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EA3B0" w14:textId="77777777" w:rsidR="00A10392" w:rsidRPr="0001632A" w:rsidRDefault="00C54777" w:rsidP="000137CD">
      <w:pPr>
        <w:jc w:val="right"/>
        <w:rPr>
          <w:rFonts w:ascii="Sabon" w:hAnsi="Sabon"/>
          <w:b/>
          <w:sz w:val="42"/>
          <w:lang w:val="sk-SK"/>
        </w:rPr>
      </w:pPr>
      <w:r w:rsidRPr="0001632A">
        <w:rPr>
          <w:rFonts w:ascii="Sabon" w:hAnsi="Sabon"/>
          <w:b/>
          <w:color w:val="1F497D"/>
          <w:sz w:val="42"/>
          <w:szCs w:val="24"/>
          <w:lang w:val="sk-SK"/>
        </w:rPr>
        <w:t>POZVÁNKA</w:t>
      </w:r>
    </w:p>
    <w:p w14:paraId="1F3A6B4F" w14:textId="77777777" w:rsidR="00C54777" w:rsidRPr="0001632A" w:rsidRDefault="00C54777" w:rsidP="00A10392">
      <w:pPr>
        <w:rPr>
          <w:rFonts w:ascii="Sabon" w:hAnsi="Sabon"/>
          <w:b/>
          <w:color w:val="1F497D"/>
          <w:sz w:val="28"/>
          <w:szCs w:val="28"/>
          <w:lang w:val="sk-SK"/>
        </w:rPr>
      </w:pPr>
    </w:p>
    <w:p w14:paraId="1F337D68" w14:textId="09DB2E3B" w:rsidR="00A10392" w:rsidRPr="00005DD6" w:rsidRDefault="00847F04" w:rsidP="00A10392">
      <w:pPr>
        <w:rPr>
          <w:rFonts w:ascii="Sabon" w:hAnsi="Sabon"/>
          <w:b/>
          <w:color w:val="1F497D"/>
          <w:sz w:val="28"/>
          <w:szCs w:val="28"/>
          <w:lang w:val="sk-SK"/>
        </w:rPr>
      </w:pPr>
      <w:bookmarkStart w:id="0" w:name="_GoBack"/>
      <w:r w:rsidRPr="00005DD6">
        <w:rPr>
          <w:rFonts w:ascii="Sabon" w:hAnsi="Sabon"/>
          <w:b/>
          <w:color w:val="1F497D"/>
          <w:sz w:val="28"/>
          <w:szCs w:val="28"/>
          <w:lang w:val="sk-SK"/>
        </w:rPr>
        <w:t xml:space="preserve">MODUL </w:t>
      </w:r>
      <w:r w:rsidR="000C4B17">
        <w:rPr>
          <w:rFonts w:ascii="Sabon" w:hAnsi="Sabon"/>
          <w:b/>
          <w:color w:val="1F497D"/>
          <w:sz w:val="28"/>
          <w:szCs w:val="28"/>
          <w:lang w:val="sk-SK"/>
        </w:rPr>
        <w:t>1</w:t>
      </w:r>
      <w:r w:rsidR="00A10392" w:rsidRPr="00005DD6">
        <w:rPr>
          <w:rFonts w:ascii="Sabon" w:hAnsi="Sabon"/>
          <w:b/>
          <w:color w:val="1F497D"/>
          <w:sz w:val="28"/>
          <w:szCs w:val="28"/>
          <w:lang w:val="sk-SK"/>
        </w:rPr>
        <w:t xml:space="preserve"> –</w:t>
      </w:r>
      <w:r w:rsidR="00231095">
        <w:rPr>
          <w:rFonts w:ascii="Sabon" w:hAnsi="Sabon"/>
          <w:b/>
          <w:color w:val="1F497D"/>
          <w:sz w:val="28"/>
          <w:szCs w:val="28"/>
          <w:lang w:val="sk-SK"/>
        </w:rPr>
        <w:t xml:space="preserve"> </w:t>
      </w:r>
      <w:r w:rsidR="00886C9A">
        <w:rPr>
          <w:rFonts w:ascii="Sabon" w:hAnsi="Sabon"/>
          <w:b/>
          <w:color w:val="1F497D"/>
          <w:sz w:val="28"/>
          <w:szCs w:val="28"/>
          <w:lang w:val="sk-SK"/>
        </w:rPr>
        <w:t xml:space="preserve">Novinky z oblasti registrácie liekov v SR. </w:t>
      </w:r>
      <w:r w:rsidR="000C4B17">
        <w:rPr>
          <w:rFonts w:ascii="Sabon" w:hAnsi="Sabon"/>
          <w:b/>
          <w:color w:val="1F497D"/>
          <w:sz w:val="28"/>
          <w:szCs w:val="28"/>
          <w:lang w:val="sk-SK"/>
        </w:rPr>
        <w:t xml:space="preserve">Implementácia FMD a skúsenosti z praxe po 9.2.2019. </w:t>
      </w:r>
      <w:bookmarkEnd w:id="0"/>
    </w:p>
    <w:p w14:paraId="155ED21B" w14:textId="547E3937" w:rsidR="001E5617" w:rsidRDefault="000C4B17" w:rsidP="00725062">
      <w:pPr>
        <w:ind w:left="6237"/>
        <w:rPr>
          <w:rFonts w:ascii="Sabon" w:hAnsi="Sabon"/>
          <w:color w:val="4F81BD"/>
          <w:sz w:val="20"/>
          <w:lang w:val="sk-SK"/>
        </w:rPr>
      </w:pPr>
      <w:r>
        <w:rPr>
          <w:rFonts w:ascii="Sabon" w:hAnsi="Sabon"/>
          <w:color w:val="4F81BD"/>
          <w:sz w:val="20"/>
          <w:lang w:val="sk-SK"/>
        </w:rPr>
        <w:t>4</w:t>
      </w:r>
      <w:r w:rsidR="004728A8">
        <w:rPr>
          <w:rFonts w:ascii="Sabon" w:hAnsi="Sabon"/>
          <w:color w:val="4F81BD"/>
          <w:sz w:val="20"/>
          <w:lang w:val="sk-SK"/>
        </w:rPr>
        <w:t xml:space="preserve">. </w:t>
      </w:r>
      <w:r>
        <w:rPr>
          <w:rFonts w:ascii="Sabon" w:hAnsi="Sabon"/>
          <w:color w:val="4F81BD"/>
          <w:sz w:val="20"/>
          <w:lang w:val="sk-SK"/>
        </w:rPr>
        <w:t>jún 2019</w:t>
      </w:r>
      <w:r w:rsidR="001E5617">
        <w:rPr>
          <w:rFonts w:ascii="Sabon" w:hAnsi="Sabon"/>
          <w:color w:val="4F81BD"/>
          <w:sz w:val="20"/>
          <w:lang w:val="sk-SK"/>
        </w:rPr>
        <w:t xml:space="preserve"> </w:t>
      </w:r>
    </w:p>
    <w:p w14:paraId="71AF08AF" w14:textId="77777777" w:rsidR="00A10392" w:rsidRPr="0001632A" w:rsidRDefault="00A10392" w:rsidP="00725062">
      <w:pPr>
        <w:ind w:left="6237"/>
        <w:rPr>
          <w:rFonts w:ascii="Sabon" w:hAnsi="Sabon"/>
          <w:color w:val="4F81BD"/>
          <w:sz w:val="20"/>
          <w:lang w:val="sk-SK"/>
        </w:rPr>
      </w:pPr>
      <w:r w:rsidRPr="0001632A">
        <w:rPr>
          <w:rFonts w:ascii="Sabon" w:hAnsi="Sabon"/>
          <w:color w:val="4F81BD"/>
          <w:sz w:val="20"/>
          <w:lang w:val="sk-SK"/>
        </w:rPr>
        <w:t>DoubleTree by Hilton Bratislava</w:t>
      </w:r>
    </w:p>
    <w:p w14:paraId="62ED0839" w14:textId="77777777" w:rsidR="00005DD6" w:rsidRDefault="00005DD6" w:rsidP="00A335D9">
      <w:pPr>
        <w:pBdr>
          <w:bottom w:val="single" w:sz="4" w:space="1" w:color="1F497D"/>
        </w:pBdr>
        <w:tabs>
          <w:tab w:val="center" w:pos="4536"/>
        </w:tabs>
        <w:jc w:val="center"/>
        <w:rPr>
          <w:rFonts w:ascii="Sabon" w:hAnsi="Sabon"/>
          <w:color w:val="1F497D"/>
          <w:szCs w:val="24"/>
          <w:lang w:val="sk-SK"/>
        </w:rPr>
      </w:pPr>
    </w:p>
    <w:p w14:paraId="3A616D37" w14:textId="77777777" w:rsidR="00A10392" w:rsidRPr="0001632A" w:rsidRDefault="00A10392" w:rsidP="00A10392">
      <w:pPr>
        <w:tabs>
          <w:tab w:val="center" w:pos="4536"/>
        </w:tabs>
        <w:jc w:val="center"/>
        <w:rPr>
          <w:rFonts w:ascii="Sabon" w:hAnsi="Sabon"/>
          <w:color w:val="1F497D"/>
          <w:szCs w:val="24"/>
          <w:lang w:val="sk-SK"/>
        </w:rPr>
      </w:pPr>
      <w:r w:rsidRPr="0001632A">
        <w:rPr>
          <w:rFonts w:ascii="Sabon" w:hAnsi="Sabon"/>
          <w:color w:val="1F497D"/>
          <w:szCs w:val="24"/>
          <w:lang w:val="sk-SK"/>
        </w:rPr>
        <w:t>PROGRAM</w:t>
      </w:r>
    </w:p>
    <w:p w14:paraId="46A7B025" w14:textId="77777777" w:rsidR="00A10392" w:rsidRPr="0001632A" w:rsidRDefault="00A10392" w:rsidP="00A10392">
      <w:pPr>
        <w:tabs>
          <w:tab w:val="center" w:pos="4536"/>
        </w:tabs>
        <w:jc w:val="center"/>
        <w:rPr>
          <w:rFonts w:ascii="Sabon" w:hAnsi="Sabon"/>
          <w:color w:val="1F497D"/>
          <w:szCs w:val="24"/>
          <w:lang w:val="sk-SK"/>
        </w:rPr>
      </w:pPr>
    </w:p>
    <w:tbl>
      <w:tblPr>
        <w:tblW w:w="9380" w:type="dxa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3"/>
        <w:gridCol w:w="7797"/>
      </w:tblGrid>
      <w:tr w:rsidR="00A4414C" w:rsidRPr="001E5617" w14:paraId="333D2B5D" w14:textId="77777777" w:rsidTr="002A6634">
        <w:trPr>
          <w:cantSplit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2A1D5B20" w14:textId="65128B48" w:rsidR="00A4414C" w:rsidRDefault="004B317D" w:rsidP="00A4414C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  <w: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9</w:t>
            </w:r>
            <w:r w:rsidR="00A4414C" w:rsidRPr="00A4414C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:</w:t>
            </w:r>
            <w:r w:rsidR="00A4414C" w:rsidRPr="00A4414C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00</w:t>
            </w:r>
            <w:r w:rsidR="00A4414C" w:rsidRPr="00A4414C">
              <w:rPr>
                <w:rFonts w:ascii="Constantia" w:eastAsia="Constantia" w:hAnsi="Constantia" w:cs="Constantia"/>
                <w:color w:val="1F497D"/>
                <w:spacing w:val="-4"/>
                <w:szCs w:val="24"/>
                <w:lang w:val="sk-SK"/>
              </w:rPr>
              <w:t xml:space="preserve"> </w:t>
            </w:r>
            <w:r w:rsidR="00A4414C" w:rsidRPr="00A4414C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 xml:space="preserve">– </w:t>
            </w:r>
            <w:r>
              <w:rPr>
                <w:rFonts w:ascii="Constantia" w:eastAsia="Constantia" w:hAnsi="Constantia" w:cs="Constantia"/>
                <w:color w:val="1F497D"/>
                <w:spacing w:val="-2"/>
                <w:szCs w:val="24"/>
                <w:lang w:val="sk-SK"/>
              </w:rPr>
              <w:t>9</w:t>
            </w:r>
            <w:r w:rsidR="00A4414C" w:rsidRPr="00A4414C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:</w:t>
            </w:r>
            <w:r w:rsidR="00A4414C" w:rsidRPr="00A4414C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40</w:t>
            </w:r>
          </w:p>
          <w:p w14:paraId="433DB2BE" w14:textId="77777777" w:rsidR="00A4414C" w:rsidRPr="00A4414C" w:rsidRDefault="00A4414C" w:rsidP="00A4414C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30FEEDE1" w14:textId="77777777" w:rsidR="00A4414C" w:rsidRDefault="00A4414C" w:rsidP="00A4414C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  <w:r w:rsidRPr="00A4414C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Regi</w:t>
            </w:r>
            <w:r w:rsidRPr="00A4414C">
              <w:rPr>
                <w:rFonts w:ascii="Constantia" w:eastAsia="Constantia" w:hAnsi="Constantia" w:cs="Constantia"/>
                <w:color w:val="1F497D"/>
                <w:spacing w:val="-1"/>
                <w:szCs w:val="24"/>
                <w:lang w:val="sk-SK"/>
              </w:rPr>
              <w:t>s</w:t>
            </w:r>
            <w:r w:rsidRPr="00A4414C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t</w:t>
            </w:r>
            <w:r w:rsidRPr="00A4414C">
              <w:rPr>
                <w:rFonts w:ascii="Constantia" w:eastAsia="Constantia" w:hAnsi="Constantia" w:cs="Constantia"/>
                <w:color w:val="1F497D"/>
                <w:spacing w:val="-1"/>
                <w:szCs w:val="24"/>
                <w:lang w:val="sk-SK"/>
              </w:rPr>
              <w:t>r</w:t>
            </w:r>
            <w:r w:rsidRPr="00A4414C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á</w:t>
            </w:r>
            <w:r w:rsidRPr="00A4414C">
              <w:rPr>
                <w:rFonts w:ascii="Constantia" w:eastAsia="Constantia" w:hAnsi="Constantia" w:cs="Constantia"/>
                <w:color w:val="1F497D"/>
                <w:spacing w:val="2"/>
                <w:szCs w:val="24"/>
                <w:lang w:val="sk-SK"/>
              </w:rPr>
              <w:t>c</w:t>
            </w:r>
            <w:r w:rsidRPr="00A4414C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ia</w:t>
            </w:r>
            <w:r w:rsidR="0097024C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 xml:space="preserve"> účastníkov</w:t>
            </w:r>
          </w:p>
          <w:p w14:paraId="3EF895D3" w14:textId="77777777" w:rsidR="00A4414C" w:rsidRPr="00706235" w:rsidRDefault="00D84879" w:rsidP="00A4414C">
            <w:pPr>
              <w:rPr>
                <w:rFonts w:ascii="Constantia" w:eastAsia="Constantia" w:hAnsi="Constantia" w:cs="Constantia"/>
                <w:i/>
                <w:color w:val="595959"/>
                <w:sz w:val="20"/>
                <w:szCs w:val="24"/>
                <w:lang w:val="sk-SK"/>
              </w:rPr>
            </w:pPr>
            <w:r w:rsidRPr="00706235">
              <w:rPr>
                <w:rFonts w:ascii="Constantia" w:eastAsia="Constantia" w:hAnsi="Constantia" w:cs="Constantia"/>
                <w:i/>
                <w:color w:val="595959"/>
                <w:sz w:val="20"/>
                <w:szCs w:val="24"/>
                <w:lang w:val="sk-SK"/>
              </w:rPr>
              <w:t>vrátane občerstvenia</w:t>
            </w:r>
          </w:p>
          <w:p w14:paraId="61988542" w14:textId="77777777" w:rsidR="00A4414C" w:rsidRPr="00A4414C" w:rsidRDefault="00A4414C" w:rsidP="00A4414C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</w:p>
        </w:tc>
      </w:tr>
      <w:tr w:rsidR="00A4414C" w:rsidRPr="001E5617" w14:paraId="0703BBDA" w14:textId="77777777" w:rsidTr="002A6634">
        <w:trPr>
          <w:cantSplit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4CB56853" w14:textId="39094134" w:rsidR="00A4414C" w:rsidRDefault="004B317D" w:rsidP="00A4414C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  <w: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9</w:t>
            </w:r>
            <w:r w:rsidR="00A4414C" w:rsidRPr="00A4414C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:</w:t>
            </w:r>
            <w:r w:rsidR="00A4414C" w:rsidRPr="00A4414C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40</w:t>
            </w:r>
            <w:r w:rsidR="00A4414C" w:rsidRPr="00A4414C">
              <w:rPr>
                <w:rFonts w:ascii="Constantia" w:eastAsia="Constantia" w:hAnsi="Constantia" w:cs="Constantia"/>
                <w:color w:val="1F497D"/>
                <w:spacing w:val="-4"/>
                <w:szCs w:val="24"/>
                <w:lang w:val="sk-SK"/>
              </w:rPr>
              <w:t xml:space="preserve"> </w:t>
            </w:r>
            <w:r w:rsidR="00A4414C" w:rsidRPr="00A4414C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 xml:space="preserve">– </w:t>
            </w:r>
            <w: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9</w:t>
            </w:r>
            <w:r w:rsidR="00A4414C" w:rsidRPr="00A4414C">
              <w:rPr>
                <w:rFonts w:ascii="Constantia" w:eastAsia="Constantia" w:hAnsi="Constantia" w:cs="Constantia"/>
                <w:color w:val="1F497D"/>
                <w:spacing w:val="-1"/>
                <w:szCs w:val="24"/>
                <w:lang w:val="sk-SK"/>
              </w:rPr>
              <w:t>:</w:t>
            </w:r>
            <w:r w:rsidR="00A4414C" w:rsidRPr="00A4414C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5</w:t>
            </w:r>
            <w:r w:rsidR="00A4414C" w:rsidRPr="00A4414C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0</w:t>
            </w:r>
          </w:p>
          <w:p w14:paraId="66701450" w14:textId="77777777" w:rsidR="00A4414C" w:rsidRPr="00A4414C" w:rsidRDefault="00A4414C" w:rsidP="00A4414C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74C82AEF" w14:textId="77777777" w:rsidR="00A4414C" w:rsidRDefault="00A4414C" w:rsidP="00A4414C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  <w:r w:rsidRPr="00A4414C">
              <w:rPr>
                <w:rFonts w:ascii="Constantia" w:eastAsia="Constantia" w:hAnsi="Constantia" w:cs="Constantia"/>
                <w:color w:val="1F497D"/>
                <w:spacing w:val="-1"/>
                <w:szCs w:val="24"/>
                <w:lang w:val="sk-SK"/>
              </w:rPr>
              <w:t>O</w:t>
            </w:r>
            <w:r w:rsidRPr="00A4414C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t</w:t>
            </w:r>
            <w:r w:rsidRPr="00A4414C">
              <w:rPr>
                <w:rFonts w:ascii="Constantia" w:eastAsia="Constantia" w:hAnsi="Constantia" w:cs="Constantia"/>
                <w:color w:val="1F497D"/>
                <w:spacing w:val="-1"/>
                <w:szCs w:val="24"/>
                <w:lang w:val="sk-SK"/>
              </w:rPr>
              <w:t>v</w:t>
            </w:r>
            <w:r w:rsidRPr="00A4414C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o</w:t>
            </w:r>
            <w:r w:rsidRPr="00A4414C">
              <w:rPr>
                <w:rFonts w:ascii="Constantia" w:eastAsia="Constantia" w:hAnsi="Constantia" w:cs="Constantia"/>
                <w:color w:val="1F497D"/>
                <w:spacing w:val="-1"/>
                <w:szCs w:val="24"/>
                <w:lang w:val="sk-SK"/>
              </w:rPr>
              <w:t>r</w:t>
            </w:r>
            <w:r w:rsidRPr="00A4414C">
              <w:rPr>
                <w:rFonts w:ascii="Constantia" w:eastAsia="Constantia" w:hAnsi="Constantia" w:cs="Constantia"/>
                <w:color w:val="1F497D"/>
                <w:spacing w:val="2"/>
                <w:szCs w:val="24"/>
                <w:lang w:val="sk-SK"/>
              </w:rPr>
              <w:t>e</w:t>
            </w:r>
            <w:r w:rsidRPr="00A4414C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n</w:t>
            </w:r>
            <w:r w:rsidRPr="00A4414C">
              <w:rPr>
                <w:rFonts w:ascii="Constantia" w:eastAsia="Constantia" w:hAnsi="Constantia" w:cs="Constantia"/>
                <w:color w:val="1F497D"/>
                <w:spacing w:val="-1"/>
                <w:szCs w:val="24"/>
                <w:lang w:val="sk-SK"/>
              </w:rPr>
              <w:t>i</w:t>
            </w:r>
            <w:r w:rsidRPr="00A4414C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e</w:t>
            </w:r>
          </w:p>
          <w:p w14:paraId="3E2405EA" w14:textId="77777777" w:rsidR="00A4414C" w:rsidRPr="00A4414C" w:rsidRDefault="00A4414C" w:rsidP="00A4414C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</w:p>
        </w:tc>
      </w:tr>
      <w:tr w:rsidR="00F71251" w:rsidRPr="00DF2114" w14:paraId="1353FFE6" w14:textId="77777777" w:rsidTr="002A6634">
        <w:trPr>
          <w:cantSplit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54A4581" w14:textId="7B429738" w:rsidR="00F71251" w:rsidRPr="00D049DF" w:rsidRDefault="004B317D" w:rsidP="00F71251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  <w:r w:rsidRPr="00D049DF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9</w:t>
            </w:r>
            <w:r w:rsidR="00F71251" w:rsidRPr="00D049DF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:5</w:t>
            </w:r>
            <w:r w:rsidR="00F71251" w:rsidRPr="00D049DF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0</w:t>
            </w:r>
            <w:r w:rsidR="00F71251" w:rsidRPr="00D049DF">
              <w:rPr>
                <w:rFonts w:ascii="Constantia" w:eastAsia="Constantia" w:hAnsi="Constantia" w:cs="Constantia"/>
                <w:color w:val="1F497D"/>
                <w:spacing w:val="-4"/>
                <w:szCs w:val="24"/>
                <w:lang w:val="sk-SK"/>
              </w:rPr>
              <w:t xml:space="preserve"> </w:t>
            </w:r>
            <w:r w:rsidR="00F71251" w:rsidRPr="00D049DF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 xml:space="preserve">– </w:t>
            </w:r>
            <w:r w:rsidRPr="00D049DF">
              <w:rPr>
                <w:rFonts w:ascii="Constantia" w:eastAsia="Constantia" w:hAnsi="Constantia" w:cs="Constantia"/>
                <w:color w:val="1F497D"/>
                <w:spacing w:val="-2"/>
                <w:szCs w:val="24"/>
                <w:lang w:val="sk-SK"/>
              </w:rPr>
              <w:t>10</w:t>
            </w:r>
            <w:r w:rsidR="00F71251" w:rsidRPr="00D049DF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:</w:t>
            </w:r>
            <w:r w:rsidR="00D049DF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05</w:t>
            </w:r>
          </w:p>
          <w:p w14:paraId="7D593F40" w14:textId="0923A92A" w:rsidR="00F71251" w:rsidRPr="00D049DF" w:rsidRDefault="00F71251" w:rsidP="00F71251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  <w:r w:rsidRPr="00D049DF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(</w:t>
            </w:r>
            <w:r w:rsidR="00D049DF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15</w:t>
            </w:r>
            <w:r w:rsidRPr="00D049DF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´)</w:t>
            </w:r>
          </w:p>
          <w:p w14:paraId="63DC6ED6" w14:textId="272543AD" w:rsidR="00F71251" w:rsidRPr="006C5BCB" w:rsidRDefault="00F71251" w:rsidP="00F71251">
            <w:pPr>
              <w:rPr>
                <w:rFonts w:ascii="Constantia" w:eastAsia="Constantia" w:hAnsi="Constantia" w:cs="Constantia"/>
                <w:strike/>
                <w:color w:val="1F497D"/>
                <w:szCs w:val="24"/>
                <w:lang w:val="sk-SK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1177B4C5" w14:textId="77777777" w:rsidR="00D049DF" w:rsidRPr="00A4414C" w:rsidRDefault="00D049DF" w:rsidP="00D049DF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  <w: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Ako ŠÚKL hodnotí systém verifikácie pravosti liekov v rámci celého liekového reťazca po prvých mesiacoch skúseností v reálnej praxi?</w:t>
            </w:r>
          </w:p>
          <w:p w14:paraId="385EB206" w14:textId="77777777" w:rsidR="00D049DF" w:rsidRPr="00706235" w:rsidRDefault="00D049DF" w:rsidP="00D049DF">
            <w:pPr>
              <w:rPr>
                <w:rFonts w:ascii="Constantia" w:eastAsia="Constantia" w:hAnsi="Constantia" w:cs="Constantia"/>
                <w:i/>
                <w:color w:val="595959"/>
                <w:sz w:val="20"/>
                <w:lang w:val="sk-SK"/>
              </w:rPr>
            </w:pPr>
            <w:r>
              <w:rPr>
                <w:rFonts w:ascii="Constantia" w:eastAsia="Constantia" w:hAnsi="Constantia" w:cs="Constantia"/>
                <w:i/>
                <w:color w:val="595959"/>
                <w:sz w:val="20"/>
                <w:lang w:val="sk-SK"/>
              </w:rPr>
              <w:t>Pravidelné stretnutia ŠÚKL, SOOL a Slek pred 9.2.2019. Usmernenie k overovaniu bezpečnostných prvkov vypracované SLek v spolupráci so  SOOL</w:t>
            </w:r>
            <w:r w:rsidRPr="00706235">
              <w:rPr>
                <w:rFonts w:ascii="Constantia" w:eastAsia="Constantia" w:hAnsi="Constantia" w:cs="Constantia"/>
                <w:i/>
                <w:color w:val="595959"/>
                <w:sz w:val="20"/>
                <w:lang w:val="sk-SK"/>
              </w:rPr>
              <w:t>.</w:t>
            </w:r>
          </w:p>
          <w:p w14:paraId="0DCE96C8" w14:textId="77777777" w:rsidR="00274792" w:rsidRDefault="00D049DF" w:rsidP="00D049DF">
            <w:pPr>
              <w:rPr>
                <w:rFonts w:ascii="Constantia" w:eastAsia="Constantia" w:hAnsi="Constantia" w:cs="Constantia"/>
                <w:i/>
                <w:color w:val="1F497D"/>
                <w:szCs w:val="24"/>
                <w:lang w:val="sk-SK"/>
              </w:rPr>
            </w:pPr>
            <w:r w:rsidRPr="00FA5803">
              <w:rPr>
                <w:rFonts w:ascii="Constantia" w:eastAsia="Constantia" w:hAnsi="Constantia" w:cs="Constantia"/>
                <w:i/>
                <w:color w:val="1F497D"/>
                <w:szCs w:val="24"/>
                <w:lang w:val="sk-SK"/>
              </w:rPr>
              <w:t>(</w:t>
            </w:r>
            <w:r>
              <w:rPr>
                <w:rFonts w:ascii="Constantia" w:eastAsia="Constantia" w:hAnsi="Constantia" w:cs="Constantia"/>
                <w:i/>
                <w:color w:val="1F497D"/>
                <w:szCs w:val="24"/>
                <w:lang w:val="sk-SK"/>
              </w:rPr>
              <w:t>ŠÚKL,</w:t>
            </w:r>
            <w:r w:rsidRPr="003701E4">
              <w:rPr>
                <w:rFonts w:ascii="Constantia" w:eastAsia="Constantia" w:hAnsi="Constantia" w:cs="Constantia"/>
                <w:i/>
                <w:color w:val="1F497D"/>
                <w:szCs w:val="24"/>
                <w:lang w:val="sk-SK"/>
              </w:rPr>
              <w:t xml:space="preserve"> </w:t>
            </w:r>
            <w:r>
              <w:rPr>
                <w:rFonts w:ascii="Constantia" w:eastAsia="Constantia" w:hAnsi="Constantia" w:cs="Constantia"/>
                <w:i/>
                <w:color w:val="1F497D"/>
                <w:szCs w:val="24"/>
                <w:lang w:val="sk-SK"/>
              </w:rPr>
              <w:t>Sekcia inšpekcie, PharmDr. Zuzana Skalská</w:t>
            </w:r>
            <w:r w:rsidRPr="00FA5803">
              <w:rPr>
                <w:rFonts w:ascii="Constantia" w:eastAsia="Constantia" w:hAnsi="Constantia" w:cs="Constantia"/>
                <w:i/>
                <w:color w:val="1F497D"/>
                <w:szCs w:val="24"/>
                <w:lang w:val="sk-SK"/>
              </w:rPr>
              <w:t>)</w:t>
            </w:r>
          </w:p>
          <w:p w14:paraId="41B68D35" w14:textId="06127992" w:rsidR="00D049DF" w:rsidRPr="006C5BCB" w:rsidRDefault="00D049DF" w:rsidP="00D049DF">
            <w:pPr>
              <w:rPr>
                <w:rFonts w:ascii="Constantia" w:eastAsia="Constantia" w:hAnsi="Constantia" w:cs="Constantia"/>
                <w:strike/>
                <w:color w:val="1F497D"/>
                <w:szCs w:val="24"/>
                <w:lang w:val="sk-SK"/>
              </w:rPr>
            </w:pPr>
          </w:p>
        </w:tc>
      </w:tr>
      <w:tr w:rsidR="00F71251" w:rsidRPr="00F50A3E" w14:paraId="795E32B5" w14:textId="77777777" w:rsidTr="002A6634">
        <w:trPr>
          <w:cantSplit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188CE5A3" w14:textId="315EC748" w:rsidR="00F71251" w:rsidRDefault="004B317D" w:rsidP="00F71251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  <w: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10</w:t>
            </w:r>
            <w:r w:rsidR="00C950D4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:</w:t>
            </w:r>
            <w:r w:rsidR="005A3C24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1</w:t>
            </w:r>
            <w:r w:rsidR="00D049DF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0</w:t>
            </w:r>
            <w:r w:rsidR="00F71251" w:rsidRPr="00A4414C">
              <w:rPr>
                <w:rFonts w:ascii="Constantia" w:eastAsia="Constantia" w:hAnsi="Constantia" w:cs="Constantia"/>
                <w:color w:val="1F497D"/>
                <w:spacing w:val="-3"/>
                <w:szCs w:val="24"/>
                <w:lang w:val="sk-SK"/>
              </w:rPr>
              <w:t xml:space="preserve"> </w:t>
            </w:r>
            <w:r w:rsidR="00F71251" w:rsidRPr="00A4414C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 xml:space="preserve">– </w:t>
            </w:r>
            <w:r w:rsidRPr="00D03138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1</w:t>
            </w:r>
            <w:r w:rsidR="00D049DF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1</w:t>
            </w:r>
            <w:r w:rsidR="00F71251" w:rsidRPr="00D03138">
              <w:rPr>
                <w:rFonts w:ascii="Constantia" w:eastAsia="Constantia" w:hAnsi="Constantia" w:cs="Constantia"/>
                <w:color w:val="1F497D"/>
                <w:spacing w:val="-1"/>
                <w:szCs w:val="24"/>
                <w:lang w:val="sk-SK"/>
              </w:rPr>
              <w:t>:</w:t>
            </w:r>
            <w:r w:rsidR="00D049DF">
              <w:rPr>
                <w:rFonts w:ascii="Constantia" w:eastAsia="Constantia" w:hAnsi="Constantia" w:cs="Constantia"/>
                <w:color w:val="1F497D"/>
                <w:spacing w:val="-1"/>
                <w:szCs w:val="24"/>
                <w:lang w:val="sk-SK"/>
              </w:rPr>
              <w:t>00</w:t>
            </w:r>
          </w:p>
          <w:p w14:paraId="705251D6" w14:textId="4E797F75" w:rsidR="00F71251" w:rsidRDefault="00F71251" w:rsidP="00F71251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  <w: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(</w:t>
            </w:r>
            <w:r w:rsidR="00D049DF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5</w:t>
            </w:r>
            <w:r w:rsidR="001D2338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0</w:t>
            </w:r>
            <w: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´)</w:t>
            </w:r>
          </w:p>
          <w:p w14:paraId="377A5CB6" w14:textId="77777777" w:rsidR="00F71251" w:rsidRDefault="00F71251" w:rsidP="00F71251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</w:p>
          <w:p w14:paraId="0DD5EEF8" w14:textId="77777777" w:rsidR="009912D8" w:rsidRDefault="009912D8" w:rsidP="00F71251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</w:p>
          <w:p w14:paraId="4438942F" w14:textId="77777777" w:rsidR="004B317D" w:rsidRDefault="004B317D" w:rsidP="009912D8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</w:p>
          <w:p w14:paraId="412EF5DA" w14:textId="77777777" w:rsidR="001D2338" w:rsidRDefault="001D2338" w:rsidP="009912D8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</w:p>
          <w:p w14:paraId="6E2586A1" w14:textId="72196F6A" w:rsidR="009912D8" w:rsidRPr="00D049DF" w:rsidRDefault="004B317D" w:rsidP="009912D8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  <w:r w:rsidRPr="00D049DF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1</w:t>
            </w:r>
            <w:r w:rsidR="00D049DF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1</w:t>
            </w:r>
            <w:r w:rsidR="001D2338" w:rsidRPr="00D049DF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:0</w:t>
            </w:r>
            <w:r w:rsidR="00D049DF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5</w:t>
            </w:r>
            <w:r w:rsidR="009912D8" w:rsidRPr="00D049DF">
              <w:rPr>
                <w:rFonts w:ascii="Constantia" w:eastAsia="Constantia" w:hAnsi="Constantia" w:cs="Constantia"/>
                <w:color w:val="1F497D"/>
                <w:spacing w:val="-3"/>
                <w:szCs w:val="24"/>
                <w:lang w:val="sk-SK"/>
              </w:rPr>
              <w:t xml:space="preserve"> </w:t>
            </w:r>
            <w:r w:rsidR="009912D8" w:rsidRPr="00D049DF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– 1</w:t>
            </w:r>
            <w:r w:rsidRPr="00D049DF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1</w:t>
            </w:r>
            <w:r w:rsidR="009912D8" w:rsidRPr="00D049DF">
              <w:rPr>
                <w:rFonts w:ascii="Constantia" w:eastAsia="Constantia" w:hAnsi="Constantia" w:cs="Constantia"/>
                <w:color w:val="1F497D"/>
                <w:spacing w:val="-1"/>
                <w:szCs w:val="24"/>
                <w:lang w:val="sk-SK"/>
              </w:rPr>
              <w:t>:</w:t>
            </w:r>
            <w:r w:rsidR="00D049DF">
              <w:rPr>
                <w:rFonts w:ascii="Constantia" w:eastAsia="Constantia" w:hAnsi="Constantia" w:cs="Constantia"/>
                <w:color w:val="1F497D"/>
                <w:spacing w:val="-1"/>
                <w:szCs w:val="24"/>
                <w:lang w:val="sk-SK"/>
              </w:rPr>
              <w:t>4</w:t>
            </w:r>
            <w:r w:rsidR="009912D8" w:rsidRPr="00D049DF">
              <w:rPr>
                <w:rFonts w:ascii="Constantia" w:eastAsia="Constantia" w:hAnsi="Constantia" w:cs="Constantia"/>
                <w:color w:val="1F497D"/>
                <w:spacing w:val="-1"/>
                <w:szCs w:val="24"/>
                <w:lang w:val="sk-SK"/>
              </w:rPr>
              <w:t>0</w:t>
            </w:r>
          </w:p>
          <w:p w14:paraId="30AAAE9F" w14:textId="0ECBF88B" w:rsidR="009912D8" w:rsidRPr="00D049DF" w:rsidRDefault="009912D8" w:rsidP="009912D8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  <w:r w:rsidRPr="00D049DF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(</w:t>
            </w:r>
            <w:r w:rsidR="00D049DF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35</w:t>
            </w:r>
            <w:r w:rsidRPr="00D049DF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´)</w:t>
            </w:r>
          </w:p>
          <w:p w14:paraId="211A84B7" w14:textId="54BCC620" w:rsidR="009912D8" w:rsidRPr="00A4414C" w:rsidRDefault="009912D8" w:rsidP="00F71251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6693EC47" w14:textId="77777777" w:rsidR="00D049DF" w:rsidRPr="00FA5803" w:rsidRDefault="00D049DF" w:rsidP="00D049DF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  <w: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 xml:space="preserve">Prvé skúsenosti s funkčnosťou overovania pravosti liekov v SR </w:t>
            </w:r>
          </w:p>
          <w:p w14:paraId="53DC561B" w14:textId="1B717315" w:rsidR="00D049DF" w:rsidRDefault="00D049DF" w:rsidP="00D049DF">
            <w:pPr>
              <w:rPr>
                <w:rFonts w:ascii="Constantia" w:eastAsia="Constantia" w:hAnsi="Constantia" w:cs="Constantia"/>
                <w:i/>
                <w:color w:val="595959"/>
                <w:sz w:val="20"/>
                <w:lang w:val="sk-SK"/>
              </w:rPr>
            </w:pPr>
            <w:r>
              <w:rPr>
                <w:rFonts w:ascii="Constantia" w:eastAsia="Constantia" w:hAnsi="Constantia" w:cs="Constantia"/>
                <w:i/>
                <w:color w:val="595959"/>
                <w:sz w:val="20"/>
                <w:lang w:val="sk-SK"/>
              </w:rPr>
              <w:t>Informácie o zapojení lekárni do overovania pravosti liekov v SR, štatistické ukazovateľe, problematické oblasti FMD z reálnej praxe. Informácia o nezaregistrovaných MAH do SOOL. Informácie z</w:t>
            </w:r>
            <w:r w:rsidR="004017B0">
              <w:rPr>
                <w:rFonts w:ascii="Constantia" w:eastAsia="Constantia" w:hAnsi="Constantia" w:cs="Constantia"/>
                <w:i/>
                <w:color w:val="595959"/>
                <w:sz w:val="20"/>
                <w:lang w:val="sk-SK"/>
              </w:rPr>
              <w:t> </w:t>
            </w:r>
            <w:r>
              <w:rPr>
                <w:rFonts w:ascii="Constantia" w:eastAsia="Constantia" w:hAnsi="Constantia" w:cs="Constantia"/>
                <w:i/>
                <w:color w:val="595959"/>
                <w:sz w:val="20"/>
                <w:lang w:val="sk-SK"/>
              </w:rPr>
              <w:t>EMVO</w:t>
            </w:r>
            <w:r w:rsidR="004017B0">
              <w:rPr>
                <w:rFonts w:ascii="Constantia" w:eastAsia="Constantia" w:hAnsi="Constantia" w:cs="Constantia"/>
                <w:i/>
                <w:color w:val="595959"/>
                <w:sz w:val="20"/>
                <w:lang w:val="sk-SK"/>
              </w:rPr>
              <w:t>.</w:t>
            </w:r>
          </w:p>
          <w:p w14:paraId="45096781" w14:textId="224DC0C5" w:rsidR="0032417B" w:rsidRDefault="00D049DF" w:rsidP="00D049DF">
            <w:pPr>
              <w:rPr>
                <w:rFonts w:ascii="Constantia" w:eastAsia="Constantia" w:hAnsi="Constantia" w:cs="Constantia"/>
                <w:i/>
                <w:color w:val="1F497D"/>
                <w:szCs w:val="24"/>
                <w:lang w:val="sk-SK"/>
              </w:rPr>
            </w:pPr>
            <w:r w:rsidRPr="00FA5803">
              <w:rPr>
                <w:rFonts w:ascii="Constantia" w:eastAsia="Constantia" w:hAnsi="Constantia" w:cs="Constantia"/>
                <w:i/>
                <w:color w:val="1F497D"/>
                <w:szCs w:val="24"/>
                <w:lang w:val="sk-SK"/>
              </w:rPr>
              <w:t>(</w:t>
            </w:r>
            <w:r>
              <w:rPr>
                <w:rFonts w:ascii="Constantia" w:eastAsia="Constantia" w:hAnsi="Constantia" w:cs="Constantia"/>
                <w:i/>
                <w:color w:val="1F497D"/>
                <w:szCs w:val="24"/>
                <w:lang w:val="sk-SK"/>
              </w:rPr>
              <w:t>SOOL, Ing. Roman Guba, PharmDr. Michaela Palágyi, PhD.)</w:t>
            </w:r>
          </w:p>
          <w:p w14:paraId="1BE90E66" w14:textId="68080CD8" w:rsidR="00D049DF" w:rsidRPr="004017B0" w:rsidRDefault="00D049DF" w:rsidP="00D049DF">
            <w:pPr>
              <w:rPr>
                <w:rFonts w:ascii="Constantia" w:eastAsia="Constantia" w:hAnsi="Constantia" w:cs="Constantia"/>
                <w:color w:val="1F497D"/>
                <w:sz w:val="20"/>
                <w:lang w:val="sk-SK"/>
              </w:rPr>
            </w:pPr>
          </w:p>
          <w:p w14:paraId="30695339" w14:textId="77777777" w:rsidR="004017B0" w:rsidRPr="004017B0" w:rsidRDefault="004017B0" w:rsidP="00D049DF">
            <w:pPr>
              <w:rPr>
                <w:rFonts w:ascii="Constantia" w:eastAsia="Constantia" w:hAnsi="Constantia" w:cs="Constantia"/>
                <w:color w:val="1F497D"/>
                <w:sz w:val="20"/>
                <w:lang w:val="sk-SK"/>
              </w:rPr>
            </w:pPr>
          </w:p>
          <w:p w14:paraId="786AE893" w14:textId="7813F34A" w:rsidR="00D049DF" w:rsidRPr="00FA5803" w:rsidRDefault="00D049DF" w:rsidP="00D049DF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  <w: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Manažment incidentov v rámci overovania pravosti liekov v rámci NMVS a aktuálny vývoj v EMVO. Manažment incidentov zo strany MAH</w:t>
            </w:r>
          </w:p>
          <w:p w14:paraId="38693EE5" w14:textId="77777777" w:rsidR="00D049DF" w:rsidRDefault="00D049DF" w:rsidP="00D049DF">
            <w:pPr>
              <w:rPr>
                <w:rFonts w:ascii="Constantia" w:eastAsia="Constantia" w:hAnsi="Constantia" w:cs="Constantia"/>
                <w:i/>
                <w:color w:val="595959"/>
                <w:sz w:val="20"/>
                <w:lang w:val="sk-SK"/>
              </w:rPr>
            </w:pPr>
            <w:r>
              <w:rPr>
                <w:rFonts w:ascii="Constantia" w:eastAsia="Constantia" w:hAnsi="Constantia" w:cs="Constantia"/>
                <w:i/>
                <w:color w:val="595959"/>
                <w:sz w:val="20"/>
                <w:lang w:val="sk-SK"/>
              </w:rPr>
              <w:t xml:space="preserve">Informácie z EMVO smerom na MAH v prípade nemožnosti nahrávať údaje do EU Hub. Aktuálny stav vývoja výskytu incidentov hlásených prostredníctvom NMVS, štatistické ukazovatele. </w:t>
            </w:r>
          </w:p>
          <w:p w14:paraId="2D184171" w14:textId="673D5BF0" w:rsidR="00D049DF" w:rsidRDefault="00D049DF" w:rsidP="00D049DF">
            <w:pPr>
              <w:rPr>
                <w:rFonts w:ascii="Constantia" w:eastAsia="Constantia" w:hAnsi="Constantia" w:cs="Constantia"/>
                <w:i/>
                <w:color w:val="1F497D"/>
                <w:szCs w:val="24"/>
                <w:lang w:val="sk-SK"/>
              </w:rPr>
            </w:pPr>
            <w:r w:rsidRPr="00FA5803">
              <w:rPr>
                <w:rFonts w:ascii="Constantia" w:eastAsia="Constantia" w:hAnsi="Constantia" w:cs="Constantia"/>
                <w:i/>
                <w:color w:val="1F497D"/>
                <w:szCs w:val="24"/>
                <w:lang w:val="sk-SK"/>
              </w:rPr>
              <w:t>(</w:t>
            </w:r>
            <w:r>
              <w:rPr>
                <w:rFonts w:ascii="Constantia" w:eastAsia="Constantia" w:hAnsi="Constantia" w:cs="Constantia"/>
                <w:i/>
                <w:color w:val="1F497D"/>
                <w:szCs w:val="24"/>
                <w:lang w:val="sk-SK"/>
              </w:rPr>
              <w:t>SOOL, Ing. Roman Guba, PharmDr. Michaela Palágyi, PhD.)</w:t>
            </w:r>
          </w:p>
          <w:p w14:paraId="37FCE845" w14:textId="77777777" w:rsidR="00D049DF" w:rsidRDefault="00D049DF" w:rsidP="00D049DF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</w:p>
          <w:p w14:paraId="55AA17C1" w14:textId="77777777" w:rsidR="00F71251" w:rsidRPr="00A4414C" w:rsidRDefault="00F71251" w:rsidP="00D049DF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</w:p>
        </w:tc>
      </w:tr>
      <w:tr w:rsidR="00F71251" w:rsidRPr="00F50A3E" w14:paraId="631BC748" w14:textId="77777777" w:rsidTr="002A6634">
        <w:trPr>
          <w:cantSplit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63C1C06" w14:textId="03C66D30" w:rsidR="004017B0" w:rsidRPr="005664B4" w:rsidRDefault="004017B0" w:rsidP="004017B0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  <w:r w:rsidRPr="005664B4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1</w:t>
            </w:r>
            <w: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1</w:t>
            </w:r>
            <w:r w:rsidRPr="005664B4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:</w:t>
            </w:r>
            <w:r w:rsidR="00276A08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4</w:t>
            </w:r>
            <w: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5</w:t>
            </w:r>
            <w:r w:rsidRPr="005664B4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 xml:space="preserve"> – </w:t>
            </w:r>
            <w: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12:15</w:t>
            </w:r>
          </w:p>
          <w:p w14:paraId="3B0BF54F" w14:textId="60F13D2E" w:rsidR="004017B0" w:rsidRDefault="00276A08" w:rsidP="004017B0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  <w: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(3</w:t>
            </w:r>
            <w:r w:rsidR="004017B0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0´)</w:t>
            </w:r>
          </w:p>
          <w:p w14:paraId="47AD4569" w14:textId="77777777" w:rsidR="00F71251" w:rsidRPr="00A4414C" w:rsidRDefault="00F71251" w:rsidP="00F71251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586737E3" w14:textId="77777777" w:rsidR="004017B0" w:rsidRPr="00A4414C" w:rsidRDefault="004017B0" w:rsidP="004017B0">
            <w:pPr>
              <w:rPr>
                <w:rFonts w:ascii="Sabon" w:eastAsia="Constantia" w:hAnsi="Sabon" w:cs="Constantia"/>
                <w:color w:val="1F497D"/>
                <w:szCs w:val="24"/>
                <w:lang w:val="sk-SK"/>
              </w:rPr>
            </w:pPr>
            <w:r>
              <w:rPr>
                <w:rFonts w:ascii="Sabon" w:eastAsia="Constantia" w:hAnsi="Sabon" w:cs="Constantia"/>
                <w:color w:val="1F497D"/>
                <w:spacing w:val="-1"/>
                <w:szCs w:val="24"/>
                <w:lang w:val="sk-SK"/>
              </w:rPr>
              <w:t>DISKUSIA</w:t>
            </w:r>
          </w:p>
          <w:p w14:paraId="5D4CB72B" w14:textId="77777777" w:rsidR="00F71251" w:rsidRPr="00A4414C" w:rsidRDefault="00F71251" w:rsidP="00F71251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</w:p>
        </w:tc>
      </w:tr>
      <w:tr w:rsidR="00F71251" w:rsidRPr="008E0A95" w14:paraId="7A6A3837" w14:textId="77777777" w:rsidTr="002A6634">
        <w:trPr>
          <w:cantSplit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2DCC5CB2" w14:textId="77777777" w:rsidR="004017B0" w:rsidRPr="005664B4" w:rsidRDefault="004017B0" w:rsidP="004017B0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  <w:r w:rsidRPr="005664B4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1</w:t>
            </w:r>
            <w: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2:15</w:t>
            </w:r>
            <w:r w:rsidRPr="005664B4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 xml:space="preserve"> – 1</w:t>
            </w:r>
            <w: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3</w:t>
            </w:r>
            <w:r w:rsidRPr="005664B4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:</w:t>
            </w:r>
            <w: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15</w:t>
            </w:r>
          </w:p>
          <w:p w14:paraId="140CD5E2" w14:textId="77777777" w:rsidR="004017B0" w:rsidRDefault="004017B0" w:rsidP="004017B0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  <w: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(60´)</w:t>
            </w:r>
          </w:p>
          <w:p w14:paraId="45390A52" w14:textId="22803E54" w:rsidR="004B317D" w:rsidRPr="00A4414C" w:rsidRDefault="004B317D" w:rsidP="004017B0">
            <w:pPr>
              <w:rPr>
                <w:rFonts w:ascii="Sabon" w:eastAsia="Constantia" w:hAnsi="Sabon" w:cs="Constantia"/>
                <w:color w:val="1F497D"/>
                <w:szCs w:val="24"/>
                <w:lang w:val="sk-SK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462DCBD7" w14:textId="77777777" w:rsidR="004017B0" w:rsidRPr="005C11AD" w:rsidRDefault="004017B0" w:rsidP="004017B0">
            <w:pPr>
              <w:rPr>
                <w:rFonts w:ascii="Sabon" w:eastAsia="Constantia" w:hAnsi="Sabon" w:cs="Constantia"/>
                <w:color w:val="1F497D"/>
                <w:spacing w:val="-1"/>
                <w:szCs w:val="24"/>
                <w:lang w:val="sk-SK"/>
              </w:rPr>
            </w:pPr>
            <w:r>
              <w:rPr>
                <w:rFonts w:ascii="Sabon" w:eastAsia="Constantia" w:hAnsi="Sabon" w:cs="Constantia"/>
                <w:color w:val="1F497D"/>
                <w:spacing w:val="-1"/>
                <w:szCs w:val="24"/>
                <w:lang w:val="sk-SK"/>
              </w:rPr>
              <w:t>OBED</w:t>
            </w:r>
          </w:p>
          <w:p w14:paraId="319C1F74" w14:textId="77777777" w:rsidR="00F71251" w:rsidRDefault="00F71251" w:rsidP="00F71251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</w:p>
          <w:p w14:paraId="19841018" w14:textId="77777777" w:rsidR="00F71251" w:rsidRPr="00A4414C" w:rsidRDefault="00F71251" w:rsidP="004017B0">
            <w:pPr>
              <w:rPr>
                <w:rFonts w:ascii="Sabon" w:eastAsia="Constantia" w:hAnsi="Sabon" w:cs="Constantia"/>
                <w:color w:val="1F497D"/>
                <w:szCs w:val="24"/>
                <w:lang w:val="sk-SK"/>
              </w:rPr>
            </w:pPr>
          </w:p>
        </w:tc>
      </w:tr>
      <w:tr w:rsidR="00F71251" w:rsidRPr="008E0A95" w14:paraId="256322E6" w14:textId="77777777" w:rsidTr="002A6634">
        <w:trPr>
          <w:cantSplit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57FB8B78" w14:textId="41DA6732" w:rsidR="00F71251" w:rsidRPr="005664B4" w:rsidRDefault="00F71251" w:rsidP="00F71251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  <w:r w:rsidRPr="005664B4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lastRenderedPageBreak/>
              <w:t>1</w:t>
            </w:r>
            <w:r w:rsidR="0075060A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3</w:t>
            </w:r>
            <w: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:</w:t>
            </w:r>
            <w:r w:rsidR="0075060A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15</w:t>
            </w:r>
            <w:r w:rsidRPr="005664B4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 xml:space="preserve"> – 1</w:t>
            </w:r>
            <w: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3</w:t>
            </w:r>
            <w:r w:rsidRPr="005664B4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:</w:t>
            </w:r>
            <w:r w:rsidR="004640C7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25</w:t>
            </w:r>
          </w:p>
          <w:p w14:paraId="18A6D0C3" w14:textId="7360C89E" w:rsidR="004B317D" w:rsidRDefault="004B317D" w:rsidP="004B317D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  <w: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(</w:t>
            </w:r>
            <w:r w:rsidR="00D049DF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10</w:t>
            </w:r>
            <w: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´)</w:t>
            </w:r>
          </w:p>
          <w:p w14:paraId="68224D3D" w14:textId="77777777" w:rsidR="00F71251" w:rsidRPr="005C11AD" w:rsidRDefault="00F71251" w:rsidP="00F71251">
            <w:pPr>
              <w:rPr>
                <w:rFonts w:ascii="Sabon" w:eastAsia="Constantia" w:hAnsi="Sabon" w:cs="Constantia"/>
                <w:color w:val="1F497D"/>
                <w:spacing w:val="-1"/>
                <w:szCs w:val="24"/>
                <w:lang w:val="sk-SK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40881586" w14:textId="4C9915C1" w:rsidR="00F71251" w:rsidRDefault="002A6B08" w:rsidP="00D049DF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  <w: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 xml:space="preserve">Úvodné slovo riaditeľky ŠÚKL k situácii ohľadne </w:t>
            </w:r>
            <w:r w:rsidR="00D049DF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Brexit</w:t>
            </w:r>
            <w: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 xml:space="preserve">u </w:t>
            </w:r>
          </w:p>
          <w:p w14:paraId="29119497" w14:textId="6A799868" w:rsidR="002A6B08" w:rsidRPr="002A6B08" w:rsidRDefault="002A6B08" w:rsidP="00D049DF">
            <w:pPr>
              <w:rPr>
                <w:rFonts w:ascii="Constantia" w:eastAsia="Constantia" w:hAnsi="Constantia" w:cs="Constantia"/>
                <w:i/>
                <w:color w:val="595959"/>
                <w:sz w:val="20"/>
                <w:lang w:val="sk-SK"/>
              </w:rPr>
            </w:pPr>
            <w:r>
              <w:rPr>
                <w:rFonts w:ascii="Constantia" w:eastAsia="Constantia" w:hAnsi="Constantia" w:cs="Constantia"/>
                <w:i/>
                <w:color w:val="595959"/>
                <w:sz w:val="20"/>
                <w:lang w:val="sk-SK"/>
              </w:rPr>
              <w:t xml:space="preserve">Legislatívne prostredie v SR. Zákon o Brexite </w:t>
            </w:r>
            <w:r w:rsidR="004640C7">
              <w:rPr>
                <w:rFonts w:ascii="Constantia" w:eastAsia="Constantia" w:hAnsi="Constantia" w:cs="Constantia"/>
                <w:i/>
                <w:color w:val="595959"/>
                <w:sz w:val="20"/>
                <w:lang w:val="sk-SK"/>
              </w:rPr>
              <w:t xml:space="preserve">- </w:t>
            </w:r>
            <w:r w:rsidRPr="002A6B08">
              <w:rPr>
                <w:rFonts w:ascii="Constantia" w:eastAsia="Constantia" w:hAnsi="Constantia" w:cs="Constantia"/>
                <w:i/>
                <w:color w:val="595959"/>
                <w:sz w:val="20"/>
                <w:lang w:val="sk-SK"/>
              </w:rPr>
              <w:t>zákony v súvislosti s vystúpením Spojeného kráľovstva Veľkej Británie a Severného Írska z Európskej únie bez dohody</w:t>
            </w:r>
          </w:p>
          <w:p w14:paraId="0B4D9BA9" w14:textId="65BDF822" w:rsidR="004017B0" w:rsidRDefault="004017B0" w:rsidP="004017B0">
            <w:pPr>
              <w:rPr>
                <w:rFonts w:ascii="Sabon" w:eastAsia="Constantia" w:hAnsi="Sabon" w:cs="Constantia"/>
                <w:color w:val="1F497D"/>
                <w:spacing w:val="-1"/>
                <w:szCs w:val="24"/>
                <w:lang w:val="sk-SK"/>
              </w:rPr>
            </w:pPr>
            <w:r>
              <w:rPr>
                <w:rFonts w:ascii="Constantia" w:eastAsia="Constantia" w:hAnsi="Constantia" w:cs="Constantia"/>
                <w:i/>
                <w:color w:val="1F497D"/>
                <w:szCs w:val="24"/>
                <w:lang w:val="sk-SK"/>
              </w:rPr>
              <w:t>(</w:t>
            </w:r>
            <w:r w:rsidR="002A6B08">
              <w:rPr>
                <w:rFonts w:ascii="Constantia" w:eastAsia="Constantia" w:hAnsi="Constantia" w:cs="Constantia"/>
                <w:i/>
                <w:color w:val="1F497D"/>
                <w:szCs w:val="24"/>
                <w:lang w:val="sk-SK"/>
              </w:rPr>
              <w:t xml:space="preserve">riaditeľka </w:t>
            </w:r>
            <w:r w:rsidRPr="00D03138">
              <w:rPr>
                <w:rFonts w:ascii="Constantia" w:eastAsia="Constantia" w:hAnsi="Constantia" w:cs="Constantia"/>
                <w:i/>
                <w:color w:val="1F497D"/>
                <w:szCs w:val="24"/>
                <w:lang w:val="sk-SK"/>
              </w:rPr>
              <w:t xml:space="preserve">ŠÚKL, </w:t>
            </w:r>
            <w:r>
              <w:rPr>
                <w:rFonts w:ascii="Constantia" w:eastAsia="Constantia" w:hAnsi="Constantia" w:cs="Constantia"/>
                <w:i/>
                <w:color w:val="1F497D"/>
                <w:szCs w:val="24"/>
                <w:lang w:val="sk-SK"/>
              </w:rPr>
              <w:t>PharmDr. Zuzana Baťová, PhD.)</w:t>
            </w:r>
          </w:p>
          <w:p w14:paraId="3FAE864E" w14:textId="77777777" w:rsidR="00F71251" w:rsidRPr="005C11AD" w:rsidRDefault="00F71251" w:rsidP="00F71251">
            <w:pPr>
              <w:rPr>
                <w:rFonts w:ascii="Sabon" w:eastAsia="Constantia" w:hAnsi="Sabon" w:cs="Constantia"/>
                <w:color w:val="1F497D"/>
                <w:spacing w:val="-1"/>
                <w:szCs w:val="24"/>
                <w:lang w:val="sk-SK"/>
              </w:rPr>
            </w:pPr>
          </w:p>
        </w:tc>
      </w:tr>
      <w:tr w:rsidR="00F71251" w:rsidRPr="00706235" w14:paraId="69694E8C" w14:textId="77777777" w:rsidTr="002A6634">
        <w:trPr>
          <w:cantSplit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673E8CBF" w14:textId="6606B978" w:rsidR="00F71251" w:rsidRPr="00985994" w:rsidRDefault="00F71251" w:rsidP="00F71251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  <w:r w:rsidRPr="00985994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13:</w:t>
            </w:r>
            <w:r w:rsidR="004640C7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30</w:t>
            </w:r>
            <w:r w:rsidRPr="00985994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 xml:space="preserve"> – 1</w:t>
            </w:r>
            <w: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3</w:t>
            </w:r>
            <w:r w:rsidRPr="00985994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:</w:t>
            </w:r>
            <w:r w:rsidR="0075060A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5</w:t>
            </w:r>
            <w: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0</w:t>
            </w:r>
          </w:p>
          <w:p w14:paraId="65AA6841" w14:textId="19FBE65E" w:rsidR="00F71251" w:rsidRPr="00985994" w:rsidRDefault="00F71251" w:rsidP="00F71251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  <w: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(</w:t>
            </w:r>
            <w:r w:rsidR="00D049DF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2</w:t>
            </w:r>
            <w:r w:rsidR="00F65264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0</w:t>
            </w:r>
            <w: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´)</w:t>
            </w:r>
          </w:p>
          <w:p w14:paraId="556E82E4" w14:textId="77777777" w:rsidR="00F71251" w:rsidRPr="005C11AD" w:rsidRDefault="00F71251" w:rsidP="00F71251">
            <w:pPr>
              <w:rPr>
                <w:rFonts w:ascii="Sabon" w:eastAsia="Constantia" w:hAnsi="Sabon" w:cs="Constantia"/>
                <w:color w:val="1F497D"/>
                <w:spacing w:val="-1"/>
                <w:szCs w:val="24"/>
                <w:lang w:val="sk-SK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41A50EEF" w14:textId="42149130" w:rsidR="00D049DF" w:rsidRDefault="00D049DF" w:rsidP="00D049DF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  <w:r w:rsidRPr="00D049DF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Novinky zo sekcie registrácie</w:t>
            </w:r>
            <w: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 xml:space="preserve">. Vplyv Brexitu  na oblasť registrácie liekov v SR </w:t>
            </w:r>
          </w:p>
          <w:p w14:paraId="743ABDE3" w14:textId="77777777" w:rsidR="00D049DF" w:rsidRDefault="00D049DF" w:rsidP="00D049DF">
            <w:pPr>
              <w:rPr>
                <w:rFonts w:ascii="Constantia" w:eastAsia="Constantia" w:hAnsi="Constantia" w:cs="Constantia"/>
                <w:i/>
                <w:color w:val="595959"/>
                <w:sz w:val="20"/>
                <w:lang w:val="sk-SK"/>
              </w:rPr>
            </w:pPr>
            <w:r>
              <w:rPr>
                <w:rFonts w:ascii="Constantia" w:eastAsia="Constantia" w:hAnsi="Constantia" w:cs="Constantia"/>
                <w:i/>
                <w:color w:val="595959"/>
                <w:sz w:val="20"/>
                <w:lang w:val="sk-SK"/>
              </w:rPr>
              <w:t>BREXIT - aktuálny stav registrácii s RMS/UK, BRS/UK. Postavenie ŠÚKL v SR v rámci prerozdelenia hodnotenia v rámci MRP/DCP po odchode UK z EÚ.</w:t>
            </w:r>
          </w:p>
          <w:p w14:paraId="0C93B038" w14:textId="21966B14" w:rsidR="00D049DF" w:rsidRPr="00D049DF" w:rsidRDefault="00D049DF" w:rsidP="00D049DF">
            <w:pPr>
              <w:rPr>
                <w:rFonts w:ascii="Constantia" w:eastAsia="Constantia" w:hAnsi="Constantia" w:cs="Constantia"/>
                <w:i/>
                <w:strike/>
                <w:color w:val="1F497D"/>
                <w:szCs w:val="24"/>
                <w:lang w:val="sk-SK"/>
              </w:rPr>
            </w:pPr>
            <w:r>
              <w:rPr>
                <w:rFonts w:ascii="Constantia" w:eastAsia="Constantia" w:hAnsi="Constantia" w:cs="Constantia"/>
                <w:i/>
                <w:color w:val="595959"/>
                <w:sz w:val="20"/>
                <w:lang w:val="sk-SK"/>
              </w:rPr>
              <w:t>CMDh,  EMA a centralizované registrácie.</w:t>
            </w:r>
            <w:r w:rsidRPr="00D049DF">
              <w:rPr>
                <w:rFonts w:ascii="Constantia" w:eastAsia="Constantia" w:hAnsi="Constantia" w:cs="Constantia"/>
                <w:i/>
                <w:strike/>
                <w:color w:val="1F497D"/>
                <w:szCs w:val="24"/>
                <w:lang w:val="sk-SK"/>
              </w:rPr>
              <w:t xml:space="preserve"> </w:t>
            </w:r>
          </w:p>
          <w:p w14:paraId="18DC0679" w14:textId="2A12BBF3" w:rsidR="00D049DF" w:rsidRDefault="00D049DF" w:rsidP="00D049DF">
            <w:pPr>
              <w:rPr>
                <w:rFonts w:ascii="Sabon" w:eastAsia="Constantia" w:hAnsi="Sabon" w:cs="Constantia"/>
                <w:color w:val="1F497D"/>
                <w:spacing w:val="-1"/>
                <w:szCs w:val="24"/>
                <w:lang w:val="sk-SK"/>
              </w:rPr>
            </w:pPr>
            <w:r>
              <w:rPr>
                <w:rFonts w:ascii="Constantia" w:eastAsia="Constantia" w:hAnsi="Constantia" w:cs="Constantia"/>
                <w:i/>
                <w:color w:val="1F497D"/>
                <w:szCs w:val="24"/>
                <w:lang w:val="sk-SK"/>
              </w:rPr>
              <w:t>(</w:t>
            </w:r>
            <w:r w:rsidRPr="00D03138">
              <w:rPr>
                <w:rFonts w:ascii="Constantia" w:eastAsia="Constantia" w:hAnsi="Constantia" w:cs="Constantia"/>
                <w:i/>
                <w:color w:val="1F497D"/>
                <w:szCs w:val="24"/>
                <w:lang w:val="sk-SK"/>
              </w:rPr>
              <w:t xml:space="preserve">ŠÚKL, Sekcia registrácie, </w:t>
            </w:r>
            <w:r>
              <w:rPr>
                <w:rFonts w:ascii="Constantia" w:eastAsia="Constantia" w:hAnsi="Constantia" w:cs="Constantia"/>
                <w:i/>
                <w:color w:val="1F497D"/>
                <w:szCs w:val="24"/>
                <w:lang w:val="sk-SK"/>
              </w:rPr>
              <w:t>PharmDr. Ivana Pankuchová)</w:t>
            </w:r>
          </w:p>
          <w:p w14:paraId="7083E8C6" w14:textId="5713BF04" w:rsidR="00F71251" w:rsidRPr="00D03138" w:rsidRDefault="00F71251" w:rsidP="00231095">
            <w:pPr>
              <w:rPr>
                <w:rFonts w:ascii="Constantia" w:eastAsia="Constantia" w:hAnsi="Constantia" w:cs="Constantia"/>
                <w:i/>
                <w:color w:val="1F497D" w:themeColor="text2"/>
                <w:szCs w:val="24"/>
                <w:lang w:val="sk-SK"/>
              </w:rPr>
            </w:pPr>
          </w:p>
          <w:p w14:paraId="21C3A3A2" w14:textId="7D1FAAB7" w:rsidR="00F71251" w:rsidRPr="00011429" w:rsidRDefault="00F71251" w:rsidP="00F71251">
            <w:pPr>
              <w:rPr>
                <w:rFonts w:ascii="Sabon" w:eastAsia="Constantia" w:hAnsi="Sabon" w:cs="Constantia"/>
                <w:color w:val="FF0000"/>
                <w:spacing w:val="-1"/>
                <w:szCs w:val="24"/>
                <w:lang w:val="sk-SK"/>
              </w:rPr>
            </w:pPr>
          </w:p>
        </w:tc>
      </w:tr>
      <w:tr w:rsidR="00F71251" w:rsidRPr="00D02A94" w14:paraId="6A8BBF68" w14:textId="77777777" w:rsidTr="002A6634">
        <w:trPr>
          <w:cantSplit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07F742C1" w14:textId="66E9104B" w:rsidR="00F71251" w:rsidRPr="00985994" w:rsidRDefault="00F71251" w:rsidP="00F71251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  <w:r w:rsidRPr="00985994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1</w:t>
            </w:r>
            <w: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3</w:t>
            </w:r>
            <w:r w:rsidRPr="00985994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:</w:t>
            </w:r>
            <w:r w:rsidR="002C5CC9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5</w:t>
            </w:r>
            <w: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5</w:t>
            </w:r>
            <w:r w:rsidRPr="00985994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 xml:space="preserve"> – 1</w:t>
            </w:r>
            <w: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4</w:t>
            </w:r>
            <w:r w:rsidRPr="00985994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:</w:t>
            </w:r>
            <w:r w:rsidR="004640C7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15</w:t>
            </w:r>
          </w:p>
          <w:p w14:paraId="33C89D30" w14:textId="57F985E5" w:rsidR="00F71251" w:rsidRDefault="00F71251" w:rsidP="00F71251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  <w: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(</w:t>
            </w:r>
            <w:r w:rsidR="00D049DF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20</w:t>
            </w:r>
            <w: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´)</w:t>
            </w:r>
          </w:p>
          <w:p w14:paraId="1ABB457C" w14:textId="77777777" w:rsidR="00F71251" w:rsidRDefault="00F71251" w:rsidP="00F71251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</w:p>
          <w:p w14:paraId="23D2B28A" w14:textId="77777777" w:rsidR="00427833" w:rsidRDefault="00427833" w:rsidP="00F71251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</w:p>
          <w:p w14:paraId="7AEB8D8D" w14:textId="77777777" w:rsidR="00427833" w:rsidRDefault="00427833" w:rsidP="00F71251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</w:p>
          <w:p w14:paraId="3B74574C" w14:textId="77777777" w:rsidR="00427833" w:rsidRDefault="00427833" w:rsidP="00F71251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</w:p>
          <w:p w14:paraId="4F15E36C" w14:textId="5D2F59FD" w:rsidR="00427833" w:rsidRPr="00985994" w:rsidRDefault="00427833" w:rsidP="00427833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  <w:r w:rsidRPr="00985994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1</w:t>
            </w:r>
            <w: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4</w:t>
            </w:r>
            <w:r w:rsidRPr="00985994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:</w:t>
            </w:r>
            <w:r w:rsidR="004640C7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20</w:t>
            </w:r>
            <w:r w:rsidRPr="00985994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 xml:space="preserve"> – 1</w:t>
            </w:r>
            <w: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5</w:t>
            </w:r>
            <w:r w:rsidRPr="00985994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:</w:t>
            </w:r>
            <w:r w:rsidR="004640C7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2</w:t>
            </w:r>
            <w: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0</w:t>
            </w:r>
          </w:p>
          <w:p w14:paraId="15C28758" w14:textId="27C1EF68" w:rsidR="00427833" w:rsidRDefault="00427833" w:rsidP="00427833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  <w: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(</w:t>
            </w:r>
            <w:r w:rsidR="004640C7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60</w:t>
            </w:r>
            <w: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´)</w:t>
            </w:r>
          </w:p>
          <w:p w14:paraId="32430152" w14:textId="4B72B432" w:rsidR="00427833" w:rsidRPr="00985994" w:rsidRDefault="00427833" w:rsidP="00F71251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2F4FF35B" w14:textId="77777777" w:rsidR="00D049DF" w:rsidRPr="00A4414C" w:rsidRDefault="00D049DF" w:rsidP="00D049DF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  <w: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 xml:space="preserve">Aký je stav implementácie eCTD držiteľmi registrácie liekov v SR? </w:t>
            </w:r>
          </w:p>
          <w:p w14:paraId="2937C519" w14:textId="77777777" w:rsidR="00D049DF" w:rsidRPr="00706235" w:rsidRDefault="00D049DF" w:rsidP="00D049DF">
            <w:pPr>
              <w:rPr>
                <w:rFonts w:ascii="Constantia" w:eastAsia="Constantia" w:hAnsi="Constantia" w:cs="Constantia"/>
                <w:i/>
                <w:color w:val="595959"/>
                <w:sz w:val="20"/>
                <w:lang w:val="sk-SK"/>
              </w:rPr>
            </w:pPr>
            <w:r>
              <w:rPr>
                <w:rFonts w:ascii="Constantia" w:eastAsia="Constantia" w:hAnsi="Constantia" w:cs="Constantia"/>
                <w:i/>
                <w:color w:val="595959"/>
                <w:sz w:val="20"/>
                <w:lang w:val="sk-SK"/>
              </w:rPr>
              <w:t xml:space="preserve">Roadmap EMA. </w:t>
            </w:r>
            <w:r w:rsidRPr="00886C9A">
              <w:rPr>
                <w:rFonts w:ascii="Constantia" w:eastAsia="Constantia" w:hAnsi="Constantia" w:cs="Constantia"/>
                <w:i/>
                <w:color w:val="595959"/>
                <w:sz w:val="20"/>
                <w:lang w:val="sk-SK"/>
              </w:rPr>
              <w:t>Š</w:t>
            </w:r>
            <w:r>
              <w:rPr>
                <w:rFonts w:ascii="Constantia" w:eastAsia="Constantia" w:hAnsi="Constantia" w:cs="Constantia"/>
                <w:i/>
                <w:color w:val="595959"/>
                <w:sz w:val="20"/>
                <w:lang w:val="sk-SK"/>
              </w:rPr>
              <w:t>ÚKL odporúčanie</w:t>
            </w:r>
            <w:r w:rsidRPr="00886C9A">
              <w:rPr>
                <w:rFonts w:ascii="Constantia" w:eastAsia="Constantia" w:hAnsi="Constantia" w:cs="Constantia"/>
                <w:i/>
                <w:color w:val="595959"/>
                <w:sz w:val="20"/>
                <w:lang w:val="sk-SK"/>
              </w:rPr>
              <w:t>,</w:t>
            </w:r>
            <w:r>
              <w:rPr>
                <w:rFonts w:ascii="Constantia" w:eastAsia="Constantia" w:hAnsi="Constantia" w:cs="Constantia"/>
                <w:i/>
                <w:color w:val="595959"/>
                <w:sz w:val="20"/>
                <w:lang w:val="sk-SK"/>
              </w:rPr>
              <w:t xml:space="preserve"> predkladať dokumentáciu vrátane </w:t>
            </w:r>
            <w:r w:rsidRPr="00886C9A">
              <w:rPr>
                <w:rFonts w:ascii="Constantia" w:eastAsia="Constantia" w:hAnsi="Constantia" w:cs="Constantia"/>
                <w:i/>
                <w:color w:val="595959"/>
                <w:sz w:val="20"/>
                <w:lang w:val="sk-SK"/>
              </w:rPr>
              <w:t>žiadosti o zmenu držiteľa registrácie lieku (prevod registrácie) alebo oznámenia o zmene podľa článku 61(3)</w:t>
            </w:r>
            <w:r>
              <w:rPr>
                <w:rFonts w:ascii="Constantia" w:eastAsia="Constantia" w:hAnsi="Constantia" w:cs="Constantia"/>
                <w:i/>
                <w:color w:val="595959"/>
                <w:sz w:val="20"/>
                <w:lang w:val="sk-SK"/>
              </w:rPr>
              <w:t xml:space="preserve"> </w:t>
            </w:r>
            <w:r w:rsidRPr="00886C9A">
              <w:rPr>
                <w:rFonts w:ascii="Constantia" w:eastAsia="Constantia" w:hAnsi="Constantia" w:cs="Constantia"/>
                <w:i/>
                <w:color w:val="595959"/>
                <w:sz w:val="20"/>
                <w:lang w:val="sk-SK"/>
              </w:rPr>
              <w:t>vo formáte eCTD od 1. 1. 2019</w:t>
            </w:r>
            <w:r>
              <w:rPr>
                <w:rFonts w:ascii="Constantia" w:eastAsia="Constantia" w:hAnsi="Constantia" w:cs="Constantia"/>
                <w:i/>
                <w:color w:val="595959"/>
                <w:sz w:val="20"/>
                <w:lang w:val="sk-SK"/>
              </w:rPr>
              <w:t>.</w:t>
            </w:r>
          </w:p>
          <w:p w14:paraId="5B911E28" w14:textId="0ADE8CA0" w:rsidR="00D049DF" w:rsidRPr="004A44D7" w:rsidRDefault="00D049DF" w:rsidP="00D049DF">
            <w:pPr>
              <w:rPr>
                <w:rFonts w:ascii="Constantia" w:eastAsia="Constantia" w:hAnsi="Constantia" w:cs="Constantia"/>
                <w:i/>
                <w:color w:val="1F497D"/>
                <w:szCs w:val="24"/>
                <w:lang w:val="sk-SK"/>
              </w:rPr>
            </w:pPr>
            <w:r w:rsidRPr="00FA5803">
              <w:rPr>
                <w:rFonts w:ascii="Constantia" w:eastAsia="Constantia" w:hAnsi="Constantia" w:cs="Constantia"/>
                <w:i/>
                <w:color w:val="1F497D"/>
                <w:szCs w:val="24"/>
                <w:lang w:val="sk-SK"/>
              </w:rPr>
              <w:t>(</w:t>
            </w:r>
            <w:r>
              <w:rPr>
                <w:rFonts w:ascii="Constantia" w:eastAsia="Constantia" w:hAnsi="Constantia" w:cs="Constantia"/>
                <w:i/>
                <w:color w:val="1F497D"/>
                <w:szCs w:val="24"/>
                <w:lang w:val="sk-SK"/>
              </w:rPr>
              <w:t xml:space="preserve">ŠÚKL </w:t>
            </w:r>
            <w:r w:rsidRPr="004A44D7">
              <w:rPr>
                <w:rFonts w:ascii="Constantia" w:eastAsia="Constantia" w:hAnsi="Constantia" w:cs="Constantia"/>
                <w:i/>
                <w:color w:val="1F497D"/>
                <w:szCs w:val="24"/>
                <w:lang w:val="sk-SK"/>
              </w:rPr>
              <w:t xml:space="preserve">Sekcia </w:t>
            </w:r>
            <w:r>
              <w:rPr>
                <w:rFonts w:ascii="Constantia" w:eastAsia="Constantia" w:hAnsi="Constantia" w:cs="Constantia"/>
                <w:i/>
                <w:color w:val="1F497D"/>
                <w:szCs w:val="24"/>
                <w:lang w:val="sk-SK"/>
              </w:rPr>
              <w:t>registrácie, Mgr. Danka Rochovská</w:t>
            </w:r>
            <w:r w:rsidRPr="00FA5803">
              <w:rPr>
                <w:rFonts w:ascii="Constantia" w:eastAsia="Constantia" w:hAnsi="Constantia" w:cs="Constantia"/>
                <w:i/>
                <w:color w:val="1F497D"/>
                <w:szCs w:val="24"/>
                <w:lang w:val="sk-SK"/>
              </w:rPr>
              <w:t>)</w:t>
            </w:r>
          </w:p>
          <w:p w14:paraId="2E176C7E" w14:textId="77777777" w:rsidR="00D049DF" w:rsidRDefault="00D049DF" w:rsidP="00F65264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</w:p>
          <w:p w14:paraId="5D645F8E" w14:textId="77777777" w:rsidR="00F65264" w:rsidRPr="00791A14" w:rsidRDefault="00F65264" w:rsidP="00F71251">
            <w:pPr>
              <w:rPr>
                <w:rFonts w:ascii="Sabon" w:eastAsia="Constantia" w:hAnsi="Sabon" w:cs="Constantia"/>
                <w:color w:val="1F497D"/>
                <w:spacing w:val="-1"/>
                <w:sz w:val="20"/>
                <w:lang w:val="sk-SK"/>
              </w:rPr>
            </w:pPr>
          </w:p>
          <w:p w14:paraId="054DB67D" w14:textId="6BC4F12D" w:rsidR="00F71251" w:rsidRPr="00A4414C" w:rsidRDefault="00F71251" w:rsidP="00F71251">
            <w:pPr>
              <w:rPr>
                <w:rFonts w:ascii="Sabon" w:eastAsia="Constantia" w:hAnsi="Sabon" w:cs="Constantia"/>
                <w:color w:val="1F497D"/>
                <w:szCs w:val="24"/>
                <w:lang w:val="sk-SK"/>
              </w:rPr>
            </w:pPr>
            <w:r>
              <w:rPr>
                <w:rFonts w:ascii="Sabon" w:eastAsia="Constantia" w:hAnsi="Sabon" w:cs="Constantia"/>
                <w:color w:val="1F497D"/>
                <w:spacing w:val="-1"/>
                <w:szCs w:val="24"/>
                <w:lang w:val="sk-SK"/>
              </w:rPr>
              <w:t>DISKUSIA</w:t>
            </w:r>
            <w:r w:rsidR="002C5CC9">
              <w:rPr>
                <w:rFonts w:ascii="Sabon" w:eastAsia="Constantia" w:hAnsi="Sabon" w:cs="Constantia"/>
                <w:color w:val="1F497D"/>
                <w:spacing w:val="-1"/>
                <w:szCs w:val="24"/>
                <w:lang w:val="sk-SK"/>
              </w:rPr>
              <w:t xml:space="preserve"> </w:t>
            </w:r>
            <w:r w:rsidR="002C5CC9" w:rsidRPr="00DD360E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a</w:t>
            </w:r>
            <w:r w:rsidR="002C5CC9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 </w:t>
            </w:r>
            <w:r w:rsidR="002C5CC9" w:rsidRPr="00DD360E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ZÁVER</w:t>
            </w:r>
          </w:p>
          <w:p w14:paraId="6DAB954E" w14:textId="77777777" w:rsidR="00F71251" w:rsidRPr="00DD360E" w:rsidRDefault="00F71251" w:rsidP="00F71251">
            <w:pPr>
              <w:rPr>
                <w:rFonts w:ascii="Constantia" w:eastAsia="Constantia" w:hAnsi="Constantia" w:cs="Constantia"/>
                <w:color w:val="00B050"/>
                <w:szCs w:val="24"/>
                <w:lang w:val="sk-SK"/>
              </w:rPr>
            </w:pPr>
          </w:p>
        </w:tc>
      </w:tr>
      <w:tr w:rsidR="00F71251" w:rsidRPr="00706235" w14:paraId="022ED417" w14:textId="77777777" w:rsidTr="002A6634">
        <w:trPr>
          <w:cantSplit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79D86F47" w14:textId="195D54A2" w:rsidR="00F71251" w:rsidRPr="005C11AD" w:rsidRDefault="00F71251" w:rsidP="00F71251">
            <w:pPr>
              <w:rPr>
                <w:rFonts w:ascii="Sabon" w:eastAsia="Constantia" w:hAnsi="Sabon" w:cs="Constantia"/>
                <w:color w:val="1F497D"/>
                <w:spacing w:val="-1"/>
                <w:szCs w:val="24"/>
                <w:lang w:val="sk-SK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373187AD" w14:textId="77777777" w:rsidR="00F71251" w:rsidRPr="00DD360E" w:rsidRDefault="00F71251" w:rsidP="00D03138">
            <w:pPr>
              <w:rPr>
                <w:rFonts w:ascii="Sabon" w:eastAsia="Constantia" w:hAnsi="Sabon" w:cs="Constantia"/>
                <w:color w:val="00B050"/>
                <w:spacing w:val="-1"/>
                <w:szCs w:val="24"/>
                <w:lang w:val="sk-SK"/>
              </w:rPr>
            </w:pPr>
          </w:p>
        </w:tc>
      </w:tr>
      <w:tr w:rsidR="00F71251" w:rsidRPr="00F50A3E" w14:paraId="7282F187" w14:textId="77777777" w:rsidTr="002A6634">
        <w:trPr>
          <w:cantSplit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598B1A78" w14:textId="77777777" w:rsidR="00F71251" w:rsidRPr="005C11AD" w:rsidRDefault="00F71251" w:rsidP="00F71251">
            <w:pPr>
              <w:rPr>
                <w:rFonts w:ascii="Sabon" w:eastAsia="Constantia" w:hAnsi="Sabon" w:cs="Constantia"/>
                <w:color w:val="1F497D"/>
                <w:spacing w:val="-1"/>
                <w:szCs w:val="24"/>
                <w:lang w:val="sk-SK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48835C91" w14:textId="6C5120F7" w:rsidR="00F71251" w:rsidRPr="000B0B5C" w:rsidRDefault="00F71251" w:rsidP="00F71251">
            <w:pPr>
              <w:pStyle w:val="mcntmsonormal1"/>
              <w:rPr>
                <w:rFonts w:ascii="Sabon" w:eastAsia="Constantia" w:hAnsi="Sabon" w:cs="Constantia"/>
                <w:color w:val="1F497D"/>
                <w:spacing w:val="-1"/>
                <w:lang w:val="sk-SK"/>
              </w:rPr>
            </w:pPr>
          </w:p>
        </w:tc>
      </w:tr>
      <w:tr w:rsidR="00F71251" w:rsidRPr="005C11AD" w14:paraId="7456755D" w14:textId="77777777" w:rsidTr="002A6634">
        <w:trPr>
          <w:cantSplit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2478B37E" w14:textId="77777777" w:rsidR="00F71251" w:rsidRPr="005F6F66" w:rsidRDefault="00F71251" w:rsidP="00F71251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458AAE88" w14:textId="77777777" w:rsidR="00F71251" w:rsidRPr="005C11AD" w:rsidRDefault="00F71251" w:rsidP="00F71251">
            <w:pPr>
              <w:rPr>
                <w:rFonts w:ascii="Sabon" w:eastAsia="Constantia" w:hAnsi="Sabon" w:cs="Constantia"/>
                <w:color w:val="1F497D"/>
                <w:spacing w:val="-1"/>
                <w:szCs w:val="24"/>
                <w:lang w:val="sk-SK"/>
              </w:rPr>
            </w:pPr>
          </w:p>
        </w:tc>
      </w:tr>
    </w:tbl>
    <w:p w14:paraId="33E16872" w14:textId="77777777" w:rsidR="00A10392" w:rsidRPr="0001632A" w:rsidRDefault="0086222A" w:rsidP="000137CD">
      <w:pPr>
        <w:jc w:val="center"/>
        <w:rPr>
          <w:rFonts w:ascii="Arial" w:hAnsi="Arial" w:cs="Arial"/>
          <w:szCs w:val="24"/>
          <w:lang w:val="sk-SK"/>
        </w:rPr>
      </w:pPr>
      <w:r w:rsidRPr="0001632A">
        <w:rPr>
          <w:lang w:val="sk-SK"/>
        </w:rPr>
        <w:br w:type="page"/>
      </w:r>
      <w:r w:rsidR="00A10392" w:rsidRPr="0001632A">
        <w:rPr>
          <w:rFonts w:ascii="Arial" w:hAnsi="Arial" w:cs="Arial"/>
          <w:szCs w:val="24"/>
          <w:lang w:val="sk-SK"/>
        </w:rPr>
        <w:lastRenderedPageBreak/>
        <w:t>PRIHLÁŠKA</w:t>
      </w:r>
    </w:p>
    <w:p w14:paraId="6970BA66" w14:textId="77777777" w:rsidR="00A10392" w:rsidRPr="0001632A" w:rsidRDefault="00A10392" w:rsidP="00A10392">
      <w:pPr>
        <w:rPr>
          <w:rFonts w:ascii="Arial" w:hAnsi="Arial" w:cs="Arial"/>
          <w:szCs w:val="24"/>
          <w:lang w:val="sk-SK"/>
        </w:rPr>
      </w:pPr>
    </w:p>
    <w:p w14:paraId="24ABC4DB" w14:textId="17725FE3" w:rsidR="00312A68" w:rsidRPr="00DD360E" w:rsidRDefault="00985994" w:rsidP="00312A68">
      <w:pPr>
        <w:rPr>
          <w:rFonts w:ascii="Sabon" w:hAnsi="Sabon"/>
          <w:b/>
          <w:sz w:val="28"/>
          <w:szCs w:val="28"/>
          <w:lang w:val="sk-SK"/>
        </w:rPr>
      </w:pPr>
      <w:r>
        <w:rPr>
          <w:rFonts w:ascii="Arial" w:hAnsi="Arial" w:cs="Arial"/>
          <w:b/>
          <w:bCs/>
          <w:iCs/>
          <w:sz w:val="28"/>
          <w:szCs w:val="28"/>
          <w:lang w:val="sk-SK"/>
        </w:rPr>
        <w:t xml:space="preserve">MODUL </w:t>
      </w:r>
      <w:r w:rsidR="00312A68">
        <w:rPr>
          <w:rFonts w:ascii="Arial" w:hAnsi="Arial" w:cs="Arial"/>
          <w:b/>
          <w:bCs/>
          <w:iCs/>
          <w:sz w:val="28"/>
          <w:szCs w:val="28"/>
          <w:lang w:val="sk-SK"/>
        </w:rPr>
        <w:t>2</w:t>
      </w:r>
      <w:r w:rsidR="00A4414C">
        <w:rPr>
          <w:rFonts w:ascii="Arial" w:hAnsi="Arial" w:cs="Arial"/>
          <w:b/>
          <w:bCs/>
          <w:iCs/>
          <w:sz w:val="28"/>
          <w:szCs w:val="28"/>
          <w:lang w:val="sk-SK"/>
        </w:rPr>
        <w:t xml:space="preserve"> </w:t>
      </w:r>
      <w:r w:rsidR="0074773D" w:rsidRPr="0001632A">
        <w:rPr>
          <w:rFonts w:ascii="Arial" w:hAnsi="Arial" w:cs="Arial"/>
          <w:b/>
          <w:bCs/>
          <w:iCs/>
          <w:sz w:val="28"/>
          <w:szCs w:val="28"/>
          <w:lang w:val="sk-SK"/>
        </w:rPr>
        <w:t xml:space="preserve">– </w:t>
      </w:r>
      <w:r w:rsidR="00427833" w:rsidRPr="00CB6C9C">
        <w:rPr>
          <w:rFonts w:ascii="Sabon" w:hAnsi="Sabon"/>
          <w:b/>
          <w:sz w:val="28"/>
          <w:szCs w:val="28"/>
          <w:lang w:val="sk-SK"/>
        </w:rPr>
        <w:t>Novinky z oblasti registrácie liekov v SR. Implementácia FMD a skúsenosti z praxe po 9.2.2019</w:t>
      </w:r>
    </w:p>
    <w:p w14:paraId="6CABCB50" w14:textId="77777777" w:rsidR="00B6343E" w:rsidRPr="0001632A" w:rsidRDefault="00B6343E" w:rsidP="00A10392">
      <w:pPr>
        <w:rPr>
          <w:rFonts w:ascii="Arial" w:hAnsi="Arial" w:cs="Arial"/>
          <w:b/>
          <w:bCs/>
          <w:iCs/>
          <w:sz w:val="28"/>
          <w:szCs w:val="28"/>
          <w:lang w:val="sk-SK"/>
        </w:rPr>
      </w:pPr>
    </w:p>
    <w:p w14:paraId="15A3C064" w14:textId="77777777" w:rsidR="0074773D" w:rsidRPr="0001632A" w:rsidRDefault="0074773D" w:rsidP="00A10392">
      <w:pPr>
        <w:rPr>
          <w:rFonts w:ascii="Arial" w:hAnsi="Arial" w:cs="Arial"/>
          <w:b/>
          <w:szCs w:val="24"/>
          <w:lang w:val="sk-SK"/>
        </w:rPr>
      </w:pPr>
    </w:p>
    <w:p w14:paraId="46186769" w14:textId="77777777" w:rsidR="00C02014" w:rsidRPr="0001632A" w:rsidRDefault="00A10392" w:rsidP="00A10392">
      <w:pPr>
        <w:rPr>
          <w:rFonts w:ascii="Arial" w:hAnsi="Arial" w:cs="Arial"/>
          <w:sz w:val="22"/>
          <w:szCs w:val="22"/>
          <w:lang w:val="sk-SK"/>
        </w:rPr>
      </w:pPr>
      <w:r w:rsidRPr="0001632A">
        <w:rPr>
          <w:rFonts w:ascii="Arial" w:hAnsi="Arial" w:cs="Arial"/>
          <w:sz w:val="22"/>
          <w:szCs w:val="22"/>
          <w:lang w:val="sk-SK"/>
        </w:rPr>
        <w:t>Termín a miesto konania:</w:t>
      </w:r>
    </w:p>
    <w:p w14:paraId="314411FE" w14:textId="526111FE" w:rsidR="00A10392" w:rsidRPr="0001632A" w:rsidRDefault="00427833" w:rsidP="00C02014">
      <w:pPr>
        <w:tabs>
          <w:tab w:val="right" w:pos="9072"/>
        </w:tabs>
        <w:rPr>
          <w:rFonts w:ascii="Arial" w:hAnsi="Arial" w:cs="Arial"/>
          <w:b/>
          <w:sz w:val="22"/>
          <w:szCs w:val="22"/>
          <w:lang w:val="sk-SK" w:eastAsia="sk-SK"/>
        </w:rPr>
      </w:pPr>
      <w:r>
        <w:rPr>
          <w:rFonts w:ascii="Arial" w:hAnsi="Arial" w:cs="Arial"/>
          <w:b/>
          <w:sz w:val="22"/>
          <w:szCs w:val="22"/>
          <w:lang w:val="sk-SK"/>
        </w:rPr>
        <w:t>4</w:t>
      </w:r>
      <w:r w:rsidR="00312A68">
        <w:rPr>
          <w:rFonts w:ascii="Arial" w:hAnsi="Arial" w:cs="Arial"/>
          <w:b/>
          <w:sz w:val="22"/>
          <w:szCs w:val="22"/>
          <w:lang w:val="sk-SK"/>
        </w:rPr>
        <w:t xml:space="preserve">. </w:t>
      </w:r>
      <w:r>
        <w:rPr>
          <w:rFonts w:ascii="Arial" w:hAnsi="Arial" w:cs="Arial"/>
          <w:b/>
          <w:sz w:val="22"/>
          <w:szCs w:val="22"/>
          <w:lang w:val="sk-SK"/>
        </w:rPr>
        <w:t>6</w:t>
      </w:r>
      <w:r w:rsidR="00DD360E">
        <w:rPr>
          <w:rFonts w:ascii="Arial" w:hAnsi="Arial" w:cs="Arial"/>
          <w:b/>
          <w:sz w:val="22"/>
          <w:szCs w:val="22"/>
          <w:lang w:val="sk-SK"/>
        </w:rPr>
        <w:t>.</w:t>
      </w:r>
      <w:r w:rsidR="00312A68">
        <w:rPr>
          <w:rFonts w:ascii="Arial" w:hAnsi="Arial" w:cs="Arial"/>
          <w:b/>
          <w:sz w:val="22"/>
          <w:szCs w:val="22"/>
          <w:lang w:val="sk-SK"/>
        </w:rPr>
        <w:t xml:space="preserve"> 201</w:t>
      </w:r>
      <w:r>
        <w:rPr>
          <w:rFonts w:ascii="Arial" w:hAnsi="Arial" w:cs="Arial"/>
          <w:b/>
          <w:sz w:val="22"/>
          <w:szCs w:val="22"/>
          <w:lang w:val="sk-SK"/>
        </w:rPr>
        <w:t>9</w:t>
      </w:r>
      <w:r w:rsidR="00312A68">
        <w:rPr>
          <w:rFonts w:ascii="Arial" w:hAnsi="Arial" w:cs="Arial"/>
          <w:b/>
          <w:sz w:val="22"/>
          <w:szCs w:val="22"/>
          <w:lang w:val="sk-SK"/>
        </w:rPr>
        <w:t xml:space="preserve"> </w:t>
      </w:r>
      <w:r w:rsidR="0074773D" w:rsidRPr="0001632A">
        <w:rPr>
          <w:rFonts w:ascii="Arial" w:hAnsi="Arial" w:cs="Arial"/>
          <w:b/>
          <w:sz w:val="22"/>
          <w:szCs w:val="22"/>
          <w:lang w:val="sk-SK"/>
        </w:rPr>
        <w:t xml:space="preserve"> </w:t>
      </w:r>
      <w:r w:rsidR="00A10392" w:rsidRPr="0001632A">
        <w:rPr>
          <w:rFonts w:ascii="Arial" w:hAnsi="Arial" w:cs="Arial"/>
          <w:b/>
          <w:sz w:val="22"/>
          <w:szCs w:val="22"/>
          <w:lang w:val="sk-SK" w:eastAsia="sk-SK"/>
        </w:rPr>
        <w:t>DoubleTree by Hilton Bratislava, Trnavská cesta 27A, Bratislava</w:t>
      </w:r>
    </w:p>
    <w:p w14:paraId="1B7317DD" w14:textId="77777777" w:rsidR="00A10392" w:rsidRPr="0001632A" w:rsidRDefault="00A10392" w:rsidP="00A10392">
      <w:pPr>
        <w:pStyle w:val="F2-ZkladnText"/>
        <w:jc w:val="left"/>
        <w:rPr>
          <w:rFonts w:ascii="Arial" w:hAnsi="Arial" w:cs="Arial"/>
          <w:sz w:val="22"/>
          <w:szCs w:val="22"/>
        </w:rPr>
      </w:pPr>
    </w:p>
    <w:p w14:paraId="296743EA" w14:textId="77777777" w:rsidR="00B6343E" w:rsidRPr="0001632A" w:rsidRDefault="00B6343E" w:rsidP="00A10392">
      <w:pPr>
        <w:pStyle w:val="F2-ZkladnText"/>
        <w:jc w:val="left"/>
        <w:rPr>
          <w:rFonts w:ascii="Arial" w:hAnsi="Arial" w:cs="Arial"/>
          <w:sz w:val="22"/>
          <w:szCs w:val="22"/>
        </w:rPr>
      </w:pPr>
    </w:p>
    <w:p w14:paraId="79A53E8C" w14:textId="77777777" w:rsidR="00A10392" w:rsidRPr="0001632A" w:rsidRDefault="00846B18" w:rsidP="00A10392">
      <w:pPr>
        <w:pStyle w:val="F2-ZkladnText"/>
        <w:jc w:val="left"/>
        <w:rPr>
          <w:rFonts w:ascii="Arial" w:hAnsi="Arial" w:cs="Arial"/>
          <w:sz w:val="22"/>
          <w:szCs w:val="22"/>
        </w:rPr>
      </w:pPr>
      <w:r w:rsidRPr="0001632A">
        <w:rPr>
          <w:rFonts w:ascii="Arial" w:hAnsi="Arial" w:cs="Arial"/>
          <w:sz w:val="22"/>
          <w:szCs w:val="22"/>
        </w:rPr>
        <w:t>T</w:t>
      </w:r>
      <w:r w:rsidR="00A10392" w:rsidRPr="0001632A">
        <w:rPr>
          <w:rFonts w:ascii="Arial" w:hAnsi="Arial" w:cs="Arial"/>
          <w:sz w:val="22"/>
          <w:szCs w:val="22"/>
        </w:rPr>
        <w:t>itul, meno, priezvisko ...........................</w:t>
      </w:r>
      <w:r w:rsidR="00005DD6">
        <w:rPr>
          <w:rFonts w:ascii="Arial" w:hAnsi="Arial" w:cs="Arial"/>
          <w:sz w:val="22"/>
          <w:szCs w:val="22"/>
        </w:rPr>
        <w:t>..</w:t>
      </w:r>
      <w:r w:rsidR="00A10392" w:rsidRPr="0001632A">
        <w:rPr>
          <w:rFonts w:ascii="Arial" w:hAnsi="Arial" w:cs="Arial"/>
          <w:sz w:val="22"/>
          <w:szCs w:val="22"/>
        </w:rPr>
        <w:t>.......................................................</w:t>
      </w:r>
    </w:p>
    <w:p w14:paraId="535D7932" w14:textId="77777777" w:rsidR="00B6343E" w:rsidRPr="0001632A" w:rsidRDefault="00B6343E" w:rsidP="00A10392">
      <w:pPr>
        <w:pStyle w:val="F2-ZkladnText"/>
        <w:jc w:val="left"/>
        <w:rPr>
          <w:rFonts w:ascii="Arial" w:hAnsi="Arial" w:cs="Arial"/>
          <w:sz w:val="22"/>
          <w:szCs w:val="22"/>
        </w:rPr>
      </w:pPr>
    </w:p>
    <w:p w14:paraId="43FF4237" w14:textId="77777777" w:rsidR="00A10392" w:rsidRPr="0001632A" w:rsidRDefault="00A10392" w:rsidP="00A10392">
      <w:pPr>
        <w:pStyle w:val="F2-ZkladnText"/>
        <w:jc w:val="left"/>
        <w:rPr>
          <w:rFonts w:ascii="Arial" w:hAnsi="Arial" w:cs="Arial"/>
          <w:sz w:val="22"/>
          <w:szCs w:val="22"/>
        </w:rPr>
      </w:pPr>
      <w:r w:rsidRPr="0001632A">
        <w:rPr>
          <w:rFonts w:ascii="Arial" w:hAnsi="Arial" w:cs="Arial"/>
          <w:sz w:val="22"/>
          <w:szCs w:val="22"/>
        </w:rPr>
        <w:t>Názov spoločnosti  ..............................</w:t>
      </w:r>
      <w:r w:rsidR="00005DD6">
        <w:rPr>
          <w:rFonts w:ascii="Arial" w:hAnsi="Arial" w:cs="Arial"/>
          <w:sz w:val="22"/>
          <w:szCs w:val="22"/>
        </w:rPr>
        <w:t>.</w:t>
      </w:r>
      <w:r w:rsidRPr="0001632A">
        <w:rPr>
          <w:rFonts w:ascii="Arial" w:hAnsi="Arial" w:cs="Arial"/>
          <w:sz w:val="22"/>
          <w:szCs w:val="22"/>
        </w:rPr>
        <w:t>...........................................................</w:t>
      </w:r>
    </w:p>
    <w:p w14:paraId="329C03A9" w14:textId="77777777" w:rsidR="00B6343E" w:rsidRPr="0001632A" w:rsidRDefault="00B6343E" w:rsidP="00A10392">
      <w:pPr>
        <w:pStyle w:val="F2-ZkladnText"/>
        <w:jc w:val="left"/>
        <w:rPr>
          <w:rFonts w:ascii="Arial" w:hAnsi="Arial" w:cs="Arial"/>
          <w:sz w:val="22"/>
          <w:szCs w:val="22"/>
        </w:rPr>
      </w:pPr>
    </w:p>
    <w:p w14:paraId="26452F68" w14:textId="77777777" w:rsidR="00A10392" w:rsidRPr="0001632A" w:rsidRDefault="00A10392" w:rsidP="00A10392">
      <w:pPr>
        <w:pStyle w:val="F2-ZkladnText"/>
        <w:jc w:val="left"/>
        <w:rPr>
          <w:rFonts w:ascii="Arial" w:hAnsi="Arial" w:cs="Arial"/>
          <w:sz w:val="22"/>
          <w:szCs w:val="22"/>
        </w:rPr>
      </w:pPr>
      <w:r w:rsidRPr="0001632A">
        <w:rPr>
          <w:rFonts w:ascii="Arial" w:hAnsi="Arial" w:cs="Arial"/>
          <w:sz w:val="22"/>
          <w:szCs w:val="22"/>
        </w:rPr>
        <w:t>Adresa spoločnosti ..........................................................................................</w:t>
      </w:r>
    </w:p>
    <w:p w14:paraId="4738676C" w14:textId="77777777" w:rsidR="00A10392" w:rsidRPr="0001632A" w:rsidRDefault="00A10392" w:rsidP="00A10392">
      <w:pPr>
        <w:pStyle w:val="F2-ZkladnText"/>
        <w:rPr>
          <w:rFonts w:ascii="Arial" w:hAnsi="Arial" w:cs="Arial"/>
          <w:sz w:val="22"/>
          <w:szCs w:val="22"/>
        </w:rPr>
      </w:pPr>
    </w:p>
    <w:p w14:paraId="59E46E61" w14:textId="77777777" w:rsidR="00A10392" w:rsidRPr="0001632A" w:rsidRDefault="00A10392" w:rsidP="00A10392">
      <w:pPr>
        <w:pStyle w:val="F2-ZkladnText"/>
        <w:rPr>
          <w:rFonts w:ascii="Arial" w:hAnsi="Arial" w:cs="Arial"/>
          <w:sz w:val="22"/>
          <w:szCs w:val="22"/>
        </w:rPr>
      </w:pPr>
      <w:r w:rsidRPr="0001632A">
        <w:rPr>
          <w:rFonts w:ascii="Arial" w:hAnsi="Arial" w:cs="Arial"/>
          <w:sz w:val="22"/>
          <w:szCs w:val="22"/>
        </w:rPr>
        <w:t>IČO  ..................................</w:t>
      </w:r>
      <w:r w:rsidR="00F448ED" w:rsidRPr="0001632A">
        <w:rPr>
          <w:rFonts w:ascii="Arial" w:hAnsi="Arial" w:cs="Arial"/>
          <w:sz w:val="22"/>
          <w:szCs w:val="22"/>
        </w:rPr>
        <w:t>.</w:t>
      </w:r>
    </w:p>
    <w:p w14:paraId="2B6B5868" w14:textId="77777777" w:rsidR="00A10392" w:rsidRPr="0001632A" w:rsidRDefault="00A10392" w:rsidP="00A10392">
      <w:pPr>
        <w:pStyle w:val="F2-ZkladnText"/>
        <w:rPr>
          <w:rFonts w:ascii="Arial" w:hAnsi="Arial" w:cs="Arial"/>
          <w:sz w:val="22"/>
          <w:szCs w:val="22"/>
        </w:rPr>
      </w:pPr>
      <w:r w:rsidRPr="0001632A">
        <w:rPr>
          <w:rFonts w:ascii="Arial" w:hAnsi="Arial" w:cs="Arial"/>
          <w:sz w:val="22"/>
          <w:szCs w:val="22"/>
        </w:rPr>
        <w:t>DIČ ....................................</w:t>
      </w:r>
    </w:p>
    <w:p w14:paraId="502B471A" w14:textId="77777777" w:rsidR="00A10392" w:rsidRPr="0001632A" w:rsidRDefault="00A10392" w:rsidP="00A10392">
      <w:pPr>
        <w:pStyle w:val="F2-ZkladnText"/>
        <w:rPr>
          <w:rFonts w:ascii="Arial" w:hAnsi="Arial" w:cs="Arial"/>
          <w:sz w:val="22"/>
          <w:szCs w:val="22"/>
        </w:rPr>
      </w:pPr>
      <w:r w:rsidRPr="0001632A">
        <w:rPr>
          <w:rFonts w:ascii="Arial" w:hAnsi="Arial" w:cs="Arial"/>
          <w:sz w:val="22"/>
          <w:szCs w:val="22"/>
        </w:rPr>
        <w:t>IČ DPH  .............................</w:t>
      </w:r>
    </w:p>
    <w:p w14:paraId="27538890" w14:textId="77777777" w:rsidR="00A10392" w:rsidRPr="0001632A" w:rsidRDefault="00A10392" w:rsidP="00A10392">
      <w:pPr>
        <w:pStyle w:val="F2-ZkladnText"/>
        <w:rPr>
          <w:rFonts w:ascii="Arial" w:hAnsi="Arial" w:cs="Arial"/>
          <w:sz w:val="22"/>
          <w:szCs w:val="22"/>
        </w:rPr>
      </w:pPr>
      <w:r w:rsidRPr="0001632A">
        <w:rPr>
          <w:rFonts w:ascii="Arial" w:hAnsi="Arial" w:cs="Arial"/>
          <w:sz w:val="22"/>
          <w:szCs w:val="22"/>
        </w:rPr>
        <w:t>Tel. číslo ............................</w:t>
      </w:r>
    </w:p>
    <w:p w14:paraId="4AAAC72A" w14:textId="77777777" w:rsidR="00A10392" w:rsidRPr="0001632A" w:rsidRDefault="00A10392" w:rsidP="00A10392">
      <w:pPr>
        <w:pStyle w:val="F2-ZkladnText"/>
        <w:rPr>
          <w:rFonts w:ascii="Arial" w:hAnsi="Arial" w:cs="Arial"/>
          <w:sz w:val="22"/>
          <w:szCs w:val="22"/>
        </w:rPr>
      </w:pPr>
      <w:r w:rsidRPr="0001632A">
        <w:rPr>
          <w:rFonts w:ascii="Arial" w:hAnsi="Arial" w:cs="Arial"/>
          <w:sz w:val="22"/>
          <w:szCs w:val="22"/>
        </w:rPr>
        <w:t>E-mail ................................</w:t>
      </w:r>
    </w:p>
    <w:p w14:paraId="14A781B5" w14:textId="77777777" w:rsidR="00A10392" w:rsidRPr="0001632A" w:rsidRDefault="00A10392" w:rsidP="00A10392">
      <w:pPr>
        <w:pStyle w:val="F2-ZkladnText"/>
        <w:rPr>
          <w:rFonts w:ascii="Arial" w:hAnsi="Arial" w:cs="Arial"/>
          <w:sz w:val="22"/>
          <w:szCs w:val="22"/>
        </w:rPr>
      </w:pPr>
      <w:r w:rsidRPr="0001632A">
        <w:rPr>
          <w:rFonts w:ascii="Arial" w:hAnsi="Arial" w:cs="Arial"/>
          <w:sz w:val="22"/>
          <w:szCs w:val="22"/>
        </w:rPr>
        <w:t xml:space="preserve">Členstvo v SARAP* </w:t>
      </w:r>
      <w:r w:rsidRPr="0001632A">
        <w:rPr>
          <w:rFonts w:ascii="Arial" w:hAnsi="Arial" w:cs="Arial"/>
          <w:sz w:val="22"/>
          <w:szCs w:val="22"/>
        </w:rPr>
        <w:tab/>
      </w:r>
      <w:r w:rsidRPr="0001632A">
        <w:rPr>
          <w:rFonts w:ascii="Arial" w:hAnsi="Arial" w:cs="Arial"/>
          <w:sz w:val="22"/>
          <w:szCs w:val="22"/>
        </w:rPr>
        <w:tab/>
      </w:r>
      <w:r w:rsidRPr="0001632A">
        <w:rPr>
          <w:rFonts w:ascii="Arial" w:hAnsi="Arial" w:cs="Arial"/>
          <w:sz w:val="22"/>
          <w:szCs w:val="22"/>
        </w:rPr>
        <w:tab/>
      </w:r>
      <w:r w:rsidR="00F443F8" w:rsidRPr="0001632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632A">
        <w:rPr>
          <w:rFonts w:ascii="Arial" w:hAnsi="Arial" w:cs="Arial"/>
          <w:sz w:val="22"/>
          <w:szCs w:val="22"/>
        </w:rPr>
        <w:instrText xml:space="preserve"> FORMCHECKBOX </w:instrText>
      </w:r>
      <w:r w:rsidR="006B7BCB">
        <w:rPr>
          <w:rFonts w:ascii="Arial" w:hAnsi="Arial" w:cs="Arial"/>
          <w:sz w:val="22"/>
          <w:szCs w:val="22"/>
        </w:rPr>
      </w:r>
      <w:r w:rsidR="006B7BCB">
        <w:rPr>
          <w:rFonts w:ascii="Arial" w:hAnsi="Arial" w:cs="Arial"/>
          <w:sz w:val="22"/>
          <w:szCs w:val="22"/>
        </w:rPr>
        <w:fldChar w:fldCharType="separate"/>
      </w:r>
      <w:r w:rsidR="00F443F8" w:rsidRPr="0001632A">
        <w:rPr>
          <w:rFonts w:ascii="Arial" w:hAnsi="Arial" w:cs="Arial"/>
          <w:sz w:val="22"/>
          <w:szCs w:val="22"/>
        </w:rPr>
        <w:fldChar w:fldCharType="end"/>
      </w:r>
      <w:r w:rsidRPr="0001632A">
        <w:rPr>
          <w:rFonts w:ascii="Arial" w:hAnsi="Arial" w:cs="Arial"/>
          <w:sz w:val="22"/>
          <w:szCs w:val="22"/>
        </w:rPr>
        <w:t xml:space="preserve"> áno</w:t>
      </w:r>
      <w:r w:rsidRPr="0001632A">
        <w:rPr>
          <w:rFonts w:ascii="Arial" w:hAnsi="Arial" w:cs="Arial"/>
          <w:sz w:val="22"/>
          <w:szCs w:val="22"/>
        </w:rPr>
        <w:tab/>
      </w:r>
      <w:r w:rsidR="00D92E87" w:rsidRPr="0001632A">
        <w:rPr>
          <w:rFonts w:ascii="Arial" w:hAnsi="Arial" w:cs="Arial"/>
          <w:sz w:val="22"/>
          <w:szCs w:val="22"/>
        </w:rPr>
        <w:tab/>
      </w:r>
      <w:r w:rsidR="00F443F8" w:rsidRPr="0001632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632A">
        <w:rPr>
          <w:rFonts w:ascii="Arial" w:hAnsi="Arial" w:cs="Arial"/>
          <w:sz w:val="22"/>
          <w:szCs w:val="22"/>
        </w:rPr>
        <w:instrText xml:space="preserve"> FORMCHECKBOX </w:instrText>
      </w:r>
      <w:r w:rsidR="006B7BCB">
        <w:rPr>
          <w:rFonts w:ascii="Arial" w:hAnsi="Arial" w:cs="Arial"/>
          <w:sz w:val="22"/>
          <w:szCs w:val="22"/>
        </w:rPr>
      </w:r>
      <w:r w:rsidR="006B7BCB">
        <w:rPr>
          <w:rFonts w:ascii="Arial" w:hAnsi="Arial" w:cs="Arial"/>
          <w:sz w:val="22"/>
          <w:szCs w:val="22"/>
        </w:rPr>
        <w:fldChar w:fldCharType="separate"/>
      </w:r>
      <w:r w:rsidR="00F443F8" w:rsidRPr="0001632A">
        <w:rPr>
          <w:rFonts w:ascii="Arial" w:hAnsi="Arial" w:cs="Arial"/>
          <w:sz w:val="22"/>
          <w:szCs w:val="22"/>
        </w:rPr>
        <w:fldChar w:fldCharType="end"/>
      </w:r>
      <w:r w:rsidRPr="0001632A">
        <w:rPr>
          <w:rFonts w:ascii="Arial" w:hAnsi="Arial" w:cs="Arial"/>
          <w:sz w:val="22"/>
          <w:szCs w:val="22"/>
        </w:rPr>
        <w:t xml:space="preserve"> nie</w:t>
      </w:r>
    </w:p>
    <w:p w14:paraId="7927C25C" w14:textId="77777777" w:rsidR="00D92E87" w:rsidRPr="0001632A" w:rsidRDefault="00D92E87" w:rsidP="00A10392">
      <w:pPr>
        <w:pStyle w:val="F2-ZkladnText"/>
        <w:rPr>
          <w:rFonts w:ascii="Arial" w:hAnsi="Arial" w:cs="Arial"/>
          <w:sz w:val="22"/>
          <w:szCs w:val="22"/>
        </w:rPr>
      </w:pPr>
    </w:p>
    <w:p w14:paraId="055839D0" w14:textId="77777777" w:rsidR="00D92E87" w:rsidRPr="0001632A" w:rsidRDefault="00D92E87" w:rsidP="00A10392">
      <w:pPr>
        <w:pStyle w:val="F2-ZkladnText"/>
        <w:rPr>
          <w:rFonts w:ascii="Arial" w:hAnsi="Arial" w:cs="Arial"/>
          <w:sz w:val="22"/>
          <w:szCs w:val="22"/>
        </w:rPr>
      </w:pPr>
    </w:p>
    <w:p w14:paraId="24AE93BE" w14:textId="77777777" w:rsidR="00A10392" w:rsidRPr="0001632A" w:rsidRDefault="00A10392" w:rsidP="00A10392">
      <w:pPr>
        <w:pStyle w:val="F2-ZkladnText"/>
        <w:rPr>
          <w:rFonts w:ascii="Arial" w:hAnsi="Arial" w:cs="Arial"/>
          <w:sz w:val="22"/>
          <w:szCs w:val="22"/>
        </w:rPr>
      </w:pPr>
    </w:p>
    <w:p w14:paraId="586695D2" w14:textId="300EED48" w:rsidR="00A10392" w:rsidRPr="0001632A" w:rsidRDefault="00A10392" w:rsidP="00A10392">
      <w:pPr>
        <w:pStyle w:val="F2-ZkladnText"/>
        <w:rPr>
          <w:rFonts w:ascii="Arial" w:hAnsi="Arial" w:cs="Arial"/>
          <w:sz w:val="22"/>
          <w:szCs w:val="22"/>
        </w:rPr>
      </w:pPr>
      <w:r w:rsidRPr="0001632A">
        <w:rPr>
          <w:rFonts w:ascii="Arial" w:hAnsi="Arial" w:cs="Arial"/>
          <w:sz w:val="22"/>
          <w:szCs w:val="22"/>
        </w:rPr>
        <w:t xml:space="preserve">Registračný formulár zašlite do kancelárie SARAP v termíne </w:t>
      </w:r>
      <w:r w:rsidRPr="0001632A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najneskôr do </w:t>
      </w:r>
      <w:r w:rsidR="004640C7">
        <w:rPr>
          <w:rFonts w:ascii="Arial" w:hAnsi="Arial" w:cs="Arial"/>
          <w:b/>
          <w:color w:val="FF0000"/>
          <w:sz w:val="22"/>
          <w:szCs w:val="22"/>
          <w:u w:val="single"/>
        </w:rPr>
        <w:t>10</w:t>
      </w:r>
      <w:r w:rsidR="00427833">
        <w:rPr>
          <w:rFonts w:ascii="Arial" w:hAnsi="Arial" w:cs="Arial"/>
          <w:b/>
          <w:color w:val="FF0000"/>
          <w:sz w:val="22"/>
          <w:szCs w:val="22"/>
          <w:u w:val="single"/>
        </w:rPr>
        <w:t>. 5. 2019</w:t>
      </w:r>
      <w:r w:rsidRPr="0001632A">
        <w:rPr>
          <w:rFonts w:ascii="Arial" w:hAnsi="Arial" w:cs="Arial"/>
          <w:b/>
          <w:sz w:val="22"/>
          <w:szCs w:val="22"/>
        </w:rPr>
        <w:t xml:space="preserve"> </w:t>
      </w:r>
      <w:r w:rsidRPr="0001632A">
        <w:rPr>
          <w:rFonts w:ascii="Arial" w:hAnsi="Arial" w:cs="Arial"/>
          <w:sz w:val="22"/>
          <w:szCs w:val="22"/>
        </w:rPr>
        <w:t>buď</w:t>
      </w:r>
      <w:r w:rsidRPr="0001632A">
        <w:rPr>
          <w:rFonts w:ascii="Arial" w:hAnsi="Arial" w:cs="Arial"/>
          <w:b/>
          <w:sz w:val="22"/>
          <w:szCs w:val="22"/>
        </w:rPr>
        <w:t xml:space="preserve"> </w:t>
      </w:r>
      <w:r w:rsidRPr="0001632A">
        <w:rPr>
          <w:rFonts w:ascii="Arial" w:hAnsi="Arial" w:cs="Arial"/>
          <w:sz w:val="22"/>
          <w:szCs w:val="22"/>
        </w:rPr>
        <w:t>poštou (nie doporučene) na nižšie uvedenú adresu alebo na e</w:t>
      </w:r>
      <w:r w:rsidRPr="0001632A">
        <w:rPr>
          <w:rFonts w:ascii="Arial" w:hAnsi="Arial" w:cs="Arial"/>
          <w:sz w:val="22"/>
          <w:szCs w:val="22"/>
        </w:rPr>
        <w:noBreakHyphen/>
        <w:t>mailovú adresu</w:t>
      </w:r>
      <w:r w:rsidRPr="0001632A">
        <w:rPr>
          <w:rFonts w:ascii="Arial" w:hAnsi="Arial" w:cs="Arial"/>
          <w:b/>
          <w:sz w:val="22"/>
          <w:szCs w:val="22"/>
        </w:rPr>
        <w:t xml:space="preserve">:  </w:t>
      </w:r>
      <w:hyperlink r:id="rId10" w:history="1">
        <w:r w:rsidRPr="0001632A">
          <w:rPr>
            <w:rStyle w:val="Hypertextovprepojenie"/>
            <w:rFonts w:ascii="Arial" w:hAnsi="Arial" w:cs="Arial"/>
            <w:color w:val="auto"/>
            <w:sz w:val="22"/>
            <w:szCs w:val="22"/>
          </w:rPr>
          <w:t>silvia.martinkovicova@rmail.sk</w:t>
        </w:r>
      </w:hyperlink>
      <w:r w:rsidRPr="0001632A">
        <w:rPr>
          <w:rFonts w:ascii="Arial" w:hAnsi="Arial" w:cs="Arial"/>
          <w:sz w:val="22"/>
          <w:szCs w:val="22"/>
        </w:rPr>
        <w:t xml:space="preserve">. </w:t>
      </w:r>
    </w:p>
    <w:p w14:paraId="728E8329" w14:textId="77777777" w:rsidR="00A10392" w:rsidRPr="0001632A" w:rsidRDefault="00A10392" w:rsidP="00A10392">
      <w:pPr>
        <w:pStyle w:val="F2-ZkladnText"/>
        <w:rPr>
          <w:rFonts w:ascii="Arial" w:hAnsi="Arial" w:cs="Arial"/>
          <w:b/>
          <w:sz w:val="22"/>
          <w:szCs w:val="22"/>
          <w:u w:val="single"/>
        </w:rPr>
      </w:pPr>
    </w:p>
    <w:p w14:paraId="604AAEFC" w14:textId="77777777" w:rsidR="00C02014" w:rsidRPr="0001632A" w:rsidRDefault="00C02014" w:rsidP="00A10392">
      <w:pPr>
        <w:pStyle w:val="F2-ZkladnText"/>
        <w:rPr>
          <w:rFonts w:ascii="Arial" w:hAnsi="Arial" w:cs="Arial"/>
          <w:b/>
          <w:sz w:val="22"/>
          <w:szCs w:val="22"/>
          <w:u w:val="single"/>
        </w:rPr>
      </w:pPr>
    </w:p>
    <w:p w14:paraId="2C27D363" w14:textId="77777777" w:rsidR="00D92E87" w:rsidRPr="0001632A" w:rsidRDefault="00D92E87" w:rsidP="00A10392">
      <w:pPr>
        <w:pStyle w:val="F2-ZkladnText"/>
        <w:rPr>
          <w:rFonts w:ascii="Arial" w:hAnsi="Arial" w:cs="Arial"/>
          <w:b/>
          <w:sz w:val="22"/>
          <w:szCs w:val="22"/>
          <w:u w:val="single"/>
        </w:rPr>
      </w:pPr>
    </w:p>
    <w:p w14:paraId="0EE54EA4" w14:textId="77777777" w:rsidR="00C02014" w:rsidRPr="0001632A" w:rsidRDefault="00C02014" w:rsidP="00C02014">
      <w:pPr>
        <w:jc w:val="both"/>
        <w:rPr>
          <w:rFonts w:ascii="Arial" w:hAnsi="Arial" w:cs="Arial"/>
          <w:sz w:val="22"/>
          <w:szCs w:val="22"/>
          <w:lang w:val="sk-SK"/>
        </w:rPr>
      </w:pPr>
      <w:r w:rsidRPr="0001632A">
        <w:rPr>
          <w:rFonts w:ascii="Arial" w:hAnsi="Arial" w:cs="Arial"/>
          <w:sz w:val="22"/>
          <w:szCs w:val="22"/>
          <w:lang w:val="sk-SK"/>
        </w:rPr>
        <w:t>Dátum:</w:t>
      </w:r>
      <w:r w:rsidR="00F448ED" w:rsidRPr="0001632A">
        <w:rPr>
          <w:rFonts w:ascii="Arial" w:hAnsi="Arial" w:cs="Arial"/>
          <w:sz w:val="22"/>
          <w:szCs w:val="22"/>
          <w:lang w:val="sk-SK"/>
        </w:rPr>
        <w:t xml:space="preserve"> ...................................</w:t>
      </w:r>
      <w:r w:rsidRPr="0001632A">
        <w:rPr>
          <w:rFonts w:ascii="Arial" w:hAnsi="Arial" w:cs="Arial"/>
          <w:sz w:val="22"/>
          <w:szCs w:val="22"/>
          <w:lang w:val="sk-SK"/>
        </w:rPr>
        <w:tab/>
      </w:r>
      <w:r w:rsidRPr="0001632A">
        <w:rPr>
          <w:rFonts w:ascii="Arial" w:hAnsi="Arial" w:cs="Arial"/>
          <w:sz w:val="22"/>
          <w:szCs w:val="22"/>
          <w:lang w:val="sk-SK"/>
        </w:rPr>
        <w:tab/>
      </w:r>
      <w:r w:rsidRPr="0001632A">
        <w:rPr>
          <w:rFonts w:ascii="Arial" w:hAnsi="Arial" w:cs="Arial"/>
          <w:sz w:val="22"/>
          <w:szCs w:val="22"/>
          <w:lang w:val="sk-SK"/>
        </w:rPr>
        <w:tab/>
      </w:r>
      <w:r w:rsidRPr="0001632A">
        <w:rPr>
          <w:rFonts w:ascii="Arial" w:hAnsi="Arial" w:cs="Arial"/>
          <w:sz w:val="22"/>
          <w:szCs w:val="22"/>
          <w:lang w:val="sk-SK"/>
        </w:rPr>
        <w:tab/>
        <w:t xml:space="preserve"> Podpis: </w:t>
      </w:r>
      <w:r w:rsidR="00F448ED" w:rsidRPr="0001632A">
        <w:rPr>
          <w:rFonts w:ascii="Arial" w:hAnsi="Arial" w:cs="Arial"/>
          <w:sz w:val="22"/>
          <w:szCs w:val="22"/>
          <w:lang w:val="sk-SK"/>
        </w:rPr>
        <w:t>...................................</w:t>
      </w:r>
    </w:p>
    <w:p w14:paraId="0E069C9C" w14:textId="77777777" w:rsidR="00F448ED" w:rsidRPr="0001632A" w:rsidRDefault="00F448ED" w:rsidP="00C02014">
      <w:pPr>
        <w:rPr>
          <w:rFonts w:ascii="Arial" w:hAnsi="Arial" w:cs="Arial"/>
          <w:sz w:val="22"/>
          <w:szCs w:val="22"/>
          <w:lang w:val="sk-SK"/>
        </w:rPr>
      </w:pPr>
    </w:p>
    <w:p w14:paraId="2EB2B489" w14:textId="77777777" w:rsidR="00B6343E" w:rsidRPr="0001632A" w:rsidRDefault="00B6343E" w:rsidP="00C02014">
      <w:pPr>
        <w:rPr>
          <w:rFonts w:ascii="Arial" w:hAnsi="Arial" w:cs="Arial"/>
          <w:sz w:val="22"/>
          <w:szCs w:val="22"/>
          <w:lang w:val="sk-SK"/>
        </w:rPr>
      </w:pPr>
    </w:p>
    <w:p w14:paraId="18C4B786" w14:textId="77777777" w:rsidR="00C02014" w:rsidRPr="0001632A" w:rsidRDefault="00C02014" w:rsidP="00F448ED">
      <w:pPr>
        <w:tabs>
          <w:tab w:val="left" w:pos="284"/>
        </w:tabs>
        <w:ind w:left="284" w:hanging="284"/>
        <w:rPr>
          <w:rFonts w:ascii="Arial" w:hAnsi="Arial" w:cs="Arial"/>
          <w:sz w:val="22"/>
          <w:szCs w:val="22"/>
          <w:lang w:val="sk-SK"/>
        </w:rPr>
      </w:pPr>
      <w:r w:rsidRPr="0001632A">
        <w:rPr>
          <w:rFonts w:ascii="Arial" w:hAnsi="Arial" w:cs="Arial"/>
          <w:sz w:val="22"/>
          <w:szCs w:val="22"/>
          <w:lang w:val="sk-SK"/>
        </w:rPr>
        <w:t>*</w:t>
      </w:r>
      <w:r w:rsidR="00F448ED" w:rsidRPr="0001632A">
        <w:rPr>
          <w:rFonts w:ascii="Arial" w:hAnsi="Arial" w:cs="Arial"/>
          <w:sz w:val="22"/>
          <w:szCs w:val="22"/>
          <w:lang w:val="sk-SK"/>
        </w:rPr>
        <w:tab/>
      </w:r>
      <w:r w:rsidRPr="0001632A">
        <w:rPr>
          <w:rFonts w:ascii="Arial" w:hAnsi="Arial" w:cs="Arial"/>
          <w:sz w:val="22"/>
          <w:szCs w:val="22"/>
          <w:lang w:val="sk-SK"/>
        </w:rPr>
        <w:t xml:space="preserve">Pre členov SARAP je účastnícky poplatok za tematický kurz zahrnutý v ročnom členskom poplatku. </w:t>
      </w:r>
    </w:p>
    <w:p w14:paraId="4DC15BA8" w14:textId="430944AC" w:rsidR="00C02014" w:rsidRPr="0001632A" w:rsidRDefault="00F448ED" w:rsidP="00F448ED">
      <w:pPr>
        <w:tabs>
          <w:tab w:val="left" w:pos="284"/>
        </w:tabs>
        <w:ind w:left="284" w:hanging="284"/>
        <w:rPr>
          <w:rFonts w:ascii="Arial" w:hAnsi="Arial" w:cs="Arial"/>
          <w:sz w:val="22"/>
          <w:szCs w:val="22"/>
          <w:lang w:val="sk-SK"/>
        </w:rPr>
      </w:pPr>
      <w:r w:rsidRPr="0001632A">
        <w:rPr>
          <w:rFonts w:ascii="Arial" w:hAnsi="Arial" w:cs="Arial"/>
          <w:sz w:val="22"/>
          <w:szCs w:val="22"/>
          <w:lang w:val="sk-SK"/>
        </w:rPr>
        <w:tab/>
      </w:r>
      <w:r w:rsidR="00C02014" w:rsidRPr="0001632A">
        <w:rPr>
          <w:rFonts w:ascii="Arial" w:hAnsi="Arial" w:cs="Arial"/>
          <w:sz w:val="22"/>
          <w:szCs w:val="22"/>
          <w:lang w:val="sk-SK"/>
        </w:rPr>
        <w:t xml:space="preserve">Pre nečlenov SARAP je účastnícky poplatok vo výške </w:t>
      </w:r>
      <w:r w:rsidR="00427833">
        <w:rPr>
          <w:rFonts w:ascii="Arial" w:hAnsi="Arial" w:cs="Arial"/>
          <w:sz w:val="22"/>
          <w:szCs w:val="22"/>
          <w:lang w:val="sk-SK"/>
        </w:rPr>
        <w:t>3</w:t>
      </w:r>
      <w:r w:rsidR="004871A5">
        <w:rPr>
          <w:rFonts w:ascii="Arial" w:hAnsi="Arial" w:cs="Arial"/>
          <w:sz w:val="22"/>
          <w:szCs w:val="22"/>
          <w:lang w:val="sk-SK"/>
        </w:rPr>
        <w:t>00</w:t>
      </w:r>
      <w:r w:rsidR="00C02014" w:rsidRPr="0001632A">
        <w:rPr>
          <w:rFonts w:ascii="Arial" w:hAnsi="Arial" w:cs="Arial"/>
          <w:sz w:val="22"/>
          <w:szCs w:val="22"/>
          <w:lang w:val="sk-SK"/>
        </w:rPr>
        <w:t>,- €</w:t>
      </w:r>
      <w:r w:rsidR="00B36983" w:rsidRPr="0001632A">
        <w:rPr>
          <w:rFonts w:ascii="Arial" w:hAnsi="Arial" w:cs="Arial"/>
          <w:sz w:val="22"/>
          <w:szCs w:val="22"/>
          <w:lang w:val="sk-SK"/>
        </w:rPr>
        <w:t xml:space="preserve"> na osobu</w:t>
      </w:r>
      <w:r w:rsidR="00C02014" w:rsidRPr="0001632A">
        <w:rPr>
          <w:rFonts w:ascii="Arial" w:hAnsi="Arial" w:cs="Arial"/>
          <w:sz w:val="22"/>
          <w:szCs w:val="22"/>
          <w:lang w:val="sk-SK"/>
        </w:rPr>
        <w:t>.</w:t>
      </w:r>
    </w:p>
    <w:p w14:paraId="0DE61CEB" w14:textId="77777777" w:rsidR="00B6343E" w:rsidRPr="0001632A" w:rsidRDefault="00B6343E" w:rsidP="00A10392">
      <w:pPr>
        <w:pStyle w:val="F2-ZkladnText"/>
        <w:rPr>
          <w:rFonts w:ascii="Arial" w:hAnsi="Arial" w:cs="Arial"/>
          <w:b/>
          <w:sz w:val="22"/>
          <w:szCs w:val="22"/>
          <w:u w:val="single"/>
        </w:rPr>
      </w:pPr>
    </w:p>
    <w:p w14:paraId="4FF01187" w14:textId="77777777" w:rsidR="00B6343E" w:rsidRPr="0001632A" w:rsidRDefault="00B6343E" w:rsidP="00A10392">
      <w:pPr>
        <w:pStyle w:val="F2-ZkladnText"/>
        <w:rPr>
          <w:rFonts w:ascii="Arial" w:hAnsi="Arial" w:cs="Arial"/>
          <w:b/>
          <w:sz w:val="22"/>
          <w:szCs w:val="22"/>
          <w:u w:val="single"/>
        </w:rPr>
      </w:pPr>
    </w:p>
    <w:p w14:paraId="47DD3DB0" w14:textId="77777777" w:rsidR="00B6343E" w:rsidRPr="0001632A" w:rsidRDefault="00B6343E" w:rsidP="00A10392">
      <w:pPr>
        <w:pStyle w:val="F2-ZkladnText"/>
        <w:rPr>
          <w:rFonts w:ascii="Arial" w:hAnsi="Arial" w:cs="Arial"/>
          <w:b/>
          <w:sz w:val="22"/>
          <w:szCs w:val="22"/>
          <w:u w:val="single"/>
        </w:rPr>
      </w:pPr>
    </w:p>
    <w:p w14:paraId="0D945405" w14:textId="77777777" w:rsidR="00A10392" w:rsidRPr="0001632A" w:rsidRDefault="00A10392" w:rsidP="00A10392">
      <w:pPr>
        <w:pStyle w:val="F2-ZkladnText"/>
        <w:rPr>
          <w:rFonts w:ascii="Arial" w:hAnsi="Arial" w:cs="Arial"/>
          <w:b/>
          <w:sz w:val="22"/>
          <w:szCs w:val="22"/>
          <w:u w:val="single"/>
        </w:rPr>
      </w:pPr>
      <w:r w:rsidRPr="0001632A">
        <w:rPr>
          <w:rFonts w:ascii="Arial" w:hAnsi="Arial" w:cs="Arial"/>
          <w:b/>
          <w:sz w:val="22"/>
          <w:szCs w:val="22"/>
          <w:u w:val="single"/>
        </w:rPr>
        <w:t>Kontakt:</w:t>
      </w:r>
    </w:p>
    <w:p w14:paraId="0E67F772" w14:textId="77777777" w:rsidR="00D84879" w:rsidRDefault="00D84879" w:rsidP="00D84879">
      <w:pPr>
        <w:rPr>
          <w:rFonts w:ascii="Arial" w:hAnsi="Arial" w:cs="Arial"/>
          <w:sz w:val="22"/>
          <w:szCs w:val="22"/>
          <w:lang w:val="it-IT"/>
        </w:rPr>
      </w:pPr>
    </w:p>
    <w:tbl>
      <w:tblPr>
        <w:tblW w:w="5019" w:type="pct"/>
        <w:tblLook w:val="04A0" w:firstRow="1" w:lastRow="0" w:firstColumn="1" w:lastColumn="0" w:noHBand="0" w:noVBand="1"/>
      </w:tblPr>
      <w:tblGrid>
        <w:gridCol w:w="2193"/>
        <w:gridCol w:w="2136"/>
        <w:gridCol w:w="3117"/>
        <w:gridCol w:w="1875"/>
      </w:tblGrid>
      <w:tr w:rsidR="00D84879" w:rsidRPr="00D5675D" w14:paraId="3DFD7F40" w14:textId="77777777" w:rsidTr="00D57F57">
        <w:tc>
          <w:tcPr>
            <w:tcW w:w="2155" w:type="dxa"/>
          </w:tcPr>
          <w:p w14:paraId="458C89A9" w14:textId="77777777" w:rsidR="00D84879" w:rsidRPr="00D57F57" w:rsidRDefault="00D84879" w:rsidP="00D57F57">
            <w:pPr>
              <w:spacing w:before="20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  <w:r w:rsidRPr="00D57F57">
              <w:rPr>
                <w:rFonts w:ascii="Arial" w:hAnsi="Arial" w:cs="Arial"/>
                <w:b/>
                <w:sz w:val="16"/>
                <w:szCs w:val="16"/>
                <w:lang w:val="sk-SK"/>
              </w:rPr>
              <w:t>SARAP</w:t>
            </w:r>
          </w:p>
        </w:tc>
        <w:tc>
          <w:tcPr>
            <w:tcW w:w="2098" w:type="dxa"/>
          </w:tcPr>
          <w:p w14:paraId="3B89E98B" w14:textId="77777777" w:rsidR="00D84879" w:rsidRPr="00D57F57" w:rsidRDefault="00D84879" w:rsidP="00D57F57">
            <w:pPr>
              <w:spacing w:before="20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D57F57">
              <w:rPr>
                <w:rFonts w:ascii="Arial" w:hAnsi="Arial" w:cs="Arial"/>
                <w:sz w:val="16"/>
                <w:szCs w:val="16"/>
                <w:lang w:val="sk-SK"/>
              </w:rPr>
              <w:t>IČO: 36 065 757</w:t>
            </w:r>
          </w:p>
        </w:tc>
        <w:tc>
          <w:tcPr>
            <w:tcW w:w="3062" w:type="dxa"/>
          </w:tcPr>
          <w:p w14:paraId="34D14879" w14:textId="77777777" w:rsidR="00D84879" w:rsidRPr="00D57F57" w:rsidRDefault="00D84879" w:rsidP="00D57F57">
            <w:pPr>
              <w:spacing w:before="20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D57F57">
              <w:rPr>
                <w:rFonts w:ascii="Arial" w:hAnsi="Arial" w:cs="Arial"/>
                <w:sz w:val="16"/>
                <w:szCs w:val="16"/>
                <w:lang w:val="sk-SK"/>
              </w:rPr>
              <w:t xml:space="preserve">č.ú. </w:t>
            </w:r>
            <w:r w:rsidRPr="00D57F57">
              <w:rPr>
                <w:rFonts w:ascii="Arial" w:hAnsi="Arial" w:cs="Arial"/>
                <w:color w:val="000000"/>
                <w:sz w:val="16"/>
                <w:szCs w:val="16"/>
                <w:lang w:val="sk-SK"/>
              </w:rPr>
              <w:t xml:space="preserve">2628734586/1100, </w:t>
            </w:r>
            <w:r w:rsidRPr="00D57F57">
              <w:rPr>
                <w:rFonts w:ascii="Arial" w:hAnsi="Arial" w:cs="Arial"/>
                <w:sz w:val="16"/>
                <w:szCs w:val="16"/>
                <w:lang w:val="sk-SK"/>
              </w:rPr>
              <w:t>Tatra banka, a.s.</w:t>
            </w:r>
          </w:p>
        </w:tc>
        <w:tc>
          <w:tcPr>
            <w:tcW w:w="1842" w:type="dxa"/>
          </w:tcPr>
          <w:p w14:paraId="5BD60EAA" w14:textId="77777777" w:rsidR="00D84879" w:rsidRPr="00D57F57" w:rsidRDefault="00D84879" w:rsidP="00D57F57">
            <w:pPr>
              <w:spacing w:before="20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D57F57">
              <w:rPr>
                <w:rFonts w:ascii="Arial" w:hAnsi="Arial" w:cs="Arial"/>
                <w:color w:val="000000"/>
                <w:sz w:val="16"/>
                <w:szCs w:val="16"/>
                <w:lang w:val="sk-SK"/>
              </w:rPr>
              <w:t>www.sarap.sk</w:t>
            </w:r>
          </w:p>
        </w:tc>
      </w:tr>
      <w:tr w:rsidR="00D84879" w:rsidRPr="00D5675D" w14:paraId="34F29B9D" w14:textId="77777777" w:rsidTr="00D57F57">
        <w:tc>
          <w:tcPr>
            <w:tcW w:w="2155" w:type="dxa"/>
          </w:tcPr>
          <w:p w14:paraId="41079EE1" w14:textId="77777777" w:rsidR="00D84879" w:rsidRPr="00D57F57" w:rsidRDefault="00D84879" w:rsidP="00D57F57">
            <w:pPr>
              <w:spacing w:before="20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D57F57">
              <w:rPr>
                <w:rFonts w:ascii="Arial" w:hAnsi="Arial" w:cs="Arial"/>
                <w:sz w:val="16"/>
                <w:szCs w:val="16"/>
                <w:lang w:val="sk-SK"/>
              </w:rPr>
              <w:t>Mánesovo nám. 1232/6</w:t>
            </w:r>
          </w:p>
        </w:tc>
        <w:tc>
          <w:tcPr>
            <w:tcW w:w="2098" w:type="dxa"/>
          </w:tcPr>
          <w:p w14:paraId="5C66F567" w14:textId="77777777" w:rsidR="00D84879" w:rsidRPr="00D57F57" w:rsidRDefault="00D84879" w:rsidP="00D57F57">
            <w:pPr>
              <w:spacing w:before="20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D57F57">
              <w:rPr>
                <w:rFonts w:ascii="Arial" w:hAnsi="Arial" w:cs="Arial"/>
                <w:sz w:val="16"/>
                <w:szCs w:val="16"/>
                <w:lang w:val="sk-SK"/>
              </w:rPr>
              <w:t>DIČ: 2022287157</w:t>
            </w:r>
          </w:p>
        </w:tc>
        <w:tc>
          <w:tcPr>
            <w:tcW w:w="3062" w:type="dxa"/>
          </w:tcPr>
          <w:p w14:paraId="74E15E2F" w14:textId="77777777" w:rsidR="00D84879" w:rsidRPr="00D57F57" w:rsidRDefault="00D84879" w:rsidP="00D57F57">
            <w:pPr>
              <w:spacing w:before="20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D57F57">
              <w:rPr>
                <w:rFonts w:ascii="Arial" w:hAnsi="Arial" w:cs="Arial"/>
                <w:sz w:val="16"/>
                <w:szCs w:val="16"/>
                <w:lang w:val="sk-SK"/>
              </w:rPr>
              <w:t>IBAN: SK25 1100 0000 0026 2873 4586</w:t>
            </w:r>
          </w:p>
        </w:tc>
        <w:tc>
          <w:tcPr>
            <w:tcW w:w="1842" w:type="dxa"/>
          </w:tcPr>
          <w:p w14:paraId="04E73540" w14:textId="77777777" w:rsidR="00D84879" w:rsidRPr="00D57F57" w:rsidRDefault="00D84879" w:rsidP="00D57F57">
            <w:pPr>
              <w:spacing w:before="20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D57F57">
              <w:rPr>
                <w:rFonts w:ascii="Arial" w:hAnsi="Arial" w:cs="Arial"/>
                <w:color w:val="000000"/>
                <w:sz w:val="16"/>
                <w:szCs w:val="16"/>
                <w:lang w:val="sk-SK"/>
              </w:rPr>
              <w:t>sarap@sarap.sk</w:t>
            </w:r>
          </w:p>
        </w:tc>
      </w:tr>
      <w:tr w:rsidR="00D84879" w:rsidRPr="00D5675D" w14:paraId="25DDCE07" w14:textId="77777777" w:rsidTr="00D57F57">
        <w:tc>
          <w:tcPr>
            <w:tcW w:w="2155" w:type="dxa"/>
          </w:tcPr>
          <w:p w14:paraId="5A4894D3" w14:textId="77777777" w:rsidR="00D84879" w:rsidRPr="00D57F57" w:rsidRDefault="00D84879" w:rsidP="00D57F57">
            <w:pPr>
              <w:spacing w:before="20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D57F57">
              <w:rPr>
                <w:rFonts w:ascii="Arial" w:hAnsi="Arial" w:cs="Arial"/>
                <w:sz w:val="16"/>
                <w:szCs w:val="16"/>
                <w:lang w:val="sk-SK"/>
              </w:rPr>
              <w:t>851 01 Bratislava-Petržalka</w:t>
            </w:r>
          </w:p>
          <w:p w14:paraId="2D8244BC" w14:textId="77777777" w:rsidR="00D84879" w:rsidRPr="00D57F57" w:rsidRDefault="00D84879" w:rsidP="00D57F57">
            <w:pPr>
              <w:spacing w:before="20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D57F57">
              <w:rPr>
                <w:rFonts w:ascii="Arial" w:hAnsi="Arial" w:cs="Arial"/>
                <w:sz w:val="16"/>
                <w:szCs w:val="16"/>
                <w:lang w:val="sk-SK"/>
              </w:rPr>
              <w:t>Slovenská republika</w:t>
            </w:r>
          </w:p>
        </w:tc>
        <w:tc>
          <w:tcPr>
            <w:tcW w:w="2098" w:type="dxa"/>
          </w:tcPr>
          <w:p w14:paraId="7993B137" w14:textId="77777777" w:rsidR="00D84879" w:rsidRPr="00D57F57" w:rsidRDefault="00D84879" w:rsidP="00D57F57">
            <w:pPr>
              <w:spacing w:before="20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D57F57">
              <w:rPr>
                <w:rFonts w:ascii="Arial" w:hAnsi="Arial" w:cs="Arial"/>
                <w:sz w:val="16"/>
                <w:szCs w:val="16"/>
                <w:lang w:val="sk-SK"/>
              </w:rPr>
              <w:t>Zapísané: OÚ Bratislava č. OVVS/388/2/2002-TSK</w:t>
            </w:r>
          </w:p>
        </w:tc>
        <w:tc>
          <w:tcPr>
            <w:tcW w:w="3062" w:type="dxa"/>
          </w:tcPr>
          <w:p w14:paraId="320291C7" w14:textId="77777777" w:rsidR="00D84879" w:rsidRPr="00D57F57" w:rsidRDefault="00D84879" w:rsidP="00D57F57">
            <w:pPr>
              <w:spacing w:before="20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D57F57">
              <w:rPr>
                <w:rFonts w:ascii="Arial" w:hAnsi="Arial" w:cs="Arial"/>
                <w:sz w:val="16"/>
                <w:szCs w:val="16"/>
                <w:lang w:val="sk-SK"/>
              </w:rPr>
              <w:t>BIC/SWIFT: TATRSKBX</w:t>
            </w:r>
          </w:p>
        </w:tc>
        <w:tc>
          <w:tcPr>
            <w:tcW w:w="1842" w:type="dxa"/>
          </w:tcPr>
          <w:p w14:paraId="279F5071" w14:textId="77777777" w:rsidR="00D84879" w:rsidRPr="00D57F57" w:rsidRDefault="00D84879" w:rsidP="00D57F57">
            <w:pPr>
              <w:spacing w:before="20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D57F57">
              <w:rPr>
                <w:rFonts w:ascii="Arial" w:hAnsi="Arial" w:cs="Arial"/>
                <w:sz w:val="16"/>
                <w:szCs w:val="16"/>
                <w:lang w:val="sk-SK"/>
              </w:rPr>
              <w:t>Tel.: +421 905 921 024</w:t>
            </w:r>
          </w:p>
        </w:tc>
      </w:tr>
    </w:tbl>
    <w:p w14:paraId="4935A741" w14:textId="77777777" w:rsidR="00B6343E" w:rsidRPr="0001632A" w:rsidRDefault="00B6343E" w:rsidP="00372DD7">
      <w:pPr>
        <w:spacing w:after="240"/>
        <w:rPr>
          <w:sz w:val="20"/>
          <w:lang w:val="sk-SK"/>
        </w:rPr>
      </w:pPr>
    </w:p>
    <w:sectPr w:rsidR="00B6343E" w:rsidRPr="0001632A" w:rsidSect="007735E7"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B9D28E" w14:textId="77777777" w:rsidR="006B7BCB" w:rsidRDefault="006B7BCB">
      <w:r>
        <w:separator/>
      </w:r>
    </w:p>
  </w:endnote>
  <w:endnote w:type="continuationSeparator" w:id="0">
    <w:p w14:paraId="385C3D29" w14:textId="77777777" w:rsidR="006B7BCB" w:rsidRDefault="006B7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abon">
    <w:altName w:val="Constantia"/>
    <w:charset w:val="EE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A3A0D" w14:textId="75E3A3B6" w:rsidR="007735E7" w:rsidRPr="00B5240C" w:rsidRDefault="00F443F8" w:rsidP="00B5240C">
    <w:pPr>
      <w:pStyle w:val="Pta"/>
      <w:jc w:val="center"/>
      <w:rPr>
        <w:rFonts w:ascii="Arial" w:hAnsi="Arial" w:cs="Arial"/>
        <w:sz w:val="16"/>
        <w:szCs w:val="16"/>
      </w:rPr>
    </w:pPr>
    <w:r w:rsidRPr="00B5240C">
      <w:rPr>
        <w:rFonts w:ascii="Arial" w:hAnsi="Arial" w:cs="Arial"/>
        <w:sz w:val="16"/>
        <w:szCs w:val="16"/>
      </w:rPr>
      <w:fldChar w:fldCharType="begin"/>
    </w:r>
    <w:r w:rsidR="00B5240C" w:rsidRPr="00B5240C">
      <w:rPr>
        <w:rFonts w:ascii="Arial" w:hAnsi="Arial" w:cs="Arial"/>
        <w:sz w:val="16"/>
        <w:szCs w:val="16"/>
      </w:rPr>
      <w:instrText xml:space="preserve"> PAGE   \* MERGEFORMAT </w:instrText>
    </w:r>
    <w:r w:rsidRPr="00B5240C">
      <w:rPr>
        <w:rFonts w:ascii="Arial" w:hAnsi="Arial" w:cs="Arial"/>
        <w:sz w:val="16"/>
        <w:szCs w:val="16"/>
      </w:rPr>
      <w:fldChar w:fldCharType="separate"/>
    </w:r>
    <w:r w:rsidR="006B7BCB">
      <w:rPr>
        <w:rFonts w:ascii="Arial" w:hAnsi="Arial" w:cs="Arial"/>
        <w:noProof/>
        <w:sz w:val="16"/>
        <w:szCs w:val="16"/>
      </w:rPr>
      <w:t>2</w:t>
    </w:r>
    <w:r w:rsidRPr="00B5240C">
      <w:rPr>
        <w:rFonts w:ascii="Arial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A76A4" w14:textId="77777777" w:rsidR="00D84879" w:rsidRDefault="00D84879" w:rsidP="00D84879">
    <w:pPr>
      <w:pBdr>
        <w:bottom w:val="single" w:sz="4" w:space="1" w:color="auto"/>
      </w:pBdr>
      <w:rPr>
        <w:rFonts w:ascii="Arial" w:hAnsi="Arial" w:cs="Arial"/>
        <w:sz w:val="22"/>
        <w:szCs w:val="22"/>
        <w:lang w:val="it-IT"/>
      </w:rPr>
    </w:pPr>
  </w:p>
  <w:tbl>
    <w:tblPr>
      <w:tblW w:w="5019" w:type="pct"/>
      <w:tblLook w:val="04A0" w:firstRow="1" w:lastRow="0" w:firstColumn="1" w:lastColumn="0" w:noHBand="0" w:noVBand="1"/>
    </w:tblPr>
    <w:tblGrid>
      <w:gridCol w:w="2193"/>
      <w:gridCol w:w="2136"/>
      <w:gridCol w:w="3117"/>
      <w:gridCol w:w="1875"/>
    </w:tblGrid>
    <w:tr w:rsidR="00D84879" w:rsidRPr="00D5675D" w14:paraId="1C20D164" w14:textId="77777777" w:rsidTr="00D57F57">
      <w:tc>
        <w:tcPr>
          <w:tcW w:w="2155" w:type="dxa"/>
        </w:tcPr>
        <w:p w14:paraId="14A64739" w14:textId="77777777" w:rsidR="00D84879" w:rsidRPr="00D57F57" w:rsidRDefault="00D84879" w:rsidP="00D57F57">
          <w:pPr>
            <w:spacing w:before="20"/>
            <w:rPr>
              <w:rFonts w:ascii="Arial" w:hAnsi="Arial" w:cs="Arial"/>
              <w:b/>
              <w:sz w:val="16"/>
              <w:szCs w:val="16"/>
              <w:lang w:val="sk-SK"/>
            </w:rPr>
          </w:pPr>
          <w:r w:rsidRPr="00D57F57">
            <w:rPr>
              <w:rFonts w:ascii="Arial" w:hAnsi="Arial" w:cs="Arial"/>
              <w:b/>
              <w:sz w:val="16"/>
              <w:szCs w:val="16"/>
              <w:lang w:val="sk-SK"/>
            </w:rPr>
            <w:t>SARAP</w:t>
          </w:r>
        </w:p>
      </w:tc>
      <w:tc>
        <w:tcPr>
          <w:tcW w:w="2098" w:type="dxa"/>
        </w:tcPr>
        <w:p w14:paraId="4A0720C9" w14:textId="77777777" w:rsidR="00D84879" w:rsidRPr="00D57F57" w:rsidRDefault="00D84879" w:rsidP="00D57F57">
          <w:pPr>
            <w:spacing w:before="20"/>
            <w:rPr>
              <w:rFonts w:ascii="Arial" w:hAnsi="Arial" w:cs="Arial"/>
              <w:sz w:val="16"/>
              <w:szCs w:val="16"/>
              <w:lang w:val="sk-SK"/>
            </w:rPr>
          </w:pPr>
          <w:r w:rsidRPr="00D57F57">
            <w:rPr>
              <w:rFonts w:ascii="Arial" w:hAnsi="Arial" w:cs="Arial"/>
              <w:sz w:val="16"/>
              <w:szCs w:val="16"/>
              <w:lang w:val="sk-SK"/>
            </w:rPr>
            <w:t>IČO: 36 065 757</w:t>
          </w:r>
        </w:p>
      </w:tc>
      <w:tc>
        <w:tcPr>
          <w:tcW w:w="3062" w:type="dxa"/>
        </w:tcPr>
        <w:p w14:paraId="0E819903" w14:textId="77777777" w:rsidR="00D84879" w:rsidRPr="00D57F57" w:rsidRDefault="00D84879" w:rsidP="00D57F57">
          <w:pPr>
            <w:spacing w:before="20"/>
            <w:rPr>
              <w:rFonts w:ascii="Arial" w:hAnsi="Arial" w:cs="Arial"/>
              <w:sz w:val="16"/>
              <w:szCs w:val="16"/>
              <w:lang w:val="sk-SK"/>
            </w:rPr>
          </w:pPr>
          <w:r w:rsidRPr="00D57F57">
            <w:rPr>
              <w:rFonts w:ascii="Arial" w:hAnsi="Arial" w:cs="Arial"/>
              <w:sz w:val="16"/>
              <w:szCs w:val="16"/>
              <w:lang w:val="sk-SK"/>
            </w:rPr>
            <w:t xml:space="preserve">č.ú. </w:t>
          </w:r>
          <w:r w:rsidRPr="00D57F57">
            <w:rPr>
              <w:rFonts w:ascii="Arial" w:hAnsi="Arial" w:cs="Arial"/>
              <w:color w:val="000000"/>
              <w:sz w:val="16"/>
              <w:szCs w:val="16"/>
              <w:lang w:val="sk-SK"/>
            </w:rPr>
            <w:t xml:space="preserve">2628734586/1100, </w:t>
          </w:r>
          <w:r w:rsidRPr="00D57F57">
            <w:rPr>
              <w:rFonts w:ascii="Arial" w:hAnsi="Arial" w:cs="Arial"/>
              <w:sz w:val="16"/>
              <w:szCs w:val="16"/>
              <w:lang w:val="sk-SK"/>
            </w:rPr>
            <w:t>Tatra banka, a.s.</w:t>
          </w:r>
        </w:p>
      </w:tc>
      <w:tc>
        <w:tcPr>
          <w:tcW w:w="1842" w:type="dxa"/>
        </w:tcPr>
        <w:p w14:paraId="1CD7C156" w14:textId="77777777" w:rsidR="00D84879" w:rsidRPr="00D57F57" w:rsidRDefault="00D84879" w:rsidP="00D57F57">
          <w:pPr>
            <w:spacing w:before="20"/>
            <w:rPr>
              <w:rFonts w:ascii="Arial" w:hAnsi="Arial" w:cs="Arial"/>
              <w:sz w:val="16"/>
              <w:szCs w:val="16"/>
              <w:lang w:val="sk-SK"/>
            </w:rPr>
          </w:pPr>
          <w:r w:rsidRPr="00D57F57">
            <w:rPr>
              <w:rFonts w:ascii="Arial" w:hAnsi="Arial" w:cs="Arial"/>
              <w:color w:val="000000"/>
              <w:sz w:val="16"/>
              <w:szCs w:val="16"/>
              <w:lang w:val="sk-SK"/>
            </w:rPr>
            <w:t>www.sarap.sk</w:t>
          </w:r>
        </w:p>
      </w:tc>
    </w:tr>
    <w:tr w:rsidR="00D84879" w:rsidRPr="00D5675D" w14:paraId="48DCF54C" w14:textId="77777777" w:rsidTr="00D57F57">
      <w:tc>
        <w:tcPr>
          <w:tcW w:w="2155" w:type="dxa"/>
        </w:tcPr>
        <w:p w14:paraId="320DB84E" w14:textId="77777777" w:rsidR="00D84879" w:rsidRPr="00D57F57" w:rsidRDefault="00D84879" w:rsidP="00D57F57">
          <w:pPr>
            <w:spacing w:before="20"/>
            <w:rPr>
              <w:rFonts w:ascii="Arial" w:hAnsi="Arial" w:cs="Arial"/>
              <w:sz w:val="16"/>
              <w:szCs w:val="16"/>
              <w:lang w:val="sk-SK"/>
            </w:rPr>
          </w:pPr>
          <w:r w:rsidRPr="00D57F57">
            <w:rPr>
              <w:rFonts w:ascii="Arial" w:hAnsi="Arial" w:cs="Arial"/>
              <w:sz w:val="16"/>
              <w:szCs w:val="16"/>
              <w:lang w:val="sk-SK"/>
            </w:rPr>
            <w:t>Mánesovo nám. 1232/6</w:t>
          </w:r>
        </w:p>
      </w:tc>
      <w:tc>
        <w:tcPr>
          <w:tcW w:w="2098" w:type="dxa"/>
        </w:tcPr>
        <w:p w14:paraId="53644D0B" w14:textId="77777777" w:rsidR="00D84879" w:rsidRPr="00D57F57" w:rsidRDefault="00D84879" w:rsidP="00D57F57">
          <w:pPr>
            <w:spacing w:before="20"/>
            <w:rPr>
              <w:rFonts w:ascii="Arial" w:hAnsi="Arial" w:cs="Arial"/>
              <w:sz w:val="16"/>
              <w:szCs w:val="16"/>
              <w:lang w:val="sk-SK"/>
            </w:rPr>
          </w:pPr>
          <w:r w:rsidRPr="00D57F57">
            <w:rPr>
              <w:rFonts w:ascii="Arial" w:hAnsi="Arial" w:cs="Arial"/>
              <w:sz w:val="16"/>
              <w:szCs w:val="16"/>
              <w:lang w:val="sk-SK"/>
            </w:rPr>
            <w:t>DIČ: 2022287157</w:t>
          </w:r>
        </w:p>
      </w:tc>
      <w:tc>
        <w:tcPr>
          <w:tcW w:w="3062" w:type="dxa"/>
        </w:tcPr>
        <w:p w14:paraId="49EC8E7D" w14:textId="77777777" w:rsidR="00D84879" w:rsidRPr="00D57F57" w:rsidRDefault="00D84879" w:rsidP="00D57F57">
          <w:pPr>
            <w:spacing w:before="20"/>
            <w:rPr>
              <w:rFonts w:ascii="Arial" w:hAnsi="Arial" w:cs="Arial"/>
              <w:sz w:val="16"/>
              <w:szCs w:val="16"/>
              <w:lang w:val="sk-SK"/>
            </w:rPr>
          </w:pPr>
          <w:r w:rsidRPr="00D57F57">
            <w:rPr>
              <w:rFonts w:ascii="Arial" w:hAnsi="Arial" w:cs="Arial"/>
              <w:sz w:val="16"/>
              <w:szCs w:val="16"/>
              <w:lang w:val="sk-SK"/>
            </w:rPr>
            <w:t>IBAN: SK25 1100 0000 0026 2873 4586</w:t>
          </w:r>
        </w:p>
      </w:tc>
      <w:tc>
        <w:tcPr>
          <w:tcW w:w="1842" w:type="dxa"/>
        </w:tcPr>
        <w:p w14:paraId="1323360B" w14:textId="77777777" w:rsidR="00D84879" w:rsidRPr="00D57F57" w:rsidRDefault="00D84879" w:rsidP="00D57F57">
          <w:pPr>
            <w:spacing w:before="20"/>
            <w:rPr>
              <w:rFonts w:ascii="Arial" w:hAnsi="Arial" w:cs="Arial"/>
              <w:sz w:val="16"/>
              <w:szCs w:val="16"/>
              <w:lang w:val="sk-SK"/>
            </w:rPr>
          </w:pPr>
          <w:r w:rsidRPr="00D57F57">
            <w:rPr>
              <w:rFonts w:ascii="Arial" w:hAnsi="Arial" w:cs="Arial"/>
              <w:color w:val="000000"/>
              <w:sz w:val="16"/>
              <w:szCs w:val="16"/>
              <w:lang w:val="sk-SK"/>
            </w:rPr>
            <w:t>sarap@sarap.sk</w:t>
          </w:r>
        </w:p>
      </w:tc>
    </w:tr>
    <w:tr w:rsidR="00D84879" w:rsidRPr="00D5675D" w14:paraId="5EFCBE95" w14:textId="77777777" w:rsidTr="00D57F57">
      <w:tc>
        <w:tcPr>
          <w:tcW w:w="2155" w:type="dxa"/>
        </w:tcPr>
        <w:p w14:paraId="5FBB5261" w14:textId="77777777" w:rsidR="00D84879" w:rsidRPr="00D57F57" w:rsidRDefault="00D84879" w:rsidP="00D57F57">
          <w:pPr>
            <w:spacing w:before="20"/>
            <w:rPr>
              <w:rFonts w:ascii="Arial" w:hAnsi="Arial" w:cs="Arial"/>
              <w:sz w:val="16"/>
              <w:szCs w:val="16"/>
              <w:lang w:val="sk-SK"/>
            </w:rPr>
          </w:pPr>
          <w:r w:rsidRPr="00D57F57">
            <w:rPr>
              <w:rFonts w:ascii="Arial" w:hAnsi="Arial" w:cs="Arial"/>
              <w:sz w:val="16"/>
              <w:szCs w:val="16"/>
              <w:lang w:val="sk-SK"/>
            </w:rPr>
            <w:t>851 01 Bratislava-Petržalka</w:t>
          </w:r>
        </w:p>
        <w:p w14:paraId="3054310D" w14:textId="77777777" w:rsidR="00D84879" w:rsidRPr="00D57F57" w:rsidRDefault="00D84879" w:rsidP="00D57F57">
          <w:pPr>
            <w:spacing w:before="20"/>
            <w:rPr>
              <w:rFonts w:ascii="Arial" w:hAnsi="Arial" w:cs="Arial"/>
              <w:sz w:val="16"/>
              <w:szCs w:val="16"/>
              <w:lang w:val="sk-SK"/>
            </w:rPr>
          </w:pPr>
          <w:r w:rsidRPr="00D57F57">
            <w:rPr>
              <w:rFonts w:ascii="Arial" w:hAnsi="Arial" w:cs="Arial"/>
              <w:sz w:val="16"/>
              <w:szCs w:val="16"/>
              <w:lang w:val="sk-SK"/>
            </w:rPr>
            <w:t>Slovenská republika</w:t>
          </w:r>
        </w:p>
      </w:tc>
      <w:tc>
        <w:tcPr>
          <w:tcW w:w="2098" w:type="dxa"/>
        </w:tcPr>
        <w:p w14:paraId="28EA8316" w14:textId="77777777" w:rsidR="00D84879" w:rsidRPr="00D57F57" w:rsidRDefault="00D84879" w:rsidP="00D57F57">
          <w:pPr>
            <w:spacing w:before="20"/>
            <w:rPr>
              <w:rFonts w:ascii="Arial" w:hAnsi="Arial" w:cs="Arial"/>
              <w:sz w:val="16"/>
              <w:szCs w:val="16"/>
              <w:lang w:val="sk-SK"/>
            </w:rPr>
          </w:pPr>
          <w:r w:rsidRPr="00D57F57">
            <w:rPr>
              <w:rFonts w:ascii="Arial" w:hAnsi="Arial" w:cs="Arial"/>
              <w:sz w:val="16"/>
              <w:szCs w:val="16"/>
              <w:lang w:val="sk-SK"/>
            </w:rPr>
            <w:t>Zapísané: OÚ Bratislava č. OVVS/388/2/2002-TSK</w:t>
          </w:r>
        </w:p>
      </w:tc>
      <w:tc>
        <w:tcPr>
          <w:tcW w:w="3062" w:type="dxa"/>
        </w:tcPr>
        <w:p w14:paraId="47B3A1C8" w14:textId="77777777" w:rsidR="00D84879" w:rsidRPr="00D57F57" w:rsidRDefault="00D84879" w:rsidP="00D57F57">
          <w:pPr>
            <w:spacing w:before="20"/>
            <w:rPr>
              <w:rFonts w:ascii="Arial" w:hAnsi="Arial" w:cs="Arial"/>
              <w:sz w:val="16"/>
              <w:szCs w:val="16"/>
              <w:lang w:val="sk-SK"/>
            </w:rPr>
          </w:pPr>
          <w:r w:rsidRPr="00D57F57">
            <w:rPr>
              <w:rFonts w:ascii="Arial" w:hAnsi="Arial" w:cs="Arial"/>
              <w:sz w:val="16"/>
              <w:szCs w:val="16"/>
              <w:lang w:val="sk-SK"/>
            </w:rPr>
            <w:t>BIC/SWIFT: TATRSKBX</w:t>
          </w:r>
        </w:p>
      </w:tc>
      <w:tc>
        <w:tcPr>
          <w:tcW w:w="1842" w:type="dxa"/>
        </w:tcPr>
        <w:p w14:paraId="515257BD" w14:textId="77777777" w:rsidR="00D84879" w:rsidRPr="00D57F57" w:rsidRDefault="00D84879" w:rsidP="00D57F57">
          <w:pPr>
            <w:spacing w:before="20"/>
            <w:rPr>
              <w:rFonts w:ascii="Arial" w:hAnsi="Arial" w:cs="Arial"/>
              <w:sz w:val="16"/>
              <w:szCs w:val="16"/>
              <w:lang w:val="sk-SK"/>
            </w:rPr>
          </w:pPr>
          <w:r w:rsidRPr="00D57F57">
            <w:rPr>
              <w:rFonts w:ascii="Arial" w:hAnsi="Arial" w:cs="Arial"/>
              <w:sz w:val="16"/>
              <w:szCs w:val="16"/>
              <w:lang w:val="sk-SK"/>
            </w:rPr>
            <w:t>Tel.: +421 905 921 024</w:t>
          </w:r>
        </w:p>
      </w:tc>
    </w:tr>
  </w:tbl>
  <w:p w14:paraId="21283A90" w14:textId="77777777" w:rsidR="007735E7" w:rsidRPr="004E226F" w:rsidRDefault="007735E7" w:rsidP="004E226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B5627B" w14:textId="77777777" w:rsidR="006B7BCB" w:rsidRDefault="006B7BCB">
      <w:r>
        <w:separator/>
      </w:r>
    </w:p>
  </w:footnote>
  <w:footnote w:type="continuationSeparator" w:id="0">
    <w:p w14:paraId="6C644D36" w14:textId="77777777" w:rsidR="006B7BCB" w:rsidRDefault="006B7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6241BC" w14:textId="77777777" w:rsidR="007735E7" w:rsidRDefault="007735E7" w:rsidP="007735E7">
    <w:pPr>
      <w:rPr>
        <w:rFonts w:ascii="Arial" w:hAnsi="Arial"/>
        <w:b/>
        <w:sz w:val="28"/>
        <w:szCs w:val="28"/>
        <w:lang w:val="en-US"/>
      </w:rPr>
    </w:pPr>
  </w:p>
  <w:p w14:paraId="3180756E" w14:textId="77777777" w:rsidR="007735E7" w:rsidRPr="00D904C6" w:rsidRDefault="007735E7" w:rsidP="007735E7">
    <w:pPr>
      <w:jc w:val="center"/>
      <w:rPr>
        <w:rFonts w:ascii="Arial" w:hAnsi="Arial"/>
        <w:b/>
        <w:sz w:val="28"/>
        <w:szCs w:val="28"/>
        <w:lang w:val="en-US"/>
      </w:rPr>
    </w:pPr>
  </w:p>
  <w:tbl>
    <w:tblPr>
      <w:tblW w:w="5000" w:type="pct"/>
      <w:tblBorders>
        <w:bottom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715"/>
      <w:gridCol w:w="6355"/>
    </w:tblGrid>
    <w:tr w:rsidR="003878B4" w:rsidRPr="000D7C33" w14:paraId="0CDEE3C0" w14:textId="77777777" w:rsidTr="0020172A">
      <w:trPr>
        <w:trHeight w:val="806"/>
      </w:trPr>
      <w:tc>
        <w:tcPr>
          <w:tcW w:w="2715" w:type="dxa"/>
          <w:vAlign w:val="center"/>
        </w:tcPr>
        <w:p w14:paraId="2825D647" w14:textId="77777777" w:rsidR="003878B4" w:rsidRDefault="00563337" w:rsidP="0020172A">
          <w:pPr>
            <w:rPr>
              <w:rFonts w:ascii="Arial" w:hAnsi="Arial"/>
              <w:b/>
              <w:sz w:val="28"/>
              <w:szCs w:val="28"/>
              <w:lang w:val="en-US"/>
            </w:rPr>
          </w:pPr>
          <w:r>
            <w:rPr>
              <w:noProof/>
              <w:sz w:val="22"/>
              <w:szCs w:val="22"/>
              <w:lang w:val="sk-SK" w:eastAsia="sk-SK"/>
            </w:rPr>
            <w:drawing>
              <wp:inline distT="0" distB="0" distL="0" distR="0" wp14:anchorId="7C339149" wp14:editId="61598CA3">
                <wp:extent cx="1699260" cy="441960"/>
                <wp:effectExtent l="0" t="0" r="0" b="0"/>
                <wp:docPr id="1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926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55" w:type="dxa"/>
          <w:shd w:val="clear" w:color="auto" w:fill="auto"/>
          <w:tcMar>
            <w:left w:w="0" w:type="dxa"/>
          </w:tcMar>
          <w:vAlign w:val="bottom"/>
        </w:tcPr>
        <w:p w14:paraId="4E9A348D" w14:textId="77777777" w:rsidR="003878B4" w:rsidRPr="004E13A1" w:rsidRDefault="003878B4" w:rsidP="0020172A">
          <w:pPr>
            <w:spacing w:after="40"/>
            <w:rPr>
              <w:rFonts w:ascii="Arial" w:hAnsi="Arial"/>
              <w:b/>
              <w:sz w:val="22"/>
              <w:szCs w:val="22"/>
              <w:lang w:val="sk-SK"/>
            </w:rPr>
          </w:pPr>
          <w:r w:rsidRPr="004E13A1">
            <w:rPr>
              <w:rFonts w:ascii="Arial" w:hAnsi="Arial"/>
              <w:b/>
              <w:sz w:val="22"/>
              <w:szCs w:val="22"/>
              <w:lang w:val="sk-SK"/>
            </w:rPr>
            <w:t>Slovenská asociácia spoločností v oblasti liekovej regulácie</w:t>
          </w:r>
          <w:r w:rsidRPr="004E13A1">
            <w:rPr>
              <w:rFonts w:ascii="Arial" w:hAnsi="Arial"/>
              <w:b/>
              <w:sz w:val="22"/>
              <w:szCs w:val="22"/>
              <w:lang w:val="en-US"/>
            </w:rPr>
            <w:t xml:space="preserve"> Slovak Association of Regulatory Affairs Professionals</w:t>
          </w:r>
        </w:p>
      </w:tc>
    </w:tr>
  </w:tbl>
  <w:p w14:paraId="5DD3E25D" w14:textId="77777777" w:rsidR="007735E7" w:rsidRPr="007251EB" w:rsidRDefault="007735E7">
    <w:pPr>
      <w:pStyle w:val="Hlavika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5A5"/>
    <w:multiLevelType w:val="hybridMultilevel"/>
    <w:tmpl w:val="AD3A3FE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EB103F"/>
    <w:multiLevelType w:val="hybridMultilevel"/>
    <w:tmpl w:val="9D846F4E"/>
    <w:lvl w:ilvl="0" w:tplc="BCAE05E0">
      <w:start w:val="4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1C5995"/>
    <w:multiLevelType w:val="hybridMultilevel"/>
    <w:tmpl w:val="0AB63A4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1AFF6E74"/>
    <w:multiLevelType w:val="hybridMultilevel"/>
    <w:tmpl w:val="35F8BE04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BE63A7"/>
    <w:multiLevelType w:val="hybridMultilevel"/>
    <w:tmpl w:val="9CEEFB0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9AB0B2A"/>
    <w:multiLevelType w:val="hybridMultilevel"/>
    <w:tmpl w:val="69EA900E"/>
    <w:lvl w:ilvl="0" w:tplc="FFEE00C4">
      <w:start w:val="1"/>
      <w:numFmt w:val="decimal"/>
      <w:lvlText w:val="%1."/>
      <w:lvlJc w:val="left"/>
      <w:pPr>
        <w:ind w:left="720" w:hanging="360"/>
      </w:pPr>
      <w:rPr>
        <w:b/>
        <w:color w:val="1F497D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26628"/>
    <w:multiLevelType w:val="hybridMultilevel"/>
    <w:tmpl w:val="CEF084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3F394D"/>
    <w:multiLevelType w:val="hybridMultilevel"/>
    <w:tmpl w:val="E4C60B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246F18"/>
    <w:multiLevelType w:val="hybridMultilevel"/>
    <w:tmpl w:val="2FAEB1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9BE66AB"/>
    <w:multiLevelType w:val="hybridMultilevel"/>
    <w:tmpl w:val="19566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FE2B4C"/>
    <w:multiLevelType w:val="singleLevel"/>
    <w:tmpl w:val="08308BF4"/>
    <w:lvl w:ilvl="0">
      <w:start w:val="1"/>
      <w:numFmt w:val="bullet"/>
      <w:lvlRestart w:val="0"/>
      <w:pStyle w:val="Zo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aps w:val="0"/>
        <w:u w:val="none"/>
      </w:rPr>
    </w:lvl>
  </w:abstractNum>
  <w:abstractNum w:abstractNumId="11">
    <w:nsid w:val="713D1025"/>
    <w:multiLevelType w:val="hybridMultilevel"/>
    <w:tmpl w:val="2E04B4C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1B2791"/>
    <w:multiLevelType w:val="hybridMultilevel"/>
    <w:tmpl w:val="455E78D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A27E83"/>
    <w:multiLevelType w:val="singleLevel"/>
    <w:tmpl w:val="AED0F1C8"/>
    <w:lvl w:ilvl="0">
      <w:start w:val="1"/>
      <w:numFmt w:val="bullet"/>
      <w:lvlRestart w:val="0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u w:val="none"/>
      </w:r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6"/>
  </w:num>
  <w:num w:numId="5">
    <w:abstractNumId w:val="4"/>
  </w:num>
  <w:num w:numId="6">
    <w:abstractNumId w:val="11"/>
  </w:num>
  <w:num w:numId="7">
    <w:abstractNumId w:val="0"/>
  </w:num>
  <w:num w:numId="8">
    <w:abstractNumId w:val="7"/>
  </w:num>
  <w:num w:numId="9">
    <w:abstractNumId w:val="12"/>
  </w:num>
  <w:num w:numId="10">
    <w:abstractNumId w:val="3"/>
  </w:num>
  <w:num w:numId="1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9D4"/>
    <w:rsid w:val="00003148"/>
    <w:rsid w:val="00005DD6"/>
    <w:rsid w:val="0001017B"/>
    <w:rsid w:val="00011429"/>
    <w:rsid w:val="000117EA"/>
    <w:rsid w:val="000137CD"/>
    <w:rsid w:val="0001632A"/>
    <w:rsid w:val="00017FCB"/>
    <w:rsid w:val="00023CF7"/>
    <w:rsid w:val="00041203"/>
    <w:rsid w:val="00041B56"/>
    <w:rsid w:val="00045672"/>
    <w:rsid w:val="00060EDD"/>
    <w:rsid w:val="00071C35"/>
    <w:rsid w:val="000748AC"/>
    <w:rsid w:val="000841AF"/>
    <w:rsid w:val="0008467F"/>
    <w:rsid w:val="000900DB"/>
    <w:rsid w:val="000937D5"/>
    <w:rsid w:val="000A1D0F"/>
    <w:rsid w:val="000B0B5C"/>
    <w:rsid w:val="000B2BD6"/>
    <w:rsid w:val="000B3A8E"/>
    <w:rsid w:val="000B6740"/>
    <w:rsid w:val="000C4B17"/>
    <w:rsid w:val="000D7C33"/>
    <w:rsid w:val="000E1419"/>
    <w:rsid w:val="000E3EC2"/>
    <w:rsid w:val="00120292"/>
    <w:rsid w:val="00122169"/>
    <w:rsid w:val="001237D4"/>
    <w:rsid w:val="00125E70"/>
    <w:rsid w:val="00126734"/>
    <w:rsid w:val="001514FF"/>
    <w:rsid w:val="00155544"/>
    <w:rsid w:val="00160EAB"/>
    <w:rsid w:val="00165F9D"/>
    <w:rsid w:val="00172DC8"/>
    <w:rsid w:val="001757B2"/>
    <w:rsid w:val="00185977"/>
    <w:rsid w:val="00186B1B"/>
    <w:rsid w:val="0019633E"/>
    <w:rsid w:val="001B2E1E"/>
    <w:rsid w:val="001D2338"/>
    <w:rsid w:val="001D37D7"/>
    <w:rsid w:val="001D7C13"/>
    <w:rsid w:val="001E41ED"/>
    <w:rsid w:val="001E5617"/>
    <w:rsid w:val="001E6BBF"/>
    <w:rsid w:val="001F42D6"/>
    <w:rsid w:val="0020172A"/>
    <w:rsid w:val="0020655C"/>
    <w:rsid w:val="0022287C"/>
    <w:rsid w:val="00226E3A"/>
    <w:rsid w:val="00230F52"/>
    <w:rsid w:val="00231095"/>
    <w:rsid w:val="00232196"/>
    <w:rsid w:val="00233080"/>
    <w:rsid w:val="00235C81"/>
    <w:rsid w:val="00274792"/>
    <w:rsid w:val="00276550"/>
    <w:rsid w:val="00276A08"/>
    <w:rsid w:val="00280C90"/>
    <w:rsid w:val="00282E6A"/>
    <w:rsid w:val="002837AC"/>
    <w:rsid w:val="002843A1"/>
    <w:rsid w:val="002A51B4"/>
    <w:rsid w:val="002A6634"/>
    <w:rsid w:val="002A6B08"/>
    <w:rsid w:val="002A72FC"/>
    <w:rsid w:val="002C5CC9"/>
    <w:rsid w:val="002C6087"/>
    <w:rsid w:val="002D13AB"/>
    <w:rsid w:val="002E5BCD"/>
    <w:rsid w:val="002F2408"/>
    <w:rsid w:val="003114F9"/>
    <w:rsid w:val="00312A68"/>
    <w:rsid w:val="00314219"/>
    <w:rsid w:val="0032417B"/>
    <w:rsid w:val="00325C82"/>
    <w:rsid w:val="0033288F"/>
    <w:rsid w:val="00333EE4"/>
    <w:rsid w:val="00341D74"/>
    <w:rsid w:val="00351782"/>
    <w:rsid w:val="00360CDC"/>
    <w:rsid w:val="00372DD7"/>
    <w:rsid w:val="003828BC"/>
    <w:rsid w:val="0038516A"/>
    <w:rsid w:val="00385DF3"/>
    <w:rsid w:val="003878B4"/>
    <w:rsid w:val="00396582"/>
    <w:rsid w:val="003B2AB6"/>
    <w:rsid w:val="003B4315"/>
    <w:rsid w:val="003C04FF"/>
    <w:rsid w:val="003C72D4"/>
    <w:rsid w:val="003D13CF"/>
    <w:rsid w:val="003D3776"/>
    <w:rsid w:val="003D3A43"/>
    <w:rsid w:val="003F51D1"/>
    <w:rsid w:val="003F7E03"/>
    <w:rsid w:val="004017B0"/>
    <w:rsid w:val="004145E4"/>
    <w:rsid w:val="00422594"/>
    <w:rsid w:val="00426C29"/>
    <w:rsid w:val="00427833"/>
    <w:rsid w:val="00431AA8"/>
    <w:rsid w:val="004350FF"/>
    <w:rsid w:val="0044628E"/>
    <w:rsid w:val="00447129"/>
    <w:rsid w:val="004505B1"/>
    <w:rsid w:val="00454C3B"/>
    <w:rsid w:val="00457038"/>
    <w:rsid w:val="004640C7"/>
    <w:rsid w:val="0046459D"/>
    <w:rsid w:val="0047263B"/>
    <w:rsid w:val="004728A8"/>
    <w:rsid w:val="00481C1C"/>
    <w:rsid w:val="004871A5"/>
    <w:rsid w:val="0049034D"/>
    <w:rsid w:val="004941F4"/>
    <w:rsid w:val="00497D63"/>
    <w:rsid w:val="004A0DF7"/>
    <w:rsid w:val="004A13CF"/>
    <w:rsid w:val="004A2DAF"/>
    <w:rsid w:val="004A44D7"/>
    <w:rsid w:val="004B317D"/>
    <w:rsid w:val="004B5C8C"/>
    <w:rsid w:val="004D0A1C"/>
    <w:rsid w:val="004D325C"/>
    <w:rsid w:val="004D7143"/>
    <w:rsid w:val="004D74EE"/>
    <w:rsid w:val="004E13A1"/>
    <w:rsid w:val="004E226F"/>
    <w:rsid w:val="004E5987"/>
    <w:rsid w:val="004F02EC"/>
    <w:rsid w:val="004F236B"/>
    <w:rsid w:val="004F653A"/>
    <w:rsid w:val="00507D0D"/>
    <w:rsid w:val="00510FAB"/>
    <w:rsid w:val="005119D4"/>
    <w:rsid w:val="005215AD"/>
    <w:rsid w:val="005334DE"/>
    <w:rsid w:val="00535681"/>
    <w:rsid w:val="0053794F"/>
    <w:rsid w:val="00541E3E"/>
    <w:rsid w:val="005434F9"/>
    <w:rsid w:val="005542D1"/>
    <w:rsid w:val="00554576"/>
    <w:rsid w:val="00554DF8"/>
    <w:rsid w:val="00555247"/>
    <w:rsid w:val="005554D6"/>
    <w:rsid w:val="00563337"/>
    <w:rsid w:val="005664B4"/>
    <w:rsid w:val="005765B3"/>
    <w:rsid w:val="00582FE1"/>
    <w:rsid w:val="00591098"/>
    <w:rsid w:val="005956E9"/>
    <w:rsid w:val="005A28FF"/>
    <w:rsid w:val="005A2D80"/>
    <w:rsid w:val="005A3C24"/>
    <w:rsid w:val="005B25A0"/>
    <w:rsid w:val="005C0301"/>
    <w:rsid w:val="005C11AD"/>
    <w:rsid w:val="005C572D"/>
    <w:rsid w:val="005C70B9"/>
    <w:rsid w:val="005D0D6E"/>
    <w:rsid w:val="005D420C"/>
    <w:rsid w:val="005E3F10"/>
    <w:rsid w:val="005E41F0"/>
    <w:rsid w:val="005F6F66"/>
    <w:rsid w:val="005F7EA6"/>
    <w:rsid w:val="00600A15"/>
    <w:rsid w:val="00611594"/>
    <w:rsid w:val="006119BF"/>
    <w:rsid w:val="00614BAF"/>
    <w:rsid w:val="00622BEC"/>
    <w:rsid w:val="00625F44"/>
    <w:rsid w:val="00626CB4"/>
    <w:rsid w:val="00634FA9"/>
    <w:rsid w:val="00636600"/>
    <w:rsid w:val="00642C3B"/>
    <w:rsid w:val="00643267"/>
    <w:rsid w:val="00653028"/>
    <w:rsid w:val="0065532C"/>
    <w:rsid w:val="0067382D"/>
    <w:rsid w:val="00681CF4"/>
    <w:rsid w:val="00683573"/>
    <w:rsid w:val="00683FB7"/>
    <w:rsid w:val="006A08B3"/>
    <w:rsid w:val="006A09DC"/>
    <w:rsid w:val="006B553C"/>
    <w:rsid w:val="006B5C0B"/>
    <w:rsid w:val="006B7422"/>
    <w:rsid w:val="006B7BCB"/>
    <w:rsid w:val="006C5BCB"/>
    <w:rsid w:val="006C6604"/>
    <w:rsid w:val="006E24A6"/>
    <w:rsid w:val="006E34BE"/>
    <w:rsid w:val="006E3794"/>
    <w:rsid w:val="006E5C32"/>
    <w:rsid w:val="00705DE0"/>
    <w:rsid w:val="00706235"/>
    <w:rsid w:val="00710135"/>
    <w:rsid w:val="007171F9"/>
    <w:rsid w:val="00725062"/>
    <w:rsid w:val="007251EB"/>
    <w:rsid w:val="00733D14"/>
    <w:rsid w:val="007409D1"/>
    <w:rsid w:val="0074497B"/>
    <w:rsid w:val="0074773D"/>
    <w:rsid w:val="0075060A"/>
    <w:rsid w:val="00751BDE"/>
    <w:rsid w:val="00756F42"/>
    <w:rsid w:val="00760A23"/>
    <w:rsid w:val="007735E7"/>
    <w:rsid w:val="00774A9D"/>
    <w:rsid w:val="00775D9B"/>
    <w:rsid w:val="007842B0"/>
    <w:rsid w:val="00791A14"/>
    <w:rsid w:val="007938D4"/>
    <w:rsid w:val="00795BDA"/>
    <w:rsid w:val="007A338D"/>
    <w:rsid w:val="007A553E"/>
    <w:rsid w:val="007B41D6"/>
    <w:rsid w:val="007C3CB0"/>
    <w:rsid w:val="007C7267"/>
    <w:rsid w:val="007D24C1"/>
    <w:rsid w:val="007D6FDC"/>
    <w:rsid w:val="007E4DE6"/>
    <w:rsid w:val="007E6005"/>
    <w:rsid w:val="007E604B"/>
    <w:rsid w:val="007F028F"/>
    <w:rsid w:val="007F390C"/>
    <w:rsid w:val="0081332D"/>
    <w:rsid w:val="00813852"/>
    <w:rsid w:val="00826827"/>
    <w:rsid w:val="00831CB3"/>
    <w:rsid w:val="00846B18"/>
    <w:rsid w:val="00847F04"/>
    <w:rsid w:val="00850F1C"/>
    <w:rsid w:val="008515BA"/>
    <w:rsid w:val="0086222A"/>
    <w:rsid w:val="00864FE8"/>
    <w:rsid w:val="008650B9"/>
    <w:rsid w:val="00872251"/>
    <w:rsid w:val="00876092"/>
    <w:rsid w:val="008820E9"/>
    <w:rsid w:val="00882C09"/>
    <w:rsid w:val="00886C9A"/>
    <w:rsid w:val="00890D68"/>
    <w:rsid w:val="008911E2"/>
    <w:rsid w:val="008912D3"/>
    <w:rsid w:val="00891DBD"/>
    <w:rsid w:val="008C04A1"/>
    <w:rsid w:val="008C0A6C"/>
    <w:rsid w:val="008C1235"/>
    <w:rsid w:val="008D25E5"/>
    <w:rsid w:val="008E0A95"/>
    <w:rsid w:val="008E3669"/>
    <w:rsid w:val="008E6DF0"/>
    <w:rsid w:val="008F3683"/>
    <w:rsid w:val="009071C2"/>
    <w:rsid w:val="0093062D"/>
    <w:rsid w:val="00941EDE"/>
    <w:rsid w:val="00954C94"/>
    <w:rsid w:val="00955131"/>
    <w:rsid w:val="00964C74"/>
    <w:rsid w:val="0097024C"/>
    <w:rsid w:val="0097452E"/>
    <w:rsid w:val="009760C3"/>
    <w:rsid w:val="00977315"/>
    <w:rsid w:val="0098048A"/>
    <w:rsid w:val="00983EC9"/>
    <w:rsid w:val="00985994"/>
    <w:rsid w:val="009912D8"/>
    <w:rsid w:val="00993850"/>
    <w:rsid w:val="00996523"/>
    <w:rsid w:val="009B0003"/>
    <w:rsid w:val="009B4448"/>
    <w:rsid w:val="009C7F3F"/>
    <w:rsid w:val="009D2ECB"/>
    <w:rsid w:val="009E28AB"/>
    <w:rsid w:val="009E441F"/>
    <w:rsid w:val="00A05F12"/>
    <w:rsid w:val="00A07602"/>
    <w:rsid w:val="00A10392"/>
    <w:rsid w:val="00A10481"/>
    <w:rsid w:val="00A11942"/>
    <w:rsid w:val="00A150DD"/>
    <w:rsid w:val="00A24D06"/>
    <w:rsid w:val="00A26972"/>
    <w:rsid w:val="00A327F6"/>
    <w:rsid w:val="00A335D9"/>
    <w:rsid w:val="00A34B93"/>
    <w:rsid w:val="00A42ADC"/>
    <w:rsid w:val="00A4414C"/>
    <w:rsid w:val="00A44385"/>
    <w:rsid w:val="00A50538"/>
    <w:rsid w:val="00A50AEF"/>
    <w:rsid w:val="00A63D2F"/>
    <w:rsid w:val="00A70B80"/>
    <w:rsid w:val="00A71CDA"/>
    <w:rsid w:val="00A84186"/>
    <w:rsid w:val="00A9341D"/>
    <w:rsid w:val="00A964CF"/>
    <w:rsid w:val="00AA29D6"/>
    <w:rsid w:val="00AA2EA5"/>
    <w:rsid w:val="00AB196A"/>
    <w:rsid w:val="00AB6ACA"/>
    <w:rsid w:val="00AC3007"/>
    <w:rsid w:val="00AC38FC"/>
    <w:rsid w:val="00AD3FA0"/>
    <w:rsid w:val="00AE0E41"/>
    <w:rsid w:val="00AE1480"/>
    <w:rsid w:val="00AE39E0"/>
    <w:rsid w:val="00AE746C"/>
    <w:rsid w:val="00B01743"/>
    <w:rsid w:val="00B022F3"/>
    <w:rsid w:val="00B1091E"/>
    <w:rsid w:val="00B112D1"/>
    <w:rsid w:val="00B14126"/>
    <w:rsid w:val="00B164A9"/>
    <w:rsid w:val="00B20011"/>
    <w:rsid w:val="00B227F8"/>
    <w:rsid w:val="00B36983"/>
    <w:rsid w:val="00B4312D"/>
    <w:rsid w:val="00B441FA"/>
    <w:rsid w:val="00B5240C"/>
    <w:rsid w:val="00B53B66"/>
    <w:rsid w:val="00B549C5"/>
    <w:rsid w:val="00B6343E"/>
    <w:rsid w:val="00B71B33"/>
    <w:rsid w:val="00B928B3"/>
    <w:rsid w:val="00BA7DBA"/>
    <w:rsid w:val="00BB201C"/>
    <w:rsid w:val="00BB25ED"/>
    <w:rsid w:val="00BB511C"/>
    <w:rsid w:val="00BC28A8"/>
    <w:rsid w:val="00BC4F47"/>
    <w:rsid w:val="00BC7FCF"/>
    <w:rsid w:val="00BD6DF7"/>
    <w:rsid w:val="00BE0301"/>
    <w:rsid w:val="00BE1EC3"/>
    <w:rsid w:val="00BF0225"/>
    <w:rsid w:val="00C01AE8"/>
    <w:rsid w:val="00C02014"/>
    <w:rsid w:val="00C079F7"/>
    <w:rsid w:val="00C12B4B"/>
    <w:rsid w:val="00C12B7C"/>
    <w:rsid w:val="00C134A3"/>
    <w:rsid w:val="00C1442B"/>
    <w:rsid w:val="00C16600"/>
    <w:rsid w:val="00C167AE"/>
    <w:rsid w:val="00C30E5A"/>
    <w:rsid w:val="00C3201C"/>
    <w:rsid w:val="00C32DB7"/>
    <w:rsid w:val="00C3423B"/>
    <w:rsid w:val="00C3579D"/>
    <w:rsid w:val="00C36B39"/>
    <w:rsid w:val="00C45608"/>
    <w:rsid w:val="00C45EBA"/>
    <w:rsid w:val="00C47704"/>
    <w:rsid w:val="00C54777"/>
    <w:rsid w:val="00C622BC"/>
    <w:rsid w:val="00C63CBB"/>
    <w:rsid w:val="00C73102"/>
    <w:rsid w:val="00C75B92"/>
    <w:rsid w:val="00C75C95"/>
    <w:rsid w:val="00C7624E"/>
    <w:rsid w:val="00C86436"/>
    <w:rsid w:val="00C86B00"/>
    <w:rsid w:val="00C933EC"/>
    <w:rsid w:val="00C950D4"/>
    <w:rsid w:val="00C97483"/>
    <w:rsid w:val="00CA0397"/>
    <w:rsid w:val="00CA44C2"/>
    <w:rsid w:val="00CB3EFF"/>
    <w:rsid w:val="00CB4488"/>
    <w:rsid w:val="00CB6C9C"/>
    <w:rsid w:val="00CB7717"/>
    <w:rsid w:val="00CC0E94"/>
    <w:rsid w:val="00CC2B0A"/>
    <w:rsid w:val="00CD2347"/>
    <w:rsid w:val="00CD284E"/>
    <w:rsid w:val="00CD60E7"/>
    <w:rsid w:val="00CF30A5"/>
    <w:rsid w:val="00D0236F"/>
    <w:rsid w:val="00D02A94"/>
    <w:rsid w:val="00D03138"/>
    <w:rsid w:val="00D049DF"/>
    <w:rsid w:val="00D245D8"/>
    <w:rsid w:val="00D2727B"/>
    <w:rsid w:val="00D32CA0"/>
    <w:rsid w:val="00D35A70"/>
    <w:rsid w:val="00D511F1"/>
    <w:rsid w:val="00D57F57"/>
    <w:rsid w:val="00D60715"/>
    <w:rsid w:val="00D73B97"/>
    <w:rsid w:val="00D74F3F"/>
    <w:rsid w:val="00D84879"/>
    <w:rsid w:val="00D85A54"/>
    <w:rsid w:val="00D904C6"/>
    <w:rsid w:val="00D92E87"/>
    <w:rsid w:val="00D96C2B"/>
    <w:rsid w:val="00D97C00"/>
    <w:rsid w:val="00DA30B4"/>
    <w:rsid w:val="00DA391A"/>
    <w:rsid w:val="00DA4C87"/>
    <w:rsid w:val="00DA62D1"/>
    <w:rsid w:val="00DB4057"/>
    <w:rsid w:val="00DB6FC0"/>
    <w:rsid w:val="00DB7EB9"/>
    <w:rsid w:val="00DD360E"/>
    <w:rsid w:val="00DE6074"/>
    <w:rsid w:val="00DF2114"/>
    <w:rsid w:val="00DF4992"/>
    <w:rsid w:val="00E35C91"/>
    <w:rsid w:val="00E40BB6"/>
    <w:rsid w:val="00E41899"/>
    <w:rsid w:val="00E43DB5"/>
    <w:rsid w:val="00E63EE7"/>
    <w:rsid w:val="00E648CA"/>
    <w:rsid w:val="00E657E8"/>
    <w:rsid w:val="00EA2F5E"/>
    <w:rsid w:val="00EA3903"/>
    <w:rsid w:val="00EA5745"/>
    <w:rsid w:val="00EB7A2C"/>
    <w:rsid w:val="00EC40CF"/>
    <w:rsid w:val="00EF7B8F"/>
    <w:rsid w:val="00F1706C"/>
    <w:rsid w:val="00F17E4D"/>
    <w:rsid w:val="00F259A5"/>
    <w:rsid w:val="00F30C77"/>
    <w:rsid w:val="00F443F8"/>
    <w:rsid w:val="00F448ED"/>
    <w:rsid w:val="00F45648"/>
    <w:rsid w:val="00F50A3E"/>
    <w:rsid w:val="00F65264"/>
    <w:rsid w:val="00F71251"/>
    <w:rsid w:val="00F73F82"/>
    <w:rsid w:val="00F82ACE"/>
    <w:rsid w:val="00FA5803"/>
    <w:rsid w:val="00FB0FCA"/>
    <w:rsid w:val="00FB1029"/>
    <w:rsid w:val="00FB28B6"/>
    <w:rsid w:val="00FB3934"/>
    <w:rsid w:val="00FB4C5B"/>
    <w:rsid w:val="00FB78DE"/>
    <w:rsid w:val="00FC2EF8"/>
    <w:rsid w:val="00FD0C81"/>
    <w:rsid w:val="00FD66AA"/>
    <w:rsid w:val="00FD746E"/>
    <w:rsid w:val="00FE5E13"/>
    <w:rsid w:val="00FE6315"/>
    <w:rsid w:val="00FE7947"/>
    <w:rsid w:val="00FF1912"/>
    <w:rsid w:val="00FF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F688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80C90"/>
    <w:rPr>
      <w:sz w:val="24"/>
      <w:lang w:val="de-DE"/>
    </w:rPr>
  </w:style>
  <w:style w:type="paragraph" w:styleId="Nadpis1">
    <w:name w:val="heading 1"/>
    <w:basedOn w:val="Normlny"/>
    <w:next w:val="Normlny"/>
    <w:qFormat/>
    <w:rsid w:val="00280C9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rsid w:val="00280C90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y"/>
    <w:next w:val="Normlny"/>
    <w:qFormat/>
    <w:rsid w:val="00280C90"/>
    <w:pPr>
      <w:keepNext/>
      <w:spacing w:before="240" w:after="60"/>
      <w:outlineLvl w:val="2"/>
    </w:pPr>
    <w:rPr>
      <w:rFonts w:ascii="Arial" w:hAnsi="Arial"/>
      <w:b/>
    </w:rPr>
  </w:style>
  <w:style w:type="paragraph" w:styleId="Nadpis4">
    <w:name w:val="heading 4"/>
    <w:basedOn w:val="Normlny"/>
    <w:next w:val="Normlny"/>
    <w:qFormat/>
    <w:rsid w:val="001514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8">
    <w:name w:val="heading 8"/>
    <w:basedOn w:val="Normlny"/>
    <w:next w:val="Normlny"/>
    <w:qFormat/>
    <w:rsid w:val="00314219"/>
    <w:pPr>
      <w:spacing w:before="240" w:after="60"/>
      <w:outlineLvl w:val="7"/>
    </w:pPr>
    <w:rPr>
      <w:i/>
      <w:iCs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erschriftITR14Fett">
    <w:name w:val="Überschrift I TR 14 Fett"/>
    <w:basedOn w:val="Normlny"/>
    <w:next w:val="Normlny"/>
    <w:rsid w:val="00280C90"/>
    <w:rPr>
      <w:b/>
      <w:sz w:val="28"/>
    </w:rPr>
  </w:style>
  <w:style w:type="paragraph" w:customStyle="1" w:styleId="berschriftIITR12FettKursiv">
    <w:name w:val="Überschrift II TR 12 Fett Kursiv"/>
    <w:basedOn w:val="Normlny"/>
    <w:next w:val="Normlny"/>
    <w:rsid w:val="00280C90"/>
    <w:rPr>
      <w:b/>
      <w:i/>
    </w:rPr>
  </w:style>
  <w:style w:type="paragraph" w:customStyle="1" w:styleId="berschriftIIITR12Fett">
    <w:name w:val="Überschrift III TR 12 Fett"/>
    <w:basedOn w:val="Normlny"/>
    <w:next w:val="Normlny"/>
    <w:rsid w:val="00280C90"/>
  </w:style>
  <w:style w:type="paragraph" w:customStyle="1" w:styleId="Einzug1Zeile">
    <w:name w:val="Einzug 1. Zeile"/>
    <w:basedOn w:val="Normlny"/>
    <w:next w:val="Normlny"/>
    <w:rsid w:val="00280C90"/>
    <w:pPr>
      <w:ind w:firstLine="709"/>
    </w:pPr>
  </w:style>
  <w:style w:type="paragraph" w:customStyle="1" w:styleId="Einzughngend">
    <w:name w:val="Einzug hängend"/>
    <w:basedOn w:val="Normlny"/>
    <w:next w:val="Normlny"/>
    <w:rsid w:val="00280C90"/>
    <w:pPr>
      <w:ind w:left="709" w:hanging="709"/>
    </w:pPr>
  </w:style>
  <w:style w:type="paragraph" w:styleId="Zkladntext">
    <w:name w:val="Body Text"/>
    <w:aliases w:val="1"/>
    <w:rsid w:val="001514FF"/>
    <w:pPr>
      <w:spacing w:after="240"/>
    </w:pPr>
    <w:rPr>
      <w:sz w:val="24"/>
      <w:szCs w:val="22"/>
    </w:rPr>
  </w:style>
  <w:style w:type="character" w:customStyle="1" w:styleId="Bold">
    <w:name w:val="Bold"/>
    <w:rsid w:val="001514FF"/>
    <w:rPr>
      <w:b/>
      <w:bCs/>
    </w:rPr>
  </w:style>
  <w:style w:type="paragraph" w:styleId="Zoznamsodrkami">
    <w:name w:val="List Bullet"/>
    <w:rsid w:val="001514FF"/>
    <w:pPr>
      <w:numPr>
        <w:numId w:val="1"/>
      </w:numPr>
      <w:spacing w:after="120"/>
    </w:pPr>
    <w:rPr>
      <w:sz w:val="24"/>
      <w:szCs w:val="24"/>
    </w:rPr>
  </w:style>
  <w:style w:type="paragraph" w:styleId="Zoznamsodrkami2">
    <w:name w:val="List Bullet 2"/>
    <w:rsid w:val="001514FF"/>
    <w:pPr>
      <w:numPr>
        <w:numId w:val="2"/>
      </w:numPr>
      <w:spacing w:after="120"/>
    </w:pPr>
    <w:rPr>
      <w:sz w:val="24"/>
      <w:szCs w:val="24"/>
    </w:rPr>
  </w:style>
  <w:style w:type="paragraph" w:styleId="Zkladntext2">
    <w:name w:val="Body Text 2"/>
    <w:basedOn w:val="Normlny"/>
    <w:rsid w:val="001514FF"/>
    <w:pPr>
      <w:jc w:val="center"/>
    </w:pPr>
    <w:rPr>
      <w:b/>
      <w:bCs/>
      <w:szCs w:val="24"/>
      <w:lang w:val="en-US"/>
    </w:rPr>
  </w:style>
  <w:style w:type="paragraph" w:styleId="Zkladntext3">
    <w:name w:val="Body Text 3"/>
    <w:basedOn w:val="Normlny"/>
    <w:rsid w:val="00622BEC"/>
    <w:pPr>
      <w:spacing w:after="120"/>
    </w:pPr>
    <w:rPr>
      <w:sz w:val="16"/>
      <w:szCs w:val="16"/>
    </w:rPr>
  </w:style>
  <w:style w:type="paragraph" w:customStyle="1" w:styleId="Paragraph">
    <w:name w:val="Paragraph"/>
    <w:rsid w:val="00622BEC"/>
    <w:pPr>
      <w:spacing w:after="240"/>
    </w:pPr>
    <w:rPr>
      <w:sz w:val="24"/>
      <w:szCs w:val="24"/>
    </w:rPr>
  </w:style>
  <w:style w:type="paragraph" w:customStyle="1" w:styleId="ParagraphBold">
    <w:name w:val="Paragraph Bold"/>
    <w:rsid w:val="00622BEC"/>
    <w:pPr>
      <w:spacing w:after="120"/>
    </w:pPr>
    <w:rPr>
      <w:rFonts w:ascii="Times" w:hAnsi="Times"/>
      <w:b/>
      <w:sz w:val="24"/>
    </w:rPr>
  </w:style>
  <w:style w:type="paragraph" w:styleId="Hlavika">
    <w:name w:val="header"/>
    <w:basedOn w:val="Normlny"/>
    <w:rsid w:val="00993850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993850"/>
    <w:pPr>
      <w:tabs>
        <w:tab w:val="center" w:pos="4536"/>
        <w:tab w:val="right" w:pos="9072"/>
      </w:tabs>
    </w:pPr>
    <w:rPr>
      <w:lang w:eastAsia="x-none"/>
    </w:rPr>
  </w:style>
  <w:style w:type="character" w:styleId="Hypertextovprepojenie">
    <w:name w:val="Hyperlink"/>
    <w:rsid w:val="00A150DD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7735E7"/>
    <w:rPr>
      <w:rFonts w:ascii="Tahoma" w:hAnsi="Tahoma"/>
      <w:sz w:val="16"/>
      <w:szCs w:val="16"/>
      <w:lang w:eastAsia="x-none"/>
    </w:rPr>
  </w:style>
  <w:style w:type="character" w:customStyle="1" w:styleId="TextbublinyChar">
    <w:name w:val="Text bubliny Char"/>
    <w:link w:val="Textbubliny"/>
    <w:rsid w:val="007735E7"/>
    <w:rPr>
      <w:rFonts w:ascii="Tahoma" w:hAnsi="Tahoma" w:cs="Tahoma"/>
      <w:sz w:val="16"/>
      <w:szCs w:val="16"/>
      <w:lang w:val="de-DE"/>
    </w:rPr>
  </w:style>
  <w:style w:type="table" w:styleId="Mriekatabuky">
    <w:name w:val="Table Grid"/>
    <w:basedOn w:val="Normlnatabuka"/>
    <w:rsid w:val="00773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B5240C"/>
    <w:rPr>
      <w:sz w:val="24"/>
      <w:lang w:val="de-DE"/>
    </w:rPr>
  </w:style>
  <w:style w:type="character" w:styleId="Odkaznakomentr">
    <w:name w:val="annotation reference"/>
    <w:rsid w:val="00023CF7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023CF7"/>
    <w:rPr>
      <w:sz w:val="20"/>
      <w:lang w:eastAsia="x-none"/>
    </w:rPr>
  </w:style>
  <w:style w:type="character" w:customStyle="1" w:styleId="TextkomentraChar">
    <w:name w:val="Text komentára Char"/>
    <w:link w:val="Textkomentra"/>
    <w:rsid w:val="00023CF7"/>
    <w:rPr>
      <w:lang w:val="de-DE"/>
    </w:rPr>
  </w:style>
  <w:style w:type="paragraph" w:styleId="Predmetkomentra">
    <w:name w:val="annotation subject"/>
    <w:basedOn w:val="Textkomentra"/>
    <w:next w:val="Textkomentra"/>
    <w:link w:val="PredmetkomentraChar"/>
    <w:rsid w:val="00023CF7"/>
    <w:rPr>
      <w:b/>
      <w:bCs/>
    </w:rPr>
  </w:style>
  <w:style w:type="character" w:customStyle="1" w:styleId="PredmetkomentraChar">
    <w:name w:val="Predmet komentára Char"/>
    <w:link w:val="Predmetkomentra"/>
    <w:rsid w:val="00023CF7"/>
    <w:rPr>
      <w:b/>
      <w:bCs/>
      <w:lang w:val="de-DE"/>
    </w:rPr>
  </w:style>
  <w:style w:type="paragraph" w:customStyle="1" w:styleId="F2-ZkladnText">
    <w:name w:val="F2-ZákladnýText"/>
    <w:basedOn w:val="Normlny"/>
    <w:rsid w:val="00A10392"/>
    <w:pPr>
      <w:jc w:val="both"/>
    </w:pPr>
    <w:rPr>
      <w:lang w:val="sk-SK"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A10392"/>
    <w:rPr>
      <w:rFonts w:ascii="Calibri" w:eastAsia="PMingLiU" w:hAnsi="Calibri"/>
      <w:sz w:val="22"/>
      <w:szCs w:val="21"/>
      <w:lang w:val="x-none" w:eastAsia="x-none"/>
    </w:rPr>
  </w:style>
  <w:style w:type="character" w:customStyle="1" w:styleId="ObyajntextChar">
    <w:name w:val="Obyčajný text Char"/>
    <w:link w:val="Obyajntext"/>
    <w:uiPriority w:val="99"/>
    <w:rsid w:val="00A10392"/>
    <w:rPr>
      <w:rFonts w:ascii="Calibri" w:eastAsia="PMingLiU" w:hAnsi="Calibri" w:cs="Times New Roman"/>
      <w:sz w:val="22"/>
      <w:szCs w:val="21"/>
    </w:rPr>
  </w:style>
  <w:style w:type="paragraph" w:customStyle="1" w:styleId="Default">
    <w:name w:val="Default"/>
    <w:basedOn w:val="Normlny"/>
    <w:rsid w:val="007251EB"/>
    <w:pPr>
      <w:autoSpaceDE w:val="0"/>
      <w:autoSpaceDN w:val="0"/>
    </w:pPr>
    <w:rPr>
      <w:rFonts w:ascii="Arial" w:eastAsia="Calibri" w:hAnsi="Arial" w:cs="Arial"/>
      <w:color w:val="000000"/>
      <w:szCs w:val="24"/>
      <w:lang w:val="en-US"/>
    </w:rPr>
  </w:style>
  <w:style w:type="paragraph" w:styleId="Odsekzoznamu">
    <w:name w:val="List Paragraph"/>
    <w:basedOn w:val="Normlny"/>
    <w:uiPriority w:val="34"/>
    <w:qFormat/>
    <w:rsid w:val="00890D68"/>
    <w:pPr>
      <w:ind w:left="720"/>
    </w:pPr>
    <w:rPr>
      <w:rFonts w:ascii="Calibri" w:eastAsia="Calibri" w:hAnsi="Calibri"/>
      <w:sz w:val="22"/>
      <w:szCs w:val="22"/>
      <w:lang w:val="en-US"/>
    </w:rPr>
  </w:style>
  <w:style w:type="paragraph" w:styleId="Normlnywebov">
    <w:name w:val="Normal (Web)"/>
    <w:basedOn w:val="Normlny"/>
    <w:uiPriority w:val="99"/>
    <w:unhideWhenUsed/>
    <w:rsid w:val="00890D68"/>
    <w:pPr>
      <w:spacing w:before="100" w:beforeAutospacing="1" w:after="100" w:afterAutospacing="1"/>
    </w:pPr>
    <w:rPr>
      <w:rFonts w:eastAsia="Calibri"/>
      <w:szCs w:val="24"/>
      <w:lang w:val="en-US"/>
    </w:rPr>
  </w:style>
  <w:style w:type="paragraph" w:customStyle="1" w:styleId="mcntmsonormal1">
    <w:name w:val="mcntmsonormal1"/>
    <w:basedOn w:val="Normlny"/>
    <w:rsid w:val="00C36B39"/>
    <w:rPr>
      <w:rFonts w:eastAsia="Calibri"/>
      <w:szCs w:val="24"/>
      <w:lang w:val="en-US"/>
    </w:rPr>
  </w:style>
  <w:style w:type="character" w:styleId="Siln">
    <w:name w:val="Strong"/>
    <w:uiPriority w:val="22"/>
    <w:qFormat/>
    <w:rsid w:val="004A44D7"/>
    <w:rPr>
      <w:b/>
      <w:bCs/>
    </w:rPr>
  </w:style>
  <w:style w:type="paragraph" w:styleId="Revzia">
    <w:name w:val="Revision"/>
    <w:hidden/>
    <w:uiPriority w:val="99"/>
    <w:semiHidden/>
    <w:rsid w:val="00CB4488"/>
    <w:rPr>
      <w:sz w:val="24"/>
      <w:lang w:val="de-DE"/>
    </w:rPr>
  </w:style>
  <w:style w:type="character" w:customStyle="1" w:styleId="awspan1">
    <w:name w:val="awspan1"/>
    <w:basedOn w:val="Predvolenpsmoodseku"/>
    <w:rsid w:val="002A6B08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80C90"/>
    <w:rPr>
      <w:sz w:val="24"/>
      <w:lang w:val="de-DE"/>
    </w:rPr>
  </w:style>
  <w:style w:type="paragraph" w:styleId="Nadpis1">
    <w:name w:val="heading 1"/>
    <w:basedOn w:val="Normlny"/>
    <w:next w:val="Normlny"/>
    <w:qFormat/>
    <w:rsid w:val="00280C9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rsid w:val="00280C90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y"/>
    <w:next w:val="Normlny"/>
    <w:qFormat/>
    <w:rsid w:val="00280C90"/>
    <w:pPr>
      <w:keepNext/>
      <w:spacing w:before="240" w:after="60"/>
      <w:outlineLvl w:val="2"/>
    </w:pPr>
    <w:rPr>
      <w:rFonts w:ascii="Arial" w:hAnsi="Arial"/>
      <w:b/>
    </w:rPr>
  </w:style>
  <w:style w:type="paragraph" w:styleId="Nadpis4">
    <w:name w:val="heading 4"/>
    <w:basedOn w:val="Normlny"/>
    <w:next w:val="Normlny"/>
    <w:qFormat/>
    <w:rsid w:val="001514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8">
    <w:name w:val="heading 8"/>
    <w:basedOn w:val="Normlny"/>
    <w:next w:val="Normlny"/>
    <w:qFormat/>
    <w:rsid w:val="00314219"/>
    <w:pPr>
      <w:spacing w:before="240" w:after="60"/>
      <w:outlineLvl w:val="7"/>
    </w:pPr>
    <w:rPr>
      <w:i/>
      <w:iCs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erschriftITR14Fett">
    <w:name w:val="Überschrift I TR 14 Fett"/>
    <w:basedOn w:val="Normlny"/>
    <w:next w:val="Normlny"/>
    <w:rsid w:val="00280C90"/>
    <w:rPr>
      <w:b/>
      <w:sz w:val="28"/>
    </w:rPr>
  </w:style>
  <w:style w:type="paragraph" w:customStyle="1" w:styleId="berschriftIITR12FettKursiv">
    <w:name w:val="Überschrift II TR 12 Fett Kursiv"/>
    <w:basedOn w:val="Normlny"/>
    <w:next w:val="Normlny"/>
    <w:rsid w:val="00280C90"/>
    <w:rPr>
      <w:b/>
      <w:i/>
    </w:rPr>
  </w:style>
  <w:style w:type="paragraph" w:customStyle="1" w:styleId="berschriftIIITR12Fett">
    <w:name w:val="Überschrift III TR 12 Fett"/>
    <w:basedOn w:val="Normlny"/>
    <w:next w:val="Normlny"/>
    <w:rsid w:val="00280C90"/>
  </w:style>
  <w:style w:type="paragraph" w:customStyle="1" w:styleId="Einzug1Zeile">
    <w:name w:val="Einzug 1. Zeile"/>
    <w:basedOn w:val="Normlny"/>
    <w:next w:val="Normlny"/>
    <w:rsid w:val="00280C90"/>
    <w:pPr>
      <w:ind w:firstLine="709"/>
    </w:pPr>
  </w:style>
  <w:style w:type="paragraph" w:customStyle="1" w:styleId="Einzughngend">
    <w:name w:val="Einzug hängend"/>
    <w:basedOn w:val="Normlny"/>
    <w:next w:val="Normlny"/>
    <w:rsid w:val="00280C90"/>
    <w:pPr>
      <w:ind w:left="709" w:hanging="709"/>
    </w:pPr>
  </w:style>
  <w:style w:type="paragraph" w:styleId="Zkladntext">
    <w:name w:val="Body Text"/>
    <w:aliases w:val="1"/>
    <w:rsid w:val="001514FF"/>
    <w:pPr>
      <w:spacing w:after="240"/>
    </w:pPr>
    <w:rPr>
      <w:sz w:val="24"/>
      <w:szCs w:val="22"/>
    </w:rPr>
  </w:style>
  <w:style w:type="character" w:customStyle="1" w:styleId="Bold">
    <w:name w:val="Bold"/>
    <w:rsid w:val="001514FF"/>
    <w:rPr>
      <w:b/>
      <w:bCs/>
    </w:rPr>
  </w:style>
  <w:style w:type="paragraph" w:styleId="Zoznamsodrkami">
    <w:name w:val="List Bullet"/>
    <w:rsid w:val="001514FF"/>
    <w:pPr>
      <w:numPr>
        <w:numId w:val="1"/>
      </w:numPr>
      <w:spacing w:after="120"/>
    </w:pPr>
    <w:rPr>
      <w:sz w:val="24"/>
      <w:szCs w:val="24"/>
    </w:rPr>
  </w:style>
  <w:style w:type="paragraph" w:styleId="Zoznamsodrkami2">
    <w:name w:val="List Bullet 2"/>
    <w:rsid w:val="001514FF"/>
    <w:pPr>
      <w:numPr>
        <w:numId w:val="2"/>
      </w:numPr>
      <w:spacing w:after="120"/>
    </w:pPr>
    <w:rPr>
      <w:sz w:val="24"/>
      <w:szCs w:val="24"/>
    </w:rPr>
  </w:style>
  <w:style w:type="paragraph" w:styleId="Zkladntext2">
    <w:name w:val="Body Text 2"/>
    <w:basedOn w:val="Normlny"/>
    <w:rsid w:val="001514FF"/>
    <w:pPr>
      <w:jc w:val="center"/>
    </w:pPr>
    <w:rPr>
      <w:b/>
      <w:bCs/>
      <w:szCs w:val="24"/>
      <w:lang w:val="en-US"/>
    </w:rPr>
  </w:style>
  <w:style w:type="paragraph" w:styleId="Zkladntext3">
    <w:name w:val="Body Text 3"/>
    <w:basedOn w:val="Normlny"/>
    <w:rsid w:val="00622BEC"/>
    <w:pPr>
      <w:spacing w:after="120"/>
    </w:pPr>
    <w:rPr>
      <w:sz w:val="16"/>
      <w:szCs w:val="16"/>
    </w:rPr>
  </w:style>
  <w:style w:type="paragraph" w:customStyle="1" w:styleId="Paragraph">
    <w:name w:val="Paragraph"/>
    <w:rsid w:val="00622BEC"/>
    <w:pPr>
      <w:spacing w:after="240"/>
    </w:pPr>
    <w:rPr>
      <w:sz w:val="24"/>
      <w:szCs w:val="24"/>
    </w:rPr>
  </w:style>
  <w:style w:type="paragraph" w:customStyle="1" w:styleId="ParagraphBold">
    <w:name w:val="Paragraph Bold"/>
    <w:rsid w:val="00622BEC"/>
    <w:pPr>
      <w:spacing w:after="120"/>
    </w:pPr>
    <w:rPr>
      <w:rFonts w:ascii="Times" w:hAnsi="Times"/>
      <w:b/>
      <w:sz w:val="24"/>
    </w:rPr>
  </w:style>
  <w:style w:type="paragraph" w:styleId="Hlavika">
    <w:name w:val="header"/>
    <w:basedOn w:val="Normlny"/>
    <w:rsid w:val="00993850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993850"/>
    <w:pPr>
      <w:tabs>
        <w:tab w:val="center" w:pos="4536"/>
        <w:tab w:val="right" w:pos="9072"/>
      </w:tabs>
    </w:pPr>
    <w:rPr>
      <w:lang w:eastAsia="x-none"/>
    </w:rPr>
  </w:style>
  <w:style w:type="character" w:styleId="Hypertextovprepojenie">
    <w:name w:val="Hyperlink"/>
    <w:rsid w:val="00A150DD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7735E7"/>
    <w:rPr>
      <w:rFonts w:ascii="Tahoma" w:hAnsi="Tahoma"/>
      <w:sz w:val="16"/>
      <w:szCs w:val="16"/>
      <w:lang w:eastAsia="x-none"/>
    </w:rPr>
  </w:style>
  <w:style w:type="character" w:customStyle="1" w:styleId="TextbublinyChar">
    <w:name w:val="Text bubliny Char"/>
    <w:link w:val="Textbubliny"/>
    <w:rsid w:val="007735E7"/>
    <w:rPr>
      <w:rFonts w:ascii="Tahoma" w:hAnsi="Tahoma" w:cs="Tahoma"/>
      <w:sz w:val="16"/>
      <w:szCs w:val="16"/>
      <w:lang w:val="de-DE"/>
    </w:rPr>
  </w:style>
  <w:style w:type="table" w:styleId="Mriekatabuky">
    <w:name w:val="Table Grid"/>
    <w:basedOn w:val="Normlnatabuka"/>
    <w:rsid w:val="00773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B5240C"/>
    <w:rPr>
      <w:sz w:val="24"/>
      <w:lang w:val="de-DE"/>
    </w:rPr>
  </w:style>
  <w:style w:type="character" w:styleId="Odkaznakomentr">
    <w:name w:val="annotation reference"/>
    <w:rsid w:val="00023CF7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023CF7"/>
    <w:rPr>
      <w:sz w:val="20"/>
      <w:lang w:eastAsia="x-none"/>
    </w:rPr>
  </w:style>
  <w:style w:type="character" w:customStyle="1" w:styleId="TextkomentraChar">
    <w:name w:val="Text komentára Char"/>
    <w:link w:val="Textkomentra"/>
    <w:rsid w:val="00023CF7"/>
    <w:rPr>
      <w:lang w:val="de-DE"/>
    </w:rPr>
  </w:style>
  <w:style w:type="paragraph" w:styleId="Predmetkomentra">
    <w:name w:val="annotation subject"/>
    <w:basedOn w:val="Textkomentra"/>
    <w:next w:val="Textkomentra"/>
    <w:link w:val="PredmetkomentraChar"/>
    <w:rsid w:val="00023CF7"/>
    <w:rPr>
      <w:b/>
      <w:bCs/>
    </w:rPr>
  </w:style>
  <w:style w:type="character" w:customStyle="1" w:styleId="PredmetkomentraChar">
    <w:name w:val="Predmet komentára Char"/>
    <w:link w:val="Predmetkomentra"/>
    <w:rsid w:val="00023CF7"/>
    <w:rPr>
      <w:b/>
      <w:bCs/>
      <w:lang w:val="de-DE"/>
    </w:rPr>
  </w:style>
  <w:style w:type="paragraph" w:customStyle="1" w:styleId="F2-ZkladnText">
    <w:name w:val="F2-ZákladnýText"/>
    <w:basedOn w:val="Normlny"/>
    <w:rsid w:val="00A10392"/>
    <w:pPr>
      <w:jc w:val="both"/>
    </w:pPr>
    <w:rPr>
      <w:lang w:val="sk-SK"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A10392"/>
    <w:rPr>
      <w:rFonts w:ascii="Calibri" w:eastAsia="PMingLiU" w:hAnsi="Calibri"/>
      <w:sz w:val="22"/>
      <w:szCs w:val="21"/>
      <w:lang w:val="x-none" w:eastAsia="x-none"/>
    </w:rPr>
  </w:style>
  <w:style w:type="character" w:customStyle="1" w:styleId="ObyajntextChar">
    <w:name w:val="Obyčajný text Char"/>
    <w:link w:val="Obyajntext"/>
    <w:uiPriority w:val="99"/>
    <w:rsid w:val="00A10392"/>
    <w:rPr>
      <w:rFonts w:ascii="Calibri" w:eastAsia="PMingLiU" w:hAnsi="Calibri" w:cs="Times New Roman"/>
      <w:sz w:val="22"/>
      <w:szCs w:val="21"/>
    </w:rPr>
  </w:style>
  <w:style w:type="paragraph" w:customStyle="1" w:styleId="Default">
    <w:name w:val="Default"/>
    <w:basedOn w:val="Normlny"/>
    <w:rsid w:val="007251EB"/>
    <w:pPr>
      <w:autoSpaceDE w:val="0"/>
      <w:autoSpaceDN w:val="0"/>
    </w:pPr>
    <w:rPr>
      <w:rFonts w:ascii="Arial" w:eastAsia="Calibri" w:hAnsi="Arial" w:cs="Arial"/>
      <w:color w:val="000000"/>
      <w:szCs w:val="24"/>
      <w:lang w:val="en-US"/>
    </w:rPr>
  </w:style>
  <w:style w:type="paragraph" w:styleId="Odsekzoznamu">
    <w:name w:val="List Paragraph"/>
    <w:basedOn w:val="Normlny"/>
    <w:uiPriority w:val="34"/>
    <w:qFormat/>
    <w:rsid w:val="00890D68"/>
    <w:pPr>
      <w:ind w:left="720"/>
    </w:pPr>
    <w:rPr>
      <w:rFonts w:ascii="Calibri" w:eastAsia="Calibri" w:hAnsi="Calibri"/>
      <w:sz w:val="22"/>
      <w:szCs w:val="22"/>
      <w:lang w:val="en-US"/>
    </w:rPr>
  </w:style>
  <w:style w:type="paragraph" w:styleId="Normlnywebov">
    <w:name w:val="Normal (Web)"/>
    <w:basedOn w:val="Normlny"/>
    <w:uiPriority w:val="99"/>
    <w:unhideWhenUsed/>
    <w:rsid w:val="00890D68"/>
    <w:pPr>
      <w:spacing w:before="100" w:beforeAutospacing="1" w:after="100" w:afterAutospacing="1"/>
    </w:pPr>
    <w:rPr>
      <w:rFonts w:eastAsia="Calibri"/>
      <w:szCs w:val="24"/>
      <w:lang w:val="en-US"/>
    </w:rPr>
  </w:style>
  <w:style w:type="paragraph" w:customStyle="1" w:styleId="mcntmsonormal1">
    <w:name w:val="mcntmsonormal1"/>
    <w:basedOn w:val="Normlny"/>
    <w:rsid w:val="00C36B39"/>
    <w:rPr>
      <w:rFonts w:eastAsia="Calibri"/>
      <w:szCs w:val="24"/>
      <w:lang w:val="en-US"/>
    </w:rPr>
  </w:style>
  <w:style w:type="character" w:styleId="Siln">
    <w:name w:val="Strong"/>
    <w:uiPriority w:val="22"/>
    <w:qFormat/>
    <w:rsid w:val="004A44D7"/>
    <w:rPr>
      <w:b/>
      <w:bCs/>
    </w:rPr>
  </w:style>
  <w:style w:type="paragraph" w:styleId="Revzia">
    <w:name w:val="Revision"/>
    <w:hidden/>
    <w:uiPriority w:val="99"/>
    <w:semiHidden/>
    <w:rsid w:val="00CB4488"/>
    <w:rPr>
      <w:sz w:val="24"/>
      <w:lang w:val="de-DE"/>
    </w:rPr>
  </w:style>
  <w:style w:type="character" w:customStyle="1" w:styleId="awspan1">
    <w:name w:val="awspan1"/>
    <w:basedOn w:val="Predvolenpsmoodseku"/>
    <w:rsid w:val="002A6B08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mailto:silvia.martinkovicova@rmail.sk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>
  <element uid="9920fcc9-9f43-4d43-9e3e-b98a219cfd5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B1B79-1967-4AD0-BFB1-A827D0E4849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54E9669-96C1-4216-BFB0-3E1C77BBE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Draft</vt:lpstr>
      <vt:lpstr>Draft</vt:lpstr>
    </vt:vector>
  </TitlesOfParts>
  <Company>Goedecke AG</Company>
  <LinksUpToDate>false</LinksUpToDate>
  <CharactersWithSpaces>4071</CharactersWithSpaces>
  <SharedDoc>false</SharedDoc>
  <HLinks>
    <vt:vector size="12" baseType="variant">
      <vt:variant>
        <vt:i4>4522016</vt:i4>
      </vt:variant>
      <vt:variant>
        <vt:i4>9</vt:i4>
      </vt:variant>
      <vt:variant>
        <vt:i4>0</vt:i4>
      </vt:variant>
      <vt:variant>
        <vt:i4>5</vt:i4>
      </vt:variant>
      <vt:variant>
        <vt:lpwstr>mailto:silvia.martinkovicova@rmail.sk</vt:lpwstr>
      </vt:variant>
      <vt:variant>
        <vt:lpwstr/>
      </vt:variant>
      <vt:variant>
        <vt:i4>7471136</vt:i4>
      </vt:variant>
      <vt:variant>
        <vt:i4>0</vt:i4>
      </vt:variant>
      <vt:variant>
        <vt:i4>0</vt:i4>
      </vt:variant>
      <vt:variant>
        <vt:i4>5</vt:i4>
      </vt:variant>
      <vt:variant>
        <vt:lpwstr>http://www.sool.sk/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Goedecke</dc:creator>
  <cp:lastModifiedBy>Jurkemíková, Magdaléna</cp:lastModifiedBy>
  <cp:revision>2</cp:revision>
  <cp:lastPrinted>2019-03-20T09:40:00Z</cp:lastPrinted>
  <dcterms:created xsi:type="dcterms:W3CDTF">2019-04-08T08:23:00Z</dcterms:created>
  <dcterms:modified xsi:type="dcterms:W3CDTF">2019-04-08T08:23:00Z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ocIndexRef">
    <vt:lpwstr>dc0587e9-abd0-4725-b386-bf84dfb04776</vt:lpwstr>
  </property>
  <property fmtid="{D5CDD505-2E9C-101B-9397-08002B2CF9AE}" pid="4" name="bjSaver">
    <vt:lpwstr>K8NdP6bUf7e+4TiXtYQFPuxWETH8CLNu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policy="a10f9ac0-5937-4b4f-b459-96aedd9ed2c5" xmlns="http://www.boldonjames.com/2008/01/sie/i</vt:lpwstr>
  </property>
  <property fmtid="{D5CDD505-2E9C-101B-9397-08002B2CF9AE}" pid="6" name="bjDocumentLabelXML-0">
    <vt:lpwstr>nternal/label"&gt;&lt;element uid="9920fcc9-9f43-4d43-9e3e-b98a219cfd55" value="" /&gt;&lt;/sisl&gt;</vt:lpwstr>
  </property>
  <property fmtid="{D5CDD505-2E9C-101B-9397-08002B2CF9AE}" pid="7" name="bjDocumentSecurityLabel">
    <vt:lpwstr>Not Classified</vt:lpwstr>
  </property>
</Properties>
</file>