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0A" w:rsidRPr="00F15841" w:rsidRDefault="00C9380A" w:rsidP="00C9380A">
      <w:pPr>
        <w:pBdr>
          <w:top w:val="single" w:sz="4" w:space="1" w:color="auto"/>
          <w:left w:val="single" w:sz="4" w:space="4" w:color="auto"/>
          <w:bottom w:val="single" w:sz="4" w:space="1" w:color="auto"/>
          <w:right w:val="single" w:sz="4" w:space="4" w:color="auto"/>
        </w:pBdr>
        <w:jc w:val="both"/>
        <w:rPr>
          <w:rFonts w:ascii="Times New Roman" w:hAnsi="Times New Roman"/>
          <w:bCs/>
          <w:i/>
          <w:sz w:val="20"/>
        </w:rPr>
      </w:pPr>
      <w:r w:rsidRPr="00F15841">
        <w:rPr>
          <w:rFonts w:ascii="Times New Roman" w:hAnsi="Times New Roman"/>
          <w:bCs/>
          <w:i/>
          <w:sz w:val="20"/>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rsidR="00C9380A" w:rsidRPr="00F15841" w:rsidRDefault="00C9380A" w:rsidP="00C9380A">
      <w:pPr>
        <w:pBdr>
          <w:top w:val="single" w:sz="4" w:space="1" w:color="auto"/>
          <w:left w:val="single" w:sz="4" w:space="4" w:color="auto"/>
          <w:bottom w:val="single" w:sz="4" w:space="1" w:color="auto"/>
          <w:right w:val="single" w:sz="4" w:space="4" w:color="auto"/>
        </w:pBdr>
        <w:jc w:val="both"/>
        <w:rPr>
          <w:rFonts w:ascii="Times New Roman" w:hAnsi="Times New Roman"/>
          <w:bCs/>
          <w:i/>
          <w:sz w:val="20"/>
        </w:rPr>
      </w:pPr>
    </w:p>
    <w:p w:rsidR="00C9380A" w:rsidRPr="00F15841" w:rsidRDefault="00C9380A" w:rsidP="00C9380A">
      <w:pPr>
        <w:pBdr>
          <w:top w:val="single" w:sz="4" w:space="1" w:color="auto"/>
          <w:left w:val="single" w:sz="4" w:space="4" w:color="auto"/>
          <w:bottom w:val="single" w:sz="4" w:space="1" w:color="auto"/>
          <w:right w:val="single" w:sz="4" w:space="4" w:color="auto"/>
        </w:pBdr>
        <w:jc w:val="both"/>
        <w:rPr>
          <w:rFonts w:ascii="Times New Roman" w:hAnsi="Times New Roman"/>
          <w:i/>
          <w:iCs/>
          <w:sz w:val="20"/>
        </w:rPr>
      </w:pPr>
      <w:r w:rsidRPr="00F15841">
        <w:rPr>
          <w:rFonts w:ascii="Times New Roman" w:hAnsi="Times New Roman"/>
          <w:bCs/>
          <w:i/>
          <w:sz w:val="20"/>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rsidR="00F96B75" w:rsidRPr="00C9380A" w:rsidRDefault="00541DDE" w:rsidP="00C9380A">
      <w:pPr>
        <w:pStyle w:val="Title"/>
        <w:spacing w:before="480"/>
        <w:jc w:val="left"/>
        <w:rPr>
          <w:lang w:val="en-IE"/>
        </w:rPr>
      </w:pPr>
      <w:r>
        <w:t>Applied-for scope of designation and n</w:t>
      </w:r>
      <w:r w:rsidR="00E44FED">
        <w:t xml:space="preserve">otification of a </w:t>
      </w:r>
      <w:r>
        <w:t>Conformity Assessment Body</w:t>
      </w:r>
      <w:r w:rsidR="00AC0CE6">
        <w:t xml:space="preserve"> – </w:t>
      </w:r>
      <w:r w:rsidR="00AC0CE6">
        <w:br/>
      </w:r>
      <w:r w:rsidR="00730522" w:rsidRPr="003D06E7">
        <w:rPr>
          <w:lang w:val="en-IE"/>
        </w:rPr>
        <w:t>Regulation (EU) 2017/746 (IVDR)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10249"/>
      </w:tblGrid>
      <w:tr w:rsidR="00F96B75" w:rsidRPr="00F96B75" w:rsidTr="009205DE">
        <w:tc>
          <w:tcPr>
            <w:tcW w:w="14601" w:type="dxa"/>
            <w:gridSpan w:val="2"/>
            <w:shd w:val="clear" w:color="auto" w:fill="auto"/>
          </w:tcPr>
          <w:p w:rsidR="00F96B75" w:rsidRPr="00F96B75" w:rsidRDefault="00F96B75" w:rsidP="00F96B75">
            <w:pPr>
              <w:spacing w:before="60" w:after="60"/>
              <w:rPr>
                <w:b/>
              </w:rPr>
            </w:pPr>
            <w:r w:rsidRPr="00F96B75">
              <w:rPr>
                <w:b/>
                <w:lang w:val="en-IE"/>
              </w:rPr>
              <w:t>Name of the national authority responsible for notified bodies (DA)</w:t>
            </w:r>
          </w:p>
        </w:tc>
      </w:tr>
      <w:tr w:rsidR="00F96B75" w:rsidRPr="00F96B75" w:rsidTr="009205DE">
        <w:tc>
          <w:tcPr>
            <w:tcW w:w="14601" w:type="dxa"/>
            <w:gridSpan w:val="2"/>
            <w:shd w:val="clear" w:color="auto" w:fill="auto"/>
          </w:tcPr>
          <w:p w:rsidR="00F96B75" w:rsidRPr="00F96B75" w:rsidRDefault="00F96B75" w:rsidP="00F96B75">
            <w:pPr>
              <w:spacing w:before="60" w:after="60"/>
              <w:rPr>
                <w:rFonts w:cs="Arial"/>
                <w:i/>
                <w:szCs w:val="20"/>
                <w:lang w:val="fr-CH" w:eastAsia="de-DE"/>
              </w:rPr>
            </w:pPr>
            <w:r w:rsidRPr="00F96B75">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F96B75">
              <w:rPr>
                <w:rFonts w:cs="Arial"/>
                <w:i/>
                <w:szCs w:val="20"/>
                <w:lang w:val="fr-CH" w:eastAsia="de-DE"/>
              </w:rPr>
            </w:r>
            <w:r w:rsidRPr="00F96B75">
              <w:rPr>
                <w:rFonts w:cs="Arial"/>
                <w:i/>
                <w:szCs w:val="20"/>
                <w:lang w:val="fr-CH" w:eastAsia="de-DE"/>
              </w:rPr>
              <w:fldChar w:fldCharType="separate"/>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szCs w:val="20"/>
                <w:lang w:val="fr-CH" w:eastAsia="de-DE"/>
              </w:rPr>
              <w:fldChar w:fldCharType="end"/>
            </w: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 xml:space="preserve">Name of the applicant conformity assessment body (CAB) and, if applicable, </w:t>
            </w:r>
            <w:r w:rsidRPr="00F96B75">
              <w:rPr>
                <w:b/>
                <w:lang w:val="en-IE"/>
              </w:rPr>
              <w:br/>
              <w:t>notified body's identification number</w:t>
            </w:r>
            <w:r w:rsidRPr="00F96B75">
              <w:rPr>
                <w:b/>
                <w:position w:val="6"/>
                <w:sz w:val="16"/>
                <w:lang w:val="en-IE"/>
              </w:rPr>
              <w:footnoteReference w:id="1"/>
            </w:r>
          </w:p>
        </w:tc>
        <w:tc>
          <w:tcPr>
            <w:tcW w:w="10249" w:type="dxa"/>
            <w:shd w:val="clear" w:color="auto" w:fill="auto"/>
          </w:tcPr>
          <w:p w:rsidR="00F96B75" w:rsidRPr="00F96B75" w:rsidRDefault="00F96B75" w:rsidP="00F96B75">
            <w:pPr>
              <w:spacing w:before="60" w:after="60"/>
              <w:rPr>
                <w:rFonts w:cs="Arial"/>
                <w:i/>
                <w:szCs w:val="20"/>
                <w:lang w:val="fr-CH" w:eastAsia="de-DE"/>
              </w:rPr>
            </w:pPr>
            <w:r w:rsidRPr="00F96B75">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F96B75">
              <w:rPr>
                <w:rFonts w:cs="Arial"/>
                <w:i/>
                <w:szCs w:val="20"/>
                <w:lang w:val="fr-CH" w:eastAsia="de-DE"/>
              </w:rPr>
            </w:r>
            <w:r w:rsidRPr="00F96B75">
              <w:rPr>
                <w:rFonts w:cs="Arial"/>
                <w:i/>
                <w:szCs w:val="20"/>
                <w:lang w:val="fr-CH" w:eastAsia="de-DE"/>
              </w:rPr>
              <w:fldChar w:fldCharType="separate"/>
            </w:r>
            <w:bookmarkStart w:id="0" w:name="_GoBack"/>
            <w:bookmarkEnd w:id="0"/>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szCs w:val="20"/>
                <w:lang w:val="fr-CH" w:eastAsia="de-DE"/>
              </w:rPr>
              <w:fldChar w:fldCharType="end"/>
            </w:r>
            <w:r w:rsidRPr="00F96B75">
              <w:rPr>
                <w:rFonts w:cs="Arial"/>
                <w:i/>
                <w:szCs w:val="20"/>
                <w:lang w:val="fr-CH" w:eastAsia="de-DE"/>
              </w:rPr>
              <w:br/>
            </w:r>
          </w:p>
          <w:p w:rsidR="00F96B75" w:rsidRPr="003C03A5" w:rsidRDefault="00F96B75" w:rsidP="00143B95">
            <w:pPr>
              <w:pStyle w:val="Fuzeilelinks"/>
              <w:rPr>
                <w:b/>
                <w:i/>
                <w:lang w:val="en-IE"/>
              </w:rPr>
            </w:pPr>
            <w:r w:rsidRPr="003C03A5">
              <w:rPr>
                <w:i/>
              </w:rPr>
              <w:fldChar w:fldCharType="begin">
                <w:ffData>
                  <w:name w:val="Text7"/>
                  <w:enabled/>
                  <w:calcOnExit w:val="0"/>
                  <w:textInput/>
                </w:ffData>
              </w:fldChar>
            </w:r>
            <w:r w:rsidRPr="003C03A5">
              <w:rPr>
                <w:i/>
              </w:rPr>
              <w:instrText xml:space="preserve"> FORMTEXT </w:instrText>
            </w:r>
            <w:r w:rsidRPr="003C03A5">
              <w:rPr>
                <w:i/>
              </w:rPr>
            </w:r>
            <w:r w:rsidRPr="003C03A5">
              <w:rPr>
                <w:i/>
              </w:rPr>
              <w:fldChar w:fldCharType="separate"/>
            </w:r>
            <w:r w:rsidRPr="003C03A5">
              <w:rPr>
                <w:i/>
                <w:noProof/>
              </w:rPr>
              <w:t> </w:t>
            </w:r>
            <w:r w:rsidRPr="003C03A5">
              <w:rPr>
                <w:i/>
                <w:noProof/>
              </w:rPr>
              <w:t> </w:t>
            </w:r>
            <w:r w:rsidRPr="003C03A5">
              <w:rPr>
                <w:i/>
                <w:noProof/>
              </w:rPr>
              <w:t> </w:t>
            </w:r>
            <w:r w:rsidRPr="003C03A5">
              <w:rPr>
                <w:i/>
                <w:noProof/>
              </w:rPr>
              <w:t> </w:t>
            </w:r>
            <w:r w:rsidRPr="003C03A5">
              <w:rPr>
                <w:i/>
                <w:noProof/>
              </w:rPr>
              <w:t> </w:t>
            </w:r>
            <w:r w:rsidRPr="003C03A5">
              <w:rPr>
                <w:i/>
              </w:rPr>
              <w:fldChar w:fldCharType="end"/>
            </w: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Address of the CAB</w:t>
            </w:r>
          </w:p>
        </w:tc>
        <w:tc>
          <w:tcPr>
            <w:tcW w:w="10249" w:type="dxa"/>
            <w:shd w:val="clear" w:color="auto" w:fill="auto"/>
          </w:tcPr>
          <w:p w:rsidR="00F96B75" w:rsidRPr="003C03A5" w:rsidRDefault="00F96B75" w:rsidP="00F96B75">
            <w:pPr>
              <w:spacing w:before="60" w:after="60"/>
              <w:rPr>
                <w:rFonts w:cs="Arial"/>
                <w:szCs w:val="20"/>
                <w:lang w:val="fr-CH" w:eastAsia="de-DE"/>
              </w:rPr>
            </w:pPr>
            <w:r w:rsidRPr="003C03A5">
              <w:rPr>
                <w:rFonts w:cs="Arial"/>
                <w:szCs w:val="20"/>
                <w:lang w:val="fr-CH" w:eastAsia="de-DE"/>
              </w:rPr>
              <w:fldChar w:fldCharType="begin">
                <w:ffData>
                  <w:name w:val="Text7"/>
                  <w:enabled/>
                  <w:calcOnExit w:val="0"/>
                  <w:textInput/>
                </w:ffData>
              </w:fldChar>
            </w:r>
            <w:r w:rsidRPr="003C03A5">
              <w:rPr>
                <w:rFonts w:cs="Arial"/>
                <w:szCs w:val="20"/>
                <w:lang w:val="fr-CH" w:eastAsia="de-DE"/>
              </w:rPr>
              <w:instrText xml:space="preserve"> FORMTEXT </w:instrText>
            </w:r>
            <w:r w:rsidRPr="003C03A5">
              <w:rPr>
                <w:rFonts w:cs="Arial"/>
                <w:szCs w:val="20"/>
                <w:lang w:val="fr-CH" w:eastAsia="de-DE"/>
              </w:rPr>
            </w:r>
            <w:r w:rsidRPr="003C03A5">
              <w:rPr>
                <w:rFonts w:cs="Arial"/>
                <w:szCs w:val="20"/>
                <w:lang w:val="fr-CH" w:eastAsia="de-DE"/>
              </w:rPr>
              <w:fldChar w:fldCharType="separate"/>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szCs w:val="20"/>
                <w:lang w:val="fr-CH" w:eastAsia="de-DE"/>
              </w:rPr>
              <w:fldChar w:fldCharType="end"/>
            </w:r>
          </w:p>
          <w:p w:rsidR="00F96B75" w:rsidRPr="00F96B75" w:rsidRDefault="00F96B75" w:rsidP="00F96B75">
            <w:pPr>
              <w:spacing w:before="60" w:after="60"/>
              <w:rPr>
                <w:lang w:val="en-IE"/>
              </w:rPr>
            </w:pP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Date of application (not before 26 Nov 2017)</w:t>
            </w:r>
          </w:p>
        </w:tc>
        <w:bookmarkStart w:id="1" w:name="CreateDate"/>
        <w:tc>
          <w:tcPr>
            <w:tcW w:w="10249" w:type="dxa"/>
            <w:shd w:val="clear" w:color="auto" w:fill="auto"/>
          </w:tcPr>
          <w:p w:rsidR="00F96B75" w:rsidRPr="003C03A5" w:rsidRDefault="00F96B75" w:rsidP="00143B95">
            <w:pPr>
              <w:pStyle w:val="Fuzeilerechts"/>
              <w:rPr>
                <w:i/>
                <w:lang w:val="en-IE"/>
              </w:rPr>
            </w:pPr>
            <w:r w:rsidRPr="003C03A5">
              <w:rPr>
                <w:i/>
              </w:rPr>
              <w:fldChar w:fldCharType="begin">
                <w:ffData>
                  <w:name w:val="Text8"/>
                  <w:enabled/>
                  <w:calcOnExit w:val="0"/>
                  <w:textInput/>
                </w:ffData>
              </w:fldChar>
            </w:r>
            <w:r w:rsidRPr="003C03A5">
              <w:rPr>
                <w:i/>
              </w:rPr>
              <w:instrText xml:space="preserve"> FORMTEXT </w:instrText>
            </w:r>
            <w:r w:rsidRPr="003C03A5">
              <w:rPr>
                <w:i/>
              </w:rPr>
            </w:r>
            <w:r w:rsidRPr="003C03A5">
              <w:rPr>
                <w:i/>
              </w:rPr>
              <w:fldChar w:fldCharType="separate"/>
            </w:r>
            <w:r w:rsidRPr="003C03A5">
              <w:rPr>
                <w:i/>
                <w:noProof/>
              </w:rPr>
              <w:t> </w:t>
            </w:r>
            <w:r w:rsidRPr="003C03A5">
              <w:rPr>
                <w:i/>
                <w:noProof/>
              </w:rPr>
              <w:t> </w:t>
            </w:r>
            <w:r w:rsidRPr="003C03A5">
              <w:rPr>
                <w:i/>
                <w:noProof/>
              </w:rPr>
              <w:t> </w:t>
            </w:r>
            <w:r w:rsidRPr="003C03A5">
              <w:rPr>
                <w:i/>
                <w:noProof/>
              </w:rPr>
              <w:t> </w:t>
            </w:r>
            <w:r w:rsidRPr="003C03A5">
              <w:rPr>
                <w:i/>
                <w:noProof/>
              </w:rPr>
              <w:t> </w:t>
            </w:r>
            <w:r w:rsidRPr="003C03A5">
              <w:rPr>
                <w:i/>
              </w:rPr>
              <w:fldChar w:fldCharType="end"/>
            </w:r>
            <w:bookmarkEnd w:id="1"/>
          </w:p>
        </w:tc>
      </w:tr>
    </w:tbl>
    <w:p w:rsidR="00A525EA" w:rsidRPr="0055760F" w:rsidRDefault="00DE7AA4" w:rsidP="00E65DBA">
      <w:pPr>
        <w:pStyle w:val="FootnoteText"/>
        <w:spacing w:before="360" w:after="120"/>
        <w:rPr>
          <w:rFonts w:ascii="Arial Fett" w:hAnsi="Arial Fett" w:cs="Arial"/>
          <w:caps/>
          <w:sz w:val="18"/>
        </w:rPr>
      </w:pPr>
      <w:r>
        <w:rPr>
          <w:rFonts w:ascii="Arial Fett" w:hAnsi="Arial Fett" w:cs="Arial"/>
          <w:b/>
          <w:caps/>
          <w:sz w:val="24"/>
          <w:szCs w:val="28"/>
          <w:lang w:val="en-US"/>
        </w:rPr>
        <w:t xml:space="preserve">I </w:t>
      </w:r>
      <w:r w:rsidR="00341FFE" w:rsidRPr="0055760F">
        <w:rPr>
          <w:rFonts w:ascii="Arial Fett" w:hAnsi="Arial Fett" w:cs="Arial"/>
          <w:b/>
          <w:caps/>
          <w:sz w:val="24"/>
          <w:szCs w:val="28"/>
          <w:lang w:val="en-US"/>
        </w:rPr>
        <w:t>C</w:t>
      </w:r>
      <w:r w:rsidR="0055760F" w:rsidRPr="0055760F">
        <w:rPr>
          <w:rFonts w:ascii="Arial Fett" w:hAnsi="Arial Fett" w:cs="Arial"/>
          <w:b/>
          <w:caps/>
          <w:sz w:val="24"/>
          <w:szCs w:val="28"/>
          <w:lang w:val="en-US"/>
        </w:rPr>
        <w:t>odes reflecting the design and intended purpose of the device</w:t>
      </w:r>
      <w:r w:rsidR="00341FFE" w:rsidRPr="0055760F">
        <w:rPr>
          <w:rFonts w:ascii="Arial Fett" w:hAnsi="Arial Fett" w:cs="Arial"/>
          <w:b/>
          <w:caps/>
          <w:sz w:val="24"/>
          <w:szCs w:val="28"/>
          <w:lang w:val="en-US"/>
        </w:rPr>
        <w:t xml:space="preserve"> </w:t>
      </w:r>
    </w:p>
    <w:p w:rsidR="00E42858" w:rsidRPr="00F96B75" w:rsidRDefault="001A3C75" w:rsidP="00F96B75">
      <w:pPr>
        <w:pStyle w:val="FootnoteText"/>
        <w:spacing w:after="120"/>
        <w:jc w:val="both"/>
        <w:rPr>
          <w:rFonts w:cs="Arial"/>
          <w:sz w:val="22"/>
          <w:szCs w:val="22"/>
          <w:lang w:val="en-US"/>
        </w:rPr>
      </w:pPr>
      <w:r w:rsidRPr="00F96B75">
        <w:rPr>
          <w:rFonts w:cs="Arial"/>
          <w:sz w:val="22"/>
          <w:szCs w:val="22"/>
          <w:lang w:val="en-US"/>
        </w:rPr>
        <w:t xml:space="preserve">Please mark the selected </w:t>
      </w:r>
      <w:r w:rsidR="00F92149" w:rsidRPr="00F96B75">
        <w:rPr>
          <w:rFonts w:cs="Arial"/>
          <w:sz w:val="22"/>
          <w:szCs w:val="22"/>
          <w:lang w:val="en-US"/>
        </w:rPr>
        <w:t xml:space="preserve">types of </w:t>
      </w:r>
      <w:r w:rsidRPr="00F96B75">
        <w:rPr>
          <w:rFonts w:cs="Arial"/>
          <w:sz w:val="22"/>
          <w:szCs w:val="22"/>
          <w:lang w:val="en-US"/>
        </w:rPr>
        <w:t>products and conformity assessment activities with a cross</w:t>
      </w:r>
      <w:r w:rsidR="00EA52B2" w:rsidRPr="00F96B75">
        <w:rPr>
          <w:rFonts w:cs="Arial"/>
          <w:sz w:val="22"/>
          <w:szCs w:val="22"/>
          <w:lang w:val="en-US"/>
        </w:rPr>
        <w:t xml:space="preserve"> (X)</w:t>
      </w:r>
      <w:r w:rsidRPr="00F96B75">
        <w:rPr>
          <w:rFonts w:cs="Arial"/>
          <w:sz w:val="22"/>
          <w:szCs w:val="22"/>
          <w:lang w:val="en-US"/>
        </w:rPr>
        <w:t xml:space="preserve"> in the </w:t>
      </w:r>
      <w:r w:rsidR="00292A9E" w:rsidRPr="00F96B75">
        <w:rPr>
          <w:rFonts w:cs="Arial"/>
          <w:sz w:val="22"/>
          <w:szCs w:val="22"/>
          <w:lang w:val="en-US"/>
        </w:rPr>
        <w:t xml:space="preserve">grey </w:t>
      </w:r>
      <w:r w:rsidR="001C6BC5" w:rsidRPr="00F96B75">
        <w:rPr>
          <w:rFonts w:cs="Arial"/>
          <w:sz w:val="22"/>
          <w:szCs w:val="22"/>
          <w:lang w:val="en-US"/>
        </w:rPr>
        <w:t>coloured columns</w:t>
      </w:r>
      <w:r w:rsidRPr="00F96B75">
        <w:rPr>
          <w:rFonts w:cs="Arial"/>
          <w:sz w:val="22"/>
          <w:szCs w:val="22"/>
          <w:lang w:val="en-US"/>
        </w:rPr>
        <w:t xml:space="preserve"> below. The different lists of codes </w:t>
      </w:r>
      <w:r w:rsidR="00F92149" w:rsidRPr="00F96B75">
        <w:rPr>
          <w:rFonts w:cs="Arial"/>
          <w:sz w:val="22"/>
          <w:szCs w:val="22"/>
          <w:lang w:val="en-US"/>
        </w:rPr>
        <w:t xml:space="preserve">are </w:t>
      </w:r>
      <w:r w:rsidR="008266A5" w:rsidRPr="00F96B75">
        <w:rPr>
          <w:rFonts w:cs="Arial"/>
          <w:sz w:val="22"/>
          <w:szCs w:val="22"/>
          <w:lang w:val="en-US"/>
        </w:rPr>
        <w:t xml:space="preserve">in accordance with </w:t>
      </w:r>
      <w:r w:rsidR="00F96B75">
        <w:rPr>
          <w:rFonts w:cs="Arial"/>
          <w:sz w:val="22"/>
          <w:szCs w:val="22"/>
          <w:lang w:val="en-US"/>
        </w:rPr>
        <w:t xml:space="preserve">the Implementing Regulation on the </w:t>
      </w:r>
      <w:r w:rsidR="00F96B75" w:rsidRPr="00F96B75">
        <w:rPr>
          <w:rFonts w:cs="Arial"/>
          <w:sz w:val="22"/>
          <w:szCs w:val="22"/>
          <w:lang w:val="en-US"/>
        </w:rPr>
        <w:t>list of codes</w:t>
      </w:r>
      <w:r w:rsidR="00F96B75">
        <w:rPr>
          <w:rStyle w:val="FootnoteReference"/>
          <w:rFonts w:cs="Arial"/>
          <w:sz w:val="22"/>
          <w:szCs w:val="22"/>
          <w:lang w:val="en-US"/>
        </w:rPr>
        <w:footnoteReference w:id="2"/>
      </w:r>
      <w:r w:rsidR="00F96B75">
        <w:rPr>
          <w:rFonts w:cs="Arial"/>
          <w:sz w:val="22"/>
          <w:szCs w:val="22"/>
          <w:lang w:val="en-US"/>
        </w:rPr>
        <w:t xml:space="preserve">. </w:t>
      </w:r>
      <w:r w:rsidR="00333D5F" w:rsidRPr="00F96B75">
        <w:rPr>
          <w:rFonts w:cs="Arial"/>
          <w:sz w:val="22"/>
          <w:szCs w:val="22"/>
          <w:lang w:val="en-US"/>
        </w:rPr>
        <w:t>C</w:t>
      </w:r>
      <w:r w:rsidR="00F92149" w:rsidRPr="00F96B75">
        <w:rPr>
          <w:rFonts w:cs="Arial"/>
          <w:sz w:val="22"/>
          <w:szCs w:val="22"/>
          <w:lang w:val="en-US"/>
        </w:rPr>
        <w:t>onformity assessment activities are identified by the corresponding reference to the An</w:t>
      </w:r>
      <w:r w:rsidR="00333D5F" w:rsidRPr="00F96B75">
        <w:rPr>
          <w:rFonts w:cs="Arial"/>
          <w:sz w:val="22"/>
          <w:szCs w:val="22"/>
          <w:lang w:val="en-US"/>
        </w:rPr>
        <w:t>nex of</w:t>
      </w:r>
      <w:r w:rsidR="00F92149" w:rsidRPr="00F96B75">
        <w:rPr>
          <w:rFonts w:cs="Arial"/>
          <w:sz w:val="22"/>
          <w:szCs w:val="22"/>
          <w:lang w:val="en-US"/>
        </w:rPr>
        <w:t xml:space="preserve"> </w:t>
      </w:r>
      <w:r w:rsidR="00A5740F" w:rsidRPr="00F96B75">
        <w:rPr>
          <w:rFonts w:cs="Arial"/>
          <w:sz w:val="22"/>
          <w:szCs w:val="22"/>
          <w:lang w:val="en-US"/>
        </w:rPr>
        <w:t xml:space="preserve">the MDR. </w:t>
      </w:r>
    </w:p>
    <w:p w:rsidR="00A5740F" w:rsidRPr="00F96B75" w:rsidRDefault="00EA52B2" w:rsidP="00F96B75">
      <w:pPr>
        <w:pStyle w:val="FootnoteText"/>
        <w:spacing w:after="120"/>
        <w:jc w:val="both"/>
        <w:rPr>
          <w:rFonts w:cs="Arial"/>
          <w:sz w:val="22"/>
          <w:szCs w:val="22"/>
          <w:lang w:val="en-US"/>
        </w:rPr>
      </w:pPr>
      <w:r w:rsidRPr="00F96B75">
        <w:rPr>
          <w:rFonts w:cs="Arial"/>
          <w:sz w:val="22"/>
          <w:szCs w:val="22"/>
          <w:lang w:val="en-US"/>
        </w:rPr>
        <w:lastRenderedPageBreak/>
        <w:t xml:space="preserve">The </w:t>
      </w:r>
      <w:r w:rsidR="00333D5F" w:rsidRPr="00F96B75">
        <w:rPr>
          <w:rFonts w:cs="Arial"/>
          <w:sz w:val="22"/>
          <w:szCs w:val="22"/>
          <w:lang w:val="en-US"/>
        </w:rPr>
        <w:t xml:space="preserve">products and activities selected </w:t>
      </w:r>
      <w:r w:rsidR="00224FD5" w:rsidRPr="00F96B75">
        <w:rPr>
          <w:rFonts w:cs="Arial"/>
          <w:sz w:val="22"/>
          <w:szCs w:val="22"/>
          <w:lang w:val="en-US"/>
        </w:rPr>
        <w:t xml:space="preserve">below </w:t>
      </w:r>
      <w:r w:rsidR="00333D5F" w:rsidRPr="00F96B75">
        <w:rPr>
          <w:rFonts w:cs="Arial"/>
          <w:sz w:val="22"/>
          <w:szCs w:val="22"/>
          <w:lang w:val="en-US"/>
        </w:rPr>
        <w:t xml:space="preserve">will constitute the applied-for scope of application and therefore </w:t>
      </w:r>
      <w:r w:rsidR="00224FD5" w:rsidRPr="00F96B75">
        <w:rPr>
          <w:rFonts w:cs="Arial"/>
          <w:sz w:val="22"/>
          <w:szCs w:val="22"/>
          <w:lang w:val="en-US"/>
        </w:rPr>
        <w:t>should be linked to the conformity assessment body's competence</w:t>
      </w:r>
      <w:r w:rsidR="006206DD" w:rsidRPr="00F96B75">
        <w:rPr>
          <w:rFonts w:cs="Arial"/>
          <w:sz w:val="22"/>
          <w:szCs w:val="22"/>
          <w:lang w:val="en-US"/>
        </w:rPr>
        <w:t>.</w:t>
      </w:r>
      <w:r w:rsidR="003B28BC" w:rsidRPr="00F96B75">
        <w:rPr>
          <w:rFonts w:cs="Arial"/>
          <w:sz w:val="22"/>
          <w:szCs w:val="22"/>
          <w:lang w:val="en-US"/>
        </w:rPr>
        <w:t xml:space="preserve"> Conditions, such as limitations </w:t>
      </w:r>
      <w:r w:rsidR="00F96B75">
        <w:rPr>
          <w:rFonts w:cs="Arial"/>
          <w:sz w:val="22"/>
          <w:szCs w:val="22"/>
          <w:lang w:val="en-US"/>
        </w:rPr>
        <w:t>must be i</w:t>
      </w:r>
      <w:r w:rsidR="003B28BC" w:rsidRPr="00F96B75">
        <w:rPr>
          <w:rFonts w:cs="Arial"/>
          <w:sz w:val="22"/>
          <w:szCs w:val="22"/>
          <w:lang w:val="en-US"/>
        </w:rPr>
        <w:t xml:space="preserve">ncluded when </w:t>
      </w:r>
      <w:r w:rsidR="00F96B75">
        <w:rPr>
          <w:rFonts w:cs="Arial"/>
          <w:sz w:val="22"/>
          <w:szCs w:val="22"/>
          <w:lang w:val="en-US"/>
        </w:rPr>
        <w:t xml:space="preserve">applicable </w:t>
      </w:r>
      <w:r w:rsidR="003B28BC" w:rsidRPr="00F96B75">
        <w:rPr>
          <w:rFonts w:cs="Arial"/>
          <w:sz w:val="22"/>
          <w:szCs w:val="22"/>
          <w:lang w:val="en-US"/>
        </w:rPr>
        <w:t xml:space="preserve">(e.g. when the competence cannot be justified for the whole code). </w:t>
      </w:r>
    </w:p>
    <w:p w:rsidR="00A9533A" w:rsidRPr="00A9533A" w:rsidRDefault="00730522" w:rsidP="00730522">
      <w:pPr>
        <w:pStyle w:val="FootnoteText"/>
        <w:spacing w:before="240" w:after="120"/>
        <w:jc w:val="both"/>
        <w:rPr>
          <w:rFonts w:cs="Arial"/>
          <w:b/>
          <w:sz w:val="22"/>
          <w:lang w:val="en-US"/>
        </w:rPr>
      </w:pPr>
      <w:r>
        <w:rPr>
          <w:rFonts w:cs="Arial"/>
          <w:b/>
          <w:sz w:val="22"/>
          <w:lang w:val="en-US"/>
        </w:rPr>
        <w:t xml:space="preserve">1. </w:t>
      </w:r>
      <w:r w:rsidRPr="00730522">
        <w:rPr>
          <w:rFonts w:cs="Arial"/>
          <w:b/>
          <w:sz w:val="22"/>
          <w:lang w:val="en-US"/>
        </w:rPr>
        <w:t>Devices intended to be used for blood grouping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8C018C" w:rsidTr="003261A1">
        <w:tc>
          <w:tcPr>
            <w:tcW w:w="1359" w:type="dxa"/>
            <w:vMerge w:val="restart"/>
          </w:tcPr>
          <w:p w:rsidR="008C018C" w:rsidRPr="002F5222" w:rsidRDefault="00730522" w:rsidP="00806B36">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008C018C" w:rsidRPr="002F5222">
              <w:rPr>
                <w:rFonts w:cs="Arial"/>
                <w:b/>
                <w:color w:val="000000"/>
                <w:sz w:val="20"/>
                <w:szCs w:val="18"/>
                <w:lang w:val="fr-CH" w:eastAsia="de-DE"/>
              </w:rPr>
              <w:t>CODE</w:t>
            </w:r>
          </w:p>
        </w:tc>
        <w:tc>
          <w:tcPr>
            <w:tcW w:w="5394" w:type="dxa"/>
            <w:vMerge w:val="restart"/>
          </w:tcPr>
          <w:p w:rsidR="008C018C" w:rsidRPr="003D06E7" w:rsidRDefault="00730522" w:rsidP="00806B36">
            <w:pPr>
              <w:spacing w:before="60" w:after="60"/>
              <w:rPr>
                <w:rFonts w:cs="Arial"/>
                <w:b/>
                <w:color w:val="000000"/>
                <w:szCs w:val="18"/>
                <w:lang w:val="en-IE" w:eastAsia="de-DE"/>
              </w:rPr>
            </w:pPr>
            <w:r w:rsidRPr="003D06E7">
              <w:rPr>
                <w:rFonts w:cs="Arial"/>
                <w:b/>
                <w:color w:val="000000"/>
                <w:szCs w:val="18"/>
                <w:lang w:val="en-IE" w:eastAsia="de-DE"/>
              </w:rPr>
              <w:t>Devices intended to be used to determine markers of the specific blood grouping systems to ensure the immunological compatibility of blood, blood components, cells, tissue or organs that are intended for transfusion or transplantation or cell administration</w:t>
            </w:r>
          </w:p>
        </w:tc>
        <w:tc>
          <w:tcPr>
            <w:tcW w:w="2600" w:type="dxa"/>
            <w:gridSpan w:val="4"/>
            <w:vAlign w:val="center"/>
          </w:tcPr>
          <w:p w:rsidR="008C018C" w:rsidRDefault="008C018C" w:rsidP="00AA4AF4">
            <w:pPr>
              <w:spacing w:before="60"/>
              <w:jc w:val="center"/>
              <w:rPr>
                <w:rFonts w:cs="Arial"/>
                <w:b/>
                <w:sz w:val="20"/>
                <w:szCs w:val="20"/>
                <w:lang w:val="fr-CH"/>
              </w:rPr>
            </w:pPr>
            <w:r>
              <w:rPr>
                <w:rFonts w:cs="Arial"/>
                <w:b/>
                <w:sz w:val="20"/>
                <w:szCs w:val="20"/>
                <w:lang w:val="fr-CH"/>
              </w:rPr>
              <w:t>Annexes</w:t>
            </w:r>
          </w:p>
        </w:tc>
        <w:tc>
          <w:tcPr>
            <w:tcW w:w="5205" w:type="dxa"/>
            <w:tcBorders>
              <w:bottom w:val="nil"/>
            </w:tcBorders>
          </w:tcPr>
          <w:p w:rsidR="008C018C" w:rsidRDefault="008C018C" w:rsidP="00AA4AF4">
            <w:pPr>
              <w:spacing w:before="60"/>
              <w:rPr>
                <w:rFonts w:cs="Arial"/>
                <w:b/>
                <w:sz w:val="20"/>
                <w:szCs w:val="20"/>
                <w:lang w:val="fr-CH"/>
              </w:rPr>
            </w:pPr>
            <w:r>
              <w:rPr>
                <w:rFonts w:cs="Arial"/>
                <w:b/>
                <w:sz w:val="20"/>
                <w:szCs w:val="20"/>
                <w:lang w:val="fr-CH"/>
              </w:rPr>
              <w:t>Conditions</w:t>
            </w:r>
          </w:p>
        </w:tc>
      </w:tr>
      <w:tr w:rsidR="00730522" w:rsidTr="003261A1">
        <w:tc>
          <w:tcPr>
            <w:tcW w:w="1359" w:type="dxa"/>
            <w:vMerge/>
          </w:tcPr>
          <w:p w:rsidR="00730522" w:rsidRDefault="00730522" w:rsidP="00806B36">
            <w:pPr>
              <w:spacing w:before="60" w:after="60"/>
              <w:rPr>
                <w:rFonts w:cs="Arial"/>
                <w:b/>
                <w:sz w:val="20"/>
                <w:szCs w:val="20"/>
                <w:lang w:val="fr-CH"/>
              </w:rPr>
            </w:pPr>
          </w:p>
        </w:tc>
        <w:tc>
          <w:tcPr>
            <w:tcW w:w="5394" w:type="dxa"/>
            <w:vMerge/>
          </w:tcPr>
          <w:p w:rsidR="00730522" w:rsidRDefault="00730522" w:rsidP="00806B36">
            <w:pPr>
              <w:spacing w:before="60" w:after="60"/>
              <w:rPr>
                <w:rFonts w:cs="Arial"/>
                <w:b/>
                <w:sz w:val="20"/>
                <w:szCs w:val="20"/>
                <w:lang w:val="fr-CH"/>
              </w:rPr>
            </w:pPr>
          </w:p>
        </w:tc>
        <w:tc>
          <w:tcPr>
            <w:tcW w:w="650" w:type="dxa"/>
            <w:tcBorders>
              <w:bottom w:val="single" w:sz="4" w:space="0" w:color="auto"/>
            </w:tcBorders>
            <w:vAlign w:val="center"/>
          </w:tcPr>
          <w:p w:rsidR="00730522" w:rsidRDefault="00730522" w:rsidP="00DD580C">
            <w:pPr>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730522" w:rsidRDefault="00730522">
            <w:pPr>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730522" w:rsidRDefault="00730522">
            <w:pPr>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730522" w:rsidRDefault="00730522" w:rsidP="00730522">
            <w:pPr>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730522" w:rsidRDefault="00730522">
            <w:pPr>
              <w:rPr>
                <w:rFonts w:cs="Arial"/>
                <w:sz w:val="20"/>
                <w:szCs w:val="20"/>
                <w:lang w:val="fr-CH"/>
              </w:rPr>
            </w:pPr>
          </w:p>
        </w:tc>
      </w:tr>
      <w:tr w:rsidR="00730522" w:rsidTr="0069687C">
        <w:tc>
          <w:tcPr>
            <w:tcW w:w="1359" w:type="dxa"/>
          </w:tcPr>
          <w:p w:rsidR="00730522" w:rsidRPr="00AA4AF4" w:rsidRDefault="000B467A" w:rsidP="00806B36">
            <w:pPr>
              <w:spacing w:before="60" w:after="60"/>
              <w:rPr>
                <w:rFonts w:cs="Arial"/>
                <w:b/>
                <w:color w:val="000000"/>
                <w:szCs w:val="20"/>
                <w:lang w:val="fr-CH" w:eastAsia="de-DE"/>
              </w:rPr>
            </w:pPr>
            <w:r w:rsidRPr="000B467A">
              <w:rPr>
                <w:rFonts w:cs="Arial"/>
                <w:b/>
                <w:color w:val="000000"/>
                <w:szCs w:val="20"/>
                <w:lang w:val="fr-CH" w:eastAsia="de-DE"/>
              </w:rPr>
              <w:t>IVR 0101</w:t>
            </w:r>
          </w:p>
        </w:tc>
        <w:tc>
          <w:tcPr>
            <w:tcW w:w="5394" w:type="dxa"/>
          </w:tcPr>
          <w:p w:rsidR="00730522"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ABO system </w:t>
            </w:r>
            <w:r>
              <w:rPr>
                <w:rFonts w:cs="Arial"/>
                <w:sz w:val="18"/>
                <w:szCs w:val="20"/>
                <w:lang w:val="en-GB"/>
              </w:rPr>
              <w:br/>
            </w:r>
            <w:r w:rsidRPr="000B467A">
              <w:rPr>
                <w:rFonts w:cs="Arial"/>
                <w:sz w:val="18"/>
                <w:szCs w:val="20"/>
                <w:lang w:val="en-GB"/>
              </w:rPr>
              <w:t>[A (ABO1), B (ABO2), AB (ABO3)]</w:t>
            </w:r>
          </w:p>
        </w:tc>
        <w:sdt>
          <w:sdtPr>
            <w:rPr>
              <w:rFonts w:cs="Arial"/>
              <w:sz w:val="20"/>
              <w:szCs w:val="20"/>
            </w:rPr>
            <w:id w:val="510037181"/>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97088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rsidTr="0069687C">
        <w:tc>
          <w:tcPr>
            <w:tcW w:w="1359" w:type="dxa"/>
          </w:tcPr>
          <w:p w:rsidR="00730522" w:rsidRPr="00AA4AF4" w:rsidRDefault="000B467A" w:rsidP="000B467A">
            <w:pPr>
              <w:spacing w:before="60" w:after="60"/>
              <w:rPr>
                <w:rFonts w:cs="Arial"/>
                <w:b/>
                <w:color w:val="000000"/>
                <w:szCs w:val="20"/>
                <w:lang w:val="fr-CH" w:eastAsia="de-DE"/>
              </w:rPr>
            </w:pPr>
            <w:r w:rsidRPr="000B467A">
              <w:rPr>
                <w:rFonts w:cs="Arial"/>
                <w:b/>
                <w:color w:val="000000"/>
                <w:szCs w:val="20"/>
                <w:lang w:val="fr-CH" w:eastAsia="de-DE"/>
              </w:rPr>
              <w:t>IVR 010</w:t>
            </w:r>
            <w:r>
              <w:rPr>
                <w:rFonts w:cs="Arial"/>
                <w:b/>
                <w:color w:val="000000"/>
                <w:szCs w:val="20"/>
                <w:lang w:val="fr-CH" w:eastAsia="de-DE"/>
              </w:rPr>
              <w:t>2</w:t>
            </w:r>
          </w:p>
        </w:tc>
        <w:tc>
          <w:tcPr>
            <w:tcW w:w="5394" w:type="dxa"/>
          </w:tcPr>
          <w:p w:rsidR="00730522"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Devices intended to determine markers of the Rhesus system [RH1 (D), RHW1, RH2 (C), RH3 (E), RH4 (c), RH5 (e)]</w:t>
            </w:r>
          </w:p>
        </w:tc>
        <w:sdt>
          <w:sdtPr>
            <w:rPr>
              <w:rFonts w:cs="Arial"/>
              <w:sz w:val="20"/>
              <w:szCs w:val="20"/>
            </w:rPr>
            <w:id w:val="-1332057990"/>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rsidTr="0069687C">
        <w:tc>
          <w:tcPr>
            <w:tcW w:w="1359" w:type="dxa"/>
          </w:tcPr>
          <w:p w:rsidR="00730522" w:rsidRPr="00AA4AF4" w:rsidRDefault="000B467A" w:rsidP="00806B36">
            <w:pPr>
              <w:spacing w:before="60" w:after="60"/>
              <w:rPr>
                <w:rFonts w:cs="Arial"/>
                <w:b/>
                <w:color w:val="000000"/>
                <w:szCs w:val="20"/>
                <w:lang w:val="fr-CH" w:eastAsia="de-DE"/>
              </w:rPr>
            </w:pPr>
            <w:r>
              <w:rPr>
                <w:rFonts w:cs="Arial"/>
                <w:b/>
                <w:color w:val="000000"/>
                <w:szCs w:val="20"/>
                <w:lang w:val="fr-CH" w:eastAsia="de-DE"/>
              </w:rPr>
              <w:t>IVR 0103</w:t>
            </w:r>
          </w:p>
        </w:tc>
        <w:tc>
          <w:tcPr>
            <w:tcW w:w="5394" w:type="dxa"/>
          </w:tcPr>
          <w:p w:rsidR="00730522" w:rsidRPr="00A9533A" w:rsidRDefault="000B467A" w:rsidP="00A21EE9">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Kell system </w:t>
            </w:r>
            <w:r>
              <w:rPr>
                <w:rFonts w:cs="Arial"/>
                <w:sz w:val="18"/>
                <w:szCs w:val="20"/>
                <w:lang w:val="en-GB"/>
              </w:rPr>
              <w:br/>
            </w:r>
            <w:r w:rsidRPr="000B467A">
              <w:rPr>
                <w:rFonts w:cs="Arial"/>
                <w:sz w:val="18"/>
                <w:szCs w:val="20"/>
                <w:lang w:val="en-GB"/>
              </w:rPr>
              <w:t>[Kel1 (K)]</w:t>
            </w:r>
          </w:p>
        </w:tc>
        <w:sdt>
          <w:sdtPr>
            <w:rPr>
              <w:rFonts w:cs="Arial"/>
              <w:sz w:val="20"/>
              <w:szCs w:val="20"/>
            </w:rPr>
            <w:id w:val="-413402259"/>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rsidTr="0069687C">
        <w:tc>
          <w:tcPr>
            <w:tcW w:w="1359" w:type="dxa"/>
          </w:tcPr>
          <w:p w:rsidR="00730522" w:rsidRPr="00AA4AF4" w:rsidRDefault="000B467A" w:rsidP="00806B36">
            <w:pPr>
              <w:spacing w:before="60" w:after="60"/>
              <w:rPr>
                <w:rFonts w:cs="Arial"/>
                <w:b/>
                <w:color w:val="000000"/>
                <w:szCs w:val="20"/>
                <w:lang w:val="fr-CH" w:eastAsia="de-DE"/>
              </w:rPr>
            </w:pPr>
            <w:r>
              <w:rPr>
                <w:rFonts w:cs="Arial"/>
                <w:b/>
                <w:color w:val="000000"/>
                <w:szCs w:val="20"/>
                <w:lang w:val="fr-CH" w:eastAsia="de-DE"/>
              </w:rPr>
              <w:t>IVR 0104</w:t>
            </w:r>
          </w:p>
        </w:tc>
        <w:tc>
          <w:tcPr>
            <w:tcW w:w="5394" w:type="dxa"/>
          </w:tcPr>
          <w:p w:rsidR="00730522" w:rsidRPr="00A9533A" w:rsidRDefault="000B467A" w:rsidP="00A21EE9">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Kidd system </w:t>
            </w:r>
            <w:r>
              <w:rPr>
                <w:rFonts w:cs="Arial"/>
                <w:sz w:val="18"/>
                <w:szCs w:val="20"/>
                <w:lang w:val="en-GB"/>
              </w:rPr>
              <w:br/>
            </w:r>
            <w:r w:rsidRPr="000B467A">
              <w:rPr>
                <w:rFonts w:cs="Arial"/>
                <w:sz w:val="18"/>
                <w:szCs w:val="20"/>
                <w:lang w:val="en-GB"/>
              </w:rPr>
              <w:t>[JK1 (Jka), JK2 (Jkb)]</w:t>
            </w:r>
          </w:p>
        </w:tc>
        <w:sdt>
          <w:sdtPr>
            <w:rPr>
              <w:rFonts w:cs="Arial"/>
              <w:sz w:val="20"/>
              <w:szCs w:val="20"/>
            </w:rPr>
            <w:id w:val="1642151981"/>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0B467A"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B467A" w:rsidTr="00A21EE9">
        <w:tc>
          <w:tcPr>
            <w:tcW w:w="1359" w:type="dxa"/>
          </w:tcPr>
          <w:p w:rsidR="000B467A" w:rsidRDefault="000B467A" w:rsidP="00806B36">
            <w:pPr>
              <w:spacing w:before="60" w:after="60"/>
              <w:rPr>
                <w:rFonts w:cs="Arial"/>
                <w:b/>
                <w:color w:val="000000"/>
                <w:szCs w:val="20"/>
                <w:lang w:val="fr-CH" w:eastAsia="de-DE"/>
              </w:rPr>
            </w:pPr>
            <w:r>
              <w:rPr>
                <w:rFonts w:cs="Arial"/>
                <w:b/>
                <w:color w:val="000000"/>
                <w:szCs w:val="20"/>
                <w:lang w:val="fr-CH" w:eastAsia="de-DE"/>
              </w:rPr>
              <w:t>IVR 0105</w:t>
            </w:r>
          </w:p>
        </w:tc>
        <w:tc>
          <w:tcPr>
            <w:tcW w:w="5394" w:type="dxa"/>
          </w:tcPr>
          <w:p w:rsidR="000B467A"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Duffy system </w:t>
            </w:r>
            <w:r>
              <w:rPr>
                <w:rFonts w:cs="Arial"/>
                <w:sz w:val="18"/>
                <w:szCs w:val="20"/>
                <w:lang w:val="en-GB"/>
              </w:rPr>
              <w:br/>
            </w:r>
            <w:r w:rsidRPr="000B467A">
              <w:rPr>
                <w:rFonts w:cs="Arial"/>
                <w:sz w:val="18"/>
                <w:szCs w:val="20"/>
                <w:lang w:val="en-GB"/>
              </w:rPr>
              <w:t>[FY1 (Fya), FY2 (Fyb)]</w:t>
            </w:r>
          </w:p>
        </w:tc>
        <w:sdt>
          <w:sdtPr>
            <w:rPr>
              <w:rFonts w:cs="Arial"/>
              <w:sz w:val="20"/>
              <w:szCs w:val="20"/>
            </w:rPr>
            <w:id w:val="8010364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38865406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47629910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06100718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vAlign w:val="center"/>
          </w:tcPr>
          <w:p w:rsidR="000B467A" w:rsidRPr="003C6765" w:rsidRDefault="000B467A"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9687C" w:rsidTr="00A21EE9">
        <w:tc>
          <w:tcPr>
            <w:tcW w:w="1359" w:type="dxa"/>
          </w:tcPr>
          <w:p w:rsidR="0069687C" w:rsidRDefault="0069687C" w:rsidP="00806B36">
            <w:pPr>
              <w:spacing w:before="60" w:after="60"/>
              <w:rPr>
                <w:rFonts w:cs="Arial"/>
                <w:b/>
                <w:color w:val="000000"/>
                <w:szCs w:val="20"/>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tcPr>
          <w:p w:rsidR="0069687C" w:rsidRPr="00A21EE9" w:rsidRDefault="0069687C" w:rsidP="00A21EE9">
            <w:pPr>
              <w:pStyle w:val="Tab"/>
              <w:keepNext/>
              <w:tabs>
                <w:tab w:val="left" w:pos="0"/>
                <w:tab w:val="left" w:pos="9468"/>
              </w:tabs>
              <w:ind w:left="11" w:hanging="11"/>
              <w:rPr>
                <w:rFonts w:cs="Arial"/>
                <w:b/>
                <w:sz w:val="18"/>
                <w:szCs w:val="20"/>
                <w:lang w:val="en-GB"/>
              </w:rPr>
            </w:pPr>
            <w:r w:rsidRPr="00A21EE9">
              <w:rPr>
                <w:rFonts w:cs="Arial"/>
                <w:b/>
                <w:sz w:val="18"/>
                <w:szCs w:val="20"/>
                <w:lang w:val="en-GB"/>
              </w:rPr>
              <w:t>Other devices intended to be used for blood grouping</w:t>
            </w: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5205" w:type="dxa"/>
            <w:shd w:val="clear" w:color="auto" w:fill="FFFFFF" w:themeFill="background1"/>
            <w:vAlign w:val="center"/>
          </w:tcPr>
          <w:p w:rsidR="0069687C" w:rsidRPr="003D06E7" w:rsidRDefault="0069687C" w:rsidP="00A9533A">
            <w:pPr>
              <w:rPr>
                <w:rFonts w:ascii="Arial Narrow" w:hAnsi="Arial Narrow" w:cs="Arial"/>
                <w:noProof/>
                <w:szCs w:val="22"/>
                <w:lang w:val="en-IE"/>
              </w:rPr>
            </w:pPr>
          </w:p>
        </w:tc>
      </w:tr>
      <w:tr w:rsidR="0069687C" w:rsidTr="0069687C">
        <w:tc>
          <w:tcPr>
            <w:tcW w:w="1359" w:type="dxa"/>
          </w:tcPr>
          <w:p w:rsidR="0069687C" w:rsidRDefault="0069687C" w:rsidP="00806B36">
            <w:pPr>
              <w:spacing w:before="60" w:after="60"/>
              <w:rPr>
                <w:rFonts w:cs="Arial"/>
                <w:b/>
                <w:color w:val="000000"/>
                <w:szCs w:val="20"/>
                <w:lang w:val="fr-CH" w:eastAsia="de-DE"/>
              </w:rPr>
            </w:pPr>
            <w:r>
              <w:rPr>
                <w:rFonts w:cs="Arial"/>
                <w:b/>
                <w:color w:val="000000"/>
                <w:szCs w:val="20"/>
                <w:lang w:val="fr-CH" w:eastAsia="de-DE"/>
              </w:rPr>
              <w:t>IVR 0106</w:t>
            </w:r>
          </w:p>
        </w:tc>
        <w:tc>
          <w:tcPr>
            <w:tcW w:w="5394" w:type="dxa"/>
          </w:tcPr>
          <w:p w:rsidR="0069687C" w:rsidRPr="000B467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Other devices intended to be used for blood grouping</w:t>
            </w:r>
          </w:p>
        </w:tc>
        <w:sdt>
          <w:sdtPr>
            <w:rPr>
              <w:rFonts w:cs="Arial"/>
              <w:sz w:val="20"/>
              <w:szCs w:val="20"/>
            </w:rPr>
            <w:id w:val="193968360"/>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A21EE9"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47087468"/>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46090757"/>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1746297375"/>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69687C" w:rsidRPr="003C6765" w:rsidRDefault="0069687C" w:rsidP="006F16B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69687C" w:rsidRPr="00A9533A" w:rsidRDefault="0069687C" w:rsidP="0069687C">
      <w:pPr>
        <w:pStyle w:val="FootnoteText"/>
        <w:spacing w:before="240" w:after="120"/>
        <w:jc w:val="both"/>
        <w:rPr>
          <w:rFonts w:cs="Arial"/>
          <w:b/>
          <w:sz w:val="22"/>
          <w:lang w:val="en-US"/>
        </w:rPr>
      </w:pPr>
      <w:r>
        <w:rPr>
          <w:rFonts w:cs="Arial"/>
          <w:b/>
          <w:sz w:val="22"/>
          <w:lang w:val="en-US"/>
        </w:rPr>
        <w:t xml:space="preserve">2. </w:t>
      </w:r>
      <w:r w:rsidRPr="0069687C">
        <w:rPr>
          <w:rFonts w:cs="Arial"/>
          <w:b/>
          <w:sz w:val="22"/>
          <w:lang w:val="en-US"/>
        </w:rPr>
        <w:t>Devices intended to be used for tissue typing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69687C" w:rsidTr="003261A1">
        <w:tc>
          <w:tcPr>
            <w:tcW w:w="1359" w:type="dxa"/>
            <w:vMerge w:val="restart"/>
          </w:tcPr>
          <w:p w:rsidR="0069687C" w:rsidRPr="002F5222" w:rsidRDefault="0069687C"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69687C" w:rsidRPr="003D06E7" w:rsidRDefault="0069687C" w:rsidP="004E1C9F">
            <w:pPr>
              <w:spacing w:before="60" w:after="60"/>
              <w:rPr>
                <w:rFonts w:cs="Arial"/>
                <w:b/>
                <w:color w:val="000000"/>
                <w:szCs w:val="18"/>
                <w:lang w:val="en-IE" w:eastAsia="de-DE"/>
              </w:rPr>
            </w:pPr>
            <w:r w:rsidRPr="003D06E7">
              <w:rPr>
                <w:rFonts w:cs="Arial"/>
                <w:b/>
                <w:color w:val="000000"/>
                <w:szCs w:val="18"/>
                <w:lang w:val="en-IE" w:eastAsia="de-DE"/>
              </w:rPr>
              <w:t>Devices intended to be used for tissue typing</w:t>
            </w:r>
          </w:p>
        </w:tc>
        <w:tc>
          <w:tcPr>
            <w:tcW w:w="2600" w:type="dxa"/>
            <w:gridSpan w:val="4"/>
            <w:vAlign w:val="center"/>
          </w:tcPr>
          <w:p w:rsidR="0069687C" w:rsidRDefault="0069687C"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69687C" w:rsidRDefault="0069687C" w:rsidP="004E1C9F">
            <w:pPr>
              <w:spacing w:before="60" w:after="60"/>
              <w:rPr>
                <w:rFonts w:cs="Arial"/>
                <w:b/>
                <w:sz w:val="20"/>
                <w:szCs w:val="20"/>
                <w:lang w:val="fr-CH"/>
              </w:rPr>
            </w:pPr>
            <w:r>
              <w:rPr>
                <w:rFonts w:cs="Arial"/>
                <w:b/>
                <w:sz w:val="20"/>
                <w:szCs w:val="20"/>
                <w:lang w:val="fr-CH"/>
              </w:rPr>
              <w:t>Conditions</w:t>
            </w:r>
          </w:p>
        </w:tc>
      </w:tr>
      <w:tr w:rsidR="0069687C" w:rsidTr="003261A1">
        <w:tc>
          <w:tcPr>
            <w:tcW w:w="1359" w:type="dxa"/>
            <w:vMerge/>
          </w:tcPr>
          <w:p w:rsidR="0069687C" w:rsidRDefault="0069687C" w:rsidP="004E1C9F">
            <w:pPr>
              <w:spacing w:before="60" w:after="60"/>
              <w:rPr>
                <w:rFonts w:cs="Arial"/>
                <w:b/>
                <w:sz w:val="20"/>
                <w:szCs w:val="20"/>
                <w:lang w:val="fr-CH"/>
              </w:rPr>
            </w:pPr>
          </w:p>
        </w:tc>
        <w:tc>
          <w:tcPr>
            <w:tcW w:w="5394" w:type="dxa"/>
            <w:vMerge/>
          </w:tcPr>
          <w:p w:rsidR="0069687C" w:rsidRDefault="0069687C" w:rsidP="004E1C9F">
            <w:pPr>
              <w:spacing w:before="60" w:after="60"/>
              <w:rPr>
                <w:rFonts w:cs="Arial"/>
                <w:b/>
                <w:sz w:val="20"/>
                <w:szCs w:val="20"/>
                <w:lang w:val="fr-CH"/>
              </w:rPr>
            </w:pP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69687C" w:rsidRDefault="0069687C" w:rsidP="004E1C9F">
            <w:pPr>
              <w:spacing w:before="60" w:after="60"/>
              <w:rPr>
                <w:rFonts w:cs="Arial"/>
                <w:sz w:val="20"/>
                <w:szCs w:val="20"/>
                <w:lang w:val="fr-CH"/>
              </w:rPr>
            </w:pPr>
          </w:p>
        </w:tc>
      </w:tr>
      <w:tr w:rsidR="0069687C" w:rsidTr="006F16BF">
        <w:tc>
          <w:tcPr>
            <w:tcW w:w="1359" w:type="dxa"/>
          </w:tcPr>
          <w:p w:rsidR="0069687C" w:rsidRPr="00AA4AF4" w:rsidRDefault="0069687C"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2</w:t>
            </w:r>
            <w:r w:rsidRPr="000B467A">
              <w:rPr>
                <w:rFonts w:cs="Arial"/>
                <w:b/>
                <w:color w:val="000000"/>
                <w:szCs w:val="20"/>
                <w:lang w:val="fr-CH" w:eastAsia="de-DE"/>
              </w:rPr>
              <w:t>01</w:t>
            </w:r>
          </w:p>
        </w:tc>
        <w:tc>
          <w:tcPr>
            <w:tcW w:w="5394" w:type="dxa"/>
          </w:tcPr>
          <w:p w:rsidR="0069687C" w:rsidRPr="00A9533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Devices intended to be used for tissue typing (HLA A, B, DR) to ensure the immunological compatibility of blood, blood components, cells, tissue or organs that are intended for transfusion or transplantation or cell administration</w:t>
            </w:r>
          </w:p>
        </w:tc>
        <w:sdt>
          <w:sdtPr>
            <w:rPr>
              <w:rFonts w:cs="Arial"/>
              <w:sz w:val="20"/>
              <w:szCs w:val="20"/>
            </w:rPr>
            <w:id w:val="1765807372"/>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9199585"/>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24369001"/>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83259973"/>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69687C" w:rsidRPr="00970885" w:rsidRDefault="0069687C"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9687C" w:rsidTr="006F16BF">
        <w:tc>
          <w:tcPr>
            <w:tcW w:w="1359" w:type="dxa"/>
          </w:tcPr>
          <w:p w:rsidR="0069687C" w:rsidRPr="00AA4AF4" w:rsidRDefault="0069687C"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2</w:t>
            </w:r>
            <w:r w:rsidRPr="000B467A">
              <w:rPr>
                <w:rFonts w:cs="Arial"/>
                <w:b/>
                <w:color w:val="000000"/>
                <w:szCs w:val="20"/>
                <w:lang w:val="fr-CH" w:eastAsia="de-DE"/>
              </w:rPr>
              <w:t>0</w:t>
            </w:r>
            <w:r>
              <w:rPr>
                <w:rFonts w:cs="Arial"/>
                <w:b/>
                <w:color w:val="000000"/>
                <w:szCs w:val="20"/>
                <w:lang w:val="fr-CH" w:eastAsia="de-DE"/>
              </w:rPr>
              <w:t>2</w:t>
            </w:r>
          </w:p>
        </w:tc>
        <w:tc>
          <w:tcPr>
            <w:tcW w:w="5394" w:type="dxa"/>
          </w:tcPr>
          <w:p w:rsidR="0069687C" w:rsidRPr="00A9533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Other devices intended to be used for tissue typing</w:t>
            </w:r>
            <w:r w:rsidR="00A21EE9">
              <w:rPr>
                <w:rFonts w:cs="Arial"/>
                <w:sz w:val="18"/>
                <w:szCs w:val="20"/>
                <w:lang w:val="en-GB"/>
              </w:rPr>
              <w:br/>
            </w:r>
          </w:p>
        </w:tc>
        <w:sdt>
          <w:sdtPr>
            <w:rPr>
              <w:rFonts w:cs="Arial"/>
              <w:sz w:val="20"/>
              <w:szCs w:val="20"/>
            </w:rPr>
            <w:id w:val="2020969940"/>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90868563"/>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2287746"/>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23074021"/>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69687C" w:rsidRPr="003C6765" w:rsidRDefault="0069687C"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69687C" w:rsidRDefault="0069687C"/>
    <w:p w:rsidR="0069687C" w:rsidRPr="00A9533A" w:rsidRDefault="0069687C" w:rsidP="00A21EE9">
      <w:pPr>
        <w:pStyle w:val="FootnoteText"/>
        <w:keepNext/>
        <w:keepLines/>
        <w:spacing w:before="240" w:after="120"/>
        <w:jc w:val="both"/>
        <w:rPr>
          <w:rFonts w:cs="Arial"/>
          <w:b/>
          <w:sz w:val="22"/>
          <w:lang w:val="en-US"/>
        </w:rPr>
      </w:pPr>
      <w:r>
        <w:rPr>
          <w:rFonts w:cs="Arial"/>
          <w:b/>
          <w:sz w:val="22"/>
          <w:lang w:val="en-US"/>
        </w:rPr>
        <w:lastRenderedPageBreak/>
        <w:t>3.</w:t>
      </w:r>
      <w:r w:rsidR="00546E23">
        <w:rPr>
          <w:rFonts w:cs="Arial"/>
          <w:b/>
          <w:sz w:val="22"/>
          <w:lang w:val="en-US"/>
        </w:rPr>
        <w:t xml:space="preserve"> </w:t>
      </w:r>
      <w:r w:rsidRPr="0069687C">
        <w:rPr>
          <w:rFonts w:cs="Arial"/>
          <w:b/>
          <w:sz w:val="22"/>
          <w:lang w:val="en-US"/>
        </w:rPr>
        <w:t>Devices intended to be used for markers of cancer and non-malignant tumours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F246DD" w:rsidTr="003261A1">
        <w:tc>
          <w:tcPr>
            <w:tcW w:w="1359" w:type="dxa"/>
            <w:vMerge w:val="restart"/>
          </w:tcPr>
          <w:p w:rsidR="00F246DD" w:rsidRPr="002F5222" w:rsidRDefault="00F246DD" w:rsidP="004E1C9F">
            <w:pPr>
              <w:keepNext/>
              <w:keepLines/>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F246DD" w:rsidRPr="003D06E7" w:rsidRDefault="000846D7" w:rsidP="004E1C9F">
            <w:pPr>
              <w:spacing w:before="60" w:after="60"/>
              <w:rPr>
                <w:rFonts w:cs="Arial"/>
                <w:b/>
                <w:color w:val="000000"/>
                <w:szCs w:val="18"/>
                <w:lang w:val="en-IE" w:eastAsia="de-DE"/>
              </w:rPr>
            </w:pPr>
            <w:r w:rsidRPr="003D06E7">
              <w:rPr>
                <w:rFonts w:cs="Arial"/>
                <w:b/>
                <w:color w:val="000000"/>
                <w:szCs w:val="18"/>
                <w:lang w:val="en-IE" w:eastAsia="de-DE"/>
              </w:rPr>
              <w:t>Devices intended to be used for markers of cancer and non-malignant tumours except devices for human genetic testing</w:t>
            </w:r>
          </w:p>
        </w:tc>
        <w:tc>
          <w:tcPr>
            <w:tcW w:w="2600" w:type="dxa"/>
            <w:gridSpan w:val="4"/>
            <w:vAlign w:val="center"/>
          </w:tcPr>
          <w:p w:rsidR="00F246DD" w:rsidRDefault="00F246DD" w:rsidP="004E1C9F">
            <w:pPr>
              <w:keepNext/>
              <w:keepLines/>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F246DD" w:rsidRDefault="00F246DD" w:rsidP="004E1C9F">
            <w:pPr>
              <w:keepNext/>
              <w:keepLines/>
              <w:spacing w:before="60" w:after="60"/>
              <w:rPr>
                <w:rFonts w:cs="Arial"/>
                <w:b/>
                <w:sz w:val="20"/>
                <w:szCs w:val="20"/>
                <w:lang w:val="fr-CH"/>
              </w:rPr>
            </w:pPr>
            <w:r>
              <w:rPr>
                <w:rFonts w:cs="Arial"/>
                <w:b/>
                <w:sz w:val="20"/>
                <w:szCs w:val="20"/>
                <w:lang w:val="fr-CH"/>
              </w:rPr>
              <w:t>Conditions</w:t>
            </w:r>
          </w:p>
        </w:tc>
      </w:tr>
      <w:tr w:rsidR="00F246DD" w:rsidTr="003261A1">
        <w:tc>
          <w:tcPr>
            <w:tcW w:w="1359" w:type="dxa"/>
            <w:vMerge/>
          </w:tcPr>
          <w:p w:rsidR="00F246DD" w:rsidRDefault="00F246DD" w:rsidP="004E1C9F">
            <w:pPr>
              <w:spacing w:before="60" w:after="60"/>
              <w:rPr>
                <w:rFonts w:cs="Arial"/>
                <w:b/>
                <w:sz w:val="20"/>
                <w:szCs w:val="20"/>
                <w:lang w:val="fr-CH"/>
              </w:rPr>
            </w:pPr>
          </w:p>
        </w:tc>
        <w:tc>
          <w:tcPr>
            <w:tcW w:w="5394" w:type="dxa"/>
            <w:vMerge/>
          </w:tcPr>
          <w:p w:rsidR="00F246DD" w:rsidRDefault="00F246DD" w:rsidP="004E1C9F">
            <w:pPr>
              <w:spacing w:before="60" w:after="60"/>
              <w:rPr>
                <w:rFonts w:cs="Arial"/>
                <w:b/>
                <w:sz w:val="20"/>
                <w:szCs w:val="20"/>
                <w:lang w:val="fr-CH"/>
              </w:rPr>
            </w:pP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F246DD" w:rsidRDefault="00F246DD" w:rsidP="004E1C9F">
            <w:pPr>
              <w:spacing w:before="60" w:after="60"/>
              <w:rPr>
                <w:rFonts w:cs="Arial"/>
                <w:sz w:val="20"/>
                <w:szCs w:val="20"/>
                <w:lang w:val="fr-CH"/>
              </w:rPr>
            </w:pPr>
          </w:p>
        </w:tc>
      </w:tr>
      <w:tr w:rsidR="00546E23" w:rsidTr="006F16BF">
        <w:tc>
          <w:tcPr>
            <w:tcW w:w="1359" w:type="dxa"/>
          </w:tcPr>
          <w:p w:rsidR="00546E23" w:rsidRPr="00AA4AF4" w:rsidRDefault="00546E23"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3</w:t>
            </w:r>
            <w:r w:rsidRPr="000B467A">
              <w:rPr>
                <w:rFonts w:cs="Arial"/>
                <w:b/>
                <w:color w:val="000000"/>
                <w:szCs w:val="20"/>
                <w:lang w:val="fr-CH" w:eastAsia="de-DE"/>
              </w:rPr>
              <w:t>01</w:t>
            </w:r>
          </w:p>
        </w:tc>
        <w:tc>
          <w:tcPr>
            <w:tcW w:w="5394" w:type="dxa"/>
          </w:tcPr>
          <w:p w:rsidR="00546E23" w:rsidRPr="002647D2" w:rsidRDefault="000846D7" w:rsidP="004E1C9F">
            <w:pPr>
              <w:pStyle w:val="Tab"/>
              <w:keepNext/>
              <w:tabs>
                <w:tab w:val="left" w:pos="0"/>
                <w:tab w:val="left" w:pos="9468"/>
              </w:tabs>
              <w:ind w:left="11" w:hanging="11"/>
              <w:rPr>
                <w:rFonts w:cs="Arial"/>
                <w:sz w:val="18"/>
                <w:szCs w:val="20"/>
                <w:lang w:val="en-GB"/>
              </w:rPr>
            </w:pPr>
            <w:r w:rsidRPr="00EC0622">
              <w:rPr>
                <w:sz w:val="20"/>
                <w:szCs w:val="20"/>
              </w:rPr>
              <w:t>Devices</w:t>
            </w:r>
            <w:r w:rsidRPr="00EC0622">
              <w:rPr>
                <w:rStyle w:val="FootnoteReference"/>
                <w:bCs/>
                <w:sz w:val="20"/>
                <w:szCs w:val="20"/>
              </w:rPr>
              <w:t xml:space="preserve"> </w:t>
            </w:r>
            <w:r w:rsidRPr="00EC0622">
              <w:rPr>
                <w:sz w:val="20"/>
                <w:szCs w:val="20"/>
              </w:rPr>
              <w:t>intended to be used</w:t>
            </w:r>
            <w:r w:rsidRPr="00EC0622">
              <w:rPr>
                <w:bCs/>
                <w:sz w:val="20"/>
                <w:szCs w:val="20"/>
              </w:rPr>
              <w:t xml:space="preserve"> in screening, diagnosis, staging or monitoring of cancer</w:t>
            </w:r>
          </w:p>
        </w:tc>
        <w:sdt>
          <w:sdtPr>
            <w:rPr>
              <w:rFonts w:cs="Arial"/>
              <w:sz w:val="20"/>
              <w:szCs w:val="20"/>
            </w:rPr>
            <w:id w:val="-251584747"/>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0990682"/>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43580906"/>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44607657"/>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546E23" w:rsidRPr="00970885" w:rsidRDefault="00546E23"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46E23" w:rsidTr="006F16BF">
        <w:tc>
          <w:tcPr>
            <w:tcW w:w="1359" w:type="dxa"/>
          </w:tcPr>
          <w:p w:rsidR="00546E23" w:rsidRPr="00AA4AF4" w:rsidRDefault="00546E23"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3</w:t>
            </w:r>
            <w:r w:rsidRPr="000B467A">
              <w:rPr>
                <w:rFonts w:cs="Arial"/>
                <w:b/>
                <w:color w:val="000000"/>
                <w:szCs w:val="20"/>
                <w:lang w:val="fr-CH" w:eastAsia="de-DE"/>
              </w:rPr>
              <w:t>0</w:t>
            </w:r>
            <w:r>
              <w:rPr>
                <w:rFonts w:cs="Arial"/>
                <w:b/>
                <w:color w:val="000000"/>
                <w:szCs w:val="20"/>
                <w:lang w:val="fr-CH" w:eastAsia="de-DE"/>
              </w:rPr>
              <w:t>2</w:t>
            </w:r>
          </w:p>
        </w:tc>
        <w:tc>
          <w:tcPr>
            <w:tcW w:w="5394" w:type="dxa"/>
          </w:tcPr>
          <w:p w:rsidR="00546E23" w:rsidRPr="002647D2" w:rsidRDefault="000846D7" w:rsidP="004E1C9F">
            <w:pPr>
              <w:pStyle w:val="Tab"/>
              <w:keepNext/>
              <w:tabs>
                <w:tab w:val="left" w:pos="0"/>
                <w:tab w:val="left" w:pos="9468"/>
              </w:tabs>
              <w:ind w:left="11" w:hanging="11"/>
              <w:rPr>
                <w:rFonts w:cs="Arial"/>
                <w:sz w:val="18"/>
                <w:szCs w:val="20"/>
                <w:lang w:val="en-GB"/>
              </w:rPr>
            </w:pPr>
            <w:r w:rsidRPr="000846D7">
              <w:rPr>
                <w:rFonts w:cs="Arial"/>
                <w:sz w:val="18"/>
                <w:szCs w:val="20"/>
                <w:lang w:val="en-GB"/>
              </w:rPr>
              <w:t>Other devices intended to be used for markers of cancer and non-malignant tumours</w:t>
            </w:r>
          </w:p>
        </w:tc>
        <w:sdt>
          <w:sdtPr>
            <w:rPr>
              <w:rFonts w:cs="Arial"/>
              <w:sz w:val="20"/>
              <w:szCs w:val="20"/>
            </w:rPr>
            <w:id w:val="-1458718820"/>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0104991"/>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31584357"/>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03471284"/>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546E23" w:rsidRPr="003C6765" w:rsidRDefault="00546E23"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6F16BF" w:rsidRPr="00A9533A" w:rsidRDefault="006F16BF" w:rsidP="006F16BF">
      <w:pPr>
        <w:pStyle w:val="FootnoteText"/>
        <w:spacing w:before="240" w:after="120"/>
        <w:jc w:val="both"/>
        <w:rPr>
          <w:rFonts w:cs="Arial"/>
          <w:b/>
          <w:sz w:val="22"/>
          <w:lang w:val="en-US"/>
        </w:rPr>
      </w:pPr>
      <w:r>
        <w:rPr>
          <w:rFonts w:cs="Arial"/>
          <w:b/>
          <w:sz w:val="22"/>
          <w:lang w:val="en-US"/>
        </w:rPr>
        <w:t xml:space="preserve">4. </w:t>
      </w:r>
      <w:r w:rsidRPr="0069687C">
        <w:rPr>
          <w:rFonts w:cs="Arial"/>
          <w:b/>
          <w:sz w:val="22"/>
          <w:lang w:val="en-US"/>
        </w:rPr>
        <w:t xml:space="preserve">Devices intended to be used for </w:t>
      </w:r>
      <w:r w:rsidR="00524D74" w:rsidRPr="00524D74">
        <w:rPr>
          <w:rFonts w:cs="Arial"/>
          <w:b/>
          <w:sz w:val="22"/>
          <w:lang w:val="en-US"/>
        </w:rPr>
        <w:t>for human genetic testing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524D74" w:rsidTr="003261A1">
        <w:tc>
          <w:tcPr>
            <w:tcW w:w="1359" w:type="dxa"/>
            <w:vMerge w:val="restart"/>
          </w:tcPr>
          <w:p w:rsidR="00524D74" w:rsidRPr="002F5222" w:rsidRDefault="00524D74"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524D74" w:rsidRPr="00D75054" w:rsidRDefault="00524D74"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Devices intended to be used for human genetic testing</w:t>
            </w:r>
          </w:p>
        </w:tc>
        <w:tc>
          <w:tcPr>
            <w:tcW w:w="2600" w:type="dxa"/>
            <w:gridSpan w:val="4"/>
            <w:vAlign w:val="center"/>
          </w:tcPr>
          <w:p w:rsidR="00524D74" w:rsidRDefault="00524D74"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524D74" w:rsidRDefault="00524D74" w:rsidP="004E1C9F">
            <w:pPr>
              <w:spacing w:before="60" w:after="60"/>
              <w:rPr>
                <w:rFonts w:cs="Arial"/>
                <w:b/>
                <w:sz w:val="20"/>
                <w:szCs w:val="20"/>
                <w:lang w:val="fr-CH"/>
              </w:rPr>
            </w:pPr>
            <w:r>
              <w:rPr>
                <w:rFonts w:cs="Arial"/>
                <w:b/>
                <w:sz w:val="20"/>
                <w:szCs w:val="20"/>
                <w:lang w:val="fr-CH"/>
              </w:rPr>
              <w:t>Conditions</w:t>
            </w:r>
          </w:p>
        </w:tc>
      </w:tr>
      <w:tr w:rsidR="006F16BF" w:rsidTr="003261A1">
        <w:tc>
          <w:tcPr>
            <w:tcW w:w="1359" w:type="dxa"/>
            <w:vMerge/>
          </w:tcPr>
          <w:p w:rsidR="006F16BF" w:rsidRDefault="006F16BF" w:rsidP="004E1C9F">
            <w:pPr>
              <w:spacing w:before="60" w:after="60"/>
              <w:rPr>
                <w:rFonts w:cs="Arial"/>
                <w:b/>
                <w:sz w:val="20"/>
                <w:szCs w:val="20"/>
                <w:lang w:val="fr-CH"/>
              </w:rPr>
            </w:pPr>
          </w:p>
        </w:tc>
        <w:tc>
          <w:tcPr>
            <w:tcW w:w="5394" w:type="dxa"/>
            <w:vMerge/>
          </w:tcPr>
          <w:p w:rsidR="006F16BF" w:rsidRDefault="006F16BF" w:rsidP="004E1C9F">
            <w:pPr>
              <w:spacing w:before="60" w:after="60"/>
              <w:rPr>
                <w:rFonts w:cs="Arial"/>
                <w:b/>
                <w:sz w:val="20"/>
                <w:szCs w:val="20"/>
                <w:lang w:val="fr-CH"/>
              </w:rPr>
            </w:pP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6F16BF" w:rsidRDefault="006F16BF" w:rsidP="004E1C9F">
            <w:pPr>
              <w:spacing w:before="60" w:after="60"/>
              <w:rPr>
                <w:rFonts w:cs="Arial"/>
                <w:sz w:val="20"/>
                <w:szCs w:val="20"/>
                <w:lang w:val="fr-CH"/>
              </w:rPr>
            </w:pPr>
          </w:p>
        </w:tc>
      </w:tr>
      <w:tr w:rsidR="00524D74" w:rsidTr="005D4CFC">
        <w:tc>
          <w:tcPr>
            <w:tcW w:w="1359" w:type="dxa"/>
          </w:tcPr>
          <w:p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0401</w:t>
            </w:r>
          </w:p>
        </w:tc>
        <w:tc>
          <w:tcPr>
            <w:tcW w:w="5394" w:type="dxa"/>
          </w:tcPr>
          <w:p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Devices intended to be used in screening / confirmation of congenital / inherited disorders</w:t>
            </w:r>
          </w:p>
        </w:tc>
        <w:sdt>
          <w:sdtPr>
            <w:rPr>
              <w:rFonts w:cs="Arial"/>
              <w:sz w:val="20"/>
              <w:szCs w:val="20"/>
            </w:rPr>
            <w:id w:val="8759707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D4CF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963505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543471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9337406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24D74" w:rsidTr="005D4CFC">
        <w:tc>
          <w:tcPr>
            <w:tcW w:w="1359" w:type="dxa"/>
          </w:tcPr>
          <w:p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0402</w:t>
            </w:r>
          </w:p>
        </w:tc>
        <w:tc>
          <w:tcPr>
            <w:tcW w:w="5394" w:type="dxa"/>
          </w:tcPr>
          <w:p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Devices intended to be used to predict genetic disease/disorder risk and prognosis</w:t>
            </w:r>
          </w:p>
        </w:tc>
        <w:sdt>
          <w:sdtPr>
            <w:rPr>
              <w:rFonts w:cs="Arial"/>
              <w:sz w:val="20"/>
              <w:szCs w:val="20"/>
            </w:rPr>
            <w:id w:val="-32690550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506553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233597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3188389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24D74" w:rsidTr="005D4CFC">
        <w:tc>
          <w:tcPr>
            <w:tcW w:w="1359" w:type="dxa"/>
          </w:tcPr>
          <w:p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0403</w:t>
            </w:r>
          </w:p>
        </w:tc>
        <w:tc>
          <w:tcPr>
            <w:tcW w:w="5394" w:type="dxa"/>
          </w:tcPr>
          <w:p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Other devices intended to be used for human genetic testing</w:t>
            </w:r>
            <w:r w:rsidR="00C42443">
              <w:rPr>
                <w:rFonts w:cs="Arial"/>
                <w:sz w:val="18"/>
                <w:szCs w:val="20"/>
                <w:lang w:val="en-GB"/>
              </w:rPr>
              <w:br/>
            </w:r>
          </w:p>
        </w:tc>
        <w:sdt>
          <w:sdtPr>
            <w:rPr>
              <w:rFonts w:cs="Arial"/>
              <w:sz w:val="20"/>
              <w:szCs w:val="20"/>
            </w:rPr>
            <w:id w:val="-188077314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1955654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854398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81998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524D74" w:rsidRDefault="002A2668" w:rsidP="00524D74">
      <w:pPr>
        <w:pStyle w:val="FootnoteText"/>
        <w:spacing w:before="240" w:after="120"/>
        <w:jc w:val="both"/>
        <w:rPr>
          <w:rFonts w:cs="Arial"/>
          <w:b/>
          <w:sz w:val="22"/>
          <w:lang w:val="en-US"/>
        </w:rPr>
      </w:pPr>
      <w:r>
        <w:rPr>
          <w:rFonts w:cs="Arial"/>
          <w:b/>
          <w:sz w:val="22"/>
          <w:lang w:val="en-US"/>
        </w:rPr>
        <w:t>5</w:t>
      </w:r>
      <w:r w:rsidR="00524D74">
        <w:rPr>
          <w:rFonts w:cs="Arial"/>
          <w:b/>
          <w:sz w:val="22"/>
          <w:lang w:val="en-US"/>
        </w:rPr>
        <w:t xml:space="preserve">. </w:t>
      </w:r>
      <w:r w:rsidR="000610E6" w:rsidRPr="000610E6">
        <w:rPr>
          <w:rFonts w:cs="Arial"/>
          <w:b/>
          <w:sz w:val="22"/>
          <w:lang w:val="en-US"/>
        </w:rPr>
        <w:t>Devices intended to be used to determine markers of infections / immune status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2A2668" w:rsidTr="004E1C9F">
        <w:trPr>
          <w:tblHeader/>
        </w:trPr>
        <w:tc>
          <w:tcPr>
            <w:tcW w:w="1359" w:type="dxa"/>
            <w:vMerge w:val="restart"/>
          </w:tcPr>
          <w:p w:rsidR="002A2668" w:rsidRPr="002F5222" w:rsidRDefault="002A2668"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2A2668" w:rsidRPr="00D75054" w:rsidRDefault="002A2668"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Devices intended to be used for the screening, confirmation, identification of infectious agents or determination of immune statu</w:t>
            </w:r>
            <w:r w:rsidR="00D75054" w:rsidRPr="00D75054">
              <w:rPr>
                <w:rFonts w:cs="Arial"/>
                <w:szCs w:val="18"/>
                <w:lang w:val="en-GB"/>
              </w:rPr>
              <w:t>s</w:t>
            </w:r>
          </w:p>
        </w:tc>
        <w:tc>
          <w:tcPr>
            <w:tcW w:w="2600" w:type="dxa"/>
            <w:gridSpan w:val="4"/>
            <w:vAlign w:val="center"/>
          </w:tcPr>
          <w:p w:rsidR="002A2668" w:rsidRDefault="002A2668"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2A2668" w:rsidRDefault="002A2668" w:rsidP="004E1C9F">
            <w:pPr>
              <w:spacing w:before="60" w:after="60"/>
              <w:rPr>
                <w:rFonts w:cs="Arial"/>
                <w:b/>
                <w:sz w:val="20"/>
                <w:szCs w:val="20"/>
                <w:lang w:val="fr-CH"/>
              </w:rPr>
            </w:pPr>
            <w:r>
              <w:rPr>
                <w:rFonts w:cs="Arial"/>
                <w:b/>
                <w:sz w:val="20"/>
                <w:szCs w:val="20"/>
                <w:lang w:val="fr-CH"/>
              </w:rPr>
              <w:t>Conditions</w:t>
            </w:r>
          </w:p>
        </w:tc>
      </w:tr>
      <w:tr w:rsidR="002A2668" w:rsidTr="004E1C9F">
        <w:trPr>
          <w:tblHeader/>
        </w:trPr>
        <w:tc>
          <w:tcPr>
            <w:tcW w:w="1359" w:type="dxa"/>
            <w:vMerge/>
          </w:tcPr>
          <w:p w:rsidR="002A2668" w:rsidRDefault="002A2668" w:rsidP="004E1C9F">
            <w:pPr>
              <w:spacing w:before="60" w:after="60"/>
              <w:rPr>
                <w:rFonts w:cs="Arial"/>
                <w:b/>
                <w:sz w:val="20"/>
                <w:szCs w:val="20"/>
                <w:lang w:val="fr-CH"/>
              </w:rPr>
            </w:pPr>
          </w:p>
        </w:tc>
        <w:tc>
          <w:tcPr>
            <w:tcW w:w="5394" w:type="dxa"/>
            <w:vMerge/>
          </w:tcPr>
          <w:p w:rsidR="002A2668" w:rsidRDefault="002A2668" w:rsidP="004E1C9F">
            <w:pPr>
              <w:spacing w:before="60" w:after="60"/>
              <w:rPr>
                <w:rFonts w:cs="Arial"/>
                <w:b/>
                <w:sz w:val="20"/>
                <w:szCs w:val="20"/>
                <w:lang w:val="fr-CH"/>
              </w:rPr>
            </w:pP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2A2668" w:rsidRDefault="002A2668" w:rsidP="004E1C9F">
            <w:pPr>
              <w:spacing w:before="60" w:after="60"/>
              <w:rPr>
                <w:rFonts w:cs="Arial"/>
                <w:sz w:val="20"/>
                <w:szCs w:val="20"/>
                <w:lang w:val="fr-CH"/>
              </w:rPr>
            </w:pPr>
          </w:p>
        </w:tc>
      </w:tr>
      <w:tr w:rsidR="002A2668" w:rsidTr="003261A1">
        <w:trPr>
          <w:cantSplit/>
        </w:trPr>
        <w:tc>
          <w:tcPr>
            <w:tcW w:w="1359" w:type="dxa"/>
          </w:tcPr>
          <w:p w:rsidR="002A2668" w:rsidRPr="002A2668" w:rsidRDefault="002A2668" w:rsidP="004E1C9F">
            <w:pPr>
              <w:spacing w:before="60" w:after="60"/>
              <w:rPr>
                <w:rFonts w:cs="Arial"/>
                <w:b/>
                <w:color w:val="000000"/>
                <w:szCs w:val="20"/>
                <w:lang w:val="fr-CH" w:eastAsia="de-DE"/>
              </w:rPr>
            </w:pPr>
            <w:r w:rsidRPr="002A2668">
              <w:rPr>
                <w:rFonts w:cs="Arial"/>
                <w:b/>
                <w:color w:val="000000"/>
                <w:szCs w:val="20"/>
                <w:lang w:val="fr-CH" w:eastAsia="de-DE"/>
              </w:rPr>
              <w:t>IVR 0501</w:t>
            </w:r>
          </w:p>
        </w:tc>
        <w:tc>
          <w:tcPr>
            <w:tcW w:w="5394" w:type="dxa"/>
          </w:tcPr>
          <w:p w:rsidR="002A2668" w:rsidRPr="00C42443" w:rsidRDefault="002A2668" w:rsidP="004E1C9F">
            <w:pPr>
              <w:pStyle w:val="Tab"/>
              <w:keepNext/>
              <w:tabs>
                <w:tab w:val="left" w:pos="0"/>
                <w:tab w:val="left" w:pos="9468"/>
              </w:tabs>
              <w:ind w:left="11" w:hanging="11"/>
              <w:rPr>
                <w:rFonts w:cs="Arial"/>
                <w:sz w:val="18"/>
                <w:szCs w:val="20"/>
                <w:lang w:val="en-GB"/>
              </w:rPr>
            </w:pPr>
            <w:r w:rsidRPr="00C42443">
              <w:rPr>
                <w:rFonts w:cs="Arial"/>
                <w:sz w:val="18"/>
                <w:szCs w:val="20"/>
                <w:lang w:val="en-GB"/>
              </w:rPr>
              <w:t>Devices intended to be used for pre-natal screening of women in order to determine their immune status towards transmissible agents</w:t>
            </w:r>
          </w:p>
        </w:tc>
        <w:sdt>
          <w:sdtPr>
            <w:rPr>
              <w:rFonts w:cs="Arial"/>
              <w:sz w:val="20"/>
              <w:szCs w:val="20"/>
            </w:rPr>
            <w:id w:val="-60888915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5D4CF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0380174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492871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063289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2A2668" w:rsidRPr="00970885" w:rsidRDefault="002A266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A2668" w:rsidTr="003261A1">
        <w:trPr>
          <w:cantSplit/>
        </w:trPr>
        <w:tc>
          <w:tcPr>
            <w:tcW w:w="1359" w:type="dxa"/>
          </w:tcPr>
          <w:p w:rsidR="002A2668" w:rsidRPr="002A2668" w:rsidRDefault="002A2668" w:rsidP="004E1C9F">
            <w:pPr>
              <w:spacing w:before="60" w:after="60"/>
              <w:rPr>
                <w:rFonts w:cs="Arial"/>
                <w:b/>
                <w:color w:val="000000"/>
                <w:szCs w:val="20"/>
                <w:lang w:val="fr-CH" w:eastAsia="de-DE"/>
              </w:rPr>
            </w:pPr>
            <w:r w:rsidRPr="002A2668">
              <w:rPr>
                <w:rFonts w:cs="Arial"/>
                <w:b/>
                <w:color w:val="000000"/>
                <w:szCs w:val="20"/>
                <w:lang w:val="fr-CH" w:eastAsia="de-DE"/>
              </w:rPr>
              <w:t>IVR 0502</w:t>
            </w:r>
          </w:p>
        </w:tc>
        <w:tc>
          <w:tcPr>
            <w:tcW w:w="5394" w:type="dxa"/>
          </w:tcPr>
          <w:p w:rsidR="002A2668" w:rsidRPr="00C42443" w:rsidRDefault="002A2668" w:rsidP="004E1C9F">
            <w:pPr>
              <w:pStyle w:val="Tab"/>
              <w:keepNext/>
              <w:tabs>
                <w:tab w:val="left" w:pos="0"/>
                <w:tab w:val="left" w:pos="9468"/>
              </w:tabs>
              <w:ind w:left="11" w:hanging="11"/>
              <w:rPr>
                <w:rFonts w:cs="Arial"/>
                <w:sz w:val="18"/>
                <w:szCs w:val="20"/>
                <w:lang w:val="en-GB"/>
              </w:rPr>
            </w:pPr>
            <w:r w:rsidRPr="00C42443">
              <w:rPr>
                <w:rFonts w:cs="Arial"/>
                <w:sz w:val="18"/>
                <w:szCs w:val="20"/>
                <w:lang w:val="en-GB"/>
              </w:rPr>
              <w:t>Devices intended to be used to detect the presence of, or exposure to transmissible agents in blood, blood components, cells, tissues or organs, or in any of their derivatives, to assess their suitability for transfusion, transplantation or cell administration</w:t>
            </w:r>
          </w:p>
        </w:tc>
        <w:sdt>
          <w:sdtPr>
            <w:rPr>
              <w:rFonts w:cs="Arial"/>
              <w:sz w:val="20"/>
              <w:szCs w:val="20"/>
            </w:rPr>
            <w:id w:val="-31941659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C4244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128875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4916678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7042455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2A2668" w:rsidRPr="00970885" w:rsidRDefault="002A266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Tr="003261A1">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lastRenderedPageBreak/>
              <w:t>IVR 0503</w:t>
            </w:r>
          </w:p>
        </w:tc>
        <w:tc>
          <w:tcPr>
            <w:tcW w:w="5394" w:type="dxa"/>
          </w:tcPr>
          <w:p w:rsidR="000610E6" w:rsidRPr="003261A1" w:rsidRDefault="000610E6"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detect the presence of, or exposure to an infectious agent including sexually transmitted agents</w:t>
            </w:r>
          </w:p>
        </w:tc>
        <w:sdt>
          <w:sdtPr>
            <w:rPr>
              <w:rFonts w:cs="Arial"/>
              <w:sz w:val="20"/>
              <w:szCs w:val="20"/>
            </w:rPr>
            <w:id w:val="-84007915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1E203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044588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9617819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295006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rsidTr="003261A1">
        <w:trPr>
          <w:cantSplit/>
        </w:trPr>
        <w:tc>
          <w:tcPr>
            <w:tcW w:w="1359" w:type="dxa"/>
          </w:tcPr>
          <w:p w:rsidR="001E2030" w:rsidRPr="000610E6" w:rsidRDefault="001E2030" w:rsidP="004E1C9F">
            <w:pPr>
              <w:spacing w:before="60" w:after="60"/>
              <w:rPr>
                <w:rFonts w:cs="Arial"/>
                <w:b/>
                <w:color w:val="000000"/>
                <w:szCs w:val="20"/>
                <w:lang w:val="fr-CH" w:eastAsia="de-DE"/>
              </w:rPr>
            </w:pPr>
            <w:r w:rsidRPr="000610E6">
              <w:rPr>
                <w:rFonts w:cs="Arial"/>
                <w:b/>
                <w:color w:val="000000"/>
                <w:szCs w:val="20"/>
                <w:lang w:val="fr-CH" w:eastAsia="de-DE"/>
              </w:rPr>
              <w:t>IVR 0504</w:t>
            </w:r>
          </w:p>
        </w:tc>
        <w:tc>
          <w:tcPr>
            <w:tcW w:w="5394" w:type="dxa"/>
          </w:tcPr>
          <w:p w:rsidR="001E2030" w:rsidRPr="003261A1" w:rsidRDefault="003D06E7" w:rsidP="004E1C9F">
            <w:pPr>
              <w:pStyle w:val="Tab"/>
              <w:keepNext/>
              <w:tabs>
                <w:tab w:val="left" w:pos="0"/>
                <w:tab w:val="left" w:pos="9468"/>
              </w:tabs>
              <w:ind w:left="11" w:hanging="11"/>
              <w:rPr>
                <w:rFonts w:cs="Arial"/>
                <w:sz w:val="18"/>
                <w:szCs w:val="20"/>
                <w:lang w:val="en-GB"/>
              </w:rPr>
            </w:pPr>
            <w:r w:rsidRPr="003D06E7">
              <w:rPr>
                <w:rFonts w:cs="Arial"/>
                <w:sz w:val="18"/>
                <w:szCs w:val="20"/>
                <w:lang w:val="en-GB"/>
              </w:rPr>
              <w:t>Devices intended to be used to detect the presence of, or exposure to an infectious agent including sexually transmitted agents</w:t>
            </w:r>
          </w:p>
        </w:tc>
        <w:sdt>
          <w:sdtPr>
            <w:rPr>
              <w:rFonts w:cs="Arial"/>
              <w:sz w:val="20"/>
              <w:szCs w:val="20"/>
            </w:rPr>
            <w:id w:val="137912637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2206230"/>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876669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871422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rsidTr="00B4584E">
        <w:trPr>
          <w:cantSplit/>
        </w:trPr>
        <w:tc>
          <w:tcPr>
            <w:tcW w:w="1359" w:type="dxa"/>
          </w:tcPr>
          <w:p w:rsidR="001E2030" w:rsidRPr="000610E6" w:rsidRDefault="001E2030" w:rsidP="004E1C9F">
            <w:pPr>
              <w:spacing w:before="60" w:after="60"/>
              <w:rPr>
                <w:rFonts w:cs="Arial"/>
                <w:b/>
                <w:color w:val="000000"/>
                <w:szCs w:val="20"/>
                <w:lang w:val="fr-CH" w:eastAsia="de-DE"/>
              </w:rPr>
            </w:pPr>
            <w:r w:rsidRPr="000610E6">
              <w:rPr>
                <w:rFonts w:cs="Arial"/>
                <w:b/>
                <w:color w:val="000000"/>
                <w:szCs w:val="20"/>
                <w:lang w:val="fr-CH" w:eastAsia="de-DE"/>
              </w:rPr>
              <w:t>IVR 0505</w:t>
            </w:r>
          </w:p>
        </w:tc>
        <w:tc>
          <w:tcPr>
            <w:tcW w:w="5394" w:type="dxa"/>
          </w:tcPr>
          <w:p w:rsidR="001E2030" w:rsidRPr="003261A1" w:rsidRDefault="001E2030"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grow / isolate / identify and handle infectious agents</w:t>
            </w:r>
          </w:p>
        </w:tc>
        <w:sdt>
          <w:sdtPr>
            <w:rPr>
              <w:rFonts w:cs="Arial"/>
              <w:sz w:val="20"/>
              <w:szCs w:val="20"/>
            </w:rPr>
            <w:id w:val="136286109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312247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9393059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665452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rsidTr="003261A1">
        <w:trPr>
          <w:cantSplit/>
        </w:trPr>
        <w:tc>
          <w:tcPr>
            <w:tcW w:w="1359" w:type="dxa"/>
          </w:tcPr>
          <w:p w:rsidR="001E2030" w:rsidRPr="000610E6" w:rsidRDefault="001E2030" w:rsidP="004E1C9F">
            <w:pPr>
              <w:spacing w:before="60" w:after="60"/>
              <w:rPr>
                <w:rFonts w:cs="Arial"/>
                <w:b/>
                <w:color w:val="000000"/>
                <w:szCs w:val="20"/>
                <w:lang w:val="fr-CH" w:eastAsia="de-DE"/>
              </w:rPr>
            </w:pPr>
            <w:r>
              <w:rPr>
                <w:rFonts w:cs="Arial"/>
                <w:b/>
                <w:color w:val="000000"/>
                <w:szCs w:val="20"/>
                <w:lang w:val="fr-CH" w:eastAsia="de-DE"/>
              </w:rPr>
              <w:t>IVR 0506</w:t>
            </w:r>
          </w:p>
        </w:tc>
        <w:tc>
          <w:tcPr>
            <w:tcW w:w="5394" w:type="dxa"/>
          </w:tcPr>
          <w:p w:rsidR="001E2030" w:rsidRPr="003261A1" w:rsidRDefault="001E2030" w:rsidP="004E1C9F">
            <w:pPr>
              <w:pStyle w:val="Tab"/>
              <w:keepNext/>
              <w:tabs>
                <w:tab w:val="left" w:pos="0"/>
                <w:tab w:val="left" w:pos="9468"/>
              </w:tabs>
              <w:ind w:left="11" w:hanging="11"/>
              <w:rPr>
                <w:rFonts w:cs="Arial"/>
                <w:sz w:val="18"/>
                <w:szCs w:val="20"/>
                <w:lang w:val="en-GB"/>
              </w:rPr>
            </w:pPr>
            <w:r w:rsidRPr="001E2030">
              <w:rPr>
                <w:rFonts w:cs="Arial"/>
                <w:sz w:val="18"/>
                <w:szCs w:val="20"/>
                <w:lang w:val="en-GB"/>
              </w:rPr>
              <w:t>Other devices intended to be used to determine markers of infections / immune status</w:t>
            </w:r>
          </w:p>
        </w:tc>
        <w:sdt>
          <w:sdtPr>
            <w:rPr>
              <w:rFonts w:cs="Arial"/>
              <w:sz w:val="20"/>
              <w:szCs w:val="20"/>
            </w:rPr>
            <w:id w:val="-55731808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5675128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5890505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900444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3D06E7">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2A2668" w:rsidRDefault="000610E6" w:rsidP="000610E6">
      <w:pPr>
        <w:pStyle w:val="FootnoteText"/>
        <w:spacing w:before="240" w:after="120"/>
        <w:ind w:left="284" w:hanging="284"/>
        <w:jc w:val="both"/>
        <w:rPr>
          <w:rFonts w:cs="Arial"/>
          <w:b/>
          <w:sz w:val="22"/>
          <w:lang w:val="en-US"/>
        </w:rPr>
      </w:pPr>
      <w:r>
        <w:rPr>
          <w:rFonts w:cs="Arial"/>
          <w:b/>
          <w:sz w:val="22"/>
          <w:lang w:val="en-US"/>
        </w:rPr>
        <w:t xml:space="preserve">6. </w:t>
      </w:r>
      <w:r w:rsidRPr="000610E6">
        <w:rPr>
          <w:rFonts w:cs="Arial"/>
          <w:b/>
          <w:sz w:val="22"/>
          <w:lang w:val="en-US"/>
        </w:rPr>
        <w:t>Devices intended to be used for non-infectious pathologies, physiological markers, disorders / impairments (except human genetic testing), and therapeutic measures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0610E6" w:rsidTr="003261A1">
        <w:tc>
          <w:tcPr>
            <w:tcW w:w="1359" w:type="dxa"/>
            <w:vMerge w:val="restart"/>
          </w:tcPr>
          <w:p w:rsidR="000610E6" w:rsidRPr="002F5222" w:rsidRDefault="000610E6"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0610E6" w:rsidRPr="004E1C9F" w:rsidRDefault="000610E6" w:rsidP="004E1C9F">
            <w:pPr>
              <w:pStyle w:val="Tabellentext0"/>
              <w:tabs>
                <w:tab w:val="clear" w:pos="1440"/>
                <w:tab w:val="left" w:pos="0"/>
              </w:tabs>
              <w:spacing w:before="60"/>
              <w:ind w:left="0" w:firstLine="0"/>
              <w:rPr>
                <w:rFonts w:cs="Arial"/>
                <w:szCs w:val="18"/>
                <w:lang w:val="en-GB"/>
              </w:rPr>
            </w:pPr>
            <w:r w:rsidRPr="004E1C9F">
              <w:rPr>
                <w:rFonts w:cs="Arial"/>
                <w:szCs w:val="18"/>
                <w:lang w:val="en-GB"/>
              </w:rPr>
              <w:t>Devices intended to be used for a specific disease</w:t>
            </w:r>
          </w:p>
        </w:tc>
        <w:tc>
          <w:tcPr>
            <w:tcW w:w="2600" w:type="dxa"/>
            <w:gridSpan w:val="4"/>
            <w:vAlign w:val="center"/>
          </w:tcPr>
          <w:p w:rsidR="000610E6" w:rsidRDefault="000610E6"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0610E6" w:rsidRDefault="000610E6" w:rsidP="004E1C9F">
            <w:pPr>
              <w:spacing w:before="60" w:after="60"/>
              <w:rPr>
                <w:rFonts w:cs="Arial"/>
                <w:b/>
                <w:sz w:val="20"/>
                <w:szCs w:val="20"/>
                <w:lang w:val="fr-CH"/>
              </w:rPr>
            </w:pPr>
            <w:r>
              <w:rPr>
                <w:rFonts w:cs="Arial"/>
                <w:b/>
                <w:sz w:val="20"/>
                <w:szCs w:val="20"/>
                <w:lang w:val="fr-CH"/>
              </w:rPr>
              <w:t>Conditions</w:t>
            </w:r>
          </w:p>
        </w:tc>
      </w:tr>
      <w:tr w:rsidR="000610E6" w:rsidTr="003261A1">
        <w:tc>
          <w:tcPr>
            <w:tcW w:w="1359" w:type="dxa"/>
            <w:vMerge/>
          </w:tcPr>
          <w:p w:rsidR="000610E6" w:rsidRDefault="000610E6" w:rsidP="004E1C9F">
            <w:pPr>
              <w:spacing w:before="60" w:after="60"/>
              <w:rPr>
                <w:rFonts w:cs="Arial"/>
                <w:b/>
                <w:sz w:val="20"/>
                <w:szCs w:val="20"/>
                <w:lang w:val="fr-CH"/>
              </w:rPr>
            </w:pPr>
          </w:p>
        </w:tc>
        <w:tc>
          <w:tcPr>
            <w:tcW w:w="5394" w:type="dxa"/>
            <w:vMerge/>
          </w:tcPr>
          <w:p w:rsidR="000610E6" w:rsidRDefault="000610E6" w:rsidP="004E1C9F">
            <w:pPr>
              <w:spacing w:before="60" w:after="60"/>
              <w:rPr>
                <w:rFonts w:cs="Arial"/>
                <w:b/>
                <w:sz w:val="20"/>
                <w:szCs w:val="20"/>
                <w:lang w:val="fr-CH"/>
              </w:rPr>
            </w:pP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0610E6" w:rsidRDefault="000610E6" w:rsidP="004E1C9F">
            <w:pPr>
              <w:spacing w:before="60" w:after="60"/>
              <w:rPr>
                <w:rFonts w:cs="Arial"/>
                <w:sz w:val="20"/>
                <w:szCs w:val="20"/>
                <w:lang w:val="fr-CH"/>
              </w:rPr>
            </w:pPr>
          </w:p>
        </w:tc>
      </w:tr>
      <w:tr w:rsidR="000610E6" w:rsidRPr="00970885" w:rsidTr="00E02D60">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0601</w:t>
            </w:r>
          </w:p>
        </w:tc>
        <w:tc>
          <w:tcPr>
            <w:tcW w:w="5394" w:type="dxa"/>
          </w:tcPr>
          <w:p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 xml:space="preserve">for screening / confirmation of specific disorders / impairments </w:t>
            </w:r>
          </w:p>
        </w:tc>
        <w:sdt>
          <w:sdtPr>
            <w:rPr>
              <w:rFonts w:cs="Arial"/>
              <w:sz w:val="20"/>
              <w:szCs w:val="20"/>
            </w:rPr>
            <w:id w:val="-58106307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7453092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8316112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2247850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RPr="00970885" w:rsidTr="00E02D60">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0602</w:t>
            </w:r>
          </w:p>
        </w:tc>
        <w:tc>
          <w:tcPr>
            <w:tcW w:w="5394" w:type="dxa"/>
          </w:tcPr>
          <w:p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for screening, determination or monitoring of physiological markers for a specific disease</w:t>
            </w:r>
            <w:r w:rsidRPr="00D75054">
              <w:rPr>
                <w:rStyle w:val="FootnoteReference"/>
                <w:rFonts w:eastAsiaTheme="majorEastAsia" w:cs="Arial"/>
                <w:bCs/>
                <w:szCs w:val="18"/>
                <w:lang w:val="en-GB"/>
              </w:rPr>
              <w:t xml:space="preserve"> </w:t>
            </w:r>
          </w:p>
        </w:tc>
        <w:sdt>
          <w:sdtPr>
            <w:rPr>
              <w:rFonts w:cs="Arial"/>
              <w:sz w:val="20"/>
              <w:szCs w:val="20"/>
            </w:rPr>
            <w:id w:val="195366816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4E1C9F"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46362690"/>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2438797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4899020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RPr="00970885" w:rsidTr="00E02D60">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0603</w:t>
            </w:r>
          </w:p>
        </w:tc>
        <w:tc>
          <w:tcPr>
            <w:tcW w:w="5394" w:type="dxa"/>
          </w:tcPr>
          <w:p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for screening, confirmation / determination, or monitoring of allergies and intolerances</w:t>
            </w:r>
          </w:p>
        </w:tc>
        <w:sdt>
          <w:sdtPr>
            <w:rPr>
              <w:rFonts w:cs="Arial"/>
              <w:sz w:val="20"/>
              <w:szCs w:val="20"/>
            </w:rPr>
            <w:id w:val="-154953387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684709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73792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3621519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EC0622" w:rsidRDefault="00576B86" w:rsidP="004E1C9F">
            <w:pPr>
              <w:spacing w:before="60" w:after="60"/>
              <w:rPr>
                <w:bCs/>
                <w:sz w:val="20"/>
                <w:szCs w:val="20"/>
              </w:rPr>
            </w:pPr>
            <w:r w:rsidRPr="00C4528D">
              <w:rPr>
                <w:rFonts w:cs="Arial"/>
                <w:b/>
                <w:color w:val="000000"/>
                <w:szCs w:val="20"/>
                <w:lang w:val="fr-CH" w:eastAsia="de-DE"/>
              </w:rPr>
              <w:t>IVR 0604</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Other devices </w:t>
            </w:r>
            <w:r w:rsidRPr="00D75054">
              <w:rPr>
                <w:rFonts w:cs="Arial"/>
                <w:szCs w:val="18"/>
              </w:rPr>
              <w:t xml:space="preserve">intended to be used </w:t>
            </w:r>
            <w:r w:rsidRPr="00D75054">
              <w:rPr>
                <w:rFonts w:cs="Arial"/>
                <w:bCs/>
                <w:szCs w:val="18"/>
              </w:rPr>
              <w:t>for a specific disease</w:t>
            </w:r>
          </w:p>
        </w:tc>
        <w:sdt>
          <w:sdtPr>
            <w:rPr>
              <w:rFonts w:cs="Arial"/>
              <w:sz w:val="20"/>
              <w:szCs w:val="20"/>
            </w:rPr>
            <w:id w:val="124191262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7692645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5900173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882446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E02D60" w:rsidRPr="00970885" w:rsidTr="00E02D60">
        <w:trPr>
          <w:cantSplit/>
        </w:trPr>
        <w:tc>
          <w:tcPr>
            <w:tcW w:w="1359" w:type="dxa"/>
          </w:tcPr>
          <w:p w:rsidR="00E02D60" w:rsidRPr="00CB40C4" w:rsidRDefault="00E02D60" w:rsidP="004E1C9F">
            <w:pPr>
              <w:pStyle w:val="Tabellentext"/>
              <w:ind w:left="0" w:firstLine="0"/>
              <w:rPr>
                <w:rFonts w:cs="Arial"/>
                <w:bCs/>
                <w:sz w:val="20"/>
                <w:szCs w:val="20"/>
                <w:lang w:val="en-GB"/>
              </w:rPr>
            </w:pPr>
            <w:r w:rsidRPr="00CB40C4">
              <w:rPr>
                <w:rFonts w:cs="Arial"/>
                <w:b/>
                <w:bCs/>
                <w:sz w:val="20"/>
                <w:szCs w:val="20"/>
                <w:lang w:val="en-GB"/>
              </w:rPr>
              <w:t>IVR CODE</w:t>
            </w:r>
          </w:p>
        </w:tc>
        <w:tc>
          <w:tcPr>
            <w:tcW w:w="5394" w:type="dxa"/>
          </w:tcPr>
          <w:p w:rsidR="00E02D60" w:rsidRPr="004E1C9F" w:rsidRDefault="00E02D60" w:rsidP="004E1C9F">
            <w:pPr>
              <w:tabs>
                <w:tab w:val="left" w:pos="1440"/>
                <w:tab w:val="left" w:pos="9468"/>
              </w:tabs>
              <w:spacing w:before="60" w:after="60"/>
              <w:rPr>
                <w:rFonts w:cs="Arial"/>
                <w:szCs w:val="18"/>
              </w:rPr>
            </w:pPr>
            <w:r w:rsidRPr="004E1C9F">
              <w:rPr>
                <w:rFonts w:cs="Arial"/>
                <w:b/>
                <w:bCs/>
                <w:szCs w:val="18"/>
              </w:rPr>
              <w:t xml:space="preserve">Devices </w:t>
            </w:r>
            <w:r w:rsidRPr="004E1C9F">
              <w:rPr>
                <w:rFonts w:cs="Arial"/>
                <w:b/>
                <w:szCs w:val="18"/>
              </w:rPr>
              <w:t xml:space="preserve">intended to be </w:t>
            </w:r>
            <w:r w:rsidRPr="004E1C9F">
              <w:rPr>
                <w:rFonts w:cs="Arial"/>
                <w:b/>
                <w:bCs/>
                <w:szCs w:val="18"/>
              </w:rPr>
              <w:t>used to define or monitor physiological status and therapeutic measures</w:t>
            </w:r>
          </w:p>
        </w:tc>
        <w:tc>
          <w:tcPr>
            <w:tcW w:w="650" w:type="dxa"/>
            <w:tcBorders>
              <w:bottom w:val="single" w:sz="4" w:space="0" w:color="auto"/>
            </w:tcBorders>
            <w:shd w:val="clear" w:color="auto" w:fill="FFFFFF" w:themeFill="background1"/>
            <w:vAlign w:val="center"/>
          </w:tcPr>
          <w:p w:rsidR="00E02D60" w:rsidRDefault="00E02D60" w:rsidP="003D06E7">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E02D60" w:rsidRDefault="00E02D60" w:rsidP="003D06E7">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E02D60" w:rsidRDefault="00E02D60" w:rsidP="003D06E7">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E02D60" w:rsidRDefault="00E02D60" w:rsidP="003D06E7">
            <w:pPr>
              <w:jc w:val="center"/>
              <w:rPr>
                <w:rFonts w:ascii="MS Gothic" w:eastAsia="MS Gothic" w:hAnsi="MS Gothic" w:cs="Arial"/>
                <w:sz w:val="20"/>
                <w:szCs w:val="20"/>
              </w:rPr>
            </w:pPr>
          </w:p>
        </w:tc>
        <w:tc>
          <w:tcPr>
            <w:tcW w:w="5205" w:type="dxa"/>
            <w:tcBorders>
              <w:bottom w:val="single" w:sz="4" w:space="0" w:color="auto"/>
            </w:tcBorders>
            <w:shd w:val="clear" w:color="auto" w:fill="FFFFFF" w:themeFill="background1"/>
            <w:vAlign w:val="center"/>
          </w:tcPr>
          <w:p w:rsidR="00E02D60" w:rsidRPr="003D06E7" w:rsidRDefault="00E02D60" w:rsidP="003D06E7">
            <w:pPr>
              <w:rPr>
                <w:rFonts w:ascii="Arial Narrow" w:hAnsi="Arial Narrow" w:cs="Arial"/>
                <w:noProof/>
                <w:szCs w:val="22"/>
                <w:lang w:val="en-IE"/>
              </w:rPr>
            </w:pPr>
          </w:p>
        </w:tc>
      </w:tr>
      <w:tr w:rsidR="00576B86" w:rsidRPr="00970885" w:rsidTr="00E02D60">
        <w:trPr>
          <w:cantSplit/>
        </w:trPr>
        <w:tc>
          <w:tcPr>
            <w:tcW w:w="1359" w:type="dxa"/>
          </w:tcPr>
          <w:p w:rsidR="00576B86" w:rsidRPr="00C4528D" w:rsidRDefault="00576B86" w:rsidP="004E1C9F">
            <w:pPr>
              <w:spacing w:before="60" w:after="60"/>
              <w:rPr>
                <w:rFonts w:cs="Arial"/>
                <w:b/>
                <w:color w:val="000000"/>
                <w:szCs w:val="20"/>
                <w:lang w:val="fr-CH" w:eastAsia="de-DE"/>
              </w:rPr>
            </w:pPr>
            <w:r w:rsidRPr="00C4528D">
              <w:rPr>
                <w:rFonts w:cs="Arial"/>
                <w:b/>
                <w:color w:val="000000"/>
                <w:szCs w:val="20"/>
                <w:lang w:val="fr-CH" w:eastAsia="de-DE"/>
              </w:rPr>
              <w:t>IVR 0605</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 xml:space="preserve">intended to be used </w:t>
            </w:r>
            <w:r w:rsidRPr="00D75054">
              <w:rPr>
                <w:rFonts w:cs="Arial"/>
                <w:bCs/>
                <w:szCs w:val="18"/>
              </w:rPr>
              <w:t>for monitoring of levels of medicinal products, substances or biological components</w:t>
            </w:r>
          </w:p>
        </w:tc>
        <w:sdt>
          <w:sdtPr>
            <w:rPr>
              <w:rFonts w:cs="Arial"/>
              <w:sz w:val="20"/>
              <w:szCs w:val="20"/>
            </w:rPr>
            <w:id w:val="12615684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7158150"/>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875647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4148804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0606</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intended to be used for non-infectious disease staging</w:t>
            </w:r>
          </w:p>
        </w:tc>
        <w:sdt>
          <w:sdtPr>
            <w:rPr>
              <w:rFonts w:cs="Arial"/>
              <w:sz w:val="20"/>
              <w:szCs w:val="20"/>
            </w:rPr>
            <w:id w:val="86702461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3535723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17136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5664265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0607</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intended to be used for detection of pregnancy or fertility testing</w:t>
            </w:r>
          </w:p>
        </w:tc>
        <w:sdt>
          <w:sdtPr>
            <w:rPr>
              <w:rFonts w:cs="Arial"/>
              <w:sz w:val="20"/>
              <w:szCs w:val="20"/>
            </w:rPr>
            <w:id w:val="208980585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1324617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3058421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9665816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0608</w:t>
            </w:r>
          </w:p>
        </w:tc>
        <w:tc>
          <w:tcPr>
            <w:tcW w:w="5394" w:type="dxa"/>
          </w:tcPr>
          <w:p w:rsidR="00576B86" w:rsidRPr="00D75054" w:rsidRDefault="00576B86" w:rsidP="004E1C9F">
            <w:pPr>
              <w:tabs>
                <w:tab w:val="left" w:pos="1440"/>
                <w:tab w:val="left" w:pos="9468"/>
              </w:tabs>
              <w:spacing w:before="60" w:after="60"/>
              <w:rPr>
                <w:rFonts w:cs="Arial"/>
                <w:bCs/>
                <w:szCs w:val="18"/>
              </w:rPr>
            </w:pPr>
            <w:r w:rsidRPr="00D75054">
              <w:rPr>
                <w:rFonts w:cs="Arial"/>
                <w:bCs/>
                <w:szCs w:val="18"/>
              </w:rPr>
              <w:t xml:space="preserve">Devices </w:t>
            </w:r>
            <w:r w:rsidRPr="00D75054">
              <w:rPr>
                <w:rFonts w:cs="Arial"/>
                <w:szCs w:val="18"/>
              </w:rPr>
              <w:t xml:space="preserve">intended to be used </w:t>
            </w:r>
            <w:r w:rsidRPr="00D75054">
              <w:rPr>
                <w:rFonts w:cs="Arial"/>
                <w:bCs/>
                <w:szCs w:val="18"/>
              </w:rPr>
              <w:t>for screening, determination or monitoring of physiological markers</w:t>
            </w:r>
          </w:p>
        </w:tc>
        <w:sdt>
          <w:sdtPr>
            <w:rPr>
              <w:rFonts w:cs="Arial"/>
              <w:sz w:val="20"/>
              <w:szCs w:val="20"/>
            </w:rPr>
            <w:id w:val="-37948350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5416906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2536058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0615364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0609</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Other devices </w:t>
            </w:r>
            <w:r w:rsidRPr="00D75054">
              <w:rPr>
                <w:rFonts w:cs="Arial"/>
                <w:szCs w:val="18"/>
              </w:rPr>
              <w:t xml:space="preserve">intended to be </w:t>
            </w:r>
            <w:r w:rsidRPr="00D75054">
              <w:rPr>
                <w:rFonts w:cs="Arial"/>
                <w:bCs/>
                <w:szCs w:val="18"/>
              </w:rPr>
              <w:t>used to define or monitor physiological status and therapeutic measures</w:t>
            </w:r>
          </w:p>
        </w:tc>
        <w:sdt>
          <w:sdtPr>
            <w:rPr>
              <w:rFonts w:cs="Arial"/>
              <w:sz w:val="20"/>
              <w:szCs w:val="20"/>
            </w:rPr>
            <w:id w:val="-29344908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38426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0252369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41766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5D4CFC" w:rsidRDefault="005D4CFC" w:rsidP="00372072">
      <w:pPr>
        <w:spacing w:before="240" w:after="120"/>
        <w:rPr>
          <w:rFonts w:cs="Arial"/>
          <w:b/>
          <w:sz w:val="22"/>
          <w:lang w:val="en-US"/>
        </w:rPr>
      </w:pPr>
      <w:r>
        <w:rPr>
          <w:rFonts w:cs="Arial"/>
          <w:b/>
          <w:sz w:val="22"/>
          <w:lang w:val="en-US"/>
        </w:rPr>
        <w:t xml:space="preserve">7. </w:t>
      </w:r>
      <w:r w:rsidRPr="000610E6">
        <w:rPr>
          <w:rFonts w:cs="Arial"/>
          <w:b/>
          <w:sz w:val="22"/>
          <w:lang w:val="en-US"/>
        </w:rPr>
        <w:t xml:space="preserve">Devices </w:t>
      </w:r>
      <w:r w:rsidRPr="005D4CFC">
        <w:rPr>
          <w:rFonts w:cs="Arial"/>
          <w:b/>
          <w:sz w:val="22"/>
          <w:lang w:val="en-US"/>
        </w:rPr>
        <w:t>which are controls without a quantitative or qualitative assigned value</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5D4CFC" w:rsidTr="003261A1">
        <w:tc>
          <w:tcPr>
            <w:tcW w:w="1359" w:type="dxa"/>
            <w:vMerge w:val="restart"/>
          </w:tcPr>
          <w:p w:rsidR="005D4CFC" w:rsidRPr="004E1C9F" w:rsidRDefault="005D4CFC" w:rsidP="004E1C9F">
            <w:pPr>
              <w:spacing w:before="60" w:after="60"/>
              <w:rPr>
                <w:rFonts w:cs="Arial"/>
                <w:b/>
                <w:color w:val="000000"/>
                <w:sz w:val="20"/>
                <w:szCs w:val="20"/>
                <w:lang w:val="fr-CH" w:eastAsia="de-DE"/>
              </w:rPr>
            </w:pPr>
            <w:r w:rsidRPr="004E1C9F">
              <w:rPr>
                <w:rFonts w:cs="Arial"/>
                <w:b/>
                <w:color w:val="000000"/>
                <w:sz w:val="20"/>
                <w:szCs w:val="20"/>
                <w:lang w:val="fr-CH" w:eastAsia="de-DE"/>
              </w:rPr>
              <w:t>IVR CODE</w:t>
            </w:r>
          </w:p>
        </w:tc>
        <w:tc>
          <w:tcPr>
            <w:tcW w:w="5394" w:type="dxa"/>
            <w:vMerge w:val="restart"/>
          </w:tcPr>
          <w:p w:rsidR="005D4CFC" w:rsidRPr="00D75054" w:rsidRDefault="005D4CFC"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Controls without a quantitative or qualitative assigned value</w:t>
            </w:r>
          </w:p>
        </w:tc>
        <w:tc>
          <w:tcPr>
            <w:tcW w:w="2600" w:type="dxa"/>
            <w:gridSpan w:val="4"/>
            <w:vAlign w:val="center"/>
          </w:tcPr>
          <w:p w:rsidR="005D4CFC" w:rsidRDefault="005D4CFC"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5D4CFC" w:rsidRDefault="005D4CFC" w:rsidP="004E1C9F">
            <w:pPr>
              <w:spacing w:before="60" w:after="60"/>
              <w:rPr>
                <w:rFonts w:cs="Arial"/>
                <w:b/>
                <w:sz w:val="20"/>
                <w:szCs w:val="20"/>
                <w:lang w:val="fr-CH"/>
              </w:rPr>
            </w:pPr>
            <w:r>
              <w:rPr>
                <w:rFonts w:cs="Arial"/>
                <w:b/>
                <w:sz w:val="20"/>
                <w:szCs w:val="20"/>
                <w:lang w:val="fr-CH"/>
              </w:rPr>
              <w:t>Conditions</w:t>
            </w:r>
          </w:p>
        </w:tc>
      </w:tr>
      <w:tr w:rsidR="005D4CFC" w:rsidTr="003261A1">
        <w:tc>
          <w:tcPr>
            <w:tcW w:w="1359" w:type="dxa"/>
            <w:vMerge/>
          </w:tcPr>
          <w:p w:rsidR="005D4CFC" w:rsidRPr="002647D2" w:rsidRDefault="005D4CFC" w:rsidP="004E1C9F">
            <w:pPr>
              <w:spacing w:before="60" w:after="60"/>
              <w:rPr>
                <w:rFonts w:cs="Arial"/>
                <w:b/>
                <w:color w:val="000000"/>
                <w:szCs w:val="20"/>
                <w:lang w:val="fr-CH" w:eastAsia="de-DE"/>
              </w:rPr>
            </w:pPr>
          </w:p>
        </w:tc>
        <w:tc>
          <w:tcPr>
            <w:tcW w:w="5394" w:type="dxa"/>
            <w:vMerge/>
          </w:tcPr>
          <w:p w:rsidR="005D4CFC" w:rsidRDefault="005D4CFC" w:rsidP="004E1C9F">
            <w:pPr>
              <w:spacing w:before="60" w:after="60"/>
              <w:rPr>
                <w:rFonts w:cs="Arial"/>
                <w:b/>
                <w:sz w:val="20"/>
                <w:szCs w:val="20"/>
                <w:lang w:val="fr-CH"/>
              </w:rPr>
            </w:pP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5D4CFC" w:rsidRDefault="005D4CFC" w:rsidP="004E1C9F">
            <w:pPr>
              <w:spacing w:before="60" w:after="60"/>
              <w:rPr>
                <w:rFonts w:cs="Arial"/>
                <w:sz w:val="20"/>
                <w:szCs w:val="20"/>
                <w:lang w:val="fr-CH"/>
              </w:rPr>
            </w:pPr>
          </w:p>
        </w:tc>
      </w:tr>
      <w:tr w:rsidR="00576B86" w:rsidRPr="00970885" w:rsidTr="00576B86">
        <w:tc>
          <w:tcPr>
            <w:tcW w:w="1359" w:type="dxa"/>
          </w:tcPr>
          <w:p w:rsidR="00576B86" w:rsidRPr="002647D2" w:rsidRDefault="00576B86" w:rsidP="004E1C9F">
            <w:pPr>
              <w:spacing w:before="60" w:after="60"/>
              <w:rPr>
                <w:rFonts w:cs="Arial"/>
                <w:b/>
                <w:color w:val="000000"/>
                <w:szCs w:val="20"/>
                <w:lang w:val="fr-CH" w:eastAsia="de-DE"/>
              </w:rPr>
            </w:pPr>
            <w:r w:rsidRPr="002647D2">
              <w:rPr>
                <w:rFonts w:cs="Arial"/>
                <w:b/>
                <w:color w:val="000000"/>
                <w:szCs w:val="20"/>
                <w:lang w:val="fr-CH" w:eastAsia="de-DE"/>
              </w:rPr>
              <w:t>IVR 0701</w:t>
            </w:r>
          </w:p>
        </w:tc>
        <w:tc>
          <w:tcPr>
            <w:tcW w:w="5394" w:type="dxa"/>
          </w:tcPr>
          <w:p w:rsidR="00576B86" w:rsidRPr="00D75054" w:rsidRDefault="00576B86" w:rsidP="004E1C9F">
            <w:pPr>
              <w:pStyle w:val="Tabellentext"/>
              <w:ind w:left="0" w:firstLine="0"/>
              <w:rPr>
                <w:rFonts w:cs="Arial"/>
                <w:bCs/>
                <w:szCs w:val="18"/>
                <w:lang w:val="en-GB"/>
              </w:rPr>
            </w:pPr>
            <w:r w:rsidRPr="00D75054">
              <w:rPr>
                <w:rFonts w:cs="Arial"/>
                <w:bCs/>
                <w:szCs w:val="18"/>
                <w:lang w:val="en-GB"/>
              </w:rPr>
              <w:t>Devices which are controls without a quantitative assigned value</w:t>
            </w:r>
            <w:r w:rsidR="00E02D60">
              <w:rPr>
                <w:rFonts w:cs="Arial"/>
                <w:bCs/>
                <w:szCs w:val="18"/>
                <w:lang w:val="en-GB"/>
              </w:rPr>
              <w:br/>
            </w:r>
          </w:p>
        </w:tc>
        <w:sdt>
          <w:sdtPr>
            <w:rPr>
              <w:rFonts w:cs="Arial"/>
              <w:sz w:val="20"/>
              <w:szCs w:val="20"/>
            </w:rPr>
            <w:id w:val="290874144"/>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9989676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900191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781640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97088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576B86">
        <w:tc>
          <w:tcPr>
            <w:tcW w:w="1359" w:type="dxa"/>
          </w:tcPr>
          <w:p w:rsidR="00576B86" w:rsidRPr="002647D2" w:rsidRDefault="00576B86" w:rsidP="004E1C9F">
            <w:pPr>
              <w:spacing w:before="60" w:after="60"/>
              <w:rPr>
                <w:rFonts w:cs="Arial"/>
                <w:b/>
                <w:color w:val="000000"/>
                <w:szCs w:val="20"/>
                <w:lang w:val="fr-CH" w:eastAsia="de-DE"/>
              </w:rPr>
            </w:pPr>
            <w:r w:rsidRPr="002647D2">
              <w:rPr>
                <w:rFonts w:cs="Arial"/>
                <w:b/>
                <w:color w:val="000000"/>
                <w:szCs w:val="20"/>
                <w:lang w:val="fr-CH" w:eastAsia="de-DE"/>
              </w:rPr>
              <w:t>IVR 0702</w:t>
            </w:r>
          </w:p>
        </w:tc>
        <w:tc>
          <w:tcPr>
            <w:tcW w:w="5394" w:type="dxa"/>
          </w:tcPr>
          <w:p w:rsidR="00576B86" w:rsidRPr="00D75054" w:rsidRDefault="00576B86" w:rsidP="004E1C9F">
            <w:pPr>
              <w:pStyle w:val="Tabellentext"/>
              <w:ind w:left="0" w:firstLine="0"/>
              <w:rPr>
                <w:rFonts w:cs="Arial"/>
                <w:bCs/>
                <w:szCs w:val="18"/>
                <w:lang w:val="en-GB"/>
              </w:rPr>
            </w:pPr>
            <w:r w:rsidRPr="00D75054">
              <w:rPr>
                <w:rFonts w:cs="Arial"/>
                <w:bCs/>
                <w:szCs w:val="18"/>
                <w:lang w:val="en-GB"/>
              </w:rPr>
              <w:t>Devices which are controls without a qualitative assigned value</w:t>
            </w:r>
            <w:r w:rsidR="00E02D60">
              <w:rPr>
                <w:rFonts w:cs="Arial"/>
                <w:bCs/>
                <w:szCs w:val="18"/>
                <w:lang w:val="en-GB"/>
              </w:rPr>
              <w:br/>
            </w:r>
          </w:p>
        </w:tc>
        <w:sdt>
          <w:sdtPr>
            <w:rPr>
              <w:rFonts w:cs="Arial"/>
              <w:sz w:val="20"/>
              <w:szCs w:val="20"/>
            </w:rPr>
            <w:id w:val="-1731997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2603863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91358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6122477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181660" w:rsidRDefault="00181660" w:rsidP="00372072">
      <w:pPr>
        <w:spacing w:before="240" w:after="120"/>
        <w:rPr>
          <w:rFonts w:cs="Arial"/>
          <w:b/>
          <w:sz w:val="22"/>
          <w:lang w:val="en-US"/>
        </w:rPr>
      </w:pPr>
      <w:r>
        <w:rPr>
          <w:rFonts w:cs="Arial"/>
          <w:b/>
          <w:sz w:val="22"/>
          <w:lang w:val="en-US"/>
        </w:rPr>
        <w:t xml:space="preserve">8. </w:t>
      </w:r>
      <w:r w:rsidRPr="00181660">
        <w:rPr>
          <w:rFonts w:cs="Arial"/>
          <w:b/>
          <w:sz w:val="22"/>
          <w:lang w:val="en-US"/>
        </w:rPr>
        <w:t>Class A devices in sterile condition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181660" w:rsidTr="003261A1">
        <w:tc>
          <w:tcPr>
            <w:tcW w:w="1359" w:type="dxa"/>
            <w:vMerge w:val="restart"/>
          </w:tcPr>
          <w:p w:rsidR="00181660" w:rsidRPr="002F5222" w:rsidRDefault="00181660"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181660" w:rsidRPr="00D75054" w:rsidRDefault="00181660" w:rsidP="004E1C9F">
            <w:pPr>
              <w:pStyle w:val="Tabellentext0"/>
              <w:tabs>
                <w:tab w:val="clear" w:pos="1440"/>
                <w:tab w:val="left" w:pos="0"/>
              </w:tabs>
              <w:spacing w:before="60"/>
              <w:ind w:left="0" w:firstLine="0"/>
              <w:rPr>
                <w:rFonts w:cs="Arial"/>
                <w:szCs w:val="18"/>
                <w:lang w:val="en-US"/>
              </w:rPr>
            </w:pPr>
            <w:r w:rsidRPr="00D75054">
              <w:rPr>
                <w:rFonts w:cs="Arial"/>
                <w:szCs w:val="18"/>
                <w:lang w:val="en-GB"/>
              </w:rPr>
              <w:t>Class A devices in sterile condition</w:t>
            </w:r>
          </w:p>
        </w:tc>
        <w:tc>
          <w:tcPr>
            <w:tcW w:w="2600" w:type="dxa"/>
            <w:gridSpan w:val="4"/>
            <w:vAlign w:val="center"/>
          </w:tcPr>
          <w:p w:rsidR="00181660" w:rsidRDefault="00181660"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181660" w:rsidRDefault="00181660" w:rsidP="004E1C9F">
            <w:pPr>
              <w:spacing w:before="60" w:after="60"/>
              <w:rPr>
                <w:rFonts w:cs="Arial"/>
                <w:b/>
                <w:sz w:val="20"/>
                <w:szCs w:val="20"/>
                <w:lang w:val="fr-CH"/>
              </w:rPr>
            </w:pPr>
            <w:r>
              <w:rPr>
                <w:rFonts w:cs="Arial"/>
                <w:b/>
                <w:sz w:val="20"/>
                <w:szCs w:val="20"/>
                <w:lang w:val="fr-CH"/>
              </w:rPr>
              <w:t>Conditions</w:t>
            </w:r>
          </w:p>
        </w:tc>
      </w:tr>
      <w:tr w:rsidR="00181660" w:rsidTr="003261A1">
        <w:tc>
          <w:tcPr>
            <w:tcW w:w="1359" w:type="dxa"/>
            <w:vMerge/>
          </w:tcPr>
          <w:p w:rsidR="00181660" w:rsidRDefault="00181660" w:rsidP="004E1C9F">
            <w:pPr>
              <w:spacing w:before="60" w:after="60"/>
              <w:rPr>
                <w:rFonts w:cs="Arial"/>
                <w:b/>
                <w:sz w:val="20"/>
                <w:szCs w:val="20"/>
                <w:lang w:val="fr-CH"/>
              </w:rPr>
            </w:pPr>
          </w:p>
        </w:tc>
        <w:tc>
          <w:tcPr>
            <w:tcW w:w="5394" w:type="dxa"/>
            <w:vMerge/>
          </w:tcPr>
          <w:p w:rsidR="00181660" w:rsidRDefault="00181660" w:rsidP="004E1C9F">
            <w:pPr>
              <w:spacing w:before="60" w:after="60"/>
              <w:rPr>
                <w:rFonts w:cs="Arial"/>
                <w:b/>
                <w:sz w:val="20"/>
                <w:szCs w:val="20"/>
                <w:lang w:val="fr-CH"/>
              </w:rPr>
            </w:pP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181660" w:rsidRDefault="00181660" w:rsidP="004E1C9F">
            <w:pPr>
              <w:spacing w:before="60" w:after="60"/>
              <w:rPr>
                <w:rFonts w:cs="Arial"/>
                <w:sz w:val="20"/>
                <w:szCs w:val="20"/>
                <w:lang w:val="fr-CH"/>
              </w:rPr>
            </w:pPr>
          </w:p>
        </w:tc>
      </w:tr>
      <w:tr w:rsidR="00181660" w:rsidRPr="00970885" w:rsidTr="002647D2">
        <w:tc>
          <w:tcPr>
            <w:tcW w:w="1359" w:type="dxa"/>
          </w:tcPr>
          <w:p w:rsidR="00181660" w:rsidRPr="002647D2" w:rsidRDefault="00181660" w:rsidP="004E1C9F">
            <w:pPr>
              <w:spacing w:before="60" w:after="60"/>
              <w:rPr>
                <w:rFonts w:cs="Arial"/>
                <w:b/>
                <w:color w:val="000000"/>
                <w:szCs w:val="20"/>
                <w:lang w:val="fr-CH" w:eastAsia="de-DE"/>
              </w:rPr>
            </w:pPr>
            <w:r w:rsidRPr="002647D2">
              <w:rPr>
                <w:rFonts w:cs="Arial"/>
                <w:b/>
                <w:color w:val="000000"/>
                <w:szCs w:val="20"/>
                <w:lang w:val="fr-CH" w:eastAsia="de-DE"/>
              </w:rPr>
              <w:t>IVR 0801</w:t>
            </w:r>
          </w:p>
        </w:tc>
        <w:tc>
          <w:tcPr>
            <w:tcW w:w="5394" w:type="dxa"/>
          </w:tcPr>
          <w:p w:rsidR="00181660" w:rsidRPr="00D75054" w:rsidRDefault="00181660" w:rsidP="004E1C9F">
            <w:pPr>
              <w:pStyle w:val="Tabellentext"/>
              <w:ind w:left="0" w:firstLine="0"/>
              <w:rPr>
                <w:rFonts w:cs="Arial"/>
                <w:bCs/>
                <w:szCs w:val="18"/>
                <w:lang w:val="en-GB"/>
              </w:rPr>
            </w:pPr>
            <w:r w:rsidRPr="00D75054">
              <w:rPr>
                <w:rFonts w:cs="Arial"/>
                <w:bCs/>
                <w:szCs w:val="18"/>
                <w:lang w:val="en-GB"/>
              </w:rPr>
              <w:t xml:space="preserve">Devices referred to in point 2.5 (rule 5), under a), of Annex VIII to Regulation (EU) 2017/746 </w:t>
            </w:r>
          </w:p>
        </w:tc>
        <w:sdt>
          <w:sdtPr>
            <w:rPr>
              <w:rFonts w:cs="Arial"/>
              <w:sz w:val="20"/>
              <w:szCs w:val="20"/>
            </w:rPr>
            <w:id w:val="5459531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9867699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5511936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29305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81660" w:rsidRPr="00970885" w:rsidRDefault="0018166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81660" w:rsidRPr="00970885" w:rsidTr="00181660">
        <w:tc>
          <w:tcPr>
            <w:tcW w:w="1359" w:type="dxa"/>
          </w:tcPr>
          <w:p w:rsidR="00181660" w:rsidRPr="002647D2" w:rsidRDefault="00181660" w:rsidP="004E1C9F">
            <w:pPr>
              <w:spacing w:before="60" w:after="60"/>
              <w:rPr>
                <w:rFonts w:cs="Arial"/>
                <w:b/>
                <w:color w:val="000000"/>
                <w:szCs w:val="20"/>
                <w:lang w:val="fr-CH" w:eastAsia="de-DE"/>
              </w:rPr>
            </w:pPr>
            <w:r w:rsidRPr="002647D2">
              <w:rPr>
                <w:rFonts w:cs="Arial"/>
                <w:b/>
                <w:color w:val="000000"/>
                <w:szCs w:val="20"/>
                <w:lang w:val="fr-CH" w:eastAsia="de-DE"/>
              </w:rPr>
              <w:t>IVR 0802</w:t>
            </w:r>
          </w:p>
        </w:tc>
        <w:tc>
          <w:tcPr>
            <w:tcW w:w="5394" w:type="dxa"/>
          </w:tcPr>
          <w:p w:rsidR="00181660" w:rsidRPr="00D75054" w:rsidRDefault="00181660" w:rsidP="004E1C9F">
            <w:pPr>
              <w:pStyle w:val="Tabellentext"/>
              <w:ind w:left="0" w:firstLine="0"/>
              <w:rPr>
                <w:rFonts w:cs="Arial"/>
                <w:bCs/>
                <w:szCs w:val="18"/>
                <w:lang w:val="en-GB"/>
              </w:rPr>
            </w:pPr>
            <w:r w:rsidRPr="00D75054">
              <w:rPr>
                <w:rFonts w:cs="Arial"/>
                <w:bCs/>
                <w:szCs w:val="18"/>
                <w:lang w:val="en-GB"/>
              </w:rPr>
              <w:t xml:space="preserve">Instruments intended specifically to be used for in vitro diagnostic procedures referred to in point 2.5 (rule 5), under b), of Annex VIII to Regulation (EU) 2017/746 </w:t>
            </w:r>
          </w:p>
        </w:tc>
        <w:sdt>
          <w:sdtPr>
            <w:rPr>
              <w:rFonts w:cs="Arial"/>
              <w:sz w:val="20"/>
              <w:szCs w:val="20"/>
            </w:rPr>
            <w:id w:val="-173384724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159692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3631781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420423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81660" w:rsidRPr="003C6765" w:rsidRDefault="0018166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3261A1" w:rsidRPr="00970885" w:rsidTr="002647D2">
        <w:tc>
          <w:tcPr>
            <w:tcW w:w="1359" w:type="dxa"/>
          </w:tcPr>
          <w:p w:rsidR="003261A1" w:rsidRPr="002647D2" w:rsidRDefault="003261A1" w:rsidP="004E1C9F">
            <w:pPr>
              <w:spacing w:before="60" w:after="60"/>
              <w:rPr>
                <w:rFonts w:cs="Arial"/>
                <w:b/>
                <w:color w:val="000000"/>
                <w:szCs w:val="20"/>
                <w:lang w:val="fr-CH" w:eastAsia="de-DE"/>
              </w:rPr>
            </w:pPr>
            <w:r w:rsidRPr="002647D2">
              <w:rPr>
                <w:rFonts w:cs="Arial"/>
                <w:b/>
                <w:color w:val="000000"/>
                <w:szCs w:val="20"/>
                <w:lang w:val="fr-CH" w:eastAsia="de-DE"/>
              </w:rPr>
              <w:t>IVR 0803</w:t>
            </w:r>
          </w:p>
        </w:tc>
        <w:tc>
          <w:tcPr>
            <w:tcW w:w="5394" w:type="dxa"/>
          </w:tcPr>
          <w:p w:rsidR="003261A1" w:rsidRPr="00D75054" w:rsidRDefault="003261A1" w:rsidP="004E1C9F">
            <w:pPr>
              <w:pStyle w:val="Tabellentext"/>
              <w:ind w:left="0" w:firstLine="0"/>
              <w:rPr>
                <w:rFonts w:cs="Arial"/>
                <w:bCs/>
                <w:szCs w:val="18"/>
                <w:lang w:val="en-GB"/>
              </w:rPr>
            </w:pPr>
            <w:r w:rsidRPr="00D75054">
              <w:rPr>
                <w:rFonts w:cs="Arial"/>
                <w:bCs/>
                <w:szCs w:val="18"/>
                <w:lang w:val="en-GB"/>
              </w:rPr>
              <w:t xml:space="preserve">Specimen receptacles referred to in point 2.5 (rule 5), under c), of Annex VIII to Regulation (EU) 2017/746 </w:t>
            </w:r>
          </w:p>
        </w:tc>
        <w:sdt>
          <w:sdtPr>
            <w:rPr>
              <w:rFonts w:cs="Arial"/>
              <w:sz w:val="20"/>
              <w:szCs w:val="20"/>
            </w:rPr>
            <w:id w:val="-89504347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2494800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5416014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1145837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3261A1" w:rsidRPr="003C6765" w:rsidRDefault="003261A1"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1F1BE9" w:rsidRDefault="001F1BE9">
      <w:pPr>
        <w:rPr>
          <w:rFonts w:ascii="Arial Fett" w:hAnsi="Arial Fett" w:cs="Arial"/>
          <w:b/>
          <w:caps/>
          <w:szCs w:val="28"/>
          <w:lang w:val="en-US"/>
        </w:rPr>
      </w:pPr>
      <w:r>
        <w:rPr>
          <w:rFonts w:ascii="Arial Fett" w:hAnsi="Arial Fett" w:cs="Arial"/>
          <w:b/>
          <w:caps/>
          <w:szCs w:val="28"/>
          <w:lang w:val="en-US"/>
        </w:rPr>
        <w:br w:type="page"/>
      </w:r>
    </w:p>
    <w:p w:rsidR="00D72BB9" w:rsidRDefault="00DE7AA4" w:rsidP="00DE7AA4">
      <w:pPr>
        <w:pStyle w:val="FootnoteText"/>
        <w:spacing w:before="480" w:after="120"/>
        <w:rPr>
          <w:rFonts w:ascii="Arial Fett" w:hAnsi="Arial Fett" w:cs="Arial"/>
          <w:b/>
          <w:caps/>
          <w:sz w:val="24"/>
          <w:szCs w:val="28"/>
          <w:lang w:val="en-US"/>
        </w:rPr>
      </w:pPr>
      <w:r w:rsidRPr="00DE7AA4">
        <w:rPr>
          <w:rFonts w:ascii="Arial Fett" w:hAnsi="Arial Fett" w:cs="Arial"/>
          <w:b/>
          <w:caps/>
          <w:sz w:val="24"/>
          <w:szCs w:val="28"/>
          <w:lang w:val="en-US"/>
        </w:rPr>
        <w:t>I</w:t>
      </w:r>
      <w:r w:rsidR="00181660">
        <w:rPr>
          <w:rFonts w:ascii="Arial Fett" w:hAnsi="Arial Fett" w:cs="Arial"/>
          <w:b/>
          <w:caps/>
          <w:sz w:val="24"/>
          <w:szCs w:val="28"/>
          <w:lang w:val="en-US"/>
        </w:rPr>
        <w:t>I</w:t>
      </w:r>
      <w:r w:rsidRPr="00DE7AA4">
        <w:rPr>
          <w:rFonts w:ascii="Arial Fett" w:hAnsi="Arial Fett" w:cs="Arial"/>
          <w:b/>
          <w:caps/>
          <w:sz w:val="24"/>
          <w:szCs w:val="28"/>
          <w:lang w:val="en-US"/>
        </w:rPr>
        <w:t xml:space="preserve"> </w:t>
      </w:r>
      <w:r w:rsidR="00D72BB9" w:rsidRPr="00DE7AA4">
        <w:rPr>
          <w:rFonts w:ascii="Arial Fett" w:hAnsi="Arial Fett" w:cs="Arial"/>
          <w:b/>
          <w:caps/>
          <w:sz w:val="24"/>
          <w:szCs w:val="28"/>
          <w:lang w:val="en-US"/>
        </w:rPr>
        <w:t xml:space="preserve">HORIZONTAL CODES </w:t>
      </w:r>
    </w:p>
    <w:p w:rsidR="00D72BB9" w:rsidRPr="00D72BB9" w:rsidRDefault="00D72BB9" w:rsidP="00D72BB9">
      <w:pPr>
        <w:pStyle w:val="FootnoteText"/>
        <w:spacing w:after="120"/>
        <w:jc w:val="both"/>
        <w:rPr>
          <w:rFonts w:cs="Arial"/>
          <w:sz w:val="22"/>
          <w:lang w:val="en-US"/>
        </w:rPr>
      </w:pPr>
      <w:r w:rsidRPr="00D72BB9">
        <w:rPr>
          <w:rFonts w:cs="Arial"/>
          <w:sz w:val="22"/>
          <w:lang w:val="en-US"/>
        </w:rPr>
        <w:t xml:space="preserve">Please mark the selected horizontal areas and technologies in the </w:t>
      </w:r>
      <w:r w:rsidR="00635706">
        <w:rPr>
          <w:rFonts w:cs="Arial"/>
          <w:sz w:val="22"/>
          <w:lang w:val="en-US"/>
        </w:rPr>
        <w:t xml:space="preserve">grey </w:t>
      </w:r>
      <w:r w:rsidRPr="00D72BB9">
        <w:rPr>
          <w:rFonts w:cs="Arial"/>
          <w:sz w:val="22"/>
          <w:lang w:val="en-US"/>
        </w:rPr>
        <w:t xml:space="preserve">coloured columns below. The different lists of codes are in accordance with </w:t>
      </w:r>
      <w:r w:rsidR="00635706">
        <w:rPr>
          <w:rFonts w:cs="Arial"/>
          <w:sz w:val="22"/>
          <w:lang w:val="en-US"/>
        </w:rPr>
        <w:t xml:space="preserve">the </w:t>
      </w:r>
      <w:r w:rsidRPr="00D72BB9">
        <w:rPr>
          <w:rFonts w:cs="Arial"/>
          <w:sz w:val="22"/>
          <w:lang w:val="en-US"/>
        </w:rPr>
        <w:t xml:space="preserve">Implementing Regulation on the list of codes. </w:t>
      </w:r>
    </w:p>
    <w:p w:rsidR="00D72BB9" w:rsidRPr="00D72BB9" w:rsidRDefault="00D72BB9" w:rsidP="00D72BB9">
      <w:pPr>
        <w:pStyle w:val="FootnoteText"/>
        <w:spacing w:after="120"/>
        <w:jc w:val="both"/>
        <w:rPr>
          <w:rFonts w:cs="Arial"/>
          <w:sz w:val="22"/>
          <w:lang w:val="en-US"/>
        </w:rPr>
      </w:pPr>
      <w:r w:rsidRPr="00D72BB9">
        <w:rPr>
          <w:rFonts w:cs="Arial"/>
          <w:sz w:val="22"/>
          <w:lang w:val="en-US"/>
        </w:rPr>
        <w:t xml:space="preserve">The areas and technologies selected will be part of the applied-for scope of application and therefore each of these areas should be linked to the conformity assessment body's competence. Conditions, such as limitations </w:t>
      </w:r>
      <w:r>
        <w:rPr>
          <w:rFonts w:cs="Arial"/>
          <w:sz w:val="22"/>
          <w:szCs w:val="22"/>
          <w:lang w:val="en-US"/>
        </w:rPr>
        <w:t>must be i</w:t>
      </w:r>
      <w:r w:rsidRPr="00F96B75">
        <w:rPr>
          <w:rFonts w:cs="Arial"/>
          <w:sz w:val="22"/>
          <w:szCs w:val="22"/>
          <w:lang w:val="en-US"/>
        </w:rPr>
        <w:t xml:space="preserve">ncluded when </w:t>
      </w:r>
      <w:r>
        <w:rPr>
          <w:rFonts w:cs="Arial"/>
          <w:sz w:val="22"/>
          <w:szCs w:val="22"/>
          <w:lang w:val="en-US"/>
        </w:rPr>
        <w:t xml:space="preserve">applicable </w:t>
      </w:r>
      <w:r w:rsidRPr="00D72BB9">
        <w:rPr>
          <w:rFonts w:cs="Arial"/>
          <w:sz w:val="22"/>
          <w:lang w:val="en-US"/>
        </w:rPr>
        <w:t xml:space="preserve">(e.g. when the competence cannot be justified for the whole code). </w:t>
      </w:r>
    </w:p>
    <w:p w:rsidR="00A97A5C" w:rsidRPr="00A9533A" w:rsidRDefault="00A97A5C" w:rsidP="00A97A5C">
      <w:pPr>
        <w:pStyle w:val="FootnoteText"/>
        <w:spacing w:before="240" w:after="120"/>
        <w:jc w:val="both"/>
        <w:rPr>
          <w:rFonts w:cs="Arial"/>
          <w:b/>
          <w:sz w:val="22"/>
          <w:lang w:val="en-US"/>
        </w:rPr>
      </w:pPr>
      <w:r>
        <w:rPr>
          <w:rFonts w:cs="Arial"/>
          <w:b/>
          <w:sz w:val="22"/>
          <w:lang w:val="en-US"/>
        </w:rPr>
        <w:t xml:space="preserve">1. </w:t>
      </w:r>
      <w:r w:rsidRPr="00A97A5C">
        <w:rPr>
          <w:rFonts w:cs="Arial"/>
          <w:b/>
          <w:sz w:val="22"/>
          <w:szCs w:val="24"/>
          <w:lang w:val="en-US"/>
        </w:rPr>
        <w:t>In vitro diagnostic devices with specific characteristics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10"/>
        <w:gridCol w:w="825"/>
        <w:gridCol w:w="6005"/>
      </w:tblGrid>
      <w:tr w:rsidR="003F03C1" w:rsidTr="004E1C9F">
        <w:trPr>
          <w:trHeight w:val="451"/>
          <w:tblHeader/>
        </w:trPr>
        <w:tc>
          <w:tcPr>
            <w:tcW w:w="1418" w:type="dxa"/>
            <w:tcBorders>
              <w:top w:val="single" w:sz="4" w:space="0" w:color="auto"/>
            </w:tcBorders>
          </w:tcPr>
          <w:p w:rsidR="003F03C1" w:rsidRPr="002F5222" w:rsidRDefault="00546E23" w:rsidP="004E1C9F">
            <w:pPr>
              <w:spacing w:before="60" w:after="60"/>
              <w:rPr>
                <w:rFonts w:cs="Arial"/>
                <w:b/>
                <w:color w:val="000000"/>
                <w:sz w:val="20"/>
                <w:szCs w:val="20"/>
                <w:lang w:val="fr-CH" w:eastAsia="de-DE"/>
              </w:rPr>
            </w:pPr>
            <w:r>
              <w:rPr>
                <w:rFonts w:cs="Arial"/>
                <w:b/>
                <w:color w:val="000000"/>
                <w:sz w:val="20"/>
                <w:szCs w:val="20"/>
                <w:lang w:val="fr-CH" w:eastAsia="de-DE"/>
              </w:rPr>
              <w:t>IVS</w:t>
            </w:r>
            <w:r w:rsidR="003F03C1" w:rsidRPr="002F5222">
              <w:rPr>
                <w:rFonts w:cs="Arial"/>
                <w:b/>
                <w:color w:val="000000"/>
                <w:sz w:val="20"/>
                <w:szCs w:val="20"/>
                <w:lang w:val="fr-CH" w:eastAsia="de-DE"/>
              </w:rPr>
              <w:t xml:space="preserve"> CODE</w:t>
            </w:r>
          </w:p>
        </w:tc>
        <w:tc>
          <w:tcPr>
            <w:tcW w:w="6310" w:type="dxa"/>
            <w:tcBorders>
              <w:top w:val="single" w:sz="4" w:space="0" w:color="auto"/>
            </w:tcBorders>
          </w:tcPr>
          <w:p w:rsidR="003F03C1" w:rsidRPr="00D75054" w:rsidRDefault="00796A35" w:rsidP="004E1C9F">
            <w:pPr>
              <w:spacing w:before="60" w:after="60"/>
              <w:rPr>
                <w:rFonts w:cs="Arial"/>
                <w:b/>
                <w:color w:val="000000"/>
                <w:szCs w:val="18"/>
                <w:lang w:eastAsia="de-DE"/>
              </w:rPr>
            </w:pPr>
            <w:r w:rsidRPr="00D75054">
              <w:rPr>
                <w:rFonts w:cs="Arial"/>
                <w:b/>
                <w:bCs/>
                <w:szCs w:val="18"/>
              </w:rPr>
              <w:t>In vitro diagnostic devices with specific characteristics</w:t>
            </w:r>
          </w:p>
        </w:tc>
        <w:tc>
          <w:tcPr>
            <w:tcW w:w="825" w:type="dxa"/>
            <w:tcBorders>
              <w:top w:val="single" w:sz="4" w:space="0" w:color="auto"/>
            </w:tcBorders>
            <w:shd w:val="clear" w:color="auto" w:fill="auto"/>
          </w:tcPr>
          <w:p w:rsidR="003F03C1" w:rsidRPr="000179DC" w:rsidRDefault="003777D3" w:rsidP="004E1C9F">
            <w:pPr>
              <w:spacing w:before="60" w:after="60"/>
              <w:jc w:val="center"/>
              <w:rPr>
                <w:rFonts w:cs="Arial"/>
                <w:b/>
                <w:sz w:val="20"/>
                <w:szCs w:val="20"/>
              </w:rPr>
            </w:pPr>
            <w:r w:rsidRPr="000179DC">
              <w:rPr>
                <w:rFonts w:cs="Arial"/>
                <w:b/>
                <w:sz w:val="20"/>
                <w:szCs w:val="20"/>
              </w:rPr>
              <w:t>Select</w:t>
            </w:r>
          </w:p>
        </w:tc>
        <w:tc>
          <w:tcPr>
            <w:tcW w:w="6005" w:type="dxa"/>
            <w:tcBorders>
              <w:top w:val="single" w:sz="4" w:space="0" w:color="auto"/>
            </w:tcBorders>
            <w:shd w:val="clear" w:color="auto" w:fill="auto"/>
          </w:tcPr>
          <w:p w:rsidR="003F03C1" w:rsidRPr="00D72BB9" w:rsidRDefault="003F03C1" w:rsidP="004E1C9F">
            <w:pPr>
              <w:spacing w:before="60" w:after="60"/>
              <w:rPr>
                <w:rFonts w:cs="Arial"/>
                <w:b/>
                <w:color w:val="000000"/>
                <w:sz w:val="20"/>
                <w:szCs w:val="20"/>
                <w:lang w:eastAsia="de-DE"/>
              </w:rPr>
            </w:pPr>
            <w:r w:rsidRPr="00D72BB9">
              <w:rPr>
                <w:rFonts w:cs="Arial"/>
                <w:b/>
                <w:color w:val="000000"/>
                <w:sz w:val="20"/>
                <w:szCs w:val="20"/>
                <w:lang w:eastAsia="de-DE"/>
              </w:rPr>
              <w:t>Conditions</w:t>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w:t>
            </w:r>
            <w:r w:rsidRPr="003777D3">
              <w:rPr>
                <w:rFonts w:cs="Arial"/>
                <w:b/>
                <w:color w:val="000000"/>
                <w:szCs w:val="20"/>
                <w:lang w:val="fr-CH" w:eastAsia="de-DE"/>
              </w:rPr>
              <w:t xml:space="preserve"> 1001</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intended </w:t>
            </w:r>
            <w:r w:rsidRPr="00D75054">
              <w:rPr>
                <w:rFonts w:cs="Arial"/>
                <w:szCs w:val="18"/>
              </w:rPr>
              <w:t xml:space="preserve">to be used </w:t>
            </w:r>
            <w:r w:rsidRPr="00D75054">
              <w:rPr>
                <w:rFonts w:cs="Arial"/>
                <w:bCs/>
                <w:szCs w:val="18"/>
              </w:rPr>
              <w:t>for near-patient testing</w:t>
            </w:r>
            <w:r w:rsidR="00085FB7">
              <w:rPr>
                <w:rFonts w:cs="Arial"/>
                <w:bCs/>
                <w:szCs w:val="18"/>
              </w:rPr>
              <w:br/>
            </w:r>
          </w:p>
        </w:tc>
        <w:sdt>
          <w:sdtPr>
            <w:rPr>
              <w:rFonts w:cs="Arial"/>
              <w:sz w:val="20"/>
              <w:szCs w:val="20"/>
            </w:rPr>
            <w:id w:val="914814735"/>
            <w14:checkbox>
              <w14:checked w14:val="0"/>
              <w14:checkedState w14:val="2612" w14:font="MS Gothic"/>
              <w14:uncheckedState w14:val="2610" w14:font="MS Gothic"/>
            </w14:checkbox>
          </w:sdtPr>
          <w:sdtEndPr/>
          <w:sdtContent>
            <w:tc>
              <w:tcPr>
                <w:tcW w:w="825" w:type="dxa"/>
                <w:shd w:val="clear" w:color="auto" w:fill="D9D9D9"/>
              </w:tcPr>
              <w:p w:rsidR="00796A35" w:rsidRPr="00FA1BC0" w:rsidRDefault="00796A35"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085FB7">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1002</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intended </w:t>
            </w:r>
            <w:r w:rsidRPr="00D75054">
              <w:rPr>
                <w:rFonts w:cs="Arial"/>
                <w:szCs w:val="18"/>
              </w:rPr>
              <w:t xml:space="preserve">to be used </w:t>
            </w:r>
            <w:r w:rsidRPr="00D75054">
              <w:rPr>
                <w:rFonts w:cs="Arial"/>
                <w:bCs/>
                <w:szCs w:val="18"/>
              </w:rPr>
              <w:t xml:space="preserve">for self-testing </w:t>
            </w:r>
            <w:r w:rsidR="00085FB7">
              <w:rPr>
                <w:rFonts w:cs="Arial"/>
                <w:bCs/>
                <w:szCs w:val="18"/>
              </w:rPr>
              <w:br/>
            </w:r>
          </w:p>
        </w:tc>
        <w:sdt>
          <w:sdtPr>
            <w:rPr>
              <w:rFonts w:ascii="MS Gothic" w:eastAsia="MS Gothic" w:hAnsi="MS Gothic" w:cs="Arial"/>
              <w:sz w:val="20"/>
              <w:szCs w:val="20"/>
            </w:rPr>
            <w:id w:val="-892266727"/>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1003</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szCs w:val="18"/>
              </w:rPr>
              <w:t>Devices intended to be used as companion diagnostics</w:t>
            </w:r>
            <w:r w:rsidR="00085FB7">
              <w:rPr>
                <w:rFonts w:cs="Arial"/>
                <w:szCs w:val="18"/>
              </w:rPr>
              <w:br/>
            </w:r>
          </w:p>
        </w:tc>
        <w:sdt>
          <w:sdtPr>
            <w:rPr>
              <w:rFonts w:ascii="MS Gothic" w:eastAsia="MS Gothic" w:hAnsi="MS Gothic" w:cs="Arial"/>
              <w:sz w:val="20"/>
              <w:szCs w:val="20"/>
            </w:rPr>
            <w:id w:val="-829598800"/>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1004</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w:t>
            </w:r>
            <w:r w:rsidRPr="00D75054">
              <w:rPr>
                <w:rFonts w:cs="Arial"/>
                <w:szCs w:val="18"/>
              </w:rPr>
              <w:t xml:space="preserve">manufactured </w:t>
            </w:r>
            <w:r w:rsidRPr="00D75054">
              <w:rPr>
                <w:rFonts w:cs="Arial"/>
                <w:bCs/>
                <w:szCs w:val="18"/>
              </w:rPr>
              <w:t>utilising tissues or cells of human origin, or their derivatives</w:t>
            </w:r>
          </w:p>
        </w:tc>
        <w:sdt>
          <w:sdtPr>
            <w:rPr>
              <w:rFonts w:ascii="MS Gothic" w:eastAsia="MS Gothic" w:hAnsi="MS Gothic" w:cs="Arial"/>
              <w:sz w:val="20"/>
              <w:szCs w:val="20"/>
            </w:rPr>
            <w:id w:val="-1873685492"/>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A97A5C" w:rsidRDefault="00796A35" w:rsidP="004E1C9F">
            <w:pPr>
              <w:spacing w:before="60" w:after="60"/>
              <w:rPr>
                <w:rFonts w:cs="Arial"/>
                <w:b/>
                <w:i/>
                <w:color w:val="000000"/>
                <w:szCs w:val="20"/>
                <w:lang w:val="fr-CH" w:eastAsia="de-DE"/>
              </w:rPr>
            </w:pPr>
            <w:r>
              <w:rPr>
                <w:rFonts w:cs="Arial"/>
                <w:b/>
                <w:color w:val="000000"/>
                <w:szCs w:val="20"/>
                <w:lang w:val="fr-CH" w:eastAsia="de-DE"/>
              </w:rPr>
              <w:t>IVS</w:t>
            </w:r>
            <w:r w:rsidRPr="00A97A5C">
              <w:rPr>
                <w:rFonts w:cs="Arial"/>
                <w:b/>
                <w:color w:val="000000"/>
                <w:szCs w:val="20"/>
                <w:lang w:val="fr-CH" w:eastAsia="de-DE"/>
              </w:rPr>
              <w:t xml:space="preserve"> 1005</w:t>
            </w:r>
          </w:p>
        </w:tc>
        <w:tc>
          <w:tcPr>
            <w:tcW w:w="6310" w:type="dxa"/>
          </w:tcPr>
          <w:p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Devices in sterile condition</w:t>
            </w:r>
          </w:p>
        </w:tc>
        <w:sdt>
          <w:sdtPr>
            <w:rPr>
              <w:rFonts w:ascii="MS Gothic" w:eastAsia="MS Gothic" w:hAnsi="MS Gothic" w:cs="Arial"/>
              <w:sz w:val="20"/>
              <w:szCs w:val="20"/>
            </w:rPr>
            <w:id w:val="182094985"/>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D94E15" w:rsidRDefault="00796A35" w:rsidP="004E1C9F">
            <w:pPr>
              <w:pStyle w:val="Tab"/>
              <w:keepNext/>
              <w:tabs>
                <w:tab w:val="left" w:pos="0"/>
                <w:tab w:val="left" w:pos="9468"/>
              </w:tabs>
              <w:ind w:left="11" w:hanging="11"/>
              <w:rPr>
                <w:rFonts w:cs="Arial"/>
                <w:sz w:val="18"/>
                <w:szCs w:val="20"/>
                <w:lang w:val="en-GB"/>
              </w:rPr>
            </w:pPr>
            <w:r w:rsidRPr="00D94E15">
              <w:rPr>
                <w:rFonts w:cs="Arial"/>
                <w:sz w:val="18"/>
                <w:szCs w:val="20"/>
                <w:lang w:val="en-GB"/>
              </w:rPr>
              <w:t>Please indicate which of the following processes are covered</w:t>
            </w:r>
          </w:p>
          <w:p w:rsidR="00796A35" w:rsidRPr="00D94E15" w:rsidRDefault="00796A35" w:rsidP="004E1C9F">
            <w:pPr>
              <w:pStyle w:val="Tab"/>
              <w:keepNext/>
              <w:tabs>
                <w:tab w:val="left" w:pos="0"/>
                <w:tab w:val="left" w:pos="9468"/>
              </w:tabs>
              <w:ind w:left="11" w:hanging="11"/>
              <w:rPr>
                <w:rFonts w:cs="Arial"/>
                <w:sz w:val="18"/>
                <w:szCs w:val="20"/>
                <w:lang w:val="en-GB"/>
              </w:rPr>
            </w:pPr>
            <w:r w:rsidRPr="00D94E15">
              <w:rPr>
                <w:rFonts w:cs="Arial"/>
                <w:sz w:val="18"/>
                <w:szCs w:val="20"/>
                <w:lang w:val="en-GB"/>
              </w:rPr>
              <w:t>Including aseptic processing, ethylene oxide gas sterilisation (EOG), low temperature steam and formaldehyde sterilisation, moist heat sterilisation, radiation sterilisation (gamma, x-ray, electron beam)</w:t>
            </w:r>
          </w:p>
          <w:p w:rsidR="00796A35" w:rsidRPr="00D94E15" w:rsidRDefault="00796A35" w:rsidP="004E1C9F">
            <w:pPr>
              <w:pStyle w:val="Tab"/>
              <w:keepNext/>
              <w:tabs>
                <w:tab w:val="left" w:pos="0"/>
                <w:tab w:val="left" w:pos="9468"/>
              </w:tabs>
              <w:ind w:left="11" w:hanging="11"/>
              <w:rPr>
                <w:rFonts w:cs="Arial"/>
                <w:sz w:val="18"/>
                <w:szCs w:val="20"/>
                <w:lang w:val="en-GB"/>
              </w:rPr>
            </w:pPr>
            <w:r w:rsidRPr="00D94E15">
              <w:rPr>
                <w:rFonts w:cs="Arial"/>
                <w:sz w:val="18"/>
                <w:szCs w:val="20"/>
                <w:lang w:val="en-GB"/>
              </w:rPr>
              <w:t>If designation is sought for other processes, these need to be specified</w:t>
            </w:r>
          </w:p>
        </w:tc>
      </w:tr>
      <w:tr w:rsidR="00796A35" w:rsidRPr="00656C03"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1006</w:t>
            </w:r>
          </w:p>
        </w:tc>
        <w:tc>
          <w:tcPr>
            <w:tcW w:w="6310" w:type="dxa"/>
          </w:tcPr>
          <w:p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Calibrators (point 1.5 of Annex VIII to Regulation (EU) 2017/746)</w:t>
            </w:r>
            <w:r w:rsidR="00085FB7">
              <w:rPr>
                <w:rFonts w:cs="Arial"/>
                <w:szCs w:val="18"/>
              </w:rPr>
              <w:br/>
            </w:r>
          </w:p>
        </w:tc>
        <w:sdt>
          <w:sdtPr>
            <w:rPr>
              <w:rFonts w:ascii="MS Gothic" w:eastAsia="MS Gothic" w:hAnsi="MS Gothic" w:cs="Arial"/>
              <w:sz w:val="20"/>
              <w:szCs w:val="20"/>
            </w:rPr>
            <w:id w:val="-1407994516"/>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1007</w:t>
            </w:r>
          </w:p>
        </w:tc>
        <w:tc>
          <w:tcPr>
            <w:tcW w:w="6310" w:type="dxa"/>
          </w:tcPr>
          <w:p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Control materials with quantitative or qualitative assigned values intended for one specific analyte or multiple analytes (point 1.6 of Annex VIII to Regulation (EU) 2017/746)</w:t>
            </w:r>
          </w:p>
        </w:tc>
        <w:sdt>
          <w:sdtPr>
            <w:rPr>
              <w:rFonts w:ascii="MS Gothic" w:eastAsia="MS Gothic" w:hAnsi="MS Gothic" w:cs="Arial"/>
              <w:sz w:val="20"/>
              <w:szCs w:val="20"/>
            </w:rPr>
            <w:id w:val="2136440120"/>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RPr="00656C03"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1008</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Instruments, equipment, systems or apparatus </w:t>
            </w:r>
            <w:r w:rsidR="00085FB7">
              <w:rPr>
                <w:rFonts w:cs="Arial"/>
                <w:bCs/>
                <w:szCs w:val="18"/>
              </w:rPr>
              <w:br/>
            </w:r>
          </w:p>
        </w:tc>
        <w:sdt>
          <w:sdtPr>
            <w:rPr>
              <w:rFonts w:ascii="MS Gothic" w:eastAsia="MS Gothic" w:hAnsi="MS Gothic" w:cs="Arial"/>
              <w:sz w:val="20"/>
              <w:szCs w:val="20"/>
            </w:rPr>
            <w:id w:val="1824621821"/>
            <w14:checkbox>
              <w14:checked w14:val="0"/>
              <w14:checkedState w14:val="2612" w14:font="MS Gothic"/>
              <w14:uncheckedState w14:val="2610" w14:font="MS Gothic"/>
            </w14:checkbox>
          </w:sdtPr>
          <w:sdtEndPr/>
          <w:sdtContent>
            <w:tc>
              <w:tcPr>
                <w:tcW w:w="825" w:type="dxa"/>
                <w:shd w:val="clear" w:color="auto" w:fill="D9D9D9"/>
              </w:tcPr>
              <w:p w:rsidR="00796A35" w:rsidRDefault="00796A35" w:rsidP="004E1C9F">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1009</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Software that are devices in themselves including software apps, software for data analysis, and for defining or monitoring therapeutic measures</w:t>
            </w:r>
          </w:p>
        </w:tc>
        <w:sdt>
          <w:sdtPr>
            <w:rPr>
              <w:rFonts w:ascii="MS Gothic" w:eastAsia="MS Gothic" w:hAnsi="MS Gothic" w:cs="Arial"/>
              <w:sz w:val="20"/>
              <w:szCs w:val="20"/>
            </w:rPr>
            <w:id w:val="752859105"/>
            <w14:checkbox>
              <w14:checked w14:val="0"/>
              <w14:checkedState w14:val="2612" w14:font="MS Gothic"/>
              <w14:uncheckedState w14:val="2610" w14:font="MS Gothic"/>
            </w14:checkbox>
          </w:sdtPr>
          <w:sdtEndPr/>
          <w:sdtContent>
            <w:tc>
              <w:tcPr>
                <w:tcW w:w="825" w:type="dxa"/>
                <w:shd w:val="clear" w:color="auto" w:fill="D9D9D9"/>
              </w:tcPr>
              <w:p w:rsidR="00796A35" w:rsidRDefault="00796A35" w:rsidP="004E1C9F">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RPr="00656C03"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w:t>
            </w:r>
            <w:r w:rsidRPr="003777D3">
              <w:rPr>
                <w:rFonts w:cs="Arial"/>
                <w:b/>
                <w:color w:val="000000"/>
                <w:szCs w:val="20"/>
                <w:lang w:val="fr-CH" w:eastAsia="de-DE"/>
              </w:rPr>
              <w:t xml:space="preserve"> 10</w:t>
            </w:r>
            <w:r>
              <w:rPr>
                <w:rFonts w:cs="Arial"/>
                <w:b/>
                <w:color w:val="000000"/>
                <w:szCs w:val="20"/>
                <w:lang w:val="fr-CH" w:eastAsia="de-DE"/>
              </w:rPr>
              <w:t>10</w:t>
            </w:r>
          </w:p>
        </w:tc>
        <w:tc>
          <w:tcPr>
            <w:tcW w:w="6310" w:type="dxa"/>
          </w:tcPr>
          <w:p w:rsidR="00796A35" w:rsidRPr="00D75054" w:rsidRDefault="00796A35" w:rsidP="004E1C9F">
            <w:pPr>
              <w:widowControl w:val="0"/>
              <w:tabs>
                <w:tab w:val="left" w:pos="1440"/>
                <w:tab w:val="left" w:pos="9468"/>
              </w:tabs>
              <w:spacing w:before="60" w:after="60"/>
              <w:rPr>
                <w:rFonts w:cs="Arial"/>
                <w:bCs/>
                <w:szCs w:val="18"/>
                <w:highlight w:val="yellow"/>
              </w:rPr>
            </w:pPr>
            <w:r w:rsidRPr="00D75054">
              <w:rPr>
                <w:rFonts w:cs="Arial"/>
                <w:bCs/>
                <w:szCs w:val="18"/>
              </w:rPr>
              <w:t>Devices incorporating software / utilising software / controlled by software</w:t>
            </w:r>
          </w:p>
        </w:tc>
        <w:sdt>
          <w:sdtPr>
            <w:rPr>
              <w:rFonts w:ascii="MS Gothic" w:eastAsia="MS Gothic" w:hAnsi="MS Gothic" w:cs="Arial"/>
              <w:sz w:val="20"/>
              <w:szCs w:val="20"/>
            </w:rPr>
            <w:id w:val="1780596538"/>
            <w14:checkbox>
              <w14:checked w14:val="0"/>
              <w14:checkedState w14:val="2612" w14:font="MS Gothic"/>
              <w14:uncheckedState w14:val="2610" w14:font="MS Gothic"/>
            </w14:checkbox>
          </w:sdtPr>
          <w:sdtEndPr/>
          <w:sdtContent>
            <w:tc>
              <w:tcPr>
                <w:tcW w:w="825" w:type="dxa"/>
                <w:shd w:val="clear" w:color="auto" w:fill="D9D9D9"/>
              </w:tcPr>
              <w:p w:rsidR="00796A35" w:rsidRDefault="00085FB7"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796A35" w:rsidRPr="0015136D" w:rsidRDefault="00796A35" w:rsidP="00CB40C4">
      <w:pPr>
        <w:pStyle w:val="FootnoteText"/>
        <w:keepNext/>
        <w:spacing w:before="240" w:after="120"/>
        <w:jc w:val="both"/>
        <w:rPr>
          <w:rFonts w:cs="Arial"/>
          <w:sz w:val="22"/>
          <w:lang w:val="en-US"/>
        </w:rPr>
      </w:pPr>
      <w:r w:rsidRPr="00AA6C28">
        <w:rPr>
          <w:rFonts w:cs="Arial"/>
          <w:b/>
          <w:sz w:val="22"/>
          <w:szCs w:val="24"/>
          <w:lang w:val="en-US"/>
        </w:rPr>
        <w:t>2</w:t>
      </w:r>
      <w:r w:rsidRPr="0015136D">
        <w:rPr>
          <w:rFonts w:cs="Arial"/>
          <w:sz w:val="22"/>
          <w:lang w:val="en-US"/>
        </w:rPr>
        <w:t xml:space="preserve">. </w:t>
      </w:r>
      <w:r w:rsidR="0015136D" w:rsidRPr="0015136D">
        <w:rPr>
          <w:rFonts w:cs="Arial"/>
          <w:b/>
          <w:sz w:val="22"/>
          <w:szCs w:val="24"/>
          <w:lang w:val="en-US"/>
        </w:rPr>
        <w:t>In vitro diagnostic devices for which specific technologies are used</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D14840" w:rsidTr="002F5222">
        <w:trPr>
          <w:trHeight w:val="451"/>
        </w:trPr>
        <w:tc>
          <w:tcPr>
            <w:tcW w:w="1418" w:type="dxa"/>
          </w:tcPr>
          <w:p w:rsidR="00D14840" w:rsidRPr="002F5222" w:rsidRDefault="0015136D" w:rsidP="004E1C9F">
            <w:pPr>
              <w:spacing w:before="60" w:after="60"/>
              <w:rPr>
                <w:rFonts w:cs="Arial"/>
                <w:b/>
                <w:color w:val="000000"/>
                <w:sz w:val="20"/>
                <w:szCs w:val="20"/>
                <w:lang w:val="fr-CH" w:eastAsia="de-DE"/>
              </w:rPr>
            </w:pPr>
            <w:r>
              <w:rPr>
                <w:rFonts w:cs="Arial"/>
                <w:b/>
                <w:color w:val="000000"/>
                <w:sz w:val="20"/>
                <w:szCs w:val="20"/>
                <w:lang w:val="fr-CH" w:eastAsia="de-DE"/>
              </w:rPr>
              <w:t>IVT</w:t>
            </w:r>
            <w:r w:rsidR="00D14840" w:rsidRPr="002F5222">
              <w:rPr>
                <w:rFonts w:cs="Arial"/>
                <w:b/>
                <w:color w:val="000000"/>
                <w:sz w:val="20"/>
                <w:szCs w:val="20"/>
                <w:lang w:val="fr-CH" w:eastAsia="de-DE"/>
              </w:rPr>
              <w:t xml:space="preserve"> CODE</w:t>
            </w:r>
          </w:p>
        </w:tc>
        <w:tc>
          <w:tcPr>
            <w:tcW w:w="6309" w:type="dxa"/>
          </w:tcPr>
          <w:p w:rsidR="00D14840" w:rsidRPr="00D75054" w:rsidRDefault="0015136D" w:rsidP="004E1C9F">
            <w:pPr>
              <w:spacing w:before="60" w:after="60"/>
              <w:rPr>
                <w:rFonts w:cs="Arial"/>
                <w:b/>
                <w:bCs/>
                <w:szCs w:val="18"/>
              </w:rPr>
            </w:pPr>
            <w:r w:rsidRPr="00D75054">
              <w:rPr>
                <w:rFonts w:cs="Arial"/>
                <w:b/>
                <w:bCs/>
                <w:szCs w:val="18"/>
              </w:rPr>
              <w:t>In vitro diagnostic devices for which specific technologies are used</w:t>
            </w:r>
          </w:p>
        </w:tc>
        <w:tc>
          <w:tcPr>
            <w:tcW w:w="826" w:type="dxa"/>
            <w:shd w:val="clear" w:color="auto" w:fill="auto"/>
          </w:tcPr>
          <w:p w:rsidR="00D14840" w:rsidRPr="000179DC" w:rsidRDefault="00D14840" w:rsidP="004E1C9F">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D14840" w:rsidRDefault="00D14840" w:rsidP="004E1C9F">
            <w:pPr>
              <w:spacing w:before="60" w:after="60"/>
              <w:rPr>
                <w:rFonts w:cs="Arial"/>
                <w:sz w:val="20"/>
                <w:szCs w:val="20"/>
              </w:rPr>
            </w:pPr>
            <w:r>
              <w:rPr>
                <w:rFonts w:cs="Arial"/>
                <w:b/>
                <w:sz w:val="20"/>
                <w:szCs w:val="20"/>
                <w:lang w:val="fr-CH"/>
              </w:rPr>
              <w:t>Conditions</w:t>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2001</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metal processing</w:t>
            </w:r>
            <w:r w:rsidR="00085FB7" w:rsidRPr="00085FB7">
              <w:rPr>
                <w:rFonts w:cs="Arial"/>
                <w:bCs/>
                <w:szCs w:val="18"/>
              </w:rPr>
              <w:br/>
            </w:r>
          </w:p>
        </w:tc>
        <w:sdt>
          <w:sdtPr>
            <w:rPr>
              <w:rFonts w:ascii="MS Gothic" w:eastAsia="MS Gothic" w:hAnsi="MS Gothic" w:cs="Arial"/>
              <w:sz w:val="20"/>
              <w:szCs w:val="20"/>
            </w:rPr>
            <w:id w:val="52066819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2002</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plastic processing</w:t>
            </w:r>
            <w:r w:rsidR="00085FB7" w:rsidRPr="00085FB7">
              <w:rPr>
                <w:rFonts w:cs="Arial"/>
                <w:bCs/>
                <w:szCs w:val="18"/>
              </w:rPr>
              <w:br/>
            </w:r>
          </w:p>
        </w:tc>
        <w:sdt>
          <w:sdtPr>
            <w:rPr>
              <w:rFonts w:ascii="MS Gothic" w:eastAsia="MS Gothic" w:hAnsi="MS Gothic" w:cs="Arial"/>
              <w:sz w:val="20"/>
              <w:szCs w:val="20"/>
            </w:rPr>
            <w:id w:val="-1225523941"/>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RPr="00FA1BC0"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2003</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non-metal mineral processing (e.g. glass, ceramics)</w:t>
            </w:r>
          </w:p>
        </w:tc>
        <w:sdt>
          <w:sdtPr>
            <w:rPr>
              <w:rFonts w:ascii="MS Gothic" w:eastAsia="MS Gothic" w:hAnsi="MS Gothic" w:cs="Arial"/>
              <w:sz w:val="20"/>
              <w:szCs w:val="20"/>
            </w:rPr>
            <w:id w:val="995604484"/>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tcBorders>
              <w:bottom w:val="single" w:sz="4" w:space="0" w:color="auto"/>
            </w:tcBorders>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2004</w:t>
            </w:r>
          </w:p>
        </w:tc>
        <w:tc>
          <w:tcPr>
            <w:tcW w:w="6309" w:type="dxa"/>
          </w:tcPr>
          <w:p w:rsidR="0015136D" w:rsidRPr="00C9380A" w:rsidRDefault="0015136D" w:rsidP="00085FB7">
            <w:pPr>
              <w:widowControl w:val="0"/>
              <w:tabs>
                <w:tab w:val="left" w:pos="1440"/>
                <w:tab w:val="left" w:pos="9468"/>
              </w:tabs>
              <w:spacing w:before="60" w:after="60"/>
              <w:rPr>
                <w:rFonts w:cs="Arial"/>
                <w:bCs/>
                <w:szCs w:val="18"/>
                <w:lang w:val="fr-CH"/>
              </w:rPr>
            </w:pPr>
            <w:r w:rsidRPr="00C9380A">
              <w:rPr>
                <w:rFonts w:cs="Arial"/>
                <w:bCs/>
                <w:szCs w:val="18"/>
                <w:lang w:val="fr-CH"/>
              </w:rPr>
              <w:t>In vitro diagnostic devices manufactured using non-metal non-mineral processing (e.g. textiles, rubber, leather, paper)</w:t>
            </w:r>
          </w:p>
        </w:tc>
        <w:sdt>
          <w:sdtPr>
            <w:rPr>
              <w:rFonts w:ascii="MS Gothic" w:eastAsia="MS Gothic" w:hAnsi="MS Gothic" w:cs="Arial"/>
              <w:sz w:val="20"/>
              <w:szCs w:val="20"/>
            </w:rPr>
            <w:id w:val="-497345429"/>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2005</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biotechnology</w:t>
            </w:r>
            <w:r w:rsidR="00085FB7" w:rsidRPr="00085FB7">
              <w:rPr>
                <w:rFonts w:cs="Arial"/>
                <w:bCs/>
                <w:szCs w:val="18"/>
              </w:rPr>
              <w:br/>
            </w:r>
          </w:p>
        </w:tc>
        <w:sdt>
          <w:sdtPr>
            <w:rPr>
              <w:rFonts w:ascii="MS Gothic" w:eastAsia="MS Gothic" w:hAnsi="MS Gothic" w:cs="Arial"/>
              <w:sz w:val="20"/>
              <w:szCs w:val="20"/>
            </w:rPr>
            <w:id w:val="76396728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2006</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 xml:space="preserve">In vitro diagnostic devices manufactured using chemical processing </w:t>
            </w:r>
            <w:r w:rsidR="00085FB7" w:rsidRPr="00085FB7">
              <w:rPr>
                <w:rFonts w:cs="Arial"/>
                <w:bCs/>
                <w:szCs w:val="18"/>
              </w:rPr>
              <w:br/>
            </w:r>
          </w:p>
        </w:tc>
        <w:sdt>
          <w:sdtPr>
            <w:rPr>
              <w:rFonts w:ascii="MS Gothic" w:eastAsia="MS Gothic" w:hAnsi="MS Gothic" w:cs="Arial"/>
              <w:sz w:val="20"/>
              <w:szCs w:val="20"/>
            </w:rPr>
            <w:id w:val="-25791139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RPr="00656C03"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2007</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which require knowledge regarding the production of pharmaceuticals</w:t>
            </w:r>
          </w:p>
        </w:tc>
        <w:sdt>
          <w:sdtPr>
            <w:rPr>
              <w:rFonts w:ascii="MS Gothic" w:eastAsia="MS Gothic" w:hAnsi="MS Gothic" w:cs="Arial"/>
              <w:sz w:val="20"/>
              <w:szCs w:val="20"/>
            </w:rPr>
            <w:id w:val="-114088290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2008</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in clean rooms and associated controlled environments</w:t>
            </w:r>
          </w:p>
        </w:tc>
        <w:sdt>
          <w:sdtPr>
            <w:rPr>
              <w:rFonts w:ascii="MS Gothic" w:eastAsia="MS Gothic" w:hAnsi="MS Gothic" w:cs="Arial"/>
              <w:sz w:val="20"/>
              <w:szCs w:val="20"/>
            </w:rPr>
            <w:id w:val="1092351589"/>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2009</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processing of materials of human, animal or microbial origin</w:t>
            </w:r>
          </w:p>
        </w:tc>
        <w:sdt>
          <w:sdtPr>
            <w:rPr>
              <w:rFonts w:ascii="MS Gothic" w:eastAsia="MS Gothic" w:hAnsi="MS Gothic" w:cs="Arial"/>
              <w:sz w:val="20"/>
              <w:szCs w:val="20"/>
            </w:rPr>
            <w:id w:val="510490452"/>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2010</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electronic components including communication devices</w:t>
            </w:r>
          </w:p>
        </w:tc>
        <w:sdt>
          <w:sdtPr>
            <w:rPr>
              <w:rFonts w:ascii="MS Gothic" w:eastAsia="MS Gothic" w:hAnsi="MS Gothic" w:cs="Arial"/>
              <w:sz w:val="20"/>
              <w:szCs w:val="20"/>
            </w:rPr>
            <w:id w:val="-1739933689"/>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2011</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which require packaging, including labelling</w:t>
            </w:r>
            <w:r w:rsidR="00085FB7" w:rsidRPr="00085FB7">
              <w:rPr>
                <w:rFonts w:cs="Arial"/>
                <w:bCs/>
                <w:szCs w:val="18"/>
              </w:rPr>
              <w:br/>
            </w:r>
          </w:p>
        </w:tc>
        <w:sdt>
          <w:sdtPr>
            <w:rPr>
              <w:rFonts w:ascii="MS Gothic" w:eastAsia="MS Gothic" w:hAnsi="MS Gothic" w:cs="Arial"/>
              <w:sz w:val="20"/>
              <w:szCs w:val="20"/>
            </w:rPr>
            <w:id w:val="936718667"/>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15136D" w:rsidRPr="0015136D" w:rsidRDefault="0015136D" w:rsidP="00CB40C4">
      <w:pPr>
        <w:pStyle w:val="FootnoteText"/>
        <w:keepNext/>
        <w:spacing w:before="240" w:after="120"/>
        <w:jc w:val="both"/>
        <w:rPr>
          <w:rFonts w:cs="Arial"/>
          <w:sz w:val="22"/>
          <w:lang w:val="en-US"/>
        </w:rPr>
      </w:pPr>
      <w:r w:rsidRPr="00AA6C28">
        <w:rPr>
          <w:rFonts w:cs="Arial"/>
          <w:b/>
          <w:sz w:val="22"/>
          <w:szCs w:val="24"/>
          <w:lang w:val="en-US"/>
        </w:rPr>
        <w:t>3</w:t>
      </w:r>
      <w:r w:rsidRPr="0015136D">
        <w:rPr>
          <w:rFonts w:cs="Arial"/>
          <w:sz w:val="22"/>
          <w:lang w:val="en-US"/>
        </w:rPr>
        <w:t xml:space="preserve">. </w:t>
      </w:r>
      <w:r w:rsidRPr="0015136D">
        <w:rPr>
          <w:rFonts w:cs="Arial"/>
          <w:b/>
          <w:sz w:val="22"/>
          <w:szCs w:val="24"/>
          <w:lang w:val="en-US"/>
        </w:rPr>
        <w:t>In vitro diagnostic devices which require specific knowledge in examination procedures for the purpose of product verification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15136D" w:rsidTr="00F87136">
        <w:trPr>
          <w:trHeight w:val="451"/>
          <w:tblHeader/>
        </w:trPr>
        <w:tc>
          <w:tcPr>
            <w:tcW w:w="1418" w:type="dxa"/>
          </w:tcPr>
          <w:p w:rsidR="0015136D" w:rsidRPr="002F5222" w:rsidRDefault="0015136D" w:rsidP="004E1C9F">
            <w:pPr>
              <w:spacing w:before="60" w:after="60"/>
              <w:rPr>
                <w:rFonts w:cs="Arial"/>
                <w:b/>
                <w:color w:val="000000"/>
                <w:sz w:val="20"/>
                <w:szCs w:val="20"/>
                <w:lang w:val="fr-CH" w:eastAsia="de-DE"/>
              </w:rPr>
            </w:pPr>
            <w:r>
              <w:rPr>
                <w:rFonts w:cs="Arial"/>
                <w:b/>
                <w:color w:val="000000"/>
                <w:sz w:val="20"/>
                <w:szCs w:val="20"/>
                <w:lang w:val="fr-CH" w:eastAsia="de-DE"/>
              </w:rPr>
              <w:t>IVP</w:t>
            </w:r>
            <w:r w:rsidRPr="002F5222">
              <w:rPr>
                <w:rFonts w:cs="Arial"/>
                <w:b/>
                <w:color w:val="000000"/>
                <w:sz w:val="20"/>
                <w:szCs w:val="20"/>
                <w:lang w:val="fr-CH" w:eastAsia="de-DE"/>
              </w:rPr>
              <w:t xml:space="preserve"> CODE</w:t>
            </w:r>
          </w:p>
        </w:tc>
        <w:tc>
          <w:tcPr>
            <w:tcW w:w="6309" w:type="dxa"/>
          </w:tcPr>
          <w:p w:rsidR="0015136D" w:rsidRPr="00D75054" w:rsidRDefault="0015136D" w:rsidP="004E1C9F">
            <w:pPr>
              <w:spacing w:before="60" w:after="60"/>
              <w:rPr>
                <w:rFonts w:cs="Arial"/>
                <w:b/>
                <w:bCs/>
                <w:szCs w:val="18"/>
              </w:rPr>
            </w:pPr>
            <w:r w:rsidRPr="00D75054">
              <w:rPr>
                <w:rFonts w:cs="Arial"/>
                <w:b/>
                <w:bCs/>
                <w:szCs w:val="18"/>
              </w:rPr>
              <w:t>In vitro diagnostic devices which require specific knowledge in examination procedures</w:t>
            </w:r>
          </w:p>
        </w:tc>
        <w:tc>
          <w:tcPr>
            <w:tcW w:w="826" w:type="dxa"/>
            <w:tcBorders>
              <w:bottom w:val="single" w:sz="4" w:space="0" w:color="auto"/>
            </w:tcBorders>
            <w:shd w:val="clear" w:color="auto" w:fill="auto"/>
          </w:tcPr>
          <w:p w:rsidR="0015136D" w:rsidRPr="000179DC" w:rsidRDefault="0015136D" w:rsidP="004E1C9F">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15136D" w:rsidRDefault="0015136D" w:rsidP="004E1C9F">
            <w:pPr>
              <w:spacing w:before="60" w:after="60"/>
              <w:rPr>
                <w:rFonts w:cs="Arial"/>
                <w:sz w:val="20"/>
                <w:szCs w:val="20"/>
              </w:rPr>
            </w:pPr>
            <w:r>
              <w:rPr>
                <w:rFonts w:cs="Arial"/>
                <w:b/>
                <w:sz w:val="20"/>
                <w:szCs w:val="20"/>
                <w:lang w:val="fr-CH"/>
              </w:rPr>
              <w:t>Conditions</w:t>
            </w:r>
          </w:p>
        </w:tc>
      </w:tr>
      <w:tr w:rsidR="00AA6C28" w:rsidTr="00F87136">
        <w:trPr>
          <w:cantSplit/>
          <w:trHeight w:val="828"/>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3001</w:t>
            </w:r>
          </w:p>
        </w:tc>
        <w:tc>
          <w:tcPr>
            <w:tcW w:w="6309" w:type="dxa"/>
          </w:tcPr>
          <w:p w:rsidR="00AA6C28" w:rsidRPr="00D75054" w:rsidRDefault="00AA6C28" w:rsidP="004E1C9F">
            <w:pPr>
              <w:pStyle w:val="Tabellentext"/>
              <w:ind w:left="0" w:firstLine="0"/>
              <w:rPr>
                <w:rFonts w:cs="Arial"/>
                <w:szCs w:val="18"/>
                <w:lang w:val="en-GB"/>
              </w:rPr>
            </w:pPr>
            <w:r w:rsidRPr="00D75054">
              <w:rPr>
                <w:rFonts w:cs="Arial"/>
                <w:szCs w:val="18"/>
                <w:lang w:val="en-GB"/>
              </w:rPr>
              <w:t>In vitro diagnostic devices which require knowledge regarding agglutination tests</w:t>
            </w:r>
          </w:p>
        </w:tc>
        <w:sdt>
          <w:sdtPr>
            <w:rPr>
              <w:rFonts w:ascii="MS Gothic" w:eastAsia="MS Gothic" w:hAnsi="MS Gothic" w:cs="Arial"/>
              <w:sz w:val="20"/>
              <w:szCs w:val="20"/>
            </w:rPr>
            <w:id w:val="-167526241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3002</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biochemistry</w:t>
            </w:r>
            <w:r w:rsidR="00085FB7">
              <w:rPr>
                <w:rFonts w:cs="Arial"/>
                <w:bCs/>
                <w:szCs w:val="18"/>
                <w:lang w:val="en-GB"/>
              </w:rPr>
              <w:br/>
            </w:r>
          </w:p>
        </w:tc>
        <w:sdt>
          <w:sdtPr>
            <w:rPr>
              <w:rFonts w:ascii="MS Gothic" w:eastAsia="MS Gothic" w:hAnsi="MS Gothic" w:cs="Arial"/>
              <w:sz w:val="20"/>
              <w:szCs w:val="20"/>
            </w:rPr>
            <w:id w:val="1913429690"/>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3003</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chromatography</w:t>
            </w:r>
          </w:p>
        </w:tc>
        <w:sdt>
          <w:sdtPr>
            <w:rPr>
              <w:rFonts w:ascii="MS Gothic" w:eastAsia="MS Gothic" w:hAnsi="MS Gothic" w:cs="Arial"/>
              <w:sz w:val="20"/>
              <w:szCs w:val="20"/>
            </w:rPr>
            <w:id w:val="-1776391299"/>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3004</w:t>
            </w:r>
          </w:p>
        </w:tc>
        <w:tc>
          <w:tcPr>
            <w:tcW w:w="6309" w:type="dxa"/>
          </w:tcPr>
          <w:p w:rsidR="00AA6C28" w:rsidRPr="00D75054" w:rsidDel="007A4CE2"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chromosomal analysis</w:t>
            </w:r>
          </w:p>
        </w:tc>
        <w:sdt>
          <w:sdtPr>
            <w:rPr>
              <w:rFonts w:ascii="MS Gothic" w:eastAsia="MS Gothic" w:hAnsi="MS Gothic" w:cs="Arial"/>
              <w:sz w:val="20"/>
              <w:szCs w:val="20"/>
            </w:rPr>
            <w:id w:val="165987597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3005</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coagulometry</w:t>
            </w:r>
            <w:r w:rsidR="00085FB7">
              <w:rPr>
                <w:rFonts w:cs="Arial"/>
                <w:bCs/>
                <w:szCs w:val="18"/>
                <w:lang w:val="en-GB"/>
              </w:rPr>
              <w:br/>
            </w:r>
          </w:p>
        </w:tc>
        <w:sdt>
          <w:sdtPr>
            <w:rPr>
              <w:rFonts w:ascii="MS Gothic" w:eastAsia="MS Gothic" w:hAnsi="MS Gothic" w:cs="Arial"/>
              <w:sz w:val="20"/>
              <w:szCs w:val="20"/>
            </w:rPr>
            <w:id w:val="-155530724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3006</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flow cytometry</w:t>
            </w:r>
          </w:p>
        </w:tc>
        <w:sdt>
          <w:sdtPr>
            <w:rPr>
              <w:rFonts w:ascii="MS Gothic" w:eastAsia="MS Gothic" w:hAnsi="MS Gothic" w:cs="Arial"/>
              <w:sz w:val="20"/>
              <w:szCs w:val="20"/>
            </w:rPr>
            <w:id w:val="208255938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3007</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immunoassays</w:t>
            </w:r>
          </w:p>
        </w:tc>
        <w:sdt>
          <w:sdtPr>
            <w:rPr>
              <w:rFonts w:ascii="MS Gothic" w:eastAsia="MS Gothic" w:hAnsi="MS Gothic" w:cs="Arial"/>
              <w:sz w:val="20"/>
              <w:szCs w:val="20"/>
            </w:rPr>
            <w:id w:val="-123315982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3008</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lysis based testing</w:t>
            </w:r>
          </w:p>
        </w:tc>
        <w:sdt>
          <w:sdtPr>
            <w:rPr>
              <w:rFonts w:ascii="MS Gothic" w:eastAsia="MS Gothic" w:hAnsi="MS Gothic" w:cs="Arial"/>
              <w:sz w:val="20"/>
              <w:szCs w:val="20"/>
            </w:rPr>
            <w:id w:val="1709454550"/>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3009</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measurement of radioactivity</w:t>
            </w:r>
          </w:p>
        </w:tc>
        <w:sdt>
          <w:sdtPr>
            <w:rPr>
              <w:rFonts w:ascii="MS Gothic" w:eastAsia="MS Gothic" w:hAnsi="MS Gothic" w:cs="Arial"/>
              <w:sz w:val="20"/>
              <w:szCs w:val="20"/>
            </w:rPr>
            <w:id w:val="-159986826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3010</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microscopy</w:t>
            </w:r>
            <w:r w:rsidR="00085FB7">
              <w:rPr>
                <w:rFonts w:cs="Arial"/>
                <w:bCs/>
                <w:szCs w:val="18"/>
                <w:lang w:val="en-GB"/>
              </w:rPr>
              <w:br/>
            </w:r>
          </w:p>
        </w:tc>
        <w:sdt>
          <w:sdtPr>
            <w:rPr>
              <w:rFonts w:ascii="MS Gothic" w:eastAsia="MS Gothic" w:hAnsi="MS Gothic" w:cs="Arial"/>
              <w:sz w:val="20"/>
              <w:szCs w:val="20"/>
            </w:rPr>
            <w:id w:val="53701346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3011</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molecular biological testing including nucleic acid assays and next generation sequencing (NGS)</w:t>
            </w:r>
          </w:p>
        </w:tc>
        <w:sdt>
          <w:sdtPr>
            <w:rPr>
              <w:rFonts w:ascii="MS Gothic" w:eastAsia="MS Gothic" w:hAnsi="MS Gothic" w:cs="Arial"/>
              <w:sz w:val="20"/>
              <w:szCs w:val="20"/>
            </w:rPr>
            <w:id w:val="-127400788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3012</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physical chemistry including electrochemistry</w:t>
            </w:r>
          </w:p>
        </w:tc>
        <w:sdt>
          <w:sdtPr>
            <w:rPr>
              <w:rFonts w:ascii="MS Gothic" w:eastAsia="MS Gothic" w:hAnsi="MS Gothic" w:cs="Arial"/>
              <w:sz w:val="20"/>
              <w:szCs w:val="20"/>
            </w:rPr>
            <w:id w:val="-130777840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3013</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spectroscopy</w:t>
            </w:r>
            <w:r w:rsidR="00085FB7">
              <w:rPr>
                <w:rFonts w:cs="Arial"/>
                <w:bCs/>
                <w:szCs w:val="18"/>
                <w:lang w:val="en-GB"/>
              </w:rPr>
              <w:br/>
            </w:r>
          </w:p>
        </w:tc>
        <w:sdt>
          <w:sdtPr>
            <w:rPr>
              <w:rFonts w:ascii="MS Gothic" w:eastAsia="MS Gothic" w:hAnsi="MS Gothic" w:cs="Arial"/>
              <w:sz w:val="20"/>
              <w:szCs w:val="20"/>
            </w:rPr>
            <w:id w:val="1358084274"/>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3014</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tests of cell function</w:t>
            </w:r>
          </w:p>
        </w:tc>
        <w:sdt>
          <w:sdtPr>
            <w:rPr>
              <w:rFonts w:ascii="MS Gothic" w:eastAsia="MS Gothic" w:hAnsi="MS Gothic" w:cs="Arial"/>
              <w:sz w:val="20"/>
              <w:szCs w:val="20"/>
            </w:rPr>
            <w:id w:val="840279426"/>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2647D2"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AA6C28" w:rsidRDefault="00AA6C28" w:rsidP="004E1C9F">
      <w:pPr>
        <w:pStyle w:val="FootnoteText"/>
        <w:keepNext/>
        <w:spacing w:before="240" w:after="120"/>
        <w:jc w:val="both"/>
        <w:rPr>
          <w:rFonts w:cs="Arial"/>
          <w:b/>
          <w:sz w:val="22"/>
          <w:szCs w:val="24"/>
          <w:lang w:val="en-US"/>
        </w:rPr>
      </w:pPr>
      <w:r w:rsidRPr="00AA6C28">
        <w:rPr>
          <w:rFonts w:cs="Arial"/>
          <w:b/>
          <w:sz w:val="22"/>
          <w:szCs w:val="24"/>
          <w:lang w:val="en-US"/>
        </w:rPr>
        <w:t>4</w:t>
      </w:r>
      <w:r w:rsidRPr="0015136D">
        <w:rPr>
          <w:rFonts w:cs="Arial"/>
          <w:sz w:val="22"/>
          <w:lang w:val="en-US"/>
        </w:rPr>
        <w:t xml:space="preserve">. </w:t>
      </w:r>
      <w:r w:rsidRPr="00AA6C28">
        <w:rPr>
          <w:rFonts w:cs="Arial"/>
          <w:b/>
          <w:sz w:val="22"/>
          <w:szCs w:val="24"/>
          <w:lang w:val="en-US"/>
        </w:rPr>
        <w:t>In vitro diagnostic devices which require specific knowledge in laboratory and clinical disciplines for the purpose of product verification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AA6C28" w:rsidTr="00F87136">
        <w:trPr>
          <w:trHeight w:val="451"/>
          <w:tblHeader/>
        </w:trPr>
        <w:tc>
          <w:tcPr>
            <w:tcW w:w="1418" w:type="dxa"/>
          </w:tcPr>
          <w:p w:rsidR="00AA6C28" w:rsidRPr="002F5222" w:rsidRDefault="00AA6C28" w:rsidP="00247391">
            <w:pPr>
              <w:spacing w:before="60" w:after="60"/>
              <w:rPr>
                <w:rFonts w:cs="Arial"/>
                <w:b/>
                <w:color w:val="000000"/>
                <w:sz w:val="20"/>
                <w:szCs w:val="20"/>
                <w:lang w:val="fr-CH" w:eastAsia="de-DE"/>
              </w:rPr>
            </w:pPr>
            <w:r>
              <w:rPr>
                <w:rFonts w:cs="Arial"/>
                <w:b/>
                <w:color w:val="000000"/>
                <w:sz w:val="20"/>
                <w:szCs w:val="20"/>
                <w:lang w:val="fr-CH" w:eastAsia="de-DE"/>
              </w:rPr>
              <w:t>IV</w:t>
            </w:r>
            <w:r w:rsidR="00247391">
              <w:rPr>
                <w:rFonts w:cs="Arial"/>
                <w:b/>
                <w:color w:val="000000"/>
                <w:sz w:val="20"/>
                <w:szCs w:val="20"/>
                <w:lang w:val="fr-CH" w:eastAsia="de-DE"/>
              </w:rPr>
              <w:t>D</w:t>
            </w:r>
            <w:r w:rsidRPr="002F5222">
              <w:rPr>
                <w:rFonts w:cs="Arial"/>
                <w:b/>
                <w:color w:val="000000"/>
                <w:sz w:val="20"/>
                <w:szCs w:val="20"/>
                <w:lang w:val="fr-CH" w:eastAsia="de-DE"/>
              </w:rPr>
              <w:t xml:space="preserve"> CODE</w:t>
            </w:r>
          </w:p>
        </w:tc>
        <w:tc>
          <w:tcPr>
            <w:tcW w:w="6309" w:type="dxa"/>
          </w:tcPr>
          <w:p w:rsidR="00AA6C28" w:rsidRPr="008E1065" w:rsidRDefault="008E1065" w:rsidP="001F1BE9">
            <w:pPr>
              <w:spacing w:before="60" w:after="60"/>
              <w:rPr>
                <w:rFonts w:cs="Arial"/>
                <w:b/>
                <w:bCs/>
                <w:szCs w:val="18"/>
              </w:rPr>
            </w:pPr>
            <w:r w:rsidRPr="008E1065">
              <w:rPr>
                <w:rFonts w:cs="Arial"/>
                <w:b/>
                <w:bCs/>
                <w:szCs w:val="18"/>
              </w:rPr>
              <w:t>In vitro diagnostic devices which require specific knowledge in laboratory and clinical disciplines for the purpose of product verification</w:t>
            </w:r>
          </w:p>
        </w:tc>
        <w:tc>
          <w:tcPr>
            <w:tcW w:w="826" w:type="dxa"/>
            <w:tcBorders>
              <w:bottom w:val="single" w:sz="4" w:space="0" w:color="auto"/>
            </w:tcBorders>
            <w:shd w:val="clear" w:color="auto" w:fill="auto"/>
          </w:tcPr>
          <w:p w:rsidR="00AA6C28" w:rsidRPr="000179DC" w:rsidRDefault="00AA6C28" w:rsidP="001F1BE9">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AA6C28" w:rsidRDefault="00AA6C28" w:rsidP="001F1BE9">
            <w:pPr>
              <w:spacing w:before="60" w:after="60"/>
              <w:rPr>
                <w:rFonts w:cs="Arial"/>
                <w:sz w:val="20"/>
                <w:szCs w:val="20"/>
              </w:rPr>
            </w:pPr>
            <w:r>
              <w:rPr>
                <w:rFonts w:cs="Arial"/>
                <w:b/>
                <w:sz w:val="20"/>
                <w:szCs w:val="20"/>
                <w:lang w:val="fr-CH"/>
              </w:rPr>
              <w:t>Conditions</w:t>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4001</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bacteriology</w:t>
            </w:r>
            <w:r w:rsidR="00085FB7">
              <w:rPr>
                <w:rFonts w:cs="Arial"/>
                <w:bCs/>
                <w:szCs w:val="18"/>
                <w:lang w:val="en-GB" w:eastAsia="en-US"/>
              </w:rPr>
              <w:br/>
            </w:r>
          </w:p>
        </w:tc>
        <w:sdt>
          <w:sdtPr>
            <w:rPr>
              <w:rFonts w:ascii="MS Gothic" w:eastAsia="MS Gothic" w:hAnsi="MS Gothic" w:cs="Arial"/>
              <w:sz w:val="20"/>
              <w:szCs w:val="20"/>
            </w:rPr>
            <w:id w:val="-15500089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F87136"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4002</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clinical chemistry / biochemistry</w:t>
            </w:r>
          </w:p>
        </w:tc>
        <w:sdt>
          <w:sdtPr>
            <w:rPr>
              <w:rFonts w:ascii="MS Gothic" w:eastAsia="MS Gothic" w:hAnsi="MS Gothic" w:cs="Arial"/>
              <w:sz w:val="20"/>
              <w:szCs w:val="20"/>
            </w:rPr>
            <w:id w:val="153877043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4003</w:t>
            </w:r>
          </w:p>
        </w:tc>
        <w:tc>
          <w:tcPr>
            <w:tcW w:w="6309" w:type="dxa"/>
          </w:tcPr>
          <w:p w:rsidR="002647D2" w:rsidRPr="00D75054" w:rsidRDefault="002647D2" w:rsidP="001F1BE9">
            <w:pPr>
              <w:pStyle w:val="Tabellentext"/>
              <w:ind w:left="0" w:firstLine="0"/>
              <w:rPr>
                <w:rFonts w:cs="Arial"/>
                <w:bCs/>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detection of transmissible agents (without organisms or viruses)</w:t>
            </w:r>
          </w:p>
        </w:tc>
        <w:sdt>
          <w:sdtPr>
            <w:rPr>
              <w:rFonts w:ascii="MS Gothic" w:eastAsia="MS Gothic" w:hAnsi="MS Gothic" w:cs="Arial"/>
              <w:sz w:val="20"/>
              <w:szCs w:val="20"/>
            </w:rPr>
            <w:id w:val="-29800110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4004</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genetics</w:t>
            </w:r>
            <w:r w:rsidR="00085FB7">
              <w:rPr>
                <w:rFonts w:cs="Arial"/>
                <w:bCs/>
                <w:szCs w:val="18"/>
                <w:lang w:val="en-GB" w:eastAsia="en-US"/>
              </w:rPr>
              <w:br/>
            </w:r>
          </w:p>
        </w:tc>
        <w:sdt>
          <w:sdtPr>
            <w:rPr>
              <w:rFonts w:ascii="MS Gothic" w:eastAsia="MS Gothic" w:hAnsi="MS Gothic" w:cs="Arial"/>
              <w:sz w:val="20"/>
              <w:szCs w:val="20"/>
            </w:rPr>
            <w:id w:val="-730227379"/>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4005</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haematology / haemostasis, including coagulation disorders</w:t>
            </w:r>
          </w:p>
        </w:tc>
        <w:sdt>
          <w:sdtPr>
            <w:rPr>
              <w:rFonts w:ascii="MS Gothic" w:eastAsia="MS Gothic" w:hAnsi="MS Gothic" w:cs="Arial"/>
              <w:sz w:val="20"/>
              <w:szCs w:val="20"/>
            </w:rPr>
            <w:id w:val="-98096124"/>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4006</w:t>
            </w:r>
          </w:p>
        </w:tc>
        <w:tc>
          <w:tcPr>
            <w:tcW w:w="6309" w:type="dxa"/>
          </w:tcPr>
          <w:p w:rsidR="002647D2" w:rsidRPr="00D75054" w:rsidRDefault="002647D2" w:rsidP="001F1BE9">
            <w:pPr>
              <w:pStyle w:val="Tabellentext"/>
              <w:tabs>
                <w:tab w:val="clear" w:pos="1440"/>
                <w:tab w:val="left" w:pos="33"/>
              </w:tabs>
              <w:ind w:left="0" w:firstLine="0"/>
              <w:rPr>
                <w:rFonts w:cs="Arial"/>
                <w:bCs/>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histocompatibility and immunogenetics</w:t>
            </w:r>
          </w:p>
        </w:tc>
        <w:sdt>
          <w:sdtPr>
            <w:rPr>
              <w:rFonts w:ascii="MS Gothic" w:eastAsia="MS Gothic" w:hAnsi="MS Gothic" w:cs="Arial"/>
              <w:sz w:val="20"/>
              <w:szCs w:val="20"/>
            </w:rPr>
            <w:id w:val="1517654706"/>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4007</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 xml:space="preserve">immunohistochemistry / </w:t>
            </w:r>
            <w:r w:rsidRPr="00D75054">
              <w:rPr>
                <w:rFonts w:cs="Arial"/>
                <w:szCs w:val="18"/>
                <w:lang w:val="en-GB"/>
              </w:rPr>
              <w:t>histology</w:t>
            </w:r>
          </w:p>
        </w:tc>
        <w:sdt>
          <w:sdtPr>
            <w:rPr>
              <w:rFonts w:ascii="MS Gothic" w:eastAsia="MS Gothic" w:hAnsi="MS Gothic" w:cs="Arial"/>
              <w:sz w:val="20"/>
              <w:szCs w:val="20"/>
            </w:rPr>
            <w:id w:val="-1000577342"/>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4008</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immunology</w:t>
            </w:r>
            <w:r w:rsidR="00085FB7">
              <w:rPr>
                <w:rFonts w:cs="Arial"/>
                <w:bCs/>
                <w:szCs w:val="18"/>
                <w:lang w:val="en-GB" w:eastAsia="en-US"/>
              </w:rPr>
              <w:br/>
            </w:r>
          </w:p>
        </w:tc>
        <w:sdt>
          <w:sdtPr>
            <w:rPr>
              <w:rFonts w:ascii="MS Gothic" w:eastAsia="MS Gothic" w:hAnsi="MS Gothic" w:cs="Arial"/>
              <w:sz w:val="20"/>
              <w:szCs w:val="20"/>
            </w:rPr>
            <w:id w:val="136649489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4009</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molecular biology / diagnostics</w:t>
            </w:r>
          </w:p>
        </w:tc>
        <w:sdt>
          <w:sdtPr>
            <w:rPr>
              <w:rFonts w:ascii="MS Gothic" w:eastAsia="MS Gothic" w:hAnsi="MS Gothic" w:cs="Arial"/>
              <w:sz w:val="20"/>
              <w:szCs w:val="20"/>
            </w:rPr>
            <w:id w:val="-99483612"/>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4010</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mycology</w:t>
            </w:r>
            <w:r w:rsidR="00085FB7">
              <w:rPr>
                <w:rFonts w:cs="Arial"/>
                <w:bCs/>
                <w:szCs w:val="18"/>
                <w:lang w:val="en-GB" w:eastAsia="en-US"/>
              </w:rPr>
              <w:br/>
            </w:r>
          </w:p>
        </w:tc>
        <w:sdt>
          <w:sdtPr>
            <w:rPr>
              <w:rFonts w:ascii="MS Gothic" w:eastAsia="MS Gothic" w:hAnsi="MS Gothic" w:cs="Arial"/>
              <w:sz w:val="20"/>
              <w:szCs w:val="20"/>
            </w:rPr>
            <w:id w:val="37959873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4011</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parasitology</w:t>
            </w:r>
            <w:r w:rsidR="00085FB7">
              <w:rPr>
                <w:rFonts w:cs="Arial"/>
                <w:bCs/>
                <w:szCs w:val="18"/>
                <w:lang w:val="en-GB" w:eastAsia="en-US"/>
              </w:rPr>
              <w:br/>
            </w:r>
          </w:p>
        </w:tc>
        <w:sdt>
          <w:sdtPr>
            <w:rPr>
              <w:rFonts w:ascii="MS Gothic" w:eastAsia="MS Gothic" w:hAnsi="MS Gothic" w:cs="Arial"/>
              <w:sz w:val="20"/>
              <w:szCs w:val="20"/>
            </w:rPr>
            <w:id w:val="684720783"/>
            <w14:checkbox>
              <w14:checked w14:val="0"/>
              <w14:checkedState w14:val="2612" w14:font="MS Gothic"/>
              <w14:uncheckedState w14:val="2610" w14:font="MS Gothic"/>
            </w14:checkbox>
          </w:sdtPr>
          <w:sdtEndPr/>
          <w:sdtContent>
            <w:tc>
              <w:tcPr>
                <w:tcW w:w="826" w:type="dxa"/>
                <w:tcBorders>
                  <w:bottom w:val="single" w:sz="4" w:space="0" w:color="auto"/>
                </w:tcBorders>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4012</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virology</w:t>
            </w:r>
            <w:r w:rsidR="00085FB7">
              <w:rPr>
                <w:rFonts w:cs="Arial"/>
                <w:bCs/>
                <w:szCs w:val="18"/>
                <w:lang w:val="en-GB" w:eastAsia="en-US"/>
              </w:rPr>
              <w:br/>
            </w:r>
          </w:p>
        </w:tc>
        <w:sdt>
          <w:sdtPr>
            <w:rPr>
              <w:rFonts w:ascii="MS Gothic" w:eastAsia="MS Gothic" w:hAnsi="MS Gothic" w:cs="Arial"/>
              <w:sz w:val="20"/>
              <w:szCs w:val="20"/>
            </w:rPr>
            <w:id w:val="-167872612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AA6C28" w:rsidRPr="0015136D" w:rsidRDefault="00AA6C28" w:rsidP="00AA6C28">
      <w:pPr>
        <w:rPr>
          <w:u w:val="single"/>
          <w:lang w:val="en-US"/>
        </w:rPr>
      </w:pPr>
    </w:p>
    <w:sectPr w:rsidR="00AA6C28" w:rsidRPr="0015136D" w:rsidSect="001C60F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134" w:bottom="1133"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80A" w:rsidRDefault="00C9380A">
      <w:r>
        <w:separator/>
      </w:r>
    </w:p>
  </w:endnote>
  <w:endnote w:type="continuationSeparator" w:id="0">
    <w:p w:rsidR="00C9380A" w:rsidRDefault="00C9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3" w:rsidRDefault="00A85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80" w:type="dxa"/>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C9380A" w:rsidTr="00F14D5B">
      <w:trPr>
        <w:cantSplit/>
        <w:trHeight w:val="411"/>
      </w:trPr>
      <w:tc>
        <w:tcPr>
          <w:tcW w:w="5954" w:type="dxa"/>
        </w:tcPr>
        <w:p w:rsidR="00C9380A" w:rsidRDefault="00C9380A" w:rsidP="009F53A3">
          <w:pPr>
            <w:pStyle w:val="Footer"/>
            <w:spacing w:before="120"/>
            <w:rPr>
              <w:rFonts w:cs="Arial"/>
              <w:lang w:val="en-US"/>
            </w:rPr>
          </w:pPr>
          <w:r>
            <w:rPr>
              <w:rFonts w:cs="Arial"/>
            </w:rPr>
            <w:t>NBOG F 2017-4</w:t>
          </w:r>
          <w:r w:rsidR="00A852C3">
            <w:rPr>
              <w:rFonts w:cs="Arial"/>
            </w:rPr>
            <w:t xml:space="preserve"> rev 2</w:t>
          </w:r>
        </w:p>
      </w:tc>
      <w:tc>
        <w:tcPr>
          <w:tcW w:w="2835" w:type="dxa"/>
        </w:tcPr>
        <w:p w:rsidR="00C9380A" w:rsidRDefault="00C9380A" w:rsidP="009F53A3">
          <w:pPr>
            <w:pStyle w:val="Footer"/>
            <w:spacing w:before="120"/>
            <w:jc w:val="center"/>
            <w:rPr>
              <w:rFonts w:cs="Arial"/>
              <w:b/>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rsidR="00C9380A" w:rsidRDefault="00C9380A" w:rsidP="009F53A3">
          <w:pPr>
            <w:pStyle w:val="Footer"/>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C212EB">
            <w:rPr>
              <w:rFonts w:cs="Arial"/>
              <w:noProof/>
              <w:lang w:val="en-US"/>
            </w:rPr>
            <w:t>2</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C212EB">
            <w:rPr>
              <w:rFonts w:cs="Arial"/>
              <w:noProof/>
              <w:lang w:val="en-US"/>
            </w:rPr>
            <w:t>9</w:t>
          </w:r>
          <w:r>
            <w:rPr>
              <w:rFonts w:cs="Arial"/>
            </w:rPr>
            <w:fldChar w:fldCharType="end"/>
          </w:r>
        </w:p>
      </w:tc>
    </w:tr>
  </w:tbl>
  <w:p w:rsidR="00C9380A" w:rsidRDefault="00C9380A" w:rsidP="002E02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C9380A" w:rsidTr="00F14D5B">
      <w:trPr>
        <w:cantSplit/>
        <w:trHeight w:val="411"/>
      </w:trPr>
      <w:tc>
        <w:tcPr>
          <w:tcW w:w="5954" w:type="dxa"/>
        </w:tcPr>
        <w:p w:rsidR="00C9380A" w:rsidRDefault="00C9380A" w:rsidP="00896B2A">
          <w:pPr>
            <w:pStyle w:val="Footer"/>
            <w:spacing w:before="120"/>
            <w:rPr>
              <w:rFonts w:cs="Arial"/>
              <w:lang w:val="en-US"/>
            </w:rPr>
          </w:pPr>
          <w:r>
            <w:rPr>
              <w:rFonts w:cs="Arial"/>
            </w:rPr>
            <w:t>NBOG F 2017-4</w:t>
          </w:r>
          <w:r w:rsidR="00A852C3">
            <w:rPr>
              <w:rFonts w:cs="Arial"/>
            </w:rPr>
            <w:t xml:space="preserve"> rev 2</w:t>
          </w:r>
        </w:p>
      </w:tc>
      <w:tc>
        <w:tcPr>
          <w:tcW w:w="2835" w:type="dxa"/>
        </w:tcPr>
        <w:p w:rsidR="00C9380A" w:rsidRPr="00104FFA" w:rsidRDefault="00C9380A">
          <w:pPr>
            <w:pStyle w:val="Footer"/>
            <w:spacing w:before="120"/>
            <w:jc w:val="center"/>
            <w:rPr>
              <w:rFonts w:cs="Arial"/>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rsidR="00C9380A" w:rsidRDefault="00C9380A">
          <w:pPr>
            <w:pStyle w:val="Footer"/>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C212EB">
            <w:rPr>
              <w:rFonts w:cs="Arial"/>
              <w:noProof/>
              <w:lang w:val="en-US"/>
            </w:rPr>
            <w:t>1</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C212EB">
            <w:rPr>
              <w:rFonts w:cs="Arial"/>
              <w:noProof/>
              <w:lang w:val="en-US"/>
            </w:rPr>
            <w:t>9</w:t>
          </w:r>
          <w:r>
            <w:rPr>
              <w:rFonts w:cs="Arial"/>
            </w:rPr>
            <w:fldChar w:fldCharType="end"/>
          </w:r>
        </w:p>
      </w:tc>
    </w:tr>
  </w:tbl>
  <w:p w:rsidR="00C9380A" w:rsidRDefault="00C9380A" w:rsidP="002E0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80A" w:rsidRDefault="00C9380A">
      <w:r>
        <w:separator/>
      </w:r>
    </w:p>
  </w:footnote>
  <w:footnote w:type="continuationSeparator" w:id="0">
    <w:p w:rsidR="00C9380A" w:rsidRDefault="00C9380A">
      <w:r>
        <w:continuationSeparator/>
      </w:r>
    </w:p>
  </w:footnote>
  <w:footnote w:id="1">
    <w:p w:rsidR="00C9380A" w:rsidRPr="00CB22EA" w:rsidRDefault="00C9380A" w:rsidP="00F96B75">
      <w:pPr>
        <w:pStyle w:val="FootnoteText"/>
      </w:pPr>
      <w:r>
        <w:rPr>
          <w:rStyle w:val="FootnoteReference"/>
        </w:rPr>
        <w:footnoteRef/>
      </w:r>
      <w:r w:rsidRPr="00CB22EA">
        <w:t xml:space="preserve"> </w:t>
      </w:r>
      <w:r w:rsidRPr="00F96B75">
        <w:rPr>
          <w:rFonts w:cs="Arial"/>
        </w:rPr>
        <w:t xml:space="preserve">In case of </w:t>
      </w:r>
      <w:r>
        <w:rPr>
          <w:rFonts w:cs="Arial"/>
        </w:rPr>
        <w:t xml:space="preserve">a </w:t>
      </w:r>
      <w:r w:rsidRPr="00F96B75">
        <w:rPr>
          <w:rFonts w:cs="Arial"/>
        </w:rPr>
        <w:t>new applicant, please insert « new »</w:t>
      </w:r>
    </w:p>
  </w:footnote>
  <w:footnote w:id="2">
    <w:p w:rsidR="00C9380A" w:rsidRPr="00F96B75" w:rsidRDefault="00C9380A">
      <w:pPr>
        <w:pStyle w:val="FootnoteText"/>
        <w:rPr>
          <w:rFonts w:cs="Arial"/>
        </w:rPr>
      </w:pPr>
      <w:r w:rsidRPr="00F96B75">
        <w:rPr>
          <w:rStyle w:val="FootnoteReference"/>
          <w:rFonts w:cs="Arial"/>
        </w:rPr>
        <w:footnoteRef/>
      </w:r>
      <w:r w:rsidRPr="00F96B75">
        <w:rPr>
          <w:rFonts w:cs="Arial"/>
        </w:rPr>
        <w:t xml:space="preserve"> </w:t>
      </w:r>
      <w:r w:rsidR="00B858A8" w:rsidRPr="00B858A8">
        <w:t>Commission Implementing Regulation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r w:rsidR="00B858A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3" w:rsidRDefault="00A85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363"/>
      <w:gridCol w:w="7230"/>
    </w:tblGrid>
    <w:tr w:rsidR="00C9380A" w:rsidRPr="00A525EA" w:rsidTr="00F14D5B">
      <w:trPr>
        <w:cantSplit/>
      </w:trPr>
      <w:tc>
        <w:tcPr>
          <w:tcW w:w="7363" w:type="dxa"/>
          <w:tcBorders>
            <w:top w:val="nil"/>
            <w:left w:val="nil"/>
            <w:bottom w:val="single" w:sz="6" w:space="0" w:color="auto"/>
            <w:right w:val="nil"/>
          </w:tcBorders>
          <w:hideMark/>
        </w:tcPr>
        <w:p w:rsidR="00C9380A" w:rsidRPr="00A525EA" w:rsidRDefault="00C9380A" w:rsidP="00A525EA">
          <w:pPr>
            <w:tabs>
              <w:tab w:val="left" w:pos="5387"/>
              <w:tab w:val="left" w:pos="6805"/>
            </w:tabs>
            <w:spacing w:before="360" w:line="360" w:lineRule="atLeast"/>
            <w:outlineLvl w:val="5"/>
            <w:rPr>
              <w:i/>
              <w:sz w:val="22"/>
              <w:lang w:eastAsia="en-GB"/>
            </w:rPr>
          </w:pPr>
          <w:r w:rsidRPr="00A525EA">
            <w:rPr>
              <w:i/>
              <w:sz w:val="22"/>
              <w:lang w:eastAsia="en-GB"/>
            </w:rPr>
            <w:t xml:space="preserve">NBOG’s Best Practice Guide </w:t>
          </w:r>
        </w:p>
      </w:tc>
      <w:tc>
        <w:tcPr>
          <w:tcW w:w="7230" w:type="dxa"/>
          <w:tcBorders>
            <w:top w:val="nil"/>
            <w:left w:val="nil"/>
            <w:bottom w:val="single" w:sz="6" w:space="0" w:color="auto"/>
            <w:right w:val="nil"/>
          </w:tcBorders>
          <w:hideMark/>
        </w:tcPr>
        <w:p w:rsidR="00C9380A" w:rsidRPr="00A525EA" w:rsidRDefault="00C9380A" w:rsidP="0069687C">
          <w:pPr>
            <w:tabs>
              <w:tab w:val="left" w:pos="5387"/>
              <w:tab w:val="left" w:pos="6805"/>
            </w:tabs>
            <w:spacing w:before="360"/>
            <w:jc w:val="right"/>
            <w:rPr>
              <w:sz w:val="82"/>
              <w:lang w:eastAsia="en-GB"/>
            </w:rPr>
          </w:pPr>
          <w:r>
            <w:rPr>
              <w:b/>
              <w:sz w:val="32"/>
              <w:lang w:eastAsia="en-GB"/>
            </w:rPr>
            <w:t xml:space="preserve">F </w:t>
          </w:r>
          <w:r w:rsidRPr="00A525EA">
            <w:rPr>
              <w:b/>
              <w:sz w:val="32"/>
              <w:lang w:eastAsia="en-GB"/>
            </w:rPr>
            <w:t>2017-</w:t>
          </w:r>
          <w:r>
            <w:rPr>
              <w:b/>
              <w:sz w:val="32"/>
              <w:lang w:eastAsia="en-GB"/>
            </w:rPr>
            <w:t>4 </w:t>
          </w:r>
        </w:p>
      </w:tc>
    </w:tr>
  </w:tbl>
  <w:p w:rsidR="00C9380A" w:rsidRDefault="00C938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513"/>
      <w:gridCol w:w="7080"/>
    </w:tblGrid>
    <w:tr w:rsidR="00C9380A" w:rsidRPr="00C87BA7" w:rsidTr="00F77E16">
      <w:trPr>
        <w:cantSplit/>
      </w:trPr>
      <w:tc>
        <w:tcPr>
          <w:tcW w:w="7513" w:type="dxa"/>
          <w:tcBorders>
            <w:top w:val="nil"/>
            <w:left w:val="nil"/>
            <w:bottom w:val="single" w:sz="6" w:space="0" w:color="auto"/>
            <w:right w:val="nil"/>
          </w:tcBorders>
          <w:hideMark/>
        </w:tcPr>
        <w:p w:rsidR="00C9380A" w:rsidRPr="00C87BA7" w:rsidRDefault="00C9380A" w:rsidP="00C87BA7">
          <w:pPr>
            <w:tabs>
              <w:tab w:val="left" w:pos="5387"/>
              <w:tab w:val="left" w:pos="6805"/>
            </w:tabs>
            <w:spacing w:before="600" w:line="360" w:lineRule="atLeast"/>
            <w:rPr>
              <w:sz w:val="22"/>
              <w:lang w:eastAsia="de-DE"/>
            </w:rPr>
          </w:pPr>
          <w:r w:rsidRPr="00C87BA7">
            <w:rPr>
              <w:i/>
              <w:sz w:val="22"/>
              <w:lang w:eastAsia="de-DE"/>
            </w:rPr>
            <w:t xml:space="preserve">NBOG’s Best Practice Guide </w:t>
          </w:r>
        </w:p>
      </w:tc>
      <w:tc>
        <w:tcPr>
          <w:tcW w:w="7080" w:type="dxa"/>
          <w:tcBorders>
            <w:top w:val="nil"/>
            <w:left w:val="nil"/>
            <w:bottom w:val="single" w:sz="6" w:space="0" w:color="auto"/>
            <w:right w:val="nil"/>
          </w:tcBorders>
          <w:hideMark/>
        </w:tcPr>
        <w:p w:rsidR="00C9380A" w:rsidRPr="00C87BA7" w:rsidRDefault="00C9380A" w:rsidP="00C87BA7">
          <w:pPr>
            <w:tabs>
              <w:tab w:val="left" w:pos="5387"/>
              <w:tab w:val="left" w:pos="6805"/>
            </w:tabs>
            <w:spacing w:before="100" w:beforeAutospacing="1"/>
            <w:jc w:val="right"/>
            <w:rPr>
              <w:sz w:val="82"/>
              <w:lang w:eastAsia="de-DE"/>
            </w:rPr>
          </w:pPr>
          <w:r>
            <w:rPr>
              <w:noProof/>
              <w:sz w:val="20"/>
              <w:lang w:val="en-IE" w:eastAsia="en-IE"/>
            </w:rPr>
            <w:drawing>
              <wp:inline distT="0" distB="0" distL="0" distR="0" wp14:anchorId="55B499E0" wp14:editId="0C7FFB92">
                <wp:extent cx="841375" cy="5632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563245"/>
                        </a:xfrm>
                        <a:prstGeom prst="rect">
                          <a:avLst/>
                        </a:prstGeom>
                        <a:noFill/>
                        <a:ln>
                          <a:noFill/>
                        </a:ln>
                      </pic:spPr>
                    </pic:pic>
                  </a:graphicData>
                </a:graphic>
              </wp:inline>
            </w:drawing>
          </w:r>
          <w:r w:rsidRPr="00C87BA7">
            <w:rPr>
              <w:b/>
              <w:color w:val="000000"/>
              <w:sz w:val="32"/>
              <w:lang w:eastAsia="de-DE"/>
            </w:rPr>
            <w:t> </w:t>
          </w:r>
        </w:p>
      </w:tc>
    </w:tr>
    <w:tr w:rsidR="00C9380A" w:rsidRPr="00C87BA7" w:rsidTr="00F77E16">
      <w:trPr>
        <w:cantSplit/>
      </w:trPr>
      <w:tc>
        <w:tcPr>
          <w:tcW w:w="7513" w:type="dxa"/>
          <w:tcBorders>
            <w:top w:val="single" w:sz="6" w:space="0" w:color="auto"/>
            <w:left w:val="nil"/>
            <w:bottom w:val="nil"/>
            <w:right w:val="nil"/>
          </w:tcBorders>
          <w:hideMark/>
        </w:tcPr>
        <w:p w:rsidR="00C9380A" w:rsidRPr="00C87BA7" w:rsidRDefault="00C9380A" w:rsidP="00A21EE9">
          <w:pPr>
            <w:tabs>
              <w:tab w:val="left" w:pos="5387"/>
              <w:tab w:val="left" w:pos="6805"/>
            </w:tabs>
            <w:spacing w:before="240"/>
            <w:rPr>
              <w:bCs/>
              <w:sz w:val="22"/>
              <w:szCs w:val="22"/>
              <w:lang w:val="en-US" w:eastAsia="de-DE"/>
            </w:rPr>
          </w:pPr>
          <w:r w:rsidRPr="00C87BA7">
            <w:rPr>
              <w:bCs/>
              <w:sz w:val="22"/>
              <w:szCs w:val="22"/>
              <w:lang w:eastAsia="de-DE"/>
            </w:rPr>
            <w:t xml:space="preserve">applicable for </w:t>
          </w:r>
          <w:r w:rsidRPr="00C87BA7">
            <w:rPr>
              <w:bCs/>
              <w:sz w:val="22"/>
              <w:szCs w:val="22"/>
              <w:lang w:eastAsia="de-DE"/>
            </w:rPr>
            <w:sym w:font="Wingdings" w:char="F0A8"/>
          </w:r>
          <w:r w:rsidRPr="00C87BA7">
            <w:rPr>
              <w:bCs/>
              <w:sz w:val="22"/>
              <w:szCs w:val="22"/>
              <w:lang w:eastAsia="de-DE"/>
            </w:rPr>
            <w:t xml:space="preserve"> MDR </w:t>
          </w:r>
          <w:r w:rsidRPr="00C87BA7">
            <w:rPr>
              <w:bCs/>
              <w:sz w:val="22"/>
              <w:szCs w:val="22"/>
              <w:lang w:eastAsia="de-DE"/>
            </w:rPr>
            <w:sym w:font="Wingdings" w:char="F078"/>
          </w:r>
          <w:r w:rsidRPr="00C87BA7">
            <w:rPr>
              <w:bCs/>
              <w:sz w:val="22"/>
              <w:szCs w:val="22"/>
              <w:lang w:eastAsia="de-DE"/>
            </w:rPr>
            <w:t xml:space="preserve"> IVDR </w:t>
          </w:r>
        </w:p>
      </w:tc>
      <w:tc>
        <w:tcPr>
          <w:tcW w:w="7080" w:type="dxa"/>
          <w:tcBorders>
            <w:top w:val="single" w:sz="6" w:space="0" w:color="auto"/>
            <w:left w:val="nil"/>
            <w:bottom w:val="nil"/>
            <w:right w:val="nil"/>
          </w:tcBorders>
          <w:hideMark/>
        </w:tcPr>
        <w:p w:rsidR="00C9380A" w:rsidRPr="00C87BA7" w:rsidRDefault="00C9380A" w:rsidP="0069687C">
          <w:pPr>
            <w:tabs>
              <w:tab w:val="left" w:pos="5387"/>
              <w:tab w:val="left" w:pos="6805"/>
            </w:tabs>
            <w:spacing w:before="140"/>
            <w:jc w:val="right"/>
            <w:rPr>
              <w:color w:val="000000"/>
              <w:lang w:eastAsia="de-DE"/>
            </w:rPr>
          </w:pPr>
          <w:r w:rsidRPr="00C87BA7">
            <w:rPr>
              <w:rFonts w:cs="Arial"/>
              <w:b/>
              <w:bCs/>
              <w:lang w:val="de-DE" w:eastAsia="de-DE"/>
            </w:rPr>
            <w:t xml:space="preserve">NBOG F </w:t>
          </w:r>
          <w:r>
            <w:rPr>
              <w:rFonts w:cs="Arial"/>
              <w:b/>
              <w:bCs/>
              <w:lang w:val="de-DE" w:eastAsia="de-DE"/>
            </w:rPr>
            <w:t>2017-4 </w:t>
          </w:r>
        </w:p>
      </w:tc>
    </w:tr>
  </w:tbl>
  <w:p w:rsidR="00C9380A" w:rsidRPr="00D52B83" w:rsidRDefault="00C9380A" w:rsidP="00DB69C4">
    <w:pPr>
      <w:pStyle w:val="Header"/>
      <w:spacing w:before="120" w:after="120"/>
      <w:rPr>
        <w:rFonts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E84FD0"/>
    <w:lvl w:ilvl="0">
      <w:start w:val="1"/>
      <w:numFmt w:val="decimal"/>
      <w:pStyle w:val="ListNumber2"/>
      <w:lvlText w:val="%1."/>
      <w:lvlJc w:val="left"/>
      <w:pPr>
        <w:tabs>
          <w:tab w:val="num" w:pos="643"/>
        </w:tabs>
        <w:ind w:left="643" w:hanging="360"/>
      </w:pPr>
    </w:lvl>
  </w:abstractNum>
  <w:abstractNum w:abstractNumId="1">
    <w:nsid w:val="074E5F08"/>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5F43DA"/>
    <w:multiLevelType w:val="hybridMultilevel"/>
    <w:tmpl w:val="AB0C8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9A51785"/>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6173"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1FF52221"/>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7B539D"/>
    <w:multiLevelType w:val="hybridMultilevel"/>
    <w:tmpl w:val="12DA7A6E"/>
    <w:lvl w:ilvl="0" w:tplc="E3720B12">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2E44180"/>
    <w:multiLevelType w:val="multilevel"/>
    <w:tmpl w:val="50FC5332"/>
    <w:name w:val="NumPar"/>
    <w:lvl w:ilvl="0">
      <w:start w:val="1"/>
      <w:numFmt w:val="decimal"/>
      <w:lvlRestart w:val="0"/>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8A7DD6"/>
    <w:multiLevelType w:val="hybridMultilevel"/>
    <w:tmpl w:val="A1C48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67C7D3D"/>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AC5175"/>
    <w:multiLevelType w:val="hybridMultilevel"/>
    <w:tmpl w:val="0FF48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1340EF6"/>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E9316BE"/>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5"/>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num>
  <w:num w:numId="11">
    <w:abstractNumId w:val="2"/>
  </w:num>
  <w:num w:numId="12">
    <w:abstractNumId w:val="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dit="forms" w:formatting="1" w:enforcement="1" w:cryptProviderType="rsaFull" w:cryptAlgorithmClass="hash" w:cryptAlgorithmType="typeAny" w:cryptAlgorithmSid="4" w:cryptSpinCount="100000" w:hash="FXA7iuV3MTH3Cg4ALi5yNhkD5z4=" w:salt="gX0na4PJK7f3J7auKxSMGg=="/>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1407E"/>
    <w:rsid w:val="000110E9"/>
    <w:rsid w:val="000179DC"/>
    <w:rsid w:val="00022CCB"/>
    <w:rsid w:val="00056322"/>
    <w:rsid w:val="000610E6"/>
    <w:rsid w:val="0007276B"/>
    <w:rsid w:val="000846D7"/>
    <w:rsid w:val="00085FB7"/>
    <w:rsid w:val="00094C0C"/>
    <w:rsid w:val="00095B98"/>
    <w:rsid w:val="000A403D"/>
    <w:rsid w:val="000A6301"/>
    <w:rsid w:val="000B467A"/>
    <w:rsid w:val="000C0EAA"/>
    <w:rsid w:val="000D22A5"/>
    <w:rsid w:val="00104FFA"/>
    <w:rsid w:val="00122F2C"/>
    <w:rsid w:val="00125499"/>
    <w:rsid w:val="00137AA9"/>
    <w:rsid w:val="00143B95"/>
    <w:rsid w:val="0015136D"/>
    <w:rsid w:val="001604FF"/>
    <w:rsid w:val="00181660"/>
    <w:rsid w:val="001A0094"/>
    <w:rsid w:val="001A3C75"/>
    <w:rsid w:val="001A4B62"/>
    <w:rsid w:val="001C60F6"/>
    <w:rsid w:val="001C6BC5"/>
    <w:rsid w:val="001E2030"/>
    <w:rsid w:val="001F0F59"/>
    <w:rsid w:val="001F1BE9"/>
    <w:rsid w:val="0021407E"/>
    <w:rsid w:val="00221F92"/>
    <w:rsid w:val="00224FD5"/>
    <w:rsid w:val="00247391"/>
    <w:rsid w:val="00252460"/>
    <w:rsid w:val="0025778D"/>
    <w:rsid w:val="002647D2"/>
    <w:rsid w:val="002678CC"/>
    <w:rsid w:val="00270DB7"/>
    <w:rsid w:val="00292A9E"/>
    <w:rsid w:val="00297064"/>
    <w:rsid w:val="002A2668"/>
    <w:rsid w:val="002B736A"/>
    <w:rsid w:val="002C2478"/>
    <w:rsid w:val="002E02AE"/>
    <w:rsid w:val="002F5222"/>
    <w:rsid w:val="003261A1"/>
    <w:rsid w:val="00333D5F"/>
    <w:rsid w:val="00341FFE"/>
    <w:rsid w:val="00351BC8"/>
    <w:rsid w:val="00372072"/>
    <w:rsid w:val="003736C8"/>
    <w:rsid w:val="003777D3"/>
    <w:rsid w:val="003827AA"/>
    <w:rsid w:val="00383DF9"/>
    <w:rsid w:val="003848B3"/>
    <w:rsid w:val="003B28BC"/>
    <w:rsid w:val="003C03A5"/>
    <w:rsid w:val="003C6765"/>
    <w:rsid w:val="003D06E7"/>
    <w:rsid w:val="003E04A7"/>
    <w:rsid w:val="003E0D3B"/>
    <w:rsid w:val="003F03C1"/>
    <w:rsid w:val="00467884"/>
    <w:rsid w:val="0049748A"/>
    <w:rsid w:val="004B6AF7"/>
    <w:rsid w:val="004C220E"/>
    <w:rsid w:val="004C3CAC"/>
    <w:rsid w:val="004C57B7"/>
    <w:rsid w:val="004D2DDB"/>
    <w:rsid w:val="004E1C9F"/>
    <w:rsid w:val="004F6D24"/>
    <w:rsid w:val="005034C5"/>
    <w:rsid w:val="00524D74"/>
    <w:rsid w:val="00541DDE"/>
    <w:rsid w:val="005432F1"/>
    <w:rsid w:val="00546E23"/>
    <w:rsid w:val="00556E99"/>
    <w:rsid w:val="0055760F"/>
    <w:rsid w:val="00567F4F"/>
    <w:rsid w:val="00576B86"/>
    <w:rsid w:val="005A1E98"/>
    <w:rsid w:val="005A38ED"/>
    <w:rsid w:val="005D45C5"/>
    <w:rsid w:val="005D4CFC"/>
    <w:rsid w:val="005E6F03"/>
    <w:rsid w:val="005E7183"/>
    <w:rsid w:val="006030B4"/>
    <w:rsid w:val="00611D80"/>
    <w:rsid w:val="00620407"/>
    <w:rsid w:val="006206DD"/>
    <w:rsid w:val="00630ABF"/>
    <w:rsid w:val="0063302B"/>
    <w:rsid w:val="00635706"/>
    <w:rsid w:val="00656C03"/>
    <w:rsid w:val="00662502"/>
    <w:rsid w:val="0066577F"/>
    <w:rsid w:val="00684229"/>
    <w:rsid w:val="00694FE3"/>
    <w:rsid w:val="0069687C"/>
    <w:rsid w:val="006A12FA"/>
    <w:rsid w:val="006B3E6C"/>
    <w:rsid w:val="006B6C3C"/>
    <w:rsid w:val="006D2895"/>
    <w:rsid w:val="006D4516"/>
    <w:rsid w:val="006E7274"/>
    <w:rsid w:val="006F16BF"/>
    <w:rsid w:val="00730522"/>
    <w:rsid w:val="00763A68"/>
    <w:rsid w:val="00765A30"/>
    <w:rsid w:val="00796A35"/>
    <w:rsid w:val="007A1693"/>
    <w:rsid w:val="007E2AA2"/>
    <w:rsid w:val="007F2278"/>
    <w:rsid w:val="00806B36"/>
    <w:rsid w:val="008266A5"/>
    <w:rsid w:val="008269B9"/>
    <w:rsid w:val="00840406"/>
    <w:rsid w:val="00841ED9"/>
    <w:rsid w:val="008421C1"/>
    <w:rsid w:val="0088454B"/>
    <w:rsid w:val="00896B2A"/>
    <w:rsid w:val="008B0068"/>
    <w:rsid w:val="008B780E"/>
    <w:rsid w:val="008C018C"/>
    <w:rsid w:val="008D31DE"/>
    <w:rsid w:val="008D7DAC"/>
    <w:rsid w:val="008E1065"/>
    <w:rsid w:val="008E36AA"/>
    <w:rsid w:val="008E6649"/>
    <w:rsid w:val="008E7635"/>
    <w:rsid w:val="009205DE"/>
    <w:rsid w:val="0094321F"/>
    <w:rsid w:val="0094562D"/>
    <w:rsid w:val="0094667B"/>
    <w:rsid w:val="00970885"/>
    <w:rsid w:val="00976A1D"/>
    <w:rsid w:val="00980568"/>
    <w:rsid w:val="0099259B"/>
    <w:rsid w:val="009B0132"/>
    <w:rsid w:val="009B399D"/>
    <w:rsid w:val="009D1857"/>
    <w:rsid w:val="009E321E"/>
    <w:rsid w:val="009E41B1"/>
    <w:rsid w:val="009F53A3"/>
    <w:rsid w:val="00A141EA"/>
    <w:rsid w:val="00A16005"/>
    <w:rsid w:val="00A21EE9"/>
    <w:rsid w:val="00A3747E"/>
    <w:rsid w:val="00A46DC4"/>
    <w:rsid w:val="00A525EA"/>
    <w:rsid w:val="00A5740F"/>
    <w:rsid w:val="00A73DC9"/>
    <w:rsid w:val="00A852C3"/>
    <w:rsid w:val="00A9533A"/>
    <w:rsid w:val="00A97A5C"/>
    <w:rsid w:val="00A97BE8"/>
    <w:rsid w:val="00AA4AF4"/>
    <w:rsid w:val="00AA6C28"/>
    <w:rsid w:val="00AC0CE6"/>
    <w:rsid w:val="00AC471A"/>
    <w:rsid w:val="00AE145A"/>
    <w:rsid w:val="00B161CE"/>
    <w:rsid w:val="00B21694"/>
    <w:rsid w:val="00B2244B"/>
    <w:rsid w:val="00B27165"/>
    <w:rsid w:val="00B354EF"/>
    <w:rsid w:val="00B4584E"/>
    <w:rsid w:val="00B46B71"/>
    <w:rsid w:val="00B75DC7"/>
    <w:rsid w:val="00B8218E"/>
    <w:rsid w:val="00B83C50"/>
    <w:rsid w:val="00B858A8"/>
    <w:rsid w:val="00BA1C12"/>
    <w:rsid w:val="00BA2B4B"/>
    <w:rsid w:val="00BA7D78"/>
    <w:rsid w:val="00BB1637"/>
    <w:rsid w:val="00BB4308"/>
    <w:rsid w:val="00BD5FB0"/>
    <w:rsid w:val="00BF6A06"/>
    <w:rsid w:val="00C1435A"/>
    <w:rsid w:val="00C212EB"/>
    <w:rsid w:val="00C4052F"/>
    <w:rsid w:val="00C42443"/>
    <w:rsid w:val="00C44268"/>
    <w:rsid w:val="00C445AF"/>
    <w:rsid w:val="00C4528D"/>
    <w:rsid w:val="00C666C6"/>
    <w:rsid w:val="00C73C01"/>
    <w:rsid w:val="00C82CDF"/>
    <w:rsid w:val="00C87BA7"/>
    <w:rsid w:val="00C901A8"/>
    <w:rsid w:val="00C9380A"/>
    <w:rsid w:val="00C96052"/>
    <w:rsid w:val="00CB40C4"/>
    <w:rsid w:val="00CB597C"/>
    <w:rsid w:val="00CB6EAF"/>
    <w:rsid w:val="00CD69AD"/>
    <w:rsid w:val="00CF5E1F"/>
    <w:rsid w:val="00D14840"/>
    <w:rsid w:val="00D2023B"/>
    <w:rsid w:val="00D2477E"/>
    <w:rsid w:val="00D52B83"/>
    <w:rsid w:val="00D62E29"/>
    <w:rsid w:val="00D71E16"/>
    <w:rsid w:val="00D72BB9"/>
    <w:rsid w:val="00D75054"/>
    <w:rsid w:val="00D93386"/>
    <w:rsid w:val="00D94E15"/>
    <w:rsid w:val="00DA6EA5"/>
    <w:rsid w:val="00DB69C4"/>
    <w:rsid w:val="00DC30F1"/>
    <w:rsid w:val="00DD31C4"/>
    <w:rsid w:val="00DD580C"/>
    <w:rsid w:val="00DE7AA4"/>
    <w:rsid w:val="00DF1A21"/>
    <w:rsid w:val="00E02D60"/>
    <w:rsid w:val="00E31E46"/>
    <w:rsid w:val="00E349AF"/>
    <w:rsid w:val="00E42858"/>
    <w:rsid w:val="00E44FED"/>
    <w:rsid w:val="00E65DBA"/>
    <w:rsid w:val="00E81387"/>
    <w:rsid w:val="00E83A25"/>
    <w:rsid w:val="00E93899"/>
    <w:rsid w:val="00EA52B2"/>
    <w:rsid w:val="00EB637A"/>
    <w:rsid w:val="00EC59C7"/>
    <w:rsid w:val="00F14D5B"/>
    <w:rsid w:val="00F15841"/>
    <w:rsid w:val="00F16815"/>
    <w:rsid w:val="00F246DD"/>
    <w:rsid w:val="00F276C4"/>
    <w:rsid w:val="00F340D6"/>
    <w:rsid w:val="00F7025B"/>
    <w:rsid w:val="00F75273"/>
    <w:rsid w:val="00F77E16"/>
    <w:rsid w:val="00F845FB"/>
    <w:rsid w:val="00F87136"/>
    <w:rsid w:val="00F92149"/>
    <w:rsid w:val="00F96B75"/>
    <w:rsid w:val="00FA1BC0"/>
    <w:rsid w:val="00FA2148"/>
    <w:rsid w:val="00FA372F"/>
    <w:rsid w:val="00FE5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A5"/>
    <w:rPr>
      <w:rFonts w:ascii="Arial" w:hAnsi="Arial"/>
      <w:sz w:val="18"/>
      <w:szCs w:val="24"/>
      <w:lang w:val="en-GB" w:eastAsia="en-US"/>
    </w:rPr>
  </w:style>
  <w:style w:type="paragraph" w:styleId="Heading1">
    <w:name w:val="heading 1"/>
    <w:basedOn w:val="Normal"/>
    <w:next w:val="Normal"/>
    <w:qFormat/>
    <w:pPr>
      <w:keepNext/>
      <w:outlineLvl w:val="0"/>
    </w:pPr>
    <w:rPr>
      <w:rFonts w:eastAsia="Calibri" w:cs="Arial"/>
      <w:b/>
      <w:sz w:val="20"/>
      <w:szCs w:val="20"/>
      <w:lang w:val="en-US"/>
    </w:rPr>
  </w:style>
  <w:style w:type="paragraph" w:styleId="Heading9">
    <w:name w:val="heading 9"/>
    <w:basedOn w:val="Normal"/>
    <w:next w:val="Normal"/>
    <w:link w:val="Heading9Char"/>
    <w:qFormat/>
    <w:rsid w:val="000610E6"/>
    <w:pPr>
      <w:overflowPunct w:val="0"/>
      <w:autoSpaceDE w:val="0"/>
      <w:autoSpaceDN w:val="0"/>
      <w:adjustRightInd w:val="0"/>
      <w:spacing w:before="240" w:after="60"/>
      <w:textAlignment w:val="baseline"/>
      <w:outlineLvl w:val="8"/>
    </w:pPr>
    <w:rPr>
      <w:i/>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de-DE"/>
    </w:rPr>
  </w:style>
  <w:style w:type="paragraph" w:styleId="FootnoteText">
    <w:name w:val="footnote text"/>
    <w:basedOn w:val="Normal"/>
    <w:link w:val="FootnoteTextChar"/>
    <w:uiPriority w:val="99"/>
    <w:unhideWhenUsed/>
    <w:rPr>
      <w:sz w:val="20"/>
      <w:szCs w:val="20"/>
    </w:rPr>
  </w:style>
  <w:style w:type="character" w:customStyle="1" w:styleId="Char3">
    <w:name w:val="Char3"/>
    <w:rPr>
      <w:lang w:val="en-GB" w:eastAsia="en-US" w:bidi="ar-SA"/>
    </w:rPr>
  </w:style>
  <w:style w:type="paragraph" w:styleId="Footer">
    <w:name w:val="footer"/>
    <w:basedOn w:val="Normal"/>
    <w:semiHidden/>
    <w:pPr>
      <w:tabs>
        <w:tab w:val="center" w:pos="4536"/>
        <w:tab w:val="right" w:pos="9072"/>
      </w:tabs>
    </w:pPr>
  </w:style>
  <w:style w:type="paragraph" w:styleId="Title">
    <w:name w:val="Title"/>
    <w:basedOn w:val="Normal"/>
    <w:qFormat/>
    <w:pPr>
      <w:spacing w:before="240" w:after="360"/>
      <w:jc w:val="center"/>
    </w:pPr>
    <w:rPr>
      <w:rFonts w:cs="Arial"/>
      <w:b/>
      <w:sz w:val="28"/>
      <w:szCs w:val="28"/>
    </w:rPr>
  </w:style>
  <w:style w:type="paragraph" w:styleId="BalloonText">
    <w:name w:val="Balloon Text"/>
    <w:basedOn w:val="Normal"/>
    <w:link w:val="BalloonTextChar"/>
    <w:uiPriority w:val="99"/>
    <w:semiHidden/>
    <w:unhideWhenUsed/>
    <w:rsid w:val="00FE5B91"/>
    <w:rPr>
      <w:rFonts w:ascii="Tahoma" w:hAnsi="Tahoma" w:cs="Tahoma"/>
      <w:sz w:val="16"/>
      <w:szCs w:val="16"/>
    </w:rPr>
  </w:style>
  <w:style w:type="character" w:customStyle="1" w:styleId="BalloonTextChar">
    <w:name w:val="Balloon Text Char"/>
    <w:link w:val="BalloonText"/>
    <w:uiPriority w:val="99"/>
    <w:semiHidden/>
    <w:rsid w:val="00FE5B91"/>
    <w:rPr>
      <w:rFonts w:ascii="Tahoma" w:hAnsi="Tahoma" w:cs="Tahoma"/>
      <w:sz w:val="16"/>
      <w:szCs w:val="16"/>
      <w:lang w:val="en-GB" w:eastAsia="en-US"/>
    </w:rPr>
  </w:style>
  <w:style w:type="paragraph" w:customStyle="1" w:styleId="Tabellentext">
    <w:name w:val="Tabellentext"/>
    <w:basedOn w:val="Normal"/>
    <w:rsid w:val="00B21694"/>
    <w:pPr>
      <w:tabs>
        <w:tab w:val="left" w:pos="1440"/>
        <w:tab w:val="left" w:pos="9468"/>
      </w:tabs>
      <w:spacing w:before="60" w:after="60"/>
      <w:ind w:left="1418" w:hanging="1418"/>
    </w:pPr>
    <w:rPr>
      <w:lang w:val="de-DE" w:eastAsia="de-DE"/>
    </w:rPr>
  </w:style>
  <w:style w:type="character" w:styleId="FootnoteReference">
    <w:name w:val="footnote reference"/>
    <w:uiPriority w:val="99"/>
    <w:semiHidden/>
    <w:unhideWhenUsed/>
    <w:rsid w:val="00B21694"/>
    <w:rPr>
      <w:vertAlign w:val="superscript"/>
    </w:rPr>
  </w:style>
  <w:style w:type="paragraph" w:customStyle="1" w:styleId="VerknpfungFuzeile">
    <w:name w:val="VerknüpfungFußzeile"/>
    <w:basedOn w:val="Normal"/>
    <w:qFormat/>
    <w:rsid w:val="003848B3"/>
    <w:pPr>
      <w:spacing w:before="60" w:after="60"/>
    </w:pPr>
    <w:rPr>
      <w:rFonts w:cs="Arial"/>
      <w:sz w:val="20"/>
      <w:szCs w:val="20"/>
      <w:lang w:val="fr-CH"/>
    </w:rPr>
  </w:style>
  <w:style w:type="paragraph" w:customStyle="1" w:styleId="VerknpfungFuzeileDatum">
    <w:name w:val="VerknüpfungFußzeile Datum"/>
    <w:basedOn w:val="Normal"/>
    <w:qFormat/>
    <w:rsid w:val="003827AA"/>
    <w:pPr>
      <w:spacing w:before="60" w:after="60"/>
    </w:pPr>
    <w:rPr>
      <w:rFonts w:cs="Arial"/>
      <w:sz w:val="20"/>
      <w:szCs w:val="20"/>
      <w:lang w:val="fr-CH"/>
    </w:rPr>
  </w:style>
  <w:style w:type="paragraph" w:customStyle="1" w:styleId="Tab">
    <w:name w:val="Tab"/>
    <w:basedOn w:val="Normal"/>
    <w:rsid w:val="008C018C"/>
    <w:pPr>
      <w:spacing w:before="60" w:after="60"/>
    </w:pPr>
    <w:rPr>
      <w:sz w:val="22"/>
      <w:lang w:val="en-US" w:eastAsia="de-DE"/>
    </w:rPr>
  </w:style>
  <w:style w:type="paragraph" w:customStyle="1" w:styleId="NumPar1">
    <w:name w:val="NumPar 1"/>
    <w:basedOn w:val="Normal"/>
    <w:next w:val="Normal"/>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Normal"/>
    <w:next w:val="Normal"/>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Normal"/>
    <w:next w:val="Normal"/>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Normal"/>
    <w:next w:val="Normal"/>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Number2">
    <w:name w:val="List Number 2"/>
    <w:basedOn w:val="Normal"/>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ootnoteTextChar">
    <w:name w:val="Footnote Text Char"/>
    <w:link w:val="FootnoteText"/>
    <w:uiPriority w:val="99"/>
    <w:rsid w:val="003777D3"/>
    <w:rPr>
      <w:lang w:eastAsia="en-US"/>
    </w:rPr>
  </w:style>
  <w:style w:type="character" w:styleId="CommentReference">
    <w:name w:val="annotation reference"/>
    <w:uiPriority w:val="99"/>
    <w:semiHidden/>
    <w:rsid w:val="001A4B62"/>
    <w:rPr>
      <w:sz w:val="16"/>
      <w:szCs w:val="16"/>
    </w:rPr>
  </w:style>
  <w:style w:type="paragraph" w:styleId="CommentText">
    <w:name w:val="annotation text"/>
    <w:basedOn w:val="Normal"/>
    <w:link w:val="CommentTextChar"/>
    <w:uiPriority w:val="99"/>
    <w:rsid w:val="001A4B62"/>
    <w:rPr>
      <w:sz w:val="20"/>
      <w:szCs w:val="20"/>
      <w:lang w:val="de-DE" w:eastAsia="de-DE"/>
    </w:rPr>
  </w:style>
  <w:style w:type="character" w:customStyle="1" w:styleId="CommentTextChar">
    <w:name w:val="Comment Text Char"/>
    <w:link w:val="CommentText"/>
    <w:uiPriority w:val="99"/>
    <w:rsid w:val="001A4B62"/>
    <w:rPr>
      <w:rFonts w:ascii="Arial" w:hAnsi="Arial"/>
      <w:lang w:val="de-DE" w:eastAsia="de-DE"/>
    </w:rPr>
  </w:style>
  <w:style w:type="paragraph" w:customStyle="1" w:styleId="Point0number">
    <w:name w:val="Point 0 (number)"/>
    <w:basedOn w:val="Normal"/>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Normal"/>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Normal"/>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Normal"/>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Normal"/>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Normal"/>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Normal"/>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Normal"/>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Normal"/>
    <w:rsid w:val="00A46DC4"/>
    <w:pPr>
      <w:numPr>
        <w:ilvl w:val="8"/>
        <w:numId w:val="14"/>
      </w:numPr>
      <w:tabs>
        <w:tab w:val="clear" w:pos="3118"/>
        <w:tab w:val="num" w:pos="360"/>
      </w:tabs>
      <w:spacing w:before="120" w:after="120"/>
      <w:ind w:left="0" w:firstLine="0"/>
      <w:jc w:val="both"/>
    </w:pPr>
    <w:rPr>
      <w:rFonts w:eastAsia="Calibri"/>
      <w:szCs w:val="22"/>
    </w:rPr>
  </w:style>
  <w:style w:type="paragraph" w:styleId="CommentSubject">
    <w:name w:val="annotation subject"/>
    <w:basedOn w:val="CommentText"/>
    <w:next w:val="CommentText"/>
    <w:link w:val="CommentSubjectChar"/>
    <w:uiPriority w:val="99"/>
    <w:semiHidden/>
    <w:unhideWhenUsed/>
    <w:rsid w:val="00125499"/>
    <w:rPr>
      <w:rFonts w:ascii="Times New Roman" w:hAnsi="Times New Roman"/>
      <w:b/>
      <w:bCs/>
      <w:lang w:val="en-GB" w:eastAsia="en-US"/>
    </w:rPr>
  </w:style>
  <w:style w:type="character" w:customStyle="1" w:styleId="CommentSubjectChar">
    <w:name w:val="Comment Subject Char"/>
    <w:link w:val="CommentSubject"/>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Normal"/>
    <w:qFormat/>
    <w:rsid w:val="003C03A5"/>
    <w:pPr>
      <w:spacing w:before="60" w:after="60"/>
    </w:pPr>
    <w:rPr>
      <w:rFonts w:cs="Arial"/>
      <w:szCs w:val="20"/>
      <w:lang w:val="fr-CH" w:eastAsia="de-DE"/>
    </w:rPr>
  </w:style>
  <w:style w:type="paragraph" w:customStyle="1" w:styleId="Fuzeilerechts">
    <w:name w:val="Fußzeile rechts"/>
    <w:basedOn w:val="Normal"/>
    <w:qFormat/>
    <w:rsid w:val="003C03A5"/>
    <w:pPr>
      <w:spacing w:before="60" w:after="60"/>
    </w:pPr>
    <w:rPr>
      <w:lang w:val="de-DE" w:eastAsia="de-DE"/>
    </w:rPr>
  </w:style>
  <w:style w:type="paragraph" w:customStyle="1" w:styleId="Tabellentext0">
    <w:name w:val="Tabellentext_Ü"/>
    <w:basedOn w:val="Tabellentext"/>
    <w:rsid w:val="000B467A"/>
    <w:pPr>
      <w:spacing w:before="180"/>
    </w:pPr>
    <w:rPr>
      <w:b/>
      <w:bCs/>
    </w:rPr>
  </w:style>
  <w:style w:type="character" w:customStyle="1" w:styleId="Heading9Char">
    <w:name w:val="Heading 9 Char"/>
    <w:basedOn w:val="DefaultParagraphFont"/>
    <w:link w:val="Heading9"/>
    <w:rsid w:val="000610E6"/>
    <w:rPr>
      <w:rFonts w:ascii="Arial" w:hAnsi="Arial"/>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A5"/>
    <w:rPr>
      <w:rFonts w:ascii="Arial" w:hAnsi="Arial"/>
      <w:sz w:val="18"/>
      <w:szCs w:val="24"/>
      <w:lang w:val="en-GB" w:eastAsia="en-US"/>
    </w:rPr>
  </w:style>
  <w:style w:type="paragraph" w:styleId="Heading1">
    <w:name w:val="heading 1"/>
    <w:basedOn w:val="Normal"/>
    <w:next w:val="Normal"/>
    <w:qFormat/>
    <w:pPr>
      <w:keepNext/>
      <w:outlineLvl w:val="0"/>
    </w:pPr>
    <w:rPr>
      <w:rFonts w:eastAsia="Calibri" w:cs="Arial"/>
      <w:b/>
      <w:sz w:val="20"/>
      <w:szCs w:val="20"/>
      <w:lang w:val="en-US"/>
    </w:rPr>
  </w:style>
  <w:style w:type="paragraph" w:styleId="Heading9">
    <w:name w:val="heading 9"/>
    <w:basedOn w:val="Normal"/>
    <w:next w:val="Normal"/>
    <w:link w:val="Heading9Char"/>
    <w:qFormat/>
    <w:rsid w:val="000610E6"/>
    <w:pPr>
      <w:overflowPunct w:val="0"/>
      <w:autoSpaceDE w:val="0"/>
      <w:autoSpaceDN w:val="0"/>
      <w:adjustRightInd w:val="0"/>
      <w:spacing w:before="240" w:after="60"/>
      <w:textAlignment w:val="baseline"/>
      <w:outlineLvl w:val="8"/>
    </w:pPr>
    <w:rPr>
      <w:i/>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de-DE"/>
    </w:rPr>
  </w:style>
  <w:style w:type="paragraph" w:styleId="FootnoteText">
    <w:name w:val="footnote text"/>
    <w:basedOn w:val="Normal"/>
    <w:link w:val="FootnoteTextChar"/>
    <w:uiPriority w:val="99"/>
    <w:unhideWhenUsed/>
    <w:rPr>
      <w:sz w:val="20"/>
      <w:szCs w:val="20"/>
    </w:rPr>
  </w:style>
  <w:style w:type="character" w:customStyle="1" w:styleId="Char3">
    <w:name w:val="Char3"/>
    <w:rPr>
      <w:lang w:val="en-GB" w:eastAsia="en-US" w:bidi="ar-SA"/>
    </w:rPr>
  </w:style>
  <w:style w:type="paragraph" w:styleId="Footer">
    <w:name w:val="footer"/>
    <w:basedOn w:val="Normal"/>
    <w:semiHidden/>
    <w:pPr>
      <w:tabs>
        <w:tab w:val="center" w:pos="4536"/>
        <w:tab w:val="right" w:pos="9072"/>
      </w:tabs>
    </w:pPr>
  </w:style>
  <w:style w:type="paragraph" w:styleId="Title">
    <w:name w:val="Title"/>
    <w:basedOn w:val="Normal"/>
    <w:qFormat/>
    <w:pPr>
      <w:spacing w:before="240" w:after="360"/>
      <w:jc w:val="center"/>
    </w:pPr>
    <w:rPr>
      <w:rFonts w:cs="Arial"/>
      <w:b/>
      <w:sz w:val="28"/>
      <w:szCs w:val="28"/>
    </w:rPr>
  </w:style>
  <w:style w:type="paragraph" w:styleId="BalloonText">
    <w:name w:val="Balloon Text"/>
    <w:basedOn w:val="Normal"/>
    <w:link w:val="BalloonTextChar"/>
    <w:uiPriority w:val="99"/>
    <w:semiHidden/>
    <w:unhideWhenUsed/>
    <w:rsid w:val="00FE5B91"/>
    <w:rPr>
      <w:rFonts w:ascii="Tahoma" w:hAnsi="Tahoma" w:cs="Tahoma"/>
      <w:sz w:val="16"/>
      <w:szCs w:val="16"/>
    </w:rPr>
  </w:style>
  <w:style w:type="character" w:customStyle="1" w:styleId="BalloonTextChar">
    <w:name w:val="Balloon Text Char"/>
    <w:link w:val="BalloonText"/>
    <w:uiPriority w:val="99"/>
    <w:semiHidden/>
    <w:rsid w:val="00FE5B91"/>
    <w:rPr>
      <w:rFonts w:ascii="Tahoma" w:hAnsi="Tahoma" w:cs="Tahoma"/>
      <w:sz w:val="16"/>
      <w:szCs w:val="16"/>
      <w:lang w:val="en-GB" w:eastAsia="en-US"/>
    </w:rPr>
  </w:style>
  <w:style w:type="paragraph" w:customStyle="1" w:styleId="Tabellentext">
    <w:name w:val="Tabellentext"/>
    <w:basedOn w:val="Normal"/>
    <w:rsid w:val="00B21694"/>
    <w:pPr>
      <w:tabs>
        <w:tab w:val="left" w:pos="1440"/>
        <w:tab w:val="left" w:pos="9468"/>
      </w:tabs>
      <w:spacing w:before="60" w:after="60"/>
      <w:ind w:left="1418" w:hanging="1418"/>
    </w:pPr>
    <w:rPr>
      <w:lang w:val="de-DE" w:eastAsia="de-DE"/>
    </w:rPr>
  </w:style>
  <w:style w:type="character" w:styleId="FootnoteReference">
    <w:name w:val="footnote reference"/>
    <w:uiPriority w:val="99"/>
    <w:semiHidden/>
    <w:unhideWhenUsed/>
    <w:rsid w:val="00B21694"/>
    <w:rPr>
      <w:vertAlign w:val="superscript"/>
    </w:rPr>
  </w:style>
  <w:style w:type="paragraph" w:customStyle="1" w:styleId="VerknpfungFuzeile">
    <w:name w:val="VerknüpfungFußzeile"/>
    <w:basedOn w:val="Normal"/>
    <w:qFormat/>
    <w:rsid w:val="003848B3"/>
    <w:pPr>
      <w:spacing w:before="60" w:after="60"/>
    </w:pPr>
    <w:rPr>
      <w:rFonts w:cs="Arial"/>
      <w:sz w:val="20"/>
      <w:szCs w:val="20"/>
      <w:lang w:val="fr-CH"/>
    </w:rPr>
  </w:style>
  <w:style w:type="paragraph" w:customStyle="1" w:styleId="VerknpfungFuzeileDatum">
    <w:name w:val="VerknüpfungFußzeile Datum"/>
    <w:basedOn w:val="Normal"/>
    <w:qFormat/>
    <w:rsid w:val="003827AA"/>
    <w:pPr>
      <w:spacing w:before="60" w:after="60"/>
    </w:pPr>
    <w:rPr>
      <w:rFonts w:cs="Arial"/>
      <w:sz w:val="20"/>
      <w:szCs w:val="20"/>
      <w:lang w:val="fr-CH"/>
    </w:rPr>
  </w:style>
  <w:style w:type="paragraph" w:customStyle="1" w:styleId="Tab">
    <w:name w:val="Tab"/>
    <w:basedOn w:val="Normal"/>
    <w:rsid w:val="008C018C"/>
    <w:pPr>
      <w:spacing w:before="60" w:after="60"/>
    </w:pPr>
    <w:rPr>
      <w:sz w:val="22"/>
      <w:lang w:val="en-US" w:eastAsia="de-DE"/>
    </w:rPr>
  </w:style>
  <w:style w:type="paragraph" w:customStyle="1" w:styleId="NumPar1">
    <w:name w:val="NumPar 1"/>
    <w:basedOn w:val="Normal"/>
    <w:next w:val="Normal"/>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Normal"/>
    <w:next w:val="Normal"/>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Normal"/>
    <w:next w:val="Normal"/>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Normal"/>
    <w:next w:val="Normal"/>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Number2">
    <w:name w:val="List Number 2"/>
    <w:basedOn w:val="Normal"/>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ootnoteTextChar">
    <w:name w:val="Footnote Text Char"/>
    <w:link w:val="FootnoteText"/>
    <w:uiPriority w:val="99"/>
    <w:rsid w:val="003777D3"/>
    <w:rPr>
      <w:lang w:eastAsia="en-US"/>
    </w:rPr>
  </w:style>
  <w:style w:type="character" w:styleId="CommentReference">
    <w:name w:val="annotation reference"/>
    <w:uiPriority w:val="99"/>
    <w:semiHidden/>
    <w:rsid w:val="001A4B62"/>
    <w:rPr>
      <w:sz w:val="16"/>
      <w:szCs w:val="16"/>
    </w:rPr>
  </w:style>
  <w:style w:type="paragraph" w:styleId="CommentText">
    <w:name w:val="annotation text"/>
    <w:basedOn w:val="Normal"/>
    <w:link w:val="CommentTextChar"/>
    <w:uiPriority w:val="99"/>
    <w:rsid w:val="001A4B62"/>
    <w:rPr>
      <w:sz w:val="20"/>
      <w:szCs w:val="20"/>
      <w:lang w:val="de-DE" w:eastAsia="de-DE"/>
    </w:rPr>
  </w:style>
  <w:style w:type="character" w:customStyle="1" w:styleId="CommentTextChar">
    <w:name w:val="Comment Text Char"/>
    <w:link w:val="CommentText"/>
    <w:uiPriority w:val="99"/>
    <w:rsid w:val="001A4B62"/>
    <w:rPr>
      <w:rFonts w:ascii="Arial" w:hAnsi="Arial"/>
      <w:lang w:val="de-DE" w:eastAsia="de-DE"/>
    </w:rPr>
  </w:style>
  <w:style w:type="paragraph" w:customStyle="1" w:styleId="Point0number">
    <w:name w:val="Point 0 (number)"/>
    <w:basedOn w:val="Normal"/>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Normal"/>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Normal"/>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Normal"/>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Normal"/>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Normal"/>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Normal"/>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Normal"/>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Normal"/>
    <w:rsid w:val="00A46DC4"/>
    <w:pPr>
      <w:numPr>
        <w:ilvl w:val="8"/>
        <w:numId w:val="14"/>
      </w:numPr>
      <w:tabs>
        <w:tab w:val="clear" w:pos="3118"/>
        <w:tab w:val="num" w:pos="360"/>
      </w:tabs>
      <w:spacing w:before="120" w:after="120"/>
      <w:ind w:left="0" w:firstLine="0"/>
      <w:jc w:val="both"/>
    </w:pPr>
    <w:rPr>
      <w:rFonts w:eastAsia="Calibri"/>
      <w:szCs w:val="22"/>
    </w:rPr>
  </w:style>
  <w:style w:type="paragraph" w:styleId="CommentSubject">
    <w:name w:val="annotation subject"/>
    <w:basedOn w:val="CommentText"/>
    <w:next w:val="CommentText"/>
    <w:link w:val="CommentSubjectChar"/>
    <w:uiPriority w:val="99"/>
    <w:semiHidden/>
    <w:unhideWhenUsed/>
    <w:rsid w:val="00125499"/>
    <w:rPr>
      <w:rFonts w:ascii="Times New Roman" w:hAnsi="Times New Roman"/>
      <w:b/>
      <w:bCs/>
      <w:lang w:val="en-GB" w:eastAsia="en-US"/>
    </w:rPr>
  </w:style>
  <w:style w:type="character" w:customStyle="1" w:styleId="CommentSubjectChar">
    <w:name w:val="Comment Subject Char"/>
    <w:link w:val="CommentSubject"/>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Normal"/>
    <w:qFormat/>
    <w:rsid w:val="003C03A5"/>
    <w:pPr>
      <w:spacing w:before="60" w:after="60"/>
    </w:pPr>
    <w:rPr>
      <w:rFonts w:cs="Arial"/>
      <w:szCs w:val="20"/>
      <w:lang w:val="fr-CH" w:eastAsia="de-DE"/>
    </w:rPr>
  </w:style>
  <w:style w:type="paragraph" w:customStyle="1" w:styleId="Fuzeilerechts">
    <w:name w:val="Fußzeile rechts"/>
    <w:basedOn w:val="Normal"/>
    <w:qFormat/>
    <w:rsid w:val="003C03A5"/>
    <w:pPr>
      <w:spacing w:before="60" w:after="60"/>
    </w:pPr>
    <w:rPr>
      <w:lang w:val="de-DE" w:eastAsia="de-DE"/>
    </w:rPr>
  </w:style>
  <w:style w:type="paragraph" w:customStyle="1" w:styleId="Tabellentext0">
    <w:name w:val="Tabellentext_Ü"/>
    <w:basedOn w:val="Tabellentext"/>
    <w:rsid w:val="000B467A"/>
    <w:pPr>
      <w:spacing w:before="180"/>
    </w:pPr>
    <w:rPr>
      <w:b/>
      <w:bCs/>
    </w:rPr>
  </w:style>
  <w:style w:type="character" w:customStyle="1" w:styleId="Heading9Char">
    <w:name w:val="Heading 9 Char"/>
    <w:basedOn w:val="DefaultParagraphFont"/>
    <w:link w:val="Heading9"/>
    <w:rsid w:val="000610E6"/>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1605">
      <w:bodyDiv w:val="1"/>
      <w:marLeft w:val="0"/>
      <w:marRight w:val="0"/>
      <w:marTop w:val="0"/>
      <w:marBottom w:val="0"/>
      <w:divBdr>
        <w:top w:val="none" w:sz="0" w:space="0" w:color="auto"/>
        <w:left w:val="none" w:sz="0" w:space="0" w:color="auto"/>
        <w:bottom w:val="none" w:sz="0" w:space="0" w:color="auto"/>
        <w:right w:val="none" w:sz="0" w:space="0" w:color="auto"/>
      </w:divBdr>
    </w:div>
    <w:div w:id="670986107">
      <w:bodyDiv w:val="1"/>
      <w:marLeft w:val="0"/>
      <w:marRight w:val="0"/>
      <w:marTop w:val="0"/>
      <w:marBottom w:val="0"/>
      <w:divBdr>
        <w:top w:val="none" w:sz="0" w:space="0" w:color="auto"/>
        <w:left w:val="none" w:sz="0" w:space="0" w:color="auto"/>
        <w:bottom w:val="none" w:sz="0" w:space="0" w:color="auto"/>
        <w:right w:val="none" w:sz="0" w:space="0" w:color="auto"/>
      </w:divBdr>
    </w:div>
    <w:div w:id="709693510">
      <w:bodyDiv w:val="1"/>
      <w:marLeft w:val="0"/>
      <w:marRight w:val="0"/>
      <w:marTop w:val="0"/>
      <w:marBottom w:val="0"/>
      <w:divBdr>
        <w:top w:val="none" w:sz="0" w:space="0" w:color="auto"/>
        <w:left w:val="none" w:sz="0" w:space="0" w:color="auto"/>
        <w:bottom w:val="none" w:sz="0" w:space="0" w:color="auto"/>
        <w:right w:val="none" w:sz="0" w:space="0" w:color="auto"/>
      </w:divBdr>
    </w:div>
    <w:div w:id="1687900010">
      <w:bodyDiv w:val="1"/>
      <w:marLeft w:val="0"/>
      <w:marRight w:val="0"/>
      <w:marTop w:val="0"/>
      <w:marBottom w:val="0"/>
      <w:divBdr>
        <w:top w:val="none" w:sz="0" w:space="0" w:color="auto"/>
        <w:left w:val="none" w:sz="0" w:space="0" w:color="auto"/>
        <w:bottom w:val="none" w:sz="0" w:space="0" w:color="auto"/>
        <w:right w:val="none" w:sz="0" w:space="0" w:color="auto"/>
      </w:divBdr>
    </w:div>
    <w:div w:id="17813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2097-2003-4207-BC33-77078C12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2376</Words>
  <Characters>13544</Characters>
  <Application>Microsoft Office Word</Application>
  <DocSecurity>0</DocSecurity>
  <Lines>112</Lines>
  <Paragraphs>31</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Notification of a Body in the framework of technical harmonization directive</vt:lpstr>
      <vt:lpstr>Notification of a Body in the framework of technical harmonization directive</vt:lpstr>
      <vt:lpstr>Notification of a Body in the framework of technical harmonization directive</vt:lpstr>
    </vt:vector>
  </TitlesOfParts>
  <Company>NBOG</Company>
  <LinksUpToDate>false</LinksUpToDate>
  <CharactersWithSpaces>15889</CharactersWithSpaces>
  <SharedDoc>false</SharedDoc>
  <HLinks>
    <vt:vector size="6" baseType="variant">
      <vt:variant>
        <vt:i4>2162795</vt:i4>
      </vt:variant>
      <vt:variant>
        <vt:i4>0</vt:i4>
      </vt:variant>
      <vt:variant>
        <vt:i4>0</vt:i4>
      </vt:variant>
      <vt:variant>
        <vt:i4>5</vt:i4>
      </vt:variant>
      <vt:variant>
        <vt:lpwstr>http://ec.europa.eu/transparency/regcomitology/index.cfm?do=search.documentdetail&amp;Dos_ID=15315&amp;ds_id=53224&amp;version=3&amp;page=1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 Body in the framework of technical harmonization directive</dc:title>
  <dc:subject>NBOG F 2012-1</dc:subject>
  <dc:creator>Dr. Rainer Edelhäuser</dc:creator>
  <dc:description>endorsed at 41th CA Meting Tallinn, Nov 2017
correction of typos (92/42 instead of 93/42) on 20 Nov 2009, re
superseeds NBOG F 2009-1 after agreement in variuzous NBOG meetings/CAMD endorsements</dc:description>
  <cp:lastModifiedBy>Ana Goncalves</cp:lastModifiedBy>
  <cp:revision>2</cp:revision>
  <cp:lastPrinted>2017-11-19T17:42:00Z</cp:lastPrinted>
  <dcterms:created xsi:type="dcterms:W3CDTF">2018-01-29T15:44:00Z</dcterms:created>
  <dcterms:modified xsi:type="dcterms:W3CDTF">2018-01-29T15:44:00Z</dcterms:modified>
</cp:coreProperties>
</file>