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D28" w:rsidRDefault="008B2D28" w:rsidP="0066201B">
      <w:pPr>
        <w:outlineLvl w:val="0"/>
        <w:rPr>
          <w:noProof/>
          <w:color w:val="000000"/>
          <w:sz w:val="18"/>
          <w:szCs w:val="18"/>
        </w:rPr>
      </w:pPr>
      <w:r w:rsidRPr="0066201B">
        <w:rPr>
          <w:sz w:val="18"/>
          <w:szCs w:val="18"/>
        </w:rPr>
        <w:t xml:space="preserve">Príloha č. </w:t>
      </w:r>
      <w:r>
        <w:rPr>
          <w:sz w:val="18"/>
          <w:szCs w:val="18"/>
        </w:rPr>
        <w:t>3</w:t>
      </w:r>
      <w:r w:rsidRPr="0066201B">
        <w:rPr>
          <w:sz w:val="18"/>
          <w:szCs w:val="18"/>
        </w:rPr>
        <w:t xml:space="preserve">  k</w:t>
      </w:r>
      <w:r>
        <w:rPr>
          <w:sz w:val="18"/>
          <w:szCs w:val="18"/>
        </w:rPr>
        <w:t> notifikácii zmeny</w:t>
      </w:r>
      <w:r w:rsidRPr="0066201B">
        <w:rPr>
          <w:sz w:val="18"/>
          <w:szCs w:val="18"/>
        </w:rPr>
        <w:t xml:space="preserve"> v</w:t>
      </w:r>
      <w:r>
        <w:rPr>
          <w:sz w:val="18"/>
          <w:szCs w:val="18"/>
        </w:rPr>
        <w:t> </w:t>
      </w:r>
      <w:r w:rsidRPr="0066201B">
        <w:rPr>
          <w:sz w:val="18"/>
          <w:szCs w:val="18"/>
        </w:rPr>
        <w:t>registrácii</w:t>
      </w:r>
      <w:r>
        <w:rPr>
          <w:sz w:val="18"/>
          <w:szCs w:val="18"/>
        </w:rPr>
        <w:t>,</w:t>
      </w:r>
      <w:r w:rsidRPr="0066201B">
        <w:rPr>
          <w:sz w:val="18"/>
          <w:szCs w:val="18"/>
        </w:rPr>
        <w:t xml:space="preserve"> ev. č. </w:t>
      </w:r>
      <w:r>
        <w:rPr>
          <w:noProof/>
          <w:color w:val="000000"/>
          <w:sz w:val="18"/>
          <w:szCs w:val="18"/>
        </w:rPr>
        <w:t>2011/05898, 2011/07078</w:t>
      </w:r>
    </w:p>
    <w:p w:rsidR="008B2D28" w:rsidRPr="0066201B" w:rsidRDefault="008B2D28" w:rsidP="0066201B">
      <w:pPr>
        <w:outlineLvl w:val="0"/>
        <w:rPr>
          <w:noProof/>
          <w:color w:val="000000"/>
          <w:sz w:val="18"/>
          <w:szCs w:val="18"/>
        </w:rPr>
      </w:pPr>
    </w:p>
    <w:p w:rsidR="008B2D28" w:rsidRPr="0066201B" w:rsidRDefault="008B2D28" w:rsidP="0066201B">
      <w:pPr>
        <w:outlineLvl w:val="0"/>
        <w:rPr>
          <w:noProof/>
          <w:color w:val="000000"/>
          <w:sz w:val="18"/>
          <w:szCs w:val="18"/>
        </w:rPr>
      </w:pPr>
    </w:p>
    <w:p w:rsidR="008B2D28" w:rsidRDefault="008B2D28">
      <w:pPr>
        <w:jc w:val="center"/>
        <w:outlineLvl w:val="0"/>
        <w:rPr>
          <w:b/>
          <w:szCs w:val="22"/>
        </w:rPr>
      </w:pPr>
    </w:p>
    <w:p w:rsidR="008B2D28" w:rsidRPr="003E7514" w:rsidRDefault="008B2D28">
      <w:pPr>
        <w:jc w:val="center"/>
        <w:outlineLvl w:val="0"/>
        <w:rPr>
          <w:szCs w:val="22"/>
        </w:rPr>
      </w:pPr>
      <w:r w:rsidRPr="003E7514">
        <w:rPr>
          <w:b/>
          <w:szCs w:val="22"/>
        </w:rPr>
        <w:t>PÍSOMNÁ INFORMÁCIA PRE POUŽÍVATEĽOV</w:t>
      </w:r>
    </w:p>
    <w:p w:rsidR="008B2D28" w:rsidRPr="003E7514" w:rsidRDefault="008B2D28">
      <w:pPr>
        <w:jc w:val="center"/>
        <w:rPr>
          <w:szCs w:val="22"/>
        </w:rPr>
      </w:pPr>
    </w:p>
    <w:p w:rsidR="008B2D28" w:rsidRPr="003E7514" w:rsidRDefault="008B2D28">
      <w:pPr>
        <w:numPr>
          <w:ilvl w:val="12"/>
          <w:numId w:val="0"/>
        </w:numPr>
        <w:jc w:val="center"/>
        <w:rPr>
          <w:b/>
          <w:bCs/>
          <w:szCs w:val="22"/>
        </w:rPr>
      </w:pPr>
      <w:r w:rsidRPr="003E7514">
        <w:rPr>
          <w:b/>
          <w:bCs/>
          <w:szCs w:val="22"/>
        </w:rPr>
        <w:t xml:space="preserve">Donepezil </w:t>
      </w:r>
      <w:smartTag w:uri="urn:schemas-microsoft-com:office:smarttags" w:element="PersonName">
        <w:r w:rsidRPr="003E7514">
          <w:rPr>
            <w:b/>
            <w:bCs/>
            <w:szCs w:val="22"/>
          </w:rPr>
          <w:t>+pharma</w:t>
        </w:r>
      </w:smartTag>
      <w:r w:rsidRPr="003E7514">
        <w:rPr>
          <w:b/>
          <w:bCs/>
          <w:szCs w:val="22"/>
        </w:rPr>
        <w:t xml:space="preserve"> 5 mg</w:t>
      </w:r>
      <w:r>
        <w:rPr>
          <w:b/>
          <w:bCs/>
          <w:szCs w:val="22"/>
        </w:rPr>
        <w:t>,</w:t>
      </w:r>
      <w:r w:rsidRPr="003E7514">
        <w:rPr>
          <w:b/>
          <w:bCs/>
          <w:szCs w:val="22"/>
        </w:rPr>
        <w:t>filmom obalené tablety</w:t>
      </w:r>
    </w:p>
    <w:p w:rsidR="008B2D28" w:rsidRPr="003E7514" w:rsidRDefault="008B2D28">
      <w:pPr>
        <w:numPr>
          <w:ilvl w:val="12"/>
          <w:numId w:val="0"/>
        </w:numPr>
        <w:jc w:val="center"/>
        <w:rPr>
          <w:b/>
          <w:bCs/>
          <w:szCs w:val="22"/>
        </w:rPr>
      </w:pPr>
      <w:r w:rsidRPr="003E7514">
        <w:rPr>
          <w:b/>
          <w:bCs/>
          <w:szCs w:val="22"/>
        </w:rPr>
        <w:t xml:space="preserve">Donepezil </w:t>
      </w:r>
      <w:smartTag w:uri="urn:schemas-microsoft-com:office:smarttags" w:element="PersonName">
        <w:r w:rsidRPr="003E7514">
          <w:rPr>
            <w:b/>
            <w:bCs/>
            <w:szCs w:val="22"/>
          </w:rPr>
          <w:t>+pharma</w:t>
        </w:r>
      </w:smartTag>
      <w:r w:rsidRPr="003E7514">
        <w:rPr>
          <w:b/>
          <w:bCs/>
          <w:szCs w:val="22"/>
        </w:rPr>
        <w:t xml:space="preserve"> 10 mg</w:t>
      </w:r>
      <w:r>
        <w:rPr>
          <w:b/>
          <w:bCs/>
          <w:szCs w:val="22"/>
        </w:rPr>
        <w:t>,</w:t>
      </w:r>
      <w:r w:rsidRPr="003E7514">
        <w:rPr>
          <w:b/>
          <w:bCs/>
          <w:szCs w:val="22"/>
        </w:rPr>
        <w:t xml:space="preserve"> filmom obalené tablety</w:t>
      </w:r>
    </w:p>
    <w:p w:rsidR="008B2D28" w:rsidRPr="003E7514" w:rsidRDefault="008B2D28" w:rsidP="003A2B7E">
      <w:pPr>
        <w:jc w:val="center"/>
        <w:rPr>
          <w:szCs w:val="22"/>
        </w:rPr>
      </w:pPr>
      <w:r w:rsidRPr="003E7514">
        <w:rPr>
          <w:szCs w:val="22"/>
        </w:rPr>
        <w:t>Liečivo: donepeziliumchlorid</w:t>
      </w:r>
    </w:p>
    <w:p w:rsidR="008B2D28" w:rsidRPr="003E7514" w:rsidRDefault="008B2D28">
      <w:pPr>
        <w:jc w:val="center"/>
        <w:rPr>
          <w:szCs w:val="22"/>
        </w:rPr>
      </w:pPr>
    </w:p>
    <w:p w:rsidR="008B2D28" w:rsidRPr="003E7514" w:rsidRDefault="008B2D28" w:rsidP="003A2B7E">
      <w:pPr>
        <w:ind w:right="-2"/>
        <w:rPr>
          <w:szCs w:val="22"/>
        </w:rPr>
      </w:pPr>
      <w:r w:rsidRPr="003E7514">
        <w:rPr>
          <w:b/>
          <w:szCs w:val="22"/>
        </w:rPr>
        <w:t>Pozorne si prečítajte celú písomnú informáciu skôr, ako začnete užívať</w:t>
      </w:r>
      <w:r w:rsidRPr="003E7514">
        <w:rPr>
          <w:szCs w:val="22"/>
        </w:rPr>
        <w:t xml:space="preserve"> </w:t>
      </w:r>
      <w:r w:rsidRPr="003E7514">
        <w:rPr>
          <w:b/>
          <w:szCs w:val="22"/>
        </w:rPr>
        <w:t>Váš liek.</w:t>
      </w:r>
    </w:p>
    <w:p w:rsidR="008B2D28" w:rsidRPr="003E7514" w:rsidRDefault="008B2D28">
      <w:pPr>
        <w:numPr>
          <w:ilvl w:val="0"/>
          <w:numId w:val="5"/>
          <w:numberingChange w:id="0" w:author="Unknown" w:date="2012-04-19T08:58:00Z" w:original="-"/>
        </w:numPr>
        <w:ind w:left="567" w:right="-2" w:hanging="567"/>
        <w:rPr>
          <w:szCs w:val="22"/>
        </w:rPr>
      </w:pPr>
      <w:r w:rsidRPr="003E7514">
        <w:rPr>
          <w:szCs w:val="22"/>
        </w:rPr>
        <w:t>Túto písomnú informáciu si uschovajte. Možno bude potrebné, aby ste si ju znovu prečítali.</w:t>
      </w:r>
    </w:p>
    <w:p w:rsidR="008B2D28" w:rsidRPr="003E7514" w:rsidRDefault="008B2D28" w:rsidP="003A2B7E">
      <w:pPr>
        <w:numPr>
          <w:ilvl w:val="0"/>
          <w:numId w:val="5"/>
          <w:numberingChange w:id="1" w:author="Unknown" w:date="2012-04-19T08:58:00Z" w:original="-"/>
        </w:numPr>
        <w:ind w:left="567" w:right="-2" w:hanging="567"/>
        <w:rPr>
          <w:szCs w:val="22"/>
        </w:rPr>
      </w:pPr>
      <w:r w:rsidRPr="003E7514">
        <w:rPr>
          <w:szCs w:val="22"/>
        </w:rPr>
        <w:t>Ak máte akékoľvek ďalšie otázky, obráťte sa na svojho lekára alebo lekárnika.</w:t>
      </w:r>
    </w:p>
    <w:p w:rsidR="008B2D28" w:rsidRPr="003E7514" w:rsidRDefault="008B2D28">
      <w:pPr>
        <w:numPr>
          <w:ilvl w:val="0"/>
          <w:numId w:val="5"/>
          <w:numberingChange w:id="2" w:author="Unknown" w:date="2012-04-19T08:58:00Z" w:original="-"/>
        </w:numPr>
        <w:ind w:left="567" w:right="-2" w:hanging="567"/>
        <w:rPr>
          <w:b/>
          <w:szCs w:val="22"/>
        </w:rPr>
      </w:pPr>
      <w:r w:rsidRPr="003E7514">
        <w:rPr>
          <w:szCs w:val="22"/>
        </w:rPr>
        <w:t>Tento liek bol predpísaný Vám. Nedávajte ho nikomu inému. Môže mu uškodiť, dokonca aj vtedy, ak má rovnaké príznaky ako Vy.</w:t>
      </w:r>
    </w:p>
    <w:p w:rsidR="008B2D28" w:rsidRPr="003E7514" w:rsidRDefault="008B2D28" w:rsidP="003A2B7E">
      <w:pPr>
        <w:rPr>
          <w:szCs w:val="22"/>
        </w:rPr>
      </w:pPr>
      <w:r w:rsidRPr="003E7514">
        <w:rPr>
          <w:szCs w:val="22"/>
        </w:rPr>
        <w:t>-</w:t>
      </w:r>
      <w:r w:rsidRPr="003E7514">
        <w:rPr>
          <w:szCs w:val="22"/>
        </w:rPr>
        <w:tab/>
        <w:t>Ak začnete pociťovať akýkoľvek vedľajší účinok ako závažný alebo ak spozorujete vedľajšie účinky, ktoré nie sú uvedené v tejto písomnej informácii pre používateľov, povedzte to, prosím, svojmu lekárovi alebo lekárnikovi.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Default="008B2D28">
      <w:pPr>
        <w:numPr>
          <w:ilvl w:val="12"/>
          <w:numId w:val="0"/>
        </w:numPr>
        <w:ind w:right="-2"/>
        <w:outlineLvl w:val="0"/>
        <w:rPr>
          <w:szCs w:val="22"/>
        </w:rPr>
      </w:pPr>
      <w:r w:rsidRPr="003E7514">
        <w:rPr>
          <w:b/>
          <w:szCs w:val="22"/>
        </w:rPr>
        <w:t>V tejto písomnej informácii pre používateľov sa dozviete</w:t>
      </w:r>
      <w:r>
        <w:rPr>
          <w:szCs w:val="22"/>
        </w:rPr>
        <w:t>:</w:t>
      </w:r>
    </w:p>
    <w:p w:rsidR="008B2D28" w:rsidRPr="003E7514" w:rsidRDefault="008B2D28">
      <w:pPr>
        <w:numPr>
          <w:ilvl w:val="12"/>
          <w:numId w:val="0"/>
        </w:numPr>
        <w:ind w:right="-2"/>
        <w:outlineLvl w:val="0"/>
        <w:rPr>
          <w:szCs w:val="22"/>
        </w:rPr>
      </w:pPr>
    </w:p>
    <w:p w:rsidR="008B2D28" w:rsidRPr="003E7514" w:rsidRDefault="008B2D28" w:rsidP="00277057">
      <w:pPr>
        <w:ind w:right="-29"/>
        <w:rPr>
          <w:szCs w:val="22"/>
        </w:rPr>
      </w:pPr>
      <w:r w:rsidRPr="003E7514">
        <w:rPr>
          <w:szCs w:val="22"/>
        </w:rPr>
        <w:t>1.</w:t>
      </w:r>
      <w:r w:rsidRPr="003E7514">
        <w:rPr>
          <w:szCs w:val="22"/>
        </w:rPr>
        <w:tab/>
        <w:t xml:space="preserve">Čo je Donepezil </w:t>
      </w:r>
      <w:smartTag w:uri="urn:schemas-microsoft-com:office:smarttags" w:element="PersonName">
        <w:r w:rsidRPr="003E7514">
          <w:rPr>
            <w:szCs w:val="22"/>
          </w:rPr>
          <w:t>+pharma</w:t>
        </w:r>
      </w:smartTag>
      <w:r w:rsidRPr="003E7514">
        <w:rPr>
          <w:szCs w:val="22"/>
        </w:rPr>
        <w:t xml:space="preserve"> a na čo sa používa</w:t>
      </w:r>
    </w:p>
    <w:p w:rsidR="008B2D28" w:rsidRPr="003E7514" w:rsidRDefault="008B2D28" w:rsidP="00277057">
      <w:pPr>
        <w:ind w:right="-29"/>
        <w:rPr>
          <w:szCs w:val="22"/>
        </w:rPr>
      </w:pPr>
      <w:r w:rsidRPr="003E7514">
        <w:rPr>
          <w:szCs w:val="22"/>
        </w:rPr>
        <w:t>2.</w:t>
      </w:r>
      <w:r w:rsidRPr="003E7514">
        <w:rPr>
          <w:szCs w:val="22"/>
        </w:rPr>
        <w:tab/>
        <w:t xml:space="preserve">Skôr ako užijete Donepezil </w:t>
      </w:r>
      <w:smartTag w:uri="urn:schemas-microsoft-com:office:smarttags" w:element="PersonName">
        <w:r w:rsidRPr="003E7514">
          <w:rPr>
            <w:szCs w:val="22"/>
          </w:rPr>
          <w:t>+pharma</w:t>
        </w:r>
      </w:smartTag>
    </w:p>
    <w:p w:rsidR="008B2D28" w:rsidRPr="003E7514" w:rsidRDefault="008B2D28" w:rsidP="00277057">
      <w:pPr>
        <w:ind w:right="-29"/>
        <w:rPr>
          <w:szCs w:val="22"/>
        </w:rPr>
      </w:pPr>
      <w:r w:rsidRPr="003E7514">
        <w:rPr>
          <w:szCs w:val="22"/>
        </w:rPr>
        <w:t>3.</w:t>
      </w:r>
      <w:r w:rsidRPr="003E7514">
        <w:rPr>
          <w:szCs w:val="22"/>
        </w:rPr>
        <w:tab/>
        <w:t xml:space="preserve">Ako užívať Donepezil </w:t>
      </w:r>
      <w:smartTag w:uri="urn:schemas-microsoft-com:office:smarttags" w:element="PersonName">
        <w:r w:rsidRPr="003E7514">
          <w:rPr>
            <w:szCs w:val="22"/>
          </w:rPr>
          <w:t>+pharma</w:t>
        </w:r>
      </w:smartTag>
    </w:p>
    <w:p w:rsidR="008B2D28" w:rsidRPr="003E7514" w:rsidRDefault="008B2D28">
      <w:pPr>
        <w:ind w:right="-29"/>
        <w:rPr>
          <w:szCs w:val="22"/>
        </w:rPr>
      </w:pPr>
      <w:r w:rsidRPr="003E7514">
        <w:rPr>
          <w:szCs w:val="22"/>
        </w:rPr>
        <w:t>4.</w:t>
      </w:r>
      <w:r w:rsidRPr="003E7514">
        <w:rPr>
          <w:szCs w:val="22"/>
        </w:rPr>
        <w:tab/>
        <w:t>Možné vedľajšie účinky</w:t>
      </w:r>
    </w:p>
    <w:p w:rsidR="008B2D28" w:rsidRPr="003E7514" w:rsidRDefault="008B2D28" w:rsidP="00277057">
      <w:pPr>
        <w:ind w:right="-29"/>
        <w:rPr>
          <w:szCs w:val="22"/>
        </w:rPr>
      </w:pPr>
      <w:r w:rsidRPr="003E7514">
        <w:rPr>
          <w:szCs w:val="22"/>
        </w:rPr>
        <w:t>5.</w:t>
      </w:r>
      <w:r w:rsidRPr="003E7514">
        <w:rPr>
          <w:szCs w:val="22"/>
        </w:rPr>
        <w:tab/>
        <w:t xml:space="preserve">Ako uchovávať Donepezil </w:t>
      </w:r>
      <w:smartTag w:uri="urn:schemas-microsoft-com:office:smarttags" w:element="PersonName">
        <w:r w:rsidRPr="003E7514">
          <w:rPr>
            <w:szCs w:val="22"/>
          </w:rPr>
          <w:t>+pharma</w:t>
        </w:r>
      </w:smartTag>
    </w:p>
    <w:p w:rsidR="008B2D28" w:rsidRPr="003E7514" w:rsidRDefault="008B2D28">
      <w:pPr>
        <w:ind w:right="-29"/>
        <w:rPr>
          <w:szCs w:val="22"/>
        </w:rPr>
      </w:pPr>
      <w:r w:rsidRPr="003E7514">
        <w:rPr>
          <w:szCs w:val="22"/>
        </w:rPr>
        <w:t>6.</w:t>
      </w:r>
      <w:r w:rsidRPr="003E7514">
        <w:rPr>
          <w:szCs w:val="22"/>
        </w:rPr>
        <w:tab/>
        <w:t>Ďalšie informácie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 w:rsidP="00277057">
      <w:pPr>
        <w:numPr>
          <w:ilvl w:val="12"/>
          <w:numId w:val="0"/>
        </w:numPr>
        <w:ind w:left="567" w:right="-2" w:hanging="567"/>
        <w:outlineLvl w:val="0"/>
        <w:rPr>
          <w:szCs w:val="22"/>
        </w:rPr>
      </w:pPr>
      <w:r w:rsidRPr="003E7514">
        <w:rPr>
          <w:b/>
          <w:szCs w:val="22"/>
        </w:rPr>
        <w:t>1.</w:t>
      </w:r>
      <w:r w:rsidRPr="003E7514">
        <w:rPr>
          <w:b/>
          <w:szCs w:val="22"/>
        </w:rPr>
        <w:tab/>
        <w:t xml:space="preserve">Čo je Donepezil </w:t>
      </w:r>
      <w:smartTag w:uri="urn:schemas-microsoft-com:office:smarttags" w:element="PersonName">
        <w:r w:rsidRPr="003E7514">
          <w:rPr>
            <w:b/>
            <w:szCs w:val="22"/>
          </w:rPr>
          <w:t>+pharma</w:t>
        </w:r>
      </w:smartTag>
      <w:r w:rsidRPr="003E7514">
        <w:rPr>
          <w:b/>
          <w:szCs w:val="22"/>
        </w:rPr>
        <w:t xml:space="preserve"> a na čo sa používa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Default="008B2D28" w:rsidP="00C35AEA">
      <w:pPr>
        <w:autoSpaceDE w:val="0"/>
        <w:autoSpaceDN w:val="0"/>
        <w:adjustRightInd w:val="0"/>
        <w:ind w:left="0" w:firstLine="0"/>
      </w:pPr>
      <w:r>
        <w:t xml:space="preserve">Donepezil </w:t>
      </w:r>
      <w:smartTag w:uri="urn:schemas-microsoft-com:office:smarttags" w:element="PersonName">
        <w:r>
          <w:t>+pharma</w:t>
        </w:r>
      </w:smartTag>
      <w:r>
        <w:t xml:space="preserve"> patrí do skupiny liekov nazývaných </w:t>
      </w:r>
      <w:r>
        <w:rPr>
          <w:b/>
          <w:bCs/>
        </w:rPr>
        <w:t>inhibítory acetylcholínesterázy</w:t>
      </w:r>
      <w:r>
        <w:t>.</w:t>
      </w:r>
    </w:p>
    <w:p w:rsidR="008B2D28" w:rsidRDefault="008B2D28" w:rsidP="00C35AEA">
      <w:pPr>
        <w:autoSpaceDE w:val="0"/>
        <w:autoSpaceDN w:val="0"/>
        <w:adjustRightInd w:val="0"/>
        <w:ind w:left="0" w:firstLine="0"/>
      </w:pPr>
    </w:p>
    <w:p w:rsidR="008B2D28" w:rsidRDefault="008B2D28" w:rsidP="00C35AEA">
      <w:pPr>
        <w:autoSpaceDE w:val="0"/>
        <w:autoSpaceDN w:val="0"/>
        <w:adjustRightInd w:val="0"/>
        <w:ind w:left="0" w:firstLine="0"/>
      </w:pPr>
      <w:r>
        <w:t xml:space="preserve">Donepezil </w:t>
      </w:r>
      <w:smartTag w:uri="urn:schemas-microsoft-com:office:smarttags" w:element="PersonName">
        <w:r>
          <w:t>+pharma</w:t>
        </w:r>
      </w:smartTag>
      <w:r>
        <w:t xml:space="preserve"> sa používa na liečbu príznakov demencie u ľudí s diagnostikovanou miernou až stredne závažnou </w:t>
      </w:r>
      <w:r>
        <w:rPr>
          <w:b/>
          <w:bCs/>
        </w:rPr>
        <w:t xml:space="preserve">Alzheimerovou chorobou </w:t>
      </w:r>
      <w:r>
        <w:t>(senilnou demenciou). Používa sa iba u </w:t>
      </w:r>
      <w:r>
        <w:rPr>
          <w:b/>
          <w:bCs/>
        </w:rPr>
        <w:t>dospelých pacientov</w:t>
      </w:r>
      <w:r>
        <w:t>.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 w:rsidP="00277057">
      <w:pPr>
        <w:numPr>
          <w:ilvl w:val="12"/>
          <w:numId w:val="0"/>
        </w:numPr>
        <w:ind w:left="567" w:right="-2" w:hanging="567"/>
        <w:outlineLvl w:val="0"/>
        <w:rPr>
          <w:b/>
          <w:szCs w:val="22"/>
        </w:rPr>
      </w:pPr>
      <w:r w:rsidRPr="003E7514">
        <w:rPr>
          <w:b/>
          <w:szCs w:val="22"/>
        </w:rPr>
        <w:t>2.</w:t>
      </w:r>
      <w:r w:rsidRPr="003E7514">
        <w:rPr>
          <w:b/>
          <w:szCs w:val="22"/>
        </w:rPr>
        <w:tab/>
        <w:t xml:space="preserve">Skôr ako užijete Donepezil </w:t>
      </w:r>
      <w:smartTag w:uri="urn:schemas-microsoft-com:office:smarttags" w:element="PersonName">
        <w:r w:rsidRPr="003E7514">
          <w:rPr>
            <w:b/>
            <w:szCs w:val="22"/>
          </w:rPr>
          <w:t>+pharma</w:t>
        </w:r>
      </w:smartTag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 w:rsidP="00277057">
      <w:pPr>
        <w:numPr>
          <w:ilvl w:val="12"/>
          <w:numId w:val="0"/>
        </w:numPr>
        <w:outlineLvl w:val="0"/>
        <w:rPr>
          <w:b/>
          <w:szCs w:val="22"/>
        </w:rPr>
      </w:pPr>
      <w:r w:rsidRPr="003E7514">
        <w:rPr>
          <w:b/>
          <w:szCs w:val="22"/>
        </w:rPr>
        <w:t xml:space="preserve">Neužívajte Donepezil </w:t>
      </w:r>
      <w:smartTag w:uri="urn:schemas-microsoft-com:office:smarttags" w:element="PersonName">
        <w:r w:rsidRPr="003E7514">
          <w:rPr>
            <w:b/>
            <w:szCs w:val="22"/>
          </w:rPr>
          <w:t>+pharma</w:t>
        </w:r>
      </w:smartTag>
    </w:p>
    <w:p w:rsidR="008B2D28" w:rsidRPr="00607255" w:rsidRDefault="008B2D28" w:rsidP="00A937C7">
      <w:pPr>
        <w:numPr>
          <w:ilvl w:val="0"/>
          <w:numId w:val="11"/>
          <w:numberingChange w:id="3" w:author="Unknown" w:date="2012-04-19T08:58:00Z" w:original=""/>
        </w:numPr>
        <w:tabs>
          <w:tab w:val="clear" w:pos="360"/>
          <w:tab w:val="num" w:pos="567"/>
        </w:tabs>
        <w:spacing w:line="260" w:lineRule="exact"/>
        <w:ind w:left="567" w:hanging="567"/>
        <w:rPr>
          <w:szCs w:val="22"/>
        </w:rPr>
      </w:pPr>
      <w:r w:rsidRPr="003E7514">
        <w:rPr>
          <w:szCs w:val="22"/>
        </w:rPr>
        <w:t xml:space="preserve">keď ste </w:t>
      </w:r>
      <w:r w:rsidRPr="003E7514">
        <w:rPr>
          <w:b/>
          <w:szCs w:val="22"/>
        </w:rPr>
        <w:t>alergický</w:t>
      </w:r>
      <w:r w:rsidRPr="003E7514">
        <w:rPr>
          <w:szCs w:val="22"/>
        </w:rPr>
        <w:t xml:space="preserve"> </w:t>
      </w:r>
      <w:r w:rsidRPr="003E7514">
        <w:rPr>
          <w:b/>
          <w:szCs w:val="22"/>
        </w:rPr>
        <w:t>(precitlivený)</w:t>
      </w:r>
      <w:r w:rsidRPr="003E7514">
        <w:rPr>
          <w:szCs w:val="22"/>
        </w:rPr>
        <w:t xml:space="preserve"> na </w:t>
      </w:r>
      <w:r w:rsidRPr="003E7514">
        <w:rPr>
          <w:b/>
          <w:szCs w:val="22"/>
        </w:rPr>
        <w:t>donepeziliumchlorid</w:t>
      </w:r>
      <w:r>
        <w:rPr>
          <w:szCs w:val="22"/>
        </w:rPr>
        <w:t xml:space="preserve">, na príbuzné látky </w:t>
      </w:r>
      <w:r w:rsidRPr="003E7514">
        <w:rPr>
          <w:b/>
          <w:szCs w:val="22"/>
        </w:rPr>
        <w:t>(deriváty piperidínu)</w:t>
      </w:r>
      <w:r w:rsidRPr="003E7514">
        <w:rPr>
          <w:szCs w:val="22"/>
        </w:rPr>
        <w:t xml:space="preserve"> alebo na ktorúkoľvek z </w:t>
      </w:r>
      <w:r w:rsidRPr="003E7514">
        <w:rPr>
          <w:b/>
          <w:szCs w:val="22"/>
        </w:rPr>
        <w:t>ďalších zložiek</w:t>
      </w:r>
      <w:r w:rsidRPr="003E7514">
        <w:rPr>
          <w:szCs w:val="22"/>
        </w:rPr>
        <w:t xml:space="preserve"> Donepezilu </w:t>
      </w:r>
      <w:smartTag w:uri="urn:schemas-microsoft-com:office:smarttags" w:element="PersonName">
        <w:r w:rsidRPr="003E7514">
          <w:rPr>
            <w:szCs w:val="22"/>
          </w:rPr>
          <w:t>+pharma</w:t>
        </w:r>
      </w:smartTag>
      <w:r w:rsidRPr="003E7514">
        <w:rPr>
          <w:szCs w:val="22"/>
        </w:rPr>
        <w:t xml:space="preserve"> 5 mg</w:t>
      </w:r>
      <w:r>
        <w:rPr>
          <w:szCs w:val="22"/>
        </w:rPr>
        <w:t xml:space="preserve">. </w:t>
      </w:r>
      <w:r w:rsidRPr="00607255">
        <w:rPr>
          <w:szCs w:val="22"/>
        </w:rPr>
        <w:t>/ 10 mg.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 w:rsidP="00BC6019">
      <w:pPr>
        <w:numPr>
          <w:ilvl w:val="12"/>
          <w:numId w:val="0"/>
        </w:numPr>
        <w:ind w:right="-2"/>
        <w:outlineLvl w:val="0"/>
        <w:rPr>
          <w:szCs w:val="22"/>
        </w:rPr>
      </w:pPr>
      <w:r w:rsidRPr="003E7514">
        <w:rPr>
          <w:b/>
          <w:szCs w:val="22"/>
        </w:rPr>
        <w:t xml:space="preserve">Buďte zvlášť opatrný pri užívaní Donepezilu </w:t>
      </w:r>
      <w:smartTag w:uri="urn:schemas-microsoft-com:office:smarttags" w:element="PersonName">
        <w:r w:rsidRPr="003E7514">
          <w:rPr>
            <w:b/>
            <w:szCs w:val="22"/>
          </w:rPr>
          <w:t>+pharma</w:t>
        </w:r>
      </w:smartTag>
    </w:p>
    <w:p w:rsidR="008B2D28" w:rsidRDefault="008B2D28" w:rsidP="00A937C7">
      <w:pPr>
        <w:numPr>
          <w:ilvl w:val="12"/>
          <w:numId w:val="0"/>
        </w:numPr>
        <w:outlineLvl w:val="0"/>
        <w:rPr>
          <w:sz w:val="24"/>
        </w:rPr>
      </w:pPr>
      <w:r>
        <w:t xml:space="preserve">Skontrolujte, či sa Vás týka alebo sa Vás týkalo v minulosti niektoré z nižšie uvedených upozornení. </w:t>
      </w:r>
      <w:r>
        <w:rPr>
          <w:b/>
          <w:bCs/>
        </w:rPr>
        <w:t>Oznámte svojmu lekárovi:</w:t>
      </w:r>
    </w:p>
    <w:p w:rsidR="008B2D28" w:rsidRDefault="008B2D28" w:rsidP="00A937C7">
      <w:pPr>
        <w:numPr>
          <w:ilvl w:val="0"/>
          <w:numId w:val="11"/>
          <w:numberingChange w:id="4" w:author="Unknown" w:date="2012-04-19T08:58:00Z" w:original=""/>
        </w:numPr>
        <w:tabs>
          <w:tab w:val="clear" w:pos="360"/>
          <w:tab w:val="num" w:pos="567"/>
        </w:tabs>
        <w:spacing w:line="260" w:lineRule="exact"/>
        <w:ind w:left="567" w:hanging="567"/>
      </w:pPr>
      <w:r>
        <w:t xml:space="preserve">ak sa chystáte na </w:t>
      </w:r>
      <w:r>
        <w:rPr>
          <w:b/>
          <w:bCs/>
        </w:rPr>
        <w:t>operáciu</w:t>
      </w:r>
      <w:r>
        <w:t>, ktorá si vyžaduje podanie</w:t>
      </w:r>
      <w:r>
        <w:rPr>
          <w:b/>
          <w:bCs/>
        </w:rPr>
        <w:t xml:space="preserve"> celkového anestetika;</w:t>
      </w:r>
      <w:r>
        <w:t xml:space="preserve"> Donepezil </w:t>
      </w:r>
      <w:smartTag w:uri="urn:schemas-microsoft-com:office:smarttags" w:element="PersonName">
        <w:r>
          <w:t>+pharma</w:t>
        </w:r>
      </w:smartTag>
      <w:r>
        <w:t xml:space="preserve"> môže zosilniť svalovú relaxáciu počas narkózy;</w:t>
      </w:r>
    </w:p>
    <w:p w:rsidR="008B2D28" w:rsidRDefault="008B2D28" w:rsidP="00A937C7">
      <w:pPr>
        <w:numPr>
          <w:ilvl w:val="0"/>
          <w:numId w:val="11"/>
          <w:numberingChange w:id="5" w:author="Unknown" w:date="2012-04-19T08:58:00Z" w:original=""/>
        </w:numPr>
        <w:tabs>
          <w:tab w:val="clear" w:pos="360"/>
          <w:tab w:val="num" w:pos="567"/>
        </w:tabs>
        <w:spacing w:line="260" w:lineRule="exact"/>
        <w:ind w:left="567" w:hanging="567"/>
      </w:pPr>
      <w:r>
        <w:t xml:space="preserve">ak máte alebo ste mali </w:t>
      </w:r>
      <w:r>
        <w:rPr>
          <w:b/>
          <w:bCs/>
        </w:rPr>
        <w:t xml:space="preserve">problém so srdcom </w:t>
      </w:r>
      <w:r>
        <w:t xml:space="preserve">(konkrétne syndróm chorého sínusového uzla alebo porovnateľné ochorenie); Donepezil </w:t>
      </w:r>
      <w:smartTag w:uri="urn:schemas-microsoft-com:office:smarttags" w:element="PersonName">
        <w:r>
          <w:t>+pharma</w:t>
        </w:r>
      </w:smartTag>
      <w:r>
        <w:t xml:space="preserve"> môže spomaliť pulz Vášho srdca;</w:t>
      </w:r>
    </w:p>
    <w:p w:rsidR="008B2D28" w:rsidRDefault="008B2D28" w:rsidP="00A937C7">
      <w:pPr>
        <w:numPr>
          <w:ilvl w:val="0"/>
          <w:numId w:val="11"/>
          <w:numberingChange w:id="6" w:author="Unknown" w:date="2012-04-19T08:58:00Z" w:original=""/>
        </w:numPr>
        <w:tabs>
          <w:tab w:val="clear" w:pos="360"/>
          <w:tab w:val="num" w:pos="567"/>
        </w:tabs>
        <w:spacing w:line="260" w:lineRule="exact"/>
        <w:ind w:left="567" w:hanging="567"/>
      </w:pPr>
      <w:r>
        <w:t xml:space="preserve">ak ste niekedy mali </w:t>
      </w:r>
      <w:r>
        <w:rPr>
          <w:b/>
          <w:bCs/>
        </w:rPr>
        <w:t xml:space="preserve">žalúdočné vredy </w:t>
      </w:r>
      <w:r w:rsidRPr="00A937C7">
        <w:rPr>
          <w:bCs/>
        </w:rPr>
        <w:t>alebo</w:t>
      </w:r>
      <w:r>
        <w:rPr>
          <w:b/>
          <w:bCs/>
        </w:rPr>
        <w:t xml:space="preserve"> vredy dvanástnika </w:t>
      </w:r>
      <w:r>
        <w:t xml:space="preserve">alebo ak užívate niektorý typ </w:t>
      </w:r>
      <w:r w:rsidRPr="00A937C7">
        <w:rPr>
          <w:b/>
        </w:rPr>
        <w:t>lieku proti bolesti</w:t>
      </w:r>
      <w:r>
        <w:t xml:space="preserve"> (nesteroidné protizápalové lieky – </w:t>
      </w:r>
      <w:r>
        <w:rPr>
          <w:b/>
          <w:bCs/>
        </w:rPr>
        <w:t>NSAID)</w:t>
      </w:r>
      <w:r>
        <w:t>; Váš lekár bude sledovať Vaše príznaky;</w:t>
      </w:r>
    </w:p>
    <w:p w:rsidR="008B2D28" w:rsidRDefault="008B2D28" w:rsidP="00A937C7">
      <w:pPr>
        <w:numPr>
          <w:ilvl w:val="0"/>
          <w:numId w:val="11"/>
          <w:numberingChange w:id="7" w:author="Unknown" w:date="2012-04-19T08:58:00Z" w:original=""/>
        </w:numPr>
        <w:tabs>
          <w:tab w:val="clear" w:pos="360"/>
          <w:tab w:val="num" w:pos="567"/>
        </w:tabs>
        <w:spacing w:line="260" w:lineRule="exact"/>
        <w:ind w:left="567" w:hanging="567"/>
      </w:pPr>
      <w:r>
        <w:t xml:space="preserve">ak máte </w:t>
      </w:r>
      <w:r>
        <w:rPr>
          <w:b/>
          <w:bCs/>
        </w:rPr>
        <w:t>problémy s močením;</w:t>
      </w:r>
      <w:r>
        <w:t xml:space="preserve"> Váš lekár bude sledovať Vaše príznaky;</w:t>
      </w:r>
    </w:p>
    <w:p w:rsidR="008B2D28" w:rsidRDefault="008B2D28" w:rsidP="00A937C7">
      <w:pPr>
        <w:numPr>
          <w:ilvl w:val="0"/>
          <w:numId w:val="11"/>
          <w:numberingChange w:id="8" w:author="Unknown" w:date="2012-04-19T08:58:00Z" w:original=""/>
        </w:numPr>
        <w:tabs>
          <w:tab w:val="clear" w:pos="360"/>
          <w:tab w:val="num" w:pos="567"/>
        </w:tabs>
        <w:spacing w:line="260" w:lineRule="exact"/>
        <w:ind w:left="567" w:hanging="567"/>
      </w:pPr>
      <w:r>
        <w:t>ak ste niekedy mali</w:t>
      </w:r>
      <w:r>
        <w:rPr>
          <w:b/>
          <w:bCs/>
        </w:rPr>
        <w:t xml:space="preserve"> záchvat;</w:t>
      </w:r>
      <w:r>
        <w:t xml:space="preserve"> Donepezil </w:t>
      </w:r>
      <w:smartTag w:uri="urn:schemas-microsoft-com:office:smarttags" w:element="PersonName">
        <w:r>
          <w:t>+pharma</w:t>
        </w:r>
      </w:smartTag>
      <w:r>
        <w:t xml:space="preserve"> môže vyvolať nový záchvat; Váš lekár bude sledovať Vaše príznaky;</w:t>
      </w:r>
    </w:p>
    <w:p w:rsidR="008B2D28" w:rsidRDefault="008B2D28" w:rsidP="00A937C7">
      <w:pPr>
        <w:numPr>
          <w:ilvl w:val="0"/>
          <w:numId w:val="11"/>
          <w:numberingChange w:id="9" w:author="Unknown" w:date="2012-04-19T08:58:00Z" w:original=""/>
        </w:numPr>
        <w:tabs>
          <w:tab w:val="clear" w:pos="360"/>
          <w:tab w:val="num" w:pos="567"/>
        </w:tabs>
        <w:spacing w:line="260" w:lineRule="exact"/>
        <w:ind w:left="567" w:hanging="567"/>
      </w:pPr>
      <w:r>
        <w:t xml:space="preserve">ak máte </w:t>
      </w:r>
      <w:r>
        <w:rPr>
          <w:b/>
          <w:bCs/>
        </w:rPr>
        <w:t>astmu alebo iné dlhodobé pľúcne ochorenie;</w:t>
      </w:r>
      <w:r>
        <w:t xml:space="preserve"> Vaše príznaky by sa mohli zhoršiť;</w:t>
      </w:r>
    </w:p>
    <w:p w:rsidR="008B2D28" w:rsidRDefault="008B2D28" w:rsidP="00A937C7">
      <w:pPr>
        <w:numPr>
          <w:ilvl w:val="0"/>
          <w:numId w:val="11"/>
          <w:numberingChange w:id="10" w:author="Unknown" w:date="2012-04-19T08:58:00Z" w:original=""/>
        </w:numPr>
        <w:tabs>
          <w:tab w:val="clear" w:pos="360"/>
          <w:tab w:val="num" w:pos="567"/>
        </w:tabs>
        <w:spacing w:line="260" w:lineRule="exact"/>
        <w:ind w:left="567" w:hanging="567"/>
      </w:pPr>
      <w:r>
        <w:t xml:space="preserve">ak ste niekedy mali </w:t>
      </w:r>
      <w:r>
        <w:rPr>
          <w:b/>
          <w:bCs/>
        </w:rPr>
        <w:t>závažné problémy s pečeňou;</w:t>
      </w:r>
      <w:r>
        <w:t xml:space="preserve"> neuskutočnili sa žiadne štúdie, a preto nie sú k dispozícii žiadne informácie o bezpečnom používaní Donepezilu </w:t>
      </w:r>
      <w:smartTag w:uri="urn:schemas-microsoft-com:office:smarttags" w:element="PersonName">
        <w:r>
          <w:t>+pharma</w:t>
        </w:r>
      </w:smartTag>
      <w:r>
        <w:t xml:space="preserve"> u pacientov so závažnými problémami s pečeňou;</w:t>
      </w:r>
    </w:p>
    <w:p w:rsidR="008B2D28" w:rsidRDefault="008B2D28" w:rsidP="00FD5C32">
      <w:pPr>
        <w:numPr>
          <w:ilvl w:val="0"/>
          <w:numId w:val="11"/>
          <w:numberingChange w:id="11" w:author="Unknown" w:date="2012-04-19T08:58:00Z" w:original=""/>
        </w:numPr>
        <w:tabs>
          <w:tab w:val="clear" w:pos="360"/>
          <w:tab w:val="num" w:pos="567"/>
        </w:tabs>
        <w:spacing w:line="260" w:lineRule="exact"/>
        <w:ind w:left="567" w:hanging="567"/>
      </w:pPr>
      <w:r>
        <w:t xml:space="preserve">ak Vám Váš lekár povedal, že </w:t>
      </w:r>
      <w:r w:rsidRPr="00FD5C32">
        <w:rPr>
          <w:b/>
        </w:rPr>
        <w:t>neznášate</w:t>
      </w:r>
      <w:r>
        <w:rPr>
          <w:b/>
          <w:bCs/>
        </w:rPr>
        <w:t xml:space="preserve"> niektoré cukry</w:t>
      </w:r>
      <w:r>
        <w:t>, ako je laktóza.</w:t>
      </w:r>
    </w:p>
    <w:p w:rsidR="008B2D28" w:rsidRPr="003E7514" w:rsidRDefault="008B2D28">
      <w:pPr>
        <w:numPr>
          <w:ilvl w:val="12"/>
          <w:numId w:val="0"/>
        </w:numPr>
        <w:ind w:left="567" w:hanging="567"/>
        <w:rPr>
          <w:szCs w:val="22"/>
        </w:rPr>
      </w:pPr>
    </w:p>
    <w:p w:rsidR="008B2D28" w:rsidRPr="003E7514" w:rsidRDefault="008B2D28" w:rsidP="00BC6019">
      <w:pPr>
        <w:numPr>
          <w:ilvl w:val="12"/>
          <w:numId w:val="0"/>
        </w:numPr>
        <w:ind w:right="-2"/>
        <w:rPr>
          <w:b/>
          <w:szCs w:val="22"/>
        </w:rPr>
      </w:pPr>
      <w:r w:rsidRPr="003E7514">
        <w:rPr>
          <w:b/>
          <w:szCs w:val="22"/>
        </w:rPr>
        <w:t>Užívanie iných liekov</w:t>
      </w:r>
    </w:p>
    <w:p w:rsidR="008B2D28" w:rsidRDefault="008B2D28" w:rsidP="00C35AEA">
      <w:pPr>
        <w:numPr>
          <w:ilvl w:val="12"/>
          <w:numId w:val="0"/>
        </w:numPr>
      </w:pPr>
      <w:r>
        <w:t xml:space="preserve">Iné lieky môžu byť ovplyvnené Donepezilom </w:t>
      </w:r>
      <w:smartTag w:uri="urn:schemas-microsoft-com:office:smarttags" w:element="PersonName">
        <w:r>
          <w:t>+pharma</w:t>
        </w:r>
      </w:smartTag>
      <w:r>
        <w:t xml:space="preserve">. Ony zase môžu ovplyvniť účinnosť Donepezilu </w:t>
      </w:r>
      <w:smartTag w:uri="urn:schemas-microsoft-com:office:smarttags" w:element="PersonName">
        <w:r>
          <w:t>+pharma</w:t>
        </w:r>
      </w:smartTag>
      <w:r>
        <w:t xml:space="preserve">. Donepezil </w:t>
      </w:r>
      <w:smartTag w:uri="urn:schemas-microsoft-com:office:smarttags" w:element="PersonName">
        <w:r>
          <w:t>+pharma</w:t>
        </w:r>
      </w:smartTag>
      <w:r>
        <w:t xml:space="preserve"> sa môže navzájom ovplyvňovať s:</w:t>
      </w:r>
    </w:p>
    <w:p w:rsidR="008B2D28" w:rsidRDefault="008B2D28" w:rsidP="00FD5C32">
      <w:pPr>
        <w:numPr>
          <w:ilvl w:val="0"/>
          <w:numId w:val="11"/>
          <w:numberingChange w:id="12" w:author="Unknown" w:date="2012-04-19T08:58:00Z" w:original=""/>
        </w:numPr>
        <w:tabs>
          <w:tab w:val="clear" w:pos="360"/>
          <w:tab w:val="num" w:pos="567"/>
        </w:tabs>
        <w:spacing w:line="260" w:lineRule="exact"/>
        <w:ind w:left="567" w:hanging="567"/>
        <w:rPr>
          <w:szCs w:val="20"/>
        </w:rPr>
      </w:pPr>
      <w:r>
        <w:t xml:space="preserve">liekmi používanými na kontrolu srdcového rytmu </w:t>
      </w:r>
      <w:r>
        <w:rPr>
          <w:b/>
          <w:bCs/>
        </w:rPr>
        <w:t xml:space="preserve">(chinidín), </w:t>
      </w:r>
      <w:r>
        <w:rPr>
          <w:bCs/>
        </w:rPr>
        <w:t>protiplesňovými</w:t>
      </w:r>
      <w:r>
        <w:t xml:space="preserve"> liekmi </w:t>
      </w:r>
      <w:r>
        <w:rPr>
          <w:b/>
          <w:bCs/>
        </w:rPr>
        <w:t>(ketokonazol a itrakonazol)</w:t>
      </w:r>
      <w:r>
        <w:t xml:space="preserve">, špecifickými typmi antibiotík </w:t>
      </w:r>
      <w:r>
        <w:rPr>
          <w:b/>
          <w:bCs/>
        </w:rPr>
        <w:t>(erytromycín)</w:t>
      </w:r>
      <w:r>
        <w:t xml:space="preserve"> a liekmi používanými na liečbu depresie (selektívne inhibítory spätného vychytávania serotonínu, SSRI, ako je </w:t>
      </w:r>
      <w:r>
        <w:rPr>
          <w:b/>
          <w:bCs/>
        </w:rPr>
        <w:t>fluoxetín);</w:t>
      </w:r>
      <w:r>
        <w:t xml:space="preserve"> tieto lieky môžu zosilniť účinok Donepezilu </w:t>
      </w:r>
      <w:smartTag w:uri="urn:schemas-microsoft-com:office:smarttags" w:element="PersonName">
        <w:r>
          <w:t>+pharma</w:t>
        </w:r>
      </w:smartTag>
      <w:r>
        <w:t>;</w:t>
      </w:r>
    </w:p>
    <w:p w:rsidR="008B2D28" w:rsidRDefault="008B2D28" w:rsidP="00FD5C32">
      <w:pPr>
        <w:numPr>
          <w:ilvl w:val="0"/>
          <w:numId w:val="11"/>
          <w:numberingChange w:id="13" w:author="Unknown" w:date="2012-04-19T08:58:00Z" w:original=""/>
        </w:numPr>
        <w:tabs>
          <w:tab w:val="clear" w:pos="360"/>
          <w:tab w:val="num" w:pos="567"/>
        </w:tabs>
        <w:spacing w:line="260" w:lineRule="exact"/>
        <w:ind w:left="567" w:hanging="567"/>
        <w:rPr>
          <w:szCs w:val="20"/>
        </w:rPr>
      </w:pPr>
      <w:r>
        <w:t xml:space="preserve">liekmi používanými na liečbu tuberkulózy </w:t>
      </w:r>
      <w:r>
        <w:rPr>
          <w:b/>
          <w:bCs/>
        </w:rPr>
        <w:t>(rifampicín)</w:t>
      </w:r>
      <w:r>
        <w:t xml:space="preserve">, liekmi používanými na liečbu epilepsie </w:t>
      </w:r>
      <w:r>
        <w:rPr>
          <w:b/>
          <w:bCs/>
        </w:rPr>
        <w:t>(fenytoín a karbamazepín);</w:t>
      </w:r>
      <w:r>
        <w:t xml:space="preserve"> tieto lieky môžu znížiť účinok Donepezilu </w:t>
      </w:r>
      <w:smartTag w:uri="urn:schemas-microsoft-com:office:smarttags" w:element="PersonName">
        <w:r>
          <w:t>+pharma</w:t>
        </w:r>
      </w:smartTag>
      <w:r>
        <w:t>;</w:t>
      </w:r>
    </w:p>
    <w:p w:rsidR="008B2D28" w:rsidRDefault="008B2D28" w:rsidP="00FD5C32">
      <w:pPr>
        <w:numPr>
          <w:ilvl w:val="0"/>
          <w:numId w:val="11"/>
          <w:numberingChange w:id="14" w:author="Unknown" w:date="2012-04-19T08:58:00Z" w:original=""/>
        </w:numPr>
        <w:tabs>
          <w:tab w:val="clear" w:pos="360"/>
          <w:tab w:val="num" w:pos="567"/>
        </w:tabs>
        <w:spacing w:line="260" w:lineRule="exact"/>
        <w:ind w:left="567" w:hanging="567"/>
        <w:rPr>
          <w:szCs w:val="20"/>
        </w:rPr>
      </w:pPr>
      <w:r>
        <w:t xml:space="preserve">liekmi používanými na krátkodobú svalovú relaxáciu pri anestézii a intenzívnej starostlivosti </w:t>
      </w:r>
      <w:r>
        <w:rPr>
          <w:b/>
          <w:bCs/>
        </w:rPr>
        <w:t>(</w:t>
      </w:r>
      <w:r w:rsidRPr="001B48D6">
        <w:rPr>
          <w:b/>
        </w:rPr>
        <w:t>sukcinylcholín</w:t>
      </w:r>
      <w:r>
        <w:rPr>
          <w:b/>
          <w:bCs/>
        </w:rPr>
        <w:t>)</w:t>
      </w:r>
      <w:r>
        <w:t>, inými svalovými relaxanciami, liekmi, ktoré stimulujú určitú časť nervového systému (</w:t>
      </w:r>
      <w:r>
        <w:rPr>
          <w:b/>
          <w:bCs/>
        </w:rPr>
        <w:t>cholinergné agonisty</w:t>
      </w:r>
      <w:r>
        <w:t xml:space="preserve">) a s niektorými liekmi znižujúcimi krvný tlak </w:t>
      </w:r>
      <w:r>
        <w:rPr>
          <w:b/>
          <w:bCs/>
        </w:rPr>
        <w:t>(betablokátory)</w:t>
      </w:r>
      <w:r>
        <w:t>; účinok oboch liekov je zvýšený;</w:t>
      </w:r>
    </w:p>
    <w:p w:rsidR="008B2D28" w:rsidRDefault="008B2D28" w:rsidP="00FD5C32">
      <w:pPr>
        <w:numPr>
          <w:ilvl w:val="0"/>
          <w:numId w:val="11"/>
          <w:numberingChange w:id="15" w:author="Unknown" w:date="2012-04-19T08:58:00Z" w:original=""/>
        </w:numPr>
        <w:tabs>
          <w:tab w:val="clear" w:pos="360"/>
          <w:tab w:val="num" w:pos="567"/>
        </w:tabs>
        <w:spacing w:line="260" w:lineRule="exact"/>
        <w:ind w:left="567" w:hanging="567"/>
      </w:pPr>
      <w:r>
        <w:t>liekmi, ktoré inhibujú určitú časť nervového systému (</w:t>
      </w:r>
      <w:r>
        <w:rPr>
          <w:b/>
          <w:bCs/>
        </w:rPr>
        <w:t>cholinergné antagonisty).</w:t>
      </w:r>
    </w:p>
    <w:p w:rsidR="008B2D28" w:rsidRPr="003E7514" w:rsidRDefault="008B2D28" w:rsidP="00BC6019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 w:rsidP="00BC6019">
      <w:pPr>
        <w:numPr>
          <w:ilvl w:val="12"/>
          <w:numId w:val="0"/>
        </w:numPr>
        <w:ind w:right="-2"/>
        <w:rPr>
          <w:szCs w:val="22"/>
        </w:rPr>
      </w:pPr>
      <w:r w:rsidRPr="003E7514">
        <w:rPr>
          <w:szCs w:val="22"/>
        </w:rPr>
        <w:t xml:space="preserve">Ak užívate alebo ste v poslednom čase užívali </w:t>
      </w:r>
      <w:r>
        <w:rPr>
          <w:szCs w:val="22"/>
        </w:rPr>
        <w:t>ktorýkoľvek z liekov vymenovaných vyššie</w:t>
      </w:r>
      <w:r w:rsidRPr="003E7514">
        <w:rPr>
          <w:szCs w:val="22"/>
        </w:rPr>
        <w:t xml:space="preserve"> </w:t>
      </w:r>
      <w:r>
        <w:rPr>
          <w:szCs w:val="22"/>
        </w:rPr>
        <w:t xml:space="preserve">alebo </w:t>
      </w:r>
      <w:r w:rsidRPr="003E7514">
        <w:rPr>
          <w:szCs w:val="22"/>
        </w:rPr>
        <w:t xml:space="preserve">iné lieky, vrátane liekov, ktorých výdaj nie je viazaný na lekársky predpis, </w:t>
      </w:r>
      <w:r w:rsidRPr="003E7514">
        <w:rPr>
          <w:b/>
          <w:szCs w:val="22"/>
        </w:rPr>
        <w:t>oznámte to</w:t>
      </w:r>
      <w:r w:rsidRPr="003E7514">
        <w:rPr>
          <w:szCs w:val="22"/>
        </w:rPr>
        <w:t xml:space="preserve">, prosím, </w:t>
      </w:r>
      <w:r w:rsidRPr="003E7514">
        <w:rPr>
          <w:b/>
          <w:szCs w:val="22"/>
        </w:rPr>
        <w:t>svojmu lekárovi alebo lekárnikovi</w:t>
      </w:r>
      <w:r w:rsidRPr="003E7514">
        <w:rPr>
          <w:szCs w:val="22"/>
        </w:rPr>
        <w:t>.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 w:rsidP="00BC6019">
      <w:pPr>
        <w:numPr>
          <w:ilvl w:val="12"/>
          <w:numId w:val="0"/>
        </w:numPr>
        <w:ind w:right="-2"/>
        <w:rPr>
          <w:szCs w:val="22"/>
        </w:rPr>
      </w:pPr>
      <w:r w:rsidRPr="003E7514">
        <w:rPr>
          <w:b/>
          <w:szCs w:val="22"/>
        </w:rPr>
        <w:t xml:space="preserve">Užívanie Donepezilu </w:t>
      </w:r>
      <w:smartTag w:uri="urn:schemas-microsoft-com:office:smarttags" w:element="PersonName">
        <w:r w:rsidRPr="003E7514">
          <w:rPr>
            <w:b/>
            <w:szCs w:val="22"/>
          </w:rPr>
          <w:t>+pharma</w:t>
        </w:r>
      </w:smartTag>
      <w:r w:rsidRPr="003E7514">
        <w:rPr>
          <w:b/>
          <w:szCs w:val="22"/>
        </w:rPr>
        <w:t xml:space="preserve"> s jedlom a nápojmi</w:t>
      </w:r>
    </w:p>
    <w:p w:rsidR="008B2D28" w:rsidRDefault="008B2D28" w:rsidP="00C35AEA">
      <w:pPr>
        <w:numPr>
          <w:ilvl w:val="12"/>
          <w:numId w:val="0"/>
        </w:numPr>
      </w:pPr>
      <w:r>
        <w:t xml:space="preserve">Alkohol môže znížiť účinok Donepezilu </w:t>
      </w:r>
      <w:smartTag w:uri="urn:schemas-microsoft-com:office:smarttags" w:element="PersonName">
        <w:r>
          <w:t>+pharma</w:t>
        </w:r>
      </w:smartTag>
      <w:r>
        <w:t xml:space="preserve">. Preto buďte, prosím, opatrný pri súčasnom užívaní </w:t>
      </w:r>
      <w:r>
        <w:rPr>
          <w:b/>
          <w:bCs/>
        </w:rPr>
        <w:t xml:space="preserve">alkoholu </w:t>
      </w:r>
      <w:r>
        <w:t xml:space="preserve">a Donepezilu </w:t>
      </w:r>
      <w:smartTag w:uri="urn:schemas-microsoft-com:office:smarttags" w:element="PersonName">
        <w:r>
          <w:t>+pharma</w:t>
        </w:r>
      </w:smartTag>
      <w:r>
        <w:t>.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>
      <w:pPr>
        <w:numPr>
          <w:ilvl w:val="12"/>
          <w:numId w:val="0"/>
        </w:numPr>
        <w:ind w:right="-2"/>
        <w:outlineLvl w:val="0"/>
        <w:rPr>
          <w:b/>
          <w:szCs w:val="22"/>
        </w:rPr>
      </w:pPr>
      <w:r w:rsidRPr="003E7514">
        <w:rPr>
          <w:b/>
          <w:szCs w:val="22"/>
        </w:rPr>
        <w:t>Tehotenstvo a dojčenie</w:t>
      </w:r>
    </w:p>
    <w:p w:rsidR="008B2D28" w:rsidRDefault="008B2D28" w:rsidP="00C35AEA">
      <w:pPr>
        <w:numPr>
          <w:ilvl w:val="12"/>
          <w:numId w:val="0"/>
        </w:numPr>
      </w:pPr>
      <w:r>
        <w:t xml:space="preserve">Na zhodnotenie bezpečnosti Donepezilu </w:t>
      </w:r>
      <w:smartTag w:uri="urn:schemas-microsoft-com:office:smarttags" w:element="PersonName">
        <w:r>
          <w:t>+pharma</w:t>
        </w:r>
      </w:smartTag>
      <w:r>
        <w:t xml:space="preserve"> počas tehotenstva nie je k dispozícii dostatok údajov. Donepezil </w:t>
      </w:r>
      <w:smartTag w:uri="urn:schemas-microsoft-com:office:smarttags" w:element="PersonName">
        <w:r>
          <w:t>+pharma</w:t>
        </w:r>
      </w:smartTag>
      <w:r>
        <w:t xml:space="preserve"> sa </w:t>
      </w:r>
      <w:r w:rsidRPr="001B48D6">
        <w:rPr>
          <w:b/>
        </w:rPr>
        <w:t>nemá používať</w:t>
      </w:r>
      <w:r>
        <w:t xml:space="preserve"> </w:t>
      </w:r>
      <w:r>
        <w:rPr>
          <w:b/>
          <w:bCs/>
        </w:rPr>
        <w:t>počas tehotenstva,</w:t>
      </w:r>
      <w:r>
        <w:t xml:space="preserve"> pokiaľ nie je jednoznačne indikované Vaším lekárom, že Donepezil </w:t>
      </w:r>
      <w:smartTag w:uri="urn:schemas-microsoft-com:office:smarttags" w:element="PersonName">
        <w:r>
          <w:t>+pharma</w:t>
        </w:r>
      </w:smartTag>
      <w:r>
        <w:t xml:space="preserve"> môžete užívať.</w:t>
      </w:r>
    </w:p>
    <w:p w:rsidR="008B2D28" w:rsidRDefault="008B2D28" w:rsidP="00C35AEA">
      <w:pPr>
        <w:numPr>
          <w:ilvl w:val="12"/>
          <w:numId w:val="0"/>
        </w:numPr>
        <w:rPr>
          <w:highlight w:val="yellow"/>
        </w:rPr>
      </w:pPr>
    </w:p>
    <w:p w:rsidR="008B2D28" w:rsidRDefault="008B2D28" w:rsidP="00C35AEA">
      <w:pPr>
        <w:numPr>
          <w:ilvl w:val="12"/>
          <w:numId w:val="0"/>
        </w:numPr>
      </w:pPr>
      <w:r>
        <w:t xml:space="preserve">Na zhodnotenie bezpečnosti Donepezilu </w:t>
      </w:r>
      <w:smartTag w:uri="urn:schemas-microsoft-com:office:smarttags" w:element="PersonName">
        <w:r>
          <w:t>+pharma</w:t>
        </w:r>
      </w:smartTag>
      <w:r>
        <w:t xml:space="preserve"> počas dojčenia nie je k dispozícii dostatok údajov. Počas užívania Donepezilu </w:t>
      </w:r>
      <w:smartTag w:uri="urn:schemas-microsoft-com:office:smarttags" w:element="PersonName">
        <w:r>
          <w:t>+pharma</w:t>
        </w:r>
      </w:smartTag>
      <w:r>
        <w:t xml:space="preserve"> </w:t>
      </w:r>
      <w:r>
        <w:rPr>
          <w:b/>
          <w:bCs/>
        </w:rPr>
        <w:t>by ste nemali dojčiť.</w:t>
      </w:r>
    </w:p>
    <w:p w:rsidR="008B2D28" w:rsidRDefault="008B2D28" w:rsidP="00C35AEA">
      <w:pPr>
        <w:numPr>
          <w:ilvl w:val="12"/>
          <w:numId w:val="0"/>
        </w:numPr>
      </w:pPr>
    </w:p>
    <w:p w:rsidR="008B2D28" w:rsidRPr="003E7514" w:rsidRDefault="008B2D28" w:rsidP="00BC6019">
      <w:pPr>
        <w:numPr>
          <w:ilvl w:val="12"/>
          <w:numId w:val="0"/>
        </w:numPr>
        <w:rPr>
          <w:szCs w:val="22"/>
        </w:rPr>
      </w:pPr>
      <w:r w:rsidRPr="003E7514">
        <w:rPr>
          <w:szCs w:val="22"/>
        </w:rPr>
        <w:t>Skôr ako začnete užívať akýkoľvek liek, poraďte sa so svojím lekárom alebo lekárnikom.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>
      <w:pPr>
        <w:numPr>
          <w:ilvl w:val="12"/>
          <w:numId w:val="0"/>
        </w:numPr>
        <w:ind w:right="-2"/>
        <w:outlineLvl w:val="0"/>
        <w:rPr>
          <w:szCs w:val="22"/>
        </w:rPr>
      </w:pPr>
      <w:r w:rsidRPr="003E7514">
        <w:rPr>
          <w:b/>
          <w:szCs w:val="22"/>
        </w:rPr>
        <w:t>Vedenie vozidla a obsluha strojov</w:t>
      </w:r>
    </w:p>
    <w:p w:rsidR="008B2D28" w:rsidRDefault="008B2D28" w:rsidP="00C35AEA">
      <w:pPr>
        <w:numPr>
          <w:ilvl w:val="12"/>
          <w:numId w:val="0"/>
        </w:numPr>
        <w:rPr>
          <w:i/>
          <w:iCs/>
        </w:rPr>
      </w:pPr>
      <w:r>
        <w:t xml:space="preserve">Alzheimerova choroba môže zhoršiť Vašu schopnosť viesť vozidlo alebo obsluhovať stroje a ak Vám Váš lekár nepovie, že je to bezpečné, nesmiete vykonávať tieto činnosti. Okrem toho môže Donepezil </w:t>
      </w:r>
      <w:smartTag w:uri="urn:schemas-microsoft-com:office:smarttags" w:element="PersonName">
        <w:r>
          <w:t>+pharma</w:t>
        </w:r>
      </w:smartTag>
      <w:r>
        <w:t xml:space="preserve"> vyvolať </w:t>
      </w:r>
      <w:r>
        <w:rPr>
          <w:b/>
          <w:bCs/>
        </w:rPr>
        <w:t>vyčerpanosť, závrat a svalové kŕče</w:t>
      </w:r>
      <w:r>
        <w:t xml:space="preserve"> a ak sa u Vás objavia, </w:t>
      </w:r>
      <w:r>
        <w:rPr>
          <w:b/>
          <w:bCs/>
        </w:rPr>
        <w:t>nesmiete viesť vozidlo ani obsluhovať stroje.</w:t>
      </w:r>
    </w:p>
    <w:p w:rsidR="008B2D28" w:rsidRPr="003E7514" w:rsidRDefault="008B2D28">
      <w:pPr>
        <w:numPr>
          <w:ilvl w:val="12"/>
          <w:numId w:val="0"/>
        </w:numPr>
        <w:ind w:right="-29"/>
        <w:rPr>
          <w:szCs w:val="22"/>
        </w:rPr>
      </w:pPr>
    </w:p>
    <w:p w:rsidR="008B2D28" w:rsidRPr="003E7514" w:rsidRDefault="008B2D28" w:rsidP="00BC6019">
      <w:pPr>
        <w:numPr>
          <w:ilvl w:val="12"/>
          <w:numId w:val="0"/>
        </w:numPr>
        <w:ind w:right="-2"/>
        <w:outlineLvl w:val="0"/>
        <w:rPr>
          <w:b/>
          <w:szCs w:val="22"/>
        </w:rPr>
      </w:pPr>
      <w:r w:rsidRPr="003E7514">
        <w:rPr>
          <w:b/>
          <w:szCs w:val="22"/>
        </w:rPr>
        <w:t xml:space="preserve">Dôležité informácie o niektorých zložkách Donepezilu </w:t>
      </w:r>
      <w:smartTag w:uri="urn:schemas-microsoft-com:office:smarttags" w:element="PersonName">
        <w:r w:rsidRPr="003E7514">
          <w:rPr>
            <w:b/>
            <w:szCs w:val="22"/>
          </w:rPr>
          <w:t>+pharma</w:t>
        </w:r>
      </w:smartTag>
    </w:p>
    <w:p w:rsidR="008B2D28" w:rsidRPr="003E7514" w:rsidRDefault="008B2D28" w:rsidP="003E7514">
      <w:pPr>
        <w:pStyle w:val="BodyText"/>
        <w:suppressAutoHyphens/>
        <w:rPr>
          <w:szCs w:val="22"/>
        </w:rPr>
      </w:pPr>
      <w:r>
        <w:rPr>
          <w:szCs w:val="22"/>
        </w:rPr>
        <w:t xml:space="preserve">Tablety Donepezilu </w:t>
      </w:r>
      <w:smartTag w:uri="urn:schemas-microsoft-com:office:smarttags" w:element="PersonName">
        <w:r>
          <w:rPr>
            <w:szCs w:val="22"/>
          </w:rPr>
          <w:t>+pharma</w:t>
        </w:r>
      </w:smartTag>
      <w:r>
        <w:rPr>
          <w:szCs w:val="22"/>
        </w:rPr>
        <w:t xml:space="preserve"> obsahujú </w:t>
      </w:r>
      <w:r w:rsidRPr="003E7514">
        <w:rPr>
          <w:b/>
          <w:szCs w:val="22"/>
        </w:rPr>
        <w:t>laktózu</w:t>
      </w:r>
      <w:r>
        <w:rPr>
          <w:szCs w:val="22"/>
        </w:rPr>
        <w:t xml:space="preserve">. </w:t>
      </w:r>
      <w:r w:rsidRPr="003E7514">
        <w:rPr>
          <w:szCs w:val="22"/>
        </w:rPr>
        <w:t xml:space="preserve">Ak </w:t>
      </w:r>
      <w:r>
        <w:rPr>
          <w:szCs w:val="22"/>
        </w:rPr>
        <w:t>V</w:t>
      </w:r>
      <w:r w:rsidRPr="003E7514">
        <w:rPr>
          <w:szCs w:val="22"/>
        </w:rPr>
        <w:t xml:space="preserve">ám </w:t>
      </w:r>
      <w:r>
        <w:rPr>
          <w:szCs w:val="22"/>
        </w:rPr>
        <w:t>V</w:t>
      </w:r>
      <w:r w:rsidRPr="003E7514">
        <w:rPr>
          <w:szCs w:val="22"/>
        </w:rPr>
        <w:t xml:space="preserve">áš lekár povedal, že </w:t>
      </w:r>
      <w:r w:rsidRPr="003E7514">
        <w:rPr>
          <w:b/>
          <w:szCs w:val="22"/>
        </w:rPr>
        <w:t>neznášate</w:t>
      </w:r>
      <w:r w:rsidRPr="003E7514">
        <w:rPr>
          <w:szCs w:val="22"/>
        </w:rPr>
        <w:t xml:space="preserve"> </w:t>
      </w:r>
      <w:r w:rsidRPr="003E7514">
        <w:rPr>
          <w:b/>
          <w:szCs w:val="22"/>
        </w:rPr>
        <w:t>niektoré cukry</w:t>
      </w:r>
      <w:r w:rsidRPr="003E7514">
        <w:rPr>
          <w:szCs w:val="22"/>
        </w:rPr>
        <w:t xml:space="preserve">, </w:t>
      </w:r>
      <w:r>
        <w:rPr>
          <w:szCs w:val="22"/>
        </w:rPr>
        <w:t xml:space="preserve">ako je laktóza, </w:t>
      </w:r>
      <w:r w:rsidRPr="003E7514">
        <w:rPr>
          <w:szCs w:val="22"/>
        </w:rPr>
        <w:t xml:space="preserve">kontaktujte </w:t>
      </w:r>
      <w:r>
        <w:rPr>
          <w:szCs w:val="22"/>
        </w:rPr>
        <w:t>ho</w:t>
      </w:r>
      <w:r w:rsidRPr="003E7514">
        <w:rPr>
          <w:szCs w:val="22"/>
        </w:rPr>
        <w:t xml:space="preserve"> pred užitím tohto lieku.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 w:rsidP="00BC6019">
      <w:pPr>
        <w:numPr>
          <w:ilvl w:val="12"/>
          <w:numId w:val="0"/>
        </w:numPr>
        <w:ind w:left="567" w:right="-2" w:hanging="567"/>
        <w:outlineLvl w:val="0"/>
        <w:rPr>
          <w:szCs w:val="22"/>
        </w:rPr>
      </w:pPr>
      <w:r w:rsidRPr="003E7514">
        <w:rPr>
          <w:b/>
          <w:szCs w:val="22"/>
        </w:rPr>
        <w:t>3.</w:t>
      </w:r>
      <w:r w:rsidRPr="003E7514">
        <w:rPr>
          <w:b/>
          <w:szCs w:val="22"/>
        </w:rPr>
        <w:tab/>
        <w:t xml:space="preserve">Ako užívať Donepezil </w:t>
      </w:r>
      <w:smartTag w:uri="urn:schemas-microsoft-com:office:smarttags" w:element="PersonName">
        <w:r w:rsidRPr="003E7514">
          <w:rPr>
            <w:b/>
            <w:szCs w:val="22"/>
          </w:rPr>
          <w:t>+pharma</w:t>
        </w:r>
      </w:smartTag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Default="008B2D28" w:rsidP="009B2971">
      <w:pPr>
        <w:ind w:left="0" w:firstLine="0"/>
      </w:pPr>
      <w:r w:rsidRPr="003E7514">
        <w:rPr>
          <w:bCs/>
          <w:szCs w:val="22"/>
        </w:rPr>
        <w:t xml:space="preserve">Vždy užívajte Donepezil </w:t>
      </w:r>
      <w:smartTag w:uri="urn:schemas-microsoft-com:office:smarttags" w:element="PersonName">
        <w:r w:rsidRPr="003E7514">
          <w:rPr>
            <w:bCs/>
            <w:szCs w:val="22"/>
          </w:rPr>
          <w:t>+pharma</w:t>
        </w:r>
      </w:smartTag>
      <w:r w:rsidRPr="003E7514">
        <w:rPr>
          <w:bCs/>
          <w:szCs w:val="22"/>
        </w:rPr>
        <w:t xml:space="preserve"> presne tak, ako Vám povedal Váš lekár. Ak si nie ste niečím istý, overte si to u svojho lekára alebo lekárnika. </w:t>
      </w:r>
      <w:r>
        <w:t>Povedzte svojmu lekárovi alebo lekárnikovi meno svojho ošetrovateľa. Váš ošetrovateľ Vám pomôže užívať liek podľa predpisu.</w:t>
      </w:r>
    </w:p>
    <w:p w:rsidR="008B2D28" w:rsidRDefault="008B2D28" w:rsidP="00C35AEA"/>
    <w:p w:rsidR="008B2D28" w:rsidRDefault="008B2D28" w:rsidP="009B2971">
      <w:pPr>
        <w:ind w:left="0" w:firstLine="0"/>
      </w:pPr>
      <w:r>
        <w:t>Sila tablety, ktorú užívate, sa môže meniť v závislosti od dĺžky času, počas ktorého liek užívate, a od odporúčania Vášho lekára.</w:t>
      </w:r>
    </w:p>
    <w:p w:rsidR="008B2D28" w:rsidRDefault="008B2D28" w:rsidP="009B2971">
      <w:pPr>
        <w:ind w:left="0" w:firstLine="0"/>
      </w:pPr>
    </w:p>
    <w:p w:rsidR="008B2D28" w:rsidRDefault="008B2D28" w:rsidP="009B2971">
      <w:pPr>
        <w:ind w:left="0" w:firstLine="0"/>
      </w:pPr>
      <w:r>
        <w:rPr>
          <w:b/>
          <w:bCs/>
        </w:rPr>
        <w:t xml:space="preserve">Zvyčajná počiatočná dávka </w:t>
      </w:r>
      <w:r>
        <w:t xml:space="preserve">je 1 tableta Donepezilu </w:t>
      </w:r>
      <w:smartTag w:uri="urn:schemas-microsoft-com:office:smarttags" w:element="PersonName">
        <w:r>
          <w:t>+pharma</w:t>
        </w:r>
      </w:smartTag>
      <w:r>
        <w:t xml:space="preserve"> 5 mg (5 mg donepeziliumchloridu)/ </w:t>
      </w:r>
      <w:r w:rsidRPr="00607255">
        <w:t>5 mg donepeziliumchloridu</w:t>
      </w:r>
      <w:r>
        <w:t xml:space="preserve"> každý večer. Po jednom mesiaci Vám Váš lekár môže predpísať 2 tablety Donepezilu </w:t>
      </w:r>
      <w:smartTag w:uri="urn:schemas-microsoft-com:office:smarttags" w:element="PersonName">
        <w:r>
          <w:t>+pharma</w:t>
        </w:r>
      </w:smartTag>
      <w:r>
        <w:t xml:space="preserve"> 5 mg (10 mg donepeziliumchloridu)/ </w:t>
      </w:r>
      <w:r w:rsidRPr="00607255">
        <w:t xml:space="preserve">1 tableta Donepezilu </w:t>
      </w:r>
      <w:smartTag w:uri="urn:schemas-microsoft-com:office:smarttags" w:element="PersonName">
        <w:r w:rsidRPr="00607255">
          <w:t>+pharma</w:t>
        </w:r>
      </w:smartTag>
      <w:r w:rsidRPr="00607255">
        <w:t xml:space="preserve"> 10 mg (10 mg donepeziliumchloridu</w:t>
      </w:r>
      <w:r>
        <w:t>) každý večer. Maximálna odporúčaná dávka je 10 mg každý večer.</w:t>
      </w:r>
    </w:p>
    <w:p w:rsidR="008B2D28" w:rsidRDefault="008B2D28" w:rsidP="00C35AEA"/>
    <w:p w:rsidR="008B2D28" w:rsidRDefault="008B2D28" w:rsidP="00C35AEA">
      <w:pPr>
        <w:numPr>
          <w:ilvl w:val="12"/>
          <w:numId w:val="0"/>
        </w:numPr>
      </w:pPr>
      <w:r>
        <w:rPr>
          <w:bCs/>
        </w:rPr>
        <w:t>Ak máte</w:t>
      </w:r>
      <w:r>
        <w:rPr>
          <w:b/>
          <w:bCs/>
        </w:rPr>
        <w:t xml:space="preserve"> problémy s obličkami</w:t>
      </w:r>
      <w:r>
        <w:t>, nie je potrebná žiadna úprava dávkovania.</w:t>
      </w:r>
    </w:p>
    <w:p w:rsidR="008B2D28" w:rsidRDefault="008B2D28" w:rsidP="00C35AEA">
      <w:pPr>
        <w:numPr>
          <w:ilvl w:val="12"/>
          <w:numId w:val="0"/>
        </w:numPr>
      </w:pPr>
    </w:p>
    <w:p w:rsidR="008B2D28" w:rsidRDefault="008B2D28" w:rsidP="00C35AEA">
      <w:pPr>
        <w:numPr>
          <w:ilvl w:val="12"/>
          <w:numId w:val="0"/>
        </w:numPr>
        <w:rPr>
          <w:i/>
          <w:iCs/>
          <w:u w:val="single"/>
        </w:rPr>
      </w:pPr>
      <w:r>
        <w:t xml:space="preserve">Ak máte </w:t>
      </w:r>
      <w:r>
        <w:rPr>
          <w:b/>
          <w:bCs/>
        </w:rPr>
        <w:t>mierne až stredne závažné problémy s pečeňou,</w:t>
      </w:r>
      <w:r>
        <w:t xml:space="preserve"> Váš lekár Vám bude musieť postupne a opatrne upraviť Vašu dávku podľa Vašich potrieb. Ak máte </w:t>
      </w:r>
      <w:r w:rsidRPr="003A41CF">
        <w:rPr>
          <w:b/>
        </w:rPr>
        <w:t>záva</w:t>
      </w:r>
      <w:r>
        <w:rPr>
          <w:b/>
          <w:bCs/>
        </w:rPr>
        <w:t>žné problémy s pečeňou,</w:t>
      </w:r>
      <w:r>
        <w:t xml:space="preserve"> buďte pri užívaní Donepezilu </w:t>
      </w:r>
      <w:smartTag w:uri="urn:schemas-microsoft-com:office:smarttags" w:element="PersonName">
        <w:r>
          <w:t>+pharma</w:t>
        </w:r>
      </w:smartTag>
      <w:r>
        <w:t xml:space="preserve"> mimoriadne opatrní (pozri časť 2, Skôr ako užijete Donepezil </w:t>
      </w:r>
      <w:smartTag w:uri="urn:schemas-microsoft-com:office:smarttags" w:element="PersonName">
        <w:r>
          <w:t>+pharma</w:t>
        </w:r>
      </w:smartTag>
      <w:r>
        <w:t xml:space="preserve">). Ak trpíte neobjasneným ochorením pečene, Váš lekár sa môže rozhodnúť úplne ukončiť liečbu Donepezilom </w:t>
      </w:r>
      <w:smartTag w:uri="urn:schemas-microsoft-com:office:smarttags" w:element="PersonName">
        <w:r>
          <w:t>+pharma</w:t>
        </w:r>
      </w:smartTag>
      <w:r>
        <w:t>.</w:t>
      </w:r>
    </w:p>
    <w:p w:rsidR="008B2D28" w:rsidRDefault="008B2D28" w:rsidP="00C35AEA">
      <w:pPr>
        <w:numPr>
          <w:ilvl w:val="12"/>
          <w:numId w:val="0"/>
        </w:numPr>
      </w:pPr>
    </w:p>
    <w:p w:rsidR="008B2D28" w:rsidRDefault="008B2D28" w:rsidP="00C35AEA">
      <w:pPr>
        <w:numPr>
          <w:ilvl w:val="12"/>
          <w:numId w:val="0"/>
        </w:numPr>
      </w:pPr>
      <w:r>
        <w:t xml:space="preserve">Tento liek </w:t>
      </w:r>
      <w:r w:rsidRPr="003A41CF">
        <w:rPr>
          <w:b/>
        </w:rPr>
        <w:t>sa</w:t>
      </w:r>
      <w:r>
        <w:t xml:space="preserve"> </w:t>
      </w:r>
      <w:r>
        <w:rPr>
          <w:b/>
          <w:bCs/>
        </w:rPr>
        <w:t xml:space="preserve">neodporúča </w:t>
      </w:r>
      <w:r>
        <w:t>používať u </w:t>
      </w:r>
      <w:r>
        <w:rPr>
          <w:b/>
        </w:rPr>
        <w:t>detí a mladistvých</w:t>
      </w:r>
      <w:r>
        <w:t xml:space="preserve"> </w:t>
      </w:r>
      <w:r>
        <w:rPr>
          <w:b/>
          <w:bCs/>
        </w:rPr>
        <w:t>(mladších ako 18 rokov)</w:t>
      </w:r>
      <w:r>
        <w:t>.</w:t>
      </w:r>
    </w:p>
    <w:p w:rsidR="008B2D28" w:rsidRDefault="008B2D28" w:rsidP="00C35AEA">
      <w:pPr>
        <w:numPr>
          <w:ilvl w:val="12"/>
          <w:numId w:val="0"/>
        </w:numPr>
      </w:pPr>
    </w:p>
    <w:p w:rsidR="008B2D28" w:rsidRDefault="008B2D28" w:rsidP="00C35AEA">
      <w:pPr>
        <w:numPr>
          <w:ilvl w:val="12"/>
          <w:numId w:val="0"/>
        </w:numPr>
      </w:pPr>
      <w:r>
        <w:t xml:space="preserve">Tabletu Donepezil </w:t>
      </w:r>
      <w:smartTag w:uri="urn:schemas-microsoft-com:office:smarttags" w:element="PersonName">
        <w:r>
          <w:t>+pharma</w:t>
        </w:r>
      </w:smartTag>
      <w:r>
        <w:t xml:space="preserve"> užívajte perorálne a </w:t>
      </w:r>
      <w:r>
        <w:rPr>
          <w:b/>
          <w:bCs/>
        </w:rPr>
        <w:t>zapite vodou večer</w:t>
      </w:r>
      <w:r>
        <w:t xml:space="preserve"> pred spaním</w:t>
      </w:r>
      <w:r>
        <w:rPr>
          <w:b/>
          <w:bCs/>
        </w:rPr>
        <w:t>.</w:t>
      </w:r>
    </w:p>
    <w:p w:rsidR="008B2D28" w:rsidRDefault="008B2D28" w:rsidP="00C35AEA">
      <w:pPr>
        <w:numPr>
          <w:ilvl w:val="12"/>
          <w:numId w:val="0"/>
        </w:numPr>
      </w:pPr>
    </w:p>
    <w:p w:rsidR="008B2D28" w:rsidRDefault="008B2D28" w:rsidP="00C35AEA">
      <w:pPr>
        <w:numPr>
          <w:ilvl w:val="12"/>
          <w:numId w:val="0"/>
        </w:numPr>
        <w:outlineLvl w:val="0"/>
      </w:pPr>
      <w:r>
        <w:t>Váš lekár Vám povie, ako dlho máte pokračovať v užívaní Vašich tabliet. Budete musieť pravidelne navštevovať svojho lekára, ktorý bude kontrolovať Vašu liečbu a hodnotiť Vaše príznaky.</w:t>
      </w:r>
    </w:p>
    <w:p w:rsidR="008B2D28" w:rsidRDefault="008B2D28" w:rsidP="00235956">
      <w:pPr>
        <w:ind w:left="0" w:firstLine="0"/>
        <w:rPr>
          <w:bCs/>
          <w:szCs w:val="22"/>
        </w:rPr>
      </w:pPr>
    </w:p>
    <w:p w:rsidR="008B2D28" w:rsidRPr="003E7514" w:rsidRDefault="008B2D28" w:rsidP="00235956">
      <w:pPr>
        <w:numPr>
          <w:ilvl w:val="12"/>
          <w:numId w:val="0"/>
        </w:numPr>
        <w:ind w:right="-2"/>
        <w:outlineLvl w:val="0"/>
        <w:rPr>
          <w:szCs w:val="22"/>
        </w:rPr>
      </w:pPr>
      <w:r w:rsidRPr="003E7514">
        <w:rPr>
          <w:b/>
          <w:szCs w:val="22"/>
        </w:rPr>
        <w:t xml:space="preserve">Ak užijete viac Donepezilu </w:t>
      </w:r>
      <w:smartTag w:uri="urn:schemas-microsoft-com:office:smarttags" w:element="PersonName">
        <w:r w:rsidRPr="003E7514">
          <w:rPr>
            <w:b/>
            <w:szCs w:val="22"/>
          </w:rPr>
          <w:t>+pharma</w:t>
        </w:r>
      </w:smartTag>
      <w:r w:rsidRPr="003E7514">
        <w:rPr>
          <w:b/>
          <w:szCs w:val="22"/>
        </w:rPr>
        <w:t>, ako máte</w:t>
      </w:r>
    </w:p>
    <w:p w:rsidR="008B2D28" w:rsidRDefault="008B2D28" w:rsidP="00C35AEA">
      <w:pPr>
        <w:numPr>
          <w:ilvl w:val="12"/>
          <w:numId w:val="0"/>
        </w:numPr>
        <w:outlineLvl w:val="0"/>
      </w:pPr>
      <w:r>
        <w:t xml:space="preserve">Neužívajte viac ako jednu tabletu každý deň. Ak užijete viac Donepezilu </w:t>
      </w:r>
      <w:smartTag w:uri="urn:schemas-microsoft-com:office:smarttags" w:element="PersonName">
        <w:r>
          <w:t>+pharma</w:t>
        </w:r>
      </w:smartTag>
      <w:r>
        <w:t>, ako máte, môžu sa objaviť príznaky ako je nevoľnosť, vracanie, vylučovanie slín (salivácia), potenie, pomalý pulz srdca (bradykardia), nízky krvný tlak (hypotenzia), problémy s dýchaním (respiračná depresia), svalová slabosť (kolaps) a mimovoľné kontrakcie svalov (kŕče), rovnako ako zvýšená svalová slabosť, čo je ochorenie, ktoré môže ohroziť život.</w:t>
      </w:r>
    </w:p>
    <w:p w:rsidR="008B2D28" w:rsidRDefault="008B2D28" w:rsidP="00C35AEA">
      <w:pPr>
        <w:numPr>
          <w:ilvl w:val="12"/>
          <w:numId w:val="0"/>
        </w:numPr>
        <w:outlineLvl w:val="0"/>
      </w:pPr>
    </w:p>
    <w:p w:rsidR="008B2D28" w:rsidRDefault="008B2D28" w:rsidP="00C35AEA">
      <w:pPr>
        <w:numPr>
          <w:ilvl w:val="12"/>
          <w:numId w:val="0"/>
        </w:numPr>
        <w:outlineLvl w:val="0"/>
        <w:rPr>
          <w:b/>
          <w:bCs/>
        </w:rPr>
      </w:pPr>
      <w:r>
        <w:t xml:space="preserve">Ak ste užili viac, ako ste mali, </w:t>
      </w:r>
      <w:r>
        <w:rPr>
          <w:b/>
          <w:bCs/>
        </w:rPr>
        <w:t>okamžite kontaktujte svojho lekára alebo lekárnika.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 w:rsidP="009C6699">
      <w:pPr>
        <w:numPr>
          <w:ilvl w:val="12"/>
          <w:numId w:val="0"/>
        </w:numPr>
        <w:ind w:right="-2"/>
        <w:outlineLvl w:val="0"/>
        <w:rPr>
          <w:szCs w:val="22"/>
        </w:rPr>
      </w:pPr>
      <w:r w:rsidRPr="003E7514">
        <w:rPr>
          <w:b/>
          <w:szCs w:val="22"/>
        </w:rPr>
        <w:t xml:space="preserve">Ak zabudnete užiť Donepezil </w:t>
      </w:r>
      <w:smartTag w:uri="urn:schemas-microsoft-com:office:smarttags" w:element="PersonName">
        <w:r w:rsidRPr="003E7514">
          <w:rPr>
            <w:b/>
            <w:szCs w:val="22"/>
          </w:rPr>
          <w:t>+pharma</w:t>
        </w:r>
      </w:smartTag>
    </w:p>
    <w:p w:rsidR="008B2D28" w:rsidRDefault="008B2D28" w:rsidP="00BC1C34">
      <w:pPr>
        <w:numPr>
          <w:ilvl w:val="12"/>
          <w:numId w:val="0"/>
        </w:numPr>
        <w:ind w:right="-2"/>
      </w:pPr>
      <w:r w:rsidRPr="003E7514">
        <w:rPr>
          <w:szCs w:val="22"/>
        </w:rPr>
        <w:t>Neužívajte dvojnásobnú dávku, aby ste nahradili vynechanú tabletu.</w:t>
      </w:r>
      <w:r>
        <w:rPr>
          <w:szCs w:val="22"/>
        </w:rPr>
        <w:t xml:space="preserve"> </w:t>
      </w:r>
      <w:r>
        <w:t>Vynechajte zmeškanú dávku a užite ďalšiu tabletu vo zvyčajnom čase nasledujúci deň. Ak zabudnete užiť Váš liek dlhšie ako týždeň, pred užitím ďalšej dávky lieku zavolajte svojmu lekárovi.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 w:rsidP="009C6699">
      <w:pPr>
        <w:numPr>
          <w:ilvl w:val="12"/>
          <w:numId w:val="0"/>
        </w:numPr>
        <w:ind w:right="-2"/>
        <w:outlineLvl w:val="0"/>
        <w:rPr>
          <w:b/>
          <w:szCs w:val="22"/>
        </w:rPr>
      </w:pPr>
      <w:r w:rsidRPr="003E7514">
        <w:rPr>
          <w:b/>
          <w:szCs w:val="22"/>
        </w:rPr>
        <w:t xml:space="preserve">Ak prestanete užívať Donepezil </w:t>
      </w:r>
      <w:smartTag w:uri="urn:schemas-microsoft-com:office:smarttags" w:element="PersonName">
        <w:r w:rsidRPr="003E7514">
          <w:rPr>
            <w:b/>
            <w:szCs w:val="22"/>
          </w:rPr>
          <w:t>+pharma</w:t>
        </w:r>
      </w:smartTag>
    </w:p>
    <w:p w:rsidR="008B2D28" w:rsidRDefault="008B2D28" w:rsidP="00C35AEA">
      <w:pPr>
        <w:numPr>
          <w:ilvl w:val="12"/>
          <w:numId w:val="0"/>
        </w:numPr>
        <w:outlineLvl w:val="0"/>
      </w:pPr>
      <w:r>
        <w:t>Neprestaňte užívať Vaše tablety, aj keď sa cítite dobre, pokiaľ Vám to nenariadi Váš lekár.</w:t>
      </w:r>
    </w:p>
    <w:p w:rsidR="008B2D28" w:rsidRPr="003E7514" w:rsidRDefault="008B2D28">
      <w:pPr>
        <w:numPr>
          <w:ilvl w:val="12"/>
          <w:numId w:val="0"/>
        </w:numPr>
        <w:ind w:right="-2"/>
        <w:outlineLvl w:val="0"/>
        <w:rPr>
          <w:b/>
          <w:szCs w:val="22"/>
        </w:rPr>
      </w:pPr>
    </w:p>
    <w:p w:rsidR="008B2D28" w:rsidRPr="003E7514" w:rsidRDefault="008B2D28" w:rsidP="009C6699">
      <w:pPr>
        <w:numPr>
          <w:ilvl w:val="12"/>
          <w:numId w:val="0"/>
        </w:numPr>
        <w:ind w:right="-2"/>
        <w:outlineLvl w:val="0"/>
        <w:rPr>
          <w:szCs w:val="22"/>
        </w:rPr>
      </w:pPr>
      <w:r w:rsidRPr="003E7514">
        <w:rPr>
          <w:szCs w:val="22"/>
        </w:rPr>
        <w:t>Ak máte ďalšie otázky týkajúce sa použitia tohto lieku, opýtajte sa svojho lekára alebo lekárnika.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 w:rsidP="00FB50FF">
      <w:pPr>
        <w:numPr>
          <w:ilvl w:val="12"/>
          <w:numId w:val="0"/>
        </w:numPr>
        <w:ind w:left="567" w:right="-2" w:hanging="567"/>
        <w:outlineLvl w:val="0"/>
        <w:rPr>
          <w:szCs w:val="22"/>
        </w:rPr>
      </w:pPr>
      <w:r w:rsidRPr="003E7514">
        <w:rPr>
          <w:b/>
          <w:szCs w:val="22"/>
        </w:rPr>
        <w:t>4.</w:t>
      </w:r>
      <w:r w:rsidRPr="003E7514">
        <w:rPr>
          <w:b/>
          <w:szCs w:val="22"/>
        </w:rPr>
        <w:tab/>
        <w:t>Možné vedľajšie účinky</w:t>
      </w:r>
    </w:p>
    <w:p w:rsidR="008B2D28" w:rsidRPr="003E7514" w:rsidRDefault="008B2D28">
      <w:pPr>
        <w:numPr>
          <w:ilvl w:val="12"/>
          <w:numId w:val="0"/>
        </w:numPr>
        <w:ind w:right="-29"/>
        <w:rPr>
          <w:szCs w:val="22"/>
        </w:rPr>
      </w:pPr>
    </w:p>
    <w:p w:rsidR="008B2D28" w:rsidRPr="003E7514" w:rsidRDefault="008B2D28">
      <w:pPr>
        <w:numPr>
          <w:ilvl w:val="12"/>
          <w:numId w:val="0"/>
        </w:numPr>
        <w:ind w:right="-29"/>
        <w:outlineLvl w:val="0"/>
        <w:rPr>
          <w:szCs w:val="22"/>
        </w:rPr>
      </w:pPr>
      <w:r w:rsidRPr="003E7514">
        <w:rPr>
          <w:szCs w:val="22"/>
        </w:rPr>
        <w:t>Tak ako všetky lieky, aj Donepezil +pharma môže spôsobovať vedľajšie účinky, hoci sa neprejavia u každého.</w:t>
      </w:r>
    </w:p>
    <w:p w:rsidR="008B2D28" w:rsidRPr="003E7514" w:rsidRDefault="008B2D28">
      <w:pPr>
        <w:numPr>
          <w:ilvl w:val="12"/>
          <w:numId w:val="0"/>
        </w:numPr>
        <w:ind w:right="-29"/>
        <w:rPr>
          <w:szCs w:val="22"/>
        </w:rPr>
      </w:pPr>
    </w:p>
    <w:p w:rsidR="008B2D28" w:rsidRPr="003E7514" w:rsidRDefault="008B2D28" w:rsidP="00B04E70">
      <w:pPr>
        <w:ind w:left="0" w:right="-29" w:firstLine="0"/>
        <w:outlineLvl w:val="0"/>
        <w:rPr>
          <w:szCs w:val="22"/>
        </w:rPr>
      </w:pPr>
      <w:r w:rsidRPr="003E7514">
        <w:rPr>
          <w:szCs w:val="22"/>
        </w:rPr>
        <w:t>Vedľajšie účinky môžu byť:</w:t>
      </w:r>
    </w:p>
    <w:p w:rsidR="008B2D28" w:rsidRPr="003E7514" w:rsidRDefault="008B2D28" w:rsidP="009070B6">
      <w:pPr>
        <w:numPr>
          <w:ilvl w:val="0"/>
          <w:numId w:val="7"/>
          <w:numberingChange w:id="16" w:author="Unknown" w:date="2012-04-19T08:58:00Z" w:original=""/>
        </w:numPr>
        <w:tabs>
          <w:tab w:val="clear" w:pos="720"/>
          <w:tab w:val="num" w:pos="360"/>
        </w:tabs>
        <w:ind w:left="360" w:right="-29"/>
        <w:outlineLvl w:val="0"/>
        <w:rPr>
          <w:szCs w:val="22"/>
        </w:rPr>
      </w:pPr>
      <w:r w:rsidRPr="003E7514">
        <w:rPr>
          <w:szCs w:val="22"/>
        </w:rPr>
        <w:t>veľmi časté (vyskytujúce sa u viac ako 1 z 10 </w:t>
      </w:r>
      <w:r>
        <w:rPr>
          <w:szCs w:val="22"/>
        </w:rPr>
        <w:t>osôb</w:t>
      </w:r>
      <w:r w:rsidRPr="003E7514">
        <w:rPr>
          <w:szCs w:val="22"/>
        </w:rPr>
        <w:t xml:space="preserve"> užívajúcich Donepezil +pharma)</w:t>
      </w:r>
    </w:p>
    <w:p w:rsidR="008B2D28" w:rsidRPr="003E7514" w:rsidRDefault="008B2D28" w:rsidP="00B04E70">
      <w:pPr>
        <w:numPr>
          <w:ilvl w:val="0"/>
          <w:numId w:val="7"/>
          <w:numberingChange w:id="17" w:author="Unknown" w:date="2012-04-19T08:58:00Z" w:original=""/>
        </w:numPr>
        <w:tabs>
          <w:tab w:val="clear" w:pos="720"/>
          <w:tab w:val="num" w:pos="360"/>
        </w:tabs>
        <w:ind w:left="360" w:right="-29"/>
        <w:outlineLvl w:val="0"/>
        <w:rPr>
          <w:szCs w:val="22"/>
        </w:rPr>
      </w:pPr>
      <w:r w:rsidRPr="003E7514">
        <w:rPr>
          <w:szCs w:val="22"/>
        </w:rPr>
        <w:t>časté (vyskytujúce sa u viac ako 1 zo 100, ale menej ako 1 z 10 </w:t>
      </w:r>
      <w:r>
        <w:rPr>
          <w:szCs w:val="22"/>
        </w:rPr>
        <w:t>osôb</w:t>
      </w:r>
      <w:r w:rsidRPr="003E7514">
        <w:rPr>
          <w:szCs w:val="22"/>
        </w:rPr>
        <w:t xml:space="preserve"> užívajúcich Donepezil +pharma)</w:t>
      </w:r>
    </w:p>
    <w:p w:rsidR="008B2D28" w:rsidRPr="003E7514" w:rsidRDefault="008B2D28" w:rsidP="00B04E70">
      <w:pPr>
        <w:numPr>
          <w:ilvl w:val="0"/>
          <w:numId w:val="7"/>
          <w:numberingChange w:id="18" w:author="Unknown" w:date="2012-04-19T08:58:00Z" w:original=""/>
        </w:numPr>
        <w:tabs>
          <w:tab w:val="clear" w:pos="720"/>
          <w:tab w:val="num" w:pos="360"/>
        </w:tabs>
        <w:ind w:left="360" w:right="-29"/>
        <w:outlineLvl w:val="0"/>
        <w:rPr>
          <w:szCs w:val="22"/>
        </w:rPr>
      </w:pPr>
      <w:r w:rsidRPr="003E7514">
        <w:rPr>
          <w:szCs w:val="22"/>
        </w:rPr>
        <w:t>menej časté (vyskytujúce sa u viac ako 1 z 1 000, ale menej ako 1 zo 100 </w:t>
      </w:r>
      <w:r>
        <w:rPr>
          <w:szCs w:val="22"/>
        </w:rPr>
        <w:t>osôb</w:t>
      </w:r>
      <w:r w:rsidRPr="003E7514">
        <w:rPr>
          <w:szCs w:val="22"/>
        </w:rPr>
        <w:t xml:space="preserve"> užívajúcich Donepezil +pharma)</w:t>
      </w:r>
    </w:p>
    <w:p w:rsidR="008B2D28" w:rsidRPr="003E7514" w:rsidRDefault="008B2D28" w:rsidP="00B04E70">
      <w:pPr>
        <w:numPr>
          <w:ilvl w:val="0"/>
          <w:numId w:val="7"/>
          <w:numberingChange w:id="19" w:author="Unknown" w:date="2012-04-19T08:58:00Z" w:original=""/>
        </w:numPr>
        <w:tabs>
          <w:tab w:val="clear" w:pos="720"/>
          <w:tab w:val="num" w:pos="360"/>
        </w:tabs>
        <w:ind w:left="360" w:right="-29"/>
        <w:outlineLvl w:val="0"/>
        <w:rPr>
          <w:szCs w:val="22"/>
        </w:rPr>
      </w:pPr>
      <w:r w:rsidRPr="003E7514">
        <w:rPr>
          <w:szCs w:val="22"/>
        </w:rPr>
        <w:t>zriedkavé (vyskytujúce sa u viac ako 1 z 10 000, ale menej ako 1 z 1 000 </w:t>
      </w:r>
      <w:r>
        <w:rPr>
          <w:szCs w:val="22"/>
        </w:rPr>
        <w:t>osôb</w:t>
      </w:r>
      <w:r w:rsidRPr="003E7514">
        <w:rPr>
          <w:szCs w:val="22"/>
        </w:rPr>
        <w:t xml:space="preserve"> užívajúcich Donepezil +pharma)</w:t>
      </w:r>
    </w:p>
    <w:p w:rsidR="008B2D28" w:rsidRPr="003E7514" w:rsidRDefault="008B2D28" w:rsidP="000B6ADA">
      <w:pPr>
        <w:numPr>
          <w:ilvl w:val="0"/>
          <w:numId w:val="7"/>
          <w:numberingChange w:id="20" w:author="Unknown" w:date="2012-04-19T08:58:00Z" w:original=""/>
        </w:numPr>
        <w:tabs>
          <w:tab w:val="clear" w:pos="720"/>
          <w:tab w:val="num" w:pos="360"/>
        </w:tabs>
        <w:ind w:left="360" w:right="-29"/>
        <w:outlineLvl w:val="0"/>
        <w:rPr>
          <w:szCs w:val="22"/>
        </w:rPr>
      </w:pPr>
      <w:r w:rsidRPr="003E7514">
        <w:rPr>
          <w:szCs w:val="22"/>
        </w:rPr>
        <w:t>veľmi zriedkavé (vyskytujúce sa u menej ako 1 z 10 000 </w:t>
      </w:r>
      <w:r>
        <w:rPr>
          <w:szCs w:val="22"/>
        </w:rPr>
        <w:t>osôb</w:t>
      </w:r>
      <w:r w:rsidRPr="003E7514">
        <w:rPr>
          <w:szCs w:val="22"/>
        </w:rPr>
        <w:t xml:space="preserve"> užívajúcich Donepezil</w:t>
      </w:r>
      <w:r>
        <w:rPr>
          <w:szCs w:val="22"/>
        </w:rPr>
        <w:t xml:space="preserve"> </w:t>
      </w:r>
      <w:r w:rsidRPr="003E7514">
        <w:rPr>
          <w:szCs w:val="22"/>
        </w:rPr>
        <w:t>+pharma)</w:t>
      </w:r>
    </w:p>
    <w:p w:rsidR="008B2D28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Default="008B2D28" w:rsidP="00C35AEA">
      <w:pPr>
        <w:numPr>
          <w:ilvl w:val="12"/>
          <w:numId w:val="0"/>
        </w:numPr>
        <w:rPr>
          <w:b/>
          <w:bCs/>
        </w:rPr>
      </w:pPr>
      <w:r>
        <w:rPr>
          <w:b/>
          <w:bCs/>
        </w:rPr>
        <w:t>L</w:t>
      </w:r>
      <w:r w:rsidRPr="008D660A">
        <w:rPr>
          <w:b/>
          <w:bCs/>
        </w:rPr>
        <w:t>aboratórne a funkčné vyšetrenia</w:t>
      </w:r>
    </w:p>
    <w:p w:rsidR="008B2D28" w:rsidRDefault="008B2D28" w:rsidP="00C35AEA">
      <w:pPr>
        <w:numPr>
          <w:ilvl w:val="12"/>
          <w:numId w:val="0"/>
        </w:numPr>
      </w:pPr>
      <w:r>
        <w:t>Menej časté: malé zvýšenie sérovej koncentrácie určitého svalového enzýmu (kreatínkinázy)</w:t>
      </w:r>
    </w:p>
    <w:p w:rsidR="008B2D28" w:rsidRDefault="008B2D28" w:rsidP="00C35AEA">
      <w:pPr>
        <w:numPr>
          <w:ilvl w:val="12"/>
          <w:numId w:val="0"/>
        </w:numPr>
        <w:tabs>
          <w:tab w:val="num" w:pos="567"/>
        </w:tabs>
        <w:rPr>
          <w:b/>
          <w:bCs/>
        </w:rPr>
      </w:pPr>
    </w:p>
    <w:p w:rsidR="008B2D28" w:rsidRDefault="008B2D28" w:rsidP="008D660A">
      <w:pPr>
        <w:keepNext/>
        <w:numPr>
          <w:ilvl w:val="12"/>
          <w:numId w:val="0"/>
        </w:numPr>
      </w:pPr>
      <w:r>
        <w:rPr>
          <w:b/>
          <w:bCs/>
        </w:rPr>
        <w:t xml:space="preserve">Srdce </w:t>
      </w:r>
      <w:r>
        <w:t xml:space="preserve">(poruchy </w:t>
      </w:r>
      <w:r w:rsidRPr="00E15D3E">
        <w:rPr>
          <w:iCs/>
          <w:noProof/>
          <w:lang w:val="pt-PT"/>
        </w:rPr>
        <w:t>srdca a srdcovej činnosti</w:t>
      </w:r>
      <w:r>
        <w:t>)</w:t>
      </w:r>
    </w:p>
    <w:p w:rsidR="008B2D28" w:rsidRDefault="008B2D28" w:rsidP="00C35AEA">
      <w:pPr>
        <w:numPr>
          <w:ilvl w:val="12"/>
          <w:numId w:val="0"/>
        </w:numPr>
      </w:pPr>
      <w:r>
        <w:t>Menej časté: pomalý pulz srdca (bradykardia)</w:t>
      </w:r>
    </w:p>
    <w:p w:rsidR="008B2D28" w:rsidRDefault="008B2D28" w:rsidP="00C35AEA">
      <w:pPr>
        <w:numPr>
          <w:ilvl w:val="12"/>
          <w:numId w:val="0"/>
        </w:numPr>
      </w:pPr>
      <w:r>
        <w:t>Zriedkavé: určité poruchy srdcového prevodu vedúce k poruche srdcového rytmu (sinoatriálna blokáda, atrioventrikulárna blokáda)</w:t>
      </w:r>
    </w:p>
    <w:p w:rsidR="008B2D28" w:rsidRDefault="008B2D28" w:rsidP="00C35AEA">
      <w:pPr>
        <w:numPr>
          <w:ilvl w:val="12"/>
          <w:numId w:val="0"/>
        </w:numPr>
        <w:tabs>
          <w:tab w:val="num" w:pos="567"/>
        </w:tabs>
        <w:rPr>
          <w:b/>
          <w:bCs/>
        </w:rPr>
      </w:pPr>
    </w:p>
    <w:p w:rsidR="008B2D28" w:rsidRDefault="008B2D28" w:rsidP="00C35AEA">
      <w:pPr>
        <w:numPr>
          <w:ilvl w:val="12"/>
          <w:numId w:val="0"/>
        </w:numPr>
      </w:pPr>
      <w:r>
        <w:rPr>
          <w:b/>
          <w:bCs/>
        </w:rPr>
        <w:t xml:space="preserve">Nervy </w:t>
      </w:r>
      <w:r>
        <w:t>(poruchy nervového systému)</w:t>
      </w:r>
    </w:p>
    <w:p w:rsidR="008B2D28" w:rsidRDefault="008B2D28" w:rsidP="00C35AEA">
      <w:pPr>
        <w:numPr>
          <w:ilvl w:val="12"/>
          <w:numId w:val="0"/>
        </w:numPr>
      </w:pPr>
      <w:r>
        <w:t>Časté: omdlievanie (synkopa), závrat, neschopnosť spať (insomnia)</w:t>
      </w:r>
    </w:p>
    <w:p w:rsidR="008B2D28" w:rsidRDefault="008B2D28" w:rsidP="00C35AEA">
      <w:pPr>
        <w:numPr>
          <w:ilvl w:val="12"/>
          <w:numId w:val="0"/>
        </w:numPr>
      </w:pPr>
      <w:r>
        <w:t>Menej časté: kŕč (záchvat)</w:t>
      </w:r>
    </w:p>
    <w:p w:rsidR="008B2D28" w:rsidRDefault="008B2D28" w:rsidP="00C35AEA">
      <w:pPr>
        <w:numPr>
          <w:ilvl w:val="12"/>
          <w:numId w:val="0"/>
        </w:numPr>
      </w:pPr>
      <w:r>
        <w:t>Zriedkavé: nekontrolované pohyby tela alebo tváre (extrapyramídové príznaky)</w:t>
      </w:r>
    </w:p>
    <w:p w:rsidR="008B2D28" w:rsidRDefault="008B2D28" w:rsidP="00C35AEA">
      <w:pPr>
        <w:numPr>
          <w:ilvl w:val="12"/>
          <w:numId w:val="0"/>
        </w:numPr>
        <w:rPr>
          <w:b/>
          <w:bCs/>
        </w:rPr>
      </w:pPr>
    </w:p>
    <w:p w:rsidR="008B2D28" w:rsidRDefault="008B2D28" w:rsidP="00C35AEA">
      <w:pPr>
        <w:numPr>
          <w:ilvl w:val="12"/>
          <w:numId w:val="0"/>
        </w:numPr>
      </w:pPr>
      <w:r>
        <w:rPr>
          <w:b/>
          <w:bCs/>
        </w:rPr>
        <w:t xml:space="preserve">Žalúdok a črevo </w:t>
      </w:r>
      <w:r>
        <w:t>(poruchy gastrointestinálneho traktu)</w:t>
      </w:r>
    </w:p>
    <w:p w:rsidR="008B2D28" w:rsidRDefault="008B2D28" w:rsidP="00C35AEA">
      <w:pPr>
        <w:numPr>
          <w:ilvl w:val="12"/>
          <w:numId w:val="0"/>
        </w:numPr>
      </w:pPr>
      <w:r>
        <w:t>Veľmi časté: hnačka, nevoľnosť</w:t>
      </w:r>
    </w:p>
    <w:p w:rsidR="008B2D28" w:rsidRDefault="008B2D28" w:rsidP="00C35AEA">
      <w:pPr>
        <w:numPr>
          <w:ilvl w:val="12"/>
          <w:numId w:val="0"/>
        </w:numPr>
      </w:pPr>
      <w:r>
        <w:t>Časté: vracanie, abdominálne poruchy</w:t>
      </w:r>
    </w:p>
    <w:p w:rsidR="008B2D28" w:rsidRDefault="008B2D28" w:rsidP="00C35AEA">
      <w:pPr>
        <w:numPr>
          <w:ilvl w:val="12"/>
          <w:numId w:val="0"/>
        </w:numPr>
      </w:pPr>
      <w:r>
        <w:t>Menej časté: vnútorné krvácanie (gastrintestinálna hemorágia), vredy (žalúdočné a vredy dvanástnika)</w:t>
      </w:r>
    </w:p>
    <w:p w:rsidR="008B2D28" w:rsidRDefault="008B2D28" w:rsidP="00C35AEA">
      <w:pPr>
        <w:numPr>
          <w:ilvl w:val="12"/>
          <w:numId w:val="0"/>
        </w:numPr>
        <w:tabs>
          <w:tab w:val="num" w:pos="567"/>
        </w:tabs>
        <w:rPr>
          <w:b/>
          <w:bCs/>
        </w:rPr>
      </w:pPr>
    </w:p>
    <w:p w:rsidR="008B2D28" w:rsidRDefault="008B2D28" w:rsidP="00C35AEA">
      <w:pPr>
        <w:numPr>
          <w:ilvl w:val="12"/>
          <w:numId w:val="0"/>
        </w:numPr>
      </w:pPr>
      <w:r>
        <w:rPr>
          <w:b/>
          <w:bCs/>
        </w:rPr>
        <w:t>Obličky</w:t>
      </w:r>
      <w:r>
        <w:t xml:space="preserve"> (poruchy obličiek a močových ciest)</w:t>
      </w:r>
    </w:p>
    <w:p w:rsidR="008B2D28" w:rsidRDefault="008B2D28" w:rsidP="00C35AEA">
      <w:pPr>
        <w:numPr>
          <w:ilvl w:val="12"/>
          <w:numId w:val="0"/>
        </w:numPr>
      </w:pPr>
      <w:r>
        <w:t>Časté: inkontinencia moča</w:t>
      </w:r>
    </w:p>
    <w:p w:rsidR="008B2D28" w:rsidRDefault="008B2D28" w:rsidP="00C35AEA">
      <w:pPr>
        <w:numPr>
          <w:ilvl w:val="12"/>
          <w:numId w:val="0"/>
        </w:numPr>
        <w:tabs>
          <w:tab w:val="num" w:pos="567"/>
        </w:tabs>
        <w:rPr>
          <w:b/>
          <w:bCs/>
        </w:rPr>
      </w:pPr>
    </w:p>
    <w:p w:rsidR="008B2D28" w:rsidRDefault="008B2D28" w:rsidP="00C35AEA">
      <w:pPr>
        <w:numPr>
          <w:ilvl w:val="12"/>
          <w:numId w:val="0"/>
        </w:numPr>
      </w:pPr>
      <w:r>
        <w:rPr>
          <w:b/>
          <w:bCs/>
        </w:rPr>
        <w:t>Koža</w:t>
      </w:r>
      <w:r>
        <w:t xml:space="preserve"> (poruchy kože a podkožného tkaniva)</w:t>
      </w:r>
    </w:p>
    <w:p w:rsidR="008B2D28" w:rsidRDefault="008B2D28" w:rsidP="00C35AEA">
      <w:pPr>
        <w:numPr>
          <w:ilvl w:val="12"/>
          <w:numId w:val="0"/>
        </w:numPr>
      </w:pPr>
      <w:r>
        <w:t>Časté: vyrážka, svrbenie (pruritus)</w:t>
      </w:r>
    </w:p>
    <w:p w:rsidR="008B2D28" w:rsidRDefault="008B2D28" w:rsidP="00C35AEA">
      <w:pPr>
        <w:numPr>
          <w:ilvl w:val="12"/>
          <w:numId w:val="0"/>
        </w:numPr>
        <w:tabs>
          <w:tab w:val="num" w:pos="567"/>
        </w:tabs>
        <w:rPr>
          <w:b/>
          <w:bCs/>
        </w:rPr>
      </w:pPr>
    </w:p>
    <w:p w:rsidR="008B2D28" w:rsidRDefault="008B2D28" w:rsidP="00C35AEA">
      <w:pPr>
        <w:numPr>
          <w:ilvl w:val="12"/>
          <w:numId w:val="0"/>
        </w:numPr>
      </w:pPr>
      <w:r>
        <w:rPr>
          <w:b/>
          <w:bCs/>
        </w:rPr>
        <w:t>Svaly</w:t>
      </w:r>
      <w:r>
        <w:t xml:space="preserve"> (poruchy kostrovej a svalovej sústavy a spojivového tkaniva)</w:t>
      </w:r>
    </w:p>
    <w:p w:rsidR="008B2D28" w:rsidRDefault="008B2D28" w:rsidP="00C35AEA">
      <w:pPr>
        <w:numPr>
          <w:ilvl w:val="12"/>
          <w:numId w:val="0"/>
        </w:numPr>
      </w:pPr>
      <w:r>
        <w:t>Časté: svalové kŕče</w:t>
      </w:r>
    </w:p>
    <w:p w:rsidR="008B2D28" w:rsidRDefault="008B2D28" w:rsidP="00C35AEA">
      <w:pPr>
        <w:numPr>
          <w:ilvl w:val="12"/>
          <w:numId w:val="0"/>
        </w:numPr>
        <w:rPr>
          <w:b/>
          <w:bCs/>
        </w:rPr>
      </w:pPr>
    </w:p>
    <w:p w:rsidR="008B2D28" w:rsidRDefault="008B2D28" w:rsidP="00C35AEA">
      <w:pPr>
        <w:numPr>
          <w:ilvl w:val="12"/>
          <w:numId w:val="0"/>
        </w:numPr>
      </w:pPr>
      <w:r>
        <w:rPr>
          <w:b/>
          <w:bCs/>
        </w:rPr>
        <w:t xml:space="preserve">Potrava </w:t>
      </w:r>
      <w:r>
        <w:t>(poruchy metabolizmu a výživy)</w:t>
      </w:r>
    </w:p>
    <w:p w:rsidR="008B2D28" w:rsidRDefault="008B2D28" w:rsidP="00C35AEA">
      <w:pPr>
        <w:numPr>
          <w:ilvl w:val="12"/>
          <w:numId w:val="0"/>
        </w:numPr>
      </w:pPr>
      <w:r>
        <w:t>Časté: strata chuti do jedla (anorexia)</w:t>
      </w:r>
    </w:p>
    <w:p w:rsidR="008B2D28" w:rsidRDefault="008B2D28" w:rsidP="00C35AEA">
      <w:pPr>
        <w:numPr>
          <w:ilvl w:val="12"/>
          <w:numId w:val="0"/>
        </w:numPr>
        <w:rPr>
          <w:b/>
          <w:bCs/>
        </w:rPr>
      </w:pPr>
    </w:p>
    <w:p w:rsidR="008B2D28" w:rsidRDefault="008B2D28" w:rsidP="00C35AEA">
      <w:pPr>
        <w:numPr>
          <w:ilvl w:val="12"/>
          <w:numId w:val="0"/>
        </w:numPr>
      </w:pPr>
      <w:r>
        <w:rPr>
          <w:b/>
          <w:bCs/>
        </w:rPr>
        <w:t>Infekcie</w:t>
      </w:r>
      <w:r>
        <w:t xml:space="preserve"> a (infekcie a nákazy)</w:t>
      </w:r>
    </w:p>
    <w:p w:rsidR="008B2D28" w:rsidRDefault="008B2D28" w:rsidP="00C35AEA">
      <w:pPr>
        <w:numPr>
          <w:ilvl w:val="12"/>
          <w:numId w:val="0"/>
        </w:numPr>
      </w:pPr>
      <w:r>
        <w:t>Časté: bežné prechladnutie</w:t>
      </w:r>
    </w:p>
    <w:p w:rsidR="008B2D28" w:rsidRDefault="008B2D28" w:rsidP="00C35AEA">
      <w:pPr>
        <w:pStyle w:val="NormalIndent"/>
        <w:ind w:left="0"/>
        <w:jc w:val="left"/>
        <w:rPr>
          <w:sz w:val="22"/>
          <w:szCs w:val="20"/>
        </w:rPr>
      </w:pPr>
    </w:p>
    <w:p w:rsidR="008B2D28" w:rsidRDefault="008B2D28" w:rsidP="00C35AEA">
      <w:pPr>
        <w:numPr>
          <w:ilvl w:val="12"/>
          <w:numId w:val="0"/>
        </w:numPr>
        <w:rPr>
          <w:b/>
          <w:bCs/>
        </w:rPr>
      </w:pPr>
      <w:r>
        <w:rPr>
          <w:b/>
          <w:bCs/>
        </w:rPr>
        <w:t>Úrazy a otravy</w:t>
      </w:r>
    </w:p>
    <w:p w:rsidR="008B2D28" w:rsidRDefault="008B2D28" w:rsidP="00C35AEA">
      <w:pPr>
        <w:numPr>
          <w:ilvl w:val="12"/>
          <w:numId w:val="0"/>
        </w:numPr>
      </w:pPr>
      <w:r>
        <w:t>Časté: úraz</w:t>
      </w:r>
    </w:p>
    <w:p w:rsidR="008B2D28" w:rsidRDefault="008B2D28" w:rsidP="00C35AEA">
      <w:pPr>
        <w:pStyle w:val="NormalIndent"/>
        <w:ind w:left="0"/>
        <w:jc w:val="left"/>
        <w:rPr>
          <w:sz w:val="22"/>
        </w:rPr>
      </w:pPr>
    </w:p>
    <w:p w:rsidR="008B2D28" w:rsidRDefault="008B2D28" w:rsidP="00C35AEA">
      <w:pPr>
        <w:numPr>
          <w:ilvl w:val="12"/>
          <w:numId w:val="0"/>
        </w:numPr>
      </w:pPr>
      <w:r>
        <w:rPr>
          <w:b/>
          <w:bCs/>
        </w:rPr>
        <w:t>Všeobecné</w:t>
      </w:r>
      <w:r>
        <w:t xml:space="preserve"> (celkové poruchy a reakcie v mieste podania)</w:t>
      </w:r>
    </w:p>
    <w:p w:rsidR="008B2D28" w:rsidRDefault="008B2D28" w:rsidP="00C35AEA">
      <w:pPr>
        <w:numPr>
          <w:ilvl w:val="12"/>
          <w:numId w:val="0"/>
        </w:numPr>
      </w:pPr>
      <w:r>
        <w:t>Veľmi časté: bolesť hlavy</w:t>
      </w:r>
    </w:p>
    <w:p w:rsidR="008B2D28" w:rsidRDefault="008B2D28" w:rsidP="00C35AEA">
      <w:pPr>
        <w:numPr>
          <w:ilvl w:val="12"/>
          <w:numId w:val="0"/>
        </w:numPr>
      </w:pPr>
      <w:r>
        <w:t>Časté: vyčerpanosť, bolesť</w:t>
      </w:r>
    </w:p>
    <w:p w:rsidR="008B2D28" w:rsidRDefault="008B2D28" w:rsidP="00C35AEA">
      <w:pPr>
        <w:pStyle w:val="NormalIndent"/>
        <w:ind w:left="0"/>
        <w:jc w:val="left"/>
        <w:rPr>
          <w:i/>
          <w:iCs/>
          <w:sz w:val="22"/>
          <w:u w:val="single"/>
        </w:rPr>
      </w:pPr>
    </w:p>
    <w:p w:rsidR="008B2D28" w:rsidRDefault="008B2D28" w:rsidP="00C35AEA">
      <w:pPr>
        <w:numPr>
          <w:ilvl w:val="12"/>
          <w:numId w:val="0"/>
        </w:numPr>
      </w:pPr>
      <w:r>
        <w:rPr>
          <w:b/>
          <w:bCs/>
        </w:rPr>
        <w:t>Pečeň</w:t>
      </w:r>
      <w:r>
        <w:t xml:space="preserve"> (poruchy pečene a žlčových ciest)</w:t>
      </w:r>
    </w:p>
    <w:p w:rsidR="008B2D28" w:rsidRDefault="008B2D28" w:rsidP="00C35AEA">
      <w:pPr>
        <w:numPr>
          <w:ilvl w:val="12"/>
          <w:numId w:val="0"/>
        </w:numPr>
      </w:pPr>
      <w:r>
        <w:t>Zriedkavé: dysfunkcia pečene vrátane hepatitídy</w:t>
      </w:r>
    </w:p>
    <w:p w:rsidR="008B2D28" w:rsidRDefault="008B2D28" w:rsidP="00C35AEA">
      <w:pPr>
        <w:numPr>
          <w:ilvl w:val="12"/>
          <w:numId w:val="0"/>
        </w:numPr>
      </w:pPr>
    </w:p>
    <w:p w:rsidR="008B2D28" w:rsidRDefault="008B2D28" w:rsidP="00C35AEA">
      <w:pPr>
        <w:numPr>
          <w:ilvl w:val="12"/>
          <w:numId w:val="0"/>
        </w:numPr>
      </w:pPr>
      <w:r>
        <w:rPr>
          <w:b/>
          <w:bCs/>
        </w:rPr>
        <w:t>Duševné problémy</w:t>
      </w:r>
      <w:r>
        <w:t xml:space="preserve"> (psychické poruchy)</w:t>
      </w:r>
    </w:p>
    <w:p w:rsidR="008B2D28" w:rsidRDefault="008B2D28" w:rsidP="00C35AEA">
      <w:pPr>
        <w:numPr>
          <w:ilvl w:val="12"/>
          <w:numId w:val="0"/>
        </w:numPr>
      </w:pPr>
      <w:r>
        <w:t>Časté: predstavovanie vecí, ktoré tam v skutočnosti nie sú (halucinácie), agitácia, agresívne správanie</w:t>
      </w:r>
    </w:p>
    <w:p w:rsidR="008B2D28" w:rsidRDefault="008B2D28" w:rsidP="00C35AEA">
      <w:pPr>
        <w:numPr>
          <w:ilvl w:val="12"/>
          <w:numId w:val="0"/>
        </w:numPr>
      </w:pPr>
      <w:r>
        <w:t>Váš lekár sa môže rozhodnúť znížiť dávku alebo zastaviť Vašu liečbu, aby tieto vedľajšie účinky ustúpili.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F11928" w:rsidRDefault="008B2D28" w:rsidP="00744C9F">
      <w:pPr>
        <w:numPr>
          <w:ilvl w:val="12"/>
          <w:numId w:val="0"/>
        </w:numPr>
        <w:ind w:right="-2"/>
        <w:rPr>
          <w:b/>
          <w:szCs w:val="22"/>
        </w:rPr>
      </w:pPr>
      <w:r w:rsidRPr="00F11928">
        <w:rPr>
          <w:b/>
          <w:szCs w:val="22"/>
        </w:rPr>
        <w:t>Ak začnete pociťovať akýkoľvek vedľajší účinok ako závažný alebo ak spozorujete vedľajšie účinky, ktoré nie sú uvedené v tejto písomnej informácii pre používateľov, povedzte to, prosím, svojmu lekárovi alebo lekárnikovi.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 w:rsidP="00974773">
      <w:pPr>
        <w:numPr>
          <w:ilvl w:val="12"/>
          <w:numId w:val="0"/>
        </w:numPr>
        <w:ind w:left="567" w:right="-2" w:hanging="567"/>
        <w:outlineLvl w:val="0"/>
        <w:rPr>
          <w:szCs w:val="22"/>
        </w:rPr>
      </w:pPr>
      <w:r w:rsidRPr="003E7514">
        <w:rPr>
          <w:b/>
          <w:szCs w:val="22"/>
        </w:rPr>
        <w:t>5.</w:t>
      </w:r>
      <w:r w:rsidRPr="003E7514">
        <w:rPr>
          <w:b/>
          <w:szCs w:val="22"/>
        </w:rPr>
        <w:tab/>
        <w:t>Ako uchovávať Donepezil +pharma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 w:rsidP="0096414B">
      <w:pPr>
        <w:numPr>
          <w:ilvl w:val="12"/>
          <w:numId w:val="0"/>
        </w:numPr>
        <w:ind w:right="-2"/>
        <w:rPr>
          <w:szCs w:val="22"/>
        </w:rPr>
      </w:pPr>
      <w:r w:rsidRPr="003E7514">
        <w:rPr>
          <w:szCs w:val="22"/>
        </w:rPr>
        <w:t>Uchovávajte mimo dosahu a dohľadu detí.</w:t>
      </w:r>
    </w:p>
    <w:p w:rsidR="008B2D28" w:rsidRPr="003E7514" w:rsidRDefault="008B2D28" w:rsidP="00C05852">
      <w:pPr>
        <w:numPr>
          <w:ilvl w:val="12"/>
          <w:numId w:val="0"/>
        </w:numPr>
        <w:ind w:right="-2"/>
        <w:rPr>
          <w:iCs/>
          <w:szCs w:val="22"/>
        </w:rPr>
      </w:pPr>
    </w:p>
    <w:p w:rsidR="008B2D28" w:rsidRPr="003E7514" w:rsidRDefault="008B2D28" w:rsidP="0096414B">
      <w:pPr>
        <w:numPr>
          <w:ilvl w:val="12"/>
          <w:numId w:val="0"/>
        </w:numPr>
        <w:ind w:right="-2"/>
        <w:rPr>
          <w:szCs w:val="22"/>
        </w:rPr>
      </w:pPr>
      <w:r w:rsidRPr="003E7514">
        <w:rPr>
          <w:szCs w:val="22"/>
        </w:rPr>
        <w:t xml:space="preserve">Nepoužívajte Donepezil +pharma po dátume exspirácie, ktorý je uvedený na blistri a vonkajšej škatuli po </w:t>
      </w:r>
      <w:r>
        <w:rPr>
          <w:szCs w:val="22"/>
        </w:rPr>
        <w:t>EXP</w:t>
      </w:r>
      <w:r w:rsidRPr="003E7514">
        <w:rPr>
          <w:szCs w:val="22"/>
        </w:rPr>
        <w:t xml:space="preserve">. Prvé dve číslice </w:t>
      </w:r>
      <w:r>
        <w:rPr>
          <w:szCs w:val="22"/>
        </w:rPr>
        <w:t>označujú</w:t>
      </w:r>
      <w:r w:rsidRPr="003E7514">
        <w:rPr>
          <w:szCs w:val="22"/>
        </w:rPr>
        <w:t xml:space="preserve"> mesiac a posledné štyri číslice </w:t>
      </w:r>
      <w:r>
        <w:rPr>
          <w:szCs w:val="22"/>
        </w:rPr>
        <w:t>označujú</w:t>
      </w:r>
      <w:r w:rsidRPr="003E7514">
        <w:rPr>
          <w:szCs w:val="22"/>
        </w:rPr>
        <w:t xml:space="preserve"> rok. Dátum exspirácie sa vzťahuje na posledný deň v mesiaci.</w:t>
      </w:r>
    </w:p>
    <w:p w:rsidR="008B2D28" w:rsidRPr="003E7514" w:rsidRDefault="008B2D28" w:rsidP="00C05852">
      <w:pPr>
        <w:numPr>
          <w:ilvl w:val="12"/>
          <w:numId w:val="0"/>
        </w:numPr>
        <w:ind w:right="-2"/>
        <w:rPr>
          <w:iCs/>
          <w:szCs w:val="22"/>
        </w:rPr>
      </w:pPr>
    </w:p>
    <w:p w:rsidR="008B2D28" w:rsidRPr="003E7514" w:rsidRDefault="008B2D28" w:rsidP="0096414B">
      <w:pPr>
        <w:numPr>
          <w:ilvl w:val="12"/>
          <w:numId w:val="0"/>
        </w:numPr>
        <w:ind w:right="-2"/>
        <w:rPr>
          <w:iCs/>
          <w:szCs w:val="22"/>
        </w:rPr>
      </w:pPr>
      <w:r w:rsidRPr="003E7514">
        <w:rPr>
          <w:iCs/>
          <w:szCs w:val="22"/>
        </w:rPr>
        <w:t>Tento liek nevyžaduje žiadne zvláštne podmienky na uchovávanie</w:t>
      </w:r>
      <w:r>
        <w:rPr>
          <w:iCs/>
          <w:szCs w:val="22"/>
        </w:rPr>
        <w:t>.</w:t>
      </w:r>
    </w:p>
    <w:p w:rsidR="008B2D28" w:rsidRPr="003E7514" w:rsidRDefault="008B2D28" w:rsidP="00C05852">
      <w:pPr>
        <w:numPr>
          <w:ilvl w:val="12"/>
          <w:numId w:val="0"/>
        </w:numPr>
        <w:ind w:right="-2"/>
        <w:rPr>
          <w:iCs/>
          <w:szCs w:val="22"/>
        </w:rPr>
      </w:pP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  <w:r w:rsidRPr="003E7514">
        <w:rPr>
          <w:szCs w:val="22"/>
        </w:rPr>
        <w:t>Lieky sa nesmú likvidovať odpadovou vodou alebo domovým odpadom. Nepoužitý liek vráťte do lekárne. Tieto opatrenia pomôžu chrániť životné prostredie.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>
      <w:pPr>
        <w:numPr>
          <w:ilvl w:val="12"/>
          <w:numId w:val="0"/>
        </w:numPr>
        <w:ind w:left="567" w:right="-2" w:hanging="567"/>
        <w:rPr>
          <w:b/>
          <w:szCs w:val="22"/>
        </w:rPr>
      </w:pPr>
      <w:r w:rsidRPr="003E7514">
        <w:rPr>
          <w:b/>
          <w:szCs w:val="22"/>
        </w:rPr>
        <w:t>6.</w:t>
      </w:r>
      <w:r w:rsidRPr="003E7514">
        <w:rPr>
          <w:b/>
          <w:szCs w:val="22"/>
        </w:rPr>
        <w:tab/>
        <w:t>Ďalšie informácie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>
      <w:pPr>
        <w:numPr>
          <w:ilvl w:val="12"/>
          <w:numId w:val="0"/>
        </w:numPr>
        <w:ind w:right="-2"/>
        <w:rPr>
          <w:b/>
          <w:szCs w:val="22"/>
        </w:rPr>
      </w:pPr>
      <w:r w:rsidRPr="003E7514">
        <w:rPr>
          <w:b/>
          <w:szCs w:val="22"/>
        </w:rPr>
        <w:t>Čo Donepezil +pharma obsahuje</w:t>
      </w:r>
    </w:p>
    <w:p w:rsidR="008B2D28" w:rsidRPr="003E7514" w:rsidRDefault="008B2D28" w:rsidP="00F11928">
      <w:pPr>
        <w:numPr>
          <w:ilvl w:val="0"/>
          <w:numId w:val="8"/>
          <w:numberingChange w:id="21" w:author="Unknown" w:date="2012-04-19T08:58:00Z" w:original=""/>
        </w:numPr>
        <w:ind w:left="567" w:right="-2" w:hanging="567"/>
        <w:rPr>
          <w:szCs w:val="22"/>
        </w:rPr>
      </w:pPr>
      <w:r w:rsidRPr="003E7514">
        <w:rPr>
          <w:szCs w:val="22"/>
        </w:rPr>
        <w:t>Liečivo je donepeziliumchlorid</w:t>
      </w:r>
      <w:r>
        <w:rPr>
          <w:szCs w:val="22"/>
        </w:rPr>
        <w:t>.</w:t>
      </w:r>
    </w:p>
    <w:p w:rsidR="008B2D28" w:rsidRPr="003E7514" w:rsidRDefault="008B2D28" w:rsidP="00F11928">
      <w:pPr>
        <w:numPr>
          <w:ilvl w:val="12"/>
          <w:numId w:val="0"/>
        </w:numPr>
        <w:ind w:left="567" w:right="-2"/>
        <w:rPr>
          <w:i/>
          <w:iCs/>
          <w:szCs w:val="22"/>
        </w:rPr>
      </w:pPr>
      <w:r w:rsidRPr="003E7514">
        <w:rPr>
          <w:b/>
          <w:i/>
          <w:iCs/>
          <w:szCs w:val="22"/>
        </w:rPr>
        <w:t xml:space="preserve">Donepezil +pharma 5 mg </w:t>
      </w:r>
    </w:p>
    <w:p w:rsidR="008B2D28" w:rsidRDefault="008B2D28" w:rsidP="00F11928">
      <w:pPr>
        <w:ind w:firstLine="0"/>
        <w:rPr>
          <w:szCs w:val="22"/>
        </w:rPr>
      </w:pPr>
      <w:r w:rsidRPr="00F64B32">
        <w:rPr>
          <w:szCs w:val="22"/>
        </w:rPr>
        <w:t>Každá tableta obsahuje 5,22 mg monohydrátu donepeziliumchloridu, čo zodpovedá 5 mg donepeziliumchloridu, čo zodpovedá 4,56 mg donepezilu.</w:t>
      </w:r>
    </w:p>
    <w:p w:rsidR="008B2D28" w:rsidRPr="00F64B32" w:rsidRDefault="008B2D28" w:rsidP="00F11928">
      <w:pPr>
        <w:ind w:firstLine="0"/>
        <w:rPr>
          <w:szCs w:val="22"/>
        </w:rPr>
      </w:pPr>
    </w:p>
    <w:p w:rsidR="008B2D28" w:rsidRPr="00607255" w:rsidRDefault="008B2D28" w:rsidP="00F11928">
      <w:pPr>
        <w:numPr>
          <w:ilvl w:val="12"/>
          <w:numId w:val="0"/>
        </w:numPr>
        <w:ind w:left="567" w:right="-2"/>
        <w:rPr>
          <w:i/>
          <w:iCs/>
          <w:szCs w:val="22"/>
        </w:rPr>
      </w:pPr>
      <w:r w:rsidRPr="00607255">
        <w:rPr>
          <w:b/>
          <w:i/>
          <w:iCs/>
          <w:szCs w:val="22"/>
        </w:rPr>
        <w:t>Donepezil +pharma 10 mg</w:t>
      </w:r>
    </w:p>
    <w:p w:rsidR="008B2D28" w:rsidRDefault="008B2D28" w:rsidP="00F11928">
      <w:pPr>
        <w:ind w:firstLine="0"/>
        <w:rPr>
          <w:szCs w:val="22"/>
        </w:rPr>
      </w:pPr>
      <w:r w:rsidRPr="00607255">
        <w:rPr>
          <w:szCs w:val="22"/>
        </w:rPr>
        <w:t>Každá tableta obsahuje 10,44 mg monohydrátu donepeziliumchloridu, čo zodpovedá 10 mg donepeziliumchloridu, čo zodpovedá 9,12 mg donepezilu.</w:t>
      </w:r>
    </w:p>
    <w:p w:rsidR="008B2D28" w:rsidRPr="00F64B32" w:rsidRDefault="008B2D28" w:rsidP="00F11928">
      <w:pPr>
        <w:ind w:firstLine="0"/>
        <w:rPr>
          <w:szCs w:val="22"/>
        </w:rPr>
      </w:pPr>
    </w:p>
    <w:p w:rsidR="008B2D28" w:rsidRPr="00C64B91" w:rsidRDefault="008B2D28" w:rsidP="00C64B91">
      <w:pPr>
        <w:numPr>
          <w:ilvl w:val="0"/>
          <w:numId w:val="8"/>
          <w:numberingChange w:id="22" w:author="Unknown" w:date="2012-04-19T08:58:00Z" w:original=""/>
        </w:numPr>
        <w:ind w:left="567" w:right="-2" w:hanging="567"/>
        <w:rPr>
          <w:szCs w:val="22"/>
        </w:rPr>
      </w:pPr>
      <w:r w:rsidRPr="00C64B91">
        <w:rPr>
          <w:szCs w:val="22"/>
        </w:rPr>
        <w:t xml:space="preserve">Ďalšie zložky v jadre tablety sú monohydrát laktózy, mikrokryštalická celulóza (E460), sodná soľ karboxymetylškrobu (typ A), hydroxypropylcelulóza (E463), </w:t>
      </w:r>
      <w:r>
        <w:rPr>
          <w:szCs w:val="22"/>
        </w:rPr>
        <w:t>m</w:t>
      </w:r>
      <w:r w:rsidRPr="00C64B91">
        <w:rPr>
          <w:szCs w:val="22"/>
        </w:rPr>
        <w:t>agnéziumstearát (E572)</w:t>
      </w:r>
      <w:r>
        <w:rPr>
          <w:szCs w:val="22"/>
        </w:rPr>
        <w:t>.</w:t>
      </w:r>
    </w:p>
    <w:p w:rsidR="008B2D28" w:rsidRPr="00C64B91" w:rsidRDefault="008B2D28" w:rsidP="00C64B91">
      <w:pPr>
        <w:ind w:right="-2" w:firstLine="0"/>
        <w:rPr>
          <w:szCs w:val="22"/>
        </w:rPr>
      </w:pPr>
      <w:r>
        <w:rPr>
          <w:szCs w:val="22"/>
        </w:rPr>
        <w:t>Zložky obalu tablety sú h</w:t>
      </w:r>
      <w:r w:rsidRPr="00C64B91">
        <w:rPr>
          <w:szCs w:val="22"/>
        </w:rPr>
        <w:t>ypromelóza (E464</w:t>
      </w:r>
      <w:r w:rsidRPr="00607255">
        <w:rPr>
          <w:szCs w:val="22"/>
        </w:rPr>
        <w:t>), oxid železitý (E172) (len pre Donepezil +pharma 10 mg, monohydrát</w:t>
      </w:r>
      <w:r w:rsidRPr="00C64B91">
        <w:rPr>
          <w:szCs w:val="22"/>
        </w:rPr>
        <w:t xml:space="preserve"> laktózy</w:t>
      </w:r>
      <w:r>
        <w:rPr>
          <w:szCs w:val="22"/>
        </w:rPr>
        <w:t>, m</w:t>
      </w:r>
      <w:r w:rsidRPr="00C64B91">
        <w:rPr>
          <w:szCs w:val="22"/>
        </w:rPr>
        <w:t>akrogol 4000</w:t>
      </w:r>
      <w:r>
        <w:rPr>
          <w:szCs w:val="22"/>
        </w:rPr>
        <w:t xml:space="preserve"> a o</w:t>
      </w:r>
      <w:r w:rsidRPr="00C64B91">
        <w:rPr>
          <w:szCs w:val="22"/>
        </w:rPr>
        <w:t>xid titaničitý (E171)</w:t>
      </w:r>
      <w:r>
        <w:rPr>
          <w:szCs w:val="22"/>
        </w:rPr>
        <w:t>.</w:t>
      </w:r>
    </w:p>
    <w:p w:rsidR="008B2D28" w:rsidRPr="003E7514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>
      <w:pPr>
        <w:numPr>
          <w:ilvl w:val="12"/>
          <w:numId w:val="0"/>
        </w:numPr>
        <w:ind w:right="-2"/>
        <w:rPr>
          <w:b/>
          <w:szCs w:val="22"/>
        </w:rPr>
      </w:pPr>
      <w:r w:rsidRPr="003E7514">
        <w:rPr>
          <w:b/>
          <w:szCs w:val="22"/>
        </w:rPr>
        <w:t>Ako vyzerá Donepezil +pharma a obsah balenia</w:t>
      </w:r>
    </w:p>
    <w:p w:rsidR="008B2D28" w:rsidRPr="003E7514" w:rsidRDefault="008B2D28">
      <w:pPr>
        <w:numPr>
          <w:ilvl w:val="12"/>
          <w:numId w:val="0"/>
        </w:numPr>
        <w:ind w:right="-2"/>
        <w:rPr>
          <w:bCs/>
          <w:szCs w:val="22"/>
        </w:rPr>
      </w:pPr>
      <w:r w:rsidRPr="003E7514">
        <w:rPr>
          <w:b/>
          <w:i/>
          <w:iCs/>
          <w:szCs w:val="22"/>
        </w:rPr>
        <w:t>Donepezil +pharma 5 mg</w:t>
      </w:r>
    </w:p>
    <w:p w:rsidR="008B2D28" w:rsidRDefault="008B2D28" w:rsidP="00C64B91">
      <w:pPr>
        <w:ind w:left="0" w:firstLine="0"/>
        <w:rPr>
          <w:szCs w:val="22"/>
        </w:rPr>
      </w:pPr>
      <w:r w:rsidRPr="00C64B91">
        <w:rPr>
          <w:iCs/>
          <w:szCs w:val="22"/>
        </w:rPr>
        <w:t>Donepezil +pharma 5 mg</w:t>
      </w:r>
      <w:r w:rsidRPr="00C64B91">
        <w:rPr>
          <w:szCs w:val="22"/>
        </w:rPr>
        <w:t xml:space="preserve"> </w:t>
      </w:r>
      <w:r>
        <w:rPr>
          <w:szCs w:val="22"/>
        </w:rPr>
        <w:t>sú b</w:t>
      </w:r>
      <w:r w:rsidRPr="00F64B32">
        <w:rPr>
          <w:szCs w:val="22"/>
        </w:rPr>
        <w:t>iele, okrúhle</w:t>
      </w:r>
      <w:r>
        <w:rPr>
          <w:szCs w:val="22"/>
        </w:rPr>
        <w:t xml:space="preserve"> a</w:t>
      </w:r>
      <w:r w:rsidRPr="00F64B32">
        <w:rPr>
          <w:szCs w:val="22"/>
        </w:rPr>
        <w:t xml:space="preserve"> bikonvexné filmom obalené tablety, s označením D9EI na jednej strane a 5 na druhej strane.</w:t>
      </w:r>
    </w:p>
    <w:p w:rsidR="008B2D28" w:rsidRPr="003E7514" w:rsidRDefault="008B2D28">
      <w:pPr>
        <w:numPr>
          <w:ilvl w:val="12"/>
          <w:numId w:val="0"/>
        </w:numPr>
        <w:ind w:right="-2"/>
        <w:rPr>
          <w:bCs/>
          <w:szCs w:val="22"/>
        </w:rPr>
      </w:pPr>
    </w:p>
    <w:p w:rsidR="008B2D28" w:rsidRPr="00607255" w:rsidRDefault="008B2D28" w:rsidP="000F19C8">
      <w:pPr>
        <w:numPr>
          <w:ilvl w:val="12"/>
          <w:numId w:val="0"/>
        </w:numPr>
        <w:ind w:right="-2"/>
        <w:rPr>
          <w:bCs/>
          <w:szCs w:val="22"/>
        </w:rPr>
      </w:pPr>
      <w:r w:rsidRPr="00607255">
        <w:rPr>
          <w:b/>
          <w:i/>
          <w:iCs/>
          <w:szCs w:val="22"/>
        </w:rPr>
        <w:t>Donepezil +pharma 10 mg</w:t>
      </w:r>
    </w:p>
    <w:p w:rsidR="008B2D28" w:rsidRDefault="008B2D28" w:rsidP="00C64B91">
      <w:pPr>
        <w:ind w:left="0" w:firstLine="0"/>
        <w:rPr>
          <w:szCs w:val="22"/>
        </w:rPr>
      </w:pPr>
      <w:r w:rsidRPr="00607255">
        <w:rPr>
          <w:iCs/>
          <w:szCs w:val="22"/>
        </w:rPr>
        <w:t>Donepezil +pharma 10 mg</w:t>
      </w:r>
      <w:r w:rsidRPr="00607255">
        <w:rPr>
          <w:szCs w:val="22"/>
        </w:rPr>
        <w:t xml:space="preserve"> sú žlté, okrúhle a bikonvexné filmom obalené tablety, s označením D9EI na jednej strane a 10 na druhej strane.</w:t>
      </w:r>
    </w:p>
    <w:p w:rsidR="008B2D28" w:rsidRDefault="008B2D28">
      <w:pPr>
        <w:numPr>
          <w:ilvl w:val="12"/>
          <w:numId w:val="0"/>
        </w:numPr>
        <w:ind w:right="-2"/>
        <w:rPr>
          <w:szCs w:val="22"/>
        </w:rPr>
      </w:pPr>
      <w:r>
        <w:rPr>
          <w:bCs/>
          <w:szCs w:val="22"/>
        </w:rPr>
        <w:t xml:space="preserve">Filmom obalené tablety sú dostupné v blistroch so </w:t>
      </w:r>
      <w:r w:rsidRPr="00F64B32">
        <w:rPr>
          <w:szCs w:val="22"/>
        </w:rPr>
        <w:t xml:space="preserve">7, </w:t>
      </w:r>
      <w:r>
        <w:rPr>
          <w:szCs w:val="22"/>
        </w:rPr>
        <w:t xml:space="preserve">10, </w:t>
      </w:r>
      <w:r w:rsidRPr="00F64B32">
        <w:rPr>
          <w:szCs w:val="22"/>
        </w:rPr>
        <w:t xml:space="preserve">28, 30, 50, 56, 60, 84, </w:t>
      </w:r>
      <w:r>
        <w:rPr>
          <w:szCs w:val="22"/>
        </w:rPr>
        <w:t xml:space="preserve">90, </w:t>
      </w:r>
      <w:r w:rsidRPr="00F64B32">
        <w:rPr>
          <w:szCs w:val="22"/>
        </w:rPr>
        <w:t>98, 100</w:t>
      </w:r>
      <w:r>
        <w:rPr>
          <w:szCs w:val="22"/>
        </w:rPr>
        <w:t>,</w:t>
      </w:r>
      <w:r w:rsidRPr="00F64B32">
        <w:rPr>
          <w:szCs w:val="22"/>
        </w:rPr>
        <w:t xml:space="preserve"> 120 </w:t>
      </w:r>
      <w:r>
        <w:rPr>
          <w:szCs w:val="22"/>
        </w:rPr>
        <w:t xml:space="preserve">filmom obalenými </w:t>
      </w:r>
      <w:r w:rsidRPr="00F64B32">
        <w:rPr>
          <w:szCs w:val="22"/>
        </w:rPr>
        <w:t>tabletami a blistr</w:t>
      </w:r>
      <w:r>
        <w:rPr>
          <w:szCs w:val="22"/>
        </w:rPr>
        <w:t>och</w:t>
      </w:r>
      <w:r w:rsidRPr="00F64B32">
        <w:rPr>
          <w:szCs w:val="22"/>
        </w:rPr>
        <w:t xml:space="preserve"> </w:t>
      </w:r>
      <w:r>
        <w:rPr>
          <w:szCs w:val="22"/>
        </w:rPr>
        <w:t>umožňujúcich oddelenie jednotlivej</w:t>
      </w:r>
      <w:r w:rsidRPr="00F64B32">
        <w:rPr>
          <w:szCs w:val="22"/>
        </w:rPr>
        <w:t xml:space="preserve"> dávk</w:t>
      </w:r>
      <w:r>
        <w:rPr>
          <w:szCs w:val="22"/>
        </w:rPr>
        <w:t>y</w:t>
      </w:r>
      <w:r w:rsidRPr="00F64B32">
        <w:rPr>
          <w:szCs w:val="22"/>
        </w:rPr>
        <w:t xml:space="preserve"> s 50 </w:t>
      </w:r>
      <w:r>
        <w:rPr>
          <w:szCs w:val="22"/>
        </w:rPr>
        <w:t xml:space="preserve">filmom obalenými </w:t>
      </w:r>
      <w:r w:rsidRPr="00F64B32">
        <w:rPr>
          <w:szCs w:val="22"/>
        </w:rPr>
        <w:t>tabletami</w:t>
      </w:r>
      <w:r>
        <w:rPr>
          <w:szCs w:val="22"/>
        </w:rPr>
        <w:t xml:space="preserve"> (len pre používanie v nemocnici).</w:t>
      </w:r>
    </w:p>
    <w:p w:rsidR="008B2D28" w:rsidRPr="003E7514" w:rsidRDefault="008B2D28">
      <w:pPr>
        <w:numPr>
          <w:ilvl w:val="12"/>
          <w:numId w:val="0"/>
        </w:numPr>
        <w:ind w:right="-2"/>
        <w:rPr>
          <w:bCs/>
          <w:szCs w:val="22"/>
        </w:rPr>
      </w:pPr>
    </w:p>
    <w:p w:rsidR="008B2D28" w:rsidRPr="003E7514" w:rsidRDefault="008B2D28" w:rsidP="00620015">
      <w:pPr>
        <w:rPr>
          <w:szCs w:val="22"/>
        </w:rPr>
      </w:pPr>
      <w:r w:rsidRPr="003E7514">
        <w:rPr>
          <w:szCs w:val="22"/>
        </w:rPr>
        <w:t>Nie všetky veľkosti balenia musia byť uvedené na trh.</w:t>
      </w:r>
    </w:p>
    <w:p w:rsidR="008B2D28" w:rsidRPr="003E7514" w:rsidRDefault="008B2D28">
      <w:pPr>
        <w:numPr>
          <w:ilvl w:val="12"/>
          <w:numId w:val="0"/>
        </w:numPr>
        <w:ind w:right="-2"/>
        <w:rPr>
          <w:b/>
          <w:szCs w:val="22"/>
        </w:rPr>
      </w:pPr>
    </w:p>
    <w:p w:rsidR="008B2D28" w:rsidRPr="003E7514" w:rsidRDefault="008B2D28">
      <w:pPr>
        <w:numPr>
          <w:ilvl w:val="12"/>
          <w:numId w:val="0"/>
        </w:numPr>
        <w:ind w:right="-2"/>
        <w:rPr>
          <w:b/>
          <w:szCs w:val="22"/>
        </w:rPr>
      </w:pPr>
      <w:r w:rsidRPr="003E7514">
        <w:rPr>
          <w:b/>
          <w:szCs w:val="22"/>
        </w:rPr>
        <w:t>Dr</w:t>
      </w:r>
      <w:r>
        <w:rPr>
          <w:b/>
          <w:szCs w:val="22"/>
        </w:rPr>
        <w:t>žiteľ rozhodnutia o registrácii:</w:t>
      </w:r>
    </w:p>
    <w:p w:rsidR="008B2D28" w:rsidRDefault="008B2D28">
      <w:pPr>
        <w:numPr>
          <w:ilvl w:val="12"/>
          <w:numId w:val="0"/>
        </w:numPr>
        <w:ind w:right="-2"/>
        <w:rPr>
          <w:szCs w:val="22"/>
        </w:rPr>
      </w:pPr>
      <w:r>
        <w:rPr>
          <w:szCs w:val="22"/>
        </w:rPr>
        <w:t>+pharma arzneimittel gmbh, Hafnerstrasse 211, 8054 Graz, Rakúsko</w:t>
      </w:r>
    </w:p>
    <w:p w:rsidR="008B2D28" w:rsidRDefault="008B2D28">
      <w:pPr>
        <w:numPr>
          <w:ilvl w:val="12"/>
          <w:numId w:val="0"/>
        </w:numPr>
        <w:ind w:right="-2"/>
        <w:rPr>
          <w:szCs w:val="22"/>
        </w:rPr>
      </w:pPr>
    </w:p>
    <w:p w:rsidR="008B2D28" w:rsidRPr="003E7514" w:rsidRDefault="008B2D28">
      <w:pPr>
        <w:ind w:right="-449"/>
        <w:rPr>
          <w:szCs w:val="22"/>
        </w:rPr>
      </w:pPr>
    </w:p>
    <w:p w:rsidR="008B2D28" w:rsidRDefault="008B2D28">
      <w:pPr>
        <w:numPr>
          <w:ilvl w:val="12"/>
          <w:numId w:val="0"/>
        </w:numPr>
        <w:ind w:right="-2"/>
        <w:outlineLvl w:val="0"/>
        <w:rPr>
          <w:b/>
          <w:szCs w:val="22"/>
        </w:rPr>
      </w:pPr>
    </w:p>
    <w:p w:rsidR="008B2D28" w:rsidRDefault="008B2D28">
      <w:pPr>
        <w:numPr>
          <w:ilvl w:val="12"/>
          <w:numId w:val="0"/>
        </w:numPr>
        <w:ind w:right="-2"/>
        <w:outlineLvl w:val="0"/>
        <w:rPr>
          <w:b/>
          <w:szCs w:val="22"/>
        </w:rPr>
      </w:pPr>
    </w:p>
    <w:p w:rsidR="008B2D28" w:rsidRPr="003E7514" w:rsidRDefault="008B2D28">
      <w:pPr>
        <w:numPr>
          <w:ilvl w:val="12"/>
          <w:numId w:val="0"/>
        </w:numPr>
        <w:ind w:right="-2"/>
        <w:outlineLvl w:val="0"/>
        <w:rPr>
          <w:szCs w:val="22"/>
        </w:rPr>
      </w:pPr>
      <w:r w:rsidRPr="003E7514">
        <w:rPr>
          <w:b/>
          <w:szCs w:val="22"/>
        </w:rPr>
        <w:t>Táto písomná informácia pre používateľov bola naposledy schválená v</w:t>
      </w:r>
      <w:r>
        <w:rPr>
          <w:b/>
          <w:szCs w:val="22"/>
        </w:rPr>
        <w:t> apríli 2012.</w:t>
      </w:r>
    </w:p>
    <w:p w:rsidR="008B2D28" w:rsidRPr="003E7514" w:rsidRDefault="008B2D28">
      <w:pPr>
        <w:ind w:right="-449"/>
        <w:rPr>
          <w:szCs w:val="22"/>
        </w:rPr>
      </w:pPr>
    </w:p>
    <w:sectPr w:rsidR="008B2D28" w:rsidRPr="003E7514" w:rsidSect="007F4A9C">
      <w:headerReference w:type="default" r:id="rId7"/>
      <w:footerReference w:type="even" r:id="rId8"/>
      <w:footerReference w:type="default" r:id="rId9"/>
      <w:pgSz w:w="11906" w:h="16838"/>
      <w:pgMar w:top="1138" w:right="1411" w:bottom="1138" w:left="1411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2D28" w:rsidRDefault="008B2D28">
      <w:r>
        <w:separator/>
      </w:r>
    </w:p>
  </w:endnote>
  <w:endnote w:type="continuationSeparator" w:id="0">
    <w:p w:rsidR="008B2D28" w:rsidRDefault="008B2D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D28" w:rsidRDefault="008B2D2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B2D28" w:rsidRDefault="008B2D2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D28" w:rsidRDefault="008B2D28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16"/>
        <w:szCs w:val="16"/>
      </w:rPr>
    </w:pPr>
    <w:r>
      <w:rPr>
        <w:rStyle w:val="PageNumber"/>
        <w:rFonts w:ascii="Arial" w:hAnsi="Arial" w:cs="Arial"/>
        <w:sz w:val="16"/>
        <w:szCs w:val="16"/>
      </w:rPr>
      <w:fldChar w:fldCharType="begin"/>
    </w:r>
    <w:r>
      <w:rPr>
        <w:rStyle w:val="PageNumber"/>
        <w:rFonts w:ascii="Arial" w:hAnsi="Arial" w:cs="Arial"/>
        <w:sz w:val="16"/>
        <w:szCs w:val="16"/>
      </w:rPr>
      <w:instrText xml:space="preserve">PAGE  </w:instrText>
    </w:r>
    <w:r>
      <w:rPr>
        <w:rStyle w:val="PageNumber"/>
        <w:rFonts w:ascii="Arial" w:hAnsi="Arial" w:cs="Arial"/>
        <w:sz w:val="16"/>
        <w:szCs w:val="16"/>
      </w:rPr>
      <w:fldChar w:fldCharType="separate"/>
    </w:r>
    <w:r>
      <w:rPr>
        <w:rStyle w:val="PageNumber"/>
        <w:rFonts w:ascii="Arial" w:hAnsi="Arial" w:cs="Arial"/>
        <w:noProof/>
        <w:sz w:val="16"/>
        <w:szCs w:val="16"/>
      </w:rPr>
      <w:t>1</w:t>
    </w:r>
    <w:r>
      <w:rPr>
        <w:rStyle w:val="PageNumber"/>
        <w:rFonts w:ascii="Arial" w:hAnsi="Arial" w:cs="Arial"/>
        <w:sz w:val="16"/>
        <w:szCs w:val="16"/>
      </w:rPr>
      <w:fldChar w:fldCharType="end"/>
    </w:r>
  </w:p>
  <w:p w:rsidR="008B2D28" w:rsidRDefault="008B2D2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2D28" w:rsidRDefault="008B2D28">
      <w:r>
        <w:separator/>
      </w:r>
    </w:p>
  </w:footnote>
  <w:footnote w:type="continuationSeparator" w:id="0">
    <w:p w:rsidR="008B2D28" w:rsidRDefault="008B2D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D28" w:rsidRDefault="008B2D2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B5259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0D51D2C"/>
    <w:multiLevelType w:val="hybridMultilevel"/>
    <w:tmpl w:val="ACC8DF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361121C"/>
    <w:multiLevelType w:val="hybridMultilevel"/>
    <w:tmpl w:val="ED5EE0B8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3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3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93055B5"/>
    <w:multiLevelType w:val="hybridMultilevel"/>
    <w:tmpl w:val="9C26D116"/>
    <w:lvl w:ilvl="0" w:tplc="263AC0B4">
      <w:start w:val="1"/>
      <w:numFmt w:val="bullet"/>
      <w:lvlText w:val="–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3FE060E"/>
    <w:multiLevelType w:val="hybridMultilevel"/>
    <w:tmpl w:val="10EC831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1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7">
    <w:abstractNumId w:val="2"/>
  </w:num>
  <w:num w:numId="8">
    <w:abstractNumId w:val="5"/>
  </w:num>
  <w:num w:numId="9">
    <w:abstractNumId w:val="3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1442"/>
    <w:rsid w:val="000B0104"/>
    <w:rsid w:val="000B6ADA"/>
    <w:rsid w:val="000F19C8"/>
    <w:rsid w:val="001232C2"/>
    <w:rsid w:val="0015754B"/>
    <w:rsid w:val="00183E78"/>
    <w:rsid w:val="00186549"/>
    <w:rsid w:val="001A135C"/>
    <w:rsid w:val="001A18A9"/>
    <w:rsid w:val="001B0B74"/>
    <w:rsid w:val="001B48D6"/>
    <w:rsid w:val="001D40AE"/>
    <w:rsid w:val="00202F72"/>
    <w:rsid w:val="00206E83"/>
    <w:rsid w:val="00207ED5"/>
    <w:rsid w:val="00235956"/>
    <w:rsid w:val="00277057"/>
    <w:rsid w:val="0028353B"/>
    <w:rsid w:val="00285339"/>
    <w:rsid w:val="002A00AA"/>
    <w:rsid w:val="002A6FF9"/>
    <w:rsid w:val="002C76E0"/>
    <w:rsid w:val="00307083"/>
    <w:rsid w:val="00317527"/>
    <w:rsid w:val="003370B8"/>
    <w:rsid w:val="003863E5"/>
    <w:rsid w:val="00394303"/>
    <w:rsid w:val="003A2B7E"/>
    <w:rsid w:val="003A41CF"/>
    <w:rsid w:val="003D42E1"/>
    <w:rsid w:val="003E7514"/>
    <w:rsid w:val="00494AD9"/>
    <w:rsid w:val="004A1943"/>
    <w:rsid w:val="004A7855"/>
    <w:rsid w:val="004C3D59"/>
    <w:rsid w:val="00501D79"/>
    <w:rsid w:val="0056115E"/>
    <w:rsid w:val="00562170"/>
    <w:rsid w:val="005B6452"/>
    <w:rsid w:val="005E0FF7"/>
    <w:rsid w:val="00600BE7"/>
    <w:rsid w:val="00607255"/>
    <w:rsid w:val="00620015"/>
    <w:rsid w:val="00627330"/>
    <w:rsid w:val="00637EB5"/>
    <w:rsid w:val="00640D78"/>
    <w:rsid w:val="0065700B"/>
    <w:rsid w:val="0066201B"/>
    <w:rsid w:val="006E0082"/>
    <w:rsid w:val="006E33CD"/>
    <w:rsid w:val="006E5301"/>
    <w:rsid w:val="00703AC4"/>
    <w:rsid w:val="007166E0"/>
    <w:rsid w:val="00744C9F"/>
    <w:rsid w:val="00764B4B"/>
    <w:rsid w:val="00795020"/>
    <w:rsid w:val="007F4A9C"/>
    <w:rsid w:val="00836806"/>
    <w:rsid w:val="008443E0"/>
    <w:rsid w:val="008540BA"/>
    <w:rsid w:val="00885F46"/>
    <w:rsid w:val="008B2D28"/>
    <w:rsid w:val="008D660A"/>
    <w:rsid w:val="008F5C54"/>
    <w:rsid w:val="009070B6"/>
    <w:rsid w:val="00935211"/>
    <w:rsid w:val="00957CCA"/>
    <w:rsid w:val="0096414B"/>
    <w:rsid w:val="00974773"/>
    <w:rsid w:val="00997582"/>
    <w:rsid w:val="009B2971"/>
    <w:rsid w:val="009C6699"/>
    <w:rsid w:val="00A44E8E"/>
    <w:rsid w:val="00A661A7"/>
    <w:rsid w:val="00A86CE8"/>
    <w:rsid w:val="00A937C7"/>
    <w:rsid w:val="00B0077D"/>
    <w:rsid w:val="00B04E70"/>
    <w:rsid w:val="00B31CB5"/>
    <w:rsid w:val="00B43EC1"/>
    <w:rsid w:val="00B57D14"/>
    <w:rsid w:val="00B774EA"/>
    <w:rsid w:val="00B800E3"/>
    <w:rsid w:val="00BC1C34"/>
    <w:rsid w:val="00BC6019"/>
    <w:rsid w:val="00BD62E7"/>
    <w:rsid w:val="00C05852"/>
    <w:rsid w:val="00C21442"/>
    <w:rsid w:val="00C35AEA"/>
    <w:rsid w:val="00C411A1"/>
    <w:rsid w:val="00C64704"/>
    <w:rsid w:val="00C64B91"/>
    <w:rsid w:val="00C844AA"/>
    <w:rsid w:val="00C87F12"/>
    <w:rsid w:val="00CD1A51"/>
    <w:rsid w:val="00D16A53"/>
    <w:rsid w:val="00D21C59"/>
    <w:rsid w:val="00D538BE"/>
    <w:rsid w:val="00D548A0"/>
    <w:rsid w:val="00D874A3"/>
    <w:rsid w:val="00DB0AD3"/>
    <w:rsid w:val="00DC1EC0"/>
    <w:rsid w:val="00DD7970"/>
    <w:rsid w:val="00DF40C1"/>
    <w:rsid w:val="00E13DF1"/>
    <w:rsid w:val="00E15D3E"/>
    <w:rsid w:val="00E57F38"/>
    <w:rsid w:val="00E94C26"/>
    <w:rsid w:val="00EA48C5"/>
    <w:rsid w:val="00EE27DB"/>
    <w:rsid w:val="00F11928"/>
    <w:rsid w:val="00F148F6"/>
    <w:rsid w:val="00F64B32"/>
    <w:rsid w:val="00F70570"/>
    <w:rsid w:val="00F87B0E"/>
    <w:rsid w:val="00FB50FF"/>
    <w:rsid w:val="00FC4320"/>
    <w:rsid w:val="00FD1619"/>
    <w:rsid w:val="00FD2211"/>
    <w:rsid w:val="00FD5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Normal Indent" w:locked="1" w:semiHidden="0" w:uiPriority="0" w:unhideWhenUsed="0"/>
    <w:lsdException w:name="caption" w:locked="1" w:uiPriority="0" w:qFormat="1"/>
    <w:lsdException w:name="List Bulle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CB5"/>
    <w:pPr>
      <w:ind w:left="567" w:hanging="567"/>
    </w:pPr>
    <w:rPr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31CB5"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ind w:left="0" w:firstLine="0"/>
      <w:jc w:val="both"/>
      <w:outlineLvl w:val="6"/>
    </w:pPr>
    <w:rPr>
      <w:i/>
      <w:szCs w:val="20"/>
      <w:lang w:val="cs-CZ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B31CB5"/>
    <w:rPr>
      <w:rFonts w:cs="Times New Roman"/>
      <w:color w:val="0000FF"/>
      <w:u w:val="single"/>
    </w:rPr>
  </w:style>
  <w:style w:type="paragraph" w:customStyle="1" w:styleId="Textbubliny1">
    <w:name w:val="Text bubliny1"/>
    <w:basedOn w:val="Normal"/>
    <w:uiPriority w:val="99"/>
    <w:semiHidden/>
    <w:rsid w:val="00B31CB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B31CB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31CB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cs="Times New Roman"/>
      <w:sz w:val="20"/>
      <w:szCs w:val="20"/>
    </w:rPr>
  </w:style>
  <w:style w:type="paragraph" w:customStyle="1" w:styleId="Predmetkomentra1">
    <w:name w:val="Predmet komentára1"/>
    <w:basedOn w:val="CommentText"/>
    <w:next w:val="CommentText"/>
    <w:uiPriority w:val="99"/>
    <w:semiHidden/>
    <w:rsid w:val="00B31CB5"/>
    <w:rPr>
      <w:b/>
      <w:bCs/>
    </w:rPr>
  </w:style>
  <w:style w:type="paragraph" w:customStyle="1" w:styleId="EMEAEnBodyText">
    <w:name w:val="EMEA En Body Text"/>
    <w:basedOn w:val="Normal"/>
    <w:uiPriority w:val="99"/>
    <w:rsid w:val="00B31CB5"/>
    <w:pPr>
      <w:spacing w:before="120" w:after="120"/>
      <w:ind w:left="0" w:firstLine="0"/>
      <w:jc w:val="both"/>
    </w:pPr>
    <w:rPr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B31CB5"/>
    <w:pPr>
      <w:ind w:left="0" w:firstLine="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31C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styleId="Footer">
    <w:name w:val="footer"/>
    <w:basedOn w:val="Normal"/>
    <w:link w:val="FooterChar"/>
    <w:uiPriority w:val="99"/>
    <w:rsid w:val="00B31CB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B31CB5"/>
    <w:rPr>
      <w:rFonts w:cs="Times New Roman"/>
    </w:rPr>
  </w:style>
  <w:style w:type="paragraph" w:styleId="Header">
    <w:name w:val="header"/>
    <w:basedOn w:val="Normal"/>
    <w:link w:val="HeaderChar"/>
    <w:uiPriority w:val="99"/>
    <w:rsid w:val="00B31CB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E15D3E"/>
    <w:pPr>
      <w:ind w:left="0" w:firstLine="0"/>
      <w:jc w:val="center"/>
    </w:pPr>
    <w:rPr>
      <w:b/>
      <w:szCs w:val="20"/>
      <w:lang w:val="en-GB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NormalIndent">
    <w:name w:val="Normal Indent"/>
    <w:basedOn w:val="Normal"/>
    <w:uiPriority w:val="99"/>
    <w:semiHidden/>
    <w:rsid w:val="00C35AEA"/>
    <w:pPr>
      <w:spacing w:line="260" w:lineRule="exact"/>
      <w:ind w:left="425" w:firstLine="0"/>
      <w:jc w:val="both"/>
    </w:pPr>
    <w:rPr>
      <w:sz w:val="24"/>
      <w:lang w:eastAsia="en-GB"/>
    </w:rPr>
  </w:style>
  <w:style w:type="paragraph" w:styleId="ListBullet">
    <w:name w:val="List Bullet"/>
    <w:basedOn w:val="Normal"/>
    <w:uiPriority w:val="99"/>
    <w:semiHidden/>
    <w:rsid w:val="00C35AEA"/>
    <w:pPr>
      <w:numPr>
        <w:numId w:val="11"/>
      </w:numPr>
      <w:tabs>
        <w:tab w:val="clear" w:pos="360"/>
        <w:tab w:val="num" w:pos="425"/>
      </w:tabs>
      <w:spacing w:line="260" w:lineRule="exact"/>
      <w:ind w:left="425" w:hanging="425"/>
      <w:jc w:val="both"/>
    </w:pPr>
    <w:rPr>
      <w:sz w:val="24"/>
      <w:lang w:eastAsia="en-GB"/>
    </w:rPr>
  </w:style>
  <w:style w:type="paragraph" w:customStyle="1" w:styleId="Default">
    <w:name w:val="Default"/>
    <w:uiPriority w:val="99"/>
    <w:rsid w:val="00CD1A5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3863E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849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5</Pages>
  <Words>1908</Words>
  <Characters>10879</Characters>
  <Application>Microsoft Office Outlook</Application>
  <DocSecurity>0</DocSecurity>
  <Lines>0</Lines>
  <Paragraphs>0</Paragraphs>
  <ScaleCrop>false</ScaleCrop>
  <Company>Štátny ústav pre kontrolu liečiv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7</dc:title>
  <dc:subject>General-EMEA/220782/2008</dc:subject>
  <dc:creator> </dc:creator>
  <cp:keywords/>
  <dc:description/>
  <cp:lastModifiedBy>Stanislava Vajcikova</cp:lastModifiedBy>
  <cp:revision>2</cp:revision>
  <dcterms:created xsi:type="dcterms:W3CDTF">2012-04-19T06:58:00Z</dcterms:created>
  <dcterms:modified xsi:type="dcterms:W3CDTF">2012-04-19T06:58:00Z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General-EMEA/220782/2008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Hqrdtemplatesk</vt:lpwstr>
  </property>
  <property fmtid="{D5CDD505-2E9C-101B-9397-08002B2CF9AE}" pid="9" name="DM_Owner">
    <vt:lpwstr>Prizzi Monica</vt:lpwstr>
  </property>
  <property fmtid="{D5CDD505-2E9C-101B-9397-08002B2CF9AE}" pid="10" name="DM_Creation_Date">
    <vt:lpwstr>01/07/2008 15:34:22</vt:lpwstr>
  </property>
  <property fmtid="{D5CDD505-2E9C-101B-9397-08002B2CF9AE}" pid="11" name="DM_Creator_Name">
    <vt:lpwstr>Molnar Tunde</vt:lpwstr>
  </property>
  <property fmtid="{D5CDD505-2E9C-101B-9397-08002B2CF9AE}" pid="12" name="DM_Modifer_Name">
    <vt:lpwstr>Molnar Tunde</vt:lpwstr>
  </property>
  <property fmtid="{D5CDD505-2E9C-101B-9397-08002B2CF9AE}" pid="13" name="DM_Modified_Date">
    <vt:lpwstr>01/07/2008 15:34:22</vt:lpwstr>
  </property>
  <property fmtid="{D5CDD505-2E9C-101B-9397-08002B2CF9AE}" pid="14" name="DM_Type">
    <vt:lpwstr>emea_document</vt:lpwstr>
  </property>
  <property fmtid="{D5CDD505-2E9C-101B-9397-08002B2CF9AE}" pid="15" name="DM_Version">
    <vt:lpwstr>0.3, CURRENT</vt:lpwstr>
  </property>
  <property fmtid="{D5CDD505-2E9C-101B-9397-08002B2CF9AE}" pid="16" name="DM_emea_doc_ref_id">
    <vt:lpwstr>EMEA/220782/2008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220782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2008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DM_emea_meeting_ref">
    <vt:lpwstr/>
  </property>
  <property fmtid="{D5CDD505-2E9C-101B-9397-08002B2CF9AE}" pid="37" name="DM_emea_meeting_flags">
    <vt:lpwstr/>
  </property>
</Properties>
</file>