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DAB" w:rsidRDefault="00924DAB" w:rsidP="00FC61D3">
      <w:pPr>
        <w:spacing w:before="80" w:after="120"/>
        <w:rPr>
          <w:rFonts w:ascii="Times New Roman" w:hAnsi="Times New Roman"/>
          <w:lang w:val="sk-SK"/>
        </w:rPr>
      </w:pPr>
      <w:r w:rsidRPr="00686D89">
        <w:rPr>
          <w:rFonts w:ascii="Times New Roman" w:hAnsi="Times New Roman"/>
          <w:bCs/>
          <w:lang w:val="sk-SK"/>
        </w:rPr>
        <w:t>Schválený text k rozhodnutiu o registrácii lieku, ev. č.: 2011/01627-REG</w:t>
      </w:r>
      <w:r>
        <w:rPr>
          <w:rFonts w:ascii="Times New Roman" w:hAnsi="Times New Roman"/>
          <w:bCs/>
          <w:lang w:val="sk-SK"/>
        </w:rPr>
        <w:t xml:space="preserve">   </w:t>
      </w:r>
    </w:p>
    <w:p w:rsidR="00924DAB" w:rsidRPr="00686D89" w:rsidRDefault="00924DAB" w:rsidP="00647EBC">
      <w:pPr>
        <w:spacing w:before="80" w:after="120"/>
        <w:jc w:val="center"/>
        <w:rPr>
          <w:rFonts w:ascii="Times New Roman" w:hAnsi="Times New Roman"/>
          <w:lang w:val="sk-SK"/>
        </w:rPr>
      </w:pPr>
    </w:p>
    <w:p w:rsidR="00924DAB" w:rsidRPr="00283E46" w:rsidRDefault="00924DAB" w:rsidP="00686D89">
      <w:pPr>
        <w:spacing w:after="0" w:line="240" w:lineRule="auto"/>
        <w:jc w:val="center"/>
        <w:rPr>
          <w:rFonts w:ascii="Times New Roman" w:hAnsi="Times New Roman"/>
          <w:lang w:val="sk-SK"/>
        </w:rPr>
      </w:pPr>
      <w:r>
        <w:rPr>
          <w:rFonts w:ascii="Times New Roman" w:hAnsi="Times New Roman"/>
          <w:b/>
          <w:bCs/>
          <w:spacing w:val="2"/>
          <w:lang w:val="sk-SK"/>
        </w:rPr>
        <w:t>P</w:t>
      </w:r>
      <w:r>
        <w:rPr>
          <w:rFonts w:ascii="Times New Roman" w:hAnsi="Times New Roman"/>
          <w:b/>
          <w:bCs/>
          <w:lang w:val="sk-SK"/>
        </w:rPr>
        <w:t>Í</w:t>
      </w:r>
      <w:r>
        <w:rPr>
          <w:rFonts w:ascii="Times New Roman" w:hAnsi="Times New Roman"/>
          <w:b/>
          <w:bCs/>
          <w:spacing w:val="-3"/>
          <w:lang w:val="sk-SK"/>
        </w:rPr>
        <w:t>S</w:t>
      </w:r>
      <w:r>
        <w:rPr>
          <w:rFonts w:ascii="Times New Roman" w:hAnsi="Times New Roman"/>
          <w:b/>
          <w:bCs/>
          <w:spacing w:val="-1"/>
          <w:lang w:val="sk-SK"/>
        </w:rPr>
        <w:t>O</w:t>
      </w:r>
      <w:r>
        <w:rPr>
          <w:rFonts w:ascii="Times New Roman" w:hAnsi="Times New Roman"/>
          <w:b/>
          <w:bCs/>
          <w:lang w:val="sk-SK"/>
        </w:rPr>
        <w:t>M</w:t>
      </w:r>
      <w:r>
        <w:rPr>
          <w:rFonts w:ascii="Times New Roman" w:hAnsi="Times New Roman"/>
          <w:b/>
          <w:bCs/>
          <w:spacing w:val="-1"/>
          <w:lang w:val="sk-SK"/>
        </w:rPr>
        <w:t>N</w:t>
      </w:r>
      <w:r>
        <w:rPr>
          <w:rFonts w:ascii="Times New Roman" w:hAnsi="Times New Roman"/>
          <w:b/>
          <w:bCs/>
          <w:lang w:val="sk-SK"/>
        </w:rPr>
        <w:t>Á</w:t>
      </w:r>
      <w:r>
        <w:rPr>
          <w:rFonts w:ascii="Times New Roman" w:hAnsi="Times New Roman"/>
          <w:b/>
          <w:bCs/>
          <w:spacing w:val="-1"/>
          <w:lang w:val="sk-SK"/>
        </w:rPr>
        <w:t xml:space="preserve"> </w:t>
      </w:r>
      <w:r>
        <w:rPr>
          <w:rFonts w:ascii="Times New Roman" w:hAnsi="Times New Roman"/>
          <w:b/>
          <w:bCs/>
          <w:lang w:val="sk-SK"/>
        </w:rPr>
        <w:t>I</w:t>
      </w:r>
      <w:r>
        <w:rPr>
          <w:rFonts w:ascii="Times New Roman" w:hAnsi="Times New Roman"/>
          <w:b/>
          <w:bCs/>
          <w:spacing w:val="-1"/>
          <w:lang w:val="sk-SK"/>
        </w:rPr>
        <w:t>NF</w:t>
      </w:r>
      <w:r>
        <w:rPr>
          <w:rFonts w:ascii="Times New Roman" w:hAnsi="Times New Roman"/>
          <w:b/>
          <w:bCs/>
          <w:spacing w:val="1"/>
          <w:lang w:val="sk-SK"/>
        </w:rPr>
        <w:t>O</w:t>
      </w:r>
      <w:r>
        <w:rPr>
          <w:rFonts w:ascii="Times New Roman" w:hAnsi="Times New Roman"/>
          <w:b/>
          <w:bCs/>
          <w:spacing w:val="-1"/>
          <w:lang w:val="sk-SK"/>
        </w:rPr>
        <w:t>R</w:t>
      </w:r>
      <w:r>
        <w:rPr>
          <w:rFonts w:ascii="Times New Roman" w:hAnsi="Times New Roman"/>
          <w:b/>
          <w:bCs/>
          <w:lang w:val="sk-SK"/>
        </w:rPr>
        <w:t>M</w:t>
      </w:r>
      <w:r>
        <w:rPr>
          <w:rFonts w:ascii="Times New Roman" w:hAnsi="Times New Roman"/>
          <w:b/>
          <w:bCs/>
          <w:spacing w:val="-1"/>
          <w:lang w:val="sk-SK"/>
        </w:rPr>
        <w:t>ÁCI</w:t>
      </w:r>
      <w:r>
        <w:rPr>
          <w:rFonts w:ascii="Times New Roman" w:hAnsi="Times New Roman"/>
          <w:b/>
          <w:bCs/>
          <w:lang w:val="sk-SK"/>
        </w:rPr>
        <w:t>A</w:t>
      </w:r>
      <w:r>
        <w:rPr>
          <w:rFonts w:ascii="Times New Roman" w:hAnsi="Times New Roman"/>
          <w:b/>
          <w:bCs/>
          <w:spacing w:val="-1"/>
          <w:lang w:val="sk-SK"/>
        </w:rPr>
        <w:t xml:space="preserve"> </w:t>
      </w:r>
      <w:r>
        <w:rPr>
          <w:rFonts w:ascii="Times New Roman" w:hAnsi="Times New Roman"/>
          <w:b/>
          <w:bCs/>
          <w:spacing w:val="2"/>
          <w:lang w:val="sk-SK"/>
        </w:rPr>
        <w:t>P</w:t>
      </w:r>
      <w:r>
        <w:rPr>
          <w:rFonts w:ascii="Times New Roman" w:hAnsi="Times New Roman"/>
          <w:b/>
          <w:bCs/>
          <w:spacing w:val="-1"/>
          <w:lang w:val="sk-SK"/>
        </w:rPr>
        <w:t>R</w:t>
      </w:r>
      <w:r>
        <w:rPr>
          <w:rFonts w:ascii="Times New Roman" w:hAnsi="Times New Roman"/>
          <w:b/>
          <w:bCs/>
          <w:lang w:val="sk-SK"/>
        </w:rPr>
        <w:t>E</w:t>
      </w:r>
      <w:r>
        <w:rPr>
          <w:rFonts w:ascii="Times New Roman" w:hAnsi="Times New Roman"/>
          <w:b/>
          <w:bCs/>
          <w:spacing w:val="-3"/>
          <w:lang w:val="sk-SK"/>
        </w:rPr>
        <w:t xml:space="preserve"> </w:t>
      </w:r>
      <w:r>
        <w:rPr>
          <w:rFonts w:ascii="Times New Roman" w:hAnsi="Times New Roman"/>
          <w:b/>
          <w:bCs/>
          <w:spacing w:val="2"/>
          <w:lang w:val="sk-SK"/>
        </w:rPr>
        <w:t>P</w:t>
      </w:r>
      <w:r>
        <w:rPr>
          <w:rFonts w:ascii="Times New Roman" w:hAnsi="Times New Roman"/>
          <w:b/>
          <w:bCs/>
          <w:spacing w:val="1"/>
          <w:lang w:val="sk-SK"/>
        </w:rPr>
        <w:t>O</w:t>
      </w:r>
      <w:r>
        <w:rPr>
          <w:rFonts w:ascii="Times New Roman" w:hAnsi="Times New Roman"/>
          <w:b/>
          <w:bCs/>
          <w:spacing w:val="-1"/>
          <w:lang w:val="sk-SK"/>
        </w:rPr>
        <w:t>U</w:t>
      </w:r>
      <w:r>
        <w:rPr>
          <w:rFonts w:ascii="Times New Roman" w:hAnsi="Times New Roman"/>
          <w:b/>
          <w:bCs/>
          <w:spacing w:val="-3"/>
          <w:lang w:val="sk-SK"/>
        </w:rPr>
        <w:t>Ž</w:t>
      </w:r>
      <w:r>
        <w:rPr>
          <w:rFonts w:ascii="Times New Roman" w:hAnsi="Times New Roman"/>
          <w:b/>
          <w:bCs/>
          <w:lang w:val="sk-SK"/>
        </w:rPr>
        <w:t>Í</w:t>
      </w:r>
      <w:r>
        <w:rPr>
          <w:rFonts w:ascii="Times New Roman" w:hAnsi="Times New Roman"/>
          <w:b/>
          <w:bCs/>
          <w:spacing w:val="-1"/>
          <w:lang w:val="sk-SK"/>
        </w:rPr>
        <w:t>VATEĽ</w:t>
      </w:r>
      <w:r>
        <w:rPr>
          <w:rFonts w:ascii="Times New Roman" w:hAnsi="Times New Roman"/>
          <w:b/>
          <w:bCs/>
          <w:spacing w:val="1"/>
          <w:lang w:val="sk-SK"/>
        </w:rPr>
        <w:t>OV</w:t>
      </w:r>
    </w:p>
    <w:p w:rsidR="00924DAB" w:rsidRPr="00283E46" w:rsidRDefault="00924DAB" w:rsidP="00647EBC">
      <w:pPr>
        <w:spacing w:before="80" w:after="120"/>
        <w:rPr>
          <w:rFonts w:ascii="Times New Roman" w:hAnsi="Times New Roman"/>
          <w:lang w:val="sk-SK"/>
        </w:rPr>
      </w:pPr>
    </w:p>
    <w:p w:rsidR="00924DAB" w:rsidRPr="00283E46" w:rsidRDefault="00924DAB" w:rsidP="00647EBC">
      <w:pPr>
        <w:spacing w:before="80" w:after="120"/>
        <w:jc w:val="center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Levocetirizin Hetero 5 mg filmom obalené tablety</w:t>
      </w:r>
    </w:p>
    <w:p w:rsidR="00924DAB" w:rsidRPr="00283E46" w:rsidRDefault="00924DAB" w:rsidP="00647EBC">
      <w:pPr>
        <w:spacing w:before="80" w:after="120"/>
        <w:jc w:val="center"/>
        <w:rPr>
          <w:rFonts w:ascii="Times New Roman" w:hAnsi="Times New Roman"/>
          <w:noProof/>
          <w:lang w:val="sk-SK"/>
        </w:rPr>
      </w:pPr>
      <w:r>
        <w:rPr>
          <w:rFonts w:ascii="Times New Roman" w:hAnsi="Times New Roman"/>
          <w:noProof/>
          <w:lang w:val="sk-SK"/>
        </w:rPr>
        <w:t>Levocetirizine dihydrochloride</w:t>
      </w:r>
    </w:p>
    <w:p w:rsidR="00924DAB" w:rsidRPr="00283E46" w:rsidRDefault="00924DAB" w:rsidP="00647EBC">
      <w:pPr>
        <w:spacing w:before="80" w:after="120"/>
        <w:jc w:val="center"/>
        <w:rPr>
          <w:rFonts w:ascii="Times New Roman" w:hAnsi="Times New Roman"/>
          <w:noProof/>
          <w:lang w:val="sk-SK"/>
        </w:rPr>
      </w:pPr>
    </w:p>
    <w:p w:rsidR="00924DAB" w:rsidRPr="00283E46" w:rsidRDefault="00924DAB" w:rsidP="00B15A1C">
      <w:pPr>
        <w:pStyle w:val="Default"/>
        <w:rPr>
          <w:color w:val="auto"/>
          <w:lang w:val="sk-SK"/>
        </w:rPr>
      </w:pPr>
    </w:p>
    <w:p w:rsidR="00924DAB" w:rsidRPr="00283E46" w:rsidRDefault="00924DAB" w:rsidP="00B15A1C">
      <w:pPr>
        <w:spacing w:before="80" w:after="120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Pozorne si prečítajte celú písomnú informáciu predtým, než začnete užívať tento liek, pretože obsahuje pre vás dôležité informácie.</w:t>
      </w:r>
    </w:p>
    <w:p w:rsidR="00924DAB" w:rsidRPr="00283E46" w:rsidRDefault="00924DAB" w:rsidP="00FE5C53">
      <w:pPr>
        <w:pStyle w:val="ListParagraph"/>
        <w:numPr>
          <w:ilvl w:val="0"/>
          <w:numId w:val="1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Ponechajte si písomnú informáciu pre prípad, že si ju budete potrebovať prečítať znova.</w:t>
      </w:r>
    </w:p>
    <w:p w:rsidR="00924DAB" w:rsidRPr="00283E46" w:rsidRDefault="00924DAB" w:rsidP="00FE5C53">
      <w:pPr>
        <w:pStyle w:val="ListParagraph"/>
        <w:numPr>
          <w:ilvl w:val="0"/>
          <w:numId w:val="1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Ak máte akékoľvek ďalšie otázky, obráťte sa na svojho lekára, lekárnika alebo zdravotnú sestru..</w:t>
      </w:r>
    </w:p>
    <w:p w:rsidR="00924DAB" w:rsidRPr="00283E46" w:rsidRDefault="00924DAB" w:rsidP="00FE5C53">
      <w:pPr>
        <w:pStyle w:val="ListParagraph"/>
        <w:numPr>
          <w:ilvl w:val="0"/>
          <w:numId w:val="1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Tento liek bol predpísaný Vám. Nedávajte ho nikomu inému. Môže mu uškodiť, dokonca aj vtedy, ak má rovnaké príznaky ako Vy.</w:t>
      </w:r>
    </w:p>
    <w:p w:rsidR="00924DAB" w:rsidRPr="00283E46" w:rsidRDefault="00924DAB" w:rsidP="00FE5C53">
      <w:pPr>
        <w:pStyle w:val="ListParagraph"/>
        <w:numPr>
          <w:ilvl w:val="0"/>
          <w:numId w:val="1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Ak začnete pociťovať akýkoľvek vedľajší účinok ako závažný alebo ak spozorujete vedľajšie účinky, ktoré nie sú uvedené v tejto písomnej informácii, povedzte to, prosím, svojmu lekárovi alebo lekárnikovi.</w:t>
      </w:r>
    </w:p>
    <w:p w:rsidR="00924DAB" w:rsidRPr="00283E46" w:rsidRDefault="00924DAB" w:rsidP="00B15A1C">
      <w:pPr>
        <w:spacing w:before="80" w:after="120"/>
        <w:rPr>
          <w:b/>
          <w:bCs/>
          <w:lang w:val="sk-SK"/>
        </w:rPr>
      </w:pPr>
    </w:p>
    <w:p w:rsidR="00924DAB" w:rsidRPr="00283E46" w:rsidRDefault="00924DAB" w:rsidP="00B15A1C">
      <w:pPr>
        <w:spacing w:before="80" w:after="120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V tejto písomnej informácii pre používateľov sa dozviete:</w:t>
      </w:r>
    </w:p>
    <w:p w:rsidR="00924DAB" w:rsidRPr="00283E46" w:rsidRDefault="00924DAB" w:rsidP="00647EBC">
      <w:pPr>
        <w:pStyle w:val="ListParagraph"/>
        <w:numPr>
          <w:ilvl w:val="0"/>
          <w:numId w:val="3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Čo je Levocetirizin Hetero 5 mg filmom obalené tablety a na čo sa používa</w:t>
      </w:r>
    </w:p>
    <w:p w:rsidR="00924DAB" w:rsidRPr="006C09CA" w:rsidRDefault="00924DAB" w:rsidP="00647EBC">
      <w:pPr>
        <w:pStyle w:val="ListParagraph"/>
        <w:numPr>
          <w:ilvl w:val="0"/>
          <w:numId w:val="3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6C09CA">
        <w:rPr>
          <w:rFonts w:ascii="Times New Roman" w:hAnsi="Times New Roman"/>
          <w:lang w:val="sk-SK"/>
        </w:rPr>
        <w:t xml:space="preserve">Skôr, než začnete Levocetirizin Hetero 5 mg filmom obalené tablety užívať </w:t>
      </w:r>
    </w:p>
    <w:p w:rsidR="00924DAB" w:rsidRPr="00283E46" w:rsidRDefault="00924DAB" w:rsidP="00647EBC">
      <w:pPr>
        <w:pStyle w:val="ListParagraph"/>
        <w:numPr>
          <w:ilvl w:val="0"/>
          <w:numId w:val="3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 xml:space="preserve">Ako užívať Levocetirizin Hetero 5 mg filmom obalené tablety </w:t>
      </w:r>
    </w:p>
    <w:p w:rsidR="00924DAB" w:rsidRPr="00283E46" w:rsidRDefault="00924DAB" w:rsidP="00647EBC">
      <w:pPr>
        <w:pStyle w:val="ListParagraph"/>
        <w:numPr>
          <w:ilvl w:val="0"/>
          <w:numId w:val="3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Možné nežiaduce účinky</w:t>
      </w:r>
    </w:p>
    <w:p w:rsidR="00924DAB" w:rsidRPr="00283E46" w:rsidRDefault="00924DAB" w:rsidP="00647EBC">
      <w:pPr>
        <w:pStyle w:val="ListParagraph"/>
        <w:numPr>
          <w:ilvl w:val="0"/>
          <w:numId w:val="3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 xml:space="preserve">Ako uchovávať Levocetirizin Hetero 5 mg filmom obalené tablety </w:t>
      </w:r>
    </w:p>
    <w:p w:rsidR="00924DAB" w:rsidRPr="00283E46" w:rsidRDefault="00924DAB" w:rsidP="00647EBC">
      <w:pPr>
        <w:pStyle w:val="ListParagraph"/>
        <w:numPr>
          <w:ilvl w:val="0"/>
          <w:numId w:val="3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Obsah balenia a ďalšie informácie</w:t>
      </w:r>
    </w:p>
    <w:p w:rsidR="00924DAB" w:rsidRPr="00283E46" w:rsidRDefault="00924DAB" w:rsidP="00647EBC">
      <w:pPr>
        <w:spacing w:before="80" w:after="120"/>
        <w:rPr>
          <w:rFonts w:ascii="Times New Roman" w:hAnsi="Times New Roman"/>
          <w:lang w:val="sk-SK"/>
        </w:rPr>
      </w:pPr>
    </w:p>
    <w:p w:rsidR="00924DAB" w:rsidRPr="00283E46" w:rsidRDefault="00924DAB" w:rsidP="00647EBC">
      <w:pPr>
        <w:pStyle w:val="ListParagraph"/>
        <w:numPr>
          <w:ilvl w:val="0"/>
          <w:numId w:val="4"/>
        </w:numPr>
        <w:spacing w:before="80" w:after="120"/>
        <w:ind w:left="567" w:hanging="567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Čo je Levocetirizin Hetero 5 mg filmom obalené tablety a na čo sa používa</w:t>
      </w:r>
    </w:p>
    <w:p w:rsidR="00924DAB" w:rsidRPr="00283E46" w:rsidRDefault="00924DAB" w:rsidP="00647EBC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Levocetiriz</w:t>
      </w:r>
      <w:r>
        <w:rPr>
          <w:rFonts w:ascii="Times New Roman" w:hAnsi="Times New Roman"/>
          <w:lang w:val="sk-SK"/>
        </w:rPr>
        <w:t>i</w:t>
      </w:r>
      <w:r w:rsidRPr="00FC61D3">
        <w:rPr>
          <w:rFonts w:ascii="Times New Roman" w:hAnsi="Times New Roman"/>
          <w:lang w:val="sk-SK"/>
        </w:rPr>
        <w:t>n dihydrochlorid je účinnou látkou Levocetirizin Hetero 5 mg filmom obalené tablety. Levocetirizin Hetero 5 mg filmom obalené tablety je antialergikum.</w:t>
      </w:r>
    </w:p>
    <w:p w:rsidR="00924DAB" w:rsidRPr="00283E46" w:rsidRDefault="00924DAB" w:rsidP="00647EBC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Používa sa na liečbu príznakov ochorenia (symptómov) spojených s alergickými stavmi ako je:</w:t>
      </w:r>
    </w:p>
    <w:p w:rsidR="00924DAB" w:rsidRPr="00283E46" w:rsidRDefault="00924DAB" w:rsidP="00647EBC">
      <w:pPr>
        <w:pStyle w:val="ListParagraph"/>
        <w:numPr>
          <w:ilvl w:val="0"/>
          <w:numId w:val="5"/>
        </w:num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alergická nádcha (vrátane perzistujúcej (pretrvávajúcej) alergickej nádchy);</w:t>
      </w:r>
    </w:p>
    <w:p w:rsidR="00924DAB" w:rsidRPr="00283E46" w:rsidRDefault="00924DAB" w:rsidP="00647EBC">
      <w:pPr>
        <w:pStyle w:val="ListParagraph"/>
        <w:numPr>
          <w:ilvl w:val="0"/>
          <w:numId w:val="5"/>
        </w:num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 xml:space="preserve">chronická žihľavka neznámeho pôvodu (chronická idiopatická urtikária). </w:t>
      </w:r>
    </w:p>
    <w:p w:rsidR="00924DAB" w:rsidRPr="00283E46" w:rsidRDefault="00924DAB" w:rsidP="00F33039">
      <w:pPr>
        <w:spacing w:before="80" w:after="120"/>
        <w:rPr>
          <w:rFonts w:ascii="Times New Roman" w:hAnsi="Times New Roman"/>
          <w:lang w:val="sk-SK"/>
        </w:rPr>
      </w:pPr>
    </w:p>
    <w:p w:rsidR="00924DAB" w:rsidRPr="00283E46" w:rsidRDefault="00924DAB" w:rsidP="00647EBC">
      <w:pPr>
        <w:pStyle w:val="ListParagraph"/>
        <w:numPr>
          <w:ilvl w:val="0"/>
          <w:numId w:val="4"/>
        </w:numPr>
        <w:spacing w:before="80" w:after="120"/>
        <w:ind w:left="567" w:hanging="567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Skôr, než začnete Levocetirizin Hetero 5 mg filmom obalené tablety užívať</w:t>
      </w:r>
    </w:p>
    <w:p w:rsidR="00924DAB" w:rsidRPr="00283E46" w:rsidRDefault="00924DAB" w:rsidP="00996430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Neužívajte Levocetirizin Hetero 5 mg filmom obalené tablety:</w:t>
      </w:r>
    </w:p>
    <w:p w:rsidR="00924DAB" w:rsidRPr="00283E46" w:rsidRDefault="00924DAB" w:rsidP="00996430">
      <w:pPr>
        <w:pStyle w:val="ListParagraph"/>
        <w:numPr>
          <w:ilvl w:val="0"/>
          <w:numId w:val="6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keď ste alergický (precitlivený) na levocetiriz</w:t>
      </w:r>
      <w:r>
        <w:rPr>
          <w:rFonts w:ascii="Times New Roman" w:hAnsi="Times New Roman"/>
          <w:lang w:val="sk-SK"/>
        </w:rPr>
        <w:t>i</w:t>
      </w:r>
      <w:r w:rsidRPr="00FC61D3">
        <w:rPr>
          <w:rFonts w:ascii="Times New Roman" w:hAnsi="Times New Roman"/>
          <w:lang w:val="sk-SK"/>
        </w:rPr>
        <w:t>n dihydrochlorid alebo na antihistaminiká alebo niektorú z ďalších zložiek Levocetirizin Hetero 5 mg filmom obalené tablety (pozri časť 6)</w:t>
      </w:r>
    </w:p>
    <w:p w:rsidR="00924DAB" w:rsidRPr="00283E46" w:rsidRDefault="00924DAB" w:rsidP="00996430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lang w:val="sk-SK"/>
        </w:rPr>
        <w:t>keď máte závažné poškodenie funkcie obličiek (závažné zlyhanie obličiek s klírensom kreatinínu menej ako 10 ml/min)</w:t>
      </w:r>
      <w:r w:rsidRPr="00FC61D3">
        <w:rPr>
          <w:rFonts w:ascii="Times New Roman" w:hAnsi="Times New Roman"/>
          <w:b/>
          <w:lang w:val="sk-SK"/>
        </w:rPr>
        <w:t>Buďte zvlášť opatrný pri užívaní Levocetirizin Hetero 5 mg filmom obalené tablety</w:t>
      </w:r>
    </w:p>
    <w:p w:rsidR="00924DAB" w:rsidRPr="00283E46" w:rsidRDefault="00924DAB" w:rsidP="00996430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Poraďte sa so svojím lekárom, lekárnikom alebo zdravotnou sestrou predtým, než začnete užívať Levocetirizin Hetero 5 mg filmom obalené tablety.</w:t>
      </w:r>
    </w:p>
    <w:p w:rsidR="00924DAB" w:rsidRPr="00283E46" w:rsidRDefault="00924DAB" w:rsidP="00996430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Levocetirizin Hetero 5 mg filmom obalené tablety sa neodporúča používať u detí mladších ako 6 rokov, pretože filmom obalené tablety neumožňujú úpravu dávkovania.</w:t>
      </w:r>
    </w:p>
    <w:p w:rsidR="00924DAB" w:rsidRPr="00283E46" w:rsidRDefault="00924DAB" w:rsidP="00996430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Užívanie iných liekov</w:t>
      </w:r>
    </w:p>
    <w:p w:rsidR="00924DAB" w:rsidRPr="00283E46" w:rsidRDefault="00924DAB" w:rsidP="00F33039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Ak užívate alebo ste v poslednom čase užívali ešte iné lieky, vrátane liekov, ktorých výdaj nie je viazaný na lekársky predpis, prosím, oznámte to svojmu lekárovi alebo lekárnikovi.</w:t>
      </w:r>
    </w:p>
    <w:p w:rsidR="00924DAB" w:rsidRPr="00283E46" w:rsidRDefault="00924DAB" w:rsidP="00F33039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Užívanie Levocetirizin Hetero 5 mg filmom obalené tablety s jedlom a nápojmi</w:t>
      </w:r>
    </w:p>
    <w:p w:rsidR="00924DAB" w:rsidRPr="00283E46" w:rsidRDefault="00924DAB" w:rsidP="00F33039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Opatrnosť sa odporúča ak sa Levocetirizin Hetero 5 mg filmom obalené tablety užíva v tom istom čase ako alkohol.</w:t>
      </w:r>
    </w:p>
    <w:p w:rsidR="00924DAB" w:rsidRPr="00283E46" w:rsidRDefault="00924DAB" w:rsidP="00F33039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U citlivých pacientov môže súbežné používanie cetirizínu alebo levocetiriz</w:t>
      </w:r>
      <w:r>
        <w:rPr>
          <w:rFonts w:ascii="Times New Roman" w:hAnsi="Times New Roman"/>
          <w:lang w:val="sk-SK"/>
        </w:rPr>
        <w:t>i</w:t>
      </w:r>
      <w:r w:rsidRPr="00FC61D3">
        <w:rPr>
          <w:rFonts w:ascii="Times New Roman" w:hAnsi="Times New Roman"/>
          <w:lang w:val="sk-SK"/>
        </w:rPr>
        <w:t>nu a alkoholu alebo iných centrálne pôsobiacich liečiv ovplyvniť centrálny nervový systém, hoci sa dokázalo, že racemát cetirizínu nezosilňuje účinok alkoholu.</w:t>
      </w:r>
    </w:p>
    <w:p w:rsidR="00924DAB" w:rsidRPr="00283E46" w:rsidRDefault="00924DAB" w:rsidP="001A3D69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Tehotenstvo a dojčenie</w:t>
      </w:r>
    </w:p>
    <w:p w:rsidR="00924DAB" w:rsidRPr="00283E46" w:rsidRDefault="00924DAB" w:rsidP="001A3D69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Skôr ako začnete užívať akýkoľvek liek, poraďte sa so svojím lekárom alebo lekárnikom. Ak ste tehotná, pokúšate sa otehotnieť alebo dojčíte, oznámte to svojmu lekárovi alebo lekárnikovi.</w:t>
      </w:r>
    </w:p>
    <w:p w:rsidR="00924DAB" w:rsidRPr="00283E46" w:rsidRDefault="00924DAB" w:rsidP="001A3D69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Vedenie vozidla a obsluha strojov</w:t>
      </w:r>
    </w:p>
    <w:p w:rsidR="00924DAB" w:rsidRPr="00283E46" w:rsidRDefault="00924DAB" w:rsidP="001A3D69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Niektorí pacienti, ktorí sa liečia Levocetirizinom Hetero 5 mg filmom obalené tablety môžu pociťovať ospalosť/spavosť, únavu a vyčerpanosť. Aj plánujete viesť vozidlo, zúčastňovať sa potenciálne riskantných aktivít alebo obsluhovať stroje, odporúča sa Vám najprv počkať a zistiť Vašu reakciu na liek. Špeciálne testy však neodhalili zníženie psychickej pozornosti, schopnosti reagovať alebo schopnosti viesť vozidlá u zdravých testovaných osôb po užití levocetiriz</w:t>
      </w:r>
      <w:r>
        <w:rPr>
          <w:rFonts w:ascii="Times New Roman" w:hAnsi="Times New Roman"/>
          <w:lang w:val="sk-SK"/>
        </w:rPr>
        <w:t>i</w:t>
      </w:r>
      <w:r w:rsidRPr="00FC61D3">
        <w:rPr>
          <w:rFonts w:ascii="Times New Roman" w:hAnsi="Times New Roman"/>
          <w:lang w:val="sk-SK"/>
        </w:rPr>
        <w:t>nu v odporúčanej dávke.</w:t>
      </w:r>
    </w:p>
    <w:p w:rsidR="00924DAB" w:rsidRPr="00283E46" w:rsidRDefault="00924DAB" w:rsidP="001A3D69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Dôležité informácie o niektorých zložkách Levocetirizin Hetero 5 mg filmom obalené tablety</w:t>
      </w:r>
    </w:p>
    <w:p w:rsidR="00924DAB" w:rsidRPr="00283E46" w:rsidRDefault="00924DAB" w:rsidP="001A3D69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Tieto tablety obsahujú laktózu, ak Vám Váš lekár povedal, že neznášate niektoré cukry, kontaktujte svojho lekára pred užitím tohto lieku.</w:t>
      </w:r>
    </w:p>
    <w:p w:rsidR="00924DAB" w:rsidRPr="00283E46" w:rsidRDefault="00924DAB" w:rsidP="001A3D69">
      <w:pPr>
        <w:spacing w:before="80" w:after="120"/>
        <w:rPr>
          <w:rFonts w:ascii="Times New Roman" w:hAnsi="Times New Roman"/>
          <w:lang w:val="sk-SK"/>
        </w:rPr>
      </w:pPr>
    </w:p>
    <w:p w:rsidR="00924DAB" w:rsidRPr="00283E46" w:rsidRDefault="00924DAB" w:rsidP="00647EBC">
      <w:pPr>
        <w:pStyle w:val="ListParagraph"/>
        <w:numPr>
          <w:ilvl w:val="0"/>
          <w:numId w:val="4"/>
        </w:numPr>
        <w:spacing w:before="80" w:after="120"/>
        <w:ind w:left="567" w:hanging="567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 xml:space="preserve">Ako užívať Levocetirizin Hetero 5 mg filmom obalené tablety 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Vždy užívajte Levocetirizin Hetero 5 mg filmom obalené tablety presne tak, ako Vám povedal Váš lekár. Ak si nie ste niečím istý, overte si to u svojho lekára alebo lekárnika.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Zvyčajná dávka je pre dospelých a deti od 6 rokov jedna tableta denne.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Pacienti s poškodením funkcie obličiek majú užívať nižšiu dávku podľa závažnosti ochorenia obličiek.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Pacienti, ktorí majú iba poškodenie funkcie pečene majú užívať zvyčajnú predpísanú dávku. Pacienti, ktorí majú poškodenú funkciu pečene aj obličiek, majú užívať nižšiu dávku v závislosti od závažnosti ochorenia obličiek, a u detí sa má dávka stanoviť aj na základe telesnej hmotnosti; dávku určí Váš lekár.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Levocetirizin Hetero 5 mg filmom obalené tablety sa neodporúča pre deti do 6 rokov.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Ako a kedy máte Levocetirizin Hetero 5 mg filmom obalené tablety užívať?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Tablety sa majú prehĺtať  celé, zapiť tekutinou a môžu sa užívať s jedlom alebo bez jedla.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lang w:val="sk-SK"/>
        </w:rPr>
        <w:t>Deliaca ryha slúži len na uľahčenie rozdelenia tablety ak máte problém prehltnúť ju vcelku.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Ak užijete viac Levocetirizin Hetero 5 mg filmom obalené tablety ako máte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U dospelých môže značné predávkovanie spôsobiť ospalosť. U detí sa môže na začiatku prejaviť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rozrušenie a nepokoj nasledovaný ospalosťou.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Ak sa nazdávate, že ste užili nadmernú dávku Levocetirizin Hetero 5 mg filmom obalené tablety, povedzte to svojmu lekárovi, ktorý rozhodne, čo je potrebné urobiť.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Ak zabudnete užiť Levocetirizin Hetero 5 mg filmom obalené tablety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Ak zabudnete užiť Levocetirizin Hetero 5 mg filmom obalené tablety alebo ak užijete nižšiu dávku ako máte predpísanú Vaším lekárom, neužívajte dvojnásobnú dávku ako náhradu, aby ste nahradili vynechanú dávku; iba vyčkajte na stanovený čas užívania nasledujúcej dávky a užite zvyčajnú dávku podľa predpisu Vášho lekára.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Ak prestanete užívať Levocetirizin Hetero 5 mg filmom obalené tablety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Skoršie ukončenie liečby Levocetirizin Hetero 5 mg filmom obalené tablety než je stanovené, by nemalo mať žiadne škodlivé účinky z toho hľadiska, že príznaky ochorenia sa môžu opätovne začať prejavovať so závažnosťou, ktorá nie je vyššia než pred začiatkom liečby Levocetirizin Hetero 5 mg filmom obalené tablety.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Ak máte ďalšie otázky týkajúce sa použitia tohto lieku, povedzte to svojmu lekárovi alebo lekárnikovi.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lang w:val="sk-SK"/>
        </w:rPr>
      </w:pPr>
    </w:p>
    <w:p w:rsidR="00924DAB" w:rsidRPr="00283E46" w:rsidRDefault="00924DAB" w:rsidP="00647EBC">
      <w:pPr>
        <w:pStyle w:val="ListParagraph"/>
        <w:numPr>
          <w:ilvl w:val="0"/>
          <w:numId w:val="4"/>
        </w:numPr>
        <w:spacing w:before="80" w:after="120"/>
        <w:ind w:left="567" w:hanging="567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Možné nežiaduce účinky</w:t>
      </w:r>
    </w:p>
    <w:p w:rsidR="00924DAB" w:rsidRPr="00283E46" w:rsidRDefault="00924DAB" w:rsidP="005D09AB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Tak ako všetky lieky, Levocetirizin Hetero 5 mg filmom obalené tablety môže spôsobovať vedľajšie účinky, hoci sa neprejavia u každého.</w:t>
      </w:r>
    </w:p>
    <w:p w:rsidR="00924DAB" w:rsidRPr="00283E46" w:rsidRDefault="00924DAB" w:rsidP="005D09AB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Boli hlásené časté (1% až 10%), prevažne mierne až stredne závažné vedľajšie účinky, ako je sucho v ústach, bolesť hlavy, únava a ospalosť/spavosť.</w:t>
      </w:r>
    </w:p>
    <w:p w:rsidR="00924DAB" w:rsidRPr="00283E46" w:rsidRDefault="00924DAB" w:rsidP="005D09AB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Menej časté (0,1% až 1%) boli  vedľajšie účinky ako je únava a bolesť brucha. Hlásené boli tiež iné vedľajšie účinky ako je búšenie srdca, kŕče, poruchy videnia, opuch, pruritus (svrbenie), vyrážka, žihľavka (opuch, sčervenenie a svrbenie kože), dýchavičnosť, zvýšenie telesnej hmotnosti, bolesť svalov, agresívne a nepokojné správanie, zápal pečene, abnormálna funkcia pečene a nevoľnosť.</w:t>
      </w:r>
    </w:p>
    <w:p w:rsidR="00924DAB" w:rsidRPr="00283E46" w:rsidRDefault="00924DAB" w:rsidP="005D09AB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Pri prvých znakoch reakcie precitlivenosti ukončite užívanie Levocetirizin Hetero 5 mg filmom obalené tablety a okamžite navštívte svojho lekára. Príznaky reakcie precitlivenosti môžu zahŕňať: opuch úst, jazyka, tváre a/alebo hrdla, ťažkosti s dýchaním alebo prehĺtaním spolu so žihľavkou (angioedém), náhly pokles krvného tlaku vedúci ku kolapsu alebo šoku, ktorý môže byť fatálny (smrteľný).</w:t>
      </w:r>
    </w:p>
    <w:p w:rsidR="00924DAB" w:rsidRPr="00283E46" w:rsidRDefault="00924DAB" w:rsidP="005D09AB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Ak začnete pociťovať akýkoľvek vedľajší účinok ako závažný alebo ak spozorujete vedľajšie účinky, ktoré nie sú uvedené v tejto písomnej informácii pre používateľov, povedzte to, prosím, svojmu lekárovi alebo lekárnikovi.</w:t>
      </w:r>
    </w:p>
    <w:p w:rsidR="00924DAB" w:rsidRPr="00283E46" w:rsidRDefault="00924DAB" w:rsidP="00DB0557">
      <w:pPr>
        <w:spacing w:before="80" w:after="120"/>
        <w:rPr>
          <w:rFonts w:ascii="Times New Roman" w:hAnsi="Times New Roman"/>
          <w:b/>
          <w:lang w:val="sk-SK"/>
        </w:rPr>
      </w:pPr>
    </w:p>
    <w:p w:rsidR="00924DAB" w:rsidRPr="00283E46" w:rsidRDefault="00924DAB" w:rsidP="00647EBC">
      <w:pPr>
        <w:pStyle w:val="ListParagraph"/>
        <w:numPr>
          <w:ilvl w:val="0"/>
          <w:numId w:val="4"/>
        </w:numPr>
        <w:spacing w:before="80" w:after="120"/>
        <w:ind w:left="567" w:hanging="567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 xml:space="preserve">Ako uchovávať Levocetirizin Hetero 5 mg filmom obalené tablety </w:t>
      </w:r>
    </w:p>
    <w:p w:rsidR="00924DAB" w:rsidRPr="00283E46" w:rsidRDefault="00924DAB" w:rsidP="000C4D6C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Uchovávajte mimo dosahu a dohľadu detí.</w:t>
      </w:r>
    </w:p>
    <w:p w:rsidR="00924DAB" w:rsidRPr="00283E46" w:rsidRDefault="00924DAB" w:rsidP="000C4D6C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Nepoužívajte Levocetirizin Hetero 5 mg filmom obalené tablety po dátume exspirácie, ktorý je uvedený na obale za ozn. EXP: {skratka používaná pre dátum exspirácie}. Dátum exspirácie sa vzťahuje na posledný deň v mesiaci.</w:t>
      </w:r>
    </w:p>
    <w:p w:rsidR="00924DAB" w:rsidRPr="00283E46" w:rsidRDefault="00924DAB" w:rsidP="000C4D6C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Tento liek nevyžaduje žiadne zvláštne podmienky na uchovávanie.</w:t>
      </w:r>
    </w:p>
    <w:p w:rsidR="00924DAB" w:rsidRPr="00283E46" w:rsidRDefault="00924DAB" w:rsidP="000C4D6C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Nelikvidujte žiadne lieky odpadovou vodou alebo domovým odpadom. Opýtajte sa svojho lekárnika, ako naložiť s liekmi, ktoré už nepoužívate. Tieto opatrenia pomôžu chrániť životné prostredie.</w:t>
      </w:r>
    </w:p>
    <w:p w:rsidR="00924DAB" w:rsidRPr="00283E46" w:rsidRDefault="00924DAB" w:rsidP="000C4D6C">
      <w:pPr>
        <w:spacing w:before="80" w:after="120"/>
        <w:rPr>
          <w:rFonts w:ascii="Times New Roman" w:hAnsi="Times New Roman"/>
          <w:b/>
          <w:lang w:val="sk-SK"/>
        </w:rPr>
      </w:pPr>
    </w:p>
    <w:p w:rsidR="00924DAB" w:rsidRPr="00283E46" w:rsidRDefault="00924DAB" w:rsidP="00647EBC">
      <w:pPr>
        <w:pStyle w:val="ListParagraph"/>
        <w:numPr>
          <w:ilvl w:val="0"/>
          <w:numId w:val="4"/>
        </w:numPr>
        <w:spacing w:before="80" w:after="120"/>
        <w:ind w:left="567" w:hanging="567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Obsah balenia a ďalšie informácie</w:t>
      </w: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</w:rPr>
      </w:pPr>
      <w:r w:rsidRPr="00FC61D3">
        <w:rPr>
          <w:rFonts w:ascii="Times New Roman" w:hAnsi="Times New Roman"/>
          <w:b/>
          <w:lang w:val="sk-SK"/>
        </w:rPr>
        <w:t>Čo Levocetirizin Hetero 5 mg filmom obalené tablety obsahujú</w:t>
      </w:r>
    </w:p>
    <w:p w:rsidR="00924DAB" w:rsidRPr="00283E46" w:rsidRDefault="00924DAB" w:rsidP="00D768B2">
      <w:pPr>
        <w:pStyle w:val="ListParagraph"/>
        <w:numPr>
          <w:ilvl w:val="0"/>
          <w:numId w:val="7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Každá filmom obalená tableta obsahuje 5 mg liečiva - levocetiriz</w:t>
      </w:r>
      <w:r>
        <w:rPr>
          <w:rFonts w:ascii="Times New Roman" w:hAnsi="Times New Roman"/>
          <w:lang w:val="sk-SK"/>
        </w:rPr>
        <w:t>i</w:t>
      </w:r>
      <w:r w:rsidRPr="00FC61D3">
        <w:rPr>
          <w:rFonts w:ascii="Times New Roman" w:hAnsi="Times New Roman"/>
          <w:lang w:val="sk-SK"/>
        </w:rPr>
        <w:t>n dihydrochlorid.</w:t>
      </w:r>
    </w:p>
    <w:p w:rsidR="00924DAB" w:rsidRPr="00283E46" w:rsidRDefault="00924DAB" w:rsidP="00451561">
      <w:pPr>
        <w:pStyle w:val="ListParagraph"/>
        <w:numPr>
          <w:ilvl w:val="0"/>
          <w:numId w:val="7"/>
        </w:numPr>
        <w:spacing w:before="80" w:after="120"/>
        <w:ind w:left="567" w:hanging="567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Ďalšie zložky sú: mikrokryštalická celulóza, monohydrát laktózy, koloidný oxid kremičitý bezvodý, magnéziumstearát (E572), hydroxypropylmetylcelulóza (E464), oxid titaničitý (E 171), makrogol 400 a polysorbát 80.</w:t>
      </w: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Ako vyzerá Levocetirizin Hetero 5 mg filmom obalené tablety a obsah balenia</w:t>
      </w:r>
    </w:p>
    <w:p w:rsidR="00924DAB" w:rsidRPr="00283E46" w:rsidRDefault="00924DAB" w:rsidP="00451561">
      <w:pPr>
        <w:spacing w:before="80" w:after="120" w:line="240" w:lineRule="auto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Filmom obalené tablety sú biele, okrúhle, bikonvexné, označené "161" na jednej strane a "H" na druhej strane.</w:t>
      </w:r>
    </w:p>
    <w:p w:rsidR="00924DAB" w:rsidRPr="00283E46" w:rsidRDefault="00924DAB" w:rsidP="000E123A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Dodávajú sa v blistrovom balení po 1, 2, 4, 5, 7, 10, 14, 15, 20, 21, 28, 30, 40, 50, 56, 60, 70, 90, 100, 112 alebo 120  tabliet.</w:t>
      </w:r>
    </w:p>
    <w:p w:rsidR="00924DAB" w:rsidRPr="00283E46" w:rsidRDefault="00924DAB" w:rsidP="000E123A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Nie všetky veľkosti balenia musia byť uvedené do obehu.</w:t>
      </w:r>
    </w:p>
    <w:p w:rsidR="00924DAB" w:rsidRPr="00283E46" w:rsidRDefault="00924DAB" w:rsidP="00451561">
      <w:pPr>
        <w:spacing w:before="80" w:after="120"/>
        <w:rPr>
          <w:rFonts w:ascii="Times New Roman" w:hAnsi="Times New Roman"/>
          <w:lang w:val="sk-SK"/>
        </w:rPr>
      </w:pP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Držiteľ rozhodnutia o registrácii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Hetero Europe S.L.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Viladecans Business Park – Edificio Brasil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Catalunya 83-85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08840 Viladecans (Barcelona)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Španielsko</w:t>
      </w: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Výrobca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Pharmadox Healthcare Ltd.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KW20 A Kordin Industrial Park, Paola, PLA 3000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Malta</w:t>
      </w: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Liek je schválený v členských štátoch Európskeho hospodárskeho priestoru (EHP) pod nasledovnými názvami: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Portugalsko:</w:t>
      </w:r>
      <w:r w:rsidRPr="00FC61D3">
        <w:rPr>
          <w:rFonts w:ascii="Times New Roman" w:hAnsi="Times New Roman"/>
          <w:lang w:val="sk-SK"/>
        </w:rPr>
        <w:tab/>
      </w:r>
      <w:r w:rsidRPr="00FC61D3">
        <w:rPr>
          <w:rFonts w:ascii="Times New Roman" w:hAnsi="Times New Roman"/>
          <w:lang w:val="sk-SK"/>
        </w:rPr>
        <w:tab/>
        <w:t>Levocetirizina Hetero Europe 5 mg comprimidos revestidos por película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Slovenská Republika:</w:t>
      </w:r>
      <w:r w:rsidRPr="00FC61D3">
        <w:rPr>
          <w:rFonts w:ascii="Times New Roman" w:hAnsi="Times New Roman"/>
          <w:lang w:val="sk-SK"/>
        </w:rPr>
        <w:tab/>
        <w:t>Levocetirizin Hetero 5 mg filmom obalené tablety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Česká Republika:</w:t>
      </w:r>
      <w:r w:rsidRPr="00FC61D3">
        <w:rPr>
          <w:rFonts w:ascii="Times New Roman" w:hAnsi="Times New Roman"/>
          <w:lang w:val="sk-SK"/>
        </w:rPr>
        <w:tab/>
        <w:t>Levocetirizin Hetero 5 mg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Maďarsko:</w:t>
      </w:r>
      <w:r w:rsidRPr="00FC61D3">
        <w:rPr>
          <w:rFonts w:ascii="Times New Roman" w:hAnsi="Times New Roman"/>
          <w:lang w:val="sk-SK"/>
        </w:rPr>
        <w:tab/>
      </w:r>
      <w:r w:rsidRPr="00FC61D3">
        <w:rPr>
          <w:rFonts w:ascii="Times New Roman" w:hAnsi="Times New Roman"/>
          <w:lang w:val="sk-SK"/>
        </w:rPr>
        <w:tab/>
        <w:t xml:space="preserve">Levocetirizin-Hetero 5 mg filmtabletta 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Bulharsko:</w:t>
      </w:r>
      <w:r w:rsidRPr="00FC61D3">
        <w:rPr>
          <w:rFonts w:ascii="Times New Roman" w:hAnsi="Times New Roman"/>
          <w:lang w:val="sk-SK"/>
        </w:rPr>
        <w:tab/>
      </w:r>
      <w:r w:rsidRPr="00FC61D3">
        <w:rPr>
          <w:rFonts w:ascii="Times New Roman" w:hAnsi="Times New Roman"/>
          <w:lang w:val="sk-SK"/>
        </w:rPr>
        <w:tab/>
        <w:t>Levomil 5 mg</w:t>
      </w:r>
    </w:p>
    <w:p w:rsidR="00924DAB" w:rsidRPr="00283E46" w:rsidRDefault="00924DAB" w:rsidP="00800722">
      <w:pPr>
        <w:spacing w:before="80" w:after="120"/>
        <w:rPr>
          <w:rFonts w:ascii="Times New Roman" w:hAnsi="Times New Roman"/>
          <w:lang w:val="sk-SK"/>
        </w:rPr>
      </w:pPr>
      <w:r w:rsidRPr="00FC61D3">
        <w:rPr>
          <w:rFonts w:ascii="Times New Roman" w:hAnsi="Times New Roman"/>
          <w:lang w:val="sk-SK"/>
        </w:rPr>
        <w:t>Poľsko:</w:t>
      </w:r>
      <w:r w:rsidRPr="00FC61D3">
        <w:rPr>
          <w:rFonts w:ascii="Times New Roman" w:hAnsi="Times New Roman"/>
          <w:lang w:val="sk-SK"/>
        </w:rPr>
        <w:tab/>
      </w:r>
      <w:r w:rsidRPr="00FC61D3">
        <w:rPr>
          <w:rFonts w:ascii="Times New Roman" w:hAnsi="Times New Roman"/>
          <w:lang w:val="sk-SK"/>
        </w:rPr>
        <w:tab/>
      </w:r>
      <w:r w:rsidRPr="00FC61D3">
        <w:rPr>
          <w:rFonts w:ascii="Times New Roman" w:hAnsi="Times New Roman"/>
          <w:lang w:val="sk-SK"/>
        </w:rPr>
        <w:tab/>
        <w:t>Lecetax</w:t>
      </w:r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  <w:bookmarkStart w:id="0" w:name="_GoBack"/>
      <w:bookmarkEnd w:id="0"/>
    </w:p>
    <w:p w:rsidR="00924DAB" w:rsidRPr="00283E46" w:rsidRDefault="00924DAB" w:rsidP="00451561">
      <w:pPr>
        <w:spacing w:before="80" w:after="120"/>
        <w:rPr>
          <w:rFonts w:ascii="Times New Roman" w:hAnsi="Times New Roman"/>
          <w:b/>
          <w:lang w:val="sk-SK"/>
        </w:rPr>
      </w:pPr>
      <w:r w:rsidRPr="00FC61D3">
        <w:rPr>
          <w:rFonts w:ascii="Times New Roman" w:hAnsi="Times New Roman"/>
          <w:b/>
          <w:lang w:val="sk-SK"/>
        </w:rPr>
        <w:t>Táto písomná informácia pre používateľov bola naposledy schválená v apríli 2012.</w:t>
      </w:r>
    </w:p>
    <w:sectPr w:rsidR="00924DAB" w:rsidRPr="00283E46" w:rsidSect="00A13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DAB" w:rsidRDefault="00924DAB" w:rsidP="006F5ED0">
      <w:pPr>
        <w:spacing w:after="0" w:line="240" w:lineRule="auto"/>
      </w:pPr>
      <w:r>
        <w:separator/>
      </w:r>
    </w:p>
  </w:endnote>
  <w:endnote w:type="continuationSeparator" w:id="0">
    <w:p w:rsidR="00924DAB" w:rsidRDefault="00924DAB" w:rsidP="006F5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DAB" w:rsidRDefault="00924DAB" w:rsidP="006F5ED0">
      <w:pPr>
        <w:spacing w:after="0" w:line="240" w:lineRule="auto"/>
      </w:pPr>
      <w:r>
        <w:separator/>
      </w:r>
    </w:p>
  </w:footnote>
  <w:footnote w:type="continuationSeparator" w:id="0">
    <w:p w:rsidR="00924DAB" w:rsidRDefault="00924DAB" w:rsidP="006F5E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331"/>
    <w:multiLevelType w:val="hybridMultilevel"/>
    <w:tmpl w:val="AE684026"/>
    <w:lvl w:ilvl="0" w:tplc="5804E9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E1118C"/>
    <w:multiLevelType w:val="hybridMultilevel"/>
    <w:tmpl w:val="8B00ED1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640F14"/>
    <w:multiLevelType w:val="hybridMultilevel"/>
    <w:tmpl w:val="4EE417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F16E0A"/>
    <w:multiLevelType w:val="hybridMultilevel"/>
    <w:tmpl w:val="9D74103A"/>
    <w:lvl w:ilvl="0" w:tplc="5804E9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CD70FF"/>
    <w:multiLevelType w:val="hybridMultilevel"/>
    <w:tmpl w:val="C308B4EC"/>
    <w:lvl w:ilvl="0" w:tplc="44E8E5E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FC6032"/>
    <w:multiLevelType w:val="hybridMultilevel"/>
    <w:tmpl w:val="4B1A8F42"/>
    <w:lvl w:ilvl="0" w:tplc="5804E9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0960A6"/>
    <w:multiLevelType w:val="hybridMultilevel"/>
    <w:tmpl w:val="17BAA01A"/>
    <w:lvl w:ilvl="0" w:tplc="0405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5ED0"/>
    <w:rsid w:val="000427B8"/>
    <w:rsid w:val="00086E10"/>
    <w:rsid w:val="000C4D6C"/>
    <w:rsid w:val="000E123A"/>
    <w:rsid w:val="00100963"/>
    <w:rsid w:val="00172146"/>
    <w:rsid w:val="001A3D69"/>
    <w:rsid w:val="001A4420"/>
    <w:rsid w:val="001E4F92"/>
    <w:rsid w:val="002545CD"/>
    <w:rsid w:val="00283E46"/>
    <w:rsid w:val="00293C4B"/>
    <w:rsid w:val="002A7A64"/>
    <w:rsid w:val="002B0EA2"/>
    <w:rsid w:val="002F3C56"/>
    <w:rsid w:val="003450F4"/>
    <w:rsid w:val="00451561"/>
    <w:rsid w:val="004828BF"/>
    <w:rsid w:val="0048421B"/>
    <w:rsid w:val="005252D9"/>
    <w:rsid w:val="005C6D6D"/>
    <w:rsid w:val="005D09AB"/>
    <w:rsid w:val="005F5DF1"/>
    <w:rsid w:val="00647EBC"/>
    <w:rsid w:val="00666A13"/>
    <w:rsid w:val="00686D89"/>
    <w:rsid w:val="006C09CA"/>
    <w:rsid w:val="006D035A"/>
    <w:rsid w:val="006F5ED0"/>
    <w:rsid w:val="00787A5F"/>
    <w:rsid w:val="007D6D92"/>
    <w:rsid w:val="00800722"/>
    <w:rsid w:val="00814FB3"/>
    <w:rsid w:val="00873056"/>
    <w:rsid w:val="00924DAB"/>
    <w:rsid w:val="00996430"/>
    <w:rsid w:val="009D7305"/>
    <w:rsid w:val="009D7F76"/>
    <w:rsid w:val="00A13D70"/>
    <w:rsid w:val="00A152D7"/>
    <w:rsid w:val="00A50F7E"/>
    <w:rsid w:val="00A922F3"/>
    <w:rsid w:val="00AB093D"/>
    <w:rsid w:val="00AD6653"/>
    <w:rsid w:val="00AF0A12"/>
    <w:rsid w:val="00B15A1C"/>
    <w:rsid w:val="00B70BB1"/>
    <w:rsid w:val="00B82232"/>
    <w:rsid w:val="00B97EF5"/>
    <w:rsid w:val="00C25E88"/>
    <w:rsid w:val="00C62F45"/>
    <w:rsid w:val="00C7072F"/>
    <w:rsid w:val="00CC058E"/>
    <w:rsid w:val="00CF6821"/>
    <w:rsid w:val="00D22D3A"/>
    <w:rsid w:val="00D641A4"/>
    <w:rsid w:val="00D768B2"/>
    <w:rsid w:val="00D87EE4"/>
    <w:rsid w:val="00D9720F"/>
    <w:rsid w:val="00DA421B"/>
    <w:rsid w:val="00DB0557"/>
    <w:rsid w:val="00DC1B69"/>
    <w:rsid w:val="00F06E63"/>
    <w:rsid w:val="00F33039"/>
    <w:rsid w:val="00F5269E"/>
    <w:rsid w:val="00F978BE"/>
    <w:rsid w:val="00FC61D3"/>
    <w:rsid w:val="00FE5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A5F"/>
    <w:pPr>
      <w:spacing w:after="200" w:line="276" w:lineRule="auto"/>
    </w:pPr>
    <w:rPr>
      <w:lang w:val="cs-CZ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5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F5ED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F5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F5ED0"/>
    <w:rPr>
      <w:rFonts w:cs="Times New Roman"/>
    </w:rPr>
  </w:style>
  <w:style w:type="paragraph" w:styleId="ListParagraph">
    <w:name w:val="List Paragraph"/>
    <w:basedOn w:val="Normal"/>
    <w:uiPriority w:val="99"/>
    <w:qFormat/>
    <w:rsid w:val="006F5ED0"/>
    <w:pPr>
      <w:ind w:left="720"/>
      <w:contextualSpacing/>
    </w:pPr>
  </w:style>
  <w:style w:type="paragraph" w:customStyle="1" w:styleId="Sinespaciado1">
    <w:name w:val="Sin espaciado1"/>
    <w:basedOn w:val="Normal"/>
    <w:uiPriority w:val="99"/>
    <w:rsid w:val="000E123A"/>
    <w:pPr>
      <w:suppressAutoHyphens/>
      <w:spacing w:after="0" w:line="240" w:lineRule="auto"/>
    </w:pPr>
    <w:rPr>
      <w:rFonts w:ascii="Cambria" w:eastAsia="Times New Roman" w:hAnsi="Cambria" w:cs="Cambria"/>
      <w:lang w:val="en-US"/>
    </w:rPr>
  </w:style>
  <w:style w:type="paragraph" w:customStyle="1" w:styleId="Default">
    <w:name w:val="Default"/>
    <w:uiPriority w:val="99"/>
    <w:rsid w:val="00B15A1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cs-CZ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86D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val="cs-CZ" w:eastAsia="en-US"/>
    </w:rPr>
  </w:style>
  <w:style w:type="character" w:styleId="CommentReference">
    <w:name w:val="annotation reference"/>
    <w:basedOn w:val="DefaultParagraphFont"/>
    <w:uiPriority w:val="99"/>
    <w:semiHidden/>
    <w:rsid w:val="005C6D6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C6D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C6D6D"/>
    <w:rPr>
      <w:rFonts w:cs="Times New Roman"/>
      <w:sz w:val="20"/>
      <w:szCs w:val="20"/>
      <w:lang w:val="cs-CZ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C6D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C6D6D"/>
    <w:rPr>
      <w:b/>
      <w:bCs/>
    </w:rPr>
  </w:style>
  <w:style w:type="paragraph" w:styleId="Revision">
    <w:name w:val="Revision"/>
    <w:hidden/>
    <w:uiPriority w:val="99"/>
    <w:semiHidden/>
    <w:rsid w:val="00D9720F"/>
    <w:rPr>
      <w:lang w:val="cs-CZ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1464</Words>
  <Characters>8345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Schválený text k rozhodnutiu o registrácii lieku, ev</dc:title>
  <dc:subject/>
  <dc:creator>Zuzana</dc:creator>
  <cp:keywords/>
  <dc:description/>
  <cp:lastModifiedBy>marosz</cp:lastModifiedBy>
  <cp:revision>3</cp:revision>
  <dcterms:created xsi:type="dcterms:W3CDTF">2012-05-11T10:14:00Z</dcterms:created>
  <dcterms:modified xsi:type="dcterms:W3CDTF">2012-05-14T06:09:00Z</dcterms:modified>
</cp:coreProperties>
</file>