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25" w:rsidRPr="00E05D9C" w:rsidRDefault="00155C23" w:rsidP="00292307">
      <w:pPr>
        <w:shd w:val="clear" w:color="auto" w:fill="FFFFFF"/>
        <w:jc w:val="center"/>
        <w:outlineLvl w:val="0"/>
        <w:rPr>
          <w:b/>
          <w:noProof/>
          <w:sz w:val="22"/>
          <w:szCs w:val="22"/>
          <w:lang w:val="sk-SK"/>
        </w:rPr>
      </w:pPr>
      <w:bookmarkStart w:id="0" w:name="OLE_LINK3"/>
      <w:bookmarkStart w:id="1" w:name="OLE_LINK4"/>
      <w:r w:rsidRPr="00354D6F">
        <w:rPr>
          <w:b/>
          <w:sz w:val="22"/>
          <w:szCs w:val="22"/>
          <w:lang w:val="sk-SK"/>
        </w:rPr>
        <w:t>Písomná informácia</w:t>
      </w:r>
      <w:r w:rsidRPr="00E05D9C">
        <w:rPr>
          <w:b/>
          <w:noProof/>
          <w:sz w:val="22"/>
          <w:szCs w:val="22"/>
          <w:lang w:val="sk-SK"/>
        </w:rPr>
        <w:t xml:space="preserve"> </w:t>
      </w:r>
      <w:r w:rsidRPr="00E05D9C">
        <w:rPr>
          <w:b/>
          <w:sz w:val="22"/>
          <w:szCs w:val="22"/>
          <w:lang w:val="sk-SK"/>
        </w:rPr>
        <w:t>pre používateľa</w:t>
      </w:r>
    </w:p>
    <w:bookmarkEnd w:id="0"/>
    <w:bookmarkEnd w:id="1"/>
    <w:p w:rsidR="00354325" w:rsidRPr="00E05D9C" w:rsidRDefault="00354325" w:rsidP="00292307">
      <w:pPr>
        <w:shd w:val="clear" w:color="auto" w:fill="FFFFFF"/>
        <w:jc w:val="center"/>
        <w:outlineLvl w:val="0"/>
        <w:rPr>
          <w:b/>
          <w:noProof/>
          <w:sz w:val="22"/>
          <w:szCs w:val="22"/>
          <w:lang w:val="sk-SK"/>
        </w:rPr>
      </w:pPr>
    </w:p>
    <w:p w:rsidR="00217D40" w:rsidRPr="00E05D9C" w:rsidRDefault="003033EC" w:rsidP="00292307">
      <w:pPr>
        <w:shd w:val="clear" w:color="auto" w:fill="FFFFFF"/>
        <w:jc w:val="center"/>
        <w:rPr>
          <w:b/>
          <w:sz w:val="22"/>
          <w:szCs w:val="22"/>
          <w:lang w:val="sk-SK"/>
        </w:rPr>
      </w:pPr>
      <w:proofErr w:type="spellStart"/>
      <w:r w:rsidRPr="00E05D9C">
        <w:rPr>
          <w:b/>
          <w:sz w:val="22"/>
          <w:szCs w:val="22"/>
          <w:lang w:val="sk-SK"/>
        </w:rPr>
        <w:t>Calcium</w:t>
      </w:r>
      <w:proofErr w:type="spellEnd"/>
      <w:r w:rsidRPr="00E05D9C">
        <w:rPr>
          <w:b/>
          <w:sz w:val="22"/>
          <w:szCs w:val="22"/>
          <w:lang w:val="sk-SK"/>
        </w:rPr>
        <w:t>/</w:t>
      </w:r>
      <w:proofErr w:type="spellStart"/>
      <w:r w:rsidRPr="00E05D9C">
        <w:rPr>
          <w:b/>
          <w:sz w:val="22"/>
          <w:szCs w:val="22"/>
          <w:lang w:val="sk-SK"/>
        </w:rPr>
        <w:t>Vitamin</w:t>
      </w:r>
      <w:proofErr w:type="spellEnd"/>
      <w:r w:rsidRPr="00E05D9C">
        <w:rPr>
          <w:b/>
          <w:sz w:val="22"/>
          <w:szCs w:val="22"/>
          <w:lang w:val="sk-SK"/>
        </w:rPr>
        <w:t xml:space="preserve"> D3 (500 mg/400 IU) </w:t>
      </w:r>
    </w:p>
    <w:p w:rsidR="00354325" w:rsidRPr="00E05D9C" w:rsidRDefault="00217D40" w:rsidP="00292307">
      <w:pPr>
        <w:shd w:val="clear" w:color="auto" w:fill="FFFFFF"/>
        <w:jc w:val="center"/>
        <w:rPr>
          <w:b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>ž</w:t>
      </w:r>
      <w:r w:rsidR="003033EC" w:rsidRPr="00E05D9C">
        <w:rPr>
          <w:b/>
          <w:sz w:val="22"/>
          <w:szCs w:val="22"/>
          <w:lang w:val="sk-SK"/>
        </w:rPr>
        <w:t>uvaci</w:t>
      </w:r>
      <w:r w:rsidRPr="00E05D9C">
        <w:rPr>
          <w:b/>
          <w:sz w:val="22"/>
          <w:szCs w:val="22"/>
          <w:lang w:val="sk-SK"/>
        </w:rPr>
        <w:t>e</w:t>
      </w:r>
      <w:r w:rsidR="003033EC" w:rsidRPr="00E05D9C">
        <w:rPr>
          <w:b/>
          <w:sz w:val="22"/>
          <w:szCs w:val="22"/>
          <w:lang w:val="sk-SK"/>
        </w:rPr>
        <w:t xml:space="preserve"> tablet</w:t>
      </w:r>
      <w:r w:rsidRPr="00E05D9C">
        <w:rPr>
          <w:b/>
          <w:sz w:val="22"/>
          <w:szCs w:val="22"/>
          <w:lang w:val="sk-SK"/>
        </w:rPr>
        <w:t>y</w:t>
      </w:r>
    </w:p>
    <w:p w:rsidR="00FA3E12" w:rsidRPr="00E05D9C" w:rsidRDefault="00FA3E12" w:rsidP="00292307">
      <w:pPr>
        <w:shd w:val="clear" w:color="auto" w:fill="FFFFFF"/>
        <w:jc w:val="center"/>
        <w:rPr>
          <w:b/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shd w:val="clear" w:color="auto" w:fill="FFFFFF"/>
        <w:jc w:val="center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vápnik/vitamín D</w:t>
      </w:r>
      <w:r w:rsidRPr="00E05D9C">
        <w:rPr>
          <w:sz w:val="22"/>
          <w:szCs w:val="22"/>
          <w:vertAlign w:val="subscript"/>
          <w:lang w:val="sk-SK"/>
        </w:rPr>
        <w:t>3</w:t>
      </w:r>
    </w:p>
    <w:p w:rsidR="00354325" w:rsidRPr="00E05D9C" w:rsidRDefault="00354325" w:rsidP="00E20D46">
      <w:pPr>
        <w:shd w:val="clear" w:color="auto" w:fill="FFFFFF"/>
        <w:jc w:val="both"/>
        <w:rPr>
          <w:noProof/>
          <w:sz w:val="22"/>
          <w:szCs w:val="22"/>
          <w:lang w:val="sk-SK"/>
        </w:rPr>
      </w:pPr>
    </w:p>
    <w:p w:rsidR="00354325" w:rsidRPr="00E05D9C" w:rsidRDefault="00354325" w:rsidP="00E20D46">
      <w:pPr>
        <w:numPr>
          <w:ilvl w:val="12"/>
          <w:numId w:val="0"/>
        </w:numPr>
        <w:shd w:val="clear" w:color="auto" w:fill="FFFFFF"/>
        <w:ind w:right="-2"/>
        <w:jc w:val="both"/>
        <w:rPr>
          <w:noProof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>Pozorne si prečítajte celú písomnú informáciu</w:t>
      </w:r>
      <w:r w:rsidR="00155C23" w:rsidRPr="00E05D9C">
        <w:rPr>
          <w:b/>
          <w:noProof/>
          <w:sz w:val="22"/>
          <w:szCs w:val="22"/>
          <w:lang w:val="sk-SK"/>
        </w:rPr>
        <w:t xml:space="preserve"> predtým, ako začnete užívať</w:t>
      </w:r>
      <w:r w:rsidR="00155C23" w:rsidRPr="00E05D9C">
        <w:rPr>
          <w:noProof/>
          <w:sz w:val="22"/>
          <w:szCs w:val="22"/>
          <w:lang w:val="sk-SK"/>
        </w:rPr>
        <w:t xml:space="preserve"> </w:t>
      </w:r>
      <w:r w:rsidR="00155C23" w:rsidRPr="00E05D9C">
        <w:rPr>
          <w:b/>
          <w:noProof/>
          <w:sz w:val="22"/>
          <w:szCs w:val="22"/>
          <w:lang w:val="sk-SK"/>
        </w:rPr>
        <w:t>tento liek, pretože obsahuje pre vás dôležité informácie.</w:t>
      </w:r>
    </w:p>
    <w:p w:rsidR="00354325" w:rsidRPr="00E05D9C" w:rsidRDefault="00354325" w:rsidP="00E20D46">
      <w:pPr>
        <w:numPr>
          <w:ilvl w:val="12"/>
          <w:numId w:val="0"/>
        </w:numPr>
        <w:shd w:val="clear" w:color="auto" w:fill="FFFFFF"/>
        <w:ind w:right="-2"/>
        <w:jc w:val="both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Tento liek je dostupný bez lekárskeho predpisu.</w:t>
      </w:r>
      <w:r w:rsidRPr="00E05D9C">
        <w:rPr>
          <w:noProof/>
          <w:sz w:val="22"/>
          <w:szCs w:val="22"/>
          <w:lang w:val="sk-SK"/>
        </w:rPr>
        <w:t xml:space="preserve"> </w:t>
      </w:r>
      <w:r w:rsidRPr="00E05D9C">
        <w:rPr>
          <w:sz w:val="22"/>
          <w:szCs w:val="22"/>
          <w:lang w:val="sk-SK"/>
        </w:rPr>
        <w:t xml:space="preserve">Avšak aj tak musíte užívať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obozretne, aby sa dosiahli čo najlepšie výsledky.</w:t>
      </w:r>
    </w:p>
    <w:p w:rsidR="00155C23" w:rsidRPr="00E05D9C" w:rsidRDefault="00155C23" w:rsidP="00E05D9C">
      <w:pPr>
        <w:numPr>
          <w:ilvl w:val="0"/>
          <w:numId w:val="41"/>
        </w:numPr>
        <w:ind w:left="709" w:right="-2" w:hanging="709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155C23" w:rsidRPr="00E05D9C" w:rsidRDefault="00FA3E12" w:rsidP="00E05D9C">
      <w:pPr>
        <w:numPr>
          <w:ilvl w:val="0"/>
          <w:numId w:val="41"/>
        </w:numPr>
        <w:ind w:left="709" w:right="-2" w:hanging="709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Ak potrebujete ďalšie informácie alebo radu, obráťte sa na svojho lekárnika.</w:t>
      </w:r>
    </w:p>
    <w:p w:rsidR="00FA3E12" w:rsidRPr="00E05D9C" w:rsidRDefault="00FA3E12" w:rsidP="00E05D9C">
      <w:pPr>
        <w:tabs>
          <w:tab w:val="left" w:pos="709"/>
        </w:tabs>
        <w:ind w:left="567" w:right="-2" w:hanging="567"/>
        <w:rPr>
          <w:b/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-</w:t>
      </w:r>
      <w:r w:rsidRPr="00E05D9C">
        <w:rPr>
          <w:noProof/>
          <w:sz w:val="22"/>
          <w:szCs w:val="22"/>
          <w:lang w:val="sk-SK"/>
        </w:rPr>
        <w:tab/>
      </w:r>
      <w:r w:rsidR="00354D6F" w:rsidRPr="00E05D9C">
        <w:rPr>
          <w:noProof/>
          <w:sz w:val="22"/>
          <w:szCs w:val="22"/>
          <w:lang w:val="sk-SK"/>
        </w:rPr>
        <w:tab/>
      </w:r>
      <w:r w:rsidRPr="00E05D9C">
        <w:rPr>
          <w:noProof/>
          <w:sz w:val="22"/>
          <w:szCs w:val="22"/>
          <w:lang w:val="sk-SK"/>
        </w:rPr>
        <w:t xml:space="preserve">Ak sa do 1 mesiaca </w:t>
      </w:r>
      <w:r w:rsidRPr="00E05D9C">
        <w:rPr>
          <w:sz w:val="22"/>
          <w:szCs w:val="22"/>
          <w:lang w:val="sk-SK"/>
        </w:rPr>
        <w:t xml:space="preserve">nebudete cítiť lepšie </w:t>
      </w:r>
      <w:r w:rsidRPr="00E05D9C">
        <w:rPr>
          <w:noProof/>
          <w:sz w:val="22"/>
          <w:szCs w:val="22"/>
          <w:lang w:val="sk-SK"/>
        </w:rPr>
        <w:t xml:space="preserve">alebo sa </w:t>
      </w:r>
      <w:r w:rsidRPr="00E05D9C">
        <w:rPr>
          <w:sz w:val="22"/>
          <w:szCs w:val="22"/>
          <w:lang w:val="sk-SK"/>
        </w:rPr>
        <w:t>budete cítiť horšie</w:t>
      </w:r>
      <w:r w:rsidRPr="00E05D9C">
        <w:rPr>
          <w:noProof/>
          <w:sz w:val="22"/>
          <w:szCs w:val="22"/>
          <w:lang w:val="sk-SK"/>
        </w:rPr>
        <w:t>, musíte sa obrátiť na lekára.</w:t>
      </w:r>
    </w:p>
    <w:p w:rsidR="00155C23" w:rsidRPr="00E05D9C" w:rsidRDefault="00155C23" w:rsidP="00E05D9C">
      <w:pPr>
        <w:tabs>
          <w:tab w:val="left" w:pos="709"/>
        </w:tabs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-</w:t>
      </w:r>
      <w:r w:rsidRPr="00E05D9C">
        <w:rPr>
          <w:noProof/>
          <w:sz w:val="22"/>
          <w:szCs w:val="22"/>
          <w:lang w:val="sk-SK"/>
        </w:rPr>
        <w:tab/>
        <w:t>Ak sa u vás vyskytne akýkoľvek vedľajší účinok, obráťte sa na svojho lekára a</w:t>
      </w:r>
      <w:r w:rsidRPr="00E05D9C">
        <w:rPr>
          <w:sz w:val="22"/>
          <w:szCs w:val="22"/>
          <w:lang w:val="sk-SK"/>
        </w:rPr>
        <w:t xml:space="preserve">lebo </w:t>
      </w:r>
      <w:r w:rsidR="00FA3E12" w:rsidRPr="00E05D9C">
        <w:rPr>
          <w:sz w:val="22"/>
          <w:szCs w:val="22"/>
          <w:lang w:val="sk-SK"/>
        </w:rPr>
        <w:tab/>
      </w:r>
      <w:r w:rsidRPr="00E05D9C">
        <w:rPr>
          <w:noProof/>
          <w:sz w:val="22"/>
          <w:szCs w:val="22"/>
          <w:lang w:val="sk-SK"/>
        </w:rPr>
        <w:t xml:space="preserve">lekárnika. To sa týka aj akýchkoľvek vedľajších účinkov, ktoré nie sú uvedené v tejto písomnej </w:t>
      </w:r>
      <w:r w:rsidR="00E05D9C">
        <w:rPr>
          <w:noProof/>
          <w:sz w:val="22"/>
          <w:szCs w:val="22"/>
          <w:lang w:val="sk-SK"/>
        </w:rPr>
        <w:tab/>
      </w:r>
      <w:r w:rsidRPr="00E05D9C">
        <w:rPr>
          <w:noProof/>
          <w:sz w:val="22"/>
          <w:szCs w:val="22"/>
          <w:lang w:val="sk-SK"/>
        </w:rPr>
        <w:t>informácii pre používateľa. Pozri časť 4.</w:t>
      </w:r>
    </w:p>
    <w:p w:rsidR="00FA3E12" w:rsidRPr="00E05D9C" w:rsidRDefault="00FA3E12" w:rsidP="00E20D46">
      <w:pPr>
        <w:tabs>
          <w:tab w:val="left" w:pos="567"/>
        </w:tabs>
        <w:jc w:val="both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shd w:val="clear" w:color="auto" w:fill="FFFFFF"/>
        <w:ind w:right="-2"/>
        <w:rPr>
          <w:noProof/>
          <w:sz w:val="22"/>
          <w:szCs w:val="22"/>
          <w:lang w:val="sk-SK"/>
        </w:rPr>
      </w:pPr>
      <w:bookmarkStart w:id="2" w:name="_GoBack"/>
      <w:bookmarkEnd w:id="2"/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outlineLvl w:val="0"/>
        <w:rPr>
          <w:noProof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>V tejto písomnej informácii pre používateľ</w:t>
      </w:r>
      <w:r w:rsidR="00FA3E12" w:rsidRPr="00E05D9C">
        <w:rPr>
          <w:b/>
          <w:sz w:val="22"/>
          <w:szCs w:val="22"/>
          <w:lang w:val="sk-SK"/>
        </w:rPr>
        <w:t>a</w:t>
      </w:r>
      <w:r w:rsidRPr="00E05D9C">
        <w:rPr>
          <w:b/>
          <w:sz w:val="22"/>
          <w:szCs w:val="22"/>
          <w:lang w:val="sk-SK"/>
        </w:rPr>
        <w:t xml:space="preserve"> sa dozviete</w:t>
      </w:r>
      <w:r w:rsidRPr="00E05D9C">
        <w:rPr>
          <w:sz w:val="22"/>
          <w:szCs w:val="22"/>
          <w:lang w:val="sk-SK"/>
        </w:rPr>
        <w:t>:</w:t>
      </w:r>
      <w:r w:rsidRPr="00E05D9C">
        <w:rPr>
          <w:noProof/>
          <w:sz w:val="22"/>
          <w:szCs w:val="22"/>
          <w:lang w:val="sk-SK"/>
        </w:rPr>
        <w:t xml:space="preserve"> 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9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1.</w:t>
      </w:r>
      <w:r w:rsidRPr="00E05D9C">
        <w:rPr>
          <w:noProof/>
          <w:sz w:val="22"/>
          <w:szCs w:val="22"/>
          <w:lang w:val="sk-SK"/>
        </w:rPr>
        <w:tab/>
      </w:r>
      <w:r w:rsidRPr="00E05D9C">
        <w:rPr>
          <w:sz w:val="22"/>
          <w:szCs w:val="22"/>
          <w:lang w:val="sk-SK"/>
        </w:rPr>
        <w:t xml:space="preserve">Čo je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a na čo sa používa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9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2.</w:t>
      </w:r>
      <w:r w:rsidRPr="00E05D9C">
        <w:rPr>
          <w:noProof/>
          <w:sz w:val="22"/>
          <w:szCs w:val="22"/>
          <w:lang w:val="sk-SK"/>
        </w:rPr>
        <w:tab/>
      </w:r>
      <w:r w:rsidR="008046DC" w:rsidRPr="00E05D9C">
        <w:rPr>
          <w:noProof/>
          <w:sz w:val="22"/>
          <w:szCs w:val="22"/>
          <w:lang w:val="sk-SK"/>
        </w:rPr>
        <w:t xml:space="preserve">Čo potrebujete vedieť predtým, </w:t>
      </w:r>
      <w:r w:rsidRPr="00E05D9C">
        <w:rPr>
          <w:sz w:val="22"/>
          <w:szCs w:val="22"/>
          <w:lang w:val="sk-SK"/>
        </w:rPr>
        <w:t xml:space="preserve">ako užijete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9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3.</w:t>
      </w:r>
      <w:r w:rsidRPr="00E05D9C">
        <w:rPr>
          <w:noProof/>
          <w:sz w:val="22"/>
          <w:szCs w:val="22"/>
          <w:lang w:val="sk-SK"/>
        </w:rPr>
        <w:tab/>
      </w:r>
      <w:r w:rsidRPr="00E05D9C">
        <w:rPr>
          <w:sz w:val="22"/>
          <w:szCs w:val="22"/>
          <w:lang w:val="sk-SK"/>
        </w:rPr>
        <w:t xml:space="preserve">Ako užívať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9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4.</w:t>
      </w:r>
      <w:r w:rsidRPr="00E05D9C">
        <w:rPr>
          <w:noProof/>
          <w:sz w:val="22"/>
          <w:szCs w:val="22"/>
          <w:lang w:val="sk-SK"/>
        </w:rPr>
        <w:tab/>
      </w:r>
      <w:r w:rsidRPr="00E05D9C">
        <w:rPr>
          <w:sz w:val="22"/>
          <w:szCs w:val="22"/>
          <w:lang w:val="sk-SK"/>
        </w:rPr>
        <w:t>Možné vedľajšie účinky</w:t>
      </w:r>
    </w:p>
    <w:p w:rsidR="00354325" w:rsidRPr="00E05D9C" w:rsidRDefault="00354325" w:rsidP="00E05D9C">
      <w:pPr>
        <w:numPr>
          <w:ilvl w:val="0"/>
          <w:numId w:val="37"/>
        </w:numPr>
        <w:shd w:val="clear" w:color="auto" w:fill="FFFFFF"/>
        <w:tabs>
          <w:tab w:val="clear" w:pos="570"/>
          <w:tab w:val="num" w:pos="709"/>
        </w:tabs>
        <w:ind w:left="720" w:right="-29" w:hanging="720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Ako uchovávať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</w:p>
    <w:p w:rsidR="00354325" w:rsidRPr="00E05D9C" w:rsidRDefault="00354325" w:rsidP="00292307">
      <w:pPr>
        <w:shd w:val="clear" w:color="auto" w:fill="FFFFFF"/>
        <w:ind w:right="-29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6.</w:t>
      </w:r>
      <w:r w:rsidRPr="00E05D9C">
        <w:rPr>
          <w:noProof/>
          <w:sz w:val="22"/>
          <w:szCs w:val="22"/>
          <w:lang w:val="sk-SK"/>
        </w:rPr>
        <w:tab/>
      </w:r>
      <w:r w:rsidR="008046DC" w:rsidRPr="00E05D9C">
        <w:rPr>
          <w:noProof/>
          <w:sz w:val="22"/>
          <w:szCs w:val="22"/>
          <w:lang w:val="sk-SK"/>
        </w:rPr>
        <w:t>Obsah balenia a ďalšie informácie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rPr>
          <w:noProof/>
          <w:sz w:val="22"/>
          <w:szCs w:val="22"/>
          <w:lang w:val="sk-SK"/>
        </w:rPr>
      </w:pPr>
    </w:p>
    <w:p w:rsidR="00E31E52" w:rsidRPr="00E05D9C" w:rsidRDefault="00E31E52" w:rsidP="00292307">
      <w:pPr>
        <w:numPr>
          <w:ilvl w:val="12"/>
          <w:numId w:val="0"/>
        </w:numPr>
        <w:shd w:val="clear" w:color="auto" w:fill="FFFFFF"/>
        <w:rPr>
          <w:noProof/>
          <w:sz w:val="22"/>
          <w:szCs w:val="22"/>
          <w:lang w:val="sk-SK"/>
        </w:rPr>
      </w:pPr>
    </w:p>
    <w:p w:rsidR="00354325" w:rsidRPr="00E05D9C" w:rsidRDefault="008046DC" w:rsidP="00292307">
      <w:pPr>
        <w:numPr>
          <w:ilvl w:val="0"/>
          <w:numId w:val="39"/>
        </w:numPr>
        <w:shd w:val="clear" w:color="auto" w:fill="FFFFFF"/>
        <w:tabs>
          <w:tab w:val="clear" w:pos="570"/>
        </w:tabs>
        <w:ind w:right="-2"/>
        <w:rPr>
          <w:b/>
          <w:noProof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 xml:space="preserve">Čo je </w:t>
      </w:r>
      <w:r w:rsidRPr="00E05D9C">
        <w:rPr>
          <w:b/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b/>
          <w:sz w:val="22"/>
          <w:szCs w:val="22"/>
          <w:lang w:val="sk-SK"/>
        </w:rPr>
        <w:t xml:space="preserve"> a na čo sa používa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rPr>
          <w:noProof/>
          <w:sz w:val="22"/>
          <w:szCs w:val="22"/>
          <w:lang w:val="sk-SK"/>
        </w:rPr>
      </w:pPr>
    </w:p>
    <w:p w:rsidR="00354325" w:rsidRPr="00E05D9C" w:rsidRDefault="00287C5C" w:rsidP="00292307">
      <w:pPr>
        <w:numPr>
          <w:ilvl w:val="12"/>
          <w:numId w:val="0"/>
        </w:numPr>
        <w:shd w:val="clear" w:color="auto" w:fill="FFFFFF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="00354325" w:rsidRPr="00E05D9C">
        <w:rPr>
          <w:sz w:val="22"/>
          <w:szCs w:val="22"/>
          <w:lang w:val="sk-SK"/>
        </w:rPr>
        <w:t xml:space="preserve"> sú tablety na žutie obsahujúce vápnik a vitamín D3, pričom obe tieto látky sú dôležité pri tvorbe kostí.</w:t>
      </w:r>
    </w:p>
    <w:p w:rsidR="00354325" w:rsidRPr="00E05D9C" w:rsidRDefault="00287C5C" w:rsidP="00292307">
      <w:pPr>
        <w:numPr>
          <w:ilvl w:val="12"/>
          <w:numId w:val="0"/>
        </w:numPr>
        <w:shd w:val="clear" w:color="auto" w:fill="FFFFFF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="00354325" w:rsidRPr="00E05D9C">
        <w:rPr>
          <w:sz w:val="22"/>
          <w:szCs w:val="22"/>
          <w:lang w:val="sk-SK"/>
        </w:rPr>
        <w:t xml:space="preserve"> sa používa:</w:t>
      </w:r>
    </w:p>
    <w:p w:rsidR="00354325" w:rsidRPr="00E05D9C" w:rsidRDefault="00354325" w:rsidP="00292307">
      <w:pPr>
        <w:numPr>
          <w:ilvl w:val="0"/>
          <w:numId w:val="36"/>
        </w:numPr>
        <w:shd w:val="clear" w:color="auto" w:fill="FFFFFF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na prevenciu a liečbu </w:t>
      </w:r>
      <w:r w:rsidR="00217D40" w:rsidRPr="00E05D9C">
        <w:rPr>
          <w:sz w:val="22"/>
          <w:szCs w:val="22"/>
          <w:lang w:val="sk-SK"/>
        </w:rPr>
        <w:t>nedostatku</w:t>
      </w:r>
      <w:r w:rsidRPr="00E05D9C">
        <w:rPr>
          <w:sz w:val="22"/>
          <w:szCs w:val="22"/>
          <w:lang w:val="sk-SK"/>
        </w:rPr>
        <w:t xml:space="preserve"> vápnika a vitamínu D u starších osôb,</w:t>
      </w:r>
    </w:p>
    <w:p w:rsidR="00354325" w:rsidRPr="00E05D9C" w:rsidRDefault="00354325" w:rsidP="00292307">
      <w:pPr>
        <w:numPr>
          <w:ilvl w:val="0"/>
          <w:numId w:val="36"/>
        </w:numPr>
        <w:shd w:val="clear" w:color="auto" w:fill="FFFFFF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ako doplnok špecifickej liečby </w:t>
      </w:r>
      <w:proofErr w:type="spellStart"/>
      <w:r w:rsidRPr="00E05D9C">
        <w:rPr>
          <w:sz w:val="22"/>
          <w:szCs w:val="22"/>
          <w:lang w:val="sk-SK"/>
        </w:rPr>
        <w:t>osteoporózy</w:t>
      </w:r>
      <w:proofErr w:type="spellEnd"/>
      <w:r w:rsidRPr="00E05D9C">
        <w:rPr>
          <w:sz w:val="22"/>
          <w:szCs w:val="22"/>
          <w:lang w:val="sk-SK"/>
        </w:rPr>
        <w:t xml:space="preserve"> u pacientov, ktorí sú ohrození </w:t>
      </w:r>
      <w:r w:rsidR="00217D40" w:rsidRPr="00E05D9C">
        <w:rPr>
          <w:sz w:val="22"/>
          <w:szCs w:val="22"/>
          <w:lang w:val="sk-SK"/>
        </w:rPr>
        <w:t>nedostatkom</w:t>
      </w:r>
      <w:r w:rsidRPr="00E05D9C">
        <w:rPr>
          <w:sz w:val="22"/>
          <w:szCs w:val="22"/>
          <w:lang w:val="sk-SK"/>
        </w:rPr>
        <w:t xml:space="preserve"> vitamínu D a vápnika.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rPr>
          <w:noProof/>
          <w:sz w:val="22"/>
          <w:szCs w:val="22"/>
          <w:lang w:val="sk-SK"/>
        </w:rPr>
      </w:pPr>
    </w:p>
    <w:p w:rsidR="00E31E52" w:rsidRPr="00E05D9C" w:rsidRDefault="00E31E52" w:rsidP="00292307">
      <w:pPr>
        <w:numPr>
          <w:ilvl w:val="12"/>
          <w:numId w:val="0"/>
        </w:numPr>
        <w:shd w:val="clear" w:color="auto" w:fill="FFFFFF"/>
        <w:rPr>
          <w:noProof/>
          <w:sz w:val="22"/>
          <w:szCs w:val="22"/>
          <w:lang w:val="sk-SK"/>
        </w:rPr>
      </w:pPr>
    </w:p>
    <w:p w:rsidR="008046DC" w:rsidRPr="00E05D9C" w:rsidRDefault="008046DC" w:rsidP="00292307">
      <w:pPr>
        <w:numPr>
          <w:ilvl w:val="0"/>
          <w:numId w:val="39"/>
        </w:numPr>
        <w:shd w:val="clear" w:color="auto" w:fill="FFFFFF"/>
        <w:ind w:right="-29"/>
        <w:rPr>
          <w:b/>
          <w:noProof/>
          <w:sz w:val="22"/>
          <w:szCs w:val="22"/>
          <w:lang w:val="sk-SK"/>
        </w:rPr>
      </w:pPr>
      <w:r w:rsidRPr="00E05D9C">
        <w:rPr>
          <w:b/>
          <w:noProof/>
          <w:sz w:val="22"/>
          <w:szCs w:val="22"/>
          <w:lang w:val="sk-SK"/>
        </w:rPr>
        <w:t xml:space="preserve">Čo potrebujete vedieť predtým, </w:t>
      </w:r>
      <w:r w:rsidRPr="00E05D9C">
        <w:rPr>
          <w:b/>
          <w:sz w:val="22"/>
          <w:szCs w:val="22"/>
          <w:lang w:val="sk-SK"/>
        </w:rPr>
        <w:t xml:space="preserve">ako užijete </w:t>
      </w:r>
      <w:r w:rsidRPr="00E05D9C">
        <w:rPr>
          <w:b/>
          <w:noProof/>
          <w:sz w:val="22"/>
          <w:szCs w:val="22"/>
          <w:shd w:val="clear" w:color="auto" w:fill="FFFFFF"/>
          <w:lang w:val="sk-SK"/>
        </w:rPr>
        <w:t>Calcium/Vitamin D3 (500 mg/400 IU)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outlineLvl w:val="0"/>
        <w:rPr>
          <w:b/>
          <w:noProof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 xml:space="preserve">Neužívajte </w:t>
      </w:r>
      <w:proofErr w:type="spellStart"/>
      <w:r w:rsidR="00287C5C" w:rsidRPr="00E05D9C">
        <w:rPr>
          <w:b/>
          <w:sz w:val="22"/>
          <w:szCs w:val="22"/>
          <w:lang w:val="sk-SK"/>
        </w:rPr>
        <w:t>Calcium</w:t>
      </w:r>
      <w:proofErr w:type="spellEnd"/>
      <w:r w:rsidR="00287C5C" w:rsidRPr="00E05D9C">
        <w:rPr>
          <w:b/>
          <w:sz w:val="22"/>
          <w:szCs w:val="22"/>
          <w:lang w:val="sk-SK"/>
        </w:rPr>
        <w:t>/</w:t>
      </w:r>
      <w:proofErr w:type="spellStart"/>
      <w:r w:rsidR="00287C5C" w:rsidRPr="00E05D9C">
        <w:rPr>
          <w:b/>
          <w:sz w:val="22"/>
          <w:szCs w:val="22"/>
          <w:lang w:val="sk-SK"/>
        </w:rPr>
        <w:t>Vitamin</w:t>
      </w:r>
      <w:proofErr w:type="spellEnd"/>
      <w:r w:rsidR="00287C5C" w:rsidRPr="00E05D9C">
        <w:rPr>
          <w:b/>
          <w:sz w:val="22"/>
          <w:szCs w:val="22"/>
          <w:lang w:val="sk-SK"/>
        </w:rPr>
        <w:t xml:space="preserve"> D3 (500 mg/400 IU)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left="567" w:hanging="567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-</w:t>
      </w:r>
      <w:r w:rsidRPr="00E05D9C">
        <w:rPr>
          <w:noProof/>
          <w:sz w:val="22"/>
          <w:szCs w:val="22"/>
          <w:lang w:val="sk-SK"/>
        </w:rPr>
        <w:tab/>
      </w:r>
      <w:r w:rsidR="00217D40" w:rsidRPr="00E05D9C">
        <w:rPr>
          <w:sz w:val="22"/>
          <w:szCs w:val="22"/>
          <w:lang w:val="sk-SK"/>
        </w:rPr>
        <w:t>ak</w:t>
      </w:r>
      <w:r w:rsidRPr="00E05D9C">
        <w:rPr>
          <w:sz w:val="22"/>
          <w:szCs w:val="22"/>
          <w:lang w:val="sk-SK"/>
        </w:rPr>
        <w:t xml:space="preserve"> ste alergický (precitlivený) na vápnik, vitamín D, alebo na ktorúkoľvek z ďalších zložiek </w:t>
      </w:r>
      <w:r w:rsidR="008046DC" w:rsidRPr="00E05D9C">
        <w:rPr>
          <w:noProof/>
          <w:sz w:val="22"/>
          <w:szCs w:val="22"/>
          <w:shd w:val="clear" w:color="auto" w:fill="FFFFFF"/>
          <w:lang w:val="sk-SK"/>
        </w:rPr>
        <w:t>tohto lieku (uvedených v časti 6).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left="567" w:hanging="567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-</w:t>
      </w:r>
      <w:r w:rsidRPr="00E05D9C">
        <w:rPr>
          <w:noProof/>
          <w:sz w:val="22"/>
          <w:szCs w:val="22"/>
          <w:lang w:val="sk-SK"/>
        </w:rPr>
        <w:tab/>
      </w:r>
      <w:r w:rsidR="00217D40" w:rsidRPr="00E05D9C">
        <w:rPr>
          <w:sz w:val="22"/>
          <w:szCs w:val="22"/>
          <w:lang w:val="sk-SK"/>
        </w:rPr>
        <w:t>ak</w:t>
      </w:r>
      <w:r w:rsidRPr="00E05D9C">
        <w:rPr>
          <w:sz w:val="22"/>
          <w:szCs w:val="22"/>
          <w:lang w:val="sk-SK"/>
        </w:rPr>
        <w:t xml:space="preserve"> máte nadmerné množstvá vápnika v krvi alebo v moči,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left="588" w:hanging="588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-</w:t>
      </w:r>
      <w:r w:rsidRPr="00E05D9C">
        <w:rPr>
          <w:noProof/>
          <w:sz w:val="22"/>
          <w:szCs w:val="22"/>
          <w:lang w:val="sk-SK"/>
        </w:rPr>
        <w:tab/>
      </w:r>
      <w:r w:rsidR="00217D40" w:rsidRPr="00E05D9C">
        <w:rPr>
          <w:sz w:val="22"/>
          <w:szCs w:val="22"/>
          <w:lang w:val="sk-SK"/>
        </w:rPr>
        <w:t>ak</w:t>
      </w:r>
      <w:r w:rsidRPr="00E05D9C">
        <w:rPr>
          <w:sz w:val="22"/>
          <w:szCs w:val="22"/>
          <w:lang w:val="sk-SK"/>
        </w:rPr>
        <w:t xml:space="preserve"> sa </w:t>
      </w:r>
      <w:r w:rsidR="00FA3E12" w:rsidRPr="00E05D9C">
        <w:rPr>
          <w:sz w:val="22"/>
          <w:szCs w:val="22"/>
          <w:lang w:val="sk-SK"/>
        </w:rPr>
        <w:t>v</w:t>
      </w:r>
      <w:r w:rsidRPr="00E05D9C">
        <w:rPr>
          <w:sz w:val="22"/>
          <w:szCs w:val="22"/>
          <w:lang w:val="sk-SK"/>
        </w:rPr>
        <w:t>ám tvoria obličkové vápnikové kamene,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left="588" w:hanging="588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-</w:t>
      </w:r>
      <w:r w:rsidRPr="00E05D9C">
        <w:rPr>
          <w:noProof/>
          <w:sz w:val="22"/>
          <w:szCs w:val="22"/>
          <w:lang w:val="sk-SK"/>
        </w:rPr>
        <w:tab/>
      </w:r>
      <w:r w:rsidR="00217D40" w:rsidRPr="00E05D9C">
        <w:rPr>
          <w:sz w:val="22"/>
          <w:szCs w:val="22"/>
          <w:lang w:val="sk-SK"/>
        </w:rPr>
        <w:t>ak</w:t>
      </w:r>
      <w:r w:rsidRPr="00E05D9C">
        <w:rPr>
          <w:sz w:val="22"/>
          <w:szCs w:val="22"/>
          <w:lang w:val="sk-SK"/>
        </w:rPr>
        <w:t xml:space="preserve"> máte zlyhanie obličiek,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left="588" w:hanging="588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-</w:t>
      </w:r>
      <w:r w:rsidRPr="00E05D9C">
        <w:rPr>
          <w:noProof/>
          <w:sz w:val="22"/>
          <w:szCs w:val="22"/>
          <w:lang w:val="sk-SK"/>
        </w:rPr>
        <w:tab/>
      </w:r>
      <w:r w:rsidR="00217D40" w:rsidRPr="00E05D9C">
        <w:rPr>
          <w:sz w:val="22"/>
          <w:szCs w:val="22"/>
          <w:lang w:val="sk-SK"/>
        </w:rPr>
        <w:t>ak</w:t>
      </w:r>
      <w:r w:rsidRPr="00E05D9C">
        <w:rPr>
          <w:sz w:val="22"/>
          <w:szCs w:val="22"/>
          <w:lang w:val="sk-SK"/>
        </w:rPr>
        <w:t xml:space="preserve"> máte nadmerné množstvá vitamínu D v krvi.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left="567" w:hanging="567"/>
        <w:rPr>
          <w:noProof/>
          <w:sz w:val="22"/>
          <w:szCs w:val="22"/>
          <w:lang w:val="sk-SK"/>
        </w:rPr>
      </w:pPr>
    </w:p>
    <w:p w:rsidR="00354325" w:rsidRPr="00E05D9C" w:rsidRDefault="008046DC" w:rsidP="00292307">
      <w:pPr>
        <w:numPr>
          <w:ilvl w:val="12"/>
          <w:numId w:val="0"/>
        </w:numPr>
        <w:shd w:val="clear" w:color="auto" w:fill="FFFFFF"/>
        <w:ind w:right="-2"/>
        <w:outlineLvl w:val="0"/>
        <w:rPr>
          <w:b/>
          <w:noProof/>
          <w:sz w:val="22"/>
          <w:szCs w:val="22"/>
          <w:shd w:val="clear" w:color="auto" w:fill="D9D9D9"/>
          <w:lang w:val="sk-SK"/>
        </w:rPr>
      </w:pPr>
      <w:r w:rsidRPr="00E05D9C">
        <w:rPr>
          <w:b/>
          <w:sz w:val="22"/>
          <w:szCs w:val="22"/>
          <w:lang w:val="sk-SK"/>
        </w:rPr>
        <w:t>Upozornenia a opatrenia</w:t>
      </w:r>
    </w:p>
    <w:p w:rsidR="00354325" w:rsidRPr="00E05D9C" w:rsidRDefault="00217D40" w:rsidP="00292307">
      <w:pPr>
        <w:numPr>
          <w:ilvl w:val="12"/>
          <w:numId w:val="0"/>
        </w:numPr>
        <w:shd w:val="clear" w:color="auto" w:fill="FFFFFF"/>
        <w:ind w:right="-2"/>
        <w:outlineLvl w:val="0"/>
        <w:rPr>
          <w:b/>
          <w:noProof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>Predtým,</w:t>
      </w:r>
      <w:r w:rsidR="00354325" w:rsidRPr="00E05D9C">
        <w:rPr>
          <w:b/>
          <w:sz w:val="22"/>
          <w:szCs w:val="22"/>
          <w:lang w:val="sk-SK"/>
        </w:rPr>
        <w:t xml:space="preserve"> ako začnete užívať </w:t>
      </w:r>
      <w:r w:rsidR="00287C5C" w:rsidRPr="00E05D9C">
        <w:rPr>
          <w:b/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="00354325" w:rsidRPr="00E05D9C">
        <w:rPr>
          <w:b/>
          <w:sz w:val="22"/>
          <w:szCs w:val="22"/>
          <w:lang w:val="sk-SK"/>
        </w:rPr>
        <w:t xml:space="preserve">, </w:t>
      </w:r>
      <w:r w:rsidR="008046DC" w:rsidRPr="00E05D9C">
        <w:rPr>
          <w:b/>
          <w:sz w:val="22"/>
          <w:szCs w:val="22"/>
          <w:lang w:val="sk-SK"/>
        </w:rPr>
        <w:t>obráťte sa na svojho lekára alebo lekárnika.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left="567" w:hanging="567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-</w:t>
      </w:r>
      <w:r w:rsidRPr="00E05D9C">
        <w:rPr>
          <w:noProof/>
          <w:sz w:val="22"/>
          <w:szCs w:val="22"/>
          <w:lang w:val="sk-SK"/>
        </w:rPr>
        <w:tab/>
      </w:r>
      <w:r w:rsidR="00FA3E12" w:rsidRPr="00E05D9C">
        <w:rPr>
          <w:sz w:val="22"/>
          <w:szCs w:val="22"/>
          <w:lang w:val="sk-SK"/>
        </w:rPr>
        <w:t>ak</w:t>
      </w:r>
      <w:r w:rsidRPr="00E05D9C">
        <w:rPr>
          <w:sz w:val="22"/>
          <w:szCs w:val="22"/>
          <w:lang w:val="sk-SK"/>
        </w:rPr>
        <w:t xml:space="preserve"> podstupujete dlhodobú liečbu,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left="567" w:hanging="567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-</w:t>
      </w:r>
      <w:r w:rsidRPr="00E05D9C">
        <w:rPr>
          <w:noProof/>
          <w:sz w:val="22"/>
          <w:szCs w:val="22"/>
          <w:lang w:val="sk-SK"/>
        </w:rPr>
        <w:tab/>
      </w:r>
      <w:r w:rsidR="00FA3E12" w:rsidRPr="00E05D9C">
        <w:rPr>
          <w:sz w:val="22"/>
          <w:szCs w:val="22"/>
          <w:lang w:val="sk-SK"/>
        </w:rPr>
        <w:t>ak</w:t>
      </w:r>
      <w:r w:rsidRPr="00E05D9C">
        <w:rPr>
          <w:sz w:val="22"/>
          <w:szCs w:val="22"/>
          <w:lang w:val="sk-SK"/>
        </w:rPr>
        <w:t xml:space="preserve"> máte zhoršenú funkciu obličiek alebo vysokú náchylnosť na tvorbu obličkových kameňov,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left="567" w:hanging="567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-</w:t>
      </w:r>
      <w:r w:rsidRPr="00E05D9C">
        <w:rPr>
          <w:noProof/>
          <w:sz w:val="22"/>
          <w:szCs w:val="22"/>
          <w:lang w:val="sk-SK"/>
        </w:rPr>
        <w:tab/>
      </w:r>
      <w:r w:rsidR="00FA3E12" w:rsidRPr="00E05D9C">
        <w:rPr>
          <w:sz w:val="22"/>
          <w:szCs w:val="22"/>
          <w:lang w:val="sk-SK"/>
        </w:rPr>
        <w:t>ak</w:t>
      </w:r>
      <w:r w:rsidRPr="00E05D9C">
        <w:rPr>
          <w:sz w:val="22"/>
          <w:szCs w:val="22"/>
          <w:lang w:val="sk-SK"/>
        </w:rPr>
        <w:t xml:space="preserve"> máte </w:t>
      </w:r>
      <w:proofErr w:type="spellStart"/>
      <w:r w:rsidRPr="00E05D9C">
        <w:rPr>
          <w:sz w:val="22"/>
          <w:szCs w:val="22"/>
          <w:lang w:val="sk-SK"/>
        </w:rPr>
        <w:t>sarkoidózu</w:t>
      </w:r>
      <w:proofErr w:type="spellEnd"/>
      <w:r w:rsidRPr="00E05D9C">
        <w:rPr>
          <w:sz w:val="22"/>
          <w:szCs w:val="22"/>
          <w:lang w:val="sk-SK"/>
        </w:rPr>
        <w:t xml:space="preserve"> (porucha imunitného systému, ktorá môže zvyšovať hladiny vitamínu D v tele),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left="567" w:hanging="567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lastRenderedPageBreak/>
        <w:t>-</w:t>
      </w:r>
      <w:r w:rsidRPr="00E05D9C">
        <w:rPr>
          <w:noProof/>
          <w:sz w:val="22"/>
          <w:szCs w:val="22"/>
          <w:lang w:val="sk-SK"/>
        </w:rPr>
        <w:tab/>
      </w:r>
      <w:r w:rsidR="00FA3E12" w:rsidRPr="00E05D9C">
        <w:rPr>
          <w:sz w:val="22"/>
          <w:szCs w:val="22"/>
          <w:lang w:val="sk-SK"/>
        </w:rPr>
        <w:t>ak</w:t>
      </w:r>
      <w:r w:rsidRPr="00E05D9C">
        <w:rPr>
          <w:sz w:val="22"/>
          <w:szCs w:val="22"/>
          <w:lang w:val="sk-SK"/>
        </w:rPr>
        <w:t xml:space="preserve"> ste imobilný z dôvodu </w:t>
      </w:r>
      <w:proofErr w:type="spellStart"/>
      <w:r w:rsidRPr="00E05D9C">
        <w:rPr>
          <w:sz w:val="22"/>
          <w:szCs w:val="22"/>
          <w:lang w:val="sk-SK"/>
        </w:rPr>
        <w:t>osteoporózy</w:t>
      </w:r>
      <w:proofErr w:type="spellEnd"/>
      <w:r w:rsidRPr="00E05D9C">
        <w:rPr>
          <w:sz w:val="22"/>
          <w:szCs w:val="22"/>
          <w:lang w:val="sk-SK"/>
        </w:rPr>
        <w:t xml:space="preserve"> (</w:t>
      </w:r>
      <w:proofErr w:type="spellStart"/>
      <w:r w:rsidRPr="00E05D9C">
        <w:rPr>
          <w:sz w:val="22"/>
          <w:szCs w:val="22"/>
          <w:lang w:val="sk-SK"/>
        </w:rPr>
        <w:t>osteoporóza</w:t>
      </w:r>
      <w:proofErr w:type="spellEnd"/>
      <w:r w:rsidRPr="00E05D9C">
        <w:rPr>
          <w:sz w:val="22"/>
          <w:szCs w:val="22"/>
          <w:lang w:val="sk-SK"/>
        </w:rPr>
        <w:t xml:space="preserve"> spôsobená dlhodobou imobilnosťou),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left="567" w:hanging="567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-</w:t>
      </w:r>
      <w:r w:rsidRPr="00E05D9C">
        <w:rPr>
          <w:noProof/>
          <w:sz w:val="22"/>
          <w:szCs w:val="22"/>
          <w:lang w:val="sk-SK"/>
        </w:rPr>
        <w:tab/>
      </w:r>
      <w:r w:rsidR="00FA3E12" w:rsidRPr="00E05D9C">
        <w:rPr>
          <w:sz w:val="22"/>
          <w:szCs w:val="22"/>
          <w:lang w:val="sk-SK"/>
        </w:rPr>
        <w:t>ak</w:t>
      </w:r>
      <w:r w:rsidRPr="00E05D9C">
        <w:rPr>
          <w:sz w:val="22"/>
          <w:szCs w:val="22"/>
          <w:lang w:val="sk-SK"/>
        </w:rPr>
        <w:t xml:space="preserve"> užívate iné </w:t>
      </w:r>
      <w:r w:rsidR="009F16CD" w:rsidRPr="00E05D9C">
        <w:rPr>
          <w:sz w:val="22"/>
          <w:szCs w:val="22"/>
          <w:lang w:val="sk-SK"/>
        </w:rPr>
        <w:t xml:space="preserve">lieky </w:t>
      </w:r>
      <w:r w:rsidRPr="00E05D9C">
        <w:rPr>
          <w:sz w:val="22"/>
          <w:szCs w:val="22"/>
          <w:lang w:val="sk-SK"/>
        </w:rPr>
        <w:t>obsahujúce vitamín D alebo vápnik.</w:t>
      </w:r>
      <w:r w:rsidRPr="00E05D9C">
        <w:rPr>
          <w:noProof/>
          <w:sz w:val="22"/>
          <w:szCs w:val="22"/>
          <w:lang w:val="sk-SK"/>
        </w:rPr>
        <w:t xml:space="preserve"> </w:t>
      </w:r>
      <w:r w:rsidRPr="00E05D9C">
        <w:rPr>
          <w:sz w:val="22"/>
          <w:szCs w:val="22"/>
          <w:lang w:val="sk-SK"/>
        </w:rPr>
        <w:t>Ďalšie dávky vápnika a vitamínu D môžu viesť k významnému zvýšeniu hladín vápnika v krvi a spôsobiť nežiaduce účinky, ktoré môžu byť škodlivé.</w:t>
      </w:r>
      <w:r w:rsidRPr="00E05D9C">
        <w:rPr>
          <w:noProof/>
          <w:sz w:val="22"/>
          <w:szCs w:val="22"/>
          <w:lang w:val="sk-SK"/>
        </w:rPr>
        <w:t xml:space="preserve"> </w:t>
      </w:r>
      <w:r w:rsidRPr="00E05D9C">
        <w:rPr>
          <w:sz w:val="22"/>
          <w:szCs w:val="22"/>
          <w:lang w:val="sk-SK"/>
        </w:rPr>
        <w:t xml:space="preserve">Tieto produkty sa majú užívať s liekom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pod dôkladným lekárskym dohľadom.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left="576" w:hanging="576"/>
        <w:rPr>
          <w:noProof/>
          <w:sz w:val="22"/>
          <w:szCs w:val="22"/>
          <w:u w:val="single"/>
          <w:lang w:val="sk-SK"/>
        </w:rPr>
      </w:pPr>
      <w:r w:rsidRPr="00E05D9C">
        <w:rPr>
          <w:noProof/>
          <w:sz w:val="22"/>
          <w:szCs w:val="22"/>
          <w:lang w:val="sk-SK"/>
        </w:rPr>
        <w:t>-</w:t>
      </w:r>
      <w:r w:rsidRPr="00E05D9C">
        <w:rPr>
          <w:noProof/>
          <w:sz w:val="22"/>
          <w:szCs w:val="22"/>
          <w:lang w:val="sk-SK"/>
        </w:rPr>
        <w:tab/>
      </w:r>
      <w:r w:rsidR="00FA3E12" w:rsidRPr="00E05D9C">
        <w:rPr>
          <w:sz w:val="22"/>
          <w:szCs w:val="22"/>
          <w:lang w:val="sk-SK"/>
        </w:rPr>
        <w:t>ak</w:t>
      </w:r>
      <w:r w:rsidRPr="00E05D9C">
        <w:rPr>
          <w:sz w:val="22"/>
          <w:szCs w:val="22"/>
          <w:lang w:val="sk-SK"/>
        </w:rPr>
        <w:t xml:space="preserve"> máte </w:t>
      </w:r>
      <w:proofErr w:type="spellStart"/>
      <w:r w:rsidRPr="00E05D9C">
        <w:rPr>
          <w:sz w:val="22"/>
          <w:szCs w:val="22"/>
          <w:lang w:val="sk-SK"/>
        </w:rPr>
        <w:t>fenylketonúriu</w:t>
      </w:r>
      <w:proofErr w:type="spellEnd"/>
      <w:r w:rsidRPr="00E05D9C">
        <w:rPr>
          <w:sz w:val="22"/>
          <w:szCs w:val="22"/>
          <w:lang w:val="sk-SK"/>
        </w:rPr>
        <w:t xml:space="preserve">.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obsahuje </w:t>
      </w:r>
      <w:proofErr w:type="spellStart"/>
      <w:r w:rsidRPr="00E05D9C">
        <w:rPr>
          <w:sz w:val="22"/>
          <w:szCs w:val="22"/>
          <w:lang w:val="sk-SK"/>
        </w:rPr>
        <w:t>aspartám</w:t>
      </w:r>
      <w:proofErr w:type="spellEnd"/>
      <w:r w:rsidRPr="00E05D9C">
        <w:rPr>
          <w:sz w:val="22"/>
          <w:szCs w:val="22"/>
          <w:lang w:val="sk-SK"/>
        </w:rPr>
        <w:t xml:space="preserve"> (E951), zdroj </w:t>
      </w:r>
      <w:proofErr w:type="spellStart"/>
      <w:r w:rsidRPr="00E05D9C">
        <w:rPr>
          <w:sz w:val="22"/>
          <w:szCs w:val="22"/>
          <w:lang w:val="sk-SK"/>
        </w:rPr>
        <w:t>fenylalanínu</w:t>
      </w:r>
      <w:proofErr w:type="spellEnd"/>
      <w:r w:rsidRPr="00E05D9C">
        <w:rPr>
          <w:sz w:val="22"/>
          <w:szCs w:val="22"/>
          <w:lang w:val="sk-SK"/>
        </w:rPr>
        <w:t>.</w:t>
      </w:r>
      <w:r w:rsidRPr="00E05D9C">
        <w:rPr>
          <w:noProof/>
          <w:sz w:val="22"/>
          <w:szCs w:val="22"/>
          <w:lang w:val="sk-SK"/>
        </w:rPr>
        <w:t xml:space="preserve"> </w:t>
      </w:r>
      <w:r w:rsidRPr="00E05D9C">
        <w:rPr>
          <w:sz w:val="22"/>
          <w:szCs w:val="22"/>
          <w:lang w:val="sk-SK"/>
        </w:rPr>
        <w:t xml:space="preserve">Môže byť škodlivý pre ľudí s </w:t>
      </w:r>
      <w:proofErr w:type="spellStart"/>
      <w:r w:rsidRPr="00E05D9C">
        <w:rPr>
          <w:sz w:val="22"/>
          <w:szCs w:val="22"/>
          <w:lang w:val="sk-SK"/>
        </w:rPr>
        <w:t>fenylketonúriou</w:t>
      </w:r>
      <w:proofErr w:type="spellEnd"/>
      <w:r w:rsidRPr="00E05D9C">
        <w:rPr>
          <w:sz w:val="22"/>
          <w:szCs w:val="22"/>
          <w:lang w:val="sk-SK"/>
        </w:rPr>
        <w:t>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left="576" w:hanging="576"/>
        <w:rPr>
          <w:noProof/>
          <w:sz w:val="22"/>
          <w:szCs w:val="22"/>
          <w:u w:val="single"/>
          <w:lang w:val="sk-SK"/>
        </w:rPr>
      </w:pPr>
      <w:r w:rsidRPr="00E05D9C">
        <w:rPr>
          <w:noProof/>
          <w:sz w:val="22"/>
          <w:szCs w:val="22"/>
          <w:lang w:val="sk-SK"/>
        </w:rPr>
        <w:t>-</w:t>
      </w:r>
      <w:r w:rsidRPr="00E05D9C">
        <w:rPr>
          <w:noProof/>
          <w:sz w:val="22"/>
          <w:szCs w:val="22"/>
          <w:lang w:val="sk-SK"/>
        </w:rPr>
        <w:tab/>
      </w:r>
      <w:r w:rsidR="00FA3E12" w:rsidRPr="00E05D9C">
        <w:rPr>
          <w:sz w:val="22"/>
          <w:szCs w:val="22"/>
          <w:lang w:val="sk-SK"/>
        </w:rPr>
        <w:t>ak</w:t>
      </w:r>
      <w:r w:rsidRPr="00E05D9C">
        <w:rPr>
          <w:sz w:val="22"/>
          <w:szCs w:val="22"/>
          <w:lang w:val="sk-SK"/>
        </w:rPr>
        <w:t xml:space="preserve"> </w:t>
      </w:r>
      <w:r w:rsidR="00856905" w:rsidRPr="00E05D9C">
        <w:rPr>
          <w:sz w:val="22"/>
          <w:szCs w:val="22"/>
          <w:lang w:val="sk-SK"/>
        </w:rPr>
        <w:t>máte</w:t>
      </w:r>
      <w:r w:rsidRPr="00E05D9C">
        <w:rPr>
          <w:sz w:val="22"/>
          <w:szCs w:val="22"/>
          <w:lang w:val="sk-SK"/>
        </w:rPr>
        <w:t xml:space="preserve"> intoleranci</w:t>
      </w:r>
      <w:r w:rsidR="00856905" w:rsidRPr="00E05D9C">
        <w:rPr>
          <w:sz w:val="22"/>
          <w:szCs w:val="22"/>
          <w:lang w:val="sk-SK"/>
        </w:rPr>
        <w:t>u</w:t>
      </w:r>
      <w:r w:rsidRPr="00E05D9C">
        <w:rPr>
          <w:sz w:val="22"/>
          <w:szCs w:val="22"/>
          <w:lang w:val="sk-SK"/>
        </w:rPr>
        <w:t xml:space="preserve"> na niektoré cukry.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obsahuje </w:t>
      </w:r>
      <w:proofErr w:type="spellStart"/>
      <w:r w:rsidRPr="00E05D9C">
        <w:rPr>
          <w:sz w:val="22"/>
          <w:szCs w:val="22"/>
          <w:lang w:val="sk-SK"/>
        </w:rPr>
        <w:t>sorbitol</w:t>
      </w:r>
      <w:proofErr w:type="spellEnd"/>
      <w:r w:rsidRPr="00E05D9C">
        <w:rPr>
          <w:sz w:val="22"/>
          <w:szCs w:val="22"/>
          <w:lang w:val="sk-SK"/>
        </w:rPr>
        <w:t xml:space="preserve"> (E420) a </w:t>
      </w:r>
      <w:r w:rsidR="009F16CD" w:rsidRPr="00E05D9C">
        <w:rPr>
          <w:sz w:val="22"/>
          <w:szCs w:val="22"/>
          <w:lang w:val="sk-SK"/>
        </w:rPr>
        <w:t>sacharózu</w:t>
      </w:r>
      <w:r w:rsidRPr="00E05D9C">
        <w:rPr>
          <w:sz w:val="22"/>
          <w:szCs w:val="22"/>
          <w:lang w:val="sk-SK"/>
        </w:rPr>
        <w:t>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left="567" w:hanging="567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Váš lekár musí rozhodnúť, či možno užívať vápnik a/alebo vitamín D</w:t>
      </w:r>
      <w:r w:rsidRPr="00E05D9C">
        <w:rPr>
          <w:sz w:val="22"/>
          <w:szCs w:val="22"/>
          <w:vertAlign w:val="subscript"/>
          <w:lang w:val="sk-SK"/>
        </w:rPr>
        <w:t>3</w:t>
      </w:r>
      <w:r w:rsidRPr="00E05D9C">
        <w:rPr>
          <w:sz w:val="22"/>
          <w:szCs w:val="22"/>
          <w:lang w:val="sk-SK"/>
        </w:rPr>
        <w:t xml:space="preserve"> pri týchto stavoch.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rPr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Ak užívate</w:t>
      </w:r>
      <w:r w:rsidRPr="00E05D9C">
        <w:rPr>
          <w:sz w:val="22"/>
          <w:szCs w:val="22"/>
          <w:shd w:val="clear" w:color="auto" w:fill="FFFFFF"/>
          <w:lang w:val="sk-SK"/>
        </w:rPr>
        <w:t xml:space="preserve">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</w:t>
      </w:r>
      <w:r w:rsidR="009F16CD" w:rsidRPr="00E05D9C">
        <w:rPr>
          <w:sz w:val="22"/>
          <w:szCs w:val="22"/>
          <w:lang w:val="sk-SK"/>
        </w:rPr>
        <w:t xml:space="preserve">) </w:t>
      </w:r>
      <w:r w:rsidRPr="00E05D9C">
        <w:rPr>
          <w:sz w:val="22"/>
          <w:szCs w:val="22"/>
          <w:lang w:val="sk-SK"/>
        </w:rPr>
        <w:t>bez konzultácie s lekárom, takéto užívanie trvajúce viac než jeden mesiac treba vždy konzultovať s lekárom.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rPr>
          <w:sz w:val="22"/>
          <w:szCs w:val="22"/>
          <w:u w:val="single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Ak užívate</w:t>
      </w:r>
      <w:r w:rsidRPr="00E05D9C">
        <w:rPr>
          <w:sz w:val="22"/>
          <w:szCs w:val="22"/>
          <w:shd w:val="clear" w:color="auto" w:fill="FFFFFF"/>
          <w:lang w:val="sk-SK"/>
        </w:rPr>
        <w:t xml:space="preserve">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pri </w:t>
      </w:r>
      <w:proofErr w:type="spellStart"/>
      <w:r w:rsidRPr="00E05D9C">
        <w:rPr>
          <w:sz w:val="22"/>
          <w:szCs w:val="22"/>
          <w:lang w:val="sk-SK"/>
        </w:rPr>
        <w:t>osteoporóze</w:t>
      </w:r>
      <w:proofErr w:type="spellEnd"/>
      <w:r w:rsidRPr="00E05D9C">
        <w:rPr>
          <w:sz w:val="22"/>
          <w:szCs w:val="22"/>
          <w:lang w:val="sk-SK"/>
        </w:rPr>
        <w:t xml:space="preserve">, pred začatím liečby s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sa odporúča zistiť hladinu vápnika v krvi (</w:t>
      </w:r>
      <w:proofErr w:type="spellStart"/>
      <w:r w:rsidRPr="00E05D9C">
        <w:rPr>
          <w:sz w:val="22"/>
          <w:szCs w:val="22"/>
          <w:lang w:val="sk-SK"/>
        </w:rPr>
        <w:t>kalciémia</w:t>
      </w:r>
      <w:proofErr w:type="spellEnd"/>
      <w:r w:rsidRPr="00E05D9C">
        <w:rPr>
          <w:sz w:val="22"/>
          <w:szCs w:val="22"/>
          <w:lang w:val="sk-SK"/>
        </w:rPr>
        <w:t>).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rPr>
          <w:sz w:val="22"/>
          <w:szCs w:val="22"/>
          <w:u w:val="single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V prípade dlhodobej liečby s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sa musí pravidelne monitorovať hladina vápnika v krvi. V závislosti od výsledkov môže </w:t>
      </w:r>
      <w:r w:rsidR="00856905" w:rsidRPr="00E05D9C">
        <w:rPr>
          <w:sz w:val="22"/>
          <w:szCs w:val="22"/>
          <w:lang w:val="sk-SK"/>
        </w:rPr>
        <w:t>v</w:t>
      </w:r>
      <w:r w:rsidRPr="00E05D9C">
        <w:rPr>
          <w:sz w:val="22"/>
          <w:szCs w:val="22"/>
          <w:lang w:val="sk-SK"/>
        </w:rPr>
        <w:t>áš lekár znížiť dávkovanie alebo rozhodnúť o ukončení liečby.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rPr>
          <w:sz w:val="22"/>
          <w:szCs w:val="22"/>
          <w:u w:val="single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Liek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nie je určený pre </w:t>
      </w:r>
      <w:r w:rsidR="00217D40" w:rsidRPr="00E05D9C">
        <w:rPr>
          <w:sz w:val="22"/>
          <w:szCs w:val="22"/>
          <w:lang w:val="sk-SK"/>
        </w:rPr>
        <w:t xml:space="preserve">použitie u </w:t>
      </w:r>
      <w:r w:rsidRPr="00E05D9C">
        <w:rPr>
          <w:sz w:val="22"/>
          <w:szCs w:val="22"/>
          <w:lang w:val="sk-SK"/>
        </w:rPr>
        <w:t>det</w:t>
      </w:r>
      <w:r w:rsidR="00217D40" w:rsidRPr="00E05D9C">
        <w:rPr>
          <w:sz w:val="22"/>
          <w:szCs w:val="22"/>
          <w:lang w:val="sk-SK"/>
        </w:rPr>
        <w:t>í</w:t>
      </w:r>
      <w:r w:rsidRPr="00E05D9C">
        <w:rPr>
          <w:sz w:val="22"/>
          <w:szCs w:val="22"/>
          <w:lang w:val="sk-SK"/>
        </w:rPr>
        <w:t xml:space="preserve"> a </w:t>
      </w:r>
      <w:r w:rsidR="00217D40" w:rsidRPr="00E05D9C">
        <w:rPr>
          <w:sz w:val="22"/>
          <w:szCs w:val="22"/>
          <w:lang w:val="sk-SK"/>
        </w:rPr>
        <w:t>dospievajúcich</w:t>
      </w:r>
      <w:r w:rsidRPr="00E05D9C">
        <w:rPr>
          <w:sz w:val="22"/>
          <w:szCs w:val="22"/>
          <w:lang w:val="sk-SK"/>
        </w:rPr>
        <w:t>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rPr>
          <w:noProof/>
          <w:sz w:val="22"/>
          <w:szCs w:val="22"/>
          <w:lang w:val="sk-SK"/>
        </w:rPr>
      </w:pPr>
    </w:p>
    <w:p w:rsidR="008046DC" w:rsidRPr="00E05D9C" w:rsidRDefault="008046DC" w:rsidP="00292307">
      <w:pPr>
        <w:numPr>
          <w:ilvl w:val="12"/>
          <w:numId w:val="0"/>
        </w:numPr>
        <w:shd w:val="clear" w:color="auto" w:fill="FFFFFF"/>
        <w:ind w:right="-2"/>
        <w:rPr>
          <w:b/>
          <w:noProof/>
          <w:sz w:val="22"/>
          <w:szCs w:val="22"/>
          <w:shd w:val="clear" w:color="auto" w:fill="FFFFFF"/>
          <w:lang w:val="sk-SK"/>
        </w:rPr>
      </w:pPr>
      <w:r w:rsidRPr="00E05D9C">
        <w:rPr>
          <w:b/>
          <w:noProof/>
          <w:sz w:val="22"/>
          <w:szCs w:val="22"/>
          <w:shd w:val="clear" w:color="auto" w:fill="FFFFFF"/>
          <w:lang w:val="sk-SK"/>
        </w:rPr>
        <w:t>Iné lieky a Calcium/Vitamin D3 (500 mg/400 IU)</w:t>
      </w:r>
    </w:p>
    <w:p w:rsidR="008046DC" w:rsidRPr="00E05D9C" w:rsidRDefault="008046DC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 xml:space="preserve">Ak teraz </w:t>
      </w:r>
      <w:r w:rsidRPr="00E05D9C">
        <w:rPr>
          <w:sz w:val="22"/>
          <w:szCs w:val="22"/>
          <w:lang w:val="sk-SK"/>
        </w:rPr>
        <w:t>užívate</w:t>
      </w:r>
      <w:r w:rsidRPr="00E05D9C">
        <w:rPr>
          <w:noProof/>
          <w:sz w:val="22"/>
          <w:szCs w:val="22"/>
          <w:lang w:val="sk-SK"/>
        </w:rPr>
        <w:t xml:space="preserve"> alebo ste v poslednom čase </w:t>
      </w:r>
      <w:r w:rsidRPr="00E05D9C">
        <w:rPr>
          <w:sz w:val="22"/>
          <w:szCs w:val="22"/>
          <w:lang w:val="sk-SK"/>
        </w:rPr>
        <w:t>užívali</w:t>
      </w:r>
      <w:r w:rsidRPr="00E05D9C">
        <w:rPr>
          <w:noProof/>
          <w:sz w:val="22"/>
          <w:szCs w:val="22"/>
          <w:lang w:val="sk-SK"/>
        </w:rPr>
        <w:t>, či práve budete užívať používať</w:t>
      </w:r>
      <w:r w:rsidRPr="00E05D9C">
        <w:rPr>
          <w:b/>
          <w:i/>
          <w:noProof/>
          <w:sz w:val="22"/>
          <w:szCs w:val="22"/>
          <w:lang w:val="sk-SK"/>
        </w:rPr>
        <w:t xml:space="preserve"> </w:t>
      </w:r>
      <w:r w:rsidRPr="00E05D9C">
        <w:rPr>
          <w:noProof/>
          <w:sz w:val="22"/>
          <w:szCs w:val="22"/>
          <w:lang w:val="sk-SK"/>
        </w:rPr>
        <w:t xml:space="preserve">ďalšie lieky, povedzte to svojmu lekárovi alebo lekárnikovi. 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Uhličitan vápenatý môže ovplyvňovať absorpciu tetracyklínových </w:t>
      </w:r>
      <w:r w:rsidR="009F16CD" w:rsidRPr="00E05D9C">
        <w:rPr>
          <w:sz w:val="22"/>
          <w:szCs w:val="22"/>
          <w:lang w:val="sk-SK"/>
        </w:rPr>
        <w:t xml:space="preserve">liekov </w:t>
      </w:r>
      <w:r w:rsidRPr="00E05D9C">
        <w:rPr>
          <w:sz w:val="22"/>
          <w:szCs w:val="22"/>
          <w:lang w:val="sk-SK"/>
        </w:rPr>
        <w:t>(liekov zo skupiny antibiotík), ak sa užívajú súčasne.</w:t>
      </w:r>
      <w:r w:rsidRPr="00E05D9C">
        <w:rPr>
          <w:noProof/>
          <w:sz w:val="22"/>
          <w:szCs w:val="22"/>
          <w:lang w:val="sk-SK"/>
        </w:rPr>
        <w:t xml:space="preserve"> </w:t>
      </w:r>
      <w:r w:rsidRPr="00E05D9C">
        <w:rPr>
          <w:sz w:val="22"/>
          <w:szCs w:val="22"/>
          <w:lang w:val="sk-SK"/>
        </w:rPr>
        <w:t xml:space="preserve">Z tohto dôvodu sa tetracyklínové </w:t>
      </w:r>
      <w:r w:rsidR="009F16CD" w:rsidRPr="00E05D9C">
        <w:rPr>
          <w:sz w:val="22"/>
          <w:szCs w:val="22"/>
          <w:lang w:val="sk-SK"/>
        </w:rPr>
        <w:t xml:space="preserve">lieky </w:t>
      </w:r>
      <w:r w:rsidRPr="00E05D9C">
        <w:rPr>
          <w:sz w:val="22"/>
          <w:szCs w:val="22"/>
          <w:lang w:val="sk-SK"/>
        </w:rPr>
        <w:t xml:space="preserve">majú užívať najmenej 2 hodiny pred alebo 4 až 6 hodín po užití lieku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>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Lieky obsahujúce </w:t>
      </w:r>
      <w:proofErr w:type="spellStart"/>
      <w:r w:rsidRPr="00E05D9C">
        <w:rPr>
          <w:sz w:val="22"/>
          <w:szCs w:val="22"/>
          <w:lang w:val="sk-SK"/>
        </w:rPr>
        <w:t>bisfosfonáty</w:t>
      </w:r>
      <w:proofErr w:type="spellEnd"/>
      <w:r w:rsidRPr="00E05D9C">
        <w:rPr>
          <w:sz w:val="22"/>
          <w:szCs w:val="22"/>
          <w:lang w:val="sk-SK"/>
        </w:rPr>
        <w:t xml:space="preserve"> (používané na liečbu </w:t>
      </w:r>
      <w:proofErr w:type="spellStart"/>
      <w:r w:rsidRPr="00E05D9C">
        <w:rPr>
          <w:sz w:val="22"/>
          <w:szCs w:val="22"/>
          <w:lang w:val="sk-SK"/>
        </w:rPr>
        <w:t>osteoporózy</w:t>
      </w:r>
      <w:proofErr w:type="spellEnd"/>
      <w:r w:rsidRPr="00E05D9C">
        <w:rPr>
          <w:sz w:val="22"/>
          <w:szCs w:val="22"/>
          <w:lang w:val="sk-SK"/>
        </w:rPr>
        <w:t xml:space="preserve">) alebo fluorid sodný (používaný na spevnenie zubnej skloviny) sa majú užívať najmenej tri hodiny pred užitím lieku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>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Vápnik môže znižovať účinok </w:t>
      </w:r>
      <w:proofErr w:type="spellStart"/>
      <w:r w:rsidRPr="00E05D9C">
        <w:rPr>
          <w:sz w:val="22"/>
          <w:szCs w:val="22"/>
          <w:lang w:val="sk-SK"/>
        </w:rPr>
        <w:t>levotyroxínu</w:t>
      </w:r>
      <w:proofErr w:type="spellEnd"/>
      <w:r w:rsidRPr="00E05D9C">
        <w:rPr>
          <w:sz w:val="22"/>
          <w:szCs w:val="22"/>
          <w:lang w:val="sk-SK"/>
        </w:rPr>
        <w:t>.</w:t>
      </w:r>
      <w:r w:rsidRPr="00E05D9C">
        <w:rPr>
          <w:noProof/>
          <w:sz w:val="22"/>
          <w:szCs w:val="22"/>
          <w:lang w:val="sk-SK"/>
        </w:rPr>
        <w:t xml:space="preserve"> </w:t>
      </w:r>
      <w:r w:rsidRPr="00E05D9C">
        <w:rPr>
          <w:sz w:val="22"/>
          <w:szCs w:val="22"/>
          <w:lang w:val="sk-SK"/>
        </w:rPr>
        <w:t xml:space="preserve">Z tohto dôvodu sa </w:t>
      </w:r>
      <w:proofErr w:type="spellStart"/>
      <w:r w:rsidRPr="00E05D9C">
        <w:rPr>
          <w:sz w:val="22"/>
          <w:szCs w:val="22"/>
          <w:lang w:val="sk-SK"/>
        </w:rPr>
        <w:t>levotyroxín</w:t>
      </w:r>
      <w:proofErr w:type="spellEnd"/>
      <w:r w:rsidRPr="00E05D9C">
        <w:rPr>
          <w:sz w:val="22"/>
          <w:szCs w:val="22"/>
          <w:lang w:val="sk-SK"/>
        </w:rPr>
        <w:t xml:space="preserve"> má užívať najmenej štyri hodiny pred alebo najmenej štyri hodiny po užití lieku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>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Účinok </w:t>
      </w:r>
      <w:proofErr w:type="spellStart"/>
      <w:r w:rsidRPr="00E05D9C">
        <w:rPr>
          <w:sz w:val="22"/>
          <w:szCs w:val="22"/>
          <w:lang w:val="sk-SK"/>
        </w:rPr>
        <w:t>chinolónových</w:t>
      </w:r>
      <w:proofErr w:type="spellEnd"/>
      <w:r w:rsidRPr="00E05D9C">
        <w:rPr>
          <w:sz w:val="22"/>
          <w:szCs w:val="22"/>
          <w:lang w:val="sk-SK"/>
        </w:rPr>
        <w:t xml:space="preserve"> antibiotík sa môže pri súbežnom užívaní s vápnikom znížiť.</w:t>
      </w:r>
      <w:r w:rsidRPr="00E05D9C">
        <w:rPr>
          <w:noProof/>
          <w:sz w:val="22"/>
          <w:szCs w:val="22"/>
          <w:lang w:val="sk-SK"/>
        </w:rPr>
        <w:t xml:space="preserve"> </w:t>
      </w:r>
      <w:proofErr w:type="spellStart"/>
      <w:r w:rsidRPr="00E05D9C">
        <w:rPr>
          <w:sz w:val="22"/>
          <w:szCs w:val="22"/>
          <w:lang w:val="sk-SK"/>
        </w:rPr>
        <w:t>Chinolónové</w:t>
      </w:r>
      <w:proofErr w:type="spellEnd"/>
      <w:r w:rsidRPr="00E05D9C">
        <w:rPr>
          <w:sz w:val="22"/>
          <w:szCs w:val="22"/>
          <w:lang w:val="sk-SK"/>
        </w:rPr>
        <w:t xml:space="preserve"> antibiotiká užívajte dve hodiny pred alebo šesť hodín po užití lieku</w:t>
      </w:r>
      <w:r w:rsidRPr="00E05D9C">
        <w:rPr>
          <w:sz w:val="22"/>
          <w:szCs w:val="22"/>
          <w:shd w:val="clear" w:color="auto" w:fill="FFFFFF"/>
          <w:lang w:val="sk-SK"/>
        </w:rPr>
        <w:t xml:space="preserve">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>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shd w:val="clear" w:color="auto" w:fill="FFFFFF"/>
        <w:ind w:firstLine="11"/>
        <w:jc w:val="both"/>
        <w:rPr>
          <w:sz w:val="22"/>
          <w:szCs w:val="22"/>
          <w:lang w:val="sk-SK"/>
        </w:rPr>
      </w:pPr>
      <w:proofErr w:type="spellStart"/>
      <w:r w:rsidRPr="00E05D9C">
        <w:rPr>
          <w:sz w:val="22"/>
          <w:szCs w:val="22"/>
          <w:lang w:val="sk-SK"/>
        </w:rPr>
        <w:t>Rifampic</w:t>
      </w:r>
      <w:r w:rsidR="009F16CD" w:rsidRPr="00E05D9C">
        <w:rPr>
          <w:sz w:val="22"/>
          <w:szCs w:val="22"/>
          <w:lang w:val="sk-SK"/>
        </w:rPr>
        <w:t>í</w:t>
      </w:r>
      <w:r w:rsidRPr="00E05D9C">
        <w:rPr>
          <w:sz w:val="22"/>
          <w:szCs w:val="22"/>
          <w:lang w:val="sk-SK"/>
        </w:rPr>
        <w:t>n</w:t>
      </w:r>
      <w:proofErr w:type="spellEnd"/>
      <w:r w:rsidRPr="00E05D9C">
        <w:rPr>
          <w:sz w:val="22"/>
          <w:szCs w:val="22"/>
          <w:lang w:val="sk-SK"/>
        </w:rPr>
        <w:t xml:space="preserve">, </w:t>
      </w:r>
      <w:proofErr w:type="spellStart"/>
      <w:r w:rsidRPr="00E05D9C">
        <w:rPr>
          <w:sz w:val="22"/>
          <w:szCs w:val="22"/>
          <w:lang w:val="sk-SK"/>
        </w:rPr>
        <w:t>fenytoín</w:t>
      </w:r>
      <w:proofErr w:type="spellEnd"/>
      <w:r w:rsidRPr="00E05D9C">
        <w:rPr>
          <w:sz w:val="22"/>
          <w:szCs w:val="22"/>
          <w:lang w:val="sk-SK"/>
        </w:rPr>
        <w:t xml:space="preserve"> alebo barbituráty môžu znižovať </w:t>
      </w:r>
      <w:r w:rsidR="009F16CD" w:rsidRPr="00E05D9C">
        <w:rPr>
          <w:sz w:val="22"/>
          <w:szCs w:val="22"/>
          <w:lang w:val="sk-SK"/>
        </w:rPr>
        <w:t xml:space="preserve">účinnosť </w:t>
      </w:r>
      <w:r w:rsidRPr="00E05D9C">
        <w:rPr>
          <w:sz w:val="22"/>
          <w:szCs w:val="22"/>
          <w:lang w:val="sk-SK"/>
        </w:rPr>
        <w:t>vitamínu D3, pretože zvyšujú rýchlosť jeho metabolizmu.</w:t>
      </w:r>
    </w:p>
    <w:p w:rsidR="00354325" w:rsidRPr="00E05D9C" w:rsidRDefault="00354325" w:rsidP="00292307">
      <w:pPr>
        <w:shd w:val="clear" w:color="auto" w:fill="FFFFFF"/>
        <w:ind w:firstLine="11"/>
        <w:jc w:val="both"/>
        <w:rPr>
          <w:sz w:val="22"/>
          <w:szCs w:val="22"/>
          <w:lang w:val="sk-SK"/>
        </w:rPr>
      </w:pPr>
    </w:p>
    <w:p w:rsidR="00354325" w:rsidRPr="00E05D9C" w:rsidRDefault="00354325" w:rsidP="00292307">
      <w:pPr>
        <w:shd w:val="clear" w:color="auto" w:fill="FFFFFF"/>
        <w:autoSpaceDE w:val="0"/>
        <w:autoSpaceDN w:val="0"/>
        <w:adjustRightInd w:val="0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Soli vápnika môžu znižovať absorpciu železa, zinku alebo stroncia. Z tohto dôvodu sa majú </w:t>
      </w:r>
      <w:r w:rsidR="009F16CD" w:rsidRPr="00E05D9C">
        <w:rPr>
          <w:sz w:val="22"/>
          <w:szCs w:val="22"/>
          <w:lang w:val="sk-SK"/>
        </w:rPr>
        <w:t>lieky</w:t>
      </w:r>
      <w:r w:rsidR="00856905" w:rsidRPr="00E05D9C">
        <w:rPr>
          <w:sz w:val="22"/>
          <w:szCs w:val="22"/>
          <w:lang w:val="sk-SK"/>
        </w:rPr>
        <w:t xml:space="preserve"> </w:t>
      </w:r>
      <w:r w:rsidRPr="00E05D9C">
        <w:rPr>
          <w:sz w:val="22"/>
          <w:szCs w:val="22"/>
          <w:lang w:val="sk-SK"/>
        </w:rPr>
        <w:t>obsahujúce železo, zinok alebo stroncium užívať najmenej dve hodiny od preparátu obsahujúceho vápnik.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Medzi ďalšie lieky, ktoré môžu ovplyvniť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alebo byť ním ovplyvnené, patria:</w:t>
      </w:r>
      <w:r w:rsidRPr="00E05D9C">
        <w:rPr>
          <w:noProof/>
          <w:sz w:val="22"/>
          <w:szCs w:val="22"/>
          <w:lang w:val="sk-SK"/>
        </w:rPr>
        <w:t xml:space="preserve"> </w:t>
      </w:r>
      <w:proofErr w:type="spellStart"/>
      <w:r w:rsidRPr="00E05D9C">
        <w:rPr>
          <w:sz w:val="22"/>
          <w:szCs w:val="22"/>
          <w:lang w:val="sk-SK"/>
        </w:rPr>
        <w:t>tiazidové</w:t>
      </w:r>
      <w:proofErr w:type="spellEnd"/>
      <w:r w:rsidRPr="00E05D9C">
        <w:rPr>
          <w:sz w:val="22"/>
          <w:szCs w:val="22"/>
          <w:lang w:val="sk-SK"/>
        </w:rPr>
        <w:t xml:space="preserve"> diuretiká (lieky na vylučovanie vody používané pri liečbe vysokého krvného tlaku alebo edému), srdcové </w:t>
      </w:r>
      <w:proofErr w:type="spellStart"/>
      <w:r w:rsidRPr="00E05D9C">
        <w:rPr>
          <w:sz w:val="22"/>
          <w:szCs w:val="22"/>
          <w:lang w:val="sk-SK"/>
        </w:rPr>
        <w:t>glykozidy</w:t>
      </w:r>
      <w:proofErr w:type="spellEnd"/>
      <w:r w:rsidRPr="00E05D9C">
        <w:rPr>
          <w:sz w:val="22"/>
          <w:szCs w:val="22"/>
          <w:lang w:val="sk-SK"/>
        </w:rPr>
        <w:t xml:space="preserve"> (ako napríklad </w:t>
      </w:r>
      <w:proofErr w:type="spellStart"/>
      <w:r w:rsidRPr="00E05D9C">
        <w:rPr>
          <w:sz w:val="22"/>
          <w:szCs w:val="22"/>
          <w:lang w:val="sk-SK"/>
        </w:rPr>
        <w:t>digitalis</w:t>
      </w:r>
      <w:proofErr w:type="spellEnd"/>
      <w:r w:rsidRPr="00E05D9C">
        <w:rPr>
          <w:sz w:val="22"/>
          <w:szCs w:val="22"/>
          <w:lang w:val="sk-SK"/>
        </w:rPr>
        <w:t xml:space="preserve">, ktorý sa používa na liečbu srdcových porúch), </w:t>
      </w:r>
      <w:proofErr w:type="spellStart"/>
      <w:r w:rsidRPr="00E05D9C">
        <w:rPr>
          <w:sz w:val="22"/>
          <w:szCs w:val="22"/>
          <w:lang w:val="sk-SK"/>
        </w:rPr>
        <w:t>kortikosteroidy</w:t>
      </w:r>
      <w:proofErr w:type="spellEnd"/>
      <w:r w:rsidRPr="00E05D9C">
        <w:rPr>
          <w:sz w:val="22"/>
          <w:szCs w:val="22"/>
          <w:lang w:val="sk-SK"/>
        </w:rPr>
        <w:t xml:space="preserve"> (používané na liečbu zápalov alebo ako </w:t>
      </w:r>
      <w:proofErr w:type="spellStart"/>
      <w:r w:rsidRPr="00E05D9C">
        <w:rPr>
          <w:sz w:val="22"/>
          <w:szCs w:val="22"/>
          <w:lang w:val="sk-SK"/>
        </w:rPr>
        <w:t>imunosupresíva</w:t>
      </w:r>
      <w:proofErr w:type="spellEnd"/>
      <w:r w:rsidRPr="00E05D9C">
        <w:rPr>
          <w:sz w:val="22"/>
          <w:szCs w:val="22"/>
          <w:lang w:val="sk-SK"/>
        </w:rPr>
        <w:t xml:space="preserve">), živice ovplyvňujúce výmenu iónov, ako napríklad </w:t>
      </w:r>
      <w:proofErr w:type="spellStart"/>
      <w:r w:rsidRPr="00E05D9C">
        <w:rPr>
          <w:sz w:val="22"/>
          <w:szCs w:val="22"/>
          <w:lang w:val="sk-SK"/>
        </w:rPr>
        <w:t>cholestyramín</w:t>
      </w:r>
      <w:proofErr w:type="spellEnd"/>
      <w:r w:rsidRPr="00E05D9C">
        <w:rPr>
          <w:sz w:val="22"/>
          <w:szCs w:val="22"/>
          <w:lang w:val="sk-SK"/>
        </w:rPr>
        <w:t xml:space="preserve"> (používa sa na liečbu vysokých hladín cholesterolu v krvi) a laxatíva, ako napríklad parafínový olej.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Ďalšie </w:t>
      </w:r>
      <w:r w:rsidR="009F16CD" w:rsidRPr="00E05D9C">
        <w:rPr>
          <w:sz w:val="22"/>
          <w:szCs w:val="22"/>
          <w:lang w:val="sk-SK"/>
        </w:rPr>
        <w:t xml:space="preserve">lieky </w:t>
      </w:r>
      <w:r w:rsidRPr="00E05D9C">
        <w:rPr>
          <w:sz w:val="22"/>
          <w:szCs w:val="22"/>
          <w:lang w:val="sk-SK"/>
        </w:rPr>
        <w:t>obsahujúce vitamín D alebo vápnik:</w:t>
      </w:r>
      <w:r w:rsidRPr="00E05D9C">
        <w:rPr>
          <w:noProof/>
          <w:sz w:val="22"/>
          <w:szCs w:val="22"/>
          <w:lang w:val="sk-SK"/>
        </w:rPr>
        <w:t xml:space="preserve"> </w:t>
      </w:r>
      <w:r w:rsidRPr="00E05D9C">
        <w:rPr>
          <w:sz w:val="22"/>
          <w:szCs w:val="22"/>
          <w:lang w:val="sk-SK"/>
        </w:rPr>
        <w:t>ďalšie dávky vápnika a vitamínu D môžu viesť k významnému zvýšeniu hladín vápnika v krvi a spôsobiť nežiaduce účinky, ktoré môžu byť škodlivé.</w:t>
      </w:r>
      <w:r w:rsidRPr="00E05D9C">
        <w:rPr>
          <w:noProof/>
          <w:sz w:val="22"/>
          <w:szCs w:val="22"/>
          <w:lang w:val="sk-SK"/>
        </w:rPr>
        <w:t xml:space="preserve"> </w:t>
      </w:r>
      <w:r w:rsidRPr="00E05D9C">
        <w:rPr>
          <w:sz w:val="22"/>
          <w:szCs w:val="22"/>
          <w:lang w:val="sk-SK"/>
        </w:rPr>
        <w:t xml:space="preserve">Tieto produkty sa majú užívať s liekom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pod dôkladným lekárskym dohľadom.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287C5C" w:rsidP="00292307">
      <w:pPr>
        <w:numPr>
          <w:ilvl w:val="12"/>
          <w:numId w:val="0"/>
        </w:numPr>
        <w:shd w:val="clear" w:color="auto" w:fill="FFFFFF"/>
        <w:ind w:right="-2"/>
        <w:rPr>
          <w:b/>
          <w:bCs/>
          <w:noProof/>
          <w:sz w:val="22"/>
          <w:szCs w:val="22"/>
          <w:lang w:val="sk-SK"/>
        </w:rPr>
      </w:pPr>
      <w:r w:rsidRPr="00E05D9C">
        <w:rPr>
          <w:b/>
          <w:bCs/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="00354325" w:rsidRPr="00E05D9C">
        <w:rPr>
          <w:b/>
          <w:bCs/>
          <w:sz w:val="22"/>
          <w:szCs w:val="22"/>
          <w:lang w:val="sk-SK"/>
        </w:rPr>
        <w:t xml:space="preserve"> </w:t>
      </w:r>
      <w:r w:rsidR="008046DC" w:rsidRPr="00E05D9C">
        <w:rPr>
          <w:b/>
          <w:bCs/>
          <w:sz w:val="22"/>
          <w:szCs w:val="22"/>
          <w:lang w:val="sk-SK"/>
        </w:rPr>
        <w:t> a jedlo, nápoje a alkohol</w:t>
      </w:r>
    </w:p>
    <w:p w:rsidR="00354325" w:rsidRPr="00E05D9C" w:rsidRDefault="00287C5C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="00354325" w:rsidRPr="00E05D9C">
        <w:rPr>
          <w:sz w:val="22"/>
          <w:szCs w:val="22"/>
          <w:lang w:val="sk-SK"/>
        </w:rPr>
        <w:t xml:space="preserve"> sa môže užívať s jedlom a nápojmi alebo bez jedla a nápojov.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Kyselina šťaveľová (nachádza sa napríklad v špenáte, šťaveli a rebarbore) a kyselina </w:t>
      </w:r>
      <w:proofErr w:type="spellStart"/>
      <w:r w:rsidRPr="00E05D9C">
        <w:rPr>
          <w:sz w:val="22"/>
          <w:szCs w:val="22"/>
          <w:lang w:val="sk-SK"/>
        </w:rPr>
        <w:t>fytová</w:t>
      </w:r>
      <w:proofErr w:type="spellEnd"/>
      <w:r w:rsidRPr="00E05D9C">
        <w:rPr>
          <w:sz w:val="22"/>
          <w:szCs w:val="22"/>
          <w:lang w:val="sk-SK"/>
        </w:rPr>
        <w:t xml:space="preserve"> (nachádza sa v celozrnných obilninách) môžu </w:t>
      </w:r>
      <w:proofErr w:type="spellStart"/>
      <w:r w:rsidRPr="00E05D9C">
        <w:rPr>
          <w:sz w:val="22"/>
          <w:szCs w:val="22"/>
          <w:lang w:val="sk-SK"/>
        </w:rPr>
        <w:t>inhibovať</w:t>
      </w:r>
      <w:proofErr w:type="spellEnd"/>
      <w:r w:rsidRPr="00E05D9C">
        <w:rPr>
          <w:sz w:val="22"/>
          <w:szCs w:val="22"/>
          <w:lang w:val="sk-SK"/>
        </w:rPr>
        <w:t xml:space="preserve"> absorpciu vápnika.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by ste nemali užívať skôr ako dve hodiny po jedle obsahujúcom veľa kyseliny šťaveľovej a kyseliny </w:t>
      </w:r>
      <w:proofErr w:type="spellStart"/>
      <w:r w:rsidRPr="00E05D9C">
        <w:rPr>
          <w:sz w:val="22"/>
          <w:szCs w:val="22"/>
          <w:lang w:val="sk-SK"/>
        </w:rPr>
        <w:t>fytovej</w:t>
      </w:r>
      <w:proofErr w:type="spellEnd"/>
      <w:r w:rsidRPr="00E05D9C">
        <w:rPr>
          <w:sz w:val="22"/>
          <w:szCs w:val="22"/>
          <w:lang w:val="sk-SK"/>
        </w:rPr>
        <w:t>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outlineLvl w:val="0"/>
        <w:rPr>
          <w:b/>
          <w:noProof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>Tehotenstvo</w:t>
      </w:r>
      <w:r w:rsidR="008046DC" w:rsidRPr="00E05D9C">
        <w:rPr>
          <w:b/>
          <w:sz w:val="22"/>
          <w:szCs w:val="22"/>
          <w:lang w:val="sk-SK"/>
        </w:rPr>
        <w:t>,</w:t>
      </w:r>
      <w:r w:rsidRPr="00E05D9C">
        <w:rPr>
          <w:b/>
          <w:sz w:val="22"/>
          <w:szCs w:val="22"/>
          <w:lang w:val="sk-SK"/>
        </w:rPr>
        <w:t xml:space="preserve"> dojčenie</w:t>
      </w:r>
      <w:r w:rsidR="008046DC" w:rsidRPr="00E05D9C">
        <w:rPr>
          <w:b/>
          <w:sz w:val="22"/>
          <w:szCs w:val="22"/>
          <w:lang w:val="sk-SK"/>
        </w:rPr>
        <w:t xml:space="preserve"> a plodnosť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outlineLvl w:val="0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Skôr ako začnete užívať akýkoľvek liek, poraďte sa so svojím lekárom alebo lekárnikom.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outlineLvl w:val="0"/>
        <w:rPr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outlineLvl w:val="0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Počas tehotenstva </w:t>
      </w:r>
      <w:r w:rsidR="00217D40" w:rsidRPr="00E05D9C">
        <w:rPr>
          <w:sz w:val="22"/>
          <w:szCs w:val="22"/>
          <w:lang w:val="sk-SK"/>
        </w:rPr>
        <w:t>nemá denná dávka presiahnuť</w:t>
      </w:r>
      <w:r w:rsidRPr="00E05D9C">
        <w:rPr>
          <w:sz w:val="22"/>
          <w:szCs w:val="22"/>
          <w:lang w:val="sk-SK"/>
        </w:rPr>
        <w:t xml:space="preserve"> 1500 mg vápnika a 600 IU vitamínu D, pretože predávkovanie môže mať nežiaduce účinky na nenarodené dieťa. Ak ste tehotná,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môžete užívať v prípade </w:t>
      </w:r>
      <w:r w:rsidR="009F16CD" w:rsidRPr="00E05D9C">
        <w:rPr>
          <w:sz w:val="22"/>
          <w:szCs w:val="22"/>
          <w:lang w:val="sk-SK"/>
        </w:rPr>
        <w:t xml:space="preserve">nedostatku </w:t>
      </w:r>
      <w:r w:rsidRPr="00E05D9C">
        <w:rPr>
          <w:sz w:val="22"/>
          <w:szCs w:val="22"/>
          <w:lang w:val="sk-SK"/>
        </w:rPr>
        <w:t>vápnika a vitamínu D.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outlineLvl w:val="0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Preto denná dávka lieku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nesmie prekročiť jednu tabletu denne.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outlineLvl w:val="0"/>
        <w:rPr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outlineLvl w:val="0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Ak dojčíte, môžete užívať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, ale fakt, že liečivá obsiahnuté v lieku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prechádzajú do materského mlieka, sa má zvážiť, pokiaľ sa dieťaťu podáva ďalší vitamín D.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outlineLvl w:val="0"/>
        <w:rPr>
          <w:b/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outlineLvl w:val="0"/>
        <w:rPr>
          <w:noProof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>Vedenie vozid</w:t>
      </w:r>
      <w:r w:rsidR="008046DC" w:rsidRPr="00E05D9C">
        <w:rPr>
          <w:b/>
          <w:sz w:val="22"/>
          <w:szCs w:val="22"/>
          <w:lang w:val="sk-SK"/>
        </w:rPr>
        <w:t>ie</w:t>
      </w:r>
      <w:r w:rsidRPr="00E05D9C">
        <w:rPr>
          <w:b/>
          <w:sz w:val="22"/>
          <w:szCs w:val="22"/>
          <w:lang w:val="sk-SK"/>
        </w:rPr>
        <w:t>l a obsluha strojov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9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Neuskutočnili sa žiadne štúdie o účinkoch na schopnosť viesť vozidlá a obsluhovať stroje. Takýto účinok je však nepravdepodobný.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rPr>
          <w:noProof/>
          <w:sz w:val="22"/>
          <w:szCs w:val="22"/>
          <w:lang w:val="sk-SK"/>
        </w:rPr>
      </w:pPr>
    </w:p>
    <w:p w:rsidR="00354325" w:rsidRPr="00E05D9C" w:rsidRDefault="00287C5C" w:rsidP="00292307">
      <w:pPr>
        <w:numPr>
          <w:ilvl w:val="12"/>
          <w:numId w:val="0"/>
        </w:numPr>
        <w:shd w:val="clear" w:color="auto" w:fill="FFFFFF"/>
        <w:ind w:right="-2"/>
        <w:outlineLvl w:val="0"/>
        <w:rPr>
          <w:noProof/>
          <w:sz w:val="22"/>
          <w:szCs w:val="22"/>
          <w:lang w:val="sk-SK"/>
        </w:rPr>
      </w:pPr>
      <w:r w:rsidRPr="00E05D9C">
        <w:rPr>
          <w:b/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="00354325" w:rsidRPr="00E05D9C">
        <w:rPr>
          <w:b/>
          <w:sz w:val="22"/>
          <w:szCs w:val="22"/>
          <w:lang w:val="sk-SK"/>
        </w:rPr>
        <w:t xml:space="preserve"> obsahuje</w:t>
      </w:r>
      <w:r w:rsidR="00354325" w:rsidRPr="00E05D9C">
        <w:rPr>
          <w:sz w:val="22"/>
          <w:szCs w:val="22"/>
          <w:lang w:val="sk-SK"/>
        </w:rPr>
        <w:t xml:space="preserve"> </w:t>
      </w:r>
      <w:proofErr w:type="spellStart"/>
      <w:r w:rsidR="00354325" w:rsidRPr="00E05D9C">
        <w:rPr>
          <w:sz w:val="22"/>
          <w:szCs w:val="22"/>
          <w:lang w:val="sk-SK"/>
        </w:rPr>
        <w:t>aspartám</w:t>
      </w:r>
      <w:proofErr w:type="spellEnd"/>
      <w:r w:rsidR="00354325" w:rsidRPr="00E05D9C">
        <w:rPr>
          <w:sz w:val="22"/>
          <w:szCs w:val="22"/>
          <w:lang w:val="sk-SK"/>
        </w:rPr>
        <w:t xml:space="preserve"> (E951), zdroj </w:t>
      </w:r>
      <w:proofErr w:type="spellStart"/>
      <w:r w:rsidR="00354325" w:rsidRPr="00E05D9C">
        <w:rPr>
          <w:sz w:val="22"/>
          <w:szCs w:val="22"/>
          <w:lang w:val="sk-SK"/>
        </w:rPr>
        <w:t>fenylalanínu</w:t>
      </w:r>
      <w:proofErr w:type="spellEnd"/>
      <w:r w:rsidR="00354325" w:rsidRPr="00E05D9C">
        <w:rPr>
          <w:sz w:val="22"/>
          <w:szCs w:val="22"/>
          <w:lang w:val="sk-SK"/>
        </w:rPr>
        <w:t>.</w:t>
      </w:r>
      <w:r w:rsidR="00354325" w:rsidRPr="00E05D9C">
        <w:rPr>
          <w:noProof/>
          <w:sz w:val="22"/>
          <w:szCs w:val="22"/>
          <w:lang w:val="sk-SK"/>
        </w:rPr>
        <w:t xml:space="preserve"> </w:t>
      </w:r>
      <w:r w:rsidR="00354325" w:rsidRPr="00E05D9C">
        <w:rPr>
          <w:sz w:val="22"/>
          <w:szCs w:val="22"/>
          <w:lang w:val="sk-SK"/>
        </w:rPr>
        <w:t xml:space="preserve">Môže byť škodlivý pre ľudí s </w:t>
      </w:r>
      <w:proofErr w:type="spellStart"/>
      <w:r w:rsidR="00354325" w:rsidRPr="00E05D9C">
        <w:rPr>
          <w:sz w:val="22"/>
          <w:szCs w:val="22"/>
          <w:lang w:val="sk-SK"/>
        </w:rPr>
        <w:t>fenylketonúriou</w:t>
      </w:r>
      <w:proofErr w:type="spellEnd"/>
      <w:r w:rsidR="00354325" w:rsidRPr="00E05D9C">
        <w:rPr>
          <w:sz w:val="22"/>
          <w:szCs w:val="22"/>
          <w:lang w:val="sk-SK"/>
        </w:rPr>
        <w:t>.</w:t>
      </w:r>
    </w:p>
    <w:p w:rsidR="00217D40" w:rsidRPr="00E05D9C" w:rsidRDefault="00287C5C" w:rsidP="00292307">
      <w:pPr>
        <w:jc w:val="both"/>
        <w:rPr>
          <w:bCs/>
          <w:sz w:val="22"/>
          <w:szCs w:val="22"/>
          <w:lang w:val="sk-SK"/>
        </w:rPr>
      </w:pPr>
      <w:r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="00354325" w:rsidRPr="00E05D9C">
        <w:rPr>
          <w:sz w:val="22"/>
          <w:szCs w:val="22"/>
          <w:lang w:val="sk-SK"/>
        </w:rPr>
        <w:t xml:space="preserve"> obsahuje </w:t>
      </w:r>
      <w:proofErr w:type="spellStart"/>
      <w:r w:rsidR="00354325" w:rsidRPr="00E05D9C">
        <w:rPr>
          <w:sz w:val="22"/>
          <w:szCs w:val="22"/>
          <w:lang w:val="sk-SK"/>
        </w:rPr>
        <w:t>sorbitol</w:t>
      </w:r>
      <w:proofErr w:type="spellEnd"/>
      <w:r w:rsidR="00354325" w:rsidRPr="00E05D9C">
        <w:rPr>
          <w:sz w:val="22"/>
          <w:szCs w:val="22"/>
          <w:lang w:val="sk-SK"/>
        </w:rPr>
        <w:t xml:space="preserve"> (E420) a </w:t>
      </w:r>
      <w:r w:rsidR="00494CCA" w:rsidRPr="00E05D9C">
        <w:rPr>
          <w:sz w:val="22"/>
          <w:szCs w:val="22"/>
          <w:lang w:val="sk-SK"/>
        </w:rPr>
        <w:t>sacharózu</w:t>
      </w:r>
      <w:r w:rsidR="00354325" w:rsidRPr="00E05D9C">
        <w:rPr>
          <w:sz w:val="22"/>
          <w:szCs w:val="22"/>
          <w:lang w:val="sk-SK"/>
        </w:rPr>
        <w:t>.</w:t>
      </w:r>
      <w:r w:rsidR="00354325" w:rsidRPr="00E05D9C">
        <w:rPr>
          <w:noProof/>
          <w:sz w:val="22"/>
          <w:szCs w:val="22"/>
          <w:lang w:val="sk-SK"/>
        </w:rPr>
        <w:t xml:space="preserve"> </w:t>
      </w:r>
      <w:r w:rsidR="00217D40" w:rsidRPr="00E05D9C">
        <w:rPr>
          <w:bCs/>
          <w:sz w:val="22"/>
          <w:szCs w:val="22"/>
          <w:lang w:val="sk-SK"/>
        </w:rPr>
        <w:t xml:space="preserve">Ak </w:t>
      </w:r>
      <w:r w:rsidR="00856905" w:rsidRPr="00E05D9C">
        <w:rPr>
          <w:bCs/>
          <w:sz w:val="22"/>
          <w:szCs w:val="22"/>
          <w:lang w:val="sk-SK"/>
        </w:rPr>
        <w:t>v</w:t>
      </w:r>
      <w:r w:rsidR="00217D40" w:rsidRPr="00E05D9C">
        <w:rPr>
          <w:bCs/>
          <w:sz w:val="22"/>
          <w:szCs w:val="22"/>
          <w:lang w:val="sk-SK"/>
        </w:rPr>
        <w:t xml:space="preserve">ám </w:t>
      </w:r>
      <w:r w:rsidR="00856905" w:rsidRPr="00E05D9C">
        <w:rPr>
          <w:bCs/>
          <w:sz w:val="22"/>
          <w:szCs w:val="22"/>
          <w:lang w:val="sk-SK"/>
        </w:rPr>
        <w:t>v</w:t>
      </w:r>
      <w:r w:rsidR="00217D40" w:rsidRPr="00E05D9C">
        <w:rPr>
          <w:bCs/>
          <w:sz w:val="22"/>
          <w:szCs w:val="22"/>
          <w:lang w:val="sk-SK"/>
        </w:rPr>
        <w:t>áš lekár povedal, že neznášate niektoré cukry, kontaktujte svojho lekára pred užitím tohto lieku.</w:t>
      </w:r>
    </w:p>
    <w:p w:rsidR="00856905" w:rsidRPr="00E05D9C" w:rsidRDefault="00856905" w:rsidP="00292307">
      <w:pPr>
        <w:jc w:val="both"/>
        <w:rPr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8046DC" w:rsidP="00292307">
      <w:pPr>
        <w:numPr>
          <w:ilvl w:val="0"/>
          <w:numId w:val="39"/>
        </w:numPr>
        <w:shd w:val="clear" w:color="auto" w:fill="FFFFFF"/>
        <w:ind w:right="-2"/>
        <w:rPr>
          <w:b/>
          <w:noProof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>Ako užívať</w:t>
      </w:r>
      <w:r w:rsidRPr="00E05D9C">
        <w:rPr>
          <w:b/>
          <w:sz w:val="22"/>
          <w:szCs w:val="22"/>
          <w:shd w:val="clear" w:color="auto" w:fill="FFFFFF"/>
          <w:lang w:val="sk-SK"/>
        </w:rPr>
        <w:t xml:space="preserve"> </w:t>
      </w:r>
      <w:proofErr w:type="spellStart"/>
      <w:r w:rsidRPr="00E05D9C">
        <w:rPr>
          <w:b/>
          <w:sz w:val="22"/>
          <w:szCs w:val="22"/>
          <w:shd w:val="clear" w:color="auto" w:fill="FFFFFF"/>
          <w:lang w:val="sk-SK"/>
        </w:rPr>
        <w:t>C</w:t>
      </w:r>
      <w:r w:rsidRPr="00E05D9C">
        <w:rPr>
          <w:b/>
          <w:noProof/>
          <w:sz w:val="22"/>
          <w:szCs w:val="22"/>
          <w:shd w:val="clear" w:color="auto" w:fill="FFFFFF"/>
          <w:lang w:val="sk-SK"/>
        </w:rPr>
        <w:t>alcium</w:t>
      </w:r>
      <w:proofErr w:type="spellEnd"/>
      <w:r w:rsidRPr="00E05D9C">
        <w:rPr>
          <w:b/>
          <w:noProof/>
          <w:sz w:val="22"/>
          <w:szCs w:val="22"/>
          <w:shd w:val="clear" w:color="auto" w:fill="FFFFFF"/>
          <w:lang w:val="sk-SK"/>
        </w:rPr>
        <w:t>/Vitamin D3 (500 mg/400 iu)</w:t>
      </w:r>
    </w:p>
    <w:p w:rsidR="00354325" w:rsidRPr="00E05D9C" w:rsidRDefault="00354325" w:rsidP="00292307">
      <w:p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Vždy užívajte </w:t>
      </w:r>
      <w:r w:rsidR="008046DC" w:rsidRPr="00E05D9C">
        <w:rPr>
          <w:noProof/>
          <w:sz w:val="22"/>
          <w:szCs w:val="22"/>
          <w:shd w:val="clear" w:color="auto" w:fill="FFFFFF"/>
          <w:lang w:val="sk-SK"/>
        </w:rPr>
        <w:t>tento liek</w:t>
      </w:r>
      <w:r w:rsidRPr="00E05D9C">
        <w:rPr>
          <w:sz w:val="22"/>
          <w:szCs w:val="22"/>
          <w:lang w:val="sk-SK"/>
        </w:rPr>
        <w:t xml:space="preserve"> presne tak, ako </w:t>
      </w:r>
      <w:r w:rsidR="008046DC" w:rsidRPr="00E05D9C">
        <w:rPr>
          <w:sz w:val="22"/>
          <w:szCs w:val="22"/>
          <w:lang w:val="sk-SK"/>
        </w:rPr>
        <w:t xml:space="preserve">vám </w:t>
      </w:r>
      <w:r w:rsidRPr="00E05D9C">
        <w:rPr>
          <w:sz w:val="22"/>
          <w:szCs w:val="22"/>
          <w:lang w:val="sk-SK"/>
        </w:rPr>
        <w:t xml:space="preserve">povedal </w:t>
      </w:r>
      <w:r w:rsidR="008046DC" w:rsidRPr="00E05D9C">
        <w:rPr>
          <w:sz w:val="22"/>
          <w:szCs w:val="22"/>
          <w:lang w:val="sk-SK"/>
        </w:rPr>
        <w:t xml:space="preserve">váš </w:t>
      </w:r>
      <w:r w:rsidRPr="00E05D9C">
        <w:rPr>
          <w:sz w:val="22"/>
          <w:szCs w:val="22"/>
          <w:lang w:val="sk-SK"/>
        </w:rPr>
        <w:t>lekár.</w:t>
      </w:r>
      <w:r w:rsidRPr="00E05D9C">
        <w:rPr>
          <w:noProof/>
          <w:sz w:val="22"/>
          <w:szCs w:val="22"/>
          <w:lang w:val="sk-SK"/>
        </w:rPr>
        <w:t xml:space="preserve"> </w:t>
      </w:r>
      <w:r w:rsidRPr="00E05D9C">
        <w:rPr>
          <w:sz w:val="22"/>
          <w:szCs w:val="22"/>
          <w:lang w:val="sk-SK"/>
        </w:rPr>
        <w:t>Ak si nie ste niečím istý, overte si to u svojho lekára alebo lekárnika.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8046DC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Odporúčaná </w:t>
      </w:r>
      <w:r w:rsidR="00354325" w:rsidRPr="00E05D9C">
        <w:rPr>
          <w:sz w:val="22"/>
          <w:szCs w:val="22"/>
          <w:lang w:val="sk-SK"/>
        </w:rPr>
        <w:t>dávka je jedna tableta dvakrát denne.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Tablety možno žuť alebo cmúľať.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Liečba bez konzultácie s lekárom </w:t>
      </w:r>
      <w:r w:rsidR="00217D40" w:rsidRPr="00E05D9C">
        <w:rPr>
          <w:sz w:val="22"/>
          <w:szCs w:val="22"/>
          <w:lang w:val="sk-SK"/>
        </w:rPr>
        <w:t>nemá</w:t>
      </w:r>
      <w:r w:rsidRPr="00E05D9C">
        <w:rPr>
          <w:sz w:val="22"/>
          <w:szCs w:val="22"/>
          <w:lang w:val="sk-SK"/>
        </w:rPr>
        <w:t xml:space="preserve"> prekročiť obdobie jedného mesiaca. Ak chcete užívať</w:t>
      </w:r>
      <w:r w:rsidRPr="00E05D9C">
        <w:rPr>
          <w:sz w:val="22"/>
          <w:szCs w:val="22"/>
          <w:shd w:val="clear" w:color="auto" w:fill="FFFFFF"/>
          <w:lang w:val="sk-SK"/>
        </w:rPr>
        <w:t xml:space="preserve">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dlhšie, poraďte sa so svojím lekárom.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outlineLvl w:val="0"/>
        <w:rPr>
          <w:b/>
          <w:noProof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 xml:space="preserve">Ak užijete viac </w:t>
      </w:r>
      <w:r w:rsidR="00287C5C" w:rsidRPr="00E05D9C">
        <w:rPr>
          <w:b/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b/>
          <w:sz w:val="22"/>
          <w:szCs w:val="22"/>
          <w:lang w:val="sk-SK"/>
        </w:rPr>
        <w:t>, ako máte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Ak ste užili viac lieku</w:t>
      </w:r>
      <w:r w:rsidRPr="00E05D9C">
        <w:rPr>
          <w:sz w:val="22"/>
          <w:szCs w:val="22"/>
          <w:shd w:val="clear" w:color="auto" w:fill="FFFFFF"/>
          <w:lang w:val="sk-SK"/>
        </w:rPr>
        <w:t xml:space="preserve">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>, ako máte, okamžite sa poraďte so svojím lekárom alebo lekárnikom.</w:t>
      </w:r>
    </w:p>
    <w:p w:rsidR="00354325" w:rsidRPr="00E05D9C" w:rsidRDefault="00F317D4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Príznaky</w:t>
      </w:r>
      <w:r w:rsidR="00354325" w:rsidRPr="00E05D9C">
        <w:rPr>
          <w:sz w:val="22"/>
          <w:szCs w:val="22"/>
          <w:lang w:val="sk-SK"/>
        </w:rPr>
        <w:t xml:space="preserve"> </w:t>
      </w:r>
      <w:r w:rsidRPr="00E05D9C">
        <w:rPr>
          <w:sz w:val="22"/>
          <w:szCs w:val="22"/>
          <w:lang w:val="sk-SK"/>
        </w:rPr>
        <w:t>predávkovania vápnikom</w:t>
      </w:r>
      <w:r w:rsidR="00354325" w:rsidRPr="00E05D9C">
        <w:rPr>
          <w:sz w:val="22"/>
          <w:szCs w:val="22"/>
          <w:lang w:val="sk-SK"/>
        </w:rPr>
        <w:t xml:space="preserve"> môžu zahŕňať </w:t>
      </w:r>
      <w:r w:rsidR="00354325" w:rsidRPr="00E05D9C">
        <w:rPr>
          <w:sz w:val="22"/>
          <w:szCs w:val="22"/>
          <w:shd w:val="clear" w:color="auto" w:fill="FFFFFF"/>
          <w:lang w:val="sk-SK"/>
        </w:rPr>
        <w:t>stratu chuti do jedla,</w:t>
      </w:r>
      <w:r w:rsidR="00354325" w:rsidRPr="00E05D9C">
        <w:rPr>
          <w:sz w:val="22"/>
          <w:szCs w:val="22"/>
          <w:lang w:val="sk-SK"/>
        </w:rPr>
        <w:t xml:space="preserve"> nevoľnosť</w:t>
      </w:r>
      <w:r w:rsidR="00354325" w:rsidRPr="00E05D9C">
        <w:rPr>
          <w:sz w:val="22"/>
          <w:szCs w:val="22"/>
          <w:shd w:val="clear" w:color="auto" w:fill="FFFFFF"/>
          <w:lang w:val="sk-SK"/>
        </w:rPr>
        <w:t xml:space="preserve">, vracanie, zápchu, bolesť žalúdka, svalovú slabosť, ospalosť a zmätenosť, extrémny smäd, </w:t>
      </w:r>
      <w:r w:rsidR="00354325" w:rsidRPr="00E05D9C">
        <w:rPr>
          <w:sz w:val="22"/>
          <w:szCs w:val="22"/>
          <w:lang w:val="sk-SK"/>
        </w:rPr>
        <w:t xml:space="preserve">nadmernú alebo abnormálne veľkú </w:t>
      </w:r>
      <w:r w:rsidR="00494CCA" w:rsidRPr="00E05D9C">
        <w:rPr>
          <w:sz w:val="22"/>
          <w:szCs w:val="22"/>
          <w:lang w:val="sk-SK"/>
        </w:rPr>
        <w:t xml:space="preserve">tvorbu </w:t>
      </w:r>
      <w:r w:rsidR="00354325" w:rsidRPr="00E05D9C">
        <w:rPr>
          <w:sz w:val="22"/>
          <w:szCs w:val="22"/>
          <w:lang w:val="sk-SK"/>
        </w:rPr>
        <w:t>a/alebo vylučovanie moču</w:t>
      </w:r>
      <w:r w:rsidR="00354325" w:rsidRPr="00E05D9C">
        <w:rPr>
          <w:sz w:val="22"/>
          <w:szCs w:val="22"/>
          <w:shd w:val="clear" w:color="auto" w:fill="FFFFFF"/>
          <w:lang w:val="sk-SK"/>
        </w:rPr>
        <w:t xml:space="preserve"> a bolesť kostí.</w:t>
      </w:r>
      <w:r w:rsidR="00354325" w:rsidRPr="00E05D9C">
        <w:rPr>
          <w:noProof/>
          <w:sz w:val="22"/>
          <w:szCs w:val="22"/>
          <w:shd w:val="clear" w:color="auto" w:fill="FFFFFF"/>
          <w:lang w:val="sk-SK"/>
        </w:rPr>
        <w:t xml:space="preserve"> 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outlineLvl w:val="0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outlineLvl w:val="0"/>
        <w:rPr>
          <w:b/>
          <w:noProof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 xml:space="preserve">Ak zabudnete užiť </w:t>
      </w:r>
      <w:r w:rsidR="00287C5C" w:rsidRPr="00E05D9C">
        <w:rPr>
          <w:b/>
          <w:noProof/>
          <w:sz w:val="22"/>
          <w:szCs w:val="22"/>
          <w:shd w:val="clear" w:color="auto" w:fill="FFFFFF"/>
          <w:lang w:val="sk-SK"/>
        </w:rPr>
        <w:t>Calcium/Vitamin D3 (500 mg/400 IU)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Neužívajte dvojnásobnú dávku, aby ste nahradili vynechanú tabletu.</w:t>
      </w:r>
    </w:p>
    <w:p w:rsidR="00856905" w:rsidRPr="00E05D9C" w:rsidRDefault="0085690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left="567" w:right="-2" w:hanging="567"/>
        <w:rPr>
          <w:noProof/>
          <w:sz w:val="22"/>
          <w:szCs w:val="22"/>
          <w:lang w:val="sk-SK"/>
        </w:rPr>
      </w:pPr>
      <w:r w:rsidRPr="00E05D9C">
        <w:rPr>
          <w:b/>
          <w:noProof/>
          <w:sz w:val="22"/>
          <w:szCs w:val="22"/>
          <w:lang w:val="sk-SK"/>
        </w:rPr>
        <w:t>4.</w:t>
      </w:r>
      <w:r w:rsidRPr="00E05D9C">
        <w:rPr>
          <w:b/>
          <w:noProof/>
          <w:sz w:val="22"/>
          <w:szCs w:val="22"/>
          <w:lang w:val="sk-SK"/>
        </w:rPr>
        <w:tab/>
      </w:r>
      <w:r w:rsidRPr="00E05D9C">
        <w:rPr>
          <w:b/>
          <w:sz w:val="22"/>
          <w:szCs w:val="22"/>
          <w:lang w:val="sk-SK"/>
        </w:rPr>
        <w:t>M</w:t>
      </w:r>
      <w:r w:rsidR="007E3B4A" w:rsidRPr="00E05D9C">
        <w:rPr>
          <w:b/>
          <w:sz w:val="22"/>
          <w:szCs w:val="22"/>
          <w:lang w:val="sk-SK"/>
        </w:rPr>
        <w:t>ožné vedľajšie účinky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9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Tak ako všetky lieky, aj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môže spôsobovať vedľajšie účinky, hoci sa neprejavia u každého.</w:t>
      </w:r>
    </w:p>
    <w:p w:rsidR="00354325" w:rsidRPr="00E05D9C" w:rsidRDefault="00354325" w:rsidP="00292307">
      <w:pPr>
        <w:pStyle w:val="GIText"/>
        <w:shd w:val="clear" w:color="auto" w:fill="FFFFFF"/>
        <w:jc w:val="left"/>
        <w:rPr>
          <w:rFonts w:ascii="Times New Roman" w:hAnsi="Times New Roman" w:cs="Times New Roman"/>
          <w:b/>
          <w:lang w:val="sk-SK"/>
        </w:rPr>
      </w:pPr>
    </w:p>
    <w:tbl>
      <w:tblPr>
        <w:tblW w:w="94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76"/>
        <w:gridCol w:w="7113"/>
      </w:tblGrid>
      <w:tr w:rsidR="00354325" w:rsidRPr="00E05D9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54325" w:rsidRPr="00E05D9C" w:rsidRDefault="00354325" w:rsidP="00292307">
            <w:pPr>
              <w:pStyle w:val="GIText"/>
              <w:shd w:val="clear" w:color="auto" w:fill="FFFFFF"/>
              <w:jc w:val="left"/>
              <w:rPr>
                <w:rFonts w:ascii="Times New Roman" w:hAnsi="Times New Roman" w:cs="Times New Roman"/>
                <w:bCs/>
                <w:lang w:val="sk-SK"/>
              </w:rPr>
            </w:pPr>
            <w:r w:rsidRPr="00E05D9C">
              <w:rPr>
                <w:rFonts w:ascii="Times New Roman" w:hAnsi="Times New Roman" w:cs="Times New Roman"/>
                <w:bCs/>
                <w:lang w:val="sk-SK"/>
              </w:rPr>
              <w:t>Veľmi časté: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:rsidR="00354325" w:rsidRPr="00E05D9C" w:rsidRDefault="00354325" w:rsidP="00292307">
            <w:pPr>
              <w:pStyle w:val="GIText"/>
              <w:shd w:val="clear" w:color="auto" w:fill="FFFFFF"/>
              <w:jc w:val="left"/>
              <w:rPr>
                <w:rFonts w:ascii="Times New Roman" w:hAnsi="Times New Roman" w:cs="Times New Roman"/>
                <w:bCs/>
                <w:lang w:val="sk-SK"/>
              </w:rPr>
            </w:pPr>
            <w:r w:rsidRPr="00E05D9C">
              <w:rPr>
                <w:rFonts w:ascii="Times New Roman" w:hAnsi="Times New Roman" w:cs="Times New Roman"/>
                <w:bCs/>
                <w:lang w:val="sk-SK"/>
              </w:rPr>
              <w:t>viac než 1 z 10 liečených osôb</w:t>
            </w:r>
          </w:p>
        </w:tc>
      </w:tr>
      <w:tr w:rsidR="00354325" w:rsidRPr="00E05D9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54325" w:rsidRPr="00E05D9C" w:rsidRDefault="00354325" w:rsidP="00292307">
            <w:pPr>
              <w:pStyle w:val="GIText"/>
              <w:shd w:val="clear" w:color="auto" w:fill="FFFFFF"/>
              <w:jc w:val="left"/>
              <w:rPr>
                <w:rFonts w:ascii="Times New Roman" w:hAnsi="Times New Roman" w:cs="Times New Roman"/>
                <w:bCs/>
                <w:lang w:val="sk-SK"/>
              </w:rPr>
            </w:pPr>
            <w:r w:rsidRPr="00E05D9C">
              <w:rPr>
                <w:rFonts w:ascii="Times New Roman" w:hAnsi="Times New Roman" w:cs="Times New Roman"/>
                <w:bCs/>
                <w:lang w:val="sk-SK"/>
              </w:rPr>
              <w:t>Časté: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:rsidR="00354325" w:rsidRPr="00E05D9C" w:rsidRDefault="00354325" w:rsidP="00292307">
            <w:pPr>
              <w:pStyle w:val="GIText"/>
              <w:shd w:val="clear" w:color="auto" w:fill="FFFFFF"/>
              <w:jc w:val="left"/>
              <w:rPr>
                <w:rFonts w:ascii="Times New Roman" w:hAnsi="Times New Roman" w:cs="Times New Roman"/>
                <w:bCs/>
                <w:lang w:val="sk-SK"/>
              </w:rPr>
            </w:pPr>
            <w:r w:rsidRPr="00E05D9C">
              <w:rPr>
                <w:rFonts w:ascii="Times New Roman" w:hAnsi="Times New Roman" w:cs="Times New Roman"/>
                <w:bCs/>
                <w:lang w:val="sk-SK"/>
              </w:rPr>
              <w:t>1 až 10 zo 100 liečených osôb</w:t>
            </w:r>
          </w:p>
        </w:tc>
      </w:tr>
      <w:tr w:rsidR="00354325" w:rsidRPr="00E05D9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54325" w:rsidRPr="00E05D9C" w:rsidRDefault="00354325" w:rsidP="00292307">
            <w:pPr>
              <w:pStyle w:val="GIText"/>
              <w:shd w:val="clear" w:color="auto" w:fill="FFFFFF"/>
              <w:jc w:val="left"/>
              <w:rPr>
                <w:rFonts w:ascii="Times New Roman" w:hAnsi="Times New Roman" w:cs="Times New Roman"/>
                <w:bCs/>
                <w:lang w:val="sk-SK"/>
              </w:rPr>
            </w:pPr>
            <w:r w:rsidRPr="00E05D9C">
              <w:rPr>
                <w:rFonts w:ascii="Times New Roman" w:hAnsi="Times New Roman" w:cs="Times New Roman"/>
                <w:bCs/>
                <w:lang w:val="sk-SK"/>
              </w:rPr>
              <w:t>Menej časté: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:rsidR="00354325" w:rsidRPr="00E05D9C" w:rsidRDefault="00354325" w:rsidP="00292307">
            <w:pPr>
              <w:pStyle w:val="GIText"/>
              <w:shd w:val="clear" w:color="auto" w:fill="FFFFFF"/>
              <w:jc w:val="left"/>
              <w:rPr>
                <w:rFonts w:ascii="Times New Roman" w:hAnsi="Times New Roman" w:cs="Times New Roman"/>
                <w:bCs/>
                <w:lang w:val="sk-SK"/>
              </w:rPr>
            </w:pPr>
            <w:r w:rsidRPr="00E05D9C">
              <w:rPr>
                <w:rFonts w:ascii="Times New Roman" w:hAnsi="Times New Roman" w:cs="Times New Roman"/>
                <w:bCs/>
                <w:lang w:val="sk-SK"/>
              </w:rPr>
              <w:t>1 až 10 zo 1 000 liečených osôb</w:t>
            </w:r>
          </w:p>
        </w:tc>
      </w:tr>
      <w:tr w:rsidR="00354325" w:rsidRPr="00E05D9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54325" w:rsidRPr="00E05D9C" w:rsidRDefault="00354325" w:rsidP="00292307">
            <w:pPr>
              <w:pStyle w:val="GIText"/>
              <w:shd w:val="clear" w:color="auto" w:fill="FFFFFF"/>
              <w:jc w:val="left"/>
              <w:rPr>
                <w:rFonts w:ascii="Times New Roman" w:hAnsi="Times New Roman" w:cs="Times New Roman"/>
                <w:bCs/>
                <w:lang w:val="sk-SK"/>
              </w:rPr>
            </w:pPr>
            <w:r w:rsidRPr="00E05D9C">
              <w:rPr>
                <w:rFonts w:ascii="Times New Roman" w:hAnsi="Times New Roman" w:cs="Times New Roman"/>
                <w:bCs/>
                <w:lang w:val="sk-SK"/>
              </w:rPr>
              <w:t>Zriedkavé: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:rsidR="00354325" w:rsidRPr="00E05D9C" w:rsidRDefault="00354325" w:rsidP="00292307">
            <w:pPr>
              <w:pStyle w:val="GIText"/>
              <w:shd w:val="clear" w:color="auto" w:fill="FFFFFF"/>
              <w:jc w:val="left"/>
              <w:rPr>
                <w:rFonts w:ascii="Times New Roman" w:hAnsi="Times New Roman" w:cs="Times New Roman"/>
                <w:bCs/>
                <w:lang w:val="sk-SK"/>
              </w:rPr>
            </w:pPr>
            <w:r w:rsidRPr="00E05D9C">
              <w:rPr>
                <w:rFonts w:ascii="Times New Roman" w:hAnsi="Times New Roman" w:cs="Times New Roman"/>
                <w:bCs/>
                <w:lang w:val="sk-SK"/>
              </w:rPr>
              <w:t xml:space="preserve">1 až 10 zo 10 000 liečených osôb </w:t>
            </w:r>
          </w:p>
        </w:tc>
      </w:tr>
      <w:tr w:rsidR="00354325" w:rsidRPr="00E05D9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54325" w:rsidRPr="00E05D9C" w:rsidRDefault="00354325" w:rsidP="00292307">
            <w:pPr>
              <w:pStyle w:val="GIText"/>
              <w:shd w:val="clear" w:color="auto" w:fill="FFFFFF"/>
              <w:jc w:val="left"/>
              <w:rPr>
                <w:rFonts w:ascii="Times New Roman" w:hAnsi="Times New Roman" w:cs="Times New Roman"/>
                <w:bCs/>
                <w:lang w:val="sk-SK"/>
              </w:rPr>
            </w:pPr>
            <w:r w:rsidRPr="00E05D9C">
              <w:rPr>
                <w:rFonts w:ascii="Times New Roman" w:hAnsi="Times New Roman" w:cs="Times New Roman"/>
                <w:bCs/>
                <w:lang w:val="sk-SK"/>
              </w:rPr>
              <w:t>Veľmi zriedkavé: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:rsidR="00354325" w:rsidRPr="00E05D9C" w:rsidRDefault="00354325" w:rsidP="00292307">
            <w:pPr>
              <w:pStyle w:val="GIText"/>
              <w:shd w:val="clear" w:color="auto" w:fill="FFFFFF"/>
              <w:jc w:val="left"/>
              <w:rPr>
                <w:rFonts w:ascii="Times New Roman" w:hAnsi="Times New Roman" w:cs="Times New Roman"/>
                <w:bCs/>
                <w:lang w:val="sk-SK"/>
              </w:rPr>
            </w:pPr>
            <w:r w:rsidRPr="00E05D9C">
              <w:rPr>
                <w:rFonts w:ascii="Times New Roman" w:hAnsi="Times New Roman" w:cs="Times New Roman"/>
                <w:bCs/>
                <w:lang w:val="sk-SK"/>
              </w:rPr>
              <w:t>menej než 1 z 10 000 liečených osôb</w:t>
            </w:r>
          </w:p>
        </w:tc>
      </w:tr>
      <w:tr w:rsidR="00354325" w:rsidRPr="00E05D9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54325" w:rsidRPr="00E05D9C" w:rsidRDefault="00354325" w:rsidP="00292307">
            <w:pPr>
              <w:pStyle w:val="GIText"/>
              <w:shd w:val="clear" w:color="auto" w:fill="FFFFFF"/>
              <w:jc w:val="left"/>
              <w:rPr>
                <w:rFonts w:ascii="Times New Roman" w:hAnsi="Times New Roman" w:cs="Times New Roman"/>
                <w:bCs/>
                <w:lang w:val="sk-SK"/>
              </w:rPr>
            </w:pPr>
            <w:r w:rsidRPr="00E05D9C">
              <w:rPr>
                <w:rFonts w:ascii="Times New Roman" w:hAnsi="Times New Roman" w:cs="Times New Roman"/>
                <w:bCs/>
                <w:lang w:val="sk-SK"/>
              </w:rPr>
              <w:t>neznáme: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:rsidR="00354325" w:rsidRPr="00E05D9C" w:rsidRDefault="00354325" w:rsidP="00292307">
            <w:pPr>
              <w:pStyle w:val="GIText"/>
              <w:shd w:val="clear" w:color="auto" w:fill="FFFFFF"/>
              <w:jc w:val="left"/>
              <w:rPr>
                <w:rFonts w:ascii="Times New Roman" w:hAnsi="Times New Roman" w:cs="Times New Roman"/>
                <w:bCs/>
                <w:lang w:val="sk-SK"/>
              </w:rPr>
            </w:pPr>
            <w:r w:rsidRPr="00E05D9C">
              <w:rPr>
                <w:rFonts w:ascii="Times New Roman" w:hAnsi="Times New Roman" w:cs="Times New Roman"/>
                <w:bCs/>
                <w:lang w:val="sk-SK"/>
              </w:rPr>
              <w:t>frekvencia sa nedá vyhodnotiť na základe dostupných údajov</w:t>
            </w:r>
          </w:p>
        </w:tc>
      </w:tr>
    </w:tbl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9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9"/>
        <w:rPr>
          <w:b/>
          <w:noProof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>Menej časté vedľajšie účinky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9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Pri veľkých dávkach sa môžu vyskytnúť nadmerné množstvá vápnika v krvi (</w:t>
      </w:r>
      <w:proofErr w:type="spellStart"/>
      <w:r w:rsidRPr="00E05D9C">
        <w:rPr>
          <w:sz w:val="22"/>
          <w:szCs w:val="22"/>
          <w:lang w:val="sk-SK"/>
        </w:rPr>
        <w:t>hyperkalciémia</w:t>
      </w:r>
      <w:proofErr w:type="spellEnd"/>
      <w:r w:rsidRPr="00E05D9C">
        <w:rPr>
          <w:sz w:val="22"/>
          <w:szCs w:val="22"/>
          <w:lang w:val="sk-SK"/>
        </w:rPr>
        <w:t>) alebo v moči (</w:t>
      </w:r>
      <w:proofErr w:type="spellStart"/>
      <w:r w:rsidRPr="00E05D9C">
        <w:rPr>
          <w:sz w:val="22"/>
          <w:szCs w:val="22"/>
          <w:lang w:val="sk-SK"/>
        </w:rPr>
        <w:t>hyperkalciúria</w:t>
      </w:r>
      <w:proofErr w:type="spellEnd"/>
      <w:r w:rsidRPr="00E05D9C">
        <w:rPr>
          <w:sz w:val="22"/>
          <w:szCs w:val="22"/>
          <w:lang w:val="sk-SK"/>
        </w:rPr>
        <w:t>).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9"/>
        <w:rPr>
          <w:noProof/>
          <w:sz w:val="22"/>
          <w:szCs w:val="22"/>
          <w:shd w:val="clear" w:color="auto" w:fill="FFFFFF"/>
          <w:lang w:val="sk-SK"/>
        </w:rPr>
      </w:pPr>
    </w:p>
    <w:p w:rsidR="00354325" w:rsidRPr="00E05D9C" w:rsidRDefault="00F317D4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Príznaky</w:t>
      </w:r>
      <w:r w:rsidR="00354325" w:rsidRPr="00E05D9C">
        <w:rPr>
          <w:sz w:val="22"/>
          <w:szCs w:val="22"/>
          <w:lang w:val="sk-SK"/>
        </w:rPr>
        <w:t xml:space="preserve"> </w:t>
      </w:r>
      <w:proofErr w:type="spellStart"/>
      <w:r w:rsidR="00354325" w:rsidRPr="00E05D9C">
        <w:rPr>
          <w:sz w:val="22"/>
          <w:szCs w:val="22"/>
          <w:lang w:val="sk-SK"/>
        </w:rPr>
        <w:t>hyperkalciémie</w:t>
      </w:r>
      <w:proofErr w:type="spellEnd"/>
      <w:r w:rsidR="00354325" w:rsidRPr="00E05D9C">
        <w:rPr>
          <w:sz w:val="22"/>
          <w:szCs w:val="22"/>
          <w:lang w:val="sk-SK"/>
        </w:rPr>
        <w:t xml:space="preserve"> môžu zahŕňať </w:t>
      </w:r>
      <w:r w:rsidR="00354325" w:rsidRPr="00E05D9C">
        <w:rPr>
          <w:sz w:val="22"/>
          <w:szCs w:val="22"/>
          <w:shd w:val="clear" w:color="auto" w:fill="FFFFFF"/>
          <w:lang w:val="sk-SK"/>
        </w:rPr>
        <w:t>stratu chuti do jedla,</w:t>
      </w:r>
      <w:r w:rsidR="00354325" w:rsidRPr="00E05D9C">
        <w:rPr>
          <w:sz w:val="22"/>
          <w:szCs w:val="22"/>
          <w:lang w:val="sk-SK"/>
        </w:rPr>
        <w:t xml:space="preserve"> nevoľnosť</w:t>
      </w:r>
      <w:r w:rsidR="00354325" w:rsidRPr="00E05D9C">
        <w:rPr>
          <w:sz w:val="22"/>
          <w:szCs w:val="22"/>
          <w:shd w:val="clear" w:color="auto" w:fill="FFFFFF"/>
          <w:lang w:val="sk-SK"/>
        </w:rPr>
        <w:t xml:space="preserve">, vracanie, zápchu, bolesť žalúdka, svalovú slabosť, ospalosť a zmätenosť, extrémny smäd, </w:t>
      </w:r>
      <w:r w:rsidR="00354325" w:rsidRPr="00E05D9C">
        <w:rPr>
          <w:sz w:val="22"/>
          <w:szCs w:val="22"/>
          <w:lang w:val="sk-SK"/>
        </w:rPr>
        <w:t xml:space="preserve">nadmernú alebo abnormálne veľkú </w:t>
      </w:r>
      <w:r w:rsidR="00494CCA" w:rsidRPr="00E05D9C">
        <w:rPr>
          <w:sz w:val="22"/>
          <w:szCs w:val="22"/>
          <w:lang w:val="sk-SK"/>
        </w:rPr>
        <w:t xml:space="preserve">tvorbu </w:t>
      </w:r>
      <w:r w:rsidR="00354325" w:rsidRPr="00E05D9C">
        <w:rPr>
          <w:sz w:val="22"/>
          <w:szCs w:val="22"/>
          <w:lang w:val="sk-SK"/>
        </w:rPr>
        <w:t>a/alebo vylučovanie moču</w:t>
      </w:r>
      <w:r w:rsidR="00354325" w:rsidRPr="00E05D9C">
        <w:rPr>
          <w:sz w:val="22"/>
          <w:szCs w:val="22"/>
          <w:shd w:val="clear" w:color="auto" w:fill="FFFFFF"/>
          <w:lang w:val="sk-SK"/>
        </w:rPr>
        <w:t xml:space="preserve"> a bolesť kostí.</w:t>
      </w:r>
      <w:r w:rsidR="00354325" w:rsidRPr="00E05D9C">
        <w:rPr>
          <w:noProof/>
          <w:sz w:val="22"/>
          <w:szCs w:val="22"/>
          <w:shd w:val="clear" w:color="auto" w:fill="FFFFFF"/>
          <w:lang w:val="sk-SK"/>
        </w:rPr>
        <w:t xml:space="preserve"> 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9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b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>Zriedkavé vedľajšie účinky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Zápcha, plynatosť, nevoľnosť, bolesť žalúdka a hnačka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b/>
          <w:noProof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>Veľmi zriedkavé vedľajšie účinky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Svrbenie, vyrážky a </w:t>
      </w:r>
      <w:r w:rsidR="00F317D4" w:rsidRPr="00E05D9C">
        <w:rPr>
          <w:sz w:val="22"/>
          <w:szCs w:val="22"/>
          <w:lang w:val="sk-SK"/>
        </w:rPr>
        <w:t>žihľavka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7E3B4A" w:rsidRPr="00E05D9C" w:rsidRDefault="007E3B4A" w:rsidP="0029230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E05D9C">
        <w:rPr>
          <w:b/>
          <w:noProof/>
          <w:sz w:val="22"/>
          <w:szCs w:val="22"/>
          <w:lang w:val="sk-SK"/>
        </w:rPr>
        <w:t>Hlásenie vedľajších účinkov</w:t>
      </w:r>
    </w:p>
    <w:p w:rsidR="007E3B4A" w:rsidRPr="00E05D9C" w:rsidRDefault="007E3B4A" w:rsidP="002923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prostredníctvom </w:t>
      </w:r>
      <w:r w:rsidRPr="00E05D9C">
        <w:rPr>
          <w:noProof/>
          <w:sz w:val="22"/>
          <w:szCs w:val="22"/>
          <w:highlight w:val="lightGray"/>
          <w:lang w:val="sk-SK"/>
        </w:rPr>
        <w:t>národného systému hlásenia uvedeného v </w:t>
      </w:r>
      <w:hyperlink r:id="rId8" w:history="1">
        <w:r w:rsidRPr="00E05D9C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E05D9C">
        <w:rPr>
          <w:noProof/>
          <w:sz w:val="22"/>
          <w:szCs w:val="22"/>
          <w:lang w:val="sk-SK"/>
        </w:rPr>
        <w:t>.</w:t>
      </w:r>
      <w:r w:rsidRPr="00E05D9C">
        <w:rPr>
          <w:sz w:val="22"/>
          <w:szCs w:val="22"/>
          <w:lang w:val="sk-SK"/>
        </w:rPr>
        <w:t xml:space="preserve"> </w:t>
      </w:r>
      <w:r w:rsidRPr="00E05D9C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E05D9C">
        <w:rPr>
          <w:sz w:val="22"/>
          <w:szCs w:val="22"/>
          <w:lang w:val="sk-SK"/>
        </w:rPr>
        <w:t>.</w:t>
      </w:r>
    </w:p>
    <w:p w:rsidR="00856905" w:rsidRPr="00E05D9C" w:rsidRDefault="00856905" w:rsidP="00292307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left="567" w:right="-2" w:hanging="567"/>
        <w:rPr>
          <w:noProof/>
          <w:sz w:val="22"/>
          <w:szCs w:val="22"/>
          <w:lang w:val="sk-SK"/>
        </w:rPr>
      </w:pPr>
      <w:r w:rsidRPr="00E05D9C">
        <w:rPr>
          <w:b/>
          <w:noProof/>
          <w:sz w:val="22"/>
          <w:szCs w:val="22"/>
          <w:lang w:val="sk-SK"/>
        </w:rPr>
        <w:t>5.</w:t>
      </w:r>
      <w:r w:rsidRPr="00E05D9C">
        <w:rPr>
          <w:b/>
          <w:noProof/>
          <w:sz w:val="22"/>
          <w:szCs w:val="22"/>
          <w:lang w:val="sk-SK"/>
        </w:rPr>
        <w:tab/>
      </w:r>
      <w:r w:rsidR="007E3B4A" w:rsidRPr="00E05D9C">
        <w:rPr>
          <w:b/>
          <w:noProof/>
          <w:sz w:val="22"/>
          <w:szCs w:val="22"/>
          <w:lang w:val="sk-SK"/>
        </w:rPr>
        <w:t>A</w:t>
      </w:r>
      <w:proofErr w:type="spellStart"/>
      <w:r w:rsidR="007E3B4A" w:rsidRPr="00E05D9C">
        <w:rPr>
          <w:b/>
          <w:sz w:val="22"/>
          <w:szCs w:val="22"/>
          <w:lang w:val="sk-SK"/>
        </w:rPr>
        <w:t>ko</w:t>
      </w:r>
      <w:proofErr w:type="spellEnd"/>
      <w:r w:rsidR="007E3B4A" w:rsidRPr="00E05D9C">
        <w:rPr>
          <w:b/>
          <w:sz w:val="22"/>
          <w:szCs w:val="22"/>
          <w:lang w:val="sk-SK"/>
        </w:rPr>
        <w:t xml:space="preserve"> uchovávať </w:t>
      </w:r>
      <w:proofErr w:type="spellStart"/>
      <w:r w:rsidR="007E3B4A" w:rsidRPr="00E05D9C">
        <w:rPr>
          <w:b/>
          <w:sz w:val="22"/>
          <w:szCs w:val="22"/>
          <w:lang w:val="sk-SK"/>
        </w:rPr>
        <w:t>C</w:t>
      </w:r>
      <w:r w:rsidR="007E3B4A" w:rsidRPr="00E05D9C">
        <w:rPr>
          <w:b/>
          <w:noProof/>
          <w:sz w:val="22"/>
          <w:szCs w:val="22"/>
          <w:shd w:val="clear" w:color="auto" w:fill="FFFFFF"/>
          <w:lang w:val="sk-SK"/>
        </w:rPr>
        <w:t>alcium</w:t>
      </w:r>
      <w:proofErr w:type="spellEnd"/>
      <w:r w:rsidR="007E3B4A" w:rsidRPr="00E05D9C">
        <w:rPr>
          <w:b/>
          <w:noProof/>
          <w:sz w:val="22"/>
          <w:szCs w:val="22"/>
          <w:shd w:val="clear" w:color="auto" w:fill="FFFFFF"/>
          <w:lang w:val="sk-SK"/>
        </w:rPr>
        <w:t>/Vitamin D3 (500 mg/400 iu)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7E3B4A" w:rsidRPr="00E05D9C" w:rsidRDefault="007E3B4A" w:rsidP="00292307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05D9C">
        <w:rPr>
          <w:noProof/>
          <w:sz w:val="22"/>
          <w:szCs w:val="22"/>
          <w:lang w:val="sk-SK"/>
        </w:rPr>
        <w:t>Tento liek uchovávajte mimo dohľadu a dosahu detí.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pStyle w:val="GIText"/>
        <w:shd w:val="clear" w:color="auto" w:fill="FFFFFF"/>
        <w:jc w:val="left"/>
        <w:rPr>
          <w:rFonts w:ascii="Times New Roman" w:hAnsi="Times New Roman" w:cs="Times New Roman"/>
          <w:b/>
          <w:lang w:val="sk-SK"/>
        </w:rPr>
      </w:pPr>
      <w:r w:rsidRPr="00E05D9C">
        <w:rPr>
          <w:rFonts w:ascii="Times New Roman" w:hAnsi="Times New Roman" w:cs="Times New Roman"/>
          <w:lang w:val="sk-SK"/>
        </w:rPr>
        <w:t xml:space="preserve">Nepoužívajte </w:t>
      </w:r>
      <w:r w:rsidR="007E3B4A" w:rsidRPr="00E05D9C">
        <w:rPr>
          <w:rFonts w:ascii="Times New Roman" w:hAnsi="Times New Roman" w:cs="Times New Roman"/>
          <w:noProof/>
          <w:shd w:val="clear" w:color="auto" w:fill="FFFFFF"/>
          <w:lang w:val="sk-SK"/>
        </w:rPr>
        <w:t>tento liek</w:t>
      </w:r>
      <w:r w:rsidRPr="00E05D9C">
        <w:rPr>
          <w:rFonts w:ascii="Times New Roman" w:hAnsi="Times New Roman" w:cs="Times New Roman"/>
          <w:lang w:val="sk-SK"/>
        </w:rPr>
        <w:t xml:space="preserve"> po dátume exspirácie, ktorý je uvedený na </w:t>
      </w:r>
      <w:r w:rsidR="00F317D4" w:rsidRPr="00E05D9C">
        <w:rPr>
          <w:rFonts w:ascii="Times New Roman" w:hAnsi="Times New Roman" w:cs="Times New Roman"/>
          <w:lang w:val="sk-SK"/>
        </w:rPr>
        <w:t>obale</w:t>
      </w:r>
      <w:r w:rsidR="00856905" w:rsidRPr="00E05D9C">
        <w:rPr>
          <w:rFonts w:ascii="Times New Roman" w:hAnsi="Times New Roman" w:cs="Times New Roman"/>
          <w:lang w:val="sk-SK"/>
        </w:rPr>
        <w:t xml:space="preserve"> po EXP</w:t>
      </w:r>
      <w:r w:rsidRPr="00E05D9C">
        <w:rPr>
          <w:rFonts w:ascii="Times New Roman" w:hAnsi="Times New Roman" w:cs="Times New Roman"/>
          <w:lang w:val="sk-SK"/>
        </w:rPr>
        <w:t>.</w:t>
      </w:r>
      <w:r w:rsidRPr="00E05D9C">
        <w:rPr>
          <w:rFonts w:ascii="Times New Roman" w:hAnsi="Times New Roman" w:cs="Times New Roman"/>
          <w:noProof/>
          <w:lang w:val="sk-SK"/>
        </w:rPr>
        <w:t xml:space="preserve"> </w:t>
      </w:r>
      <w:r w:rsidRPr="00E05D9C">
        <w:rPr>
          <w:rFonts w:ascii="Times New Roman" w:hAnsi="Times New Roman" w:cs="Times New Roman"/>
          <w:lang w:val="sk-SK"/>
        </w:rPr>
        <w:t>Dátum exspirácie sa vzťahuje na posledný deň v</w:t>
      </w:r>
      <w:r w:rsidR="00856905" w:rsidRPr="00E05D9C">
        <w:rPr>
          <w:rFonts w:ascii="Times New Roman" w:hAnsi="Times New Roman" w:cs="Times New Roman"/>
          <w:lang w:val="sk-SK"/>
        </w:rPr>
        <w:t xml:space="preserve"> danom </w:t>
      </w:r>
      <w:r w:rsidRPr="00E05D9C">
        <w:rPr>
          <w:rFonts w:ascii="Times New Roman" w:hAnsi="Times New Roman" w:cs="Times New Roman"/>
          <w:lang w:val="sk-SK"/>
        </w:rPr>
        <w:t>mesiaci.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Obal uchovávajte dôkladne uzatvorený na ochranu pred vlhkosťou.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Po otvorení možno obal s liekom </w:t>
      </w:r>
      <w:r w:rsidR="00287C5C" w:rsidRPr="00E05D9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sz w:val="22"/>
          <w:szCs w:val="22"/>
          <w:lang w:val="sk-SK"/>
        </w:rPr>
        <w:t xml:space="preserve"> uchovávať 3 mesiace.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Lieky sa nesmú likvidovať odpadovou vodou alebo domovým odpadom.</w:t>
      </w:r>
      <w:r w:rsidRPr="00E05D9C">
        <w:rPr>
          <w:noProof/>
          <w:sz w:val="22"/>
          <w:szCs w:val="22"/>
          <w:lang w:val="sk-SK"/>
        </w:rPr>
        <w:t xml:space="preserve"> </w:t>
      </w:r>
      <w:r w:rsidRPr="00E05D9C">
        <w:rPr>
          <w:sz w:val="22"/>
          <w:szCs w:val="22"/>
          <w:lang w:val="sk-SK"/>
        </w:rPr>
        <w:t>Nepoužitý liek vráťte do lekárne.</w:t>
      </w:r>
      <w:r w:rsidRPr="00E05D9C">
        <w:rPr>
          <w:noProof/>
          <w:sz w:val="22"/>
          <w:szCs w:val="22"/>
          <w:lang w:val="sk-SK"/>
        </w:rPr>
        <w:t xml:space="preserve"> </w:t>
      </w:r>
      <w:r w:rsidRPr="00E05D9C">
        <w:rPr>
          <w:sz w:val="22"/>
          <w:szCs w:val="22"/>
          <w:lang w:val="sk-SK"/>
        </w:rPr>
        <w:t>Tieto opatrenia pomôžu chrániť životné prostredie.</w:t>
      </w:r>
    </w:p>
    <w:p w:rsidR="00856905" w:rsidRPr="00E05D9C" w:rsidRDefault="0085690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b/>
          <w:noProof/>
          <w:sz w:val="22"/>
          <w:szCs w:val="22"/>
          <w:lang w:val="sk-SK"/>
        </w:rPr>
      </w:pPr>
      <w:r w:rsidRPr="00E05D9C">
        <w:rPr>
          <w:b/>
          <w:noProof/>
          <w:sz w:val="22"/>
          <w:szCs w:val="22"/>
          <w:lang w:val="sk-SK"/>
        </w:rPr>
        <w:t>6.</w:t>
      </w:r>
      <w:r w:rsidRPr="00E05D9C">
        <w:rPr>
          <w:b/>
          <w:noProof/>
          <w:sz w:val="22"/>
          <w:szCs w:val="22"/>
          <w:lang w:val="sk-SK"/>
        </w:rPr>
        <w:tab/>
      </w:r>
      <w:r w:rsidR="007E3B4A" w:rsidRPr="00E05D9C">
        <w:rPr>
          <w:b/>
          <w:noProof/>
          <w:sz w:val="22"/>
          <w:szCs w:val="22"/>
          <w:lang w:val="sk-SK"/>
        </w:rPr>
        <w:t>Obsah balenia a ďalšie informácie</w:t>
      </w:r>
    </w:p>
    <w:p w:rsidR="00F3484C" w:rsidRPr="00E05D9C" w:rsidRDefault="00F3484C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b/>
          <w:noProof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 xml:space="preserve">Čo </w:t>
      </w:r>
      <w:r w:rsidR="00287C5C" w:rsidRPr="00E05D9C">
        <w:rPr>
          <w:b/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b/>
          <w:sz w:val="22"/>
          <w:szCs w:val="22"/>
          <w:lang w:val="sk-SK"/>
        </w:rPr>
        <w:t xml:space="preserve"> obsahuje</w:t>
      </w:r>
    </w:p>
    <w:p w:rsidR="00F3484C" w:rsidRPr="00E05D9C" w:rsidRDefault="00F3484C" w:rsidP="00292307">
      <w:pPr>
        <w:shd w:val="clear" w:color="auto" w:fill="FFFFFF"/>
        <w:ind w:right="-2"/>
        <w:rPr>
          <w:sz w:val="22"/>
          <w:szCs w:val="22"/>
          <w:lang w:val="sk-SK"/>
        </w:rPr>
      </w:pPr>
    </w:p>
    <w:p w:rsidR="00354325" w:rsidRPr="00E05D9C" w:rsidRDefault="00354325" w:rsidP="00292307">
      <w:p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Liečivá sú:</w:t>
      </w:r>
    </w:p>
    <w:p w:rsidR="00F317D4" w:rsidRPr="00E05D9C" w:rsidRDefault="00F317D4" w:rsidP="00292307">
      <w:pPr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Každá žuvacia tableta obsahuje </w:t>
      </w:r>
      <w:r w:rsidR="00494CCA" w:rsidRPr="00E05D9C">
        <w:rPr>
          <w:sz w:val="22"/>
          <w:szCs w:val="22"/>
          <w:lang w:val="sk-SK"/>
        </w:rPr>
        <w:t xml:space="preserve">1 250 mg uhličitanu vápenatého ( čo zodpovedá </w:t>
      </w:r>
      <w:r w:rsidRPr="00E05D9C">
        <w:rPr>
          <w:sz w:val="22"/>
          <w:szCs w:val="22"/>
          <w:lang w:val="sk-SK"/>
        </w:rPr>
        <w:t>500 mg vápnika) a</w:t>
      </w:r>
    </w:p>
    <w:p w:rsidR="00F317D4" w:rsidRPr="00E05D9C" w:rsidRDefault="00F317D4" w:rsidP="00292307">
      <w:pPr>
        <w:jc w:val="both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a </w:t>
      </w:r>
      <w:r w:rsidR="00494CCA" w:rsidRPr="00E05D9C">
        <w:rPr>
          <w:sz w:val="22"/>
          <w:szCs w:val="22"/>
          <w:lang w:val="sk-SK"/>
        </w:rPr>
        <w:t>4 mg</w:t>
      </w:r>
      <w:r w:rsidRPr="00E05D9C">
        <w:rPr>
          <w:sz w:val="22"/>
          <w:szCs w:val="22"/>
          <w:lang w:val="sk-SK"/>
        </w:rPr>
        <w:t xml:space="preserve"> </w:t>
      </w:r>
      <w:r w:rsidR="00494CCA" w:rsidRPr="00E05D9C">
        <w:rPr>
          <w:sz w:val="22"/>
          <w:szCs w:val="22"/>
          <w:lang w:val="sk-SK"/>
        </w:rPr>
        <w:t xml:space="preserve">koncentrátu </w:t>
      </w:r>
      <w:proofErr w:type="spellStart"/>
      <w:r w:rsidRPr="00E05D9C">
        <w:rPr>
          <w:sz w:val="22"/>
          <w:szCs w:val="22"/>
          <w:lang w:val="sk-SK"/>
        </w:rPr>
        <w:t>cholekalciferolu</w:t>
      </w:r>
      <w:proofErr w:type="spellEnd"/>
      <w:r w:rsidRPr="00E05D9C">
        <w:rPr>
          <w:sz w:val="22"/>
          <w:szCs w:val="22"/>
          <w:lang w:val="sk-SK"/>
        </w:rPr>
        <w:t xml:space="preserve"> (čo zodpovedá </w:t>
      </w:r>
      <w:r w:rsidR="00494CCA" w:rsidRPr="00E05D9C">
        <w:rPr>
          <w:noProof/>
          <w:sz w:val="22"/>
          <w:szCs w:val="22"/>
          <w:lang w:val="sk-SK"/>
        </w:rPr>
        <w:t xml:space="preserve">10 µg </w:t>
      </w:r>
      <w:proofErr w:type="spellStart"/>
      <w:r w:rsidR="00494CCA" w:rsidRPr="00E05D9C">
        <w:rPr>
          <w:sz w:val="22"/>
          <w:szCs w:val="22"/>
          <w:lang w:val="sk-SK"/>
        </w:rPr>
        <w:t>cholekalciferolu</w:t>
      </w:r>
      <w:proofErr w:type="spellEnd"/>
      <w:r w:rsidR="00494CCA" w:rsidRPr="00E05D9C">
        <w:rPr>
          <w:sz w:val="22"/>
          <w:szCs w:val="22"/>
          <w:lang w:val="sk-SK"/>
        </w:rPr>
        <w:t xml:space="preserve"> </w:t>
      </w:r>
      <w:r w:rsidR="00494CCA" w:rsidRPr="00E05D9C">
        <w:rPr>
          <w:noProof/>
          <w:sz w:val="22"/>
          <w:szCs w:val="22"/>
          <w:lang w:val="sk-SK"/>
        </w:rPr>
        <w:t xml:space="preserve"> = </w:t>
      </w:r>
      <w:r w:rsidRPr="00E05D9C">
        <w:rPr>
          <w:sz w:val="22"/>
          <w:szCs w:val="22"/>
          <w:lang w:val="sk-SK"/>
        </w:rPr>
        <w:t>400 IU vitamínu D</w:t>
      </w:r>
      <w:r w:rsidRPr="00E05D9C">
        <w:rPr>
          <w:sz w:val="22"/>
          <w:szCs w:val="22"/>
          <w:vertAlign w:val="subscript"/>
          <w:lang w:val="sk-SK"/>
        </w:rPr>
        <w:t>3</w:t>
      </w:r>
      <w:r w:rsidRPr="00E05D9C">
        <w:rPr>
          <w:sz w:val="22"/>
          <w:szCs w:val="22"/>
          <w:lang w:val="sk-SK"/>
        </w:rPr>
        <w:t>).</w:t>
      </w:r>
    </w:p>
    <w:p w:rsidR="00354325" w:rsidRPr="00E05D9C" w:rsidRDefault="00354325" w:rsidP="00292307">
      <w:p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Ďalšie zložky sú:</w:t>
      </w:r>
    </w:p>
    <w:p w:rsidR="00354325" w:rsidRPr="00E05D9C" w:rsidRDefault="00354325" w:rsidP="00292307">
      <w:pPr>
        <w:shd w:val="clear" w:color="auto" w:fill="FFFFFF"/>
        <w:ind w:right="-2"/>
        <w:rPr>
          <w:noProof/>
          <w:sz w:val="22"/>
          <w:szCs w:val="22"/>
          <w:lang w:val="sk-SK"/>
        </w:rPr>
      </w:pPr>
      <w:proofErr w:type="spellStart"/>
      <w:r w:rsidRPr="00E05D9C">
        <w:rPr>
          <w:sz w:val="22"/>
          <w:szCs w:val="22"/>
          <w:lang w:val="sk-SK"/>
        </w:rPr>
        <w:t>sorbitol</w:t>
      </w:r>
      <w:proofErr w:type="spellEnd"/>
      <w:r w:rsidRPr="00E05D9C">
        <w:rPr>
          <w:sz w:val="22"/>
          <w:szCs w:val="22"/>
          <w:lang w:val="sk-SK"/>
        </w:rPr>
        <w:t xml:space="preserve"> (E420), </w:t>
      </w:r>
      <w:proofErr w:type="spellStart"/>
      <w:r w:rsidRPr="00E05D9C">
        <w:rPr>
          <w:sz w:val="22"/>
          <w:szCs w:val="22"/>
          <w:lang w:val="sk-SK"/>
        </w:rPr>
        <w:t>povidón</w:t>
      </w:r>
      <w:proofErr w:type="spellEnd"/>
      <w:r w:rsidRPr="00E05D9C">
        <w:rPr>
          <w:sz w:val="22"/>
          <w:szCs w:val="22"/>
          <w:lang w:val="sk-SK"/>
        </w:rPr>
        <w:t xml:space="preserve">, citrónová príchuť (kukuričný </w:t>
      </w:r>
      <w:proofErr w:type="spellStart"/>
      <w:r w:rsidRPr="00E05D9C">
        <w:rPr>
          <w:sz w:val="22"/>
          <w:szCs w:val="22"/>
          <w:lang w:val="sk-SK"/>
        </w:rPr>
        <w:t>maltodextrín</w:t>
      </w:r>
      <w:proofErr w:type="spellEnd"/>
      <w:r w:rsidRPr="00E05D9C">
        <w:rPr>
          <w:sz w:val="22"/>
          <w:szCs w:val="22"/>
          <w:lang w:val="sk-SK"/>
        </w:rPr>
        <w:t xml:space="preserve">, ochucovadlá, </w:t>
      </w:r>
      <w:proofErr w:type="spellStart"/>
      <w:r w:rsidRPr="00E05D9C">
        <w:rPr>
          <w:sz w:val="22"/>
          <w:szCs w:val="22"/>
          <w:lang w:val="sk-SK"/>
        </w:rPr>
        <w:t>all-rac</w:t>
      </w:r>
      <w:proofErr w:type="spellEnd"/>
      <w:r w:rsidRPr="00E05D9C">
        <w:rPr>
          <w:sz w:val="22"/>
          <w:szCs w:val="22"/>
          <w:lang w:val="sk-SK"/>
        </w:rPr>
        <w:t>-</w:t>
      </w:r>
      <w:r w:rsidRPr="00E05D9C">
        <w:rPr>
          <w:sz w:val="22"/>
          <w:szCs w:val="22"/>
          <w:lang w:val="sk-SK"/>
        </w:rPr>
        <w:sym w:font="Symbol" w:char="F061"/>
      </w:r>
      <w:r w:rsidRPr="00E05D9C">
        <w:rPr>
          <w:sz w:val="22"/>
          <w:szCs w:val="22"/>
          <w:lang w:val="sk-SK"/>
        </w:rPr>
        <w:t>-</w:t>
      </w:r>
      <w:proofErr w:type="spellStart"/>
      <w:r w:rsidRPr="00E05D9C">
        <w:rPr>
          <w:sz w:val="22"/>
          <w:szCs w:val="22"/>
          <w:lang w:val="sk-SK"/>
        </w:rPr>
        <w:t>tokoferol</w:t>
      </w:r>
      <w:proofErr w:type="spellEnd"/>
      <w:r w:rsidRPr="00E05D9C">
        <w:rPr>
          <w:sz w:val="22"/>
          <w:szCs w:val="22"/>
          <w:lang w:val="sk-SK"/>
        </w:rPr>
        <w:t xml:space="preserve"> </w:t>
      </w:r>
      <w:r w:rsidRPr="00E05D9C">
        <w:rPr>
          <w:sz w:val="22"/>
          <w:szCs w:val="22"/>
          <w:lang w:val="sk-SK"/>
        </w:rPr>
        <w:sym w:font="Symbol" w:char="F05B"/>
      </w:r>
      <w:r w:rsidRPr="00E05D9C">
        <w:rPr>
          <w:sz w:val="22"/>
          <w:szCs w:val="22"/>
          <w:lang w:val="sk-SK"/>
        </w:rPr>
        <w:t>E 307</w:t>
      </w:r>
      <w:r w:rsidRPr="00E05D9C">
        <w:rPr>
          <w:sz w:val="22"/>
          <w:szCs w:val="22"/>
          <w:lang w:val="sk-SK"/>
        </w:rPr>
        <w:sym w:font="Symbol" w:char="F05D"/>
      </w:r>
      <w:r w:rsidRPr="00E05D9C">
        <w:rPr>
          <w:sz w:val="22"/>
          <w:szCs w:val="22"/>
          <w:lang w:val="sk-SK"/>
        </w:rPr>
        <w:t xml:space="preserve">), </w:t>
      </w:r>
      <w:proofErr w:type="spellStart"/>
      <w:r w:rsidRPr="00E05D9C">
        <w:rPr>
          <w:sz w:val="22"/>
          <w:szCs w:val="22"/>
          <w:lang w:val="sk-SK"/>
        </w:rPr>
        <w:t>magnéziumstearát</w:t>
      </w:r>
      <w:proofErr w:type="spellEnd"/>
      <w:r w:rsidRPr="00E05D9C">
        <w:rPr>
          <w:sz w:val="22"/>
          <w:szCs w:val="22"/>
          <w:lang w:val="sk-SK"/>
        </w:rPr>
        <w:t xml:space="preserve">, </w:t>
      </w:r>
      <w:proofErr w:type="spellStart"/>
      <w:r w:rsidRPr="00E05D9C">
        <w:rPr>
          <w:sz w:val="22"/>
          <w:szCs w:val="22"/>
          <w:lang w:val="sk-SK"/>
        </w:rPr>
        <w:t>aspartám</w:t>
      </w:r>
      <w:proofErr w:type="spellEnd"/>
      <w:r w:rsidRPr="00E05D9C">
        <w:rPr>
          <w:sz w:val="22"/>
          <w:szCs w:val="22"/>
          <w:lang w:val="sk-SK"/>
        </w:rPr>
        <w:t xml:space="preserve"> (E951), sodná soľ </w:t>
      </w:r>
      <w:proofErr w:type="spellStart"/>
      <w:r w:rsidRPr="00E05D9C">
        <w:rPr>
          <w:sz w:val="22"/>
          <w:szCs w:val="22"/>
          <w:lang w:val="sk-SK"/>
        </w:rPr>
        <w:t>kroskarmelózy</w:t>
      </w:r>
      <w:proofErr w:type="spellEnd"/>
      <w:r w:rsidRPr="00E05D9C">
        <w:rPr>
          <w:sz w:val="22"/>
          <w:szCs w:val="22"/>
          <w:lang w:val="sk-SK"/>
        </w:rPr>
        <w:t xml:space="preserve">, </w:t>
      </w:r>
      <w:proofErr w:type="spellStart"/>
      <w:r w:rsidRPr="00E05D9C">
        <w:rPr>
          <w:sz w:val="22"/>
          <w:szCs w:val="22"/>
          <w:lang w:val="sk-SK"/>
        </w:rPr>
        <w:t>hydrogenizovaný</w:t>
      </w:r>
      <w:proofErr w:type="spellEnd"/>
      <w:r w:rsidRPr="00E05D9C">
        <w:rPr>
          <w:sz w:val="22"/>
          <w:szCs w:val="22"/>
          <w:lang w:val="sk-SK"/>
        </w:rPr>
        <w:t xml:space="preserve"> </w:t>
      </w:r>
      <w:proofErr w:type="spellStart"/>
      <w:r w:rsidRPr="00E05D9C">
        <w:rPr>
          <w:sz w:val="22"/>
          <w:szCs w:val="22"/>
          <w:lang w:val="sk-SK"/>
        </w:rPr>
        <w:t>dextrát</w:t>
      </w:r>
      <w:proofErr w:type="spellEnd"/>
      <w:r w:rsidRPr="00E05D9C">
        <w:rPr>
          <w:sz w:val="22"/>
          <w:szCs w:val="22"/>
          <w:lang w:val="sk-SK"/>
        </w:rPr>
        <w:t xml:space="preserve">, </w:t>
      </w:r>
      <w:proofErr w:type="spellStart"/>
      <w:r w:rsidRPr="00E05D9C">
        <w:rPr>
          <w:sz w:val="22"/>
          <w:szCs w:val="22"/>
          <w:lang w:val="sk-SK"/>
        </w:rPr>
        <w:t>all-rac-alfa-tokoferol</w:t>
      </w:r>
      <w:proofErr w:type="spellEnd"/>
      <w:r w:rsidRPr="00E05D9C">
        <w:rPr>
          <w:sz w:val="22"/>
          <w:szCs w:val="22"/>
          <w:lang w:val="sk-SK"/>
        </w:rPr>
        <w:t xml:space="preserve">, sacharóza, </w:t>
      </w:r>
      <w:r w:rsidR="00155C23" w:rsidRPr="00E05D9C">
        <w:rPr>
          <w:sz w:val="22"/>
          <w:szCs w:val="22"/>
          <w:lang w:val="sk-SK"/>
        </w:rPr>
        <w:t>modifikovaný</w:t>
      </w:r>
      <w:r w:rsidRPr="00E05D9C">
        <w:rPr>
          <w:sz w:val="22"/>
          <w:szCs w:val="22"/>
          <w:lang w:val="sk-SK"/>
        </w:rPr>
        <w:t xml:space="preserve"> kukuričný škrob</w:t>
      </w:r>
      <w:r w:rsidR="00155C23" w:rsidRPr="00E05D9C">
        <w:rPr>
          <w:sz w:val="22"/>
          <w:szCs w:val="22"/>
          <w:lang w:val="sk-SK"/>
        </w:rPr>
        <w:t xml:space="preserve">, stredne nasýtené </w:t>
      </w:r>
      <w:proofErr w:type="spellStart"/>
      <w:r w:rsidR="00155C23" w:rsidRPr="00E05D9C">
        <w:rPr>
          <w:sz w:val="22"/>
          <w:szCs w:val="22"/>
          <w:lang w:val="sk-SK"/>
        </w:rPr>
        <w:t>triacylglyceroly</w:t>
      </w:r>
      <w:proofErr w:type="spellEnd"/>
      <w:r w:rsidR="00155C23" w:rsidRPr="00E05D9C">
        <w:rPr>
          <w:sz w:val="22"/>
          <w:szCs w:val="22"/>
          <w:lang w:val="sk-SK"/>
        </w:rPr>
        <w:t xml:space="preserve">, </w:t>
      </w:r>
      <w:proofErr w:type="spellStart"/>
      <w:r w:rsidR="00155C23" w:rsidRPr="00E05D9C">
        <w:rPr>
          <w:sz w:val="22"/>
          <w:szCs w:val="22"/>
          <w:lang w:val="sk-SK"/>
        </w:rPr>
        <w:t>askorban</w:t>
      </w:r>
      <w:proofErr w:type="spellEnd"/>
      <w:r w:rsidR="00155C23" w:rsidRPr="00E05D9C">
        <w:rPr>
          <w:sz w:val="22"/>
          <w:szCs w:val="22"/>
          <w:lang w:val="sk-SK"/>
        </w:rPr>
        <w:t xml:space="preserve"> sodný a bezvodý koloidný oxid kremičitý.</w:t>
      </w:r>
    </w:p>
    <w:p w:rsidR="00354325" w:rsidRPr="00E05D9C" w:rsidRDefault="00354325" w:rsidP="00292307">
      <w:p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b/>
          <w:noProof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 xml:space="preserve">Ako vyzerá </w:t>
      </w:r>
      <w:r w:rsidR="00287C5C" w:rsidRPr="00E05D9C">
        <w:rPr>
          <w:b/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E05D9C">
        <w:rPr>
          <w:b/>
          <w:sz w:val="22"/>
          <w:szCs w:val="22"/>
          <w:lang w:val="sk-SK"/>
        </w:rPr>
        <w:t xml:space="preserve"> a obsah balenia</w:t>
      </w:r>
    </w:p>
    <w:p w:rsidR="00354325" w:rsidRPr="00E05D9C" w:rsidRDefault="00287C5C" w:rsidP="00292307">
      <w:pPr>
        <w:numPr>
          <w:ilvl w:val="12"/>
          <w:numId w:val="0"/>
        </w:numPr>
        <w:shd w:val="clear" w:color="auto" w:fill="FFFFFF"/>
        <w:ind w:right="-2"/>
        <w:rPr>
          <w:bCs/>
          <w:noProof/>
          <w:sz w:val="22"/>
          <w:szCs w:val="22"/>
          <w:lang w:val="sk-SK"/>
        </w:rPr>
      </w:pPr>
      <w:r w:rsidRPr="00E05D9C">
        <w:rPr>
          <w:bCs/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="00354325" w:rsidRPr="00E05D9C">
        <w:rPr>
          <w:bCs/>
          <w:sz w:val="22"/>
          <w:szCs w:val="22"/>
          <w:lang w:val="sk-SK"/>
        </w:rPr>
        <w:t xml:space="preserve"> sú biele okrúhle </w:t>
      </w:r>
      <w:r w:rsidR="00F317D4" w:rsidRPr="00E05D9C">
        <w:rPr>
          <w:bCs/>
          <w:sz w:val="22"/>
          <w:szCs w:val="22"/>
          <w:lang w:val="sk-SK"/>
        </w:rPr>
        <w:t xml:space="preserve">žuvacie </w:t>
      </w:r>
      <w:r w:rsidR="00354325" w:rsidRPr="00E05D9C">
        <w:rPr>
          <w:bCs/>
          <w:sz w:val="22"/>
          <w:szCs w:val="22"/>
          <w:lang w:val="sk-SK"/>
        </w:rPr>
        <w:t>tablety.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Tablety môžu byť pokryté malými </w:t>
      </w:r>
      <w:r w:rsidR="00856905" w:rsidRPr="00E05D9C">
        <w:rPr>
          <w:sz w:val="22"/>
          <w:szCs w:val="22"/>
          <w:lang w:val="sk-SK"/>
        </w:rPr>
        <w:t>škvrnami</w:t>
      </w:r>
      <w:r w:rsidRPr="00E05D9C">
        <w:rPr>
          <w:sz w:val="22"/>
          <w:szCs w:val="22"/>
          <w:lang w:val="sk-SK"/>
        </w:rPr>
        <w:t>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sz w:val="22"/>
          <w:szCs w:val="22"/>
          <w:lang w:val="sk-SK"/>
        </w:rPr>
      </w:pPr>
    </w:p>
    <w:p w:rsidR="00354325" w:rsidRPr="00E05D9C" w:rsidRDefault="00494CCA" w:rsidP="00292307">
      <w:pPr>
        <w:shd w:val="clear" w:color="auto" w:fill="FFFFFF"/>
        <w:autoSpaceDE w:val="0"/>
        <w:autoSpaceDN w:val="0"/>
        <w:adjustRightInd w:val="0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Škatuľka s tabletami</w:t>
      </w:r>
      <w:r w:rsidR="00354325" w:rsidRPr="00E05D9C">
        <w:rPr>
          <w:sz w:val="22"/>
          <w:szCs w:val="22"/>
          <w:lang w:val="sk-SK"/>
        </w:rPr>
        <w:t xml:space="preserve"> obsahuj</w:t>
      </w:r>
      <w:r w:rsidR="00F317D4" w:rsidRPr="00E05D9C">
        <w:rPr>
          <w:sz w:val="22"/>
          <w:szCs w:val="22"/>
          <w:lang w:val="sk-SK"/>
        </w:rPr>
        <w:t>e</w:t>
      </w:r>
      <w:r w:rsidR="00354325" w:rsidRPr="00E05D9C">
        <w:rPr>
          <w:sz w:val="22"/>
          <w:szCs w:val="22"/>
          <w:lang w:val="sk-SK"/>
        </w:rPr>
        <w:t xml:space="preserve"> 20, 50, 100</w:t>
      </w:r>
      <w:r w:rsidR="00155C23" w:rsidRPr="00E05D9C">
        <w:rPr>
          <w:sz w:val="22"/>
          <w:szCs w:val="22"/>
          <w:lang w:val="sk-SK"/>
        </w:rPr>
        <w:t xml:space="preserve">, 120 </w:t>
      </w:r>
      <w:r w:rsidR="00354325" w:rsidRPr="00E05D9C">
        <w:rPr>
          <w:sz w:val="22"/>
          <w:szCs w:val="22"/>
          <w:lang w:val="sk-SK"/>
        </w:rPr>
        <w:t xml:space="preserve">alebo 180 </w:t>
      </w:r>
      <w:r w:rsidR="00F317D4" w:rsidRPr="00E05D9C">
        <w:rPr>
          <w:sz w:val="22"/>
          <w:szCs w:val="22"/>
          <w:lang w:val="sk-SK"/>
        </w:rPr>
        <w:t>žuvacích tabliet</w:t>
      </w:r>
      <w:r w:rsidR="00354325" w:rsidRPr="00E05D9C">
        <w:rPr>
          <w:sz w:val="22"/>
          <w:szCs w:val="22"/>
          <w:lang w:val="sk-SK"/>
        </w:rPr>
        <w:t>.</w:t>
      </w:r>
    </w:p>
    <w:p w:rsidR="00354325" w:rsidRPr="00E05D9C" w:rsidRDefault="00856905" w:rsidP="00292307">
      <w:pPr>
        <w:shd w:val="clear" w:color="auto" w:fill="FFFFFF"/>
        <w:autoSpaceDE w:val="0"/>
        <w:autoSpaceDN w:val="0"/>
        <w:adjustRightInd w:val="0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Na trh nemusia byť uvedené</w:t>
      </w:r>
      <w:r w:rsidRPr="00E05D9C">
        <w:rPr>
          <w:noProof/>
          <w:sz w:val="22"/>
          <w:szCs w:val="22"/>
          <w:lang w:val="sk-SK"/>
        </w:rPr>
        <w:t xml:space="preserve"> </w:t>
      </w:r>
      <w:r w:rsidRPr="00E05D9C">
        <w:rPr>
          <w:sz w:val="22"/>
          <w:szCs w:val="22"/>
          <w:lang w:val="sk-SK"/>
        </w:rPr>
        <w:t>všetky veľkosti balenia</w:t>
      </w:r>
      <w:r w:rsidR="00354325" w:rsidRPr="00E05D9C">
        <w:rPr>
          <w:sz w:val="22"/>
          <w:szCs w:val="22"/>
          <w:lang w:val="sk-SK"/>
        </w:rPr>
        <w:t>.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u w:val="single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b/>
          <w:noProof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>Držiteľ rozhodnutia o registrácii a výrobca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shd w:val="clear" w:color="auto" w:fill="FFFFFF"/>
        <w:ind w:left="567" w:hanging="567"/>
        <w:rPr>
          <w:b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>Držiteľ rozhodnutia o registrácii:</w:t>
      </w:r>
    </w:p>
    <w:p w:rsidR="009733D3" w:rsidRPr="00E05D9C" w:rsidRDefault="009733D3" w:rsidP="00292307">
      <w:pPr>
        <w:shd w:val="clear" w:color="auto" w:fill="FFFFFF"/>
        <w:jc w:val="both"/>
        <w:rPr>
          <w:sz w:val="22"/>
          <w:szCs w:val="22"/>
          <w:lang w:val="sk-SK"/>
        </w:rPr>
      </w:pPr>
      <w:proofErr w:type="spellStart"/>
      <w:r w:rsidRPr="00E05D9C">
        <w:rPr>
          <w:sz w:val="22"/>
          <w:szCs w:val="22"/>
          <w:lang w:val="sk-SK"/>
        </w:rPr>
        <w:t>acis</w:t>
      </w:r>
      <w:proofErr w:type="spellEnd"/>
      <w:r w:rsidRPr="00E05D9C">
        <w:rPr>
          <w:sz w:val="22"/>
          <w:szCs w:val="22"/>
          <w:lang w:val="sk-SK"/>
        </w:rPr>
        <w:t xml:space="preserve"> </w:t>
      </w:r>
      <w:proofErr w:type="spellStart"/>
      <w:r w:rsidRPr="00E05D9C">
        <w:rPr>
          <w:sz w:val="22"/>
          <w:szCs w:val="22"/>
          <w:lang w:val="sk-SK"/>
        </w:rPr>
        <w:t>Arzneimittel</w:t>
      </w:r>
      <w:proofErr w:type="spellEnd"/>
      <w:r w:rsidRPr="00E05D9C">
        <w:rPr>
          <w:sz w:val="22"/>
          <w:szCs w:val="22"/>
          <w:lang w:val="sk-SK"/>
        </w:rPr>
        <w:t xml:space="preserve"> </w:t>
      </w:r>
      <w:proofErr w:type="spellStart"/>
      <w:r w:rsidRPr="00E05D9C">
        <w:rPr>
          <w:sz w:val="22"/>
          <w:szCs w:val="22"/>
          <w:lang w:val="sk-SK"/>
        </w:rPr>
        <w:t>GmbH</w:t>
      </w:r>
      <w:proofErr w:type="spellEnd"/>
    </w:p>
    <w:p w:rsidR="009733D3" w:rsidRPr="00E05D9C" w:rsidRDefault="009733D3" w:rsidP="00292307">
      <w:pPr>
        <w:shd w:val="clear" w:color="auto" w:fill="FFFFFF"/>
        <w:jc w:val="both"/>
        <w:rPr>
          <w:sz w:val="22"/>
          <w:szCs w:val="22"/>
          <w:lang w:val="sk-SK"/>
        </w:rPr>
      </w:pPr>
      <w:proofErr w:type="spellStart"/>
      <w:r w:rsidRPr="00E05D9C">
        <w:rPr>
          <w:sz w:val="22"/>
          <w:szCs w:val="22"/>
          <w:lang w:val="sk-SK"/>
        </w:rPr>
        <w:t>Lil-Dagover-Ring</w:t>
      </w:r>
      <w:proofErr w:type="spellEnd"/>
      <w:r w:rsidRPr="00E05D9C">
        <w:rPr>
          <w:sz w:val="22"/>
          <w:szCs w:val="22"/>
          <w:lang w:val="sk-SK"/>
        </w:rPr>
        <w:t xml:space="preserve"> 7</w:t>
      </w:r>
    </w:p>
    <w:p w:rsidR="009733D3" w:rsidRPr="00E05D9C" w:rsidRDefault="009733D3" w:rsidP="00292307">
      <w:pPr>
        <w:shd w:val="clear" w:color="auto" w:fill="FFFFFF"/>
        <w:jc w:val="both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82031 </w:t>
      </w:r>
      <w:proofErr w:type="spellStart"/>
      <w:r w:rsidRPr="00E05D9C">
        <w:rPr>
          <w:sz w:val="22"/>
          <w:szCs w:val="22"/>
          <w:lang w:val="sk-SK"/>
        </w:rPr>
        <w:t>Grünwald</w:t>
      </w:r>
      <w:proofErr w:type="spellEnd"/>
    </w:p>
    <w:p w:rsidR="00354325" w:rsidRPr="00E05D9C" w:rsidRDefault="009733D3" w:rsidP="00292307">
      <w:pPr>
        <w:shd w:val="clear" w:color="auto" w:fill="FFFFFF"/>
        <w:ind w:left="567" w:hanging="567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Nemecko</w:t>
      </w:r>
    </w:p>
    <w:p w:rsidR="00B853E8" w:rsidRPr="00E05D9C" w:rsidRDefault="00B853E8" w:rsidP="00292307">
      <w:pPr>
        <w:shd w:val="clear" w:color="auto" w:fill="FFFFFF"/>
        <w:ind w:left="567" w:hanging="567"/>
        <w:rPr>
          <w:sz w:val="22"/>
          <w:szCs w:val="22"/>
          <w:lang w:val="sk-SK"/>
        </w:rPr>
      </w:pPr>
    </w:p>
    <w:p w:rsidR="00B853E8" w:rsidRPr="00E05D9C" w:rsidRDefault="00B853E8" w:rsidP="00292307">
      <w:pPr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Tel.: 089/44 23 246-0</w:t>
      </w:r>
    </w:p>
    <w:p w:rsidR="00B853E8" w:rsidRPr="00E05D9C" w:rsidRDefault="00B853E8" w:rsidP="00292307">
      <w:pPr>
        <w:pStyle w:val="Normlnywebov"/>
        <w:spacing w:line="255" w:lineRule="atLeast"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Fax: 089/44 23 246-66</w:t>
      </w:r>
    </w:p>
    <w:p w:rsidR="00354325" w:rsidRPr="00E05D9C" w:rsidRDefault="00354325" w:rsidP="00292307">
      <w:pPr>
        <w:shd w:val="clear" w:color="auto" w:fill="FFFFFF"/>
        <w:ind w:left="567" w:hanging="567"/>
        <w:rPr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b/>
          <w:noProof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>Výrobca:</w:t>
      </w:r>
    </w:p>
    <w:p w:rsidR="00354325" w:rsidRPr="00E05D9C" w:rsidRDefault="00354325" w:rsidP="00292307">
      <w:pPr>
        <w:shd w:val="clear" w:color="auto" w:fill="FFFFFF"/>
        <w:suppressAutoHyphens/>
        <w:rPr>
          <w:sz w:val="22"/>
          <w:szCs w:val="22"/>
          <w:lang w:val="sk-SK"/>
        </w:rPr>
      </w:pPr>
      <w:proofErr w:type="spellStart"/>
      <w:r w:rsidRPr="00E05D9C">
        <w:rPr>
          <w:sz w:val="22"/>
          <w:szCs w:val="22"/>
          <w:lang w:val="sk-SK"/>
        </w:rPr>
        <w:t>mibe</w:t>
      </w:r>
      <w:proofErr w:type="spellEnd"/>
      <w:r w:rsidRPr="00E05D9C">
        <w:rPr>
          <w:sz w:val="22"/>
          <w:szCs w:val="22"/>
          <w:lang w:val="sk-SK"/>
        </w:rPr>
        <w:t xml:space="preserve"> </w:t>
      </w:r>
      <w:proofErr w:type="spellStart"/>
      <w:r w:rsidRPr="00E05D9C">
        <w:rPr>
          <w:sz w:val="22"/>
          <w:szCs w:val="22"/>
          <w:lang w:val="sk-SK"/>
        </w:rPr>
        <w:t>GmbH</w:t>
      </w:r>
      <w:proofErr w:type="spellEnd"/>
      <w:r w:rsidRPr="00E05D9C">
        <w:rPr>
          <w:sz w:val="22"/>
          <w:szCs w:val="22"/>
          <w:lang w:val="sk-SK"/>
        </w:rPr>
        <w:t xml:space="preserve"> </w:t>
      </w:r>
      <w:proofErr w:type="spellStart"/>
      <w:r w:rsidRPr="00E05D9C">
        <w:rPr>
          <w:sz w:val="22"/>
          <w:szCs w:val="22"/>
          <w:lang w:val="sk-SK"/>
        </w:rPr>
        <w:t>Arzneimittel</w:t>
      </w:r>
      <w:proofErr w:type="spellEnd"/>
      <w:r w:rsidRPr="00E05D9C">
        <w:rPr>
          <w:sz w:val="22"/>
          <w:szCs w:val="22"/>
          <w:lang w:val="sk-SK"/>
        </w:rPr>
        <w:br/>
      </w:r>
      <w:proofErr w:type="spellStart"/>
      <w:r w:rsidRPr="00E05D9C">
        <w:rPr>
          <w:sz w:val="22"/>
          <w:szCs w:val="22"/>
          <w:lang w:val="sk-SK"/>
        </w:rPr>
        <w:t>Münchener</w:t>
      </w:r>
      <w:proofErr w:type="spellEnd"/>
      <w:r w:rsidRPr="00E05D9C">
        <w:rPr>
          <w:sz w:val="22"/>
          <w:szCs w:val="22"/>
          <w:lang w:val="sk-SK"/>
        </w:rPr>
        <w:t xml:space="preserve"> </w:t>
      </w:r>
      <w:proofErr w:type="spellStart"/>
      <w:r w:rsidRPr="00E05D9C">
        <w:rPr>
          <w:sz w:val="22"/>
          <w:szCs w:val="22"/>
          <w:lang w:val="sk-SK"/>
        </w:rPr>
        <w:t>Straße</w:t>
      </w:r>
      <w:proofErr w:type="spellEnd"/>
      <w:r w:rsidRPr="00E05D9C">
        <w:rPr>
          <w:sz w:val="22"/>
          <w:szCs w:val="22"/>
          <w:lang w:val="sk-SK"/>
        </w:rPr>
        <w:t xml:space="preserve"> 15</w:t>
      </w:r>
    </w:p>
    <w:p w:rsidR="00354325" w:rsidRPr="00E05D9C" w:rsidRDefault="00354325" w:rsidP="00292307">
      <w:pPr>
        <w:shd w:val="clear" w:color="auto" w:fill="FFFFFF"/>
        <w:suppressAutoHyphens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 xml:space="preserve">06796 </w:t>
      </w:r>
      <w:proofErr w:type="spellStart"/>
      <w:r w:rsidRPr="00E05D9C">
        <w:rPr>
          <w:sz w:val="22"/>
          <w:szCs w:val="22"/>
          <w:lang w:val="sk-SK"/>
        </w:rPr>
        <w:t>Brehna</w:t>
      </w:r>
      <w:proofErr w:type="spellEnd"/>
    </w:p>
    <w:p w:rsidR="00354325" w:rsidRPr="00E05D9C" w:rsidRDefault="00354325" w:rsidP="00292307">
      <w:pPr>
        <w:shd w:val="clear" w:color="auto" w:fill="FFFFFF"/>
        <w:suppressAutoHyphens/>
        <w:rPr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Nemecko</w:t>
      </w:r>
    </w:p>
    <w:p w:rsidR="00354325" w:rsidRPr="00E05D9C" w:rsidRDefault="00354325" w:rsidP="00292307">
      <w:pPr>
        <w:shd w:val="clear" w:color="auto" w:fill="FFFFFF"/>
        <w:suppressAutoHyphens/>
        <w:rPr>
          <w:sz w:val="22"/>
          <w:szCs w:val="22"/>
          <w:lang w:val="sk-SK"/>
        </w:rPr>
      </w:pP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Tel.: +49/34954/247-0</w:t>
      </w:r>
      <w:r w:rsidRPr="00E05D9C">
        <w:rPr>
          <w:sz w:val="22"/>
          <w:szCs w:val="22"/>
          <w:lang w:val="sk-SK"/>
        </w:rPr>
        <w:br/>
        <w:t>Fax: +49/34954/247-100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shd w:val="clear" w:color="auto" w:fill="FFFFFF"/>
        <w:rPr>
          <w:b/>
          <w:noProof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>Liek je schválený v členských štátoch Európskeho hospodárskeho priestoru (EHP) pod nasledovnými názvami:</w:t>
      </w:r>
    </w:p>
    <w:p w:rsidR="00354325" w:rsidRPr="00E05D9C" w:rsidRDefault="00354325" w:rsidP="00292307">
      <w:pPr>
        <w:shd w:val="clear" w:color="auto" w:fill="FFFFFF"/>
        <w:rPr>
          <w:i/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shd w:val="clear" w:color="auto" w:fill="FFFFFF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Rakúsko:</w:t>
      </w:r>
      <w:r w:rsidR="00610DC1" w:rsidRPr="00E05D9C">
        <w:rPr>
          <w:noProof/>
          <w:sz w:val="22"/>
          <w:szCs w:val="22"/>
          <w:lang w:val="sk-SK"/>
        </w:rPr>
        <w:tab/>
      </w:r>
      <w:r w:rsidR="00610DC1" w:rsidRPr="00E05D9C">
        <w:rPr>
          <w:noProof/>
          <w:sz w:val="22"/>
          <w:szCs w:val="22"/>
          <w:lang w:val="sk-SK"/>
        </w:rPr>
        <w:tab/>
      </w:r>
      <w:r w:rsidR="00610DC1" w:rsidRPr="00E05D9C">
        <w:rPr>
          <w:noProof/>
          <w:sz w:val="22"/>
          <w:szCs w:val="22"/>
          <w:lang w:val="sk-SK" w:bidi="or-IN"/>
        </w:rPr>
        <w:t>Calcilac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Nemecko:</w:t>
      </w:r>
      <w:r w:rsidR="00610DC1" w:rsidRPr="00E05D9C">
        <w:rPr>
          <w:noProof/>
          <w:sz w:val="22"/>
          <w:szCs w:val="22"/>
          <w:lang w:val="sk-SK"/>
        </w:rPr>
        <w:tab/>
      </w:r>
      <w:r w:rsidR="00610DC1" w:rsidRPr="00E05D9C">
        <w:rPr>
          <w:noProof/>
          <w:sz w:val="22"/>
          <w:szCs w:val="22"/>
          <w:lang w:val="sk-SK"/>
        </w:rPr>
        <w:tab/>
      </w:r>
      <w:r w:rsidR="00610DC1" w:rsidRPr="00E05D9C">
        <w:rPr>
          <w:noProof/>
          <w:sz w:val="22"/>
          <w:szCs w:val="22"/>
          <w:lang w:val="sk-SK" w:bidi="or-IN"/>
        </w:rPr>
        <w:t>Calcilac Kautabletten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 w:bidi="or-IN"/>
        </w:rPr>
      </w:pPr>
      <w:r w:rsidRPr="00E05D9C">
        <w:rPr>
          <w:sz w:val="22"/>
          <w:szCs w:val="22"/>
          <w:lang w:val="sk-SK"/>
        </w:rPr>
        <w:t>Poľsko:</w:t>
      </w:r>
      <w:r w:rsidR="00610DC1" w:rsidRPr="00E05D9C">
        <w:rPr>
          <w:noProof/>
          <w:sz w:val="22"/>
          <w:szCs w:val="22"/>
          <w:lang w:val="sk-SK"/>
        </w:rPr>
        <w:tab/>
      </w:r>
      <w:r w:rsidR="00610DC1" w:rsidRPr="00E05D9C">
        <w:rPr>
          <w:noProof/>
          <w:sz w:val="22"/>
          <w:szCs w:val="22"/>
          <w:lang w:val="sk-SK"/>
        </w:rPr>
        <w:tab/>
      </w:r>
      <w:r w:rsidR="00F3484C" w:rsidRPr="00E05D9C">
        <w:rPr>
          <w:noProof/>
          <w:sz w:val="22"/>
          <w:szCs w:val="22"/>
          <w:lang w:val="sk-SK"/>
        </w:rPr>
        <w:tab/>
      </w:r>
      <w:r w:rsidR="00610DC1" w:rsidRPr="00E05D9C">
        <w:rPr>
          <w:noProof/>
          <w:sz w:val="22"/>
          <w:szCs w:val="22"/>
          <w:lang w:val="sk-SK" w:bidi="or-IN"/>
        </w:rPr>
        <w:t>Calcilac</w:t>
      </w:r>
    </w:p>
    <w:p w:rsidR="00F3484C" w:rsidRPr="00E05D9C" w:rsidRDefault="00F3484C" w:rsidP="00292307">
      <w:pPr>
        <w:shd w:val="clear" w:color="auto" w:fill="FFFFFF"/>
        <w:rPr>
          <w:sz w:val="22"/>
          <w:szCs w:val="22"/>
          <w:highlight w:val="yellow"/>
          <w:lang w:val="sk-SK"/>
        </w:rPr>
      </w:pPr>
      <w:r w:rsidRPr="00E05D9C">
        <w:rPr>
          <w:noProof/>
          <w:sz w:val="22"/>
          <w:szCs w:val="22"/>
          <w:lang w:val="sk-SK" w:bidi="or-IN"/>
        </w:rPr>
        <w:t xml:space="preserve">Slovensko: </w:t>
      </w:r>
      <w:r w:rsidRPr="00E05D9C">
        <w:rPr>
          <w:noProof/>
          <w:sz w:val="22"/>
          <w:szCs w:val="22"/>
          <w:lang w:val="sk-SK" w:bidi="or-IN"/>
        </w:rPr>
        <w:tab/>
      </w:r>
      <w:r w:rsidRPr="00E05D9C">
        <w:rPr>
          <w:noProof/>
          <w:sz w:val="22"/>
          <w:szCs w:val="22"/>
          <w:lang w:val="sk-SK" w:bidi="or-IN"/>
        </w:rPr>
        <w:tab/>
      </w:r>
      <w:proofErr w:type="spellStart"/>
      <w:r w:rsidRPr="00E05D9C">
        <w:rPr>
          <w:sz w:val="22"/>
          <w:szCs w:val="22"/>
          <w:lang w:val="sk-SK"/>
        </w:rPr>
        <w:t>Calcium</w:t>
      </w:r>
      <w:proofErr w:type="spellEnd"/>
      <w:r w:rsidRPr="00E05D9C">
        <w:rPr>
          <w:sz w:val="22"/>
          <w:szCs w:val="22"/>
          <w:lang w:val="sk-SK"/>
        </w:rPr>
        <w:t>/</w:t>
      </w:r>
      <w:proofErr w:type="spellStart"/>
      <w:r w:rsidRPr="00E05D9C">
        <w:rPr>
          <w:sz w:val="22"/>
          <w:szCs w:val="22"/>
          <w:lang w:val="sk-SK"/>
        </w:rPr>
        <w:t>Vitamin</w:t>
      </w:r>
      <w:proofErr w:type="spellEnd"/>
      <w:r w:rsidRPr="00E05D9C">
        <w:rPr>
          <w:sz w:val="22"/>
          <w:szCs w:val="22"/>
          <w:lang w:val="sk-SK"/>
        </w:rPr>
        <w:t xml:space="preserve"> D3 (500 mg/400 IU) 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  <w:r w:rsidRPr="00E05D9C">
        <w:rPr>
          <w:sz w:val="22"/>
          <w:szCs w:val="22"/>
          <w:lang w:val="sk-SK"/>
        </w:rPr>
        <w:t>Česká republika:</w:t>
      </w:r>
      <w:r w:rsidR="00610DC1" w:rsidRPr="00E05D9C">
        <w:rPr>
          <w:noProof/>
          <w:sz w:val="22"/>
          <w:szCs w:val="22"/>
          <w:lang w:val="sk-SK"/>
        </w:rPr>
        <w:tab/>
      </w:r>
      <w:proofErr w:type="spellStart"/>
      <w:r w:rsidR="00610DC1" w:rsidRPr="00E05D9C">
        <w:rPr>
          <w:sz w:val="22"/>
          <w:szCs w:val="22"/>
          <w:lang w:val="sk-SK" w:eastAsia="cs-CZ"/>
        </w:rPr>
        <w:t>Calcium</w:t>
      </w:r>
      <w:proofErr w:type="spellEnd"/>
      <w:r w:rsidR="00610DC1" w:rsidRPr="00E05D9C">
        <w:rPr>
          <w:sz w:val="22"/>
          <w:szCs w:val="22"/>
          <w:lang w:val="sk-SK" w:eastAsia="cs-CZ"/>
        </w:rPr>
        <w:t>/</w:t>
      </w:r>
      <w:proofErr w:type="spellStart"/>
      <w:r w:rsidR="00610DC1" w:rsidRPr="00E05D9C">
        <w:rPr>
          <w:sz w:val="22"/>
          <w:szCs w:val="22"/>
          <w:lang w:val="sk-SK" w:eastAsia="cs-CZ"/>
        </w:rPr>
        <w:t>Vitamin</w:t>
      </w:r>
      <w:proofErr w:type="spellEnd"/>
      <w:r w:rsidR="00610DC1" w:rsidRPr="00E05D9C">
        <w:rPr>
          <w:sz w:val="22"/>
          <w:szCs w:val="22"/>
          <w:lang w:val="sk-SK" w:eastAsia="cs-CZ"/>
        </w:rPr>
        <w:t xml:space="preserve"> D3 </w:t>
      </w:r>
      <w:proofErr w:type="spellStart"/>
      <w:r w:rsidR="00610DC1" w:rsidRPr="00E05D9C">
        <w:rPr>
          <w:sz w:val="22"/>
          <w:szCs w:val="22"/>
          <w:lang w:val="sk-SK" w:eastAsia="cs-CZ"/>
        </w:rPr>
        <w:t>Acis</w:t>
      </w:r>
      <w:proofErr w:type="spellEnd"/>
      <w:r w:rsidR="00610DC1" w:rsidRPr="00E05D9C">
        <w:rPr>
          <w:sz w:val="22"/>
          <w:szCs w:val="22"/>
          <w:lang w:val="sk-SK" w:eastAsia="cs-CZ"/>
        </w:rPr>
        <w:t xml:space="preserve"> 500 mg/400 IU </w:t>
      </w:r>
      <w:proofErr w:type="spellStart"/>
      <w:r w:rsidR="00610DC1" w:rsidRPr="00E05D9C">
        <w:rPr>
          <w:sz w:val="22"/>
          <w:szCs w:val="22"/>
          <w:lang w:val="sk-SK" w:eastAsia="cs-CZ"/>
        </w:rPr>
        <w:t>Žvýkací</w:t>
      </w:r>
      <w:proofErr w:type="spellEnd"/>
      <w:r w:rsidR="00610DC1" w:rsidRPr="00E05D9C">
        <w:rPr>
          <w:sz w:val="22"/>
          <w:szCs w:val="22"/>
          <w:lang w:val="sk-SK" w:eastAsia="cs-CZ"/>
        </w:rPr>
        <w:t xml:space="preserve"> tableta</w:t>
      </w:r>
    </w:p>
    <w:p w:rsidR="00354325" w:rsidRPr="00E05D9C" w:rsidRDefault="00354325" w:rsidP="00292307">
      <w:pPr>
        <w:numPr>
          <w:ilvl w:val="12"/>
          <w:numId w:val="0"/>
        </w:numPr>
        <w:shd w:val="clear" w:color="auto" w:fill="FFFFFF"/>
        <w:ind w:right="-2"/>
        <w:rPr>
          <w:noProof/>
          <w:sz w:val="22"/>
          <w:szCs w:val="22"/>
          <w:lang w:val="sk-SK"/>
        </w:rPr>
      </w:pPr>
    </w:p>
    <w:p w:rsidR="00354325" w:rsidRPr="00E05D9C" w:rsidRDefault="00354325" w:rsidP="00292307">
      <w:pPr>
        <w:shd w:val="clear" w:color="auto" w:fill="FFFFFF"/>
        <w:rPr>
          <w:b/>
          <w:sz w:val="22"/>
          <w:szCs w:val="22"/>
          <w:lang w:val="sk-SK"/>
        </w:rPr>
      </w:pPr>
      <w:r w:rsidRPr="00E05D9C">
        <w:rPr>
          <w:b/>
          <w:sz w:val="22"/>
          <w:szCs w:val="22"/>
          <w:lang w:val="sk-SK"/>
        </w:rPr>
        <w:t>Táto písomná informácia pre používateľov bola naposledy schválená v</w:t>
      </w:r>
      <w:r w:rsidR="00856905" w:rsidRPr="00E05D9C">
        <w:rPr>
          <w:b/>
          <w:sz w:val="22"/>
          <w:szCs w:val="22"/>
          <w:lang w:val="sk-SK"/>
        </w:rPr>
        <w:t> 07/2014</w:t>
      </w:r>
      <w:r w:rsidR="009F2069" w:rsidRPr="00E05D9C">
        <w:rPr>
          <w:b/>
          <w:sz w:val="22"/>
          <w:szCs w:val="22"/>
          <w:lang w:val="sk-SK"/>
        </w:rPr>
        <w:t>.</w:t>
      </w:r>
    </w:p>
    <w:p w:rsidR="00354325" w:rsidRPr="00E05D9C" w:rsidRDefault="00354325" w:rsidP="00292307">
      <w:pPr>
        <w:shd w:val="clear" w:color="auto" w:fill="FFFFFF"/>
        <w:rPr>
          <w:b/>
          <w:sz w:val="22"/>
          <w:szCs w:val="22"/>
          <w:lang w:val="sk-SK"/>
        </w:rPr>
      </w:pPr>
    </w:p>
    <w:sectPr w:rsidR="00354325" w:rsidRPr="00E05D9C">
      <w:headerReference w:type="first" r:id="rId9"/>
      <w:pgSz w:w="11906" w:h="16838" w:code="9"/>
      <w:pgMar w:top="1364" w:right="1106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32" w:rsidRDefault="00D92832">
      <w:r>
        <w:separator/>
      </w:r>
    </w:p>
  </w:endnote>
  <w:endnote w:type="continuationSeparator" w:id="0">
    <w:p w:rsidR="00D92832" w:rsidRDefault="00D9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32" w:rsidRDefault="00D92832">
      <w:r>
        <w:separator/>
      </w:r>
    </w:p>
  </w:footnote>
  <w:footnote w:type="continuationSeparator" w:id="0">
    <w:p w:rsidR="00D92832" w:rsidRDefault="00D92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E12" w:rsidRPr="004F07BE" w:rsidRDefault="00FA3E12" w:rsidP="00FA3E12">
    <w:pPr>
      <w:pStyle w:val="Hlavika"/>
      <w:rPr>
        <w:sz w:val="18"/>
        <w:szCs w:val="18"/>
        <w:lang w:val="pt-BR"/>
      </w:rPr>
    </w:pPr>
    <w:r w:rsidRPr="004F07BE">
      <w:rPr>
        <w:sz w:val="18"/>
        <w:szCs w:val="18"/>
        <w:lang w:val="pt-BR"/>
      </w:rPr>
      <w:t xml:space="preserve">Príloha č. </w:t>
    </w:r>
    <w:r>
      <w:rPr>
        <w:sz w:val="18"/>
        <w:szCs w:val="18"/>
        <w:lang w:val="pt-BR"/>
      </w:rPr>
      <w:t>3</w:t>
    </w:r>
    <w:r w:rsidRPr="004F07BE">
      <w:rPr>
        <w:sz w:val="18"/>
        <w:szCs w:val="18"/>
        <w:lang w:val="pt-BR"/>
      </w:rPr>
      <w:t xml:space="preserve"> k notifikácii o zmene, ev. č.: 2011/05003-Z1A</w:t>
    </w:r>
  </w:p>
  <w:p w:rsidR="00FA3E12" w:rsidRDefault="00FA3E12" w:rsidP="00FA3E12">
    <w:pPr>
      <w:pStyle w:val="Hlavika"/>
    </w:pPr>
    <w:r w:rsidRPr="004F07BE">
      <w:rPr>
        <w:sz w:val="18"/>
        <w:szCs w:val="18"/>
        <w:lang w:val="pt-BR"/>
      </w:rPr>
      <w:t xml:space="preserve">Príloha č. </w:t>
    </w:r>
    <w:r>
      <w:rPr>
        <w:sz w:val="18"/>
        <w:szCs w:val="18"/>
        <w:lang w:val="pt-BR"/>
      </w:rPr>
      <w:t>2</w:t>
    </w:r>
    <w:r w:rsidRPr="004F07BE">
      <w:rPr>
        <w:sz w:val="18"/>
        <w:szCs w:val="18"/>
        <w:lang w:val="pt-BR"/>
      </w:rPr>
      <w:t xml:space="preserve"> k notifikácii o zmene, ev. č.: 2012/01475-Z1B</w:t>
    </w:r>
  </w:p>
  <w:p w:rsidR="00F511F1" w:rsidRDefault="00F511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>
    <w:nsid w:val="043100EB"/>
    <w:multiLevelType w:val="hybridMultilevel"/>
    <w:tmpl w:val="C2B096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0FC3E10"/>
    <w:multiLevelType w:val="multilevel"/>
    <w:tmpl w:val="7D94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">
    <w:nsid w:val="123E0730"/>
    <w:multiLevelType w:val="multilevel"/>
    <w:tmpl w:val="EE7C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4">
    <w:nsid w:val="12EB6276"/>
    <w:multiLevelType w:val="multilevel"/>
    <w:tmpl w:val="4976B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440"/>
      </w:pPr>
      <w:rPr>
        <w:rFonts w:cs="Times New Roman" w:hint="default"/>
      </w:rPr>
    </w:lvl>
  </w:abstractNum>
  <w:abstractNum w:abstractNumId="5">
    <w:nsid w:val="141808E8"/>
    <w:multiLevelType w:val="multilevel"/>
    <w:tmpl w:val="CD90C0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5A169FB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7">
    <w:nsid w:val="189E1690"/>
    <w:multiLevelType w:val="hybridMultilevel"/>
    <w:tmpl w:val="0DF81F36"/>
    <w:lvl w:ilvl="0" w:tplc="04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F0B325C"/>
    <w:multiLevelType w:val="multilevel"/>
    <w:tmpl w:val="669E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9">
    <w:nsid w:val="1F177354"/>
    <w:multiLevelType w:val="hybridMultilevel"/>
    <w:tmpl w:val="3ECC7BAC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F9719AC"/>
    <w:multiLevelType w:val="hybridMultilevel"/>
    <w:tmpl w:val="123608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002CE"/>
    <w:multiLevelType w:val="hybridMultilevel"/>
    <w:tmpl w:val="976A60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7E715E"/>
    <w:multiLevelType w:val="multilevel"/>
    <w:tmpl w:val="EFDA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3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1EE34C2"/>
    <w:multiLevelType w:val="multilevel"/>
    <w:tmpl w:val="86BE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5">
    <w:nsid w:val="322567E6"/>
    <w:multiLevelType w:val="singleLevel"/>
    <w:tmpl w:val="FDC61A7C"/>
    <w:lvl w:ilvl="0">
      <w:start w:val="1"/>
      <w:numFmt w:val="bullet"/>
      <w:pStyle w:val="Norml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2E5453F"/>
    <w:multiLevelType w:val="hybridMultilevel"/>
    <w:tmpl w:val="681A17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223AD7"/>
    <w:multiLevelType w:val="multilevel"/>
    <w:tmpl w:val="26BA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8">
    <w:nsid w:val="37766E06"/>
    <w:multiLevelType w:val="multilevel"/>
    <w:tmpl w:val="8B8C09A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9">
    <w:nsid w:val="38240E24"/>
    <w:multiLevelType w:val="multilevel"/>
    <w:tmpl w:val="453E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0">
    <w:nsid w:val="3BC24EEF"/>
    <w:multiLevelType w:val="multilevel"/>
    <w:tmpl w:val="F2F0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1">
    <w:nsid w:val="42091BFA"/>
    <w:multiLevelType w:val="multilevel"/>
    <w:tmpl w:val="5D38AA40"/>
    <w:lvl w:ilvl="0">
      <w:start w:val="1"/>
      <w:numFmt w:val="decimal"/>
      <w:pStyle w:val="Normlny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Normlny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2">
    <w:nsid w:val="47BB1F1B"/>
    <w:multiLevelType w:val="multi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3">
    <w:nsid w:val="496C0605"/>
    <w:multiLevelType w:val="hybridMultilevel"/>
    <w:tmpl w:val="30324D04"/>
    <w:lvl w:ilvl="0" w:tplc="45C62FB6">
      <w:start w:val="1"/>
      <w:numFmt w:val="bullet"/>
      <w:lvlText w:val="-"/>
      <w:lvlJc w:val="left"/>
      <w:pPr>
        <w:tabs>
          <w:tab w:val="num" w:pos="1137"/>
        </w:tabs>
        <w:ind w:left="1250" w:hanging="170"/>
      </w:pPr>
      <w:rPr>
        <w:rFonts w:ascii="Arial" w:hAnsi="Arial" w:hint="default"/>
        <w:b/>
        <w:i w:val="0"/>
        <w:color w:val="auto"/>
        <w:sz w:val="24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B222632"/>
    <w:multiLevelType w:val="multilevel"/>
    <w:tmpl w:val="276A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5">
    <w:nsid w:val="4E706804"/>
    <w:multiLevelType w:val="multilevel"/>
    <w:tmpl w:val="41BA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6">
    <w:nsid w:val="4F634292"/>
    <w:multiLevelType w:val="hybridMultilevel"/>
    <w:tmpl w:val="4462AE48"/>
    <w:lvl w:ilvl="0" w:tplc="04070001">
      <w:start w:val="1"/>
      <w:numFmt w:val="bullet"/>
      <w:lvlText w:val=""/>
      <w:lvlJc w:val="left"/>
      <w:pPr>
        <w:tabs>
          <w:tab w:val="num" w:pos="1402"/>
        </w:tabs>
        <w:ind w:left="14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27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041243"/>
    <w:multiLevelType w:val="hybridMultilevel"/>
    <w:tmpl w:val="50FAF32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A7E50EB"/>
    <w:multiLevelType w:val="hybridMultilevel"/>
    <w:tmpl w:val="CBFAB4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1D7327C"/>
    <w:multiLevelType w:val="multilevel"/>
    <w:tmpl w:val="3CCE32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65C2CC8"/>
    <w:multiLevelType w:val="hybridMultilevel"/>
    <w:tmpl w:val="6BECCFA0"/>
    <w:lvl w:ilvl="0" w:tplc="FFFFFFFF">
      <w:start w:val="1"/>
      <w:numFmt w:val="bullet"/>
      <w:lvlText w:val="-"/>
      <w:lvlJc w:val="left"/>
      <w:pPr>
        <w:ind w:left="923" w:hanging="360"/>
      </w:pPr>
    </w:lvl>
    <w:lvl w:ilvl="1" w:tplc="04140003">
      <w:start w:val="1"/>
      <w:numFmt w:val="bullet"/>
      <w:lvlText w:val="o"/>
      <w:lvlJc w:val="left"/>
      <w:pPr>
        <w:tabs>
          <w:tab w:val="num" w:pos="2003"/>
        </w:tabs>
        <w:ind w:left="2003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723"/>
        </w:tabs>
        <w:ind w:left="2723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443"/>
        </w:tabs>
        <w:ind w:left="3443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4163"/>
        </w:tabs>
        <w:ind w:left="4163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883"/>
        </w:tabs>
        <w:ind w:left="4883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603"/>
        </w:tabs>
        <w:ind w:left="5603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6323"/>
        </w:tabs>
        <w:ind w:left="6323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7043"/>
        </w:tabs>
        <w:ind w:left="7043" w:hanging="360"/>
      </w:pPr>
      <w:rPr>
        <w:rFonts w:ascii="Wingdings" w:hAnsi="Wingdings" w:hint="default"/>
      </w:r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3">
    <w:nsid w:val="6B462C9F"/>
    <w:multiLevelType w:val="hybridMultilevel"/>
    <w:tmpl w:val="AC828D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8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103486A"/>
    <w:multiLevelType w:val="hybridMultilevel"/>
    <w:tmpl w:val="9392C6D4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5">
    <w:nsid w:val="718252AA"/>
    <w:multiLevelType w:val="multilevel"/>
    <w:tmpl w:val="2112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6">
    <w:nsid w:val="719354AC"/>
    <w:multiLevelType w:val="hybridMultilevel"/>
    <w:tmpl w:val="21563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2A481A"/>
    <w:multiLevelType w:val="hybridMultilevel"/>
    <w:tmpl w:val="ACB677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6F31198"/>
    <w:multiLevelType w:val="hybridMultilevel"/>
    <w:tmpl w:val="6AD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38"/>
  </w:num>
  <w:num w:numId="4">
    <w:abstractNumId w:val="37"/>
  </w:num>
  <w:num w:numId="5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5"/>
  </w:num>
  <w:num w:numId="7">
    <w:abstractNumId w:val="29"/>
  </w:num>
  <w:num w:numId="8">
    <w:abstractNumId w:val="11"/>
  </w:num>
  <w:num w:numId="9">
    <w:abstractNumId w:val="14"/>
  </w:num>
  <w:num w:numId="10">
    <w:abstractNumId w:val="25"/>
  </w:num>
  <w:num w:numId="11">
    <w:abstractNumId w:val="20"/>
  </w:num>
  <w:num w:numId="12">
    <w:abstractNumId w:val="3"/>
  </w:num>
  <w:num w:numId="13">
    <w:abstractNumId w:val="2"/>
  </w:num>
  <w:num w:numId="14">
    <w:abstractNumId w:val="24"/>
  </w:num>
  <w:num w:numId="15">
    <w:abstractNumId w:val="8"/>
  </w:num>
  <w:num w:numId="16">
    <w:abstractNumId w:val="12"/>
  </w:num>
  <w:num w:numId="17">
    <w:abstractNumId w:val="17"/>
  </w:num>
  <w:num w:numId="18">
    <w:abstractNumId w:val="19"/>
  </w:num>
  <w:num w:numId="19">
    <w:abstractNumId w:val="35"/>
  </w:num>
  <w:num w:numId="20">
    <w:abstractNumId w:val="28"/>
  </w:num>
  <w:num w:numId="21">
    <w:abstractNumId w:val="1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</w:num>
  <w:num w:numId="25">
    <w:abstractNumId w:val="30"/>
  </w:num>
  <w:num w:numId="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5"/>
  </w:num>
  <w:num w:numId="30">
    <w:abstractNumId w:val="36"/>
  </w:num>
  <w:num w:numId="31">
    <w:abstractNumId w:val="26"/>
  </w:num>
  <w:num w:numId="32">
    <w:abstractNumId w:val="16"/>
  </w:num>
  <w:num w:numId="33">
    <w:abstractNumId w:val="34"/>
  </w:num>
  <w:num w:numId="34">
    <w:abstractNumId w:val="10"/>
  </w:num>
  <w:num w:numId="35">
    <w:abstractNumId w:val="21"/>
  </w:num>
  <w:num w:numId="3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7">
    <w:abstractNumId w:val="32"/>
  </w:num>
  <w:num w:numId="38">
    <w:abstractNumId w:val="27"/>
  </w:num>
  <w:num w:numId="39">
    <w:abstractNumId w:val="13"/>
  </w:num>
  <w:num w:numId="40">
    <w:abstractNumId w:val="31"/>
  </w:num>
  <w:num w:numId="4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04"/>
    <w:rsid w:val="00002A43"/>
    <w:rsid w:val="00025373"/>
    <w:rsid w:val="000266D4"/>
    <w:rsid w:val="00026AA4"/>
    <w:rsid w:val="00041F5D"/>
    <w:rsid w:val="00044BF3"/>
    <w:rsid w:val="000475CD"/>
    <w:rsid w:val="0005648A"/>
    <w:rsid w:val="0006110B"/>
    <w:rsid w:val="00064BF3"/>
    <w:rsid w:val="00070926"/>
    <w:rsid w:val="0008555F"/>
    <w:rsid w:val="00087E8C"/>
    <w:rsid w:val="00092E82"/>
    <w:rsid w:val="00096048"/>
    <w:rsid w:val="000A02C3"/>
    <w:rsid w:val="000A22E0"/>
    <w:rsid w:val="000A7B7C"/>
    <w:rsid w:val="000B0F4B"/>
    <w:rsid w:val="000C28C9"/>
    <w:rsid w:val="000C3AA4"/>
    <w:rsid w:val="000C3E4C"/>
    <w:rsid w:val="000C466C"/>
    <w:rsid w:val="000D76E3"/>
    <w:rsid w:val="000E0534"/>
    <w:rsid w:val="000E16B7"/>
    <w:rsid w:val="000E4C4B"/>
    <w:rsid w:val="000E7D2D"/>
    <w:rsid w:val="001040E5"/>
    <w:rsid w:val="001047A4"/>
    <w:rsid w:val="001048E1"/>
    <w:rsid w:val="00115E54"/>
    <w:rsid w:val="00120ADF"/>
    <w:rsid w:val="00141FC1"/>
    <w:rsid w:val="00155C23"/>
    <w:rsid w:val="0016027B"/>
    <w:rsid w:val="001627AE"/>
    <w:rsid w:val="00173696"/>
    <w:rsid w:val="00175B57"/>
    <w:rsid w:val="00181B57"/>
    <w:rsid w:val="00181EF1"/>
    <w:rsid w:val="001863FC"/>
    <w:rsid w:val="001912D5"/>
    <w:rsid w:val="00191E0B"/>
    <w:rsid w:val="001A30FC"/>
    <w:rsid w:val="001B7A1A"/>
    <w:rsid w:val="001F0F5D"/>
    <w:rsid w:val="00206DB6"/>
    <w:rsid w:val="00207B09"/>
    <w:rsid w:val="00217D40"/>
    <w:rsid w:val="00230D1E"/>
    <w:rsid w:val="0024558C"/>
    <w:rsid w:val="002656EB"/>
    <w:rsid w:val="00287C5C"/>
    <w:rsid w:val="00287CA5"/>
    <w:rsid w:val="00292307"/>
    <w:rsid w:val="002B4CE0"/>
    <w:rsid w:val="002C1F33"/>
    <w:rsid w:val="002D7F3C"/>
    <w:rsid w:val="002E02BB"/>
    <w:rsid w:val="002E6579"/>
    <w:rsid w:val="002F0EE4"/>
    <w:rsid w:val="002F243F"/>
    <w:rsid w:val="002F7735"/>
    <w:rsid w:val="003021DE"/>
    <w:rsid w:val="003033EC"/>
    <w:rsid w:val="00304586"/>
    <w:rsid w:val="0031011E"/>
    <w:rsid w:val="00313C23"/>
    <w:rsid w:val="00316EBB"/>
    <w:rsid w:val="003173A2"/>
    <w:rsid w:val="003240B3"/>
    <w:rsid w:val="0035130A"/>
    <w:rsid w:val="00354325"/>
    <w:rsid w:val="00354D6F"/>
    <w:rsid w:val="00381CDA"/>
    <w:rsid w:val="00397606"/>
    <w:rsid w:val="003B58AB"/>
    <w:rsid w:val="003B7B87"/>
    <w:rsid w:val="003F0B89"/>
    <w:rsid w:val="003F5233"/>
    <w:rsid w:val="0040030F"/>
    <w:rsid w:val="004019CE"/>
    <w:rsid w:val="00402C0E"/>
    <w:rsid w:val="004033AC"/>
    <w:rsid w:val="004056F8"/>
    <w:rsid w:val="00415BDA"/>
    <w:rsid w:val="004312B1"/>
    <w:rsid w:val="00436C02"/>
    <w:rsid w:val="00445B12"/>
    <w:rsid w:val="00446BAD"/>
    <w:rsid w:val="00453543"/>
    <w:rsid w:val="00471F13"/>
    <w:rsid w:val="00482696"/>
    <w:rsid w:val="00490058"/>
    <w:rsid w:val="00494CCA"/>
    <w:rsid w:val="004A579F"/>
    <w:rsid w:val="004D1E79"/>
    <w:rsid w:val="004D4DE0"/>
    <w:rsid w:val="004E50D6"/>
    <w:rsid w:val="004F07BE"/>
    <w:rsid w:val="004F309A"/>
    <w:rsid w:val="004F53DD"/>
    <w:rsid w:val="00512FDA"/>
    <w:rsid w:val="0051687A"/>
    <w:rsid w:val="00523E6B"/>
    <w:rsid w:val="00530B16"/>
    <w:rsid w:val="0053331F"/>
    <w:rsid w:val="0054094E"/>
    <w:rsid w:val="0055757A"/>
    <w:rsid w:val="005649C6"/>
    <w:rsid w:val="00583C0D"/>
    <w:rsid w:val="00592125"/>
    <w:rsid w:val="005B2E1E"/>
    <w:rsid w:val="005B3245"/>
    <w:rsid w:val="005C045D"/>
    <w:rsid w:val="005D0AB7"/>
    <w:rsid w:val="005E229E"/>
    <w:rsid w:val="005E277E"/>
    <w:rsid w:val="005E4F97"/>
    <w:rsid w:val="005F1CD4"/>
    <w:rsid w:val="00610DC1"/>
    <w:rsid w:val="006405DB"/>
    <w:rsid w:val="00643A12"/>
    <w:rsid w:val="00655CE7"/>
    <w:rsid w:val="0067027A"/>
    <w:rsid w:val="006824AC"/>
    <w:rsid w:val="006923F0"/>
    <w:rsid w:val="006A247D"/>
    <w:rsid w:val="006B79CB"/>
    <w:rsid w:val="006C22AF"/>
    <w:rsid w:val="006D4660"/>
    <w:rsid w:val="006E25D9"/>
    <w:rsid w:val="006E53BA"/>
    <w:rsid w:val="006E5E27"/>
    <w:rsid w:val="006E5F8A"/>
    <w:rsid w:val="006F35F6"/>
    <w:rsid w:val="00715E36"/>
    <w:rsid w:val="007242ED"/>
    <w:rsid w:val="00725A52"/>
    <w:rsid w:val="00741488"/>
    <w:rsid w:val="00770EAA"/>
    <w:rsid w:val="00771029"/>
    <w:rsid w:val="00772917"/>
    <w:rsid w:val="0079300D"/>
    <w:rsid w:val="007A1BE1"/>
    <w:rsid w:val="007A43C2"/>
    <w:rsid w:val="007C2904"/>
    <w:rsid w:val="007C2C3E"/>
    <w:rsid w:val="007D342A"/>
    <w:rsid w:val="007E1A21"/>
    <w:rsid w:val="007E3B4A"/>
    <w:rsid w:val="007E60EB"/>
    <w:rsid w:val="007E7251"/>
    <w:rsid w:val="007F078F"/>
    <w:rsid w:val="007F1432"/>
    <w:rsid w:val="007F3544"/>
    <w:rsid w:val="008039F7"/>
    <w:rsid w:val="008046DC"/>
    <w:rsid w:val="00810666"/>
    <w:rsid w:val="00812D6A"/>
    <w:rsid w:val="008234BD"/>
    <w:rsid w:val="00830FC4"/>
    <w:rsid w:val="00831255"/>
    <w:rsid w:val="008334A0"/>
    <w:rsid w:val="008359B7"/>
    <w:rsid w:val="008460E7"/>
    <w:rsid w:val="00847D35"/>
    <w:rsid w:val="00856905"/>
    <w:rsid w:val="00863C96"/>
    <w:rsid w:val="00873941"/>
    <w:rsid w:val="008876A2"/>
    <w:rsid w:val="00897868"/>
    <w:rsid w:val="008C3332"/>
    <w:rsid w:val="008C7602"/>
    <w:rsid w:val="008E50D2"/>
    <w:rsid w:val="009120FC"/>
    <w:rsid w:val="00934173"/>
    <w:rsid w:val="009428DC"/>
    <w:rsid w:val="0094291E"/>
    <w:rsid w:val="00947D31"/>
    <w:rsid w:val="0095263E"/>
    <w:rsid w:val="009547DA"/>
    <w:rsid w:val="00955CCF"/>
    <w:rsid w:val="0096615D"/>
    <w:rsid w:val="0096707F"/>
    <w:rsid w:val="009733D3"/>
    <w:rsid w:val="00981DF0"/>
    <w:rsid w:val="009C0F2F"/>
    <w:rsid w:val="009C1C74"/>
    <w:rsid w:val="009E7EF5"/>
    <w:rsid w:val="009F050A"/>
    <w:rsid w:val="009F0D23"/>
    <w:rsid w:val="009F16CD"/>
    <w:rsid w:val="009F2069"/>
    <w:rsid w:val="009F3280"/>
    <w:rsid w:val="00A0604B"/>
    <w:rsid w:val="00A10CC3"/>
    <w:rsid w:val="00A16466"/>
    <w:rsid w:val="00A21DA0"/>
    <w:rsid w:val="00A2270E"/>
    <w:rsid w:val="00A26503"/>
    <w:rsid w:val="00A27AB7"/>
    <w:rsid w:val="00A32E7F"/>
    <w:rsid w:val="00A43E01"/>
    <w:rsid w:val="00A4725A"/>
    <w:rsid w:val="00A554E9"/>
    <w:rsid w:val="00A749E6"/>
    <w:rsid w:val="00A75ECC"/>
    <w:rsid w:val="00A920DC"/>
    <w:rsid w:val="00A94825"/>
    <w:rsid w:val="00AA06D8"/>
    <w:rsid w:val="00AB28ED"/>
    <w:rsid w:val="00AB3781"/>
    <w:rsid w:val="00AC0297"/>
    <w:rsid w:val="00AC377C"/>
    <w:rsid w:val="00AD6508"/>
    <w:rsid w:val="00AE4D02"/>
    <w:rsid w:val="00B0364D"/>
    <w:rsid w:val="00B13F68"/>
    <w:rsid w:val="00B255D2"/>
    <w:rsid w:val="00B35619"/>
    <w:rsid w:val="00B40BAF"/>
    <w:rsid w:val="00B55366"/>
    <w:rsid w:val="00B5593D"/>
    <w:rsid w:val="00B55C02"/>
    <w:rsid w:val="00B611C7"/>
    <w:rsid w:val="00B63D9A"/>
    <w:rsid w:val="00B70DEC"/>
    <w:rsid w:val="00B7102B"/>
    <w:rsid w:val="00B75ED5"/>
    <w:rsid w:val="00B82C04"/>
    <w:rsid w:val="00B853E8"/>
    <w:rsid w:val="00B95340"/>
    <w:rsid w:val="00B95542"/>
    <w:rsid w:val="00BA494E"/>
    <w:rsid w:val="00BA65AD"/>
    <w:rsid w:val="00BD3BCC"/>
    <w:rsid w:val="00C0638A"/>
    <w:rsid w:val="00C22B46"/>
    <w:rsid w:val="00C266C1"/>
    <w:rsid w:val="00C41E3F"/>
    <w:rsid w:val="00C514B6"/>
    <w:rsid w:val="00C60EAF"/>
    <w:rsid w:val="00C75AE8"/>
    <w:rsid w:val="00C82576"/>
    <w:rsid w:val="00C852FD"/>
    <w:rsid w:val="00C94889"/>
    <w:rsid w:val="00C954A8"/>
    <w:rsid w:val="00C9590B"/>
    <w:rsid w:val="00CA11D2"/>
    <w:rsid w:val="00CD51A5"/>
    <w:rsid w:val="00CD57F4"/>
    <w:rsid w:val="00CE6458"/>
    <w:rsid w:val="00CF0997"/>
    <w:rsid w:val="00CF3FAB"/>
    <w:rsid w:val="00CF4D60"/>
    <w:rsid w:val="00CF4E1C"/>
    <w:rsid w:val="00D03E59"/>
    <w:rsid w:val="00D251BB"/>
    <w:rsid w:val="00D31680"/>
    <w:rsid w:val="00D40A1C"/>
    <w:rsid w:val="00D43427"/>
    <w:rsid w:val="00D44CB2"/>
    <w:rsid w:val="00D4519D"/>
    <w:rsid w:val="00D46EC7"/>
    <w:rsid w:val="00D513D2"/>
    <w:rsid w:val="00D603DA"/>
    <w:rsid w:val="00D663C3"/>
    <w:rsid w:val="00D906AA"/>
    <w:rsid w:val="00D92832"/>
    <w:rsid w:val="00D92CE9"/>
    <w:rsid w:val="00DB21B3"/>
    <w:rsid w:val="00DB674B"/>
    <w:rsid w:val="00DD1948"/>
    <w:rsid w:val="00DE017C"/>
    <w:rsid w:val="00E05D9C"/>
    <w:rsid w:val="00E1147B"/>
    <w:rsid w:val="00E20D46"/>
    <w:rsid w:val="00E31E52"/>
    <w:rsid w:val="00E31E67"/>
    <w:rsid w:val="00E40060"/>
    <w:rsid w:val="00E40A54"/>
    <w:rsid w:val="00E57679"/>
    <w:rsid w:val="00E625DE"/>
    <w:rsid w:val="00E62A10"/>
    <w:rsid w:val="00E902B4"/>
    <w:rsid w:val="00EA36A8"/>
    <w:rsid w:val="00EE2877"/>
    <w:rsid w:val="00F0602B"/>
    <w:rsid w:val="00F160AF"/>
    <w:rsid w:val="00F25C4C"/>
    <w:rsid w:val="00F317D4"/>
    <w:rsid w:val="00F3484C"/>
    <w:rsid w:val="00F40CC2"/>
    <w:rsid w:val="00F43762"/>
    <w:rsid w:val="00F511F1"/>
    <w:rsid w:val="00F93723"/>
    <w:rsid w:val="00F96B52"/>
    <w:rsid w:val="00FA3E12"/>
    <w:rsid w:val="00FB0F79"/>
    <w:rsid w:val="00FB3C4E"/>
    <w:rsid w:val="00FC6AEA"/>
    <w:rsid w:val="00FC7801"/>
    <w:rsid w:val="00FD4656"/>
    <w:rsid w:val="00FD4735"/>
    <w:rsid w:val="00FF2C5D"/>
    <w:rsid w:val="00FF42DF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  <w:lang w:val="de-DE" w:eastAsia="en-US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  <w:lang w:eastAsia="de-D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de-DE" w:eastAsia="en-US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szCs w:val="24"/>
      <w:lang w:val="de-DE" w:eastAsia="en-US"/>
    </w:rPr>
  </w:style>
  <w:style w:type="character" w:customStyle="1" w:styleId="Document-Identity">
    <w:name w:val="Document-Identity"/>
    <w:uiPriority w:val="99"/>
    <w:rPr>
      <w:rFonts w:ascii="Times New Roman" w:hAnsi="Times New Roman"/>
      <w:sz w:val="24"/>
    </w:rPr>
  </w:style>
  <w:style w:type="character" w:customStyle="1" w:styleId="Report-type">
    <w:name w:val="Report-type"/>
    <w:uiPriority w:val="99"/>
    <w:rPr>
      <w:rFonts w:ascii="Times New Roman" w:hAnsi="Times New Roman"/>
      <w:b/>
      <w:sz w:val="24"/>
    </w:rPr>
  </w:style>
  <w:style w:type="character" w:customStyle="1" w:styleId="Document-page-count">
    <w:name w:val="Document-page-count"/>
    <w:uiPriority w:val="99"/>
    <w:rPr>
      <w:rFonts w:ascii="Times New Roman" w:hAnsi="Times New Roman"/>
      <w:sz w:val="20"/>
    </w:rPr>
  </w:style>
  <w:style w:type="paragraph" w:customStyle="1" w:styleId="SOP-Head">
    <w:name w:val="SOP-Head"/>
    <w:uiPriority w:val="99"/>
    <w:pPr>
      <w:spacing w:after="0" w:line="240" w:lineRule="auto"/>
    </w:pPr>
    <w:rPr>
      <w:b/>
      <w:bCs/>
      <w:noProof/>
      <w:sz w:val="24"/>
      <w:szCs w:val="24"/>
      <w:lang w:val="en-US" w:eastAsia="en-US"/>
    </w:rPr>
  </w:style>
  <w:style w:type="paragraph" w:customStyle="1" w:styleId="GIText">
    <w:name w:val="GI Text"/>
    <w:basedOn w:val="Normlny"/>
    <w:uiPriority w:val="99"/>
    <w:pPr>
      <w:jc w:val="both"/>
    </w:pPr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iPriority w:val="99"/>
    <w:rsid w:val="00FD46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val="de-DE" w:eastAsia="en-US"/>
    </w:rPr>
  </w:style>
  <w:style w:type="paragraph" w:styleId="Normlnywebov">
    <w:name w:val="Normal (Web)"/>
    <w:basedOn w:val="Normlny"/>
    <w:uiPriority w:val="99"/>
    <w:rsid w:val="00B853E8"/>
    <w:rPr>
      <w:lang w:eastAsia="de-DE"/>
    </w:rPr>
  </w:style>
  <w:style w:type="character" w:styleId="Hypertextovprepojenie">
    <w:name w:val="Hyperlink"/>
    <w:basedOn w:val="Predvolenpsmoodseku"/>
    <w:uiPriority w:val="99"/>
    <w:rsid w:val="007E3B4A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A3E1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3E1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A3E12"/>
    <w:rPr>
      <w:rFonts w:cs="Times New Roman"/>
      <w:sz w:val="20"/>
      <w:szCs w:val="20"/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3E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A3E12"/>
    <w:rPr>
      <w:rFonts w:cs="Times New Roman"/>
      <w:b/>
      <w:bCs/>
      <w:sz w:val="20"/>
      <w:szCs w:val="20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  <w:lang w:val="de-DE" w:eastAsia="en-US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  <w:lang w:eastAsia="de-D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de-DE" w:eastAsia="en-US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szCs w:val="24"/>
      <w:lang w:val="de-DE" w:eastAsia="en-US"/>
    </w:rPr>
  </w:style>
  <w:style w:type="character" w:customStyle="1" w:styleId="Document-Identity">
    <w:name w:val="Document-Identity"/>
    <w:uiPriority w:val="99"/>
    <w:rPr>
      <w:rFonts w:ascii="Times New Roman" w:hAnsi="Times New Roman"/>
      <w:sz w:val="24"/>
    </w:rPr>
  </w:style>
  <w:style w:type="character" w:customStyle="1" w:styleId="Report-type">
    <w:name w:val="Report-type"/>
    <w:uiPriority w:val="99"/>
    <w:rPr>
      <w:rFonts w:ascii="Times New Roman" w:hAnsi="Times New Roman"/>
      <w:b/>
      <w:sz w:val="24"/>
    </w:rPr>
  </w:style>
  <w:style w:type="character" w:customStyle="1" w:styleId="Document-page-count">
    <w:name w:val="Document-page-count"/>
    <w:uiPriority w:val="99"/>
    <w:rPr>
      <w:rFonts w:ascii="Times New Roman" w:hAnsi="Times New Roman"/>
      <w:sz w:val="20"/>
    </w:rPr>
  </w:style>
  <w:style w:type="paragraph" w:customStyle="1" w:styleId="SOP-Head">
    <w:name w:val="SOP-Head"/>
    <w:uiPriority w:val="99"/>
    <w:pPr>
      <w:spacing w:after="0" w:line="240" w:lineRule="auto"/>
    </w:pPr>
    <w:rPr>
      <w:b/>
      <w:bCs/>
      <w:noProof/>
      <w:sz w:val="24"/>
      <w:szCs w:val="24"/>
      <w:lang w:val="en-US" w:eastAsia="en-US"/>
    </w:rPr>
  </w:style>
  <w:style w:type="paragraph" w:customStyle="1" w:styleId="GIText">
    <w:name w:val="GI Text"/>
    <w:basedOn w:val="Normlny"/>
    <w:uiPriority w:val="99"/>
    <w:pPr>
      <w:jc w:val="both"/>
    </w:pPr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iPriority w:val="99"/>
    <w:rsid w:val="00FD46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val="de-DE" w:eastAsia="en-US"/>
    </w:rPr>
  </w:style>
  <w:style w:type="paragraph" w:styleId="Normlnywebov">
    <w:name w:val="Normal (Web)"/>
    <w:basedOn w:val="Normlny"/>
    <w:uiPriority w:val="99"/>
    <w:rsid w:val="00B853E8"/>
    <w:rPr>
      <w:lang w:eastAsia="de-DE"/>
    </w:rPr>
  </w:style>
  <w:style w:type="character" w:styleId="Hypertextovprepojenie">
    <w:name w:val="Hyperlink"/>
    <w:basedOn w:val="Predvolenpsmoodseku"/>
    <w:uiPriority w:val="99"/>
    <w:rsid w:val="007E3B4A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A3E1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3E1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A3E12"/>
    <w:rPr>
      <w:rFonts w:cs="Times New Roman"/>
      <w:sz w:val="20"/>
      <w:szCs w:val="20"/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3E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A3E12"/>
    <w:rPr>
      <w:rFonts w:cs="Times New Roman"/>
      <w:b/>
      <w:bCs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Questions raised on SPC: tabular format</vt:lpstr>
    </vt:vector>
  </TitlesOfParts>
  <Company>medical-ls</Company>
  <LinksUpToDate>false</LinksUpToDate>
  <CharactersWithSpaces>12451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raised on SPC: tabular format</dc:title>
  <dc:creator>mls</dc:creator>
  <cp:lastModifiedBy>Matíková, Miroslava</cp:lastModifiedBy>
  <cp:revision>2</cp:revision>
  <cp:lastPrinted>2010-08-18T07:08:00Z</cp:lastPrinted>
  <dcterms:created xsi:type="dcterms:W3CDTF">2014-07-14T08:17:00Z</dcterms:created>
  <dcterms:modified xsi:type="dcterms:W3CDTF">2014-07-14T08:17:00Z</dcterms:modified>
</cp:coreProperties>
</file>