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C97" w:rsidRDefault="00A10C97" w:rsidP="004D17D2">
      <w:pPr>
        <w:ind w:left="0" w:firstLine="0"/>
        <w:outlineLvl w:val="0"/>
        <w:rPr>
          <w:b/>
          <w:noProof/>
          <w:szCs w:val="22"/>
        </w:rPr>
      </w:pPr>
      <w:bookmarkStart w:id="0" w:name="_GoBack"/>
      <w:bookmarkEnd w:id="0"/>
    </w:p>
    <w:p w:rsidR="00A10C97" w:rsidRDefault="00A10C97" w:rsidP="0010719D">
      <w:pPr>
        <w:jc w:val="center"/>
        <w:outlineLvl w:val="0"/>
        <w:rPr>
          <w:noProof/>
          <w:szCs w:val="22"/>
        </w:rPr>
      </w:pPr>
      <w:r w:rsidRPr="00B13F68">
        <w:rPr>
          <w:b/>
          <w:noProof/>
        </w:rPr>
        <w:t>Písomná informácia pre používateľa</w:t>
      </w:r>
    </w:p>
    <w:p w:rsidR="00A10C97" w:rsidRDefault="00A10C97" w:rsidP="0010719D">
      <w:pPr>
        <w:ind w:left="0" w:firstLine="0"/>
        <w:jc w:val="center"/>
        <w:rPr>
          <w:noProof/>
          <w:szCs w:val="22"/>
        </w:rPr>
      </w:pPr>
    </w:p>
    <w:p w:rsidR="00A10C97" w:rsidRPr="004108BE" w:rsidRDefault="00A10C97" w:rsidP="00643D08">
      <w:pPr>
        <w:numPr>
          <w:ilvl w:val="12"/>
          <w:numId w:val="0"/>
        </w:numPr>
        <w:jc w:val="center"/>
        <w:rPr>
          <w:b/>
          <w:bCs/>
          <w:noProof/>
          <w:szCs w:val="22"/>
        </w:rPr>
      </w:pPr>
      <w:r w:rsidRPr="00643D08">
        <w:rPr>
          <w:b/>
          <w:szCs w:val="22"/>
        </w:rPr>
        <w:t xml:space="preserve">Arlevert </w:t>
      </w:r>
      <w:r w:rsidRPr="004108BE">
        <w:rPr>
          <w:b/>
          <w:snapToGrid w:val="0"/>
          <w:szCs w:val="22"/>
          <w:lang w:eastAsia="cs-CZ"/>
        </w:rPr>
        <w:t>20 mg/40 mg tablety</w:t>
      </w:r>
    </w:p>
    <w:p w:rsidR="00A10C97" w:rsidRPr="0070695C" w:rsidRDefault="00A10C97" w:rsidP="00643D08">
      <w:pPr>
        <w:numPr>
          <w:ilvl w:val="12"/>
          <w:numId w:val="0"/>
        </w:numPr>
        <w:rPr>
          <w:b/>
          <w:snapToGrid w:val="0"/>
          <w:szCs w:val="22"/>
          <w:vertAlign w:val="superscript"/>
          <w:lang w:eastAsia="cs-CZ"/>
        </w:rPr>
      </w:pPr>
    </w:p>
    <w:p w:rsidR="00A10C97" w:rsidRDefault="00A10C97" w:rsidP="0010719D">
      <w:pPr>
        <w:ind w:left="0" w:firstLine="0"/>
        <w:jc w:val="center"/>
      </w:pPr>
      <w:r w:rsidRPr="00F24916">
        <w:t>cinarizín</w:t>
      </w:r>
      <w:r>
        <w:t xml:space="preserve">, </w:t>
      </w:r>
      <w:r w:rsidRPr="00F24916">
        <w:t>dimenhydrinát</w:t>
      </w:r>
    </w:p>
    <w:p w:rsidR="00A10C97" w:rsidRDefault="00A10C97" w:rsidP="004D17D2">
      <w:pPr>
        <w:ind w:left="0" w:firstLine="0"/>
        <w:rPr>
          <w:noProof/>
          <w:szCs w:val="22"/>
        </w:rPr>
      </w:pPr>
    </w:p>
    <w:p w:rsidR="00A10C97" w:rsidRPr="0070695C" w:rsidRDefault="00A10C97" w:rsidP="00D558B3">
      <w:pPr>
        <w:ind w:right="-2"/>
        <w:rPr>
          <w:b/>
          <w:noProof/>
        </w:rPr>
      </w:pPr>
      <w:r w:rsidRPr="002C6C7C">
        <w:rPr>
          <w:b/>
          <w:noProof/>
          <w:szCs w:val="22"/>
        </w:rPr>
        <w:t xml:space="preserve">Pozorne si prečítajte celú písomnú informáciu </w:t>
      </w:r>
      <w:r w:rsidRPr="003021DE">
        <w:rPr>
          <w:b/>
          <w:noProof/>
        </w:rPr>
        <w:t>predtým, ako</w:t>
      </w:r>
      <w:r w:rsidRPr="003021DE">
        <w:rPr>
          <w:b/>
          <w:noProof/>
          <w:szCs w:val="22"/>
        </w:rPr>
        <w:t xml:space="preserve"> začnete užívať</w:t>
      </w:r>
      <w:r>
        <w:rPr>
          <w:b/>
          <w:noProof/>
          <w:szCs w:val="22"/>
        </w:rPr>
        <w:t xml:space="preserve"> </w:t>
      </w:r>
      <w:r w:rsidRPr="00A75ECC">
        <w:rPr>
          <w:b/>
          <w:noProof/>
          <w:szCs w:val="22"/>
        </w:rPr>
        <w:t xml:space="preserve">tento </w:t>
      </w:r>
      <w:r w:rsidRPr="00D513D2">
        <w:rPr>
          <w:b/>
          <w:noProof/>
          <w:szCs w:val="22"/>
        </w:rPr>
        <w:t>liek</w:t>
      </w:r>
      <w:r w:rsidRPr="00D513D2">
        <w:rPr>
          <w:b/>
          <w:noProof/>
        </w:rPr>
        <w:t>, pretože obsahuje pre vás dôležité informácie</w:t>
      </w:r>
      <w:r w:rsidRPr="00B13F68">
        <w:rPr>
          <w:b/>
          <w:noProof/>
          <w:szCs w:val="22"/>
        </w:rPr>
        <w:t>.</w:t>
      </w:r>
    </w:p>
    <w:p w:rsidR="00A10C97" w:rsidRDefault="00A10C97" w:rsidP="004D17D2">
      <w:pPr>
        <w:pStyle w:val="ListParagraph"/>
        <w:numPr>
          <w:ilvl w:val="0"/>
          <w:numId w:val="1"/>
          <w:numberingChange w:id="1" w:author="Unknown" w:date="2015-07-09T10:58:00Z" w:original="-"/>
        </w:numPr>
        <w:rPr>
          <w:noProof/>
          <w:szCs w:val="22"/>
        </w:rPr>
      </w:pPr>
      <w:r w:rsidRPr="00206DA4">
        <w:rPr>
          <w:noProof/>
          <w:szCs w:val="22"/>
        </w:rPr>
        <w:t>Túto písomnú informáciu si uschovajte. Možno bude potrebné, aby ste si ju znovu prečítali.</w:t>
      </w:r>
    </w:p>
    <w:p w:rsidR="00A10C97" w:rsidRDefault="00A10C97" w:rsidP="004D17D2">
      <w:pPr>
        <w:pStyle w:val="ListParagraph"/>
        <w:numPr>
          <w:ilvl w:val="0"/>
          <w:numId w:val="1"/>
          <w:numberingChange w:id="2" w:author="Unknown" w:date="2015-07-09T10:58:00Z" w:original="-"/>
        </w:numPr>
        <w:rPr>
          <w:noProof/>
          <w:szCs w:val="22"/>
        </w:rPr>
      </w:pPr>
      <w:r w:rsidRPr="002C6C7C">
        <w:rPr>
          <w:noProof/>
        </w:rPr>
        <w:t xml:space="preserve">Ak máte akékoľvek ďalšie otázky, obráťte sa na svojho lekára </w:t>
      </w:r>
      <w:r w:rsidRPr="00206DA4">
        <w:rPr>
          <w:noProof/>
        </w:rPr>
        <w:t>alebo</w:t>
      </w:r>
      <w:r>
        <w:rPr>
          <w:noProof/>
        </w:rPr>
        <w:t xml:space="preserve"> </w:t>
      </w:r>
      <w:r w:rsidRPr="00206DA4">
        <w:rPr>
          <w:noProof/>
        </w:rPr>
        <w:t>lekárnika</w:t>
      </w:r>
      <w:r>
        <w:rPr>
          <w:noProof/>
        </w:rPr>
        <w:t xml:space="preserve"> </w:t>
      </w:r>
      <w:r w:rsidRPr="00B13F68">
        <w:rPr>
          <w:noProof/>
        </w:rPr>
        <w:t>alebo zdravotnú sestru</w:t>
      </w:r>
      <w:r w:rsidRPr="00206DA4">
        <w:rPr>
          <w:noProof/>
        </w:rPr>
        <w:t>.</w:t>
      </w:r>
    </w:p>
    <w:p w:rsidR="00A10C97" w:rsidRPr="00371437" w:rsidRDefault="00A10C97" w:rsidP="004D17D2">
      <w:pPr>
        <w:numPr>
          <w:ilvl w:val="0"/>
          <w:numId w:val="1"/>
          <w:numberingChange w:id="3" w:author="Unknown" w:date="2015-07-09T10:58:00Z" w:original="-"/>
        </w:numPr>
        <w:ind w:left="0" w:firstLine="0"/>
        <w:rPr>
          <w:b/>
          <w:noProof/>
          <w:szCs w:val="22"/>
        </w:rPr>
      </w:pPr>
      <w:r w:rsidRPr="00206DA4">
        <w:rPr>
          <w:noProof/>
          <w:szCs w:val="22"/>
        </w:rPr>
        <w:t xml:space="preserve">Tento liek bol predpísaný </w:t>
      </w:r>
      <w:r w:rsidRPr="00B13F68">
        <w:rPr>
          <w:noProof/>
        </w:rPr>
        <w:t>iba vám</w:t>
      </w:r>
      <w:r w:rsidRPr="00206DA4">
        <w:rPr>
          <w:noProof/>
          <w:szCs w:val="22"/>
        </w:rPr>
        <w:t xml:space="preserve">. Nedávajte ho nikomu inému. Môže mu uškodiť, dokonca aj </w:t>
      </w:r>
      <w:r>
        <w:rPr>
          <w:noProof/>
          <w:szCs w:val="22"/>
        </w:rPr>
        <w:t xml:space="preserve"> </w:t>
      </w:r>
    </w:p>
    <w:p w:rsidR="00A10C97" w:rsidRDefault="00A10C97" w:rsidP="00371437">
      <w:pPr>
        <w:ind w:left="0" w:firstLine="0"/>
        <w:rPr>
          <w:b/>
          <w:noProof/>
          <w:szCs w:val="22"/>
        </w:rPr>
      </w:pPr>
      <w:r>
        <w:rPr>
          <w:noProof/>
          <w:szCs w:val="22"/>
        </w:rPr>
        <w:t xml:space="preserve">       </w:t>
      </w:r>
      <w:r w:rsidRPr="00206DA4">
        <w:rPr>
          <w:noProof/>
          <w:szCs w:val="22"/>
        </w:rPr>
        <w:t xml:space="preserve">vtedy, ak má rovnaké príznaky </w:t>
      </w:r>
      <w:r w:rsidRPr="00B13F68">
        <w:rPr>
          <w:noProof/>
        </w:rPr>
        <w:t>ochorenia</w:t>
      </w:r>
      <w:r w:rsidRPr="00206DA4">
        <w:rPr>
          <w:noProof/>
          <w:szCs w:val="22"/>
        </w:rPr>
        <w:t xml:space="preserve"> ako </w:t>
      </w:r>
      <w:r>
        <w:rPr>
          <w:noProof/>
          <w:szCs w:val="22"/>
        </w:rPr>
        <w:t>v</w:t>
      </w:r>
      <w:r w:rsidRPr="00206DA4">
        <w:rPr>
          <w:noProof/>
          <w:szCs w:val="22"/>
        </w:rPr>
        <w:t>y.</w:t>
      </w:r>
    </w:p>
    <w:p w:rsidR="00A10C97" w:rsidRPr="003021DE" w:rsidRDefault="00A10C97" w:rsidP="00371437">
      <w:pPr>
        <w:pStyle w:val="ListParagraph"/>
        <w:numPr>
          <w:ilvl w:val="0"/>
          <w:numId w:val="1"/>
          <w:numberingChange w:id="4" w:author="Unknown" w:date="2015-07-09T10:58:00Z" w:original="-"/>
        </w:numPr>
        <w:rPr>
          <w:noProof/>
        </w:rPr>
      </w:pPr>
      <w:r w:rsidRPr="003021DE">
        <w:rPr>
          <w:noProof/>
        </w:rPr>
        <w:t xml:space="preserve">Ak </w:t>
      </w:r>
      <w:r w:rsidRPr="00B13F68">
        <w:rPr>
          <w:noProof/>
        </w:rPr>
        <w:t>sa u vás vyskytne</w:t>
      </w:r>
      <w:r w:rsidRPr="003021DE">
        <w:rPr>
          <w:noProof/>
        </w:rPr>
        <w:t xml:space="preserve"> akýkoľvek vedľajší účinok</w:t>
      </w:r>
      <w:r w:rsidRPr="00B13F68">
        <w:rPr>
          <w:noProof/>
        </w:rPr>
        <w:t>, obráťte sa na svojho lekára,</w:t>
      </w:r>
      <w:r w:rsidRPr="00B13F68">
        <w:t>alebo</w:t>
      </w:r>
      <w:r>
        <w:t xml:space="preserve"> l</w:t>
      </w:r>
      <w:r w:rsidRPr="00B13F68">
        <w:rPr>
          <w:noProof/>
        </w:rPr>
        <w:t>ekárnika alebo zdravotnú sestru. To sa týka aj akýchkoľvek vedľajších účinkov</w:t>
      </w:r>
      <w:r w:rsidRPr="003021DE">
        <w:rPr>
          <w:noProof/>
        </w:rPr>
        <w:t>, ktoré nie sú uvedené v tejto písomnej informácii pre používateľa.</w:t>
      </w:r>
      <w:r>
        <w:rPr>
          <w:noProof/>
          <w:szCs w:val="22"/>
        </w:rPr>
        <w:t xml:space="preserve"> Pozri časť 4.</w:t>
      </w:r>
    </w:p>
    <w:p w:rsidR="00A10C97" w:rsidRDefault="00A10C97" w:rsidP="004D17D2">
      <w:pPr>
        <w:ind w:left="0" w:firstLine="0"/>
      </w:pPr>
    </w:p>
    <w:p w:rsidR="00A10C97" w:rsidRPr="003021DE" w:rsidRDefault="00A10C97" w:rsidP="00D558B3">
      <w:pPr>
        <w:numPr>
          <w:ilvl w:val="12"/>
          <w:numId w:val="0"/>
        </w:numPr>
        <w:ind w:right="-2"/>
        <w:outlineLvl w:val="0"/>
        <w:rPr>
          <w:noProof/>
          <w:szCs w:val="22"/>
        </w:rPr>
      </w:pPr>
      <w:r w:rsidRPr="00862952">
        <w:rPr>
          <w:b/>
          <w:noProof/>
          <w:szCs w:val="22"/>
        </w:rPr>
        <w:t>V tejto písomnej informácii pre používateľa</w:t>
      </w:r>
      <w:r w:rsidRPr="003021DE">
        <w:rPr>
          <w:b/>
          <w:noProof/>
          <w:szCs w:val="22"/>
        </w:rPr>
        <w:t xml:space="preserve"> sa dozviete</w:t>
      </w:r>
      <w:r w:rsidRPr="003021DE">
        <w:rPr>
          <w:noProof/>
          <w:szCs w:val="22"/>
        </w:rPr>
        <w:t>:</w:t>
      </w:r>
    </w:p>
    <w:p w:rsidR="00A10C97" w:rsidRDefault="00A10C97" w:rsidP="004D17D2">
      <w:pPr>
        <w:numPr>
          <w:ilvl w:val="12"/>
          <w:numId w:val="0"/>
        </w:numPr>
        <w:outlineLvl w:val="0"/>
        <w:rPr>
          <w:noProof/>
          <w:szCs w:val="22"/>
        </w:rPr>
      </w:pPr>
    </w:p>
    <w:p w:rsidR="00A10C97" w:rsidRDefault="00A10C97" w:rsidP="004D17D2">
      <w:pPr>
        <w:ind w:left="0" w:firstLine="0"/>
        <w:rPr>
          <w:noProof/>
          <w:szCs w:val="22"/>
        </w:rPr>
      </w:pPr>
      <w:r>
        <w:rPr>
          <w:noProof/>
          <w:szCs w:val="22"/>
        </w:rPr>
        <w:t>1.</w:t>
      </w:r>
      <w:r>
        <w:rPr>
          <w:noProof/>
          <w:szCs w:val="22"/>
        </w:rPr>
        <w:tab/>
        <w:t xml:space="preserve">Čo je </w:t>
      </w:r>
      <w:r w:rsidRPr="004D17D2">
        <w:rPr>
          <w:szCs w:val="22"/>
        </w:rPr>
        <w:t>Arlevert</w:t>
      </w:r>
      <w:r w:rsidRPr="009B13D0">
        <w:rPr>
          <w:noProof/>
          <w:szCs w:val="22"/>
        </w:rPr>
        <w:t xml:space="preserve"> </w:t>
      </w:r>
      <w:r w:rsidRPr="00F24916">
        <w:rPr>
          <w:noProof/>
          <w:szCs w:val="22"/>
        </w:rPr>
        <w:t>a na čo sa používa</w:t>
      </w:r>
    </w:p>
    <w:p w:rsidR="00A10C97" w:rsidRDefault="00A10C97" w:rsidP="004D17D2">
      <w:pPr>
        <w:ind w:left="0" w:firstLine="0"/>
        <w:rPr>
          <w:i/>
          <w:noProof/>
          <w:szCs w:val="22"/>
        </w:rPr>
      </w:pPr>
      <w:r w:rsidRPr="00F24916">
        <w:rPr>
          <w:noProof/>
          <w:szCs w:val="22"/>
        </w:rPr>
        <w:t>2.</w:t>
      </w:r>
      <w:r w:rsidRPr="00F24916">
        <w:rPr>
          <w:noProof/>
          <w:szCs w:val="22"/>
        </w:rPr>
        <w:tab/>
      </w:r>
      <w:r w:rsidRPr="00B13F68">
        <w:rPr>
          <w:noProof/>
        </w:rPr>
        <w:t>Čo potrebujete vedieť predtým,</w:t>
      </w:r>
      <w:r w:rsidRPr="003021DE">
        <w:rPr>
          <w:noProof/>
          <w:szCs w:val="22"/>
        </w:rPr>
        <w:t xml:space="preserve"> ako </w:t>
      </w:r>
      <w:r>
        <w:rPr>
          <w:noProof/>
          <w:szCs w:val="22"/>
        </w:rPr>
        <w:t xml:space="preserve">užijete </w:t>
      </w:r>
      <w:r w:rsidRPr="004D17D2">
        <w:rPr>
          <w:szCs w:val="22"/>
        </w:rPr>
        <w:t>Arlevert</w:t>
      </w:r>
    </w:p>
    <w:p w:rsidR="00A10C97" w:rsidRDefault="00A10C97" w:rsidP="004D17D2">
      <w:pPr>
        <w:ind w:left="0" w:firstLine="0"/>
        <w:rPr>
          <w:noProof/>
          <w:szCs w:val="22"/>
        </w:rPr>
      </w:pPr>
      <w:r w:rsidRPr="00F24916">
        <w:rPr>
          <w:noProof/>
          <w:szCs w:val="22"/>
        </w:rPr>
        <w:t>3.</w:t>
      </w:r>
      <w:r w:rsidRPr="00F24916">
        <w:rPr>
          <w:noProof/>
          <w:szCs w:val="22"/>
        </w:rPr>
        <w:tab/>
        <w:t xml:space="preserve">Ako užívať </w:t>
      </w:r>
      <w:r w:rsidRPr="004D17D2">
        <w:rPr>
          <w:szCs w:val="22"/>
        </w:rPr>
        <w:t>Arlevert</w:t>
      </w:r>
    </w:p>
    <w:p w:rsidR="00A10C97" w:rsidRDefault="00A10C97" w:rsidP="004D17D2">
      <w:pPr>
        <w:ind w:left="0" w:firstLine="0"/>
        <w:rPr>
          <w:noProof/>
          <w:szCs w:val="22"/>
        </w:rPr>
      </w:pPr>
      <w:r w:rsidRPr="00F24916">
        <w:rPr>
          <w:noProof/>
          <w:szCs w:val="22"/>
        </w:rPr>
        <w:t>4.</w:t>
      </w:r>
      <w:r w:rsidRPr="00F24916">
        <w:rPr>
          <w:noProof/>
          <w:szCs w:val="22"/>
        </w:rPr>
        <w:tab/>
        <w:t>Možné vedľajšie účinky</w:t>
      </w:r>
    </w:p>
    <w:p w:rsidR="00A10C97" w:rsidRDefault="00A10C97" w:rsidP="004D17D2">
      <w:pPr>
        <w:ind w:left="0" w:firstLine="0"/>
        <w:rPr>
          <w:noProof/>
          <w:szCs w:val="22"/>
        </w:rPr>
      </w:pPr>
      <w:r w:rsidRPr="00F24916">
        <w:rPr>
          <w:noProof/>
          <w:szCs w:val="22"/>
        </w:rPr>
        <w:t>5.</w:t>
      </w:r>
      <w:r w:rsidRPr="00F24916">
        <w:rPr>
          <w:noProof/>
          <w:szCs w:val="22"/>
        </w:rPr>
        <w:tab/>
        <w:t xml:space="preserve">Ako uchovávať </w:t>
      </w:r>
      <w:r w:rsidRPr="004D17D2">
        <w:rPr>
          <w:szCs w:val="22"/>
        </w:rPr>
        <w:t>Arlevert</w:t>
      </w:r>
    </w:p>
    <w:p w:rsidR="00A10C97" w:rsidRPr="009B13D0" w:rsidRDefault="00A10C97" w:rsidP="00D558B3">
      <w:pPr>
        <w:ind w:right="-29"/>
        <w:rPr>
          <w:noProof/>
        </w:rPr>
      </w:pPr>
      <w:r w:rsidRPr="00F24916">
        <w:rPr>
          <w:noProof/>
          <w:szCs w:val="22"/>
        </w:rPr>
        <w:t>6.</w:t>
      </w:r>
      <w:r w:rsidRPr="00F24916">
        <w:rPr>
          <w:noProof/>
          <w:szCs w:val="22"/>
        </w:rPr>
        <w:tab/>
      </w:r>
      <w:r>
        <w:rPr>
          <w:noProof/>
        </w:rPr>
        <w:t xml:space="preserve">   </w:t>
      </w:r>
      <w:r w:rsidRPr="00B13F68">
        <w:rPr>
          <w:noProof/>
        </w:rPr>
        <w:t>Obsah balenia a ďalšie</w:t>
      </w:r>
      <w:r w:rsidRPr="003021DE">
        <w:rPr>
          <w:noProof/>
          <w:szCs w:val="22"/>
        </w:rPr>
        <w:t xml:space="preserve"> informácie</w:t>
      </w:r>
    </w:p>
    <w:p w:rsidR="00A10C97" w:rsidRDefault="00A10C97" w:rsidP="004D17D2">
      <w:pPr>
        <w:ind w:left="0" w:firstLine="0"/>
        <w:rPr>
          <w:noProof/>
          <w:szCs w:val="22"/>
        </w:rPr>
      </w:pPr>
    </w:p>
    <w:p w:rsidR="00A10C97" w:rsidRDefault="00A10C97" w:rsidP="004D17D2">
      <w:pPr>
        <w:numPr>
          <w:ilvl w:val="12"/>
          <w:numId w:val="0"/>
        </w:numPr>
        <w:rPr>
          <w:noProof/>
          <w:szCs w:val="22"/>
        </w:rPr>
      </w:pPr>
    </w:p>
    <w:p w:rsidR="00A10C97" w:rsidRDefault="00A10C97" w:rsidP="004D17D2">
      <w:pPr>
        <w:numPr>
          <w:ilvl w:val="12"/>
          <w:numId w:val="0"/>
        </w:numPr>
        <w:outlineLvl w:val="0"/>
        <w:rPr>
          <w:noProof/>
          <w:szCs w:val="22"/>
        </w:rPr>
      </w:pPr>
      <w:r>
        <w:rPr>
          <w:b/>
          <w:noProof/>
          <w:szCs w:val="22"/>
        </w:rPr>
        <w:t>1.</w:t>
      </w:r>
      <w:r>
        <w:rPr>
          <w:b/>
          <w:noProof/>
          <w:szCs w:val="22"/>
        </w:rPr>
        <w:tab/>
      </w:r>
      <w:r w:rsidRPr="004D17D2">
        <w:rPr>
          <w:b/>
          <w:noProof/>
          <w:szCs w:val="22"/>
        </w:rPr>
        <w:t xml:space="preserve">Čo je </w:t>
      </w:r>
      <w:r w:rsidRPr="004D17D2">
        <w:rPr>
          <w:b/>
          <w:szCs w:val="22"/>
        </w:rPr>
        <w:t>Arlevert</w:t>
      </w:r>
      <w:r w:rsidRPr="004D17D2">
        <w:rPr>
          <w:b/>
          <w:noProof/>
          <w:szCs w:val="22"/>
        </w:rPr>
        <w:t xml:space="preserve"> a</w:t>
      </w:r>
      <w:r w:rsidRPr="00CE3D66">
        <w:rPr>
          <w:b/>
          <w:noProof/>
          <w:szCs w:val="22"/>
        </w:rPr>
        <w:t> </w:t>
      </w:r>
      <w:r w:rsidRPr="004D17D2">
        <w:rPr>
          <w:b/>
          <w:noProof/>
          <w:szCs w:val="22"/>
        </w:rPr>
        <w:t>na čo sa používa</w:t>
      </w:r>
      <w:r w:rsidRPr="009B13D0" w:rsidDel="009B13D0">
        <w:rPr>
          <w:b/>
          <w:noProof/>
          <w:szCs w:val="22"/>
        </w:rPr>
        <w:t xml:space="preserve"> </w:t>
      </w:r>
    </w:p>
    <w:p w:rsidR="00A10C97" w:rsidRDefault="00A10C97" w:rsidP="004D17D2">
      <w:pPr>
        <w:ind w:left="0" w:firstLine="0"/>
        <w:rPr>
          <w:noProof/>
        </w:rPr>
      </w:pPr>
      <w:r w:rsidRPr="00F24916">
        <w:rPr>
          <w:noProof/>
        </w:rPr>
        <w:t xml:space="preserve"> </w:t>
      </w:r>
    </w:p>
    <w:p w:rsidR="00A10C97" w:rsidRDefault="00A10C97" w:rsidP="004D17D2">
      <w:pPr>
        <w:ind w:left="0" w:firstLine="0"/>
        <w:rPr>
          <w:noProof/>
        </w:rPr>
      </w:pPr>
      <w:r w:rsidRPr="004D17D2">
        <w:rPr>
          <w:szCs w:val="22"/>
        </w:rPr>
        <w:t>Arlevert</w:t>
      </w:r>
      <w:r w:rsidRPr="00F24916">
        <w:rPr>
          <w:noProof/>
        </w:rPr>
        <w:t xml:space="preserve"> sa používa na liečbu závratov rôzneho pôvodu; tlmí podráždenie rovnovážneho ústrojenstva a jeho sprievodné príznaky najmä nevoľnosť, vracanie a </w:t>
      </w:r>
      <w:r w:rsidRPr="00724354">
        <w:rPr>
          <w:noProof/>
        </w:rPr>
        <w:t>búšenie srdca.</w:t>
      </w:r>
    </w:p>
    <w:p w:rsidR="00A10C97" w:rsidRDefault="00A10C97" w:rsidP="004D17D2">
      <w:pPr>
        <w:numPr>
          <w:ilvl w:val="12"/>
          <w:numId w:val="0"/>
        </w:numPr>
        <w:rPr>
          <w:noProof/>
        </w:rPr>
      </w:pPr>
    </w:p>
    <w:p w:rsidR="00A10C97" w:rsidRDefault="00A10C97" w:rsidP="004D17D2">
      <w:pPr>
        <w:numPr>
          <w:ilvl w:val="12"/>
          <w:numId w:val="0"/>
        </w:numPr>
        <w:rPr>
          <w:noProof/>
          <w:szCs w:val="22"/>
        </w:rPr>
      </w:pPr>
    </w:p>
    <w:p w:rsidR="00A10C97" w:rsidRPr="004D17D2" w:rsidRDefault="00A10C97" w:rsidP="004D17D2">
      <w:pPr>
        <w:ind w:left="0" w:firstLine="0"/>
        <w:rPr>
          <w:b/>
          <w:noProof/>
        </w:rPr>
      </w:pPr>
      <w:r>
        <w:rPr>
          <w:b/>
          <w:noProof/>
          <w:szCs w:val="22"/>
        </w:rPr>
        <w:t>2.</w:t>
      </w:r>
      <w:r>
        <w:rPr>
          <w:b/>
          <w:noProof/>
          <w:szCs w:val="22"/>
        </w:rPr>
        <w:tab/>
      </w:r>
      <w:r w:rsidRPr="004D17D2">
        <w:rPr>
          <w:b/>
          <w:noProof/>
        </w:rPr>
        <w:t>Čo potrebujete vedieť predtým,</w:t>
      </w:r>
      <w:r w:rsidRPr="004D17D2">
        <w:rPr>
          <w:b/>
          <w:noProof/>
          <w:szCs w:val="22"/>
        </w:rPr>
        <w:t xml:space="preserve"> ako užijete </w:t>
      </w:r>
      <w:r w:rsidRPr="004D17D2">
        <w:rPr>
          <w:b/>
          <w:szCs w:val="22"/>
        </w:rPr>
        <w:t>Arlevert</w:t>
      </w:r>
    </w:p>
    <w:p w:rsidR="00A10C97" w:rsidRDefault="00A10C97" w:rsidP="004D17D2">
      <w:pPr>
        <w:numPr>
          <w:ilvl w:val="12"/>
          <w:numId w:val="0"/>
        </w:numPr>
        <w:outlineLvl w:val="0"/>
        <w:rPr>
          <w:noProof/>
          <w:szCs w:val="22"/>
        </w:rPr>
      </w:pPr>
    </w:p>
    <w:p w:rsidR="00A10C97" w:rsidRDefault="00A10C97" w:rsidP="004D17D2">
      <w:pPr>
        <w:numPr>
          <w:ilvl w:val="12"/>
          <w:numId w:val="0"/>
        </w:numPr>
        <w:outlineLvl w:val="0"/>
        <w:rPr>
          <w:b/>
          <w:noProof/>
          <w:szCs w:val="22"/>
        </w:rPr>
      </w:pPr>
      <w:r w:rsidRPr="00F24916">
        <w:rPr>
          <w:b/>
          <w:noProof/>
          <w:szCs w:val="22"/>
        </w:rPr>
        <w:t xml:space="preserve">Neužívajte </w:t>
      </w:r>
      <w:r w:rsidRPr="004D17D2">
        <w:rPr>
          <w:b/>
          <w:szCs w:val="22"/>
        </w:rPr>
        <w:t>Arlevert</w:t>
      </w:r>
    </w:p>
    <w:p w:rsidR="00A10C97" w:rsidRDefault="00A10C97" w:rsidP="00D558B3">
      <w:pPr>
        <w:numPr>
          <w:ilvl w:val="12"/>
          <w:numId w:val="0"/>
        </w:numPr>
        <w:ind w:left="567" w:hanging="567"/>
        <w:rPr>
          <w:noProof/>
          <w:szCs w:val="22"/>
        </w:rPr>
      </w:pPr>
      <w:r w:rsidRPr="00F24916">
        <w:rPr>
          <w:noProof/>
          <w:szCs w:val="22"/>
        </w:rPr>
        <w:t>-</w:t>
      </w:r>
      <w:r w:rsidRPr="00F24916">
        <w:rPr>
          <w:noProof/>
          <w:szCs w:val="22"/>
        </w:rPr>
        <w:tab/>
      </w:r>
      <w:r>
        <w:rPr>
          <w:noProof/>
          <w:szCs w:val="22"/>
        </w:rPr>
        <w:t xml:space="preserve">   </w:t>
      </w:r>
      <w:r w:rsidRPr="003021DE">
        <w:rPr>
          <w:noProof/>
          <w:szCs w:val="22"/>
        </w:rPr>
        <w:t xml:space="preserve">ak ste alergický na </w:t>
      </w:r>
      <w:r>
        <w:rPr>
          <w:noProof/>
          <w:szCs w:val="22"/>
        </w:rPr>
        <w:t xml:space="preserve">cinarizín alebo na </w:t>
      </w:r>
      <w:r w:rsidRPr="00F24916">
        <w:t>dimenhydrinát</w:t>
      </w:r>
      <w:r w:rsidRPr="003021DE">
        <w:rPr>
          <w:noProof/>
          <w:szCs w:val="22"/>
        </w:rPr>
        <w:t xml:space="preserve"> alebo na ktorúkoľvek z ďalších zložiek </w:t>
      </w:r>
      <w:r>
        <w:rPr>
          <w:noProof/>
          <w:szCs w:val="22"/>
        </w:rPr>
        <w:t xml:space="preserve">   </w:t>
      </w:r>
    </w:p>
    <w:p w:rsidR="00A10C97" w:rsidRPr="003021DE" w:rsidRDefault="00A10C97" w:rsidP="00D558B3">
      <w:pPr>
        <w:numPr>
          <w:ilvl w:val="12"/>
          <w:numId w:val="0"/>
        </w:numPr>
        <w:ind w:left="567" w:hanging="567"/>
        <w:rPr>
          <w:noProof/>
          <w:szCs w:val="22"/>
        </w:rPr>
      </w:pPr>
      <w:r>
        <w:rPr>
          <w:noProof/>
          <w:szCs w:val="22"/>
        </w:rPr>
        <w:t xml:space="preserve">             </w:t>
      </w:r>
      <w:r w:rsidRPr="00B13F68">
        <w:rPr>
          <w:noProof/>
          <w:szCs w:val="22"/>
        </w:rPr>
        <w:t>tohto lieku (uvedených v časti 6)</w:t>
      </w:r>
      <w:r w:rsidRPr="003021DE">
        <w:rPr>
          <w:noProof/>
          <w:szCs w:val="22"/>
        </w:rPr>
        <w:t>.</w:t>
      </w:r>
    </w:p>
    <w:p w:rsidR="00A10C97" w:rsidRDefault="00A10C97" w:rsidP="004D17D2">
      <w:pPr>
        <w:numPr>
          <w:ilvl w:val="12"/>
          <w:numId w:val="0"/>
        </w:numPr>
        <w:rPr>
          <w:snapToGrid w:val="0"/>
          <w:lang w:eastAsia="cs-CZ"/>
        </w:rPr>
      </w:pPr>
      <w:r>
        <w:rPr>
          <w:snapToGrid w:val="0"/>
          <w:lang w:eastAsia="cs-CZ"/>
        </w:rPr>
        <w:t>-</w:t>
      </w:r>
      <w:r>
        <w:rPr>
          <w:snapToGrid w:val="0"/>
          <w:lang w:eastAsia="cs-CZ"/>
        </w:rPr>
        <w:tab/>
      </w:r>
      <w:r w:rsidRPr="00F24916">
        <w:rPr>
          <w:snapToGrid w:val="0"/>
          <w:lang w:eastAsia="cs-CZ"/>
        </w:rPr>
        <w:t>pri akútnych otravách;</w:t>
      </w:r>
    </w:p>
    <w:p w:rsidR="00A10C97" w:rsidRDefault="00A10C97" w:rsidP="004D17D2">
      <w:pPr>
        <w:ind w:left="0" w:firstLine="0"/>
        <w:rPr>
          <w:snapToGrid w:val="0"/>
          <w:lang w:eastAsia="cs-CZ"/>
        </w:rPr>
      </w:pPr>
      <w:r w:rsidRPr="002C6C7C">
        <w:rPr>
          <w:snapToGrid w:val="0"/>
          <w:lang w:eastAsia="cs-CZ"/>
        </w:rPr>
        <w:t>-</w:t>
      </w:r>
      <w:r w:rsidRPr="002C6C7C">
        <w:rPr>
          <w:snapToGrid w:val="0"/>
          <w:lang w:eastAsia="cs-CZ"/>
        </w:rPr>
        <w:tab/>
        <w:t>pri kŕčových stavoch;</w:t>
      </w:r>
    </w:p>
    <w:p w:rsidR="00A10C97" w:rsidRDefault="00A10C97" w:rsidP="004D17D2">
      <w:pPr>
        <w:ind w:left="0" w:firstLine="0"/>
        <w:rPr>
          <w:snapToGrid w:val="0"/>
          <w:lang w:eastAsia="cs-CZ"/>
        </w:rPr>
      </w:pPr>
      <w:r w:rsidRPr="002C6C7C">
        <w:rPr>
          <w:snapToGrid w:val="0"/>
          <w:lang w:eastAsia="cs-CZ"/>
        </w:rPr>
        <w:t>-</w:t>
      </w:r>
      <w:r w:rsidRPr="002C6C7C">
        <w:rPr>
          <w:snapToGrid w:val="0"/>
          <w:lang w:eastAsia="cs-CZ"/>
        </w:rPr>
        <w:tab/>
      </w:r>
      <w:r>
        <w:rPr>
          <w:snapToGrid w:val="0"/>
          <w:lang w:eastAsia="cs-CZ"/>
        </w:rPr>
        <w:t>ak</w:t>
      </w:r>
      <w:r w:rsidRPr="002C6C7C">
        <w:rPr>
          <w:snapToGrid w:val="0"/>
          <w:lang w:eastAsia="cs-CZ"/>
        </w:rPr>
        <w:t xml:space="preserve"> máte podozrenie na vnútrolebečné </w:t>
      </w:r>
      <w:r w:rsidRPr="00927555">
        <w:rPr>
          <w:snapToGrid w:val="0"/>
          <w:lang w:eastAsia="cs-CZ"/>
        </w:rPr>
        <w:t>nádory</w:t>
      </w:r>
      <w:r w:rsidRPr="002C6C7C">
        <w:rPr>
          <w:snapToGrid w:val="0"/>
          <w:lang w:eastAsia="cs-CZ"/>
        </w:rPr>
        <w:t xml:space="preserve"> </w:t>
      </w:r>
      <w:r w:rsidRPr="002C6C7C">
        <w:t>(sťažil by diagnózu);</w:t>
      </w:r>
    </w:p>
    <w:p w:rsidR="00A10C97" w:rsidRDefault="00A10C97" w:rsidP="004D17D2">
      <w:pPr>
        <w:ind w:left="0" w:firstLine="0"/>
        <w:rPr>
          <w:snapToGrid w:val="0"/>
          <w:lang w:eastAsia="cs-CZ"/>
        </w:rPr>
      </w:pPr>
      <w:r w:rsidRPr="002C6C7C">
        <w:rPr>
          <w:snapToGrid w:val="0"/>
          <w:lang w:eastAsia="cs-CZ"/>
        </w:rPr>
        <w:t>-</w:t>
      </w:r>
      <w:r w:rsidRPr="002C6C7C">
        <w:rPr>
          <w:snapToGrid w:val="0"/>
          <w:lang w:eastAsia="cs-CZ"/>
        </w:rPr>
        <w:tab/>
      </w:r>
      <w:r>
        <w:rPr>
          <w:snapToGrid w:val="0"/>
          <w:lang w:eastAsia="cs-CZ"/>
        </w:rPr>
        <w:t>ak</w:t>
      </w:r>
      <w:r w:rsidRPr="002C6C7C">
        <w:rPr>
          <w:snapToGrid w:val="0"/>
          <w:lang w:eastAsia="cs-CZ"/>
        </w:rPr>
        <w:t xml:space="preserve"> máte glaukóm (zvýšený vnútroočný tlak) s uzavretým uhlom;</w:t>
      </w:r>
    </w:p>
    <w:p w:rsidR="00A10C97" w:rsidRDefault="00A10C97" w:rsidP="004D17D2">
      <w:pPr>
        <w:ind w:left="0" w:firstLine="0"/>
        <w:rPr>
          <w:snapToGrid w:val="0"/>
          <w:lang w:eastAsia="cs-CZ"/>
        </w:rPr>
      </w:pPr>
      <w:r w:rsidRPr="002C6C7C">
        <w:rPr>
          <w:snapToGrid w:val="0"/>
          <w:lang w:eastAsia="cs-CZ"/>
        </w:rPr>
        <w:t>-</w:t>
      </w:r>
      <w:r w:rsidRPr="002C6C7C">
        <w:rPr>
          <w:snapToGrid w:val="0"/>
          <w:lang w:eastAsia="cs-CZ"/>
        </w:rPr>
        <w:tab/>
      </w:r>
      <w:r>
        <w:rPr>
          <w:snapToGrid w:val="0"/>
          <w:lang w:eastAsia="cs-CZ"/>
        </w:rPr>
        <w:t>ak</w:t>
      </w:r>
      <w:r w:rsidRPr="002C6C7C">
        <w:rPr>
          <w:snapToGrid w:val="0"/>
          <w:lang w:eastAsia="cs-CZ"/>
        </w:rPr>
        <w:t xml:space="preserve"> máte zväčšenú prostatu s poruchami vyprázdňovania močového mechúra;</w:t>
      </w:r>
    </w:p>
    <w:p w:rsidR="00A10C97" w:rsidRDefault="00A10C97" w:rsidP="004D17D2">
      <w:pPr>
        <w:ind w:left="0" w:firstLine="0"/>
        <w:rPr>
          <w:snapToGrid w:val="0"/>
          <w:lang w:eastAsia="cs-CZ"/>
        </w:rPr>
      </w:pPr>
      <w:r>
        <w:rPr>
          <w:snapToGrid w:val="0"/>
          <w:lang w:eastAsia="cs-CZ"/>
        </w:rPr>
        <w:t>-</w:t>
      </w:r>
      <w:r>
        <w:rPr>
          <w:snapToGrid w:val="0"/>
          <w:lang w:eastAsia="cs-CZ"/>
        </w:rPr>
        <w:tab/>
      </w:r>
      <w:r w:rsidRPr="00F24916">
        <w:rPr>
          <w:snapToGrid w:val="0"/>
          <w:lang w:eastAsia="cs-CZ"/>
        </w:rPr>
        <w:t xml:space="preserve">pri </w:t>
      </w:r>
      <w:r>
        <w:rPr>
          <w:snapToGrid w:val="0"/>
          <w:lang w:eastAsia="cs-CZ"/>
        </w:rPr>
        <w:t>nadmernom užívaní</w:t>
      </w:r>
      <w:r w:rsidRPr="00F24916">
        <w:rPr>
          <w:snapToGrid w:val="0"/>
          <w:lang w:eastAsia="cs-CZ"/>
        </w:rPr>
        <w:t xml:space="preserve"> alkoholu;</w:t>
      </w:r>
    </w:p>
    <w:p w:rsidR="00A10C97" w:rsidRDefault="00A10C97" w:rsidP="004D17D2">
      <w:pPr>
        <w:ind w:left="0" w:firstLine="0"/>
        <w:rPr>
          <w:snapToGrid w:val="0"/>
          <w:lang w:eastAsia="cs-CZ"/>
        </w:rPr>
      </w:pPr>
      <w:r>
        <w:rPr>
          <w:snapToGrid w:val="0"/>
          <w:lang w:eastAsia="cs-CZ"/>
        </w:rPr>
        <w:t>-</w:t>
      </w:r>
      <w:r>
        <w:rPr>
          <w:snapToGrid w:val="0"/>
          <w:lang w:eastAsia="cs-CZ"/>
        </w:rPr>
        <w:tab/>
      </w:r>
      <w:r w:rsidRPr="00F24916">
        <w:rPr>
          <w:snapToGrid w:val="0"/>
          <w:lang w:eastAsia="cs-CZ"/>
        </w:rPr>
        <w:t>pri súčastnej liečbe niektorými antibiotikami (aminoglykozidovými)</w:t>
      </w:r>
    </w:p>
    <w:p w:rsidR="00A10C97" w:rsidRDefault="00A10C97" w:rsidP="004D17D2">
      <w:pPr>
        <w:ind w:left="0" w:firstLine="0"/>
        <w:rPr>
          <w:snapToGrid w:val="0"/>
          <w:lang w:eastAsia="cs-CZ"/>
        </w:rPr>
      </w:pPr>
      <w:r>
        <w:t>-</w:t>
      </w:r>
      <w:r>
        <w:tab/>
      </w:r>
      <w:r w:rsidRPr="00F24916">
        <w:t>u predčasne narodených detí a novorodencov;</w:t>
      </w:r>
    </w:p>
    <w:p w:rsidR="00A10C97" w:rsidRDefault="00A10C97" w:rsidP="004D17D2">
      <w:pPr>
        <w:ind w:left="0" w:firstLine="0"/>
        <w:rPr>
          <w:snapToGrid w:val="0"/>
          <w:lang w:eastAsia="cs-CZ"/>
        </w:rPr>
      </w:pPr>
      <w:r>
        <w:t>-</w:t>
      </w:r>
      <w:r>
        <w:tab/>
      </w:r>
      <w:r w:rsidRPr="00F24916">
        <w:t>v tehotenstve;</w:t>
      </w:r>
    </w:p>
    <w:p w:rsidR="00A10C97" w:rsidRDefault="00A10C97" w:rsidP="004D17D2">
      <w:pPr>
        <w:ind w:left="0" w:firstLine="0"/>
        <w:rPr>
          <w:snapToGrid w:val="0"/>
          <w:lang w:eastAsia="cs-CZ"/>
        </w:rPr>
      </w:pPr>
      <w:r>
        <w:t>-</w:t>
      </w:r>
      <w:r>
        <w:tab/>
      </w:r>
      <w:r w:rsidRPr="00F24916">
        <w:t>v období dojčenia.</w:t>
      </w:r>
    </w:p>
    <w:p w:rsidR="00A10C97" w:rsidRDefault="00A10C97" w:rsidP="004D17D2">
      <w:pPr>
        <w:numPr>
          <w:ilvl w:val="12"/>
          <w:numId w:val="0"/>
        </w:numPr>
        <w:rPr>
          <w:b/>
          <w:noProof/>
          <w:szCs w:val="22"/>
        </w:rPr>
      </w:pPr>
    </w:p>
    <w:p w:rsidR="00A10C97" w:rsidRPr="00B13F68" w:rsidRDefault="00A10C97" w:rsidP="00D558B3">
      <w:pPr>
        <w:numPr>
          <w:ilvl w:val="12"/>
          <w:numId w:val="0"/>
        </w:numPr>
        <w:ind w:right="-2"/>
        <w:outlineLvl w:val="0"/>
        <w:rPr>
          <w:noProof/>
          <w:szCs w:val="22"/>
        </w:rPr>
      </w:pPr>
      <w:r w:rsidRPr="00B13F68">
        <w:rPr>
          <w:b/>
          <w:noProof/>
          <w:szCs w:val="22"/>
        </w:rPr>
        <w:t>Upozornenia a opatrenia</w:t>
      </w:r>
    </w:p>
    <w:p w:rsidR="00A10C97" w:rsidRDefault="00A10C97" w:rsidP="004D17D2">
      <w:pPr>
        <w:numPr>
          <w:ilvl w:val="12"/>
          <w:numId w:val="0"/>
        </w:numPr>
        <w:rPr>
          <w:noProof/>
          <w:szCs w:val="22"/>
        </w:rPr>
      </w:pPr>
      <w:r w:rsidRPr="003021DE">
        <w:rPr>
          <w:noProof/>
          <w:szCs w:val="22"/>
        </w:rPr>
        <w:t xml:space="preserve">Predtým, ako začnete </w:t>
      </w:r>
      <w:r>
        <w:rPr>
          <w:noProof/>
          <w:szCs w:val="22"/>
        </w:rPr>
        <w:t xml:space="preserve"> </w:t>
      </w:r>
      <w:r w:rsidRPr="003021DE">
        <w:rPr>
          <w:noProof/>
          <w:szCs w:val="22"/>
        </w:rPr>
        <w:t>užívať</w:t>
      </w:r>
      <w:r>
        <w:rPr>
          <w:noProof/>
          <w:szCs w:val="22"/>
        </w:rPr>
        <w:t xml:space="preserve"> Arlevert</w:t>
      </w:r>
      <w:r w:rsidRPr="003021DE">
        <w:rPr>
          <w:noProof/>
          <w:szCs w:val="22"/>
        </w:rPr>
        <w:t>, obráťte</w:t>
      </w:r>
      <w:r w:rsidRPr="00B13F68">
        <w:rPr>
          <w:noProof/>
          <w:szCs w:val="22"/>
        </w:rPr>
        <w:t xml:space="preserve"> sa na svojho lekára alebo</w:t>
      </w:r>
      <w:r>
        <w:rPr>
          <w:noProof/>
          <w:szCs w:val="22"/>
        </w:rPr>
        <w:t xml:space="preserve"> </w:t>
      </w:r>
      <w:r w:rsidRPr="00B13F68">
        <w:rPr>
          <w:noProof/>
          <w:szCs w:val="22"/>
        </w:rPr>
        <w:t>lekárnika</w:t>
      </w:r>
      <w:r>
        <w:rPr>
          <w:noProof/>
          <w:szCs w:val="22"/>
        </w:rPr>
        <w:t>:</w:t>
      </w:r>
    </w:p>
    <w:p w:rsidR="00A10C97" w:rsidRPr="00605FE2" w:rsidRDefault="00A10C97" w:rsidP="00605FE2">
      <w:pPr>
        <w:numPr>
          <w:ilvl w:val="0"/>
          <w:numId w:val="1"/>
          <w:numberingChange w:id="5" w:author="Unknown" w:date="2015-07-09T10:58:00Z" w:original="-"/>
        </w:numPr>
        <w:rPr>
          <w:noProof/>
          <w:szCs w:val="22"/>
        </w:rPr>
      </w:pPr>
      <w:r>
        <w:rPr>
          <w:noProof/>
          <w:szCs w:val="22"/>
        </w:rPr>
        <w:t>ak</w:t>
      </w:r>
      <w:r w:rsidRPr="002C6C7C">
        <w:rPr>
          <w:noProof/>
          <w:szCs w:val="22"/>
        </w:rPr>
        <w:t xml:space="preserve"> bola u </w:t>
      </w:r>
      <w:r>
        <w:rPr>
          <w:noProof/>
          <w:szCs w:val="22"/>
        </w:rPr>
        <w:t>v</w:t>
      </w:r>
      <w:r w:rsidRPr="002C6C7C">
        <w:rPr>
          <w:noProof/>
          <w:szCs w:val="22"/>
        </w:rPr>
        <w:t>ás diagnostikovaná Parkinsonova choroba</w:t>
      </w:r>
    </w:p>
    <w:p w:rsidR="00A10C97" w:rsidRDefault="00A10C97" w:rsidP="004D17D2">
      <w:pPr>
        <w:numPr>
          <w:ilvl w:val="12"/>
          <w:numId w:val="0"/>
        </w:numPr>
        <w:rPr>
          <w:noProof/>
          <w:szCs w:val="22"/>
        </w:rPr>
      </w:pPr>
    </w:p>
    <w:p w:rsidR="00A10C97" w:rsidRDefault="00A10C97" w:rsidP="004D17D2">
      <w:pPr>
        <w:numPr>
          <w:ilvl w:val="12"/>
          <w:numId w:val="0"/>
        </w:numPr>
        <w:rPr>
          <w:noProof/>
          <w:szCs w:val="22"/>
        </w:rPr>
      </w:pPr>
      <w:r w:rsidRPr="00B13F68">
        <w:rPr>
          <w:b/>
          <w:noProof/>
          <w:szCs w:val="22"/>
        </w:rPr>
        <w:t>Iné lieky a</w:t>
      </w:r>
      <w:r w:rsidDel="009B13D0">
        <w:rPr>
          <w:b/>
          <w:noProof/>
          <w:szCs w:val="22"/>
        </w:rPr>
        <w:t xml:space="preserve"> </w:t>
      </w:r>
      <w:r>
        <w:rPr>
          <w:b/>
          <w:noProof/>
          <w:szCs w:val="22"/>
        </w:rPr>
        <w:t>Arlevert</w:t>
      </w:r>
    </w:p>
    <w:p w:rsidR="00A10C97" w:rsidRPr="003021DE" w:rsidRDefault="00A10C97" w:rsidP="00D558B3">
      <w:pPr>
        <w:numPr>
          <w:ilvl w:val="12"/>
          <w:numId w:val="0"/>
        </w:numPr>
        <w:ind w:right="-2"/>
        <w:rPr>
          <w:noProof/>
          <w:szCs w:val="22"/>
        </w:rPr>
      </w:pPr>
      <w:r w:rsidRPr="003021DE">
        <w:rPr>
          <w:noProof/>
          <w:szCs w:val="22"/>
        </w:rPr>
        <w:t xml:space="preserve">Ak teraz </w:t>
      </w:r>
      <w:r w:rsidRPr="00B13F68">
        <w:rPr>
          <w:szCs w:val="22"/>
        </w:rPr>
        <w:t>užívate</w:t>
      </w:r>
      <w:r>
        <w:rPr>
          <w:szCs w:val="22"/>
        </w:rPr>
        <w:t xml:space="preserve"> </w:t>
      </w:r>
      <w:r w:rsidRPr="003021DE">
        <w:rPr>
          <w:noProof/>
          <w:szCs w:val="22"/>
        </w:rPr>
        <w:t xml:space="preserve"> alebo ste v poslednom čase </w:t>
      </w:r>
      <w:r w:rsidRPr="00B13F68">
        <w:rPr>
          <w:szCs w:val="22"/>
        </w:rPr>
        <w:t>užívali</w:t>
      </w:r>
      <w:r w:rsidRPr="00B13F68">
        <w:rPr>
          <w:noProof/>
          <w:szCs w:val="22"/>
        </w:rPr>
        <w:t>, či práve budete užívať</w:t>
      </w:r>
      <w:r w:rsidRPr="00B13F68">
        <w:rPr>
          <w:b/>
          <w:i/>
          <w:noProof/>
          <w:szCs w:val="22"/>
        </w:rPr>
        <w:t xml:space="preserve"> </w:t>
      </w:r>
      <w:r w:rsidRPr="00B13F68">
        <w:rPr>
          <w:noProof/>
          <w:szCs w:val="22"/>
        </w:rPr>
        <w:t>ďalšie lieky, povedzte</w:t>
      </w:r>
      <w:r w:rsidRPr="003021DE">
        <w:rPr>
          <w:noProof/>
          <w:szCs w:val="22"/>
        </w:rPr>
        <w:t xml:space="preserve"> to svojmu lekárovi</w:t>
      </w:r>
      <w:r>
        <w:rPr>
          <w:noProof/>
          <w:szCs w:val="22"/>
        </w:rPr>
        <w:t xml:space="preserve"> </w:t>
      </w:r>
      <w:r w:rsidRPr="003021DE">
        <w:rPr>
          <w:noProof/>
          <w:szCs w:val="22"/>
        </w:rPr>
        <w:t>alebo</w:t>
      </w:r>
      <w:r>
        <w:rPr>
          <w:noProof/>
          <w:szCs w:val="22"/>
        </w:rPr>
        <w:t xml:space="preserve"> </w:t>
      </w:r>
      <w:r w:rsidRPr="003021DE">
        <w:rPr>
          <w:noProof/>
          <w:szCs w:val="22"/>
        </w:rPr>
        <w:t>lekárnikovi.</w:t>
      </w:r>
    </w:p>
    <w:p w:rsidR="00A10C97" w:rsidRDefault="00A10C97" w:rsidP="004D17D2">
      <w:pPr>
        <w:numPr>
          <w:ilvl w:val="12"/>
          <w:numId w:val="0"/>
        </w:numPr>
        <w:rPr>
          <w:noProof/>
          <w:szCs w:val="22"/>
        </w:rPr>
      </w:pPr>
    </w:p>
    <w:p w:rsidR="00A10C97" w:rsidRDefault="00A10C97" w:rsidP="004D17D2">
      <w:pPr>
        <w:ind w:left="0" w:firstLine="0"/>
        <w:rPr>
          <w:snapToGrid w:val="0"/>
          <w:lang w:eastAsia="cs-CZ"/>
        </w:rPr>
      </w:pPr>
      <w:r w:rsidRPr="00993C8F">
        <w:t xml:space="preserve"> </w:t>
      </w:r>
      <w:r w:rsidRPr="004D17D2">
        <w:t>Arlevert</w:t>
      </w:r>
      <w:r w:rsidRPr="009B13D0">
        <w:rPr>
          <w:vertAlign w:val="superscript"/>
        </w:rPr>
        <w:t xml:space="preserve"> </w:t>
      </w:r>
      <w:r>
        <w:rPr>
          <w:snapToGrid w:val="0"/>
          <w:lang w:eastAsia="cs-CZ"/>
        </w:rPr>
        <w:t>sa sa nemá</w:t>
      </w:r>
      <w:r w:rsidRPr="00993C8F">
        <w:rPr>
          <w:snapToGrid w:val="0"/>
          <w:lang w:eastAsia="cs-CZ"/>
        </w:rPr>
        <w:t xml:space="preserve"> podávať spolu s  inhibítormi monoaminooxidázy a tricyklickými antidepresívami (liečivá užívané pri liečbe depresie), eventuálne parasympatolytikami (látky s tzv. anticholinergnými účinkami), pretože môžu zosilňovať nežiaduce účinky</w:t>
      </w:r>
      <w:r w:rsidRPr="00993C8F">
        <w:t xml:space="preserve"> </w:t>
      </w:r>
      <w:r w:rsidRPr="004D17D2">
        <w:t>Arlevert</w:t>
      </w:r>
      <w:r>
        <w:t>u</w:t>
      </w:r>
      <w:r w:rsidRPr="00936DF3">
        <w:rPr>
          <w:snapToGrid w:val="0"/>
          <w:lang w:eastAsia="cs-CZ"/>
        </w:rPr>
        <w:t>.</w:t>
      </w:r>
    </w:p>
    <w:p w:rsidR="00A10C97" w:rsidRDefault="00A10C97" w:rsidP="004D17D2">
      <w:pPr>
        <w:pStyle w:val="BodyText2"/>
        <w:spacing w:after="0" w:line="240" w:lineRule="auto"/>
        <w:ind w:left="0" w:firstLine="0"/>
      </w:pPr>
      <w:r w:rsidRPr="00993C8F">
        <w:t xml:space="preserve">Alkohol a iné liečivá, ktoré tlmia centrálny nervový systém, môžu zosilniť tlmivý účinok </w:t>
      </w:r>
      <w:r w:rsidRPr="004D17D2">
        <w:t>Arlevert</w:t>
      </w:r>
      <w:r>
        <w:t xml:space="preserve">u </w:t>
      </w:r>
      <w:r w:rsidRPr="00993C8F">
        <w:t>na centrálny nervový systém.</w:t>
      </w:r>
    </w:p>
    <w:p w:rsidR="00A10C97" w:rsidRDefault="00A10C97" w:rsidP="004D17D2">
      <w:pPr>
        <w:pStyle w:val="BodyText2"/>
        <w:spacing w:after="0" w:line="240" w:lineRule="auto"/>
        <w:ind w:left="0" w:firstLine="0"/>
        <w:rPr>
          <w:u w:val="single"/>
        </w:rPr>
      </w:pPr>
      <w:r w:rsidRPr="00993C8F">
        <w:t>Opatrnosť je nutná pri sú</w:t>
      </w:r>
      <w:r>
        <w:t>bežnom</w:t>
      </w:r>
      <w:r w:rsidRPr="00993C8F">
        <w:t xml:space="preserve"> podávaní liekov ovplyvňujúcich krvný tlak. Táto kombinácia vyžaduje pravidelnú kontrolu krvného tlaku a úpravu dávky, ak je to nevyhnutné.</w:t>
      </w:r>
    </w:p>
    <w:p w:rsidR="00A10C97" w:rsidRDefault="00A10C97" w:rsidP="004D17D2">
      <w:pPr>
        <w:ind w:left="0" w:firstLine="0"/>
        <w:rPr>
          <w:snapToGrid w:val="0"/>
          <w:lang w:eastAsia="cs-CZ"/>
        </w:rPr>
      </w:pPr>
      <w:r w:rsidRPr="00993C8F">
        <w:t xml:space="preserve"> </w:t>
      </w:r>
      <w:r w:rsidRPr="004D17D2">
        <w:t>Arlevert</w:t>
      </w:r>
      <w:r w:rsidRPr="00BF2CB1">
        <w:t xml:space="preserve"> </w:t>
      </w:r>
      <w:r w:rsidRPr="00BF2CB1">
        <w:rPr>
          <w:snapToGrid w:val="0"/>
          <w:lang w:eastAsia="cs-CZ"/>
        </w:rPr>
        <w:t>z</w:t>
      </w:r>
      <w:r w:rsidRPr="00993C8F">
        <w:rPr>
          <w:snapToGrid w:val="0"/>
          <w:lang w:eastAsia="cs-CZ"/>
        </w:rPr>
        <w:t>osilňuje účinok prokarbazínu (liek určený na chemoterapiu).</w:t>
      </w:r>
    </w:p>
    <w:p w:rsidR="00A10C97" w:rsidRDefault="00A10C97" w:rsidP="004D17D2">
      <w:pPr>
        <w:ind w:left="0" w:firstLine="0"/>
        <w:rPr>
          <w:snapToGrid w:val="0"/>
          <w:lang w:eastAsia="cs-CZ"/>
        </w:rPr>
      </w:pPr>
      <w:r w:rsidRPr="00993C8F">
        <w:t xml:space="preserve"> </w:t>
      </w:r>
      <w:r w:rsidRPr="004D17D2">
        <w:t>Arlevert</w:t>
      </w:r>
      <w:r w:rsidRPr="00993C8F">
        <w:t xml:space="preserve"> </w:t>
      </w:r>
      <w:r w:rsidRPr="00993C8F">
        <w:rPr>
          <w:snapToGrid w:val="0"/>
          <w:lang w:eastAsia="cs-CZ"/>
        </w:rPr>
        <w:t>môže znížiť účinok glukokortikoidov (lieky na liečbu alergií a hormonálnych porúch) a heparínu (lieky proti zrážaniu krvi).</w:t>
      </w:r>
    </w:p>
    <w:p w:rsidR="00A10C97" w:rsidRDefault="00A10C97" w:rsidP="004D17D2">
      <w:pPr>
        <w:ind w:left="0" w:firstLine="0"/>
      </w:pPr>
      <w:r w:rsidRPr="00993C8F">
        <w:t xml:space="preserve"> </w:t>
      </w:r>
      <w:r w:rsidRPr="004D17D2">
        <w:t>Arlevert</w:t>
      </w:r>
      <w:r w:rsidRPr="00993C8F">
        <w:rPr>
          <w:vertAlign w:val="superscript"/>
        </w:rPr>
        <w:t xml:space="preserve"> </w:t>
      </w:r>
      <w:r w:rsidRPr="00993C8F">
        <w:t>potláča fenotiazidmi (lieky na liečbu alergických ochorení alebo nepokoja a nespavosti) vyvolanú poruchu hybnosti (EPM syndróm).</w:t>
      </w:r>
    </w:p>
    <w:p w:rsidR="00A10C97" w:rsidRDefault="00A10C97" w:rsidP="004D17D2">
      <w:pPr>
        <w:ind w:left="0" w:firstLine="0"/>
      </w:pPr>
    </w:p>
    <w:p w:rsidR="00A10C97" w:rsidRDefault="00A10C97" w:rsidP="004D17D2">
      <w:pPr>
        <w:ind w:left="0" w:firstLine="0"/>
      </w:pPr>
      <w:r w:rsidRPr="00993C8F">
        <w:t xml:space="preserve">Lekár by mal byť informovaný, že užívate </w:t>
      </w:r>
      <w:r w:rsidRPr="004D17D2">
        <w:t>Arlevert</w:t>
      </w:r>
      <w:r w:rsidRPr="00993C8F">
        <w:t xml:space="preserve"> predtým, ako </w:t>
      </w:r>
      <w:r>
        <w:t>v</w:t>
      </w:r>
      <w:r w:rsidRPr="00993C8F">
        <w:t>ám urobí test na alergiu, pretože je možnosť vzniku falošne negatívnych výsledkov.</w:t>
      </w:r>
    </w:p>
    <w:p w:rsidR="00A10C97" w:rsidRDefault="00A10C97" w:rsidP="004D17D2">
      <w:pPr>
        <w:ind w:left="0" w:firstLine="0"/>
        <w:rPr>
          <w:snapToGrid w:val="0"/>
          <w:lang w:eastAsia="cs-CZ"/>
        </w:rPr>
      </w:pPr>
      <w:r w:rsidRPr="00993C8F">
        <w:t xml:space="preserve"> </w:t>
      </w:r>
      <w:r w:rsidRPr="004D17D2">
        <w:t>Arlevert</w:t>
      </w:r>
      <w:r w:rsidRPr="00993C8F">
        <w:t xml:space="preserve"> </w:t>
      </w:r>
      <w:r w:rsidRPr="00993C8F">
        <w:rPr>
          <w:snapToGrid w:val="0"/>
          <w:lang w:eastAsia="cs-CZ"/>
        </w:rPr>
        <w:t>môže maskovať toxické pôsobenie určitých antibiotík (aminoglykozidových) na sluchový a vestibulárny orgán.</w:t>
      </w:r>
    </w:p>
    <w:p w:rsidR="00A10C97" w:rsidRDefault="00A10C97" w:rsidP="004D17D2">
      <w:pPr>
        <w:pStyle w:val="BodyText2"/>
        <w:spacing w:after="0" w:line="240" w:lineRule="auto"/>
        <w:ind w:left="0" w:firstLine="0"/>
      </w:pPr>
      <w:r>
        <w:t xml:space="preserve">Je potrebné </w:t>
      </w:r>
      <w:r w:rsidRPr="00993C8F">
        <w:t xml:space="preserve"> sa vyhnúť sú</w:t>
      </w:r>
      <w:r>
        <w:t>bežnej</w:t>
      </w:r>
      <w:r w:rsidRPr="00993C8F">
        <w:t xml:space="preserve"> liečbe </w:t>
      </w:r>
      <w:r>
        <w:t xml:space="preserve">s </w:t>
      </w:r>
      <w:r w:rsidRPr="00993C8F">
        <w:t>liekmi, ktoré predlžujú QT interval na EKG (napr. antiarytmiká skupiny Ia a III).</w:t>
      </w:r>
    </w:p>
    <w:p w:rsidR="00A10C97" w:rsidRDefault="00A10C97" w:rsidP="004D17D2">
      <w:pPr>
        <w:ind w:left="0" w:firstLine="0"/>
      </w:pPr>
    </w:p>
    <w:p w:rsidR="00A10C97" w:rsidRPr="00B13F68" w:rsidRDefault="00A10C97" w:rsidP="00D558B3">
      <w:pPr>
        <w:numPr>
          <w:ilvl w:val="12"/>
          <w:numId w:val="0"/>
        </w:numPr>
        <w:ind w:right="-2"/>
        <w:rPr>
          <w:b/>
          <w:noProof/>
          <w:szCs w:val="22"/>
        </w:rPr>
      </w:pPr>
      <w:r>
        <w:rPr>
          <w:b/>
          <w:noProof/>
          <w:szCs w:val="22"/>
        </w:rPr>
        <w:t xml:space="preserve">Arlevert </w:t>
      </w:r>
      <w:r w:rsidRPr="00B13F68">
        <w:rPr>
          <w:b/>
          <w:noProof/>
          <w:szCs w:val="22"/>
        </w:rPr>
        <w:t>a</w:t>
      </w:r>
      <w:r>
        <w:rPr>
          <w:b/>
          <w:noProof/>
          <w:szCs w:val="22"/>
        </w:rPr>
        <w:t> j</w:t>
      </w:r>
      <w:r w:rsidRPr="00B13F68">
        <w:rPr>
          <w:b/>
          <w:noProof/>
          <w:szCs w:val="22"/>
        </w:rPr>
        <w:t>edlo</w:t>
      </w:r>
      <w:r>
        <w:rPr>
          <w:b/>
          <w:noProof/>
          <w:szCs w:val="22"/>
        </w:rPr>
        <w:t>, </w:t>
      </w:r>
      <w:r w:rsidRPr="00B13F68">
        <w:rPr>
          <w:b/>
          <w:noProof/>
          <w:szCs w:val="22"/>
        </w:rPr>
        <w:t>nápoje</w:t>
      </w:r>
      <w:r>
        <w:rPr>
          <w:b/>
          <w:noProof/>
          <w:szCs w:val="22"/>
        </w:rPr>
        <w:t xml:space="preserve"> </w:t>
      </w:r>
      <w:r w:rsidRPr="00B13F68">
        <w:rPr>
          <w:b/>
          <w:noProof/>
          <w:szCs w:val="22"/>
        </w:rPr>
        <w:t>a</w:t>
      </w:r>
      <w:r>
        <w:rPr>
          <w:b/>
          <w:noProof/>
          <w:szCs w:val="22"/>
        </w:rPr>
        <w:t xml:space="preserve"> a</w:t>
      </w:r>
      <w:r w:rsidRPr="00B13F68">
        <w:rPr>
          <w:b/>
          <w:noProof/>
          <w:szCs w:val="22"/>
        </w:rPr>
        <w:t>lkohol</w:t>
      </w:r>
    </w:p>
    <w:p w:rsidR="00A10C97" w:rsidRDefault="00A10C97" w:rsidP="004D17D2">
      <w:pPr>
        <w:ind w:left="0" w:firstLine="0"/>
      </w:pPr>
      <w:r w:rsidRPr="00993C8F">
        <w:t xml:space="preserve">Počas liečby </w:t>
      </w:r>
      <w:r w:rsidRPr="004D17D2">
        <w:t>Arlevert</w:t>
      </w:r>
      <w:r>
        <w:t>om</w:t>
      </w:r>
      <w:r w:rsidRPr="00993C8F">
        <w:t xml:space="preserve"> </w:t>
      </w:r>
      <w:r>
        <w:t>nesmiete</w:t>
      </w:r>
      <w:r w:rsidRPr="00993C8F">
        <w:t xml:space="preserve"> piť alkohol, pretože môže dôjsť k zosilneniu tlmivých účinkov na centrálny nervový systém.</w:t>
      </w:r>
    </w:p>
    <w:p w:rsidR="00A10C97" w:rsidRDefault="00A10C97" w:rsidP="004D17D2">
      <w:pPr>
        <w:numPr>
          <w:ilvl w:val="12"/>
          <w:numId w:val="0"/>
        </w:numPr>
        <w:rPr>
          <w:noProof/>
          <w:szCs w:val="22"/>
        </w:rPr>
      </w:pPr>
    </w:p>
    <w:p w:rsidR="00A10C97" w:rsidRPr="003021DE" w:rsidRDefault="00A10C97" w:rsidP="00D558B3">
      <w:pPr>
        <w:numPr>
          <w:ilvl w:val="12"/>
          <w:numId w:val="0"/>
        </w:numPr>
        <w:ind w:right="-2"/>
        <w:outlineLvl w:val="0"/>
        <w:rPr>
          <w:b/>
          <w:noProof/>
          <w:szCs w:val="22"/>
        </w:rPr>
      </w:pPr>
      <w:r w:rsidRPr="003021DE">
        <w:rPr>
          <w:b/>
          <w:noProof/>
          <w:szCs w:val="22"/>
        </w:rPr>
        <w:t>Tehotenstvo</w:t>
      </w:r>
      <w:r>
        <w:rPr>
          <w:b/>
          <w:noProof/>
          <w:szCs w:val="22"/>
        </w:rPr>
        <w:t>,</w:t>
      </w:r>
      <w:r w:rsidRPr="00B13F68">
        <w:rPr>
          <w:b/>
          <w:noProof/>
          <w:szCs w:val="22"/>
        </w:rPr>
        <w:t xml:space="preserve"> </w:t>
      </w:r>
      <w:r w:rsidRPr="003021DE">
        <w:rPr>
          <w:b/>
          <w:noProof/>
          <w:szCs w:val="22"/>
        </w:rPr>
        <w:t xml:space="preserve">dojčenie </w:t>
      </w:r>
      <w:r w:rsidRPr="00B13F68">
        <w:rPr>
          <w:b/>
          <w:noProof/>
          <w:szCs w:val="22"/>
        </w:rPr>
        <w:t>a plodnosť</w:t>
      </w:r>
    </w:p>
    <w:p w:rsidR="00A10C97" w:rsidRPr="003021DE" w:rsidRDefault="00A10C97" w:rsidP="00D558B3">
      <w:pPr>
        <w:numPr>
          <w:ilvl w:val="12"/>
          <w:numId w:val="0"/>
        </w:numPr>
        <w:rPr>
          <w:noProof/>
          <w:szCs w:val="22"/>
        </w:rPr>
      </w:pPr>
      <w:r w:rsidRPr="00B13F68">
        <w:rPr>
          <w:noProof/>
          <w:szCs w:val="22"/>
        </w:rPr>
        <w:t>Ak ste tehotná alebo dojčíte, ak si myslíte, že ste tehotná alebo ak plánujete otehotnieť</w:t>
      </w:r>
      <w:r w:rsidRPr="003021DE">
        <w:rPr>
          <w:noProof/>
          <w:szCs w:val="22"/>
        </w:rPr>
        <w:t>, poraďte sa so svojím lekárom</w:t>
      </w:r>
      <w:r>
        <w:rPr>
          <w:noProof/>
          <w:szCs w:val="22"/>
        </w:rPr>
        <w:t xml:space="preserve"> </w:t>
      </w:r>
      <w:r w:rsidRPr="003021DE">
        <w:rPr>
          <w:noProof/>
          <w:szCs w:val="22"/>
        </w:rPr>
        <w:t>alebo</w:t>
      </w:r>
      <w:r>
        <w:rPr>
          <w:noProof/>
          <w:szCs w:val="22"/>
        </w:rPr>
        <w:t xml:space="preserve"> </w:t>
      </w:r>
      <w:r w:rsidRPr="003021DE">
        <w:rPr>
          <w:noProof/>
          <w:szCs w:val="22"/>
        </w:rPr>
        <w:t>lekárnikom</w:t>
      </w:r>
      <w:r w:rsidRPr="00B13F68">
        <w:rPr>
          <w:noProof/>
          <w:szCs w:val="22"/>
        </w:rPr>
        <w:t xml:space="preserve"> predtým, ako začnete užívať tento liek</w:t>
      </w:r>
      <w:r w:rsidRPr="003021DE">
        <w:rPr>
          <w:noProof/>
          <w:szCs w:val="22"/>
        </w:rPr>
        <w:t>.</w:t>
      </w:r>
    </w:p>
    <w:p w:rsidR="00A10C97" w:rsidRDefault="00A10C97" w:rsidP="004D17D2">
      <w:pPr>
        <w:numPr>
          <w:ilvl w:val="12"/>
          <w:numId w:val="0"/>
        </w:numPr>
        <w:rPr>
          <w:noProof/>
          <w:szCs w:val="22"/>
        </w:rPr>
      </w:pPr>
    </w:p>
    <w:p w:rsidR="00A10C97" w:rsidRDefault="00A10C97" w:rsidP="004D17D2">
      <w:pPr>
        <w:numPr>
          <w:ilvl w:val="12"/>
          <w:numId w:val="0"/>
        </w:numPr>
        <w:rPr>
          <w:noProof/>
          <w:szCs w:val="22"/>
        </w:rPr>
      </w:pPr>
      <w:r w:rsidRPr="008E3F4E">
        <w:rPr>
          <w:noProof/>
          <w:szCs w:val="22"/>
        </w:rPr>
        <w:t>Pretože nie sú dostatočné údaje o užívaní lieku u tehotných a dojčiac</w:t>
      </w:r>
      <w:r>
        <w:rPr>
          <w:noProof/>
          <w:szCs w:val="22"/>
        </w:rPr>
        <w:t xml:space="preserve">ich žien, </w:t>
      </w:r>
      <w:r w:rsidRPr="004D17D2">
        <w:t>Arlevert</w:t>
      </w:r>
      <w:r w:rsidRPr="00C66AE2">
        <w:rPr>
          <w:i/>
          <w:szCs w:val="22"/>
        </w:rPr>
        <w:t xml:space="preserve"> </w:t>
      </w:r>
      <w:r>
        <w:rPr>
          <w:noProof/>
          <w:szCs w:val="22"/>
        </w:rPr>
        <w:t>sa nesmie</w:t>
      </w:r>
      <w:r w:rsidRPr="008E3F4E">
        <w:rPr>
          <w:noProof/>
          <w:szCs w:val="22"/>
        </w:rPr>
        <w:t xml:space="preserve"> užívať počas tehotenstva a v období dojčenia.</w:t>
      </w:r>
    </w:p>
    <w:p w:rsidR="00A10C97" w:rsidRDefault="00A10C97" w:rsidP="004D17D2">
      <w:pPr>
        <w:numPr>
          <w:ilvl w:val="12"/>
          <w:numId w:val="0"/>
        </w:numPr>
        <w:rPr>
          <w:noProof/>
          <w:szCs w:val="22"/>
        </w:rPr>
      </w:pPr>
    </w:p>
    <w:p w:rsidR="00A10C97" w:rsidRDefault="00A10C97" w:rsidP="004D17D2">
      <w:pPr>
        <w:numPr>
          <w:ilvl w:val="12"/>
          <w:numId w:val="0"/>
        </w:numPr>
        <w:rPr>
          <w:noProof/>
          <w:szCs w:val="22"/>
        </w:rPr>
      </w:pPr>
      <w:r w:rsidRPr="008E3F4E">
        <w:rPr>
          <w:noProof/>
          <w:szCs w:val="22"/>
        </w:rPr>
        <w:t>Dimenhydrinát môže zvýšiť kontraktilitu maternice alebo vyvolať predčasný pôrod. V malých množstvách sa vylučuje do materského mlieka.</w:t>
      </w:r>
    </w:p>
    <w:p w:rsidR="00A10C97" w:rsidRDefault="00A10C97" w:rsidP="004D17D2">
      <w:pPr>
        <w:numPr>
          <w:ilvl w:val="12"/>
          <w:numId w:val="0"/>
        </w:numPr>
        <w:rPr>
          <w:noProof/>
          <w:szCs w:val="22"/>
        </w:rPr>
      </w:pPr>
    </w:p>
    <w:p w:rsidR="00A10C97" w:rsidRDefault="00A10C97" w:rsidP="004D17D2">
      <w:pPr>
        <w:numPr>
          <w:ilvl w:val="12"/>
          <w:numId w:val="0"/>
        </w:numPr>
        <w:outlineLvl w:val="0"/>
        <w:rPr>
          <w:b/>
          <w:noProof/>
          <w:szCs w:val="22"/>
        </w:rPr>
      </w:pPr>
      <w:r>
        <w:rPr>
          <w:b/>
          <w:noProof/>
          <w:szCs w:val="22"/>
        </w:rPr>
        <w:t xml:space="preserve">Vedenie </w:t>
      </w:r>
      <w:r w:rsidRPr="003021DE">
        <w:rPr>
          <w:b/>
          <w:noProof/>
          <w:szCs w:val="22"/>
        </w:rPr>
        <w:t>vozidiel</w:t>
      </w:r>
      <w:r>
        <w:rPr>
          <w:b/>
          <w:noProof/>
          <w:szCs w:val="22"/>
        </w:rPr>
        <w:t xml:space="preserve"> a obsluha strojov</w:t>
      </w:r>
    </w:p>
    <w:p w:rsidR="00A10C97" w:rsidRDefault="00A10C97" w:rsidP="004D17D2">
      <w:pPr>
        <w:numPr>
          <w:ilvl w:val="12"/>
          <w:numId w:val="0"/>
        </w:numPr>
        <w:rPr>
          <w:noProof/>
          <w:szCs w:val="22"/>
        </w:rPr>
      </w:pPr>
      <w:r w:rsidRPr="008E3F4E">
        <w:rPr>
          <w:noProof/>
          <w:szCs w:val="22"/>
        </w:rPr>
        <w:t>Ospalosť, oslabená pamäť a znížená koncentrácia môže mať nepriaznivé účinky na schopnosť viesť motorové vozidlá alebo obsluhovať stroje. Tieto účinky sa môžu vyskytnúť pri nedostatočnom spánku cez noc, na začiatku liečby a pri zmene liečby a tiež pri sú</w:t>
      </w:r>
      <w:r>
        <w:rPr>
          <w:noProof/>
          <w:szCs w:val="22"/>
        </w:rPr>
        <w:t xml:space="preserve">bežnom </w:t>
      </w:r>
      <w:r w:rsidRPr="008E3F4E">
        <w:rPr>
          <w:noProof/>
          <w:szCs w:val="22"/>
        </w:rPr>
        <w:t>požití alkoholu alebo liekov, ktoré majú tlmivý účinok na centrálny nervový systém.</w:t>
      </w:r>
    </w:p>
    <w:p w:rsidR="00A10C97" w:rsidRDefault="00A10C97" w:rsidP="004D17D2">
      <w:pPr>
        <w:numPr>
          <w:ilvl w:val="12"/>
          <w:numId w:val="0"/>
        </w:numPr>
        <w:rPr>
          <w:noProof/>
          <w:szCs w:val="22"/>
        </w:rPr>
      </w:pPr>
    </w:p>
    <w:p w:rsidR="00A10C97" w:rsidRDefault="00A10C97" w:rsidP="004D17D2">
      <w:pPr>
        <w:numPr>
          <w:ilvl w:val="12"/>
          <w:numId w:val="0"/>
        </w:numPr>
        <w:rPr>
          <w:noProof/>
          <w:szCs w:val="22"/>
        </w:rPr>
      </w:pPr>
    </w:p>
    <w:p w:rsidR="00A10C97" w:rsidRDefault="00A10C97" w:rsidP="004D17D2">
      <w:pPr>
        <w:numPr>
          <w:ilvl w:val="12"/>
          <w:numId w:val="0"/>
        </w:numPr>
        <w:outlineLvl w:val="0"/>
        <w:rPr>
          <w:noProof/>
          <w:szCs w:val="22"/>
        </w:rPr>
      </w:pPr>
      <w:r>
        <w:rPr>
          <w:b/>
          <w:noProof/>
          <w:szCs w:val="22"/>
        </w:rPr>
        <w:t>3.</w:t>
      </w:r>
      <w:r>
        <w:rPr>
          <w:b/>
          <w:noProof/>
          <w:szCs w:val="22"/>
        </w:rPr>
        <w:tab/>
      </w:r>
      <w:r w:rsidRPr="004D17D2">
        <w:rPr>
          <w:b/>
          <w:noProof/>
          <w:szCs w:val="22"/>
        </w:rPr>
        <w:t xml:space="preserve">Ako užívať </w:t>
      </w:r>
      <w:r w:rsidRPr="004D17D2">
        <w:rPr>
          <w:b/>
          <w:szCs w:val="22"/>
        </w:rPr>
        <w:t>Arle</w:t>
      </w:r>
      <w:r w:rsidRPr="00605FE2">
        <w:rPr>
          <w:b/>
          <w:szCs w:val="22"/>
        </w:rPr>
        <w:t>vert</w:t>
      </w:r>
      <w:r w:rsidDel="00BF2CB1">
        <w:rPr>
          <w:b/>
          <w:noProof/>
          <w:szCs w:val="22"/>
        </w:rPr>
        <w:t xml:space="preserve"> </w:t>
      </w:r>
    </w:p>
    <w:p w:rsidR="00A10C97" w:rsidRDefault="00A10C97" w:rsidP="004D17D2">
      <w:pPr>
        <w:pStyle w:val="BodyText2"/>
        <w:spacing w:after="0" w:line="240" w:lineRule="auto"/>
        <w:ind w:left="0" w:firstLine="0"/>
        <w:rPr>
          <w:bCs/>
          <w:noProof/>
          <w:szCs w:val="22"/>
        </w:rPr>
      </w:pPr>
    </w:p>
    <w:p w:rsidR="00A10C97" w:rsidRDefault="00A10C97" w:rsidP="004D17D2">
      <w:pPr>
        <w:pStyle w:val="BodyText2"/>
        <w:spacing w:after="0" w:line="240" w:lineRule="auto"/>
        <w:ind w:left="0" w:firstLine="0"/>
        <w:rPr>
          <w:bCs/>
          <w:noProof/>
          <w:szCs w:val="22"/>
        </w:rPr>
      </w:pPr>
      <w:r w:rsidRPr="00A77375">
        <w:rPr>
          <w:bCs/>
          <w:noProof/>
          <w:szCs w:val="22"/>
        </w:rPr>
        <w:t xml:space="preserve">Vždy užívajte </w:t>
      </w:r>
      <w:r>
        <w:rPr>
          <w:bCs/>
          <w:noProof/>
          <w:szCs w:val="22"/>
        </w:rPr>
        <w:t xml:space="preserve">tento </w:t>
      </w:r>
      <w:r w:rsidRPr="00A77375">
        <w:rPr>
          <w:bCs/>
          <w:noProof/>
          <w:szCs w:val="22"/>
        </w:rPr>
        <w:t xml:space="preserve">liek  presne tak, ako </w:t>
      </w:r>
      <w:r>
        <w:rPr>
          <w:bCs/>
          <w:noProof/>
          <w:szCs w:val="22"/>
        </w:rPr>
        <w:t>v</w:t>
      </w:r>
      <w:r w:rsidRPr="00A77375">
        <w:rPr>
          <w:bCs/>
          <w:noProof/>
          <w:szCs w:val="22"/>
        </w:rPr>
        <w:t xml:space="preserve">ám povedal </w:t>
      </w:r>
      <w:r>
        <w:rPr>
          <w:bCs/>
          <w:noProof/>
          <w:szCs w:val="22"/>
        </w:rPr>
        <w:t>v</w:t>
      </w:r>
      <w:r w:rsidRPr="00A77375">
        <w:rPr>
          <w:bCs/>
          <w:noProof/>
          <w:szCs w:val="22"/>
        </w:rPr>
        <w:t xml:space="preserve">áš lekár. Ak si nie ste niečím istý, overte si to u svojho lekára alebo lekárnika. </w:t>
      </w:r>
    </w:p>
    <w:p w:rsidR="00A10C97" w:rsidRDefault="00A10C97" w:rsidP="004D17D2">
      <w:pPr>
        <w:pStyle w:val="BodyText2"/>
        <w:spacing w:after="0" w:line="240" w:lineRule="auto"/>
        <w:ind w:left="0" w:firstLine="0"/>
        <w:rPr>
          <w:noProof/>
          <w:szCs w:val="22"/>
        </w:rPr>
      </w:pPr>
    </w:p>
    <w:p w:rsidR="00A10C97" w:rsidRDefault="00A10C97" w:rsidP="004D17D2">
      <w:pPr>
        <w:pStyle w:val="BodyText2"/>
        <w:spacing w:after="0" w:line="240" w:lineRule="auto"/>
        <w:ind w:left="0" w:firstLine="0"/>
      </w:pPr>
      <w:r w:rsidRPr="00B13F68">
        <w:rPr>
          <w:noProof/>
          <w:szCs w:val="22"/>
        </w:rPr>
        <w:t>Odporúčaná</w:t>
      </w:r>
      <w:r>
        <w:rPr>
          <w:bCs/>
          <w:noProof/>
          <w:szCs w:val="22"/>
        </w:rPr>
        <w:t xml:space="preserve"> dávka </w:t>
      </w:r>
      <w:r w:rsidRPr="00A77375">
        <w:rPr>
          <w:bCs/>
          <w:noProof/>
          <w:szCs w:val="22"/>
        </w:rPr>
        <w:t xml:space="preserve">je 3x denne 1 tableta po jedle. </w:t>
      </w:r>
      <w:r w:rsidRPr="00A77375">
        <w:t>Tablety užívajte nerozhryzené s dostatočným</w:t>
      </w:r>
      <w:r>
        <w:t xml:space="preserve"> množstvom vody (najlepšie s pohárom pitnej vody).</w:t>
      </w:r>
    </w:p>
    <w:p w:rsidR="00A10C97" w:rsidRDefault="00A10C97" w:rsidP="004D17D2">
      <w:pPr>
        <w:pStyle w:val="BodyText2"/>
        <w:spacing w:after="0" w:line="240" w:lineRule="auto"/>
        <w:ind w:left="0" w:firstLine="0"/>
      </w:pPr>
      <w:r>
        <w:t>Na začiatku liečby a v ťažkých prípadoch sa môže dávkovanie zvýšiť až na 5 tabliet denne.</w:t>
      </w:r>
    </w:p>
    <w:p w:rsidR="00A10C97" w:rsidRDefault="00A10C97" w:rsidP="004D17D2">
      <w:pPr>
        <w:pStyle w:val="BodyText2"/>
        <w:spacing w:after="0" w:line="240" w:lineRule="auto"/>
        <w:ind w:left="0" w:firstLine="0"/>
      </w:pPr>
      <w:r>
        <w:t xml:space="preserve">Trvanie liečby určí lekár. Ak je potrebné </w:t>
      </w:r>
      <w:r w:rsidRPr="004D17D2">
        <w:t>Arlevert</w:t>
      </w:r>
      <w:r w:rsidRPr="00BF2CB1">
        <w:t xml:space="preserve"> </w:t>
      </w:r>
      <w:r>
        <w:t>užívať dlhšie obdobie, musí lekár opakovane sledovať zdravotný stav pacienta.</w:t>
      </w:r>
    </w:p>
    <w:p w:rsidR="00A10C97" w:rsidRDefault="00A10C97" w:rsidP="004D17D2">
      <w:pPr>
        <w:ind w:left="0" w:firstLine="0"/>
        <w:rPr>
          <w:bCs/>
          <w:noProof/>
          <w:szCs w:val="22"/>
        </w:rPr>
      </w:pPr>
    </w:p>
    <w:p w:rsidR="00A10C97" w:rsidRDefault="00A10C97" w:rsidP="004D17D2">
      <w:pPr>
        <w:ind w:left="0" w:firstLine="0"/>
        <w:rPr>
          <w:b/>
          <w:noProof/>
          <w:szCs w:val="22"/>
        </w:rPr>
      </w:pPr>
      <w:r w:rsidRPr="008E3F4E">
        <w:rPr>
          <w:b/>
          <w:noProof/>
          <w:szCs w:val="22"/>
        </w:rPr>
        <w:t xml:space="preserve">Ak užijete viac </w:t>
      </w:r>
      <w:r w:rsidRPr="004D17D2">
        <w:rPr>
          <w:b/>
        </w:rPr>
        <w:t>Arlevert</w:t>
      </w:r>
      <w:r>
        <w:rPr>
          <w:b/>
          <w:noProof/>
          <w:szCs w:val="22"/>
        </w:rPr>
        <w:t>u</w:t>
      </w:r>
      <w:r w:rsidRPr="008E3F4E">
        <w:rPr>
          <w:b/>
          <w:noProof/>
          <w:szCs w:val="22"/>
        </w:rPr>
        <w:t>, ako máte</w:t>
      </w:r>
    </w:p>
    <w:p w:rsidR="00A10C97" w:rsidRDefault="00A10C97" w:rsidP="004D17D2">
      <w:pPr>
        <w:ind w:left="0" w:firstLine="0"/>
      </w:pPr>
      <w:r w:rsidRPr="008E3F4E">
        <w:t xml:space="preserve">Ak ste náhodne užili príliš veľké množstvo lieku </w:t>
      </w:r>
      <w:r w:rsidRPr="004D17D2">
        <w:t>Arlevert</w:t>
      </w:r>
      <w:r w:rsidRPr="008E3F4E">
        <w:t>, informujte ihneď svojho lekára.</w:t>
      </w:r>
    </w:p>
    <w:p w:rsidR="00A10C97" w:rsidRDefault="00A10C97" w:rsidP="004D17D2">
      <w:pPr>
        <w:ind w:left="0" w:firstLine="0"/>
      </w:pPr>
      <w:r>
        <w:t xml:space="preserve"> </w:t>
      </w:r>
    </w:p>
    <w:p w:rsidR="00A10C97" w:rsidRPr="004D17D2" w:rsidRDefault="00A10C97" w:rsidP="004D17D2">
      <w:pPr>
        <w:ind w:left="0" w:firstLine="0"/>
        <w:rPr>
          <w:u w:val="single"/>
        </w:rPr>
      </w:pPr>
      <w:r>
        <w:rPr>
          <w:u w:val="single"/>
        </w:rPr>
        <w:t>Príznaky</w:t>
      </w:r>
      <w:r w:rsidRPr="00371437">
        <w:rPr>
          <w:u w:val="single"/>
        </w:rPr>
        <w:t xml:space="preserve"> predávkovania</w:t>
      </w:r>
    </w:p>
    <w:p w:rsidR="00A10C97" w:rsidRDefault="00A10C97" w:rsidP="004D17D2">
      <w:pPr>
        <w:ind w:left="0" w:firstLine="0"/>
      </w:pPr>
      <w:r>
        <w:t xml:space="preserve">Obidve liečivá majú široké liečebné rozmedzie. Dimenhydrinát môže spôsobiť ospalosť, pri silnom predávkovaní sa môže objaviť útlm dýchania, zvýšenie tepovej frekvencie, vzostup krvného tlaku, útlm centrálneho nervového systému, príznaky podráždenia (najmä u detí), kŕče, </w:t>
      </w:r>
      <w:r w:rsidRPr="003552BF">
        <w:t>anticholinergné symptómy</w:t>
      </w:r>
      <w:r>
        <w:t>, poruchy zraku, tras až kóma. Otravy môžu symptómami pripomínať otravu atropínom (nereagujúce roztiahnuté zreničky, sčervenanie, suchosť v ústach, zvýšenie teploty a čiastočne aj tráviace ťažkosti).</w:t>
      </w:r>
    </w:p>
    <w:p w:rsidR="00A10C97" w:rsidRDefault="00A10C97" w:rsidP="004D17D2">
      <w:pPr>
        <w:numPr>
          <w:ilvl w:val="12"/>
          <w:numId w:val="0"/>
        </w:numPr>
        <w:rPr>
          <w:noProof/>
          <w:szCs w:val="22"/>
        </w:rPr>
      </w:pPr>
    </w:p>
    <w:p w:rsidR="00A10C97" w:rsidRDefault="00A10C97" w:rsidP="004D17D2">
      <w:pPr>
        <w:numPr>
          <w:ilvl w:val="12"/>
          <w:numId w:val="0"/>
        </w:numPr>
        <w:outlineLvl w:val="0"/>
        <w:rPr>
          <w:b/>
          <w:noProof/>
          <w:szCs w:val="22"/>
        </w:rPr>
      </w:pPr>
      <w:r w:rsidRPr="008E3F4E">
        <w:rPr>
          <w:b/>
          <w:noProof/>
          <w:szCs w:val="22"/>
        </w:rPr>
        <w:t xml:space="preserve">Ak zabudnete </w:t>
      </w:r>
      <w:r>
        <w:rPr>
          <w:b/>
          <w:noProof/>
          <w:szCs w:val="22"/>
        </w:rPr>
        <w:t xml:space="preserve">užiť </w:t>
      </w:r>
      <w:r w:rsidRPr="004D17D2">
        <w:rPr>
          <w:b/>
        </w:rPr>
        <w:t>Arlevert</w:t>
      </w:r>
    </w:p>
    <w:p w:rsidR="00A10C97" w:rsidRDefault="00A10C97" w:rsidP="004D17D2">
      <w:pPr>
        <w:pStyle w:val="BodyText2"/>
        <w:spacing w:after="0" w:line="240" w:lineRule="auto"/>
        <w:ind w:left="0" w:firstLine="0"/>
      </w:pPr>
      <w:r w:rsidRPr="00A77375">
        <w:rPr>
          <w:noProof/>
          <w:szCs w:val="22"/>
        </w:rPr>
        <w:t xml:space="preserve">Neužívajte dvojnásobnú dávku, aby ste nahradili vynechanú dávku, </w:t>
      </w:r>
      <w:r w:rsidRPr="003A0759">
        <w:t>ale pokračujte v</w:t>
      </w:r>
      <w:r>
        <w:t> </w:t>
      </w:r>
      <w:r w:rsidRPr="003A0759">
        <w:t>dávkovaní podľa predpisu lekára.</w:t>
      </w:r>
    </w:p>
    <w:p w:rsidR="00A10C97" w:rsidRDefault="00A10C97" w:rsidP="004D17D2">
      <w:pPr>
        <w:numPr>
          <w:ilvl w:val="12"/>
          <w:numId w:val="0"/>
        </w:numPr>
        <w:rPr>
          <w:noProof/>
          <w:szCs w:val="22"/>
        </w:rPr>
      </w:pPr>
    </w:p>
    <w:p w:rsidR="00A10C97" w:rsidRDefault="00A10C97" w:rsidP="004D17D2">
      <w:pPr>
        <w:numPr>
          <w:ilvl w:val="12"/>
          <w:numId w:val="0"/>
        </w:numPr>
        <w:outlineLvl w:val="0"/>
        <w:rPr>
          <w:b/>
          <w:noProof/>
          <w:szCs w:val="22"/>
        </w:rPr>
      </w:pPr>
      <w:r>
        <w:rPr>
          <w:b/>
          <w:noProof/>
          <w:szCs w:val="22"/>
        </w:rPr>
        <w:t xml:space="preserve">Ak prestanete užívať </w:t>
      </w:r>
      <w:r w:rsidRPr="004D17D2">
        <w:rPr>
          <w:b/>
        </w:rPr>
        <w:t>Arlevert</w:t>
      </w:r>
    </w:p>
    <w:p w:rsidR="00A10C97" w:rsidRDefault="00A10C97" w:rsidP="004D17D2">
      <w:pPr>
        <w:pStyle w:val="BodyText2"/>
        <w:spacing w:after="0" w:line="240" w:lineRule="auto"/>
        <w:ind w:left="0" w:firstLine="0"/>
        <w:rPr>
          <w:noProof/>
          <w:szCs w:val="22"/>
        </w:rPr>
      </w:pPr>
      <w:r w:rsidRPr="008E3F4E">
        <w:rPr>
          <w:noProof/>
          <w:szCs w:val="22"/>
        </w:rPr>
        <w:t>Ak chcete pre</w:t>
      </w:r>
      <w:r>
        <w:rPr>
          <w:noProof/>
          <w:szCs w:val="22"/>
        </w:rPr>
        <w:t>stať</w:t>
      </w:r>
      <w:r w:rsidRPr="008E3F4E">
        <w:rPr>
          <w:noProof/>
          <w:szCs w:val="22"/>
        </w:rPr>
        <w:t xml:space="preserve"> užíva</w:t>
      </w:r>
      <w:r>
        <w:rPr>
          <w:noProof/>
          <w:szCs w:val="22"/>
        </w:rPr>
        <w:t>ť</w:t>
      </w:r>
      <w:r w:rsidRPr="008E3F4E">
        <w:rPr>
          <w:noProof/>
          <w:szCs w:val="22"/>
        </w:rPr>
        <w:t xml:space="preserve"> liek, najskôr sa </w:t>
      </w:r>
      <w:r>
        <w:rPr>
          <w:noProof/>
          <w:szCs w:val="22"/>
        </w:rPr>
        <w:t>opýtajte</w:t>
      </w:r>
      <w:r w:rsidRPr="008E3F4E">
        <w:rPr>
          <w:noProof/>
          <w:szCs w:val="22"/>
        </w:rPr>
        <w:t> lekár</w:t>
      </w:r>
      <w:r>
        <w:rPr>
          <w:noProof/>
          <w:szCs w:val="22"/>
        </w:rPr>
        <w:t>a</w:t>
      </w:r>
      <w:r w:rsidRPr="008E3F4E">
        <w:rPr>
          <w:noProof/>
          <w:szCs w:val="22"/>
        </w:rPr>
        <w:t>. Neukončujte liečbu samovoľne bez porady s lekárom. Mohli by ste ohroziť úspešnosť liečby.</w:t>
      </w:r>
    </w:p>
    <w:p w:rsidR="00A10C97" w:rsidRDefault="00A10C97" w:rsidP="004D17D2">
      <w:pPr>
        <w:pStyle w:val="BodyText2"/>
        <w:spacing w:after="0" w:line="240" w:lineRule="auto"/>
        <w:ind w:left="0" w:firstLine="0"/>
        <w:rPr>
          <w:noProof/>
          <w:szCs w:val="22"/>
        </w:rPr>
      </w:pPr>
    </w:p>
    <w:p w:rsidR="00A10C97" w:rsidRDefault="00A10C97" w:rsidP="004D17D2">
      <w:pPr>
        <w:numPr>
          <w:ilvl w:val="12"/>
          <w:numId w:val="0"/>
        </w:numPr>
        <w:ind w:right="-2"/>
        <w:outlineLvl w:val="0"/>
        <w:rPr>
          <w:noProof/>
          <w:szCs w:val="22"/>
        </w:rPr>
      </w:pPr>
      <w:r w:rsidRPr="003021DE">
        <w:rPr>
          <w:noProof/>
          <w:szCs w:val="22"/>
        </w:rPr>
        <w:t>Ak máte akékoľvek ďalšie otázky týkajúce sa použitia tohto lieku, opýtajte sa svojho lekára</w:t>
      </w:r>
      <w:r>
        <w:rPr>
          <w:noProof/>
          <w:szCs w:val="22"/>
        </w:rPr>
        <w:t xml:space="preserve"> a</w:t>
      </w:r>
      <w:r w:rsidRPr="003021DE">
        <w:rPr>
          <w:noProof/>
          <w:szCs w:val="22"/>
        </w:rPr>
        <w:t>lebo</w:t>
      </w:r>
      <w:r>
        <w:rPr>
          <w:noProof/>
          <w:szCs w:val="22"/>
        </w:rPr>
        <w:t xml:space="preserve"> alebo l</w:t>
      </w:r>
      <w:r w:rsidRPr="003021DE">
        <w:rPr>
          <w:noProof/>
          <w:szCs w:val="22"/>
        </w:rPr>
        <w:t>ekárnika</w:t>
      </w:r>
      <w:r>
        <w:rPr>
          <w:noProof/>
          <w:szCs w:val="22"/>
        </w:rPr>
        <w:t>.</w:t>
      </w:r>
    </w:p>
    <w:p w:rsidR="00A10C97" w:rsidRDefault="00A10C97" w:rsidP="004D17D2">
      <w:pPr>
        <w:numPr>
          <w:ilvl w:val="12"/>
          <w:numId w:val="0"/>
        </w:numPr>
        <w:rPr>
          <w:noProof/>
          <w:szCs w:val="22"/>
        </w:rPr>
      </w:pPr>
    </w:p>
    <w:p w:rsidR="00A10C97" w:rsidRDefault="00A10C97" w:rsidP="004D17D2">
      <w:pPr>
        <w:numPr>
          <w:ilvl w:val="12"/>
          <w:numId w:val="0"/>
        </w:numPr>
        <w:rPr>
          <w:noProof/>
          <w:szCs w:val="22"/>
        </w:rPr>
      </w:pPr>
    </w:p>
    <w:p w:rsidR="00A10C97" w:rsidRPr="004D17D2" w:rsidRDefault="00A10C97" w:rsidP="004D17D2">
      <w:pPr>
        <w:ind w:left="0" w:firstLine="0"/>
        <w:rPr>
          <w:b/>
          <w:noProof/>
          <w:szCs w:val="22"/>
        </w:rPr>
      </w:pPr>
      <w:r>
        <w:rPr>
          <w:b/>
          <w:noProof/>
          <w:szCs w:val="22"/>
        </w:rPr>
        <w:t>4.</w:t>
      </w:r>
      <w:r>
        <w:rPr>
          <w:b/>
          <w:noProof/>
          <w:szCs w:val="22"/>
        </w:rPr>
        <w:tab/>
      </w:r>
      <w:r w:rsidRPr="004D17D2">
        <w:rPr>
          <w:b/>
          <w:noProof/>
          <w:szCs w:val="22"/>
        </w:rPr>
        <w:t>Možné vedľajšie účinky</w:t>
      </w:r>
    </w:p>
    <w:p w:rsidR="00A10C97" w:rsidRDefault="00A10C97" w:rsidP="004D17D2">
      <w:pPr>
        <w:numPr>
          <w:ilvl w:val="12"/>
          <w:numId w:val="0"/>
        </w:numPr>
        <w:outlineLvl w:val="0"/>
        <w:rPr>
          <w:noProof/>
          <w:szCs w:val="22"/>
        </w:rPr>
      </w:pPr>
    </w:p>
    <w:p w:rsidR="00A10C97" w:rsidRPr="003021DE" w:rsidRDefault="00A10C97" w:rsidP="005340F6">
      <w:pPr>
        <w:numPr>
          <w:ilvl w:val="12"/>
          <w:numId w:val="0"/>
        </w:numPr>
        <w:ind w:right="-29"/>
        <w:outlineLvl w:val="0"/>
        <w:rPr>
          <w:noProof/>
          <w:szCs w:val="22"/>
        </w:rPr>
      </w:pPr>
      <w:r w:rsidRPr="003021DE">
        <w:rPr>
          <w:noProof/>
          <w:szCs w:val="22"/>
        </w:rPr>
        <w:t>Tak ako všetky lieky, aj tento liek môže spôsobovať vedľajšie účinky, hoci sa neprejavia u každého.</w:t>
      </w:r>
    </w:p>
    <w:p w:rsidR="00A10C97" w:rsidRDefault="00A10C97" w:rsidP="004D17D2">
      <w:pPr>
        <w:numPr>
          <w:ilvl w:val="12"/>
          <w:numId w:val="0"/>
        </w:numPr>
        <w:rPr>
          <w:noProof/>
          <w:szCs w:val="22"/>
        </w:rPr>
      </w:pPr>
    </w:p>
    <w:p w:rsidR="00A10C97" w:rsidRDefault="00A10C97" w:rsidP="004D17D2">
      <w:pPr>
        <w:pStyle w:val="BodyText"/>
        <w:rPr>
          <w:szCs w:val="22"/>
        </w:rPr>
      </w:pPr>
      <w:r>
        <w:rPr>
          <w:bCs/>
          <w:szCs w:val="22"/>
        </w:rPr>
        <w:t>M</w:t>
      </w:r>
      <w:r w:rsidRPr="00F92456">
        <w:rPr>
          <w:bCs/>
          <w:szCs w:val="22"/>
        </w:rPr>
        <w:t>enej časté (</w:t>
      </w:r>
      <w:r>
        <w:rPr>
          <w:bCs/>
          <w:szCs w:val="22"/>
        </w:rPr>
        <w:t>≥</w:t>
      </w:r>
      <w:r w:rsidRPr="00F92456">
        <w:rPr>
          <w:bCs/>
          <w:szCs w:val="22"/>
        </w:rPr>
        <w:t xml:space="preserve"> 1/1 000 až &lt; 1/100)</w:t>
      </w:r>
      <w:r>
        <w:rPr>
          <w:bCs/>
          <w:szCs w:val="22"/>
        </w:rPr>
        <w:t xml:space="preserve">: </w:t>
      </w:r>
      <w:r w:rsidRPr="008F787D">
        <w:rPr>
          <w:szCs w:val="22"/>
        </w:rPr>
        <w:t xml:space="preserve">môže </w:t>
      </w:r>
      <w:r>
        <w:rPr>
          <w:szCs w:val="22"/>
        </w:rPr>
        <w:t xml:space="preserve">sa </w:t>
      </w:r>
      <w:r w:rsidRPr="008F787D">
        <w:rPr>
          <w:szCs w:val="22"/>
        </w:rPr>
        <w:t>vyskytnúť ospalosť, poruchy funkcie centrálneho nervového systému, sucho v ústach, problémy pri močení, poruchy zraku, zvýšenie vnútroočného tlaku, alergické reakcie (napr. kožné reakcie).</w:t>
      </w:r>
    </w:p>
    <w:p w:rsidR="00A10C97" w:rsidRDefault="00A10C97" w:rsidP="004D17D2">
      <w:pPr>
        <w:pStyle w:val="BodyText"/>
        <w:rPr>
          <w:bCs/>
          <w:szCs w:val="22"/>
        </w:rPr>
      </w:pPr>
    </w:p>
    <w:p w:rsidR="00A10C97" w:rsidRDefault="00A10C97" w:rsidP="004D17D2">
      <w:pPr>
        <w:pStyle w:val="BodyText"/>
        <w:rPr>
          <w:szCs w:val="22"/>
        </w:rPr>
      </w:pPr>
      <w:r>
        <w:rPr>
          <w:bCs/>
          <w:szCs w:val="22"/>
        </w:rPr>
        <w:t>Z</w:t>
      </w:r>
      <w:r w:rsidRPr="00F92456">
        <w:rPr>
          <w:bCs/>
          <w:szCs w:val="22"/>
        </w:rPr>
        <w:t>riedkavé (</w:t>
      </w:r>
      <w:r>
        <w:rPr>
          <w:bCs/>
          <w:szCs w:val="22"/>
        </w:rPr>
        <w:t>≥</w:t>
      </w:r>
      <w:r w:rsidRPr="00F92456">
        <w:rPr>
          <w:bCs/>
          <w:szCs w:val="22"/>
        </w:rPr>
        <w:t xml:space="preserve"> 1/10 000 až &lt; 1/1 000)</w:t>
      </w:r>
      <w:r>
        <w:rPr>
          <w:bCs/>
          <w:szCs w:val="22"/>
        </w:rPr>
        <w:t>:</w:t>
      </w:r>
      <w:r w:rsidRPr="008F787D">
        <w:rPr>
          <w:szCs w:val="22"/>
        </w:rPr>
        <w:t xml:space="preserve"> môžu</w:t>
      </w:r>
      <w:r>
        <w:rPr>
          <w:szCs w:val="22"/>
        </w:rPr>
        <w:t xml:space="preserve"> sa</w:t>
      </w:r>
      <w:r w:rsidRPr="008F787D">
        <w:rPr>
          <w:szCs w:val="22"/>
        </w:rPr>
        <w:t xml:space="preserve"> vyskytnúť tráviace problémy, bolesti hlavy </w:t>
      </w:r>
      <w:r w:rsidRPr="006158B9">
        <w:rPr>
          <w:szCs w:val="22"/>
        </w:rPr>
        <w:t xml:space="preserve">, potenie, poruchy samovoľných pohybov (extrapyramídové symptómy), </w:t>
      </w:r>
      <w:r>
        <w:rPr>
          <w:szCs w:val="22"/>
        </w:rPr>
        <w:t>príznaky podráždenia</w:t>
      </w:r>
      <w:r w:rsidRPr="006158B9">
        <w:rPr>
          <w:szCs w:val="22"/>
        </w:rPr>
        <w:t xml:space="preserve"> u detí (hlavne po predávkovaní)</w:t>
      </w:r>
      <w:r>
        <w:rPr>
          <w:szCs w:val="22"/>
        </w:rPr>
        <w:t>.</w:t>
      </w:r>
    </w:p>
    <w:p w:rsidR="00A10C97" w:rsidRDefault="00A10C97" w:rsidP="004D17D2">
      <w:pPr>
        <w:pStyle w:val="BodyText"/>
        <w:rPr>
          <w:szCs w:val="22"/>
        </w:rPr>
      </w:pPr>
    </w:p>
    <w:p w:rsidR="00A10C97" w:rsidRDefault="00A10C97" w:rsidP="004D17D2">
      <w:pPr>
        <w:pStyle w:val="BodyText"/>
        <w:rPr>
          <w:szCs w:val="22"/>
        </w:rPr>
      </w:pPr>
      <w:r>
        <w:rPr>
          <w:bCs/>
          <w:szCs w:val="22"/>
        </w:rPr>
        <w:t>V</w:t>
      </w:r>
      <w:r w:rsidRPr="00F92456">
        <w:rPr>
          <w:bCs/>
          <w:szCs w:val="22"/>
        </w:rPr>
        <w:t>eľmi zriedkavé (&lt; 1/10 000)</w:t>
      </w:r>
      <w:r>
        <w:rPr>
          <w:bCs/>
          <w:szCs w:val="22"/>
        </w:rPr>
        <w:t>:</w:t>
      </w:r>
      <w:r w:rsidRPr="00F92456">
        <w:rPr>
          <w:bCs/>
          <w:szCs w:val="22"/>
        </w:rPr>
        <w:t xml:space="preserve"> </w:t>
      </w:r>
      <w:r w:rsidRPr="008F787D">
        <w:rPr>
          <w:szCs w:val="22"/>
        </w:rPr>
        <w:t xml:space="preserve"> môžu</w:t>
      </w:r>
      <w:r>
        <w:rPr>
          <w:szCs w:val="22"/>
        </w:rPr>
        <w:t xml:space="preserve"> sa</w:t>
      </w:r>
      <w:r w:rsidRPr="008F787D">
        <w:rPr>
          <w:szCs w:val="22"/>
        </w:rPr>
        <w:t xml:space="preserve"> objaviť rôzne formy autoimunitných ochorení (lupus erythematodes, lichen ruber planus). Ojedinele môžu vzniknúť prechodné zmeny počtu krvných elementov (reverzibilná agranulocytóza a leukopénia </w:t>
      </w:r>
      <w:r>
        <w:rPr>
          <w:szCs w:val="22"/>
        </w:rPr>
        <w:t xml:space="preserve">- </w:t>
      </w:r>
      <w:r w:rsidRPr="008F787D">
        <w:rPr>
          <w:szCs w:val="22"/>
        </w:rPr>
        <w:t>zníženie počtu bielych krviniek).</w:t>
      </w:r>
    </w:p>
    <w:p w:rsidR="00A10C97" w:rsidRDefault="00A10C97" w:rsidP="004D17D2">
      <w:pPr>
        <w:pStyle w:val="BodyText2"/>
        <w:suppressAutoHyphens/>
        <w:spacing w:after="0" w:line="240" w:lineRule="auto"/>
        <w:ind w:left="0" w:firstLine="0"/>
        <w:rPr>
          <w:bCs/>
          <w:szCs w:val="22"/>
        </w:rPr>
      </w:pPr>
    </w:p>
    <w:p w:rsidR="00A10C97" w:rsidRDefault="00A10C97" w:rsidP="004D17D2">
      <w:pPr>
        <w:pStyle w:val="BodyText2"/>
        <w:spacing w:after="0" w:line="240" w:lineRule="auto"/>
        <w:ind w:left="0" w:firstLine="0"/>
        <w:rPr>
          <w:szCs w:val="22"/>
        </w:rPr>
      </w:pPr>
      <w:r w:rsidRPr="008F787D">
        <w:rPr>
          <w:szCs w:val="22"/>
        </w:rPr>
        <w:t xml:space="preserve">Predovšetkým u starších pacientov po užití vyšších dávok, tj. viac ako 150 mg cinarizínu/deň (maximálna denná dávka 5 tabliet Arlevertu obsahuje 100 mg cinarizínu) </w:t>
      </w:r>
      <w:r w:rsidRPr="008F787D">
        <w:rPr>
          <w:iCs/>
          <w:szCs w:val="22"/>
        </w:rPr>
        <w:t xml:space="preserve">sa môžu objaviť poruchy mimovôľovo koordinovaných pohybov </w:t>
      </w:r>
      <w:r w:rsidRPr="008F787D">
        <w:rPr>
          <w:szCs w:val="22"/>
        </w:rPr>
        <w:t>(tras, zvýšený svalový tonus, znížená pohyblivosť). V takom prípade sa liek dočasne vysadí a lekár rozhodne o tom, či sa bude pokračovať so zníženou dávkou.</w:t>
      </w:r>
    </w:p>
    <w:p w:rsidR="00A10C97" w:rsidRDefault="00A10C97" w:rsidP="004D17D2">
      <w:pPr>
        <w:pStyle w:val="BodyText2"/>
        <w:spacing w:after="0" w:line="240" w:lineRule="auto"/>
        <w:ind w:left="0" w:firstLine="0"/>
        <w:rPr>
          <w:szCs w:val="22"/>
        </w:rPr>
      </w:pPr>
    </w:p>
    <w:p w:rsidR="00A10C97" w:rsidRDefault="00A10C97" w:rsidP="004D17D2">
      <w:pPr>
        <w:pStyle w:val="BodyText2"/>
        <w:spacing w:after="0" w:line="240" w:lineRule="auto"/>
        <w:ind w:left="0" w:firstLine="0"/>
        <w:rPr>
          <w:szCs w:val="22"/>
        </w:rPr>
      </w:pPr>
      <w:r w:rsidRPr="00B13F68">
        <w:rPr>
          <w:b/>
          <w:noProof/>
          <w:szCs w:val="22"/>
        </w:rPr>
        <w:t>Ďalšie vedľajšie účinky u detí a dospievajúcich</w:t>
      </w:r>
    </w:p>
    <w:p w:rsidR="00A10C97" w:rsidRDefault="00A10C97" w:rsidP="004D17D2">
      <w:pPr>
        <w:pStyle w:val="BodyText2"/>
        <w:spacing w:after="0" w:line="240" w:lineRule="auto"/>
        <w:ind w:left="0" w:firstLine="0"/>
        <w:rPr>
          <w:szCs w:val="22"/>
        </w:rPr>
      </w:pPr>
      <w:r w:rsidRPr="008F787D">
        <w:rPr>
          <w:szCs w:val="22"/>
        </w:rPr>
        <w:t xml:space="preserve">U detí sa môže objaviť </w:t>
      </w:r>
      <w:r>
        <w:rPr>
          <w:szCs w:val="22"/>
        </w:rPr>
        <w:t xml:space="preserve">podráždenie, </w:t>
      </w:r>
      <w:r w:rsidRPr="008F787D">
        <w:rPr>
          <w:szCs w:val="22"/>
        </w:rPr>
        <w:t>hlavne pri predávkovaní.</w:t>
      </w:r>
    </w:p>
    <w:p w:rsidR="00A10C97" w:rsidRDefault="00A10C97" w:rsidP="004D17D2">
      <w:pPr>
        <w:pStyle w:val="BodyText2"/>
        <w:suppressAutoHyphens/>
        <w:spacing w:after="0" w:line="240" w:lineRule="auto"/>
        <w:ind w:left="0" w:firstLine="0"/>
        <w:rPr>
          <w:bCs/>
          <w:szCs w:val="22"/>
        </w:rPr>
      </w:pPr>
    </w:p>
    <w:p w:rsidR="00A10C97" w:rsidRPr="003021DE" w:rsidRDefault="00A10C97" w:rsidP="00D558B3">
      <w:pPr>
        <w:numPr>
          <w:ilvl w:val="12"/>
          <w:numId w:val="0"/>
        </w:numPr>
        <w:tabs>
          <w:tab w:val="left" w:pos="720"/>
        </w:tabs>
        <w:rPr>
          <w:b/>
          <w:szCs w:val="22"/>
        </w:rPr>
      </w:pPr>
      <w:r w:rsidRPr="003021DE">
        <w:rPr>
          <w:b/>
          <w:noProof/>
          <w:szCs w:val="22"/>
        </w:rPr>
        <w:t>Hlásenie vedľajších účinkov</w:t>
      </w:r>
    </w:p>
    <w:p w:rsidR="00A10C97" w:rsidRPr="003021DE" w:rsidRDefault="00A10C97" w:rsidP="00D558B3">
      <w:pPr>
        <w:numPr>
          <w:ilvl w:val="12"/>
          <w:numId w:val="0"/>
        </w:numPr>
        <w:ind w:right="-2"/>
        <w:rPr>
          <w:noProof/>
          <w:szCs w:val="22"/>
        </w:rPr>
      </w:pPr>
      <w:r w:rsidRPr="003021DE">
        <w:rPr>
          <w:noProof/>
          <w:szCs w:val="22"/>
        </w:rPr>
        <w:t>Ak sa u vás vyskytne akýkoľvek vedľajší účinok, obráťte sa na svojho lekára,</w:t>
      </w:r>
      <w:r>
        <w:rPr>
          <w:noProof/>
          <w:szCs w:val="22"/>
        </w:rPr>
        <w:t xml:space="preserve"> </w:t>
      </w:r>
      <w:r w:rsidRPr="003021DE">
        <w:rPr>
          <w:noProof/>
          <w:szCs w:val="22"/>
        </w:rPr>
        <w:t>alebo</w:t>
      </w:r>
      <w:r>
        <w:rPr>
          <w:noProof/>
          <w:szCs w:val="22"/>
        </w:rPr>
        <w:t xml:space="preserve"> </w:t>
      </w:r>
      <w:r w:rsidRPr="003021DE">
        <w:rPr>
          <w:noProof/>
          <w:szCs w:val="22"/>
        </w:rPr>
        <w:t>lekárnika</w:t>
      </w:r>
      <w:r>
        <w:rPr>
          <w:noProof/>
          <w:szCs w:val="22"/>
        </w:rPr>
        <w:t xml:space="preserve"> </w:t>
      </w:r>
      <w:r w:rsidRPr="003021DE">
        <w:rPr>
          <w:noProof/>
          <w:szCs w:val="22"/>
        </w:rPr>
        <w:t xml:space="preserve">alebo zdravotnú sestru. To sa týka aj akýchkoľvek vedľajších účinkov, ktoré nie sú uvedené v tejto písomnej informácii pre používateľa. Vedľajšie účinky môžete hlásiť aj priamo prostredníctvom </w:t>
      </w:r>
      <w:r w:rsidRPr="00B13F68">
        <w:rPr>
          <w:noProof/>
          <w:szCs w:val="22"/>
          <w:highlight w:val="lightGray"/>
        </w:rPr>
        <w:t>národného systému hlásenia uvedeného v </w:t>
      </w:r>
      <w:hyperlink r:id="rId7" w:history="1">
        <w:r w:rsidRPr="00B13F68">
          <w:rPr>
            <w:rStyle w:val="Hyperlink"/>
            <w:noProof/>
            <w:szCs w:val="22"/>
            <w:highlight w:val="lightGray"/>
          </w:rPr>
          <w:t>Prílohe V</w:t>
        </w:r>
      </w:hyperlink>
      <w:r w:rsidRPr="005E4F97">
        <w:rPr>
          <w:noProof/>
          <w:szCs w:val="22"/>
        </w:rPr>
        <w:t>.</w:t>
      </w:r>
      <w:r w:rsidRPr="003021DE">
        <w:rPr>
          <w:szCs w:val="22"/>
        </w:rPr>
        <w:t xml:space="preserve"> </w:t>
      </w:r>
      <w:r w:rsidRPr="003021DE">
        <w:rPr>
          <w:noProof/>
          <w:szCs w:val="22"/>
        </w:rPr>
        <w:t>Hlásením vedľajších účinkov môžete prispieť k získaniu ďalších informácií o bezpečnosti tohto lieku</w:t>
      </w:r>
      <w:r w:rsidRPr="003021DE">
        <w:rPr>
          <w:szCs w:val="22"/>
        </w:rPr>
        <w:t>.</w:t>
      </w:r>
    </w:p>
    <w:p w:rsidR="00A10C97" w:rsidRDefault="00A10C97" w:rsidP="004D17D2">
      <w:pPr>
        <w:numPr>
          <w:ilvl w:val="12"/>
          <w:numId w:val="0"/>
        </w:numPr>
        <w:rPr>
          <w:bCs/>
          <w:szCs w:val="22"/>
        </w:rPr>
      </w:pPr>
    </w:p>
    <w:p w:rsidR="00A10C97" w:rsidRDefault="00A10C97" w:rsidP="004D17D2">
      <w:pPr>
        <w:numPr>
          <w:ilvl w:val="12"/>
          <w:numId w:val="0"/>
        </w:numPr>
        <w:rPr>
          <w:b/>
          <w:noProof/>
          <w:szCs w:val="22"/>
        </w:rPr>
      </w:pPr>
    </w:p>
    <w:p w:rsidR="00A10C97" w:rsidRDefault="00A10C97" w:rsidP="004D17D2">
      <w:pPr>
        <w:numPr>
          <w:ilvl w:val="12"/>
          <w:numId w:val="0"/>
        </w:numPr>
        <w:rPr>
          <w:noProof/>
          <w:szCs w:val="22"/>
        </w:rPr>
      </w:pPr>
      <w:r>
        <w:rPr>
          <w:b/>
          <w:noProof/>
          <w:szCs w:val="22"/>
        </w:rPr>
        <w:t>5.</w:t>
      </w:r>
      <w:r>
        <w:rPr>
          <w:b/>
          <w:noProof/>
          <w:szCs w:val="22"/>
        </w:rPr>
        <w:tab/>
        <w:t xml:space="preserve">Ako uchovávať Arlevert </w:t>
      </w:r>
    </w:p>
    <w:p w:rsidR="00A10C97" w:rsidRDefault="00A10C97" w:rsidP="004D17D2">
      <w:pPr>
        <w:numPr>
          <w:ilvl w:val="12"/>
          <w:numId w:val="0"/>
        </w:numPr>
        <w:rPr>
          <w:noProof/>
        </w:rPr>
      </w:pPr>
    </w:p>
    <w:p w:rsidR="00A10C97" w:rsidRPr="003021DE" w:rsidRDefault="00A10C97" w:rsidP="00D558B3">
      <w:pPr>
        <w:numPr>
          <w:ilvl w:val="12"/>
          <w:numId w:val="0"/>
        </w:numPr>
        <w:ind w:right="-2"/>
        <w:rPr>
          <w:noProof/>
          <w:szCs w:val="22"/>
        </w:rPr>
      </w:pPr>
      <w:r w:rsidRPr="003021DE">
        <w:rPr>
          <w:noProof/>
          <w:szCs w:val="22"/>
        </w:rPr>
        <w:t>Tento liek uchovávajte mimo dohľadu a dosahu detí.</w:t>
      </w:r>
    </w:p>
    <w:p w:rsidR="00A10C97" w:rsidRDefault="00A10C97" w:rsidP="004D17D2">
      <w:pPr>
        <w:numPr>
          <w:ilvl w:val="12"/>
          <w:numId w:val="0"/>
        </w:numPr>
        <w:rPr>
          <w:noProof/>
          <w:highlight w:val="lightGray"/>
        </w:rPr>
      </w:pPr>
      <w:r w:rsidRPr="004D17D2">
        <w:rPr>
          <w:szCs w:val="22"/>
        </w:rPr>
        <w:t xml:space="preserve">Tento liek nevyžaduje žiadne </w:t>
      </w:r>
      <w:r>
        <w:rPr>
          <w:szCs w:val="22"/>
        </w:rPr>
        <w:t>zvláštne</w:t>
      </w:r>
      <w:r w:rsidRPr="004D17D2">
        <w:rPr>
          <w:szCs w:val="22"/>
        </w:rPr>
        <w:t xml:space="preserve"> podmienky na uchovávanie.</w:t>
      </w:r>
      <w:r>
        <w:rPr>
          <w:rFonts w:ascii="Arial" w:hAnsi="Arial" w:cs="Arial"/>
          <w:sz w:val="20"/>
          <w:szCs w:val="20"/>
        </w:rPr>
        <w:t xml:space="preserve"> </w:t>
      </w:r>
    </w:p>
    <w:p w:rsidR="00A10C97" w:rsidRDefault="00A10C97" w:rsidP="004D17D2">
      <w:pPr>
        <w:numPr>
          <w:ilvl w:val="12"/>
          <w:numId w:val="0"/>
        </w:numPr>
        <w:rPr>
          <w:noProof/>
        </w:rPr>
      </w:pPr>
      <w:r w:rsidRPr="00A77375">
        <w:rPr>
          <w:noProof/>
        </w:rPr>
        <w:t xml:space="preserve">Nepoužívajte </w:t>
      </w:r>
      <w:r w:rsidRPr="004D17D2">
        <w:t>tento liek</w:t>
      </w:r>
      <w:r w:rsidRPr="00A77375">
        <w:rPr>
          <w:noProof/>
        </w:rPr>
        <w:t xml:space="preserve"> po dátume exspirácie, ktorý je uvedený na škatu</w:t>
      </w:r>
      <w:r>
        <w:rPr>
          <w:noProof/>
        </w:rPr>
        <w:t>ľke</w:t>
      </w:r>
      <w:r w:rsidRPr="00A77375">
        <w:rPr>
          <w:noProof/>
        </w:rPr>
        <w:t xml:space="preserve"> po </w:t>
      </w:r>
      <w:r>
        <w:rPr>
          <w:noProof/>
        </w:rPr>
        <w:t>EXP</w:t>
      </w:r>
      <w:r w:rsidRPr="00A77375">
        <w:rPr>
          <w:noProof/>
        </w:rPr>
        <w:t xml:space="preserve"> Dátum exspirácie sa vzťahuje na posledný deň v mesiaci.</w:t>
      </w:r>
    </w:p>
    <w:p w:rsidR="00A10C97" w:rsidRDefault="00A10C97" w:rsidP="004D17D2">
      <w:pPr>
        <w:numPr>
          <w:ilvl w:val="12"/>
          <w:numId w:val="0"/>
        </w:numPr>
        <w:rPr>
          <w:i/>
          <w:noProof/>
        </w:rPr>
      </w:pPr>
    </w:p>
    <w:p w:rsidR="00A10C97" w:rsidRPr="003021DE" w:rsidRDefault="00A10C97" w:rsidP="00215241">
      <w:pPr>
        <w:numPr>
          <w:ilvl w:val="12"/>
          <w:numId w:val="0"/>
        </w:numPr>
        <w:ind w:right="-2"/>
        <w:rPr>
          <w:noProof/>
          <w:szCs w:val="22"/>
        </w:rPr>
      </w:pPr>
      <w:r w:rsidRPr="003021DE">
        <w:rPr>
          <w:noProof/>
          <w:szCs w:val="22"/>
        </w:rPr>
        <w:t>Nelikvidujte lieky odpadovou vodou</w:t>
      </w:r>
      <w:r>
        <w:rPr>
          <w:noProof/>
          <w:szCs w:val="22"/>
        </w:rPr>
        <w:t xml:space="preserve"> </w:t>
      </w:r>
      <w:r w:rsidRPr="003021DE">
        <w:rPr>
          <w:noProof/>
          <w:szCs w:val="22"/>
        </w:rPr>
        <w:t>alebo domovým odpadom. Nepoužitý liek vráťte do lekárne. Tieto opatrenia pomôžu chrániť životné prostredie.</w:t>
      </w:r>
    </w:p>
    <w:p w:rsidR="00A10C97" w:rsidRDefault="00A10C97" w:rsidP="004D17D2">
      <w:pPr>
        <w:numPr>
          <w:ilvl w:val="12"/>
          <w:numId w:val="0"/>
        </w:numPr>
        <w:rPr>
          <w:i/>
          <w:noProof/>
        </w:rPr>
      </w:pPr>
    </w:p>
    <w:p w:rsidR="00A10C97" w:rsidRDefault="00A10C97" w:rsidP="004D17D2">
      <w:pPr>
        <w:numPr>
          <w:ilvl w:val="12"/>
          <w:numId w:val="0"/>
        </w:numPr>
        <w:rPr>
          <w:i/>
          <w:noProof/>
        </w:rPr>
      </w:pPr>
    </w:p>
    <w:p w:rsidR="00A10C97" w:rsidRDefault="00A10C97" w:rsidP="00215241">
      <w:pPr>
        <w:numPr>
          <w:ilvl w:val="12"/>
          <w:numId w:val="0"/>
        </w:numPr>
        <w:rPr>
          <w:b/>
          <w:noProof/>
          <w:szCs w:val="22"/>
        </w:rPr>
      </w:pPr>
      <w:r>
        <w:rPr>
          <w:b/>
          <w:noProof/>
          <w:szCs w:val="22"/>
        </w:rPr>
        <w:t>6.</w:t>
      </w:r>
      <w:r>
        <w:rPr>
          <w:b/>
          <w:noProof/>
          <w:szCs w:val="22"/>
        </w:rPr>
        <w:tab/>
      </w:r>
      <w:r w:rsidRPr="004D17D2">
        <w:rPr>
          <w:b/>
          <w:noProof/>
        </w:rPr>
        <w:t>Obsah balenia a ďalšie</w:t>
      </w:r>
      <w:r w:rsidRPr="004D17D2">
        <w:rPr>
          <w:b/>
          <w:noProof/>
          <w:szCs w:val="22"/>
        </w:rPr>
        <w:t xml:space="preserve"> informácie</w:t>
      </w:r>
    </w:p>
    <w:p w:rsidR="00A10C97" w:rsidRDefault="00A10C97" w:rsidP="00215241">
      <w:pPr>
        <w:numPr>
          <w:ilvl w:val="12"/>
          <w:numId w:val="0"/>
        </w:numPr>
        <w:rPr>
          <w:noProof/>
          <w:szCs w:val="22"/>
        </w:rPr>
      </w:pPr>
    </w:p>
    <w:p w:rsidR="00A10C97" w:rsidRDefault="00A10C97" w:rsidP="0066590B">
      <w:pPr>
        <w:numPr>
          <w:ilvl w:val="12"/>
          <w:numId w:val="0"/>
        </w:numPr>
        <w:rPr>
          <w:b/>
          <w:noProof/>
          <w:szCs w:val="22"/>
        </w:rPr>
      </w:pPr>
      <w:r w:rsidRPr="00A77375">
        <w:rPr>
          <w:b/>
          <w:noProof/>
          <w:szCs w:val="22"/>
        </w:rPr>
        <w:t xml:space="preserve">Čo </w:t>
      </w:r>
      <w:r w:rsidRPr="004D17D2">
        <w:rPr>
          <w:b/>
        </w:rPr>
        <w:t>Arlevert</w:t>
      </w:r>
      <w:r w:rsidRPr="00A77375">
        <w:rPr>
          <w:b/>
          <w:noProof/>
          <w:szCs w:val="22"/>
        </w:rPr>
        <w:t xml:space="preserve"> obsahuje</w:t>
      </w:r>
    </w:p>
    <w:p w:rsidR="00A10C97" w:rsidRDefault="00A10C97" w:rsidP="0066590B">
      <w:pPr>
        <w:numPr>
          <w:ilvl w:val="12"/>
          <w:numId w:val="0"/>
        </w:numPr>
        <w:rPr>
          <w:b/>
          <w:noProof/>
          <w:szCs w:val="22"/>
        </w:rPr>
      </w:pPr>
    </w:p>
    <w:p w:rsidR="00A10C97" w:rsidRDefault="00A10C97" w:rsidP="0066590B">
      <w:pPr>
        <w:ind w:left="0" w:firstLine="0"/>
        <w:rPr>
          <w:noProof/>
          <w:szCs w:val="22"/>
        </w:rPr>
      </w:pPr>
      <w:r w:rsidRPr="00A77375">
        <w:rPr>
          <w:noProof/>
          <w:szCs w:val="22"/>
        </w:rPr>
        <w:t>Liečivá sú</w:t>
      </w:r>
      <w:r>
        <w:rPr>
          <w:noProof/>
          <w:szCs w:val="22"/>
        </w:rPr>
        <w:t xml:space="preserve">: </w:t>
      </w:r>
      <w:r w:rsidRPr="00A77375">
        <w:rPr>
          <w:noProof/>
          <w:szCs w:val="22"/>
        </w:rPr>
        <w:t xml:space="preserve"> </w:t>
      </w:r>
      <w:r w:rsidRPr="00A77375">
        <w:rPr>
          <w:noProof/>
        </w:rPr>
        <w:t>cinarizín a dimenhydrinát. 1 tableta obsahuje 20 mg cinarizínu a 40 mg dimenhydrinátu.</w:t>
      </w:r>
    </w:p>
    <w:p w:rsidR="00A10C97" w:rsidRDefault="00A10C97" w:rsidP="0066590B">
      <w:pPr>
        <w:numPr>
          <w:ilvl w:val="12"/>
          <w:numId w:val="0"/>
        </w:numPr>
        <w:rPr>
          <w:noProof/>
          <w:szCs w:val="22"/>
        </w:rPr>
      </w:pPr>
    </w:p>
    <w:p w:rsidR="00A10C97" w:rsidRDefault="00A10C97" w:rsidP="0066590B">
      <w:pPr>
        <w:ind w:left="0" w:firstLine="0"/>
        <w:rPr>
          <w:noProof/>
        </w:rPr>
      </w:pPr>
      <w:r w:rsidRPr="00A77375">
        <w:rPr>
          <w:noProof/>
          <w:szCs w:val="22"/>
        </w:rPr>
        <w:t>Ďalšie zložky</w:t>
      </w:r>
      <w:r>
        <w:rPr>
          <w:noProof/>
          <w:szCs w:val="22"/>
        </w:rPr>
        <w:t xml:space="preserve">: </w:t>
      </w:r>
      <w:r w:rsidRPr="00A77375">
        <w:rPr>
          <w:noProof/>
        </w:rPr>
        <w:t>kukuričný škrob, mikrokryštalická celulóza, sodná soľ kroskarmelózy, hypromelóza, koloidný oxid kremičitý</w:t>
      </w:r>
      <w:r>
        <w:rPr>
          <w:noProof/>
        </w:rPr>
        <w:t xml:space="preserve"> bezvodý</w:t>
      </w:r>
      <w:r w:rsidRPr="00A77375">
        <w:rPr>
          <w:noProof/>
        </w:rPr>
        <w:t xml:space="preserve">, mastenec, </w:t>
      </w:r>
      <w:r>
        <w:rPr>
          <w:noProof/>
        </w:rPr>
        <w:t>magnéziumstearát</w:t>
      </w:r>
      <w:r w:rsidRPr="00A77375">
        <w:rPr>
          <w:noProof/>
        </w:rPr>
        <w:t>.</w:t>
      </w:r>
    </w:p>
    <w:p w:rsidR="00A10C97" w:rsidRDefault="00A10C97" w:rsidP="0066590B">
      <w:pPr>
        <w:numPr>
          <w:ilvl w:val="12"/>
          <w:numId w:val="0"/>
        </w:numPr>
        <w:rPr>
          <w:noProof/>
          <w:szCs w:val="22"/>
        </w:rPr>
      </w:pPr>
    </w:p>
    <w:p w:rsidR="00A10C97" w:rsidRDefault="00A10C97" w:rsidP="0066590B">
      <w:pPr>
        <w:numPr>
          <w:ilvl w:val="12"/>
          <w:numId w:val="0"/>
        </w:numPr>
        <w:rPr>
          <w:b/>
          <w:noProof/>
          <w:szCs w:val="22"/>
        </w:rPr>
      </w:pPr>
      <w:r>
        <w:rPr>
          <w:b/>
          <w:noProof/>
          <w:szCs w:val="22"/>
        </w:rPr>
        <w:t xml:space="preserve">Ako </w:t>
      </w:r>
      <w:r w:rsidRPr="008F787D">
        <w:rPr>
          <w:b/>
          <w:noProof/>
          <w:szCs w:val="22"/>
        </w:rPr>
        <w:t>vyzerá</w:t>
      </w:r>
      <w:r>
        <w:rPr>
          <w:b/>
          <w:noProof/>
          <w:szCs w:val="22"/>
        </w:rPr>
        <w:t xml:space="preserve"> </w:t>
      </w:r>
      <w:r w:rsidRPr="004D17D2">
        <w:rPr>
          <w:b/>
        </w:rPr>
        <w:t>Arlevert</w:t>
      </w:r>
      <w:r w:rsidRPr="008F787D">
        <w:rPr>
          <w:b/>
          <w:noProof/>
          <w:szCs w:val="22"/>
        </w:rPr>
        <w:t xml:space="preserve"> a obsah</w:t>
      </w:r>
      <w:r>
        <w:rPr>
          <w:b/>
          <w:noProof/>
          <w:szCs w:val="22"/>
        </w:rPr>
        <w:t xml:space="preserve"> balenia</w:t>
      </w:r>
    </w:p>
    <w:p w:rsidR="00A10C97" w:rsidRDefault="00A10C97" w:rsidP="0066590B">
      <w:pPr>
        <w:pStyle w:val="BodyText2"/>
        <w:spacing w:line="240" w:lineRule="auto"/>
        <w:rPr>
          <w:highlight w:val="lightGray"/>
        </w:rPr>
      </w:pPr>
      <w:r>
        <w:rPr>
          <w:rStyle w:val="hps"/>
          <w:szCs w:val="22"/>
        </w:rPr>
        <w:t>Arlevert sú o</w:t>
      </w:r>
      <w:r w:rsidRPr="004D2748">
        <w:rPr>
          <w:rStyle w:val="hps"/>
          <w:szCs w:val="22"/>
        </w:rPr>
        <w:t>krúhle</w:t>
      </w:r>
      <w:r w:rsidRPr="004D2748">
        <w:rPr>
          <w:szCs w:val="22"/>
        </w:rPr>
        <w:t xml:space="preserve">, </w:t>
      </w:r>
      <w:r w:rsidRPr="004D2748">
        <w:rPr>
          <w:rStyle w:val="hps"/>
          <w:szCs w:val="22"/>
        </w:rPr>
        <w:t>bikonvexné</w:t>
      </w:r>
      <w:r w:rsidRPr="004D2748">
        <w:rPr>
          <w:szCs w:val="22"/>
        </w:rPr>
        <w:t xml:space="preserve">, </w:t>
      </w:r>
      <w:r w:rsidRPr="004D2748">
        <w:rPr>
          <w:rStyle w:val="hps"/>
          <w:szCs w:val="22"/>
        </w:rPr>
        <w:t>biele až</w:t>
      </w:r>
      <w:r w:rsidRPr="004D2748">
        <w:rPr>
          <w:szCs w:val="22"/>
        </w:rPr>
        <w:t xml:space="preserve"> </w:t>
      </w:r>
      <w:r w:rsidRPr="004D2748">
        <w:rPr>
          <w:rStyle w:val="hps"/>
          <w:szCs w:val="22"/>
        </w:rPr>
        <w:t>svetložlté</w:t>
      </w:r>
      <w:r w:rsidRPr="004D2748">
        <w:rPr>
          <w:szCs w:val="22"/>
        </w:rPr>
        <w:t xml:space="preserve"> </w:t>
      </w:r>
      <w:r w:rsidRPr="004D2748">
        <w:rPr>
          <w:rStyle w:val="hps"/>
          <w:szCs w:val="22"/>
        </w:rPr>
        <w:t>tablety</w:t>
      </w:r>
      <w:r w:rsidRPr="004D2748">
        <w:rPr>
          <w:szCs w:val="22"/>
        </w:rPr>
        <w:t xml:space="preserve">, </w:t>
      </w:r>
      <w:r w:rsidRPr="004D2748">
        <w:rPr>
          <w:rStyle w:val="hps"/>
          <w:szCs w:val="22"/>
        </w:rPr>
        <w:t>s</w:t>
      </w:r>
      <w:r w:rsidRPr="004D2748">
        <w:rPr>
          <w:szCs w:val="22"/>
        </w:rPr>
        <w:t xml:space="preserve"> </w:t>
      </w:r>
      <w:r w:rsidRPr="004D2748">
        <w:rPr>
          <w:rStyle w:val="hps"/>
          <w:szCs w:val="22"/>
        </w:rPr>
        <w:t>označením "</w:t>
      </w:r>
      <w:r w:rsidRPr="004D2748">
        <w:rPr>
          <w:szCs w:val="22"/>
        </w:rPr>
        <w:t xml:space="preserve">A" </w:t>
      </w:r>
      <w:r w:rsidRPr="004D2748">
        <w:rPr>
          <w:rStyle w:val="hps"/>
          <w:szCs w:val="22"/>
        </w:rPr>
        <w:t>na</w:t>
      </w:r>
      <w:r w:rsidRPr="004D2748">
        <w:rPr>
          <w:szCs w:val="22"/>
        </w:rPr>
        <w:t xml:space="preserve"> </w:t>
      </w:r>
      <w:r w:rsidRPr="004D2748">
        <w:rPr>
          <w:rStyle w:val="hps"/>
          <w:szCs w:val="22"/>
        </w:rPr>
        <w:t>jednej</w:t>
      </w:r>
      <w:r w:rsidRPr="004D2748">
        <w:rPr>
          <w:szCs w:val="22"/>
        </w:rPr>
        <w:t xml:space="preserve"> </w:t>
      </w:r>
      <w:r w:rsidRPr="004D2748">
        <w:rPr>
          <w:rStyle w:val="hps"/>
          <w:szCs w:val="22"/>
        </w:rPr>
        <w:t>strane</w:t>
      </w:r>
      <w:r w:rsidRPr="004D2748">
        <w:rPr>
          <w:szCs w:val="22"/>
        </w:rPr>
        <w:t>.</w:t>
      </w:r>
      <w:r w:rsidRPr="00A77375">
        <w:rPr>
          <w:noProof/>
          <w:szCs w:val="22"/>
        </w:rPr>
        <w:t xml:space="preserve"> </w:t>
      </w:r>
      <w:r w:rsidRPr="00A77375" w:rsidDel="00FB493F">
        <w:rPr>
          <w:noProof/>
          <w:szCs w:val="22"/>
        </w:rPr>
        <w:t xml:space="preserve"> </w:t>
      </w:r>
    </w:p>
    <w:p w:rsidR="00A10C97" w:rsidRDefault="00A10C97" w:rsidP="0066590B">
      <w:pPr>
        <w:ind w:left="0" w:firstLine="0"/>
        <w:rPr>
          <w:bCs/>
          <w:iCs/>
          <w:szCs w:val="22"/>
        </w:rPr>
      </w:pPr>
      <w:r w:rsidRPr="00A77375">
        <w:rPr>
          <w:bCs/>
          <w:iCs/>
          <w:szCs w:val="22"/>
        </w:rPr>
        <w:t xml:space="preserve">Veľkosť balenia: 24, 48, 96 alebo 100 tabliet. </w:t>
      </w:r>
    </w:p>
    <w:p w:rsidR="00A10C97" w:rsidRDefault="00A10C97" w:rsidP="0066590B">
      <w:pPr>
        <w:numPr>
          <w:ilvl w:val="12"/>
          <w:numId w:val="0"/>
        </w:numPr>
        <w:rPr>
          <w:b/>
          <w:noProof/>
          <w:szCs w:val="22"/>
        </w:rPr>
      </w:pPr>
    </w:p>
    <w:p w:rsidR="00A10C97" w:rsidRDefault="00A10C97" w:rsidP="0066590B">
      <w:pPr>
        <w:numPr>
          <w:ilvl w:val="12"/>
          <w:numId w:val="0"/>
        </w:numPr>
        <w:rPr>
          <w:b/>
          <w:noProof/>
        </w:rPr>
      </w:pPr>
      <w:r w:rsidRPr="008B7FE5">
        <w:rPr>
          <w:b/>
          <w:noProof/>
        </w:rPr>
        <w:t>Držiteľ rozhodnutia o registrácii a výrobca</w:t>
      </w:r>
    </w:p>
    <w:p w:rsidR="00A10C97" w:rsidRDefault="00A10C97" w:rsidP="0066590B">
      <w:pPr>
        <w:numPr>
          <w:ilvl w:val="12"/>
          <w:numId w:val="0"/>
        </w:numPr>
        <w:rPr>
          <w:noProof/>
        </w:rPr>
      </w:pPr>
    </w:p>
    <w:p w:rsidR="00A10C97" w:rsidRDefault="00A10C97" w:rsidP="0066590B">
      <w:pPr>
        <w:numPr>
          <w:ilvl w:val="12"/>
          <w:numId w:val="0"/>
        </w:numPr>
        <w:rPr>
          <w:noProof/>
        </w:rPr>
      </w:pPr>
      <w:r w:rsidRPr="008B7FE5">
        <w:rPr>
          <w:noProof/>
        </w:rPr>
        <w:t>Hennig ArzneimIttel GmbH &amp; Co. KG</w:t>
      </w:r>
    </w:p>
    <w:p w:rsidR="00A10C97" w:rsidRPr="00F12191" w:rsidRDefault="00A10C97" w:rsidP="0066590B">
      <w:pPr>
        <w:ind w:right="-29"/>
        <w:rPr>
          <w:noProof/>
          <w:lang w:val="de-DE"/>
        </w:rPr>
      </w:pPr>
      <w:r w:rsidRPr="00F12191">
        <w:rPr>
          <w:noProof/>
          <w:lang w:val="de-DE"/>
        </w:rPr>
        <w:t>Liebigstrasse 1-2</w:t>
      </w:r>
    </w:p>
    <w:p w:rsidR="00A10C97" w:rsidRPr="00F12191" w:rsidRDefault="00A10C97" w:rsidP="0066590B">
      <w:pPr>
        <w:ind w:right="-29"/>
        <w:rPr>
          <w:noProof/>
          <w:lang w:val="de-DE"/>
        </w:rPr>
      </w:pPr>
      <w:r w:rsidRPr="00F12191">
        <w:rPr>
          <w:noProof/>
          <w:lang w:val="de-DE"/>
        </w:rPr>
        <w:t xml:space="preserve">65439 </w:t>
      </w:r>
      <w:r w:rsidRPr="00F12191">
        <w:rPr>
          <w:noProof/>
        </w:rPr>
        <w:t>Flörsheim am Main</w:t>
      </w:r>
      <w:r w:rsidRPr="00F12191">
        <w:rPr>
          <w:noProof/>
          <w:lang w:val="de-DE"/>
        </w:rPr>
        <w:t xml:space="preserve"> </w:t>
      </w:r>
    </w:p>
    <w:p w:rsidR="00A10C97" w:rsidRDefault="00A10C97" w:rsidP="0066590B">
      <w:pPr>
        <w:rPr>
          <w:lang w:val="cs-CZ"/>
        </w:rPr>
      </w:pPr>
      <w:r w:rsidRPr="00E25901">
        <w:rPr>
          <w:noProof/>
          <w:lang w:val="en-US"/>
        </w:rPr>
        <w:t>Nemecko</w:t>
      </w:r>
    </w:p>
    <w:p w:rsidR="00A10C97" w:rsidRDefault="00A10C97" w:rsidP="0066590B">
      <w:pPr>
        <w:rPr>
          <w:lang w:val="cs-CZ"/>
        </w:rPr>
      </w:pPr>
    </w:p>
    <w:p w:rsidR="00A10C97" w:rsidRPr="00012AEE" w:rsidRDefault="00A10C97" w:rsidP="00215241">
      <w:pPr>
        <w:rPr>
          <w:lang w:val="cs-CZ"/>
        </w:rPr>
      </w:pPr>
      <w:r w:rsidRPr="004D17D2">
        <w:rPr>
          <w:lang w:val="cs-CZ"/>
        </w:rPr>
        <w:t>V</w:t>
      </w:r>
      <w:r>
        <w:rPr>
          <w:lang w:val="cs-CZ"/>
        </w:rPr>
        <w:t> </w:t>
      </w:r>
      <w:r w:rsidRPr="004D17D2">
        <w:rPr>
          <w:lang w:val="cs-CZ"/>
        </w:rPr>
        <w:t xml:space="preserve">prípade výskytu podozrenia na nežiaduci účinok lieku </w:t>
      </w:r>
      <w:r w:rsidRPr="00012AEE">
        <w:rPr>
          <w:lang w:val="cs-CZ"/>
        </w:rPr>
        <w:t xml:space="preserve">alebo </w:t>
      </w:r>
      <w:r w:rsidRPr="004D17D2">
        <w:rPr>
          <w:lang w:val="cs-CZ"/>
        </w:rPr>
        <w:t xml:space="preserve"> </w:t>
      </w:r>
      <w:r w:rsidRPr="00012AEE">
        <w:rPr>
          <w:lang w:val="cs-CZ"/>
        </w:rPr>
        <w:t>iných informácií týkajúcich sa</w:t>
      </w:r>
    </w:p>
    <w:p w:rsidR="00A10C97" w:rsidRDefault="00A10C97" w:rsidP="00215241">
      <w:pPr>
        <w:ind w:left="0" w:firstLine="0"/>
        <w:rPr>
          <w:lang w:val="cs-CZ"/>
        </w:rPr>
      </w:pPr>
      <w:r w:rsidRPr="004D17D2">
        <w:rPr>
          <w:lang w:val="cs-CZ"/>
        </w:rPr>
        <w:t>bezpečnosti lieku, kontaktujte</w:t>
      </w:r>
      <w:r w:rsidRPr="00012AEE">
        <w:rPr>
          <w:lang w:val="cs-CZ"/>
        </w:rPr>
        <w:t xml:space="preserve"> lokálneho zástupcu zodpovedného za framkovigilanciu:</w:t>
      </w:r>
      <w:r w:rsidRPr="004D17D2">
        <w:rPr>
          <w:lang w:val="cs-CZ"/>
        </w:rPr>
        <w:t xml:space="preserve"> </w:t>
      </w:r>
      <w:r>
        <w:rPr>
          <w:lang w:val="cs-CZ"/>
        </w:rPr>
        <w:br/>
      </w:r>
      <w:r w:rsidRPr="00012AEE">
        <w:rPr>
          <w:szCs w:val="22"/>
          <w:lang w:val="cs-CZ"/>
        </w:rPr>
        <w:t>Movianto Slovensko s.r.o</w:t>
      </w:r>
      <w:r w:rsidRPr="00012AEE">
        <w:rPr>
          <w:lang w:val="cs-CZ"/>
        </w:rPr>
        <w:t>.</w:t>
      </w:r>
    </w:p>
    <w:p w:rsidR="00A10C97" w:rsidRPr="00012AEE" w:rsidRDefault="00A10C97" w:rsidP="00215241">
      <w:pPr>
        <w:rPr>
          <w:lang w:val="cs-CZ"/>
        </w:rPr>
      </w:pPr>
      <w:r w:rsidRPr="00012AEE">
        <w:rPr>
          <w:lang w:val="cs-CZ"/>
        </w:rPr>
        <w:t xml:space="preserve">Tel: </w:t>
      </w:r>
      <w:r w:rsidRPr="00012AEE">
        <w:rPr>
          <w:szCs w:val="22"/>
          <w:lang w:val="cs-CZ"/>
        </w:rPr>
        <w:t>+421 232 334 211</w:t>
      </w:r>
    </w:p>
    <w:p w:rsidR="00A10C97" w:rsidRDefault="00A10C97" w:rsidP="00215241">
      <w:pPr>
        <w:numPr>
          <w:ilvl w:val="12"/>
          <w:numId w:val="0"/>
        </w:numPr>
        <w:rPr>
          <w:noProof/>
        </w:rPr>
      </w:pPr>
      <w:r w:rsidRPr="00012AEE">
        <w:rPr>
          <w:lang w:val="cs-CZ"/>
        </w:rPr>
        <w:t xml:space="preserve">email: </w:t>
      </w:r>
      <w:hyperlink r:id="rId8" w:history="1">
        <w:r w:rsidRPr="00012AEE">
          <w:rPr>
            <w:rStyle w:val="Hyperlink"/>
            <w:szCs w:val="22"/>
          </w:rPr>
          <w:t>movianto.slovakia@movianto.com</w:t>
        </w:r>
      </w:hyperlink>
    </w:p>
    <w:p w:rsidR="00A10C97" w:rsidRDefault="00A10C97" w:rsidP="00215241">
      <w:pPr>
        <w:numPr>
          <w:ilvl w:val="12"/>
          <w:numId w:val="0"/>
        </w:numPr>
        <w:rPr>
          <w:b/>
          <w:noProof/>
          <w:szCs w:val="22"/>
        </w:rPr>
      </w:pPr>
    </w:p>
    <w:p w:rsidR="00A10C97" w:rsidRDefault="00A10C97" w:rsidP="00215241">
      <w:pPr>
        <w:numPr>
          <w:ilvl w:val="12"/>
          <w:numId w:val="0"/>
        </w:numPr>
        <w:rPr>
          <w:b/>
          <w:noProof/>
        </w:rPr>
      </w:pPr>
      <w:r w:rsidRPr="003021DE">
        <w:rPr>
          <w:b/>
          <w:noProof/>
          <w:szCs w:val="22"/>
        </w:rPr>
        <w:t>Táto písomná informácia pre používateľa bola naposledy aktualizovaná v</w:t>
      </w:r>
      <w:r>
        <w:rPr>
          <w:b/>
          <w:noProof/>
          <w:szCs w:val="22"/>
        </w:rPr>
        <w:t> júli 2015.</w:t>
      </w:r>
    </w:p>
    <w:p w:rsidR="00A10C97" w:rsidRPr="00047C38" w:rsidRDefault="00A10C97" w:rsidP="00047C38">
      <w:pPr>
        <w:numPr>
          <w:ilvl w:val="12"/>
          <w:numId w:val="0"/>
        </w:numPr>
        <w:rPr>
          <w:noProof/>
        </w:rPr>
      </w:pPr>
    </w:p>
    <w:sectPr w:rsidR="00A10C97" w:rsidRPr="00047C38" w:rsidSect="00271C13">
      <w:footerReference w:type="default" r:id="rId9"/>
      <w:headerReference w:type="first" r:id="rId10"/>
      <w:footerReference w:type="first" r:id="rId11"/>
      <w:pgSz w:w="11907" w:h="16840" w:code="9"/>
      <w:pgMar w:top="1134" w:right="1418" w:bottom="1134" w:left="1418" w:header="737" w:footer="737"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C97" w:rsidRDefault="00A10C97">
      <w:r>
        <w:separator/>
      </w:r>
    </w:p>
  </w:endnote>
  <w:endnote w:type="continuationSeparator" w:id="0">
    <w:p w:rsidR="00A10C97" w:rsidRDefault="00A10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Helvetica">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C97" w:rsidRDefault="00A10C97">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C97" w:rsidRDefault="00A10C97">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C97" w:rsidRDefault="00A10C97">
      <w:r>
        <w:separator/>
      </w:r>
    </w:p>
  </w:footnote>
  <w:footnote w:type="continuationSeparator" w:id="0">
    <w:p w:rsidR="00A10C97" w:rsidRDefault="00A10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C97" w:rsidRDefault="00A10C97" w:rsidP="00605FE2">
    <w:pPr>
      <w:pStyle w:val="Header"/>
      <w:rPr>
        <w:sz w:val="18"/>
        <w:szCs w:val="18"/>
      </w:rPr>
    </w:pPr>
    <w:r w:rsidRPr="009D7B62">
      <w:rPr>
        <w:sz w:val="18"/>
        <w:szCs w:val="18"/>
      </w:rPr>
      <w:t xml:space="preserve">Príloha č. </w:t>
    </w:r>
    <w:r>
      <w:rPr>
        <w:sz w:val="18"/>
        <w:szCs w:val="18"/>
      </w:rPr>
      <w:t>3</w:t>
    </w:r>
    <w:r w:rsidRPr="009D7B62">
      <w:rPr>
        <w:sz w:val="18"/>
        <w:szCs w:val="18"/>
      </w:rPr>
      <w:t xml:space="preserve"> k</w:t>
    </w:r>
    <w:r w:rsidRPr="00CE3D66">
      <w:rPr>
        <w:sz w:val="18"/>
        <w:szCs w:val="18"/>
      </w:rPr>
      <w:t> </w:t>
    </w:r>
    <w:r w:rsidRPr="009D7B62">
      <w:rPr>
        <w:sz w:val="18"/>
        <w:szCs w:val="18"/>
      </w:rPr>
      <w:t>notifikácii o</w:t>
    </w:r>
    <w:r w:rsidRPr="00CE3D66">
      <w:rPr>
        <w:sz w:val="18"/>
        <w:szCs w:val="18"/>
      </w:rPr>
      <w:t> </w:t>
    </w:r>
    <w:r w:rsidRPr="009D7B62">
      <w:rPr>
        <w:sz w:val="18"/>
        <w:szCs w:val="18"/>
      </w:rPr>
      <w:t xml:space="preserve">zmene, ev. č.: </w:t>
    </w:r>
    <w:r>
      <w:rPr>
        <w:sz w:val="18"/>
        <w:szCs w:val="18"/>
      </w:rPr>
      <w:t>2014/06657-Z1B</w:t>
    </w:r>
  </w:p>
  <w:p w:rsidR="00A10C97" w:rsidRDefault="00A10C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21E035E5"/>
    <w:multiLevelType w:val="hybridMultilevel"/>
    <w:tmpl w:val="9198F6BA"/>
    <w:lvl w:ilvl="0" w:tplc="041B000F">
      <w:start w:val="1"/>
      <w:numFmt w:val="decimal"/>
      <w:lvlText w:val="%1."/>
      <w:lvlJc w:val="left"/>
      <w:pPr>
        <w:tabs>
          <w:tab w:val="num" w:pos="720"/>
        </w:tabs>
        <w:ind w:left="720" w:hanging="360"/>
      </w:pPr>
      <w:rPr>
        <w:rFonts w:cs="Times New Roman"/>
      </w:rPr>
    </w:lvl>
    <w:lvl w:ilvl="1" w:tplc="DC08C9C2">
      <w:numFmt w:val="bullet"/>
      <w:lvlText w:val="-"/>
      <w:lvlJc w:val="left"/>
      <w:pPr>
        <w:tabs>
          <w:tab w:val="num" w:pos="1440"/>
        </w:tabs>
        <w:ind w:left="1440" w:hanging="360"/>
      </w:pPr>
      <w:rPr>
        <w:rFonts w:ascii="Times New Roman" w:eastAsia="Times New Roman" w:hAnsi="Times New Roman" w:hint="default"/>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BE0"/>
    <w:rsid w:val="00012AEE"/>
    <w:rsid w:val="00047C38"/>
    <w:rsid w:val="00064527"/>
    <w:rsid w:val="000834F4"/>
    <w:rsid w:val="000871BE"/>
    <w:rsid w:val="000913DC"/>
    <w:rsid w:val="0010719D"/>
    <w:rsid w:val="001438D7"/>
    <w:rsid w:val="001A380B"/>
    <w:rsid w:val="001A39FC"/>
    <w:rsid w:val="001B3CFF"/>
    <w:rsid w:val="001C301D"/>
    <w:rsid w:val="001D4877"/>
    <w:rsid w:val="001F1579"/>
    <w:rsid w:val="00206DA4"/>
    <w:rsid w:val="00207F2D"/>
    <w:rsid w:val="00215241"/>
    <w:rsid w:val="00254389"/>
    <w:rsid w:val="00262880"/>
    <w:rsid w:val="00271090"/>
    <w:rsid w:val="00271C13"/>
    <w:rsid w:val="002734B9"/>
    <w:rsid w:val="00285065"/>
    <w:rsid w:val="002A39F2"/>
    <w:rsid w:val="002B5752"/>
    <w:rsid w:val="002C0614"/>
    <w:rsid w:val="002C6C7C"/>
    <w:rsid w:val="002D0166"/>
    <w:rsid w:val="002D09C5"/>
    <w:rsid w:val="002D4BD0"/>
    <w:rsid w:val="003021DE"/>
    <w:rsid w:val="00305C4D"/>
    <w:rsid w:val="003242CE"/>
    <w:rsid w:val="00327C1B"/>
    <w:rsid w:val="003552BF"/>
    <w:rsid w:val="00371437"/>
    <w:rsid w:val="003828E4"/>
    <w:rsid w:val="003A05F1"/>
    <w:rsid w:val="003A0759"/>
    <w:rsid w:val="003B249D"/>
    <w:rsid w:val="004108BE"/>
    <w:rsid w:val="004253A2"/>
    <w:rsid w:val="00436E91"/>
    <w:rsid w:val="00450AE6"/>
    <w:rsid w:val="00457DCB"/>
    <w:rsid w:val="00463D2B"/>
    <w:rsid w:val="00480931"/>
    <w:rsid w:val="004A0142"/>
    <w:rsid w:val="004D17D2"/>
    <w:rsid w:val="004D2748"/>
    <w:rsid w:val="004D48F5"/>
    <w:rsid w:val="004E0406"/>
    <w:rsid w:val="005023E6"/>
    <w:rsid w:val="00507D83"/>
    <w:rsid w:val="005340F6"/>
    <w:rsid w:val="00543965"/>
    <w:rsid w:val="00546981"/>
    <w:rsid w:val="00555E85"/>
    <w:rsid w:val="005675DA"/>
    <w:rsid w:val="0057149B"/>
    <w:rsid w:val="00595268"/>
    <w:rsid w:val="005E4F97"/>
    <w:rsid w:val="00605FE2"/>
    <w:rsid w:val="00610EC0"/>
    <w:rsid w:val="00613313"/>
    <w:rsid w:val="006158B9"/>
    <w:rsid w:val="00622C78"/>
    <w:rsid w:val="00627EE1"/>
    <w:rsid w:val="00643D08"/>
    <w:rsid w:val="006507B8"/>
    <w:rsid w:val="006559EA"/>
    <w:rsid w:val="0066590B"/>
    <w:rsid w:val="00695960"/>
    <w:rsid w:val="006D363D"/>
    <w:rsid w:val="0070695C"/>
    <w:rsid w:val="007179C7"/>
    <w:rsid w:val="007220BC"/>
    <w:rsid w:val="00724354"/>
    <w:rsid w:val="00756F67"/>
    <w:rsid w:val="00760E96"/>
    <w:rsid w:val="00764B78"/>
    <w:rsid w:val="007B092F"/>
    <w:rsid w:val="008005FE"/>
    <w:rsid w:val="00811EE2"/>
    <w:rsid w:val="008134C9"/>
    <w:rsid w:val="0083695E"/>
    <w:rsid w:val="00862952"/>
    <w:rsid w:val="00885009"/>
    <w:rsid w:val="008951E3"/>
    <w:rsid w:val="008B7FE5"/>
    <w:rsid w:val="008E3F4E"/>
    <w:rsid w:val="008F787D"/>
    <w:rsid w:val="009238BB"/>
    <w:rsid w:val="00927555"/>
    <w:rsid w:val="00936DF3"/>
    <w:rsid w:val="009465A2"/>
    <w:rsid w:val="00953754"/>
    <w:rsid w:val="009668E0"/>
    <w:rsid w:val="00972852"/>
    <w:rsid w:val="00993C8F"/>
    <w:rsid w:val="009945E5"/>
    <w:rsid w:val="009957BA"/>
    <w:rsid w:val="009B13D0"/>
    <w:rsid w:val="009D7B62"/>
    <w:rsid w:val="009F1140"/>
    <w:rsid w:val="00A07495"/>
    <w:rsid w:val="00A10C97"/>
    <w:rsid w:val="00A11C19"/>
    <w:rsid w:val="00A22A59"/>
    <w:rsid w:val="00A645E9"/>
    <w:rsid w:val="00A7540F"/>
    <w:rsid w:val="00A75ECC"/>
    <w:rsid w:val="00A77375"/>
    <w:rsid w:val="00AE4A69"/>
    <w:rsid w:val="00AF4782"/>
    <w:rsid w:val="00AF6CA4"/>
    <w:rsid w:val="00B13F68"/>
    <w:rsid w:val="00B1538C"/>
    <w:rsid w:val="00B523D1"/>
    <w:rsid w:val="00B61D06"/>
    <w:rsid w:val="00B64821"/>
    <w:rsid w:val="00B70374"/>
    <w:rsid w:val="00BA7471"/>
    <w:rsid w:val="00BD6BE0"/>
    <w:rsid w:val="00BF229B"/>
    <w:rsid w:val="00BF2582"/>
    <w:rsid w:val="00BF2CB1"/>
    <w:rsid w:val="00C51ADB"/>
    <w:rsid w:val="00C66AE2"/>
    <w:rsid w:val="00CA7829"/>
    <w:rsid w:val="00CE3D66"/>
    <w:rsid w:val="00D02A21"/>
    <w:rsid w:val="00D16CE3"/>
    <w:rsid w:val="00D26A1C"/>
    <w:rsid w:val="00D513D2"/>
    <w:rsid w:val="00D558B3"/>
    <w:rsid w:val="00D86F0B"/>
    <w:rsid w:val="00DA53EB"/>
    <w:rsid w:val="00DF5D1B"/>
    <w:rsid w:val="00E12A8F"/>
    <w:rsid w:val="00E25901"/>
    <w:rsid w:val="00E304E2"/>
    <w:rsid w:val="00E31872"/>
    <w:rsid w:val="00E44D2F"/>
    <w:rsid w:val="00E750EE"/>
    <w:rsid w:val="00E9154C"/>
    <w:rsid w:val="00E92FAA"/>
    <w:rsid w:val="00E930D2"/>
    <w:rsid w:val="00E95910"/>
    <w:rsid w:val="00EB6CF1"/>
    <w:rsid w:val="00ED4C7C"/>
    <w:rsid w:val="00F0112A"/>
    <w:rsid w:val="00F01B26"/>
    <w:rsid w:val="00F0501C"/>
    <w:rsid w:val="00F12191"/>
    <w:rsid w:val="00F14090"/>
    <w:rsid w:val="00F24916"/>
    <w:rsid w:val="00F50593"/>
    <w:rsid w:val="00F61C4B"/>
    <w:rsid w:val="00F67630"/>
    <w:rsid w:val="00F901C6"/>
    <w:rsid w:val="00F92456"/>
    <w:rsid w:val="00FA307C"/>
    <w:rsid w:val="00FB493F"/>
    <w:rsid w:val="00FC49B5"/>
    <w:rsid w:val="00FE0190"/>
    <w:rsid w:val="00FF0AD7"/>
    <w:rsid w:val="00FF0F04"/>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BE0"/>
    <w:pPr>
      <w:ind w:left="567" w:hanging="567"/>
    </w:pPr>
    <w:rPr>
      <w:szCs w:val="24"/>
    </w:rPr>
  </w:style>
  <w:style w:type="paragraph" w:styleId="Heading2">
    <w:name w:val="heading 2"/>
    <w:basedOn w:val="Normal"/>
    <w:next w:val="Normal"/>
    <w:link w:val="Heading2Char"/>
    <w:uiPriority w:val="99"/>
    <w:qFormat/>
    <w:locked/>
    <w:rsid w:val="00605FE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605FE2"/>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6763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67630"/>
    <w:rPr>
      <w:rFonts w:ascii="Cambria" w:hAnsi="Cambria" w:cs="Times New Roman"/>
      <w:b/>
      <w:bCs/>
      <w:sz w:val="26"/>
      <w:szCs w:val="26"/>
    </w:rPr>
  </w:style>
  <w:style w:type="character" w:styleId="PageNumber">
    <w:name w:val="page number"/>
    <w:basedOn w:val="DefaultParagraphFont"/>
    <w:uiPriority w:val="99"/>
    <w:rsid w:val="00BD6BE0"/>
    <w:rPr>
      <w:rFonts w:cs="Times New Roman"/>
    </w:rPr>
  </w:style>
  <w:style w:type="paragraph" w:styleId="Footer">
    <w:name w:val="footer"/>
    <w:basedOn w:val="Normal"/>
    <w:link w:val="FooterChar"/>
    <w:uiPriority w:val="99"/>
    <w:rsid w:val="00BD6BE0"/>
    <w:pPr>
      <w:tabs>
        <w:tab w:val="left" w:pos="567"/>
        <w:tab w:val="center" w:pos="4536"/>
        <w:tab w:val="center" w:pos="8930"/>
      </w:tabs>
      <w:ind w:left="0" w:firstLine="0"/>
    </w:pPr>
    <w:rPr>
      <w:rFonts w:ascii="Helvetica" w:hAnsi="Helvetica"/>
      <w:sz w:val="16"/>
      <w:szCs w:val="20"/>
      <w:lang w:val="cs-CZ" w:eastAsia="en-US"/>
    </w:rPr>
  </w:style>
  <w:style w:type="character" w:customStyle="1" w:styleId="FooterChar">
    <w:name w:val="Footer Char"/>
    <w:basedOn w:val="DefaultParagraphFont"/>
    <w:link w:val="Footer"/>
    <w:uiPriority w:val="99"/>
    <w:locked/>
    <w:rsid w:val="00206DA4"/>
    <w:rPr>
      <w:rFonts w:ascii="Helvetica" w:hAnsi="Helvetica" w:cs="Times New Roman"/>
      <w:sz w:val="16"/>
      <w:lang w:val="cs-CZ" w:eastAsia="en-US"/>
    </w:rPr>
  </w:style>
  <w:style w:type="paragraph" w:styleId="BodyText">
    <w:name w:val="Body Text"/>
    <w:basedOn w:val="Normal"/>
    <w:link w:val="BodyTextChar"/>
    <w:uiPriority w:val="99"/>
    <w:rsid w:val="00BD6BE0"/>
    <w:pPr>
      <w:ind w:left="0" w:firstLine="0"/>
    </w:pPr>
  </w:style>
  <w:style w:type="character" w:customStyle="1" w:styleId="BodyTextChar">
    <w:name w:val="Body Text Char"/>
    <w:basedOn w:val="DefaultParagraphFont"/>
    <w:link w:val="BodyText"/>
    <w:uiPriority w:val="99"/>
    <w:semiHidden/>
    <w:locked/>
    <w:rsid w:val="00CA7829"/>
    <w:rPr>
      <w:rFonts w:cs="Times New Roman"/>
      <w:sz w:val="24"/>
      <w:szCs w:val="24"/>
    </w:rPr>
  </w:style>
  <w:style w:type="paragraph" w:styleId="BodyText2">
    <w:name w:val="Body Text 2"/>
    <w:basedOn w:val="Normal"/>
    <w:link w:val="BodyText2Char"/>
    <w:uiPriority w:val="99"/>
    <w:rsid w:val="00993C8F"/>
    <w:pPr>
      <w:spacing w:after="120" w:line="480" w:lineRule="auto"/>
    </w:pPr>
  </w:style>
  <w:style w:type="character" w:customStyle="1" w:styleId="BodyText2Char">
    <w:name w:val="Body Text 2 Char"/>
    <w:basedOn w:val="DefaultParagraphFont"/>
    <w:link w:val="BodyText2"/>
    <w:uiPriority w:val="99"/>
    <w:semiHidden/>
    <w:locked/>
    <w:rsid w:val="00CA7829"/>
    <w:rPr>
      <w:rFonts w:cs="Times New Roman"/>
      <w:sz w:val="24"/>
      <w:szCs w:val="24"/>
    </w:rPr>
  </w:style>
  <w:style w:type="paragraph" w:customStyle="1" w:styleId="Default">
    <w:name w:val="Default"/>
    <w:uiPriority w:val="99"/>
    <w:rsid w:val="008B7FE5"/>
    <w:pPr>
      <w:autoSpaceDE w:val="0"/>
      <w:autoSpaceDN w:val="0"/>
      <w:adjustRightInd w:val="0"/>
    </w:pPr>
    <w:rPr>
      <w:color w:val="000000"/>
      <w:sz w:val="24"/>
      <w:szCs w:val="24"/>
      <w:lang w:val="es-ES" w:eastAsia="es-ES"/>
    </w:rPr>
  </w:style>
  <w:style w:type="paragraph" w:styleId="Header">
    <w:name w:val="header"/>
    <w:basedOn w:val="Normal"/>
    <w:link w:val="HeaderChar"/>
    <w:uiPriority w:val="99"/>
    <w:rsid w:val="00756F67"/>
    <w:pPr>
      <w:tabs>
        <w:tab w:val="center" w:pos="4153"/>
        <w:tab w:val="right" w:pos="8306"/>
      </w:tabs>
    </w:pPr>
  </w:style>
  <w:style w:type="character" w:customStyle="1" w:styleId="HeaderChar">
    <w:name w:val="Header Char"/>
    <w:basedOn w:val="DefaultParagraphFont"/>
    <w:link w:val="Header"/>
    <w:uiPriority w:val="99"/>
    <w:semiHidden/>
    <w:locked/>
    <w:rsid w:val="00CA7829"/>
    <w:rPr>
      <w:rFonts w:cs="Times New Roman"/>
      <w:sz w:val="24"/>
      <w:szCs w:val="24"/>
    </w:rPr>
  </w:style>
  <w:style w:type="paragraph" w:styleId="BalloonText">
    <w:name w:val="Balloon Text"/>
    <w:basedOn w:val="Normal"/>
    <w:link w:val="BalloonTextChar"/>
    <w:uiPriority w:val="99"/>
    <w:semiHidden/>
    <w:rsid w:val="002C6C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7829"/>
    <w:rPr>
      <w:rFonts w:cs="Times New Roman"/>
      <w:sz w:val="2"/>
    </w:rPr>
  </w:style>
  <w:style w:type="paragraph" w:styleId="ListParagraph">
    <w:name w:val="List Paragraph"/>
    <w:basedOn w:val="Normal"/>
    <w:uiPriority w:val="99"/>
    <w:qFormat/>
    <w:rsid w:val="00206DA4"/>
    <w:pPr>
      <w:ind w:left="720"/>
      <w:contextualSpacing/>
    </w:pPr>
  </w:style>
  <w:style w:type="character" w:styleId="Hyperlink">
    <w:name w:val="Hyperlink"/>
    <w:basedOn w:val="DefaultParagraphFont"/>
    <w:uiPriority w:val="99"/>
    <w:rsid w:val="001C301D"/>
    <w:rPr>
      <w:rFonts w:cs="Times New Roman"/>
      <w:color w:val="0000FF"/>
      <w:u w:val="single"/>
    </w:rPr>
  </w:style>
  <w:style w:type="character" w:customStyle="1" w:styleId="hps">
    <w:name w:val="hps"/>
    <w:basedOn w:val="DefaultParagraphFont"/>
    <w:uiPriority w:val="99"/>
    <w:rsid w:val="001A380B"/>
    <w:rPr>
      <w:rFonts w:cs="Times New Roman"/>
    </w:rPr>
  </w:style>
  <w:style w:type="character" w:styleId="CommentReference">
    <w:name w:val="annotation reference"/>
    <w:basedOn w:val="DefaultParagraphFont"/>
    <w:uiPriority w:val="99"/>
    <w:semiHidden/>
    <w:rsid w:val="002D4BD0"/>
    <w:rPr>
      <w:rFonts w:cs="Times New Roman"/>
      <w:sz w:val="16"/>
      <w:szCs w:val="16"/>
    </w:rPr>
  </w:style>
  <w:style w:type="paragraph" w:styleId="CommentText">
    <w:name w:val="annotation text"/>
    <w:basedOn w:val="Normal"/>
    <w:link w:val="CommentTextChar"/>
    <w:uiPriority w:val="99"/>
    <w:semiHidden/>
    <w:rsid w:val="002D4BD0"/>
    <w:rPr>
      <w:sz w:val="20"/>
      <w:szCs w:val="20"/>
    </w:rPr>
  </w:style>
  <w:style w:type="character" w:customStyle="1" w:styleId="CommentTextChar">
    <w:name w:val="Comment Text Char"/>
    <w:basedOn w:val="DefaultParagraphFont"/>
    <w:link w:val="CommentText"/>
    <w:uiPriority w:val="99"/>
    <w:semiHidden/>
    <w:locked/>
    <w:rsid w:val="00CA7829"/>
    <w:rPr>
      <w:rFonts w:cs="Times New Roman"/>
      <w:sz w:val="20"/>
      <w:szCs w:val="20"/>
    </w:rPr>
  </w:style>
  <w:style w:type="paragraph" w:styleId="CommentSubject">
    <w:name w:val="annotation subject"/>
    <w:basedOn w:val="CommentText"/>
    <w:next w:val="CommentText"/>
    <w:link w:val="CommentSubjectChar"/>
    <w:uiPriority w:val="99"/>
    <w:semiHidden/>
    <w:rsid w:val="002D4BD0"/>
    <w:rPr>
      <w:b/>
      <w:bCs/>
    </w:rPr>
  </w:style>
  <w:style w:type="character" w:customStyle="1" w:styleId="CommentSubjectChar">
    <w:name w:val="Comment Subject Char"/>
    <w:basedOn w:val="CommentTextChar"/>
    <w:link w:val="CommentSubject"/>
    <w:uiPriority w:val="99"/>
    <w:semiHidden/>
    <w:locked/>
    <w:rsid w:val="00CA782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vianto.slovakia@moviant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1430</Words>
  <Characters>8155</Characters>
  <Application>Microsoft Office Outlook</Application>
  <DocSecurity>0</DocSecurity>
  <Lines>0</Lines>
  <Paragraphs>0</Paragraphs>
  <ScaleCrop>false</ScaleCrop>
  <Company>Ewopharma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subject/>
  <dc:creator>Knapikova</dc:creator>
  <cp:keywords/>
  <dc:description/>
  <cp:lastModifiedBy>Zdenka Killingerova</cp:lastModifiedBy>
  <cp:revision>4</cp:revision>
  <cp:lastPrinted>2014-10-20T07:47:00Z</cp:lastPrinted>
  <dcterms:created xsi:type="dcterms:W3CDTF">2015-07-09T08:58:00Z</dcterms:created>
  <dcterms:modified xsi:type="dcterms:W3CDTF">2015-07-14T13:53:00Z</dcterms:modified>
</cp:coreProperties>
</file>