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B8" w:rsidRPr="00970087" w:rsidRDefault="00B078B8" w:rsidP="00B078B8">
      <w:pPr>
        <w:spacing w:after="0" w:line="240" w:lineRule="auto"/>
        <w:ind w:left="567" w:hanging="567"/>
        <w:jc w:val="center"/>
        <w:outlineLvl w:val="0"/>
        <w:rPr>
          <w:rFonts w:ascii="Times New Roman" w:eastAsia="Times New Roman" w:hAnsi="Times New Roman"/>
          <w:noProof/>
          <w:lang w:eastAsia="sk-SK"/>
        </w:rPr>
      </w:pPr>
      <w:bookmarkStart w:id="0" w:name="_GoBack"/>
      <w:bookmarkEnd w:id="0"/>
      <w:r w:rsidRPr="00970087">
        <w:rPr>
          <w:rFonts w:ascii="Times New Roman" w:eastAsia="Times New Roman" w:hAnsi="Times New Roman"/>
          <w:b/>
          <w:noProof/>
          <w:lang w:eastAsia="sk-SK"/>
        </w:rPr>
        <w:t>Písomná informácia pre používateľa</w:t>
      </w:r>
    </w:p>
    <w:p w:rsidR="00B078B8" w:rsidRPr="00970087" w:rsidRDefault="00B078B8" w:rsidP="00B078B8">
      <w:pPr>
        <w:spacing w:after="0" w:line="240" w:lineRule="auto"/>
        <w:ind w:left="567" w:hanging="567"/>
        <w:jc w:val="center"/>
        <w:rPr>
          <w:rFonts w:ascii="Times New Roman" w:eastAsia="Times New Roman" w:hAnsi="Times New Roman"/>
          <w:noProof/>
          <w:lang w:eastAsia="sk-SK"/>
        </w:rPr>
      </w:pP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MIXOR 80 mg/5 mg</w:t>
      </w:r>
    </w:p>
    <w:p w:rsidR="00ED6036" w:rsidRPr="00970087" w:rsidRDefault="00ED6036"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MIXOR 80 mg/10 mg</w:t>
      </w:r>
    </w:p>
    <w:p w:rsidR="00B078B8" w:rsidRPr="00970087" w:rsidRDefault="00B078B8" w:rsidP="00ED6036">
      <w:pPr>
        <w:spacing w:after="0" w:line="240" w:lineRule="auto"/>
        <w:ind w:left="567" w:hanging="567"/>
        <w:jc w:val="center"/>
        <w:rPr>
          <w:rFonts w:ascii="Times New Roman" w:eastAsia="Times New Roman" w:hAnsi="Times New Roman"/>
          <w:b/>
          <w:noProof/>
          <w:lang w:eastAsia="sk-SK"/>
        </w:rPr>
      </w:pPr>
      <w:r w:rsidRPr="00970087">
        <w:rPr>
          <w:rFonts w:ascii="Times New Roman" w:eastAsia="Times New Roman" w:hAnsi="Times New Roman"/>
          <w:b/>
          <w:noProof/>
          <w:lang w:eastAsia="sk-SK"/>
        </w:rPr>
        <w:t>tablety</w:t>
      </w:r>
    </w:p>
    <w:p w:rsidR="00B078B8" w:rsidRPr="00970087" w:rsidRDefault="00ED6036" w:rsidP="00B078B8">
      <w:pPr>
        <w:spacing w:after="0" w:line="240" w:lineRule="auto"/>
        <w:ind w:left="567" w:hanging="567"/>
        <w:jc w:val="center"/>
        <w:rPr>
          <w:rFonts w:ascii="Times New Roman" w:eastAsia="Times New Roman" w:hAnsi="Times New Roman"/>
          <w:noProof/>
          <w:lang w:eastAsia="sk-SK"/>
        </w:rPr>
      </w:pPr>
      <w:r w:rsidRPr="00970087">
        <w:rPr>
          <w:rFonts w:ascii="Times New Roman" w:eastAsia="Times New Roman" w:hAnsi="Times New Roman"/>
          <w:noProof/>
          <w:lang w:eastAsia="sk-SK"/>
        </w:rPr>
        <w:t>telmisartan</w:t>
      </w:r>
      <w:r w:rsidR="00B078B8" w:rsidRPr="00970087">
        <w:rPr>
          <w:rFonts w:ascii="Times New Roman" w:eastAsia="Times New Roman" w:hAnsi="Times New Roman"/>
          <w:noProof/>
          <w:lang w:eastAsia="sk-SK"/>
        </w:rPr>
        <w:t>/amlodipín</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b/>
          <w:lang w:eastAsia="sk-SK"/>
        </w:rPr>
        <w:t>Pozorne si prečítajte celú písomnú informáciu predtým, ako začnete užívať</w:t>
      </w:r>
      <w:r w:rsidRPr="00970087">
        <w:rPr>
          <w:rFonts w:ascii="Times New Roman" w:eastAsia="Times New Roman" w:hAnsi="Times New Roman"/>
          <w:lang w:eastAsia="sk-SK"/>
        </w:rPr>
        <w:t xml:space="preserve"> </w:t>
      </w:r>
      <w:r w:rsidRPr="00970087">
        <w:rPr>
          <w:rFonts w:ascii="Times New Roman" w:eastAsia="Times New Roman" w:hAnsi="Times New Roman"/>
          <w:b/>
          <w:lang w:eastAsia="sk-SK"/>
        </w:rPr>
        <w:t>tento liek, pretože obsahuje pre vás dôležité informácie.</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Túto písomnú informáciu si uschovajte. Možno bude potrebné, aby ste si ju znovu prečítali.</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Ak máte akékoľvek ďalšie otázky, obráťte sa na svojho lekára, lekárnika alebo zdravotnú sestru.</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970087">
        <w:rPr>
          <w:rFonts w:ascii="Times New Roman" w:eastAsia="Times New Roman" w:hAnsi="Times New Roman"/>
          <w:lang w:eastAsia="sk-SK"/>
        </w:rPr>
        <w:t>Tento liek bol predpísaný iba vám. Nedávajte ho nikomu inému. Môže mu uškodiť, dokonca aj vtedy, ak má rovnaké príznaky ochorenia ako vy.</w:t>
      </w:r>
    </w:p>
    <w:p w:rsidR="00B078B8" w:rsidRPr="00970087" w:rsidRDefault="00B078B8" w:rsidP="00B078B8">
      <w:pPr>
        <w:spacing w:after="0" w:line="240" w:lineRule="auto"/>
        <w:ind w:left="567" w:hanging="567"/>
        <w:rPr>
          <w:rFonts w:ascii="Times New Roman" w:eastAsia="Times New Roman" w:hAnsi="Times New Roman"/>
          <w:lang w:eastAsia="sk-SK"/>
        </w:rPr>
      </w:pPr>
      <w:r w:rsidRPr="00970087">
        <w:rPr>
          <w:rFonts w:ascii="Times New Roman" w:eastAsia="Times New Roman" w:hAnsi="Times New Roman"/>
          <w:lang w:eastAsia="sk-SK"/>
        </w:rPr>
        <w:t>-</w:t>
      </w:r>
      <w:r w:rsidRPr="00970087">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uvedené v tejto písomnej informácii pre používateľa. Pozri časť 4.</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 tejto písomnej informácii pre používateľa sa dozviete</w:t>
      </w:r>
      <w:r w:rsidRPr="00970087">
        <w:rPr>
          <w:rFonts w:ascii="Times New Roman" w:eastAsia="Times New Roman" w:hAnsi="Times New Roman"/>
          <w:noProof/>
          <w:lang w:eastAsia="sk-SK"/>
        </w:rPr>
        <w:t xml:space="preserve">: </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1.</w:t>
      </w:r>
      <w:r w:rsidRPr="00970087">
        <w:rPr>
          <w:rFonts w:ascii="Times New Roman" w:eastAsia="Times New Roman" w:hAnsi="Times New Roman"/>
          <w:noProof/>
          <w:lang w:eastAsia="sk-SK"/>
        </w:rPr>
        <w:tab/>
        <w:t xml:space="preserve">Čo je </w:t>
      </w:r>
      <w:r w:rsidR="006D3268" w:rsidRPr="00970087">
        <w:rPr>
          <w:rFonts w:ascii="Times New Roman" w:eastAsia="Times New Roman" w:hAnsi="Times New Roman"/>
          <w:noProof/>
          <w:lang w:eastAsia="sk-SK"/>
        </w:rPr>
        <w:t>MIXOR</w:t>
      </w:r>
      <w:r w:rsidRPr="00970087">
        <w:rPr>
          <w:rFonts w:ascii="Times New Roman" w:eastAsia="Times New Roman" w:hAnsi="Times New Roman"/>
          <w:noProof/>
          <w:lang w:eastAsia="sk-SK"/>
        </w:rPr>
        <w:t xml:space="preserve"> a na čo sa používa</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2.</w:t>
      </w:r>
      <w:r w:rsidRPr="00970087">
        <w:rPr>
          <w:rFonts w:ascii="Times New Roman" w:eastAsia="Times New Roman" w:hAnsi="Times New Roman"/>
          <w:noProof/>
          <w:lang w:eastAsia="sk-SK"/>
        </w:rPr>
        <w:tab/>
        <w:t xml:space="preserve">Čo potrebujete vedieť predtým, ako užijete </w:t>
      </w:r>
      <w:r w:rsidR="006D3268" w:rsidRPr="00970087">
        <w:rPr>
          <w:rFonts w:ascii="Times New Roman" w:eastAsia="Times New Roman" w:hAnsi="Times New Roman"/>
          <w:noProof/>
          <w:lang w:eastAsia="sk-SK"/>
        </w:rPr>
        <w:t>MIXOR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3.</w:t>
      </w:r>
      <w:r w:rsidRPr="00970087">
        <w:rPr>
          <w:rFonts w:ascii="Times New Roman" w:eastAsia="Times New Roman" w:hAnsi="Times New Roman"/>
          <w:noProof/>
          <w:lang w:eastAsia="sk-SK"/>
        </w:rPr>
        <w:tab/>
        <w:t xml:space="preserve">Ako užívať </w:t>
      </w:r>
      <w:r w:rsidR="006D3268" w:rsidRPr="00970087">
        <w:rPr>
          <w:rFonts w:ascii="Times New Roman" w:eastAsia="Times New Roman" w:hAnsi="Times New Roman"/>
          <w:noProof/>
          <w:lang w:eastAsia="sk-SK"/>
        </w:rPr>
        <w:t>MIXOR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4.</w:t>
      </w:r>
      <w:r w:rsidRPr="00970087">
        <w:rPr>
          <w:rFonts w:ascii="Times New Roman" w:eastAsia="Times New Roman" w:hAnsi="Times New Roman"/>
          <w:noProof/>
          <w:lang w:eastAsia="sk-SK"/>
        </w:rPr>
        <w:tab/>
        <w:t>Možné vedľajšie účinky</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5.</w:t>
      </w:r>
      <w:r w:rsidRPr="00970087">
        <w:rPr>
          <w:rFonts w:ascii="Times New Roman" w:eastAsia="Times New Roman" w:hAnsi="Times New Roman"/>
          <w:noProof/>
          <w:lang w:eastAsia="sk-SK"/>
        </w:rPr>
        <w:tab/>
        <w:t xml:space="preserve">Ako uchovávať </w:t>
      </w:r>
      <w:r w:rsidR="006D3268" w:rsidRPr="00970087">
        <w:rPr>
          <w:rFonts w:ascii="Times New Roman" w:eastAsia="Times New Roman" w:hAnsi="Times New Roman"/>
          <w:noProof/>
          <w:lang w:eastAsia="sk-SK"/>
        </w:rPr>
        <w:t>MIXOR</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6.</w:t>
      </w:r>
      <w:r w:rsidRPr="00970087">
        <w:rPr>
          <w:rFonts w:ascii="Times New Roman" w:eastAsia="Times New Roman" w:hAnsi="Times New Roman"/>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noProof/>
          <w:lang w:eastAsia="sk-SK"/>
        </w:rPr>
        <w:t>1.</w:t>
      </w:r>
      <w:r w:rsidRPr="00970087">
        <w:rPr>
          <w:rFonts w:ascii="Times New Roman" w:eastAsia="Times New Roman" w:hAnsi="Times New Roman"/>
          <w:b/>
          <w:noProof/>
          <w:lang w:eastAsia="sk-SK"/>
        </w:rPr>
        <w:tab/>
      </w:r>
      <w:r w:rsidRPr="00970087">
        <w:rPr>
          <w:rFonts w:ascii="Times New Roman" w:eastAsia="Times New Roman" w:hAnsi="Times New Roman"/>
          <w:b/>
          <w:lang w:eastAsia="sk-SK"/>
        </w:rPr>
        <w:t xml:space="preserve">Čo je </w:t>
      </w:r>
      <w:r w:rsidR="006D3268" w:rsidRPr="00970087">
        <w:rPr>
          <w:rFonts w:ascii="Times New Roman" w:eastAsia="Times New Roman" w:hAnsi="Times New Roman"/>
          <w:b/>
          <w:lang w:eastAsia="sk-SK"/>
        </w:rPr>
        <w:t>MIXOR a</w:t>
      </w:r>
      <w:r w:rsidRPr="00970087">
        <w:rPr>
          <w:rFonts w:ascii="Times New Roman" w:eastAsia="Times New Roman" w:hAnsi="Times New Roman"/>
          <w:b/>
          <w:lang w:eastAsia="sk-SK"/>
        </w:rPr>
        <w:t> na čo sa používa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77022A" w:rsidRPr="00970087" w:rsidRDefault="0077022A" w:rsidP="0077022A">
      <w:pPr>
        <w:pStyle w:val="Default"/>
        <w:rPr>
          <w:sz w:val="22"/>
          <w:szCs w:val="22"/>
        </w:rPr>
      </w:pPr>
      <w:r w:rsidRPr="00970087">
        <w:rPr>
          <w:sz w:val="22"/>
          <w:szCs w:val="22"/>
        </w:rPr>
        <w:t xml:space="preserve">MIXOR obsahuje dve liečivá nazývané telmisartan a amlodipín. Obe tieto zložky pomáhajú kontrolovať váš vysoký krvný tlak: </w:t>
      </w:r>
    </w:p>
    <w:p w:rsidR="0077022A" w:rsidRPr="00970087" w:rsidRDefault="0077022A" w:rsidP="0077022A">
      <w:pPr>
        <w:pStyle w:val="Default"/>
        <w:numPr>
          <w:ilvl w:val="0"/>
          <w:numId w:val="6"/>
        </w:numPr>
        <w:rPr>
          <w:sz w:val="22"/>
          <w:szCs w:val="22"/>
        </w:rPr>
      </w:pPr>
      <w:r w:rsidRPr="00970087">
        <w:rPr>
          <w:sz w:val="22"/>
          <w:szCs w:val="22"/>
        </w:rPr>
        <w:t xml:space="preserve">Telmisartan patrí do skupiny liečiv s názvom “antagonisty receptorov angiotenzínu II”. Angiotenzín II je látka produkovaná v tele, ktorá spôsobuje zúženie krvných ciev a tým zvýšenie krvného tlaku. Telmisartan účinkuje tak, že blokuje účinok angiotenzínu II. </w:t>
      </w:r>
    </w:p>
    <w:p w:rsidR="0077022A" w:rsidRPr="00970087" w:rsidRDefault="0077022A" w:rsidP="0077022A">
      <w:pPr>
        <w:pStyle w:val="Odsekzoznamu"/>
        <w:numPr>
          <w:ilvl w:val="0"/>
          <w:numId w:val="6"/>
        </w:numPr>
        <w:spacing w:after="0" w:line="240" w:lineRule="auto"/>
        <w:ind w:right="-2"/>
        <w:rPr>
          <w:rFonts w:ascii="Times New Roman" w:hAnsi="Times New Roman"/>
        </w:rPr>
      </w:pPr>
      <w:r w:rsidRPr="00970087">
        <w:rPr>
          <w:rFonts w:ascii="Times New Roman" w:hAnsi="Times New Roman"/>
        </w:rPr>
        <w:t xml:space="preserve">Amlodipín patrí do skupiny liečiv nazývaných “blokátory kalciového kanála”. Amlodipín bráni prestupu vápnika do steny krvných ciev, čím predchádza zužovaniu krvných ciev. </w:t>
      </w:r>
    </w:p>
    <w:p w:rsidR="0077022A" w:rsidRPr="00970087" w:rsidRDefault="0077022A" w:rsidP="0077022A">
      <w:pPr>
        <w:numPr>
          <w:ilvl w:val="12"/>
          <w:numId w:val="0"/>
        </w:numPr>
        <w:spacing w:after="0" w:line="240" w:lineRule="auto"/>
        <w:ind w:right="-2"/>
        <w:rPr>
          <w:rFonts w:ascii="Times New Roman" w:hAnsi="Times New Roman"/>
        </w:rPr>
      </w:pPr>
    </w:p>
    <w:p w:rsidR="0077022A" w:rsidRPr="00970087" w:rsidRDefault="0077022A" w:rsidP="0077022A">
      <w:pPr>
        <w:numPr>
          <w:ilvl w:val="12"/>
          <w:numId w:val="0"/>
        </w:numPr>
        <w:spacing w:after="0" w:line="240" w:lineRule="auto"/>
        <w:ind w:right="-2"/>
        <w:rPr>
          <w:rFonts w:ascii="Times New Roman" w:hAnsi="Times New Roman"/>
        </w:rPr>
      </w:pPr>
      <w:r w:rsidRPr="00970087">
        <w:rPr>
          <w:rFonts w:ascii="Times New Roman" w:hAnsi="Times New Roman"/>
        </w:rPr>
        <w:t xml:space="preserve">To znamená, že obe tieto liečivá spolu pomáhajú zabrániť zúženiu krvných ciev. Výsledkom je, že krvné cievy sa uvoľnia a krvný tlak sa zníži. </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lang w:eastAsia="sk-SK"/>
        </w:rPr>
        <w:t>2.</w:t>
      </w:r>
      <w:r w:rsidRPr="00970087">
        <w:rPr>
          <w:rFonts w:ascii="Times New Roman" w:eastAsia="Times New Roman" w:hAnsi="Times New Roman"/>
          <w:b/>
          <w:lang w:eastAsia="sk-SK"/>
        </w:rPr>
        <w:tab/>
        <w:t xml:space="preserve">Čo potrebujete vedieť predtým, ako užijete </w:t>
      </w:r>
      <w:r w:rsidR="0077022A" w:rsidRPr="00970087">
        <w:rPr>
          <w:rFonts w:ascii="Times New Roman" w:eastAsia="Times New Roman" w:hAnsi="Times New Roman"/>
          <w:b/>
          <w:lang w:eastAsia="sk-SK"/>
        </w:rPr>
        <w:t>MIXOR</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outlineLvl w:val="0"/>
        <w:rPr>
          <w:rFonts w:ascii="Times New Roman" w:eastAsia="Times New Roman" w:hAnsi="Times New Roman"/>
          <w:b/>
          <w:lang w:eastAsia="sk-SK"/>
        </w:rPr>
      </w:pPr>
      <w:r w:rsidRPr="00970087">
        <w:rPr>
          <w:rFonts w:ascii="Times New Roman" w:eastAsia="Times New Roman" w:hAnsi="Times New Roman"/>
          <w:b/>
          <w:lang w:eastAsia="sk-SK"/>
        </w:rPr>
        <w:t xml:space="preserve">Neužívajte </w:t>
      </w:r>
      <w:r w:rsidR="0077022A" w:rsidRPr="00970087">
        <w:rPr>
          <w:rFonts w:ascii="Times New Roman" w:eastAsia="Times New Roman" w:hAnsi="Times New Roman"/>
          <w:b/>
          <w:lang w:eastAsia="sk-SK"/>
        </w:rPr>
        <w:t>MIXOR</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k ste alergický na amlodipín alebo na iné lieky dihydropyridínového typu (jeden z typov blokátorov kalciového kanála), na telmisartan alebo na ktorúkoľvek z ďalších zložiek lieku (uvedených v časti 6).</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k ste tehotná dlhšie ako 3 mesiace (</w:t>
      </w:r>
      <w:r w:rsidR="00770B17" w:rsidRPr="00970087">
        <w:rPr>
          <w:rFonts w:ascii="Times New Roman" w:eastAsia="Times New Roman" w:hAnsi="Times New Roman"/>
          <w:color w:val="000000"/>
        </w:rPr>
        <w:t>v</w:t>
      </w:r>
      <w:r w:rsidRPr="00970087">
        <w:rPr>
          <w:rFonts w:ascii="Times New Roman" w:eastAsia="Times New Roman" w:hAnsi="Times New Roman"/>
          <w:color w:val="000000"/>
        </w:rPr>
        <w:t xml:space="preserve">hodnejšie je vyhnúť sa užívaniu MIXORU </w:t>
      </w:r>
      <w:r w:rsidR="00E6032F" w:rsidRPr="00970087">
        <w:rPr>
          <w:rFonts w:ascii="Times New Roman" w:eastAsia="Times New Roman" w:hAnsi="Times New Roman"/>
          <w:color w:val="000000"/>
        </w:rPr>
        <w:t>na začiatku</w:t>
      </w:r>
      <w:r w:rsidRPr="00970087">
        <w:rPr>
          <w:rFonts w:ascii="Times New Roman" w:eastAsia="Times New Roman" w:hAnsi="Times New Roman"/>
          <w:color w:val="000000"/>
        </w:rPr>
        <w:t xml:space="preserve"> tehotenstva - pozri časť Tehotenstvo)</w:t>
      </w:r>
      <w:r w:rsidR="00187730" w:rsidRPr="00970087">
        <w:rPr>
          <w:rFonts w:ascii="Times New Roman" w:eastAsia="Times New Roman" w:hAnsi="Times New Roman"/>
          <w:color w:val="000000"/>
        </w:rPr>
        <w:t>.</w:t>
      </w:r>
      <w:r w:rsidRPr="00970087">
        <w:rPr>
          <w:rFonts w:ascii="Times New Roman" w:eastAsia="Times New Roman" w:hAnsi="Times New Roman"/>
          <w:color w:val="000000"/>
        </w:rPr>
        <w:t xml:space="preserve">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 xml:space="preserve">k máte závažné problémy s pečeňou alebo biliárnu obštrukciu (problémy s odvádzaním žlče z pečene a žlčníka).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A</w:t>
      </w:r>
      <w:r w:rsidRPr="00970087">
        <w:rPr>
          <w:rFonts w:ascii="Times New Roman" w:eastAsia="Times New Roman" w:hAnsi="Times New Roman"/>
          <w:color w:val="000000"/>
        </w:rPr>
        <w:t xml:space="preserve">k </w:t>
      </w:r>
      <w:r w:rsidR="005F3AB1" w:rsidRPr="00970087">
        <w:rPr>
          <w:rFonts w:ascii="Times New Roman" w:eastAsia="Times New Roman" w:hAnsi="Times New Roman"/>
          <w:color w:val="000000"/>
        </w:rPr>
        <w:t>máte</w:t>
      </w:r>
      <w:r w:rsidRPr="00970087">
        <w:rPr>
          <w:rFonts w:ascii="Times New Roman" w:eastAsia="Times New Roman" w:hAnsi="Times New Roman"/>
          <w:color w:val="000000"/>
        </w:rPr>
        <w:t xml:space="preserve"> závažne nízky krvný tlak</w:t>
      </w:r>
      <w:r w:rsidR="00984FCF" w:rsidRPr="00970087">
        <w:rPr>
          <w:rFonts w:ascii="Times New Roman" w:eastAsia="Times New Roman" w:hAnsi="Times New Roman"/>
          <w:color w:val="000000"/>
        </w:rPr>
        <w:t xml:space="preserve"> </w:t>
      </w:r>
      <w:r w:rsidR="00187730" w:rsidRPr="00970087">
        <w:rPr>
          <w:rFonts w:ascii="Times New Roman" w:eastAsia="Times New Roman" w:hAnsi="Times New Roman"/>
          <w:color w:val="000000"/>
        </w:rPr>
        <w:t xml:space="preserve">(hypotenziu), </w:t>
      </w:r>
      <w:r w:rsidRPr="00970087">
        <w:rPr>
          <w:rFonts w:ascii="Times New Roman" w:eastAsia="Times New Roman" w:hAnsi="Times New Roman"/>
          <w:color w:val="000000"/>
        </w:rPr>
        <w:t>vrátane šoku</w:t>
      </w:r>
      <w:r w:rsidR="00187730" w:rsidRPr="00970087">
        <w:rPr>
          <w:rFonts w:ascii="Times New Roman" w:eastAsia="Times New Roman" w:hAnsi="Times New Roman"/>
          <w:color w:val="000000"/>
        </w:rPr>
        <w:t xml:space="preserve"> (stav, keď vaše srdce nie je schopné dostatočne zásobovať telo krvou)</w:t>
      </w:r>
      <w:r w:rsidRPr="00970087">
        <w:rPr>
          <w:rFonts w:ascii="Times New Roman" w:eastAsia="Times New Roman" w:hAnsi="Times New Roman"/>
          <w:color w:val="000000"/>
        </w:rPr>
        <w:t xml:space="preserve">.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5F3AB1" w:rsidRPr="00970087">
        <w:rPr>
          <w:rFonts w:ascii="Times New Roman" w:eastAsia="Times New Roman" w:hAnsi="Times New Roman"/>
          <w:color w:val="000000"/>
        </w:rPr>
        <w:t>A</w:t>
      </w:r>
      <w:r w:rsidRPr="00970087">
        <w:rPr>
          <w:rFonts w:ascii="Times New Roman" w:eastAsia="Times New Roman" w:hAnsi="Times New Roman"/>
          <w:color w:val="000000"/>
        </w:rPr>
        <w:t xml:space="preserve">k trpíte na nízky srdcový výdaj v dôsledku závažného problému so srdcom. </w:t>
      </w:r>
    </w:p>
    <w:p w:rsidR="0077022A" w:rsidRPr="00970087" w:rsidRDefault="0077022A" w:rsidP="0077022A">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5F3AB1" w:rsidRPr="00970087">
        <w:rPr>
          <w:rFonts w:ascii="Times New Roman" w:eastAsia="Times New Roman" w:hAnsi="Times New Roman"/>
          <w:color w:val="000000"/>
        </w:rPr>
        <w:t>A</w:t>
      </w:r>
      <w:r w:rsidRPr="00970087">
        <w:rPr>
          <w:rFonts w:ascii="Times New Roman" w:eastAsia="Times New Roman" w:hAnsi="Times New Roman"/>
          <w:color w:val="000000"/>
        </w:rPr>
        <w:t>k máte cukrovku alebo poruchu funkcie obličiek a užívate liek na zníženie krvného tlaku obsahujúci aliskir</w:t>
      </w:r>
      <w:r w:rsidR="00187730" w:rsidRPr="00970087">
        <w:rPr>
          <w:rFonts w:ascii="Times New Roman" w:eastAsia="Times New Roman" w:hAnsi="Times New Roman"/>
          <w:color w:val="000000"/>
        </w:rPr>
        <w:t>é</w:t>
      </w:r>
      <w:r w:rsidRPr="00970087">
        <w:rPr>
          <w:rFonts w:ascii="Times New Roman" w:eastAsia="Times New Roman" w:hAnsi="Times New Roman"/>
          <w:color w:val="000000"/>
        </w:rPr>
        <w:t>n</w:t>
      </w:r>
      <w:r w:rsidR="005F3AB1" w:rsidRPr="00970087">
        <w:rPr>
          <w:rFonts w:ascii="Times New Roman" w:eastAsia="Times New Roman" w:hAnsi="Times New Roman"/>
          <w:color w:val="000000"/>
        </w:rPr>
        <w:t>.</w:t>
      </w:r>
      <w:r w:rsidRPr="00970087">
        <w:rPr>
          <w:rFonts w:ascii="Times New Roman" w:eastAsia="Times New Roman" w:hAnsi="Times New Roman"/>
          <w:color w:val="000000"/>
        </w:rPr>
        <w:t xml:space="preserve"> </w:t>
      </w:r>
    </w:p>
    <w:p w:rsidR="00B078B8" w:rsidRPr="00970087" w:rsidRDefault="005F3AB1" w:rsidP="00B078B8">
      <w:p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lastRenderedPageBreak/>
        <w:t xml:space="preserve">Ak </w:t>
      </w:r>
      <w:r w:rsidR="00E4583B" w:rsidRPr="00970087">
        <w:rPr>
          <w:rFonts w:ascii="Times New Roman" w:eastAsia="Times New Roman" w:hAnsi="Times New Roman"/>
          <w:lang w:eastAsia="sk-SK"/>
        </w:rPr>
        <w:t>sa vás týka</w:t>
      </w:r>
      <w:r w:rsidR="00E4583B" w:rsidRPr="00970087">
        <w:t xml:space="preserve"> </w:t>
      </w:r>
      <w:r w:rsidR="00E4583B" w:rsidRPr="00970087">
        <w:rPr>
          <w:rFonts w:ascii="Times New Roman" w:eastAsia="Times New Roman" w:hAnsi="Times New Roman"/>
          <w:lang w:eastAsia="sk-SK"/>
        </w:rPr>
        <w:t>niektorý vyššie z uvedených príznakov</w:t>
      </w:r>
      <w:r w:rsidRPr="00970087">
        <w:rPr>
          <w:rFonts w:ascii="Times New Roman" w:eastAsia="Times New Roman" w:hAnsi="Times New Roman"/>
          <w:lang w:eastAsia="sk-SK"/>
        </w:rPr>
        <w:t>, oznámte to svojmu lekárovi alebo lekárnikovi skôr</w:t>
      </w:r>
      <w:r w:rsidR="00984FCF"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ako začnete užívať</w:t>
      </w:r>
      <w:r w:rsidR="00E4583B" w:rsidRPr="00970087">
        <w:rPr>
          <w:rFonts w:ascii="Times New Roman" w:eastAsia="Times New Roman" w:hAnsi="Times New Roman"/>
          <w:lang w:eastAsia="sk-SK"/>
        </w:rPr>
        <w:t xml:space="preserve"> MIXOR.</w:t>
      </w:r>
    </w:p>
    <w:p w:rsidR="005F3AB1" w:rsidRPr="00970087" w:rsidRDefault="005F3AB1" w:rsidP="00B078B8">
      <w:p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Upozornenia a opatrenia</w:t>
      </w:r>
    </w:p>
    <w:p w:rsidR="00B078B8" w:rsidRPr="00970087" w:rsidRDefault="00E4583B" w:rsidP="00E4583B">
      <w:pPr>
        <w:numPr>
          <w:ilvl w:val="12"/>
          <w:numId w:val="0"/>
        </w:numPr>
        <w:spacing w:after="0" w:line="240" w:lineRule="auto"/>
        <w:ind w:right="-2"/>
        <w:outlineLvl w:val="0"/>
        <w:rPr>
          <w:rFonts w:ascii="Times New Roman" w:eastAsia="Times New Roman" w:hAnsi="Times New Roman"/>
          <w:lang w:eastAsia="sk-SK"/>
        </w:rPr>
      </w:pPr>
      <w:r w:rsidRPr="00970087">
        <w:rPr>
          <w:rFonts w:ascii="Times New Roman" w:eastAsia="Times New Roman" w:hAnsi="Times New Roman"/>
          <w:lang w:eastAsia="sk-SK"/>
        </w:rPr>
        <w:t>Obráťte sa na svojho lekára alebo lekárnika predtým, ako začnete užívať MIXOR, najmä a</w:t>
      </w:r>
      <w:r w:rsidR="006213B9" w:rsidRPr="00970087">
        <w:rPr>
          <w:rFonts w:ascii="Times New Roman" w:eastAsia="Times New Roman" w:hAnsi="Times New Roman"/>
          <w:lang w:eastAsia="sk-SK"/>
        </w:rPr>
        <w:t>k trpíte alebo ste</w:t>
      </w:r>
      <w:r w:rsidRPr="00970087">
        <w:rPr>
          <w:rFonts w:ascii="Times New Roman" w:eastAsia="Times New Roman" w:hAnsi="Times New Roman"/>
          <w:lang w:eastAsia="sk-SK"/>
        </w:rPr>
        <w:t xml:space="preserve"> niekedy </w:t>
      </w:r>
      <w:r w:rsidR="006213B9" w:rsidRPr="00970087">
        <w:rPr>
          <w:rFonts w:ascii="Times New Roman" w:eastAsia="Times New Roman" w:hAnsi="Times New Roman"/>
          <w:lang w:eastAsia="sk-SK"/>
        </w:rPr>
        <w:t xml:space="preserve"> trpeli </w:t>
      </w:r>
      <w:r w:rsidRPr="00970087">
        <w:rPr>
          <w:rFonts w:ascii="Times New Roman" w:eastAsia="Times New Roman" w:hAnsi="Times New Roman"/>
          <w:lang w:eastAsia="sk-SK"/>
        </w:rPr>
        <w:t>niektorý</w:t>
      </w:r>
      <w:r w:rsidR="006213B9" w:rsidRPr="00970087">
        <w:rPr>
          <w:rFonts w:ascii="Times New Roman" w:eastAsia="Times New Roman" w:hAnsi="Times New Roman"/>
          <w:lang w:eastAsia="sk-SK"/>
        </w:rPr>
        <w:t>m</w:t>
      </w:r>
      <w:r w:rsidRPr="00970087">
        <w:rPr>
          <w:rFonts w:ascii="Times New Roman" w:eastAsia="Times New Roman" w:hAnsi="Times New Roman"/>
          <w:lang w:eastAsia="sk-SK"/>
        </w:rPr>
        <w:t xml:space="preserve"> z nasledujúcich stavov alebo ochorení:</w:t>
      </w:r>
    </w:p>
    <w:p w:rsidR="006213B9" w:rsidRPr="00970087" w:rsidRDefault="006213B9" w:rsidP="006213B9">
      <w:pPr>
        <w:autoSpaceDE w:val="0"/>
        <w:autoSpaceDN w:val="0"/>
        <w:adjustRightInd w:val="0"/>
        <w:spacing w:after="0" w:line="240" w:lineRule="auto"/>
        <w:rPr>
          <w:rFonts w:ascii="Symbol" w:eastAsia="Times New Roman" w:hAnsi="Symbol" w:cs="Symbol"/>
          <w:color w:val="000000"/>
          <w:sz w:val="24"/>
          <w:szCs w:val="24"/>
        </w:rPr>
      </w:pP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Ochorenie obličiek alebo transplantácia obličky.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Renálna arteriálna stenóza (zúženie krvných ciev vedúcich do jednej alebo oboch obličiek).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Ochorenie pečene.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Zvýšená hladina aldosterónu (zadržiavani</w:t>
      </w:r>
      <w:r w:rsidR="00E57055" w:rsidRPr="00970087">
        <w:rPr>
          <w:rFonts w:ascii="Times New Roman" w:eastAsia="Times New Roman" w:hAnsi="Times New Roman"/>
          <w:color w:val="000000"/>
        </w:rPr>
        <w:t>e</w:t>
      </w:r>
      <w:r w:rsidRPr="00970087">
        <w:rPr>
          <w:rFonts w:ascii="Times New Roman" w:eastAsia="Times New Roman" w:hAnsi="Times New Roman"/>
          <w:color w:val="000000"/>
        </w:rPr>
        <w:t xml:space="preserve"> vody a solí v tele spolu s nerovnováhou rôznych minerálov v krvi).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Nízky krvný tlak (hypotenzia), môže sa vyskytnúť, ak ste dehydrovaný (nadmerná strata vody z tela) alebo máte nedostatok soli kvôli diuretickej liečbe (‘tabletky na odvodnenie’), diét</w:t>
      </w:r>
      <w:r w:rsidR="00E57055" w:rsidRPr="00970087">
        <w:rPr>
          <w:rFonts w:ascii="Times New Roman" w:eastAsia="Times New Roman" w:hAnsi="Times New Roman"/>
          <w:color w:val="000000"/>
        </w:rPr>
        <w:t>e s nízkym obsahom soli, hnačke alebo vracaniu.</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Zvýšená hladina draslíka v krvi.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Cukrovka.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E57055" w:rsidRPr="00970087">
        <w:rPr>
          <w:rFonts w:ascii="Times New Roman" w:eastAsia="Times New Roman" w:hAnsi="Times New Roman"/>
          <w:color w:val="000000"/>
        </w:rPr>
        <w:t>Z</w:t>
      </w:r>
      <w:r w:rsidRPr="00970087">
        <w:rPr>
          <w:rFonts w:ascii="Times New Roman" w:eastAsia="Times New Roman" w:hAnsi="Times New Roman"/>
          <w:color w:val="000000"/>
        </w:rPr>
        <w:t>úženie aorty</w:t>
      </w:r>
      <w:r w:rsidR="00E57055" w:rsidRPr="00970087">
        <w:t xml:space="preserve"> (a</w:t>
      </w:r>
      <w:r w:rsidR="00E57055" w:rsidRPr="00970087">
        <w:rPr>
          <w:rFonts w:ascii="Times New Roman" w:eastAsia="Times New Roman" w:hAnsi="Times New Roman"/>
          <w:color w:val="000000"/>
        </w:rPr>
        <w:t>ortálna stenóza</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Nedávny srdcový záchvat (počas posledných štyroch týždňov).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w:t>
      </w:r>
      <w:r w:rsidR="00E57055" w:rsidRPr="00970087">
        <w:rPr>
          <w:rFonts w:ascii="Times New Roman" w:eastAsia="Times New Roman" w:hAnsi="Times New Roman"/>
          <w:color w:val="000000"/>
        </w:rPr>
        <w:t>Zlyhanie</w:t>
      </w:r>
      <w:r w:rsidRPr="00970087">
        <w:rPr>
          <w:rFonts w:ascii="Times New Roman" w:eastAsia="Times New Roman" w:hAnsi="Times New Roman"/>
          <w:color w:val="000000"/>
        </w:rPr>
        <w:t xml:space="preserve"> srdc</w:t>
      </w:r>
      <w:r w:rsidR="00E57055" w:rsidRPr="00970087">
        <w:rPr>
          <w:rFonts w:ascii="Times New Roman" w:eastAsia="Times New Roman" w:hAnsi="Times New Roman"/>
          <w:color w:val="000000"/>
        </w:rPr>
        <w:t>a</w:t>
      </w:r>
      <w:r w:rsidRPr="00970087">
        <w:rPr>
          <w:rFonts w:ascii="Times New Roman" w:eastAsia="Times New Roman" w:hAnsi="Times New Roman"/>
          <w:color w:val="000000"/>
        </w:rPr>
        <w:t xml:space="preserve">. </w:t>
      </w:r>
    </w:p>
    <w:p w:rsidR="00E57055" w:rsidRPr="00970087" w:rsidRDefault="00E57055"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Závažné zvýšenie krvného tlaku (hypertenzná kríza)</w:t>
      </w:r>
      <w:r w:rsidR="00112BA9" w:rsidRPr="00970087">
        <w:rPr>
          <w:rFonts w:ascii="Times New Roman" w:eastAsia="Times New Roman" w:hAnsi="Times New Roman"/>
          <w:color w:val="000000"/>
        </w:rPr>
        <w:t>.</w:t>
      </w:r>
    </w:p>
    <w:p w:rsidR="006213B9" w:rsidRPr="00970087" w:rsidRDefault="00112BA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Ste starší a vašu dávku je potrebné zvýšiť.</w:t>
      </w:r>
    </w:p>
    <w:p w:rsidR="00112BA9" w:rsidRPr="00970087" w:rsidRDefault="00112BA9" w:rsidP="006213B9">
      <w:pPr>
        <w:autoSpaceDE w:val="0"/>
        <w:autoSpaceDN w:val="0"/>
        <w:adjustRightInd w:val="0"/>
        <w:spacing w:after="0" w:line="240" w:lineRule="auto"/>
        <w:ind w:left="567" w:hanging="568"/>
        <w:rPr>
          <w:rFonts w:ascii="Times New Roman" w:eastAsia="Times New Roman" w:hAnsi="Times New Roman"/>
          <w:color w:val="000000"/>
        </w:rPr>
      </w:pP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Obráťte sa na svojho lekára predtým, ako začnete užívať </w:t>
      </w:r>
      <w:r w:rsidR="00112BA9" w:rsidRPr="00970087">
        <w:rPr>
          <w:rFonts w:ascii="Times New Roman" w:eastAsia="Times New Roman" w:hAnsi="Times New Roman"/>
          <w:color w:val="000000"/>
        </w:rPr>
        <w:t>MIXOR</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ak užívate niektorý z nasledujúcich liekov, ktoré sa používajú na liečbu vysokého tlaku krvi: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 inhibítor ACE (napríklad enalapril, lizinopril, ramipril), najmä ak máte problémy s obličkami súvisiace s cukrovkou. </w:t>
      </w:r>
    </w:p>
    <w:p w:rsidR="006213B9" w:rsidRPr="00970087" w:rsidRDefault="006213B9" w:rsidP="006213B9">
      <w:pPr>
        <w:autoSpaceDE w:val="0"/>
        <w:autoSpaceDN w:val="0"/>
        <w:adjustRightInd w:val="0"/>
        <w:spacing w:after="0" w:line="240" w:lineRule="auto"/>
        <w:ind w:left="720" w:hanging="153"/>
        <w:rPr>
          <w:rFonts w:ascii="Times New Roman" w:eastAsia="Times New Roman" w:hAnsi="Times New Roman"/>
          <w:color w:val="000000"/>
        </w:rPr>
      </w:pPr>
      <w:r w:rsidRPr="00970087">
        <w:rPr>
          <w:rFonts w:ascii="Times New Roman" w:eastAsia="Times New Roman" w:hAnsi="Times New Roman"/>
          <w:color w:val="000000"/>
        </w:rPr>
        <w:t>- aliskir</w:t>
      </w:r>
      <w:r w:rsidR="00112BA9" w:rsidRPr="00970087">
        <w:rPr>
          <w:rFonts w:ascii="Times New Roman" w:eastAsia="Times New Roman" w:hAnsi="Times New Roman"/>
          <w:color w:val="000000"/>
        </w:rPr>
        <w:t>é</w:t>
      </w:r>
      <w:r w:rsidRPr="00970087">
        <w:rPr>
          <w:rFonts w:ascii="Times New Roman" w:eastAsia="Times New Roman" w:hAnsi="Times New Roman"/>
          <w:color w:val="000000"/>
        </w:rPr>
        <w:t xml:space="preserve">n.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Lekár vám môže pravidelne kontrolovať funkciu obličiek, krvný tlak a množstvo elektrolytov </w:t>
      </w:r>
    </w:p>
    <w:p w:rsidR="006213B9" w:rsidRPr="00970087" w:rsidRDefault="006213B9" w:rsidP="006213B9">
      <w:pPr>
        <w:autoSpaceDE w:val="0"/>
        <w:autoSpaceDN w:val="0"/>
        <w:adjustRightInd w:val="0"/>
        <w:spacing w:after="0" w:line="240" w:lineRule="auto"/>
        <w:ind w:left="567"/>
        <w:rPr>
          <w:rFonts w:ascii="Times New Roman" w:eastAsia="Times New Roman" w:hAnsi="Times New Roman"/>
          <w:color w:val="000000"/>
        </w:rPr>
      </w:pPr>
      <w:r w:rsidRPr="00970087">
        <w:rPr>
          <w:rFonts w:ascii="Times New Roman" w:eastAsia="Times New Roman" w:hAnsi="Times New Roman"/>
          <w:color w:val="000000"/>
        </w:rPr>
        <w:t xml:space="preserve">(napríklad draslíka) v krvi. Pozri tiež informácie v časti „Neužívajte </w:t>
      </w:r>
      <w:r w:rsidR="00112BA9" w:rsidRPr="00970087">
        <w:rPr>
          <w:rFonts w:ascii="Times New Roman" w:eastAsia="Times New Roman" w:hAnsi="Times New Roman"/>
          <w:color w:val="000000"/>
        </w:rPr>
        <w:t>MIXOR</w:t>
      </w:r>
      <w:r w:rsidRPr="00970087">
        <w:rPr>
          <w:rFonts w:ascii="Times New Roman" w:eastAsia="Times New Roman" w:hAnsi="Times New Roman"/>
          <w:color w:val="000000"/>
        </w:rPr>
        <w:t xml:space="preserve">“ </w:t>
      </w:r>
    </w:p>
    <w:p w:rsidR="006213B9" w:rsidRPr="00970087" w:rsidRDefault="006213B9" w:rsidP="006213B9">
      <w:pPr>
        <w:autoSpaceDE w:val="0"/>
        <w:autoSpaceDN w:val="0"/>
        <w:adjustRightInd w:val="0"/>
        <w:spacing w:after="0" w:line="240" w:lineRule="auto"/>
        <w:ind w:left="567" w:hanging="568"/>
        <w:rPr>
          <w:rFonts w:ascii="Times New Roman" w:eastAsia="Times New Roman" w:hAnsi="Times New Roman"/>
          <w:color w:val="000000"/>
        </w:rPr>
      </w:pPr>
      <w:r w:rsidRPr="00970087">
        <w:rPr>
          <w:rFonts w:ascii="Times New Roman" w:eastAsia="Times New Roman" w:hAnsi="Times New Roman"/>
          <w:color w:val="000000"/>
        </w:rPr>
        <w:t xml:space="preserve">• ak užívate digoxín. </w:t>
      </w:r>
    </w:p>
    <w:p w:rsidR="006213B9" w:rsidRPr="00970087" w:rsidRDefault="006213B9" w:rsidP="006213B9">
      <w:pPr>
        <w:autoSpaceDE w:val="0"/>
        <w:autoSpaceDN w:val="0"/>
        <w:adjustRightInd w:val="0"/>
        <w:spacing w:after="0" w:line="240" w:lineRule="auto"/>
        <w:rPr>
          <w:rFonts w:ascii="Times New Roman" w:eastAsia="Times New Roman" w:hAnsi="Times New Roman"/>
          <w:color w:val="000000"/>
        </w:rPr>
      </w:pP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r w:rsidRPr="00970087">
        <w:rPr>
          <w:rFonts w:ascii="Times New Roman" w:eastAsia="Times New Roman" w:hAnsi="Times New Roman"/>
          <w:color w:val="000000"/>
        </w:rPr>
        <w:t xml:space="preserve">Ak si myslíte, že ste tehotná </w:t>
      </w:r>
      <w:r w:rsidR="00CA7760" w:rsidRPr="00970087">
        <w:rPr>
          <w:rFonts w:ascii="Times New Roman" w:eastAsia="Times New Roman" w:hAnsi="Times New Roman"/>
          <w:color w:val="000000"/>
        </w:rPr>
        <w:t>(</w:t>
      </w:r>
      <w:r w:rsidRPr="00970087">
        <w:rPr>
          <w:rFonts w:ascii="Times New Roman" w:eastAsia="Times New Roman" w:hAnsi="Times New Roman"/>
          <w:color w:val="000000"/>
        </w:rPr>
        <w:t xml:space="preserve">alebo môžete </w:t>
      </w:r>
      <w:r w:rsidR="00CA7760" w:rsidRPr="00970087">
        <w:rPr>
          <w:rFonts w:ascii="Times New Roman" w:eastAsia="Times New Roman" w:hAnsi="Times New Roman"/>
          <w:color w:val="000000"/>
        </w:rPr>
        <w:t>otehotnieť)</w:t>
      </w:r>
      <w:r w:rsidRPr="00970087">
        <w:rPr>
          <w:rFonts w:ascii="Times New Roman" w:eastAsia="Times New Roman" w:hAnsi="Times New Roman"/>
          <w:color w:val="000000"/>
        </w:rPr>
        <w:t>, musíte to povedať svojmu lekárovi. MIXOR sa neodporúča užívať na začiatku tehotenstva a nesmie sa užívať, keď ste tehotná dlhšie ako 3 mesiace, pretože to môže spôsobiť závažné poškodenie vášho dieťaťa, ak sa používa v tomto štádiu (pozri časť Tehotenstvo a dojčenie).</w:t>
      </w:r>
    </w:p>
    <w:p w:rsidR="00112BA9" w:rsidRPr="00970087" w:rsidRDefault="00112BA9" w:rsidP="006213B9">
      <w:pPr>
        <w:autoSpaceDE w:val="0"/>
        <w:autoSpaceDN w:val="0"/>
        <w:adjustRightInd w:val="0"/>
        <w:spacing w:after="0" w:line="240" w:lineRule="auto"/>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r w:rsidRPr="00970087">
        <w:rPr>
          <w:rFonts w:ascii="Times New Roman" w:eastAsia="Times New Roman" w:hAnsi="Times New Roman"/>
          <w:color w:val="000000"/>
        </w:rPr>
        <w:t>V prípade operácie alebo anestézie (narkózy) musíte informovať svojho lekára, že užívate MIXOR.</w:t>
      </w: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p>
    <w:p w:rsidR="00BB0453" w:rsidRPr="00970087" w:rsidRDefault="00BB0453" w:rsidP="00BB0453">
      <w:pPr>
        <w:numPr>
          <w:ilvl w:val="12"/>
          <w:numId w:val="0"/>
        </w:numPr>
        <w:spacing w:after="0" w:line="240" w:lineRule="auto"/>
        <w:ind w:right="-2"/>
        <w:outlineLvl w:val="0"/>
        <w:rPr>
          <w:rFonts w:ascii="Times New Roman" w:eastAsia="Times New Roman" w:hAnsi="Times New Roman"/>
          <w:color w:val="000000"/>
        </w:rPr>
      </w:pPr>
      <w:r w:rsidRPr="00970087">
        <w:rPr>
          <w:rFonts w:ascii="Times New Roman" w:eastAsia="Times New Roman" w:hAnsi="Times New Roman"/>
          <w:color w:val="000000"/>
        </w:rPr>
        <w:t>MIXOR môže mať nižšiu účinnosť pri znižovaní krvného tlaku u černošských pacientov.</w:t>
      </w:r>
    </w:p>
    <w:p w:rsidR="00B078B8" w:rsidRPr="00970087" w:rsidRDefault="00B078B8" w:rsidP="00B078B8">
      <w:p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Deti a dospievajúci</w:t>
      </w:r>
    </w:p>
    <w:p w:rsidR="00B078B8" w:rsidRPr="00970087" w:rsidRDefault="00BB0453" w:rsidP="00B078B8">
      <w:p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 xml:space="preserve">Nie sú žiadne skúsenosti s užívaním MIXORU u detí (do 18 rokov). Preto </w:t>
      </w:r>
      <w:r w:rsidR="00B078B8" w:rsidRPr="00970087">
        <w:rPr>
          <w:rFonts w:ascii="Times New Roman" w:eastAsia="Times New Roman" w:hAnsi="Times New Roman"/>
          <w:noProof/>
          <w:lang w:eastAsia="sk-SK"/>
        </w:rPr>
        <w:t>sa</w:t>
      </w:r>
      <w:r w:rsidRPr="00970087">
        <w:rPr>
          <w:rFonts w:ascii="Times New Roman" w:eastAsia="Times New Roman" w:hAnsi="Times New Roman"/>
          <w:noProof/>
          <w:lang w:eastAsia="sk-SK"/>
        </w:rPr>
        <w:t xml:space="preserve"> tento liek </w:t>
      </w:r>
      <w:r w:rsidR="00B078B8" w:rsidRPr="00970087">
        <w:rPr>
          <w:rFonts w:ascii="Times New Roman" w:eastAsia="Times New Roman" w:hAnsi="Times New Roman"/>
          <w:noProof/>
          <w:lang w:eastAsia="sk-SK"/>
        </w:rPr>
        <w:t>nemá podávať deťom a dospievajúcim.</w:t>
      </w:r>
    </w:p>
    <w:p w:rsidR="00B078B8" w:rsidRPr="00970087" w:rsidRDefault="00B078B8" w:rsidP="00B078B8">
      <w:pPr>
        <w:numPr>
          <w:ilvl w:val="12"/>
          <w:numId w:val="0"/>
        </w:numPr>
        <w:spacing w:after="0" w:line="240" w:lineRule="auto"/>
        <w:ind w:left="567" w:hanging="567"/>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Iné lieky a </w:t>
      </w:r>
      <w:r w:rsidR="00BB0453" w:rsidRPr="00970087">
        <w:rPr>
          <w:rFonts w:ascii="Times New Roman" w:eastAsia="Times New Roman" w:hAnsi="Times New Roman"/>
          <w:b/>
          <w:noProof/>
          <w:lang w:eastAsia="sk-SK"/>
        </w:rPr>
        <w:t>MIXOR</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Ak </w:t>
      </w:r>
      <w:r w:rsidR="00CA7760" w:rsidRPr="00970087">
        <w:rPr>
          <w:rFonts w:ascii="Times New Roman" w:eastAsia="Times New Roman" w:hAnsi="Times New Roman"/>
          <w:lang w:eastAsia="sk-SK"/>
        </w:rPr>
        <w:t xml:space="preserve">teraz </w:t>
      </w:r>
      <w:r w:rsidRPr="00970087">
        <w:rPr>
          <w:rFonts w:ascii="Times New Roman" w:eastAsia="Times New Roman" w:hAnsi="Times New Roman"/>
          <w:lang w:eastAsia="sk-SK"/>
        </w:rPr>
        <w:t xml:space="preserve">užívate alebo ste v poslednom čase užívali, </w:t>
      </w:r>
      <w:r w:rsidR="00CA7760" w:rsidRPr="00970087">
        <w:rPr>
          <w:rFonts w:ascii="Times New Roman" w:eastAsia="Times New Roman" w:hAnsi="Times New Roman"/>
          <w:lang w:eastAsia="sk-SK"/>
        </w:rPr>
        <w:t>či práve</w:t>
      </w:r>
      <w:r w:rsidRPr="00970087">
        <w:rPr>
          <w:rFonts w:ascii="Times New Roman" w:eastAsia="Times New Roman" w:hAnsi="Times New Roman"/>
          <w:lang w:eastAsia="sk-SK"/>
        </w:rPr>
        <w:t xml:space="preserve"> budete užívať ďalšie lieky, povedzte to svojmu lekárovi alebo lekárnikovi. Váš lekár vám možno bude musieť zmeniť dávkovanie a/alebo urobiť iné opatrenia. V niektorých prípadoch možno prestanete užívať niektoré lieky. Vzťahuje sa to najmä na lieky uvedené nižšie, ak sa užívajú súčasne s </w:t>
      </w:r>
      <w:r w:rsidR="00A90EDF" w:rsidRPr="00970087">
        <w:rPr>
          <w:rFonts w:ascii="Times New Roman" w:eastAsia="Times New Roman" w:hAnsi="Times New Roman"/>
          <w:lang w:eastAsia="sk-SK"/>
        </w:rPr>
        <w:t>MIX</w:t>
      </w:r>
      <w:r w:rsidR="00CA7760" w:rsidRPr="00970087">
        <w:rPr>
          <w:rFonts w:ascii="Times New Roman" w:eastAsia="Times New Roman" w:hAnsi="Times New Roman"/>
          <w:lang w:eastAsia="sk-SK"/>
        </w:rPr>
        <w:t>O</w:t>
      </w:r>
      <w:r w:rsidR="00A90EDF" w:rsidRPr="00970087">
        <w:rPr>
          <w:rFonts w:ascii="Times New Roman" w:eastAsia="Times New Roman" w:hAnsi="Times New Roman"/>
          <w:lang w:eastAsia="sk-SK"/>
        </w:rPr>
        <w:t>ROM</w:t>
      </w:r>
      <w:r w:rsidRPr="00970087">
        <w:rPr>
          <w:rFonts w:ascii="Times New Roman" w:eastAsia="Times New Roman" w:hAnsi="Times New Roman"/>
          <w:lang w:eastAsia="sk-SK"/>
        </w:rPr>
        <w:t>:</w:t>
      </w:r>
    </w:p>
    <w:p w:rsidR="00044FB4" w:rsidRPr="00970087" w:rsidRDefault="00044FB4" w:rsidP="00044FB4">
      <w:pPr>
        <w:autoSpaceDE w:val="0"/>
        <w:autoSpaceDN w:val="0"/>
        <w:adjustRightInd w:val="0"/>
        <w:spacing w:after="0" w:line="240" w:lineRule="auto"/>
        <w:rPr>
          <w:rFonts w:ascii="Times New Roman" w:eastAsia="Times New Roman" w:hAnsi="Times New Roman"/>
          <w:lang w:eastAsia="sk-SK"/>
        </w:rPr>
      </w:pP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Lieky s obsahom lítia</w:t>
      </w:r>
      <w:r w:rsidR="00A90EDF"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 xml:space="preserve">na liečbu </w:t>
      </w:r>
      <w:r w:rsidR="00A90EDF" w:rsidRPr="00970087">
        <w:rPr>
          <w:rFonts w:ascii="Times New Roman" w:eastAsia="Times New Roman" w:hAnsi="Times New Roman"/>
          <w:lang w:eastAsia="sk-SK"/>
        </w:rPr>
        <w:t>psyc</w:t>
      </w:r>
      <w:r w:rsidR="00707E36" w:rsidRPr="00970087">
        <w:rPr>
          <w:rFonts w:ascii="Times New Roman" w:eastAsia="Times New Roman" w:hAnsi="Times New Roman"/>
          <w:lang w:eastAsia="sk-SK"/>
        </w:rPr>
        <w:t>h</w:t>
      </w:r>
      <w:r w:rsidR="00A90EDF" w:rsidRPr="00970087">
        <w:rPr>
          <w:rFonts w:ascii="Times New Roman" w:eastAsia="Times New Roman" w:hAnsi="Times New Roman"/>
          <w:lang w:eastAsia="sk-SK"/>
        </w:rPr>
        <w:t>ických problémov)</w:t>
      </w:r>
      <w:r w:rsidRPr="00970087">
        <w:rPr>
          <w:rFonts w:ascii="Times New Roman" w:eastAsia="Times New Roman" w:hAnsi="Times New Roman"/>
          <w:lang w:eastAsia="sk-SK"/>
        </w:rPr>
        <w:t>.</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Doplnky draslíka alebo </w:t>
      </w:r>
      <w:r w:rsidR="00044FB4" w:rsidRPr="00970087">
        <w:rPr>
          <w:rFonts w:ascii="Times New Roman" w:eastAsia="Times New Roman" w:hAnsi="Times New Roman"/>
          <w:lang w:eastAsia="sk-SK"/>
        </w:rPr>
        <w:t>náhrady soli obsahujúce draslík</w:t>
      </w:r>
      <w:r w:rsidRPr="00970087">
        <w:rPr>
          <w:rFonts w:ascii="Times New Roman" w:eastAsia="Times New Roman" w:hAnsi="Times New Roman"/>
          <w:lang w:eastAsia="sk-SK"/>
        </w:rPr>
        <w:t xml:space="preserve"> (lieky, ktoré môžu zvýšiť hladiny draslíka v krvi).</w:t>
      </w:r>
      <w:r w:rsidR="00044FB4" w:rsidRPr="00970087">
        <w:rPr>
          <w:rFonts w:ascii="Times New Roman" w:eastAsia="Times New Roman" w:hAnsi="Times New Roman"/>
          <w:lang w:eastAsia="sk-SK"/>
        </w:rPr>
        <w:t xml:space="preserve"> </w:t>
      </w:r>
    </w:p>
    <w:p w:rsidR="00A90EDF"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lastRenderedPageBreak/>
        <w:t>NSA (nesteroidné protizápalové lieky, ako napr. kyselina acetylsalicylová alebo ibuprof</w:t>
      </w:r>
      <w:r w:rsidR="00CA7760" w:rsidRPr="00970087">
        <w:rPr>
          <w:rFonts w:ascii="Times New Roman" w:eastAsia="Times New Roman" w:hAnsi="Times New Roman"/>
          <w:lang w:eastAsia="sk-SK"/>
        </w:rPr>
        <w:t>e</w:t>
      </w:r>
      <w:r w:rsidRPr="00970087">
        <w:rPr>
          <w:rFonts w:ascii="Times New Roman" w:eastAsia="Times New Roman" w:hAnsi="Times New Roman"/>
          <w:lang w:eastAsia="sk-SK"/>
        </w:rPr>
        <w:t>n)</w:t>
      </w:r>
      <w:r w:rsidR="00A90EDF" w:rsidRPr="00970087">
        <w:rPr>
          <w:rFonts w:ascii="Times New Roman" w:eastAsia="Times New Roman" w:hAnsi="Times New Roman"/>
          <w:lang w:eastAsia="sk-SK"/>
        </w:rPr>
        <w:t>.</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Kortikosteroidy.</w:t>
      </w:r>
    </w:p>
    <w:p w:rsidR="00A90EDF"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H</w:t>
      </w:r>
      <w:r w:rsidR="00044FB4" w:rsidRPr="00970087">
        <w:rPr>
          <w:rFonts w:ascii="Times New Roman" w:eastAsia="Times New Roman" w:hAnsi="Times New Roman"/>
          <w:lang w:eastAsia="sk-SK"/>
        </w:rPr>
        <w:t>eparín</w:t>
      </w:r>
      <w:r w:rsidRPr="00970087">
        <w:rPr>
          <w:rFonts w:ascii="Times New Roman" w:eastAsia="Times New Roman" w:hAnsi="Times New Roman"/>
          <w:lang w:eastAsia="sk-SK"/>
        </w:rPr>
        <w:t xml:space="preserve"> (liek na riedenie krvi).</w:t>
      </w:r>
    </w:p>
    <w:p w:rsidR="00044FB4" w:rsidRPr="00970087" w:rsidRDefault="00A90EDF"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I</w:t>
      </w:r>
      <w:r w:rsidR="00044FB4" w:rsidRPr="00970087">
        <w:rPr>
          <w:rFonts w:ascii="Times New Roman" w:eastAsia="Times New Roman" w:hAnsi="Times New Roman"/>
          <w:lang w:eastAsia="sk-SK"/>
        </w:rPr>
        <w:t>munosupresíva (</w:t>
      </w:r>
      <w:r w:rsidRPr="00970087">
        <w:rPr>
          <w:rFonts w:ascii="Times New Roman" w:eastAsia="Times New Roman" w:hAnsi="Times New Roman"/>
          <w:lang w:eastAsia="sk-SK"/>
        </w:rPr>
        <w:t xml:space="preserve">ako </w:t>
      </w:r>
      <w:r w:rsidR="00044FB4" w:rsidRPr="00970087">
        <w:rPr>
          <w:rFonts w:ascii="Times New Roman" w:eastAsia="Times New Roman" w:hAnsi="Times New Roman"/>
          <w:lang w:eastAsia="sk-SK"/>
        </w:rPr>
        <w:t>napr. cyklosporín alebo takrolimus).</w:t>
      </w: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Diuretiká („tablety na odvodnenie“).</w:t>
      </w:r>
    </w:p>
    <w:p w:rsidR="00044FB4" w:rsidRPr="00970087" w:rsidRDefault="00044FB4" w:rsidP="009D4177">
      <w:pPr>
        <w:numPr>
          <w:ilvl w:val="0"/>
          <w:numId w:val="9"/>
        </w:numPr>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ACE inhibítory alebo aliskirén (používané na liečbu vysokého krvného tlaku), (pozri tiež informácie v častiach „Neužívajte </w:t>
      </w:r>
      <w:r w:rsidR="00A90EDF" w:rsidRPr="00970087">
        <w:rPr>
          <w:rFonts w:ascii="Times New Roman" w:eastAsia="Times New Roman" w:hAnsi="Times New Roman"/>
          <w:lang w:eastAsia="sk-SK"/>
        </w:rPr>
        <w:t>MIXOR</w:t>
      </w:r>
      <w:r w:rsidRPr="00970087">
        <w:rPr>
          <w:rFonts w:ascii="Times New Roman" w:eastAsia="Times New Roman" w:hAnsi="Times New Roman"/>
          <w:lang w:eastAsia="sk-SK"/>
        </w:rPr>
        <w:t>“ a „Upozornenia a opatrenia“).</w:t>
      </w:r>
    </w:p>
    <w:p w:rsidR="00044FB4" w:rsidRPr="00970087" w:rsidRDefault="00044FB4" w:rsidP="009D4177">
      <w:pPr>
        <w:numPr>
          <w:ilvl w:val="0"/>
          <w:numId w:val="9"/>
        </w:numPr>
        <w:autoSpaceDE w:val="0"/>
        <w:autoSpaceDN w:val="0"/>
        <w:adjustRightInd w:val="0"/>
        <w:spacing w:after="0" w:line="240" w:lineRule="auto"/>
        <w:rPr>
          <w:rFonts w:ascii="Times New Roman" w:eastAsia="Times New Roman" w:hAnsi="Times New Roman"/>
          <w:sz w:val="24"/>
          <w:szCs w:val="24"/>
          <w:lang w:eastAsia="sk-SK"/>
        </w:rPr>
      </w:pPr>
      <w:r w:rsidRPr="00970087">
        <w:rPr>
          <w:rFonts w:ascii="Times New Roman" w:eastAsia="Times New Roman" w:hAnsi="Times New Roman"/>
          <w:lang w:eastAsia="sk-SK"/>
        </w:rPr>
        <w:t>Digoxín.</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Ketokonazol, itrakonazol (lieky na liečbu hubových a plesňových infekcií).</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Ritonavir, indinavir, nelfinavir (takzvané inhibítory proteáz používané  na liečbu HIV/AIDS).</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Rifampicín, erytromycín, klaritromycín alebo trimetoprim (antibiotiká).</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i/>
        </w:rPr>
        <w:t xml:space="preserve">   </w:t>
      </w:r>
      <w:r w:rsidR="00707E36" w:rsidRPr="00970087">
        <w:rPr>
          <w:rFonts w:ascii="Times New Roman" w:hAnsi="Times New Roman"/>
          <w:i/>
        </w:rPr>
        <w:t>H</w:t>
      </w:r>
      <w:r w:rsidRPr="00970087">
        <w:rPr>
          <w:rFonts w:ascii="Times New Roman" w:hAnsi="Times New Roman"/>
          <w:i/>
        </w:rPr>
        <w:t>ypericum perforatum</w:t>
      </w:r>
      <w:r w:rsidR="00707E36" w:rsidRPr="00970087">
        <w:rPr>
          <w:rFonts w:ascii="Times New Roman" w:hAnsi="Times New Roman"/>
          <w:i/>
        </w:rPr>
        <w:t xml:space="preserve"> </w:t>
      </w:r>
      <w:r w:rsidR="00707E36" w:rsidRPr="00970087">
        <w:rPr>
          <w:rFonts w:ascii="Times New Roman" w:hAnsi="Times New Roman"/>
        </w:rPr>
        <w:t>(</w:t>
      </w:r>
      <w:r w:rsidR="00707E36" w:rsidRPr="00970087">
        <w:rPr>
          <w:rFonts w:ascii="Times New Roman" w:eastAsia="Times New Roman" w:hAnsi="Times New Roman"/>
          <w:noProof/>
          <w:lang w:eastAsia="sk-SK"/>
        </w:rPr>
        <w:t>hypericum perforatum (ľubovník bodkovaný, rastlinný liek používaný na liečbu depresie</w:t>
      </w:r>
      <w:r w:rsidR="00707E36" w:rsidRPr="00970087">
        <w:rPr>
          <w:rFonts w:ascii="Times New Roman" w:hAnsi="Times New Roman"/>
        </w:rPr>
        <w:t>)</w:t>
      </w:r>
      <w:r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Verapamil, diltiazem (lieky na problémy so srdcom).</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Dantrolén (infúzia na liečbu závažných</w:t>
      </w:r>
      <w:r w:rsidR="00707E36" w:rsidRPr="00970087">
        <w:rPr>
          <w:rFonts w:ascii="Times New Roman" w:hAnsi="Times New Roman"/>
        </w:rPr>
        <w:t xml:space="preserve"> odchýlok</w:t>
      </w:r>
      <w:r w:rsidRPr="00970087">
        <w:rPr>
          <w:rFonts w:ascii="Times New Roman" w:hAnsi="Times New Roman"/>
        </w:rPr>
        <w:t xml:space="preserve"> telesn</w:t>
      </w:r>
      <w:r w:rsidR="00707E36" w:rsidRPr="00970087">
        <w:rPr>
          <w:rFonts w:ascii="Times New Roman" w:hAnsi="Times New Roman"/>
        </w:rPr>
        <w:t>ej</w:t>
      </w:r>
      <w:r w:rsidRPr="00970087">
        <w:rPr>
          <w:rFonts w:ascii="Times New Roman" w:hAnsi="Times New Roman"/>
        </w:rPr>
        <w:t xml:space="preserve"> tepl</w:t>
      </w:r>
      <w:r w:rsidR="00707E36" w:rsidRPr="00970087">
        <w:rPr>
          <w:rFonts w:ascii="Times New Roman" w:hAnsi="Times New Roman"/>
        </w:rPr>
        <w:t>oty</w:t>
      </w:r>
      <w:r w:rsidRPr="00970087">
        <w:rPr>
          <w:rFonts w:ascii="Times New Roman" w:hAnsi="Times New Roman"/>
        </w:rPr>
        <w:t>)</w:t>
      </w:r>
      <w:r w:rsidR="00707E36" w:rsidRPr="00970087">
        <w:rPr>
          <w:rFonts w:ascii="Times New Roman" w:hAnsi="Times New Roman"/>
        </w:rPr>
        <w:t>.</w:t>
      </w:r>
    </w:p>
    <w:p w:rsidR="009D4177" w:rsidRPr="00970087" w:rsidRDefault="009D4177" w:rsidP="009D4177">
      <w:pPr>
        <w:numPr>
          <w:ilvl w:val="0"/>
          <w:numId w:val="9"/>
        </w:numPr>
        <w:tabs>
          <w:tab w:val="left" w:pos="567"/>
        </w:tabs>
        <w:spacing w:after="0" w:line="240" w:lineRule="auto"/>
        <w:rPr>
          <w:rFonts w:ascii="Times New Roman" w:hAnsi="Times New Roman"/>
        </w:rPr>
      </w:pPr>
      <w:r w:rsidRPr="00970087">
        <w:rPr>
          <w:rFonts w:ascii="Times New Roman" w:hAnsi="Times New Roman"/>
        </w:rPr>
        <w:t xml:space="preserve">   </w:t>
      </w:r>
      <w:r w:rsidR="00707E36" w:rsidRPr="00970087">
        <w:rPr>
          <w:rFonts w:ascii="Times New Roman" w:hAnsi="Times New Roman"/>
        </w:rPr>
        <w:t>S</w:t>
      </w:r>
      <w:r w:rsidRPr="00970087">
        <w:rPr>
          <w:rFonts w:ascii="Times New Roman" w:hAnsi="Times New Roman"/>
        </w:rPr>
        <w:t xml:space="preserve">imvastatín (na zníženie </w:t>
      </w:r>
      <w:r w:rsidR="00707E36" w:rsidRPr="00970087">
        <w:rPr>
          <w:rFonts w:ascii="Times New Roman" w:hAnsi="Times New Roman"/>
        </w:rPr>
        <w:t xml:space="preserve">hladiny </w:t>
      </w:r>
      <w:r w:rsidRPr="00970087">
        <w:rPr>
          <w:rFonts w:ascii="Times New Roman" w:hAnsi="Times New Roman"/>
        </w:rPr>
        <w:t>cholesterolu)</w:t>
      </w:r>
      <w:r w:rsidR="00707E36" w:rsidRPr="00970087">
        <w:rPr>
          <w:rFonts w:ascii="Times New Roman" w:hAnsi="Times New Roman"/>
        </w:rPr>
        <w:t>.</w:t>
      </w:r>
    </w:p>
    <w:p w:rsidR="00044FB4" w:rsidRPr="00970087" w:rsidRDefault="00044FB4" w:rsidP="00B078B8">
      <w:pPr>
        <w:numPr>
          <w:ilvl w:val="12"/>
          <w:numId w:val="0"/>
        </w:numPr>
        <w:spacing w:after="0" w:line="240" w:lineRule="auto"/>
        <w:ind w:right="-2"/>
        <w:rPr>
          <w:rFonts w:ascii="Times New Roman" w:eastAsia="Times New Roman" w:hAnsi="Times New Roman"/>
          <w:noProof/>
          <w:highlight w:val="yellow"/>
          <w:lang w:eastAsia="sk-SK"/>
        </w:rPr>
      </w:pPr>
    </w:p>
    <w:p w:rsidR="00114E71" w:rsidRPr="00970087" w:rsidRDefault="00707E36" w:rsidP="00114E71">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MIXOR</w:t>
      </w:r>
      <w:r w:rsidR="00114E71" w:rsidRPr="00970087">
        <w:t xml:space="preserve"> </w:t>
      </w:r>
      <w:r w:rsidR="00114E71" w:rsidRPr="00970087">
        <w:rPr>
          <w:rFonts w:ascii="Times New Roman" w:eastAsia="Times New Roman" w:hAnsi="Times New Roman"/>
          <w:noProof/>
          <w:lang w:eastAsia="sk-SK"/>
        </w:rPr>
        <w:t xml:space="preserve">môže zvýšiť </w:t>
      </w:r>
      <w:r w:rsidR="00970087" w:rsidRPr="00970087">
        <w:rPr>
          <w:rFonts w:ascii="Times New Roman" w:eastAsia="Times New Roman" w:hAnsi="Times New Roman"/>
          <w:noProof/>
          <w:lang w:eastAsia="sk-SK"/>
        </w:rPr>
        <w:t xml:space="preserve">tlak znižujúci </w:t>
      </w:r>
      <w:r w:rsidR="00114E71" w:rsidRPr="00970087">
        <w:rPr>
          <w:rFonts w:ascii="Times New Roman" w:eastAsia="Times New Roman" w:hAnsi="Times New Roman"/>
          <w:noProof/>
          <w:lang w:eastAsia="sk-SK"/>
        </w:rPr>
        <w:t>účinok iných liekov</w:t>
      </w:r>
      <w:r w:rsidR="00970087" w:rsidRPr="00970087">
        <w:rPr>
          <w:rFonts w:ascii="Times New Roman" w:eastAsia="Times New Roman" w:hAnsi="Times New Roman"/>
          <w:noProof/>
          <w:lang w:eastAsia="sk-SK"/>
        </w:rPr>
        <w:t>,</w:t>
      </w:r>
      <w:r w:rsidR="00114E71" w:rsidRPr="00970087">
        <w:rPr>
          <w:rFonts w:ascii="Times New Roman" w:eastAsia="Times New Roman" w:hAnsi="Times New Roman"/>
          <w:noProof/>
          <w:lang w:eastAsia="sk-SK"/>
        </w:rPr>
        <w:t xml:space="preserve"> ktoré majú potenciál znižovať krvný tlak (napr. baklofén, amifost</w:t>
      </w:r>
      <w:r w:rsidR="00970087" w:rsidRPr="00970087">
        <w:rPr>
          <w:rFonts w:ascii="Times New Roman" w:eastAsia="Times New Roman" w:hAnsi="Times New Roman"/>
          <w:noProof/>
          <w:lang w:eastAsia="sk-SK"/>
        </w:rPr>
        <w:t>í</w:t>
      </w:r>
      <w:r w:rsidR="00114E71" w:rsidRPr="00970087">
        <w:rPr>
          <w:rFonts w:ascii="Times New Roman" w:eastAsia="Times New Roman" w:hAnsi="Times New Roman"/>
          <w:noProof/>
          <w:lang w:eastAsia="sk-SK"/>
        </w:rPr>
        <w:t xml:space="preserve">n). </w:t>
      </w:r>
      <w:r w:rsidRPr="00970087">
        <w:rPr>
          <w:rFonts w:ascii="Times New Roman" w:eastAsia="Times New Roman" w:hAnsi="Times New Roman"/>
          <w:noProof/>
          <w:lang w:eastAsia="sk-SK"/>
        </w:rPr>
        <w:t xml:space="preserve"> </w:t>
      </w:r>
      <w:r w:rsidR="00114E71" w:rsidRPr="00970087">
        <w:rPr>
          <w:rFonts w:ascii="Times New Roman" w:eastAsia="Times New Roman" w:hAnsi="Times New Roman"/>
          <w:noProof/>
          <w:lang w:eastAsia="sk-SK"/>
        </w:rPr>
        <w:t xml:space="preserve">Okrem toho sa môže nízky krvný tlak zhoršiť barbiturátmi, narkotikami alebo antidepresívami. Môžete to spozorovať ako závraty pri vstávaní. </w:t>
      </w:r>
    </w:p>
    <w:p w:rsidR="00114E71" w:rsidRPr="00970087" w:rsidRDefault="00114E71"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114E71" w:rsidP="00B078B8">
      <w:pPr>
        <w:numPr>
          <w:ilvl w:val="12"/>
          <w:numId w:val="0"/>
        </w:numPr>
        <w:spacing w:line="240" w:lineRule="auto"/>
        <w:ind w:right="-2"/>
        <w:rPr>
          <w:rFonts w:ascii="Times New Roman" w:eastAsia="Times New Roman" w:hAnsi="Times New Roman"/>
          <w:noProof/>
          <w:lang w:eastAsia="sk-SK"/>
        </w:rPr>
      </w:pPr>
      <w:r w:rsidRPr="00970087">
        <w:rPr>
          <w:rFonts w:ascii="Times New Roman" w:eastAsia="Times New Roman" w:hAnsi="Times New Roman"/>
          <w:b/>
          <w:lang w:eastAsia="sk-SK"/>
        </w:rPr>
        <w:t>MIXOR</w:t>
      </w:r>
      <w:r w:rsidR="00B078B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w:t>
      </w:r>
      <w:r w:rsidR="00B078B8" w:rsidRPr="00970087">
        <w:rPr>
          <w:rFonts w:ascii="Times New Roman" w:eastAsia="Times New Roman" w:hAnsi="Times New Roman"/>
          <w:b/>
          <w:lang w:eastAsia="sk-SK"/>
        </w:rPr>
        <w:t>jedlo</w:t>
      </w:r>
      <w:r w:rsidRPr="00970087">
        <w:rPr>
          <w:rFonts w:ascii="Times New Roman" w:eastAsia="Times New Roman" w:hAnsi="Times New Roman"/>
          <w:b/>
          <w:lang w:eastAsia="sk-SK"/>
        </w:rPr>
        <w:t xml:space="preserve">, </w:t>
      </w:r>
      <w:r w:rsidR="00B078B8" w:rsidRPr="00970087">
        <w:rPr>
          <w:rFonts w:ascii="Times New Roman" w:eastAsia="Times New Roman" w:hAnsi="Times New Roman"/>
          <w:b/>
          <w:noProof/>
          <w:lang w:eastAsia="sk-SK"/>
        </w:rPr>
        <w:t>nápoje</w:t>
      </w:r>
      <w:r w:rsidRPr="00970087">
        <w:rPr>
          <w:rFonts w:ascii="Times New Roman" w:eastAsia="Times New Roman" w:hAnsi="Times New Roman"/>
          <w:b/>
          <w:noProof/>
          <w:lang w:eastAsia="sk-SK"/>
        </w:rPr>
        <w:t xml:space="preserve"> a alkohol</w:t>
      </w:r>
    </w:p>
    <w:p w:rsidR="00B078B8" w:rsidRPr="00970087" w:rsidRDefault="004D362B"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Ľudia, ktorí užívajú MIXOR, nemajú konzumovať grapefruitovú šťavu a grapefruit. Je to preto, že grapefruit a grapefruitová šťava môžu viesť k zvýšeniu hladín liečiva amlodipínu v krvi, ktoré môže nepredvídateľne zosilniť účinok MIXORU na zníženie tlaku krvi. Okrem toho sa môže nízky krvný tlak zhoršiť požitím alkoholu.</w:t>
      </w:r>
    </w:p>
    <w:p w:rsidR="004D362B" w:rsidRPr="00970087" w:rsidRDefault="004D362B"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Tehotenstvo a dojčenie</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Ak ste tehotná alebo dojčíte, ak si myslíte, že ste tehotná alebo ak plánujete otehotnieť, poraďte sa so svojím lekárom alebo lekárnikom predtým, ako začnete užívať tento liek.</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Tehotenstvo</w:t>
      </w:r>
    </w:p>
    <w:p w:rsidR="00B078B8" w:rsidRPr="00970087" w:rsidRDefault="00B078B8" w:rsidP="00B078B8">
      <w:pPr>
        <w:numPr>
          <w:ilvl w:val="12"/>
          <w:numId w:val="0"/>
        </w:numPr>
        <w:spacing w:after="0" w:line="240" w:lineRule="auto"/>
        <w:rPr>
          <w:rFonts w:ascii="Times New Roman" w:eastAsia="Times New Roman" w:hAnsi="Times New Roman"/>
          <w:b/>
          <w:noProof/>
          <w:lang w:eastAsia="sk-SK"/>
        </w:rPr>
      </w:pPr>
      <w:r w:rsidRPr="00970087">
        <w:rPr>
          <w:rFonts w:ascii="Times New Roman" w:eastAsia="Times New Roman" w:hAnsi="Times New Roman"/>
          <w:lang w:eastAsia="sk-SK"/>
        </w:rPr>
        <w:t xml:space="preserve">Ak si myslíte, že ste (alebo môžete byť) tehotná, musíte to povedať svojmu lekárovi. Zvyčajne vám váš lekár odporučí, aby ste ukončili užívanie </w:t>
      </w:r>
      <w:r w:rsidR="004D362B" w:rsidRPr="00970087">
        <w:rPr>
          <w:rFonts w:ascii="Times New Roman" w:eastAsia="Times New Roman" w:hAnsi="Times New Roman"/>
          <w:lang w:eastAsia="sk-SK"/>
        </w:rPr>
        <w:t>MIXORU</w:t>
      </w:r>
      <w:r w:rsidRPr="00970087">
        <w:rPr>
          <w:rFonts w:ascii="Times New Roman" w:eastAsia="Times New Roman" w:hAnsi="Times New Roman"/>
          <w:lang w:eastAsia="sk-SK"/>
        </w:rPr>
        <w:t xml:space="preserve"> predtým, ako otehotniete alebo čo </w:t>
      </w:r>
      <w:r w:rsidR="008C6B62" w:rsidRPr="00970087">
        <w:rPr>
          <w:rFonts w:ascii="Times New Roman" w:eastAsia="Times New Roman" w:hAnsi="Times New Roman"/>
          <w:lang w:eastAsia="sk-SK"/>
        </w:rPr>
        <w:t xml:space="preserve">najskôr ako </w:t>
      </w:r>
      <w:r w:rsidRPr="00970087">
        <w:rPr>
          <w:rFonts w:ascii="Times New Roman" w:eastAsia="Times New Roman" w:hAnsi="Times New Roman"/>
          <w:lang w:eastAsia="sk-SK"/>
        </w:rPr>
        <w:t xml:space="preserve">zistíte, že ste tehotná, a odporučí vám užívať iný liek namiesto </w:t>
      </w:r>
      <w:r w:rsidR="004D362B" w:rsidRPr="00970087">
        <w:rPr>
          <w:rFonts w:ascii="Times New Roman" w:eastAsia="Times New Roman" w:hAnsi="Times New Roman"/>
          <w:lang w:eastAsia="sk-SK"/>
        </w:rPr>
        <w:t>MIXORU</w:t>
      </w:r>
      <w:r w:rsidRPr="00970087">
        <w:rPr>
          <w:rFonts w:ascii="Times New Roman" w:eastAsia="Times New Roman" w:hAnsi="Times New Roman"/>
          <w:bCs/>
          <w:lang w:eastAsia="sk-SK"/>
        </w:rPr>
        <w:t>.</w:t>
      </w:r>
      <w:r w:rsidRPr="00970087">
        <w:rPr>
          <w:rFonts w:ascii="Times New Roman" w:eastAsia="Times New Roman" w:hAnsi="Times New Roman"/>
          <w:b/>
          <w:noProof/>
          <w:lang w:eastAsia="sk-SK"/>
        </w:rPr>
        <w:t xml:space="preserve"> </w:t>
      </w:r>
      <w:r w:rsidR="004D362B" w:rsidRPr="00970087">
        <w:rPr>
          <w:rFonts w:ascii="Times New Roman" w:eastAsia="Times New Roman" w:hAnsi="Times New Roman"/>
          <w:noProof/>
          <w:lang w:eastAsia="sk-SK"/>
        </w:rPr>
        <w:t>MIXOR</w:t>
      </w:r>
      <w:r w:rsidRPr="00970087">
        <w:rPr>
          <w:rFonts w:ascii="Times New Roman" w:eastAsia="Times New Roman" w:hAnsi="Times New Roman"/>
          <w:bCs/>
          <w:lang w:eastAsia="sk-SK"/>
        </w:rPr>
        <w:t xml:space="preserve"> sa neodporúča užívať na začiatku tehotenstva </w:t>
      </w:r>
      <w:r w:rsidRPr="00970087">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970087" w:rsidRDefault="00B078B8" w:rsidP="00B078B8">
      <w:pPr>
        <w:numPr>
          <w:ilvl w:val="12"/>
          <w:numId w:val="0"/>
        </w:numPr>
        <w:spacing w:after="0" w:line="240" w:lineRule="auto"/>
        <w:rPr>
          <w:rFonts w:ascii="Times New Roman" w:eastAsia="Times New Roman" w:hAnsi="Times New Roman"/>
          <w:lang w:eastAsia="sk-SK"/>
        </w:rPr>
      </w:pPr>
    </w:p>
    <w:p w:rsidR="00B078B8" w:rsidRPr="00970087" w:rsidRDefault="00B078B8" w:rsidP="00B078B8">
      <w:pPr>
        <w:numPr>
          <w:ilvl w:val="12"/>
          <w:numId w:val="0"/>
        </w:numPr>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Dojčenie</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r w:rsidRPr="00970087">
        <w:rPr>
          <w:rFonts w:ascii="Times New Roman" w:eastAsia="Times New Roman" w:hAnsi="Times New Roman"/>
          <w:noProof/>
          <w:lang w:eastAsia="sk-SK"/>
        </w:rPr>
        <w:t xml:space="preserve">Povedzte svojmu lekárovi, ak dojčíte alebo plánujete dojčiť. </w:t>
      </w:r>
      <w:r w:rsidR="004D362B" w:rsidRPr="00970087">
        <w:rPr>
          <w:rFonts w:ascii="Times New Roman" w:eastAsia="Times New Roman" w:hAnsi="Times New Roman"/>
          <w:noProof/>
          <w:lang w:eastAsia="sk-SK"/>
        </w:rPr>
        <w:t>MIXOR</w:t>
      </w:r>
      <w:r w:rsidRPr="00970087">
        <w:rPr>
          <w:rFonts w:ascii="Times New Roman" w:eastAsia="Times New Roman" w:hAnsi="Times New Roman"/>
          <w:bCs/>
          <w:lang w:eastAsia="sk-SK"/>
        </w:rPr>
        <w:t xml:space="preserve"> sa neodporúča u matiek, ktoré dojčia a váš lekár vám môže vybrať inú liečbu, ak chcete dojčiť, obzvlášť</w:t>
      </w:r>
      <w:r w:rsidR="002A532B" w:rsidRPr="00970087">
        <w:rPr>
          <w:rFonts w:ascii="Times New Roman" w:eastAsia="Times New Roman" w:hAnsi="Times New Roman"/>
          <w:bCs/>
          <w:lang w:eastAsia="sk-SK"/>
        </w:rPr>
        <w:t>,</w:t>
      </w:r>
      <w:r w:rsidRPr="00970087">
        <w:rPr>
          <w:rFonts w:ascii="Times New Roman" w:eastAsia="Times New Roman" w:hAnsi="Times New Roman"/>
          <w:bCs/>
          <w:lang w:eastAsia="sk-SK"/>
        </w:rPr>
        <w:t xml:space="preserve"> ak je vaše dieťa novorodenec alebo sa narodilo predčasne.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Vedenie vozidiel a obsluha strojov</w:t>
      </w:r>
    </w:p>
    <w:p w:rsidR="00B078B8" w:rsidRPr="00970087" w:rsidRDefault="004D362B" w:rsidP="00B078B8">
      <w:pPr>
        <w:tabs>
          <w:tab w:val="left" w:pos="284"/>
          <w:tab w:val="left" w:pos="709"/>
          <w:tab w:val="left" w:pos="993"/>
        </w:tabs>
        <w:spacing w:after="0" w:line="240" w:lineRule="auto"/>
        <w:rPr>
          <w:rFonts w:ascii="Times New Roman" w:eastAsia="Times New Roman" w:hAnsi="Times New Roman"/>
          <w:i/>
          <w:lang w:eastAsia="sk-SK"/>
        </w:rPr>
      </w:pPr>
      <w:r w:rsidRPr="00970087">
        <w:rPr>
          <w:rFonts w:ascii="Times New Roman" w:eastAsia="Times New Roman" w:hAnsi="Times New Roman"/>
          <w:noProof/>
          <w:lang w:eastAsia="sk-SK"/>
        </w:rPr>
        <w:t>MIXOR</w:t>
      </w:r>
      <w:r w:rsidR="00B078B8" w:rsidRPr="00970087">
        <w:rPr>
          <w:rFonts w:ascii="Times New Roman" w:eastAsia="Times New Roman" w:hAnsi="Times New Roman"/>
          <w:noProof/>
          <w:lang w:eastAsia="sk-SK"/>
        </w:rPr>
        <w:t xml:space="preserve"> môže ovplyvniť vašu schopnosť viesť vozidlá alebo obsluhovať stroje. Ak vám tablety spôsobujú nevoľnosť, závrat, slabosť alebo únavu alebo vám spôsobujú bolesť hlavy, ne</w:t>
      </w:r>
      <w:r w:rsidR="008C6B62" w:rsidRPr="00970087">
        <w:rPr>
          <w:rFonts w:ascii="Times New Roman" w:eastAsia="Times New Roman" w:hAnsi="Times New Roman"/>
          <w:noProof/>
          <w:lang w:eastAsia="sk-SK"/>
        </w:rPr>
        <w:t>veďte vozidlá</w:t>
      </w:r>
      <w:r w:rsidR="00B078B8" w:rsidRPr="00970087">
        <w:rPr>
          <w:rFonts w:ascii="Times New Roman" w:eastAsia="Times New Roman" w:hAnsi="Times New Roman"/>
          <w:noProof/>
          <w:lang w:eastAsia="sk-SK"/>
        </w:rPr>
        <w:t xml:space="preserve"> a neobsluhujte stroje a okamžite kontaktujte svojho lekára.</w:t>
      </w:r>
    </w:p>
    <w:p w:rsidR="00B078B8" w:rsidRPr="00970087" w:rsidRDefault="00B078B8" w:rsidP="00B078B8">
      <w:pPr>
        <w:numPr>
          <w:ilvl w:val="12"/>
          <w:numId w:val="0"/>
        </w:numPr>
        <w:spacing w:after="0" w:line="240" w:lineRule="auto"/>
        <w:rPr>
          <w:rFonts w:ascii="Times New Roman" w:eastAsia="Times New Roman" w:hAnsi="Times New Roman"/>
          <w:noProof/>
          <w:lang w:eastAsia="sk-SK"/>
        </w:rPr>
      </w:pPr>
    </w:p>
    <w:p w:rsidR="00B078B8" w:rsidRPr="00970087" w:rsidRDefault="004D362B"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MIXOR</w:t>
      </w:r>
      <w:r w:rsidR="00B078B8" w:rsidRPr="00970087">
        <w:rPr>
          <w:rFonts w:ascii="Times New Roman" w:eastAsia="Times New Roman" w:hAnsi="Times New Roman"/>
          <w:b/>
          <w:noProof/>
          <w:lang w:eastAsia="sk-SK"/>
        </w:rPr>
        <w:t xml:space="preserve"> obsahuje </w:t>
      </w:r>
      <w:r w:rsidRPr="00970087">
        <w:rPr>
          <w:rFonts w:ascii="Times New Roman" w:eastAsia="Times New Roman" w:hAnsi="Times New Roman"/>
          <w:b/>
          <w:noProof/>
          <w:lang w:eastAsia="sk-SK"/>
        </w:rPr>
        <w:t>sorbitol.</w:t>
      </w:r>
    </w:p>
    <w:p w:rsidR="00B078B8" w:rsidRPr="00970087" w:rsidRDefault="00B078B8" w:rsidP="00B078B8">
      <w:pPr>
        <w:spacing w:after="0" w:line="240" w:lineRule="auto"/>
        <w:rPr>
          <w:rFonts w:ascii="Times New Roman" w:eastAsia="Times New Roman" w:hAnsi="Times New Roman"/>
          <w:noProof/>
          <w:lang w:eastAsia="sk-SK"/>
        </w:rPr>
      </w:pPr>
      <w:r w:rsidRPr="00970087">
        <w:rPr>
          <w:rFonts w:ascii="Times New Roman" w:eastAsia="Times New Roman" w:hAnsi="Times New Roman"/>
          <w:lang w:eastAsia="sk-SK"/>
        </w:rPr>
        <w:t>Ak vám váš lekár povedal, že neznášate niektoré cukry, kontaktujte pred užitím tohto lieku svojho lekára.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lastRenderedPageBreak/>
        <w:t>3.</w:t>
      </w:r>
      <w:r w:rsidRPr="00970087">
        <w:rPr>
          <w:rFonts w:ascii="Times New Roman" w:eastAsia="Times New Roman" w:hAnsi="Times New Roman"/>
          <w:b/>
          <w:noProof/>
          <w:lang w:eastAsia="sk-SK"/>
        </w:rPr>
        <w:tab/>
        <w:t xml:space="preserve">Ako užívať </w:t>
      </w:r>
      <w:r w:rsidR="005871AA" w:rsidRPr="00970087">
        <w:rPr>
          <w:rFonts w:ascii="Times New Roman" w:eastAsia="Times New Roman" w:hAnsi="Times New Roman"/>
          <w:b/>
          <w:noProof/>
          <w:lang w:eastAsia="sk-SK"/>
        </w:rPr>
        <w:t>MIXOR</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Vždy užívajte tento liek presne tak, ako vám povedal váš lekár. Ak si nie ste niečím istý, overte si to u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Odporúčaná dávka je jedna tableta denne.</w:t>
      </w:r>
      <w:r w:rsidR="00030575" w:rsidRPr="00970087">
        <w:rPr>
          <w:rFonts w:ascii="Times New Roman" w:eastAsia="Times New Roman" w:hAnsi="Times New Roman"/>
          <w:noProof/>
          <w:lang w:eastAsia="sk-SK"/>
        </w:rPr>
        <w:t xml:space="preserve"> Snažte sa užívať tabletu každý deň v rovnakom čase. MIXOR môžete užívať s jedlom alebo bez jedla. Tablety sa majú prehltnúť a zapiť vodou alebo iným nealkoholickým nápojom.</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283BF6" w:rsidRPr="00970087" w:rsidRDefault="00283BF6"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vaša pečeň nefunguje správne, zvyčajná dávka nemá prekročiť 40 mg</w:t>
      </w:r>
      <w:r w:rsidR="00E6032F" w:rsidRPr="00970087">
        <w:rPr>
          <w:rFonts w:ascii="Times New Roman" w:eastAsia="Times New Roman" w:hAnsi="Times New Roman"/>
          <w:noProof/>
          <w:lang w:eastAsia="sk-SK"/>
        </w:rPr>
        <w:t xml:space="preserve"> telmisartanu</w:t>
      </w:r>
      <w:r w:rsidRPr="00970087">
        <w:rPr>
          <w:rFonts w:ascii="Times New Roman" w:eastAsia="Times New Roman" w:hAnsi="Times New Roman"/>
          <w:noProof/>
          <w:lang w:eastAsia="sk-SK"/>
        </w:rPr>
        <w:t>/10 mg</w:t>
      </w:r>
      <w:r w:rsidR="00E6032F" w:rsidRPr="00970087">
        <w:rPr>
          <w:rFonts w:ascii="Times New Roman" w:eastAsia="Times New Roman" w:hAnsi="Times New Roman"/>
          <w:noProof/>
          <w:lang w:eastAsia="sk-SK"/>
        </w:rPr>
        <w:t xml:space="preserve"> amlodipínu</w:t>
      </w:r>
      <w:r w:rsidRPr="00970087">
        <w:rPr>
          <w:rFonts w:ascii="Times New Roman" w:eastAsia="Times New Roman" w:hAnsi="Times New Roman"/>
          <w:noProof/>
          <w:lang w:eastAsia="sk-SK"/>
        </w:rPr>
        <w:t xml:space="preserve"> denne.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 xml:space="preserve">Ak užijete viac </w:t>
      </w:r>
      <w:r w:rsidR="00283BF6" w:rsidRPr="00970087">
        <w:rPr>
          <w:rFonts w:ascii="Times New Roman" w:eastAsia="Times New Roman" w:hAnsi="Times New Roman"/>
          <w:b/>
          <w:noProof/>
          <w:lang w:eastAsia="sk-SK"/>
        </w:rPr>
        <w:t>MIXORU</w:t>
      </w:r>
      <w:r w:rsidRPr="00970087">
        <w:rPr>
          <w:rFonts w:ascii="Times New Roman" w:eastAsia="Times New Roman" w:hAnsi="Times New Roman"/>
          <w:b/>
          <w:noProof/>
          <w:lang w:eastAsia="sk-SK"/>
        </w:rPr>
        <w:t>, ako máte</w:t>
      </w:r>
    </w:p>
    <w:p w:rsidR="00283BF6" w:rsidRPr="00970087" w:rsidRDefault="00283BF6" w:rsidP="00283BF6">
      <w:pPr>
        <w:rPr>
          <w:rFonts w:ascii="Times New Roman" w:eastAsia="Times New Roman" w:hAnsi="Times New Roman"/>
          <w:lang w:eastAsia="sk-SK"/>
        </w:rPr>
      </w:pPr>
      <w:r w:rsidRPr="00970087">
        <w:rPr>
          <w:rFonts w:ascii="Times New Roman" w:eastAsia="Times New Roman" w:hAnsi="Times New Roman"/>
          <w:lang w:eastAsia="sk-SK"/>
        </w:rPr>
        <w:t>Užitie väčšieho počtu tabliet naraz môže spôsobiť zníženie vášho krvného tlaku na nízku alebo dokonca až na nebezpečne nízku úroveň. Môžete pociťovať závrat, točenie hlavy, mdloby alebo slabosť. Ak je pokles tlaku dosť závažný, môže dôjsť ku kolapsu/šoku. Vaša koža môže byť chladná a vlhká a môžete stratiť vedomie. Ak užijete naraz viac tabliet, vyhľadajte okamžite lekársku pomoc.</w:t>
      </w: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zabudnete užiť </w:t>
      </w:r>
      <w:r w:rsidR="00283BF6" w:rsidRPr="00970087">
        <w:rPr>
          <w:rFonts w:ascii="Times New Roman" w:eastAsia="Times New Roman" w:hAnsi="Times New Roman"/>
          <w:b/>
          <w:noProof/>
          <w:lang w:eastAsia="sk-SK"/>
        </w:rPr>
        <w:t>MIXOR</w:t>
      </w:r>
    </w:p>
    <w:p w:rsidR="00283BF6" w:rsidRPr="00970087" w:rsidRDefault="00283BF6"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noProof/>
          <w:lang w:eastAsia="sk-SK"/>
        </w:rPr>
        <w:t xml:space="preserve">Ak zabudnete </w:t>
      </w:r>
      <w:r w:rsidR="002C0ECF" w:rsidRPr="00970087">
        <w:rPr>
          <w:rFonts w:ascii="Times New Roman" w:eastAsia="Times New Roman" w:hAnsi="Times New Roman"/>
          <w:noProof/>
          <w:lang w:eastAsia="sk-SK"/>
        </w:rPr>
        <w:t>uži</w:t>
      </w:r>
      <w:r w:rsidRPr="00970087">
        <w:rPr>
          <w:rFonts w:ascii="Times New Roman" w:eastAsia="Times New Roman" w:hAnsi="Times New Roman"/>
          <w:noProof/>
          <w:lang w:eastAsia="sk-SK"/>
        </w:rPr>
        <w:t xml:space="preserve">ť tabletu, vynechajte túto dávku úplne. </w:t>
      </w:r>
      <w:r w:rsidR="002C0ECF" w:rsidRPr="00970087">
        <w:rPr>
          <w:rFonts w:ascii="Times New Roman" w:eastAsia="Times New Roman" w:hAnsi="Times New Roman"/>
          <w:noProof/>
          <w:lang w:eastAsia="sk-SK"/>
        </w:rPr>
        <w:t>Ďalšiu dávku užite vo zvyčajnom čase. Neužívajte dvojnásobnú dávku, aby ste nahradili vynechanú dávku</w:t>
      </w:r>
      <w:r w:rsidR="004119EE"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 prestanete užívať </w:t>
      </w:r>
      <w:r w:rsidR="00283BF6" w:rsidRPr="00970087">
        <w:rPr>
          <w:rFonts w:ascii="Times New Roman" w:eastAsia="Times New Roman" w:hAnsi="Times New Roman"/>
          <w:b/>
          <w:noProof/>
          <w:lang w:eastAsia="sk-SK"/>
        </w:rPr>
        <w:t>MIXOR</w:t>
      </w:r>
      <w:r w:rsidRPr="00970087">
        <w:rPr>
          <w:rFonts w:ascii="Times New Roman" w:eastAsia="Times New Roman" w:hAnsi="Times New Roman"/>
          <w:b/>
          <w:bCs/>
          <w:lang w:eastAsia="sk-SK"/>
        </w:rPr>
        <w:t> </w:t>
      </w:r>
    </w:p>
    <w:p w:rsidR="00B078B8" w:rsidRPr="00970087" w:rsidRDefault="002C0ECF" w:rsidP="00B078B8">
      <w:pPr>
        <w:spacing w:after="0" w:line="240" w:lineRule="auto"/>
        <w:ind w:hanging="27"/>
        <w:rPr>
          <w:rFonts w:ascii="Times New Roman" w:eastAsia="Times New Roman" w:hAnsi="Times New Roman"/>
          <w:bCs/>
          <w:lang w:eastAsia="sk-SK"/>
        </w:rPr>
      </w:pPr>
      <w:r w:rsidRPr="00970087">
        <w:rPr>
          <w:rFonts w:ascii="Times New Roman" w:eastAsia="Times New Roman" w:hAnsi="Times New Roman"/>
          <w:bCs/>
          <w:lang w:eastAsia="sk-SK"/>
        </w:rPr>
        <w:t>Váš lekár vám poradí, ako dlho mate užívať váš liek. Vaše ochorenie sa môže vrátiť, ak váš liek prestanete užívať skôr, ako vám to odporučí lekár.</w:t>
      </w:r>
    </w:p>
    <w:p w:rsidR="002C0ECF" w:rsidRPr="00970087" w:rsidRDefault="002C0ECF" w:rsidP="00B078B8">
      <w:pPr>
        <w:spacing w:after="0" w:line="240" w:lineRule="auto"/>
        <w:ind w:hanging="27"/>
        <w:rPr>
          <w:rFonts w:ascii="Times New Roman" w:eastAsia="Times New Roman" w:hAnsi="Times New Roman"/>
          <w:bCs/>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máte akékoľvek ďalšie otázky týkajúce sa použitia tohto lieku, opýtajte sa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4.</w:t>
      </w:r>
      <w:r w:rsidRPr="00970087">
        <w:rPr>
          <w:rFonts w:ascii="Times New Roman" w:eastAsia="Times New Roman" w:hAnsi="Times New Roman"/>
          <w:b/>
          <w:noProof/>
          <w:lang w:eastAsia="sk-SK"/>
        </w:rPr>
        <w:tab/>
        <w:t>Možné vedľajšie účinky</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Tak ako všetky lieky, aj tento liek môže spôsobovať vedľajšie účinky, hoci sa neprejavia u každého.</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ab/>
        <w:t>Okamžite navštívte vášho lekára, ak sa u vás vyskytne niektorý z nasledujúcich vedľajších účinkov po užití tohto lieku</w:t>
      </w:r>
      <w:r w:rsidR="00C968B8" w:rsidRPr="00970087">
        <w:rPr>
          <w:rFonts w:ascii="Times New Roman" w:eastAsia="Times New Roman" w:hAnsi="Times New Roman"/>
          <w:b/>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ab/>
      </w: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r>
      <w:r w:rsidR="008E7C99" w:rsidRPr="00970087">
        <w:rPr>
          <w:rFonts w:ascii="Times New Roman" w:eastAsia="Times New Roman" w:hAnsi="Times New Roman"/>
          <w:noProof/>
          <w:lang w:eastAsia="sk-SK"/>
        </w:rPr>
        <w:t>O</w:t>
      </w:r>
      <w:r w:rsidRPr="00970087">
        <w:rPr>
          <w:rFonts w:ascii="Times New Roman" w:eastAsia="Times New Roman" w:hAnsi="Times New Roman"/>
          <w:noProof/>
          <w:lang w:eastAsia="sk-SK"/>
        </w:rPr>
        <w:t>puch očných viečok, tváre alebo pier</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Opuch jazyka a hrtanu, ktorý spôsobuje veľké problémy pri dýchaní</w:t>
      </w:r>
      <w:r w:rsidR="008E7C99" w:rsidRPr="00970087">
        <w:rPr>
          <w:rFonts w:ascii="Times New Roman" w:eastAsia="Times New Roman" w:hAnsi="Times New Roman"/>
          <w:noProof/>
          <w:lang w:eastAsia="sk-SK"/>
        </w:rPr>
        <w:t>.</w:t>
      </w:r>
    </w:p>
    <w:p w:rsidR="00B04893" w:rsidRPr="00970087" w:rsidRDefault="00B04893" w:rsidP="00B04893">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Náhly sipot, bolesť na hrudi, dýchavičnosť alebo ťažkosti pri dýchaní, nízky krvný tlak</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 xml:space="preserve">Závažné kožné reakcie zahŕňajúce intenzívnu kožnú vyrážku, žihľavku, začervenanie kože na celom tele, </w:t>
      </w:r>
      <w:r w:rsidR="00B04893" w:rsidRPr="00970087">
        <w:rPr>
          <w:rFonts w:ascii="Times New Roman" w:eastAsia="Times New Roman" w:hAnsi="Times New Roman"/>
          <w:noProof/>
          <w:lang w:eastAsia="sk-SK"/>
        </w:rPr>
        <w:t>silné</w:t>
      </w:r>
      <w:r w:rsidRPr="00970087">
        <w:rPr>
          <w:rFonts w:ascii="Times New Roman" w:eastAsia="Times New Roman" w:hAnsi="Times New Roman"/>
          <w:noProof/>
          <w:lang w:eastAsia="sk-SK"/>
        </w:rPr>
        <w:t xml:space="preserve"> svrbenie, pľuzgiere, odlupovanie a opuch kože, zápal slizníc (Stevensov</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Johnsonov syndróm) alebo iné alergické reakcie</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Srdcový záchvat, poruchy srdcového rytmu</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Zápal pankreasu (slinivky brušnej), ktorý môže spôsobiť závažnú bolesť brucha alebo chrbta sprevádzanú</w:t>
      </w:r>
      <w:r w:rsidR="00B04893" w:rsidRPr="00970087">
        <w:rPr>
          <w:rFonts w:ascii="Times New Roman" w:eastAsia="Times New Roman" w:hAnsi="Times New Roman"/>
          <w:noProof/>
          <w:lang w:eastAsia="sk-SK"/>
        </w:rPr>
        <w:t xml:space="preserve"> pocitom, </w:t>
      </w:r>
      <w:r w:rsidR="00AF3123">
        <w:rPr>
          <w:rFonts w:ascii="Times New Roman" w:eastAsia="Times New Roman" w:hAnsi="Times New Roman"/>
          <w:noProof/>
          <w:lang w:eastAsia="sk-SK"/>
        </w:rPr>
        <w:t>že</w:t>
      </w:r>
      <w:r w:rsidR="00B04893" w:rsidRPr="00970087">
        <w:rPr>
          <w:rFonts w:ascii="Times New Roman" w:eastAsia="Times New Roman" w:hAnsi="Times New Roman"/>
          <w:noProof/>
          <w:lang w:eastAsia="sk-SK"/>
        </w:rPr>
        <w:t xml:space="preserve"> vám je veľmi zle</w:t>
      </w:r>
      <w:r w:rsidR="008E7C99" w:rsidRPr="00970087">
        <w:rPr>
          <w:rFonts w:ascii="Times New Roman" w:eastAsia="Times New Roman" w:hAnsi="Times New Roman"/>
          <w:noProof/>
          <w:lang w:eastAsia="sk-SK"/>
        </w:rPr>
        <w:t>.</w:t>
      </w:r>
    </w:p>
    <w:p w:rsidR="00B04893" w:rsidRPr="00970087" w:rsidRDefault="00B04893" w:rsidP="002C0ECF">
      <w:pPr>
        <w:numPr>
          <w:ilvl w:val="12"/>
          <w:numId w:val="0"/>
        </w:numPr>
        <w:spacing w:after="0" w:line="240" w:lineRule="auto"/>
        <w:ind w:left="709" w:right="-29" w:hanging="709"/>
        <w:rPr>
          <w:rFonts w:ascii="Times New Roman" w:eastAsia="Times New Roman" w:hAnsi="Times New Roman"/>
          <w:noProof/>
          <w:lang w:eastAsia="sk-SK"/>
        </w:rPr>
      </w:pPr>
      <w:r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ab/>
        <w:t>Sepsa* (často nazývaná „otrava krvi“ je ťažká infekcia so zápalovou reakciou celého tela)</w:t>
      </w:r>
      <w:r w:rsidR="008E7C99" w:rsidRPr="00970087">
        <w:rPr>
          <w:rFonts w:ascii="Times New Roman" w:eastAsia="Times New Roman" w:hAnsi="Times New Roman"/>
          <w:noProof/>
          <w:lang w:eastAsia="sk-SK"/>
        </w:rPr>
        <w:t>.</w:t>
      </w:r>
    </w:p>
    <w:p w:rsidR="002C0ECF" w:rsidRPr="00970087" w:rsidRDefault="002C0ECF" w:rsidP="002C0ECF">
      <w:pPr>
        <w:numPr>
          <w:ilvl w:val="12"/>
          <w:numId w:val="0"/>
        </w:numPr>
        <w:spacing w:after="0" w:line="240" w:lineRule="auto"/>
        <w:ind w:right="-29"/>
        <w:rPr>
          <w:rFonts w:ascii="Times New Roman" w:eastAsia="Times New Roman" w:hAnsi="Times New Roman"/>
          <w:b/>
          <w:noProof/>
          <w:lang w:eastAsia="sk-SK"/>
        </w:rPr>
      </w:pPr>
    </w:p>
    <w:p w:rsidR="00137729" w:rsidRPr="00970087" w:rsidRDefault="00137729" w:rsidP="00137729">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Ďalšie možné vedľajšie účinky</w:t>
      </w:r>
    </w:p>
    <w:p w:rsidR="002C0ECF" w:rsidRPr="00970087" w:rsidRDefault="00137729" w:rsidP="00137729">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Vzhľadom k tomu, ža MIXOR je kombináciou dvoch liečiv, vedľajšie účinky</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ktoré boli hlásené</w:t>
      </w:r>
      <w:r w:rsidR="00986557"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sú spojené buď s použitím amlodipínu alebo telmisartanu.</w:t>
      </w:r>
    </w:p>
    <w:p w:rsidR="00137729" w:rsidRPr="00970087" w:rsidRDefault="001E0665" w:rsidP="002C0ECF">
      <w:pPr>
        <w:numPr>
          <w:ilvl w:val="12"/>
          <w:numId w:val="0"/>
        </w:numPr>
        <w:spacing w:after="0" w:line="240" w:lineRule="auto"/>
        <w:ind w:right="-29"/>
        <w:rPr>
          <w:rFonts w:ascii="Times New Roman" w:eastAsia="Times New Roman" w:hAnsi="Times New Roman"/>
          <w:b/>
          <w:noProof/>
          <w:highlight w:val="yellow"/>
          <w:u w:val="single"/>
          <w:lang w:eastAsia="sk-SK"/>
        </w:rPr>
      </w:pPr>
      <w:r w:rsidRPr="00970087">
        <w:rPr>
          <w:rFonts w:ascii="Times New Roman" w:eastAsia="Times New Roman" w:hAnsi="Times New Roman"/>
          <w:b/>
          <w:noProof/>
          <w:u w:val="single"/>
          <w:lang w:eastAsia="sk-SK"/>
        </w:rPr>
        <w:t>Vedľajšie účinky spojené s podávaním telmisartanu</w:t>
      </w:r>
    </w:p>
    <w:p w:rsidR="00137729" w:rsidRPr="00970087" w:rsidRDefault="00137729" w:rsidP="002C0ECF">
      <w:pPr>
        <w:numPr>
          <w:ilvl w:val="12"/>
          <w:numId w:val="0"/>
        </w:numPr>
        <w:spacing w:after="0" w:line="240" w:lineRule="auto"/>
        <w:ind w:right="-29"/>
        <w:rPr>
          <w:rFonts w:ascii="Times New Roman" w:eastAsia="Times New Roman" w:hAnsi="Times New Roman"/>
          <w:b/>
          <w:noProof/>
          <w:highlight w:val="yellow"/>
          <w:lang w:eastAsia="sk-SK"/>
        </w:rPr>
      </w:pPr>
    </w:p>
    <w:p w:rsidR="001E0665" w:rsidRPr="00970087" w:rsidRDefault="001E0665"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Menej časté (môžu postihnúť až 1 zo 100 ľudí):</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lastRenderedPageBreak/>
        <w:t>i</w:t>
      </w:r>
      <w:r w:rsidR="001E0665" w:rsidRPr="00970087">
        <w:rPr>
          <w:rFonts w:ascii="Times New Roman" w:eastAsia="Times New Roman" w:hAnsi="Times New Roman"/>
          <w:noProof/>
          <w:lang w:eastAsia="sk-SK"/>
        </w:rPr>
        <w:t>nfekcie močových ciest</w:t>
      </w:r>
    </w:p>
    <w:p w:rsidR="00E02BD4"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i</w:t>
      </w:r>
      <w:r w:rsidR="001E0665" w:rsidRPr="00970087">
        <w:rPr>
          <w:rFonts w:ascii="Times New Roman" w:eastAsia="Times New Roman" w:hAnsi="Times New Roman"/>
          <w:noProof/>
          <w:lang w:eastAsia="sk-SK"/>
        </w:rPr>
        <w:t>nfekcie horných dýchacích ciest (ako bolesť hrdla, zápal prinosových dutín, prechladnutie)</w:t>
      </w:r>
    </w:p>
    <w:p w:rsidR="001E0665" w:rsidRPr="00970087" w:rsidRDefault="00EF61E3"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Pr>
          <w:rFonts w:ascii="Times New Roman" w:eastAsia="Times New Roman" w:hAnsi="Times New Roman"/>
          <w:noProof/>
          <w:lang w:eastAsia="sk-SK"/>
        </w:rPr>
        <w:t>n</w:t>
      </w:r>
      <w:r w:rsidR="001E0665" w:rsidRPr="00970087">
        <w:rPr>
          <w:rFonts w:ascii="Times New Roman" w:eastAsia="Times New Roman" w:hAnsi="Times New Roman"/>
          <w:noProof/>
          <w:lang w:eastAsia="sk-SK"/>
        </w:rPr>
        <w:t xml:space="preserve">edostatok červených krviniek (anémia)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v</w:t>
      </w:r>
      <w:r w:rsidR="001E0665" w:rsidRPr="00970087">
        <w:rPr>
          <w:rFonts w:ascii="Times New Roman" w:eastAsia="Times New Roman" w:hAnsi="Times New Roman"/>
          <w:noProof/>
          <w:lang w:eastAsia="sk-SK"/>
        </w:rPr>
        <w:t xml:space="preserve">ysoké hladiny draslíka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roblémy so zaspávaním </w:t>
      </w:r>
    </w:p>
    <w:p w:rsidR="00114DC8"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ocit smútku (depresia)</w:t>
      </w:r>
    </w:p>
    <w:p w:rsidR="001E0665" w:rsidRPr="00970087" w:rsidRDefault="008E7C99" w:rsidP="00114DC8">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m</w:t>
      </w:r>
      <w:r w:rsidR="001E0665" w:rsidRPr="00970087">
        <w:rPr>
          <w:rFonts w:ascii="Times New Roman" w:eastAsia="Times New Roman" w:hAnsi="Times New Roman"/>
          <w:noProof/>
          <w:lang w:eastAsia="sk-SK"/>
        </w:rPr>
        <w:t xml:space="preserve">dloby (synkopa)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ocit točenia (vertigo)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 xml:space="preserve">pomalenie srdcovej činnosti (bradykardia)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n</w:t>
      </w:r>
      <w:r w:rsidR="001E0665" w:rsidRPr="00970087">
        <w:rPr>
          <w:rFonts w:ascii="Times New Roman" w:eastAsia="Times New Roman" w:hAnsi="Times New Roman"/>
          <w:noProof/>
          <w:lang w:eastAsia="sk-SK"/>
        </w:rPr>
        <w:t xml:space="preserve">ízky krvný tlak (hypotenzia)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 xml:space="preserve">ávrat pri postavení sa (ortostatická hypotenzia)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d</w:t>
      </w:r>
      <w:r w:rsidR="001E0665" w:rsidRPr="00970087">
        <w:rPr>
          <w:rFonts w:ascii="Times New Roman" w:eastAsia="Times New Roman" w:hAnsi="Times New Roman"/>
          <w:noProof/>
          <w:lang w:eastAsia="sk-SK"/>
        </w:rPr>
        <w:t xml:space="preserve">ýchavičnosť, kašeľ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 xml:space="preserve">olesť brucha, hnačka, </w:t>
      </w:r>
      <w:r w:rsidR="00DA17A8" w:rsidRPr="00970087">
        <w:rPr>
          <w:rFonts w:ascii="Times New Roman" w:eastAsia="Times New Roman" w:hAnsi="Times New Roman"/>
          <w:noProof/>
          <w:lang w:eastAsia="sk-SK"/>
        </w:rPr>
        <w:t>tráviace</w:t>
      </w:r>
      <w:r w:rsidR="001E0665" w:rsidRPr="00970087">
        <w:rPr>
          <w:rFonts w:ascii="Times New Roman" w:eastAsia="Times New Roman" w:hAnsi="Times New Roman"/>
          <w:noProof/>
          <w:lang w:eastAsia="sk-SK"/>
        </w:rPr>
        <w:t xml:space="preserve"> ťažkosti, nadúvanie, vracanie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vrbenie, zvýšené potenie,  vyrážka</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1E0665" w:rsidRPr="00970087">
        <w:rPr>
          <w:rFonts w:ascii="Times New Roman" w:eastAsia="Times New Roman" w:hAnsi="Times New Roman"/>
          <w:noProof/>
          <w:lang w:eastAsia="sk-SK"/>
        </w:rPr>
        <w:t xml:space="preserve">olesť chrbta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1E0665" w:rsidRPr="00970087">
        <w:rPr>
          <w:rFonts w:ascii="Times New Roman" w:eastAsia="Times New Roman" w:hAnsi="Times New Roman"/>
          <w:noProof/>
          <w:lang w:eastAsia="sk-SK"/>
        </w:rPr>
        <w:t xml:space="preserve">valové kŕče, bolesť svalov (myalgia)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oškodenie obličiek vrátane akútneho zlyhania obličiek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1E0665" w:rsidRPr="00970087">
        <w:rPr>
          <w:rFonts w:ascii="Times New Roman" w:eastAsia="Times New Roman" w:hAnsi="Times New Roman"/>
          <w:noProof/>
          <w:lang w:eastAsia="sk-SK"/>
        </w:rPr>
        <w:t xml:space="preserve">ocit slabosti </w:t>
      </w:r>
    </w:p>
    <w:p w:rsidR="001E0665" w:rsidRPr="00970087" w:rsidRDefault="008E7C99" w:rsidP="009A3C45">
      <w:pPr>
        <w:pStyle w:val="Odsekzoznamu"/>
        <w:numPr>
          <w:ilvl w:val="0"/>
          <w:numId w:val="12"/>
        </w:numPr>
        <w:tabs>
          <w:tab w:val="left" w:pos="709"/>
        </w:tabs>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1E0665" w:rsidRPr="00970087">
        <w:rPr>
          <w:rFonts w:ascii="Times New Roman" w:eastAsia="Times New Roman" w:hAnsi="Times New Roman"/>
          <w:noProof/>
          <w:lang w:eastAsia="sk-SK"/>
        </w:rPr>
        <w:t>výšená hladina kreatinínu v krvi</w:t>
      </w:r>
    </w:p>
    <w:p w:rsidR="001E0665" w:rsidRPr="00970087" w:rsidRDefault="001E0665" w:rsidP="002C0ECF">
      <w:pPr>
        <w:numPr>
          <w:ilvl w:val="12"/>
          <w:numId w:val="0"/>
        </w:numPr>
        <w:spacing w:after="0" w:line="240" w:lineRule="auto"/>
        <w:ind w:right="-29"/>
        <w:rPr>
          <w:rFonts w:ascii="Times New Roman" w:eastAsia="Times New Roman" w:hAnsi="Times New Roman"/>
          <w:noProof/>
          <w:highlight w:val="yellow"/>
          <w:lang w:eastAsia="sk-SK"/>
        </w:rPr>
      </w:pP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 xml:space="preserve">výšenie niektorých bielych krviniek (eozinofília), </w:t>
      </w:r>
      <w:r w:rsidR="00BB3E71"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ízky počet krv</w:t>
      </w:r>
      <w:r w:rsidR="00BB3E71" w:rsidRPr="00970087">
        <w:rPr>
          <w:rFonts w:ascii="Times New Roman" w:eastAsia="Times New Roman" w:hAnsi="Times New Roman"/>
          <w:noProof/>
          <w:lang w:eastAsia="sk-SK"/>
        </w:rPr>
        <w:t>ných doštičiek, čo môže mať za následok neobvyklé podliatiny alebo ľahké krvácanie</w:t>
      </w:r>
      <w:r w:rsidR="00DA17A8" w:rsidRPr="00970087">
        <w:rPr>
          <w:rFonts w:ascii="Times New Roman" w:eastAsia="Times New Roman" w:hAnsi="Times New Roman"/>
          <w:noProof/>
          <w:lang w:eastAsia="sk-SK"/>
        </w:rPr>
        <w:t xml:space="preserve">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n</w:t>
      </w:r>
      <w:r w:rsidR="00DA17A8" w:rsidRPr="00970087">
        <w:rPr>
          <w:rFonts w:ascii="Times New Roman" w:eastAsia="Times New Roman" w:hAnsi="Times New Roman"/>
          <w:noProof/>
          <w:lang w:eastAsia="sk-SK"/>
        </w:rPr>
        <w:t>ízke hladiny cukru v krvi (u p</w:t>
      </w:r>
      <w:r w:rsidR="00BB3E71" w:rsidRPr="00970087">
        <w:rPr>
          <w:rFonts w:ascii="Times New Roman" w:eastAsia="Times New Roman" w:hAnsi="Times New Roman"/>
          <w:noProof/>
          <w:lang w:eastAsia="sk-SK"/>
        </w:rPr>
        <w:t>acientov s cukrovkou)</w:t>
      </w:r>
      <w:r w:rsidR="00DA17A8" w:rsidRPr="00970087">
        <w:rPr>
          <w:rFonts w:ascii="Times New Roman" w:eastAsia="Times New Roman" w:hAnsi="Times New Roman"/>
          <w:noProof/>
          <w:lang w:eastAsia="sk-SK"/>
        </w:rPr>
        <w:t xml:space="preserve">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 xml:space="preserve">ocit úzkosti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o</w:t>
      </w:r>
      <w:r w:rsidR="00DA17A8" w:rsidRPr="00970087">
        <w:rPr>
          <w:rFonts w:ascii="Times New Roman" w:eastAsia="Times New Roman" w:hAnsi="Times New Roman"/>
          <w:noProof/>
          <w:lang w:eastAsia="sk-SK"/>
        </w:rPr>
        <w:t>spalosť</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p</w:t>
      </w:r>
      <w:r w:rsidR="00DA17A8" w:rsidRPr="00970087">
        <w:rPr>
          <w:rFonts w:ascii="Times New Roman" w:eastAsia="Times New Roman" w:hAnsi="Times New Roman"/>
          <w:noProof/>
          <w:lang w:eastAsia="sk-SK"/>
        </w:rPr>
        <w:t>oruchy videnia</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DA17A8" w:rsidRPr="00970087">
        <w:rPr>
          <w:rFonts w:ascii="Times New Roman" w:eastAsia="Times New Roman" w:hAnsi="Times New Roman"/>
          <w:noProof/>
          <w:lang w:eastAsia="sk-SK"/>
        </w:rPr>
        <w:t>úšenie srdca (tachykardia)</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s</w:t>
      </w:r>
      <w:r w:rsidR="00DA17A8" w:rsidRPr="00970087">
        <w:rPr>
          <w:rFonts w:ascii="Times New Roman" w:eastAsia="Times New Roman" w:hAnsi="Times New Roman"/>
          <w:noProof/>
          <w:lang w:eastAsia="sk-SK"/>
        </w:rPr>
        <w:t>ucho v ústach, žalúdočné ťažkosti</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a</w:t>
      </w:r>
      <w:r w:rsidR="00DA17A8" w:rsidRPr="00970087">
        <w:rPr>
          <w:rFonts w:ascii="Times New Roman" w:eastAsia="Times New Roman" w:hAnsi="Times New Roman"/>
          <w:noProof/>
          <w:lang w:eastAsia="sk-SK"/>
        </w:rPr>
        <w:t>bnormálna funkcia pečene</w:t>
      </w:r>
      <w:r w:rsidR="00E85DA1" w:rsidRPr="00970087">
        <w:rPr>
          <w:rFonts w:ascii="Times New Roman" w:eastAsia="Times New Roman" w:hAnsi="Times New Roman"/>
          <w:noProof/>
          <w:lang w:eastAsia="sk-SK"/>
        </w:rPr>
        <w:t xml:space="preserve"> </w:t>
      </w:r>
      <w:r w:rsidR="00DA17A8" w:rsidRPr="00970087">
        <w:rPr>
          <w:rFonts w:ascii="Times New Roman" w:eastAsia="Times New Roman" w:hAnsi="Times New Roman"/>
          <w:noProof/>
          <w:lang w:eastAsia="sk-SK"/>
        </w:rPr>
        <w:t xml:space="preserve">(tento vedľajší účinok sa pravdepodobnejšie vyskytne u japonských pacientov) </w:t>
      </w:r>
    </w:p>
    <w:p w:rsidR="00BB3E71"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e</w:t>
      </w:r>
      <w:r w:rsidR="00DA17A8" w:rsidRPr="00970087">
        <w:rPr>
          <w:rFonts w:ascii="Times New Roman" w:eastAsia="Times New Roman" w:hAnsi="Times New Roman"/>
          <w:noProof/>
          <w:lang w:eastAsia="sk-SK"/>
        </w:rPr>
        <w:t xml:space="preserve">kzém (kožné ochorenie), sčervenenie pokožky, žihľavka (urtikária), závažná </w:t>
      </w:r>
      <w:r w:rsidR="00FA38F0" w:rsidRPr="00970087">
        <w:rPr>
          <w:rFonts w:ascii="Times New Roman" w:eastAsia="Times New Roman" w:hAnsi="Times New Roman"/>
          <w:noProof/>
          <w:lang w:eastAsia="sk-SK"/>
        </w:rPr>
        <w:t>lieková</w:t>
      </w:r>
      <w:r w:rsidR="00DA17A8" w:rsidRPr="00970087">
        <w:rPr>
          <w:rFonts w:ascii="Times New Roman" w:eastAsia="Times New Roman" w:hAnsi="Times New Roman"/>
          <w:noProof/>
          <w:lang w:eastAsia="sk-SK"/>
        </w:rPr>
        <w:t xml:space="preserve"> vyrážka </w:t>
      </w:r>
    </w:p>
    <w:p w:rsidR="00FA38F0"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b</w:t>
      </w:r>
      <w:r w:rsidR="00DA17A8" w:rsidRPr="00970087">
        <w:rPr>
          <w:rFonts w:ascii="Times New Roman" w:eastAsia="Times New Roman" w:hAnsi="Times New Roman"/>
          <w:noProof/>
          <w:lang w:eastAsia="sk-SK"/>
        </w:rPr>
        <w:t>olesť kĺbov (artralgia), bolesť v končatinách, bolesť šliach</w:t>
      </w:r>
    </w:p>
    <w:p w:rsidR="00FA38F0"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o</w:t>
      </w:r>
      <w:r w:rsidR="00DA17A8" w:rsidRPr="00970087">
        <w:rPr>
          <w:rFonts w:ascii="Times New Roman" w:eastAsia="Times New Roman" w:hAnsi="Times New Roman"/>
          <w:noProof/>
          <w:lang w:eastAsia="sk-SK"/>
        </w:rPr>
        <w:t>chorenie podobné chrípke</w:t>
      </w:r>
    </w:p>
    <w:p w:rsidR="001E0665" w:rsidRPr="00970087" w:rsidRDefault="008E7C99" w:rsidP="00114DC8">
      <w:pPr>
        <w:pStyle w:val="Odsekzoznamu"/>
        <w:numPr>
          <w:ilvl w:val="0"/>
          <w:numId w:val="13"/>
        </w:numPr>
        <w:spacing w:after="0" w:line="240" w:lineRule="auto"/>
        <w:ind w:right="-29" w:hanging="720"/>
        <w:rPr>
          <w:rFonts w:ascii="Times New Roman" w:eastAsia="Times New Roman" w:hAnsi="Times New Roman"/>
          <w:noProof/>
          <w:lang w:eastAsia="sk-SK"/>
        </w:rPr>
      </w:pPr>
      <w:r w:rsidRPr="00970087">
        <w:rPr>
          <w:rFonts w:ascii="Times New Roman" w:eastAsia="Times New Roman" w:hAnsi="Times New Roman"/>
          <w:noProof/>
          <w:lang w:eastAsia="sk-SK"/>
        </w:rPr>
        <w:t>z</w:t>
      </w:r>
      <w:r w:rsidR="00DA17A8" w:rsidRPr="00970087">
        <w:rPr>
          <w:rFonts w:ascii="Times New Roman" w:eastAsia="Times New Roman" w:hAnsi="Times New Roman"/>
          <w:noProof/>
          <w:lang w:eastAsia="sk-SK"/>
        </w:rPr>
        <w:t xml:space="preserve">nížený hemoglobín (krvná bielkovina), zvýšené hladiny kyseliny močovej, pečeňových enzýmov alebo kreatínfosfokinázy v krvi   </w:t>
      </w: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FA38F0">
      <w:pPr>
        <w:autoSpaceDE w:val="0"/>
        <w:autoSpaceDN w:val="0"/>
        <w:adjustRightInd w:val="0"/>
        <w:spacing w:after="0" w:line="240" w:lineRule="auto"/>
        <w:rPr>
          <w:rFonts w:ascii="Times New Roman" w:eastAsia="Times New Roman" w:hAnsi="Times New Roman"/>
          <w:b/>
          <w:lang w:eastAsia="sk-SK"/>
        </w:rPr>
      </w:pPr>
      <w:r w:rsidRPr="00970087">
        <w:rPr>
          <w:rFonts w:ascii="Times New Roman" w:eastAsia="Times New Roman" w:hAnsi="Times New Roman"/>
          <w:b/>
          <w:lang w:eastAsia="sk-SK"/>
        </w:rPr>
        <w:t xml:space="preserve">Veľmi zriedkavé (môžu postihovať menej ako 1 z 10 000 </w:t>
      </w:r>
      <w:r w:rsidR="00E02BD4" w:rsidRPr="00970087">
        <w:rPr>
          <w:rFonts w:ascii="Times New Roman" w:eastAsia="Times New Roman" w:hAnsi="Times New Roman"/>
          <w:b/>
          <w:lang w:eastAsia="sk-SK"/>
        </w:rPr>
        <w:t>ľudí</w:t>
      </w:r>
      <w:r w:rsidRPr="00970087">
        <w:rPr>
          <w:rFonts w:ascii="Times New Roman" w:eastAsia="Times New Roman" w:hAnsi="Times New Roman"/>
          <w:b/>
          <w:lang w:eastAsia="sk-SK"/>
        </w:rPr>
        <w:t>):</w:t>
      </w:r>
    </w:p>
    <w:p w:rsidR="00FA38F0" w:rsidRPr="00970087" w:rsidRDefault="00063E86" w:rsidP="007A13BD">
      <w:pPr>
        <w:pStyle w:val="Odsekzoznamu"/>
        <w:numPr>
          <w:ilvl w:val="0"/>
          <w:numId w:val="16"/>
        </w:numPr>
        <w:autoSpaceDE w:val="0"/>
        <w:autoSpaceDN w:val="0"/>
        <w:adjustRightInd w:val="0"/>
        <w:spacing w:after="0" w:line="240" w:lineRule="auto"/>
        <w:ind w:hanging="720"/>
        <w:rPr>
          <w:rFonts w:ascii="Times New Roman" w:eastAsia="Times New Roman" w:hAnsi="Times New Roman"/>
          <w:lang w:eastAsia="sk-SK"/>
        </w:rPr>
      </w:pPr>
      <w:r w:rsidRPr="00970087">
        <w:rPr>
          <w:rFonts w:ascii="Times New Roman" w:eastAsia="Times New Roman" w:hAnsi="Times New Roman"/>
          <w:lang w:eastAsia="sk-SK"/>
        </w:rPr>
        <w:t>p</w:t>
      </w:r>
      <w:r w:rsidR="00FA38F0" w:rsidRPr="00970087">
        <w:rPr>
          <w:rFonts w:ascii="Times New Roman" w:eastAsia="Times New Roman" w:hAnsi="Times New Roman"/>
          <w:lang w:eastAsia="sk-SK"/>
        </w:rPr>
        <w:t>rogresívne jazvenie pľúcneho tkaniva (intersticiálne ochorenie pľúc) **.</w:t>
      </w: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Udalosť sa môže vyskytnúť náhodne alebo môže súvisieť s mechanizmami, ktoré nie sú v súčasnosti známe.</w:t>
      </w:r>
    </w:p>
    <w:p w:rsidR="00FA38F0" w:rsidRPr="00970087" w:rsidRDefault="00FA38F0" w:rsidP="00FA38F0">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color w:val="0000FF"/>
          <w:lang w:eastAsia="sk-SK"/>
        </w:rPr>
        <w:t xml:space="preserve"> </w:t>
      </w:r>
      <w:r w:rsidRPr="00970087">
        <w:rPr>
          <w:rFonts w:ascii="Times New Roman" w:eastAsia="Times New Roman" w:hAnsi="Times New Roman"/>
          <w:lang w:eastAsia="sk-SK"/>
        </w:rPr>
        <w:t>** Počas užívania telmisartanu sa zaznamenali prípady progresívneho jazvenia pľúcneho tkaniva. Avšak nie je známe</w:t>
      </w:r>
      <w:r w:rsidR="00E02BD4" w:rsidRPr="00970087">
        <w:rPr>
          <w:rFonts w:ascii="Times New Roman" w:eastAsia="Times New Roman" w:hAnsi="Times New Roman"/>
          <w:lang w:eastAsia="sk-SK"/>
        </w:rPr>
        <w:t>,</w:t>
      </w:r>
      <w:r w:rsidRPr="00970087">
        <w:rPr>
          <w:rFonts w:ascii="Times New Roman" w:eastAsia="Times New Roman" w:hAnsi="Times New Roman"/>
          <w:lang w:eastAsia="sk-SK"/>
        </w:rPr>
        <w:t xml:space="preserve"> či to spôsobil telmisartan.</w:t>
      </w:r>
    </w:p>
    <w:p w:rsidR="00DA17A8" w:rsidRPr="00970087" w:rsidRDefault="00DA17A8"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FA38F0">
      <w:pPr>
        <w:numPr>
          <w:ilvl w:val="12"/>
          <w:numId w:val="0"/>
        </w:numPr>
        <w:spacing w:after="0" w:line="240" w:lineRule="auto"/>
        <w:ind w:right="-29"/>
        <w:rPr>
          <w:rFonts w:ascii="Times New Roman" w:eastAsia="Times New Roman" w:hAnsi="Times New Roman"/>
          <w:b/>
          <w:noProof/>
          <w:u w:val="single"/>
          <w:lang w:eastAsia="sk-SK"/>
        </w:rPr>
      </w:pPr>
      <w:r w:rsidRPr="00970087">
        <w:rPr>
          <w:rFonts w:ascii="Times New Roman" w:eastAsia="Times New Roman" w:hAnsi="Times New Roman"/>
          <w:b/>
          <w:noProof/>
          <w:u w:val="single"/>
          <w:lang w:eastAsia="sk-SK"/>
        </w:rPr>
        <w:t>Vedľajšie účinky spojené s užívaním amlodipínu</w:t>
      </w:r>
    </w:p>
    <w:p w:rsidR="00FA38F0" w:rsidRPr="00970087" w:rsidRDefault="00FA38F0" w:rsidP="00FA38F0">
      <w:pPr>
        <w:numPr>
          <w:ilvl w:val="12"/>
          <w:numId w:val="0"/>
        </w:numPr>
        <w:spacing w:after="0" w:line="240" w:lineRule="auto"/>
        <w:ind w:right="-29"/>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Boli hlásené nasledujúce veľmi časté a časté vedľajšie účinky. Ak vám niektorý z nich spôsobuje problémy, alebo ak pretrvávajú dlhšie ako jeden týždeň, kontaktujte vášho lekára.</w:t>
      </w: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Veľmi časté (môžu postihnúť viac ako 1 z 10 ľudí):</w:t>
      </w:r>
    </w:p>
    <w:p w:rsidR="00FA38F0" w:rsidRPr="00970087" w:rsidRDefault="00063E86" w:rsidP="00011E48">
      <w:pPr>
        <w:pStyle w:val="Odsekzoznamu"/>
        <w:numPr>
          <w:ilvl w:val="0"/>
          <w:numId w:val="18"/>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o</w:t>
      </w:r>
      <w:r w:rsidR="00FA38F0" w:rsidRPr="00970087">
        <w:rPr>
          <w:rFonts w:ascii="Times New Roman" w:eastAsia="Times New Roman" w:hAnsi="Times New Roman"/>
          <w:noProof/>
          <w:lang w:eastAsia="sk-SK"/>
        </w:rPr>
        <w:t>puch (edém)</w:t>
      </w:r>
    </w:p>
    <w:p w:rsidR="00FA38F0" w:rsidRPr="00970087" w:rsidRDefault="00FA38F0" w:rsidP="002C0ECF">
      <w:pPr>
        <w:numPr>
          <w:ilvl w:val="12"/>
          <w:numId w:val="0"/>
        </w:numPr>
        <w:spacing w:after="0" w:line="240" w:lineRule="auto"/>
        <w:ind w:right="-29"/>
        <w:rPr>
          <w:rFonts w:ascii="Times New Roman" w:eastAsia="Times New Roman" w:hAnsi="Times New Roman"/>
          <w:b/>
          <w:noProof/>
          <w:highlight w:val="yellow"/>
          <w:lang w:eastAsia="sk-SK"/>
        </w:rPr>
      </w:pPr>
    </w:p>
    <w:p w:rsidR="00FA38F0" w:rsidRPr="00970087" w:rsidRDefault="00071C18"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Časté (môžu postihnúť až 1 z 10 ľudí):</w:t>
      </w:r>
    </w:p>
    <w:p w:rsidR="00071C18" w:rsidRPr="00970087" w:rsidRDefault="00063E86" w:rsidP="00071C18">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lastRenderedPageBreak/>
        <w:t>b</w:t>
      </w:r>
      <w:r w:rsidR="00071C18" w:rsidRPr="00970087">
        <w:rPr>
          <w:rFonts w:ascii="Times New Roman" w:eastAsia="Times New Roman" w:hAnsi="Times New Roman"/>
        </w:rPr>
        <w:t>olesť hlavy, závrat, ospalosť (zvlášť na začiatku liečby)</w:t>
      </w:r>
    </w:p>
    <w:p w:rsidR="00071C18" w:rsidRPr="00970087" w:rsidRDefault="00063E86" w:rsidP="00071C18">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 xml:space="preserve">úšenie srdca (palpitácie -vnímanie tlkotu vášho srdca), návaly horúčavy </w:t>
      </w:r>
    </w:p>
    <w:p w:rsidR="009A3C45" w:rsidRPr="00970087" w:rsidRDefault="00063E86" w:rsidP="009A3C45">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b</w:t>
      </w:r>
      <w:r w:rsidR="00071C18" w:rsidRPr="00970087">
        <w:rPr>
          <w:rFonts w:ascii="Times New Roman" w:eastAsia="Times New Roman" w:hAnsi="Times New Roman"/>
        </w:rPr>
        <w:t>olesti brucha, nutkanie na vracanie (nauzea)</w:t>
      </w:r>
    </w:p>
    <w:p w:rsidR="00E85DA1" w:rsidRPr="00970087" w:rsidRDefault="00063E86" w:rsidP="009A3C45">
      <w:pPr>
        <w:keepNext/>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 xml:space="preserve">orucha činnosti čriev, </w:t>
      </w:r>
      <w:r w:rsidR="00E85DA1" w:rsidRPr="00970087">
        <w:rPr>
          <w:rFonts w:ascii="Times New Roman" w:eastAsia="Times New Roman" w:hAnsi="Times New Roman"/>
        </w:rPr>
        <w:t>hnačka, zápcha, poruchy trávenia</w:t>
      </w:r>
    </w:p>
    <w:p w:rsidR="00071C18" w:rsidRPr="00970087" w:rsidRDefault="00063E86" w:rsidP="00071C18">
      <w:pPr>
        <w:numPr>
          <w:ilvl w:val="0"/>
          <w:numId w:val="10"/>
        </w:numPr>
        <w:tabs>
          <w:tab w:val="left" w:pos="567"/>
        </w:tabs>
        <w:spacing w:after="0" w:line="240" w:lineRule="auto"/>
        <w:ind w:left="0" w:firstLine="0"/>
        <w:rPr>
          <w:rFonts w:ascii="Times New Roman" w:eastAsia="Times New Roman" w:hAnsi="Times New Roman"/>
        </w:rPr>
      </w:pPr>
      <w:r w:rsidRPr="00970087">
        <w:rPr>
          <w:rFonts w:ascii="Times New Roman" w:eastAsia="Times New Roman" w:hAnsi="Times New Roman"/>
        </w:rPr>
        <w:t>ú</w:t>
      </w:r>
      <w:r w:rsidR="00071C18" w:rsidRPr="00970087">
        <w:rPr>
          <w:rFonts w:ascii="Times New Roman" w:eastAsia="Times New Roman" w:hAnsi="Times New Roman"/>
        </w:rPr>
        <w:t>nava</w:t>
      </w:r>
      <w:r w:rsidR="009A3C45" w:rsidRPr="00970087">
        <w:rPr>
          <w:rFonts w:ascii="Times New Roman" w:eastAsia="Times New Roman" w:hAnsi="Times New Roman"/>
        </w:rPr>
        <w:t>, slabosť</w:t>
      </w:r>
    </w:p>
    <w:p w:rsidR="009A3C45" w:rsidRPr="00970087" w:rsidRDefault="00063E86" w:rsidP="009A3C45">
      <w:pPr>
        <w:numPr>
          <w:ilvl w:val="0"/>
          <w:numId w:val="10"/>
        </w:numPr>
        <w:tabs>
          <w:tab w:val="clear" w:pos="720"/>
          <w:tab w:val="num" w:pos="567"/>
        </w:tabs>
        <w:spacing w:after="0" w:line="240" w:lineRule="auto"/>
        <w:ind w:hanging="720"/>
        <w:rPr>
          <w:rFonts w:ascii="Times New Roman" w:eastAsia="Times New Roman" w:hAnsi="Times New Roman"/>
        </w:rPr>
      </w:pPr>
      <w:r w:rsidRPr="00970087">
        <w:rPr>
          <w:rFonts w:ascii="Times New Roman" w:eastAsia="Times New Roman" w:hAnsi="Times New Roman"/>
        </w:rPr>
        <w:t>o</w:t>
      </w:r>
      <w:r w:rsidR="009A3C45" w:rsidRPr="00970087">
        <w:rPr>
          <w:rFonts w:ascii="Times New Roman" w:eastAsia="Times New Roman" w:hAnsi="Times New Roman"/>
        </w:rPr>
        <w:t>puch členkov, svalové kŕče</w:t>
      </w:r>
    </w:p>
    <w:p w:rsidR="009A3C45" w:rsidRPr="00970087" w:rsidRDefault="00063E86" w:rsidP="009A3C45">
      <w:pPr>
        <w:numPr>
          <w:ilvl w:val="0"/>
          <w:numId w:val="10"/>
        </w:numPr>
        <w:tabs>
          <w:tab w:val="clear" w:pos="720"/>
          <w:tab w:val="num" w:pos="567"/>
        </w:tabs>
        <w:spacing w:after="0" w:line="240" w:lineRule="auto"/>
        <w:ind w:hanging="720"/>
        <w:rPr>
          <w:rFonts w:ascii="Times New Roman" w:eastAsia="Times New Roman" w:hAnsi="Times New Roman"/>
        </w:rPr>
      </w:pPr>
      <w:r w:rsidRPr="00970087">
        <w:rPr>
          <w:rFonts w:ascii="Times New Roman" w:eastAsia="Times New Roman" w:hAnsi="Times New Roman"/>
        </w:rPr>
        <w:t>p</w:t>
      </w:r>
      <w:r w:rsidR="009A3C45" w:rsidRPr="00970087">
        <w:rPr>
          <w:rFonts w:ascii="Times New Roman" w:eastAsia="Times New Roman" w:hAnsi="Times New Roman"/>
        </w:rPr>
        <w:t>oruchy zraku, dvojité videnie</w:t>
      </w:r>
    </w:p>
    <w:p w:rsidR="00071C18" w:rsidRPr="00970087" w:rsidRDefault="00071C18" w:rsidP="002C0ECF">
      <w:pPr>
        <w:numPr>
          <w:ilvl w:val="12"/>
          <w:numId w:val="0"/>
        </w:numPr>
        <w:spacing w:after="0" w:line="240" w:lineRule="auto"/>
        <w:ind w:right="-29"/>
        <w:rPr>
          <w:rFonts w:ascii="Times New Roman" w:eastAsia="Times New Roman" w:hAnsi="Times New Roman"/>
          <w:b/>
          <w:noProof/>
          <w:highlight w:val="yellow"/>
          <w:lang w:eastAsia="sk-SK"/>
        </w:rPr>
      </w:pPr>
    </w:p>
    <w:p w:rsidR="00071C18" w:rsidRPr="00970087" w:rsidRDefault="00114DC8" w:rsidP="002C0ECF">
      <w:pPr>
        <w:numPr>
          <w:ilvl w:val="12"/>
          <w:numId w:val="0"/>
        </w:numPr>
        <w:spacing w:after="0" w:line="240" w:lineRule="auto"/>
        <w:ind w:right="-29"/>
        <w:rPr>
          <w:rFonts w:ascii="Times New Roman" w:eastAsia="Times New Roman" w:hAnsi="Times New Roman"/>
          <w:noProof/>
          <w:highlight w:val="yellow"/>
          <w:lang w:eastAsia="sk-SK"/>
        </w:rPr>
      </w:pPr>
      <w:r w:rsidRPr="00970087">
        <w:rPr>
          <w:rFonts w:ascii="Times New Roman" w:eastAsia="Times New Roman" w:hAnsi="Times New Roman"/>
          <w:noProof/>
          <w:lang w:eastAsia="sk-SK"/>
        </w:rPr>
        <w:t>Ďalšie vedľajšie účinky ktoré boli hlásené</w:t>
      </w:r>
      <w:r w:rsidR="007A13BD" w:rsidRPr="00970087">
        <w:rPr>
          <w:rFonts w:ascii="Times New Roman" w:eastAsia="Times New Roman" w:hAnsi="Times New Roman"/>
          <w:noProof/>
          <w:lang w:eastAsia="sk-SK"/>
        </w:rPr>
        <w:t>,</w:t>
      </w:r>
      <w:r w:rsidRPr="00970087">
        <w:rPr>
          <w:rFonts w:ascii="Times New Roman" w:eastAsia="Times New Roman" w:hAnsi="Times New Roman"/>
          <w:noProof/>
          <w:lang w:eastAsia="sk-SK"/>
        </w:rPr>
        <w:t xml:space="preserve"> zahŕňa nasledovný zoznam:</w:t>
      </w:r>
    </w:p>
    <w:p w:rsidR="00114DC8" w:rsidRPr="00970087" w:rsidRDefault="00114DC8"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Menej časté (môžu postihnúť až 1 zo 100 ľudí):</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zmeny nálady, úzkosť, depresia, nespavosť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tras, poruchy chuti, mdloby</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znížená citlivosť alebo pocit pichania v končatinách, strata vnímania bolesti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zvonenie v ušiach </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nízky tlak krvi </w:t>
      </w:r>
    </w:p>
    <w:p w:rsidR="007A13BD"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kýchanie/nádcha spôsobené zápalom nosovej sliznice (rinitída) </w:t>
      </w:r>
    </w:p>
    <w:p w:rsidR="00313845" w:rsidRPr="00970087" w:rsidRDefault="00313845"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Pr>
          <w:rFonts w:ascii="Times New Roman" w:eastAsia="Times New Roman" w:hAnsi="Times New Roman"/>
          <w:noProof/>
          <w:lang w:eastAsia="sk-SK"/>
        </w:rPr>
        <w:t>kašeľ</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sucho v ústach, vracanie </w:t>
      </w:r>
      <w:r w:rsidR="00313845">
        <w:rPr>
          <w:rFonts w:ascii="Times New Roman" w:eastAsia="Times New Roman" w:hAnsi="Times New Roman"/>
          <w:noProof/>
          <w:lang w:eastAsia="sk-SK"/>
        </w:rPr>
        <w:t>(nevoľnosť)</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vypadávanie vlasov, nadmerné potenie, svrbenie kože, červené škvrny na koži, zmeny sfarbenia pokožky</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ťažkosti pri močení, zvýšená potreba močiť v noci, zvýšený počet močení</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neschopnosť dosiahnuť erekciu, bolesť/citlivosť alebo zväčšenie prsných žliaz u mužov</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bolesť, celková nevoľnosť</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bolesti kĺbov alebo svalov, boles</w:t>
      </w:r>
      <w:r w:rsidR="00313845">
        <w:rPr>
          <w:rFonts w:ascii="Times New Roman" w:eastAsia="Times New Roman" w:hAnsi="Times New Roman"/>
          <w:noProof/>
          <w:lang w:eastAsia="sk-SK"/>
        </w:rPr>
        <w:t>ť</w:t>
      </w:r>
      <w:r w:rsidRPr="00970087">
        <w:rPr>
          <w:rFonts w:ascii="Times New Roman" w:eastAsia="Times New Roman" w:hAnsi="Times New Roman"/>
          <w:noProof/>
          <w:lang w:eastAsia="sk-SK"/>
        </w:rPr>
        <w:t xml:space="preserve"> chrbta</w:t>
      </w:r>
    </w:p>
    <w:p w:rsidR="007A13BD" w:rsidRPr="00970087" w:rsidRDefault="007A13BD" w:rsidP="007A13BD">
      <w:pPr>
        <w:pStyle w:val="Odsekzoznamu"/>
        <w:numPr>
          <w:ilvl w:val="0"/>
          <w:numId w:val="14"/>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nárast alebo pokles telesnej hmotnosti</w:t>
      </w:r>
    </w:p>
    <w:p w:rsidR="00114DC8" w:rsidRPr="00970087" w:rsidRDefault="00114DC8"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r w:rsidRPr="00970087">
        <w:rPr>
          <w:rFonts w:ascii="Times New Roman" w:eastAsia="Times New Roman" w:hAnsi="Times New Roman"/>
          <w:b/>
          <w:noProof/>
          <w:lang w:eastAsia="sk-SK"/>
        </w:rPr>
        <w:t>Zriedkavé (môžu postihnúť až 1 z 1000 ľudí):</w:t>
      </w:r>
    </w:p>
    <w:p w:rsidR="007A13BD" w:rsidRPr="00970087" w:rsidRDefault="007A13BD" w:rsidP="007A13BD">
      <w:pPr>
        <w:pStyle w:val="Odsekzoznamu"/>
        <w:numPr>
          <w:ilvl w:val="0"/>
          <w:numId w:val="15"/>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zmätenosť</w:t>
      </w: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lang w:eastAsia="sk-SK"/>
        </w:rPr>
      </w:pPr>
      <w:r w:rsidRPr="00970087">
        <w:rPr>
          <w:rFonts w:ascii="Times New Roman" w:eastAsia="Times New Roman" w:hAnsi="Times New Roman"/>
          <w:b/>
          <w:noProof/>
          <w:lang w:eastAsia="sk-SK"/>
        </w:rPr>
        <w:t>Veľmi zriedkavé (môžu postihovať menej ako 1 z 10 000 osôb):</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znížený počet bielych krviniek, pokles počtu krvných doštičiek, ktorý môže viesť k nezvyčajným modrinám alebo náhlemu krvácaniu (poškodenie červených krviniek)</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zvýšený obsah cukru v krvi (hyperglykémia)  </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ochorenie nervov, ktoré môže spôsobiť slabosť, bodanie alebo zníženú citlivosť na dotyk</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opuch ďasien </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nadúvanie brucha (gastritída)</w:t>
      </w:r>
    </w:p>
    <w:p w:rsidR="007A13BD" w:rsidRPr="00970087" w:rsidRDefault="007A13BD" w:rsidP="00011E48">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 xml:space="preserve">poruchy funkcie pečene, zápal pečene (hepatitída), zožltnutie kože (žltačka), zvýšenie pečeňových enzýmov, ktoré môže mať vplyv na výsledky </w:t>
      </w:r>
      <w:r w:rsidR="00011E48" w:rsidRPr="00970087">
        <w:rPr>
          <w:rFonts w:ascii="Times New Roman" w:eastAsia="Times New Roman" w:hAnsi="Times New Roman"/>
          <w:noProof/>
          <w:lang w:eastAsia="sk-SK"/>
        </w:rPr>
        <w:t xml:space="preserve">niektorých </w:t>
      </w:r>
      <w:r w:rsidRPr="00970087">
        <w:rPr>
          <w:rFonts w:ascii="Times New Roman" w:eastAsia="Times New Roman" w:hAnsi="Times New Roman"/>
          <w:noProof/>
          <w:lang w:eastAsia="sk-SK"/>
        </w:rPr>
        <w:t>testov</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zvýšené napätie vo svaloch</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zápal krvných ciev, často s kožnou vyrážkou</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citlivosť na svetlo</w:t>
      </w:r>
    </w:p>
    <w:p w:rsidR="007A13BD" w:rsidRPr="00970087" w:rsidRDefault="007A13BD" w:rsidP="007A13BD">
      <w:pPr>
        <w:pStyle w:val="Odsekzoznamu"/>
        <w:numPr>
          <w:ilvl w:val="0"/>
          <w:numId w:val="17"/>
        </w:num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poruchy kombinujúce stuhnutosť, tras a/alebo poruchy pohyblivosti</w:t>
      </w: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hAnsi="Times New Roman"/>
          <w:b/>
          <w:noProof/>
        </w:rPr>
        <w:t>Hlásenie vedľajších účinkov</w:t>
      </w: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pre používateľa. Vedľajšie účinky môžete hlásiť aj priamo prostredníctvom </w:t>
      </w:r>
      <w:r w:rsidRPr="00970087">
        <w:rPr>
          <w:rFonts w:ascii="Times New Roman" w:hAnsi="Times New Roman"/>
          <w:noProof/>
          <w:highlight w:val="lightGray"/>
        </w:rPr>
        <w:t>národného systému hlásenia uvedeného v </w:t>
      </w:r>
      <w:hyperlink r:id="rId9" w:history="1">
        <w:r w:rsidRPr="00970087">
          <w:rPr>
            <w:rStyle w:val="Hypertextovprepojenie"/>
            <w:rFonts w:ascii="Times New Roman" w:hAnsi="Times New Roman"/>
            <w:noProof/>
            <w:highlight w:val="lightGray"/>
          </w:rPr>
          <w:t>Prílohe V</w:t>
        </w:r>
      </w:hyperlink>
      <w:r w:rsidRPr="00970087">
        <w:rPr>
          <w:rFonts w:ascii="Times New Roman" w:eastAsia="Times New Roman" w:hAnsi="Times New Roman"/>
          <w:lang w:eastAsia="sk-SK"/>
        </w:rPr>
        <w:t>. Hlásením vedľajších účinkov môžete prispieť k získaniu ďalších informácií o bezpečnosti tohto lieku.</w:t>
      </w: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5.</w:t>
      </w:r>
      <w:r w:rsidRPr="00970087">
        <w:rPr>
          <w:rFonts w:ascii="Times New Roman" w:eastAsia="Times New Roman" w:hAnsi="Times New Roman"/>
          <w:b/>
          <w:noProof/>
          <w:lang w:eastAsia="sk-SK"/>
        </w:rPr>
        <w:tab/>
        <w:t xml:space="preserve">Ako uchovávať </w:t>
      </w:r>
      <w:r w:rsidR="00011E48" w:rsidRPr="00970087">
        <w:rPr>
          <w:rFonts w:ascii="Times New Roman" w:eastAsia="Times New Roman" w:hAnsi="Times New Roman"/>
          <w:b/>
          <w:noProof/>
          <w:lang w:eastAsia="sk-SK"/>
        </w:rPr>
        <w:t>MIXOR</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Tento liek uchovávajte mimo dohľadu a dosahu detí</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Uchovávajte pri teplote do 25</w:t>
      </w:r>
      <w:r w:rsidRPr="00970087">
        <w:rPr>
          <w:rFonts w:ascii="Times New Roman" w:eastAsia="Times New Roman" w:hAnsi="Times New Roman"/>
          <w:vertAlign w:val="superscript"/>
          <w:lang w:eastAsia="sk-SK"/>
        </w:rPr>
        <w:t>o</w:t>
      </w:r>
      <w:r w:rsidR="00970087">
        <w:rPr>
          <w:rFonts w:ascii="Times New Roman" w:eastAsia="Times New Roman" w:hAnsi="Times New Roman"/>
          <w:vertAlign w:val="superscript"/>
          <w:lang w:eastAsia="sk-SK"/>
        </w:rPr>
        <w:t xml:space="preserve"> </w:t>
      </w:r>
      <w:r w:rsidRPr="00970087">
        <w:rPr>
          <w:rFonts w:ascii="Times New Roman" w:eastAsia="Times New Roman" w:hAnsi="Times New Roman"/>
          <w:lang w:eastAsia="sk-SK"/>
        </w:rPr>
        <w:t>C v pôvodnom obale na ochranu pred svetlom.</w:t>
      </w: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Nepoužívajte tento liek po dátume exspirácie, ktorý je uvedený na škatuľke</w:t>
      </w:r>
      <w:r w:rsidR="00E02BD4" w:rsidRPr="00970087">
        <w:rPr>
          <w:rFonts w:ascii="Times New Roman" w:eastAsia="Times New Roman" w:hAnsi="Times New Roman"/>
          <w:lang w:eastAsia="sk-SK"/>
        </w:rPr>
        <w:t>/blistri</w:t>
      </w:r>
      <w:r w:rsidR="003D534D"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po EXP</w:t>
      </w:r>
      <w:r w:rsidRPr="00970087">
        <w:rPr>
          <w:rFonts w:ascii="Times New Roman" w:eastAsia="Times New Roman" w:hAnsi="Times New Roman"/>
          <w:noProof/>
          <w:lang w:eastAsia="sk-SK"/>
        </w:rPr>
        <w:t xml:space="preserve">. </w:t>
      </w:r>
      <w:r w:rsidRPr="00970087">
        <w:rPr>
          <w:rFonts w:ascii="Times New Roman" w:eastAsia="Times New Roman" w:hAnsi="Times New Roman"/>
          <w:lang w:eastAsia="sk-SK"/>
        </w:rPr>
        <w:t>Dátum exspirácie sa vzťahuje na posledný deň v danom mesiaci</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970087">
        <w:rPr>
          <w:rFonts w:ascii="Times New Roman" w:eastAsia="Times New Roman" w:hAnsi="Times New Roman"/>
          <w:b/>
          <w:noProof/>
          <w:lang w:eastAsia="sk-SK"/>
        </w:rPr>
        <w:t>6.</w:t>
      </w:r>
      <w:r w:rsidRPr="00970087">
        <w:rPr>
          <w:rFonts w:ascii="Times New Roman" w:eastAsia="Times New Roman" w:hAnsi="Times New Roman"/>
          <w:b/>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Čo </w:t>
      </w:r>
      <w:r w:rsidR="00011E48" w:rsidRPr="00970087">
        <w:rPr>
          <w:rFonts w:ascii="Times New Roman" w:eastAsia="Times New Roman" w:hAnsi="Times New Roman"/>
          <w:b/>
          <w:noProof/>
          <w:lang w:eastAsia="sk-SK"/>
        </w:rPr>
        <w:t>MIXOR</w:t>
      </w:r>
      <w:r w:rsidRPr="00970087">
        <w:rPr>
          <w:rFonts w:ascii="Times New Roman" w:eastAsia="Times New Roman" w:hAnsi="Times New Roman"/>
          <w:b/>
          <w:noProof/>
          <w:lang w:eastAsia="sk-SK"/>
        </w:rPr>
        <w:t xml:space="preserve"> obsahuje:</w:t>
      </w:r>
    </w:p>
    <w:p w:rsidR="00B078B8" w:rsidRPr="00970087" w:rsidRDefault="00B078B8" w:rsidP="00B078B8">
      <w:p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Liečivá sú </w:t>
      </w:r>
      <w:r w:rsidR="00011E48" w:rsidRPr="00970087">
        <w:rPr>
          <w:rFonts w:ascii="Times New Roman" w:eastAsia="Times New Roman" w:hAnsi="Times New Roman"/>
          <w:noProof/>
          <w:lang w:eastAsia="sk-SK"/>
        </w:rPr>
        <w:t>telmisartan</w:t>
      </w:r>
      <w:r w:rsidRPr="00970087">
        <w:rPr>
          <w:rFonts w:ascii="Times New Roman" w:eastAsia="Times New Roman" w:hAnsi="Times New Roman"/>
          <w:noProof/>
          <w:lang w:eastAsia="sk-SK"/>
        </w:rPr>
        <w:t xml:space="preserve"> a amlodipín.</w:t>
      </w:r>
    </w:p>
    <w:p w:rsidR="00011E48" w:rsidRPr="00970087" w:rsidRDefault="00011E48" w:rsidP="00011E48">
      <w:pPr>
        <w:spacing w:after="0" w:line="240" w:lineRule="auto"/>
        <w:ind w:left="1985" w:hanging="1985"/>
        <w:rPr>
          <w:rFonts w:ascii="Times New Roman" w:eastAsia="Times New Roman" w:hAnsi="Times New Roman"/>
          <w:lang w:eastAsia="sk-SK"/>
        </w:rPr>
      </w:pPr>
      <w:r w:rsidRPr="00970087">
        <w:rPr>
          <w:rFonts w:ascii="Times New Roman" w:eastAsia="Times New Roman" w:hAnsi="Times New Roman"/>
          <w:lang w:eastAsia="sk-SK"/>
        </w:rPr>
        <w:t>MIXOR 80 mg/5 mg: Každá tableta obsahuje 80 mg telmisartanu a 5 mg amlodipínu (ako 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
    <w:p w:rsidR="00011E48" w:rsidRPr="00970087" w:rsidRDefault="00011E48" w:rsidP="00011E48">
      <w:pPr>
        <w:spacing w:after="0" w:line="240" w:lineRule="auto"/>
        <w:ind w:left="2127" w:hanging="2127"/>
        <w:rPr>
          <w:rFonts w:ascii="Times New Roman" w:eastAsia="Times New Roman" w:hAnsi="Times New Roman"/>
          <w:lang w:eastAsia="sk-SK"/>
        </w:rPr>
      </w:pPr>
      <w:r w:rsidRPr="00970087">
        <w:rPr>
          <w:rFonts w:ascii="Times New Roman" w:eastAsia="Times New Roman" w:hAnsi="Times New Roman"/>
          <w:lang w:eastAsia="sk-SK"/>
        </w:rPr>
        <w:t>MIXOR 80 mg/10 mg: Každá tableta obsahuje 80 mg telmisartanu a 10 mg amlodipínu (ako amlodipín</w:t>
      </w:r>
      <w:r w:rsidR="00AD3656">
        <w:rPr>
          <w:rFonts w:ascii="Times New Roman" w:eastAsia="Times New Roman" w:hAnsi="Times New Roman"/>
          <w:lang w:eastAsia="sk-SK"/>
        </w:rPr>
        <w:t>ium</w:t>
      </w:r>
      <w:r w:rsidRPr="00970087">
        <w:rPr>
          <w:rFonts w:ascii="Times New Roman" w:eastAsia="Times New Roman" w:hAnsi="Times New Roman"/>
          <w:lang w:eastAsia="sk-SK"/>
        </w:rPr>
        <w:t>besilát).</w:t>
      </w:r>
    </w:p>
    <w:p w:rsidR="00B078B8" w:rsidRPr="00970087" w:rsidRDefault="00B078B8" w:rsidP="00B078B8">
      <w:pPr>
        <w:spacing w:after="0" w:line="240" w:lineRule="auto"/>
        <w:rPr>
          <w:rFonts w:ascii="Times New Roman" w:eastAsia="Times New Roman" w:hAnsi="Times New Roman"/>
          <w:lang w:eastAsia="sk-SK"/>
        </w:rPr>
      </w:pPr>
    </w:p>
    <w:p w:rsidR="00E074F6" w:rsidRPr="00970087" w:rsidRDefault="00B078B8" w:rsidP="00E074F6">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Ďalšie zložky sú: </w:t>
      </w:r>
      <w:r w:rsidR="00E074F6" w:rsidRPr="00970087">
        <w:rPr>
          <w:rFonts w:ascii="Times New Roman" w:eastAsia="Times New Roman" w:hAnsi="Times New Roman"/>
          <w:noProof/>
          <w:lang w:eastAsia="sk-SK"/>
        </w:rPr>
        <w:t>sorbitol (E420), hydroxid sodný, povidón K25, mikrokryštalická celulóza, dihydrát  fosforečnanu vápenatého, meglumín, magnéziumstearát.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Ako vyzerá </w:t>
      </w:r>
      <w:r w:rsidR="00E074F6" w:rsidRPr="00970087">
        <w:rPr>
          <w:rFonts w:ascii="Times New Roman" w:eastAsia="Times New Roman" w:hAnsi="Times New Roman"/>
          <w:b/>
          <w:noProof/>
          <w:lang w:eastAsia="sk-SK"/>
        </w:rPr>
        <w:t>MIXOR</w:t>
      </w:r>
      <w:r w:rsidRPr="00970087">
        <w:rPr>
          <w:rFonts w:ascii="Times New Roman" w:eastAsia="Times New Roman" w:hAnsi="Times New Roman"/>
          <w:b/>
          <w:noProof/>
          <w:lang w:eastAsia="sk-SK"/>
        </w:rPr>
        <w:t xml:space="preserve"> a obsah balenia</w:t>
      </w: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 xml:space="preserve">MIXOR 80 mg/5 mg: Takmer biele až žltkasté, podlhovasté </w:t>
      </w:r>
      <w:r w:rsidR="00E02BD4" w:rsidRPr="00970087">
        <w:rPr>
          <w:rFonts w:ascii="Times New Roman" w:hAnsi="Times New Roman"/>
          <w:lang w:eastAsia="sk-SK"/>
        </w:rPr>
        <w:t>obojstranne vypuklé</w:t>
      </w:r>
      <w:r w:rsidRPr="00970087">
        <w:rPr>
          <w:rFonts w:ascii="Times New Roman" w:hAnsi="Times New Roman"/>
          <w:lang w:eastAsia="sk-SK"/>
        </w:rPr>
        <w:t xml:space="preserve"> tablety s rozmerom 18,5 x 8,5 mm a s </w:t>
      </w:r>
      <w:r w:rsidR="00F22E78" w:rsidRPr="00970087">
        <w:rPr>
          <w:rFonts w:ascii="Times New Roman" w:hAnsi="Times New Roman"/>
          <w:lang w:eastAsia="sk-SK"/>
        </w:rPr>
        <w:t>vytlačenou</w:t>
      </w:r>
      <w:r w:rsidRPr="00970087">
        <w:rPr>
          <w:rFonts w:ascii="Times New Roman" w:hAnsi="Times New Roman"/>
          <w:lang w:eastAsia="sk-SK"/>
        </w:rPr>
        <w:t xml:space="preserve">  "80" "5" s dekoratívnou ryhou na jednej strane. Deliaca ryha nie je určená na rozlomenie tablety.</w:t>
      </w: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 xml:space="preserve">MIXOR 80 mg/10 mg: Takmer biele až žltkasté, podlhovasté </w:t>
      </w:r>
      <w:r w:rsidR="00E02BD4" w:rsidRPr="00970087">
        <w:rPr>
          <w:rFonts w:ascii="Times New Roman" w:hAnsi="Times New Roman"/>
          <w:lang w:eastAsia="sk-SK"/>
        </w:rPr>
        <w:t xml:space="preserve">obojstranne vypuklé </w:t>
      </w:r>
      <w:r w:rsidRPr="00970087">
        <w:rPr>
          <w:rFonts w:ascii="Times New Roman" w:hAnsi="Times New Roman"/>
          <w:lang w:eastAsia="sk-SK"/>
        </w:rPr>
        <w:t>tablety s rozmerom 18,5 x 8,5 mm a</w:t>
      </w:r>
      <w:r w:rsidR="00E6032F" w:rsidRPr="00970087">
        <w:rPr>
          <w:rFonts w:ascii="Times New Roman" w:hAnsi="Times New Roman"/>
          <w:lang w:eastAsia="sk-SK"/>
        </w:rPr>
        <w:t> </w:t>
      </w:r>
      <w:r w:rsidRPr="00970087">
        <w:rPr>
          <w:rFonts w:ascii="Times New Roman" w:hAnsi="Times New Roman"/>
          <w:lang w:eastAsia="sk-SK"/>
        </w:rPr>
        <w:t>s</w:t>
      </w:r>
      <w:r w:rsidR="00886AB1" w:rsidRPr="00970087">
        <w:rPr>
          <w:rFonts w:ascii="Times New Roman" w:hAnsi="Times New Roman"/>
          <w:lang w:eastAsia="sk-SK"/>
        </w:rPr>
        <w:t> </w:t>
      </w:r>
      <w:r w:rsidR="00E6032F" w:rsidRPr="00970087">
        <w:rPr>
          <w:rFonts w:ascii="Times New Roman" w:hAnsi="Times New Roman"/>
          <w:lang w:eastAsia="sk-SK"/>
        </w:rPr>
        <w:t>vytlačen</w:t>
      </w:r>
      <w:r w:rsidR="00F22E78" w:rsidRPr="00970087">
        <w:rPr>
          <w:rFonts w:ascii="Times New Roman" w:hAnsi="Times New Roman"/>
          <w:lang w:eastAsia="sk-SK"/>
        </w:rPr>
        <w:t>ou</w:t>
      </w:r>
      <w:r w:rsidR="00886AB1" w:rsidRPr="00970087">
        <w:rPr>
          <w:rFonts w:ascii="Times New Roman" w:hAnsi="Times New Roman"/>
          <w:lang w:eastAsia="sk-SK"/>
        </w:rPr>
        <w:t xml:space="preserve"> </w:t>
      </w:r>
      <w:r w:rsidRPr="00970087">
        <w:rPr>
          <w:rFonts w:ascii="Times New Roman" w:hAnsi="Times New Roman"/>
          <w:lang w:eastAsia="sk-SK"/>
        </w:rPr>
        <w:t xml:space="preserve"> "80" "10" na jednej strane.</w:t>
      </w:r>
    </w:p>
    <w:p w:rsidR="008E7C99" w:rsidRPr="00970087" w:rsidRDefault="008E7C99" w:rsidP="008E7C99">
      <w:pPr>
        <w:tabs>
          <w:tab w:val="left" w:pos="7080"/>
        </w:tabs>
        <w:spacing w:after="0" w:line="240" w:lineRule="auto"/>
        <w:rPr>
          <w:rFonts w:ascii="Times New Roman" w:hAnsi="Times New Roman"/>
          <w:lang w:eastAsia="sk-SK"/>
        </w:rPr>
      </w:pP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Veľkosť balenia: 14, 28, 30, 56, 90, 98 tabliet</w:t>
      </w:r>
      <w:r w:rsidR="00E6032F" w:rsidRPr="00970087">
        <w:rPr>
          <w:rFonts w:ascii="Times New Roman" w:hAnsi="Times New Roman"/>
          <w:lang w:eastAsia="sk-SK"/>
        </w:rPr>
        <w:t>.</w:t>
      </w:r>
    </w:p>
    <w:p w:rsidR="008E7C99" w:rsidRPr="00970087" w:rsidRDefault="008E7C99" w:rsidP="008E7C99">
      <w:pPr>
        <w:tabs>
          <w:tab w:val="left" w:pos="7080"/>
        </w:tabs>
        <w:spacing w:after="0" w:line="240" w:lineRule="auto"/>
        <w:rPr>
          <w:rFonts w:ascii="Times New Roman" w:hAnsi="Times New Roman"/>
          <w:lang w:eastAsia="sk-SK"/>
        </w:rPr>
      </w:pPr>
    </w:p>
    <w:p w:rsidR="00B078B8" w:rsidRPr="00970087" w:rsidRDefault="00B078B8"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Na trh nemusia byť uvedené všetky veľkosti balenia.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8E7C99" w:rsidRPr="00970087" w:rsidRDefault="008E7C99" w:rsidP="00B078B8">
      <w:pPr>
        <w:numPr>
          <w:ilvl w:val="12"/>
          <w:numId w:val="0"/>
        </w:numPr>
        <w:spacing w:after="0" w:line="240" w:lineRule="auto"/>
        <w:ind w:right="-2"/>
        <w:rPr>
          <w:rFonts w:ascii="Times New Roman" w:eastAsia="Times New Roman" w:hAnsi="Times New Roman"/>
          <w:noProof/>
          <w:lang w:eastAsia="sk-SK"/>
        </w:rPr>
      </w:pPr>
    </w:p>
    <w:p w:rsidR="004E2B0A" w:rsidRPr="00970087" w:rsidRDefault="004E2B0A"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 a výrobca</w:t>
      </w: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left="567" w:hanging="567"/>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8E7C99" w:rsidP="00B078B8">
      <w:pPr>
        <w:spacing w:after="0" w:line="240" w:lineRule="auto"/>
        <w:ind w:left="567" w:hanging="567"/>
        <w:rPr>
          <w:rFonts w:ascii="Times New Roman" w:eastAsia="Times New Roman" w:hAnsi="Times New Roman"/>
          <w:noProof/>
          <w:lang w:eastAsia="sk-SK"/>
        </w:rPr>
      </w:pPr>
      <w:r w:rsidRPr="00970087">
        <w:rPr>
          <w:rFonts w:ascii="Times New Roman" w:eastAsia="Times New Roman" w:hAnsi="Times New Roman"/>
          <w:noProof/>
          <w:lang w:eastAsia="sk-SK"/>
        </w:rPr>
        <w:t>Zentiva, k.s., U kabelovny 130, Dolní Měcholupy, 102 37 Praha, Česká republika</w:t>
      </w:r>
    </w:p>
    <w:p w:rsidR="008E7C99" w:rsidRPr="00970087" w:rsidRDefault="008E7C99"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Výrobca:</w:t>
      </w:r>
    </w:p>
    <w:p w:rsidR="00B078B8" w:rsidRPr="00970087" w:rsidRDefault="008E7C99"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Zentiva, k.s., U kabelovny 130, Dolní Měcholupy, 102 37 Praha, Česká republika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8E7C99" w:rsidRPr="00970087" w:rsidRDefault="008E7C99" w:rsidP="00B078B8">
      <w:pPr>
        <w:numPr>
          <w:ilvl w:val="12"/>
          <w:numId w:val="0"/>
        </w:numPr>
        <w:spacing w:after="0" w:line="240" w:lineRule="auto"/>
        <w:ind w:right="-2"/>
        <w:rPr>
          <w:rFonts w:ascii="Times New Roman" w:eastAsia="Times New Roman" w:hAnsi="Times New Roman"/>
          <w:lang w:eastAsia="sk-SK"/>
        </w:rPr>
      </w:pPr>
    </w:p>
    <w:p w:rsidR="004E2B0A" w:rsidRPr="00970087" w:rsidRDefault="004E2B0A"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bCs/>
          <w:noProof/>
          <w:lang w:eastAsia="sk-SK"/>
        </w:rPr>
      </w:pPr>
      <w:r w:rsidRPr="00970087">
        <w:rPr>
          <w:rFonts w:ascii="Times New Roman" w:eastAsia="Times New Roman" w:hAnsi="Times New Roman"/>
          <w:b/>
          <w:bCs/>
          <w:lang w:eastAsia="sk-SK"/>
        </w:rPr>
        <w:t>Liek je schválený v členských štátoch Európskeho hospodárskeho priestoru (EHP) pod nasledovnými názvami</w:t>
      </w:r>
      <w:r w:rsidRPr="00970087">
        <w:rPr>
          <w:rFonts w:ascii="Times New Roman" w:eastAsia="Times New Roman" w:hAnsi="Times New Roman"/>
          <w:b/>
          <w:bCs/>
          <w:noProof/>
          <w:lang w:eastAsia="sk-SK"/>
        </w:rPr>
        <w:t>:</w:t>
      </w:r>
    </w:p>
    <w:p w:rsidR="008E7C99" w:rsidRPr="00AD3656" w:rsidRDefault="008E7C99" w:rsidP="008E7C99">
      <w:pPr>
        <w:numPr>
          <w:ilvl w:val="12"/>
          <w:numId w:val="0"/>
        </w:numPr>
        <w:spacing w:after="0" w:line="240" w:lineRule="auto"/>
        <w:ind w:right="-2"/>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9"/>
      </w:tblGrid>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Česká republika</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TEZEFORT</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lastRenderedPageBreak/>
              <w:t>Bulharsko</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Телфорт</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Estónsko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Lotyšsko</w:t>
            </w:r>
          </w:p>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Slovenská republika</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 xml:space="preserve">MIXOR </w:t>
            </w:r>
          </w:p>
        </w:tc>
      </w:tr>
      <w:tr w:rsidR="008E7C99" w:rsidRPr="00970087" w:rsidTr="001D2985">
        <w:tc>
          <w:tcPr>
            <w:tcW w:w="2802"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Portugalsko</w:t>
            </w:r>
          </w:p>
        </w:tc>
        <w:tc>
          <w:tcPr>
            <w:tcW w:w="6409" w:type="dxa"/>
            <w:shd w:val="clear" w:color="auto" w:fill="auto"/>
          </w:tcPr>
          <w:p w:rsidR="008E7C99" w:rsidRPr="00AD3656" w:rsidRDefault="008E7C99" w:rsidP="008E7C99">
            <w:pPr>
              <w:numPr>
                <w:ilvl w:val="12"/>
                <w:numId w:val="0"/>
              </w:numPr>
              <w:spacing w:after="0" w:line="240" w:lineRule="auto"/>
              <w:ind w:right="-2"/>
              <w:rPr>
                <w:rFonts w:ascii="Times New Roman" w:eastAsia="Times New Roman" w:hAnsi="Times New Roman"/>
              </w:rPr>
            </w:pPr>
            <w:r w:rsidRPr="00AD3656">
              <w:rPr>
                <w:rFonts w:ascii="Times New Roman" w:eastAsia="Times New Roman" w:hAnsi="Times New Roman"/>
              </w:rPr>
              <w:t>Amlodipina + Telmisartan Zentiva</w:t>
            </w:r>
          </w:p>
        </w:tc>
      </w:tr>
    </w:tbl>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970087">
        <w:rPr>
          <w:rFonts w:ascii="Times New Roman" w:eastAsia="Times New Roman" w:hAnsi="Times New Roman"/>
          <w:b/>
          <w:noProof/>
          <w:lang w:eastAsia="sk-SK"/>
        </w:rPr>
        <w:t>Táto písomná informácia pre používateľa bola naposledy aktualizovaná v</w:t>
      </w:r>
      <w:r w:rsidR="00F22E78" w:rsidRPr="00970087">
        <w:rPr>
          <w:rFonts w:ascii="Times New Roman" w:eastAsia="Times New Roman" w:hAnsi="Times New Roman"/>
          <w:b/>
          <w:noProof/>
          <w:lang w:eastAsia="sk-SK"/>
        </w:rPr>
        <w:t> 09/2015.</w:t>
      </w:r>
    </w:p>
    <w:sectPr w:rsidR="00B078B8" w:rsidRPr="00970087" w:rsidSect="003D534D">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C93" w:rsidRDefault="00C91C93" w:rsidP="006E4700">
      <w:pPr>
        <w:spacing w:after="0" w:line="240" w:lineRule="auto"/>
      </w:pPr>
      <w:r>
        <w:separator/>
      </w:r>
    </w:p>
  </w:endnote>
  <w:endnote w:type="continuationSeparator" w:id="0">
    <w:p w:rsidR="00C91C93" w:rsidRDefault="00C91C93"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C93" w:rsidRDefault="00C91C93" w:rsidP="006E4700">
      <w:pPr>
        <w:spacing w:after="0" w:line="240" w:lineRule="auto"/>
      </w:pPr>
      <w:r>
        <w:separator/>
      </w:r>
    </w:p>
  </w:footnote>
  <w:footnote w:type="continuationSeparator" w:id="0">
    <w:p w:rsidR="00C91C93" w:rsidRDefault="00C91C93" w:rsidP="006E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00" w:rsidRPr="00ED6036" w:rsidRDefault="005300CD" w:rsidP="005300CD">
    <w:pPr>
      <w:pStyle w:val="Hlavika"/>
      <w:rPr>
        <w:rFonts w:ascii="Times New Roman" w:hAnsi="Times New Roman"/>
        <w:sz w:val="18"/>
        <w:szCs w:val="18"/>
      </w:rPr>
    </w:pPr>
    <w:r w:rsidRPr="00ED6036">
      <w:rPr>
        <w:rFonts w:ascii="Times New Roman" w:hAnsi="Times New Roman"/>
        <w:sz w:val="18"/>
        <w:szCs w:val="18"/>
      </w:rPr>
      <w:t>Schválený text k rozhodnutiu o registrácii, ev. č.: 2014/01802-REG, 2014/01803-REG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CDB531D"/>
    <w:multiLevelType w:val="hybridMultilevel"/>
    <w:tmpl w:val="8A7C4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FB2BD0"/>
    <w:multiLevelType w:val="hybridMultilevel"/>
    <w:tmpl w:val="F44EF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5F3E37"/>
    <w:multiLevelType w:val="hybridMultilevel"/>
    <w:tmpl w:val="1DF25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A9463B2"/>
    <w:multiLevelType w:val="hybridMultilevel"/>
    <w:tmpl w:val="F4E46F2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6">
    <w:nsid w:val="1D7005EE"/>
    <w:multiLevelType w:val="hybridMultilevel"/>
    <w:tmpl w:val="365CDD80"/>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3567678F"/>
    <w:multiLevelType w:val="hybridMultilevel"/>
    <w:tmpl w:val="4FFCD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5C031FC"/>
    <w:multiLevelType w:val="hybridMultilevel"/>
    <w:tmpl w:val="78A27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AB14B44"/>
    <w:multiLevelType w:val="hybridMultilevel"/>
    <w:tmpl w:val="5E4AC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DD4371A"/>
    <w:multiLevelType w:val="hybridMultilevel"/>
    <w:tmpl w:val="58D8CA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0CB7F4C"/>
    <w:multiLevelType w:val="hybridMultilevel"/>
    <w:tmpl w:val="98E07828"/>
    <w:lvl w:ilvl="0" w:tplc="041B0001">
      <w:start w:val="1"/>
      <w:numFmt w:val="bullet"/>
      <w:lvlText w:val=""/>
      <w:lvlJc w:val="left"/>
      <w:pPr>
        <w:ind w:left="720" w:hanging="360"/>
      </w:pPr>
      <w:rPr>
        <w:rFonts w:ascii="Symbol" w:hAnsi="Symbo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4">
    <w:nsid w:val="5731302B"/>
    <w:multiLevelType w:val="hybridMultilevel"/>
    <w:tmpl w:val="1B5AB9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6C6A6563"/>
    <w:multiLevelType w:val="hybridMultilevel"/>
    <w:tmpl w:val="B76C47E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6F43D41"/>
    <w:multiLevelType w:val="hybridMultilevel"/>
    <w:tmpl w:val="51D6D80A"/>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3"/>
  </w:num>
  <w:num w:numId="3">
    <w:abstractNumId w:val="5"/>
  </w:num>
  <w:num w:numId="4">
    <w:abstractNumId w:val="7"/>
  </w:num>
  <w:num w:numId="5">
    <w:abstractNumId w:val="15"/>
  </w:num>
  <w:num w:numId="6">
    <w:abstractNumId w:val="4"/>
  </w:num>
  <w:num w:numId="7">
    <w:abstractNumId w:val="3"/>
  </w:num>
  <w:num w:numId="8">
    <w:abstractNumId w:val="6"/>
  </w:num>
  <w:num w:numId="9">
    <w:abstractNumId w:val="16"/>
  </w:num>
  <w:num w:numId="10">
    <w:abstractNumId w:val="14"/>
  </w:num>
  <w:num w:numId="11">
    <w:abstractNumId w:val="17"/>
  </w:num>
  <w:num w:numId="12">
    <w:abstractNumId w:val="1"/>
  </w:num>
  <w:num w:numId="13">
    <w:abstractNumId w:val="11"/>
  </w:num>
  <w:num w:numId="14">
    <w:abstractNumId w:val="10"/>
  </w:num>
  <w:num w:numId="15">
    <w:abstractNumId w:val="2"/>
  </w:num>
  <w:num w:numId="16">
    <w:abstractNumId w:val="8"/>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B8"/>
    <w:rsid w:val="000011FA"/>
    <w:rsid w:val="00011E48"/>
    <w:rsid w:val="00030575"/>
    <w:rsid w:val="00044FB4"/>
    <w:rsid w:val="00047BAD"/>
    <w:rsid w:val="00063E86"/>
    <w:rsid w:val="00071C18"/>
    <w:rsid w:val="000930CD"/>
    <w:rsid w:val="0009646D"/>
    <w:rsid w:val="000B2D7C"/>
    <w:rsid w:val="00112BA9"/>
    <w:rsid w:val="00114DC8"/>
    <w:rsid w:val="00114E71"/>
    <w:rsid w:val="00137729"/>
    <w:rsid w:val="0014620B"/>
    <w:rsid w:val="00187730"/>
    <w:rsid w:val="001A6002"/>
    <w:rsid w:val="001D2613"/>
    <w:rsid w:val="001E0665"/>
    <w:rsid w:val="00215517"/>
    <w:rsid w:val="00283BF6"/>
    <w:rsid w:val="00284EB2"/>
    <w:rsid w:val="00296CAC"/>
    <w:rsid w:val="002A11E8"/>
    <w:rsid w:val="002A532B"/>
    <w:rsid w:val="002B6B8B"/>
    <w:rsid w:val="002C0ECF"/>
    <w:rsid w:val="002D2694"/>
    <w:rsid w:val="00306B45"/>
    <w:rsid w:val="00313845"/>
    <w:rsid w:val="00326408"/>
    <w:rsid w:val="00380768"/>
    <w:rsid w:val="003D534D"/>
    <w:rsid w:val="004119EE"/>
    <w:rsid w:val="004270F5"/>
    <w:rsid w:val="00460330"/>
    <w:rsid w:val="00475B95"/>
    <w:rsid w:val="004D362B"/>
    <w:rsid w:val="004E2B0A"/>
    <w:rsid w:val="005300CD"/>
    <w:rsid w:val="00532A08"/>
    <w:rsid w:val="005407DB"/>
    <w:rsid w:val="00547C48"/>
    <w:rsid w:val="00553B6F"/>
    <w:rsid w:val="0056054F"/>
    <w:rsid w:val="00573C63"/>
    <w:rsid w:val="005871AA"/>
    <w:rsid w:val="005B6F6C"/>
    <w:rsid w:val="005D7F06"/>
    <w:rsid w:val="005F3AB1"/>
    <w:rsid w:val="00606C39"/>
    <w:rsid w:val="006213B9"/>
    <w:rsid w:val="00673238"/>
    <w:rsid w:val="006D3268"/>
    <w:rsid w:val="006E4700"/>
    <w:rsid w:val="00707E36"/>
    <w:rsid w:val="0077022A"/>
    <w:rsid w:val="00770B17"/>
    <w:rsid w:val="007A13BD"/>
    <w:rsid w:val="007B606F"/>
    <w:rsid w:val="007D6D8F"/>
    <w:rsid w:val="008374BE"/>
    <w:rsid w:val="00853468"/>
    <w:rsid w:val="00886AB1"/>
    <w:rsid w:val="008B76B8"/>
    <w:rsid w:val="008B7794"/>
    <w:rsid w:val="008C4C6D"/>
    <w:rsid w:val="008C6B62"/>
    <w:rsid w:val="008E7C99"/>
    <w:rsid w:val="00955129"/>
    <w:rsid w:val="009612EA"/>
    <w:rsid w:val="0096557E"/>
    <w:rsid w:val="00970087"/>
    <w:rsid w:val="0097687A"/>
    <w:rsid w:val="00984FCF"/>
    <w:rsid w:val="00986557"/>
    <w:rsid w:val="009A3C45"/>
    <w:rsid w:val="009D4177"/>
    <w:rsid w:val="009E77C4"/>
    <w:rsid w:val="00A00139"/>
    <w:rsid w:val="00A50784"/>
    <w:rsid w:val="00A90EDF"/>
    <w:rsid w:val="00A90FF5"/>
    <w:rsid w:val="00AD3656"/>
    <w:rsid w:val="00AF3123"/>
    <w:rsid w:val="00B00A6D"/>
    <w:rsid w:val="00B04893"/>
    <w:rsid w:val="00B078B8"/>
    <w:rsid w:val="00B85300"/>
    <w:rsid w:val="00BB0453"/>
    <w:rsid w:val="00BB3E71"/>
    <w:rsid w:val="00BD446B"/>
    <w:rsid w:val="00BE02FF"/>
    <w:rsid w:val="00BF4253"/>
    <w:rsid w:val="00BF450D"/>
    <w:rsid w:val="00C91C93"/>
    <w:rsid w:val="00C968B8"/>
    <w:rsid w:val="00CA20D1"/>
    <w:rsid w:val="00CA7760"/>
    <w:rsid w:val="00CD2B3E"/>
    <w:rsid w:val="00CE464F"/>
    <w:rsid w:val="00D07973"/>
    <w:rsid w:val="00D32362"/>
    <w:rsid w:val="00D778E1"/>
    <w:rsid w:val="00D90E4B"/>
    <w:rsid w:val="00DA17A8"/>
    <w:rsid w:val="00DB7F85"/>
    <w:rsid w:val="00DD7FAE"/>
    <w:rsid w:val="00DE73AD"/>
    <w:rsid w:val="00E02BD4"/>
    <w:rsid w:val="00E074F6"/>
    <w:rsid w:val="00E314BC"/>
    <w:rsid w:val="00E358DD"/>
    <w:rsid w:val="00E370AA"/>
    <w:rsid w:val="00E4583B"/>
    <w:rsid w:val="00E57055"/>
    <w:rsid w:val="00E6032F"/>
    <w:rsid w:val="00E85DA1"/>
    <w:rsid w:val="00ED6036"/>
    <w:rsid w:val="00EE416B"/>
    <w:rsid w:val="00EF0E44"/>
    <w:rsid w:val="00EF61E3"/>
    <w:rsid w:val="00F22E78"/>
    <w:rsid w:val="00F553F6"/>
    <w:rsid w:val="00F95EC8"/>
    <w:rsid w:val="00FA2269"/>
    <w:rsid w:val="00FA38F0"/>
    <w:rsid w:val="00FD5BEE"/>
    <w:rsid w:val="00FF1FF3"/>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1276522632">
      <w:bodyDiv w:val="1"/>
      <w:marLeft w:val="0"/>
      <w:marRight w:val="0"/>
      <w:marTop w:val="0"/>
      <w:marBottom w:val="0"/>
      <w:divBdr>
        <w:top w:val="none" w:sz="0" w:space="0" w:color="auto"/>
        <w:left w:val="none" w:sz="0" w:space="0" w:color="auto"/>
        <w:bottom w:val="none" w:sz="0" w:space="0" w:color="auto"/>
        <w:right w:val="none" w:sz="0" w:space="0" w:color="auto"/>
      </w:divBdr>
      <w:divsChild>
        <w:div w:id="614216713">
          <w:marLeft w:val="0"/>
          <w:marRight w:val="0"/>
          <w:marTop w:val="0"/>
          <w:marBottom w:val="0"/>
          <w:divBdr>
            <w:top w:val="none" w:sz="0" w:space="0" w:color="auto"/>
            <w:left w:val="none" w:sz="0" w:space="0" w:color="auto"/>
            <w:bottom w:val="none" w:sz="0" w:space="0" w:color="auto"/>
            <w:right w:val="none" w:sz="0" w:space="0" w:color="auto"/>
          </w:divBdr>
          <w:divsChild>
            <w:div w:id="1890145477">
              <w:marLeft w:val="0"/>
              <w:marRight w:val="0"/>
              <w:marTop w:val="0"/>
              <w:marBottom w:val="0"/>
              <w:divBdr>
                <w:top w:val="none" w:sz="0" w:space="0" w:color="auto"/>
                <w:left w:val="none" w:sz="0" w:space="0" w:color="auto"/>
                <w:bottom w:val="none" w:sz="0" w:space="0" w:color="auto"/>
                <w:right w:val="none" w:sz="0" w:space="0" w:color="auto"/>
              </w:divBdr>
              <w:divsChild>
                <w:div w:id="276104522">
                  <w:marLeft w:val="0"/>
                  <w:marRight w:val="0"/>
                  <w:marTop w:val="0"/>
                  <w:marBottom w:val="0"/>
                  <w:divBdr>
                    <w:top w:val="none" w:sz="0" w:space="0" w:color="auto"/>
                    <w:left w:val="none" w:sz="0" w:space="0" w:color="auto"/>
                    <w:bottom w:val="none" w:sz="0" w:space="0" w:color="auto"/>
                    <w:right w:val="none" w:sz="0" w:space="0" w:color="auto"/>
                  </w:divBdr>
                  <w:divsChild>
                    <w:div w:id="346449874">
                      <w:marLeft w:val="0"/>
                      <w:marRight w:val="0"/>
                      <w:marTop w:val="0"/>
                      <w:marBottom w:val="0"/>
                      <w:divBdr>
                        <w:top w:val="none" w:sz="0" w:space="0" w:color="auto"/>
                        <w:left w:val="none" w:sz="0" w:space="0" w:color="auto"/>
                        <w:bottom w:val="none" w:sz="0" w:space="0" w:color="auto"/>
                        <w:right w:val="none" w:sz="0" w:space="0" w:color="auto"/>
                      </w:divBdr>
                      <w:divsChild>
                        <w:div w:id="1243295991">
                          <w:marLeft w:val="0"/>
                          <w:marRight w:val="0"/>
                          <w:marTop w:val="0"/>
                          <w:marBottom w:val="0"/>
                          <w:divBdr>
                            <w:top w:val="none" w:sz="0" w:space="0" w:color="auto"/>
                            <w:left w:val="none" w:sz="0" w:space="0" w:color="auto"/>
                            <w:bottom w:val="none" w:sz="0" w:space="0" w:color="auto"/>
                            <w:right w:val="none" w:sz="0" w:space="0" w:color="auto"/>
                          </w:divBdr>
                          <w:divsChild>
                            <w:div w:id="1468166447">
                              <w:marLeft w:val="0"/>
                              <w:marRight w:val="0"/>
                              <w:marTop w:val="0"/>
                              <w:marBottom w:val="0"/>
                              <w:divBdr>
                                <w:top w:val="none" w:sz="0" w:space="0" w:color="auto"/>
                                <w:left w:val="none" w:sz="0" w:space="0" w:color="auto"/>
                                <w:bottom w:val="none" w:sz="0" w:space="0" w:color="auto"/>
                                <w:right w:val="none" w:sz="0" w:space="0" w:color="auto"/>
                              </w:divBdr>
                              <w:divsChild>
                                <w:div w:id="585042800">
                                  <w:marLeft w:val="0"/>
                                  <w:marRight w:val="0"/>
                                  <w:marTop w:val="0"/>
                                  <w:marBottom w:val="0"/>
                                  <w:divBdr>
                                    <w:top w:val="none" w:sz="0" w:space="0" w:color="auto"/>
                                    <w:left w:val="none" w:sz="0" w:space="0" w:color="auto"/>
                                    <w:bottom w:val="none" w:sz="0" w:space="0" w:color="auto"/>
                                    <w:right w:val="none" w:sz="0" w:space="0" w:color="auto"/>
                                  </w:divBdr>
                                  <w:divsChild>
                                    <w:div w:id="1381200518">
                                      <w:marLeft w:val="60"/>
                                      <w:marRight w:val="0"/>
                                      <w:marTop w:val="0"/>
                                      <w:marBottom w:val="0"/>
                                      <w:divBdr>
                                        <w:top w:val="none" w:sz="0" w:space="0" w:color="auto"/>
                                        <w:left w:val="none" w:sz="0" w:space="0" w:color="auto"/>
                                        <w:bottom w:val="none" w:sz="0" w:space="0" w:color="auto"/>
                                        <w:right w:val="none" w:sz="0" w:space="0" w:color="auto"/>
                                      </w:divBdr>
                                      <w:divsChild>
                                        <w:div w:id="1763069269">
                                          <w:marLeft w:val="0"/>
                                          <w:marRight w:val="0"/>
                                          <w:marTop w:val="0"/>
                                          <w:marBottom w:val="0"/>
                                          <w:divBdr>
                                            <w:top w:val="none" w:sz="0" w:space="0" w:color="auto"/>
                                            <w:left w:val="none" w:sz="0" w:space="0" w:color="auto"/>
                                            <w:bottom w:val="none" w:sz="0" w:space="0" w:color="auto"/>
                                            <w:right w:val="none" w:sz="0" w:space="0" w:color="auto"/>
                                          </w:divBdr>
                                          <w:divsChild>
                                            <w:div w:id="1747334347">
                                              <w:marLeft w:val="0"/>
                                              <w:marRight w:val="0"/>
                                              <w:marTop w:val="0"/>
                                              <w:marBottom w:val="120"/>
                                              <w:divBdr>
                                                <w:top w:val="single" w:sz="6" w:space="0" w:color="F5F5F5"/>
                                                <w:left w:val="single" w:sz="6" w:space="0" w:color="F5F5F5"/>
                                                <w:bottom w:val="single" w:sz="6" w:space="0" w:color="F5F5F5"/>
                                                <w:right w:val="single" w:sz="6" w:space="0" w:color="F5F5F5"/>
                                              </w:divBdr>
                                              <w:divsChild>
                                                <w:div w:id="834078163">
                                                  <w:marLeft w:val="0"/>
                                                  <w:marRight w:val="0"/>
                                                  <w:marTop w:val="0"/>
                                                  <w:marBottom w:val="0"/>
                                                  <w:divBdr>
                                                    <w:top w:val="none" w:sz="0" w:space="0" w:color="auto"/>
                                                    <w:left w:val="none" w:sz="0" w:space="0" w:color="auto"/>
                                                    <w:bottom w:val="none" w:sz="0" w:space="0" w:color="auto"/>
                                                    <w:right w:val="none" w:sz="0" w:space="0" w:color="auto"/>
                                                  </w:divBdr>
                                                  <w:divsChild>
                                                    <w:div w:id="17028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A0BE8-EF3A-4434-A46B-F82CB81C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2637</Words>
  <Characters>15036</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17638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Palkóciová, Eva</cp:lastModifiedBy>
  <cp:revision>6</cp:revision>
  <dcterms:created xsi:type="dcterms:W3CDTF">2015-09-07T09:35:00Z</dcterms:created>
  <dcterms:modified xsi:type="dcterms:W3CDTF">2015-09-08T06:36:00Z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1011754489</vt:i4>
  </property>
  <property fmtid="{D5CDD505-2E9C-101B-9397-08002B2CF9AE}" pid="4" name="_EmailSubject">
    <vt:lpwstr>CZ/H/253/02-04/DC - Amlodipin telmisartan,  MIXOR 80 mg/5 mg, MIXOR 80 mg/10 mg</vt:lpwstr>
  </property>
  <property fmtid="{D5CDD505-2E9C-101B-9397-08002B2CF9AE}" pid="5" name="_AuthorEmail">
    <vt:lpwstr>margita.hranaiova@sanofi.com</vt:lpwstr>
  </property>
  <property fmtid="{D5CDD505-2E9C-101B-9397-08002B2CF9AE}" pid="6" name="_AuthorEmailDisplayName">
    <vt:lpwstr>Hranaiova, Margita PH/SK</vt:lpwstr>
  </property>
  <property fmtid="{D5CDD505-2E9C-101B-9397-08002B2CF9AE}" pid="7" name="_ReviewingToolsShownOnce">
    <vt:lpwstr/>
  </property>
</Properties>
</file>