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1B" w:rsidRPr="002F2659" w:rsidRDefault="0049101B" w:rsidP="00B0368E">
      <w:pPr>
        <w:keepNext/>
        <w:rPr>
          <w:szCs w:val="22"/>
        </w:rPr>
      </w:pPr>
    </w:p>
    <w:p w:rsidR="00E438EC" w:rsidRPr="002F2659" w:rsidRDefault="00E438EC" w:rsidP="00B0368E">
      <w:pPr>
        <w:pStyle w:val="Normlny0"/>
        <w:keepNext/>
        <w:jc w:val="both"/>
        <w:rPr>
          <w:rFonts w:ascii="Times New Roman" w:hAnsi="Times New Roman"/>
          <w:bCs/>
          <w:color w:val="000000"/>
          <w:sz w:val="22"/>
          <w:szCs w:val="22"/>
          <w:lang w:val="sk-SK"/>
        </w:rPr>
      </w:pPr>
    </w:p>
    <w:p w:rsidR="00ED36D3" w:rsidRPr="002F2659" w:rsidRDefault="00ED36D3" w:rsidP="00B0368E">
      <w:pPr>
        <w:pStyle w:val="Normlny0"/>
        <w:keepNext/>
        <w:jc w:val="center"/>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P</w:t>
      </w:r>
      <w:r w:rsidR="002D18A5" w:rsidRPr="002F2659">
        <w:rPr>
          <w:rFonts w:ascii="Times New Roman" w:hAnsi="Times New Roman"/>
          <w:b/>
          <w:bCs/>
          <w:color w:val="000000"/>
          <w:sz w:val="22"/>
          <w:szCs w:val="22"/>
          <w:lang w:val="sk-SK"/>
        </w:rPr>
        <w:t>ís</w:t>
      </w:r>
      <w:r w:rsidR="0049101B" w:rsidRPr="002F2659">
        <w:rPr>
          <w:rFonts w:ascii="Times New Roman" w:hAnsi="Times New Roman"/>
          <w:b/>
          <w:bCs/>
          <w:color w:val="000000"/>
          <w:sz w:val="22"/>
          <w:szCs w:val="22"/>
          <w:lang w:val="sk-SK"/>
        </w:rPr>
        <w:t>omná informácia pre používateľa</w:t>
      </w:r>
    </w:p>
    <w:p w:rsidR="00ED36D3" w:rsidRPr="002F2659" w:rsidRDefault="00ED36D3" w:rsidP="00B0368E">
      <w:pPr>
        <w:pStyle w:val="Normlny0"/>
        <w:keepNext/>
        <w:jc w:val="both"/>
        <w:rPr>
          <w:rFonts w:ascii="Times New Roman" w:hAnsi="Times New Roman"/>
          <w:b/>
          <w:bCs/>
          <w:color w:val="000000"/>
          <w:sz w:val="22"/>
          <w:szCs w:val="22"/>
          <w:lang w:val="sk-SK"/>
        </w:rPr>
      </w:pPr>
    </w:p>
    <w:p w:rsidR="000650E8" w:rsidRPr="002F2659" w:rsidRDefault="00AF761C" w:rsidP="00B0368E">
      <w:pPr>
        <w:keepNext/>
        <w:ind w:left="0" w:firstLine="0"/>
        <w:jc w:val="center"/>
        <w:rPr>
          <w:b/>
          <w:szCs w:val="22"/>
        </w:rPr>
      </w:pPr>
      <w:r>
        <w:rPr>
          <w:b/>
          <w:szCs w:val="22"/>
        </w:rPr>
        <w:t>Duloxetin Sandoz 30 mg</w:t>
      </w:r>
    </w:p>
    <w:p w:rsidR="00AF761C" w:rsidRPr="002F2659" w:rsidRDefault="00AF761C" w:rsidP="00B0368E">
      <w:pPr>
        <w:keepNext/>
        <w:ind w:left="0" w:firstLine="0"/>
        <w:jc w:val="center"/>
        <w:rPr>
          <w:b/>
          <w:szCs w:val="22"/>
        </w:rPr>
      </w:pPr>
      <w:r>
        <w:rPr>
          <w:b/>
          <w:szCs w:val="22"/>
        </w:rPr>
        <w:t>Duloxetin Sandoz 60 mg</w:t>
      </w:r>
    </w:p>
    <w:p w:rsidR="000650E8" w:rsidRPr="002F2659" w:rsidRDefault="00AF761C" w:rsidP="00B0368E">
      <w:pPr>
        <w:keepNext/>
        <w:jc w:val="center"/>
        <w:rPr>
          <w:szCs w:val="22"/>
        </w:rPr>
      </w:pPr>
      <w:r>
        <w:rPr>
          <w:szCs w:val="22"/>
        </w:rPr>
        <w:t>tvrdé gastrorezistentné kapsuly</w:t>
      </w:r>
    </w:p>
    <w:p w:rsidR="00AF761C" w:rsidRDefault="00AF761C" w:rsidP="00B0368E">
      <w:pPr>
        <w:keepNext/>
        <w:jc w:val="center"/>
        <w:rPr>
          <w:szCs w:val="22"/>
        </w:rPr>
      </w:pPr>
    </w:p>
    <w:p w:rsidR="000650E8" w:rsidRPr="002F2659" w:rsidRDefault="00AF761C" w:rsidP="00B0368E">
      <w:pPr>
        <w:keepNext/>
        <w:jc w:val="center"/>
        <w:rPr>
          <w:szCs w:val="22"/>
        </w:rPr>
      </w:pPr>
      <w:r>
        <w:rPr>
          <w:szCs w:val="22"/>
        </w:rPr>
        <w:t>duloxetín</w:t>
      </w:r>
    </w:p>
    <w:p w:rsidR="0049101B" w:rsidRPr="002F2659" w:rsidRDefault="0049101B" w:rsidP="00B0368E">
      <w:pPr>
        <w:pStyle w:val="Normlny0"/>
        <w:keepNext/>
        <w:rPr>
          <w:rFonts w:ascii="Times New Roman" w:hAnsi="Times New Roman"/>
          <w:bCs/>
          <w:color w:val="000000"/>
          <w:sz w:val="22"/>
          <w:szCs w:val="22"/>
          <w:lang w:val="sk-SK"/>
        </w:rPr>
      </w:pPr>
    </w:p>
    <w:p w:rsidR="00612050" w:rsidRPr="002F2659" w:rsidRDefault="00612050" w:rsidP="00B0368E">
      <w:pPr>
        <w:keepNext/>
        <w:ind w:left="0" w:right="-2" w:firstLine="0"/>
        <w:rPr>
          <w:szCs w:val="22"/>
        </w:rPr>
      </w:pPr>
      <w:r w:rsidRPr="002F2659">
        <w:rPr>
          <w:b/>
          <w:szCs w:val="22"/>
        </w:rPr>
        <w:t xml:space="preserve">Pozorne si prečítajte celú písomnú informáciu </w:t>
      </w:r>
      <w:r w:rsidR="002D18A5" w:rsidRPr="002F2659">
        <w:rPr>
          <w:b/>
          <w:szCs w:val="22"/>
        </w:rPr>
        <w:t>predtým</w:t>
      </w:r>
      <w:r w:rsidRPr="002F2659">
        <w:rPr>
          <w:b/>
          <w:szCs w:val="22"/>
        </w:rPr>
        <w:t>, ako začnete užívať</w:t>
      </w:r>
      <w:r w:rsidRPr="002F2659">
        <w:rPr>
          <w:szCs w:val="22"/>
        </w:rPr>
        <w:t xml:space="preserve"> </w:t>
      </w:r>
      <w:r w:rsidR="002D18A5" w:rsidRPr="002F2659">
        <w:rPr>
          <w:b/>
          <w:szCs w:val="22"/>
        </w:rPr>
        <w:t>tento</w:t>
      </w:r>
      <w:r w:rsidRPr="002F2659">
        <w:rPr>
          <w:b/>
          <w:szCs w:val="22"/>
        </w:rPr>
        <w:t xml:space="preserve"> liek</w:t>
      </w:r>
      <w:r w:rsidR="002D18A5" w:rsidRPr="002F2659">
        <w:rPr>
          <w:b/>
          <w:szCs w:val="22"/>
        </w:rPr>
        <w:t>, pretože obsahuje pre vás dôležité informácie</w:t>
      </w:r>
      <w:r w:rsidRPr="002F2659">
        <w:rPr>
          <w:b/>
          <w:szCs w:val="22"/>
        </w:rPr>
        <w:t>.</w:t>
      </w:r>
    </w:p>
    <w:p w:rsidR="00612050" w:rsidRPr="002F2659" w:rsidRDefault="00612050" w:rsidP="00B0368E">
      <w:pPr>
        <w:keepNext/>
        <w:numPr>
          <w:ilvl w:val="0"/>
          <w:numId w:val="1"/>
        </w:numPr>
        <w:ind w:left="567" w:right="-2" w:hanging="567"/>
        <w:rPr>
          <w:szCs w:val="22"/>
        </w:rPr>
      </w:pPr>
      <w:r w:rsidRPr="002F2659">
        <w:rPr>
          <w:szCs w:val="22"/>
        </w:rPr>
        <w:t>Túto písomnú informáciu si uschovajte. Možno bude potrebné, aby ste si ju znovu prečítali.</w:t>
      </w:r>
    </w:p>
    <w:p w:rsidR="00612050" w:rsidRPr="002F2659" w:rsidRDefault="00612050" w:rsidP="00B0368E">
      <w:pPr>
        <w:keepNext/>
        <w:numPr>
          <w:ilvl w:val="0"/>
          <w:numId w:val="1"/>
        </w:numPr>
        <w:ind w:left="567" w:right="-2" w:hanging="567"/>
        <w:rPr>
          <w:szCs w:val="22"/>
        </w:rPr>
      </w:pPr>
      <w:r w:rsidRPr="002F2659">
        <w:rPr>
          <w:szCs w:val="22"/>
        </w:rPr>
        <w:t>Ak máte akékoľvek ďalšie otázky, o</w:t>
      </w:r>
      <w:r w:rsidR="00BC5D8D" w:rsidRPr="002F2659">
        <w:rPr>
          <w:szCs w:val="22"/>
        </w:rPr>
        <w:t>bráťte sa na svojho lekára</w:t>
      </w:r>
      <w:r w:rsidR="00225084">
        <w:rPr>
          <w:szCs w:val="22"/>
        </w:rPr>
        <w:t xml:space="preserve"> alebo</w:t>
      </w:r>
      <w:r w:rsidRPr="002F2659">
        <w:rPr>
          <w:szCs w:val="22"/>
        </w:rPr>
        <w:t xml:space="preserve"> lekárnika.</w:t>
      </w:r>
    </w:p>
    <w:p w:rsidR="00612050" w:rsidRPr="002F2659" w:rsidRDefault="00612050" w:rsidP="00B0368E">
      <w:pPr>
        <w:keepNext/>
        <w:numPr>
          <w:ilvl w:val="0"/>
          <w:numId w:val="1"/>
        </w:numPr>
        <w:ind w:left="567" w:right="-2" w:hanging="567"/>
        <w:rPr>
          <w:b/>
          <w:szCs w:val="22"/>
        </w:rPr>
      </w:pPr>
      <w:r w:rsidRPr="002F2659">
        <w:rPr>
          <w:szCs w:val="22"/>
        </w:rPr>
        <w:t xml:space="preserve">Tento liek bol predpísaný </w:t>
      </w:r>
      <w:r w:rsidR="002D18A5" w:rsidRPr="002F2659">
        <w:rPr>
          <w:szCs w:val="22"/>
        </w:rPr>
        <w:t>iba v</w:t>
      </w:r>
      <w:r w:rsidRPr="002F2659">
        <w:rPr>
          <w:szCs w:val="22"/>
        </w:rPr>
        <w:t>ám. Nedávajte ho nikomu inému. Môže mu uškodiť, dokonca aj vtedy, ak má rovnaké pr</w:t>
      </w:r>
      <w:r w:rsidR="00CD4F62" w:rsidRPr="002F2659">
        <w:rPr>
          <w:szCs w:val="22"/>
        </w:rPr>
        <w:t>ejavy</w:t>
      </w:r>
      <w:r w:rsidR="002D18A5" w:rsidRPr="002F2659">
        <w:rPr>
          <w:szCs w:val="22"/>
        </w:rPr>
        <w:t xml:space="preserve"> ochorenia</w:t>
      </w:r>
      <w:r w:rsidRPr="002F2659">
        <w:rPr>
          <w:szCs w:val="22"/>
        </w:rPr>
        <w:t xml:space="preserve"> ako </w:t>
      </w:r>
      <w:r w:rsidR="003C6F80" w:rsidRPr="002F2659">
        <w:rPr>
          <w:szCs w:val="22"/>
        </w:rPr>
        <w:t>v</w:t>
      </w:r>
      <w:r w:rsidRPr="002F2659">
        <w:rPr>
          <w:szCs w:val="22"/>
        </w:rPr>
        <w:t>y.</w:t>
      </w:r>
    </w:p>
    <w:p w:rsidR="00494B6B" w:rsidRPr="002F2659" w:rsidRDefault="00612050" w:rsidP="00B0368E">
      <w:pPr>
        <w:keepNext/>
        <w:numPr>
          <w:ilvl w:val="0"/>
          <w:numId w:val="1"/>
        </w:numPr>
        <w:ind w:left="567" w:right="-2" w:hanging="567"/>
        <w:rPr>
          <w:b/>
          <w:bCs/>
          <w:color w:val="000000"/>
          <w:szCs w:val="22"/>
          <w:u w:val="single"/>
        </w:rPr>
      </w:pPr>
      <w:r w:rsidRPr="002F2659">
        <w:rPr>
          <w:szCs w:val="22"/>
        </w:rPr>
        <w:t xml:space="preserve">Ak </w:t>
      </w:r>
      <w:r w:rsidR="002D18A5" w:rsidRPr="002F2659">
        <w:rPr>
          <w:szCs w:val="22"/>
        </w:rPr>
        <w:t>sa u vás vyskytne</w:t>
      </w:r>
      <w:r w:rsidRPr="002F2659">
        <w:rPr>
          <w:szCs w:val="22"/>
        </w:rPr>
        <w:t xml:space="preserve"> akýkoľvek vedľajší účinok</w:t>
      </w:r>
      <w:r w:rsidR="002D18A5" w:rsidRPr="002F2659">
        <w:rPr>
          <w:szCs w:val="22"/>
        </w:rPr>
        <w:t>, o</w:t>
      </w:r>
      <w:r w:rsidR="00013D22" w:rsidRPr="002F2659">
        <w:rPr>
          <w:szCs w:val="22"/>
        </w:rPr>
        <w:t>bráťte sa na svojho lekára</w:t>
      </w:r>
      <w:r w:rsidR="00225084">
        <w:rPr>
          <w:szCs w:val="22"/>
        </w:rPr>
        <w:t xml:space="preserve"> alebo</w:t>
      </w:r>
      <w:r w:rsidR="002D18A5" w:rsidRPr="002F2659">
        <w:rPr>
          <w:szCs w:val="22"/>
        </w:rPr>
        <w:t xml:space="preserve"> lekárnika. To sa týka aj akýchkoľvek vedľajších účinkov, </w:t>
      </w:r>
      <w:r w:rsidRPr="002F2659">
        <w:rPr>
          <w:szCs w:val="22"/>
        </w:rPr>
        <w:t>ktoré nie sú uvedené v tejto píso</w:t>
      </w:r>
      <w:r w:rsidR="0049101B" w:rsidRPr="002F2659">
        <w:rPr>
          <w:szCs w:val="22"/>
        </w:rPr>
        <w:t>mnej informácii</w:t>
      </w:r>
      <w:r w:rsidR="002D18A5" w:rsidRPr="002F2659">
        <w:rPr>
          <w:color w:val="000000"/>
          <w:szCs w:val="22"/>
        </w:rPr>
        <w:t>.</w:t>
      </w:r>
      <w:r w:rsidR="00E17945" w:rsidRPr="002F2659">
        <w:rPr>
          <w:color w:val="000000"/>
          <w:szCs w:val="22"/>
        </w:rPr>
        <w:t xml:space="preserve"> </w:t>
      </w:r>
      <w:r w:rsidR="00193030" w:rsidRPr="002F2659">
        <w:rPr>
          <w:color w:val="000000"/>
          <w:szCs w:val="22"/>
        </w:rPr>
        <w:t>Pozri časť 4.</w:t>
      </w:r>
    </w:p>
    <w:p w:rsidR="00BC5D8D" w:rsidRPr="002F2659" w:rsidRDefault="00BC5D8D" w:rsidP="00B0368E">
      <w:pPr>
        <w:keepNext/>
        <w:ind w:right="-2" w:firstLine="0"/>
        <w:rPr>
          <w:b/>
          <w:bCs/>
          <w:color w:val="000000"/>
          <w:szCs w:val="22"/>
          <w:u w:val="single"/>
        </w:rPr>
      </w:pPr>
    </w:p>
    <w:p w:rsidR="00ED36D3" w:rsidRPr="002F2659" w:rsidRDefault="00ED36D3" w:rsidP="00B0368E">
      <w:pPr>
        <w:pStyle w:val="Normlny0"/>
        <w:keepNext/>
        <w:rPr>
          <w:rFonts w:ascii="Times New Roman" w:hAnsi="Times New Roman"/>
          <w:color w:val="000000"/>
          <w:sz w:val="22"/>
          <w:szCs w:val="22"/>
          <w:lang w:val="sk-SK"/>
        </w:rPr>
      </w:pPr>
      <w:r w:rsidRPr="002F2659">
        <w:rPr>
          <w:rFonts w:ascii="Times New Roman" w:hAnsi="Times New Roman"/>
          <w:b/>
          <w:bCs/>
          <w:color w:val="000000"/>
          <w:sz w:val="22"/>
          <w:szCs w:val="22"/>
          <w:lang w:val="sk-SK"/>
        </w:rPr>
        <w:t>V tejto písomnej informáci</w:t>
      </w:r>
      <w:r w:rsidR="00C956BB" w:rsidRPr="002F2659">
        <w:rPr>
          <w:rFonts w:ascii="Times New Roman" w:hAnsi="Times New Roman"/>
          <w:b/>
          <w:bCs/>
          <w:color w:val="000000"/>
          <w:sz w:val="22"/>
          <w:szCs w:val="22"/>
          <w:lang w:val="sk-SK"/>
        </w:rPr>
        <w:t>i</w:t>
      </w:r>
      <w:r w:rsidR="00582DCD" w:rsidRPr="002F2659">
        <w:rPr>
          <w:rFonts w:ascii="Times New Roman" w:hAnsi="Times New Roman"/>
          <w:b/>
          <w:bCs/>
          <w:color w:val="000000"/>
          <w:sz w:val="22"/>
          <w:szCs w:val="22"/>
          <w:lang w:val="sk-SK"/>
        </w:rPr>
        <w:t xml:space="preserve"> sa dozviete</w:t>
      </w:r>
      <w:r w:rsidRPr="002F2659">
        <w:rPr>
          <w:rFonts w:ascii="Times New Roman" w:hAnsi="Times New Roman"/>
          <w:color w:val="000000"/>
          <w:sz w:val="22"/>
          <w:szCs w:val="22"/>
          <w:lang w:val="sk-SK"/>
        </w:rPr>
        <w:t xml:space="preserve">: </w:t>
      </w:r>
    </w:p>
    <w:p w:rsidR="00ED36D3" w:rsidRPr="002F2659" w:rsidRDefault="00ED36D3" w:rsidP="00B0368E">
      <w:pPr>
        <w:pStyle w:val="Normlny0"/>
        <w:keepNext/>
        <w:ind w:left="567" w:hanging="567"/>
        <w:rPr>
          <w:rFonts w:ascii="Times New Roman" w:hAnsi="Times New Roman"/>
          <w:color w:val="000000"/>
          <w:sz w:val="22"/>
          <w:szCs w:val="22"/>
          <w:lang w:val="sk-SK"/>
        </w:rPr>
      </w:pPr>
      <w:r w:rsidRPr="002F2659">
        <w:rPr>
          <w:rFonts w:ascii="Times New Roman" w:hAnsi="Times New Roman"/>
          <w:color w:val="000000"/>
          <w:sz w:val="22"/>
          <w:szCs w:val="22"/>
          <w:lang w:val="sk-SK"/>
        </w:rPr>
        <w:t>1.</w:t>
      </w:r>
      <w:r w:rsidRPr="002F2659">
        <w:rPr>
          <w:rFonts w:ascii="Times New Roman" w:hAnsi="Times New Roman"/>
          <w:color w:val="000000"/>
          <w:sz w:val="22"/>
          <w:szCs w:val="22"/>
          <w:lang w:val="sk-SK"/>
        </w:rPr>
        <w:tab/>
        <w:t xml:space="preserve">Čo je </w:t>
      </w:r>
      <w:r w:rsidR="00AF761C">
        <w:rPr>
          <w:rFonts w:ascii="Times New Roman" w:hAnsi="Times New Roman"/>
          <w:sz w:val="22"/>
          <w:szCs w:val="22"/>
          <w:lang w:val="sk-SK"/>
        </w:rPr>
        <w:t>Duloxetin</w:t>
      </w:r>
      <w:r w:rsidR="000650E8" w:rsidRPr="002F2659">
        <w:rPr>
          <w:rFonts w:ascii="Times New Roman" w:hAnsi="Times New Roman"/>
          <w:sz w:val="22"/>
          <w:szCs w:val="22"/>
          <w:lang w:val="sk-SK"/>
        </w:rPr>
        <w:t xml:space="preserve"> Sandoz</w:t>
      </w:r>
      <w:r w:rsidR="007C57C6" w:rsidRPr="002F2659">
        <w:rPr>
          <w:rFonts w:ascii="Times New Roman" w:hAnsi="Times New Roman"/>
          <w:sz w:val="22"/>
          <w:szCs w:val="22"/>
          <w:lang w:val="sk-SK"/>
        </w:rPr>
        <w:t xml:space="preserve"> </w:t>
      </w:r>
      <w:r w:rsidRPr="002F2659">
        <w:rPr>
          <w:rFonts w:ascii="Times New Roman" w:hAnsi="Times New Roman"/>
          <w:color w:val="000000"/>
          <w:sz w:val="22"/>
          <w:szCs w:val="22"/>
          <w:lang w:val="sk-SK"/>
        </w:rPr>
        <w:t>a na čo sa používa</w:t>
      </w:r>
    </w:p>
    <w:p w:rsidR="000650E8" w:rsidRPr="002F2659" w:rsidRDefault="00ED36D3" w:rsidP="00B0368E">
      <w:pPr>
        <w:pStyle w:val="Normlny0"/>
        <w:keepNext/>
        <w:ind w:left="567" w:hanging="567"/>
        <w:rPr>
          <w:rFonts w:ascii="Times New Roman" w:hAnsi="Times New Roman"/>
          <w:sz w:val="22"/>
          <w:szCs w:val="22"/>
          <w:lang w:val="sk-SK"/>
        </w:rPr>
      </w:pPr>
      <w:r w:rsidRPr="002F2659">
        <w:rPr>
          <w:rFonts w:ascii="Times New Roman" w:hAnsi="Times New Roman"/>
          <w:color w:val="000000"/>
          <w:sz w:val="22"/>
          <w:szCs w:val="22"/>
          <w:lang w:val="sk-SK"/>
        </w:rPr>
        <w:t>2.</w:t>
      </w:r>
      <w:r w:rsidRPr="002F2659">
        <w:rPr>
          <w:rFonts w:ascii="Times New Roman" w:hAnsi="Times New Roman"/>
          <w:color w:val="000000"/>
          <w:sz w:val="22"/>
          <w:szCs w:val="22"/>
          <w:lang w:val="sk-SK"/>
        </w:rPr>
        <w:tab/>
      </w:r>
      <w:r w:rsidR="00C956BB" w:rsidRPr="002F2659">
        <w:rPr>
          <w:rFonts w:ascii="Times New Roman" w:hAnsi="Times New Roman"/>
          <w:color w:val="000000"/>
          <w:sz w:val="22"/>
          <w:szCs w:val="22"/>
          <w:lang w:val="sk-SK"/>
        </w:rPr>
        <w:t xml:space="preserve">Čo potrebujete vedieť </w:t>
      </w:r>
      <w:r w:rsidR="00034D60" w:rsidRPr="002F2659">
        <w:rPr>
          <w:rFonts w:ascii="Times New Roman" w:hAnsi="Times New Roman"/>
          <w:color w:val="000000"/>
          <w:sz w:val="22"/>
          <w:szCs w:val="22"/>
          <w:lang w:val="sk-SK"/>
        </w:rPr>
        <w:t>predtým</w:t>
      </w:r>
      <w:r w:rsidR="00C956BB" w:rsidRPr="002F2659">
        <w:rPr>
          <w:rFonts w:ascii="Times New Roman" w:hAnsi="Times New Roman"/>
          <w:color w:val="000000"/>
          <w:sz w:val="22"/>
          <w:szCs w:val="22"/>
          <w:lang w:val="sk-SK"/>
        </w:rPr>
        <w:t>,</w:t>
      </w:r>
      <w:r w:rsidRPr="002F2659">
        <w:rPr>
          <w:rFonts w:ascii="Times New Roman" w:hAnsi="Times New Roman"/>
          <w:color w:val="000000"/>
          <w:sz w:val="22"/>
          <w:szCs w:val="22"/>
          <w:lang w:val="sk-SK"/>
        </w:rPr>
        <w:t xml:space="preserve"> ako užijete </w:t>
      </w:r>
      <w:r w:rsidR="00AF761C">
        <w:rPr>
          <w:rFonts w:ascii="Times New Roman" w:hAnsi="Times New Roman"/>
          <w:sz w:val="22"/>
          <w:szCs w:val="22"/>
          <w:lang w:val="sk-SK"/>
        </w:rPr>
        <w:t>Duloxetin</w:t>
      </w:r>
      <w:r w:rsidR="00AF761C" w:rsidRPr="002F2659">
        <w:rPr>
          <w:rFonts w:ascii="Times New Roman" w:hAnsi="Times New Roman"/>
          <w:sz w:val="22"/>
          <w:szCs w:val="22"/>
          <w:lang w:val="sk-SK"/>
        </w:rPr>
        <w:t xml:space="preserve"> </w:t>
      </w:r>
      <w:r w:rsidR="000650E8" w:rsidRPr="002F2659">
        <w:rPr>
          <w:rFonts w:ascii="Times New Roman" w:hAnsi="Times New Roman"/>
          <w:sz w:val="22"/>
          <w:szCs w:val="22"/>
          <w:lang w:val="sk-SK"/>
        </w:rPr>
        <w:t xml:space="preserve">Sandoz </w:t>
      </w:r>
    </w:p>
    <w:p w:rsidR="000650E8" w:rsidRPr="002F2659" w:rsidRDefault="00ED36D3" w:rsidP="00B0368E">
      <w:pPr>
        <w:pStyle w:val="Normlny0"/>
        <w:keepNext/>
        <w:ind w:left="567" w:hanging="567"/>
        <w:rPr>
          <w:rFonts w:ascii="Times New Roman" w:hAnsi="Times New Roman"/>
          <w:sz w:val="22"/>
          <w:szCs w:val="22"/>
          <w:lang w:val="sk-SK"/>
        </w:rPr>
      </w:pPr>
      <w:r w:rsidRPr="002F2659">
        <w:rPr>
          <w:rFonts w:ascii="Times New Roman" w:hAnsi="Times New Roman"/>
          <w:color w:val="000000"/>
          <w:sz w:val="22"/>
          <w:szCs w:val="22"/>
          <w:lang w:val="sk-SK"/>
        </w:rPr>
        <w:t>3.</w:t>
      </w:r>
      <w:r w:rsidRPr="002F2659">
        <w:rPr>
          <w:rFonts w:ascii="Times New Roman" w:hAnsi="Times New Roman"/>
          <w:color w:val="000000"/>
          <w:sz w:val="22"/>
          <w:szCs w:val="22"/>
          <w:lang w:val="sk-SK"/>
        </w:rPr>
        <w:tab/>
        <w:t xml:space="preserve">Ako užívať </w:t>
      </w:r>
      <w:r w:rsidR="00AF761C">
        <w:rPr>
          <w:rFonts w:ascii="Times New Roman" w:hAnsi="Times New Roman"/>
          <w:sz w:val="22"/>
          <w:szCs w:val="22"/>
          <w:lang w:val="sk-SK"/>
        </w:rPr>
        <w:t>Duloxetin</w:t>
      </w:r>
      <w:r w:rsidR="00AF761C" w:rsidRPr="002F2659">
        <w:rPr>
          <w:rFonts w:ascii="Times New Roman" w:hAnsi="Times New Roman"/>
          <w:sz w:val="22"/>
          <w:szCs w:val="22"/>
          <w:lang w:val="sk-SK"/>
        </w:rPr>
        <w:t xml:space="preserve"> </w:t>
      </w:r>
      <w:r w:rsidR="000650E8" w:rsidRPr="002F2659">
        <w:rPr>
          <w:rFonts w:ascii="Times New Roman" w:hAnsi="Times New Roman"/>
          <w:sz w:val="22"/>
          <w:szCs w:val="22"/>
          <w:lang w:val="sk-SK"/>
        </w:rPr>
        <w:t xml:space="preserve">Sandoz </w:t>
      </w:r>
    </w:p>
    <w:p w:rsidR="00ED36D3" w:rsidRPr="002F2659" w:rsidRDefault="00ED36D3" w:rsidP="00B0368E">
      <w:pPr>
        <w:pStyle w:val="Normlny0"/>
        <w:keepNext/>
        <w:ind w:left="567" w:hanging="567"/>
        <w:rPr>
          <w:rFonts w:ascii="Times New Roman" w:hAnsi="Times New Roman"/>
          <w:color w:val="000000"/>
          <w:sz w:val="22"/>
          <w:szCs w:val="22"/>
          <w:lang w:val="sk-SK"/>
        </w:rPr>
      </w:pPr>
      <w:r w:rsidRPr="002F2659">
        <w:rPr>
          <w:rFonts w:ascii="Times New Roman" w:hAnsi="Times New Roman"/>
          <w:color w:val="000000"/>
          <w:sz w:val="22"/>
          <w:szCs w:val="22"/>
          <w:lang w:val="sk-SK"/>
        </w:rPr>
        <w:t>4.</w:t>
      </w:r>
      <w:r w:rsidRPr="002F2659">
        <w:rPr>
          <w:rFonts w:ascii="Times New Roman" w:hAnsi="Times New Roman"/>
          <w:color w:val="000000"/>
          <w:sz w:val="22"/>
          <w:szCs w:val="22"/>
          <w:lang w:val="sk-SK"/>
        </w:rPr>
        <w:tab/>
        <w:t>Možné vedľajšie účinky</w:t>
      </w:r>
    </w:p>
    <w:p w:rsidR="00ED36D3" w:rsidRPr="002F2659" w:rsidRDefault="00ED36D3" w:rsidP="00B0368E">
      <w:pPr>
        <w:pStyle w:val="Normlny0"/>
        <w:keepNext/>
        <w:ind w:left="567" w:hanging="567"/>
        <w:rPr>
          <w:rFonts w:ascii="Times New Roman" w:hAnsi="Times New Roman"/>
          <w:color w:val="000000"/>
          <w:sz w:val="22"/>
          <w:szCs w:val="22"/>
          <w:lang w:val="sk-SK"/>
        </w:rPr>
      </w:pPr>
      <w:r w:rsidRPr="002F2659">
        <w:rPr>
          <w:rFonts w:ascii="Times New Roman" w:hAnsi="Times New Roman"/>
          <w:color w:val="000000"/>
          <w:sz w:val="22"/>
          <w:szCs w:val="22"/>
          <w:lang w:val="sk-SK"/>
        </w:rPr>
        <w:t>5</w:t>
      </w:r>
      <w:r w:rsidR="007C57C6" w:rsidRPr="002F2659">
        <w:rPr>
          <w:rFonts w:ascii="Times New Roman" w:hAnsi="Times New Roman"/>
          <w:color w:val="000000"/>
          <w:sz w:val="22"/>
          <w:szCs w:val="22"/>
          <w:lang w:val="sk-SK"/>
        </w:rPr>
        <w:t>.</w:t>
      </w:r>
      <w:r w:rsidRPr="002F2659">
        <w:rPr>
          <w:rFonts w:ascii="Times New Roman" w:hAnsi="Times New Roman"/>
          <w:color w:val="000000"/>
          <w:sz w:val="22"/>
          <w:szCs w:val="22"/>
          <w:lang w:val="sk-SK"/>
        </w:rPr>
        <w:tab/>
      </w:r>
      <w:r w:rsidR="00CD6C23" w:rsidRPr="002F2659">
        <w:rPr>
          <w:rFonts w:ascii="Times New Roman" w:hAnsi="Times New Roman"/>
          <w:color w:val="000000"/>
          <w:sz w:val="22"/>
          <w:szCs w:val="22"/>
          <w:lang w:val="sk-SK"/>
        </w:rPr>
        <w:t xml:space="preserve">Ako uchovávať </w:t>
      </w:r>
      <w:r w:rsidR="00AF761C">
        <w:rPr>
          <w:rFonts w:ascii="Times New Roman" w:hAnsi="Times New Roman"/>
          <w:sz w:val="22"/>
          <w:szCs w:val="22"/>
          <w:lang w:val="sk-SK"/>
        </w:rPr>
        <w:t>Duloxetin</w:t>
      </w:r>
      <w:r w:rsidR="00AF761C" w:rsidRPr="002F2659">
        <w:rPr>
          <w:rFonts w:ascii="Times New Roman" w:hAnsi="Times New Roman"/>
          <w:sz w:val="22"/>
          <w:szCs w:val="22"/>
          <w:lang w:val="sk-SK"/>
        </w:rPr>
        <w:t xml:space="preserve"> </w:t>
      </w:r>
      <w:r w:rsidR="000650E8" w:rsidRPr="002F2659">
        <w:rPr>
          <w:rFonts w:ascii="Times New Roman" w:hAnsi="Times New Roman"/>
          <w:sz w:val="22"/>
          <w:szCs w:val="22"/>
          <w:lang w:val="sk-SK"/>
        </w:rPr>
        <w:t>Sandoz</w:t>
      </w:r>
    </w:p>
    <w:p w:rsidR="00CD6C23" w:rsidRPr="002F2659" w:rsidRDefault="00CD6C23" w:rsidP="00B0368E">
      <w:pPr>
        <w:keepNext/>
        <w:ind w:right="-29"/>
        <w:rPr>
          <w:szCs w:val="22"/>
        </w:rPr>
      </w:pPr>
      <w:r w:rsidRPr="002F2659">
        <w:rPr>
          <w:szCs w:val="22"/>
        </w:rPr>
        <w:t>6.</w:t>
      </w:r>
      <w:r w:rsidRPr="002F2659">
        <w:rPr>
          <w:szCs w:val="22"/>
        </w:rPr>
        <w:tab/>
      </w:r>
      <w:r w:rsidR="003C6F80" w:rsidRPr="002F2659">
        <w:rPr>
          <w:szCs w:val="22"/>
        </w:rPr>
        <w:t>Obsah balenia a ď</w:t>
      </w:r>
      <w:r w:rsidRPr="002F2659">
        <w:rPr>
          <w:szCs w:val="22"/>
        </w:rPr>
        <w:t>alšie informácie</w:t>
      </w:r>
    </w:p>
    <w:p w:rsidR="00ED36D3" w:rsidRPr="002F2659" w:rsidRDefault="00ED36D3" w:rsidP="00B0368E">
      <w:pPr>
        <w:pStyle w:val="Normlny0"/>
        <w:keepNext/>
        <w:ind w:left="567" w:hanging="567"/>
        <w:rPr>
          <w:rFonts w:ascii="Times New Roman" w:hAnsi="Times New Roman"/>
          <w:color w:val="000000"/>
          <w:sz w:val="22"/>
          <w:szCs w:val="22"/>
          <w:lang w:val="sk-SK"/>
        </w:rPr>
      </w:pPr>
    </w:p>
    <w:p w:rsidR="00ED36D3" w:rsidRPr="002F2659" w:rsidRDefault="00ED36D3" w:rsidP="00B0368E">
      <w:pPr>
        <w:pStyle w:val="Normlny0"/>
        <w:keepNext/>
        <w:rPr>
          <w:rFonts w:ascii="Times New Roman" w:hAnsi="Times New Roman"/>
          <w:sz w:val="22"/>
          <w:szCs w:val="22"/>
          <w:lang w:val="sk-SK"/>
        </w:rPr>
      </w:pPr>
    </w:p>
    <w:p w:rsidR="00ED36D3" w:rsidRPr="002F2659" w:rsidRDefault="00ED36D3" w:rsidP="00B0368E">
      <w:pPr>
        <w:pStyle w:val="Normlny0"/>
        <w:keepNext/>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1.</w:t>
      </w:r>
      <w:r w:rsidRPr="002F2659">
        <w:rPr>
          <w:rFonts w:ascii="Times New Roman" w:hAnsi="Times New Roman"/>
          <w:b/>
          <w:bCs/>
          <w:color w:val="000000"/>
          <w:sz w:val="22"/>
          <w:szCs w:val="22"/>
          <w:lang w:val="sk-SK"/>
        </w:rPr>
        <w:tab/>
        <w:t>Č</w:t>
      </w:r>
      <w:r w:rsidR="003C6F80" w:rsidRPr="002F2659">
        <w:rPr>
          <w:rFonts w:ascii="Times New Roman" w:hAnsi="Times New Roman"/>
          <w:b/>
          <w:bCs/>
          <w:color w:val="000000"/>
          <w:sz w:val="22"/>
          <w:szCs w:val="22"/>
          <w:lang w:val="sk-SK"/>
        </w:rPr>
        <w:t>o je</w:t>
      </w:r>
      <w:r w:rsidRPr="002F2659">
        <w:rPr>
          <w:rFonts w:ascii="Times New Roman" w:hAnsi="Times New Roman"/>
          <w:b/>
          <w:bCs/>
          <w:color w:val="000000"/>
          <w:sz w:val="22"/>
          <w:szCs w:val="22"/>
          <w:lang w:val="sk-SK"/>
        </w:rPr>
        <w:t xml:space="preserve"> </w:t>
      </w:r>
      <w:r w:rsidR="00AF761C">
        <w:rPr>
          <w:rFonts w:ascii="Times New Roman" w:hAnsi="Times New Roman"/>
          <w:b/>
          <w:sz w:val="22"/>
          <w:szCs w:val="22"/>
          <w:lang w:val="sk-SK"/>
        </w:rPr>
        <w:t>Duloxetin</w:t>
      </w:r>
      <w:r w:rsidR="000650E8" w:rsidRPr="002F2659">
        <w:rPr>
          <w:rFonts w:ascii="Times New Roman" w:hAnsi="Times New Roman"/>
          <w:b/>
          <w:sz w:val="22"/>
          <w:szCs w:val="22"/>
          <w:lang w:val="sk-SK"/>
        </w:rPr>
        <w:t xml:space="preserve"> Sandoz</w:t>
      </w:r>
      <w:r w:rsidR="007C57C6" w:rsidRPr="002F2659">
        <w:rPr>
          <w:rFonts w:ascii="Times New Roman" w:hAnsi="Times New Roman"/>
          <w:sz w:val="22"/>
          <w:szCs w:val="22"/>
          <w:lang w:val="sk-SK"/>
        </w:rPr>
        <w:t xml:space="preserve"> </w:t>
      </w:r>
      <w:r w:rsidR="000650E8" w:rsidRPr="002F2659">
        <w:rPr>
          <w:rFonts w:ascii="Times New Roman" w:hAnsi="Times New Roman"/>
          <w:b/>
          <w:sz w:val="22"/>
          <w:szCs w:val="22"/>
          <w:lang w:val="sk-SK"/>
        </w:rPr>
        <w:t>a</w:t>
      </w:r>
      <w:r w:rsidR="000650E8" w:rsidRPr="002F2659">
        <w:rPr>
          <w:rFonts w:ascii="Times New Roman" w:hAnsi="Times New Roman"/>
          <w:sz w:val="22"/>
          <w:szCs w:val="22"/>
          <w:lang w:val="sk-SK"/>
        </w:rPr>
        <w:t xml:space="preserve"> </w:t>
      </w:r>
      <w:r w:rsidR="003C6F80" w:rsidRPr="002F2659">
        <w:rPr>
          <w:rFonts w:ascii="Times New Roman" w:hAnsi="Times New Roman"/>
          <w:b/>
          <w:bCs/>
          <w:color w:val="000000"/>
          <w:sz w:val="22"/>
          <w:szCs w:val="22"/>
          <w:lang w:val="sk-SK"/>
        </w:rPr>
        <w:t>na čo sa používa</w:t>
      </w:r>
    </w:p>
    <w:p w:rsidR="00ED36D3" w:rsidRPr="002F2659" w:rsidRDefault="00ED36D3" w:rsidP="00B0368E">
      <w:pPr>
        <w:pStyle w:val="Normlny0"/>
        <w:keepNext/>
        <w:rPr>
          <w:rFonts w:ascii="Times New Roman" w:hAnsi="Times New Roman"/>
          <w:b/>
          <w:bCs/>
          <w:color w:val="000000"/>
          <w:sz w:val="22"/>
          <w:szCs w:val="22"/>
          <w:lang w:val="sk-SK"/>
        </w:rPr>
      </w:pPr>
    </w:p>
    <w:p w:rsidR="001D3FD7" w:rsidRPr="00421D0C" w:rsidRDefault="001D3FD7" w:rsidP="00B0368E">
      <w:pPr>
        <w:pStyle w:val="Default"/>
        <w:keepNext/>
        <w:rPr>
          <w:sz w:val="22"/>
          <w:szCs w:val="22"/>
          <w:lang w:val="sk-SK"/>
        </w:rPr>
      </w:pPr>
      <w:r>
        <w:rPr>
          <w:sz w:val="22"/>
          <w:szCs w:val="22"/>
          <w:lang w:val="sk-SK"/>
        </w:rPr>
        <w:t>Duloxetin Sandoz</w:t>
      </w:r>
      <w:r w:rsidRPr="00421D0C">
        <w:rPr>
          <w:sz w:val="22"/>
          <w:szCs w:val="22"/>
          <w:lang w:val="sk-SK"/>
        </w:rPr>
        <w:t xml:space="preserve"> obsa</w:t>
      </w:r>
      <w:r>
        <w:rPr>
          <w:sz w:val="22"/>
          <w:szCs w:val="22"/>
          <w:lang w:val="sk-SK"/>
        </w:rPr>
        <w:t>huje liečivo duloxetín. Duloxetin Sandoz</w:t>
      </w:r>
      <w:r w:rsidRPr="00421D0C">
        <w:rPr>
          <w:sz w:val="22"/>
          <w:szCs w:val="22"/>
          <w:lang w:val="sk-SK"/>
        </w:rPr>
        <w:t xml:space="preserve"> zvyšuje hladinu sérotonínu a noradrenalínu v nervovom systéme. </w:t>
      </w:r>
    </w:p>
    <w:p w:rsidR="001D3FD7" w:rsidRDefault="001D3FD7" w:rsidP="00B0368E">
      <w:pPr>
        <w:pStyle w:val="Default"/>
        <w:keepNext/>
        <w:rPr>
          <w:sz w:val="22"/>
          <w:szCs w:val="22"/>
          <w:lang w:val="it-IT"/>
        </w:rPr>
      </w:pPr>
    </w:p>
    <w:p w:rsidR="001D3FD7" w:rsidRPr="00421D0C" w:rsidRDefault="001D3FD7" w:rsidP="00B0368E">
      <w:pPr>
        <w:pStyle w:val="Default"/>
        <w:keepNext/>
        <w:rPr>
          <w:sz w:val="22"/>
          <w:szCs w:val="22"/>
          <w:lang w:val="it-IT"/>
        </w:rPr>
      </w:pPr>
      <w:r>
        <w:rPr>
          <w:sz w:val="22"/>
          <w:szCs w:val="22"/>
          <w:lang w:val="sk-SK"/>
        </w:rPr>
        <w:t>Duloxetin Sandoz</w:t>
      </w:r>
      <w:r w:rsidRPr="00421D0C">
        <w:rPr>
          <w:sz w:val="22"/>
          <w:szCs w:val="22"/>
          <w:lang w:val="it-IT"/>
        </w:rPr>
        <w:t xml:space="preserve"> sa používa u dospelých na liečbu: </w:t>
      </w:r>
    </w:p>
    <w:p w:rsidR="001D3FD7" w:rsidRPr="00421D0C" w:rsidRDefault="001D3FD7" w:rsidP="00B0368E">
      <w:pPr>
        <w:pStyle w:val="Default"/>
        <w:keepNext/>
        <w:numPr>
          <w:ilvl w:val="0"/>
          <w:numId w:val="1"/>
        </w:numPr>
        <w:tabs>
          <w:tab w:val="left" w:pos="284"/>
        </w:tabs>
        <w:rPr>
          <w:sz w:val="22"/>
          <w:szCs w:val="22"/>
          <w:lang w:val="it-IT"/>
        </w:rPr>
      </w:pPr>
      <w:r w:rsidRPr="00421D0C">
        <w:rPr>
          <w:sz w:val="22"/>
          <w:szCs w:val="22"/>
          <w:lang w:val="it-IT"/>
        </w:rPr>
        <w:t xml:space="preserve">depresie </w:t>
      </w:r>
    </w:p>
    <w:p w:rsidR="001D3FD7" w:rsidRPr="00421D0C" w:rsidRDefault="001D3FD7" w:rsidP="00B0368E">
      <w:pPr>
        <w:pStyle w:val="Default"/>
        <w:keepNext/>
        <w:numPr>
          <w:ilvl w:val="0"/>
          <w:numId w:val="1"/>
        </w:numPr>
        <w:rPr>
          <w:sz w:val="22"/>
          <w:szCs w:val="22"/>
          <w:lang w:val="it-IT"/>
        </w:rPr>
      </w:pPr>
      <w:r w:rsidRPr="00421D0C">
        <w:rPr>
          <w:sz w:val="22"/>
          <w:szCs w:val="22"/>
          <w:lang w:val="it-IT"/>
        </w:rPr>
        <w:t xml:space="preserve">generalizovanej úzkostnej poruchy (chronický pocit úzkosti alebo nervozity) </w:t>
      </w:r>
    </w:p>
    <w:p w:rsidR="001D3FD7" w:rsidRPr="00421D0C" w:rsidRDefault="001D3FD7" w:rsidP="00B0368E">
      <w:pPr>
        <w:pStyle w:val="Default"/>
        <w:keepNext/>
        <w:numPr>
          <w:ilvl w:val="0"/>
          <w:numId w:val="1"/>
        </w:numPr>
        <w:rPr>
          <w:sz w:val="22"/>
          <w:szCs w:val="22"/>
          <w:lang w:val="it-IT"/>
        </w:rPr>
      </w:pPr>
      <w:r w:rsidRPr="00421D0C">
        <w:rPr>
          <w:sz w:val="22"/>
          <w:szCs w:val="22"/>
          <w:lang w:val="it-IT"/>
        </w:rPr>
        <w:t xml:space="preserve">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rsidR="001D3FD7" w:rsidRPr="00421D0C" w:rsidRDefault="001D3FD7" w:rsidP="00B0368E">
      <w:pPr>
        <w:pStyle w:val="Default"/>
        <w:keepNext/>
        <w:rPr>
          <w:sz w:val="22"/>
          <w:szCs w:val="22"/>
          <w:lang w:val="it-IT"/>
        </w:rPr>
      </w:pPr>
    </w:p>
    <w:p w:rsidR="001D3FD7" w:rsidRDefault="001D3FD7" w:rsidP="00B0368E">
      <w:pPr>
        <w:pStyle w:val="Default"/>
        <w:keepNext/>
        <w:rPr>
          <w:sz w:val="22"/>
          <w:szCs w:val="22"/>
          <w:lang w:val="it-IT"/>
        </w:rPr>
      </w:pPr>
      <w:r>
        <w:rPr>
          <w:sz w:val="22"/>
          <w:szCs w:val="22"/>
          <w:lang w:val="sk-SK"/>
        </w:rPr>
        <w:t>Duloxetin Sandoz</w:t>
      </w:r>
      <w:r w:rsidRPr="00421D0C">
        <w:rPr>
          <w:sz w:val="22"/>
          <w:szCs w:val="22"/>
          <w:lang w:val="it-IT"/>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w:t>
      </w:r>
      <w:r>
        <w:rPr>
          <w:sz w:val="22"/>
          <w:szCs w:val="22"/>
          <w:lang w:val="it-IT"/>
        </w:rPr>
        <w:t xml:space="preserve">ám môže naďalej podávať </w:t>
      </w:r>
      <w:r>
        <w:rPr>
          <w:sz w:val="22"/>
          <w:szCs w:val="22"/>
          <w:lang w:val="sk-SK"/>
        </w:rPr>
        <w:t>Duloxetin Sandoz</w:t>
      </w:r>
      <w:r w:rsidRPr="00421D0C">
        <w:rPr>
          <w:sz w:val="22"/>
          <w:szCs w:val="22"/>
          <w:lang w:val="it-IT"/>
        </w:rPr>
        <w:t xml:space="preserve">, aj keď sa cítite lepšie, aby sa zabránilo návratu depresie alebo úzkosti. </w:t>
      </w:r>
    </w:p>
    <w:p w:rsidR="005F5C5A" w:rsidRPr="00421D0C" w:rsidRDefault="005F5C5A" w:rsidP="00B0368E">
      <w:pPr>
        <w:pStyle w:val="Default"/>
        <w:keepNext/>
        <w:rPr>
          <w:sz w:val="22"/>
          <w:szCs w:val="22"/>
          <w:lang w:val="it-IT"/>
        </w:rPr>
      </w:pPr>
    </w:p>
    <w:p w:rsidR="001D3FD7" w:rsidRPr="00421D0C" w:rsidRDefault="001D3FD7" w:rsidP="00B0368E">
      <w:pPr>
        <w:pStyle w:val="Normlny0"/>
        <w:keepNext/>
        <w:rPr>
          <w:rFonts w:ascii="Times New Roman" w:hAnsi="Times New Roman"/>
          <w:iCs/>
          <w:color w:val="000000"/>
          <w:sz w:val="22"/>
          <w:szCs w:val="22"/>
          <w:lang w:val="it-IT"/>
        </w:rPr>
      </w:pPr>
      <w:r w:rsidRPr="00421D0C">
        <w:rPr>
          <w:rFonts w:ascii="Times New Roman" w:hAnsi="Times New Roman"/>
          <w:sz w:val="22"/>
          <w:szCs w:val="22"/>
          <w:lang w:val="it-IT"/>
        </w:rPr>
        <w:t>U pacientov s diabetickou neuropatickou bolesťou to môže trvať niekoľk</w:t>
      </w:r>
      <w:r>
        <w:rPr>
          <w:rFonts w:ascii="Times New Roman" w:hAnsi="Times New Roman"/>
          <w:sz w:val="22"/>
          <w:szCs w:val="22"/>
          <w:lang w:val="it-IT"/>
        </w:rPr>
        <w:t xml:space="preserve">o týždňov, kým sa začnete cítiť </w:t>
      </w:r>
      <w:r w:rsidRPr="00421D0C">
        <w:rPr>
          <w:rFonts w:ascii="Times New Roman" w:hAnsi="Times New Roman"/>
          <w:sz w:val="22"/>
          <w:szCs w:val="22"/>
          <w:lang w:val="it-IT"/>
        </w:rPr>
        <w:t>lepšie. Ak sa necítite lepšie po 2 mesiacoch, povedzte to svojmu lekárovi.</w:t>
      </w:r>
    </w:p>
    <w:p w:rsidR="001D3FD7" w:rsidRPr="00421D0C" w:rsidRDefault="001D3FD7" w:rsidP="00B0368E">
      <w:pPr>
        <w:keepNext/>
        <w:rPr>
          <w:lang w:val="it-IT"/>
        </w:rPr>
      </w:pPr>
    </w:p>
    <w:p w:rsidR="000650E8" w:rsidRPr="001D3FD7" w:rsidRDefault="000650E8" w:rsidP="00B0368E">
      <w:pPr>
        <w:pStyle w:val="Normlny0"/>
        <w:keepNext/>
        <w:ind w:left="567" w:hanging="567"/>
        <w:rPr>
          <w:rFonts w:ascii="Times New Roman" w:hAnsi="Times New Roman"/>
          <w:iCs/>
          <w:color w:val="000000"/>
          <w:sz w:val="22"/>
          <w:szCs w:val="22"/>
          <w:lang w:val="it-IT"/>
        </w:rPr>
      </w:pPr>
    </w:p>
    <w:p w:rsidR="00ED36D3" w:rsidRPr="002F2659" w:rsidRDefault="00ED36D3" w:rsidP="00B0368E">
      <w:pPr>
        <w:pStyle w:val="Normlny0"/>
        <w:keepNext/>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2.</w:t>
      </w:r>
      <w:r w:rsidRPr="002F2659">
        <w:rPr>
          <w:rFonts w:ascii="Times New Roman" w:hAnsi="Times New Roman"/>
          <w:b/>
          <w:bCs/>
          <w:color w:val="000000"/>
          <w:sz w:val="22"/>
          <w:szCs w:val="22"/>
          <w:lang w:val="sk-SK"/>
        </w:rPr>
        <w:tab/>
      </w:r>
      <w:r w:rsidR="003C6F80" w:rsidRPr="002F2659">
        <w:rPr>
          <w:rFonts w:ascii="Times New Roman" w:hAnsi="Times New Roman"/>
          <w:b/>
          <w:bCs/>
          <w:color w:val="000000"/>
          <w:sz w:val="22"/>
          <w:szCs w:val="22"/>
          <w:lang w:val="sk-SK"/>
        </w:rPr>
        <w:t xml:space="preserve">Čo potrebujete vedieť </w:t>
      </w:r>
      <w:r w:rsidR="00034D60" w:rsidRPr="002F2659">
        <w:rPr>
          <w:rFonts w:ascii="Times New Roman" w:hAnsi="Times New Roman"/>
          <w:b/>
          <w:bCs/>
          <w:color w:val="000000"/>
          <w:sz w:val="22"/>
          <w:szCs w:val="22"/>
          <w:lang w:val="sk-SK"/>
        </w:rPr>
        <w:t>predtým</w:t>
      </w:r>
      <w:r w:rsidR="003C6F80" w:rsidRPr="002F2659">
        <w:rPr>
          <w:rFonts w:ascii="Times New Roman" w:hAnsi="Times New Roman"/>
          <w:b/>
          <w:bCs/>
          <w:color w:val="000000"/>
          <w:sz w:val="22"/>
          <w:szCs w:val="22"/>
          <w:lang w:val="sk-SK"/>
        </w:rPr>
        <w:t>, ako užijete</w:t>
      </w:r>
      <w:r w:rsidRPr="002F2659">
        <w:rPr>
          <w:rFonts w:ascii="Times New Roman" w:hAnsi="Times New Roman"/>
          <w:b/>
          <w:bCs/>
          <w:color w:val="000000"/>
          <w:sz w:val="22"/>
          <w:szCs w:val="22"/>
          <w:lang w:val="sk-SK"/>
        </w:rPr>
        <w:t xml:space="preserve"> </w:t>
      </w:r>
      <w:r w:rsidR="00AF761C">
        <w:rPr>
          <w:rFonts w:ascii="Times New Roman" w:hAnsi="Times New Roman"/>
          <w:b/>
          <w:sz w:val="22"/>
          <w:szCs w:val="22"/>
          <w:lang w:val="sk-SK"/>
        </w:rPr>
        <w:t>Duloxetin</w:t>
      </w:r>
      <w:r w:rsidR="000650E8" w:rsidRPr="002F2659">
        <w:rPr>
          <w:rFonts w:ascii="Times New Roman" w:hAnsi="Times New Roman"/>
          <w:b/>
          <w:sz w:val="22"/>
          <w:szCs w:val="22"/>
          <w:lang w:val="sk-SK"/>
        </w:rPr>
        <w:t xml:space="preserve"> Sandoz</w:t>
      </w:r>
    </w:p>
    <w:p w:rsidR="00ED36D3" w:rsidRPr="002F2659" w:rsidRDefault="00ED36D3" w:rsidP="00B0368E">
      <w:pPr>
        <w:pStyle w:val="Normlny0"/>
        <w:keepNext/>
        <w:rPr>
          <w:rFonts w:ascii="Times New Roman" w:hAnsi="Times New Roman"/>
          <w:b/>
          <w:bCs/>
          <w:color w:val="000000"/>
          <w:sz w:val="22"/>
          <w:szCs w:val="22"/>
          <w:lang w:val="sk-SK"/>
        </w:rPr>
      </w:pPr>
    </w:p>
    <w:p w:rsidR="00B019D7" w:rsidRPr="002F2659" w:rsidRDefault="00ED36D3" w:rsidP="00B0368E">
      <w:pPr>
        <w:pStyle w:val="Normlny0"/>
        <w:keepNext/>
        <w:rPr>
          <w:rFonts w:ascii="Times New Roman" w:hAnsi="Times New Roman"/>
          <w:b/>
          <w:sz w:val="22"/>
          <w:szCs w:val="22"/>
          <w:lang w:val="sk-SK"/>
        </w:rPr>
      </w:pPr>
      <w:r w:rsidRPr="002F2659">
        <w:rPr>
          <w:rFonts w:ascii="Times New Roman" w:hAnsi="Times New Roman"/>
          <w:b/>
          <w:bCs/>
          <w:color w:val="000000"/>
          <w:sz w:val="22"/>
          <w:szCs w:val="22"/>
          <w:lang w:val="sk-SK"/>
        </w:rPr>
        <w:t xml:space="preserve">Neužívajte </w:t>
      </w:r>
      <w:r w:rsidR="00AF761C">
        <w:rPr>
          <w:rFonts w:ascii="Times New Roman" w:hAnsi="Times New Roman"/>
          <w:b/>
          <w:sz w:val="22"/>
          <w:szCs w:val="22"/>
          <w:lang w:val="sk-SK"/>
        </w:rPr>
        <w:t>Duloxetin</w:t>
      </w:r>
      <w:r w:rsidR="000650E8" w:rsidRPr="002F2659">
        <w:rPr>
          <w:rFonts w:ascii="Times New Roman" w:hAnsi="Times New Roman"/>
          <w:b/>
          <w:sz w:val="22"/>
          <w:szCs w:val="22"/>
          <w:lang w:val="sk-SK"/>
        </w:rPr>
        <w:t xml:space="preserve"> Sandoz</w:t>
      </w:r>
    </w:p>
    <w:p w:rsidR="006549AB" w:rsidRDefault="006549AB" w:rsidP="00B0368E">
      <w:pPr>
        <w:keepNext/>
        <w:autoSpaceDE w:val="0"/>
        <w:autoSpaceDN w:val="0"/>
        <w:adjustRightInd w:val="0"/>
        <w:rPr>
          <w:color w:val="000000"/>
          <w:szCs w:val="22"/>
        </w:rPr>
      </w:pPr>
      <w:r w:rsidRPr="002F2659">
        <w:rPr>
          <w:color w:val="000000"/>
          <w:szCs w:val="22"/>
        </w:rPr>
        <w:t>-</w:t>
      </w:r>
      <w:r w:rsidRPr="002F2659">
        <w:rPr>
          <w:color w:val="000000"/>
          <w:szCs w:val="22"/>
        </w:rPr>
        <w:tab/>
        <w:t>a</w:t>
      </w:r>
      <w:r w:rsidRPr="002F2659">
        <w:rPr>
          <w:szCs w:val="22"/>
          <w:lang w:eastAsia="ja-JP"/>
        </w:rPr>
        <w:t>k ste alergický</w:t>
      </w:r>
      <w:r w:rsidR="00AE764A" w:rsidRPr="002F2659">
        <w:rPr>
          <w:szCs w:val="22"/>
          <w:lang w:eastAsia="ja-JP"/>
        </w:rPr>
        <w:t xml:space="preserve"> na </w:t>
      </w:r>
      <w:r w:rsidR="00AF761C">
        <w:rPr>
          <w:szCs w:val="22"/>
          <w:lang w:eastAsia="ja-JP"/>
        </w:rPr>
        <w:t>duloxetín</w:t>
      </w:r>
      <w:r w:rsidR="000650E8" w:rsidRPr="002F2659">
        <w:rPr>
          <w:szCs w:val="22"/>
          <w:lang w:eastAsia="ja-JP"/>
        </w:rPr>
        <w:t xml:space="preserve"> </w:t>
      </w:r>
      <w:r w:rsidRPr="002F2659">
        <w:rPr>
          <w:szCs w:val="22"/>
          <w:lang w:eastAsia="ja-JP"/>
        </w:rPr>
        <w:t xml:space="preserve">alebo na </w:t>
      </w:r>
      <w:r w:rsidRPr="002F2659">
        <w:rPr>
          <w:color w:val="000000"/>
          <w:szCs w:val="22"/>
        </w:rPr>
        <w:t>ktorúkoľvek z ďalších zložiek to</w:t>
      </w:r>
      <w:r w:rsidR="00B0368E">
        <w:rPr>
          <w:color w:val="000000"/>
          <w:szCs w:val="22"/>
        </w:rPr>
        <w:t>hto lieku (uvedených v časti 6)</w:t>
      </w:r>
    </w:p>
    <w:p w:rsidR="001D3FD7" w:rsidRDefault="005F5C5A" w:rsidP="00B0368E">
      <w:pPr>
        <w:keepNext/>
        <w:autoSpaceDE w:val="0"/>
        <w:autoSpaceDN w:val="0"/>
        <w:adjustRightInd w:val="0"/>
        <w:rPr>
          <w:color w:val="000000"/>
        </w:rPr>
      </w:pPr>
      <w:r>
        <w:rPr>
          <w:color w:val="000000"/>
          <w:szCs w:val="22"/>
        </w:rPr>
        <w:t>-</w:t>
      </w:r>
      <w:r>
        <w:rPr>
          <w:color w:val="000000"/>
          <w:szCs w:val="22"/>
        </w:rPr>
        <w:tab/>
      </w:r>
      <w:r w:rsidR="001D3FD7" w:rsidRPr="00421D0C">
        <w:rPr>
          <w:color w:val="000000"/>
        </w:rPr>
        <w:t xml:space="preserve">máte ochorenie pečene </w:t>
      </w:r>
    </w:p>
    <w:p w:rsidR="001D3FD7" w:rsidRDefault="005F5C5A" w:rsidP="00B0368E">
      <w:pPr>
        <w:keepNext/>
        <w:autoSpaceDE w:val="0"/>
        <w:autoSpaceDN w:val="0"/>
        <w:adjustRightInd w:val="0"/>
        <w:rPr>
          <w:color w:val="000000"/>
        </w:rPr>
      </w:pPr>
      <w:r>
        <w:rPr>
          <w:color w:val="000000"/>
        </w:rPr>
        <w:t>-</w:t>
      </w:r>
      <w:r>
        <w:rPr>
          <w:color w:val="000000"/>
        </w:rPr>
        <w:tab/>
        <w:t>máte závažné ochorenie obličiek</w:t>
      </w:r>
    </w:p>
    <w:p w:rsidR="001D3FD7" w:rsidRDefault="005F5C5A" w:rsidP="00B0368E">
      <w:pPr>
        <w:keepNext/>
        <w:autoSpaceDE w:val="0"/>
        <w:autoSpaceDN w:val="0"/>
        <w:adjustRightInd w:val="0"/>
        <w:rPr>
          <w:color w:val="000000"/>
        </w:rPr>
      </w:pPr>
      <w:r>
        <w:rPr>
          <w:color w:val="000000"/>
        </w:rPr>
        <w:lastRenderedPageBreak/>
        <w:t>-</w:t>
      </w:r>
      <w:r>
        <w:rPr>
          <w:color w:val="000000"/>
        </w:rPr>
        <w:tab/>
      </w:r>
      <w:r w:rsidR="001D3FD7" w:rsidRPr="00421D0C">
        <w:rPr>
          <w:color w:val="000000"/>
        </w:rPr>
        <w:t>užívate alebo ste v priebehu posledných 14 dní užívali iné lieky známe ako inhibítory monoaminooxidázy (IM</w:t>
      </w:r>
      <w:r>
        <w:rPr>
          <w:color w:val="000000"/>
        </w:rPr>
        <w:t xml:space="preserve">AO) (pozri „Iné lieky a </w:t>
      </w:r>
      <w:r>
        <w:rPr>
          <w:szCs w:val="22"/>
        </w:rPr>
        <w:t>Duloxetin Sandoz</w:t>
      </w:r>
      <w:r w:rsidR="00B0368E">
        <w:rPr>
          <w:color w:val="000000"/>
        </w:rPr>
        <w:t>“)</w:t>
      </w:r>
    </w:p>
    <w:p w:rsidR="001D3FD7" w:rsidRPr="00421D0C" w:rsidRDefault="005F5C5A" w:rsidP="00B0368E">
      <w:pPr>
        <w:keepNext/>
        <w:autoSpaceDE w:val="0"/>
        <w:autoSpaceDN w:val="0"/>
        <w:adjustRightInd w:val="0"/>
        <w:rPr>
          <w:color w:val="000000"/>
          <w:szCs w:val="22"/>
        </w:rPr>
      </w:pPr>
      <w:r>
        <w:rPr>
          <w:color w:val="000000"/>
        </w:rPr>
        <w:t>-</w:t>
      </w:r>
      <w:r>
        <w:rPr>
          <w:color w:val="000000"/>
        </w:rPr>
        <w:tab/>
      </w:r>
      <w:r w:rsidR="001D3FD7" w:rsidRPr="00421D0C">
        <w:rPr>
          <w:color w:val="000000"/>
        </w:rPr>
        <w:t>užívate fluvoxamín, ktorý sa zvyčajne užíva na liečbu depresie, ciprofloxacín alebo enoxacín, ktoré sa užívajú na liečbu niektorých infekcií</w:t>
      </w:r>
    </w:p>
    <w:p w:rsidR="005F5C5A" w:rsidRDefault="005F5C5A" w:rsidP="00B0368E">
      <w:pPr>
        <w:keepNext/>
        <w:autoSpaceDE w:val="0"/>
        <w:autoSpaceDN w:val="0"/>
        <w:adjustRightInd w:val="0"/>
        <w:ind w:left="0" w:firstLine="0"/>
        <w:rPr>
          <w:rFonts w:ascii="Arial" w:hAnsi="Arial" w:cs="Arial"/>
          <w:sz w:val="16"/>
          <w:szCs w:val="16"/>
        </w:rPr>
      </w:pPr>
    </w:p>
    <w:p w:rsidR="001D3FD7" w:rsidRPr="00421D0C" w:rsidRDefault="001D3FD7" w:rsidP="00B0368E">
      <w:pPr>
        <w:keepNext/>
        <w:autoSpaceDE w:val="0"/>
        <w:autoSpaceDN w:val="0"/>
        <w:adjustRightInd w:val="0"/>
        <w:ind w:left="0" w:firstLine="0"/>
      </w:pPr>
      <w:r w:rsidRPr="00421D0C">
        <w:t>Ak má</w:t>
      </w:r>
      <w:r w:rsidR="005F5C5A">
        <w:t>te vysoký krvný tlak alebo srdcové chorenie</w:t>
      </w:r>
      <w:r w:rsidRPr="00421D0C">
        <w:t>, oznámte to svojmu lekárovi. Váš lekár vá</w:t>
      </w:r>
      <w:r w:rsidR="005F5C5A">
        <w:t xml:space="preserve">m povie, či máte užívať </w:t>
      </w:r>
      <w:r w:rsidR="005F5C5A">
        <w:rPr>
          <w:szCs w:val="22"/>
        </w:rPr>
        <w:t>Duloxetin Sandoz</w:t>
      </w:r>
      <w:r w:rsidRPr="00421D0C">
        <w:t xml:space="preserve">. </w:t>
      </w:r>
    </w:p>
    <w:p w:rsidR="005F5C5A" w:rsidRDefault="005F5C5A" w:rsidP="00B0368E">
      <w:pPr>
        <w:keepNext/>
        <w:autoSpaceDE w:val="0"/>
        <w:autoSpaceDN w:val="0"/>
        <w:adjustRightInd w:val="0"/>
        <w:rPr>
          <w:b/>
          <w:bCs/>
        </w:rPr>
      </w:pPr>
    </w:p>
    <w:p w:rsidR="001D3FD7" w:rsidRPr="00421D0C" w:rsidRDefault="001D3FD7" w:rsidP="00B0368E">
      <w:pPr>
        <w:keepNext/>
        <w:autoSpaceDE w:val="0"/>
        <w:autoSpaceDN w:val="0"/>
        <w:adjustRightInd w:val="0"/>
      </w:pPr>
      <w:r w:rsidRPr="00421D0C">
        <w:rPr>
          <w:b/>
          <w:bCs/>
        </w:rPr>
        <w:t xml:space="preserve">Upozornenia a opatrenia </w:t>
      </w:r>
    </w:p>
    <w:p w:rsidR="001D3FD7" w:rsidRPr="00421D0C" w:rsidRDefault="001D3FD7" w:rsidP="00B0368E">
      <w:pPr>
        <w:keepNext/>
        <w:autoSpaceDE w:val="0"/>
        <w:autoSpaceDN w:val="0"/>
        <w:adjustRightInd w:val="0"/>
        <w:ind w:left="0" w:firstLine="0"/>
      </w:pPr>
      <w:r w:rsidRPr="00421D0C">
        <w:t>Nas</w:t>
      </w:r>
      <w:r w:rsidR="005F5C5A">
        <w:t xml:space="preserve">ledujú dôvody, prečo by </w:t>
      </w:r>
      <w:r w:rsidR="005F5C5A">
        <w:rPr>
          <w:szCs w:val="22"/>
        </w:rPr>
        <w:t>Duloxetin Sandoz</w:t>
      </w:r>
      <w:r w:rsidR="005F5C5A">
        <w:t xml:space="preserve"> mohol byť pre vás nevhodný</w:t>
      </w:r>
      <w:r w:rsidRPr="00421D0C">
        <w:t>. Pred</w:t>
      </w:r>
      <w:r w:rsidR="005F5C5A">
        <w:t xml:space="preserve">tým, ako začnete užívať </w:t>
      </w:r>
      <w:r w:rsidR="005F5C5A">
        <w:rPr>
          <w:szCs w:val="22"/>
        </w:rPr>
        <w:t>Duloxetin Sandoz</w:t>
      </w:r>
      <w:r w:rsidRPr="00421D0C">
        <w:t xml:space="preserve">, obráťte sa na svojho lekára, ak: </w:t>
      </w:r>
    </w:p>
    <w:p w:rsidR="001D3FD7" w:rsidRPr="00421D0C" w:rsidRDefault="005F5C5A" w:rsidP="00B0368E">
      <w:pPr>
        <w:keepNext/>
        <w:autoSpaceDE w:val="0"/>
        <w:autoSpaceDN w:val="0"/>
        <w:adjustRightInd w:val="0"/>
      </w:pPr>
      <w:r>
        <w:t>-</w:t>
      </w:r>
      <w:r>
        <w:tab/>
      </w:r>
      <w:r w:rsidR="001D3FD7" w:rsidRPr="00421D0C">
        <w:t>užívate iné lieky na liečbu depresie (</w:t>
      </w:r>
      <w:r>
        <w:t xml:space="preserve">pozri časť „Iné lieky a </w:t>
      </w:r>
      <w:r>
        <w:rPr>
          <w:szCs w:val="22"/>
        </w:rPr>
        <w:t>Duloxetin Sandoz</w:t>
      </w:r>
      <w:r w:rsidR="001D3FD7" w:rsidRPr="00421D0C">
        <w:t xml:space="preserve">“) </w:t>
      </w:r>
    </w:p>
    <w:p w:rsidR="001D3FD7" w:rsidRPr="00421D0C" w:rsidRDefault="005F5C5A" w:rsidP="00B0368E">
      <w:pPr>
        <w:keepNext/>
        <w:autoSpaceDE w:val="0"/>
        <w:autoSpaceDN w:val="0"/>
        <w:adjustRightInd w:val="0"/>
      </w:pPr>
      <w:r>
        <w:t>-</w:t>
      </w:r>
      <w:r>
        <w:tab/>
      </w:r>
      <w:r w:rsidR="001D3FD7" w:rsidRPr="00421D0C">
        <w:t>uží</w:t>
      </w:r>
      <w:r>
        <w:t>vate ľubovník bodkovaný, rastlinný</w:t>
      </w:r>
      <w:r w:rsidR="001D3FD7" w:rsidRPr="00421D0C">
        <w:t xml:space="preserve"> prípravok (</w:t>
      </w:r>
      <w:r w:rsidR="001D3FD7" w:rsidRPr="00421D0C">
        <w:rPr>
          <w:i/>
          <w:iCs/>
        </w:rPr>
        <w:t>Hypericum perforatum</w:t>
      </w:r>
      <w:r w:rsidR="001D3FD7" w:rsidRPr="00421D0C">
        <w:t xml:space="preserve">) </w:t>
      </w:r>
    </w:p>
    <w:p w:rsidR="001D3FD7" w:rsidRPr="00421D0C" w:rsidRDefault="005F5C5A" w:rsidP="00B0368E">
      <w:pPr>
        <w:keepNext/>
        <w:autoSpaceDE w:val="0"/>
        <w:autoSpaceDN w:val="0"/>
        <w:adjustRightInd w:val="0"/>
      </w:pPr>
      <w:r>
        <w:t>-</w:t>
      </w:r>
      <w:r>
        <w:tab/>
        <w:t>máte ochorenie obličiek</w:t>
      </w:r>
      <w:r w:rsidR="001D3FD7" w:rsidRPr="00421D0C">
        <w:t xml:space="preserve"> </w:t>
      </w:r>
    </w:p>
    <w:p w:rsidR="001D3FD7" w:rsidRPr="00421D0C" w:rsidRDefault="005F5C5A" w:rsidP="00B0368E">
      <w:pPr>
        <w:keepNext/>
        <w:autoSpaceDE w:val="0"/>
        <w:autoSpaceDN w:val="0"/>
        <w:adjustRightInd w:val="0"/>
      </w:pPr>
      <w:r>
        <w:t>-</w:t>
      </w:r>
      <w:r>
        <w:tab/>
      </w:r>
      <w:r w:rsidR="001D3FD7" w:rsidRPr="00421D0C">
        <w:t xml:space="preserve">ste mali záchvaty </w:t>
      </w:r>
    </w:p>
    <w:p w:rsidR="001D3FD7" w:rsidRPr="00421D0C" w:rsidRDefault="005F5C5A" w:rsidP="00B0368E">
      <w:pPr>
        <w:keepNext/>
        <w:autoSpaceDE w:val="0"/>
        <w:autoSpaceDN w:val="0"/>
        <w:adjustRightInd w:val="0"/>
      </w:pPr>
      <w:r>
        <w:t>-</w:t>
      </w:r>
      <w:r>
        <w:tab/>
      </w:r>
      <w:r w:rsidR="001D3FD7" w:rsidRPr="00421D0C">
        <w:t xml:space="preserve">ste v minulosti trpeli mániou </w:t>
      </w:r>
    </w:p>
    <w:p w:rsidR="001D3FD7" w:rsidRPr="00421D0C" w:rsidRDefault="005F5C5A" w:rsidP="00B0368E">
      <w:pPr>
        <w:keepNext/>
        <w:autoSpaceDE w:val="0"/>
        <w:autoSpaceDN w:val="0"/>
        <w:adjustRightInd w:val="0"/>
      </w:pPr>
      <w:r>
        <w:t>-</w:t>
      </w:r>
      <w:r>
        <w:tab/>
      </w:r>
      <w:r w:rsidR="001D3FD7" w:rsidRPr="00421D0C">
        <w:t xml:space="preserve">trpíte bipolárnou poruchou </w:t>
      </w:r>
    </w:p>
    <w:p w:rsidR="001D3FD7" w:rsidRPr="00421D0C" w:rsidRDefault="005F5C5A" w:rsidP="00B0368E">
      <w:pPr>
        <w:keepNext/>
        <w:autoSpaceDE w:val="0"/>
        <w:autoSpaceDN w:val="0"/>
        <w:adjustRightInd w:val="0"/>
      </w:pPr>
      <w:r>
        <w:t>-</w:t>
      </w:r>
      <w:r>
        <w:tab/>
      </w:r>
      <w:r w:rsidR="001D3FD7" w:rsidRPr="00421D0C">
        <w:t xml:space="preserve">máte problémy s očami, napr. niektorý typ glaukómu (zvýšený vnútroočný tlak) </w:t>
      </w:r>
    </w:p>
    <w:p w:rsidR="001D3FD7" w:rsidRPr="00421D0C" w:rsidRDefault="005F5C5A" w:rsidP="00B0368E">
      <w:pPr>
        <w:keepNext/>
        <w:autoSpaceDE w:val="0"/>
        <w:autoSpaceDN w:val="0"/>
        <w:adjustRightInd w:val="0"/>
      </w:pPr>
      <w:r>
        <w:t>-</w:t>
      </w:r>
      <w:r>
        <w:tab/>
        <w:t>máte v chorobopise poruchy krvácania</w:t>
      </w:r>
      <w:r w:rsidR="001D3FD7" w:rsidRPr="00421D0C">
        <w:t xml:space="preserve"> (ľahko sa vám tvoria podliatiny) </w:t>
      </w:r>
    </w:p>
    <w:p w:rsidR="001D3FD7" w:rsidRPr="00421D0C" w:rsidRDefault="005F5C5A" w:rsidP="00B0368E">
      <w:pPr>
        <w:keepNext/>
        <w:autoSpaceDE w:val="0"/>
        <w:autoSpaceDN w:val="0"/>
        <w:adjustRightInd w:val="0"/>
      </w:pPr>
      <w:r>
        <w:t>-</w:t>
      </w:r>
      <w:r>
        <w:tab/>
      </w:r>
      <w:r w:rsidR="001D3FD7" w:rsidRPr="00421D0C">
        <w:t xml:space="preserve">je u vás riziko nízkej hladiny sodíka (napríklad ak užívate diuretiká - tablety na odvodnenie, najmä ak ste starší) </w:t>
      </w:r>
    </w:p>
    <w:p w:rsidR="001D3FD7" w:rsidRPr="00421D0C" w:rsidRDefault="005F5C5A" w:rsidP="00B0368E">
      <w:pPr>
        <w:keepNext/>
        <w:autoSpaceDE w:val="0"/>
        <w:autoSpaceDN w:val="0"/>
        <w:adjustRightInd w:val="0"/>
      </w:pPr>
      <w:r>
        <w:t>-</w:t>
      </w:r>
      <w:r>
        <w:tab/>
      </w:r>
      <w:r w:rsidR="001D3FD7" w:rsidRPr="00421D0C">
        <w:t xml:space="preserve">ste v súčasnej dobe liečený iným liekom, ktorý môže spôsobiť poškodenie pečene. </w:t>
      </w:r>
    </w:p>
    <w:p w:rsidR="001D3FD7" w:rsidRPr="00421D0C" w:rsidRDefault="005F5C5A" w:rsidP="00B0368E">
      <w:pPr>
        <w:keepNext/>
        <w:autoSpaceDE w:val="0"/>
        <w:autoSpaceDN w:val="0"/>
        <w:adjustRightInd w:val="0"/>
      </w:pPr>
      <w:r>
        <w:t>-</w:t>
      </w:r>
      <w:r>
        <w:tab/>
      </w:r>
      <w:r w:rsidR="001D3FD7" w:rsidRPr="00421D0C">
        <w:t>užívate iné lieky obsahujúce duloxe</w:t>
      </w:r>
      <w:r>
        <w:t xml:space="preserve">tín (pozri „Iné lieky a </w:t>
      </w:r>
      <w:r>
        <w:rPr>
          <w:szCs w:val="22"/>
        </w:rPr>
        <w:t>Duloxetin Sandoz</w:t>
      </w:r>
      <w:r w:rsidR="001D3FD7" w:rsidRPr="00421D0C">
        <w:t xml:space="preserve">“) </w:t>
      </w:r>
    </w:p>
    <w:p w:rsidR="001D3FD7" w:rsidRPr="00421D0C" w:rsidRDefault="001D3FD7" w:rsidP="00B0368E">
      <w:pPr>
        <w:keepNext/>
        <w:autoSpaceDE w:val="0"/>
        <w:autoSpaceDN w:val="0"/>
        <w:adjustRightInd w:val="0"/>
      </w:pPr>
    </w:p>
    <w:p w:rsidR="001D3FD7" w:rsidRDefault="005F5C5A" w:rsidP="00B0368E">
      <w:pPr>
        <w:keepNext/>
        <w:autoSpaceDE w:val="0"/>
        <w:autoSpaceDN w:val="0"/>
        <w:adjustRightInd w:val="0"/>
        <w:ind w:left="0" w:firstLine="0"/>
      </w:pPr>
      <w:r>
        <w:rPr>
          <w:szCs w:val="22"/>
        </w:rPr>
        <w:t>Duloxetin Sandoz</w:t>
      </w:r>
      <w:r w:rsidR="001D3FD7" w:rsidRPr="00421D0C">
        <w:t xml:space="preserve"> môže vyvolať nepokoj alebo neschopnosť pokojne sedieť alebo stáť. Ak </w:t>
      </w:r>
      <w:r>
        <w:t>sa vám to stane, povedzte to svojmu</w:t>
      </w:r>
      <w:r w:rsidR="001D3FD7" w:rsidRPr="00421D0C">
        <w:t xml:space="preserve"> lekárovi. </w:t>
      </w:r>
    </w:p>
    <w:p w:rsidR="005F5C5A" w:rsidRPr="00421D0C" w:rsidRDefault="005F5C5A" w:rsidP="00B0368E">
      <w:pPr>
        <w:keepNext/>
        <w:autoSpaceDE w:val="0"/>
        <w:autoSpaceDN w:val="0"/>
        <w:adjustRightInd w:val="0"/>
        <w:ind w:left="0" w:firstLine="0"/>
      </w:pPr>
    </w:p>
    <w:p w:rsidR="001D3FD7" w:rsidRPr="00421D0C" w:rsidRDefault="001D3FD7" w:rsidP="00B0368E">
      <w:pPr>
        <w:keepNext/>
        <w:autoSpaceDE w:val="0"/>
        <w:autoSpaceDN w:val="0"/>
        <w:adjustRightInd w:val="0"/>
      </w:pPr>
      <w:r w:rsidRPr="00421D0C">
        <w:rPr>
          <w:b/>
          <w:bCs/>
          <w:iCs/>
        </w:rPr>
        <w:t xml:space="preserve">Myšlienky na samovraždu a zhoršenie depresie alebo úzkostnej poruchy </w:t>
      </w:r>
    </w:p>
    <w:p w:rsidR="001D3FD7" w:rsidRPr="00421D0C" w:rsidRDefault="001D3FD7" w:rsidP="00B0368E">
      <w:pPr>
        <w:keepNext/>
        <w:autoSpaceDE w:val="0"/>
        <w:autoSpaceDN w:val="0"/>
        <w:adjustRightInd w:val="0"/>
        <w:ind w:left="0" w:firstLine="0"/>
      </w:pPr>
      <w:r w:rsidRPr="00421D0C">
        <w:t>Ak máte depresiu a/alebo máte úzkostnú poruchu, môžu sa u vás niekedy objaviť myšlienky na sebapoškodzovanie alebo samovraždu. Ich výskyt sa môže zvýšiť na začiatku prve</w:t>
      </w:r>
      <w:r w:rsidR="005F5C5A">
        <w:t>j liečby antidepresívami</w:t>
      </w:r>
      <w:r w:rsidRPr="00421D0C">
        <w:t xml:space="preserve">, pretože tieto lieky účinkujú až po nejakom čase, zvyčajne po dvoch týždňoch, niekedy aj neskôr. </w:t>
      </w:r>
    </w:p>
    <w:p w:rsidR="001D3FD7" w:rsidRPr="00421D0C" w:rsidRDefault="001D3FD7" w:rsidP="00B0368E">
      <w:pPr>
        <w:keepNext/>
        <w:autoSpaceDE w:val="0"/>
        <w:autoSpaceDN w:val="0"/>
        <w:adjustRightInd w:val="0"/>
      </w:pPr>
      <w:r w:rsidRPr="00421D0C">
        <w:t>Pravdepodobnosť ich výskytu je vyššia</w:t>
      </w:r>
      <w:r w:rsidR="005F5C5A">
        <w:t>,</w:t>
      </w:r>
      <w:r w:rsidRPr="00421D0C">
        <w:t xml:space="preserve"> ak ste: </w:t>
      </w:r>
    </w:p>
    <w:p w:rsidR="001D3FD7" w:rsidRPr="00421D0C" w:rsidRDefault="005F5C5A" w:rsidP="00B0368E">
      <w:pPr>
        <w:keepNext/>
        <w:autoSpaceDE w:val="0"/>
        <w:autoSpaceDN w:val="0"/>
        <w:adjustRightInd w:val="0"/>
      </w:pPr>
      <w:r>
        <w:t>-</w:t>
      </w:r>
      <w:r>
        <w:tab/>
      </w:r>
      <w:r w:rsidR="001D3FD7" w:rsidRPr="00421D0C">
        <w:t xml:space="preserve">mali predtým myšlienky na samovraždu alebo sebapoškodzovanie </w:t>
      </w:r>
    </w:p>
    <w:p w:rsidR="001D3FD7" w:rsidRPr="00421D0C" w:rsidRDefault="005F5C5A" w:rsidP="00B0368E">
      <w:pPr>
        <w:keepNext/>
        <w:autoSpaceDE w:val="0"/>
        <w:autoSpaceDN w:val="0"/>
        <w:adjustRightInd w:val="0"/>
      </w:pPr>
      <w:r>
        <w:t>-</w:t>
      </w:r>
      <w:r>
        <w:tab/>
      </w:r>
      <w:r w:rsidR="001D3FD7" w:rsidRPr="00421D0C">
        <w:t>mladý dospelý človek. Informácie z klinických štúdií preukázali zvýšené riziko samovražedného správania u dospelých do 25 rokov s psychickými poruchami, ktorí boli liečení antidepresívom</w:t>
      </w:r>
      <w:r>
        <w:t>.</w:t>
      </w:r>
      <w:r w:rsidR="001D3FD7" w:rsidRPr="00421D0C">
        <w:t xml:space="preserve"> </w:t>
      </w:r>
    </w:p>
    <w:p w:rsidR="001D3FD7" w:rsidRPr="00421D0C" w:rsidRDefault="001D3FD7" w:rsidP="00B0368E">
      <w:pPr>
        <w:keepNext/>
        <w:autoSpaceDE w:val="0"/>
        <w:autoSpaceDN w:val="0"/>
        <w:adjustRightInd w:val="0"/>
      </w:pPr>
    </w:p>
    <w:p w:rsidR="001D3FD7" w:rsidRPr="00421D0C" w:rsidRDefault="001D3FD7" w:rsidP="00B0368E">
      <w:pPr>
        <w:keepNext/>
        <w:autoSpaceDE w:val="0"/>
        <w:autoSpaceDN w:val="0"/>
        <w:adjustRightInd w:val="0"/>
        <w:ind w:left="0" w:firstLine="0"/>
      </w:pPr>
      <w:r w:rsidRPr="00421D0C">
        <w:rPr>
          <w:b/>
          <w:bCs/>
        </w:rPr>
        <w:t xml:space="preserve">Ak sa u vás vyskytnú kedykoľvek myšlienky na sebapoškodzovanie alebo samovraždu, ihneď vyhľadajte svojho lekára alebo nemocnicu. </w:t>
      </w:r>
    </w:p>
    <w:p w:rsidR="005F5C5A" w:rsidRDefault="005F5C5A" w:rsidP="00B0368E">
      <w:pPr>
        <w:keepNext/>
        <w:autoSpaceDE w:val="0"/>
        <w:autoSpaceDN w:val="0"/>
        <w:adjustRightInd w:val="0"/>
        <w:ind w:left="0" w:firstLine="0"/>
      </w:pPr>
    </w:p>
    <w:p w:rsidR="001D3FD7" w:rsidRPr="00421D0C" w:rsidRDefault="001D3FD7" w:rsidP="00B0368E">
      <w:pPr>
        <w:keepNext/>
        <w:autoSpaceDE w:val="0"/>
        <w:autoSpaceDN w:val="0"/>
        <w:adjustRightInd w:val="0"/>
        <w:ind w:left="0" w:firstLine="0"/>
      </w:pPr>
      <w:r w:rsidRPr="00421D0C">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rsidR="005F5C5A" w:rsidRDefault="005F5C5A" w:rsidP="00B0368E">
      <w:pPr>
        <w:keepNext/>
        <w:autoSpaceDE w:val="0"/>
        <w:autoSpaceDN w:val="0"/>
        <w:adjustRightInd w:val="0"/>
        <w:rPr>
          <w:b/>
          <w:bCs/>
          <w:i/>
          <w:iCs/>
        </w:rPr>
      </w:pPr>
    </w:p>
    <w:p w:rsidR="001D3FD7" w:rsidRPr="00421D0C" w:rsidRDefault="001D3FD7" w:rsidP="00B0368E">
      <w:pPr>
        <w:keepNext/>
        <w:autoSpaceDE w:val="0"/>
        <w:autoSpaceDN w:val="0"/>
        <w:adjustRightInd w:val="0"/>
      </w:pPr>
      <w:r w:rsidRPr="00421D0C">
        <w:rPr>
          <w:b/>
          <w:bCs/>
          <w:iCs/>
        </w:rPr>
        <w:t xml:space="preserve">Deti a dospievajúci mladší ako 18 rokov </w:t>
      </w:r>
    </w:p>
    <w:p w:rsidR="001D3FD7" w:rsidRPr="00421D0C" w:rsidRDefault="00E03231" w:rsidP="00B0368E">
      <w:pPr>
        <w:keepNext/>
        <w:ind w:left="0" w:firstLine="0"/>
      </w:pPr>
      <w:r>
        <w:rPr>
          <w:szCs w:val="22"/>
        </w:rPr>
        <w:t>Duloxetin Sandoz</w:t>
      </w:r>
      <w:r w:rsidR="001D3FD7" w:rsidRPr="00421D0C">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w:t>
      </w:r>
      <w:r>
        <w:t>du, myšlienky</w:t>
      </w:r>
      <w:r w:rsidR="001D3FD7" w:rsidRPr="00421D0C">
        <w:t xml:space="preserve"> o samovražde a nepriateľský postoj (prevaž</w:t>
      </w:r>
      <w:r>
        <w:t>ne agresivita</w:t>
      </w:r>
      <w:r w:rsidR="001D3FD7" w:rsidRPr="00421D0C">
        <w:t>, protichodné správanie a zlosť). Napriek tomu lekár môž</w:t>
      </w:r>
      <w:r>
        <w:t xml:space="preserve">e </w:t>
      </w:r>
      <w:r>
        <w:rPr>
          <w:szCs w:val="22"/>
        </w:rPr>
        <w:t>Duloxetin Sandoz</w:t>
      </w:r>
      <w:r w:rsidR="001D3FD7" w:rsidRPr="00421D0C">
        <w:t xml:space="preserve"> predpísať pacientom mladším ako 18 rokov na základe rozhodnutia, že je to v ich najlepšom záujme. Ak váš</w:t>
      </w:r>
      <w:r w:rsidR="005C27C4">
        <w:t xml:space="preserve"> lekár predpísal </w:t>
      </w:r>
      <w:r w:rsidR="005C27C4">
        <w:rPr>
          <w:szCs w:val="22"/>
        </w:rPr>
        <w:t>Duloxetin Sandoz</w:t>
      </w:r>
      <w:r w:rsidR="001D3FD7" w:rsidRPr="00421D0C">
        <w:t xml:space="preserve"> pacientovi mladšiemu ako 18 rokov a vy sa chcete podrobnejšie informovať, obráťte sa, prosím, opätovne na vášho lekára. Lekára informujte, ak sa u pacienta mladšieho ako 18 rokov už</w:t>
      </w:r>
      <w:r w:rsidR="00A876D3">
        <w:t xml:space="preserve">ívajúceho </w:t>
      </w:r>
      <w:r w:rsidR="00A876D3">
        <w:rPr>
          <w:szCs w:val="22"/>
        </w:rPr>
        <w:t>Duloxetin Sandoz</w:t>
      </w:r>
      <w:r w:rsidR="001D3FD7" w:rsidRPr="00421D0C">
        <w:t xml:space="preserve"> objavia alebo zhorš</w:t>
      </w:r>
      <w:r w:rsidR="00A876D3">
        <w:t>ia vyššie</w:t>
      </w:r>
      <w:r w:rsidR="001D3FD7" w:rsidRPr="00421D0C">
        <w:t xml:space="preserve"> uvedené príznaky. Tiež ešte neboli u tejto vekovej skupiny zistené účin</w:t>
      </w:r>
      <w:r w:rsidR="00A876D3">
        <w:t xml:space="preserve">ky dlhodobého podávania </w:t>
      </w:r>
      <w:r w:rsidR="00A876D3">
        <w:rPr>
          <w:szCs w:val="22"/>
        </w:rPr>
        <w:t>Duloxetinu Sandoz</w:t>
      </w:r>
      <w:r w:rsidR="001D3FD7" w:rsidRPr="00421D0C">
        <w:t xml:space="preserve"> na bezpečnosť týkajúce sa rastu, dospievania a </w:t>
      </w:r>
      <w:r w:rsidR="00336CF2" w:rsidRPr="00336CF2">
        <w:t>vývoja vnímania a správania</w:t>
      </w:r>
      <w:r w:rsidR="001D3FD7" w:rsidRPr="00421D0C">
        <w:t>.</w:t>
      </w:r>
    </w:p>
    <w:p w:rsidR="00B24760" w:rsidRPr="002F2659" w:rsidRDefault="00B24760" w:rsidP="00B0368E">
      <w:pPr>
        <w:keepNext/>
        <w:autoSpaceDE w:val="0"/>
        <w:autoSpaceDN w:val="0"/>
        <w:adjustRightInd w:val="0"/>
        <w:ind w:left="0" w:firstLine="0"/>
        <w:rPr>
          <w:szCs w:val="22"/>
          <w:lang w:eastAsia="en-US"/>
        </w:rPr>
      </w:pPr>
    </w:p>
    <w:p w:rsidR="00F13953" w:rsidRPr="002F2659" w:rsidRDefault="003C6F80" w:rsidP="00B0368E">
      <w:pPr>
        <w:pStyle w:val="Normlny0"/>
        <w:keepNext/>
        <w:rPr>
          <w:rFonts w:ascii="Times New Roman" w:hAnsi="Times New Roman"/>
          <w:b/>
          <w:bCs/>
          <w:sz w:val="22"/>
          <w:szCs w:val="22"/>
          <w:lang w:val="sk-SK"/>
        </w:rPr>
      </w:pPr>
      <w:r w:rsidRPr="002F2659">
        <w:rPr>
          <w:rFonts w:ascii="Times New Roman" w:hAnsi="Times New Roman"/>
          <w:b/>
          <w:bCs/>
          <w:sz w:val="22"/>
          <w:szCs w:val="22"/>
          <w:lang w:val="sk-SK"/>
        </w:rPr>
        <w:t>Iné lieky a </w:t>
      </w:r>
      <w:r w:rsidR="00AF761C">
        <w:rPr>
          <w:rFonts w:ascii="Times New Roman" w:hAnsi="Times New Roman"/>
          <w:b/>
          <w:sz w:val="22"/>
          <w:szCs w:val="22"/>
          <w:lang w:val="sk-SK"/>
        </w:rPr>
        <w:t>Duloxetin</w:t>
      </w:r>
      <w:r w:rsidR="0016644D" w:rsidRPr="002F2659">
        <w:rPr>
          <w:rFonts w:ascii="Times New Roman" w:hAnsi="Times New Roman"/>
          <w:b/>
          <w:sz w:val="22"/>
          <w:szCs w:val="22"/>
          <w:lang w:val="sk-SK"/>
        </w:rPr>
        <w:t xml:space="preserve"> Sandoz</w:t>
      </w:r>
    </w:p>
    <w:p w:rsidR="00B0368E" w:rsidRDefault="00142D6E" w:rsidP="00B0368E">
      <w:pPr>
        <w:keepNext/>
        <w:autoSpaceDE w:val="0"/>
        <w:autoSpaceDN w:val="0"/>
        <w:adjustRightInd w:val="0"/>
        <w:ind w:left="0" w:firstLine="0"/>
        <w:rPr>
          <w:szCs w:val="22"/>
          <w:lang w:eastAsia="en-US"/>
        </w:rPr>
      </w:pPr>
      <w:r w:rsidRPr="002F2659">
        <w:rPr>
          <w:szCs w:val="22"/>
          <w:lang w:eastAsia="en-US"/>
        </w:rPr>
        <w:t xml:space="preserve">Ak </w:t>
      </w:r>
      <w:r w:rsidR="0016644D" w:rsidRPr="002F2659">
        <w:rPr>
          <w:szCs w:val="22"/>
          <w:lang w:eastAsia="en-US"/>
        </w:rPr>
        <w:t xml:space="preserve">teraz </w:t>
      </w:r>
      <w:r w:rsidRPr="002F2659">
        <w:rPr>
          <w:szCs w:val="22"/>
          <w:lang w:eastAsia="en-US"/>
        </w:rPr>
        <w:t>užívate alebo ste v poslednom čase užívali</w:t>
      </w:r>
      <w:r w:rsidR="0016644D" w:rsidRPr="002F2659">
        <w:rPr>
          <w:szCs w:val="22"/>
          <w:lang w:eastAsia="en-US"/>
        </w:rPr>
        <w:t xml:space="preserve">, či práve budete užívať ďalšie </w:t>
      </w:r>
      <w:r w:rsidRPr="002F2659">
        <w:rPr>
          <w:szCs w:val="22"/>
          <w:lang w:eastAsia="en-US"/>
        </w:rPr>
        <w:t xml:space="preserve">lieky, </w:t>
      </w:r>
      <w:r w:rsidR="0016644D" w:rsidRPr="002F2659">
        <w:rPr>
          <w:szCs w:val="22"/>
          <w:lang w:eastAsia="en-US"/>
        </w:rPr>
        <w:t xml:space="preserve">povedzte to </w:t>
      </w:r>
      <w:r w:rsidRPr="002F2659">
        <w:rPr>
          <w:szCs w:val="22"/>
          <w:lang w:eastAsia="en-US"/>
        </w:rPr>
        <w:t>svojmu lekárovi alebo lekárnikovi.</w:t>
      </w:r>
    </w:p>
    <w:p w:rsidR="00B0368E" w:rsidRDefault="00B0368E" w:rsidP="00B0368E">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p>
    <w:p w:rsidR="00BB078B" w:rsidRDefault="00BB078B" w:rsidP="00B0368E">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r>
        <w:rPr>
          <w:szCs w:val="22"/>
        </w:rPr>
        <w:t>Hlavná zložka Duloxetinu Sandoz, duloxetín, sa používa aj v iných liekoch na iné ochorenia:</w:t>
      </w:r>
    </w:p>
    <w:p w:rsidR="00BB078B" w:rsidRPr="005636CC" w:rsidRDefault="00BB078B" w:rsidP="00BB078B">
      <w:pPr>
        <w:keepNext/>
        <w:numPr>
          <w:ilvl w:val="0"/>
          <w:numId w:val="1"/>
        </w:numPr>
        <w:autoSpaceDE w:val="0"/>
        <w:autoSpaceDN w:val="0"/>
        <w:adjustRightInd w:val="0"/>
      </w:pPr>
      <w:r w:rsidRPr="005636CC">
        <w:t xml:space="preserve">diabetická neuropatická bolesť, depresia, úzkosť a inkontinencia moču </w:t>
      </w:r>
    </w:p>
    <w:p w:rsidR="00BB078B" w:rsidRDefault="00BB078B" w:rsidP="00BB078B">
      <w:pPr>
        <w:keepNext/>
        <w:autoSpaceDE w:val="0"/>
        <w:autoSpaceDN w:val="0"/>
        <w:adjustRightInd w:val="0"/>
        <w:ind w:left="0" w:firstLine="0"/>
      </w:pPr>
    </w:p>
    <w:p w:rsidR="00BB078B" w:rsidRDefault="00BB078B" w:rsidP="00BB078B">
      <w:pPr>
        <w:keepNext/>
        <w:autoSpaceDE w:val="0"/>
        <w:autoSpaceDN w:val="0"/>
        <w:adjustRightInd w:val="0"/>
        <w:ind w:left="0" w:firstLine="0"/>
      </w:pPr>
      <w:r w:rsidRPr="005636CC">
        <w:t xml:space="preserve">Je nutné vyvarovať sa používania viac ako jedného z týchto liekov súčasne. Overte si u svojho lekára, či už užívate iné lieky obsahujúce duloxetín. </w:t>
      </w:r>
    </w:p>
    <w:p w:rsidR="00BB078B" w:rsidRPr="005636CC" w:rsidRDefault="00BB078B" w:rsidP="00BB078B">
      <w:pPr>
        <w:keepNext/>
        <w:autoSpaceDE w:val="0"/>
        <w:autoSpaceDN w:val="0"/>
        <w:adjustRightInd w:val="0"/>
        <w:ind w:left="0" w:firstLine="0"/>
      </w:pPr>
    </w:p>
    <w:p w:rsidR="00BB078B" w:rsidRPr="005636CC" w:rsidRDefault="00BB078B" w:rsidP="00BB078B">
      <w:pPr>
        <w:keepNext/>
        <w:autoSpaceDE w:val="0"/>
        <w:autoSpaceDN w:val="0"/>
        <w:adjustRightInd w:val="0"/>
        <w:ind w:left="0" w:firstLine="0"/>
      </w:pPr>
      <w:r>
        <w:t xml:space="preserve">O tom, či môžete užívať </w:t>
      </w:r>
      <w:r>
        <w:rPr>
          <w:szCs w:val="22"/>
        </w:rPr>
        <w:t>Duloxetin Sandoz</w:t>
      </w:r>
      <w:r>
        <w:t xml:space="preserve"> </w:t>
      </w:r>
      <w:r w:rsidRPr="005636CC">
        <w:t xml:space="preserve"> spolu s inými liekmi, má rozhodnúť váš lekár. </w:t>
      </w:r>
      <w:r w:rsidRPr="005636CC">
        <w:rPr>
          <w:b/>
          <w:bCs/>
        </w:rPr>
        <w:t>Bez toho, že by ste sa informovali u svojho lekára, nezačínaj</w:t>
      </w:r>
      <w:r w:rsidR="00FC5776">
        <w:rPr>
          <w:b/>
          <w:bCs/>
        </w:rPr>
        <w:t>te ani neprestávajte užívať ak</w:t>
      </w:r>
      <w:r w:rsidRPr="005636CC">
        <w:rPr>
          <w:b/>
          <w:bCs/>
        </w:rPr>
        <w:t>ýkoľvek l</w:t>
      </w:r>
      <w:r w:rsidR="00FC5776">
        <w:rPr>
          <w:b/>
          <w:bCs/>
        </w:rPr>
        <w:t>iek, vrátane liekov, ktorých výdaj nie je viazaný na lekársky predpis či rastlinných prípravkov</w:t>
      </w:r>
      <w:r w:rsidRPr="005636CC">
        <w:rPr>
          <w:b/>
          <w:bCs/>
        </w:rPr>
        <w:t xml:space="preserve">. </w:t>
      </w:r>
    </w:p>
    <w:p w:rsidR="00BB078B" w:rsidRDefault="00BB078B" w:rsidP="00BB078B">
      <w:pPr>
        <w:keepNext/>
        <w:autoSpaceDE w:val="0"/>
        <w:autoSpaceDN w:val="0"/>
        <w:adjustRightInd w:val="0"/>
      </w:pPr>
    </w:p>
    <w:p w:rsidR="00BB078B" w:rsidRPr="005636CC" w:rsidRDefault="00BB078B" w:rsidP="00BB078B">
      <w:pPr>
        <w:keepNext/>
        <w:autoSpaceDE w:val="0"/>
        <w:autoSpaceDN w:val="0"/>
        <w:adjustRightInd w:val="0"/>
        <w:ind w:left="0" w:firstLine="0"/>
      </w:pPr>
      <w:r w:rsidRPr="005636CC">
        <w:t xml:space="preserve">Oznámte svojmu lekárovi, ak užívate niektoré z nasledujúcich liekov: </w:t>
      </w:r>
    </w:p>
    <w:p w:rsidR="00BB078B" w:rsidRDefault="00BB078B" w:rsidP="00BB078B">
      <w:pPr>
        <w:keepNext/>
        <w:autoSpaceDE w:val="0"/>
        <w:autoSpaceDN w:val="0"/>
        <w:adjustRightInd w:val="0"/>
        <w:ind w:left="0" w:firstLine="0"/>
      </w:pPr>
      <w:r w:rsidRPr="005636CC">
        <w:rPr>
          <w:b/>
          <w:bCs/>
          <w:iCs/>
        </w:rPr>
        <w:t>Inhibítory monoaminooxidázy (IMAO):</w:t>
      </w:r>
      <w:r w:rsidRPr="005636CC">
        <w:rPr>
          <w:b/>
          <w:bCs/>
          <w:i/>
          <w:iCs/>
        </w:rPr>
        <w:t xml:space="preserve"> </w:t>
      </w:r>
      <w:r w:rsidR="00FC5776">
        <w:rPr>
          <w:szCs w:val="22"/>
        </w:rPr>
        <w:t>Duloxetin Sandoz</w:t>
      </w:r>
      <w:r w:rsidR="00FC5776">
        <w:t xml:space="preserve"> </w:t>
      </w:r>
      <w:r w:rsidR="00FC5776" w:rsidRPr="005636CC">
        <w:t xml:space="preserve"> </w:t>
      </w:r>
      <w:r w:rsidRPr="005636CC">
        <w:t>nemáte užívať, ak súčasne užívate, alebo ste (v prie</w:t>
      </w:r>
      <w:r w:rsidR="009378DA">
        <w:t>behu posledných 14 dní) užívali iný</w:t>
      </w:r>
      <w:r w:rsidRPr="005636CC">
        <w:t xml:space="preserve"> antidepresívny liek nazývaný inhibítor monoaminooxidázy (IMAO). Medzi IMAO patria napríklad moklobemid (antidepresívum) a linezolid (antibiotikum). Užívanie niektorého IMAO spolu s mnohými liekmi, ktoré sú na le</w:t>
      </w:r>
      <w:r w:rsidR="009378DA">
        <w:t xml:space="preserve">kársky predpis, vrátane </w:t>
      </w:r>
      <w:r w:rsidR="009378DA">
        <w:rPr>
          <w:szCs w:val="22"/>
        </w:rPr>
        <w:t>Duloxetinu Sandoz</w:t>
      </w:r>
      <w:r w:rsidR="009378DA">
        <w:t xml:space="preserve"> </w:t>
      </w:r>
      <w:r w:rsidRPr="005636CC">
        <w:t xml:space="preserve">, môže vyvolať </w:t>
      </w:r>
      <w:r w:rsidR="009378DA">
        <w:t>závažné</w:t>
      </w:r>
      <w:r w:rsidRPr="005636CC">
        <w:t xml:space="preserve"> či dokonca život ohrozujúce vedľajšie účinky. Ak ste prestali užívať niektorý IMAO, minimálne 14 dní musíte počkať, kým b</w:t>
      </w:r>
      <w:r w:rsidR="009378DA">
        <w:t xml:space="preserve">udete môcť začať užívať </w:t>
      </w:r>
      <w:r w:rsidR="009378DA">
        <w:rPr>
          <w:szCs w:val="22"/>
        </w:rPr>
        <w:t>Duloxetin Sandoz</w:t>
      </w:r>
      <w:r w:rsidR="009378DA">
        <w:t xml:space="preserve"> </w:t>
      </w:r>
      <w:r w:rsidRPr="005636CC">
        <w:t>. Zároveň,</w:t>
      </w:r>
      <w:r w:rsidR="009378DA">
        <w:t xml:space="preserve"> ak ste prestali užívať </w:t>
      </w:r>
      <w:r w:rsidR="009378DA">
        <w:rPr>
          <w:szCs w:val="22"/>
        </w:rPr>
        <w:t>Duloxetin Sandoz</w:t>
      </w:r>
      <w:r w:rsidR="009378DA">
        <w:t xml:space="preserve"> </w:t>
      </w:r>
      <w:r w:rsidRPr="005636CC">
        <w:t>, mu</w:t>
      </w:r>
      <w:r w:rsidR="009378DA">
        <w:t>síte počkať najmenej 5 dní, kým</w:t>
      </w:r>
      <w:r w:rsidRPr="005636CC">
        <w:t xml:space="preserve"> začnete užívať niektorý IMAO. </w:t>
      </w:r>
    </w:p>
    <w:p w:rsidR="009378DA" w:rsidRPr="005636CC" w:rsidRDefault="009378DA" w:rsidP="00BB078B">
      <w:pPr>
        <w:keepNext/>
        <w:autoSpaceDE w:val="0"/>
        <w:autoSpaceDN w:val="0"/>
        <w:adjustRightInd w:val="0"/>
        <w:ind w:left="0" w:firstLine="0"/>
      </w:pPr>
    </w:p>
    <w:p w:rsidR="009378DA" w:rsidRDefault="00BB078B" w:rsidP="00BB078B">
      <w:pPr>
        <w:keepNext/>
        <w:autoSpaceDE w:val="0"/>
        <w:autoSpaceDN w:val="0"/>
        <w:adjustRightInd w:val="0"/>
        <w:ind w:left="0" w:firstLine="0"/>
      </w:pPr>
      <w:r w:rsidRPr="005636CC">
        <w:rPr>
          <w:b/>
          <w:bCs/>
          <w:iCs/>
        </w:rPr>
        <w:t>Lieky, ktoré spôsobujú ospalosť:</w:t>
      </w:r>
      <w:r w:rsidRPr="005636CC">
        <w:rPr>
          <w:b/>
          <w:bCs/>
          <w:i/>
          <w:iCs/>
        </w:rPr>
        <w:t xml:space="preserve"> </w:t>
      </w:r>
      <w:r w:rsidRPr="005636CC">
        <w:t>patria sem lieky, ktoré vám predpisuje lekár, vrátane benzodiazepínov, silných liekov proti bolesti, antipsychotík, fenobarbitalu a antihistaminík.</w:t>
      </w:r>
    </w:p>
    <w:p w:rsidR="00BB078B" w:rsidRPr="005636CC" w:rsidRDefault="00BB078B" w:rsidP="00BB078B">
      <w:pPr>
        <w:keepNext/>
        <w:autoSpaceDE w:val="0"/>
        <w:autoSpaceDN w:val="0"/>
        <w:adjustRightInd w:val="0"/>
        <w:ind w:left="0" w:firstLine="0"/>
      </w:pPr>
      <w:r w:rsidRPr="005636CC">
        <w:t xml:space="preserve"> </w:t>
      </w:r>
    </w:p>
    <w:p w:rsidR="00BB078B" w:rsidRDefault="00BB078B" w:rsidP="00BB078B">
      <w:pPr>
        <w:keepNext/>
        <w:autoSpaceDE w:val="0"/>
        <w:autoSpaceDN w:val="0"/>
        <w:adjustRightInd w:val="0"/>
        <w:ind w:left="0" w:firstLine="0"/>
      </w:pPr>
      <w:r w:rsidRPr="005636CC">
        <w:rPr>
          <w:b/>
          <w:bCs/>
          <w:iCs/>
        </w:rPr>
        <w:t>Lieky, ktoré zvyšujú hladinu sérotonínu</w:t>
      </w:r>
      <w:r w:rsidRPr="005636CC">
        <w:rPr>
          <w:b/>
          <w:bCs/>
        </w:rPr>
        <w:t xml:space="preserve">: </w:t>
      </w:r>
      <w:r w:rsidRPr="005636CC">
        <w:t xml:space="preserve">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 </w:t>
      </w:r>
      <w:r w:rsidR="009378DA">
        <w:rPr>
          <w:szCs w:val="22"/>
        </w:rPr>
        <w:t>Duloxetinom Sandoz</w:t>
      </w:r>
      <w:r w:rsidRPr="005636CC">
        <w:t xml:space="preserve"> prejavia akékoľvek n</w:t>
      </w:r>
      <w:r w:rsidR="009378DA">
        <w:t>ezvyčajné príznaky, vyhľadajte svojho</w:t>
      </w:r>
      <w:r w:rsidRPr="005636CC">
        <w:t xml:space="preserve"> lekára. </w:t>
      </w:r>
    </w:p>
    <w:p w:rsidR="009378DA" w:rsidRPr="005636CC" w:rsidRDefault="009378DA" w:rsidP="00BB078B">
      <w:pPr>
        <w:keepNext/>
        <w:autoSpaceDE w:val="0"/>
        <w:autoSpaceDN w:val="0"/>
        <w:adjustRightInd w:val="0"/>
        <w:ind w:left="0" w:firstLine="0"/>
      </w:pPr>
    </w:p>
    <w:p w:rsidR="00BB078B" w:rsidRPr="005636CC" w:rsidRDefault="00BB078B" w:rsidP="00BB078B">
      <w:pPr>
        <w:keepNext/>
        <w:autoSpaceDE w:val="0"/>
        <w:autoSpaceDN w:val="0"/>
        <w:adjustRightInd w:val="0"/>
        <w:ind w:left="0" w:firstLine="0"/>
      </w:pPr>
      <w:r w:rsidRPr="005636CC">
        <w:rPr>
          <w:b/>
          <w:bCs/>
          <w:iCs/>
        </w:rPr>
        <w:t>Perorálne anti</w:t>
      </w:r>
      <w:r w:rsidR="009378DA">
        <w:rPr>
          <w:b/>
          <w:bCs/>
          <w:iCs/>
        </w:rPr>
        <w:t>koagulanciá alebo</w:t>
      </w:r>
      <w:r w:rsidRPr="005636CC">
        <w:rPr>
          <w:b/>
          <w:bCs/>
          <w:iCs/>
        </w:rPr>
        <w:t xml:space="preserve"> látky</w:t>
      </w:r>
      <w:r w:rsidR="009378DA">
        <w:rPr>
          <w:b/>
          <w:bCs/>
          <w:iCs/>
        </w:rPr>
        <w:t xml:space="preserve"> proti zhlukovaniu krvných doštičiek</w:t>
      </w:r>
      <w:r w:rsidRPr="005636CC">
        <w:rPr>
          <w:b/>
          <w:bCs/>
          <w:iCs/>
        </w:rPr>
        <w:t>:</w:t>
      </w:r>
      <w:r w:rsidRPr="005636CC">
        <w:rPr>
          <w:b/>
          <w:bCs/>
          <w:i/>
          <w:iCs/>
        </w:rPr>
        <w:t xml:space="preserve"> </w:t>
      </w:r>
      <w:r w:rsidRPr="005636CC">
        <w:t xml:space="preserve">lieky na zriedenie krvi alebo na predchádzanie tvorbe krvných zrazenín. Tieto lieky by mohli zvýšiť riziko krvácania. </w:t>
      </w:r>
    </w:p>
    <w:p w:rsidR="009378DA" w:rsidRDefault="009378DA" w:rsidP="00BB078B">
      <w:pPr>
        <w:keepNext/>
        <w:autoSpaceDE w:val="0"/>
        <w:autoSpaceDN w:val="0"/>
        <w:adjustRightInd w:val="0"/>
        <w:rPr>
          <w:b/>
          <w:bCs/>
        </w:rPr>
      </w:pPr>
    </w:p>
    <w:p w:rsidR="00BB078B" w:rsidRPr="005636CC" w:rsidRDefault="009378DA" w:rsidP="00BB078B">
      <w:pPr>
        <w:keepNext/>
        <w:autoSpaceDE w:val="0"/>
        <w:autoSpaceDN w:val="0"/>
        <w:adjustRightInd w:val="0"/>
      </w:pPr>
      <w:r w:rsidRPr="009378DA">
        <w:rPr>
          <w:b/>
          <w:szCs w:val="22"/>
        </w:rPr>
        <w:t>Duloxetin Sandoz</w:t>
      </w:r>
      <w:r w:rsidRPr="005636CC">
        <w:t xml:space="preserve"> </w:t>
      </w:r>
      <w:r w:rsidR="00BB078B" w:rsidRPr="005636CC">
        <w:rPr>
          <w:b/>
          <w:bCs/>
        </w:rPr>
        <w:t xml:space="preserve">a jedlo, nápoje a alkohol </w:t>
      </w:r>
    </w:p>
    <w:p w:rsidR="00BB078B" w:rsidRDefault="00E50323" w:rsidP="00E50323">
      <w:pPr>
        <w:keepNext/>
        <w:autoSpaceDE w:val="0"/>
        <w:autoSpaceDN w:val="0"/>
        <w:adjustRightInd w:val="0"/>
        <w:ind w:left="0" w:firstLine="0"/>
      </w:pPr>
      <w:r>
        <w:rPr>
          <w:szCs w:val="22"/>
        </w:rPr>
        <w:t>Duloxetin Sandoz</w:t>
      </w:r>
      <w:r w:rsidRPr="005636CC">
        <w:t xml:space="preserve"> </w:t>
      </w:r>
      <w:r>
        <w:t xml:space="preserve">je možné užívať s jedlom alebo bez jedla. Kým užívate </w:t>
      </w:r>
      <w:r>
        <w:rPr>
          <w:szCs w:val="22"/>
        </w:rPr>
        <w:t>Duloxetin Sandoz</w:t>
      </w:r>
      <w:r w:rsidR="00BB078B" w:rsidRPr="005636CC">
        <w:t xml:space="preserve">, požívajte alkohol s mimoriadnou opatrnosťou. </w:t>
      </w:r>
    </w:p>
    <w:p w:rsidR="00E50323" w:rsidRPr="005636CC" w:rsidRDefault="00E50323" w:rsidP="00BB078B">
      <w:pPr>
        <w:keepNext/>
        <w:autoSpaceDE w:val="0"/>
        <w:autoSpaceDN w:val="0"/>
        <w:adjustRightInd w:val="0"/>
      </w:pPr>
    </w:p>
    <w:p w:rsidR="00BB078B" w:rsidRPr="005636CC" w:rsidRDefault="00BB078B" w:rsidP="00BB078B">
      <w:pPr>
        <w:keepNext/>
        <w:autoSpaceDE w:val="0"/>
        <w:autoSpaceDN w:val="0"/>
        <w:adjustRightInd w:val="0"/>
      </w:pPr>
      <w:r w:rsidRPr="005636CC">
        <w:rPr>
          <w:b/>
          <w:bCs/>
        </w:rPr>
        <w:t xml:space="preserve">Tehotenstvo a dojčenie </w:t>
      </w:r>
    </w:p>
    <w:p w:rsidR="00BB078B" w:rsidRDefault="00BB078B" w:rsidP="00977CDA">
      <w:pPr>
        <w:keepNext/>
        <w:autoSpaceDE w:val="0"/>
        <w:autoSpaceDN w:val="0"/>
        <w:adjustRightInd w:val="0"/>
        <w:ind w:left="0" w:firstLine="0"/>
      </w:pPr>
      <w:r w:rsidRPr="005636CC">
        <w:t>Ak ste tehotná, alebo dojčíte, ak si myslíte, že ste tehotná alebo ak plánujete otehotnieť, poraďte sa so s</w:t>
      </w:r>
      <w:r w:rsidR="00977CDA">
        <w:t xml:space="preserve">vojím lekárom alebo lekárnikom </w:t>
      </w:r>
      <w:r w:rsidRPr="005636CC">
        <w:t>predtým</w:t>
      </w:r>
      <w:r w:rsidR="00977CDA">
        <w:t xml:space="preserve">, </w:t>
      </w:r>
      <w:r w:rsidRPr="005636CC">
        <w:t xml:space="preserve">ako začnete užívať tento liek. </w:t>
      </w:r>
    </w:p>
    <w:p w:rsidR="00977CDA" w:rsidRPr="005636CC" w:rsidRDefault="00977CDA" w:rsidP="00977CDA">
      <w:pPr>
        <w:keepNext/>
        <w:autoSpaceDE w:val="0"/>
        <w:autoSpaceDN w:val="0"/>
        <w:adjustRightInd w:val="0"/>
        <w:ind w:left="0" w:firstLine="0"/>
      </w:pPr>
    </w:p>
    <w:p w:rsidR="00BB078B" w:rsidRPr="005636CC" w:rsidRDefault="00BB078B" w:rsidP="00977CDA">
      <w:pPr>
        <w:keepNext/>
        <w:autoSpaceDE w:val="0"/>
        <w:autoSpaceDN w:val="0"/>
        <w:adjustRightInd w:val="0"/>
        <w:ind w:left="0" w:firstLine="0"/>
      </w:pPr>
      <w:r w:rsidRPr="005636CC">
        <w:t xml:space="preserve">Oznámte svojmu lekárovi, ak otehotniete alebo sa usilujete </w:t>
      </w:r>
      <w:r w:rsidR="00977CDA">
        <w:t xml:space="preserve">otehotnieť, kým užívate </w:t>
      </w:r>
      <w:r w:rsidR="00977CDA">
        <w:rPr>
          <w:szCs w:val="22"/>
        </w:rPr>
        <w:t>Duloxetin Sandoz</w:t>
      </w:r>
      <w:r w:rsidRPr="005636CC">
        <w:t xml:space="preserve">. </w:t>
      </w:r>
      <w:r w:rsidR="00977CDA">
        <w:rPr>
          <w:szCs w:val="22"/>
        </w:rPr>
        <w:t>Duloxetin Sandoz</w:t>
      </w:r>
      <w:r w:rsidR="00977CDA">
        <w:t xml:space="preserve"> </w:t>
      </w:r>
      <w:r w:rsidRPr="005636CC">
        <w:t xml:space="preserve">užívajte len po konzultácii s vaším lekárom týkajúcej sa </w:t>
      </w:r>
      <w:r w:rsidR="00336CF2">
        <w:t>možné</w:t>
      </w:r>
      <w:r w:rsidR="00336CF2" w:rsidRPr="005636CC">
        <w:t xml:space="preserve">ho </w:t>
      </w:r>
      <w:r w:rsidRPr="005636CC">
        <w:t xml:space="preserve">prínosu a všetkých </w:t>
      </w:r>
      <w:r w:rsidR="00336CF2">
        <w:t>možných</w:t>
      </w:r>
      <w:r w:rsidR="00336CF2" w:rsidRPr="005636CC">
        <w:t xml:space="preserve"> </w:t>
      </w:r>
      <w:r w:rsidRPr="005636CC">
        <w:t xml:space="preserve">rizík pre vaše nenarodené dieťa. </w:t>
      </w:r>
    </w:p>
    <w:p w:rsidR="00BB078B" w:rsidRPr="005636CC" w:rsidRDefault="00BB078B" w:rsidP="00977CDA">
      <w:pPr>
        <w:keepNext/>
        <w:autoSpaceDE w:val="0"/>
        <w:autoSpaceDN w:val="0"/>
        <w:adjustRightInd w:val="0"/>
        <w:ind w:left="0" w:firstLine="0"/>
      </w:pPr>
    </w:p>
    <w:p w:rsidR="00BB078B" w:rsidRPr="005636CC" w:rsidRDefault="00BB078B" w:rsidP="00977CDA">
      <w:pPr>
        <w:keepNext/>
        <w:autoSpaceDE w:val="0"/>
        <w:autoSpaceDN w:val="0"/>
        <w:adjustRightInd w:val="0"/>
        <w:ind w:left="0" w:firstLine="0"/>
      </w:pPr>
      <w:r w:rsidRPr="005636CC">
        <w:t xml:space="preserve">Uistite sa, že vaša pôrodná asistentka a/alebo </w:t>
      </w:r>
      <w:r w:rsidR="00977CDA">
        <w:t xml:space="preserve">lekár vedia, že užívate </w:t>
      </w:r>
      <w:r w:rsidR="00977CDA">
        <w:rPr>
          <w:szCs w:val="22"/>
        </w:rPr>
        <w:t>Duloxetin Sandoz</w:t>
      </w:r>
      <w:r w:rsidR="00977CDA">
        <w:t xml:space="preserve"> </w:t>
      </w:r>
      <w:r w:rsidRPr="005636CC">
        <w:t>. Užívanie podobných liekov (SSRI) v tehotenstve môže zvýšiť riziko závažného stavu u dojčiat, ktorý sa nazýva pretrvávajúca pľúcna hypertenzia novorodencov (PP</w:t>
      </w:r>
      <w:r w:rsidR="00977CDA">
        <w:t>HN), ktorý spôsobuje, že dieťa</w:t>
      </w:r>
      <w:r w:rsidRPr="005636CC">
        <w:t xml:space="preserve"> rýchlejšie dýcha a má modrastú farbu. Tieto príznaky zvyčajne začnú v priebehu prvých 24 hodín po narod</w:t>
      </w:r>
      <w:r w:rsidR="00977CDA">
        <w:t>ení. Ak sa to stane vášmu dieťaťu</w:t>
      </w:r>
      <w:r w:rsidRPr="005636CC">
        <w:t xml:space="preserve">, kontaktujte ihneď svoju pôrodnú asistentku a/alebo lekára. </w:t>
      </w:r>
    </w:p>
    <w:p w:rsidR="00BB078B" w:rsidRPr="00421D0C" w:rsidRDefault="00BB078B" w:rsidP="00977CDA">
      <w:pPr>
        <w:keepNext/>
        <w:autoSpaceDE w:val="0"/>
        <w:autoSpaceDN w:val="0"/>
        <w:adjustRightInd w:val="0"/>
        <w:ind w:left="0" w:firstLine="0"/>
        <w:rPr>
          <w:color w:val="000000"/>
          <w:sz w:val="24"/>
        </w:rPr>
      </w:pPr>
      <w:r w:rsidRPr="005636CC">
        <w:t>Ak už</w:t>
      </w:r>
      <w:r w:rsidR="00977CDA">
        <w:t xml:space="preserve">ívate </w:t>
      </w:r>
      <w:r w:rsidR="00977CDA">
        <w:rPr>
          <w:szCs w:val="22"/>
        </w:rPr>
        <w:t>Duloxetin Sandoz</w:t>
      </w:r>
      <w:r w:rsidR="00977CDA">
        <w:t xml:space="preserve"> </w:t>
      </w:r>
      <w:r w:rsidRPr="005636CC">
        <w:t>na konci svojho tehotenstva, môžu sa u váš</w:t>
      </w:r>
      <w:r w:rsidR="00977CDA">
        <w:t>ho dieťata</w:t>
      </w:r>
      <w:r w:rsidRPr="005636CC">
        <w:t xml:space="preserve"> po narodení objaviť isté príznaky. Tieto sa zvyčajne objavia pri narodení alebo v priebehu niekoľkých dní po narodení. Medzi takéto príznaky patria napríklad ochabnuté svaly, triaška, nepokoj, problémy s </w:t>
      </w:r>
      <w:r w:rsidRPr="005636CC">
        <w:lastRenderedPageBreak/>
        <w:t>kŕmením, ťažkosti s dýchaním a kŕče. Ak má vaš</w:t>
      </w:r>
      <w:r w:rsidR="00977CDA">
        <w:t>e dieťa</w:t>
      </w:r>
      <w:r w:rsidRPr="005636CC">
        <w:t xml:space="preserve"> akýkoľvek z týchto príznakov po narodení, alebo máte obavy o jeho zdravie, kontaktujte svojho lekára</w:t>
      </w:r>
      <w:r w:rsidR="00977CDA">
        <w:t xml:space="preserve"> alebo </w:t>
      </w:r>
      <w:r w:rsidR="00977CDA">
        <w:rPr>
          <w:szCs w:val="22"/>
        </w:rPr>
        <w:t>pôrodnú asistentku, ktorí vám budú vedieť poradiť.</w:t>
      </w:r>
    </w:p>
    <w:p w:rsidR="00977CDA" w:rsidRDefault="00977CDA" w:rsidP="00977CDA">
      <w:pPr>
        <w:keepNext/>
        <w:autoSpaceDE w:val="0"/>
        <w:autoSpaceDN w:val="0"/>
        <w:adjustRightInd w:val="0"/>
        <w:rPr>
          <w:color w:val="000000"/>
        </w:rPr>
      </w:pPr>
    </w:p>
    <w:p w:rsidR="00977CDA" w:rsidRDefault="00977CDA" w:rsidP="00977CDA">
      <w:pPr>
        <w:keepNext/>
        <w:autoSpaceDE w:val="0"/>
        <w:autoSpaceDN w:val="0"/>
        <w:adjustRightInd w:val="0"/>
        <w:ind w:left="0" w:firstLine="0"/>
        <w:rPr>
          <w:color w:val="000000"/>
        </w:rPr>
      </w:pPr>
      <w:r w:rsidRPr="00512BB0">
        <w:rPr>
          <w:color w:val="000000"/>
        </w:rPr>
        <w:t>Oznámte svojmu lekárov</w:t>
      </w:r>
      <w:r>
        <w:rPr>
          <w:color w:val="000000"/>
        </w:rPr>
        <w:t xml:space="preserve">i, ak dojčíte. Užívanie </w:t>
      </w:r>
      <w:r>
        <w:rPr>
          <w:szCs w:val="22"/>
        </w:rPr>
        <w:t>Duloxetinu Sandoz</w:t>
      </w:r>
      <w:r w:rsidRPr="00512BB0">
        <w:rPr>
          <w:color w:val="000000"/>
        </w:rPr>
        <w:t xml:space="preserve"> počas dojčenia sa neodporúča. Poraďte sa so svojím lekárom alebo lekárnikom. </w:t>
      </w:r>
    </w:p>
    <w:p w:rsidR="009677C8" w:rsidRPr="00512BB0" w:rsidRDefault="009677C8" w:rsidP="00977CDA">
      <w:pPr>
        <w:keepNext/>
        <w:autoSpaceDE w:val="0"/>
        <w:autoSpaceDN w:val="0"/>
        <w:adjustRightInd w:val="0"/>
        <w:ind w:left="0" w:firstLine="0"/>
        <w:rPr>
          <w:color w:val="000000"/>
        </w:rPr>
      </w:pPr>
    </w:p>
    <w:p w:rsidR="00977CDA" w:rsidRPr="00512BB0" w:rsidRDefault="00977CDA" w:rsidP="00977CDA">
      <w:pPr>
        <w:keepNext/>
        <w:autoSpaceDE w:val="0"/>
        <w:autoSpaceDN w:val="0"/>
        <w:adjustRightInd w:val="0"/>
        <w:ind w:left="0" w:firstLine="0"/>
        <w:rPr>
          <w:color w:val="000000"/>
        </w:rPr>
      </w:pPr>
      <w:r w:rsidRPr="00512BB0">
        <w:rPr>
          <w:b/>
          <w:bCs/>
          <w:color w:val="000000"/>
        </w:rPr>
        <w:t xml:space="preserve">Vedenie vozidiel a obsluha strojov </w:t>
      </w:r>
    </w:p>
    <w:p w:rsidR="00977CDA" w:rsidRPr="00512BB0" w:rsidRDefault="009677C8" w:rsidP="00977CDA">
      <w:pPr>
        <w:keepNext/>
        <w:autoSpaceDE w:val="0"/>
        <w:autoSpaceDN w:val="0"/>
        <w:adjustRightInd w:val="0"/>
        <w:ind w:left="0" w:firstLine="0"/>
        <w:rPr>
          <w:color w:val="000000"/>
        </w:rPr>
      </w:pPr>
      <w:r>
        <w:rPr>
          <w:szCs w:val="22"/>
        </w:rPr>
        <w:t>Duloxetin Sandoz</w:t>
      </w:r>
      <w:r w:rsidR="00977CDA" w:rsidRPr="00512BB0">
        <w:rPr>
          <w:color w:val="000000"/>
        </w:rPr>
        <w:t xml:space="preserve"> môže spôsobiť ospalosť alebo závrate. Neveďte vozidlá ani neobsluhujte žiadne nástroje či stroje, ký</w:t>
      </w:r>
      <w:r w:rsidR="00C41280">
        <w:rPr>
          <w:color w:val="000000"/>
        </w:rPr>
        <w:t xml:space="preserve">m nezistíte, ako na vás </w:t>
      </w:r>
      <w:r w:rsidR="00C41280">
        <w:rPr>
          <w:szCs w:val="22"/>
        </w:rPr>
        <w:t>Duloxetin Sandoz</w:t>
      </w:r>
      <w:r w:rsidR="00977CDA" w:rsidRPr="00512BB0">
        <w:rPr>
          <w:color w:val="000000"/>
        </w:rPr>
        <w:t xml:space="preserve"> pôsobí. </w:t>
      </w:r>
    </w:p>
    <w:p w:rsidR="00C41280" w:rsidRDefault="00C41280" w:rsidP="00977CDA">
      <w:pPr>
        <w:keepNext/>
        <w:autoSpaceDE w:val="0"/>
        <w:autoSpaceDN w:val="0"/>
        <w:adjustRightInd w:val="0"/>
        <w:ind w:left="0" w:firstLine="0"/>
        <w:rPr>
          <w:b/>
          <w:bCs/>
          <w:color w:val="000000"/>
        </w:rPr>
      </w:pPr>
    </w:p>
    <w:p w:rsidR="00977CDA" w:rsidRDefault="00C41280" w:rsidP="00977CDA">
      <w:pPr>
        <w:keepNext/>
        <w:autoSpaceDE w:val="0"/>
        <w:autoSpaceDN w:val="0"/>
        <w:adjustRightInd w:val="0"/>
        <w:ind w:left="0" w:firstLine="0"/>
        <w:rPr>
          <w:b/>
          <w:bCs/>
          <w:color w:val="000000"/>
        </w:rPr>
      </w:pPr>
      <w:r w:rsidRPr="00C41280">
        <w:rPr>
          <w:b/>
          <w:szCs w:val="22"/>
        </w:rPr>
        <w:t>Duloxetin Sandoz</w:t>
      </w:r>
      <w:r>
        <w:t xml:space="preserve"> </w:t>
      </w:r>
      <w:r w:rsidR="00977CDA" w:rsidRPr="00512BB0">
        <w:rPr>
          <w:b/>
          <w:bCs/>
          <w:color w:val="000000"/>
        </w:rPr>
        <w:t xml:space="preserve">obsahuje </w:t>
      </w:r>
      <w:r>
        <w:rPr>
          <w:b/>
          <w:bCs/>
          <w:color w:val="000000"/>
        </w:rPr>
        <w:t>laktózu, červeň Allura (E129) a oranžovú žltú FCF (E110)</w:t>
      </w:r>
    </w:p>
    <w:p w:rsidR="00C41280" w:rsidRPr="00512BB0" w:rsidRDefault="00C41280" w:rsidP="00977CDA">
      <w:pPr>
        <w:keepNext/>
        <w:autoSpaceDE w:val="0"/>
        <w:autoSpaceDN w:val="0"/>
        <w:adjustRightInd w:val="0"/>
        <w:ind w:left="0" w:firstLine="0"/>
        <w:rPr>
          <w:color w:val="000000"/>
        </w:rPr>
      </w:pPr>
    </w:p>
    <w:p w:rsidR="00C41280" w:rsidRPr="005636CC" w:rsidRDefault="00C41280" w:rsidP="00C41280">
      <w:pPr>
        <w:keepNext/>
        <w:ind w:left="0" w:firstLine="0"/>
      </w:pPr>
      <w:r>
        <w:rPr>
          <w:color w:val="000000"/>
        </w:rPr>
        <w:t>Laktóza:</w:t>
      </w:r>
      <w:r w:rsidRPr="00C41280">
        <w:rPr>
          <w:color w:val="000000"/>
        </w:rPr>
        <w:t xml:space="preserve"> </w:t>
      </w:r>
      <w:r w:rsidRPr="00512BB0">
        <w:rPr>
          <w:color w:val="000000"/>
        </w:rPr>
        <w:t>Ak vám váš lekár povedal, že neznáš</w:t>
      </w:r>
      <w:r w:rsidR="00147481">
        <w:rPr>
          <w:color w:val="000000"/>
        </w:rPr>
        <w:t>ate niektoré cukry</w:t>
      </w:r>
      <w:r w:rsidRPr="00512BB0">
        <w:rPr>
          <w:color w:val="000000"/>
        </w:rPr>
        <w:t xml:space="preserve">, </w:t>
      </w:r>
      <w:r w:rsidR="00147481">
        <w:rPr>
          <w:color w:val="000000"/>
        </w:rPr>
        <w:t>kontaktujte svojho lekára pred užitím</w:t>
      </w:r>
      <w:r w:rsidRPr="00512BB0">
        <w:rPr>
          <w:color w:val="000000"/>
        </w:rPr>
        <w:t xml:space="preserve"> tohto lieku.</w:t>
      </w:r>
    </w:p>
    <w:p w:rsidR="00C41280" w:rsidRDefault="00C41280" w:rsidP="00977CDA">
      <w:pPr>
        <w:keepNext/>
        <w:ind w:left="0" w:firstLine="0"/>
        <w:rPr>
          <w:color w:val="000000"/>
        </w:rPr>
      </w:pPr>
      <w:r>
        <w:rPr>
          <w:color w:val="000000"/>
        </w:rPr>
        <w:t>Červeň Allura (E129)</w:t>
      </w:r>
      <w:r w:rsidR="00147481">
        <w:rPr>
          <w:color w:val="000000"/>
        </w:rPr>
        <w:t xml:space="preserve"> môže vyvolať</w:t>
      </w:r>
      <w:r>
        <w:rPr>
          <w:color w:val="000000"/>
        </w:rPr>
        <w:t xml:space="preserve"> alergické reakcie.</w:t>
      </w:r>
    </w:p>
    <w:p w:rsidR="00C41280" w:rsidRDefault="00C41280" w:rsidP="00C41280">
      <w:pPr>
        <w:keepNext/>
        <w:autoSpaceDE w:val="0"/>
        <w:autoSpaceDN w:val="0"/>
        <w:adjustRightInd w:val="0"/>
        <w:ind w:left="0" w:firstLine="0"/>
        <w:rPr>
          <w:color w:val="000000"/>
        </w:rPr>
      </w:pPr>
      <w:r>
        <w:rPr>
          <w:bCs/>
          <w:color w:val="000000"/>
        </w:rPr>
        <w:t>Oranžová</w:t>
      </w:r>
      <w:r w:rsidRPr="00C41280">
        <w:rPr>
          <w:bCs/>
          <w:color w:val="000000"/>
        </w:rPr>
        <w:t xml:space="preserve"> </w:t>
      </w:r>
      <w:r>
        <w:rPr>
          <w:bCs/>
          <w:color w:val="000000"/>
        </w:rPr>
        <w:t>žltá</w:t>
      </w:r>
      <w:r w:rsidRPr="00C41280">
        <w:rPr>
          <w:bCs/>
          <w:color w:val="000000"/>
        </w:rPr>
        <w:t xml:space="preserve"> FCF (E110)</w:t>
      </w:r>
      <w:r w:rsidR="007B73BD">
        <w:rPr>
          <w:bCs/>
          <w:color w:val="000000"/>
        </w:rPr>
        <w:t xml:space="preserve"> </w:t>
      </w:r>
      <w:r w:rsidR="00147481">
        <w:rPr>
          <w:color w:val="000000"/>
        </w:rPr>
        <w:t>môže vyvolať</w:t>
      </w:r>
      <w:r>
        <w:rPr>
          <w:color w:val="000000"/>
        </w:rPr>
        <w:t xml:space="preserve"> alergické reakcie (len pri Duloxetine Sandoz 60 mg)</w:t>
      </w:r>
      <w:r w:rsidR="007B73BD">
        <w:rPr>
          <w:color w:val="000000"/>
        </w:rPr>
        <w:t>.</w:t>
      </w:r>
    </w:p>
    <w:p w:rsidR="00C41280" w:rsidRPr="00C41280" w:rsidRDefault="00C41280" w:rsidP="00C41280">
      <w:pPr>
        <w:keepNext/>
        <w:autoSpaceDE w:val="0"/>
        <w:autoSpaceDN w:val="0"/>
        <w:adjustRightInd w:val="0"/>
        <w:ind w:left="0" w:firstLine="0"/>
        <w:rPr>
          <w:bCs/>
          <w:color w:val="000000"/>
        </w:rPr>
      </w:pPr>
    </w:p>
    <w:p w:rsidR="00382BA7" w:rsidRPr="002F2659" w:rsidRDefault="00382BA7" w:rsidP="00B0368E">
      <w:pPr>
        <w:pStyle w:val="Normlny0"/>
        <w:keepNext/>
        <w:rPr>
          <w:rFonts w:ascii="Times New Roman" w:hAnsi="Times New Roman"/>
          <w:color w:val="000000"/>
          <w:sz w:val="22"/>
          <w:szCs w:val="22"/>
          <w:lang w:val="sk-SK"/>
        </w:rPr>
      </w:pPr>
    </w:p>
    <w:p w:rsidR="00ED36D3" w:rsidRPr="002F2659" w:rsidRDefault="00ED36D3" w:rsidP="00B0368E">
      <w:pPr>
        <w:pStyle w:val="Normlny0"/>
        <w:keepNext/>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3.</w:t>
      </w:r>
      <w:r w:rsidRPr="002F2659">
        <w:rPr>
          <w:rFonts w:ascii="Times New Roman" w:hAnsi="Times New Roman"/>
          <w:b/>
          <w:bCs/>
          <w:color w:val="000000"/>
          <w:sz w:val="22"/>
          <w:szCs w:val="22"/>
          <w:lang w:val="sk-SK"/>
        </w:rPr>
        <w:tab/>
        <w:t>A</w:t>
      </w:r>
      <w:r w:rsidR="00A3582C" w:rsidRPr="002F2659">
        <w:rPr>
          <w:rFonts w:ascii="Times New Roman" w:hAnsi="Times New Roman"/>
          <w:b/>
          <w:bCs/>
          <w:color w:val="000000"/>
          <w:sz w:val="22"/>
          <w:szCs w:val="22"/>
          <w:lang w:val="sk-SK"/>
        </w:rPr>
        <w:t>ko užívať</w:t>
      </w:r>
      <w:r w:rsidRPr="002F2659">
        <w:rPr>
          <w:rFonts w:ascii="Times New Roman" w:hAnsi="Times New Roman"/>
          <w:b/>
          <w:bCs/>
          <w:color w:val="000000"/>
          <w:sz w:val="22"/>
          <w:szCs w:val="22"/>
          <w:lang w:val="sk-SK"/>
        </w:rPr>
        <w:t xml:space="preserve"> </w:t>
      </w:r>
      <w:r w:rsidR="00AF761C">
        <w:rPr>
          <w:rFonts w:ascii="Times New Roman" w:hAnsi="Times New Roman"/>
          <w:b/>
          <w:sz w:val="22"/>
          <w:szCs w:val="22"/>
          <w:lang w:val="sk-SK"/>
        </w:rPr>
        <w:t>Duloxetin</w:t>
      </w:r>
      <w:r w:rsidR="00BC3233" w:rsidRPr="002F2659">
        <w:rPr>
          <w:rFonts w:ascii="Times New Roman" w:hAnsi="Times New Roman"/>
          <w:b/>
          <w:sz w:val="22"/>
          <w:szCs w:val="22"/>
          <w:lang w:val="sk-SK"/>
        </w:rPr>
        <w:t xml:space="preserve"> Sandoz</w:t>
      </w:r>
    </w:p>
    <w:p w:rsidR="00BB078B" w:rsidRDefault="00BB078B" w:rsidP="00B0368E">
      <w:pPr>
        <w:keepNext/>
        <w:ind w:left="0" w:firstLine="0"/>
        <w:rPr>
          <w:bCs/>
          <w:szCs w:val="22"/>
        </w:rPr>
      </w:pPr>
    </w:p>
    <w:p w:rsidR="002F0109" w:rsidRPr="002F2659" w:rsidRDefault="002F0109" w:rsidP="00B0368E">
      <w:pPr>
        <w:keepNext/>
        <w:ind w:left="0" w:firstLine="0"/>
        <w:rPr>
          <w:bCs/>
          <w:szCs w:val="22"/>
        </w:rPr>
      </w:pPr>
      <w:r w:rsidRPr="002F2659">
        <w:rPr>
          <w:bCs/>
          <w:szCs w:val="22"/>
        </w:rPr>
        <w:t>Vždy užívajte tento liek presne tak, ako vám povedal váš lekár. Ak si nie ste niečím istý, overte si to u svojho lekára alebo lekárnika.</w:t>
      </w:r>
    </w:p>
    <w:p w:rsidR="007B73BD" w:rsidRDefault="007B73BD" w:rsidP="007B73BD">
      <w:pPr>
        <w:keepNext/>
        <w:autoSpaceDE w:val="0"/>
        <w:autoSpaceDN w:val="0"/>
        <w:adjustRightInd w:val="0"/>
        <w:ind w:left="0" w:firstLine="0"/>
        <w:rPr>
          <w:i/>
          <w:iCs/>
          <w:color w:val="000000"/>
        </w:rPr>
      </w:pPr>
    </w:p>
    <w:p w:rsidR="007B73BD" w:rsidRPr="009D40EA" w:rsidRDefault="007B73BD" w:rsidP="007B73BD">
      <w:pPr>
        <w:keepNext/>
        <w:autoSpaceDE w:val="0"/>
        <w:autoSpaceDN w:val="0"/>
        <w:adjustRightInd w:val="0"/>
        <w:ind w:left="0" w:firstLine="0"/>
        <w:rPr>
          <w:b/>
          <w:color w:val="000000"/>
        </w:rPr>
      </w:pPr>
      <w:r w:rsidRPr="009D40EA">
        <w:rPr>
          <w:b/>
          <w:iCs/>
          <w:color w:val="000000"/>
        </w:rPr>
        <w:t xml:space="preserve">Depresia a diabetická neuropatická bolesť: </w:t>
      </w:r>
    </w:p>
    <w:p w:rsidR="007B73BD" w:rsidRDefault="007B73BD" w:rsidP="007B73BD">
      <w:pPr>
        <w:keepNext/>
        <w:autoSpaceDE w:val="0"/>
        <w:autoSpaceDN w:val="0"/>
        <w:adjustRightInd w:val="0"/>
        <w:ind w:left="0" w:firstLine="0"/>
        <w:rPr>
          <w:color w:val="000000"/>
        </w:rPr>
      </w:pPr>
      <w:r w:rsidRPr="009D40EA">
        <w:rPr>
          <w:color w:val="000000"/>
        </w:rPr>
        <w:t xml:space="preserve">Zvyčajná dávka </w:t>
      </w:r>
      <w:r>
        <w:rPr>
          <w:szCs w:val="22"/>
        </w:rPr>
        <w:t>Duloxetinu Sandoz</w:t>
      </w:r>
      <w:r w:rsidRPr="00512BB0">
        <w:rPr>
          <w:color w:val="000000"/>
        </w:rPr>
        <w:t xml:space="preserve"> </w:t>
      </w:r>
      <w:r w:rsidRPr="009D40EA">
        <w:rPr>
          <w:color w:val="000000"/>
        </w:rPr>
        <w:t xml:space="preserve">je 60 mg duloxetínu jedenkrát denne, avšak dávku, ktorá je správna práve pre vás, vám predpíše lekár. </w:t>
      </w:r>
    </w:p>
    <w:p w:rsidR="007B73BD" w:rsidRPr="009D40EA" w:rsidRDefault="007B73BD" w:rsidP="007B73BD">
      <w:pPr>
        <w:keepNext/>
        <w:autoSpaceDE w:val="0"/>
        <w:autoSpaceDN w:val="0"/>
        <w:adjustRightInd w:val="0"/>
        <w:ind w:left="0" w:firstLine="0"/>
        <w:rPr>
          <w:color w:val="000000"/>
        </w:rPr>
      </w:pPr>
    </w:p>
    <w:p w:rsidR="007B73BD" w:rsidRPr="009D40EA" w:rsidRDefault="007B73BD" w:rsidP="007B73BD">
      <w:pPr>
        <w:keepNext/>
        <w:autoSpaceDE w:val="0"/>
        <w:autoSpaceDN w:val="0"/>
        <w:adjustRightInd w:val="0"/>
        <w:ind w:left="0" w:firstLine="0"/>
        <w:rPr>
          <w:b/>
          <w:color w:val="000000"/>
        </w:rPr>
      </w:pPr>
      <w:r w:rsidRPr="009D40EA">
        <w:rPr>
          <w:b/>
          <w:iCs/>
          <w:color w:val="000000"/>
        </w:rPr>
        <w:t xml:space="preserve">Generalizovaná úzkostná porucha: </w:t>
      </w:r>
    </w:p>
    <w:p w:rsidR="007B73BD" w:rsidRPr="009D40EA" w:rsidRDefault="007B73BD" w:rsidP="007B73BD">
      <w:pPr>
        <w:keepNext/>
        <w:autoSpaceDE w:val="0"/>
        <w:autoSpaceDN w:val="0"/>
        <w:adjustRightInd w:val="0"/>
        <w:ind w:left="0" w:firstLine="0"/>
        <w:rPr>
          <w:color w:val="000000"/>
        </w:rPr>
      </w:pPr>
      <w:r w:rsidRPr="009D40EA">
        <w:rPr>
          <w:color w:val="000000"/>
        </w:rPr>
        <w:t>Zvyča</w:t>
      </w:r>
      <w:r>
        <w:rPr>
          <w:color w:val="000000"/>
        </w:rPr>
        <w:t xml:space="preserve">jná počiatočná dávka </w:t>
      </w:r>
      <w:r>
        <w:rPr>
          <w:szCs w:val="22"/>
        </w:rPr>
        <w:t>Duloxetinu Sandoz</w:t>
      </w:r>
      <w:r w:rsidRPr="009D40EA">
        <w:rPr>
          <w:color w:val="000000"/>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r>
        <w:rPr>
          <w:szCs w:val="22"/>
        </w:rPr>
        <w:t>Duloxetin Sandoz</w:t>
      </w:r>
      <w:r w:rsidRPr="009D40EA">
        <w:rPr>
          <w:color w:val="000000"/>
        </w:rPr>
        <w:t xml:space="preserve">. </w:t>
      </w:r>
    </w:p>
    <w:p w:rsidR="007B73BD" w:rsidRDefault="007B73BD" w:rsidP="007B73BD">
      <w:pPr>
        <w:keepNext/>
        <w:autoSpaceDE w:val="0"/>
        <w:autoSpaceDN w:val="0"/>
        <w:adjustRightInd w:val="0"/>
        <w:ind w:left="0" w:firstLine="0"/>
        <w:rPr>
          <w:color w:val="000000"/>
        </w:rPr>
      </w:pPr>
    </w:p>
    <w:p w:rsidR="007B73BD" w:rsidRPr="005636CC" w:rsidRDefault="007B73BD" w:rsidP="007B73BD">
      <w:pPr>
        <w:keepNext/>
        <w:autoSpaceDE w:val="0"/>
        <w:autoSpaceDN w:val="0"/>
        <w:adjustRightInd w:val="0"/>
      </w:pPr>
      <w:r>
        <w:rPr>
          <w:szCs w:val="22"/>
        </w:rPr>
        <w:t>Duloxetin Sandoz je určený</w:t>
      </w:r>
      <w:r w:rsidR="00497049">
        <w:rPr>
          <w:szCs w:val="22"/>
        </w:rPr>
        <w:t xml:space="preserve"> na perorálne (ústami) použitie. Kapsulu prehltnite vcelku a zapite</w:t>
      </w:r>
      <w:r w:rsidRPr="009D40EA">
        <w:rPr>
          <w:szCs w:val="22"/>
        </w:rPr>
        <w:t xml:space="preserve"> vodou.</w:t>
      </w:r>
    </w:p>
    <w:p w:rsidR="007B73BD" w:rsidRDefault="007B73BD" w:rsidP="007B73BD">
      <w:pPr>
        <w:keepNext/>
        <w:autoSpaceDE w:val="0"/>
        <w:autoSpaceDN w:val="0"/>
        <w:adjustRightInd w:val="0"/>
        <w:ind w:left="0" w:firstLine="0"/>
        <w:rPr>
          <w:color w:val="000000"/>
        </w:rPr>
      </w:pPr>
    </w:p>
    <w:p w:rsidR="007B73BD" w:rsidRDefault="00497049" w:rsidP="007B73BD">
      <w:pPr>
        <w:keepNext/>
        <w:autoSpaceDE w:val="0"/>
        <w:autoSpaceDN w:val="0"/>
        <w:adjustRightInd w:val="0"/>
        <w:ind w:left="0" w:firstLine="0"/>
        <w:rPr>
          <w:color w:val="000000"/>
        </w:rPr>
      </w:pPr>
      <w:r>
        <w:rPr>
          <w:color w:val="000000"/>
        </w:rPr>
        <w:t xml:space="preserve">Aby ste nezabudli užiť </w:t>
      </w:r>
      <w:r>
        <w:rPr>
          <w:szCs w:val="22"/>
        </w:rPr>
        <w:t>Duloxetin Sandoz</w:t>
      </w:r>
      <w:r>
        <w:rPr>
          <w:color w:val="000000"/>
        </w:rPr>
        <w:t>, užívajte ho</w:t>
      </w:r>
      <w:r w:rsidR="007B73BD" w:rsidRPr="009D40EA">
        <w:rPr>
          <w:color w:val="000000"/>
        </w:rPr>
        <w:t xml:space="preserve"> každý deň v rovnakom čase. </w:t>
      </w:r>
    </w:p>
    <w:p w:rsidR="00497049" w:rsidRPr="009D40EA" w:rsidRDefault="00497049" w:rsidP="007B73BD">
      <w:pPr>
        <w:keepNext/>
        <w:autoSpaceDE w:val="0"/>
        <w:autoSpaceDN w:val="0"/>
        <w:adjustRightInd w:val="0"/>
        <w:ind w:left="0" w:firstLine="0"/>
        <w:rPr>
          <w:color w:val="000000"/>
        </w:rPr>
      </w:pPr>
    </w:p>
    <w:p w:rsidR="007B73BD" w:rsidRDefault="00336CF2" w:rsidP="007B73BD">
      <w:pPr>
        <w:keepNext/>
        <w:autoSpaceDE w:val="0"/>
        <w:autoSpaceDN w:val="0"/>
        <w:adjustRightInd w:val="0"/>
        <w:ind w:left="0" w:firstLine="0"/>
        <w:rPr>
          <w:color w:val="000000"/>
        </w:rPr>
      </w:pPr>
      <w:r w:rsidRPr="00336CF2">
        <w:rPr>
          <w:color w:val="000000"/>
        </w:rPr>
        <w:t>Poraďte sa</w:t>
      </w:r>
      <w:r w:rsidR="007B73BD" w:rsidRPr="009D40EA">
        <w:rPr>
          <w:color w:val="000000"/>
        </w:rPr>
        <w:t xml:space="preserve"> s lekárom o to</w:t>
      </w:r>
      <w:r w:rsidR="00497049">
        <w:rPr>
          <w:color w:val="000000"/>
        </w:rPr>
        <w:t xml:space="preserve">m, ako dlho máte užívať </w:t>
      </w:r>
      <w:r w:rsidR="00497049">
        <w:rPr>
          <w:szCs w:val="22"/>
        </w:rPr>
        <w:t>Duloxetin Sandoz</w:t>
      </w:r>
      <w:r w:rsidR="007B73BD" w:rsidRPr="009D40EA">
        <w:rPr>
          <w:color w:val="000000"/>
        </w:rPr>
        <w:t xml:space="preserve">. Bez konzultácie </w:t>
      </w:r>
      <w:r w:rsidR="00497049">
        <w:rPr>
          <w:color w:val="000000"/>
        </w:rPr>
        <w:t xml:space="preserve">s lekárom neprestávajte </w:t>
      </w:r>
      <w:r w:rsidR="00497049">
        <w:rPr>
          <w:szCs w:val="22"/>
        </w:rPr>
        <w:t>Duloxetin Sandoz</w:t>
      </w:r>
      <w:r w:rsidR="007B73BD" w:rsidRPr="009D40EA">
        <w:rPr>
          <w:color w:val="000000"/>
        </w:rPr>
        <w:t xml:space="preserve"> užívať, ani si sami nemeňte dávku. Aby ste sa cítili lepšie, je potrebné správne liečiť vašu poruchu. Ak sa nelieči, vaše ochorenie nemusí ustúpiť a váš stav sa môže zhoršiť a bude náročnejšie ho liečiť. </w:t>
      </w:r>
    </w:p>
    <w:p w:rsidR="00497049" w:rsidRPr="009D40EA" w:rsidRDefault="00497049" w:rsidP="007B73BD">
      <w:pPr>
        <w:keepNext/>
        <w:autoSpaceDE w:val="0"/>
        <w:autoSpaceDN w:val="0"/>
        <w:adjustRightInd w:val="0"/>
        <w:ind w:left="0" w:firstLine="0"/>
        <w:rPr>
          <w:color w:val="000000"/>
        </w:rPr>
      </w:pPr>
    </w:p>
    <w:p w:rsidR="007B73BD" w:rsidRPr="00C273C3" w:rsidRDefault="00C273C3" w:rsidP="007B73BD">
      <w:pPr>
        <w:keepNext/>
        <w:autoSpaceDE w:val="0"/>
        <w:autoSpaceDN w:val="0"/>
        <w:adjustRightInd w:val="0"/>
        <w:ind w:left="0" w:firstLine="0"/>
        <w:rPr>
          <w:color w:val="000000"/>
        </w:rPr>
      </w:pPr>
      <w:r>
        <w:rPr>
          <w:b/>
          <w:bCs/>
          <w:color w:val="000000"/>
        </w:rPr>
        <w:t xml:space="preserve">Ak užijete viac </w:t>
      </w:r>
      <w:r w:rsidRPr="00C273C3">
        <w:rPr>
          <w:b/>
          <w:szCs w:val="22"/>
        </w:rPr>
        <w:t>Duloxetinu Sandoz</w:t>
      </w:r>
      <w:r w:rsidR="007B73BD" w:rsidRPr="00C273C3">
        <w:rPr>
          <w:b/>
          <w:bCs/>
          <w:color w:val="000000"/>
        </w:rPr>
        <w:t xml:space="preserve">, ako máte </w:t>
      </w:r>
    </w:p>
    <w:p w:rsidR="007B73BD" w:rsidRDefault="007B73BD" w:rsidP="007B73BD">
      <w:pPr>
        <w:keepNext/>
        <w:autoSpaceDE w:val="0"/>
        <w:autoSpaceDN w:val="0"/>
        <w:adjustRightInd w:val="0"/>
        <w:ind w:left="0" w:firstLine="0"/>
        <w:rPr>
          <w:color w:val="000000"/>
        </w:rPr>
      </w:pPr>
      <w:r w:rsidRPr="00C273C3">
        <w:rPr>
          <w:color w:val="000000"/>
        </w:rPr>
        <w:t>Ak st</w:t>
      </w:r>
      <w:r w:rsidR="00C273C3">
        <w:rPr>
          <w:color w:val="000000"/>
        </w:rPr>
        <w:t xml:space="preserve">e užili väčšie množstvo </w:t>
      </w:r>
      <w:r w:rsidR="00C273C3">
        <w:rPr>
          <w:szCs w:val="22"/>
        </w:rPr>
        <w:t>Duloxetinu Sandoz,</w:t>
      </w:r>
      <w:r w:rsidRPr="00C273C3">
        <w:rPr>
          <w:color w:val="000000"/>
        </w:rPr>
        <w:t xml:space="preserve"> ako vám predpísal váš lekár, okamžite kontaktujte svojho lekár</w:t>
      </w:r>
      <w:r w:rsidR="00C273C3">
        <w:rPr>
          <w:color w:val="000000"/>
        </w:rPr>
        <w:t>a alebo lekárnika. Medzi príznaky</w:t>
      </w:r>
      <w:r w:rsidRPr="00C273C3">
        <w:rPr>
          <w:color w:val="000000"/>
        </w:rPr>
        <w:t xml:space="preserve"> pre</w:t>
      </w:r>
      <w:r w:rsidR="00C273C3">
        <w:rPr>
          <w:color w:val="000000"/>
        </w:rPr>
        <w:t>dávkovania patria ospalosť, bezvedomie</w:t>
      </w:r>
      <w:r w:rsidRPr="00C273C3">
        <w:rPr>
          <w:color w:val="000000"/>
        </w:rPr>
        <w:t xml:space="preserve">, sérotonínový syndróm (zriedkavá reakcia, ktorá môže spôsobiť pocity veľkého šťastia, ospalosti, ťažkopádnosť, nepokoj, pocit opitosti, horúčku, potenie alebo stuhnutie svalov), záchvaty, vracanie a búšenie srdca. </w:t>
      </w:r>
    </w:p>
    <w:p w:rsidR="00C273C3" w:rsidRPr="00C273C3" w:rsidRDefault="00C273C3" w:rsidP="007B73BD">
      <w:pPr>
        <w:keepNext/>
        <w:autoSpaceDE w:val="0"/>
        <w:autoSpaceDN w:val="0"/>
        <w:adjustRightInd w:val="0"/>
        <w:ind w:left="0" w:firstLine="0"/>
        <w:rPr>
          <w:color w:val="000000"/>
        </w:rPr>
      </w:pPr>
    </w:p>
    <w:p w:rsidR="007B73BD" w:rsidRPr="00C273C3" w:rsidRDefault="007B73BD" w:rsidP="007B73BD">
      <w:pPr>
        <w:keepNext/>
        <w:autoSpaceDE w:val="0"/>
        <w:autoSpaceDN w:val="0"/>
        <w:adjustRightInd w:val="0"/>
        <w:ind w:left="0" w:firstLine="0"/>
        <w:rPr>
          <w:color w:val="000000"/>
        </w:rPr>
      </w:pPr>
      <w:r w:rsidRPr="00C273C3">
        <w:rPr>
          <w:b/>
          <w:bCs/>
          <w:color w:val="000000"/>
        </w:rPr>
        <w:t xml:space="preserve">Ak zabudnete užiť </w:t>
      </w:r>
      <w:r w:rsidR="002344CB" w:rsidRPr="00C273C3">
        <w:rPr>
          <w:b/>
          <w:szCs w:val="22"/>
        </w:rPr>
        <w:t>Duloxetin Sandoz</w:t>
      </w:r>
    </w:p>
    <w:p w:rsidR="007B73BD" w:rsidRPr="00C273C3" w:rsidRDefault="007B73BD" w:rsidP="007B73BD">
      <w:pPr>
        <w:keepNext/>
        <w:autoSpaceDE w:val="0"/>
        <w:autoSpaceDN w:val="0"/>
        <w:adjustRightInd w:val="0"/>
        <w:ind w:left="0" w:firstLine="0"/>
        <w:rPr>
          <w:color w:val="000000"/>
        </w:rPr>
      </w:pPr>
      <w:r w:rsidRPr="00C273C3">
        <w:rPr>
          <w:color w:val="000000"/>
        </w:rPr>
        <w:t>Ak ste zabudli užiť dávku, urobte tak hneď, ako si na to spomeniete. Avšak, ak sa tak stalo v čase, keď máte užiť svoju ďalšiu dávku, vynechajte dávku, na ktor</w:t>
      </w:r>
      <w:r w:rsidR="002344CB">
        <w:rPr>
          <w:color w:val="000000"/>
        </w:rPr>
        <w:t>ú ste zabudli</w:t>
      </w:r>
      <w:r w:rsidRPr="00C273C3">
        <w:rPr>
          <w:color w:val="000000"/>
        </w:rPr>
        <w:t xml:space="preserve"> a vezmite si iba jednu dávku ako zvyčajne. Neužívajte dvojnásobnú dávku, aby ste nahradili vynechanú dávku</w:t>
      </w:r>
      <w:r w:rsidRPr="00C273C3">
        <w:rPr>
          <w:color w:val="000000"/>
          <w:sz w:val="23"/>
          <w:szCs w:val="23"/>
        </w:rPr>
        <w:t xml:space="preserve">. </w:t>
      </w:r>
      <w:r w:rsidR="002344CB">
        <w:rPr>
          <w:color w:val="000000"/>
        </w:rPr>
        <w:t xml:space="preserve">Neužite väčšie množstvo </w:t>
      </w:r>
      <w:r w:rsidR="002344CB" w:rsidRPr="002344CB">
        <w:rPr>
          <w:szCs w:val="22"/>
        </w:rPr>
        <w:t>Duloxetinu Sandoz</w:t>
      </w:r>
      <w:r w:rsidRPr="00C273C3">
        <w:rPr>
          <w:color w:val="000000"/>
        </w:rPr>
        <w:t xml:space="preserve"> ako vám bolo predpísané na jeden deň. </w:t>
      </w:r>
    </w:p>
    <w:p w:rsidR="002344CB" w:rsidRDefault="002344CB" w:rsidP="007B73BD">
      <w:pPr>
        <w:keepNext/>
        <w:autoSpaceDE w:val="0"/>
        <w:autoSpaceDN w:val="0"/>
        <w:adjustRightInd w:val="0"/>
        <w:ind w:left="0" w:firstLine="0"/>
        <w:rPr>
          <w:b/>
          <w:bCs/>
          <w:color w:val="000000"/>
        </w:rPr>
      </w:pPr>
    </w:p>
    <w:p w:rsidR="007B73BD" w:rsidRPr="00C273C3" w:rsidRDefault="007B73BD" w:rsidP="007B73BD">
      <w:pPr>
        <w:keepNext/>
        <w:autoSpaceDE w:val="0"/>
        <w:autoSpaceDN w:val="0"/>
        <w:adjustRightInd w:val="0"/>
        <w:ind w:left="0" w:firstLine="0"/>
        <w:rPr>
          <w:color w:val="000000"/>
        </w:rPr>
      </w:pPr>
      <w:r w:rsidRPr="00C273C3">
        <w:rPr>
          <w:b/>
          <w:bCs/>
          <w:color w:val="000000"/>
        </w:rPr>
        <w:t xml:space="preserve">Ak prestanete užívať </w:t>
      </w:r>
      <w:r w:rsidR="002344CB" w:rsidRPr="00C273C3">
        <w:rPr>
          <w:b/>
          <w:szCs w:val="22"/>
        </w:rPr>
        <w:t>Duloxetin Sandoz</w:t>
      </w:r>
    </w:p>
    <w:p w:rsidR="007B73BD" w:rsidRDefault="002344CB" w:rsidP="007B73BD">
      <w:pPr>
        <w:keepNext/>
        <w:autoSpaceDE w:val="0"/>
        <w:autoSpaceDN w:val="0"/>
        <w:adjustRightInd w:val="0"/>
        <w:ind w:left="0" w:firstLine="0"/>
        <w:rPr>
          <w:color w:val="000000"/>
        </w:rPr>
      </w:pPr>
      <w:r>
        <w:rPr>
          <w:color w:val="000000"/>
        </w:rPr>
        <w:lastRenderedPageBreak/>
        <w:t>Neprestávajte</w:t>
      </w:r>
      <w:r w:rsidR="007B73BD" w:rsidRPr="00C273C3">
        <w:rPr>
          <w:color w:val="000000"/>
        </w:rPr>
        <w:t xml:space="preserve"> užívať kapsuly, ak tak nenariadil váš lekár, a to ani vtedy, ak sa budete cítiť lepšie. Ak lekár dospeje k r</w:t>
      </w:r>
      <w:r>
        <w:rPr>
          <w:color w:val="000000"/>
        </w:rPr>
        <w:t xml:space="preserve">ozhodnutiu, že už ďalej </w:t>
      </w:r>
      <w:r w:rsidRPr="002344CB">
        <w:rPr>
          <w:szCs w:val="22"/>
        </w:rPr>
        <w:t>Duloxetin Sandoz</w:t>
      </w:r>
      <w:r w:rsidR="007B73BD" w:rsidRPr="00C273C3">
        <w:rPr>
          <w:color w:val="000000"/>
        </w:rPr>
        <w:t xml:space="preserve"> nepotrebujete, vyzve vás, aby ste najmenej dva týždne pred úplným ukončením liečby znižovali dávky. </w:t>
      </w:r>
    </w:p>
    <w:p w:rsidR="002344CB" w:rsidRPr="00C273C3" w:rsidRDefault="002344CB" w:rsidP="007B73BD">
      <w:pPr>
        <w:keepNext/>
        <w:autoSpaceDE w:val="0"/>
        <w:autoSpaceDN w:val="0"/>
        <w:adjustRightInd w:val="0"/>
        <w:ind w:left="0" w:firstLine="0"/>
        <w:rPr>
          <w:color w:val="000000"/>
        </w:rPr>
      </w:pPr>
    </w:p>
    <w:p w:rsidR="007B73BD" w:rsidRPr="00C273C3" w:rsidRDefault="007B73BD" w:rsidP="007B73BD">
      <w:pPr>
        <w:keepNext/>
        <w:autoSpaceDE w:val="0"/>
        <w:autoSpaceDN w:val="0"/>
        <w:adjustRightInd w:val="0"/>
        <w:ind w:left="0" w:firstLine="0"/>
        <w:rPr>
          <w:color w:val="000000"/>
        </w:rPr>
      </w:pPr>
      <w:r w:rsidRPr="00C273C3">
        <w:rPr>
          <w:color w:val="000000"/>
        </w:rPr>
        <w:t>Niektorí pacienti, ktorí náhle</w:t>
      </w:r>
      <w:r w:rsidR="002344CB">
        <w:rPr>
          <w:color w:val="000000"/>
        </w:rPr>
        <w:t xml:space="preserve"> prestali užívať </w:t>
      </w:r>
      <w:r w:rsidR="002344CB" w:rsidRPr="002344CB">
        <w:rPr>
          <w:szCs w:val="22"/>
        </w:rPr>
        <w:t>Duloxetin Sandoz</w:t>
      </w:r>
      <w:r w:rsidRPr="00C273C3">
        <w:rPr>
          <w:color w:val="000000"/>
        </w:rPr>
        <w:t xml:space="preserve">, mali príznaky ako sú: </w:t>
      </w:r>
    </w:p>
    <w:p w:rsidR="002344CB" w:rsidRDefault="002344CB" w:rsidP="002344CB">
      <w:pPr>
        <w:keepNext/>
        <w:numPr>
          <w:ilvl w:val="0"/>
          <w:numId w:val="1"/>
        </w:numPr>
        <w:tabs>
          <w:tab w:val="left" w:pos="284"/>
        </w:tabs>
        <w:autoSpaceDE w:val="0"/>
        <w:autoSpaceDN w:val="0"/>
        <w:adjustRightInd w:val="0"/>
        <w:rPr>
          <w:color w:val="000000"/>
        </w:rPr>
      </w:pPr>
      <w:r>
        <w:rPr>
          <w:color w:val="000000"/>
        </w:rPr>
        <w:t>závrat</w:t>
      </w:r>
    </w:p>
    <w:p w:rsidR="002344CB" w:rsidRDefault="007B73BD" w:rsidP="002344CB">
      <w:pPr>
        <w:keepNext/>
        <w:numPr>
          <w:ilvl w:val="0"/>
          <w:numId w:val="1"/>
        </w:numPr>
        <w:tabs>
          <w:tab w:val="left" w:pos="284"/>
        </w:tabs>
        <w:autoSpaceDE w:val="0"/>
        <w:autoSpaceDN w:val="0"/>
        <w:adjustRightInd w:val="0"/>
        <w:rPr>
          <w:color w:val="000000"/>
        </w:rPr>
      </w:pPr>
      <w:r w:rsidRPr="00C273C3">
        <w:rPr>
          <w:color w:val="000000"/>
        </w:rPr>
        <w:t>pocity pálenia kože alebo vnemy ako pri el</w:t>
      </w:r>
      <w:r w:rsidR="002344CB">
        <w:rPr>
          <w:color w:val="000000"/>
        </w:rPr>
        <w:t>ektrickom šoku (najmä v hlave)</w:t>
      </w:r>
    </w:p>
    <w:p w:rsidR="002344CB" w:rsidRDefault="007B73BD" w:rsidP="002344CB">
      <w:pPr>
        <w:keepNext/>
        <w:numPr>
          <w:ilvl w:val="0"/>
          <w:numId w:val="1"/>
        </w:numPr>
        <w:tabs>
          <w:tab w:val="left" w:pos="284"/>
        </w:tabs>
        <w:autoSpaceDE w:val="0"/>
        <w:autoSpaceDN w:val="0"/>
        <w:adjustRightInd w:val="0"/>
        <w:rPr>
          <w:color w:val="000000"/>
        </w:rPr>
      </w:pPr>
      <w:r w:rsidRPr="00C273C3">
        <w:rPr>
          <w:color w:val="000000"/>
        </w:rPr>
        <w:t>poruchy spánku (ži</w:t>
      </w:r>
      <w:r w:rsidR="002344CB">
        <w:rPr>
          <w:color w:val="000000"/>
        </w:rPr>
        <w:t>vé sny, nočné mory, nespavosť)</w:t>
      </w:r>
    </w:p>
    <w:p w:rsidR="002344CB" w:rsidRDefault="002344CB" w:rsidP="002344CB">
      <w:pPr>
        <w:keepNext/>
        <w:numPr>
          <w:ilvl w:val="0"/>
          <w:numId w:val="1"/>
        </w:numPr>
        <w:tabs>
          <w:tab w:val="left" w:pos="284"/>
        </w:tabs>
        <w:autoSpaceDE w:val="0"/>
        <w:autoSpaceDN w:val="0"/>
        <w:adjustRightInd w:val="0"/>
        <w:rPr>
          <w:color w:val="000000"/>
        </w:rPr>
      </w:pPr>
      <w:r>
        <w:rPr>
          <w:color w:val="000000"/>
        </w:rPr>
        <w:t>únava, ospalosť</w:t>
      </w:r>
    </w:p>
    <w:p w:rsidR="002344CB" w:rsidRDefault="002344CB" w:rsidP="002344CB">
      <w:pPr>
        <w:keepNext/>
        <w:numPr>
          <w:ilvl w:val="0"/>
          <w:numId w:val="1"/>
        </w:numPr>
        <w:tabs>
          <w:tab w:val="left" w:pos="284"/>
        </w:tabs>
        <w:autoSpaceDE w:val="0"/>
        <w:autoSpaceDN w:val="0"/>
        <w:adjustRightInd w:val="0"/>
        <w:rPr>
          <w:color w:val="000000"/>
        </w:rPr>
      </w:pPr>
      <w:r>
        <w:rPr>
          <w:color w:val="000000"/>
        </w:rPr>
        <w:t>nepokoj alebo rozrušenie</w:t>
      </w:r>
    </w:p>
    <w:p w:rsidR="002344CB" w:rsidRDefault="002344CB" w:rsidP="002344CB">
      <w:pPr>
        <w:keepNext/>
        <w:numPr>
          <w:ilvl w:val="0"/>
          <w:numId w:val="1"/>
        </w:numPr>
        <w:tabs>
          <w:tab w:val="left" w:pos="284"/>
        </w:tabs>
        <w:autoSpaceDE w:val="0"/>
        <w:autoSpaceDN w:val="0"/>
        <w:adjustRightInd w:val="0"/>
        <w:rPr>
          <w:color w:val="000000"/>
        </w:rPr>
      </w:pPr>
      <w:r>
        <w:rPr>
          <w:color w:val="000000"/>
        </w:rPr>
        <w:t>úzkosť</w:t>
      </w:r>
    </w:p>
    <w:p w:rsidR="002344CB" w:rsidRDefault="007B73BD" w:rsidP="002344CB">
      <w:pPr>
        <w:keepNext/>
        <w:numPr>
          <w:ilvl w:val="0"/>
          <w:numId w:val="1"/>
        </w:numPr>
        <w:tabs>
          <w:tab w:val="left" w:pos="284"/>
        </w:tabs>
        <w:autoSpaceDE w:val="0"/>
        <w:autoSpaceDN w:val="0"/>
        <w:adjustRightInd w:val="0"/>
        <w:rPr>
          <w:color w:val="000000"/>
        </w:rPr>
      </w:pPr>
      <w:r w:rsidRPr="00C273C3">
        <w:rPr>
          <w:color w:val="000000"/>
        </w:rPr>
        <w:t>nevoľnosť (nutkanie na</w:t>
      </w:r>
      <w:r w:rsidR="002344CB">
        <w:rPr>
          <w:color w:val="000000"/>
        </w:rPr>
        <w:t xml:space="preserve"> vracanie) alebo vracanie</w:t>
      </w:r>
    </w:p>
    <w:p w:rsidR="002344CB" w:rsidRDefault="002344CB" w:rsidP="002344CB">
      <w:pPr>
        <w:keepNext/>
        <w:numPr>
          <w:ilvl w:val="0"/>
          <w:numId w:val="1"/>
        </w:numPr>
        <w:tabs>
          <w:tab w:val="left" w:pos="284"/>
        </w:tabs>
        <w:autoSpaceDE w:val="0"/>
        <w:autoSpaceDN w:val="0"/>
        <w:adjustRightInd w:val="0"/>
        <w:rPr>
          <w:color w:val="000000"/>
        </w:rPr>
      </w:pPr>
      <w:r>
        <w:rPr>
          <w:color w:val="000000"/>
        </w:rPr>
        <w:t>trasenie (tras)</w:t>
      </w:r>
    </w:p>
    <w:p w:rsidR="002344CB" w:rsidRDefault="007B73BD" w:rsidP="002344CB">
      <w:pPr>
        <w:keepNext/>
        <w:numPr>
          <w:ilvl w:val="0"/>
          <w:numId w:val="1"/>
        </w:numPr>
        <w:tabs>
          <w:tab w:val="left" w:pos="284"/>
        </w:tabs>
        <w:autoSpaceDE w:val="0"/>
        <w:autoSpaceDN w:val="0"/>
        <w:adjustRightInd w:val="0"/>
        <w:rPr>
          <w:color w:val="000000"/>
        </w:rPr>
      </w:pPr>
      <w:r w:rsidRPr="00C273C3">
        <w:rPr>
          <w:color w:val="000000"/>
        </w:rPr>
        <w:t xml:space="preserve">bolesti hlavy, </w:t>
      </w:r>
    </w:p>
    <w:p w:rsidR="002344CB" w:rsidRDefault="002344CB" w:rsidP="002344CB">
      <w:pPr>
        <w:keepNext/>
        <w:numPr>
          <w:ilvl w:val="0"/>
          <w:numId w:val="1"/>
        </w:numPr>
        <w:tabs>
          <w:tab w:val="left" w:pos="284"/>
        </w:tabs>
        <w:autoSpaceDE w:val="0"/>
        <w:autoSpaceDN w:val="0"/>
        <w:adjustRightInd w:val="0"/>
        <w:rPr>
          <w:color w:val="000000"/>
        </w:rPr>
      </w:pPr>
      <w:r>
        <w:rPr>
          <w:color w:val="000000"/>
        </w:rPr>
        <w:t>bolesť svalov</w:t>
      </w:r>
      <w:r w:rsidR="007B73BD" w:rsidRPr="00C273C3">
        <w:rPr>
          <w:color w:val="000000"/>
        </w:rPr>
        <w:t xml:space="preserve"> </w:t>
      </w:r>
    </w:p>
    <w:p w:rsidR="002344CB" w:rsidRDefault="002344CB" w:rsidP="002344CB">
      <w:pPr>
        <w:keepNext/>
        <w:numPr>
          <w:ilvl w:val="0"/>
          <w:numId w:val="1"/>
        </w:numPr>
        <w:tabs>
          <w:tab w:val="left" w:pos="284"/>
        </w:tabs>
        <w:autoSpaceDE w:val="0"/>
        <w:autoSpaceDN w:val="0"/>
        <w:adjustRightInd w:val="0"/>
        <w:rPr>
          <w:color w:val="000000"/>
        </w:rPr>
      </w:pPr>
      <w:r>
        <w:rPr>
          <w:color w:val="000000"/>
        </w:rPr>
        <w:t>podráždenosť</w:t>
      </w:r>
    </w:p>
    <w:p w:rsidR="002344CB" w:rsidRDefault="002344CB" w:rsidP="002344CB">
      <w:pPr>
        <w:keepNext/>
        <w:numPr>
          <w:ilvl w:val="0"/>
          <w:numId w:val="1"/>
        </w:numPr>
        <w:tabs>
          <w:tab w:val="left" w:pos="284"/>
        </w:tabs>
        <w:autoSpaceDE w:val="0"/>
        <w:autoSpaceDN w:val="0"/>
        <w:adjustRightInd w:val="0"/>
        <w:rPr>
          <w:color w:val="000000"/>
        </w:rPr>
      </w:pPr>
      <w:r>
        <w:rPr>
          <w:color w:val="000000"/>
        </w:rPr>
        <w:t>hnačka</w:t>
      </w:r>
    </w:p>
    <w:p w:rsidR="002344CB" w:rsidRDefault="007B73BD" w:rsidP="002344CB">
      <w:pPr>
        <w:keepNext/>
        <w:numPr>
          <w:ilvl w:val="0"/>
          <w:numId w:val="1"/>
        </w:numPr>
        <w:tabs>
          <w:tab w:val="left" w:pos="284"/>
        </w:tabs>
        <w:autoSpaceDE w:val="0"/>
        <w:autoSpaceDN w:val="0"/>
        <w:adjustRightInd w:val="0"/>
        <w:rPr>
          <w:color w:val="000000"/>
        </w:rPr>
      </w:pPr>
      <w:r w:rsidRPr="00C273C3">
        <w:rPr>
          <w:color w:val="000000"/>
        </w:rPr>
        <w:t>zvýšené potenie</w:t>
      </w:r>
    </w:p>
    <w:p w:rsidR="007B73BD" w:rsidRPr="009D40EA" w:rsidRDefault="002344CB" w:rsidP="002344CB">
      <w:pPr>
        <w:keepNext/>
        <w:numPr>
          <w:ilvl w:val="0"/>
          <w:numId w:val="1"/>
        </w:numPr>
        <w:tabs>
          <w:tab w:val="left" w:pos="284"/>
        </w:tabs>
        <w:autoSpaceDE w:val="0"/>
        <w:autoSpaceDN w:val="0"/>
        <w:adjustRightInd w:val="0"/>
        <w:rPr>
          <w:color w:val="000000"/>
        </w:rPr>
      </w:pPr>
      <w:r>
        <w:rPr>
          <w:color w:val="000000"/>
        </w:rPr>
        <w:t>vertigo (točenie hlavy)</w:t>
      </w:r>
    </w:p>
    <w:p w:rsidR="007B73BD" w:rsidRPr="005636CC" w:rsidRDefault="007B73BD" w:rsidP="007B73BD">
      <w:pPr>
        <w:keepNext/>
        <w:autoSpaceDE w:val="0"/>
        <w:autoSpaceDN w:val="0"/>
        <w:adjustRightInd w:val="0"/>
        <w:ind w:left="0" w:firstLine="0"/>
      </w:pPr>
    </w:p>
    <w:p w:rsidR="00D859AF" w:rsidRPr="00D859AF" w:rsidRDefault="00D859AF" w:rsidP="00D859AF">
      <w:pPr>
        <w:pStyle w:val="Default"/>
        <w:keepNext/>
        <w:rPr>
          <w:sz w:val="22"/>
          <w:szCs w:val="22"/>
          <w:lang w:val="sk-SK"/>
        </w:rPr>
      </w:pPr>
      <w:r w:rsidRPr="00D859AF">
        <w:rPr>
          <w:sz w:val="22"/>
          <w:szCs w:val="22"/>
          <w:lang w:val="sk-SK"/>
        </w:rPr>
        <w:t xml:space="preserve">Tieto príznaky zvyčajne nebývajú závažné a v priebehu niekoľkých dní odznejú; ak však máte príznaky, ktoré sú problémové, poraďte sa so svojím lekárom. </w:t>
      </w:r>
    </w:p>
    <w:p w:rsidR="00D859AF" w:rsidRDefault="00D859AF" w:rsidP="00D859AF">
      <w:pPr>
        <w:pStyle w:val="Default"/>
        <w:keepNext/>
        <w:rPr>
          <w:sz w:val="22"/>
          <w:szCs w:val="22"/>
          <w:lang w:val="sk-SK"/>
        </w:rPr>
      </w:pPr>
    </w:p>
    <w:p w:rsidR="00D859AF" w:rsidRPr="00D859AF" w:rsidRDefault="00D859AF" w:rsidP="00D859AF">
      <w:pPr>
        <w:pStyle w:val="Default"/>
        <w:keepNext/>
        <w:rPr>
          <w:sz w:val="22"/>
          <w:szCs w:val="22"/>
          <w:lang w:val="sk-SK"/>
        </w:rPr>
      </w:pPr>
      <w:r w:rsidRPr="00D859AF">
        <w:rPr>
          <w:sz w:val="22"/>
          <w:szCs w:val="22"/>
          <w:lang w:val="sk-SK"/>
        </w:rPr>
        <w:t xml:space="preserve">Ak máte akékoľvek ďalšie otázky týkajúce sa použitia tohto lieku, opýtajte sa svojho lekára alebo lekárnika. </w:t>
      </w:r>
    </w:p>
    <w:p w:rsidR="003F6552" w:rsidRPr="002F2659" w:rsidRDefault="003F6552" w:rsidP="00B0368E">
      <w:pPr>
        <w:pStyle w:val="Normlny0"/>
        <w:keepNext/>
        <w:rPr>
          <w:rFonts w:ascii="Times New Roman" w:hAnsi="Times New Roman"/>
          <w:sz w:val="22"/>
          <w:szCs w:val="22"/>
          <w:lang w:val="sk-SK" w:eastAsia="sk-SK"/>
        </w:rPr>
      </w:pPr>
    </w:p>
    <w:p w:rsidR="00B013B9" w:rsidRPr="002F2659" w:rsidRDefault="00B013B9" w:rsidP="00B0368E">
      <w:pPr>
        <w:pStyle w:val="Normlny0"/>
        <w:keepNext/>
        <w:rPr>
          <w:rFonts w:ascii="Times New Roman" w:hAnsi="Times New Roman"/>
          <w:sz w:val="22"/>
          <w:szCs w:val="22"/>
          <w:lang w:val="sk-SK"/>
        </w:rPr>
      </w:pPr>
    </w:p>
    <w:p w:rsidR="00ED36D3" w:rsidRPr="002F2659" w:rsidRDefault="00ED36D3" w:rsidP="00B0368E">
      <w:pPr>
        <w:pStyle w:val="Normlny0"/>
        <w:keepNext/>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4.</w:t>
      </w:r>
      <w:r w:rsidRPr="002F2659">
        <w:rPr>
          <w:rFonts w:ascii="Times New Roman" w:hAnsi="Times New Roman"/>
          <w:b/>
          <w:bCs/>
          <w:color w:val="000000"/>
          <w:sz w:val="22"/>
          <w:szCs w:val="22"/>
          <w:lang w:val="sk-SK"/>
        </w:rPr>
        <w:tab/>
        <w:t>M</w:t>
      </w:r>
      <w:r w:rsidR="00A3582C" w:rsidRPr="002F2659">
        <w:rPr>
          <w:rFonts w:ascii="Times New Roman" w:hAnsi="Times New Roman"/>
          <w:b/>
          <w:bCs/>
          <w:color w:val="000000"/>
          <w:sz w:val="22"/>
          <w:szCs w:val="22"/>
          <w:lang w:val="sk-SK"/>
        </w:rPr>
        <w:t>ožné vedľajšie účinky</w:t>
      </w:r>
    </w:p>
    <w:p w:rsidR="00ED36D3" w:rsidRPr="002F2659" w:rsidRDefault="00ED36D3" w:rsidP="00B0368E">
      <w:pPr>
        <w:pStyle w:val="Normlny0"/>
        <w:keepNext/>
        <w:rPr>
          <w:rFonts w:ascii="Times New Roman" w:hAnsi="Times New Roman"/>
          <w:b/>
          <w:bCs/>
          <w:color w:val="000000"/>
          <w:sz w:val="22"/>
          <w:szCs w:val="22"/>
          <w:lang w:val="sk-SK"/>
        </w:rPr>
      </w:pPr>
    </w:p>
    <w:p w:rsidR="00FB253B" w:rsidRPr="002F2659" w:rsidRDefault="00FB253B" w:rsidP="00B0368E">
      <w:pPr>
        <w:keepNext/>
        <w:ind w:left="0" w:firstLine="0"/>
        <w:rPr>
          <w:szCs w:val="22"/>
        </w:rPr>
      </w:pPr>
      <w:r w:rsidRPr="002F2659">
        <w:rPr>
          <w:szCs w:val="22"/>
        </w:rPr>
        <w:t xml:space="preserve">Tak ako všetky lieky, </w:t>
      </w:r>
      <w:r w:rsidR="00AB19BB" w:rsidRPr="002F2659">
        <w:rPr>
          <w:szCs w:val="22"/>
        </w:rPr>
        <w:t xml:space="preserve">aj </w:t>
      </w:r>
      <w:r w:rsidR="00A3582C" w:rsidRPr="002F2659">
        <w:rPr>
          <w:bCs/>
          <w:color w:val="000000"/>
          <w:szCs w:val="22"/>
        </w:rPr>
        <w:t>tento liek</w:t>
      </w:r>
      <w:r w:rsidRPr="002F2659">
        <w:rPr>
          <w:szCs w:val="22"/>
        </w:rPr>
        <w:t xml:space="preserve"> môže spôsobovať vedľajšie účinky, hoci sa neprejavia u každého.</w:t>
      </w:r>
    </w:p>
    <w:p w:rsidR="00D859AF" w:rsidRPr="00D859AF" w:rsidRDefault="00D859AF" w:rsidP="00D859AF">
      <w:pPr>
        <w:pStyle w:val="Default"/>
        <w:keepNext/>
        <w:rPr>
          <w:sz w:val="22"/>
          <w:szCs w:val="22"/>
          <w:lang w:val="sk-SK"/>
        </w:rPr>
      </w:pPr>
      <w:r w:rsidRPr="00D859AF">
        <w:rPr>
          <w:sz w:val="22"/>
          <w:szCs w:val="22"/>
          <w:lang w:val="sk-SK"/>
        </w:rPr>
        <w:t xml:space="preserve">Tieto účinky sú však zvyčajne mierne až stredne závažné a často po niekoľkých týždňoch vymiznú. </w:t>
      </w:r>
    </w:p>
    <w:p w:rsidR="00D859AF" w:rsidRDefault="00D859AF" w:rsidP="00D859AF">
      <w:pPr>
        <w:pStyle w:val="Default"/>
        <w:keepNext/>
        <w:rPr>
          <w:b/>
          <w:bCs/>
          <w:sz w:val="22"/>
          <w:szCs w:val="22"/>
          <w:lang w:val="sk-SK"/>
        </w:rPr>
      </w:pPr>
    </w:p>
    <w:p w:rsidR="00D859AF" w:rsidRPr="00D859AF" w:rsidRDefault="00D859AF" w:rsidP="00D859AF">
      <w:pPr>
        <w:pStyle w:val="Default"/>
        <w:keepNext/>
        <w:rPr>
          <w:sz w:val="22"/>
          <w:szCs w:val="22"/>
          <w:lang w:val="sk-SK"/>
        </w:rPr>
      </w:pPr>
      <w:r w:rsidRPr="00D859AF">
        <w:rPr>
          <w:b/>
          <w:bCs/>
          <w:sz w:val="22"/>
          <w:szCs w:val="22"/>
          <w:lang w:val="sk-SK"/>
        </w:rPr>
        <w:t xml:space="preserve">Veľmi časté </w:t>
      </w:r>
      <w:r w:rsidR="009F7724">
        <w:rPr>
          <w:b/>
          <w:bCs/>
          <w:sz w:val="22"/>
          <w:szCs w:val="22"/>
          <w:lang w:val="sk-SK"/>
        </w:rPr>
        <w:t>vedľajšie účinky (môžu postihovať viac ako 1 z 10 osôb</w:t>
      </w:r>
      <w:r w:rsidRPr="00D859AF">
        <w:rPr>
          <w:b/>
          <w:bCs/>
          <w:sz w:val="22"/>
          <w:szCs w:val="22"/>
          <w:lang w:val="sk-SK"/>
        </w:rPr>
        <w:t xml:space="preserve">) </w:t>
      </w:r>
    </w:p>
    <w:p w:rsidR="009F7724" w:rsidRDefault="009F7724" w:rsidP="009F7724">
      <w:pPr>
        <w:pStyle w:val="Default"/>
        <w:keepNext/>
        <w:numPr>
          <w:ilvl w:val="0"/>
          <w:numId w:val="1"/>
        </w:numPr>
        <w:rPr>
          <w:sz w:val="22"/>
          <w:szCs w:val="22"/>
          <w:lang w:val="sk-SK"/>
        </w:rPr>
      </w:pPr>
      <w:r>
        <w:rPr>
          <w:sz w:val="22"/>
          <w:szCs w:val="22"/>
          <w:lang w:val="sk-SK"/>
        </w:rPr>
        <w:t>bolesť hlavy</w:t>
      </w:r>
    </w:p>
    <w:p w:rsidR="009F7724" w:rsidRPr="00D859AF" w:rsidRDefault="009F7724" w:rsidP="009F7724">
      <w:pPr>
        <w:pStyle w:val="Default"/>
        <w:keepNext/>
        <w:numPr>
          <w:ilvl w:val="0"/>
          <w:numId w:val="1"/>
        </w:numPr>
        <w:rPr>
          <w:sz w:val="22"/>
          <w:szCs w:val="22"/>
          <w:lang w:val="sk-SK"/>
        </w:rPr>
      </w:pPr>
      <w:r w:rsidRPr="00D859AF">
        <w:rPr>
          <w:sz w:val="22"/>
          <w:szCs w:val="22"/>
          <w:lang w:val="sk-SK"/>
        </w:rPr>
        <w:t xml:space="preserve">pocit ospalosti </w:t>
      </w:r>
    </w:p>
    <w:p w:rsidR="009F7724" w:rsidRDefault="009F7724" w:rsidP="009F7724">
      <w:pPr>
        <w:pStyle w:val="Default"/>
        <w:keepNext/>
        <w:numPr>
          <w:ilvl w:val="0"/>
          <w:numId w:val="1"/>
        </w:numPr>
        <w:rPr>
          <w:sz w:val="22"/>
          <w:szCs w:val="22"/>
          <w:lang w:val="sk-SK"/>
        </w:rPr>
      </w:pPr>
      <w:r w:rsidRPr="00D859AF">
        <w:rPr>
          <w:sz w:val="22"/>
          <w:szCs w:val="22"/>
          <w:lang w:val="sk-SK"/>
        </w:rPr>
        <w:t>pocit na vracanie</w:t>
      </w:r>
      <w:r>
        <w:rPr>
          <w:sz w:val="22"/>
          <w:szCs w:val="22"/>
          <w:lang w:val="sk-SK"/>
        </w:rPr>
        <w:t xml:space="preserve"> (nevoľnosť)</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sucho v ústach </w:t>
      </w:r>
    </w:p>
    <w:p w:rsidR="00D859AF" w:rsidRPr="00D859AF" w:rsidRDefault="00D859AF" w:rsidP="00D859AF">
      <w:pPr>
        <w:pStyle w:val="Default"/>
        <w:keepNext/>
        <w:rPr>
          <w:sz w:val="22"/>
          <w:szCs w:val="22"/>
          <w:lang w:val="sk-SK"/>
        </w:rPr>
      </w:pPr>
    </w:p>
    <w:p w:rsidR="00D859AF" w:rsidRPr="00D859AF" w:rsidRDefault="00D859AF" w:rsidP="00D859AF">
      <w:pPr>
        <w:pStyle w:val="Default"/>
        <w:keepNext/>
        <w:rPr>
          <w:sz w:val="22"/>
          <w:szCs w:val="22"/>
          <w:lang w:val="sk-SK"/>
        </w:rPr>
      </w:pPr>
      <w:r w:rsidRPr="00D859AF">
        <w:rPr>
          <w:b/>
          <w:bCs/>
          <w:sz w:val="22"/>
          <w:szCs w:val="22"/>
          <w:lang w:val="sk-SK"/>
        </w:rPr>
        <w:t>Časté vedľajšie účin</w:t>
      </w:r>
      <w:r w:rsidR="009F7724">
        <w:rPr>
          <w:b/>
          <w:bCs/>
          <w:sz w:val="22"/>
          <w:szCs w:val="22"/>
          <w:lang w:val="sk-SK"/>
        </w:rPr>
        <w:t>ky (môžu postihovať menej ako 1 z 10 osôb</w:t>
      </w:r>
      <w:r w:rsidRPr="00D859AF">
        <w:rPr>
          <w:b/>
          <w:bCs/>
          <w:sz w:val="22"/>
          <w:szCs w:val="22"/>
          <w:lang w:val="sk-SK"/>
        </w:rPr>
        <w:t xml:space="preserv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strata chuti do jedla </w:t>
      </w:r>
    </w:p>
    <w:p w:rsidR="009F7724" w:rsidRDefault="009F7724" w:rsidP="009F7724">
      <w:pPr>
        <w:pStyle w:val="Default"/>
        <w:keepNext/>
        <w:numPr>
          <w:ilvl w:val="0"/>
          <w:numId w:val="1"/>
        </w:numPr>
        <w:rPr>
          <w:sz w:val="22"/>
          <w:szCs w:val="22"/>
          <w:lang w:val="sk-SK"/>
        </w:rPr>
      </w:pPr>
      <w:r>
        <w:rPr>
          <w:sz w:val="22"/>
          <w:szCs w:val="22"/>
          <w:lang w:val="sk-SK"/>
        </w:rPr>
        <w:t>problémy so spánkom</w:t>
      </w:r>
    </w:p>
    <w:p w:rsidR="009F7724" w:rsidRDefault="009F7724" w:rsidP="009F7724">
      <w:pPr>
        <w:pStyle w:val="Default"/>
        <w:keepNext/>
        <w:numPr>
          <w:ilvl w:val="0"/>
          <w:numId w:val="1"/>
        </w:numPr>
        <w:rPr>
          <w:sz w:val="22"/>
          <w:szCs w:val="22"/>
          <w:lang w:val="sk-SK"/>
        </w:rPr>
      </w:pPr>
      <w:r>
        <w:rPr>
          <w:sz w:val="22"/>
          <w:szCs w:val="22"/>
          <w:lang w:val="sk-SK"/>
        </w:rPr>
        <w:t>pocity nepokoja</w:t>
      </w:r>
    </w:p>
    <w:p w:rsidR="009F7724" w:rsidRDefault="00D859AF" w:rsidP="009F7724">
      <w:pPr>
        <w:pStyle w:val="Default"/>
        <w:keepNext/>
        <w:numPr>
          <w:ilvl w:val="0"/>
          <w:numId w:val="1"/>
        </w:numPr>
        <w:rPr>
          <w:sz w:val="22"/>
          <w:szCs w:val="22"/>
          <w:lang w:val="sk-SK"/>
        </w:rPr>
      </w:pPr>
      <w:r w:rsidRPr="00D859AF">
        <w:rPr>
          <w:sz w:val="22"/>
          <w:szCs w:val="22"/>
          <w:lang w:val="sk-SK"/>
        </w:rPr>
        <w:t xml:space="preserve">menšia sexuálna túžba, </w:t>
      </w:r>
      <w:r w:rsidRPr="009F7724">
        <w:rPr>
          <w:sz w:val="22"/>
          <w:szCs w:val="22"/>
          <w:lang w:val="sk-SK"/>
        </w:rPr>
        <w:t>úzkosť, problémy alebo</w:t>
      </w:r>
      <w:r w:rsidR="009F7724">
        <w:rPr>
          <w:sz w:val="22"/>
          <w:szCs w:val="22"/>
          <w:lang w:val="sk-SK"/>
        </w:rPr>
        <w:t xml:space="preserve"> neschopnosť dosiahnuť orgazmus</w:t>
      </w:r>
      <w:r w:rsidRPr="009F7724">
        <w:rPr>
          <w:sz w:val="22"/>
          <w:szCs w:val="22"/>
          <w:lang w:val="sk-SK"/>
        </w:rPr>
        <w:t xml:space="preserve"> </w:t>
      </w:r>
    </w:p>
    <w:p w:rsidR="00D859AF" w:rsidRPr="009F7724" w:rsidRDefault="009F7724" w:rsidP="009F7724">
      <w:pPr>
        <w:pStyle w:val="Default"/>
        <w:keepNext/>
        <w:numPr>
          <w:ilvl w:val="0"/>
          <w:numId w:val="1"/>
        </w:numPr>
        <w:rPr>
          <w:sz w:val="22"/>
          <w:szCs w:val="22"/>
          <w:lang w:val="sk-SK"/>
        </w:rPr>
      </w:pPr>
      <w:r>
        <w:rPr>
          <w:sz w:val="22"/>
          <w:szCs w:val="22"/>
          <w:lang w:val="sk-SK"/>
        </w:rPr>
        <w:t>nezvyčajné</w:t>
      </w:r>
      <w:r w:rsidR="00D859AF" w:rsidRPr="009F7724">
        <w:rPr>
          <w:sz w:val="22"/>
          <w:szCs w:val="22"/>
          <w:lang w:val="sk-SK"/>
        </w:rPr>
        <w:t xml:space="preserve"> sny </w:t>
      </w:r>
    </w:p>
    <w:p w:rsidR="009F7724" w:rsidRDefault="009F7724" w:rsidP="009F7724">
      <w:pPr>
        <w:pStyle w:val="Default"/>
        <w:keepNext/>
        <w:numPr>
          <w:ilvl w:val="0"/>
          <w:numId w:val="1"/>
        </w:numPr>
        <w:rPr>
          <w:sz w:val="22"/>
          <w:szCs w:val="22"/>
          <w:lang w:val="sk-SK"/>
        </w:rPr>
      </w:pPr>
      <w:r>
        <w:rPr>
          <w:sz w:val="22"/>
          <w:szCs w:val="22"/>
          <w:lang w:val="sk-SK"/>
        </w:rPr>
        <w:t>závrat</w:t>
      </w:r>
    </w:p>
    <w:p w:rsidR="009F7724" w:rsidRDefault="009F7724" w:rsidP="009F7724">
      <w:pPr>
        <w:pStyle w:val="Default"/>
        <w:keepNext/>
        <w:numPr>
          <w:ilvl w:val="0"/>
          <w:numId w:val="1"/>
        </w:numPr>
        <w:rPr>
          <w:sz w:val="22"/>
          <w:szCs w:val="22"/>
          <w:lang w:val="sk-SK"/>
        </w:rPr>
      </w:pPr>
      <w:r>
        <w:rPr>
          <w:sz w:val="22"/>
          <w:szCs w:val="22"/>
          <w:lang w:val="sk-SK"/>
        </w:rPr>
        <w:t>pocit lenivosti</w:t>
      </w:r>
    </w:p>
    <w:p w:rsidR="009F7724" w:rsidRDefault="009F7724" w:rsidP="009F7724">
      <w:pPr>
        <w:pStyle w:val="Default"/>
        <w:keepNext/>
        <w:numPr>
          <w:ilvl w:val="0"/>
          <w:numId w:val="1"/>
        </w:numPr>
        <w:rPr>
          <w:sz w:val="22"/>
          <w:szCs w:val="22"/>
          <w:lang w:val="sk-SK"/>
        </w:rPr>
      </w:pPr>
      <w:r>
        <w:rPr>
          <w:sz w:val="22"/>
          <w:szCs w:val="22"/>
          <w:lang w:val="sk-SK"/>
        </w:rPr>
        <w:t>triaška</w:t>
      </w:r>
      <w:r w:rsidR="00D859AF" w:rsidRPr="00D859AF">
        <w:rPr>
          <w:sz w:val="22"/>
          <w:szCs w:val="22"/>
          <w:lang w:val="sk-SK"/>
        </w:rPr>
        <w:t xml:space="preserv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porucha citlivosti vrátane poruchy citlivosti, pichania alebo pálenia kože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rozmazané videnie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tin</w:t>
      </w:r>
      <w:r w:rsidR="009F7724">
        <w:rPr>
          <w:sz w:val="22"/>
          <w:szCs w:val="22"/>
          <w:lang w:val="sk-SK"/>
        </w:rPr>
        <w:t>n</w:t>
      </w:r>
      <w:r w:rsidRPr="00D859AF">
        <w:rPr>
          <w:sz w:val="22"/>
          <w:szCs w:val="22"/>
          <w:lang w:val="sk-SK"/>
        </w:rPr>
        <w:t xml:space="preserve">itus (vnímanie zvukov v ušiach bez vonkajšieho podnetu)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pocit búšenia srdca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zvýšený krvný tlak, sčervenanie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častejšie zívanie </w:t>
      </w:r>
    </w:p>
    <w:p w:rsidR="009F7724" w:rsidRDefault="009F7724" w:rsidP="009F7724">
      <w:pPr>
        <w:pStyle w:val="Default"/>
        <w:keepNext/>
        <w:numPr>
          <w:ilvl w:val="0"/>
          <w:numId w:val="1"/>
        </w:numPr>
        <w:rPr>
          <w:sz w:val="22"/>
          <w:szCs w:val="22"/>
          <w:lang w:val="sk-SK"/>
        </w:rPr>
      </w:pPr>
      <w:r>
        <w:rPr>
          <w:sz w:val="22"/>
          <w:szCs w:val="22"/>
          <w:lang w:val="sk-SK"/>
        </w:rPr>
        <w:t>zápcha</w:t>
      </w:r>
    </w:p>
    <w:p w:rsidR="009F7724" w:rsidRDefault="009F7724" w:rsidP="009F7724">
      <w:pPr>
        <w:pStyle w:val="Default"/>
        <w:keepNext/>
        <w:numPr>
          <w:ilvl w:val="0"/>
          <w:numId w:val="1"/>
        </w:numPr>
        <w:rPr>
          <w:sz w:val="22"/>
          <w:szCs w:val="22"/>
          <w:lang w:val="sk-SK"/>
        </w:rPr>
      </w:pPr>
      <w:r>
        <w:rPr>
          <w:sz w:val="22"/>
          <w:szCs w:val="22"/>
          <w:lang w:val="sk-SK"/>
        </w:rPr>
        <w:t>hnačka</w:t>
      </w:r>
      <w:r w:rsidR="00D859AF" w:rsidRPr="00D859AF">
        <w:rPr>
          <w:sz w:val="22"/>
          <w:szCs w:val="22"/>
          <w:lang w:val="sk-SK"/>
        </w:rPr>
        <w:t xml:space="preserve"> </w:t>
      </w:r>
    </w:p>
    <w:p w:rsidR="009F7724" w:rsidRDefault="009F7724" w:rsidP="009F7724">
      <w:pPr>
        <w:pStyle w:val="Default"/>
        <w:keepNext/>
        <w:numPr>
          <w:ilvl w:val="0"/>
          <w:numId w:val="1"/>
        </w:numPr>
        <w:rPr>
          <w:sz w:val="22"/>
          <w:szCs w:val="22"/>
          <w:lang w:val="sk-SK"/>
        </w:rPr>
      </w:pPr>
      <w:r>
        <w:rPr>
          <w:sz w:val="22"/>
          <w:szCs w:val="22"/>
          <w:lang w:val="sk-SK"/>
        </w:rPr>
        <w:t>bolesť žalúdka</w:t>
      </w:r>
      <w:r w:rsidR="00D859AF" w:rsidRPr="00D859AF">
        <w:rPr>
          <w:sz w:val="22"/>
          <w:szCs w:val="22"/>
          <w:lang w:val="sk-SK"/>
        </w:rPr>
        <w:t xml:space="preserve"> </w:t>
      </w:r>
    </w:p>
    <w:p w:rsidR="009F7724" w:rsidRDefault="00D859AF" w:rsidP="009F7724">
      <w:pPr>
        <w:pStyle w:val="Default"/>
        <w:keepNext/>
        <w:numPr>
          <w:ilvl w:val="0"/>
          <w:numId w:val="1"/>
        </w:numPr>
        <w:rPr>
          <w:sz w:val="22"/>
          <w:szCs w:val="22"/>
          <w:lang w:val="sk-SK"/>
        </w:rPr>
      </w:pPr>
      <w:r w:rsidRPr="00D859AF">
        <w:rPr>
          <w:sz w:val="22"/>
          <w:szCs w:val="22"/>
          <w:lang w:val="sk-SK"/>
        </w:rPr>
        <w:t>nevoľ</w:t>
      </w:r>
      <w:r w:rsidR="009F7724">
        <w:rPr>
          <w:sz w:val="22"/>
          <w:szCs w:val="22"/>
          <w:lang w:val="sk-SK"/>
        </w:rPr>
        <w:t>nosť (vracanie)</w:t>
      </w:r>
      <w:r w:rsidRPr="00D859AF">
        <w:rPr>
          <w:sz w:val="22"/>
          <w:szCs w:val="22"/>
          <w:lang w:val="sk-SK"/>
        </w:rPr>
        <w:t xml:space="preserve"> </w:t>
      </w:r>
    </w:p>
    <w:p w:rsidR="00D859AF" w:rsidRPr="00D859AF" w:rsidRDefault="009F7724" w:rsidP="009F7724">
      <w:pPr>
        <w:pStyle w:val="Default"/>
        <w:keepNext/>
        <w:numPr>
          <w:ilvl w:val="0"/>
          <w:numId w:val="1"/>
        </w:numPr>
        <w:rPr>
          <w:sz w:val="22"/>
          <w:szCs w:val="22"/>
          <w:lang w:val="sk-SK"/>
        </w:rPr>
      </w:pPr>
      <w:r>
        <w:rPr>
          <w:sz w:val="22"/>
          <w:szCs w:val="22"/>
          <w:lang w:val="sk-SK"/>
        </w:rPr>
        <w:lastRenderedPageBreak/>
        <w:t>pálenie záhy alebo tráviace</w:t>
      </w:r>
      <w:r w:rsidR="00D859AF" w:rsidRPr="00D859AF">
        <w:rPr>
          <w:sz w:val="22"/>
          <w:szCs w:val="22"/>
          <w:lang w:val="sk-SK"/>
        </w:rPr>
        <w:t xml:space="preserve"> ťažkosti, plynatosť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zvýšené potenie, (svrbiaca) vyrážka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bolesť svalov, svalový kŕč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bolestivé močenie, časté močenie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problémy s dosiahnutím erekcie, zmenená ejakulácia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pády (najmä u starších ľudí), únava </w:t>
      </w:r>
    </w:p>
    <w:p w:rsidR="00D859AF" w:rsidRPr="00D859AF" w:rsidRDefault="00D859AF" w:rsidP="009F7724">
      <w:pPr>
        <w:pStyle w:val="Default"/>
        <w:keepNext/>
        <w:numPr>
          <w:ilvl w:val="0"/>
          <w:numId w:val="1"/>
        </w:numPr>
        <w:rPr>
          <w:sz w:val="22"/>
          <w:szCs w:val="22"/>
          <w:lang w:val="sk-SK"/>
        </w:rPr>
      </w:pPr>
      <w:r w:rsidRPr="00D859AF">
        <w:rPr>
          <w:sz w:val="22"/>
          <w:szCs w:val="22"/>
          <w:lang w:val="sk-SK"/>
        </w:rPr>
        <w:t xml:space="preserve">úbytok telesnej hmotnosti </w:t>
      </w:r>
    </w:p>
    <w:p w:rsidR="00D859AF" w:rsidRPr="00D859AF" w:rsidRDefault="00D859AF" w:rsidP="00D859AF">
      <w:pPr>
        <w:pStyle w:val="Default"/>
        <w:keepNext/>
        <w:rPr>
          <w:sz w:val="22"/>
          <w:szCs w:val="22"/>
          <w:lang w:val="sk-SK"/>
        </w:rPr>
      </w:pPr>
    </w:p>
    <w:p w:rsidR="00D859AF" w:rsidRPr="00D859AF" w:rsidRDefault="00D859AF" w:rsidP="00D859AF">
      <w:pPr>
        <w:pStyle w:val="Default"/>
        <w:keepNext/>
        <w:rPr>
          <w:sz w:val="22"/>
          <w:szCs w:val="22"/>
          <w:lang w:val="sk-SK"/>
        </w:rPr>
      </w:pPr>
      <w:r w:rsidRPr="00D859AF">
        <w:rPr>
          <w:sz w:val="22"/>
          <w:szCs w:val="22"/>
          <w:lang w:val="sk-SK"/>
        </w:rPr>
        <w:t>U detí a dospievajúcich mladších ako 18 rokov s depresiou liečených týmto liekom došlo na začiatku užívania</w:t>
      </w:r>
      <w:r w:rsidR="00625010">
        <w:rPr>
          <w:sz w:val="22"/>
          <w:szCs w:val="22"/>
          <w:lang w:val="sk-SK"/>
        </w:rPr>
        <w:t xml:space="preserve"> tohto lieku</w:t>
      </w:r>
      <w:r w:rsidRPr="00D859AF">
        <w:rPr>
          <w:sz w:val="22"/>
          <w:szCs w:val="22"/>
          <w:lang w:val="sk-SK"/>
        </w:rPr>
        <w:t xml:space="preserve"> k určitej strate hmotnosti. Po šiestich mesiacoch liečby však tieto deti a dospievajúci nadobudli rovnakú hmotnosť ako ich rovesníci rovnakého pohlavia. </w:t>
      </w:r>
    </w:p>
    <w:p w:rsidR="00625010" w:rsidRDefault="00625010" w:rsidP="00D859AF">
      <w:pPr>
        <w:pStyle w:val="Default"/>
        <w:keepNext/>
        <w:rPr>
          <w:b/>
          <w:bCs/>
          <w:sz w:val="22"/>
          <w:szCs w:val="22"/>
          <w:lang w:val="sk-SK"/>
        </w:rPr>
      </w:pPr>
    </w:p>
    <w:p w:rsidR="00D859AF" w:rsidRPr="00D859AF" w:rsidRDefault="00D859AF" w:rsidP="00D859AF">
      <w:pPr>
        <w:pStyle w:val="Default"/>
        <w:keepNext/>
        <w:rPr>
          <w:sz w:val="22"/>
          <w:szCs w:val="22"/>
          <w:lang w:val="sk-SK"/>
        </w:rPr>
      </w:pPr>
      <w:r w:rsidRPr="00D859AF">
        <w:rPr>
          <w:b/>
          <w:bCs/>
          <w:sz w:val="22"/>
          <w:szCs w:val="22"/>
          <w:lang w:val="sk-SK"/>
        </w:rPr>
        <w:t xml:space="preserve">Menej časté </w:t>
      </w:r>
      <w:r w:rsidR="00625010">
        <w:rPr>
          <w:b/>
          <w:bCs/>
          <w:sz w:val="22"/>
          <w:szCs w:val="22"/>
          <w:lang w:val="sk-SK"/>
        </w:rPr>
        <w:t>vedľajšie účinky (môžu postihovať menej ako 1 zo 100 osôb</w:t>
      </w:r>
      <w:r w:rsidRPr="00D859AF">
        <w:rPr>
          <w:b/>
          <w:bCs/>
          <w:sz w:val="22"/>
          <w:szCs w:val="22"/>
          <w:lang w:val="sk-SK"/>
        </w:rPr>
        <w:t xml:space="preserve">) </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zápal hrdla spôsobujúci zachrípnutie </w:t>
      </w:r>
    </w:p>
    <w:p w:rsidR="00625010" w:rsidRDefault="00625010" w:rsidP="00625010">
      <w:pPr>
        <w:pStyle w:val="Default"/>
        <w:keepNext/>
        <w:numPr>
          <w:ilvl w:val="0"/>
          <w:numId w:val="1"/>
        </w:numPr>
        <w:rPr>
          <w:sz w:val="22"/>
          <w:szCs w:val="22"/>
          <w:lang w:val="sk-SK"/>
        </w:rPr>
      </w:pPr>
      <w:r>
        <w:rPr>
          <w:sz w:val="22"/>
          <w:szCs w:val="22"/>
          <w:lang w:val="sk-SK"/>
        </w:rPr>
        <w:t>myšlienky na samovraždu</w:t>
      </w:r>
    </w:p>
    <w:p w:rsidR="00625010" w:rsidRDefault="00625010" w:rsidP="00625010">
      <w:pPr>
        <w:pStyle w:val="Default"/>
        <w:keepNext/>
        <w:numPr>
          <w:ilvl w:val="0"/>
          <w:numId w:val="1"/>
        </w:numPr>
        <w:rPr>
          <w:sz w:val="22"/>
          <w:szCs w:val="22"/>
          <w:lang w:val="sk-SK"/>
        </w:rPr>
      </w:pPr>
      <w:r>
        <w:rPr>
          <w:sz w:val="22"/>
          <w:szCs w:val="22"/>
          <w:lang w:val="sk-SK"/>
        </w:rPr>
        <w:t>problémy so spánkom</w:t>
      </w:r>
    </w:p>
    <w:p w:rsidR="00625010" w:rsidRDefault="00D859AF" w:rsidP="00625010">
      <w:pPr>
        <w:pStyle w:val="Default"/>
        <w:keepNext/>
        <w:numPr>
          <w:ilvl w:val="0"/>
          <w:numId w:val="1"/>
        </w:numPr>
        <w:rPr>
          <w:sz w:val="22"/>
          <w:szCs w:val="22"/>
          <w:lang w:val="sk-SK"/>
        </w:rPr>
      </w:pPr>
      <w:r w:rsidRPr="00D859AF">
        <w:rPr>
          <w:sz w:val="22"/>
          <w:szCs w:val="22"/>
          <w:lang w:val="sk-SK"/>
        </w:rPr>
        <w:t>škrípan</w:t>
      </w:r>
      <w:r w:rsidR="00625010">
        <w:rPr>
          <w:sz w:val="22"/>
          <w:szCs w:val="22"/>
          <w:lang w:val="sk-SK"/>
        </w:rPr>
        <w:t>ie zubami alebo zatínanie zubov</w:t>
      </w:r>
      <w:r w:rsidRPr="00D859AF">
        <w:rPr>
          <w:sz w:val="22"/>
          <w:szCs w:val="22"/>
          <w:lang w:val="sk-SK"/>
        </w:rPr>
        <w:t xml:space="preserve"> </w:t>
      </w:r>
    </w:p>
    <w:p w:rsidR="00625010" w:rsidRDefault="00D859AF" w:rsidP="00625010">
      <w:pPr>
        <w:pStyle w:val="Default"/>
        <w:keepNext/>
        <w:numPr>
          <w:ilvl w:val="0"/>
          <w:numId w:val="1"/>
        </w:numPr>
        <w:rPr>
          <w:sz w:val="22"/>
          <w:szCs w:val="22"/>
          <w:lang w:val="sk-SK"/>
        </w:rPr>
      </w:pPr>
      <w:r w:rsidRPr="00D859AF">
        <w:rPr>
          <w:sz w:val="22"/>
          <w:szCs w:val="22"/>
          <w:lang w:val="sk-SK"/>
        </w:rPr>
        <w:t>pocit dezorient</w:t>
      </w:r>
      <w:r w:rsidR="00625010">
        <w:rPr>
          <w:sz w:val="22"/>
          <w:szCs w:val="22"/>
          <w:lang w:val="sk-SK"/>
        </w:rPr>
        <w:t>ácie</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nedostatok motivácie </w:t>
      </w:r>
    </w:p>
    <w:p w:rsidR="00625010" w:rsidRDefault="00D859AF" w:rsidP="00625010">
      <w:pPr>
        <w:pStyle w:val="Default"/>
        <w:keepNext/>
        <w:numPr>
          <w:ilvl w:val="0"/>
          <w:numId w:val="1"/>
        </w:numPr>
        <w:rPr>
          <w:sz w:val="22"/>
          <w:szCs w:val="22"/>
          <w:lang w:val="sk-SK"/>
        </w:rPr>
      </w:pPr>
      <w:r w:rsidRPr="00D859AF">
        <w:rPr>
          <w:sz w:val="22"/>
          <w:szCs w:val="22"/>
          <w:lang w:val="sk-SK"/>
        </w:rPr>
        <w:t>náhle mimovoľné</w:t>
      </w:r>
      <w:r w:rsidR="00625010">
        <w:rPr>
          <w:sz w:val="22"/>
          <w:szCs w:val="22"/>
          <w:lang w:val="sk-SK"/>
        </w:rPr>
        <w:t xml:space="preserve"> zášklby alebo trhnutia svalov</w:t>
      </w:r>
    </w:p>
    <w:p w:rsidR="00625010" w:rsidRDefault="00D859AF" w:rsidP="00625010">
      <w:pPr>
        <w:pStyle w:val="Default"/>
        <w:keepNext/>
        <w:numPr>
          <w:ilvl w:val="0"/>
          <w:numId w:val="1"/>
        </w:numPr>
        <w:rPr>
          <w:sz w:val="22"/>
          <w:szCs w:val="22"/>
          <w:lang w:val="sk-SK"/>
        </w:rPr>
      </w:pPr>
      <w:r w:rsidRPr="00D859AF">
        <w:rPr>
          <w:sz w:val="22"/>
          <w:szCs w:val="22"/>
          <w:lang w:val="sk-SK"/>
        </w:rPr>
        <w:t>pocit nepokoja alebo nesc</w:t>
      </w:r>
      <w:r w:rsidR="00625010">
        <w:rPr>
          <w:sz w:val="22"/>
          <w:szCs w:val="22"/>
          <w:lang w:val="sk-SK"/>
        </w:rPr>
        <w:t>hopnosť pokojne sedieť či stáť</w:t>
      </w:r>
    </w:p>
    <w:p w:rsidR="00625010" w:rsidRDefault="00625010" w:rsidP="00625010">
      <w:pPr>
        <w:pStyle w:val="Default"/>
        <w:keepNext/>
        <w:numPr>
          <w:ilvl w:val="0"/>
          <w:numId w:val="1"/>
        </w:numPr>
        <w:rPr>
          <w:sz w:val="22"/>
          <w:szCs w:val="22"/>
          <w:lang w:val="sk-SK"/>
        </w:rPr>
      </w:pPr>
      <w:r>
        <w:rPr>
          <w:sz w:val="22"/>
          <w:szCs w:val="22"/>
          <w:lang w:val="sk-SK"/>
        </w:rPr>
        <w:t>pocit nervozity</w:t>
      </w:r>
    </w:p>
    <w:p w:rsidR="00625010" w:rsidRDefault="00625010" w:rsidP="00625010">
      <w:pPr>
        <w:pStyle w:val="Default"/>
        <w:keepNext/>
        <w:numPr>
          <w:ilvl w:val="0"/>
          <w:numId w:val="1"/>
        </w:numPr>
        <w:rPr>
          <w:sz w:val="22"/>
          <w:szCs w:val="22"/>
          <w:lang w:val="sk-SK"/>
        </w:rPr>
      </w:pPr>
      <w:r>
        <w:rPr>
          <w:sz w:val="22"/>
          <w:szCs w:val="22"/>
          <w:lang w:val="sk-SK"/>
        </w:rPr>
        <w:t>porucha pozornosti</w:t>
      </w:r>
      <w:r w:rsidR="00D859AF" w:rsidRPr="00D859AF">
        <w:rPr>
          <w:sz w:val="22"/>
          <w:szCs w:val="22"/>
          <w:lang w:val="sk-SK"/>
        </w:rPr>
        <w:t xml:space="preserve"> </w:t>
      </w:r>
    </w:p>
    <w:p w:rsidR="00625010" w:rsidRDefault="00625010" w:rsidP="00625010">
      <w:pPr>
        <w:pStyle w:val="Default"/>
        <w:keepNext/>
        <w:numPr>
          <w:ilvl w:val="0"/>
          <w:numId w:val="1"/>
        </w:numPr>
        <w:rPr>
          <w:sz w:val="22"/>
          <w:szCs w:val="22"/>
          <w:lang w:val="sk-SK"/>
        </w:rPr>
      </w:pPr>
      <w:r>
        <w:rPr>
          <w:sz w:val="22"/>
          <w:szCs w:val="22"/>
          <w:lang w:val="sk-SK"/>
        </w:rPr>
        <w:t>zmena chuti</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problémy s ovládaním pohybov ako sú napr. chýbajúca koordinácia alebo mimovoľné pohyby svalov, syndróm nepokojných nôh, znížená kvalita spánku </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rozšírené zreničky (tmavý stred oka), porucha zraku </w:t>
      </w:r>
    </w:p>
    <w:p w:rsidR="00625010" w:rsidRDefault="00D859AF" w:rsidP="00625010">
      <w:pPr>
        <w:pStyle w:val="Default"/>
        <w:keepNext/>
        <w:numPr>
          <w:ilvl w:val="0"/>
          <w:numId w:val="1"/>
        </w:numPr>
        <w:rPr>
          <w:sz w:val="22"/>
          <w:szCs w:val="22"/>
          <w:lang w:val="sk-SK"/>
        </w:rPr>
      </w:pPr>
      <w:r w:rsidRPr="00D859AF">
        <w:rPr>
          <w:sz w:val="22"/>
          <w:szCs w:val="22"/>
          <w:lang w:val="sk-SK"/>
        </w:rPr>
        <w:t xml:space="preserve">pocit závratu </w:t>
      </w:r>
      <w:r w:rsidR="00DC49B9">
        <w:rPr>
          <w:sz w:val="22"/>
          <w:szCs w:val="22"/>
          <w:lang w:val="sk-SK"/>
        </w:rPr>
        <w:t>alebo „točenia hlavy“ (vertigo)</w:t>
      </w:r>
      <w:r w:rsidRPr="00D859AF">
        <w:rPr>
          <w:sz w:val="22"/>
          <w:szCs w:val="22"/>
          <w:lang w:val="sk-SK"/>
        </w:rPr>
        <w:t xml:space="preserve"> </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bolesť ucha </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rýchly a/alebo nepravidelný tlkot srdca </w:t>
      </w:r>
    </w:p>
    <w:p w:rsidR="00625010" w:rsidRDefault="00DC49B9" w:rsidP="00625010">
      <w:pPr>
        <w:pStyle w:val="Default"/>
        <w:keepNext/>
        <w:numPr>
          <w:ilvl w:val="0"/>
          <w:numId w:val="1"/>
        </w:numPr>
        <w:rPr>
          <w:sz w:val="22"/>
          <w:szCs w:val="22"/>
          <w:lang w:val="sk-SK"/>
        </w:rPr>
      </w:pPr>
      <w:r>
        <w:rPr>
          <w:sz w:val="22"/>
          <w:szCs w:val="22"/>
          <w:lang w:val="sk-SK"/>
        </w:rPr>
        <w:t>omdletie, závrat</w:t>
      </w:r>
    </w:p>
    <w:p w:rsidR="00625010" w:rsidRDefault="00D859AF" w:rsidP="00625010">
      <w:pPr>
        <w:pStyle w:val="Default"/>
        <w:keepNext/>
        <w:numPr>
          <w:ilvl w:val="0"/>
          <w:numId w:val="1"/>
        </w:numPr>
        <w:rPr>
          <w:sz w:val="22"/>
          <w:szCs w:val="22"/>
          <w:lang w:val="sk-SK"/>
        </w:rPr>
      </w:pPr>
      <w:r w:rsidRPr="00D859AF">
        <w:rPr>
          <w:sz w:val="22"/>
          <w:szCs w:val="22"/>
          <w:lang w:val="sk-SK"/>
        </w:rPr>
        <w:t>pocit padania al</w:t>
      </w:r>
      <w:r w:rsidR="00DC49B9">
        <w:rPr>
          <w:sz w:val="22"/>
          <w:szCs w:val="22"/>
          <w:lang w:val="sk-SK"/>
        </w:rPr>
        <w:t>ebo mdlôb pri prudkom vstávaní</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pocit chladu v prstoch rúk a/alebo nôh </w:t>
      </w:r>
    </w:p>
    <w:p w:rsidR="00625010" w:rsidRDefault="00DC49B9" w:rsidP="00625010">
      <w:pPr>
        <w:pStyle w:val="Default"/>
        <w:keepNext/>
        <w:numPr>
          <w:ilvl w:val="0"/>
          <w:numId w:val="1"/>
        </w:numPr>
        <w:rPr>
          <w:sz w:val="22"/>
          <w:szCs w:val="22"/>
          <w:lang w:val="sk-SK"/>
        </w:rPr>
      </w:pPr>
      <w:r>
        <w:rPr>
          <w:sz w:val="22"/>
          <w:szCs w:val="22"/>
          <w:lang w:val="sk-SK"/>
        </w:rPr>
        <w:t>zvieranie hrdla</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krvácanie z nosa </w:t>
      </w:r>
    </w:p>
    <w:p w:rsidR="00625010" w:rsidRDefault="00D859AF" w:rsidP="00625010">
      <w:pPr>
        <w:pStyle w:val="Default"/>
        <w:keepNext/>
        <w:numPr>
          <w:ilvl w:val="0"/>
          <w:numId w:val="1"/>
        </w:numPr>
        <w:rPr>
          <w:sz w:val="22"/>
          <w:szCs w:val="22"/>
          <w:lang w:val="sk-SK"/>
        </w:rPr>
      </w:pPr>
      <w:r w:rsidRPr="00D859AF">
        <w:rPr>
          <w:sz w:val="22"/>
          <w:szCs w:val="22"/>
          <w:lang w:val="sk-SK"/>
        </w:rPr>
        <w:t>vracanie krvi,</w:t>
      </w:r>
      <w:r w:rsidR="00DC49B9">
        <w:rPr>
          <w:sz w:val="22"/>
          <w:szCs w:val="22"/>
          <w:lang w:val="sk-SK"/>
        </w:rPr>
        <w:t xml:space="preserve"> alebo čierna smolnatá stolica</w:t>
      </w:r>
    </w:p>
    <w:p w:rsidR="00625010" w:rsidRDefault="00DC49B9" w:rsidP="00625010">
      <w:pPr>
        <w:pStyle w:val="Default"/>
        <w:keepNext/>
        <w:numPr>
          <w:ilvl w:val="0"/>
          <w:numId w:val="1"/>
        </w:numPr>
        <w:rPr>
          <w:sz w:val="22"/>
          <w:szCs w:val="22"/>
          <w:lang w:val="sk-SK"/>
        </w:rPr>
      </w:pPr>
      <w:r>
        <w:rPr>
          <w:sz w:val="22"/>
          <w:szCs w:val="22"/>
          <w:lang w:val="sk-SK"/>
        </w:rPr>
        <w:t>gastroenteritída, grganie</w:t>
      </w:r>
    </w:p>
    <w:p w:rsidR="00D859AF" w:rsidRPr="00D859AF" w:rsidRDefault="00D859AF" w:rsidP="00625010">
      <w:pPr>
        <w:pStyle w:val="Default"/>
        <w:keepNext/>
        <w:numPr>
          <w:ilvl w:val="0"/>
          <w:numId w:val="1"/>
        </w:numPr>
        <w:rPr>
          <w:sz w:val="22"/>
          <w:szCs w:val="22"/>
          <w:lang w:val="sk-SK"/>
        </w:rPr>
      </w:pPr>
      <w:r w:rsidRPr="00D859AF">
        <w:rPr>
          <w:sz w:val="22"/>
          <w:szCs w:val="22"/>
          <w:lang w:val="sk-SK"/>
        </w:rPr>
        <w:t xml:space="preserve">problémy s prehĺtaním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zápal pečene, ktorý môže spôsobiť bolesť brucha a žltnutie kože alebo očných bielok </w:t>
      </w:r>
    </w:p>
    <w:p w:rsidR="00625010" w:rsidRDefault="00625010" w:rsidP="00625010">
      <w:pPr>
        <w:pStyle w:val="Default"/>
        <w:keepNext/>
        <w:numPr>
          <w:ilvl w:val="0"/>
          <w:numId w:val="1"/>
        </w:numPr>
        <w:rPr>
          <w:color w:val="auto"/>
          <w:sz w:val="22"/>
          <w:szCs w:val="22"/>
          <w:lang w:val="sk-SK"/>
        </w:rPr>
      </w:pPr>
      <w:r w:rsidRPr="00625010">
        <w:rPr>
          <w:color w:val="auto"/>
          <w:sz w:val="22"/>
          <w:szCs w:val="22"/>
          <w:lang w:val="sk-SK"/>
        </w:rPr>
        <w:t>nočné</w:t>
      </w:r>
      <w:r w:rsidR="00DC49B9">
        <w:rPr>
          <w:color w:val="auto"/>
          <w:sz w:val="22"/>
          <w:szCs w:val="22"/>
          <w:lang w:val="sk-SK"/>
        </w:rPr>
        <w:t xml:space="preserve"> potenie, žihľavka, studený pot</w:t>
      </w:r>
      <w:r w:rsidRPr="00625010">
        <w:rPr>
          <w:color w:val="auto"/>
          <w:sz w:val="22"/>
          <w:szCs w:val="22"/>
          <w:lang w:val="sk-SK"/>
        </w:rPr>
        <w:t xml:space="preserve"> </w:t>
      </w:r>
    </w:p>
    <w:p w:rsidR="00625010" w:rsidRDefault="00DC49B9" w:rsidP="00625010">
      <w:pPr>
        <w:pStyle w:val="Default"/>
        <w:keepNext/>
        <w:numPr>
          <w:ilvl w:val="0"/>
          <w:numId w:val="1"/>
        </w:numPr>
        <w:rPr>
          <w:color w:val="auto"/>
          <w:sz w:val="22"/>
          <w:szCs w:val="22"/>
          <w:lang w:val="sk-SK"/>
        </w:rPr>
      </w:pPr>
      <w:r>
        <w:rPr>
          <w:color w:val="auto"/>
          <w:sz w:val="22"/>
          <w:szCs w:val="22"/>
          <w:lang w:val="sk-SK"/>
        </w:rPr>
        <w:t>citlivosť na slnečné svetlo</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zvýšený sklon k tvorbe modrín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svalová strnulosť, svalové zášklby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ťažkosti s m</w:t>
      </w:r>
      <w:r w:rsidR="00DC49B9">
        <w:rPr>
          <w:color w:val="auto"/>
          <w:sz w:val="22"/>
          <w:szCs w:val="22"/>
          <w:lang w:val="sk-SK"/>
        </w:rPr>
        <w:t>očením alebo neschopnosť močiť</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močenie s onesk</w:t>
      </w:r>
      <w:r w:rsidR="00DC49B9">
        <w:rPr>
          <w:color w:val="auto"/>
          <w:sz w:val="22"/>
          <w:szCs w:val="22"/>
          <w:lang w:val="sk-SK"/>
        </w:rPr>
        <w:t>oreným štartom</w:t>
      </w:r>
      <w:r w:rsidRPr="00625010">
        <w:rPr>
          <w:color w:val="auto"/>
          <w:sz w:val="22"/>
          <w:szCs w:val="22"/>
          <w:lang w:val="sk-SK"/>
        </w:rPr>
        <w:t xml:space="preserve"> </w:t>
      </w:r>
    </w:p>
    <w:p w:rsidR="00625010" w:rsidRPr="00625010" w:rsidRDefault="00DC49B9" w:rsidP="00625010">
      <w:pPr>
        <w:pStyle w:val="Default"/>
        <w:keepNext/>
        <w:numPr>
          <w:ilvl w:val="0"/>
          <w:numId w:val="1"/>
        </w:numPr>
        <w:rPr>
          <w:color w:val="auto"/>
          <w:sz w:val="22"/>
          <w:szCs w:val="22"/>
          <w:lang w:val="sk-SK"/>
        </w:rPr>
      </w:pPr>
      <w:r>
        <w:rPr>
          <w:color w:val="auto"/>
          <w:sz w:val="22"/>
          <w:szCs w:val="22"/>
          <w:lang w:val="sk-SK"/>
        </w:rPr>
        <w:t>zvýšená potreba močiť v noci</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potreb</w:t>
      </w:r>
      <w:r w:rsidR="00DC49B9">
        <w:rPr>
          <w:color w:val="auto"/>
          <w:sz w:val="22"/>
          <w:szCs w:val="22"/>
          <w:lang w:val="sk-SK"/>
        </w:rPr>
        <w:t>a dlhšieho močenia ako obvykle</w:t>
      </w:r>
    </w:p>
    <w:p w:rsidR="00625010" w:rsidRPr="00625010" w:rsidRDefault="00336CF2" w:rsidP="00625010">
      <w:pPr>
        <w:pStyle w:val="Default"/>
        <w:keepNext/>
        <w:numPr>
          <w:ilvl w:val="0"/>
          <w:numId w:val="1"/>
        </w:numPr>
        <w:rPr>
          <w:color w:val="auto"/>
          <w:sz w:val="22"/>
          <w:szCs w:val="22"/>
          <w:lang w:val="sk-SK"/>
        </w:rPr>
      </w:pPr>
      <w:r w:rsidRPr="00625010">
        <w:rPr>
          <w:color w:val="auto"/>
          <w:sz w:val="22"/>
          <w:szCs w:val="22"/>
          <w:lang w:val="sk-SK"/>
        </w:rPr>
        <w:t>znížen</w:t>
      </w:r>
      <w:r>
        <w:rPr>
          <w:color w:val="auto"/>
          <w:sz w:val="22"/>
          <w:szCs w:val="22"/>
          <w:lang w:val="sk-SK"/>
        </w:rPr>
        <w:t>ý</w:t>
      </w:r>
      <w:r w:rsidRPr="00625010">
        <w:rPr>
          <w:color w:val="auto"/>
          <w:sz w:val="22"/>
          <w:szCs w:val="22"/>
          <w:lang w:val="sk-SK"/>
        </w:rPr>
        <w:t xml:space="preserve"> </w:t>
      </w:r>
      <w:r>
        <w:rPr>
          <w:color w:val="auto"/>
          <w:sz w:val="22"/>
          <w:szCs w:val="22"/>
          <w:lang w:val="sk-SK"/>
        </w:rPr>
        <w:t>tok</w:t>
      </w:r>
      <w:r w:rsidRPr="00625010">
        <w:rPr>
          <w:color w:val="auto"/>
          <w:sz w:val="22"/>
          <w:szCs w:val="22"/>
          <w:lang w:val="sk-SK"/>
        </w:rPr>
        <w:t xml:space="preserve"> </w:t>
      </w:r>
      <w:r w:rsidR="00625010" w:rsidRPr="00625010">
        <w:rPr>
          <w:color w:val="auto"/>
          <w:sz w:val="22"/>
          <w:szCs w:val="22"/>
          <w:lang w:val="sk-SK"/>
        </w:rPr>
        <w:t xml:space="preserve">moču </w:t>
      </w:r>
    </w:p>
    <w:p w:rsidR="00625010" w:rsidRPr="00625010" w:rsidRDefault="00DC49B9" w:rsidP="00625010">
      <w:pPr>
        <w:pStyle w:val="Default"/>
        <w:keepNext/>
        <w:numPr>
          <w:ilvl w:val="0"/>
          <w:numId w:val="1"/>
        </w:numPr>
        <w:rPr>
          <w:color w:val="auto"/>
          <w:sz w:val="22"/>
          <w:szCs w:val="22"/>
          <w:lang w:val="sk-SK"/>
        </w:rPr>
      </w:pPr>
      <w:r>
        <w:rPr>
          <w:color w:val="auto"/>
          <w:sz w:val="22"/>
          <w:szCs w:val="22"/>
          <w:lang w:val="sk-SK"/>
        </w:rPr>
        <w:t>neobvyklé pošvové krvácanie</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neobvyklá menštruácia, vrátane silnej, bolestivej, nepravidelnej a</w:t>
      </w:r>
      <w:r w:rsidR="00DC49B9">
        <w:rPr>
          <w:color w:val="auto"/>
          <w:sz w:val="22"/>
          <w:szCs w:val="22"/>
          <w:lang w:val="sk-SK"/>
        </w:rPr>
        <w:t>lebo dlhotrvajúcej menštruácie</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neobvykle mierna ale</w:t>
      </w:r>
      <w:r w:rsidR="00DC49B9">
        <w:rPr>
          <w:color w:val="auto"/>
          <w:sz w:val="22"/>
          <w:szCs w:val="22"/>
          <w:lang w:val="sk-SK"/>
        </w:rPr>
        <w:t>bo chýbajúca menštruácia</w:t>
      </w:r>
      <w:r w:rsidRPr="00625010">
        <w:rPr>
          <w:color w:val="auto"/>
          <w:sz w:val="22"/>
          <w:szCs w:val="22"/>
          <w:lang w:val="sk-SK"/>
        </w:rPr>
        <w:t xml:space="preserve">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bolesť v semenníkoch a miešku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bolesť v hrudi</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pocit chladu, </w:t>
      </w:r>
      <w:r w:rsidR="00DC49B9">
        <w:rPr>
          <w:color w:val="auto"/>
          <w:sz w:val="22"/>
          <w:szCs w:val="22"/>
          <w:lang w:val="sk-SK"/>
        </w:rPr>
        <w:t>smäd, chvenie, pocit návalu tepla</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nezvyčajný spôsob chôdze </w:t>
      </w:r>
    </w:p>
    <w:p w:rsidR="00625010" w:rsidRPr="00625010" w:rsidRDefault="00625010" w:rsidP="00625010">
      <w:pPr>
        <w:pStyle w:val="Default"/>
        <w:keepNext/>
        <w:numPr>
          <w:ilvl w:val="0"/>
          <w:numId w:val="1"/>
        </w:numPr>
        <w:rPr>
          <w:color w:val="auto"/>
          <w:sz w:val="22"/>
          <w:szCs w:val="22"/>
          <w:lang w:val="sk-SK"/>
        </w:rPr>
      </w:pPr>
      <w:r w:rsidRPr="00625010">
        <w:rPr>
          <w:color w:val="auto"/>
          <w:sz w:val="22"/>
          <w:szCs w:val="22"/>
          <w:lang w:val="sk-SK"/>
        </w:rPr>
        <w:t xml:space="preserve">prírastok hmotnosti </w:t>
      </w:r>
    </w:p>
    <w:p w:rsidR="00625010" w:rsidRPr="00625010" w:rsidRDefault="00625010" w:rsidP="00B450E6">
      <w:pPr>
        <w:pStyle w:val="Default"/>
        <w:keepNext/>
        <w:ind w:left="360"/>
        <w:rPr>
          <w:color w:val="auto"/>
          <w:sz w:val="22"/>
          <w:szCs w:val="22"/>
          <w:lang w:val="sk-SK"/>
        </w:rPr>
      </w:pPr>
    </w:p>
    <w:p w:rsidR="00DC49B9" w:rsidRDefault="00DC49B9" w:rsidP="00625010">
      <w:pPr>
        <w:pStyle w:val="Default"/>
        <w:keepNext/>
        <w:rPr>
          <w:color w:val="auto"/>
          <w:sz w:val="22"/>
          <w:szCs w:val="22"/>
          <w:lang w:val="sk-SK"/>
        </w:rPr>
      </w:pPr>
      <w:r w:rsidRPr="00DC49B9">
        <w:rPr>
          <w:szCs w:val="22"/>
          <w:lang w:val="sk-SK"/>
        </w:rPr>
        <w:lastRenderedPageBreak/>
        <w:t>Duloxetin Sandoz</w:t>
      </w:r>
      <w:r w:rsidR="00625010" w:rsidRPr="00625010">
        <w:rPr>
          <w:color w:val="auto"/>
          <w:sz w:val="22"/>
          <w:szCs w:val="22"/>
          <w:lang w:val="sk-SK"/>
        </w:rPr>
        <w:t xml:space="preserve"> môže mať také účinky, ktoré si nemusíte uvedomovať, ako napríklad zvýšenie hladiny pečeňových enzýmov alebo</w:t>
      </w:r>
      <w:r>
        <w:rPr>
          <w:color w:val="auto"/>
          <w:sz w:val="22"/>
          <w:szCs w:val="22"/>
          <w:lang w:val="sk-SK"/>
        </w:rPr>
        <w:t xml:space="preserve"> hladiny:</w:t>
      </w:r>
    </w:p>
    <w:p w:rsidR="00DC49B9" w:rsidRDefault="00625010" w:rsidP="00DC49B9">
      <w:pPr>
        <w:pStyle w:val="Default"/>
        <w:keepNext/>
        <w:numPr>
          <w:ilvl w:val="0"/>
          <w:numId w:val="1"/>
        </w:numPr>
        <w:rPr>
          <w:color w:val="auto"/>
          <w:sz w:val="22"/>
          <w:szCs w:val="22"/>
          <w:lang w:val="sk-SK"/>
        </w:rPr>
      </w:pPr>
      <w:r w:rsidRPr="00625010">
        <w:rPr>
          <w:color w:val="auto"/>
          <w:sz w:val="22"/>
          <w:szCs w:val="22"/>
          <w:lang w:val="sk-SK"/>
        </w:rPr>
        <w:t xml:space="preserve">draslíka, </w:t>
      </w:r>
    </w:p>
    <w:p w:rsidR="00DC49B9" w:rsidRDefault="00625010" w:rsidP="00DC49B9">
      <w:pPr>
        <w:pStyle w:val="Default"/>
        <w:keepNext/>
        <w:numPr>
          <w:ilvl w:val="0"/>
          <w:numId w:val="1"/>
        </w:numPr>
        <w:rPr>
          <w:color w:val="auto"/>
          <w:sz w:val="22"/>
          <w:szCs w:val="22"/>
          <w:lang w:val="sk-SK"/>
        </w:rPr>
      </w:pPr>
      <w:r w:rsidRPr="00625010">
        <w:rPr>
          <w:color w:val="auto"/>
          <w:sz w:val="22"/>
          <w:szCs w:val="22"/>
          <w:lang w:val="sk-SK"/>
        </w:rPr>
        <w:t>kreatín fosfokinázy,</w:t>
      </w:r>
    </w:p>
    <w:p w:rsidR="00DC49B9" w:rsidRDefault="00625010" w:rsidP="00DC49B9">
      <w:pPr>
        <w:pStyle w:val="Default"/>
        <w:keepNext/>
        <w:numPr>
          <w:ilvl w:val="0"/>
          <w:numId w:val="1"/>
        </w:numPr>
        <w:rPr>
          <w:color w:val="auto"/>
          <w:sz w:val="22"/>
          <w:szCs w:val="22"/>
          <w:lang w:val="sk-SK"/>
        </w:rPr>
      </w:pPr>
      <w:r w:rsidRPr="00625010">
        <w:rPr>
          <w:color w:val="auto"/>
          <w:sz w:val="22"/>
          <w:szCs w:val="22"/>
          <w:lang w:val="sk-SK"/>
        </w:rPr>
        <w:t xml:space="preserve">cukru alebo </w:t>
      </w:r>
    </w:p>
    <w:p w:rsidR="00625010" w:rsidRPr="00625010" w:rsidRDefault="00625010" w:rsidP="00DC49B9">
      <w:pPr>
        <w:pStyle w:val="Default"/>
        <w:keepNext/>
        <w:numPr>
          <w:ilvl w:val="0"/>
          <w:numId w:val="1"/>
        </w:numPr>
        <w:rPr>
          <w:color w:val="auto"/>
          <w:sz w:val="22"/>
          <w:szCs w:val="22"/>
          <w:lang w:val="sk-SK"/>
        </w:rPr>
      </w:pPr>
      <w:r w:rsidRPr="00625010">
        <w:rPr>
          <w:color w:val="auto"/>
          <w:sz w:val="22"/>
          <w:szCs w:val="22"/>
          <w:lang w:val="sk-SK"/>
        </w:rPr>
        <w:t>cholesterolu v</w:t>
      </w:r>
      <w:r w:rsidR="003F0697">
        <w:rPr>
          <w:color w:val="auto"/>
          <w:sz w:val="22"/>
          <w:szCs w:val="22"/>
          <w:lang w:val="sk-SK"/>
        </w:rPr>
        <w:t> </w:t>
      </w:r>
      <w:r w:rsidRPr="00625010">
        <w:rPr>
          <w:color w:val="auto"/>
          <w:sz w:val="22"/>
          <w:szCs w:val="22"/>
          <w:lang w:val="sk-SK"/>
        </w:rPr>
        <w:t>krvi</w:t>
      </w:r>
      <w:r w:rsidR="003F0697">
        <w:rPr>
          <w:color w:val="auto"/>
          <w:sz w:val="22"/>
          <w:szCs w:val="22"/>
          <w:lang w:val="sk-SK"/>
        </w:rPr>
        <w:t>.</w:t>
      </w:r>
      <w:r w:rsidRPr="00625010">
        <w:rPr>
          <w:color w:val="auto"/>
          <w:sz w:val="22"/>
          <w:szCs w:val="22"/>
          <w:lang w:val="sk-SK"/>
        </w:rPr>
        <w:t xml:space="preserve"> </w:t>
      </w:r>
    </w:p>
    <w:p w:rsidR="00D859AF" w:rsidRPr="00625010" w:rsidRDefault="00D859AF" w:rsidP="00D859AF">
      <w:pPr>
        <w:pStyle w:val="Default"/>
        <w:keepNext/>
        <w:rPr>
          <w:sz w:val="22"/>
          <w:szCs w:val="22"/>
          <w:lang w:val="sk-SK"/>
        </w:rPr>
      </w:pPr>
    </w:p>
    <w:p w:rsidR="00DC49B9" w:rsidRPr="00DC49B9" w:rsidRDefault="00DC49B9" w:rsidP="00DC49B9">
      <w:pPr>
        <w:pStyle w:val="Default"/>
        <w:keepNext/>
        <w:rPr>
          <w:color w:val="auto"/>
          <w:sz w:val="22"/>
          <w:szCs w:val="22"/>
          <w:lang w:val="sk-SK"/>
        </w:rPr>
      </w:pPr>
      <w:r w:rsidRPr="00DC49B9">
        <w:rPr>
          <w:b/>
          <w:bCs/>
          <w:color w:val="auto"/>
          <w:sz w:val="22"/>
          <w:szCs w:val="22"/>
          <w:lang w:val="sk-SK"/>
        </w:rPr>
        <w:t xml:space="preserve">Zriedkavé </w:t>
      </w:r>
      <w:r>
        <w:rPr>
          <w:b/>
          <w:bCs/>
          <w:color w:val="auto"/>
          <w:sz w:val="22"/>
          <w:szCs w:val="22"/>
          <w:lang w:val="sk-SK"/>
        </w:rPr>
        <w:t>vedľajšie účinky (môže postihovať menej ako 1 z 1 000 osôb</w:t>
      </w:r>
      <w:r w:rsidRPr="00DC49B9">
        <w:rPr>
          <w:b/>
          <w:bCs/>
          <w:color w:val="auto"/>
          <w:sz w:val="22"/>
          <w:szCs w:val="22"/>
          <w:lang w:val="sk-SK"/>
        </w:rPr>
        <w:t xml:space="preserve">) </w:t>
      </w:r>
    </w:p>
    <w:p w:rsidR="00DC49B9" w:rsidRPr="00DC49B9" w:rsidRDefault="00DC49B9" w:rsidP="00DC49B9">
      <w:pPr>
        <w:pStyle w:val="Default"/>
        <w:keepNext/>
        <w:numPr>
          <w:ilvl w:val="0"/>
          <w:numId w:val="1"/>
        </w:numPr>
        <w:rPr>
          <w:color w:val="auto"/>
          <w:sz w:val="22"/>
          <w:szCs w:val="22"/>
          <w:lang w:val="sk-SK"/>
        </w:rPr>
      </w:pPr>
      <w:r w:rsidRPr="00DC49B9">
        <w:rPr>
          <w:color w:val="auto"/>
          <w:sz w:val="22"/>
          <w:szCs w:val="22"/>
          <w:lang w:val="sk-SK"/>
        </w:rPr>
        <w:t xml:space="preserve">závažné alergické reakcie, ktoré spôsobujú problémy s dýchaním alebo závrat sprevádzané opuchnutým jazykom alebo perami, alergické reakcie </w:t>
      </w:r>
    </w:p>
    <w:p w:rsidR="00DC49B9" w:rsidRPr="00DC49B9" w:rsidRDefault="00DC49B9" w:rsidP="00DC49B9">
      <w:pPr>
        <w:pStyle w:val="Default"/>
        <w:keepNext/>
        <w:numPr>
          <w:ilvl w:val="0"/>
          <w:numId w:val="1"/>
        </w:numPr>
        <w:rPr>
          <w:color w:val="auto"/>
          <w:sz w:val="22"/>
          <w:szCs w:val="22"/>
          <w:lang w:val="sk-SK"/>
        </w:rPr>
      </w:pPr>
      <w:r>
        <w:rPr>
          <w:color w:val="auto"/>
          <w:sz w:val="22"/>
          <w:szCs w:val="22"/>
          <w:lang w:val="sk-SK"/>
        </w:rPr>
        <w:t>znížená funkcia</w:t>
      </w:r>
      <w:r w:rsidRPr="00DC49B9">
        <w:rPr>
          <w:color w:val="auto"/>
          <w:sz w:val="22"/>
          <w:szCs w:val="22"/>
          <w:lang w:val="sk-SK"/>
        </w:rPr>
        <w:t xml:space="preserve"> štítnej žľazy, ktorá môže spôsobiť únavu alebo nárast hmotnosti </w:t>
      </w:r>
    </w:p>
    <w:p w:rsidR="00DC49B9" w:rsidRDefault="003F0697" w:rsidP="00DC49B9">
      <w:pPr>
        <w:pStyle w:val="Default"/>
        <w:keepNext/>
        <w:numPr>
          <w:ilvl w:val="0"/>
          <w:numId w:val="1"/>
        </w:numPr>
        <w:rPr>
          <w:color w:val="auto"/>
          <w:sz w:val="22"/>
          <w:szCs w:val="22"/>
          <w:lang w:val="sk-SK"/>
        </w:rPr>
      </w:pPr>
      <w:r>
        <w:rPr>
          <w:color w:val="auto"/>
          <w:sz w:val="22"/>
          <w:szCs w:val="22"/>
          <w:lang w:val="sk-SK"/>
        </w:rPr>
        <w:t>dehydratácia</w:t>
      </w:r>
      <w:r w:rsidR="00DC49B9" w:rsidRPr="00DC49B9">
        <w:rPr>
          <w:color w:val="auto"/>
          <w:sz w:val="22"/>
          <w:szCs w:val="22"/>
          <w:lang w:val="sk-SK"/>
        </w:rPr>
        <w:t xml:space="preserve"> </w:t>
      </w:r>
    </w:p>
    <w:p w:rsidR="00B24B3A" w:rsidRDefault="00DC49B9" w:rsidP="00DC49B9">
      <w:pPr>
        <w:pStyle w:val="Default"/>
        <w:keepNext/>
        <w:numPr>
          <w:ilvl w:val="0"/>
          <w:numId w:val="1"/>
        </w:numPr>
        <w:rPr>
          <w:color w:val="auto"/>
          <w:sz w:val="22"/>
          <w:szCs w:val="22"/>
          <w:lang w:val="sk-SK"/>
        </w:rPr>
      </w:pPr>
      <w:r w:rsidRPr="00DC49B9">
        <w:rPr>
          <w:color w:val="auto"/>
          <w:sz w:val="22"/>
          <w:szCs w:val="22"/>
          <w:lang w:val="sk-SK"/>
        </w:rPr>
        <w:t xml:space="preserve">nízke hladiny sodíka v krvi (najmä u starších ľudí; medzi príznaky patria pocit závratu, slabosti, zmätenosti, ospalosti alebo veľkej únavy, pocit na vracanie, alebo vracanie, </w:t>
      </w:r>
      <w:r w:rsidR="00B24B3A">
        <w:rPr>
          <w:color w:val="auto"/>
          <w:sz w:val="22"/>
          <w:szCs w:val="22"/>
          <w:lang w:val="sk-SK"/>
        </w:rPr>
        <w:t>záva</w:t>
      </w:r>
      <w:r w:rsidRPr="00DC49B9">
        <w:rPr>
          <w:color w:val="auto"/>
          <w:sz w:val="22"/>
          <w:szCs w:val="22"/>
          <w:lang w:val="sk-SK"/>
        </w:rPr>
        <w:t xml:space="preserve">žnejšími príznakmi </w:t>
      </w:r>
      <w:r w:rsidR="003F0697">
        <w:rPr>
          <w:color w:val="auto"/>
          <w:sz w:val="22"/>
          <w:szCs w:val="22"/>
          <w:lang w:val="sk-SK"/>
        </w:rPr>
        <w:t>sú mdloby, záchvaty alebo pády)</w:t>
      </w:r>
    </w:p>
    <w:p w:rsidR="00DC49B9" w:rsidRPr="00DC49B9" w:rsidRDefault="00DC49B9" w:rsidP="00DC49B9">
      <w:pPr>
        <w:pStyle w:val="Default"/>
        <w:keepNext/>
        <w:numPr>
          <w:ilvl w:val="0"/>
          <w:numId w:val="1"/>
        </w:numPr>
        <w:rPr>
          <w:color w:val="auto"/>
          <w:sz w:val="22"/>
          <w:szCs w:val="22"/>
          <w:lang w:val="sk-SK"/>
        </w:rPr>
      </w:pPr>
      <w:r w:rsidRPr="00DC49B9">
        <w:rPr>
          <w:color w:val="auto"/>
          <w:sz w:val="22"/>
          <w:szCs w:val="22"/>
          <w:lang w:val="sk-SK"/>
        </w:rPr>
        <w:t xml:space="preserve">syndróm neadekvátneho vylučovania antidiuretického hormónu (SIADH) </w:t>
      </w:r>
    </w:p>
    <w:p w:rsidR="00B24B3A" w:rsidRDefault="00DC49B9" w:rsidP="00B24B3A">
      <w:pPr>
        <w:pStyle w:val="Default"/>
        <w:keepNext/>
        <w:numPr>
          <w:ilvl w:val="0"/>
          <w:numId w:val="1"/>
        </w:numPr>
        <w:rPr>
          <w:color w:val="auto"/>
          <w:sz w:val="22"/>
          <w:szCs w:val="22"/>
          <w:lang w:val="sk-SK"/>
        </w:rPr>
      </w:pPr>
      <w:r w:rsidRPr="00DC49B9">
        <w:rPr>
          <w:color w:val="auto"/>
          <w:sz w:val="22"/>
          <w:szCs w:val="22"/>
          <w:lang w:val="sk-SK"/>
        </w:rPr>
        <w:t>samovražedné sprá</w:t>
      </w:r>
      <w:r w:rsidR="003F0697">
        <w:rPr>
          <w:color w:val="auto"/>
          <w:sz w:val="22"/>
          <w:szCs w:val="22"/>
          <w:lang w:val="sk-SK"/>
        </w:rPr>
        <w:t>vanie</w:t>
      </w:r>
    </w:p>
    <w:p w:rsidR="00B24B3A"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mánia (nadmerná aktivita, </w:t>
      </w:r>
      <w:r w:rsidR="00336CF2">
        <w:rPr>
          <w:color w:val="auto"/>
          <w:sz w:val="22"/>
          <w:szCs w:val="22"/>
          <w:lang w:val="sk-SK"/>
        </w:rPr>
        <w:t>striedanie myšlienok</w:t>
      </w:r>
      <w:r w:rsidR="003F0697">
        <w:rPr>
          <w:color w:val="auto"/>
          <w:sz w:val="22"/>
          <w:szCs w:val="22"/>
          <w:lang w:val="sk-SK"/>
        </w:rPr>
        <w:t xml:space="preserve"> a znížená potreba spánku)</w:t>
      </w:r>
      <w:r w:rsidRPr="00DC49B9">
        <w:rPr>
          <w:color w:val="auto"/>
          <w:sz w:val="22"/>
          <w:szCs w:val="22"/>
          <w:lang w:val="sk-SK"/>
        </w:rPr>
        <w:t xml:space="preserve"> </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halucinácie, agresivita a hnev </w:t>
      </w:r>
    </w:p>
    <w:p w:rsidR="00B24B3A"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„sérotonínový syndróm“ (zriedkavá reakcia, ktorá môže spôsobiť pocity veľkého šťastia, ospalosti, ťažkopádnosť, nepokoj, pocit opitosti, horúčku, </w:t>
      </w:r>
      <w:r w:rsidR="003F0697">
        <w:rPr>
          <w:color w:val="auto"/>
          <w:sz w:val="22"/>
          <w:szCs w:val="22"/>
          <w:lang w:val="sk-SK"/>
        </w:rPr>
        <w:t>potenie alebo stuhnutie svalov)</w:t>
      </w:r>
      <w:r w:rsidRPr="00DC49B9">
        <w:rPr>
          <w:color w:val="auto"/>
          <w:sz w:val="22"/>
          <w:szCs w:val="22"/>
          <w:lang w:val="sk-SK"/>
        </w:rPr>
        <w:t xml:space="preserve"> </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záchvaty </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zvýšený vnútroočný tlak (glaukóm) </w:t>
      </w:r>
    </w:p>
    <w:p w:rsidR="00B24B3A" w:rsidRDefault="003F0697" w:rsidP="00B24B3A">
      <w:pPr>
        <w:pStyle w:val="Default"/>
        <w:keepNext/>
        <w:numPr>
          <w:ilvl w:val="0"/>
          <w:numId w:val="1"/>
        </w:numPr>
        <w:rPr>
          <w:color w:val="auto"/>
          <w:sz w:val="22"/>
          <w:szCs w:val="22"/>
          <w:lang w:val="sk-SK"/>
        </w:rPr>
      </w:pPr>
      <w:r>
        <w:rPr>
          <w:color w:val="auto"/>
          <w:sz w:val="22"/>
          <w:szCs w:val="22"/>
          <w:lang w:val="sk-SK"/>
        </w:rPr>
        <w:t>zápal úst</w:t>
      </w:r>
    </w:p>
    <w:p w:rsidR="00DC49B9" w:rsidRPr="00B24B3A"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prítomnosť svetločervenej krvi v stolici, </w:t>
      </w:r>
      <w:r w:rsidRPr="00B24B3A">
        <w:rPr>
          <w:color w:val="auto"/>
          <w:sz w:val="22"/>
          <w:szCs w:val="22"/>
          <w:lang w:val="sk-SK"/>
        </w:rPr>
        <w:t xml:space="preserve">zápach z úst, zápal hrubého čreva (spôsobujúci hnačku) </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zlyhanie pečene, žlté sfarbenie pokožky alebo očných bielkov (žltačka) </w:t>
      </w:r>
    </w:p>
    <w:p w:rsidR="00B24B3A" w:rsidRDefault="00DC49B9" w:rsidP="00B24B3A">
      <w:pPr>
        <w:pStyle w:val="Default"/>
        <w:keepNext/>
        <w:numPr>
          <w:ilvl w:val="0"/>
          <w:numId w:val="1"/>
        </w:numPr>
        <w:rPr>
          <w:color w:val="auto"/>
          <w:sz w:val="22"/>
          <w:szCs w:val="22"/>
          <w:lang w:val="sk-SK"/>
        </w:rPr>
      </w:pPr>
      <w:r w:rsidRPr="00DC49B9">
        <w:rPr>
          <w:color w:val="auto"/>
          <w:sz w:val="22"/>
          <w:szCs w:val="22"/>
          <w:lang w:val="sk-SK"/>
        </w:rPr>
        <w:t>Stevensov-Johnsonov syndróm (závažné ochorenie, pri ktorom sa vytvárajú pľuzgieriky na koži, v ústach,</w:t>
      </w:r>
      <w:r w:rsidR="003F0697">
        <w:rPr>
          <w:color w:val="auto"/>
          <w:sz w:val="22"/>
          <w:szCs w:val="22"/>
          <w:lang w:val="sk-SK"/>
        </w:rPr>
        <w:t xml:space="preserve"> očiach a pohlavných orgánoch)</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závažná alergická reakcia spôsobujúca opuch tváre alebo hrdla (angioedém) </w:t>
      </w:r>
    </w:p>
    <w:p w:rsidR="00DC49B9" w:rsidRPr="00DC49B9" w:rsidRDefault="00DC49B9" w:rsidP="00B24B3A">
      <w:pPr>
        <w:pStyle w:val="Default"/>
        <w:keepNext/>
        <w:numPr>
          <w:ilvl w:val="0"/>
          <w:numId w:val="1"/>
        </w:numPr>
        <w:rPr>
          <w:color w:val="auto"/>
          <w:sz w:val="22"/>
          <w:szCs w:val="22"/>
          <w:lang w:val="sk-SK"/>
        </w:rPr>
      </w:pPr>
      <w:r w:rsidRPr="00DC49B9">
        <w:rPr>
          <w:color w:val="auto"/>
          <w:sz w:val="22"/>
          <w:szCs w:val="22"/>
          <w:lang w:val="sk-SK"/>
        </w:rPr>
        <w:t xml:space="preserve">stiahnutie svalov čeľuste </w:t>
      </w:r>
    </w:p>
    <w:p w:rsidR="00DC49B9" w:rsidRPr="00DC49B9" w:rsidRDefault="00B24B3A" w:rsidP="00B24B3A">
      <w:pPr>
        <w:pStyle w:val="Default"/>
        <w:keepNext/>
        <w:numPr>
          <w:ilvl w:val="0"/>
          <w:numId w:val="1"/>
        </w:numPr>
        <w:rPr>
          <w:color w:val="auto"/>
          <w:sz w:val="22"/>
          <w:szCs w:val="22"/>
          <w:lang w:val="sk-SK"/>
        </w:rPr>
      </w:pPr>
      <w:r>
        <w:rPr>
          <w:color w:val="auto"/>
          <w:sz w:val="22"/>
          <w:szCs w:val="22"/>
          <w:lang w:val="sk-SK"/>
        </w:rPr>
        <w:t>nezvyčajný</w:t>
      </w:r>
      <w:r w:rsidR="00DC49B9" w:rsidRPr="00DC49B9">
        <w:rPr>
          <w:color w:val="auto"/>
          <w:sz w:val="22"/>
          <w:szCs w:val="22"/>
          <w:lang w:val="sk-SK"/>
        </w:rPr>
        <w:t xml:space="preserve"> zápach moču </w:t>
      </w:r>
    </w:p>
    <w:p w:rsidR="00B24B3A" w:rsidRDefault="00B24B3A" w:rsidP="00B24B3A">
      <w:pPr>
        <w:pStyle w:val="Default"/>
        <w:keepNext/>
        <w:numPr>
          <w:ilvl w:val="0"/>
          <w:numId w:val="1"/>
        </w:numPr>
        <w:rPr>
          <w:color w:val="auto"/>
          <w:sz w:val="22"/>
          <w:szCs w:val="22"/>
          <w:lang w:val="sk-SK"/>
        </w:rPr>
      </w:pPr>
      <w:r>
        <w:rPr>
          <w:color w:val="auto"/>
          <w:sz w:val="22"/>
          <w:szCs w:val="22"/>
          <w:lang w:val="sk-SK"/>
        </w:rPr>
        <w:t>menopauzálne príznaky</w:t>
      </w:r>
    </w:p>
    <w:p w:rsidR="00DC49B9" w:rsidRPr="00DC49B9" w:rsidRDefault="00B24B3A" w:rsidP="00B24B3A">
      <w:pPr>
        <w:pStyle w:val="Default"/>
        <w:keepNext/>
        <w:numPr>
          <w:ilvl w:val="0"/>
          <w:numId w:val="1"/>
        </w:numPr>
        <w:rPr>
          <w:color w:val="auto"/>
          <w:sz w:val="22"/>
          <w:szCs w:val="22"/>
          <w:lang w:val="sk-SK"/>
        </w:rPr>
      </w:pPr>
      <w:r>
        <w:rPr>
          <w:color w:val="auto"/>
          <w:sz w:val="22"/>
          <w:szCs w:val="22"/>
          <w:lang w:val="sk-SK"/>
        </w:rPr>
        <w:t>nezvyčajná</w:t>
      </w:r>
      <w:r w:rsidR="00DC49B9" w:rsidRPr="00DC49B9">
        <w:rPr>
          <w:color w:val="auto"/>
          <w:sz w:val="22"/>
          <w:szCs w:val="22"/>
          <w:lang w:val="sk-SK"/>
        </w:rPr>
        <w:t xml:space="preserve"> tvorba materského mlieka u mužov a žien </w:t>
      </w:r>
    </w:p>
    <w:p w:rsidR="00DC49B9" w:rsidRPr="00DC49B9" w:rsidRDefault="00DC49B9" w:rsidP="00DC49B9">
      <w:pPr>
        <w:pStyle w:val="Default"/>
        <w:keepNext/>
        <w:rPr>
          <w:color w:val="auto"/>
          <w:sz w:val="22"/>
          <w:szCs w:val="22"/>
          <w:lang w:val="sk-SK"/>
        </w:rPr>
      </w:pPr>
    </w:p>
    <w:p w:rsidR="00DC49B9" w:rsidRPr="00DC49B9" w:rsidRDefault="00DC49B9" w:rsidP="00DC49B9">
      <w:pPr>
        <w:pStyle w:val="Default"/>
        <w:keepNext/>
        <w:rPr>
          <w:color w:val="auto"/>
          <w:sz w:val="22"/>
          <w:szCs w:val="22"/>
          <w:lang w:val="sk-SK"/>
        </w:rPr>
      </w:pPr>
      <w:r w:rsidRPr="00DC49B9">
        <w:rPr>
          <w:b/>
          <w:bCs/>
          <w:color w:val="auto"/>
          <w:sz w:val="22"/>
          <w:szCs w:val="22"/>
          <w:lang w:val="sk-SK"/>
        </w:rPr>
        <w:t>Veľmi zriedkavé</w:t>
      </w:r>
      <w:r w:rsidR="00B24B3A">
        <w:rPr>
          <w:b/>
          <w:bCs/>
          <w:color w:val="auto"/>
          <w:sz w:val="22"/>
          <w:szCs w:val="22"/>
          <w:lang w:val="sk-SK"/>
        </w:rPr>
        <w:t xml:space="preserve"> nežiaduce účinky (môžu postihovať menej ako 1 z 10 000 osôb</w:t>
      </w:r>
      <w:r w:rsidRPr="00DC49B9">
        <w:rPr>
          <w:b/>
          <w:bCs/>
          <w:color w:val="auto"/>
          <w:sz w:val="22"/>
          <w:szCs w:val="22"/>
          <w:lang w:val="sk-SK"/>
        </w:rPr>
        <w:t xml:space="preserve">) </w:t>
      </w:r>
    </w:p>
    <w:p w:rsidR="00DC49B9" w:rsidRPr="00DC49B9" w:rsidRDefault="00B24B3A" w:rsidP="00B24B3A">
      <w:pPr>
        <w:pStyle w:val="Default"/>
        <w:keepNext/>
        <w:numPr>
          <w:ilvl w:val="0"/>
          <w:numId w:val="1"/>
        </w:numPr>
        <w:rPr>
          <w:color w:val="auto"/>
          <w:sz w:val="22"/>
          <w:szCs w:val="22"/>
          <w:lang w:val="sk-SK"/>
        </w:rPr>
      </w:pPr>
      <w:r>
        <w:rPr>
          <w:color w:val="auto"/>
          <w:sz w:val="22"/>
          <w:szCs w:val="22"/>
          <w:lang w:val="sk-SK"/>
        </w:rPr>
        <w:t>z</w:t>
      </w:r>
      <w:r w:rsidR="00DC49B9" w:rsidRPr="00DC49B9">
        <w:rPr>
          <w:color w:val="auto"/>
          <w:sz w:val="22"/>
          <w:szCs w:val="22"/>
          <w:lang w:val="sk-SK"/>
        </w:rPr>
        <w:t xml:space="preserve">ápal krvných ciev v pokožke (kožná vaskulitída) </w:t>
      </w:r>
    </w:p>
    <w:p w:rsidR="00777330" w:rsidRPr="00625010" w:rsidRDefault="00777330" w:rsidP="00B0368E">
      <w:pPr>
        <w:keepNext/>
        <w:numPr>
          <w:ilvl w:val="12"/>
          <w:numId w:val="0"/>
        </w:numPr>
        <w:tabs>
          <w:tab w:val="left" w:pos="720"/>
        </w:tabs>
        <w:rPr>
          <w:b/>
          <w:szCs w:val="22"/>
        </w:rPr>
      </w:pPr>
    </w:p>
    <w:p w:rsidR="00DD3362" w:rsidRPr="00625010" w:rsidRDefault="00DD3362" w:rsidP="00B0368E">
      <w:pPr>
        <w:keepNext/>
        <w:numPr>
          <w:ilvl w:val="12"/>
          <w:numId w:val="0"/>
        </w:numPr>
        <w:tabs>
          <w:tab w:val="left" w:pos="720"/>
        </w:tabs>
        <w:rPr>
          <w:b/>
          <w:szCs w:val="22"/>
        </w:rPr>
      </w:pPr>
      <w:r w:rsidRPr="00625010">
        <w:rPr>
          <w:b/>
          <w:szCs w:val="22"/>
        </w:rPr>
        <w:t>Hlásenie vedľajších účinkov</w:t>
      </w:r>
    </w:p>
    <w:p w:rsidR="00DD3362" w:rsidRPr="00625010" w:rsidRDefault="00DD3362" w:rsidP="00B0368E">
      <w:pPr>
        <w:keepNext/>
        <w:numPr>
          <w:ilvl w:val="12"/>
          <w:numId w:val="0"/>
        </w:numPr>
        <w:ind w:right="-2"/>
        <w:rPr>
          <w:szCs w:val="22"/>
        </w:rPr>
      </w:pPr>
      <w:r w:rsidRPr="00625010">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prostredníctvom </w:t>
      </w:r>
      <w:r w:rsidRPr="00625010">
        <w:rPr>
          <w:szCs w:val="22"/>
          <w:highlight w:val="lightGray"/>
        </w:rPr>
        <w:t>národného systému hlásenia uvedeného v </w:t>
      </w:r>
      <w:r w:rsidRPr="00625010">
        <w:rPr>
          <w:szCs w:val="22"/>
        </w:rPr>
        <w:fldChar w:fldCharType="begin"/>
      </w:r>
      <w:r w:rsidRPr="00625010">
        <w:rPr>
          <w:szCs w:val="22"/>
        </w:rPr>
        <w:instrText xml:space="preserve"> HYPERLINK "http://www.ema.europa.eu/docs/en_GB/document_library/Template_or_form/2013/03/WC500139752.doc" </w:instrText>
      </w:r>
      <w:r w:rsidRPr="00625010">
        <w:rPr>
          <w:szCs w:val="22"/>
        </w:rPr>
        <w:fldChar w:fldCharType="separate"/>
      </w:r>
      <w:r w:rsidRPr="00625010">
        <w:rPr>
          <w:rStyle w:val="Hypertextovprepojenie"/>
          <w:szCs w:val="22"/>
          <w:highlight w:val="lightGray"/>
        </w:rPr>
        <w:t>Prílohe V</w:t>
      </w:r>
      <w:r w:rsidRPr="00625010">
        <w:rPr>
          <w:rStyle w:val="Hypertextovprepojenie"/>
          <w:szCs w:val="22"/>
          <w:highlight w:val="lightGray"/>
        </w:rPr>
        <w:fldChar w:fldCharType="end"/>
      </w:r>
      <w:r w:rsidRPr="00625010">
        <w:rPr>
          <w:szCs w:val="22"/>
        </w:rPr>
        <w:t>. Hlásením vedľajších účinkov môžete prispieť k získaniu ďalších informácií o bezpečnosti tohto lieku.</w:t>
      </w:r>
    </w:p>
    <w:p w:rsidR="00642FCD" w:rsidRPr="00625010" w:rsidRDefault="00642FCD" w:rsidP="00B0368E">
      <w:pPr>
        <w:keepNext/>
        <w:ind w:left="0" w:firstLine="0"/>
        <w:rPr>
          <w:szCs w:val="22"/>
          <w:highlight w:val="yellow"/>
        </w:rPr>
      </w:pPr>
    </w:p>
    <w:p w:rsidR="00585190" w:rsidRPr="00625010" w:rsidRDefault="00585190" w:rsidP="00B0368E">
      <w:pPr>
        <w:keepNext/>
        <w:ind w:left="0" w:firstLine="0"/>
        <w:rPr>
          <w:szCs w:val="22"/>
          <w:highlight w:val="yellow"/>
        </w:rPr>
      </w:pPr>
    </w:p>
    <w:p w:rsidR="00ED36D3" w:rsidRPr="002F2659" w:rsidRDefault="00ED36D3" w:rsidP="00B0368E">
      <w:pPr>
        <w:pStyle w:val="Normlny0"/>
        <w:keepNext/>
        <w:rPr>
          <w:rFonts w:ascii="Times New Roman" w:hAnsi="Times New Roman"/>
          <w:b/>
          <w:bCs/>
          <w:color w:val="000000"/>
          <w:sz w:val="22"/>
          <w:szCs w:val="22"/>
          <w:lang w:val="sk-SK"/>
        </w:rPr>
      </w:pPr>
      <w:r w:rsidRPr="002F2659">
        <w:rPr>
          <w:rFonts w:ascii="Times New Roman" w:hAnsi="Times New Roman"/>
          <w:b/>
          <w:bCs/>
          <w:color w:val="000000"/>
          <w:sz w:val="22"/>
          <w:szCs w:val="22"/>
          <w:lang w:val="sk-SK"/>
        </w:rPr>
        <w:t>5.</w:t>
      </w:r>
      <w:r w:rsidRPr="002F2659">
        <w:rPr>
          <w:rFonts w:ascii="Times New Roman" w:hAnsi="Times New Roman"/>
          <w:b/>
          <w:bCs/>
          <w:color w:val="000000"/>
          <w:sz w:val="22"/>
          <w:szCs w:val="22"/>
          <w:lang w:val="sk-SK"/>
        </w:rPr>
        <w:tab/>
      </w:r>
      <w:r w:rsidR="004E5797" w:rsidRPr="002F2659">
        <w:rPr>
          <w:rFonts w:ascii="Times New Roman" w:hAnsi="Times New Roman"/>
          <w:b/>
          <w:sz w:val="22"/>
          <w:szCs w:val="22"/>
          <w:lang w:val="sk-SK"/>
        </w:rPr>
        <w:t>A</w:t>
      </w:r>
      <w:r w:rsidR="00A3582C" w:rsidRPr="002F2659">
        <w:rPr>
          <w:rFonts w:ascii="Times New Roman" w:hAnsi="Times New Roman"/>
          <w:b/>
          <w:sz w:val="22"/>
          <w:szCs w:val="22"/>
          <w:lang w:val="sk-SK"/>
        </w:rPr>
        <w:t>ko uchovávať</w:t>
      </w:r>
      <w:r w:rsidR="004E5797" w:rsidRPr="002F2659">
        <w:rPr>
          <w:rFonts w:ascii="Times New Roman" w:hAnsi="Times New Roman"/>
          <w:b/>
          <w:sz w:val="22"/>
          <w:szCs w:val="22"/>
          <w:lang w:val="sk-SK"/>
        </w:rPr>
        <w:t xml:space="preserve"> </w:t>
      </w:r>
      <w:r w:rsidR="00AF761C">
        <w:rPr>
          <w:rFonts w:ascii="Times New Roman" w:hAnsi="Times New Roman"/>
          <w:b/>
          <w:sz w:val="22"/>
          <w:szCs w:val="22"/>
          <w:lang w:val="sk-SK"/>
        </w:rPr>
        <w:t>Duloxetin</w:t>
      </w:r>
      <w:r w:rsidR="00777330" w:rsidRPr="002F2659">
        <w:rPr>
          <w:rFonts w:ascii="Times New Roman" w:hAnsi="Times New Roman"/>
          <w:b/>
          <w:sz w:val="22"/>
          <w:szCs w:val="22"/>
          <w:lang w:val="sk-SK"/>
        </w:rPr>
        <w:t xml:space="preserve"> Sandoz</w:t>
      </w:r>
    </w:p>
    <w:p w:rsidR="00A65AF1" w:rsidRPr="002F2659" w:rsidRDefault="00A65AF1" w:rsidP="00B0368E">
      <w:pPr>
        <w:pStyle w:val="Normlny0"/>
        <w:keepNext/>
        <w:rPr>
          <w:rFonts w:ascii="Times New Roman" w:hAnsi="Times New Roman"/>
          <w:color w:val="000000"/>
          <w:sz w:val="22"/>
          <w:szCs w:val="22"/>
          <w:lang w:val="sk-SK"/>
        </w:rPr>
      </w:pPr>
    </w:p>
    <w:p w:rsidR="00ED36D3" w:rsidRPr="002F2659" w:rsidRDefault="00A3582C" w:rsidP="00B0368E">
      <w:pPr>
        <w:pStyle w:val="Normlny0"/>
        <w:keepNext/>
        <w:ind w:left="567" w:hanging="567"/>
        <w:rPr>
          <w:rFonts w:ascii="Times New Roman" w:hAnsi="Times New Roman"/>
          <w:color w:val="000000"/>
          <w:sz w:val="22"/>
          <w:szCs w:val="22"/>
          <w:lang w:val="sk-SK"/>
        </w:rPr>
      </w:pPr>
      <w:r w:rsidRPr="002F2659">
        <w:rPr>
          <w:rFonts w:ascii="Times New Roman" w:hAnsi="Times New Roman"/>
          <w:color w:val="000000"/>
          <w:sz w:val="22"/>
          <w:szCs w:val="22"/>
          <w:lang w:val="sk-SK"/>
        </w:rPr>
        <w:t>Tento liek u</w:t>
      </w:r>
      <w:r w:rsidR="00ED36D3" w:rsidRPr="002F2659">
        <w:rPr>
          <w:rFonts w:ascii="Times New Roman" w:hAnsi="Times New Roman"/>
          <w:color w:val="000000"/>
          <w:sz w:val="22"/>
          <w:szCs w:val="22"/>
          <w:lang w:val="sk-SK"/>
        </w:rPr>
        <w:t xml:space="preserve">chovávajte mimo </w:t>
      </w:r>
      <w:r w:rsidRPr="002F2659">
        <w:rPr>
          <w:rFonts w:ascii="Times New Roman" w:hAnsi="Times New Roman"/>
          <w:color w:val="000000"/>
          <w:sz w:val="22"/>
          <w:szCs w:val="22"/>
          <w:lang w:val="sk-SK"/>
        </w:rPr>
        <w:t xml:space="preserve">dohľadu a </w:t>
      </w:r>
      <w:r w:rsidR="00ED36D3" w:rsidRPr="002F2659">
        <w:rPr>
          <w:rFonts w:ascii="Times New Roman" w:hAnsi="Times New Roman"/>
          <w:color w:val="000000"/>
          <w:sz w:val="22"/>
          <w:szCs w:val="22"/>
          <w:lang w:val="sk-SK"/>
        </w:rPr>
        <w:t>dosahu detí.</w:t>
      </w:r>
    </w:p>
    <w:p w:rsidR="00BD3447" w:rsidRPr="002F2659" w:rsidRDefault="00BD3447" w:rsidP="00B0368E">
      <w:pPr>
        <w:pStyle w:val="Normlny0"/>
        <w:keepNext/>
        <w:ind w:left="567" w:hanging="567"/>
        <w:rPr>
          <w:rFonts w:ascii="Times New Roman" w:hAnsi="Times New Roman"/>
          <w:color w:val="000000"/>
          <w:sz w:val="22"/>
          <w:szCs w:val="22"/>
          <w:lang w:val="sk-SK"/>
        </w:rPr>
      </w:pPr>
    </w:p>
    <w:p w:rsidR="00BD3447" w:rsidRPr="002F2659" w:rsidRDefault="00BD3447" w:rsidP="00B0368E">
      <w:pPr>
        <w:pStyle w:val="Normlny0"/>
        <w:keepNext/>
        <w:rPr>
          <w:rFonts w:ascii="Times New Roman" w:hAnsi="Times New Roman"/>
          <w:color w:val="000000"/>
          <w:sz w:val="22"/>
          <w:szCs w:val="22"/>
          <w:lang w:val="sk-SK"/>
        </w:rPr>
      </w:pPr>
      <w:r w:rsidRPr="002F2659">
        <w:rPr>
          <w:rFonts w:ascii="Times New Roman" w:hAnsi="Times New Roman"/>
          <w:color w:val="000000"/>
          <w:sz w:val="22"/>
          <w:szCs w:val="22"/>
          <w:lang w:val="sk-SK"/>
        </w:rPr>
        <w:t xml:space="preserve">Nepoužívajte tento liek po dátume exspirácie, ktorý je uvedený </w:t>
      </w:r>
      <w:r w:rsidR="00285D46" w:rsidRPr="002F2659">
        <w:rPr>
          <w:rFonts w:ascii="Times New Roman" w:hAnsi="Times New Roman"/>
          <w:color w:val="000000"/>
          <w:sz w:val="22"/>
          <w:szCs w:val="22"/>
          <w:lang w:val="sk-SK"/>
        </w:rPr>
        <w:t xml:space="preserve">na </w:t>
      </w:r>
      <w:r w:rsidR="004C4BDF">
        <w:rPr>
          <w:rFonts w:ascii="Times New Roman" w:hAnsi="Times New Roman"/>
          <w:color w:val="000000"/>
          <w:sz w:val="22"/>
          <w:szCs w:val="22"/>
          <w:lang w:val="sk-SK"/>
        </w:rPr>
        <w:t>blistri, fľaši</w:t>
      </w:r>
      <w:r w:rsidR="003151BD">
        <w:rPr>
          <w:rFonts w:ascii="Times New Roman" w:hAnsi="Times New Roman"/>
          <w:color w:val="000000"/>
          <w:sz w:val="22"/>
          <w:szCs w:val="22"/>
          <w:lang w:val="sk-SK"/>
        </w:rPr>
        <w:t xml:space="preserve"> alebo </w:t>
      </w:r>
      <w:r w:rsidR="00285D46" w:rsidRPr="002F2659">
        <w:rPr>
          <w:rFonts w:ascii="Times New Roman" w:hAnsi="Times New Roman"/>
          <w:color w:val="000000"/>
          <w:sz w:val="22"/>
          <w:szCs w:val="22"/>
          <w:lang w:val="sk-SK"/>
        </w:rPr>
        <w:t>škatuľke</w:t>
      </w:r>
      <w:r w:rsidR="003151BD">
        <w:rPr>
          <w:rFonts w:ascii="Times New Roman" w:hAnsi="Times New Roman"/>
          <w:color w:val="000000"/>
          <w:sz w:val="22"/>
          <w:szCs w:val="22"/>
          <w:lang w:val="sk-SK"/>
        </w:rPr>
        <w:t xml:space="preserve"> po EXP</w:t>
      </w:r>
      <w:r w:rsidRPr="002F2659">
        <w:rPr>
          <w:rFonts w:ascii="Times New Roman" w:hAnsi="Times New Roman"/>
          <w:color w:val="000000"/>
          <w:sz w:val="22"/>
          <w:szCs w:val="22"/>
          <w:lang w:val="sk-SK"/>
        </w:rPr>
        <w:t xml:space="preserve">. </w:t>
      </w:r>
      <w:r w:rsidR="003B42E6" w:rsidRPr="002F2659">
        <w:rPr>
          <w:rFonts w:ascii="Times New Roman" w:hAnsi="Times New Roman"/>
          <w:color w:val="000000"/>
          <w:sz w:val="22"/>
          <w:szCs w:val="22"/>
          <w:lang w:val="sk-SK"/>
        </w:rPr>
        <w:t>Dátum</w:t>
      </w:r>
      <w:r w:rsidRPr="002F2659">
        <w:rPr>
          <w:rFonts w:ascii="Times New Roman" w:hAnsi="Times New Roman"/>
          <w:color w:val="000000"/>
          <w:sz w:val="22"/>
          <w:szCs w:val="22"/>
          <w:lang w:val="sk-SK"/>
        </w:rPr>
        <w:t xml:space="preserve"> exspirácie sa vzťahuje na posledný deň v danom mesiaci.</w:t>
      </w:r>
    </w:p>
    <w:p w:rsidR="00196910" w:rsidRPr="002F2659" w:rsidRDefault="00196910" w:rsidP="00B0368E">
      <w:pPr>
        <w:pStyle w:val="Normlny0"/>
        <w:keepNext/>
        <w:rPr>
          <w:rFonts w:ascii="Times New Roman" w:hAnsi="Times New Roman"/>
          <w:color w:val="000000"/>
          <w:sz w:val="22"/>
          <w:szCs w:val="22"/>
          <w:lang w:val="sk-SK"/>
        </w:rPr>
      </w:pPr>
    </w:p>
    <w:p w:rsidR="003151BD" w:rsidRPr="008B495A" w:rsidRDefault="003151BD" w:rsidP="003151BD">
      <w:pPr>
        <w:ind w:left="0" w:firstLine="0"/>
        <w:rPr>
          <w:szCs w:val="22"/>
        </w:rPr>
      </w:pPr>
      <w:r w:rsidRPr="008B495A">
        <w:rPr>
          <w:szCs w:val="22"/>
        </w:rPr>
        <w:t>Uchovávajte pri teplote neprevyšujúcej 30 °C.</w:t>
      </w:r>
    </w:p>
    <w:p w:rsidR="003151BD" w:rsidRPr="00064A62" w:rsidRDefault="003151BD" w:rsidP="003151BD">
      <w:pPr>
        <w:rPr>
          <w:szCs w:val="22"/>
        </w:rPr>
      </w:pPr>
      <w:r>
        <w:rPr>
          <w:szCs w:val="22"/>
        </w:rPr>
        <w:t xml:space="preserve">HDPE fľaše: </w:t>
      </w:r>
      <w:r w:rsidRPr="00144B01">
        <w:rPr>
          <w:szCs w:val="22"/>
        </w:rPr>
        <w:t>Po prvom otvorení použite do 30 dní.</w:t>
      </w:r>
    </w:p>
    <w:p w:rsidR="00285D46" w:rsidRPr="002F2659" w:rsidRDefault="00285D46" w:rsidP="00B0368E">
      <w:pPr>
        <w:pStyle w:val="Zkladntext"/>
        <w:keepN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p>
    <w:p w:rsidR="000675D8" w:rsidRPr="002F2659" w:rsidRDefault="00A3582C" w:rsidP="00B0368E">
      <w:pPr>
        <w:pStyle w:val="Zkladntext"/>
        <w:keepNext/>
        <w:tabs>
          <w:tab w:val="clear" w:pos="144"/>
          <w:tab w:val="clear" w:pos="864"/>
          <w:tab w:val="clear" w:pos="1584"/>
          <w:tab w:val="clear" w:pos="2304"/>
          <w:tab w:val="clear" w:pos="3024"/>
          <w:tab w:val="clear" w:pos="3744"/>
          <w:tab w:val="clear" w:pos="4464"/>
          <w:tab w:val="clear" w:pos="5184"/>
          <w:tab w:val="clear" w:pos="5904"/>
          <w:tab w:val="clear" w:pos="6624"/>
          <w:tab w:val="clear" w:pos="7344"/>
          <w:tab w:val="left" w:pos="9720"/>
          <w:tab w:val="left" w:pos="11160"/>
        </w:tabs>
        <w:rPr>
          <w:szCs w:val="22"/>
          <w:lang w:val="sk-SK"/>
        </w:rPr>
      </w:pPr>
      <w:r w:rsidRPr="002F2659">
        <w:rPr>
          <w:szCs w:val="22"/>
          <w:lang w:val="sk-SK"/>
        </w:rPr>
        <w:t>Nelikvidujte l</w:t>
      </w:r>
      <w:r w:rsidR="000675D8" w:rsidRPr="002F2659">
        <w:rPr>
          <w:szCs w:val="22"/>
          <w:lang w:val="sk-SK"/>
        </w:rPr>
        <w:t xml:space="preserve">ieky odpadovou vodou alebo domovým odpadom. </w:t>
      </w:r>
      <w:r w:rsidRPr="002F2659">
        <w:rPr>
          <w:szCs w:val="22"/>
          <w:lang w:val="sk-SK"/>
        </w:rPr>
        <w:t xml:space="preserve">Nepoužitý liek vráťte do lekárne. </w:t>
      </w:r>
      <w:r w:rsidR="000675D8" w:rsidRPr="002F2659">
        <w:rPr>
          <w:szCs w:val="22"/>
          <w:lang w:val="sk-SK"/>
        </w:rPr>
        <w:t>Tieto opatrenia pomôžu chrániť životné prostredie.</w:t>
      </w:r>
    </w:p>
    <w:p w:rsidR="00196910" w:rsidRPr="002F2659" w:rsidRDefault="00196910" w:rsidP="00B0368E">
      <w:pPr>
        <w:keepNext/>
        <w:ind w:left="0" w:firstLine="0"/>
        <w:rPr>
          <w:i/>
          <w:szCs w:val="22"/>
        </w:rPr>
      </w:pPr>
    </w:p>
    <w:p w:rsidR="00981D33" w:rsidRPr="002F2659" w:rsidRDefault="00981D33" w:rsidP="00B0368E">
      <w:pPr>
        <w:keepNext/>
        <w:ind w:left="0" w:firstLine="0"/>
        <w:rPr>
          <w:i/>
          <w:szCs w:val="22"/>
        </w:rPr>
      </w:pPr>
    </w:p>
    <w:p w:rsidR="004E5797" w:rsidRPr="002F2659" w:rsidRDefault="004E5797" w:rsidP="00B0368E">
      <w:pPr>
        <w:keepNext/>
        <w:numPr>
          <w:ilvl w:val="12"/>
          <w:numId w:val="0"/>
        </w:numPr>
        <w:ind w:left="567" w:right="-2" w:hanging="567"/>
        <w:rPr>
          <w:b/>
          <w:szCs w:val="22"/>
        </w:rPr>
      </w:pPr>
      <w:r w:rsidRPr="002F2659">
        <w:rPr>
          <w:b/>
          <w:szCs w:val="22"/>
        </w:rPr>
        <w:t>6.</w:t>
      </w:r>
      <w:r w:rsidRPr="002F2659">
        <w:rPr>
          <w:b/>
          <w:szCs w:val="22"/>
        </w:rPr>
        <w:tab/>
      </w:r>
      <w:r w:rsidR="00A3582C" w:rsidRPr="002F2659">
        <w:rPr>
          <w:b/>
          <w:szCs w:val="22"/>
        </w:rPr>
        <w:t>Obsah balenia a ďalšie informácie</w:t>
      </w:r>
    </w:p>
    <w:p w:rsidR="004E5797" w:rsidRPr="002F2659" w:rsidRDefault="004E5797" w:rsidP="00B0368E">
      <w:pPr>
        <w:keepNext/>
        <w:rPr>
          <w:szCs w:val="22"/>
        </w:rPr>
      </w:pPr>
    </w:p>
    <w:p w:rsidR="00F74A49" w:rsidRPr="002F2659" w:rsidRDefault="00F74A49" w:rsidP="00B0368E">
      <w:pPr>
        <w:pStyle w:val="Normlny0"/>
        <w:keepNext/>
        <w:rPr>
          <w:rFonts w:ascii="Times New Roman" w:hAnsi="Times New Roman"/>
          <w:b/>
          <w:bCs/>
          <w:color w:val="000000"/>
          <w:sz w:val="22"/>
          <w:szCs w:val="22"/>
          <w:lang w:val="sk-SK"/>
        </w:rPr>
      </w:pPr>
      <w:r w:rsidRPr="002F2659">
        <w:rPr>
          <w:rFonts w:ascii="Times New Roman" w:hAnsi="Times New Roman"/>
          <w:b/>
          <w:sz w:val="22"/>
          <w:szCs w:val="22"/>
          <w:lang w:val="sk-SK"/>
        </w:rPr>
        <w:t xml:space="preserve">Čo </w:t>
      </w:r>
      <w:r w:rsidR="00AF761C">
        <w:rPr>
          <w:rFonts w:ascii="Times New Roman" w:hAnsi="Times New Roman"/>
          <w:b/>
          <w:sz w:val="22"/>
          <w:szCs w:val="22"/>
          <w:lang w:val="sk-SK"/>
        </w:rPr>
        <w:t>Duloxetin</w:t>
      </w:r>
      <w:r w:rsidR="004F3455" w:rsidRPr="002F2659">
        <w:rPr>
          <w:rFonts w:ascii="Times New Roman" w:hAnsi="Times New Roman"/>
          <w:b/>
          <w:sz w:val="22"/>
          <w:szCs w:val="22"/>
          <w:lang w:val="sk-SK"/>
        </w:rPr>
        <w:t xml:space="preserve"> Sandoz </w:t>
      </w:r>
      <w:r w:rsidRPr="002F2659">
        <w:rPr>
          <w:rFonts w:ascii="Times New Roman" w:hAnsi="Times New Roman"/>
          <w:b/>
          <w:sz w:val="22"/>
          <w:szCs w:val="22"/>
          <w:lang w:val="sk-SK"/>
        </w:rPr>
        <w:t>obsahuje</w:t>
      </w:r>
    </w:p>
    <w:p w:rsidR="004F1A5A" w:rsidRPr="002F2659" w:rsidRDefault="004F1A5A" w:rsidP="00B0368E">
      <w:pPr>
        <w:keepNext/>
        <w:numPr>
          <w:ilvl w:val="12"/>
          <w:numId w:val="0"/>
        </w:numPr>
        <w:ind w:right="-2"/>
        <w:rPr>
          <w:b/>
          <w:szCs w:val="22"/>
        </w:rPr>
      </w:pPr>
    </w:p>
    <w:p w:rsidR="003151BD" w:rsidRDefault="00A92C6C" w:rsidP="00B0368E">
      <w:pPr>
        <w:keepNext/>
        <w:tabs>
          <w:tab w:val="left" w:pos="567"/>
        </w:tabs>
        <w:ind w:left="0" w:firstLine="0"/>
        <w:rPr>
          <w:bCs/>
          <w:szCs w:val="22"/>
        </w:rPr>
      </w:pPr>
      <w:r w:rsidRPr="002F2659">
        <w:rPr>
          <w:szCs w:val="22"/>
        </w:rPr>
        <w:t>-</w:t>
      </w:r>
      <w:r w:rsidRPr="002F2659">
        <w:rPr>
          <w:szCs w:val="22"/>
        </w:rPr>
        <w:tab/>
      </w:r>
      <w:r w:rsidR="00F74A49" w:rsidRPr="002F2659">
        <w:rPr>
          <w:szCs w:val="22"/>
        </w:rPr>
        <w:t>Liečivo je</w:t>
      </w:r>
      <w:r w:rsidR="00D80AAC" w:rsidRPr="002F2659">
        <w:rPr>
          <w:szCs w:val="22"/>
        </w:rPr>
        <w:t xml:space="preserve"> </w:t>
      </w:r>
      <w:r w:rsidR="003151BD">
        <w:rPr>
          <w:bCs/>
          <w:szCs w:val="22"/>
        </w:rPr>
        <w:t>duloxetín</w:t>
      </w:r>
      <w:r w:rsidR="00D80AAC" w:rsidRPr="002F2659">
        <w:rPr>
          <w:bCs/>
          <w:szCs w:val="22"/>
        </w:rPr>
        <w:t>.</w:t>
      </w:r>
      <w:r w:rsidR="004F3455" w:rsidRPr="002F2659">
        <w:rPr>
          <w:bCs/>
          <w:szCs w:val="22"/>
        </w:rPr>
        <w:t xml:space="preserve"> </w:t>
      </w:r>
    </w:p>
    <w:p w:rsidR="00D80AAC" w:rsidRDefault="003151BD" w:rsidP="00B0368E">
      <w:pPr>
        <w:keepNext/>
        <w:tabs>
          <w:tab w:val="left" w:pos="567"/>
        </w:tabs>
        <w:ind w:left="0" w:firstLine="0"/>
        <w:rPr>
          <w:bCs/>
          <w:szCs w:val="22"/>
        </w:rPr>
      </w:pPr>
      <w:r>
        <w:rPr>
          <w:bCs/>
          <w:szCs w:val="22"/>
        </w:rPr>
        <w:tab/>
        <w:t xml:space="preserve">Duloxetin Sandoz 30 mg: Každá kapsula obsahuje 30 mg </w:t>
      </w:r>
      <w:proofErr w:type="spellStart"/>
      <w:r>
        <w:rPr>
          <w:bCs/>
          <w:szCs w:val="22"/>
        </w:rPr>
        <w:t>duloxetínu</w:t>
      </w:r>
      <w:proofErr w:type="spellEnd"/>
      <w:r>
        <w:rPr>
          <w:bCs/>
          <w:szCs w:val="22"/>
        </w:rPr>
        <w:t xml:space="preserve"> </w:t>
      </w:r>
      <w:r w:rsidRPr="00064A62">
        <w:rPr>
          <w:bCs/>
          <w:szCs w:val="22"/>
        </w:rPr>
        <w:t>(</w:t>
      </w:r>
      <w:r>
        <w:rPr>
          <w:bCs/>
          <w:szCs w:val="22"/>
        </w:rPr>
        <w:t>vo forme</w:t>
      </w:r>
      <w:r w:rsidRPr="00593AD3">
        <w:rPr>
          <w:bCs/>
          <w:szCs w:val="22"/>
        </w:rPr>
        <w:t xml:space="preserve"> </w:t>
      </w:r>
      <w:r>
        <w:rPr>
          <w:bCs/>
          <w:szCs w:val="22"/>
        </w:rPr>
        <w:t>chloridu</w:t>
      </w:r>
      <w:r w:rsidRPr="00593AD3">
        <w:rPr>
          <w:bCs/>
          <w:szCs w:val="22"/>
        </w:rPr>
        <w:t>)</w:t>
      </w:r>
      <w:r w:rsidRPr="00593AD3">
        <w:rPr>
          <w:szCs w:val="22"/>
        </w:rPr>
        <w:t>.</w:t>
      </w:r>
      <w:r w:rsidRPr="00064A62">
        <w:rPr>
          <w:szCs w:val="22"/>
        </w:rPr>
        <w:t xml:space="preserve"> </w:t>
      </w:r>
      <w:r w:rsidR="004F3455" w:rsidRPr="002F2659">
        <w:rPr>
          <w:bCs/>
          <w:szCs w:val="22"/>
        </w:rPr>
        <w:t xml:space="preserve"> </w:t>
      </w:r>
    </w:p>
    <w:p w:rsidR="003151BD" w:rsidRPr="002F2659" w:rsidRDefault="003151BD" w:rsidP="003151BD">
      <w:pPr>
        <w:keepNext/>
        <w:tabs>
          <w:tab w:val="left" w:pos="567"/>
        </w:tabs>
        <w:ind w:left="0" w:firstLine="0"/>
        <w:rPr>
          <w:szCs w:val="22"/>
        </w:rPr>
      </w:pPr>
      <w:r>
        <w:rPr>
          <w:bCs/>
          <w:szCs w:val="22"/>
        </w:rPr>
        <w:tab/>
        <w:t xml:space="preserve">Duloxetin Sandoz 60 mg: Každá kapsula obsahuje 60 mg </w:t>
      </w:r>
      <w:proofErr w:type="spellStart"/>
      <w:r>
        <w:rPr>
          <w:bCs/>
          <w:szCs w:val="22"/>
        </w:rPr>
        <w:t>duloxetínu</w:t>
      </w:r>
      <w:proofErr w:type="spellEnd"/>
      <w:r>
        <w:rPr>
          <w:bCs/>
          <w:szCs w:val="22"/>
        </w:rPr>
        <w:t xml:space="preserve"> </w:t>
      </w:r>
      <w:r w:rsidRPr="00064A62">
        <w:rPr>
          <w:bCs/>
          <w:szCs w:val="22"/>
        </w:rPr>
        <w:t>(</w:t>
      </w:r>
      <w:r>
        <w:rPr>
          <w:bCs/>
          <w:szCs w:val="22"/>
        </w:rPr>
        <w:t>vo forme</w:t>
      </w:r>
      <w:r w:rsidRPr="00593AD3">
        <w:rPr>
          <w:bCs/>
          <w:szCs w:val="22"/>
        </w:rPr>
        <w:t xml:space="preserve"> </w:t>
      </w:r>
      <w:r>
        <w:rPr>
          <w:bCs/>
          <w:szCs w:val="22"/>
        </w:rPr>
        <w:t>chloridu</w:t>
      </w:r>
      <w:r w:rsidRPr="00593AD3">
        <w:rPr>
          <w:bCs/>
          <w:szCs w:val="22"/>
        </w:rPr>
        <w:t>)</w:t>
      </w:r>
      <w:r w:rsidRPr="00593AD3">
        <w:rPr>
          <w:szCs w:val="22"/>
        </w:rPr>
        <w:t>.</w:t>
      </w:r>
      <w:r w:rsidRPr="00064A62">
        <w:rPr>
          <w:szCs w:val="22"/>
        </w:rPr>
        <w:t xml:space="preserve"> </w:t>
      </w:r>
      <w:r w:rsidRPr="002F2659">
        <w:rPr>
          <w:bCs/>
          <w:szCs w:val="22"/>
        </w:rPr>
        <w:t xml:space="preserve"> </w:t>
      </w:r>
    </w:p>
    <w:p w:rsidR="003151BD" w:rsidRPr="002F2659" w:rsidRDefault="003151BD" w:rsidP="00B0368E">
      <w:pPr>
        <w:keepNext/>
        <w:tabs>
          <w:tab w:val="left" w:pos="567"/>
        </w:tabs>
        <w:ind w:left="0" w:firstLine="0"/>
        <w:rPr>
          <w:szCs w:val="22"/>
        </w:rPr>
      </w:pPr>
    </w:p>
    <w:p w:rsidR="003151BD" w:rsidRPr="003F77A2" w:rsidRDefault="00D80AAC" w:rsidP="00B0368E">
      <w:pPr>
        <w:keepNext/>
        <w:tabs>
          <w:tab w:val="left" w:pos="567"/>
        </w:tabs>
        <w:rPr>
          <w:szCs w:val="22"/>
        </w:rPr>
      </w:pPr>
      <w:r w:rsidRPr="002F2659">
        <w:rPr>
          <w:bCs/>
          <w:szCs w:val="22"/>
        </w:rPr>
        <w:t xml:space="preserve"> </w:t>
      </w:r>
      <w:r w:rsidR="00A92C6C" w:rsidRPr="003F77A2">
        <w:rPr>
          <w:szCs w:val="22"/>
        </w:rPr>
        <w:t>-</w:t>
      </w:r>
      <w:r w:rsidR="00A92C6C" w:rsidRPr="003F77A2">
        <w:rPr>
          <w:szCs w:val="22"/>
        </w:rPr>
        <w:tab/>
      </w:r>
      <w:r w:rsidR="00F74A49" w:rsidRPr="003F77A2">
        <w:rPr>
          <w:szCs w:val="22"/>
        </w:rPr>
        <w:t>Ďalšie zložky sú</w:t>
      </w:r>
      <w:r w:rsidR="003151BD" w:rsidRPr="003F77A2">
        <w:rPr>
          <w:szCs w:val="22"/>
        </w:rPr>
        <w:t>:</w:t>
      </w:r>
    </w:p>
    <w:p w:rsidR="003F77A2" w:rsidRDefault="003F77A2" w:rsidP="003F77A2">
      <w:pPr>
        <w:keepNext/>
        <w:tabs>
          <w:tab w:val="left" w:pos="0"/>
        </w:tabs>
        <w:ind w:left="0" w:firstLine="0"/>
        <w:rPr>
          <w:szCs w:val="22"/>
        </w:rPr>
      </w:pPr>
      <w:r w:rsidRPr="003F77A2">
        <w:rPr>
          <w:szCs w:val="22"/>
        </w:rPr>
        <w:t xml:space="preserve">Obsah kapsuly: </w:t>
      </w:r>
      <w:proofErr w:type="spellStart"/>
      <w:r w:rsidR="00336CF2">
        <w:rPr>
          <w:szCs w:val="22"/>
          <w:lang w:val="en-US"/>
        </w:rPr>
        <w:t>predželatínovaný</w:t>
      </w:r>
      <w:proofErr w:type="spellEnd"/>
      <w:r w:rsidRPr="003F77A2">
        <w:rPr>
          <w:szCs w:val="22"/>
        </w:rPr>
        <w:t xml:space="preserve"> škrob (kukuričný), mikrokryštalická celulóza, </w:t>
      </w:r>
      <w:proofErr w:type="spellStart"/>
      <w:r w:rsidRPr="003F77A2">
        <w:rPr>
          <w:szCs w:val="22"/>
        </w:rPr>
        <w:t>povidón</w:t>
      </w:r>
      <w:proofErr w:type="spellEnd"/>
      <w:r w:rsidRPr="003F77A2">
        <w:rPr>
          <w:szCs w:val="22"/>
        </w:rPr>
        <w:t xml:space="preserve"> K 30, mastenec, </w:t>
      </w:r>
      <w:proofErr w:type="spellStart"/>
      <w:r w:rsidRPr="003F77A2">
        <w:rPr>
          <w:szCs w:val="22"/>
        </w:rPr>
        <w:t>magnéziumstearát</w:t>
      </w:r>
      <w:proofErr w:type="spellEnd"/>
      <w:r w:rsidRPr="003F77A2">
        <w:rPr>
          <w:szCs w:val="22"/>
        </w:rPr>
        <w:t xml:space="preserve">, </w:t>
      </w:r>
      <w:proofErr w:type="spellStart"/>
      <w:r>
        <w:rPr>
          <w:szCs w:val="22"/>
        </w:rPr>
        <w:t>nátriumsteraylfumarát</w:t>
      </w:r>
      <w:proofErr w:type="spellEnd"/>
      <w:r>
        <w:rPr>
          <w:szCs w:val="22"/>
        </w:rPr>
        <w:t>,</w:t>
      </w:r>
      <w:r w:rsidR="00B93998">
        <w:rPr>
          <w:szCs w:val="22"/>
        </w:rPr>
        <w:t xml:space="preserve"> </w:t>
      </w:r>
      <w:proofErr w:type="spellStart"/>
      <w:r w:rsidR="00B93998">
        <w:rPr>
          <w:szCs w:val="22"/>
        </w:rPr>
        <w:t>acetosukcinát</w:t>
      </w:r>
      <w:proofErr w:type="spellEnd"/>
      <w:r w:rsidR="00B93998">
        <w:rPr>
          <w:szCs w:val="22"/>
        </w:rPr>
        <w:t xml:space="preserve"> </w:t>
      </w:r>
      <w:proofErr w:type="spellStart"/>
      <w:r w:rsidR="00B93998">
        <w:rPr>
          <w:szCs w:val="22"/>
        </w:rPr>
        <w:t>hypromelózy</w:t>
      </w:r>
      <w:proofErr w:type="spellEnd"/>
      <w:r w:rsidR="00B93998">
        <w:rPr>
          <w:szCs w:val="22"/>
        </w:rPr>
        <w:t xml:space="preserve"> (3cP),</w:t>
      </w:r>
      <w:r>
        <w:rPr>
          <w:szCs w:val="22"/>
        </w:rPr>
        <w:t xml:space="preserve"> oxid </w:t>
      </w:r>
      <w:proofErr w:type="spellStart"/>
      <w:r>
        <w:rPr>
          <w:szCs w:val="22"/>
        </w:rPr>
        <w:t>titaničitý</w:t>
      </w:r>
      <w:proofErr w:type="spellEnd"/>
      <w:r>
        <w:rPr>
          <w:szCs w:val="22"/>
        </w:rPr>
        <w:t xml:space="preserve"> (E171), </w:t>
      </w:r>
      <w:proofErr w:type="spellStart"/>
      <w:r>
        <w:rPr>
          <w:szCs w:val="22"/>
        </w:rPr>
        <w:t>monohydrát</w:t>
      </w:r>
      <w:proofErr w:type="spellEnd"/>
      <w:r>
        <w:rPr>
          <w:szCs w:val="22"/>
        </w:rPr>
        <w:t xml:space="preserve"> laktózy, </w:t>
      </w:r>
      <w:proofErr w:type="spellStart"/>
      <w:r>
        <w:rPr>
          <w:szCs w:val="22"/>
        </w:rPr>
        <w:t>hypromelóza</w:t>
      </w:r>
      <w:proofErr w:type="spellEnd"/>
      <w:r>
        <w:rPr>
          <w:szCs w:val="22"/>
        </w:rPr>
        <w:t xml:space="preserve"> a </w:t>
      </w:r>
      <w:proofErr w:type="spellStart"/>
      <w:r>
        <w:rPr>
          <w:szCs w:val="22"/>
        </w:rPr>
        <w:t>makrogol</w:t>
      </w:r>
      <w:proofErr w:type="spellEnd"/>
      <w:r>
        <w:rPr>
          <w:szCs w:val="22"/>
        </w:rPr>
        <w:t xml:space="preserve"> </w:t>
      </w:r>
      <w:r w:rsidR="00021375">
        <w:rPr>
          <w:szCs w:val="22"/>
        </w:rPr>
        <w:t>4000</w:t>
      </w:r>
      <w:r>
        <w:rPr>
          <w:szCs w:val="22"/>
        </w:rPr>
        <w:t>.</w:t>
      </w:r>
    </w:p>
    <w:p w:rsidR="003F77A2" w:rsidRDefault="003F77A2" w:rsidP="003F77A2">
      <w:pPr>
        <w:keepNext/>
        <w:tabs>
          <w:tab w:val="left" w:pos="0"/>
        </w:tabs>
        <w:ind w:left="0" w:firstLine="0"/>
        <w:rPr>
          <w:szCs w:val="22"/>
        </w:rPr>
      </w:pPr>
    </w:p>
    <w:p w:rsidR="003F77A2" w:rsidRDefault="00B93998" w:rsidP="00B93998">
      <w:pPr>
        <w:keepNext/>
        <w:tabs>
          <w:tab w:val="left" w:pos="0"/>
        </w:tabs>
        <w:ind w:left="0" w:firstLine="0"/>
        <w:rPr>
          <w:color w:val="000000"/>
        </w:rPr>
      </w:pPr>
      <w:r>
        <w:rPr>
          <w:szCs w:val="22"/>
        </w:rPr>
        <w:t>Kapsula:</w:t>
      </w:r>
      <w:r w:rsidRPr="00B93998">
        <w:rPr>
          <w:szCs w:val="22"/>
        </w:rPr>
        <w:t xml:space="preserve"> </w:t>
      </w:r>
      <w:r>
        <w:rPr>
          <w:szCs w:val="22"/>
        </w:rPr>
        <w:t xml:space="preserve">oxid titaničitý (E171), želatína, briliantová modrá FCF (E133), </w:t>
      </w:r>
      <w:r>
        <w:rPr>
          <w:color w:val="000000"/>
        </w:rPr>
        <w:t>č</w:t>
      </w:r>
      <w:r w:rsidR="003F77A2">
        <w:rPr>
          <w:color w:val="000000"/>
        </w:rPr>
        <w:t>erveň Allura (E129)</w:t>
      </w:r>
      <w:r>
        <w:rPr>
          <w:color w:val="000000"/>
        </w:rPr>
        <w:t>,</w:t>
      </w:r>
      <w:r w:rsidR="003F77A2">
        <w:rPr>
          <w:color w:val="000000"/>
        </w:rPr>
        <w:t xml:space="preserve"> </w:t>
      </w:r>
    </w:p>
    <w:p w:rsidR="004F3455" w:rsidRDefault="00B93998" w:rsidP="00B93998">
      <w:pPr>
        <w:keepNext/>
        <w:tabs>
          <w:tab w:val="left" w:pos="0"/>
        </w:tabs>
        <w:ind w:left="0" w:firstLine="0"/>
        <w:rPr>
          <w:color w:val="000000"/>
        </w:rPr>
      </w:pPr>
      <w:r>
        <w:rPr>
          <w:color w:val="000000"/>
        </w:rPr>
        <w:t xml:space="preserve">chinolínová žltá (E104) (len 60 mg), </w:t>
      </w:r>
      <w:r>
        <w:rPr>
          <w:bCs/>
          <w:color w:val="000000"/>
        </w:rPr>
        <w:t>o</w:t>
      </w:r>
      <w:r w:rsidR="003F77A2">
        <w:rPr>
          <w:bCs/>
          <w:color w:val="000000"/>
        </w:rPr>
        <w:t>ranžová</w:t>
      </w:r>
      <w:r w:rsidR="003F77A2" w:rsidRPr="00C41280">
        <w:rPr>
          <w:bCs/>
          <w:color w:val="000000"/>
        </w:rPr>
        <w:t xml:space="preserve"> </w:t>
      </w:r>
      <w:r w:rsidR="003F77A2">
        <w:rPr>
          <w:bCs/>
          <w:color w:val="000000"/>
        </w:rPr>
        <w:t>žltá</w:t>
      </w:r>
      <w:r w:rsidR="003F77A2" w:rsidRPr="00C41280">
        <w:rPr>
          <w:bCs/>
          <w:color w:val="000000"/>
        </w:rPr>
        <w:t xml:space="preserve"> FCF (E110</w:t>
      </w:r>
      <w:r w:rsidRPr="00B93998">
        <w:rPr>
          <w:bCs/>
          <w:color w:val="000000"/>
        </w:rPr>
        <w:t>)</w:t>
      </w:r>
      <w:r w:rsidR="008D6A12" w:rsidRPr="00B93998">
        <w:rPr>
          <w:szCs w:val="22"/>
        </w:rPr>
        <w:t xml:space="preserve"> </w:t>
      </w:r>
      <w:r w:rsidRPr="00B93998">
        <w:rPr>
          <w:color w:val="000000"/>
        </w:rPr>
        <w:t>(</w:t>
      </w:r>
      <w:r>
        <w:rPr>
          <w:color w:val="000000"/>
        </w:rPr>
        <w:t>len 60 mg).</w:t>
      </w:r>
    </w:p>
    <w:p w:rsidR="00B93998" w:rsidRDefault="00B93998" w:rsidP="00B93998">
      <w:pPr>
        <w:keepNext/>
        <w:tabs>
          <w:tab w:val="left" w:pos="0"/>
        </w:tabs>
        <w:ind w:left="0" w:firstLine="0"/>
        <w:rPr>
          <w:color w:val="000000"/>
        </w:rPr>
      </w:pPr>
    </w:p>
    <w:p w:rsidR="00B93998" w:rsidRPr="002F2659" w:rsidRDefault="00B93998" w:rsidP="00B93998">
      <w:pPr>
        <w:keepNext/>
        <w:tabs>
          <w:tab w:val="left" w:pos="0"/>
        </w:tabs>
        <w:ind w:left="0" w:firstLine="0"/>
        <w:rPr>
          <w:szCs w:val="22"/>
        </w:rPr>
      </w:pPr>
      <w:r>
        <w:rPr>
          <w:color w:val="000000"/>
        </w:rPr>
        <w:t>Atrament: šelak, hlinitý lak</w:t>
      </w:r>
      <w:r w:rsidR="00021375">
        <w:rPr>
          <w:color w:val="000000"/>
        </w:rPr>
        <w:t xml:space="preserve"> indigokarmínu (E132), </w:t>
      </w:r>
      <w:r w:rsidR="00021375">
        <w:rPr>
          <w:szCs w:val="22"/>
        </w:rPr>
        <w:t>oxid titaničitý (E171), propylénglykol (E1520).</w:t>
      </w:r>
    </w:p>
    <w:p w:rsidR="00FB36D5" w:rsidRPr="002F2659" w:rsidRDefault="00FB36D5" w:rsidP="00B0368E">
      <w:pPr>
        <w:keepNext/>
        <w:tabs>
          <w:tab w:val="left" w:pos="567"/>
        </w:tabs>
        <w:ind w:left="0" w:firstLine="0"/>
        <w:rPr>
          <w:szCs w:val="22"/>
        </w:rPr>
      </w:pPr>
    </w:p>
    <w:p w:rsidR="00FB36D5" w:rsidRPr="002F2659" w:rsidRDefault="00FB36D5" w:rsidP="00B0368E">
      <w:pPr>
        <w:keepNext/>
        <w:numPr>
          <w:ilvl w:val="12"/>
          <w:numId w:val="0"/>
        </w:numPr>
        <w:ind w:right="-2"/>
        <w:rPr>
          <w:b/>
          <w:szCs w:val="22"/>
        </w:rPr>
      </w:pPr>
      <w:r w:rsidRPr="002F2659">
        <w:rPr>
          <w:b/>
          <w:szCs w:val="22"/>
        </w:rPr>
        <w:t>Ako vyzerá</w:t>
      </w:r>
      <w:r w:rsidR="006C2B1F" w:rsidRPr="002F2659">
        <w:rPr>
          <w:b/>
          <w:szCs w:val="22"/>
        </w:rPr>
        <w:t xml:space="preserve"> </w:t>
      </w:r>
      <w:r w:rsidR="00AF761C" w:rsidRPr="00AF761C">
        <w:rPr>
          <w:b/>
          <w:szCs w:val="22"/>
        </w:rPr>
        <w:t>Duloxetin</w:t>
      </w:r>
      <w:r w:rsidR="004F3455" w:rsidRPr="002F2659">
        <w:rPr>
          <w:b/>
          <w:szCs w:val="22"/>
          <w:lang w:eastAsia="en-US"/>
        </w:rPr>
        <w:t xml:space="preserve"> Sandoz</w:t>
      </w:r>
      <w:r w:rsidR="004F3455" w:rsidRPr="002F2659">
        <w:rPr>
          <w:b/>
          <w:szCs w:val="22"/>
        </w:rPr>
        <w:t xml:space="preserve"> </w:t>
      </w:r>
      <w:r w:rsidRPr="002F2659">
        <w:rPr>
          <w:b/>
          <w:szCs w:val="22"/>
        </w:rPr>
        <w:t>a obsah balenia</w:t>
      </w:r>
    </w:p>
    <w:p w:rsidR="004F3455" w:rsidRDefault="003151BD" w:rsidP="00B0368E">
      <w:pPr>
        <w:keepNext/>
        <w:ind w:left="0" w:firstLine="0"/>
        <w:rPr>
          <w:bCs/>
          <w:szCs w:val="22"/>
        </w:rPr>
      </w:pPr>
      <w:r>
        <w:rPr>
          <w:bCs/>
          <w:szCs w:val="22"/>
        </w:rPr>
        <w:t>Duloxetin Sandoz</w:t>
      </w:r>
      <w:r w:rsidR="0020140C">
        <w:rPr>
          <w:bCs/>
          <w:szCs w:val="22"/>
        </w:rPr>
        <w:t xml:space="preserve"> 30 mg gastrorezistentné kapsuly veľkosti 2 majú nepriehľadný tnavomodrý vrchnák a nepriehľadné biele telo s číslom „30“ v</w:t>
      </w:r>
      <w:r w:rsidR="00F26B98">
        <w:rPr>
          <w:bCs/>
          <w:szCs w:val="22"/>
        </w:rPr>
        <w:t>ytlačeným tmavomodrým farbivom</w:t>
      </w:r>
      <w:r w:rsidR="0020140C">
        <w:rPr>
          <w:bCs/>
          <w:szCs w:val="22"/>
        </w:rPr>
        <w:t>, obsahu</w:t>
      </w:r>
      <w:r w:rsidR="003E2107">
        <w:rPr>
          <w:bCs/>
          <w:szCs w:val="22"/>
        </w:rPr>
        <w:t>jú 4 biele až siv</w:t>
      </w:r>
      <w:r w:rsidR="0020140C">
        <w:rPr>
          <w:bCs/>
          <w:szCs w:val="22"/>
        </w:rPr>
        <w:t>obiele okrúhle obojst</w:t>
      </w:r>
      <w:r w:rsidR="003E2107">
        <w:rPr>
          <w:bCs/>
          <w:szCs w:val="22"/>
        </w:rPr>
        <w:t>r</w:t>
      </w:r>
      <w:r w:rsidR="0020140C">
        <w:rPr>
          <w:bCs/>
          <w:szCs w:val="22"/>
        </w:rPr>
        <w:t>anne vypuklé tablety obsahujúce 30 mg liečiva duloxetín v jednej kapsule.</w:t>
      </w:r>
    </w:p>
    <w:p w:rsidR="0020140C" w:rsidRDefault="0020140C" w:rsidP="00B0368E">
      <w:pPr>
        <w:keepNext/>
        <w:ind w:left="0" w:firstLine="0"/>
        <w:rPr>
          <w:bCs/>
          <w:szCs w:val="22"/>
        </w:rPr>
      </w:pPr>
    </w:p>
    <w:p w:rsidR="003E2107" w:rsidRDefault="003E2107" w:rsidP="003E2107">
      <w:pPr>
        <w:keepNext/>
        <w:ind w:left="0" w:firstLine="0"/>
        <w:rPr>
          <w:bCs/>
          <w:szCs w:val="22"/>
        </w:rPr>
      </w:pPr>
      <w:r>
        <w:rPr>
          <w:bCs/>
          <w:szCs w:val="22"/>
        </w:rPr>
        <w:t>Duloxetin Sandoz 60 mg gastrorezistentné kapsuly veľkosti 0E majú nepriehľadný tnavomodrý vrchnák a nepriehľadné žltozelené telo s číslom „60“ v</w:t>
      </w:r>
      <w:r w:rsidR="00F26B98">
        <w:rPr>
          <w:bCs/>
          <w:szCs w:val="22"/>
        </w:rPr>
        <w:t>ytlačeným tmavomodrým farbivom</w:t>
      </w:r>
      <w:r>
        <w:rPr>
          <w:bCs/>
          <w:szCs w:val="22"/>
        </w:rPr>
        <w:t>, obsahujú 8 bielych až sivobielych okrúhlych obojstranne vypuklých tabliet obsahujúcich 60 mg liečiva duloxetín v jednej kapsule.</w:t>
      </w:r>
    </w:p>
    <w:p w:rsidR="0020140C" w:rsidRDefault="0020140C" w:rsidP="00B0368E">
      <w:pPr>
        <w:keepNext/>
        <w:ind w:left="0" w:firstLine="0"/>
        <w:rPr>
          <w:szCs w:val="22"/>
        </w:rPr>
      </w:pPr>
    </w:p>
    <w:p w:rsidR="003E2107" w:rsidRPr="002F2659" w:rsidRDefault="003E2107" w:rsidP="003E2107">
      <w:pPr>
        <w:keepNext/>
        <w:ind w:left="0" w:firstLine="0"/>
        <w:rPr>
          <w:szCs w:val="22"/>
        </w:rPr>
      </w:pPr>
      <w:r>
        <w:rPr>
          <w:bCs/>
          <w:szCs w:val="22"/>
        </w:rPr>
        <w:t xml:space="preserve">Duloxetin Sandoz </w:t>
      </w:r>
      <w:r>
        <w:rPr>
          <w:szCs w:val="22"/>
        </w:rPr>
        <w:t>tvrdé gastrorezistentné kapsuly sú dostupné v blistroch (PVC/PE/PCTFE//Al alebo PA/Al/PVC//Al) balených v škatuľkách.</w:t>
      </w:r>
    </w:p>
    <w:p w:rsidR="003E2107" w:rsidRPr="002F2659" w:rsidRDefault="003E2107" w:rsidP="00B0368E">
      <w:pPr>
        <w:keepNext/>
        <w:ind w:left="0" w:firstLine="0"/>
        <w:rPr>
          <w:szCs w:val="22"/>
        </w:rPr>
      </w:pPr>
    </w:p>
    <w:p w:rsidR="004F3455" w:rsidRPr="002F2659" w:rsidRDefault="003E2107" w:rsidP="00B0368E">
      <w:pPr>
        <w:keepNext/>
        <w:rPr>
          <w:szCs w:val="22"/>
        </w:rPr>
      </w:pPr>
      <w:r>
        <w:rPr>
          <w:szCs w:val="22"/>
        </w:rPr>
        <w:t>Veľkosti balenia: 7</w:t>
      </w:r>
      <w:r w:rsidR="004F3455" w:rsidRPr="002F2659">
        <w:rPr>
          <w:szCs w:val="22"/>
        </w:rPr>
        <w:t>,</w:t>
      </w:r>
      <w:r>
        <w:rPr>
          <w:szCs w:val="22"/>
        </w:rPr>
        <w:t xml:space="preserve"> 14,</w:t>
      </w:r>
      <w:r w:rsidR="004F3455" w:rsidRPr="002F2659">
        <w:rPr>
          <w:szCs w:val="22"/>
        </w:rPr>
        <w:t xml:space="preserve"> 28, 30, </w:t>
      </w:r>
      <w:r>
        <w:rPr>
          <w:szCs w:val="22"/>
        </w:rPr>
        <w:t>50, 56, 84, 98 kapsúl</w:t>
      </w:r>
    </w:p>
    <w:p w:rsidR="00856E73" w:rsidRDefault="00856E73" w:rsidP="00B0368E">
      <w:pPr>
        <w:keepNext/>
        <w:rPr>
          <w:szCs w:val="22"/>
        </w:rPr>
      </w:pPr>
    </w:p>
    <w:p w:rsidR="003E2107" w:rsidRDefault="003E2107" w:rsidP="003E2107">
      <w:pPr>
        <w:keepNext/>
        <w:ind w:left="0" w:firstLine="0"/>
        <w:rPr>
          <w:szCs w:val="22"/>
        </w:rPr>
      </w:pPr>
      <w:r>
        <w:rPr>
          <w:bCs/>
          <w:szCs w:val="22"/>
        </w:rPr>
        <w:t xml:space="preserve">Duloxetin Sandoz </w:t>
      </w:r>
      <w:r>
        <w:rPr>
          <w:szCs w:val="22"/>
        </w:rPr>
        <w:t>tvrdé gastrorezistentné kapsuly sú dostupné v HDPE fľašiach s PP skrutkovacím uzáverom bezpečným pred deťmi balenými v škatuľkách.</w:t>
      </w:r>
    </w:p>
    <w:p w:rsidR="007A6013" w:rsidRPr="002F2659" w:rsidRDefault="007A6013" w:rsidP="007A6013">
      <w:pPr>
        <w:keepNext/>
        <w:rPr>
          <w:szCs w:val="22"/>
        </w:rPr>
      </w:pPr>
      <w:r>
        <w:rPr>
          <w:szCs w:val="22"/>
        </w:rPr>
        <w:t>Veľkosť balenia: 30 kapsúl</w:t>
      </w:r>
    </w:p>
    <w:p w:rsidR="007A6013" w:rsidRPr="002F2659" w:rsidRDefault="007A6013" w:rsidP="003E2107">
      <w:pPr>
        <w:keepNext/>
        <w:ind w:left="0" w:firstLine="0"/>
        <w:rPr>
          <w:szCs w:val="22"/>
        </w:rPr>
      </w:pPr>
    </w:p>
    <w:p w:rsidR="009532EE" w:rsidRPr="002F2659" w:rsidRDefault="009532EE" w:rsidP="00B0368E">
      <w:pPr>
        <w:keepNext/>
        <w:rPr>
          <w:szCs w:val="22"/>
        </w:rPr>
      </w:pPr>
      <w:r w:rsidRPr="002F2659">
        <w:rPr>
          <w:szCs w:val="22"/>
        </w:rPr>
        <w:t xml:space="preserve">Na trh nemusia byť uvedené všetky veľkosti balenia. </w:t>
      </w:r>
    </w:p>
    <w:p w:rsidR="001177CB" w:rsidRPr="002F2659" w:rsidRDefault="001177CB" w:rsidP="00B0368E">
      <w:pPr>
        <w:keepNext/>
        <w:tabs>
          <w:tab w:val="left" w:pos="4170"/>
        </w:tabs>
        <w:spacing w:before="24" w:after="24"/>
        <w:ind w:left="0" w:firstLine="0"/>
        <w:rPr>
          <w:b/>
          <w:szCs w:val="22"/>
        </w:rPr>
      </w:pPr>
    </w:p>
    <w:p w:rsidR="00E50D7F" w:rsidRPr="002F2659" w:rsidRDefault="0034149D" w:rsidP="00B0368E">
      <w:pPr>
        <w:keepNext/>
        <w:tabs>
          <w:tab w:val="left" w:pos="4170"/>
        </w:tabs>
        <w:spacing w:before="24" w:after="24"/>
        <w:rPr>
          <w:szCs w:val="22"/>
        </w:rPr>
      </w:pPr>
      <w:r w:rsidRPr="002F2659">
        <w:rPr>
          <w:b/>
          <w:szCs w:val="22"/>
        </w:rPr>
        <w:t>Držiteľ rozhodnutia o</w:t>
      </w:r>
      <w:r w:rsidR="00AB7118" w:rsidRPr="002F2659">
        <w:rPr>
          <w:b/>
          <w:szCs w:val="22"/>
        </w:rPr>
        <w:t> </w:t>
      </w:r>
      <w:r w:rsidRPr="002F2659">
        <w:rPr>
          <w:b/>
          <w:szCs w:val="22"/>
        </w:rPr>
        <w:t>registrácii</w:t>
      </w:r>
      <w:r w:rsidR="00AB7118" w:rsidRPr="002F2659">
        <w:rPr>
          <w:b/>
          <w:szCs w:val="22"/>
        </w:rPr>
        <w:t xml:space="preserve"> a výrobca</w:t>
      </w:r>
      <w:r w:rsidRPr="002F2659">
        <w:rPr>
          <w:szCs w:val="22"/>
        </w:rPr>
        <w:t xml:space="preserve"> </w:t>
      </w:r>
    </w:p>
    <w:p w:rsidR="00B42BD5" w:rsidRPr="002F2659" w:rsidRDefault="00B42BD5" w:rsidP="00B0368E">
      <w:pPr>
        <w:keepNext/>
        <w:tabs>
          <w:tab w:val="left" w:pos="4170"/>
        </w:tabs>
        <w:spacing w:before="24" w:after="24"/>
        <w:rPr>
          <w:i/>
          <w:szCs w:val="22"/>
        </w:rPr>
      </w:pPr>
      <w:r w:rsidRPr="002F2659">
        <w:rPr>
          <w:i/>
          <w:szCs w:val="22"/>
        </w:rPr>
        <w:t xml:space="preserve">Držiteľ rozhodnutia o registrácii </w:t>
      </w:r>
    </w:p>
    <w:p w:rsidR="004727BA" w:rsidRPr="002F2659" w:rsidRDefault="004727BA" w:rsidP="00B0368E">
      <w:pPr>
        <w:keepNext/>
        <w:rPr>
          <w:szCs w:val="22"/>
        </w:rPr>
      </w:pPr>
      <w:smartTag w:uri="urn:schemas-microsoft-com:office:smarttags" w:element="PersonName">
        <w:r w:rsidRPr="002F2659">
          <w:rPr>
            <w:szCs w:val="22"/>
          </w:rPr>
          <w:t>Sandoz</w:t>
        </w:r>
      </w:smartTag>
      <w:r w:rsidRPr="002F2659">
        <w:rPr>
          <w:szCs w:val="22"/>
        </w:rPr>
        <w:t xml:space="preserve"> Pharmaceuticals d.d.</w:t>
      </w:r>
      <w:r w:rsidR="00B42BD5" w:rsidRPr="002F2659">
        <w:rPr>
          <w:szCs w:val="22"/>
        </w:rPr>
        <w:t xml:space="preserve"> </w:t>
      </w:r>
    </w:p>
    <w:p w:rsidR="004727BA" w:rsidRPr="002F2659" w:rsidRDefault="004727BA" w:rsidP="00B0368E">
      <w:pPr>
        <w:keepNext/>
        <w:rPr>
          <w:szCs w:val="22"/>
        </w:rPr>
      </w:pPr>
      <w:r w:rsidRPr="002F2659">
        <w:rPr>
          <w:szCs w:val="22"/>
        </w:rPr>
        <w:t>Verovškova 57</w:t>
      </w:r>
      <w:r w:rsidR="00B42BD5" w:rsidRPr="002F2659">
        <w:rPr>
          <w:szCs w:val="22"/>
        </w:rPr>
        <w:t xml:space="preserve"> </w:t>
      </w:r>
    </w:p>
    <w:p w:rsidR="004727BA" w:rsidRPr="002F2659" w:rsidRDefault="00B42BD5" w:rsidP="00B0368E">
      <w:pPr>
        <w:keepNext/>
        <w:rPr>
          <w:szCs w:val="22"/>
        </w:rPr>
      </w:pPr>
      <w:r w:rsidRPr="002F2659">
        <w:rPr>
          <w:szCs w:val="22"/>
        </w:rPr>
        <w:t xml:space="preserve">1000 </w:t>
      </w:r>
      <w:r w:rsidR="00AB19BB" w:rsidRPr="002F2659">
        <w:rPr>
          <w:szCs w:val="22"/>
        </w:rPr>
        <w:t>Ľ</w:t>
      </w:r>
      <w:r w:rsidRPr="002F2659">
        <w:rPr>
          <w:szCs w:val="22"/>
        </w:rPr>
        <w:t>ub</w:t>
      </w:r>
      <w:r w:rsidR="00AB19BB" w:rsidRPr="002F2659">
        <w:rPr>
          <w:szCs w:val="22"/>
        </w:rPr>
        <w:t>ľ</w:t>
      </w:r>
      <w:r w:rsidR="004727BA" w:rsidRPr="002F2659">
        <w:rPr>
          <w:szCs w:val="22"/>
        </w:rPr>
        <w:t>ana</w:t>
      </w:r>
      <w:r w:rsidRPr="002F2659">
        <w:rPr>
          <w:szCs w:val="22"/>
        </w:rPr>
        <w:t xml:space="preserve"> </w:t>
      </w:r>
    </w:p>
    <w:p w:rsidR="00B42BD5" w:rsidRPr="002F2659" w:rsidRDefault="00B42BD5" w:rsidP="00B0368E">
      <w:pPr>
        <w:keepNext/>
        <w:rPr>
          <w:szCs w:val="22"/>
        </w:rPr>
      </w:pPr>
      <w:r w:rsidRPr="002F2659">
        <w:rPr>
          <w:szCs w:val="22"/>
        </w:rPr>
        <w:t>Slovinsko</w:t>
      </w:r>
    </w:p>
    <w:p w:rsidR="00B42BD5" w:rsidRPr="002F2659" w:rsidRDefault="00B42BD5" w:rsidP="00B0368E">
      <w:pPr>
        <w:keepNext/>
        <w:tabs>
          <w:tab w:val="left" w:pos="4170"/>
        </w:tabs>
        <w:spacing w:before="24" w:after="24"/>
        <w:rPr>
          <w:szCs w:val="22"/>
        </w:rPr>
      </w:pPr>
    </w:p>
    <w:p w:rsidR="00B42BD5" w:rsidRPr="002F2659" w:rsidRDefault="008606CD" w:rsidP="00B0368E">
      <w:pPr>
        <w:keepNext/>
        <w:tabs>
          <w:tab w:val="left" w:pos="4170"/>
        </w:tabs>
        <w:spacing w:before="24" w:after="24"/>
        <w:rPr>
          <w:i/>
          <w:szCs w:val="22"/>
        </w:rPr>
      </w:pPr>
      <w:r w:rsidRPr="002F2659">
        <w:rPr>
          <w:i/>
          <w:szCs w:val="22"/>
        </w:rPr>
        <w:t>Výrobca</w:t>
      </w:r>
    </w:p>
    <w:p w:rsidR="005F5581" w:rsidRPr="005F5581" w:rsidRDefault="005F5581" w:rsidP="005F5581">
      <w:pPr>
        <w:keepNext/>
        <w:rPr>
          <w:szCs w:val="22"/>
        </w:rPr>
      </w:pPr>
      <w:r w:rsidRPr="005F5581">
        <w:rPr>
          <w:szCs w:val="22"/>
        </w:rPr>
        <w:t>Pharmathen International S.A.</w:t>
      </w:r>
    </w:p>
    <w:p w:rsidR="005F5581" w:rsidRPr="005F5581" w:rsidRDefault="005F5581" w:rsidP="005F5581">
      <w:pPr>
        <w:keepNext/>
        <w:rPr>
          <w:szCs w:val="22"/>
        </w:rPr>
      </w:pPr>
      <w:r w:rsidRPr="005F5581">
        <w:rPr>
          <w:szCs w:val="22"/>
        </w:rPr>
        <w:t>Industrial Park Sapes</w:t>
      </w:r>
      <w:r w:rsidR="00670FAE">
        <w:rPr>
          <w:szCs w:val="22"/>
        </w:rPr>
        <w:t>, Rodopi Prefecture, Block No 5</w:t>
      </w:r>
    </w:p>
    <w:p w:rsidR="005F5581" w:rsidRPr="005F5581" w:rsidRDefault="005F5581" w:rsidP="005F5581">
      <w:pPr>
        <w:keepNext/>
        <w:rPr>
          <w:szCs w:val="22"/>
        </w:rPr>
      </w:pPr>
      <w:r w:rsidRPr="005F5581">
        <w:rPr>
          <w:szCs w:val="22"/>
        </w:rPr>
        <w:t>69300 Rodopi</w:t>
      </w:r>
    </w:p>
    <w:p w:rsidR="005F5581" w:rsidRDefault="005F5581" w:rsidP="005F5581">
      <w:pPr>
        <w:keepNext/>
        <w:rPr>
          <w:szCs w:val="22"/>
        </w:rPr>
      </w:pPr>
      <w:r w:rsidRPr="005F5581">
        <w:rPr>
          <w:szCs w:val="22"/>
        </w:rPr>
        <w:t>Grécko</w:t>
      </w:r>
    </w:p>
    <w:p w:rsidR="00670FAE" w:rsidRDefault="00670FAE" w:rsidP="005F5581">
      <w:pPr>
        <w:keepNext/>
        <w:rPr>
          <w:szCs w:val="22"/>
        </w:rPr>
      </w:pPr>
    </w:p>
    <w:p w:rsidR="00670FAE" w:rsidRPr="00670FAE" w:rsidRDefault="00670FAE" w:rsidP="005F5581">
      <w:pPr>
        <w:keepNext/>
        <w:rPr>
          <w:szCs w:val="22"/>
        </w:rPr>
      </w:pPr>
      <w:r w:rsidRPr="00670FAE">
        <w:rPr>
          <w:szCs w:val="22"/>
        </w:rPr>
        <w:t>Pharmathen S.A.</w:t>
      </w:r>
    </w:p>
    <w:p w:rsidR="001631FC" w:rsidRDefault="001631FC" w:rsidP="005F5581">
      <w:pPr>
        <w:keepNext/>
        <w:rPr>
          <w:szCs w:val="22"/>
        </w:rPr>
      </w:pPr>
      <w:r>
        <w:rPr>
          <w:szCs w:val="22"/>
        </w:rPr>
        <w:t>Dervenakion str. 6, Pallini</w:t>
      </w:r>
      <w:r w:rsidR="00670FAE" w:rsidRPr="00670FAE">
        <w:rPr>
          <w:szCs w:val="22"/>
        </w:rPr>
        <w:t xml:space="preserve"> </w:t>
      </w:r>
    </w:p>
    <w:p w:rsidR="00670FAE" w:rsidRPr="00670FAE" w:rsidRDefault="00670FAE" w:rsidP="005F5581">
      <w:pPr>
        <w:keepNext/>
        <w:rPr>
          <w:szCs w:val="22"/>
        </w:rPr>
      </w:pPr>
      <w:r w:rsidRPr="00670FAE">
        <w:rPr>
          <w:szCs w:val="22"/>
        </w:rPr>
        <w:t>15351Attiki</w:t>
      </w:r>
    </w:p>
    <w:p w:rsidR="00670FAE" w:rsidRPr="005F5581" w:rsidRDefault="00670FAE" w:rsidP="005F5581">
      <w:pPr>
        <w:keepNext/>
        <w:rPr>
          <w:szCs w:val="22"/>
        </w:rPr>
      </w:pPr>
      <w:r w:rsidRPr="00670FAE">
        <w:rPr>
          <w:szCs w:val="22"/>
        </w:rPr>
        <w:t>Grécko</w:t>
      </w:r>
    </w:p>
    <w:p w:rsidR="005F5581" w:rsidRDefault="005F5581" w:rsidP="00B0368E">
      <w:pPr>
        <w:keepNext/>
        <w:numPr>
          <w:ilvl w:val="12"/>
          <w:numId w:val="0"/>
        </w:numPr>
        <w:ind w:right="-2"/>
        <w:rPr>
          <w:szCs w:val="22"/>
          <w:highlight w:val="yellow"/>
        </w:rPr>
      </w:pPr>
    </w:p>
    <w:p w:rsidR="005C3CBC" w:rsidRPr="00670FAE" w:rsidRDefault="005C3CBC" w:rsidP="00B0368E">
      <w:pPr>
        <w:keepNext/>
        <w:numPr>
          <w:ilvl w:val="12"/>
          <w:numId w:val="0"/>
        </w:numPr>
        <w:ind w:right="-2"/>
        <w:rPr>
          <w:szCs w:val="22"/>
        </w:rPr>
      </w:pPr>
      <w:r w:rsidRPr="00670FAE">
        <w:rPr>
          <w:szCs w:val="22"/>
        </w:rPr>
        <w:t>Salutas Pharma GmbH</w:t>
      </w:r>
    </w:p>
    <w:p w:rsidR="005C3CBC" w:rsidRPr="00670FAE" w:rsidRDefault="005C3CBC" w:rsidP="00B0368E">
      <w:pPr>
        <w:keepNext/>
        <w:numPr>
          <w:ilvl w:val="12"/>
          <w:numId w:val="0"/>
        </w:numPr>
        <w:ind w:right="-2"/>
        <w:rPr>
          <w:szCs w:val="22"/>
        </w:rPr>
      </w:pPr>
      <w:r w:rsidRPr="00670FAE">
        <w:rPr>
          <w:szCs w:val="22"/>
        </w:rPr>
        <w:t>Otto-von-Guericke-Allee 1</w:t>
      </w:r>
    </w:p>
    <w:p w:rsidR="005C3CBC" w:rsidRPr="00670FAE" w:rsidRDefault="001631FC" w:rsidP="00B0368E">
      <w:pPr>
        <w:keepNext/>
        <w:numPr>
          <w:ilvl w:val="12"/>
          <w:numId w:val="0"/>
        </w:numPr>
        <w:ind w:right="-2"/>
        <w:rPr>
          <w:szCs w:val="22"/>
        </w:rPr>
      </w:pPr>
      <w:r w:rsidRPr="00670FAE">
        <w:rPr>
          <w:szCs w:val="22"/>
        </w:rPr>
        <w:t>Sachsen-Anhalt</w:t>
      </w:r>
      <w:r>
        <w:rPr>
          <w:szCs w:val="22"/>
        </w:rPr>
        <w:t>,</w:t>
      </w:r>
      <w:r w:rsidRPr="00670FAE">
        <w:rPr>
          <w:szCs w:val="22"/>
        </w:rPr>
        <w:t xml:space="preserve"> </w:t>
      </w:r>
      <w:r w:rsidR="005C3CBC" w:rsidRPr="00670FAE">
        <w:rPr>
          <w:szCs w:val="22"/>
        </w:rPr>
        <w:t>39179</w:t>
      </w:r>
      <w:r w:rsidR="00E43535" w:rsidRPr="00670FAE">
        <w:rPr>
          <w:szCs w:val="22"/>
        </w:rPr>
        <w:t xml:space="preserve"> </w:t>
      </w:r>
      <w:r w:rsidR="005C3CBC" w:rsidRPr="00670FAE">
        <w:rPr>
          <w:szCs w:val="22"/>
        </w:rPr>
        <w:t>Barleben</w:t>
      </w:r>
    </w:p>
    <w:p w:rsidR="005C3CBC" w:rsidRPr="002F2659" w:rsidRDefault="005C3CBC" w:rsidP="00B0368E">
      <w:pPr>
        <w:keepNext/>
        <w:numPr>
          <w:ilvl w:val="12"/>
          <w:numId w:val="0"/>
        </w:numPr>
        <w:ind w:right="-2"/>
        <w:rPr>
          <w:szCs w:val="22"/>
        </w:rPr>
      </w:pPr>
      <w:r w:rsidRPr="00670FAE">
        <w:rPr>
          <w:szCs w:val="22"/>
        </w:rPr>
        <w:t>Nemecko</w:t>
      </w:r>
    </w:p>
    <w:p w:rsidR="005C3CBC" w:rsidRPr="002F2659" w:rsidRDefault="005C3CBC" w:rsidP="00B0368E">
      <w:pPr>
        <w:keepNext/>
        <w:numPr>
          <w:ilvl w:val="12"/>
          <w:numId w:val="0"/>
        </w:numPr>
        <w:ind w:right="-2"/>
        <w:rPr>
          <w:szCs w:val="22"/>
        </w:rPr>
      </w:pPr>
    </w:p>
    <w:p w:rsidR="008151EB" w:rsidRPr="008151EB" w:rsidRDefault="005C3CBC" w:rsidP="00B0368E">
      <w:pPr>
        <w:keepNext/>
        <w:numPr>
          <w:ilvl w:val="12"/>
          <w:numId w:val="0"/>
        </w:numPr>
        <w:ind w:right="-2"/>
        <w:rPr>
          <w:b/>
          <w:szCs w:val="22"/>
        </w:rPr>
      </w:pPr>
      <w:r w:rsidRPr="002F2659">
        <w:rPr>
          <w:b/>
          <w:szCs w:val="22"/>
        </w:rPr>
        <w:t>Liek je schválený v členských štátoch Európskeho hospodárskeho priestoru (EHP) pod nasledovnými názvami:</w:t>
      </w:r>
    </w:p>
    <w:p w:rsidR="008151EB" w:rsidRPr="002F2659" w:rsidRDefault="008151EB" w:rsidP="00B0368E">
      <w:pPr>
        <w:keepNext/>
        <w:numPr>
          <w:ilvl w:val="12"/>
          <w:numId w:val="0"/>
        </w:numPr>
        <w:ind w:right="-2"/>
        <w:rPr>
          <w:szCs w:val="22"/>
        </w:rPr>
      </w:pPr>
    </w:p>
    <w:p w:rsidR="008151EB" w:rsidRDefault="00EA5A08" w:rsidP="008151EB">
      <w:pPr>
        <w:autoSpaceDE w:val="0"/>
        <w:autoSpaceDN w:val="0"/>
        <w:adjustRightInd w:val="0"/>
        <w:ind w:left="0" w:firstLine="0"/>
        <w:rPr>
          <w:szCs w:val="22"/>
          <w:lang w:eastAsia="zh-CN"/>
        </w:rPr>
      </w:pPr>
      <w:r w:rsidRPr="008151EB">
        <w:rPr>
          <w:szCs w:val="22"/>
          <w:lang w:eastAsia="zh-CN"/>
        </w:rPr>
        <w:t>Nemecko:</w:t>
      </w:r>
      <w:r w:rsidR="005C3CBC" w:rsidRPr="008151EB">
        <w:rPr>
          <w:szCs w:val="22"/>
          <w:lang w:eastAsia="zh-CN"/>
        </w:rPr>
        <w:tab/>
      </w:r>
      <w:r w:rsidR="005C3CBC" w:rsidRPr="008151EB">
        <w:rPr>
          <w:szCs w:val="22"/>
          <w:lang w:eastAsia="zh-CN"/>
        </w:rPr>
        <w:tab/>
      </w:r>
      <w:r w:rsidR="008151EB" w:rsidRPr="008151EB">
        <w:rPr>
          <w:szCs w:val="22"/>
          <w:lang w:eastAsia="zh-CN"/>
        </w:rPr>
        <w:t>Duloxetin HEXAL 30 mg</w:t>
      </w:r>
      <w:r w:rsidR="008151EB">
        <w:rPr>
          <w:szCs w:val="22"/>
          <w:lang w:eastAsia="zh-CN"/>
        </w:rPr>
        <w:t xml:space="preserve"> </w:t>
      </w:r>
      <w:r w:rsidR="008151EB" w:rsidRPr="008151EB">
        <w:rPr>
          <w:szCs w:val="22"/>
          <w:lang w:eastAsia="zh-CN"/>
        </w:rPr>
        <w:t>magensaftresistente Hartkapseln</w:t>
      </w:r>
    </w:p>
    <w:p w:rsidR="008151EB" w:rsidRPr="008151EB" w:rsidRDefault="008151EB" w:rsidP="008151EB">
      <w:pPr>
        <w:autoSpaceDE w:val="0"/>
        <w:autoSpaceDN w:val="0"/>
        <w:adjustRightInd w:val="0"/>
        <w:ind w:left="1440" w:firstLine="720"/>
        <w:rPr>
          <w:szCs w:val="22"/>
          <w:lang w:eastAsia="zh-CN"/>
        </w:rPr>
      </w:pPr>
      <w:r w:rsidRPr="008151EB">
        <w:rPr>
          <w:szCs w:val="22"/>
          <w:lang w:eastAsia="zh-CN"/>
        </w:rPr>
        <w:t>Duloxetin HEXAL 60 mg</w:t>
      </w:r>
      <w:r>
        <w:rPr>
          <w:szCs w:val="22"/>
          <w:lang w:eastAsia="zh-CN"/>
        </w:rPr>
        <w:t xml:space="preserve"> </w:t>
      </w:r>
      <w:r w:rsidRPr="008151EB">
        <w:rPr>
          <w:szCs w:val="22"/>
          <w:lang w:eastAsia="zh-CN"/>
        </w:rPr>
        <w:t>magensaftresistente Hartkapseln</w:t>
      </w:r>
    </w:p>
    <w:p w:rsidR="008151EB" w:rsidRPr="008151EB" w:rsidRDefault="00EA5A08" w:rsidP="008151EB">
      <w:pPr>
        <w:autoSpaceDE w:val="0"/>
        <w:autoSpaceDN w:val="0"/>
        <w:adjustRightInd w:val="0"/>
        <w:ind w:left="0" w:firstLine="0"/>
        <w:rPr>
          <w:szCs w:val="22"/>
          <w:lang w:eastAsia="zh-CN"/>
        </w:rPr>
      </w:pPr>
      <w:r w:rsidRPr="008151EB">
        <w:rPr>
          <w:szCs w:val="22"/>
          <w:lang w:eastAsia="zh-CN"/>
        </w:rPr>
        <w:t>Rakúsko</w:t>
      </w:r>
      <w:r w:rsidR="005C3CBC" w:rsidRPr="008151EB">
        <w:rPr>
          <w:szCs w:val="22"/>
          <w:lang w:eastAsia="zh-CN"/>
        </w:rPr>
        <w:t>:</w:t>
      </w:r>
      <w:r w:rsidR="005C3CBC" w:rsidRPr="008151EB">
        <w:rPr>
          <w:szCs w:val="22"/>
          <w:lang w:eastAsia="zh-CN"/>
        </w:rPr>
        <w:tab/>
      </w:r>
      <w:r w:rsidR="00312442" w:rsidRPr="008151EB">
        <w:rPr>
          <w:szCs w:val="22"/>
          <w:lang w:eastAsia="zh-CN"/>
        </w:rPr>
        <w:tab/>
      </w:r>
      <w:r w:rsidR="008151EB" w:rsidRPr="008151EB">
        <w:rPr>
          <w:szCs w:val="22"/>
          <w:lang w:eastAsia="zh-CN"/>
        </w:rPr>
        <w:t>Duloxetin Sandoz 30 mg -</w:t>
      </w:r>
      <w:r w:rsidR="008151EB">
        <w:rPr>
          <w:szCs w:val="22"/>
          <w:lang w:eastAsia="zh-CN"/>
        </w:rPr>
        <w:t xml:space="preserve"> </w:t>
      </w:r>
      <w:r w:rsidR="008151EB" w:rsidRPr="008151EB">
        <w:rPr>
          <w:szCs w:val="22"/>
          <w:lang w:eastAsia="zh-CN"/>
        </w:rPr>
        <w:t>magensaftresistente Hartkapseln</w:t>
      </w:r>
    </w:p>
    <w:p w:rsidR="00312442" w:rsidRPr="008151EB" w:rsidRDefault="008151EB" w:rsidP="008151EB">
      <w:pPr>
        <w:autoSpaceDE w:val="0"/>
        <w:autoSpaceDN w:val="0"/>
        <w:adjustRightInd w:val="0"/>
        <w:ind w:left="1440" w:firstLine="720"/>
        <w:rPr>
          <w:szCs w:val="22"/>
          <w:lang w:eastAsia="zh-CN"/>
        </w:rPr>
      </w:pPr>
      <w:r w:rsidRPr="008151EB">
        <w:rPr>
          <w:szCs w:val="22"/>
          <w:lang w:eastAsia="zh-CN"/>
        </w:rPr>
        <w:t>Duloxetin Sandoz 60 mg -</w:t>
      </w:r>
      <w:r>
        <w:rPr>
          <w:szCs w:val="22"/>
          <w:lang w:eastAsia="zh-CN"/>
        </w:rPr>
        <w:t xml:space="preserve"> </w:t>
      </w:r>
      <w:r w:rsidRPr="008151EB">
        <w:rPr>
          <w:szCs w:val="22"/>
          <w:lang w:eastAsia="zh-CN"/>
        </w:rPr>
        <w:t>magensaftresistente Hartkapseln</w:t>
      </w:r>
    </w:p>
    <w:p w:rsidR="008151EB" w:rsidRPr="008151EB" w:rsidRDefault="00EA5A08" w:rsidP="00B0368E">
      <w:pPr>
        <w:keepNext/>
        <w:autoSpaceDE w:val="0"/>
        <w:autoSpaceDN w:val="0"/>
        <w:adjustRightInd w:val="0"/>
        <w:ind w:left="0" w:firstLine="0"/>
        <w:rPr>
          <w:szCs w:val="22"/>
          <w:lang w:eastAsia="zh-CN"/>
        </w:rPr>
      </w:pPr>
      <w:r w:rsidRPr="008151EB">
        <w:rPr>
          <w:szCs w:val="22"/>
          <w:lang w:eastAsia="zh-CN"/>
        </w:rPr>
        <w:t>Dánsko:</w:t>
      </w:r>
      <w:r w:rsidR="00312442" w:rsidRPr="008151EB">
        <w:rPr>
          <w:szCs w:val="22"/>
          <w:lang w:eastAsia="zh-CN"/>
        </w:rPr>
        <w:t xml:space="preserve"> </w:t>
      </w:r>
      <w:r w:rsidR="00312442" w:rsidRPr="008151EB">
        <w:rPr>
          <w:szCs w:val="22"/>
          <w:lang w:eastAsia="zh-CN"/>
        </w:rPr>
        <w:tab/>
      </w:r>
      <w:r w:rsidR="00312442" w:rsidRPr="008151EB">
        <w:rPr>
          <w:szCs w:val="22"/>
          <w:lang w:eastAsia="zh-CN"/>
        </w:rPr>
        <w:tab/>
      </w:r>
      <w:r w:rsidR="008151EB" w:rsidRPr="008151EB">
        <w:rPr>
          <w:szCs w:val="22"/>
          <w:lang w:eastAsia="zh-CN"/>
        </w:rPr>
        <w:t>Duloxetin “Hexal”</w:t>
      </w:r>
    </w:p>
    <w:p w:rsidR="008151EB" w:rsidRPr="008151EB" w:rsidRDefault="008151EB" w:rsidP="00B0368E">
      <w:pPr>
        <w:keepNext/>
        <w:autoSpaceDE w:val="0"/>
        <w:autoSpaceDN w:val="0"/>
        <w:adjustRightInd w:val="0"/>
        <w:ind w:left="0" w:firstLine="0"/>
        <w:rPr>
          <w:szCs w:val="22"/>
          <w:lang w:eastAsia="zh-CN"/>
        </w:rPr>
      </w:pPr>
      <w:r w:rsidRPr="008151EB">
        <w:rPr>
          <w:szCs w:val="22"/>
          <w:lang w:eastAsia="zh-CN"/>
        </w:rPr>
        <w:t xml:space="preserve">Grécko: </w:t>
      </w:r>
      <w:r w:rsidRPr="008151EB">
        <w:rPr>
          <w:szCs w:val="22"/>
          <w:lang w:eastAsia="zh-CN"/>
        </w:rPr>
        <w:tab/>
      </w:r>
      <w:r w:rsidRPr="008151EB">
        <w:rPr>
          <w:szCs w:val="22"/>
          <w:lang w:eastAsia="zh-CN"/>
        </w:rPr>
        <w:tab/>
        <w:t>Duloxetin/Sandoz</w:t>
      </w:r>
    </w:p>
    <w:p w:rsidR="008151EB" w:rsidRPr="008151EB" w:rsidRDefault="00EA5A08" w:rsidP="008151EB">
      <w:pPr>
        <w:autoSpaceDE w:val="0"/>
        <w:autoSpaceDN w:val="0"/>
        <w:adjustRightInd w:val="0"/>
        <w:ind w:left="0" w:firstLine="0"/>
        <w:rPr>
          <w:szCs w:val="22"/>
          <w:lang w:eastAsia="zh-CN"/>
        </w:rPr>
      </w:pPr>
      <w:r w:rsidRPr="008151EB">
        <w:rPr>
          <w:szCs w:val="22"/>
          <w:lang w:eastAsia="zh-CN"/>
        </w:rPr>
        <w:t>Maďarsko:</w:t>
      </w:r>
      <w:r w:rsidR="00DE0E07" w:rsidRPr="008151EB">
        <w:rPr>
          <w:szCs w:val="22"/>
          <w:lang w:eastAsia="zh-CN"/>
        </w:rPr>
        <w:t xml:space="preserve"> </w:t>
      </w:r>
      <w:r w:rsidR="00DE0E07" w:rsidRPr="008151EB">
        <w:rPr>
          <w:szCs w:val="22"/>
          <w:lang w:eastAsia="zh-CN"/>
        </w:rPr>
        <w:tab/>
      </w:r>
      <w:r w:rsidR="00DE0E07" w:rsidRPr="008151EB">
        <w:rPr>
          <w:szCs w:val="22"/>
          <w:lang w:eastAsia="zh-CN"/>
        </w:rPr>
        <w:tab/>
      </w:r>
      <w:r w:rsidR="008151EB" w:rsidRPr="008151EB">
        <w:rPr>
          <w:szCs w:val="22"/>
          <w:lang w:eastAsia="zh-CN"/>
        </w:rPr>
        <w:t>Duloxetin Sandoz 30 mg gyomornedvellenálló</w:t>
      </w:r>
      <w:r w:rsidR="008151EB">
        <w:rPr>
          <w:szCs w:val="22"/>
          <w:lang w:eastAsia="zh-CN"/>
        </w:rPr>
        <w:t xml:space="preserve"> </w:t>
      </w:r>
      <w:r w:rsidR="008151EB" w:rsidRPr="008151EB">
        <w:rPr>
          <w:szCs w:val="22"/>
          <w:lang w:eastAsia="zh-CN"/>
        </w:rPr>
        <w:t>kemény kapszula</w:t>
      </w:r>
    </w:p>
    <w:p w:rsidR="008151EB" w:rsidRPr="008151EB" w:rsidRDefault="008151EB" w:rsidP="008151EB">
      <w:pPr>
        <w:autoSpaceDE w:val="0"/>
        <w:autoSpaceDN w:val="0"/>
        <w:adjustRightInd w:val="0"/>
        <w:ind w:left="1440" w:firstLine="720"/>
        <w:rPr>
          <w:szCs w:val="22"/>
          <w:lang w:eastAsia="zh-CN"/>
        </w:rPr>
      </w:pPr>
      <w:r w:rsidRPr="008151EB">
        <w:rPr>
          <w:szCs w:val="22"/>
          <w:lang w:eastAsia="zh-CN"/>
        </w:rPr>
        <w:t>Duloxetin Sandoz 60 mg gyomornedvellenálló</w:t>
      </w:r>
      <w:r>
        <w:rPr>
          <w:szCs w:val="22"/>
          <w:lang w:eastAsia="zh-CN"/>
        </w:rPr>
        <w:t xml:space="preserve"> </w:t>
      </w:r>
      <w:r w:rsidRPr="008151EB">
        <w:rPr>
          <w:szCs w:val="22"/>
          <w:lang w:eastAsia="zh-CN"/>
        </w:rPr>
        <w:t>kemény kapszula</w:t>
      </w:r>
    </w:p>
    <w:p w:rsidR="00EA5A08" w:rsidRPr="008151EB" w:rsidRDefault="005C3CBC" w:rsidP="008151EB">
      <w:pPr>
        <w:keepNext/>
        <w:autoSpaceDE w:val="0"/>
        <w:autoSpaceDN w:val="0"/>
        <w:adjustRightInd w:val="0"/>
        <w:ind w:left="0" w:firstLine="0"/>
        <w:rPr>
          <w:szCs w:val="22"/>
          <w:lang w:eastAsia="zh-CN"/>
        </w:rPr>
      </w:pPr>
      <w:r w:rsidRPr="008151EB">
        <w:rPr>
          <w:szCs w:val="22"/>
          <w:lang w:eastAsia="zh-CN"/>
        </w:rPr>
        <w:t xml:space="preserve">Poľsko: </w:t>
      </w:r>
      <w:r w:rsidR="00DE0E07" w:rsidRPr="008151EB">
        <w:rPr>
          <w:szCs w:val="22"/>
          <w:lang w:eastAsia="zh-CN"/>
        </w:rPr>
        <w:tab/>
      </w:r>
      <w:r w:rsidR="00DE0E07" w:rsidRPr="008151EB">
        <w:rPr>
          <w:szCs w:val="22"/>
          <w:lang w:eastAsia="zh-CN"/>
        </w:rPr>
        <w:tab/>
      </w:r>
      <w:r w:rsidR="008151EB" w:rsidRPr="008151EB">
        <w:rPr>
          <w:szCs w:val="22"/>
          <w:lang w:eastAsia="zh-CN"/>
        </w:rPr>
        <w:t>Duloxetine Sandoz</w:t>
      </w:r>
    </w:p>
    <w:p w:rsidR="008151EB" w:rsidRPr="008151EB" w:rsidRDefault="008151EB" w:rsidP="008151EB">
      <w:pPr>
        <w:autoSpaceDE w:val="0"/>
        <w:autoSpaceDN w:val="0"/>
        <w:adjustRightInd w:val="0"/>
        <w:ind w:left="0" w:firstLine="0"/>
        <w:rPr>
          <w:szCs w:val="22"/>
          <w:lang w:eastAsia="zh-CN"/>
        </w:rPr>
      </w:pPr>
      <w:r w:rsidRPr="008151EB">
        <w:rPr>
          <w:szCs w:val="22"/>
          <w:lang w:eastAsia="zh-CN"/>
        </w:rPr>
        <w:t>Slovinsko:</w:t>
      </w:r>
      <w:r w:rsidRPr="008151EB">
        <w:rPr>
          <w:szCs w:val="22"/>
          <w:lang w:eastAsia="zh-CN"/>
        </w:rPr>
        <w:tab/>
      </w:r>
      <w:r w:rsidRPr="008151EB">
        <w:rPr>
          <w:szCs w:val="22"/>
          <w:lang w:eastAsia="zh-CN"/>
        </w:rPr>
        <w:tab/>
      </w:r>
      <w:proofErr w:type="spellStart"/>
      <w:r w:rsidRPr="008151EB">
        <w:rPr>
          <w:szCs w:val="22"/>
          <w:lang w:eastAsia="zh-CN"/>
        </w:rPr>
        <w:t>Duloksetin</w:t>
      </w:r>
      <w:proofErr w:type="spellEnd"/>
      <w:r w:rsidRPr="008151EB">
        <w:rPr>
          <w:szCs w:val="22"/>
          <w:lang w:eastAsia="zh-CN"/>
        </w:rPr>
        <w:t xml:space="preserve"> </w:t>
      </w:r>
      <w:proofErr w:type="spellStart"/>
      <w:r w:rsidRPr="008151EB">
        <w:rPr>
          <w:szCs w:val="22"/>
          <w:lang w:eastAsia="zh-CN"/>
        </w:rPr>
        <w:t>Sandoz</w:t>
      </w:r>
      <w:proofErr w:type="spellEnd"/>
      <w:r w:rsidRPr="008151EB">
        <w:rPr>
          <w:szCs w:val="22"/>
          <w:lang w:eastAsia="zh-CN"/>
        </w:rPr>
        <w:t xml:space="preserve"> 30 mg </w:t>
      </w:r>
      <w:proofErr w:type="spellStart"/>
      <w:r w:rsidRPr="008151EB">
        <w:rPr>
          <w:szCs w:val="22"/>
          <w:lang w:eastAsia="zh-CN"/>
        </w:rPr>
        <w:t>trde</w:t>
      </w:r>
      <w:proofErr w:type="spellEnd"/>
      <w:r>
        <w:rPr>
          <w:szCs w:val="22"/>
          <w:lang w:eastAsia="zh-CN"/>
        </w:rPr>
        <w:t xml:space="preserve"> </w:t>
      </w:r>
      <w:r w:rsidRPr="008151EB">
        <w:rPr>
          <w:szCs w:val="22"/>
          <w:lang w:eastAsia="zh-CN"/>
        </w:rPr>
        <w:t>gastrorezistentne kapsule</w:t>
      </w:r>
    </w:p>
    <w:p w:rsidR="008151EB" w:rsidRPr="008151EB" w:rsidRDefault="008151EB" w:rsidP="008151EB">
      <w:pPr>
        <w:autoSpaceDE w:val="0"/>
        <w:autoSpaceDN w:val="0"/>
        <w:adjustRightInd w:val="0"/>
        <w:ind w:left="1440" w:firstLine="720"/>
        <w:rPr>
          <w:szCs w:val="22"/>
          <w:lang w:eastAsia="zh-CN"/>
        </w:rPr>
      </w:pPr>
      <w:r w:rsidRPr="008151EB">
        <w:rPr>
          <w:szCs w:val="22"/>
          <w:lang w:eastAsia="zh-CN"/>
        </w:rPr>
        <w:t>Duloksetin Sandoz 60 mg trde</w:t>
      </w:r>
      <w:r>
        <w:rPr>
          <w:szCs w:val="22"/>
          <w:lang w:eastAsia="zh-CN"/>
        </w:rPr>
        <w:t xml:space="preserve"> </w:t>
      </w:r>
      <w:r w:rsidRPr="008151EB">
        <w:rPr>
          <w:szCs w:val="22"/>
          <w:lang w:eastAsia="zh-CN"/>
        </w:rPr>
        <w:t>gastrorezistentne kapsule</w:t>
      </w:r>
    </w:p>
    <w:p w:rsidR="008151EB" w:rsidRPr="008151EB" w:rsidRDefault="005C3CBC" w:rsidP="008151EB">
      <w:pPr>
        <w:autoSpaceDE w:val="0"/>
        <w:autoSpaceDN w:val="0"/>
        <w:adjustRightInd w:val="0"/>
        <w:ind w:left="0" w:firstLine="0"/>
        <w:rPr>
          <w:szCs w:val="22"/>
          <w:lang w:eastAsia="zh-CN"/>
        </w:rPr>
      </w:pPr>
      <w:r w:rsidRPr="008151EB">
        <w:rPr>
          <w:szCs w:val="22"/>
          <w:lang w:eastAsia="zh-CN"/>
        </w:rPr>
        <w:t>Slovenská republika:</w:t>
      </w:r>
      <w:r w:rsidR="008151EB">
        <w:rPr>
          <w:szCs w:val="22"/>
          <w:lang w:eastAsia="zh-CN"/>
        </w:rPr>
        <w:tab/>
      </w:r>
      <w:r w:rsidR="008151EB" w:rsidRPr="008151EB">
        <w:rPr>
          <w:szCs w:val="22"/>
          <w:lang w:eastAsia="zh-CN"/>
        </w:rPr>
        <w:t>Duloxetin Sandoz 30 mg</w:t>
      </w:r>
    </w:p>
    <w:p w:rsidR="00DE0E07" w:rsidRPr="008151EB" w:rsidRDefault="008151EB" w:rsidP="008151EB">
      <w:pPr>
        <w:keepNext/>
        <w:autoSpaceDE w:val="0"/>
        <w:autoSpaceDN w:val="0"/>
        <w:adjustRightInd w:val="0"/>
        <w:ind w:left="2007" w:firstLine="153"/>
        <w:rPr>
          <w:szCs w:val="22"/>
          <w:lang w:eastAsia="zh-CN"/>
        </w:rPr>
      </w:pPr>
      <w:r w:rsidRPr="008151EB">
        <w:rPr>
          <w:szCs w:val="22"/>
          <w:lang w:eastAsia="zh-CN"/>
        </w:rPr>
        <w:t>Duloxetin Sandoz 60 mg</w:t>
      </w:r>
      <w:r w:rsidR="005C3CBC" w:rsidRPr="008151EB">
        <w:rPr>
          <w:szCs w:val="22"/>
          <w:lang w:eastAsia="zh-CN"/>
        </w:rPr>
        <w:tab/>
      </w:r>
    </w:p>
    <w:p w:rsidR="00312442" w:rsidRPr="00C86AB6" w:rsidRDefault="00312442" w:rsidP="00B0368E">
      <w:pPr>
        <w:keepNext/>
        <w:autoSpaceDE w:val="0"/>
        <w:autoSpaceDN w:val="0"/>
        <w:adjustRightInd w:val="0"/>
        <w:ind w:left="0" w:firstLine="0"/>
        <w:rPr>
          <w:szCs w:val="22"/>
          <w:lang w:eastAsia="en-US"/>
        </w:rPr>
      </w:pPr>
    </w:p>
    <w:p w:rsidR="00DE0E07" w:rsidRPr="002F2659" w:rsidRDefault="0034149D" w:rsidP="00B0368E">
      <w:pPr>
        <w:keepNext/>
        <w:autoSpaceDE w:val="0"/>
        <w:autoSpaceDN w:val="0"/>
        <w:adjustRightInd w:val="0"/>
        <w:rPr>
          <w:b/>
          <w:szCs w:val="22"/>
        </w:rPr>
      </w:pPr>
      <w:r w:rsidRPr="00C86AB6">
        <w:rPr>
          <w:b/>
          <w:szCs w:val="22"/>
        </w:rPr>
        <w:t>Táto pís</w:t>
      </w:r>
      <w:r w:rsidR="00C111F6" w:rsidRPr="00C86AB6">
        <w:rPr>
          <w:b/>
          <w:szCs w:val="22"/>
        </w:rPr>
        <w:t xml:space="preserve">omná informácia </w:t>
      </w:r>
      <w:r w:rsidRPr="00C86AB6">
        <w:rPr>
          <w:b/>
          <w:szCs w:val="22"/>
        </w:rPr>
        <w:t xml:space="preserve">bola naposledy </w:t>
      </w:r>
      <w:r w:rsidR="00A3582C" w:rsidRPr="00C86AB6">
        <w:rPr>
          <w:b/>
          <w:szCs w:val="22"/>
        </w:rPr>
        <w:t>aktualizovaná</w:t>
      </w:r>
      <w:r w:rsidRPr="00C86AB6">
        <w:rPr>
          <w:b/>
          <w:szCs w:val="22"/>
        </w:rPr>
        <w:t xml:space="preserve"> v</w:t>
      </w:r>
      <w:r w:rsidR="001631FC">
        <w:rPr>
          <w:b/>
          <w:szCs w:val="22"/>
        </w:rPr>
        <w:t> januári 2016</w:t>
      </w:r>
      <w:r w:rsidR="00186A31" w:rsidRPr="002F2659">
        <w:rPr>
          <w:b/>
          <w:szCs w:val="22"/>
        </w:rPr>
        <w:t>.</w:t>
      </w:r>
      <w:r w:rsidRPr="002F2659">
        <w:rPr>
          <w:b/>
          <w:szCs w:val="22"/>
        </w:rPr>
        <w:t xml:space="preserve"> </w:t>
      </w:r>
    </w:p>
    <w:p w:rsidR="00DE0E07" w:rsidRPr="002F2659" w:rsidRDefault="00DE0E07" w:rsidP="00B0368E">
      <w:pPr>
        <w:keepNext/>
        <w:autoSpaceDE w:val="0"/>
        <w:autoSpaceDN w:val="0"/>
        <w:adjustRightInd w:val="0"/>
        <w:rPr>
          <w:b/>
          <w:szCs w:val="22"/>
        </w:rPr>
      </w:pPr>
    </w:p>
    <w:sectPr w:rsidR="00DE0E07" w:rsidRPr="002F2659" w:rsidSect="00351D9E">
      <w:footerReference w:type="even" r:id="rId7"/>
      <w:footerReference w:type="default" r:id="rId8"/>
      <w:headerReference w:type="first" r:id="rId9"/>
      <w:pgSz w:w="11906" w:h="16838" w:code="9"/>
      <w:pgMar w:top="1134" w:right="1418" w:bottom="1134"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F98" w:rsidRDefault="00735F98">
      <w:r>
        <w:separator/>
      </w:r>
    </w:p>
  </w:endnote>
  <w:endnote w:type="continuationSeparator" w:id="0">
    <w:p w:rsidR="00735F98" w:rsidRDefault="00735F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8" w:rsidRDefault="003F7848" w:rsidP="00F74A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F7848" w:rsidRDefault="003F7848" w:rsidP="00134381">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48" w:rsidRDefault="003F7848" w:rsidP="00F74A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F14C4">
      <w:rPr>
        <w:rStyle w:val="slostrany"/>
        <w:noProof/>
      </w:rPr>
      <w:t>9</w:t>
    </w:r>
    <w:r>
      <w:rPr>
        <w:rStyle w:val="slostrany"/>
      </w:rPr>
      <w:fldChar w:fldCharType="end"/>
    </w:r>
  </w:p>
  <w:p w:rsidR="003F7848" w:rsidRDefault="003F7848" w:rsidP="00134381">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F98" w:rsidRDefault="00735F98">
      <w:r>
        <w:separator/>
      </w:r>
    </w:p>
  </w:footnote>
  <w:footnote w:type="continuationSeparator" w:id="0">
    <w:p w:rsidR="00735F98" w:rsidRDefault="00735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7C6" w:rsidRPr="0026341F" w:rsidRDefault="007C57C6" w:rsidP="007C57C6">
    <w:pPr>
      <w:rPr>
        <w:b/>
        <w:szCs w:val="22"/>
      </w:rPr>
    </w:pPr>
    <w:r w:rsidRPr="00274219">
      <w:rPr>
        <w:sz w:val="18"/>
        <w:szCs w:val="18"/>
      </w:rPr>
      <w:t>Schválený text k rozhodnutiu o registrá</w:t>
    </w:r>
    <w:r>
      <w:rPr>
        <w:sz w:val="18"/>
        <w:szCs w:val="18"/>
      </w:rPr>
      <w:t>cii</w:t>
    </w:r>
    <w:r w:rsidRPr="00477D8B">
      <w:rPr>
        <w:sz w:val="18"/>
        <w:szCs w:val="18"/>
      </w:rPr>
      <w:t xml:space="preserve">, </w:t>
    </w:r>
    <w:r w:rsidRPr="00A87F5E">
      <w:rPr>
        <w:sz w:val="18"/>
        <w:szCs w:val="18"/>
      </w:rPr>
      <w:t>ev. č.:</w:t>
    </w:r>
    <w:r w:rsidRPr="00274219">
      <w:rPr>
        <w:sz w:val="18"/>
        <w:szCs w:val="18"/>
      </w:rPr>
      <w:t xml:space="preserve"> </w:t>
    </w:r>
    <w:r w:rsidR="002F2659" w:rsidRPr="002F2659">
      <w:rPr>
        <w:sz w:val="18"/>
        <w:szCs w:val="18"/>
      </w:rPr>
      <w:t>2015/0</w:t>
    </w:r>
    <w:r w:rsidR="00AF761C">
      <w:rPr>
        <w:sz w:val="18"/>
        <w:szCs w:val="18"/>
      </w:rPr>
      <w:t>3681-REG, 2015/03682-REG</w:t>
    </w:r>
  </w:p>
  <w:p w:rsidR="00107FAE" w:rsidRPr="007C57C6" w:rsidRDefault="00107FAE">
    <w:pPr>
      <w:pStyle w:val="Hlavika"/>
      <w:rPr>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835886"/>
    <w:multiLevelType w:val="hybridMultilevel"/>
    <w:tmpl w:val="BDD04E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B54593B"/>
    <w:multiLevelType w:val="hybridMultilevel"/>
    <w:tmpl w:val="410A7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2C35D1"/>
    <w:multiLevelType w:val="hybridMultilevel"/>
    <w:tmpl w:val="9A52C5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1F1364EB"/>
    <w:multiLevelType w:val="hybridMultilevel"/>
    <w:tmpl w:val="BF7C9766"/>
    <w:lvl w:ilvl="0" w:tplc="4B8A776E">
      <w:start w:val="1"/>
      <w:numFmt w:val="bullet"/>
      <w:lvlText w:val="-"/>
      <w:lvlJc w:val="left"/>
      <w:pPr>
        <w:tabs>
          <w:tab w:val="num" w:pos="964"/>
        </w:tabs>
        <w:ind w:left="964" w:hanging="39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nsid w:val="2017579D"/>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22EA30B1"/>
    <w:multiLevelType w:val="hybridMultilevel"/>
    <w:tmpl w:val="0D8E6108"/>
    <w:lvl w:ilvl="0" w:tplc="8EB07780">
      <w:start w:val="1"/>
      <w:numFmt w:val="bullet"/>
      <w:lvlText w:val=""/>
      <w:lvlJc w:val="left"/>
      <w:pPr>
        <w:tabs>
          <w:tab w:val="num" w:pos="1080"/>
        </w:tabs>
        <w:ind w:left="10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33E4AE5"/>
    <w:multiLevelType w:val="hybridMultilevel"/>
    <w:tmpl w:val="DAD4B2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43D0417"/>
    <w:multiLevelType w:val="hybridMultilevel"/>
    <w:tmpl w:val="365006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27081AC0"/>
    <w:multiLevelType w:val="hybridMultilevel"/>
    <w:tmpl w:val="F6C0D642"/>
    <w:lvl w:ilvl="0" w:tplc="8B0270CA">
      <w:start w:val="1"/>
      <w:numFmt w:val="bullet"/>
      <w:lvlText w:val="-"/>
      <w:lvlJc w:val="left"/>
      <w:pPr>
        <w:tabs>
          <w:tab w:val="num" w:pos="567"/>
        </w:tabs>
        <w:ind w:left="567"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BD1CD2"/>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26755EA"/>
    <w:multiLevelType w:val="hybridMultilevel"/>
    <w:tmpl w:val="2CC01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2FE0747"/>
    <w:multiLevelType w:val="hybridMultilevel"/>
    <w:tmpl w:val="CB3EC2CC"/>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43322"/>
    <w:multiLevelType w:val="hybridMultilevel"/>
    <w:tmpl w:val="C36E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8A6153"/>
    <w:multiLevelType w:val="hybridMultilevel"/>
    <w:tmpl w:val="DE948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FCE04AC"/>
    <w:multiLevelType w:val="hybridMultilevel"/>
    <w:tmpl w:val="C10C7582"/>
    <w:lvl w:ilvl="0" w:tplc="3950067E">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75129F"/>
    <w:multiLevelType w:val="hybridMultilevel"/>
    <w:tmpl w:val="CA70AAA8"/>
    <w:lvl w:ilvl="0" w:tplc="8EB077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FD4FD9"/>
    <w:multiLevelType w:val="hybridMultilevel"/>
    <w:tmpl w:val="125E0B0C"/>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9">
    <w:nsid w:val="4A5F645A"/>
    <w:multiLevelType w:val="hybridMultilevel"/>
    <w:tmpl w:val="0D8E6108"/>
    <w:lvl w:ilvl="0" w:tplc="F15636D0">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50D00908"/>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5693154E"/>
    <w:multiLevelType w:val="hybridMultilevel"/>
    <w:tmpl w:val="0DC484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5D99777A"/>
    <w:multiLevelType w:val="hybridMultilevel"/>
    <w:tmpl w:val="784A40BE"/>
    <w:lvl w:ilvl="0" w:tplc="3950067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ED3662"/>
    <w:multiLevelType w:val="hybridMultilevel"/>
    <w:tmpl w:val="178475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nsid w:val="73AB363C"/>
    <w:multiLevelType w:val="hybridMultilevel"/>
    <w:tmpl w:val="AC4E9D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77596365"/>
    <w:multiLevelType w:val="hybridMultilevel"/>
    <w:tmpl w:val="DD102D8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17"/>
  </w:num>
  <w:num w:numId="4">
    <w:abstractNumId w:val="6"/>
  </w:num>
  <w:num w:numId="5">
    <w:abstractNumId w:val="10"/>
  </w:num>
  <w:num w:numId="6">
    <w:abstractNumId w:val="20"/>
  </w:num>
  <w:num w:numId="7">
    <w:abstractNumId w:val="5"/>
  </w:num>
  <w:num w:numId="8">
    <w:abstractNumId w:val="26"/>
  </w:num>
  <w:num w:numId="9">
    <w:abstractNumId w:val="4"/>
  </w:num>
  <w:num w:numId="10">
    <w:abstractNumId w:val="12"/>
  </w:num>
  <w:num w:numId="11">
    <w:abstractNumId w:val="16"/>
  </w:num>
  <w:num w:numId="12">
    <w:abstractNumId w:val="9"/>
  </w:num>
  <w:num w:numId="13">
    <w:abstractNumId w:val="22"/>
  </w:num>
  <w:num w:numId="14">
    <w:abstractNumId w:val="13"/>
  </w:num>
  <w:num w:numId="15">
    <w:abstractNumId w:val="18"/>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7"/>
    <w:lvlOverride w:ilvl="0"/>
    <w:lvlOverride w:ilvl="1"/>
    <w:lvlOverride w:ilvl="2"/>
    <w:lvlOverride w:ilvl="3"/>
    <w:lvlOverride w:ilvl="4"/>
    <w:lvlOverride w:ilvl="5"/>
    <w:lvlOverride w:ilvl="6"/>
    <w:lvlOverride w:ilvl="7"/>
    <w:lvlOverride w:ilvl="8"/>
  </w:num>
  <w:num w:numId="18">
    <w:abstractNumId w:val="8"/>
    <w:lvlOverride w:ilvl="0"/>
    <w:lvlOverride w:ilvl="1"/>
    <w:lvlOverride w:ilvl="2"/>
    <w:lvlOverride w:ilvl="3"/>
    <w:lvlOverride w:ilvl="4"/>
    <w:lvlOverride w:ilvl="5"/>
    <w:lvlOverride w:ilvl="6"/>
    <w:lvlOverride w:ilvl="7"/>
    <w:lvlOverride w:ilvl="8"/>
  </w:num>
  <w:num w:numId="19">
    <w:abstractNumId w:val="23"/>
    <w:lvlOverride w:ilvl="0"/>
    <w:lvlOverride w:ilvl="1"/>
    <w:lvlOverride w:ilvl="2"/>
    <w:lvlOverride w:ilvl="3"/>
    <w:lvlOverride w:ilvl="4"/>
    <w:lvlOverride w:ilvl="5"/>
    <w:lvlOverride w:ilvl="6"/>
    <w:lvlOverride w:ilvl="7"/>
    <w:lvlOverride w:ilvl="8"/>
  </w:num>
  <w:num w:numId="20">
    <w:abstractNumId w:val="21"/>
    <w:lvlOverride w:ilvl="0"/>
    <w:lvlOverride w:ilvl="1"/>
    <w:lvlOverride w:ilvl="2"/>
    <w:lvlOverride w:ilvl="3"/>
    <w:lvlOverride w:ilvl="4"/>
    <w:lvlOverride w:ilvl="5"/>
    <w:lvlOverride w:ilvl="6"/>
    <w:lvlOverride w:ilvl="7"/>
    <w:lvlOverride w:ilvl="8"/>
  </w:num>
  <w:num w:numId="21">
    <w:abstractNumId w:val="3"/>
    <w:lvlOverride w:ilvl="0"/>
    <w:lvlOverride w:ilvl="1"/>
    <w:lvlOverride w:ilvl="2"/>
    <w:lvlOverride w:ilvl="3"/>
    <w:lvlOverride w:ilvl="4"/>
    <w:lvlOverride w:ilvl="5"/>
    <w:lvlOverride w:ilvl="6"/>
    <w:lvlOverride w:ilvl="7"/>
    <w:lvlOverride w:ilvl="8"/>
  </w:num>
  <w:num w:numId="22">
    <w:abstractNumId w:val="25"/>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0"/>
    <w:lvlOverride w:ilvl="0">
      <w:lvl w:ilvl="0">
        <w:numFmt w:val="bullet"/>
        <w:lvlText w:val="-"/>
        <w:lvlJc w:val="left"/>
        <w:pPr>
          <w:ind w:left="360" w:hanging="360"/>
        </w:pPr>
        <w:rPr>
          <w:rFonts w:cs="Times New Roman"/>
        </w:rPr>
      </w:lvl>
    </w:lvlOverride>
  </w:num>
  <w:num w:numId="25">
    <w:abstractNumId w:val="24"/>
    <w:lvlOverride w:ilvl="0"/>
    <w:lvlOverride w:ilvl="1"/>
    <w:lvlOverride w:ilvl="2"/>
    <w:lvlOverride w:ilvl="3"/>
    <w:lvlOverride w:ilvl="4"/>
    <w:lvlOverride w:ilvl="5"/>
    <w:lvlOverride w:ilvl="6"/>
    <w:lvlOverride w:ilvl="7"/>
    <w:lvlOverride w:ilvl="8"/>
  </w:num>
  <w:num w:numId="26">
    <w:abstractNumId w:val="2"/>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056D"/>
    <w:rsid w:val="000014CA"/>
    <w:rsid w:val="000048BB"/>
    <w:rsid w:val="00007CE8"/>
    <w:rsid w:val="00013653"/>
    <w:rsid w:val="00013D22"/>
    <w:rsid w:val="000149A5"/>
    <w:rsid w:val="0001760B"/>
    <w:rsid w:val="00021375"/>
    <w:rsid w:val="0002204B"/>
    <w:rsid w:val="00022667"/>
    <w:rsid w:val="00026E45"/>
    <w:rsid w:val="0003056D"/>
    <w:rsid w:val="000316E7"/>
    <w:rsid w:val="00033518"/>
    <w:rsid w:val="00034D60"/>
    <w:rsid w:val="00036747"/>
    <w:rsid w:val="00037902"/>
    <w:rsid w:val="000401F1"/>
    <w:rsid w:val="00043CDE"/>
    <w:rsid w:val="00050B87"/>
    <w:rsid w:val="00050F73"/>
    <w:rsid w:val="00052302"/>
    <w:rsid w:val="00052C85"/>
    <w:rsid w:val="0005579E"/>
    <w:rsid w:val="000557DC"/>
    <w:rsid w:val="00060EB3"/>
    <w:rsid w:val="000650E8"/>
    <w:rsid w:val="00066D9A"/>
    <w:rsid w:val="000675D8"/>
    <w:rsid w:val="00077878"/>
    <w:rsid w:val="000819FE"/>
    <w:rsid w:val="000912D2"/>
    <w:rsid w:val="00091A94"/>
    <w:rsid w:val="000949F6"/>
    <w:rsid w:val="00094F47"/>
    <w:rsid w:val="000A0AA2"/>
    <w:rsid w:val="000A0FFD"/>
    <w:rsid w:val="000A267A"/>
    <w:rsid w:val="000A751A"/>
    <w:rsid w:val="000B36CC"/>
    <w:rsid w:val="000B38DC"/>
    <w:rsid w:val="000B4902"/>
    <w:rsid w:val="000B5C22"/>
    <w:rsid w:val="000C6225"/>
    <w:rsid w:val="000D2F4C"/>
    <w:rsid w:val="000D4565"/>
    <w:rsid w:val="000D55BD"/>
    <w:rsid w:val="000E0FB5"/>
    <w:rsid w:val="000E1331"/>
    <w:rsid w:val="000F1055"/>
    <w:rsid w:val="000F3A01"/>
    <w:rsid w:val="000F3CFC"/>
    <w:rsid w:val="000F52A6"/>
    <w:rsid w:val="000F56CF"/>
    <w:rsid w:val="000F6A71"/>
    <w:rsid w:val="00100694"/>
    <w:rsid w:val="001052DE"/>
    <w:rsid w:val="00107FAE"/>
    <w:rsid w:val="00113305"/>
    <w:rsid w:val="0011395F"/>
    <w:rsid w:val="0011447A"/>
    <w:rsid w:val="001145D8"/>
    <w:rsid w:val="001177CB"/>
    <w:rsid w:val="00120E2D"/>
    <w:rsid w:val="00126092"/>
    <w:rsid w:val="00134381"/>
    <w:rsid w:val="00141F56"/>
    <w:rsid w:val="00142006"/>
    <w:rsid w:val="00142D6E"/>
    <w:rsid w:val="001433C1"/>
    <w:rsid w:val="00147481"/>
    <w:rsid w:val="00150F2D"/>
    <w:rsid w:val="00155F30"/>
    <w:rsid w:val="001631FC"/>
    <w:rsid w:val="0016488F"/>
    <w:rsid w:val="0016644D"/>
    <w:rsid w:val="00171E11"/>
    <w:rsid w:val="0017337B"/>
    <w:rsid w:val="001735BE"/>
    <w:rsid w:val="00175165"/>
    <w:rsid w:val="00176768"/>
    <w:rsid w:val="00182CA0"/>
    <w:rsid w:val="001843F9"/>
    <w:rsid w:val="00184AD0"/>
    <w:rsid w:val="00186A31"/>
    <w:rsid w:val="001910FA"/>
    <w:rsid w:val="00193030"/>
    <w:rsid w:val="00193757"/>
    <w:rsid w:val="00194706"/>
    <w:rsid w:val="00196910"/>
    <w:rsid w:val="001A117F"/>
    <w:rsid w:val="001A2AF4"/>
    <w:rsid w:val="001A531A"/>
    <w:rsid w:val="001B1A59"/>
    <w:rsid w:val="001B1AB5"/>
    <w:rsid w:val="001B1EF4"/>
    <w:rsid w:val="001B2029"/>
    <w:rsid w:val="001B276F"/>
    <w:rsid w:val="001B3BD3"/>
    <w:rsid w:val="001B492D"/>
    <w:rsid w:val="001B70A7"/>
    <w:rsid w:val="001C1561"/>
    <w:rsid w:val="001C19D0"/>
    <w:rsid w:val="001C1D5E"/>
    <w:rsid w:val="001C76D0"/>
    <w:rsid w:val="001D0BB2"/>
    <w:rsid w:val="001D3FD7"/>
    <w:rsid w:val="001E0328"/>
    <w:rsid w:val="001E0AA0"/>
    <w:rsid w:val="001E2EF5"/>
    <w:rsid w:val="001E307A"/>
    <w:rsid w:val="001E6C56"/>
    <w:rsid w:val="001E742E"/>
    <w:rsid w:val="001F21A9"/>
    <w:rsid w:val="001F3005"/>
    <w:rsid w:val="001F406C"/>
    <w:rsid w:val="001F50F9"/>
    <w:rsid w:val="001F54FC"/>
    <w:rsid w:val="001F71FC"/>
    <w:rsid w:val="0020140C"/>
    <w:rsid w:val="002021DF"/>
    <w:rsid w:val="002032DC"/>
    <w:rsid w:val="002046BC"/>
    <w:rsid w:val="002046CB"/>
    <w:rsid w:val="002063D6"/>
    <w:rsid w:val="00210B52"/>
    <w:rsid w:val="0021285E"/>
    <w:rsid w:val="002134F6"/>
    <w:rsid w:val="00214FAD"/>
    <w:rsid w:val="00220F69"/>
    <w:rsid w:val="00221343"/>
    <w:rsid w:val="00224A57"/>
    <w:rsid w:val="00225084"/>
    <w:rsid w:val="0022760D"/>
    <w:rsid w:val="00227646"/>
    <w:rsid w:val="00232D8C"/>
    <w:rsid w:val="002344CB"/>
    <w:rsid w:val="002366EE"/>
    <w:rsid w:val="00236F8F"/>
    <w:rsid w:val="002370FB"/>
    <w:rsid w:val="00237C3F"/>
    <w:rsid w:val="00244124"/>
    <w:rsid w:val="00247682"/>
    <w:rsid w:val="00254FA6"/>
    <w:rsid w:val="002571B3"/>
    <w:rsid w:val="00261327"/>
    <w:rsid w:val="00263632"/>
    <w:rsid w:val="00265BE2"/>
    <w:rsid w:val="00267ADA"/>
    <w:rsid w:val="00270A5E"/>
    <w:rsid w:val="00272A9D"/>
    <w:rsid w:val="00273FCA"/>
    <w:rsid w:val="00276762"/>
    <w:rsid w:val="0028258A"/>
    <w:rsid w:val="00285D46"/>
    <w:rsid w:val="0028638C"/>
    <w:rsid w:val="00287AC0"/>
    <w:rsid w:val="00291D02"/>
    <w:rsid w:val="002932C7"/>
    <w:rsid w:val="00294FF1"/>
    <w:rsid w:val="002A004E"/>
    <w:rsid w:val="002A1D16"/>
    <w:rsid w:val="002A36B6"/>
    <w:rsid w:val="002A4917"/>
    <w:rsid w:val="002A5BA5"/>
    <w:rsid w:val="002A74BF"/>
    <w:rsid w:val="002B0DEC"/>
    <w:rsid w:val="002B0E98"/>
    <w:rsid w:val="002C0ADC"/>
    <w:rsid w:val="002C6981"/>
    <w:rsid w:val="002C6B71"/>
    <w:rsid w:val="002C7F16"/>
    <w:rsid w:val="002D18A5"/>
    <w:rsid w:val="002D3424"/>
    <w:rsid w:val="002D4EFA"/>
    <w:rsid w:val="002E1C49"/>
    <w:rsid w:val="002E2194"/>
    <w:rsid w:val="002E5F12"/>
    <w:rsid w:val="002F0109"/>
    <w:rsid w:val="002F2659"/>
    <w:rsid w:val="002F3087"/>
    <w:rsid w:val="002F514E"/>
    <w:rsid w:val="0030370B"/>
    <w:rsid w:val="00312156"/>
    <w:rsid w:val="00312442"/>
    <w:rsid w:val="003145A8"/>
    <w:rsid w:val="003151BD"/>
    <w:rsid w:val="003163F6"/>
    <w:rsid w:val="00317D79"/>
    <w:rsid w:val="00321E54"/>
    <w:rsid w:val="00324C34"/>
    <w:rsid w:val="00326790"/>
    <w:rsid w:val="00336A6F"/>
    <w:rsid w:val="00336CF2"/>
    <w:rsid w:val="003412DB"/>
    <w:rsid w:val="0034149D"/>
    <w:rsid w:val="00341B06"/>
    <w:rsid w:val="00342343"/>
    <w:rsid w:val="00343819"/>
    <w:rsid w:val="00345F46"/>
    <w:rsid w:val="0034708A"/>
    <w:rsid w:val="003470C6"/>
    <w:rsid w:val="003514CE"/>
    <w:rsid w:val="00351D9E"/>
    <w:rsid w:val="003534B8"/>
    <w:rsid w:val="00361309"/>
    <w:rsid w:val="00365C44"/>
    <w:rsid w:val="0037160E"/>
    <w:rsid w:val="00377697"/>
    <w:rsid w:val="00377E2A"/>
    <w:rsid w:val="00382BA7"/>
    <w:rsid w:val="00382F01"/>
    <w:rsid w:val="00383570"/>
    <w:rsid w:val="0039280B"/>
    <w:rsid w:val="00395D1B"/>
    <w:rsid w:val="003A4830"/>
    <w:rsid w:val="003A5E5F"/>
    <w:rsid w:val="003B1CC3"/>
    <w:rsid w:val="003B3709"/>
    <w:rsid w:val="003B3B25"/>
    <w:rsid w:val="003B42E6"/>
    <w:rsid w:val="003B47CC"/>
    <w:rsid w:val="003B7A14"/>
    <w:rsid w:val="003C0A63"/>
    <w:rsid w:val="003C0E8A"/>
    <w:rsid w:val="003C12C6"/>
    <w:rsid w:val="003C35A8"/>
    <w:rsid w:val="003C3B9D"/>
    <w:rsid w:val="003C554B"/>
    <w:rsid w:val="003C69DC"/>
    <w:rsid w:val="003C6F80"/>
    <w:rsid w:val="003D1CD7"/>
    <w:rsid w:val="003D36C1"/>
    <w:rsid w:val="003D4627"/>
    <w:rsid w:val="003D71BC"/>
    <w:rsid w:val="003D7E2C"/>
    <w:rsid w:val="003E03D8"/>
    <w:rsid w:val="003E2107"/>
    <w:rsid w:val="003E2636"/>
    <w:rsid w:val="003E59A3"/>
    <w:rsid w:val="003F0697"/>
    <w:rsid w:val="003F0749"/>
    <w:rsid w:val="003F15DD"/>
    <w:rsid w:val="003F255E"/>
    <w:rsid w:val="003F6552"/>
    <w:rsid w:val="003F754C"/>
    <w:rsid w:val="003F77A2"/>
    <w:rsid w:val="003F7848"/>
    <w:rsid w:val="00400AB5"/>
    <w:rsid w:val="00403B41"/>
    <w:rsid w:val="00405F71"/>
    <w:rsid w:val="00411591"/>
    <w:rsid w:val="00412D6F"/>
    <w:rsid w:val="00413132"/>
    <w:rsid w:val="00414040"/>
    <w:rsid w:val="00417E52"/>
    <w:rsid w:val="00420490"/>
    <w:rsid w:val="004232AB"/>
    <w:rsid w:val="0042362D"/>
    <w:rsid w:val="00424B8C"/>
    <w:rsid w:val="0042558C"/>
    <w:rsid w:val="00426107"/>
    <w:rsid w:val="0042698E"/>
    <w:rsid w:val="00427EB7"/>
    <w:rsid w:val="004311BF"/>
    <w:rsid w:val="00434D42"/>
    <w:rsid w:val="004352DF"/>
    <w:rsid w:val="004355FA"/>
    <w:rsid w:val="00451A80"/>
    <w:rsid w:val="00451EFF"/>
    <w:rsid w:val="004520D3"/>
    <w:rsid w:val="00452403"/>
    <w:rsid w:val="0045358D"/>
    <w:rsid w:val="004542D9"/>
    <w:rsid w:val="004624B2"/>
    <w:rsid w:val="00462A61"/>
    <w:rsid w:val="00463598"/>
    <w:rsid w:val="004719B5"/>
    <w:rsid w:val="004727BA"/>
    <w:rsid w:val="00480244"/>
    <w:rsid w:val="00490E5F"/>
    <w:rsid w:val="0049101B"/>
    <w:rsid w:val="00492C96"/>
    <w:rsid w:val="00493084"/>
    <w:rsid w:val="00494B6B"/>
    <w:rsid w:val="00496B94"/>
    <w:rsid w:val="00497049"/>
    <w:rsid w:val="004A3E7D"/>
    <w:rsid w:val="004A4131"/>
    <w:rsid w:val="004A45D3"/>
    <w:rsid w:val="004A4D73"/>
    <w:rsid w:val="004A7248"/>
    <w:rsid w:val="004B2D37"/>
    <w:rsid w:val="004B57AD"/>
    <w:rsid w:val="004B6663"/>
    <w:rsid w:val="004C0170"/>
    <w:rsid w:val="004C4BDF"/>
    <w:rsid w:val="004C574F"/>
    <w:rsid w:val="004C5A1E"/>
    <w:rsid w:val="004D2F74"/>
    <w:rsid w:val="004D4E93"/>
    <w:rsid w:val="004D5BE6"/>
    <w:rsid w:val="004D6E2D"/>
    <w:rsid w:val="004E16EC"/>
    <w:rsid w:val="004E5797"/>
    <w:rsid w:val="004E5D18"/>
    <w:rsid w:val="004E6601"/>
    <w:rsid w:val="004E6DF0"/>
    <w:rsid w:val="004F08C9"/>
    <w:rsid w:val="004F0CC6"/>
    <w:rsid w:val="004F0D0A"/>
    <w:rsid w:val="004F1A5A"/>
    <w:rsid w:val="004F298C"/>
    <w:rsid w:val="004F3455"/>
    <w:rsid w:val="00507971"/>
    <w:rsid w:val="00507EE1"/>
    <w:rsid w:val="00512829"/>
    <w:rsid w:val="00513687"/>
    <w:rsid w:val="00514D24"/>
    <w:rsid w:val="005155F6"/>
    <w:rsid w:val="00515FE8"/>
    <w:rsid w:val="00521CD6"/>
    <w:rsid w:val="00522FE8"/>
    <w:rsid w:val="00532FC7"/>
    <w:rsid w:val="00553B15"/>
    <w:rsid w:val="005541F4"/>
    <w:rsid w:val="00555143"/>
    <w:rsid w:val="00556BFB"/>
    <w:rsid w:val="005578BE"/>
    <w:rsid w:val="00560AD1"/>
    <w:rsid w:val="00565B61"/>
    <w:rsid w:val="00567112"/>
    <w:rsid w:val="00571A52"/>
    <w:rsid w:val="00573202"/>
    <w:rsid w:val="00573518"/>
    <w:rsid w:val="005811AC"/>
    <w:rsid w:val="00582DCD"/>
    <w:rsid w:val="0058367A"/>
    <w:rsid w:val="00585190"/>
    <w:rsid w:val="005853D0"/>
    <w:rsid w:val="0058666A"/>
    <w:rsid w:val="005868A8"/>
    <w:rsid w:val="005877DA"/>
    <w:rsid w:val="00591374"/>
    <w:rsid w:val="00592ED4"/>
    <w:rsid w:val="0059317A"/>
    <w:rsid w:val="005A17E1"/>
    <w:rsid w:val="005A30A1"/>
    <w:rsid w:val="005A7547"/>
    <w:rsid w:val="005B1EF5"/>
    <w:rsid w:val="005B2F19"/>
    <w:rsid w:val="005B410D"/>
    <w:rsid w:val="005C1347"/>
    <w:rsid w:val="005C13E5"/>
    <w:rsid w:val="005C27C4"/>
    <w:rsid w:val="005C3CBC"/>
    <w:rsid w:val="005C7304"/>
    <w:rsid w:val="005C7728"/>
    <w:rsid w:val="005C7CB4"/>
    <w:rsid w:val="005D01DA"/>
    <w:rsid w:val="005D0616"/>
    <w:rsid w:val="005D36BC"/>
    <w:rsid w:val="005D3A52"/>
    <w:rsid w:val="005E6448"/>
    <w:rsid w:val="005F14CB"/>
    <w:rsid w:val="005F5581"/>
    <w:rsid w:val="005F5C5A"/>
    <w:rsid w:val="005F7232"/>
    <w:rsid w:val="006006A3"/>
    <w:rsid w:val="006008A9"/>
    <w:rsid w:val="0060280A"/>
    <w:rsid w:val="00603AF4"/>
    <w:rsid w:val="006047A5"/>
    <w:rsid w:val="00610263"/>
    <w:rsid w:val="00611091"/>
    <w:rsid w:val="00612050"/>
    <w:rsid w:val="00612207"/>
    <w:rsid w:val="0061452D"/>
    <w:rsid w:val="006161F6"/>
    <w:rsid w:val="006201DC"/>
    <w:rsid w:val="00620BFD"/>
    <w:rsid w:val="00625010"/>
    <w:rsid w:val="0062508C"/>
    <w:rsid w:val="0062788E"/>
    <w:rsid w:val="00635BA6"/>
    <w:rsid w:val="00642FCD"/>
    <w:rsid w:val="00644CA1"/>
    <w:rsid w:val="00647DEC"/>
    <w:rsid w:val="006549AB"/>
    <w:rsid w:val="00655C4D"/>
    <w:rsid w:val="0066184A"/>
    <w:rsid w:val="00661A9F"/>
    <w:rsid w:val="0066419F"/>
    <w:rsid w:val="00664EE9"/>
    <w:rsid w:val="00670FAE"/>
    <w:rsid w:val="00674135"/>
    <w:rsid w:val="00676220"/>
    <w:rsid w:val="00685E6D"/>
    <w:rsid w:val="00686C54"/>
    <w:rsid w:val="006940DD"/>
    <w:rsid w:val="006A433E"/>
    <w:rsid w:val="006A55B0"/>
    <w:rsid w:val="006A6A32"/>
    <w:rsid w:val="006B41A5"/>
    <w:rsid w:val="006B5261"/>
    <w:rsid w:val="006C0566"/>
    <w:rsid w:val="006C0EFD"/>
    <w:rsid w:val="006C1A66"/>
    <w:rsid w:val="006C2B1F"/>
    <w:rsid w:val="006C35C2"/>
    <w:rsid w:val="006D2A0C"/>
    <w:rsid w:val="006D3657"/>
    <w:rsid w:val="006D3BB3"/>
    <w:rsid w:val="006D6ABE"/>
    <w:rsid w:val="006D76DE"/>
    <w:rsid w:val="006E390A"/>
    <w:rsid w:val="006E3A69"/>
    <w:rsid w:val="006E5B44"/>
    <w:rsid w:val="006F0541"/>
    <w:rsid w:val="006F372B"/>
    <w:rsid w:val="006F3A79"/>
    <w:rsid w:val="006F3AC7"/>
    <w:rsid w:val="006F4B20"/>
    <w:rsid w:val="007063C5"/>
    <w:rsid w:val="00707F6C"/>
    <w:rsid w:val="00721071"/>
    <w:rsid w:val="00721EEF"/>
    <w:rsid w:val="00723A29"/>
    <w:rsid w:val="00723CF5"/>
    <w:rsid w:val="00725403"/>
    <w:rsid w:val="00735381"/>
    <w:rsid w:val="00735F98"/>
    <w:rsid w:val="007412AE"/>
    <w:rsid w:val="007467F3"/>
    <w:rsid w:val="00753844"/>
    <w:rsid w:val="00753D2A"/>
    <w:rsid w:val="00755680"/>
    <w:rsid w:val="0076371B"/>
    <w:rsid w:val="00766B6A"/>
    <w:rsid w:val="00773E58"/>
    <w:rsid w:val="0077425C"/>
    <w:rsid w:val="00775764"/>
    <w:rsid w:val="00777330"/>
    <w:rsid w:val="00780729"/>
    <w:rsid w:val="007827C9"/>
    <w:rsid w:val="007830EF"/>
    <w:rsid w:val="0078502F"/>
    <w:rsid w:val="007853DE"/>
    <w:rsid w:val="00786637"/>
    <w:rsid w:val="007869FC"/>
    <w:rsid w:val="007A1A31"/>
    <w:rsid w:val="007A3F2D"/>
    <w:rsid w:val="007A4C7E"/>
    <w:rsid w:val="007A6013"/>
    <w:rsid w:val="007A73D4"/>
    <w:rsid w:val="007A752D"/>
    <w:rsid w:val="007B1C5F"/>
    <w:rsid w:val="007B3552"/>
    <w:rsid w:val="007B702C"/>
    <w:rsid w:val="007B73BD"/>
    <w:rsid w:val="007B7FF6"/>
    <w:rsid w:val="007C41F4"/>
    <w:rsid w:val="007C57C6"/>
    <w:rsid w:val="007C5A18"/>
    <w:rsid w:val="007C630E"/>
    <w:rsid w:val="007D23D3"/>
    <w:rsid w:val="007D68AB"/>
    <w:rsid w:val="007E0210"/>
    <w:rsid w:val="007E0B4A"/>
    <w:rsid w:val="007E0EA6"/>
    <w:rsid w:val="007E2920"/>
    <w:rsid w:val="007E4800"/>
    <w:rsid w:val="007E5960"/>
    <w:rsid w:val="007E5A56"/>
    <w:rsid w:val="007E6B21"/>
    <w:rsid w:val="007E7A21"/>
    <w:rsid w:val="007F6EE0"/>
    <w:rsid w:val="00801729"/>
    <w:rsid w:val="008036FF"/>
    <w:rsid w:val="00803E16"/>
    <w:rsid w:val="00804F93"/>
    <w:rsid w:val="00806C28"/>
    <w:rsid w:val="008151EB"/>
    <w:rsid w:val="00815BFB"/>
    <w:rsid w:val="00817A41"/>
    <w:rsid w:val="00821132"/>
    <w:rsid w:val="00824136"/>
    <w:rsid w:val="00824957"/>
    <w:rsid w:val="00824F67"/>
    <w:rsid w:val="008276D9"/>
    <w:rsid w:val="00831E25"/>
    <w:rsid w:val="00836C86"/>
    <w:rsid w:val="00841148"/>
    <w:rsid w:val="00846B1A"/>
    <w:rsid w:val="00846DE3"/>
    <w:rsid w:val="00850031"/>
    <w:rsid w:val="00850A55"/>
    <w:rsid w:val="00851854"/>
    <w:rsid w:val="00853115"/>
    <w:rsid w:val="00854080"/>
    <w:rsid w:val="00855998"/>
    <w:rsid w:val="00856E73"/>
    <w:rsid w:val="00857AD8"/>
    <w:rsid w:val="008606CD"/>
    <w:rsid w:val="0086220D"/>
    <w:rsid w:val="00862BD1"/>
    <w:rsid w:val="00863D09"/>
    <w:rsid w:val="00864649"/>
    <w:rsid w:val="0086494A"/>
    <w:rsid w:val="00865003"/>
    <w:rsid w:val="00871A7C"/>
    <w:rsid w:val="00873115"/>
    <w:rsid w:val="008764FC"/>
    <w:rsid w:val="00877163"/>
    <w:rsid w:val="00887A8C"/>
    <w:rsid w:val="00891A60"/>
    <w:rsid w:val="00892110"/>
    <w:rsid w:val="0089426E"/>
    <w:rsid w:val="00894B4B"/>
    <w:rsid w:val="008956E1"/>
    <w:rsid w:val="00895DB1"/>
    <w:rsid w:val="00896CC6"/>
    <w:rsid w:val="008A1BE5"/>
    <w:rsid w:val="008A4413"/>
    <w:rsid w:val="008A6AE5"/>
    <w:rsid w:val="008A6F90"/>
    <w:rsid w:val="008A7ECB"/>
    <w:rsid w:val="008B0B10"/>
    <w:rsid w:val="008B2D60"/>
    <w:rsid w:val="008B3976"/>
    <w:rsid w:val="008B7F06"/>
    <w:rsid w:val="008C15C1"/>
    <w:rsid w:val="008D09FF"/>
    <w:rsid w:val="008D0B40"/>
    <w:rsid w:val="008D1C28"/>
    <w:rsid w:val="008D2848"/>
    <w:rsid w:val="008D4A5C"/>
    <w:rsid w:val="008D641E"/>
    <w:rsid w:val="008D6A12"/>
    <w:rsid w:val="008D7C47"/>
    <w:rsid w:val="008E1B62"/>
    <w:rsid w:val="008E48CA"/>
    <w:rsid w:val="008E503A"/>
    <w:rsid w:val="008F412C"/>
    <w:rsid w:val="008F4510"/>
    <w:rsid w:val="008F5240"/>
    <w:rsid w:val="008F5699"/>
    <w:rsid w:val="008F57A3"/>
    <w:rsid w:val="00900AE7"/>
    <w:rsid w:val="00901637"/>
    <w:rsid w:val="00902AEA"/>
    <w:rsid w:val="00903978"/>
    <w:rsid w:val="00903AA8"/>
    <w:rsid w:val="00904AFB"/>
    <w:rsid w:val="009050E8"/>
    <w:rsid w:val="00907843"/>
    <w:rsid w:val="009170B5"/>
    <w:rsid w:val="00917276"/>
    <w:rsid w:val="009239F7"/>
    <w:rsid w:val="0093033F"/>
    <w:rsid w:val="00930E91"/>
    <w:rsid w:val="00931072"/>
    <w:rsid w:val="00932D49"/>
    <w:rsid w:val="00935CD8"/>
    <w:rsid w:val="00935F0E"/>
    <w:rsid w:val="009378DA"/>
    <w:rsid w:val="00941C3C"/>
    <w:rsid w:val="00943C8C"/>
    <w:rsid w:val="00945E28"/>
    <w:rsid w:val="00950F4F"/>
    <w:rsid w:val="00952B38"/>
    <w:rsid w:val="009532EE"/>
    <w:rsid w:val="009541AD"/>
    <w:rsid w:val="00954C1D"/>
    <w:rsid w:val="009609D9"/>
    <w:rsid w:val="00964394"/>
    <w:rsid w:val="009665BD"/>
    <w:rsid w:val="009677C8"/>
    <w:rsid w:val="00970E2D"/>
    <w:rsid w:val="00973FE6"/>
    <w:rsid w:val="00977291"/>
    <w:rsid w:val="00977BC4"/>
    <w:rsid w:val="00977CDA"/>
    <w:rsid w:val="00977ECB"/>
    <w:rsid w:val="00980482"/>
    <w:rsid w:val="00981D33"/>
    <w:rsid w:val="009827C2"/>
    <w:rsid w:val="009858D7"/>
    <w:rsid w:val="0098662B"/>
    <w:rsid w:val="00994F76"/>
    <w:rsid w:val="00995E0E"/>
    <w:rsid w:val="00996380"/>
    <w:rsid w:val="00996CE5"/>
    <w:rsid w:val="00997887"/>
    <w:rsid w:val="009A2CBE"/>
    <w:rsid w:val="009A43C9"/>
    <w:rsid w:val="009A5044"/>
    <w:rsid w:val="009A61DB"/>
    <w:rsid w:val="009B01D6"/>
    <w:rsid w:val="009B18A6"/>
    <w:rsid w:val="009B2009"/>
    <w:rsid w:val="009B5031"/>
    <w:rsid w:val="009B72BB"/>
    <w:rsid w:val="009B7A8E"/>
    <w:rsid w:val="009B7DCC"/>
    <w:rsid w:val="009D01B6"/>
    <w:rsid w:val="009D1DA4"/>
    <w:rsid w:val="009E1B52"/>
    <w:rsid w:val="009E39E3"/>
    <w:rsid w:val="009E4154"/>
    <w:rsid w:val="009F12A9"/>
    <w:rsid w:val="009F28FF"/>
    <w:rsid w:val="009F6A62"/>
    <w:rsid w:val="009F741C"/>
    <w:rsid w:val="009F7724"/>
    <w:rsid w:val="00A07552"/>
    <w:rsid w:val="00A07DCC"/>
    <w:rsid w:val="00A14446"/>
    <w:rsid w:val="00A219D7"/>
    <w:rsid w:val="00A21D14"/>
    <w:rsid w:val="00A268D2"/>
    <w:rsid w:val="00A27AC8"/>
    <w:rsid w:val="00A328CC"/>
    <w:rsid w:val="00A33ABC"/>
    <w:rsid w:val="00A3582C"/>
    <w:rsid w:val="00A36A1D"/>
    <w:rsid w:val="00A40537"/>
    <w:rsid w:val="00A43614"/>
    <w:rsid w:val="00A46B87"/>
    <w:rsid w:val="00A52B4B"/>
    <w:rsid w:val="00A55AFD"/>
    <w:rsid w:val="00A64861"/>
    <w:rsid w:val="00A64A9C"/>
    <w:rsid w:val="00A65AF1"/>
    <w:rsid w:val="00A665F1"/>
    <w:rsid w:val="00A7239F"/>
    <w:rsid w:val="00A74093"/>
    <w:rsid w:val="00A7745E"/>
    <w:rsid w:val="00A80980"/>
    <w:rsid w:val="00A82C2D"/>
    <w:rsid w:val="00A876D3"/>
    <w:rsid w:val="00A87F5E"/>
    <w:rsid w:val="00A92850"/>
    <w:rsid w:val="00A92C6C"/>
    <w:rsid w:val="00A95CA0"/>
    <w:rsid w:val="00A97B71"/>
    <w:rsid w:val="00AA17D9"/>
    <w:rsid w:val="00AA5292"/>
    <w:rsid w:val="00AA6F25"/>
    <w:rsid w:val="00AB19BB"/>
    <w:rsid w:val="00AB398F"/>
    <w:rsid w:val="00AB438A"/>
    <w:rsid w:val="00AB5F7F"/>
    <w:rsid w:val="00AB7118"/>
    <w:rsid w:val="00AC10B7"/>
    <w:rsid w:val="00AC12FE"/>
    <w:rsid w:val="00AC1DC4"/>
    <w:rsid w:val="00AC2751"/>
    <w:rsid w:val="00AC5296"/>
    <w:rsid w:val="00AC55E9"/>
    <w:rsid w:val="00AC6536"/>
    <w:rsid w:val="00AD1655"/>
    <w:rsid w:val="00AD199E"/>
    <w:rsid w:val="00AD6A98"/>
    <w:rsid w:val="00AE16EA"/>
    <w:rsid w:val="00AE764A"/>
    <w:rsid w:val="00AF0F5C"/>
    <w:rsid w:val="00AF1D29"/>
    <w:rsid w:val="00AF1EF8"/>
    <w:rsid w:val="00AF4A5C"/>
    <w:rsid w:val="00AF761C"/>
    <w:rsid w:val="00B013B9"/>
    <w:rsid w:val="00B01547"/>
    <w:rsid w:val="00B019D7"/>
    <w:rsid w:val="00B0368E"/>
    <w:rsid w:val="00B03FB2"/>
    <w:rsid w:val="00B0723C"/>
    <w:rsid w:val="00B155DF"/>
    <w:rsid w:val="00B15F75"/>
    <w:rsid w:val="00B17A2A"/>
    <w:rsid w:val="00B17CF5"/>
    <w:rsid w:val="00B20719"/>
    <w:rsid w:val="00B22060"/>
    <w:rsid w:val="00B23FD1"/>
    <w:rsid w:val="00B24760"/>
    <w:rsid w:val="00B24B3A"/>
    <w:rsid w:val="00B25CE4"/>
    <w:rsid w:val="00B260E3"/>
    <w:rsid w:val="00B35368"/>
    <w:rsid w:val="00B402D0"/>
    <w:rsid w:val="00B417A9"/>
    <w:rsid w:val="00B428B3"/>
    <w:rsid w:val="00B42BD5"/>
    <w:rsid w:val="00B4349E"/>
    <w:rsid w:val="00B450E6"/>
    <w:rsid w:val="00B5248F"/>
    <w:rsid w:val="00B559C5"/>
    <w:rsid w:val="00B57D89"/>
    <w:rsid w:val="00B61536"/>
    <w:rsid w:val="00B6439D"/>
    <w:rsid w:val="00B7009A"/>
    <w:rsid w:val="00B7253A"/>
    <w:rsid w:val="00B736EC"/>
    <w:rsid w:val="00B829A8"/>
    <w:rsid w:val="00B855D3"/>
    <w:rsid w:val="00B85F0D"/>
    <w:rsid w:val="00B878E2"/>
    <w:rsid w:val="00B87FF0"/>
    <w:rsid w:val="00B90707"/>
    <w:rsid w:val="00B91A79"/>
    <w:rsid w:val="00B91DE9"/>
    <w:rsid w:val="00B93998"/>
    <w:rsid w:val="00B95118"/>
    <w:rsid w:val="00B95B6E"/>
    <w:rsid w:val="00B96B65"/>
    <w:rsid w:val="00B97958"/>
    <w:rsid w:val="00BA3B33"/>
    <w:rsid w:val="00BA6B74"/>
    <w:rsid w:val="00BB0612"/>
    <w:rsid w:val="00BB078B"/>
    <w:rsid w:val="00BB428B"/>
    <w:rsid w:val="00BB4888"/>
    <w:rsid w:val="00BB5E37"/>
    <w:rsid w:val="00BC3233"/>
    <w:rsid w:val="00BC4E30"/>
    <w:rsid w:val="00BC5406"/>
    <w:rsid w:val="00BC5D8D"/>
    <w:rsid w:val="00BD1C32"/>
    <w:rsid w:val="00BD3447"/>
    <w:rsid w:val="00BE0EB9"/>
    <w:rsid w:val="00BE1E28"/>
    <w:rsid w:val="00BE2F37"/>
    <w:rsid w:val="00BE47AA"/>
    <w:rsid w:val="00BE783A"/>
    <w:rsid w:val="00BF14C4"/>
    <w:rsid w:val="00BF48C2"/>
    <w:rsid w:val="00BF50F4"/>
    <w:rsid w:val="00BF727B"/>
    <w:rsid w:val="00C02AF4"/>
    <w:rsid w:val="00C0536A"/>
    <w:rsid w:val="00C059A1"/>
    <w:rsid w:val="00C059A6"/>
    <w:rsid w:val="00C062F6"/>
    <w:rsid w:val="00C07927"/>
    <w:rsid w:val="00C07C14"/>
    <w:rsid w:val="00C111F6"/>
    <w:rsid w:val="00C11626"/>
    <w:rsid w:val="00C137FE"/>
    <w:rsid w:val="00C155FE"/>
    <w:rsid w:val="00C15E45"/>
    <w:rsid w:val="00C16183"/>
    <w:rsid w:val="00C1652C"/>
    <w:rsid w:val="00C174DA"/>
    <w:rsid w:val="00C17585"/>
    <w:rsid w:val="00C17681"/>
    <w:rsid w:val="00C17C97"/>
    <w:rsid w:val="00C273C3"/>
    <w:rsid w:val="00C322F6"/>
    <w:rsid w:val="00C34085"/>
    <w:rsid w:val="00C369F9"/>
    <w:rsid w:val="00C37E15"/>
    <w:rsid w:val="00C40285"/>
    <w:rsid w:val="00C41280"/>
    <w:rsid w:val="00C4285D"/>
    <w:rsid w:val="00C44932"/>
    <w:rsid w:val="00C44FD9"/>
    <w:rsid w:val="00C4742B"/>
    <w:rsid w:val="00C557C4"/>
    <w:rsid w:val="00C62AD9"/>
    <w:rsid w:val="00C65E67"/>
    <w:rsid w:val="00C70D44"/>
    <w:rsid w:val="00C736D3"/>
    <w:rsid w:val="00C75E2A"/>
    <w:rsid w:val="00C7710B"/>
    <w:rsid w:val="00C77D63"/>
    <w:rsid w:val="00C81055"/>
    <w:rsid w:val="00C841AE"/>
    <w:rsid w:val="00C8592F"/>
    <w:rsid w:val="00C86AB6"/>
    <w:rsid w:val="00C90BAE"/>
    <w:rsid w:val="00C95267"/>
    <w:rsid w:val="00C956BB"/>
    <w:rsid w:val="00CA1C3C"/>
    <w:rsid w:val="00CA3CEE"/>
    <w:rsid w:val="00CA3CFE"/>
    <w:rsid w:val="00CB0954"/>
    <w:rsid w:val="00CB0BB5"/>
    <w:rsid w:val="00CB4201"/>
    <w:rsid w:val="00CC16FD"/>
    <w:rsid w:val="00CC1C45"/>
    <w:rsid w:val="00CC3B0D"/>
    <w:rsid w:val="00CC47AB"/>
    <w:rsid w:val="00CD3E70"/>
    <w:rsid w:val="00CD4F62"/>
    <w:rsid w:val="00CD6C23"/>
    <w:rsid w:val="00CE0C09"/>
    <w:rsid w:val="00CF0F99"/>
    <w:rsid w:val="00CF5705"/>
    <w:rsid w:val="00CF5A83"/>
    <w:rsid w:val="00CF78A1"/>
    <w:rsid w:val="00D01123"/>
    <w:rsid w:val="00D0352F"/>
    <w:rsid w:val="00D0392E"/>
    <w:rsid w:val="00D069A2"/>
    <w:rsid w:val="00D07110"/>
    <w:rsid w:val="00D103F7"/>
    <w:rsid w:val="00D1381A"/>
    <w:rsid w:val="00D2423F"/>
    <w:rsid w:val="00D24F04"/>
    <w:rsid w:val="00D2570F"/>
    <w:rsid w:val="00D25DD4"/>
    <w:rsid w:val="00D26796"/>
    <w:rsid w:val="00D27F57"/>
    <w:rsid w:val="00D342B4"/>
    <w:rsid w:val="00D34FC7"/>
    <w:rsid w:val="00D357A2"/>
    <w:rsid w:val="00D40EB1"/>
    <w:rsid w:val="00D44E7E"/>
    <w:rsid w:val="00D46D26"/>
    <w:rsid w:val="00D51503"/>
    <w:rsid w:val="00D517E2"/>
    <w:rsid w:val="00D523C4"/>
    <w:rsid w:val="00D577D3"/>
    <w:rsid w:val="00D612DF"/>
    <w:rsid w:val="00D6551D"/>
    <w:rsid w:val="00D70891"/>
    <w:rsid w:val="00D7184F"/>
    <w:rsid w:val="00D7433D"/>
    <w:rsid w:val="00D75351"/>
    <w:rsid w:val="00D80990"/>
    <w:rsid w:val="00D80AAC"/>
    <w:rsid w:val="00D84D0C"/>
    <w:rsid w:val="00D859AF"/>
    <w:rsid w:val="00D85BA3"/>
    <w:rsid w:val="00D86853"/>
    <w:rsid w:val="00D86C35"/>
    <w:rsid w:val="00D90BDE"/>
    <w:rsid w:val="00D91B03"/>
    <w:rsid w:val="00D969A0"/>
    <w:rsid w:val="00DA3E73"/>
    <w:rsid w:val="00DA5348"/>
    <w:rsid w:val="00DB0189"/>
    <w:rsid w:val="00DB0BF5"/>
    <w:rsid w:val="00DB0CFD"/>
    <w:rsid w:val="00DB1B08"/>
    <w:rsid w:val="00DB2C0C"/>
    <w:rsid w:val="00DB4FEF"/>
    <w:rsid w:val="00DC0F2C"/>
    <w:rsid w:val="00DC315B"/>
    <w:rsid w:val="00DC49B9"/>
    <w:rsid w:val="00DD3362"/>
    <w:rsid w:val="00DD4254"/>
    <w:rsid w:val="00DD54B8"/>
    <w:rsid w:val="00DD5DE9"/>
    <w:rsid w:val="00DE0E07"/>
    <w:rsid w:val="00DE1D05"/>
    <w:rsid w:val="00DE5B9E"/>
    <w:rsid w:val="00DF1FBA"/>
    <w:rsid w:val="00DF569C"/>
    <w:rsid w:val="00E02629"/>
    <w:rsid w:val="00E02FB5"/>
    <w:rsid w:val="00E03231"/>
    <w:rsid w:val="00E03A44"/>
    <w:rsid w:val="00E048DB"/>
    <w:rsid w:val="00E138E8"/>
    <w:rsid w:val="00E156D9"/>
    <w:rsid w:val="00E17945"/>
    <w:rsid w:val="00E209B1"/>
    <w:rsid w:val="00E22097"/>
    <w:rsid w:val="00E237DE"/>
    <w:rsid w:val="00E26A40"/>
    <w:rsid w:val="00E27BAB"/>
    <w:rsid w:val="00E32F4C"/>
    <w:rsid w:val="00E33DAD"/>
    <w:rsid w:val="00E34B2E"/>
    <w:rsid w:val="00E3593D"/>
    <w:rsid w:val="00E35D9B"/>
    <w:rsid w:val="00E363F7"/>
    <w:rsid w:val="00E42B9F"/>
    <w:rsid w:val="00E43535"/>
    <w:rsid w:val="00E438EC"/>
    <w:rsid w:val="00E50323"/>
    <w:rsid w:val="00E50D7F"/>
    <w:rsid w:val="00E51B22"/>
    <w:rsid w:val="00E525B7"/>
    <w:rsid w:val="00E5365D"/>
    <w:rsid w:val="00E5435B"/>
    <w:rsid w:val="00E55AD6"/>
    <w:rsid w:val="00E61E6C"/>
    <w:rsid w:val="00E636C0"/>
    <w:rsid w:val="00E640E2"/>
    <w:rsid w:val="00E73F61"/>
    <w:rsid w:val="00E757C3"/>
    <w:rsid w:val="00E7644D"/>
    <w:rsid w:val="00E76C87"/>
    <w:rsid w:val="00E80CAE"/>
    <w:rsid w:val="00E839C1"/>
    <w:rsid w:val="00E8477B"/>
    <w:rsid w:val="00E86C17"/>
    <w:rsid w:val="00E9372A"/>
    <w:rsid w:val="00EA38DA"/>
    <w:rsid w:val="00EA3C84"/>
    <w:rsid w:val="00EA5A08"/>
    <w:rsid w:val="00EB62D3"/>
    <w:rsid w:val="00EB6A96"/>
    <w:rsid w:val="00EB7750"/>
    <w:rsid w:val="00EC02FD"/>
    <w:rsid w:val="00ED1D3A"/>
    <w:rsid w:val="00ED2B54"/>
    <w:rsid w:val="00ED36D3"/>
    <w:rsid w:val="00ED37C1"/>
    <w:rsid w:val="00ED466E"/>
    <w:rsid w:val="00ED55FB"/>
    <w:rsid w:val="00EE004C"/>
    <w:rsid w:val="00EE5919"/>
    <w:rsid w:val="00EE63FA"/>
    <w:rsid w:val="00EE76C4"/>
    <w:rsid w:val="00EF5490"/>
    <w:rsid w:val="00EF6334"/>
    <w:rsid w:val="00F000C3"/>
    <w:rsid w:val="00F12E0F"/>
    <w:rsid w:val="00F131A4"/>
    <w:rsid w:val="00F13953"/>
    <w:rsid w:val="00F14382"/>
    <w:rsid w:val="00F164AD"/>
    <w:rsid w:val="00F17AEC"/>
    <w:rsid w:val="00F20EE9"/>
    <w:rsid w:val="00F212BB"/>
    <w:rsid w:val="00F26B98"/>
    <w:rsid w:val="00F30E8F"/>
    <w:rsid w:val="00F31018"/>
    <w:rsid w:val="00F34314"/>
    <w:rsid w:val="00F367AF"/>
    <w:rsid w:val="00F374C7"/>
    <w:rsid w:val="00F40D2B"/>
    <w:rsid w:val="00F439FD"/>
    <w:rsid w:val="00F449E2"/>
    <w:rsid w:val="00F46789"/>
    <w:rsid w:val="00F47BA3"/>
    <w:rsid w:val="00F55255"/>
    <w:rsid w:val="00F5622E"/>
    <w:rsid w:val="00F56C8A"/>
    <w:rsid w:val="00F62A24"/>
    <w:rsid w:val="00F62AFF"/>
    <w:rsid w:val="00F63977"/>
    <w:rsid w:val="00F63EED"/>
    <w:rsid w:val="00F6719B"/>
    <w:rsid w:val="00F708EC"/>
    <w:rsid w:val="00F7253D"/>
    <w:rsid w:val="00F72697"/>
    <w:rsid w:val="00F7315C"/>
    <w:rsid w:val="00F736DF"/>
    <w:rsid w:val="00F74A49"/>
    <w:rsid w:val="00F7625B"/>
    <w:rsid w:val="00F77F62"/>
    <w:rsid w:val="00F82693"/>
    <w:rsid w:val="00F834E9"/>
    <w:rsid w:val="00F8372D"/>
    <w:rsid w:val="00F84D06"/>
    <w:rsid w:val="00F86343"/>
    <w:rsid w:val="00F8736C"/>
    <w:rsid w:val="00F878DA"/>
    <w:rsid w:val="00FA0683"/>
    <w:rsid w:val="00FA0767"/>
    <w:rsid w:val="00FA11A2"/>
    <w:rsid w:val="00FA4D6A"/>
    <w:rsid w:val="00FA4D7F"/>
    <w:rsid w:val="00FA5634"/>
    <w:rsid w:val="00FA625E"/>
    <w:rsid w:val="00FA780E"/>
    <w:rsid w:val="00FB159D"/>
    <w:rsid w:val="00FB1860"/>
    <w:rsid w:val="00FB253B"/>
    <w:rsid w:val="00FB36D5"/>
    <w:rsid w:val="00FB3B2D"/>
    <w:rsid w:val="00FC00A1"/>
    <w:rsid w:val="00FC0498"/>
    <w:rsid w:val="00FC5776"/>
    <w:rsid w:val="00FC76F4"/>
    <w:rsid w:val="00FE53B2"/>
    <w:rsid w:val="00FF589C"/>
    <w:rsid w:val="00FF6D6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lang/>
    </w:rPr>
  </w:style>
  <w:style w:type="paragraph" w:styleId="Hlavika">
    <w:name w:val="header"/>
    <w:basedOn w:val="Normlny"/>
    <w:link w:val="HlavikaChar"/>
    <w:uiPriority w:val="99"/>
    <w:unhideWhenUsed/>
    <w:rsid w:val="00107FAE"/>
    <w:pPr>
      <w:tabs>
        <w:tab w:val="center" w:pos="4536"/>
        <w:tab w:val="right" w:pos="9072"/>
      </w:tabs>
    </w:pPr>
    <w:rPr>
      <w:lang/>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webSettings.xml><?xml version="1.0" encoding="utf-8"?>
<w:webSettings xmlns:r="http://schemas.openxmlformats.org/officeDocument/2006/relationships" xmlns:w="http://schemas.openxmlformats.org/wordprocessingml/2006/main">
  <w:divs>
    <w:div w:id="70546479">
      <w:bodyDiv w:val="1"/>
      <w:marLeft w:val="0"/>
      <w:marRight w:val="0"/>
      <w:marTop w:val="0"/>
      <w:marBottom w:val="0"/>
      <w:divBdr>
        <w:top w:val="none" w:sz="0" w:space="0" w:color="auto"/>
        <w:left w:val="none" w:sz="0" w:space="0" w:color="auto"/>
        <w:bottom w:val="none" w:sz="0" w:space="0" w:color="auto"/>
        <w:right w:val="none" w:sz="0" w:space="0" w:color="auto"/>
      </w:divBdr>
    </w:div>
    <w:div w:id="364868248">
      <w:bodyDiv w:val="1"/>
      <w:marLeft w:val="0"/>
      <w:marRight w:val="0"/>
      <w:marTop w:val="0"/>
      <w:marBottom w:val="0"/>
      <w:divBdr>
        <w:top w:val="none" w:sz="0" w:space="0" w:color="auto"/>
        <w:left w:val="none" w:sz="0" w:space="0" w:color="auto"/>
        <w:bottom w:val="none" w:sz="0" w:space="0" w:color="auto"/>
        <w:right w:val="none" w:sz="0" w:space="0" w:color="auto"/>
      </w:divBdr>
    </w:div>
    <w:div w:id="591158730">
      <w:bodyDiv w:val="1"/>
      <w:marLeft w:val="0"/>
      <w:marRight w:val="0"/>
      <w:marTop w:val="0"/>
      <w:marBottom w:val="0"/>
      <w:divBdr>
        <w:top w:val="none" w:sz="0" w:space="0" w:color="auto"/>
        <w:left w:val="none" w:sz="0" w:space="0" w:color="auto"/>
        <w:bottom w:val="none" w:sz="0" w:space="0" w:color="auto"/>
        <w:right w:val="none" w:sz="0" w:space="0" w:color="auto"/>
      </w:divBdr>
      <w:divsChild>
        <w:div w:id="1833401006">
          <w:marLeft w:val="0"/>
          <w:marRight w:val="0"/>
          <w:marTop w:val="0"/>
          <w:marBottom w:val="0"/>
          <w:divBdr>
            <w:top w:val="none" w:sz="0" w:space="0" w:color="auto"/>
            <w:left w:val="none" w:sz="0" w:space="0" w:color="auto"/>
            <w:bottom w:val="none" w:sz="0" w:space="0" w:color="auto"/>
            <w:right w:val="none" w:sz="0" w:space="0" w:color="auto"/>
          </w:divBdr>
          <w:divsChild>
            <w:div w:id="1572697676">
              <w:marLeft w:val="0"/>
              <w:marRight w:val="0"/>
              <w:marTop w:val="0"/>
              <w:marBottom w:val="0"/>
              <w:divBdr>
                <w:top w:val="none" w:sz="0" w:space="0" w:color="auto"/>
                <w:left w:val="none" w:sz="0" w:space="0" w:color="auto"/>
                <w:bottom w:val="none" w:sz="0" w:space="0" w:color="auto"/>
                <w:right w:val="none" w:sz="0" w:space="0" w:color="auto"/>
              </w:divBdr>
              <w:divsChild>
                <w:div w:id="1208221825">
                  <w:marLeft w:val="0"/>
                  <w:marRight w:val="0"/>
                  <w:marTop w:val="0"/>
                  <w:marBottom w:val="0"/>
                  <w:divBdr>
                    <w:top w:val="none" w:sz="0" w:space="0" w:color="auto"/>
                    <w:left w:val="none" w:sz="0" w:space="0" w:color="auto"/>
                    <w:bottom w:val="none" w:sz="0" w:space="0" w:color="auto"/>
                    <w:right w:val="none" w:sz="0" w:space="0" w:color="auto"/>
                  </w:divBdr>
                  <w:divsChild>
                    <w:div w:id="389503384">
                      <w:marLeft w:val="0"/>
                      <w:marRight w:val="0"/>
                      <w:marTop w:val="0"/>
                      <w:marBottom w:val="0"/>
                      <w:divBdr>
                        <w:top w:val="none" w:sz="0" w:space="0" w:color="auto"/>
                        <w:left w:val="none" w:sz="0" w:space="0" w:color="auto"/>
                        <w:bottom w:val="none" w:sz="0" w:space="0" w:color="auto"/>
                        <w:right w:val="none" w:sz="0" w:space="0" w:color="auto"/>
                      </w:divBdr>
                      <w:divsChild>
                        <w:div w:id="1392265245">
                          <w:marLeft w:val="0"/>
                          <w:marRight w:val="0"/>
                          <w:marTop w:val="0"/>
                          <w:marBottom w:val="0"/>
                          <w:divBdr>
                            <w:top w:val="none" w:sz="0" w:space="0" w:color="auto"/>
                            <w:left w:val="none" w:sz="0" w:space="0" w:color="auto"/>
                            <w:bottom w:val="none" w:sz="0" w:space="0" w:color="auto"/>
                            <w:right w:val="none" w:sz="0" w:space="0" w:color="auto"/>
                          </w:divBdr>
                          <w:divsChild>
                            <w:div w:id="1202982071">
                              <w:marLeft w:val="0"/>
                              <w:marRight w:val="0"/>
                              <w:marTop w:val="0"/>
                              <w:marBottom w:val="0"/>
                              <w:divBdr>
                                <w:top w:val="none" w:sz="0" w:space="0" w:color="auto"/>
                                <w:left w:val="none" w:sz="0" w:space="0" w:color="auto"/>
                                <w:bottom w:val="none" w:sz="0" w:space="0" w:color="auto"/>
                                <w:right w:val="none" w:sz="0" w:space="0" w:color="auto"/>
                              </w:divBdr>
                              <w:divsChild>
                                <w:div w:id="620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60786">
      <w:bodyDiv w:val="1"/>
      <w:marLeft w:val="0"/>
      <w:marRight w:val="0"/>
      <w:marTop w:val="0"/>
      <w:marBottom w:val="0"/>
      <w:divBdr>
        <w:top w:val="none" w:sz="0" w:space="0" w:color="auto"/>
        <w:left w:val="none" w:sz="0" w:space="0" w:color="auto"/>
        <w:bottom w:val="none" w:sz="0" w:space="0" w:color="auto"/>
        <w:right w:val="none" w:sz="0" w:space="0" w:color="auto"/>
      </w:divBdr>
    </w:div>
    <w:div w:id="911700357">
      <w:bodyDiv w:val="1"/>
      <w:marLeft w:val="0"/>
      <w:marRight w:val="0"/>
      <w:marTop w:val="0"/>
      <w:marBottom w:val="0"/>
      <w:divBdr>
        <w:top w:val="none" w:sz="0" w:space="0" w:color="auto"/>
        <w:left w:val="none" w:sz="0" w:space="0" w:color="auto"/>
        <w:bottom w:val="none" w:sz="0" w:space="0" w:color="auto"/>
        <w:right w:val="none" w:sz="0" w:space="0" w:color="auto"/>
      </w:divBdr>
    </w:div>
    <w:div w:id="940458578">
      <w:bodyDiv w:val="1"/>
      <w:marLeft w:val="0"/>
      <w:marRight w:val="0"/>
      <w:marTop w:val="0"/>
      <w:marBottom w:val="0"/>
      <w:divBdr>
        <w:top w:val="none" w:sz="0" w:space="0" w:color="auto"/>
        <w:left w:val="none" w:sz="0" w:space="0" w:color="auto"/>
        <w:bottom w:val="none" w:sz="0" w:space="0" w:color="auto"/>
        <w:right w:val="none" w:sz="0" w:space="0" w:color="auto"/>
      </w:divBdr>
    </w:div>
    <w:div w:id="978267374">
      <w:bodyDiv w:val="1"/>
      <w:marLeft w:val="0"/>
      <w:marRight w:val="0"/>
      <w:marTop w:val="0"/>
      <w:marBottom w:val="0"/>
      <w:divBdr>
        <w:top w:val="none" w:sz="0" w:space="0" w:color="auto"/>
        <w:left w:val="none" w:sz="0" w:space="0" w:color="auto"/>
        <w:bottom w:val="none" w:sz="0" w:space="0" w:color="auto"/>
        <w:right w:val="none" w:sz="0" w:space="0" w:color="auto"/>
      </w:divBdr>
    </w:div>
    <w:div w:id="1076249170">
      <w:bodyDiv w:val="1"/>
      <w:marLeft w:val="0"/>
      <w:marRight w:val="0"/>
      <w:marTop w:val="0"/>
      <w:marBottom w:val="0"/>
      <w:divBdr>
        <w:top w:val="none" w:sz="0" w:space="0" w:color="auto"/>
        <w:left w:val="none" w:sz="0" w:space="0" w:color="auto"/>
        <w:bottom w:val="none" w:sz="0" w:space="0" w:color="auto"/>
        <w:right w:val="none" w:sz="0" w:space="0" w:color="auto"/>
      </w:divBdr>
    </w:div>
    <w:div w:id="1156260623">
      <w:bodyDiv w:val="1"/>
      <w:marLeft w:val="0"/>
      <w:marRight w:val="0"/>
      <w:marTop w:val="0"/>
      <w:marBottom w:val="0"/>
      <w:divBdr>
        <w:top w:val="none" w:sz="0" w:space="0" w:color="auto"/>
        <w:left w:val="none" w:sz="0" w:space="0" w:color="auto"/>
        <w:bottom w:val="none" w:sz="0" w:space="0" w:color="auto"/>
        <w:right w:val="none" w:sz="0" w:space="0" w:color="auto"/>
      </w:divBdr>
    </w:div>
    <w:div w:id="1244029421">
      <w:bodyDiv w:val="1"/>
      <w:marLeft w:val="0"/>
      <w:marRight w:val="0"/>
      <w:marTop w:val="0"/>
      <w:marBottom w:val="0"/>
      <w:divBdr>
        <w:top w:val="none" w:sz="0" w:space="0" w:color="auto"/>
        <w:left w:val="none" w:sz="0" w:space="0" w:color="auto"/>
        <w:bottom w:val="none" w:sz="0" w:space="0" w:color="auto"/>
        <w:right w:val="none" w:sz="0" w:space="0" w:color="auto"/>
      </w:divBdr>
    </w:div>
    <w:div w:id="1264995571">
      <w:bodyDiv w:val="1"/>
      <w:marLeft w:val="0"/>
      <w:marRight w:val="0"/>
      <w:marTop w:val="0"/>
      <w:marBottom w:val="0"/>
      <w:divBdr>
        <w:top w:val="none" w:sz="0" w:space="0" w:color="auto"/>
        <w:left w:val="none" w:sz="0" w:space="0" w:color="auto"/>
        <w:bottom w:val="none" w:sz="0" w:space="0" w:color="auto"/>
        <w:right w:val="none" w:sz="0" w:space="0" w:color="auto"/>
      </w:divBdr>
    </w:div>
    <w:div w:id="1642073076">
      <w:bodyDiv w:val="1"/>
      <w:marLeft w:val="0"/>
      <w:marRight w:val="0"/>
      <w:marTop w:val="0"/>
      <w:marBottom w:val="0"/>
      <w:divBdr>
        <w:top w:val="none" w:sz="0" w:space="0" w:color="auto"/>
        <w:left w:val="none" w:sz="0" w:space="0" w:color="auto"/>
        <w:bottom w:val="none" w:sz="0" w:space="0" w:color="auto"/>
        <w:right w:val="none" w:sz="0" w:space="0" w:color="auto"/>
      </w:divBdr>
    </w:div>
    <w:div w:id="1642538347">
      <w:bodyDiv w:val="1"/>
      <w:marLeft w:val="0"/>
      <w:marRight w:val="0"/>
      <w:marTop w:val="0"/>
      <w:marBottom w:val="0"/>
      <w:divBdr>
        <w:top w:val="none" w:sz="0" w:space="0" w:color="auto"/>
        <w:left w:val="none" w:sz="0" w:space="0" w:color="auto"/>
        <w:bottom w:val="none" w:sz="0" w:space="0" w:color="auto"/>
        <w:right w:val="none" w:sz="0" w:space="0" w:color="auto"/>
      </w:divBdr>
    </w:div>
    <w:div w:id="1653438733">
      <w:bodyDiv w:val="1"/>
      <w:marLeft w:val="0"/>
      <w:marRight w:val="0"/>
      <w:marTop w:val="0"/>
      <w:marBottom w:val="0"/>
      <w:divBdr>
        <w:top w:val="none" w:sz="0" w:space="0" w:color="auto"/>
        <w:left w:val="none" w:sz="0" w:space="0" w:color="auto"/>
        <w:bottom w:val="none" w:sz="0" w:space="0" w:color="auto"/>
        <w:right w:val="none" w:sz="0" w:space="0" w:color="auto"/>
      </w:divBdr>
    </w:div>
    <w:div w:id="1695111973">
      <w:bodyDiv w:val="1"/>
      <w:marLeft w:val="0"/>
      <w:marRight w:val="0"/>
      <w:marTop w:val="0"/>
      <w:marBottom w:val="0"/>
      <w:divBdr>
        <w:top w:val="none" w:sz="0" w:space="0" w:color="auto"/>
        <w:left w:val="none" w:sz="0" w:space="0" w:color="auto"/>
        <w:bottom w:val="none" w:sz="0" w:space="0" w:color="auto"/>
        <w:right w:val="none" w:sz="0" w:space="0" w:color="auto"/>
      </w:divBdr>
    </w:div>
    <w:div w:id="1847405172">
      <w:bodyDiv w:val="1"/>
      <w:marLeft w:val="0"/>
      <w:marRight w:val="0"/>
      <w:marTop w:val="0"/>
      <w:marBottom w:val="0"/>
      <w:divBdr>
        <w:top w:val="none" w:sz="0" w:space="0" w:color="auto"/>
        <w:left w:val="none" w:sz="0" w:space="0" w:color="auto"/>
        <w:bottom w:val="none" w:sz="0" w:space="0" w:color="auto"/>
        <w:right w:val="none" w:sz="0" w:space="0" w:color="auto"/>
      </w:divBdr>
    </w:div>
    <w:div w:id="1922595891">
      <w:bodyDiv w:val="1"/>
      <w:marLeft w:val="0"/>
      <w:marRight w:val="0"/>
      <w:marTop w:val="0"/>
      <w:marBottom w:val="0"/>
      <w:divBdr>
        <w:top w:val="none" w:sz="0" w:space="0" w:color="auto"/>
        <w:left w:val="none" w:sz="0" w:space="0" w:color="auto"/>
        <w:bottom w:val="none" w:sz="0" w:space="0" w:color="auto"/>
        <w:right w:val="none" w:sz="0" w:space="0" w:color="auto"/>
      </w:divBdr>
    </w:div>
    <w:div w:id="2022195160">
      <w:bodyDiv w:val="1"/>
      <w:marLeft w:val="0"/>
      <w:marRight w:val="0"/>
      <w:marTop w:val="0"/>
      <w:marBottom w:val="0"/>
      <w:divBdr>
        <w:top w:val="none" w:sz="0" w:space="0" w:color="auto"/>
        <w:left w:val="none" w:sz="0" w:space="0" w:color="auto"/>
        <w:bottom w:val="none" w:sz="0" w:space="0" w:color="auto"/>
        <w:right w:val="none" w:sz="0" w:space="0" w:color="auto"/>
      </w:divBdr>
    </w:div>
    <w:div w:id="2109886195">
      <w:bodyDiv w:val="1"/>
      <w:marLeft w:val="0"/>
      <w:marRight w:val="0"/>
      <w:marTop w:val="0"/>
      <w:marBottom w:val="0"/>
      <w:divBdr>
        <w:top w:val="none" w:sz="0" w:space="0" w:color="auto"/>
        <w:left w:val="none" w:sz="0" w:space="0" w:color="auto"/>
        <w:bottom w:val="none" w:sz="0" w:space="0" w:color="auto"/>
        <w:right w:val="none" w:sz="0" w:space="0" w:color="auto"/>
      </w:divBdr>
    </w:div>
    <w:div w:id="21291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19333</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Novartis</Company>
  <LinksUpToDate>false</LinksUpToDate>
  <CharactersWithSpaces>22679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1</dc:creator>
  <cp:keywords/>
  <cp:lastModifiedBy> </cp:lastModifiedBy>
  <cp:revision>2</cp:revision>
  <dcterms:created xsi:type="dcterms:W3CDTF">2016-01-20T05:29:00Z</dcterms:created>
  <dcterms:modified xsi:type="dcterms:W3CDTF">2016-01-20T05:29:00Z</dcterms:modified>
</cp:coreProperties>
</file>