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23" w:rsidRPr="00484716" w:rsidRDefault="000C6EE0" w:rsidP="00C27E23">
      <w:pPr>
        <w:spacing w:after="0" w:line="240" w:lineRule="auto"/>
        <w:jc w:val="center"/>
        <w:rPr>
          <w:rFonts w:ascii="Times New Roman" w:hAnsi="Times New Roman" w:cs="Times New Roman"/>
          <w:b/>
          <w:bCs/>
          <w:lang w:val="sk-SK"/>
        </w:rPr>
      </w:pPr>
      <w:r w:rsidRPr="000C6EE0">
        <w:rPr>
          <w:rFonts w:ascii="Times New Roman" w:hAnsi="Times New Roman" w:cs="Times New Roman"/>
          <w:b/>
          <w:bCs/>
          <w:lang w:val="sk-SK"/>
        </w:rPr>
        <w:t>Písomná informácia pre používateľa</w:t>
      </w:r>
    </w:p>
    <w:p w:rsidR="00C27E23" w:rsidRPr="00484716" w:rsidRDefault="00C27E23" w:rsidP="00C27E23">
      <w:pPr>
        <w:spacing w:after="0" w:line="240" w:lineRule="auto"/>
        <w:jc w:val="center"/>
        <w:rPr>
          <w:rFonts w:ascii="Times New Roman" w:hAnsi="Times New Roman" w:cs="Times New Roman"/>
          <w:lang w:val="sk-SK"/>
        </w:rPr>
      </w:pPr>
    </w:p>
    <w:p w:rsidR="00C27E23" w:rsidRPr="00484716" w:rsidRDefault="000C6EE0" w:rsidP="00C27E23">
      <w:pPr>
        <w:spacing w:after="0" w:line="240" w:lineRule="auto"/>
        <w:jc w:val="center"/>
        <w:rPr>
          <w:rFonts w:ascii="Times New Roman" w:hAnsi="Times New Roman" w:cs="Times New Roman"/>
          <w:lang w:val="sk-SK"/>
        </w:rPr>
      </w:pPr>
      <w:r w:rsidRPr="000C6EE0">
        <w:rPr>
          <w:rFonts w:ascii="Times New Roman" w:hAnsi="Times New Roman" w:cs="Times New Roman"/>
          <w:b/>
          <w:bCs/>
          <w:lang w:val="sk-SK"/>
        </w:rPr>
        <w:t xml:space="preserve">DUCILTIA 30 mg tvrdé </w:t>
      </w:r>
      <w:proofErr w:type="spellStart"/>
      <w:r w:rsidRPr="000C6EE0">
        <w:rPr>
          <w:rFonts w:ascii="Times New Roman" w:hAnsi="Times New Roman" w:cs="Times New Roman"/>
          <w:b/>
          <w:bCs/>
          <w:lang w:val="sk-SK"/>
        </w:rPr>
        <w:t>gastrorezistentné</w:t>
      </w:r>
      <w:proofErr w:type="spellEnd"/>
      <w:r w:rsidRPr="000C6EE0">
        <w:rPr>
          <w:rFonts w:ascii="Times New Roman" w:hAnsi="Times New Roman" w:cs="Times New Roman"/>
          <w:b/>
          <w:bCs/>
          <w:lang w:val="sk-SK"/>
        </w:rPr>
        <w:t xml:space="preserve"> kapsuly</w:t>
      </w:r>
    </w:p>
    <w:p w:rsidR="00C27E23" w:rsidRPr="00484716" w:rsidRDefault="000C6EE0" w:rsidP="00C27E23">
      <w:pPr>
        <w:spacing w:after="0" w:line="240" w:lineRule="auto"/>
        <w:jc w:val="center"/>
        <w:rPr>
          <w:rFonts w:ascii="Times New Roman" w:hAnsi="Times New Roman" w:cs="Times New Roman"/>
          <w:lang w:val="sk-SK"/>
        </w:rPr>
      </w:pPr>
      <w:r w:rsidRPr="000C6EE0">
        <w:rPr>
          <w:rFonts w:ascii="Times New Roman" w:hAnsi="Times New Roman" w:cs="Times New Roman"/>
          <w:b/>
          <w:bCs/>
          <w:lang w:val="sk-SK"/>
        </w:rPr>
        <w:t xml:space="preserve">DUCILTIA 60 mg tvrdé </w:t>
      </w:r>
      <w:proofErr w:type="spellStart"/>
      <w:r w:rsidRPr="000C6EE0">
        <w:rPr>
          <w:rFonts w:ascii="Times New Roman" w:hAnsi="Times New Roman" w:cs="Times New Roman"/>
          <w:b/>
          <w:bCs/>
          <w:lang w:val="sk-SK"/>
        </w:rPr>
        <w:t>gastrorezistentné</w:t>
      </w:r>
      <w:proofErr w:type="spellEnd"/>
      <w:r w:rsidRPr="000C6EE0">
        <w:rPr>
          <w:rFonts w:ascii="Times New Roman" w:hAnsi="Times New Roman" w:cs="Times New Roman"/>
          <w:b/>
          <w:bCs/>
          <w:lang w:val="sk-SK"/>
        </w:rPr>
        <w:t xml:space="preserve"> kapsuly</w:t>
      </w:r>
    </w:p>
    <w:p w:rsidR="00C27E23" w:rsidRPr="00484716" w:rsidRDefault="000C6EE0" w:rsidP="00C27E23">
      <w:pPr>
        <w:spacing w:after="0" w:line="240" w:lineRule="auto"/>
        <w:jc w:val="center"/>
        <w:rPr>
          <w:rFonts w:ascii="Times New Roman" w:hAnsi="Times New Roman" w:cs="Times New Roman"/>
          <w:lang w:val="sk-SK"/>
        </w:rPr>
      </w:pPr>
      <w:proofErr w:type="spellStart"/>
      <w:r w:rsidRPr="000C6EE0">
        <w:rPr>
          <w:rFonts w:ascii="Times New Roman" w:hAnsi="Times New Roman" w:cs="Times New Roman"/>
          <w:lang w:val="sk-SK"/>
        </w:rPr>
        <w:t>duloxetín</w:t>
      </w:r>
      <w:proofErr w:type="spellEnd"/>
    </w:p>
    <w:p w:rsidR="00C27E23" w:rsidRPr="00484716" w:rsidRDefault="00C27E23" w:rsidP="00C27E23">
      <w:pPr>
        <w:spacing w:after="0" w:line="240" w:lineRule="auto"/>
        <w:rPr>
          <w:rFonts w:ascii="Times New Roman" w:hAnsi="Times New Roman" w:cs="Times New Roman"/>
          <w:b/>
          <w:bCs/>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Pozorne si prečítajte celú písomnú informáciu predtým, ako začnete užívať tento liek, pretože obsahuje pre vás dôležité informácie. </w:t>
      </w:r>
    </w:p>
    <w:p w:rsidR="00C27E23" w:rsidRPr="00484716" w:rsidRDefault="00C27E23" w:rsidP="00334498">
      <w:pPr>
        <w:pStyle w:val="Odsekzoznamu"/>
        <w:numPr>
          <w:ilvl w:val="0"/>
          <w:numId w:val="2"/>
        </w:numPr>
        <w:spacing w:after="0" w:line="240" w:lineRule="auto"/>
        <w:ind w:left="567" w:hanging="567"/>
        <w:rPr>
          <w:rFonts w:ascii="Times New Roman" w:hAnsi="Times New Roman" w:cs="Times New Roman"/>
          <w:lang w:val="sk-SK"/>
        </w:rPr>
      </w:pPr>
      <w:r w:rsidRPr="00484716">
        <w:rPr>
          <w:rFonts w:ascii="Times New Roman" w:eastAsia="Times New Roman" w:hAnsi="Times New Roman" w:cs="Times New Roman"/>
          <w:szCs w:val="20"/>
          <w:lang w:val="sk-SK" w:eastAsia="sk-SK" w:bidi="sk-SK"/>
        </w:rPr>
        <w:t>Túto písomnú informáciu</w:t>
      </w:r>
      <w:r w:rsidR="000C6EE0" w:rsidRPr="000C6EE0">
        <w:rPr>
          <w:rFonts w:ascii="Times New Roman" w:hAnsi="Times New Roman" w:cs="Times New Roman"/>
          <w:lang w:val="sk-SK"/>
        </w:rPr>
        <w:t xml:space="preserve"> si uschovajte. Možno bude potrebné, aby ste si ju znovu prečítali. </w:t>
      </w:r>
    </w:p>
    <w:p w:rsidR="00C27E23" w:rsidRPr="00484716" w:rsidRDefault="00C27E23" w:rsidP="00334498">
      <w:pPr>
        <w:pStyle w:val="Odsekzoznamu"/>
        <w:numPr>
          <w:ilvl w:val="0"/>
          <w:numId w:val="4"/>
        </w:numPr>
        <w:spacing w:after="0" w:line="240" w:lineRule="auto"/>
        <w:ind w:left="567" w:hanging="567"/>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 xml:space="preserve">Ak máte akékoľvek ďalšie otázky, obráťte sa na svojho lekára alebo lekárnika. </w:t>
      </w:r>
    </w:p>
    <w:p w:rsidR="00C27E23" w:rsidRPr="00484716" w:rsidRDefault="00C27E23" w:rsidP="00334498">
      <w:pPr>
        <w:pStyle w:val="Odsekzoznamu"/>
        <w:numPr>
          <w:ilvl w:val="0"/>
          <w:numId w:val="5"/>
        </w:numPr>
        <w:spacing w:after="0" w:line="240" w:lineRule="auto"/>
        <w:ind w:left="567" w:hanging="567"/>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Tento liek bol predpísaný iba vám. Nedávajte ho nikomu inému. Môže mu uškodiť, dokonca aj vtedy, ak má rovnaké pr</w:t>
      </w:r>
      <w:r w:rsidR="00CF59D3" w:rsidRPr="00484716">
        <w:rPr>
          <w:rFonts w:ascii="Times New Roman" w:eastAsia="Times New Roman" w:hAnsi="Times New Roman" w:cs="Times New Roman"/>
          <w:szCs w:val="20"/>
          <w:lang w:val="sk-SK" w:eastAsia="sk-SK" w:bidi="sk-SK"/>
        </w:rPr>
        <w:t>ejavy</w:t>
      </w:r>
      <w:r w:rsidRPr="00484716">
        <w:rPr>
          <w:rFonts w:ascii="Times New Roman" w:eastAsia="Times New Roman" w:hAnsi="Times New Roman" w:cs="Times New Roman"/>
          <w:szCs w:val="20"/>
          <w:lang w:val="sk-SK" w:eastAsia="sk-SK" w:bidi="sk-SK"/>
        </w:rPr>
        <w:t xml:space="preserve"> ochorenia ako vy. </w:t>
      </w:r>
    </w:p>
    <w:p w:rsidR="00C27E23" w:rsidRPr="00484716" w:rsidRDefault="00C27E23" w:rsidP="00334498">
      <w:pPr>
        <w:pStyle w:val="Odsekzoznamu"/>
        <w:numPr>
          <w:ilvl w:val="0"/>
          <w:numId w:val="6"/>
        </w:numPr>
        <w:spacing w:after="0" w:line="240" w:lineRule="auto"/>
        <w:ind w:left="567" w:hanging="567"/>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Ak sa u vás vyskytne akýkoľvek vedľajší účinok, obráťte sa na svojho lekára alebo lekárnika.</w:t>
      </w:r>
      <w:r w:rsidR="00CF59D3" w:rsidRPr="00484716">
        <w:rPr>
          <w:rFonts w:ascii="Times New Roman" w:eastAsia="Times New Roman" w:hAnsi="Times New Roman" w:cs="Times New Roman"/>
          <w:szCs w:val="20"/>
          <w:lang w:val="sk-SK" w:eastAsia="sk-SK" w:bidi="sk-SK"/>
        </w:rPr>
        <w:t xml:space="preserve"> </w:t>
      </w:r>
      <w:r w:rsidRPr="00484716">
        <w:rPr>
          <w:rFonts w:ascii="Times New Roman" w:eastAsia="Times New Roman" w:hAnsi="Times New Roman" w:cs="Times New Roman"/>
          <w:szCs w:val="20"/>
          <w:lang w:val="sk-SK" w:eastAsia="sk-SK" w:bidi="sk-SK"/>
        </w:rPr>
        <w:t>To sa týka aj akýchkoľvek vedľajších účinkov, ktoré nie sú uvedené v tejto písomnej informácii.</w:t>
      </w:r>
      <w:r w:rsidR="000E271F" w:rsidRPr="00484716">
        <w:rPr>
          <w:rFonts w:ascii="Times New Roman" w:eastAsia="Times New Roman" w:hAnsi="Times New Roman" w:cs="Times New Roman"/>
          <w:szCs w:val="20"/>
          <w:lang w:val="sk-SK" w:eastAsia="sk-SK" w:bidi="sk-SK"/>
        </w:rPr>
        <w:t xml:space="preserve"> Pozri časť 4.</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u w:val="single"/>
          <w:lang w:val="sk-SK"/>
        </w:rPr>
      </w:pPr>
      <w:r w:rsidRPr="000C6EE0">
        <w:rPr>
          <w:rFonts w:ascii="Times New Roman" w:hAnsi="Times New Roman" w:cs="Times New Roman"/>
          <w:b/>
          <w:bCs/>
          <w:u w:val="single"/>
          <w:lang w:val="sk-SK"/>
        </w:rPr>
        <w:t>V tejto písomnej informácii sa dozviete</w:t>
      </w:r>
      <w:r w:rsidRPr="000C6EE0">
        <w:rPr>
          <w:rFonts w:ascii="Times New Roman" w:hAnsi="Times New Roman" w:cs="Times New Roman"/>
          <w:u w:val="single"/>
          <w:lang w:val="sk-SK"/>
        </w:rPr>
        <w:t xml:space="preserve">: </w:t>
      </w:r>
    </w:p>
    <w:p w:rsidR="00C27E23" w:rsidRPr="00484716" w:rsidRDefault="00C27E23" w:rsidP="00334498">
      <w:pPr>
        <w:pStyle w:val="Odsekzoznamu"/>
        <w:numPr>
          <w:ilvl w:val="0"/>
          <w:numId w:val="9"/>
        </w:numPr>
        <w:tabs>
          <w:tab w:val="left" w:pos="426"/>
        </w:tabs>
        <w:spacing w:after="0" w:line="240" w:lineRule="auto"/>
        <w:ind w:left="567" w:hanging="567"/>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 xml:space="preserve">Čo je </w:t>
      </w:r>
      <w:r w:rsidR="005B10DE" w:rsidRPr="00484716">
        <w:rPr>
          <w:rFonts w:ascii="Times New Roman" w:eastAsia="Times New Roman" w:hAnsi="Times New Roman" w:cs="Times New Roman"/>
          <w:szCs w:val="20"/>
          <w:lang w:val="sk-SK" w:eastAsia="sk-SK" w:bidi="sk-SK"/>
        </w:rPr>
        <w:t xml:space="preserve">DUCILTIA </w:t>
      </w:r>
      <w:r w:rsidRPr="00484716">
        <w:rPr>
          <w:rFonts w:ascii="Times New Roman" w:eastAsia="Times New Roman" w:hAnsi="Times New Roman" w:cs="Times New Roman"/>
          <w:szCs w:val="20"/>
          <w:lang w:val="sk-SK" w:eastAsia="sk-SK" w:bidi="sk-SK"/>
        </w:rPr>
        <w:t xml:space="preserve">a na čo sa používa </w:t>
      </w:r>
    </w:p>
    <w:p w:rsidR="00C27E23" w:rsidRPr="00484716" w:rsidRDefault="00C27E23" w:rsidP="00334498">
      <w:pPr>
        <w:pStyle w:val="Odsekzoznamu"/>
        <w:numPr>
          <w:ilvl w:val="0"/>
          <w:numId w:val="9"/>
        </w:numPr>
        <w:tabs>
          <w:tab w:val="left" w:pos="426"/>
        </w:tabs>
        <w:spacing w:after="0" w:line="240" w:lineRule="auto"/>
        <w:ind w:left="567" w:hanging="567"/>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 xml:space="preserve">Čo potrebujete vedieť predtým, ako užijete </w:t>
      </w:r>
      <w:r w:rsidR="00484716" w:rsidRPr="00484716">
        <w:rPr>
          <w:rFonts w:ascii="Times New Roman" w:eastAsia="Times New Roman" w:hAnsi="Times New Roman" w:cs="Times New Roman"/>
          <w:szCs w:val="20"/>
          <w:lang w:val="sk-SK" w:eastAsia="sk-SK" w:bidi="sk-SK"/>
        </w:rPr>
        <w:t>DUCILTI</w:t>
      </w:r>
      <w:r w:rsidR="00484716">
        <w:rPr>
          <w:rFonts w:ascii="Times New Roman" w:eastAsia="Times New Roman" w:hAnsi="Times New Roman" w:cs="Times New Roman"/>
          <w:szCs w:val="20"/>
          <w:lang w:val="sk-SK" w:eastAsia="sk-SK" w:bidi="sk-SK"/>
        </w:rPr>
        <w:t>U</w:t>
      </w:r>
    </w:p>
    <w:p w:rsidR="00C27E23" w:rsidRPr="00484716" w:rsidRDefault="00C27E23" w:rsidP="00334498">
      <w:pPr>
        <w:pStyle w:val="Odsekzoznamu"/>
        <w:numPr>
          <w:ilvl w:val="0"/>
          <w:numId w:val="9"/>
        </w:numPr>
        <w:tabs>
          <w:tab w:val="left" w:pos="426"/>
        </w:tabs>
        <w:spacing w:after="0" w:line="240" w:lineRule="auto"/>
        <w:ind w:left="567" w:hanging="567"/>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 xml:space="preserve">Ako užívať </w:t>
      </w:r>
      <w:r w:rsidR="00484716" w:rsidRPr="00484716">
        <w:rPr>
          <w:rFonts w:ascii="Times New Roman" w:eastAsia="Times New Roman" w:hAnsi="Times New Roman" w:cs="Times New Roman"/>
          <w:szCs w:val="20"/>
          <w:lang w:val="sk-SK" w:eastAsia="sk-SK" w:bidi="sk-SK"/>
        </w:rPr>
        <w:t>DUCILTI</w:t>
      </w:r>
      <w:r w:rsidR="00484716">
        <w:rPr>
          <w:rFonts w:ascii="Times New Roman" w:eastAsia="Times New Roman" w:hAnsi="Times New Roman" w:cs="Times New Roman"/>
          <w:szCs w:val="20"/>
          <w:lang w:val="sk-SK" w:eastAsia="sk-SK" w:bidi="sk-SK"/>
        </w:rPr>
        <w:t>U</w:t>
      </w:r>
    </w:p>
    <w:p w:rsidR="00C27E23" w:rsidRPr="00484716" w:rsidRDefault="00C27E23" w:rsidP="00334498">
      <w:pPr>
        <w:pStyle w:val="Odsekzoznamu"/>
        <w:numPr>
          <w:ilvl w:val="0"/>
          <w:numId w:val="9"/>
        </w:numPr>
        <w:tabs>
          <w:tab w:val="left" w:pos="426"/>
        </w:tabs>
        <w:spacing w:after="0" w:line="240" w:lineRule="auto"/>
        <w:ind w:left="567" w:hanging="567"/>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 xml:space="preserve">Možné vedľajšie účinky </w:t>
      </w:r>
    </w:p>
    <w:p w:rsidR="00C27E23" w:rsidRPr="00484716" w:rsidRDefault="00C27E23" w:rsidP="00334498">
      <w:pPr>
        <w:pStyle w:val="Odsekzoznamu"/>
        <w:numPr>
          <w:ilvl w:val="0"/>
          <w:numId w:val="9"/>
        </w:numPr>
        <w:tabs>
          <w:tab w:val="left" w:pos="426"/>
        </w:tabs>
        <w:spacing w:after="0" w:line="240" w:lineRule="auto"/>
        <w:ind w:left="567" w:hanging="567"/>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 xml:space="preserve">Ako uchovávať </w:t>
      </w:r>
      <w:r w:rsidR="00484716" w:rsidRPr="00484716">
        <w:rPr>
          <w:rFonts w:ascii="Times New Roman" w:eastAsia="Times New Roman" w:hAnsi="Times New Roman" w:cs="Times New Roman"/>
          <w:szCs w:val="20"/>
          <w:lang w:val="sk-SK" w:eastAsia="sk-SK" w:bidi="sk-SK"/>
        </w:rPr>
        <w:t>DUCILTI</w:t>
      </w:r>
      <w:r w:rsidR="00484716">
        <w:rPr>
          <w:rFonts w:ascii="Times New Roman" w:eastAsia="Times New Roman" w:hAnsi="Times New Roman" w:cs="Times New Roman"/>
          <w:szCs w:val="20"/>
          <w:lang w:val="sk-SK" w:eastAsia="sk-SK" w:bidi="sk-SK"/>
        </w:rPr>
        <w:t>U</w:t>
      </w:r>
    </w:p>
    <w:p w:rsidR="00C27E23" w:rsidRPr="00484716" w:rsidRDefault="00C27E23" w:rsidP="00334498">
      <w:pPr>
        <w:pStyle w:val="Odsekzoznamu"/>
        <w:numPr>
          <w:ilvl w:val="0"/>
          <w:numId w:val="9"/>
        </w:numPr>
        <w:tabs>
          <w:tab w:val="left" w:pos="426"/>
        </w:tabs>
        <w:spacing w:after="0" w:line="240" w:lineRule="auto"/>
        <w:ind w:left="567" w:hanging="567"/>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Obsah balenia a ďalšie informácie</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C27E23" w:rsidP="00334498">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szCs w:val="20"/>
          <w:lang w:val="sk-SK" w:eastAsia="sk-SK" w:bidi="sk-SK"/>
        </w:rPr>
      </w:pPr>
      <w:r w:rsidRPr="00484716">
        <w:rPr>
          <w:rFonts w:ascii="Times New Roman" w:eastAsia="Times New Roman" w:hAnsi="Times New Roman" w:cs="Times New Roman"/>
          <w:b/>
          <w:szCs w:val="20"/>
          <w:lang w:val="sk-SK" w:eastAsia="sk-SK" w:bidi="sk-SK"/>
        </w:rPr>
        <w:t xml:space="preserve">Čo je </w:t>
      </w:r>
      <w:r w:rsidR="005B10DE" w:rsidRPr="00484716">
        <w:rPr>
          <w:rFonts w:ascii="Times New Roman" w:eastAsia="Times New Roman" w:hAnsi="Times New Roman" w:cs="Times New Roman"/>
          <w:b/>
          <w:szCs w:val="20"/>
          <w:lang w:val="sk-SK" w:eastAsia="sk-SK" w:bidi="sk-SK"/>
        </w:rPr>
        <w:t xml:space="preserve">DUCILTIA </w:t>
      </w:r>
      <w:r w:rsidRPr="00484716">
        <w:rPr>
          <w:rFonts w:ascii="Times New Roman" w:eastAsia="Times New Roman" w:hAnsi="Times New Roman" w:cs="Times New Roman"/>
          <w:b/>
          <w:szCs w:val="20"/>
          <w:lang w:val="sk-SK" w:eastAsia="sk-SK" w:bidi="sk-SK"/>
        </w:rPr>
        <w:t>a na čo sa používa</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DUCILTIA obsahuje liečivo </w:t>
      </w:r>
      <w:proofErr w:type="spellStart"/>
      <w:r w:rsidRPr="000C6EE0">
        <w:rPr>
          <w:rFonts w:ascii="Times New Roman" w:hAnsi="Times New Roman" w:cs="Times New Roman"/>
          <w:lang w:val="sk-SK"/>
        </w:rPr>
        <w:t>duloxetín</w:t>
      </w:r>
      <w:proofErr w:type="spellEnd"/>
      <w:r w:rsidRPr="000C6EE0">
        <w:rPr>
          <w:rFonts w:ascii="Times New Roman" w:hAnsi="Times New Roman" w:cs="Times New Roman"/>
          <w:lang w:val="sk-SK"/>
        </w:rPr>
        <w:t xml:space="preserve">. DUCILTIA zvyšuje hladinu </w:t>
      </w:r>
      <w:proofErr w:type="spellStart"/>
      <w:r w:rsidRPr="000C6EE0">
        <w:rPr>
          <w:rFonts w:ascii="Times New Roman" w:hAnsi="Times New Roman" w:cs="Times New Roman"/>
          <w:lang w:val="sk-SK"/>
        </w:rPr>
        <w:t>sérotonínu</w:t>
      </w:r>
      <w:proofErr w:type="spellEnd"/>
      <w:r w:rsidRPr="000C6EE0">
        <w:rPr>
          <w:rFonts w:ascii="Times New Roman" w:hAnsi="Times New Roman" w:cs="Times New Roman"/>
          <w:lang w:val="sk-SK"/>
        </w:rPr>
        <w:t xml:space="preserve"> a </w:t>
      </w:r>
      <w:proofErr w:type="spellStart"/>
      <w:r w:rsidRPr="000C6EE0">
        <w:rPr>
          <w:rFonts w:ascii="Times New Roman" w:hAnsi="Times New Roman" w:cs="Times New Roman"/>
          <w:lang w:val="sk-SK"/>
        </w:rPr>
        <w:t>noradrenalínu</w:t>
      </w:r>
      <w:proofErr w:type="spellEnd"/>
      <w:r w:rsidRPr="000C6EE0">
        <w:rPr>
          <w:rFonts w:ascii="Times New Roman" w:hAnsi="Times New Roman" w:cs="Times New Roman"/>
          <w:lang w:val="sk-SK"/>
        </w:rPr>
        <w:t xml:space="preserve"> v nervovom systéme.</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DUCILTIA sa používa u dospelých na liečbu: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depresie,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generalizovanej úzkostnej poruchy (chronický pocit úzkosti alebo nervozity),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diabetickej </w:t>
      </w:r>
      <w:proofErr w:type="spellStart"/>
      <w:r w:rsidRPr="000C6EE0">
        <w:rPr>
          <w:rFonts w:ascii="Times New Roman" w:hAnsi="Times New Roman" w:cs="Times New Roman"/>
          <w:lang w:val="sk-SK"/>
        </w:rPr>
        <w:t>neuropatickej</w:t>
      </w:r>
      <w:proofErr w:type="spellEnd"/>
      <w:r w:rsidRPr="000C6EE0">
        <w:rPr>
          <w:rFonts w:ascii="Times New Roman" w:hAnsi="Times New Roman" w:cs="Times New Roman"/>
          <w:lang w:val="sk-SK"/>
        </w:rPr>
        <w:t xml:space="preserve"> bolesti (zvyčajne je opísaná ako pálčivá, bodavá, pichľavá či vystreľujúca, alebo sa podobá na bolesť po rane elektrickým prúdom. V postihnutom mieste môže dôjsť k strate citlivosti alebo vnemy ako dotyk, teplo, chlad alebo tlak môžu spôsobovať bolesť).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DUCILTIA 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vám môže naďalej podávať DUCILTI</w:t>
      </w:r>
      <w:r w:rsidR="00484716">
        <w:rPr>
          <w:rFonts w:ascii="Times New Roman" w:hAnsi="Times New Roman" w:cs="Times New Roman"/>
          <w:lang w:val="sk-SK"/>
        </w:rPr>
        <w:t>U</w:t>
      </w:r>
      <w:r w:rsidRPr="000C6EE0">
        <w:rPr>
          <w:rFonts w:ascii="Times New Roman" w:hAnsi="Times New Roman" w:cs="Times New Roman"/>
          <w:lang w:val="sk-SK"/>
        </w:rPr>
        <w:t xml:space="preserve">, aj keď sa cítite lepšie, aby sa zabránilo návratu depresie alebo úzkosti.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U pacientov s diabetickou </w:t>
      </w:r>
      <w:proofErr w:type="spellStart"/>
      <w:r w:rsidRPr="000C6EE0">
        <w:rPr>
          <w:rFonts w:ascii="Times New Roman" w:hAnsi="Times New Roman" w:cs="Times New Roman"/>
          <w:lang w:val="sk-SK"/>
        </w:rPr>
        <w:t>neuropatickou</w:t>
      </w:r>
      <w:proofErr w:type="spellEnd"/>
      <w:r w:rsidRPr="000C6EE0">
        <w:rPr>
          <w:rFonts w:ascii="Times New Roman" w:hAnsi="Times New Roman" w:cs="Times New Roman"/>
          <w:lang w:val="sk-SK"/>
        </w:rPr>
        <w:t xml:space="preserve"> bolesťou to môže trvať niekoľko týždňov, kým sa začn</w:t>
      </w:r>
      <w:r w:rsidR="00484716">
        <w:rPr>
          <w:rFonts w:ascii="Times New Roman" w:hAnsi="Times New Roman" w:cs="Times New Roman"/>
          <w:lang w:val="sk-SK"/>
        </w:rPr>
        <w:t>ú</w:t>
      </w:r>
      <w:r w:rsidRPr="000C6EE0">
        <w:rPr>
          <w:rFonts w:ascii="Times New Roman" w:hAnsi="Times New Roman" w:cs="Times New Roman"/>
          <w:lang w:val="sk-SK"/>
        </w:rPr>
        <w:t xml:space="preserve"> cítiť lepšie. Ak sa necítite lepšie po 2 mesiacoch, povedzte to svojmu lekárovi.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C27E23" w:rsidP="00334498">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szCs w:val="20"/>
          <w:lang w:val="sk-SK" w:eastAsia="sk-SK" w:bidi="sk-SK"/>
        </w:rPr>
      </w:pPr>
      <w:r w:rsidRPr="00484716">
        <w:rPr>
          <w:rFonts w:ascii="Times New Roman" w:eastAsia="Times New Roman" w:hAnsi="Times New Roman" w:cs="Times New Roman"/>
          <w:b/>
          <w:szCs w:val="20"/>
          <w:lang w:val="sk-SK" w:eastAsia="sk-SK" w:bidi="sk-SK"/>
        </w:rPr>
        <w:t>Čo potrebujete vedieť pred</w:t>
      </w:r>
      <w:r w:rsidR="0088408F" w:rsidRPr="00484716">
        <w:rPr>
          <w:rFonts w:ascii="Times New Roman" w:eastAsia="Times New Roman" w:hAnsi="Times New Roman" w:cs="Times New Roman"/>
          <w:b/>
          <w:szCs w:val="20"/>
          <w:lang w:val="sk-SK" w:eastAsia="sk-SK" w:bidi="sk-SK"/>
        </w:rPr>
        <w:t>t</w:t>
      </w:r>
      <w:r w:rsidRPr="00484716">
        <w:rPr>
          <w:rFonts w:ascii="Times New Roman" w:eastAsia="Times New Roman" w:hAnsi="Times New Roman" w:cs="Times New Roman"/>
          <w:b/>
          <w:szCs w:val="20"/>
          <w:lang w:val="sk-SK" w:eastAsia="sk-SK" w:bidi="sk-SK"/>
        </w:rPr>
        <w:t xml:space="preserve">ým, ako užijete </w:t>
      </w:r>
      <w:r w:rsidR="00484716" w:rsidRPr="00484716">
        <w:rPr>
          <w:rFonts w:ascii="Times New Roman" w:eastAsia="Times New Roman" w:hAnsi="Times New Roman" w:cs="Times New Roman"/>
          <w:b/>
          <w:szCs w:val="20"/>
          <w:lang w:val="sk-SK" w:eastAsia="sk-SK" w:bidi="sk-SK"/>
        </w:rPr>
        <w:t>DUCILTI</w:t>
      </w:r>
      <w:r w:rsidR="00484716">
        <w:rPr>
          <w:rFonts w:ascii="Times New Roman" w:eastAsia="Times New Roman" w:hAnsi="Times New Roman" w:cs="Times New Roman"/>
          <w:b/>
          <w:szCs w:val="20"/>
          <w:lang w:val="sk-SK" w:eastAsia="sk-SK" w:bidi="sk-SK"/>
        </w:rPr>
        <w:t>U</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692B9E" w:rsidP="00C27E23">
      <w:pPr>
        <w:spacing w:after="0" w:line="240" w:lineRule="auto"/>
        <w:rPr>
          <w:rFonts w:ascii="Times New Roman" w:hAnsi="Times New Roman" w:cs="Times New Roman"/>
          <w:lang w:val="sk-SK"/>
        </w:rPr>
      </w:pPr>
      <w:r w:rsidRPr="00692B9E">
        <w:rPr>
          <w:rFonts w:ascii="Times New Roman" w:eastAsia="Calibri" w:hAnsi="Times New Roman" w:cs="Times New Roman"/>
          <w:b/>
          <w:bCs/>
          <w:lang w:val="sk-SK"/>
        </w:rPr>
        <w:t>Neužívajte</w:t>
      </w:r>
      <w:r w:rsidR="000C6EE0" w:rsidRPr="000C6EE0">
        <w:rPr>
          <w:rFonts w:ascii="Times New Roman" w:hAnsi="Times New Roman" w:cs="Times New Roman"/>
          <w:b/>
          <w:bCs/>
          <w:lang w:val="sk-SK"/>
        </w:rPr>
        <w:t xml:space="preserve"> DUCILTI</w:t>
      </w:r>
      <w:r w:rsidR="00A92740">
        <w:rPr>
          <w:rFonts w:ascii="Times New Roman" w:hAnsi="Times New Roman" w:cs="Times New Roman"/>
          <w:b/>
          <w:bCs/>
          <w:lang w:val="sk-SK"/>
        </w:rPr>
        <w:t>U</w:t>
      </w:r>
      <w:r w:rsidR="000C6EE0" w:rsidRPr="000C6EE0">
        <w:rPr>
          <w:rFonts w:ascii="Times New Roman" w:hAnsi="Times New Roman" w:cs="Times New Roman"/>
          <w:b/>
          <w:bCs/>
          <w:lang w:val="sk-SK"/>
        </w:rPr>
        <w:t xml:space="preserve">: </w:t>
      </w:r>
    </w:p>
    <w:p w:rsidR="00C27E23" w:rsidRPr="00484716" w:rsidRDefault="005D7E9E" w:rsidP="00334498">
      <w:pPr>
        <w:pStyle w:val="Odsekzoznamu"/>
        <w:numPr>
          <w:ilvl w:val="0"/>
          <w:numId w:val="11"/>
        </w:numPr>
        <w:spacing w:after="0" w:line="240" w:lineRule="auto"/>
        <w:ind w:left="567" w:hanging="567"/>
        <w:jc w:val="both"/>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 xml:space="preserve">ak </w:t>
      </w:r>
      <w:r w:rsidR="00C27E23" w:rsidRPr="00484716">
        <w:rPr>
          <w:rFonts w:ascii="Times New Roman" w:eastAsia="Times New Roman" w:hAnsi="Times New Roman" w:cs="Times New Roman"/>
          <w:szCs w:val="20"/>
          <w:lang w:val="sk-SK" w:eastAsia="sk-SK" w:bidi="sk-SK"/>
        </w:rPr>
        <w:t xml:space="preserve">ste alergický na </w:t>
      </w:r>
      <w:proofErr w:type="spellStart"/>
      <w:r w:rsidR="00C27E23" w:rsidRPr="00484716">
        <w:rPr>
          <w:rFonts w:ascii="Times New Roman" w:eastAsia="Times New Roman" w:hAnsi="Times New Roman" w:cs="Times New Roman"/>
          <w:szCs w:val="20"/>
          <w:lang w:val="sk-SK" w:eastAsia="sk-SK" w:bidi="sk-SK"/>
        </w:rPr>
        <w:t>duloxetín</w:t>
      </w:r>
      <w:proofErr w:type="spellEnd"/>
      <w:r w:rsidR="00C27E23" w:rsidRPr="00484716">
        <w:rPr>
          <w:rFonts w:ascii="Times New Roman" w:eastAsia="Times New Roman" w:hAnsi="Times New Roman" w:cs="Times New Roman"/>
          <w:szCs w:val="20"/>
          <w:lang w:val="sk-SK" w:eastAsia="sk-SK" w:bidi="sk-SK"/>
        </w:rPr>
        <w:t xml:space="preserve"> alebo </w:t>
      </w:r>
      <w:r w:rsidR="000E271F" w:rsidRPr="00484716">
        <w:rPr>
          <w:rFonts w:ascii="Times New Roman" w:eastAsia="Times New Roman" w:hAnsi="Times New Roman" w:cs="Times New Roman"/>
          <w:szCs w:val="20"/>
          <w:lang w:val="sk-SK" w:eastAsia="sk-SK" w:bidi="sk-SK"/>
        </w:rPr>
        <w:t xml:space="preserve">na </w:t>
      </w:r>
      <w:r w:rsidR="00C27E23" w:rsidRPr="00484716">
        <w:rPr>
          <w:rFonts w:ascii="Times New Roman" w:eastAsia="Times New Roman" w:hAnsi="Times New Roman" w:cs="Times New Roman"/>
          <w:szCs w:val="20"/>
          <w:lang w:val="sk-SK" w:eastAsia="sk-SK" w:bidi="sk-SK"/>
        </w:rPr>
        <w:t>ktorúkoľvek z ďalších zložiek tohto lieku (uvedených v časti 6)</w:t>
      </w:r>
      <w:r w:rsidRPr="00484716">
        <w:rPr>
          <w:rFonts w:ascii="Times New Roman" w:eastAsia="Times New Roman" w:hAnsi="Times New Roman" w:cs="Times New Roman"/>
          <w:szCs w:val="20"/>
          <w:lang w:val="sk-SK" w:eastAsia="sk-SK" w:bidi="sk-SK"/>
        </w:rPr>
        <w:t>,</w:t>
      </w:r>
      <w:r w:rsidR="00C27E23" w:rsidRPr="00484716">
        <w:rPr>
          <w:rFonts w:ascii="Times New Roman" w:eastAsia="Times New Roman" w:hAnsi="Times New Roman" w:cs="Times New Roman"/>
          <w:szCs w:val="20"/>
          <w:lang w:val="sk-SK" w:eastAsia="sk-SK" w:bidi="sk-SK"/>
        </w:rPr>
        <w:t xml:space="preserve"> </w:t>
      </w:r>
    </w:p>
    <w:p w:rsidR="00C27E23" w:rsidRPr="00484716" w:rsidRDefault="000E271F" w:rsidP="00334498">
      <w:pPr>
        <w:pStyle w:val="Odsekzoznamu"/>
        <w:numPr>
          <w:ilvl w:val="0"/>
          <w:numId w:val="11"/>
        </w:numPr>
        <w:spacing w:after="0" w:line="240" w:lineRule="auto"/>
        <w:ind w:left="567" w:hanging="567"/>
        <w:jc w:val="both"/>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a</w:t>
      </w:r>
      <w:r w:rsidR="005D7E9E" w:rsidRPr="00484716">
        <w:rPr>
          <w:rFonts w:ascii="Times New Roman" w:eastAsia="Times New Roman" w:hAnsi="Times New Roman" w:cs="Times New Roman"/>
          <w:szCs w:val="20"/>
          <w:lang w:val="sk-SK" w:eastAsia="sk-SK" w:bidi="sk-SK"/>
        </w:rPr>
        <w:t>k</w:t>
      </w:r>
      <w:r w:rsidRPr="00484716">
        <w:rPr>
          <w:rFonts w:ascii="Times New Roman" w:eastAsia="Times New Roman" w:hAnsi="Times New Roman" w:cs="Times New Roman"/>
          <w:szCs w:val="20"/>
          <w:lang w:val="sk-SK" w:eastAsia="sk-SK" w:bidi="sk-SK"/>
        </w:rPr>
        <w:t xml:space="preserve"> </w:t>
      </w:r>
      <w:r w:rsidR="00C27E23" w:rsidRPr="00484716">
        <w:rPr>
          <w:rFonts w:ascii="Times New Roman" w:eastAsia="Times New Roman" w:hAnsi="Times New Roman" w:cs="Times New Roman"/>
          <w:szCs w:val="20"/>
          <w:lang w:val="sk-SK" w:eastAsia="sk-SK" w:bidi="sk-SK"/>
        </w:rPr>
        <w:t>máte ochorenie pečene</w:t>
      </w:r>
      <w:r w:rsidR="005D7E9E" w:rsidRPr="00484716">
        <w:rPr>
          <w:rFonts w:ascii="Times New Roman" w:eastAsia="Times New Roman" w:hAnsi="Times New Roman" w:cs="Times New Roman"/>
          <w:szCs w:val="20"/>
          <w:lang w:val="sk-SK" w:eastAsia="sk-SK" w:bidi="sk-SK"/>
        </w:rPr>
        <w:t>,</w:t>
      </w:r>
      <w:r w:rsidR="00C27E23" w:rsidRPr="00484716">
        <w:rPr>
          <w:rFonts w:ascii="Times New Roman" w:eastAsia="Times New Roman" w:hAnsi="Times New Roman" w:cs="Times New Roman"/>
          <w:szCs w:val="20"/>
          <w:lang w:val="sk-SK" w:eastAsia="sk-SK" w:bidi="sk-SK"/>
        </w:rPr>
        <w:t xml:space="preserve"> </w:t>
      </w:r>
    </w:p>
    <w:p w:rsidR="00C27E23" w:rsidRPr="00484716" w:rsidRDefault="005D7E9E" w:rsidP="00334498">
      <w:pPr>
        <w:pStyle w:val="Odsekzoznamu"/>
        <w:numPr>
          <w:ilvl w:val="0"/>
          <w:numId w:val="11"/>
        </w:numPr>
        <w:spacing w:after="0" w:line="240" w:lineRule="auto"/>
        <w:ind w:left="567" w:hanging="567"/>
        <w:jc w:val="both"/>
        <w:rPr>
          <w:rFonts w:ascii="Times New Roman" w:eastAsia="Times New Roman" w:hAnsi="Times New Roman" w:cs="Times New Roman"/>
          <w:szCs w:val="20"/>
          <w:lang w:val="sk-SK" w:eastAsia="sk-SK" w:bidi="sk-SK"/>
        </w:rPr>
      </w:pPr>
      <w:r w:rsidRPr="00484716">
        <w:rPr>
          <w:rFonts w:ascii="Times New Roman" w:eastAsia="Times New Roman" w:hAnsi="Times New Roman" w:cs="Times New Roman"/>
          <w:szCs w:val="20"/>
          <w:lang w:val="sk-SK" w:eastAsia="sk-SK" w:bidi="sk-SK"/>
        </w:rPr>
        <w:t>ak</w:t>
      </w:r>
      <w:r w:rsidR="000E271F" w:rsidRPr="00484716">
        <w:rPr>
          <w:rFonts w:ascii="Times New Roman" w:eastAsia="Times New Roman" w:hAnsi="Times New Roman" w:cs="Times New Roman"/>
          <w:szCs w:val="20"/>
          <w:lang w:val="sk-SK" w:eastAsia="sk-SK" w:bidi="sk-SK"/>
        </w:rPr>
        <w:t xml:space="preserve"> </w:t>
      </w:r>
      <w:r w:rsidR="00C27E23" w:rsidRPr="00484716">
        <w:rPr>
          <w:rFonts w:ascii="Times New Roman" w:eastAsia="Times New Roman" w:hAnsi="Times New Roman" w:cs="Times New Roman"/>
          <w:szCs w:val="20"/>
          <w:lang w:val="sk-SK" w:eastAsia="sk-SK" w:bidi="sk-SK"/>
        </w:rPr>
        <w:t xml:space="preserve">máte </w:t>
      </w:r>
      <w:r w:rsidR="0048670F">
        <w:rPr>
          <w:rFonts w:ascii="Times New Roman" w:eastAsia="Times New Roman" w:hAnsi="Times New Roman" w:cs="Times New Roman"/>
          <w:szCs w:val="20"/>
          <w:lang w:val="sk-SK" w:eastAsia="sk-SK" w:bidi="sk-SK"/>
        </w:rPr>
        <w:t xml:space="preserve">závažné ochorenie obličiek, </w:t>
      </w:r>
    </w:p>
    <w:p w:rsidR="00C27E23" w:rsidRPr="00484716" w:rsidRDefault="0048670F" w:rsidP="00334498">
      <w:pPr>
        <w:pStyle w:val="Odsekzoznamu"/>
        <w:numPr>
          <w:ilvl w:val="0"/>
          <w:numId w:val="11"/>
        </w:numPr>
        <w:spacing w:after="0" w:line="240" w:lineRule="auto"/>
        <w:ind w:left="567" w:hanging="567"/>
        <w:jc w:val="both"/>
        <w:rPr>
          <w:rFonts w:ascii="Times New Roman" w:eastAsia="Times New Roman" w:hAnsi="Times New Roman" w:cs="Times New Roman"/>
          <w:szCs w:val="20"/>
          <w:lang w:val="sk-SK" w:eastAsia="sk-SK" w:bidi="sk-SK"/>
        </w:rPr>
      </w:pPr>
      <w:r>
        <w:rPr>
          <w:rFonts w:ascii="Times New Roman" w:eastAsia="Times New Roman" w:hAnsi="Times New Roman" w:cs="Times New Roman"/>
          <w:szCs w:val="20"/>
          <w:lang w:val="sk-SK" w:eastAsia="sk-SK" w:bidi="sk-SK"/>
        </w:rPr>
        <w:lastRenderedPageBreak/>
        <w:t xml:space="preserve">užívate alebo ste v priebehu posledných 14 dní užívali iné lieky známe ako inhibítory </w:t>
      </w:r>
      <w:proofErr w:type="spellStart"/>
      <w:r>
        <w:rPr>
          <w:rFonts w:ascii="Times New Roman" w:eastAsia="Times New Roman" w:hAnsi="Times New Roman" w:cs="Times New Roman"/>
          <w:szCs w:val="20"/>
          <w:lang w:val="sk-SK" w:eastAsia="sk-SK" w:bidi="sk-SK"/>
        </w:rPr>
        <w:t>monoaminooxidázy</w:t>
      </w:r>
      <w:proofErr w:type="spellEnd"/>
      <w:r>
        <w:rPr>
          <w:rFonts w:ascii="Times New Roman" w:eastAsia="Times New Roman" w:hAnsi="Times New Roman" w:cs="Times New Roman"/>
          <w:szCs w:val="20"/>
          <w:lang w:val="sk-SK" w:eastAsia="sk-SK" w:bidi="sk-SK"/>
        </w:rPr>
        <w:t xml:space="preserve"> (IMAO) (pozri „Iné lieky a DUCILTIA“), </w:t>
      </w:r>
    </w:p>
    <w:p w:rsidR="00C27E23" w:rsidRPr="00484716" w:rsidRDefault="0048670F" w:rsidP="00334498">
      <w:pPr>
        <w:pStyle w:val="Odsekzoznamu"/>
        <w:numPr>
          <w:ilvl w:val="0"/>
          <w:numId w:val="11"/>
        </w:numPr>
        <w:spacing w:after="0" w:line="240" w:lineRule="auto"/>
        <w:ind w:left="567" w:hanging="567"/>
        <w:jc w:val="both"/>
        <w:rPr>
          <w:rFonts w:ascii="Times New Roman" w:eastAsia="Times New Roman" w:hAnsi="Times New Roman" w:cs="Times New Roman"/>
          <w:szCs w:val="20"/>
          <w:lang w:val="sk-SK" w:eastAsia="sk-SK" w:bidi="sk-SK"/>
        </w:rPr>
      </w:pPr>
      <w:r>
        <w:rPr>
          <w:rFonts w:ascii="Times New Roman" w:eastAsia="Times New Roman" w:hAnsi="Times New Roman" w:cs="Times New Roman"/>
          <w:szCs w:val="20"/>
          <w:lang w:val="sk-SK" w:eastAsia="sk-SK" w:bidi="sk-SK"/>
        </w:rPr>
        <w:t xml:space="preserve">užívate </w:t>
      </w:r>
      <w:proofErr w:type="spellStart"/>
      <w:r>
        <w:rPr>
          <w:rFonts w:ascii="Times New Roman" w:eastAsia="Times New Roman" w:hAnsi="Times New Roman" w:cs="Times New Roman"/>
          <w:szCs w:val="20"/>
          <w:lang w:val="sk-SK" w:eastAsia="sk-SK" w:bidi="sk-SK"/>
        </w:rPr>
        <w:t>fluvoxamín</w:t>
      </w:r>
      <w:proofErr w:type="spellEnd"/>
      <w:r>
        <w:rPr>
          <w:rFonts w:ascii="Times New Roman" w:eastAsia="Times New Roman" w:hAnsi="Times New Roman" w:cs="Times New Roman"/>
          <w:szCs w:val="20"/>
          <w:lang w:val="sk-SK" w:eastAsia="sk-SK" w:bidi="sk-SK"/>
        </w:rPr>
        <w:t xml:space="preserve">, ktorý sa zvyčajne užíva na liečbu depresie, </w:t>
      </w:r>
      <w:proofErr w:type="spellStart"/>
      <w:r>
        <w:rPr>
          <w:rFonts w:ascii="Times New Roman" w:eastAsia="Times New Roman" w:hAnsi="Times New Roman" w:cs="Times New Roman"/>
          <w:szCs w:val="20"/>
          <w:lang w:val="sk-SK" w:eastAsia="sk-SK" w:bidi="sk-SK"/>
        </w:rPr>
        <w:t>ciprofloxacín</w:t>
      </w:r>
      <w:proofErr w:type="spellEnd"/>
      <w:r>
        <w:rPr>
          <w:rFonts w:ascii="Times New Roman" w:eastAsia="Times New Roman" w:hAnsi="Times New Roman" w:cs="Times New Roman"/>
          <w:szCs w:val="20"/>
          <w:lang w:val="sk-SK" w:eastAsia="sk-SK" w:bidi="sk-SK"/>
        </w:rPr>
        <w:t xml:space="preserve"> alebo </w:t>
      </w:r>
      <w:proofErr w:type="spellStart"/>
      <w:r>
        <w:rPr>
          <w:rFonts w:ascii="Times New Roman" w:eastAsia="Times New Roman" w:hAnsi="Times New Roman" w:cs="Times New Roman"/>
          <w:szCs w:val="20"/>
          <w:lang w:val="sk-SK" w:eastAsia="sk-SK" w:bidi="sk-SK"/>
        </w:rPr>
        <w:t>enoxacín</w:t>
      </w:r>
      <w:proofErr w:type="spellEnd"/>
      <w:r>
        <w:rPr>
          <w:rFonts w:ascii="Times New Roman" w:eastAsia="Times New Roman" w:hAnsi="Times New Roman" w:cs="Times New Roman"/>
          <w:szCs w:val="20"/>
          <w:lang w:val="sk-SK" w:eastAsia="sk-SK" w:bidi="sk-SK"/>
        </w:rPr>
        <w:t xml:space="preserve">, ktoré sa užívajú na liečbu niektorých infekcií.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Ak máte vysoký krvný tlak alebo srdcové ochorenie, oznámte to svojmu lekárovi. Váš lekár vám povie, či máte užívať DUCILTI</w:t>
      </w:r>
      <w:r w:rsidR="00A92740">
        <w:rPr>
          <w:rFonts w:ascii="Times New Roman" w:hAnsi="Times New Roman" w:cs="Times New Roman"/>
          <w:lang w:val="sk-SK"/>
        </w:rPr>
        <w:t>U</w:t>
      </w:r>
      <w:r w:rsidRPr="000C6EE0">
        <w:rPr>
          <w:rFonts w:ascii="Times New Roman" w:hAnsi="Times New Roman" w:cs="Times New Roman"/>
          <w:lang w:val="sk-SK"/>
        </w:rPr>
        <w:t>.</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Upozornenia a opatrenia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Nasledujú dôvody, prečo by DUCILTIA mohla byť pre vás nevhodná. Predtým, ako začnete užívať DUCILTI</w:t>
      </w:r>
      <w:r w:rsidR="00A92740">
        <w:rPr>
          <w:rFonts w:ascii="Times New Roman" w:hAnsi="Times New Roman" w:cs="Times New Roman"/>
          <w:lang w:val="sk-SK"/>
        </w:rPr>
        <w:t>U</w:t>
      </w:r>
      <w:r w:rsidRPr="000C6EE0">
        <w:rPr>
          <w:rFonts w:ascii="Times New Roman" w:hAnsi="Times New Roman" w:cs="Times New Roman"/>
          <w:lang w:val="sk-SK"/>
        </w:rPr>
        <w:t xml:space="preserve">, obráťte sa na svojho lekára, ak: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 xml:space="preserve">užívate iné lieky na liečbu depresie (pozri časť „Iné lieky a DUCILTIA“),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užívate ľubovník bodkovaný, rastlinný prípravok (</w:t>
      </w:r>
      <w:proofErr w:type="spellStart"/>
      <w:r w:rsidRPr="000C6EE0">
        <w:rPr>
          <w:rFonts w:ascii="Times New Roman" w:hAnsi="Times New Roman" w:cs="Times New Roman"/>
          <w:lang w:val="sk-SK"/>
        </w:rPr>
        <w:t>Hypericum</w:t>
      </w:r>
      <w:proofErr w:type="spellEnd"/>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perforatum</w:t>
      </w:r>
      <w:proofErr w:type="spellEnd"/>
      <w:r w:rsidRPr="000C6EE0">
        <w:rPr>
          <w:rFonts w:ascii="Times New Roman" w:hAnsi="Times New Roman" w:cs="Times New Roman"/>
          <w:lang w:val="sk-SK"/>
        </w:rPr>
        <w:t xml:space="preserve">),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 xml:space="preserve">máte ochorenie obličiek,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 xml:space="preserve">ste mali záchvaty,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 xml:space="preserve">ste v minulosti trpeli mániou,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 xml:space="preserve">trpíte bipolárnou poruchou,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 xml:space="preserve">máte problémy s očami, napr. niektorý typ </w:t>
      </w:r>
      <w:proofErr w:type="spellStart"/>
      <w:r w:rsidRPr="000C6EE0">
        <w:rPr>
          <w:rFonts w:ascii="Times New Roman" w:hAnsi="Times New Roman" w:cs="Times New Roman"/>
          <w:lang w:val="sk-SK"/>
        </w:rPr>
        <w:t>glaukómu</w:t>
      </w:r>
      <w:proofErr w:type="spellEnd"/>
      <w:r w:rsidRPr="000C6EE0">
        <w:rPr>
          <w:rFonts w:ascii="Times New Roman" w:hAnsi="Times New Roman" w:cs="Times New Roman"/>
          <w:lang w:val="sk-SK"/>
        </w:rPr>
        <w:t xml:space="preserve"> (zvýšený </w:t>
      </w:r>
      <w:proofErr w:type="spellStart"/>
      <w:r w:rsidRPr="000C6EE0">
        <w:rPr>
          <w:rFonts w:ascii="Times New Roman" w:hAnsi="Times New Roman" w:cs="Times New Roman"/>
          <w:lang w:val="sk-SK"/>
        </w:rPr>
        <w:t>vnútroočný</w:t>
      </w:r>
      <w:proofErr w:type="spellEnd"/>
      <w:r w:rsidRPr="000C6EE0">
        <w:rPr>
          <w:rFonts w:ascii="Times New Roman" w:hAnsi="Times New Roman" w:cs="Times New Roman"/>
          <w:lang w:val="sk-SK"/>
        </w:rPr>
        <w:t xml:space="preserve"> tlak),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 xml:space="preserve">máte v anamnéze poruchy krvácania (ľahko sa vám tvoria podliatiny),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 xml:space="preserve">je u vás riziko nízkej hladiny sodíka (napríklad ak užívate diuretiká - tablety na odvodnenie, najmä ak ste starší), </w:t>
      </w:r>
    </w:p>
    <w:p w:rsidR="00C27E23" w:rsidRPr="00484716" w:rsidRDefault="000C6EE0" w:rsidP="00334498">
      <w:pPr>
        <w:pStyle w:val="Odsekzoznamu"/>
        <w:numPr>
          <w:ilvl w:val="0"/>
          <w:numId w:val="12"/>
        </w:numPr>
        <w:spacing w:after="0" w:line="240" w:lineRule="auto"/>
        <w:ind w:left="567" w:hanging="567"/>
        <w:rPr>
          <w:rFonts w:ascii="Times New Roman" w:hAnsi="Times New Roman" w:cs="Times New Roman"/>
          <w:lang w:val="sk-SK"/>
        </w:rPr>
      </w:pPr>
      <w:r w:rsidRPr="000C6EE0">
        <w:rPr>
          <w:rFonts w:ascii="Times New Roman" w:hAnsi="Times New Roman" w:cs="Times New Roman"/>
          <w:lang w:val="sk-SK"/>
        </w:rPr>
        <w:t xml:space="preserve">ste v súčasnej dobe liečený iným liekom, ktorý môže spôsobiť poškodenie pečene. </w:t>
      </w:r>
    </w:p>
    <w:p w:rsidR="00B71DCA" w:rsidRPr="00484716" w:rsidRDefault="00B71DCA" w:rsidP="00A353B9">
      <w:pPr>
        <w:spacing w:after="0" w:line="240" w:lineRule="auto"/>
        <w:rPr>
          <w:rFonts w:ascii="Times New Roman" w:hAnsi="Times New Roman" w:cs="Times New Roman"/>
          <w:lang w:val="sk-SK"/>
        </w:rPr>
      </w:pPr>
    </w:p>
    <w:p w:rsidR="00A353B9" w:rsidRPr="00484716" w:rsidRDefault="000C6EE0" w:rsidP="00A353B9">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Účinná látka lieku DUCILTIA, </w:t>
      </w:r>
      <w:proofErr w:type="spellStart"/>
      <w:r w:rsidRPr="000C6EE0">
        <w:rPr>
          <w:rFonts w:ascii="Times New Roman" w:hAnsi="Times New Roman" w:cs="Times New Roman"/>
          <w:lang w:val="sk-SK"/>
        </w:rPr>
        <w:t>duloxetín</w:t>
      </w:r>
      <w:proofErr w:type="spellEnd"/>
      <w:r w:rsidRPr="000C6EE0">
        <w:rPr>
          <w:rFonts w:ascii="Times New Roman" w:hAnsi="Times New Roman" w:cs="Times New Roman"/>
          <w:lang w:val="sk-SK"/>
        </w:rPr>
        <w:t>, sa používa aj v iných liekoch na iné ochorenia:</w:t>
      </w:r>
    </w:p>
    <w:p w:rsidR="00A353B9" w:rsidRPr="00484716" w:rsidRDefault="000C6EE0" w:rsidP="00A353B9">
      <w:pPr>
        <w:spacing w:after="0" w:line="240" w:lineRule="auto"/>
        <w:rPr>
          <w:rFonts w:ascii="Times New Roman" w:hAnsi="Times New Roman" w:cs="Times New Roman"/>
          <w:lang w:val="sk-SK"/>
        </w:rPr>
      </w:pPr>
      <w:r w:rsidRPr="000C6EE0">
        <w:rPr>
          <w:rFonts w:ascii="Times New Roman" w:hAnsi="Times New Roman" w:cs="Times New Roman"/>
          <w:lang w:val="sk-SK"/>
        </w:rPr>
        <w:t>- diabetick</w:t>
      </w:r>
      <w:r w:rsidR="0029100F">
        <w:rPr>
          <w:rFonts w:ascii="Times New Roman" w:hAnsi="Times New Roman" w:cs="Times New Roman"/>
          <w:lang w:val="sk-SK"/>
        </w:rPr>
        <w:t>ú</w:t>
      </w:r>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neuropatick</w:t>
      </w:r>
      <w:r w:rsidR="0029100F">
        <w:rPr>
          <w:rFonts w:ascii="Times New Roman" w:hAnsi="Times New Roman" w:cs="Times New Roman"/>
          <w:lang w:val="sk-SK"/>
        </w:rPr>
        <w:t>ú</w:t>
      </w:r>
      <w:proofErr w:type="spellEnd"/>
      <w:r w:rsidRPr="000C6EE0">
        <w:rPr>
          <w:rFonts w:ascii="Times New Roman" w:hAnsi="Times New Roman" w:cs="Times New Roman"/>
          <w:lang w:val="sk-SK"/>
        </w:rPr>
        <w:t xml:space="preserve"> boles</w:t>
      </w:r>
      <w:r w:rsidR="0029100F">
        <w:rPr>
          <w:rFonts w:ascii="Times New Roman" w:hAnsi="Times New Roman" w:cs="Times New Roman"/>
          <w:lang w:val="sk-SK"/>
        </w:rPr>
        <w:t>ť</w:t>
      </w:r>
    </w:p>
    <w:p w:rsidR="00A353B9" w:rsidRPr="00484716" w:rsidRDefault="000C6EE0" w:rsidP="00A353B9">
      <w:pPr>
        <w:spacing w:after="0" w:line="240" w:lineRule="auto"/>
        <w:rPr>
          <w:rFonts w:ascii="Times New Roman" w:hAnsi="Times New Roman" w:cs="Times New Roman"/>
          <w:lang w:val="sk-SK"/>
        </w:rPr>
      </w:pPr>
      <w:r w:rsidRPr="000C6EE0">
        <w:rPr>
          <w:rFonts w:ascii="Times New Roman" w:hAnsi="Times New Roman" w:cs="Times New Roman"/>
          <w:lang w:val="sk-SK"/>
        </w:rPr>
        <w:t>- depresi</w:t>
      </w:r>
      <w:r w:rsidR="0029100F">
        <w:rPr>
          <w:rFonts w:ascii="Times New Roman" w:hAnsi="Times New Roman" w:cs="Times New Roman"/>
          <w:lang w:val="sk-SK"/>
        </w:rPr>
        <w:t>u</w:t>
      </w:r>
    </w:p>
    <w:p w:rsidR="00A353B9" w:rsidRPr="00484716" w:rsidRDefault="000C6EE0" w:rsidP="00A353B9">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úzkosť, </w:t>
      </w:r>
    </w:p>
    <w:p w:rsidR="00C27E23" w:rsidRPr="00484716" w:rsidRDefault="000C6EE0" w:rsidP="00A353B9">
      <w:pPr>
        <w:spacing w:after="0" w:line="240" w:lineRule="auto"/>
        <w:rPr>
          <w:rFonts w:ascii="Times New Roman" w:hAnsi="Times New Roman" w:cs="Times New Roman"/>
          <w:lang w:val="sk-SK"/>
        </w:rPr>
      </w:pPr>
      <w:r w:rsidRPr="000C6EE0">
        <w:rPr>
          <w:rFonts w:ascii="Times New Roman" w:hAnsi="Times New Roman" w:cs="Times New Roman"/>
          <w:lang w:val="sk-SK"/>
        </w:rPr>
        <w:t>- inkontinenci</w:t>
      </w:r>
      <w:r w:rsidR="0029100F">
        <w:rPr>
          <w:rFonts w:ascii="Times New Roman" w:hAnsi="Times New Roman" w:cs="Times New Roman"/>
          <w:lang w:val="sk-SK"/>
        </w:rPr>
        <w:t>u</w:t>
      </w:r>
      <w:r w:rsidRPr="000C6EE0">
        <w:rPr>
          <w:rFonts w:ascii="Times New Roman" w:hAnsi="Times New Roman" w:cs="Times New Roman"/>
          <w:lang w:val="sk-SK"/>
        </w:rPr>
        <w:t xml:space="preserve"> moču.</w:t>
      </w:r>
    </w:p>
    <w:p w:rsidR="00A353B9" w:rsidRPr="00484716" w:rsidRDefault="00A353B9" w:rsidP="00A353B9">
      <w:pPr>
        <w:spacing w:after="0" w:line="240" w:lineRule="auto"/>
        <w:rPr>
          <w:rFonts w:ascii="Times New Roman" w:hAnsi="Times New Roman" w:cs="Times New Roman"/>
          <w:lang w:val="sk-SK"/>
        </w:rPr>
      </w:pPr>
    </w:p>
    <w:p w:rsidR="007A0155" w:rsidRPr="00484716" w:rsidRDefault="000C6EE0" w:rsidP="007A0155">
      <w:pPr>
        <w:keepNext/>
        <w:autoSpaceDE w:val="0"/>
        <w:autoSpaceDN w:val="0"/>
        <w:adjustRightInd w:val="0"/>
        <w:rPr>
          <w:lang w:val="sk-SK"/>
        </w:rPr>
      </w:pPr>
      <w:r w:rsidRPr="000C6EE0">
        <w:rPr>
          <w:rFonts w:ascii="Times New Roman" w:hAnsi="Times New Roman" w:cs="Times New Roman"/>
          <w:lang w:val="sk-SK"/>
        </w:rPr>
        <w:t xml:space="preserve">Je nutné vyvarovať sa používania viac ako jedného z týchto liekov súčasne. Overte si u svojho lekára, či už užívate iné lieky obsahujúce </w:t>
      </w:r>
      <w:proofErr w:type="spellStart"/>
      <w:r w:rsidRPr="000C6EE0">
        <w:rPr>
          <w:rFonts w:ascii="Times New Roman" w:hAnsi="Times New Roman" w:cs="Times New Roman"/>
          <w:lang w:val="sk-SK"/>
        </w:rPr>
        <w:t>duloxetín</w:t>
      </w:r>
      <w:proofErr w:type="spellEnd"/>
      <w:r w:rsidRPr="000C6EE0">
        <w:rPr>
          <w:lang w:val="sk-SK"/>
        </w:rPr>
        <w:t xml:space="preserve">. </w:t>
      </w:r>
    </w:p>
    <w:p w:rsidR="00A353B9" w:rsidRPr="00484716" w:rsidRDefault="00A353B9" w:rsidP="00A353B9">
      <w:pPr>
        <w:spacing w:after="0" w:line="240" w:lineRule="auto"/>
        <w:rPr>
          <w:rFonts w:ascii="Times New Roman" w:hAnsi="Times New Roman" w:cs="Times New Roman"/>
          <w:lang w:val="sk-SK"/>
        </w:rPr>
      </w:pPr>
    </w:p>
    <w:p w:rsidR="00C27E23" w:rsidRPr="00484716" w:rsidRDefault="00C17F54" w:rsidP="00C27E23">
      <w:pPr>
        <w:spacing w:after="0" w:line="240" w:lineRule="auto"/>
        <w:rPr>
          <w:rFonts w:ascii="Times New Roman" w:hAnsi="Times New Roman" w:cs="Times New Roman"/>
          <w:lang w:val="sk-SK"/>
        </w:rPr>
      </w:pPr>
      <w:r w:rsidRPr="00484716">
        <w:rPr>
          <w:rFonts w:ascii="Times New Roman" w:hAnsi="Times New Roman" w:cs="Times New Roman"/>
          <w:lang w:val="sk-SK"/>
        </w:rPr>
        <w:t xml:space="preserve">DUCILTIA </w:t>
      </w:r>
      <w:r w:rsidR="00C27E23" w:rsidRPr="00484716">
        <w:rPr>
          <w:rFonts w:ascii="Times New Roman" w:hAnsi="Times New Roman" w:cs="Times New Roman"/>
          <w:lang w:val="sk-SK"/>
        </w:rPr>
        <w:t xml:space="preserve">môže vyvolať nepokoj alebo neschopnosť pokojne sedieť alebo stáť. </w:t>
      </w:r>
      <w:r w:rsidR="000C6EE0" w:rsidRPr="000C6EE0">
        <w:rPr>
          <w:rFonts w:ascii="Times New Roman" w:hAnsi="Times New Roman" w:cs="Times New Roman"/>
          <w:lang w:val="sk-SK"/>
        </w:rPr>
        <w:t xml:space="preserve">Ak sa vám to stane, povedzte to, svojmu lekárovi.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i/>
          <w:iCs/>
          <w:lang w:val="sk-SK"/>
        </w:rPr>
        <w:t xml:space="preserve">Myšlienky na samovraždu a zhoršenie depresie alebo úzkostnej poruchy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Ak máte depresiu a/alebo máte úzkostnú poruchu, môžu sa u vás niekedy objaviť myšlienky na </w:t>
      </w:r>
      <w:proofErr w:type="spellStart"/>
      <w:r w:rsidRPr="000C6EE0">
        <w:rPr>
          <w:rFonts w:ascii="Times New Roman" w:hAnsi="Times New Roman" w:cs="Times New Roman"/>
          <w:lang w:val="sk-SK"/>
        </w:rPr>
        <w:t>sebapoškodzovanie</w:t>
      </w:r>
      <w:proofErr w:type="spellEnd"/>
      <w:r w:rsidRPr="000C6EE0">
        <w:rPr>
          <w:rFonts w:ascii="Times New Roman" w:hAnsi="Times New Roman" w:cs="Times New Roman"/>
          <w:lang w:val="sk-SK"/>
        </w:rPr>
        <w:t xml:space="preserve"> alebo samovraždu. Ich výskyt sa môže zvýšiť na začiatku prvej liečby </w:t>
      </w:r>
      <w:proofErr w:type="spellStart"/>
      <w:r w:rsidRPr="000C6EE0">
        <w:rPr>
          <w:rFonts w:ascii="Times New Roman" w:hAnsi="Times New Roman" w:cs="Times New Roman"/>
          <w:lang w:val="sk-SK"/>
        </w:rPr>
        <w:t>antidepresívami</w:t>
      </w:r>
      <w:proofErr w:type="spellEnd"/>
      <w:r w:rsidRPr="000C6EE0">
        <w:rPr>
          <w:rFonts w:ascii="Times New Roman" w:hAnsi="Times New Roman" w:cs="Times New Roman"/>
          <w:lang w:val="sk-SK"/>
        </w:rPr>
        <w:t xml:space="preserve">, pretože tieto lieky účinkujú až po nejakom čase, zvyčajne po dvoch týždňoch, niekedy aj neskôr.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Pravdepodobnosť ich výskytu je vyššia ak ste: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mali predtým myšlienky na samovraždu alebo </w:t>
      </w:r>
      <w:proofErr w:type="spellStart"/>
      <w:r w:rsidRPr="000C6EE0">
        <w:rPr>
          <w:rFonts w:ascii="Times New Roman" w:hAnsi="Times New Roman" w:cs="Times New Roman"/>
          <w:lang w:val="sk-SK"/>
        </w:rPr>
        <w:t>sebapoškodzovanie</w:t>
      </w:r>
      <w:proofErr w:type="spellEnd"/>
      <w:r w:rsidRPr="000C6EE0">
        <w:rPr>
          <w:rFonts w:ascii="Times New Roman" w:hAnsi="Times New Roman" w:cs="Times New Roman"/>
          <w:lang w:val="sk-SK"/>
        </w:rPr>
        <w:t xml:space="preserv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mladý dospelý človek. Informácie z klinických štúdií preukázali zvýšené riziko samovražedného správania u dospelých do 25 rokov s psychickými poruchami, ktorí boli liečení </w:t>
      </w:r>
      <w:proofErr w:type="spellStart"/>
      <w:r w:rsidRPr="000C6EE0">
        <w:rPr>
          <w:rFonts w:ascii="Times New Roman" w:hAnsi="Times New Roman" w:cs="Times New Roman"/>
          <w:lang w:val="sk-SK"/>
        </w:rPr>
        <w:t>antidepresívom</w:t>
      </w:r>
      <w:proofErr w:type="spellEnd"/>
      <w:r w:rsidRPr="000C6EE0">
        <w:rPr>
          <w:rFonts w:ascii="Times New Roman" w:hAnsi="Times New Roman" w:cs="Times New Roman"/>
          <w:lang w:val="sk-SK"/>
        </w:rPr>
        <w:t>.</w:t>
      </w:r>
    </w:p>
    <w:p w:rsidR="00C17F54" w:rsidRPr="00484716" w:rsidRDefault="00C17F54"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b/>
          <w:bCs/>
          <w:lang w:val="sk-SK"/>
        </w:rPr>
      </w:pPr>
      <w:r w:rsidRPr="000C6EE0">
        <w:rPr>
          <w:rFonts w:ascii="Times New Roman" w:hAnsi="Times New Roman" w:cs="Times New Roman"/>
          <w:b/>
          <w:bCs/>
          <w:lang w:val="sk-SK"/>
        </w:rPr>
        <w:t xml:space="preserve">Ak sa u vás vyskytnú kedykoľvek myšlienky na </w:t>
      </w:r>
      <w:proofErr w:type="spellStart"/>
      <w:r w:rsidRPr="000C6EE0">
        <w:rPr>
          <w:rFonts w:ascii="Times New Roman" w:hAnsi="Times New Roman" w:cs="Times New Roman"/>
          <w:b/>
          <w:bCs/>
          <w:lang w:val="sk-SK"/>
        </w:rPr>
        <w:t>sebapoškodzovanie</w:t>
      </w:r>
      <w:proofErr w:type="spellEnd"/>
      <w:r w:rsidRPr="000C6EE0">
        <w:rPr>
          <w:rFonts w:ascii="Times New Roman" w:hAnsi="Times New Roman" w:cs="Times New Roman"/>
          <w:b/>
          <w:bCs/>
          <w:lang w:val="sk-SK"/>
        </w:rPr>
        <w:t xml:space="preserve"> alebo samovraždu, ihneď vyhľadajte svojho lekára alebo nemocnicu.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i/>
          <w:iCs/>
          <w:lang w:val="sk-SK"/>
        </w:rPr>
        <w:lastRenderedPageBreak/>
        <w:t xml:space="preserve">Deti a dospievajúci mladší ako 18 rokov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DUCILTIA sa za normálnych okolností nesmie užívať u detí a dospievajúcich mladších ako 18 rokov. Tiež by ste mali vedieť, že u pacientov mladších ako 18 rokov užívajúcich lieky z tejto skupiny je zvýšené riziko vedľajších účinkov, ako sú pokus o samovraždu, myšlienky o samovražde a nepriateľský postoj (prevažne agresivita, </w:t>
      </w:r>
      <w:r w:rsidR="0005544E">
        <w:rPr>
          <w:rFonts w:ascii="Times New Roman" w:hAnsi="Times New Roman" w:cs="Times New Roman"/>
          <w:lang w:val="sk-SK"/>
        </w:rPr>
        <w:t>nepriateľské</w:t>
      </w:r>
      <w:r w:rsidRPr="000C6EE0">
        <w:rPr>
          <w:rFonts w:ascii="Times New Roman" w:hAnsi="Times New Roman" w:cs="Times New Roman"/>
          <w:lang w:val="sk-SK"/>
        </w:rPr>
        <w:t xml:space="preserve"> správanie a zlosť). Napriek tomu lekár môže DUCILTI</w:t>
      </w:r>
      <w:r w:rsidR="0029100F">
        <w:rPr>
          <w:rFonts w:ascii="Times New Roman" w:hAnsi="Times New Roman" w:cs="Times New Roman"/>
          <w:lang w:val="sk-SK"/>
        </w:rPr>
        <w:t>U</w:t>
      </w:r>
      <w:r w:rsidRPr="000C6EE0">
        <w:rPr>
          <w:rFonts w:ascii="Times New Roman" w:hAnsi="Times New Roman" w:cs="Times New Roman"/>
          <w:lang w:val="sk-SK"/>
        </w:rPr>
        <w:t xml:space="preserve"> predpísať pacientom mladším ako 18 rokov na základe rozhodnutia, že je to v ich najlepšom záujme. Ak váš lekár predpísal DUCILTI</w:t>
      </w:r>
      <w:r w:rsidR="0029100F">
        <w:rPr>
          <w:rFonts w:ascii="Times New Roman" w:hAnsi="Times New Roman" w:cs="Times New Roman"/>
          <w:u w:val="single"/>
          <w:lang w:val="sk-SK"/>
        </w:rPr>
        <w:t>U</w:t>
      </w:r>
      <w:r w:rsidRPr="000C6EE0">
        <w:rPr>
          <w:rFonts w:ascii="Times New Roman" w:hAnsi="Times New Roman" w:cs="Times New Roman"/>
          <w:lang w:val="sk-SK"/>
        </w:rPr>
        <w:t xml:space="preserve"> pacientovi mladšiemu ako 18 rokov a vy sa chcete podrobnejšie informovať, obráťte sa, prosím, opätovne na vášho lekára. Lekára informujte, ak sa u pacienta mladšieho ako 18 rokov užívajúceho DUCILTI</w:t>
      </w:r>
      <w:r w:rsidR="0029100F">
        <w:rPr>
          <w:rFonts w:ascii="Times New Roman" w:hAnsi="Times New Roman" w:cs="Times New Roman"/>
          <w:lang w:val="sk-SK"/>
        </w:rPr>
        <w:t xml:space="preserve">U </w:t>
      </w:r>
      <w:r w:rsidRPr="000C6EE0">
        <w:rPr>
          <w:rFonts w:ascii="Times New Roman" w:hAnsi="Times New Roman" w:cs="Times New Roman"/>
          <w:lang w:val="sk-SK"/>
        </w:rPr>
        <w:t>objavia alebo zhoršia vyššie uvedené príznaky. Tiež ešte neboli u tejto vekovej skupiny zistené účinky dlhodobého podávania DUCILTI</w:t>
      </w:r>
      <w:r w:rsidR="0029100F">
        <w:rPr>
          <w:rFonts w:ascii="Times New Roman" w:hAnsi="Times New Roman" w:cs="Times New Roman"/>
          <w:lang w:val="sk-SK"/>
        </w:rPr>
        <w:t>E</w:t>
      </w:r>
      <w:r w:rsidRPr="000C6EE0">
        <w:rPr>
          <w:rFonts w:ascii="Times New Roman" w:hAnsi="Times New Roman" w:cs="Times New Roman"/>
          <w:lang w:val="sk-SK"/>
        </w:rPr>
        <w:t xml:space="preserve"> na bezpečnosť týkajúce sa rastu, dospievania a vývoja vnímania a správania.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Iné lieky a DUCILTIA</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Ak teraz užívate alebo ste v poslednom čase užívali, či práve budete užívať ďalšie lieky, povedzte to svojmu lekárovi alebo lekárnikovi.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b/>
          <w:bCs/>
          <w:lang w:val="sk-SK"/>
        </w:rPr>
      </w:pPr>
      <w:r w:rsidRPr="000C6EE0">
        <w:rPr>
          <w:rFonts w:ascii="Times New Roman" w:hAnsi="Times New Roman" w:cs="Times New Roman"/>
          <w:lang w:val="sk-SK"/>
        </w:rPr>
        <w:t>O tom, či môžete užívať DUCILTI</w:t>
      </w:r>
      <w:r w:rsidR="0029100F">
        <w:rPr>
          <w:rFonts w:ascii="Times New Roman" w:hAnsi="Times New Roman" w:cs="Times New Roman"/>
          <w:lang w:val="sk-SK"/>
        </w:rPr>
        <w:t>U</w:t>
      </w:r>
      <w:r w:rsidRPr="000C6EE0">
        <w:rPr>
          <w:rFonts w:ascii="Times New Roman" w:hAnsi="Times New Roman" w:cs="Times New Roman"/>
          <w:lang w:val="sk-SK"/>
        </w:rPr>
        <w:t xml:space="preserve"> spolu s inými liekmi, má rozhodnúť váš lekár. </w:t>
      </w:r>
      <w:r w:rsidRPr="000C6EE0">
        <w:rPr>
          <w:rFonts w:ascii="Times New Roman" w:hAnsi="Times New Roman" w:cs="Times New Roman"/>
          <w:b/>
          <w:bCs/>
          <w:lang w:val="sk-SK"/>
        </w:rPr>
        <w:t xml:space="preserve">Bez toho, že by ste sa informovali u svojho lekára, nezačínajte ani neprestávajte užívať akýkoľvek liek, vrátane liekov, ktorých výdaj nie je viazaný na lekársky predpis či rastlinných prípravkov.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Oznámte svojmu lekárovi, ak užívate niektoré z nasledujúcich liekov: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i/>
          <w:iCs/>
          <w:lang w:val="sk-SK"/>
        </w:rPr>
        <w:t xml:space="preserve">Inhibítory </w:t>
      </w:r>
      <w:proofErr w:type="spellStart"/>
      <w:r w:rsidRPr="000C6EE0">
        <w:rPr>
          <w:rFonts w:ascii="Times New Roman" w:hAnsi="Times New Roman" w:cs="Times New Roman"/>
          <w:b/>
          <w:bCs/>
          <w:i/>
          <w:iCs/>
          <w:lang w:val="sk-SK"/>
        </w:rPr>
        <w:t>monoaminooxidázy</w:t>
      </w:r>
      <w:proofErr w:type="spellEnd"/>
      <w:r w:rsidRPr="000C6EE0">
        <w:rPr>
          <w:rFonts w:ascii="Times New Roman" w:hAnsi="Times New Roman" w:cs="Times New Roman"/>
          <w:b/>
          <w:bCs/>
          <w:i/>
          <w:iCs/>
          <w:lang w:val="sk-SK"/>
        </w:rPr>
        <w:t xml:space="preserve"> (IMAO): </w:t>
      </w:r>
      <w:r w:rsidRPr="000C6EE0">
        <w:rPr>
          <w:rFonts w:ascii="Times New Roman" w:hAnsi="Times New Roman" w:cs="Times New Roman"/>
          <w:lang w:val="sk-SK"/>
        </w:rPr>
        <w:t>DUCILTI</w:t>
      </w:r>
      <w:r w:rsidR="0029100F">
        <w:rPr>
          <w:rFonts w:ascii="Times New Roman" w:hAnsi="Times New Roman" w:cs="Times New Roman"/>
          <w:lang w:val="sk-SK"/>
        </w:rPr>
        <w:t>U</w:t>
      </w:r>
      <w:r w:rsidRPr="000C6EE0">
        <w:rPr>
          <w:rFonts w:ascii="Times New Roman" w:hAnsi="Times New Roman" w:cs="Times New Roman"/>
          <w:lang w:val="sk-SK"/>
        </w:rPr>
        <w:t xml:space="preserve"> nemáte užívať, ak súčasne užívate, alebo ste (v priebehu posledných 14 dní) užívali iný antidepresívny liek nazývaný inhibítor </w:t>
      </w:r>
      <w:proofErr w:type="spellStart"/>
      <w:r w:rsidRPr="000C6EE0">
        <w:rPr>
          <w:rFonts w:ascii="Times New Roman" w:hAnsi="Times New Roman" w:cs="Times New Roman"/>
          <w:lang w:val="sk-SK"/>
        </w:rPr>
        <w:t>monoaminooxidázy</w:t>
      </w:r>
      <w:proofErr w:type="spellEnd"/>
      <w:r w:rsidRPr="000C6EE0">
        <w:rPr>
          <w:rFonts w:ascii="Times New Roman" w:hAnsi="Times New Roman" w:cs="Times New Roman"/>
          <w:lang w:val="sk-SK"/>
        </w:rPr>
        <w:t xml:space="preserve"> (IMAO). Medzi IMAO patria napríklad </w:t>
      </w:r>
      <w:proofErr w:type="spellStart"/>
      <w:r w:rsidRPr="000C6EE0">
        <w:rPr>
          <w:rFonts w:ascii="Times New Roman" w:hAnsi="Times New Roman" w:cs="Times New Roman"/>
          <w:lang w:val="sk-SK"/>
        </w:rPr>
        <w:t>moklobemid</w:t>
      </w:r>
      <w:proofErr w:type="spellEnd"/>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antidepresívum</w:t>
      </w:r>
      <w:proofErr w:type="spellEnd"/>
      <w:r w:rsidRPr="000C6EE0">
        <w:rPr>
          <w:rFonts w:ascii="Times New Roman" w:hAnsi="Times New Roman" w:cs="Times New Roman"/>
          <w:lang w:val="sk-SK"/>
        </w:rPr>
        <w:t xml:space="preserve">) a </w:t>
      </w:r>
      <w:proofErr w:type="spellStart"/>
      <w:r w:rsidRPr="000C6EE0">
        <w:rPr>
          <w:rFonts w:ascii="Times New Roman" w:hAnsi="Times New Roman" w:cs="Times New Roman"/>
          <w:lang w:val="sk-SK"/>
        </w:rPr>
        <w:t>linezolid</w:t>
      </w:r>
      <w:proofErr w:type="spellEnd"/>
      <w:r w:rsidRPr="000C6EE0">
        <w:rPr>
          <w:rFonts w:ascii="Times New Roman" w:hAnsi="Times New Roman" w:cs="Times New Roman"/>
          <w:lang w:val="sk-SK"/>
        </w:rPr>
        <w:t xml:space="preserve"> (antibiotikum). Užívanie niektorého IMAO spolu s mnohými liekmi, ktoré sú na lekársky predpis, vrátane DUCILTI</w:t>
      </w:r>
      <w:r w:rsidR="0029100F">
        <w:rPr>
          <w:rFonts w:ascii="Times New Roman" w:hAnsi="Times New Roman" w:cs="Times New Roman"/>
          <w:lang w:val="sk-SK"/>
        </w:rPr>
        <w:t>E</w:t>
      </w:r>
      <w:r w:rsidRPr="000C6EE0">
        <w:rPr>
          <w:rFonts w:ascii="Times New Roman" w:hAnsi="Times New Roman" w:cs="Times New Roman"/>
          <w:lang w:val="sk-SK"/>
        </w:rPr>
        <w:t>, môže vyvolať závažné či dokonca život ohrozujúce vedľajšie účinky. Ak ste prestali užívať niektorý IMAO, minimálne 14 dní musíte počkať, kým budete môcť začať užívať DUCILTI</w:t>
      </w:r>
      <w:r w:rsidR="00F476BC">
        <w:rPr>
          <w:rFonts w:ascii="Times New Roman" w:hAnsi="Times New Roman" w:cs="Times New Roman"/>
          <w:lang w:val="sk-SK"/>
        </w:rPr>
        <w:t>U</w:t>
      </w:r>
      <w:r w:rsidRPr="000C6EE0">
        <w:rPr>
          <w:rFonts w:ascii="Times New Roman" w:hAnsi="Times New Roman" w:cs="Times New Roman"/>
          <w:lang w:val="sk-SK"/>
        </w:rPr>
        <w:t>. Zároveň, ak ste prestali užívať DUCILTI</w:t>
      </w:r>
      <w:r w:rsidR="00F476BC">
        <w:rPr>
          <w:rFonts w:ascii="Times New Roman" w:hAnsi="Times New Roman" w:cs="Times New Roman"/>
          <w:lang w:val="sk-SK"/>
        </w:rPr>
        <w:t>U</w:t>
      </w:r>
      <w:r w:rsidRPr="000C6EE0">
        <w:rPr>
          <w:rFonts w:ascii="Times New Roman" w:hAnsi="Times New Roman" w:cs="Times New Roman"/>
          <w:lang w:val="sk-SK"/>
        </w:rPr>
        <w:t xml:space="preserve">, musíte počkať najmenej 5 dní, kým začnete užívať niektorý IMAO.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i/>
          <w:iCs/>
          <w:lang w:val="sk-SK"/>
        </w:rPr>
        <w:t xml:space="preserve">Lieky, ktoré spôsobujú ospalosť: </w:t>
      </w:r>
      <w:r w:rsidRPr="000C6EE0">
        <w:rPr>
          <w:rFonts w:ascii="Times New Roman" w:hAnsi="Times New Roman" w:cs="Times New Roman"/>
          <w:lang w:val="sk-SK"/>
        </w:rPr>
        <w:t xml:space="preserve">patria sem lieky, ktoré vám predpisuje lekár, vrátane </w:t>
      </w:r>
      <w:proofErr w:type="spellStart"/>
      <w:r w:rsidRPr="000C6EE0">
        <w:rPr>
          <w:rFonts w:ascii="Times New Roman" w:hAnsi="Times New Roman" w:cs="Times New Roman"/>
          <w:lang w:val="sk-SK"/>
        </w:rPr>
        <w:t>benzodiazepínov</w:t>
      </w:r>
      <w:proofErr w:type="spellEnd"/>
      <w:r w:rsidRPr="000C6EE0">
        <w:rPr>
          <w:rFonts w:ascii="Times New Roman" w:hAnsi="Times New Roman" w:cs="Times New Roman"/>
          <w:lang w:val="sk-SK"/>
        </w:rPr>
        <w:t xml:space="preserve">, silných liekov proti bolesti, </w:t>
      </w:r>
      <w:proofErr w:type="spellStart"/>
      <w:r w:rsidRPr="000C6EE0">
        <w:rPr>
          <w:rFonts w:ascii="Times New Roman" w:hAnsi="Times New Roman" w:cs="Times New Roman"/>
          <w:lang w:val="sk-SK"/>
        </w:rPr>
        <w:t>antipsychotík</w:t>
      </w:r>
      <w:proofErr w:type="spellEnd"/>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fenobarbitalu</w:t>
      </w:r>
      <w:proofErr w:type="spellEnd"/>
      <w:r w:rsidRPr="000C6EE0">
        <w:rPr>
          <w:rFonts w:ascii="Times New Roman" w:hAnsi="Times New Roman" w:cs="Times New Roman"/>
          <w:lang w:val="sk-SK"/>
        </w:rPr>
        <w:t xml:space="preserve"> a </w:t>
      </w:r>
      <w:proofErr w:type="spellStart"/>
      <w:r w:rsidRPr="000C6EE0">
        <w:rPr>
          <w:rFonts w:ascii="Times New Roman" w:hAnsi="Times New Roman" w:cs="Times New Roman"/>
          <w:lang w:val="sk-SK"/>
        </w:rPr>
        <w:t>antihistaminík</w:t>
      </w:r>
      <w:proofErr w:type="spellEnd"/>
      <w:r w:rsidRPr="000C6EE0">
        <w:rPr>
          <w:rFonts w:ascii="Times New Roman" w:hAnsi="Times New Roman" w:cs="Times New Roman"/>
          <w:lang w:val="sk-SK"/>
        </w:rPr>
        <w:t xml:space="preserve">.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i/>
          <w:iCs/>
          <w:lang w:val="sk-SK"/>
        </w:rPr>
        <w:t xml:space="preserve">Lieky, ktoré zvyšujú hladinu </w:t>
      </w:r>
      <w:proofErr w:type="spellStart"/>
      <w:r w:rsidRPr="000C6EE0">
        <w:rPr>
          <w:rFonts w:ascii="Times New Roman" w:hAnsi="Times New Roman" w:cs="Times New Roman"/>
          <w:b/>
          <w:bCs/>
          <w:i/>
          <w:iCs/>
          <w:lang w:val="sk-SK"/>
        </w:rPr>
        <w:t>sérotonínu</w:t>
      </w:r>
      <w:proofErr w:type="spellEnd"/>
      <w:r w:rsidRPr="000C6EE0">
        <w:rPr>
          <w:rFonts w:ascii="Times New Roman" w:hAnsi="Times New Roman" w:cs="Times New Roman"/>
          <w:b/>
          <w:bCs/>
          <w:lang w:val="sk-SK"/>
        </w:rPr>
        <w:t xml:space="preserve">: </w:t>
      </w:r>
      <w:proofErr w:type="spellStart"/>
      <w:r w:rsidRPr="000C6EE0">
        <w:rPr>
          <w:rFonts w:ascii="Times New Roman" w:hAnsi="Times New Roman" w:cs="Times New Roman"/>
          <w:lang w:val="sk-SK"/>
        </w:rPr>
        <w:t>triptány</w:t>
      </w:r>
      <w:proofErr w:type="spellEnd"/>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tramadol</w:t>
      </w:r>
      <w:proofErr w:type="spellEnd"/>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tryptofán</w:t>
      </w:r>
      <w:proofErr w:type="spellEnd"/>
      <w:r w:rsidRPr="000C6EE0">
        <w:rPr>
          <w:rFonts w:ascii="Times New Roman" w:hAnsi="Times New Roman" w:cs="Times New Roman"/>
          <w:lang w:val="sk-SK"/>
        </w:rPr>
        <w:t xml:space="preserve">, SSRI (ako sú </w:t>
      </w:r>
      <w:proofErr w:type="spellStart"/>
      <w:r w:rsidRPr="000C6EE0">
        <w:rPr>
          <w:rFonts w:ascii="Times New Roman" w:hAnsi="Times New Roman" w:cs="Times New Roman"/>
          <w:lang w:val="sk-SK"/>
        </w:rPr>
        <w:t>paroxetín</w:t>
      </w:r>
      <w:proofErr w:type="spellEnd"/>
      <w:r w:rsidRPr="000C6EE0">
        <w:rPr>
          <w:rFonts w:ascii="Times New Roman" w:hAnsi="Times New Roman" w:cs="Times New Roman"/>
          <w:lang w:val="sk-SK"/>
        </w:rPr>
        <w:t xml:space="preserve"> a </w:t>
      </w:r>
      <w:proofErr w:type="spellStart"/>
      <w:r w:rsidRPr="000C6EE0">
        <w:rPr>
          <w:rFonts w:ascii="Times New Roman" w:hAnsi="Times New Roman" w:cs="Times New Roman"/>
          <w:lang w:val="sk-SK"/>
        </w:rPr>
        <w:t>fluoxetín</w:t>
      </w:r>
      <w:proofErr w:type="spellEnd"/>
      <w:r w:rsidRPr="000C6EE0">
        <w:rPr>
          <w:rFonts w:ascii="Times New Roman" w:hAnsi="Times New Roman" w:cs="Times New Roman"/>
          <w:lang w:val="sk-SK"/>
        </w:rPr>
        <w:t xml:space="preserve">), SNRI (ako je </w:t>
      </w:r>
      <w:proofErr w:type="spellStart"/>
      <w:r w:rsidRPr="000C6EE0">
        <w:rPr>
          <w:rFonts w:ascii="Times New Roman" w:hAnsi="Times New Roman" w:cs="Times New Roman"/>
          <w:lang w:val="sk-SK"/>
        </w:rPr>
        <w:t>venlafaxín</w:t>
      </w:r>
      <w:proofErr w:type="spellEnd"/>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tricyklické</w:t>
      </w:r>
      <w:proofErr w:type="spellEnd"/>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antidepresíva</w:t>
      </w:r>
      <w:proofErr w:type="spellEnd"/>
      <w:r w:rsidRPr="000C6EE0">
        <w:rPr>
          <w:rFonts w:ascii="Times New Roman" w:hAnsi="Times New Roman" w:cs="Times New Roman"/>
          <w:lang w:val="sk-SK"/>
        </w:rPr>
        <w:t xml:space="preserve"> (ako sú </w:t>
      </w:r>
      <w:proofErr w:type="spellStart"/>
      <w:r w:rsidRPr="000C6EE0">
        <w:rPr>
          <w:rFonts w:ascii="Times New Roman" w:hAnsi="Times New Roman" w:cs="Times New Roman"/>
          <w:lang w:val="sk-SK"/>
        </w:rPr>
        <w:t>klomipramín</w:t>
      </w:r>
      <w:proofErr w:type="spellEnd"/>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amitriptylín</w:t>
      </w:r>
      <w:proofErr w:type="spellEnd"/>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petidín</w:t>
      </w:r>
      <w:proofErr w:type="spellEnd"/>
      <w:r w:rsidRPr="000C6EE0">
        <w:rPr>
          <w:rFonts w:ascii="Times New Roman" w:hAnsi="Times New Roman" w:cs="Times New Roman"/>
          <w:lang w:val="sk-SK"/>
        </w:rPr>
        <w:t xml:space="preserve">, ľubovník bodkovaný a IMAO (ako sú </w:t>
      </w:r>
      <w:proofErr w:type="spellStart"/>
      <w:r w:rsidRPr="000C6EE0">
        <w:rPr>
          <w:rFonts w:ascii="Times New Roman" w:hAnsi="Times New Roman" w:cs="Times New Roman"/>
          <w:lang w:val="sk-SK"/>
        </w:rPr>
        <w:t>moklobemid</w:t>
      </w:r>
      <w:proofErr w:type="spellEnd"/>
      <w:r w:rsidRPr="000C6EE0">
        <w:rPr>
          <w:rFonts w:ascii="Times New Roman" w:hAnsi="Times New Roman" w:cs="Times New Roman"/>
          <w:lang w:val="sk-SK"/>
        </w:rPr>
        <w:t xml:space="preserve"> a </w:t>
      </w:r>
      <w:proofErr w:type="spellStart"/>
      <w:r w:rsidRPr="000C6EE0">
        <w:rPr>
          <w:rFonts w:ascii="Times New Roman" w:hAnsi="Times New Roman" w:cs="Times New Roman"/>
          <w:lang w:val="sk-SK"/>
        </w:rPr>
        <w:t>linezolid</w:t>
      </w:r>
      <w:proofErr w:type="spellEnd"/>
      <w:r w:rsidRPr="000C6EE0">
        <w:rPr>
          <w:rFonts w:ascii="Times New Roman" w:hAnsi="Times New Roman" w:cs="Times New Roman"/>
          <w:lang w:val="sk-SK"/>
        </w:rPr>
        <w:t>). Tieto lieky zvyšujú riziko vzniku vedľajších účinkov; ak sa u vás pri užívaní týchto liekov spolu s DUCILTI</w:t>
      </w:r>
      <w:r w:rsidR="00F476BC">
        <w:rPr>
          <w:rFonts w:ascii="Times New Roman" w:hAnsi="Times New Roman" w:cs="Times New Roman"/>
          <w:lang w:val="sk-SK"/>
        </w:rPr>
        <w:t>OU</w:t>
      </w:r>
      <w:r w:rsidRPr="000C6EE0">
        <w:rPr>
          <w:rFonts w:ascii="Times New Roman" w:hAnsi="Times New Roman" w:cs="Times New Roman"/>
          <w:lang w:val="sk-SK"/>
        </w:rPr>
        <w:t xml:space="preserve"> prejavia akékoľvek nezvyčajné príznaky, </w:t>
      </w:r>
      <w:r w:rsidR="00F476BC">
        <w:rPr>
          <w:rFonts w:ascii="Times New Roman" w:hAnsi="Times New Roman" w:cs="Times New Roman"/>
          <w:lang w:val="sk-SK"/>
        </w:rPr>
        <w:t>je potrebné</w:t>
      </w:r>
      <w:r w:rsidRPr="000C6EE0">
        <w:rPr>
          <w:rFonts w:ascii="Times New Roman" w:hAnsi="Times New Roman" w:cs="Times New Roman"/>
          <w:lang w:val="sk-SK"/>
        </w:rPr>
        <w:t xml:space="preserve"> vyhľadať lekára. </w:t>
      </w:r>
    </w:p>
    <w:p w:rsidR="00C27E23" w:rsidRPr="00484716" w:rsidRDefault="00C27E23" w:rsidP="00C27E23">
      <w:pPr>
        <w:spacing w:after="0" w:line="240" w:lineRule="auto"/>
        <w:rPr>
          <w:rFonts w:ascii="Times New Roman" w:hAnsi="Times New Roman" w:cs="Times New Roman"/>
          <w:lang w:val="sk-SK"/>
        </w:rPr>
      </w:pPr>
    </w:p>
    <w:p w:rsidR="00C27E23" w:rsidRPr="00F476BC" w:rsidRDefault="000C6EE0" w:rsidP="00C27E23">
      <w:pPr>
        <w:spacing w:after="0" w:line="240" w:lineRule="auto"/>
        <w:rPr>
          <w:rFonts w:ascii="Times New Roman" w:hAnsi="Times New Roman" w:cs="Times New Roman"/>
          <w:lang w:val="en-US"/>
        </w:rPr>
      </w:pPr>
      <w:r w:rsidRPr="000C6EE0">
        <w:rPr>
          <w:rFonts w:ascii="Times New Roman" w:hAnsi="Times New Roman" w:cs="Times New Roman"/>
          <w:b/>
          <w:bCs/>
          <w:i/>
          <w:iCs/>
          <w:lang w:val="sk-SK"/>
        </w:rPr>
        <w:t xml:space="preserve">Perorálne </w:t>
      </w:r>
      <w:proofErr w:type="spellStart"/>
      <w:r w:rsidRPr="000C6EE0">
        <w:rPr>
          <w:rFonts w:ascii="Times New Roman" w:hAnsi="Times New Roman" w:cs="Times New Roman"/>
          <w:b/>
          <w:bCs/>
          <w:i/>
          <w:iCs/>
          <w:lang w:val="sk-SK"/>
        </w:rPr>
        <w:t>antikoagulanciá</w:t>
      </w:r>
      <w:proofErr w:type="spellEnd"/>
      <w:r w:rsidRPr="000C6EE0">
        <w:rPr>
          <w:rFonts w:ascii="Times New Roman" w:hAnsi="Times New Roman" w:cs="Times New Roman"/>
          <w:b/>
          <w:bCs/>
          <w:i/>
          <w:iCs/>
          <w:lang w:val="sk-SK"/>
        </w:rPr>
        <w:t xml:space="preserve"> alebo látky proti zhlukovaniu krvných doštičiek: </w:t>
      </w:r>
      <w:r w:rsidRPr="000C6EE0">
        <w:rPr>
          <w:rFonts w:ascii="Times New Roman" w:hAnsi="Times New Roman" w:cs="Times New Roman"/>
          <w:lang w:val="sk-SK"/>
        </w:rPr>
        <w:t>lieky na zriedenie krvi alebo na predchádzanie tvorbe krvných zrazenín. Tieto lieky by mohli</w:t>
      </w:r>
      <w:r w:rsidR="0048670F" w:rsidRPr="00F476BC">
        <w:rPr>
          <w:rFonts w:ascii="Times New Roman" w:hAnsi="Times New Roman" w:cs="Times New Roman"/>
          <w:lang w:val="en-US"/>
        </w:rPr>
        <w:t xml:space="preserve"> </w:t>
      </w:r>
      <w:proofErr w:type="spellStart"/>
      <w:r w:rsidR="0048670F" w:rsidRPr="00F476BC">
        <w:rPr>
          <w:rFonts w:ascii="Times New Roman" w:hAnsi="Times New Roman" w:cs="Times New Roman"/>
          <w:lang w:val="en-US"/>
        </w:rPr>
        <w:t>zvýšiť</w:t>
      </w:r>
      <w:proofErr w:type="spellEnd"/>
      <w:r w:rsidR="0048670F" w:rsidRPr="00F476BC">
        <w:rPr>
          <w:rFonts w:ascii="Times New Roman" w:hAnsi="Times New Roman" w:cs="Times New Roman"/>
          <w:lang w:val="en-US"/>
        </w:rPr>
        <w:t xml:space="preserve"> </w:t>
      </w:r>
      <w:proofErr w:type="spellStart"/>
      <w:r w:rsidR="0048670F" w:rsidRPr="00F476BC">
        <w:rPr>
          <w:rFonts w:ascii="Times New Roman" w:hAnsi="Times New Roman" w:cs="Times New Roman"/>
          <w:lang w:val="en-US"/>
        </w:rPr>
        <w:t>riziko</w:t>
      </w:r>
      <w:proofErr w:type="spellEnd"/>
      <w:r w:rsidR="0048670F" w:rsidRPr="00F476BC">
        <w:rPr>
          <w:rFonts w:ascii="Times New Roman" w:hAnsi="Times New Roman" w:cs="Times New Roman"/>
          <w:lang w:val="en-US"/>
        </w:rPr>
        <w:t xml:space="preserve"> </w:t>
      </w:r>
      <w:proofErr w:type="spellStart"/>
      <w:r w:rsidR="0048670F" w:rsidRPr="00F476BC">
        <w:rPr>
          <w:rFonts w:ascii="Times New Roman" w:hAnsi="Times New Roman" w:cs="Times New Roman"/>
          <w:lang w:val="en-US"/>
        </w:rPr>
        <w:t>krvácania</w:t>
      </w:r>
      <w:proofErr w:type="spellEnd"/>
      <w:r w:rsidR="0048670F" w:rsidRPr="00F476BC">
        <w:rPr>
          <w:rFonts w:ascii="Times New Roman" w:hAnsi="Times New Roman" w:cs="Times New Roman"/>
          <w:lang w:val="en-US"/>
        </w:rPr>
        <w:t xml:space="preserve">. </w:t>
      </w:r>
    </w:p>
    <w:p w:rsidR="00C27E23" w:rsidRPr="00F476BC" w:rsidRDefault="00C27E23" w:rsidP="00C27E23">
      <w:pPr>
        <w:spacing w:after="0" w:line="240" w:lineRule="auto"/>
        <w:rPr>
          <w:rFonts w:ascii="Times New Roman" w:hAnsi="Times New Roman" w:cs="Times New Roman"/>
          <w:lang w:val="en-US"/>
        </w:rPr>
      </w:pPr>
    </w:p>
    <w:p w:rsidR="00C27E23" w:rsidRPr="00F476BC" w:rsidRDefault="0048670F" w:rsidP="00C27E23">
      <w:pPr>
        <w:spacing w:after="0" w:line="240" w:lineRule="auto"/>
        <w:rPr>
          <w:rFonts w:ascii="Times New Roman" w:hAnsi="Times New Roman" w:cs="Times New Roman"/>
          <w:lang w:val="en-US"/>
        </w:rPr>
      </w:pPr>
      <w:r w:rsidRPr="00F476BC">
        <w:rPr>
          <w:rFonts w:ascii="Times New Roman" w:hAnsi="Times New Roman" w:cs="Times New Roman"/>
          <w:b/>
          <w:bCs/>
          <w:lang w:val="en-US"/>
        </w:rPr>
        <w:t xml:space="preserve">DUCILTIA a jedlo, nápoje a alkohol </w:t>
      </w:r>
    </w:p>
    <w:p w:rsidR="00C27E23" w:rsidRPr="00484716" w:rsidRDefault="00F476BC" w:rsidP="00C27E23">
      <w:pPr>
        <w:spacing w:after="0" w:line="240" w:lineRule="auto"/>
        <w:rPr>
          <w:rFonts w:ascii="Times New Roman" w:hAnsi="Times New Roman" w:cs="Times New Roman"/>
          <w:lang w:val="sk-SK"/>
        </w:rPr>
      </w:pPr>
      <w:proofErr w:type="gramStart"/>
      <w:r w:rsidRPr="00F476BC">
        <w:rPr>
          <w:rFonts w:ascii="Times New Roman" w:hAnsi="Times New Roman" w:cs="Times New Roman"/>
          <w:lang w:val="en-US"/>
        </w:rPr>
        <w:t>DUCILTI</w:t>
      </w:r>
      <w:r>
        <w:rPr>
          <w:rFonts w:ascii="Times New Roman" w:hAnsi="Times New Roman" w:cs="Times New Roman"/>
          <w:lang w:val="sk-SK"/>
        </w:rPr>
        <w:t>U</w:t>
      </w:r>
      <w:r w:rsidR="000C6EE0" w:rsidRPr="000C6EE0">
        <w:rPr>
          <w:rFonts w:ascii="Times New Roman" w:hAnsi="Times New Roman" w:cs="Times New Roman"/>
          <w:lang w:val="sk-SK"/>
        </w:rPr>
        <w:t xml:space="preserve"> je možné užívať s jedlom alebo bez jedla.</w:t>
      </w:r>
      <w:proofErr w:type="gramEnd"/>
      <w:r w:rsidR="000C6EE0" w:rsidRPr="000C6EE0">
        <w:rPr>
          <w:rFonts w:ascii="Times New Roman" w:hAnsi="Times New Roman" w:cs="Times New Roman"/>
          <w:lang w:val="sk-SK"/>
        </w:rPr>
        <w:t xml:space="preserve"> Kým užívate DUCILTI</w:t>
      </w:r>
      <w:r>
        <w:rPr>
          <w:rFonts w:ascii="Times New Roman" w:hAnsi="Times New Roman" w:cs="Times New Roman"/>
          <w:lang w:val="sk-SK"/>
        </w:rPr>
        <w:t>U</w:t>
      </w:r>
      <w:r w:rsidR="000C6EE0" w:rsidRPr="000C6EE0">
        <w:rPr>
          <w:rFonts w:ascii="Times New Roman" w:hAnsi="Times New Roman" w:cs="Times New Roman"/>
          <w:lang w:val="sk-SK"/>
        </w:rPr>
        <w:t xml:space="preserve">, požívajte alkohol s mimoriadnou opatrnosťou.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Tehotenstvo a dojčenie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Ak ste tehotná, alebo dojčíte, ak si myslíte, že ste tehotná alebo ak plánujete otehotnieť, poraďte sa so svojím lekárom alebo lekárnikom, predtým ako začnete užívať tento liek.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lastRenderedPageBreak/>
        <w:t>Oznámte svojmu lekárovi, ak otehotniete alebo sa usilujete otehotnieť, kým užívate DUCILTI</w:t>
      </w:r>
      <w:r w:rsidR="00F476BC">
        <w:rPr>
          <w:rFonts w:ascii="Times New Roman" w:hAnsi="Times New Roman" w:cs="Times New Roman"/>
          <w:lang w:val="sk-SK"/>
        </w:rPr>
        <w:t>U</w:t>
      </w:r>
      <w:r w:rsidRPr="000C6EE0">
        <w:rPr>
          <w:rFonts w:ascii="Times New Roman" w:hAnsi="Times New Roman" w:cs="Times New Roman"/>
          <w:lang w:val="sk-SK"/>
        </w:rPr>
        <w:t>. DUCILTI</w:t>
      </w:r>
      <w:r w:rsidR="00F476BC">
        <w:rPr>
          <w:rFonts w:ascii="Times New Roman" w:hAnsi="Times New Roman" w:cs="Times New Roman"/>
          <w:lang w:val="sk-SK"/>
        </w:rPr>
        <w:t>U</w:t>
      </w:r>
      <w:r w:rsidRPr="000C6EE0">
        <w:rPr>
          <w:rFonts w:ascii="Times New Roman" w:hAnsi="Times New Roman" w:cs="Times New Roman"/>
          <w:lang w:val="sk-SK"/>
        </w:rPr>
        <w:t xml:space="preserve"> užívajte len po konzultácii s vaším lekárom týkajúcej sa možného prínosu a všetkých možných rizík pre vaše nenarodené dieťa.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Uistite sa, že vaša pôrodná asistentka a/alebo lekár vedia, že užívate DUCILTI</w:t>
      </w:r>
      <w:r w:rsidR="00F476BC">
        <w:rPr>
          <w:rFonts w:ascii="Times New Roman" w:hAnsi="Times New Roman" w:cs="Times New Roman"/>
          <w:lang w:val="sk-SK"/>
        </w:rPr>
        <w:t>U</w:t>
      </w:r>
      <w:r w:rsidRPr="000C6EE0">
        <w:rPr>
          <w:rFonts w:ascii="Times New Roman" w:hAnsi="Times New Roman" w:cs="Times New Roman"/>
          <w:lang w:val="sk-SK"/>
        </w:rPr>
        <w:t xml:space="preserve">. Užívanie podobných liekov (SSRI) v tehotenstve môže zvýšiť riziko závažného stavu u dojčiat, ktorý sa nazýva pretrvávajúca pľúcna hypertenzia novorodencov (PPHN), ktorý spôsobuje, že dieťa rýchlejšie dýcha a má modrastú farbu. Tieto príznaky zvyčajne začnú v priebehu prvých 24 hodín po narodení. Ak sa to stane vášmu dieťaťu, kontaktujte ihneď svoju pôrodnú asistentku a/alebo lekára.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Ak užívate DUCILTI</w:t>
      </w:r>
      <w:r w:rsidR="00F476BC">
        <w:rPr>
          <w:rFonts w:ascii="Times New Roman" w:hAnsi="Times New Roman" w:cs="Times New Roman"/>
          <w:lang w:val="sk-SK"/>
        </w:rPr>
        <w:t>U</w:t>
      </w:r>
      <w:r w:rsidRPr="000C6EE0">
        <w:rPr>
          <w:rFonts w:ascii="Times New Roman" w:hAnsi="Times New Roman" w:cs="Times New Roman"/>
          <w:lang w:val="sk-SK"/>
        </w:rPr>
        <w:t xml:space="preserve"> na konci tehotenstva, môžu sa u vášho dieťaťa po narodení objaviť isté príznaky. Tieto sa zvyčajne objavia pri narodení alebo v priebehu niekoľkých dní po narodení. Medzi takéto príznaky patria napríklad ochabnuté svaly, triaška, nepokoj, problémy s kŕmením, ťažkosti s dýchaním a kŕče. Ak má vaše dieťa akýkoľvek z týchto príznakov po narodení, alebo máte obavy o jeho zdravie, kontaktujte svojho lekára alebo pôrodnú asistentku, ktorí vám budú vedieť poradiť.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Oznámte svojmu lekárovi, ak dojčíte. Užívanie DUCILTI</w:t>
      </w:r>
      <w:r w:rsidR="00F476BC">
        <w:rPr>
          <w:rFonts w:ascii="Times New Roman" w:hAnsi="Times New Roman" w:cs="Times New Roman"/>
          <w:lang w:val="sk-SK"/>
        </w:rPr>
        <w:t>E</w:t>
      </w:r>
      <w:r w:rsidRPr="000C6EE0">
        <w:rPr>
          <w:rFonts w:ascii="Times New Roman" w:hAnsi="Times New Roman" w:cs="Times New Roman"/>
          <w:lang w:val="sk-SK"/>
        </w:rPr>
        <w:t xml:space="preserve"> počas dojčenia sa neodporúča. Poraďte sa so svojím lekárom alebo lekárnikom.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Vedenie vozidiel a obsluha strojov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DUCILTIA môže spôsobiť ospalosť alebo závrate. Neveďte vozidlá ani neobsluhujte žiadne nástroje či stroje, kým nezistíte, ako na vás DUCILTIA pôsobí. </w:t>
      </w:r>
    </w:p>
    <w:p w:rsidR="00C27E23" w:rsidRPr="00484716" w:rsidRDefault="00C27E23" w:rsidP="00C27E23">
      <w:pPr>
        <w:spacing w:after="0" w:line="240" w:lineRule="auto"/>
        <w:rPr>
          <w:rFonts w:ascii="Times New Roman" w:hAnsi="Times New Roman" w:cs="Times New Roman"/>
          <w:lang w:val="sk-SK"/>
        </w:rPr>
      </w:pPr>
    </w:p>
    <w:p w:rsidR="006B7CB8" w:rsidRPr="00484716" w:rsidRDefault="000C6EE0" w:rsidP="006B7CB8">
      <w:pPr>
        <w:spacing w:after="0" w:line="240" w:lineRule="auto"/>
        <w:rPr>
          <w:rFonts w:ascii="Times New Roman" w:hAnsi="Times New Roman" w:cs="Times New Roman"/>
          <w:b/>
          <w:lang w:val="sk-SK"/>
        </w:rPr>
      </w:pPr>
      <w:r w:rsidRPr="000C6EE0">
        <w:rPr>
          <w:rFonts w:ascii="Times New Roman" w:hAnsi="Times New Roman" w:cs="Times New Roman"/>
          <w:b/>
          <w:bCs/>
          <w:lang w:val="sk-SK"/>
        </w:rPr>
        <w:t>DUCILTIA</w:t>
      </w:r>
      <w:r w:rsidR="006B7CB8" w:rsidRPr="00484716">
        <w:rPr>
          <w:rFonts w:ascii="Times New Roman" w:hAnsi="Times New Roman" w:cs="Times New Roman"/>
          <w:b/>
          <w:lang w:val="sk-SK"/>
        </w:rPr>
        <w:t xml:space="preserve"> obsahuje laktózu, </w:t>
      </w:r>
      <w:r w:rsidR="0088408F" w:rsidRPr="00484716">
        <w:rPr>
          <w:rFonts w:ascii="Times New Roman" w:hAnsi="Times New Roman" w:cs="Times New Roman"/>
          <w:b/>
          <w:lang w:val="sk-SK"/>
        </w:rPr>
        <w:t xml:space="preserve">červeň </w:t>
      </w:r>
      <w:proofErr w:type="spellStart"/>
      <w:r w:rsidR="006B7CB8" w:rsidRPr="00484716">
        <w:rPr>
          <w:rFonts w:ascii="Times New Roman" w:hAnsi="Times New Roman" w:cs="Times New Roman"/>
          <w:b/>
          <w:lang w:val="sk-SK"/>
        </w:rPr>
        <w:t>Allura</w:t>
      </w:r>
      <w:proofErr w:type="spellEnd"/>
      <w:r w:rsidR="006B7CB8" w:rsidRPr="00484716">
        <w:rPr>
          <w:rFonts w:ascii="Times New Roman" w:hAnsi="Times New Roman" w:cs="Times New Roman"/>
          <w:b/>
          <w:lang w:val="sk-SK"/>
        </w:rPr>
        <w:t xml:space="preserve"> (E 129) a </w:t>
      </w:r>
      <w:r w:rsidR="007A0155" w:rsidRPr="00484716">
        <w:rPr>
          <w:rFonts w:ascii="Times New Roman" w:hAnsi="Times New Roman" w:cs="Times New Roman"/>
          <w:b/>
          <w:lang w:val="sk-SK"/>
        </w:rPr>
        <w:t>oranžovú žltú FCF</w:t>
      </w:r>
      <w:r w:rsidR="006B7CB8" w:rsidRPr="00484716">
        <w:rPr>
          <w:rFonts w:ascii="Times New Roman" w:hAnsi="Times New Roman" w:cs="Times New Roman"/>
          <w:b/>
          <w:lang w:val="sk-SK"/>
        </w:rPr>
        <w:t xml:space="preserve"> (E110)</w:t>
      </w:r>
    </w:p>
    <w:p w:rsidR="006B7CB8" w:rsidRPr="00484716" w:rsidRDefault="006B7CB8" w:rsidP="006B7CB8">
      <w:pPr>
        <w:spacing w:after="0" w:line="240" w:lineRule="auto"/>
        <w:rPr>
          <w:rFonts w:ascii="Times New Roman" w:hAnsi="Times New Roman" w:cs="Times New Roman"/>
          <w:lang w:val="sk-SK"/>
        </w:rPr>
      </w:pPr>
      <w:r w:rsidRPr="00484716">
        <w:rPr>
          <w:rFonts w:ascii="Times New Roman" w:hAnsi="Times New Roman" w:cs="Times New Roman"/>
          <w:lang w:val="sk-SK"/>
        </w:rPr>
        <w:t xml:space="preserve">Laktóza: Ak </w:t>
      </w:r>
      <w:r w:rsidR="007A0155" w:rsidRPr="00484716">
        <w:rPr>
          <w:rFonts w:ascii="Times New Roman" w:hAnsi="Times New Roman" w:cs="Times New Roman"/>
          <w:lang w:val="sk-SK"/>
        </w:rPr>
        <w:t xml:space="preserve">vám váš </w:t>
      </w:r>
      <w:r w:rsidRPr="00484716">
        <w:rPr>
          <w:rFonts w:ascii="Times New Roman" w:hAnsi="Times New Roman" w:cs="Times New Roman"/>
          <w:lang w:val="sk-SK"/>
        </w:rPr>
        <w:t>lekár povedal, že neznášate niektoré cukry, kontaktujte svojho lekára pred užitím tohto lieku.</w:t>
      </w:r>
    </w:p>
    <w:p w:rsidR="006B7CB8" w:rsidRPr="00484716" w:rsidRDefault="0048670F" w:rsidP="006B7CB8">
      <w:pPr>
        <w:spacing w:after="0" w:line="240" w:lineRule="auto"/>
        <w:rPr>
          <w:rFonts w:ascii="Times New Roman" w:hAnsi="Times New Roman" w:cs="Times New Roman"/>
          <w:lang w:val="sk-SK"/>
        </w:rPr>
      </w:pPr>
      <w:r>
        <w:rPr>
          <w:rFonts w:ascii="Times New Roman" w:hAnsi="Times New Roman" w:cs="Times New Roman"/>
          <w:lang w:val="sk-SK"/>
        </w:rPr>
        <w:t xml:space="preserve">Červeň </w:t>
      </w:r>
      <w:proofErr w:type="spellStart"/>
      <w:r>
        <w:rPr>
          <w:rFonts w:ascii="Times New Roman" w:hAnsi="Times New Roman" w:cs="Times New Roman"/>
          <w:lang w:val="sk-SK"/>
        </w:rPr>
        <w:t>Allura</w:t>
      </w:r>
      <w:proofErr w:type="spellEnd"/>
      <w:r>
        <w:rPr>
          <w:rFonts w:ascii="Times New Roman" w:hAnsi="Times New Roman" w:cs="Times New Roman"/>
          <w:lang w:val="sk-SK"/>
        </w:rPr>
        <w:t xml:space="preserve"> (E 129) môže vyvolať alergické reakcie.</w:t>
      </w:r>
    </w:p>
    <w:p w:rsidR="00C27E23" w:rsidRPr="00484716" w:rsidRDefault="0048670F" w:rsidP="006B7CB8">
      <w:pPr>
        <w:spacing w:after="0" w:line="240" w:lineRule="auto"/>
        <w:rPr>
          <w:rFonts w:ascii="Times New Roman" w:hAnsi="Times New Roman" w:cs="Times New Roman"/>
          <w:lang w:val="sk-SK"/>
        </w:rPr>
      </w:pPr>
      <w:r>
        <w:rPr>
          <w:rFonts w:ascii="Times New Roman" w:hAnsi="Times New Roman" w:cs="Times New Roman"/>
          <w:lang w:val="sk-SK"/>
        </w:rPr>
        <w:t>Oranžová žltá (E110) môže vyvolať alergické reakcie (iba pre DUCILTIA 60 mg).</w:t>
      </w:r>
    </w:p>
    <w:p w:rsidR="006B7CB8" w:rsidRPr="00484716" w:rsidRDefault="006B7CB8" w:rsidP="006B7CB8">
      <w:pPr>
        <w:spacing w:after="0" w:line="240" w:lineRule="auto"/>
        <w:rPr>
          <w:rFonts w:ascii="Times New Roman" w:hAnsi="Times New Roman" w:cs="Times New Roman"/>
          <w:lang w:val="sk-SK"/>
        </w:rPr>
      </w:pPr>
    </w:p>
    <w:p w:rsidR="00C27E23" w:rsidRPr="00484716" w:rsidRDefault="0048670F" w:rsidP="00334498">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szCs w:val="20"/>
          <w:lang w:val="sk-SK" w:eastAsia="sk-SK" w:bidi="sk-SK"/>
        </w:rPr>
      </w:pPr>
      <w:r>
        <w:rPr>
          <w:rFonts w:ascii="Times New Roman" w:eastAsia="Times New Roman" w:hAnsi="Times New Roman" w:cs="Times New Roman"/>
          <w:b/>
          <w:szCs w:val="20"/>
          <w:lang w:val="sk-SK" w:eastAsia="sk-SK" w:bidi="sk-SK"/>
        </w:rPr>
        <w:t xml:space="preserve">Ako užívať </w:t>
      </w:r>
      <w:r w:rsidR="0005544E">
        <w:rPr>
          <w:rFonts w:ascii="Times New Roman" w:eastAsia="Times New Roman" w:hAnsi="Times New Roman" w:cs="Times New Roman"/>
          <w:b/>
          <w:szCs w:val="20"/>
          <w:lang w:val="sk-SK" w:eastAsia="sk-SK" w:bidi="sk-SK"/>
        </w:rPr>
        <w:t>DUCILTI</w:t>
      </w:r>
      <w:r w:rsidR="0005544E">
        <w:rPr>
          <w:rFonts w:ascii="Times New Roman" w:eastAsia="Times New Roman" w:hAnsi="Times New Roman" w:cs="Times New Roman"/>
          <w:b/>
          <w:szCs w:val="20"/>
          <w:u w:val="single"/>
          <w:lang w:val="sk-SK" w:eastAsia="sk-SK" w:bidi="sk-SK"/>
        </w:rPr>
        <w:t>U</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Vždy užívajte tento liek presne tak, ako vám povedal váš lekár alebo lekárnik. Ak si nie ste niečím istý, overte si to u svojho lekára alebo lekárnika.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DUCILTIA je určená na vnútorné  použitie (ústami). Kapsulu prehltnite vcelku a zapite vodou.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i/>
          <w:iCs/>
          <w:lang w:val="sk-SK"/>
        </w:rPr>
        <w:t xml:space="preserve">Depresia a diabetická </w:t>
      </w:r>
      <w:proofErr w:type="spellStart"/>
      <w:r w:rsidRPr="000C6EE0">
        <w:rPr>
          <w:rFonts w:ascii="Times New Roman" w:hAnsi="Times New Roman" w:cs="Times New Roman"/>
          <w:i/>
          <w:iCs/>
          <w:lang w:val="sk-SK"/>
        </w:rPr>
        <w:t>neuropatická</w:t>
      </w:r>
      <w:proofErr w:type="spellEnd"/>
      <w:r w:rsidRPr="000C6EE0">
        <w:rPr>
          <w:rFonts w:ascii="Times New Roman" w:hAnsi="Times New Roman" w:cs="Times New Roman"/>
          <w:i/>
          <w:iCs/>
          <w:lang w:val="sk-SK"/>
        </w:rPr>
        <w:t xml:space="preserve"> bolesť: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Zvyčajná dávka DUCILTI</w:t>
      </w:r>
      <w:r w:rsidR="00525713">
        <w:rPr>
          <w:rFonts w:ascii="Times New Roman" w:hAnsi="Times New Roman" w:cs="Times New Roman"/>
          <w:lang w:val="sk-SK"/>
        </w:rPr>
        <w:t>E</w:t>
      </w:r>
      <w:r w:rsidRPr="000C6EE0">
        <w:rPr>
          <w:rFonts w:ascii="Times New Roman" w:hAnsi="Times New Roman" w:cs="Times New Roman"/>
          <w:lang w:val="sk-SK"/>
        </w:rPr>
        <w:t xml:space="preserve"> je 60 mg </w:t>
      </w:r>
      <w:proofErr w:type="spellStart"/>
      <w:r w:rsidRPr="000C6EE0">
        <w:rPr>
          <w:rFonts w:ascii="Times New Roman" w:hAnsi="Times New Roman" w:cs="Times New Roman"/>
          <w:lang w:val="sk-SK"/>
        </w:rPr>
        <w:t>duloxetínu</w:t>
      </w:r>
      <w:proofErr w:type="spellEnd"/>
      <w:r w:rsidRPr="000C6EE0">
        <w:rPr>
          <w:rFonts w:ascii="Times New Roman" w:hAnsi="Times New Roman" w:cs="Times New Roman"/>
          <w:lang w:val="sk-SK"/>
        </w:rPr>
        <w:t xml:space="preserve"> jedenkrát denne, avšak dávku, ktorá je správna práve pre vás, vám predpíše lekár.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i/>
          <w:iCs/>
          <w:lang w:val="sk-SK"/>
        </w:rPr>
        <w:t xml:space="preserve">Generalizovaná úzkostná porucha: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Zvyčajná počiatočná dávka DUCILTIA je 30 mg jedenkrát denne, po ktorej u väčšiny pacientov nasleduje dávka 60 mg jedenkrát denne, avšak dávku, ktorá je správna práve pre vás, vám predpíše lekár. Dávka môže byť upravená až na 120 mg denne na základe vašej odpovede na DUCILTI</w:t>
      </w:r>
      <w:r w:rsidR="00525713">
        <w:rPr>
          <w:rFonts w:ascii="Times New Roman" w:hAnsi="Times New Roman" w:cs="Times New Roman"/>
          <w:lang w:val="sk-SK"/>
        </w:rPr>
        <w:t>U</w:t>
      </w:r>
      <w:r w:rsidRPr="000C6EE0">
        <w:rPr>
          <w:rFonts w:ascii="Times New Roman" w:hAnsi="Times New Roman" w:cs="Times New Roman"/>
          <w:lang w:val="sk-SK"/>
        </w:rPr>
        <w:t xml:space="preserve">.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Aby ste nezabudli užiť DUCILTIA, užívajte ju každý deň v rovnakom čase.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5544E" w:rsidP="00C27E23">
      <w:pPr>
        <w:spacing w:after="0" w:line="240" w:lineRule="auto"/>
        <w:rPr>
          <w:rFonts w:ascii="Times New Roman" w:hAnsi="Times New Roman" w:cs="Times New Roman"/>
          <w:lang w:val="sk-SK"/>
        </w:rPr>
      </w:pPr>
      <w:r>
        <w:rPr>
          <w:rFonts w:ascii="Times New Roman" w:hAnsi="Times New Roman" w:cs="Times New Roman"/>
          <w:lang w:val="sk-SK"/>
        </w:rPr>
        <w:t>Poraďte sa</w:t>
      </w:r>
      <w:r w:rsidR="000C6EE0" w:rsidRPr="000C6EE0">
        <w:rPr>
          <w:rFonts w:ascii="Times New Roman" w:hAnsi="Times New Roman" w:cs="Times New Roman"/>
          <w:lang w:val="sk-SK"/>
        </w:rPr>
        <w:t xml:space="preserve"> s lekárom o tom, ako dlho máte užívať DUCILTI</w:t>
      </w:r>
      <w:r w:rsidR="00525713">
        <w:rPr>
          <w:rFonts w:ascii="Times New Roman" w:hAnsi="Times New Roman" w:cs="Times New Roman"/>
          <w:lang w:val="sk-SK"/>
        </w:rPr>
        <w:t>U</w:t>
      </w:r>
      <w:r w:rsidR="000C6EE0" w:rsidRPr="000C6EE0">
        <w:rPr>
          <w:rFonts w:ascii="Times New Roman" w:hAnsi="Times New Roman" w:cs="Times New Roman"/>
          <w:lang w:val="sk-SK"/>
        </w:rPr>
        <w:t>. Bez konzultácie s lekárom neprestávajte DUCILTI</w:t>
      </w:r>
      <w:r w:rsidR="00525713">
        <w:rPr>
          <w:rFonts w:ascii="Times New Roman" w:hAnsi="Times New Roman" w:cs="Times New Roman"/>
          <w:lang w:val="sk-SK"/>
        </w:rPr>
        <w:t>U</w:t>
      </w:r>
      <w:r w:rsidR="000C6EE0" w:rsidRPr="000C6EE0">
        <w:rPr>
          <w:rFonts w:ascii="Times New Roman" w:hAnsi="Times New Roman" w:cs="Times New Roman"/>
          <w:lang w:val="sk-SK"/>
        </w:rPr>
        <w:t xml:space="preserve"> užívať, ani si sami nemeňte dávku. Aby ste sa cítili lepšie, je potrebné správne liečiť vašu poruchu. Ak sa nelieči, vaše ochorenie nemusí ustúpiť a váš stav sa môže zhoršiť a bude náročnejšie ho liečiť.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lastRenderedPageBreak/>
        <w:t>Ak užijete viac DUCILTI</w:t>
      </w:r>
      <w:r w:rsidR="00525713">
        <w:rPr>
          <w:rFonts w:ascii="Times New Roman" w:hAnsi="Times New Roman" w:cs="Times New Roman"/>
          <w:b/>
          <w:bCs/>
          <w:lang w:val="sk-SK"/>
        </w:rPr>
        <w:t>E</w:t>
      </w:r>
      <w:r w:rsidRPr="000C6EE0">
        <w:rPr>
          <w:rFonts w:ascii="Times New Roman" w:hAnsi="Times New Roman" w:cs="Times New Roman"/>
          <w:b/>
          <w:bCs/>
          <w:lang w:val="sk-SK"/>
        </w:rPr>
        <w:t xml:space="preserve">, ako máte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Ak ste užili väčšie množstvo DUCILTI</w:t>
      </w:r>
      <w:r w:rsidR="00525713">
        <w:rPr>
          <w:rFonts w:ascii="Times New Roman" w:hAnsi="Times New Roman" w:cs="Times New Roman"/>
          <w:lang w:val="sk-SK"/>
        </w:rPr>
        <w:t>E</w:t>
      </w:r>
      <w:r w:rsidRPr="000C6EE0">
        <w:rPr>
          <w:rFonts w:ascii="Times New Roman" w:hAnsi="Times New Roman" w:cs="Times New Roman"/>
          <w:lang w:val="sk-SK"/>
        </w:rPr>
        <w:t xml:space="preserve"> ako vám predpísal váš lekár, okamžite kontaktujte svojho lekára alebo lekárnika. Medzi prejavy predávkovania patria ospalosť, bezvedomie, </w:t>
      </w:r>
      <w:proofErr w:type="spellStart"/>
      <w:r w:rsidRPr="000C6EE0">
        <w:rPr>
          <w:rFonts w:ascii="Times New Roman" w:hAnsi="Times New Roman" w:cs="Times New Roman"/>
          <w:lang w:val="sk-SK"/>
        </w:rPr>
        <w:t>sérotonínový</w:t>
      </w:r>
      <w:proofErr w:type="spellEnd"/>
      <w:r w:rsidRPr="000C6EE0">
        <w:rPr>
          <w:rFonts w:ascii="Times New Roman" w:hAnsi="Times New Roman" w:cs="Times New Roman"/>
          <w:lang w:val="sk-SK"/>
        </w:rPr>
        <w:t xml:space="preserve"> syndróm (zriedkavá reakcia, ktorá môže spôsobiť pocity veľkého šťastia, ospalosti, ťažkopádnosť, nepokoj, pocit opitosti, horúčku, potenie alebo stuhnutie svalov), záchvaty, vracanie a búšenie srdca.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Ak zabudnete užiť DUCILTI</w:t>
      </w:r>
      <w:r w:rsidR="00525713">
        <w:rPr>
          <w:rFonts w:ascii="Times New Roman" w:hAnsi="Times New Roman" w:cs="Times New Roman"/>
          <w:b/>
          <w:bCs/>
          <w:u w:val="single"/>
          <w:lang w:val="sk-SK"/>
        </w:rPr>
        <w:t>U</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Ak ste zabudli užiť dávku, urobte tak hneď, ako si na to spomeniete. Avšak, ak sa tak stalo v čase, keď máte užiť svoju ďalšiu dávku, vynechajte dávku, na ktorú ste zabudli, a vezmite si iba jednu dávku ako zvyčajne. Neužívajte dvojnásobnú dávku, aby ste nahradili vynechanú dávku. Neužite väčšie množstvo DUCILTI</w:t>
      </w:r>
      <w:r w:rsidR="00525713">
        <w:rPr>
          <w:rFonts w:ascii="Times New Roman" w:hAnsi="Times New Roman" w:cs="Times New Roman"/>
          <w:lang w:val="sk-SK"/>
        </w:rPr>
        <w:t>E</w:t>
      </w:r>
      <w:r w:rsidRPr="000C6EE0">
        <w:rPr>
          <w:rFonts w:ascii="Times New Roman" w:hAnsi="Times New Roman" w:cs="Times New Roman"/>
          <w:lang w:val="sk-SK"/>
        </w:rPr>
        <w:t xml:space="preserve"> ako vám bolo predpísané na jeden deň.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Ak prestanete užívať DUCILTI</w:t>
      </w:r>
      <w:r w:rsidR="00525713">
        <w:rPr>
          <w:rFonts w:ascii="Times New Roman" w:hAnsi="Times New Roman" w:cs="Times New Roman"/>
          <w:b/>
          <w:bCs/>
          <w:lang w:val="sk-SK"/>
        </w:rPr>
        <w:t>U</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NEPRESTÁVAJTE užívať kapsuly, ak tak nenariadil váš lekár, a to ani vtedy, ak sa budete cítiť lepšie. Ak lekár dospeje k rozhodnutiu, že už ďalej DUCILTIA nepotrebujete, vyzve vás, aby ste najmenej dva týždne pred úplným ukončením liečby znižovali dávky.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Niektorí pacienti, ktorí náhle prestali užívať DUCILTI</w:t>
      </w:r>
      <w:r w:rsidR="00525713">
        <w:rPr>
          <w:rFonts w:ascii="Times New Roman" w:hAnsi="Times New Roman" w:cs="Times New Roman"/>
          <w:lang w:val="sk-SK"/>
        </w:rPr>
        <w:t>U</w:t>
      </w:r>
      <w:r w:rsidRPr="000C6EE0">
        <w:rPr>
          <w:rFonts w:ascii="Times New Roman" w:hAnsi="Times New Roman" w:cs="Times New Roman"/>
          <w:lang w:val="sk-SK"/>
        </w:rPr>
        <w:t xml:space="preserve">, mali príznaky ako sú: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závrat,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pocity </w:t>
      </w:r>
      <w:r w:rsidR="00D67C83">
        <w:rPr>
          <w:rFonts w:ascii="Times New Roman" w:hAnsi="Times New Roman" w:cs="Times New Roman"/>
          <w:lang w:val="sk-SK"/>
        </w:rPr>
        <w:t>brnenia a mravčenia</w:t>
      </w:r>
      <w:r w:rsidRPr="000C6EE0">
        <w:rPr>
          <w:rFonts w:ascii="Times New Roman" w:hAnsi="Times New Roman" w:cs="Times New Roman"/>
          <w:lang w:val="sk-SK"/>
        </w:rPr>
        <w:t xml:space="preserve"> alebo vnemy ako pri elektrickom šoku (najmä v hlave),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poruchy spánku (živé sny, nočné mory, nespavosť),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únava, ospalosť,</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nepokoj alebo rozrušenie,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úzkosť,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nevoľnosť (nutkanie na vracanie) alebo vracanie,</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trasenie (tras),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bolesti hlavy,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bolesť svalov,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podráždenosť, </w:t>
      </w:r>
    </w:p>
    <w:p w:rsidR="007F64A8"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hnačka,</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zvýšené potenie,</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vertigo</w:t>
      </w:r>
      <w:proofErr w:type="spellEnd"/>
      <w:r w:rsidRPr="000C6EE0">
        <w:rPr>
          <w:rFonts w:ascii="Times New Roman" w:hAnsi="Times New Roman" w:cs="Times New Roman"/>
          <w:lang w:val="sk-SK"/>
        </w:rPr>
        <w:t xml:space="preserve"> (točenie hlavy).</w:t>
      </w:r>
    </w:p>
    <w:p w:rsidR="00A13FBA" w:rsidRPr="00484716" w:rsidRDefault="00A13FBA"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Tieto príznaky zvyčajne nebývajú závažné a v priebehu niekoľkých dní odznejú; ak však máte príznaky, ktoré sú problémové, poraďte sa so svojím lekárom.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Ak máte akékoľvek ďalšie otázky týkajúce sa použitia tohto lieku, opýtajte sa svojho lekára alebo lekárnika.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C27E23" w:rsidP="00334498">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szCs w:val="20"/>
          <w:lang w:val="sk-SK" w:eastAsia="sk-SK" w:bidi="sk-SK"/>
        </w:rPr>
      </w:pPr>
      <w:r w:rsidRPr="00484716">
        <w:rPr>
          <w:rFonts w:ascii="Times New Roman" w:eastAsia="Times New Roman" w:hAnsi="Times New Roman" w:cs="Times New Roman"/>
          <w:b/>
          <w:szCs w:val="20"/>
          <w:lang w:val="sk-SK" w:eastAsia="sk-SK" w:bidi="sk-SK"/>
        </w:rPr>
        <w:t xml:space="preserve">Možné vedľajšie účinky </w:t>
      </w:r>
    </w:p>
    <w:p w:rsidR="00A13FBA" w:rsidRPr="00484716" w:rsidRDefault="00A13FBA"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Tak ako všetky lieky, aj tento liek môže spôsobovať vedľajšie účinky, hoci sa neprejavia u každého. Tieto účinky sú však zvyčajne mierne až stredne závažné a často po niekoľkých týždňoch vymiznú.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Veľmi časté vedľajšie účinky (môžu postihovať viac ako 1 z 10 osôb) </w:t>
      </w:r>
    </w:p>
    <w:p w:rsidR="00A13FB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bolesť hlavy,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 ospalosti, </w:t>
      </w:r>
    </w:p>
    <w:p w:rsidR="00A13FB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 na vracanie,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sucho v ústach.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Časté vedľajšie účinky (môžu postihovať menej ako 1 z 10 osôb)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strata chuti do jedla, </w:t>
      </w:r>
    </w:p>
    <w:p w:rsidR="00A13FB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problémy so spánkom, </w:t>
      </w:r>
    </w:p>
    <w:p w:rsidR="00A13FB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lastRenderedPageBreak/>
        <w:t xml:space="preserve">• pocity nepokoja, </w:t>
      </w:r>
    </w:p>
    <w:p w:rsidR="00A13FB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menšia sexuálna túžba, problémy alebo neschopnosť dosiahnuť orgazmus,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úzkosť,</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nezvyčajné sny,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závrat,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 lenivosti,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triaška,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porucha citlivosti vrátane poruchy citlivosti, pichania alebo pálenia kože,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rozmazané videnie,</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tinnitus</w:t>
      </w:r>
      <w:proofErr w:type="spellEnd"/>
      <w:r w:rsidRPr="000C6EE0">
        <w:rPr>
          <w:rFonts w:ascii="Times New Roman" w:hAnsi="Times New Roman" w:cs="Times New Roman"/>
          <w:lang w:val="sk-SK"/>
        </w:rPr>
        <w:t xml:space="preserve"> (vnímanie zvukov v ušiach bez vonkajšieho podnetu),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 búšenia srdca,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zvýšený krvný tlak, sčervenanie,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častejšie zívanie,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zápcha,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hnačka,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bolesť žalúdka,</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nevoľnosť (vracanie),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pálenie záhy,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tráviace ťažkosti, plynatosť,</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zvýšené potenie, (svrbiaca) vyrážka,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bolesť svalov, svalový kŕč,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bolestivé močenie, časté močenie,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problémy s dosiahnutím erekcie, zmenená ejakulácia,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pády (najmä u starších ľudí), únava,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úbytok telesnej hmotnosti.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U detí a dospievajúcich mladších ako 18 rokov s depresiou liečených týmto liekom došlo na začiatku užívania tohto lieku k určitej strate hmotnosti. Po šiestich mesiacoch liečby však tieto deti a dospievajúci nadobudli rovnakú hmotnosť ako ich rovesníci rovnakého pohlavia.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Menej časté vedľajšie účinky (môžu postihovať menej ako 1 zo 100 osôb)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zápal hrdla spôsobujúci zachrípnutie,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myšlienky na samovraždu, </w:t>
      </w:r>
    </w:p>
    <w:p w:rsidR="0002271A" w:rsidRPr="00484716" w:rsidRDefault="000C6EE0" w:rsidP="0002271A">
      <w:pPr>
        <w:spacing w:after="0" w:line="240" w:lineRule="auto"/>
        <w:rPr>
          <w:rFonts w:ascii="Times New Roman" w:hAnsi="Times New Roman" w:cs="Times New Roman"/>
          <w:lang w:val="sk-SK"/>
        </w:rPr>
      </w:pPr>
      <w:r w:rsidRPr="000C6EE0">
        <w:rPr>
          <w:rFonts w:ascii="Times New Roman" w:hAnsi="Times New Roman" w:cs="Times New Roman"/>
          <w:lang w:val="sk-SK"/>
        </w:rPr>
        <w:t>• problémy so spánkom, znížená kvalita spánku,</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škrípanie zubami alebo zatínanie zubov, </w:t>
      </w:r>
    </w:p>
    <w:p w:rsidR="00DD4F9E"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 dezorientácie,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nedostatok motivácie,</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náhle mimovoľné </w:t>
      </w:r>
      <w:proofErr w:type="spellStart"/>
      <w:r w:rsidRPr="000C6EE0">
        <w:rPr>
          <w:rFonts w:ascii="Times New Roman" w:hAnsi="Times New Roman" w:cs="Times New Roman"/>
          <w:lang w:val="sk-SK"/>
        </w:rPr>
        <w:t>zášklby</w:t>
      </w:r>
      <w:proofErr w:type="spellEnd"/>
      <w:r w:rsidRPr="000C6EE0">
        <w:rPr>
          <w:rFonts w:ascii="Times New Roman" w:hAnsi="Times New Roman" w:cs="Times New Roman"/>
          <w:lang w:val="sk-SK"/>
        </w:rPr>
        <w:t xml:space="preserve"> alebo trhnutia svalov, </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 nepokoja alebo neschopnosť pokojne sedieť či stáť, </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 nervozity, </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porucha pozornosti, </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zmena chuti,</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problémy s ovládaním pohybov ako sú napr. chýbajúca koordinácia alebo mimovoľné pohyby svalov, syndróm nepokojných nôh,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rozšírené zreničky (tmavý stred oka), porucha zraku </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pocit závratu alebo „točenia hlavy“ (</w:t>
      </w:r>
      <w:proofErr w:type="spellStart"/>
      <w:r w:rsidRPr="000C6EE0">
        <w:rPr>
          <w:rFonts w:ascii="Times New Roman" w:hAnsi="Times New Roman" w:cs="Times New Roman"/>
          <w:lang w:val="sk-SK"/>
        </w:rPr>
        <w:t>vertigo</w:t>
      </w:r>
      <w:proofErr w:type="spellEnd"/>
      <w:r w:rsidRPr="000C6EE0">
        <w:rPr>
          <w:rFonts w:ascii="Times New Roman" w:hAnsi="Times New Roman" w:cs="Times New Roman"/>
          <w:lang w:val="sk-SK"/>
        </w:rPr>
        <w:t xml:space="preserv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bolesť ucha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rýchly a/alebo nepravidelný tlkot srdca </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omdletie, závrat, </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 padania alebo mdlôb pri prudkom vstávaní,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pocit chladu v prstoch rúk a/alebo nôh,</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zvieranie hrdla,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krvácanie z nosa, </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vracanie krvi, alebo čierna smolnatá stolica, </w:t>
      </w:r>
    </w:p>
    <w:p w:rsidR="0002271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gastroenteritída</w:t>
      </w:r>
      <w:proofErr w:type="spellEnd"/>
      <w:r w:rsidRPr="000C6EE0">
        <w:rPr>
          <w:rFonts w:ascii="Times New Roman" w:hAnsi="Times New Roman" w:cs="Times New Roman"/>
          <w:lang w:val="sk-SK"/>
        </w:rPr>
        <w:t xml:space="preserve">, grganie,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lastRenderedPageBreak/>
        <w:t xml:space="preserve">• problémy s prehĺtaním,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zápal pečene, ktorý môže spôsobiť bolesť brucha a žltnutie kože alebo očných bielok,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nočné potenie, žihľavka, studený pot,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citlivosť na slnečné svetlo,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zvýšený sklon k tvorbe modrín,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svalová strnulosť, svalové </w:t>
      </w:r>
      <w:proofErr w:type="spellStart"/>
      <w:r w:rsidRPr="000C6EE0">
        <w:rPr>
          <w:rFonts w:ascii="Times New Roman" w:hAnsi="Times New Roman" w:cs="Times New Roman"/>
          <w:lang w:val="sk-SK"/>
        </w:rPr>
        <w:t>zášklby</w:t>
      </w:r>
      <w:proofErr w:type="spellEnd"/>
      <w:r w:rsidRPr="000C6EE0">
        <w:rPr>
          <w:rFonts w:ascii="Times New Roman" w:hAnsi="Times New Roman" w:cs="Times New Roman"/>
          <w:lang w:val="sk-SK"/>
        </w:rPr>
        <w:t xml:space="preserve">,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ťažkosti s močením alebo neschopnosť močiť,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močenie s oneskoreným štartom,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zvýšená potreba močiť v noci,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potreba dlhšieho močenia ako obvykle,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znížen</w:t>
      </w:r>
      <w:r w:rsidR="0005544E">
        <w:rPr>
          <w:rFonts w:ascii="Times New Roman" w:hAnsi="Times New Roman" w:cs="Times New Roman"/>
          <w:lang w:val="sk-SK"/>
        </w:rPr>
        <w:t>ý</w:t>
      </w:r>
      <w:r w:rsidRPr="000C6EE0">
        <w:rPr>
          <w:rFonts w:ascii="Times New Roman" w:hAnsi="Times New Roman" w:cs="Times New Roman"/>
          <w:lang w:val="sk-SK"/>
        </w:rPr>
        <w:t xml:space="preserve"> </w:t>
      </w:r>
      <w:r w:rsidR="0005544E">
        <w:rPr>
          <w:rFonts w:ascii="Times New Roman" w:hAnsi="Times New Roman" w:cs="Times New Roman"/>
          <w:lang w:val="sk-SK"/>
        </w:rPr>
        <w:t>tok</w:t>
      </w:r>
      <w:r w:rsidRPr="000C6EE0">
        <w:rPr>
          <w:rFonts w:ascii="Times New Roman" w:hAnsi="Times New Roman" w:cs="Times New Roman"/>
          <w:lang w:val="sk-SK"/>
        </w:rPr>
        <w:t xml:space="preserve"> moču,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neobvyklé pošvové krvácanie,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neobvyklá menštruácia, vrátane silnej, bolestivej, nepravidelnej alebo dlhotrvajúcej, menštruácie,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neobvykle mierna alebo chýbajúca menštruácia,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bolesť v semenníkoch a miešku,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bolesť v hrudi, </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pocit chladu, pocit návalu tepla,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nezvyčajný spôsob chôdze,</w:t>
      </w:r>
    </w:p>
    <w:p w:rsidR="00BB1DDC"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smäd, chvenie,</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prírastok hmotnosti. </w:t>
      </w:r>
    </w:p>
    <w:p w:rsidR="00BB1DDC" w:rsidRPr="00484716" w:rsidRDefault="00BB1DDC" w:rsidP="00C27E23">
      <w:pPr>
        <w:spacing w:after="0" w:line="240" w:lineRule="auto"/>
        <w:rPr>
          <w:rFonts w:ascii="Times New Roman" w:hAnsi="Times New Roman" w:cs="Times New Roman"/>
          <w:lang w:val="sk-SK"/>
        </w:rPr>
      </w:pPr>
    </w:p>
    <w:p w:rsidR="0008562A"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DUCILTIA môže mať také účinky, ktoré si nemusíte uvedomovať, ako napríklad zvýšenie hladiny pečeňových enzýmov alebo hladiny </w:t>
      </w:r>
    </w:p>
    <w:p w:rsidR="0008562A" w:rsidRDefault="0008562A" w:rsidP="00C27E23">
      <w:pPr>
        <w:spacing w:after="0" w:line="240" w:lineRule="auto"/>
        <w:rPr>
          <w:rFonts w:ascii="Times New Roman" w:hAnsi="Times New Roman" w:cs="Times New Roman"/>
          <w:lang w:val="sk-SK"/>
        </w:rPr>
      </w:pPr>
      <w:r>
        <w:rPr>
          <w:rFonts w:ascii="Times New Roman" w:hAnsi="Times New Roman" w:cs="Times New Roman"/>
          <w:lang w:val="sk-SK"/>
        </w:rPr>
        <w:t>-</w:t>
      </w:r>
      <w:r w:rsidR="000C6EE0" w:rsidRPr="000C6EE0">
        <w:rPr>
          <w:rFonts w:ascii="Times New Roman" w:hAnsi="Times New Roman" w:cs="Times New Roman"/>
          <w:lang w:val="sk-SK"/>
        </w:rPr>
        <w:t xml:space="preserve">draslíka, </w:t>
      </w:r>
    </w:p>
    <w:p w:rsidR="0008562A" w:rsidRDefault="0008562A" w:rsidP="00C27E23">
      <w:pPr>
        <w:spacing w:after="0" w:line="240" w:lineRule="auto"/>
        <w:rPr>
          <w:rFonts w:ascii="Times New Roman" w:hAnsi="Times New Roman" w:cs="Times New Roman"/>
          <w:lang w:val="sk-SK"/>
        </w:rPr>
      </w:pPr>
      <w:r>
        <w:rPr>
          <w:rFonts w:ascii="Times New Roman" w:hAnsi="Times New Roman" w:cs="Times New Roman"/>
          <w:lang w:val="sk-SK"/>
        </w:rPr>
        <w:t>-</w:t>
      </w:r>
      <w:proofErr w:type="spellStart"/>
      <w:r w:rsidR="000C6EE0" w:rsidRPr="000C6EE0">
        <w:rPr>
          <w:rFonts w:ascii="Times New Roman" w:hAnsi="Times New Roman" w:cs="Times New Roman"/>
          <w:lang w:val="sk-SK"/>
        </w:rPr>
        <w:t>kreatín</w:t>
      </w:r>
      <w:proofErr w:type="spellEnd"/>
      <w:r w:rsidR="000C6EE0" w:rsidRPr="000C6EE0">
        <w:rPr>
          <w:rFonts w:ascii="Times New Roman" w:hAnsi="Times New Roman" w:cs="Times New Roman"/>
          <w:lang w:val="sk-SK"/>
        </w:rPr>
        <w:t xml:space="preserve"> </w:t>
      </w:r>
      <w:proofErr w:type="spellStart"/>
      <w:r w:rsidR="000C6EE0" w:rsidRPr="000C6EE0">
        <w:rPr>
          <w:rFonts w:ascii="Times New Roman" w:hAnsi="Times New Roman" w:cs="Times New Roman"/>
          <w:lang w:val="sk-SK"/>
        </w:rPr>
        <w:t>fosfokinázy</w:t>
      </w:r>
      <w:proofErr w:type="spellEnd"/>
      <w:r w:rsidR="000C6EE0" w:rsidRPr="000C6EE0">
        <w:rPr>
          <w:rFonts w:ascii="Times New Roman" w:hAnsi="Times New Roman" w:cs="Times New Roman"/>
          <w:lang w:val="sk-SK"/>
        </w:rPr>
        <w:t xml:space="preserve">, </w:t>
      </w:r>
    </w:p>
    <w:p w:rsidR="0008562A" w:rsidRDefault="0008562A" w:rsidP="00C27E23">
      <w:pPr>
        <w:spacing w:after="0" w:line="240" w:lineRule="auto"/>
        <w:rPr>
          <w:rFonts w:ascii="Times New Roman" w:hAnsi="Times New Roman" w:cs="Times New Roman"/>
          <w:lang w:val="sk-SK"/>
        </w:rPr>
      </w:pPr>
      <w:r>
        <w:rPr>
          <w:rFonts w:ascii="Times New Roman" w:hAnsi="Times New Roman" w:cs="Times New Roman"/>
          <w:lang w:val="sk-SK"/>
        </w:rPr>
        <w:t>-</w:t>
      </w:r>
      <w:r w:rsidR="000C6EE0" w:rsidRPr="000C6EE0">
        <w:rPr>
          <w:rFonts w:ascii="Times New Roman" w:hAnsi="Times New Roman" w:cs="Times New Roman"/>
          <w:lang w:val="sk-SK"/>
        </w:rPr>
        <w:t xml:space="preserve">cukru </w:t>
      </w:r>
    </w:p>
    <w:p w:rsidR="0008562A" w:rsidRDefault="0008562A" w:rsidP="00C27E23">
      <w:pPr>
        <w:spacing w:after="0" w:line="240" w:lineRule="auto"/>
        <w:rPr>
          <w:rFonts w:ascii="Times New Roman" w:hAnsi="Times New Roman" w:cs="Times New Roman"/>
          <w:lang w:val="sk-SK"/>
        </w:rPr>
      </w:pPr>
      <w:r>
        <w:rPr>
          <w:rFonts w:ascii="Times New Roman" w:hAnsi="Times New Roman" w:cs="Times New Roman"/>
          <w:lang w:val="sk-SK"/>
        </w:rPr>
        <w:t>-</w:t>
      </w:r>
      <w:r w:rsidR="000C6EE0" w:rsidRPr="000C6EE0">
        <w:rPr>
          <w:rFonts w:ascii="Times New Roman" w:hAnsi="Times New Roman" w:cs="Times New Roman"/>
          <w:lang w:val="sk-SK"/>
        </w:rPr>
        <w:t xml:space="preserve">cholesterolu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v krvi.</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Zriedkavé vedľajšie účinky (môže postihovať menej ako 1 z 1 000 osôb)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závažné alergické reakcie, ktoré spôsobujú problémy s dýchaním alebo závrat sprevádzané opuchnutým jazykom alebo perami, alergické reakcie,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znížená funkcia štítnej žľazy, ktorá môže spôsobiť únavu alebo nárast hmotnosti, </w:t>
      </w:r>
    </w:p>
    <w:p w:rsidR="00DF6CF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dehydratácia, </w:t>
      </w:r>
    </w:p>
    <w:p w:rsidR="00DF6CF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nízke hladiny sodíka v krvi (najmä u starších ľudí; medzi príznaky patria pocit závratu, slabosti, zmätenosti, ospalosti alebo veľkej únavy, pocit na vracanie, alebo vracanie, závažnejšími príznakmi sú mdloby, záchvaty alebo pády),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syndróm ne</w:t>
      </w:r>
      <w:r w:rsidR="00D67C83">
        <w:rPr>
          <w:rFonts w:ascii="Times New Roman" w:hAnsi="Times New Roman" w:cs="Times New Roman"/>
          <w:lang w:val="sk-SK"/>
        </w:rPr>
        <w:t>primerané</w:t>
      </w:r>
      <w:r w:rsidRPr="000C6EE0">
        <w:rPr>
          <w:rFonts w:ascii="Times New Roman" w:hAnsi="Times New Roman" w:cs="Times New Roman"/>
          <w:lang w:val="sk-SK"/>
        </w:rPr>
        <w:t xml:space="preserve">ho vylučovania </w:t>
      </w:r>
      <w:proofErr w:type="spellStart"/>
      <w:r w:rsidRPr="000C6EE0">
        <w:rPr>
          <w:rFonts w:ascii="Times New Roman" w:hAnsi="Times New Roman" w:cs="Times New Roman"/>
          <w:lang w:val="sk-SK"/>
        </w:rPr>
        <w:t>antidiuretického</w:t>
      </w:r>
      <w:proofErr w:type="spellEnd"/>
      <w:r w:rsidRPr="000C6EE0">
        <w:rPr>
          <w:rFonts w:ascii="Times New Roman" w:hAnsi="Times New Roman" w:cs="Times New Roman"/>
          <w:lang w:val="sk-SK"/>
        </w:rPr>
        <w:t xml:space="preserve"> hormónu (SIADH), </w:t>
      </w:r>
    </w:p>
    <w:p w:rsidR="00DF6CF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samovražedné správanie, </w:t>
      </w:r>
    </w:p>
    <w:p w:rsidR="00DF6CF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mánia (nadmerná aktivita, </w:t>
      </w:r>
      <w:r w:rsidR="0008562A">
        <w:rPr>
          <w:rFonts w:ascii="Times New Roman" w:hAnsi="Times New Roman" w:cs="Times New Roman"/>
          <w:lang w:val="sk-SK"/>
        </w:rPr>
        <w:t xml:space="preserve">rýchle </w:t>
      </w:r>
      <w:r w:rsidRPr="000C6EE0">
        <w:rPr>
          <w:rFonts w:ascii="Times New Roman" w:hAnsi="Times New Roman" w:cs="Times New Roman"/>
          <w:lang w:val="sk-SK"/>
        </w:rPr>
        <w:t xml:space="preserve">striedanie myšlienok a znížená potreba spánku),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halucinácie, agresivita a hnev, </w:t>
      </w:r>
    </w:p>
    <w:p w:rsidR="00DF6CF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w:t>
      </w:r>
      <w:proofErr w:type="spellStart"/>
      <w:r w:rsidRPr="000C6EE0">
        <w:rPr>
          <w:rFonts w:ascii="Times New Roman" w:hAnsi="Times New Roman" w:cs="Times New Roman"/>
          <w:lang w:val="sk-SK"/>
        </w:rPr>
        <w:t>sérotonínový</w:t>
      </w:r>
      <w:proofErr w:type="spellEnd"/>
      <w:r w:rsidRPr="000C6EE0">
        <w:rPr>
          <w:rFonts w:ascii="Times New Roman" w:hAnsi="Times New Roman" w:cs="Times New Roman"/>
          <w:lang w:val="sk-SK"/>
        </w:rPr>
        <w:t xml:space="preserve"> syndróm“ (zriedkavá reakcia, ktorá môže spôsobiť pocity veľkého šťastia, ospalosti, ťažkopádnosť, nepokoj, pocit opitosti, horúčku, potenie alebo stuhnutie svalov),</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záchvaty,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zvýšený </w:t>
      </w:r>
      <w:proofErr w:type="spellStart"/>
      <w:r w:rsidRPr="000C6EE0">
        <w:rPr>
          <w:rFonts w:ascii="Times New Roman" w:hAnsi="Times New Roman" w:cs="Times New Roman"/>
          <w:lang w:val="sk-SK"/>
        </w:rPr>
        <w:t>vnútroočný</w:t>
      </w:r>
      <w:proofErr w:type="spellEnd"/>
      <w:r w:rsidRPr="000C6EE0">
        <w:rPr>
          <w:rFonts w:ascii="Times New Roman" w:hAnsi="Times New Roman" w:cs="Times New Roman"/>
          <w:lang w:val="sk-SK"/>
        </w:rPr>
        <w:t xml:space="preserve"> tlak (</w:t>
      </w:r>
      <w:proofErr w:type="spellStart"/>
      <w:r w:rsidRPr="000C6EE0">
        <w:rPr>
          <w:rFonts w:ascii="Times New Roman" w:hAnsi="Times New Roman" w:cs="Times New Roman"/>
          <w:lang w:val="sk-SK"/>
        </w:rPr>
        <w:t>glaukóm</w:t>
      </w:r>
      <w:proofErr w:type="spellEnd"/>
      <w:r w:rsidRPr="000C6EE0">
        <w:rPr>
          <w:rFonts w:ascii="Times New Roman" w:hAnsi="Times New Roman" w:cs="Times New Roman"/>
          <w:lang w:val="sk-SK"/>
        </w:rPr>
        <w:t xml:space="preserve">), </w:t>
      </w:r>
    </w:p>
    <w:p w:rsidR="00DF6CF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zápal úst, zápach z úst,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prítomnosť svetločervenej krvi v stolici, zápal hrubého čreva (spôsobujúci hnačku),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zlyh</w:t>
      </w:r>
      <w:r w:rsidR="0008562A">
        <w:rPr>
          <w:rFonts w:ascii="Times New Roman" w:hAnsi="Times New Roman" w:cs="Times New Roman"/>
          <w:lang w:val="sk-SK"/>
        </w:rPr>
        <w:t>áv</w:t>
      </w:r>
      <w:r w:rsidRPr="000C6EE0">
        <w:rPr>
          <w:rFonts w:ascii="Times New Roman" w:hAnsi="Times New Roman" w:cs="Times New Roman"/>
          <w:lang w:val="sk-SK"/>
        </w:rPr>
        <w:t xml:space="preserve">anie pečene, žlté sfarbenie pokožky alebo očných bielkov (žltačka), </w:t>
      </w:r>
    </w:p>
    <w:p w:rsidR="00DF6CF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Stevensov-Johnsonov</w:t>
      </w:r>
      <w:proofErr w:type="spellEnd"/>
      <w:r w:rsidRPr="000C6EE0">
        <w:rPr>
          <w:rFonts w:ascii="Times New Roman" w:hAnsi="Times New Roman" w:cs="Times New Roman"/>
          <w:lang w:val="sk-SK"/>
        </w:rPr>
        <w:t xml:space="preserve"> syndróm (závažné ochorenie, pri ktorom sa vytvárajú pľuzgieriky na koži, v ústach, očiach a pohlavných orgánoch),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závažná alergická reakcia spôsobujúca opuch tváre alebo hrdla (</w:t>
      </w:r>
      <w:proofErr w:type="spellStart"/>
      <w:r w:rsidRPr="000C6EE0">
        <w:rPr>
          <w:rFonts w:ascii="Times New Roman" w:hAnsi="Times New Roman" w:cs="Times New Roman"/>
          <w:lang w:val="sk-SK"/>
        </w:rPr>
        <w:t>angioedém</w:t>
      </w:r>
      <w:proofErr w:type="spellEnd"/>
      <w:r w:rsidRPr="000C6EE0">
        <w:rPr>
          <w:rFonts w:ascii="Times New Roman" w:hAnsi="Times New Roman" w:cs="Times New Roman"/>
          <w:lang w:val="sk-SK"/>
        </w:rPr>
        <w:t xml:space="preserv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stiahnutie svalov čeľuste,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nezvyčajný zápach moču,</w:t>
      </w:r>
    </w:p>
    <w:p w:rsidR="00DF6CFA"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w:t>
      </w:r>
      <w:proofErr w:type="spellStart"/>
      <w:r w:rsidRPr="000C6EE0">
        <w:rPr>
          <w:rFonts w:ascii="Times New Roman" w:hAnsi="Times New Roman" w:cs="Times New Roman"/>
          <w:lang w:val="sk-SK"/>
        </w:rPr>
        <w:t>menopauzálne</w:t>
      </w:r>
      <w:proofErr w:type="spellEnd"/>
      <w:r w:rsidRPr="000C6EE0">
        <w:rPr>
          <w:rFonts w:ascii="Times New Roman" w:hAnsi="Times New Roman" w:cs="Times New Roman"/>
          <w:lang w:val="sk-SK"/>
        </w:rPr>
        <w:t xml:space="preserve"> príznaky,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lastRenderedPageBreak/>
        <w:t xml:space="preserve">• nezvyčajná tvorba materského mlieka u mužov a žien.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Veľmi zriedkavé nežiaduce účinky (môžu postihovať menej ako 1 z 10 000 osôb)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zápal krvných ciev v pokožke (kožná </w:t>
      </w:r>
      <w:proofErr w:type="spellStart"/>
      <w:r w:rsidRPr="000C6EE0">
        <w:rPr>
          <w:rFonts w:ascii="Times New Roman" w:hAnsi="Times New Roman" w:cs="Times New Roman"/>
          <w:lang w:val="sk-SK"/>
        </w:rPr>
        <w:t>vaskulitída</w:t>
      </w:r>
      <w:proofErr w:type="spellEnd"/>
      <w:r w:rsidRPr="000C6EE0">
        <w:rPr>
          <w:rFonts w:ascii="Times New Roman" w:hAnsi="Times New Roman" w:cs="Times New Roman"/>
          <w:lang w:val="sk-SK"/>
        </w:rPr>
        <w:t xml:space="preserve">).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Hlásenie vedľajších účinkov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na </w:t>
      </w:r>
      <w:r w:rsidRPr="000C6EE0">
        <w:rPr>
          <w:rFonts w:ascii="Times New Roman" w:hAnsi="Times New Roman" w:cs="Times New Roman"/>
          <w:highlight w:val="lightGray"/>
          <w:lang w:val="sk-SK"/>
        </w:rPr>
        <w:t xml:space="preserve">národné centrum hlásenia uvedeného v </w:t>
      </w:r>
      <w:r w:rsidRPr="000C6EE0">
        <w:rPr>
          <w:rFonts w:ascii="Times New Roman" w:hAnsi="Times New Roman" w:cs="Times New Roman"/>
          <w:color w:val="0000FF"/>
          <w:highlight w:val="lightGray"/>
          <w:u w:val="single"/>
          <w:lang w:val="sk-SK"/>
        </w:rPr>
        <w:t>Prílohe V</w:t>
      </w:r>
      <w:r w:rsidRPr="000C6EE0">
        <w:rPr>
          <w:rFonts w:ascii="Times New Roman" w:hAnsi="Times New Roman" w:cs="Times New Roman"/>
          <w:lang w:val="sk-SK"/>
        </w:rPr>
        <w:t>. Hlásením vedľajších účinkov môžete prispieť k získaniu ďalších informácií o bezpečnosti tohto lieku.</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C27E23" w:rsidP="00334498">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szCs w:val="20"/>
          <w:lang w:val="sk-SK" w:eastAsia="sk-SK" w:bidi="sk-SK"/>
        </w:rPr>
      </w:pPr>
      <w:r w:rsidRPr="00484716">
        <w:rPr>
          <w:rFonts w:ascii="Times New Roman" w:eastAsia="Times New Roman" w:hAnsi="Times New Roman" w:cs="Times New Roman"/>
          <w:b/>
          <w:szCs w:val="20"/>
          <w:lang w:val="sk-SK" w:eastAsia="sk-SK" w:bidi="sk-SK"/>
        </w:rPr>
        <w:t xml:space="preserve">Ako uchovávať </w:t>
      </w:r>
      <w:r w:rsidR="008A4D9F" w:rsidRPr="00484716">
        <w:rPr>
          <w:rFonts w:ascii="Times New Roman" w:eastAsia="Times New Roman" w:hAnsi="Times New Roman" w:cs="Times New Roman"/>
          <w:b/>
          <w:szCs w:val="20"/>
          <w:lang w:val="sk-SK" w:eastAsia="sk-SK" w:bidi="sk-SK"/>
        </w:rPr>
        <w:t>DUCILTIA</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bCs/>
          <w:lang w:val="sk-SK"/>
        </w:rPr>
      </w:pPr>
      <w:r w:rsidRPr="000C6EE0">
        <w:rPr>
          <w:rFonts w:ascii="Times New Roman" w:hAnsi="Times New Roman" w:cs="Times New Roman"/>
          <w:bCs/>
          <w:lang w:val="sk-SK"/>
        </w:rPr>
        <w:t>Tento li</w:t>
      </w:r>
      <w:r w:rsidR="0008562A">
        <w:rPr>
          <w:rFonts w:ascii="Times New Roman" w:hAnsi="Times New Roman" w:cs="Times New Roman"/>
          <w:bCs/>
          <w:lang w:val="sk-SK"/>
        </w:rPr>
        <w:t>e</w:t>
      </w:r>
      <w:r w:rsidRPr="000C6EE0">
        <w:rPr>
          <w:rFonts w:ascii="Times New Roman" w:hAnsi="Times New Roman" w:cs="Times New Roman"/>
          <w:bCs/>
          <w:lang w:val="sk-SK"/>
        </w:rPr>
        <w:t xml:space="preserve">k uchovávajte mimo dohľadu a dosahu detí.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Neužívajte tento liek po dátume exspirácie, ktorý je uvedený na </w:t>
      </w:r>
      <w:proofErr w:type="spellStart"/>
      <w:r w:rsidRPr="000C6EE0">
        <w:rPr>
          <w:rFonts w:ascii="Times New Roman" w:eastAsia="Times New Roman" w:hAnsi="Times New Roman" w:cs="Times New Roman"/>
          <w:lang w:val="sk-SK"/>
        </w:rPr>
        <w:t>blistri</w:t>
      </w:r>
      <w:proofErr w:type="spellEnd"/>
      <w:r w:rsidRPr="000C6EE0">
        <w:rPr>
          <w:rFonts w:ascii="Times New Roman" w:hAnsi="Times New Roman" w:cs="Times New Roman"/>
          <w:lang w:val="sk-SK"/>
        </w:rPr>
        <w:t xml:space="preserve"> / fľaši / škatuli</w:t>
      </w:r>
      <w:r w:rsidRPr="000C6EE0">
        <w:rPr>
          <w:lang w:val="sk-SK"/>
        </w:rPr>
        <w:t xml:space="preserve"> </w:t>
      </w:r>
      <w:r w:rsidRPr="000C6EE0">
        <w:rPr>
          <w:rFonts w:ascii="Times New Roman" w:hAnsi="Times New Roman" w:cs="Times New Roman"/>
          <w:lang w:val="sk-SK"/>
        </w:rPr>
        <w:t>po EXP. Dátum exspirácie sa vzťahuje na posledný deň v</w:t>
      </w:r>
      <w:r w:rsidR="0005544E">
        <w:rPr>
          <w:rFonts w:ascii="Times New Roman" w:hAnsi="Times New Roman" w:cs="Times New Roman"/>
          <w:lang w:val="sk-SK"/>
        </w:rPr>
        <w:t xml:space="preserve"> danom </w:t>
      </w:r>
      <w:r w:rsidRPr="000C6EE0">
        <w:rPr>
          <w:rFonts w:ascii="Times New Roman" w:hAnsi="Times New Roman" w:cs="Times New Roman"/>
          <w:lang w:val="sk-SK"/>
        </w:rPr>
        <w:t>mesiaci.</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Uchovávajte pri teplote do 30 </w:t>
      </w:r>
      <w:proofErr w:type="spellStart"/>
      <w:r w:rsidRPr="000C6EE0">
        <w:rPr>
          <w:rFonts w:ascii="Times New Roman" w:hAnsi="Times New Roman" w:cs="Times New Roman"/>
          <w:vertAlign w:val="superscript"/>
          <w:lang w:val="sk-SK"/>
        </w:rPr>
        <w:t>o</w:t>
      </w:r>
      <w:r w:rsidRPr="000C6EE0">
        <w:rPr>
          <w:rFonts w:ascii="Times New Roman" w:hAnsi="Times New Roman" w:cs="Times New Roman"/>
          <w:lang w:val="sk-SK"/>
        </w:rPr>
        <w:t>C</w:t>
      </w:r>
      <w:proofErr w:type="spellEnd"/>
      <w:r w:rsidRPr="000C6EE0">
        <w:rPr>
          <w:rFonts w:ascii="Times New Roman" w:hAnsi="Times New Roman" w:cs="Times New Roman"/>
          <w:lang w:val="sk-SK"/>
        </w:rPr>
        <w:t>.</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HDPE fľaše: Po prvom otvorení použite do 30 dní.</w:t>
      </w:r>
    </w:p>
    <w:p w:rsidR="007D01A5" w:rsidRPr="00484716" w:rsidRDefault="007D01A5"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Nelikvidujte lieky odpadovou vodou alebo domovým odpadom. Nepoužitý liek vráťte do lekárne. Tieto opatrenia pomôžu chrániť životné prostredie.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C27E23" w:rsidP="00334498">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szCs w:val="20"/>
          <w:lang w:val="sk-SK" w:eastAsia="sk-SK" w:bidi="sk-SK"/>
        </w:rPr>
      </w:pPr>
      <w:r w:rsidRPr="00484716">
        <w:rPr>
          <w:rFonts w:ascii="Times New Roman" w:eastAsia="Times New Roman" w:hAnsi="Times New Roman" w:cs="Times New Roman"/>
          <w:b/>
          <w:szCs w:val="20"/>
          <w:lang w:val="sk-SK" w:eastAsia="sk-SK" w:bidi="sk-SK"/>
        </w:rPr>
        <w:t xml:space="preserve">Obsah balenia a ďalšie informácie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Čo DUCILTIA obsahuje </w:t>
      </w:r>
    </w:p>
    <w:p w:rsidR="007D01A5" w:rsidRPr="00484716" w:rsidRDefault="007D01A5" w:rsidP="00C27E23">
      <w:pPr>
        <w:spacing w:after="0" w:line="240" w:lineRule="auto"/>
        <w:rPr>
          <w:rFonts w:ascii="Times New Roman" w:hAnsi="Times New Roman" w:cs="Times New Roman"/>
          <w:b/>
          <w:bCs/>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Cs/>
          <w:lang w:val="sk-SK"/>
        </w:rPr>
        <w:t>-Liečivo</w:t>
      </w:r>
      <w:r w:rsidRPr="000C6EE0">
        <w:rPr>
          <w:rFonts w:ascii="Times New Roman" w:hAnsi="Times New Roman" w:cs="Times New Roman"/>
          <w:b/>
          <w:bCs/>
          <w:lang w:val="sk-SK"/>
        </w:rPr>
        <w:t xml:space="preserve"> </w:t>
      </w:r>
      <w:r w:rsidRPr="000C6EE0">
        <w:rPr>
          <w:rFonts w:ascii="Times New Roman" w:hAnsi="Times New Roman" w:cs="Times New Roman"/>
          <w:lang w:val="sk-SK"/>
        </w:rPr>
        <w:t xml:space="preserve">je </w:t>
      </w:r>
      <w:proofErr w:type="spellStart"/>
      <w:r w:rsidRPr="000C6EE0">
        <w:rPr>
          <w:rFonts w:ascii="Times New Roman" w:hAnsi="Times New Roman" w:cs="Times New Roman"/>
          <w:lang w:val="sk-SK"/>
        </w:rPr>
        <w:t>duloxetín</w:t>
      </w:r>
      <w:proofErr w:type="spellEnd"/>
      <w:r w:rsidRPr="000C6EE0">
        <w:rPr>
          <w:rFonts w:ascii="Times New Roman" w:hAnsi="Times New Roman" w:cs="Times New Roman"/>
          <w:lang w:val="sk-SK"/>
        </w:rPr>
        <w:t xml:space="preserve">. </w:t>
      </w:r>
    </w:p>
    <w:p w:rsidR="00B20AE4" w:rsidRPr="00484716" w:rsidRDefault="000C6EE0" w:rsidP="00B20AE4">
      <w:pPr>
        <w:spacing w:after="0" w:line="240" w:lineRule="auto"/>
        <w:rPr>
          <w:rFonts w:ascii="Times New Roman" w:eastAsia="Times New Roman" w:hAnsi="Times New Roman" w:cs="Times New Roman"/>
          <w:lang w:val="sk-SK"/>
        </w:rPr>
      </w:pPr>
      <w:r w:rsidRPr="000C6EE0">
        <w:rPr>
          <w:rFonts w:ascii="Times New Roman" w:eastAsia="Times New Roman" w:hAnsi="Times New Roman" w:cs="Times New Roman"/>
          <w:spacing w:val="1"/>
          <w:lang w:val="sk-SK"/>
        </w:rPr>
        <w:t>K</w:t>
      </w:r>
      <w:r w:rsidRPr="000C6EE0">
        <w:rPr>
          <w:rFonts w:ascii="Times New Roman" w:eastAsia="Times New Roman" w:hAnsi="Times New Roman" w:cs="Times New Roman"/>
          <w:lang w:val="sk-SK"/>
        </w:rPr>
        <w:t>a</w:t>
      </w:r>
      <w:r w:rsidRPr="000C6EE0">
        <w:rPr>
          <w:rFonts w:ascii="Times New Roman" w:eastAsia="Times New Roman" w:hAnsi="Times New Roman" w:cs="Times New Roman"/>
          <w:spacing w:val="-2"/>
          <w:lang w:val="sk-SK"/>
        </w:rPr>
        <w:t>ž</w:t>
      </w:r>
      <w:r w:rsidRPr="000C6EE0">
        <w:rPr>
          <w:rFonts w:ascii="Times New Roman" w:eastAsia="Times New Roman" w:hAnsi="Times New Roman" w:cs="Times New Roman"/>
          <w:lang w:val="sk-SK"/>
        </w:rPr>
        <w:t>dá</w:t>
      </w:r>
      <w:r w:rsidRPr="000C6EE0">
        <w:rPr>
          <w:rFonts w:ascii="Times New Roman" w:eastAsia="Times New Roman" w:hAnsi="Times New Roman" w:cs="Times New Roman"/>
          <w:spacing w:val="1"/>
          <w:lang w:val="sk-SK"/>
        </w:rPr>
        <w:t xml:space="preserve"> 30 mg </w:t>
      </w:r>
      <w:r w:rsidRPr="000C6EE0">
        <w:rPr>
          <w:rFonts w:ascii="Times New Roman" w:eastAsia="Times New Roman" w:hAnsi="Times New Roman" w:cs="Times New Roman"/>
          <w:spacing w:val="-2"/>
          <w:lang w:val="sk-SK"/>
        </w:rPr>
        <w:t>k</w:t>
      </w:r>
      <w:r w:rsidRPr="000C6EE0">
        <w:rPr>
          <w:rFonts w:ascii="Times New Roman" w:eastAsia="Times New Roman" w:hAnsi="Times New Roman" w:cs="Times New Roman"/>
          <w:lang w:val="sk-SK"/>
        </w:rPr>
        <w:t>aps</w:t>
      </w:r>
      <w:r w:rsidRPr="000C6EE0">
        <w:rPr>
          <w:rFonts w:ascii="Times New Roman" w:eastAsia="Times New Roman" w:hAnsi="Times New Roman" w:cs="Times New Roman"/>
          <w:spacing w:val="-2"/>
          <w:lang w:val="sk-SK"/>
        </w:rPr>
        <w:t>u</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lang w:val="sk-SK"/>
        </w:rPr>
        <w:t>a</w:t>
      </w:r>
      <w:r w:rsidRPr="000C6EE0">
        <w:rPr>
          <w:rFonts w:ascii="Times New Roman" w:eastAsia="Times New Roman" w:hAnsi="Times New Roman" w:cs="Times New Roman"/>
          <w:spacing w:val="1"/>
          <w:lang w:val="sk-SK"/>
        </w:rPr>
        <w:t xml:space="preserve"> </w:t>
      </w:r>
      <w:r w:rsidRPr="000C6EE0">
        <w:rPr>
          <w:rFonts w:ascii="Times New Roman" w:eastAsia="Times New Roman" w:hAnsi="Times New Roman" w:cs="Times New Roman"/>
          <w:lang w:val="sk-SK"/>
        </w:rPr>
        <w:t>o</w:t>
      </w:r>
      <w:r w:rsidRPr="000C6EE0">
        <w:rPr>
          <w:rFonts w:ascii="Times New Roman" w:eastAsia="Times New Roman" w:hAnsi="Times New Roman" w:cs="Times New Roman"/>
          <w:spacing w:val="-2"/>
          <w:lang w:val="sk-SK"/>
        </w:rPr>
        <w:t>b</w:t>
      </w:r>
      <w:r w:rsidRPr="000C6EE0">
        <w:rPr>
          <w:rFonts w:ascii="Times New Roman" w:eastAsia="Times New Roman" w:hAnsi="Times New Roman" w:cs="Times New Roman"/>
          <w:lang w:val="sk-SK"/>
        </w:rPr>
        <w:t>sah</w:t>
      </w:r>
      <w:r w:rsidRPr="000C6EE0">
        <w:rPr>
          <w:rFonts w:ascii="Times New Roman" w:eastAsia="Times New Roman" w:hAnsi="Times New Roman" w:cs="Times New Roman"/>
          <w:spacing w:val="-2"/>
          <w:lang w:val="sk-SK"/>
        </w:rPr>
        <w:t>u</w:t>
      </w:r>
      <w:r w:rsidRPr="000C6EE0">
        <w:rPr>
          <w:rFonts w:ascii="Times New Roman" w:eastAsia="Times New Roman" w:hAnsi="Times New Roman" w:cs="Times New Roman"/>
          <w:spacing w:val="1"/>
          <w:lang w:val="sk-SK"/>
        </w:rPr>
        <w:t>j</w:t>
      </w:r>
      <w:r w:rsidRPr="000C6EE0">
        <w:rPr>
          <w:rFonts w:ascii="Times New Roman" w:eastAsia="Times New Roman" w:hAnsi="Times New Roman" w:cs="Times New Roman"/>
          <w:lang w:val="sk-SK"/>
        </w:rPr>
        <w:t>e</w:t>
      </w:r>
      <w:r w:rsidRPr="000C6EE0">
        <w:rPr>
          <w:rFonts w:ascii="Times New Roman" w:eastAsia="Times New Roman" w:hAnsi="Times New Roman" w:cs="Times New Roman"/>
          <w:spacing w:val="1"/>
          <w:lang w:val="sk-SK"/>
        </w:rPr>
        <w:t xml:space="preserve"> </w:t>
      </w:r>
      <w:r w:rsidRPr="000C6EE0">
        <w:rPr>
          <w:rFonts w:ascii="Times New Roman" w:eastAsia="Times New Roman" w:hAnsi="Times New Roman" w:cs="Times New Roman"/>
          <w:spacing w:val="-2"/>
          <w:lang w:val="sk-SK"/>
        </w:rPr>
        <w:t>3</w:t>
      </w:r>
      <w:r w:rsidRPr="000C6EE0">
        <w:rPr>
          <w:rFonts w:ascii="Times New Roman" w:eastAsia="Times New Roman" w:hAnsi="Times New Roman" w:cs="Times New Roman"/>
          <w:lang w:val="sk-SK"/>
        </w:rPr>
        <w:t>0</w:t>
      </w:r>
      <w:r w:rsidRPr="000C6EE0">
        <w:rPr>
          <w:rFonts w:ascii="Times New Roman" w:eastAsia="Times New Roman" w:hAnsi="Times New Roman" w:cs="Times New Roman"/>
          <w:spacing w:val="-3"/>
          <w:lang w:val="sk-SK"/>
        </w:rPr>
        <w:t xml:space="preserve"> </w:t>
      </w:r>
      <w:r w:rsidRPr="000C6EE0">
        <w:rPr>
          <w:rFonts w:ascii="Times New Roman" w:eastAsia="Times New Roman" w:hAnsi="Times New Roman" w:cs="Times New Roman"/>
          <w:spacing w:val="-1"/>
          <w:lang w:val="sk-SK"/>
        </w:rPr>
        <w:t>m</w:t>
      </w:r>
      <w:r w:rsidRPr="000C6EE0">
        <w:rPr>
          <w:rFonts w:ascii="Times New Roman" w:eastAsia="Times New Roman" w:hAnsi="Times New Roman" w:cs="Times New Roman"/>
          <w:lang w:val="sk-SK"/>
        </w:rPr>
        <w:t>g</w:t>
      </w:r>
      <w:r w:rsidRPr="000C6EE0">
        <w:rPr>
          <w:rFonts w:ascii="Times New Roman" w:eastAsia="Times New Roman" w:hAnsi="Times New Roman" w:cs="Times New Roman"/>
          <w:spacing w:val="-2"/>
          <w:lang w:val="sk-SK"/>
        </w:rPr>
        <w:t xml:space="preserve"> </w:t>
      </w:r>
      <w:proofErr w:type="spellStart"/>
      <w:r w:rsidRPr="000C6EE0">
        <w:rPr>
          <w:rFonts w:ascii="Times New Roman" w:eastAsia="Times New Roman" w:hAnsi="Times New Roman" w:cs="Times New Roman"/>
          <w:lang w:val="sk-SK"/>
        </w:rPr>
        <w:t>du</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lang w:val="sk-SK"/>
        </w:rPr>
        <w:t>oxe</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spacing w:val="-1"/>
          <w:lang w:val="sk-SK"/>
        </w:rPr>
        <w:t>í</w:t>
      </w:r>
      <w:r w:rsidRPr="000C6EE0">
        <w:rPr>
          <w:rFonts w:ascii="Times New Roman" w:eastAsia="Times New Roman" w:hAnsi="Times New Roman" w:cs="Times New Roman"/>
          <w:lang w:val="sk-SK"/>
        </w:rPr>
        <w:t>nu</w:t>
      </w:r>
      <w:proofErr w:type="spellEnd"/>
      <w:r w:rsidRPr="000C6EE0">
        <w:rPr>
          <w:rFonts w:ascii="Times New Roman" w:eastAsia="Times New Roman" w:hAnsi="Times New Roman" w:cs="Times New Roman"/>
          <w:lang w:val="sk-SK"/>
        </w:rPr>
        <w:t xml:space="preserve"> </w:t>
      </w:r>
      <w:r w:rsidRPr="000C6EE0">
        <w:rPr>
          <w:rFonts w:ascii="Times New Roman" w:eastAsia="Times New Roman" w:hAnsi="Times New Roman" w:cs="Times New Roman"/>
          <w:spacing w:val="1"/>
          <w:lang w:val="sk-SK"/>
        </w:rPr>
        <w:t>(</w:t>
      </w:r>
      <w:r w:rsidRPr="000C6EE0">
        <w:rPr>
          <w:rFonts w:ascii="Times New Roman" w:eastAsia="Times New Roman" w:hAnsi="Times New Roman" w:cs="Times New Roman"/>
          <w:spacing w:val="-2"/>
          <w:lang w:val="sk-SK"/>
        </w:rPr>
        <w:t>v</w:t>
      </w:r>
      <w:r w:rsidRPr="000C6EE0">
        <w:rPr>
          <w:rFonts w:ascii="Times New Roman" w:eastAsia="Times New Roman" w:hAnsi="Times New Roman" w:cs="Times New Roman"/>
          <w:lang w:val="sk-SK"/>
        </w:rPr>
        <w:t xml:space="preserve">o </w:t>
      </w:r>
      <w:r w:rsidRPr="000C6EE0">
        <w:rPr>
          <w:rFonts w:ascii="Times New Roman" w:eastAsia="Times New Roman" w:hAnsi="Times New Roman" w:cs="Times New Roman"/>
          <w:spacing w:val="1"/>
          <w:lang w:val="sk-SK"/>
        </w:rPr>
        <w:t>f</w:t>
      </w:r>
      <w:r w:rsidRPr="000C6EE0">
        <w:rPr>
          <w:rFonts w:ascii="Times New Roman" w:eastAsia="Times New Roman" w:hAnsi="Times New Roman" w:cs="Times New Roman"/>
          <w:spacing w:val="-2"/>
          <w:lang w:val="sk-SK"/>
        </w:rPr>
        <w:t>o</w:t>
      </w:r>
      <w:r w:rsidRPr="000C6EE0">
        <w:rPr>
          <w:rFonts w:ascii="Times New Roman" w:eastAsia="Times New Roman" w:hAnsi="Times New Roman" w:cs="Times New Roman"/>
          <w:spacing w:val="1"/>
          <w:lang w:val="sk-SK"/>
        </w:rPr>
        <w:t>r</w:t>
      </w:r>
      <w:r w:rsidRPr="000C6EE0">
        <w:rPr>
          <w:rFonts w:ascii="Times New Roman" w:eastAsia="Times New Roman" w:hAnsi="Times New Roman" w:cs="Times New Roman"/>
          <w:spacing w:val="-4"/>
          <w:lang w:val="sk-SK"/>
        </w:rPr>
        <w:t>m</w:t>
      </w:r>
      <w:r w:rsidRPr="000C6EE0">
        <w:rPr>
          <w:rFonts w:ascii="Times New Roman" w:eastAsia="Times New Roman" w:hAnsi="Times New Roman" w:cs="Times New Roman"/>
          <w:lang w:val="sk-SK"/>
        </w:rPr>
        <w:t>e</w:t>
      </w:r>
      <w:r w:rsidRPr="000C6EE0">
        <w:rPr>
          <w:rFonts w:ascii="Times New Roman" w:eastAsia="Times New Roman" w:hAnsi="Times New Roman" w:cs="Times New Roman"/>
          <w:spacing w:val="1"/>
          <w:lang w:val="sk-SK"/>
        </w:rPr>
        <w:t xml:space="preserve"> </w:t>
      </w:r>
      <w:r w:rsidRPr="000C6EE0">
        <w:rPr>
          <w:rFonts w:ascii="Times New Roman" w:eastAsia="Times New Roman" w:hAnsi="Times New Roman" w:cs="Times New Roman"/>
          <w:lang w:val="sk-SK"/>
        </w:rPr>
        <w:t>ch</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spacing w:val="-2"/>
          <w:lang w:val="sk-SK"/>
        </w:rPr>
        <w:t>o</w:t>
      </w:r>
      <w:r w:rsidRPr="000C6EE0">
        <w:rPr>
          <w:rFonts w:ascii="Times New Roman" w:eastAsia="Times New Roman" w:hAnsi="Times New Roman" w:cs="Times New Roman"/>
          <w:spacing w:val="1"/>
          <w:lang w:val="sk-SK"/>
        </w:rPr>
        <w:t>ri</w:t>
      </w:r>
      <w:r w:rsidRPr="000C6EE0">
        <w:rPr>
          <w:rFonts w:ascii="Times New Roman" w:eastAsia="Times New Roman" w:hAnsi="Times New Roman" w:cs="Times New Roman"/>
          <w:lang w:val="sk-SK"/>
        </w:rPr>
        <w:t>d</w:t>
      </w:r>
      <w:r w:rsidRPr="000C6EE0">
        <w:rPr>
          <w:rFonts w:ascii="Times New Roman" w:eastAsia="Times New Roman" w:hAnsi="Times New Roman" w:cs="Times New Roman"/>
          <w:spacing w:val="-2"/>
          <w:lang w:val="sk-SK"/>
        </w:rPr>
        <w:t>u</w:t>
      </w:r>
      <w:r w:rsidRPr="000C6EE0">
        <w:rPr>
          <w:rFonts w:ascii="Times New Roman" w:eastAsia="Times New Roman" w:hAnsi="Times New Roman" w:cs="Times New Roman"/>
          <w:spacing w:val="1"/>
          <w:lang w:val="sk-SK"/>
        </w:rPr>
        <w:t>)</w:t>
      </w:r>
      <w:r w:rsidRPr="000C6EE0">
        <w:rPr>
          <w:rFonts w:ascii="Times New Roman" w:eastAsia="Times New Roman" w:hAnsi="Times New Roman" w:cs="Times New Roman"/>
          <w:lang w:val="sk-SK"/>
        </w:rPr>
        <w:t>.</w:t>
      </w:r>
    </w:p>
    <w:p w:rsidR="00B20AE4" w:rsidRPr="00484716" w:rsidRDefault="000C6EE0" w:rsidP="00B20AE4">
      <w:pPr>
        <w:spacing w:after="0" w:line="240" w:lineRule="auto"/>
        <w:rPr>
          <w:rFonts w:ascii="Times New Roman" w:eastAsia="Times New Roman" w:hAnsi="Times New Roman" w:cs="Times New Roman"/>
          <w:lang w:val="sk-SK"/>
        </w:rPr>
      </w:pPr>
      <w:r w:rsidRPr="000C6EE0">
        <w:rPr>
          <w:rFonts w:ascii="Times New Roman" w:eastAsia="Times New Roman" w:hAnsi="Times New Roman" w:cs="Times New Roman"/>
          <w:spacing w:val="1"/>
          <w:lang w:val="sk-SK"/>
        </w:rPr>
        <w:t>K</w:t>
      </w:r>
      <w:r w:rsidRPr="000C6EE0">
        <w:rPr>
          <w:rFonts w:ascii="Times New Roman" w:eastAsia="Times New Roman" w:hAnsi="Times New Roman" w:cs="Times New Roman"/>
          <w:lang w:val="sk-SK"/>
        </w:rPr>
        <w:t>a</w:t>
      </w:r>
      <w:r w:rsidRPr="000C6EE0">
        <w:rPr>
          <w:rFonts w:ascii="Times New Roman" w:eastAsia="Times New Roman" w:hAnsi="Times New Roman" w:cs="Times New Roman"/>
          <w:spacing w:val="-2"/>
          <w:lang w:val="sk-SK"/>
        </w:rPr>
        <w:t>ž</w:t>
      </w:r>
      <w:r w:rsidRPr="000C6EE0">
        <w:rPr>
          <w:rFonts w:ascii="Times New Roman" w:eastAsia="Times New Roman" w:hAnsi="Times New Roman" w:cs="Times New Roman"/>
          <w:lang w:val="sk-SK"/>
        </w:rPr>
        <w:t>dá</w:t>
      </w:r>
      <w:r w:rsidRPr="000C6EE0">
        <w:rPr>
          <w:rFonts w:ascii="Times New Roman" w:eastAsia="Times New Roman" w:hAnsi="Times New Roman" w:cs="Times New Roman"/>
          <w:spacing w:val="1"/>
          <w:lang w:val="sk-SK"/>
        </w:rPr>
        <w:t xml:space="preserve"> 60 mg </w:t>
      </w:r>
      <w:r w:rsidRPr="000C6EE0">
        <w:rPr>
          <w:rFonts w:ascii="Times New Roman" w:eastAsia="Times New Roman" w:hAnsi="Times New Roman" w:cs="Times New Roman"/>
          <w:spacing w:val="-2"/>
          <w:lang w:val="sk-SK"/>
        </w:rPr>
        <w:t>k</w:t>
      </w:r>
      <w:r w:rsidRPr="000C6EE0">
        <w:rPr>
          <w:rFonts w:ascii="Times New Roman" w:eastAsia="Times New Roman" w:hAnsi="Times New Roman" w:cs="Times New Roman"/>
          <w:lang w:val="sk-SK"/>
        </w:rPr>
        <w:t>aps</w:t>
      </w:r>
      <w:r w:rsidRPr="000C6EE0">
        <w:rPr>
          <w:rFonts w:ascii="Times New Roman" w:eastAsia="Times New Roman" w:hAnsi="Times New Roman" w:cs="Times New Roman"/>
          <w:spacing w:val="-2"/>
          <w:lang w:val="sk-SK"/>
        </w:rPr>
        <w:t>u</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lang w:val="sk-SK"/>
        </w:rPr>
        <w:t>a</w:t>
      </w:r>
      <w:r w:rsidRPr="000C6EE0">
        <w:rPr>
          <w:rFonts w:ascii="Times New Roman" w:eastAsia="Times New Roman" w:hAnsi="Times New Roman" w:cs="Times New Roman"/>
          <w:spacing w:val="1"/>
          <w:lang w:val="sk-SK"/>
        </w:rPr>
        <w:t xml:space="preserve"> </w:t>
      </w:r>
      <w:r w:rsidRPr="000C6EE0">
        <w:rPr>
          <w:rFonts w:ascii="Times New Roman" w:eastAsia="Times New Roman" w:hAnsi="Times New Roman" w:cs="Times New Roman"/>
          <w:lang w:val="sk-SK"/>
        </w:rPr>
        <w:t>o</w:t>
      </w:r>
      <w:r w:rsidRPr="000C6EE0">
        <w:rPr>
          <w:rFonts w:ascii="Times New Roman" w:eastAsia="Times New Roman" w:hAnsi="Times New Roman" w:cs="Times New Roman"/>
          <w:spacing w:val="-2"/>
          <w:lang w:val="sk-SK"/>
        </w:rPr>
        <w:t>b</w:t>
      </w:r>
      <w:r w:rsidRPr="000C6EE0">
        <w:rPr>
          <w:rFonts w:ascii="Times New Roman" w:eastAsia="Times New Roman" w:hAnsi="Times New Roman" w:cs="Times New Roman"/>
          <w:lang w:val="sk-SK"/>
        </w:rPr>
        <w:t>sah</w:t>
      </w:r>
      <w:r w:rsidRPr="000C6EE0">
        <w:rPr>
          <w:rFonts w:ascii="Times New Roman" w:eastAsia="Times New Roman" w:hAnsi="Times New Roman" w:cs="Times New Roman"/>
          <w:spacing w:val="-2"/>
          <w:lang w:val="sk-SK"/>
        </w:rPr>
        <w:t>u</w:t>
      </w:r>
      <w:r w:rsidRPr="000C6EE0">
        <w:rPr>
          <w:rFonts w:ascii="Times New Roman" w:eastAsia="Times New Roman" w:hAnsi="Times New Roman" w:cs="Times New Roman"/>
          <w:spacing w:val="1"/>
          <w:lang w:val="sk-SK"/>
        </w:rPr>
        <w:t>j</w:t>
      </w:r>
      <w:r w:rsidRPr="000C6EE0">
        <w:rPr>
          <w:rFonts w:ascii="Times New Roman" w:eastAsia="Times New Roman" w:hAnsi="Times New Roman" w:cs="Times New Roman"/>
          <w:lang w:val="sk-SK"/>
        </w:rPr>
        <w:t>e</w:t>
      </w:r>
      <w:r w:rsidRPr="000C6EE0">
        <w:rPr>
          <w:rFonts w:ascii="Times New Roman" w:eastAsia="Times New Roman" w:hAnsi="Times New Roman" w:cs="Times New Roman"/>
          <w:spacing w:val="1"/>
          <w:lang w:val="sk-SK"/>
        </w:rPr>
        <w:t xml:space="preserve"> </w:t>
      </w:r>
      <w:r w:rsidRPr="000C6EE0">
        <w:rPr>
          <w:rFonts w:ascii="Times New Roman" w:eastAsia="Times New Roman" w:hAnsi="Times New Roman" w:cs="Times New Roman"/>
          <w:spacing w:val="-2"/>
          <w:lang w:val="sk-SK"/>
        </w:rPr>
        <w:t>6</w:t>
      </w:r>
      <w:r w:rsidRPr="000C6EE0">
        <w:rPr>
          <w:rFonts w:ascii="Times New Roman" w:eastAsia="Times New Roman" w:hAnsi="Times New Roman" w:cs="Times New Roman"/>
          <w:lang w:val="sk-SK"/>
        </w:rPr>
        <w:t>0</w:t>
      </w:r>
      <w:r w:rsidRPr="000C6EE0">
        <w:rPr>
          <w:rFonts w:ascii="Times New Roman" w:eastAsia="Times New Roman" w:hAnsi="Times New Roman" w:cs="Times New Roman"/>
          <w:spacing w:val="-3"/>
          <w:lang w:val="sk-SK"/>
        </w:rPr>
        <w:t xml:space="preserve"> </w:t>
      </w:r>
      <w:r w:rsidRPr="000C6EE0">
        <w:rPr>
          <w:rFonts w:ascii="Times New Roman" w:eastAsia="Times New Roman" w:hAnsi="Times New Roman" w:cs="Times New Roman"/>
          <w:spacing w:val="-1"/>
          <w:lang w:val="sk-SK"/>
        </w:rPr>
        <w:t>m</w:t>
      </w:r>
      <w:r w:rsidRPr="000C6EE0">
        <w:rPr>
          <w:rFonts w:ascii="Times New Roman" w:eastAsia="Times New Roman" w:hAnsi="Times New Roman" w:cs="Times New Roman"/>
          <w:lang w:val="sk-SK"/>
        </w:rPr>
        <w:t>g</w:t>
      </w:r>
      <w:r w:rsidRPr="000C6EE0">
        <w:rPr>
          <w:rFonts w:ascii="Times New Roman" w:eastAsia="Times New Roman" w:hAnsi="Times New Roman" w:cs="Times New Roman"/>
          <w:spacing w:val="-2"/>
          <w:lang w:val="sk-SK"/>
        </w:rPr>
        <w:t xml:space="preserve"> </w:t>
      </w:r>
      <w:proofErr w:type="spellStart"/>
      <w:r w:rsidRPr="000C6EE0">
        <w:rPr>
          <w:rFonts w:ascii="Times New Roman" w:eastAsia="Times New Roman" w:hAnsi="Times New Roman" w:cs="Times New Roman"/>
          <w:lang w:val="sk-SK"/>
        </w:rPr>
        <w:t>du</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lang w:val="sk-SK"/>
        </w:rPr>
        <w:t>oxe</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spacing w:val="-1"/>
          <w:lang w:val="sk-SK"/>
        </w:rPr>
        <w:t>í</w:t>
      </w:r>
      <w:r w:rsidRPr="000C6EE0">
        <w:rPr>
          <w:rFonts w:ascii="Times New Roman" w:eastAsia="Times New Roman" w:hAnsi="Times New Roman" w:cs="Times New Roman"/>
          <w:lang w:val="sk-SK"/>
        </w:rPr>
        <w:t>nu</w:t>
      </w:r>
      <w:proofErr w:type="spellEnd"/>
      <w:r w:rsidRPr="000C6EE0">
        <w:rPr>
          <w:rFonts w:ascii="Times New Roman" w:eastAsia="Times New Roman" w:hAnsi="Times New Roman" w:cs="Times New Roman"/>
          <w:lang w:val="sk-SK"/>
        </w:rPr>
        <w:t xml:space="preserve"> </w:t>
      </w:r>
      <w:r w:rsidRPr="000C6EE0">
        <w:rPr>
          <w:rFonts w:ascii="Times New Roman" w:eastAsia="Times New Roman" w:hAnsi="Times New Roman" w:cs="Times New Roman"/>
          <w:spacing w:val="1"/>
          <w:lang w:val="sk-SK"/>
        </w:rPr>
        <w:t>(</w:t>
      </w:r>
      <w:r w:rsidRPr="000C6EE0">
        <w:rPr>
          <w:rFonts w:ascii="Times New Roman" w:eastAsia="Times New Roman" w:hAnsi="Times New Roman" w:cs="Times New Roman"/>
          <w:spacing w:val="-2"/>
          <w:lang w:val="sk-SK"/>
        </w:rPr>
        <w:t>v</w:t>
      </w:r>
      <w:r w:rsidRPr="000C6EE0">
        <w:rPr>
          <w:rFonts w:ascii="Times New Roman" w:eastAsia="Times New Roman" w:hAnsi="Times New Roman" w:cs="Times New Roman"/>
          <w:lang w:val="sk-SK"/>
        </w:rPr>
        <w:t xml:space="preserve">o </w:t>
      </w:r>
      <w:r w:rsidRPr="000C6EE0">
        <w:rPr>
          <w:rFonts w:ascii="Times New Roman" w:eastAsia="Times New Roman" w:hAnsi="Times New Roman" w:cs="Times New Roman"/>
          <w:spacing w:val="1"/>
          <w:lang w:val="sk-SK"/>
        </w:rPr>
        <w:t>f</w:t>
      </w:r>
      <w:r w:rsidRPr="000C6EE0">
        <w:rPr>
          <w:rFonts w:ascii="Times New Roman" w:eastAsia="Times New Roman" w:hAnsi="Times New Roman" w:cs="Times New Roman"/>
          <w:spacing w:val="-2"/>
          <w:lang w:val="sk-SK"/>
        </w:rPr>
        <w:t>o</w:t>
      </w:r>
      <w:r w:rsidRPr="000C6EE0">
        <w:rPr>
          <w:rFonts w:ascii="Times New Roman" w:eastAsia="Times New Roman" w:hAnsi="Times New Roman" w:cs="Times New Roman"/>
          <w:spacing w:val="1"/>
          <w:lang w:val="sk-SK"/>
        </w:rPr>
        <w:t>r</w:t>
      </w:r>
      <w:r w:rsidRPr="000C6EE0">
        <w:rPr>
          <w:rFonts w:ascii="Times New Roman" w:eastAsia="Times New Roman" w:hAnsi="Times New Roman" w:cs="Times New Roman"/>
          <w:spacing w:val="-4"/>
          <w:lang w:val="sk-SK"/>
        </w:rPr>
        <w:t>m</w:t>
      </w:r>
      <w:r w:rsidRPr="000C6EE0">
        <w:rPr>
          <w:rFonts w:ascii="Times New Roman" w:eastAsia="Times New Roman" w:hAnsi="Times New Roman" w:cs="Times New Roman"/>
          <w:lang w:val="sk-SK"/>
        </w:rPr>
        <w:t>e</w:t>
      </w:r>
      <w:r w:rsidRPr="000C6EE0">
        <w:rPr>
          <w:rFonts w:ascii="Times New Roman" w:eastAsia="Times New Roman" w:hAnsi="Times New Roman" w:cs="Times New Roman"/>
          <w:spacing w:val="1"/>
          <w:lang w:val="sk-SK"/>
        </w:rPr>
        <w:t xml:space="preserve"> </w:t>
      </w:r>
      <w:r w:rsidRPr="000C6EE0">
        <w:rPr>
          <w:rFonts w:ascii="Times New Roman" w:eastAsia="Times New Roman" w:hAnsi="Times New Roman" w:cs="Times New Roman"/>
          <w:lang w:val="sk-SK"/>
        </w:rPr>
        <w:t>ch</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spacing w:val="-2"/>
          <w:lang w:val="sk-SK"/>
        </w:rPr>
        <w:t>o</w:t>
      </w:r>
      <w:r w:rsidRPr="000C6EE0">
        <w:rPr>
          <w:rFonts w:ascii="Times New Roman" w:eastAsia="Times New Roman" w:hAnsi="Times New Roman" w:cs="Times New Roman"/>
          <w:spacing w:val="1"/>
          <w:lang w:val="sk-SK"/>
        </w:rPr>
        <w:t>ri</w:t>
      </w:r>
      <w:r w:rsidRPr="000C6EE0">
        <w:rPr>
          <w:rFonts w:ascii="Times New Roman" w:eastAsia="Times New Roman" w:hAnsi="Times New Roman" w:cs="Times New Roman"/>
          <w:lang w:val="sk-SK"/>
        </w:rPr>
        <w:t>d</w:t>
      </w:r>
      <w:r w:rsidRPr="000C6EE0">
        <w:rPr>
          <w:rFonts w:ascii="Times New Roman" w:eastAsia="Times New Roman" w:hAnsi="Times New Roman" w:cs="Times New Roman"/>
          <w:spacing w:val="-2"/>
          <w:lang w:val="sk-SK"/>
        </w:rPr>
        <w:t>u</w:t>
      </w:r>
      <w:r w:rsidRPr="000C6EE0">
        <w:rPr>
          <w:rFonts w:ascii="Times New Roman" w:eastAsia="Times New Roman" w:hAnsi="Times New Roman" w:cs="Times New Roman"/>
          <w:spacing w:val="1"/>
          <w:lang w:val="sk-SK"/>
        </w:rPr>
        <w:t>)</w:t>
      </w:r>
      <w:r w:rsidRPr="000C6EE0">
        <w:rPr>
          <w:rFonts w:ascii="Times New Roman" w:eastAsia="Times New Roman" w:hAnsi="Times New Roman" w:cs="Times New Roman"/>
          <w:lang w:val="sk-SK"/>
        </w:rPr>
        <w:t>.</w:t>
      </w:r>
    </w:p>
    <w:p w:rsidR="00CF59D3" w:rsidRPr="00484716" w:rsidRDefault="00CF59D3" w:rsidP="00B20AE4">
      <w:pPr>
        <w:spacing w:after="0" w:line="240" w:lineRule="auto"/>
        <w:rPr>
          <w:rFonts w:ascii="Times New Roman" w:eastAsia="Times New Roman" w:hAnsi="Times New Roman" w:cs="Times New Roman"/>
          <w:highlight w:val="lightGray"/>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 </w:t>
      </w:r>
      <w:r w:rsidRPr="000C6EE0">
        <w:rPr>
          <w:rFonts w:ascii="Times New Roman" w:hAnsi="Times New Roman" w:cs="Times New Roman"/>
          <w:bCs/>
          <w:lang w:val="sk-SK"/>
        </w:rPr>
        <w:t xml:space="preserve">Ďalšie </w:t>
      </w:r>
      <w:r w:rsidRPr="000C6EE0">
        <w:rPr>
          <w:rFonts w:ascii="Times New Roman" w:hAnsi="Times New Roman" w:cs="Times New Roman"/>
          <w:lang w:val="sk-SK"/>
        </w:rPr>
        <w:t xml:space="preserve">zložky sú: </w:t>
      </w:r>
    </w:p>
    <w:p w:rsidR="00B20AE4" w:rsidRPr="00484716" w:rsidRDefault="000C6EE0" w:rsidP="00B20AE4">
      <w:pPr>
        <w:spacing w:after="0" w:line="240" w:lineRule="auto"/>
        <w:rPr>
          <w:rFonts w:ascii="Times New Roman" w:eastAsia="Times New Roman" w:hAnsi="Times New Roman" w:cs="Times New Roman"/>
          <w:spacing w:val="-1"/>
          <w:lang w:val="sk-SK"/>
        </w:rPr>
      </w:pPr>
      <w:r w:rsidRPr="000C6EE0">
        <w:rPr>
          <w:rFonts w:ascii="Times New Roman" w:hAnsi="Times New Roman" w:cs="Times New Roman"/>
          <w:iCs/>
          <w:lang w:val="sk-SK"/>
        </w:rPr>
        <w:t xml:space="preserve">Obsah kapsuly: </w:t>
      </w:r>
      <w:proofErr w:type="spellStart"/>
      <w:r w:rsidRPr="000C6EE0">
        <w:rPr>
          <w:rFonts w:ascii="Times New Roman" w:hAnsi="Times New Roman" w:cs="Times New Roman"/>
          <w:iCs/>
          <w:lang w:val="sk-SK"/>
        </w:rPr>
        <w:t>p</w:t>
      </w:r>
      <w:r w:rsidRPr="000C6EE0">
        <w:rPr>
          <w:rFonts w:ascii="Times New Roman" w:eastAsia="Times New Roman" w:hAnsi="Times New Roman" w:cs="Times New Roman"/>
          <w:spacing w:val="-1"/>
          <w:lang w:val="sk-SK"/>
        </w:rPr>
        <w:t>redželatínovaný</w:t>
      </w:r>
      <w:proofErr w:type="spellEnd"/>
      <w:r w:rsidRPr="000C6EE0">
        <w:rPr>
          <w:rFonts w:ascii="Times New Roman" w:eastAsia="Times New Roman" w:hAnsi="Times New Roman" w:cs="Times New Roman"/>
          <w:spacing w:val="-1"/>
          <w:lang w:val="sk-SK"/>
        </w:rPr>
        <w:t xml:space="preserve"> škrob (kukuričný), mikrokryštalická celulóza, </w:t>
      </w:r>
      <w:proofErr w:type="spellStart"/>
      <w:r w:rsidRPr="000C6EE0">
        <w:rPr>
          <w:rFonts w:ascii="Times New Roman" w:eastAsia="Times New Roman" w:hAnsi="Times New Roman" w:cs="Times New Roman"/>
          <w:spacing w:val="-1"/>
          <w:lang w:val="sk-SK"/>
        </w:rPr>
        <w:t>povidón</w:t>
      </w:r>
      <w:proofErr w:type="spellEnd"/>
      <w:r w:rsidRPr="000C6EE0">
        <w:rPr>
          <w:rFonts w:ascii="Times New Roman" w:eastAsia="Times New Roman" w:hAnsi="Times New Roman" w:cs="Times New Roman"/>
          <w:spacing w:val="-1"/>
          <w:lang w:val="sk-SK"/>
        </w:rPr>
        <w:t xml:space="preserve"> K 30, m</w:t>
      </w:r>
      <w:r w:rsidRPr="000C6EE0">
        <w:rPr>
          <w:rFonts w:ascii="Times New Roman" w:eastAsia="Times New Roman" w:hAnsi="Times New Roman" w:cs="Times New Roman"/>
          <w:lang w:val="sk-SK"/>
        </w:rPr>
        <w:t>a</w:t>
      </w:r>
      <w:r w:rsidRPr="000C6EE0">
        <w:rPr>
          <w:rFonts w:ascii="Times New Roman" w:eastAsia="Times New Roman" w:hAnsi="Times New Roman" w:cs="Times New Roman"/>
          <w:spacing w:val="-2"/>
          <w:lang w:val="sk-SK"/>
        </w:rPr>
        <w:t>s</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lang w:val="sk-SK"/>
        </w:rPr>
        <w:t>en</w:t>
      </w:r>
      <w:r w:rsidRPr="000C6EE0">
        <w:rPr>
          <w:rFonts w:ascii="Times New Roman" w:eastAsia="Times New Roman" w:hAnsi="Times New Roman" w:cs="Times New Roman"/>
          <w:spacing w:val="-2"/>
          <w:lang w:val="sk-SK"/>
        </w:rPr>
        <w:t>e</w:t>
      </w:r>
      <w:r w:rsidRPr="000C6EE0">
        <w:rPr>
          <w:rFonts w:ascii="Times New Roman" w:eastAsia="Times New Roman" w:hAnsi="Times New Roman" w:cs="Times New Roman"/>
          <w:lang w:val="sk-SK"/>
        </w:rPr>
        <w:t xml:space="preserve">c, </w:t>
      </w:r>
      <w:proofErr w:type="spellStart"/>
      <w:r w:rsidRPr="000C6EE0">
        <w:rPr>
          <w:rFonts w:ascii="Times New Roman" w:eastAsia="Times New Roman" w:hAnsi="Times New Roman" w:cs="Times New Roman"/>
          <w:lang w:val="sk-SK"/>
        </w:rPr>
        <w:t>s</w:t>
      </w:r>
      <w:r w:rsidRPr="000C6EE0">
        <w:rPr>
          <w:rFonts w:ascii="Times New Roman" w:eastAsia="Times New Roman" w:hAnsi="Times New Roman" w:cs="Times New Roman"/>
          <w:spacing w:val="-1"/>
          <w:lang w:val="sk-SK"/>
        </w:rPr>
        <w:t>tearan</w:t>
      </w:r>
      <w:proofErr w:type="spellEnd"/>
      <w:r w:rsidRPr="000C6EE0">
        <w:rPr>
          <w:rFonts w:ascii="Times New Roman" w:eastAsia="Times New Roman" w:hAnsi="Times New Roman" w:cs="Times New Roman"/>
          <w:spacing w:val="-1"/>
          <w:lang w:val="sk-SK"/>
        </w:rPr>
        <w:t xml:space="preserve"> </w:t>
      </w:r>
      <w:proofErr w:type="spellStart"/>
      <w:r w:rsidRPr="000C6EE0">
        <w:rPr>
          <w:rFonts w:ascii="Times New Roman" w:eastAsia="Times New Roman" w:hAnsi="Times New Roman" w:cs="Times New Roman"/>
          <w:spacing w:val="-1"/>
          <w:lang w:val="sk-SK"/>
        </w:rPr>
        <w:t>horečnatý</w:t>
      </w:r>
      <w:proofErr w:type="spellEnd"/>
      <w:r w:rsidRPr="000C6EE0">
        <w:rPr>
          <w:rFonts w:ascii="Times New Roman" w:eastAsia="Times New Roman" w:hAnsi="Times New Roman" w:cs="Times New Roman"/>
          <w:spacing w:val="-1"/>
          <w:lang w:val="sk-SK"/>
        </w:rPr>
        <w:t xml:space="preserve">, </w:t>
      </w:r>
      <w:proofErr w:type="spellStart"/>
      <w:r w:rsidRPr="000C6EE0">
        <w:rPr>
          <w:rFonts w:ascii="Times New Roman" w:eastAsia="Times New Roman" w:hAnsi="Times New Roman" w:cs="Times New Roman"/>
          <w:spacing w:val="-1"/>
          <w:lang w:val="sk-SK"/>
        </w:rPr>
        <w:t>stearylfumarát</w:t>
      </w:r>
      <w:proofErr w:type="spellEnd"/>
      <w:r w:rsidRPr="000C6EE0">
        <w:rPr>
          <w:rFonts w:ascii="Times New Roman" w:eastAsia="Times New Roman" w:hAnsi="Times New Roman" w:cs="Times New Roman"/>
          <w:spacing w:val="-1"/>
          <w:lang w:val="sk-SK"/>
        </w:rPr>
        <w:t xml:space="preserve"> sodný, </w:t>
      </w:r>
      <w:proofErr w:type="spellStart"/>
      <w:r w:rsidRPr="000C6EE0">
        <w:rPr>
          <w:rFonts w:ascii="Times New Roman" w:eastAsia="Times New Roman" w:hAnsi="Times New Roman" w:cs="Times New Roman"/>
          <w:spacing w:val="-1"/>
          <w:lang w:val="sk-SK"/>
        </w:rPr>
        <w:t>a</w:t>
      </w:r>
      <w:r w:rsidRPr="000C6EE0">
        <w:rPr>
          <w:rFonts w:ascii="Times New Roman" w:eastAsia="Times New Roman" w:hAnsi="Times New Roman" w:cs="Times New Roman"/>
          <w:lang w:val="sk-SK"/>
        </w:rPr>
        <w:t>ce</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lang w:val="sk-SK"/>
        </w:rPr>
        <w:t>o</w:t>
      </w:r>
      <w:r w:rsidRPr="000C6EE0">
        <w:rPr>
          <w:rFonts w:ascii="Times New Roman" w:eastAsia="Times New Roman" w:hAnsi="Times New Roman" w:cs="Times New Roman"/>
          <w:spacing w:val="-2"/>
          <w:lang w:val="sk-SK"/>
        </w:rPr>
        <w:t>s</w:t>
      </w:r>
      <w:r w:rsidRPr="000C6EE0">
        <w:rPr>
          <w:rFonts w:ascii="Times New Roman" w:eastAsia="Times New Roman" w:hAnsi="Times New Roman" w:cs="Times New Roman"/>
          <w:lang w:val="sk-SK"/>
        </w:rPr>
        <w:t>u</w:t>
      </w:r>
      <w:r w:rsidRPr="000C6EE0">
        <w:rPr>
          <w:rFonts w:ascii="Times New Roman" w:eastAsia="Times New Roman" w:hAnsi="Times New Roman" w:cs="Times New Roman"/>
          <w:spacing w:val="-2"/>
          <w:lang w:val="sk-SK"/>
        </w:rPr>
        <w:t>k</w:t>
      </w:r>
      <w:r w:rsidRPr="000C6EE0">
        <w:rPr>
          <w:rFonts w:ascii="Times New Roman" w:eastAsia="Times New Roman" w:hAnsi="Times New Roman" w:cs="Times New Roman"/>
          <w:lang w:val="sk-SK"/>
        </w:rPr>
        <w:t>c</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lang w:val="sk-SK"/>
        </w:rPr>
        <w:t>n</w:t>
      </w:r>
      <w:r w:rsidRPr="000C6EE0">
        <w:rPr>
          <w:rFonts w:ascii="Times New Roman" w:eastAsia="Times New Roman" w:hAnsi="Times New Roman" w:cs="Times New Roman"/>
          <w:spacing w:val="-2"/>
          <w:lang w:val="sk-SK"/>
        </w:rPr>
        <w:t>á</w:t>
      </w:r>
      <w:r w:rsidRPr="000C6EE0">
        <w:rPr>
          <w:rFonts w:ascii="Times New Roman" w:eastAsia="Times New Roman" w:hAnsi="Times New Roman" w:cs="Times New Roman"/>
          <w:lang w:val="sk-SK"/>
        </w:rPr>
        <w:t>t</w:t>
      </w:r>
      <w:proofErr w:type="spellEnd"/>
      <w:r w:rsidRPr="000C6EE0">
        <w:rPr>
          <w:rFonts w:ascii="Times New Roman" w:eastAsia="Times New Roman" w:hAnsi="Times New Roman" w:cs="Times New Roman"/>
          <w:spacing w:val="1"/>
          <w:lang w:val="sk-SK"/>
        </w:rPr>
        <w:t xml:space="preserve"> </w:t>
      </w:r>
      <w:proofErr w:type="spellStart"/>
      <w:r w:rsidRPr="000C6EE0">
        <w:rPr>
          <w:rFonts w:ascii="Times New Roman" w:eastAsia="Times New Roman" w:hAnsi="Times New Roman" w:cs="Times New Roman"/>
          <w:lang w:val="sk-SK"/>
        </w:rPr>
        <w:t>h</w:t>
      </w:r>
      <w:r w:rsidRPr="000C6EE0">
        <w:rPr>
          <w:rFonts w:ascii="Times New Roman" w:eastAsia="Times New Roman" w:hAnsi="Times New Roman" w:cs="Times New Roman"/>
          <w:spacing w:val="-2"/>
          <w:lang w:val="sk-SK"/>
        </w:rPr>
        <w:t>y</w:t>
      </w:r>
      <w:r w:rsidRPr="000C6EE0">
        <w:rPr>
          <w:rFonts w:ascii="Times New Roman" w:eastAsia="Times New Roman" w:hAnsi="Times New Roman" w:cs="Times New Roman"/>
          <w:lang w:val="sk-SK"/>
        </w:rPr>
        <w:t>p</w:t>
      </w:r>
      <w:r w:rsidRPr="000C6EE0">
        <w:rPr>
          <w:rFonts w:ascii="Times New Roman" w:eastAsia="Times New Roman" w:hAnsi="Times New Roman" w:cs="Times New Roman"/>
          <w:spacing w:val="1"/>
          <w:lang w:val="sk-SK"/>
        </w:rPr>
        <w:t>r</w:t>
      </w:r>
      <w:r w:rsidRPr="000C6EE0">
        <w:rPr>
          <w:rFonts w:ascii="Times New Roman" w:eastAsia="Times New Roman" w:hAnsi="Times New Roman" w:cs="Times New Roman"/>
          <w:lang w:val="sk-SK"/>
        </w:rPr>
        <w:t>o</w:t>
      </w:r>
      <w:r w:rsidRPr="000C6EE0">
        <w:rPr>
          <w:rFonts w:ascii="Times New Roman" w:eastAsia="Times New Roman" w:hAnsi="Times New Roman" w:cs="Times New Roman"/>
          <w:spacing w:val="-4"/>
          <w:lang w:val="sk-SK"/>
        </w:rPr>
        <w:t>m</w:t>
      </w:r>
      <w:r w:rsidRPr="000C6EE0">
        <w:rPr>
          <w:rFonts w:ascii="Times New Roman" w:eastAsia="Times New Roman" w:hAnsi="Times New Roman" w:cs="Times New Roman"/>
          <w:lang w:val="sk-SK"/>
        </w:rPr>
        <w:t>e</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lang w:val="sk-SK"/>
        </w:rPr>
        <w:t>ó</w:t>
      </w:r>
      <w:r w:rsidRPr="000C6EE0">
        <w:rPr>
          <w:rFonts w:ascii="Times New Roman" w:eastAsia="Times New Roman" w:hAnsi="Times New Roman" w:cs="Times New Roman"/>
          <w:spacing w:val="-2"/>
          <w:lang w:val="sk-SK"/>
        </w:rPr>
        <w:t>z</w:t>
      </w:r>
      <w:r w:rsidRPr="000C6EE0">
        <w:rPr>
          <w:rFonts w:ascii="Times New Roman" w:eastAsia="Times New Roman" w:hAnsi="Times New Roman" w:cs="Times New Roman"/>
          <w:lang w:val="sk-SK"/>
        </w:rPr>
        <w:t>y</w:t>
      </w:r>
      <w:proofErr w:type="spellEnd"/>
      <w:r w:rsidRPr="000C6EE0">
        <w:rPr>
          <w:rFonts w:ascii="Times New Roman" w:eastAsia="Times New Roman" w:hAnsi="Times New Roman" w:cs="Times New Roman"/>
          <w:lang w:val="sk-SK"/>
        </w:rPr>
        <w:t>, ox</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lang w:val="sk-SK"/>
        </w:rPr>
        <w:t xml:space="preserve">d </w:t>
      </w:r>
      <w:proofErr w:type="spellStart"/>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lang w:val="sk-SK"/>
        </w:rPr>
        <w:t>an</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lang w:val="sk-SK"/>
        </w:rPr>
        <w:t>č</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lang w:val="sk-SK"/>
        </w:rPr>
        <w:t>ý</w:t>
      </w:r>
      <w:proofErr w:type="spellEnd"/>
      <w:r w:rsidRPr="000C6EE0">
        <w:rPr>
          <w:rFonts w:ascii="Times New Roman" w:eastAsia="Times New Roman" w:hAnsi="Times New Roman" w:cs="Times New Roman"/>
          <w:spacing w:val="-2"/>
          <w:lang w:val="sk-SK"/>
        </w:rPr>
        <w:t xml:space="preserve"> </w:t>
      </w:r>
      <w:r w:rsidRPr="000C6EE0">
        <w:rPr>
          <w:rFonts w:ascii="Times New Roman" w:eastAsia="Times New Roman" w:hAnsi="Times New Roman" w:cs="Times New Roman"/>
          <w:spacing w:val="1"/>
          <w:lang w:val="sk-SK"/>
        </w:rPr>
        <w:t>(</w:t>
      </w:r>
      <w:r w:rsidRPr="000C6EE0">
        <w:rPr>
          <w:rFonts w:ascii="Times New Roman" w:eastAsia="Times New Roman" w:hAnsi="Times New Roman" w:cs="Times New Roman"/>
          <w:lang w:val="sk-SK"/>
        </w:rPr>
        <w:t xml:space="preserve">E171), </w:t>
      </w:r>
      <w:proofErr w:type="spellStart"/>
      <w:r w:rsidRPr="000C6EE0">
        <w:rPr>
          <w:rFonts w:ascii="Times New Roman" w:eastAsia="Times New Roman" w:hAnsi="Times New Roman" w:cs="Times New Roman"/>
          <w:spacing w:val="-1"/>
          <w:lang w:val="sk-SK"/>
        </w:rPr>
        <w:t>monohydrát</w:t>
      </w:r>
      <w:proofErr w:type="spellEnd"/>
      <w:r w:rsidRPr="000C6EE0">
        <w:rPr>
          <w:rFonts w:ascii="Times New Roman" w:eastAsia="Times New Roman" w:hAnsi="Times New Roman" w:cs="Times New Roman"/>
          <w:spacing w:val="-1"/>
          <w:lang w:val="sk-SK"/>
        </w:rPr>
        <w:t xml:space="preserve"> </w:t>
      </w:r>
      <w:r w:rsidRPr="000C6EE0">
        <w:rPr>
          <w:rFonts w:ascii="Times New Roman" w:eastAsia="Times New Roman" w:hAnsi="Times New Roman" w:cs="Times New Roman"/>
          <w:lang w:val="sk-SK"/>
        </w:rPr>
        <w:t>l</w:t>
      </w:r>
      <w:r w:rsidRPr="000C6EE0">
        <w:rPr>
          <w:rFonts w:ascii="Times New Roman" w:eastAsia="Times New Roman" w:hAnsi="Times New Roman" w:cs="Times New Roman"/>
          <w:spacing w:val="-1"/>
          <w:lang w:val="sk-SK"/>
        </w:rPr>
        <w:t xml:space="preserve">aktózy, </w:t>
      </w:r>
      <w:proofErr w:type="spellStart"/>
      <w:r w:rsidRPr="000C6EE0">
        <w:rPr>
          <w:rFonts w:ascii="Times New Roman" w:eastAsia="Times New Roman" w:hAnsi="Times New Roman" w:cs="Times New Roman"/>
          <w:spacing w:val="-1"/>
          <w:lang w:val="sk-SK"/>
        </w:rPr>
        <w:t>h</w:t>
      </w:r>
      <w:r w:rsidRPr="000C6EE0">
        <w:rPr>
          <w:rFonts w:ascii="Times New Roman" w:eastAsia="Times New Roman" w:hAnsi="Times New Roman" w:cs="Times New Roman"/>
          <w:spacing w:val="-2"/>
          <w:lang w:val="sk-SK"/>
        </w:rPr>
        <w:t>y</w:t>
      </w:r>
      <w:r w:rsidRPr="000C6EE0">
        <w:rPr>
          <w:rFonts w:ascii="Times New Roman" w:eastAsia="Times New Roman" w:hAnsi="Times New Roman" w:cs="Times New Roman"/>
          <w:lang w:val="sk-SK"/>
        </w:rPr>
        <w:t>p</w:t>
      </w:r>
      <w:r w:rsidRPr="000C6EE0">
        <w:rPr>
          <w:rFonts w:ascii="Times New Roman" w:eastAsia="Times New Roman" w:hAnsi="Times New Roman" w:cs="Times New Roman"/>
          <w:spacing w:val="1"/>
          <w:lang w:val="sk-SK"/>
        </w:rPr>
        <w:t>r</w:t>
      </w:r>
      <w:r w:rsidRPr="000C6EE0">
        <w:rPr>
          <w:rFonts w:ascii="Times New Roman" w:eastAsia="Times New Roman" w:hAnsi="Times New Roman" w:cs="Times New Roman"/>
          <w:spacing w:val="2"/>
          <w:lang w:val="sk-SK"/>
        </w:rPr>
        <w:t>o</w:t>
      </w:r>
      <w:r w:rsidRPr="000C6EE0">
        <w:rPr>
          <w:rFonts w:ascii="Times New Roman" w:eastAsia="Times New Roman" w:hAnsi="Times New Roman" w:cs="Times New Roman"/>
          <w:spacing w:val="-4"/>
          <w:lang w:val="sk-SK"/>
        </w:rPr>
        <w:t>m</w:t>
      </w:r>
      <w:r w:rsidRPr="000C6EE0">
        <w:rPr>
          <w:rFonts w:ascii="Times New Roman" w:eastAsia="Times New Roman" w:hAnsi="Times New Roman" w:cs="Times New Roman"/>
          <w:lang w:val="sk-SK"/>
        </w:rPr>
        <w:t>e</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lang w:val="sk-SK"/>
        </w:rPr>
        <w:t>ó</w:t>
      </w:r>
      <w:r w:rsidRPr="000C6EE0">
        <w:rPr>
          <w:rFonts w:ascii="Times New Roman" w:eastAsia="Times New Roman" w:hAnsi="Times New Roman" w:cs="Times New Roman"/>
          <w:spacing w:val="-2"/>
          <w:lang w:val="sk-SK"/>
        </w:rPr>
        <w:t>z</w:t>
      </w:r>
      <w:r w:rsidRPr="000C6EE0">
        <w:rPr>
          <w:rFonts w:ascii="Times New Roman" w:eastAsia="Times New Roman" w:hAnsi="Times New Roman" w:cs="Times New Roman"/>
          <w:lang w:val="sk-SK"/>
        </w:rPr>
        <w:t>a</w:t>
      </w:r>
      <w:proofErr w:type="spellEnd"/>
      <w:r w:rsidRPr="000C6EE0">
        <w:rPr>
          <w:rFonts w:ascii="Times New Roman" w:eastAsia="Times New Roman" w:hAnsi="Times New Roman" w:cs="Times New Roman"/>
          <w:lang w:val="sk-SK"/>
        </w:rPr>
        <w:t xml:space="preserve"> a </w:t>
      </w:r>
      <w:proofErr w:type="spellStart"/>
      <w:r w:rsidRPr="000C6EE0">
        <w:rPr>
          <w:rFonts w:ascii="Times New Roman" w:eastAsia="Times New Roman" w:hAnsi="Times New Roman" w:cs="Times New Roman"/>
          <w:lang w:val="sk-SK"/>
        </w:rPr>
        <w:t>m</w:t>
      </w:r>
      <w:r w:rsidRPr="000C6EE0">
        <w:rPr>
          <w:rFonts w:ascii="Times New Roman" w:eastAsia="Times New Roman" w:hAnsi="Times New Roman" w:cs="Times New Roman"/>
          <w:spacing w:val="-1"/>
          <w:lang w:val="sk-SK"/>
        </w:rPr>
        <w:t>akrogol</w:t>
      </w:r>
      <w:proofErr w:type="spellEnd"/>
      <w:r w:rsidRPr="000C6EE0">
        <w:rPr>
          <w:rFonts w:ascii="Times New Roman" w:eastAsia="Times New Roman" w:hAnsi="Times New Roman" w:cs="Times New Roman"/>
          <w:spacing w:val="-1"/>
          <w:lang w:val="sk-SK"/>
        </w:rPr>
        <w:t xml:space="preserve"> 4000</w:t>
      </w:r>
    </w:p>
    <w:p w:rsidR="00B20AE4" w:rsidRPr="00484716" w:rsidRDefault="000C6EE0" w:rsidP="00B20AE4">
      <w:pPr>
        <w:spacing w:after="0" w:line="240" w:lineRule="auto"/>
        <w:rPr>
          <w:rFonts w:ascii="Times New Roman" w:eastAsia="Times New Roman" w:hAnsi="Times New Roman" w:cs="Times New Roman"/>
          <w:lang w:val="sk-SK"/>
        </w:rPr>
      </w:pPr>
      <w:r w:rsidRPr="000C6EE0">
        <w:rPr>
          <w:rFonts w:ascii="Times New Roman" w:hAnsi="Times New Roman" w:cs="Times New Roman"/>
          <w:iCs/>
          <w:lang w:val="sk-SK"/>
        </w:rPr>
        <w:t>Obal kapsuly:</w:t>
      </w:r>
      <w:r w:rsidRPr="000C6EE0">
        <w:rPr>
          <w:rFonts w:ascii="Times New Roman" w:hAnsi="Times New Roman" w:cs="Times New Roman"/>
          <w:lang w:val="sk-SK"/>
        </w:rPr>
        <w:t xml:space="preserve"> </w:t>
      </w:r>
      <w:r w:rsidRPr="000C6EE0">
        <w:rPr>
          <w:rFonts w:ascii="Times New Roman" w:eastAsia="Times New Roman" w:hAnsi="Times New Roman" w:cs="Times New Roman"/>
          <w:spacing w:val="-1"/>
          <w:lang w:val="sk-SK"/>
        </w:rPr>
        <w:t>o</w:t>
      </w:r>
      <w:r w:rsidRPr="000C6EE0">
        <w:rPr>
          <w:rFonts w:ascii="Times New Roman" w:eastAsia="Times New Roman" w:hAnsi="Times New Roman" w:cs="Times New Roman"/>
          <w:lang w:val="sk-SK"/>
        </w:rPr>
        <w:t>x</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lang w:val="sk-SK"/>
        </w:rPr>
        <w:t xml:space="preserve">d </w:t>
      </w:r>
      <w:proofErr w:type="spellStart"/>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lang w:val="sk-SK"/>
        </w:rPr>
        <w:t>an</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lang w:val="sk-SK"/>
        </w:rPr>
        <w:t>č</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lang w:val="sk-SK"/>
        </w:rPr>
        <w:t>ý</w:t>
      </w:r>
      <w:proofErr w:type="spellEnd"/>
      <w:r w:rsidRPr="000C6EE0">
        <w:rPr>
          <w:rFonts w:ascii="Times New Roman" w:eastAsia="Times New Roman" w:hAnsi="Times New Roman" w:cs="Times New Roman"/>
          <w:spacing w:val="-2"/>
          <w:lang w:val="sk-SK"/>
        </w:rPr>
        <w:t xml:space="preserve"> </w:t>
      </w:r>
      <w:r w:rsidRPr="000C6EE0">
        <w:rPr>
          <w:rFonts w:ascii="Times New Roman" w:eastAsia="Times New Roman" w:hAnsi="Times New Roman" w:cs="Times New Roman"/>
          <w:spacing w:val="1"/>
          <w:lang w:val="sk-SK"/>
        </w:rPr>
        <w:t>(</w:t>
      </w:r>
      <w:r w:rsidRPr="000C6EE0">
        <w:rPr>
          <w:rFonts w:ascii="Times New Roman" w:eastAsia="Times New Roman" w:hAnsi="Times New Roman" w:cs="Times New Roman"/>
          <w:lang w:val="sk-SK"/>
        </w:rPr>
        <w:t xml:space="preserve">E171), </w:t>
      </w:r>
      <w:r w:rsidRPr="000C6EE0">
        <w:rPr>
          <w:rFonts w:ascii="Times New Roman" w:eastAsia="Times New Roman" w:hAnsi="Times New Roman" w:cs="Times New Roman"/>
          <w:spacing w:val="-1"/>
          <w:lang w:val="sk-SK"/>
        </w:rPr>
        <w:t>ž</w:t>
      </w:r>
      <w:r w:rsidRPr="000C6EE0">
        <w:rPr>
          <w:rFonts w:ascii="Times New Roman" w:eastAsia="Times New Roman" w:hAnsi="Times New Roman" w:cs="Times New Roman"/>
          <w:lang w:val="sk-SK"/>
        </w:rPr>
        <w:t>e</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lang w:val="sk-SK"/>
        </w:rPr>
        <w:t>a</w:t>
      </w:r>
      <w:r w:rsidRPr="000C6EE0">
        <w:rPr>
          <w:rFonts w:ascii="Times New Roman" w:eastAsia="Times New Roman" w:hAnsi="Times New Roman" w:cs="Times New Roman"/>
          <w:spacing w:val="1"/>
          <w:lang w:val="sk-SK"/>
        </w:rPr>
        <w:t>tí</w:t>
      </w:r>
      <w:r w:rsidRPr="000C6EE0">
        <w:rPr>
          <w:rFonts w:ascii="Times New Roman" w:eastAsia="Times New Roman" w:hAnsi="Times New Roman" w:cs="Times New Roman"/>
          <w:spacing w:val="-2"/>
          <w:lang w:val="sk-SK"/>
        </w:rPr>
        <w:t>n</w:t>
      </w:r>
      <w:r w:rsidRPr="000C6EE0">
        <w:rPr>
          <w:rFonts w:ascii="Times New Roman" w:eastAsia="Times New Roman" w:hAnsi="Times New Roman" w:cs="Times New Roman"/>
          <w:lang w:val="sk-SK"/>
        </w:rPr>
        <w:t xml:space="preserve">a, brilantná modrá FCF (E133), červeň </w:t>
      </w:r>
      <w:proofErr w:type="spellStart"/>
      <w:r w:rsidRPr="000C6EE0">
        <w:rPr>
          <w:rFonts w:ascii="Times New Roman" w:eastAsia="Times New Roman" w:hAnsi="Times New Roman" w:cs="Times New Roman"/>
          <w:lang w:val="sk-SK"/>
        </w:rPr>
        <w:t>Allura</w:t>
      </w:r>
      <w:proofErr w:type="spellEnd"/>
      <w:r w:rsidRPr="000C6EE0">
        <w:rPr>
          <w:rFonts w:ascii="Times New Roman" w:eastAsia="Times New Roman" w:hAnsi="Times New Roman" w:cs="Times New Roman"/>
          <w:lang w:val="sk-SK"/>
        </w:rPr>
        <w:t xml:space="preserve"> (E129)</w:t>
      </w:r>
    </w:p>
    <w:p w:rsidR="00B20AE4" w:rsidRPr="00484716" w:rsidRDefault="000C6EE0" w:rsidP="00B20AE4">
      <w:pPr>
        <w:spacing w:after="0" w:line="240" w:lineRule="auto"/>
        <w:rPr>
          <w:rFonts w:ascii="Times New Roman" w:eastAsia="Times New Roman" w:hAnsi="Times New Roman" w:cs="Times New Roman"/>
          <w:lang w:val="sk-SK"/>
        </w:rPr>
      </w:pPr>
      <w:proofErr w:type="spellStart"/>
      <w:r w:rsidRPr="000C6EE0">
        <w:rPr>
          <w:rFonts w:ascii="Times New Roman" w:eastAsia="Times New Roman" w:hAnsi="Times New Roman" w:cs="Times New Roman"/>
          <w:lang w:val="sk-SK"/>
        </w:rPr>
        <w:t>chinolínová</w:t>
      </w:r>
      <w:proofErr w:type="spellEnd"/>
      <w:r w:rsidRPr="000C6EE0">
        <w:rPr>
          <w:rFonts w:ascii="Times New Roman" w:eastAsia="Times New Roman" w:hAnsi="Times New Roman" w:cs="Times New Roman"/>
          <w:lang w:val="sk-SK"/>
        </w:rPr>
        <w:t xml:space="preserve"> žltá (E104) (60 mg iba), oranžová žltá FCF (E110) (len 60 mg)</w:t>
      </w:r>
    </w:p>
    <w:p w:rsidR="00B20AE4" w:rsidRPr="00484716" w:rsidRDefault="000C6EE0" w:rsidP="00B20AE4">
      <w:pPr>
        <w:spacing w:after="0" w:line="240" w:lineRule="auto"/>
        <w:rPr>
          <w:rFonts w:ascii="Times New Roman" w:eastAsia="Times New Roman" w:hAnsi="Times New Roman" w:cs="Times New Roman"/>
          <w:lang w:val="sk-SK"/>
        </w:rPr>
      </w:pPr>
      <w:r w:rsidRPr="000C6EE0">
        <w:rPr>
          <w:rFonts w:ascii="Times New Roman" w:eastAsia="Times New Roman" w:hAnsi="Times New Roman" w:cs="Times New Roman"/>
          <w:lang w:val="sk-SK"/>
        </w:rPr>
        <w:t>Atrament: š</w:t>
      </w:r>
      <w:r w:rsidRPr="000C6EE0">
        <w:rPr>
          <w:rFonts w:ascii="Times New Roman" w:hAnsi="Times New Roman" w:cs="Times New Roman"/>
          <w:lang w:val="sk-SK"/>
        </w:rPr>
        <w:t xml:space="preserve">elak, hlinitý lak </w:t>
      </w:r>
      <w:proofErr w:type="spellStart"/>
      <w:r w:rsidRPr="000C6EE0">
        <w:rPr>
          <w:rFonts w:ascii="Times New Roman" w:hAnsi="Times New Roman" w:cs="Times New Roman"/>
          <w:lang w:val="sk-SK"/>
        </w:rPr>
        <w:t>indigokarmínu</w:t>
      </w:r>
      <w:proofErr w:type="spellEnd"/>
      <w:r w:rsidR="007262F8">
        <w:rPr>
          <w:rFonts w:ascii="Times New Roman" w:hAnsi="Times New Roman" w:cs="Times New Roman"/>
          <w:lang w:val="sk-SK"/>
        </w:rPr>
        <w:t xml:space="preserve"> </w:t>
      </w:r>
      <w:r w:rsidR="007262F8" w:rsidRPr="007262F8">
        <w:rPr>
          <w:rFonts w:ascii="Times New Roman" w:hAnsi="Times New Roman" w:cs="Times New Roman"/>
          <w:bCs/>
          <w:iCs/>
          <w:lang w:val="en-US"/>
        </w:rPr>
        <w:t>(E132)</w:t>
      </w:r>
      <w:r w:rsidRPr="000C6EE0">
        <w:rPr>
          <w:rFonts w:ascii="Times New Roman" w:hAnsi="Times New Roman" w:cs="Times New Roman"/>
          <w:lang w:val="sk-SK"/>
        </w:rPr>
        <w:t>, o</w:t>
      </w:r>
      <w:r w:rsidRPr="000C6EE0">
        <w:rPr>
          <w:rFonts w:ascii="Times New Roman" w:eastAsia="Times New Roman" w:hAnsi="Times New Roman" w:cs="Times New Roman"/>
          <w:lang w:val="sk-SK"/>
        </w:rPr>
        <w:t>x</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lang w:val="sk-SK"/>
        </w:rPr>
        <w:t xml:space="preserve">d </w:t>
      </w:r>
      <w:proofErr w:type="spellStart"/>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lang w:val="sk-SK"/>
        </w:rPr>
        <w:t>an</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lang w:val="sk-SK"/>
        </w:rPr>
        <w:t>č</w:t>
      </w:r>
      <w:r w:rsidRPr="000C6EE0">
        <w:rPr>
          <w:rFonts w:ascii="Times New Roman" w:eastAsia="Times New Roman" w:hAnsi="Times New Roman" w:cs="Times New Roman"/>
          <w:spacing w:val="-1"/>
          <w:lang w:val="sk-SK"/>
        </w:rPr>
        <w:t>i</w:t>
      </w:r>
      <w:r w:rsidRPr="000C6EE0">
        <w:rPr>
          <w:rFonts w:ascii="Times New Roman" w:eastAsia="Times New Roman" w:hAnsi="Times New Roman" w:cs="Times New Roman"/>
          <w:spacing w:val="1"/>
          <w:lang w:val="sk-SK"/>
        </w:rPr>
        <w:t>t</w:t>
      </w:r>
      <w:r w:rsidRPr="000C6EE0">
        <w:rPr>
          <w:rFonts w:ascii="Times New Roman" w:eastAsia="Times New Roman" w:hAnsi="Times New Roman" w:cs="Times New Roman"/>
          <w:lang w:val="sk-SK"/>
        </w:rPr>
        <w:t>ý</w:t>
      </w:r>
      <w:proofErr w:type="spellEnd"/>
      <w:r w:rsidRPr="000C6EE0">
        <w:rPr>
          <w:rFonts w:ascii="Times New Roman" w:eastAsia="Times New Roman" w:hAnsi="Times New Roman" w:cs="Times New Roman"/>
          <w:spacing w:val="-2"/>
          <w:lang w:val="sk-SK"/>
        </w:rPr>
        <w:t xml:space="preserve"> </w:t>
      </w:r>
      <w:r w:rsidRPr="000C6EE0">
        <w:rPr>
          <w:rFonts w:ascii="Times New Roman" w:eastAsia="Times New Roman" w:hAnsi="Times New Roman" w:cs="Times New Roman"/>
          <w:spacing w:val="1"/>
          <w:lang w:val="sk-SK"/>
        </w:rPr>
        <w:t>(</w:t>
      </w:r>
      <w:r w:rsidRPr="000C6EE0">
        <w:rPr>
          <w:rFonts w:ascii="Times New Roman" w:eastAsia="Times New Roman" w:hAnsi="Times New Roman" w:cs="Times New Roman"/>
          <w:lang w:val="sk-SK"/>
        </w:rPr>
        <w:t xml:space="preserve">E171), </w:t>
      </w:r>
      <w:proofErr w:type="spellStart"/>
      <w:r w:rsidRPr="000C6EE0">
        <w:rPr>
          <w:rFonts w:ascii="Times New Roman" w:eastAsia="Times New Roman" w:hAnsi="Times New Roman" w:cs="Times New Roman"/>
          <w:lang w:val="sk-SK"/>
        </w:rPr>
        <w:t>p</w:t>
      </w:r>
      <w:r w:rsidRPr="000C6EE0">
        <w:rPr>
          <w:rFonts w:ascii="Times New Roman" w:eastAsia="Times New Roman" w:hAnsi="Times New Roman" w:cs="Times New Roman"/>
          <w:spacing w:val="1"/>
          <w:lang w:val="sk-SK"/>
        </w:rPr>
        <w:t>r</w:t>
      </w:r>
      <w:r w:rsidRPr="000C6EE0">
        <w:rPr>
          <w:rFonts w:ascii="Times New Roman" w:eastAsia="Times New Roman" w:hAnsi="Times New Roman" w:cs="Times New Roman"/>
          <w:lang w:val="sk-SK"/>
        </w:rPr>
        <w:t>op</w:t>
      </w:r>
      <w:r w:rsidRPr="000C6EE0">
        <w:rPr>
          <w:rFonts w:ascii="Times New Roman" w:eastAsia="Times New Roman" w:hAnsi="Times New Roman" w:cs="Times New Roman"/>
          <w:spacing w:val="-2"/>
          <w:lang w:val="sk-SK"/>
        </w:rPr>
        <w:t>y</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lang w:val="sk-SK"/>
        </w:rPr>
        <w:t>én</w:t>
      </w:r>
      <w:r w:rsidRPr="000C6EE0">
        <w:rPr>
          <w:rFonts w:ascii="Times New Roman" w:eastAsia="Times New Roman" w:hAnsi="Times New Roman" w:cs="Times New Roman"/>
          <w:spacing w:val="-2"/>
          <w:lang w:val="sk-SK"/>
        </w:rPr>
        <w:t>g</w:t>
      </w:r>
      <w:r w:rsidRPr="000C6EE0">
        <w:rPr>
          <w:rFonts w:ascii="Times New Roman" w:eastAsia="Times New Roman" w:hAnsi="Times New Roman" w:cs="Times New Roman"/>
          <w:spacing w:val="1"/>
          <w:lang w:val="sk-SK"/>
        </w:rPr>
        <w:t>l</w:t>
      </w:r>
      <w:r w:rsidRPr="000C6EE0">
        <w:rPr>
          <w:rFonts w:ascii="Times New Roman" w:eastAsia="Times New Roman" w:hAnsi="Times New Roman" w:cs="Times New Roman"/>
          <w:spacing w:val="-2"/>
          <w:lang w:val="sk-SK"/>
        </w:rPr>
        <w:t>yk</w:t>
      </w:r>
      <w:r w:rsidRPr="000C6EE0">
        <w:rPr>
          <w:rFonts w:ascii="Times New Roman" w:eastAsia="Times New Roman" w:hAnsi="Times New Roman" w:cs="Times New Roman"/>
          <w:lang w:val="sk-SK"/>
        </w:rPr>
        <w:t>ol</w:t>
      </w:r>
      <w:proofErr w:type="spellEnd"/>
      <w:r w:rsidRPr="000C6EE0">
        <w:rPr>
          <w:rFonts w:ascii="Times New Roman" w:eastAsia="Times New Roman" w:hAnsi="Times New Roman" w:cs="Times New Roman"/>
          <w:lang w:val="sk-SK"/>
        </w:rPr>
        <w:t xml:space="preserve"> (E1520)</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Ako vyzerá DUCILTIA a obsah balenia </w:t>
      </w: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Cs/>
          <w:lang w:val="sk-SK"/>
        </w:rPr>
        <w:t xml:space="preserve">DUCILTIA 30 mg tvrdé </w:t>
      </w:r>
      <w:proofErr w:type="spellStart"/>
      <w:r w:rsidRPr="000C6EE0">
        <w:rPr>
          <w:rFonts w:ascii="Times New Roman" w:hAnsi="Times New Roman" w:cs="Times New Roman"/>
          <w:lang w:val="sk-SK"/>
        </w:rPr>
        <w:t>gastrorezistentné</w:t>
      </w:r>
      <w:proofErr w:type="spellEnd"/>
      <w:r w:rsidRPr="000C6EE0">
        <w:rPr>
          <w:rFonts w:ascii="Times New Roman" w:hAnsi="Times New Roman" w:cs="Times New Roman"/>
          <w:lang w:val="sk-SK"/>
        </w:rPr>
        <w:t xml:space="preserve"> kapsuly veľkosti 2 majú nepriehľadný </w:t>
      </w:r>
      <w:proofErr w:type="spellStart"/>
      <w:r w:rsidRPr="000C6EE0">
        <w:rPr>
          <w:rFonts w:ascii="Times New Roman" w:hAnsi="Times New Roman" w:cs="Times New Roman"/>
          <w:lang w:val="sk-SK"/>
        </w:rPr>
        <w:t>tnavomodrý</w:t>
      </w:r>
      <w:proofErr w:type="spellEnd"/>
      <w:r w:rsidRPr="000C6EE0">
        <w:rPr>
          <w:rFonts w:ascii="Times New Roman" w:hAnsi="Times New Roman" w:cs="Times New Roman"/>
          <w:lang w:val="sk-SK"/>
        </w:rPr>
        <w:t xml:space="preserve"> vrchnák a nepriehľadné biele telo s vytlačeným číslom „30“, obsahujú 4 biele až sivobiele okrúhle obojstranne vypuklé tablety obsahujúce 30 mg liečiva </w:t>
      </w:r>
      <w:proofErr w:type="spellStart"/>
      <w:r w:rsidRPr="000C6EE0">
        <w:rPr>
          <w:rFonts w:ascii="Times New Roman" w:hAnsi="Times New Roman" w:cs="Times New Roman"/>
          <w:lang w:val="sk-SK"/>
        </w:rPr>
        <w:t>duloxetín</w:t>
      </w:r>
      <w:proofErr w:type="spellEnd"/>
      <w:r w:rsidRPr="000C6EE0">
        <w:rPr>
          <w:rFonts w:ascii="Times New Roman" w:hAnsi="Times New Roman" w:cs="Times New Roman"/>
          <w:lang w:val="sk-SK"/>
        </w:rPr>
        <w:t xml:space="preserve"> v jednej kapsule.</w:t>
      </w:r>
    </w:p>
    <w:p w:rsidR="00AA17BF"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Cs/>
          <w:lang w:val="sk-SK"/>
        </w:rPr>
        <w:t xml:space="preserve">DUCILTIA </w:t>
      </w:r>
      <w:r w:rsidRPr="000C6EE0">
        <w:rPr>
          <w:rFonts w:ascii="Times New Roman" w:eastAsia="Times New Roman" w:hAnsi="Times New Roman"/>
          <w:color w:val="000000"/>
          <w:lang w:val="sk-SK"/>
        </w:rPr>
        <w:t xml:space="preserve">60 </w:t>
      </w:r>
      <w:r w:rsidRPr="000C6EE0">
        <w:rPr>
          <w:rFonts w:ascii="Times New Roman" w:hAnsi="Times New Roman" w:cs="Times New Roman"/>
          <w:bCs/>
          <w:lang w:val="sk-SK"/>
        </w:rPr>
        <w:t xml:space="preserve">mg </w:t>
      </w:r>
      <w:proofErr w:type="spellStart"/>
      <w:r w:rsidRPr="000C6EE0">
        <w:rPr>
          <w:rFonts w:ascii="Times New Roman" w:hAnsi="Times New Roman" w:cs="Times New Roman"/>
          <w:bCs/>
          <w:lang w:val="sk-SK"/>
        </w:rPr>
        <w:t>gastrorezistentné</w:t>
      </w:r>
      <w:proofErr w:type="spellEnd"/>
      <w:r w:rsidRPr="000C6EE0">
        <w:rPr>
          <w:rFonts w:ascii="Times New Roman" w:hAnsi="Times New Roman" w:cs="Times New Roman"/>
          <w:bCs/>
          <w:lang w:val="sk-SK"/>
        </w:rPr>
        <w:t xml:space="preserve"> </w:t>
      </w:r>
      <w:r w:rsidRPr="000C6EE0">
        <w:rPr>
          <w:rFonts w:ascii="Times New Roman" w:eastAsia="Times New Roman" w:hAnsi="Times New Roman" w:cs="Times New Roman"/>
          <w:spacing w:val="-1"/>
          <w:lang w:val="sk-SK"/>
        </w:rPr>
        <w:t xml:space="preserve">kapsuly veľkosti 0E majú nepriehľadný </w:t>
      </w:r>
      <w:r w:rsidR="007262F8" w:rsidRPr="0048670F">
        <w:rPr>
          <w:rFonts w:ascii="Times New Roman" w:eastAsia="Times New Roman" w:hAnsi="Times New Roman" w:cs="Times New Roman"/>
          <w:spacing w:val="-1"/>
          <w:lang w:val="sk-SK"/>
        </w:rPr>
        <w:t>tmavomodrý</w:t>
      </w:r>
      <w:r w:rsidRPr="000C6EE0">
        <w:rPr>
          <w:rFonts w:ascii="Times New Roman" w:eastAsia="Times New Roman" w:hAnsi="Times New Roman" w:cs="Times New Roman"/>
          <w:spacing w:val="-1"/>
          <w:lang w:val="sk-SK"/>
        </w:rPr>
        <w:t xml:space="preserve"> vrchnák a nepriehľadné žltozelené telo s </w:t>
      </w:r>
      <w:r w:rsidRPr="000C6EE0">
        <w:rPr>
          <w:rFonts w:ascii="Times New Roman" w:hAnsi="Times New Roman" w:cs="Times New Roman"/>
          <w:lang w:val="sk-SK"/>
        </w:rPr>
        <w:t>vytlačeným</w:t>
      </w:r>
      <w:r w:rsidRPr="000C6EE0">
        <w:rPr>
          <w:rFonts w:ascii="Times New Roman" w:eastAsia="Times New Roman" w:hAnsi="Times New Roman" w:cs="Times New Roman"/>
          <w:spacing w:val="-1"/>
          <w:lang w:val="sk-SK"/>
        </w:rPr>
        <w:t xml:space="preserve"> číslom „60“, obsahujú 8 bielych až sivobielych okrúhlych obojstranne vypuklých tabliet obsahujúcich 60 mg liečiva </w:t>
      </w:r>
      <w:proofErr w:type="spellStart"/>
      <w:r w:rsidRPr="000C6EE0">
        <w:rPr>
          <w:rFonts w:ascii="Times New Roman" w:eastAsia="Times New Roman" w:hAnsi="Times New Roman" w:cs="Times New Roman"/>
          <w:spacing w:val="-1"/>
          <w:lang w:val="sk-SK"/>
        </w:rPr>
        <w:t>duloxetín</w:t>
      </w:r>
      <w:proofErr w:type="spellEnd"/>
      <w:r w:rsidRPr="000C6EE0">
        <w:rPr>
          <w:rFonts w:ascii="Times New Roman" w:eastAsia="Times New Roman" w:hAnsi="Times New Roman" w:cs="Times New Roman"/>
          <w:spacing w:val="-1"/>
          <w:lang w:val="sk-SK"/>
        </w:rPr>
        <w:t xml:space="preserve"> v jednej kapsule. </w:t>
      </w:r>
    </w:p>
    <w:p w:rsidR="00AA17BF" w:rsidRPr="00484716" w:rsidRDefault="000C6EE0" w:rsidP="00AA17BF">
      <w:pPr>
        <w:spacing w:after="0" w:line="240" w:lineRule="auto"/>
        <w:rPr>
          <w:rFonts w:ascii="Times New Roman" w:eastAsia="Times New Roman" w:hAnsi="Times New Roman" w:cs="Times New Roman"/>
          <w:lang w:val="sk-SK"/>
        </w:rPr>
      </w:pPr>
      <w:r w:rsidRPr="000C6EE0">
        <w:rPr>
          <w:rFonts w:ascii="Times New Roman" w:hAnsi="Times New Roman" w:cs="Times New Roman"/>
          <w:bCs/>
          <w:lang w:val="sk-SK"/>
        </w:rPr>
        <w:t xml:space="preserve">DUCILTIA </w:t>
      </w:r>
      <w:proofErr w:type="spellStart"/>
      <w:r w:rsidRPr="000C6EE0">
        <w:rPr>
          <w:rFonts w:ascii="Times New Roman" w:hAnsi="Times New Roman" w:cs="Times New Roman"/>
          <w:bCs/>
          <w:lang w:val="sk-SK"/>
        </w:rPr>
        <w:t>gastrorezistentné</w:t>
      </w:r>
      <w:proofErr w:type="spellEnd"/>
      <w:r w:rsidRPr="000C6EE0">
        <w:rPr>
          <w:rFonts w:ascii="Times New Roman" w:hAnsi="Times New Roman" w:cs="Times New Roman"/>
          <w:bCs/>
          <w:lang w:val="sk-SK"/>
        </w:rPr>
        <w:t xml:space="preserve"> </w:t>
      </w:r>
      <w:r w:rsidR="007262F8" w:rsidRPr="0048670F">
        <w:rPr>
          <w:rFonts w:ascii="Times New Roman" w:eastAsia="Times New Roman" w:hAnsi="Times New Roman" w:cs="Times New Roman"/>
          <w:spacing w:val="-1"/>
          <w:lang w:val="sk-SK"/>
        </w:rPr>
        <w:t>kapsuly</w:t>
      </w:r>
      <w:r w:rsidR="007262F8" w:rsidRPr="0048670F">
        <w:rPr>
          <w:rFonts w:ascii="Times New Roman" w:hAnsi="Times New Roman" w:cs="Times New Roman"/>
          <w:bCs/>
          <w:lang w:val="sk-SK"/>
        </w:rPr>
        <w:t xml:space="preserve"> </w:t>
      </w:r>
      <w:r w:rsidRPr="000C6EE0">
        <w:rPr>
          <w:rFonts w:ascii="Times New Roman" w:hAnsi="Times New Roman" w:cs="Times New Roman"/>
          <w:bCs/>
          <w:lang w:val="sk-SK"/>
        </w:rPr>
        <w:t>sú dostupné v (</w:t>
      </w:r>
      <w:r w:rsidRPr="000C6EE0">
        <w:rPr>
          <w:rFonts w:ascii="Times New Roman" w:eastAsia="Times New Roman" w:hAnsi="Times New Roman" w:cs="Times New Roman"/>
          <w:lang w:val="sk-SK"/>
        </w:rPr>
        <w:t>PVC/PE/PCTFE/</w:t>
      </w:r>
      <w:proofErr w:type="spellStart"/>
      <w:r w:rsidRPr="000C6EE0">
        <w:rPr>
          <w:rFonts w:ascii="Times New Roman" w:eastAsia="Times New Roman" w:hAnsi="Times New Roman" w:cs="Times New Roman"/>
          <w:lang w:val="sk-SK"/>
        </w:rPr>
        <w:t>Al</w:t>
      </w:r>
      <w:proofErr w:type="spellEnd"/>
      <w:r w:rsidRPr="000C6EE0">
        <w:rPr>
          <w:rFonts w:ascii="Times New Roman" w:eastAsia="Times New Roman" w:hAnsi="Times New Roman" w:cs="Times New Roman"/>
          <w:lang w:val="sk-SK"/>
        </w:rPr>
        <w:t xml:space="preserve"> </w:t>
      </w:r>
      <w:proofErr w:type="spellStart"/>
      <w:r w:rsidRPr="000C6EE0">
        <w:rPr>
          <w:rFonts w:ascii="Times New Roman" w:eastAsia="Times New Roman" w:hAnsi="Times New Roman" w:cs="Times New Roman"/>
          <w:lang w:val="sk-SK"/>
        </w:rPr>
        <w:t>blister</w:t>
      </w:r>
      <w:r w:rsidR="007262F8">
        <w:rPr>
          <w:rFonts w:ascii="Times New Roman" w:eastAsia="Times New Roman" w:hAnsi="Times New Roman" w:cs="Times New Roman"/>
          <w:lang w:val="sk-SK"/>
        </w:rPr>
        <w:t>i</w:t>
      </w:r>
      <w:proofErr w:type="spellEnd"/>
      <w:r w:rsidRPr="000C6EE0">
        <w:rPr>
          <w:rFonts w:ascii="Times New Roman" w:eastAsia="Times New Roman" w:hAnsi="Times New Roman" w:cs="Times New Roman"/>
          <w:lang w:val="sk-SK"/>
        </w:rPr>
        <w:t xml:space="preserve"> alebo PA/</w:t>
      </w:r>
      <w:proofErr w:type="spellStart"/>
      <w:r w:rsidRPr="000C6EE0">
        <w:rPr>
          <w:rFonts w:ascii="Times New Roman" w:eastAsia="Times New Roman" w:hAnsi="Times New Roman" w:cs="Times New Roman"/>
          <w:lang w:val="sk-SK"/>
        </w:rPr>
        <w:t>Al</w:t>
      </w:r>
      <w:proofErr w:type="spellEnd"/>
      <w:r w:rsidRPr="000C6EE0">
        <w:rPr>
          <w:rFonts w:ascii="Times New Roman" w:eastAsia="Times New Roman" w:hAnsi="Times New Roman" w:cs="Times New Roman"/>
          <w:lang w:val="sk-SK"/>
        </w:rPr>
        <w:t>/PVC/</w:t>
      </w:r>
      <w:proofErr w:type="spellStart"/>
      <w:r w:rsidRPr="000C6EE0">
        <w:rPr>
          <w:rFonts w:ascii="Times New Roman" w:eastAsia="Times New Roman" w:hAnsi="Times New Roman" w:cs="Times New Roman"/>
          <w:lang w:val="sk-SK"/>
        </w:rPr>
        <w:t>Al</w:t>
      </w:r>
      <w:proofErr w:type="spellEnd"/>
      <w:r w:rsidRPr="000C6EE0">
        <w:rPr>
          <w:rFonts w:ascii="Times New Roman" w:eastAsia="Times New Roman" w:hAnsi="Times New Roman" w:cs="Times New Roman"/>
          <w:lang w:val="sk-SK"/>
        </w:rPr>
        <w:t xml:space="preserve">) </w:t>
      </w:r>
      <w:proofErr w:type="spellStart"/>
      <w:r w:rsidRPr="000C6EE0">
        <w:rPr>
          <w:rFonts w:ascii="Times New Roman" w:eastAsia="Times New Roman" w:hAnsi="Times New Roman" w:cs="Times New Roman"/>
          <w:lang w:val="sk-SK"/>
        </w:rPr>
        <w:t>blister</w:t>
      </w:r>
      <w:r w:rsidR="007262F8">
        <w:rPr>
          <w:rFonts w:ascii="Times New Roman" w:eastAsia="Times New Roman" w:hAnsi="Times New Roman" w:cs="Times New Roman"/>
          <w:lang w:val="sk-SK"/>
        </w:rPr>
        <w:t>i</w:t>
      </w:r>
      <w:proofErr w:type="spellEnd"/>
      <w:r w:rsidRPr="000C6EE0">
        <w:rPr>
          <w:rFonts w:ascii="Times New Roman" w:eastAsia="Times New Roman" w:hAnsi="Times New Roman" w:cs="Times New Roman"/>
          <w:lang w:val="sk-SK"/>
        </w:rPr>
        <w:t xml:space="preserve"> v kartónovej </w:t>
      </w:r>
      <w:proofErr w:type="spellStart"/>
      <w:r w:rsidRPr="000C6EE0">
        <w:rPr>
          <w:rFonts w:ascii="Times New Roman" w:eastAsia="Times New Roman" w:hAnsi="Times New Roman" w:cs="Times New Roman"/>
          <w:lang w:val="sk-SK"/>
        </w:rPr>
        <w:t>krabici</w:t>
      </w:r>
      <w:proofErr w:type="spellEnd"/>
      <w:r w:rsidRPr="000C6EE0">
        <w:rPr>
          <w:rFonts w:ascii="Times New Roman" w:eastAsia="Times New Roman" w:hAnsi="Times New Roman" w:cs="Times New Roman"/>
          <w:lang w:val="sk-SK"/>
        </w:rPr>
        <w:t>.</w:t>
      </w:r>
    </w:p>
    <w:p w:rsidR="00AA17BF" w:rsidRPr="00484716" w:rsidRDefault="000C6EE0" w:rsidP="00AA17BF">
      <w:pPr>
        <w:spacing w:after="0" w:line="240" w:lineRule="auto"/>
        <w:rPr>
          <w:rFonts w:ascii="Times New Roman" w:eastAsia="Times New Roman" w:hAnsi="Times New Roman" w:cs="Times New Roman"/>
          <w:lang w:val="sk-SK"/>
        </w:rPr>
      </w:pPr>
      <w:r w:rsidRPr="000C6EE0">
        <w:rPr>
          <w:rFonts w:ascii="Times New Roman" w:eastAsia="Times New Roman" w:hAnsi="Times New Roman" w:cs="Times New Roman"/>
          <w:lang w:val="sk-SK"/>
        </w:rPr>
        <w:t>Veľkosti balenia</w:t>
      </w:r>
    </w:p>
    <w:p w:rsidR="00AA17BF"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Cs/>
          <w:lang w:val="sk-SK"/>
        </w:rPr>
        <w:t xml:space="preserve">DUCILTIA </w:t>
      </w:r>
      <w:r w:rsidRPr="000C6EE0">
        <w:rPr>
          <w:rFonts w:ascii="Times New Roman" w:hAnsi="Times New Roman" w:cs="Times New Roman"/>
          <w:lang w:val="sk-SK"/>
        </w:rPr>
        <w:t>30 mg: 7, 28 a 98 kapsúl</w:t>
      </w:r>
    </w:p>
    <w:p w:rsidR="00AA17BF" w:rsidRPr="00484716" w:rsidRDefault="000C6EE0" w:rsidP="00C27E23">
      <w:pPr>
        <w:spacing w:after="0" w:line="240" w:lineRule="auto"/>
        <w:rPr>
          <w:rFonts w:ascii="Times New Roman" w:hAnsi="Times New Roman" w:cs="Times New Roman"/>
          <w:bCs/>
          <w:lang w:val="sk-SK"/>
        </w:rPr>
      </w:pPr>
      <w:r w:rsidRPr="000C6EE0">
        <w:rPr>
          <w:rFonts w:ascii="Times New Roman" w:hAnsi="Times New Roman" w:cs="Times New Roman"/>
          <w:bCs/>
          <w:lang w:val="sk-SK"/>
        </w:rPr>
        <w:lastRenderedPageBreak/>
        <w:t xml:space="preserve">DUCILTIA </w:t>
      </w:r>
      <w:r w:rsidRPr="000C6EE0">
        <w:rPr>
          <w:rFonts w:ascii="Times New Roman" w:hAnsi="Times New Roman" w:cs="Times New Roman"/>
          <w:lang w:val="sk-SK"/>
        </w:rPr>
        <w:t>60 mg: 28, 56, 84, 98, 100 a 500 kapsúl</w:t>
      </w:r>
    </w:p>
    <w:p w:rsidR="00AA17BF" w:rsidRPr="00484716" w:rsidRDefault="00AA17BF" w:rsidP="00C27E23">
      <w:pPr>
        <w:spacing w:after="0" w:line="240" w:lineRule="auto"/>
        <w:rPr>
          <w:rFonts w:ascii="Times New Roman" w:hAnsi="Times New Roman" w:cs="Times New Roman"/>
          <w:color w:val="FF0000"/>
          <w:lang w:val="sk-SK"/>
        </w:rPr>
      </w:pPr>
    </w:p>
    <w:p w:rsidR="00AA17BF"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Cs/>
          <w:lang w:val="sk-SK"/>
        </w:rPr>
        <w:t xml:space="preserve">DUCILTIA tvrdé </w:t>
      </w:r>
      <w:proofErr w:type="spellStart"/>
      <w:r w:rsidRPr="000C6EE0">
        <w:rPr>
          <w:rFonts w:ascii="Times New Roman" w:hAnsi="Times New Roman" w:cs="Times New Roman"/>
          <w:bCs/>
          <w:lang w:val="sk-SK"/>
        </w:rPr>
        <w:t>gastrorezistentné</w:t>
      </w:r>
      <w:proofErr w:type="spellEnd"/>
      <w:r w:rsidRPr="000C6EE0">
        <w:rPr>
          <w:rFonts w:ascii="Times New Roman" w:hAnsi="Times New Roman" w:cs="Times New Roman"/>
          <w:bCs/>
          <w:lang w:val="sk-SK"/>
        </w:rPr>
        <w:t xml:space="preserve"> kapsuly sú dostupné v HDPE fľašiach s detským bezpečnostným PP </w:t>
      </w:r>
      <w:proofErr w:type="spellStart"/>
      <w:r w:rsidRPr="000C6EE0">
        <w:rPr>
          <w:rFonts w:ascii="Times New Roman" w:hAnsi="Times New Roman" w:cs="Times New Roman"/>
          <w:bCs/>
          <w:lang w:val="sk-SK"/>
        </w:rPr>
        <w:t>skrutkovacím</w:t>
      </w:r>
      <w:proofErr w:type="spellEnd"/>
      <w:r w:rsidRPr="000C6EE0">
        <w:rPr>
          <w:rFonts w:ascii="Times New Roman" w:hAnsi="Times New Roman" w:cs="Times New Roman"/>
          <w:bCs/>
          <w:lang w:val="sk-SK"/>
        </w:rPr>
        <w:t xml:space="preserve"> uzáverom v kartónovej škatuľke.</w:t>
      </w:r>
    </w:p>
    <w:p w:rsidR="00327E27" w:rsidRPr="00484716" w:rsidRDefault="000C6EE0" w:rsidP="00327E27">
      <w:pPr>
        <w:spacing w:after="0" w:line="240" w:lineRule="auto"/>
        <w:rPr>
          <w:rFonts w:ascii="Times New Roman" w:eastAsia="Times New Roman" w:hAnsi="Times New Roman" w:cs="Times New Roman"/>
          <w:lang w:val="sk-SK"/>
        </w:rPr>
      </w:pPr>
      <w:r w:rsidRPr="000C6EE0">
        <w:rPr>
          <w:rFonts w:ascii="Times New Roman" w:eastAsia="Times New Roman" w:hAnsi="Times New Roman" w:cs="Times New Roman"/>
          <w:lang w:val="sk-SK"/>
        </w:rPr>
        <w:t>Veľkosť balenia: 30</w:t>
      </w:r>
      <w:r w:rsidRPr="000C6EE0">
        <w:rPr>
          <w:rFonts w:ascii="Times New Roman" w:hAnsi="Times New Roman" w:cs="Times New Roman"/>
          <w:lang w:val="sk-SK"/>
        </w:rPr>
        <w:t xml:space="preserve"> kapsúl</w:t>
      </w:r>
    </w:p>
    <w:p w:rsidR="00AA17BF" w:rsidRPr="00484716" w:rsidRDefault="00AA17BF"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lang w:val="sk-SK"/>
        </w:rPr>
        <w:t xml:space="preserve">Na trh nemusia byť uvedené všetky veľkosti balenia. </w:t>
      </w:r>
    </w:p>
    <w:p w:rsidR="00C27E23" w:rsidRPr="00484716" w:rsidRDefault="00C27E23" w:rsidP="00C27E23">
      <w:pPr>
        <w:spacing w:after="0" w:line="240" w:lineRule="auto"/>
        <w:rPr>
          <w:rFonts w:ascii="Times New Roman" w:hAnsi="Times New Roman" w:cs="Times New Roman"/>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bCs/>
          <w:lang w:val="sk-SK"/>
        </w:rPr>
        <w:t xml:space="preserve">Držiteľ rozhodnutia o registrácii a výrobca </w:t>
      </w:r>
    </w:p>
    <w:p w:rsidR="00327E27" w:rsidRPr="00484716" w:rsidRDefault="000C6EE0" w:rsidP="00C27E23">
      <w:pPr>
        <w:spacing w:after="0" w:line="240" w:lineRule="auto"/>
        <w:rPr>
          <w:rFonts w:ascii="Times New Roman" w:hAnsi="Times New Roman" w:cs="Times New Roman"/>
          <w:b/>
          <w:iCs/>
          <w:lang w:val="sk-SK"/>
        </w:rPr>
      </w:pPr>
      <w:r w:rsidRPr="000C6EE0">
        <w:rPr>
          <w:rFonts w:ascii="Times New Roman" w:hAnsi="Times New Roman" w:cs="Times New Roman"/>
          <w:b/>
          <w:iCs/>
          <w:lang w:val="sk-SK"/>
        </w:rPr>
        <w:t xml:space="preserve">Držiteľ rozhodnutia o registrácii: </w:t>
      </w:r>
    </w:p>
    <w:p w:rsidR="00327E27" w:rsidRPr="00484716" w:rsidRDefault="00327E27" w:rsidP="00C27E23">
      <w:pPr>
        <w:spacing w:after="0" w:line="240" w:lineRule="auto"/>
        <w:rPr>
          <w:rFonts w:ascii="Times New Roman" w:hAnsi="Times New Roman" w:cs="Times New Roman"/>
          <w:iCs/>
          <w:lang w:val="sk-SK"/>
        </w:rPr>
      </w:pPr>
    </w:p>
    <w:p w:rsidR="00327E27" w:rsidRPr="00484716" w:rsidRDefault="000C6EE0" w:rsidP="00327E27">
      <w:pPr>
        <w:spacing w:after="0" w:line="240" w:lineRule="auto"/>
        <w:ind w:left="6"/>
        <w:rPr>
          <w:rFonts w:ascii="Times New Roman" w:eastAsia="Times New Roman" w:hAnsi="Times New Roman"/>
          <w:lang w:val="sk-SK"/>
        </w:rPr>
      </w:pPr>
      <w:proofErr w:type="spellStart"/>
      <w:r w:rsidRPr="000C6EE0">
        <w:rPr>
          <w:rFonts w:ascii="Times New Roman" w:eastAsia="Times New Roman" w:hAnsi="Times New Roman"/>
          <w:lang w:val="sk-SK"/>
        </w:rPr>
        <w:t>Pharmathen</w:t>
      </w:r>
      <w:proofErr w:type="spellEnd"/>
      <w:r w:rsidRPr="000C6EE0">
        <w:rPr>
          <w:rFonts w:ascii="Times New Roman" w:eastAsia="Times New Roman" w:hAnsi="Times New Roman"/>
          <w:lang w:val="sk-SK"/>
        </w:rPr>
        <w:t xml:space="preserve"> S.A.,</w:t>
      </w:r>
      <w:r w:rsidRPr="000C6EE0">
        <w:rPr>
          <w:rFonts w:ascii="Times New Roman" w:eastAsia="Times New Roman" w:hAnsi="Times New Roman"/>
          <w:lang w:val="sk-SK"/>
        </w:rPr>
        <w:br/>
        <w:t xml:space="preserve">6 </w:t>
      </w:r>
      <w:proofErr w:type="spellStart"/>
      <w:r w:rsidRPr="000C6EE0">
        <w:rPr>
          <w:rFonts w:ascii="Times New Roman" w:eastAsia="Times New Roman" w:hAnsi="Times New Roman"/>
          <w:lang w:val="sk-SK"/>
        </w:rPr>
        <w:t>Dervenakion</w:t>
      </w:r>
      <w:proofErr w:type="spellEnd"/>
      <w:r w:rsidRPr="000C6EE0">
        <w:rPr>
          <w:rFonts w:ascii="Times New Roman" w:eastAsia="Times New Roman" w:hAnsi="Times New Roman"/>
          <w:lang w:val="sk-SK"/>
        </w:rPr>
        <w:t xml:space="preserve"> str.,</w:t>
      </w:r>
      <w:r w:rsidRPr="000C6EE0">
        <w:rPr>
          <w:rFonts w:ascii="Times New Roman" w:eastAsia="Times New Roman" w:hAnsi="Times New Roman"/>
          <w:lang w:val="sk-SK"/>
        </w:rPr>
        <w:br/>
        <w:t xml:space="preserve">15351 </w:t>
      </w:r>
      <w:proofErr w:type="spellStart"/>
      <w:r w:rsidRPr="000C6EE0">
        <w:rPr>
          <w:rFonts w:ascii="Times New Roman" w:eastAsia="Times New Roman" w:hAnsi="Times New Roman"/>
          <w:lang w:val="sk-SK"/>
        </w:rPr>
        <w:t>Pallini</w:t>
      </w:r>
      <w:proofErr w:type="spellEnd"/>
      <w:r w:rsidRPr="000C6EE0">
        <w:rPr>
          <w:rFonts w:ascii="Times New Roman" w:eastAsia="Times New Roman" w:hAnsi="Times New Roman"/>
          <w:lang w:val="sk-SK"/>
        </w:rPr>
        <w:t xml:space="preserve">, </w:t>
      </w:r>
      <w:proofErr w:type="spellStart"/>
      <w:r w:rsidRPr="000C6EE0">
        <w:rPr>
          <w:rFonts w:ascii="Times New Roman" w:eastAsia="Times New Roman" w:hAnsi="Times New Roman"/>
          <w:lang w:val="sk-SK"/>
        </w:rPr>
        <w:t>Attiki</w:t>
      </w:r>
      <w:proofErr w:type="spellEnd"/>
      <w:r w:rsidRPr="000C6EE0">
        <w:rPr>
          <w:rFonts w:ascii="Times New Roman" w:eastAsia="Times New Roman" w:hAnsi="Times New Roman"/>
          <w:lang w:val="sk-SK"/>
        </w:rPr>
        <w:t>,</w:t>
      </w:r>
      <w:r w:rsidRPr="000C6EE0">
        <w:rPr>
          <w:rFonts w:ascii="Times New Roman" w:eastAsia="Times New Roman" w:hAnsi="Times New Roman"/>
          <w:lang w:val="sk-SK"/>
        </w:rPr>
        <w:br/>
        <w:t>Grécko</w:t>
      </w:r>
    </w:p>
    <w:p w:rsidR="00327E27" w:rsidRPr="00484716" w:rsidRDefault="00327E27" w:rsidP="00C27E23">
      <w:pPr>
        <w:spacing w:after="0" w:line="240" w:lineRule="auto"/>
        <w:rPr>
          <w:rFonts w:ascii="Times New Roman" w:hAnsi="Times New Roman" w:cs="Times New Roman"/>
          <w:iCs/>
          <w:lang w:val="sk-SK"/>
        </w:rPr>
      </w:pPr>
    </w:p>
    <w:p w:rsidR="00C27E23" w:rsidRPr="00484716" w:rsidRDefault="000C6EE0" w:rsidP="00C27E23">
      <w:pPr>
        <w:spacing w:after="0" w:line="240" w:lineRule="auto"/>
        <w:rPr>
          <w:rFonts w:ascii="Times New Roman" w:hAnsi="Times New Roman" w:cs="Times New Roman"/>
          <w:lang w:val="sk-SK"/>
        </w:rPr>
      </w:pPr>
      <w:r w:rsidRPr="000C6EE0">
        <w:rPr>
          <w:rFonts w:ascii="Times New Roman" w:hAnsi="Times New Roman" w:cs="Times New Roman"/>
          <w:b/>
          <w:iCs/>
          <w:lang w:val="sk-SK"/>
        </w:rPr>
        <w:t>Výrobca:</w:t>
      </w:r>
      <w:r w:rsidRPr="000C6EE0">
        <w:rPr>
          <w:rFonts w:ascii="Times New Roman" w:hAnsi="Times New Roman" w:cs="Times New Roman"/>
          <w:lang w:val="sk-SK"/>
        </w:rPr>
        <w:t xml:space="preserve"> </w:t>
      </w:r>
    </w:p>
    <w:p w:rsidR="00470866" w:rsidRPr="00484716" w:rsidRDefault="00470866" w:rsidP="00C27E23">
      <w:pPr>
        <w:spacing w:after="0" w:line="240" w:lineRule="auto"/>
        <w:rPr>
          <w:rFonts w:ascii="Times New Roman" w:hAnsi="Times New Roman" w:cs="Times New Roman"/>
          <w:lang w:val="sk-SK"/>
        </w:rPr>
      </w:pPr>
    </w:p>
    <w:p w:rsidR="00327E27" w:rsidRPr="00484716" w:rsidRDefault="000C6EE0" w:rsidP="00327E27">
      <w:pPr>
        <w:spacing w:after="0" w:line="240" w:lineRule="auto"/>
        <w:ind w:left="6"/>
        <w:rPr>
          <w:rFonts w:ascii="Times New Roman" w:eastAsia="Times New Roman" w:hAnsi="Times New Roman"/>
          <w:lang w:val="sk-SK"/>
        </w:rPr>
      </w:pPr>
      <w:proofErr w:type="spellStart"/>
      <w:r w:rsidRPr="000C6EE0">
        <w:rPr>
          <w:rFonts w:ascii="Times New Roman" w:eastAsia="Times New Roman" w:hAnsi="Times New Roman"/>
          <w:lang w:val="sk-SK"/>
        </w:rPr>
        <w:t>Pharmathen</w:t>
      </w:r>
      <w:proofErr w:type="spellEnd"/>
      <w:r w:rsidRPr="000C6EE0">
        <w:rPr>
          <w:rFonts w:ascii="Times New Roman" w:eastAsia="Times New Roman" w:hAnsi="Times New Roman"/>
          <w:lang w:val="sk-SK"/>
        </w:rPr>
        <w:t xml:space="preserve"> S.A.,</w:t>
      </w:r>
      <w:r w:rsidRPr="000C6EE0">
        <w:rPr>
          <w:rFonts w:ascii="Times New Roman" w:eastAsia="Times New Roman" w:hAnsi="Times New Roman"/>
          <w:lang w:val="sk-SK"/>
        </w:rPr>
        <w:br/>
        <w:t xml:space="preserve">6 </w:t>
      </w:r>
      <w:proofErr w:type="spellStart"/>
      <w:r w:rsidRPr="000C6EE0">
        <w:rPr>
          <w:rFonts w:ascii="Times New Roman" w:eastAsia="Times New Roman" w:hAnsi="Times New Roman"/>
          <w:lang w:val="sk-SK"/>
        </w:rPr>
        <w:t>Dervenakion</w:t>
      </w:r>
      <w:proofErr w:type="spellEnd"/>
      <w:r w:rsidRPr="000C6EE0">
        <w:rPr>
          <w:rFonts w:ascii="Times New Roman" w:eastAsia="Times New Roman" w:hAnsi="Times New Roman"/>
          <w:lang w:val="sk-SK"/>
        </w:rPr>
        <w:t xml:space="preserve"> str.,</w:t>
      </w:r>
      <w:r w:rsidRPr="000C6EE0">
        <w:rPr>
          <w:rFonts w:ascii="Times New Roman" w:eastAsia="Times New Roman" w:hAnsi="Times New Roman"/>
          <w:lang w:val="sk-SK"/>
        </w:rPr>
        <w:br/>
        <w:t xml:space="preserve">15351 </w:t>
      </w:r>
      <w:proofErr w:type="spellStart"/>
      <w:r w:rsidRPr="000C6EE0">
        <w:rPr>
          <w:rFonts w:ascii="Times New Roman" w:eastAsia="Times New Roman" w:hAnsi="Times New Roman"/>
          <w:lang w:val="sk-SK"/>
        </w:rPr>
        <w:t>Pallini</w:t>
      </w:r>
      <w:proofErr w:type="spellEnd"/>
      <w:r w:rsidRPr="000C6EE0">
        <w:rPr>
          <w:rFonts w:ascii="Times New Roman" w:eastAsia="Times New Roman" w:hAnsi="Times New Roman"/>
          <w:lang w:val="sk-SK"/>
        </w:rPr>
        <w:t xml:space="preserve">, </w:t>
      </w:r>
      <w:proofErr w:type="spellStart"/>
      <w:r w:rsidRPr="000C6EE0">
        <w:rPr>
          <w:rFonts w:ascii="Times New Roman" w:eastAsia="Times New Roman" w:hAnsi="Times New Roman"/>
          <w:lang w:val="sk-SK"/>
        </w:rPr>
        <w:t>Attiki</w:t>
      </w:r>
      <w:proofErr w:type="spellEnd"/>
      <w:r w:rsidRPr="000C6EE0">
        <w:rPr>
          <w:rFonts w:ascii="Times New Roman" w:eastAsia="Times New Roman" w:hAnsi="Times New Roman"/>
          <w:lang w:val="sk-SK"/>
        </w:rPr>
        <w:t>,</w:t>
      </w:r>
      <w:r w:rsidRPr="000C6EE0">
        <w:rPr>
          <w:rFonts w:ascii="Times New Roman" w:eastAsia="Times New Roman" w:hAnsi="Times New Roman"/>
          <w:lang w:val="sk-SK"/>
        </w:rPr>
        <w:br/>
        <w:t>Grécko</w:t>
      </w:r>
    </w:p>
    <w:p w:rsidR="00327E27" w:rsidRPr="00484716" w:rsidRDefault="00327E27" w:rsidP="00C27E23">
      <w:pPr>
        <w:spacing w:after="0" w:line="240" w:lineRule="auto"/>
        <w:rPr>
          <w:rFonts w:ascii="Times New Roman" w:hAnsi="Times New Roman" w:cs="Times New Roman"/>
          <w:lang w:val="sk-SK"/>
        </w:rPr>
      </w:pPr>
    </w:p>
    <w:p w:rsidR="00327E27" w:rsidRPr="00484716" w:rsidRDefault="000C6EE0" w:rsidP="00C27E23">
      <w:pPr>
        <w:spacing w:after="0" w:line="240" w:lineRule="auto"/>
        <w:rPr>
          <w:rFonts w:ascii="Times New Roman" w:hAnsi="Times New Roman" w:cs="Times New Roman"/>
          <w:highlight w:val="lightGray"/>
          <w:lang w:val="sk-SK"/>
        </w:rPr>
      </w:pPr>
      <w:proofErr w:type="spellStart"/>
      <w:r w:rsidRPr="000C6EE0">
        <w:rPr>
          <w:rFonts w:ascii="Times New Roman" w:hAnsi="Times New Roman" w:cs="Times New Roman"/>
          <w:highlight w:val="lightGray"/>
          <w:lang w:val="sk-SK"/>
        </w:rPr>
        <w:t>Pharmathen</w:t>
      </w:r>
      <w:proofErr w:type="spellEnd"/>
      <w:r w:rsidRPr="000C6EE0">
        <w:rPr>
          <w:rFonts w:ascii="Times New Roman" w:hAnsi="Times New Roman" w:cs="Times New Roman"/>
          <w:highlight w:val="lightGray"/>
          <w:lang w:val="sk-SK"/>
        </w:rPr>
        <w:t xml:space="preserve"> </w:t>
      </w:r>
      <w:proofErr w:type="spellStart"/>
      <w:r w:rsidRPr="000C6EE0">
        <w:rPr>
          <w:rFonts w:ascii="Times New Roman" w:hAnsi="Times New Roman" w:cs="Times New Roman"/>
          <w:highlight w:val="lightGray"/>
          <w:lang w:val="sk-SK"/>
        </w:rPr>
        <w:t>International</w:t>
      </w:r>
      <w:proofErr w:type="spellEnd"/>
      <w:r w:rsidRPr="000C6EE0">
        <w:rPr>
          <w:rFonts w:ascii="Times New Roman" w:hAnsi="Times New Roman" w:cs="Times New Roman"/>
          <w:highlight w:val="lightGray"/>
          <w:lang w:val="sk-SK"/>
        </w:rPr>
        <w:t xml:space="preserve"> S.A.</w:t>
      </w:r>
    </w:p>
    <w:p w:rsidR="00327E27" w:rsidRPr="00484716" w:rsidRDefault="000C6EE0" w:rsidP="00327E27">
      <w:pPr>
        <w:spacing w:after="0" w:line="240" w:lineRule="auto"/>
        <w:rPr>
          <w:rFonts w:ascii="Times New Roman" w:hAnsi="Times New Roman" w:cs="Times New Roman"/>
          <w:highlight w:val="lightGray"/>
          <w:lang w:val="sk-SK"/>
        </w:rPr>
      </w:pPr>
      <w:proofErr w:type="spellStart"/>
      <w:r w:rsidRPr="000C6EE0">
        <w:rPr>
          <w:rFonts w:ascii="Times New Roman" w:hAnsi="Times New Roman" w:cs="Times New Roman"/>
          <w:highlight w:val="lightGray"/>
          <w:lang w:val="sk-SK"/>
        </w:rPr>
        <w:t>Industrial</w:t>
      </w:r>
      <w:proofErr w:type="spellEnd"/>
      <w:r w:rsidRPr="000C6EE0">
        <w:rPr>
          <w:rFonts w:ascii="Times New Roman" w:hAnsi="Times New Roman" w:cs="Times New Roman"/>
          <w:highlight w:val="lightGray"/>
          <w:lang w:val="sk-SK"/>
        </w:rPr>
        <w:t xml:space="preserve"> Park </w:t>
      </w:r>
      <w:proofErr w:type="spellStart"/>
      <w:r w:rsidRPr="000C6EE0">
        <w:rPr>
          <w:rFonts w:ascii="Times New Roman" w:hAnsi="Times New Roman" w:cs="Times New Roman"/>
          <w:highlight w:val="lightGray"/>
          <w:lang w:val="sk-SK"/>
        </w:rPr>
        <w:t>Sapes</w:t>
      </w:r>
      <w:proofErr w:type="spellEnd"/>
      <w:r w:rsidRPr="000C6EE0">
        <w:rPr>
          <w:rFonts w:ascii="Times New Roman" w:hAnsi="Times New Roman" w:cs="Times New Roman"/>
          <w:highlight w:val="lightGray"/>
          <w:lang w:val="sk-SK"/>
        </w:rPr>
        <w:t>,</w:t>
      </w:r>
    </w:p>
    <w:p w:rsidR="00327E27" w:rsidRPr="00484716" w:rsidRDefault="000C6EE0" w:rsidP="00327E27">
      <w:pPr>
        <w:spacing w:after="0" w:line="240" w:lineRule="auto"/>
        <w:rPr>
          <w:rFonts w:ascii="Times New Roman" w:hAnsi="Times New Roman" w:cs="Times New Roman"/>
          <w:highlight w:val="lightGray"/>
          <w:lang w:val="sk-SK"/>
        </w:rPr>
      </w:pPr>
      <w:proofErr w:type="spellStart"/>
      <w:r w:rsidRPr="000C6EE0">
        <w:rPr>
          <w:rFonts w:ascii="Times New Roman" w:hAnsi="Times New Roman" w:cs="Times New Roman"/>
          <w:highlight w:val="lightGray"/>
          <w:lang w:val="sk-SK"/>
        </w:rPr>
        <w:t>Rodopi</w:t>
      </w:r>
      <w:proofErr w:type="spellEnd"/>
      <w:r w:rsidRPr="000C6EE0">
        <w:rPr>
          <w:rFonts w:ascii="Times New Roman" w:hAnsi="Times New Roman" w:cs="Times New Roman"/>
          <w:highlight w:val="lightGray"/>
          <w:lang w:val="sk-SK"/>
        </w:rPr>
        <w:t xml:space="preserve"> </w:t>
      </w:r>
      <w:proofErr w:type="spellStart"/>
      <w:r w:rsidRPr="000C6EE0">
        <w:rPr>
          <w:rFonts w:ascii="Times New Roman" w:hAnsi="Times New Roman" w:cs="Times New Roman"/>
          <w:highlight w:val="lightGray"/>
          <w:lang w:val="sk-SK"/>
        </w:rPr>
        <w:t>Prefecture</w:t>
      </w:r>
      <w:proofErr w:type="spellEnd"/>
      <w:r w:rsidRPr="000C6EE0">
        <w:rPr>
          <w:rFonts w:ascii="Times New Roman" w:hAnsi="Times New Roman" w:cs="Times New Roman"/>
          <w:highlight w:val="lightGray"/>
          <w:lang w:val="sk-SK"/>
        </w:rPr>
        <w:t xml:space="preserve">, </w:t>
      </w:r>
      <w:proofErr w:type="spellStart"/>
      <w:r w:rsidRPr="000C6EE0">
        <w:rPr>
          <w:rFonts w:ascii="Times New Roman" w:hAnsi="Times New Roman" w:cs="Times New Roman"/>
          <w:highlight w:val="lightGray"/>
          <w:lang w:val="sk-SK"/>
        </w:rPr>
        <w:t>Block</w:t>
      </w:r>
      <w:proofErr w:type="spellEnd"/>
      <w:r w:rsidRPr="000C6EE0">
        <w:rPr>
          <w:rFonts w:ascii="Times New Roman" w:hAnsi="Times New Roman" w:cs="Times New Roman"/>
          <w:highlight w:val="lightGray"/>
          <w:lang w:val="sk-SK"/>
        </w:rPr>
        <w:t xml:space="preserve"> No 5,</w:t>
      </w:r>
    </w:p>
    <w:p w:rsidR="00327E27" w:rsidRPr="00484716" w:rsidRDefault="000C6EE0" w:rsidP="00327E27">
      <w:pPr>
        <w:spacing w:after="0" w:line="240" w:lineRule="auto"/>
        <w:rPr>
          <w:rFonts w:ascii="Times New Roman" w:hAnsi="Times New Roman" w:cs="Times New Roman"/>
          <w:highlight w:val="lightGray"/>
          <w:lang w:val="sk-SK"/>
        </w:rPr>
      </w:pPr>
      <w:proofErr w:type="spellStart"/>
      <w:r w:rsidRPr="000C6EE0">
        <w:rPr>
          <w:rFonts w:ascii="Times New Roman" w:hAnsi="Times New Roman" w:cs="Times New Roman"/>
          <w:highlight w:val="lightGray"/>
          <w:lang w:val="sk-SK"/>
        </w:rPr>
        <w:t>Rodopi</w:t>
      </w:r>
      <w:proofErr w:type="spellEnd"/>
      <w:r w:rsidRPr="000C6EE0">
        <w:rPr>
          <w:rFonts w:ascii="Times New Roman" w:hAnsi="Times New Roman" w:cs="Times New Roman"/>
          <w:highlight w:val="lightGray"/>
          <w:lang w:val="sk-SK"/>
        </w:rPr>
        <w:t xml:space="preserve"> 69300,</w:t>
      </w:r>
    </w:p>
    <w:p w:rsidR="00327E27" w:rsidRPr="00484716" w:rsidRDefault="000C6EE0" w:rsidP="00327E27">
      <w:pPr>
        <w:spacing w:after="0" w:line="240" w:lineRule="auto"/>
        <w:rPr>
          <w:rFonts w:ascii="Times New Roman" w:hAnsi="Times New Roman" w:cs="Times New Roman"/>
          <w:lang w:val="sk-SK"/>
        </w:rPr>
      </w:pPr>
      <w:r w:rsidRPr="000C6EE0">
        <w:rPr>
          <w:rFonts w:ascii="Times New Roman" w:hAnsi="Times New Roman" w:cs="Times New Roman"/>
          <w:highlight w:val="lightGray"/>
          <w:lang w:val="sk-SK"/>
        </w:rPr>
        <w:t>Grécko</w:t>
      </w:r>
    </w:p>
    <w:p w:rsidR="00327E27" w:rsidRPr="00484716" w:rsidRDefault="00327E27" w:rsidP="00C27E23">
      <w:pPr>
        <w:spacing w:after="0" w:line="240" w:lineRule="auto"/>
        <w:rPr>
          <w:rFonts w:ascii="Times New Roman" w:hAnsi="Times New Roman" w:cs="Times New Roman"/>
          <w:lang w:val="sk-SK"/>
        </w:rPr>
      </w:pPr>
    </w:p>
    <w:p w:rsidR="0005544E" w:rsidRDefault="0005544E" w:rsidP="00C27E23">
      <w:pPr>
        <w:spacing w:after="0" w:line="240" w:lineRule="auto"/>
        <w:rPr>
          <w:rFonts w:ascii="Times New Roman" w:hAnsi="Times New Roman" w:cs="Times New Roman"/>
          <w:b/>
          <w:bCs/>
          <w:lang w:val="sk-SK"/>
        </w:rPr>
      </w:pPr>
    </w:p>
    <w:p w:rsidR="0005544E" w:rsidRPr="00484716" w:rsidRDefault="0005544E" w:rsidP="00C27E23">
      <w:pPr>
        <w:spacing w:after="0" w:line="240" w:lineRule="auto"/>
        <w:rPr>
          <w:rFonts w:ascii="Times New Roman" w:hAnsi="Times New Roman" w:cs="Times New Roman"/>
          <w:lang w:val="sk-SK"/>
        </w:rPr>
      </w:pPr>
    </w:p>
    <w:p w:rsidR="00354363" w:rsidRPr="00484716" w:rsidRDefault="000C6EE0" w:rsidP="00354363">
      <w:pPr>
        <w:spacing w:after="0" w:line="240" w:lineRule="auto"/>
        <w:rPr>
          <w:rFonts w:ascii="Times New Roman" w:hAnsi="Times New Roman" w:cs="Times New Roman"/>
          <w:b/>
          <w:lang w:val="sk-SK"/>
        </w:rPr>
      </w:pPr>
      <w:r w:rsidRPr="000C6EE0">
        <w:rPr>
          <w:rFonts w:ascii="Times New Roman" w:hAnsi="Times New Roman" w:cs="Times New Roman"/>
          <w:b/>
          <w:lang w:val="sk-SK"/>
        </w:rPr>
        <w:t xml:space="preserve">Táto písomná informácia pre používateľa bola naposledy aktualizovaná v </w:t>
      </w:r>
      <w:bookmarkStart w:id="0" w:name="_GoBack"/>
      <w:bookmarkEnd w:id="0"/>
      <w:r w:rsidR="007262F8">
        <w:rPr>
          <w:rFonts w:ascii="Times New Roman" w:hAnsi="Times New Roman" w:cs="Times New Roman"/>
          <w:b/>
          <w:lang w:val="sk-SK"/>
        </w:rPr>
        <w:t>októ</w:t>
      </w:r>
      <w:r w:rsidRPr="000C6EE0">
        <w:rPr>
          <w:rFonts w:ascii="Times New Roman" w:hAnsi="Times New Roman" w:cs="Times New Roman"/>
          <w:b/>
          <w:lang w:val="sk-SK"/>
        </w:rPr>
        <w:t>bri 2016.</w:t>
      </w:r>
    </w:p>
    <w:p w:rsidR="00354363" w:rsidRPr="00484716" w:rsidRDefault="00354363" w:rsidP="00354363">
      <w:pPr>
        <w:spacing w:after="0" w:line="240" w:lineRule="auto"/>
        <w:rPr>
          <w:rFonts w:ascii="Times New Roman" w:hAnsi="Times New Roman" w:cs="Times New Roman"/>
          <w:b/>
          <w:lang w:val="sk-SK"/>
        </w:rPr>
      </w:pPr>
    </w:p>
    <w:sectPr w:rsidR="00354363" w:rsidRPr="00484716" w:rsidSect="00334498">
      <w:headerReference w:type="first" r:id="rId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F03" w:rsidRDefault="00497F03" w:rsidP="00CF59D3">
      <w:pPr>
        <w:spacing w:after="0" w:line="240" w:lineRule="auto"/>
      </w:pPr>
      <w:r>
        <w:separator/>
      </w:r>
    </w:p>
  </w:endnote>
  <w:endnote w:type="continuationSeparator" w:id="0">
    <w:p w:rsidR="00497F03" w:rsidRDefault="00497F03" w:rsidP="00CF5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F03" w:rsidRDefault="00497F03" w:rsidP="00CF59D3">
      <w:pPr>
        <w:spacing w:after="0" w:line="240" w:lineRule="auto"/>
      </w:pPr>
      <w:r>
        <w:separator/>
      </w:r>
    </w:p>
  </w:footnote>
  <w:footnote w:type="continuationSeparator" w:id="0">
    <w:p w:rsidR="00497F03" w:rsidRDefault="00497F03" w:rsidP="00CF59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9D3" w:rsidRPr="00334498" w:rsidRDefault="00CF59D3">
    <w:pPr>
      <w:pStyle w:val="Hlavika"/>
    </w:pPr>
    <w:r w:rsidRPr="00334498">
      <w:rPr>
        <w:rFonts w:ascii="Times New Roman" w:hAnsi="Times New Roman" w:cs="Times New Roman"/>
        <w:sz w:val="18"/>
        <w:szCs w:val="18"/>
      </w:rPr>
      <w:t xml:space="preserve">Schválený text </w:t>
    </w:r>
    <w:r w:rsidRPr="00821AD9">
      <w:rPr>
        <w:rFonts w:ascii="Times New Roman" w:hAnsi="Times New Roman" w:cs="Times New Roman"/>
        <w:sz w:val="18"/>
        <w:szCs w:val="18"/>
      </w:rPr>
      <w:t>k rozhodnutiu o registrácii, ev.č.: 2014/06787-REG a 2014/06788-REG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AED1B88"/>
    <w:multiLevelType w:val="hybridMultilevel"/>
    <w:tmpl w:val="D00039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F327382"/>
    <w:multiLevelType w:val="hybridMultilevel"/>
    <w:tmpl w:val="0AF6FDE0"/>
    <w:lvl w:ilvl="0" w:tplc="041B000F">
      <w:start w:val="1"/>
      <w:numFmt w:val="decimal"/>
      <w:lvlText w:val="%1."/>
      <w:lvlJc w:val="left"/>
      <w:pPr>
        <w:ind w:left="726" w:hanging="360"/>
      </w:pPr>
    </w:lvl>
    <w:lvl w:ilvl="1" w:tplc="041B0019" w:tentative="1">
      <w:start w:val="1"/>
      <w:numFmt w:val="lowerLetter"/>
      <w:lvlText w:val="%2."/>
      <w:lvlJc w:val="left"/>
      <w:pPr>
        <w:ind w:left="1446" w:hanging="360"/>
      </w:pPr>
    </w:lvl>
    <w:lvl w:ilvl="2" w:tplc="041B001B" w:tentative="1">
      <w:start w:val="1"/>
      <w:numFmt w:val="lowerRoman"/>
      <w:lvlText w:val="%3."/>
      <w:lvlJc w:val="right"/>
      <w:pPr>
        <w:ind w:left="2166" w:hanging="180"/>
      </w:pPr>
    </w:lvl>
    <w:lvl w:ilvl="3" w:tplc="041B000F" w:tentative="1">
      <w:start w:val="1"/>
      <w:numFmt w:val="decimal"/>
      <w:lvlText w:val="%4."/>
      <w:lvlJc w:val="left"/>
      <w:pPr>
        <w:ind w:left="2886" w:hanging="360"/>
      </w:pPr>
    </w:lvl>
    <w:lvl w:ilvl="4" w:tplc="041B0019" w:tentative="1">
      <w:start w:val="1"/>
      <w:numFmt w:val="lowerLetter"/>
      <w:lvlText w:val="%5."/>
      <w:lvlJc w:val="left"/>
      <w:pPr>
        <w:ind w:left="3606" w:hanging="360"/>
      </w:pPr>
    </w:lvl>
    <w:lvl w:ilvl="5" w:tplc="041B001B" w:tentative="1">
      <w:start w:val="1"/>
      <w:numFmt w:val="lowerRoman"/>
      <w:lvlText w:val="%6."/>
      <w:lvlJc w:val="right"/>
      <w:pPr>
        <w:ind w:left="4326" w:hanging="180"/>
      </w:pPr>
    </w:lvl>
    <w:lvl w:ilvl="6" w:tplc="041B000F" w:tentative="1">
      <w:start w:val="1"/>
      <w:numFmt w:val="decimal"/>
      <w:lvlText w:val="%7."/>
      <w:lvlJc w:val="left"/>
      <w:pPr>
        <w:ind w:left="5046" w:hanging="360"/>
      </w:pPr>
    </w:lvl>
    <w:lvl w:ilvl="7" w:tplc="041B0019" w:tentative="1">
      <w:start w:val="1"/>
      <w:numFmt w:val="lowerLetter"/>
      <w:lvlText w:val="%8."/>
      <w:lvlJc w:val="left"/>
      <w:pPr>
        <w:ind w:left="5766" w:hanging="360"/>
      </w:pPr>
    </w:lvl>
    <w:lvl w:ilvl="8" w:tplc="041B001B" w:tentative="1">
      <w:start w:val="1"/>
      <w:numFmt w:val="lowerRoman"/>
      <w:lvlText w:val="%9."/>
      <w:lvlJc w:val="right"/>
      <w:pPr>
        <w:ind w:left="6486" w:hanging="180"/>
      </w:pPr>
    </w:lvl>
  </w:abstractNum>
  <w:abstractNum w:abstractNumId="3">
    <w:nsid w:val="210B6998"/>
    <w:multiLevelType w:val="hybridMultilevel"/>
    <w:tmpl w:val="5AC6DE34"/>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1B3091E"/>
    <w:multiLevelType w:val="hybridMultilevel"/>
    <w:tmpl w:val="E4D69A20"/>
    <w:lvl w:ilvl="0" w:tplc="CEA07C88">
      <w:start w:val="1"/>
      <w:numFmt w:val="decimal"/>
      <w:lvlText w:val="%1."/>
      <w:lvlJc w:val="left"/>
      <w:pPr>
        <w:ind w:left="366" w:hanging="360"/>
      </w:pPr>
      <w:rPr>
        <w:rFonts w:hint="default"/>
      </w:rPr>
    </w:lvl>
    <w:lvl w:ilvl="1" w:tplc="041B0019" w:tentative="1">
      <w:start w:val="1"/>
      <w:numFmt w:val="lowerLetter"/>
      <w:lvlText w:val="%2."/>
      <w:lvlJc w:val="left"/>
      <w:pPr>
        <w:ind w:left="1086" w:hanging="360"/>
      </w:pPr>
    </w:lvl>
    <w:lvl w:ilvl="2" w:tplc="041B001B" w:tentative="1">
      <w:start w:val="1"/>
      <w:numFmt w:val="lowerRoman"/>
      <w:lvlText w:val="%3."/>
      <w:lvlJc w:val="right"/>
      <w:pPr>
        <w:ind w:left="1806" w:hanging="180"/>
      </w:pPr>
    </w:lvl>
    <w:lvl w:ilvl="3" w:tplc="041B000F" w:tentative="1">
      <w:start w:val="1"/>
      <w:numFmt w:val="decimal"/>
      <w:lvlText w:val="%4."/>
      <w:lvlJc w:val="left"/>
      <w:pPr>
        <w:ind w:left="2526" w:hanging="360"/>
      </w:pPr>
    </w:lvl>
    <w:lvl w:ilvl="4" w:tplc="041B0019" w:tentative="1">
      <w:start w:val="1"/>
      <w:numFmt w:val="lowerLetter"/>
      <w:lvlText w:val="%5."/>
      <w:lvlJc w:val="left"/>
      <w:pPr>
        <w:ind w:left="3246" w:hanging="360"/>
      </w:pPr>
    </w:lvl>
    <w:lvl w:ilvl="5" w:tplc="041B001B" w:tentative="1">
      <w:start w:val="1"/>
      <w:numFmt w:val="lowerRoman"/>
      <w:lvlText w:val="%6."/>
      <w:lvlJc w:val="right"/>
      <w:pPr>
        <w:ind w:left="3966" w:hanging="180"/>
      </w:pPr>
    </w:lvl>
    <w:lvl w:ilvl="6" w:tplc="041B000F" w:tentative="1">
      <w:start w:val="1"/>
      <w:numFmt w:val="decimal"/>
      <w:lvlText w:val="%7."/>
      <w:lvlJc w:val="left"/>
      <w:pPr>
        <w:ind w:left="4686" w:hanging="360"/>
      </w:pPr>
    </w:lvl>
    <w:lvl w:ilvl="7" w:tplc="041B0019" w:tentative="1">
      <w:start w:val="1"/>
      <w:numFmt w:val="lowerLetter"/>
      <w:lvlText w:val="%8."/>
      <w:lvlJc w:val="left"/>
      <w:pPr>
        <w:ind w:left="5406" w:hanging="360"/>
      </w:pPr>
    </w:lvl>
    <w:lvl w:ilvl="8" w:tplc="041B001B" w:tentative="1">
      <w:start w:val="1"/>
      <w:numFmt w:val="lowerRoman"/>
      <w:lvlText w:val="%9."/>
      <w:lvlJc w:val="right"/>
      <w:pPr>
        <w:ind w:left="6126" w:hanging="180"/>
      </w:pPr>
    </w:lvl>
  </w:abstractNum>
  <w:abstractNum w:abstractNumId="5">
    <w:nsid w:val="25A442B2"/>
    <w:multiLevelType w:val="hybridMultilevel"/>
    <w:tmpl w:val="DD50CDE4"/>
    <w:lvl w:ilvl="0" w:tplc="CF6A9FC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55C542E"/>
    <w:multiLevelType w:val="hybridMultilevel"/>
    <w:tmpl w:val="3A9E114E"/>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BBD0D0B"/>
    <w:multiLevelType w:val="hybridMultilevel"/>
    <w:tmpl w:val="3E1E8476"/>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DA23D04"/>
    <w:multiLevelType w:val="hybridMultilevel"/>
    <w:tmpl w:val="183E5336"/>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60A562F8"/>
    <w:multiLevelType w:val="hybridMultilevel"/>
    <w:tmpl w:val="28407CCE"/>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33924D0"/>
    <w:multiLevelType w:val="hybridMultilevel"/>
    <w:tmpl w:val="E5440ADA"/>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79976DE3"/>
    <w:multiLevelType w:val="hybridMultilevel"/>
    <w:tmpl w:val="C6A424F4"/>
    <w:lvl w:ilvl="0" w:tplc="041B000F">
      <w:start w:val="1"/>
      <w:numFmt w:val="decimal"/>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2">
    <w:nsid w:val="7E903276"/>
    <w:multiLevelType w:val="hybridMultilevel"/>
    <w:tmpl w:val="853CEFB2"/>
    <w:lvl w:ilvl="0" w:tplc="0436D2C0">
      <w:start w:val="1"/>
      <w:numFmt w:val="decimal"/>
      <w:lvlText w:val="%1."/>
      <w:lvlJc w:val="left"/>
      <w:pPr>
        <w:ind w:left="357" w:hanging="360"/>
      </w:pPr>
      <w:rPr>
        <w:rFonts w:hint="default"/>
      </w:rPr>
    </w:lvl>
    <w:lvl w:ilvl="1" w:tplc="041B0019" w:tentative="1">
      <w:start w:val="1"/>
      <w:numFmt w:val="lowerLetter"/>
      <w:lvlText w:val="%2."/>
      <w:lvlJc w:val="left"/>
      <w:pPr>
        <w:ind w:left="1077" w:hanging="360"/>
      </w:pPr>
    </w:lvl>
    <w:lvl w:ilvl="2" w:tplc="041B001B" w:tentative="1">
      <w:start w:val="1"/>
      <w:numFmt w:val="lowerRoman"/>
      <w:lvlText w:val="%3."/>
      <w:lvlJc w:val="right"/>
      <w:pPr>
        <w:ind w:left="1797" w:hanging="180"/>
      </w:pPr>
    </w:lvl>
    <w:lvl w:ilvl="3" w:tplc="041B000F" w:tentative="1">
      <w:start w:val="1"/>
      <w:numFmt w:val="decimal"/>
      <w:lvlText w:val="%4."/>
      <w:lvlJc w:val="left"/>
      <w:pPr>
        <w:ind w:left="2517" w:hanging="360"/>
      </w:pPr>
    </w:lvl>
    <w:lvl w:ilvl="4" w:tplc="041B0019" w:tentative="1">
      <w:start w:val="1"/>
      <w:numFmt w:val="lowerLetter"/>
      <w:lvlText w:val="%5."/>
      <w:lvlJc w:val="left"/>
      <w:pPr>
        <w:ind w:left="3237" w:hanging="360"/>
      </w:pPr>
    </w:lvl>
    <w:lvl w:ilvl="5" w:tplc="041B001B" w:tentative="1">
      <w:start w:val="1"/>
      <w:numFmt w:val="lowerRoman"/>
      <w:lvlText w:val="%6."/>
      <w:lvlJc w:val="right"/>
      <w:pPr>
        <w:ind w:left="3957" w:hanging="180"/>
      </w:pPr>
    </w:lvl>
    <w:lvl w:ilvl="6" w:tplc="041B000F" w:tentative="1">
      <w:start w:val="1"/>
      <w:numFmt w:val="decimal"/>
      <w:lvlText w:val="%7."/>
      <w:lvlJc w:val="left"/>
      <w:pPr>
        <w:ind w:left="4677" w:hanging="360"/>
      </w:pPr>
    </w:lvl>
    <w:lvl w:ilvl="7" w:tplc="041B0019" w:tentative="1">
      <w:start w:val="1"/>
      <w:numFmt w:val="lowerLetter"/>
      <w:lvlText w:val="%8."/>
      <w:lvlJc w:val="left"/>
      <w:pPr>
        <w:ind w:left="5397" w:hanging="360"/>
      </w:pPr>
    </w:lvl>
    <w:lvl w:ilvl="8" w:tplc="041B001B" w:tentative="1">
      <w:start w:val="1"/>
      <w:numFmt w:val="lowerRoman"/>
      <w:lvlText w:val="%9."/>
      <w:lvlJc w:val="right"/>
      <w:pPr>
        <w:ind w:left="6117" w:hanging="180"/>
      </w:pPr>
    </w:lvl>
  </w:abstractNum>
  <w:num w:numId="1">
    <w:abstractNumId w:val="1"/>
  </w:num>
  <w:num w:numId="2">
    <w:abstractNumId w:val="6"/>
  </w:num>
  <w:num w:numId="3">
    <w:abstractNumId w:val="5"/>
  </w:num>
  <w:num w:numId="4">
    <w:abstractNumId w:val="10"/>
  </w:num>
  <w:num w:numId="5">
    <w:abstractNumId w:val="3"/>
  </w:num>
  <w:num w:numId="6">
    <w:abstractNumId w:val="8"/>
  </w:num>
  <w:num w:numId="7">
    <w:abstractNumId w:val="11"/>
  </w:num>
  <w:num w:numId="8">
    <w:abstractNumId w:val="12"/>
  </w:num>
  <w:num w:numId="9">
    <w:abstractNumId w:val="2"/>
  </w:num>
  <w:num w:numId="10">
    <w:abstractNumId w:val="4"/>
  </w:num>
  <w:num w:numId="11">
    <w:abstractNumId w:val="9"/>
  </w:num>
  <w:num w:numId="12">
    <w:abstractNumId w:val="7"/>
  </w:num>
  <w:num w:numId="13">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C27E23"/>
    <w:rsid w:val="0002271A"/>
    <w:rsid w:val="0005544E"/>
    <w:rsid w:val="0008562A"/>
    <w:rsid w:val="000C6EE0"/>
    <w:rsid w:val="000E271F"/>
    <w:rsid w:val="00147FC0"/>
    <w:rsid w:val="001F4B56"/>
    <w:rsid w:val="002045BC"/>
    <w:rsid w:val="0029100F"/>
    <w:rsid w:val="00327E27"/>
    <w:rsid w:val="00334498"/>
    <w:rsid w:val="00354363"/>
    <w:rsid w:val="003E46D7"/>
    <w:rsid w:val="00470866"/>
    <w:rsid w:val="00484716"/>
    <w:rsid w:val="0048670F"/>
    <w:rsid w:val="00497F03"/>
    <w:rsid w:val="004E5339"/>
    <w:rsid w:val="00513128"/>
    <w:rsid w:val="00525713"/>
    <w:rsid w:val="0052667F"/>
    <w:rsid w:val="00581988"/>
    <w:rsid w:val="005A4927"/>
    <w:rsid w:val="005B10DE"/>
    <w:rsid w:val="005D7E9E"/>
    <w:rsid w:val="00651832"/>
    <w:rsid w:val="00692B9E"/>
    <w:rsid w:val="006B7CB8"/>
    <w:rsid w:val="007155D8"/>
    <w:rsid w:val="007262F8"/>
    <w:rsid w:val="00731585"/>
    <w:rsid w:val="007511C6"/>
    <w:rsid w:val="00762603"/>
    <w:rsid w:val="007639C4"/>
    <w:rsid w:val="007A0155"/>
    <w:rsid w:val="007A0714"/>
    <w:rsid w:val="007B0E1A"/>
    <w:rsid w:val="007C35BD"/>
    <w:rsid w:val="007D01A5"/>
    <w:rsid w:val="007F64A8"/>
    <w:rsid w:val="00821AD9"/>
    <w:rsid w:val="008269EB"/>
    <w:rsid w:val="0088408F"/>
    <w:rsid w:val="008A4D9F"/>
    <w:rsid w:val="009F691D"/>
    <w:rsid w:val="00A06CDC"/>
    <w:rsid w:val="00A13FBA"/>
    <w:rsid w:val="00A353B9"/>
    <w:rsid w:val="00A63779"/>
    <w:rsid w:val="00A92740"/>
    <w:rsid w:val="00AA17BF"/>
    <w:rsid w:val="00B20AE4"/>
    <w:rsid w:val="00B71DCA"/>
    <w:rsid w:val="00BB1DDC"/>
    <w:rsid w:val="00BD6F88"/>
    <w:rsid w:val="00BE17BC"/>
    <w:rsid w:val="00C17F54"/>
    <w:rsid w:val="00C27E23"/>
    <w:rsid w:val="00C67DAF"/>
    <w:rsid w:val="00CF59D3"/>
    <w:rsid w:val="00D67C83"/>
    <w:rsid w:val="00DD4F9E"/>
    <w:rsid w:val="00DF6CFA"/>
    <w:rsid w:val="00F476B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158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27E23"/>
    <w:pPr>
      <w:ind w:left="720"/>
      <w:contextualSpacing/>
    </w:pPr>
  </w:style>
  <w:style w:type="paragraph" w:customStyle="1" w:styleId="Default">
    <w:name w:val="Default"/>
    <w:rsid w:val="00C27E2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CF59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59D3"/>
  </w:style>
  <w:style w:type="paragraph" w:styleId="Pta">
    <w:name w:val="footer"/>
    <w:basedOn w:val="Normlny"/>
    <w:link w:val="PtaChar"/>
    <w:uiPriority w:val="99"/>
    <w:unhideWhenUsed/>
    <w:rsid w:val="00CF59D3"/>
    <w:pPr>
      <w:tabs>
        <w:tab w:val="center" w:pos="4536"/>
        <w:tab w:val="right" w:pos="9072"/>
      </w:tabs>
      <w:spacing w:after="0" w:line="240" w:lineRule="auto"/>
    </w:pPr>
  </w:style>
  <w:style w:type="character" w:customStyle="1" w:styleId="PtaChar">
    <w:name w:val="Päta Char"/>
    <w:basedOn w:val="Predvolenpsmoodseku"/>
    <w:link w:val="Pta"/>
    <w:uiPriority w:val="99"/>
    <w:rsid w:val="00CF59D3"/>
  </w:style>
  <w:style w:type="character" w:styleId="Odkaznakomentr">
    <w:name w:val="annotation reference"/>
    <w:basedOn w:val="Predvolenpsmoodseku"/>
    <w:uiPriority w:val="99"/>
    <w:semiHidden/>
    <w:unhideWhenUsed/>
    <w:rsid w:val="00CF59D3"/>
    <w:rPr>
      <w:sz w:val="16"/>
      <w:szCs w:val="16"/>
    </w:rPr>
  </w:style>
  <w:style w:type="paragraph" w:styleId="Textkomentra">
    <w:name w:val="annotation text"/>
    <w:basedOn w:val="Normlny"/>
    <w:link w:val="TextkomentraChar"/>
    <w:uiPriority w:val="99"/>
    <w:semiHidden/>
    <w:unhideWhenUsed/>
    <w:rsid w:val="00CF59D3"/>
    <w:pPr>
      <w:spacing w:line="240" w:lineRule="auto"/>
    </w:pPr>
    <w:rPr>
      <w:sz w:val="20"/>
      <w:szCs w:val="20"/>
    </w:rPr>
  </w:style>
  <w:style w:type="character" w:customStyle="1" w:styleId="TextkomentraChar">
    <w:name w:val="Text komentára Char"/>
    <w:basedOn w:val="Predvolenpsmoodseku"/>
    <w:link w:val="Textkomentra"/>
    <w:uiPriority w:val="99"/>
    <w:semiHidden/>
    <w:rsid w:val="00CF59D3"/>
    <w:rPr>
      <w:sz w:val="20"/>
      <w:szCs w:val="20"/>
    </w:rPr>
  </w:style>
  <w:style w:type="paragraph" w:styleId="Predmetkomentra">
    <w:name w:val="annotation subject"/>
    <w:basedOn w:val="Textkomentra"/>
    <w:next w:val="Textkomentra"/>
    <w:link w:val="PredmetkomentraChar"/>
    <w:uiPriority w:val="99"/>
    <w:semiHidden/>
    <w:unhideWhenUsed/>
    <w:rsid w:val="00CF59D3"/>
    <w:rPr>
      <w:b/>
      <w:bCs/>
    </w:rPr>
  </w:style>
  <w:style w:type="character" w:customStyle="1" w:styleId="PredmetkomentraChar">
    <w:name w:val="Predmet komentára Char"/>
    <w:basedOn w:val="TextkomentraChar"/>
    <w:link w:val="Predmetkomentra"/>
    <w:uiPriority w:val="99"/>
    <w:semiHidden/>
    <w:rsid w:val="00CF59D3"/>
    <w:rPr>
      <w:b/>
      <w:bCs/>
      <w:sz w:val="20"/>
      <w:szCs w:val="20"/>
    </w:rPr>
  </w:style>
  <w:style w:type="paragraph" w:styleId="Revzia">
    <w:name w:val="Revision"/>
    <w:hidden/>
    <w:uiPriority w:val="99"/>
    <w:semiHidden/>
    <w:rsid w:val="00CF59D3"/>
    <w:pPr>
      <w:spacing w:after="0" w:line="240" w:lineRule="auto"/>
    </w:pPr>
  </w:style>
  <w:style w:type="paragraph" w:styleId="Textbubliny">
    <w:name w:val="Balloon Text"/>
    <w:basedOn w:val="Normlny"/>
    <w:link w:val="TextbublinyChar"/>
    <w:uiPriority w:val="99"/>
    <w:semiHidden/>
    <w:unhideWhenUsed/>
    <w:rsid w:val="00CF59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59D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5497848">
      <w:bodyDiv w:val="1"/>
      <w:marLeft w:val="0"/>
      <w:marRight w:val="0"/>
      <w:marTop w:val="0"/>
      <w:marBottom w:val="0"/>
      <w:divBdr>
        <w:top w:val="none" w:sz="0" w:space="0" w:color="auto"/>
        <w:left w:val="none" w:sz="0" w:space="0" w:color="auto"/>
        <w:bottom w:val="none" w:sz="0" w:space="0" w:color="auto"/>
        <w:right w:val="none" w:sz="0" w:space="0" w:color="auto"/>
      </w:divBdr>
    </w:div>
    <w:div w:id="1749572382">
      <w:bodyDiv w:val="1"/>
      <w:marLeft w:val="0"/>
      <w:marRight w:val="0"/>
      <w:marTop w:val="0"/>
      <w:marBottom w:val="0"/>
      <w:divBdr>
        <w:top w:val="none" w:sz="0" w:space="0" w:color="auto"/>
        <w:left w:val="none" w:sz="0" w:space="0" w:color="auto"/>
        <w:bottom w:val="none" w:sz="0" w:space="0" w:color="auto"/>
        <w:right w:val="none" w:sz="0" w:space="0" w:color="auto"/>
      </w:divBdr>
      <w:divsChild>
        <w:div w:id="1915162521">
          <w:marLeft w:val="0"/>
          <w:marRight w:val="0"/>
          <w:marTop w:val="0"/>
          <w:marBottom w:val="0"/>
          <w:divBdr>
            <w:top w:val="none" w:sz="0" w:space="0" w:color="auto"/>
            <w:left w:val="none" w:sz="0" w:space="0" w:color="auto"/>
            <w:bottom w:val="none" w:sz="0" w:space="0" w:color="auto"/>
            <w:right w:val="none" w:sz="0" w:space="0" w:color="auto"/>
          </w:divBdr>
          <w:divsChild>
            <w:div w:id="309673885">
              <w:marLeft w:val="0"/>
              <w:marRight w:val="0"/>
              <w:marTop w:val="0"/>
              <w:marBottom w:val="0"/>
              <w:divBdr>
                <w:top w:val="none" w:sz="0" w:space="0" w:color="auto"/>
                <w:left w:val="none" w:sz="0" w:space="0" w:color="auto"/>
                <w:bottom w:val="none" w:sz="0" w:space="0" w:color="auto"/>
                <w:right w:val="none" w:sz="0" w:space="0" w:color="auto"/>
              </w:divBdr>
              <w:divsChild>
                <w:div w:id="2039816315">
                  <w:marLeft w:val="0"/>
                  <w:marRight w:val="0"/>
                  <w:marTop w:val="0"/>
                  <w:marBottom w:val="0"/>
                  <w:divBdr>
                    <w:top w:val="none" w:sz="0" w:space="0" w:color="auto"/>
                    <w:left w:val="none" w:sz="0" w:space="0" w:color="auto"/>
                    <w:bottom w:val="none" w:sz="0" w:space="0" w:color="auto"/>
                    <w:right w:val="none" w:sz="0" w:space="0" w:color="auto"/>
                  </w:divBdr>
                  <w:divsChild>
                    <w:div w:id="848913385">
                      <w:marLeft w:val="0"/>
                      <w:marRight w:val="0"/>
                      <w:marTop w:val="0"/>
                      <w:marBottom w:val="0"/>
                      <w:divBdr>
                        <w:top w:val="none" w:sz="0" w:space="0" w:color="auto"/>
                        <w:left w:val="none" w:sz="0" w:space="0" w:color="auto"/>
                        <w:bottom w:val="none" w:sz="0" w:space="0" w:color="auto"/>
                        <w:right w:val="none" w:sz="0" w:space="0" w:color="auto"/>
                      </w:divBdr>
                      <w:divsChild>
                        <w:div w:id="1266381059">
                          <w:marLeft w:val="0"/>
                          <w:marRight w:val="0"/>
                          <w:marTop w:val="0"/>
                          <w:marBottom w:val="0"/>
                          <w:divBdr>
                            <w:top w:val="none" w:sz="0" w:space="0" w:color="auto"/>
                            <w:left w:val="none" w:sz="0" w:space="0" w:color="auto"/>
                            <w:bottom w:val="none" w:sz="0" w:space="0" w:color="auto"/>
                            <w:right w:val="none" w:sz="0" w:space="0" w:color="auto"/>
                          </w:divBdr>
                          <w:divsChild>
                            <w:div w:id="1879245502">
                              <w:marLeft w:val="0"/>
                              <w:marRight w:val="0"/>
                              <w:marTop w:val="0"/>
                              <w:marBottom w:val="0"/>
                              <w:divBdr>
                                <w:top w:val="none" w:sz="0" w:space="0" w:color="auto"/>
                                <w:left w:val="none" w:sz="0" w:space="0" w:color="auto"/>
                                <w:bottom w:val="none" w:sz="0" w:space="0" w:color="auto"/>
                                <w:right w:val="none" w:sz="0" w:space="0" w:color="auto"/>
                              </w:divBdr>
                              <w:divsChild>
                                <w:div w:id="1138571334">
                                  <w:marLeft w:val="0"/>
                                  <w:marRight w:val="0"/>
                                  <w:marTop w:val="0"/>
                                  <w:marBottom w:val="0"/>
                                  <w:divBdr>
                                    <w:top w:val="none" w:sz="0" w:space="0" w:color="auto"/>
                                    <w:left w:val="none" w:sz="0" w:space="0" w:color="auto"/>
                                    <w:bottom w:val="none" w:sz="0" w:space="0" w:color="auto"/>
                                    <w:right w:val="none" w:sz="0" w:space="0" w:color="auto"/>
                                  </w:divBdr>
                                  <w:divsChild>
                                    <w:div w:id="1946572844">
                                      <w:marLeft w:val="0"/>
                                      <w:marRight w:val="60"/>
                                      <w:marTop w:val="0"/>
                                      <w:marBottom w:val="0"/>
                                      <w:divBdr>
                                        <w:top w:val="none" w:sz="0" w:space="0" w:color="auto"/>
                                        <w:left w:val="none" w:sz="0" w:space="0" w:color="auto"/>
                                        <w:bottom w:val="none" w:sz="0" w:space="0" w:color="auto"/>
                                        <w:right w:val="none" w:sz="0" w:space="0" w:color="auto"/>
                                      </w:divBdr>
                                      <w:divsChild>
                                        <w:div w:id="920408840">
                                          <w:marLeft w:val="0"/>
                                          <w:marRight w:val="0"/>
                                          <w:marTop w:val="0"/>
                                          <w:marBottom w:val="0"/>
                                          <w:divBdr>
                                            <w:top w:val="none" w:sz="0" w:space="0" w:color="auto"/>
                                            <w:left w:val="none" w:sz="0" w:space="0" w:color="auto"/>
                                            <w:bottom w:val="none" w:sz="0" w:space="0" w:color="auto"/>
                                            <w:right w:val="none" w:sz="0" w:space="0" w:color="auto"/>
                                          </w:divBdr>
                                        </w:div>
                                        <w:div w:id="1219708289">
                                          <w:marLeft w:val="0"/>
                                          <w:marRight w:val="0"/>
                                          <w:marTop w:val="0"/>
                                          <w:marBottom w:val="0"/>
                                          <w:divBdr>
                                            <w:top w:val="none" w:sz="0" w:space="0" w:color="auto"/>
                                            <w:left w:val="none" w:sz="0" w:space="0" w:color="auto"/>
                                            <w:bottom w:val="none" w:sz="0" w:space="0" w:color="auto"/>
                                            <w:right w:val="none" w:sz="0" w:space="0" w:color="auto"/>
                                          </w:divBdr>
                                        </w:div>
                                        <w:div w:id="800730592">
                                          <w:marLeft w:val="0"/>
                                          <w:marRight w:val="0"/>
                                          <w:marTop w:val="0"/>
                                          <w:marBottom w:val="0"/>
                                          <w:divBdr>
                                            <w:top w:val="single" w:sz="6" w:space="12" w:color="999999"/>
                                            <w:left w:val="single" w:sz="6" w:space="12" w:color="999999"/>
                                            <w:bottom w:val="single" w:sz="6" w:space="12" w:color="999999"/>
                                            <w:right w:val="single" w:sz="6" w:space="12" w:color="999999"/>
                                          </w:divBdr>
                                          <w:divsChild>
                                            <w:div w:id="190461630">
                                              <w:marLeft w:val="0"/>
                                              <w:marRight w:val="0"/>
                                              <w:marTop w:val="0"/>
                                              <w:marBottom w:val="0"/>
                                              <w:divBdr>
                                                <w:top w:val="none" w:sz="0" w:space="0" w:color="auto"/>
                                                <w:left w:val="none" w:sz="0" w:space="0" w:color="auto"/>
                                                <w:bottom w:val="none" w:sz="0" w:space="0" w:color="auto"/>
                                                <w:right w:val="none" w:sz="0" w:space="0" w:color="auto"/>
                                              </w:divBdr>
                                            </w:div>
                                          </w:divsChild>
                                        </w:div>
                                        <w:div w:id="8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39202">
                                  <w:marLeft w:val="0"/>
                                  <w:marRight w:val="0"/>
                                  <w:marTop w:val="0"/>
                                  <w:marBottom w:val="0"/>
                                  <w:divBdr>
                                    <w:top w:val="none" w:sz="0" w:space="0" w:color="auto"/>
                                    <w:left w:val="none" w:sz="0" w:space="0" w:color="auto"/>
                                    <w:bottom w:val="none" w:sz="0" w:space="0" w:color="auto"/>
                                    <w:right w:val="none" w:sz="0" w:space="0" w:color="auto"/>
                                  </w:divBdr>
                                  <w:divsChild>
                                    <w:div w:id="1785877858">
                                      <w:marLeft w:val="60"/>
                                      <w:marRight w:val="0"/>
                                      <w:marTop w:val="0"/>
                                      <w:marBottom w:val="0"/>
                                      <w:divBdr>
                                        <w:top w:val="none" w:sz="0" w:space="0" w:color="auto"/>
                                        <w:left w:val="none" w:sz="0" w:space="0" w:color="auto"/>
                                        <w:bottom w:val="none" w:sz="0" w:space="0" w:color="auto"/>
                                        <w:right w:val="none" w:sz="0" w:space="0" w:color="auto"/>
                                      </w:divBdr>
                                      <w:divsChild>
                                        <w:div w:id="1141774254">
                                          <w:marLeft w:val="0"/>
                                          <w:marRight w:val="0"/>
                                          <w:marTop w:val="0"/>
                                          <w:marBottom w:val="0"/>
                                          <w:divBdr>
                                            <w:top w:val="none" w:sz="0" w:space="0" w:color="auto"/>
                                            <w:left w:val="none" w:sz="0" w:space="0" w:color="auto"/>
                                            <w:bottom w:val="none" w:sz="0" w:space="0" w:color="auto"/>
                                            <w:right w:val="none" w:sz="0" w:space="0" w:color="auto"/>
                                          </w:divBdr>
                                          <w:divsChild>
                                            <w:div w:id="1821996118">
                                              <w:marLeft w:val="0"/>
                                              <w:marRight w:val="0"/>
                                              <w:marTop w:val="0"/>
                                              <w:marBottom w:val="120"/>
                                              <w:divBdr>
                                                <w:top w:val="single" w:sz="6" w:space="0" w:color="F5F5F5"/>
                                                <w:left w:val="single" w:sz="6" w:space="0" w:color="F5F5F5"/>
                                                <w:bottom w:val="single" w:sz="6" w:space="0" w:color="F5F5F5"/>
                                                <w:right w:val="single" w:sz="6" w:space="0" w:color="F5F5F5"/>
                                              </w:divBdr>
                                              <w:divsChild>
                                                <w:div w:id="948514705">
                                                  <w:marLeft w:val="0"/>
                                                  <w:marRight w:val="0"/>
                                                  <w:marTop w:val="0"/>
                                                  <w:marBottom w:val="0"/>
                                                  <w:divBdr>
                                                    <w:top w:val="none" w:sz="0" w:space="0" w:color="auto"/>
                                                    <w:left w:val="none" w:sz="0" w:space="0" w:color="auto"/>
                                                    <w:bottom w:val="none" w:sz="0" w:space="0" w:color="auto"/>
                                                    <w:right w:val="none" w:sz="0" w:space="0" w:color="auto"/>
                                                  </w:divBdr>
                                                  <w:divsChild>
                                                    <w:div w:id="19770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A921-E627-4A8D-A5EB-46D86742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3204</Words>
  <Characters>18263</Characters>
  <Application>Microsoft Office Word</Application>
  <DocSecurity>0</DocSecurity>
  <Lines>152</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Aikaterini Sesele</dc:creator>
  <cp:lastModifiedBy> </cp:lastModifiedBy>
  <cp:revision>2</cp:revision>
  <dcterms:created xsi:type="dcterms:W3CDTF">2016-10-14T07:31:00Z</dcterms:created>
  <dcterms:modified xsi:type="dcterms:W3CDTF">2016-10-14T07:31:00Z</dcterms:modified>
</cp:coreProperties>
</file>