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DB" w:rsidRPr="001E5553" w:rsidRDefault="002C4F0F">
      <w:pPr>
        <w:spacing w:after="0" w:line="240" w:lineRule="auto"/>
        <w:jc w:val="center"/>
        <w:rPr>
          <w:rFonts w:ascii="Times New Roman" w:hAnsi="Times New Roman"/>
          <w:b/>
          <w:bCs/>
          <w:sz w:val="24"/>
          <w:szCs w:val="24"/>
        </w:rPr>
      </w:pPr>
      <w:bookmarkStart w:id="0" w:name="_GoBack"/>
      <w:bookmarkEnd w:id="0"/>
      <w:r w:rsidRPr="001E5553">
        <w:rPr>
          <w:rFonts w:ascii="Times New Roman" w:hAnsi="Times New Roman"/>
          <w:b/>
          <w:sz w:val="24"/>
        </w:rPr>
        <w:t>Písomná informácia pre používateľa</w:t>
      </w:r>
    </w:p>
    <w:p w:rsidR="00B065DB" w:rsidRPr="001E5553" w:rsidRDefault="00B065DB">
      <w:pPr>
        <w:spacing w:after="0" w:line="240" w:lineRule="auto"/>
        <w:jc w:val="center"/>
        <w:rPr>
          <w:rFonts w:ascii="Times New Roman" w:hAnsi="Times New Roman"/>
          <w:b/>
          <w:sz w:val="24"/>
        </w:rPr>
      </w:pPr>
    </w:p>
    <w:p w:rsidR="00B065DB" w:rsidRPr="001E5553" w:rsidRDefault="007279D6">
      <w:pPr>
        <w:spacing w:after="0" w:line="240" w:lineRule="auto"/>
        <w:jc w:val="center"/>
        <w:rPr>
          <w:rFonts w:ascii="Times New Roman" w:hAnsi="Times New Roman"/>
          <w:b/>
          <w:sz w:val="24"/>
        </w:rPr>
      </w:pPr>
      <w:r>
        <w:rPr>
          <w:rFonts w:ascii="Times New Roman" w:hAnsi="Times New Roman"/>
          <w:b/>
          <w:sz w:val="24"/>
        </w:rPr>
        <w:t>Medicinálny oxid dusný SOL 100 %</w:t>
      </w:r>
    </w:p>
    <w:p w:rsidR="00B065DB" w:rsidRPr="001E5553" w:rsidRDefault="007279D6">
      <w:pPr>
        <w:spacing w:after="0" w:line="240" w:lineRule="auto"/>
        <w:jc w:val="center"/>
        <w:rPr>
          <w:rFonts w:ascii="Times New Roman" w:hAnsi="Times New Roman"/>
          <w:sz w:val="24"/>
        </w:rPr>
      </w:pPr>
      <w:r w:rsidRPr="007279D6">
        <w:rPr>
          <w:rFonts w:ascii="Times New Roman" w:hAnsi="Times New Roman"/>
          <w:sz w:val="24"/>
        </w:rPr>
        <w:t>medicinálny plyn skvapalnený</w:t>
      </w:r>
    </w:p>
    <w:p w:rsidR="00FE626E" w:rsidRPr="001E5553" w:rsidRDefault="00FE626E">
      <w:pPr>
        <w:spacing w:after="0" w:line="240" w:lineRule="auto"/>
        <w:jc w:val="center"/>
        <w:rPr>
          <w:rFonts w:ascii="Times New Roman" w:hAnsi="Times New Roman"/>
          <w:sz w:val="24"/>
        </w:rPr>
      </w:pPr>
    </w:p>
    <w:p w:rsidR="00B065DB" w:rsidRPr="001E5553" w:rsidRDefault="007279D6">
      <w:pPr>
        <w:spacing w:after="0" w:line="240" w:lineRule="auto"/>
        <w:jc w:val="center"/>
        <w:rPr>
          <w:rFonts w:ascii="Times New Roman" w:hAnsi="Times New Roman"/>
          <w:sz w:val="24"/>
          <w:szCs w:val="24"/>
        </w:rPr>
      </w:pPr>
      <w:r>
        <w:rPr>
          <w:rFonts w:ascii="Times New Roman" w:hAnsi="Times New Roman"/>
          <w:sz w:val="24"/>
        </w:rPr>
        <w:t>oxid dusný</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Pozorne si prečítajte celú písomnú informáciu predtým, ako začnete používať tento liek, pretože obsahuje pre vás dôležité informácie.</w:t>
      </w:r>
    </w:p>
    <w:p w:rsidR="00904ABE" w:rsidRDefault="007279D6">
      <w:pPr>
        <w:tabs>
          <w:tab w:val="left" w:pos="567"/>
        </w:tabs>
        <w:spacing w:after="0" w:line="240" w:lineRule="auto"/>
        <w:ind w:left="564" w:hanging="564"/>
        <w:rPr>
          <w:rFonts w:ascii="Times New Roman" w:hAnsi="Times New Roman"/>
          <w:sz w:val="24"/>
        </w:rPr>
      </w:pPr>
      <w:r>
        <w:rPr>
          <w:rFonts w:ascii="Times New Roman" w:hAnsi="Times New Roman"/>
          <w:sz w:val="24"/>
        </w:rPr>
        <w:t>-</w:t>
      </w:r>
      <w:r>
        <w:rPr>
          <w:rFonts w:ascii="Times New Roman" w:hAnsi="Times New Roman"/>
          <w:sz w:val="24"/>
        </w:rPr>
        <w:tab/>
        <w:t>Túto písomnú informáciu si uschovajte. Možno bude potrebné, aby ste si ju znovu prečítali.</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w:t>
      </w:r>
      <w:r>
        <w:rPr>
          <w:rFonts w:ascii="Times New Roman" w:hAnsi="Times New Roman"/>
          <w:sz w:val="24"/>
        </w:rPr>
        <w:tab/>
        <w:t>Ak máte akékoľvek ďalšie otázky, obráťte sa na svojho lekára alebo lekárnika.</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Tento liek bol predpísaný iba vám. Nedávajte ho nikomu inému. Môže mu uškodiť, dokonca aj vtedy, ak má rovnaké prejavy ochorenia ako vy.</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sa u vás vyskytne akýkoľvek vedľajší účinok, obráťte sa na svojho lekára alebo lekárnika. To sa týka aj akýchkoľvek vedľajších účinkov, ktoré nie sú uvedené v tejto písomnej informácii. Pozri časť 4.</w:t>
      </w:r>
    </w:p>
    <w:p w:rsidR="00B065DB" w:rsidRPr="001E5553" w:rsidRDefault="00B065DB">
      <w:pPr>
        <w:spacing w:after="0" w:line="240" w:lineRule="auto"/>
        <w:rPr>
          <w:rFonts w:ascii="Times New Roman" w:hAnsi="Times New Roman"/>
          <w:b/>
          <w:bCs/>
          <w:sz w:val="24"/>
          <w:szCs w:val="24"/>
        </w:rPr>
      </w:pPr>
    </w:p>
    <w:p w:rsidR="00AF1054" w:rsidRPr="001E5553" w:rsidRDefault="00AF1054">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V tejto písomnej informácii sa dozviete:</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1.</w:t>
      </w:r>
      <w:r>
        <w:rPr>
          <w:rFonts w:ascii="Times New Roman" w:hAnsi="Times New Roman"/>
          <w:sz w:val="24"/>
        </w:rPr>
        <w:tab/>
        <w:t>Čo je Medicinálny oxid dusný SOL a na čo sa používa</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2.</w:t>
      </w:r>
      <w:r>
        <w:rPr>
          <w:rFonts w:ascii="Times New Roman" w:hAnsi="Times New Roman"/>
          <w:sz w:val="24"/>
        </w:rPr>
        <w:tab/>
        <w:t>Čo potrebujete vedieť predtým, ako použijete Medicinálny oxid dusný SOL</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3.</w:t>
      </w:r>
      <w:r>
        <w:rPr>
          <w:rFonts w:ascii="Times New Roman" w:hAnsi="Times New Roman"/>
          <w:sz w:val="24"/>
        </w:rPr>
        <w:tab/>
        <w:t>Ako používať Medicinálny oxid dusný SOL</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4.</w:t>
      </w:r>
      <w:r>
        <w:rPr>
          <w:rFonts w:ascii="Times New Roman" w:hAnsi="Times New Roman"/>
          <w:sz w:val="24"/>
        </w:rPr>
        <w:tab/>
        <w:t>Možné vedľajšie účinky</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5.</w:t>
      </w:r>
      <w:r>
        <w:rPr>
          <w:rFonts w:ascii="Times New Roman" w:hAnsi="Times New Roman"/>
          <w:sz w:val="24"/>
        </w:rPr>
        <w:tab/>
        <w:t>Ako uchovávať Medicinálny oxid dusný SOL</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6.</w:t>
      </w:r>
      <w:r>
        <w:rPr>
          <w:rFonts w:ascii="Times New Roman" w:hAnsi="Times New Roman"/>
          <w:sz w:val="24"/>
        </w:rPr>
        <w:tab/>
        <w:t>Obsah balenia a ďalšie informácie</w:t>
      </w:r>
    </w:p>
    <w:p w:rsidR="00B065DB" w:rsidRPr="001E5553" w:rsidRDefault="00B065DB">
      <w:pPr>
        <w:spacing w:after="0" w:line="240" w:lineRule="auto"/>
        <w:rPr>
          <w:rFonts w:ascii="Times New Roman" w:hAnsi="Times New Roman"/>
          <w:b/>
          <w:bCs/>
          <w:sz w:val="24"/>
          <w:szCs w:val="24"/>
        </w:rPr>
      </w:pPr>
    </w:p>
    <w:p w:rsidR="00AF1054" w:rsidRPr="001E5553" w:rsidRDefault="00AF1054">
      <w:pPr>
        <w:spacing w:after="0" w:line="240" w:lineRule="auto"/>
        <w:rPr>
          <w:rFonts w:ascii="Times New Roman" w:hAnsi="Times New Roman"/>
          <w:b/>
          <w:bCs/>
          <w:sz w:val="24"/>
          <w:szCs w:val="24"/>
        </w:rPr>
      </w:pPr>
    </w:p>
    <w:p w:rsidR="00904ABE" w:rsidRDefault="007279D6">
      <w:pPr>
        <w:pStyle w:val="Odsekzoznamu"/>
        <w:numPr>
          <w:ilvl w:val="0"/>
          <w:numId w:val="1"/>
        </w:numPr>
        <w:spacing w:after="0" w:line="240" w:lineRule="auto"/>
        <w:ind w:left="567" w:hanging="567"/>
        <w:rPr>
          <w:rFonts w:ascii="Times New Roman" w:hAnsi="Times New Roman"/>
          <w:b/>
          <w:bCs/>
          <w:sz w:val="24"/>
          <w:szCs w:val="24"/>
        </w:rPr>
      </w:pPr>
      <w:r>
        <w:rPr>
          <w:rFonts w:ascii="Times New Roman" w:hAnsi="Times New Roman"/>
          <w:b/>
          <w:sz w:val="24"/>
        </w:rPr>
        <w:t>Čo je Medicinálny oxid dusný Sol a na čo sa používa</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Pr>
          <w:rFonts w:ascii="Times New Roman" w:hAnsi="Times New Roman"/>
          <w:sz w:val="24"/>
        </w:rPr>
        <w:t>Medicinálny oxid dusný SOL je plyn na inhaláciu (určený pre vdýchnutie). Liečivo je oxid dusný, tiež známy ako „rajský plyn“. Patrí do skupiny celkových anestetík (látok navodzujúcich spánok) a podáva ho lekár.</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Pr>
          <w:rFonts w:ascii="Times New Roman" w:hAnsi="Times New Roman"/>
          <w:sz w:val="24"/>
        </w:rPr>
        <w:t>Medicinálny oxid dusný SOL sa používa na krátkodobú úľavu od bolesti, ale aj ako súčasť pri navodzovaní umelého spánku u dospelých a detí starších ako 1 mesiac:</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Medicinálny oxid dusný SOL sa používa v kombinácii s kyslíkom ako látka na navodenie umelého spánku, ako liek proti bolesti pri bolestivých krátkodobých zásahoch, ako napríklad po úrazoch, pri liečbe popálenín, pri zubných chirurgických zákrokoch, pri pôrode a operácii uší, nosa alebo hrdla. V týchto prípadoch sa zmes vždy skladá z 50 % oxidu dusného a 50 % kyslíka.</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 xml:space="preserve">- </w:t>
      </w:r>
      <w:r>
        <w:rPr>
          <w:rFonts w:ascii="Times New Roman" w:hAnsi="Times New Roman"/>
          <w:sz w:val="24"/>
        </w:rPr>
        <w:tab/>
        <w:t>Medicinálny oxid dusný SOL spolu s kyslíkom sa používa aj ako nosný liek na navodenie umelého spánku pri kombinácii s ďalšími liekmi na navodenie umelého spánku.</w:t>
      </w:r>
    </w:p>
    <w:p w:rsidR="00B065DB" w:rsidRPr="001E5553" w:rsidRDefault="007279D6">
      <w:pPr>
        <w:spacing w:after="0" w:line="240" w:lineRule="auto"/>
        <w:ind w:left="284"/>
        <w:rPr>
          <w:rFonts w:ascii="Times New Roman" w:hAnsi="Times New Roman"/>
          <w:sz w:val="24"/>
          <w:szCs w:val="24"/>
        </w:rPr>
      </w:pPr>
      <w:r>
        <w:rPr>
          <w:rFonts w:ascii="Times New Roman" w:hAnsi="Times New Roman"/>
          <w:sz w:val="24"/>
        </w:rPr>
        <w:t>V tomto prípade je zloženie zmesi rôzne, pričom zmes vždy obsahuje najmenej 21 % kyslíka.</w:t>
      </w:r>
    </w:p>
    <w:p w:rsidR="00B065DB" w:rsidRPr="001E5553" w:rsidRDefault="00B065DB">
      <w:pPr>
        <w:spacing w:after="0" w:line="240" w:lineRule="auto"/>
        <w:rPr>
          <w:rFonts w:ascii="Times New Roman" w:hAnsi="Times New Roman"/>
          <w:b/>
          <w:bCs/>
          <w:sz w:val="24"/>
          <w:szCs w:val="24"/>
        </w:rPr>
      </w:pPr>
    </w:p>
    <w:p w:rsidR="00AF1054" w:rsidRPr="001E5553" w:rsidRDefault="00AF1054">
      <w:pPr>
        <w:spacing w:after="0" w:line="240" w:lineRule="auto"/>
        <w:rPr>
          <w:rFonts w:ascii="Times New Roman" w:hAnsi="Times New Roman"/>
          <w:b/>
          <w:bCs/>
          <w:sz w:val="24"/>
          <w:szCs w:val="24"/>
        </w:rPr>
      </w:pPr>
    </w:p>
    <w:p w:rsidR="00904ABE" w:rsidRDefault="007279D6">
      <w:pPr>
        <w:pStyle w:val="Odsekzoznamu"/>
        <w:keepNext/>
        <w:keepLines/>
        <w:numPr>
          <w:ilvl w:val="0"/>
          <w:numId w:val="1"/>
        </w:numPr>
        <w:spacing w:after="0" w:line="240" w:lineRule="auto"/>
        <w:ind w:left="567" w:hanging="567"/>
        <w:rPr>
          <w:rFonts w:ascii="Times New Roman" w:hAnsi="Times New Roman"/>
          <w:b/>
          <w:bCs/>
          <w:sz w:val="24"/>
          <w:szCs w:val="24"/>
        </w:rPr>
      </w:pPr>
      <w:r>
        <w:rPr>
          <w:rFonts w:ascii="Times New Roman" w:hAnsi="Times New Roman"/>
          <w:b/>
          <w:sz w:val="24"/>
        </w:rPr>
        <w:lastRenderedPageBreak/>
        <w:t>Čo potrebujete vedieť predtým, ako použijete Medicinálny oxid dusný SOL</w:t>
      </w:r>
    </w:p>
    <w:p w:rsidR="00904ABE" w:rsidRDefault="00904ABE">
      <w:pPr>
        <w:keepNext/>
        <w:keepLines/>
        <w:spacing w:after="0" w:line="240" w:lineRule="auto"/>
        <w:rPr>
          <w:rFonts w:ascii="Times New Roman" w:hAnsi="Times New Roman"/>
          <w:b/>
          <w:bCs/>
          <w:sz w:val="24"/>
          <w:szCs w:val="24"/>
        </w:rPr>
      </w:pPr>
    </w:p>
    <w:p w:rsidR="00904ABE" w:rsidRDefault="007279D6">
      <w:pPr>
        <w:keepNext/>
        <w:keepLines/>
        <w:spacing w:after="0" w:line="240" w:lineRule="auto"/>
        <w:rPr>
          <w:rFonts w:ascii="Times New Roman" w:hAnsi="Times New Roman"/>
          <w:b/>
          <w:bCs/>
          <w:sz w:val="24"/>
          <w:szCs w:val="24"/>
        </w:rPr>
      </w:pPr>
      <w:r>
        <w:rPr>
          <w:rFonts w:ascii="Times New Roman" w:hAnsi="Times New Roman"/>
          <w:b/>
          <w:sz w:val="24"/>
        </w:rPr>
        <w:t>Nepoužívajte Medicinálny oxid dusný SOL</w:t>
      </w:r>
    </w:p>
    <w:p w:rsidR="00904ABE" w:rsidRDefault="007279D6">
      <w:pPr>
        <w:keepNext/>
        <w:keepLines/>
        <w:tabs>
          <w:tab w:val="left" w:pos="567"/>
        </w:tabs>
        <w:spacing w:after="0" w:line="240" w:lineRule="auto"/>
        <w:rPr>
          <w:rFonts w:ascii="Times New Roman" w:hAnsi="Times New Roman"/>
          <w:sz w:val="24"/>
          <w:szCs w:val="24"/>
        </w:rPr>
      </w:pPr>
      <w:r>
        <w:rPr>
          <w:rFonts w:ascii="Times New Roman" w:hAnsi="Times New Roman"/>
          <w:sz w:val="24"/>
        </w:rPr>
        <w:t>-</w:t>
      </w:r>
      <w:r>
        <w:rPr>
          <w:rFonts w:ascii="Times New Roman" w:hAnsi="Times New Roman"/>
          <w:sz w:val="24"/>
        </w:rPr>
        <w:tab/>
        <w:t>Ak pravidelne alebo dlhodobo vdychujete medicinálny kyslík.</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existuje možnosť nahromadenia vzduchu alebo plynu v tele. To môže platiť v prípade neliečeného pneumotoraxu („spľasnutie pľúc“), vezikulárneho rozdutia pľúc</w:t>
      </w:r>
      <w:r w:rsidR="002C4F0F" w:rsidRPr="001E5553">
        <w:rPr>
          <w:rFonts w:ascii="Times New Roman" w:hAnsi="Times New Roman"/>
          <w:sz w:val="24"/>
        </w:rPr>
        <w:t xml:space="preserve"> </w:t>
      </w:r>
      <w:r>
        <w:rPr>
          <w:rFonts w:ascii="Times New Roman" w:hAnsi="Times New Roman"/>
          <w:sz w:val="24"/>
        </w:rPr>
        <w:t>alebo choroby z dekompresie („zmena tvaru pľúc“).</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trpíte poruchou vedomia (závrat, zmätenosť) do takej miery, že nedokážete dostatočne spolupracovať.</w:t>
      </w:r>
    </w:p>
    <w:p w:rsidR="00904ABE" w:rsidRDefault="007279D6">
      <w:pPr>
        <w:tabs>
          <w:tab w:val="left" w:pos="567"/>
        </w:tabs>
        <w:spacing w:after="0" w:line="240" w:lineRule="auto"/>
        <w:rPr>
          <w:rFonts w:ascii="Times New Roman" w:hAnsi="Times New Roman"/>
          <w:sz w:val="24"/>
          <w:szCs w:val="24"/>
        </w:rPr>
      </w:pPr>
      <w:r>
        <w:rPr>
          <w:rFonts w:ascii="Times New Roman" w:hAnsi="Times New Roman"/>
          <w:sz w:val="24"/>
        </w:rPr>
        <w:t>-</w:t>
      </w:r>
      <w:r>
        <w:rPr>
          <w:rFonts w:ascii="Times New Roman" w:hAnsi="Times New Roman"/>
          <w:sz w:val="24"/>
        </w:rPr>
        <w:tab/>
        <w:t>Ak je prítomné náhle vzniknuté upchatie v tráviaceho systému.</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existuje možnosť zvýšeného tlaku v mozgu, vyznačujúca sa silnou bolesťou hlavy, rozmazaným videním, zvýšeným tlakom mozgovomiešneho moku, prejavmi strát vedomia v dôsledku neurologickej poruchy a poruchami vedomia.</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je poranená tvár na mieste, kde sa prikladá maska na vdychovanie lieku na navodenie umelého spánku.</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Po injekcii plynu (napr. SF6, C3F8) do oka, ktorá môže spôsobiť zvýšenie objemu v oku a prípadne spôsobiť slepotu. (Lekár nesmie používať Medicinálny oxid dusný SOL dovtedy, kým neuplynie dostatočný čas).</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 xml:space="preserve">Ak </w:t>
      </w:r>
      <w:r w:rsidR="00E0785C">
        <w:rPr>
          <w:rFonts w:ascii="Times New Roman" w:hAnsi="Times New Roman"/>
          <w:sz w:val="24"/>
        </w:rPr>
        <w:t>je</w:t>
      </w:r>
      <w:r>
        <w:rPr>
          <w:rFonts w:ascii="Times New Roman" w:hAnsi="Times New Roman"/>
          <w:sz w:val="24"/>
        </w:rPr>
        <w:t xml:space="preserve"> prítomný nedostatok vitamínu B12 v rannom štádiu tehotenstva.</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Upozornenia a opatrenia</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máte nedostatok vitamínu B12, ako to môže byť napr. u osôb s chudokrvnosťou spôsobenou nedostatkom vitamínu B12 (zhubná forma chudokrvnosti) alebo Crohnovou chorobou (chronické zápalové ochorenie čriev) alebo u vegetariánov.</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trpíte poruchou funkcie srdca (ak srdce nepracuje dostatočne).</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máte závažne nízky krvný tlak v dôsledku šoku alebo srdcového zlyhania.</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máte kosáčikovitú anémiu (špecifické ochorenie krvi, pri ktorom majú červené krvinky neobvyklý tvar).</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sa pri pôrode podal liek na tlmenie bolesti s obsahom ópia (kombinácia tohto typu lieku s Medicinálny oxidom dusným SOL môže spôsobiť stratu vedomia).</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Po injekcii do oka (iného liečiva) musí uplynúť dostatočný čas na to, kým sa podá Medicinálny oxid dusný SOL, v opačnom prípade hrozí riziko očných problémov (vrátane slepoty).</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sa súčasne používajú benzodiazepíny (určitá skupina liekov s utišujúcimi, uspávacími a/alebo svalovo relaxačnými účinkami), inak môže dôjsť ku strate vedomia.</w:t>
      </w:r>
    </w:p>
    <w:p w:rsidR="00904ABE" w:rsidRDefault="007279D6">
      <w:pPr>
        <w:tabs>
          <w:tab w:val="left" w:pos="567"/>
        </w:tabs>
        <w:spacing w:after="0" w:line="240" w:lineRule="auto"/>
        <w:ind w:left="567" w:hanging="567"/>
        <w:rPr>
          <w:rFonts w:ascii="Times New Roman" w:hAnsi="Times New Roman"/>
          <w:sz w:val="24"/>
          <w:szCs w:val="24"/>
        </w:rPr>
      </w:pPr>
      <w:r>
        <w:rPr>
          <w:rFonts w:ascii="Times New Roman" w:hAnsi="Times New Roman"/>
          <w:sz w:val="24"/>
        </w:rPr>
        <w:t>-</w:t>
      </w:r>
      <w:r>
        <w:rPr>
          <w:rFonts w:ascii="Times New Roman" w:hAnsi="Times New Roman"/>
          <w:sz w:val="24"/>
        </w:rPr>
        <w:tab/>
        <w:t>Ak sa liečite bleomycínom (liečivo používané na liečbu rakoviny).</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Ak sa vás týka niektoré z vyššie uvedených upozornení alebo sa vás týkalo v minulosti, obráťte sa, prosím, na svojho lekára.</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Iné lieky a Medicinálny oxid dusný SOL</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Ak teraz užívate alebo ste v poslednom čase užívali, či práve budete užívať ďalšie lieky, povedzte to svojmu lekárovi alebo lekárnikovi.</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POZNÁMKA: Nasledujúce informácie sa môžu vzťahovať aj na lieky používané pred použitím Medicinálneho oxidu dusného SOL alebo po ňom.</w:t>
      </w:r>
    </w:p>
    <w:p w:rsidR="00B065DB" w:rsidRPr="001E5553" w:rsidRDefault="00B065DB">
      <w:pPr>
        <w:spacing w:after="0" w:line="240" w:lineRule="auto"/>
        <w:rPr>
          <w:rFonts w:ascii="Times New Roman" w:hAnsi="Times New Roman"/>
          <w:sz w:val="24"/>
          <w:szCs w:val="24"/>
        </w:rPr>
      </w:pPr>
    </w:p>
    <w:p w:rsidR="00B065DB" w:rsidRPr="001E5553" w:rsidRDefault="007279D6">
      <w:pPr>
        <w:tabs>
          <w:tab w:val="left" w:pos="284"/>
        </w:tabs>
        <w:spacing w:after="0" w:line="240" w:lineRule="auto"/>
        <w:rPr>
          <w:rFonts w:ascii="Times New Roman" w:hAnsi="Times New Roman"/>
          <w:sz w:val="24"/>
          <w:szCs w:val="24"/>
        </w:rPr>
      </w:pPr>
      <w:r>
        <w:rPr>
          <w:rFonts w:ascii="Times New Roman" w:hAnsi="Times New Roman"/>
          <w:sz w:val="24"/>
        </w:rPr>
        <w:t>-</w:t>
      </w:r>
      <w:r>
        <w:rPr>
          <w:rFonts w:ascii="Times New Roman" w:hAnsi="Times New Roman"/>
          <w:sz w:val="24"/>
        </w:rPr>
        <w:tab/>
        <w:t>Lieky s omamným účinkom zvyšujú účinok Medicinálneho oxidu dusného SOL.</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Lieky obsahujúce morfium zvyšujú bolesť utišujúce a tlmivé účinky Medicinálneho oxidu dusného SOL.</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 xml:space="preserve">Benzodiazepíny a barbituráty (špecifická skupina liekov s upokojujúcimi, uspávacími a/alebo svalovo relaxačnými účinkami) zvyšujú účinok Medicinálneho oxidu dusného SOL </w:t>
      </w:r>
      <w:r>
        <w:rPr>
          <w:rFonts w:ascii="Times New Roman" w:hAnsi="Times New Roman"/>
          <w:sz w:val="24"/>
        </w:rPr>
        <w:lastRenderedPageBreak/>
        <w:t>a kombinácia týchto liekov s Medicinálnym oxidom dusným SOL môže viesť ku strate vedomia.</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Účinok niektorých liečiv na uvoľnenie svalstva (ako napr. pankuróni</w:t>
      </w:r>
      <w:r w:rsidR="001E5553">
        <w:rPr>
          <w:rFonts w:ascii="Times New Roman" w:hAnsi="Times New Roman"/>
          <w:sz w:val="24"/>
        </w:rPr>
        <w:t>u</w:t>
      </w:r>
      <w:r>
        <w:rPr>
          <w:rFonts w:ascii="Times New Roman" w:hAnsi="Times New Roman"/>
          <w:sz w:val="24"/>
        </w:rPr>
        <w:t>m, vekurónium) je zvýšený Medicinálnym oxidom dusným SOL.</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Poškodenie spôsobené nitroprusidom sodným (liečivo na liečbu vysokého krvného tlaku) a metotrexátom (liečivo používané pri liečbe rakoviny) sa zvýši, pretože Medicinálny oxid dusný SOL ruší účinok vitamínu B12.</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Poškodenie pľúc spôsobené bleomycínom (liečivo sa používa pri liečbe rakoviny) môže byť zvýšené pri zvýšenom podávaní kyslíka (ku ktorému napríklad dochádza pri liečbe Medicinálnym oxidom dusným SOL).</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Medicinálny oxid dusný SOL s jedlom a nápojmi</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Ak sa Medicinálny oxid dusný SOL používa ako súčasť lieku na navodenie umelého spánku, nie je možné nič jesť ani piť od 24. hodiny v noci pred liečbou, pretože Medicinálny oxid dusný SOL môže vyvolať nevoľnosť alebo vracanie (pozrite si časť 4 „Možné vedľajšie účinky“).</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Tehotenstvo, dojčenie a plodnosť</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Predtým, ako začnete užívať akýkoľvek liek, obráťte sa na svojho lekára alebo lekárnika.</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Tehotenstvo</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Obmedzené údaje o krátkodobom používaní Medicinálneho oxidu dusného SOL počas tehotenstva nenaznačujú žiadne zvýšené riziko vrodených chýb. V zriedkavých prípadoch môže Medicinálny oxid dusný SOL spôsobiť dýchacie problémy u novorodencov. Medicinálny oxid dusný SOL sa môže používať počas gravidity len v prípade, ak je to nevyhnutne potrebné. Je potrebné vyhnúť sa dlhodobému alebo častému používaniu.</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 xml:space="preserve">Dojčenie </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Nie je známe, či sa Medicinálny oxid dusný SOL vylučuje do materského mlieka. Po krátkodobom podávaní nie je nutné dojčenie prerušiť.</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Vedenie vozidiel a obsluha strojov</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Neveďte vozidlá ani neobsluhujte žiadne nástroje alebo stroje počas 24 hodín po použití Medicinálneho oxidu dusného SOL v kombinácii s liekmi na navodenie umelého spánku, pretože Medicinálny oxid dusný SOL vo veľkej miere ovplyvňuje schopnosť viesť vozidlá a obsluhovať stroje.</w:t>
      </w:r>
    </w:p>
    <w:p w:rsidR="00B065DB" w:rsidRPr="001E5553" w:rsidRDefault="007279D6">
      <w:pPr>
        <w:tabs>
          <w:tab w:val="left" w:pos="284"/>
        </w:tabs>
        <w:spacing w:after="0" w:line="240" w:lineRule="auto"/>
        <w:ind w:left="284" w:hanging="284"/>
        <w:rPr>
          <w:rFonts w:ascii="Times New Roman" w:hAnsi="Times New Roman"/>
          <w:sz w:val="24"/>
          <w:szCs w:val="24"/>
        </w:rPr>
      </w:pPr>
      <w:r>
        <w:rPr>
          <w:rFonts w:ascii="Times New Roman" w:hAnsi="Times New Roman"/>
          <w:sz w:val="24"/>
        </w:rPr>
        <w:t>-</w:t>
      </w:r>
      <w:r>
        <w:rPr>
          <w:rFonts w:ascii="Times New Roman" w:hAnsi="Times New Roman"/>
          <w:sz w:val="24"/>
        </w:rPr>
        <w:tab/>
        <w:t>Po krátkodobom podaní Medicinálneho oxidu dusného SOL na úľavu od bolesti, buďte opatrní. Nesmiete viesť vozidlo ani obsluhovať stroje, pokiaľ všetky vedľajšie účinky nevymizli a stupeň bdelosti nie je taký ako pred podaním Medicinálneho oxidu dusného SOL.</w:t>
      </w:r>
    </w:p>
    <w:p w:rsidR="00B065DB" w:rsidRPr="001E5553" w:rsidRDefault="00B065DB">
      <w:pPr>
        <w:spacing w:after="0" w:line="240" w:lineRule="auto"/>
        <w:rPr>
          <w:rFonts w:ascii="Times New Roman" w:hAnsi="Times New Roman"/>
          <w:b/>
          <w:bCs/>
          <w:sz w:val="24"/>
          <w:szCs w:val="24"/>
        </w:rPr>
      </w:pPr>
    </w:p>
    <w:p w:rsidR="00D84348" w:rsidRPr="001E5553" w:rsidRDefault="00D84348">
      <w:pPr>
        <w:spacing w:after="0" w:line="240" w:lineRule="auto"/>
        <w:rPr>
          <w:rFonts w:ascii="Times New Roman" w:hAnsi="Times New Roman"/>
          <w:b/>
          <w:bCs/>
          <w:sz w:val="24"/>
          <w:szCs w:val="24"/>
        </w:rPr>
      </w:pPr>
    </w:p>
    <w:p w:rsidR="00B065DB" w:rsidRPr="001E5553" w:rsidRDefault="007279D6">
      <w:pPr>
        <w:pStyle w:val="Odsekzoznamu"/>
        <w:numPr>
          <w:ilvl w:val="0"/>
          <w:numId w:val="1"/>
        </w:numPr>
        <w:spacing w:after="0" w:line="240" w:lineRule="auto"/>
        <w:ind w:left="567" w:hanging="567"/>
        <w:rPr>
          <w:rFonts w:ascii="Times New Roman" w:hAnsi="Times New Roman"/>
          <w:b/>
          <w:bCs/>
          <w:sz w:val="24"/>
          <w:szCs w:val="24"/>
        </w:rPr>
      </w:pPr>
      <w:r>
        <w:rPr>
          <w:rFonts w:ascii="Times New Roman" w:hAnsi="Times New Roman"/>
          <w:b/>
          <w:sz w:val="24"/>
        </w:rPr>
        <w:t>Ako používať Medicinálny oxid dusný SOL</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bCs/>
          <w:sz w:val="24"/>
          <w:szCs w:val="24"/>
        </w:rPr>
      </w:pPr>
      <w:r>
        <w:rPr>
          <w:rFonts w:ascii="Times New Roman" w:hAnsi="Times New Roman"/>
          <w:sz w:val="24"/>
        </w:rPr>
        <w:t>Na inhalačné použitie.</w:t>
      </w:r>
    </w:p>
    <w:p w:rsidR="00B065DB" w:rsidRPr="001E5553" w:rsidRDefault="00B065DB">
      <w:pPr>
        <w:spacing w:after="0" w:line="240" w:lineRule="auto"/>
        <w:rPr>
          <w:rFonts w:ascii="Times New Roman" w:hAnsi="Times New Roman"/>
          <w:bCs/>
          <w:sz w:val="24"/>
          <w:szCs w:val="24"/>
        </w:rPr>
      </w:pPr>
    </w:p>
    <w:p w:rsidR="00B065DB" w:rsidRPr="001E5553" w:rsidRDefault="007279D6">
      <w:pPr>
        <w:spacing w:after="0" w:line="240" w:lineRule="auto"/>
        <w:rPr>
          <w:rFonts w:ascii="Times New Roman" w:hAnsi="Times New Roman"/>
          <w:sz w:val="24"/>
          <w:szCs w:val="24"/>
        </w:rPr>
      </w:pPr>
      <w:r>
        <w:rPr>
          <w:rFonts w:ascii="Times New Roman" w:hAnsi="Times New Roman"/>
          <w:sz w:val="24"/>
        </w:rPr>
        <w:t>Medicinálny oxid dusný SOL podáva lekár, ktorý tiež stanoví správnu dávku.</w:t>
      </w:r>
    </w:p>
    <w:p w:rsidR="00B065DB" w:rsidRPr="001E5553" w:rsidRDefault="00B065DB">
      <w:pPr>
        <w:spacing w:after="0" w:line="240" w:lineRule="auto"/>
        <w:rPr>
          <w:rFonts w:ascii="Times New Roman" w:hAnsi="Times New Roman"/>
          <w:i/>
          <w:iCs/>
          <w:sz w:val="24"/>
          <w:szCs w:val="24"/>
        </w:rPr>
      </w:pPr>
    </w:p>
    <w:p w:rsidR="00904ABE" w:rsidRDefault="007279D6">
      <w:pPr>
        <w:keepNext/>
        <w:keepLines/>
        <w:spacing w:after="0" w:line="240" w:lineRule="auto"/>
        <w:rPr>
          <w:rFonts w:ascii="Times New Roman" w:hAnsi="Times New Roman"/>
          <w:i/>
          <w:iCs/>
          <w:sz w:val="24"/>
          <w:szCs w:val="24"/>
        </w:rPr>
      </w:pPr>
      <w:r>
        <w:rPr>
          <w:rFonts w:ascii="Times New Roman" w:hAnsi="Times New Roman"/>
          <w:i/>
          <w:sz w:val="24"/>
        </w:rPr>
        <w:lastRenderedPageBreak/>
        <w:t>Na krátkodobé použitie pri úľave od bolesti</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Pri použití na úľavu od bolesti sa Medicinálny oxid dusný SOL podáva len v kombinácii s rovnakým podielom kyslíka (50 % oxidu dusného a 50 % kyslíka). Maximálna doba podávania nepresiahne 1 hodinu nepretržite na deň. Táto liečba sa nesmie zopakovať počas viac 15 po sebe nasledujúcich dní.</w:t>
      </w:r>
    </w:p>
    <w:p w:rsidR="00D24184" w:rsidRPr="001E5553" w:rsidRDefault="00D24184">
      <w:pPr>
        <w:spacing w:after="0" w:line="240" w:lineRule="auto"/>
      </w:pPr>
    </w:p>
    <w:p w:rsidR="00904ABE" w:rsidRDefault="007279D6">
      <w:pPr>
        <w:tabs>
          <w:tab w:val="left" w:pos="7655"/>
        </w:tabs>
        <w:spacing w:after="0" w:line="240" w:lineRule="auto"/>
        <w:rPr>
          <w:rFonts w:ascii="Times New Roman" w:hAnsi="Times New Roman"/>
          <w:i/>
          <w:iCs/>
          <w:sz w:val="24"/>
          <w:szCs w:val="24"/>
        </w:rPr>
      </w:pPr>
      <w:r>
        <w:rPr>
          <w:rFonts w:ascii="Times New Roman" w:hAnsi="Times New Roman"/>
          <w:i/>
          <w:sz w:val="24"/>
        </w:rPr>
        <w:t>Na použitie v kombinácii s liekom navodzujúcim umelý spánok</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Pri použití v kombinácii s liekom navodzujúcim umelý spánok sa Medicinálny oxid dusný SOL podáva len v zmesi obsahujúcej minimálne 21 % kyslíka. Samotný Medicinálny oxid dusný SOL nie je schopný navodiť umelý spánok. Kombinácia liekov navodzujúcich umelý spánok s medicinálnym oxidom dusným SOL znamená, že sa všetky liečivá vychytajú rýchlejšie a je potrebné menšie množstvo ostatných liekov na navodenie umelého spánku. Vo všeobecnosti sa účinok môže pozorovať od 2 do 5 minút.</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Ako používať Medicinálny oxid dusný SOL</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 xml:space="preserve">Medicinálny oxid dusný SOL sa podáva len po zmiešaní s minimálne 21 % kyslíka pomocou vybavenia určeného na tento účel s použitím dobre priliehajúcej masky. </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Medicinálny oxid dusný SOL vždy podáva lekár.</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Podáva sa v dobre vetraných priestoroch s použitím napríklad odsávania prebytočného plynu a dvojitej masky, aby sa zabránilo prestupu vydychovaného medicinálneho oxidu dusného SOL do okolitého vzduchu.</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Ak sa použije viac Medicinálneho oxidu dusného SOL, ako sa má</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Dôsledky predávkovania Medicinálnym oxidom dusným SOL vyústia do náhle vzniknutého nedostatku kyslíka. V prípade predávkovania sa musí podávanie Medicinálneho oxidu dusného SOL okamžite zastaviť a je potrebné, aby pacient vdychoval vzduch alebo kyslík dovtedy, kým sa koncentrácia kyslíka v krvi neupraví na normálnu.</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Pr>
          <w:rFonts w:ascii="Times New Roman" w:hAnsi="Times New Roman"/>
          <w:b/>
          <w:sz w:val="24"/>
        </w:rPr>
        <w:t>Ak sa prestane používať Medicinálny oxid dusný SOL</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Po tom, ako prestanete používať Medicinálny oxid dusný SOL a medicinálny kyslík, môže sa objaviť stav spojený s nedostatkom kyslíka. Aby sa tomu zabránilo, môže pacient dočasne vdychovať 100 % kyslík.</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Pr>
          <w:rFonts w:ascii="Times New Roman" w:hAnsi="Times New Roman"/>
          <w:sz w:val="24"/>
        </w:rPr>
        <w:t>Ak máte akékoľvek ďalšie otázky týkajúce sa použitia tohto lieku, opýtajte sa svojho lekára alebo lekárnika.</w:t>
      </w:r>
    </w:p>
    <w:p w:rsidR="00B065DB" w:rsidRPr="001E5553" w:rsidRDefault="00B065DB">
      <w:pPr>
        <w:spacing w:after="0" w:line="240" w:lineRule="auto"/>
        <w:rPr>
          <w:rFonts w:ascii="Times New Roman" w:hAnsi="Times New Roman"/>
          <w:b/>
          <w:bCs/>
          <w:sz w:val="24"/>
          <w:szCs w:val="24"/>
        </w:rPr>
      </w:pPr>
    </w:p>
    <w:p w:rsidR="0051043B" w:rsidRPr="001E5553" w:rsidRDefault="0051043B">
      <w:pPr>
        <w:spacing w:after="0" w:line="240" w:lineRule="auto"/>
        <w:rPr>
          <w:rFonts w:ascii="Times New Roman" w:hAnsi="Times New Roman"/>
          <w:b/>
          <w:bCs/>
          <w:sz w:val="24"/>
          <w:szCs w:val="24"/>
        </w:rPr>
      </w:pPr>
    </w:p>
    <w:p w:rsidR="00B065DB" w:rsidRPr="001E5553" w:rsidRDefault="007279D6">
      <w:pPr>
        <w:pStyle w:val="Odsekzoznamu"/>
        <w:numPr>
          <w:ilvl w:val="0"/>
          <w:numId w:val="1"/>
        </w:numPr>
        <w:spacing w:after="0" w:line="240" w:lineRule="auto"/>
        <w:ind w:left="567" w:hanging="567"/>
        <w:rPr>
          <w:rFonts w:ascii="Times New Roman" w:hAnsi="Times New Roman"/>
          <w:b/>
          <w:bCs/>
          <w:sz w:val="24"/>
          <w:szCs w:val="24"/>
        </w:rPr>
      </w:pPr>
      <w:r>
        <w:rPr>
          <w:rFonts w:ascii="Times New Roman" w:hAnsi="Times New Roman"/>
          <w:b/>
          <w:sz w:val="24"/>
        </w:rPr>
        <w:t>Možné vedľajšie účinky</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Pr>
          <w:rFonts w:ascii="Times New Roman" w:hAnsi="Times New Roman"/>
          <w:sz w:val="24"/>
        </w:rPr>
        <w:t>Tak ako všetky lieky, aj tento liek môže spôsobovať vedľajšie účinky, hoci sa neprejavia u každého.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Pr>
          <w:rFonts w:ascii="Times New Roman" w:hAnsi="Times New Roman"/>
          <w:sz w:val="24"/>
        </w:rPr>
        <w:t>Vedľajšie účinky nižšie boli klasifikované podľa účinkov na jednotlivé orgánové systémy. Známych je len niekoľko presných údajov o častosti výskytu vedľajších účinkov, ale vedľajšie účinky sa objavujú častejšie pri vyšších dávkach a/alebo dlhšej dobe podávania. Nevoľnosť a vracanie sú najčastejšie vedľajšie účinky.</w:t>
      </w:r>
    </w:p>
    <w:p w:rsidR="00B065DB" w:rsidRPr="001E5553" w:rsidRDefault="00B065DB">
      <w:pPr>
        <w:spacing w:after="0" w:line="240" w:lineRule="auto"/>
        <w:rPr>
          <w:rFonts w:ascii="Times New Roman" w:hAnsi="Times New Roman"/>
          <w:i/>
          <w:iCs/>
          <w:sz w:val="24"/>
          <w:szCs w:val="24"/>
        </w:rPr>
      </w:pPr>
    </w:p>
    <w:p w:rsidR="00904ABE" w:rsidRDefault="007279D6">
      <w:pPr>
        <w:keepNext/>
        <w:keepLines/>
        <w:spacing w:after="0" w:line="240" w:lineRule="auto"/>
        <w:rPr>
          <w:rFonts w:ascii="Times New Roman" w:hAnsi="Times New Roman"/>
          <w:i/>
          <w:iCs/>
          <w:sz w:val="24"/>
          <w:szCs w:val="24"/>
        </w:rPr>
      </w:pPr>
      <w:r>
        <w:rPr>
          <w:rFonts w:ascii="Times New Roman" w:hAnsi="Times New Roman"/>
          <w:i/>
          <w:sz w:val="24"/>
        </w:rPr>
        <w:lastRenderedPageBreak/>
        <w:t>Poruchy krvi a lymfatického systému: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Závažné narušenie kompletného krvného obrazu (megaloblastická anémia, granulocytopénia) bolo pozorované po podaní počas viac ako 24 hodín. Predpokladá sa, že jednorazové vystavenie s trvaním do 6 hodín nepredstavuje žiadne riziko.</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nervového systému: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Znížené prekrvenie mozgu a zníženie spotreby glukózy v mozgu.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Psychedelické účinky sa môžu vyskytnúť aj v prípade, ak sa nepoužije iný liek na navodenie umelého spánku.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Neurologické účinky: poruchy miechy, neuropatia, epilepsia, zvýšený vnútrolebečný tlak, príznaky ochrnutia v oboch nohách so svalovými kŕčmi.</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Psychiatrické poruchy: psychózy (vážne duševné ochorenie, pri ktorom je narušená kontrola vlastného správania a konania), zmätenosť a bolesť hlavy, ale aj účinky zmierňujúce úzkosť a zlepšujúce náladu.</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telesnej teploty:</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Veľmi závažný pokles a/alebo zvýšenie telesnej teploty.</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oka:</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Spomalené pohyby očí.</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Dočasné zvýšenie tlaku a/alebo objemu v očiach, ak sa Medicinálny oxid dusný SOL použije po injekcii do oka lieku vytvárajúceho plyn.</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ucha a labyrintu: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Dočasné zvýšenie tlaku a/alebo objemu v uzatvorených dutinách stredného ucha.</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srdca a srdcovej činnosti a poruchy ciev:</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Nepravidelný rytmus srdca, zlyhanie srdca, zvýšený krvný tlak v pľúcach a nízky krvný tlak v tele.</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dýchacej sústavy, hrudníka a mediastína:</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Útlm dýchania, vzduch v hrudnej dutine, vniknutie vzduchu pod kožu a príznaky porovnateľné s infekciou dýchacieho systému.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Nedostatok kyslíka po niekoľkých minútach po ukončení podávania Medicinálneho oxidu dusného SOL.</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gastrointestinálneho systému:</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Nevoľnosť a pravidelné vracanie.</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Dočasné zvýšenie tlaku a/alebo objemu v črevách a brušnej dutine.</w:t>
      </w:r>
    </w:p>
    <w:p w:rsidR="00B065DB" w:rsidRPr="001E5553" w:rsidRDefault="00B065DB">
      <w:pPr>
        <w:spacing w:after="0" w:line="240" w:lineRule="auto"/>
        <w:rPr>
          <w:rFonts w:ascii="Times New Roman" w:hAnsi="Times New Roman"/>
          <w:i/>
          <w:iCs/>
          <w:sz w:val="24"/>
          <w:szCs w:val="24"/>
        </w:rPr>
      </w:pPr>
    </w:p>
    <w:p w:rsidR="00B065DB" w:rsidRPr="001E5553" w:rsidRDefault="007279D6">
      <w:pPr>
        <w:spacing w:after="0" w:line="240" w:lineRule="auto"/>
        <w:rPr>
          <w:rFonts w:ascii="Times New Roman" w:hAnsi="Times New Roman"/>
          <w:i/>
          <w:iCs/>
          <w:sz w:val="24"/>
          <w:szCs w:val="24"/>
        </w:rPr>
      </w:pPr>
      <w:r>
        <w:rPr>
          <w:rFonts w:ascii="Times New Roman" w:hAnsi="Times New Roman"/>
          <w:i/>
          <w:sz w:val="24"/>
        </w:rPr>
        <w:t>Poruchy pečene a žlčových ciest a poruchy podžalúdkovej žľazy:</w:t>
      </w:r>
    </w:p>
    <w:p w:rsidR="00B065DB" w:rsidRPr="001E5553" w:rsidRDefault="007279D6">
      <w:pPr>
        <w:spacing w:after="0" w:line="240" w:lineRule="auto"/>
        <w:rPr>
          <w:rFonts w:ascii="Times New Roman" w:hAnsi="Times New Roman"/>
          <w:sz w:val="24"/>
          <w:szCs w:val="24"/>
        </w:rPr>
      </w:pPr>
      <w:r>
        <w:rPr>
          <w:rFonts w:ascii="Times New Roman" w:hAnsi="Times New Roman"/>
          <w:sz w:val="24"/>
        </w:rPr>
        <w:t>Žltačka a zvýšenie hladiny enzýmov v pečeni.</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b/>
          <w:sz w:val="24"/>
        </w:rPr>
      </w:pPr>
      <w:r>
        <w:rPr>
          <w:rFonts w:ascii="Times New Roman" w:hAnsi="Times New Roman"/>
          <w:b/>
          <w:sz w:val="24"/>
        </w:rPr>
        <w:t>Hlásenie vedľajších účinkov</w:t>
      </w:r>
    </w:p>
    <w:p w:rsidR="00B065DB" w:rsidRPr="001E5553" w:rsidRDefault="007279D6">
      <w:pPr>
        <w:spacing w:after="0" w:line="240" w:lineRule="auto"/>
      </w:pPr>
      <w:r>
        <w:rPr>
          <w:rFonts w:ascii="Times New Roman" w:hAnsi="Times New Roman"/>
          <w:bCs/>
          <w:sz w:val="24"/>
        </w:rPr>
        <w:t xml:space="preserve">Ak sa u vás vyskytne akýkoľvek vedľajší účinok, obráťte sa na svojho lekára alebo lekárnika. To sa týka aj akýchkoľvek vedľajších účinkov, ktoré nie sú uvedené v tejto písomnej. Vedľajšie účinky môžete hlásiť aj priamo </w:t>
      </w:r>
      <w:r w:rsidR="00220673" w:rsidRPr="000D3057">
        <w:rPr>
          <w:rFonts w:ascii="Times New Roman" w:hAnsi="Times New Roman"/>
          <w:noProof/>
          <w:sz w:val="24"/>
          <w:szCs w:val="24"/>
        </w:rPr>
        <w:t xml:space="preserve">na </w:t>
      </w:r>
      <w:r w:rsidR="00220673" w:rsidRPr="000D3057">
        <w:rPr>
          <w:rFonts w:ascii="Times New Roman" w:hAnsi="Times New Roman"/>
          <w:noProof/>
          <w:sz w:val="24"/>
          <w:szCs w:val="24"/>
          <w:highlight w:val="lightGray"/>
        </w:rPr>
        <w:t>národné centrum hlásenia uvedené v </w:t>
      </w:r>
      <w:hyperlink r:id="rId7" w:history="1">
        <w:r w:rsidR="00220673" w:rsidRPr="000D3057">
          <w:rPr>
            <w:rStyle w:val="Hypertextovprepojenie"/>
            <w:rFonts w:ascii="Times New Roman" w:hAnsi="Times New Roman"/>
            <w:noProof/>
            <w:sz w:val="24"/>
            <w:szCs w:val="24"/>
            <w:highlight w:val="lightGray"/>
          </w:rPr>
          <w:t>Prílohe V</w:t>
        </w:r>
      </w:hyperlink>
      <w:r w:rsidR="00220673" w:rsidRPr="000D3057">
        <w:rPr>
          <w:rFonts w:ascii="Times New Roman" w:hAnsi="Times New Roman"/>
          <w:noProof/>
          <w:sz w:val="24"/>
          <w:szCs w:val="24"/>
          <w:highlight w:val="lightGray"/>
        </w:rPr>
        <w:t>.</w:t>
      </w:r>
      <w:r w:rsidR="00220673">
        <w:rPr>
          <w:noProof/>
        </w:rPr>
        <w:t xml:space="preserve"> </w:t>
      </w:r>
      <w:r w:rsidRPr="007279D6">
        <w:rPr>
          <w:rFonts w:ascii="Times New Roman" w:hAnsi="Times New Roman"/>
          <w:bCs/>
          <w:sz w:val="24"/>
        </w:rPr>
        <w:t>Hlásením vedľajších účinkov môžete prispieť k získaniu ďalších informácií o bezpečnosti tohto lieku.</w:t>
      </w:r>
    </w:p>
    <w:p w:rsidR="00B065DB" w:rsidRPr="001E5553" w:rsidRDefault="00B065DB">
      <w:pPr>
        <w:spacing w:after="0" w:line="240" w:lineRule="auto"/>
        <w:rPr>
          <w:rFonts w:ascii="Times New Roman" w:hAnsi="Times New Roman"/>
          <w:sz w:val="24"/>
          <w:szCs w:val="24"/>
        </w:rPr>
      </w:pPr>
    </w:p>
    <w:p w:rsidR="00EC394E" w:rsidRPr="001E5553" w:rsidRDefault="00EC394E">
      <w:pPr>
        <w:spacing w:after="0" w:line="240" w:lineRule="auto"/>
        <w:rPr>
          <w:rFonts w:ascii="Times New Roman" w:hAnsi="Times New Roman"/>
          <w:sz w:val="24"/>
          <w:szCs w:val="24"/>
        </w:rPr>
      </w:pPr>
    </w:p>
    <w:p w:rsidR="00B065DB" w:rsidRPr="001E5553" w:rsidRDefault="007279D6">
      <w:pPr>
        <w:pStyle w:val="Odsekzoznamu"/>
        <w:numPr>
          <w:ilvl w:val="0"/>
          <w:numId w:val="1"/>
        </w:numPr>
        <w:spacing w:after="0" w:line="240" w:lineRule="auto"/>
        <w:ind w:left="567" w:hanging="567"/>
        <w:rPr>
          <w:rFonts w:ascii="Times New Roman" w:hAnsi="Times New Roman"/>
          <w:b/>
          <w:bCs/>
          <w:sz w:val="24"/>
          <w:szCs w:val="24"/>
        </w:rPr>
      </w:pPr>
      <w:r w:rsidRPr="007279D6">
        <w:rPr>
          <w:rFonts w:ascii="Times New Roman" w:hAnsi="Times New Roman"/>
          <w:b/>
          <w:sz w:val="24"/>
        </w:rPr>
        <w:t>Ako uchovávať Medicinálny oxid dusný SOL</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Medicinálny oxid dusný SOL uchováva a udržiava školený personál v súlade s pokynmi výrobcu a príslušnými nariadeniam.</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 xml:space="preserve">Nepoužívajte tento liek po dátume exspirácie, ktorý je uvedený na štítku obalu po {Exp.}. </w:t>
      </w:r>
    </w:p>
    <w:p w:rsidR="00B065DB" w:rsidRPr="001E5553" w:rsidRDefault="00B065DB">
      <w:pPr>
        <w:spacing w:after="0" w:line="240" w:lineRule="auto"/>
        <w:rPr>
          <w:rFonts w:ascii="Times New Roman" w:hAnsi="Times New Roman"/>
          <w:b/>
          <w:bCs/>
          <w:sz w:val="24"/>
          <w:szCs w:val="24"/>
        </w:rPr>
      </w:pPr>
    </w:p>
    <w:p w:rsidR="00EC394E" w:rsidRPr="001E5553" w:rsidRDefault="00EC394E">
      <w:pPr>
        <w:spacing w:after="0" w:line="240" w:lineRule="auto"/>
        <w:rPr>
          <w:rFonts w:ascii="Times New Roman" w:hAnsi="Times New Roman"/>
          <w:b/>
          <w:bCs/>
          <w:sz w:val="24"/>
          <w:szCs w:val="24"/>
        </w:rPr>
      </w:pPr>
    </w:p>
    <w:p w:rsidR="00B065DB" w:rsidRPr="001E5553" w:rsidRDefault="007279D6">
      <w:pPr>
        <w:pStyle w:val="Odsekzoznamu"/>
        <w:numPr>
          <w:ilvl w:val="0"/>
          <w:numId w:val="1"/>
        </w:numPr>
        <w:spacing w:after="0" w:line="240" w:lineRule="auto"/>
        <w:ind w:left="567" w:hanging="567"/>
        <w:rPr>
          <w:rFonts w:ascii="Times New Roman" w:hAnsi="Times New Roman"/>
          <w:b/>
          <w:bCs/>
          <w:sz w:val="24"/>
          <w:szCs w:val="24"/>
        </w:rPr>
      </w:pPr>
      <w:r w:rsidRPr="007279D6">
        <w:rPr>
          <w:rFonts w:ascii="Times New Roman" w:hAnsi="Times New Roman"/>
          <w:b/>
          <w:sz w:val="24"/>
        </w:rPr>
        <w:t>Obsah balenia a ďalšie informácie</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sidRPr="007279D6">
        <w:rPr>
          <w:rFonts w:ascii="Times New Roman" w:hAnsi="Times New Roman"/>
          <w:b/>
          <w:sz w:val="24"/>
        </w:rPr>
        <w:t>Čo Medicinálny oxid dusný SOL obsahuje</w:t>
      </w:r>
    </w:p>
    <w:p w:rsidR="00904ABE" w:rsidRDefault="007279D6">
      <w:pPr>
        <w:tabs>
          <w:tab w:val="left" w:pos="567"/>
        </w:tabs>
        <w:spacing w:after="0" w:line="240" w:lineRule="auto"/>
        <w:ind w:left="567" w:hanging="567"/>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Liečivo je oxid dusný (dinitrogenii oxidum).</w:t>
      </w:r>
    </w:p>
    <w:p w:rsidR="00904ABE" w:rsidRDefault="007279D6">
      <w:pPr>
        <w:tabs>
          <w:tab w:val="left" w:pos="567"/>
        </w:tabs>
        <w:spacing w:after="0" w:line="240" w:lineRule="auto"/>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Medicinálny oxid dusný SOL neobsahuje žiadne pomocné látky.</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sidRPr="007279D6">
        <w:rPr>
          <w:rFonts w:ascii="Times New Roman" w:hAnsi="Times New Roman"/>
          <w:b/>
          <w:sz w:val="24"/>
        </w:rPr>
        <w:t>Ako vyzerá Medicinálny oxid dusný SOL a obsah balenia</w:t>
      </w:r>
    </w:p>
    <w:p w:rsidR="00904ABE" w:rsidRDefault="007279D6">
      <w:pPr>
        <w:tabs>
          <w:tab w:val="left" w:pos="567"/>
        </w:tabs>
        <w:spacing w:after="0" w:line="240" w:lineRule="auto"/>
        <w:ind w:left="567" w:hanging="567"/>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 xml:space="preserve">Medicinálny oxid dusný SOL je inhalačný plyn (určený na vdychovanie), ktorý je prepravovaný v kvapalnej forme v tlakových nádobách na stlačený plyn. </w:t>
      </w:r>
      <w:r w:rsidRPr="007279D6">
        <w:br/>
      </w:r>
      <w:r w:rsidRPr="007279D6">
        <w:rPr>
          <w:rFonts w:ascii="Times New Roman" w:hAnsi="Times New Roman"/>
          <w:sz w:val="24"/>
        </w:rPr>
        <w:t>Nádoby sú farebne odlíšené: telo nádoby je čisto biele (RAL 9010) a kužeľ je fialovo modrý (RAL 5010).</w:t>
      </w:r>
    </w:p>
    <w:p w:rsidR="00904ABE" w:rsidRDefault="007279D6">
      <w:pPr>
        <w:tabs>
          <w:tab w:val="left" w:pos="567"/>
        </w:tabs>
        <w:spacing w:after="0" w:line="240" w:lineRule="auto"/>
        <w:ind w:left="567" w:hanging="567"/>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Nižšie uvedenej tabuľke je uvedený objem jednotlivých nádob na stlačený plyn (v litroch) a súvisiaci počet kilogramov plynu oxidu dusného pri teplote 15 °C.</w:t>
      </w:r>
    </w:p>
    <w:p w:rsidR="00B065DB" w:rsidRPr="001E5553" w:rsidRDefault="00B065DB">
      <w:pPr>
        <w:spacing w:after="0" w:line="240" w:lineRule="auto"/>
        <w:rPr>
          <w:rFonts w:ascii="Times New Roman" w:hAnsi="Times New Roman"/>
          <w:sz w:val="24"/>
          <w:szCs w:val="24"/>
        </w:rPr>
      </w:pPr>
    </w:p>
    <w:tbl>
      <w:tblPr>
        <w:tblW w:w="9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669"/>
        <w:gridCol w:w="1076"/>
        <w:gridCol w:w="1078"/>
        <w:gridCol w:w="1078"/>
        <w:gridCol w:w="1077"/>
        <w:gridCol w:w="1077"/>
        <w:gridCol w:w="1078"/>
        <w:gridCol w:w="1078"/>
      </w:tblGrid>
      <w:tr w:rsidR="00B065DB" w:rsidRPr="001E5553">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Objem v litroch (x)</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3</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5</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20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30</w:t>
            </w:r>
          </w:p>
        </w:tc>
      </w:tr>
      <w:tr w:rsidR="00B065DB" w:rsidRPr="001E5553">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Množstvo kg plynu oxidu dusného (y)</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0,75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2,25</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3,75</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7,5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22,5</w:t>
            </w:r>
          </w:p>
        </w:tc>
      </w:tr>
      <w:tr w:rsidR="00B065DB" w:rsidRPr="001E5553">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Objem v litroch (x)</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40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50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12*40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12*50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16*40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16*50</w:t>
            </w:r>
          </w:p>
        </w:tc>
        <w:tc>
          <w:tcPr>
            <w:tcW w:w="1078" w:type="dxa"/>
            <w:tcBorders>
              <w:top w:val="single" w:sz="4" w:space="0" w:color="00000A"/>
              <w:left w:val="single" w:sz="4" w:space="0" w:color="00000A"/>
            </w:tcBorders>
            <w:shd w:val="clear" w:color="auto" w:fill="auto"/>
            <w:tcMar>
              <w:left w:w="108" w:type="dxa"/>
            </w:tcMar>
          </w:tcPr>
          <w:p w:rsidR="00B065DB" w:rsidRPr="001E5553" w:rsidRDefault="00B065DB">
            <w:pPr>
              <w:spacing w:after="0" w:line="240" w:lineRule="auto"/>
              <w:rPr>
                <w:rFonts w:ascii="Times New Roman" w:hAnsi="Times New Roman"/>
                <w:sz w:val="20"/>
                <w:szCs w:val="24"/>
              </w:rPr>
            </w:pPr>
          </w:p>
        </w:tc>
      </w:tr>
      <w:tr w:rsidR="00B065DB" w:rsidRPr="001E5553">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Množstvo kg plynu oxidu dusného (y)</w:t>
            </w:r>
          </w:p>
        </w:tc>
        <w:tc>
          <w:tcPr>
            <w:tcW w:w="1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30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37,5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360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450</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480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5DB" w:rsidRPr="001E5553" w:rsidRDefault="007279D6">
            <w:pPr>
              <w:spacing w:after="0" w:line="240" w:lineRule="auto"/>
              <w:rPr>
                <w:rFonts w:ascii="Times New Roman" w:hAnsi="Times New Roman"/>
                <w:sz w:val="20"/>
                <w:szCs w:val="24"/>
              </w:rPr>
            </w:pPr>
            <w:r w:rsidRPr="007279D6">
              <w:rPr>
                <w:rFonts w:ascii="Times New Roman" w:hAnsi="Times New Roman"/>
                <w:sz w:val="20"/>
              </w:rPr>
              <w:t>600</w:t>
            </w:r>
          </w:p>
        </w:tc>
        <w:tc>
          <w:tcPr>
            <w:tcW w:w="1078" w:type="dxa"/>
            <w:tcBorders>
              <w:left w:val="single" w:sz="4" w:space="0" w:color="00000A"/>
            </w:tcBorders>
            <w:shd w:val="clear" w:color="auto" w:fill="auto"/>
            <w:tcMar>
              <w:left w:w="108" w:type="dxa"/>
            </w:tcMar>
          </w:tcPr>
          <w:p w:rsidR="00B065DB" w:rsidRPr="001E5553" w:rsidRDefault="00B065DB">
            <w:pPr>
              <w:spacing w:after="0" w:line="240" w:lineRule="auto"/>
              <w:rPr>
                <w:rFonts w:ascii="Times New Roman" w:hAnsi="Times New Roman"/>
                <w:sz w:val="20"/>
                <w:szCs w:val="24"/>
              </w:rPr>
            </w:pPr>
          </w:p>
        </w:tc>
      </w:tr>
    </w:tbl>
    <w:p w:rsidR="00B065DB" w:rsidRPr="001E5553" w:rsidRDefault="00B065DB">
      <w:pPr>
        <w:spacing w:after="0" w:line="240" w:lineRule="auto"/>
        <w:rPr>
          <w:rFonts w:ascii="Times New Roman" w:hAnsi="Times New Roman"/>
          <w:sz w:val="24"/>
          <w:szCs w:val="24"/>
        </w:rPr>
      </w:pPr>
    </w:p>
    <w:p w:rsidR="00E0785C" w:rsidRPr="00E0785C" w:rsidRDefault="00E0785C">
      <w:pPr>
        <w:spacing w:after="0" w:line="240" w:lineRule="auto"/>
        <w:rPr>
          <w:rFonts w:ascii="Times New Roman" w:hAnsi="Times New Roman"/>
          <w:sz w:val="24"/>
          <w:szCs w:val="24"/>
        </w:rPr>
      </w:pPr>
      <w:r w:rsidRPr="000D3057">
        <w:rPr>
          <w:rFonts w:ascii="Times New Roman" w:hAnsi="Times New Roman"/>
          <w:sz w:val="24"/>
          <w:szCs w:val="24"/>
        </w:rPr>
        <w:t>Na trh nemusia byť uvedené</w:t>
      </w:r>
      <w:r w:rsidRPr="000D3057">
        <w:rPr>
          <w:rFonts w:ascii="Times New Roman" w:hAnsi="Times New Roman"/>
          <w:noProof/>
          <w:sz w:val="24"/>
          <w:szCs w:val="24"/>
        </w:rPr>
        <w:t xml:space="preserve"> </w:t>
      </w:r>
      <w:r w:rsidRPr="000D3057">
        <w:rPr>
          <w:rFonts w:ascii="Times New Roman" w:hAnsi="Times New Roman"/>
          <w:sz w:val="24"/>
          <w:szCs w:val="24"/>
        </w:rPr>
        <w:t>všetky veľkosti balenia.</w:t>
      </w:r>
      <w:r w:rsidRPr="00E0785C" w:rsidDel="00E0785C">
        <w:rPr>
          <w:rFonts w:ascii="Times New Roman" w:hAnsi="Times New Roman"/>
          <w:sz w:val="24"/>
          <w:szCs w:val="24"/>
        </w:rPr>
        <w:t xml:space="preserve"> </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sidRPr="007279D6">
        <w:rPr>
          <w:rFonts w:ascii="Times New Roman" w:hAnsi="Times New Roman"/>
          <w:b/>
          <w:sz w:val="24"/>
        </w:rPr>
        <w:t>Držiteľ rozhodnutia o registrácii a výrobca</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u w:val="single"/>
        </w:rPr>
        <w:t>Držiteľ rozhodnutia o registrácii</w:t>
      </w:r>
      <w:r w:rsidRPr="007279D6">
        <w:rPr>
          <w:rFonts w:ascii="Times New Roman" w:hAnsi="Times New Roman"/>
          <w:sz w:val="24"/>
        </w:rPr>
        <w:t>:</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SOL S.p.A.</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via Borgazzi, 27</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20900 Monza</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Taliansko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u w:val="single"/>
        </w:rPr>
        <w:t>Výrobca</w:t>
      </w:r>
      <w:r w:rsidRPr="007279D6">
        <w:rPr>
          <w:rFonts w:ascii="Times New Roman" w:hAnsi="Times New Roman"/>
          <w:sz w:val="24"/>
        </w:rPr>
        <w:t>:</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SOL Nederland B.V.</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Swaardvenstraat 11</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5048 AV Tilburg</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Holandsko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alebo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BTG Sprl</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lastRenderedPageBreak/>
        <w:t>Zoning Ouest 15</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7860 Lessines</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Belgicko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alebo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 xml:space="preserve">SOL S.p.A. </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Via Acquaviva 4</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26100 Cremona</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Taliansko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alebo</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SOL Hellas S.A.</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Thesi Paxi Patima Stefanis</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19200 Kamari Boiotias</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Grécko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alebo</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SOL France S.A.S.</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 xml:space="preserve">ZI des Béthunes </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8 Rue du Compas</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95310 Saint Ouen L'Aumone</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Francúzsko</w:t>
      </w:r>
    </w:p>
    <w:p w:rsidR="00B065DB" w:rsidRPr="001E5553" w:rsidRDefault="00B065DB">
      <w:pPr>
        <w:spacing w:after="0" w:line="240" w:lineRule="auto"/>
        <w:rPr>
          <w:rFonts w:ascii="Times New Roman" w:hAnsi="Times New Roman"/>
          <w:sz w:val="24"/>
          <w:szCs w:val="24"/>
        </w:rPr>
      </w:pP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b/>
          <w:sz w:val="24"/>
          <w:szCs w:val="24"/>
        </w:rPr>
      </w:pPr>
      <w:r w:rsidRPr="007279D6">
        <w:rPr>
          <w:rFonts w:ascii="Times New Roman" w:hAnsi="Times New Roman"/>
          <w:b/>
          <w:sz w:val="24"/>
        </w:rPr>
        <w:t>Tento liek je schválený v členských štátoch Európskeho hospodárskeho priestoru (EHP) pod nasledovnými názvami:</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Belgicko:</w:t>
      </w:r>
      <w:r w:rsidRPr="007279D6">
        <w:rPr>
          <w:rFonts w:ascii="Times New Roman" w:hAnsi="Times New Roman"/>
          <w:sz w:val="24"/>
        </w:rPr>
        <w:tab/>
      </w:r>
      <w:r w:rsidRPr="007279D6">
        <w:rPr>
          <w:rFonts w:ascii="Times New Roman" w:hAnsi="Times New Roman"/>
          <w:sz w:val="24"/>
        </w:rPr>
        <w:tab/>
        <w:t>Protoxyde d’azote Médicinal SOL 100 % v/v, gaz médicinal liquéfié</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Bulharsko:</w:t>
      </w:r>
      <w:r w:rsidRPr="007279D6">
        <w:rPr>
          <w:rFonts w:ascii="Times New Roman" w:hAnsi="Times New Roman"/>
          <w:sz w:val="24"/>
        </w:rPr>
        <w:tab/>
      </w:r>
      <w:r w:rsidRPr="007279D6">
        <w:rPr>
          <w:rFonts w:ascii="Times New Roman" w:hAnsi="Times New Roman"/>
          <w:sz w:val="24"/>
        </w:rPr>
        <w:tab/>
        <w:t xml:space="preserve">Медицински диазотен оксид SOL 100 % v/v, втечнен медицински </w:t>
      </w:r>
    </w:p>
    <w:p w:rsidR="00B065DB" w:rsidRPr="001E5553" w:rsidRDefault="007279D6">
      <w:pPr>
        <w:spacing w:after="0" w:line="240" w:lineRule="auto"/>
        <w:ind w:left="1416" w:firstLine="708"/>
        <w:rPr>
          <w:rFonts w:ascii="Times New Roman" w:hAnsi="Times New Roman"/>
          <w:sz w:val="24"/>
          <w:szCs w:val="24"/>
        </w:rPr>
      </w:pPr>
      <w:r w:rsidRPr="007279D6">
        <w:rPr>
          <w:rFonts w:ascii="Times New Roman" w:hAnsi="Times New Roman"/>
          <w:sz w:val="24"/>
        </w:rPr>
        <w:t>газ</w:t>
      </w:r>
    </w:p>
    <w:p w:rsidR="00B065DB" w:rsidRPr="001E5553" w:rsidRDefault="007279D6">
      <w:pPr>
        <w:spacing w:after="0" w:line="240" w:lineRule="auto"/>
        <w:rPr>
          <w:rFonts w:ascii="Times New Roman" w:hAnsi="Times New Roman"/>
          <w:sz w:val="24"/>
        </w:rPr>
      </w:pPr>
      <w:r w:rsidRPr="007279D6">
        <w:rPr>
          <w:rFonts w:ascii="Times New Roman" w:hAnsi="Times New Roman"/>
          <w:sz w:val="24"/>
        </w:rPr>
        <w:t xml:space="preserve">Česká republika: </w:t>
      </w:r>
      <w:r w:rsidRPr="007279D6">
        <w:rPr>
          <w:rFonts w:ascii="Times New Roman" w:hAnsi="Times New Roman"/>
          <w:sz w:val="24"/>
        </w:rPr>
        <w:tab/>
        <w:t>Medicinální oxid dusný SOL 100%, medicinální plyn, zkapalněný</w:t>
      </w:r>
      <w:r w:rsidRPr="007279D6">
        <w:rPr>
          <w:rFonts w:ascii="Times New Roman" w:hAnsi="Times New Roman"/>
          <w:sz w:val="24"/>
        </w:rPr>
        <w:br/>
        <w:t xml:space="preserve">Grécko: </w:t>
      </w:r>
      <w:r w:rsidRPr="007279D6">
        <w:rPr>
          <w:rFonts w:ascii="Times New Roman" w:hAnsi="Times New Roman"/>
          <w:sz w:val="24"/>
        </w:rPr>
        <w:tab/>
      </w:r>
      <w:r w:rsidRPr="007279D6">
        <w:rPr>
          <w:rFonts w:ascii="Times New Roman" w:hAnsi="Times New Roman"/>
          <w:sz w:val="24"/>
        </w:rPr>
        <w:tab/>
        <w:t xml:space="preserve">Φαρμακευτικό Πρωτοξείδιο του Αζώτου SOL, 100% v/v, Ιατρικό </w:t>
      </w:r>
    </w:p>
    <w:p w:rsidR="00B065DB" w:rsidRPr="001E5553" w:rsidRDefault="007279D6">
      <w:pPr>
        <w:spacing w:after="0" w:line="240" w:lineRule="auto"/>
        <w:ind w:left="1416" w:firstLine="708"/>
        <w:rPr>
          <w:rFonts w:ascii="Times New Roman" w:hAnsi="Times New Roman"/>
          <w:sz w:val="24"/>
        </w:rPr>
      </w:pPr>
      <w:r w:rsidRPr="007279D6">
        <w:rPr>
          <w:rFonts w:ascii="Times New Roman" w:hAnsi="Times New Roman"/>
          <w:sz w:val="24"/>
        </w:rPr>
        <w:t>αέριο, υγροποιημένο</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 xml:space="preserve">Írsko: </w:t>
      </w:r>
      <w:r w:rsidRPr="007279D6">
        <w:rPr>
          <w:rFonts w:ascii="Times New Roman" w:hAnsi="Times New Roman"/>
          <w:sz w:val="24"/>
        </w:rPr>
        <w:tab/>
      </w:r>
      <w:r w:rsidRPr="007279D6">
        <w:rPr>
          <w:rFonts w:ascii="Times New Roman" w:hAnsi="Times New Roman"/>
          <w:sz w:val="24"/>
        </w:rPr>
        <w:tab/>
      </w:r>
      <w:r w:rsidRPr="007279D6">
        <w:rPr>
          <w:rFonts w:ascii="Times New Roman" w:hAnsi="Times New Roman"/>
          <w:sz w:val="24"/>
        </w:rPr>
        <w:tab/>
        <w:t>Nitrous oxide medicinal SOL, 100%v/v, medicinal gas, liquefied</w:t>
      </w:r>
      <w:r w:rsidRPr="007279D6">
        <w:rPr>
          <w:rFonts w:ascii="Times New Roman" w:hAnsi="Times New Roman"/>
          <w:sz w:val="24"/>
        </w:rPr>
        <w:br/>
        <w:t>Luxembursko:</w:t>
      </w:r>
      <w:r w:rsidRPr="007279D6">
        <w:rPr>
          <w:rFonts w:ascii="Times New Roman" w:hAnsi="Times New Roman"/>
          <w:sz w:val="24"/>
        </w:rPr>
        <w:tab/>
      </w:r>
      <w:r w:rsidRPr="007279D6">
        <w:rPr>
          <w:rFonts w:ascii="Times New Roman" w:hAnsi="Times New Roman"/>
          <w:sz w:val="24"/>
        </w:rPr>
        <w:tab/>
        <w:t>Protoxyde d’azote Médicinal SOL 100 % v/v, gaz médicinal liquéfié</w:t>
      </w:r>
    </w:p>
    <w:p w:rsidR="00B065DB" w:rsidRPr="001E5553" w:rsidRDefault="007279D6">
      <w:pPr>
        <w:suppressAutoHyphens/>
        <w:spacing w:after="0"/>
        <w:rPr>
          <w:rFonts w:ascii="Times New Roman" w:hAnsi="Times New Roman"/>
          <w:sz w:val="24"/>
        </w:rPr>
      </w:pPr>
      <w:r w:rsidRPr="007279D6">
        <w:rPr>
          <w:rFonts w:ascii="Times New Roman" w:hAnsi="Times New Roman"/>
          <w:sz w:val="24"/>
        </w:rPr>
        <w:t xml:space="preserve">Maďarsko: </w:t>
      </w:r>
      <w:r w:rsidRPr="007279D6">
        <w:rPr>
          <w:rFonts w:ascii="Times New Roman" w:hAnsi="Times New Roman"/>
          <w:sz w:val="24"/>
        </w:rPr>
        <w:tab/>
      </w:r>
      <w:r w:rsidRPr="007279D6">
        <w:rPr>
          <w:rFonts w:ascii="Times New Roman" w:hAnsi="Times New Roman"/>
          <w:sz w:val="24"/>
        </w:rPr>
        <w:tab/>
        <w:t>SOL Orvosi Dinitrogén-oxid, 100% v/v, Cseppfolyósított orvosi gáz</w:t>
      </w:r>
      <w:r w:rsidRPr="007279D6">
        <w:rPr>
          <w:rFonts w:ascii="Times New Roman" w:hAnsi="Times New Roman"/>
          <w:sz w:val="24"/>
        </w:rPr>
        <w:br/>
        <w:t xml:space="preserve">Rumunsko: </w:t>
      </w:r>
      <w:r w:rsidRPr="007279D6">
        <w:rPr>
          <w:rFonts w:ascii="Times New Roman" w:hAnsi="Times New Roman"/>
          <w:sz w:val="24"/>
        </w:rPr>
        <w:tab/>
      </w:r>
      <w:r w:rsidRPr="007279D6">
        <w:rPr>
          <w:rFonts w:ascii="Times New Roman" w:hAnsi="Times New Roman"/>
          <w:sz w:val="24"/>
        </w:rPr>
        <w:tab/>
        <w:t>Protoxid de azot SOL 100% gaz medicinal lichefiat</w:t>
      </w:r>
      <w:r w:rsidRPr="007279D6">
        <w:rPr>
          <w:rFonts w:ascii="Times New Roman" w:hAnsi="Times New Roman"/>
          <w:sz w:val="24"/>
        </w:rPr>
        <w:br/>
        <w:t xml:space="preserve">Slovensko: </w:t>
      </w:r>
      <w:r w:rsidRPr="007279D6">
        <w:rPr>
          <w:rFonts w:ascii="Times New Roman" w:hAnsi="Times New Roman"/>
          <w:sz w:val="24"/>
        </w:rPr>
        <w:tab/>
      </w:r>
      <w:r w:rsidRPr="007279D6">
        <w:rPr>
          <w:rFonts w:ascii="Times New Roman" w:hAnsi="Times New Roman"/>
          <w:sz w:val="24"/>
        </w:rPr>
        <w:tab/>
        <w:t>Medicinálny oxid dusný SOL, 100%, medicinálny plyn skvapalnený</w:t>
      </w:r>
    </w:p>
    <w:p w:rsidR="00B065DB" w:rsidRPr="001E5553" w:rsidRDefault="007279D6">
      <w:pPr>
        <w:suppressAutoHyphens/>
        <w:spacing w:after="0"/>
        <w:rPr>
          <w:rFonts w:ascii="Times New Roman" w:hAnsi="Times New Roman"/>
          <w:sz w:val="24"/>
          <w:szCs w:val="24"/>
        </w:rPr>
      </w:pPr>
      <w:r w:rsidRPr="007279D6">
        <w:rPr>
          <w:rFonts w:ascii="Times New Roman" w:hAnsi="Times New Roman"/>
          <w:sz w:val="24"/>
        </w:rPr>
        <w:t xml:space="preserve">Slovinsko: </w:t>
      </w:r>
      <w:r w:rsidRPr="007279D6">
        <w:rPr>
          <w:rFonts w:ascii="Times New Roman" w:hAnsi="Times New Roman"/>
          <w:sz w:val="24"/>
        </w:rPr>
        <w:tab/>
      </w:r>
      <w:r w:rsidRPr="007279D6">
        <w:rPr>
          <w:rFonts w:ascii="Times New Roman" w:hAnsi="Times New Roman"/>
          <w:sz w:val="24"/>
        </w:rPr>
        <w:tab/>
        <w:t>Medicinski didušikov oksid SOL 100 % medicinski plin, utekočinjen</w:t>
      </w:r>
    </w:p>
    <w:p w:rsidR="00B065DB" w:rsidRPr="001E5553" w:rsidRDefault="007279D6">
      <w:pPr>
        <w:spacing w:after="0" w:line="240" w:lineRule="auto"/>
        <w:ind w:left="2127" w:hanging="2127"/>
        <w:rPr>
          <w:rFonts w:ascii="Times New Roman" w:hAnsi="Times New Roman"/>
          <w:sz w:val="24"/>
        </w:rPr>
      </w:pPr>
      <w:r w:rsidRPr="007279D6">
        <w:rPr>
          <w:rFonts w:ascii="Times New Roman" w:hAnsi="Times New Roman"/>
          <w:sz w:val="24"/>
        </w:rPr>
        <w:t xml:space="preserve">Španielsko: </w:t>
      </w:r>
      <w:r w:rsidRPr="007279D6">
        <w:rPr>
          <w:rFonts w:ascii="Times New Roman" w:hAnsi="Times New Roman"/>
          <w:sz w:val="24"/>
        </w:rPr>
        <w:tab/>
        <w:t>óxido nitroso medicinal SOLGROUP, 100% v/v, Gas licuado medicinal</w:t>
      </w:r>
    </w:p>
    <w:p w:rsidR="00B065DB" w:rsidRPr="001E5553" w:rsidRDefault="007279D6">
      <w:pPr>
        <w:spacing w:after="0" w:line="240" w:lineRule="auto"/>
        <w:ind w:left="2127" w:hanging="2127"/>
        <w:rPr>
          <w:rFonts w:ascii="Times New Roman" w:hAnsi="Times New Roman"/>
          <w:sz w:val="24"/>
          <w:szCs w:val="24"/>
        </w:rPr>
      </w:pPr>
      <w:r w:rsidRPr="007279D6">
        <w:rPr>
          <w:rFonts w:ascii="Times New Roman" w:hAnsi="Times New Roman"/>
          <w:sz w:val="24"/>
        </w:rPr>
        <w:t>Holandsko:</w:t>
      </w:r>
      <w:r w:rsidRPr="007279D6">
        <w:rPr>
          <w:rFonts w:ascii="Times New Roman" w:hAnsi="Times New Roman"/>
          <w:sz w:val="24"/>
        </w:rPr>
        <w:tab/>
        <w:t>Distikstofoxide Medicinaal SOL, medicinaal gas, vloeibaar gemaakt 100% v/v</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Veľká Británia:</w:t>
      </w:r>
      <w:r w:rsidRPr="007279D6">
        <w:rPr>
          <w:rFonts w:ascii="Times New Roman" w:hAnsi="Times New Roman"/>
          <w:sz w:val="24"/>
        </w:rPr>
        <w:tab/>
        <w:t xml:space="preserve">Nitrous oxide 100%v/v medicinal gas, liquefied </w:t>
      </w:r>
    </w:p>
    <w:p w:rsidR="00B065DB" w:rsidRPr="001E5553" w:rsidRDefault="00B065DB">
      <w:pPr>
        <w:spacing w:after="0" w:line="240" w:lineRule="auto"/>
        <w:rPr>
          <w:rFonts w:ascii="Times New Roman" w:hAnsi="Times New Roman"/>
          <w:sz w:val="24"/>
          <w:szCs w:val="24"/>
        </w:rPr>
      </w:pPr>
    </w:p>
    <w:p w:rsidR="00B065DB" w:rsidRPr="001E5553" w:rsidRDefault="007279D6">
      <w:pPr>
        <w:spacing w:after="0" w:line="240" w:lineRule="auto"/>
        <w:rPr>
          <w:rFonts w:ascii="Times New Roman" w:hAnsi="Times New Roman"/>
          <w:b/>
          <w:bCs/>
          <w:sz w:val="24"/>
          <w:szCs w:val="24"/>
        </w:rPr>
      </w:pPr>
      <w:r w:rsidRPr="007279D6">
        <w:rPr>
          <w:rFonts w:ascii="Times New Roman" w:hAnsi="Times New Roman"/>
          <w:b/>
          <w:sz w:val="24"/>
        </w:rPr>
        <w:t xml:space="preserve">Táto písomná informácia bola naposledy aktualizovaná v </w:t>
      </w:r>
      <w:r w:rsidR="009335A0">
        <w:rPr>
          <w:rFonts w:ascii="Times New Roman" w:hAnsi="Times New Roman"/>
          <w:b/>
          <w:sz w:val="24"/>
        </w:rPr>
        <w:t>0</w:t>
      </w:r>
      <w:r w:rsidR="00E0785C">
        <w:rPr>
          <w:rFonts w:ascii="Times New Roman" w:hAnsi="Times New Roman"/>
          <w:b/>
          <w:sz w:val="24"/>
        </w:rPr>
        <w:t>1</w:t>
      </w:r>
      <w:r w:rsidRPr="007279D6">
        <w:rPr>
          <w:rFonts w:ascii="Times New Roman" w:hAnsi="Times New Roman"/>
          <w:b/>
          <w:sz w:val="24"/>
        </w:rPr>
        <w:t>/201</w:t>
      </w:r>
      <w:r w:rsidR="009335A0">
        <w:rPr>
          <w:rFonts w:ascii="Times New Roman" w:hAnsi="Times New Roman"/>
          <w:b/>
          <w:sz w:val="24"/>
        </w:rPr>
        <w:t>7</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Nasledujúca informácia je určená len pre zdravotníckych pracovníkov:</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sidRPr="007279D6">
        <w:rPr>
          <w:rFonts w:ascii="Times New Roman" w:hAnsi="Times New Roman"/>
          <w:b/>
          <w:sz w:val="24"/>
        </w:rPr>
        <w:t xml:space="preserve">Osobitné upozornenia a podmienky na uchovávanie </w:t>
      </w:r>
    </w:p>
    <w:p w:rsidR="00B065DB" w:rsidRPr="001E5553" w:rsidRDefault="007279D6">
      <w:pPr>
        <w:tabs>
          <w:tab w:val="left" w:pos="284"/>
        </w:tabs>
        <w:spacing w:after="0" w:line="240" w:lineRule="auto"/>
        <w:rPr>
          <w:rFonts w:ascii="Times New Roman" w:hAnsi="Times New Roman"/>
          <w:sz w:val="24"/>
          <w:szCs w:val="24"/>
        </w:rPr>
      </w:pPr>
      <w:r w:rsidRPr="007279D6">
        <w:rPr>
          <w:rFonts w:ascii="Times New Roman" w:hAnsi="Times New Roman"/>
          <w:sz w:val="24"/>
        </w:rPr>
        <w:lastRenderedPageBreak/>
        <w:t>-</w:t>
      </w:r>
      <w:r w:rsidRPr="007279D6">
        <w:rPr>
          <w:rFonts w:ascii="Times New Roman" w:hAnsi="Times New Roman"/>
          <w:sz w:val="24"/>
        </w:rPr>
        <w:tab/>
        <w:t>Nádoby na stlačený plyn uchovávajte pri teplote od -20 °C do +65 °C.</w:t>
      </w:r>
    </w:p>
    <w:p w:rsidR="00B065DB" w:rsidRPr="001E5553" w:rsidRDefault="007279D6">
      <w:pPr>
        <w:tabs>
          <w:tab w:val="left" w:pos="284"/>
        </w:tabs>
        <w:spacing w:after="0" w:line="240" w:lineRule="auto"/>
        <w:ind w:left="284" w:hanging="284"/>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uchovávajte v dobre vetranej miestnosti, ktorá je vhodná na uchovávanie medicinálnych plynov.</w:t>
      </w:r>
    </w:p>
    <w:p w:rsidR="00B065DB" w:rsidRPr="001E5553" w:rsidRDefault="007279D6">
      <w:pPr>
        <w:tabs>
          <w:tab w:val="left" w:pos="284"/>
        </w:tabs>
        <w:spacing w:after="0" w:line="240" w:lineRule="auto"/>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uchovávajte mimo horľavých látok.</w:t>
      </w:r>
    </w:p>
    <w:p w:rsidR="00B065DB" w:rsidRPr="001E5553" w:rsidRDefault="007279D6">
      <w:pPr>
        <w:tabs>
          <w:tab w:val="left" w:pos="284"/>
        </w:tabs>
        <w:spacing w:after="0" w:line="240" w:lineRule="auto"/>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Zabráňte akémukoľvek kontaktu s olejom, tukom alebo podobnými látkami.</w:t>
      </w:r>
    </w:p>
    <w:p w:rsidR="00B065DB" w:rsidRPr="001E5553" w:rsidRDefault="007279D6">
      <w:pPr>
        <w:tabs>
          <w:tab w:val="left" w:pos="284"/>
        </w:tabs>
        <w:spacing w:after="0" w:line="240" w:lineRule="auto"/>
        <w:ind w:left="284" w:hanging="284"/>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uchovávajte vo zvislej polohe, s výnimkou nádob na stlačený plyn s vypuklou základňou, ktoré majú byť uložené v polohe ležmo alebo v prepravnom obale.</w:t>
      </w:r>
    </w:p>
    <w:p w:rsidR="00B065DB" w:rsidRPr="001E5553" w:rsidRDefault="007279D6">
      <w:pPr>
        <w:tabs>
          <w:tab w:val="left" w:pos="284"/>
        </w:tabs>
        <w:spacing w:after="0" w:line="240" w:lineRule="auto"/>
        <w:ind w:left="284" w:hanging="284"/>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chráňte pred pádom a inými nárazmi ich upevnením vo vhodnej polohe alebo uložením v prepravnom obale.</w:t>
      </w:r>
    </w:p>
    <w:p w:rsidR="00B065DB" w:rsidRPr="001E5553" w:rsidRDefault="007279D6">
      <w:pPr>
        <w:tabs>
          <w:tab w:val="left" w:pos="284"/>
        </w:tabs>
        <w:spacing w:after="0" w:line="240" w:lineRule="auto"/>
        <w:ind w:left="284" w:hanging="284"/>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ktoré obsahujú iný typ plynu alebo obsahujú iné zloženie, musia byť uchovávané oddelene.</w:t>
      </w:r>
    </w:p>
    <w:p w:rsidR="00B065DB" w:rsidRPr="001E5553" w:rsidRDefault="007279D6">
      <w:pPr>
        <w:tabs>
          <w:tab w:val="left" w:pos="284"/>
        </w:tabs>
        <w:spacing w:after="0" w:line="240" w:lineRule="auto"/>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Plné a prázdne nádoby na stlačený plyn uchovávajte oddelene.</w:t>
      </w:r>
    </w:p>
    <w:p w:rsidR="00B065DB" w:rsidRPr="001E5553" w:rsidRDefault="007279D6">
      <w:pPr>
        <w:tabs>
          <w:tab w:val="left" w:pos="284"/>
        </w:tabs>
        <w:spacing w:after="0" w:line="240" w:lineRule="auto"/>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neuchovávajte v blízkosti zdrojov tepla.</w:t>
      </w:r>
    </w:p>
    <w:p w:rsidR="00B065DB" w:rsidRPr="001E5553" w:rsidRDefault="007279D6">
      <w:pPr>
        <w:tabs>
          <w:tab w:val="left" w:pos="284"/>
        </w:tabs>
        <w:spacing w:after="0" w:line="240" w:lineRule="auto"/>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Nádoby na stlačený plyn uchovávajte zakryté a chránené pred poveternostnými vplyvmi.</w:t>
      </w:r>
    </w:p>
    <w:p w:rsidR="00B065DB" w:rsidRPr="001E5553" w:rsidRDefault="007279D6">
      <w:pPr>
        <w:tabs>
          <w:tab w:val="left" w:pos="284"/>
        </w:tabs>
        <w:spacing w:after="0" w:line="240" w:lineRule="auto"/>
        <w:ind w:left="284" w:hanging="284"/>
        <w:rPr>
          <w:rFonts w:ascii="Times New Roman" w:hAnsi="Times New Roman"/>
          <w:sz w:val="24"/>
          <w:szCs w:val="24"/>
        </w:rPr>
      </w:pPr>
      <w:r w:rsidRPr="007279D6">
        <w:rPr>
          <w:rFonts w:ascii="Times New Roman" w:hAnsi="Times New Roman"/>
          <w:sz w:val="24"/>
        </w:rPr>
        <w:t>-</w:t>
      </w:r>
      <w:r w:rsidRPr="007279D6">
        <w:rPr>
          <w:rFonts w:ascii="Times New Roman" w:hAnsi="Times New Roman"/>
          <w:sz w:val="24"/>
        </w:rPr>
        <w:tab/>
        <w:t>Ventily nádob na stlačený plyn pre oxid dusný sú vybavené prietržným kotúčom, ktorý zabraňuje prasknutiu nádoby, ak je tlak vo vnútri nádoby príliš vysoký. Prietržný kotúč môže zlyhať v prípade, ak je teplota príliš vysoká. Tým sa uvoľní celý obsah nádoby.</w:t>
      </w:r>
    </w:p>
    <w:p w:rsidR="00B065DB" w:rsidRPr="001E5553" w:rsidRDefault="007279D6">
      <w:pPr>
        <w:spacing w:after="0" w:line="240" w:lineRule="auto"/>
        <w:ind w:left="284"/>
        <w:rPr>
          <w:rFonts w:ascii="Times New Roman" w:hAnsi="Times New Roman"/>
          <w:sz w:val="24"/>
          <w:szCs w:val="24"/>
        </w:rPr>
      </w:pPr>
      <w:r w:rsidRPr="007279D6">
        <w:rPr>
          <w:rFonts w:ascii="Times New Roman" w:hAnsi="Times New Roman"/>
          <w:sz w:val="24"/>
        </w:rPr>
        <w:t>V takomto prípade nevstupujte do skladovacieho priestoru a dobre ho vyvetrajte, pokiaľ vstup nepovolí odborník.</w:t>
      </w:r>
    </w:p>
    <w:p w:rsidR="00B065DB" w:rsidRPr="001E5553" w:rsidRDefault="00B065DB">
      <w:pPr>
        <w:spacing w:after="0" w:line="240" w:lineRule="auto"/>
        <w:rPr>
          <w:rFonts w:ascii="Times New Roman" w:hAnsi="Times New Roman"/>
          <w:b/>
          <w:bCs/>
          <w:sz w:val="24"/>
          <w:szCs w:val="24"/>
        </w:rPr>
      </w:pPr>
    </w:p>
    <w:p w:rsidR="00B065DB" w:rsidRPr="001E5553" w:rsidRDefault="007279D6">
      <w:pPr>
        <w:spacing w:after="0" w:line="240" w:lineRule="auto"/>
        <w:rPr>
          <w:rFonts w:ascii="Times New Roman" w:hAnsi="Times New Roman"/>
          <w:b/>
          <w:bCs/>
          <w:sz w:val="24"/>
          <w:szCs w:val="24"/>
        </w:rPr>
      </w:pPr>
      <w:r w:rsidRPr="007279D6">
        <w:rPr>
          <w:rFonts w:ascii="Times New Roman" w:hAnsi="Times New Roman"/>
          <w:b/>
          <w:sz w:val="24"/>
        </w:rPr>
        <w:t>Pokyny na použitie, zaobchádzanie a likvidáciu</w:t>
      </w:r>
    </w:p>
    <w:p w:rsidR="00B065DB" w:rsidRPr="001E5553" w:rsidRDefault="007279D6">
      <w:pPr>
        <w:spacing w:after="0" w:line="240" w:lineRule="auto"/>
        <w:rPr>
          <w:rFonts w:ascii="Times New Roman" w:hAnsi="Times New Roman"/>
          <w:sz w:val="24"/>
          <w:szCs w:val="24"/>
        </w:rPr>
      </w:pPr>
      <w:r w:rsidRPr="007279D6">
        <w:rPr>
          <w:rFonts w:ascii="Times New Roman" w:hAnsi="Times New Roman"/>
          <w:sz w:val="24"/>
        </w:rPr>
        <w:t>Postupujte podľa pokynov vášho dodávateľa, najmä:</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Oxid dusný sa môže podávať, len ak sa použije vhodná regulácia tlaku a prietoku medzi nádobou a pacientom.</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Pred otvorením ventilu nádoby sa musí nádoba umiestniť do zvislej polohy a udržiavať v tejto polohe počas podávania.</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 xml:space="preserve">Podávanie oxidu dusného sa musí vykonávať spoločne s podávaním kyslíka pomocou zmiešavača. Tlak oxidu dusného v hadiciach musí byť vždy nižší ako tlak kyslíka. </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 xml:space="preserve">V prípade použitia variabilného zmiešavača sa odporúča sledovanie pomocou kyslíkového analyzátora. </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Nádoba na stlačený plyn sa nesmie používať, ak je viditeľne poškodená alebo v prípade, že existuje podozrenie, že bola poškodená alebo vystavená extrémnym teplotám.</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Zabráňte akémukoľvek kontaktu s olejom, tukom alebo podobnými látkami.</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 xml:space="preserve">Používajte iba vybavenie vhodné pre použitie s nádobou na stlačený plyn a so špecifickým plynom. </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Pri otváraní a zatváraní ventilu nádoby na stlačený plyn sa nesmú používať kliešte alebo iné nástroje, aby sa zabránilo riziku poškodenia.</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Forma balenia sa nesmie meniť.</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 xml:space="preserve">V prípade úniku musí byť ventil nádoby na stlačený plyn ihneď zatvorený, ak to je možné bezpečne vykonať. Ak nie je možné ventil zatvoriť, musí sa fľaša nechať vyprázdniť na bezpečnom mieste vonku. </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Zatvorte ventily prázdnych nádob na stlačený plyn.</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Odčerpávanie stlačeného plynu nie je povolené.</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Zariadenia s centrálnym skladovaním, distribučné siete, rozvody, odberové miesta a prípojky musia vyhovovať platnej legislatíve.</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t>Oxid dusný môže spôsobiť náhle vznietenie žeravých alebo tlejúcich materiálov. Je preto zakázané fajčiť alebo pracovať s otvoreným ohňom v blízkosti fľaše na stlačený plyn.</w:t>
      </w:r>
    </w:p>
    <w:p w:rsidR="00B065DB" w:rsidRPr="001E5553" w:rsidRDefault="007279D6">
      <w:pPr>
        <w:pStyle w:val="Odsekzoznamu"/>
        <w:numPr>
          <w:ilvl w:val="0"/>
          <w:numId w:val="2"/>
        </w:numPr>
        <w:spacing w:after="0" w:line="240" w:lineRule="auto"/>
        <w:ind w:left="284" w:hanging="284"/>
        <w:rPr>
          <w:rFonts w:ascii="Times New Roman" w:hAnsi="Times New Roman"/>
          <w:sz w:val="24"/>
          <w:szCs w:val="24"/>
        </w:rPr>
      </w:pPr>
      <w:r w:rsidRPr="007279D6">
        <w:rPr>
          <w:rFonts w:ascii="Times New Roman" w:hAnsi="Times New Roman"/>
          <w:sz w:val="24"/>
        </w:rPr>
        <w:lastRenderedPageBreak/>
        <w:t>Oxid dusný je netoxický, nehorľavý plyn, ťažší ako vzduch a podporuje horenie. Môže tvoriť výbušnú zmes v kombinácii s horľavými anestetickými plynmi alebo výparmi, a to aj v neprítomnosti kyslíka.</w:t>
      </w:r>
    </w:p>
    <w:p w:rsidR="00B065DB" w:rsidRPr="001E5553" w:rsidRDefault="007279D6">
      <w:pPr>
        <w:pStyle w:val="Odsekzoznamu"/>
        <w:numPr>
          <w:ilvl w:val="0"/>
          <w:numId w:val="2"/>
        </w:numPr>
        <w:spacing w:after="0" w:line="240" w:lineRule="auto"/>
        <w:ind w:left="284" w:hanging="284"/>
      </w:pPr>
      <w:r w:rsidRPr="007279D6">
        <w:rPr>
          <w:rFonts w:ascii="Times New Roman" w:hAnsi="Times New Roman"/>
          <w:sz w:val="24"/>
        </w:rPr>
        <w:t>Prázdne nádoby vráťte po použití dodávateľovi.</w:t>
      </w:r>
    </w:p>
    <w:sectPr w:rsidR="00B065DB" w:rsidRPr="001E5553" w:rsidSect="007279D6">
      <w:headerReference w:type="default" r:id="rId8"/>
      <w:headerReference w:type="first" r:id="rId9"/>
      <w:pgSz w:w="11906" w:h="16838"/>
      <w:pgMar w:top="1417" w:right="1417" w:bottom="1417" w:left="1417" w:header="708" w:footer="0" w:gutter="0"/>
      <w:cols w:space="708"/>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EF8" w:rsidRDefault="00063EF8">
      <w:pPr>
        <w:spacing w:after="0" w:line="240" w:lineRule="auto"/>
      </w:pPr>
      <w:r>
        <w:separator/>
      </w:r>
    </w:p>
  </w:endnote>
  <w:endnote w:type="continuationSeparator" w:id="0">
    <w:p w:rsidR="00063EF8" w:rsidRDefault="00063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iberation Sans">
    <w:altName w:val="Arial"/>
    <w:charset w:val="EE"/>
    <w:family w:val="swiss"/>
    <w:pitch w:val="variable"/>
    <w:sig w:usb0="00000000" w:usb1="00000000" w:usb2="00000000" w:usb3="00000000" w:csb0="00000000"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EF8" w:rsidRDefault="00063EF8">
      <w:pPr>
        <w:spacing w:after="0" w:line="240" w:lineRule="auto"/>
      </w:pPr>
      <w:r>
        <w:separator/>
      </w:r>
    </w:p>
  </w:footnote>
  <w:footnote w:type="continuationSeparator" w:id="0">
    <w:p w:rsidR="00063EF8" w:rsidRDefault="00063E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0F" w:rsidRDefault="002C4F0F">
    <w:pPr>
      <w:pStyle w:val="Hlavika"/>
      <w:rPr>
        <w:rFonts w:ascii="Times New Roman" w:hAnsi="Times New Roman"/>
      </w:rPr>
    </w:pPr>
  </w:p>
  <w:p w:rsidR="002C4F0F" w:rsidRDefault="002C4F0F">
    <w:pPr>
      <w:pStyle w:val="Hlavika"/>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0F" w:rsidRDefault="002C4F0F">
    <w:pPr>
      <w:tabs>
        <w:tab w:val="center" w:pos="4536"/>
        <w:tab w:val="right" w:pos="9072"/>
      </w:tabs>
      <w:spacing w:after="0" w:line="240" w:lineRule="auto"/>
      <w:rPr>
        <w:rFonts w:ascii="Times New Roman" w:eastAsia="Calibri" w:hAnsi="Times New Roman"/>
        <w:sz w:val="20"/>
        <w:szCs w:val="20"/>
      </w:rPr>
    </w:pPr>
    <w:r>
      <w:rPr>
        <w:rFonts w:ascii="Times New Roman" w:eastAsia="Calibri" w:hAnsi="Times New Roman"/>
        <w:sz w:val="18"/>
        <w:szCs w:val="18"/>
      </w:rPr>
      <w:t>Schválený</w:t>
    </w:r>
    <w:r>
      <w:rPr>
        <w:rFonts w:ascii="Times New Roman" w:eastAsia="Calibri" w:hAnsi="Times New Roman"/>
        <w:b/>
        <w:bCs/>
        <w:i/>
        <w:sz w:val="18"/>
        <w:szCs w:val="18"/>
      </w:rPr>
      <w:t xml:space="preserve"> </w:t>
    </w:r>
    <w:r>
      <w:rPr>
        <w:rFonts w:ascii="Times New Roman" w:eastAsia="Calibri" w:hAnsi="Times New Roman"/>
        <w:bCs/>
        <w:sz w:val="18"/>
        <w:szCs w:val="18"/>
      </w:rPr>
      <w:t>text k rozhodnutiu o registrácii ev. č.:</w:t>
    </w:r>
    <w:r>
      <w:rPr>
        <w:rFonts w:eastAsia="Calibri"/>
        <w:sz w:val="20"/>
        <w:szCs w:val="20"/>
      </w:rPr>
      <w:t xml:space="preserve"> </w:t>
    </w:r>
    <w:r>
      <w:rPr>
        <w:rFonts w:ascii="Times New Roman" w:eastAsia="Calibri" w:hAnsi="Times New Roman"/>
        <w:bCs/>
        <w:sz w:val="18"/>
        <w:szCs w:val="18"/>
      </w:rPr>
      <w:t>2016/00070-REG</w:t>
    </w:r>
  </w:p>
  <w:p w:rsidR="002C4F0F" w:rsidRDefault="002C4F0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47D3"/>
    <w:multiLevelType w:val="multilevel"/>
    <w:tmpl w:val="6FC8E3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8621AD1"/>
    <w:multiLevelType w:val="multilevel"/>
    <w:tmpl w:val="03D08E78"/>
    <w:lvl w:ilvl="0">
      <w:start w:val="5048"/>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A0142BD"/>
    <w:multiLevelType w:val="multilevel"/>
    <w:tmpl w:val="1966DC70"/>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characterSpacingControl w:val="doNotCompress"/>
  <w:footnotePr>
    <w:footnote w:id="-1"/>
    <w:footnote w:id="0"/>
  </w:footnotePr>
  <w:endnotePr>
    <w:endnote w:id="-1"/>
    <w:endnote w:id="0"/>
  </w:endnotePr>
  <w:compat/>
  <w:rsids>
    <w:rsidRoot w:val="00B065DB"/>
    <w:rsid w:val="00063EF8"/>
    <w:rsid w:val="000D3057"/>
    <w:rsid w:val="0013227B"/>
    <w:rsid w:val="001E5553"/>
    <w:rsid w:val="00220673"/>
    <w:rsid w:val="002410ED"/>
    <w:rsid w:val="002448C8"/>
    <w:rsid w:val="002C4F0F"/>
    <w:rsid w:val="00427A2E"/>
    <w:rsid w:val="0051043B"/>
    <w:rsid w:val="00525435"/>
    <w:rsid w:val="00682BD2"/>
    <w:rsid w:val="007279D6"/>
    <w:rsid w:val="00752606"/>
    <w:rsid w:val="00770FE4"/>
    <w:rsid w:val="00776316"/>
    <w:rsid w:val="007A319F"/>
    <w:rsid w:val="008C3DB5"/>
    <w:rsid w:val="00904ABE"/>
    <w:rsid w:val="009335A0"/>
    <w:rsid w:val="00AF1054"/>
    <w:rsid w:val="00B065DB"/>
    <w:rsid w:val="00BC44F4"/>
    <w:rsid w:val="00C72179"/>
    <w:rsid w:val="00CC0CE0"/>
    <w:rsid w:val="00D24184"/>
    <w:rsid w:val="00D84348"/>
    <w:rsid w:val="00E0785C"/>
    <w:rsid w:val="00E6777B"/>
    <w:rsid w:val="00EC394E"/>
    <w:rsid w:val="00FE62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05F9"/>
    <w:pPr>
      <w:spacing w:after="200" w:line="276" w:lineRule="auto"/>
    </w:pPr>
    <w:rPr>
      <w:rFonts w:eastAsia="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qFormat/>
    <w:rsid w:val="007A6F46"/>
    <w:rPr>
      <w:rFonts w:cs="Times New Roman"/>
      <w:lang w:val="sk-SK" w:eastAsia="sk-SK"/>
    </w:rPr>
  </w:style>
  <w:style w:type="character" w:customStyle="1" w:styleId="PtaChar">
    <w:name w:val="Päta Char"/>
    <w:link w:val="Pta"/>
    <w:qFormat/>
    <w:rsid w:val="007A6F46"/>
    <w:rPr>
      <w:rFonts w:cs="Times New Roman"/>
      <w:lang w:val="sk-SK" w:eastAsia="sk-SK"/>
    </w:rPr>
  </w:style>
  <w:style w:type="character" w:customStyle="1" w:styleId="Internetovodkaz">
    <w:name w:val="Internetový odkaz"/>
    <w:uiPriority w:val="99"/>
    <w:unhideWhenUsed/>
    <w:rsid w:val="008B557F"/>
    <w:rPr>
      <w:color w:val="0563C1"/>
      <w:u w:val="single"/>
    </w:rPr>
  </w:style>
  <w:style w:type="character" w:styleId="Odkaznakomentr">
    <w:name w:val="annotation reference"/>
    <w:basedOn w:val="Predvolenpsmoodseku"/>
    <w:uiPriority w:val="99"/>
    <w:semiHidden/>
    <w:unhideWhenUsed/>
    <w:qFormat/>
    <w:rsid w:val="00241498"/>
    <w:rPr>
      <w:sz w:val="16"/>
      <w:szCs w:val="16"/>
    </w:rPr>
  </w:style>
  <w:style w:type="character" w:customStyle="1" w:styleId="TextkomentraChar">
    <w:name w:val="Text komentára Char"/>
    <w:basedOn w:val="Predvolenpsmoodseku"/>
    <w:link w:val="Textkomentra"/>
    <w:uiPriority w:val="99"/>
    <w:semiHidden/>
    <w:qFormat/>
    <w:rsid w:val="00241498"/>
    <w:rPr>
      <w:rFonts w:eastAsia="Times New Roman"/>
    </w:rPr>
  </w:style>
  <w:style w:type="character" w:customStyle="1" w:styleId="PredmetkomentraChar">
    <w:name w:val="Predmet komentára Char"/>
    <w:basedOn w:val="TextkomentraChar"/>
    <w:link w:val="Predmetkomentra"/>
    <w:uiPriority w:val="99"/>
    <w:semiHidden/>
    <w:qFormat/>
    <w:rsid w:val="00241498"/>
    <w:rPr>
      <w:rFonts w:eastAsia="Times New Roman"/>
      <w:b/>
      <w:bCs/>
    </w:rPr>
  </w:style>
  <w:style w:type="character" w:customStyle="1" w:styleId="apple-converted-space">
    <w:name w:val="apple-converted-space"/>
    <w:basedOn w:val="Predvolenpsmoodseku"/>
    <w:qFormat/>
    <w:rsid w:val="000B30AE"/>
  </w:style>
  <w:style w:type="character" w:customStyle="1" w:styleId="ListLabel1">
    <w:name w:val="ListLabel 1"/>
    <w:qFormat/>
    <w:rsid w:val="007279D6"/>
    <w:rPr>
      <w:rFonts w:cs="Times New Roman"/>
    </w:rPr>
  </w:style>
  <w:style w:type="character" w:customStyle="1" w:styleId="ListLabel2">
    <w:name w:val="ListLabel 2"/>
    <w:qFormat/>
    <w:rsid w:val="007279D6"/>
    <w:rPr>
      <w:rFonts w:cs="Times New Roman"/>
    </w:rPr>
  </w:style>
  <w:style w:type="character" w:customStyle="1" w:styleId="ListLabel3">
    <w:name w:val="ListLabel 3"/>
    <w:qFormat/>
    <w:rsid w:val="007279D6"/>
    <w:rPr>
      <w:rFonts w:cs="Times New Roman"/>
    </w:rPr>
  </w:style>
  <w:style w:type="character" w:customStyle="1" w:styleId="ListLabel4">
    <w:name w:val="ListLabel 4"/>
    <w:qFormat/>
    <w:rsid w:val="007279D6"/>
    <w:rPr>
      <w:rFonts w:cs="Times New Roman"/>
    </w:rPr>
  </w:style>
  <w:style w:type="character" w:customStyle="1" w:styleId="ListLabel5">
    <w:name w:val="ListLabel 5"/>
    <w:qFormat/>
    <w:rsid w:val="007279D6"/>
    <w:rPr>
      <w:rFonts w:cs="Times New Roman"/>
    </w:rPr>
  </w:style>
  <w:style w:type="character" w:customStyle="1" w:styleId="ListLabel6">
    <w:name w:val="ListLabel 6"/>
    <w:qFormat/>
    <w:rsid w:val="007279D6"/>
    <w:rPr>
      <w:rFonts w:cs="Times New Roman"/>
    </w:rPr>
  </w:style>
  <w:style w:type="character" w:customStyle="1" w:styleId="ListLabel7">
    <w:name w:val="ListLabel 7"/>
    <w:qFormat/>
    <w:rsid w:val="007279D6"/>
    <w:rPr>
      <w:rFonts w:cs="Times New Roman"/>
    </w:rPr>
  </w:style>
  <w:style w:type="character" w:customStyle="1" w:styleId="ListLabel8">
    <w:name w:val="ListLabel 8"/>
    <w:qFormat/>
    <w:rsid w:val="007279D6"/>
    <w:rPr>
      <w:rFonts w:cs="Times New Roman"/>
    </w:rPr>
  </w:style>
  <w:style w:type="character" w:customStyle="1" w:styleId="ListLabel9">
    <w:name w:val="ListLabel 9"/>
    <w:qFormat/>
    <w:rsid w:val="007279D6"/>
    <w:rPr>
      <w:rFonts w:cs="Times New Roman"/>
    </w:rPr>
  </w:style>
  <w:style w:type="character" w:customStyle="1" w:styleId="ListLabel10">
    <w:name w:val="ListLabel 10"/>
    <w:qFormat/>
    <w:rsid w:val="007279D6"/>
    <w:rPr>
      <w:rFonts w:eastAsia="Times New Roman"/>
    </w:rPr>
  </w:style>
  <w:style w:type="character" w:customStyle="1" w:styleId="ListLabel11">
    <w:name w:val="ListLabel 11"/>
    <w:qFormat/>
    <w:rsid w:val="007279D6"/>
    <w:rPr>
      <w:rFonts w:ascii="Times New Roman" w:hAnsi="Times New Roman" w:cs="Times New Roman"/>
      <w:b/>
      <w:sz w:val="24"/>
    </w:rPr>
  </w:style>
  <w:style w:type="character" w:customStyle="1" w:styleId="ListLabel12">
    <w:name w:val="ListLabel 12"/>
    <w:qFormat/>
    <w:rsid w:val="007279D6"/>
    <w:rPr>
      <w:rFonts w:cs="Times New Roman"/>
    </w:rPr>
  </w:style>
  <w:style w:type="character" w:customStyle="1" w:styleId="ListLabel13">
    <w:name w:val="ListLabel 13"/>
    <w:qFormat/>
    <w:rsid w:val="007279D6"/>
    <w:rPr>
      <w:rFonts w:cs="Times New Roman"/>
    </w:rPr>
  </w:style>
  <w:style w:type="character" w:customStyle="1" w:styleId="ListLabel14">
    <w:name w:val="ListLabel 14"/>
    <w:qFormat/>
    <w:rsid w:val="007279D6"/>
    <w:rPr>
      <w:rFonts w:cs="Times New Roman"/>
    </w:rPr>
  </w:style>
  <w:style w:type="character" w:customStyle="1" w:styleId="ListLabel15">
    <w:name w:val="ListLabel 15"/>
    <w:qFormat/>
    <w:rsid w:val="007279D6"/>
    <w:rPr>
      <w:rFonts w:cs="Times New Roman"/>
    </w:rPr>
  </w:style>
  <w:style w:type="character" w:customStyle="1" w:styleId="ListLabel16">
    <w:name w:val="ListLabel 16"/>
    <w:qFormat/>
    <w:rsid w:val="007279D6"/>
    <w:rPr>
      <w:rFonts w:cs="Times New Roman"/>
    </w:rPr>
  </w:style>
  <w:style w:type="character" w:customStyle="1" w:styleId="ListLabel17">
    <w:name w:val="ListLabel 17"/>
    <w:qFormat/>
    <w:rsid w:val="007279D6"/>
    <w:rPr>
      <w:rFonts w:cs="Times New Roman"/>
    </w:rPr>
  </w:style>
  <w:style w:type="character" w:customStyle="1" w:styleId="ListLabel18">
    <w:name w:val="ListLabel 18"/>
    <w:qFormat/>
    <w:rsid w:val="007279D6"/>
    <w:rPr>
      <w:rFonts w:cs="Times New Roman"/>
    </w:rPr>
  </w:style>
  <w:style w:type="character" w:customStyle="1" w:styleId="ListLabel19">
    <w:name w:val="ListLabel 19"/>
    <w:qFormat/>
    <w:rsid w:val="007279D6"/>
    <w:rPr>
      <w:rFonts w:cs="Times New Roman"/>
    </w:rPr>
  </w:style>
  <w:style w:type="character" w:customStyle="1" w:styleId="ListLabel20">
    <w:name w:val="ListLabel 20"/>
    <w:qFormat/>
    <w:rsid w:val="007279D6"/>
    <w:rPr>
      <w:rFonts w:ascii="Times New Roman" w:eastAsia="Times New Roman" w:hAnsi="Times New Roman"/>
      <w:sz w:val="24"/>
    </w:rPr>
  </w:style>
  <w:style w:type="paragraph" w:customStyle="1" w:styleId="Nadpis">
    <w:name w:val="Nadpis"/>
    <w:basedOn w:val="Normlny"/>
    <w:next w:val="Zkladntext"/>
    <w:qFormat/>
    <w:rsid w:val="007279D6"/>
    <w:pPr>
      <w:keepNext/>
      <w:spacing w:before="240" w:after="120"/>
    </w:pPr>
    <w:rPr>
      <w:rFonts w:ascii="Liberation Sans" w:eastAsia="Microsoft YaHei" w:hAnsi="Liberation Sans" w:cs="Mangal"/>
      <w:sz w:val="28"/>
      <w:szCs w:val="28"/>
    </w:rPr>
  </w:style>
  <w:style w:type="paragraph" w:styleId="Zkladntext">
    <w:name w:val="Body Text"/>
    <w:basedOn w:val="Normlny"/>
    <w:rsid w:val="007279D6"/>
    <w:pPr>
      <w:spacing w:after="140" w:line="288" w:lineRule="auto"/>
    </w:pPr>
  </w:style>
  <w:style w:type="paragraph" w:styleId="Zoznam">
    <w:name w:val="List"/>
    <w:basedOn w:val="Zkladntext"/>
    <w:rsid w:val="007279D6"/>
    <w:rPr>
      <w:rFonts w:cs="Mangal"/>
    </w:rPr>
  </w:style>
  <w:style w:type="paragraph" w:styleId="Popis">
    <w:name w:val="caption"/>
    <w:basedOn w:val="Normlny"/>
    <w:qFormat/>
    <w:rsid w:val="007279D6"/>
    <w:pPr>
      <w:suppressLineNumbers/>
      <w:spacing w:before="120" w:after="120"/>
    </w:pPr>
    <w:rPr>
      <w:rFonts w:cs="Mangal"/>
      <w:i/>
      <w:iCs/>
      <w:sz w:val="24"/>
      <w:szCs w:val="24"/>
    </w:rPr>
  </w:style>
  <w:style w:type="paragraph" w:customStyle="1" w:styleId="Rejstk">
    <w:name w:val="Rejstřík"/>
    <w:basedOn w:val="Normlny"/>
    <w:qFormat/>
    <w:rsid w:val="007279D6"/>
    <w:pPr>
      <w:suppressLineNumbers/>
    </w:pPr>
    <w:rPr>
      <w:rFonts w:cs="Mangal"/>
    </w:rPr>
  </w:style>
  <w:style w:type="paragraph" w:styleId="Hlavika">
    <w:name w:val="header"/>
    <w:basedOn w:val="Normlny"/>
    <w:link w:val="HlavikaChar"/>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6B3003"/>
    <w:rPr>
      <w:rFonts w:ascii="Tahoma" w:hAnsi="Tahoma" w:cs="Tahoma"/>
      <w:sz w:val="16"/>
      <w:szCs w:val="16"/>
    </w:rPr>
  </w:style>
  <w:style w:type="paragraph" w:styleId="Textkomentra">
    <w:name w:val="annotation text"/>
    <w:basedOn w:val="Normlny"/>
    <w:link w:val="TextkomentraChar"/>
    <w:uiPriority w:val="99"/>
    <w:semiHidden/>
    <w:unhideWhenUsed/>
    <w:qFormat/>
    <w:rsid w:val="00241498"/>
    <w:rPr>
      <w:sz w:val="20"/>
      <w:szCs w:val="20"/>
    </w:rPr>
  </w:style>
  <w:style w:type="paragraph" w:styleId="Predmetkomentra">
    <w:name w:val="annotation subject"/>
    <w:basedOn w:val="Textkomentra"/>
    <w:link w:val="PredmetkomentraChar"/>
    <w:uiPriority w:val="99"/>
    <w:semiHidden/>
    <w:unhideWhenUsed/>
    <w:qFormat/>
    <w:rsid w:val="00241498"/>
    <w:rPr>
      <w:b/>
      <w:bCs/>
    </w:rPr>
  </w:style>
  <w:style w:type="table" w:styleId="Mriekatabuky">
    <w:name w:val="Table Grid"/>
    <w:basedOn w:val="Normlnatabuka"/>
    <w:rsid w:val="007A6F46"/>
    <w:rPr>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rsid w:val="0022067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2792</Words>
  <Characters>15921</Characters>
  <Application>Microsoft Office Word</Application>
  <DocSecurity>0</DocSecurity>
  <Lines>132</Lines>
  <Paragraphs>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PACKAGE LEAFLET: INFORMATION FOR THE USER</vt:lpstr>
      <vt:lpstr>PACKAGE LEAFLET: INFORMATION FOR THE USER</vt:lpstr>
    </vt:vector>
  </TitlesOfParts>
  <Company>Jubilant Pharmaceuticals nv</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Isabel Dupon (Jubilant)</dc:creator>
  <cp:lastModifiedBy> sulejova</cp:lastModifiedBy>
  <cp:revision>5</cp:revision>
  <cp:lastPrinted>2015-07-09T13:26:00Z</cp:lastPrinted>
  <dcterms:created xsi:type="dcterms:W3CDTF">2016-12-22T10:00:00Z</dcterms:created>
  <dcterms:modified xsi:type="dcterms:W3CDTF">2017-01-05T08:51:00Z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Jubilant Pharmaceuticals nv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