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20" w:rsidRPr="00E4133A" w:rsidRDefault="00546E20" w:rsidP="00F27160">
      <w:pPr>
        <w:tabs>
          <w:tab w:val="clear" w:pos="567"/>
        </w:tabs>
        <w:spacing w:line="240" w:lineRule="auto"/>
        <w:outlineLvl w:val="0"/>
        <w:rPr>
          <w:lang w:val="sk-SK"/>
        </w:rPr>
      </w:pPr>
    </w:p>
    <w:p w:rsidR="003B583D" w:rsidRPr="00E4133A" w:rsidRDefault="003B583D" w:rsidP="00F27160">
      <w:pPr>
        <w:tabs>
          <w:tab w:val="clear" w:pos="567"/>
        </w:tabs>
        <w:spacing w:line="240" w:lineRule="auto"/>
        <w:jc w:val="center"/>
        <w:outlineLvl w:val="0"/>
        <w:rPr>
          <w:b/>
          <w:u w:val="single"/>
          <w:lang w:val="sk-SK"/>
        </w:rPr>
      </w:pPr>
      <w:r w:rsidRPr="00E4133A">
        <w:rPr>
          <w:b/>
          <w:lang w:val="sk-SK"/>
        </w:rPr>
        <w:t>Písomná informácia pre používateľa</w:t>
      </w:r>
    </w:p>
    <w:p w:rsidR="00167629" w:rsidRPr="00E4133A" w:rsidRDefault="00167629" w:rsidP="00F27160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</w:p>
    <w:p w:rsidR="00955700" w:rsidRPr="00E4133A" w:rsidRDefault="0096027A" w:rsidP="0095570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r w:rsidRPr="00E4133A">
        <w:rPr>
          <w:b/>
          <w:bCs/>
          <w:szCs w:val="22"/>
          <w:lang w:val="sk-SK"/>
        </w:rPr>
        <w:t xml:space="preserve">Smoquit </w:t>
      </w:r>
      <w:r w:rsidR="003B4BBD" w:rsidRPr="00E4133A">
        <w:rPr>
          <w:b/>
          <w:bCs/>
          <w:szCs w:val="22"/>
          <w:lang w:val="sk-SK"/>
        </w:rPr>
        <w:t>Mint</w:t>
      </w:r>
      <w:r w:rsidR="003B4BBD" w:rsidRPr="00E4133A">
        <w:rPr>
          <w:b/>
          <w:bCs/>
          <w:lang w:val="sk-SK"/>
        </w:rPr>
        <w:t xml:space="preserve"> Gum</w:t>
      </w:r>
      <w:r w:rsidR="00E37A4A">
        <w:rPr>
          <w:b/>
          <w:bCs/>
          <w:lang w:val="sk-SK"/>
        </w:rPr>
        <w:t xml:space="preserve"> 2 mg</w:t>
      </w:r>
    </w:p>
    <w:p w:rsidR="00955700" w:rsidRPr="00E4133A" w:rsidRDefault="003B4BBD" w:rsidP="0095570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r w:rsidRPr="00E4133A">
        <w:rPr>
          <w:b/>
          <w:bCs/>
          <w:szCs w:val="22"/>
          <w:lang w:val="sk-SK"/>
        </w:rPr>
        <w:t>Smoquit</w:t>
      </w:r>
      <w:r w:rsidRPr="00E4133A">
        <w:rPr>
          <w:b/>
          <w:bCs/>
          <w:lang w:val="sk-SK"/>
        </w:rPr>
        <w:t xml:space="preserve"> Mint Gum</w:t>
      </w:r>
      <w:r w:rsidR="00E37A4A">
        <w:rPr>
          <w:b/>
          <w:bCs/>
          <w:lang w:val="sk-SK"/>
        </w:rPr>
        <w:t xml:space="preserve"> 4 mg</w:t>
      </w:r>
    </w:p>
    <w:p w:rsidR="003B4BBD" w:rsidRPr="00E4133A" w:rsidRDefault="003B4BBD" w:rsidP="0095570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r w:rsidRPr="00E4133A">
        <w:rPr>
          <w:b/>
          <w:bCs/>
          <w:lang w:val="sk-SK"/>
        </w:rPr>
        <w:t>Smoquit Lemon Gum</w:t>
      </w:r>
      <w:r w:rsidR="00E37A4A">
        <w:rPr>
          <w:b/>
          <w:bCs/>
          <w:lang w:val="sk-SK"/>
        </w:rPr>
        <w:t xml:space="preserve"> 2 mg</w:t>
      </w:r>
    </w:p>
    <w:p w:rsidR="003B4BBD" w:rsidRPr="00E4133A" w:rsidRDefault="003B4BBD" w:rsidP="0095570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r w:rsidRPr="00E4133A">
        <w:rPr>
          <w:b/>
          <w:bCs/>
          <w:lang w:val="sk-SK"/>
        </w:rPr>
        <w:t>Smoquit Lemon Gum</w:t>
      </w:r>
      <w:r w:rsidR="00E37A4A">
        <w:rPr>
          <w:b/>
          <w:bCs/>
          <w:lang w:val="sk-SK"/>
        </w:rPr>
        <w:t xml:space="preserve"> 4 mg</w:t>
      </w:r>
    </w:p>
    <w:p w:rsidR="003B4BBD" w:rsidRDefault="003B4BBD" w:rsidP="003B4B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lang w:val="sk-SK"/>
        </w:rPr>
      </w:pPr>
      <w:r w:rsidRPr="005C42B4">
        <w:rPr>
          <w:bCs/>
          <w:lang w:val="sk-SK"/>
        </w:rPr>
        <w:t>liečivá žuvačka</w:t>
      </w:r>
    </w:p>
    <w:p w:rsidR="005C42B4" w:rsidRPr="005C42B4" w:rsidRDefault="005C42B4" w:rsidP="003B4BB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lang w:val="sk-SK"/>
        </w:rPr>
      </w:pPr>
    </w:p>
    <w:p w:rsidR="00F00876" w:rsidRPr="00E4133A" w:rsidRDefault="003B4BBD" w:rsidP="00F2716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 w:rsidRPr="00E4133A">
        <w:rPr>
          <w:lang w:val="sk-SK"/>
        </w:rPr>
        <w:t>n</w:t>
      </w:r>
      <w:r w:rsidR="00D15FC7" w:rsidRPr="00E4133A">
        <w:rPr>
          <w:lang w:val="sk-SK"/>
        </w:rPr>
        <w:t>i</w:t>
      </w:r>
      <w:r w:rsidR="003B583D" w:rsidRPr="00E4133A">
        <w:rPr>
          <w:lang w:val="sk-SK"/>
        </w:rPr>
        <w:t>kotín</w:t>
      </w:r>
    </w:p>
    <w:p w:rsidR="001D29E6" w:rsidRPr="00E4133A" w:rsidRDefault="001D29E6" w:rsidP="00F27160">
      <w:pPr>
        <w:tabs>
          <w:tab w:val="clear" w:pos="567"/>
        </w:tabs>
        <w:spacing w:line="240" w:lineRule="auto"/>
        <w:jc w:val="center"/>
        <w:rPr>
          <w:lang w:val="sk-SK"/>
        </w:rPr>
      </w:pPr>
    </w:p>
    <w:p w:rsidR="003B583D" w:rsidRPr="00E4133A" w:rsidRDefault="003B583D" w:rsidP="00F27160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Pozorne si prečítajte</w:t>
      </w:r>
      <w:r w:rsidRPr="00E4133A">
        <w:rPr>
          <w:szCs w:val="22"/>
          <w:lang w:val="sk-SK"/>
        </w:rPr>
        <w:t xml:space="preserve"> </w:t>
      </w:r>
      <w:r w:rsidRPr="00E4133A">
        <w:rPr>
          <w:b/>
          <w:szCs w:val="22"/>
          <w:lang w:val="sk-SK"/>
        </w:rPr>
        <w:t>celú písomnú informáciu predtým, ako začnete používať tento liek, pretože obsahuje pre vás dôležité informácie.</w:t>
      </w:r>
    </w:p>
    <w:p w:rsidR="003B583D" w:rsidRPr="00E4133A" w:rsidRDefault="003B583D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Vždy používajte tento liek presne tak, ako je to uvedené v tejto </w:t>
      </w:r>
      <w:r w:rsidR="003B4BBD" w:rsidRPr="00E4133A">
        <w:rPr>
          <w:szCs w:val="22"/>
          <w:lang w:val="sk-SK"/>
        </w:rPr>
        <w:t xml:space="preserve">písomnej </w:t>
      </w:r>
      <w:r w:rsidRPr="00E4133A">
        <w:rPr>
          <w:szCs w:val="22"/>
          <w:lang w:val="sk-SK"/>
        </w:rPr>
        <w:t>informácii alebo ako vá</w:t>
      </w:r>
      <w:r w:rsidR="003B4BBD" w:rsidRPr="00E4133A">
        <w:rPr>
          <w:szCs w:val="22"/>
          <w:lang w:val="sk-SK"/>
        </w:rPr>
        <w:t>m povedal váš lekár alebo lekárnik</w:t>
      </w:r>
      <w:r w:rsidRPr="00E4133A">
        <w:rPr>
          <w:szCs w:val="22"/>
          <w:lang w:val="sk-SK"/>
        </w:rPr>
        <w:t>.</w:t>
      </w:r>
    </w:p>
    <w:p w:rsidR="003B583D" w:rsidRPr="00E4133A" w:rsidRDefault="003B583D" w:rsidP="00F27160">
      <w:pPr>
        <w:spacing w:line="240" w:lineRule="auto"/>
        <w:ind w:left="567" w:hanging="567"/>
        <w:rPr>
          <w:szCs w:val="22"/>
          <w:lang w:val="sk-SK"/>
        </w:rPr>
      </w:pPr>
      <w:r w:rsidRPr="00E4133A">
        <w:rPr>
          <w:bCs/>
          <w:iCs/>
          <w:szCs w:val="22"/>
          <w:lang w:val="sk-SK"/>
        </w:rPr>
        <w:t>-</w:t>
      </w:r>
      <w:r w:rsidRPr="00E4133A">
        <w:rPr>
          <w:bCs/>
          <w:iCs/>
          <w:szCs w:val="22"/>
          <w:lang w:val="sk-SK"/>
        </w:rPr>
        <w:tab/>
      </w:r>
      <w:r w:rsidRPr="00E4133A">
        <w:rPr>
          <w:szCs w:val="22"/>
          <w:lang w:val="sk-SK"/>
        </w:rPr>
        <w:t>Túto písomnú informáciu si uschovajte. Možno bude potrebné, aby ste si ju znovu prečítali.</w:t>
      </w:r>
    </w:p>
    <w:p w:rsidR="003B583D" w:rsidRPr="00E4133A" w:rsidRDefault="003B583D" w:rsidP="00F27160">
      <w:pPr>
        <w:spacing w:line="240" w:lineRule="auto"/>
        <w:ind w:left="567" w:hanging="567"/>
        <w:rPr>
          <w:szCs w:val="22"/>
          <w:lang w:val="sk-SK"/>
        </w:rPr>
      </w:pPr>
      <w:r w:rsidRPr="00E4133A">
        <w:rPr>
          <w:bCs/>
          <w:iCs/>
          <w:szCs w:val="22"/>
          <w:lang w:val="sk-SK"/>
        </w:rPr>
        <w:t>-</w:t>
      </w:r>
      <w:r w:rsidRPr="00E4133A">
        <w:rPr>
          <w:bCs/>
          <w:iCs/>
          <w:szCs w:val="22"/>
          <w:lang w:val="sk-SK"/>
        </w:rPr>
        <w:tab/>
      </w:r>
      <w:r w:rsidRPr="00E4133A">
        <w:rPr>
          <w:szCs w:val="22"/>
          <w:lang w:val="sk-SK"/>
        </w:rPr>
        <w:t>Ak potrebujete ďalšie informácie alebo radu, obráťte sa na </w:t>
      </w:r>
      <w:r w:rsidR="003B4BBD" w:rsidRPr="00E4133A">
        <w:rPr>
          <w:szCs w:val="22"/>
          <w:lang w:val="sk-SK"/>
        </w:rPr>
        <w:t>svojho</w:t>
      </w:r>
      <w:r w:rsidRPr="00E4133A">
        <w:rPr>
          <w:szCs w:val="22"/>
          <w:lang w:val="sk-SK"/>
        </w:rPr>
        <w:t xml:space="preserve"> lekárnika.</w:t>
      </w:r>
    </w:p>
    <w:p w:rsidR="003B583D" w:rsidRPr="00E4133A" w:rsidRDefault="003B583D" w:rsidP="00F27160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E4133A">
        <w:rPr>
          <w:bCs/>
          <w:iCs/>
          <w:szCs w:val="22"/>
          <w:lang w:val="sk-SK"/>
        </w:rPr>
        <w:t>-</w:t>
      </w:r>
      <w:r w:rsidRPr="00E4133A">
        <w:rPr>
          <w:bCs/>
          <w:iCs/>
          <w:szCs w:val="22"/>
          <w:lang w:val="sk-SK"/>
        </w:rPr>
        <w:tab/>
      </w:r>
      <w:r w:rsidRPr="00E4133A">
        <w:rPr>
          <w:szCs w:val="22"/>
          <w:lang w:val="sk-SK"/>
        </w:rPr>
        <w:t>Ak</w:t>
      </w:r>
      <w:r w:rsidRPr="00E4133A">
        <w:rPr>
          <w:snapToGrid w:val="0"/>
          <w:szCs w:val="24"/>
          <w:lang w:val="sk-SK" w:eastAsia="zh-CN"/>
        </w:rPr>
        <w:t xml:space="preserve"> </w:t>
      </w:r>
      <w:r w:rsidRPr="00E4133A">
        <w:rPr>
          <w:szCs w:val="22"/>
          <w:lang w:val="sk-SK"/>
        </w:rPr>
        <w:t xml:space="preserve">sa u vás vyskytne akýkoľvek vedľajší účinok, obráťte sa na svojho </w:t>
      </w:r>
      <w:r w:rsidR="006E7B19" w:rsidRPr="00E4133A">
        <w:rPr>
          <w:szCs w:val="22"/>
          <w:lang w:val="sk-SK"/>
        </w:rPr>
        <w:t xml:space="preserve">lekára alebo </w:t>
      </w:r>
      <w:r w:rsidR="009640B1" w:rsidRPr="00E4133A">
        <w:rPr>
          <w:szCs w:val="22"/>
          <w:lang w:val="sk-SK"/>
        </w:rPr>
        <w:t>lekárnika</w:t>
      </w:r>
      <w:r w:rsidRPr="00E4133A">
        <w:rPr>
          <w:szCs w:val="22"/>
          <w:lang w:val="sk-SK"/>
        </w:rPr>
        <w:t>. To sa týka aj akýchkoľvek vedľajších účinkov, ktoré nie sú uvedené v tejto pís</w:t>
      </w:r>
      <w:r w:rsidR="003B4BBD" w:rsidRPr="00E4133A">
        <w:rPr>
          <w:szCs w:val="22"/>
          <w:lang w:val="sk-SK"/>
        </w:rPr>
        <w:t>omnej informácii</w:t>
      </w:r>
      <w:r w:rsidR="00FB061D" w:rsidRPr="00E4133A">
        <w:rPr>
          <w:szCs w:val="22"/>
          <w:lang w:val="sk-SK"/>
        </w:rPr>
        <w:t>.</w:t>
      </w:r>
    </w:p>
    <w:p w:rsidR="003B583D" w:rsidRPr="00E4133A" w:rsidRDefault="003B583D" w:rsidP="00F27160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E4133A">
        <w:rPr>
          <w:szCs w:val="22"/>
          <w:lang w:val="sk-SK"/>
        </w:rPr>
        <w:t>-</w:t>
      </w:r>
      <w:r w:rsidRPr="00E4133A">
        <w:rPr>
          <w:szCs w:val="22"/>
          <w:lang w:val="sk-SK"/>
        </w:rPr>
        <w:tab/>
        <w:t xml:space="preserve">Ak nebudete schopný </w:t>
      </w:r>
      <w:r w:rsidR="00DE4D58" w:rsidRPr="00E4133A">
        <w:rPr>
          <w:szCs w:val="22"/>
          <w:lang w:val="sk-SK"/>
        </w:rPr>
        <w:t>odvyknúť si od fajčenia</w:t>
      </w:r>
      <w:r w:rsidRPr="00E4133A">
        <w:rPr>
          <w:szCs w:val="22"/>
          <w:lang w:val="sk-SK"/>
        </w:rPr>
        <w:t xml:space="preserve"> do 9 mesiacov liečby </w:t>
      </w:r>
      <w:r w:rsidR="003B4BBD" w:rsidRPr="00E4133A">
        <w:rPr>
          <w:szCs w:val="22"/>
          <w:lang w:val="sk-SK"/>
        </w:rPr>
        <w:t xml:space="preserve">nikotínovými </w:t>
      </w:r>
      <w:r w:rsidR="00955700" w:rsidRPr="00E4133A">
        <w:rPr>
          <w:szCs w:val="22"/>
          <w:lang w:val="sk-SK"/>
        </w:rPr>
        <w:t>žuvačkami</w:t>
      </w:r>
      <w:r w:rsidRPr="00E4133A">
        <w:rPr>
          <w:szCs w:val="22"/>
          <w:lang w:val="sk-SK"/>
        </w:rPr>
        <w:t>, musíte sa obrátiť na lekára.</w:t>
      </w:r>
    </w:p>
    <w:p w:rsidR="003B583D" w:rsidRPr="00E4133A" w:rsidRDefault="003B583D" w:rsidP="00F27160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bCs/>
          <w:iCs/>
          <w:szCs w:val="22"/>
          <w:lang w:val="sk-SK"/>
        </w:rPr>
        <w:t>-</w:t>
      </w:r>
      <w:r w:rsidRPr="00E4133A">
        <w:rPr>
          <w:bCs/>
          <w:iCs/>
          <w:szCs w:val="22"/>
          <w:lang w:val="sk-SK"/>
        </w:rPr>
        <w:tab/>
      </w:r>
      <w:r w:rsidR="003B4BBD" w:rsidRPr="00E4133A">
        <w:rPr>
          <w:bCs/>
          <w:iCs/>
          <w:szCs w:val="22"/>
          <w:lang w:val="sk-SK"/>
        </w:rPr>
        <w:t>Ak sa do 6 týždňov nebudete cítiť lepšie alebo sa budete cítiť horšie, musíte sa obrátiť na lekára.</w:t>
      </w:r>
    </w:p>
    <w:p w:rsidR="001D29E6" w:rsidRPr="00E4133A" w:rsidRDefault="001D29E6" w:rsidP="00F27160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:rsidR="009661F8" w:rsidRPr="00E4133A" w:rsidRDefault="009661F8" w:rsidP="00F2716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sk-SK"/>
        </w:rPr>
      </w:pPr>
      <w:r w:rsidRPr="00E4133A">
        <w:rPr>
          <w:b/>
          <w:szCs w:val="22"/>
          <w:lang w:val="sk-SK"/>
        </w:rPr>
        <w:t>V tejto pís</w:t>
      </w:r>
      <w:r w:rsidR="003B4BBD" w:rsidRPr="00E4133A">
        <w:rPr>
          <w:b/>
          <w:szCs w:val="22"/>
          <w:lang w:val="sk-SK"/>
        </w:rPr>
        <w:t>omnej informácii</w:t>
      </w:r>
      <w:r w:rsidRPr="00E4133A">
        <w:rPr>
          <w:b/>
          <w:szCs w:val="22"/>
          <w:lang w:val="sk-SK"/>
        </w:rPr>
        <w:t xml:space="preserve"> sa dozviete</w:t>
      </w:r>
      <w:r w:rsidRPr="00E4133A">
        <w:rPr>
          <w:szCs w:val="22"/>
          <w:lang w:val="sk-SK"/>
        </w:rPr>
        <w:t>:</w:t>
      </w:r>
    </w:p>
    <w:p w:rsidR="009661F8" w:rsidRPr="00E4133A" w:rsidRDefault="009661F8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1.</w:t>
      </w:r>
      <w:r w:rsidRPr="00E4133A">
        <w:rPr>
          <w:szCs w:val="22"/>
          <w:lang w:val="sk-SK"/>
        </w:rPr>
        <w:tab/>
        <w:t xml:space="preserve">Čo je </w:t>
      </w:r>
      <w:r w:rsidR="003B4BBD" w:rsidRPr="00E4133A">
        <w:rPr>
          <w:szCs w:val="22"/>
          <w:lang w:val="sk-SK"/>
        </w:rPr>
        <w:t xml:space="preserve">Smoquit </w:t>
      </w:r>
      <w:r w:rsidRPr="00E4133A">
        <w:rPr>
          <w:szCs w:val="22"/>
          <w:lang w:val="sk-SK"/>
        </w:rPr>
        <w:t>a na čo sa používa</w:t>
      </w:r>
    </w:p>
    <w:p w:rsidR="009661F8" w:rsidRPr="00E4133A" w:rsidRDefault="009661F8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2.</w:t>
      </w:r>
      <w:r w:rsidRPr="00E4133A">
        <w:rPr>
          <w:szCs w:val="22"/>
          <w:lang w:val="sk-SK"/>
        </w:rPr>
        <w:tab/>
        <w:t xml:space="preserve">Čo potrebujete vedieť </w:t>
      </w:r>
      <w:r w:rsidR="00587141" w:rsidRPr="00E4133A">
        <w:rPr>
          <w:szCs w:val="22"/>
          <w:lang w:val="sk-SK"/>
        </w:rPr>
        <w:t>predtým, ako použijete Smoquit</w:t>
      </w:r>
    </w:p>
    <w:p w:rsidR="009661F8" w:rsidRPr="00E4133A" w:rsidRDefault="00587141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3.</w:t>
      </w:r>
      <w:r w:rsidRPr="00E4133A">
        <w:rPr>
          <w:szCs w:val="22"/>
          <w:lang w:val="sk-SK"/>
        </w:rPr>
        <w:tab/>
        <w:t>Ako používať Smoquit</w:t>
      </w:r>
    </w:p>
    <w:p w:rsidR="009661F8" w:rsidRPr="00E4133A" w:rsidRDefault="009661F8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4.</w:t>
      </w:r>
      <w:r w:rsidRPr="00E4133A">
        <w:rPr>
          <w:szCs w:val="22"/>
          <w:lang w:val="sk-SK"/>
        </w:rPr>
        <w:tab/>
        <w:t>Možné vedľajšie účinky</w:t>
      </w:r>
    </w:p>
    <w:p w:rsidR="009661F8" w:rsidRPr="00E4133A" w:rsidRDefault="00587141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5.</w:t>
      </w:r>
      <w:r w:rsidRPr="00E4133A">
        <w:rPr>
          <w:szCs w:val="22"/>
          <w:lang w:val="sk-SK"/>
        </w:rPr>
        <w:tab/>
        <w:t>Ako uchovávať Smoquit</w:t>
      </w:r>
    </w:p>
    <w:p w:rsidR="009661F8" w:rsidRPr="00E4133A" w:rsidRDefault="009661F8" w:rsidP="00F27160">
      <w:pPr>
        <w:spacing w:line="240" w:lineRule="auto"/>
        <w:ind w:right="-29"/>
        <w:rPr>
          <w:szCs w:val="22"/>
          <w:lang w:val="sk-SK"/>
        </w:rPr>
      </w:pPr>
      <w:r w:rsidRPr="00E4133A">
        <w:rPr>
          <w:szCs w:val="22"/>
          <w:lang w:val="sk-SK"/>
        </w:rPr>
        <w:t>6.</w:t>
      </w:r>
      <w:r w:rsidRPr="00E4133A">
        <w:rPr>
          <w:szCs w:val="22"/>
          <w:lang w:val="sk-SK"/>
        </w:rPr>
        <w:tab/>
        <w:t>Obsah balenia a ďalšie informácie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9661F8" w:rsidRPr="00E4133A" w:rsidRDefault="00587141" w:rsidP="00F27160">
      <w:pPr>
        <w:spacing w:line="240" w:lineRule="auto"/>
        <w:ind w:right="-29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1.</w:t>
      </w:r>
      <w:r w:rsidRPr="00E4133A">
        <w:rPr>
          <w:b/>
          <w:szCs w:val="22"/>
          <w:lang w:val="sk-SK"/>
        </w:rPr>
        <w:tab/>
        <w:t>Čo je Smoquit</w:t>
      </w:r>
      <w:r w:rsidR="009661F8" w:rsidRPr="00E4133A">
        <w:rPr>
          <w:b/>
          <w:szCs w:val="22"/>
          <w:lang w:val="sk-SK"/>
        </w:rPr>
        <w:t xml:space="preserve"> a na čo sa používa</w:t>
      </w:r>
    </w:p>
    <w:p w:rsidR="009661F8" w:rsidRPr="00E4133A" w:rsidRDefault="009661F8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6E7B19" w:rsidRPr="00E4133A" w:rsidRDefault="006E7B19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Žuvačky </w:t>
      </w:r>
      <w:r w:rsidR="00587141" w:rsidRPr="00E4133A">
        <w:rPr>
          <w:szCs w:val="22"/>
          <w:lang w:val="sk-SK"/>
        </w:rPr>
        <w:t>Smoquit</w:t>
      </w:r>
      <w:r w:rsidRPr="00E4133A">
        <w:rPr>
          <w:szCs w:val="22"/>
          <w:lang w:val="sk-SK"/>
        </w:rPr>
        <w:t xml:space="preserve"> sa používajú na zmiernenie abstinenčný</w:t>
      </w:r>
      <w:r w:rsidR="00C92B75">
        <w:rPr>
          <w:szCs w:val="22"/>
          <w:lang w:val="sk-SK"/>
        </w:rPr>
        <w:t xml:space="preserve">ch príznakov a túžby po </w:t>
      </w:r>
      <w:r w:rsidR="009640B1">
        <w:rPr>
          <w:szCs w:val="22"/>
          <w:lang w:val="sk-SK"/>
        </w:rPr>
        <w:t>fajčení (</w:t>
      </w:r>
      <w:r w:rsidR="00C92B75">
        <w:rPr>
          <w:szCs w:val="22"/>
          <w:lang w:val="sk-SK"/>
        </w:rPr>
        <w:t>nikotíne</w:t>
      </w:r>
      <w:r w:rsidR="009640B1">
        <w:rPr>
          <w:szCs w:val="22"/>
          <w:lang w:val="sk-SK"/>
        </w:rPr>
        <w:t>)</w:t>
      </w:r>
      <w:r w:rsidRPr="00E4133A">
        <w:rPr>
          <w:szCs w:val="22"/>
          <w:lang w:val="sk-SK"/>
        </w:rPr>
        <w:t>, ku ktorým dochádza</w:t>
      </w:r>
      <w:r w:rsidR="00A6654F" w:rsidRPr="00E4133A">
        <w:rPr>
          <w:szCs w:val="22"/>
          <w:lang w:val="sk-SK"/>
        </w:rPr>
        <w:t>,</w:t>
      </w:r>
      <w:r w:rsidRPr="00E4133A">
        <w:rPr>
          <w:szCs w:val="22"/>
          <w:lang w:val="sk-SK"/>
        </w:rPr>
        <w:t xml:space="preserve"> keď sa snažíte </w:t>
      </w:r>
      <w:r w:rsidR="009640B1">
        <w:rPr>
          <w:szCs w:val="22"/>
          <w:lang w:val="sk-SK"/>
        </w:rPr>
        <w:t>prestať fajčiť, alebo ak zn</w:t>
      </w:r>
      <w:r w:rsidR="000F6B92">
        <w:rPr>
          <w:szCs w:val="22"/>
          <w:lang w:val="sk-SK"/>
        </w:rPr>
        <w:t>i</w:t>
      </w:r>
      <w:r w:rsidR="009640B1">
        <w:rPr>
          <w:szCs w:val="22"/>
          <w:lang w:val="sk-SK"/>
        </w:rPr>
        <w:t>žujete</w:t>
      </w:r>
      <w:r w:rsidRPr="00E4133A">
        <w:rPr>
          <w:szCs w:val="22"/>
          <w:lang w:val="sk-SK"/>
        </w:rPr>
        <w:t xml:space="preserve"> počet vyfajčených cigariet pri </w:t>
      </w:r>
      <w:r w:rsidR="00A6654F" w:rsidRPr="00E4133A">
        <w:rPr>
          <w:szCs w:val="22"/>
          <w:lang w:val="sk-SK"/>
        </w:rPr>
        <w:t>odvykaní</w:t>
      </w:r>
      <w:r w:rsidRPr="00E4133A">
        <w:rPr>
          <w:szCs w:val="22"/>
          <w:lang w:val="sk-SK"/>
        </w:rPr>
        <w:t xml:space="preserve"> od fajčenia. Liečba je </w:t>
      </w:r>
      <w:r w:rsidR="00A6654F" w:rsidRPr="00E4133A">
        <w:rPr>
          <w:szCs w:val="22"/>
          <w:lang w:val="sk-SK"/>
        </w:rPr>
        <w:t>určená pre dospelých fajčiarov od 18 rokov.</w:t>
      </w:r>
    </w:p>
    <w:p w:rsidR="006E7B19" w:rsidRPr="00E4133A" w:rsidRDefault="006E7B19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4452B6" w:rsidRPr="00097D23" w:rsidRDefault="006A7069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7D23">
        <w:rPr>
          <w:szCs w:val="22"/>
          <w:lang w:val="sk-SK"/>
        </w:rPr>
        <w:t>Žuvačky Smoquit</w:t>
      </w:r>
      <w:r w:rsidR="001629C1" w:rsidRPr="00097D23">
        <w:rPr>
          <w:szCs w:val="22"/>
          <w:lang w:val="sk-SK"/>
        </w:rPr>
        <w:t xml:space="preserve"> 2 mg sú vhodné pre fajčiarov s</w:t>
      </w:r>
      <w:r w:rsidR="004452B6" w:rsidRPr="00097D23">
        <w:rPr>
          <w:szCs w:val="22"/>
          <w:lang w:val="sk-SK"/>
        </w:rPr>
        <w:t>o slabou závislosťou od nikotínu</w:t>
      </w:r>
      <w:r w:rsidR="001629C1" w:rsidRPr="00097D23">
        <w:rPr>
          <w:szCs w:val="22"/>
          <w:lang w:val="sk-SK"/>
        </w:rPr>
        <w:t xml:space="preserve">, </w:t>
      </w:r>
      <w:r w:rsidR="00FA3BDA" w:rsidRPr="00097D23">
        <w:rPr>
          <w:szCs w:val="22"/>
          <w:lang w:val="sk-SK"/>
        </w:rPr>
        <w:t>sú</w:t>
      </w:r>
      <w:r w:rsidR="001629C1" w:rsidRPr="00097D23">
        <w:rPr>
          <w:szCs w:val="22"/>
          <w:lang w:val="sk-SK"/>
        </w:rPr>
        <w:t xml:space="preserve"> to</w:t>
      </w:r>
      <w:r w:rsidR="00FA3BDA" w:rsidRPr="00097D23">
        <w:rPr>
          <w:szCs w:val="22"/>
          <w:lang w:val="sk-SK"/>
        </w:rPr>
        <w:t xml:space="preserve"> napríklad fajčiari, ktorí si zapália prvú cigaretu neskôr ako 30 min po prebude</w:t>
      </w:r>
      <w:r w:rsidR="001629C1" w:rsidRPr="00097D23">
        <w:rPr>
          <w:szCs w:val="22"/>
          <w:lang w:val="sk-SK"/>
        </w:rPr>
        <w:t>ní alebo fajčiari, ktorí vyfajčia menej ako 20 cigariet denne</w:t>
      </w:r>
      <w:r w:rsidR="00FA3BDA" w:rsidRPr="00097D23">
        <w:rPr>
          <w:szCs w:val="22"/>
          <w:lang w:val="sk-SK"/>
        </w:rPr>
        <w:t xml:space="preserve">. </w:t>
      </w:r>
    </w:p>
    <w:p w:rsidR="00FA3BDA" w:rsidRPr="00097D23" w:rsidRDefault="00FA3BDA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A3BDA" w:rsidRPr="00097D23" w:rsidRDefault="00FA3BDA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7D23">
        <w:rPr>
          <w:szCs w:val="22"/>
          <w:lang w:val="sk-SK"/>
        </w:rPr>
        <w:t>Žuvačky</w:t>
      </w:r>
      <w:r w:rsidR="006A7069" w:rsidRPr="00097D23">
        <w:rPr>
          <w:szCs w:val="22"/>
          <w:lang w:val="sk-SK"/>
        </w:rPr>
        <w:t xml:space="preserve"> Smoquit</w:t>
      </w:r>
      <w:r w:rsidRPr="00097D23">
        <w:rPr>
          <w:szCs w:val="22"/>
          <w:lang w:val="sk-SK"/>
        </w:rPr>
        <w:t xml:space="preserve"> 4 mg sú vhodné pre fajčiarov so sil</w:t>
      </w:r>
      <w:r w:rsidR="001629C1" w:rsidRPr="00097D23">
        <w:rPr>
          <w:szCs w:val="22"/>
          <w:lang w:val="sk-SK"/>
        </w:rPr>
        <w:t xml:space="preserve">nou závislosťou od nikotínu, </w:t>
      </w:r>
      <w:r w:rsidRPr="00097D23">
        <w:rPr>
          <w:szCs w:val="22"/>
          <w:lang w:val="sk-SK"/>
        </w:rPr>
        <w:t>sú</w:t>
      </w:r>
      <w:r w:rsidR="001629C1" w:rsidRPr="00097D23">
        <w:rPr>
          <w:szCs w:val="22"/>
          <w:lang w:val="sk-SK"/>
        </w:rPr>
        <w:t xml:space="preserve"> to</w:t>
      </w:r>
      <w:r w:rsidRPr="00097D23">
        <w:rPr>
          <w:szCs w:val="22"/>
          <w:lang w:val="sk-SK"/>
        </w:rPr>
        <w:t xml:space="preserve"> napríklad fajčiari, ktor</w:t>
      </w:r>
      <w:r w:rsidR="009640B1">
        <w:rPr>
          <w:szCs w:val="22"/>
          <w:lang w:val="sk-SK"/>
        </w:rPr>
        <w:t>í si zapália prvú cigaretu v priebehu</w:t>
      </w:r>
      <w:r w:rsidRPr="00097D23">
        <w:rPr>
          <w:szCs w:val="22"/>
          <w:lang w:val="sk-SK"/>
        </w:rPr>
        <w:t xml:space="preserve"> 30 min po prebude</w:t>
      </w:r>
      <w:r w:rsidR="001629C1" w:rsidRPr="00097D23">
        <w:rPr>
          <w:szCs w:val="22"/>
          <w:lang w:val="sk-SK"/>
        </w:rPr>
        <w:t>ní alebo fajčiari, ktorí vyfajčia viac ako 20 cigariet denne</w:t>
      </w:r>
      <w:r w:rsidRPr="00097D23">
        <w:rPr>
          <w:szCs w:val="22"/>
          <w:lang w:val="sk-SK"/>
        </w:rPr>
        <w:t xml:space="preserve">. </w:t>
      </w:r>
    </w:p>
    <w:p w:rsidR="00FA3BDA" w:rsidRPr="00097D23" w:rsidRDefault="00FA3BDA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A3BDA" w:rsidRPr="00097D23" w:rsidRDefault="00FA3BDA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7D23">
        <w:rPr>
          <w:szCs w:val="22"/>
          <w:lang w:val="sk-SK"/>
        </w:rPr>
        <w:t xml:space="preserve">Tento liek vám môže pomôcť prestať fajčiť okamžite alebo fajčenie obmedziť predtým, ako prestanete fajčiť úplne. </w:t>
      </w:r>
      <w:r w:rsidR="00F6756C" w:rsidRPr="00097D23">
        <w:rPr>
          <w:szCs w:val="22"/>
          <w:lang w:val="sk-SK"/>
        </w:rPr>
        <w:t xml:space="preserve">Ak máte pocit, že dokážete prestať fajčiť okamžite, prestaňte. Ak </w:t>
      </w:r>
      <w:r w:rsidR="00C16233" w:rsidRPr="00097D23">
        <w:rPr>
          <w:szCs w:val="22"/>
          <w:lang w:val="sk-SK"/>
        </w:rPr>
        <w:t xml:space="preserve">však máte </w:t>
      </w:r>
      <w:r w:rsidR="00F6756C" w:rsidRPr="00097D23">
        <w:rPr>
          <w:szCs w:val="22"/>
          <w:lang w:val="sk-SK"/>
        </w:rPr>
        <w:t xml:space="preserve">pocit, že je to príliš </w:t>
      </w:r>
      <w:r w:rsidR="009640B1">
        <w:rPr>
          <w:szCs w:val="22"/>
          <w:lang w:val="sk-SK"/>
        </w:rPr>
        <w:t>náročné, potom by ste sa mali</w:t>
      </w:r>
      <w:r w:rsidR="00C16233" w:rsidRPr="00097D23">
        <w:rPr>
          <w:szCs w:val="22"/>
          <w:lang w:val="sk-SK"/>
        </w:rPr>
        <w:t xml:space="preserve"> spočiatku</w:t>
      </w:r>
      <w:r w:rsidR="00F6756C" w:rsidRPr="00097D23">
        <w:rPr>
          <w:szCs w:val="22"/>
          <w:lang w:val="sk-SK"/>
        </w:rPr>
        <w:t xml:space="preserve"> pokúsiť znížiť počet vyfajčených cigariet pred tým, ako prestanete úplne. </w:t>
      </w:r>
      <w:r w:rsidR="00AA135A" w:rsidRPr="00097D23">
        <w:rPr>
          <w:szCs w:val="22"/>
          <w:lang w:val="sk-SK"/>
        </w:rPr>
        <w:t>Pre ďalšie informácie p</w:t>
      </w:r>
      <w:r w:rsidR="00F6756C" w:rsidRPr="00097D23">
        <w:rPr>
          <w:szCs w:val="22"/>
          <w:lang w:val="sk-SK"/>
        </w:rPr>
        <w:t>ozri časť 3 „Ako používať Smoquit</w:t>
      </w:r>
      <w:r w:rsidR="00AA135A" w:rsidRPr="00097D23">
        <w:rPr>
          <w:szCs w:val="22"/>
          <w:lang w:val="sk-SK"/>
        </w:rPr>
        <w:t>“</w:t>
      </w:r>
    </w:p>
    <w:p w:rsidR="004452B6" w:rsidRPr="00097D23" w:rsidRDefault="004452B6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4452B6" w:rsidRDefault="00AA135A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7D23">
        <w:rPr>
          <w:szCs w:val="22"/>
          <w:lang w:val="sk-SK"/>
        </w:rPr>
        <w:t>Smoquit zmierňuje abstinenčné príznaky z nedostatku nik</w:t>
      </w:r>
      <w:r w:rsidR="00C92B75" w:rsidRPr="00097D23">
        <w:rPr>
          <w:szCs w:val="22"/>
          <w:lang w:val="sk-SK"/>
        </w:rPr>
        <w:t>otínu, vrátane túžby po nikotíne</w:t>
      </w:r>
      <w:r w:rsidR="00E57DA9" w:rsidRPr="00097D23">
        <w:rPr>
          <w:szCs w:val="22"/>
          <w:lang w:val="sk-SK"/>
        </w:rPr>
        <w:t>,</w:t>
      </w:r>
      <w:r w:rsidR="004B2A5D">
        <w:rPr>
          <w:szCs w:val="22"/>
          <w:lang w:val="sk-SK"/>
        </w:rPr>
        <w:t xml:space="preserve"> ktoré pociťujete, keď prestávate</w:t>
      </w:r>
      <w:r w:rsidR="00C16233" w:rsidRPr="00097D23">
        <w:rPr>
          <w:szCs w:val="22"/>
          <w:lang w:val="sk-SK"/>
        </w:rPr>
        <w:t xml:space="preserve"> fajčiť. Keď vaše telo náhle nedostane</w:t>
      </w:r>
      <w:r w:rsidR="00E57DA9" w:rsidRPr="00097D23">
        <w:rPr>
          <w:szCs w:val="22"/>
          <w:lang w:val="sk-SK"/>
        </w:rPr>
        <w:t xml:space="preserve"> nik</w:t>
      </w:r>
      <w:r w:rsidR="00C16233" w:rsidRPr="00097D23">
        <w:rPr>
          <w:szCs w:val="22"/>
          <w:lang w:val="sk-SK"/>
        </w:rPr>
        <w:t>otín</w:t>
      </w:r>
      <w:r w:rsidR="004B2A5D">
        <w:rPr>
          <w:szCs w:val="22"/>
          <w:lang w:val="sk-SK"/>
        </w:rPr>
        <w:t xml:space="preserve"> vstrebávaný</w:t>
      </w:r>
      <w:r w:rsidR="00C16233" w:rsidRPr="00097D23">
        <w:rPr>
          <w:szCs w:val="22"/>
          <w:lang w:val="sk-SK"/>
        </w:rPr>
        <w:t xml:space="preserve"> z tabaku, </w:t>
      </w:r>
      <w:r w:rsidR="005C42B4" w:rsidRPr="00097D23">
        <w:rPr>
          <w:szCs w:val="22"/>
          <w:lang w:val="sk-SK"/>
        </w:rPr>
        <w:t>môžete začať pociťovať rôzne nepríjemné pocity</w:t>
      </w:r>
      <w:r w:rsidR="00C16233" w:rsidRPr="00097D23">
        <w:rPr>
          <w:szCs w:val="22"/>
          <w:lang w:val="sk-SK"/>
        </w:rPr>
        <w:t xml:space="preserve">, </w:t>
      </w:r>
      <w:r w:rsidR="00E57DA9" w:rsidRPr="00097D23">
        <w:rPr>
          <w:szCs w:val="22"/>
          <w:lang w:val="sk-SK"/>
        </w:rPr>
        <w:t>ktoré sa nazývajú</w:t>
      </w:r>
      <w:r w:rsidR="00C16233" w:rsidRPr="00097D23">
        <w:rPr>
          <w:szCs w:val="22"/>
          <w:lang w:val="sk-SK"/>
        </w:rPr>
        <w:t xml:space="preserve"> abstinenčné príznaky</w:t>
      </w:r>
      <w:r w:rsidR="00E57DA9" w:rsidRPr="00097D23">
        <w:rPr>
          <w:szCs w:val="22"/>
          <w:lang w:val="sk-SK"/>
        </w:rPr>
        <w:t xml:space="preserve">, </w:t>
      </w:r>
      <w:r w:rsidR="00C16233" w:rsidRPr="00097D23">
        <w:rPr>
          <w:szCs w:val="22"/>
          <w:lang w:val="sk-SK"/>
        </w:rPr>
        <w:t xml:space="preserve">ako je podráždenosť, </w:t>
      </w:r>
      <w:r w:rsidR="005C42B4" w:rsidRPr="00097D23">
        <w:rPr>
          <w:szCs w:val="22"/>
          <w:lang w:val="sk-SK"/>
        </w:rPr>
        <w:t>hnev</w:t>
      </w:r>
      <w:r w:rsidR="00E57DA9" w:rsidRPr="00097D23">
        <w:rPr>
          <w:szCs w:val="22"/>
          <w:lang w:val="sk-SK"/>
        </w:rPr>
        <w:t xml:space="preserve"> alebo</w:t>
      </w:r>
      <w:r w:rsidR="005C42B4" w:rsidRPr="00097D23">
        <w:rPr>
          <w:szCs w:val="22"/>
          <w:lang w:val="sk-SK"/>
        </w:rPr>
        <w:t xml:space="preserve"> pocit</w:t>
      </w:r>
      <w:r w:rsidR="00E57DA9" w:rsidRPr="00097D23">
        <w:rPr>
          <w:szCs w:val="22"/>
          <w:lang w:val="sk-SK"/>
        </w:rPr>
        <w:t xml:space="preserve"> </w:t>
      </w:r>
      <w:r w:rsidR="005C42B4" w:rsidRPr="00097D23">
        <w:rPr>
          <w:szCs w:val="22"/>
          <w:lang w:val="sk-SK"/>
        </w:rPr>
        <w:t>slabosti</w:t>
      </w:r>
      <w:r w:rsidR="00E57DA9" w:rsidRPr="00097D23">
        <w:rPr>
          <w:szCs w:val="22"/>
          <w:lang w:val="sk-SK"/>
        </w:rPr>
        <w:t xml:space="preserve">, úzkosť, nepokoj, nízka koncentrácia, zvýšená chuť do jedla alebo nárast hmotnosti, nutkanie fajčiť (túžba), nočné budenie sa alebo poruchy spánku. </w:t>
      </w:r>
      <w:r w:rsidR="00A8163F" w:rsidRPr="00097D23">
        <w:rPr>
          <w:szCs w:val="22"/>
          <w:lang w:val="sk-SK"/>
        </w:rPr>
        <w:t>Nikotín v</w:t>
      </w:r>
      <w:r w:rsidR="002F0AF1" w:rsidRPr="00097D23">
        <w:rPr>
          <w:szCs w:val="22"/>
          <w:lang w:val="sk-SK"/>
        </w:rPr>
        <w:t xml:space="preserve"> žuvačkách </w:t>
      </w:r>
      <w:r w:rsidR="00A8163F" w:rsidRPr="00097D23">
        <w:rPr>
          <w:szCs w:val="22"/>
          <w:lang w:val="sk-SK"/>
        </w:rPr>
        <w:t xml:space="preserve">Smoquit môže </w:t>
      </w:r>
      <w:r w:rsidR="004B2A5D">
        <w:rPr>
          <w:szCs w:val="22"/>
          <w:lang w:val="sk-SK"/>
        </w:rPr>
        <w:t xml:space="preserve">pomôcť </w:t>
      </w:r>
      <w:r w:rsidR="00A8163F" w:rsidRPr="00097D23">
        <w:rPr>
          <w:szCs w:val="22"/>
          <w:lang w:val="sk-SK"/>
        </w:rPr>
        <w:t xml:space="preserve">týmto pocitom a pocitu túžby fajčiť predísť </w:t>
      </w:r>
      <w:r w:rsidR="001C184C" w:rsidRPr="00097D23">
        <w:rPr>
          <w:szCs w:val="22"/>
          <w:lang w:val="sk-SK"/>
        </w:rPr>
        <w:t xml:space="preserve">alebo </w:t>
      </w:r>
      <w:r w:rsidR="004B2A5D">
        <w:rPr>
          <w:szCs w:val="22"/>
          <w:lang w:val="sk-SK"/>
        </w:rPr>
        <w:t xml:space="preserve">ich </w:t>
      </w:r>
      <w:r w:rsidR="00A8163F" w:rsidRPr="00097D23">
        <w:rPr>
          <w:szCs w:val="22"/>
          <w:lang w:val="sk-SK"/>
        </w:rPr>
        <w:t>zmierniť.</w:t>
      </w:r>
      <w:r w:rsidR="00A8163F" w:rsidRPr="00E4133A">
        <w:rPr>
          <w:szCs w:val="22"/>
          <w:lang w:val="sk-SK"/>
        </w:rPr>
        <w:t xml:space="preserve"> </w:t>
      </w:r>
    </w:p>
    <w:p w:rsidR="004B2A5D" w:rsidRPr="00E4133A" w:rsidRDefault="004B2A5D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8163F" w:rsidRPr="00E4133A" w:rsidRDefault="005C42B4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014E9">
        <w:rPr>
          <w:szCs w:val="22"/>
          <w:lang w:val="sk-SK"/>
        </w:rPr>
        <w:t>Odborná rada a podpora vášho okolia</w:t>
      </w:r>
      <w:r w:rsidRPr="005C42B4">
        <w:rPr>
          <w:szCs w:val="22"/>
          <w:lang w:val="sk-SK"/>
        </w:rPr>
        <w:t xml:space="preserve"> spravidla zlepšujú nádej na úspech</w:t>
      </w:r>
      <w:r w:rsidR="00A8163F" w:rsidRPr="005C42B4">
        <w:rPr>
          <w:szCs w:val="22"/>
          <w:lang w:val="sk-SK"/>
        </w:rPr>
        <w:t>.</w:t>
      </w:r>
      <w:r w:rsidR="00A8163F" w:rsidRPr="00E4133A">
        <w:rPr>
          <w:szCs w:val="22"/>
          <w:lang w:val="sk-SK"/>
        </w:rPr>
        <w:t xml:space="preserve"> </w:t>
      </w:r>
    </w:p>
    <w:p w:rsidR="004713CA" w:rsidRPr="00E4133A" w:rsidRDefault="004713CA" w:rsidP="00AA135A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746CEF" w:rsidRPr="00E4133A" w:rsidRDefault="00746CEF" w:rsidP="00F27160">
      <w:pPr>
        <w:spacing w:line="240" w:lineRule="auto"/>
        <w:ind w:right="-29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2.</w:t>
      </w:r>
      <w:r w:rsidRPr="00E4133A">
        <w:rPr>
          <w:b/>
          <w:szCs w:val="22"/>
          <w:lang w:val="sk-SK"/>
        </w:rPr>
        <w:tab/>
        <w:t>Čo potrebujete vedieť predtým, ako pou</w:t>
      </w:r>
      <w:r w:rsidR="00287349" w:rsidRPr="00E4133A">
        <w:rPr>
          <w:b/>
          <w:szCs w:val="22"/>
          <w:lang w:val="sk-SK"/>
        </w:rPr>
        <w:t>žijete Smoquit</w:t>
      </w:r>
    </w:p>
    <w:p w:rsidR="00746CEF" w:rsidRPr="00E4133A" w:rsidRDefault="00746CEF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282B87" w:rsidRPr="00E4133A" w:rsidRDefault="00287349" w:rsidP="00F271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Nepoužívajte Smoquit</w:t>
      </w:r>
    </w:p>
    <w:p w:rsidR="00282B87" w:rsidRPr="00E4133A" w:rsidRDefault="00282B87" w:rsidP="00287349">
      <w:pPr>
        <w:autoSpaceDE w:val="0"/>
        <w:autoSpaceDN w:val="0"/>
        <w:adjustRightInd w:val="0"/>
        <w:spacing w:line="240" w:lineRule="auto"/>
        <w:ind w:left="357" w:hanging="357"/>
        <w:rPr>
          <w:bCs/>
          <w:szCs w:val="22"/>
          <w:lang w:val="sk-SK"/>
        </w:rPr>
      </w:pPr>
      <w:r w:rsidRPr="00E4133A">
        <w:rPr>
          <w:bCs/>
          <w:iCs/>
          <w:szCs w:val="22"/>
          <w:lang w:val="sk-SK"/>
        </w:rPr>
        <w:sym w:font="Symbol" w:char="F0B7"/>
      </w:r>
      <w:r w:rsidRPr="00E4133A">
        <w:rPr>
          <w:bCs/>
          <w:iCs/>
          <w:szCs w:val="22"/>
          <w:lang w:val="sk-SK"/>
        </w:rPr>
        <w:tab/>
        <w:t xml:space="preserve">ak ste </w:t>
      </w:r>
      <w:r w:rsidRPr="00E4133A">
        <w:rPr>
          <w:szCs w:val="22"/>
          <w:lang w:val="sk-SK"/>
        </w:rPr>
        <w:t>alergický na nikotín alebo na ktorúkoľvek z ďalších zložiek tohto lieku</w:t>
      </w:r>
      <w:r w:rsidRPr="00E4133A">
        <w:rPr>
          <w:b/>
          <w:szCs w:val="22"/>
          <w:lang w:val="sk-SK"/>
        </w:rPr>
        <w:t xml:space="preserve"> </w:t>
      </w:r>
      <w:r w:rsidRPr="00E4133A">
        <w:rPr>
          <w:szCs w:val="22"/>
          <w:lang w:val="sk-SK"/>
        </w:rPr>
        <w:t>(uvedených v časti 6).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282B87" w:rsidRPr="00E4133A" w:rsidRDefault="00282B87" w:rsidP="00F27160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Upozornenia a opatrenia</w:t>
      </w:r>
    </w:p>
    <w:p w:rsidR="003B3D77" w:rsidRPr="00E4133A" w:rsidRDefault="00282B87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>Predtým a</w:t>
      </w:r>
      <w:r w:rsidR="00287349" w:rsidRPr="00E4133A">
        <w:rPr>
          <w:bCs/>
          <w:szCs w:val="22"/>
          <w:lang w:val="sk-SK"/>
        </w:rPr>
        <w:t>ko začnete používať Smoquit</w:t>
      </w:r>
      <w:r w:rsidRPr="00E4133A">
        <w:rPr>
          <w:bCs/>
          <w:szCs w:val="22"/>
          <w:lang w:val="sk-SK"/>
        </w:rPr>
        <w:t xml:space="preserve">, obráťte sa na </w:t>
      </w:r>
      <w:r w:rsidR="00287349" w:rsidRPr="00E4133A">
        <w:rPr>
          <w:bCs/>
          <w:szCs w:val="22"/>
          <w:lang w:val="sk-SK"/>
        </w:rPr>
        <w:t>svojho lekára alebo lekárnika</w:t>
      </w:r>
      <w:r w:rsidRPr="00E4133A">
        <w:rPr>
          <w:bCs/>
          <w:szCs w:val="22"/>
          <w:lang w:val="sk-SK"/>
        </w:rPr>
        <w:t>:</w:t>
      </w:r>
    </w:p>
    <w:p w:rsidR="00287349" w:rsidRPr="00E4133A" w:rsidRDefault="00287349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ste prekonali srdcový záchvat alebo cievnu mozgovú príhodu</w:t>
      </w:r>
      <w:r w:rsidR="002D7B6D" w:rsidRPr="00E4133A">
        <w:rPr>
          <w:lang w:val="sk-SK"/>
        </w:rPr>
        <w:t>,</w:t>
      </w:r>
    </w:p>
    <w:p w:rsidR="00287349" w:rsidRPr="005C42B4" w:rsidRDefault="00287349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bolesť na hrudníku (</w:t>
      </w:r>
      <w:r w:rsidRPr="005C42B4">
        <w:rPr>
          <w:lang w:val="sk-SK"/>
        </w:rPr>
        <w:t xml:space="preserve">nestabilná </w:t>
      </w:r>
      <w:r w:rsidR="002D7B6D" w:rsidRPr="005C42B4">
        <w:rPr>
          <w:lang w:val="sk-SK"/>
        </w:rPr>
        <w:t>angina pek</w:t>
      </w:r>
      <w:r w:rsidRPr="005C42B4">
        <w:rPr>
          <w:lang w:val="sk-SK"/>
        </w:rPr>
        <w:t>toris</w:t>
      </w:r>
      <w:r w:rsidRPr="00E4133A">
        <w:rPr>
          <w:lang w:val="sk-SK"/>
        </w:rPr>
        <w:t xml:space="preserve">) </w:t>
      </w:r>
      <w:r w:rsidRPr="005C42B4">
        <w:rPr>
          <w:lang w:val="sk-SK"/>
        </w:rPr>
        <w:t xml:space="preserve">alebo </w:t>
      </w:r>
      <w:r w:rsidR="002F0AF1" w:rsidRPr="005C42B4">
        <w:rPr>
          <w:lang w:val="sk-SK"/>
        </w:rPr>
        <w:t>pokojová</w:t>
      </w:r>
      <w:r w:rsidRPr="005C42B4">
        <w:rPr>
          <w:lang w:val="sk-SK"/>
        </w:rPr>
        <w:t xml:space="preserve"> </w:t>
      </w:r>
      <w:r w:rsidR="002D7B6D" w:rsidRPr="005C42B4">
        <w:rPr>
          <w:lang w:val="sk-SK"/>
        </w:rPr>
        <w:t>angina pek</w:t>
      </w:r>
      <w:r w:rsidRPr="005C42B4">
        <w:rPr>
          <w:lang w:val="sk-SK"/>
        </w:rPr>
        <w:t>toris</w:t>
      </w:r>
    </w:p>
    <w:p w:rsidR="00287349" w:rsidRPr="00E4133A" w:rsidRDefault="00287349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ochorenie srdca</w:t>
      </w:r>
      <w:r w:rsidR="002D7B6D" w:rsidRPr="00E4133A">
        <w:rPr>
          <w:lang w:val="sk-SK"/>
        </w:rPr>
        <w:t xml:space="preserve">, ktoré </w:t>
      </w:r>
      <w:r w:rsidR="005C42B4" w:rsidRPr="00E4133A">
        <w:rPr>
          <w:lang w:val="sk-SK"/>
        </w:rPr>
        <w:t>ovplyvňuje</w:t>
      </w:r>
      <w:r w:rsidR="002D7B6D" w:rsidRPr="00E4133A">
        <w:rPr>
          <w:lang w:val="sk-SK"/>
        </w:rPr>
        <w:t xml:space="preserve"> váš srdcový tep alebo rytmus (arytmia)</w:t>
      </w:r>
    </w:p>
    <w:p w:rsidR="002D7B6D" w:rsidRPr="00E4133A" w:rsidRDefault="002D7B6D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neliečený vysoký krvný tlak</w:t>
      </w:r>
    </w:p>
    <w:p w:rsidR="002D7B6D" w:rsidRPr="00D23E06" w:rsidRDefault="002D7B6D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 xml:space="preserve">ak trpíte </w:t>
      </w:r>
      <w:r w:rsidR="007F2926" w:rsidRPr="00D23E06">
        <w:rPr>
          <w:lang w:val="sk-SK"/>
        </w:rPr>
        <w:t>zlyhávaním</w:t>
      </w:r>
      <w:r w:rsidRPr="00D23E06">
        <w:rPr>
          <w:lang w:val="sk-SK"/>
        </w:rPr>
        <w:t xml:space="preserve"> srdca</w:t>
      </w:r>
      <w:r w:rsidR="00C16233" w:rsidRPr="00D23E06">
        <w:rPr>
          <w:lang w:val="sk-SK"/>
        </w:rPr>
        <w:t xml:space="preserve"> alebo máte problémy s kr</w:t>
      </w:r>
      <w:r w:rsidRPr="00D23E06">
        <w:rPr>
          <w:lang w:val="sk-SK"/>
        </w:rPr>
        <w:t>vným obehom</w:t>
      </w:r>
    </w:p>
    <w:p w:rsidR="002D7B6D" w:rsidRPr="00E4133A" w:rsidRDefault="002D7B6D" w:rsidP="00287349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D23E06">
        <w:rPr>
          <w:bCs/>
          <w:iCs/>
          <w:szCs w:val="22"/>
          <w:lang w:val="sk-SK"/>
        </w:rPr>
        <w:t>a</w:t>
      </w:r>
      <w:r w:rsidR="00C16233" w:rsidRPr="00D23E06">
        <w:rPr>
          <w:bCs/>
          <w:szCs w:val="22"/>
          <w:lang w:val="sk-SK"/>
        </w:rPr>
        <w:t>k ste niekedy mali alergickú reakciu</w:t>
      </w:r>
      <w:r w:rsidRPr="00D23E06">
        <w:rPr>
          <w:b/>
          <w:bCs/>
          <w:szCs w:val="22"/>
          <w:lang w:val="sk-SK"/>
        </w:rPr>
        <w:t xml:space="preserve"> </w:t>
      </w:r>
      <w:r w:rsidR="00C16233" w:rsidRPr="00D23E06">
        <w:rPr>
          <w:bCs/>
          <w:szCs w:val="22"/>
          <w:lang w:val="sk-SK"/>
        </w:rPr>
        <w:t>prejavujúcu</w:t>
      </w:r>
      <w:r w:rsidRPr="00E4133A">
        <w:rPr>
          <w:bCs/>
          <w:szCs w:val="22"/>
          <w:lang w:val="sk-SK"/>
        </w:rPr>
        <w:t xml:space="preserve"> sa opuchom pier, tváre a hrdla (angioedém) alebo svrbivou kožnou vyrážkou (žihľavka). Používanie NLN (náhradnej nikotínovej liečby) môže niekedy vyvolať takýto typ reakcie.</w:t>
      </w:r>
    </w:p>
    <w:p w:rsidR="002D7B6D" w:rsidRPr="00E4133A" w:rsidRDefault="002D7B6D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závažné alebo stredne závažné ochorenie pečene</w:t>
      </w:r>
    </w:p>
    <w:p w:rsidR="002D7B6D" w:rsidRPr="00E4133A" w:rsidRDefault="002D7B6D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závažné ochorenie obličiek</w:t>
      </w:r>
    </w:p>
    <w:p w:rsidR="002D7B6D" w:rsidRPr="00E4133A" w:rsidRDefault="002D7B6D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cukrovku</w:t>
      </w:r>
    </w:p>
    <w:p w:rsidR="002D7B6D" w:rsidRPr="00E4133A" w:rsidRDefault="002D7B6D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 xml:space="preserve">ak máte </w:t>
      </w:r>
      <w:r w:rsidR="00D23E06" w:rsidRPr="00E4133A">
        <w:rPr>
          <w:lang w:val="sk-SK"/>
        </w:rPr>
        <w:t>zvýšenú</w:t>
      </w:r>
      <w:r w:rsidRPr="00E4133A">
        <w:rPr>
          <w:lang w:val="sk-SK"/>
        </w:rPr>
        <w:t xml:space="preserve"> činnosť štítnej žľazy</w:t>
      </w:r>
    </w:p>
    <w:p w:rsidR="002D7B6D" w:rsidRPr="00E4133A" w:rsidRDefault="002D7B6D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nádor nadobličiek (feochromocytóm)</w:t>
      </w:r>
    </w:p>
    <w:p w:rsidR="00E20382" w:rsidRPr="00E4133A" w:rsidRDefault="00E20382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 xml:space="preserve">ak máte </w:t>
      </w:r>
      <w:r w:rsidR="00D23E06" w:rsidRPr="00E4133A">
        <w:rPr>
          <w:lang w:val="sk-SK"/>
        </w:rPr>
        <w:t>žalúdočné</w:t>
      </w:r>
      <w:r w:rsidR="00641220" w:rsidRPr="00E4133A">
        <w:rPr>
          <w:lang w:val="sk-SK"/>
        </w:rPr>
        <w:t xml:space="preserve"> alebo </w:t>
      </w:r>
      <w:r w:rsidR="00D23E06" w:rsidRPr="00E4133A">
        <w:rPr>
          <w:lang w:val="sk-SK"/>
        </w:rPr>
        <w:t>dvanástnikové</w:t>
      </w:r>
      <w:r w:rsidR="00641220" w:rsidRPr="00E4133A">
        <w:rPr>
          <w:lang w:val="sk-SK"/>
        </w:rPr>
        <w:t xml:space="preserve"> vredy</w:t>
      </w:r>
    </w:p>
    <w:p w:rsidR="00641220" w:rsidRPr="00E4133A" w:rsidRDefault="00641220" w:rsidP="002D7B6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E4133A">
        <w:rPr>
          <w:lang w:val="sk-SK"/>
        </w:rPr>
        <w:t>ak máte zápal pažeráka</w:t>
      </w:r>
    </w:p>
    <w:p w:rsidR="00641220" w:rsidRPr="00E4133A" w:rsidRDefault="00641220" w:rsidP="00641220">
      <w:pPr>
        <w:tabs>
          <w:tab w:val="clear" w:pos="567"/>
        </w:tabs>
        <w:spacing w:line="240" w:lineRule="auto"/>
        <w:rPr>
          <w:lang w:val="sk-SK"/>
        </w:rPr>
      </w:pPr>
    </w:p>
    <w:p w:rsidR="00641220" w:rsidRPr="00E4133A" w:rsidRDefault="00641220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E4133A">
        <w:rPr>
          <w:lang w:val="sk-SK"/>
        </w:rPr>
        <w:t xml:space="preserve">Ak nosíte zubnú náhradu, </w:t>
      </w:r>
      <w:r w:rsidR="00C16233" w:rsidRPr="00E4133A">
        <w:rPr>
          <w:lang w:val="sk-SK"/>
        </w:rPr>
        <w:t>môžete</w:t>
      </w:r>
      <w:r w:rsidRPr="00E4133A">
        <w:rPr>
          <w:lang w:val="sk-SK"/>
        </w:rPr>
        <w:t xml:space="preserve"> mať ťažkosti so </w:t>
      </w:r>
      <w:r w:rsidR="003675AB" w:rsidRPr="00E4133A">
        <w:rPr>
          <w:lang w:val="sk-SK"/>
        </w:rPr>
        <w:t>žuvaním</w:t>
      </w:r>
      <w:r w:rsidR="00C16233">
        <w:rPr>
          <w:lang w:val="sk-SK"/>
        </w:rPr>
        <w:t xml:space="preserve"> žuva</w:t>
      </w:r>
      <w:r w:rsidR="00C16233" w:rsidRPr="00E4133A">
        <w:rPr>
          <w:lang w:val="sk-SK"/>
        </w:rPr>
        <w:t>čiek</w:t>
      </w:r>
      <w:r w:rsidR="00C16233">
        <w:rPr>
          <w:lang w:val="sk-SK"/>
        </w:rPr>
        <w:t xml:space="preserve"> Smoquit a</w:t>
      </w:r>
      <w:r w:rsidR="00D23E06">
        <w:rPr>
          <w:lang w:val="sk-SK"/>
        </w:rPr>
        <w:t xml:space="preserve"> možno ich </w:t>
      </w:r>
      <w:r w:rsidRPr="00E4133A">
        <w:rPr>
          <w:lang w:val="sk-SK"/>
        </w:rPr>
        <w:t xml:space="preserve">nebudete </w:t>
      </w:r>
      <w:r w:rsidR="00C16233" w:rsidRPr="00E4133A">
        <w:rPr>
          <w:lang w:val="sk-SK"/>
        </w:rPr>
        <w:t>môcť</w:t>
      </w:r>
      <w:r w:rsidRPr="00E4133A">
        <w:rPr>
          <w:lang w:val="sk-SK"/>
        </w:rPr>
        <w:t xml:space="preserve"> používať. Žuvačky Smoquit </w:t>
      </w:r>
      <w:r w:rsidR="00C16233" w:rsidRPr="00E4133A">
        <w:rPr>
          <w:lang w:val="sk-SK"/>
        </w:rPr>
        <w:t>môžu</w:t>
      </w:r>
      <w:r w:rsidRPr="00E4133A">
        <w:rPr>
          <w:lang w:val="sk-SK"/>
        </w:rPr>
        <w:t xml:space="preserve"> t</w:t>
      </w:r>
      <w:r w:rsidR="00F909F3">
        <w:rPr>
          <w:lang w:val="sk-SK"/>
        </w:rPr>
        <w:t>iež</w:t>
      </w:r>
      <w:r w:rsidRPr="00E4133A">
        <w:rPr>
          <w:lang w:val="sk-SK"/>
        </w:rPr>
        <w:t xml:space="preserve"> </w:t>
      </w:r>
      <w:r w:rsidR="00C16233" w:rsidRPr="00E4133A">
        <w:rPr>
          <w:lang w:val="sk-SK"/>
        </w:rPr>
        <w:t>uvoľniť</w:t>
      </w:r>
      <w:r w:rsidRPr="00E4133A">
        <w:rPr>
          <w:lang w:val="sk-SK"/>
        </w:rPr>
        <w:t xml:space="preserve"> nedokonale upevnené zubné výplne a vložky. Ak máte akékoľvek pochybnosti, </w:t>
      </w:r>
      <w:r w:rsidR="00C16233" w:rsidRPr="00E4133A">
        <w:rPr>
          <w:lang w:val="sk-SK"/>
        </w:rPr>
        <w:t>obráťte</w:t>
      </w:r>
      <w:r w:rsidRPr="00E4133A">
        <w:rPr>
          <w:lang w:val="sk-SK"/>
        </w:rPr>
        <w:t xml:space="preserve"> sa na svojho zubára.</w:t>
      </w:r>
    </w:p>
    <w:p w:rsidR="00641220" w:rsidRPr="00E4133A" w:rsidRDefault="00641220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427932" w:rsidRPr="00E4133A" w:rsidRDefault="0042793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Deti a dospievajúci</w:t>
      </w:r>
    </w:p>
    <w:p w:rsidR="004307C8" w:rsidRPr="00E4133A" w:rsidRDefault="004307C8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zCs w:val="22"/>
          <w:lang w:val="sk-SK"/>
        </w:rPr>
      </w:pPr>
      <w:r w:rsidRPr="00E4133A">
        <w:rPr>
          <w:bCs/>
          <w:i/>
          <w:szCs w:val="22"/>
          <w:lang w:val="sk-SK"/>
        </w:rPr>
        <w:t>Deti</w:t>
      </w:r>
    </w:p>
    <w:p w:rsidR="00427932" w:rsidRPr="00E4133A" w:rsidRDefault="00C16233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>
        <w:rPr>
          <w:bCs/>
          <w:szCs w:val="22"/>
          <w:lang w:val="sk-SK"/>
        </w:rPr>
        <w:t>Nikotín je silne</w:t>
      </w:r>
      <w:r w:rsidR="00427932" w:rsidRPr="00E4133A">
        <w:rPr>
          <w:bCs/>
          <w:szCs w:val="22"/>
          <w:lang w:val="sk-SK"/>
        </w:rPr>
        <w:t xml:space="preserve"> toxická látka a u malých detí môže spôsobiť závažnú otravu, dokonca aj </w:t>
      </w:r>
      <w:r>
        <w:rPr>
          <w:bCs/>
          <w:szCs w:val="22"/>
          <w:lang w:val="sk-SK"/>
        </w:rPr>
        <w:t>v dávkach</w:t>
      </w:r>
      <w:r w:rsidR="00427932" w:rsidRPr="00E4133A">
        <w:rPr>
          <w:bCs/>
          <w:szCs w:val="22"/>
          <w:lang w:val="sk-SK"/>
        </w:rPr>
        <w:t xml:space="preserve">, ktoré dospelí fajčiari dobre znášajú. </w:t>
      </w:r>
      <w:r w:rsidR="004307C8" w:rsidRPr="00E4133A">
        <w:rPr>
          <w:bCs/>
          <w:szCs w:val="22"/>
          <w:lang w:val="sk-SK"/>
        </w:rPr>
        <w:t xml:space="preserve">Požitie žuvačky Smoquit môže byť pre deti život ohrozujúce. </w:t>
      </w:r>
      <w:r w:rsidR="004307C8" w:rsidRPr="00E4133A">
        <w:rPr>
          <w:b/>
          <w:bCs/>
          <w:szCs w:val="22"/>
          <w:lang w:val="sk-SK"/>
        </w:rPr>
        <w:t>Žuvačky Smoquit musíte po celý čas uchovávať mimo dosah a dohľad detí.</w:t>
      </w:r>
    </w:p>
    <w:p w:rsidR="004307C8" w:rsidRPr="00E4133A" w:rsidRDefault="004307C8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4307C8" w:rsidRPr="00E4133A" w:rsidRDefault="004307C8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zCs w:val="22"/>
          <w:lang w:val="sk-SK"/>
        </w:rPr>
      </w:pPr>
      <w:r w:rsidRPr="00E4133A">
        <w:rPr>
          <w:bCs/>
          <w:i/>
          <w:szCs w:val="22"/>
          <w:lang w:val="sk-SK"/>
        </w:rPr>
        <w:t>Dospievajúci</w:t>
      </w:r>
    </w:p>
    <w:p w:rsidR="004307C8" w:rsidRPr="00E4133A" w:rsidRDefault="004307C8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 xml:space="preserve">Žuvačky Smoquit </w:t>
      </w:r>
      <w:r w:rsidRPr="00E4133A">
        <w:rPr>
          <w:b/>
          <w:bCs/>
          <w:szCs w:val="22"/>
          <w:lang w:val="sk-SK"/>
        </w:rPr>
        <w:t>nesmú</w:t>
      </w:r>
      <w:r w:rsidRPr="00E4133A">
        <w:rPr>
          <w:bCs/>
          <w:szCs w:val="22"/>
          <w:lang w:val="sk-SK"/>
        </w:rPr>
        <w:t xml:space="preserve"> používať fajčiari mladší ako 18 rokov bez konzultácie s lekárom. O používaní </w:t>
      </w:r>
      <w:r w:rsidR="00F90102" w:rsidRPr="00E4133A">
        <w:rPr>
          <w:bCs/>
          <w:szCs w:val="22"/>
          <w:lang w:val="sk-SK"/>
        </w:rPr>
        <w:t>nikotínových žuvačiek</w:t>
      </w:r>
      <w:r w:rsidRPr="00E4133A">
        <w:rPr>
          <w:bCs/>
          <w:szCs w:val="22"/>
          <w:lang w:val="sk-SK"/>
        </w:rPr>
        <w:t xml:space="preserve"> v tejto vekovej kategórii sú k dispozícii obmedzené informácie. </w:t>
      </w:r>
    </w:p>
    <w:p w:rsidR="00F90102" w:rsidRPr="00E4133A" w:rsidRDefault="00F9010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F90102" w:rsidRPr="00E4133A" w:rsidRDefault="00F9010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Iné lieky a Smoquit</w:t>
      </w:r>
    </w:p>
    <w:p w:rsidR="00F90102" w:rsidRPr="00E4133A" w:rsidRDefault="00F9010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>Ak teraz užívate alebo ste v poslednom čase užívali, či práve budete užívať ďalšie lieky, povedzte to svojmu lekárovi alebo lekárnikovi.</w:t>
      </w:r>
    </w:p>
    <w:p w:rsidR="00F90102" w:rsidRPr="00E4133A" w:rsidRDefault="00F9010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0238EA" w:rsidRPr="005C42B4" w:rsidRDefault="00F90102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>Nebolo stanovené žiadne klinicky významné vzájomné pôsobenie medzi náhradnou nikotínovou</w:t>
      </w:r>
      <w:r w:rsidR="00C16233">
        <w:rPr>
          <w:bCs/>
          <w:szCs w:val="22"/>
          <w:lang w:val="sk-SK"/>
        </w:rPr>
        <w:t xml:space="preserve"> liečbou a inými liekmi. N</w:t>
      </w:r>
      <w:r w:rsidRPr="00E4133A">
        <w:rPr>
          <w:bCs/>
          <w:szCs w:val="22"/>
          <w:lang w:val="sk-SK"/>
        </w:rPr>
        <w:t>ikotín</w:t>
      </w:r>
      <w:r w:rsidR="00C16233">
        <w:rPr>
          <w:bCs/>
          <w:szCs w:val="22"/>
          <w:lang w:val="sk-SK"/>
        </w:rPr>
        <w:t xml:space="preserve"> však môže</w:t>
      </w:r>
      <w:r w:rsidRPr="00E4133A">
        <w:rPr>
          <w:bCs/>
          <w:szCs w:val="22"/>
          <w:lang w:val="sk-SK"/>
        </w:rPr>
        <w:t xml:space="preserve"> zvýšiť </w:t>
      </w:r>
      <w:r w:rsidR="004908C2" w:rsidRPr="00E4133A">
        <w:rPr>
          <w:bCs/>
          <w:szCs w:val="22"/>
          <w:lang w:val="sk-SK"/>
        </w:rPr>
        <w:t>hemodynamické účinky adenozínu, to znamená, že môže zvýšiť krvný</w:t>
      </w:r>
      <w:r w:rsidR="00C16233">
        <w:rPr>
          <w:bCs/>
          <w:szCs w:val="22"/>
          <w:lang w:val="sk-SK"/>
        </w:rPr>
        <w:t xml:space="preserve"> tlak a tepovú frekvenciu a tiež</w:t>
      </w:r>
      <w:r w:rsidR="004908C2" w:rsidRPr="00E4133A">
        <w:rPr>
          <w:bCs/>
          <w:szCs w:val="22"/>
          <w:lang w:val="sk-SK"/>
        </w:rPr>
        <w:t xml:space="preserve"> </w:t>
      </w:r>
      <w:r w:rsidR="005C42B4" w:rsidRPr="005C42B4">
        <w:rPr>
          <w:bCs/>
          <w:szCs w:val="22"/>
          <w:lang w:val="sk-SK"/>
        </w:rPr>
        <w:t xml:space="preserve">zosilňovať vnímanie bolesti (bolesť na hrudi u angíny </w:t>
      </w:r>
      <w:r w:rsidR="005C42B4">
        <w:rPr>
          <w:bCs/>
          <w:szCs w:val="22"/>
          <w:lang w:val="sk-SK"/>
        </w:rPr>
        <w:t>pek</w:t>
      </w:r>
      <w:r w:rsidR="005C42B4" w:rsidRPr="005C42B4">
        <w:rPr>
          <w:bCs/>
          <w:szCs w:val="22"/>
          <w:lang w:val="sk-SK"/>
        </w:rPr>
        <w:t>toris) vyvolané podaním adenozínu.</w:t>
      </w:r>
    </w:p>
    <w:p w:rsidR="005C42B4" w:rsidRPr="00E4133A" w:rsidRDefault="005C42B4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sk-SK"/>
        </w:rPr>
      </w:pPr>
    </w:p>
    <w:p w:rsidR="003C6E4C" w:rsidRPr="00E4133A" w:rsidRDefault="00E476E2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>Keď prestanete fajčiť, môže sa znížiť metabolizmus niektorých liekov a to spôsobiť</w:t>
      </w:r>
      <w:r w:rsidR="003C6E4C" w:rsidRPr="00E4133A">
        <w:rPr>
          <w:bCs/>
          <w:szCs w:val="22"/>
          <w:lang w:val="sk-SK"/>
        </w:rPr>
        <w:t xml:space="preserve"> zvýšenie</w:t>
      </w:r>
      <w:r w:rsidRPr="00E4133A">
        <w:rPr>
          <w:bCs/>
          <w:szCs w:val="22"/>
          <w:lang w:val="sk-SK"/>
        </w:rPr>
        <w:t xml:space="preserve"> hladiny týchto liekov v krvi. </w:t>
      </w:r>
      <w:r w:rsidR="00C16233">
        <w:rPr>
          <w:bCs/>
          <w:szCs w:val="22"/>
          <w:lang w:val="sk-SK"/>
        </w:rPr>
        <w:t>Má to</w:t>
      </w:r>
      <w:r w:rsidR="003C6E4C" w:rsidRPr="00E4133A">
        <w:rPr>
          <w:bCs/>
          <w:szCs w:val="22"/>
          <w:lang w:val="sk-SK"/>
        </w:rPr>
        <w:t xml:space="preserve"> možný klinický význam u liekov, ktoré obsahujú napr. teofylín, takrín, klozapín a ropinirol.</w:t>
      </w:r>
    </w:p>
    <w:p w:rsidR="003C6E4C" w:rsidRPr="00E4133A" w:rsidRDefault="003C6E4C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3C6E4C" w:rsidRPr="00E4133A" w:rsidRDefault="003C6E4C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EF036A" w:rsidRPr="00E4133A" w:rsidRDefault="003C6E4C" w:rsidP="00F27160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Smoquit</w:t>
      </w:r>
      <w:r w:rsidR="00EF036A" w:rsidRPr="00E4133A">
        <w:rPr>
          <w:b/>
          <w:bCs/>
          <w:szCs w:val="22"/>
          <w:lang w:val="sk-SK"/>
        </w:rPr>
        <w:t xml:space="preserve"> a jedlo a nápoje</w:t>
      </w:r>
    </w:p>
    <w:p w:rsidR="00EF036A" w:rsidRPr="00E4133A" w:rsidRDefault="003C6E4C" w:rsidP="00F27160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E4133A">
        <w:rPr>
          <w:iCs/>
          <w:szCs w:val="22"/>
          <w:lang w:val="sk-SK"/>
        </w:rPr>
        <w:lastRenderedPageBreak/>
        <w:t xml:space="preserve">Keď </w:t>
      </w:r>
      <w:r w:rsidRPr="00097D23">
        <w:rPr>
          <w:iCs/>
          <w:szCs w:val="22"/>
          <w:lang w:val="sk-SK"/>
        </w:rPr>
        <w:t>používate</w:t>
      </w:r>
      <w:r w:rsidR="00EF036A" w:rsidRPr="00097D23">
        <w:rPr>
          <w:iCs/>
          <w:szCs w:val="22"/>
          <w:lang w:val="sk-SK"/>
        </w:rPr>
        <w:t xml:space="preserve"> </w:t>
      </w:r>
      <w:r w:rsidR="004C3537" w:rsidRPr="00097D23">
        <w:rPr>
          <w:iCs/>
          <w:szCs w:val="22"/>
          <w:lang w:val="sk-SK"/>
        </w:rPr>
        <w:t xml:space="preserve">žuvačku </w:t>
      </w:r>
      <w:r w:rsidRPr="00097D23">
        <w:rPr>
          <w:iCs/>
          <w:szCs w:val="22"/>
          <w:lang w:val="sk-SK"/>
        </w:rPr>
        <w:t>Smoquit</w:t>
      </w:r>
      <w:r w:rsidR="00EF036A" w:rsidRPr="00097D23">
        <w:rPr>
          <w:iCs/>
          <w:szCs w:val="22"/>
          <w:lang w:val="sk-SK"/>
        </w:rPr>
        <w:t>, nejedzte</w:t>
      </w:r>
      <w:r w:rsidR="00EF036A" w:rsidRPr="00E4133A">
        <w:rPr>
          <w:iCs/>
          <w:szCs w:val="22"/>
          <w:lang w:val="sk-SK"/>
        </w:rPr>
        <w:t xml:space="preserve"> ani nepite.</w:t>
      </w:r>
    </w:p>
    <w:p w:rsidR="000570D4" w:rsidRPr="00E4133A" w:rsidRDefault="000570D4" w:rsidP="00F271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 w:eastAsia="en-GB"/>
        </w:rPr>
      </w:pPr>
    </w:p>
    <w:p w:rsidR="009749A8" w:rsidRPr="00E4133A" w:rsidRDefault="009749A8" w:rsidP="00F27160">
      <w:pPr>
        <w:spacing w:line="240" w:lineRule="auto"/>
        <w:rPr>
          <w:b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Tehotenstvo, dojčenie a plodnosť</w:t>
      </w:r>
    </w:p>
    <w:p w:rsidR="009749A8" w:rsidRPr="00E4133A" w:rsidRDefault="009749A8" w:rsidP="00F27160">
      <w:pPr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Ak ste tehotná alebo dojčíte, ak si myslíte, že ste tehotná alebo ak plánujete otehotnieť, poraďte sa so svojím </w:t>
      </w:r>
      <w:r w:rsidR="003C6E4C" w:rsidRPr="00E4133A">
        <w:rPr>
          <w:szCs w:val="22"/>
          <w:lang w:val="sk-SK"/>
        </w:rPr>
        <w:t>lekárom alebo lekárnikom</w:t>
      </w:r>
      <w:r w:rsidRPr="00E4133A">
        <w:rPr>
          <w:szCs w:val="22"/>
          <w:lang w:val="sk-SK"/>
        </w:rPr>
        <w:t xml:space="preserve"> predtým, ako začnete používať tento liek.</w:t>
      </w:r>
      <w:r w:rsidR="00E72471" w:rsidRPr="00E4133A">
        <w:rPr>
          <w:szCs w:val="22"/>
          <w:lang w:val="sk-SK"/>
        </w:rPr>
        <w:t xml:space="preserve"> </w:t>
      </w:r>
    </w:p>
    <w:p w:rsidR="00AF3646" w:rsidRPr="00E4133A" w:rsidRDefault="00AF3646" w:rsidP="00F27160">
      <w:pPr>
        <w:spacing w:line="240" w:lineRule="auto"/>
        <w:rPr>
          <w:szCs w:val="22"/>
          <w:lang w:val="sk-SK"/>
        </w:rPr>
      </w:pPr>
    </w:p>
    <w:p w:rsidR="003C6E4C" w:rsidRPr="00E4133A" w:rsidRDefault="003C6E4C" w:rsidP="00F27160">
      <w:pPr>
        <w:spacing w:line="240" w:lineRule="auto"/>
        <w:rPr>
          <w:i/>
          <w:szCs w:val="22"/>
          <w:lang w:val="sk-SK"/>
        </w:rPr>
      </w:pPr>
      <w:r w:rsidRPr="00E4133A">
        <w:rPr>
          <w:i/>
          <w:szCs w:val="22"/>
          <w:lang w:val="sk-SK"/>
        </w:rPr>
        <w:t>Tehotenstvo</w:t>
      </w:r>
    </w:p>
    <w:p w:rsidR="00AF3646" w:rsidRPr="00E4133A" w:rsidRDefault="003C6E4C" w:rsidP="00AF3646">
      <w:pPr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Je veľmi dôležité prestať fajčiť počas tehotenstva, pretože fajčenie môže spôsobiť nízku pôrodnú váhu alebo </w:t>
      </w:r>
      <w:r w:rsidR="004B2A5D">
        <w:rPr>
          <w:szCs w:val="22"/>
          <w:lang w:val="sk-SK"/>
        </w:rPr>
        <w:t xml:space="preserve">samovoľný </w:t>
      </w:r>
      <w:r w:rsidRPr="00E4133A">
        <w:rPr>
          <w:szCs w:val="22"/>
          <w:lang w:val="sk-SK"/>
        </w:rPr>
        <w:t>potrat</w:t>
      </w:r>
      <w:r w:rsidRPr="00E4133A">
        <w:rPr>
          <w:i/>
          <w:szCs w:val="22"/>
          <w:lang w:val="sk-SK"/>
        </w:rPr>
        <w:t xml:space="preserve">. </w:t>
      </w:r>
      <w:r w:rsidR="00AF3646" w:rsidRPr="00E4133A">
        <w:rPr>
          <w:szCs w:val="22"/>
          <w:lang w:val="sk-SK"/>
        </w:rPr>
        <w:t>Najlepšie je, ak môžete prestať fajčiť bez použitia liekov obsahujúci</w:t>
      </w:r>
      <w:r w:rsidR="00C16233">
        <w:rPr>
          <w:szCs w:val="22"/>
          <w:lang w:val="sk-SK"/>
        </w:rPr>
        <w:t>ch</w:t>
      </w:r>
      <w:r w:rsidR="004B2A5D">
        <w:rPr>
          <w:szCs w:val="22"/>
          <w:lang w:val="sk-SK"/>
        </w:rPr>
        <w:t xml:space="preserve"> nikotín. Ak to nedokážete</w:t>
      </w:r>
      <w:r w:rsidR="00AF3646" w:rsidRPr="00E4133A">
        <w:rPr>
          <w:szCs w:val="22"/>
          <w:lang w:val="sk-SK"/>
        </w:rPr>
        <w:t>, Smoquit môže</w:t>
      </w:r>
      <w:r w:rsidR="0074469A" w:rsidRPr="00E4133A">
        <w:rPr>
          <w:szCs w:val="22"/>
          <w:lang w:val="sk-SK"/>
        </w:rPr>
        <w:t>te použiť</w:t>
      </w:r>
      <w:r w:rsidR="001C184C">
        <w:rPr>
          <w:szCs w:val="22"/>
          <w:lang w:val="sk-SK"/>
        </w:rPr>
        <w:t xml:space="preserve"> iba po porade s vaším lekárom.</w:t>
      </w:r>
      <w:r w:rsidR="00AF3646" w:rsidRPr="001C184C">
        <w:rPr>
          <w:szCs w:val="22"/>
          <w:lang w:val="sk-SK"/>
        </w:rPr>
        <w:t xml:space="preserve"> </w:t>
      </w:r>
      <w:r w:rsidR="001C184C" w:rsidRPr="001C184C">
        <w:rPr>
          <w:szCs w:val="22"/>
          <w:lang w:val="sk-SK"/>
        </w:rPr>
        <w:t>A</w:t>
      </w:r>
      <w:r w:rsidR="00AF3646" w:rsidRPr="001C184C">
        <w:rPr>
          <w:szCs w:val="22"/>
          <w:lang w:val="sk-SK"/>
        </w:rPr>
        <w:t>k</w:t>
      </w:r>
      <w:r w:rsidR="00AF3646" w:rsidRPr="00E4133A">
        <w:rPr>
          <w:szCs w:val="22"/>
          <w:lang w:val="sk-SK"/>
        </w:rPr>
        <w:t xml:space="preserve"> trpíte </w:t>
      </w:r>
      <w:r w:rsidR="0074469A" w:rsidRPr="00E4133A">
        <w:rPr>
          <w:szCs w:val="22"/>
          <w:lang w:val="sk-SK"/>
        </w:rPr>
        <w:t xml:space="preserve">počas tehotenstva </w:t>
      </w:r>
      <w:r w:rsidR="00AF3646" w:rsidRPr="00E4133A">
        <w:rPr>
          <w:szCs w:val="22"/>
          <w:lang w:val="sk-SK"/>
        </w:rPr>
        <w:t>nevoľnosťou</w:t>
      </w:r>
      <w:r w:rsidR="0074469A" w:rsidRPr="00E4133A">
        <w:rPr>
          <w:szCs w:val="22"/>
          <w:lang w:val="sk-SK"/>
        </w:rPr>
        <w:t>,</w:t>
      </w:r>
      <w:r w:rsidR="00AF3646" w:rsidRPr="00E4133A">
        <w:rPr>
          <w:szCs w:val="22"/>
          <w:lang w:val="sk-SK"/>
        </w:rPr>
        <w:t xml:space="preserve"> </w:t>
      </w:r>
      <w:r w:rsidR="0074469A" w:rsidRPr="00E4133A">
        <w:rPr>
          <w:szCs w:val="22"/>
          <w:lang w:val="sk-SK"/>
        </w:rPr>
        <w:t>môže byť vhodné použiť inú liekovú formu (napríklad náplasti).</w:t>
      </w:r>
    </w:p>
    <w:p w:rsidR="0074469A" w:rsidRPr="00E4133A" w:rsidRDefault="0074469A" w:rsidP="00AF3646">
      <w:pPr>
        <w:spacing w:line="240" w:lineRule="auto"/>
        <w:rPr>
          <w:szCs w:val="22"/>
          <w:lang w:val="sk-SK"/>
        </w:rPr>
      </w:pPr>
    </w:p>
    <w:p w:rsidR="0074469A" w:rsidRPr="00E4133A" w:rsidRDefault="0074469A" w:rsidP="00AF3646">
      <w:pPr>
        <w:spacing w:line="240" w:lineRule="auto"/>
        <w:rPr>
          <w:i/>
          <w:szCs w:val="22"/>
          <w:lang w:val="sk-SK"/>
        </w:rPr>
      </w:pPr>
      <w:r w:rsidRPr="00E4133A">
        <w:rPr>
          <w:i/>
          <w:szCs w:val="22"/>
          <w:lang w:val="sk-SK"/>
        </w:rPr>
        <w:t>Dojčenie</w:t>
      </w:r>
    </w:p>
    <w:p w:rsidR="003C6E4C" w:rsidRPr="00E4133A" w:rsidRDefault="0074469A" w:rsidP="00F27160">
      <w:pPr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Pretože nikotín prestupuje do materského mlieka a môže ovplyvniť vaše dieťa, tento liek môžete počas dojčenia použiť iba </w:t>
      </w:r>
      <w:r w:rsidR="005F2D37" w:rsidRPr="001C184C">
        <w:rPr>
          <w:szCs w:val="22"/>
          <w:lang w:val="sk-SK"/>
        </w:rPr>
        <w:t>na odporúčanie vášho lekára</w:t>
      </w:r>
      <w:r w:rsidRPr="001C184C">
        <w:rPr>
          <w:szCs w:val="22"/>
          <w:lang w:val="sk-SK"/>
        </w:rPr>
        <w:t>. Ak</w:t>
      </w:r>
      <w:r w:rsidRPr="00E4133A">
        <w:rPr>
          <w:szCs w:val="22"/>
          <w:lang w:val="sk-SK"/>
        </w:rPr>
        <w:t xml:space="preserve"> vám váš lekár odporučí </w:t>
      </w:r>
      <w:r w:rsidRPr="00097D23">
        <w:rPr>
          <w:szCs w:val="22"/>
          <w:lang w:val="sk-SK"/>
        </w:rPr>
        <w:t>používanie žuvačiek</w:t>
      </w:r>
      <w:r w:rsidRPr="00E4133A">
        <w:rPr>
          <w:szCs w:val="22"/>
          <w:lang w:val="sk-SK"/>
        </w:rPr>
        <w:t xml:space="preserve"> Smoquit, </w:t>
      </w:r>
      <w:r w:rsidR="00E20D8C" w:rsidRPr="00E4133A">
        <w:rPr>
          <w:szCs w:val="22"/>
          <w:lang w:val="sk-SK"/>
        </w:rPr>
        <w:t>žuvačku použite</w:t>
      </w:r>
      <w:r w:rsidR="009E4C26">
        <w:rPr>
          <w:szCs w:val="22"/>
          <w:lang w:val="sk-SK"/>
        </w:rPr>
        <w:t xml:space="preserve"> iba bezprostredne</w:t>
      </w:r>
      <w:r w:rsidR="00E20D8C" w:rsidRPr="00E4133A">
        <w:rPr>
          <w:szCs w:val="22"/>
          <w:lang w:val="sk-SK"/>
        </w:rPr>
        <w:t xml:space="preserve"> po dojčení </w:t>
      </w:r>
      <w:r w:rsidR="005F2D37">
        <w:rPr>
          <w:szCs w:val="22"/>
          <w:lang w:val="sk-SK"/>
        </w:rPr>
        <w:t>a nepoužívajte ju v priebehu</w:t>
      </w:r>
      <w:r w:rsidR="00E20D8C" w:rsidRPr="00E4133A">
        <w:rPr>
          <w:szCs w:val="22"/>
          <w:lang w:val="sk-SK"/>
        </w:rPr>
        <w:t xml:space="preserve"> dvoch hodín pred dojčením.</w:t>
      </w:r>
    </w:p>
    <w:p w:rsidR="00E20D8C" w:rsidRPr="00E4133A" w:rsidRDefault="00E20D8C" w:rsidP="00F27160">
      <w:pPr>
        <w:spacing w:line="240" w:lineRule="auto"/>
        <w:rPr>
          <w:szCs w:val="22"/>
          <w:lang w:val="sk-SK"/>
        </w:rPr>
      </w:pPr>
    </w:p>
    <w:p w:rsidR="00F9218D" w:rsidRPr="00E4133A" w:rsidRDefault="00F9218D" w:rsidP="00F27160">
      <w:pPr>
        <w:spacing w:line="240" w:lineRule="auto"/>
        <w:rPr>
          <w:b/>
          <w:bCs/>
          <w:szCs w:val="22"/>
          <w:lang w:val="sk-SK"/>
        </w:rPr>
      </w:pPr>
      <w:r w:rsidRPr="00E4133A">
        <w:rPr>
          <w:b/>
          <w:bCs/>
          <w:szCs w:val="22"/>
          <w:lang w:val="sk-SK"/>
        </w:rPr>
        <w:t>Vedenie vozidiel a obsluha strojov</w:t>
      </w:r>
    </w:p>
    <w:p w:rsidR="00F9218D" w:rsidRPr="00E4133A" w:rsidRDefault="00F9218D" w:rsidP="00F27160">
      <w:pPr>
        <w:spacing w:line="240" w:lineRule="auto"/>
        <w:rPr>
          <w:bCs/>
          <w:szCs w:val="22"/>
          <w:lang w:val="sk-SK"/>
        </w:rPr>
      </w:pPr>
      <w:r w:rsidRPr="00E4133A">
        <w:rPr>
          <w:szCs w:val="22"/>
          <w:lang w:val="sk-SK"/>
        </w:rPr>
        <w:t>Nie sú známe žiadne účinky na schopnosť viesť vozidlá alebo obsluhovať stroje</w:t>
      </w:r>
      <w:r w:rsidR="005F2D37">
        <w:rPr>
          <w:szCs w:val="22"/>
          <w:lang w:val="sk-SK"/>
        </w:rPr>
        <w:t>.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E20D8C" w:rsidRPr="00E4133A" w:rsidRDefault="00E20D8C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E4133A">
        <w:rPr>
          <w:b/>
          <w:lang w:val="sk-SK"/>
        </w:rPr>
        <w:t xml:space="preserve">Žuvačky Smoquit </w:t>
      </w:r>
      <w:r w:rsidR="00D5093B" w:rsidRPr="00E4133A">
        <w:rPr>
          <w:b/>
          <w:lang w:val="sk-SK"/>
        </w:rPr>
        <w:t>obsahujú maltitol (E965) a butylhydroxytoluén (E321)</w:t>
      </w:r>
      <w:r w:rsidR="005F2D37">
        <w:rPr>
          <w:b/>
          <w:lang w:val="sk-SK"/>
        </w:rPr>
        <w:t>.</w:t>
      </w:r>
    </w:p>
    <w:p w:rsidR="00D5093B" w:rsidRPr="00E4133A" w:rsidRDefault="00D5093B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E4133A">
        <w:rPr>
          <w:lang w:val="sk-SK"/>
        </w:rPr>
        <w:t xml:space="preserve">Tento liek obsahuje maltitol. Ak vám váš lekár povedal, že neznášate niektoré cukry, kontaktujte svojho lekára pred </w:t>
      </w:r>
      <w:r w:rsidR="005F2D37" w:rsidRPr="00E4133A">
        <w:rPr>
          <w:lang w:val="sk-SK"/>
        </w:rPr>
        <w:t>použitím</w:t>
      </w:r>
      <w:r w:rsidRPr="00E4133A">
        <w:rPr>
          <w:lang w:val="sk-SK"/>
        </w:rPr>
        <w:t xml:space="preserve"> tohto lieku.</w:t>
      </w:r>
    </w:p>
    <w:p w:rsidR="007D61B6" w:rsidRPr="00E4133A" w:rsidRDefault="007D61B6" w:rsidP="00F27160">
      <w:pPr>
        <w:tabs>
          <w:tab w:val="clear" w:pos="567"/>
        </w:tabs>
        <w:spacing w:line="240" w:lineRule="auto"/>
        <w:ind w:left="357" w:hanging="357"/>
        <w:rPr>
          <w:lang w:val="sk-SK"/>
        </w:rPr>
      </w:pPr>
    </w:p>
    <w:p w:rsidR="00D5093B" w:rsidRPr="00E4133A" w:rsidRDefault="00D5093B" w:rsidP="00201086">
      <w:pPr>
        <w:tabs>
          <w:tab w:val="clear" w:pos="567"/>
        </w:tabs>
        <w:spacing w:line="240" w:lineRule="auto"/>
        <w:rPr>
          <w:lang w:val="sk-SK"/>
        </w:rPr>
      </w:pPr>
      <w:r w:rsidRPr="00E4133A">
        <w:rPr>
          <w:lang w:val="sk-SK"/>
        </w:rPr>
        <w:t>Tento liek obsahuje butylhydroxytoluén, ktor</w:t>
      </w:r>
      <w:r w:rsidR="00201086" w:rsidRPr="00E4133A">
        <w:rPr>
          <w:lang w:val="sk-SK"/>
        </w:rPr>
        <w:t xml:space="preserve">ý </w:t>
      </w:r>
      <w:r w:rsidR="00E4133A" w:rsidRPr="00E4133A">
        <w:rPr>
          <w:lang w:val="sk-SK"/>
        </w:rPr>
        <w:t>môže</w:t>
      </w:r>
      <w:r w:rsidR="00201086" w:rsidRPr="00E4133A">
        <w:rPr>
          <w:lang w:val="sk-SK"/>
        </w:rPr>
        <w:t xml:space="preserve"> </w:t>
      </w:r>
      <w:r w:rsidR="00E4133A" w:rsidRPr="00E4133A">
        <w:rPr>
          <w:lang w:val="sk-SK"/>
        </w:rPr>
        <w:t>vyvolať</w:t>
      </w:r>
      <w:r w:rsidR="00201086" w:rsidRPr="00E4133A">
        <w:rPr>
          <w:lang w:val="sk-SK"/>
        </w:rPr>
        <w:t xml:space="preserve"> </w:t>
      </w:r>
      <w:r w:rsidR="00E4133A" w:rsidRPr="00E4133A">
        <w:rPr>
          <w:lang w:val="sk-SK"/>
        </w:rPr>
        <w:t>lokálne</w:t>
      </w:r>
      <w:r w:rsidR="00201086" w:rsidRPr="00E4133A">
        <w:rPr>
          <w:lang w:val="sk-SK"/>
        </w:rPr>
        <w:t xml:space="preserve"> kožné reakcie (napr. kontaktnú dermatitídu) alebo podráždenie očí a slizníc.</w:t>
      </w:r>
    </w:p>
    <w:p w:rsidR="00201086" w:rsidRPr="00E4133A" w:rsidRDefault="00201086" w:rsidP="00201086">
      <w:pPr>
        <w:tabs>
          <w:tab w:val="clear" w:pos="567"/>
        </w:tabs>
        <w:spacing w:line="240" w:lineRule="auto"/>
        <w:rPr>
          <w:lang w:val="sk-SK"/>
        </w:rPr>
      </w:pPr>
    </w:p>
    <w:p w:rsidR="00201086" w:rsidRPr="00E4133A" w:rsidRDefault="00201086" w:rsidP="00201086">
      <w:pPr>
        <w:tabs>
          <w:tab w:val="clear" w:pos="567"/>
        </w:tabs>
        <w:spacing w:line="240" w:lineRule="auto"/>
        <w:rPr>
          <w:lang w:val="sk-SK"/>
        </w:rPr>
      </w:pPr>
      <w:r w:rsidRPr="00E4133A">
        <w:rPr>
          <w:lang w:val="sk-SK"/>
        </w:rPr>
        <w:t>Kalorická hodnota jedného kusu žuvačky Smoquit 2 mg je 5,0 kJ, žuvačky Smoquit 4 mg 4,8 kJ.</w:t>
      </w:r>
    </w:p>
    <w:p w:rsidR="0078489C" w:rsidRPr="00E4133A" w:rsidRDefault="0078489C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37F6A" w:rsidRPr="00E4133A" w:rsidRDefault="00737F6A" w:rsidP="00F27160">
      <w:pPr>
        <w:spacing w:line="240" w:lineRule="auto"/>
        <w:ind w:right="-29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3.</w:t>
      </w:r>
      <w:r w:rsidRPr="00E4133A">
        <w:rPr>
          <w:b/>
          <w:szCs w:val="22"/>
          <w:lang w:val="sk-SK"/>
        </w:rPr>
        <w:tab/>
        <w:t>Ako po</w:t>
      </w:r>
      <w:r w:rsidR="00E4133A">
        <w:rPr>
          <w:b/>
          <w:szCs w:val="22"/>
          <w:lang w:val="sk-SK"/>
        </w:rPr>
        <w:t>užívať Smoquit</w:t>
      </w:r>
    </w:p>
    <w:p w:rsidR="00737F6A" w:rsidRPr="00E4133A" w:rsidRDefault="00737F6A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F029B6" w:rsidRPr="00E4133A" w:rsidRDefault="0020321A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4133A">
        <w:rPr>
          <w:bCs/>
          <w:szCs w:val="22"/>
          <w:lang w:val="sk-SK"/>
        </w:rPr>
        <w:t xml:space="preserve">Vždy používajte tento liek presne tak, ako je to uvedené v tejto písomnej </w:t>
      </w:r>
      <w:r w:rsidRPr="001C184C">
        <w:rPr>
          <w:bCs/>
          <w:szCs w:val="22"/>
          <w:lang w:val="sk-SK"/>
        </w:rPr>
        <w:t>informácii</w:t>
      </w:r>
      <w:r w:rsidR="00D23E06" w:rsidRPr="001C184C">
        <w:rPr>
          <w:bCs/>
          <w:szCs w:val="22"/>
          <w:lang w:val="sk-SK"/>
        </w:rPr>
        <w:t>,</w:t>
      </w:r>
      <w:r w:rsidRPr="001C184C">
        <w:rPr>
          <w:bCs/>
          <w:szCs w:val="22"/>
          <w:lang w:val="sk-SK"/>
        </w:rPr>
        <w:t xml:space="preserve"> alebo ako</w:t>
      </w:r>
      <w:r w:rsidRPr="00E4133A">
        <w:rPr>
          <w:bCs/>
          <w:szCs w:val="22"/>
          <w:lang w:val="sk-SK"/>
        </w:rPr>
        <w:t xml:space="preserve"> vám povedal </w:t>
      </w:r>
      <w:r w:rsidR="00201086" w:rsidRPr="00E4133A">
        <w:rPr>
          <w:szCs w:val="22"/>
          <w:lang w:val="sk-SK"/>
        </w:rPr>
        <w:t xml:space="preserve">váš lekár alebo </w:t>
      </w:r>
      <w:r w:rsidR="00E4133A" w:rsidRPr="00E4133A">
        <w:rPr>
          <w:szCs w:val="22"/>
          <w:lang w:val="sk-SK"/>
        </w:rPr>
        <w:t>lekárnik</w:t>
      </w:r>
      <w:r w:rsidRPr="00E4133A">
        <w:rPr>
          <w:bCs/>
          <w:szCs w:val="22"/>
          <w:lang w:val="sk-SK"/>
        </w:rPr>
        <w:t xml:space="preserve">. Ak si nie ste niečím istý, overte si to u svojho </w:t>
      </w:r>
      <w:r w:rsidRPr="00E4133A">
        <w:rPr>
          <w:szCs w:val="22"/>
          <w:lang w:val="sk-SK"/>
        </w:rPr>
        <w:t>zdravotníckeho pracovníka</w:t>
      </w:r>
      <w:r w:rsidR="002B77B0" w:rsidRPr="00E4133A">
        <w:rPr>
          <w:lang w:val="sk-SK"/>
        </w:rPr>
        <w:t>.</w:t>
      </w:r>
    </w:p>
    <w:p w:rsidR="00201086" w:rsidRPr="00E4133A" w:rsidRDefault="0020108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201086" w:rsidRPr="00201086" w:rsidRDefault="00201086" w:rsidP="00201086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E4133A">
        <w:rPr>
          <w:bCs/>
          <w:szCs w:val="22"/>
          <w:lang w:val="sk-SK"/>
        </w:rPr>
        <w:t>Počas liečby nikotínovými</w:t>
      </w:r>
      <w:r w:rsidRPr="00201086">
        <w:rPr>
          <w:bCs/>
          <w:szCs w:val="22"/>
          <w:lang w:val="sk-SK"/>
        </w:rPr>
        <w:t xml:space="preserve"> žuvačkami vynaložte všetko úsilie na to, aby ste prestali úplne fajčiť.</w:t>
      </w:r>
    </w:p>
    <w:p w:rsidR="00FF225F" w:rsidRPr="00E4133A" w:rsidRDefault="00FF225F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96144F" w:rsidRPr="0096144F" w:rsidRDefault="0096144F" w:rsidP="0096144F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097D23">
        <w:rPr>
          <w:bCs/>
          <w:szCs w:val="22"/>
          <w:lang w:val="sk-SK"/>
        </w:rPr>
        <w:t xml:space="preserve">Žuvačky Smoquit </w:t>
      </w:r>
      <w:r w:rsidR="005F2D37" w:rsidRPr="00097D23">
        <w:rPr>
          <w:bCs/>
          <w:szCs w:val="22"/>
          <w:lang w:val="sk-SK"/>
        </w:rPr>
        <w:t>po</w:t>
      </w:r>
      <w:r w:rsidRPr="00097D23">
        <w:rPr>
          <w:bCs/>
          <w:szCs w:val="22"/>
          <w:lang w:val="sk-SK"/>
        </w:rPr>
        <w:t>užívajte</w:t>
      </w:r>
      <w:r w:rsidRPr="0096144F">
        <w:rPr>
          <w:bCs/>
          <w:szCs w:val="22"/>
          <w:lang w:val="sk-SK"/>
        </w:rPr>
        <w:t xml:space="preserve"> vtedy, keď sa dostaví túžba po cigarete. Obzvlášť na začiatku je dôležité liečivú žuvačku žuvať veľmi pomaly. Po približne 30 minútach sa celé množstvo nikotínu uvoľní a vstrebe sa sliznicou ústn</w:t>
      </w:r>
      <w:r w:rsidRPr="00E4133A">
        <w:rPr>
          <w:bCs/>
          <w:szCs w:val="22"/>
          <w:lang w:val="sk-SK"/>
        </w:rPr>
        <w:t>ej dutiny. Liečivú žuvačku</w:t>
      </w:r>
      <w:r w:rsidR="003675AB">
        <w:rPr>
          <w:bCs/>
          <w:szCs w:val="22"/>
          <w:lang w:val="sk-SK"/>
        </w:rPr>
        <w:t xml:space="preserve"> žu</w:t>
      </w:r>
      <w:r w:rsidRPr="0096144F">
        <w:rPr>
          <w:bCs/>
          <w:szCs w:val="22"/>
          <w:lang w:val="sk-SK"/>
        </w:rPr>
        <w:t>jte pomaly a s prestávkami! Ak sa budete počas prvých dvoch dní presne riadiť uvedenými pokynmi, zvyknete si na určité tempo žuvania. Tým bude zaistený najvhodnejší prísun nikotínu a súčasne zamedzíte nepríjemným nežiaducim účinkom z príliš rýchleho žuvania.</w:t>
      </w:r>
    </w:p>
    <w:p w:rsidR="00201086" w:rsidRPr="00E4133A" w:rsidRDefault="0020108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B63176" w:rsidRPr="00B63176" w:rsidRDefault="00B63176" w:rsidP="00B63176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B63176">
        <w:rPr>
          <w:bCs/>
          <w:szCs w:val="22"/>
          <w:lang w:val="sk-SK"/>
        </w:rPr>
        <w:t>Chuť žuvačky je pre fajčiarov prijateľná, niekedy však môže trvať 1 – 2 dni</w:t>
      </w:r>
      <w:r w:rsidR="00177171">
        <w:rPr>
          <w:bCs/>
          <w:szCs w:val="22"/>
          <w:lang w:val="sk-SK"/>
        </w:rPr>
        <w:t>,</w:t>
      </w:r>
      <w:r w:rsidRPr="00B63176">
        <w:rPr>
          <w:bCs/>
          <w:szCs w:val="22"/>
          <w:lang w:val="sk-SK"/>
        </w:rPr>
        <w:t xml:space="preserve"> než si na chuť zvyknete.</w:t>
      </w:r>
    </w:p>
    <w:p w:rsidR="0096144F" w:rsidRPr="00E4133A" w:rsidRDefault="0096144F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B63176" w:rsidRPr="00E4133A" w:rsidRDefault="00B63176" w:rsidP="00B63176">
      <w:pPr>
        <w:pStyle w:val="Nadpis3"/>
        <w:rPr>
          <w:sz w:val="22"/>
          <w:szCs w:val="22"/>
          <w:lang w:val="sk-SK"/>
        </w:rPr>
      </w:pPr>
      <w:r w:rsidRPr="00E4133A">
        <w:rPr>
          <w:sz w:val="22"/>
          <w:szCs w:val="22"/>
          <w:lang w:val="sk-SK"/>
        </w:rPr>
        <w:t>Postup použitia</w:t>
      </w:r>
    </w:p>
    <w:p w:rsidR="00B63176" w:rsidRPr="00E4133A" w:rsidRDefault="00B63176" w:rsidP="00B6317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4133A">
        <w:rPr>
          <w:szCs w:val="22"/>
          <w:lang w:val="sk-SK"/>
        </w:rPr>
        <w:t>1)</w:t>
      </w:r>
      <w:r w:rsidRPr="00E4133A">
        <w:rPr>
          <w:szCs w:val="22"/>
          <w:lang w:val="sk-SK"/>
        </w:rPr>
        <w:tab/>
        <w:t xml:space="preserve">Žuvačku žujte pomaly niekoľko sekúnd a potom </w:t>
      </w:r>
      <w:r w:rsidR="005F2D37">
        <w:rPr>
          <w:szCs w:val="22"/>
          <w:lang w:val="sk-SK"/>
        </w:rPr>
        <w:t xml:space="preserve">si </w:t>
      </w:r>
      <w:r w:rsidRPr="00E4133A">
        <w:rPr>
          <w:szCs w:val="22"/>
          <w:lang w:val="sk-SK"/>
        </w:rPr>
        <w:t>urobte asi minútovú prestávku.</w:t>
      </w:r>
    </w:p>
    <w:p w:rsidR="00B63176" w:rsidRPr="00E4133A" w:rsidRDefault="00B63176" w:rsidP="00B63176">
      <w:pPr>
        <w:ind w:left="567" w:right="-2" w:hanging="567"/>
        <w:jc w:val="both"/>
        <w:rPr>
          <w:szCs w:val="22"/>
          <w:lang w:val="sk-SK"/>
        </w:rPr>
      </w:pPr>
      <w:r w:rsidRPr="00E4133A">
        <w:rPr>
          <w:szCs w:val="22"/>
          <w:lang w:val="sk-SK"/>
        </w:rPr>
        <w:t>2)</w:t>
      </w:r>
      <w:r w:rsidRPr="00E4133A">
        <w:rPr>
          <w:szCs w:val="22"/>
          <w:lang w:val="sk-SK"/>
        </w:rPr>
        <w:tab/>
        <w:t>Po prestávke žujte znovu 10-krát a potom presuňte liečivú žuvačku na 1 alebo 2 minúty pod jazyk</w:t>
      </w:r>
      <w:r w:rsidR="00177171">
        <w:rPr>
          <w:szCs w:val="22"/>
          <w:lang w:val="sk-SK"/>
        </w:rPr>
        <w:t>,</w:t>
      </w:r>
      <w:r w:rsidRPr="00E4133A">
        <w:rPr>
          <w:szCs w:val="22"/>
          <w:lang w:val="sk-SK"/>
        </w:rPr>
        <w:t xml:space="preserve"> alebo medzi ďasno a líce.</w:t>
      </w:r>
    </w:p>
    <w:p w:rsidR="00B63176" w:rsidRPr="00E4133A" w:rsidRDefault="00B63176" w:rsidP="00B63176">
      <w:pPr>
        <w:ind w:left="567" w:right="-2" w:hanging="567"/>
        <w:jc w:val="both"/>
        <w:rPr>
          <w:szCs w:val="22"/>
          <w:lang w:val="sk-SK"/>
        </w:rPr>
      </w:pPr>
      <w:r w:rsidRPr="00E4133A">
        <w:rPr>
          <w:szCs w:val="22"/>
          <w:lang w:val="sk-SK"/>
        </w:rPr>
        <w:t>3)</w:t>
      </w:r>
      <w:r w:rsidRPr="00E4133A">
        <w:rPr>
          <w:szCs w:val="22"/>
          <w:lang w:val="sk-SK"/>
        </w:rPr>
        <w:tab/>
        <w:t xml:space="preserve">Žujte znova 10-krát a potom nechajte liečivú žuvačku opäť odpočinúť. </w:t>
      </w:r>
    </w:p>
    <w:p w:rsidR="00B63176" w:rsidRPr="00E4133A" w:rsidRDefault="00B63176" w:rsidP="00B631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E4133A">
        <w:rPr>
          <w:szCs w:val="22"/>
          <w:lang w:val="sk-SK"/>
        </w:rPr>
        <w:t>4)</w:t>
      </w:r>
      <w:r w:rsidRPr="00E4133A">
        <w:rPr>
          <w:szCs w:val="22"/>
          <w:lang w:val="sk-SK"/>
        </w:rPr>
        <w:tab/>
        <w:t>Takto žujte 30 minút.</w:t>
      </w:r>
    </w:p>
    <w:p w:rsidR="00B63176" w:rsidRPr="00E4133A" w:rsidRDefault="00B63176" w:rsidP="00B631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E4133A">
        <w:rPr>
          <w:szCs w:val="22"/>
          <w:lang w:val="sk-SK"/>
        </w:rPr>
        <w:t>5)</w:t>
      </w:r>
      <w:r w:rsidRPr="00E4133A">
        <w:rPr>
          <w:szCs w:val="22"/>
          <w:lang w:val="sk-SK"/>
        </w:rPr>
        <w:tab/>
        <w:t>Pokiaľ ste si na chuť žuvačky zvykli, podľa potreby môžete rýchlosť žuvania zrýchliť.</w:t>
      </w:r>
    </w:p>
    <w:p w:rsidR="00B63176" w:rsidRPr="00E4133A" w:rsidRDefault="00B6317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2B7D27" w:rsidRPr="00E4133A" w:rsidRDefault="00DD5E1C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4133A">
        <w:rPr>
          <w:b/>
          <w:lang w:val="sk-SK"/>
        </w:rPr>
        <w:t>Dospelí</w:t>
      </w:r>
      <w:r w:rsidR="009569EB" w:rsidRPr="00E4133A">
        <w:rPr>
          <w:b/>
          <w:lang w:val="sk-SK"/>
        </w:rPr>
        <w:t xml:space="preserve"> </w:t>
      </w:r>
      <w:r w:rsidRPr="00E4133A">
        <w:rPr>
          <w:b/>
          <w:szCs w:val="22"/>
          <w:lang w:val="sk-SK"/>
        </w:rPr>
        <w:t>a</w:t>
      </w:r>
      <w:r w:rsidR="00B63176" w:rsidRPr="00E4133A">
        <w:rPr>
          <w:b/>
          <w:szCs w:val="22"/>
          <w:lang w:val="sk-SK"/>
        </w:rPr>
        <w:t> </w:t>
      </w:r>
      <w:r w:rsidRPr="00E4133A">
        <w:rPr>
          <w:b/>
          <w:szCs w:val="22"/>
          <w:lang w:val="sk-SK"/>
        </w:rPr>
        <w:t>starší</w:t>
      </w:r>
      <w:r w:rsidR="00B63176" w:rsidRPr="00E4133A">
        <w:rPr>
          <w:b/>
          <w:lang w:val="sk-SK"/>
        </w:rPr>
        <w:t xml:space="preserve"> pacienti</w:t>
      </w:r>
    </w:p>
    <w:p w:rsidR="00B63176" w:rsidRPr="00E4133A" w:rsidRDefault="00B6317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4133A">
        <w:rPr>
          <w:lang w:val="sk-SK"/>
        </w:rPr>
        <w:lastRenderedPageBreak/>
        <w:t>Dávka lieku je individuálna a má byť stanovená podľa stupňa vašej závislosti od tabaku. Ak fajčíte viac ako 20 cigariet denne</w:t>
      </w:r>
      <w:r w:rsidR="005F2D37">
        <w:rPr>
          <w:lang w:val="sk-SK"/>
        </w:rPr>
        <w:t>,</w:t>
      </w:r>
      <w:r w:rsidRPr="00E4133A">
        <w:rPr>
          <w:lang w:val="sk-SK"/>
        </w:rPr>
        <w:t xml:space="preserve"> alebo neviete prestať fajčiť pomocou 2 mg žuvačiek, </w:t>
      </w:r>
      <w:r w:rsidR="00E4133A" w:rsidRPr="00E4133A">
        <w:rPr>
          <w:lang w:val="sk-SK"/>
        </w:rPr>
        <w:t>zvoľte</w:t>
      </w:r>
      <w:r w:rsidR="00C127FE" w:rsidRPr="00E4133A">
        <w:rPr>
          <w:lang w:val="sk-SK"/>
        </w:rPr>
        <w:t xml:space="preserve"> </w:t>
      </w:r>
      <w:r w:rsidRPr="00E4133A">
        <w:rPr>
          <w:lang w:val="sk-SK"/>
        </w:rPr>
        <w:t xml:space="preserve">4 mg žuvačky. V ostatných prípadoch používajte 2 mg žuvačky. </w:t>
      </w:r>
    </w:p>
    <w:p w:rsidR="00B63176" w:rsidRPr="00E4133A" w:rsidRDefault="00B6317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127FE" w:rsidRPr="00C127FE" w:rsidRDefault="00C127FE" w:rsidP="00C127FE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C127FE">
        <w:rPr>
          <w:bCs/>
          <w:szCs w:val="22"/>
          <w:lang w:val="sk-SK"/>
        </w:rPr>
        <w:t>Vo väčšine prípadov stačí 8-12 l</w:t>
      </w:r>
      <w:r w:rsidRPr="00E4133A">
        <w:rPr>
          <w:bCs/>
          <w:szCs w:val="22"/>
          <w:lang w:val="sk-SK"/>
        </w:rPr>
        <w:t>iečivých žuvačiek denne. Denne sa má</w:t>
      </w:r>
      <w:r w:rsidRPr="00C127FE">
        <w:rPr>
          <w:bCs/>
          <w:szCs w:val="22"/>
          <w:lang w:val="sk-SK"/>
        </w:rPr>
        <w:t xml:space="preserve"> </w:t>
      </w:r>
      <w:r w:rsidR="005F2D37">
        <w:rPr>
          <w:bCs/>
          <w:szCs w:val="22"/>
          <w:lang w:val="sk-SK"/>
        </w:rPr>
        <w:t>po</w:t>
      </w:r>
      <w:r w:rsidRPr="00C127FE">
        <w:rPr>
          <w:bCs/>
          <w:szCs w:val="22"/>
          <w:lang w:val="sk-SK"/>
        </w:rPr>
        <w:t xml:space="preserve">užívať </w:t>
      </w:r>
      <w:r w:rsidRPr="00E4133A">
        <w:rPr>
          <w:bCs/>
          <w:szCs w:val="22"/>
          <w:lang w:val="sk-SK"/>
        </w:rPr>
        <w:t>maximálne 24 kusov</w:t>
      </w:r>
      <w:r w:rsidR="005F2D37">
        <w:rPr>
          <w:bCs/>
          <w:szCs w:val="22"/>
          <w:lang w:val="sk-SK"/>
        </w:rPr>
        <w:t xml:space="preserve"> žuvačiek</w:t>
      </w:r>
      <w:r w:rsidRPr="00C127FE">
        <w:rPr>
          <w:bCs/>
          <w:szCs w:val="22"/>
          <w:lang w:val="sk-SK"/>
        </w:rPr>
        <w:t>.</w:t>
      </w:r>
    </w:p>
    <w:p w:rsidR="00B63176" w:rsidRPr="00E4133A" w:rsidRDefault="00B6317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6665D" w:rsidRPr="00E4133A" w:rsidRDefault="00C127FE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  <w:r w:rsidRPr="00E4133A">
        <w:rPr>
          <w:u w:val="single"/>
          <w:lang w:val="sk-SK"/>
        </w:rPr>
        <w:t>Odvykanie fajčenia, okamžité skončenie s fajčením</w:t>
      </w:r>
    </w:p>
    <w:p w:rsidR="00C127FE" w:rsidRPr="00E4133A" w:rsidRDefault="00C127FE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4133A">
        <w:rPr>
          <w:lang w:val="sk-SK"/>
        </w:rPr>
        <w:t xml:space="preserve">Trvanie liečby je individuálne. Vo zvyčajnom prípade trvá liečba 3 mesiace. V tomto období začnete s postupným znižovaním dávky nikotínu. Liečba sa má ukončiť, keď dávka poklesne na 1-2 liečivé žuvačky denne. </w:t>
      </w:r>
    </w:p>
    <w:p w:rsidR="00C127FE" w:rsidRPr="00E4133A" w:rsidRDefault="00C127FE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127FE" w:rsidRPr="00E4133A" w:rsidRDefault="00697617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  <w:r w:rsidRPr="005F2D37">
        <w:rPr>
          <w:u w:val="single"/>
          <w:lang w:val="sk-SK"/>
        </w:rPr>
        <w:t>Obmedzenie fajčenia pred úplným skončením</w:t>
      </w:r>
    </w:p>
    <w:p w:rsidR="00697617" w:rsidRPr="00E4133A" w:rsidRDefault="00697617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  <w:r w:rsidRPr="00E4133A">
        <w:rPr>
          <w:bCs/>
          <w:szCs w:val="22"/>
          <w:lang w:val="sk-SK"/>
        </w:rPr>
        <w:t>Žuvačky Smoquit</w:t>
      </w:r>
      <w:r w:rsidR="00E4133A">
        <w:rPr>
          <w:bCs/>
          <w:szCs w:val="22"/>
          <w:lang w:val="sk-SK"/>
        </w:rPr>
        <w:t xml:space="preserve"> </w:t>
      </w:r>
      <w:r w:rsidR="005F2D37">
        <w:rPr>
          <w:bCs/>
          <w:szCs w:val="22"/>
          <w:lang w:val="sk-SK"/>
        </w:rPr>
        <w:t>po</w:t>
      </w:r>
      <w:r w:rsidR="00E4133A">
        <w:rPr>
          <w:bCs/>
          <w:szCs w:val="22"/>
          <w:lang w:val="sk-SK"/>
        </w:rPr>
        <w:t>užívajte</w:t>
      </w:r>
      <w:r w:rsidRPr="00E4133A">
        <w:rPr>
          <w:bCs/>
          <w:szCs w:val="22"/>
          <w:lang w:val="sk-SK"/>
        </w:rPr>
        <w:t xml:space="preserve"> medzi jednotlivými epizódami fajčenia</w:t>
      </w:r>
      <w:r w:rsidR="005F2D37">
        <w:rPr>
          <w:bCs/>
          <w:szCs w:val="22"/>
          <w:lang w:val="sk-SK"/>
        </w:rPr>
        <w:t xml:space="preserve"> tak</w:t>
      </w:r>
      <w:r w:rsidR="009D157B">
        <w:rPr>
          <w:bCs/>
          <w:szCs w:val="22"/>
          <w:lang w:val="sk-SK"/>
        </w:rPr>
        <w:t>,</w:t>
      </w:r>
      <w:r w:rsidRPr="00E4133A">
        <w:rPr>
          <w:bCs/>
          <w:szCs w:val="22"/>
          <w:lang w:val="sk-SK"/>
        </w:rPr>
        <w:t xml:space="preserve"> </w:t>
      </w:r>
      <w:r w:rsidR="00E4133A">
        <w:rPr>
          <w:bCs/>
          <w:szCs w:val="22"/>
          <w:lang w:val="sk-SK"/>
        </w:rPr>
        <w:t xml:space="preserve">aby ste znížili túžbu po cigarete </w:t>
      </w:r>
      <w:r w:rsidR="009D157B">
        <w:rPr>
          <w:bCs/>
          <w:szCs w:val="22"/>
          <w:lang w:val="sk-SK"/>
        </w:rPr>
        <w:t xml:space="preserve">a </w:t>
      </w:r>
      <w:r w:rsidR="00E4133A">
        <w:rPr>
          <w:bCs/>
          <w:szCs w:val="22"/>
          <w:lang w:val="sk-SK"/>
        </w:rPr>
        <w:t xml:space="preserve">aby sa </w:t>
      </w:r>
      <w:r w:rsidRPr="00E4133A">
        <w:rPr>
          <w:bCs/>
          <w:szCs w:val="22"/>
          <w:lang w:val="sk-SK"/>
        </w:rPr>
        <w:t>čo najviac predĺžil interval bez fajčenia</w:t>
      </w:r>
      <w:r w:rsidR="009D157B">
        <w:rPr>
          <w:bCs/>
          <w:szCs w:val="22"/>
          <w:lang w:val="sk-SK"/>
        </w:rPr>
        <w:t xml:space="preserve">. Cieľom je obmedziť fajčenie v čo najväčšej miere. </w:t>
      </w:r>
      <w:r w:rsidR="009D157B" w:rsidRPr="009D157B">
        <w:rPr>
          <w:bCs/>
          <w:szCs w:val="22"/>
          <w:lang w:val="sk-SK"/>
        </w:rPr>
        <w:t xml:space="preserve">Pokiaľ nedôjde počas 6 týždňov </w:t>
      </w:r>
      <w:r w:rsidR="009D157B">
        <w:rPr>
          <w:bCs/>
          <w:szCs w:val="22"/>
          <w:lang w:val="sk-SK"/>
        </w:rPr>
        <w:t>k</w:t>
      </w:r>
      <w:r w:rsidR="009D157B" w:rsidRPr="009D157B">
        <w:rPr>
          <w:bCs/>
          <w:szCs w:val="22"/>
          <w:lang w:val="sk-SK"/>
        </w:rPr>
        <w:t xml:space="preserve"> zníženiu počtu </w:t>
      </w:r>
      <w:r w:rsidR="009D157B">
        <w:rPr>
          <w:bCs/>
          <w:szCs w:val="22"/>
          <w:lang w:val="sk-SK"/>
        </w:rPr>
        <w:t xml:space="preserve">vyfajčených cigariet, vyhľadajte </w:t>
      </w:r>
      <w:r w:rsidR="009D157B" w:rsidRPr="009D157B">
        <w:rPr>
          <w:bCs/>
          <w:szCs w:val="22"/>
          <w:lang w:val="sk-SK"/>
        </w:rPr>
        <w:t>odbornú pomoc.</w:t>
      </w:r>
    </w:p>
    <w:p w:rsidR="00C127FE" w:rsidRPr="00E4133A" w:rsidRDefault="00C127FE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9D157B" w:rsidRPr="00E4133A" w:rsidRDefault="00E4133A" w:rsidP="009D157B">
      <w:pPr>
        <w:tabs>
          <w:tab w:val="clear" w:pos="567"/>
        </w:tabs>
        <w:spacing w:line="240" w:lineRule="auto"/>
        <w:jc w:val="both"/>
        <w:rPr>
          <w:bCs/>
          <w:szCs w:val="22"/>
          <w:lang w:val="sk-SK"/>
        </w:rPr>
      </w:pPr>
      <w:r w:rsidRPr="00E4133A">
        <w:rPr>
          <w:lang w:val="sk-SK"/>
        </w:rPr>
        <w:t>Prestaňte</w:t>
      </w:r>
      <w:r w:rsidR="00C127FE" w:rsidRPr="00E4133A">
        <w:rPr>
          <w:lang w:val="sk-SK"/>
        </w:rPr>
        <w:t xml:space="preserve"> fajčiť </w:t>
      </w:r>
      <w:r w:rsidRPr="00E4133A">
        <w:rPr>
          <w:lang w:val="sk-SK"/>
        </w:rPr>
        <w:t>ihneď</w:t>
      </w:r>
      <w:r w:rsidR="005F2D37">
        <w:rPr>
          <w:lang w:val="sk-SK"/>
        </w:rPr>
        <w:t>, keď</w:t>
      </w:r>
      <w:r w:rsidR="00C127FE" w:rsidRPr="00E4133A">
        <w:rPr>
          <w:lang w:val="sk-SK"/>
        </w:rPr>
        <w:t xml:space="preserve"> sa na </w:t>
      </w:r>
      <w:r w:rsidRPr="00E4133A">
        <w:rPr>
          <w:lang w:val="sk-SK"/>
        </w:rPr>
        <w:t xml:space="preserve">to cítite pripravení, ale nie neskôr ako po 6 </w:t>
      </w:r>
      <w:r w:rsidR="009D157B">
        <w:rPr>
          <w:lang w:val="sk-SK"/>
        </w:rPr>
        <w:t xml:space="preserve">mesiacoch od začiatku liečby nikotínovými žuvačkami. </w:t>
      </w:r>
      <w:r w:rsidR="009D157B" w:rsidRPr="00E4133A">
        <w:rPr>
          <w:szCs w:val="22"/>
          <w:lang w:val="sk-SK"/>
        </w:rPr>
        <w:t xml:space="preserve">Ak sa </w:t>
      </w:r>
      <w:r w:rsidR="00BF13E3">
        <w:rPr>
          <w:szCs w:val="22"/>
          <w:lang w:val="sk-SK"/>
        </w:rPr>
        <w:t xml:space="preserve">vám </w:t>
      </w:r>
      <w:r w:rsidR="009D157B" w:rsidRPr="00E4133A">
        <w:rPr>
          <w:szCs w:val="22"/>
          <w:lang w:val="sk-SK"/>
        </w:rPr>
        <w:t>nepodarí ukončiť fajčenie do 9 mesiacov od začiatku liečby, je potrebné vyhľadať odbornú pomoc</w:t>
      </w:r>
      <w:r w:rsidR="009D157B" w:rsidRPr="00E4133A">
        <w:rPr>
          <w:bCs/>
          <w:szCs w:val="22"/>
          <w:lang w:val="sk-SK"/>
        </w:rPr>
        <w:t>.</w:t>
      </w:r>
    </w:p>
    <w:p w:rsidR="00E4133A" w:rsidRDefault="00E4133A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194BD6" w:rsidRPr="00194BD6" w:rsidRDefault="00194BD6" w:rsidP="00194BD6">
      <w:pPr>
        <w:jc w:val="both"/>
        <w:rPr>
          <w:bCs/>
          <w:szCs w:val="22"/>
          <w:lang w:val="sk-SK"/>
        </w:rPr>
      </w:pPr>
      <w:r>
        <w:rPr>
          <w:szCs w:val="22"/>
          <w:lang w:val="sk-SK"/>
        </w:rPr>
        <w:t>Liečba</w:t>
      </w:r>
      <w:r w:rsidRPr="00194BD6">
        <w:rPr>
          <w:szCs w:val="22"/>
          <w:lang w:val="sk-SK"/>
        </w:rPr>
        <w:t xml:space="preserve"> žuvačkami</w:t>
      </w:r>
      <w:r>
        <w:rPr>
          <w:szCs w:val="22"/>
          <w:lang w:val="sk-SK"/>
        </w:rPr>
        <w:t xml:space="preserve"> Smoquit</w:t>
      </w:r>
      <w:r w:rsidRPr="00194BD6">
        <w:rPr>
          <w:szCs w:val="22"/>
          <w:lang w:val="sk-SK"/>
        </w:rPr>
        <w:t xml:space="preserve"> dlhšia</w:t>
      </w:r>
      <w:r>
        <w:rPr>
          <w:szCs w:val="22"/>
          <w:lang w:val="sk-SK"/>
        </w:rPr>
        <w:t xml:space="preserve"> ako 1 rok sa zvyčajne</w:t>
      </w:r>
      <w:r w:rsidRPr="00194BD6">
        <w:rPr>
          <w:szCs w:val="22"/>
          <w:lang w:val="sk-SK"/>
        </w:rPr>
        <w:t xml:space="preserve"> neodporúča.</w:t>
      </w:r>
      <w:r w:rsidR="00BF13E3">
        <w:rPr>
          <w:szCs w:val="22"/>
          <w:lang w:val="sk-SK"/>
        </w:rPr>
        <w:t xml:space="preserve"> U</w:t>
      </w:r>
      <w:r w:rsidRPr="00194BD6">
        <w:rPr>
          <w:szCs w:val="22"/>
          <w:lang w:val="sk-SK"/>
        </w:rPr>
        <w:t xml:space="preserve"> niektorých bývalých f</w:t>
      </w:r>
      <w:r>
        <w:rPr>
          <w:szCs w:val="22"/>
          <w:lang w:val="sk-SK"/>
        </w:rPr>
        <w:t>ajčiarov</w:t>
      </w:r>
      <w:r w:rsidRPr="00194BD6">
        <w:rPr>
          <w:szCs w:val="22"/>
          <w:lang w:val="sk-SK"/>
        </w:rPr>
        <w:t xml:space="preserve"> </w:t>
      </w:r>
      <w:r w:rsidR="00BF13E3">
        <w:rPr>
          <w:szCs w:val="22"/>
          <w:lang w:val="sk-SK"/>
        </w:rPr>
        <w:t xml:space="preserve">však </w:t>
      </w:r>
      <w:r w:rsidRPr="00194BD6">
        <w:rPr>
          <w:szCs w:val="22"/>
          <w:lang w:val="sk-SK"/>
        </w:rPr>
        <w:t xml:space="preserve">môže byť potrebná dlhšia liečba, aby sa predišlo návratu k fajčeniu. </w:t>
      </w:r>
      <w:r>
        <w:rPr>
          <w:bCs/>
          <w:szCs w:val="22"/>
          <w:lang w:val="sk-SK"/>
        </w:rPr>
        <w:t>Mali by ste mať nejakú zásobu</w:t>
      </w:r>
      <w:r w:rsidRPr="00194BD6">
        <w:rPr>
          <w:bCs/>
          <w:szCs w:val="22"/>
          <w:lang w:val="sk-SK"/>
        </w:rPr>
        <w:t xml:space="preserve"> žuvač</w:t>
      </w:r>
      <w:r>
        <w:rPr>
          <w:bCs/>
          <w:szCs w:val="22"/>
          <w:lang w:val="sk-SK"/>
        </w:rPr>
        <w:t>iek</w:t>
      </w:r>
      <w:r w:rsidRPr="00194BD6">
        <w:rPr>
          <w:bCs/>
          <w:szCs w:val="22"/>
          <w:lang w:val="sk-SK"/>
        </w:rPr>
        <w:t xml:space="preserve"> pre prípad, že sa náhle dos</w:t>
      </w:r>
      <w:r w:rsidR="00C92B75">
        <w:rPr>
          <w:bCs/>
          <w:szCs w:val="22"/>
          <w:lang w:val="sk-SK"/>
        </w:rPr>
        <w:t>taví túžba fajčiť</w:t>
      </w:r>
      <w:r w:rsidRPr="00194BD6">
        <w:rPr>
          <w:bCs/>
          <w:szCs w:val="22"/>
          <w:lang w:val="sk-SK"/>
        </w:rPr>
        <w:t>.</w:t>
      </w:r>
    </w:p>
    <w:p w:rsidR="00194BD6" w:rsidRPr="00194BD6" w:rsidRDefault="00194BD6" w:rsidP="00194BD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94BD6" w:rsidRPr="00194BD6" w:rsidRDefault="00194BD6" w:rsidP="00194BD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94BD6">
        <w:rPr>
          <w:szCs w:val="22"/>
          <w:u w:val="single"/>
          <w:lang w:val="sk-SK"/>
        </w:rPr>
        <w:t>Dočasná abstinenčná fáza</w:t>
      </w:r>
    </w:p>
    <w:p w:rsidR="00194BD6" w:rsidRPr="00194BD6" w:rsidRDefault="00194BD6" w:rsidP="00194BD6">
      <w:pPr>
        <w:rPr>
          <w:szCs w:val="22"/>
          <w:lang w:val="sk-SK"/>
        </w:rPr>
      </w:pPr>
      <w:r w:rsidRPr="00194BD6">
        <w:rPr>
          <w:szCs w:val="22"/>
          <w:lang w:val="sk-SK"/>
        </w:rPr>
        <w:t xml:space="preserve">Žuvačky sa môžu </w:t>
      </w:r>
      <w:r w:rsidR="00BF13E3">
        <w:rPr>
          <w:szCs w:val="22"/>
          <w:lang w:val="sk-SK"/>
        </w:rPr>
        <w:t>používať v situáciách, keď</w:t>
      </w:r>
      <w:r w:rsidRPr="00194BD6">
        <w:rPr>
          <w:szCs w:val="22"/>
          <w:lang w:val="sk-SK"/>
        </w:rPr>
        <w:t xml:space="preserve"> nie je možné fajčiť, napríklad na miestach so zákazom </w:t>
      </w:r>
      <w:r w:rsidR="00BF13E3">
        <w:rPr>
          <w:szCs w:val="22"/>
          <w:lang w:val="sk-SK"/>
        </w:rPr>
        <w:t>fajčenia alebo v prípade, keď fajčiar nechce</w:t>
      </w:r>
      <w:r w:rsidRPr="00194BD6">
        <w:rPr>
          <w:szCs w:val="22"/>
          <w:lang w:val="sk-SK"/>
        </w:rPr>
        <w:t xml:space="preserve"> fajčiť</w:t>
      </w:r>
      <w:r w:rsidR="00BF13E3">
        <w:rPr>
          <w:szCs w:val="22"/>
          <w:lang w:val="sk-SK"/>
        </w:rPr>
        <w:t>,</w:t>
      </w:r>
      <w:r w:rsidRPr="00194BD6">
        <w:rPr>
          <w:szCs w:val="22"/>
          <w:lang w:val="sk-SK"/>
        </w:rPr>
        <w:t xml:space="preserve"> ale pritom pociťuje potrebu zapáliť si.</w:t>
      </w:r>
    </w:p>
    <w:p w:rsidR="00F029B6" w:rsidRPr="00E4133A" w:rsidRDefault="00F029B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53ACC" w:rsidRPr="009B536A" w:rsidRDefault="000E4238" w:rsidP="00F271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9B536A">
        <w:rPr>
          <w:b/>
          <w:bCs/>
          <w:szCs w:val="22"/>
          <w:lang w:val="sk-SK"/>
        </w:rPr>
        <w:t>Použitie u detí a dospievajúcich</w:t>
      </w:r>
    </w:p>
    <w:p w:rsidR="00252E8E" w:rsidRDefault="00BF13E3" w:rsidP="00F27160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>
        <w:rPr>
          <w:bCs/>
          <w:szCs w:val="22"/>
          <w:lang w:val="sk-SK"/>
        </w:rPr>
        <w:t>Osoby mladšie</w:t>
      </w:r>
      <w:r w:rsidR="009B536A">
        <w:rPr>
          <w:bCs/>
          <w:szCs w:val="22"/>
          <w:lang w:val="sk-SK"/>
        </w:rPr>
        <w:t xml:space="preserve"> ako 18 rokov </w:t>
      </w:r>
      <w:r w:rsidR="009B536A" w:rsidRPr="005C42B4">
        <w:rPr>
          <w:bCs/>
          <w:szCs w:val="22"/>
          <w:lang w:val="sk-SK"/>
        </w:rPr>
        <w:t>nesmú Smoquit</w:t>
      </w:r>
      <w:r w:rsidR="009B536A">
        <w:rPr>
          <w:bCs/>
          <w:szCs w:val="22"/>
          <w:lang w:val="sk-SK"/>
        </w:rPr>
        <w:t xml:space="preserve"> </w:t>
      </w:r>
      <w:r>
        <w:rPr>
          <w:bCs/>
          <w:szCs w:val="22"/>
          <w:lang w:val="sk-SK"/>
        </w:rPr>
        <w:t>používať bez odporúčania lekára</w:t>
      </w:r>
      <w:r w:rsidR="009B536A">
        <w:rPr>
          <w:bCs/>
          <w:szCs w:val="22"/>
          <w:lang w:val="sk-SK"/>
        </w:rPr>
        <w:t xml:space="preserve">. </w:t>
      </w:r>
    </w:p>
    <w:p w:rsidR="00A12582" w:rsidRPr="00E4133A" w:rsidRDefault="00A12582" w:rsidP="00F271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:rsidR="00007F01" w:rsidRPr="00E4133A" w:rsidRDefault="00007F01" w:rsidP="00F27160">
      <w:pPr>
        <w:keepNext/>
        <w:keepLines/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 xml:space="preserve">Ak použijete viac </w:t>
      </w:r>
      <w:r w:rsidRPr="00097D23">
        <w:rPr>
          <w:b/>
          <w:szCs w:val="22"/>
          <w:lang w:val="sk-SK"/>
        </w:rPr>
        <w:t>žuvačiek</w:t>
      </w:r>
      <w:r w:rsidR="009B536A" w:rsidRPr="00097D23">
        <w:rPr>
          <w:b/>
          <w:szCs w:val="22"/>
          <w:lang w:val="sk-SK"/>
        </w:rPr>
        <w:t xml:space="preserve"> Smoquit</w:t>
      </w:r>
      <w:r w:rsidRPr="00097D23">
        <w:rPr>
          <w:b/>
          <w:szCs w:val="22"/>
          <w:lang w:val="sk-SK"/>
        </w:rPr>
        <w:t>,</w:t>
      </w:r>
      <w:r w:rsidRPr="00E4133A">
        <w:rPr>
          <w:b/>
          <w:szCs w:val="22"/>
          <w:lang w:val="sk-SK"/>
        </w:rPr>
        <w:t xml:space="preserve"> ako máte</w:t>
      </w:r>
    </w:p>
    <w:p w:rsidR="009B536A" w:rsidRDefault="009B536A" w:rsidP="00F27160">
      <w:pPr>
        <w:keepNext/>
        <w:keepLines/>
        <w:spacing w:line="240" w:lineRule="auto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Predávkovať sa môžete, ak použijete väčšie množstvo žuvačiek a súčasne fajčíte tabak alebo </w:t>
      </w:r>
      <w:r w:rsidR="00177171">
        <w:rPr>
          <w:bCs/>
          <w:szCs w:val="22"/>
          <w:lang w:val="sk-SK"/>
        </w:rPr>
        <w:t>po</w:t>
      </w:r>
      <w:r w:rsidR="00F5661C">
        <w:rPr>
          <w:bCs/>
          <w:szCs w:val="22"/>
          <w:lang w:val="sk-SK"/>
        </w:rPr>
        <w:t>užívate iný ty</w:t>
      </w:r>
      <w:r>
        <w:rPr>
          <w:bCs/>
          <w:szCs w:val="22"/>
          <w:lang w:val="sk-SK"/>
        </w:rPr>
        <w:t>p náhradnej nikotínovej lieč</w:t>
      </w:r>
      <w:r w:rsidR="00F5661C">
        <w:rPr>
          <w:bCs/>
          <w:szCs w:val="22"/>
          <w:lang w:val="sk-SK"/>
        </w:rPr>
        <w:t>by alebo máte miernu</w:t>
      </w:r>
      <w:r w:rsidR="00C92B75">
        <w:rPr>
          <w:bCs/>
          <w:szCs w:val="22"/>
          <w:lang w:val="sk-SK"/>
        </w:rPr>
        <w:t xml:space="preserve"> závislosť od</w:t>
      </w:r>
      <w:r>
        <w:rPr>
          <w:bCs/>
          <w:szCs w:val="22"/>
          <w:lang w:val="sk-SK"/>
        </w:rPr>
        <w:t xml:space="preserve"> tabaku. </w:t>
      </w:r>
    </w:p>
    <w:p w:rsidR="009B536A" w:rsidRDefault="009B536A" w:rsidP="00F27160">
      <w:pPr>
        <w:keepNext/>
        <w:keepLines/>
        <w:spacing w:line="240" w:lineRule="auto"/>
        <w:rPr>
          <w:bCs/>
          <w:szCs w:val="22"/>
          <w:lang w:val="sk-SK"/>
        </w:rPr>
      </w:pPr>
    </w:p>
    <w:p w:rsidR="009B536A" w:rsidRDefault="009B536A" w:rsidP="00F27160">
      <w:pPr>
        <w:keepNext/>
        <w:keepLines/>
        <w:spacing w:line="240" w:lineRule="auto"/>
        <w:rPr>
          <w:szCs w:val="22"/>
          <w:lang w:val="sk-SK"/>
        </w:rPr>
      </w:pPr>
      <w:r w:rsidRPr="00E4133A">
        <w:rPr>
          <w:szCs w:val="22"/>
          <w:lang w:val="sk-SK"/>
        </w:rPr>
        <w:t>Ak</w:t>
      </w:r>
      <w:r>
        <w:rPr>
          <w:szCs w:val="22"/>
          <w:lang w:val="sk-SK"/>
        </w:rPr>
        <w:t xml:space="preserve"> ste použili viac žuvačiek alebo ak</w:t>
      </w:r>
      <w:r w:rsidRPr="00E4133A">
        <w:rPr>
          <w:szCs w:val="22"/>
          <w:lang w:val="sk-SK"/>
        </w:rPr>
        <w:t xml:space="preserve"> nejaké žuvačky</w:t>
      </w:r>
      <w:r>
        <w:rPr>
          <w:szCs w:val="22"/>
          <w:lang w:val="sk-SK"/>
        </w:rPr>
        <w:t xml:space="preserve"> nedopatrením </w:t>
      </w:r>
      <w:r w:rsidRPr="00E4133A">
        <w:rPr>
          <w:szCs w:val="22"/>
          <w:lang w:val="sk-SK"/>
        </w:rPr>
        <w:t>použilo dieťa, bezodkladne sa obráťte na lekára alebo </w:t>
      </w:r>
      <w:r>
        <w:rPr>
          <w:szCs w:val="22"/>
          <w:lang w:val="sk-SK"/>
        </w:rPr>
        <w:t>choďte do najbližšej nemocnice na oddelenie lekárskej pohotovosti.</w:t>
      </w:r>
    </w:p>
    <w:p w:rsidR="009B536A" w:rsidRDefault="009B536A" w:rsidP="00F27160">
      <w:pPr>
        <w:keepNext/>
        <w:keepLines/>
        <w:spacing w:line="240" w:lineRule="auto"/>
        <w:rPr>
          <w:szCs w:val="22"/>
          <w:lang w:val="sk-SK"/>
        </w:rPr>
      </w:pPr>
    </w:p>
    <w:p w:rsidR="00C91DE5" w:rsidRPr="00C91DE5" w:rsidRDefault="00C91DE5" w:rsidP="00C91DE5">
      <w:pPr>
        <w:keepNext/>
        <w:keepLines/>
        <w:spacing w:line="240" w:lineRule="auto"/>
        <w:rPr>
          <w:bCs/>
          <w:szCs w:val="22"/>
          <w:lang w:val="sk-SK"/>
        </w:rPr>
      </w:pPr>
      <w:r>
        <w:rPr>
          <w:bCs/>
          <w:szCs w:val="22"/>
          <w:lang w:val="sk-SK"/>
        </w:rPr>
        <w:t>Príznaky predávkovania žuvačkami Smoquit sú rovnaké</w:t>
      </w:r>
      <w:r w:rsidR="00F5661C">
        <w:rPr>
          <w:bCs/>
          <w:szCs w:val="22"/>
          <w:lang w:val="sk-SK"/>
        </w:rPr>
        <w:t>,</w:t>
      </w:r>
      <w:r>
        <w:rPr>
          <w:bCs/>
          <w:szCs w:val="22"/>
          <w:lang w:val="sk-SK"/>
        </w:rPr>
        <w:t xml:space="preserve"> ako pri akútnej otrave nikotínom: </w:t>
      </w:r>
      <w:r w:rsidRPr="00A84CF6">
        <w:rPr>
          <w:szCs w:val="22"/>
          <w:lang w:val="sk-SK"/>
        </w:rPr>
        <w:t>nevoľnosť, zvýšené slinenie, bolesti brucha, hnačka, potenie, bolesť hlavy, závraty, poruchy sluchu alebo slabosť.</w:t>
      </w:r>
      <w:r>
        <w:rPr>
          <w:bCs/>
          <w:szCs w:val="22"/>
          <w:lang w:val="sk-SK"/>
        </w:rPr>
        <w:t xml:space="preserve"> </w:t>
      </w:r>
      <w:r w:rsidRPr="00C91DE5">
        <w:rPr>
          <w:szCs w:val="22"/>
          <w:lang w:val="sk-SK"/>
        </w:rPr>
        <w:t>Pri závažnej otrave môžu byť tieto príznaky spojené s hypotenziou, slabým a nepravidelným pulzom, dýchacími ťažkosťami, vyčerpanosťou, cirkulačným kolapsom a generalizovanými kŕčmi.</w:t>
      </w:r>
    </w:p>
    <w:p w:rsidR="009B536A" w:rsidRPr="00C91DE5" w:rsidRDefault="009B536A" w:rsidP="00F27160">
      <w:pPr>
        <w:keepNext/>
        <w:keepLines/>
        <w:spacing w:line="240" w:lineRule="auto"/>
        <w:rPr>
          <w:bCs/>
          <w:szCs w:val="22"/>
          <w:lang w:val="sk-SK"/>
        </w:rPr>
      </w:pPr>
    </w:p>
    <w:p w:rsidR="00C91DE5" w:rsidRDefault="00C91DE5" w:rsidP="00C91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 w:eastAsia="sk-SK"/>
        </w:rPr>
      </w:pPr>
      <w:r>
        <w:rPr>
          <w:b/>
          <w:noProof/>
          <w:szCs w:val="22"/>
          <w:lang w:val="sk-SK" w:eastAsia="sk-SK"/>
        </w:rPr>
        <w:t>Ak zabudnete použiť Smoquit</w:t>
      </w:r>
    </w:p>
    <w:p w:rsidR="00C91DE5" w:rsidRPr="00C91DE5" w:rsidRDefault="00C91DE5" w:rsidP="00C91D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 w:eastAsia="sk-SK"/>
        </w:rPr>
      </w:pPr>
      <w:r w:rsidRPr="00C91DE5">
        <w:rPr>
          <w:szCs w:val="22"/>
          <w:lang w:val="sk-SK"/>
        </w:rPr>
        <w:t xml:space="preserve">Nepoužívajte </w:t>
      </w:r>
      <w:r w:rsidRPr="00C91DE5">
        <w:rPr>
          <w:noProof/>
          <w:szCs w:val="22"/>
          <w:lang w:val="sk-SK"/>
        </w:rPr>
        <w:t>dvojnásobnú</w:t>
      </w:r>
      <w:r w:rsidRPr="003021DE">
        <w:rPr>
          <w:noProof/>
          <w:szCs w:val="22"/>
        </w:rPr>
        <w:t xml:space="preserve"> dávku, aby ste</w:t>
      </w:r>
      <w:r>
        <w:rPr>
          <w:noProof/>
          <w:szCs w:val="22"/>
        </w:rPr>
        <w:t xml:space="preserve"> nahradili vynechanú dávku.</w:t>
      </w:r>
    </w:p>
    <w:p w:rsidR="001D29E6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91DE5" w:rsidRDefault="00C91DE5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Ak prestanete</w:t>
      </w:r>
      <w:r>
        <w:rPr>
          <w:b/>
          <w:noProof/>
          <w:szCs w:val="22"/>
        </w:rPr>
        <w:t xml:space="preserve"> používať Smoquit</w:t>
      </w:r>
    </w:p>
    <w:p w:rsidR="00C91DE5" w:rsidRPr="00B522CE" w:rsidRDefault="003675AB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noProof/>
          <w:szCs w:val="22"/>
        </w:rPr>
        <w:t>Ak prestanete</w:t>
      </w:r>
      <w:r w:rsidR="00B522CE" w:rsidRPr="00B522CE">
        <w:rPr>
          <w:noProof/>
          <w:szCs w:val="22"/>
        </w:rPr>
        <w:t xml:space="preserve"> Smoquit užívať </w:t>
      </w:r>
      <w:r w:rsidR="00F5661C">
        <w:rPr>
          <w:noProof/>
          <w:szCs w:val="22"/>
        </w:rPr>
        <w:t xml:space="preserve">náhle, </w:t>
      </w:r>
      <w:r w:rsidR="00B522CE">
        <w:rPr>
          <w:noProof/>
          <w:szCs w:val="22"/>
        </w:rPr>
        <w:t>túžba fajčiť</w:t>
      </w:r>
      <w:r w:rsidR="00F5661C">
        <w:rPr>
          <w:noProof/>
          <w:szCs w:val="22"/>
        </w:rPr>
        <w:t>sa može vrátiť,</w:t>
      </w:r>
      <w:r w:rsidR="00856FAC">
        <w:rPr>
          <w:noProof/>
          <w:szCs w:val="22"/>
        </w:rPr>
        <w:t xml:space="preserve"> alebo </w:t>
      </w:r>
      <w:r w:rsidR="00856FAC" w:rsidRPr="00856FAC">
        <w:rPr>
          <w:noProof/>
          <w:szCs w:val="22"/>
        </w:rPr>
        <w:t>môžete</w:t>
      </w:r>
      <w:r w:rsidR="00B522CE">
        <w:rPr>
          <w:noProof/>
          <w:szCs w:val="22"/>
        </w:rPr>
        <w:t xml:space="preserve"> pociťovať abstinenčné príznaky</w:t>
      </w:r>
      <w:r w:rsidR="00B522CE" w:rsidRPr="002F0AF1">
        <w:rPr>
          <w:noProof/>
          <w:szCs w:val="22"/>
        </w:rPr>
        <w:t xml:space="preserve">. Odporúča sa postupne znižovať </w:t>
      </w:r>
      <w:r w:rsidR="00B522CE" w:rsidRPr="00097D23">
        <w:rPr>
          <w:noProof/>
          <w:szCs w:val="22"/>
        </w:rPr>
        <w:t>dávku žuvačiek</w:t>
      </w:r>
      <w:r w:rsidR="00856FAC" w:rsidRPr="00097D23">
        <w:rPr>
          <w:noProof/>
          <w:szCs w:val="22"/>
        </w:rPr>
        <w:t xml:space="preserve"> Smoquit pred</w:t>
      </w:r>
      <w:r w:rsidR="00B522CE" w:rsidRPr="00097D23">
        <w:rPr>
          <w:noProof/>
          <w:szCs w:val="22"/>
        </w:rPr>
        <w:t>tým</w:t>
      </w:r>
      <w:r w:rsidR="00856FAC">
        <w:rPr>
          <w:noProof/>
          <w:szCs w:val="22"/>
        </w:rPr>
        <w:t>,</w:t>
      </w:r>
      <w:r w:rsidR="00B522CE" w:rsidRPr="002F0AF1">
        <w:rPr>
          <w:noProof/>
          <w:szCs w:val="22"/>
        </w:rPr>
        <w:t xml:space="preserve"> ako ich prestanete používať.</w:t>
      </w:r>
    </w:p>
    <w:p w:rsidR="00C91DE5" w:rsidRDefault="00C91DE5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C91DE5" w:rsidRPr="00E4133A" w:rsidRDefault="00C91DE5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021DE">
        <w:rPr>
          <w:noProof/>
          <w:szCs w:val="22"/>
        </w:rPr>
        <w:t>Ak máte akékoľvek ďalšie otázky týkajúce sa použitia tohto lieku, opýtajte sa sv</w:t>
      </w:r>
      <w:r>
        <w:rPr>
          <w:noProof/>
          <w:szCs w:val="22"/>
        </w:rPr>
        <w:t xml:space="preserve">ojho lekára alebo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>.</w:t>
      </w:r>
    </w:p>
    <w:p w:rsidR="008E2420" w:rsidRPr="00E4133A" w:rsidRDefault="008E2420" w:rsidP="00F27160">
      <w:pPr>
        <w:keepNext/>
        <w:keepLines/>
        <w:spacing w:line="240" w:lineRule="auto"/>
        <w:ind w:right="-29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lastRenderedPageBreak/>
        <w:t>4.</w:t>
      </w:r>
      <w:r w:rsidRPr="00E4133A">
        <w:rPr>
          <w:b/>
          <w:szCs w:val="22"/>
          <w:lang w:val="sk-SK"/>
        </w:rPr>
        <w:tab/>
        <w:t>Možné vedľajšie účinky</w:t>
      </w:r>
    </w:p>
    <w:p w:rsidR="008E2420" w:rsidRPr="00E4133A" w:rsidRDefault="008E2420" w:rsidP="00F27160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highlight w:val="red"/>
          <w:lang w:val="sk-SK"/>
        </w:rPr>
      </w:pPr>
    </w:p>
    <w:p w:rsidR="008E2420" w:rsidRPr="00E4133A" w:rsidRDefault="008E2420" w:rsidP="00F2716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E4133A">
        <w:rPr>
          <w:szCs w:val="22"/>
          <w:lang w:val="sk-SK"/>
        </w:rPr>
        <w:t>Tak ako všetky lieky, aj tento liek môže spôsobovať vedľajšie účinky, hoci sa neprejavia u každého.</w:t>
      </w:r>
      <w:r w:rsidR="00FD3010" w:rsidRPr="00E4133A">
        <w:rPr>
          <w:szCs w:val="22"/>
          <w:lang w:val="sk-SK"/>
        </w:rPr>
        <w:t xml:space="preserve"> </w:t>
      </w:r>
    </w:p>
    <w:p w:rsidR="00FD3010" w:rsidRPr="00E4133A" w:rsidRDefault="00FD3010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F748E0" w:rsidRPr="00F748E0" w:rsidRDefault="00856FAC" w:rsidP="00F748E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Mnoho z vedľajších účinkov je spôsobených</w:t>
      </w:r>
      <w:r w:rsidR="00F748E0">
        <w:rPr>
          <w:szCs w:val="22"/>
          <w:lang w:val="sk-SK"/>
        </w:rPr>
        <w:t xml:space="preserve"> nikotínom a môžu sa objaviť aj </w:t>
      </w:r>
      <w:r>
        <w:rPr>
          <w:szCs w:val="22"/>
          <w:lang w:val="sk-SK"/>
        </w:rPr>
        <w:t xml:space="preserve">vtedy, </w:t>
      </w:r>
      <w:r w:rsidR="00F748E0">
        <w:rPr>
          <w:szCs w:val="22"/>
          <w:lang w:val="sk-SK"/>
        </w:rPr>
        <w:t>ke</w:t>
      </w:r>
      <w:r w:rsidR="004A5916">
        <w:rPr>
          <w:szCs w:val="22"/>
          <w:lang w:val="sk-SK"/>
        </w:rPr>
        <w:t>ď sa nikotín prijíma</w:t>
      </w:r>
      <w:r w:rsidR="00F748E0">
        <w:rPr>
          <w:szCs w:val="22"/>
          <w:lang w:val="sk-SK"/>
        </w:rPr>
        <w:t xml:space="preserve"> fajčením. Tieto vedľajšie účinky sú</w:t>
      </w:r>
      <w:r>
        <w:rPr>
          <w:szCs w:val="22"/>
          <w:lang w:val="sk-SK"/>
        </w:rPr>
        <w:t xml:space="preserve"> závislé od dávky</w:t>
      </w:r>
      <w:r w:rsidR="00F748E0" w:rsidRPr="00F748E0">
        <w:rPr>
          <w:szCs w:val="22"/>
          <w:lang w:val="sk-SK"/>
        </w:rPr>
        <w:t>.</w:t>
      </w:r>
    </w:p>
    <w:p w:rsidR="00F748E0" w:rsidRDefault="00F748E0" w:rsidP="00F27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32239" w:rsidRDefault="004A5916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Chuť žuvačiek Smoquit sa vám môže zdať na začiatku liečby nezvyčajná. </w:t>
      </w:r>
      <w:r w:rsidR="00856FAC">
        <w:rPr>
          <w:szCs w:val="22"/>
          <w:lang w:val="sk-SK"/>
        </w:rPr>
        <w:t xml:space="preserve">Neprestávajte </w:t>
      </w:r>
      <w:r>
        <w:rPr>
          <w:szCs w:val="22"/>
          <w:lang w:val="sk-SK"/>
        </w:rPr>
        <w:t>ž</w:t>
      </w:r>
      <w:r w:rsidR="00856FAC">
        <w:rPr>
          <w:szCs w:val="22"/>
          <w:lang w:val="sk-SK"/>
        </w:rPr>
        <w:t>uvačky Smoquit používať, pretože</w:t>
      </w:r>
      <w:r>
        <w:rPr>
          <w:szCs w:val="22"/>
          <w:lang w:val="sk-SK"/>
        </w:rPr>
        <w:t xml:space="preserve"> si </w:t>
      </w:r>
      <w:r w:rsidR="00856FAC">
        <w:rPr>
          <w:szCs w:val="22"/>
          <w:lang w:val="sk-SK"/>
        </w:rPr>
        <w:t xml:space="preserve">na chuť žuvačiek </w:t>
      </w:r>
      <w:r>
        <w:rPr>
          <w:szCs w:val="22"/>
          <w:lang w:val="sk-SK"/>
        </w:rPr>
        <w:t xml:space="preserve">po niekoľkých dňoch takmer každý zvykne. </w:t>
      </w:r>
    </w:p>
    <w:p w:rsidR="004A5916" w:rsidRDefault="004A5916" w:rsidP="00F2716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A04C6B" w:rsidRPr="00A84CF6" w:rsidRDefault="00A04C6B" w:rsidP="00A04C6B">
      <w:pPr>
        <w:jc w:val="both"/>
        <w:rPr>
          <w:szCs w:val="22"/>
          <w:lang w:val="sk-SK"/>
        </w:rPr>
      </w:pPr>
      <w:r w:rsidRPr="000F6C68">
        <w:rPr>
          <w:b/>
          <w:i/>
          <w:szCs w:val="22"/>
          <w:lang w:val="sk-SK"/>
        </w:rPr>
        <w:t>Veľmi časté</w:t>
      </w:r>
      <w:r w:rsidRPr="00A84CF6">
        <w:rPr>
          <w:b/>
          <w:szCs w:val="22"/>
          <w:lang w:val="sk-SK"/>
        </w:rPr>
        <w:t xml:space="preserve"> </w:t>
      </w:r>
      <w:r w:rsidRPr="000F6C68">
        <w:rPr>
          <w:szCs w:val="22"/>
          <w:lang w:val="sk-SK"/>
        </w:rPr>
        <w:t>(</w:t>
      </w:r>
      <w:r w:rsidR="000F6C68">
        <w:rPr>
          <w:szCs w:val="22"/>
          <w:lang w:val="sk-SK"/>
        </w:rPr>
        <w:t>môžu postihovať viac než 1 z 10 osôb</w:t>
      </w:r>
      <w:r w:rsidRPr="000F6C68">
        <w:rPr>
          <w:szCs w:val="22"/>
          <w:lang w:val="sk-SK"/>
        </w:rPr>
        <w:t>):</w:t>
      </w:r>
    </w:p>
    <w:p w:rsidR="00A04C6B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bolesti hlavy</w:t>
      </w:r>
    </w:p>
    <w:p w:rsidR="000F6C68" w:rsidRPr="005C42B4" w:rsidRDefault="005C42B4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C42B4">
        <w:rPr>
          <w:szCs w:val="22"/>
          <w:lang w:val="sk-SK"/>
        </w:rPr>
        <w:t>zažívacie ťažkosti</w:t>
      </w:r>
      <w:r w:rsidR="000F6C68" w:rsidRPr="005C42B4">
        <w:rPr>
          <w:szCs w:val="22"/>
          <w:lang w:val="sk-SK"/>
        </w:rPr>
        <w:t xml:space="preserve"> 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nevoľnosť</w:t>
      </w:r>
      <w:r w:rsidR="000F6C68">
        <w:rPr>
          <w:szCs w:val="22"/>
          <w:lang w:val="sk-SK"/>
        </w:rPr>
        <w:t xml:space="preserve"> (pocit </w:t>
      </w:r>
      <w:r w:rsidR="00856FAC">
        <w:rPr>
          <w:szCs w:val="22"/>
          <w:lang w:val="sk-SK"/>
        </w:rPr>
        <w:t>nevoľnosti</w:t>
      </w:r>
      <w:r w:rsidR="000F6C68">
        <w:rPr>
          <w:szCs w:val="22"/>
          <w:lang w:val="sk-SK"/>
        </w:rPr>
        <w:t>)</w:t>
      </w:r>
    </w:p>
    <w:p w:rsidR="00A04C6B" w:rsidRPr="00A84CF6" w:rsidRDefault="00856FAC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štikútanie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bolesti brucha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podráždenie v ústach alebo pažeráku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bolesti žuvacích svalov</w:t>
      </w:r>
    </w:p>
    <w:p w:rsidR="00A04C6B" w:rsidRPr="00A84CF6" w:rsidRDefault="00A04C6B" w:rsidP="00A04C6B">
      <w:pPr>
        <w:jc w:val="both"/>
        <w:rPr>
          <w:szCs w:val="22"/>
          <w:lang w:val="sk-SK"/>
        </w:rPr>
      </w:pPr>
    </w:p>
    <w:p w:rsidR="00A04C6B" w:rsidRPr="00A84CF6" w:rsidRDefault="00A04C6B" w:rsidP="00A04C6B">
      <w:pPr>
        <w:jc w:val="both"/>
        <w:rPr>
          <w:b/>
          <w:szCs w:val="22"/>
          <w:lang w:val="sk-SK"/>
        </w:rPr>
      </w:pPr>
      <w:r w:rsidRPr="000F6C68">
        <w:rPr>
          <w:b/>
          <w:i/>
          <w:szCs w:val="22"/>
          <w:lang w:val="sk-SK"/>
        </w:rPr>
        <w:t>Časté</w:t>
      </w:r>
      <w:r w:rsidRPr="00A84CF6">
        <w:rPr>
          <w:b/>
          <w:szCs w:val="22"/>
          <w:lang w:val="sk-SK"/>
        </w:rPr>
        <w:t xml:space="preserve"> </w:t>
      </w:r>
      <w:r w:rsidRPr="004250D6">
        <w:rPr>
          <w:szCs w:val="22"/>
          <w:lang w:val="sk-SK"/>
        </w:rPr>
        <w:t>(</w:t>
      </w:r>
      <w:r w:rsidR="000F6C68" w:rsidRPr="004250D6">
        <w:rPr>
          <w:szCs w:val="22"/>
          <w:lang w:val="sk-SK"/>
        </w:rPr>
        <w:t xml:space="preserve">môžu postihovať </w:t>
      </w:r>
      <w:r w:rsidR="004250D6">
        <w:rPr>
          <w:szCs w:val="22"/>
          <w:lang w:val="sk-SK"/>
        </w:rPr>
        <w:t>viac ako 1 z 10 osôb</w:t>
      </w:r>
      <w:r w:rsidRPr="004250D6">
        <w:rPr>
          <w:szCs w:val="22"/>
          <w:lang w:val="sk-SK"/>
        </w:rPr>
        <w:t>):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závraty</w:t>
      </w:r>
    </w:p>
    <w:p w:rsidR="00A04C6B" w:rsidRPr="00A84CF6" w:rsidRDefault="00A04C6B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84CF6">
        <w:rPr>
          <w:szCs w:val="22"/>
          <w:lang w:val="sk-SK"/>
        </w:rPr>
        <w:t>vracanie</w:t>
      </w:r>
      <w:r w:rsidR="004250D6">
        <w:rPr>
          <w:szCs w:val="22"/>
          <w:lang w:val="sk-SK"/>
        </w:rPr>
        <w:t xml:space="preserve"> (</w:t>
      </w:r>
      <w:r w:rsidR="00856FAC">
        <w:rPr>
          <w:szCs w:val="22"/>
          <w:lang w:val="sk-SK"/>
        </w:rPr>
        <w:t>nevoľnosť</w:t>
      </w:r>
      <w:r w:rsidR="004250D6">
        <w:rPr>
          <w:szCs w:val="22"/>
          <w:lang w:val="sk-SK"/>
        </w:rPr>
        <w:t>)</w:t>
      </w:r>
    </w:p>
    <w:p w:rsidR="00A04C6B" w:rsidRPr="00A84CF6" w:rsidRDefault="00A04C6B" w:rsidP="00A04C6B">
      <w:pPr>
        <w:jc w:val="both"/>
        <w:rPr>
          <w:szCs w:val="22"/>
          <w:lang w:val="sk-SK"/>
        </w:rPr>
      </w:pPr>
    </w:p>
    <w:p w:rsidR="00A04C6B" w:rsidRPr="000F6C68" w:rsidRDefault="00A04C6B" w:rsidP="00A04C6B">
      <w:pPr>
        <w:jc w:val="both"/>
        <w:rPr>
          <w:szCs w:val="22"/>
          <w:lang w:val="sk-SK"/>
        </w:rPr>
      </w:pPr>
      <w:r w:rsidRPr="000F6C68">
        <w:rPr>
          <w:b/>
          <w:i/>
          <w:szCs w:val="22"/>
          <w:lang w:val="sk-SK"/>
        </w:rPr>
        <w:t>Menej časté</w:t>
      </w:r>
      <w:r w:rsidRPr="00A84CF6">
        <w:rPr>
          <w:b/>
          <w:szCs w:val="22"/>
          <w:lang w:val="sk-SK"/>
        </w:rPr>
        <w:t xml:space="preserve"> </w:t>
      </w:r>
      <w:r w:rsidR="000F6C68" w:rsidRPr="000F6C68">
        <w:rPr>
          <w:szCs w:val="22"/>
          <w:lang w:val="sk-SK"/>
        </w:rPr>
        <w:t>(môžu postihovať menej ako 1 zo 100 osôb)</w:t>
      </w:r>
      <w:r w:rsidR="00856FAC">
        <w:rPr>
          <w:szCs w:val="22"/>
          <w:lang w:val="sk-SK"/>
        </w:rPr>
        <w:t>:</w:t>
      </w:r>
    </w:p>
    <w:p w:rsidR="00A04C6B" w:rsidRPr="00A84CF6" w:rsidRDefault="004250D6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palpitácia ( rýchle alebo nepravidelné </w:t>
      </w:r>
      <w:r w:rsidR="00A04C6B" w:rsidRPr="00A84CF6">
        <w:rPr>
          <w:szCs w:val="22"/>
          <w:lang w:val="sk-SK"/>
        </w:rPr>
        <w:t>búšenie srdca</w:t>
      </w:r>
      <w:r>
        <w:rPr>
          <w:szCs w:val="22"/>
          <w:lang w:val="sk-SK"/>
        </w:rPr>
        <w:t>)</w:t>
      </w:r>
    </w:p>
    <w:p w:rsidR="00A04C6B" w:rsidRPr="00A84CF6" w:rsidRDefault="004250D6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začervenanie kože, žihľavka </w:t>
      </w:r>
    </w:p>
    <w:p w:rsidR="00A04C6B" w:rsidRPr="00A84CF6" w:rsidRDefault="00A04C6B" w:rsidP="00A04C6B">
      <w:pPr>
        <w:jc w:val="both"/>
        <w:rPr>
          <w:szCs w:val="22"/>
          <w:lang w:val="sk-SK"/>
        </w:rPr>
      </w:pPr>
    </w:p>
    <w:p w:rsidR="000F6C68" w:rsidRPr="004250D6" w:rsidRDefault="004250D6" w:rsidP="000F6C68">
      <w:pPr>
        <w:jc w:val="both"/>
        <w:rPr>
          <w:szCs w:val="22"/>
          <w:lang w:val="sk-SK"/>
        </w:rPr>
      </w:pPr>
      <w:r w:rsidRPr="004250D6">
        <w:rPr>
          <w:b/>
          <w:i/>
          <w:szCs w:val="22"/>
          <w:lang w:val="sk-SK"/>
        </w:rPr>
        <w:t>Zriedkavé</w:t>
      </w:r>
      <w:r w:rsidR="00A04C6B" w:rsidRPr="004250D6">
        <w:rPr>
          <w:b/>
          <w:szCs w:val="22"/>
          <w:lang w:val="sk-SK"/>
        </w:rPr>
        <w:t xml:space="preserve"> </w:t>
      </w:r>
      <w:r w:rsidR="000F6C68" w:rsidRPr="004250D6">
        <w:rPr>
          <w:szCs w:val="22"/>
          <w:lang w:val="sk-SK"/>
        </w:rPr>
        <w:t>(môžu postihovať menej ako 1 z 1 000 osôb)</w:t>
      </w:r>
    </w:p>
    <w:p w:rsidR="00A04C6B" w:rsidRPr="004250D6" w:rsidRDefault="00A04C6B" w:rsidP="004250D6">
      <w:pPr>
        <w:pStyle w:val="Odsekzoznamu"/>
        <w:numPr>
          <w:ilvl w:val="0"/>
          <w:numId w:val="24"/>
        </w:numPr>
        <w:tabs>
          <w:tab w:val="clear" w:pos="567"/>
          <w:tab w:val="left" w:pos="709"/>
        </w:tabs>
        <w:ind w:left="709"/>
        <w:jc w:val="both"/>
        <w:rPr>
          <w:szCs w:val="22"/>
          <w:lang w:val="sk-SK"/>
        </w:rPr>
      </w:pPr>
      <w:r w:rsidRPr="004250D6">
        <w:rPr>
          <w:szCs w:val="22"/>
          <w:lang w:val="sk-SK"/>
        </w:rPr>
        <w:t xml:space="preserve">alergické reakcie </w:t>
      </w:r>
      <w:r w:rsidR="004250D6" w:rsidRPr="004250D6">
        <w:rPr>
          <w:szCs w:val="22"/>
          <w:lang w:val="sk-SK"/>
        </w:rPr>
        <w:t>(</w:t>
      </w:r>
      <w:r w:rsidR="004250D6">
        <w:rPr>
          <w:szCs w:val="22"/>
          <w:lang w:val="sk-SK"/>
        </w:rPr>
        <w:t>opuch úst, pier, hrdla a jazyka, svrbenie kože, opuch kože, tvorba vredov a zápal sliznice v ústnej dutine)</w:t>
      </w:r>
    </w:p>
    <w:p w:rsidR="00A04C6B" w:rsidRPr="00A84CF6" w:rsidRDefault="00A04C6B" w:rsidP="00A04C6B">
      <w:pPr>
        <w:jc w:val="both"/>
        <w:rPr>
          <w:szCs w:val="22"/>
          <w:highlight w:val="yellow"/>
          <w:lang w:val="sk-SK"/>
        </w:rPr>
      </w:pPr>
    </w:p>
    <w:p w:rsidR="00A04C6B" w:rsidRPr="000F6C68" w:rsidRDefault="00A04C6B" w:rsidP="00A04C6B">
      <w:pPr>
        <w:jc w:val="both"/>
        <w:rPr>
          <w:szCs w:val="22"/>
          <w:lang w:val="sk-SK"/>
        </w:rPr>
      </w:pPr>
      <w:r w:rsidRPr="000F6C68">
        <w:rPr>
          <w:b/>
          <w:i/>
          <w:szCs w:val="22"/>
          <w:lang w:val="sk-SK"/>
        </w:rPr>
        <w:t>Veľmi zriedkavé</w:t>
      </w:r>
      <w:r w:rsidRPr="00A84CF6">
        <w:rPr>
          <w:b/>
          <w:szCs w:val="22"/>
          <w:lang w:val="sk-SK"/>
        </w:rPr>
        <w:t xml:space="preserve"> </w:t>
      </w:r>
      <w:r w:rsidR="000F6C68" w:rsidRPr="000F6C68">
        <w:rPr>
          <w:szCs w:val="22"/>
          <w:lang w:val="sk-SK"/>
        </w:rPr>
        <w:t>(môžu postihovať menej ako 1 z 10 000 osôb)</w:t>
      </w:r>
    </w:p>
    <w:p w:rsidR="00A04C6B" w:rsidRPr="00A84CF6" w:rsidRDefault="004250D6" w:rsidP="00A04C6B">
      <w:pPr>
        <w:numPr>
          <w:ilvl w:val="0"/>
          <w:numId w:val="23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nezvyčajná</w:t>
      </w:r>
      <w:r w:rsidR="00A04C6B" w:rsidRPr="00A84CF6">
        <w:rPr>
          <w:szCs w:val="22"/>
          <w:lang w:val="sk-SK"/>
        </w:rPr>
        <w:t xml:space="preserve"> činnosť srdca</w:t>
      </w:r>
    </w:p>
    <w:p w:rsidR="00A04C6B" w:rsidRPr="00A84CF6" w:rsidRDefault="00A04C6B" w:rsidP="00A04C6B">
      <w:pPr>
        <w:jc w:val="both"/>
        <w:rPr>
          <w:szCs w:val="22"/>
          <w:lang w:val="sk-SK"/>
        </w:rPr>
      </w:pPr>
    </w:p>
    <w:p w:rsidR="00611949" w:rsidRPr="00A84CF6" w:rsidRDefault="004250D6" w:rsidP="00611949">
      <w:pPr>
        <w:jc w:val="both"/>
        <w:rPr>
          <w:szCs w:val="22"/>
          <w:lang w:val="sk-SK"/>
        </w:rPr>
      </w:pPr>
      <w:r>
        <w:rPr>
          <w:lang w:val="sk-SK"/>
        </w:rPr>
        <w:t xml:space="preserve">Niektoré príznaky, ako </w:t>
      </w:r>
      <w:r w:rsidR="00611949">
        <w:rPr>
          <w:lang w:val="sk-SK"/>
        </w:rPr>
        <w:t xml:space="preserve">napríklad </w:t>
      </w:r>
      <w:r>
        <w:rPr>
          <w:lang w:val="sk-SK"/>
        </w:rPr>
        <w:t>závraty, bolesť hlavy a</w:t>
      </w:r>
      <w:r w:rsidR="00611949">
        <w:rPr>
          <w:lang w:val="sk-SK"/>
        </w:rPr>
        <w:t> </w:t>
      </w:r>
      <w:r>
        <w:rPr>
          <w:lang w:val="sk-SK"/>
        </w:rPr>
        <w:t>nespavosť</w:t>
      </w:r>
      <w:r w:rsidR="00611949">
        <w:rPr>
          <w:lang w:val="sk-SK"/>
        </w:rPr>
        <w:t>,</w:t>
      </w:r>
      <w:r>
        <w:rPr>
          <w:lang w:val="sk-SK"/>
        </w:rPr>
        <w:t xml:space="preserve"> môžu byť </w:t>
      </w:r>
      <w:r w:rsidR="00611949">
        <w:rPr>
          <w:lang w:val="sk-SK"/>
        </w:rPr>
        <w:t>prejavom abstinenčných príznakov súvisiacich</w:t>
      </w:r>
      <w:r>
        <w:rPr>
          <w:lang w:val="sk-SK"/>
        </w:rPr>
        <w:t xml:space="preserve"> s odvykaním od fajčenia a sú spojené so zníženým príjmom nikotínu. </w:t>
      </w:r>
      <w:r w:rsidR="00611949">
        <w:rPr>
          <w:lang w:val="sk-SK"/>
        </w:rPr>
        <w:t>Potom, čo prestanete fajčiť, sa môže zvýšiť výskyt vredov v ústach (afty)</w:t>
      </w:r>
      <w:r w:rsidR="00856FAC">
        <w:rPr>
          <w:szCs w:val="22"/>
          <w:lang w:val="sk-SK"/>
        </w:rPr>
        <w:t>,</w:t>
      </w:r>
      <w:r w:rsidR="00611949" w:rsidRPr="00A84CF6">
        <w:rPr>
          <w:szCs w:val="22"/>
          <w:lang w:val="sk-SK"/>
        </w:rPr>
        <w:t xml:space="preserve"> </w:t>
      </w:r>
      <w:r w:rsidR="00856FAC">
        <w:rPr>
          <w:szCs w:val="22"/>
          <w:lang w:val="sk-SK"/>
        </w:rPr>
        <w:t xml:space="preserve">táto </w:t>
      </w:r>
      <w:r w:rsidR="00611949" w:rsidRPr="00A84CF6">
        <w:rPr>
          <w:szCs w:val="22"/>
          <w:lang w:val="sk-SK"/>
        </w:rPr>
        <w:t>súvislosť s </w:t>
      </w:r>
      <w:r w:rsidR="00611949">
        <w:rPr>
          <w:szCs w:val="22"/>
          <w:lang w:val="sk-SK"/>
        </w:rPr>
        <w:t xml:space="preserve"> nikotínom</w:t>
      </w:r>
      <w:r w:rsidR="00611949" w:rsidRPr="00A84CF6">
        <w:rPr>
          <w:szCs w:val="22"/>
          <w:lang w:val="sk-SK"/>
        </w:rPr>
        <w:t xml:space="preserve"> </w:t>
      </w:r>
      <w:r w:rsidR="00856FAC">
        <w:rPr>
          <w:szCs w:val="22"/>
          <w:lang w:val="sk-SK"/>
        </w:rPr>
        <w:t xml:space="preserve">však </w:t>
      </w:r>
      <w:r w:rsidR="00611949">
        <w:rPr>
          <w:szCs w:val="22"/>
          <w:lang w:val="sk-SK"/>
        </w:rPr>
        <w:t>nie je objasnená</w:t>
      </w:r>
      <w:r w:rsidR="00611949" w:rsidRPr="00A84CF6">
        <w:rPr>
          <w:szCs w:val="22"/>
          <w:lang w:val="sk-SK"/>
        </w:rPr>
        <w:t xml:space="preserve">. </w:t>
      </w:r>
    </w:p>
    <w:p w:rsidR="00F029B6" w:rsidRPr="00E4133A" w:rsidRDefault="00F029B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8C609D" w:rsidRPr="00E4133A" w:rsidRDefault="008C609D" w:rsidP="008C609D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Hlásenie vedľajších účinkov</w:t>
      </w:r>
    </w:p>
    <w:p w:rsidR="003C3CD2" w:rsidRPr="00E4133A" w:rsidRDefault="008C609D" w:rsidP="00B525AA">
      <w:pPr>
        <w:keepNext/>
        <w:keepLines/>
        <w:numPr>
          <w:ilvl w:val="12"/>
          <w:numId w:val="0"/>
        </w:numPr>
        <w:spacing w:line="240" w:lineRule="auto"/>
        <w:outlineLvl w:val="0"/>
        <w:rPr>
          <w:szCs w:val="22"/>
          <w:lang w:val="sk-SK"/>
        </w:rPr>
      </w:pPr>
      <w:r w:rsidRPr="00E4133A">
        <w:rPr>
          <w:szCs w:val="22"/>
          <w:lang w:val="sk-SK"/>
        </w:rPr>
        <w:t xml:space="preserve">Ak sa u vás vyskytne akýkoľvek vedľajší účinok, obráťte sa na svojho </w:t>
      </w:r>
      <w:r w:rsidR="00B525AA" w:rsidRPr="00E4133A">
        <w:rPr>
          <w:szCs w:val="22"/>
          <w:lang w:val="sk-SK"/>
        </w:rPr>
        <w:t>zdravotníckeho pracovníka.</w:t>
      </w:r>
      <w:r w:rsidRPr="00E4133A">
        <w:rPr>
          <w:lang w:val="sk-SK"/>
        </w:rPr>
        <w:t xml:space="preserve"> </w:t>
      </w:r>
      <w:r w:rsidRPr="00E4133A">
        <w:rPr>
          <w:szCs w:val="22"/>
          <w:lang w:val="sk-SK"/>
        </w:rPr>
        <w:t>To</w:t>
      </w:r>
      <w:r w:rsidR="00B525AA" w:rsidRPr="00E4133A">
        <w:rPr>
          <w:szCs w:val="22"/>
          <w:lang w:val="sk-SK"/>
        </w:rPr>
        <w:t> s</w:t>
      </w:r>
      <w:r w:rsidRPr="00E4133A">
        <w:rPr>
          <w:szCs w:val="22"/>
          <w:lang w:val="sk-SK"/>
        </w:rPr>
        <w:t>a týka aj akýchkoľvek vedľajších účinkov, ktoré nie sú uvedené v tejto písomnej informácii pre</w:t>
      </w:r>
      <w:r w:rsidR="00B525AA" w:rsidRPr="00E4133A">
        <w:rPr>
          <w:szCs w:val="22"/>
          <w:lang w:val="sk-SK"/>
        </w:rPr>
        <w:t> </w:t>
      </w:r>
      <w:r w:rsidRPr="00E4133A">
        <w:rPr>
          <w:szCs w:val="22"/>
          <w:lang w:val="sk-SK"/>
        </w:rPr>
        <w:t xml:space="preserve">používateľa. Vedľajšie účinky môžete hlásiť aj priamo </w:t>
      </w:r>
      <w:r w:rsidR="00EE2331">
        <w:rPr>
          <w:noProof/>
          <w:szCs w:val="22"/>
        </w:rPr>
        <w:t>na</w:t>
      </w:r>
      <w:r w:rsidR="00EE2331" w:rsidRPr="003021DE">
        <w:rPr>
          <w:noProof/>
          <w:szCs w:val="22"/>
        </w:rPr>
        <w:t xml:space="preserve"> </w:t>
      </w:r>
      <w:r w:rsidR="00EE2331" w:rsidRPr="00B13F68">
        <w:rPr>
          <w:noProof/>
          <w:szCs w:val="22"/>
          <w:highlight w:val="lightGray"/>
        </w:rPr>
        <w:t xml:space="preserve">národné </w:t>
      </w:r>
      <w:r w:rsidR="00EE2331">
        <w:rPr>
          <w:noProof/>
          <w:szCs w:val="22"/>
          <w:highlight w:val="lightGray"/>
        </w:rPr>
        <w:t>centrum</w:t>
      </w:r>
      <w:r w:rsidR="00EE2331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EE2331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EE2331" w:rsidRPr="00852371">
        <w:rPr>
          <w:noProof/>
          <w:szCs w:val="22"/>
          <w:highlight w:val="lightGray"/>
        </w:rPr>
        <w:t>.</w:t>
      </w:r>
      <w:r w:rsidR="00EE2331">
        <w:rPr>
          <w:noProof/>
          <w:szCs w:val="22"/>
        </w:rPr>
        <w:t xml:space="preserve"> </w:t>
      </w:r>
      <w:r w:rsidRPr="00E4133A">
        <w:rPr>
          <w:szCs w:val="22"/>
          <w:lang w:val="sk-SK"/>
        </w:rPr>
        <w:t>Hlásením vedľajších účinkov môžete prispieť k získaniu ďalších informácií o bezpečnosti tohto lieku</w:t>
      </w:r>
      <w:r w:rsidR="00F00876" w:rsidRPr="00E4133A">
        <w:rPr>
          <w:szCs w:val="22"/>
          <w:lang w:val="sk-SK"/>
        </w:rPr>
        <w:t>.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8F72C6" w:rsidRPr="00E4133A" w:rsidRDefault="008F72C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44A0" w:rsidRPr="00E4133A" w:rsidRDefault="007844A0" w:rsidP="007844A0">
      <w:pPr>
        <w:spacing w:line="240" w:lineRule="auto"/>
        <w:ind w:right="-28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5.</w:t>
      </w:r>
      <w:r w:rsidRPr="00E4133A">
        <w:rPr>
          <w:b/>
          <w:szCs w:val="22"/>
          <w:lang w:val="sk-SK"/>
        </w:rPr>
        <w:tab/>
        <w:t xml:space="preserve">Ako uchovávať </w:t>
      </w:r>
      <w:r w:rsidR="00611949">
        <w:rPr>
          <w:b/>
          <w:szCs w:val="22"/>
          <w:lang w:val="sk-SK"/>
        </w:rPr>
        <w:t>Smoquit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44A0" w:rsidRDefault="007844A0" w:rsidP="007844A0">
      <w:pPr>
        <w:autoSpaceDE w:val="0"/>
        <w:autoSpaceDN w:val="0"/>
        <w:adjustRightInd w:val="0"/>
        <w:spacing w:line="240" w:lineRule="auto"/>
        <w:ind w:left="357" w:hanging="357"/>
        <w:rPr>
          <w:bCs/>
          <w:szCs w:val="22"/>
          <w:lang w:val="sk-SK"/>
        </w:rPr>
      </w:pPr>
      <w:r w:rsidRPr="008D2AE0">
        <w:rPr>
          <w:bCs/>
          <w:iCs/>
          <w:szCs w:val="22"/>
          <w:lang w:val="sk-SK"/>
        </w:rPr>
        <w:t xml:space="preserve">Tento liek </w:t>
      </w:r>
      <w:r w:rsidRPr="008D2AE0">
        <w:rPr>
          <w:bCs/>
          <w:szCs w:val="22"/>
          <w:lang w:val="sk-SK"/>
        </w:rPr>
        <w:t>uchovávajte mimo dohľadu a dosahu detí.</w:t>
      </w:r>
    </w:p>
    <w:p w:rsidR="008D2AE0" w:rsidRDefault="008D2AE0" w:rsidP="007844A0">
      <w:pPr>
        <w:autoSpaceDE w:val="0"/>
        <w:autoSpaceDN w:val="0"/>
        <w:adjustRightInd w:val="0"/>
        <w:spacing w:line="240" w:lineRule="auto"/>
        <w:ind w:left="357" w:hanging="357"/>
        <w:rPr>
          <w:bCs/>
          <w:szCs w:val="22"/>
          <w:lang w:val="sk-SK"/>
        </w:rPr>
      </w:pPr>
    </w:p>
    <w:p w:rsidR="008D2AE0" w:rsidRDefault="008D2AE0" w:rsidP="007844A0">
      <w:pPr>
        <w:autoSpaceDE w:val="0"/>
        <w:autoSpaceDN w:val="0"/>
        <w:adjustRightInd w:val="0"/>
        <w:spacing w:line="240" w:lineRule="auto"/>
        <w:ind w:left="357" w:hanging="357"/>
        <w:rPr>
          <w:szCs w:val="22"/>
          <w:lang w:val="sk-SK"/>
        </w:rPr>
      </w:pPr>
      <w:r>
        <w:rPr>
          <w:bCs/>
          <w:szCs w:val="22"/>
          <w:lang w:val="sk-SK"/>
        </w:rPr>
        <w:t xml:space="preserve">Uchovávajte pri teplote do </w:t>
      </w:r>
      <w:r w:rsidRPr="008D2AE0">
        <w:rPr>
          <w:szCs w:val="22"/>
          <w:lang w:val="sk-SK"/>
        </w:rPr>
        <w:t>25 </w:t>
      </w:r>
      <w:r w:rsidRPr="008D2AE0">
        <w:rPr>
          <w:szCs w:val="22"/>
          <w:lang w:val="sk-SK"/>
        </w:rPr>
        <w:sym w:font="Symbol" w:char="F0B0"/>
      </w:r>
      <w:r w:rsidRPr="008D2AE0">
        <w:rPr>
          <w:szCs w:val="22"/>
          <w:lang w:val="sk-SK"/>
        </w:rPr>
        <w:t>C.</w:t>
      </w:r>
    </w:p>
    <w:p w:rsidR="008D2AE0" w:rsidRPr="008D2AE0" w:rsidRDefault="008D2AE0" w:rsidP="007844A0">
      <w:pPr>
        <w:autoSpaceDE w:val="0"/>
        <w:autoSpaceDN w:val="0"/>
        <w:adjustRightInd w:val="0"/>
        <w:spacing w:line="240" w:lineRule="auto"/>
        <w:ind w:left="357" w:hanging="357"/>
        <w:rPr>
          <w:bCs/>
          <w:szCs w:val="22"/>
          <w:lang w:val="sk-SK"/>
        </w:rPr>
      </w:pPr>
    </w:p>
    <w:p w:rsidR="007844A0" w:rsidRDefault="007844A0" w:rsidP="008D2A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D2AE0">
        <w:rPr>
          <w:bCs/>
          <w:iCs/>
          <w:szCs w:val="22"/>
          <w:lang w:val="sk-SK"/>
        </w:rPr>
        <w:t>Nepoužívajte tento liek po dátume exspirácie</w:t>
      </w:r>
      <w:r w:rsidR="008D2AE0">
        <w:rPr>
          <w:bCs/>
          <w:iCs/>
          <w:szCs w:val="22"/>
          <w:lang w:val="sk-SK"/>
        </w:rPr>
        <w:t xml:space="preserve">, ktorý je uvedený na </w:t>
      </w:r>
      <w:r w:rsidRPr="008D2AE0">
        <w:rPr>
          <w:bCs/>
          <w:iCs/>
          <w:szCs w:val="22"/>
          <w:lang w:val="sk-SK"/>
        </w:rPr>
        <w:t xml:space="preserve">škatuľke </w:t>
      </w:r>
      <w:r w:rsidR="008D2AE0">
        <w:rPr>
          <w:bCs/>
          <w:iCs/>
          <w:szCs w:val="22"/>
          <w:lang w:val="sk-SK"/>
        </w:rPr>
        <w:t xml:space="preserve">a blistri </w:t>
      </w:r>
      <w:r w:rsidRPr="008D2AE0">
        <w:rPr>
          <w:bCs/>
          <w:iCs/>
          <w:szCs w:val="22"/>
          <w:lang w:val="sk-SK"/>
        </w:rPr>
        <w:t>po EXP</w:t>
      </w:r>
      <w:r w:rsidRPr="008D2AE0">
        <w:rPr>
          <w:szCs w:val="22"/>
          <w:lang w:val="sk-SK"/>
        </w:rPr>
        <w:t>. Dátum exspirácie sa vzťahuje na posledný deň v danom mesiaci.</w:t>
      </w:r>
    </w:p>
    <w:p w:rsidR="008D2AE0" w:rsidRPr="008D2AE0" w:rsidRDefault="008D2AE0" w:rsidP="008D2A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844A0" w:rsidRPr="00E4133A" w:rsidRDefault="007844A0" w:rsidP="008D2AE0">
      <w:pPr>
        <w:autoSpaceDE w:val="0"/>
        <w:autoSpaceDN w:val="0"/>
        <w:adjustRightInd w:val="0"/>
        <w:spacing w:line="240" w:lineRule="auto"/>
        <w:rPr>
          <w:b/>
          <w:i/>
          <w:szCs w:val="22"/>
          <w:lang w:val="sk-SK"/>
        </w:rPr>
      </w:pPr>
      <w:r w:rsidRPr="00E4133A">
        <w:rPr>
          <w:szCs w:val="22"/>
          <w:lang w:val="sk-SK"/>
        </w:rPr>
        <w:lastRenderedPageBreak/>
        <w:t>Nelikvidujte lieky odpadovou vodou alebo domovým odpadom. Nepoužitý liek vráťte do lekárne. Tieto opatrenia pomôžu chrániť životné prostredie.</w:t>
      </w:r>
    </w:p>
    <w:p w:rsidR="007844A0" w:rsidRPr="00E4133A" w:rsidRDefault="007844A0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44A0" w:rsidRPr="00E4133A" w:rsidRDefault="007844A0" w:rsidP="007844A0">
      <w:pPr>
        <w:spacing w:line="240" w:lineRule="auto"/>
        <w:ind w:right="-29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6.</w:t>
      </w:r>
      <w:r w:rsidRPr="00E4133A">
        <w:rPr>
          <w:b/>
          <w:szCs w:val="22"/>
          <w:lang w:val="sk-SK"/>
        </w:rPr>
        <w:tab/>
        <w:t>Obsah balenia a ďalšie informácie</w:t>
      </w:r>
    </w:p>
    <w:p w:rsidR="007844A0" w:rsidRPr="00E4133A" w:rsidRDefault="007844A0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44A0" w:rsidRPr="00E4133A" w:rsidRDefault="008D2AE0" w:rsidP="007844A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Čo Smoquit</w:t>
      </w:r>
      <w:r w:rsidR="003675AB">
        <w:rPr>
          <w:b/>
          <w:bCs/>
          <w:szCs w:val="22"/>
          <w:lang w:val="sk-SK"/>
        </w:rPr>
        <w:t xml:space="preserve"> obsahuje</w:t>
      </w:r>
    </w:p>
    <w:p w:rsidR="001D29E6" w:rsidRPr="009640B1" w:rsidRDefault="007E0384" w:rsidP="008D2AE0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640B1">
        <w:rPr>
          <w:szCs w:val="22"/>
          <w:lang w:val="sk-SK"/>
        </w:rPr>
        <w:t xml:space="preserve">Liečivo je </w:t>
      </w:r>
      <w:r w:rsidR="008D2AE0" w:rsidRPr="009640B1">
        <w:rPr>
          <w:szCs w:val="22"/>
          <w:lang w:val="sk-SK"/>
        </w:rPr>
        <w:t>2 mg</w:t>
      </w:r>
      <w:r w:rsidR="009640B1" w:rsidRPr="009640B1">
        <w:rPr>
          <w:szCs w:val="22"/>
          <w:lang w:val="sk-SK"/>
        </w:rPr>
        <w:t xml:space="preserve"> / 4 mg</w:t>
      </w:r>
      <w:r w:rsidR="008D2AE0" w:rsidRPr="009640B1">
        <w:rPr>
          <w:szCs w:val="22"/>
          <w:lang w:val="sk-SK"/>
        </w:rPr>
        <w:t xml:space="preserve"> nikotínu, čomu zodpovedá 13,33</w:t>
      </w:r>
      <w:r w:rsidR="009640B1" w:rsidRPr="009640B1">
        <w:rPr>
          <w:szCs w:val="22"/>
          <w:lang w:val="sk-SK"/>
        </w:rPr>
        <w:t xml:space="preserve"> / 26,67 mg nikotínrezinátu</w:t>
      </w:r>
      <w:r w:rsidR="009640B1">
        <w:rPr>
          <w:szCs w:val="22"/>
          <w:lang w:val="sk-SK"/>
        </w:rPr>
        <w:t xml:space="preserve"> v donom poradí</w:t>
      </w:r>
    </w:p>
    <w:p w:rsidR="00A2508D" w:rsidRPr="00A2508D" w:rsidRDefault="00A2508D" w:rsidP="00A2508D">
      <w:pPr>
        <w:pStyle w:val="Odsekzoznamu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2508D">
        <w:rPr>
          <w:szCs w:val="22"/>
          <w:lang w:val="sk-SK"/>
        </w:rPr>
        <w:t xml:space="preserve">Ďalšie zložky sú základ žuvacej hmoty (obsahujúci butylhydroxytoluén [E321]), uhličitan vápenatý, xylitol, bezvodý uhličitan sodný, hydrogén uhličitan sodný (iba 2 mg žuvačky), draselná soľ acesulfámu (E950), sukralóza, pepermintová aróma, aróma coolmix, levomentol a mastenec. Obalová vrstva obsahuje maltitol (E965), oxid </w:t>
      </w:r>
      <w:r w:rsidR="00D23E06">
        <w:rPr>
          <w:szCs w:val="22"/>
          <w:lang w:val="sk-SK"/>
        </w:rPr>
        <w:t>titaničitý (E171), roztok</w:t>
      </w:r>
      <w:r w:rsidRPr="00A2508D">
        <w:rPr>
          <w:szCs w:val="22"/>
          <w:lang w:val="sk-SK"/>
        </w:rPr>
        <w:t xml:space="preserve"> maltitolu, sukralózu, citrónovú arómu (iba žuvačky s citrónovou príchuťou), pepermintovú arómu (iba žuvačky s pepermintovou príchuťou), </w:t>
      </w:r>
      <w:r>
        <w:rPr>
          <w:szCs w:val="22"/>
          <w:lang w:val="sk-SK"/>
        </w:rPr>
        <w:t>l</w:t>
      </w:r>
      <w:r w:rsidRPr="00A2508D">
        <w:rPr>
          <w:szCs w:val="22"/>
          <w:lang w:val="sk-SK"/>
        </w:rPr>
        <w:t>evomentol, arómu coolmix (iba žuvačky s pepermintovou príchuťou), karnaubský vosk</w:t>
      </w:r>
      <w:r w:rsidR="00EC6A7E">
        <w:rPr>
          <w:szCs w:val="22"/>
          <w:lang w:val="sk-SK"/>
        </w:rPr>
        <w:t xml:space="preserve"> a mastenec</w:t>
      </w:r>
      <w:r w:rsidR="00D23E06">
        <w:rPr>
          <w:szCs w:val="22"/>
          <w:lang w:val="sk-SK"/>
        </w:rPr>
        <w:t>.</w:t>
      </w:r>
    </w:p>
    <w:p w:rsidR="00A2508D" w:rsidRPr="00A2508D" w:rsidRDefault="00A2508D" w:rsidP="00A2508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B3505" w:rsidRPr="00E4133A" w:rsidRDefault="00EB3505" w:rsidP="00EB3505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>A</w:t>
      </w:r>
      <w:r w:rsidR="00C540DF">
        <w:rPr>
          <w:b/>
          <w:szCs w:val="22"/>
          <w:lang w:val="sk-SK"/>
        </w:rPr>
        <w:t>ko vyzerá</w:t>
      </w:r>
      <w:r w:rsidR="00A2508D">
        <w:rPr>
          <w:b/>
          <w:szCs w:val="22"/>
          <w:lang w:val="sk-SK"/>
        </w:rPr>
        <w:t xml:space="preserve"> Smoquit</w:t>
      </w:r>
      <w:r w:rsidRPr="00E4133A">
        <w:rPr>
          <w:b/>
          <w:szCs w:val="22"/>
          <w:lang w:val="sk-SK"/>
        </w:rPr>
        <w:t xml:space="preserve"> a obsah balenia</w:t>
      </w:r>
    </w:p>
    <w:p w:rsidR="00A46A2F" w:rsidRPr="00097D23" w:rsidRDefault="00A46A2F" w:rsidP="00F27160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097D23">
        <w:rPr>
          <w:szCs w:val="22"/>
          <w:lang w:val="sk-SK"/>
        </w:rPr>
        <w:t xml:space="preserve">Žuvačky Smoquit sú biele obaľované žuvačky obdĺžnikového tvaru. </w:t>
      </w:r>
    </w:p>
    <w:p w:rsidR="00A46A2F" w:rsidRPr="00A46A2F" w:rsidRDefault="00A46A2F" w:rsidP="00A46A2F">
      <w:pPr>
        <w:tabs>
          <w:tab w:val="clear" w:pos="567"/>
        </w:tabs>
        <w:spacing w:line="240" w:lineRule="auto"/>
        <w:rPr>
          <w:bCs/>
          <w:color w:val="000000"/>
          <w:szCs w:val="22"/>
          <w:lang w:val="sk-SK"/>
        </w:rPr>
      </w:pPr>
      <w:r w:rsidRPr="00097D23">
        <w:rPr>
          <w:szCs w:val="22"/>
          <w:lang w:val="sk-SK"/>
        </w:rPr>
        <w:t>Žuvačky Smoquit</w:t>
      </w:r>
      <w:r w:rsidRPr="00A46A2F">
        <w:rPr>
          <w:szCs w:val="22"/>
          <w:lang w:val="sk-SK"/>
        </w:rPr>
        <w:t xml:space="preserve"> sú balené v </w:t>
      </w:r>
      <w:r w:rsidRPr="00A46A2F">
        <w:rPr>
          <w:bCs/>
          <w:color w:val="000000"/>
          <w:szCs w:val="22"/>
          <w:lang w:val="sk-SK"/>
        </w:rPr>
        <w:t xml:space="preserve">Alu/PVC/PVdC blistri v papierovej škatuľke obsahujúcej </w:t>
      </w:r>
      <w:r w:rsidR="00EE2331" w:rsidRPr="00050774">
        <w:rPr>
          <w:bCs/>
          <w:color w:val="000000"/>
          <w:szCs w:val="22"/>
        </w:rPr>
        <w:t>10, 12</w:t>
      </w:r>
      <w:r w:rsidR="00EE2331" w:rsidRPr="00FA30D5">
        <w:rPr>
          <w:bCs/>
          <w:color w:val="000000"/>
          <w:szCs w:val="22"/>
        </w:rPr>
        <w:t xml:space="preserve">, 15, 20, 24, </w:t>
      </w:r>
      <w:r w:rsidRPr="00A46A2F">
        <w:rPr>
          <w:bCs/>
          <w:color w:val="000000"/>
          <w:szCs w:val="22"/>
          <w:lang w:val="sk-SK"/>
        </w:rPr>
        <w:t xml:space="preserve">30, 36, 48, 50, 90, 96, 105, 108, 110, 204, 210 a 216 </w:t>
      </w:r>
      <w:r>
        <w:rPr>
          <w:bCs/>
          <w:color w:val="000000"/>
          <w:szCs w:val="22"/>
          <w:lang w:val="sk-SK"/>
        </w:rPr>
        <w:t>kusov žuvačiek.</w:t>
      </w:r>
    </w:p>
    <w:p w:rsidR="00A46A2F" w:rsidRPr="00A46A2F" w:rsidRDefault="00A46A2F" w:rsidP="00F27160">
      <w:p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  <w:lang w:val="sk-SK"/>
        </w:rPr>
      </w:pPr>
    </w:p>
    <w:p w:rsidR="000C5198" w:rsidRPr="00E4133A" w:rsidRDefault="000C5198" w:rsidP="000C519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4133A">
        <w:rPr>
          <w:iCs/>
          <w:szCs w:val="22"/>
          <w:lang w:val="sk-SK"/>
        </w:rPr>
        <w:t>Na trh nemusia byť uvedené všetky veľkosti balenia.</w:t>
      </w:r>
    </w:p>
    <w:p w:rsidR="0092412F" w:rsidRPr="00E4133A" w:rsidRDefault="0092412F" w:rsidP="00F27160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0C5198" w:rsidRPr="00E4133A" w:rsidRDefault="000C5198" w:rsidP="000C5198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E4133A">
        <w:rPr>
          <w:b/>
          <w:szCs w:val="22"/>
          <w:lang w:val="sk-SK"/>
        </w:rPr>
        <w:t xml:space="preserve">Držiteľ rozhodnutia o registrácii </w:t>
      </w:r>
    </w:p>
    <w:p w:rsidR="00A46A2F" w:rsidRPr="00A46A2F" w:rsidRDefault="00A46A2F" w:rsidP="00A46A2F">
      <w:pPr>
        <w:ind w:left="426" w:hanging="426"/>
        <w:jc w:val="both"/>
        <w:rPr>
          <w:szCs w:val="22"/>
          <w:u w:val="single"/>
          <w:lang w:val="sk-SK"/>
        </w:rPr>
      </w:pPr>
      <w:r w:rsidRPr="00C324AA">
        <w:rPr>
          <w:szCs w:val="22"/>
          <w:u w:val="single"/>
          <w:lang w:val="sk-SK"/>
        </w:rPr>
        <w:t>Držiteľ rozhodnutia o registrácii</w:t>
      </w:r>
      <w:r w:rsidRPr="00A46A2F">
        <w:rPr>
          <w:szCs w:val="22"/>
          <w:u w:val="single"/>
          <w:lang w:val="sk-SK"/>
        </w:rPr>
        <w:t xml:space="preserve"> </w:t>
      </w:r>
    </w:p>
    <w:p w:rsidR="00C324AA" w:rsidRPr="001C3958" w:rsidRDefault="00C324AA" w:rsidP="00C324AA">
      <w:pPr>
        <w:ind w:left="426" w:hanging="426"/>
        <w:jc w:val="both"/>
        <w:rPr>
          <w:noProof/>
          <w:szCs w:val="22"/>
        </w:rPr>
      </w:pPr>
      <w:r w:rsidRPr="001C3958">
        <w:rPr>
          <w:noProof/>
          <w:szCs w:val="22"/>
        </w:rPr>
        <w:t>Dr. Max Pharma s.r.o.</w:t>
      </w:r>
      <w:bookmarkStart w:id="0" w:name="_GoBack"/>
      <w:bookmarkEnd w:id="0"/>
    </w:p>
    <w:p w:rsidR="00C324AA" w:rsidRPr="001C3958" w:rsidRDefault="00C324AA" w:rsidP="00C324AA">
      <w:pPr>
        <w:ind w:left="426" w:hanging="426"/>
        <w:jc w:val="both"/>
        <w:rPr>
          <w:noProof/>
          <w:szCs w:val="22"/>
        </w:rPr>
      </w:pPr>
      <w:r w:rsidRPr="001C3958">
        <w:rPr>
          <w:noProof/>
          <w:szCs w:val="22"/>
        </w:rPr>
        <w:t>Na Florenci 2116/15</w:t>
      </w:r>
    </w:p>
    <w:p w:rsidR="00C324AA" w:rsidRPr="001C3958" w:rsidRDefault="00C324AA" w:rsidP="00C324AA">
      <w:pPr>
        <w:ind w:left="426" w:hanging="426"/>
        <w:jc w:val="both"/>
        <w:rPr>
          <w:noProof/>
          <w:szCs w:val="22"/>
        </w:rPr>
      </w:pPr>
      <w:r w:rsidRPr="001C3958">
        <w:rPr>
          <w:noProof/>
          <w:szCs w:val="22"/>
        </w:rPr>
        <w:t>110 00 Praha</w:t>
      </w:r>
    </w:p>
    <w:p w:rsidR="00C324AA" w:rsidRDefault="00D23E06" w:rsidP="00C324AA">
      <w:pPr>
        <w:ind w:left="426" w:hanging="426"/>
        <w:rPr>
          <w:noProof/>
          <w:szCs w:val="22"/>
        </w:rPr>
      </w:pPr>
      <w:r>
        <w:rPr>
          <w:noProof/>
          <w:szCs w:val="22"/>
        </w:rPr>
        <w:t>Česká r</w:t>
      </w:r>
      <w:r w:rsidR="00C324AA" w:rsidRPr="001C3958">
        <w:rPr>
          <w:noProof/>
          <w:szCs w:val="22"/>
        </w:rPr>
        <w:t>epublika</w:t>
      </w:r>
    </w:p>
    <w:p w:rsidR="00A46A2F" w:rsidRPr="0069050D" w:rsidRDefault="00A46A2F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A46A2F" w:rsidRPr="00097D23" w:rsidRDefault="00A46A2F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097D23">
        <w:rPr>
          <w:b/>
          <w:lang w:val="sk-SK"/>
        </w:rPr>
        <w:t>Výrobca</w:t>
      </w:r>
    </w:p>
    <w:p w:rsidR="00097D23" w:rsidRDefault="00097D23" w:rsidP="00A46A2F">
      <w:pPr>
        <w:rPr>
          <w:szCs w:val="22"/>
          <w:lang w:val="sk-SK"/>
        </w:rPr>
      </w:pPr>
      <w:r>
        <w:rPr>
          <w:szCs w:val="22"/>
          <w:lang w:val="sk-SK"/>
        </w:rPr>
        <w:t>Medis International a.s., Výrobní závod Bolatice</w:t>
      </w:r>
    </w:p>
    <w:p w:rsidR="00A46A2F" w:rsidRPr="0069050D" w:rsidRDefault="00A46A2F" w:rsidP="00A46A2F">
      <w:pPr>
        <w:rPr>
          <w:szCs w:val="22"/>
          <w:lang w:val="sk-SK"/>
        </w:rPr>
      </w:pPr>
      <w:r w:rsidRPr="0069050D">
        <w:rPr>
          <w:szCs w:val="22"/>
          <w:lang w:val="sk-SK"/>
        </w:rPr>
        <w:t>Průmyslová 961/16</w:t>
      </w:r>
    </w:p>
    <w:p w:rsidR="008D449B" w:rsidRPr="0069050D" w:rsidRDefault="008D449B" w:rsidP="00A46A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9050D">
        <w:rPr>
          <w:szCs w:val="22"/>
          <w:lang w:val="sk-SK"/>
        </w:rPr>
        <w:t>Bolatice 747 23</w:t>
      </w:r>
    </w:p>
    <w:p w:rsidR="00A46A2F" w:rsidRPr="0069050D" w:rsidRDefault="00A46A2F" w:rsidP="00A46A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  <w:r w:rsidRPr="0069050D">
        <w:rPr>
          <w:szCs w:val="22"/>
          <w:lang w:val="sk-SK"/>
        </w:rPr>
        <w:t>Česká republika</w:t>
      </w:r>
    </w:p>
    <w:p w:rsidR="001D29E6" w:rsidRPr="0069050D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1D29E6" w:rsidRPr="00E4133A" w:rsidRDefault="003D03E4" w:rsidP="00F27160">
      <w:pPr>
        <w:tabs>
          <w:tab w:val="clear" w:pos="567"/>
        </w:tabs>
        <w:spacing w:line="240" w:lineRule="auto"/>
        <w:rPr>
          <w:b/>
          <w:lang w:val="sk-SK"/>
        </w:rPr>
      </w:pPr>
      <w:r w:rsidRPr="00E4133A">
        <w:rPr>
          <w:b/>
          <w:bCs/>
          <w:szCs w:val="22"/>
          <w:lang w:val="sk-SK"/>
        </w:rPr>
        <w:t>Liek je schválený v členských štátoch Európskeho hospodárskeho priestoru (EHP) pod nasledovnými názvami</w:t>
      </w:r>
      <w:r w:rsidR="001D29E6" w:rsidRPr="00E4133A">
        <w:rPr>
          <w:b/>
          <w:lang w:val="sk-SK"/>
        </w:rPr>
        <w:t>:</w:t>
      </w:r>
    </w:p>
    <w:p w:rsidR="008D449B" w:rsidRPr="008D449B" w:rsidRDefault="008D449B" w:rsidP="008D449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  <w:r w:rsidRPr="008D449B">
        <w:rPr>
          <w:szCs w:val="22"/>
          <w:lang w:val="sk-SK"/>
        </w:rPr>
        <w:t>Česká republika</w:t>
      </w:r>
      <w:r w:rsidRPr="008D449B"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 w:rsidR="00097D23">
        <w:rPr>
          <w:bCs/>
          <w:szCs w:val="22"/>
          <w:lang w:val="sk-SK"/>
        </w:rPr>
        <w:t>Smoquit</w:t>
      </w:r>
      <w:r w:rsidRPr="008D449B">
        <w:rPr>
          <w:bCs/>
          <w:szCs w:val="22"/>
          <w:lang w:val="sk-SK"/>
        </w:rPr>
        <w:t xml:space="preserve"> Mint</w:t>
      </w:r>
      <w:r w:rsidRPr="008D449B">
        <w:rPr>
          <w:bCs/>
          <w:lang w:val="sk-SK"/>
        </w:rPr>
        <w:t xml:space="preserve"> Gum</w:t>
      </w:r>
      <w:r w:rsidR="00097D23">
        <w:rPr>
          <w:bCs/>
          <w:lang w:val="sk-SK"/>
        </w:rPr>
        <w:t xml:space="preserve"> 2 mg / 4 mg</w:t>
      </w:r>
    </w:p>
    <w:p w:rsidR="008D449B" w:rsidRPr="008D449B" w:rsidRDefault="00097D23" w:rsidP="008D449B">
      <w:pPr>
        <w:numPr>
          <w:ilvl w:val="12"/>
          <w:numId w:val="0"/>
        </w:numPr>
        <w:tabs>
          <w:tab w:val="clear" w:pos="567"/>
        </w:tabs>
        <w:spacing w:line="240" w:lineRule="auto"/>
        <w:ind w:left="2835"/>
        <w:rPr>
          <w:bCs/>
          <w:lang w:val="sk-SK"/>
        </w:rPr>
      </w:pPr>
      <w:r>
        <w:rPr>
          <w:bCs/>
          <w:lang w:val="sk-SK"/>
        </w:rPr>
        <w:t xml:space="preserve">Smoquit </w:t>
      </w:r>
      <w:r w:rsidR="008D449B" w:rsidRPr="008D449B">
        <w:rPr>
          <w:bCs/>
          <w:lang w:val="sk-SK"/>
        </w:rPr>
        <w:t>Lemon Gum</w:t>
      </w:r>
      <w:r>
        <w:rPr>
          <w:bCs/>
          <w:lang w:val="sk-SK"/>
        </w:rPr>
        <w:t xml:space="preserve"> 2 mg / 4 mg</w:t>
      </w:r>
    </w:p>
    <w:p w:rsidR="008D449B" w:rsidRPr="008D449B" w:rsidRDefault="0081398B" w:rsidP="008D449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  <w:r w:rsidRPr="008D449B">
        <w:rPr>
          <w:szCs w:val="22"/>
          <w:lang w:val="sk-SK"/>
        </w:rPr>
        <w:t>Slovenská republika</w:t>
      </w:r>
      <w:r w:rsidRPr="008D449B">
        <w:rPr>
          <w:szCs w:val="22"/>
          <w:lang w:val="sk-SK"/>
        </w:rPr>
        <w:tab/>
      </w:r>
      <w:r w:rsidR="008D449B" w:rsidRPr="008D449B">
        <w:rPr>
          <w:szCs w:val="22"/>
          <w:lang w:val="sk-SK"/>
        </w:rPr>
        <w:tab/>
      </w:r>
      <w:r w:rsidR="008D449B" w:rsidRPr="008D449B">
        <w:rPr>
          <w:bCs/>
          <w:szCs w:val="22"/>
          <w:lang w:val="sk-SK"/>
        </w:rPr>
        <w:t>Smoquit Mint</w:t>
      </w:r>
      <w:r w:rsidR="008D449B" w:rsidRPr="008D449B">
        <w:rPr>
          <w:bCs/>
          <w:lang w:val="sk-SK"/>
        </w:rPr>
        <w:t xml:space="preserve"> Gum</w:t>
      </w:r>
      <w:r w:rsidR="00097D23">
        <w:rPr>
          <w:bCs/>
          <w:lang w:val="sk-SK"/>
        </w:rPr>
        <w:t xml:space="preserve"> 2 mg / 4 mg</w:t>
      </w:r>
    </w:p>
    <w:p w:rsidR="008D449B" w:rsidRPr="008D449B" w:rsidRDefault="00097D23" w:rsidP="008D449B">
      <w:pPr>
        <w:numPr>
          <w:ilvl w:val="12"/>
          <w:numId w:val="0"/>
        </w:numPr>
        <w:tabs>
          <w:tab w:val="clear" w:pos="567"/>
        </w:tabs>
        <w:spacing w:line="240" w:lineRule="auto"/>
        <w:ind w:left="2835"/>
        <w:rPr>
          <w:bCs/>
          <w:lang w:val="sk-SK"/>
        </w:rPr>
      </w:pPr>
      <w:r>
        <w:rPr>
          <w:bCs/>
          <w:lang w:val="sk-SK"/>
        </w:rPr>
        <w:t xml:space="preserve">Smoquit </w:t>
      </w:r>
      <w:r w:rsidR="008D449B" w:rsidRPr="008D449B">
        <w:rPr>
          <w:bCs/>
          <w:lang w:val="sk-SK"/>
        </w:rPr>
        <w:t>Lemon Gum</w:t>
      </w:r>
      <w:r>
        <w:rPr>
          <w:bCs/>
          <w:lang w:val="sk-SK"/>
        </w:rPr>
        <w:t xml:space="preserve"> 2 mg / 4 mg</w:t>
      </w:r>
    </w:p>
    <w:p w:rsidR="00A46A2F" w:rsidRPr="00E4133A" w:rsidRDefault="00A46A2F" w:rsidP="0081398B">
      <w:pPr>
        <w:autoSpaceDE w:val="0"/>
        <w:autoSpaceDN w:val="0"/>
        <w:adjustRightInd w:val="0"/>
        <w:spacing w:line="240" w:lineRule="auto"/>
        <w:ind w:left="2268" w:hanging="2268"/>
        <w:rPr>
          <w:rFonts w:eastAsia="TimesNewRoman"/>
          <w:szCs w:val="22"/>
          <w:lang w:val="sk-SK" w:eastAsia="zh-CN"/>
        </w:rPr>
      </w:pPr>
    </w:p>
    <w:p w:rsidR="001D29E6" w:rsidRPr="00E4133A" w:rsidRDefault="00F66FED" w:rsidP="00F66F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E4133A">
        <w:rPr>
          <w:b/>
          <w:lang w:val="sk-SK"/>
        </w:rPr>
        <w:t>Táto písomná informácia bola naposledy aktualizovaná v</w:t>
      </w:r>
      <w:r w:rsidR="00EE2331">
        <w:rPr>
          <w:b/>
          <w:lang w:val="sk-SK"/>
        </w:rPr>
        <w:t> 02/2017.</w:t>
      </w:r>
    </w:p>
    <w:p w:rsidR="001D29E6" w:rsidRPr="00E4133A" w:rsidRDefault="001D29E6" w:rsidP="00F27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sectPr w:rsidR="001D29E6" w:rsidRPr="00E4133A" w:rsidSect="00594178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E5" w:rsidRDefault="00304BE5">
      <w:r>
        <w:separator/>
      </w:r>
    </w:p>
  </w:endnote>
  <w:endnote w:type="continuationSeparator" w:id="0">
    <w:p w:rsidR="00304BE5" w:rsidRDefault="00304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D6" w:rsidRPr="000C1913" w:rsidRDefault="004A4E9F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4250D6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="004250D6"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1C743D">
      <w:rPr>
        <w:rStyle w:val="slostrany"/>
        <w:rFonts w:ascii="Arial" w:hAnsi="Arial" w:cs="Arial"/>
        <w:noProof/>
      </w:rPr>
      <w:t>6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D6" w:rsidRPr="000C1913" w:rsidRDefault="004A4E9F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4250D6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="004250D6"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1C743D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E5" w:rsidRDefault="00304BE5">
      <w:r>
        <w:separator/>
      </w:r>
    </w:p>
  </w:footnote>
  <w:footnote w:type="continuationSeparator" w:id="0">
    <w:p w:rsidR="00304BE5" w:rsidRDefault="00304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D6" w:rsidRPr="006E7B19" w:rsidRDefault="004250D6">
    <w:pPr>
      <w:pStyle w:val="Hlavika"/>
      <w:rPr>
        <w:rFonts w:ascii="Times New Roman" w:hAnsi="Times New Roman"/>
        <w:sz w:val="18"/>
        <w:szCs w:val="18"/>
        <w:lang w:val="sk-SK" w:eastAsia="sk-SK"/>
      </w:rPr>
    </w:pPr>
    <w:r w:rsidRPr="00465911">
      <w:rPr>
        <w:rFonts w:ascii="Times New Roman" w:hAnsi="Times New Roman"/>
        <w:sz w:val="18"/>
        <w:szCs w:val="18"/>
        <w:lang w:val="sk-SK"/>
      </w:rPr>
      <w:t>Schválený text k rozhodnutiam o registrácii, ev. č.:2015/03861-REG, 2015/03862-REG, 2015/03863-REG, 2015/03864-REG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A459B"/>
    <w:multiLevelType w:val="hybridMultilevel"/>
    <w:tmpl w:val="7A6AB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B91877"/>
    <w:multiLevelType w:val="hybridMultilevel"/>
    <w:tmpl w:val="14405B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6725F6"/>
    <w:multiLevelType w:val="hybridMultilevel"/>
    <w:tmpl w:val="FE90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43D42"/>
    <w:multiLevelType w:val="hybridMultilevel"/>
    <w:tmpl w:val="D73CD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DD29AC"/>
    <w:multiLevelType w:val="hybridMultilevel"/>
    <w:tmpl w:val="AFBC59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>
    <w:nsid w:val="26857F9A"/>
    <w:multiLevelType w:val="hybridMultilevel"/>
    <w:tmpl w:val="04D8501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30411"/>
    <w:multiLevelType w:val="hybridMultilevel"/>
    <w:tmpl w:val="3CF84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E66CD1"/>
    <w:multiLevelType w:val="hybridMultilevel"/>
    <w:tmpl w:val="C90EBC80"/>
    <w:lvl w:ilvl="0" w:tplc="3A563E58">
      <w:start w:val="1"/>
      <w:numFmt w:val="bullet"/>
      <w:lvlText w:val="-"/>
      <w:lvlJc w:val="left"/>
      <w:pPr>
        <w:ind w:left="720" w:hanging="360"/>
      </w:pPr>
      <w:rPr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30974"/>
    <w:multiLevelType w:val="hybridMultilevel"/>
    <w:tmpl w:val="8CB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D682C"/>
    <w:multiLevelType w:val="hybridMultilevel"/>
    <w:tmpl w:val="4E22F3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F0D02"/>
    <w:multiLevelType w:val="hybridMultilevel"/>
    <w:tmpl w:val="84C28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D06549"/>
    <w:multiLevelType w:val="hybridMultilevel"/>
    <w:tmpl w:val="FD787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6C84488C"/>
    <w:multiLevelType w:val="hybridMultilevel"/>
    <w:tmpl w:val="02A4C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E0206F7"/>
    <w:multiLevelType w:val="hybridMultilevel"/>
    <w:tmpl w:val="E5F6B3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F833CD8"/>
    <w:multiLevelType w:val="hybridMultilevel"/>
    <w:tmpl w:val="0520F1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706"/>
    <w:multiLevelType w:val="hybridMultilevel"/>
    <w:tmpl w:val="91A26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17"/>
  </w:num>
  <w:num w:numId="4">
    <w:abstractNumId w:val="10"/>
  </w:num>
  <w:num w:numId="5">
    <w:abstractNumId w:val="7"/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15"/>
  </w:num>
  <w:num w:numId="11">
    <w:abstractNumId w:val="6"/>
  </w:num>
  <w:num w:numId="12">
    <w:abstractNumId w:val="18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  <w:num w:numId="17">
    <w:abstractNumId w:val="22"/>
  </w:num>
  <w:num w:numId="18">
    <w:abstractNumId w:val="1"/>
  </w:num>
  <w:num w:numId="19">
    <w:abstractNumId w:val="13"/>
  </w:num>
  <w:num w:numId="20">
    <w:abstractNumId w:val="9"/>
  </w:num>
  <w:num w:numId="21">
    <w:abstractNumId w:val="2"/>
  </w:num>
  <w:num w:numId="22">
    <w:abstractNumId w:val="23"/>
  </w:num>
  <w:num w:numId="23">
    <w:abstractNumId w:val="11"/>
  </w:num>
  <w:num w:numId="24">
    <w:abstractNumId w:val="16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S">
    <w15:presenceInfo w15:providerId="None" w15:userId="D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grammar="clean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Registered" w:val="-1"/>
    <w:docVar w:name="Version" w:val="0"/>
  </w:docVars>
  <w:rsids>
    <w:rsidRoot w:val="00C53ACC"/>
    <w:rsid w:val="000064E6"/>
    <w:rsid w:val="00007F01"/>
    <w:rsid w:val="000131C2"/>
    <w:rsid w:val="00020631"/>
    <w:rsid w:val="000238EA"/>
    <w:rsid w:val="000425D4"/>
    <w:rsid w:val="000427C7"/>
    <w:rsid w:val="00043B8F"/>
    <w:rsid w:val="00053532"/>
    <w:rsid w:val="00053FFF"/>
    <w:rsid w:val="000555CA"/>
    <w:rsid w:val="00055AF4"/>
    <w:rsid w:val="000570D4"/>
    <w:rsid w:val="00061E2F"/>
    <w:rsid w:val="00062830"/>
    <w:rsid w:val="00066E2B"/>
    <w:rsid w:val="00067D17"/>
    <w:rsid w:val="000705AB"/>
    <w:rsid w:val="000741C8"/>
    <w:rsid w:val="00083518"/>
    <w:rsid w:val="000848AF"/>
    <w:rsid w:val="00097650"/>
    <w:rsid w:val="00097B12"/>
    <w:rsid w:val="00097D23"/>
    <w:rsid w:val="000B54C6"/>
    <w:rsid w:val="000C1913"/>
    <w:rsid w:val="000C5198"/>
    <w:rsid w:val="000C51CD"/>
    <w:rsid w:val="000C66FA"/>
    <w:rsid w:val="000D7AA6"/>
    <w:rsid w:val="000E4238"/>
    <w:rsid w:val="000F6B92"/>
    <w:rsid w:val="000F6C68"/>
    <w:rsid w:val="00106C47"/>
    <w:rsid w:val="0012106E"/>
    <w:rsid w:val="001304EA"/>
    <w:rsid w:val="001419EA"/>
    <w:rsid w:val="00142768"/>
    <w:rsid w:val="00152CC5"/>
    <w:rsid w:val="00152E50"/>
    <w:rsid w:val="001629C1"/>
    <w:rsid w:val="00164BEB"/>
    <w:rsid w:val="00167629"/>
    <w:rsid w:val="00177171"/>
    <w:rsid w:val="00185256"/>
    <w:rsid w:val="00185804"/>
    <w:rsid w:val="00185BBB"/>
    <w:rsid w:val="00194BD6"/>
    <w:rsid w:val="001961A9"/>
    <w:rsid w:val="00197D0B"/>
    <w:rsid w:val="001A31C7"/>
    <w:rsid w:val="001A591D"/>
    <w:rsid w:val="001B645D"/>
    <w:rsid w:val="001C184C"/>
    <w:rsid w:val="001C237F"/>
    <w:rsid w:val="001C743D"/>
    <w:rsid w:val="001D29E6"/>
    <w:rsid w:val="001E0DEB"/>
    <w:rsid w:val="001E1D84"/>
    <w:rsid w:val="001E3123"/>
    <w:rsid w:val="001E661A"/>
    <w:rsid w:val="001F3539"/>
    <w:rsid w:val="001F562E"/>
    <w:rsid w:val="00201086"/>
    <w:rsid w:val="0020321A"/>
    <w:rsid w:val="00211F4D"/>
    <w:rsid w:val="00212795"/>
    <w:rsid w:val="002158A4"/>
    <w:rsid w:val="00217C5E"/>
    <w:rsid w:val="00220A91"/>
    <w:rsid w:val="00230B90"/>
    <w:rsid w:val="00232029"/>
    <w:rsid w:val="00246C7F"/>
    <w:rsid w:val="00250143"/>
    <w:rsid w:val="00251790"/>
    <w:rsid w:val="00252E8E"/>
    <w:rsid w:val="002541E4"/>
    <w:rsid w:val="002825F9"/>
    <w:rsid w:val="002826DD"/>
    <w:rsid w:val="00282B87"/>
    <w:rsid w:val="002839CF"/>
    <w:rsid w:val="00287349"/>
    <w:rsid w:val="0029721A"/>
    <w:rsid w:val="002A1186"/>
    <w:rsid w:val="002A6B49"/>
    <w:rsid w:val="002B57B9"/>
    <w:rsid w:val="002B77B0"/>
    <w:rsid w:val="002B7D27"/>
    <w:rsid w:val="002C033B"/>
    <w:rsid w:val="002C7E0A"/>
    <w:rsid w:val="002D2C89"/>
    <w:rsid w:val="002D7B6D"/>
    <w:rsid w:val="002D7C3D"/>
    <w:rsid w:val="002F0AF1"/>
    <w:rsid w:val="002F20FB"/>
    <w:rsid w:val="00303190"/>
    <w:rsid w:val="00304BE5"/>
    <w:rsid w:val="003111B0"/>
    <w:rsid w:val="0031220F"/>
    <w:rsid w:val="00320984"/>
    <w:rsid w:val="00324A74"/>
    <w:rsid w:val="00327F6A"/>
    <w:rsid w:val="00336730"/>
    <w:rsid w:val="00336A5B"/>
    <w:rsid w:val="0034005B"/>
    <w:rsid w:val="00340F3D"/>
    <w:rsid w:val="00344E92"/>
    <w:rsid w:val="003675AB"/>
    <w:rsid w:val="00370A1D"/>
    <w:rsid w:val="00382CE3"/>
    <w:rsid w:val="003B3D77"/>
    <w:rsid w:val="003B4BBD"/>
    <w:rsid w:val="003B583D"/>
    <w:rsid w:val="003C3CD2"/>
    <w:rsid w:val="003C6E4C"/>
    <w:rsid w:val="003D03E4"/>
    <w:rsid w:val="003D212C"/>
    <w:rsid w:val="003E0451"/>
    <w:rsid w:val="003E355A"/>
    <w:rsid w:val="003E5529"/>
    <w:rsid w:val="00415992"/>
    <w:rsid w:val="004162ED"/>
    <w:rsid w:val="004244AF"/>
    <w:rsid w:val="004250D6"/>
    <w:rsid w:val="00427932"/>
    <w:rsid w:val="004307C8"/>
    <w:rsid w:val="00443CB6"/>
    <w:rsid w:val="004452B6"/>
    <w:rsid w:val="00465911"/>
    <w:rsid w:val="00470672"/>
    <w:rsid w:val="004713CA"/>
    <w:rsid w:val="0047245E"/>
    <w:rsid w:val="00481A9A"/>
    <w:rsid w:val="00483745"/>
    <w:rsid w:val="004908C2"/>
    <w:rsid w:val="00493807"/>
    <w:rsid w:val="0049401B"/>
    <w:rsid w:val="004951E7"/>
    <w:rsid w:val="004A2807"/>
    <w:rsid w:val="004A4E9F"/>
    <w:rsid w:val="004A5069"/>
    <w:rsid w:val="004A5916"/>
    <w:rsid w:val="004A609E"/>
    <w:rsid w:val="004B2A5D"/>
    <w:rsid w:val="004C3537"/>
    <w:rsid w:val="004C582F"/>
    <w:rsid w:val="004C7D55"/>
    <w:rsid w:val="004E489B"/>
    <w:rsid w:val="004E675C"/>
    <w:rsid w:val="004F745E"/>
    <w:rsid w:val="005022DB"/>
    <w:rsid w:val="0051246B"/>
    <w:rsid w:val="00512AFE"/>
    <w:rsid w:val="0052055D"/>
    <w:rsid w:val="00521ADD"/>
    <w:rsid w:val="00521F11"/>
    <w:rsid w:val="00540A3D"/>
    <w:rsid w:val="005426C5"/>
    <w:rsid w:val="00546E20"/>
    <w:rsid w:val="00547410"/>
    <w:rsid w:val="00547C5B"/>
    <w:rsid w:val="00564125"/>
    <w:rsid w:val="005644A1"/>
    <w:rsid w:val="00564859"/>
    <w:rsid w:val="0056769B"/>
    <w:rsid w:val="0057239E"/>
    <w:rsid w:val="00573D7E"/>
    <w:rsid w:val="005740F4"/>
    <w:rsid w:val="00582842"/>
    <w:rsid w:val="00585212"/>
    <w:rsid w:val="00587141"/>
    <w:rsid w:val="00591408"/>
    <w:rsid w:val="00594178"/>
    <w:rsid w:val="0059608B"/>
    <w:rsid w:val="00596F39"/>
    <w:rsid w:val="005A099B"/>
    <w:rsid w:val="005A132D"/>
    <w:rsid w:val="005B1607"/>
    <w:rsid w:val="005B71DB"/>
    <w:rsid w:val="005C298D"/>
    <w:rsid w:val="005C42B4"/>
    <w:rsid w:val="005C6DD9"/>
    <w:rsid w:val="005D4734"/>
    <w:rsid w:val="005D5149"/>
    <w:rsid w:val="005F09FC"/>
    <w:rsid w:val="005F2D37"/>
    <w:rsid w:val="005F3BC1"/>
    <w:rsid w:val="005F58C3"/>
    <w:rsid w:val="005F7B5B"/>
    <w:rsid w:val="0060405E"/>
    <w:rsid w:val="0060482E"/>
    <w:rsid w:val="00607091"/>
    <w:rsid w:val="00610B88"/>
    <w:rsid w:val="00611949"/>
    <w:rsid w:val="00612758"/>
    <w:rsid w:val="00612CF4"/>
    <w:rsid w:val="00616BCA"/>
    <w:rsid w:val="00616EED"/>
    <w:rsid w:val="00620871"/>
    <w:rsid w:val="00626A73"/>
    <w:rsid w:val="00641220"/>
    <w:rsid w:val="00642E0C"/>
    <w:rsid w:val="006462D9"/>
    <w:rsid w:val="006462F2"/>
    <w:rsid w:val="006506C9"/>
    <w:rsid w:val="00656888"/>
    <w:rsid w:val="00661271"/>
    <w:rsid w:val="006618F4"/>
    <w:rsid w:val="0066237C"/>
    <w:rsid w:val="006623E4"/>
    <w:rsid w:val="00675E80"/>
    <w:rsid w:val="006827F0"/>
    <w:rsid w:val="0069050D"/>
    <w:rsid w:val="00697617"/>
    <w:rsid w:val="006A7069"/>
    <w:rsid w:val="006C27B2"/>
    <w:rsid w:val="006C4679"/>
    <w:rsid w:val="006C5957"/>
    <w:rsid w:val="006C6A26"/>
    <w:rsid w:val="006D1DD5"/>
    <w:rsid w:val="006E7B19"/>
    <w:rsid w:val="006F5027"/>
    <w:rsid w:val="00704917"/>
    <w:rsid w:val="00711483"/>
    <w:rsid w:val="007333DE"/>
    <w:rsid w:val="00736282"/>
    <w:rsid w:val="00737F6A"/>
    <w:rsid w:val="0074469A"/>
    <w:rsid w:val="00744750"/>
    <w:rsid w:val="00746CEF"/>
    <w:rsid w:val="0075032D"/>
    <w:rsid w:val="0075442E"/>
    <w:rsid w:val="00765487"/>
    <w:rsid w:val="007710EC"/>
    <w:rsid w:val="00774198"/>
    <w:rsid w:val="00777769"/>
    <w:rsid w:val="0078093D"/>
    <w:rsid w:val="00781F70"/>
    <w:rsid w:val="0078254D"/>
    <w:rsid w:val="007844A0"/>
    <w:rsid w:val="00784678"/>
    <w:rsid w:val="0078489C"/>
    <w:rsid w:val="0078648A"/>
    <w:rsid w:val="00790D0A"/>
    <w:rsid w:val="007A13F3"/>
    <w:rsid w:val="007A67AF"/>
    <w:rsid w:val="007D3315"/>
    <w:rsid w:val="007D4365"/>
    <w:rsid w:val="007D61B6"/>
    <w:rsid w:val="007E0384"/>
    <w:rsid w:val="007E0438"/>
    <w:rsid w:val="007E1BA4"/>
    <w:rsid w:val="007F0CFC"/>
    <w:rsid w:val="007F2926"/>
    <w:rsid w:val="007F56D2"/>
    <w:rsid w:val="007F6A10"/>
    <w:rsid w:val="00807223"/>
    <w:rsid w:val="0081398B"/>
    <w:rsid w:val="00825CF6"/>
    <w:rsid w:val="00832239"/>
    <w:rsid w:val="0083249C"/>
    <w:rsid w:val="0083584A"/>
    <w:rsid w:val="00837F92"/>
    <w:rsid w:val="0084781A"/>
    <w:rsid w:val="008519DA"/>
    <w:rsid w:val="00851B7B"/>
    <w:rsid w:val="00856506"/>
    <w:rsid w:val="00856FAC"/>
    <w:rsid w:val="00864F3A"/>
    <w:rsid w:val="00865CBD"/>
    <w:rsid w:val="0087542F"/>
    <w:rsid w:val="0087549C"/>
    <w:rsid w:val="00887CC8"/>
    <w:rsid w:val="008958AC"/>
    <w:rsid w:val="008A3D6B"/>
    <w:rsid w:val="008B219A"/>
    <w:rsid w:val="008B2221"/>
    <w:rsid w:val="008C24B6"/>
    <w:rsid w:val="008C2F41"/>
    <w:rsid w:val="008C3DC6"/>
    <w:rsid w:val="008C609D"/>
    <w:rsid w:val="008C6DB7"/>
    <w:rsid w:val="008D2AE0"/>
    <w:rsid w:val="008D341A"/>
    <w:rsid w:val="008D449B"/>
    <w:rsid w:val="008E2420"/>
    <w:rsid w:val="008E2A76"/>
    <w:rsid w:val="008F72C6"/>
    <w:rsid w:val="009004CC"/>
    <w:rsid w:val="00910BB7"/>
    <w:rsid w:val="0092412F"/>
    <w:rsid w:val="00924FE7"/>
    <w:rsid w:val="00933286"/>
    <w:rsid w:val="0095423D"/>
    <w:rsid w:val="00955700"/>
    <w:rsid w:val="009569EB"/>
    <w:rsid w:val="0096027A"/>
    <w:rsid w:val="00960AA7"/>
    <w:rsid w:val="0096144F"/>
    <w:rsid w:val="00962267"/>
    <w:rsid w:val="009623D3"/>
    <w:rsid w:val="009640B1"/>
    <w:rsid w:val="009661F8"/>
    <w:rsid w:val="009667E2"/>
    <w:rsid w:val="00970D42"/>
    <w:rsid w:val="009749A8"/>
    <w:rsid w:val="009768B1"/>
    <w:rsid w:val="0098002F"/>
    <w:rsid w:val="0098156A"/>
    <w:rsid w:val="009840B2"/>
    <w:rsid w:val="00984DE0"/>
    <w:rsid w:val="00993471"/>
    <w:rsid w:val="0099350E"/>
    <w:rsid w:val="0099472E"/>
    <w:rsid w:val="009970C7"/>
    <w:rsid w:val="009B2F91"/>
    <w:rsid w:val="009B536A"/>
    <w:rsid w:val="009C6CE0"/>
    <w:rsid w:val="009D157B"/>
    <w:rsid w:val="009D7F9B"/>
    <w:rsid w:val="009E4C26"/>
    <w:rsid w:val="009E4D2C"/>
    <w:rsid w:val="009F5412"/>
    <w:rsid w:val="00A04C6B"/>
    <w:rsid w:val="00A11848"/>
    <w:rsid w:val="00A12582"/>
    <w:rsid w:val="00A14AEA"/>
    <w:rsid w:val="00A16FFE"/>
    <w:rsid w:val="00A20993"/>
    <w:rsid w:val="00A20CE6"/>
    <w:rsid w:val="00A22F91"/>
    <w:rsid w:val="00A2379C"/>
    <w:rsid w:val="00A2508D"/>
    <w:rsid w:val="00A46A2F"/>
    <w:rsid w:val="00A50657"/>
    <w:rsid w:val="00A5405B"/>
    <w:rsid w:val="00A54618"/>
    <w:rsid w:val="00A56B55"/>
    <w:rsid w:val="00A57054"/>
    <w:rsid w:val="00A61D57"/>
    <w:rsid w:val="00A62132"/>
    <w:rsid w:val="00A6654F"/>
    <w:rsid w:val="00A8163F"/>
    <w:rsid w:val="00A81989"/>
    <w:rsid w:val="00A81BC6"/>
    <w:rsid w:val="00A829FA"/>
    <w:rsid w:val="00A903D9"/>
    <w:rsid w:val="00AA135A"/>
    <w:rsid w:val="00AA21BD"/>
    <w:rsid w:val="00AC3E02"/>
    <w:rsid w:val="00AC5A72"/>
    <w:rsid w:val="00AE565A"/>
    <w:rsid w:val="00AF0A54"/>
    <w:rsid w:val="00AF3646"/>
    <w:rsid w:val="00AF48FD"/>
    <w:rsid w:val="00B02B79"/>
    <w:rsid w:val="00B05823"/>
    <w:rsid w:val="00B2281F"/>
    <w:rsid w:val="00B24382"/>
    <w:rsid w:val="00B40BE5"/>
    <w:rsid w:val="00B5154D"/>
    <w:rsid w:val="00B522CE"/>
    <w:rsid w:val="00B525AA"/>
    <w:rsid w:val="00B54AFE"/>
    <w:rsid w:val="00B63176"/>
    <w:rsid w:val="00B7180B"/>
    <w:rsid w:val="00B7196A"/>
    <w:rsid w:val="00B71AA1"/>
    <w:rsid w:val="00B92286"/>
    <w:rsid w:val="00B92A06"/>
    <w:rsid w:val="00B93404"/>
    <w:rsid w:val="00B93934"/>
    <w:rsid w:val="00BA5C12"/>
    <w:rsid w:val="00BB68C7"/>
    <w:rsid w:val="00BC0DE9"/>
    <w:rsid w:val="00BC13BB"/>
    <w:rsid w:val="00BC7482"/>
    <w:rsid w:val="00BD6A55"/>
    <w:rsid w:val="00BF0559"/>
    <w:rsid w:val="00BF13E3"/>
    <w:rsid w:val="00C014E9"/>
    <w:rsid w:val="00C01F77"/>
    <w:rsid w:val="00C031FC"/>
    <w:rsid w:val="00C075DE"/>
    <w:rsid w:val="00C127FE"/>
    <w:rsid w:val="00C16233"/>
    <w:rsid w:val="00C23BBD"/>
    <w:rsid w:val="00C258D3"/>
    <w:rsid w:val="00C324AA"/>
    <w:rsid w:val="00C33D5F"/>
    <w:rsid w:val="00C45C2C"/>
    <w:rsid w:val="00C5067D"/>
    <w:rsid w:val="00C52F70"/>
    <w:rsid w:val="00C53ACC"/>
    <w:rsid w:val="00C540DF"/>
    <w:rsid w:val="00C56AB5"/>
    <w:rsid w:val="00C57F5E"/>
    <w:rsid w:val="00C638D4"/>
    <w:rsid w:val="00C64DE2"/>
    <w:rsid w:val="00C6665D"/>
    <w:rsid w:val="00C708A5"/>
    <w:rsid w:val="00C723DA"/>
    <w:rsid w:val="00C7786F"/>
    <w:rsid w:val="00C815C0"/>
    <w:rsid w:val="00C9076C"/>
    <w:rsid w:val="00C91DE5"/>
    <w:rsid w:val="00C92B75"/>
    <w:rsid w:val="00CA0A59"/>
    <w:rsid w:val="00CD494C"/>
    <w:rsid w:val="00CD6519"/>
    <w:rsid w:val="00CD6CB9"/>
    <w:rsid w:val="00CD758F"/>
    <w:rsid w:val="00CE6A44"/>
    <w:rsid w:val="00CF2C8E"/>
    <w:rsid w:val="00CF2CDE"/>
    <w:rsid w:val="00D15FC7"/>
    <w:rsid w:val="00D20122"/>
    <w:rsid w:val="00D2149F"/>
    <w:rsid w:val="00D23218"/>
    <w:rsid w:val="00D23E06"/>
    <w:rsid w:val="00D31E6D"/>
    <w:rsid w:val="00D33879"/>
    <w:rsid w:val="00D37B85"/>
    <w:rsid w:val="00D43772"/>
    <w:rsid w:val="00D452CE"/>
    <w:rsid w:val="00D5093B"/>
    <w:rsid w:val="00D570BC"/>
    <w:rsid w:val="00D6738D"/>
    <w:rsid w:val="00D83AEB"/>
    <w:rsid w:val="00D86C8A"/>
    <w:rsid w:val="00D8744B"/>
    <w:rsid w:val="00D907E0"/>
    <w:rsid w:val="00D9249D"/>
    <w:rsid w:val="00D975A7"/>
    <w:rsid w:val="00DA12F7"/>
    <w:rsid w:val="00DB2FB2"/>
    <w:rsid w:val="00DB3553"/>
    <w:rsid w:val="00DB4675"/>
    <w:rsid w:val="00DC2D03"/>
    <w:rsid w:val="00DD219F"/>
    <w:rsid w:val="00DD5B54"/>
    <w:rsid w:val="00DD5E1C"/>
    <w:rsid w:val="00DE0827"/>
    <w:rsid w:val="00DE4D58"/>
    <w:rsid w:val="00DE79A8"/>
    <w:rsid w:val="00DF16FD"/>
    <w:rsid w:val="00DF21F9"/>
    <w:rsid w:val="00DF7C08"/>
    <w:rsid w:val="00E03DBB"/>
    <w:rsid w:val="00E044A8"/>
    <w:rsid w:val="00E07040"/>
    <w:rsid w:val="00E075CE"/>
    <w:rsid w:val="00E15AAA"/>
    <w:rsid w:val="00E20382"/>
    <w:rsid w:val="00E20D8C"/>
    <w:rsid w:val="00E215FE"/>
    <w:rsid w:val="00E26E06"/>
    <w:rsid w:val="00E3038D"/>
    <w:rsid w:val="00E351F9"/>
    <w:rsid w:val="00E37A4A"/>
    <w:rsid w:val="00E4133A"/>
    <w:rsid w:val="00E43E06"/>
    <w:rsid w:val="00E476E2"/>
    <w:rsid w:val="00E52D3D"/>
    <w:rsid w:val="00E53ED4"/>
    <w:rsid w:val="00E543F1"/>
    <w:rsid w:val="00E57DA9"/>
    <w:rsid w:val="00E64E3C"/>
    <w:rsid w:val="00E70A28"/>
    <w:rsid w:val="00E72471"/>
    <w:rsid w:val="00E72605"/>
    <w:rsid w:val="00E74980"/>
    <w:rsid w:val="00E84587"/>
    <w:rsid w:val="00E977FB"/>
    <w:rsid w:val="00EA0ED2"/>
    <w:rsid w:val="00EA2395"/>
    <w:rsid w:val="00EA6FE5"/>
    <w:rsid w:val="00EB157B"/>
    <w:rsid w:val="00EB3505"/>
    <w:rsid w:val="00EC0A53"/>
    <w:rsid w:val="00EC264B"/>
    <w:rsid w:val="00EC5943"/>
    <w:rsid w:val="00EC6A7E"/>
    <w:rsid w:val="00ED139E"/>
    <w:rsid w:val="00EE2331"/>
    <w:rsid w:val="00EE33C0"/>
    <w:rsid w:val="00EE54B5"/>
    <w:rsid w:val="00EF036A"/>
    <w:rsid w:val="00F00876"/>
    <w:rsid w:val="00F018C9"/>
    <w:rsid w:val="00F029B6"/>
    <w:rsid w:val="00F078DD"/>
    <w:rsid w:val="00F148ED"/>
    <w:rsid w:val="00F15F5B"/>
    <w:rsid w:val="00F2358D"/>
    <w:rsid w:val="00F27160"/>
    <w:rsid w:val="00F408D6"/>
    <w:rsid w:val="00F42CEA"/>
    <w:rsid w:val="00F51021"/>
    <w:rsid w:val="00F52D1A"/>
    <w:rsid w:val="00F5661C"/>
    <w:rsid w:val="00F636EA"/>
    <w:rsid w:val="00F65023"/>
    <w:rsid w:val="00F6652E"/>
    <w:rsid w:val="00F66FED"/>
    <w:rsid w:val="00F6756C"/>
    <w:rsid w:val="00F67B53"/>
    <w:rsid w:val="00F67FBA"/>
    <w:rsid w:val="00F748E0"/>
    <w:rsid w:val="00F74DA8"/>
    <w:rsid w:val="00F90102"/>
    <w:rsid w:val="00F909F3"/>
    <w:rsid w:val="00F9218D"/>
    <w:rsid w:val="00F92F2E"/>
    <w:rsid w:val="00F937DD"/>
    <w:rsid w:val="00F96B2D"/>
    <w:rsid w:val="00FA3BDA"/>
    <w:rsid w:val="00FA6B05"/>
    <w:rsid w:val="00FB061D"/>
    <w:rsid w:val="00FB7397"/>
    <w:rsid w:val="00FB7D8A"/>
    <w:rsid w:val="00FC03F0"/>
    <w:rsid w:val="00FC7C7C"/>
    <w:rsid w:val="00FD3010"/>
    <w:rsid w:val="00FE4675"/>
    <w:rsid w:val="00FE4FDF"/>
    <w:rsid w:val="00FF1CA9"/>
    <w:rsid w:val="00FF225F"/>
    <w:rsid w:val="00FF2C54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23E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6623E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6623E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6623E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6623E4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623E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623E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623E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623E4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623E4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623E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6623E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6623E4"/>
  </w:style>
  <w:style w:type="paragraph" w:styleId="Zarkazkladnhotextu">
    <w:name w:val="Body Text Indent"/>
    <w:basedOn w:val="Normlny"/>
    <w:rsid w:val="006623E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6623E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6623E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623E4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623E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6623E4"/>
    <w:rPr>
      <w:sz w:val="16"/>
      <w:szCs w:val="16"/>
    </w:rPr>
  </w:style>
  <w:style w:type="paragraph" w:styleId="Textkomentra">
    <w:name w:val="annotation text"/>
    <w:basedOn w:val="Normlny"/>
    <w:semiHidden/>
    <w:rsid w:val="006623E4"/>
    <w:rPr>
      <w:sz w:val="20"/>
    </w:rPr>
  </w:style>
  <w:style w:type="paragraph" w:customStyle="1" w:styleId="EMEAEnBodyText">
    <w:name w:val="EMEA En Body Text"/>
    <w:basedOn w:val="Normlny"/>
    <w:rsid w:val="006623E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6623E4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623E4"/>
    <w:rPr>
      <w:color w:val="0000FF"/>
      <w:u w:val="single"/>
    </w:rPr>
  </w:style>
  <w:style w:type="paragraph" w:customStyle="1" w:styleId="AHeader1">
    <w:name w:val="AHeader 1"/>
    <w:basedOn w:val="Normlny"/>
    <w:rsid w:val="006623E4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623E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623E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623E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623E4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623E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623E4"/>
    <w:rPr>
      <w:color w:val="800080"/>
      <w:u w:val="single"/>
    </w:rPr>
  </w:style>
  <w:style w:type="paragraph" w:customStyle="1" w:styleId="Default">
    <w:name w:val="Default"/>
    <w:rsid w:val="006623E4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6623E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0570D4"/>
    <w:pPr>
      <w:ind w:left="720"/>
    </w:pPr>
  </w:style>
  <w:style w:type="character" w:customStyle="1" w:styleId="HlavikaChar">
    <w:name w:val="Hlavička Char"/>
    <w:basedOn w:val="Predvolenpsmoodseku"/>
    <w:link w:val="Hlavika"/>
    <w:rsid w:val="00465911"/>
    <w:rPr>
      <w:rFonts w:ascii="Helvetica" w:hAnsi="Helvetic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BFC8-340E-477C-8F26-024E04CD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2335</Words>
  <Characters>13311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GlaxoSmithKline</Company>
  <LinksUpToDate>false</LinksUpToDate>
  <CharactersWithSpaces>15615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Amy Mawson</dc:creator>
  <cp:keywords/>
  <cp:lastModifiedBy> sulejova</cp:lastModifiedBy>
  <cp:revision>5</cp:revision>
  <cp:lastPrinted>2005-07-25T07:34:00Z</cp:lastPrinted>
  <dcterms:created xsi:type="dcterms:W3CDTF">2017-02-01T09:23:00Z</dcterms:created>
  <dcterms:modified xsi:type="dcterms:W3CDTF">2017-02-22T06:51:00Z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