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2C5E0" w14:textId="5EF7B176" w:rsidR="00AD60D2" w:rsidRPr="00CE54A6" w:rsidRDefault="005259AA" w:rsidP="00AD60D2">
      <w:pPr>
        <w:rPr>
          <w:bCs/>
          <w:caps/>
          <w:sz w:val="18"/>
          <w:szCs w:val="18"/>
        </w:rPr>
      </w:pPr>
      <w:bookmarkStart w:id="0" w:name="_GoBack"/>
      <w:bookmarkEnd w:id="0"/>
      <w:r>
        <w:rPr>
          <w:bCs/>
          <w:sz w:val="18"/>
          <w:szCs w:val="18"/>
        </w:rPr>
        <w:t xml:space="preserve">Schválený text k rozhodnutiu o registrácii, </w:t>
      </w:r>
      <w:r w:rsidRPr="00CF3E1D">
        <w:rPr>
          <w:bCs/>
          <w:sz w:val="18"/>
          <w:szCs w:val="18"/>
        </w:rPr>
        <w:t xml:space="preserve"> ev.č.</w:t>
      </w:r>
      <w:r>
        <w:rPr>
          <w:bCs/>
          <w:sz w:val="18"/>
          <w:szCs w:val="18"/>
        </w:rPr>
        <w:t>:</w:t>
      </w:r>
      <w:r w:rsidRPr="00CE54A6">
        <w:rPr>
          <w:sz w:val="18"/>
          <w:szCs w:val="18"/>
        </w:rPr>
        <w:t xml:space="preserve"> </w:t>
      </w:r>
      <w:r>
        <w:rPr>
          <w:sz w:val="18"/>
          <w:szCs w:val="18"/>
        </w:rPr>
        <w:t>2017/</w:t>
      </w:r>
      <w:r w:rsidR="00AD60D2">
        <w:rPr>
          <w:sz w:val="18"/>
          <w:szCs w:val="18"/>
        </w:rPr>
        <w:t>02234-REG</w:t>
      </w:r>
      <w:r w:rsidR="008D6CA9">
        <w:rPr>
          <w:bCs/>
          <w:sz w:val="18"/>
          <w:szCs w:val="18"/>
        </w:rPr>
        <w:t xml:space="preserve">, </w:t>
      </w:r>
      <w:r>
        <w:rPr>
          <w:sz w:val="18"/>
          <w:szCs w:val="18"/>
        </w:rPr>
        <w:t>2017/</w:t>
      </w:r>
      <w:r w:rsidR="00AD60D2">
        <w:rPr>
          <w:sz w:val="18"/>
          <w:szCs w:val="18"/>
        </w:rPr>
        <w:t>02233-REG</w:t>
      </w:r>
      <w:r w:rsidR="008D6CA9">
        <w:rPr>
          <w:bCs/>
          <w:sz w:val="18"/>
          <w:szCs w:val="18"/>
        </w:rPr>
        <w:t xml:space="preserve">, </w:t>
      </w:r>
      <w:r>
        <w:rPr>
          <w:sz w:val="18"/>
          <w:szCs w:val="18"/>
        </w:rPr>
        <w:t>2017/</w:t>
      </w:r>
      <w:r w:rsidR="00AD60D2">
        <w:rPr>
          <w:sz w:val="18"/>
          <w:szCs w:val="18"/>
        </w:rPr>
        <w:t>02232-REG</w:t>
      </w:r>
      <w:r w:rsidR="008D6CA9">
        <w:rPr>
          <w:bCs/>
          <w:sz w:val="18"/>
          <w:szCs w:val="18"/>
        </w:rPr>
        <w:t xml:space="preserve">, </w:t>
      </w:r>
      <w:r>
        <w:rPr>
          <w:sz w:val="18"/>
          <w:szCs w:val="18"/>
        </w:rPr>
        <w:t>2017/</w:t>
      </w:r>
      <w:r w:rsidR="00AD60D2">
        <w:rPr>
          <w:sz w:val="18"/>
          <w:szCs w:val="18"/>
        </w:rPr>
        <w:t>02231-REG</w:t>
      </w:r>
      <w:r w:rsidR="008D6CA9">
        <w:rPr>
          <w:sz w:val="18"/>
          <w:szCs w:val="18"/>
        </w:rPr>
        <w:t>,</w:t>
      </w:r>
    </w:p>
    <w:p w14:paraId="39531D18" w14:textId="24A5AEBD" w:rsidR="00AD60D2" w:rsidRPr="00CE54A6" w:rsidRDefault="005259AA" w:rsidP="00AD60D2">
      <w:pPr>
        <w:rPr>
          <w:bCs/>
          <w:caps/>
          <w:sz w:val="18"/>
          <w:szCs w:val="18"/>
        </w:rPr>
      </w:pPr>
      <w:r>
        <w:rPr>
          <w:sz w:val="18"/>
          <w:szCs w:val="18"/>
        </w:rPr>
        <w:t>2014/</w:t>
      </w:r>
      <w:r w:rsidR="00AD60D2">
        <w:rPr>
          <w:sz w:val="18"/>
          <w:szCs w:val="18"/>
        </w:rPr>
        <w:t>04847-REG</w:t>
      </w:r>
    </w:p>
    <w:p w14:paraId="35DFA7E4" w14:textId="77777777" w:rsidR="005259AA" w:rsidRDefault="005259AA" w:rsidP="00AB48DD">
      <w:pPr>
        <w:pStyle w:val="Default"/>
        <w:rPr>
          <w:b/>
          <w:bCs/>
          <w:sz w:val="22"/>
          <w:szCs w:val="22"/>
        </w:rPr>
      </w:pPr>
    </w:p>
    <w:p w14:paraId="60389943" w14:textId="77777777" w:rsidR="00AC6D62" w:rsidRDefault="00AC6D62" w:rsidP="005259AA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Písomná informácia pre používateľa</w:t>
      </w:r>
    </w:p>
    <w:p w14:paraId="575F0BD4" w14:textId="77777777" w:rsidR="00E569BE" w:rsidRDefault="00E569BE" w:rsidP="00AB48DD">
      <w:pPr>
        <w:pStyle w:val="Default"/>
        <w:rPr>
          <w:sz w:val="22"/>
          <w:szCs w:val="22"/>
        </w:rPr>
      </w:pPr>
    </w:p>
    <w:p w14:paraId="74559576" w14:textId="77777777" w:rsidR="003B3E49" w:rsidRDefault="00AC6D62" w:rsidP="00E569B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</w:t>
      </w:r>
      <w:r w:rsidR="00E569BE">
        <w:rPr>
          <w:b/>
          <w:bCs/>
          <w:sz w:val="22"/>
          <w:szCs w:val="22"/>
        </w:rPr>
        <w:t>osmina</w:t>
      </w:r>
      <w:r>
        <w:rPr>
          <w:b/>
          <w:bCs/>
          <w:sz w:val="22"/>
          <w:szCs w:val="22"/>
        </w:rPr>
        <w:t xml:space="preserve"> 2 000 IU (20 mg)/0,2 ml </w:t>
      </w:r>
    </w:p>
    <w:p w14:paraId="1253BAB8" w14:textId="77777777" w:rsidR="00AC6D62" w:rsidRDefault="00AC6D62" w:rsidP="00E569BE">
      <w:pPr>
        <w:pStyle w:val="Default"/>
        <w:jc w:val="center"/>
        <w:rPr>
          <w:b/>
          <w:bCs/>
          <w:sz w:val="22"/>
          <w:szCs w:val="22"/>
          <w:lang w:val="en-GB"/>
        </w:rPr>
      </w:pPr>
      <w:r>
        <w:rPr>
          <w:b/>
          <w:bCs/>
          <w:sz w:val="22"/>
          <w:szCs w:val="22"/>
        </w:rPr>
        <w:t>injekčný roztok</w:t>
      </w:r>
      <w:r w:rsidR="00A24455">
        <w:rPr>
          <w:b/>
          <w:bCs/>
          <w:sz w:val="22"/>
          <w:szCs w:val="22"/>
        </w:rPr>
        <w:t xml:space="preserve"> </w:t>
      </w:r>
      <w:r w:rsidR="00A24455" w:rsidRPr="00A24455">
        <w:rPr>
          <w:b/>
          <w:bCs/>
          <w:sz w:val="22"/>
          <w:szCs w:val="22"/>
          <w:lang w:val="en-GB"/>
        </w:rPr>
        <w:t>naplnený v injekčnej striekačke</w:t>
      </w:r>
    </w:p>
    <w:p w14:paraId="6D5011E8" w14:textId="77777777" w:rsidR="003B3E49" w:rsidRDefault="00E569BE" w:rsidP="00E569BE">
      <w:pPr>
        <w:pStyle w:val="Default"/>
        <w:jc w:val="center"/>
        <w:rPr>
          <w:b/>
          <w:bCs/>
          <w:sz w:val="22"/>
          <w:szCs w:val="22"/>
          <w:highlight w:val="lightGray"/>
        </w:rPr>
      </w:pPr>
      <w:r w:rsidRPr="000E43EB">
        <w:rPr>
          <w:b/>
          <w:bCs/>
          <w:sz w:val="22"/>
          <w:szCs w:val="22"/>
          <w:highlight w:val="lightGray"/>
        </w:rPr>
        <w:t>Losmina</w:t>
      </w:r>
      <w:r w:rsidR="00AC6D62" w:rsidRPr="000E43EB">
        <w:rPr>
          <w:b/>
          <w:bCs/>
          <w:sz w:val="22"/>
          <w:szCs w:val="22"/>
          <w:highlight w:val="lightGray"/>
        </w:rPr>
        <w:t xml:space="preserve"> 4 000 IU (40 mg)/0,4 ml</w:t>
      </w:r>
    </w:p>
    <w:p w14:paraId="33CBE5F2" w14:textId="77777777" w:rsidR="00AC6D62" w:rsidRPr="000E43EB" w:rsidRDefault="00AC6D62" w:rsidP="00E569BE">
      <w:pPr>
        <w:pStyle w:val="Default"/>
        <w:jc w:val="center"/>
        <w:rPr>
          <w:sz w:val="22"/>
          <w:szCs w:val="22"/>
          <w:highlight w:val="lightGray"/>
        </w:rPr>
      </w:pPr>
      <w:r w:rsidRPr="000E43EB">
        <w:rPr>
          <w:b/>
          <w:bCs/>
          <w:sz w:val="22"/>
          <w:szCs w:val="22"/>
          <w:highlight w:val="lightGray"/>
        </w:rPr>
        <w:t xml:space="preserve"> injekčný roztok</w:t>
      </w:r>
      <w:r w:rsidR="00A24455" w:rsidRPr="000E43EB">
        <w:rPr>
          <w:b/>
          <w:bCs/>
          <w:sz w:val="22"/>
          <w:szCs w:val="22"/>
          <w:highlight w:val="lightGray"/>
        </w:rPr>
        <w:t xml:space="preserve"> </w:t>
      </w:r>
      <w:r w:rsidR="00A24455" w:rsidRPr="000E43EB">
        <w:rPr>
          <w:b/>
          <w:bCs/>
          <w:sz w:val="22"/>
          <w:szCs w:val="22"/>
          <w:highlight w:val="lightGray"/>
          <w:lang w:val="en-GB"/>
        </w:rPr>
        <w:t>naplnený v injekčnej striekačke</w:t>
      </w:r>
    </w:p>
    <w:p w14:paraId="304147B6" w14:textId="77777777" w:rsidR="003B3E49" w:rsidRDefault="00E569BE" w:rsidP="00E569BE">
      <w:pPr>
        <w:pStyle w:val="Default"/>
        <w:jc w:val="center"/>
        <w:rPr>
          <w:b/>
          <w:bCs/>
          <w:sz w:val="22"/>
          <w:szCs w:val="22"/>
          <w:highlight w:val="lightGray"/>
        </w:rPr>
      </w:pPr>
      <w:r w:rsidRPr="000E43EB">
        <w:rPr>
          <w:b/>
          <w:bCs/>
          <w:sz w:val="22"/>
          <w:szCs w:val="22"/>
          <w:highlight w:val="lightGray"/>
        </w:rPr>
        <w:t>Losmina</w:t>
      </w:r>
      <w:r w:rsidR="00AC6D62" w:rsidRPr="000E43EB">
        <w:rPr>
          <w:b/>
          <w:bCs/>
          <w:sz w:val="22"/>
          <w:szCs w:val="22"/>
          <w:highlight w:val="lightGray"/>
        </w:rPr>
        <w:t xml:space="preserve"> 6 000 IU (60 mg)/0,6 ml </w:t>
      </w:r>
    </w:p>
    <w:p w14:paraId="5368DFF1" w14:textId="77777777" w:rsidR="00AC6D62" w:rsidRPr="000E43EB" w:rsidRDefault="00AC6D62" w:rsidP="00E569BE">
      <w:pPr>
        <w:pStyle w:val="Default"/>
        <w:jc w:val="center"/>
        <w:rPr>
          <w:b/>
          <w:bCs/>
          <w:sz w:val="22"/>
          <w:szCs w:val="22"/>
          <w:highlight w:val="lightGray"/>
        </w:rPr>
      </w:pPr>
      <w:r w:rsidRPr="000E43EB">
        <w:rPr>
          <w:b/>
          <w:bCs/>
          <w:sz w:val="22"/>
          <w:szCs w:val="22"/>
          <w:highlight w:val="lightGray"/>
        </w:rPr>
        <w:t>injekčný roztok</w:t>
      </w:r>
      <w:r w:rsidR="00A24455" w:rsidRPr="000E43EB">
        <w:rPr>
          <w:b/>
          <w:bCs/>
          <w:sz w:val="22"/>
          <w:szCs w:val="22"/>
          <w:highlight w:val="lightGray"/>
        </w:rPr>
        <w:t xml:space="preserve"> </w:t>
      </w:r>
      <w:r w:rsidR="00A24455" w:rsidRPr="000E43EB">
        <w:rPr>
          <w:b/>
          <w:bCs/>
          <w:sz w:val="22"/>
          <w:szCs w:val="22"/>
          <w:highlight w:val="lightGray"/>
          <w:lang w:val="en-GB"/>
        </w:rPr>
        <w:t>naplnený v injekčnej striekačke</w:t>
      </w:r>
    </w:p>
    <w:p w14:paraId="7963FDAF" w14:textId="77777777" w:rsidR="003B3E49" w:rsidRDefault="00E569BE" w:rsidP="00E569BE">
      <w:pPr>
        <w:pStyle w:val="Default"/>
        <w:jc w:val="center"/>
        <w:rPr>
          <w:b/>
          <w:bCs/>
          <w:sz w:val="22"/>
          <w:szCs w:val="22"/>
          <w:highlight w:val="lightGray"/>
        </w:rPr>
      </w:pPr>
      <w:r w:rsidRPr="000E43EB">
        <w:rPr>
          <w:b/>
          <w:bCs/>
          <w:sz w:val="22"/>
          <w:szCs w:val="22"/>
          <w:highlight w:val="lightGray"/>
        </w:rPr>
        <w:t xml:space="preserve">Losmina </w:t>
      </w:r>
      <w:r w:rsidR="00AC6D62" w:rsidRPr="000E43EB">
        <w:rPr>
          <w:b/>
          <w:bCs/>
          <w:sz w:val="22"/>
          <w:szCs w:val="22"/>
          <w:highlight w:val="lightGray"/>
        </w:rPr>
        <w:t xml:space="preserve">8 000 IU (80 mg)/0,8 ml </w:t>
      </w:r>
    </w:p>
    <w:p w14:paraId="0C081A50" w14:textId="77777777" w:rsidR="00AC6D62" w:rsidRPr="000E43EB" w:rsidRDefault="00AC6D62" w:rsidP="00E569BE">
      <w:pPr>
        <w:pStyle w:val="Default"/>
        <w:jc w:val="center"/>
        <w:rPr>
          <w:sz w:val="22"/>
          <w:szCs w:val="22"/>
          <w:highlight w:val="lightGray"/>
        </w:rPr>
      </w:pPr>
      <w:r w:rsidRPr="000E43EB">
        <w:rPr>
          <w:b/>
          <w:bCs/>
          <w:sz w:val="22"/>
          <w:szCs w:val="22"/>
          <w:highlight w:val="lightGray"/>
        </w:rPr>
        <w:t>injekčný roztok</w:t>
      </w:r>
      <w:r w:rsidR="00A24455" w:rsidRPr="000E43EB">
        <w:rPr>
          <w:b/>
          <w:bCs/>
          <w:sz w:val="22"/>
          <w:szCs w:val="22"/>
          <w:highlight w:val="lightGray"/>
        </w:rPr>
        <w:t xml:space="preserve"> </w:t>
      </w:r>
      <w:r w:rsidR="00A24455" w:rsidRPr="000E43EB">
        <w:rPr>
          <w:b/>
          <w:bCs/>
          <w:sz w:val="22"/>
          <w:szCs w:val="22"/>
          <w:highlight w:val="lightGray"/>
          <w:lang w:val="en-GB"/>
        </w:rPr>
        <w:t>naplnený v injekčnej striekačke</w:t>
      </w:r>
    </w:p>
    <w:p w14:paraId="2DE62CBB" w14:textId="77777777" w:rsidR="003B3E49" w:rsidRDefault="00E569BE" w:rsidP="00E569BE">
      <w:pPr>
        <w:pStyle w:val="Default"/>
        <w:jc w:val="center"/>
        <w:rPr>
          <w:b/>
          <w:bCs/>
          <w:sz w:val="22"/>
          <w:szCs w:val="22"/>
          <w:highlight w:val="lightGray"/>
        </w:rPr>
      </w:pPr>
      <w:r w:rsidRPr="000E43EB">
        <w:rPr>
          <w:b/>
          <w:bCs/>
          <w:sz w:val="22"/>
          <w:szCs w:val="22"/>
          <w:highlight w:val="lightGray"/>
        </w:rPr>
        <w:t>Losmina</w:t>
      </w:r>
      <w:r w:rsidR="00AC6D62" w:rsidRPr="000E43EB">
        <w:rPr>
          <w:b/>
          <w:bCs/>
          <w:sz w:val="22"/>
          <w:szCs w:val="22"/>
          <w:highlight w:val="lightGray"/>
        </w:rPr>
        <w:t xml:space="preserve"> 10 000 IU (100 mg)/1 ml </w:t>
      </w:r>
    </w:p>
    <w:p w14:paraId="724EC837" w14:textId="77777777" w:rsidR="00AC6D62" w:rsidRDefault="00AC6D62" w:rsidP="00E569BE">
      <w:pPr>
        <w:pStyle w:val="Default"/>
        <w:jc w:val="center"/>
        <w:rPr>
          <w:b/>
          <w:bCs/>
          <w:sz w:val="22"/>
          <w:szCs w:val="22"/>
        </w:rPr>
      </w:pPr>
      <w:r w:rsidRPr="000E43EB">
        <w:rPr>
          <w:b/>
          <w:bCs/>
          <w:sz w:val="22"/>
          <w:szCs w:val="22"/>
          <w:highlight w:val="lightGray"/>
        </w:rPr>
        <w:t>injekčný roztok</w:t>
      </w:r>
      <w:r w:rsidR="00A24455" w:rsidRPr="000E43EB">
        <w:rPr>
          <w:b/>
          <w:bCs/>
          <w:sz w:val="22"/>
          <w:szCs w:val="22"/>
          <w:highlight w:val="lightGray"/>
        </w:rPr>
        <w:t xml:space="preserve"> </w:t>
      </w:r>
      <w:r w:rsidR="00A24455" w:rsidRPr="000E43EB">
        <w:rPr>
          <w:b/>
          <w:bCs/>
          <w:sz w:val="22"/>
          <w:szCs w:val="22"/>
          <w:highlight w:val="lightGray"/>
          <w:lang w:val="en-GB"/>
        </w:rPr>
        <w:t>naplnený v injekčnej striekačke</w:t>
      </w:r>
    </w:p>
    <w:p w14:paraId="5363CE5B" w14:textId="77777777" w:rsidR="00E569BE" w:rsidRDefault="00E569BE" w:rsidP="00E569BE">
      <w:pPr>
        <w:pStyle w:val="Default"/>
        <w:jc w:val="center"/>
        <w:rPr>
          <w:sz w:val="22"/>
          <w:szCs w:val="22"/>
        </w:rPr>
      </w:pPr>
    </w:p>
    <w:p w14:paraId="36F053F3" w14:textId="77777777" w:rsidR="00E434C3" w:rsidRDefault="00AC6D62" w:rsidP="00E569BE">
      <w:pPr>
        <w:pStyle w:val="Default"/>
        <w:jc w:val="center"/>
        <w:rPr>
          <w:sz w:val="22"/>
          <w:szCs w:val="22"/>
          <w:lang w:val="en-GB"/>
        </w:rPr>
      </w:pPr>
      <w:r>
        <w:rPr>
          <w:sz w:val="22"/>
          <w:szCs w:val="22"/>
        </w:rPr>
        <w:t>enoxaparín sodný</w:t>
      </w:r>
    </w:p>
    <w:p w14:paraId="3CD1516B" w14:textId="77777777" w:rsidR="00AC6D62" w:rsidRDefault="008B2196" w:rsidP="00E569B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B2196">
        <w:rPr>
          <w:sz w:val="22"/>
          <w:szCs w:val="22"/>
          <w:lang w:val="en-GB"/>
        </w:rPr>
        <w:t>(enoxaparinum)</w:t>
      </w:r>
    </w:p>
    <w:p w14:paraId="452D3BEE" w14:textId="77777777" w:rsidR="00E569BE" w:rsidRDefault="00E569BE" w:rsidP="00E569BE">
      <w:pPr>
        <w:pStyle w:val="Default"/>
        <w:jc w:val="center"/>
        <w:rPr>
          <w:sz w:val="22"/>
          <w:szCs w:val="22"/>
        </w:rPr>
      </w:pPr>
    </w:p>
    <w:p w14:paraId="7360ECEE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Pozorne si prečítajte celú písomnú informáciu predtým, ako začnete používať tento liek, pretože obsahuje pre vás dôležité informácie. </w:t>
      </w:r>
    </w:p>
    <w:p w14:paraId="686E4DA3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259AA">
        <w:rPr>
          <w:sz w:val="22"/>
          <w:szCs w:val="22"/>
        </w:rPr>
        <w:tab/>
      </w:r>
      <w:r>
        <w:rPr>
          <w:sz w:val="22"/>
          <w:szCs w:val="22"/>
        </w:rPr>
        <w:t xml:space="preserve">Túto písomnú informáciu si uschovajte. Možno bude potrebné, aby ste si ju znovu prečítali. </w:t>
      </w:r>
    </w:p>
    <w:p w14:paraId="6AA544B2" w14:textId="77777777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259AA">
        <w:rPr>
          <w:sz w:val="22"/>
          <w:szCs w:val="22"/>
        </w:rPr>
        <w:tab/>
      </w:r>
      <w:r w:rsidR="005259AA">
        <w:rPr>
          <w:sz w:val="22"/>
          <w:szCs w:val="22"/>
        </w:rPr>
        <w:tab/>
      </w:r>
      <w:r>
        <w:rPr>
          <w:sz w:val="22"/>
          <w:szCs w:val="22"/>
        </w:rPr>
        <w:t xml:space="preserve">Ak máte akékoľvek ďalšie otázky, obráťte sa na svojho lekára, lekárnika alebo zdravotnú </w:t>
      </w:r>
      <w:r w:rsidR="005259AA">
        <w:rPr>
          <w:sz w:val="22"/>
          <w:szCs w:val="22"/>
        </w:rPr>
        <w:tab/>
      </w:r>
      <w:r>
        <w:rPr>
          <w:sz w:val="22"/>
          <w:szCs w:val="22"/>
        </w:rPr>
        <w:t xml:space="preserve">sestru. </w:t>
      </w:r>
    </w:p>
    <w:p w14:paraId="614962BD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259AA">
        <w:rPr>
          <w:sz w:val="22"/>
          <w:szCs w:val="22"/>
        </w:rPr>
        <w:tab/>
      </w:r>
      <w:r>
        <w:rPr>
          <w:sz w:val="22"/>
          <w:szCs w:val="22"/>
        </w:rPr>
        <w:t xml:space="preserve">Tento liek bol predpísaný iba vám. Nedávajte ho nikomu </w:t>
      </w:r>
      <w:r w:rsidR="005259AA">
        <w:rPr>
          <w:sz w:val="22"/>
          <w:szCs w:val="22"/>
        </w:rPr>
        <w:t xml:space="preserve">inému. Môže mu uškodiť, dokonca </w:t>
      </w:r>
      <w:r w:rsidR="005259AA">
        <w:rPr>
          <w:sz w:val="22"/>
          <w:szCs w:val="22"/>
        </w:rPr>
        <w:tab/>
      </w:r>
      <w:r>
        <w:rPr>
          <w:sz w:val="22"/>
          <w:szCs w:val="22"/>
        </w:rPr>
        <w:t xml:space="preserve">aj vtedy, ak má rovnaké prejavy ochorenia ako vy. </w:t>
      </w:r>
    </w:p>
    <w:p w14:paraId="575DD316" w14:textId="77777777" w:rsidR="00E569BE" w:rsidRDefault="00AC6D62" w:rsidP="00E569BE">
      <w:pPr>
        <w:pStyle w:val="Default"/>
        <w:ind w:left="142" w:hanging="142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259AA">
        <w:rPr>
          <w:sz w:val="22"/>
          <w:szCs w:val="22"/>
        </w:rPr>
        <w:tab/>
      </w:r>
      <w:r w:rsidR="005259AA">
        <w:rPr>
          <w:sz w:val="22"/>
          <w:szCs w:val="22"/>
        </w:rPr>
        <w:tab/>
      </w:r>
      <w:r>
        <w:rPr>
          <w:sz w:val="22"/>
          <w:szCs w:val="22"/>
        </w:rPr>
        <w:t xml:space="preserve">Ak sa u vás vyskytne akýkoľvek vedľajší účinok, obráťte sa na svojho lekára alebo lekárnika. </w:t>
      </w:r>
      <w:r w:rsidR="005259AA">
        <w:rPr>
          <w:sz w:val="22"/>
          <w:szCs w:val="22"/>
        </w:rPr>
        <w:tab/>
      </w:r>
      <w:r>
        <w:rPr>
          <w:sz w:val="22"/>
          <w:szCs w:val="22"/>
        </w:rPr>
        <w:t xml:space="preserve">To sa týka aj akýchkoľvek vedľajších účinkov, ktoré nie sú uvedené v tejto písomnej </w:t>
      </w:r>
      <w:r w:rsidR="005259AA">
        <w:rPr>
          <w:sz w:val="22"/>
          <w:szCs w:val="22"/>
        </w:rPr>
        <w:tab/>
      </w:r>
      <w:r>
        <w:rPr>
          <w:sz w:val="22"/>
          <w:szCs w:val="22"/>
        </w:rPr>
        <w:t xml:space="preserve">informácii. </w:t>
      </w:r>
      <w:r w:rsidR="005259AA">
        <w:rPr>
          <w:sz w:val="22"/>
          <w:szCs w:val="22"/>
        </w:rPr>
        <w:t>Pozri časť 4.</w:t>
      </w:r>
    </w:p>
    <w:p w14:paraId="21B76502" w14:textId="032D5C22" w:rsidR="00AC6D62" w:rsidRDefault="00E569BE" w:rsidP="00AB48DD">
      <w:pPr>
        <w:pStyle w:val="Default"/>
        <w:ind w:left="142" w:hanging="142"/>
        <w:rPr>
          <w:sz w:val="22"/>
          <w:szCs w:val="22"/>
        </w:rPr>
      </w:pPr>
      <w:r>
        <w:rPr>
          <w:sz w:val="22"/>
          <w:szCs w:val="22"/>
        </w:rPr>
        <w:tab/>
      </w:r>
      <w:r w:rsidR="005259AA">
        <w:rPr>
          <w:sz w:val="22"/>
          <w:szCs w:val="22"/>
        </w:rPr>
        <w:tab/>
      </w:r>
      <w:r w:rsidR="00AC6D62">
        <w:rPr>
          <w:sz w:val="22"/>
          <w:szCs w:val="22"/>
        </w:rPr>
        <w:t xml:space="preserve"> </w:t>
      </w:r>
    </w:p>
    <w:p w14:paraId="13AABE2B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V tejto písomnej informácii sa dozviete</w:t>
      </w:r>
      <w:r w:rsidR="00E569BE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14:paraId="184E3331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75106A">
        <w:rPr>
          <w:sz w:val="22"/>
          <w:szCs w:val="22"/>
        </w:rPr>
        <w:tab/>
      </w:r>
      <w:r>
        <w:rPr>
          <w:sz w:val="22"/>
          <w:szCs w:val="22"/>
        </w:rPr>
        <w:t>Čo je L</w:t>
      </w:r>
      <w:r w:rsidR="00E569BE">
        <w:rPr>
          <w:sz w:val="22"/>
          <w:szCs w:val="22"/>
        </w:rPr>
        <w:t>osmina</w:t>
      </w:r>
      <w:r>
        <w:rPr>
          <w:sz w:val="22"/>
          <w:szCs w:val="22"/>
        </w:rPr>
        <w:t xml:space="preserve"> a na čo sa používa </w:t>
      </w:r>
    </w:p>
    <w:p w14:paraId="0B0EA1CA" w14:textId="364E3AAC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75106A">
        <w:rPr>
          <w:sz w:val="22"/>
          <w:szCs w:val="22"/>
        </w:rPr>
        <w:tab/>
      </w:r>
      <w:r w:rsidR="0075106A">
        <w:rPr>
          <w:sz w:val="22"/>
          <w:szCs w:val="22"/>
        </w:rPr>
        <w:tab/>
      </w:r>
      <w:r>
        <w:rPr>
          <w:sz w:val="22"/>
          <w:szCs w:val="22"/>
        </w:rPr>
        <w:t xml:space="preserve">Čo potrebujete vedieť predtým, ako použijete </w:t>
      </w:r>
      <w:r w:rsidR="00754D5F">
        <w:rPr>
          <w:sz w:val="22"/>
          <w:szCs w:val="22"/>
        </w:rPr>
        <w:t xml:space="preserve">liek </w:t>
      </w:r>
      <w:r w:rsidR="00416B6F">
        <w:rPr>
          <w:bCs/>
          <w:sz w:val="22"/>
          <w:szCs w:val="22"/>
        </w:rPr>
        <w:t>Losmin</w:t>
      </w:r>
      <w:r w:rsidR="00754D5F">
        <w:rPr>
          <w:bCs/>
          <w:sz w:val="22"/>
          <w:szCs w:val="22"/>
        </w:rPr>
        <w:t>a</w:t>
      </w:r>
      <w:r>
        <w:rPr>
          <w:sz w:val="22"/>
          <w:szCs w:val="22"/>
        </w:rPr>
        <w:t xml:space="preserve"> </w:t>
      </w:r>
    </w:p>
    <w:p w14:paraId="4B6184B2" w14:textId="5B110F00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75106A">
        <w:rPr>
          <w:sz w:val="22"/>
          <w:szCs w:val="22"/>
        </w:rPr>
        <w:tab/>
      </w:r>
      <w:r>
        <w:rPr>
          <w:sz w:val="22"/>
          <w:szCs w:val="22"/>
        </w:rPr>
        <w:t xml:space="preserve">Ako používať </w:t>
      </w:r>
      <w:r w:rsidR="00754D5F">
        <w:rPr>
          <w:sz w:val="22"/>
          <w:szCs w:val="22"/>
        </w:rPr>
        <w:t xml:space="preserve">liek </w:t>
      </w:r>
      <w:r w:rsidR="00416B6F">
        <w:rPr>
          <w:bCs/>
          <w:sz w:val="22"/>
          <w:szCs w:val="22"/>
        </w:rPr>
        <w:t>Losmin</w:t>
      </w:r>
      <w:r w:rsidR="00754D5F">
        <w:rPr>
          <w:bCs/>
          <w:sz w:val="22"/>
          <w:szCs w:val="22"/>
        </w:rPr>
        <w:t>a</w:t>
      </w:r>
      <w:r>
        <w:rPr>
          <w:sz w:val="22"/>
          <w:szCs w:val="22"/>
        </w:rPr>
        <w:t xml:space="preserve"> </w:t>
      </w:r>
    </w:p>
    <w:p w14:paraId="772C70FC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75106A">
        <w:rPr>
          <w:sz w:val="22"/>
          <w:szCs w:val="22"/>
        </w:rPr>
        <w:tab/>
      </w:r>
      <w:r>
        <w:rPr>
          <w:sz w:val="22"/>
          <w:szCs w:val="22"/>
        </w:rPr>
        <w:t xml:space="preserve">Možné vedľajšie účinky </w:t>
      </w:r>
    </w:p>
    <w:p w14:paraId="7EF768F5" w14:textId="21BC17D0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75106A">
        <w:rPr>
          <w:sz w:val="22"/>
          <w:szCs w:val="22"/>
        </w:rPr>
        <w:tab/>
      </w:r>
      <w:r>
        <w:rPr>
          <w:sz w:val="22"/>
          <w:szCs w:val="22"/>
        </w:rPr>
        <w:t xml:space="preserve">Ako uchovávať </w:t>
      </w:r>
      <w:r w:rsidR="00754D5F">
        <w:rPr>
          <w:sz w:val="22"/>
          <w:szCs w:val="22"/>
        </w:rPr>
        <w:t xml:space="preserve">liek </w:t>
      </w:r>
      <w:r w:rsidR="00416B6F">
        <w:rPr>
          <w:bCs/>
          <w:sz w:val="22"/>
          <w:szCs w:val="22"/>
        </w:rPr>
        <w:t>Losmin</w:t>
      </w:r>
      <w:r w:rsidR="00754D5F">
        <w:rPr>
          <w:bCs/>
          <w:sz w:val="22"/>
          <w:szCs w:val="22"/>
        </w:rPr>
        <w:t>a</w:t>
      </w:r>
    </w:p>
    <w:p w14:paraId="7482711E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75106A">
        <w:rPr>
          <w:sz w:val="22"/>
          <w:szCs w:val="22"/>
        </w:rPr>
        <w:tab/>
      </w:r>
      <w:r>
        <w:rPr>
          <w:sz w:val="22"/>
          <w:szCs w:val="22"/>
        </w:rPr>
        <w:t xml:space="preserve">Obsah balenia a ďalšie informácie </w:t>
      </w:r>
    </w:p>
    <w:p w14:paraId="4B3A7E50" w14:textId="77777777" w:rsidR="00E569BE" w:rsidRDefault="00E569BE" w:rsidP="00AC6D62">
      <w:pPr>
        <w:pStyle w:val="Default"/>
        <w:rPr>
          <w:sz w:val="22"/>
          <w:szCs w:val="22"/>
        </w:rPr>
      </w:pPr>
    </w:p>
    <w:p w14:paraId="1E0CAAFE" w14:textId="77777777" w:rsidR="00F27490" w:rsidRDefault="00F27490" w:rsidP="00AC6D62">
      <w:pPr>
        <w:pStyle w:val="Default"/>
        <w:rPr>
          <w:sz w:val="22"/>
          <w:szCs w:val="22"/>
        </w:rPr>
      </w:pPr>
    </w:p>
    <w:p w14:paraId="67088346" w14:textId="01FA89B4" w:rsidR="00AC6D62" w:rsidRDefault="00AC6D62" w:rsidP="00AB48DD">
      <w:pPr>
        <w:pStyle w:val="Default"/>
        <w:numPr>
          <w:ilvl w:val="0"/>
          <w:numId w:val="19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Čo je </w:t>
      </w:r>
      <w:r w:rsidR="0075106A">
        <w:rPr>
          <w:b/>
          <w:bCs/>
          <w:sz w:val="22"/>
          <w:szCs w:val="22"/>
        </w:rPr>
        <w:t>Losmina</w:t>
      </w:r>
      <w:r>
        <w:rPr>
          <w:b/>
          <w:bCs/>
          <w:sz w:val="22"/>
          <w:szCs w:val="22"/>
        </w:rPr>
        <w:t xml:space="preserve"> a na čo sa používa </w:t>
      </w:r>
    </w:p>
    <w:p w14:paraId="4CA10CB0" w14:textId="77777777" w:rsidR="004143B9" w:rsidRDefault="004143B9" w:rsidP="00AB48DD">
      <w:pPr>
        <w:pStyle w:val="Default"/>
        <w:ind w:left="-1"/>
        <w:rPr>
          <w:sz w:val="22"/>
          <w:szCs w:val="22"/>
        </w:rPr>
      </w:pPr>
    </w:p>
    <w:p w14:paraId="5970AA3B" w14:textId="77777777" w:rsidR="00AC6D62" w:rsidRDefault="0075106A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Losmina</w:t>
      </w:r>
      <w:r w:rsidR="00AC6D62">
        <w:rPr>
          <w:sz w:val="22"/>
          <w:szCs w:val="22"/>
        </w:rPr>
        <w:t xml:space="preserve"> obsahuje liečivo, ktoré sa nazýva enoxaparín sodný, je to nízkomolekulový heparín (LMWH). </w:t>
      </w:r>
    </w:p>
    <w:p w14:paraId="523F81A8" w14:textId="77777777" w:rsidR="00AC6D62" w:rsidRDefault="0075106A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>Losmina</w:t>
      </w:r>
      <w:r w:rsidR="00AC6D62">
        <w:rPr>
          <w:sz w:val="22"/>
          <w:szCs w:val="22"/>
        </w:rPr>
        <w:t xml:space="preserve"> účinkuje dvomi spôsobmi. </w:t>
      </w:r>
    </w:p>
    <w:p w14:paraId="695DFD45" w14:textId="165C35F3" w:rsidR="00AC6D62" w:rsidRDefault="00AC6D62" w:rsidP="00AB48DD">
      <w:pPr>
        <w:pStyle w:val="Default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="0075106A">
        <w:rPr>
          <w:sz w:val="22"/>
          <w:szCs w:val="22"/>
        </w:rPr>
        <w:tab/>
        <w:t>Z</w:t>
      </w:r>
      <w:r>
        <w:rPr>
          <w:sz w:val="22"/>
          <w:szCs w:val="22"/>
        </w:rPr>
        <w:t>abraňuje zväčšovaniu vytvorených krvných zrazenín</w:t>
      </w:r>
      <w:r w:rsidR="004527C1">
        <w:rPr>
          <w:sz w:val="22"/>
          <w:szCs w:val="22"/>
        </w:rPr>
        <w:t>. Týmto spôsobom</w:t>
      </w:r>
      <w:r>
        <w:rPr>
          <w:sz w:val="22"/>
          <w:szCs w:val="22"/>
        </w:rPr>
        <w:t xml:space="preserve"> pomáha telu odbúravať ich a zabraňuje jeho poškodeniu</w:t>
      </w:r>
      <w:r w:rsidR="0075106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5CA27D7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75106A">
        <w:rPr>
          <w:sz w:val="22"/>
          <w:szCs w:val="22"/>
        </w:rPr>
        <w:tab/>
        <w:t>Zabraňuje</w:t>
      </w:r>
      <w:r>
        <w:rPr>
          <w:sz w:val="22"/>
          <w:szCs w:val="22"/>
        </w:rPr>
        <w:t xml:space="preserve"> tvorbe krvných zrazenín v krvi. </w:t>
      </w:r>
    </w:p>
    <w:p w14:paraId="476752E6" w14:textId="77777777" w:rsidR="0075106A" w:rsidRDefault="0075106A" w:rsidP="00AC6D62">
      <w:pPr>
        <w:pStyle w:val="Default"/>
        <w:rPr>
          <w:sz w:val="22"/>
          <w:szCs w:val="22"/>
        </w:rPr>
      </w:pPr>
    </w:p>
    <w:p w14:paraId="61E41BB1" w14:textId="77777777" w:rsidR="00F55894" w:rsidRDefault="0075106A" w:rsidP="00F55894">
      <w:pPr>
        <w:pStyle w:val="Default"/>
        <w:rPr>
          <w:sz w:val="22"/>
          <w:szCs w:val="22"/>
        </w:rPr>
      </w:pPr>
      <w:r w:rsidRPr="0075106A">
        <w:rPr>
          <w:bCs/>
          <w:sz w:val="22"/>
          <w:szCs w:val="22"/>
        </w:rPr>
        <w:t>Losmin</w:t>
      </w:r>
      <w:r w:rsidR="00F27490">
        <w:rPr>
          <w:bCs/>
          <w:sz w:val="22"/>
          <w:szCs w:val="22"/>
        </w:rPr>
        <w:t>a</w:t>
      </w:r>
      <w:r w:rsidRPr="0075106A">
        <w:rPr>
          <w:sz w:val="22"/>
          <w:szCs w:val="22"/>
        </w:rPr>
        <w:t xml:space="preserve"> </w:t>
      </w:r>
      <w:r w:rsidR="00F55894">
        <w:rPr>
          <w:sz w:val="22"/>
          <w:szCs w:val="22"/>
        </w:rPr>
        <w:t>sa môže použiť:</w:t>
      </w:r>
    </w:p>
    <w:p w14:paraId="070742DA" w14:textId="77777777" w:rsidR="00F55894" w:rsidRDefault="00AC6D62" w:rsidP="000E43EB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na liečbu krvných zrazenín, ktoré sa vám už v krvi vytvorili</w:t>
      </w:r>
      <w:r w:rsidR="0075106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9C47BD" w14:textId="7328E40F" w:rsidR="0075106A" w:rsidRPr="00F55894" w:rsidRDefault="00AC6D62" w:rsidP="000E43EB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F55894">
        <w:rPr>
          <w:sz w:val="22"/>
          <w:szCs w:val="22"/>
        </w:rPr>
        <w:t>na zabránenie tvorb</w:t>
      </w:r>
      <w:r w:rsidR="000E7AA5">
        <w:rPr>
          <w:sz w:val="22"/>
          <w:szCs w:val="22"/>
        </w:rPr>
        <w:t>y</w:t>
      </w:r>
      <w:r w:rsidRPr="00F55894">
        <w:rPr>
          <w:sz w:val="22"/>
          <w:szCs w:val="22"/>
        </w:rPr>
        <w:t xml:space="preserve"> krvných zrazenín v nasled</w:t>
      </w:r>
      <w:r w:rsidR="0033406B">
        <w:rPr>
          <w:sz w:val="22"/>
          <w:szCs w:val="22"/>
        </w:rPr>
        <w:t>ovných</w:t>
      </w:r>
      <w:r w:rsidRPr="00F55894">
        <w:rPr>
          <w:sz w:val="22"/>
          <w:szCs w:val="22"/>
        </w:rPr>
        <w:t xml:space="preserve"> situáciach:</w:t>
      </w:r>
    </w:p>
    <w:p w14:paraId="5278ED62" w14:textId="77777777" w:rsidR="00AC6D62" w:rsidRDefault="00AC6D62" w:rsidP="000E43EB">
      <w:pPr>
        <w:pStyle w:val="Default"/>
        <w:ind w:left="284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pred operáciou a po operácii </w:t>
      </w:r>
    </w:p>
    <w:p w14:paraId="0437ACA3" w14:textId="77777777" w:rsidR="00AC6D62" w:rsidRDefault="00AC6D62" w:rsidP="000E43EB">
      <w:pPr>
        <w:pStyle w:val="Default"/>
        <w:ind w:left="284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 xml:space="preserve">ak máte akútne ochorenie a ste v období, počas ktorého máte zníženú pohyblivosť </w:t>
      </w:r>
    </w:p>
    <w:p w14:paraId="66E68922" w14:textId="77777777" w:rsidR="00AC6D62" w:rsidRDefault="00AC6D62" w:rsidP="00AB48DD">
      <w:pPr>
        <w:pStyle w:val="Default"/>
        <w:ind w:left="567" w:hanging="283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>ak máte nestabilnú angínu (stav, keď sa do srdca nedostáva dostatočné množstvo krvi</w:t>
      </w:r>
      <w:r w:rsidR="00291BD0">
        <w:rPr>
          <w:sz w:val="22"/>
          <w:szCs w:val="22"/>
        </w:rPr>
        <w:t>, čo je spojené s výraznou bolesťou na hrud</w:t>
      </w:r>
      <w:r w:rsidR="00950A4C">
        <w:rPr>
          <w:sz w:val="22"/>
          <w:szCs w:val="22"/>
        </w:rPr>
        <w:t>níku</w:t>
      </w:r>
      <w:r>
        <w:rPr>
          <w:sz w:val="22"/>
          <w:szCs w:val="22"/>
        </w:rPr>
        <w:t>)</w:t>
      </w:r>
    </w:p>
    <w:p w14:paraId="3527C5BA" w14:textId="02C1FCF4" w:rsidR="00F55894" w:rsidRDefault="00AC6D62" w:rsidP="000E43EB">
      <w:pPr>
        <w:pStyle w:val="Default"/>
        <w:ind w:left="284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2"/>
          <w:szCs w:val="22"/>
        </w:rPr>
        <w:t>po srdcovom infarkte</w:t>
      </w:r>
    </w:p>
    <w:p w14:paraId="51D94B62" w14:textId="6711C686" w:rsidR="00AC6D62" w:rsidRDefault="00AC6D62" w:rsidP="000E43EB">
      <w:pPr>
        <w:pStyle w:val="Default"/>
        <w:numPr>
          <w:ilvl w:val="0"/>
          <w:numId w:val="1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lastRenderedPageBreak/>
        <w:t>na zabránenie tvorb</w:t>
      </w:r>
      <w:r w:rsidR="00291BD0">
        <w:rPr>
          <w:sz w:val="22"/>
          <w:szCs w:val="22"/>
        </w:rPr>
        <w:t>y</w:t>
      </w:r>
      <w:r>
        <w:rPr>
          <w:sz w:val="22"/>
          <w:szCs w:val="22"/>
        </w:rPr>
        <w:t xml:space="preserve"> krvných zrazenín v hadičkách dialyzačného prístroja (používa sa u ľudí, ktorí majú </w:t>
      </w:r>
      <w:r w:rsidR="00291BD0">
        <w:rPr>
          <w:sz w:val="22"/>
          <w:szCs w:val="22"/>
        </w:rPr>
        <w:t xml:space="preserve">závažné </w:t>
      </w:r>
      <w:r>
        <w:rPr>
          <w:sz w:val="22"/>
          <w:szCs w:val="22"/>
        </w:rPr>
        <w:t xml:space="preserve">problémy s obličkami). </w:t>
      </w:r>
    </w:p>
    <w:p w14:paraId="182DCE23" w14:textId="77777777" w:rsidR="00AC6D62" w:rsidRDefault="00AC6D62" w:rsidP="00AC6D62">
      <w:pPr>
        <w:pStyle w:val="Default"/>
        <w:rPr>
          <w:sz w:val="22"/>
          <w:szCs w:val="22"/>
        </w:rPr>
      </w:pPr>
    </w:p>
    <w:p w14:paraId="3049DEE5" w14:textId="22A43F6E" w:rsidR="004143B9" w:rsidRDefault="00AC6D62" w:rsidP="00AC6D6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5259AA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Čo potrebujete vedieť predtým, ako použijete </w:t>
      </w:r>
      <w:r w:rsidR="00754D5F">
        <w:rPr>
          <w:b/>
          <w:bCs/>
          <w:sz w:val="22"/>
          <w:szCs w:val="22"/>
        </w:rPr>
        <w:t xml:space="preserve">liek </w:t>
      </w:r>
      <w:r w:rsidR="00416B6F">
        <w:rPr>
          <w:b/>
          <w:bCs/>
          <w:sz w:val="22"/>
          <w:szCs w:val="22"/>
        </w:rPr>
        <w:t>Losmin</w:t>
      </w:r>
      <w:r w:rsidR="00754D5F">
        <w:rPr>
          <w:b/>
          <w:bCs/>
          <w:sz w:val="22"/>
          <w:szCs w:val="22"/>
        </w:rPr>
        <w:t>a</w:t>
      </w:r>
    </w:p>
    <w:p w14:paraId="1CF8CA4A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0F753D39" w14:textId="41609664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Nepoužívajte </w:t>
      </w:r>
      <w:r w:rsidR="00754D5F">
        <w:rPr>
          <w:b/>
          <w:bCs/>
          <w:sz w:val="22"/>
          <w:szCs w:val="22"/>
        </w:rPr>
        <w:t xml:space="preserve">liek </w:t>
      </w:r>
      <w:r w:rsidR="00416B6F">
        <w:rPr>
          <w:b/>
          <w:bCs/>
          <w:sz w:val="22"/>
          <w:szCs w:val="22"/>
        </w:rPr>
        <w:t>Losmin</w:t>
      </w:r>
      <w:r w:rsidR="00754D5F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</w:t>
      </w:r>
    </w:p>
    <w:p w14:paraId="1FBA59FF" w14:textId="25C0EDB0" w:rsidR="00AC6D62" w:rsidRDefault="00AC6D62" w:rsidP="005259A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ak ste alergický na enoxaparín sodný alebo na ktorúkoľvek z ďalších zložiek tohto lieku (uvedených v časti 6). Medzi pr</w:t>
      </w:r>
      <w:r w:rsidR="003C3ACB">
        <w:rPr>
          <w:sz w:val="22"/>
          <w:szCs w:val="22"/>
        </w:rPr>
        <w:t>ejav</w:t>
      </w:r>
      <w:r>
        <w:rPr>
          <w:sz w:val="22"/>
          <w:szCs w:val="22"/>
        </w:rPr>
        <w:t xml:space="preserve">y alergickej reakcie patrí vyrážka, problémy s prehĺtaním alebo dýchaním, opuch pier, tváre, hrdla alebo jazyka. </w:t>
      </w:r>
    </w:p>
    <w:p w14:paraId="4B1B5E82" w14:textId="77777777" w:rsidR="00AC6D62" w:rsidRDefault="00AC6D62" w:rsidP="005259A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ak ste alergický na heparín alebo na iné nízkomolekulové heparíny ako napríklad nadroparín, tinzaparín alebo dalteparín. </w:t>
      </w:r>
    </w:p>
    <w:p w14:paraId="74057704" w14:textId="77777777" w:rsidR="00AC6D62" w:rsidRDefault="00AC6D62" w:rsidP="005259A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ak ste mali v priebehu posledných 100 dní takú reakciu na heparín, ktorá spôsobila veľký pokles počtu krvných doštičiek - táto reakcia sa nazýva heparínom indukovaná trombocytopénia alebo ak máte v krvi protilátky proti enoxaparínu. </w:t>
      </w:r>
    </w:p>
    <w:p w14:paraId="10B3D3D6" w14:textId="77777777" w:rsidR="00AC6D62" w:rsidRDefault="00AC6D62" w:rsidP="005259A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ak máte silné krvácanie alebo stav s vysokým rizikom krvácania (ako napríklad žalúdočný vred, nedávne krvácanie do mozgu alebo oka)</w:t>
      </w:r>
      <w:r w:rsidR="003C3ACB">
        <w:rPr>
          <w:sz w:val="22"/>
          <w:szCs w:val="22"/>
        </w:rPr>
        <w:t xml:space="preserve"> vrátane mozgovej príhody spôsobenej krvácaním do mozgu</w:t>
      </w:r>
      <w:r>
        <w:rPr>
          <w:sz w:val="22"/>
          <w:szCs w:val="22"/>
        </w:rPr>
        <w:t xml:space="preserve">. </w:t>
      </w:r>
    </w:p>
    <w:p w14:paraId="5DD26420" w14:textId="2FB58097" w:rsidR="00AC6D62" w:rsidRDefault="00AC6D62" w:rsidP="005259AA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ak používate </w:t>
      </w:r>
      <w:r w:rsidR="00754D5F">
        <w:rPr>
          <w:sz w:val="22"/>
          <w:szCs w:val="22"/>
        </w:rPr>
        <w:t xml:space="preserve">liek </w:t>
      </w:r>
      <w:r w:rsidR="00416B6F">
        <w:rPr>
          <w:bCs/>
          <w:sz w:val="22"/>
          <w:szCs w:val="22"/>
        </w:rPr>
        <w:t>Losmin</w:t>
      </w:r>
      <w:r w:rsidR="00754D5F">
        <w:rPr>
          <w:bCs/>
          <w:sz w:val="22"/>
          <w:szCs w:val="22"/>
        </w:rPr>
        <w:t>a</w:t>
      </w:r>
      <w:r w:rsidR="00F27490" w:rsidRPr="0075106A">
        <w:rPr>
          <w:sz w:val="22"/>
          <w:szCs w:val="22"/>
        </w:rPr>
        <w:t xml:space="preserve"> </w:t>
      </w:r>
      <w:r>
        <w:rPr>
          <w:sz w:val="22"/>
          <w:szCs w:val="22"/>
        </w:rPr>
        <w:t>na liečbu krvných zrazenín a idete podstúpiť spinálnu alebo epidurálnu anestéziu</w:t>
      </w:r>
      <w:r w:rsidR="00964061">
        <w:rPr>
          <w:sz w:val="22"/>
          <w:szCs w:val="22"/>
        </w:rPr>
        <w:t xml:space="preserve"> (podanie lokáln</w:t>
      </w:r>
      <w:r w:rsidR="00BB6720">
        <w:rPr>
          <w:sz w:val="22"/>
          <w:szCs w:val="22"/>
        </w:rPr>
        <w:t xml:space="preserve">eho anestetika v </w:t>
      </w:r>
      <w:r w:rsidR="009D0831">
        <w:rPr>
          <w:sz w:val="22"/>
          <w:szCs w:val="22"/>
        </w:rPr>
        <w:t>driek</w:t>
      </w:r>
      <w:r w:rsidR="00BB6720">
        <w:rPr>
          <w:sz w:val="22"/>
          <w:szCs w:val="22"/>
        </w:rPr>
        <w:t>ovej oblasti</w:t>
      </w:r>
      <w:r w:rsidR="009D0831">
        <w:rPr>
          <w:sz w:val="22"/>
          <w:szCs w:val="22"/>
        </w:rPr>
        <w:t xml:space="preserve"> </w:t>
      </w:r>
      <w:r w:rsidR="004C37D3">
        <w:rPr>
          <w:sz w:val="22"/>
          <w:szCs w:val="22"/>
        </w:rPr>
        <w:t>do miechy</w:t>
      </w:r>
      <w:r w:rsidR="00047DF0">
        <w:rPr>
          <w:sz w:val="22"/>
          <w:szCs w:val="22"/>
        </w:rPr>
        <w:t xml:space="preserve"> </w:t>
      </w:r>
      <w:r w:rsidR="00964061">
        <w:rPr>
          <w:sz w:val="22"/>
          <w:szCs w:val="22"/>
        </w:rPr>
        <w:t>a</w:t>
      </w:r>
      <w:r w:rsidR="00BB6720">
        <w:rPr>
          <w:sz w:val="22"/>
          <w:szCs w:val="22"/>
        </w:rPr>
        <w:t>lebo</w:t>
      </w:r>
      <w:r w:rsidR="00964061">
        <w:rPr>
          <w:sz w:val="22"/>
          <w:szCs w:val="22"/>
        </w:rPr>
        <w:t xml:space="preserve"> mimo </w:t>
      </w:r>
      <w:r w:rsidR="004C37D3">
        <w:rPr>
          <w:sz w:val="22"/>
          <w:szCs w:val="22"/>
        </w:rPr>
        <w:t>oblasť</w:t>
      </w:r>
      <w:r w:rsidR="00964061">
        <w:rPr>
          <w:sz w:val="22"/>
          <w:szCs w:val="22"/>
        </w:rPr>
        <w:t xml:space="preserve"> miechy</w:t>
      </w:r>
      <w:r w:rsidR="00683499">
        <w:rPr>
          <w:sz w:val="22"/>
          <w:szCs w:val="22"/>
        </w:rPr>
        <w:t>)</w:t>
      </w:r>
      <w:r>
        <w:rPr>
          <w:sz w:val="22"/>
          <w:szCs w:val="22"/>
        </w:rPr>
        <w:t xml:space="preserve"> alebo lumbálnu</w:t>
      </w:r>
      <w:r w:rsidR="00964061">
        <w:rPr>
          <w:sz w:val="22"/>
          <w:szCs w:val="22"/>
        </w:rPr>
        <w:t xml:space="preserve"> (driekovú)</w:t>
      </w:r>
      <w:r>
        <w:rPr>
          <w:sz w:val="22"/>
          <w:szCs w:val="22"/>
        </w:rPr>
        <w:t xml:space="preserve"> punkciu</w:t>
      </w:r>
      <w:r w:rsidR="00964061">
        <w:rPr>
          <w:sz w:val="22"/>
          <w:szCs w:val="22"/>
        </w:rPr>
        <w:t xml:space="preserve"> (vpichnutie do telovej dutiny)</w:t>
      </w:r>
      <w:r>
        <w:rPr>
          <w:sz w:val="22"/>
          <w:szCs w:val="22"/>
        </w:rPr>
        <w:t xml:space="preserve"> do 24 hodín. </w:t>
      </w:r>
    </w:p>
    <w:p w14:paraId="79D1346F" w14:textId="77777777" w:rsidR="00AC6D62" w:rsidRDefault="00AC6D62" w:rsidP="00AC6D62">
      <w:pPr>
        <w:pStyle w:val="Default"/>
        <w:rPr>
          <w:sz w:val="22"/>
          <w:szCs w:val="22"/>
        </w:rPr>
      </w:pPr>
    </w:p>
    <w:p w14:paraId="69D574D7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Upozornenia a opatrenia </w:t>
      </w:r>
    </w:p>
    <w:p w14:paraId="3CF05950" w14:textId="79D6B91C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používate </w:t>
      </w:r>
      <w:r w:rsidR="0068554A">
        <w:rPr>
          <w:sz w:val="22"/>
          <w:szCs w:val="22"/>
        </w:rPr>
        <w:t xml:space="preserve">liek </w:t>
      </w:r>
      <w:r w:rsidR="00416B6F">
        <w:rPr>
          <w:bCs/>
          <w:sz w:val="22"/>
          <w:szCs w:val="22"/>
        </w:rPr>
        <w:t>Losmin</w:t>
      </w:r>
      <w:r w:rsidR="0068554A">
        <w:rPr>
          <w:bCs/>
          <w:sz w:val="22"/>
          <w:szCs w:val="22"/>
        </w:rPr>
        <w:t>a</w:t>
      </w:r>
      <w:r>
        <w:rPr>
          <w:sz w:val="22"/>
          <w:szCs w:val="22"/>
        </w:rPr>
        <w:t xml:space="preserve">, nesmie sa zamieňať s inými liekmi patriacimi do skupiny nízkomolekulových heparínov. Je to z toho dôvodu, že tieto lieky nie sú úplne rovnaké a nemajú rovnakú aktivitu a postup pri používaní. </w:t>
      </w:r>
    </w:p>
    <w:p w14:paraId="6B9F198B" w14:textId="77777777" w:rsidR="007135ED" w:rsidRDefault="007135ED" w:rsidP="00AC6D62">
      <w:pPr>
        <w:pStyle w:val="Default"/>
        <w:rPr>
          <w:sz w:val="22"/>
          <w:szCs w:val="22"/>
        </w:rPr>
      </w:pPr>
    </w:p>
    <w:p w14:paraId="51A3CE46" w14:textId="34C4A1B1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Skôr ako použijete </w:t>
      </w:r>
      <w:r w:rsidR="0068554A">
        <w:rPr>
          <w:sz w:val="22"/>
          <w:szCs w:val="22"/>
        </w:rPr>
        <w:t xml:space="preserve">liek </w:t>
      </w:r>
      <w:r w:rsidR="00416B6F">
        <w:rPr>
          <w:bCs/>
          <w:sz w:val="22"/>
          <w:szCs w:val="22"/>
        </w:rPr>
        <w:t>Losmin</w:t>
      </w:r>
      <w:r w:rsidR="0068554A">
        <w:rPr>
          <w:bCs/>
          <w:sz w:val="22"/>
          <w:szCs w:val="22"/>
        </w:rPr>
        <w:t>a</w:t>
      </w:r>
      <w:r>
        <w:rPr>
          <w:sz w:val="22"/>
          <w:szCs w:val="22"/>
        </w:rPr>
        <w:t>, poraďte sa so svojím lekárom alebo lekárnikom</w:t>
      </w:r>
      <w:r w:rsidR="00DE3236">
        <w:rPr>
          <w:sz w:val="22"/>
          <w:szCs w:val="22"/>
        </w:rPr>
        <w:t xml:space="preserve"> ak</w:t>
      </w:r>
      <w:r>
        <w:rPr>
          <w:sz w:val="22"/>
          <w:szCs w:val="22"/>
        </w:rPr>
        <w:t xml:space="preserve">: </w:t>
      </w:r>
    </w:p>
    <w:p w14:paraId="142D391C" w14:textId="767BD8DE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ste niekedy mali reakciu na heparín, ktorá spôsobila závažný pokles počtu krvných doštičiek </w:t>
      </w:r>
    </w:p>
    <w:p w14:paraId="25F4AD4F" w14:textId="083BA720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sa idete podrobiť spinálnej alebo epidurálnej anestézii alebo lumbálnej punkcii (pozri Operácie a anestetiká): musí byť dodržaný časový odstup medzi podaním lieku </w:t>
      </w:r>
      <w:r w:rsidR="00F27490" w:rsidRPr="0075106A">
        <w:rPr>
          <w:bCs/>
          <w:sz w:val="22"/>
          <w:szCs w:val="22"/>
        </w:rPr>
        <w:t>Losmin</w:t>
      </w:r>
      <w:r w:rsidR="00F27490">
        <w:rPr>
          <w:bCs/>
          <w:sz w:val="22"/>
          <w:szCs w:val="22"/>
        </w:rPr>
        <w:t>a</w:t>
      </w:r>
      <w:r w:rsidR="00F27490" w:rsidRPr="007510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touto procedúrou. </w:t>
      </w:r>
    </w:p>
    <w:p w14:paraId="36A963C6" w14:textId="73872E72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máte </w:t>
      </w:r>
      <w:r w:rsidR="00A012A8">
        <w:rPr>
          <w:sz w:val="22"/>
          <w:szCs w:val="22"/>
        </w:rPr>
        <w:t xml:space="preserve">umelú </w:t>
      </w:r>
      <w:r>
        <w:rPr>
          <w:sz w:val="22"/>
          <w:szCs w:val="22"/>
        </w:rPr>
        <w:t xml:space="preserve">mechanickú srdcovú chlopňu </w:t>
      </w:r>
    </w:p>
    <w:p w14:paraId="1B6585FD" w14:textId="240DB19E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máte endokarditídu (infekcia vnútornej výstelky srdca) </w:t>
      </w:r>
    </w:p>
    <w:p w14:paraId="20D1F355" w14:textId="3C63CAF2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ste niekedy mali žalúdočný vred </w:t>
      </w:r>
    </w:p>
    <w:p w14:paraId="3170D51A" w14:textId="5B6D89DE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ste nedávno mali mozgovú príhodu </w:t>
      </w:r>
    </w:p>
    <w:p w14:paraId="50AC1C63" w14:textId="144EEF54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máte vysoký krvný tlak </w:t>
      </w:r>
    </w:p>
    <w:p w14:paraId="75C9E8EA" w14:textId="33402FA6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máte cukrovku alebo problémy s krvnými cievami v oku spôsobenými cukrovkou (nazýva sa to diabetická retinopatia) </w:t>
      </w:r>
    </w:p>
    <w:p w14:paraId="5DF948E0" w14:textId="4291D514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ste sa nedávno podrobili operácii oka alebo mozgu </w:t>
      </w:r>
    </w:p>
    <w:p w14:paraId="3F6D9A8F" w14:textId="6FA83F0C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ste v staršom veku (nad 65 rokov) a najmä ak máte viac ako 75 rokov </w:t>
      </w:r>
    </w:p>
    <w:p w14:paraId="6ACF29FA" w14:textId="2487A6F2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máte problémy s obličkami </w:t>
      </w:r>
    </w:p>
    <w:p w14:paraId="288A4758" w14:textId="031C67DC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máte problémy s pečeňou </w:t>
      </w:r>
    </w:p>
    <w:p w14:paraId="5BDFC79E" w14:textId="73C92382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ste podvýživený alebo máte nadváhu </w:t>
      </w:r>
    </w:p>
    <w:p w14:paraId="32F9F1A2" w14:textId="3549A760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máte vysokú hladinu draslíka v krvi (dá sa skontrolovať </w:t>
      </w:r>
      <w:r w:rsidR="00A012A8">
        <w:rPr>
          <w:sz w:val="22"/>
          <w:szCs w:val="22"/>
        </w:rPr>
        <w:t xml:space="preserve">pomocou </w:t>
      </w:r>
      <w:r>
        <w:rPr>
          <w:sz w:val="22"/>
          <w:szCs w:val="22"/>
        </w:rPr>
        <w:t>krvný</w:t>
      </w:r>
      <w:r w:rsidR="00A012A8">
        <w:rPr>
          <w:sz w:val="22"/>
          <w:szCs w:val="22"/>
        </w:rPr>
        <w:t>ch</w:t>
      </w:r>
      <w:r>
        <w:rPr>
          <w:sz w:val="22"/>
          <w:szCs w:val="22"/>
        </w:rPr>
        <w:t xml:space="preserve"> test</w:t>
      </w:r>
      <w:r w:rsidR="00A012A8">
        <w:rPr>
          <w:sz w:val="22"/>
          <w:szCs w:val="22"/>
        </w:rPr>
        <w:t>ov</w:t>
      </w:r>
      <w:r>
        <w:rPr>
          <w:sz w:val="22"/>
          <w:szCs w:val="22"/>
        </w:rPr>
        <w:t xml:space="preserve">) </w:t>
      </w:r>
    </w:p>
    <w:p w14:paraId="39B7A9A5" w14:textId="65A6D7FA" w:rsidR="00AC6D62" w:rsidRDefault="00AC6D62" w:rsidP="005259AA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v súčasnosti užívate lieky ovplyvňujúce krvácanie (pozri nižšie časť – Iné lieky). </w:t>
      </w:r>
    </w:p>
    <w:p w14:paraId="55F3F7F5" w14:textId="77777777" w:rsidR="00AC6D62" w:rsidRDefault="00AC6D62" w:rsidP="00AC6D62">
      <w:pPr>
        <w:pStyle w:val="Default"/>
        <w:rPr>
          <w:sz w:val="22"/>
          <w:szCs w:val="22"/>
        </w:rPr>
      </w:pPr>
    </w:p>
    <w:p w14:paraId="0B7C43C1" w14:textId="7471B8AE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Predtým, ako začnete používať tento liek a počas liečby v pravidelných in</w:t>
      </w:r>
      <w:r w:rsidR="00876F45">
        <w:rPr>
          <w:sz w:val="22"/>
          <w:szCs w:val="22"/>
        </w:rPr>
        <w:t>t</w:t>
      </w:r>
      <w:r>
        <w:rPr>
          <w:sz w:val="22"/>
          <w:szCs w:val="22"/>
        </w:rPr>
        <w:t xml:space="preserve">ervaloch, vám môžu </w:t>
      </w:r>
      <w:r w:rsidR="009D32D6">
        <w:rPr>
          <w:sz w:val="22"/>
          <w:szCs w:val="22"/>
        </w:rPr>
        <w:t>pomoc</w:t>
      </w:r>
      <w:r w:rsidR="00876F45">
        <w:rPr>
          <w:sz w:val="22"/>
          <w:szCs w:val="22"/>
        </w:rPr>
        <w:t>o</w:t>
      </w:r>
      <w:r w:rsidR="009D32D6">
        <w:rPr>
          <w:sz w:val="22"/>
          <w:szCs w:val="22"/>
        </w:rPr>
        <w:t>u</w:t>
      </w:r>
      <w:r>
        <w:rPr>
          <w:sz w:val="22"/>
          <w:szCs w:val="22"/>
        </w:rPr>
        <w:t xml:space="preserve"> krvn</w:t>
      </w:r>
      <w:r w:rsidR="009D32D6">
        <w:rPr>
          <w:sz w:val="22"/>
          <w:szCs w:val="22"/>
        </w:rPr>
        <w:t>ých</w:t>
      </w:r>
      <w:r>
        <w:rPr>
          <w:sz w:val="22"/>
          <w:szCs w:val="22"/>
        </w:rPr>
        <w:t xml:space="preserve"> test</w:t>
      </w:r>
      <w:r w:rsidR="009D32D6">
        <w:rPr>
          <w:sz w:val="22"/>
          <w:szCs w:val="22"/>
        </w:rPr>
        <w:t>ov</w:t>
      </w:r>
      <w:r>
        <w:rPr>
          <w:sz w:val="22"/>
          <w:szCs w:val="22"/>
        </w:rPr>
        <w:t xml:space="preserve"> kontrol</w:t>
      </w:r>
      <w:r w:rsidR="00876F45">
        <w:rPr>
          <w:sz w:val="22"/>
          <w:szCs w:val="22"/>
        </w:rPr>
        <w:t>o</w:t>
      </w:r>
      <w:r w:rsidR="009D32D6">
        <w:rPr>
          <w:sz w:val="22"/>
          <w:szCs w:val="22"/>
        </w:rPr>
        <w:t>vať</w:t>
      </w:r>
      <w:r>
        <w:rPr>
          <w:sz w:val="22"/>
          <w:szCs w:val="22"/>
        </w:rPr>
        <w:t xml:space="preserve"> hladiny krvných doštičiek a draslíka v krvi.</w:t>
      </w:r>
    </w:p>
    <w:p w14:paraId="393FFD1C" w14:textId="77777777" w:rsidR="00F55894" w:rsidRDefault="00F55894" w:rsidP="00AC6D62">
      <w:pPr>
        <w:pStyle w:val="Default"/>
        <w:rPr>
          <w:sz w:val="22"/>
          <w:szCs w:val="22"/>
        </w:rPr>
      </w:pPr>
    </w:p>
    <w:p w14:paraId="66DDE546" w14:textId="77777777" w:rsidR="00AC6D62" w:rsidRDefault="00AC6D62" w:rsidP="00AC6D62">
      <w:pPr>
        <w:pStyle w:val="Default"/>
        <w:ind w:right="-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Iné lieky a </w:t>
      </w:r>
      <w:r w:rsidR="0075106A">
        <w:rPr>
          <w:b/>
          <w:bCs/>
          <w:sz w:val="22"/>
          <w:szCs w:val="22"/>
        </w:rPr>
        <w:t>L</w:t>
      </w:r>
      <w:r w:rsidR="00F55894">
        <w:rPr>
          <w:b/>
          <w:bCs/>
          <w:sz w:val="22"/>
          <w:szCs w:val="22"/>
        </w:rPr>
        <w:t>osmina</w:t>
      </w:r>
      <w:r>
        <w:rPr>
          <w:b/>
          <w:bCs/>
          <w:sz w:val="22"/>
          <w:szCs w:val="22"/>
        </w:rPr>
        <w:t xml:space="preserve"> </w:t>
      </w:r>
    </w:p>
    <w:p w14:paraId="69B1A0EB" w14:textId="49C6CE91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teraz užívate alebo ste v poslednom čase užívali, či práve budete užívať ďalšie lieky, povedzte to svojmu lekárovi alebo lekárnikovi. </w:t>
      </w:r>
    </w:p>
    <w:p w14:paraId="5E774630" w14:textId="77777777" w:rsidR="00AC6D62" w:rsidRDefault="00AC6D62" w:rsidP="005259A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warfarín – používa sa na riedenie krvi </w:t>
      </w:r>
    </w:p>
    <w:p w14:paraId="20CC9214" w14:textId="77777777" w:rsidR="00AC6D62" w:rsidRDefault="00AC6D62" w:rsidP="005259A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aspirín (taktiež známy ako kyselina acetylsalicylová alebo ASA), klopidogrel alebo iné lieky, ktoré sa používajú na zastavenie tvorby krvných zrazenín (pozri tiež časť 3, “Zmena antikoagulačného lieku”) </w:t>
      </w:r>
    </w:p>
    <w:p w14:paraId="630CDFA8" w14:textId="6AEF651E" w:rsidR="00AC6D62" w:rsidRDefault="00AC6D62" w:rsidP="005259A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injekcia </w:t>
      </w:r>
      <w:r w:rsidR="0062390F">
        <w:rPr>
          <w:sz w:val="22"/>
          <w:szCs w:val="22"/>
        </w:rPr>
        <w:t xml:space="preserve">s obsahom </w:t>
      </w:r>
      <w:r>
        <w:rPr>
          <w:sz w:val="22"/>
          <w:szCs w:val="22"/>
        </w:rPr>
        <w:t>dextr</w:t>
      </w:r>
      <w:r w:rsidR="0062390F">
        <w:rPr>
          <w:sz w:val="22"/>
          <w:szCs w:val="22"/>
        </w:rPr>
        <w:t>á</w:t>
      </w:r>
      <w:r>
        <w:rPr>
          <w:sz w:val="22"/>
          <w:szCs w:val="22"/>
        </w:rPr>
        <w:t xml:space="preserve">nu – používa sa ako náhrada objemu krvi </w:t>
      </w:r>
    </w:p>
    <w:p w14:paraId="7FED1A6D" w14:textId="7D0724EF" w:rsidR="00AC6D62" w:rsidRDefault="00AC6D62" w:rsidP="005259A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ibuprof</w:t>
      </w:r>
      <w:r w:rsidR="00E74E3F">
        <w:rPr>
          <w:sz w:val="22"/>
          <w:szCs w:val="22"/>
        </w:rPr>
        <w:t>e</w:t>
      </w:r>
      <w:r>
        <w:rPr>
          <w:sz w:val="22"/>
          <w:szCs w:val="22"/>
        </w:rPr>
        <w:t xml:space="preserve">n, diklofenak, ketorolak alebo iné lieky známe ako nesteroidné protizápalové lieky, ktoré sa používajú na liečbu bolesti a opuchu pri artritíde (zápale kĺbov) alebo pri iných ochoreniach </w:t>
      </w:r>
    </w:p>
    <w:p w14:paraId="461BC51A" w14:textId="1620DA8A" w:rsidR="00AC6D62" w:rsidRDefault="00AC6D62" w:rsidP="005259A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prednizolón, dexametazón alebo iné lieky</w:t>
      </w:r>
      <w:r w:rsidR="00ED402F">
        <w:rPr>
          <w:sz w:val="22"/>
          <w:szCs w:val="22"/>
        </w:rPr>
        <w:t>, ktoré sa</w:t>
      </w:r>
      <w:r>
        <w:rPr>
          <w:sz w:val="22"/>
          <w:szCs w:val="22"/>
        </w:rPr>
        <w:t xml:space="preserve"> používajú na liečbu astmy, reumatoidnej artritídy a iných ochorení </w:t>
      </w:r>
    </w:p>
    <w:p w14:paraId="326559E0" w14:textId="77777777" w:rsidR="00AC6D62" w:rsidRDefault="00AC6D62" w:rsidP="005259AA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lieky, ktoré zvyšujú hladinu draslíka v krvi, ako sú draselné soli, odvodňovacie tablety</w:t>
      </w:r>
      <w:r w:rsidR="002A5D8B">
        <w:rPr>
          <w:sz w:val="22"/>
          <w:szCs w:val="22"/>
        </w:rPr>
        <w:t xml:space="preserve"> (diuretiká)</w:t>
      </w:r>
      <w:r>
        <w:rPr>
          <w:sz w:val="22"/>
          <w:szCs w:val="22"/>
        </w:rPr>
        <w:t xml:space="preserve">, niektoré lieky na liečbu srdcových problémov. </w:t>
      </w:r>
    </w:p>
    <w:p w14:paraId="7535C1A2" w14:textId="77777777" w:rsidR="00AC6D62" w:rsidRDefault="00AC6D62" w:rsidP="00AC6D62">
      <w:pPr>
        <w:pStyle w:val="Default"/>
        <w:rPr>
          <w:sz w:val="22"/>
          <w:szCs w:val="22"/>
        </w:rPr>
      </w:pPr>
    </w:p>
    <w:p w14:paraId="2A526D32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Operácie a anestetiká </w:t>
      </w:r>
    </w:p>
    <w:p w14:paraId="3733EF0E" w14:textId="1D0BA2F5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sa chystáte podstúpiť spinálnu punkciu alebo operáciu, pri ktorej sa použijú tlmiace lieky nazývané epidurálne alebo spinálne anestetiká, povedzte svojmu lekárovi, že užívate </w:t>
      </w:r>
      <w:r w:rsidR="0068554A">
        <w:rPr>
          <w:sz w:val="22"/>
          <w:szCs w:val="22"/>
        </w:rPr>
        <w:t xml:space="preserve">liek </w:t>
      </w:r>
      <w:r w:rsidR="00416B6F">
        <w:rPr>
          <w:bCs/>
          <w:sz w:val="22"/>
          <w:szCs w:val="22"/>
        </w:rPr>
        <w:t>Losmin</w:t>
      </w:r>
      <w:r w:rsidR="0068554A">
        <w:rPr>
          <w:bCs/>
          <w:sz w:val="22"/>
          <w:szCs w:val="22"/>
        </w:rPr>
        <w:t>a</w:t>
      </w:r>
      <w:r w:rsidR="00F27490">
        <w:rPr>
          <w:bCs/>
          <w:sz w:val="22"/>
          <w:szCs w:val="22"/>
        </w:rPr>
        <w:t>.</w:t>
      </w:r>
      <w:r w:rsidR="00F27490" w:rsidRPr="007510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Pozri časť “Nepoužívajte </w:t>
      </w:r>
      <w:r w:rsidR="0068554A">
        <w:rPr>
          <w:sz w:val="22"/>
          <w:szCs w:val="22"/>
        </w:rPr>
        <w:t xml:space="preserve">liek </w:t>
      </w:r>
      <w:r w:rsidR="00416B6F">
        <w:rPr>
          <w:sz w:val="22"/>
          <w:szCs w:val="22"/>
        </w:rPr>
        <w:t>Losmin</w:t>
      </w:r>
      <w:r w:rsidR="0068554A">
        <w:rPr>
          <w:sz w:val="22"/>
          <w:szCs w:val="22"/>
        </w:rPr>
        <w:t>a</w:t>
      </w:r>
      <w:r>
        <w:rPr>
          <w:sz w:val="22"/>
          <w:szCs w:val="22"/>
        </w:rPr>
        <w:t xml:space="preserve">”. Taktiež povedzte svojmu lekárovi, ak máte akýkoľvek problém s chrbticou alebo ak ste sa niekedy podrobili operácii chrbtice. </w:t>
      </w:r>
    </w:p>
    <w:p w14:paraId="5E66C865" w14:textId="77777777" w:rsidR="00F4078E" w:rsidRDefault="00F4078E" w:rsidP="00AC6D62">
      <w:pPr>
        <w:pStyle w:val="Default"/>
        <w:rPr>
          <w:sz w:val="22"/>
          <w:szCs w:val="22"/>
        </w:rPr>
      </w:pPr>
    </w:p>
    <w:p w14:paraId="2822C281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Tehotenstvo a dojčenie </w:t>
      </w:r>
    </w:p>
    <w:p w14:paraId="588C9359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ste tehotná, ak si myslíte, že ste tehotná alebo ak plánujete otehotnieť, poraďte sa so svojím lekárom alebo lekárnikom predtým, ako začnete </w:t>
      </w:r>
      <w:r w:rsidR="00A047B8">
        <w:rPr>
          <w:sz w:val="22"/>
          <w:szCs w:val="22"/>
        </w:rPr>
        <w:t>po</w:t>
      </w:r>
      <w:r>
        <w:rPr>
          <w:sz w:val="22"/>
          <w:szCs w:val="22"/>
        </w:rPr>
        <w:t xml:space="preserve">užívať tento liek. </w:t>
      </w:r>
    </w:p>
    <w:p w14:paraId="23FD97EC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ste tehotná a máte </w:t>
      </w:r>
      <w:r w:rsidR="00155DD8">
        <w:rPr>
          <w:sz w:val="22"/>
          <w:szCs w:val="22"/>
        </w:rPr>
        <w:t xml:space="preserve">umelú </w:t>
      </w:r>
      <w:r>
        <w:rPr>
          <w:sz w:val="22"/>
          <w:szCs w:val="22"/>
        </w:rPr>
        <w:t xml:space="preserve">mechanickú srdcovú chlopňu, môžete mať vyššie riziko vzniku krvných zrazenín. Lekár to musí s vami prediskutovať. </w:t>
      </w:r>
    </w:p>
    <w:p w14:paraId="52BA035D" w14:textId="77777777" w:rsidR="007135ED" w:rsidRDefault="007135ED" w:rsidP="00AC6D62">
      <w:pPr>
        <w:pStyle w:val="Default"/>
        <w:rPr>
          <w:sz w:val="22"/>
          <w:szCs w:val="22"/>
        </w:rPr>
      </w:pPr>
    </w:p>
    <w:p w14:paraId="451FDD54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dojčíte alebo plánujete dojčiť, poraďte sa so svojím lekárom alebo lekárnikom predtým, ako začnete </w:t>
      </w:r>
      <w:r w:rsidR="00155DD8">
        <w:rPr>
          <w:sz w:val="22"/>
          <w:szCs w:val="22"/>
        </w:rPr>
        <w:t>po</w:t>
      </w:r>
      <w:r>
        <w:rPr>
          <w:sz w:val="22"/>
          <w:szCs w:val="22"/>
        </w:rPr>
        <w:t xml:space="preserve">užívať tento liek. </w:t>
      </w:r>
    </w:p>
    <w:p w14:paraId="727AB17C" w14:textId="77777777" w:rsidR="00F4078E" w:rsidRDefault="00F4078E" w:rsidP="00AC6D62">
      <w:pPr>
        <w:pStyle w:val="Default"/>
        <w:rPr>
          <w:i/>
          <w:iCs/>
          <w:sz w:val="22"/>
          <w:szCs w:val="22"/>
        </w:rPr>
      </w:pPr>
    </w:p>
    <w:p w14:paraId="67F7D74F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Vedenie vozidiel a obsluha strojov </w:t>
      </w:r>
    </w:p>
    <w:p w14:paraId="2A0BD5E1" w14:textId="77777777" w:rsidR="00AC6D62" w:rsidRDefault="00F27490" w:rsidP="00AC6D62">
      <w:pPr>
        <w:pStyle w:val="Default"/>
        <w:rPr>
          <w:sz w:val="22"/>
          <w:szCs w:val="22"/>
        </w:rPr>
      </w:pPr>
      <w:r w:rsidRPr="0075106A">
        <w:rPr>
          <w:bCs/>
          <w:sz w:val="22"/>
          <w:szCs w:val="22"/>
        </w:rPr>
        <w:t>Losmin</w:t>
      </w:r>
      <w:r>
        <w:rPr>
          <w:bCs/>
          <w:sz w:val="22"/>
          <w:szCs w:val="22"/>
        </w:rPr>
        <w:t xml:space="preserve">a </w:t>
      </w:r>
      <w:r w:rsidR="00AC6D62">
        <w:rPr>
          <w:sz w:val="22"/>
          <w:szCs w:val="22"/>
        </w:rPr>
        <w:t xml:space="preserve">nemá žiadny vplyv na schopnosť viesť vozidlá a obsluhovať stroje. </w:t>
      </w:r>
    </w:p>
    <w:p w14:paraId="2318ECF6" w14:textId="77777777" w:rsidR="0048375C" w:rsidRDefault="0048375C" w:rsidP="00AC6D62">
      <w:pPr>
        <w:pStyle w:val="Default"/>
        <w:rPr>
          <w:sz w:val="22"/>
          <w:szCs w:val="22"/>
        </w:rPr>
      </w:pPr>
    </w:p>
    <w:p w14:paraId="0E475324" w14:textId="627760F3" w:rsidR="00F27490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Odporúča sa, aby </w:t>
      </w:r>
      <w:r w:rsidR="00AE0774">
        <w:rPr>
          <w:sz w:val="22"/>
          <w:szCs w:val="22"/>
        </w:rPr>
        <w:t>zdravotnícky pracovník</w:t>
      </w:r>
      <w:r>
        <w:rPr>
          <w:sz w:val="22"/>
          <w:szCs w:val="22"/>
        </w:rPr>
        <w:t xml:space="preserve"> zaznamenal obchodný názov a číslo šarže lieku, ktorý používate.</w:t>
      </w:r>
    </w:p>
    <w:p w14:paraId="614D4147" w14:textId="77777777" w:rsidR="00F27490" w:rsidRDefault="00F27490" w:rsidP="00AC6D62">
      <w:pPr>
        <w:pStyle w:val="Default"/>
        <w:rPr>
          <w:sz w:val="22"/>
          <w:szCs w:val="22"/>
        </w:rPr>
      </w:pPr>
    </w:p>
    <w:p w14:paraId="6BCE1948" w14:textId="77777777" w:rsidR="00F27490" w:rsidRDefault="00F27490" w:rsidP="00AC6D62">
      <w:pPr>
        <w:pStyle w:val="Default"/>
        <w:rPr>
          <w:sz w:val="22"/>
          <w:szCs w:val="22"/>
        </w:rPr>
      </w:pPr>
    </w:p>
    <w:p w14:paraId="5CACCCDA" w14:textId="62524EE6" w:rsidR="00F27490" w:rsidRPr="00F27490" w:rsidRDefault="00AC6D62" w:rsidP="00AC6D62">
      <w:pPr>
        <w:pStyle w:val="Default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3. </w:t>
      </w:r>
      <w:r w:rsidR="005259AA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Ako používať </w:t>
      </w:r>
      <w:r w:rsidR="00564C73">
        <w:rPr>
          <w:b/>
          <w:bCs/>
          <w:sz w:val="22"/>
          <w:szCs w:val="22"/>
        </w:rPr>
        <w:t xml:space="preserve">liek </w:t>
      </w:r>
      <w:r w:rsidR="00416B6F">
        <w:rPr>
          <w:b/>
          <w:bCs/>
          <w:sz w:val="22"/>
          <w:szCs w:val="22"/>
        </w:rPr>
        <w:t>Losmin</w:t>
      </w:r>
      <w:r w:rsidR="00564C73">
        <w:rPr>
          <w:b/>
          <w:bCs/>
          <w:sz w:val="22"/>
          <w:szCs w:val="22"/>
        </w:rPr>
        <w:t>a</w:t>
      </w:r>
      <w:r w:rsidR="00F27490" w:rsidRPr="00F27490">
        <w:rPr>
          <w:b/>
          <w:sz w:val="22"/>
          <w:szCs w:val="22"/>
        </w:rPr>
        <w:t xml:space="preserve"> </w:t>
      </w:r>
    </w:p>
    <w:p w14:paraId="6C3B9E09" w14:textId="77777777" w:rsidR="00F27490" w:rsidRDefault="00F27490" w:rsidP="00AC6D62">
      <w:pPr>
        <w:pStyle w:val="Default"/>
        <w:rPr>
          <w:sz w:val="22"/>
          <w:szCs w:val="22"/>
        </w:rPr>
      </w:pPr>
    </w:p>
    <w:p w14:paraId="462AAD1D" w14:textId="0AA9B70F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Vždy používajte tento liek presne tak, ako vám povedal váš lekár. Ak si nie ste niečím istý, overte si to u svojho lekára alebo lekárnika. </w:t>
      </w:r>
    </w:p>
    <w:p w14:paraId="6E401676" w14:textId="77777777" w:rsidR="00F27490" w:rsidRDefault="00F27490" w:rsidP="00AC6D62">
      <w:pPr>
        <w:pStyle w:val="Default"/>
        <w:rPr>
          <w:sz w:val="22"/>
          <w:szCs w:val="22"/>
        </w:rPr>
      </w:pPr>
    </w:p>
    <w:p w14:paraId="2BAAA068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Ak máte tento liek</w:t>
      </w:r>
    </w:p>
    <w:p w14:paraId="4BD89337" w14:textId="7BD0E2F3" w:rsidR="00AC6D62" w:rsidRDefault="00564C73" w:rsidP="005259A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bCs/>
          <w:sz w:val="22"/>
          <w:szCs w:val="22"/>
        </w:rPr>
        <w:t xml:space="preserve">Liek </w:t>
      </w:r>
      <w:r w:rsidR="00416B6F">
        <w:rPr>
          <w:bCs/>
          <w:sz w:val="22"/>
          <w:szCs w:val="22"/>
        </w:rPr>
        <w:t>Losmin</w:t>
      </w:r>
      <w:r>
        <w:rPr>
          <w:bCs/>
          <w:sz w:val="22"/>
          <w:szCs w:val="22"/>
        </w:rPr>
        <w:t>a</w:t>
      </w:r>
      <w:r w:rsidR="00F27490" w:rsidRPr="0075106A">
        <w:rPr>
          <w:sz w:val="22"/>
          <w:szCs w:val="22"/>
        </w:rPr>
        <w:t xml:space="preserve"> </w:t>
      </w:r>
      <w:r w:rsidR="00AC6D62">
        <w:rPr>
          <w:sz w:val="22"/>
          <w:szCs w:val="22"/>
        </w:rPr>
        <w:t>podáva obvykle lekár alebo zdravotná sestra. Je to preto, lebo tento liek sa podáva vo</w:t>
      </w:r>
      <w:r w:rsidR="00D40B35">
        <w:rPr>
          <w:sz w:val="22"/>
          <w:szCs w:val="22"/>
        </w:rPr>
        <w:t> </w:t>
      </w:r>
      <w:r w:rsidR="00AC6D62">
        <w:rPr>
          <w:sz w:val="22"/>
          <w:szCs w:val="22"/>
        </w:rPr>
        <w:t xml:space="preserve">forme injekcie. </w:t>
      </w:r>
    </w:p>
    <w:p w14:paraId="4E94923A" w14:textId="77777777" w:rsidR="00AC6D62" w:rsidRDefault="00AC6D62" w:rsidP="005259A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Po prepustení z nemocnice môže byť naďalej potrebné pokračovať v používaní lieku </w:t>
      </w:r>
      <w:r w:rsidR="00F27490" w:rsidRPr="0075106A">
        <w:rPr>
          <w:bCs/>
          <w:sz w:val="22"/>
          <w:szCs w:val="22"/>
        </w:rPr>
        <w:t>Losmin</w:t>
      </w:r>
      <w:r w:rsidR="00F27490">
        <w:rPr>
          <w:bCs/>
          <w:sz w:val="22"/>
          <w:szCs w:val="22"/>
        </w:rPr>
        <w:t>a</w:t>
      </w:r>
      <w:r w:rsidR="00F27490" w:rsidRPr="007510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budete si ho podávať sám (pozri nižšie návod na používanie, ako postupovať). </w:t>
      </w:r>
    </w:p>
    <w:p w14:paraId="34BA8E77" w14:textId="77777777" w:rsidR="00F27490" w:rsidRDefault="00F27490" w:rsidP="005259AA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75106A">
        <w:rPr>
          <w:bCs/>
          <w:sz w:val="22"/>
          <w:szCs w:val="22"/>
        </w:rPr>
        <w:t>Losmin</w:t>
      </w:r>
      <w:r>
        <w:rPr>
          <w:bCs/>
          <w:sz w:val="22"/>
          <w:szCs w:val="22"/>
        </w:rPr>
        <w:t>a</w:t>
      </w:r>
      <w:r w:rsidRPr="0075106A">
        <w:rPr>
          <w:sz w:val="22"/>
          <w:szCs w:val="22"/>
        </w:rPr>
        <w:t xml:space="preserve"> </w:t>
      </w:r>
      <w:r w:rsidR="00AC6D62">
        <w:rPr>
          <w:sz w:val="22"/>
          <w:szCs w:val="22"/>
        </w:rPr>
        <w:t>sa obvykle podáva po</w:t>
      </w:r>
      <w:r>
        <w:rPr>
          <w:sz w:val="22"/>
          <w:szCs w:val="22"/>
        </w:rPr>
        <w:t>dkožnou injekciou (subkutánne).</w:t>
      </w:r>
    </w:p>
    <w:p w14:paraId="73F84B70" w14:textId="77777777" w:rsidR="00F27490" w:rsidRDefault="00F27490" w:rsidP="005259AA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75106A">
        <w:rPr>
          <w:bCs/>
          <w:sz w:val="22"/>
          <w:szCs w:val="22"/>
        </w:rPr>
        <w:t>Losmin</w:t>
      </w:r>
      <w:r>
        <w:rPr>
          <w:bCs/>
          <w:sz w:val="22"/>
          <w:szCs w:val="22"/>
        </w:rPr>
        <w:t>a</w:t>
      </w:r>
      <w:r w:rsidR="00AC6D62" w:rsidRPr="00F27490">
        <w:rPr>
          <w:sz w:val="22"/>
          <w:szCs w:val="22"/>
        </w:rPr>
        <w:t xml:space="preserve"> sa môže podať injekciou do žily (vnútrožilovo) po určitých typoch srdcového infarktu alebo operácie. </w:t>
      </w:r>
    </w:p>
    <w:p w14:paraId="1772EA39" w14:textId="77777777" w:rsidR="00AC6D62" w:rsidRPr="00F27490" w:rsidRDefault="00F27490" w:rsidP="005259AA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75106A">
        <w:rPr>
          <w:bCs/>
          <w:sz w:val="22"/>
          <w:szCs w:val="22"/>
        </w:rPr>
        <w:t>Losmin</w:t>
      </w:r>
      <w:r>
        <w:rPr>
          <w:bCs/>
          <w:sz w:val="22"/>
          <w:szCs w:val="22"/>
        </w:rPr>
        <w:t>a</w:t>
      </w:r>
      <w:r w:rsidR="00D66941">
        <w:rPr>
          <w:bCs/>
          <w:sz w:val="22"/>
          <w:szCs w:val="22"/>
        </w:rPr>
        <w:t xml:space="preserve"> </w:t>
      </w:r>
      <w:r w:rsidR="00AC6D62" w:rsidRPr="00F27490">
        <w:rPr>
          <w:sz w:val="22"/>
          <w:szCs w:val="22"/>
        </w:rPr>
        <w:t xml:space="preserve">sa môže pridať do hadičky dialyzačného prístroja vedúcej von z tela (arteriálna linka) na začiatku dialýzy. </w:t>
      </w:r>
    </w:p>
    <w:p w14:paraId="2E903ACA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Nepodávajte injekciu lieku </w:t>
      </w:r>
      <w:r w:rsidR="00416B6F">
        <w:rPr>
          <w:bCs/>
          <w:sz w:val="22"/>
          <w:szCs w:val="22"/>
        </w:rPr>
        <w:t>Losmina</w:t>
      </w:r>
      <w:r w:rsidR="00F27490" w:rsidRPr="007510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 svalu. </w:t>
      </w:r>
    </w:p>
    <w:p w14:paraId="6E2C260E" w14:textId="77777777" w:rsidR="00F27490" w:rsidRDefault="00F27490" w:rsidP="00AC6D62">
      <w:pPr>
        <w:pStyle w:val="Default"/>
        <w:rPr>
          <w:sz w:val="22"/>
          <w:szCs w:val="22"/>
        </w:rPr>
      </w:pPr>
    </w:p>
    <w:p w14:paraId="2EBCDCA6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Aké množstvo lieku sa vám má podať </w:t>
      </w:r>
    </w:p>
    <w:p w14:paraId="1E69A5FF" w14:textId="77777777" w:rsidR="00AC6D62" w:rsidRDefault="007135ED" w:rsidP="005259AA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O </w:t>
      </w:r>
      <w:r w:rsidR="00AC6D62">
        <w:rPr>
          <w:sz w:val="22"/>
          <w:szCs w:val="22"/>
        </w:rPr>
        <w:t xml:space="preserve">tom, aké množstvo lieku </w:t>
      </w:r>
      <w:r w:rsidR="00F27490" w:rsidRPr="0075106A">
        <w:rPr>
          <w:bCs/>
          <w:sz w:val="22"/>
          <w:szCs w:val="22"/>
        </w:rPr>
        <w:t>Losmin</w:t>
      </w:r>
      <w:r w:rsidR="00F27490">
        <w:rPr>
          <w:bCs/>
          <w:sz w:val="22"/>
          <w:szCs w:val="22"/>
        </w:rPr>
        <w:t>a</w:t>
      </w:r>
      <w:r w:rsidR="00F27490" w:rsidRPr="0075106A">
        <w:rPr>
          <w:sz w:val="22"/>
          <w:szCs w:val="22"/>
        </w:rPr>
        <w:t xml:space="preserve"> </w:t>
      </w:r>
      <w:r w:rsidR="00AC6D62">
        <w:rPr>
          <w:sz w:val="22"/>
          <w:szCs w:val="22"/>
        </w:rPr>
        <w:t xml:space="preserve">sa vám má podať, rozhodne lekár. Množstvo bude závisieť od dôvodu, pre ktorý sa liek používa. </w:t>
      </w:r>
    </w:p>
    <w:p w14:paraId="5611EB5F" w14:textId="77777777" w:rsidR="00AC6D62" w:rsidRPr="00F27490" w:rsidRDefault="00AC6D62" w:rsidP="005259AA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F27490">
        <w:rPr>
          <w:sz w:val="22"/>
          <w:szCs w:val="22"/>
        </w:rPr>
        <w:t xml:space="preserve">Ak máte problémy s obličkami, môže vám byť podané menšie množstvo lieku </w:t>
      </w:r>
      <w:r w:rsidR="00F27490" w:rsidRPr="0075106A">
        <w:rPr>
          <w:bCs/>
          <w:sz w:val="22"/>
          <w:szCs w:val="22"/>
        </w:rPr>
        <w:t>Losmin</w:t>
      </w:r>
      <w:r w:rsidR="00F27490">
        <w:rPr>
          <w:bCs/>
          <w:sz w:val="22"/>
          <w:szCs w:val="22"/>
        </w:rPr>
        <w:t>a.</w:t>
      </w:r>
    </w:p>
    <w:p w14:paraId="087F7D26" w14:textId="77777777" w:rsidR="00F27490" w:rsidRPr="00F27490" w:rsidRDefault="00F27490" w:rsidP="00F27490">
      <w:pPr>
        <w:pStyle w:val="Default"/>
        <w:ind w:left="720"/>
        <w:rPr>
          <w:sz w:val="22"/>
          <w:szCs w:val="22"/>
        </w:rPr>
      </w:pPr>
    </w:p>
    <w:p w14:paraId="1DF0C1EB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 </w:t>
      </w:r>
      <w:r w:rsidR="00460A80">
        <w:rPr>
          <w:sz w:val="22"/>
          <w:szCs w:val="22"/>
        </w:rPr>
        <w:tab/>
      </w:r>
      <w:r>
        <w:rPr>
          <w:sz w:val="22"/>
          <w:szCs w:val="22"/>
        </w:rPr>
        <w:t xml:space="preserve">Liečba krvných zrazenín, ktoré sa už vytvorili v krvi </w:t>
      </w:r>
    </w:p>
    <w:p w14:paraId="384C272B" w14:textId="77777777" w:rsidR="00AC6D62" w:rsidRDefault="00AC6D62" w:rsidP="005259AA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Obvyklá dávka je 150 IU (1,5 mg) na každý kilogram hmotnosti jedenkrát denne alebo dávka 100 IU (1 mg) na každý kilogram hmotnosti dvakrát denne. </w:t>
      </w:r>
    </w:p>
    <w:p w14:paraId="5C876B72" w14:textId="5A7CB8F4" w:rsidR="00AC6D62" w:rsidRDefault="00AC6D62" w:rsidP="005259AA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Lekár rozhodne, ako dlho budete dostávať </w:t>
      </w:r>
      <w:r w:rsidR="00564C73">
        <w:rPr>
          <w:sz w:val="22"/>
          <w:szCs w:val="22"/>
        </w:rPr>
        <w:t xml:space="preserve">liek </w:t>
      </w:r>
      <w:r w:rsidR="00416B6F">
        <w:rPr>
          <w:bCs/>
          <w:sz w:val="22"/>
          <w:szCs w:val="22"/>
        </w:rPr>
        <w:t>Losmin</w:t>
      </w:r>
      <w:r w:rsidR="00564C73">
        <w:rPr>
          <w:bCs/>
          <w:sz w:val="22"/>
          <w:szCs w:val="22"/>
        </w:rPr>
        <w:t>a</w:t>
      </w:r>
      <w:r w:rsidR="00460A80">
        <w:rPr>
          <w:bCs/>
          <w:sz w:val="22"/>
          <w:szCs w:val="22"/>
        </w:rPr>
        <w:t>.</w:t>
      </w:r>
    </w:p>
    <w:p w14:paraId="5231D18D" w14:textId="77777777" w:rsidR="00AC6D62" w:rsidRDefault="00AC6D62" w:rsidP="00AC6D62">
      <w:pPr>
        <w:pStyle w:val="Default"/>
        <w:rPr>
          <w:sz w:val="22"/>
          <w:szCs w:val="22"/>
        </w:rPr>
      </w:pPr>
    </w:p>
    <w:p w14:paraId="5C40DF98" w14:textId="3BCF409F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460A80">
        <w:rPr>
          <w:sz w:val="22"/>
          <w:szCs w:val="22"/>
        </w:rPr>
        <w:tab/>
      </w:r>
      <w:r>
        <w:rPr>
          <w:sz w:val="22"/>
          <w:szCs w:val="22"/>
        </w:rPr>
        <w:t>Zabránenie tvorb</w:t>
      </w:r>
      <w:r w:rsidR="000B3583">
        <w:rPr>
          <w:sz w:val="22"/>
          <w:szCs w:val="22"/>
        </w:rPr>
        <w:t>y</w:t>
      </w:r>
      <w:r>
        <w:rPr>
          <w:sz w:val="22"/>
          <w:szCs w:val="22"/>
        </w:rPr>
        <w:t xml:space="preserve"> krvných zrazenín </w:t>
      </w:r>
      <w:r w:rsidR="00D86468">
        <w:rPr>
          <w:sz w:val="22"/>
          <w:szCs w:val="22"/>
        </w:rPr>
        <w:t xml:space="preserve">v krvi </w:t>
      </w:r>
      <w:r>
        <w:rPr>
          <w:sz w:val="22"/>
          <w:szCs w:val="22"/>
        </w:rPr>
        <w:t xml:space="preserve">v </w:t>
      </w:r>
      <w:r w:rsidR="00D86468">
        <w:rPr>
          <w:sz w:val="22"/>
          <w:szCs w:val="22"/>
        </w:rPr>
        <w:t>nasledovných</w:t>
      </w:r>
      <w:r>
        <w:rPr>
          <w:sz w:val="22"/>
          <w:szCs w:val="22"/>
        </w:rPr>
        <w:t xml:space="preserve"> situáciach: </w:t>
      </w:r>
    </w:p>
    <w:p w14:paraId="3FCEAE19" w14:textId="77777777" w:rsidR="00AC6D62" w:rsidRDefault="00AC6D62" w:rsidP="00AB48DD">
      <w:pPr>
        <w:pStyle w:val="Default"/>
        <w:ind w:firstLine="36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</w:t>
      </w:r>
      <w:r>
        <w:rPr>
          <w:i/>
          <w:iCs/>
          <w:sz w:val="22"/>
          <w:szCs w:val="22"/>
        </w:rPr>
        <w:t xml:space="preserve">Operácia alebo obdobie zníženej pohyblivosti v dôsledku ochorenia </w:t>
      </w:r>
    </w:p>
    <w:p w14:paraId="76F9D3CA" w14:textId="77777777" w:rsidR="00AC6D62" w:rsidRDefault="00AC6D62" w:rsidP="005259AA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Dávka bude závisieť od toho, aká je u vás pravdepodobnosť, že sa vám vytvorí zrazenina. Dostanete 2 000 IU (20 mg) alebo 4 000 IU (40 mg) lieku </w:t>
      </w:r>
      <w:r w:rsidR="00460A80" w:rsidRPr="0075106A">
        <w:rPr>
          <w:bCs/>
          <w:sz w:val="22"/>
          <w:szCs w:val="22"/>
        </w:rPr>
        <w:t>Losmin</w:t>
      </w:r>
      <w:r w:rsidR="00460A80">
        <w:rPr>
          <w:bCs/>
          <w:sz w:val="22"/>
          <w:szCs w:val="22"/>
        </w:rPr>
        <w:t>a</w:t>
      </w:r>
      <w:r w:rsidR="00460A80" w:rsidRPr="007510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každý deň. </w:t>
      </w:r>
    </w:p>
    <w:p w14:paraId="693EDCFF" w14:textId="18EEDEC5" w:rsidR="00AC6D62" w:rsidRDefault="00AC6D62" w:rsidP="005259AA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Ak sa chystáte na operáciu, obvykle vám prvú injekciu podajú 2 hodiny alebo 12 hodín pred</w:t>
      </w:r>
      <w:r w:rsidR="00E36E5D">
        <w:rPr>
          <w:sz w:val="22"/>
          <w:szCs w:val="22"/>
        </w:rPr>
        <w:t> </w:t>
      </w:r>
      <w:r>
        <w:rPr>
          <w:sz w:val="22"/>
          <w:szCs w:val="22"/>
        </w:rPr>
        <w:t xml:space="preserve">operáciou. </w:t>
      </w:r>
    </w:p>
    <w:p w14:paraId="2BB12324" w14:textId="77777777" w:rsidR="00AC6D62" w:rsidRDefault="00AC6D62" w:rsidP="005259AA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Ak máte v dôsledku ochorenia zníženú pohyblivosť, obvykle vám podajú 4 000 IU (40 mg) lieku </w:t>
      </w:r>
      <w:r w:rsidR="00460A80" w:rsidRPr="0075106A">
        <w:rPr>
          <w:bCs/>
          <w:sz w:val="22"/>
          <w:szCs w:val="22"/>
        </w:rPr>
        <w:t>Losmin</w:t>
      </w:r>
      <w:r w:rsidR="00460A80">
        <w:rPr>
          <w:bCs/>
          <w:sz w:val="22"/>
          <w:szCs w:val="22"/>
        </w:rPr>
        <w:t>a</w:t>
      </w:r>
      <w:r w:rsidR="00460A80" w:rsidRPr="007510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každý deň. </w:t>
      </w:r>
    </w:p>
    <w:p w14:paraId="459DE343" w14:textId="4C47E670" w:rsidR="00AC6D62" w:rsidRDefault="00AC6D62" w:rsidP="005259AA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Lekár rozhodne, ako dlho budete dostávať </w:t>
      </w:r>
      <w:r w:rsidR="00564C73">
        <w:rPr>
          <w:sz w:val="22"/>
          <w:szCs w:val="22"/>
        </w:rPr>
        <w:t>liek</w:t>
      </w:r>
      <w:r w:rsidR="00564C73">
        <w:rPr>
          <w:bCs/>
          <w:sz w:val="22"/>
          <w:szCs w:val="22"/>
        </w:rPr>
        <w:t xml:space="preserve"> </w:t>
      </w:r>
      <w:r w:rsidR="00416B6F">
        <w:rPr>
          <w:bCs/>
          <w:sz w:val="22"/>
          <w:szCs w:val="22"/>
        </w:rPr>
        <w:t>Losmin</w:t>
      </w:r>
      <w:r w:rsidR="00564C73">
        <w:rPr>
          <w:bCs/>
          <w:sz w:val="22"/>
          <w:szCs w:val="22"/>
        </w:rPr>
        <w:t>a</w:t>
      </w:r>
      <w:r w:rsidR="00460A80">
        <w:rPr>
          <w:bCs/>
          <w:sz w:val="22"/>
          <w:szCs w:val="22"/>
        </w:rPr>
        <w:t>.</w:t>
      </w:r>
    </w:p>
    <w:p w14:paraId="55244A3E" w14:textId="77777777" w:rsidR="00AC6D62" w:rsidRDefault="00AC6D62" w:rsidP="00AC6D62">
      <w:pPr>
        <w:pStyle w:val="Default"/>
        <w:rPr>
          <w:sz w:val="22"/>
          <w:szCs w:val="22"/>
        </w:rPr>
      </w:pPr>
    </w:p>
    <w:p w14:paraId="6C41229C" w14:textId="77777777" w:rsidR="00AC6D62" w:rsidRDefault="00AC6D62" w:rsidP="00AB48DD">
      <w:pPr>
        <w:pStyle w:val="Default"/>
        <w:ind w:firstLine="360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</w:t>
      </w:r>
      <w:r>
        <w:rPr>
          <w:i/>
          <w:iCs/>
          <w:sz w:val="22"/>
          <w:szCs w:val="22"/>
        </w:rPr>
        <w:t xml:space="preserve">Po srdcovom infarkte </w:t>
      </w:r>
    </w:p>
    <w:p w14:paraId="19D99EB4" w14:textId="77777777" w:rsidR="00AC6D62" w:rsidRDefault="00460A80" w:rsidP="00AC6D62">
      <w:pPr>
        <w:pStyle w:val="Default"/>
        <w:rPr>
          <w:sz w:val="22"/>
          <w:szCs w:val="22"/>
        </w:rPr>
      </w:pPr>
      <w:r w:rsidRPr="0075106A">
        <w:rPr>
          <w:bCs/>
          <w:sz w:val="22"/>
          <w:szCs w:val="22"/>
        </w:rPr>
        <w:t>Losmin</w:t>
      </w:r>
      <w:r>
        <w:rPr>
          <w:bCs/>
          <w:sz w:val="22"/>
          <w:szCs w:val="22"/>
        </w:rPr>
        <w:t>a</w:t>
      </w:r>
      <w:r w:rsidR="00AC6D62">
        <w:rPr>
          <w:sz w:val="22"/>
          <w:szCs w:val="22"/>
        </w:rPr>
        <w:t xml:space="preserve"> sa môže používať pri dvoch odlišných typoch srdcového infarktu, jeden sa nazýva STEMI (infarkt myokardu s eleváciou ST segmentu) a druhý je Non –STEMI (NSTEMI). Množstvo lieku </w:t>
      </w:r>
      <w:r w:rsidRPr="0075106A">
        <w:rPr>
          <w:bCs/>
          <w:sz w:val="22"/>
          <w:szCs w:val="22"/>
        </w:rPr>
        <w:t>Losmin</w:t>
      </w:r>
      <w:r>
        <w:rPr>
          <w:bCs/>
          <w:sz w:val="22"/>
          <w:szCs w:val="22"/>
        </w:rPr>
        <w:t>a</w:t>
      </w:r>
      <w:r w:rsidR="00AC6D62">
        <w:rPr>
          <w:sz w:val="22"/>
          <w:szCs w:val="22"/>
        </w:rPr>
        <w:t xml:space="preserve">, ktoré vám podajú, závisí od vášho veku a typu srdcového infarktu, aký máte. </w:t>
      </w:r>
    </w:p>
    <w:p w14:paraId="4CAA25BF" w14:textId="77777777" w:rsidR="007E7E8C" w:rsidRDefault="007E7E8C" w:rsidP="00AC6D62">
      <w:pPr>
        <w:pStyle w:val="Default"/>
        <w:rPr>
          <w:sz w:val="22"/>
          <w:szCs w:val="22"/>
        </w:rPr>
      </w:pPr>
    </w:p>
    <w:p w14:paraId="3676FFBB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Srdcový infarkt typu NSTEMI: </w:t>
      </w:r>
    </w:p>
    <w:p w14:paraId="0E3D7FA1" w14:textId="77777777" w:rsidR="00460A80" w:rsidRDefault="00AC6D62" w:rsidP="005259AA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obvyklá dávka je 100 IU (1 mg) na každý kilogram hmotnosti každých 12 hodín. </w:t>
      </w:r>
    </w:p>
    <w:p w14:paraId="6855FD08" w14:textId="77777777" w:rsidR="00AC6D62" w:rsidRPr="00460A80" w:rsidRDefault="00AC6D62" w:rsidP="005259AA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460A80">
        <w:rPr>
          <w:sz w:val="22"/>
          <w:szCs w:val="22"/>
        </w:rPr>
        <w:t xml:space="preserve">lekár vás obvykle požiada, aby ste užívali taktiež aspirín (kyselina acetylsalicylová). </w:t>
      </w:r>
    </w:p>
    <w:p w14:paraId="45D908ED" w14:textId="6CD6AC5C" w:rsidR="00AC6D62" w:rsidRDefault="00AC6D62" w:rsidP="005259AA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lekár rozhodne, ako dlho budete dostávať </w:t>
      </w:r>
      <w:r w:rsidR="00993839">
        <w:rPr>
          <w:sz w:val="22"/>
          <w:szCs w:val="22"/>
        </w:rPr>
        <w:t>liek</w:t>
      </w:r>
      <w:r w:rsidR="00993839">
        <w:rPr>
          <w:bCs/>
          <w:sz w:val="22"/>
          <w:szCs w:val="22"/>
        </w:rPr>
        <w:t xml:space="preserve"> </w:t>
      </w:r>
      <w:r w:rsidR="00416B6F">
        <w:rPr>
          <w:bCs/>
          <w:sz w:val="22"/>
          <w:szCs w:val="22"/>
        </w:rPr>
        <w:t>Losmin</w:t>
      </w:r>
      <w:r w:rsidR="00993839">
        <w:rPr>
          <w:bCs/>
          <w:sz w:val="22"/>
          <w:szCs w:val="22"/>
        </w:rPr>
        <w:t>a</w:t>
      </w:r>
      <w:r>
        <w:rPr>
          <w:sz w:val="22"/>
          <w:szCs w:val="22"/>
        </w:rPr>
        <w:t xml:space="preserve">. </w:t>
      </w:r>
    </w:p>
    <w:p w14:paraId="323850F4" w14:textId="77777777" w:rsidR="00AC6D62" w:rsidRDefault="00AC6D62" w:rsidP="00AC6D62">
      <w:pPr>
        <w:pStyle w:val="Default"/>
        <w:rPr>
          <w:sz w:val="22"/>
          <w:szCs w:val="22"/>
        </w:rPr>
      </w:pPr>
    </w:p>
    <w:p w14:paraId="358666D9" w14:textId="77777777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Srdcový infarkt typu STEMI, ak máte menej ako 75 rokov: </w:t>
      </w:r>
    </w:p>
    <w:p w14:paraId="0024743E" w14:textId="77777777" w:rsidR="00AC6D62" w:rsidRDefault="00AC6D62" w:rsidP="005259A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úvodnú dávku 3 000 IU (30 mg) lieku </w:t>
      </w:r>
      <w:r w:rsidR="00460A80" w:rsidRPr="0075106A">
        <w:rPr>
          <w:bCs/>
          <w:sz w:val="22"/>
          <w:szCs w:val="22"/>
        </w:rPr>
        <w:t>Losmin</w:t>
      </w:r>
      <w:r w:rsidR="00460A80">
        <w:rPr>
          <w:bCs/>
          <w:sz w:val="22"/>
          <w:szCs w:val="22"/>
        </w:rPr>
        <w:t>a</w:t>
      </w:r>
      <w:r w:rsidR="00460A80" w:rsidRPr="0075106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vám podajú injekciou do žily. </w:t>
      </w:r>
    </w:p>
    <w:p w14:paraId="118C2719" w14:textId="7805BC06" w:rsidR="00AC6D62" w:rsidRDefault="00AC6D62" w:rsidP="005259A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v rovnakom čase vám podajú </w:t>
      </w:r>
      <w:r w:rsidR="00993839">
        <w:rPr>
          <w:sz w:val="22"/>
          <w:szCs w:val="22"/>
        </w:rPr>
        <w:t xml:space="preserve">liek </w:t>
      </w:r>
      <w:r w:rsidR="00416B6F">
        <w:rPr>
          <w:bCs/>
          <w:sz w:val="22"/>
          <w:szCs w:val="22"/>
        </w:rPr>
        <w:t>Losmin</w:t>
      </w:r>
      <w:r w:rsidR="00993839">
        <w:rPr>
          <w:bCs/>
          <w:sz w:val="22"/>
          <w:szCs w:val="22"/>
        </w:rPr>
        <w:t>a</w:t>
      </w:r>
      <w:r w:rsidR="00923EF1">
        <w:rPr>
          <w:bCs/>
          <w:sz w:val="22"/>
          <w:szCs w:val="22"/>
        </w:rPr>
        <w:t xml:space="preserve"> vo forme</w:t>
      </w:r>
      <w:r>
        <w:rPr>
          <w:sz w:val="22"/>
          <w:szCs w:val="22"/>
        </w:rPr>
        <w:t xml:space="preserve"> injekci</w:t>
      </w:r>
      <w:r w:rsidR="00923EF1">
        <w:rPr>
          <w:sz w:val="22"/>
          <w:szCs w:val="22"/>
        </w:rPr>
        <w:t>e</w:t>
      </w:r>
      <w:r>
        <w:rPr>
          <w:sz w:val="22"/>
          <w:szCs w:val="22"/>
        </w:rPr>
        <w:t xml:space="preserve"> pod kožu (podkožná injekcia). Obvyklá dávka je 100 IU (1 mg) na každý kilogram vašej hmotnosti, každých 12 hodín. </w:t>
      </w:r>
    </w:p>
    <w:p w14:paraId="48C4A2E1" w14:textId="77777777" w:rsidR="00AC6D62" w:rsidRDefault="00AC6D62" w:rsidP="005259A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lekár vás obvykle požiada, aby ste užívali taktiež aspirín (kyselina acetylsalicylová).</w:t>
      </w:r>
    </w:p>
    <w:p w14:paraId="3AA96DCF" w14:textId="3C5942C2" w:rsidR="00AC6D62" w:rsidRDefault="00AC6D62" w:rsidP="005259AA">
      <w:pPr>
        <w:pStyle w:val="Default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lekár rozhodne, ako dlho budete dostávať </w:t>
      </w:r>
      <w:r w:rsidR="00993839">
        <w:rPr>
          <w:sz w:val="22"/>
          <w:szCs w:val="22"/>
        </w:rPr>
        <w:t>liek</w:t>
      </w:r>
      <w:r w:rsidR="00993839">
        <w:rPr>
          <w:bCs/>
          <w:sz w:val="22"/>
          <w:szCs w:val="22"/>
        </w:rPr>
        <w:t xml:space="preserve"> </w:t>
      </w:r>
      <w:r w:rsidR="00416B6F">
        <w:rPr>
          <w:bCs/>
          <w:sz w:val="22"/>
          <w:szCs w:val="22"/>
        </w:rPr>
        <w:t>Losmin</w:t>
      </w:r>
      <w:r w:rsidR="00993839">
        <w:rPr>
          <w:bCs/>
          <w:sz w:val="22"/>
          <w:szCs w:val="22"/>
        </w:rPr>
        <w:t>a</w:t>
      </w:r>
      <w:r w:rsidR="00460A80">
        <w:rPr>
          <w:bCs/>
          <w:sz w:val="22"/>
          <w:szCs w:val="22"/>
        </w:rPr>
        <w:t>.</w:t>
      </w:r>
    </w:p>
    <w:p w14:paraId="10E6629D" w14:textId="77777777" w:rsidR="00AC6D62" w:rsidRDefault="00AC6D62" w:rsidP="00AC6D62">
      <w:pPr>
        <w:pStyle w:val="Default"/>
        <w:rPr>
          <w:sz w:val="22"/>
          <w:szCs w:val="22"/>
        </w:rPr>
      </w:pPr>
    </w:p>
    <w:p w14:paraId="7161CE4A" w14:textId="4762EC3C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Srdcový infarkt typu STEMI, ak máte 75 rokov alebo </w:t>
      </w:r>
      <w:r w:rsidR="009132C9">
        <w:rPr>
          <w:sz w:val="22"/>
          <w:szCs w:val="22"/>
        </w:rPr>
        <w:t>viac</w:t>
      </w:r>
      <w:r>
        <w:rPr>
          <w:sz w:val="22"/>
          <w:szCs w:val="22"/>
        </w:rPr>
        <w:t xml:space="preserve">: </w:t>
      </w:r>
    </w:p>
    <w:p w14:paraId="5033E1FF" w14:textId="77777777" w:rsidR="00AC6D62" w:rsidRDefault="00AC6D62" w:rsidP="005259AA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obvyklá dávka je 75 IU (0,75 mg) na každý kilogram hmotnosti, každých 12 hodín. </w:t>
      </w:r>
    </w:p>
    <w:p w14:paraId="7171C9E0" w14:textId="77777777" w:rsidR="00AC6D62" w:rsidRDefault="00AC6D62" w:rsidP="005259AA">
      <w:pPr>
        <w:pStyle w:val="Default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maximálne množstvo lieku </w:t>
      </w:r>
      <w:r w:rsidR="00460A80" w:rsidRPr="0075106A">
        <w:rPr>
          <w:bCs/>
          <w:sz w:val="22"/>
          <w:szCs w:val="22"/>
        </w:rPr>
        <w:t>Losmin</w:t>
      </w:r>
      <w:r w:rsidR="00460A80">
        <w:rPr>
          <w:bCs/>
          <w:sz w:val="22"/>
          <w:szCs w:val="22"/>
        </w:rPr>
        <w:t>a</w:t>
      </w:r>
      <w:r w:rsidR="00460A80" w:rsidRPr="0075106A">
        <w:rPr>
          <w:sz w:val="22"/>
          <w:szCs w:val="22"/>
        </w:rPr>
        <w:t xml:space="preserve"> </w:t>
      </w:r>
      <w:r>
        <w:rPr>
          <w:sz w:val="22"/>
          <w:szCs w:val="22"/>
        </w:rPr>
        <w:t>v prvých dvoch injekciách je 7</w:t>
      </w:r>
      <w:r w:rsidR="009132C9">
        <w:rPr>
          <w:sz w:val="22"/>
          <w:szCs w:val="22"/>
        </w:rPr>
        <w:t> </w:t>
      </w:r>
      <w:r>
        <w:rPr>
          <w:sz w:val="22"/>
          <w:szCs w:val="22"/>
        </w:rPr>
        <w:t xml:space="preserve">500 IU (75 mg). </w:t>
      </w:r>
    </w:p>
    <w:p w14:paraId="355A9933" w14:textId="59AEDCD5" w:rsidR="00AC6D62" w:rsidRPr="00460A80" w:rsidRDefault="00AC6D62" w:rsidP="005259AA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460A80">
        <w:rPr>
          <w:sz w:val="22"/>
          <w:szCs w:val="22"/>
        </w:rPr>
        <w:t xml:space="preserve">lekár rozhodne, ako dlho budete dostávať </w:t>
      </w:r>
      <w:r w:rsidR="00993839">
        <w:rPr>
          <w:sz w:val="22"/>
          <w:szCs w:val="22"/>
        </w:rPr>
        <w:t>liek</w:t>
      </w:r>
      <w:r w:rsidR="00993839">
        <w:rPr>
          <w:bCs/>
          <w:sz w:val="22"/>
          <w:szCs w:val="22"/>
        </w:rPr>
        <w:t xml:space="preserve"> </w:t>
      </w:r>
      <w:r w:rsidR="00416B6F">
        <w:rPr>
          <w:bCs/>
          <w:sz w:val="22"/>
          <w:szCs w:val="22"/>
        </w:rPr>
        <w:t>Losmin</w:t>
      </w:r>
      <w:r w:rsidR="00993839">
        <w:rPr>
          <w:bCs/>
          <w:sz w:val="22"/>
          <w:szCs w:val="22"/>
        </w:rPr>
        <w:t>a</w:t>
      </w:r>
      <w:r w:rsidR="00460A80">
        <w:rPr>
          <w:bCs/>
          <w:sz w:val="22"/>
          <w:szCs w:val="22"/>
        </w:rPr>
        <w:t>.</w:t>
      </w:r>
    </w:p>
    <w:p w14:paraId="6FB4190F" w14:textId="77777777" w:rsidR="00460A80" w:rsidRPr="00460A80" w:rsidRDefault="00460A80" w:rsidP="00460A80">
      <w:pPr>
        <w:pStyle w:val="Default"/>
        <w:ind w:left="719"/>
        <w:rPr>
          <w:sz w:val="22"/>
          <w:szCs w:val="22"/>
        </w:rPr>
      </w:pPr>
    </w:p>
    <w:p w14:paraId="6B3244FD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 pacientov s operáciou, ktorá sa nazýva perkutánna koronárna intervencia (PCI): </w:t>
      </w:r>
    </w:p>
    <w:p w14:paraId="028D9786" w14:textId="05766DFB" w:rsidR="00AC6D62" w:rsidRDefault="00AC6D62" w:rsidP="00AB48DD">
      <w:pPr>
        <w:pStyle w:val="Default"/>
        <w:ind w:left="708" w:hanging="3"/>
        <w:rPr>
          <w:sz w:val="22"/>
          <w:szCs w:val="22"/>
        </w:rPr>
      </w:pPr>
      <w:r>
        <w:rPr>
          <w:sz w:val="22"/>
          <w:szCs w:val="22"/>
        </w:rPr>
        <w:t xml:space="preserve">Podľa toho, kedy ste dostali naposledy </w:t>
      </w:r>
      <w:r w:rsidR="00993839">
        <w:rPr>
          <w:sz w:val="22"/>
          <w:szCs w:val="22"/>
        </w:rPr>
        <w:t>liek</w:t>
      </w:r>
      <w:r w:rsidR="00993839">
        <w:rPr>
          <w:bCs/>
          <w:sz w:val="22"/>
          <w:szCs w:val="22"/>
        </w:rPr>
        <w:t xml:space="preserve"> </w:t>
      </w:r>
      <w:r w:rsidR="00416B6F">
        <w:rPr>
          <w:bCs/>
          <w:sz w:val="22"/>
          <w:szCs w:val="22"/>
        </w:rPr>
        <w:t>Losmin</w:t>
      </w:r>
      <w:r w:rsidR="00993839">
        <w:rPr>
          <w:bCs/>
          <w:sz w:val="22"/>
          <w:szCs w:val="22"/>
        </w:rPr>
        <w:t>a</w:t>
      </w:r>
      <w:r>
        <w:rPr>
          <w:sz w:val="22"/>
          <w:szCs w:val="22"/>
        </w:rPr>
        <w:t xml:space="preserve">, môže lekár rozhodnúť o podaní ďalšej dávky lieku </w:t>
      </w:r>
      <w:r w:rsidR="00416B6F">
        <w:rPr>
          <w:bCs/>
          <w:sz w:val="22"/>
          <w:szCs w:val="22"/>
        </w:rPr>
        <w:t>Losmina</w:t>
      </w:r>
      <w:r w:rsidR="00390A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pred PCI operáciou. Podá sa injekciou do žily. </w:t>
      </w:r>
    </w:p>
    <w:p w14:paraId="0CFA9BAB" w14:textId="77777777" w:rsidR="00460A80" w:rsidRDefault="00460A80" w:rsidP="00AC6D62">
      <w:pPr>
        <w:pStyle w:val="Default"/>
        <w:rPr>
          <w:sz w:val="22"/>
          <w:szCs w:val="22"/>
        </w:rPr>
      </w:pPr>
    </w:p>
    <w:p w14:paraId="05329424" w14:textId="2B65DF65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460A80">
        <w:rPr>
          <w:sz w:val="22"/>
          <w:szCs w:val="22"/>
        </w:rPr>
        <w:tab/>
      </w:r>
      <w:r>
        <w:rPr>
          <w:sz w:val="22"/>
          <w:szCs w:val="22"/>
        </w:rPr>
        <w:t>Zabránenie tvorb</w:t>
      </w:r>
      <w:r w:rsidR="009132C9">
        <w:rPr>
          <w:sz w:val="22"/>
          <w:szCs w:val="22"/>
        </w:rPr>
        <w:t>y</w:t>
      </w:r>
      <w:r>
        <w:rPr>
          <w:sz w:val="22"/>
          <w:szCs w:val="22"/>
        </w:rPr>
        <w:t xml:space="preserve"> krvných zrazenín v hadičkách dialyzačného prístroja </w:t>
      </w:r>
    </w:p>
    <w:p w14:paraId="0069E936" w14:textId="77777777" w:rsidR="00AC6D62" w:rsidRDefault="00AC6D62" w:rsidP="005259AA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Obvyklá dávka je 100 IU (1 mg) na každý kilogram hmotnosti. </w:t>
      </w:r>
    </w:p>
    <w:p w14:paraId="7A24736A" w14:textId="44C31C8B" w:rsidR="00AC6D62" w:rsidRDefault="00193E55" w:rsidP="005259AA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75106A">
        <w:rPr>
          <w:bCs/>
          <w:sz w:val="22"/>
          <w:szCs w:val="22"/>
        </w:rPr>
        <w:t>Losmin</w:t>
      </w:r>
      <w:r>
        <w:rPr>
          <w:bCs/>
          <w:sz w:val="22"/>
          <w:szCs w:val="22"/>
        </w:rPr>
        <w:t xml:space="preserve">a </w:t>
      </w:r>
      <w:r w:rsidR="00AC6D62">
        <w:rPr>
          <w:sz w:val="22"/>
          <w:szCs w:val="22"/>
        </w:rPr>
        <w:t>sa pridáva do hadičky dialyzačného prístroja vedúcej von z tela (arteriálna linka) na</w:t>
      </w:r>
      <w:r w:rsidR="009132C9">
        <w:rPr>
          <w:sz w:val="22"/>
          <w:szCs w:val="22"/>
        </w:rPr>
        <w:t> </w:t>
      </w:r>
      <w:r w:rsidR="00AC6D62">
        <w:rPr>
          <w:sz w:val="22"/>
          <w:szCs w:val="22"/>
        </w:rPr>
        <w:t xml:space="preserve">začiatku dialýzy. Toto množstvo obvykle postačuje na 4-hodinovú dialýzu. Avšak lekár môže v prípade potreby rozhodnúť o potrebe podania aj ďalšej dávky 50 IU až 100 IU (0,5 až 1 mg) na každý kilogram hmotnosti. </w:t>
      </w:r>
    </w:p>
    <w:p w14:paraId="636CA8A7" w14:textId="77777777" w:rsidR="00AC6D62" w:rsidRDefault="00AC6D62" w:rsidP="00AC6D62">
      <w:pPr>
        <w:pStyle w:val="Default"/>
        <w:rPr>
          <w:sz w:val="22"/>
          <w:szCs w:val="22"/>
        </w:rPr>
      </w:pPr>
    </w:p>
    <w:p w14:paraId="5A8EF10C" w14:textId="77777777" w:rsidR="00193E55" w:rsidRPr="00193E55" w:rsidRDefault="00AC6D62" w:rsidP="00AC6D62">
      <w:pPr>
        <w:pStyle w:val="Default"/>
        <w:rPr>
          <w:b/>
          <w:sz w:val="22"/>
          <w:szCs w:val="22"/>
        </w:rPr>
      </w:pPr>
      <w:r w:rsidRPr="00193E55">
        <w:rPr>
          <w:b/>
          <w:sz w:val="22"/>
          <w:szCs w:val="22"/>
        </w:rPr>
        <w:t xml:space="preserve">Návod na používanie injekčnej striekačky </w:t>
      </w:r>
    </w:p>
    <w:p w14:paraId="38C24628" w14:textId="1683F4CF" w:rsidR="00193E55" w:rsidRDefault="00193E55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si dokážete podávať liek </w:t>
      </w:r>
      <w:r w:rsidR="006D560E">
        <w:rPr>
          <w:sz w:val="22"/>
          <w:szCs w:val="22"/>
        </w:rPr>
        <w:t xml:space="preserve">Losmina </w:t>
      </w:r>
      <w:r>
        <w:rPr>
          <w:sz w:val="22"/>
          <w:szCs w:val="22"/>
        </w:rPr>
        <w:t>sám, lekár alebo zdravotná sestra vám ukáže, ako to máte robiť. Nepokúšajte sa podávať si injekciu sám bez toho, aby ste boli o tom poučený. Ak si nie ste istý, čo máte robiť, ihneď sa poraďte so svojím lekárom alebo zdravotnou sestrou.</w:t>
      </w:r>
    </w:p>
    <w:p w14:paraId="100A3C7C" w14:textId="77777777" w:rsidR="00193E55" w:rsidRDefault="00193E55" w:rsidP="00AC6D62">
      <w:pPr>
        <w:pStyle w:val="Default"/>
        <w:rPr>
          <w:sz w:val="22"/>
          <w:szCs w:val="22"/>
        </w:rPr>
      </w:pPr>
    </w:p>
    <w:p w14:paraId="73BF0D40" w14:textId="5F535568" w:rsidR="00193E55" w:rsidRDefault="00193E55" w:rsidP="00193E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Vykonajte nasled</w:t>
      </w:r>
      <w:r w:rsidR="00852B17">
        <w:rPr>
          <w:sz w:val="22"/>
          <w:szCs w:val="22"/>
        </w:rPr>
        <w:t>ovné</w:t>
      </w:r>
      <w:r>
        <w:rPr>
          <w:sz w:val="22"/>
          <w:szCs w:val="22"/>
        </w:rPr>
        <w:t xml:space="preserve"> kroky:</w:t>
      </w:r>
    </w:p>
    <w:p w14:paraId="036C56E6" w14:textId="77777777" w:rsidR="00520035" w:rsidRDefault="00520035" w:rsidP="00193E55">
      <w:pPr>
        <w:pStyle w:val="Default"/>
        <w:rPr>
          <w:sz w:val="22"/>
          <w:szCs w:val="22"/>
        </w:rPr>
      </w:pPr>
    </w:p>
    <w:p w14:paraId="6E4E78C3" w14:textId="11E1CF50" w:rsidR="00193E55" w:rsidRDefault="00520035" w:rsidP="000E43EB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U</w:t>
      </w:r>
      <w:r w:rsidR="00193E55">
        <w:rPr>
          <w:szCs w:val="22"/>
        </w:rPr>
        <w:t xml:space="preserve">myte </w:t>
      </w:r>
      <w:r>
        <w:rPr>
          <w:szCs w:val="22"/>
        </w:rPr>
        <w:t xml:space="preserve">si dôkladne </w:t>
      </w:r>
      <w:r w:rsidR="00193E55">
        <w:rPr>
          <w:szCs w:val="22"/>
        </w:rPr>
        <w:t>ruky</w:t>
      </w:r>
      <w:r w:rsidR="00B01BAD">
        <w:rPr>
          <w:szCs w:val="22"/>
        </w:rPr>
        <w:t>,</w:t>
      </w:r>
      <w:r w:rsidR="00193E55">
        <w:rPr>
          <w:szCs w:val="22"/>
        </w:rPr>
        <w:t xml:space="preserve"> posaďte sa alebo si ľahnite do pohodlnej polohy</w:t>
      </w:r>
      <w:r>
        <w:rPr>
          <w:szCs w:val="22"/>
        </w:rPr>
        <w:t>.</w:t>
      </w:r>
    </w:p>
    <w:p w14:paraId="537BCE6B" w14:textId="6D2615F1" w:rsidR="00DE5A7A" w:rsidRDefault="00193E55" w:rsidP="000E43EB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lastRenderedPageBreak/>
        <w:t>Vyberte si miesto</w:t>
      </w:r>
      <w:r w:rsidR="004E31BF">
        <w:rPr>
          <w:szCs w:val="22"/>
        </w:rPr>
        <w:t xml:space="preserve"> v okolí pása</w:t>
      </w:r>
      <w:r w:rsidR="00DE5A7A">
        <w:rPr>
          <w:szCs w:val="22"/>
        </w:rPr>
        <w:t xml:space="preserve">, </w:t>
      </w:r>
      <w:r>
        <w:rPr>
          <w:szCs w:val="22"/>
        </w:rPr>
        <w:t xml:space="preserve">najmenej 5 cm od </w:t>
      </w:r>
      <w:r w:rsidR="00B01BAD">
        <w:rPr>
          <w:szCs w:val="22"/>
        </w:rPr>
        <w:t xml:space="preserve">pupku a od </w:t>
      </w:r>
      <w:r>
        <w:rPr>
          <w:szCs w:val="22"/>
        </w:rPr>
        <w:t>existujúcej jazvy č</w:t>
      </w:r>
      <w:r w:rsidR="00DE5A7A">
        <w:rPr>
          <w:szCs w:val="22"/>
        </w:rPr>
        <w:t>i modriny</w:t>
      </w:r>
      <w:r w:rsidR="00B01BAD">
        <w:rPr>
          <w:szCs w:val="22"/>
        </w:rPr>
        <w:t>,</w:t>
      </w:r>
      <w:r w:rsidR="00DE5A7A">
        <w:rPr>
          <w:szCs w:val="22"/>
        </w:rPr>
        <w:t xml:space="preserve"> a </w:t>
      </w:r>
      <w:r w:rsidR="00CB554E">
        <w:rPr>
          <w:szCs w:val="22"/>
        </w:rPr>
        <w:t xml:space="preserve">starostlivo si </w:t>
      </w:r>
      <w:r w:rsidR="00DE5A7A">
        <w:rPr>
          <w:szCs w:val="22"/>
        </w:rPr>
        <w:t xml:space="preserve">očistite </w:t>
      </w:r>
      <w:r w:rsidR="00CB554E">
        <w:rPr>
          <w:szCs w:val="22"/>
        </w:rPr>
        <w:t>kožu</w:t>
      </w:r>
      <w:r w:rsidR="00B44366">
        <w:rPr>
          <w:szCs w:val="22"/>
        </w:rPr>
        <w:t>.</w:t>
      </w:r>
    </w:p>
    <w:p w14:paraId="4FAAC932" w14:textId="7C040085" w:rsidR="00DE5A7A" w:rsidRDefault="00B44366" w:rsidP="000E43EB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Zvoľte si odlišné m</w:t>
      </w:r>
      <w:r w:rsidR="00DE5A7A">
        <w:rPr>
          <w:szCs w:val="22"/>
        </w:rPr>
        <w:t>iesto podania injekcie</w:t>
      </w:r>
      <w:r>
        <w:rPr>
          <w:szCs w:val="22"/>
        </w:rPr>
        <w:t xml:space="preserve"> v jednotlivých dňoch</w:t>
      </w:r>
      <w:r w:rsidR="00DE5A7A">
        <w:rPr>
          <w:szCs w:val="22"/>
        </w:rPr>
        <w:t xml:space="preserve">, napríklad </w:t>
      </w:r>
      <w:r>
        <w:rPr>
          <w:szCs w:val="22"/>
        </w:rPr>
        <w:t xml:space="preserve">prvé podanie </w:t>
      </w:r>
      <w:r w:rsidR="00DE5A7A">
        <w:rPr>
          <w:szCs w:val="22"/>
        </w:rPr>
        <w:t>na</w:t>
      </w:r>
      <w:r>
        <w:rPr>
          <w:szCs w:val="22"/>
        </w:rPr>
        <w:t> </w:t>
      </w:r>
      <w:r w:rsidR="00DE5A7A">
        <w:rPr>
          <w:szCs w:val="22"/>
        </w:rPr>
        <w:t>ľavej</w:t>
      </w:r>
      <w:r>
        <w:rPr>
          <w:szCs w:val="22"/>
        </w:rPr>
        <w:t xml:space="preserve"> strane, ďalšie na pravej strane.</w:t>
      </w:r>
    </w:p>
    <w:p w14:paraId="65F55356" w14:textId="4094D86A" w:rsidR="00DE5A7A" w:rsidRPr="00DE5A7A" w:rsidRDefault="00DE5A7A" w:rsidP="005259AA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231F20"/>
          <w:szCs w:val="16"/>
        </w:rPr>
      </w:pPr>
      <w:r>
        <w:rPr>
          <w:szCs w:val="22"/>
        </w:rPr>
        <w:t xml:space="preserve">Opatrne odstráňte z </w:t>
      </w:r>
      <w:r w:rsidR="004E7236">
        <w:rPr>
          <w:szCs w:val="22"/>
        </w:rPr>
        <w:t>injekčnej striekačky</w:t>
      </w:r>
      <w:r>
        <w:rPr>
          <w:szCs w:val="22"/>
        </w:rPr>
        <w:t xml:space="preserve"> ochranný kryt</w:t>
      </w:r>
      <w:r w:rsidR="00767730">
        <w:rPr>
          <w:szCs w:val="22"/>
        </w:rPr>
        <w:t xml:space="preserve"> ihly</w:t>
      </w:r>
      <w:r>
        <w:rPr>
          <w:szCs w:val="22"/>
        </w:rPr>
        <w:t xml:space="preserve">. </w:t>
      </w:r>
    </w:p>
    <w:p w14:paraId="0F8AF1B9" w14:textId="7A1C6061" w:rsidR="00DE5A7A" w:rsidRDefault="00DE5A7A" w:rsidP="005259AA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231F20"/>
          <w:szCs w:val="16"/>
        </w:rPr>
      </w:pPr>
      <w:r>
        <w:rPr>
          <w:color w:val="231F20"/>
          <w:szCs w:val="16"/>
        </w:rPr>
        <w:t xml:space="preserve">Na </w:t>
      </w:r>
      <w:r w:rsidR="004E7236">
        <w:rPr>
          <w:color w:val="231F20"/>
          <w:szCs w:val="16"/>
        </w:rPr>
        <w:t>uchova</w:t>
      </w:r>
      <w:r>
        <w:rPr>
          <w:color w:val="231F20"/>
          <w:szCs w:val="16"/>
        </w:rPr>
        <w:t xml:space="preserve">nie sterilnej ihly, </w:t>
      </w:r>
      <w:r w:rsidR="004E7236">
        <w:rPr>
          <w:color w:val="231F20"/>
          <w:szCs w:val="16"/>
        </w:rPr>
        <w:t xml:space="preserve">sa </w:t>
      </w:r>
      <w:r>
        <w:rPr>
          <w:color w:val="231F20"/>
          <w:szCs w:val="16"/>
        </w:rPr>
        <w:t>uistite, že sa ničoho nedotýkala.</w:t>
      </w:r>
    </w:p>
    <w:p w14:paraId="6067F3C3" w14:textId="2DAA5E81" w:rsidR="00DE5A7A" w:rsidRPr="00DE5A7A" w:rsidRDefault="00DE5A7A" w:rsidP="005259AA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231F20"/>
          <w:szCs w:val="16"/>
        </w:rPr>
      </w:pPr>
      <w:r>
        <w:rPr>
          <w:color w:val="231F20"/>
          <w:szCs w:val="16"/>
        </w:rPr>
        <w:t>Tá</w:t>
      </w:r>
      <w:r w:rsidR="00B01BAD">
        <w:rPr>
          <w:color w:val="231F20"/>
          <w:szCs w:val="16"/>
        </w:rPr>
        <w:t>to</w:t>
      </w:r>
      <w:r>
        <w:rPr>
          <w:color w:val="231F20"/>
          <w:szCs w:val="16"/>
        </w:rPr>
        <w:t xml:space="preserve"> naplnená injekčná striekačka je pripravená na použitie.</w:t>
      </w:r>
    </w:p>
    <w:p w14:paraId="0EFF6A77" w14:textId="1DC53F19" w:rsidR="00193E55" w:rsidRPr="00A104DD" w:rsidRDefault="00B01BAD" w:rsidP="00AB48DD">
      <w:pPr>
        <w:autoSpaceDE w:val="0"/>
        <w:autoSpaceDN w:val="0"/>
        <w:adjustRightInd w:val="0"/>
        <w:ind w:left="709" w:hanging="349"/>
        <w:rPr>
          <w:color w:val="231F20"/>
          <w:szCs w:val="16"/>
        </w:rPr>
      </w:pPr>
      <w:r>
        <w:rPr>
          <w:szCs w:val="22"/>
        </w:rPr>
        <w:t>-</w:t>
      </w:r>
      <w:r>
        <w:rPr>
          <w:szCs w:val="22"/>
        </w:rPr>
        <w:tab/>
      </w:r>
      <w:r>
        <w:rPr>
          <w:szCs w:val="22"/>
        </w:rPr>
        <w:tab/>
        <w:t xml:space="preserve">Pred podaním injekcie </w:t>
      </w:r>
      <w:r w:rsidRPr="00B01BAD">
        <w:rPr>
          <w:bCs/>
          <w:szCs w:val="22"/>
        </w:rPr>
        <w:t>nestláčajte</w:t>
      </w:r>
      <w:r>
        <w:rPr>
          <w:b/>
          <w:bCs/>
          <w:szCs w:val="22"/>
        </w:rPr>
        <w:t xml:space="preserve"> </w:t>
      </w:r>
      <w:r>
        <w:rPr>
          <w:szCs w:val="22"/>
        </w:rPr>
        <w:t>piest, aby ste vytlačili vzduchové bubliny</w:t>
      </w:r>
      <w:r w:rsidR="004E7236">
        <w:rPr>
          <w:szCs w:val="22"/>
        </w:rPr>
        <w:t>, pretože</w:t>
      </w:r>
      <w:r>
        <w:rPr>
          <w:szCs w:val="22"/>
        </w:rPr>
        <w:t xml:space="preserve"> </w:t>
      </w:r>
      <w:r w:rsidR="004E7236">
        <w:rPr>
          <w:szCs w:val="22"/>
        </w:rPr>
        <w:t>t</w:t>
      </w:r>
      <w:r>
        <w:rPr>
          <w:szCs w:val="22"/>
        </w:rPr>
        <w:t>o môže viesť k zníženiu množstva lieku.</w:t>
      </w:r>
      <w:r w:rsidRPr="00B01BAD">
        <w:rPr>
          <w:color w:val="231F20"/>
          <w:szCs w:val="16"/>
        </w:rPr>
        <w:t>.</w:t>
      </w:r>
    </w:p>
    <w:p w14:paraId="77A41CE9" w14:textId="77777777" w:rsidR="00193E55" w:rsidRPr="00A104DD" w:rsidRDefault="00B01BAD" w:rsidP="00193E55">
      <w:pPr>
        <w:autoSpaceDE w:val="0"/>
        <w:autoSpaceDN w:val="0"/>
        <w:adjustRightInd w:val="0"/>
        <w:rPr>
          <w:color w:val="231F20"/>
          <w:szCs w:val="16"/>
        </w:rPr>
      </w:pPr>
      <w:r>
        <w:rPr>
          <w:noProof/>
          <w:color w:val="231F20"/>
          <w:szCs w:val="16"/>
          <w:lang w:val="sk-SK" w:eastAsia="sk-SK"/>
        </w:rPr>
        <w:drawing>
          <wp:anchor distT="0" distB="0" distL="114300" distR="114300" simplePos="0" relativeHeight="251661312" behindDoc="0" locked="0" layoutInCell="1" allowOverlap="1" wp14:anchorId="71A6970A" wp14:editId="1EFD4422">
            <wp:simplePos x="0" y="0"/>
            <wp:positionH relativeFrom="column">
              <wp:posOffset>1581785</wp:posOffset>
            </wp:positionH>
            <wp:positionV relativeFrom="paragraph">
              <wp:posOffset>126365</wp:posOffset>
            </wp:positionV>
            <wp:extent cx="2869565" cy="996950"/>
            <wp:effectExtent l="1905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99695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6DF613FF" w14:textId="77777777" w:rsidR="00193E55" w:rsidRPr="00A104DD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146A197F" w14:textId="77777777" w:rsidR="00193E55" w:rsidRPr="00A104DD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4560DA5A" w14:textId="77777777" w:rsidR="00193E55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2FA597E5" w14:textId="77777777" w:rsidR="00B01BAD" w:rsidRDefault="00B01BAD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7EC106ED" w14:textId="77777777" w:rsidR="00B01BAD" w:rsidRDefault="00B01BAD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4E33B107" w14:textId="77777777" w:rsidR="00B01BAD" w:rsidRDefault="00B01BAD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301B27FF" w14:textId="77777777" w:rsidR="00B01BAD" w:rsidRPr="00A104DD" w:rsidRDefault="00B01BAD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1CDA1BEF" w14:textId="77777777" w:rsidR="00DD1D65" w:rsidRDefault="00DD1D65" w:rsidP="005259AA">
      <w:pPr>
        <w:pStyle w:val="Odsekzoznamu"/>
        <w:numPr>
          <w:ilvl w:val="0"/>
          <w:numId w:val="13"/>
        </w:numPr>
        <w:autoSpaceDE w:val="0"/>
        <w:autoSpaceDN w:val="0"/>
        <w:adjustRightInd w:val="0"/>
        <w:rPr>
          <w:color w:val="231F20"/>
          <w:szCs w:val="16"/>
        </w:rPr>
      </w:pPr>
      <w:r>
        <w:rPr>
          <w:color w:val="231F20"/>
          <w:szCs w:val="16"/>
        </w:rPr>
        <w:tab/>
      </w:r>
      <w:r w:rsidRPr="00DD1D65">
        <w:rPr>
          <w:color w:val="231F20"/>
          <w:szCs w:val="16"/>
        </w:rPr>
        <w:t>Držte injekčnú striekačku v jednej ruke a druhou rukou, pom</w:t>
      </w:r>
      <w:r>
        <w:rPr>
          <w:color w:val="231F20"/>
          <w:szCs w:val="16"/>
        </w:rPr>
        <w:t>ocou palcu a ukazováku, jemne</w:t>
      </w:r>
    </w:p>
    <w:p w14:paraId="766E5F6F" w14:textId="3312575B" w:rsidR="00DD1D65" w:rsidRDefault="00DD1D65" w:rsidP="00DD1D65">
      <w:pPr>
        <w:autoSpaceDE w:val="0"/>
        <w:autoSpaceDN w:val="0"/>
        <w:adjustRightInd w:val="0"/>
        <w:rPr>
          <w:color w:val="231F20"/>
          <w:szCs w:val="16"/>
        </w:rPr>
      </w:pPr>
      <w:r>
        <w:rPr>
          <w:color w:val="231F20"/>
          <w:szCs w:val="16"/>
        </w:rPr>
        <w:tab/>
      </w:r>
      <w:r>
        <w:rPr>
          <w:color w:val="231F20"/>
          <w:szCs w:val="16"/>
        </w:rPr>
        <w:tab/>
      </w:r>
      <w:r w:rsidRPr="00DD1D65">
        <w:rPr>
          <w:color w:val="231F20"/>
          <w:szCs w:val="16"/>
        </w:rPr>
        <w:t>stlačte oblasť kože, ktor</w:t>
      </w:r>
      <w:r>
        <w:rPr>
          <w:color w:val="231F20"/>
          <w:szCs w:val="16"/>
        </w:rPr>
        <w:t>ú</w:t>
      </w:r>
      <w:r w:rsidRPr="00DD1D65">
        <w:rPr>
          <w:color w:val="231F20"/>
          <w:szCs w:val="16"/>
        </w:rPr>
        <w:t xml:space="preserve"> ste </w:t>
      </w:r>
      <w:r>
        <w:rPr>
          <w:color w:val="231F20"/>
          <w:szCs w:val="16"/>
        </w:rPr>
        <w:t xml:space="preserve">si </w:t>
      </w:r>
      <w:r w:rsidRPr="00DD1D65">
        <w:rPr>
          <w:color w:val="231F20"/>
          <w:szCs w:val="16"/>
        </w:rPr>
        <w:t>vyčisti</w:t>
      </w:r>
      <w:r>
        <w:rPr>
          <w:color w:val="231F20"/>
          <w:szCs w:val="16"/>
        </w:rPr>
        <w:t>li</w:t>
      </w:r>
      <w:r w:rsidRPr="00DD1D65">
        <w:rPr>
          <w:color w:val="231F20"/>
          <w:szCs w:val="16"/>
        </w:rPr>
        <w:t xml:space="preserve"> a </w:t>
      </w:r>
      <w:r w:rsidR="00297713">
        <w:rPr>
          <w:color w:val="231F20"/>
          <w:szCs w:val="16"/>
        </w:rPr>
        <w:t>spravte</w:t>
      </w:r>
      <w:r w:rsidRPr="00DD1D65">
        <w:rPr>
          <w:color w:val="231F20"/>
          <w:szCs w:val="16"/>
        </w:rPr>
        <w:t xml:space="preserve"> kožný záhyb.</w:t>
      </w:r>
    </w:p>
    <w:p w14:paraId="03502DB3" w14:textId="77777777" w:rsidR="00DD1D65" w:rsidRDefault="00DD1D65" w:rsidP="005259AA">
      <w:pPr>
        <w:pStyle w:val="Odsekzoznamu"/>
        <w:numPr>
          <w:ilvl w:val="0"/>
          <w:numId w:val="13"/>
        </w:numPr>
        <w:autoSpaceDE w:val="0"/>
        <w:autoSpaceDN w:val="0"/>
        <w:adjustRightInd w:val="0"/>
        <w:rPr>
          <w:color w:val="231F20"/>
          <w:szCs w:val="16"/>
        </w:rPr>
      </w:pPr>
      <w:r>
        <w:rPr>
          <w:color w:val="231F20"/>
          <w:szCs w:val="16"/>
        </w:rPr>
        <w:tab/>
      </w:r>
      <w:r w:rsidRPr="00DD1D65">
        <w:rPr>
          <w:color w:val="231F20"/>
          <w:szCs w:val="16"/>
        </w:rPr>
        <w:t xml:space="preserve">Zaveďte celú dĺžku ihly do </w:t>
      </w:r>
      <w:r>
        <w:rPr>
          <w:color w:val="231F20"/>
          <w:szCs w:val="16"/>
        </w:rPr>
        <w:t>kožného záhybu</w:t>
      </w:r>
      <w:r w:rsidRPr="00DD1D65">
        <w:rPr>
          <w:color w:val="231F20"/>
          <w:szCs w:val="16"/>
        </w:rPr>
        <w:t>, rovno v uhle 90 °.</w:t>
      </w:r>
    </w:p>
    <w:p w14:paraId="35F5CF9F" w14:textId="77777777" w:rsidR="00B01BAD" w:rsidRPr="00DD1D65" w:rsidRDefault="00DD1D65" w:rsidP="005259AA">
      <w:pPr>
        <w:pStyle w:val="Odsekzoznamu"/>
        <w:numPr>
          <w:ilvl w:val="0"/>
          <w:numId w:val="13"/>
        </w:numPr>
        <w:autoSpaceDE w:val="0"/>
        <w:autoSpaceDN w:val="0"/>
        <w:adjustRightInd w:val="0"/>
        <w:ind w:left="284" w:firstLine="76"/>
        <w:rPr>
          <w:color w:val="231F20"/>
          <w:szCs w:val="16"/>
        </w:rPr>
      </w:pPr>
      <w:r>
        <w:rPr>
          <w:color w:val="231F20"/>
          <w:szCs w:val="16"/>
        </w:rPr>
        <w:tab/>
      </w:r>
      <w:r w:rsidRPr="00DD1D65">
        <w:rPr>
          <w:color w:val="231F20"/>
          <w:szCs w:val="16"/>
        </w:rPr>
        <w:t xml:space="preserve">Zatlačte na piest, </w:t>
      </w:r>
      <w:r w:rsidR="00302545">
        <w:rPr>
          <w:szCs w:val="22"/>
        </w:rPr>
        <w:t xml:space="preserve">uistite sa, že kožný záhyb držíte počas celého podávania injekcie. </w:t>
      </w:r>
    </w:p>
    <w:p w14:paraId="322AC4F5" w14:textId="77777777" w:rsidR="00193E55" w:rsidRPr="00A104DD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2DD2AC58" w14:textId="77777777" w:rsidR="00193E55" w:rsidRPr="00A104DD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  <w:r>
        <w:rPr>
          <w:noProof/>
          <w:color w:val="231F20"/>
          <w:szCs w:val="16"/>
          <w:lang w:val="sk-SK" w:eastAsia="sk-SK"/>
        </w:rPr>
        <w:drawing>
          <wp:anchor distT="0" distB="0" distL="114300" distR="114300" simplePos="0" relativeHeight="251660288" behindDoc="0" locked="0" layoutInCell="1" allowOverlap="1" wp14:anchorId="752B9C99" wp14:editId="25238807">
            <wp:simplePos x="0" y="0"/>
            <wp:positionH relativeFrom="column">
              <wp:align>center</wp:align>
            </wp:positionH>
            <wp:positionV relativeFrom="paragraph">
              <wp:posOffset>78740</wp:posOffset>
            </wp:positionV>
            <wp:extent cx="3094990" cy="11430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2A6E6F" w14:textId="77777777" w:rsidR="00193E55" w:rsidRPr="00A104DD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24DB5039" w14:textId="77777777" w:rsidR="00193E55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0CA16185" w14:textId="77777777" w:rsidR="00193E55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2626D162" w14:textId="77777777" w:rsidR="00193E55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3A3B5A91" w14:textId="77777777" w:rsidR="00193E55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120E4ED6" w14:textId="77777777" w:rsidR="00193E55" w:rsidRPr="00A104DD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49F31945" w14:textId="77777777" w:rsidR="00193E55" w:rsidRPr="00A104DD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0E1D4862" w14:textId="77777777" w:rsidR="00193E55" w:rsidRDefault="00193E55" w:rsidP="00193E55">
      <w:pPr>
        <w:autoSpaceDE w:val="0"/>
        <w:autoSpaceDN w:val="0"/>
        <w:adjustRightInd w:val="0"/>
        <w:rPr>
          <w:color w:val="231F20"/>
          <w:szCs w:val="16"/>
        </w:rPr>
      </w:pPr>
    </w:p>
    <w:p w14:paraId="146E82B0" w14:textId="61AE1D84" w:rsidR="00302545" w:rsidRPr="00302545" w:rsidRDefault="00696FFD" w:rsidP="005259AA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Kolmo</w:t>
      </w:r>
      <w:r w:rsidR="00302545">
        <w:rPr>
          <w:sz w:val="22"/>
          <w:szCs w:val="22"/>
        </w:rPr>
        <w:t xml:space="preserve"> ihlu vytiahnite </w:t>
      </w:r>
      <w:r w:rsidR="00302545" w:rsidRPr="00302545">
        <w:rPr>
          <w:sz w:val="22"/>
          <w:szCs w:val="22"/>
        </w:rPr>
        <w:t>a pusti</w:t>
      </w:r>
      <w:r w:rsidR="00302545">
        <w:rPr>
          <w:sz w:val="22"/>
          <w:szCs w:val="22"/>
        </w:rPr>
        <w:t>te</w:t>
      </w:r>
      <w:r w:rsidR="00302545" w:rsidRPr="00302545">
        <w:rPr>
          <w:sz w:val="22"/>
          <w:szCs w:val="22"/>
        </w:rPr>
        <w:t xml:space="preserve"> kožn</w:t>
      </w:r>
      <w:r w:rsidR="00302545">
        <w:rPr>
          <w:sz w:val="22"/>
          <w:szCs w:val="22"/>
        </w:rPr>
        <w:t>ý</w:t>
      </w:r>
      <w:r w:rsidR="00302545" w:rsidRPr="00302545">
        <w:rPr>
          <w:sz w:val="22"/>
          <w:szCs w:val="22"/>
        </w:rPr>
        <w:t xml:space="preserve"> záhyb.</w:t>
      </w:r>
    </w:p>
    <w:p w14:paraId="6E985E6B" w14:textId="6AD0894A" w:rsidR="00FD6B19" w:rsidRPr="00AB48DD" w:rsidRDefault="00FD6B19" w:rsidP="005259AA">
      <w:pPr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231F20"/>
          <w:szCs w:val="16"/>
        </w:rPr>
      </w:pPr>
      <w:r>
        <w:rPr>
          <w:bCs/>
          <w:szCs w:val="22"/>
        </w:rPr>
        <w:t>M</w:t>
      </w:r>
      <w:r w:rsidR="00302545" w:rsidRPr="00302545">
        <w:rPr>
          <w:bCs/>
          <w:szCs w:val="22"/>
        </w:rPr>
        <w:t>iesto po podaní injekcie nemasírujte</w:t>
      </w:r>
      <w:r w:rsidR="00302545">
        <w:rPr>
          <w:bCs/>
          <w:szCs w:val="22"/>
        </w:rPr>
        <w:t>.</w:t>
      </w:r>
      <w:r w:rsidR="004D1CED">
        <w:rPr>
          <w:szCs w:val="22"/>
        </w:rPr>
        <w:t xml:space="preserve"> </w:t>
      </w:r>
      <w:r w:rsidR="002F5308">
        <w:rPr>
          <w:szCs w:val="22"/>
        </w:rPr>
        <w:t>To vám pomôže</w:t>
      </w:r>
      <w:r w:rsidR="004D1CED">
        <w:rPr>
          <w:szCs w:val="22"/>
        </w:rPr>
        <w:t xml:space="preserve"> </w:t>
      </w:r>
      <w:r w:rsidR="002F5308">
        <w:rPr>
          <w:szCs w:val="22"/>
        </w:rPr>
        <w:t>vyhnúť sa tvorbe</w:t>
      </w:r>
      <w:r w:rsidR="004D1CED">
        <w:rPr>
          <w:szCs w:val="22"/>
        </w:rPr>
        <w:t xml:space="preserve"> modrín.</w:t>
      </w:r>
    </w:p>
    <w:p w14:paraId="39167C5B" w14:textId="5E3A3B82" w:rsidR="00302545" w:rsidRPr="00E931D2" w:rsidRDefault="000E6CA4" w:rsidP="00AB48DD">
      <w:pPr>
        <w:pStyle w:val="Odsekzoznamu"/>
        <w:rPr>
          <w:color w:val="231F20"/>
          <w:szCs w:val="16"/>
        </w:rPr>
      </w:pPr>
      <w:r w:rsidRPr="00E931D2">
        <w:rPr>
          <w:szCs w:val="22"/>
        </w:rPr>
        <w:t xml:space="preserve">Nedávajte ochranný kryt </w:t>
      </w:r>
      <w:r w:rsidR="00767730">
        <w:rPr>
          <w:szCs w:val="22"/>
        </w:rPr>
        <w:t xml:space="preserve">ihly </w:t>
      </w:r>
      <w:r w:rsidRPr="00E931D2">
        <w:rPr>
          <w:szCs w:val="22"/>
        </w:rPr>
        <w:t xml:space="preserve">naspäť na injekčnú striekačku. </w:t>
      </w:r>
      <w:r w:rsidR="00302545" w:rsidRPr="00E931D2">
        <w:rPr>
          <w:szCs w:val="22"/>
        </w:rPr>
        <w:t>Použitú injekčnú striekačku odhoďte do poskytnutej nádoby na ostré predmety</w:t>
      </w:r>
      <w:r w:rsidR="00E931D2">
        <w:rPr>
          <w:szCs w:val="22"/>
        </w:rPr>
        <w:t xml:space="preserve">, </w:t>
      </w:r>
      <w:r w:rsidR="00E931D2">
        <w:t>veko</w:t>
      </w:r>
      <w:r w:rsidR="00302545" w:rsidRPr="00E931D2">
        <w:t xml:space="preserve"> nádoby pevne zatvorte a u</w:t>
      </w:r>
      <w:r w:rsidR="00E931D2">
        <w:t>miestni</w:t>
      </w:r>
      <w:r w:rsidR="00302545" w:rsidRPr="00E931D2">
        <w:t>te ju mimo dosah</w:t>
      </w:r>
      <w:r w:rsidR="00E931D2">
        <w:t>u</w:t>
      </w:r>
      <w:r w:rsidR="00302545" w:rsidRPr="00E931D2">
        <w:t xml:space="preserve"> detí. </w:t>
      </w:r>
    </w:p>
    <w:p w14:paraId="2EAD8C92" w14:textId="77777777" w:rsidR="00302545" w:rsidRPr="00302545" w:rsidRDefault="00302545" w:rsidP="005259AA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302545">
        <w:rPr>
          <w:sz w:val="22"/>
          <w:szCs w:val="22"/>
        </w:rPr>
        <w:t xml:space="preserve">Ak máte </w:t>
      </w:r>
      <w:r>
        <w:rPr>
          <w:sz w:val="22"/>
          <w:szCs w:val="22"/>
        </w:rPr>
        <w:t>pocit</w:t>
      </w:r>
      <w:r w:rsidRPr="00302545">
        <w:rPr>
          <w:sz w:val="22"/>
          <w:szCs w:val="22"/>
        </w:rPr>
        <w:t>, že dávka je buď príliš siln</w:t>
      </w:r>
      <w:r>
        <w:rPr>
          <w:sz w:val="22"/>
          <w:szCs w:val="22"/>
        </w:rPr>
        <w:t>á</w:t>
      </w:r>
      <w:r w:rsidRPr="00302545">
        <w:rPr>
          <w:sz w:val="22"/>
          <w:szCs w:val="22"/>
        </w:rPr>
        <w:t xml:space="preserve"> (</w:t>
      </w:r>
      <w:r w:rsidR="004A6A59">
        <w:rPr>
          <w:sz w:val="22"/>
          <w:szCs w:val="22"/>
        </w:rPr>
        <w:t xml:space="preserve">napr. </w:t>
      </w:r>
      <w:r>
        <w:rPr>
          <w:sz w:val="22"/>
          <w:szCs w:val="22"/>
        </w:rPr>
        <w:t>máte</w:t>
      </w:r>
      <w:r w:rsidRPr="00302545">
        <w:rPr>
          <w:sz w:val="22"/>
          <w:szCs w:val="22"/>
        </w:rPr>
        <w:t xml:space="preserve"> neočakávané krvácanie) alebo príliš slab</w:t>
      </w:r>
      <w:r>
        <w:rPr>
          <w:sz w:val="22"/>
          <w:szCs w:val="22"/>
        </w:rPr>
        <w:t>á</w:t>
      </w:r>
      <w:r w:rsidRPr="00302545">
        <w:rPr>
          <w:sz w:val="22"/>
          <w:szCs w:val="22"/>
        </w:rPr>
        <w:t xml:space="preserve"> (</w:t>
      </w:r>
      <w:r w:rsidR="004A6A59">
        <w:rPr>
          <w:sz w:val="22"/>
          <w:szCs w:val="22"/>
        </w:rPr>
        <w:t xml:space="preserve">napr. </w:t>
      </w:r>
      <w:r w:rsidRPr="00302545">
        <w:rPr>
          <w:sz w:val="22"/>
          <w:szCs w:val="22"/>
        </w:rPr>
        <w:t>nezdá</w:t>
      </w:r>
      <w:r>
        <w:rPr>
          <w:sz w:val="22"/>
          <w:szCs w:val="22"/>
        </w:rPr>
        <w:t xml:space="preserve"> sa vám, že dávka účinkuje</w:t>
      </w:r>
      <w:r w:rsidRPr="00302545">
        <w:rPr>
          <w:sz w:val="22"/>
          <w:szCs w:val="22"/>
        </w:rPr>
        <w:t>), poraďte sa so svojím lekárom alebo lekárnikom.</w:t>
      </w:r>
    </w:p>
    <w:p w14:paraId="52F68AE4" w14:textId="77777777" w:rsidR="00193E55" w:rsidRPr="00A104DD" w:rsidRDefault="00193E55" w:rsidP="00193E5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</w:p>
    <w:p w14:paraId="573B1C1A" w14:textId="74551CA3" w:rsidR="00193E55" w:rsidRDefault="00302545" w:rsidP="00193E5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</w:rPr>
      </w:pPr>
      <w:r>
        <w:rPr>
          <w:noProof/>
        </w:rPr>
        <w:t xml:space="preserve">Na </w:t>
      </w:r>
      <w:r w:rsidRPr="00302545">
        <w:rPr>
          <w:szCs w:val="22"/>
        </w:rPr>
        <w:t>zabrán</w:t>
      </w:r>
      <w:r w:rsidR="00990333">
        <w:rPr>
          <w:szCs w:val="22"/>
        </w:rPr>
        <w:t>enie</w:t>
      </w:r>
      <w:r w:rsidR="004A6A59">
        <w:rPr>
          <w:szCs w:val="22"/>
        </w:rPr>
        <w:t xml:space="preserve"> tvorby modrín po podaní injekcie</w:t>
      </w:r>
      <w:r w:rsidR="00990333">
        <w:rPr>
          <w:szCs w:val="22"/>
        </w:rPr>
        <w:t xml:space="preserve">, </w:t>
      </w:r>
      <w:r w:rsidR="004A6A59">
        <w:rPr>
          <w:szCs w:val="22"/>
        </w:rPr>
        <w:t xml:space="preserve">nemasírujte </w:t>
      </w:r>
      <w:r w:rsidR="00990333">
        <w:rPr>
          <w:szCs w:val="22"/>
        </w:rPr>
        <w:t xml:space="preserve">miesto </w:t>
      </w:r>
      <w:r w:rsidR="004A6A59">
        <w:rPr>
          <w:szCs w:val="22"/>
        </w:rPr>
        <w:t>vpichu</w:t>
      </w:r>
      <w:r w:rsidR="00990333">
        <w:rPr>
          <w:szCs w:val="22"/>
        </w:rPr>
        <w:t>.</w:t>
      </w:r>
    </w:p>
    <w:p w14:paraId="11B1F208" w14:textId="77777777" w:rsidR="00193E55" w:rsidRDefault="00193E55" w:rsidP="00AC6D62">
      <w:pPr>
        <w:pStyle w:val="Default"/>
        <w:rPr>
          <w:sz w:val="22"/>
          <w:szCs w:val="22"/>
        </w:rPr>
      </w:pPr>
    </w:p>
    <w:p w14:paraId="729ED58D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Zmena antikoagulačnej liečby </w:t>
      </w:r>
    </w:p>
    <w:p w14:paraId="52736859" w14:textId="0038A20A" w:rsidR="00AC6D62" w:rsidRDefault="00AC6D62" w:rsidP="00AB48DD">
      <w:pPr>
        <w:pStyle w:val="Default"/>
        <w:numPr>
          <w:ilvl w:val="0"/>
          <w:numId w:val="12"/>
        </w:numPr>
        <w:ind w:hanging="72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Prechod z lieku </w:t>
      </w:r>
      <w:r w:rsidR="00990333" w:rsidRPr="00990333">
        <w:rPr>
          <w:i/>
          <w:sz w:val="22"/>
          <w:szCs w:val="22"/>
        </w:rPr>
        <w:t>Losmina</w:t>
      </w:r>
      <w:r>
        <w:rPr>
          <w:i/>
          <w:iCs/>
          <w:sz w:val="22"/>
          <w:szCs w:val="22"/>
        </w:rPr>
        <w:t xml:space="preserve"> na lieky na riedenie krvi, ktoré sa nazývajú antagonisty vitamínu K (napr. warfarín) </w:t>
      </w:r>
    </w:p>
    <w:p w14:paraId="30770E5A" w14:textId="6305520E" w:rsidR="00AC6D62" w:rsidRDefault="00AC6D62" w:rsidP="00AB48DD">
      <w:pPr>
        <w:pStyle w:val="Default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Lekár bude požadovať, aby vám urobili krvné testy s názvom INR a podľa výsledkov vám povie, kedy si máte prestať podávať </w:t>
      </w:r>
      <w:r w:rsidR="00006BF1">
        <w:rPr>
          <w:sz w:val="22"/>
          <w:szCs w:val="22"/>
        </w:rPr>
        <w:t xml:space="preserve">liek </w:t>
      </w:r>
      <w:r w:rsidR="00416B6F">
        <w:rPr>
          <w:sz w:val="22"/>
          <w:szCs w:val="22"/>
        </w:rPr>
        <w:t>Losmin</w:t>
      </w:r>
      <w:r w:rsidR="00006BF1">
        <w:rPr>
          <w:sz w:val="22"/>
          <w:szCs w:val="22"/>
        </w:rPr>
        <w:t>a</w:t>
      </w:r>
      <w:r w:rsidR="00990333">
        <w:rPr>
          <w:sz w:val="22"/>
          <w:szCs w:val="22"/>
        </w:rPr>
        <w:t>.</w:t>
      </w:r>
    </w:p>
    <w:p w14:paraId="626E5B60" w14:textId="77777777" w:rsidR="00990333" w:rsidRDefault="00990333" w:rsidP="00990333">
      <w:pPr>
        <w:pStyle w:val="Default"/>
        <w:ind w:hanging="1"/>
        <w:rPr>
          <w:sz w:val="22"/>
          <w:szCs w:val="22"/>
        </w:rPr>
      </w:pPr>
    </w:p>
    <w:p w14:paraId="3EB4530F" w14:textId="75B1789F" w:rsidR="00AC6D62" w:rsidRDefault="00AC6D62" w:rsidP="00AB48DD">
      <w:pPr>
        <w:pStyle w:val="Default"/>
        <w:numPr>
          <w:ilvl w:val="0"/>
          <w:numId w:val="12"/>
        </w:numPr>
        <w:ind w:hanging="72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Prechod z liekov na riedenie krvi, ktoré sa nazývajú antagonisty vitamínu K (napr. warfarín,) na </w:t>
      </w:r>
      <w:r w:rsidR="00006BF1" w:rsidRPr="00AB48DD">
        <w:rPr>
          <w:i/>
          <w:sz w:val="22"/>
          <w:szCs w:val="22"/>
        </w:rPr>
        <w:t>liek</w:t>
      </w:r>
      <w:r w:rsidR="00006BF1" w:rsidRPr="00006BF1">
        <w:rPr>
          <w:i/>
          <w:iCs/>
          <w:sz w:val="22"/>
          <w:szCs w:val="22"/>
        </w:rPr>
        <w:t xml:space="preserve"> </w:t>
      </w:r>
      <w:r w:rsidR="00416B6F">
        <w:rPr>
          <w:i/>
          <w:iCs/>
          <w:sz w:val="22"/>
          <w:szCs w:val="22"/>
        </w:rPr>
        <w:t>Losmin</w:t>
      </w:r>
      <w:r w:rsidR="004F7D60">
        <w:rPr>
          <w:i/>
          <w:iCs/>
          <w:sz w:val="22"/>
          <w:szCs w:val="22"/>
        </w:rPr>
        <w:t>a</w:t>
      </w:r>
    </w:p>
    <w:p w14:paraId="26E3307B" w14:textId="346D72B5" w:rsidR="00990333" w:rsidRDefault="00AC6D62" w:rsidP="00AB48DD">
      <w:pPr>
        <w:pStyle w:val="Default"/>
        <w:ind w:left="709"/>
        <w:rPr>
          <w:sz w:val="22"/>
          <w:szCs w:val="22"/>
        </w:rPr>
      </w:pPr>
      <w:r>
        <w:rPr>
          <w:sz w:val="22"/>
          <w:szCs w:val="22"/>
        </w:rPr>
        <w:t>Prestaňte užívať antagonistu vitamínu K. Lekár bude požadovať, aby vám urobili krvné testy s</w:t>
      </w:r>
      <w:r w:rsidR="00FF4496">
        <w:rPr>
          <w:sz w:val="22"/>
          <w:szCs w:val="22"/>
        </w:rPr>
        <w:t> </w:t>
      </w:r>
      <w:r>
        <w:rPr>
          <w:sz w:val="22"/>
          <w:szCs w:val="22"/>
        </w:rPr>
        <w:t xml:space="preserve">názvom INR a podľa výsledkov vám povie, kedy si máte začať podávať </w:t>
      </w:r>
      <w:r w:rsidR="000B623A">
        <w:rPr>
          <w:sz w:val="22"/>
          <w:szCs w:val="22"/>
        </w:rPr>
        <w:t xml:space="preserve">liek </w:t>
      </w:r>
      <w:r w:rsidR="00416B6F">
        <w:rPr>
          <w:sz w:val="22"/>
          <w:szCs w:val="22"/>
        </w:rPr>
        <w:t>Losmina</w:t>
      </w:r>
      <w:r w:rsidR="00990333">
        <w:rPr>
          <w:sz w:val="22"/>
          <w:szCs w:val="22"/>
        </w:rPr>
        <w:t>.</w:t>
      </w:r>
    </w:p>
    <w:p w14:paraId="74C7A3D7" w14:textId="77777777" w:rsidR="00990333" w:rsidRDefault="00990333" w:rsidP="00990333">
      <w:pPr>
        <w:pStyle w:val="Default"/>
        <w:ind w:hanging="1"/>
        <w:rPr>
          <w:sz w:val="22"/>
          <w:szCs w:val="22"/>
        </w:rPr>
      </w:pPr>
    </w:p>
    <w:p w14:paraId="29E5620C" w14:textId="65D668D6" w:rsidR="00AC6D62" w:rsidRDefault="00AC6D62" w:rsidP="00AB48DD">
      <w:pPr>
        <w:pStyle w:val="Default"/>
        <w:numPr>
          <w:ilvl w:val="0"/>
          <w:numId w:val="12"/>
        </w:numPr>
        <w:ind w:hanging="72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Prechod z lieku </w:t>
      </w:r>
      <w:r w:rsidR="00427397" w:rsidRPr="00990333">
        <w:rPr>
          <w:i/>
          <w:sz w:val="22"/>
          <w:szCs w:val="22"/>
        </w:rPr>
        <w:t>Losmina</w:t>
      </w:r>
      <w:r>
        <w:rPr>
          <w:i/>
          <w:iCs/>
          <w:sz w:val="22"/>
          <w:szCs w:val="22"/>
        </w:rPr>
        <w:t xml:space="preserve"> na liečbu priamym perorálnym antikoagulantom </w:t>
      </w:r>
    </w:p>
    <w:p w14:paraId="5FEF3269" w14:textId="6E51DBD6" w:rsidR="00AC6D62" w:rsidRDefault="00AC6D62" w:rsidP="00AB48DD">
      <w:pPr>
        <w:pStyle w:val="Default"/>
        <w:ind w:left="70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Prestaňte si podávať </w:t>
      </w:r>
      <w:r w:rsidR="000B623A">
        <w:rPr>
          <w:sz w:val="22"/>
          <w:szCs w:val="22"/>
        </w:rPr>
        <w:t xml:space="preserve">liek </w:t>
      </w:r>
      <w:r w:rsidR="00416B6F">
        <w:rPr>
          <w:sz w:val="22"/>
          <w:szCs w:val="22"/>
        </w:rPr>
        <w:t>Losmin</w:t>
      </w:r>
      <w:r w:rsidR="000B623A">
        <w:rPr>
          <w:sz w:val="22"/>
          <w:szCs w:val="22"/>
        </w:rPr>
        <w:t>a</w:t>
      </w:r>
      <w:r w:rsidR="00990333">
        <w:rPr>
          <w:sz w:val="22"/>
          <w:szCs w:val="22"/>
        </w:rPr>
        <w:t xml:space="preserve">. </w:t>
      </w:r>
      <w:r>
        <w:rPr>
          <w:sz w:val="22"/>
          <w:szCs w:val="22"/>
        </w:rPr>
        <w:t>Začnite užívať priamy perorálny antikoagulant 0</w:t>
      </w:r>
      <w:r w:rsidR="00FF4496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2 hodiny pred časom, ktorý ste mali určený pôvodne na podanie ďalšej injekcie, potom pokračujte ako obvykle. </w:t>
      </w:r>
    </w:p>
    <w:p w14:paraId="766DCDFE" w14:textId="77777777" w:rsidR="00990333" w:rsidRDefault="00990333" w:rsidP="00990333">
      <w:pPr>
        <w:pStyle w:val="Default"/>
        <w:ind w:hanging="1"/>
        <w:rPr>
          <w:sz w:val="22"/>
          <w:szCs w:val="22"/>
        </w:rPr>
      </w:pPr>
    </w:p>
    <w:p w14:paraId="6D848008" w14:textId="59C70446" w:rsidR="00990333" w:rsidRPr="00990333" w:rsidRDefault="00AC6D62" w:rsidP="00AB48DD">
      <w:pPr>
        <w:pStyle w:val="Default"/>
        <w:numPr>
          <w:ilvl w:val="0"/>
          <w:numId w:val="12"/>
        </w:numPr>
        <w:ind w:hanging="720"/>
        <w:rPr>
          <w:i/>
          <w:sz w:val="22"/>
          <w:szCs w:val="22"/>
        </w:rPr>
      </w:pPr>
      <w:r>
        <w:rPr>
          <w:i/>
          <w:iCs/>
          <w:sz w:val="22"/>
          <w:szCs w:val="22"/>
        </w:rPr>
        <w:t xml:space="preserve">Prechod z liečby priamym perorálnym antikoagulantom na </w:t>
      </w:r>
      <w:r w:rsidR="000B623A" w:rsidRPr="00AB48DD">
        <w:rPr>
          <w:i/>
          <w:sz w:val="22"/>
          <w:szCs w:val="22"/>
        </w:rPr>
        <w:t>liek</w:t>
      </w:r>
      <w:r w:rsidR="000B623A">
        <w:rPr>
          <w:i/>
          <w:sz w:val="22"/>
          <w:szCs w:val="22"/>
        </w:rPr>
        <w:t xml:space="preserve"> </w:t>
      </w:r>
      <w:r w:rsidR="00416B6F">
        <w:rPr>
          <w:i/>
          <w:sz w:val="22"/>
          <w:szCs w:val="22"/>
        </w:rPr>
        <w:t>Losmi</w:t>
      </w:r>
      <w:r w:rsidR="000B623A">
        <w:rPr>
          <w:i/>
          <w:sz w:val="22"/>
          <w:szCs w:val="22"/>
        </w:rPr>
        <w:t>na</w:t>
      </w:r>
      <w:r w:rsidR="00990333" w:rsidRPr="00990333">
        <w:rPr>
          <w:i/>
          <w:sz w:val="22"/>
          <w:szCs w:val="22"/>
        </w:rPr>
        <w:t>.</w:t>
      </w:r>
    </w:p>
    <w:p w14:paraId="0F30AF5E" w14:textId="77777777" w:rsidR="00AC6D62" w:rsidRDefault="00AC6D62" w:rsidP="00AB48DD">
      <w:pPr>
        <w:pStyle w:val="Default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Prestaňte užívať priamy perorálny antikoagulant. Nezačínajte liečbu liekom </w:t>
      </w:r>
      <w:r w:rsidR="00990333">
        <w:rPr>
          <w:sz w:val="22"/>
          <w:szCs w:val="22"/>
        </w:rPr>
        <w:t xml:space="preserve">Losmina </w:t>
      </w:r>
      <w:r>
        <w:rPr>
          <w:sz w:val="22"/>
          <w:szCs w:val="22"/>
        </w:rPr>
        <w:t xml:space="preserve">do 12 hodín po poslednej dávke priameho perorálneho antikoagulantu. </w:t>
      </w:r>
    </w:p>
    <w:p w14:paraId="59C45162" w14:textId="77777777" w:rsidR="00990333" w:rsidRDefault="00990333" w:rsidP="00990333">
      <w:pPr>
        <w:pStyle w:val="Default"/>
        <w:ind w:hanging="1"/>
        <w:rPr>
          <w:sz w:val="22"/>
          <w:szCs w:val="22"/>
        </w:rPr>
      </w:pPr>
    </w:p>
    <w:p w14:paraId="5B730B32" w14:textId="77777777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Použitie u detí a dospievajúcich </w:t>
      </w:r>
    </w:p>
    <w:p w14:paraId="67815AE6" w14:textId="56D4BFFB" w:rsidR="00AC6D62" w:rsidRDefault="00AC6D62" w:rsidP="00990333">
      <w:pPr>
        <w:pStyle w:val="Default"/>
        <w:ind w:hanging="1"/>
        <w:rPr>
          <w:sz w:val="22"/>
          <w:szCs w:val="22"/>
        </w:rPr>
      </w:pPr>
      <w:r>
        <w:rPr>
          <w:sz w:val="22"/>
          <w:szCs w:val="22"/>
        </w:rPr>
        <w:t xml:space="preserve">Bezpečnosť a účinnosť </w:t>
      </w:r>
      <w:r w:rsidR="000B623A">
        <w:rPr>
          <w:sz w:val="22"/>
          <w:szCs w:val="22"/>
        </w:rPr>
        <w:t xml:space="preserve">lieku </w:t>
      </w:r>
      <w:r w:rsidR="00416B6F">
        <w:rPr>
          <w:sz w:val="22"/>
          <w:szCs w:val="22"/>
        </w:rPr>
        <w:t>Losmin</w:t>
      </w:r>
      <w:r w:rsidR="000B623A">
        <w:rPr>
          <w:sz w:val="22"/>
          <w:szCs w:val="22"/>
        </w:rPr>
        <w:t>a</w:t>
      </w:r>
      <w:r w:rsidR="009903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 detí a dospievajúcich </w:t>
      </w:r>
      <w:r w:rsidR="00C144A9">
        <w:rPr>
          <w:sz w:val="22"/>
          <w:szCs w:val="22"/>
        </w:rPr>
        <w:t>neboli</w:t>
      </w:r>
      <w:r w:rsidR="007F3FAA">
        <w:rPr>
          <w:sz w:val="22"/>
          <w:szCs w:val="22"/>
        </w:rPr>
        <w:t xml:space="preserve"> </w:t>
      </w:r>
      <w:r>
        <w:rPr>
          <w:sz w:val="22"/>
          <w:szCs w:val="22"/>
        </w:rPr>
        <w:t>vyhodno</w:t>
      </w:r>
      <w:r w:rsidR="00C144A9">
        <w:rPr>
          <w:sz w:val="22"/>
          <w:szCs w:val="22"/>
        </w:rPr>
        <w:t>tené</w:t>
      </w:r>
      <w:r>
        <w:rPr>
          <w:sz w:val="22"/>
          <w:szCs w:val="22"/>
        </w:rPr>
        <w:t xml:space="preserve">. </w:t>
      </w:r>
    </w:p>
    <w:p w14:paraId="68890C4F" w14:textId="77777777" w:rsidR="00990333" w:rsidRDefault="00990333" w:rsidP="00990333">
      <w:pPr>
        <w:pStyle w:val="Default"/>
        <w:ind w:hanging="1"/>
        <w:rPr>
          <w:sz w:val="22"/>
          <w:szCs w:val="22"/>
        </w:rPr>
      </w:pPr>
    </w:p>
    <w:p w14:paraId="6CAA1BF9" w14:textId="3B10F338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Ak použijete viac </w:t>
      </w:r>
      <w:r w:rsidR="000B623A" w:rsidRPr="00AB48DD">
        <w:rPr>
          <w:b/>
          <w:sz w:val="22"/>
          <w:szCs w:val="22"/>
        </w:rPr>
        <w:t>lieku</w:t>
      </w:r>
      <w:r w:rsidR="000B623A" w:rsidRPr="000B623A">
        <w:rPr>
          <w:b/>
          <w:bCs/>
          <w:sz w:val="22"/>
          <w:szCs w:val="22"/>
        </w:rPr>
        <w:t xml:space="preserve"> </w:t>
      </w:r>
      <w:r w:rsidR="00416B6F">
        <w:rPr>
          <w:b/>
          <w:bCs/>
          <w:sz w:val="22"/>
          <w:szCs w:val="22"/>
        </w:rPr>
        <w:t>Losmin</w:t>
      </w:r>
      <w:r w:rsidR="005D6DA0">
        <w:rPr>
          <w:b/>
          <w:bCs/>
          <w:sz w:val="22"/>
          <w:szCs w:val="22"/>
        </w:rPr>
        <w:t>a</w:t>
      </w:r>
      <w:r w:rsidR="00990333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ako máte </w:t>
      </w:r>
    </w:p>
    <w:p w14:paraId="5500012A" w14:textId="3AA1E21E" w:rsidR="00AC6D62" w:rsidRDefault="00AC6D62" w:rsidP="00990333">
      <w:pPr>
        <w:pStyle w:val="Default"/>
        <w:ind w:hanging="1"/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Ak si myslíte, že ste si podali príliš veľa alebo príliš málo </w:t>
      </w:r>
      <w:r w:rsidR="005D6DA0">
        <w:rPr>
          <w:sz w:val="22"/>
          <w:szCs w:val="22"/>
        </w:rPr>
        <w:t xml:space="preserve">lieku </w:t>
      </w:r>
      <w:r w:rsidR="00416B6F">
        <w:rPr>
          <w:sz w:val="22"/>
          <w:szCs w:val="22"/>
        </w:rPr>
        <w:t>Losmin</w:t>
      </w:r>
      <w:r w:rsidR="005D6DA0">
        <w:rPr>
          <w:sz w:val="22"/>
          <w:szCs w:val="22"/>
        </w:rPr>
        <w:t>a</w:t>
      </w:r>
      <w:r w:rsidR="00990333">
        <w:rPr>
          <w:sz w:val="22"/>
          <w:szCs w:val="22"/>
        </w:rPr>
        <w:t>,</w:t>
      </w:r>
      <w:r>
        <w:rPr>
          <w:sz w:val="22"/>
          <w:szCs w:val="22"/>
        </w:rPr>
        <w:t xml:space="preserve"> okamžite to povedzte svojmu lekárovi</w:t>
      </w:r>
      <w:r w:rsidR="00C82239">
        <w:rPr>
          <w:sz w:val="22"/>
          <w:szCs w:val="22"/>
        </w:rPr>
        <w:t xml:space="preserve">, </w:t>
      </w:r>
      <w:r>
        <w:rPr>
          <w:sz w:val="22"/>
          <w:szCs w:val="22"/>
        </w:rPr>
        <w:t>zdravotnej sestre a</w:t>
      </w:r>
      <w:r w:rsidR="00C82239">
        <w:rPr>
          <w:sz w:val="22"/>
          <w:szCs w:val="22"/>
        </w:rPr>
        <w:t>lebo lekárnikovi a</w:t>
      </w:r>
      <w:r>
        <w:rPr>
          <w:sz w:val="22"/>
          <w:szCs w:val="22"/>
        </w:rPr>
        <w:t xml:space="preserve"> to aj vtedy, ak nepociťujete žiadne prejavy ťažkostí. Ak si dieťa náhodou vpichne alebo prehltne </w:t>
      </w:r>
      <w:r w:rsidR="00C82239">
        <w:rPr>
          <w:sz w:val="22"/>
          <w:szCs w:val="22"/>
        </w:rPr>
        <w:t xml:space="preserve">dávku </w:t>
      </w:r>
      <w:r w:rsidR="005D6DA0">
        <w:rPr>
          <w:sz w:val="22"/>
          <w:szCs w:val="22"/>
        </w:rPr>
        <w:t xml:space="preserve">lieku </w:t>
      </w:r>
      <w:r w:rsidR="00416B6F">
        <w:rPr>
          <w:sz w:val="22"/>
          <w:szCs w:val="22"/>
        </w:rPr>
        <w:t>Losmin</w:t>
      </w:r>
      <w:r w:rsidR="005D6DA0">
        <w:rPr>
          <w:sz w:val="22"/>
          <w:szCs w:val="22"/>
        </w:rPr>
        <w:t>a</w:t>
      </w:r>
      <w:r>
        <w:rPr>
          <w:sz w:val="22"/>
          <w:szCs w:val="22"/>
        </w:rPr>
        <w:t xml:space="preserve">, okamžite </w:t>
      </w:r>
      <w:r w:rsidR="000332B5">
        <w:rPr>
          <w:sz w:val="22"/>
          <w:szCs w:val="22"/>
        </w:rPr>
        <w:t>navštív</w:t>
      </w:r>
      <w:r w:rsidR="00C82239">
        <w:rPr>
          <w:sz w:val="22"/>
          <w:szCs w:val="22"/>
        </w:rPr>
        <w:t>te</w:t>
      </w:r>
      <w:r>
        <w:rPr>
          <w:sz w:val="22"/>
          <w:szCs w:val="22"/>
        </w:rPr>
        <w:t xml:space="preserve"> pohotovos</w:t>
      </w:r>
      <w:r w:rsidR="00C82239">
        <w:rPr>
          <w:sz w:val="22"/>
          <w:szCs w:val="22"/>
        </w:rPr>
        <w:t>tné oddelenie</w:t>
      </w:r>
      <w:r>
        <w:rPr>
          <w:sz w:val="22"/>
          <w:szCs w:val="22"/>
        </w:rPr>
        <w:t xml:space="preserve"> </w:t>
      </w:r>
      <w:r w:rsidR="00C82239">
        <w:rPr>
          <w:sz w:val="22"/>
          <w:szCs w:val="22"/>
        </w:rPr>
        <w:t>v</w:t>
      </w:r>
      <w:r>
        <w:rPr>
          <w:sz w:val="22"/>
          <w:szCs w:val="22"/>
        </w:rPr>
        <w:t xml:space="preserve"> nemocnic</w:t>
      </w:r>
      <w:r w:rsidR="00C82239">
        <w:rPr>
          <w:sz w:val="22"/>
          <w:szCs w:val="22"/>
        </w:rPr>
        <w:t>i</w:t>
      </w:r>
      <w:r>
        <w:rPr>
          <w:sz w:val="22"/>
          <w:szCs w:val="22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7C397CB3" w14:textId="77777777" w:rsidR="00990333" w:rsidRPr="00990333" w:rsidRDefault="00990333" w:rsidP="00990333">
      <w:pPr>
        <w:pStyle w:val="Default"/>
        <w:ind w:hanging="1"/>
        <w:rPr>
          <w:sz w:val="22"/>
          <w:szCs w:val="22"/>
        </w:rPr>
      </w:pPr>
    </w:p>
    <w:p w14:paraId="4471D411" w14:textId="36D7EAB1" w:rsidR="00990333" w:rsidRPr="00990333" w:rsidRDefault="00AC6D62" w:rsidP="00990333">
      <w:pPr>
        <w:pStyle w:val="Default"/>
        <w:ind w:hanging="1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Ak zabudnete p</w:t>
      </w:r>
      <w:r w:rsidR="00774F64">
        <w:rPr>
          <w:b/>
          <w:bCs/>
          <w:sz w:val="22"/>
          <w:szCs w:val="22"/>
        </w:rPr>
        <w:t>ouži</w:t>
      </w:r>
      <w:r>
        <w:rPr>
          <w:b/>
          <w:bCs/>
          <w:sz w:val="22"/>
          <w:szCs w:val="22"/>
        </w:rPr>
        <w:t xml:space="preserve">ť </w:t>
      </w:r>
      <w:r w:rsidR="005D6DA0" w:rsidRPr="00AB48DD">
        <w:rPr>
          <w:b/>
          <w:sz w:val="22"/>
          <w:szCs w:val="22"/>
        </w:rPr>
        <w:t>liek</w:t>
      </w:r>
      <w:r w:rsidR="005D6DA0" w:rsidRPr="005D6DA0">
        <w:rPr>
          <w:b/>
          <w:sz w:val="22"/>
          <w:szCs w:val="22"/>
        </w:rPr>
        <w:t xml:space="preserve"> </w:t>
      </w:r>
      <w:r w:rsidR="00416B6F">
        <w:rPr>
          <w:b/>
          <w:sz w:val="22"/>
          <w:szCs w:val="22"/>
        </w:rPr>
        <w:t>Losmin</w:t>
      </w:r>
      <w:r w:rsidR="005D6DA0">
        <w:rPr>
          <w:b/>
          <w:sz w:val="22"/>
          <w:szCs w:val="22"/>
        </w:rPr>
        <w:t>a</w:t>
      </w:r>
    </w:p>
    <w:p w14:paraId="5DE15F86" w14:textId="5E058F75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Ak si zabudnete podať dávku, podajte si ju hneď, ako si spomeniete. Nepo</w:t>
      </w:r>
      <w:r w:rsidR="00692291">
        <w:rPr>
          <w:sz w:val="22"/>
          <w:szCs w:val="22"/>
        </w:rPr>
        <w:t>užívaj</w:t>
      </w:r>
      <w:r>
        <w:rPr>
          <w:sz w:val="22"/>
          <w:szCs w:val="22"/>
        </w:rPr>
        <w:t xml:space="preserve">te dvojnásobnú dávku v ten istý deň, aby ste nahradili vynechanú dávku. Ak si budete viesť denné záznamy, pomôže vám to predísť vynechaniu dávky. </w:t>
      </w:r>
    </w:p>
    <w:p w14:paraId="2A1A7F3B" w14:textId="77777777" w:rsidR="00123433" w:rsidRDefault="00123433" w:rsidP="00AC6D62">
      <w:pPr>
        <w:pStyle w:val="Default"/>
        <w:rPr>
          <w:sz w:val="22"/>
          <w:szCs w:val="22"/>
        </w:rPr>
      </w:pPr>
    </w:p>
    <w:p w14:paraId="558FD552" w14:textId="1716DD66" w:rsidR="00123433" w:rsidRPr="00123433" w:rsidRDefault="00AC6D62" w:rsidP="00123433">
      <w:pPr>
        <w:pStyle w:val="Default"/>
        <w:ind w:hanging="1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Ak prestanete po</w:t>
      </w:r>
      <w:r w:rsidR="00692291">
        <w:rPr>
          <w:b/>
          <w:bCs/>
          <w:sz w:val="22"/>
          <w:szCs w:val="22"/>
        </w:rPr>
        <w:t>užíva</w:t>
      </w:r>
      <w:r>
        <w:rPr>
          <w:b/>
          <w:bCs/>
          <w:sz w:val="22"/>
          <w:szCs w:val="22"/>
        </w:rPr>
        <w:t xml:space="preserve">ť </w:t>
      </w:r>
      <w:r w:rsidR="005D6DA0" w:rsidRPr="00AB48DD">
        <w:rPr>
          <w:b/>
          <w:sz w:val="22"/>
          <w:szCs w:val="22"/>
        </w:rPr>
        <w:t>liek</w:t>
      </w:r>
      <w:r w:rsidR="005D6DA0">
        <w:rPr>
          <w:b/>
          <w:sz w:val="22"/>
          <w:szCs w:val="22"/>
        </w:rPr>
        <w:t xml:space="preserve"> </w:t>
      </w:r>
      <w:r w:rsidR="00416B6F">
        <w:rPr>
          <w:b/>
          <w:sz w:val="22"/>
          <w:szCs w:val="22"/>
        </w:rPr>
        <w:t>Losmin</w:t>
      </w:r>
      <w:r w:rsidR="005D6DA0">
        <w:rPr>
          <w:b/>
          <w:sz w:val="22"/>
          <w:szCs w:val="22"/>
        </w:rPr>
        <w:t>a</w:t>
      </w:r>
    </w:p>
    <w:p w14:paraId="798DB04D" w14:textId="7F6ED70A" w:rsidR="00AC6D62" w:rsidRDefault="00AC6D62" w:rsidP="00AB48DD">
      <w:pPr>
        <w:pStyle w:val="Default"/>
        <w:ind w:hanging="1"/>
        <w:rPr>
          <w:sz w:val="22"/>
          <w:szCs w:val="22"/>
        </w:rPr>
      </w:pPr>
      <w:r>
        <w:rPr>
          <w:sz w:val="22"/>
          <w:szCs w:val="22"/>
        </w:rPr>
        <w:t>Ak máte akékoľvek ďalšie otázky týkajúce sa použitia tohto lieku, opýta</w:t>
      </w:r>
      <w:r w:rsidR="00123433">
        <w:rPr>
          <w:sz w:val="22"/>
          <w:szCs w:val="22"/>
        </w:rPr>
        <w:t>jte sa svojho lekára</w:t>
      </w:r>
      <w:r w:rsidR="00692291">
        <w:rPr>
          <w:sz w:val="22"/>
          <w:szCs w:val="22"/>
        </w:rPr>
        <w:t xml:space="preserve"> alebo </w:t>
      </w:r>
      <w:r w:rsidR="00123433">
        <w:rPr>
          <w:sz w:val="22"/>
          <w:szCs w:val="22"/>
        </w:rPr>
        <w:t>lekárnika</w:t>
      </w:r>
      <w:r w:rsidR="006922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alebo zdravotnej sestry. </w:t>
      </w:r>
    </w:p>
    <w:p w14:paraId="4BB173CE" w14:textId="1F5E1BBB" w:rsidR="00AC6D62" w:rsidRDefault="00AC6D62" w:rsidP="00123433">
      <w:pPr>
        <w:pStyle w:val="Default"/>
        <w:ind w:hanging="1"/>
        <w:rPr>
          <w:sz w:val="22"/>
          <w:szCs w:val="22"/>
        </w:rPr>
      </w:pPr>
      <w:r>
        <w:rPr>
          <w:sz w:val="22"/>
          <w:szCs w:val="22"/>
        </w:rPr>
        <w:t xml:space="preserve">Je pre vás dôležité, aby ste pokračovali v podávaní injekcií lieku </w:t>
      </w:r>
      <w:r w:rsidR="00123433">
        <w:rPr>
          <w:sz w:val="22"/>
          <w:szCs w:val="22"/>
        </w:rPr>
        <w:t xml:space="preserve">Losmina, </w:t>
      </w:r>
      <w:r>
        <w:rPr>
          <w:sz w:val="22"/>
          <w:szCs w:val="22"/>
        </w:rPr>
        <w:t>až kým lekár nerozhodne o</w:t>
      </w:r>
      <w:r w:rsidR="00692291">
        <w:rPr>
          <w:sz w:val="22"/>
          <w:szCs w:val="22"/>
        </w:rPr>
        <w:t> </w:t>
      </w:r>
      <w:r>
        <w:rPr>
          <w:sz w:val="22"/>
          <w:szCs w:val="22"/>
        </w:rPr>
        <w:t>ukončení. Ak prestanete skôr, m</w:t>
      </w:r>
      <w:r w:rsidR="00692291">
        <w:rPr>
          <w:sz w:val="22"/>
          <w:szCs w:val="22"/>
        </w:rPr>
        <w:t>ôže</w:t>
      </w:r>
      <w:r>
        <w:rPr>
          <w:sz w:val="22"/>
          <w:szCs w:val="22"/>
        </w:rPr>
        <w:t xml:space="preserve"> sa vám vytvoriť krvná zrazenina, čo môže byť veľmi</w:t>
      </w:r>
      <w:r w:rsidR="006922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nebezpečné. </w:t>
      </w:r>
    </w:p>
    <w:p w14:paraId="71B48D29" w14:textId="77777777" w:rsidR="00123433" w:rsidRDefault="00123433" w:rsidP="00123433">
      <w:pPr>
        <w:pStyle w:val="Default"/>
        <w:ind w:hanging="1"/>
        <w:rPr>
          <w:sz w:val="22"/>
          <w:szCs w:val="22"/>
        </w:rPr>
      </w:pPr>
    </w:p>
    <w:p w14:paraId="36984A3E" w14:textId="77777777" w:rsidR="00123433" w:rsidRDefault="00123433" w:rsidP="00123433">
      <w:pPr>
        <w:pStyle w:val="Default"/>
        <w:ind w:hanging="1"/>
        <w:rPr>
          <w:sz w:val="22"/>
          <w:szCs w:val="22"/>
        </w:rPr>
      </w:pPr>
    </w:p>
    <w:p w14:paraId="0B64F92E" w14:textId="77777777" w:rsidR="00AC6D62" w:rsidRDefault="00AC6D62" w:rsidP="00AC6D6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="00123433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Možné vedľajšie účinky </w:t>
      </w:r>
    </w:p>
    <w:p w14:paraId="3BB80638" w14:textId="77777777" w:rsidR="00123433" w:rsidRDefault="00123433" w:rsidP="00AC6D62">
      <w:pPr>
        <w:pStyle w:val="Default"/>
        <w:rPr>
          <w:sz w:val="22"/>
          <w:szCs w:val="22"/>
        </w:rPr>
      </w:pPr>
    </w:p>
    <w:p w14:paraId="1DD36824" w14:textId="785A87A8" w:rsidR="00AC6D62" w:rsidRDefault="00AC6D62" w:rsidP="00123433">
      <w:pPr>
        <w:pStyle w:val="Default"/>
        <w:ind w:hanging="1"/>
        <w:rPr>
          <w:sz w:val="22"/>
          <w:szCs w:val="22"/>
        </w:rPr>
      </w:pPr>
      <w:r>
        <w:rPr>
          <w:sz w:val="22"/>
          <w:szCs w:val="22"/>
        </w:rPr>
        <w:t xml:space="preserve">Tak ako iné podobné lieky (lieky na zníženie </w:t>
      </w:r>
      <w:r w:rsidR="00E97D74">
        <w:rPr>
          <w:sz w:val="22"/>
          <w:szCs w:val="22"/>
        </w:rPr>
        <w:t>tvorby krvných zrazenín</w:t>
      </w:r>
      <w:r>
        <w:rPr>
          <w:sz w:val="22"/>
          <w:szCs w:val="22"/>
        </w:rPr>
        <w:t xml:space="preserve">), aj </w:t>
      </w:r>
      <w:r w:rsidR="00123433">
        <w:rPr>
          <w:sz w:val="22"/>
          <w:szCs w:val="22"/>
        </w:rPr>
        <w:t xml:space="preserve">Losmina </w:t>
      </w:r>
      <w:r>
        <w:rPr>
          <w:sz w:val="22"/>
          <w:szCs w:val="22"/>
        </w:rPr>
        <w:t xml:space="preserve">môže spôsobiť krvácanie, ktoré môže byť potenciálne život ohrozujúce. V niektorých prípadoch krvácanie nemusí byť zjavné. </w:t>
      </w:r>
    </w:p>
    <w:p w14:paraId="524EDFBB" w14:textId="77777777" w:rsidR="007135ED" w:rsidRDefault="007135ED" w:rsidP="00123433">
      <w:pPr>
        <w:pStyle w:val="Default"/>
        <w:ind w:hanging="1"/>
        <w:rPr>
          <w:sz w:val="22"/>
          <w:szCs w:val="22"/>
        </w:rPr>
      </w:pPr>
    </w:p>
    <w:p w14:paraId="36E9DAAE" w14:textId="77777777" w:rsidR="00AC6D62" w:rsidRDefault="00AC6D62" w:rsidP="00123433">
      <w:pPr>
        <w:pStyle w:val="Default"/>
        <w:ind w:hanging="1"/>
        <w:rPr>
          <w:sz w:val="22"/>
          <w:szCs w:val="22"/>
        </w:rPr>
      </w:pPr>
      <w:r>
        <w:rPr>
          <w:sz w:val="22"/>
          <w:szCs w:val="22"/>
        </w:rPr>
        <w:t xml:space="preserve">Pri akomkoľvek krvácaní, ktoré sa nezastaví samo alebo ak spozorujete prejavy rozsiahleho krvácania (neobvyklá slabosť, únava, bledosť, závrat, bolesť hlavy alebo nevysvetliteľný opuch), okamžite to konzultujte s lekárom. </w:t>
      </w:r>
    </w:p>
    <w:p w14:paraId="44772592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Lekár môže rozhodnúť, či nariadi podrobnejšie pozorovanie alebo vám zmení liek. </w:t>
      </w:r>
    </w:p>
    <w:p w14:paraId="29E91C25" w14:textId="77777777" w:rsidR="00123433" w:rsidRDefault="00123433" w:rsidP="00AC6D62">
      <w:pPr>
        <w:pStyle w:val="Default"/>
        <w:rPr>
          <w:sz w:val="22"/>
          <w:szCs w:val="22"/>
        </w:rPr>
      </w:pPr>
    </w:p>
    <w:p w14:paraId="6EE98391" w14:textId="2413CBA0" w:rsidR="00AC6D62" w:rsidRDefault="00AC6D62" w:rsidP="00123433">
      <w:pPr>
        <w:pStyle w:val="Default"/>
        <w:ind w:hanging="1"/>
        <w:rPr>
          <w:sz w:val="22"/>
          <w:szCs w:val="22"/>
        </w:rPr>
      </w:pPr>
      <w:r>
        <w:rPr>
          <w:sz w:val="22"/>
          <w:szCs w:val="22"/>
        </w:rPr>
        <w:t xml:space="preserve">Prestaňte používať </w:t>
      </w:r>
      <w:r w:rsidR="00C04841">
        <w:rPr>
          <w:sz w:val="22"/>
          <w:szCs w:val="22"/>
        </w:rPr>
        <w:t xml:space="preserve">liek </w:t>
      </w:r>
      <w:r w:rsidR="00416B6F">
        <w:rPr>
          <w:sz w:val="22"/>
          <w:szCs w:val="22"/>
        </w:rPr>
        <w:t>Losmin</w:t>
      </w:r>
      <w:r w:rsidR="00C04841">
        <w:rPr>
          <w:sz w:val="22"/>
          <w:szCs w:val="22"/>
        </w:rPr>
        <w:t>a</w:t>
      </w:r>
      <w:r w:rsidR="001234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povedzte lekárovi alebo zdravotnej sestre ihneď, ako spozorujete akékoľvek prejavy </w:t>
      </w:r>
      <w:r w:rsidR="00E97D74">
        <w:rPr>
          <w:sz w:val="22"/>
          <w:szCs w:val="22"/>
        </w:rPr>
        <w:t>závažn</w:t>
      </w:r>
      <w:r>
        <w:rPr>
          <w:sz w:val="22"/>
          <w:szCs w:val="22"/>
        </w:rPr>
        <w:t xml:space="preserve">ej alergickej reakcie (napríklad ťažkosti s dýchaním, opuch pier, úst, hrdla alebo očí). </w:t>
      </w:r>
    </w:p>
    <w:p w14:paraId="0F69407F" w14:textId="77777777" w:rsidR="00123433" w:rsidRDefault="00123433" w:rsidP="00123433">
      <w:pPr>
        <w:pStyle w:val="Default"/>
        <w:ind w:hanging="1"/>
        <w:rPr>
          <w:sz w:val="22"/>
          <w:szCs w:val="22"/>
        </w:rPr>
      </w:pPr>
    </w:p>
    <w:p w14:paraId="53DC147D" w14:textId="77777777" w:rsidR="00123433" w:rsidRDefault="00AC6D62" w:rsidP="00123433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Okamžite musíte povedať lekárovi </w:t>
      </w:r>
    </w:p>
    <w:p w14:paraId="3D0ADCC5" w14:textId="77777777" w:rsidR="00AC6D62" w:rsidRDefault="00AC6D62" w:rsidP="005259AA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ak máte akýkoľvek prejav zablokovania krvnej cievy krvnou zrazeninou, ako je: </w:t>
      </w:r>
    </w:p>
    <w:p w14:paraId="64C457D7" w14:textId="77777777" w:rsidR="00AC6D62" w:rsidRDefault="00AC6D62" w:rsidP="000E43EB">
      <w:pPr>
        <w:pStyle w:val="Default"/>
        <w:numPr>
          <w:ilvl w:val="0"/>
          <w:numId w:val="15"/>
        </w:numPr>
        <w:ind w:left="993"/>
        <w:rPr>
          <w:sz w:val="22"/>
          <w:szCs w:val="22"/>
        </w:rPr>
      </w:pPr>
      <w:r>
        <w:rPr>
          <w:sz w:val="22"/>
          <w:szCs w:val="22"/>
        </w:rPr>
        <w:t xml:space="preserve">kŕčovitá bolesť, sčervenenie, pocit tepla alebo opuch jednej končatiny – toto sú príznaky hlbokej žilovej trombózy </w:t>
      </w:r>
    </w:p>
    <w:p w14:paraId="5B6AD0FC" w14:textId="77777777" w:rsidR="00AC6D62" w:rsidRDefault="00AC6D62" w:rsidP="000E43EB">
      <w:pPr>
        <w:pStyle w:val="Default"/>
        <w:numPr>
          <w:ilvl w:val="0"/>
          <w:numId w:val="15"/>
        </w:numPr>
        <w:ind w:left="993"/>
        <w:rPr>
          <w:sz w:val="22"/>
          <w:szCs w:val="22"/>
        </w:rPr>
      </w:pPr>
      <w:r>
        <w:rPr>
          <w:sz w:val="22"/>
          <w:szCs w:val="22"/>
        </w:rPr>
        <w:t xml:space="preserve">dýchavičnosť, bolesť na hrudníku, mdloby alebo vykašliavanie krvi– toto sú príznaky pľúcnej embólie </w:t>
      </w:r>
    </w:p>
    <w:p w14:paraId="2BE03362" w14:textId="77777777" w:rsidR="00AC6D62" w:rsidRDefault="00AC6D62" w:rsidP="005259AA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ak máte bolestivé vyrážky s tmavočervenými podkožnými škvrnami, ktoré sa nestratia, ak ich stlačíte. </w:t>
      </w:r>
    </w:p>
    <w:p w14:paraId="531FF64A" w14:textId="77777777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Lekár môže nariadiť, aby vám urobili krvný test na kontrolu počtu krvných doštičiek. </w:t>
      </w:r>
    </w:p>
    <w:p w14:paraId="0C385DDC" w14:textId="77777777" w:rsidR="00123433" w:rsidRDefault="00123433" w:rsidP="00AC6D62">
      <w:pPr>
        <w:pStyle w:val="Default"/>
        <w:ind w:left="567" w:hanging="568"/>
        <w:rPr>
          <w:sz w:val="22"/>
          <w:szCs w:val="22"/>
        </w:rPr>
      </w:pPr>
    </w:p>
    <w:p w14:paraId="697586C1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Celkový zoznam možných vedľajších účinkov: </w:t>
      </w:r>
    </w:p>
    <w:p w14:paraId="5CBF7F0A" w14:textId="267781BB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Veľmi časté </w:t>
      </w:r>
      <w:r>
        <w:rPr>
          <w:sz w:val="22"/>
          <w:szCs w:val="22"/>
        </w:rPr>
        <w:t xml:space="preserve">(môžu postihovať viac ako 1 z 10 </w:t>
      </w:r>
      <w:r w:rsidR="00E97D74">
        <w:rPr>
          <w:sz w:val="22"/>
          <w:szCs w:val="22"/>
        </w:rPr>
        <w:t>osôb</w:t>
      </w:r>
      <w:r>
        <w:rPr>
          <w:sz w:val="22"/>
          <w:szCs w:val="22"/>
        </w:rPr>
        <w:t xml:space="preserve">) </w:t>
      </w:r>
    </w:p>
    <w:p w14:paraId="3979962C" w14:textId="77777777" w:rsidR="00AC6D62" w:rsidRDefault="00AC6D62" w:rsidP="005259AA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krvácanie </w:t>
      </w:r>
    </w:p>
    <w:p w14:paraId="0882F346" w14:textId="77777777" w:rsidR="00AC6D62" w:rsidRDefault="00AC6D62" w:rsidP="005259AA">
      <w:pPr>
        <w:pStyle w:val="Default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 xml:space="preserve">vzostup </w:t>
      </w:r>
      <w:r w:rsidR="00E97D74">
        <w:rPr>
          <w:sz w:val="22"/>
          <w:szCs w:val="22"/>
        </w:rPr>
        <w:t xml:space="preserve">hladín </w:t>
      </w:r>
      <w:r>
        <w:rPr>
          <w:sz w:val="22"/>
          <w:szCs w:val="22"/>
        </w:rPr>
        <w:t xml:space="preserve">pečeňových enzýmov. </w:t>
      </w:r>
    </w:p>
    <w:p w14:paraId="22BB7D61" w14:textId="77777777" w:rsidR="00AC6D62" w:rsidRDefault="00AC6D62" w:rsidP="00AC6D62">
      <w:pPr>
        <w:pStyle w:val="Default"/>
        <w:rPr>
          <w:sz w:val="22"/>
          <w:szCs w:val="22"/>
        </w:rPr>
      </w:pPr>
    </w:p>
    <w:p w14:paraId="0DC5A784" w14:textId="373D28F5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Časté </w:t>
      </w:r>
      <w:r>
        <w:rPr>
          <w:sz w:val="22"/>
          <w:szCs w:val="22"/>
        </w:rPr>
        <w:t xml:space="preserve">(môžu postihovať </w:t>
      </w:r>
      <w:r w:rsidR="00E97D74">
        <w:rPr>
          <w:sz w:val="22"/>
          <w:szCs w:val="22"/>
        </w:rPr>
        <w:t>menej ako</w:t>
      </w:r>
      <w:r>
        <w:rPr>
          <w:sz w:val="22"/>
          <w:szCs w:val="22"/>
        </w:rPr>
        <w:t xml:space="preserve"> 1 z 10 </w:t>
      </w:r>
      <w:r w:rsidR="00E97D74">
        <w:rPr>
          <w:sz w:val="22"/>
          <w:szCs w:val="22"/>
        </w:rPr>
        <w:t>osôb</w:t>
      </w:r>
      <w:r>
        <w:rPr>
          <w:sz w:val="22"/>
          <w:szCs w:val="22"/>
        </w:rPr>
        <w:t xml:space="preserve">) </w:t>
      </w:r>
    </w:p>
    <w:p w14:paraId="72B82C0C" w14:textId="77777777" w:rsidR="00AC6D62" w:rsidRDefault="00AC6D62" w:rsidP="005259A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modriny sa vám tvoria ľahšie, ako je obvyklé. Môže to byť z dôvodu nízkeho počtu krvných doštičiek. </w:t>
      </w:r>
    </w:p>
    <w:p w14:paraId="1E7EB1F0" w14:textId="77777777" w:rsidR="00123433" w:rsidRDefault="00AC6D62" w:rsidP="005259A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ružové škvrny na koži. Tieto sa najpravdepodobnejšie tvoria v mieste vpichu injekcie lieku </w:t>
      </w:r>
      <w:r w:rsidR="00123433">
        <w:rPr>
          <w:sz w:val="22"/>
          <w:szCs w:val="22"/>
        </w:rPr>
        <w:t>Losmina.</w:t>
      </w:r>
    </w:p>
    <w:p w14:paraId="7D7CF51D" w14:textId="405903CA" w:rsidR="00AC6D62" w:rsidRPr="00123433" w:rsidRDefault="00AC6D62" w:rsidP="005259AA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123433">
        <w:rPr>
          <w:sz w:val="22"/>
          <w:szCs w:val="22"/>
        </w:rPr>
        <w:t xml:space="preserve">kožná vyrážka (žihľavka). </w:t>
      </w:r>
    </w:p>
    <w:p w14:paraId="3DD44AD4" w14:textId="77777777" w:rsidR="00AC6D62" w:rsidRDefault="00AC6D62" w:rsidP="005259A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svrbiaca červená koža. </w:t>
      </w:r>
    </w:p>
    <w:p w14:paraId="14477312" w14:textId="77777777" w:rsidR="00AC6D62" w:rsidRDefault="00AC6D62" w:rsidP="005259A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modrina alebo bolesť v mieste vpichu injekcie. </w:t>
      </w:r>
    </w:p>
    <w:p w14:paraId="14163B08" w14:textId="77777777" w:rsidR="00AC6D62" w:rsidRDefault="00AC6D62" w:rsidP="005259A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pokles počtu červených krviniek.</w:t>
      </w:r>
    </w:p>
    <w:p w14:paraId="33E34BF1" w14:textId="77777777" w:rsidR="00AC6D62" w:rsidRDefault="00AC6D62" w:rsidP="005259A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vysoký počet krvných doštičiek </w:t>
      </w:r>
      <w:r w:rsidR="009F1201">
        <w:rPr>
          <w:sz w:val="22"/>
          <w:szCs w:val="22"/>
        </w:rPr>
        <w:t>v</w:t>
      </w:r>
      <w:r w:rsidR="005A76E3">
        <w:rPr>
          <w:sz w:val="22"/>
          <w:szCs w:val="22"/>
        </w:rPr>
        <w:t> </w:t>
      </w:r>
      <w:r w:rsidR="009F1201">
        <w:rPr>
          <w:sz w:val="22"/>
          <w:szCs w:val="22"/>
        </w:rPr>
        <w:t>krvi</w:t>
      </w:r>
      <w:r w:rsidR="005A76E3">
        <w:rPr>
          <w:sz w:val="22"/>
          <w:szCs w:val="22"/>
        </w:rPr>
        <w:t>.</w:t>
      </w:r>
    </w:p>
    <w:p w14:paraId="31E53292" w14:textId="77777777" w:rsidR="00AC6D62" w:rsidRDefault="00AC6D62" w:rsidP="005259A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bolesť hlavy. </w:t>
      </w:r>
    </w:p>
    <w:p w14:paraId="40D1D299" w14:textId="77777777" w:rsidR="00AC6D62" w:rsidRDefault="00AC6D62" w:rsidP="00AC6D62">
      <w:pPr>
        <w:pStyle w:val="Default"/>
        <w:rPr>
          <w:sz w:val="22"/>
          <w:szCs w:val="22"/>
        </w:rPr>
      </w:pPr>
    </w:p>
    <w:p w14:paraId="4C88FCF7" w14:textId="58FE4B31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Menej časté </w:t>
      </w:r>
      <w:r>
        <w:rPr>
          <w:sz w:val="22"/>
          <w:szCs w:val="22"/>
        </w:rPr>
        <w:t xml:space="preserve">(môžu postihovať </w:t>
      </w:r>
      <w:r w:rsidR="00E14E7F">
        <w:rPr>
          <w:sz w:val="22"/>
          <w:szCs w:val="22"/>
        </w:rPr>
        <w:t>menej ako</w:t>
      </w:r>
      <w:r>
        <w:rPr>
          <w:sz w:val="22"/>
          <w:szCs w:val="22"/>
        </w:rPr>
        <w:t xml:space="preserve"> 1 zo 100 </w:t>
      </w:r>
      <w:r w:rsidR="00E14E7F">
        <w:rPr>
          <w:sz w:val="22"/>
          <w:szCs w:val="22"/>
        </w:rPr>
        <w:t>osôb</w:t>
      </w:r>
      <w:r>
        <w:rPr>
          <w:sz w:val="22"/>
          <w:szCs w:val="22"/>
        </w:rPr>
        <w:t xml:space="preserve">) </w:t>
      </w:r>
    </w:p>
    <w:p w14:paraId="3E5D7136" w14:textId="77777777" w:rsidR="00AC6D62" w:rsidRDefault="00AC6D62" w:rsidP="005259AA">
      <w:pPr>
        <w:pStyle w:val="Defaul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náhla silná bolesť hlavy. Môže to byť prejavom krvácania do mozgu. </w:t>
      </w:r>
    </w:p>
    <w:p w14:paraId="21CD0A86" w14:textId="77777777" w:rsidR="00AC6D62" w:rsidRDefault="00AC6D62" w:rsidP="005259AA">
      <w:pPr>
        <w:pStyle w:val="Defaul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pocit napätia a opuchu v žalúdku. Môže to byť krvácanie v žalúdku. </w:t>
      </w:r>
    </w:p>
    <w:p w14:paraId="52196B5A" w14:textId="77777777" w:rsidR="00AC6D62" w:rsidRDefault="00AC6D62" w:rsidP="005259AA">
      <w:pPr>
        <w:pStyle w:val="Defaul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veľké červené nepravidelne tvarované kožné lézie s pľuzgiermi alebo bez nich. </w:t>
      </w:r>
    </w:p>
    <w:p w14:paraId="34385023" w14:textId="77777777" w:rsidR="00AC6D62" w:rsidRDefault="00AC6D62" w:rsidP="005259AA">
      <w:pPr>
        <w:pStyle w:val="Defaul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podráždená koža (lokálne podráždenie). </w:t>
      </w:r>
    </w:p>
    <w:p w14:paraId="6F670C87" w14:textId="20A72444" w:rsidR="00AC6D62" w:rsidRDefault="00AC6D62" w:rsidP="005259AA">
      <w:pPr>
        <w:pStyle w:val="Default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>spozor</w:t>
      </w:r>
      <w:r w:rsidR="00E14E7F">
        <w:rPr>
          <w:sz w:val="22"/>
          <w:szCs w:val="22"/>
        </w:rPr>
        <w:t>ovanie</w:t>
      </w:r>
      <w:r>
        <w:rPr>
          <w:sz w:val="22"/>
          <w:szCs w:val="22"/>
        </w:rPr>
        <w:t xml:space="preserve"> žlté</w:t>
      </w:r>
      <w:r w:rsidR="00E14E7F">
        <w:rPr>
          <w:sz w:val="22"/>
          <w:szCs w:val="22"/>
        </w:rPr>
        <w:t>ho</w:t>
      </w:r>
      <w:r>
        <w:rPr>
          <w:sz w:val="22"/>
          <w:szCs w:val="22"/>
        </w:rPr>
        <w:t xml:space="preserve"> sfarbeni</w:t>
      </w:r>
      <w:r w:rsidR="00E14E7F">
        <w:rPr>
          <w:sz w:val="22"/>
          <w:szCs w:val="22"/>
        </w:rPr>
        <w:t>a</w:t>
      </w:r>
      <w:r>
        <w:rPr>
          <w:sz w:val="22"/>
          <w:szCs w:val="22"/>
        </w:rPr>
        <w:t xml:space="preserve"> kože alebo očí a tmavší moč. Môžu to byť pečeňové problémy. </w:t>
      </w:r>
    </w:p>
    <w:p w14:paraId="5F5891A0" w14:textId="77777777" w:rsidR="00AC6D62" w:rsidRDefault="00AC6D62" w:rsidP="00AC6D62">
      <w:pPr>
        <w:pStyle w:val="Default"/>
        <w:rPr>
          <w:sz w:val="22"/>
          <w:szCs w:val="22"/>
        </w:rPr>
      </w:pPr>
    </w:p>
    <w:p w14:paraId="63D78742" w14:textId="239BDF61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Zriedkavé </w:t>
      </w:r>
      <w:r>
        <w:rPr>
          <w:sz w:val="22"/>
          <w:szCs w:val="22"/>
        </w:rPr>
        <w:t xml:space="preserve">(môžu postihovať </w:t>
      </w:r>
      <w:r w:rsidR="0032361A">
        <w:rPr>
          <w:sz w:val="22"/>
          <w:szCs w:val="22"/>
        </w:rPr>
        <w:t>menej ako</w:t>
      </w:r>
      <w:r>
        <w:rPr>
          <w:sz w:val="22"/>
          <w:szCs w:val="22"/>
        </w:rPr>
        <w:t xml:space="preserve"> 1 z</w:t>
      </w:r>
      <w:r w:rsidR="0032361A">
        <w:rPr>
          <w:sz w:val="22"/>
          <w:szCs w:val="22"/>
        </w:rPr>
        <w:t> </w:t>
      </w:r>
      <w:r>
        <w:rPr>
          <w:sz w:val="22"/>
          <w:szCs w:val="22"/>
        </w:rPr>
        <w:t>1</w:t>
      </w:r>
      <w:r w:rsidR="0032361A">
        <w:rPr>
          <w:sz w:val="22"/>
          <w:szCs w:val="22"/>
        </w:rPr>
        <w:t> </w:t>
      </w:r>
      <w:r>
        <w:rPr>
          <w:sz w:val="22"/>
          <w:szCs w:val="22"/>
        </w:rPr>
        <w:t xml:space="preserve">000 </w:t>
      </w:r>
      <w:r w:rsidR="0032361A">
        <w:rPr>
          <w:sz w:val="22"/>
          <w:szCs w:val="22"/>
        </w:rPr>
        <w:t>osôb</w:t>
      </w:r>
      <w:r>
        <w:rPr>
          <w:sz w:val="22"/>
          <w:szCs w:val="22"/>
        </w:rPr>
        <w:t xml:space="preserve">) </w:t>
      </w:r>
    </w:p>
    <w:p w14:paraId="5E6CCA8A" w14:textId="2DD540FD" w:rsidR="00AC6D62" w:rsidRDefault="0032361A" w:rsidP="005259AA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>závažn</w:t>
      </w:r>
      <w:r w:rsidR="00AC6D62">
        <w:rPr>
          <w:sz w:val="22"/>
          <w:szCs w:val="22"/>
        </w:rPr>
        <w:t xml:space="preserve">á alergická reakcia. K prejavom patrí: vyrážka, ťažkosti s prehĺtaním alebo dýchaním, opuch pier, tváre, hrdla alebo jazyka. </w:t>
      </w:r>
    </w:p>
    <w:p w14:paraId="0EA2E8A0" w14:textId="431E4160" w:rsidR="00123433" w:rsidRDefault="00AC6D62" w:rsidP="005259AA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zvýšená hladina draslíka v krvi. Je pravdepodobnejšia u </w:t>
      </w:r>
      <w:r w:rsidR="0032361A">
        <w:rPr>
          <w:sz w:val="22"/>
          <w:szCs w:val="22"/>
        </w:rPr>
        <w:t>osôb</w:t>
      </w:r>
      <w:r>
        <w:rPr>
          <w:sz w:val="22"/>
          <w:szCs w:val="22"/>
        </w:rPr>
        <w:t>, ktorí majú problémy s</w:t>
      </w:r>
      <w:r w:rsidR="00C129BA">
        <w:rPr>
          <w:sz w:val="22"/>
          <w:szCs w:val="22"/>
        </w:rPr>
        <w:t> </w:t>
      </w:r>
      <w:r>
        <w:rPr>
          <w:sz w:val="22"/>
          <w:szCs w:val="22"/>
        </w:rPr>
        <w:t>obličkami alebo majú cukrovku. Lekár to môže skontrolovať</w:t>
      </w:r>
      <w:r w:rsidR="00C129BA">
        <w:rPr>
          <w:sz w:val="22"/>
          <w:szCs w:val="22"/>
        </w:rPr>
        <w:t xml:space="preserve"> pomocou</w:t>
      </w:r>
      <w:r>
        <w:rPr>
          <w:sz w:val="22"/>
          <w:szCs w:val="22"/>
        </w:rPr>
        <w:t xml:space="preserve"> krvn</w:t>
      </w:r>
      <w:r w:rsidR="00C129BA">
        <w:rPr>
          <w:sz w:val="22"/>
          <w:szCs w:val="22"/>
        </w:rPr>
        <w:t>ého</w:t>
      </w:r>
      <w:r>
        <w:rPr>
          <w:sz w:val="22"/>
          <w:szCs w:val="22"/>
        </w:rPr>
        <w:t xml:space="preserve"> tes</w:t>
      </w:r>
      <w:r w:rsidR="00C129BA">
        <w:rPr>
          <w:sz w:val="22"/>
          <w:szCs w:val="22"/>
        </w:rPr>
        <w:t>tu</w:t>
      </w:r>
      <w:r>
        <w:rPr>
          <w:sz w:val="22"/>
          <w:szCs w:val="22"/>
        </w:rPr>
        <w:t xml:space="preserve">. </w:t>
      </w:r>
    </w:p>
    <w:p w14:paraId="1AC30976" w14:textId="03DEB3BF" w:rsidR="00AC6D62" w:rsidRPr="00123433" w:rsidRDefault="00AC6D62" w:rsidP="005259AA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123433">
        <w:rPr>
          <w:sz w:val="22"/>
          <w:szCs w:val="22"/>
        </w:rPr>
        <w:t xml:space="preserve">zvýšený počet eozinofilov v krvi. Lekár to môže skontrolovať </w:t>
      </w:r>
      <w:r w:rsidR="00813EBF">
        <w:rPr>
          <w:sz w:val="22"/>
          <w:szCs w:val="22"/>
        </w:rPr>
        <w:t xml:space="preserve">pomocou </w:t>
      </w:r>
      <w:r w:rsidRPr="00123433">
        <w:rPr>
          <w:sz w:val="22"/>
          <w:szCs w:val="22"/>
        </w:rPr>
        <w:t>krvn</w:t>
      </w:r>
      <w:r w:rsidR="00813EBF">
        <w:rPr>
          <w:sz w:val="22"/>
          <w:szCs w:val="22"/>
        </w:rPr>
        <w:t>ého</w:t>
      </w:r>
      <w:r w:rsidRPr="00123433">
        <w:rPr>
          <w:sz w:val="22"/>
          <w:szCs w:val="22"/>
        </w:rPr>
        <w:t xml:space="preserve"> test</w:t>
      </w:r>
      <w:r w:rsidR="00813EBF">
        <w:rPr>
          <w:sz w:val="22"/>
          <w:szCs w:val="22"/>
        </w:rPr>
        <w:t>u</w:t>
      </w:r>
      <w:r w:rsidRPr="00123433">
        <w:rPr>
          <w:sz w:val="22"/>
          <w:szCs w:val="22"/>
        </w:rPr>
        <w:t xml:space="preserve">. </w:t>
      </w:r>
    </w:p>
    <w:p w14:paraId="474EA458" w14:textId="77777777" w:rsidR="00AC6D62" w:rsidRDefault="00AC6D62" w:rsidP="005259AA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vypadávanie vlasov. </w:t>
      </w:r>
    </w:p>
    <w:p w14:paraId="2F03B1D1" w14:textId="77777777" w:rsidR="00AC6D62" w:rsidRDefault="00AC6D62" w:rsidP="005259AA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osteoporóza (stav, kedy sú kosti náchyľnejšie na zlomeninu) po dlhodobom používaní. </w:t>
      </w:r>
    </w:p>
    <w:p w14:paraId="3BC95D57" w14:textId="77777777" w:rsidR="00AC6D62" w:rsidRDefault="00AC6D62" w:rsidP="005259AA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brnenie, mravčenie a svalová slabosť (najmä v dolnej časti tela), ak podstupujete spinálnu punkciu alebo spinálnu anestéziu. </w:t>
      </w:r>
    </w:p>
    <w:p w14:paraId="370EB836" w14:textId="11A25C43" w:rsidR="00AC6D62" w:rsidRDefault="00AC6D62" w:rsidP="005259AA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strata kontroly nad močovým mechúrom alebo črevami (takže </w:t>
      </w:r>
      <w:r w:rsidR="0005607C">
        <w:rPr>
          <w:sz w:val="22"/>
          <w:szCs w:val="22"/>
        </w:rPr>
        <w:t>nemáte</w:t>
      </w:r>
      <w:r>
        <w:rPr>
          <w:sz w:val="22"/>
          <w:szCs w:val="22"/>
        </w:rPr>
        <w:t xml:space="preserve"> kontrolu nad tým, kedy ísť na toaletu). </w:t>
      </w:r>
    </w:p>
    <w:p w14:paraId="4ABDAEC8" w14:textId="77777777" w:rsidR="00AC6D62" w:rsidRDefault="00AC6D62" w:rsidP="005259AA">
      <w:pPr>
        <w:pStyle w:val="Default"/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zhrubnutie kože alebo hrčka v mieste vpichu injekcie. </w:t>
      </w:r>
    </w:p>
    <w:p w14:paraId="69E70D37" w14:textId="77777777" w:rsidR="00AC6D62" w:rsidRDefault="00AC6D62" w:rsidP="00AC6D62">
      <w:pPr>
        <w:pStyle w:val="Default"/>
        <w:rPr>
          <w:sz w:val="22"/>
          <w:szCs w:val="22"/>
        </w:rPr>
      </w:pPr>
    </w:p>
    <w:p w14:paraId="5FF2D9A9" w14:textId="77777777" w:rsidR="00123433" w:rsidRDefault="00123433" w:rsidP="0012343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Hlásenie vedľajších účinkov </w:t>
      </w:r>
    </w:p>
    <w:p w14:paraId="2AC85ADB" w14:textId="305580E5" w:rsidR="00123433" w:rsidRDefault="00123433" w:rsidP="00123433">
      <w:pPr>
        <w:pStyle w:val="Default"/>
        <w:ind w:right="112"/>
        <w:rPr>
          <w:sz w:val="22"/>
          <w:szCs w:val="22"/>
        </w:rPr>
      </w:pPr>
      <w:r>
        <w:rPr>
          <w:sz w:val="22"/>
          <w:szCs w:val="22"/>
        </w:rPr>
        <w:t>Ak sa u vás vyskytne akýkoľvek vedľajší účinok, obráťte sa na svojho lekára alebo lekárnika</w:t>
      </w:r>
      <w:r w:rsidR="0005607C">
        <w:rPr>
          <w:sz w:val="22"/>
          <w:szCs w:val="22"/>
        </w:rPr>
        <w:t xml:space="preserve"> alebo zdravotnú sestru</w:t>
      </w:r>
      <w:r>
        <w:rPr>
          <w:sz w:val="22"/>
          <w:szCs w:val="22"/>
        </w:rPr>
        <w:t xml:space="preserve">. To sa týka aj akýchkoľvek vedľajších účinkov, ktoré nie sú uvedené v tejto písomnej informácii. Vedľajšie účinky môžete hlásiť aj priamo na </w:t>
      </w:r>
      <w:r w:rsidRPr="00823A12">
        <w:rPr>
          <w:sz w:val="22"/>
          <w:szCs w:val="22"/>
          <w:highlight w:val="lightGray"/>
        </w:rPr>
        <w:t xml:space="preserve">národné centrum hlásenia uvedené </w:t>
      </w:r>
      <w:r w:rsidR="0005607C">
        <w:rPr>
          <w:sz w:val="22"/>
          <w:szCs w:val="22"/>
          <w:highlight w:val="lightGray"/>
        </w:rPr>
        <w:t>v </w:t>
      </w:r>
      <w:hyperlink r:id="rId11" w:history="1">
        <w:r w:rsidR="005259AA" w:rsidRPr="00823A12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5259AA" w:rsidRPr="005259AA">
        <w:rPr>
          <w:noProof/>
          <w:sz w:val="22"/>
          <w:szCs w:val="22"/>
        </w:rPr>
        <w:t>.</w:t>
      </w:r>
      <w:r w:rsidR="0005607C">
        <w:rPr>
          <w:sz w:val="22"/>
          <w:szCs w:val="22"/>
        </w:rPr>
        <w:t xml:space="preserve"> </w:t>
      </w:r>
      <w:r>
        <w:rPr>
          <w:sz w:val="22"/>
          <w:szCs w:val="22"/>
        </w:rPr>
        <w:t>Hlásením vedľajších účinkov môžete prispieť k získaniu ďalších informácií o</w:t>
      </w:r>
      <w:r w:rsidR="0005607C">
        <w:rPr>
          <w:sz w:val="22"/>
          <w:szCs w:val="22"/>
        </w:rPr>
        <w:t> </w:t>
      </w:r>
      <w:r>
        <w:rPr>
          <w:sz w:val="22"/>
          <w:szCs w:val="22"/>
        </w:rPr>
        <w:t>bezpečnosti tohto lieku.</w:t>
      </w:r>
    </w:p>
    <w:p w14:paraId="635257A1" w14:textId="77777777" w:rsidR="00123433" w:rsidRDefault="00123433" w:rsidP="00AC6D62">
      <w:pPr>
        <w:pStyle w:val="Default"/>
        <w:ind w:right="112"/>
        <w:rPr>
          <w:sz w:val="22"/>
          <w:szCs w:val="22"/>
        </w:rPr>
      </w:pPr>
    </w:p>
    <w:p w14:paraId="68F8A4AF" w14:textId="77777777" w:rsidR="005259AA" w:rsidRDefault="005259AA" w:rsidP="00AC6D62">
      <w:pPr>
        <w:pStyle w:val="Default"/>
        <w:ind w:right="112"/>
        <w:rPr>
          <w:sz w:val="22"/>
          <w:szCs w:val="22"/>
        </w:rPr>
      </w:pPr>
    </w:p>
    <w:p w14:paraId="25D2CEAD" w14:textId="0E4282EF" w:rsidR="00123433" w:rsidRPr="00123433" w:rsidRDefault="00AC6D62" w:rsidP="00123433">
      <w:pPr>
        <w:pStyle w:val="Default"/>
        <w:ind w:hanging="1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="005259AA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Ako uchovávať </w:t>
      </w:r>
      <w:r w:rsidR="00C04841" w:rsidRPr="00AB48DD">
        <w:rPr>
          <w:b/>
          <w:sz w:val="22"/>
          <w:szCs w:val="22"/>
        </w:rPr>
        <w:t>liek</w:t>
      </w:r>
      <w:r w:rsidR="00C04841">
        <w:rPr>
          <w:b/>
          <w:sz w:val="22"/>
          <w:szCs w:val="22"/>
        </w:rPr>
        <w:t xml:space="preserve"> </w:t>
      </w:r>
      <w:r w:rsidR="00416B6F">
        <w:rPr>
          <w:b/>
          <w:sz w:val="22"/>
          <w:szCs w:val="22"/>
        </w:rPr>
        <w:t>Losmin</w:t>
      </w:r>
      <w:r w:rsidR="00C04841">
        <w:rPr>
          <w:b/>
          <w:sz w:val="22"/>
          <w:szCs w:val="22"/>
        </w:rPr>
        <w:t>a</w:t>
      </w:r>
    </w:p>
    <w:p w14:paraId="234F9B6A" w14:textId="77777777" w:rsidR="00AC6D62" w:rsidRDefault="00AC6D62" w:rsidP="00AC6D62">
      <w:pPr>
        <w:pStyle w:val="Default"/>
        <w:rPr>
          <w:sz w:val="22"/>
          <w:szCs w:val="22"/>
        </w:rPr>
      </w:pPr>
    </w:p>
    <w:p w14:paraId="4009FFCF" w14:textId="77777777" w:rsidR="00123433" w:rsidRDefault="00123433" w:rsidP="00123433">
      <w:pPr>
        <w:rPr>
          <w:szCs w:val="22"/>
        </w:rPr>
      </w:pPr>
      <w:r w:rsidRPr="00AB3B43">
        <w:rPr>
          <w:szCs w:val="22"/>
        </w:rPr>
        <w:t>Uchovávajte pri teplote do 25</w:t>
      </w:r>
      <w:r w:rsidR="001F35A4">
        <w:rPr>
          <w:szCs w:val="22"/>
        </w:rPr>
        <w:t xml:space="preserve"> </w:t>
      </w:r>
      <w:r w:rsidRPr="00AB3B43">
        <w:rPr>
          <w:szCs w:val="22"/>
        </w:rPr>
        <w:t>°C. Neuchovávajte v mrazničke.</w:t>
      </w:r>
    </w:p>
    <w:p w14:paraId="5AA77AEB" w14:textId="2277FCCD" w:rsidR="0068208C" w:rsidRDefault="0068208C" w:rsidP="00123433">
      <w:pPr>
        <w:rPr>
          <w:szCs w:val="22"/>
        </w:rPr>
      </w:pPr>
      <w:r>
        <w:rPr>
          <w:szCs w:val="22"/>
        </w:rPr>
        <w:t xml:space="preserve">Losmina naplnené </w:t>
      </w:r>
      <w:r w:rsidR="00D96CD0">
        <w:rPr>
          <w:szCs w:val="22"/>
        </w:rPr>
        <w:t xml:space="preserve">injekčné </w:t>
      </w:r>
      <w:r>
        <w:rPr>
          <w:szCs w:val="22"/>
        </w:rPr>
        <w:t xml:space="preserve">striekačky sú určené len na </w:t>
      </w:r>
      <w:r w:rsidR="00D96CD0">
        <w:rPr>
          <w:szCs w:val="22"/>
        </w:rPr>
        <w:t xml:space="preserve">podanie </w:t>
      </w:r>
      <w:r>
        <w:rPr>
          <w:szCs w:val="22"/>
        </w:rPr>
        <w:t>jedn</w:t>
      </w:r>
      <w:r w:rsidR="00D96CD0">
        <w:rPr>
          <w:szCs w:val="22"/>
        </w:rPr>
        <w:t>ej</w:t>
      </w:r>
      <w:r>
        <w:rPr>
          <w:szCs w:val="22"/>
        </w:rPr>
        <w:t xml:space="preserve"> dávk</w:t>
      </w:r>
      <w:r w:rsidR="00D96CD0">
        <w:rPr>
          <w:szCs w:val="22"/>
        </w:rPr>
        <w:t xml:space="preserve">y – </w:t>
      </w:r>
      <w:r>
        <w:rPr>
          <w:szCs w:val="22"/>
        </w:rPr>
        <w:t xml:space="preserve">všetok nepoužitý </w:t>
      </w:r>
      <w:r w:rsidR="00D22BD5">
        <w:rPr>
          <w:szCs w:val="22"/>
        </w:rPr>
        <w:t>liek zlikvidujte</w:t>
      </w:r>
      <w:r>
        <w:rPr>
          <w:szCs w:val="22"/>
        </w:rPr>
        <w:t>.</w:t>
      </w:r>
    </w:p>
    <w:p w14:paraId="66237797" w14:textId="77777777" w:rsidR="0068208C" w:rsidRDefault="0068208C" w:rsidP="00123433">
      <w:pPr>
        <w:rPr>
          <w:szCs w:val="22"/>
        </w:rPr>
      </w:pPr>
    </w:p>
    <w:p w14:paraId="79AFBD1C" w14:textId="77777777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Tento liek uchovávajte mimo dohľadu a dosahu detí. </w:t>
      </w:r>
    </w:p>
    <w:p w14:paraId="65F6D288" w14:textId="77777777" w:rsidR="0068208C" w:rsidRDefault="0068208C" w:rsidP="00AC6D62">
      <w:pPr>
        <w:pStyle w:val="Default"/>
        <w:ind w:left="567" w:hanging="568"/>
        <w:rPr>
          <w:sz w:val="22"/>
          <w:szCs w:val="22"/>
        </w:rPr>
      </w:pPr>
    </w:p>
    <w:p w14:paraId="48F792E2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Nepoužívajte tento liek po dátume exspirácie, ktorý je uvedený na štítku. Dátum exspirácie sa vzťahuje na posledný deň v danom mesiaci. </w:t>
      </w:r>
    </w:p>
    <w:p w14:paraId="5CCABC05" w14:textId="77777777" w:rsidR="007135ED" w:rsidRDefault="007135ED" w:rsidP="00AC6D62">
      <w:pPr>
        <w:pStyle w:val="Default"/>
        <w:rPr>
          <w:sz w:val="22"/>
          <w:szCs w:val="22"/>
        </w:rPr>
      </w:pPr>
    </w:p>
    <w:p w14:paraId="689BF670" w14:textId="702A0DAD" w:rsidR="0068208C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lastRenderedPageBreak/>
        <w:t>Nepoužívajte tento liek, ak spozorujete poškodeni</w:t>
      </w:r>
      <w:r w:rsidR="00D96CD0">
        <w:rPr>
          <w:sz w:val="22"/>
          <w:szCs w:val="22"/>
        </w:rPr>
        <w:t>e injekčnej striekačky</w:t>
      </w:r>
      <w:r w:rsidR="0068208C">
        <w:rPr>
          <w:sz w:val="22"/>
          <w:szCs w:val="22"/>
        </w:rPr>
        <w:t xml:space="preserve"> aleb</w:t>
      </w:r>
      <w:r w:rsidR="00D96CD0">
        <w:rPr>
          <w:sz w:val="22"/>
          <w:szCs w:val="22"/>
        </w:rPr>
        <w:t>o</w:t>
      </w:r>
      <w:r w:rsidR="0068208C">
        <w:rPr>
          <w:sz w:val="22"/>
          <w:szCs w:val="22"/>
        </w:rPr>
        <w:t xml:space="preserve"> ak roztok nie je číry.</w:t>
      </w:r>
    </w:p>
    <w:p w14:paraId="424A12BC" w14:textId="77777777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EBD8D4A" w14:textId="77777777" w:rsidR="00AC6D62" w:rsidRDefault="00AC6D62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Nelikvidujte lieky odpadovou vodou alebo domovým odpadom. Nepoužitý liek vráťte do lekárne. Tieto opatrenia pomôžu chrániť životné prostredie. </w:t>
      </w:r>
    </w:p>
    <w:p w14:paraId="38E2254D" w14:textId="77777777" w:rsidR="0068208C" w:rsidRDefault="0068208C" w:rsidP="00AC6D62">
      <w:pPr>
        <w:pStyle w:val="Default"/>
        <w:rPr>
          <w:sz w:val="22"/>
          <w:szCs w:val="22"/>
        </w:rPr>
      </w:pPr>
    </w:p>
    <w:p w14:paraId="56BDD782" w14:textId="77777777" w:rsidR="0068208C" w:rsidRDefault="0068208C" w:rsidP="00AC6D62">
      <w:pPr>
        <w:pStyle w:val="Default"/>
        <w:rPr>
          <w:sz w:val="22"/>
          <w:szCs w:val="22"/>
        </w:rPr>
      </w:pPr>
    </w:p>
    <w:p w14:paraId="4C017C94" w14:textId="77777777" w:rsidR="00AC6D62" w:rsidRDefault="00AC6D62" w:rsidP="00AC6D6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 w:rsidR="005259AA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Obsah balenia a ďalšie informácie </w:t>
      </w:r>
    </w:p>
    <w:p w14:paraId="7015183F" w14:textId="77777777" w:rsidR="0068208C" w:rsidRDefault="0068208C" w:rsidP="00AC6D62">
      <w:pPr>
        <w:pStyle w:val="Default"/>
        <w:rPr>
          <w:sz w:val="22"/>
          <w:szCs w:val="22"/>
        </w:rPr>
      </w:pPr>
    </w:p>
    <w:p w14:paraId="74502AF6" w14:textId="77777777" w:rsidR="00AC6D62" w:rsidRDefault="00AC6D62" w:rsidP="00AC6D6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Čo </w:t>
      </w:r>
      <w:r w:rsidR="0075106A">
        <w:rPr>
          <w:b/>
          <w:bCs/>
          <w:sz w:val="22"/>
          <w:szCs w:val="22"/>
        </w:rPr>
        <w:t>L</w:t>
      </w:r>
      <w:r w:rsidR="0068208C">
        <w:rPr>
          <w:b/>
          <w:bCs/>
          <w:sz w:val="22"/>
          <w:szCs w:val="22"/>
        </w:rPr>
        <w:t>osmina</w:t>
      </w:r>
      <w:r>
        <w:rPr>
          <w:b/>
          <w:bCs/>
          <w:sz w:val="22"/>
          <w:szCs w:val="22"/>
        </w:rPr>
        <w:t xml:space="preserve"> obsahuje </w:t>
      </w:r>
    </w:p>
    <w:p w14:paraId="428D05CB" w14:textId="77777777" w:rsidR="0068208C" w:rsidRDefault="0068208C" w:rsidP="00AC6D62">
      <w:pPr>
        <w:pStyle w:val="Default"/>
        <w:rPr>
          <w:sz w:val="22"/>
          <w:szCs w:val="22"/>
        </w:rPr>
      </w:pPr>
    </w:p>
    <w:p w14:paraId="37242246" w14:textId="77777777" w:rsidR="00AC6D62" w:rsidRDefault="0068208C" w:rsidP="00AC6D62">
      <w:pPr>
        <w:pStyle w:val="Default"/>
        <w:ind w:left="567" w:hanging="568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Liečivo je enoxaparín sodný.</w:t>
      </w:r>
    </w:p>
    <w:p w14:paraId="0043B5FE" w14:textId="77777777" w:rsidR="00AC6D62" w:rsidRDefault="00AC6D62" w:rsidP="00AC6D62">
      <w:pPr>
        <w:pStyle w:val="Default"/>
        <w:rPr>
          <w:sz w:val="22"/>
          <w:szCs w:val="22"/>
        </w:rPr>
      </w:pPr>
    </w:p>
    <w:p w14:paraId="40A98D97" w14:textId="185B9173" w:rsidR="0068208C" w:rsidRDefault="0068208C" w:rsidP="0068208C">
      <w:pPr>
        <w:autoSpaceDE w:val="0"/>
        <w:autoSpaceDN w:val="0"/>
        <w:adjustRightInd w:val="0"/>
        <w:rPr>
          <w:color w:val="000000"/>
          <w:szCs w:val="22"/>
        </w:rPr>
      </w:pPr>
      <w:r w:rsidRPr="003A3999">
        <w:rPr>
          <w:color w:val="000000"/>
          <w:szCs w:val="22"/>
        </w:rPr>
        <w:t>Každá naplnená injekčná striekačka obsahuje enoxaparín sodný 2 000 IU anti-Xa aktivity (čo zodpovedá 20 mg) v 0,2 ml vody na injekci</w:t>
      </w:r>
      <w:r w:rsidR="00F0385D">
        <w:rPr>
          <w:color w:val="000000"/>
          <w:szCs w:val="22"/>
        </w:rPr>
        <w:t>e</w:t>
      </w:r>
      <w:r w:rsidRPr="003A3999">
        <w:rPr>
          <w:color w:val="000000"/>
          <w:szCs w:val="22"/>
        </w:rPr>
        <w:t xml:space="preserve">. </w:t>
      </w:r>
    </w:p>
    <w:p w14:paraId="43A9BC2A" w14:textId="0BE795F6" w:rsidR="0068208C" w:rsidRPr="000E43EB" w:rsidRDefault="0068208C" w:rsidP="0068208C">
      <w:pPr>
        <w:pStyle w:val="Default"/>
        <w:rPr>
          <w:sz w:val="22"/>
          <w:szCs w:val="22"/>
          <w:highlight w:val="lightGray"/>
        </w:rPr>
      </w:pPr>
      <w:r w:rsidRPr="000E43EB">
        <w:rPr>
          <w:sz w:val="22"/>
          <w:szCs w:val="22"/>
          <w:highlight w:val="lightGray"/>
        </w:rPr>
        <w:t>Každá naplnená injekčná striekačka obsahuje enoxaparín sodný 4 000 IU anti-Xa aktivity (čo zodpovedá 40 mg) v 0,4 ml vody na injekci</w:t>
      </w:r>
      <w:r w:rsidR="00F0385D">
        <w:rPr>
          <w:sz w:val="22"/>
          <w:szCs w:val="22"/>
          <w:highlight w:val="lightGray"/>
        </w:rPr>
        <w:t>e</w:t>
      </w:r>
      <w:r w:rsidRPr="000E43EB">
        <w:rPr>
          <w:sz w:val="22"/>
          <w:szCs w:val="22"/>
          <w:highlight w:val="lightGray"/>
        </w:rPr>
        <w:t>.</w:t>
      </w:r>
    </w:p>
    <w:p w14:paraId="61A4651B" w14:textId="4E70C626" w:rsidR="0068208C" w:rsidRPr="000E43EB" w:rsidRDefault="0068208C" w:rsidP="0068208C">
      <w:pPr>
        <w:pStyle w:val="Default"/>
        <w:rPr>
          <w:sz w:val="22"/>
          <w:szCs w:val="22"/>
          <w:highlight w:val="lightGray"/>
        </w:rPr>
      </w:pPr>
      <w:r w:rsidRPr="000E43EB">
        <w:rPr>
          <w:sz w:val="22"/>
          <w:szCs w:val="22"/>
          <w:highlight w:val="lightGray"/>
        </w:rPr>
        <w:t>Každá naplnená injekčná striekačka obsahuje enoxaparín sodný 6 000 IU anti-Xa aktivity (čo zodpovedá 60 mg) v 0,6 ml vody na injekci</w:t>
      </w:r>
      <w:r w:rsidR="00F0385D">
        <w:rPr>
          <w:sz w:val="22"/>
          <w:szCs w:val="22"/>
          <w:highlight w:val="lightGray"/>
        </w:rPr>
        <w:t>e</w:t>
      </w:r>
      <w:r w:rsidRPr="000E43EB">
        <w:rPr>
          <w:sz w:val="22"/>
          <w:szCs w:val="22"/>
          <w:highlight w:val="lightGray"/>
        </w:rPr>
        <w:t>.</w:t>
      </w:r>
    </w:p>
    <w:p w14:paraId="7AC7B271" w14:textId="576E7A18" w:rsidR="0068208C" w:rsidRPr="000E43EB" w:rsidRDefault="0068208C" w:rsidP="0068208C">
      <w:pPr>
        <w:pStyle w:val="Default"/>
        <w:rPr>
          <w:sz w:val="22"/>
          <w:szCs w:val="22"/>
          <w:highlight w:val="lightGray"/>
        </w:rPr>
      </w:pPr>
      <w:r w:rsidRPr="000E43EB">
        <w:rPr>
          <w:sz w:val="22"/>
          <w:szCs w:val="22"/>
          <w:highlight w:val="lightGray"/>
        </w:rPr>
        <w:t>Každá naplnená injekčná striekačka obsahuje enoxaparín sodný 8 000 IU anti-Xa aktivity (čo zodpovedá 80 mg) v 0,8 ml vody na injekci</w:t>
      </w:r>
      <w:r w:rsidR="00F0385D">
        <w:rPr>
          <w:sz w:val="22"/>
          <w:szCs w:val="22"/>
          <w:highlight w:val="lightGray"/>
        </w:rPr>
        <w:t>e</w:t>
      </w:r>
      <w:r w:rsidRPr="000E43EB">
        <w:rPr>
          <w:sz w:val="22"/>
          <w:szCs w:val="22"/>
          <w:highlight w:val="lightGray"/>
        </w:rPr>
        <w:t>.</w:t>
      </w:r>
    </w:p>
    <w:p w14:paraId="5A159FFF" w14:textId="444EBFD6" w:rsidR="0068208C" w:rsidRDefault="0068208C" w:rsidP="0068208C">
      <w:pPr>
        <w:pStyle w:val="Default"/>
        <w:rPr>
          <w:sz w:val="22"/>
          <w:szCs w:val="22"/>
        </w:rPr>
      </w:pPr>
      <w:r w:rsidRPr="000E43EB">
        <w:rPr>
          <w:sz w:val="22"/>
          <w:szCs w:val="22"/>
          <w:highlight w:val="lightGray"/>
        </w:rPr>
        <w:t>Každá naplnená injekčná striekačka obsahuje enoxaparín sodný 10 000 IU anti-Xa aktivity (čo zodpovedá 100 mg) v 1 ml vody na injekci</w:t>
      </w:r>
      <w:r w:rsidR="00F0385D">
        <w:rPr>
          <w:sz w:val="22"/>
          <w:szCs w:val="22"/>
          <w:highlight w:val="lightGray"/>
        </w:rPr>
        <w:t>e</w:t>
      </w:r>
      <w:r w:rsidRPr="000E43EB">
        <w:rPr>
          <w:sz w:val="22"/>
          <w:szCs w:val="22"/>
          <w:highlight w:val="lightGray"/>
        </w:rPr>
        <w:t>.</w:t>
      </w:r>
    </w:p>
    <w:p w14:paraId="0AA7D8B9" w14:textId="77777777" w:rsidR="0068208C" w:rsidRPr="005B0594" w:rsidRDefault="0068208C" w:rsidP="0068208C">
      <w:pPr>
        <w:ind w:right="-1"/>
        <w:rPr>
          <w:lang w:eastAsia="es-ES"/>
        </w:rPr>
      </w:pPr>
    </w:p>
    <w:p w14:paraId="6431F7F0" w14:textId="77777777" w:rsidR="0068208C" w:rsidRDefault="0068208C" w:rsidP="00AC6D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Ďalšia zložka je voda na injekcie.</w:t>
      </w:r>
    </w:p>
    <w:p w14:paraId="6C019E02" w14:textId="77777777" w:rsidR="0068208C" w:rsidRDefault="0068208C" w:rsidP="00AC6D62">
      <w:pPr>
        <w:pStyle w:val="Default"/>
        <w:rPr>
          <w:sz w:val="22"/>
          <w:szCs w:val="22"/>
        </w:rPr>
      </w:pPr>
    </w:p>
    <w:p w14:paraId="15179B2E" w14:textId="77777777" w:rsidR="00350DC5" w:rsidRDefault="00AC6D62" w:rsidP="00AC6D62">
      <w:pPr>
        <w:pStyle w:val="Default"/>
        <w:ind w:left="567" w:hanging="56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Ako vyzerá </w:t>
      </w:r>
      <w:r w:rsidR="0068208C">
        <w:rPr>
          <w:b/>
          <w:bCs/>
          <w:sz w:val="22"/>
          <w:szCs w:val="22"/>
        </w:rPr>
        <w:t xml:space="preserve">Losmina </w:t>
      </w:r>
      <w:r>
        <w:rPr>
          <w:b/>
          <w:bCs/>
          <w:sz w:val="22"/>
          <w:szCs w:val="22"/>
        </w:rPr>
        <w:t>a obsah balenia</w:t>
      </w:r>
    </w:p>
    <w:p w14:paraId="45A8EF47" w14:textId="77777777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CF06024" w14:textId="7BFF302E" w:rsidR="0068208C" w:rsidRDefault="005A203E" w:rsidP="0068208C">
      <w:pPr>
        <w:autoSpaceDE w:val="0"/>
        <w:autoSpaceDN w:val="0"/>
        <w:adjustRightInd w:val="0"/>
        <w:rPr>
          <w:lang w:eastAsia="es-ES"/>
        </w:rPr>
      </w:pPr>
      <w:r>
        <w:rPr>
          <w:szCs w:val="22"/>
        </w:rPr>
        <w:t>Losmina je č</w:t>
      </w:r>
      <w:r w:rsidR="0068208C">
        <w:rPr>
          <w:szCs w:val="22"/>
        </w:rPr>
        <w:t>íry</w:t>
      </w:r>
      <w:r>
        <w:rPr>
          <w:szCs w:val="22"/>
        </w:rPr>
        <w:t>,</w:t>
      </w:r>
      <w:r w:rsidR="0068208C">
        <w:rPr>
          <w:szCs w:val="22"/>
        </w:rPr>
        <w:t xml:space="preserve"> bezfarebný až svetložltý </w:t>
      </w:r>
      <w:r w:rsidR="0068208C">
        <w:rPr>
          <w:lang w:eastAsia="es-ES"/>
        </w:rPr>
        <w:t>i</w:t>
      </w:r>
      <w:r w:rsidR="0068208C" w:rsidRPr="00AB3710">
        <w:rPr>
          <w:lang w:eastAsia="es-ES"/>
        </w:rPr>
        <w:t xml:space="preserve">njekčný roztok </w:t>
      </w:r>
      <w:r w:rsidR="0068208C">
        <w:rPr>
          <w:color w:val="000000"/>
          <w:szCs w:val="22"/>
        </w:rPr>
        <w:t>naplnen</w:t>
      </w:r>
      <w:r>
        <w:rPr>
          <w:color w:val="000000"/>
          <w:szCs w:val="22"/>
        </w:rPr>
        <w:t>ý v</w:t>
      </w:r>
      <w:r w:rsidR="0068208C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injekčnej </w:t>
      </w:r>
      <w:r w:rsidR="0068208C" w:rsidRPr="00AB3710">
        <w:rPr>
          <w:color w:val="000000"/>
          <w:szCs w:val="22"/>
        </w:rPr>
        <w:t>striekačke</w:t>
      </w:r>
      <w:r>
        <w:rPr>
          <w:color w:val="000000"/>
          <w:szCs w:val="22"/>
        </w:rPr>
        <w:t>,</w:t>
      </w:r>
      <w:r w:rsidR="0068208C" w:rsidRPr="00AB3710">
        <w:rPr>
          <w:color w:val="000000"/>
          <w:szCs w:val="22"/>
        </w:rPr>
        <w:t>skl</w:t>
      </w:r>
      <w:r w:rsidR="0068208C">
        <w:rPr>
          <w:color w:val="000000"/>
          <w:szCs w:val="22"/>
        </w:rPr>
        <w:t>o</w:t>
      </w:r>
      <w:r w:rsidR="0068208C" w:rsidRPr="00AB3710">
        <w:rPr>
          <w:color w:val="000000"/>
          <w:szCs w:val="22"/>
        </w:rPr>
        <w:t xml:space="preserve"> typu I</w:t>
      </w:r>
      <w:r w:rsidR="0068208C">
        <w:rPr>
          <w:color w:val="000000"/>
          <w:szCs w:val="22"/>
        </w:rPr>
        <w:t>,</w:t>
      </w:r>
      <w:r w:rsidR="0068208C" w:rsidRPr="00AB3710">
        <w:rPr>
          <w:color w:val="000000"/>
          <w:szCs w:val="22"/>
        </w:rPr>
        <w:t xml:space="preserve"> s</w:t>
      </w:r>
      <w:r>
        <w:rPr>
          <w:color w:val="000000"/>
          <w:szCs w:val="22"/>
        </w:rPr>
        <w:t> </w:t>
      </w:r>
      <w:r w:rsidR="0068208C">
        <w:rPr>
          <w:color w:val="000000"/>
          <w:szCs w:val="22"/>
        </w:rPr>
        <w:t xml:space="preserve">vhodnou injekčnou </w:t>
      </w:r>
      <w:r w:rsidR="0068208C" w:rsidRPr="00AB3710">
        <w:rPr>
          <w:color w:val="000000"/>
          <w:szCs w:val="22"/>
        </w:rPr>
        <w:t>ihlou</w:t>
      </w:r>
      <w:r w:rsidR="007768D9">
        <w:rPr>
          <w:color w:val="000000"/>
          <w:szCs w:val="22"/>
        </w:rPr>
        <w:t xml:space="preserve"> a</w:t>
      </w:r>
      <w:r w:rsidR="0068208C" w:rsidRPr="00AB3710">
        <w:rPr>
          <w:color w:val="000000"/>
          <w:szCs w:val="22"/>
        </w:rPr>
        <w:t xml:space="preserve"> </w:t>
      </w:r>
      <w:r w:rsidR="0068208C">
        <w:rPr>
          <w:color w:val="000000"/>
          <w:szCs w:val="22"/>
        </w:rPr>
        <w:t xml:space="preserve">s </w:t>
      </w:r>
      <w:r w:rsidR="0068208C" w:rsidRPr="00AB3710">
        <w:rPr>
          <w:lang w:eastAsia="es-ES"/>
        </w:rPr>
        <w:t xml:space="preserve">alebo bez automatického bezpečnostného </w:t>
      </w:r>
      <w:r w:rsidR="00823A12">
        <w:rPr>
          <w:lang w:eastAsia="es-ES"/>
        </w:rPr>
        <w:t>systému</w:t>
      </w:r>
      <w:r w:rsidR="0068208C">
        <w:rPr>
          <w:lang w:eastAsia="es-ES"/>
        </w:rPr>
        <w:t>.</w:t>
      </w:r>
    </w:p>
    <w:p w14:paraId="2CA52DC1" w14:textId="76FD2787" w:rsidR="00823A12" w:rsidRPr="00CB36A5" w:rsidRDefault="005A203E" w:rsidP="00823A12">
      <w:r>
        <w:t>D</w:t>
      </w:r>
      <w:r w:rsidR="00823A12" w:rsidRPr="00CB36A5">
        <w:t>odáv</w:t>
      </w:r>
      <w:r>
        <w:t>a sa</w:t>
      </w:r>
      <w:r w:rsidR="00823A12" w:rsidRPr="00CB36A5">
        <w:t xml:space="preserve"> nasledovne:</w:t>
      </w:r>
    </w:p>
    <w:p w14:paraId="57D91583" w14:textId="77777777" w:rsidR="0068208C" w:rsidRDefault="0068208C" w:rsidP="0068208C"/>
    <w:p w14:paraId="3E1B189C" w14:textId="68E25F20" w:rsidR="0068208C" w:rsidRDefault="0068208C" w:rsidP="0068208C">
      <w:pPr>
        <w:ind w:right="-1"/>
        <w:rPr>
          <w:bCs/>
          <w:lang w:eastAsia="de-DE"/>
        </w:rPr>
      </w:pPr>
      <w:r w:rsidRPr="000479C2">
        <w:rPr>
          <w:lang w:eastAsia="es-ES"/>
        </w:rPr>
        <w:t xml:space="preserve">Losmina 2 000 IU (20 mg)/ </w:t>
      </w:r>
      <w:r w:rsidRPr="005B0594">
        <w:rPr>
          <w:bCs/>
          <w:lang w:eastAsia="de-DE"/>
        </w:rPr>
        <w:t>0</w:t>
      </w:r>
      <w:r>
        <w:rPr>
          <w:bCs/>
          <w:lang w:eastAsia="de-DE"/>
        </w:rPr>
        <w:t>,</w:t>
      </w:r>
      <w:r w:rsidRPr="005B0594">
        <w:rPr>
          <w:bCs/>
          <w:lang w:eastAsia="de-DE"/>
        </w:rPr>
        <w:t>2 m</w:t>
      </w:r>
      <w:r>
        <w:rPr>
          <w:bCs/>
          <w:lang w:eastAsia="de-DE"/>
        </w:rPr>
        <w:t>l</w:t>
      </w:r>
      <w:r w:rsidRPr="005B0594">
        <w:rPr>
          <w:bCs/>
          <w:lang w:eastAsia="de-DE"/>
        </w:rPr>
        <w:t xml:space="preserve"> </w:t>
      </w:r>
      <w:r w:rsidRPr="00B05D09">
        <w:rPr>
          <w:color w:val="000000"/>
          <w:szCs w:val="22"/>
        </w:rPr>
        <w:t>injekčn</w:t>
      </w:r>
      <w:r>
        <w:rPr>
          <w:color w:val="000000"/>
          <w:szCs w:val="22"/>
        </w:rPr>
        <w:t>ý</w:t>
      </w:r>
      <w:r w:rsidRPr="00B05D09">
        <w:rPr>
          <w:color w:val="000000"/>
          <w:szCs w:val="22"/>
        </w:rPr>
        <w:t xml:space="preserve"> roztok</w:t>
      </w:r>
      <w:r>
        <w:rPr>
          <w:color w:val="000000"/>
          <w:szCs w:val="22"/>
        </w:rPr>
        <w:t xml:space="preserve"> </w:t>
      </w:r>
      <w:r w:rsidRPr="00B05D09">
        <w:rPr>
          <w:color w:val="000000"/>
          <w:szCs w:val="22"/>
        </w:rPr>
        <w:t>naplnen</w:t>
      </w:r>
      <w:r>
        <w:rPr>
          <w:color w:val="000000"/>
          <w:szCs w:val="22"/>
        </w:rPr>
        <w:t>ý</w:t>
      </w:r>
      <w:r w:rsidRPr="00B05D0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v </w:t>
      </w:r>
      <w:r w:rsidRPr="005B0594">
        <w:rPr>
          <w:bCs/>
          <w:lang w:eastAsia="de-DE"/>
        </w:rPr>
        <w:t>0</w:t>
      </w:r>
      <w:r>
        <w:rPr>
          <w:bCs/>
          <w:lang w:eastAsia="de-DE"/>
        </w:rPr>
        <w:t>,</w:t>
      </w:r>
      <w:r w:rsidRPr="005B0594">
        <w:rPr>
          <w:bCs/>
          <w:lang w:eastAsia="de-DE"/>
        </w:rPr>
        <w:t>5 m</w:t>
      </w:r>
      <w:r>
        <w:rPr>
          <w:bCs/>
          <w:lang w:eastAsia="de-DE"/>
        </w:rPr>
        <w:t>l</w:t>
      </w:r>
      <w:r w:rsidRPr="005B0594">
        <w:rPr>
          <w:bCs/>
          <w:lang w:eastAsia="de-DE"/>
        </w:rPr>
        <w:t xml:space="preserve"> </w:t>
      </w:r>
      <w:r w:rsidRPr="00B05D09">
        <w:rPr>
          <w:color w:val="000000"/>
          <w:szCs w:val="22"/>
        </w:rPr>
        <w:t>injekčn</w:t>
      </w:r>
      <w:r>
        <w:rPr>
          <w:color w:val="000000"/>
          <w:szCs w:val="22"/>
        </w:rPr>
        <w:t>ej</w:t>
      </w:r>
      <w:r w:rsidRPr="00B05D09">
        <w:rPr>
          <w:color w:val="000000"/>
          <w:szCs w:val="22"/>
        </w:rPr>
        <w:t xml:space="preserve"> striekačk</w:t>
      </w:r>
      <w:r>
        <w:rPr>
          <w:color w:val="000000"/>
          <w:szCs w:val="22"/>
        </w:rPr>
        <w:t>e</w:t>
      </w:r>
      <w:r w:rsidRPr="005B0594">
        <w:rPr>
          <w:bCs/>
          <w:lang w:eastAsia="de-DE"/>
        </w:rPr>
        <w:t xml:space="preserve"> </w:t>
      </w:r>
      <w:r>
        <w:rPr>
          <w:bCs/>
          <w:lang w:eastAsia="de-DE"/>
        </w:rPr>
        <w:t>bez</w:t>
      </w:r>
      <w:r w:rsidR="005A203E">
        <w:rPr>
          <w:bCs/>
          <w:lang w:eastAsia="de-DE"/>
        </w:rPr>
        <w:t> </w:t>
      </w:r>
      <w:r>
        <w:rPr>
          <w:bCs/>
          <w:lang w:eastAsia="de-DE"/>
        </w:rPr>
        <w:t>stupnice.</w:t>
      </w:r>
    </w:p>
    <w:p w14:paraId="308BE03B" w14:textId="77777777" w:rsidR="0068208C" w:rsidRDefault="0068208C" w:rsidP="0068208C">
      <w:pPr>
        <w:ind w:right="-1"/>
        <w:rPr>
          <w:bCs/>
          <w:lang w:eastAsia="de-DE"/>
        </w:rPr>
      </w:pPr>
      <w:r>
        <w:rPr>
          <w:lang w:eastAsia="es-ES"/>
        </w:rPr>
        <w:t>Veľkosť balenia:</w:t>
      </w:r>
      <w:r w:rsidRPr="005B0594">
        <w:rPr>
          <w:lang w:eastAsia="es-ES"/>
        </w:rPr>
        <w:t xml:space="preserve"> 2, 6, 10, 20 </w:t>
      </w:r>
      <w:r>
        <w:rPr>
          <w:lang w:eastAsia="es-ES"/>
        </w:rPr>
        <w:t>a</w:t>
      </w:r>
      <w:r w:rsidRPr="005B0594">
        <w:rPr>
          <w:lang w:eastAsia="es-ES"/>
        </w:rPr>
        <w:t xml:space="preserve"> 50 </w:t>
      </w:r>
      <w:r w:rsidRPr="00B05D09">
        <w:rPr>
          <w:color w:val="000000"/>
          <w:szCs w:val="22"/>
        </w:rPr>
        <w:t>injekčn</w:t>
      </w:r>
      <w:r>
        <w:rPr>
          <w:color w:val="000000"/>
          <w:szCs w:val="22"/>
        </w:rPr>
        <w:t>ých</w:t>
      </w:r>
      <w:r w:rsidRPr="00B05D09">
        <w:rPr>
          <w:color w:val="000000"/>
          <w:szCs w:val="22"/>
        </w:rPr>
        <w:t xml:space="preserve"> striekač</w:t>
      </w:r>
      <w:r>
        <w:rPr>
          <w:color w:val="000000"/>
          <w:szCs w:val="22"/>
        </w:rPr>
        <w:t>iek</w:t>
      </w:r>
      <w:r w:rsidRPr="005B0594">
        <w:rPr>
          <w:bCs/>
          <w:lang w:eastAsia="de-DE"/>
        </w:rPr>
        <w:t xml:space="preserve"> </w:t>
      </w:r>
    </w:p>
    <w:p w14:paraId="0125FCD2" w14:textId="4F683CD8" w:rsidR="000479C2" w:rsidRPr="000E43EB" w:rsidRDefault="0068208C" w:rsidP="000479C2">
      <w:pPr>
        <w:ind w:right="-1"/>
        <w:rPr>
          <w:bCs/>
          <w:highlight w:val="lightGray"/>
          <w:lang w:eastAsia="de-DE"/>
        </w:rPr>
      </w:pPr>
      <w:r w:rsidRPr="000E43EB">
        <w:rPr>
          <w:highlight w:val="lightGray"/>
          <w:lang w:eastAsia="es-ES"/>
        </w:rPr>
        <w:t>Losmina 4 000 IU (40 mg)/0,4 ml</w:t>
      </w:r>
      <w:r w:rsidRPr="000E43EB">
        <w:rPr>
          <w:b/>
          <w:color w:val="000000"/>
          <w:szCs w:val="22"/>
          <w:highlight w:val="lightGray"/>
        </w:rPr>
        <w:t xml:space="preserve"> </w:t>
      </w:r>
      <w:r w:rsidR="000479C2" w:rsidRPr="000E43EB">
        <w:rPr>
          <w:color w:val="000000"/>
          <w:szCs w:val="22"/>
          <w:highlight w:val="lightGray"/>
        </w:rPr>
        <w:t xml:space="preserve">injekčný roztok naplnený v </w:t>
      </w:r>
      <w:r w:rsidR="000479C2" w:rsidRPr="000E43EB">
        <w:rPr>
          <w:bCs/>
          <w:highlight w:val="lightGray"/>
          <w:lang w:eastAsia="de-DE"/>
        </w:rPr>
        <w:t xml:space="preserve">0,5 ml </w:t>
      </w:r>
      <w:r w:rsidR="000479C2" w:rsidRPr="000E43EB">
        <w:rPr>
          <w:color w:val="000000"/>
          <w:szCs w:val="22"/>
          <w:highlight w:val="lightGray"/>
        </w:rPr>
        <w:t>injekčnej striekačke</w:t>
      </w:r>
      <w:r w:rsidR="000479C2" w:rsidRPr="000E43EB">
        <w:rPr>
          <w:bCs/>
          <w:highlight w:val="lightGray"/>
          <w:lang w:eastAsia="de-DE"/>
        </w:rPr>
        <w:t xml:space="preserve"> bez</w:t>
      </w:r>
      <w:r w:rsidR="005A203E">
        <w:rPr>
          <w:bCs/>
          <w:highlight w:val="lightGray"/>
          <w:lang w:eastAsia="de-DE"/>
        </w:rPr>
        <w:t> </w:t>
      </w:r>
      <w:r w:rsidR="000479C2" w:rsidRPr="000E43EB">
        <w:rPr>
          <w:bCs/>
          <w:highlight w:val="lightGray"/>
          <w:lang w:eastAsia="de-DE"/>
        </w:rPr>
        <w:t>stupnice.</w:t>
      </w:r>
    </w:p>
    <w:p w14:paraId="2960BF69" w14:textId="77777777" w:rsidR="000479C2" w:rsidRPr="000E43EB" w:rsidRDefault="000479C2" w:rsidP="000479C2">
      <w:pPr>
        <w:ind w:right="-1"/>
        <w:rPr>
          <w:color w:val="000000"/>
          <w:szCs w:val="22"/>
          <w:highlight w:val="lightGray"/>
        </w:rPr>
      </w:pPr>
      <w:r w:rsidRPr="000E43EB">
        <w:rPr>
          <w:highlight w:val="lightGray"/>
          <w:lang w:eastAsia="es-ES"/>
        </w:rPr>
        <w:t xml:space="preserve">Veľkosť balenia: 2, 6, 10, 20, 30 a 50 </w:t>
      </w:r>
      <w:r w:rsidRPr="000E43EB">
        <w:rPr>
          <w:color w:val="000000"/>
          <w:szCs w:val="22"/>
          <w:highlight w:val="lightGray"/>
        </w:rPr>
        <w:t>injekčných striekačiek</w:t>
      </w:r>
    </w:p>
    <w:p w14:paraId="7F9BDEAE" w14:textId="77777777" w:rsidR="0068208C" w:rsidRPr="000E43EB" w:rsidRDefault="0068208C" w:rsidP="0068208C">
      <w:pPr>
        <w:ind w:right="-1"/>
        <w:rPr>
          <w:highlight w:val="lightGray"/>
          <w:lang w:eastAsia="es-ES"/>
        </w:rPr>
      </w:pPr>
      <w:r w:rsidRPr="000E43EB">
        <w:rPr>
          <w:highlight w:val="lightGray"/>
          <w:lang w:eastAsia="es-ES"/>
        </w:rPr>
        <w:t>Losmina 6 000 IU (60 mg)/0,6 ml</w:t>
      </w:r>
      <w:r w:rsidRPr="000E43EB">
        <w:rPr>
          <w:color w:val="000000"/>
          <w:szCs w:val="22"/>
          <w:highlight w:val="lightGray"/>
        </w:rPr>
        <w:t xml:space="preserve"> injekčný roztok naplnený v </w:t>
      </w:r>
      <w:r w:rsidRPr="000E43EB">
        <w:rPr>
          <w:bCs/>
          <w:highlight w:val="lightGray"/>
          <w:lang w:eastAsia="de-DE"/>
        </w:rPr>
        <w:t xml:space="preserve">1 ml </w:t>
      </w:r>
      <w:r w:rsidRPr="000E43EB">
        <w:rPr>
          <w:color w:val="000000"/>
          <w:szCs w:val="22"/>
          <w:highlight w:val="lightGray"/>
        </w:rPr>
        <w:t>injekčnej striekačke</w:t>
      </w:r>
      <w:r w:rsidRPr="000E43EB">
        <w:rPr>
          <w:bCs/>
          <w:highlight w:val="lightGray"/>
          <w:lang w:eastAsia="de-DE"/>
        </w:rPr>
        <w:t xml:space="preserve"> so stupnicou.</w:t>
      </w:r>
    </w:p>
    <w:p w14:paraId="19BAC61E" w14:textId="77777777" w:rsidR="0068208C" w:rsidRPr="000E43EB" w:rsidRDefault="0068208C" w:rsidP="0068208C">
      <w:pPr>
        <w:ind w:right="-1"/>
        <w:rPr>
          <w:color w:val="000000"/>
          <w:szCs w:val="22"/>
          <w:highlight w:val="lightGray"/>
        </w:rPr>
      </w:pPr>
      <w:r w:rsidRPr="000E43EB">
        <w:rPr>
          <w:highlight w:val="lightGray"/>
          <w:lang w:eastAsia="es-ES"/>
        </w:rPr>
        <w:t xml:space="preserve">Veľkosť balenia: 2, 6, 10, 12, 24 a 30 </w:t>
      </w:r>
      <w:r w:rsidRPr="000E43EB">
        <w:rPr>
          <w:color w:val="000000"/>
          <w:szCs w:val="22"/>
          <w:highlight w:val="lightGray"/>
        </w:rPr>
        <w:t>injekčných striekačiek</w:t>
      </w:r>
    </w:p>
    <w:p w14:paraId="2D4F235F" w14:textId="77777777" w:rsidR="0068208C" w:rsidRPr="000E43EB" w:rsidRDefault="0068208C" w:rsidP="0068208C">
      <w:pPr>
        <w:ind w:right="-1"/>
        <w:rPr>
          <w:bCs/>
          <w:highlight w:val="lightGray"/>
          <w:lang w:eastAsia="de-DE"/>
        </w:rPr>
      </w:pPr>
      <w:r w:rsidRPr="000E43EB">
        <w:rPr>
          <w:highlight w:val="lightGray"/>
          <w:lang w:eastAsia="es-ES"/>
        </w:rPr>
        <w:t>Losmina 8 000 IU (80 mg)/0,8 ml</w:t>
      </w:r>
      <w:r w:rsidRPr="000E43EB">
        <w:rPr>
          <w:color w:val="000000"/>
          <w:szCs w:val="22"/>
          <w:highlight w:val="lightGray"/>
        </w:rPr>
        <w:t xml:space="preserve"> injekčný roztok naplnený v </w:t>
      </w:r>
      <w:r w:rsidRPr="000E43EB">
        <w:rPr>
          <w:bCs/>
          <w:highlight w:val="lightGray"/>
          <w:lang w:eastAsia="de-DE"/>
        </w:rPr>
        <w:t xml:space="preserve">1 ml </w:t>
      </w:r>
      <w:r w:rsidRPr="000E43EB">
        <w:rPr>
          <w:color w:val="000000"/>
          <w:szCs w:val="22"/>
          <w:highlight w:val="lightGray"/>
        </w:rPr>
        <w:t>injekčnej striekačke</w:t>
      </w:r>
      <w:r w:rsidRPr="000E43EB">
        <w:rPr>
          <w:bCs/>
          <w:highlight w:val="lightGray"/>
          <w:lang w:eastAsia="de-DE"/>
        </w:rPr>
        <w:t xml:space="preserve"> so stupnicou.</w:t>
      </w:r>
    </w:p>
    <w:p w14:paraId="500CCF60" w14:textId="77777777" w:rsidR="0068208C" w:rsidRPr="000E43EB" w:rsidRDefault="0068208C" w:rsidP="0068208C">
      <w:pPr>
        <w:ind w:right="-1"/>
        <w:rPr>
          <w:color w:val="000000"/>
          <w:szCs w:val="22"/>
          <w:highlight w:val="lightGray"/>
        </w:rPr>
      </w:pPr>
      <w:r w:rsidRPr="000E43EB">
        <w:rPr>
          <w:highlight w:val="lightGray"/>
          <w:lang w:eastAsia="es-ES"/>
        </w:rPr>
        <w:t xml:space="preserve">Veľkosť balenia: 2, 6, 10, 12, 24 a 30 </w:t>
      </w:r>
      <w:r w:rsidRPr="000E43EB">
        <w:rPr>
          <w:color w:val="000000"/>
          <w:szCs w:val="22"/>
          <w:highlight w:val="lightGray"/>
        </w:rPr>
        <w:t>injekčných striekačiek</w:t>
      </w:r>
    </w:p>
    <w:p w14:paraId="167C63E1" w14:textId="77777777" w:rsidR="0068208C" w:rsidRPr="000E43EB" w:rsidRDefault="0068208C" w:rsidP="0068208C">
      <w:pPr>
        <w:ind w:right="-1"/>
        <w:rPr>
          <w:bCs/>
          <w:highlight w:val="lightGray"/>
          <w:lang w:eastAsia="de-DE"/>
        </w:rPr>
      </w:pPr>
      <w:r w:rsidRPr="000E43EB">
        <w:rPr>
          <w:highlight w:val="lightGray"/>
          <w:lang w:eastAsia="es-ES"/>
        </w:rPr>
        <w:t>Losmina 10 000 IU (100 mg)/1</w:t>
      </w:r>
      <w:r w:rsidR="000479C2" w:rsidRPr="000E43EB">
        <w:rPr>
          <w:highlight w:val="lightGray"/>
          <w:lang w:eastAsia="es-ES"/>
        </w:rPr>
        <w:t xml:space="preserve"> </w:t>
      </w:r>
      <w:r w:rsidRPr="000E43EB">
        <w:rPr>
          <w:highlight w:val="lightGray"/>
          <w:lang w:eastAsia="es-ES"/>
        </w:rPr>
        <w:t>ml</w:t>
      </w:r>
      <w:r w:rsidRPr="000E43EB">
        <w:rPr>
          <w:color w:val="000000"/>
          <w:szCs w:val="22"/>
          <w:highlight w:val="lightGray"/>
        </w:rPr>
        <w:t xml:space="preserve"> injekčný roztok naplnený v </w:t>
      </w:r>
      <w:r w:rsidRPr="000E43EB">
        <w:rPr>
          <w:bCs/>
          <w:highlight w:val="lightGray"/>
          <w:lang w:eastAsia="de-DE"/>
        </w:rPr>
        <w:t xml:space="preserve">1 ml </w:t>
      </w:r>
      <w:r w:rsidRPr="000E43EB">
        <w:rPr>
          <w:color w:val="000000"/>
          <w:szCs w:val="22"/>
          <w:highlight w:val="lightGray"/>
        </w:rPr>
        <w:t>injekčnej striekačke</w:t>
      </w:r>
      <w:r w:rsidRPr="000E43EB">
        <w:rPr>
          <w:bCs/>
          <w:highlight w:val="lightGray"/>
          <w:lang w:eastAsia="de-DE"/>
        </w:rPr>
        <w:t xml:space="preserve"> so stupnicou.</w:t>
      </w:r>
    </w:p>
    <w:p w14:paraId="3D106596" w14:textId="77777777" w:rsidR="0068208C" w:rsidRDefault="0068208C" w:rsidP="0068208C">
      <w:pPr>
        <w:ind w:right="-1"/>
        <w:rPr>
          <w:color w:val="000000"/>
          <w:szCs w:val="22"/>
        </w:rPr>
      </w:pPr>
      <w:r w:rsidRPr="000E43EB">
        <w:rPr>
          <w:highlight w:val="lightGray"/>
          <w:lang w:eastAsia="es-ES"/>
        </w:rPr>
        <w:t xml:space="preserve">Veľkosť balenia: 2, 6, 10, 12, 24 a 30 </w:t>
      </w:r>
      <w:r w:rsidRPr="000E43EB">
        <w:rPr>
          <w:color w:val="000000"/>
          <w:szCs w:val="22"/>
          <w:highlight w:val="lightGray"/>
        </w:rPr>
        <w:t>injekčných striekačiek</w:t>
      </w:r>
    </w:p>
    <w:p w14:paraId="391603D5" w14:textId="77777777" w:rsidR="0068208C" w:rsidRDefault="0068208C" w:rsidP="0068208C">
      <w:pPr>
        <w:ind w:right="-1"/>
        <w:rPr>
          <w:lang w:eastAsia="es-ES"/>
        </w:rPr>
      </w:pPr>
    </w:p>
    <w:p w14:paraId="1C9DE224" w14:textId="77777777" w:rsidR="000479C2" w:rsidRDefault="000479C2" w:rsidP="000479C2">
      <w:pPr>
        <w:rPr>
          <w:szCs w:val="22"/>
        </w:rPr>
      </w:pPr>
      <w:r w:rsidRPr="003021DE">
        <w:t>Na trh nemusia byť uvedené</w:t>
      </w:r>
      <w:r w:rsidRPr="003021DE">
        <w:rPr>
          <w:noProof/>
          <w:szCs w:val="22"/>
        </w:rPr>
        <w:t xml:space="preserve"> </w:t>
      </w:r>
      <w:r w:rsidRPr="003021DE">
        <w:rPr>
          <w:szCs w:val="22"/>
        </w:rPr>
        <w:t>všetky veľkosti balenia.</w:t>
      </w:r>
    </w:p>
    <w:p w14:paraId="6FF937CC" w14:textId="77777777" w:rsidR="00823A12" w:rsidRDefault="00823A12" w:rsidP="000479C2">
      <w:pPr>
        <w:rPr>
          <w:szCs w:val="22"/>
        </w:rPr>
      </w:pPr>
    </w:p>
    <w:p w14:paraId="46DE7A34" w14:textId="6CF30BB9" w:rsidR="00823A12" w:rsidRDefault="00823A12" w:rsidP="00823A12">
      <w:pPr>
        <w:autoSpaceDE w:val="0"/>
        <w:autoSpaceDN w:val="0"/>
        <w:adjustRightInd w:val="0"/>
        <w:rPr>
          <w:bCs/>
          <w:szCs w:val="22"/>
        </w:rPr>
      </w:pPr>
      <w:r>
        <w:rPr>
          <w:bCs/>
          <w:szCs w:val="22"/>
        </w:rPr>
        <w:t xml:space="preserve">Pri </w:t>
      </w:r>
      <w:r w:rsidRPr="00CB36A5">
        <w:rPr>
          <w:bCs/>
          <w:szCs w:val="22"/>
        </w:rPr>
        <w:t>niektorých veľ</w:t>
      </w:r>
      <w:r>
        <w:rPr>
          <w:bCs/>
          <w:szCs w:val="22"/>
        </w:rPr>
        <w:t>kostiach</w:t>
      </w:r>
      <w:r w:rsidRPr="00CB36A5">
        <w:rPr>
          <w:bCs/>
          <w:szCs w:val="22"/>
        </w:rPr>
        <w:t xml:space="preserve"> baleniach</w:t>
      </w:r>
      <w:r>
        <w:rPr>
          <w:bCs/>
          <w:szCs w:val="22"/>
        </w:rPr>
        <w:t>,</w:t>
      </w:r>
      <w:r w:rsidRPr="00CB36A5">
        <w:rPr>
          <w:bCs/>
          <w:szCs w:val="22"/>
        </w:rPr>
        <w:t xml:space="preserve"> </w:t>
      </w:r>
      <w:r>
        <w:rPr>
          <w:bCs/>
          <w:szCs w:val="22"/>
        </w:rPr>
        <w:t xml:space="preserve">môžu byť </w:t>
      </w:r>
      <w:r w:rsidRPr="00CB36A5">
        <w:rPr>
          <w:bCs/>
          <w:szCs w:val="22"/>
        </w:rPr>
        <w:t>naplnen</w:t>
      </w:r>
      <w:r>
        <w:rPr>
          <w:bCs/>
          <w:szCs w:val="22"/>
        </w:rPr>
        <w:t>é</w:t>
      </w:r>
      <w:r w:rsidRPr="00CB36A5">
        <w:rPr>
          <w:bCs/>
          <w:szCs w:val="22"/>
        </w:rPr>
        <w:t xml:space="preserve"> </w:t>
      </w:r>
      <w:r w:rsidR="007768D9">
        <w:rPr>
          <w:bCs/>
          <w:szCs w:val="22"/>
        </w:rPr>
        <w:t xml:space="preserve">injekčné </w:t>
      </w:r>
      <w:r w:rsidRPr="00CB36A5">
        <w:rPr>
          <w:bCs/>
          <w:szCs w:val="22"/>
        </w:rPr>
        <w:t xml:space="preserve">striekačky kombinované </w:t>
      </w:r>
      <w:r>
        <w:rPr>
          <w:bCs/>
          <w:szCs w:val="22"/>
        </w:rPr>
        <w:t>s</w:t>
      </w:r>
      <w:r w:rsidR="007768D9">
        <w:rPr>
          <w:bCs/>
          <w:szCs w:val="22"/>
        </w:rPr>
        <w:t> </w:t>
      </w:r>
      <w:r>
        <w:rPr>
          <w:bCs/>
          <w:szCs w:val="22"/>
        </w:rPr>
        <w:t>bezpečnostným systémom</w:t>
      </w:r>
      <w:r w:rsidRPr="00CB36A5">
        <w:rPr>
          <w:bCs/>
          <w:szCs w:val="22"/>
        </w:rPr>
        <w:t>.</w:t>
      </w:r>
      <w:r>
        <w:rPr>
          <w:bCs/>
          <w:szCs w:val="22"/>
        </w:rPr>
        <w:t xml:space="preserve"> </w:t>
      </w:r>
    </w:p>
    <w:p w14:paraId="600308B6" w14:textId="77777777" w:rsidR="00823A12" w:rsidRDefault="00823A12" w:rsidP="00823A12">
      <w:pPr>
        <w:autoSpaceDE w:val="0"/>
        <w:autoSpaceDN w:val="0"/>
        <w:adjustRightInd w:val="0"/>
        <w:rPr>
          <w:bCs/>
          <w:szCs w:val="22"/>
        </w:rPr>
      </w:pPr>
    </w:p>
    <w:p w14:paraId="6F721691" w14:textId="6CA1D4FE" w:rsidR="00823A12" w:rsidRDefault="00D95A20" w:rsidP="00823A12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Čo sa týka i</w:t>
      </w:r>
      <w:r w:rsidR="00823A12" w:rsidRPr="00442D89">
        <w:rPr>
          <w:color w:val="000000"/>
          <w:szCs w:val="22"/>
        </w:rPr>
        <w:t>njek</w:t>
      </w:r>
      <w:r w:rsidR="007768D9">
        <w:rPr>
          <w:color w:val="000000"/>
          <w:szCs w:val="22"/>
        </w:rPr>
        <w:t>čn</w:t>
      </w:r>
      <w:r>
        <w:rPr>
          <w:color w:val="000000"/>
          <w:szCs w:val="22"/>
        </w:rPr>
        <w:t>ých</w:t>
      </w:r>
      <w:r w:rsidR="007768D9">
        <w:rPr>
          <w:color w:val="000000"/>
          <w:szCs w:val="22"/>
        </w:rPr>
        <w:t xml:space="preserve"> striekač</w:t>
      </w:r>
      <w:r>
        <w:rPr>
          <w:color w:val="000000"/>
          <w:szCs w:val="22"/>
        </w:rPr>
        <w:t>iek</w:t>
      </w:r>
      <w:r w:rsidR="00823A12" w:rsidRPr="00442D89">
        <w:rPr>
          <w:color w:val="000000"/>
          <w:szCs w:val="22"/>
        </w:rPr>
        <w:t xml:space="preserve"> s bezpečnostn</w:t>
      </w:r>
      <w:r w:rsidR="00823A12">
        <w:rPr>
          <w:color w:val="000000"/>
          <w:szCs w:val="22"/>
        </w:rPr>
        <w:t>ým</w:t>
      </w:r>
      <w:r w:rsidR="00823A12" w:rsidRPr="00442D89">
        <w:rPr>
          <w:color w:val="000000"/>
          <w:szCs w:val="22"/>
        </w:rPr>
        <w:t xml:space="preserve"> </w:t>
      </w:r>
      <w:r w:rsidR="00823A12">
        <w:rPr>
          <w:color w:val="000000"/>
          <w:szCs w:val="22"/>
        </w:rPr>
        <w:t>systémom,</w:t>
      </w:r>
      <w:r w:rsidR="00823A12" w:rsidRPr="00442D89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 xml:space="preserve">tak </w:t>
      </w:r>
      <w:r w:rsidR="00823A12" w:rsidRPr="00442D89">
        <w:rPr>
          <w:color w:val="000000"/>
          <w:szCs w:val="22"/>
        </w:rPr>
        <w:t>ihl</w:t>
      </w:r>
      <w:r w:rsidR="00823A12">
        <w:rPr>
          <w:color w:val="000000"/>
          <w:szCs w:val="22"/>
        </w:rPr>
        <w:t>a</w:t>
      </w:r>
      <w:r w:rsidR="00823A12" w:rsidRPr="00442D89">
        <w:rPr>
          <w:color w:val="000000"/>
          <w:szCs w:val="22"/>
        </w:rPr>
        <w:t xml:space="preserve"> </w:t>
      </w:r>
      <w:r w:rsidR="00823A12">
        <w:rPr>
          <w:color w:val="000000"/>
          <w:szCs w:val="22"/>
        </w:rPr>
        <w:t>musí byť nasmerovaná</w:t>
      </w:r>
      <w:r w:rsidR="00823A12" w:rsidRPr="00442D89">
        <w:rPr>
          <w:color w:val="000000"/>
          <w:szCs w:val="22"/>
        </w:rPr>
        <w:t xml:space="preserve"> </w:t>
      </w:r>
      <w:r w:rsidR="00823A12">
        <w:rPr>
          <w:color w:val="000000"/>
          <w:szCs w:val="22"/>
        </w:rPr>
        <w:t>mimo</w:t>
      </w:r>
      <w:r w:rsidR="00823A12" w:rsidRPr="00442D89">
        <w:rPr>
          <w:color w:val="000000"/>
          <w:szCs w:val="22"/>
        </w:rPr>
        <w:t xml:space="preserve"> </w:t>
      </w:r>
      <w:r w:rsidR="007768D9">
        <w:rPr>
          <w:color w:val="000000"/>
          <w:szCs w:val="22"/>
        </w:rPr>
        <w:t>po</w:t>
      </w:r>
      <w:r w:rsidR="00823A12" w:rsidRPr="00442D89">
        <w:rPr>
          <w:color w:val="000000"/>
          <w:szCs w:val="22"/>
        </w:rPr>
        <w:t xml:space="preserve">užívateľa a </w:t>
      </w:r>
      <w:r w:rsidR="00823A12">
        <w:rPr>
          <w:color w:val="000000"/>
          <w:szCs w:val="22"/>
        </w:rPr>
        <w:t xml:space="preserve">kohokoľvek, kto je </w:t>
      </w:r>
      <w:r w:rsidR="00823A12" w:rsidRPr="00442D89">
        <w:rPr>
          <w:color w:val="000000"/>
          <w:szCs w:val="22"/>
        </w:rPr>
        <w:t>prítomný</w:t>
      </w:r>
      <w:r w:rsidR="00823A12">
        <w:rPr>
          <w:color w:val="000000"/>
          <w:szCs w:val="22"/>
        </w:rPr>
        <w:t xml:space="preserve"> </w:t>
      </w:r>
      <w:r w:rsidR="007768D9">
        <w:rPr>
          <w:color w:val="000000"/>
          <w:szCs w:val="22"/>
        </w:rPr>
        <w:t xml:space="preserve">v jeho </w:t>
      </w:r>
      <w:r w:rsidR="00823A12">
        <w:rPr>
          <w:color w:val="000000"/>
          <w:szCs w:val="22"/>
        </w:rPr>
        <w:t xml:space="preserve">blízkosti. </w:t>
      </w:r>
      <w:r w:rsidR="00823A12" w:rsidRPr="00442D89">
        <w:rPr>
          <w:color w:val="000000"/>
          <w:szCs w:val="22"/>
        </w:rPr>
        <w:t xml:space="preserve">Bezpečnostný systém sa aktivuje </w:t>
      </w:r>
      <w:r w:rsidR="00823A12">
        <w:rPr>
          <w:color w:val="000000"/>
          <w:szCs w:val="22"/>
        </w:rPr>
        <w:t xml:space="preserve">pevným </w:t>
      </w:r>
      <w:r w:rsidR="00823A12" w:rsidRPr="00442D89">
        <w:rPr>
          <w:color w:val="000000"/>
          <w:szCs w:val="22"/>
        </w:rPr>
        <w:t>stlačením na</w:t>
      </w:r>
      <w:r w:rsidR="00CA31A2">
        <w:rPr>
          <w:color w:val="000000"/>
          <w:szCs w:val="22"/>
        </w:rPr>
        <w:t> </w:t>
      </w:r>
      <w:r w:rsidR="00823A12">
        <w:rPr>
          <w:color w:val="000000"/>
          <w:szCs w:val="22"/>
        </w:rPr>
        <w:t>piest</w:t>
      </w:r>
      <w:r w:rsidR="00823A12" w:rsidRPr="00442D89">
        <w:rPr>
          <w:color w:val="000000"/>
          <w:szCs w:val="22"/>
        </w:rPr>
        <w:t xml:space="preserve">. Ochranný kryt automaticky </w:t>
      </w:r>
      <w:r w:rsidR="00823A12">
        <w:rPr>
          <w:color w:val="000000"/>
          <w:szCs w:val="22"/>
        </w:rPr>
        <w:t>pokryje</w:t>
      </w:r>
      <w:r w:rsidR="00823A12" w:rsidRPr="00442D89">
        <w:rPr>
          <w:color w:val="000000"/>
          <w:szCs w:val="22"/>
        </w:rPr>
        <w:t xml:space="preserve"> ihlu a cvaknutie potvrd</w:t>
      </w:r>
      <w:r w:rsidR="00823A12">
        <w:rPr>
          <w:color w:val="000000"/>
          <w:szCs w:val="22"/>
        </w:rPr>
        <w:t>í</w:t>
      </w:r>
      <w:r w:rsidR="00823A12" w:rsidRPr="00442D89">
        <w:rPr>
          <w:color w:val="000000"/>
          <w:szCs w:val="22"/>
        </w:rPr>
        <w:t xml:space="preserve"> </w:t>
      </w:r>
      <w:r w:rsidR="00823A12">
        <w:rPr>
          <w:color w:val="000000"/>
          <w:szCs w:val="22"/>
        </w:rPr>
        <w:t>aktiváciu bezpečnostného systému</w:t>
      </w:r>
      <w:r w:rsidR="00823A12" w:rsidRPr="00442D89">
        <w:rPr>
          <w:color w:val="000000"/>
          <w:szCs w:val="22"/>
        </w:rPr>
        <w:t>.</w:t>
      </w:r>
    </w:p>
    <w:p w14:paraId="06D89A76" w14:textId="77777777" w:rsidR="00823A12" w:rsidRDefault="00823A12" w:rsidP="00823A12">
      <w:pPr>
        <w:pStyle w:val="Default"/>
        <w:ind w:hanging="1"/>
        <w:rPr>
          <w:bCs/>
          <w:sz w:val="22"/>
          <w:szCs w:val="22"/>
        </w:rPr>
      </w:pPr>
    </w:p>
    <w:p w14:paraId="3EAA55FE" w14:textId="71504F9D" w:rsidR="00823A12" w:rsidRDefault="00D22BD5" w:rsidP="00823A12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lastRenderedPageBreak/>
        <w:t>Injekčná s</w:t>
      </w:r>
      <w:r w:rsidR="00823A12" w:rsidRPr="00442D89">
        <w:rPr>
          <w:color w:val="000000"/>
          <w:szCs w:val="22"/>
        </w:rPr>
        <w:t xml:space="preserve">triekačka musí byť </w:t>
      </w:r>
      <w:r w:rsidR="00823A12">
        <w:rPr>
          <w:color w:val="000000"/>
          <w:szCs w:val="22"/>
        </w:rPr>
        <w:t>o</w:t>
      </w:r>
      <w:r w:rsidR="00823A12" w:rsidRPr="00442D89">
        <w:rPr>
          <w:color w:val="000000"/>
          <w:szCs w:val="22"/>
        </w:rPr>
        <w:t>kamžite zlikvidovaná vyhodením do najbližšieho koša na ostré predmety (</w:t>
      </w:r>
      <w:r w:rsidR="00823A12">
        <w:rPr>
          <w:color w:val="000000"/>
          <w:szCs w:val="22"/>
        </w:rPr>
        <w:t xml:space="preserve">s </w:t>
      </w:r>
      <w:r w:rsidR="00823A12" w:rsidRPr="00442D89">
        <w:rPr>
          <w:color w:val="000000"/>
          <w:szCs w:val="22"/>
        </w:rPr>
        <w:t>ihl</w:t>
      </w:r>
      <w:r w:rsidR="00823A12">
        <w:rPr>
          <w:color w:val="000000"/>
          <w:szCs w:val="22"/>
        </w:rPr>
        <w:t>ou</w:t>
      </w:r>
      <w:r w:rsidR="00823A12" w:rsidRPr="00442D89">
        <w:rPr>
          <w:color w:val="000000"/>
          <w:szCs w:val="22"/>
        </w:rPr>
        <w:t>). Veko kontajnera musí byť tesne uzatvoren</w:t>
      </w:r>
      <w:r w:rsidR="00823A12">
        <w:rPr>
          <w:color w:val="000000"/>
          <w:szCs w:val="22"/>
        </w:rPr>
        <w:t>é</w:t>
      </w:r>
      <w:r w:rsidR="00823A12" w:rsidRPr="00442D89">
        <w:rPr>
          <w:color w:val="000000"/>
          <w:szCs w:val="22"/>
        </w:rPr>
        <w:t xml:space="preserve"> a kontajner </w:t>
      </w:r>
      <w:r w:rsidR="00823A12">
        <w:rPr>
          <w:color w:val="000000"/>
          <w:szCs w:val="22"/>
        </w:rPr>
        <w:t xml:space="preserve">musí byť </w:t>
      </w:r>
      <w:r w:rsidR="00823A12" w:rsidRPr="00442D89">
        <w:rPr>
          <w:color w:val="000000"/>
          <w:szCs w:val="22"/>
        </w:rPr>
        <w:t>umiestnený mimo dosahu detí.</w:t>
      </w:r>
    </w:p>
    <w:p w14:paraId="698AD78F" w14:textId="77777777" w:rsidR="0068208C" w:rsidRDefault="0068208C" w:rsidP="00AB48DD">
      <w:pPr>
        <w:pStyle w:val="Default"/>
        <w:rPr>
          <w:b/>
          <w:bCs/>
          <w:sz w:val="22"/>
          <w:szCs w:val="22"/>
        </w:rPr>
      </w:pPr>
    </w:p>
    <w:p w14:paraId="0E7C85C8" w14:textId="77777777" w:rsidR="00AC6D6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Držiteľ rozhodnutia o registrácii </w:t>
      </w:r>
    </w:p>
    <w:p w14:paraId="5A2514A8" w14:textId="77777777" w:rsidR="000479C2" w:rsidRPr="00FD127E" w:rsidRDefault="000479C2" w:rsidP="000479C2">
      <w:pPr>
        <w:ind w:right="-1"/>
        <w:rPr>
          <w:lang w:val="es-ES" w:eastAsia="es-ES"/>
        </w:rPr>
      </w:pPr>
      <w:r w:rsidRPr="00FD127E">
        <w:rPr>
          <w:lang w:val="es-ES" w:eastAsia="es-ES"/>
        </w:rPr>
        <w:t>Laboratorios Farmacéuticos ROVI, S.A.</w:t>
      </w:r>
    </w:p>
    <w:p w14:paraId="5B966A6A" w14:textId="77777777" w:rsidR="000479C2" w:rsidRPr="00FD127E" w:rsidRDefault="000479C2" w:rsidP="000479C2">
      <w:pPr>
        <w:ind w:right="-1"/>
        <w:rPr>
          <w:lang w:val="es-ES" w:eastAsia="es-ES"/>
        </w:rPr>
      </w:pPr>
      <w:r w:rsidRPr="00FD127E">
        <w:rPr>
          <w:lang w:val="es-ES" w:eastAsia="es-ES"/>
        </w:rPr>
        <w:t>Julián Camarillo, 35</w:t>
      </w:r>
    </w:p>
    <w:p w14:paraId="347D483D" w14:textId="77777777" w:rsidR="000479C2" w:rsidRPr="00FD127E" w:rsidRDefault="000479C2" w:rsidP="000479C2">
      <w:pPr>
        <w:ind w:right="-1"/>
        <w:rPr>
          <w:lang w:val="es-ES" w:eastAsia="es-ES"/>
        </w:rPr>
      </w:pPr>
      <w:r w:rsidRPr="00FD127E">
        <w:rPr>
          <w:lang w:val="es-ES" w:eastAsia="es-ES"/>
        </w:rPr>
        <w:t xml:space="preserve">28037 – Madrid </w:t>
      </w:r>
    </w:p>
    <w:p w14:paraId="45491CEF" w14:textId="77777777" w:rsidR="000479C2" w:rsidRDefault="000479C2" w:rsidP="000479C2">
      <w:pPr>
        <w:ind w:right="-1"/>
        <w:rPr>
          <w:lang w:eastAsia="es-ES"/>
        </w:rPr>
      </w:pPr>
      <w:r>
        <w:rPr>
          <w:lang w:eastAsia="es-ES"/>
        </w:rPr>
        <w:t>Španielsko</w:t>
      </w:r>
    </w:p>
    <w:p w14:paraId="20E7CF53" w14:textId="77777777" w:rsidR="000479C2" w:rsidRDefault="000479C2" w:rsidP="000479C2">
      <w:pPr>
        <w:ind w:right="-1"/>
        <w:rPr>
          <w:lang w:eastAsia="es-ES"/>
        </w:rPr>
      </w:pPr>
    </w:p>
    <w:p w14:paraId="7809561A" w14:textId="77777777" w:rsidR="007135ED" w:rsidRPr="00271BFA" w:rsidRDefault="00572796" w:rsidP="007135ED">
      <w:pPr>
        <w:ind w:right="-1"/>
        <w:rPr>
          <w:b/>
          <w:lang w:eastAsia="es-ES"/>
        </w:rPr>
      </w:pPr>
      <w:r w:rsidRPr="00271BFA">
        <w:rPr>
          <w:b/>
          <w:bCs/>
          <w:lang w:eastAsia="es-ES"/>
        </w:rPr>
        <w:t>Výrobca</w:t>
      </w:r>
    </w:p>
    <w:p w14:paraId="19391111" w14:textId="77777777" w:rsidR="007135ED" w:rsidRPr="007135ED" w:rsidRDefault="007135ED" w:rsidP="007135ED">
      <w:pPr>
        <w:ind w:right="-1"/>
        <w:rPr>
          <w:lang w:eastAsia="es-ES"/>
        </w:rPr>
      </w:pPr>
      <w:r w:rsidRPr="007135ED">
        <w:rPr>
          <w:lang w:eastAsia="es-ES"/>
        </w:rPr>
        <w:t>ROVI CONTRACT MANUFACTURING, S.L.</w:t>
      </w:r>
    </w:p>
    <w:p w14:paraId="3D508920" w14:textId="77777777" w:rsidR="007135ED" w:rsidRPr="007135ED" w:rsidRDefault="007135ED" w:rsidP="007135ED">
      <w:pPr>
        <w:ind w:right="-1"/>
        <w:rPr>
          <w:lang w:eastAsia="es-ES"/>
        </w:rPr>
      </w:pPr>
      <w:r w:rsidRPr="007135ED">
        <w:rPr>
          <w:lang w:eastAsia="es-ES"/>
        </w:rPr>
        <w:t>Julián Camarillo, 35</w:t>
      </w:r>
    </w:p>
    <w:p w14:paraId="55A96332" w14:textId="77777777" w:rsidR="007135ED" w:rsidRDefault="007135ED" w:rsidP="007135ED">
      <w:pPr>
        <w:ind w:right="-1"/>
        <w:rPr>
          <w:lang w:eastAsia="es-ES"/>
        </w:rPr>
      </w:pPr>
      <w:r w:rsidRPr="007135ED">
        <w:rPr>
          <w:lang w:eastAsia="es-ES"/>
        </w:rPr>
        <w:t xml:space="preserve">28037 - Madrid </w:t>
      </w:r>
    </w:p>
    <w:p w14:paraId="5E4F5572" w14:textId="77777777" w:rsidR="00A11C39" w:rsidRDefault="00A11C39" w:rsidP="00A11C39">
      <w:pPr>
        <w:ind w:right="-1"/>
        <w:rPr>
          <w:lang w:eastAsia="es-ES"/>
        </w:rPr>
      </w:pPr>
      <w:r>
        <w:rPr>
          <w:lang w:eastAsia="es-ES"/>
        </w:rPr>
        <w:t>Španielsko</w:t>
      </w:r>
    </w:p>
    <w:p w14:paraId="68E8800E" w14:textId="77777777" w:rsidR="00427397" w:rsidRPr="005B0594" w:rsidRDefault="00427397" w:rsidP="000479C2">
      <w:pPr>
        <w:ind w:right="-1"/>
        <w:rPr>
          <w:lang w:eastAsia="es-ES"/>
        </w:rPr>
      </w:pPr>
    </w:p>
    <w:p w14:paraId="3A858F66" w14:textId="310B2615" w:rsidR="00AC6D62" w:rsidRDefault="00AC6D62" w:rsidP="00AC6D6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Liek je schválený v členských štátoch Európskeho hospodárskeho priestoru (EHP) pod</w:t>
      </w:r>
      <w:r w:rsidR="00445C4B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 xml:space="preserve">nasledovnými názvami: </w:t>
      </w:r>
    </w:p>
    <w:p w14:paraId="30DB0EA0" w14:textId="77777777" w:rsidR="000479C2" w:rsidRDefault="000479C2" w:rsidP="00AC6D62">
      <w:pPr>
        <w:pStyle w:val="Default"/>
        <w:rPr>
          <w:sz w:val="22"/>
          <w:szCs w:val="22"/>
        </w:rPr>
      </w:pPr>
    </w:p>
    <w:p w14:paraId="5ECCF068" w14:textId="13C0CAC6" w:rsidR="000479C2" w:rsidRDefault="000479C2" w:rsidP="000479C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en-US"/>
        </w:rPr>
      </w:pPr>
      <w:r>
        <w:rPr>
          <w:noProof/>
          <w:lang w:val="en-US"/>
        </w:rPr>
        <w:t>Rakúsko</w:t>
      </w:r>
      <w:r w:rsidRPr="00776B63">
        <w:rPr>
          <w:noProof/>
          <w:lang w:val="en-US"/>
        </w:rPr>
        <w:t xml:space="preserve">, </w:t>
      </w:r>
      <w:r>
        <w:rPr>
          <w:noProof/>
          <w:lang w:val="en-US"/>
        </w:rPr>
        <w:t>Dánsko, Fínsko,</w:t>
      </w:r>
      <w:r w:rsidRPr="00776B63">
        <w:rPr>
          <w:noProof/>
          <w:lang w:val="en-US"/>
        </w:rPr>
        <w:t xml:space="preserve"> </w:t>
      </w:r>
      <w:r>
        <w:rPr>
          <w:noProof/>
          <w:lang w:val="en-US"/>
        </w:rPr>
        <w:t>Nemecko, Írsko, Nórsko, Švédsko, Veľ</w:t>
      </w:r>
      <w:r w:rsidR="00823A12">
        <w:rPr>
          <w:noProof/>
          <w:lang w:val="en-US"/>
        </w:rPr>
        <w:t>k</w:t>
      </w:r>
      <w:r>
        <w:rPr>
          <w:noProof/>
          <w:lang w:val="en-US"/>
        </w:rPr>
        <w:t>á Británia</w:t>
      </w:r>
      <w:r w:rsidR="003772B7">
        <w:rPr>
          <w:noProof/>
          <w:lang w:val="en-US"/>
        </w:rPr>
        <w:t xml:space="preserve">: </w:t>
      </w:r>
      <w:r w:rsidR="003772B7">
        <w:rPr>
          <w:b/>
          <w:noProof/>
          <w:lang w:val="en-US"/>
        </w:rPr>
        <w:t>Enoxaparin Becat</w:t>
      </w:r>
    </w:p>
    <w:p w14:paraId="772FAF47" w14:textId="662FCAEB" w:rsidR="000479C2" w:rsidRDefault="000479C2" w:rsidP="000479C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en-US"/>
        </w:rPr>
      </w:pPr>
      <w:r>
        <w:rPr>
          <w:noProof/>
          <w:lang w:val="en-US"/>
        </w:rPr>
        <w:t>Belgicko</w:t>
      </w:r>
      <w:r w:rsidRPr="00776B63">
        <w:rPr>
          <w:noProof/>
          <w:lang w:val="en-US"/>
        </w:rPr>
        <w:t>,</w:t>
      </w:r>
      <w:r>
        <w:rPr>
          <w:noProof/>
          <w:lang w:val="en-US"/>
        </w:rPr>
        <w:t xml:space="preserve"> Francúzsko, Luxembursko, Holandsko</w:t>
      </w:r>
      <w:r w:rsidR="003772B7">
        <w:rPr>
          <w:noProof/>
          <w:lang w:val="en-US"/>
        </w:rPr>
        <w:t xml:space="preserve">: </w:t>
      </w:r>
      <w:r w:rsidR="003772B7">
        <w:rPr>
          <w:noProof/>
          <w:lang w:val="en-US"/>
        </w:rPr>
        <w:tab/>
      </w:r>
      <w:r w:rsidR="003772B7">
        <w:rPr>
          <w:b/>
          <w:noProof/>
          <w:lang w:val="en-US"/>
        </w:rPr>
        <w:t>Enoxaparine Becat</w:t>
      </w:r>
    </w:p>
    <w:p w14:paraId="7B642D67" w14:textId="0FC90C63" w:rsidR="000479C2" w:rsidRDefault="000479C2" w:rsidP="000479C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en-US"/>
        </w:rPr>
      </w:pPr>
      <w:r>
        <w:rPr>
          <w:noProof/>
          <w:lang w:val="en-US"/>
        </w:rPr>
        <w:t>Španielsko, Portugalsko</w:t>
      </w:r>
      <w:r w:rsidR="001008D4">
        <w:rPr>
          <w:noProof/>
          <w:lang w:val="en-US"/>
        </w:rPr>
        <w:t>, Taliansko</w:t>
      </w:r>
      <w:r w:rsidR="003772B7">
        <w:rPr>
          <w:noProof/>
          <w:lang w:val="en-US"/>
        </w:rPr>
        <w:t>:</w:t>
      </w:r>
      <w:r w:rsidR="003772B7" w:rsidRPr="003772B7">
        <w:rPr>
          <w:b/>
          <w:noProof/>
          <w:lang w:val="en-US"/>
        </w:rPr>
        <w:t xml:space="preserve"> </w:t>
      </w:r>
      <w:r w:rsidR="003772B7">
        <w:rPr>
          <w:b/>
          <w:noProof/>
          <w:lang w:val="en-US"/>
        </w:rPr>
        <w:tab/>
      </w:r>
      <w:r w:rsidR="003772B7">
        <w:rPr>
          <w:b/>
          <w:noProof/>
          <w:lang w:val="en-US"/>
        </w:rPr>
        <w:tab/>
      </w:r>
      <w:r w:rsidR="003772B7">
        <w:rPr>
          <w:b/>
          <w:noProof/>
          <w:lang w:val="en-US"/>
        </w:rPr>
        <w:tab/>
        <w:t>Enoxaparina Rovi</w:t>
      </w:r>
    </w:p>
    <w:p w14:paraId="4D2EB6F0" w14:textId="51059367" w:rsidR="000479C2" w:rsidRPr="00776B63" w:rsidRDefault="000479C2" w:rsidP="000479C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en-US"/>
        </w:rPr>
      </w:pPr>
      <w:r>
        <w:rPr>
          <w:noProof/>
          <w:lang w:val="en-US"/>
        </w:rPr>
        <w:t>Grécko</w:t>
      </w:r>
      <w:r w:rsidR="003772B7">
        <w:rPr>
          <w:noProof/>
          <w:lang w:val="en-US"/>
        </w:rPr>
        <w:t xml:space="preserve">: </w:t>
      </w:r>
      <w:r w:rsidR="003772B7">
        <w:rPr>
          <w:noProof/>
          <w:lang w:val="en-US"/>
        </w:rPr>
        <w:tab/>
      </w:r>
      <w:r w:rsidR="003772B7">
        <w:rPr>
          <w:noProof/>
          <w:lang w:val="en-US"/>
        </w:rPr>
        <w:tab/>
      </w:r>
      <w:r w:rsidR="003772B7">
        <w:rPr>
          <w:noProof/>
          <w:lang w:val="en-US"/>
        </w:rPr>
        <w:tab/>
      </w:r>
      <w:r w:rsidR="003772B7">
        <w:rPr>
          <w:noProof/>
          <w:lang w:val="en-US"/>
        </w:rPr>
        <w:tab/>
      </w:r>
      <w:r w:rsidR="003772B7">
        <w:rPr>
          <w:noProof/>
          <w:lang w:val="en-US"/>
        </w:rPr>
        <w:tab/>
      </w:r>
      <w:r w:rsidR="003772B7">
        <w:rPr>
          <w:noProof/>
          <w:lang w:val="en-US"/>
        </w:rPr>
        <w:tab/>
      </w:r>
      <w:r w:rsidR="003772B7">
        <w:rPr>
          <w:b/>
          <w:noProof/>
          <w:lang w:val="en-US"/>
        </w:rPr>
        <w:t>Enoxaparin Rovi</w:t>
      </w:r>
    </w:p>
    <w:p w14:paraId="142CEC08" w14:textId="1150EC2D" w:rsidR="000479C2" w:rsidRPr="00776B63" w:rsidRDefault="000479C2" w:rsidP="000479C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noProof/>
          <w:lang w:val="en-US"/>
        </w:rPr>
      </w:pPr>
      <w:r w:rsidRPr="00776B63">
        <w:rPr>
          <w:noProof/>
          <w:lang w:val="en-US"/>
        </w:rPr>
        <w:t>Slov</w:t>
      </w:r>
      <w:r>
        <w:rPr>
          <w:noProof/>
          <w:lang w:val="en-US"/>
        </w:rPr>
        <w:t>insko</w:t>
      </w:r>
      <w:r w:rsidR="003772B7">
        <w:rPr>
          <w:noProof/>
          <w:lang w:val="en-US"/>
        </w:rPr>
        <w:t>:</w:t>
      </w:r>
      <w:r w:rsidR="003772B7" w:rsidRPr="003772B7">
        <w:rPr>
          <w:b/>
          <w:noProof/>
          <w:lang w:val="en-US"/>
        </w:rPr>
        <w:t xml:space="preserve"> </w:t>
      </w:r>
      <w:r w:rsidR="003772B7">
        <w:rPr>
          <w:b/>
          <w:noProof/>
          <w:lang w:val="en-US"/>
        </w:rPr>
        <w:tab/>
      </w:r>
      <w:r w:rsidR="003772B7">
        <w:rPr>
          <w:b/>
          <w:noProof/>
          <w:lang w:val="en-US"/>
        </w:rPr>
        <w:tab/>
      </w:r>
      <w:r w:rsidR="003772B7">
        <w:rPr>
          <w:b/>
          <w:noProof/>
          <w:lang w:val="en-US"/>
        </w:rPr>
        <w:tab/>
      </w:r>
      <w:r w:rsidR="003772B7">
        <w:rPr>
          <w:b/>
          <w:noProof/>
          <w:lang w:val="en-US"/>
        </w:rPr>
        <w:tab/>
      </w:r>
      <w:r w:rsidR="003772B7">
        <w:rPr>
          <w:b/>
          <w:noProof/>
          <w:lang w:val="en-US"/>
        </w:rPr>
        <w:tab/>
      </w:r>
      <w:r w:rsidR="003772B7">
        <w:rPr>
          <w:b/>
          <w:noProof/>
          <w:lang w:val="en-US"/>
        </w:rPr>
        <w:tab/>
      </w:r>
      <w:r w:rsidR="003772B7" w:rsidRPr="00776B63">
        <w:rPr>
          <w:b/>
          <w:noProof/>
          <w:lang w:val="en-US"/>
        </w:rPr>
        <w:t>Enoksaparin Rovi</w:t>
      </w:r>
    </w:p>
    <w:p w14:paraId="1A67B664" w14:textId="1D68BA6C" w:rsidR="000479C2" w:rsidRDefault="000479C2" w:rsidP="000479C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en-US"/>
        </w:rPr>
      </w:pPr>
      <w:r w:rsidRPr="00776B63">
        <w:rPr>
          <w:noProof/>
          <w:lang w:val="en-US"/>
        </w:rPr>
        <w:t>Bul</w:t>
      </w:r>
      <w:r>
        <w:rPr>
          <w:noProof/>
          <w:lang w:val="en-US"/>
        </w:rPr>
        <w:t xml:space="preserve">harsko, </w:t>
      </w:r>
      <w:r w:rsidR="005259AA">
        <w:rPr>
          <w:noProof/>
          <w:lang w:val="en-US"/>
        </w:rPr>
        <w:t>Česká</w:t>
      </w:r>
      <w:r w:rsidRPr="00776B63">
        <w:rPr>
          <w:noProof/>
          <w:lang w:val="en-US"/>
        </w:rPr>
        <w:t xml:space="preserve"> </w:t>
      </w:r>
      <w:r w:rsidR="005259AA">
        <w:rPr>
          <w:noProof/>
          <w:lang w:val="en-US"/>
        </w:rPr>
        <w:t>r</w:t>
      </w:r>
      <w:r w:rsidRPr="00776B63">
        <w:rPr>
          <w:noProof/>
          <w:lang w:val="en-US"/>
        </w:rPr>
        <w:t>epubli</w:t>
      </w:r>
      <w:r w:rsidR="005259AA">
        <w:rPr>
          <w:noProof/>
          <w:lang w:val="en-US"/>
        </w:rPr>
        <w:t>ka</w:t>
      </w:r>
      <w:r>
        <w:rPr>
          <w:noProof/>
          <w:lang w:val="en-US"/>
        </w:rPr>
        <w:t>, Est</w:t>
      </w:r>
      <w:r w:rsidR="005259AA">
        <w:rPr>
          <w:noProof/>
          <w:lang w:val="en-US"/>
        </w:rPr>
        <w:t>ónsko</w:t>
      </w:r>
      <w:r>
        <w:rPr>
          <w:noProof/>
          <w:lang w:val="en-US"/>
        </w:rPr>
        <w:t xml:space="preserve">, </w:t>
      </w:r>
      <w:r w:rsidR="005259AA">
        <w:rPr>
          <w:noProof/>
          <w:lang w:val="en-US"/>
        </w:rPr>
        <w:t>Chorvátsko</w:t>
      </w:r>
      <w:r>
        <w:rPr>
          <w:noProof/>
          <w:lang w:val="en-US"/>
        </w:rPr>
        <w:t xml:space="preserve">, </w:t>
      </w:r>
      <w:r w:rsidR="005259AA">
        <w:rPr>
          <w:noProof/>
          <w:lang w:val="en-US"/>
        </w:rPr>
        <w:t>Maďarsko</w:t>
      </w:r>
      <w:r>
        <w:rPr>
          <w:noProof/>
          <w:lang w:val="en-US"/>
        </w:rPr>
        <w:t>, L</w:t>
      </w:r>
      <w:r w:rsidR="005259AA">
        <w:rPr>
          <w:noProof/>
          <w:lang w:val="en-US"/>
        </w:rPr>
        <w:t>otyšsko</w:t>
      </w:r>
      <w:r>
        <w:rPr>
          <w:noProof/>
          <w:lang w:val="en-US"/>
        </w:rPr>
        <w:t>, Po</w:t>
      </w:r>
      <w:r w:rsidR="005259AA">
        <w:rPr>
          <w:noProof/>
          <w:lang w:val="en-US"/>
        </w:rPr>
        <w:t>ľsko</w:t>
      </w:r>
      <w:r>
        <w:rPr>
          <w:noProof/>
          <w:lang w:val="en-US"/>
        </w:rPr>
        <w:t>, R</w:t>
      </w:r>
      <w:r w:rsidR="005259AA">
        <w:rPr>
          <w:noProof/>
          <w:lang w:val="en-US"/>
        </w:rPr>
        <w:t>umunsko, Slovensk</w:t>
      </w:r>
      <w:r w:rsidR="00C16468">
        <w:rPr>
          <w:noProof/>
          <w:lang w:val="en-US"/>
        </w:rPr>
        <w:t>á republika</w:t>
      </w:r>
      <w:r w:rsidR="003772B7">
        <w:rPr>
          <w:noProof/>
          <w:lang w:val="en-US"/>
        </w:rPr>
        <w:t xml:space="preserve">: </w:t>
      </w:r>
      <w:r w:rsidR="003772B7">
        <w:rPr>
          <w:noProof/>
          <w:lang w:val="en-US"/>
        </w:rPr>
        <w:tab/>
      </w:r>
      <w:r w:rsidR="003772B7">
        <w:rPr>
          <w:noProof/>
          <w:lang w:val="en-US"/>
        </w:rPr>
        <w:tab/>
      </w:r>
      <w:r w:rsidR="003772B7">
        <w:rPr>
          <w:noProof/>
          <w:lang w:val="en-US"/>
        </w:rPr>
        <w:tab/>
      </w:r>
      <w:r w:rsidR="003772B7">
        <w:rPr>
          <w:noProof/>
          <w:lang w:val="en-US"/>
        </w:rPr>
        <w:tab/>
      </w:r>
      <w:r w:rsidR="003772B7">
        <w:rPr>
          <w:noProof/>
          <w:lang w:val="en-US"/>
        </w:rPr>
        <w:tab/>
      </w:r>
      <w:r w:rsidR="003772B7" w:rsidRPr="00776B63">
        <w:rPr>
          <w:b/>
          <w:noProof/>
          <w:lang w:val="en-US"/>
        </w:rPr>
        <w:t>Losmina</w:t>
      </w:r>
    </w:p>
    <w:p w14:paraId="28A3D6A1" w14:textId="77777777" w:rsidR="00427397" w:rsidRDefault="00427397" w:rsidP="000479C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en-US"/>
        </w:rPr>
      </w:pPr>
    </w:p>
    <w:p w14:paraId="306D9DA7" w14:textId="077712AD" w:rsidR="000479C2" w:rsidRDefault="00AC6D62" w:rsidP="00AC6D62">
      <w:pPr>
        <w:pStyle w:val="Default"/>
        <w:ind w:left="567" w:hanging="568"/>
        <w:rPr>
          <w:sz w:val="22"/>
          <w:szCs w:val="22"/>
        </w:rPr>
      </w:pPr>
      <w:r>
        <w:rPr>
          <w:b/>
          <w:bCs/>
          <w:sz w:val="22"/>
          <w:szCs w:val="22"/>
        </w:rPr>
        <w:t>Táto písomná informácia bola naposledy aktualizovaná v</w:t>
      </w:r>
      <w:r w:rsidR="000A7E91">
        <w:rPr>
          <w:b/>
          <w:bCs/>
          <w:sz w:val="22"/>
          <w:szCs w:val="22"/>
        </w:rPr>
        <w:t> 06/2017.</w:t>
      </w:r>
    </w:p>
    <w:p w14:paraId="2DD109C1" w14:textId="77777777" w:rsidR="000479C2" w:rsidRDefault="000479C2" w:rsidP="00AB48DD">
      <w:pPr>
        <w:pStyle w:val="Default"/>
        <w:rPr>
          <w:sz w:val="22"/>
          <w:szCs w:val="22"/>
        </w:rPr>
      </w:pPr>
    </w:p>
    <w:p w14:paraId="476FED21" w14:textId="77777777" w:rsidR="00123433" w:rsidRDefault="00572796" w:rsidP="00AC6D62">
      <w:pPr>
        <w:rPr>
          <w:b/>
          <w:noProof/>
          <w:szCs w:val="22"/>
        </w:rPr>
      </w:pPr>
      <w:r w:rsidRPr="00572796">
        <w:rPr>
          <w:b/>
          <w:noProof/>
          <w:szCs w:val="22"/>
        </w:rPr>
        <w:t>Ďalšie zdroje informácií</w:t>
      </w:r>
    </w:p>
    <w:p w14:paraId="2BE8F7C9" w14:textId="77777777" w:rsidR="00C16468" w:rsidRDefault="00C16468" w:rsidP="00AC6D62"/>
    <w:p w14:paraId="2376A9F8" w14:textId="77777777" w:rsidR="00572796" w:rsidRDefault="00572796" w:rsidP="00572796">
      <w:r w:rsidRPr="003021DE">
        <w:rPr>
          <w:noProof/>
          <w:szCs w:val="22"/>
        </w:rPr>
        <w:t xml:space="preserve">Podrobné informácie o tomto lieku sú dostupné na internetovej stránke </w:t>
      </w:r>
      <w:hyperlink r:id="rId12" w:history="1">
        <w:r w:rsidRPr="00E65206">
          <w:rPr>
            <w:rStyle w:val="Hypertextovprepojenie"/>
            <w:noProof/>
          </w:rPr>
          <w:t>www.sukl.sk</w:t>
        </w:r>
      </w:hyperlink>
      <w:r>
        <w:rPr>
          <w:noProof/>
        </w:rPr>
        <w:t>.</w:t>
      </w:r>
    </w:p>
    <w:p w14:paraId="1A6361AB" w14:textId="77777777" w:rsidR="000479C2" w:rsidRDefault="000479C2" w:rsidP="00AC6D62"/>
    <w:sectPr w:rsidR="000479C2" w:rsidSect="00AB48DD">
      <w:footerReference w:type="defaul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74ADF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9CFB7" w14:textId="77777777" w:rsidR="00934114" w:rsidRDefault="00934114" w:rsidP="00165D53">
      <w:pPr>
        <w:spacing w:line="240" w:lineRule="auto"/>
      </w:pPr>
      <w:r>
        <w:separator/>
      </w:r>
    </w:p>
  </w:endnote>
  <w:endnote w:type="continuationSeparator" w:id="0">
    <w:p w14:paraId="7A48668E" w14:textId="77777777" w:rsidR="00934114" w:rsidRDefault="00934114" w:rsidP="00165D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2954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52FA5E1" w14:textId="77777777" w:rsidR="00445C4B" w:rsidRPr="00AB48DD" w:rsidRDefault="00445C4B">
        <w:pPr>
          <w:pStyle w:val="Pta"/>
          <w:jc w:val="center"/>
          <w:rPr>
            <w:sz w:val="18"/>
            <w:szCs w:val="18"/>
          </w:rPr>
        </w:pPr>
        <w:r w:rsidRPr="00AB48DD">
          <w:rPr>
            <w:sz w:val="18"/>
            <w:szCs w:val="18"/>
          </w:rPr>
          <w:fldChar w:fldCharType="begin"/>
        </w:r>
        <w:r w:rsidRPr="00AB48DD">
          <w:rPr>
            <w:sz w:val="18"/>
            <w:szCs w:val="18"/>
          </w:rPr>
          <w:instrText>PAGE   \* MERGEFORMAT</w:instrText>
        </w:r>
        <w:r w:rsidRPr="00AB48DD">
          <w:rPr>
            <w:sz w:val="18"/>
            <w:szCs w:val="18"/>
          </w:rPr>
          <w:fldChar w:fldCharType="separate"/>
        </w:r>
        <w:r w:rsidR="0002609C" w:rsidRPr="0002609C">
          <w:rPr>
            <w:noProof/>
            <w:sz w:val="18"/>
            <w:szCs w:val="18"/>
            <w:lang w:val="sk-SK"/>
          </w:rPr>
          <w:t>1</w:t>
        </w:r>
        <w:r w:rsidRPr="00AB48DD">
          <w:rPr>
            <w:sz w:val="18"/>
            <w:szCs w:val="18"/>
          </w:rPr>
          <w:fldChar w:fldCharType="end"/>
        </w:r>
      </w:p>
    </w:sdtContent>
  </w:sdt>
  <w:p w14:paraId="1FFB8594" w14:textId="77777777" w:rsidR="00445C4B" w:rsidRDefault="00445C4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DC1FB" w14:textId="77777777" w:rsidR="00934114" w:rsidRDefault="00934114" w:rsidP="00165D53">
      <w:pPr>
        <w:spacing w:line="240" w:lineRule="auto"/>
      </w:pPr>
      <w:r>
        <w:separator/>
      </w:r>
    </w:p>
  </w:footnote>
  <w:footnote w:type="continuationSeparator" w:id="0">
    <w:p w14:paraId="56E67BDA" w14:textId="77777777" w:rsidR="00934114" w:rsidRDefault="00934114" w:rsidP="00165D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C76"/>
    <w:multiLevelType w:val="hybridMultilevel"/>
    <w:tmpl w:val="088076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C4698"/>
    <w:multiLevelType w:val="hybridMultilevel"/>
    <w:tmpl w:val="1FA20FEA"/>
    <w:lvl w:ilvl="0" w:tplc="041B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17E7375E"/>
    <w:multiLevelType w:val="hybridMultilevel"/>
    <w:tmpl w:val="7474FE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D61B6"/>
    <w:multiLevelType w:val="hybridMultilevel"/>
    <w:tmpl w:val="8B26B6CA"/>
    <w:lvl w:ilvl="0" w:tplc="041B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>
    <w:nsid w:val="23232AD9"/>
    <w:multiLevelType w:val="hybridMultilevel"/>
    <w:tmpl w:val="21C6F0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74D17"/>
    <w:multiLevelType w:val="hybridMultilevel"/>
    <w:tmpl w:val="A516D3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10C33"/>
    <w:multiLevelType w:val="hybridMultilevel"/>
    <w:tmpl w:val="5CB85196"/>
    <w:lvl w:ilvl="0" w:tplc="041B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3130319F"/>
    <w:multiLevelType w:val="hybridMultilevel"/>
    <w:tmpl w:val="BB008DC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47D08"/>
    <w:multiLevelType w:val="hybridMultilevel"/>
    <w:tmpl w:val="D8F6E12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775C2"/>
    <w:multiLevelType w:val="hybridMultilevel"/>
    <w:tmpl w:val="4B928762"/>
    <w:lvl w:ilvl="0" w:tplc="0DD04B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9236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63580D"/>
    <w:multiLevelType w:val="hybridMultilevel"/>
    <w:tmpl w:val="C4244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773391"/>
    <w:multiLevelType w:val="hybridMultilevel"/>
    <w:tmpl w:val="AB72E834"/>
    <w:lvl w:ilvl="0" w:tplc="041B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2">
    <w:nsid w:val="6631326B"/>
    <w:multiLevelType w:val="hybridMultilevel"/>
    <w:tmpl w:val="DCAAFB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341F68"/>
    <w:multiLevelType w:val="hybridMultilevel"/>
    <w:tmpl w:val="2CD412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223D50"/>
    <w:multiLevelType w:val="hybridMultilevel"/>
    <w:tmpl w:val="8FAA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F155CD"/>
    <w:multiLevelType w:val="hybridMultilevel"/>
    <w:tmpl w:val="B358A6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86749D"/>
    <w:multiLevelType w:val="hybridMultilevel"/>
    <w:tmpl w:val="FCE0AD2E"/>
    <w:lvl w:ilvl="0" w:tplc="2EDC36D6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9" w:hanging="360"/>
      </w:pPr>
    </w:lvl>
    <w:lvl w:ilvl="2" w:tplc="041B001B" w:tentative="1">
      <w:start w:val="1"/>
      <w:numFmt w:val="lowerRoman"/>
      <w:lvlText w:val="%3."/>
      <w:lvlJc w:val="right"/>
      <w:pPr>
        <w:ind w:left="1799" w:hanging="180"/>
      </w:pPr>
    </w:lvl>
    <w:lvl w:ilvl="3" w:tplc="041B000F" w:tentative="1">
      <w:start w:val="1"/>
      <w:numFmt w:val="decimal"/>
      <w:lvlText w:val="%4."/>
      <w:lvlJc w:val="left"/>
      <w:pPr>
        <w:ind w:left="2519" w:hanging="360"/>
      </w:pPr>
    </w:lvl>
    <w:lvl w:ilvl="4" w:tplc="041B0019" w:tentative="1">
      <w:start w:val="1"/>
      <w:numFmt w:val="lowerLetter"/>
      <w:lvlText w:val="%5."/>
      <w:lvlJc w:val="left"/>
      <w:pPr>
        <w:ind w:left="3239" w:hanging="360"/>
      </w:pPr>
    </w:lvl>
    <w:lvl w:ilvl="5" w:tplc="041B001B" w:tentative="1">
      <w:start w:val="1"/>
      <w:numFmt w:val="lowerRoman"/>
      <w:lvlText w:val="%6."/>
      <w:lvlJc w:val="right"/>
      <w:pPr>
        <w:ind w:left="3959" w:hanging="180"/>
      </w:pPr>
    </w:lvl>
    <w:lvl w:ilvl="6" w:tplc="041B000F" w:tentative="1">
      <w:start w:val="1"/>
      <w:numFmt w:val="decimal"/>
      <w:lvlText w:val="%7."/>
      <w:lvlJc w:val="left"/>
      <w:pPr>
        <w:ind w:left="4679" w:hanging="360"/>
      </w:pPr>
    </w:lvl>
    <w:lvl w:ilvl="7" w:tplc="041B0019" w:tentative="1">
      <w:start w:val="1"/>
      <w:numFmt w:val="lowerLetter"/>
      <w:lvlText w:val="%8."/>
      <w:lvlJc w:val="left"/>
      <w:pPr>
        <w:ind w:left="5399" w:hanging="360"/>
      </w:pPr>
    </w:lvl>
    <w:lvl w:ilvl="8" w:tplc="041B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7">
    <w:nsid w:val="7A1E2C60"/>
    <w:multiLevelType w:val="hybridMultilevel"/>
    <w:tmpl w:val="F8B494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1754F"/>
    <w:multiLevelType w:val="hybridMultilevel"/>
    <w:tmpl w:val="A07C2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FE8B8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4"/>
  </w:num>
  <w:num w:numId="5">
    <w:abstractNumId w:val="18"/>
  </w:num>
  <w:num w:numId="6">
    <w:abstractNumId w:val="17"/>
  </w:num>
  <w:num w:numId="7">
    <w:abstractNumId w:val="5"/>
  </w:num>
  <w:num w:numId="8">
    <w:abstractNumId w:val="3"/>
  </w:num>
  <w:num w:numId="9">
    <w:abstractNumId w:val="15"/>
  </w:num>
  <w:num w:numId="10">
    <w:abstractNumId w:val="6"/>
  </w:num>
  <w:num w:numId="11">
    <w:abstractNumId w:val="0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  <w:num w:numId="16">
    <w:abstractNumId w:val="2"/>
  </w:num>
  <w:num w:numId="17">
    <w:abstractNumId w:val="13"/>
  </w:num>
  <w:num w:numId="18">
    <w:abstractNumId w:val="14"/>
  </w:num>
  <w:num w:numId="19">
    <w:abstractNumId w:val="16"/>
  </w:num>
  <w:numIdMacAtCleanup w:val="1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U">
    <w15:presenceInfo w15:providerId="None" w15:userId="M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62"/>
    <w:rsid w:val="00006BF1"/>
    <w:rsid w:val="000076D0"/>
    <w:rsid w:val="0002609C"/>
    <w:rsid w:val="000332B5"/>
    <w:rsid w:val="00033DCF"/>
    <w:rsid w:val="000479C2"/>
    <w:rsid w:val="00047DF0"/>
    <w:rsid w:val="0005607C"/>
    <w:rsid w:val="0009496D"/>
    <w:rsid w:val="000A2B0A"/>
    <w:rsid w:val="000A7E91"/>
    <w:rsid w:val="000B34F9"/>
    <w:rsid w:val="000B3583"/>
    <w:rsid w:val="000B623A"/>
    <w:rsid w:val="000E236E"/>
    <w:rsid w:val="000E43EB"/>
    <w:rsid w:val="000E6CA4"/>
    <w:rsid w:val="000E7AA5"/>
    <w:rsid w:val="001008D4"/>
    <w:rsid w:val="00123433"/>
    <w:rsid w:val="00155DD8"/>
    <w:rsid w:val="00165D53"/>
    <w:rsid w:val="00193E55"/>
    <w:rsid w:val="001E1E2F"/>
    <w:rsid w:val="001F35A4"/>
    <w:rsid w:val="002317BA"/>
    <w:rsid w:val="002419C8"/>
    <w:rsid w:val="002515C8"/>
    <w:rsid w:val="00271BFA"/>
    <w:rsid w:val="00282D8A"/>
    <w:rsid w:val="00291BD0"/>
    <w:rsid w:val="00297713"/>
    <w:rsid w:val="002A5D8B"/>
    <w:rsid w:val="002D604F"/>
    <w:rsid w:val="002F1EFB"/>
    <w:rsid w:val="002F5308"/>
    <w:rsid w:val="00302545"/>
    <w:rsid w:val="00304291"/>
    <w:rsid w:val="0032361A"/>
    <w:rsid w:val="0033406B"/>
    <w:rsid w:val="00335811"/>
    <w:rsid w:val="00350DC5"/>
    <w:rsid w:val="003527D8"/>
    <w:rsid w:val="0036169B"/>
    <w:rsid w:val="003772B7"/>
    <w:rsid w:val="00390A0D"/>
    <w:rsid w:val="003A054F"/>
    <w:rsid w:val="003A542F"/>
    <w:rsid w:val="003B3E49"/>
    <w:rsid w:val="003C3ACB"/>
    <w:rsid w:val="003C5025"/>
    <w:rsid w:val="004013C0"/>
    <w:rsid w:val="004143B9"/>
    <w:rsid w:val="00416B6F"/>
    <w:rsid w:val="00427397"/>
    <w:rsid w:val="00445C4B"/>
    <w:rsid w:val="004527C1"/>
    <w:rsid w:val="00460A80"/>
    <w:rsid w:val="00462B0B"/>
    <w:rsid w:val="00467372"/>
    <w:rsid w:val="0048375C"/>
    <w:rsid w:val="0048446B"/>
    <w:rsid w:val="004866E1"/>
    <w:rsid w:val="004A6A59"/>
    <w:rsid w:val="004C37D3"/>
    <w:rsid w:val="004D1CED"/>
    <w:rsid w:val="004E31BF"/>
    <w:rsid w:val="004E7236"/>
    <w:rsid w:val="004F0ECE"/>
    <w:rsid w:val="004F7D60"/>
    <w:rsid w:val="00520035"/>
    <w:rsid w:val="005259AA"/>
    <w:rsid w:val="00564C73"/>
    <w:rsid w:val="00572796"/>
    <w:rsid w:val="005A203E"/>
    <w:rsid w:val="005A76E3"/>
    <w:rsid w:val="005D605F"/>
    <w:rsid w:val="005D6DA0"/>
    <w:rsid w:val="005F1E75"/>
    <w:rsid w:val="0062390F"/>
    <w:rsid w:val="00635E2E"/>
    <w:rsid w:val="00667E0B"/>
    <w:rsid w:val="0068208C"/>
    <w:rsid w:val="00683499"/>
    <w:rsid w:val="0068554A"/>
    <w:rsid w:val="00692291"/>
    <w:rsid w:val="00696FFD"/>
    <w:rsid w:val="006A30CF"/>
    <w:rsid w:val="006D560E"/>
    <w:rsid w:val="007135ED"/>
    <w:rsid w:val="0075106A"/>
    <w:rsid w:val="00754D5F"/>
    <w:rsid w:val="00767730"/>
    <w:rsid w:val="00774F64"/>
    <w:rsid w:val="007768D9"/>
    <w:rsid w:val="007E7E8C"/>
    <w:rsid w:val="007F3FAA"/>
    <w:rsid w:val="00813EBF"/>
    <w:rsid w:val="00823A12"/>
    <w:rsid w:val="008508AD"/>
    <w:rsid w:val="00852B17"/>
    <w:rsid w:val="008716F2"/>
    <w:rsid w:val="00876F45"/>
    <w:rsid w:val="00887F39"/>
    <w:rsid w:val="008B2196"/>
    <w:rsid w:val="008C3475"/>
    <w:rsid w:val="008D3F0A"/>
    <w:rsid w:val="008D6CA9"/>
    <w:rsid w:val="009132C9"/>
    <w:rsid w:val="00923EF1"/>
    <w:rsid w:val="00934114"/>
    <w:rsid w:val="009425AC"/>
    <w:rsid w:val="00950A4C"/>
    <w:rsid w:val="00964061"/>
    <w:rsid w:val="00990333"/>
    <w:rsid w:val="00993839"/>
    <w:rsid w:val="009D0542"/>
    <w:rsid w:val="009D0831"/>
    <w:rsid w:val="009D32D6"/>
    <w:rsid w:val="009F1201"/>
    <w:rsid w:val="00A012A8"/>
    <w:rsid w:val="00A047B8"/>
    <w:rsid w:val="00A07B39"/>
    <w:rsid w:val="00A11C39"/>
    <w:rsid w:val="00A24455"/>
    <w:rsid w:val="00A30981"/>
    <w:rsid w:val="00A86AB7"/>
    <w:rsid w:val="00AB48DD"/>
    <w:rsid w:val="00AB664C"/>
    <w:rsid w:val="00AC31A2"/>
    <w:rsid w:val="00AC6D62"/>
    <w:rsid w:val="00AD1BAC"/>
    <w:rsid w:val="00AD60D2"/>
    <w:rsid w:val="00AE0774"/>
    <w:rsid w:val="00AE18F0"/>
    <w:rsid w:val="00B01BAD"/>
    <w:rsid w:val="00B1754C"/>
    <w:rsid w:val="00B36286"/>
    <w:rsid w:val="00B44366"/>
    <w:rsid w:val="00B509B7"/>
    <w:rsid w:val="00B51EDE"/>
    <w:rsid w:val="00B627DD"/>
    <w:rsid w:val="00B86CD0"/>
    <w:rsid w:val="00BA3BA4"/>
    <w:rsid w:val="00BB6720"/>
    <w:rsid w:val="00BC3402"/>
    <w:rsid w:val="00BD6A14"/>
    <w:rsid w:val="00BF3035"/>
    <w:rsid w:val="00C04841"/>
    <w:rsid w:val="00C129BA"/>
    <w:rsid w:val="00C144A9"/>
    <w:rsid w:val="00C16468"/>
    <w:rsid w:val="00C27B58"/>
    <w:rsid w:val="00C327FB"/>
    <w:rsid w:val="00C33058"/>
    <w:rsid w:val="00C34302"/>
    <w:rsid w:val="00C37118"/>
    <w:rsid w:val="00C82239"/>
    <w:rsid w:val="00CA31A2"/>
    <w:rsid w:val="00CB554E"/>
    <w:rsid w:val="00CC0AD3"/>
    <w:rsid w:val="00D11F70"/>
    <w:rsid w:val="00D22BD5"/>
    <w:rsid w:val="00D40B35"/>
    <w:rsid w:val="00D54E73"/>
    <w:rsid w:val="00D66941"/>
    <w:rsid w:val="00D809A4"/>
    <w:rsid w:val="00D86468"/>
    <w:rsid w:val="00D95A20"/>
    <w:rsid w:val="00D96CD0"/>
    <w:rsid w:val="00DA1DB9"/>
    <w:rsid w:val="00DA4B25"/>
    <w:rsid w:val="00DD1D65"/>
    <w:rsid w:val="00DE3236"/>
    <w:rsid w:val="00DE5A7A"/>
    <w:rsid w:val="00E07C6C"/>
    <w:rsid w:val="00E14E7F"/>
    <w:rsid w:val="00E36E5D"/>
    <w:rsid w:val="00E434C3"/>
    <w:rsid w:val="00E569BE"/>
    <w:rsid w:val="00E74E3F"/>
    <w:rsid w:val="00E760D4"/>
    <w:rsid w:val="00E80B55"/>
    <w:rsid w:val="00E931D2"/>
    <w:rsid w:val="00E97D74"/>
    <w:rsid w:val="00EB3AC8"/>
    <w:rsid w:val="00EB6F88"/>
    <w:rsid w:val="00ED402F"/>
    <w:rsid w:val="00F02B28"/>
    <w:rsid w:val="00F0385D"/>
    <w:rsid w:val="00F27490"/>
    <w:rsid w:val="00F36A96"/>
    <w:rsid w:val="00F4078E"/>
    <w:rsid w:val="00F55894"/>
    <w:rsid w:val="00F647ED"/>
    <w:rsid w:val="00FB6F32"/>
    <w:rsid w:val="00FD6B19"/>
    <w:rsid w:val="00FF4496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51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3E5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C6D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DD1D65"/>
    <w:pPr>
      <w:ind w:left="720"/>
      <w:contextualSpacing/>
    </w:pPr>
  </w:style>
  <w:style w:type="character" w:styleId="Hypertextovprepojenie">
    <w:name w:val="Hyperlink"/>
    <w:rsid w:val="005259A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A244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24455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2445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44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2445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44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4455"/>
    <w:rPr>
      <w:rFonts w:ascii="Tahoma" w:eastAsia="Times New Roman" w:hAnsi="Tahoma" w:cs="Tahoma"/>
      <w:sz w:val="16"/>
      <w:szCs w:val="16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165D5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5D53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165D5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5D53"/>
    <w:rPr>
      <w:rFonts w:ascii="Times New Roman" w:eastAsia="Times New Roman" w:hAnsi="Times New Roman" w:cs="Times New Roman"/>
      <w:szCs w:val="20"/>
      <w:lang w:val="en-GB"/>
    </w:rPr>
  </w:style>
  <w:style w:type="paragraph" w:styleId="Revzia">
    <w:name w:val="Revision"/>
    <w:hidden/>
    <w:uiPriority w:val="99"/>
    <w:semiHidden/>
    <w:rsid w:val="005A76E3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3E55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C6D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DD1D65"/>
    <w:pPr>
      <w:ind w:left="720"/>
      <w:contextualSpacing/>
    </w:pPr>
  </w:style>
  <w:style w:type="character" w:styleId="Hypertextovprepojenie">
    <w:name w:val="Hyperlink"/>
    <w:rsid w:val="005259A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A2445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24455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2445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445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2445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44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4455"/>
    <w:rPr>
      <w:rFonts w:ascii="Tahoma" w:eastAsia="Times New Roman" w:hAnsi="Tahoma" w:cs="Tahoma"/>
      <w:sz w:val="16"/>
      <w:szCs w:val="16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165D5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5D53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165D53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5D53"/>
    <w:rPr>
      <w:rFonts w:ascii="Times New Roman" w:eastAsia="Times New Roman" w:hAnsi="Times New Roman" w:cs="Times New Roman"/>
      <w:szCs w:val="20"/>
      <w:lang w:val="en-GB"/>
    </w:rPr>
  </w:style>
  <w:style w:type="paragraph" w:styleId="Revzia">
    <w:name w:val="Revision"/>
    <w:hidden/>
    <w:uiPriority w:val="99"/>
    <w:semiHidden/>
    <w:rsid w:val="005A76E3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ukl.sk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8C828-4C69-49A2-B878-F34CBD2B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3395</Words>
  <Characters>19354</Characters>
  <Application>Microsoft Office Word</Application>
  <DocSecurity>0</DocSecurity>
  <Lines>161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cp:lastModifiedBy>Košuthová, Katarína</cp:lastModifiedBy>
  <cp:revision>10</cp:revision>
  <dcterms:created xsi:type="dcterms:W3CDTF">2017-06-05T08:28:00Z</dcterms:created>
  <dcterms:modified xsi:type="dcterms:W3CDTF">2017-06-07T13:45:00Z</dcterms:modified>
</cp:coreProperties>
</file>