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A6E" w:rsidRPr="00AE4FF7" w:rsidRDefault="008317A2" w:rsidP="006E0D2B">
      <w:pPr>
        <w:tabs>
          <w:tab w:val="clear" w:pos="567"/>
        </w:tabs>
        <w:spacing w:line="240" w:lineRule="exact"/>
        <w:jc w:val="center"/>
        <w:rPr>
          <w:b/>
          <w:szCs w:val="22"/>
          <w:lang w:val="sk-SK"/>
        </w:rPr>
      </w:pPr>
      <w:r w:rsidRPr="00AE4FF7">
        <w:rPr>
          <w:b/>
          <w:noProof/>
          <w:szCs w:val="22"/>
          <w:lang w:val="sk-SK"/>
        </w:rPr>
        <w:t>Písomná informácia pre používateľa</w:t>
      </w:r>
    </w:p>
    <w:p w:rsidR="00173A6E" w:rsidRPr="00AE4FF7" w:rsidRDefault="00173A6E" w:rsidP="00B670F1">
      <w:pPr>
        <w:tabs>
          <w:tab w:val="clear" w:pos="567"/>
        </w:tabs>
        <w:spacing w:line="240" w:lineRule="exact"/>
        <w:rPr>
          <w:b/>
          <w:szCs w:val="22"/>
          <w:lang w:val="sk-SK"/>
        </w:rPr>
      </w:pPr>
    </w:p>
    <w:p w:rsidR="00B670F1" w:rsidRPr="00AE4FF7" w:rsidRDefault="00B670F1" w:rsidP="00B670F1">
      <w:pPr>
        <w:tabs>
          <w:tab w:val="clear" w:pos="567"/>
        </w:tabs>
        <w:spacing w:line="240" w:lineRule="exact"/>
        <w:rPr>
          <w:b/>
          <w:szCs w:val="22"/>
          <w:lang w:val="sk-SK"/>
        </w:rPr>
      </w:pPr>
    </w:p>
    <w:p w:rsidR="006E0D2B" w:rsidRPr="00AE4FF7" w:rsidRDefault="003230D9" w:rsidP="000A18B1">
      <w:pPr>
        <w:pStyle w:val="Nadpis1"/>
        <w:keepNext w:val="0"/>
        <w:spacing w:before="0" w:after="0" w:line="240" w:lineRule="auto"/>
        <w:jc w:val="center"/>
        <w:rPr>
          <w:rFonts w:ascii="Times New Roman" w:hAnsi="Times New Roman" w:cs="Times New Roman"/>
          <w:sz w:val="22"/>
          <w:szCs w:val="22"/>
          <w:lang w:val="sk-SK"/>
        </w:rPr>
      </w:pPr>
      <w:r>
        <w:rPr>
          <w:rFonts w:ascii="Times New Roman" w:hAnsi="Times New Roman" w:cs="Times New Roman"/>
          <w:sz w:val="22"/>
          <w:szCs w:val="22"/>
          <w:lang w:val="sk-SK"/>
        </w:rPr>
        <w:t>VINER</w:t>
      </w:r>
      <w:r>
        <w:rPr>
          <w:rFonts w:ascii="Times New Roman" w:hAnsi="Times New Roman" w:cs="Times New Roman"/>
          <w:sz w:val="22"/>
          <w:szCs w:val="22"/>
          <w:vertAlign w:val="superscript"/>
          <w:lang w:val="sk-SK"/>
        </w:rPr>
        <w:t>®</w:t>
      </w:r>
      <w:r>
        <w:rPr>
          <w:rFonts w:ascii="Times New Roman" w:hAnsi="Times New Roman" w:cs="Times New Roman"/>
          <w:sz w:val="22"/>
          <w:szCs w:val="22"/>
          <w:lang w:val="sk-SK"/>
        </w:rPr>
        <w:t xml:space="preserve"> 50 mg žuvacie tablety</w:t>
      </w:r>
    </w:p>
    <w:p w:rsidR="006E0D2B" w:rsidRPr="00AE4FF7" w:rsidRDefault="003230D9" w:rsidP="000A18B1">
      <w:pPr>
        <w:jc w:val="center"/>
        <w:rPr>
          <w:b/>
          <w:bCs/>
          <w:kern w:val="32"/>
          <w:szCs w:val="22"/>
          <w:lang w:val="sk-SK"/>
        </w:rPr>
      </w:pPr>
      <w:r>
        <w:rPr>
          <w:b/>
          <w:bCs/>
          <w:kern w:val="32"/>
          <w:szCs w:val="22"/>
          <w:lang w:val="sk-SK"/>
        </w:rPr>
        <w:t>VINER</w:t>
      </w:r>
      <w:r>
        <w:rPr>
          <w:szCs w:val="22"/>
          <w:vertAlign w:val="superscript"/>
          <w:lang w:val="sk-SK"/>
        </w:rPr>
        <w:t>®</w:t>
      </w:r>
      <w:r>
        <w:rPr>
          <w:szCs w:val="22"/>
          <w:lang w:val="sk-SK"/>
        </w:rPr>
        <w:t xml:space="preserve"> </w:t>
      </w:r>
      <w:r>
        <w:rPr>
          <w:b/>
          <w:bCs/>
          <w:kern w:val="32"/>
          <w:szCs w:val="22"/>
          <w:lang w:val="sk-SK"/>
        </w:rPr>
        <w:t>100 mg žuvacie tablety</w:t>
      </w:r>
    </w:p>
    <w:p w:rsidR="007B5E1C" w:rsidRPr="00AE4FF7" w:rsidRDefault="003230D9" w:rsidP="000A18B1">
      <w:pPr>
        <w:jc w:val="center"/>
        <w:rPr>
          <w:bCs/>
          <w:kern w:val="32"/>
          <w:szCs w:val="22"/>
          <w:lang w:val="sk-SK"/>
        </w:rPr>
      </w:pPr>
      <w:r>
        <w:rPr>
          <w:bCs/>
          <w:kern w:val="32"/>
          <w:szCs w:val="22"/>
          <w:lang w:val="sk-SK"/>
        </w:rPr>
        <w:t>sildenafil</w:t>
      </w:r>
    </w:p>
    <w:p w:rsidR="00173A6E" w:rsidRPr="00AE4FF7" w:rsidRDefault="00173A6E" w:rsidP="00580D63">
      <w:pPr>
        <w:numPr>
          <w:ilvl w:val="12"/>
          <w:numId w:val="0"/>
        </w:numPr>
        <w:spacing w:line="240" w:lineRule="exact"/>
        <w:rPr>
          <w:b/>
          <w:i/>
          <w:szCs w:val="22"/>
          <w:lang w:val="sk-SK"/>
        </w:rPr>
      </w:pPr>
    </w:p>
    <w:p w:rsidR="00173A6E" w:rsidRPr="00AE4FF7" w:rsidRDefault="00173A6E" w:rsidP="00B670F1">
      <w:pPr>
        <w:numPr>
          <w:ilvl w:val="12"/>
          <w:numId w:val="0"/>
        </w:numPr>
        <w:spacing w:line="240" w:lineRule="exact"/>
        <w:rPr>
          <w:b/>
          <w:i/>
          <w:szCs w:val="22"/>
          <w:lang w:val="sk-SK"/>
        </w:rPr>
      </w:pPr>
    </w:p>
    <w:p w:rsidR="00E05E3E" w:rsidRPr="00AE4FF7" w:rsidRDefault="003230D9" w:rsidP="00B670F1">
      <w:pPr>
        <w:ind w:right="-2"/>
        <w:rPr>
          <w:noProof/>
          <w:szCs w:val="22"/>
          <w:lang w:val="sk-SK"/>
        </w:rPr>
      </w:pPr>
      <w:r>
        <w:rPr>
          <w:b/>
          <w:noProof/>
          <w:szCs w:val="22"/>
          <w:lang w:val="sk-SK"/>
        </w:rPr>
        <w:t>Pozorne si prečítajte celú písomnú informáciu predtým, ako začnete užívať tento liek, pretože obsahuje pre vás dôležité informácie.</w:t>
      </w:r>
    </w:p>
    <w:p w:rsidR="00E05E3E" w:rsidRPr="00AE4FF7" w:rsidRDefault="003230D9" w:rsidP="00B670F1">
      <w:pPr>
        <w:tabs>
          <w:tab w:val="clear" w:pos="567"/>
        </w:tabs>
        <w:spacing w:line="240" w:lineRule="auto"/>
        <w:ind w:right="-2"/>
        <w:rPr>
          <w:noProof/>
          <w:szCs w:val="22"/>
          <w:lang w:val="sk-SK"/>
        </w:rPr>
      </w:pPr>
      <w:r>
        <w:rPr>
          <w:noProof/>
          <w:szCs w:val="22"/>
          <w:lang w:val="sk-SK"/>
        </w:rPr>
        <w:t>-  Túto písomnú informáciu si uschovajte. Možno bude potrebné, aby ste si ju znovu prečítali.</w:t>
      </w:r>
    </w:p>
    <w:p w:rsidR="00E05E3E" w:rsidRPr="00AE4FF7" w:rsidRDefault="003230D9" w:rsidP="00B670F1">
      <w:pPr>
        <w:tabs>
          <w:tab w:val="clear" w:pos="567"/>
        </w:tabs>
        <w:spacing w:line="240" w:lineRule="auto"/>
        <w:ind w:right="-2"/>
        <w:rPr>
          <w:noProof/>
          <w:szCs w:val="22"/>
          <w:lang w:val="sk-SK"/>
        </w:rPr>
      </w:pPr>
      <w:r>
        <w:rPr>
          <w:noProof/>
          <w:szCs w:val="22"/>
          <w:lang w:val="sk-SK"/>
        </w:rPr>
        <w:t>-  Ak máte akékoľvek ďalšie otázky, obráťte sa na svojho lekára alebo lekárnika.</w:t>
      </w:r>
    </w:p>
    <w:p w:rsidR="006D2A7C" w:rsidRPr="00AE4FF7" w:rsidRDefault="003230D9" w:rsidP="00B670F1">
      <w:pPr>
        <w:tabs>
          <w:tab w:val="clear" w:pos="567"/>
        </w:tabs>
        <w:spacing w:line="240" w:lineRule="auto"/>
        <w:ind w:right="-2"/>
        <w:rPr>
          <w:noProof/>
          <w:szCs w:val="22"/>
          <w:lang w:val="sk-SK"/>
        </w:rPr>
      </w:pPr>
      <w:r>
        <w:rPr>
          <w:noProof/>
          <w:szCs w:val="22"/>
          <w:lang w:val="sk-SK"/>
        </w:rPr>
        <w:t xml:space="preserve">-  Tento liek bol predpísaný vám. Nedávajte ho nikomu inému. Môže mu uškodiť, dokonca aj </w:t>
      </w:r>
    </w:p>
    <w:p w:rsidR="00E05E3E" w:rsidRPr="00AE4FF7" w:rsidRDefault="003230D9" w:rsidP="00B670F1">
      <w:pPr>
        <w:tabs>
          <w:tab w:val="clear" w:pos="567"/>
        </w:tabs>
        <w:spacing w:line="240" w:lineRule="auto"/>
        <w:ind w:right="-2"/>
        <w:rPr>
          <w:b/>
          <w:noProof/>
          <w:szCs w:val="22"/>
          <w:lang w:val="sk-SK"/>
        </w:rPr>
      </w:pPr>
      <w:r>
        <w:rPr>
          <w:noProof/>
          <w:szCs w:val="22"/>
          <w:lang w:val="sk-SK"/>
        </w:rPr>
        <w:t xml:space="preserve">   vtedy, ak má rovnaké prejavy ochorenia ako vy.</w:t>
      </w:r>
    </w:p>
    <w:p w:rsidR="006D2A7C" w:rsidRPr="00AE4FF7" w:rsidRDefault="003230D9" w:rsidP="008E6865">
      <w:pPr>
        <w:tabs>
          <w:tab w:val="clear" w:pos="567"/>
          <w:tab w:val="left" w:pos="0"/>
        </w:tabs>
        <w:rPr>
          <w:noProof/>
          <w:szCs w:val="22"/>
          <w:lang w:val="sk-SK"/>
        </w:rPr>
      </w:pPr>
      <w:r>
        <w:rPr>
          <w:noProof/>
          <w:szCs w:val="22"/>
          <w:lang w:val="sk-SK"/>
        </w:rPr>
        <w:t>-  Ak sa u vás vyskytne akýkoľvek vedľajší účinok, obráťte sa na svojho lekára alebo lekárnika. To sa týka aj akýchkoľvek vedľajších účinkov, ktoré nie sú uvedené v tejto písomnej informácii. Pozri časť 4.</w:t>
      </w:r>
    </w:p>
    <w:p w:rsidR="000279A4" w:rsidRPr="00AE4FF7" w:rsidRDefault="000279A4" w:rsidP="00B670F1">
      <w:pPr>
        <w:pStyle w:val="Default"/>
        <w:rPr>
          <w:sz w:val="22"/>
          <w:szCs w:val="22"/>
          <w:lang w:val="sk-SK"/>
        </w:rPr>
      </w:pPr>
    </w:p>
    <w:p w:rsidR="00A36B32" w:rsidRPr="00AE4FF7" w:rsidRDefault="00A36B32" w:rsidP="00B670F1">
      <w:pPr>
        <w:numPr>
          <w:ilvl w:val="12"/>
          <w:numId w:val="0"/>
        </w:numPr>
        <w:tabs>
          <w:tab w:val="clear" w:pos="567"/>
        </w:tabs>
        <w:spacing w:line="240" w:lineRule="exact"/>
        <w:ind w:right="-2"/>
        <w:rPr>
          <w:szCs w:val="22"/>
          <w:lang w:val="sk-SK"/>
        </w:rPr>
      </w:pPr>
    </w:p>
    <w:p w:rsidR="00E05E3E" w:rsidRPr="00AE4FF7" w:rsidRDefault="00E05E3E" w:rsidP="00B670F1">
      <w:pPr>
        <w:numPr>
          <w:ilvl w:val="12"/>
          <w:numId w:val="0"/>
        </w:numPr>
        <w:ind w:right="-2"/>
        <w:outlineLvl w:val="0"/>
        <w:rPr>
          <w:noProof/>
          <w:szCs w:val="22"/>
          <w:lang w:val="sk-SK"/>
        </w:rPr>
      </w:pPr>
      <w:r w:rsidRPr="00AE4FF7">
        <w:rPr>
          <w:b/>
          <w:noProof/>
          <w:szCs w:val="22"/>
          <w:lang w:val="sk-SK"/>
        </w:rPr>
        <w:t xml:space="preserve">V tejto písomnej informácii </w:t>
      </w:r>
      <w:r w:rsidR="007C7EF5" w:rsidRPr="00AE4FF7">
        <w:rPr>
          <w:b/>
          <w:noProof/>
          <w:szCs w:val="22"/>
          <w:lang w:val="sk-SK"/>
        </w:rPr>
        <w:t>sa dozviete</w:t>
      </w:r>
      <w:r w:rsidRPr="00AE4FF7">
        <w:rPr>
          <w:noProof/>
          <w:szCs w:val="22"/>
          <w:lang w:val="sk-SK"/>
        </w:rPr>
        <w:t xml:space="preserve">: </w:t>
      </w:r>
    </w:p>
    <w:p w:rsidR="00A36B32" w:rsidRPr="00AE4FF7" w:rsidRDefault="00A36B32" w:rsidP="00B670F1">
      <w:pPr>
        <w:numPr>
          <w:ilvl w:val="12"/>
          <w:numId w:val="0"/>
        </w:numPr>
        <w:tabs>
          <w:tab w:val="clear" w:pos="567"/>
        </w:tabs>
        <w:spacing w:line="240" w:lineRule="auto"/>
        <w:ind w:right="-2"/>
        <w:rPr>
          <w:szCs w:val="22"/>
          <w:lang w:val="sk-SK"/>
        </w:rPr>
      </w:pPr>
    </w:p>
    <w:p w:rsidR="00A36B32" w:rsidRPr="00AE4FF7" w:rsidRDefault="003230D9" w:rsidP="00B670F1">
      <w:pPr>
        <w:tabs>
          <w:tab w:val="clear" w:pos="567"/>
        </w:tabs>
        <w:spacing w:line="240" w:lineRule="auto"/>
        <w:ind w:left="567" w:right="-29" w:hanging="567"/>
        <w:rPr>
          <w:szCs w:val="22"/>
          <w:lang w:val="sk-SK"/>
        </w:rPr>
      </w:pPr>
      <w:r>
        <w:rPr>
          <w:szCs w:val="22"/>
          <w:lang w:val="sk-SK"/>
        </w:rPr>
        <w:t>1.</w:t>
      </w:r>
      <w:r>
        <w:rPr>
          <w:szCs w:val="22"/>
          <w:lang w:val="sk-SK"/>
        </w:rPr>
        <w:tab/>
        <w:t>Čo je VINER a na čo sa používa</w:t>
      </w:r>
    </w:p>
    <w:p w:rsidR="00A36B32" w:rsidRPr="00AE4FF7" w:rsidRDefault="003230D9" w:rsidP="00B670F1">
      <w:pPr>
        <w:tabs>
          <w:tab w:val="clear" w:pos="567"/>
        </w:tabs>
        <w:spacing w:line="240" w:lineRule="auto"/>
        <w:ind w:left="567" w:right="-29" w:hanging="567"/>
        <w:rPr>
          <w:szCs w:val="22"/>
          <w:lang w:val="sk-SK"/>
        </w:rPr>
      </w:pPr>
      <w:r>
        <w:rPr>
          <w:szCs w:val="22"/>
          <w:lang w:val="sk-SK"/>
        </w:rPr>
        <w:t>2.</w:t>
      </w:r>
      <w:r>
        <w:rPr>
          <w:szCs w:val="22"/>
          <w:lang w:val="sk-SK"/>
        </w:rPr>
        <w:tab/>
      </w:r>
      <w:r>
        <w:rPr>
          <w:noProof/>
          <w:szCs w:val="22"/>
          <w:lang w:val="sk-SK"/>
        </w:rPr>
        <w:t>Čo potrebujete vedieť predtým, ako užijete</w:t>
      </w:r>
      <w:r>
        <w:rPr>
          <w:szCs w:val="22"/>
          <w:lang w:val="sk-SK"/>
        </w:rPr>
        <w:t xml:space="preserve"> VINER </w:t>
      </w:r>
    </w:p>
    <w:p w:rsidR="00A36B32" w:rsidRPr="00AE4FF7" w:rsidRDefault="003230D9" w:rsidP="00B670F1">
      <w:pPr>
        <w:tabs>
          <w:tab w:val="clear" w:pos="567"/>
        </w:tabs>
        <w:spacing w:line="240" w:lineRule="auto"/>
        <w:ind w:left="567" w:right="-29" w:hanging="567"/>
        <w:rPr>
          <w:szCs w:val="22"/>
          <w:lang w:val="sk-SK"/>
        </w:rPr>
      </w:pPr>
      <w:r>
        <w:rPr>
          <w:szCs w:val="22"/>
          <w:lang w:val="sk-SK"/>
        </w:rPr>
        <w:t>3.</w:t>
      </w:r>
      <w:r>
        <w:rPr>
          <w:szCs w:val="22"/>
          <w:lang w:val="sk-SK"/>
        </w:rPr>
        <w:tab/>
      </w:r>
      <w:r>
        <w:rPr>
          <w:noProof/>
          <w:szCs w:val="22"/>
          <w:lang w:val="sk-SK"/>
        </w:rPr>
        <w:t>Ako užívať</w:t>
      </w:r>
      <w:r>
        <w:rPr>
          <w:szCs w:val="22"/>
          <w:lang w:val="sk-SK"/>
        </w:rPr>
        <w:t xml:space="preserve"> VINER </w:t>
      </w:r>
    </w:p>
    <w:p w:rsidR="00A36B32" w:rsidRPr="00AE4FF7" w:rsidRDefault="003230D9" w:rsidP="00B670F1">
      <w:pPr>
        <w:tabs>
          <w:tab w:val="clear" w:pos="567"/>
        </w:tabs>
        <w:spacing w:line="240" w:lineRule="auto"/>
        <w:ind w:left="567" w:right="-29" w:hanging="567"/>
        <w:rPr>
          <w:szCs w:val="22"/>
          <w:lang w:val="sk-SK"/>
        </w:rPr>
      </w:pPr>
      <w:r>
        <w:rPr>
          <w:szCs w:val="22"/>
          <w:lang w:val="sk-SK"/>
        </w:rPr>
        <w:t>4.</w:t>
      </w:r>
      <w:r>
        <w:rPr>
          <w:szCs w:val="22"/>
          <w:lang w:val="sk-SK"/>
        </w:rPr>
        <w:tab/>
      </w:r>
      <w:r>
        <w:rPr>
          <w:noProof/>
          <w:szCs w:val="22"/>
          <w:lang w:val="sk-SK"/>
        </w:rPr>
        <w:t>Možné vedľajšie účinky</w:t>
      </w:r>
    </w:p>
    <w:p w:rsidR="00A36B32" w:rsidRPr="00AE4FF7" w:rsidRDefault="003230D9" w:rsidP="00B670F1">
      <w:pPr>
        <w:tabs>
          <w:tab w:val="clear" w:pos="567"/>
        </w:tabs>
        <w:spacing w:line="240" w:lineRule="auto"/>
        <w:ind w:left="567" w:right="-29" w:hanging="567"/>
        <w:rPr>
          <w:szCs w:val="22"/>
          <w:lang w:val="sk-SK"/>
        </w:rPr>
      </w:pPr>
      <w:r>
        <w:rPr>
          <w:szCs w:val="22"/>
          <w:lang w:val="sk-SK"/>
        </w:rPr>
        <w:t>5</w:t>
      </w:r>
      <w:r>
        <w:rPr>
          <w:szCs w:val="22"/>
          <w:lang w:val="sk-SK"/>
        </w:rPr>
        <w:tab/>
      </w:r>
      <w:r>
        <w:rPr>
          <w:noProof/>
          <w:szCs w:val="22"/>
          <w:lang w:val="sk-SK"/>
        </w:rPr>
        <w:t>Ako uchovávať</w:t>
      </w:r>
      <w:r>
        <w:rPr>
          <w:szCs w:val="22"/>
          <w:lang w:val="sk-SK"/>
        </w:rPr>
        <w:t xml:space="preserve"> VINER </w:t>
      </w:r>
    </w:p>
    <w:p w:rsidR="00A36B32" w:rsidRPr="00AE4FF7" w:rsidRDefault="003230D9" w:rsidP="00B670F1">
      <w:pPr>
        <w:tabs>
          <w:tab w:val="clear" w:pos="567"/>
        </w:tabs>
        <w:spacing w:line="240" w:lineRule="auto"/>
        <w:ind w:left="567" w:right="-29" w:hanging="567"/>
        <w:rPr>
          <w:szCs w:val="22"/>
          <w:lang w:val="sk-SK"/>
        </w:rPr>
      </w:pPr>
      <w:r>
        <w:rPr>
          <w:szCs w:val="22"/>
          <w:lang w:val="sk-SK"/>
        </w:rPr>
        <w:t>6.</w:t>
      </w:r>
      <w:r>
        <w:rPr>
          <w:szCs w:val="22"/>
          <w:lang w:val="sk-SK"/>
        </w:rPr>
        <w:tab/>
      </w:r>
      <w:r>
        <w:rPr>
          <w:noProof/>
          <w:szCs w:val="22"/>
          <w:lang w:val="sk-SK"/>
        </w:rPr>
        <w:t>Obsah balenia a ďalšie informácie</w:t>
      </w:r>
    </w:p>
    <w:p w:rsidR="00A36B32" w:rsidRPr="00AE4FF7" w:rsidRDefault="00A36B32" w:rsidP="00B670F1">
      <w:pPr>
        <w:numPr>
          <w:ilvl w:val="12"/>
          <w:numId w:val="0"/>
        </w:numPr>
        <w:tabs>
          <w:tab w:val="clear" w:pos="567"/>
        </w:tabs>
        <w:spacing w:line="240" w:lineRule="exact"/>
        <w:ind w:right="-2"/>
        <w:rPr>
          <w:szCs w:val="22"/>
          <w:lang w:val="sk-SK"/>
        </w:rPr>
      </w:pPr>
    </w:p>
    <w:p w:rsidR="008C5744" w:rsidRPr="00AE4FF7" w:rsidRDefault="008C5744" w:rsidP="00B670F1">
      <w:pPr>
        <w:rPr>
          <w:szCs w:val="22"/>
          <w:lang w:val="sk-SK"/>
        </w:rPr>
      </w:pPr>
    </w:p>
    <w:p w:rsidR="00DE61AF" w:rsidRPr="00AE4FF7" w:rsidRDefault="003230D9" w:rsidP="00B670F1">
      <w:pPr>
        <w:widowControl w:val="0"/>
        <w:numPr>
          <w:ilvl w:val="0"/>
          <w:numId w:val="2"/>
        </w:numPr>
        <w:tabs>
          <w:tab w:val="clear" w:pos="570"/>
        </w:tabs>
        <w:spacing w:line="240" w:lineRule="exact"/>
        <w:ind w:right="-2"/>
        <w:rPr>
          <w:b/>
          <w:szCs w:val="22"/>
          <w:lang w:val="sk-SK"/>
        </w:rPr>
      </w:pPr>
      <w:r>
        <w:rPr>
          <w:b/>
          <w:szCs w:val="22"/>
          <w:lang w:val="sk-SK"/>
        </w:rPr>
        <w:t xml:space="preserve">Čo je VINER  </w:t>
      </w:r>
      <w:r>
        <w:rPr>
          <w:b/>
          <w:noProof/>
          <w:szCs w:val="22"/>
          <w:lang w:val="sk-SK"/>
        </w:rPr>
        <w:t>a na čo sa používa</w:t>
      </w:r>
    </w:p>
    <w:p w:rsidR="007B23E1" w:rsidRPr="00AE4FF7" w:rsidRDefault="007B23E1" w:rsidP="00B670F1">
      <w:pPr>
        <w:tabs>
          <w:tab w:val="clear" w:pos="567"/>
        </w:tabs>
        <w:spacing w:line="240" w:lineRule="exact"/>
        <w:ind w:right="-2"/>
        <w:rPr>
          <w:szCs w:val="22"/>
          <w:lang w:val="sk-SK"/>
        </w:rPr>
      </w:pPr>
    </w:p>
    <w:p w:rsidR="006D7FE8" w:rsidRPr="00AE4FF7" w:rsidRDefault="003230D9" w:rsidP="006D7FE8">
      <w:pPr>
        <w:tabs>
          <w:tab w:val="clear" w:pos="567"/>
        </w:tabs>
        <w:autoSpaceDE w:val="0"/>
        <w:autoSpaceDN w:val="0"/>
        <w:adjustRightInd w:val="0"/>
        <w:spacing w:line="240" w:lineRule="auto"/>
        <w:rPr>
          <w:noProof/>
          <w:szCs w:val="22"/>
          <w:lang w:val="sk-SK"/>
        </w:rPr>
      </w:pPr>
      <w:r>
        <w:rPr>
          <w:noProof/>
          <w:szCs w:val="22"/>
          <w:lang w:val="sk-SK"/>
        </w:rPr>
        <w:t>VINER obsahuje liečivo sildenafil, ktorý patrí do skupiny liečiv, ktoré sa nazývajú inhibítory fosfodiesterázy typu 5 (PDE5).</w:t>
      </w:r>
    </w:p>
    <w:p w:rsidR="00C7778D" w:rsidRPr="00AE4FF7" w:rsidRDefault="003230D9" w:rsidP="00791905">
      <w:pPr>
        <w:tabs>
          <w:tab w:val="clear" w:pos="567"/>
        </w:tabs>
        <w:autoSpaceDE w:val="0"/>
        <w:autoSpaceDN w:val="0"/>
        <w:adjustRightInd w:val="0"/>
        <w:spacing w:line="240" w:lineRule="auto"/>
        <w:rPr>
          <w:noProof/>
          <w:szCs w:val="22"/>
          <w:lang w:val="sk-SK"/>
        </w:rPr>
      </w:pPr>
      <w:r>
        <w:rPr>
          <w:noProof/>
          <w:szCs w:val="22"/>
          <w:lang w:val="sk-SK"/>
        </w:rPr>
        <w:t>Mechanizmus účinku spočíva v napomáhaní roztiahnutia krvných ciev v penise, čo vedie k prítoku krvi do penisu počas sexuálneho vzrušenia. VINER vám iba napomáha dosiahnuť erekciu, ak ste sexuálne stimulovaný. VINER je liek určený na liečbu erektilnej dysfunkcie u dospelých mužov, ktorá sa niekedy nazýva aj impotencia. Ide o stav, keď muž nemôže dosiahnuť alebo udržať primeranú tvrdosť, erekciu pohlavného údu potrebnú na sexuálnu aktivitu.</w:t>
      </w:r>
    </w:p>
    <w:p w:rsidR="006D7FE8" w:rsidRPr="00AE4FF7" w:rsidRDefault="006D7FE8" w:rsidP="006D7FE8">
      <w:pPr>
        <w:numPr>
          <w:ilvl w:val="12"/>
          <w:numId w:val="0"/>
        </w:numPr>
        <w:spacing w:line="240" w:lineRule="exact"/>
        <w:rPr>
          <w:noProof/>
          <w:szCs w:val="22"/>
          <w:lang w:val="sk-SK"/>
        </w:rPr>
      </w:pPr>
    </w:p>
    <w:p w:rsidR="00DE61AF" w:rsidRPr="00AE4FF7" w:rsidRDefault="00DE61AF" w:rsidP="00B670F1">
      <w:pPr>
        <w:rPr>
          <w:szCs w:val="22"/>
          <w:lang w:val="sk-SK"/>
        </w:rPr>
      </w:pPr>
    </w:p>
    <w:p w:rsidR="00C7778D" w:rsidRPr="00AE4FF7" w:rsidRDefault="003230D9" w:rsidP="00B670F1">
      <w:pPr>
        <w:numPr>
          <w:ilvl w:val="0"/>
          <w:numId w:val="2"/>
        </w:numPr>
        <w:tabs>
          <w:tab w:val="clear" w:pos="570"/>
        </w:tabs>
        <w:spacing w:line="240" w:lineRule="exact"/>
        <w:ind w:right="-2"/>
        <w:rPr>
          <w:b/>
          <w:szCs w:val="22"/>
          <w:lang w:val="sk-SK"/>
        </w:rPr>
      </w:pPr>
      <w:r>
        <w:rPr>
          <w:b/>
          <w:noProof/>
          <w:szCs w:val="22"/>
          <w:lang w:val="sk-SK"/>
        </w:rPr>
        <w:t xml:space="preserve">Čo potrebujete vedieť predtým, ako užijete </w:t>
      </w:r>
      <w:r>
        <w:rPr>
          <w:b/>
          <w:szCs w:val="22"/>
          <w:lang w:val="sk-SK"/>
        </w:rPr>
        <w:t>VINER</w:t>
      </w:r>
    </w:p>
    <w:p w:rsidR="00C7778D" w:rsidRPr="00AE4FF7" w:rsidRDefault="00C7778D" w:rsidP="00B670F1">
      <w:pPr>
        <w:tabs>
          <w:tab w:val="clear" w:pos="567"/>
        </w:tabs>
        <w:spacing w:line="240" w:lineRule="exact"/>
        <w:ind w:right="-2"/>
        <w:rPr>
          <w:b/>
          <w:szCs w:val="22"/>
          <w:lang w:val="sk-SK"/>
        </w:rPr>
      </w:pPr>
    </w:p>
    <w:p w:rsidR="003504D3" w:rsidRPr="00AE4FF7" w:rsidRDefault="003230D9" w:rsidP="003504D3">
      <w:pPr>
        <w:tabs>
          <w:tab w:val="clear" w:pos="567"/>
        </w:tabs>
        <w:autoSpaceDE w:val="0"/>
        <w:autoSpaceDN w:val="0"/>
        <w:adjustRightInd w:val="0"/>
        <w:spacing w:line="240" w:lineRule="auto"/>
        <w:rPr>
          <w:b/>
          <w:noProof/>
          <w:szCs w:val="22"/>
          <w:lang w:val="sk-SK"/>
        </w:rPr>
      </w:pPr>
      <w:r>
        <w:rPr>
          <w:b/>
          <w:noProof/>
          <w:szCs w:val="22"/>
          <w:lang w:val="sk-SK"/>
        </w:rPr>
        <w:t xml:space="preserve">Neužívajte VINER </w:t>
      </w:r>
    </w:p>
    <w:p w:rsidR="007C7EF5" w:rsidRPr="00AE4FF7" w:rsidRDefault="003230D9" w:rsidP="006F7080">
      <w:pPr>
        <w:tabs>
          <w:tab w:val="clear" w:pos="567"/>
        </w:tabs>
        <w:autoSpaceDE w:val="0"/>
        <w:autoSpaceDN w:val="0"/>
        <w:adjustRightInd w:val="0"/>
        <w:spacing w:line="240" w:lineRule="auto"/>
        <w:ind w:hanging="240"/>
        <w:rPr>
          <w:noProof/>
          <w:szCs w:val="22"/>
          <w:lang w:val="sk-SK"/>
        </w:rPr>
      </w:pPr>
      <w:r>
        <w:rPr>
          <w:noProof/>
          <w:szCs w:val="22"/>
          <w:lang w:val="sk-SK"/>
        </w:rPr>
        <w:t xml:space="preserve">   - ak ste alergický (precitlivený) na sildenafil alebo na ktorúkoľvek z ďalších zložiek tohto lieku (uvedených v časti 6).</w:t>
      </w:r>
    </w:p>
    <w:p w:rsidR="00601161"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 xml:space="preserve">- ak užívate lieky nazývané nitráty, nakoľko kombinácia môže spôsobiť potenciálne nebezpečný pokles vášho krvného tlaku. Povedzte svojmu lekárovi, ak užívate niektorý z týchto liekov, ktoré sa často používajú na úľavu bolesti pri srdcovej angíne (alebo “bolesti na hrudníku”). </w:t>
      </w:r>
    </w:p>
    <w:p w:rsidR="003504D3"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Ak si nie ste niečím istý, opýtajte sa svojho lekára alebo lekárnika.</w:t>
      </w:r>
    </w:p>
    <w:p w:rsidR="003504D3"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 ak používate niektorý z liekov známych ako donory oxidu dusnatého, ako je amylnitrit (“afrodiziaka“), nakoľko kombinácia môže tiež viesť k potenciálne nebezpečnému poklesu vášho krvného tlaku.</w:t>
      </w:r>
    </w:p>
    <w:p w:rsidR="00DA4721" w:rsidRPr="00AE4FF7" w:rsidRDefault="003230D9" w:rsidP="00DA4721">
      <w:pPr>
        <w:tabs>
          <w:tab w:val="clear" w:pos="567"/>
        </w:tabs>
        <w:autoSpaceDE w:val="0"/>
        <w:autoSpaceDN w:val="0"/>
        <w:adjustRightInd w:val="0"/>
        <w:spacing w:line="240" w:lineRule="auto"/>
        <w:rPr>
          <w:noProof/>
          <w:szCs w:val="22"/>
          <w:lang w:val="sk-SK"/>
        </w:rPr>
      </w:pPr>
      <w:r>
        <w:rPr>
          <w:noProof/>
          <w:szCs w:val="22"/>
          <w:lang w:val="sk-SK"/>
        </w:rPr>
        <w:t>- ak uží</w:t>
      </w:r>
      <w:r w:rsidR="00DA4721" w:rsidRPr="00AE4FF7">
        <w:rPr>
          <w:noProof/>
          <w:szCs w:val="22"/>
          <w:lang w:val="sk-SK"/>
        </w:rPr>
        <w:t>vate riocigu</w:t>
      </w:r>
      <w:r>
        <w:rPr>
          <w:rFonts w:hint="eastAsia"/>
          <w:noProof/>
          <w:szCs w:val="22"/>
          <w:lang w:val="sk-SK"/>
        </w:rPr>
        <w:t>á</w:t>
      </w:r>
      <w:r w:rsidR="00DA4721" w:rsidRPr="00AE4FF7">
        <w:rPr>
          <w:noProof/>
          <w:szCs w:val="22"/>
          <w:lang w:val="sk-SK"/>
        </w:rPr>
        <w:t>t. Tento liek sa pou</w:t>
      </w:r>
      <w:r>
        <w:rPr>
          <w:rFonts w:hint="eastAsia"/>
          <w:noProof/>
          <w:szCs w:val="22"/>
          <w:lang w:val="sk-SK"/>
        </w:rPr>
        <w:t>ží</w:t>
      </w:r>
      <w:r w:rsidR="00DA4721" w:rsidRPr="00AE4FF7">
        <w:rPr>
          <w:noProof/>
          <w:szCs w:val="22"/>
          <w:lang w:val="sk-SK"/>
        </w:rPr>
        <w:t>va na lie</w:t>
      </w:r>
      <w:r>
        <w:rPr>
          <w:rFonts w:hint="eastAsia"/>
          <w:noProof/>
          <w:szCs w:val="22"/>
          <w:lang w:val="sk-SK"/>
        </w:rPr>
        <w:t>č</w:t>
      </w:r>
      <w:r w:rsidR="00DA4721" w:rsidRPr="00AE4FF7">
        <w:rPr>
          <w:noProof/>
          <w:szCs w:val="22"/>
          <w:lang w:val="sk-SK"/>
        </w:rPr>
        <w:t>bu p</w:t>
      </w:r>
      <w:r>
        <w:rPr>
          <w:rFonts w:hint="eastAsia"/>
          <w:noProof/>
          <w:szCs w:val="22"/>
          <w:lang w:val="sk-SK"/>
        </w:rPr>
        <w:t>ľú</w:t>
      </w:r>
      <w:r w:rsidR="00DA4721" w:rsidRPr="00AE4FF7">
        <w:rPr>
          <w:noProof/>
          <w:szCs w:val="22"/>
          <w:lang w:val="sk-SK"/>
        </w:rPr>
        <w:t>cnej arteri</w:t>
      </w:r>
      <w:r>
        <w:rPr>
          <w:rFonts w:hint="eastAsia"/>
          <w:noProof/>
          <w:szCs w:val="22"/>
          <w:lang w:val="sk-SK"/>
        </w:rPr>
        <w:t>á</w:t>
      </w:r>
      <w:r w:rsidR="00DA4721" w:rsidRPr="00AE4FF7">
        <w:rPr>
          <w:noProof/>
          <w:szCs w:val="22"/>
          <w:lang w:val="sk-SK"/>
        </w:rPr>
        <w:t>lnej hypertenzie (t.j.</w:t>
      </w: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vysok</w:t>
      </w:r>
      <w:r w:rsidR="003230D9">
        <w:rPr>
          <w:rFonts w:hint="eastAsia"/>
          <w:noProof/>
          <w:szCs w:val="22"/>
          <w:lang w:val="sk-SK"/>
        </w:rPr>
        <w:t>é</w:t>
      </w:r>
      <w:r w:rsidRPr="00AE4FF7">
        <w:rPr>
          <w:noProof/>
          <w:szCs w:val="22"/>
          <w:lang w:val="sk-SK"/>
        </w:rPr>
        <w:t>ho krvn</w:t>
      </w:r>
      <w:r w:rsidR="003230D9">
        <w:rPr>
          <w:rFonts w:hint="eastAsia"/>
          <w:noProof/>
          <w:szCs w:val="22"/>
          <w:lang w:val="sk-SK"/>
        </w:rPr>
        <w:t>é</w:t>
      </w:r>
      <w:r w:rsidRPr="00AE4FF7">
        <w:rPr>
          <w:noProof/>
          <w:szCs w:val="22"/>
          <w:lang w:val="sk-SK"/>
        </w:rPr>
        <w:t>ho tlaku v p</w:t>
      </w:r>
      <w:r w:rsidR="003230D9">
        <w:rPr>
          <w:rFonts w:hint="eastAsia"/>
          <w:noProof/>
          <w:szCs w:val="22"/>
          <w:lang w:val="sk-SK"/>
        </w:rPr>
        <w:t>ľú</w:t>
      </w:r>
      <w:r w:rsidRPr="00AE4FF7">
        <w:rPr>
          <w:noProof/>
          <w:szCs w:val="22"/>
          <w:lang w:val="sk-SK"/>
        </w:rPr>
        <w:t>cnych cievach) a chronickej tromboembolickej p</w:t>
      </w:r>
      <w:r w:rsidR="003230D9">
        <w:rPr>
          <w:rFonts w:hint="eastAsia"/>
          <w:noProof/>
          <w:szCs w:val="22"/>
          <w:lang w:val="sk-SK"/>
        </w:rPr>
        <w:t>ľú</w:t>
      </w:r>
      <w:r w:rsidRPr="00AE4FF7">
        <w:rPr>
          <w:noProof/>
          <w:szCs w:val="22"/>
          <w:lang w:val="sk-SK"/>
        </w:rPr>
        <w:t>cnej</w:t>
      </w: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hypertenzie (t. j. vysokého krvného tlaku v pľúcach spôsobeného krvnými zrazeninami). Bolo</w:t>
      </w: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dokázané, že PDE5 inhibítory, akým je VI</w:t>
      </w:r>
      <w:r w:rsidR="008D26CD" w:rsidRPr="00AE4FF7">
        <w:rPr>
          <w:noProof/>
          <w:szCs w:val="22"/>
          <w:lang w:val="sk-SK"/>
        </w:rPr>
        <w:t>NER</w:t>
      </w:r>
      <w:r w:rsidRPr="00AE4FF7">
        <w:rPr>
          <w:noProof/>
          <w:szCs w:val="22"/>
          <w:lang w:val="sk-SK"/>
        </w:rPr>
        <w:t xml:space="preserve">, zvyšujú hypotenzívny účinok tohto lieku. </w:t>
      </w: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 xml:space="preserve">Ak užívate riociguát alebo si tým nie ste istí, povedzte to svojmu lekárovi. </w:t>
      </w:r>
    </w:p>
    <w:p w:rsidR="003504D3" w:rsidRPr="00AE4FF7" w:rsidRDefault="00D4394E" w:rsidP="00D4394E">
      <w:pPr>
        <w:tabs>
          <w:tab w:val="clear" w:pos="567"/>
        </w:tabs>
        <w:autoSpaceDE w:val="0"/>
        <w:autoSpaceDN w:val="0"/>
        <w:adjustRightInd w:val="0"/>
        <w:spacing w:line="240" w:lineRule="auto"/>
        <w:rPr>
          <w:noProof/>
          <w:szCs w:val="22"/>
          <w:lang w:val="sk-SK"/>
        </w:rPr>
      </w:pPr>
      <w:r w:rsidRPr="00AE4FF7">
        <w:rPr>
          <w:noProof/>
          <w:szCs w:val="22"/>
          <w:lang w:val="sk-SK"/>
        </w:rPr>
        <w:lastRenderedPageBreak/>
        <w:t xml:space="preserve">- </w:t>
      </w:r>
      <w:r w:rsidR="00FC332F" w:rsidRPr="00AE4FF7">
        <w:rPr>
          <w:noProof/>
          <w:szCs w:val="22"/>
          <w:lang w:val="sk-SK"/>
        </w:rPr>
        <w:t xml:space="preserve">ak </w:t>
      </w:r>
      <w:r w:rsidR="003504D3" w:rsidRPr="00AE4FF7">
        <w:rPr>
          <w:noProof/>
          <w:szCs w:val="22"/>
          <w:lang w:val="sk-SK"/>
        </w:rPr>
        <w:t>máte ťažké ochorenie srdca alebo pečene.</w:t>
      </w:r>
    </w:p>
    <w:p w:rsidR="00D4394E" w:rsidRPr="00AE4FF7" w:rsidRDefault="00D4394E" w:rsidP="00D4394E">
      <w:pPr>
        <w:tabs>
          <w:tab w:val="clear" w:pos="567"/>
        </w:tabs>
        <w:autoSpaceDE w:val="0"/>
        <w:autoSpaceDN w:val="0"/>
        <w:adjustRightInd w:val="0"/>
        <w:spacing w:line="240" w:lineRule="auto"/>
        <w:rPr>
          <w:noProof/>
          <w:szCs w:val="22"/>
          <w:lang w:val="sk-SK"/>
        </w:rPr>
      </w:pPr>
      <w:r w:rsidRPr="00AE4FF7">
        <w:rPr>
          <w:noProof/>
          <w:szCs w:val="22"/>
          <w:lang w:val="sk-SK"/>
        </w:rPr>
        <w:t xml:space="preserve">- </w:t>
      </w:r>
      <w:r w:rsidR="00FC332F" w:rsidRPr="00AE4FF7">
        <w:rPr>
          <w:noProof/>
          <w:szCs w:val="22"/>
          <w:lang w:val="sk-SK"/>
        </w:rPr>
        <w:t xml:space="preserve">ak </w:t>
      </w:r>
      <w:r w:rsidR="003504D3" w:rsidRPr="00AE4FF7">
        <w:rPr>
          <w:noProof/>
          <w:szCs w:val="22"/>
          <w:lang w:val="sk-SK"/>
        </w:rPr>
        <w:t xml:space="preserve">ste nedávno prekonali náhlu cievnu mozgovú príhodu alebo srdcový záchvat alebo </w:t>
      </w:r>
    </w:p>
    <w:p w:rsidR="003504D3" w:rsidRPr="00AE4FF7" w:rsidRDefault="0030798C" w:rsidP="00D4394E">
      <w:pPr>
        <w:tabs>
          <w:tab w:val="clear" w:pos="567"/>
        </w:tabs>
        <w:autoSpaceDE w:val="0"/>
        <w:autoSpaceDN w:val="0"/>
        <w:adjustRightInd w:val="0"/>
        <w:spacing w:line="240" w:lineRule="auto"/>
        <w:rPr>
          <w:noProof/>
          <w:szCs w:val="22"/>
          <w:lang w:val="sk-SK"/>
        </w:rPr>
      </w:pPr>
      <w:r w:rsidRPr="00AE4FF7">
        <w:rPr>
          <w:noProof/>
          <w:szCs w:val="22"/>
          <w:lang w:val="sk-SK"/>
        </w:rPr>
        <w:t xml:space="preserve">ak </w:t>
      </w:r>
      <w:r w:rsidR="003504D3" w:rsidRPr="00AE4FF7">
        <w:rPr>
          <w:noProof/>
          <w:szCs w:val="22"/>
          <w:lang w:val="sk-SK"/>
        </w:rPr>
        <w:t xml:space="preserve">máte nízky tlak krvi. </w:t>
      </w:r>
    </w:p>
    <w:p w:rsidR="0070546A"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 ak máte niektoré zriedkavo sa vyskytujúce vrodené ochorenie očí (ako je retinitis pigmentosa).</w:t>
      </w:r>
    </w:p>
    <w:p w:rsidR="003504D3"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 ak ste niekedy mali stratu videnia v dôsledku nearteritickej prednej ischemickej neuropatie zrakového nervu (NAION).</w:t>
      </w:r>
    </w:p>
    <w:p w:rsidR="003504D3" w:rsidRPr="00AE4FF7" w:rsidRDefault="003504D3" w:rsidP="00D4394E">
      <w:pPr>
        <w:tabs>
          <w:tab w:val="clear" w:pos="567"/>
        </w:tabs>
        <w:spacing w:line="240" w:lineRule="auto"/>
        <w:ind w:left="600"/>
        <w:rPr>
          <w:noProof/>
          <w:szCs w:val="22"/>
          <w:lang w:val="sk-SK"/>
        </w:rPr>
      </w:pPr>
    </w:p>
    <w:p w:rsidR="00E56C5F" w:rsidRPr="00AE4FF7" w:rsidRDefault="003230D9" w:rsidP="003504D3">
      <w:pPr>
        <w:tabs>
          <w:tab w:val="clear" w:pos="567"/>
        </w:tabs>
        <w:spacing w:line="240" w:lineRule="auto"/>
        <w:rPr>
          <w:b/>
          <w:szCs w:val="22"/>
          <w:lang w:val="sk-SK"/>
        </w:rPr>
      </w:pPr>
      <w:r>
        <w:rPr>
          <w:b/>
          <w:noProof/>
          <w:szCs w:val="22"/>
          <w:lang w:val="sk-SK"/>
        </w:rPr>
        <w:t>Upozornenia a opatrenia</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Predtým, ako začnete užívať VINER, obráťte sa na svojho lekára. Povedzte vášmu lekárovi:</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 ak máte kosáčikovú anémiu (abnormalitu červených krviniek), leukémiu (rakovinu krviniek), mnohonásobný myelóm (rakovinu kostnej drene).</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 ak máte deformitu penisu alebo Peyronieho chorobu.</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 ak máte problémy so srdcom. Váš lekár musí v takomto prípade starostlivo posúdiť, či vaše srdce unesie ďalšiu záťaž vyplývajúcu zo sexuálnej aktivity.</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 ak máte v súčasnosti žalúdočný vred alebo problémy s krvácaním (ako je hemofília).</w:t>
      </w: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 ak u vás dôjde k náhlemu zhoršeniu alebo strate videnia, prestaňte užívať VINER a ihneď kontaktujte svojho  lekára.</w:t>
      </w:r>
    </w:p>
    <w:p w:rsidR="0070546A" w:rsidRPr="00AE4FF7" w:rsidRDefault="0070546A" w:rsidP="0070546A">
      <w:pPr>
        <w:tabs>
          <w:tab w:val="clear" w:pos="567"/>
        </w:tabs>
        <w:autoSpaceDE w:val="0"/>
        <w:autoSpaceDN w:val="0"/>
        <w:adjustRightInd w:val="0"/>
        <w:spacing w:line="240" w:lineRule="auto"/>
        <w:rPr>
          <w:noProof/>
          <w:szCs w:val="22"/>
          <w:lang w:val="sk-SK"/>
        </w:rPr>
      </w:pPr>
    </w:p>
    <w:p w:rsidR="0070546A"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VINER sa nemá užívať súčasne s inou perorálnou alebo lokálnou liečbou poruchy erekcie.</w:t>
      </w:r>
    </w:p>
    <w:p w:rsidR="0070546A" w:rsidRPr="00AE4FF7" w:rsidRDefault="0070546A" w:rsidP="0070546A">
      <w:pPr>
        <w:tabs>
          <w:tab w:val="clear" w:pos="567"/>
        </w:tabs>
        <w:autoSpaceDE w:val="0"/>
        <w:autoSpaceDN w:val="0"/>
        <w:adjustRightInd w:val="0"/>
        <w:spacing w:line="240" w:lineRule="auto"/>
        <w:rPr>
          <w:noProof/>
          <w:szCs w:val="22"/>
          <w:lang w:val="sk-SK"/>
        </w:rPr>
      </w:pPr>
    </w:p>
    <w:p w:rsidR="00803BA6" w:rsidRDefault="003230D9" w:rsidP="00DA4721">
      <w:pPr>
        <w:tabs>
          <w:tab w:val="clear" w:pos="567"/>
        </w:tabs>
        <w:autoSpaceDE w:val="0"/>
        <w:autoSpaceDN w:val="0"/>
        <w:adjustRightInd w:val="0"/>
        <w:spacing w:line="240" w:lineRule="auto"/>
        <w:rPr>
          <w:noProof/>
          <w:szCs w:val="22"/>
          <w:lang w:val="sk-SK"/>
        </w:rPr>
      </w:pPr>
      <w:r>
        <w:rPr>
          <w:noProof/>
          <w:szCs w:val="22"/>
          <w:lang w:val="sk-SK"/>
        </w:rPr>
        <w:t>VINER sa nemá</w:t>
      </w:r>
      <w:r w:rsidR="00DA4721" w:rsidRPr="00AE4FF7">
        <w:rPr>
          <w:noProof/>
          <w:szCs w:val="22"/>
          <w:lang w:val="sk-SK"/>
        </w:rPr>
        <w:t xml:space="preserve"> užívať súčasne s liečbou pľúcnej artériovej hypertenzie (PAH) obsahujúcou</w:t>
      </w:r>
      <w:r w:rsidR="00907810">
        <w:rPr>
          <w:noProof/>
          <w:szCs w:val="22"/>
          <w:lang w:val="sk-SK"/>
        </w:rPr>
        <w:t xml:space="preserve"> </w:t>
      </w:r>
      <w:r w:rsidR="00DA4721" w:rsidRPr="00AE4FF7">
        <w:rPr>
          <w:noProof/>
          <w:szCs w:val="22"/>
          <w:lang w:val="sk-SK"/>
        </w:rPr>
        <w:t>sildenafil</w:t>
      </w: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alebo iné PDE5 inhibítory.</w:t>
      </w:r>
    </w:p>
    <w:p w:rsidR="00DA4721" w:rsidRPr="00AE4FF7" w:rsidRDefault="00DA4721" w:rsidP="00DA4721">
      <w:pPr>
        <w:tabs>
          <w:tab w:val="clear" w:pos="567"/>
        </w:tabs>
        <w:autoSpaceDE w:val="0"/>
        <w:autoSpaceDN w:val="0"/>
        <w:adjustRightInd w:val="0"/>
        <w:spacing w:line="240" w:lineRule="auto"/>
        <w:rPr>
          <w:noProof/>
          <w:szCs w:val="22"/>
          <w:lang w:val="sk-SK"/>
        </w:rPr>
      </w:pP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Neužívajte VINER, ak nemáte erektilnú dysfunkciu.</w:t>
      </w:r>
    </w:p>
    <w:p w:rsidR="00DA4721" w:rsidRPr="00AE4FF7" w:rsidRDefault="00DA4721" w:rsidP="00DA4721">
      <w:pPr>
        <w:tabs>
          <w:tab w:val="clear" w:pos="567"/>
        </w:tabs>
        <w:autoSpaceDE w:val="0"/>
        <w:autoSpaceDN w:val="0"/>
        <w:adjustRightInd w:val="0"/>
        <w:spacing w:line="240" w:lineRule="auto"/>
        <w:rPr>
          <w:noProof/>
          <w:szCs w:val="22"/>
          <w:lang w:val="sk-SK"/>
        </w:rPr>
      </w:pPr>
    </w:p>
    <w:p w:rsidR="00DA4721" w:rsidRPr="00AE4FF7" w:rsidRDefault="00DA4721" w:rsidP="00DA4721">
      <w:pPr>
        <w:tabs>
          <w:tab w:val="clear" w:pos="567"/>
        </w:tabs>
        <w:autoSpaceDE w:val="0"/>
        <w:autoSpaceDN w:val="0"/>
        <w:adjustRightInd w:val="0"/>
        <w:spacing w:line="240" w:lineRule="auto"/>
        <w:rPr>
          <w:noProof/>
          <w:szCs w:val="22"/>
          <w:lang w:val="sk-SK"/>
        </w:rPr>
      </w:pPr>
      <w:r w:rsidRPr="00AE4FF7">
        <w:rPr>
          <w:noProof/>
          <w:szCs w:val="22"/>
          <w:lang w:val="sk-SK"/>
        </w:rPr>
        <w:t>Neužívajte VINER, ak ste žena.</w:t>
      </w:r>
    </w:p>
    <w:p w:rsidR="00DA4721" w:rsidRPr="00AE4FF7" w:rsidRDefault="00DA4721" w:rsidP="00DA4721">
      <w:pPr>
        <w:tabs>
          <w:tab w:val="clear" w:pos="567"/>
        </w:tabs>
        <w:autoSpaceDE w:val="0"/>
        <w:autoSpaceDN w:val="0"/>
        <w:adjustRightInd w:val="0"/>
        <w:spacing w:line="240" w:lineRule="auto"/>
        <w:rPr>
          <w:noProof/>
          <w:szCs w:val="22"/>
          <w:lang w:val="sk-SK"/>
        </w:rPr>
      </w:pPr>
    </w:p>
    <w:p w:rsidR="0070546A" w:rsidRPr="00AE4FF7" w:rsidRDefault="003230D9" w:rsidP="0070546A">
      <w:pPr>
        <w:tabs>
          <w:tab w:val="clear" w:pos="567"/>
        </w:tabs>
        <w:autoSpaceDE w:val="0"/>
        <w:autoSpaceDN w:val="0"/>
        <w:adjustRightInd w:val="0"/>
        <w:spacing w:line="240" w:lineRule="auto"/>
        <w:rPr>
          <w:i/>
          <w:noProof/>
          <w:szCs w:val="22"/>
          <w:lang w:val="sk-SK"/>
        </w:rPr>
      </w:pPr>
      <w:r>
        <w:rPr>
          <w:i/>
          <w:noProof/>
          <w:szCs w:val="22"/>
          <w:lang w:val="sk-SK"/>
        </w:rPr>
        <w:t>Špeciálne upozornenie týkajúce sa pacientov, ktorí majú problémy s obličkami alebo pečeňou</w:t>
      </w:r>
    </w:p>
    <w:p w:rsidR="005F1865" w:rsidRPr="00AE4FF7" w:rsidRDefault="003230D9" w:rsidP="0070546A">
      <w:pPr>
        <w:tabs>
          <w:tab w:val="clear" w:pos="567"/>
        </w:tabs>
        <w:autoSpaceDE w:val="0"/>
        <w:autoSpaceDN w:val="0"/>
        <w:adjustRightInd w:val="0"/>
        <w:spacing w:line="240" w:lineRule="auto"/>
        <w:rPr>
          <w:noProof/>
          <w:szCs w:val="22"/>
          <w:lang w:val="sk-SK"/>
        </w:rPr>
      </w:pPr>
      <w:r>
        <w:rPr>
          <w:noProof/>
          <w:szCs w:val="22"/>
          <w:lang w:val="sk-SK"/>
        </w:rPr>
        <w:t>Informujte svojho lekára, ak máte problémy s obličkami alebo pečeňou. Váš lekár môže rozhodnúť o nižšej dávke pre vás.</w:t>
      </w:r>
    </w:p>
    <w:p w:rsidR="0070546A" w:rsidRPr="00AE4FF7" w:rsidRDefault="0070546A" w:rsidP="00B670F1">
      <w:pPr>
        <w:tabs>
          <w:tab w:val="clear" w:pos="567"/>
        </w:tabs>
        <w:autoSpaceDE w:val="0"/>
        <w:autoSpaceDN w:val="0"/>
        <w:adjustRightInd w:val="0"/>
        <w:spacing w:line="240" w:lineRule="auto"/>
        <w:rPr>
          <w:szCs w:val="22"/>
          <w:lang w:val="sk-SK"/>
        </w:rPr>
      </w:pPr>
    </w:p>
    <w:p w:rsidR="00DA4721" w:rsidRPr="00AE4FF7" w:rsidRDefault="003230D9" w:rsidP="00DA4721">
      <w:pPr>
        <w:tabs>
          <w:tab w:val="clear" w:pos="567"/>
        </w:tabs>
        <w:autoSpaceDE w:val="0"/>
        <w:autoSpaceDN w:val="0"/>
        <w:adjustRightInd w:val="0"/>
        <w:spacing w:line="240" w:lineRule="auto"/>
        <w:rPr>
          <w:i/>
          <w:noProof/>
          <w:szCs w:val="22"/>
          <w:lang w:val="sk-SK"/>
        </w:rPr>
      </w:pPr>
      <w:r>
        <w:rPr>
          <w:b/>
          <w:noProof/>
          <w:szCs w:val="22"/>
          <w:lang w:val="sk-SK"/>
        </w:rPr>
        <w:t>Deti a dospievajúci</w:t>
      </w:r>
    </w:p>
    <w:p w:rsidR="00DA4721" w:rsidRPr="00AE4FF7" w:rsidRDefault="003230D9" w:rsidP="00DA4721">
      <w:pPr>
        <w:tabs>
          <w:tab w:val="clear" w:pos="567"/>
        </w:tabs>
        <w:autoSpaceDE w:val="0"/>
        <w:autoSpaceDN w:val="0"/>
        <w:adjustRightInd w:val="0"/>
        <w:spacing w:line="240" w:lineRule="auto"/>
        <w:rPr>
          <w:noProof/>
          <w:szCs w:val="22"/>
          <w:lang w:val="sk-SK"/>
        </w:rPr>
      </w:pPr>
      <w:r>
        <w:rPr>
          <w:noProof/>
          <w:szCs w:val="22"/>
          <w:lang w:val="sk-SK"/>
        </w:rPr>
        <w:t>VINER sa nemá podávať osobám mladším ako 18 rokov.</w:t>
      </w:r>
    </w:p>
    <w:p w:rsidR="00DA4721" w:rsidRPr="00AE4FF7" w:rsidRDefault="00DA4721" w:rsidP="00B670F1">
      <w:pPr>
        <w:tabs>
          <w:tab w:val="clear" w:pos="567"/>
        </w:tabs>
        <w:autoSpaceDE w:val="0"/>
        <w:autoSpaceDN w:val="0"/>
        <w:adjustRightInd w:val="0"/>
        <w:spacing w:line="240" w:lineRule="auto"/>
        <w:rPr>
          <w:szCs w:val="22"/>
          <w:lang w:val="sk-SK"/>
        </w:rPr>
      </w:pPr>
    </w:p>
    <w:p w:rsidR="00E05E3E" w:rsidRPr="00AE4FF7" w:rsidRDefault="003230D9" w:rsidP="00B670F1">
      <w:pPr>
        <w:tabs>
          <w:tab w:val="clear" w:pos="567"/>
        </w:tabs>
        <w:autoSpaceDE w:val="0"/>
        <w:autoSpaceDN w:val="0"/>
        <w:adjustRightInd w:val="0"/>
        <w:spacing w:line="240" w:lineRule="auto"/>
        <w:rPr>
          <w:szCs w:val="22"/>
          <w:lang w:val="sk-SK"/>
        </w:rPr>
      </w:pPr>
      <w:r>
        <w:rPr>
          <w:b/>
          <w:szCs w:val="22"/>
          <w:lang w:val="sk-SK"/>
        </w:rPr>
        <w:t>Iné lieky a VINER</w:t>
      </w:r>
    </w:p>
    <w:p w:rsidR="00D4394E"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 xml:space="preserve">Ak užívate alebo ste v poslednom čase užívali ešte iné lieky, vrátane liekov, ktorých výdaj nie je viazaný na lekársky predpis, povedzte to svojmu lekárovi. </w:t>
      </w:r>
    </w:p>
    <w:p w:rsidR="00D4394E" w:rsidRPr="00AE4FF7" w:rsidRDefault="00D4394E" w:rsidP="00D4394E">
      <w:pPr>
        <w:tabs>
          <w:tab w:val="clear" w:pos="567"/>
        </w:tabs>
        <w:autoSpaceDE w:val="0"/>
        <w:autoSpaceDN w:val="0"/>
        <w:adjustRightInd w:val="0"/>
        <w:spacing w:line="240" w:lineRule="auto"/>
        <w:rPr>
          <w:noProof/>
          <w:szCs w:val="22"/>
          <w:lang w:val="sk-SK"/>
        </w:rPr>
      </w:pPr>
    </w:p>
    <w:p w:rsidR="00D4394E"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Tablety VINER môžu ovplyvňovať účinok iných liekov, najmä tých, ktoré sa používajú na liečbu bolesti na hrudníku. V prípade, že potrebujete rýchlu lekársku pomoc, vždy informujte ktoréhokoľvek zdravotníckeho pracovníka, ktorý vás ošetruje, že ste už užili VINER a kedy ste ho užili. Neužívajte VINER spolu s inými liekmi, pokiaľ vám to nepovolí váš lekár.</w:t>
      </w:r>
    </w:p>
    <w:p w:rsidR="00D4394E" w:rsidRPr="00AE4FF7" w:rsidRDefault="00D4394E" w:rsidP="00D4394E">
      <w:pPr>
        <w:tabs>
          <w:tab w:val="clear" w:pos="567"/>
        </w:tabs>
        <w:autoSpaceDE w:val="0"/>
        <w:autoSpaceDN w:val="0"/>
        <w:adjustRightInd w:val="0"/>
        <w:spacing w:line="240" w:lineRule="auto"/>
        <w:rPr>
          <w:noProof/>
          <w:szCs w:val="22"/>
          <w:lang w:val="sk-SK"/>
        </w:rPr>
      </w:pPr>
    </w:p>
    <w:p w:rsidR="00D4394E"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VINER nesmiete užívať, ak užívate lieky, ktoré sa nazývajú nitráty, nakoľko kombinácia týchto liekov môže spôsobiť potenciálne nebezpečný pokles vášho krvného tlaku. Vždy povedzte svojmu lekárovi alebo lekárnikovi, ak užívate niektorý z týchto liekov, ktoré sa často používajú na zmiernenie srdcovej angíny (alebo “bolesti na hrudníku“).</w:t>
      </w:r>
    </w:p>
    <w:p w:rsidR="00D4394E" w:rsidRPr="00AE4FF7" w:rsidRDefault="00D4394E" w:rsidP="00D4394E">
      <w:pPr>
        <w:tabs>
          <w:tab w:val="clear" w:pos="567"/>
        </w:tabs>
        <w:autoSpaceDE w:val="0"/>
        <w:autoSpaceDN w:val="0"/>
        <w:adjustRightInd w:val="0"/>
        <w:spacing w:line="240" w:lineRule="auto"/>
        <w:rPr>
          <w:noProof/>
          <w:szCs w:val="22"/>
          <w:lang w:val="sk-SK"/>
        </w:rPr>
      </w:pPr>
    </w:p>
    <w:p w:rsidR="00D4394E"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VINER nesmiete užívať, ak užívate lieky známe ako donory oxidu dusnatého, ako je amylnitrit (“afrodiziaka“), nakoľko kombinácia môže tiež viesť k potenciálne nebezpečnému poklesu vášho krvného tlaku.</w:t>
      </w:r>
    </w:p>
    <w:p w:rsidR="00767E16" w:rsidRPr="00AE4FF7" w:rsidRDefault="00767E16" w:rsidP="00D4394E">
      <w:pPr>
        <w:tabs>
          <w:tab w:val="clear" w:pos="567"/>
        </w:tabs>
        <w:autoSpaceDE w:val="0"/>
        <w:autoSpaceDN w:val="0"/>
        <w:adjustRightInd w:val="0"/>
        <w:spacing w:line="240" w:lineRule="auto"/>
        <w:rPr>
          <w:noProof/>
          <w:szCs w:val="22"/>
          <w:lang w:val="sk-SK"/>
        </w:rPr>
      </w:pPr>
    </w:p>
    <w:p w:rsidR="00DA4721" w:rsidRPr="00AE4FF7" w:rsidRDefault="003230D9" w:rsidP="00D4394E">
      <w:pPr>
        <w:tabs>
          <w:tab w:val="clear" w:pos="567"/>
        </w:tabs>
        <w:autoSpaceDE w:val="0"/>
        <w:autoSpaceDN w:val="0"/>
        <w:adjustRightInd w:val="0"/>
        <w:spacing w:line="240" w:lineRule="auto"/>
        <w:rPr>
          <w:noProof/>
          <w:szCs w:val="22"/>
          <w:lang w:val="sk-SK"/>
        </w:rPr>
      </w:pPr>
      <w:r>
        <w:rPr>
          <w:noProof/>
          <w:szCs w:val="22"/>
          <w:lang w:val="sk-SK"/>
        </w:rPr>
        <w:t>Ak už</w:t>
      </w:r>
      <w:r w:rsidR="00DA4721" w:rsidRPr="00AE4FF7">
        <w:rPr>
          <w:noProof/>
          <w:szCs w:val="22"/>
          <w:lang w:val="sk-SK"/>
        </w:rPr>
        <w:t xml:space="preserve"> užívate riociguát, povedzte to svojmu lekárovi alebo lekárnikovi.</w:t>
      </w:r>
    </w:p>
    <w:p w:rsidR="00DA4721" w:rsidRPr="00AE4FF7" w:rsidRDefault="00DA4721" w:rsidP="00D4394E">
      <w:pPr>
        <w:tabs>
          <w:tab w:val="clear" w:pos="567"/>
        </w:tabs>
        <w:autoSpaceDE w:val="0"/>
        <w:autoSpaceDN w:val="0"/>
        <w:adjustRightInd w:val="0"/>
        <w:spacing w:line="240" w:lineRule="auto"/>
        <w:rPr>
          <w:noProof/>
          <w:szCs w:val="22"/>
          <w:lang w:val="sk-SK"/>
        </w:rPr>
      </w:pPr>
    </w:p>
    <w:p w:rsidR="00D4394E" w:rsidRPr="00AE4FF7" w:rsidRDefault="00D4394E" w:rsidP="00D4394E">
      <w:pPr>
        <w:tabs>
          <w:tab w:val="clear" w:pos="567"/>
        </w:tabs>
        <w:autoSpaceDE w:val="0"/>
        <w:autoSpaceDN w:val="0"/>
        <w:adjustRightInd w:val="0"/>
        <w:spacing w:line="240" w:lineRule="auto"/>
        <w:rPr>
          <w:noProof/>
          <w:szCs w:val="22"/>
          <w:lang w:val="sk-SK"/>
        </w:rPr>
      </w:pPr>
      <w:r w:rsidRPr="00AE4FF7">
        <w:rPr>
          <w:noProof/>
          <w:szCs w:val="22"/>
          <w:lang w:val="sk-SK"/>
        </w:rPr>
        <w:lastRenderedPageBreak/>
        <w:t xml:space="preserve">Ak užívate lieky známe ako inhibítory proteáz, ktoré sa používajú na liečbu HIV, </w:t>
      </w:r>
      <w:r w:rsidR="00270DC5" w:rsidRPr="00AE4FF7">
        <w:rPr>
          <w:noProof/>
          <w:szCs w:val="22"/>
          <w:lang w:val="sk-SK"/>
        </w:rPr>
        <w:t xml:space="preserve">váš </w:t>
      </w:r>
      <w:r w:rsidRPr="00AE4FF7">
        <w:rPr>
          <w:noProof/>
          <w:szCs w:val="22"/>
          <w:lang w:val="sk-SK"/>
        </w:rPr>
        <w:t xml:space="preserve">lekár </w:t>
      </w:r>
      <w:r w:rsidR="00270DC5" w:rsidRPr="00AE4FF7">
        <w:rPr>
          <w:noProof/>
          <w:szCs w:val="22"/>
          <w:lang w:val="sk-SK"/>
        </w:rPr>
        <w:t xml:space="preserve">vás </w:t>
      </w:r>
      <w:r w:rsidRPr="00AE4FF7">
        <w:rPr>
          <w:noProof/>
          <w:szCs w:val="22"/>
          <w:lang w:val="sk-SK"/>
        </w:rPr>
        <w:t>môže</w:t>
      </w:r>
      <w:r w:rsidR="00767E16" w:rsidRPr="00AE4FF7">
        <w:rPr>
          <w:noProof/>
          <w:szCs w:val="22"/>
          <w:lang w:val="sk-SK"/>
        </w:rPr>
        <w:t xml:space="preserve"> </w:t>
      </w:r>
      <w:r w:rsidR="003230D9">
        <w:rPr>
          <w:noProof/>
          <w:szCs w:val="22"/>
          <w:lang w:val="sk-SK"/>
        </w:rPr>
        <w:t>nastaviť na najnižšiu dávku sildenafilu (25 mg). Pri dávke 25 mg vám lekár predpíše iný liek s nižším obsahom liečiva.</w:t>
      </w:r>
    </w:p>
    <w:p w:rsidR="00767E16" w:rsidRPr="00AE4FF7" w:rsidRDefault="00767E16" w:rsidP="00D4394E">
      <w:pPr>
        <w:tabs>
          <w:tab w:val="clear" w:pos="567"/>
        </w:tabs>
        <w:autoSpaceDE w:val="0"/>
        <w:autoSpaceDN w:val="0"/>
        <w:adjustRightInd w:val="0"/>
        <w:spacing w:line="240" w:lineRule="auto"/>
        <w:rPr>
          <w:noProof/>
          <w:szCs w:val="22"/>
          <w:lang w:val="sk-SK"/>
        </w:rPr>
      </w:pPr>
    </w:p>
    <w:p w:rsidR="0012732C" w:rsidRPr="00AE4FF7" w:rsidRDefault="003230D9" w:rsidP="00A24464">
      <w:pPr>
        <w:tabs>
          <w:tab w:val="clear" w:pos="567"/>
        </w:tabs>
        <w:autoSpaceDE w:val="0"/>
        <w:autoSpaceDN w:val="0"/>
        <w:adjustRightInd w:val="0"/>
        <w:spacing w:line="240" w:lineRule="auto"/>
        <w:rPr>
          <w:noProof/>
          <w:szCs w:val="22"/>
          <w:lang w:val="sk-SK"/>
        </w:rPr>
      </w:pPr>
      <w:r>
        <w:rPr>
          <w:noProof/>
          <w:szCs w:val="22"/>
          <w:lang w:val="sk-SK"/>
        </w:rPr>
        <w:t>Niektorí pacienti, ktorí užívajú alfablokátory na liečbu vysokého tlaku krvi alebo zväčšenej prostaty, môžu pociťovať závraty alebo stratu rovnováhy, ktoré môžu byť spôsobené nízkym tlakom krvi pri rýchlom posadení alebo vstávaní. Určití pacienti pociťovali tieto príznaky pri užívaní sildenafilu s alfablokátormi. Najpravdepodobnejší čas ich výskytu je do 4 hodín po užití VINERU. Aby sa znížila pravdepodobnosť, že sa tieto príznaky vyskytnú, musíte pred začatím užívania VINERU užívať pravidelné denné dávky vášho alfablokátora. Váš lekár vám môže určiť nižšiu úvodnú dávku (25 mg</w:t>
      </w:r>
      <w:r>
        <w:rPr>
          <w:szCs w:val="22"/>
          <w:lang w:val="sk-SK" w:eastAsia="sk-SK"/>
        </w:rPr>
        <w:t xml:space="preserve">) </w:t>
      </w:r>
      <w:r>
        <w:rPr>
          <w:noProof/>
          <w:szCs w:val="22"/>
          <w:lang w:val="sk-SK"/>
        </w:rPr>
        <w:t>sildenafilu.</w:t>
      </w:r>
    </w:p>
    <w:p w:rsidR="00D4394E" w:rsidRPr="00AE4FF7" w:rsidRDefault="00D4394E" w:rsidP="00B670F1">
      <w:pPr>
        <w:tabs>
          <w:tab w:val="clear" w:pos="567"/>
        </w:tabs>
        <w:autoSpaceDE w:val="0"/>
        <w:autoSpaceDN w:val="0"/>
        <w:adjustRightInd w:val="0"/>
        <w:spacing w:line="240" w:lineRule="auto"/>
        <w:rPr>
          <w:b/>
          <w:bCs/>
          <w:szCs w:val="22"/>
          <w:lang w:val="sk-SK"/>
        </w:rPr>
      </w:pPr>
    </w:p>
    <w:p w:rsidR="00270DC5" w:rsidRPr="00AE4FF7" w:rsidRDefault="003230D9" w:rsidP="00A24464">
      <w:pPr>
        <w:tabs>
          <w:tab w:val="clear" w:pos="567"/>
        </w:tabs>
        <w:autoSpaceDE w:val="0"/>
        <w:autoSpaceDN w:val="0"/>
        <w:adjustRightInd w:val="0"/>
        <w:spacing w:line="240" w:lineRule="auto"/>
        <w:rPr>
          <w:b/>
          <w:noProof/>
          <w:szCs w:val="22"/>
          <w:lang w:val="sk-SK"/>
        </w:rPr>
      </w:pPr>
      <w:r>
        <w:rPr>
          <w:b/>
          <w:noProof/>
          <w:szCs w:val="22"/>
          <w:lang w:val="sk-SK"/>
        </w:rPr>
        <w:t>VINER a jedlo, nápoje a alkohol</w:t>
      </w:r>
    </w:p>
    <w:p w:rsidR="00A24464" w:rsidRPr="00AE4FF7" w:rsidRDefault="003230D9" w:rsidP="00A24464">
      <w:pPr>
        <w:tabs>
          <w:tab w:val="clear" w:pos="567"/>
        </w:tabs>
        <w:autoSpaceDE w:val="0"/>
        <w:autoSpaceDN w:val="0"/>
        <w:adjustRightInd w:val="0"/>
        <w:spacing w:line="240" w:lineRule="auto"/>
        <w:rPr>
          <w:noProof/>
          <w:szCs w:val="22"/>
          <w:lang w:val="sk-SK"/>
        </w:rPr>
      </w:pPr>
      <w:r>
        <w:rPr>
          <w:noProof/>
          <w:szCs w:val="22"/>
          <w:lang w:val="sk-SK"/>
        </w:rPr>
        <w:t>VINER sa môže užívať spolu s jedlom alebo bez jedla. Avšak môže sa vám stať, že účinok VINERU nastúpi o niečo neskôr, ak ho užijete s ťažkým jedlom.</w:t>
      </w:r>
    </w:p>
    <w:p w:rsidR="00A24464" w:rsidRPr="00AE4FF7" w:rsidRDefault="00A24464" w:rsidP="00A24464">
      <w:pPr>
        <w:tabs>
          <w:tab w:val="clear" w:pos="567"/>
        </w:tabs>
        <w:autoSpaceDE w:val="0"/>
        <w:autoSpaceDN w:val="0"/>
        <w:adjustRightInd w:val="0"/>
        <w:spacing w:line="240" w:lineRule="auto"/>
        <w:rPr>
          <w:noProof/>
          <w:szCs w:val="22"/>
          <w:lang w:val="sk-SK"/>
        </w:rPr>
      </w:pPr>
    </w:p>
    <w:p w:rsidR="00CE27D6" w:rsidRPr="00AE4FF7" w:rsidRDefault="003230D9" w:rsidP="00A24464">
      <w:pPr>
        <w:tabs>
          <w:tab w:val="clear" w:pos="567"/>
        </w:tabs>
        <w:autoSpaceDE w:val="0"/>
        <w:autoSpaceDN w:val="0"/>
        <w:adjustRightInd w:val="0"/>
        <w:spacing w:line="240" w:lineRule="auto"/>
        <w:rPr>
          <w:noProof/>
          <w:szCs w:val="22"/>
          <w:lang w:val="sk-SK"/>
        </w:rPr>
      </w:pPr>
      <w:r>
        <w:rPr>
          <w:noProof/>
          <w:szCs w:val="22"/>
          <w:lang w:val="sk-SK"/>
        </w:rPr>
        <w:t>Pitie alkoholu môže prechodne zhoršiť vašu schopnosť dosiahnuť erekciu. Na dosiahnutie maximálneho účinku vášho lieku sa odporúča nepiť nadmerné množstvo alkoholu pred užitím VINERU.</w:t>
      </w:r>
    </w:p>
    <w:p w:rsidR="00A24464" w:rsidRPr="00AE4FF7" w:rsidRDefault="00A24464" w:rsidP="00B670F1">
      <w:pPr>
        <w:tabs>
          <w:tab w:val="clear" w:pos="567"/>
        </w:tabs>
        <w:autoSpaceDE w:val="0"/>
        <w:autoSpaceDN w:val="0"/>
        <w:adjustRightInd w:val="0"/>
        <w:spacing w:line="240" w:lineRule="auto"/>
        <w:rPr>
          <w:b/>
          <w:bCs/>
          <w:szCs w:val="22"/>
          <w:lang w:val="sk-SK"/>
        </w:rPr>
      </w:pPr>
    </w:p>
    <w:p w:rsidR="00E05E3E" w:rsidRPr="00AE4FF7" w:rsidRDefault="003230D9" w:rsidP="00B670F1">
      <w:pPr>
        <w:numPr>
          <w:ilvl w:val="12"/>
          <w:numId w:val="0"/>
        </w:numPr>
        <w:ind w:right="-2"/>
        <w:outlineLvl w:val="0"/>
        <w:rPr>
          <w:b/>
          <w:noProof/>
          <w:szCs w:val="22"/>
          <w:lang w:val="sk-SK"/>
        </w:rPr>
      </w:pPr>
      <w:r>
        <w:rPr>
          <w:b/>
          <w:noProof/>
          <w:szCs w:val="22"/>
          <w:lang w:val="sk-SK"/>
        </w:rPr>
        <w:t>Tehotenstvo, dojčenie a plodnosť</w:t>
      </w:r>
    </w:p>
    <w:p w:rsidR="001211DF" w:rsidRPr="00AE4FF7" w:rsidRDefault="003230D9" w:rsidP="00B670F1">
      <w:pPr>
        <w:tabs>
          <w:tab w:val="clear" w:pos="567"/>
        </w:tabs>
        <w:autoSpaceDE w:val="0"/>
        <w:autoSpaceDN w:val="0"/>
        <w:adjustRightInd w:val="0"/>
        <w:spacing w:line="240" w:lineRule="auto"/>
        <w:rPr>
          <w:szCs w:val="22"/>
          <w:lang w:val="sk-SK"/>
        </w:rPr>
      </w:pPr>
      <w:r>
        <w:rPr>
          <w:noProof/>
          <w:szCs w:val="22"/>
          <w:lang w:val="sk-SK"/>
        </w:rPr>
        <w:t>VINER nie je určený na použitie pre ženy</w:t>
      </w:r>
      <w:r>
        <w:rPr>
          <w:szCs w:val="22"/>
          <w:lang w:val="sk-SK" w:eastAsia="sk-SK"/>
        </w:rPr>
        <w:t>.</w:t>
      </w:r>
    </w:p>
    <w:p w:rsidR="00A24464" w:rsidRPr="00AE4FF7" w:rsidRDefault="00A24464" w:rsidP="00B670F1">
      <w:pPr>
        <w:tabs>
          <w:tab w:val="clear" w:pos="567"/>
        </w:tabs>
        <w:autoSpaceDE w:val="0"/>
        <w:autoSpaceDN w:val="0"/>
        <w:adjustRightInd w:val="0"/>
        <w:spacing w:line="240" w:lineRule="auto"/>
        <w:rPr>
          <w:szCs w:val="22"/>
          <w:lang w:val="sk-SK"/>
        </w:rPr>
      </w:pPr>
    </w:p>
    <w:p w:rsidR="00E05E3E" w:rsidRPr="00AE4FF7" w:rsidRDefault="003230D9" w:rsidP="00B670F1">
      <w:pPr>
        <w:numPr>
          <w:ilvl w:val="12"/>
          <w:numId w:val="0"/>
        </w:numPr>
        <w:ind w:right="-2"/>
        <w:outlineLvl w:val="0"/>
        <w:rPr>
          <w:noProof/>
          <w:szCs w:val="22"/>
          <w:lang w:val="sk-SK"/>
        </w:rPr>
      </w:pPr>
      <w:r>
        <w:rPr>
          <w:b/>
          <w:noProof/>
          <w:szCs w:val="22"/>
          <w:lang w:val="sk-SK"/>
        </w:rPr>
        <w:t xml:space="preserve">Vedenie </w:t>
      </w:r>
      <w:r w:rsidR="00803BA6">
        <w:rPr>
          <w:b/>
          <w:noProof/>
          <w:szCs w:val="22"/>
          <w:lang w:val="sk-SK"/>
        </w:rPr>
        <w:t xml:space="preserve">vozidiel </w:t>
      </w:r>
      <w:r>
        <w:rPr>
          <w:b/>
          <w:noProof/>
          <w:szCs w:val="22"/>
          <w:lang w:val="sk-SK"/>
        </w:rPr>
        <w:t>a obsluha strojov</w:t>
      </w:r>
    </w:p>
    <w:p w:rsidR="0064087A" w:rsidRPr="00AE4FF7" w:rsidRDefault="003230D9" w:rsidP="00963BF6">
      <w:pPr>
        <w:tabs>
          <w:tab w:val="clear" w:pos="567"/>
        </w:tabs>
        <w:autoSpaceDE w:val="0"/>
        <w:autoSpaceDN w:val="0"/>
        <w:adjustRightInd w:val="0"/>
        <w:spacing w:line="240" w:lineRule="auto"/>
        <w:rPr>
          <w:noProof/>
          <w:szCs w:val="22"/>
          <w:lang w:val="sk-SK"/>
        </w:rPr>
      </w:pPr>
      <w:r>
        <w:rPr>
          <w:noProof/>
          <w:szCs w:val="22"/>
          <w:lang w:val="sk-SK"/>
        </w:rPr>
        <w:t>VINER môže spôsobiť závrat a môže ovplyvniť videnie. Preto predtým, ako budete viesť vozidlo alebo používať stroje, musíte vedieť, ako reagujete na podanie VINERU.</w:t>
      </w:r>
    </w:p>
    <w:p w:rsidR="00963BF6" w:rsidRPr="00AE4FF7" w:rsidRDefault="00963BF6" w:rsidP="00B670F1">
      <w:pPr>
        <w:tabs>
          <w:tab w:val="clear" w:pos="567"/>
        </w:tabs>
        <w:autoSpaceDE w:val="0"/>
        <w:autoSpaceDN w:val="0"/>
        <w:adjustRightInd w:val="0"/>
        <w:spacing w:line="240" w:lineRule="auto"/>
        <w:rPr>
          <w:szCs w:val="22"/>
          <w:lang w:val="sk-SK"/>
        </w:rPr>
      </w:pPr>
    </w:p>
    <w:p w:rsidR="003B0146" w:rsidRPr="00AE4FF7" w:rsidRDefault="003230D9" w:rsidP="003B0146">
      <w:pPr>
        <w:tabs>
          <w:tab w:val="clear" w:pos="567"/>
        </w:tabs>
        <w:autoSpaceDE w:val="0"/>
        <w:autoSpaceDN w:val="0"/>
        <w:adjustRightInd w:val="0"/>
        <w:spacing w:line="240" w:lineRule="auto"/>
        <w:rPr>
          <w:b/>
          <w:bCs/>
          <w:szCs w:val="22"/>
          <w:lang w:val="sk-SK" w:eastAsia="sk-SK"/>
        </w:rPr>
      </w:pPr>
      <w:r w:rsidRPr="003230D9">
        <w:rPr>
          <w:b/>
          <w:bCs/>
          <w:szCs w:val="22"/>
          <w:lang w:val="sk-SK" w:eastAsia="sk-SK"/>
        </w:rPr>
        <w:t>Dôležité informácie o niektorých zložkách VINERU</w:t>
      </w:r>
    </w:p>
    <w:p w:rsidR="00AE4FF7" w:rsidRPr="00AE4FF7" w:rsidRDefault="003230D9" w:rsidP="003B0146">
      <w:pPr>
        <w:tabs>
          <w:tab w:val="clear" w:pos="567"/>
        </w:tabs>
        <w:autoSpaceDE w:val="0"/>
        <w:autoSpaceDN w:val="0"/>
        <w:adjustRightInd w:val="0"/>
        <w:spacing w:line="240" w:lineRule="auto"/>
        <w:rPr>
          <w:b/>
          <w:bCs/>
          <w:szCs w:val="22"/>
          <w:lang w:val="sk-SK" w:eastAsia="sk-SK"/>
        </w:rPr>
      </w:pPr>
      <w:r w:rsidRPr="003230D9">
        <w:rPr>
          <w:b/>
          <w:bCs/>
          <w:szCs w:val="22"/>
          <w:lang w:val="sk-SK" w:eastAsia="sk-SK"/>
        </w:rPr>
        <w:t xml:space="preserve">VINER </w:t>
      </w:r>
      <w:r w:rsidR="00AE4FF7" w:rsidRPr="00AE4FF7">
        <w:rPr>
          <w:noProof/>
          <w:szCs w:val="22"/>
          <w:lang w:val="sk-SK"/>
        </w:rPr>
        <w:t>obsahuje monohydrát laktózy</w:t>
      </w:r>
      <w:r w:rsidR="00803BA6">
        <w:rPr>
          <w:noProof/>
          <w:szCs w:val="22"/>
          <w:lang w:val="sk-SK"/>
        </w:rPr>
        <w:t>.</w:t>
      </w:r>
    </w:p>
    <w:p w:rsidR="003B0146" w:rsidRPr="00AE4FF7" w:rsidRDefault="003B0146" w:rsidP="003B0146">
      <w:pPr>
        <w:tabs>
          <w:tab w:val="clear" w:pos="567"/>
        </w:tabs>
        <w:autoSpaceDE w:val="0"/>
        <w:autoSpaceDN w:val="0"/>
        <w:adjustRightInd w:val="0"/>
        <w:spacing w:line="240" w:lineRule="auto"/>
        <w:rPr>
          <w:noProof/>
          <w:szCs w:val="22"/>
          <w:lang w:val="sk-SK"/>
        </w:rPr>
      </w:pPr>
      <w:r w:rsidRPr="00AE4FF7">
        <w:rPr>
          <w:noProof/>
          <w:szCs w:val="22"/>
          <w:lang w:val="sk-SK"/>
        </w:rPr>
        <w:t xml:space="preserve">Ak </w:t>
      </w:r>
      <w:r w:rsidR="001F7CC5" w:rsidRPr="00AE4FF7">
        <w:rPr>
          <w:noProof/>
          <w:szCs w:val="22"/>
          <w:lang w:val="sk-SK"/>
        </w:rPr>
        <w:t xml:space="preserve">vám váš </w:t>
      </w:r>
      <w:r w:rsidRPr="00AE4FF7">
        <w:rPr>
          <w:noProof/>
          <w:szCs w:val="22"/>
          <w:lang w:val="sk-SK"/>
        </w:rPr>
        <w:t>lekár povedal, že netolerujete niektoré cukry, ako je laktóza, obráťte sa na svojho lekára</w:t>
      </w:r>
    </w:p>
    <w:p w:rsidR="003B0146" w:rsidRPr="00AE4FF7" w:rsidRDefault="003B0146" w:rsidP="003B0146">
      <w:pPr>
        <w:tabs>
          <w:tab w:val="clear" w:pos="567"/>
        </w:tabs>
        <w:autoSpaceDE w:val="0"/>
        <w:autoSpaceDN w:val="0"/>
        <w:adjustRightInd w:val="0"/>
        <w:spacing w:line="240" w:lineRule="auto"/>
        <w:rPr>
          <w:noProof/>
          <w:szCs w:val="22"/>
          <w:lang w:val="sk-SK"/>
        </w:rPr>
      </w:pPr>
      <w:r w:rsidRPr="00AE4FF7">
        <w:rPr>
          <w:noProof/>
          <w:szCs w:val="22"/>
          <w:lang w:val="sk-SK"/>
        </w:rPr>
        <w:t xml:space="preserve">predtým, než užijete </w:t>
      </w:r>
      <w:r w:rsidR="00546CD8" w:rsidRPr="00AE4FF7">
        <w:rPr>
          <w:noProof/>
          <w:szCs w:val="22"/>
          <w:lang w:val="sk-SK"/>
        </w:rPr>
        <w:t>VINER</w:t>
      </w:r>
      <w:r w:rsidRPr="00AE4FF7">
        <w:rPr>
          <w:noProof/>
          <w:szCs w:val="22"/>
          <w:lang w:val="sk-SK"/>
        </w:rPr>
        <w:t>.</w:t>
      </w:r>
    </w:p>
    <w:p w:rsidR="003B0146" w:rsidRPr="00AE4FF7" w:rsidRDefault="00AE4FF7" w:rsidP="003B0146">
      <w:pPr>
        <w:shd w:val="clear" w:color="auto" w:fill="F5F5F5"/>
        <w:tabs>
          <w:tab w:val="clear" w:pos="567"/>
        </w:tabs>
        <w:spacing w:line="240" w:lineRule="auto"/>
        <w:textAlignment w:val="top"/>
        <w:rPr>
          <w:noProof/>
          <w:szCs w:val="22"/>
          <w:lang w:val="sk-SK"/>
        </w:rPr>
      </w:pPr>
      <w:r w:rsidRPr="00AE4FF7">
        <w:rPr>
          <w:noProof/>
          <w:szCs w:val="22"/>
          <w:lang w:val="sk-SK"/>
        </w:rPr>
        <w:t>VINER o</w:t>
      </w:r>
      <w:r w:rsidR="003B0146" w:rsidRPr="00AE4FF7">
        <w:rPr>
          <w:noProof/>
          <w:szCs w:val="22"/>
          <w:lang w:val="sk-SK"/>
        </w:rPr>
        <w:t xml:space="preserve">bsahuje </w:t>
      </w:r>
      <w:r w:rsidRPr="00AE4FF7">
        <w:rPr>
          <w:noProof/>
          <w:szCs w:val="22"/>
          <w:lang w:val="sk-SK"/>
        </w:rPr>
        <w:t xml:space="preserve">aspartám, </w:t>
      </w:r>
      <w:r w:rsidR="003230D9">
        <w:rPr>
          <w:noProof/>
          <w:szCs w:val="22"/>
          <w:lang w:val="sk-SK"/>
        </w:rPr>
        <w:t>zdroj fenylalanínu. Môže byť škodlivý pre pacientov s fenylketonúriou.</w:t>
      </w:r>
    </w:p>
    <w:p w:rsidR="003B0146" w:rsidRPr="00AE4FF7" w:rsidRDefault="003B0146" w:rsidP="003B0146">
      <w:pPr>
        <w:tabs>
          <w:tab w:val="clear" w:pos="567"/>
        </w:tabs>
        <w:autoSpaceDE w:val="0"/>
        <w:autoSpaceDN w:val="0"/>
        <w:adjustRightInd w:val="0"/>
        <w:spacing w:line="240" w:lineRule="auto"/>
        <w:rPr>
          <w:noProof/>
          <w:szCs w:val="22"/>
          <w:lang w:val="sk-SK"/>
        </w:rPr>
      </w:pPr>
    </w:p>
    <w:p w:rsidR="00963BF6" w:rsidRPr="00AE4FF7" w:rsidRDefault="00963BF6" w:rsidP="00B670F1">
      <w:pPr>
        <w:numPr>
          <w:ilvl w:val="12"/>
          <w:numId w:val="0"/>
        </w:numPr>
        <w:tabs>
          <w:tab w:val="clear" w:pos="567"/>
        </w:tabs>
        <w:spacing w:line="240" w:lineRule="auto"/>
        <w:ind w:left="567" w:hanging="567"/>
        <w:rPr>
          <w:b/>
          <w:szCs w:val="22"/>
          <w:lang w:val="sk-SK"/>
        </w:rPr>
      </w:pPr>
    </w:p>
    <w:p w:rsidR="0064087A" w:rsidRPr="00AE4FF7" w:rsidRDefault="003230D9" w:rsidP="00B670F1">
      <w:pPr>
        <w:numPr>
          <w:ilvl w:val="12"/>
          <w:numId w:val="0"/>
        </w:numPr>
        <w:tabs>
          <w:tab w:val="clear" w:pos="567"/>
        </w:tabs>
        <w:spacing w:line="240" w:lineRule="auto"/>
        <w:ind w:left="567" w:hanging="567"/>
        <w:rPr>
          <w:b/>
          <w:szCs w:val="22"/>
          <w:lang w:val="sk-SK"/>
        </w:rPr>
      </w:pPr>
      <w:r>
        <w:rPr>
          <w:b/>
          <w:szCs w:val="22"/>
          <w:lang w:val="sk-SK"/>
        </w:rPr>
        <w:t>3.</w:t>
      </w:r>
      <w:r>
        <w:rPr>
          <w:b/>
          <w:szCs w:val="22"/>
          <w:lang w:val="sk-SK"/>
        </w:rPr>
        <w:tab/>
      </w:r>
      <w:r>
        <w:rPr>
          <w:b/>
          <w:noProof/>
          <w:szCs w:val="22"/>
          <w:lang w:val="sk-SK"/>
        </w:rPr>
        <w:t xml:space="preserve">Ako užívať </w:t>
      </w:r>
      <w:r>
        <w:rPr>
          <w:b/>
          <w:szCs w:val="22"/>
          <w:lang w:val="sk-SK"/>
        </w:rPr>
        <w:t xml:space="preserve"> VINER</w:t>
      </w:r>
    </w:p>
    <w:p w:rsidR="00C7778D" w:rsidRPr="00AE4FF7" w:rsidRDefault="00C7778D" w:rsidP="00B670F1">
      <w:pPr>
        <w:spacing w:line="240" w:lineRule="auto"/>
        <w:rPr>
          <w:szCs w:val="22"/>
          <w:lang w:val="sk-SK"/>
        </w:rPr>
      </w:pP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Vždy užívajte VINER presne tak, ako vám povedal váš lekár. Ak si nie ste niečím istý, overte si to u svojho lekára alebo lekárnika. Odporúčaná úvodná dávka je 50 mg.</w:t>
      </w:r>
    </w:p>
    <w:p w:rsidR="00764F6A" w:rsidRPr="00AE4FF7" w:rsidRDefault="00764F6A" w:rsidP="00764F6A">
      <w:pPr>
        <w:tabs>
          <w:tab w:val="clear" w:pos="567"/>
        </w:tabs>
        <w:autoSpaceDE w:val="0"/>
        <w:autoSpaceDN w:val="0"/>
        <w:adjustRightInd w:val="0"/>
        <w:spacing w:line="240" w:lineRule="auto"/>
        <w:rPr>
          <w:noProof/>
          <w:szCs w:val="22"/>
          <w:lang w:val="sk-SK"/>
        </w:rPr>
      </w:pPr>
    </w:p>
    <w:p w:rsidR="00764F6A" w:rsidRPr="00AE4FF7" w:rsidRDefault="003230D9" w:rsidP="00764F6A">
      <w:pPr>
        <w:tabs>
          <w:tab w:val="clear" w:pos="567"/>
        </w:tabs>
        <w:autoSpaceDE w:val="0"/>
        <w:autoSpaceDN w:val="0"/>
        <w:adjustRightInd w:val="0"/>
        <w:spacing w:line="240" w:lineRule="auto"/>
        <w:rPr>
          <w:noProof/>
          <w:szCs w:val="22"/>
          <w:lang w:val="sk-SK"/>
        </w:rPr>
      </w:pPr>
      <w:r>
        <w:rPr>
          <w:b/>
          <w:noProof/>
          <w:szCs w:val="22"/>
          <w:lang w:val="sk-SK"/>
        </w:rPr>
        <w:t>VINER nesmiete užívať častejšie ako jedenkrát denne</w:t>
      </w:r>
      <w:r>
        <w:rPr>
          <w:noProof/>
          <w:szCs w:val="22"/>
          <w:lang w:val="sk-SK"/>
        </w:rPr>
        <w:t>.</w:t>
      </w:r>
    </w:p>
    <w:p w:rsidR="00764F6A" w:rsidRPr="00AE4FF7" w:rsidRDefault="00764F6A" w:rsidP="00764F6A">
      <w:pPr>
        <w:tabs>
          <w:tab w:val="clear" w:pos="567"/>
        </w:tabs>
        <w:autoSpaceDE w:val="0"/>
        <w:autoSpaceDN w:val="0"/>
        <w:adjustRightInd w:val="0"/>
        <w:spacing w:line="240" w:lineRule="auto"/>
        <w:rPr>
          <w:noProof/>
          <w:szCs w:val="22"/>
          <w:lang w:val="sk-SK"/>
        </w:rPr>
      </w:pPr>
    </w:p>
    <w:p w:rsidR="003B0146" w:rsidRPr="00AE4FF7" w:rsidRDefault="003230D9" w:rsidP="003B0146">
      <w:pPr>
        <w:autoSpaceDE w:val="0"/>
        <w:autoSpaceDN w:val="0"/>
        <w:adjustRightInd w:val="0"/>
        <w:jc w:val="both"/>
        <w:rPr>
          <w:szCs w:val="22"/>
          <w:lang w:val="sk-SK" w:eastAsia="sk-SK"/>
        </w:rPr>
      </w:pPr>
      <w:r>
        <w:rPr>
          <w:noProof/>
          <w:szCs w:val="22"/>
          <w:lang w:val="sk-SK"/>
        </w:rPr>
        <w:t xml:space="preserve">VINER sa má užiť asi 1 hodinu predtým, ako plánujete mať pohlavný styk. </w:t>
      </w:r>
      <w:r>
        <w:rPr>
          <w:szCs w:val="22"/>
          <w:lang w:val="sk-SK" w:eastAsia="sk-SK"/>
        </w:rPr>
        <w:t>Tablety sa majú kompletne rozžuť a prehltnúť. Po rozžutí sa môžu prehltnúť s vodou alebo bez vody.</w:t>
      </w:r>
    </w:p>
    <w:p w:rsidR="00764F6A" w:rsidRPr="00AE4FF7" w:rsidRDefault="00764F6A" w:rsidP="00764F6A">
      <w:pPr>
        <w:tabs>
          <w:tab w:val="clear" w:pos="567"/>
        </w:tabs>
        <w:autoSpaceDE w:val="0"/>
        <w:autoSpaceDN w:val="0"/>
        <w:adjustRightInd w:val="0"/>
        <w:spacing w:line="240" w:lineRule="auto"/>
        <w:rPr>
          <w:noProof/>
          <w:szCs w:val="22"/>
          <w:lang w:val="sk-SK"/>
        </w:rPr>
      </w:pP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Ak máte dojem, že účinok VINERU je priveľmi silný alebo priveľmi slabý, povedzte to svojmu lekárovi alebo lekárnikovi.</w:t>
      </w:r>
    </w:p>
    <w:p w:rsidR="00764F6A" w:rsidRPr="00AE4FF7" w:rsidRDefault="00764F6A" w:rsidP="00764F6A">
      <w:pPr>
        <w:tabs>
          <w:tab w:val="clear" w:pos="567"/>
        </w:tabs>
        <w:autoSpaceDE w:val="0"/>
        <w:autoSpaceDN w:val="0"/>
        <w:adjustRightInd w:val="0"/>
        <w:spacing w:line="240" w:lineRule="auto"/>
        <w:rPr>
          <w:noProof/>
          <w:szCs w:val="22"/>
          <w:lang w:val="sk-SK"/>
        </w:rPr>
      </w:pP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VINER vám pomôže dosiahnuť erekciu iba vtedy, ak ste sexuálne stimulovaný. Čas, ktorý je potrebný na dosiahnutie účinku VINERU sa u jednotlivcov líši, ale normálne nastáva o pol až jednu hodinu po užití. Ak sa VINER užije spolu s ťažkým jedlom, jeho účinok sa môže dostaviť neskôr.</w:t>
      </w:r>
    </w:p>
    <w:p w:rsidR="00832CB8" w:rsidRPr="00AE4FF7" w:rsidRDefault="003230D9" w:rsidP="00832CB8">
      <w:pPr>
        <w:tabs>
          <w:tab w:val="clear" w:pos="567"/>
        </w:tabs>
        <w:autoSpaceDE w:val="0"/>
        <w:autoSpaceDN w:val="0"/>
        <w:adjustRightInd w:val="0"/>
        <w:spacing w:line="240" w:lineRule="auto"/>
        <w:rPr>
          <w:b/>
          <w:noProof/>
          <w:szCs w:val="22"/>
          <w:lang w:val="sk-SK"/>
        </w:rPr>
      </w:pPr>
      <w:r>
        <w:rPr>
          <w:noProof/>
          <w:szCs w:val="22"/>
          <w:lang w:val="sk-SK"/>
        </w:rPr>
        <w:t xml:space="preserve">Pitie alkoholu môže dočasne zhoršiť schopnosť dosiahnuť erekciu. Ak chcete získať maximálny úžitok lieku, odporúča sa nepiť nadmerné množstvo alkoholu predtým, ako užijete VINER (pozri časť </w:t>
      </w:r>
    </w:p>
    <w:p w:rsidR="00764F6A" w:rsidRPr="00AE4FF7" w:rsidRDefault="003230D9" w:rsidP="00764F6A">
      <w:pPr>
        <w:tabs>
          <w:tab w:val="clear" w:pos="567"/>
        </w:tabs>
        <w:autoSpaceDE w:val="0"/>
        <w:autoSpaceDN w:val="0"/>
        <w:adjustRightInd w:val="0"/>
        <w:spacing w:line="240" w:lineRule="auto"/>
        <w:rPr>
          <w:b/>
          <w:noProof/>
          <w:szCs w:val="22"/>
          <w:lang w:val="sk-SK"/>
        </w:rPr>
      </w:pPr>
      <w:r>
        <w:rPr>
          <w:noProof/>
          <w:szCs w:val="22"/>
          <w:lang w:val="sk-SK"/>
        </w:rPr>
        <w:t>VINER a jedlo, nápoje a alkohol).</w:t>
      </w:r>
    </w:p>
    <w:p w:rsidR="002369E0" w:rsidRPr="00AE4FF7" w:rsidRDefault="002369E0" w:rsidP="00764F6A">
      <w:pPr>
        <w:tabs>
          <w:tab w:val="clear" w:pos="567"/>
        </w:tabs>
        <w:autoSpaceDE w:val="0"/>
        <w:autoSpaceDN w:val="0"/>
        <w:adjustRightInd w:val="0"/>
        <w:spacing w:line="240" w:lineRule="auto"/>
        <w:rPr>
          <w:noProof/>
          <w:szCs w:val="22"/>
          <w:lang w:val="sk-SK"/>
        </w:rPr>
      </w:pP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Ak vám VINER nepomôže dosiahnuť erekciu, alebo ak erekcia netrvá dostatočne dlho na dokončenie sexuálneho styku, povedzte to svojmu lekárovi.</w:t>
      </w:r>
    </w:p>
    <w:p w:rsidR="00764F6A" w:rsidRPr="00AE4FF7" w:rsidRDefault="00764F6A" w:rsidP="00764F6A">
      <w:pPr>
        <w:tabs>
          <w:tab w:val="clear" w:pos="567"/>
        </w:tabs>
        <w:autoSpaceDE w:val="0"/>
        <w:autoSpaceDN w:val="0"/>
        <w:adjustRightInd w:val="0"/>
        <w:spacing w:line="240" w:lineRule="auto"/>
        <w:rPr>
          <w:noProof/>
          <w:szCs w:val="22"/>
          <w:lang w:val="sk-SK"/>
        </w:rPr>
      </w:pPr>
    </w:p>
    <w:p w:rsidR="00764F6A" w:rsidRPr="00AE4FF7" w:rsidRDefault="003230D9" w:rsidP="00764F6A">
      <w:pPr>
        <w:tabs>
          <w:tab w:val="clear" w:pos="567"/>
        </w:tabs>
        <w:autoSpaceDE w:val="0"/>
        <w:autoSpaceDN w:val="0"/>
        <w:adjustRightInd w:val="0"/>
        <w:spacing w:line="240" w:lineRule="auto"/>
        <w:rPr>
          <w:b/>
          <w:noProof/>
          <w:szCs w:val="22"/>
          <w:lang w:val="sk-SK"/>
        </w:rPr>
      </w:pPr>
      <w:r>
        <w:rPr>
          <w:b/>
          <w:noProof/>
          <w:szCs w:val="22"/>
          <w:lang w:val="sk-SK"/>
        </w:rPr>
        <w:lastRenderedPageBreak/>
        <w:t>Ak užijete viac VINERU, ako máte</w:t>
      </w: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Môžete zaznamenať vyšší výskyt vedľajších účinkov a ich závažnosti. Dávky vyššie ako 100 mg</w:t>
      </w:r>
    </w:p>
    <w:p w:rsidR="00764F6A" w:rsidRPr="00AE4FF7" w:rsidRDefault="003230D9" w:rsidP="00764F6A">
      <w:pPr>
        <w:tabs>
          <w:tab w:val="clear" w:pos="567"/>
        </w:tabs>
        <w:autoSpaceDE w:val="0"/>
        <w:autoSpaceDN w:val="0"/>
        <w:adjustRightInd w:val="0"/>
        <w:spacing w:line="240" w:lineRule="auto"/>
        <w:rPr>
          <w:noProof/>
          <w:szCs w:val="22"/>
          <w:lang w:val="sk-SK"/>
        </w:rPr>
      </w:pPr>
      <w:r>
        <w:rPr>
          <w:noProof/>
          <w:szCs w:val="22"/>
          <w:lang w:val="sk-SK"/>
        </w:rPr>
        <w:t>nezvyšujú účinnosť.</w:t>
      </w:r>
    </w:p>
    <w:p w:rsidR="00DC24B5" w:rsidRPr="00AE4FF7" w:rsidRDefault="00DC24B5" w:rsidP="003C741F">
      <w:pPr>
        <w:tabs>
          <w:tab w:val="clear" w:pos="567"/>
        </w:tabs>
        <w:autoSpaceDE w:val="0"/>
        <w:autoSpaceDN w:val="0"/>
        <w:adjustRightInd w:val="0"/>
        <w:spacing w:line="240" w:lineRule="auto"/>
        <w:rPr>
          <w:b/>
          <w:noProof/>
          <w:szCs w:val="22"/>
          <w:lang w:val="sk-SK"/>
        </w:rPr>
      </w:pPr>
    </w:p>
    <w:p w:rsidR="003C741F" w:rsidRPr="00AE4FF7" w:rsidRDefault="003230D9" w:rsidP="003C741F">
      <w:pPr>
        <w:tabs>
          <w:tab w:val="clear" w:pos="567"/>
        </w:tabs>
        <w:autoSpaceDE w:val="0"/>
        <w:autoSpaceDN w:val="0"/>
        <w:adjustRightInd w:val="0"/>
        <w:spacing w:line="240" w:lineRule="auto"/>
        <w:rPr>
          <w:b/>
          <w:i/>
          <w:noProof/>
          <w:szCs w:val="22"/>
          <w:lang w:val="sk-SK"/>
        </w:rPr>
      </w:pPr>
      <w:r w:rsidRPr="003230D9">
        <w:rPr>
          <w:b/>
          <w:i/>
          <w:noProof/>
          <w:szCs w:val="22"/>
          <w:lang w:val="sk-SK"/>
        </w:rPr>
        <w:t>Neužívajte viac VINERU, ako vám povie váš lekár.</w:t>
      </w:r>
    </w:p>
    <w:p w:rsidR="00832CB8" w:rsidRPr="00AE4FF7" w:rsidRDefault="00832CB8" w:rsidP="003C741F">
      <w:pPr>
        <w:tabs>
          <w:tab w:val="clear" w:pos="567"/>
        </w:tabs>
        <w:autoSpaceDE w:val="0"/>
        <w:autoSpaceDN w:val="0"/>
        <w:adjustRightInd w:val="0"/>
        <w:spacing w:line="240" w:lineRule="auto"/>
        <w:rPr>
          <w:b/>
          <w:i/>
          <w:noProof/>
          <w:szCs w:val="22"/>
          <w:lang w:val="sk-SK"/>
        </w:rPr>
      </w:pPr>
    </w:p>
    <w:p w:rsidR="003C741F" w:rsidRPr="00AE4FF7" w:rsidRDefault="003C741F" w:rsidP="00764F6A">
      <w:pPr>
        <w:spacing w:line="240" w:lineRule="auto"/>
        <w:rPr>
          <w:noProof/>
          <w:szCs w:val="22"/>
          <w:lang w:val="sk-SK"/>
        </w:rPr>
      </w:pPr>
      <w:r w:rsidRPr="00AE4FF7">
        <w:rPr>
          <w:noProof/>
          <w:szCs w:val="22"/>
          <w:lang w:val="sk-SK"/>
        </w:rPr>
        <w:t xml:space="preserve">Ak užijete viac tabliet, ako ste mali, kontaktujte </w:t>
      </w:r>
      <w:r w:rsidR="00832CB8" w:rsidRPr="00AE4FF7">
        <w:rPr>
          <w:noProof/>
          <w:szCs w:val="22"/>
          <w:lang w:val="sk-SK"/>
        </w:rPr>
        <w:t xml:space="preserve">svojho </w:t>
      </w:r>
      <w:r w:rsidRPr="00AE4FF7">
        <w:rPr>
          <w:noProof/>
          <w:szCs w:val="22"/>
          <w:lang w:val="sk-SK"/>
        </w:rPr>
        <w:t>lekára</w:t>
      </w:r>
      <w:r w:rsidR="002369E0" w:rsidRPr="00AE4FF7">
        <w:rPr>
          <w:noProof/>
          <w:szCs w:val="22"/>
          <w:lang w:val="sk-SK"/>
        </w:rPr>
        <w:t>.</w:t>
      </w:r>
    </w:p>
    <w:p w:rsidR="000775DC" w:rsidRPr="00AE4FF7" w:rsidRDefault="000775DC" w:rsidP="00764F6A">
      <w:pPr>
        <w:spacing w:line="240" w:lineRule="auto"/>
        <w:rPr>
          <w:noProof/>
          <w:szCs w:val="22"/>
          <w:lang w:val="sk-SK"/>
        </w:rPr>
      </w:pPr>
    </w:p>
    <w:p w:rsidR="00087E1D" w:rsidRPr="00AE4FF7" w:rsidRDefault="003230D9" w:rsidP="00764F6A">
      <w:pPr>
        <w:spacing w:line="240" w:lineRule="auto"/>
        <w:rPr>
          <w:noProof/>
          <w:szCs w:val="22"/>
          <w:lang w:val="sk-SK"/>
        </w:rPr>
      </w:pPr>
      <w:r>
        <w:rPr>
          <w:noProof/>
          <w:szCs w:val="22"/>
          <w:lang w:val="sk-SK"/>
        </w:rPr>
        <w:t>Ak máte akékoľvek ďalšie otázky týkajúce sa použitia tohto lieku, opýtajte sa svojho lekára alebo lekárnika.</w:t>
      </w:r>
    </w:p>
    <w:p w:rsidR="00764F6A" w:rsidRPr="00AE4FF7" w:rsidRDefault="00764F6A" w:rsidP="00B670F1">
      <w:pPr>
        <w:spacing w:line="240" w:lineRule="auto"/>
        <w:rPr>
          <w:szCs w:val="22"/>
          <w:lang w:val="sk-SK"/>
        </w:rPr>
      </w:pPr>
    </w:p>
    <w:p w:rsidR="00DC7E22" w:rsidRPr="00AE4FF7" w:rsidRDefault="00DC7E22" w:rsidP="00B670F1">
      <w:pPr>
        <w:tabs>
          <w:tab w:val="clear" w:pos="567"/>
        </w:tabs>
        <w:autoSpaceDE w:val="0"/>
        <w:autoSpaceDN w:val="0"/>
        <w:adjustRightInd w:val="0"/>
        <w:spacing w:line="240" w:lineRule="auto"/>
        <w:rPr>
          <w:szCs w:val="22"/>
          <w:lang w:val="sk-SK"/>
        </w:rPr>
      </w:pPr>
    </w:p>
    <w:p w:rsidR="0064087A" w:rsidRPr="00AE4FF7" w:rsidRDefault="003230D9" w:rsidP="00B670F1">
      <w:pPr>
        <w:numPr>
          <w:ilvl w:val="12"/>
          <w:numId w:val="0"/>
        </w:numPr>
        <w:tabs>
          <w:tab w:val="clear" w:pos="567"/>
        </w:tabs>
        <w:spacing w:line="240" w:lineRule="auto"/>
        <w:ind w:left="567" w:hanging="567"/>
        <w:rPr>
          <w:szCs w:val="22"/>
          <w:lang w:val="sk-SK"/>
        </w:rPr>
      </w:pPr>
      <w:r>
        <w:rPr>
          <w:b/>
          <w:szCs w:val="22"/>
          <w:lang w:val="sk-SK"/>
        </w:rPr>
        <w:t>4.</w:t>
      </w:r>
      <w:r>
        <w:rPr>
          <w:b/>
          <w:szCs w:val="22"/>
          <w:lang w:val="sk-SK"/>
        </w:rPr>
        <w:tab/>
      </w:r>
      <w:r>
        <w:rPr>
          <w:b/>
          <w:noProof/>
          <w:szCs w:val="22"/>
          <w:lang w:val="sk-SK"/>
        </w:rPr>
        <w:t>Možné vedľajšie účinky</w:t>
      </w:r>
    </w:p>
    <w:p w:rsidR="0064087A" w:rsidRPr="00AE4FF7" w:rsidRDefault="0064087A" w:rsidP="00B670F1">
      <w:pPr>
        <w:numPr>
          <w:ilvl w:val="12"/>
          <w:numId w:val="0"/>
        </w:numPr>
        <w:tabs>
          <w:tab w:val="clear" w:pos="567"/>
        </w:tabs>
        <w:spacing w:line="240" w:lineRule="auto"/>
        <w:rPr>
          <w:szCs w:val="22"/>
          <w:lang w:val="sk-SK"/>
        </w:rPr>
      </w:pPr>
    </w:p>
    <w:p w:rsidR="00023174" w:rsidRPr="00AE4FF7" w:rsidRDefault="003230D9" w:rsidP="00B670F1">
      <w:pPr>
        <w:numPr>
          <w:ilvl w:val="12"/>
          <w:numId w:val="0"/>
        </w:numPr>
        <w:ind w:right="-29"/>
        <w:outlineLvl w:val="0"/>
        <w:rPr>
          <w:noProof/>
          <w:szCs w:val="22"/>
          <w:lang w:val="sk-SK"/>
        </w:rPr>
      </w:pPr>
      <w:r>
        <w:rPr>
          <w:noProof/>
          <w:szCs w:val="22"/>
          <w:lang w:val="sk-SK"/>
        </w:rPr>
        <w:t>Tak ako všetky lieky, aj tento liek  môže spôsobovať vedľajšie účinky, hoci sa neprejavia u každého.</w:t>
      </w:r>
    </w:p>
    <w:p w:rsidR="0007526B" w:rsidRPr="00AE4FF7" w:rsidRDefault="0007526B" w:rsidP="00B670F1">
      <w:pPr>
        <w:numPr>
          <w:ilvl w:val="12"/>
          <w:numId w:val="0"/>
        </w:numPr>
        <w:ind w:right="-29"/>
        <w:outlineLvl w:val="0"/>
        <w:rPr>
          <w:noProof/>
          <w:szCs w:val="22"/>
          <w:lang w:val="sk-SK"/>
        </w:rPr>
      </w:pPr>
    </w:p>
    <w:p w:rsidR="0064087A" w:rsidRPr="00AE4FF7" w:rsidRDefault="003230D9" w:rsidP="00B670F1">
      <w:pPr>
        <w:tabs>
          <w:tab w:val="clear" w:pos="567"/>
        </w:tabs>
        <w:autoSpaceDE w:val="0"/>
        <w:autoSpaceDN w:val="0"/>
        <w:adjustRightInd w:val="0"/>
        <w:spacing w:line="240" w:lineRule="auto"/>
        <w:rPr>
          <w:szCs w:val="22"/>
          <w:lang w:val="sk-SK"/>
        </w:rPr>
      </w:pPr>
      <w:r>
        <w:rPr>
          <w:szCs w:val="22"/>
          <w:lang w:val="sk-SK"/>
        </w:rPr>
        <w:t xml:space="preserve">Vedľajšie účinky sú zvyčajne mierne až stredne závažné, po krátkom čase užívania lieku môžu ustúpiť. </w:t>
      </w:r>
    </w:p>
    <w:p w:rsidR="002369E0" w:rsidRPr="00AE4FF7" w:rsidRDefault="003230D9" w:rsidP="00AB687B">
      <w:pPr>
        <w:tabs>
          <w:tab w:val="clear" w:pos="567"/>
        </w:tabs>
        <w:autoSpaceDE w:val="0"/>
        <w:autoSpaceDN w:val="0"/>
        <w:adjustRightInd w:val="0"/>
        <w:spacing w:line="240" w:lineRule="auto"/>
        <w:rPr>
          <w:szCs w:val="22"/>
          <w:lang w:val="sk-SK"/>
        </w:rPr>
      </w:pPr>
      <w:r>
        <w:rPr>
          <w:szCs w:val="22"/>
          <w:lang w:val="sk-SK"/>
        </w:rPr>
        <w:t>Ak máte bolesti na hrudníku (vyskytuje sa menej často - u 1 až 10 osôb z 1 000) počas alebo po pohlavnom styku:</w:t>
      </w:r>
    </w:p>
    <w:p w:rsidR="00AB687B" w:rsidRPr="00AE4FF7" w:rsidRDefault="003230D9" w:rsidP="002369E0">
      <w:pPr>
        <w:numPr>
          <w:ilvl w:val="0"/>
          <w:numId w:val="26"/>
        </w:numPr>
        <w:tabs>
          <w:tab w:val="clear" w:pos="567"/>
        </w:tabs>
        <w:autoSpaceDE w:val="0"/>
        <w:autoSpaceDN w:val="0"/>
        <w:adjustRightInd w:val="0"/>
        <w:spacing w:line="240" w:lineRule="auto"/>
        <w:rPr>
          <w:szCs w:val="22"/>
          <w:lang w:val="sk-SK"/>
        </w:rPr>
      </w:pPr>
      <w:r>
        <w:rPr>
          <w:szCs w:val="22"/>
          <w:lang w:val="sk-SK"/>
        </w:rPr>
        <w:t>Dajte sa do polo sedu a pokúste sa uvoľniť.</w:t>
      </w:r>
    </w:p>
    <w:p w:rsidR="00AB687B" w:rsidRPr="00AE4FF7" w:rsidRDefault="003230D9" w:rsidP="002369E0">
      <w:pPr>
        <w:numPr>
          <w:ilvl w:val="0"/>
          <w:numId w:val="26"/>
        </w:numPr>
        <w:tabs>
          <w:tab w:val="clear" w:pos="567"/>
        </w:tabs>
        <w:autoSpaceDE w:val="0"/>
        <w:autoSpaceDN w:val="0"/>
        <w:adjustRightInd w:val="0"/>
        <w:spacing w:line="240" w:lineRule="auto"/>
        <w:rPr>
          <w:szCs w:val="22"/>
          <w:lang w:val="sk-SK"/>
        </w:rPr>
      </w:pPr>
      <w:r>
        <w:rPr>
          <w:b/>
          <w:szCs w:val="22"/>
          <w:lang w:val="sk-SK"/>
        </w:rPr>
        <w:t>Neužívajte nitráty</w:t>
      </w:r>
      <w:r>
        <w:rPr>
          <w:szCs w:val="22"/>
          <w:lang w:val="sk-SK"/>
        </w:rPr>
        <w:t xml:space="preserve"> na liečbu bolesti na hrudníku.</w:t>
      </w:r>
    </w:p>
    <w:p w:rsidR="00AB687B" w:rsidRPr="00AE4FF7" w:rsidRDefault="003230D9" w:rsidP="002369E0">
      <w:pPr>
        <w:numPr>
          <w:ilvl w:val="0"/>
          <w:numId w:val="26"/>
        </w:numPr>
        <w:tabs>
          <w:tab w:val="clear" w:pos="567"/>
        </w:tabs>
        <w:autoSpaceDE w:val="0"/>
        <w:autoSpaceDN w:val="0"/>
        <w:adjustRightInd w:val="0"/>
        <w:spacing w:line="240" w:lineRule="auto"/>
        <w:rPr>
          <w:szCs w:val="22"/>
          <w:lang w:val="sk-SK"/>
        </w:rPr>
      </w:pPr>
      <w:r>
        <w:rPr>
          <w:szCs w:val="22"/>
          <w:lang w:val="sk-SK"/>
        </w:rPr>
        <w:t>Kontaktujte ihneď svojho lekára.</w:t>
      </w:r>
    </w:p>
    <w:p w:rsidR="00AB687B" w:rsidRPr="00AE4FF7" w:rsidRDefault="00AB687B" w:rsidP="00AB687B">
      <w:pPr>
        <w:tabs>
          <w:tab w:val="clear" w:pos="567"/>
        </w:tabs>
        <w:autoSpaceDE w:val="0"/>
        <w:autoSpaceDN w:val="0"/>
        <w:adjustRightInd w:val="0"/>
        <w:spacing w:line="240" w:lineRule="auto"/>
        <w:rPr>
          <w:szCs w:val="22"/>
          <w:lang w:val="sk-SK"/>
        </w:rPr>
      </w:pPr>
    </w:p>
    <w:p w:rsidR="006F0C38" w:rsidRDefault="003230D9" w:rsidP="00AB687B">
      <w:pPr>
        <w:tabs>
          <w:tab w:val="clear" w:pos="567"/>
        </w:tabs>
        <w:autoSpaceDE w:val="0"/>
        <w:autoSpaceDN w:val="0"/>
        <w:adjustRightInd w:val="0"/>
        <w:spacing w:line="240" w:lineRule="auto"/>
        <w:rPr>
          <w:szCs w:val="22"/>
          <w:lang w:val="sk-SK"/>
        </w:rPr>
      </w:pPr>
      <w:r>
        <w:rPr>
          <w:szCs w:val="22"/>
          <w:lang w:val="sk-SK"/>
        </w:rPr>
        <w:t>Všetky lieky vrátane VINERU môžu spôsobovať alergické reakcie (vyskytuje sa menej často - u 1 až 10 osôb z 1 000). Musíte ihneď kontaktovať svojho lekára, ak sa u vás po užití VINERU objaví niektorý</w:t>
      </w:r>
    </w:p>
    <w:p w:rsidR="002369E0" w:rsidRPr="00AE4FF7" w:rsidRDefault="003230D9" w:rsidP="00AB687B">
      <w:pPr>
        <w:tabs>
          <w:tab w:val="clear" w:pos="567"/>
        </w:tabs>
        <w:autoSpaceDE w:val="0"/>
        <w:autoSpaceDN w:val="0"/>
        <w:adjustRightInd w:val="0"/>
        <w:spacing w:line="240" w:lineRule="auto"/>
        <w:rPr>
          <w:szCs w:val="22"/>
          <w:lang w:val="sk-SK"/>
        </w:rPr>
      </w:pPr>
      <w:r>
        <w:rPr>
          <w:szCs w:val="22"/>
          <w:lang w:val="sk-SK"/>
        </w:rPr>
        <w:t xml:space="preserve">z nasledujúcich príznakov: </w:t>
      </w:r>
    </w:p>
    <w:p w:rsidR="002369E0" w:rsidRPr="00AE4FF7" w:rsidRDefault="003230D9" w:rsidP="002369E0">
      <w:pPr>
        <w:numPr>
          <w:ilvl w:val="0"/>
          <w:numId w:val="26"/>
        </w:numPr>
        <w:tabs>
          <w:tab w:val="clear" w:pos="567"/>
        </w:tabs>
        <w:autoSpaceDE w:val="0"/>
        <w:autoSpaceDN w:val="0"/>
        <w:adjustRightInd w:val="0"/>
        <w:spacing w:line="240" w:lineRule="auto"/>
        <w:rPr>
          <w:szCs w:val="22"/>
          <w:lang w:val="sk-SK"/>
        </w:rPr>
      </w:pPr>
      <w:r>
        <w:rPr>
          <w:szCs w:val="22"/>
          <w:lang w:val="sk-SK"/>
        </w:rPr>
        <w:t xml:space="preserve">náhly sipot, </w:t>
      </w:r>
    </w:p>
    <w:p w:rsidR="002369E0" w:rsidRPr="00AE4FF7" w:rsidRDefault="003230D9" w:rsidP="002369E0">
      <w:pPr>
        <w:numPr>
          <w:ilvl w:val="0"/>
          <w:numId w:val="26"/>
        </w:numPr>
        <w:tabs>
          <w:tab w:val="clear" w:pos="567"/>
        </w:tabs>
        <w:autoSpaceDE w:val="0"/>
        <w:autoSpaceDN w:val="0"/>
        <w:adjustRightInd w:val="0"/>
        <w:spacing w:line="240" w:lineRule="auto"/>
        <w:rPr>
          <w:szCs w:val="22"/>
          <w:lang w:val="sk-SK"/>
        </w:rPr>
      </w:pPr>
      <w:r>
        <w:rPr>
          <w:szCs w:val="22"/>
          <w:lang w:val="sk-SK"/>
        </w:rPr>
        <w:t xml:space="preserve">ťažkosti pri dýchaní alebo závrat, </w:t>
      </w:r>
    </w:p>
    <w:p w:rsidR="00AB687B" w:rsidRPr="00AE4FF7" w:rsidRDefault="003230D9" w:rsidP="002369E0">
      <w:pPr>
        <w:numPr>
          <w:ilvl w:val="0"/>
          <w:numId w:val="26"/>
        </w:numPr>
        <w:tabs>
          <w:tab w:val="clear" w:pos="567"/>
        </w:tabs>
        <w:autoSpaceDE w:val="0"/>
        <w:autoSpaceDN w:val="0"/>
        <w:adjustRightInd w:val="0"/>
        <w:spacing w:line="240" w:lineRule="auto"/>
        <w:rPr>
          <w:szCs w:val="22"/>
          <w:lang w:val="sk-SK"/>
        </w:rPr>
      </w:pPr>
      <w:r>
        <w:rPr>
          <w:szCs w:val="22"/>
          <w:lang w:val="sk-SK"/>
        </w:rPr>
        <w:t>opuch očných viečok, tváre, pier alebo hrdla.</w:t>
      </w:r>
    </w:p>
    <w:p w:rsidR="00AB687B" w:rsidRPr="00AE4FF7" w:rsidRDefault="00AB687B" w:rsidP="00AB687B">
      <w:pPr>
        <w:tabs>
          <w:tab w:val="clear" w:pos="567"/>
        </w:tabs>
        <w:autoSpaceDE w:val="0"/>
        <w:autoSpaceDN w:val="0"/>
        <w:adjustRightInd w:val="0"/>
        <w:spacing w:line="240" w:lineRule="auto"/>
        <w:rPr>
          <w:szCs w:val="22"/>
          <w:lang w:val="sk-SK"/>
        </w:rPr>
      </w:pPr>
    </w:p>
    <w:p w:rsidR="00AB687B" w:rsidRPr="00AE4FF7" w:rsidRDefault="003230D9" w:rsidP="00AB687B">
      <w:pPr>
        <w:tabs>
          <w:tab w:val="clear" w:pos="567"/>
        </w:tabs>
        <w:autoSpaceDE w:val="0"/>
        <w:autoSpaceDN w:val="0"/>
        <w:adjustRightInd w:val="0"/>
        <w:spacing w:line="240" w:lineRule="auto"/>
        <w:rPr>
          <w:szCs w:val="22"/>
          <w:lang w:val="sk-SK"/>
        </w:rPr>
      </w:pPr>
      <w:r>
        <w:rPr>
          <w:szCs w:val="22"/>
          <w:lang w:val="sk-SK"/>
        </w:rPr>
        <w:t>Po užití sildenafilu boli hlásené predĺžené a niekedy bolestivé erekcie. Vyskytujú sa zriedkavo (u 1 až 10 osôb z 10 000). Ak máte erekciu, ktorá trvá viac ako 4 hodiny, kontaktujte okamžite svojho lekára.</w:t>
      </w:r>
    </w:p>
    <w:p w:rsidR="00AB687B" w:rsidRPr="00AE4FF7" w:rsidRDefault="00AB687B" w:rsidP="00AB687B">
      <w:pPr>
        <w:tabs>
          <w:tab w:val="clear" w:pos="567"/>
        </w:tabs>
        <w:autoSpaceDE w:val="0"/>
        <w:autoSpaceDN w:val="0"/>
        <w:adjustRightInd w:val="0"/>
        <w:spacing w:line="240" w:lineRule="auto"/>
        <w:rPr>
          <w:szCs w:val="22"/>
          <w:lang w:val="sk-SK"/>
        </w:rPr>
      </w:pPr>
    </w:p>
    <w:p w:rsidR="00E275AE" w:rsidRPr="00AE4FF7" w:rsidRDefault="003230D9" w:rsidP="00AB687B">
      <w:pPr>
        <w:tabs>
          <w:tab w:val="clear" w:pos="567"/>
        </w:tabs>
        <w:autoSpaceDE w:val="0"/>
        <w:autoSpaceDN w:val="0"/>
        <w:adjustRightInd w:val="0"/>
        <w:spacing w:line="240" w:lineRule="auto"/>
        <w:rPr>
          <w:szCs w:val="22"/>
          <w:lang w:val="sk-SK"/>
        </w:rPr>
      </w:pPr>
      <w:r>
        <w:rPr>
          <w:szCs w:val="22"/>
          <w:lang w:val="sk-SK"/>
        </w:rPr>
        <w:t>Ak u vás nastane náhly pokles alebo strata videnia (vyskytuje sa zriedkavo - u 1 až 10 osôb z 10 000), prestaňte užívať VINER a ihneď kontaktujte svojho lekára.</w:t>
      </w:r>
    </w:p>
    <w:p w:rsidR="008F286B" w:rsidRPr="00AE4FF7" w:rsidRDefault="003230D9" w:rsidP="00AB687B">
      <w:pPr>
        <w:tabs>
          <w:tab w:val="clear" w:pos="567"/>
        </w:tabs>
        <w:autoSpaceDE w:val="0"/>
        <w:autoSpaceDN w:val="0"/>
        <w:adjustRightInd w:val="0"/>
        <w:spacing w:line="240" w:lineRule="auto"/>
        <w:rPr>
          <w:szCs w:val="22"/>
        </w:rPr>
      </w:pPr>
      <w:r w:rsidRPr="003230D9">
        <w:rPr>
          <w:szCs w:val="22"/>
        </w:rPr>
        <w:t xml:space="preserve">Ak sa u vás vyskytnú závažné kožné reakcie (vyskytujú sa zriedkavo </w:t>
      </w:r>
      <w:r>
        <w:rPr>
          <w:szCs w:val="22"/>
          <w:lang w:val="sk-SK"/>
        </w:rPr>
        <w:t xml:space="preserve">- u 1 až 10 osôb z 10 000), prestaňte užívať VINER a ihneď kontaktujte svojho lekára. </w:t>
      </w:r>
      <w:r w:rsidRPr="003230D9">
        <w:rPr>
          <w:szCs w:val="22"/>
        </w:rPr>
        <w:t xml:space="preserve">Príznaky môžu zahŕňať ťažké olupovanie a opuch kože, pľuzgiere na ústach, genitáliách a okolo očí, horúčku. </w:t>
      </w:r>
    </w:p>
    <w:p w:rsidR="008F286B" w:rsidRPr="00AE4FF7" w:rsidRDefault="008F286B" w:rsidP="00AB687B">
      <w:pPr>
        <w:tabs>
          <w:tab w:val="clear" w:pos="567"/>
        </w:tabs>
        <w:autoSpaceDE w:val="0"/>
        <w:autoSpaceDN w:val="0"/>
        <w:adjustRightInd w:val="0"/>
        <w:spacing w:line="240" w:lineRule="auto"/>
        <w:rPr>
          <w:szCs w:val="22"/>
        </w:rPr>
      </w:pPr>
    </w:p>
    <w:p w:rsidR="008F286B" w:rsidRPr="00AE4FF7" w:rsidRDefault="003230D9" w:rsidP="008F286B">
      <w:pPr>
        <w:tabs>
          <w:tab w:val="clear" w:pos="567"/>
        </w:tabs>
        <w:autoSpaceDE w:val="0"/>
        <w:autoSpaceDN w:val="0"/>
        <w:adjustRightInd w:val="0"/>
        <w:spacing w:line="240" w:lineRule="auto"/>
        <w:rPr>
          <w:szCs w:val="22"/>
          <w:lang w:val="sk-SK"/>
        </w:rPr>
      </w:pPr>
      <w:r w:rsidRPr="003230D9">
        <w:rPr>
          <w:szCs w:val="22"/>
        </w:rPr>
        <w:t xml:space="preserve">Ak sa u vás vyskytnú záchvaty alebo kŕče (vyskytujú sa zriedkavo </w:t>
      </w:r>
      <w:r>
        <w:rPr>
          <w:szCs w:val="22"/>
          <w:lang w:val="sk-SK"/>
        </w:rPr>
        <w:t xml:space="preserve">- u 1 až 10 osôb z 10 000), prestaňte užívať VINER a ihneď kontaktujte svojho lekára. </w:t>
      </w:r>
    </w:p>
    <w:p w:rsidR="008F286B" w:rsidRPr="00AE4FF7" w:rsidRDefault="008F286B" w:rsidP="008F286B">
      <w:pPr>
        <w:tabs>
          <w:tab w:val="clear" w:pos="567"/>
        </w:tabs>
        <w:autoSpaceDE w:val="0"/>
        <w:autoSpaceDN w:val="0"/>
        <w:adjustRightInd w:val="0"/>
        <w:spacing w:line="240" w:lineRule="auto"/>
        <w:rPr>
          <w:szCs w:val="22"/>
          <w:lang w:val="sk-SK"/>
        </w:rPr>
      </w:pPr>
    </w:p>
    <w:p w:rsidR="008F286B" w:rsidRPr="00AE4FF7" w:rsidRDefault="003230D9" w:rsidP="008F286B">
      <w:pPr>
        <w:tabs>
          <w:tab w:val="clear" w:pos="567"/>
        </w:tabs>
        <w:autoSpaceDE w:val="0"/>
        <w:autoSpaceDN w:val="0"/>
        <w:adjustRightInd w:val="0"/>
        <w:spacing w:line="240" w:lineRule="auto"/>
        <w:rPr>
          <w:b/>
          <w:szCs w:val="22"/>
          <w:lang w:val="sk-SK"/>
        </w:rPr>
      </w:pPr>
      <w:r w:rsidRPr="003230D9">
        <w:rPr>
          <w:b/>
          <w:szCs w:val="22"/>
          <w:lang w:val="sk-SK"/>
        </w:rPr>
        <w:t>Ďalšie vedľajšie účinky:</w:t>
      </w:r>
    </w:p>
    <w:p w:rsidR="00AB687B" w:rsidRPr="00AE4FF7" w:rsidRDefault="00AB687B" w:rsidP="00AB687B">
      <w:pPr>
        <w:tabs>
          <w:tab w:val="clear" w:pos="567"/>
        </w:tabs>
        <w:autoSpaceDE w:val="0"/>
        <w:autoSpaceDN w:val="0"/>
        <w:adjustRightInd w:val="0"/>
        <w:spacing w:line="240" w:lineRule="auto"/>
        <w:rPr>
          <w:szCs w:val="22"/>
          <w:lang w:val="sk-SK"/>
        </w:rPr>
      </w:pPr>
    </w:p>
    <w:p w:rsidR="00AB687B" w:rsidRPr="00AE4FF7" w:rsidRDefault="00AB687B" w:rsidP="00AB687B">
      <w:pPr>
        <w:tabs>
          <w:tab w:val="clear" w:pos="567"/>
        </w:tabs>
        <w:autoSpaceDE w:val="0"/>
        <w:autoSpaceDN w:val="0"/>
        <w:adjustRightInd w:val="0"/>
        <w:spacing w:line="240" w:lineRule="auto"/>
        <w:rPr>
          <w:szCs w:val="22"/>
          <w:lang w:val="sk-SK"/>
        </w:rPr>
      </w:pPr>
      <w:r w:rsidRPr="00AE4FF7">
        <w:rPr>
          <w:b/>
          <w:szCs w:val="22"/>
          <w:lang w:val="sk-SK"/>
        </w:rPr>
        <w:t>Veľmi častý vedľajší účinok</w:t>
      </w:r>
      <w:r w:rsidRPr="00AE4FF7">
        <w:rPr>
          <w:szCs w:val="22"/>
          <w:lang w:val="sk-SK"/>
        </w:rPr>
        <w:t xml:space="preserve"> (pravdepodobnosť výskytu u viac ako 1 z 10 </w:t>
      </w:r>
      <w:r w:rsidR="008B6186" w:rsidRPr="00AE4FF7">
        <w:rPr>
          <w:szCs w:val="22"/>
          <w:lang w:val="sk-SK"/>
        </w:rPr>
        <w:t>osôb</w:t>
      </w:r>
      <w:r w:rsidRPr="00AE4FF7">
        <w:rPr>
          <w:szCs w:val="22"/>
          <w:lang w:val="sk-SK"/>
        </w:rPr>
        <w:t>) je bolesť hlavy.</w:t>
      </w:r>
    </w:p>
    <w:p w:rsidR="00AB687B" w:rsidRPr="00AE4FF7" w:rsidRDefault="00AB687B" w:rsidP="00AB687B">
      <w:pPr>
        <w:tabs>
          <w:tab w:val="clear" w:pos="567"/>
        </w:tabs>
        <w:autoSpaceDE w:val="0"/>
        <w:autoSpaceDN w:val="0"/>
        <w:adjustRightInd w:val="0"/>
        <w:spacing w:line="240" w:lineRule="auto"/>
        <w:rPr>
          <w:szCs w:val="22"/>
          <w:lang w:val="sk-SK"/>
        </w:rPr>
      </w:pPr>
    </w:p>
    <w:p w:rsidR="00AB687B" w:rsidRDefault="003230D9" w:rsidP="00AB687B">
      <w:pPr>
        <w:tabs>
          <w:tab w:val="clear" w:pos="567"/>
        </w:tabs>
        <w:autoSpaceDE w:val="0"/>
        <w:autoSpaceDN w:val="0"/>
        <w:adjustRightInd w:val="0"/>
        <w:spacing w:line="240" w:lineRule="auto"/>
        <w:rPr>
          <w:szCs w:val="22"/>
          <w:lang w:val="sk-SK"/>
        </w:rPr>
      </w:pPr>
      <w:r>
        <w:rPr>
          <w:b/>
          <w:szCs w:val="22"/>
          <w:lang w:val="sk-SK"/>
        </w:rPr>
        <w:t>Časté vedľajšie účinky</w:t>
      </w:r>
      <w:r>
        <w:rPr>
          <w:szCs w:val="22"/>
          <w:lang w:val="sk-SK"/>
        </w:rPr>
        <w:t xml:space="preserve"> (pravdepodobnosť výskytu u 1 až 10 osôb zo 100) zahŕňajú: nevoľnosť, rumenec, návaly horúčavy (príznaky zahŕňajú náhly pocit tepla v hornej časti tela), poruchu trávenia, vplyv na videnie (vrátane zmeny farebného videnia, citlivosti na svetlo, rozmazaného videnia alebo zníženej ostrosti videnia), plný nos a závrat.</w:t>
      </w:r>
    </w:p>
    <w:p w:rsidR="006F0C38" w:rsidRPr="00AE4FF7" w:rsidRDefault="006F0C38" w:rsidP="00AB687B">
      <w:pPr>
        <w:tabs>
          <w:tab w:val="clear" w:pos="567"/>
        </w:tabs>
        <w:autoSpaceDE w:val="0"/>
        <w:autoSpaceDN w:val="0"/>
        <w:adjustRightInd w:val="0"/>
        <w:spacing w:line="240" w:lineRule="auto"/>
        <w:rPr>
          <w:szCs w:val="22"/>
          <w:lang w:val="sk-SK"/>
        </w:rPr>
      </w:pPr>
    </w:p>
    <w:p w:rsidR="00AB687B" w:rsidRPr="00AE4FF7" w:rsidRDefault="003230D9" w:rsidP="00AB687B">
      <w:pPr>
        <w:tabs>
          <w:tab w:val="clear" w:pos="567"/>
        </w:tabs>
        <w:autoSpaceDE w:val="0"/>
        <w:autoSpaceDN w:val="0"/>
        <w:adjustRightInd w:val="0"/>
        <w:spacing w:line="240" w:lineRule="auto"/>
        <w:rPr>
          <w:szCs w:val="22"/>
          <w:lang w:val="sk-SK"/>
        </w:rPr>
      </w:pPr>
      <w:r>
        <w:rPr>
          <w:b/>
          <w:szCs w:val="22"/>
          <w:lang w:val="sk-SK"/>
        </w:rPr>
        <w:t>Menej časté vedľajšie účinky</w:t>
      </w:r>
      <w:r>
        <w:rPr>
          <w:szCs w:val="22"/>
          <w:lang w:val="sk-SK"/>
        </w:rPr>
        <w:t xml:space="preserve"> (pravdepodobnosť výskytu u 1 až 10 osôb z 1 000) zahŕňajú: vracanie, kožnú vyrážku, podráždenie oka, krvou podliate oči /červené oči, bolesť v oku, videnie zábleskov svetla , porucha jasného videnia, citlivosť na svetlo,  slzenie očí, búšenie srdca, nepravidelný alebo zrýchlený pulz, vysoký krvný tlak, nízky krvný tlak, bolesť svalov, pocit ospalosti, znížená citlivosť na dotyk, závrat, zvonenie v ušiach,  sucho v ústach, nepriechodné alebo plné nosové dutiny, zápal sliznice nosa (príznaky zahŕňajú </w:t>
      </w:r>
      <w:r>
        <w:rPr>
          <w:szCs w:val="22"/>
          <w:lang w:val="sk-SK"/>
        </w:rPr>
        <w:lastRenderedPageBreak/>
        <w:t>nádchu, kýchanie a plný nos), bolesť v hornej časti brucha, gastroezofageálna refluxná choroba (príznaky zahŕňajú pálenie záhy), krv v moči, bolesť v rukách alebo v nohách, krvácanie z nosa, pocit horúčavy a pocit únavy.</w:t>
      </w:r>
    </w:p>
    <w:p w:rsidR="00AB687B" w:rsidRPr="00AE4FF7" w:rsidRDefault="00AB687B" w:rsidP="00AB687B">
      <w:pPr>
        <w:tabs>
          <w:tab w:val="clear" w:pos="567"/>
        </w:tabs>
        <w:autoSpaceDE w:val="0"/>
        <w:autoSpaceDN w:val="0"/>
        <w:adjustRightInd w:val="0"/>
        <w:spacing w:line="240" w:lineRule="auto"/>
        <w:rPr>
          <w:szCs w:val="22"/>
          <w:lang w:val="sk-SK"/>
        </w:rPr>
      </w:pPr>
    </w:p>
    <w:p w:rsidR="00AB687B" w:rsidRPr="00AE4FF7" w:rsidRDefault="003230D9" w:rsidP="00AB687B">
      <w:pPr>
        <w:tabs>
          <w:tab w:val="clear" w:pos="567"/>
        </w:tabs>
        <w:autoSpaceDE w:val="0"/>
        <w:autoSpaceDN w:val="0"/>
        <w:adjustRightInd w:val="0"/>
        <w:spacing w:line="240" w:lineRule="auto"/>
        <w:rPr>
          <w:szCs w:val="22"/>
          <w:lang w:val="sk-SK"/>
        </w:rPr>
      </w:pPr>
      <w:r>
        <w:rPr>
          <w:b/>
          <w:szCs w:val="22"/>
          <w:lang w:val="sk-SK"/>
        </w:rPr>
        <w:t>Zriedkavé vedľajšie účinky</w:t>
      </w:r>
      <w:r>
        <w:rPr>
          <w:szCs w:val="22"/>
          <w:lang w:val="sk-SK"/>
        </w:rPr>
        <w:t xml:space="preserve"> (pravdepodobnosť výskytu u 1 až 10 osôb z 10 000) zahŕňajú: mdloba, mŕtvica, srdcový záchvat, nepravidelná činnosť srdca, dočasne znížený prítok krvi do častí mozgu, zvieravý pocit v hrdle, znecitlivenie úst, krvácanie do očného pozadia, dvojité videnie, znížená ostrosť zraku, nezvyčajný pocit v oku, opuch oka alebo očného viečka, malé čiastočky alebo bodky pri videní, videnie žiary okolo svetiel, rozšírenie očnej zreničky, zmena zafarbenia očného bielka, krvácanie v penise, prítomnosť krvi v ejakuláte, sucho v nose, opuch vo vnútri nosa, pocit podráždenia</w:t>
      </w:r>
      <w:r w:rsidR="00BF0204">
        <w:rPr>
          <w:szCs w:val="22"/>
          <w:lang w:val="sk-SK"/>
        </w:rPr>
        <w:t xml:space="preserve"> </w:t>
      </w:r>
      <w:r>
        <w:rPr>
          <w:szCs w:val="22"/>
          <w:lang w:val="sk-SK"/>
        </w:rPr>
        <w:t>a náhly pokles alebo stratu sluchu.</w:t>
      </w:r>
    </w:p>
    <w:p w:rsidR="00AB687B" w:rsidRPr="00AE4FF7" w:rsidRDefault="00AB687B" w:rsidP="00AB687B">
      <w:pPr>
        <w:tabs>
          <w:tab w:val="clear" w:pos="567"/>
        </w:tabs>
        <w:autoSpaceDE w:val="0"/>
        <w:autoSpaceDN w:val="0"/>
        <w:adjustRightInd w:val="0"/>
        <w:spacing w:line="240" w:lineRule="auto"/>
        <w:rPr>
          <w:szCs w:val="22"/>
          <w:lang w:val="sk-SK"/>
        </w:rPr>
      </w:pPr>
    </w:p>
    <w:p w:rsidR="00AB687B" w:rsidRDefault="003230D9" w:rsidP="00AB687B">
      <w:pPr>
        <w:tabs>
          <w:tab w:val="clear" w:pos="567"/>
        </w:tabs>
        <w:autoSpaceDE w:val="0"/>
        <w:autoSpaceDN w:val="0"/>
        <w:adjustRightInd w:val="0"/>
        <w:spacing w:line="240" w:lineRule="auto"/>
        <w:rPr>
          <w:szCs w:val="22"/>
          <w:lang w:val="sk-SK"/>
        </w:rPr>
      </w:pPr>
      <w:r>
        <w:rPr>
          <w:b/>
          <w:szCs w:val="22"/>
          <w:lang w:val="sk-SK"/>
        </w:rPr>
        <w:t>Ďalšie vedľajšie účinky</w:t>
      </w:r>
      <w:r>
        <w:rPr>
          <w:szCs w:val="22"/>
          <w:lang w:val="sk-SK"/>
        </w:rPr>
        <w:t xml:space="preserve"> zriedkavo hlásené po uvedení lieku na trh zahŕňajú: prípady nestabilnej angíny (ochorenie srdca) a náhlej smrti</w:t>
      </w:r>
      <w:r w:rsidR="00BF0204">
        <w:rPr>
          <w:szCs w:val="22"/>
          <w:lang w:val="sk-SK"/>
        </w:rPr>
        <w:t>.</w:t>
      </w:r>
      <w:r>
        <w:rPr>
          <w:szCs w:val="22"/>
          <w:lang w:val="sk-SK"/>
        </w:rPr>
        <w:t xml:space="preserve">, Väčšina, ale nie všetci muži už mali problémy so srdcom ešte predtým, ako užili tento liek. Preto nie je možné určiť, či tieto príhody priamo súviseli s VINEROM. </w:t>
      </w:r>
    </w:p>
    <w:p w:rsidR="00BF0204" w:rsidRPr="00AE4FF7" w:rsidRDefault="00BF0204" w:rsidP="00AB687B">
      <w:pPr>
        <w:tabs>
          <w:tab w:val="clear" w:pos="567"/>
        </w:tabs>
        <w:autoSpaceDE w:val="0"/>
        <w:autoSpaceDN w:val="0"/>
        <w:adjustRightInd w:val="0"/>
        <w:spacing w:line="240" w:lineRule="auto"/>
        <w:rPr>
          <w:szCs w:val="22"/>
          <w:lang w:val="sk-SK"/>
        </w:rPr>
      </w:pPr>
    </w:p>
    <w:p w:rsidR="00AA7AF2" w:rsidRDefault="003230D9" w:rsidP="00AB687B">
      <w:pPr>
        <w:tabs>
          <w:tab w:val="clear" w:pos="567"/>
        </w:tabs>
        <w:autoSpaceDE w:val="0"/>
        <w:autoSpaceDN w:val="0"/>
        <w:adjustRightInd w:val="0"/>
        <w:spacing w:line="240" w:lineRule="auto"/>
        <w:jc w:val="both"/>
        <w:rPr>
          <w:b/>
          <w:szCs w:val="22"/>
          <w:lang w:val="sk-SK"/>
        </w:rPr>
      </w:pPr>
      <w:r>
        <w:rPr>
          <w:b/>
          <w:szCs w:val="22"/>
          <w:lang w:val="sk-SK"/>
        </w:rPr>
        <w:t>Ak začnete pociťovať akýkoľvek vedľajší účinok ako závažný, alebo ak spozorujete vedľajšie účinky, ktoré nie sú uvedené v tejto písomnej informácii pre používateľa, povedzte to, prosím, svojmu lekárovi</w:t>
      </w:r>
      <w:r w:rsidR="00BF0204">
        <w:rPr>
          <w:b/>
          <w:szCs w:val="22"/>
          <w:lang w:val="sk-SK"/>
        </w:rPr>
        <w:t>.</w:t>
      </w:r>
    </w:p>
    <w:p w:rsidR="000E49B5" w:rsidRPr="00AE4FF7" w:rsidRDefault="000E49B5" w:rsidP="00AA7AF2">
      <w:pPr>
        <w:tabs>
          <w:tab w:val="clear" w:pos="567"/>
        </w:tabs>
        <w:autoSpaceDE w:val="0"/>
        <w:autoSpaceDN w:val="0"/>
        <w:adjustRightInd w:val="0"/>
        <w:spacing w:line="240" w:lineRule="auto"/>
        <w:jc w:val="both"/>
        <w:rPr>
          <w:szCs w:val="22"/>
          <w:lang w:val="sk-SK"/>
        </w:rPr>
      </w:pPr>
    </w:p>
    <w:p w:rsidR="0070358F" w:rsidRPr="00AE4FF7" w:rsidRDefault="003230D9" w:rsidP="0070358F">
      <w:pPr>
        <w:numPr>
          <w:ilvl w:val="12"/>
          <w:numId w:val="0"/>
        </w:numPr>
        <w:ind w:right="-29"/>
        <w:outlineLvl w:val="0"/>
        <w:rPr>
          <w:b/>
          <w:noProof/>
          <w:szCs w:val="22"/>
          <w:lang w:val="sk-SK"/>
        </w:rPr>
      </w:pPr>
      <w:r>
        <w:rPr>
          <w:b/>
          <w:noProof/>
          <w:szCs w:val="22"/>
          <w:lang w:val="sk-SK"/>
        </w:rPr>
        <w:t>Hlásenie vedľajších účinkov</w:t>
      </w:r>
    </w:p>
    <w:p w:rsidR="0070358F" w:rsidRPr="00AE4FF7" w:rsidRDefault="003230D9" w:rsidP="0070358F">
      <w:pPr>
        <w:numPr>
          <w:ilvl w:val="12"/>
          <w:numId w:val="0"/>
        </w:numPr>
        <w:ind w:right="-29"/>
        <w:outlineLvl w:val="0"/>
        <w:rPr>
          <w:noProof/>
          <w:szCs w:val="22"/>
          <w:lang w:val="sk-SK"/>
        </w:rPr>
      </w:pPr>
      <w:r>
        <w:rPr>
          <w:noProof/>
          <w:szCs w:val="22"/>
          <w:lang w:val="sk-SK"/>
        </w:rPr>
        <w:t xml:space="preserve">Ak sa u vás vyskytne akýkoľvek vedľajší účinok, obráťte sa na svojho lekára. To sa týka aj akýchkoľvek vedľajších účinkov, ktoré nie sú uvedené v tejto písomnej informácii pre používateľa. Vedľajšie účinky môžete hlásiť aj priamo </w:t>
      </w:r>
      <w:r>
        <w:rPr>
          <w:noProof/>
          <w:szCs w:val="22"/>
          <w:shd w:val="clear" w:color="auto" w:fill="7F7F7F"/>
          <w:lang w:val="sk-SK"/>
        </w:rPr>
        <w:t>na národné centrum hlásenia uvedené v Prílohe V</w:t>
      </w:r>
      <w:r>
        <w:rPr>
          <w:noProof/>
          <w:szCs w:val="22"/>
          <w:lang w:val="sk-SK"/>
        </w:rPr>
        <w:t>. Hlásením vedľajších účinkov môžete prispieť k získaniu ďalších informácií o bezpečnosti tohto lieku.</w:t>
      </w:r>
    </w:p>
    <w:p w:rsidR="0070358F" w:rsidRPr="00AE4FF7" w:rsidRDefault="0070358F" w:rsidP="00B670F1">
      <w:pPr>
        <w:numPr>
          <w:ilvl w:val="12"/>
          <w:numId w:val="0"/>
        </w:numPr>
        <w:tabs>
          <w:tab w:val="clear" w:pos="567"/>
        </w:tabs>
        <w:spacing w:line="240" w:lineRule="auto"/>
        <w:rPr>
          <w:szCs w:val="22"/>
          <w:lang w:val="sk-SK"/>
        </w:rPr>
      </w:pPr>
    </w:p>
    <w:p w:rsidR="000E31F1" w:rsidRPr="00AE4FF7" w:rsidRDefault="000E31F1" w:rsidP="00B670F1">
      <w:pPr>
        <w:numPr>
          <w:ilvl w:val="12"/>
          <w:numId w:val="0"/>
        </w:numPr>
        <w:tabs>
          <w:tab w:val="clear" w:pos="567"/>
        </w:tabs>
        <w:spacing w:line="240" w:lineRule="auto"/>
        <w:rPr>
          <w:szCs w:val="22"/>
          <w:lang w:val="sk-SK"/>
        </w:rPr>
      </w:pPr>
    </w:p>
    <w:p w:rsidR="00A72AF8" w:rsidRPr="00AE4FF7" w:rsidRDefault="003230D9" w:rsidP="00B670F1">
      <w:pPr>
        <w:tabs>
          <w:tab w:val="clear" w:pos="567"/>
        </w:tabs>
        <w:autoSpaceDE w:val="0"/>
        <w:autoSpaceDN w:val="0"/>
        <w:adjustRightInd w:val="0"/>
        <w:spacing w:line="240" w:lineRule="auto"/>
        <w:rPr>
          <w:szCs w:val="22"/>
          <w:lang w:val="sk-SK"/>
        </w:rPr>
      </w:pPr>
      <w:r>
        <w:rPr>
          <w:b/>
          <w:szCs w:val="22"/>
          <w:lang w:val="sk-SK"/>
        </w:rPr>
        <w:t>5.</w:t>
      </w:r>
      <w:r>
        <w:rPr>
          <w:b/>
          <w:szCs w:val="22"/>
          <w:lang w:val="sk-SK"/>
        </w:rPr>
        <w:tab/>
      </w:r>
      <w:r>
        <w:rPr>
          <w:b/>
          <w:noProof/>
          <w:szCs w:val="22"/>
          <w:lang w:val="sk-SK"/>
        </w:rPr>
        <w:t xml:space="preserve">Ako uchovávať </w:t>
      </w:r>
      <w:r>
        <w:rPr>
          <w:b/>
          <w:szCs w:val="22"/>
          <w:lang w:val="sk-SK"/>
        </w:rPr>
        <w:t xml:space="preserve"> VINER</w:t>
      </w:r>
    </w:p>
    <w:p w:rsidR="00247AF3" w:rsidRPr="00AE4FF7" w:rsidRDefault="00247AF3" w:rsidP="00B670F1">
      <w:pPr>
        <w:spacing w:line="240" w:lineRule="auto"/>
        <w:rPr>
          <w:szCs w:val="22"/>
          <w:lang w:val="sk-SK"/>
        </w:rPr>
      </w:pPr>
    </w:p>
    <w:p w:rsidR="00023174" w:rsidRPr="00AE4FF7" w:rsidRDefault="003230D9" w:rsidP="00B670F1">
      <w:pPr>
        <w:numPr>
          <w:ilvl w:val="12"/>
          <w:numId w:val="0"/>
        </w:numPr>
        <w:ind w:right="-2"/>
        <w:rPr>
          <w:noProof/>
          <w:szCs w:val="22"/>
          <w:lang w:val="sk-SK"/>
        </w:rPr>
      </w:pPr>
      <w:r>
        <w:rPr>
          <w:noProof/>
          <w:szCs w:val="22"/>
          <w:lang w:val="sk-SK"/>
        </w:rPr>
        <w:t>Tento liek uchovávajte mimo dohľadu a dosahu detí.</w:t>
      </w:r>
    </w:p>
    <w:p w:rsidR="00C71079" w:rsidRPr="00AE4FF7" w:rsidRDefault="003230D9" w:rsidP="00B670F1">
      <w:pPr>
        <w:autoSpaceDE w:val="0"/>
        <w:autoSpaceDN w:val="0"/>
        <w:adjustRightInd w:val="0"/>
        <w:rPr>
          <w:color w:val="000000"/>
          <w:szCs w:val="22"/>
          <w:lang w:val="sk-SK" w:eastAsia="hr-HR"/>
        </w:rPr>
      </w:pPr>
      <w:r>
        <w:rPr>
          <w:noProof/>
          <w:color w:val="000000"/>
          <w:szCs w:val="22"/>
          <w:lang w:val="sk-SK"/>
        </w:rPr>
        <w:t>Uchovávajte v pôvodnom obale, chráňte pred svetlom.</w:t>
      </w:r>
    </w:p>
    <w:p w:rsidR="00F819D3" w:rsidRPr="00AE4FF7" w:rsidRDefault="003230D9" w:rsidP="00B670F1">
      <w:pPr>
        <w:autoSpaceDE w:val="0"/>
        <w:autoSpaceDN w:val="0"/>
        <w:adjustRightInd w:val="0"/>
        <w:rPr>
          <w:noProof/>
          <w:szCs w:val="22"/>
          <w:lang w:val="sk-SK"/>
        </w:rPr>
      </w:pPr>
      <w:r>
        <w:rPr>
          <w:noProof/>
          <w:szCs w:val="22"/>
          <w:lang w:val="sk-SK"/>
        </w:rPr>
        <w:t>Nepoužívajte tento liek po dátume exspirácie, ktorý je uvedený na škatuli.</w:t>
      </w:r>
    </w:p>
    <w:p w:rsidR="00C71079" w:rsidRPr="00AE4FF7" w:rsidRDefault="003230D9" w:rsidP="00B670F1">
      <w:pPr>
        <w:pStyle w:val="Pta"/>
        <w:tabs>
          <w:tab w:val="clear" w:pos="4153"/>
          <w:tab w:val="clear" w:pos="8306"/>
        </w:tabs>
        <w:rPr>
          <w:rFonts w:ascii="Times New Roman" w:hAnsi="Times New Roman"/>
          <w:noProof/>
          <w:sz w:val="22"/>
          <w:szCs w:val="22"/>
          <w:lang w:val="sk-SK"/>
        </w:rPr>
      </w:pPr>
      <w:r>
        <w:rPr>
          <w:rFonts w:ascii="Times New Roman" w:hAnsi="Times New Roman"/>
          <w:noProof/>
          <w:sz w:val="22"/>
          <w:szCs w:val="22"/>
          <w:lang w:val="sk-SK"/>
        </w:rPr>
        <w:t>Dátum exspirácie sa vzťahuje na posledný deň v danom mesiaci.</w:t>
      </w:r>
    </w:p>
    <w:p w:rsidR="00E54C7E" w:rsidRPr="00AE4FF7" w:rsidRDefault="00E54C7E" w:rsidP="00B670F1">
      <w:pPr>
        <w:spacing w:line="240" w:lineRule="auto"/>
        <w:rPr>
          <w:szCs w:val="22"/>
          <w:lang w:val="sk-SK"/>
        </w:rPr>
      </w:pPr>
    </w:p>
    <w:p w:rsidR="001913F3" w:rsidRPr="00AE4FF7" w:rsidRDefault="003230D9" w:rsidP="00B670F1">
      <w:pPr>
        <w:spacing w:line="240" w:lineRule="auto"/>
        <w:rPr>
          <w:szCs w:val="22"/>
          <w:lang w:val="sk-SK"/>
        </w:rPr>
      </w:pPr>
      <w:r>
        <w:rPr>
          <w:szCs w:val="22"/>
          <w:lang w:val="sk-SK"/>
        </w:rPr>
        <w:t>Nelikvidujte lieky odpadovou vodou alebo domovým odpadom. Nepoužitý liek vráťte do lekárne. Tieto opatrenia pomôžu chrániť životné prostredie.</w:t>
      </w:r>
    </w:p>
    <w:p w:rsidR="00F819D3" w:rsidRPr="00AE4FF7" w:rsidRDefault="00F819D3" w:rsidP="00B670F1">
      <w:pPr>
        <w:spacing w:line="240" w:lineRule="auto"/>
        <w:rPr>
          <w:b/>
          <w:szCs w:val="22"/>
          <w:lang w:val="sk-SK"/>
        </w:rPr>
      </w:pPr>
    </w:p>
    <w:p w:rsidR="00A72AF8" w:rsidRPr="00AE4FF7" w:rsidRDefault="00A72AF8" w:rsidP="00B670F1">
      <w:pPr>
        <w:numPr>
          <w:ilvl w:val="12"/>
          <w:numId w:val="0"/>
        </w:numPr>
        <w:tabs>
          <w:tab w:val="clear" w:pos="567"/>
        </w:tabs>
        <w:spacing w:line="240" w:lineRule="auto"/>
        <w:rPr>
          <w:szCs w:val="22"/>
          <w:lang w:val="sk-SK"/>
        </w:rPr>
      </w:pPr>
    </w:p>
    <w:p w:rsidR="00A72AF8" w:rsidRPr="00AE4FF7" w:rsidRDefault="003230D9" w:rsidP="00B670F1">
      <w:pPr>
        <w:numPr>
          <w:ilvl w:val="12"/>
          <w:numId w:val="0"/>
        </w:numPr>
        <w:tabs>
          <w:tab w:val="clear" w:pos="567"/>
        </w:tabs>
        <w:spacing w:line="240" w:lineRule="auto"/>
        <w:ind w:left="567" w:hanging="567"/>
        <w:rPr>
          <w:b/>
          <w:szCs w:val="22"/>
          <w:lang w:val="sk-SK"/>
        </w:rPr>
      </w:pPr>
      <w:r>
        <w:rPr>
          <w:b/>
          <w:szCs w:val="22"/>
          <w:lang w:val="sk-SK"/>
        </w:rPr>
        <w:t>6.</w:t>
      </w:r>
      <w:r>
        <w:rPr>
          <w:b/>
          <w:szCs w:val="22"/>
          <w:lang w:val="sk-SK"/>
        </w:rPr>
        <w:tab/>
      </w:r>
      <w:r>
        <w:rPr>
          <w:b/>
          <w:noProof/>
          <w:szCs w:val="22"/>
          <w:lang w:val="sk-SK"/>
        </w:rPr>
        <w:t>Obsah balenia a ďalšie informácie</w:t>
      </w:r>
    </w:p>
    <w:p w:rsidR="00A72AF8" w:rsidRPr="00AE4FF7" w:rsidRDefault="00A72AF8" w:rsidP="00B670F1">
      <w:pPr>
        <w:numPr>
          <w:ilvl w:val="12"/>
          <w:numId w:val="0"/>
        </w:numPr>
        <w:tabs>
          <w:tab w:val="clear" w:pos="567"/>
        </w:tabs>
        <w:spacing w:line="240" w:lineRule="auto"/>
        <w:rPr>
          <w:szCs w:val="22"/>
          <w:lang w:val="sk-SK"/>
        </w:rPr>
      </w:pPr>
    </w:p>
    <w:p w:rsidR="004B1E8B" w:rsidRPr="00AE4FF7" w:rsidRDefault="003230D9" w:rsidP="00B670F1">
      <w:pPr>
        <w:tabs>
          <w:tab w:val="clear" w:pos="567"/>
        </w:tabs>
        <w:spacing w:line="240" w:lineRule="auto"/>
        <w:rPr>
          <w:b/>
          <w:szCs w:val="22"/>
          <w:lang w:val="sk-SK"/>
        </w:rPr>
      </w:pPr>
      <w:r>
        <w:rPr>
          <w:b/>
          <w:szCs w:val="22"/>
          <w:lang w:val="sk-SK"/>
        </w:rPr>
        <w:t>Čo VINER obsahuje</w:t>
      </w:r>
    </w:p>
    <w:p w:rsidR="004B1E8B" w:rsidRPr="00AE4FF7" w:rsidRDefault="004B1E8B" w:rsidP="00B670F1">
      <w:pPr>
        <w:tabs>
          <w:tab w:val="clear" w:pos="567"/>
        </w:tabs>
        <w:spacing w:line="240" w:lineRule="auto"/>
        <w:rPr>
          <w:szCs w:val="22"/>
          <w:lang w:val="sk-SK"/>
        </w:rPr>
      </w:pPr>
    </w:p>
    <w:p w:rsidR="00893F79" w:rsidRPr="00AE4FF7" w:rsidRDefault="003230D9" w:rsidP="00B670F1">
      <w:pPr>
        <w:rPr>
          <w:color w:val="000000"/>
          <w:szCs w:val="22"/>
          <w:lang w:val="sk-SK"/>
        </w:rPr>
      </w:pPr>
      <w:r>
        <w:rPr>
          <w:szCs w:val="22"/>
          <w:lang w:val="sk-SK"/>
        </w:rPr>
        <w:t>Liečivo je sildenafil.</w:t>
      </w:r>
    </w:p>
    <w:p w:rsidR="00795EED" w:rsidRPr="00AE4FF7" w:rsidRDefault="003230D9" w:rsidP="00795EED">
      <w:pPr>
        <w:tabs>
          <w:tab w:val="clear" w:pos="567"/>
          <w:tab w:val="left" w:pos="0"/>
        </w:tabs>
        <w:rPr>
          <w:szCs w:val="22"/>
          <w:lang w:val="sk-SK"/>
        </w:rPr>
      </w:pPr>
      <w:r>
        <w:rPr>
          <w:b/>
          <w:szCs w:val="22"/>
          <w:lang w:val="sk-SK"/>
        </w:rPr>
        <w:t>VINER 50</w:t>
      </w:r>
      <w:r>
        <w:rPr>
          <w:szCs w:val="22"/>
          <w:lang w:val="sk-SK"/>
        </w:rPr>
        <w:t xml:space="preserve"> </w:t>
      </w:r>
      <w:r>
        <w:rPr>
          <w:b/>
          <w:szCs w:val="22"/>
          <w:lang w:val="sk-SK"/>
        </w:rPr>
        <w:t>mg žuvacie tablety</w:t>
      </w:r>
      <w:r>
        <w:rPr>
          <w:szCs w:val="22"/>
          <w:lang w:val="sk-SK"/>
        </w:rPr>
        <w:t xml:space="preserve">: Každá žuvacia tableta obsahuje 50 mg sildenafilu (ako citrát). </w:t>
      </w:r>
    </w:p>
    <w:p w:rsidR="00795EED" w:rsidRPr="00AE4FF7" w:rsidRDefault="003230D9" w:rsidP="00795EED">
      <w:pPr>
        <w:tabs>
          <w:tab w:val="clear" w:pos="567"/>
          <w:tab w:val="left" w:pos="0"/>
        </w:tabs>
        <w:rPr>
          <w:szCs w:val="22"/>
          <w:lang w:val="sk-SK"/>
        </w:rPr>
      </w:pPr>
      <w:r>
        <w:rPr>
          <w:b/>
          <w:szCs w:val="22"/>
          <w:lang w:val="sk-SK"/>
        </w:rPr>
        <w:t>VINER 100 mg žuvacie tablety</w:t>
      </w:r>
      <w:r>
        <w:rPr>
          <w:szCs w:val="22"/>
          <w:lang w:val="sk-SK"/>
        </w:rPr>
        <w:t xml:space="preserve">: Každá žuvacia tableta obsahuje 100 mg sildenafilu (ako citrát). </w:t>
      </w:r>
    </w:p>
    <w:p w:rsidR="00F72513" w:rsidRPr="00AE4FF7" w:rsidRDefault="00F72513" w:rsidP="00B670F1">
      <w:pPr>
        <w:tabs>
          <w:tab w:val="clear" w:pos="567"/>
        </w:tabs>
        <w:autoSpaceDE w:val="0"/>
        <w:autoSpaceDN w:val="0"/>
        <w:adjustRightInd w:val="0"/>
        <w:spacing w:line="240" w:lineRule="auto"/>
        <w:rPr>
          <w:noProof/>
          <w:szCs w:val="22"/>
          <w:u w:val="single"/>
          <w:lang w:val="sk-SK"/>
        </w:rPr>
      </w:pPr>
    </w:p>
    <w:p w:rsidR="00023174" w:rsidRPr="00AE4FF7" w:rsidRDefault="003230D9" w:rsidP="00B670F1">
      <w:pPr>
        <w:tabs>
          <w:tab w:val="clear" w:pos="567"/>
        </w:tabs>
        <w:autoSpaceDE w:val="0"/>
        <w:autoSpaceDN w:val="0"/>
        <w:adjustRightInd w:val="0"/>
        <w:spacing w:line="240" w:lineRule="auto"/>
        <w:rPr>
          <w:noProof/>
          <w:szCs w:val="22"/>
          <w:u w:val="single"/>
          <w:lang w:val="sk-SK"/>
        </w:rPr>
      </w:pPr>
      <w:r>
        <w:rPr>
          <w:noProof/>
          <w:szCs w:val="22"/>
          <w:u w:val="single"/>
          <w:lang w:val="sk-SK"/>
        </w:rPr>
        <w:t>Ďalšie zložky sú:</w:t>
      </w:r>
    </w:p>
    <w:p w:rsidR="0060390D" w:rsidRPr="00AE4FF7" w:rsidRDefault="003230D9" w:rsidP="0060390D">
      <w:pPr>
        <w:tabs>
          <w:tab w:val="clear" w:pos="567"/>
          <w:tab w:val="left" w:pos="0"/>
        </w:tabs>
        <w:rPr>
          <w:szCs w:val="22"/>
          <w:lang w:val="sk-SK"/>
        </w:rPr>
      </w:pPr>
      <w:r>
        <w:rPr>
          <w:szCs w:val="22"/>
          <w:lang w:val="sk-SK"/>
        </w:rPr>
        <w:t>Draselná soľ polakrilinu, čistená voda, hydroxid draselný alebo kyselina chlorovodíková, magnéziumstearát, koloidný oxid kremičitý, aspartám, sodná soľ kroskarmelózy, aróma mäty piepornej, monohydrát laktózy, povidón.</w:t>
      </w:r>
    </w:p>
    <w:p w:rsidR="0060390D" w:rsidRPr="00AE4FF7" w:rsidRDefault="0060390D" w:rsidP="0060390D">
      <w:pPr>
        <w:tabs>
          <w:tab w:val="clear" w:pos="567"/>
          <w:tab w:val="left" w:pos="0"/>
        </w:tabs>
        <w:rPr>
          <w:szCs w:val="22"/>
          <w:lang w:val="sk-SK"/>
        </w:rPr>
      </w:pPr>
    </w:p>
    <w:p w:rsidR="004B1E8B" w:rsidRDefault="003230D9" w:rsidP="00B670F1">
      <w:pPr>
        <w:tabs>
          <w:tab w:val="clear" w:pos="567"/>
        </w:tabs>
        <w:spacing w:line="240" w:lineRule="auto"/>
        <w:rPr>
          <w:b/>
          <w:noProof/>
          <w:szCs w:val="22"/>
          <w:lang w:val="sk-SK"/>
        </w:rPr>
      </w:pPr>
      <w:r>
        <w:rPr>
          <w:b/>
          <w:noProof/>
          <w:szCs w:val="22"/>
          <w:lang w:val="sk-SK"/>
        </w:rPr>
        <w:t>Ako vyzerá</w:t>
      </w:r>
      <w:r>
        <w:rPr>
          <w:b/>
          <w:bCs/>
          <w:szCs w:val="22"/>
          <w:lang w:val="sk-SK"/>
        </w:rPr>
        <w:t xml:space="preserve"> VINER </w:t>
      </w:r>
      <w:r>
        <w:rPr>
          <w:b/>
          <w:noProof/>
          <w:szCs w:val="22"/>
          <w:lang w:val="sk-SK"/>
        </w:rPr>
        <w:t>a obsah balenia</w:t>
      </w:r>
    </w:p>
    <w:p w:rsidR="00AA7AF2" w:rsidRPr="00AE4FF7" w:rsidRDefault="00AA7AF2" w:rsidP="00B670F1">
      <w:pPr>
        <w:tabs>
          <w:tab w:val="clear" w:pos="567"/>
        </w:tabs>
        <w:spacing w:line="240" w:lineRule="auto"/>
        <w:rPr>
          <w:b/>
          <w:bCs/>
          <w:szCs w:val="22"/>
          <w:lang w:val="sk-SK"/>
        </w:rPr>
      </w:pPr>
    </w:p>
    <w:p w:rsidR="00BF0204" w:rsidRDefault="003230D9" w:rsidP="00032883">
      <w:pPr>
        <w:jc w:val="both"/>
        <w:rPr>
          <w:szCs w:val="22"/>
          <w:lang w:val="sk-SK"/>
        </w:rPr>
      </w:pPr>
      <w:r>
        <w:rPr>
          <w:b/>
          <w:szCs w:val="22"/>
          <w:lang w:val="sk-SK"/>
        </w:rPr>
        <w:t xml:space="preserve">VINER 50 mg žuvacie tablety: </w:t>
      </w:r>
      <w:r>
        <w:rPr>
          <w:szCs w:val="22"/>
          <w:lang w:val="sk-SK"/>
        </w:rPr>
        <w:t>biele obojstranne vypuklé žuvacie tablety trojuholníkového tvaru</w:t>
      </w:r>
    </w:p>
    <w:p w:rsidR="00032883" w:rsidRPr="00AE4FF7" w:rsidRDefault="003230D9" w:rsidP="00032883">
      <w:pPr>
        <w:jc w:val="both"/>
        <w:rPr>
          <w:b/>
          <w:szCs w:val="22"/>
          <w:lang w:val="sk-SK"/>
        </w:rPr>
      </w:pPr>
      <w:r>
        <w:rPr>
          <w:szCs w:val="22"/>
          <w:lang w:val="sk-SK"/>
        </w:rPr>
        <w:t>s vyrytou číslicou „50“ na jednej strane.</w:t>
      </w:r>
    </w:p>
    <w:p w:rsidR="00BF0204" w:rsidRDefault="003230D9" w:rsidP="00032883">
      <w:pPr>
        <w:jc w:val="both"/>
        <w:rPr>
          <w:szCs w:val="22"/>
          <w:lang w:val="sk-SK"/>
        </w:rPr>
      </w:pPr>
      <w:r>
        <w:rPr>
          <w:b/>
          <w:szCs w:val="22"/>
          <w:lang w:val="sk-SK"/>
        </w:rPr>
        <w:lastRenderedPageBreak/>
        <w:t>VINER 100</w:t>
      </w:r>
      <w:r>
        <w:rPr>
          <w:szCs w:val="22"/>
          <w:lang w:val="sk-SK"/>
        </w:rPr>
        <w:t xml:space="preserve"> </w:t>
      </w:r>
      <w:r>
        <w:rPr>
          <w:b/>
          <w:szCs w:val="22"/>
          <w:lang w:val="sk-SK"/>
        </w:rPr>
        <w:t>mg žuvacie tablety:</w:t>
      </w:r>
      <w:r>
        <w:rPr>
          <w:szCs w:val="22"/>
          <w:lang w:val="sk-SK"/>
        </w:rPr>
        <w:t xml:space="preserve"> biele obojstranne vypuklé žuvacie tablety trojuholníkového tvaru </w:t>
      </w:r>
    </w:p>
    <w:p w:rsidR="00032883" w:rsidRPr="00AE4FF7" w:rsidRDefault="003230D9" w:rsidP="00032883">
      <w:pPr>
        <w:jc w:val="both"/>
        <w:rPr>
          <w:szCs w:val="22"/>
          <w:lang w:val="sk-SK"/>
        </w:rPr>
      </w:pPr>
      <w:r>
        <w:rPr>
          <w:szCs w:val="22"/>
          <w:lang w:val="sk-SK"/>
        </w:rPr>
        <w:t>s vyrytou číslicou „100“ na jednej strane.</w:t>
      </w:r>
    </w:p>
    <w:p w:rsidR="004B1E8B" w:rsidRPr="00AE4FF7" w:rsidRDefault="003230D9" w:rsidP="00B670F1">
      <w:pPr>
        <w:tabs>
          <w:tab w:val="clear" w:pos="567"/>
        </w:tabs>
        <w:spacing w:line="240" w:lineRule="auto"/>
        <w:rPr>
          <w:szCs w:val="22"/>
          <w:lang w:val="sk-SK"/>
        </w:rPr>
      </w:pPr>
      <w:r>
        <w:rPr>
          <w:szCs w:val="22"/>
          <w:lang w:val="sk-SK"/>
        </w:rPr>
        <w:t>Tablety sa dodávajú v PVC/PCTFE/Al blistroch obsahujúcich 4 alebo 8 tabliet.</w:t>
      </w:r>
    </w:p>
    <w:p w:rsidR="00EE1B11" w:rsidRPr="00AE4FF7" w:rsidRDefault="00EE1B11" w:rsidP="00B670F1">
      <w:pPr>
        <w:spacing w:line="240" w:lineRule="auto"/>
        <w:rPr>
          <w:szCs w:val="22"/>
          <w:lang w:val="sk-SK"/>
        </w:rPr>
      </w:pPr>
    </w:p>
    <w:p w:rsidR="004B1E8B" w:rsidRPr="00AE4FF7" w:rsidRDefault="003230D9" w:rsidP="00B670F1">
      <w:pPr>
        <w:spacing w:line="240" w:lineRule="auto"/>
        <w:rPr>
          <w:szCs w:val="22"/>
          <w:lang w:val="sk-SK"/>
        </w:rPr>
      </w:pPr>
      <w:r>
        <w:rPr>
          <w:b/>
          <w:noProof/>
          <w:szCs w:val="22"/>
          <w:lang w:val="sk-SK"/>
        </w:rPr>
        <w:t>Držiteľ rozhodnutia o registrácii a výrobca</w:t>
      </w:r>
    </w:p>
    <w:p w:rsidR="00966CD8" w:rsidRPr="00AE4FF7" w:rsidRDefault="003230D9" w:rsidP="00966CD8">
      <w:pPr>
        <w:rPr>
          <w:szCs w:val="22"/>
        </w:rPr>
      </w:pPr>
      <w:r>
        <w:rPr>
          <w:szCs w:val="22"/>
        </w:rPr>
        <w:t xml:space="preserve">Držiteľ rozhodnutia o registrácii: BELUPO, </w:t>
      </w:r>
      <w:r>
        <w:rPr>
          <w:szCs w:val="22"/>
          <w:lang w:val="en-US"/>
        </w:rPr>
        <w:t>s.r.o., Cukrová 14, 811 08 Bratislava, Slovenská republika</w:t>
      </w:r>
    </w:p>
    <w:p w:rsidR="0015603B" w:rsidRPr="00AE4FF7" w:rsidRDefault="003230D9" w:rsidP="0015603B">
      <w:pPr>
        <w:tabs>
          <w:tab w:val="clear" w:pos="567"/>
        </w:tabs>
        <w:spacing w:line="240" w:lineRule="auto"/>
        <w:rPr>
          <w:noProof/>
          <w:szCs w:val="22"/>
          <w:lang w:val="sk-SK"/>
        </w:rPr>
      </w:pPr>
      <w:r>
        <w:rPr>
          <w:noProof/>
          <w:szCs w:val="22"/>
          <w:lang w:val="sk-SK"/>
        </w:rPr>
        <w:t>Výrobca: BELUPO Pharmaceuticals and Cosmetics Inc., Ulica Danica 5, 48 000 Koprivnica, Chorvátska republika</w:t>
      </w:r>
    </w:p>
    <w:p w:rsidR="008F1C57" w:rsidRPr="00AE4FF7" w:rsidRDefault="008F1C57" w:rsidP="00B670F1">
      <w:pPr>
        <w:tabs>
          <w:tab w:val="clear" w:pos="567"/>
        </w:tabs>
        <w:spacing w:line="240" w:lineRule="auto"/>
        <w:rPr>
          <w:b/>
          <w:noProof/>
          <w:szCs w:val="22"/>
          <w:lang w:val="sk-SK"/>
        </w:rPr>
      </w:pPr>
    </w:p>
    <w:p w:rsidR="003230D9" w:rsidRDefault="003230D9" w:rsidP="003230D9">
      <w:pPr>
        <w:tabs>
          <w:tab w:val="clear" w:pos="567"/>
        </w:tabs>
        <w:spacing w:line="240" w:lineRule="auto"/>
        <w:rPr>
          <w:szCs w:val="22"/>
          <w:lang w:val="sk-SK"/>
        </w:rPr>
      </w:pPr>
      <w:r>
        <w:rPr>
          <w:b/>
          <w:noProof/>
          <w:szCs w:val="22"/>
          <w:lang w:val="sk-SK"/>
        </w:rPr>
        <w:t>Táto písomná informácia bola naposledy aktualizovaná v</w:t>
      </w:r>
      <w:r w:rsidR="00970CBA">
        <w:rPr>
          <w:b/>
          <w:noProof/>
          <w:szCs w:val="22"/>
          <w:lang w:val="sk-SK"/>
        </w:rPr>
        <w:t> </w:t>
      </w:r>
      <w:r w:rsidR="001E3B61">
        <w:rPr>
          <w:b/>
          <w:noProof/>
          <w:szCs w:val="22"/>
          <w:lang w:val="sk-SK"/>
        </w:rPr>
        <w:t>j</w:t>
      </w:r>
      <w:r w:rsidR="001E3B61">
        <w:rPr>
          <w:b/>
          <w:noProof/>
          <w:szCs w:val="22"/>
          <w:lang w:val="sk-SK"/>
        </w:rPr>
        <w:t>ú</w:t>
      </w:r>
      <w:bookmarkStart w:id="0" w:name="_GoBack"/>
      <w:bookmarkEnd w:id="0"/>
      <w:r w:rsidR="001E3B61">
        <w:rPr>
          <w:b/>
          <w:noProof/>
          <w:szCs w:val="22"/>
          <w:lang w:val="sk-SK"/>
        </w:rPr>
        <w:t xml:space="preserve">ni </w:t>
      </w:r>
      <w:r w:rsidR="00970CBA">
        <w:rPr>
          <w:b/>
          <w:noProof/>
          <w:szCs w:val="22"/>
          <w:lang w:val="sk-SK"/>
        </w:rPr>
        <w:t>2017.</w:t>
      </w:r>
    </w:p>
    <w:sectPr w:rsidR="003230D9" w:rsidSect="00AE4FF7">
      <w:footerReference w:type="even" r:id="rId8"/>
      <w:footerReference w:type="default" r:id="rId9"/>
      <w:headerReference w:type="first" r:id="rId10"/>
      <w:footerReference w:type="first" r:id="rId11"/>
      <w:pgSz w:w="11907" w:h="16840" w:code="9"/>
      <w:pgMar w:top="1418" w:right="1134" w:bottom="1418" w:left="1134" w:header="737" w:footer="737"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F76" w:rsidRDefault="00636F76">
      <w:r>
        <w:separator/>
      </w:r>
    </w:p>
  </w:endnote>
  <w:endnote w:type="continuationSeparator" w:id="0">
    <w:p w:rsidR="00636F76" w:rsidRDefault="0063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6B1" w:rsidRDefault="00E42528" w:rsidP="00A21A24">
    <w:pPr>
      <w:pStyle w:val="Pta"/>
      <w:framePr w:wrap="around" w:vAnchor="text" w:hAnchor="margin" w:xAlign="right" w:y="1"/>
      <w:rPr>
        <w:rStyle w:val="slostrany"/>
      </w:rPr>
    </w:pPr>
    <w:r>
      <w:rPr>
        <w:rStyle w:val="slostrany"/>
      </w:rPr>
      <w:fldChar w:fldCharType="begin"/>
    </w:r>
    <w:r w:rsidR="007376B1">
      <w:rPr>
        <w:rStyle w:val="slostrany"/>
      </w:rPr>
      <w:instrText xml:space="preserve">PAGE  </w:instrText>
    </w:r>
    <w:r>
      <w:rPr>
        <w:rStyle w:val="slostrany"/>
      </w:rPr>
      <w:fldChar w:fldCharType="end"/>
    </w:r>
  </w:p>
  <w:p w:rsidR="007376B1" w:rsidRDefault="007376B1" w:rsidP="0079190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6B1" w:rsidRPr="00AE4FF7" w:rsidRDefault="00E42528" w:rsidP="006F7080">
    <w:pPr>
      <w:pStyle w:val="Pta"/>
      <w:framePr w:wrap="around" w:vAnchor="text" w:hAnchor="page" w:x="5896" w:y="-119"/>
      <w:rPr>
        <w:rStyle w:val="slostrany"/>
        <w:rFonts w:ascii="Times New Roman" w:hAnsi="Times New Roman"/>
        <w:sz w:val="18"/>
        <w:szCs w:val="18"/>
      </w:rPr>
    </w:pPr>
    <w:r w:rsidRPr="003230D9">
      <w:rPr>
        <w:rStyle w:val="slostrany"/>
        <w:rFonts w:ascii="Times New Roman" w:hAnsi="Times New Roman"/>
        <w:sz w:val="18"/>
        <w:szCs w:val="18"/>
      </w:rPr>
      <w:fldChar w:fldCharType="begin"/>
    </w:r>
    <w:r w:rsidR="003230D9" w:rsidRPr="003230D9">
      <w:rPr>
        <w:rStyle w:val="slostrany"/>
        <w:rFonts w:ascii="Times New Roman" w:hAnsi="Times New Roman"/>
        <w:sz w:val="18"/>
        <w:szCs w:val="18"/>
      </w:rPr>
      <w:instrText xml:space="preserve">PAGE  </w:instrText>
    </w:r>
    <w:r w:rsidRPr="003230D9">
      <w:rPr>
        <w:rStyle w:val="slostrany"/>
        <w:rFonts w:ascii="Times New Roman" w:hAnsi="Times New Roman"/>
        <w:sz w:val="18"/>
        <w:szCs w:val="18"/>
      </w:rPr>
      <w:fldChar w:fldCharType="separate"/>
    </w:r>
    <w:r w:rsidR="001E3B61">
      <w:rPr>
        <w:rStyle w:val="slostrany"/>
        <w:rFonts w:ascii="Times New Roman" w:hAnsi="Times New Roman"/>
        <w:noProof/>
        <w:sz w:val="18"/>
        <w:szCs w:val="18"/>
      </w:rPr>
      <w:t>2</w:t>
    </w:r>
    <w:r w:rsidRPr="003230D9">
      <w:rPr>
        <w:rStyle w:val="slostrany"/>
        <w:rFonts w:ascii="Times New Roman" w:hAnsi="Times New Roman"/>
        <w:sz w:val="18"/>
        <w:szCs w:val="18"/>
      </w:rPr>
      <w:fldChar w:fldCharType="end"/>
    </w:r>
  </w:p>
  <w:p w:rsidR="007376B1" w:rsidRDefault="007376B1" w:rsidP="00791905">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F7" w:rsidRPr="00AE4FF7" w:rsidRDefault="00E42528">
    <w:pPr>
      <w:pStyle w:val="Pta"/>
      <w:jc w:val="center"/>
      <w:rPr>
        <w:rFonts w:ascii="Times New Roman" w:hAnsi="Times New Roman"/>
        <w:sz w:val="18"/>
        <w:szCs w:val="18"/>
      </w:rPr>
    </w:pPr>
    <w:r w:rsidRPr="003230D9">
      <w:rPr>
        <w:rFonts w:ascii="Times New Roman" w:hAnsi="Times New Roman"/>
        <w:sz w:val="18"/>
        <w:szCs w:val="18"/>
      </w:rPr>
      <w:fldChar w:fldCharType="begin"/>
    </w:r>
    <w:r w:rsidR="003230D9" w:rsidRPr="003230D9">
      <w:rPr>
        <w:rFonts w:ascii="Times New Roman" w:hAnsi="Times New Roman"/>
        <w:sz w:val="18"/>
        <w:szCs w:val="18"/>
      </w:rPr>
      <w:instrText xml:space="preserve"> PAGE   \* MERGEFORMAT </w:instrText>
    </w:r>
    <w:r w:rsidRPr="003230D9">
      <w:rPr>
        <w:rFonts w:ascii="Times New Roman" w:hAnsi="Times New Roman"/>
        <w:sz w:val="18"/>
        <w:szCs w:val="18"/>
      </w:rPr>
      <w:fldChar w:fldCharType="separate"/>
    </w:r>
    <w:r w:rsidR="001E3B61">
      <w:rPr>
        <w:rFonts w:ascii="Times New Roman" w:hAnsi="Times New Roman"/>
        <w:noProof/>
        <w:sz w:val="18"/>
        <w:szCs w:val="18"/>
      </w:rPr>
      <w:t>1</w:t>
    </w:r>
    <w:r w:rsidRPr="003230D9">
      <w:rPr>
        <w:rFonts w:ascii="Times New Roman" w:hAnsi="Times New Roman"/>
        <w:sz w:val="18"/>
        <w:szCs w:val="18"/>
      </w:rPr>
      <w:fldChar w:fldCharType="end"/>
    </w:r>
  </w:p>
  <w:p w:rsidR="00AE4FF7" w:rsidRDefault="00AE4F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F76" w:rsidRDefault="00636F76">
      <w:r>
        <w:separator/>
      </w:r>
    </w:p>
  </w:footnote>
  <w:footnote w:type="continuationSeparator" w:id="0">
    <w:p w:rsidR="00636F76" w:rsidRDefault="0063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F7" w:rsidRPr="003D3768" w:rsidRDefault="00AE4FF7" w:rsidP="00AE4FF7">
    <w:pPr>
      <w:tabs>
        <w:tab w:val="clear" w:pos="567"/>
      </w:tabs>
      <w:spacing w:line="240" w:lineRule="exact"/>
      <w:rPr>
        <w:noProof/>
        <w:sz w:val="18"/>
        <w:szCs w:val="18"/>
        <w:lang w:val="sk-SK"/>
      </w:rPr>
    </w:pPr>
    <w:r w:rsidRPr="003D3768">
      <w:rPr>
        <w:noProof/>
        <w:sz w:val="18"/>
        <w:szCs w:val="18"/>
        <w:lang w:val="sk-SK"/>
      </w:rPr>
      <w:t>Schválený text k rozhodnutiu o registrácii, ev. č.:</w:t>
    </w:r>
    <w:r>
      <w:rPr>
        <w:noProof/>
        <w:sz w:val="18"/>
        <w:szCs w:val="18"/>
        <w:lang w:val="sk-SK"/>
      </w:rPr>
      <w:t xml:space="preserve"> 2014/06812</w:t>
    </w:r>
    <w:r w:rsidR="00102103">
      <w:rPr>
        <w:noProof/>
        <w:sz w:val="18"/>
        <w:szCs w:val="18"/>
        <w:lang w:val="sk-SK"/>
      </w:rPr>
      <w:t>-REG</w:t>
    </w:r>
    <w:r>
      <w:rPr>
        <w:noProof/>
        <w:sz w:val="18"/>
        <w:szCs w:val="18"/>
        <w:lang w:val="sk-SK"/>
      </w:rPr>
      <w:t>, 2014/06814</w:t>
    </w:r>
    <w:r w:rsidR="00102103">
      <w:rPr>
        <w:noProof/>
        <w:sz w:val="18"/>
        <w:szCs w:val="18"/>
        <w:lang w:val="sk-SK"/>
      </w:rPr>
      <w:t>-REG</w:t>
    </w:r>
  </w:p>
  <w:p w:rsidR="00AE4FF7" w:rsidRDefault="00AE4F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2E51"/>
    <w:multiLevelType w:val="hybridMultilevel"/>
    <w:tmpl w:val="1ECA851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71C61A9"/>
    <w:multiLevelType w:val="hybridMultilevel"/>
    <w:tmpl w:val="C81E9B38"/>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D29E4"/>
    <w:multiLevelType w:val="hybridMultilevel"/>
    <w:tmpl w:val="6BA4D79E"/>
    <w:lvl w:ilvl="0" w:tplc="935A6BEA">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93E32"/>
    <w:multiLevelType w:val="hybridMultilevel"/>
    <w:tmpl w:val="91E0C682"/>
    <w:lvl w:ilvl="0" w:tplc="64CEA15A">
      <w:numFmt w:val="bullet"/>
      <w:lvlText w:val="-"/>
      <w:lvlJc w:val="left"/>
      <w:pPr>
        <w:tabs>
          <w:tab w:val="num" w:pos="397"/>
        </w:tabs>
        <w:ind w:left="680" w:hanging="28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A5AFB"/>
    <w:multiLevelType w:val="hybridMultilevel"/>
    <w:tmpl w:val="3228A0B2"/>
    <w:lvl w:ilvl="0" w:tplc="64CEA15A">
      <w:numFmt w:val="bullet"/>
      <w:lvlText w:val="-"/>
      <w:lvlJc w:val="left"/>
      <w:pPr>
        <w:tabs>
          <w:tab w:val="num" w:pos="0"/>
        </w:tabs>
        <w:ind w:left="283" w:hanging="283"/>
      </w:pPr>
      <w:rPr>
        <w:rFonts w:ascii="Times New Roman" w:eastAsia="Times New Roman" w:hAnsi="Times New Roman" w:cs="Times New Roman"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6" w15:restartNumberingAfterBreak="0">
    <w:nsid w:val="0E491613"/>
    <w:multiLevelType w:val="hybridMultilevel"/>
    <w:tmpl w:val="3D7A2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0821CB"/>
    <w:multiLevelType w:val="hybridMultilevel"/>
    <w:tmpl w:val="3D7C31E8"/>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DC6745"/>
    <w:multiLevelType w:val="hybridMultilevel"/>
    <w:tmpl w:val="D87EFA48"/>
    <w:lvl w:ilvl="0" w:tplc="0916EFF0">
      <w:start w:val="1"/>
      <w:numFmt w:val="decimal"/>
      <w:lvlText w:val="%1."/>
      <w:lvlJc w:val="left"/>
      <w:pPr>
        <w:tabs>
          <w:tab w:val="num" w:pos="570"/>
        </w:tabs>
        <w:ind w:left="570" w:hanging="570"/>
      </w:pPr>
      <w:rPr>
        <w:rFonts w:hint="default"/>
      </w:rPr>
    </w:lvl>
    <w:lvl w:ilvl="1" w:tplc="64CEA15A">
      <w:numFmt w:val="bullet"/>
      <w:lvlText w:val="-"/>
      <w:lvlJc w:val="left"/>
      <w:pPr>
        <w:tabs>
          <w:tab w:val="num" w:pos="720"/>
        </w:tabs>
        <w:ind w:left="1003" w:hanging="283"/>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8324DE"/>
    <w:multiLevelType w:val="hybridMultilevel"/>
    <w:tmpl w:val="11903FD8"/>
    <w:lvl w:ilvl="0" w:tplc="64CEA15A">
      <w:numFmt w:val="bullet"/>
      <w:lvlText w:val="-"/>
      <w:lvlJc w:val="left"/>
      <w:pPr>
        <w:tabs>
          <w:tab w:val="num" w:pos="360"/>
        </w:tabs>
        <w:ind w:left="643" w:hanging="283"/>
      </w:pPr>
      <w:rPr>
        <w:rFonts w:ascii="Times New Roman" w:eastAsia="Times New Roman" w:hAnsi="Times New Roman" w:cs="Times New Roman" w:hint="default"/>
      </w:rPr>
    </w:lvl>
    <w:lvl w:ilvl="1" w:tplc="64CEA15A">
      <w:numFmt w:val="bullet"/>
      <w:lvlText w:val="-"/>
      <w:lvlJc w:val="left"/>
      <w:pPr>
        <w:tabs>
          <w:tab w:val="num" w:pos="1080"/>
        </w:tabs>
        <w:ind w:left="1363" w:hanging="283"/>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D62A99"/>
    <w:multiLevelType w:val="hybridMultilevel"/>
    <w:tmpl w:val="C7E0812A"/>
    <w:lvl w:ilvl="0" w:tplc="763EB8B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D41EE"/>
    <w:multiLevelType w:val="hybridMultilevel"/>
    <w:tmpl w:val="15ACC356"/>
    <w:lvl w:ilvl="0" w:tplc="1824798E">
      <w:start w:val="1"/>
      <w:numFmt w:val="bullet"/>
      <w:lvlText w:val=""/>
      <w:lvlJc w:val="left"/>
      <w:pPr>
        <w:tabs>
          <w:tab w:val="num" w:pos="360"/>
        </w:tabs>
        <w:ind w:left="360" w:hanging="360"/>
      </w:pPr>
      <w:rPr>
        <w:rFonts w:ascii="Symbol" w:hAnsi="Symbol" w:hint="default"/>
        <w:sz w:val="20"/>
        <w:szCs w:val="20"/>
      </w:rPr>
    </w:lvl>
    <w:lvl w:ilvl="1" w:tplc="1824798E">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971F63"/>
    <w:multiLevelType w:val="hybridMultilevel"/>
    <w:tmpl w:val="944EF57C"/>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E4642A"/>
    <w:multiLevelType w:val="multilevel"/>
    <w:tmpl w:val="3D7C31E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387A44"/>
    <w:multiLevelType w:val="hybridMultilevel"/>
    <w:tmpl w:val="B484B0E4"/>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A2615"/>
    <w:multiLevelType w:val="hybridMultilevel"/>
    <w:tmpl w:val="7B5848E8"/>
    <w:lvl w:ilvl="0" w:tplc="0916EFF0">
      <w:start w:val="1"/>
      <w:numFmt w:val="decimal"/>
      <w:lvlText w:val="%1."/>
      <w:lvlJc w:val="left"/>
      <w:pPr>
        <w:tabs>
          <w:tab w:val="num" w:pos="570"/>
        </w:tabs>
        <w:ind w:left="570" w:hanging="570"/>
      </w:pPr>
      <w:rPr>
        <w:rFonts w:hint="default"/>
      </w:rPr>
    </w:lvl>
    <w:lvl w:ilvl="1" w:tplc="1824798E">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11163D"/>
    <w:multiLevelType w:val="hybridMultilevel"/>
    <w:tmpl w:val="BD0600D4"/>
    <w:lvl w:ilvl="0" w:tplc="64CEA15A">
      <w:numFmt w:val="bullet"/>
      <w:lvlText w:val="-"/>
      <w:lvlJc w:val="left"/>
      <w:pPr>
        <w:tabs>
          <w:tab w:val="num" w:pos="397"/>
        </w:tabs>
        <w:ind w:left="680" w:hanging="28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D4539"/>
    <w:multiLevelType w:val="multilevel"/>
    <w:tmpl w:val="3D7C31E8"/>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7F4A8C"/>
    <w:multiLevelType w:val="hybridMultilevel"/>
    <w:tmpl w:val="5B6EE38E"/>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5D033C"/>
    <w:multiLevelType w:val="hybridMultilevel"/>
    <w:tmpl w:val="9220569A"/>
    <w:lvl w:ilvl="0" w:tplc="64CEA15A">
      <w:numFmt w:val="bullet"/>
      <w:lvlText w:val="-"/>
      <w:lvlJc w:val="left"/>
      <w:pPr>
        <w:tabs>
          <w:tab w:val="num" w:pos="637"/>
        </w:tabs>
        <w:ind w:left="920" w:hanging="283"/>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3F6C5453"/>
    <w:multiLevelType w:val="multilevel"/>
    <w:tmpl w:val="D87EFA48"/>
    <w:lvl w:ilvl="0">
      <w:start w:val="1"/>
      <w:numFmt w:val="decimal"/>
      <w:lvlText w:val="%1."/>
      <w:lvlJc w:val="left"/>
      <w:pPr>
        <w:tabs>
          <w:tab w:val="num" w:pos="930"/>
        </w:tabs>
        <w:ind w:left="930" w:hanging="570"/>
      </w:pPr>
      <w:rPr>
        <w:rFonts w:hint="default"/>
      </w:rPr>
    </w:lvl>
    <w:lvl w:ilvl="1">
      <w:numFmt w:val="bullet"/>
      <w:lvlText w:val="-"/>
      <w:lvlJc w:val="left"/>
      <w:pPr>
        <w:tabs>
          <w:tab w:val="num" w:pos="1080"/>
        </w:tabs>
        <w:ind w:left="1363" w:hanging="283"/>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694390"/>
    <w:multiLevelType w:val="hybridMultilevel"/>
    <w:tmpl w:val="5F64FC72"/>
    <w:lvl w:ilvl="0" w:tplc="6E82F35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7A578E"/>
    <w:multiLevelType w:val="hybridMultilevel"/>
    <w:tmpl w:val="5AA8714A"/>
    <w:lvl w:ilvl="0" w:tplc="1824798E">
      <w:start w:val="1"/>
      <w:numFmt w:val="bullet"/>
      <w:lvlText w:val=""/>
      <w:lvlJc w:val="left"/>
      <w:pPr>
        <w:tabs>
          <w:tab w:val="num" w:pos="360"/>
        </w:tabs>
        <w:ind w:left="360" w:hanging="360"/>
      </w:pPr>
      <w:rPr>
        <w:rFonts w:ascii="Symbol" w:hAnsi="Symbol"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6463A3"/>
    <w:multiLevelType w:val="hybridMultilevel"/>
    <w:tmpl w:val="4E740B80"/>
    <w:lvl w:ilvl="0" w:tplc="763EB8B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390B59"/>
    <w:multiLevelType w:val="hybridMultilevel"/>
    <w:tmpl w:val="ECC04B44"/>
    <w:lvl w:ilvl="0" w:tplc="8B98E47C">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E6737"/>
    <w:multiLevelType w:val="hybridMultilevel"/>
    <w:tmpl w:val="117E63F2"/>
    <w:lvl w:ilvl="0" w:tplc="64CEA15A">
      <w:numFmt w:val="bullet"/>
      <w:lvlText w:val="-"/>
      <w:lvlJc w:val="left"/>
      <w:pPr>
        <w:tabs>
          <w:tab w:val="num" w:pos="397"/>
        </w:tabs>
        <w:ind w:left="680" w:hanging="28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6"/>
  </w:num>
  <w:num w:numId="4">
    <w:abstractNumId w:val="3"/>
  </w:num>
  <w:num w:numId="5">
    <w:abstractNumId w:val="9"/>
  </w:num>
  <w:num w:numId="6">
    <w:abstractNumId w:val="4"/>
  </w:num>
  <w:num w:numId="7">
    <w:abstractNumId w:val="5"/>
  </w:num>
  <w:num w:numId="8">
    <w:abstractNumId w:val="19"/>
  </w:num>
  <w:num w:numId="9">
    <w:abstractNumId w:val="25"/>
  </w:num>
  <w:num w:numId="10">
    <w:abstractNumId w:val="6"/>
  </w:num>
  <w:num w:numId="11">
    <w:abstractNumId w:val="1"/>
  </w:num>
  <w:num w:numId="12">
    <w:abstractNumId w:val="10"/>
  </w:num>
  <w:num w:numId="13">
    <w:abstractNumId w:val="23"/>
  </w:num>
  <w:num w:numId="14">
    <w:abstractNumId w:val="20"/>
  </w:num>
  <w:num w:numId="15">
    <w:abstractNumId w:val="15"/>
  </w:num>
  <w:num w:numId="16">
    <w:abstractNumId w:val="11"/>
  </w:num>
  <w:num w:numId="17">
    <w:abstractNumId w:val="18"/>
  </w:num>
  <w:num w:numId="18">
    <w:abstractNumId w:val="12"/>
  </w:num>
  <w:num w:numId="19">
    <w:abstractNumId w:val="14"/>
  </w:num>
  <w:num w:numId="20">
    <w:abstractNumId w:val="22"/>
  </w:num>
  <w:num w:numId="21">
    <w:abstractNumId w:val="2"/>
  </w:num>
  <w:num w:numId="22">
    <w:abstractNumId w:val="7"/>
  </w:num>
  <w:num w:numId="23">
    <w:abstractNumId w:val="17"/>
  </w:num>
  <w:num w:numId="24">
    <w:abstractNumId w:val="13"/>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32"/>
    <w:rsid w:val="00000131"/>
    <w:rsid w:val="00016562"/>
    <w:rsid w:val="00023174"/>
    <w:rsid w:val="000279A4"/>
    <w:rsid w:val="00032883"/>
    <w:rsid w:val="000419C5"/>
    <w:rsid w:val="00041F29"/>
    <w:rsid w:val="00061C6E"/>
    <w:rsid w:val="00063727"/>
    <w:rsid w:val="0007526B"/>
    <w:rsid w:val="000775DC"/>
    <w:rsid w:val="00077D3C"/>
    <w:rsid w:val="00087E1D"/>
    <w:rsid w:val="00096E08"/>
    <w:rsid w:val="000A18B1"/>
    <w:rsid w:val="000B0E48"/>
    <w:rsid w:val="000B5580"/>
    <w:rsid w:val="000C021E"/>
    <w:rsid w:val="000D2D36"/>
    <w:rsid w:val="000D5D7C"/>
    <w:rsid w:val="000E0937"/>
    <w:rsid w:val="000E31F1"/>
    <w:rsid w:val="000E49B5"/>
    <w:rsid w:val="000E7F49"/>
    <w:rsid w:val="00102103"/>
    <w:rsid w:val="0010440E"/>
    <w:rsid w:val="00112985"/>
    <w:rsid w:val="001211DF"/>
    <w:rsid w:val="0012732C"/>
    <w:rsid w:val="00135562"/>
    <w:rsid w:val="00142CF7"/>
    <w:rsid w:val="00151CA5"/>
    <w:rsid w:val="0015603B"/>
    <w:rsid w:val="001636FD"/>
    <w:rsid w:val="00173A6E"/>
    <w:rsid w:val="001913F3"/>
    <w:rsid w:val="00193DCA"/>
    <w:rsid w:val="00197204"/>
    <w:rsid w:val="001B2D52"/>
    <w:rsid w:val="001C6192"/>
    <w:rsid w:val="001E24C5"/>
    <w:rsid w:val="001E3B61"/>
    <w:rsid w:val="001F4BF7"/>
    <w:rsid w:val="001F7CC5"/>
    <w:rsid w:val="002178FC"/>
    <w:rsid w:val="002369E0"/>
    <w:rsid w:val="00236F44"/>
    <w:rsid w:val="00247AF3"/>
    <w:rsid w:val="00253076"/>
    <w:rsid w:val="00257B7C"/>
    <w:rsid w:val="00260FC1"/>
    <w:rsid w:val="00270DC5"/>
    <w:rsid w:val="00285226"/>
    <w:rsid w:val="00285604"/>
    <w:rsid w:val="002C23AA"/>
    <w:rsid w:val="002C2FAD"/>
    <w:rsid w:val="002C3005"/>
    <w:rsid w:val="002D08DD"/>
    <w:rsid w:val="002D4A71"/>
    <w:rsid w:val="0030798C"/>
    <w:rsid w:val="00312F38"/>
    <w:rsid w:val="003158A5"/>
    <w:rsid w:val="003230D9"/>
    <w:rsid w:val="00330C53"/>
    <w:rsid w:val="00335EA3"/>
    <w:rsid w:val="003504D3"/>
    <w:rsid w:val="00371E7A"/>
    <w:rsid w:val="003779AE"/>
    <w:rsid w:val="003825CD"/>
    <w:rsid w:val="003838C8"/>
    <w:rsid w:val="003907C9"/>
    <w:rsid w:val="00393B41"/>
    <w:rsid w:val="00397C87"/>
    <w:rsid w:val="003B0146"/>
    <w:rsid w:val="003B2563"/>
    <w:rsid w:val="003B2CEE"/>
    <w:rsid w:val="003C741F"/>
    <w:rsid w:val="003D6516"/>
    <w:rsid w:val="00416A8E"/>
    <w:rsid w:val="00416AD0"/>
    <w:rsid w:val="00417D4F"/>
    <w:rsid w:val="00420BFE"/>
    <w:rsid w:val="00440C0D"/>
    <w:rsid w:val="0044725E"/>
    <w:rsid w:val="0045422C"/>
    <w:rsid w:val="004579F4"/>
    <w:rsid w:val="00462092"/>
    <w:rsid w:val="00463AA2"/>
    <w:rsid w:val="00481152"/>
    <w:rsid w:val="004A0D76"/>
    <w:rsid w:val="004B1E8B"/>
    <w:rsid w:val="004C3EF7"/>
    <w:rsid w:val="004C532A"/>
    <w:rsid w:val="004C5DA1"/>
    <w:rsid w:val="004F13E4"/>
    <w:rsid w:val="00513A76"/>
    <w:rsid w:val="00524E8C"/>
    <w:rsid w:val="00535A21"/>
    <w:rsid w:val="0053676D"/>
    <w:rsid w:val="005405BA"/>
    <w:rsid w:val="00546CD8"/>
    <w:rsid w:val="00551C3D"/>
    <w:rsid w:val="00565717"/>
    <w:rsid w:val="00580D63"/>
    <w:rsid w:val="005A7E0F"/>
    <w:rsid w:val="005C69CD"/>
    <w:rsid w:val="005D3CAE"/>
    <w:rsid w:val="005F1865"/>
    <w:rsid w:val="005F2111"/>
    <w:rsid w:val="005F4B7C"/>
    <w:rsid w:val="00601161"/>
    <w:rsid w:val="0060390D"/>
    <w:rsid w:val="00633B2D"/>
    <w:rsid w:val="00636F76"/>
    <w:rsid w:val="0064087A"/>
    <w:rsid w:val="00650824"/>
    <w:rsid w:val="00652529"/>
    <w:rsid w:val="0065568A"/>
    <w:rsid w:val="00671EDB"/>
    <w:rsid w:val="0067520C"/>
    <w:rsid w:val="006857F0"/>
    <w:rsid w:val="006952C3"/>
    <w:rsid w:val="006A62A9"/>
    <w:rsid w:val="006C4BC5"/>
    <w:rsid w:val="006D2A7C"/>
    <w:rsid w:val="006D7FE8"/>
    <w:rsid w:val="006E0D2B"/>
    <w:rsid w:val="006E32EB"/>
    <w:rsid w:val="006F0C38"/>
    <w:rsid w:val="006F4B76"/>
    <w:rsid w:val="006F7080"/>
    <w:rsid w:val="00700DF1"/>
    <w:rsid w:val="0070358F"/>
    <w:rsid w:val="00704239"/>
    <w:rsid w:val="0070546A"/>
    <w:rsid w:val="00717B3C"/>
    <w:rsid w:val="00732BC5"/>
    <w:rsid w:val="0073335D"/>
    <w:rsid w:val="007340E8"/>
    <w:rsid w:val="007376B1"/>
    <w:rsid w:val="00737DEA"/>
    <w:rsid w:val="00764F6A"/>
    <w:rsid w:val="00767E16"/>
    <w:rsid w:val="00791905"/>
    <w:rsid w:val="00791ECB"/>
    <w:rsid w:val="00795EED"/>
    <w:rsid w:val="007B23E1"/>
    <w:rsid w:val="007B30EC"/>
    <w:rsid w:val="007B5E1C"/>
    <w:rsid w:val="007C7EF5"/>
    <w:rsid w:val="007E39C6"/>
    <w:rsid w:val="007F4D41"/>
    <w:rsid w:val="00802923"/>
    <w:rsid w:val="00803BA6"/>
    <w:rsid w:val="00816637"/>
    <w:rsid w:val="0082658B"/>
    <w:rsid w:val="008317A2"/>
    <w:rsid w:val="00832CB8"/>
    <w:rsid w:val="0084415C"/>
    <w:rsid w:val="0085152D"/>
    <w:rsid w:val="00857E88"/>
    <w:rsid w:val="008825FE"/>
    <w:rsid w:val="008908B2"/>
    <w:rsid w:val="00893F79"/>
    <w:rsid w:val="008B0C17"/>
    <w:rsid w:val="008B38BE"/>
    <w:rsid w:val="008B6186"/>
    <w:rsid w:val="008C5744"/>
    <w:rsid w:val="008D26CD"/>
    <w:rsid w:val="008E036A"/>
    <w:rsid w:val="008E6865"/>
    <w:rsid w:val="008F1C57"/>
    <w:rsid w:val="008F286B"/>
    <w:rsid w:val="008F791E"/>
    <w:rsid w:val="00907810"/>
    <w:rsid w:val="0092146D"/>
    <w:rsid w:val="00925C56"/>
    <w:rsid w:val="00933A47"/>
    <w:rsid w:val="00940721"/>
    <w:rsid w:val="00940742"/>
    <w:rsid w:val="00944355"/>
    <w:rsid w:val="00952534"/>
    <w:rsid w:val="00963BF6"/>
    <w:rsid w:val="009640D5"/>
    <w:rsid w:val="00966CD8"/>
    <w:rsid w:val="00970CBA"/>
    <w:rsid w:val="00983D70"/>
    <w:rsid w:val="0099559B"/>
    <w:rsid w:val="009A4284"/>
    <w:rsid w:val="009A5003"/>
    <w:rsid w:val="009B0E7A"/>
    <w:rsid w:val="009B10DE"/>
    <w:rsid w:val="009B20B1"/>
    <w:rsid w:val="009C4A4B"/>
    <w:rsid w:val="009D4A67"/>
    <w:rsid w:val="009D4E94"/>
    <w:rsid w:val="009D6AEC"/>
    <w:rsid w:val="009F0C4D"/>
    <w:rsid w:val="00A21A24"/>
    <w:rsid w:val="00A24464"/>
    <w:rsid w:val="00A36B32"/>
    <w:rsid w:val="00A4373D"/>
    <w:rsid w:val="00A55185"/>
    <w:rsid w:val="00A62D52"/>
    <w:rsid w:val="00A72AF8"/>
    <w:rsid w:val="00A7428B"/>
    <w:rsid w:val="00A832DA"/>
    <w:rsid w:val="00A837D1"/>
    <w:rsid w:val="00A96F94"/>
    <w:rsid w:val="00AA1220"/>
    <w:rsid w:val="00AA4EDB"/>
    <w:rsid w:val="00AA7AF2"/>
    <w:rsid w:val="00AB687B"/>
    <w:rsid w:val="00AD4CB8"/>
    <w:rsid w:val="00AD7AFA"/>
    <w:rsid w:val="00AE4FF7"/>
    <w:rsid w:val="00B379A3"/>
    <w:rsid w:val="00B6553C"/>
    <w:rsid w:val="00B670F1"/>
    <w:rsid w:val="00B70C79"/>
    <w:rsid w:val="00B92703"/>
    <w:rsid w:val="00B94051"/>
    <w:rsid w:val="00B97133"/>
    <w:rsid w:val="00BE2528"/>
    <w:rsid w:val="00BE63E5"/>
    <w:rsid w:val="00BF0204"/>
    <w:rsid w:val="00BF307A"/>
    <w:rsid w:val="00C035A4"/>
    <w:rsid w:val="00C212BB"/>
    <w:rsid w:val="00C30798"/>
    <w:rsid w:val="00C30828"/>
    <w:rsid w:val="00C30E74"/>
    <w:rsid w:val="00C3318A"/>
    <w:rsid w:val="00C56D63"/>
    <w:rsid w:val="00C71079"/>
    <w:rsid w:val="00C74B22"/>
    <w:rsid w:val="00C7778D"/>
    <w:rsid w:val="00C80B33"/>
    <w:rsid w:val="00CA50D4"/>
    <w:rsid w:val="00CB5176"/>
    <w:rsid w:val="00CE27D6"/>
    <w:rsid w:val="00CF3F47"/>
    <w:rsid w:val="00D07CD4"/>
    <w:rsid w:val="00D07F17"/>
    <w:rsid w:val="00D10609"/>
    <w:rsid w:val="00D15E55"/>
    <w:rsid w:val="00D34373"/>
    <w:rsid w:val="00D4394E"/>
    <w:rsid w:val="00D43AF6"/>
    <w:rsid w:val="00D45D74"/>
    <w:rsid w:val="00D637DE"/>
    <w:rsid w:val="00D74980"/>
    <w:rsid w:val="00D83DAF"/>
    <w:rsid w:val="00D91A37"/>
    <w:rsid w:val="00DA4721"/>
    <w:rsid w:val="00DC213F"/>
    <w:rsid w:val="00DC24B5"/>
    <w:rsid w:val="00DC7E22"/>
    <w:rsid w:val="00DE1495"/>
    <w:rsid w:val="00DE61AF"/>
    <w:rsid w:val="00E05E3E"/>
    <w:rsid w:val="00E06F11"/>
    <w:rsid w:val="00E2636A"/>
    <w:rsid w:val="00E27024"/>
    <w:rsid w:val="00E275AE"/>
    <w:rsid w:val="00E32CFA"/>
    <w:rsid w:val="00E42528"/>
    <w:rsid w:val="00E44C49"/>
    <w:rsid w:val="00E54C7E"/>
    <w:rsid w:val="00E56C5F"/>
    <w:rsid w:val="00E6652A"/>
    <w:rsid w:val="00E66A0B"/>
    <w:rsid w:val="00E76E07"/>
    <w:rsid w:val="00E81A31"/>
    <w:rsid w:val="00E96D30"/>
    <w:rsid w:val="00EB1518"/>
    <w:rsid w:val="00EB4A1C"/>
    <w:rsid w:val="00EC438C"/>
    <w:rsid w:val="00EE1B11"/>
    <w:rsid w:val="00EF1E04"/>
    <w:rsid w:val="00F05D7E"/>
    <w:rsid w:val="00F06E22"/>
    <w:rsid w:val="00F21776"/>
    <w:rsid w:val="00F43EEF"/>
    <w:rsid w:val="00F6543D"/>
    <w:rsid w:val="00F67A8A"/>
    <w:rsid w:val="00F72513"/>
    <w:rsid w:val="00F80A04"/>
    <w:rsid w:val="00F819D3"/>
    <w:rsid w:val="00F83C64"/>
    <w:rsid w:val="00F941A8"/>
    <w:rsid w:val="00F95216"/>
    <w:rsid w:val="00FA47A1"/>
    <w:rsid w:val="00FC332F"/>
    <w:rsid w:val="00FF42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61FC9-26BD-412B-BE68-6DC24A4D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6B32"/>
    <w:pPr>
      <w:tabs>
        <w:tab w:val="left" w:pos="567"/>
      </w:tabs>
      <w:spacing w:line="260" w:lineRule="exact"/>
    </w:pPr>
    <w:rPr>
      <w:sz w:val="22"/>
      <w:lang w:val="en-GB" w:eastAsia="en-US"/>
    </w:rPr>
  </w:style>
  <w:style w:type="paragraph" w:styleId="Nadpis1">
    <w:name w:val="heading 1"/>
    <w:basedOn w:val="Normlny"/>
    <w:next w:val="Normlny"/>
    <w:qFormat/>
    <w:rsid w:val="00A36B32"/>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A36B32"/>
    <w:pPr>
      <w:tabs>
        <w:tab w:val="left" w:pos="720"/>
      </w:tabs>
      <w:jc w:val="center"/>
    </w:pPr>
    <w:rPr>
      <w:b/>
    </w:rPr>
  </w:style>
  <w:style w:type="paragraph" w:customStyle="1" w:styleId="NoNumHead1">
    <w:name w:val="NoNum:Head1"/>
    <w:basedOn w:val="Nadpis1"/>
    <w:next w:val="Normlny"/>
    <w:rsid w:val="00A36B32"/>
    <w:pPr>
      <w:spacing w:before="120" w:after="240"/>
    </w:pPr>
    <w:rPr>
      <w:rFonts w:cs="Times New Roman"/>
      <w:bCs w:val="0"/>
      <w:caps/>
      <w:kern w:val="0"/>
      <w:sz w:val="28"/>
      <w:szCs w:val="20"/>
      <w:lang w:eastAsia="en-GB"/>
    </w:rPr>
  </w:style>
  <w:style w:type="paragraph" w:styleId="Zkladntext2">
    <w:name w:val="Body Text 2"/>
    <w:basedOn w:val="Normlny"/>
    <w:rsid w:val="00A36B32"/>
    <w:pPr>
      <w:tabs>
        <w:tab w:val="clear" w:pos="567"/>
      </w:tabs>
      <w:spacing w:after="120" w:line="480" w:lineRule="auto"/>
    </w:pPr>
    <w:rPr>
      <w:rFonts w:ascii="Arial" w:hAnsi="Arial"/>
      <w:sz w:val="24"/>
    </w:rPr>
  </w:style>
  <w:style w:type="paragraph" w:customStyle="1" w:styleId="Default">
    <w:name w:val="Default"/>
    <w:rsid w:val="00DE61AF"/>
    <w:pPr>
      <w:autoSpaceDE w:val="0"/>
      <w:autoSpaceDN w:val="0"/>
      <w:adjustRightInd w:val="0"/>
    </w:pPr>
    <w:rPr>
      <w:color w:val="000000"/>
      <w:sz w:val="24"/>
      <w:szCs w:val="24"/>
      <w:lang w:val="en-US" w:eastAsia="en-US"/>
    </w:rPr>
  </w:style>
  <w:style w:type="paragraph" w:styleId="Normlnywebov">
    <w:name w:val="Normal (Web)"/>
    <w:basedOn w:val="Normlny"/>
    <w:rsid w:val="00C7778D"/>
    <w:pPr>
      <w:tabs>
        <w:tab w:val="clear" w:pos="567"/>
      </w:tabs>
      <w:spacing w:before="100" w:beforeAutospacing="1" w:after="100" w:afterAutospacing="1" w:line="240" w:lineRule="auto"/>
    </w:pPr>
    <w:rPr>
      <w:sz w:val="24"/>
      <w:szCs w:val="24"/>
      <w:lang w:val="en-US"/>
    </w:rPr>
  </w:style>
  <w:style w:type="paragraph" w:customStyle="1" w:styleId="lstpara1">
    <w:name w:val="lst_para1"/>
    <w:basedOn w:val="Normlny"/>
    <w:rsid w:val="001211DF"/>
    <w:pPr>
      <w:tabs>
        <w:tab w:val="clear" w:pos="567"/>
      </w:tabs>
      <w:spacing w:after="240" w:line="312" w:lineRule="atLeast"/>
      <w:ind w:left="360"/>
    </w:pPr>
    <w:rPr>
      <w:rFonts w:ascii="Times" w:hAnsi="Times"/>
      <w:sz w:val="24"/>
      <w:lang w:eastAsia="en-GB"/>
    </w:rPr>
  </w:style>
  <w:style w:type="paragraph" w:styleId="Pta">
    <w:name w:val="footer"/>
    <w:basedOn w:val="Normlny"/>
    <w:link w:val="PtaChar"/>
    <w:uiPriority w:val="99"/>
    <w:rsid w:val="001913F3"/>
    <w:pPr>
      <w:tabs>
        <w:tab w:val="clear" w:pos="567"/>
        <w:tab w:val="center" w:pos="4153"/>
        <w:tab w:val="right" w:pos="8306"/>
      </w:tabs>
      <w:spacing w:line="240" w:lineRule="auto"/>
    </w:pPr>
    <w:rPr>
      <w:rFonts w:ascii="Arial" w:hAnsi="Arial"/>
      <w:sz w:val="24"/>
    </w:rPr>
  </w:style>
  <w:style w:type="paragraph" w:styleId="Zkladntext3">
    <w:name w:val="Body Text 3"/>
    <w:basedOn w:val="Normlny"/>
    <w:rsid w:val="00893F79"/>
    <w:pPr>
      <w:spacing w:after="120"/>
    </w:pPr>
    <w:rPr>
      <w:sz w:val="16"/>
      <w:szCs w:val="16"/>
    </w:rPr>
  </w:style>
  <w:style w:type="character" w:styleId="slostrany">
    <w:name w:val="page number"/>
    <w:basedOn w:val="Predvolenpsmoodseku"/>
    <w:rsid w:val="00791905"/>
  </w:style>
  <w:style w:type="paragraph" w:styleId="Textbubliny">
    <w:name w:val="Balloon Text"/>
    <w:basedOn w:val="Normlny"/>
    <w:semiHidden/>
    <w:rsid w:val="00966CD8"/>
    <w:rPr>
      <w:rFonts w:ascii="Tahoma" w:hAnsi="Tahoma" w:cs="Tahoma"/>
      <w:sz w:val="16"/>
      <w:szCs w:val="16"/>
    </w:rPr>
  </w:style>
  <w:style w:type="character" w:customStyle="1" w:styleId="hps">
    <w:name w:val="hps"/>
    <w:rsid w:val="003B0146"/>
  </w:style>
  <w:style w:type="paragraph" w:styleId="Hlavika">
    <w:name w:val="header"/>
    <w:basedOn w:val="Normlny"/>
    <w:link w:val="HlavikaChar"/>
    <w:uiPriority w:val="99"/>
    <w:unhideWhenUsed/>
    <w:rsid w:val="006F7080"/>
    <w:pPr>
      <w:tabs>
        <w:tab w:val="clear" w:pos="567"/>
        <w:tab w:val="center" w:pos="4536"/>
        <w:tab w:val="right" w:pos="9072"/>
      </w:tabs>
    </w:pPr>
  </w:style>
  <w:style w:type="character" w:customStyle="1" w:styleId="HlavikaChar">
    <w:name w:val="Hlavička Char"/>
    <w:link w:val="Hlavika"/>
    <w:uiPriority w:val="99"/>
    <w:rsid w:val="006F7080"/>
    <w:rPr>
      <w:sz w:val="22"/>
      <w:lang w:val="en-GB" w:eastAsia="en-US"/>
    </w:rPr>
  </w:style>
  <w:style w:type="character" w:customStyle="1" w:styleId="PtaChar">
    <w:name w:val="Päta Char"/>
    <w:basedOn w:val="Predvolenpsmoodseku"/>
    <w:link w:val="Pta"/>
    <w:uiPriority w:val="99"/>
    <w:rsid w:val="00AE4FF7"/>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67870">
      <w:bodyDiv w:val="1"/>
      <w:marLeft w:val="0"/>
      <w:marRight w:val="0"/>
      <w:marTop w:val="0"/>
      <w:marBottom w:val="0"/>
      <w:divBdr>
        <w:top w:val="none" w:sz="0" w:space="0" w:color="auto"/>
        <w:left w:val="none" w:sz="0" w:space="0" w:color="auto"/>
        <w:bottom w:val="none" w:sz="0" w:space="0" w:color="auto"/>
        <w:right w:val="none" w:sz="0" w:space="0" w:color="auto"/>
      </w:divBdr>
    </w:div>
    <w:div w:id="1017735886">
      <w:bodyDiv w:val="1"/>
      <w:marLeft w:val="0"/>
      <w:marRight w:val="0"/>
      <w:marTop w:val="0"/>
      <w:marBottom w:val="0"/>
      <w:divBdr>
        <w:top w:val="none" w:sz="0" w:space="0" w:color="auto"/>
        <w:left w:val="none" w:sz="0" w:space="0" w:color="auto"/>
        <w:bottom w:val="none" w:sz="0" w:space="0" w:color="auto"/>
        <w:right w:val="none" w:sz="0" w:space="0" w:color="auto"/>
      </w:divBdr>
      <w:divsChild>
        <w:div w:id="1916084605">
          <w:marLeft w:val="0"/>
          <w:marRight w:val="0"/>
          <w:marTop w:val="0"/>
          <w:marBottom w:val="0"/>
          <w:divBdr>
            <w:top w:val="none" w:sz="0" w:space="0" w:color="auto"/>
            <w:left w:val="none" w:sz="0" w:space="0" w:color="auto"/>
            <w:bottom w:val="none" w:sz="0" w:space="0" w:color="auto"/>
            <w:right w:val="none" w:sz="0" w:space="0" w:color="auto"/>
          </w:divBdr>
          <w:divsChild>
            <w:div w:id="434986294">
              <w:marLeft w:val="0"/>
              <w:marRight w:val="0"/>
              <w:marTop w:val="0"/>
              <w:marBottom w:val="0"/>
              <w:divBdr>
                <w:top w:val="none" w:sz="0" w:space="0" w:color="auto"/>
                <w:left w:val="none" w:sz="0" w:space="0" w:color="auto"/>
                <w:bottom w:val="none" w:sz="0" w:space="0" w:color="auto"/>
                <w:right w:val="none" w:sz="0" w:space="0" w:color="auto"/>
              </w:divBdr>
              <w:divsChild>
                <w:div w:id="2008903995">
                  <w:marLeft w:val="0"/>
                  <w:marRight w:val="0"/>
                  <w:marTop w:val="0"/>
                  <w:marBottom w:val="0"/>
                  <w:divBdr>
                    <w:top w:val="none" w:sz="0" w:space="0" w:color="auto"/>
                    <w:left w:val="none" w:sz="0" w:space="0" w:color="auto"/>
                    <w:bottom w:val="none" w:sz="0" w:space="0" w:color="auto"/>
                    <w:right w:val="none" w:sz="0" w:space="0" w:color="auto"/>
                  </w:divBdr>
                  <w:divsChild>
                    <w:div w:id="1052268370">
                      <w:marLeft w:val="0"/>
                      <w:marRight w:val="0"/>
                      <w:marTop w:val="0"/>
                      <w:marBottom w:val="0"/>
                      <w:divBdr>
                        <w:top w:val="none" w:sz="0" w:space="0" w:color="auto"/>
                        <w:left w:val="none" w:sz="0" w:space="0" w:color="auto"/>
                        <w:bottom w:val="none" w:sz="0" w:space="0" w:color="auto"/>
                        <w:right w:val="none" w:sz="0" w:space="0" w:color="auto"/>
                      </w:divBdr>
                      <w:divsChild>
                        <w:div w:id="694354569">
                          <w:marLeft w:val="0"/>
                          <w:marRight w:val="0"/>
                          <w:marTop w:val="0"/>
                          <w:marBottom w:val="0"/>
                          <w:divBdr>
                            <w:top w:val="none" w:sz="0" w:space="0" w:color="auto"/>
                            <w:left w:val="none" w:sz="0" w:space="0" w:color="auto"/>
                            <w:bottom w:val="none" w:sz="0" w:space="0" w:color="auto"/>
                            <w:right w:val="none" w:sz="0" w:space="0" w:color="auto"/>
                          </w:divBdr>
                          <w:divsChild>
                            <w:div w:id="1544559455">
                              <w:marLeft w:val="0"/>
                              <w:marRight w:val="0"/>
                              <w:marTop w:val="0"/>
                              <w:marBottom w:val="0"/>
                              <w:divBdr>
                                <w:top w:val="none" w:sz="0" w:space="0" w:color="auto"/>
                                <w:left w:val="none" w:sz="0" w:space="0" w:color="auto"/>
                                <w:bottom w:val="none" w:sz="0" w:space="0" w:color="auto"/>
                                <w:right w:val="none" w:sz="0" w:space="0" w:color="auto"/>
                              </w:divBdr>
                              <w:divsChild>
                                <w:div w:id="1158766434">
                                  <w:marLeft w:val="0"/>
                                  <w:marRight w:val="0"/>
                                  <w:marTop w:val="0"/>
                                  <w:marBottom w:val="0"/>
                                  <w:divBdr>
                                    <w:top w:val="none" w:sz="0" w:space="0" w:color="auto"/>
                                    <w:left w:val="none" w:sz="0" w:space="0" w:color="auto"/>
                                    <w:bottom w:val="none" w:sz="0" w:space="0" w:color="auto"/>
                                    <w:right w:val="none" w:sz="0" w:space="0" w:color="auto"/>
                                  </w:divBdr>
                                  <w:divsChild>
                                    <w:div w:id="580068069">
                                      <w:marLeft w:val="0"/>
                                      <w:marRight w:val="0"/>
                                      <w:marTop w:val="0"/>
                                      <w:marBottom w:val="0"/>
                                      <w:divBdr>
                                        <w:top w:val="single" w:sz="6" w:space="0" w:color="F5F5F5"/>
                                        <w:left w:val="single" w:sz="6" w:space="0" w:color="F5F5F5"/>
                                        <w:bottom w:val="single" w:sz="6" w:space="0" w:color="F5F5F5"/>
                                        <w:right w:val="single" w:sz="6" w:space="0" w:color="F5F5F5"/>
                                      </w:divBdr>
                                      <w:divsChild>
                                        <w:div w:id="2033995402">
                                          <w:marLeft w:val="0"/>
                                          <w:marRight w:val="0"/>
                                          <w:marTop w:val="0"/>
                                          <w:marBottom w:val="0"/>
                                          <w:divBdr>
                                            <w:top w:val="none" w:sz="0" w:space="0" w:color="auto"/>
                                            <w:left w:val="none" w:sz="0" w:space="0" w:color="auto"/>
                                            <w:bottom w:val="none" w:sz="0" w:space="0" w:color="auto"/>
                                            <w:right w:val="none" w:sz="0" w:space="0" w:color="auto"/>
                                          </w:divBdr>
                                          <w:divsChild>
                                            <w:div w:id="3626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8BF0-9C9A-48AA-8A5A-023D51CB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2214</Words>
  <Characters>12620</Characters>
  <Application>Microsoft Office Word</Application>
  <DocSecurity>0</DocSecurity>
  <Lines>105</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
  <LinksUpToDate>false</LinksUpToDate>
  <CharactersWithSpaces>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sillova</dc:creator>
  <cp:lastModifiedBy>Kristína Ráczová</cp:lastModifiedBy>
  <cp:revision>5</cp:revision>
  <cp:lastPrinted>2016-06-14T14:40:00Z</cp:lastPrinted>
  <dcterms:created xsi:type="dcterms:W3CDTF">2017-04-20T13:40:00Z</dcterms:created>
  <dcterms:modified xsi:type="dcterms:W3CDTF">2017-06-15T11:07:00Z</dcterms:modified>
</cp:coreProperties>
</file>