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jc w:val="center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Písomná informácia pre používateľa</w:t>
      </w:r>
    </w:p>
    <w:p w:rsidR="00F25372" w:rsidRDefault="00F25372">
      <w:pPr>
        <w:pStyle w:val="NormlnTimesNewRoman"/>
        <w:jc w:val="center"/>
        <w:rPr>
          <w:b/>
          <w:sz w:val="22"/>
          <w:szCs w:val="22"/>
          <w:lang w:val="sk-SK"/>
        </w:rPr>
      </w:pPr>
    </w:p>
    <w:p w:rsidR="00F25372" w:rsidRDefault="00F25372">
      <w:pPr>
        <w:pStyle w:val="NormlnTimesNewRoman"/>
        <w:jc w:val="center"/>
        <w:rPr>
          <w:b/>
          <w:sz w:val="22"/>
          <w:szCs w:val="22"/>
          <w:lang w:val="sk-SK"/>
        </w:rPr>
      </w:pPr>
    </w:p>
    <w:p w:rsidR="00F25372" w:rsidRDefault="00F25372">
      <w:pPr>
        <w:pStyle w:val="NormlnTimesNewRoman"/>
        <w:jc w:val="center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Metronidazol B. Braun 5 mg/ml</w:t>
      </w:r>
    </w:p>
    <w:p w:rsidR="00F25372" w:rsidRDefault="00F25372">
      <w:pPr>
        <w:pStyle w:val="NormlnTimesNewRoman"/>
        <w:jc w:val="center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infúzny roztok</w:t>
      </w:r>
    </w:p>
    <w:p w:rsidR="00F25372" w:rsidRDefault="00F25372">
      <w:pPr>
        <w:pStyle w:val="NormlnTimesNewRoman"/>
        <w:jc w:val="center"/>
        <w:rPr>
          <w:b/>
          <w:sz w:val="22"/>
          <w:szCs w:val="22"/>
          <w:lang w:val="sk-SK"/>
        </w:rPr>
      </w:pPr>
    </w:p>
    <w:p w:rsidR="00F25372" w:rsidRDefault="00F25372">
      <w:pPr>
        <w:pStyle w:val="NormlnTimesNewRoman"/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metronidazol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:rsidR="00F25372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●</w:t>
      </w:r>
      <w:r>
        <w:rPr>
          <w:sz w:val="22"/>
          <w:szCs w:val="22"/>
          <w:lang w:val="sk-SK"/>
        </w:rPr>
        <w:tab/>
        <w:t>Túto písomnú informáciu si uschovajte. Možno bude potrebné, aby ste si ju znovu prečítali.</w:t>
      </w:r>
    </w:p>
    <w:p w:rsidR="00F25372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●</w:t>
      </w:r>
      <w:r>
        <w:rPr>
          <w:sz w:val="22"/>
          <w:szCs w:val="22"/>
          <w:lang w:val="sk-SK"/>
        </w:rPr>
        <w:tab/>
        <w:t>Ak máte akékoľvek ďalšie otázky, obráťte sa na svojho lekára.</w:t>
      </w:r>
    </w:p>
    <w:p w:rsidR="00F25372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●</w:t>
      </w:r>
      <w:r>
        <w:rPr>
          <w:sz w:val="22"/>
          <w:szCs w:val="22"/>
          <w:lang w:val="sk-SK"/>
        </w:rPr>
        <w:tab/>
        <w:t>Tento liek bol predpísaný iba vám. Nedávajte ho nikomu inému. Môže mu uškodiť, dokonca aj vtedy, ak má rovnaké príznaky ochorenia ako vy.</w:t>
      </w:r>
    </w:p>
    <w:p w:rsidR="00F25372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●</w:t>
      </w:r>
      <w:r>
        <w:rPr>
          <w:sz w:val="22"/>
          <w:szCs w:val="22"/>
          <w:lang w:val="sk-SK"/>
        </w:rPr>
        <w:tab/>
        <w:t>Ak sa u vás vyskytne akýkoľvek vedľajší účinok, obráťte sa na svojho lekára. To sa týka aj akýchkoľvek možných vedľajších účinkov, ktoré nie sú uvedené v tejto písomnej informácii pre používateľa. Pozri časť 4.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V tejto písomnej informácii pre používateľa sa dozviete: </w:t>
      </w:r>
    </w:p>
    <w:p w:rsidR="00F25372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1.</w:t>
      </w:r>
      <w:r>
        <w:rPr>
          <w:sz w:val="22"/>
          <w:szCs w:val="22"/>
          <w:lang w:val="sk-SK"/>
        </w:rPr>
        <w:tab/>
        <w:t xml:space="preserve">Čo je Metronidazol B. Braun 5 mg/ml a na čo sa používa </w:t>
      </w:r>
    </w:p>
    <w:p w:rsidR="00F25372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2.</w:t>
      </w:r>
      <w:r>
        <w:rPr>
          <w:sz w:val="22"/>
          <w:szCs w:val="22"/>
          <w:lang w:val="sk-SK"/>
        </w:rPr>
        <w:tab/>
        <w:t xml:space="preserve">Čo potrebujete vedieť predtým, ako použijete Metronidazol B. Braun 5 mg/ml </w:t>
      </w:r>
    </w:p>
    <w:p w:rsidR="00F25372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3.</w:t>
      </w:r>
      <w:r>
        <w:rPr>
          <w:sz w:val="22"/>
          <w:szCs w:val="22"/>
          <w:lang w:val="sk-SK"/>
        </w:rPr>
        <w:tab/>
        <w:t xml:space="preserve">Ako používať Metronidazol B. Braun 5 mg/ml </w:t>
      </w:r>
    </w:p>
    <w:p w:rsidR="00F25372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4.</w:t>
      </w:r>
      <w:r>
        <w:rPr>
          <w:sz w:val="22"/>
          <w:szCs w:val="22"/>
          <w:lang w:val="sk-SK"/>
        </w:rPr>
        <w:tab/>
        <w:t>Možné vedľajšie účinky</w:t>
      </w:r>
    </w:p>
    <w:p w:rsidR="00F25372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5</w:t>
      </w:r>
      <w:r>
        <w:rPr>
          <w:sz w:val="22"/>
          <w:szCs w:val="22"/>
          <w:lang w:val="sk-SK"/>
        </w:rPr>
        <w:tab/>
        <w:t xml:space="preserve">Ako </w:t>
      </w:r>
      <w:r>
        <w:rPr>
          <w:noProof/>
          <w:sz w:val="22"/>
          <w:szCs w:val="22"/>
          <w:lang w:val="sk-SK"/>
        </w:rPr>
        <w:t>uchovávať</w:t>
      </w:r>
      <w:r>
        <w:rPr>
          <w:sz w:val="22"/>
          <w:szCs w:val="22"/>
          <w:lang w:val="sk-SK"/>
        </w:rPr>
        <w:t xml:space="preserve"> Metronidazol B. Braun 5 mg/ml </w:t>
      </w:r>
    </w:p>
    <w:p w:rsidR="00F25372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6.</w:t>
      </w:r>
      <w:r>
        <w:rPr>
          <w:sz w:val="22"/>
          <w:szCs w:val="22"/>
          <w:lang w:val="sk-SK"/>
        </w:rPr>
        <w:tab/>
        <w:t>Obsah balenia a ďalšie informácie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ind w:left="567" w:hanging="567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1.</w:t>
      </w:r>
      <w:r>
        <w:rPr>
          <w:b/>
          <w:bCs/>
          <w:sz w:val="22"/>
          <w:szCs w:val="22"/>
          <w:lang w:val="sk-SK"/>
        </w:rPr>
        <w:tab/>
        <w:t>Čo je Metronidazol B. Braun 5 mg/ml a na čo sa používa</w:t>
      </w:r>
    </w:p>
    <w:p w:rsidR="00F25372" w:rsidRDefault="00F25372">
      <w:pPr>
        <w:pStyle w:val="NormlnTimesNewRoman"/>
        <w:rPr>
          <w:bCs/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Metronidazol B. Braun 5 mg/ml patrí do skupiny liekov nazývaných antibiotiká a používa sa na liečbu vážnych infekcií spôsobených baktériami citlivými na účinnú látku metronidazol.</w:t>
      </w:r>
    </w:p>
    <w:p w:rsidR="00F25372" w:rsidRDefault="00F25372">
      <w:pPr>
        <w:pStyle w:val="NormlnTimesNewRoman"/>
        <w:rPr>
          <w:bCs/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Metronidazol B. Braun 5 mg/ml vám môžete dostať na liečbu ktoréhokoľvek z nasledujúcich ochorení:</w:t>
      </w:r>
    </w:p>
    <w:p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infekcie centrálneho nervového systému ako sú abscesy (lokálne hnisavé infekcie) v mozgu, zápal mozgových blán (meningitída),</w:t>
      </w:r>
    </w:p>
    <w:p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infekcie pľúc a sliznice pľúc, ako napríklad zápal pľúc sprevádzaný rozpadom tkaniva, zápal pľúc spôsobený vniknutím žalúdočného obsahu do pľúc, pľúcny absces,</w:t>
      </w:r>
    </w:p>
    <w:p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infekcie tráviaceho traktu, ako je zápal pobrušnice a panvovej steny, pečeňové abscesy, veľké operácie čriev alebo konečníka, hnisavé infekcie v brušnej a panvovej dutine,</w:t>
      </w:r>
    </w:p>
    <w:p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gynekologické infekcie ako sú zápal maternice (endometritída), stavy po odstránení maternice (hysterektómii) alebo cisárskom reze, potrat sprevádzaný otravou krvi (sepsa), horúčka šestonedieľok    (popôrodná horúčka),</w:t>
      </w:r>
    </w:p>
    <w:p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infekcie v oblasti ušnej, nosnej, krčnej a zubnej, infekcie v ústnej a čeľustnej oblasti, napr. vredy,</w:t>
      </w:r>
    </w:p>
    <w:p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zápal vnútornej výstelky srdca,</w:t>
      </w:r>
    </w:p>
    <w:p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infekcie kostí a kĺbov, ako je zápal kostnej drene,</w:t>
      </w:r>
    </w:p>
    <w:p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plynová gangréna,</w:t>
      </w:r>
    </w:p>
    <w:p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otrava krvi zapríčinená upchatím a zápalom žíl.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 prípade potreby sa môže liečba doplniť inými antibiotikami.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Metronidazol B. Braun 5 mg/ml môžete dostať preventívne pred operáciami s vysokým rizikom infekcie anaeróbnymi baktériami, najmä pri gynekologických operáciách a operáciách žalúdka a čriev.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ind w:left="567" w:hanging="567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2. </w:t>
      </w:r>
      <w:r>
        <w:rPr>
          <w:b/>
          <w:sz w:val="22"/>
          <w:szCs w:val="22"/>
          <w:lang w:val="sk-SK"/>
        </w:rPr>
        <w:tab/>
        <w:t>Čo potrebujete vedieť predtým, ako použijete Metronidazol B. Braun 5 mg/ml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Nepoužívajte Metronidazol B. Braun 5 mg/ml</w:t>
      </w:r>
    </w:p>
    <w:p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ste alergický na metronidazol, iné podobné látky alebo na ktorúkoľvek z ďalších zložiek tohto lieku (uvedených v časti 6).</w:t>
      </w:r>
    </w:p>
    <w:p w:rsidR="00F25372" w:rsidRDefault="00F25372">
      <w:pPr>
        <w:pStyle w:val="NormlnTimesNewRoman"/>
        <w:tabs>
          <w:tab w:val="left" w:pos="2939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</w:p>
    <w:p w:rsidR="00F25372" w:rsidRDefault="00F25372">
      <w:pPr>
        <w:pStyle w:val="NormlnTimesNewRoman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Upozornenia a opatrenia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Buďte zvlášť opatrný pri používaní Metronidazol B. Braun 5mg/ml, ak máte:</w:t>
      </w:r>
    </w:p>
    <w:p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vážne poškodenie pečene,</w:t>
      </w:r>
    </w:p>
    <w:p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poruchu tvorby krvi, alebo</w:t>
      </w:r>
    </w:p>
    <w:p w:rsidR="00F25372" w:rsidRDefault="00F25372">
      <w:pPr>
        <w:pStyle w:val="NormlnTimesNewRoman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ochorenie mozgu, chrbtice alebo nervov.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 týchto prípadoch váš lekár starostlivo zváži liečbu Metronidazolom B. Braun 5 mg/ml.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 prípade výskytu kŕčovitých záchvatov alebo iných nervových porúch (napríklad znížená citlivosť v končatinách) počas liečby, musí sa liečba okamžite prehodnotiť.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Liečba Metronidazolom B. Braun 5mg/ml nesmie trvať dlhšie ako 10 dní; liečba sa môže predĺžiť iba vo výnimočných prípadoch a len ak je absolútne nevyhnutná. Opakovaná liečba metronidazolom je obmedzená len na prípady, keď je to absolútne nevyhnutné. V takom prípade budete obzvlášť starostlivo sledovaný. 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Liečba sa musí okamžite ukončiť alebo prehodnotiť, ak dostanete ťažkú hnačku, ktorú môže spôsobovať závažné ochorenie hrubého čreva nazývané pseudomembranózna kolitída (pozri tiež časť 4).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134954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="00F25372">
        <w:rPr>
          <w:sz w:val="22"/>
          <w:szCs w:val="22"/>
          <w:lang w:val="sk-SK"/>
        </w:rPr>
        <w:t> lieko</w:t>
      </w:r>
      <w:r>
        <w:rPr>
          <w:sz w:val="22"/>
          <w:szCs w:val="22"/>
          <w:lang w:val="sk-SK"/>
        </w:rPr>
        <w:t>ch</w:t>
      </w:r>
      <w:r w:rsidR="00F25372">
        <w:rPr>
          <w:sz w:val="22"/>
          <w:szCs w:val="22"/>
          <w:lang w:val="sk-SK"/>
        </w:rPr>
        <w:t xml:space="preserve"> obsahujúcich metronidazol boli hlásené prípady </w:t>
      </w:r>
      <w:r w:rsidR="00A94E4E">
        <w:rPr>
          <w:sz w:val="22"/>
          <w:szCs w:val="22"/>
          <w:lang w:val="sk-SK"/>
        </w:rPr>
        <w:t>závažnej</w:t>
      </w:r>
      <w:r w:rsidR="00F25372">
        <w:rPr>
          <w:sz w:val="22"/>
          <w:szCs w:val="22"/>
          <w:lang w:val="sk-SK"/>
        </w:rPr>
        <w:t xml:space="preserve"> </w:t>
      </w:r>
      <w:r w:rsidR="00A94E4E">
        <w:rPr>
          <w:sz w:val="22"/>
          <w:szCs w:val="22"/>
          <w:lang w:val="sk-SK"/>
        </w:rPr>
        <w:t>pečeňovej</w:t>
      </w:r>
      <w:r w:rsidR="00F25372">
        <w:rPr>
          <w:sz w:val="22"/>
          <w:szCs w:val="22"/>
          <w:lang w:val="sk-SK"/>
        </w:rPr>
        <w:t xml:space="preserve"> toxicity/akútneho zlyhania pečene vrátane prípadov so smrteľnými následkami u pacientov so syndrómom Cockayne.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trpíte syndrómom Cockayne, váš lekár musí počas liečby metronidazolom a </w:t>
      </w:r>
      <w:r w:rsidR="00A94E4E">
        <w:rPr>
          <w:sz w:val="22"/>
          <w:szCs w:val="22"/>
          <w:lang w:val="sk-SK"/>
        </w:rPr>
        <w:t xml:space="preserve">tiež </w:t>
      </w:r>
      <w:r>
        <w:rPr>
          <w:sz w:val="22"/>
          <w:szCs w:val="22"/>
          <w:lang w:val="sk-SK"/>
        </w:rPr>
        <w:t>po nej pravidelne sledovať fungovanie vašej pečene.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Okamžite sa obráťte na svojho lekára a prestaňte metronidazol užívať, ak sa u vás vyskytne: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numPr>
          <w:ilvl w:val="0"/>
          <w:numId w:val="8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bolesť žalúdka, </w:t>
      </w:r>
      <w:r w:rsidR="00A94E4E">
        <w:rPr>
          <w:sz w:val="22"/>
          <w:szCs w:val="22"/>
          <w:lang w:val="sk-SK"/>
        </w:rPr>
        <w:t>nechutenstvo</w:t>
      </w:r>
      <w:r>
        <w:rPr>
          <w:sz w:val="22"/>
          <w:szCs w:val="22"/>
          <w:lang w:val="sk-SK"/>
        </w:rPr>
        <w:t>, nevoľnosť, vracanie, horúčka, malátnosť, únava, žltačka, tmavo sfarbený moč, popolavá alebo nažlto (žltozeleno) sfarbená stolica alebo svrbenie.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Keďže dlhodobé podávanie metronidazolu môže narušiť tvorbu krvi (pozri časť „Možné vedľajšie účinky“), váš krvný obraz bude v priebehu liečby starostlivo sledovaný.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Iné lieky a Metronidazol B. Braun 5 mg/ml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teraz užívate alebo ste v poslednom čase užívali, či práve budete užívať ďalšie lieky, povedzte to svojmu lekárovi alebo lekárnikovi.</w:t>
      </w:r>
    </w:p>
    <w:p w:rsidR="00F25372" w:rsidRDefault="00F25372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Amiodarón (liek na úpravu nepravidelného tepu srdca)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Keď užívate tento liek, funkcia vášho srdca sa musí sledovať. Ihneď navštívte lekára, ak pocítite poruchu srdcovej činnosti, závraty alebo pocit na odpadnutie.</w:t>
      </w:r>
    </w:p>
    <w:p w:rsidR="00F25372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F25372" w:rsidRDefault="00F25372">
      <w:pPr>
        <w:keepNext/>
        <w:rPr>
          <w:rFonts w:ascii="Times New Roman" w:hAnsi="Times New Roman"/>
          <w:iCs/>
          <w:sz w:val="22"/>
          <w:szCs w:val="22"/>
          <w:lang w:val="sk-SK"/>
        </w:rPr>
      </w:pPr>
      <w:r>
        <w:rPr>
          <w:rFonts w:ascii="Times New Roman" w:hAnsi="Times New Roman"/>
          <w:i/>
          <w:iCs/>
          <w:sz w:val="22"/>
          <w:szCs w:val="22"/>
          <w:lang w:val="sk-SK"/>
        </w:rPr>
        <w:t>Barbituráty (lieky na spanie)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Fenobarbital skracuje dĺžku účinku metronidazolu, preto bude možno potrebné zvýšiť dávku metronidazolu. </w:t>
      </w:r>
    </w:p>
    <w:p w:rsidR="00F25372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F25372" w:rsidRDefault="00F25372">
      <w:pPr>
        <w:keepNext/>
        <w:rPr>
          <w:rFonts w:ascii="Times New Roman" w:hAnsi="Times New Roman"/>
          <w:iCs/>
          <w:sz w:val="22"/>
          <w:szCs w:val="22"/>
          <w:lang w:val="sk-SK"/>
        </w:rPr>
      </w:pPr>
      <w:r>
        <w:rPr>
          <w:rFonts w:ascii="Times New Roman" w:hAnsi="Times New Roman"/>
          <w:i/>
          <w:iCs/>
          <w:sz w:val="22"/>
          <w:szCs w:val="22"/>
          <w:lang w:val="sk-SK"/>
        </w:rPr>
        <w:t>Antikoncepčné tablety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Počas užívania metronidazolu sa môže znížiť spoľahlivosť antikoncepčných tabliet.</w:t>
      </w:r>
    </w:p>
    <w:p w:rsidR="00F25372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F25372" w:rsidRDefault="00F25372">
      <w:pPr>
        <w:keepNext/>
        <w:rPr>
          <w:rFonts w:ascii="Times New Roman" w:hAnsi="Times New Roman"/>
          <w:iCs/>
          <w:sz w:val="22"/>
          <w:szCs w:val="22"/>
          <w:lang w:val="sk-SK"/>
        </w:rPr>
      </w:pPr>
      <w:r>
        <w:rPr>
          <w:rFonts w:ascii="Times New Roman" w:hAnsi="Times New Roman"/>
          <w:i/>
          <w:iCs/>
          <w:sz w:val="22"/>
          <w:szCs w:val="22"/>
          <w:lang w:val="sk-SK"/>
        </w:rPr>
        <w:t>Busulfán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Metronidazol sa nemôže podávať pacientom, ktorí užívajú busulfán, pretože je v tom prípade pravdepodobnejšie, že nastanú toxické účinky.</w:t>
      </w:r>
    </w:p>
    <w:p w:rsidR="00F25372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F25372" w:rsidRDefault="00F25372">
      <w:pPr>
        <w:keepNext/>
        <w:rPr>
          <w:rFonts w:ascii="Times New Roman" w:hAnsi="Times New Roman"/>
          <w:iCs/>
          <w:sz w:val="22"/>
          <w:szCs w:val="22"/>
          <w:lang w:val="sk-SK"/>
        </w:rPr>
      </w:pPr>
      <w:r>
        <w:rPr>
          <w:rFonts w:ascii="Times New Roman" w:hAnsi="Times New Roman"/>
          <w:i/>
          <w:iCs/>
          <w:sz w:val="22"/>
          <w:szCs w:val="22"/>
          <w:lang w:val="sk-SK"/>
        </w:rPr>
        <w:t>Karbamazepín (liek na liečbu epilepsie)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Aj táto kombinácia si vyžaduje zvýšenú opatrnosť, pretože metronidazol môže predĺžiť účinok karbamazepínu.</w:t>
      </w:r>
    </w:p>
    <w:p w:rsidR="00F25372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F25372" w:rsidRDefault="00F25372">
      <w:pPr>
        <w:keepNext/>
        <w:rPr>
          <w:rFonts w:ascii="Times New Roman" w:hAnsi="Times New Roman"/>
          <w:iCs/>
          <w:sz w:val="22"/>
          <w:szCs w:val="22"/>
          <w:lang w:val="sk-SK"/>
        </w:rPr>
      </w:pPr>
      <w:r>
        <w:rPr>
          <w:rFonts w:ascii="Times New Roman" w:hAnsi="Times New Roman"/>
          <w:i/>
          <w:iCs/>
          <w:sz w:val="22"/>
          <w:szCs w:val="22"/>
          <w:lang w:val="sk-SK"/>
        </w:rPr>
        <w:t>Cimetidín (liek na liečbu žalúdočných ochorení)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Cimetidín môže v niektorých prípadoch znížiť vylučovanie metronidazolu a následne zvýšiť hladinu metronidazolu v krvi.</w:t>
      </w:r>
    </w:p>
    <w:p w:rsidR="00F25372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F25372" w:rsidRDefault="00F25372">
      <w:pPr>
        <w:keepNext/>
        <w:rPr>
          <w:rFonts w:ascii="Times New Roman" w:hAnsi="Times New Roman"/>
          <w:iCs/>
          <w:sz w:val="22"/>
          <w:szCs w:val="22"/>
          <w:lang w:val="sk-SK"/>
        </w:rPr>
      </w:pPr>
      <w:r>
        <w:rPr>
          <w:rFonts w:ascii="Times New Roman" w:hAnsi="Times New Roman"/>
          <w:i/>
          <w:iCs/>
          <w:sz w:val="22"/>
          <w:szCs w:val="22"/>
          <w:lang w:val="sk-SK"/>
        </w:rPr>
        <w:t>Deriváty kumarínu (lieky proti zrážanlivosti</w:t>
      </w:r>
      <w:r>
        <w:rPr>
          <w:rFonts w:ascii="Times New Roman" w:eastAsia="MS Mincho" w:hAnsi="Times New Roman"/>
          <w:bCs/>
          <w:i/>
          <w:iCs/>
          <w:color w:val="000000"/>
          <w:sz w:val="22"/>
          <w:szCs w:val="22"/>
          <w:lang w:val="sk-SK" w:eastAsia="en-US"/>
        </w:rPr>
        <w:t xml:space="preserve"> krvi</w:t>
      </w:r>
      <w:r>
        <w:rPr>
          <w:rFonts w:ascii="Times New Roman" w:hAnsi="Times New Roman"/>
          <w:i/>
          <w:iCs/>
          <w:sz w:val="22"/>
          <w:szCs w:val="22"/>
          <w:lang w:val="sk-SK"/>
        </w:rPr>
        <w:t>)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Metronidazol môže zosilniť účinok proti zrážanlivosti krvi spôsobený kumarínmi. Preto ak užívate liek proti</w:t>
      </w:r>
      <w:r>
        <w:rPr>
          <w:rFonts w:ascii="Times New Roman" w:eastAsia="MS Mincho" w:hAnsi="Times New Roman"/>
          <w:bCs/>
          <w:color w:val="000000"/>
          <w:sz w:val="22"/>
          <w:szCs w:val="22"/>
          <w:lang w:val="sk-SK" w:eastAsia="en-US"/>
        </w:rPr>
        <w:t xml:space="preserve"> zrážanlivosti krvi </w:t>
      </w:r>
      <w:r>
        <w:rPr>
          <w:rFonts w:ascii="Times New Roman" w:hAnsi="Times New Roman"/>
          <w:sz w:val="22"/>
          <w:szCs w:val="22"/>
          <w:lang w:val="sk-SK"/>
        </w:rPr>
        <w:t>(napr. warfarín), počas liečby metronidazolom možno budete potrebovať nižšiu dávku tohto lieku.</w:t>
      </w:r>
    </w:p>
    <w:p w:rsidR="00F25372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F25372" w:rsidRDefault="00F25372">
      <w:pPr>
        <w:keepNext/>
        <w:rPr>
          <w:rFonts w:ascii="Times New Roman" w:hAnsi="Times New Roman"/>
          <w:iCs/>
          <w:sz w:val="22"/>
          <w:szCs w:val="22"/>
          <w:lang w:val="sk-SK"/>
        </w:rPr>
      </w:pPr>
      <w:r>
        <w:rPr>
          <w:rFonts w:ascii="Times New Roman" w:hAnsi="Times New Roman"/>
          <w:i/>
          <w:iCs/>
          <w:sz w:val="22"/>
          <w:szCs w:val="22"/>
          <w:lang w:val="sk-SK"/>
        </w:rPr>
        <w:t>Cyklosporín (liek na potlačenie vedľajších imunitných reakcií)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Pri súbežnom podávaní cyklosporínu s metronidazolom sa môže zvýšiť hladina cyklosporínu v krvi. Váš lekár preto vhodne upraví vašu dávku cyklosporínu.</w:t>
      </w:r>
    </w:p>
    <w:p w:rsidR="00F25372" w:rsidRDefault="00F25372">
      <w:pPr>
        <w:keepNext/>
        <w:rPr>
          <w:rFonts w:ascii="Times New Roman" w:hAnsi="Times New Roman"/>
          <w:i/>
          <w:sz w:val="22"/>
          <w:szCs w:val="22"/>
          <w:lang w:val="sk-SK"/>
        </w:rPr>
      </w:pPr>
    </w:p>
    <w:p w:rsidR="00F25372" w:rsidRDefault="00F25372">
      <w:pPr>
        <w:keepNext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Disulfiram (používaný pri protialkoholickej liečbe)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Ak užívate disulfiram, nemôžete užívať metronidazol, alebo musíte prestať užívať disulfiram. Súbežné užívanie týchto dvoch liekov môže spôsobiť stavy zmätenosti, ktoré môžu prerásť až do vážnych mentálnych porúch (psychóza).</w:t>
      </w:r>
    </w:p>
    <w:p w:rsidR="00F25372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F25372" w:rsidRDefault="00F25372">
      <w:pPr>
        <w:keepNext/>
        <w:rPr>
          <w:rFonts w:ascii="Times New Roman" w:hAnsi="Times New Roman"/>
          <w:iCs/>
          <w:sz w:val="22"/>
          <w:szCs w:val="22"/>
          <w:lang w:val="sk-SK"/>
        </w:rPr>
      </w:pPr>
      <w:r>
        <w:rPr>
          <w:rFonts w:ascii="Times New Roman" w:hAnsi="Times New Roman"/>
          <w:i/>
          <w:iCs/>
          <w:sz w:val="22"/>
          <w:szCs w:val="22"/>
          <w:lang w:val="sk-SK"/>
        </w:rPr>
        <w:t>Fluorouracil (liek proti rakovine)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Pri podávaní spolu s metronidazolom môže byť potrebné zníženie dennej dávky fluorouracilu, pretože metronidazol môže spôsobiť zvýšenie hladiny fluorouracilu v krvi.</w:t>
      </w:r>
    </w:p>
    <w:p w:rsidR="00F25372" w:rsidRDefault="00F25372">
      <w:pPr>
        <w:keepNext/>
        <w:rPr>
          <w:rFonts w:ascii="Times New Roman" w:hAnsi="Times New Roman"/>
          <w:i/>
          <w:sz w:val="22"/>
          <w:szCs w:val="22"/>
          <w:lang w:val="sk-SK"/>
        </w:rPr>
      </w:pPr>
    </w:p>
    <w:p w:rsidR="00F25372" w:rsidRDefault="00F25372">
      <w:pPr>
        <w:keepNext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Lítium (na liečbu duševných ochorení)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Pri súbežnej liečbe lítiom a metronidazolom je potrebný sústavný dohľad a dávka lítia sa musí upraviť.</w:t>
      </w:r>
    </w:p>
    <w:p w:rsidR="00F25372" w:rsidRDefault="00F25372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Mofetilmykofenolát (na prevenciu reakcií odvrhnutia transplantovaných orgánov)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Metronidazol môže zoslabiť jeho účinok, preto sa odporúča starostlivé sledovanie účinku mofetilmykofenolátu.</w:t>
      </w:r>
    </w:p>
    <w:p w:rsidR="00F25372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F25372" w:rsidRDefault="00F25372">
      <w:pPr>
        <w:keepNext/>
        <w:rPr>
          <w:rFonts w:ascii="Times New Roman" w:hAnsi="Times New Roman"/>
          <w:iCs/>
          <w:sz w:val="22"/>
          <w:szCs w:val="22"/>
          <w:lang w:val="sk-SK"/>
        </w:rPr>
      </w:pPr>
      <w:r>
        <w:rPr>
          <w:rFonts w:ascii="Times New Roman" w:hAnsi="Times New Roman"/>
          <w:i/>
          <w:iCs/>
          <w:sz w:val="22"/>
          <w:szCs w:val="22"/>
          <w:lang w:val="sk-SK"/>
        </w:rPr>
        <w:t>Fenytoín (liek na liečbu epilepsie)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Ak užívate fenytoín, váš lekár vám podá metronidazol so zvýšenou opatrnosťou, pretože metronidazol môže predĺžiť účinok fenytoínu. Fenytoín zasa môže znížiť účinok metronidazolu.</w:t>
      </w:r>
    </w:p>
    <w:p w:rsidR="00F25372" w:rsidRDefault="00F25372">
      <w:pPr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iCs/>
          <w:sz w:val="22"/>
          <w:szCs w:val="22"/>
          <w:lang w:val="sk-SK"/>
        </w:rPr>
      </w:pPr>
      <w:r>
        <w:rPr>
          <w:rFonts w:ascii="Times New Roman" w:hAnsi="Times New Roman"/>
          <w:i/>
          <w:iCs/>
          <w:sz w:val="22"/>
          <w:szCs w:val="22"/>
          <w:lang w:val="sk-SK"/>
        </w:rPr>
        <w:t>Takrolimus (na potlačenie vedľajších imunitných reakcií)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Na začiatku a po ukončení liečby metronidazolom by mali byť skontrolované hladiny tejto látky v krvi a funkcia obličiek.</w:t>
      </w:r>
    </w:p>
    <w:p w:rsidR="00F25372" w:rsidRDefault="00F25372">
      <w:pPr>
        <w:pStyle w:val="NormlnTimesNewRoman"/>
        <w:rPr>
          <w:i/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Metronidazol B. Braun 5 mg/ml a alkohol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Alkohol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 užívaní metronidazolu nesmiete piť žiadne alkoholické nápoje, pretože to môže spôsobiť reakcie neznášanlivosti ako sú závraty a vracanie.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Tehotenstvo, dojčenie a plodnosť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Antikoncepcia u mužov a žien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užívate antikoncepčné tablety, pozri časť „Iné lieky a Metrodinazol B. Braun 5 mg/ml“.</w:t>
      </w:r>
    </w:p>
    <w:p w:rsidR="00F25372" w:rsidRDefault="00F25372">
      <w:pPr>
        <w:pStyle w:val="NormlnTimesNewRoman"/>
        <w:rPr>
          <w:i/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lastRenderedPageBreak/>
        <w:t>Tehotenstvo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ste tehotná, váš lekár vám podá metronidazol len v prípade, ak je to absolútne nevyhnutné.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Dojčenie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Počas liečby metronidazolom nedojčite a dojčenie začnite až po 2 – 3 dňoch po ukončení liečby, pretože metronidazol prechádza do materského mlieka.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Plodnosť</w:t>
      </w:r>
    </w:p>
    <w:p w:rsidR="00F25372" w:rsidRDefault="00F25372">
      <w:pPr>
        <w:numPr>
          <w:ilvl w:val="12"/>
          <w:numId w:val="0"/>
        </w:numPr>
        <w:ind w:right="-2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Štúdie na zvieratách len naznačujú možný negatívny vplyv metronidazolu na mužský rozmnožovací systém pri podávaní vysokých dávok, výrazne prevyšujúcich maximálnu odporúčanú dávku pre človeka.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Vedenie vozidiel a obsluha strojov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Neveďte vozidlá a neobsluhujte žiadne stroje počas liečby metronidazolom, pretože metronidazol môže oslabovať váš stav bdelosti. Platí to ešte viac na začiatku liečby alebo po požití alkoholu.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Metronidazol B. Braun 5 mg/ml obsahuje sodík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obsahuje 14 mmol (alebo 322 mg) sodíka na 100 ml. Váš lekár bude na to pamätať, ak máte diétu s kontrolovaným príjmom sodíka.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ind w:left="567" w:hanging="567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3.</w:t>
      </w:r>
      <w:r>
        <w:rPr>
          <w:b/>
          <w:sz w:val="22"/>
          <w:szCs w:val="22"/>
          <w:lang w:val="sk-SK"/>
        </w:rPr>
        <w:tab/>
        <w:t>Ako používať Metronidazol B. Braun 5 mg/ml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Dávkovanie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Dávkovanie závisí od druhu a závažnosti vášho ochorenia, veku, telesnej hmotnosti a individuálnej odozvy na liečbu.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Odporúčané zvyčajné dávkovanie: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Dospelí a dospievajúci</w:t>
      </w:r>
    </w:p>
    <w:p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Liečba infekcií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 prvý deň liečby spravidla dostanete 300 ml lieku (čo zodpovedá 1500 mg metronidazolu). 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Od druhého dňa liečby budete každý deň dostávať 200 ml lieku (čo zodpovedá 1000 mg metronidazolu).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Alternatívne môžete dostávať 100 ml lieku (čo zodpovedá 500 mg metronidazolu) každých 8 hodín.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Na začiatku liečby vám lekár môže podať vyššiu počiatočnú dávku metronidazolu.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Vo väčšine prípadov bude liečba trvať 7 dní. Len výnimočne môže liečba trvať dlhšie.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Rovnaká dávka sa používa aj u pacientov s ochorením obličiek.</w:t>
      </w:r>
    </w:p>
    <w:p w:rsidR="00F25372" w:rsidRDefault="00F25372">
      <w:pPr>
        <w:ind w:right="-2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U pacientov s ochorením pečene môžu byť potrebné nižšie dávky. </w:t>
      </w:r>
    </w:p>
    <w:p w:rsidR="00F25372" w:rsidRDefault="00F25372">
      <w:pPr>
        <w:ind w:right="-2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Pri dialyzačnej liečbe (liečba umelou obličkou) vám lekár upraví dávkovanie v dňoch dialýzy.</w:t>
      </w:r>
    </w:p>
    <w:p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Prevencia infekcií, ktoré môžu nastať po operáciách</w:t>
      </w:r>
    </w:p>
    <w:p w:rsidR="00F25372" w:rsidRDefault="00F25372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Pri použití na prevenciu infekcie po operácii môžete pred operáciou dostať 500 mg tohto lieku. Dávka sa zopakuje po 8 a 16 hodinách po operácii.</w:t>
      </w:r>
    </w:p>
    <w:p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i/>
          <w:sz w:val="22"/>
          <w:szCs w:val="22"/>
          <w:lang w:val="sk-SK"/>
        </w:rPr>
      </w:pPr>
    </w:p>
    <w:p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Použitie u detí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Dávkovanie u detí je odvodené od telesnej hmotnosti.</w:t>
      </w:r>
    </w:p>
    <w:p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Liečba infekcií</w:t>
      </w:r>
    </w:p>
    <w:p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8"/>
        <w:gridCol w:w="6461"/>
      </w:tblGrid>
      <w:tr w:rsidR="00F25372">
        <w:tc>
          <w:tcPr>
            <w:tcW w:w="2328" w:type="dxa"/>
          </w:tcPr>
          <w:p w:rsidR="00F25372" w:rsidRDefault="00F25372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Vek</w:t>
            </w:r>
          </w:p>
        </w:tc>
        <w:tc>
          <w:tcPr>
            <w:tcW w:w="6852" w:type="dxa"/>
          </w:tcPr>
          <w:p w:rsidR="00F25372" w:rsidRDefault="00F25372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Dávkovanie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</w:tc>
      </w:tr>
      <w:tr w:rsidR="00F25372">
        <w:tc>
          <w:tcPr>
            <w:tcW w:w="2328" w:type="dxa"/>
          </w:tcPr>
          <w:p w:rsidR="00F25372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8 týždňov až 12 rokov</w:t>
            </w:r>
          </w:p>
        </w:tc>
        <w:tc>
          <w:tcPr>
            <w:tcW w:w="6852" w:type="dxa"/>
          </w:tcPr>
          <w:p w:rsidR="00F25372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20 – 30 mg metronidazolu na kg telesnej hmotnosti denne v jednej dávke alebo v rozdelenej dávke po 7,5 mg metronidazolu na kg telesnej hmotnosti každých 8 hodín.</w:t>
            </w:r>
          </w:p>
          <w:p w:rsidR="00F25372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lastRenderedPageBreak/>
              <w:t>V prípade vážnej infekcie môže byť denná dávka zvýšená na 40 mg metronidazolu na kg telesnej hmotnosti.</w:t>
            </w:r>
          </w:p>
        </w:tc>
      </w:tr>
      <w:tr w:rsidR="00F25372">
        <w:tc>
          <w:tcPr>
            <w:tcW w:w="2328" w:type="dxa"/>
          </w:tcPr>
          <w:p w:rsidR="00F25372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lastRenderedPageBreak/>
              <w:t>Menej ako 8 týždňov</w:t>
            </w:r>
          </w:p>
        </w:tc>
        <w:tc>
          <w:tcPr>
            <w:tcW w:w="6852" w:type="dxa"/>
          </w:tcPr>
          <w:p w:rsidR="00F25372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15 mg metronidazolu na kg telesnej hmotnosti denne v jednej dávke alebo v rozdelenej dávke po 7,5 mg na kg telesnej hmotnosti každých 12 hodín.</w:t>
            </w:r>
          </w:p>
        </w:tc>
      </w:tr>
      <w:tr w:rsidR="00F25372">
        <w:tc>
          <w:tcPr>
            <w:tcW w:w="2328" w:type="dxa"/>
          </w:tcPr>
          <w:p w:rsidR="00F25372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Novorodenci v gestačnom veku menej ako 40 týždňov</w:t>
            </w:r>
          </w:p>
        </w:tc>
        <w:tc>
          <w:tcPr>
            <w:tcW w:w="6852" w:type="dxa"/>
          </w:tcPr>
          <w:p w:rsidR="00F25372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Keďže u týchto pacientov sa metronidazol môže hromadiť v priebehu prvého týždňa života, po niekoľkých dňoch liečby sa koncentrácia metronidazolu v krvi skontroluje.</w:t>
            </w:r>
          </w:p>
        </w:tc>
      </w:tr>
    </w:tbl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Liečba bude trvať spravidla 7 dní.</w:t>
      </w:r>
    </w:p>
    <w:p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Prevencia infekcií, ktoré sa môžu vyskytnúť po operáciách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8"/>
        <w:gridCol w:w="6461"/>
      </w:tblGrid>
      <w:tr w:rsidR="00F25372">
        <w:tc>
          <w:tcPr>
            <w:tcW w:w="2328" w:type="dxa"/>
          </w:tcPr>
          <w:p w:rsidR="00F25372" w:rsidRDefault="00F25372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Vek</w:t>
            </w:r>
          </w:p>
        </w:tc>
        <w:tc>
          <w:tcPr>
            <w:tcW w:w="6852" w:type="dxa"/>
          </w:tcPr>
          <w:p w:rsidR="00F25372" w:rsidRDefault="00F25372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Dávkovanie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</w:tc>
      </w:tr>
      <w:tr w:rsidR="00F25372">
        <w:tc>
          <w:tcPr>
            <w:tcW w:w="2328" w:type="dxa"/>
          </w:tcPr>
          <w:p w:rsidR="00F25372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Menej ako 12 rokov</w:t>
            </w:r>
          </w:p>
        </w:tc>
        <w:tc>
          <w:tcPr>
            <w:tcW w:w="6852" w:type="dxa"/>
          </w:tcPr>
          <w:p w:rsidR="00F25372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20 – 30 mg metronidazolu na kg telesnej hmotnosti v jednej dávke podávanej 1 – 2 hodiny pred operáciou</w:t>
            </w:r>
          </w:p>
        </w:tc>
      </w:tr>
      <w:tr w:rsidR="00F25372">
        <w:tc>
          <w:tcPr>
            <w:tcW w:w="2328" w:type="dxa"/>
          </w:tcPr>
          <w:p w:rsidR="00F25372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Novorodenci v gestačnom veku menej ako 40 týždňov</w:t>
            </w:r>
          </w:p>
        </w:tc>
        <w:tc>
          <w:tcPr>
            <w:tcW w:w="6852" w:type="dxa"/>
          </w:tcPr>
          <w:p w:rsidR="00F25372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10 mg metronidazolu na kg telesnej hmotnosti v jednej dávke pred operáciou</w:t>
            </w:r>
          </w:p>
        </w:tc>
      </w:tr>
    </w:tbl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i/>
          <w:iCs/>
          <w:sz w:val="22"/>
          <w:szCs w:val="22"/>
          <w:lang w:val="sk-SK"/>
        </w:rPr>
        <w:t>Spôsob podávania a dĺžka liečby</w:t>
      </w:r>
    </w:p>
    <w:p w:rsidR="00F25372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Metronidazol B. Braun 5 mg/ml sa podáva priamo do žily (intravenóznou infúziou). </w:t>
      </w:r>
    </w:p>
    <w:p w:rsidR="00F25372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</w:p>
    <w:p w:rsidR="00F25372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Infúzia jednej fľaše zvyčajne trvá 60 minút, ale nemala by trvať kratšie ako 20 minút.</w:t>
      </w:r>
    </w:p>
    <w:p w:rsidR="00F25372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</w:p>
    <w:p w:rsidR="00F25372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Tento liek sa môže riediť vo vhodnom nosnom infúznom roztoku.</w:t>
      </w:r>
    </w:p>
    <w:p w:rsidR="00F25372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</w:p>
    <w:p w:rsidR="00F25372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Celá liečba metronidazolom zvyčajne trvá 7 dní a nesmie presiahnuť 10 dní, ak to nie je absolútne nevyhnutné (pozri tiež „Buďte zvlášť opatrný pri používaní Metronidazol B. Braun 5 mg/ml“).</w:t>
      </w:r>
    </w:p>
    <w:p w:rsidR="00F25372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</w:p>
    <w:p w:rsidR="00F25372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Ak súbežne dostávate aj ďalšie antibiotiká, váš lekár vám podá tieto lieky samostatne.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Ak dostanete viac Metronidazolu B. Braun 5 mg/ml, ako máte</w:t>
      </w:r>
    </w:p>
    <w:p w:rsidR="00F25372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Ako prejavy alebo príznaky predávkovania sa môžu vyskytnúť vedľajšie účinky popísané v nasledujúcej časti. 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 sú známe špecifické antidotá alebo špecifická liečba pri predávkovaní, ale metronidazol sa môže z tela odstrániť dialýzou (liečba umelou obličkou).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ind w:left="567" w:hanging="567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4. </w:t>
      </w:r>
      <w:r>
        <w:rPr>
          <w:b/>
          <w:sz w:val="22"/>
          <w:szCs w:val="22"/>
          <w:lang w:val="sk-SK"/>
        </w:rPr>
        <w:tab/>
        <w:t>Možné vedľajšie účinky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Tak ako všetky lieky, aj tento liek môže spôsobovať vedľajšie účinky, hoci sa neprejavia u každého.</w:t>
      </w:r>
    </w:p>
    <w:p w:rsidR="00F25372" w:rsidRDefault="00F25372">
      <w:pPr>
        <w:numPr>
          <w:ilvl w:val="12"/>
          <w:numId w:val="0"/>
        </w:numPr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F25372" w:rsidRDefault="00F25372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Nasledujúce vedľajšie účinky môžu byť závažné a z tohto dôvodu si vyžadujú okamžitý lekársky zákrok:</w:t>
      </w:r>
    </w:p>
    <w:p w:rsidR="00F25372" w:rsidRDefault="00F25372">
      <w:pPr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Zriedkavé: môžu postihovať</w:t>
      </w:r>
      <w:r>
        <w:rPr>
          <w:rFonts w:ascii="Times New Roman" w:hAnsi="Times New Roman"/>
          <w:sz w:val="22"/>
          <w:szCs w:val="22"/>
          <w:u w:val="single"/>
        </w:rPr>
        <w:t xml:space="preserve"> menej ako 1 z 1 000 osôb</w:t>
      </w:r>
    </w:p>
    <w:p w:rsidR="00F25372" w:rsidRDefault="00F25372">
      <w:pPr>
        <w:numPr>
          <w:ilvl w:val="0"/>
          <w:numId w:val="4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Závažná pretrvávajúca hnačka (možný príznak závažnej črevnej infekcie nazývanej pseudomembranózna kolitída, pozri nižšie) </w:t>
      </w:r>
    </w:p>
    <w:p w:rsidR="00F25372" w:rsidRDefault="00F25372">
      <w:pPr>
        <w:numPr>
          <w:ilvl w:val="0"/>
          <w:numId w:val="4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Závažné akútne reakcie z precitlivenosti až alergický šok.</w:t>
      </w:r>
    </w:p>
    <w:p w:rsidR="00F25372" w:rsidRDefault="00F25372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F25372" w:rsidRDefault="00F25372">
      <w:pPr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Veľmi zriedkavé: môžu postihovať</w:t>
      </w:r>
      <w:r>
        <w:rPr>
          <w:rFonts w:ascii="Times New Roman" w:hAnsi="Times New Roman"/>
          <w:sz w:val="22"/>
          <w:szCs w:val="22"/>
          <w:u w:val="single"/>
        </w:rPr>
        <w:t xml:space="preserve"> menej ako 1 z 10 000 osôb</w:t>
      </w:r>
    </w:p>
    <w:p w:rsidR="00F25372" w:rsidRDefault="00F25372">
      <w:pPr>
        <w:numPr>
          <w:ilvl w:val="0"/>
          <w:numId w:val="5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 priebehu liečby sa môže znížiť počet bielych krviniek a krvných doštičiek (granulocytopénia, agranulocytóza, pancytopénia, trombocytopénia). Pri dlhodobom používaní je potrebné pravidelné sledovanie krvného obrazu.</w:t>
      </w:r>
    </w:p>
    <w:p w:rsidR="00F25372" w:rsidRDefault="00F25372">
      <w:pPr>
        <w:numPr>
          <w:ilvl w:val="0"/>
          <w:numId w:val="5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Hepatitída (zápal pečene), žltačka, </w:t>
      </w:r>
    </w:p>
    <w:p w:rsidR="00F25372" w:rsidRDefault="00F25372">
      <w:pPr>
        <w:numPr>
          <w:ilvl w:val="0"/>
          <w:numId w:val="5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lastRenderedPageBreak/>
        <w:t xml:space="preserve">Mozgové poruchy, porucha koordinácie </w:t>
      </w:r>
    </w:p>
    <w:p w:rsidR="00F25372" w:rsidRDefault="00F25372">
      <w:pPr>
        <w:numPr>
          <w:ilvl w:val="0"/>
          <w:numId w:val="5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Zápal mozgových blán, ktorý nie je spôsobený baktériami (aseptická meningitída)</w:t>
      </w:r>
    </w:p>
    <w:p w:rsidR="00F25372" w:rsidRDefault="00F25372">
      <w:pPr>
        <w:numPr>
          <w:ilvl w:val="0"/>
          <w:numId w:val="5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Závažná zápalová vyrážka na slizniciach a na koži s horúčkou, začervenaním a tvorbou pľuzgierov (Stevens-Johnsonov syndróm),</w:t>
      </w:r>
    </w:p>
    <w:p w:rsidR="00F25372" w:rsidRDefault="00F25372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F25372" w:rsidRDefault="00F25372">
      <w:pPr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 xml:space="preserve">Neznáme: </w:t>
      </w:r>
      <w:r>
        <w:rPr>
          <w:rFonts w:ascii="Times New Roman" w:hAnsi="Times New Roman"/>
          <w:sz w:val="22"/>
          <w:szCs w:val="22"/>
          <w:u w:val="single"/>
        </w:rPr>
        <w:t>častosť sa nedá odhadnúť z dostupných údajov</w:t>
      </w:r>
    </w:p>
    <w:p w:rsidR="00F25372" w:rsidRDefault="00F25372">
      <w:pPr>
        <w:numPr>
          <w:ilvl w:val="0"/>
          <w:numId w:val="6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Mierne až stredne závažné reakcie z precitlivenosti, opuch tváre, úst, hrdla alebo jazyka (angioedém)</w:t>
      </w:r>
    </w:p>
    <w:p w:rsidR="00F25372" w:rsidRDefault="00F25372">
      <w:pPr>
        <w:numPr>
          <w:ilvl w:val="0"/>
          <w:numId w:val="6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Kŕčovitý pohľad, poškodenie alebo zápal nervov očí</w:t>
      </w:r>
    </w:p>
    <w:p w:rsidR="00F25372" w:rsidRDefault="00F25372">
      <w:pPr>
        <w:numPr>
          <w:ilvl w:val="0"/>
          <w:numId w:val="6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Zápal pankreasu</w:t>
      </w:r>
    </w:p>
    <w:p w:rsidR="00F25372" w:rsidRDefault="00F25372">
      <w:pPr>
        <w:numPr>
          <w:ilvl w:val="0"/>
          <w:numId w:val="6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Odlupovanie kože na väčších plochách (toxická epidermálna nekrolýza)</w:t>
      </w:r>
    </w:p>
    <w:p w:rsidR="00F25372" w:rsidRDefault="00F25372">
      <w:pPr>
        <w:numPr>
          <w:ilvl w:val="0"/>
          <w:numId w:val="6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Znížený počet bielych krviniek (leukopénia), ťažká anémia (aplastická anémia) </w:t>
      </w:r>
    </w:p>
    <w:p w:rsidR="00F25372" w:rsidRDefault="00F25372">
      <w:pPr>
        <w:numPr>
          <w:ilvl w:val="0"/>
          <w:numId w:val="6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Záchvaty, nervové poruchy, ako je necitlivosť, bolesť, neobvyklé pocity alebo brnenie v rukách alebo nohách </w:t>
      </w:r>
    </w:p>
    <w:p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b/>
          <w:sz w:val="22"/>
          <w:szCs w:val="22"/>
          <w:lang w:val="sk-SK"/>
        </w:rPr>
      </w:pPr>
    </w:p>
    <w:p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Ďalšie vedľajšie účinky</w:t>
      </w:r>
    </w:p>
    <w:p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Časté: môžu postihovať</w:t>
      </w:r>
      <w:r>
        <w:rPr>
          <w:rFonts w:ascii="Times New Roman" w:hAnsi="Times New Roman"/>
          <w:sz w:val="22"/>
          <w:szCs w:val="22"/>
          <w:u w:val="single"/>
        </w:rPr>
        <w:t xml:space="preserve"> menej ako 1 z 10 osôb </w:t>
      </w:r>
    </w:p>
    <w:p w:rsidR="00F25372" w:rsidRDefault="00F25372">
      <w:pPr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Kvasinkové infekcie (napr. genitálne infekcie) </w:t>
      </w:r>
    </w:p>
    <w:p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Menej časté: môžu postihovať</w:t>
      </w:r>
      <w:r>
        <w:rPr>
          <w:rFonts w:ascii="Times New Roman" w:hAnsi="Times New Roman"/>
          <w:sz w:val="22"/>
          <w:szCs w:val="22"/>
          <w:u w:val="single"/>
        </w:rPr>
        <w:t xml:space="preserve"> menej ako 1 zo 100 osôb</w:t>
      </w:r>
    </w:p>
    <w:p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Tmavšia farba moču (zapríčinené metronidazolovým metabolitom)</w:t>
      </w:r>
    </w:p>
    <w:p w:rsidR="00F25372" w:rsidRDefault="00F25372">
      <w:pPr>
        <w:keepNext/>
        <w:numPr>
          <w:ilvl w:val="12"/>
          <w:numId w:val="0"/>
        </w:numPr>
        <w:tabs>
          <w:tab w:val="num" w:pos="567"/>
        </w:tabs>
        <w:ind w:left="567" w:right="-28" w:hanging="567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F25372" w:rsidRDefault="00F25372">
      <w:pPr>
        <w:keepNext/>
        <w:numPr>
          <w:ilvl w:val="12"/>
          <w:numId w:val="0"/>
        </w:numPr>
        <w:tabs>
          <w:tab w:val="num" w:pos="567"/>
        </w:tabs>
        <w:ind w:left="567" w:right="-28" w:hanging="567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Zriedkavé: môžu postihovať</w:t>
      </w:r>
      <w:r>
        <w:rPr>
          <w:rFonts w:ascii="Times New Roman" w:hAnsi="Times New Roman"/>
          <w:sz w:val="22"/>
          <w:szCs w:val="22"/>
          <w:u w:val="single"/>
        </w:rPr>
        <w:t xml:space="preserve"> menej ako 1 z 1 000 osôb</w:t>
      </w:r>
    </w:p>
    <w:p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Zmeny na EKG </w:t>
      </w:r>
    </w:p>
    <w:p w:rsidR="00F25372" w:rsidRDefault="00F25372">
      <w:pPr>
        <w:keepNext/>
        <w:numPr>
          <w:ilvl w:val="12"/>
          <w:numId w:val="0"/>
        </w:numPr>
        <w:tabs>
          <w:tab w:val="num" w:pos="567"/>
        </w:tabs>
        <w:ind w:left="567" w:right="-28" w:hanging="567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F25372" w:rsidRDefault="00F25372">
      <w:pPr>
        <w:keepNext/>
        <w:numPr>
          <w:ilvl w:val="12"/>
          <w:numId w:val="0"/>
        </w:numPr>
        <w:tabs>
          <w:tab w:val="num" w:pos="567"/>
        </w:tabs>
        <w:ind w:left="567" w:right="-28" w:hanging="567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Veľmi zriedkavé: môžu postihovať</w:t>
      </w:r>
      <w:r>
        <w:rPr>
          <w:rFonts w:ascii="Times New Roman" w:hAnsi="Times New Roman"/>
          <w:sz w:val="22"/>
          <w:szCs w:val="22"/>
          <w:u w:val="single"/>
        </w:rPr>
        <w:t xml:space="preserve"> menej ako 1 z 10 000 osôb</w:t>
      </w:r>
    </w:p>
    <w:p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Psychotické poruchy, vrátane stavov zmätenosti, halucinácie, </w:t>
      </w:r>
    </w:p>
    <w:p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Bolesti hlavy, závraty, ospalosť, horúčka, poruchy zraku a pohybu, závraty, poruchy reči, kŕče</w:t>
      </w:r>
    </w:p>
    <w:p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Poruchy videnia, napr. dvojité videnie, krátkozrakosť </w:t>
      </w:r>
    </w:p>
    <w:p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Poruchy pečeňových funkcií (napr. zvýšené sérové hladiny niektorých enzýmov a bilirubínu)</w:t>
      </w:r>
    </w:p>
    <w:p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Alergické kožné reakcie, ako svrbenie, žihľavka </w:t>
      </w:r>
    </w:p>
    <w:p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Bolesti kĺbov a svalov </w:t>
      </w:r>
    </w:p>
    <w:p w:rsidR="00F25372" w:rsidRDefault="00F25372">
      <w:pPr>
        <w:tabs>
          <w:tab w:val="num" w:pos="567"/>
        </w:tabs>
        <w:ind w:left="567" w:hanging="567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F25372" w:rsidRDefault="00F25372">
      <w:pPr>
        <w:tabs>
          <w:tab w:val="num" w:pos="567"/>
        </w:tabs>
        <w:ind w:left="567" w:hanging="567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 xml:space="preserve">Neznáme: </w:t>
      </w:r>
      <w:r>
        <w:rPr>
          <w:rFonts w:ascii="Times New Roman" w:hAnsi="Times New Roman"/>
          <w:sz w:val="22"/>
          <w:szCs w:val="22"/>
          <w:u w:val="single"/>
        </w:rPr>
        <w:t>častosť sa nedá odhadnúť z dostupných údajov</w:t>
      </w:r>
    </w:p>
    <w:p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Nevoľnosť, pocit nevoľnosti, hnačka, zápal jazyka alebo úst, grganie a horká chuť, kovová chuť, tlak nad žalúdkom, povlak na jazyku </w:t>
      </w:r>
    </w:p>
    <w:p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Ťažkosti pri prehĺtaní</w:t>
      </w:r>
    </w:p>
    <w:p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Anorexia </w:t>
      </w:r>
    </w:p>
    <w:p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Smutná (depresívna) nálada </w:t>
      </w:r>
    </w:p>
    <w:p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Ospalosť alebo nespavosť, svalové zášklby, </w:t>
      </w:r>
    </w:p>
    <w:p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Začervenanie a svrbenie kože (multiformný erytém), </w:t>
      </w:r>
    </w:p>
    <w:p w:rsidR="00F25372" w:rsidRDefault="00F25372">
      <w:pPr>
        <w:numPr>
          <w:ilvl w:val="0"/>
          <w:numId w:val="3"/>
        </w:numPr>
        <w:tabs>
          <w:tab w:val="clear" w:pos="992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Podráždenie žilovej steny (až zápal a upchatie žíl) po podanído žily, stavy slabosti, horúčka </w:t>
      </w:r>
    </w:p>
    <w:p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F25372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iCs/>
          <w:sz w:val="22"/>
          <w:szCs w:val="22"/>
          <w:lang w:val="sk-SK"/>
        </w:rPr>
      </w:pPr>
      <w:r>
        <w:rPr>
          <w:rFonts w:ascii="Times New Roman" w:hAnsi="Times New Roman"/>
          <w:i/>
          <w:iCs/>
          <w:sz w:val="22"/>
          <w:szCs w:val="22"/>
          <w:lang w:val="sk-SK"/>
        </w:rPr>
        <w:t>Pohotovostné opatrenia v prípade pseudomembranóznej enterokolitídy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 prípade závažnej pretrvávajúcej hnačky musíte ihneď informovať ošetrujúceho lekára, pretože tieto symptómy môžu byť zapríčinené pseudomembranóznou kolitídou, ktorá vyžaduje okamžitú liečbu. V týchto prípadoch lekár ukončí podávanie metronidazolu a začne vhodnú liečbu.</w:t>
      </w:r>
    </w:p>
    <w:p w:rsidR="00F25372" w:rsidRDefault="00F25372">
      <w:pPr>
        <w:numPr>
          <w:ilvl w:val="12"/>
          <w:numId w:val="0"/>
        </w:numPr>
        <w:outlineLvl w:val="0"/>
        <w:rPr>
          <w:rFonts w:ascii="Times New Roman" w:hAnsi="Times New Roman"/>
          <w:sz w:val="22"/>
          <w:szCs w:val="22"/>
          <w:lang w:val="sk-SK"/>
        </w:rPr>
      </w:pPr>
    </w:p>
    <w:p w:rsidR="00F25372" w:rsidRDefault="00F25372">
      <w:pPr>
        <w:numPr>
          <w:ilvl w:val="12"/>
          <w:numId w:val="0"/>
        </w:numPr>
        <w:outlineLvl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Hlásenie vedľajších účinkov</w:t>
      </w:r>
    </w:p>
    <w:p w:rsidR="00F25372" w:rsidRDefault="00F25372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Ak sa u vás vyskytne akýkoľvek vedľajší účinok, obráťte sa na svojho lekára. To sa týka aj akýchkoľvek možných vedľajších účinkov, ktoré nie sú uvedené v tejto písomnej informácii pre používateľa. </w:t>
      </w:r>
      <w:r>
        <w:rPr>
          <w:rFonts w:ascii="Times New Roman" w:hAnsi="Times New Roman"/>
          <w:color w:val="000000"/>
          <w:sz w:val="22"/>
          <w:szCs w:val="22"/>
        </w:rPr>
        <w:t xml:space="preserve">Vedľajšie účinky môžete hlásiť aj priamo prostredníctvom </w:t>
      </w:r>
      <w:r>
        <w:rPr>
          <w:rFonts w:ascii="Times New Roman" w:hAnsi="Times New Roman"/>
          <w:noProof/>
          <w:sz w:val="22"/>
          <w:szCs w:val="22"/>
          <w:highlight w:val="lightGray"/>
        </w:rPr>
        <w:t>národného systému hlásenia uvedeného v </w:t>
      </w:r>
      <w:hyperlink r:id="rId7" w:history="1">
        <w:r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Prílohe V</w:t>
        </w:r>
      </w:hyperlink>
      <w:r>
        <w:rPr>
          <w:rFonts w:ascii="Times New Roman" w:hAnsi="Times New Roman"/>
          <w:noProof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H</w:t>
      </w:r>
      <w:r>
        <w:rPr>
          <w:rFonts w:ascii="Times New Roman" w:hAnsi="Times New Roman"/>
          <w:sz w:val="22"/>
          <w:szCs w:val="22"/>
        </w:rPr>
        <w:t>lásením vedľajších účinkov môžete prispieť k získaniu ďalších informácií o bezpečnosti tohto lieku.</w:t>
      </w: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pStyle w:val="NormlnTimesNewRoman"/>
        <w:rPr>
          <w:sz w:val="22"/>
          <w:szCs w:val="22"/>
          <w:lang w:val="sk-SK"/>
        </w:rPr>
      </w:pPr>
    </w:p>
    <w:p w:rsidR="00F25372" w:rsidRDefault="00F25372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lastRenderedPageBreak/>
        <w:t xml:space="preserve">5. 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Ako uchovávať Metronidazol B. Braun 5 mg/ml.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Tento liek uchovávajte mimo dohľadu a dosahu detí.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Nepoužívajte tento liek po dátume exspirácie, ktorý je uvedený na škatuli. Dátum exspirácie sa vzťahuje na posledný deň v danom mesiaci.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Fľaše uchovávajte vo vonkajšom obale na ochranu pred svetlom.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Pr="00810001" w:rsidRDefault="00F25372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Tento liek je určený len na jednorazové použitie</w:t>
      </w:r>
      <w:r w:rsidRPr="00810001">
        <w:rPr>
          <w:rFonts w:ascii="Times New Roman" w:hAnsi="Times New Roman"/>
          <w:sz w:val="22"/>
          <w:szCs w:val="22"/>
          <w:lang w:val="sk-SK"/>
        </w:rPr>
        <w:t xml:space="preserve">. </w:t>
      </w:r>
      <w:r>
        <w:rPr>
          <w:rFonts w:ascii="Times New Roman" w:hAnsi="Times New Roman"/>
          <w:sz w:val="22"/>
          <w:szCs w:val="22"/>
          <w:lang w:val="sk-SK"/>
        </w:rPr>
        <w:t>Všetok nepoužitý liek zlikvidujte</w:t>
      </w:r>
      <w:r w:rsidRPr="00810001">
        <w:rPr>
          <w:rFonts w:ascii="Times New Roman" w:hAnsi="Times New Roman"/>
          <w:sz w:val="22"/>
          <w:szCs w:val="22"/>
          <w:lang w:val="sk-SK"/>
        </w:rPr>
        <w:t>.</w:t>
      </w:r>
    </w:p>
    <w:p w:rsidR="00F25372" w:rsidRPr="00810001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Z mikrobiologického hľadiska sa nariedené roztoky majú použiť okamžite. Ak sa nepoužijú okamžite, za čas použiteľnosti a podmienky uchovávania pred použitím zodpovedá používateľ a za normálnych okolností by nemali presiahnuť 24 hodín pri 2 až 8° C, pokiaľ riedenie neprebehlo za kontrolovaných a validovaných aseptických podmienok. 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noProof/>
          <w:sz w:val="22"/>
          <w:szCs w:val="22"/>
          <w:lang w:val="sk-SK"/>
        </w:rPr>
      </w:pPr>
      <w:r>
        <w:rPr>
          <w:rFonts w:ascii="Times New Roman" w:hAnsi="Times New Roman"/>
          <w:noProof/>
          <w:sz w:val="22"/>
          <w:szCs w:val="22"/>
          <w:lang w:val="sk-SK"/>
        </w:rPr>
        <w:t>Môže sa použiť len ak je roztok číry a bezfarebný alebo jemne žltkastý, a ak nie je poškodený obal ani uzáver.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Default="00F25372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6. 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Obsah balenia a ďalšie informácie</w:t>
      </w:r>
    </w:p>
    <w:p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Čo Metronidazol B. Braun 5 mg/ml obsahuje</w:t>
      </w:r>
    </w:p>
    <w:p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F25372" w:rsidRDefault="00F25372">
      <w:pPr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Liečivo je metronidazol</w:t>
      </w:r>
    </w:p>
    <w:p w:rsidR="00F25372" w:rsidRDefault="00F25372">
      <w:pPr>
        <w:ind w:left="70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1 ml Metronidazolu B. Braun 5 mg/ml obsahuje 5 mg metronidazolu</w:t>
      </w:r>
    </w:p>
    <w:p w:rsidR="00F25372" w:rsidRDefault="00F25372">
      <w:pPr>
        <w:ind w:left="70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Jedna 100 ml polyetylénová fľaša obsahuje 500 mg metronidazolu</w:t>
      </w:r>
    </w:p>
    <w:p w:rsidR="00F25372" w:rsidRDefault="00F25372">
      <w:pPr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Ďalšie zložky sú chlorid sodný, dodekahydrát hydrogénfosforečnanu disodného, monohydrát kyseliny citrónovej a voda na injekcie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Ako vyzerá Metronidazol B. Braun 5 mg/ml a obsah balenia</w:t>
      </w:r>
    </w:p>
    <w:p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Metronidazol B. Braun 5 mg/ml je číry bezfarebný alebo jemne žltkastý vodný roztok.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Metronidazol B. Braun 5 mg/ml je dodávaný v 100 ml polyetylénových fľašiach.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Roztok je dodávaný v baleniach po 10 a 20 fliaš.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Na trh nemusia byť uvedené všetky veľkosti balenia.</w:t>
      </w:r>
    </w:p>
    <w:p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Držiteľ rozhodnutia o registrácii 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B. Braun Melsungen AG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Carl-Braun-Straße 1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34212 Melsungen, Nemecko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Poštová adresa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34209 Melsungen, Nemecko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Tel. +49-5661-71-0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Fax +49-5661-71-4567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Výrobca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B. Braun Melsungen AG</w:t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highlight w:val="lightGray"/>
          <w:lang w:val="sk-SK"/>
        </w:rPr>
        <w:t>B. Braun Medical, S.A.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Carl-Braun-Straße 1</w:t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highlight w:val="lightGray"/>
          <w:lang w:val="sk-SK"/>
        </w:rPr>
        <w:t>Carretera de Terrassa 121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34212 Melsungen, Nemecko</w:t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highlight w:val="lightGray"/>
          <w:lang w:val="sk-SK"/>
        </w:rPr>
        <w:t>081 91 Rubí, Barcelona, Španielsko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lastRenderedPageBreak/>
        <w:t>Liek je schválený v členských štátoch Európskeho hospodárskeho priestoru (EHP) pod nasledovnými názvami:</w:t>
      </w:r>
    </w:p>
    <w:p w:rsidR="00F25372" w:rsidRDefault="00F25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F25372" w:rsidRDefault="00F25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Rakúsko</w:t>
      </w:r>
      <w:r>
        <w:rPr>
          <w:rFonts w:ascii="Times New Roman" w:hAnsi="Times New Roman"/>
          <w:color w:val="0000FF"/>
          <w:sz w:val="22"/>
          <w:szCs w:val="22"/>
          <w:lang w:val="sk-SK"/>
        </w:rPr>
        <w:tab/>
      </w:r>
      <w:r>
        <w:rPr>
          <w:rFonts w:ascii="Times New Roman" w:hAnsi="Times New Roman"/>
          <w:color w:val="000000"/>
          <w:sz w:val="22"/>
          <w:szCs w:val="22"/>
          <w:lang w:val="sk-SK"/>
        </w:rPr>
        <w:t>Metronidazol B. Braun 5 mg/ml Infusionslösung</w:t>
      </w:r>
    </w:p>
    <w:p w:rsidR="00F25372" w:rsidRDefault="00F25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Belgicko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  <w:t>Metronidazole B. Braun 5 mg/ml</w:t>
      </w:r>
    </w:p>
    <w:p w:rsidR="00F25372" w:rsidRDefault="00F25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Cyprus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  <w:t>Metronidazole B. Braun 5 mg/ml</w:t>
      </w:r>
    </w:p>
    <w:p w:rsidR="00F25372" w:rsidRDefault="00F25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Dánsko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Metronidazol B. Braun 5 mg/ml          </w:t>
      </w:r>
    </w:p>
    <w:p w:rsidR="00F25372" w:rsidRDefault="00F25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Estónsko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  <w:t>Metronidazole B. Braun 5 mg/ml</w:t>
      </w:r>
    </w:p>
    <w:p w:rsidR="00F25372" w:rsidRDefault="00F25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Nemecko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Metronidazol B. Braun 5 mg/ml Infusionslösung </w:t>
      </w:r>
    </w:p>
    <w:p w:rsidR="00F25372" w:rsidRDefault="00F25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Taliansko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  <w:t>Metronidazolo B. Braun 5 mg/ml</w:t>
      </w:r>
    </w:p>
    <w:p w:rsidR="00F25372" w:rsidRDefault="00F25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Litva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  <w:t>Metronidazole B. Braun 5 mg/ml</w:t>
      </w:r>
      <w:r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</w:p>
    <w:p w:rsidR="00F25372" w:rsidRDefault="00F25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Lotyšsko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  <w:t>Metronidazole B. Braun 5 mg/ml</w:t>
      </w:r>
    </w:p>
    <w:p w:rsidR="00F25372" w:rsidRDefault="00F25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Poľsko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</w:r>
      <w:r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Metronidazole B. Braun 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Slovensko</w:t>
      </w:r>
      <w:r>
        <w:rPr>
          <w:rFonts w:ascii="Times New Roman" w:hAnsi="Times New Roman"/>
          <w:sz w:val="22"/>
          <w:szCs w:val="22"/>
          <w:lang w:val="sk-SK"/>
        </w:rPr>
        <w:tab/>
        <w:t>Metronidazol B. Braun 5 mg/ml</w:t>
      </w:r>
    </w:p>
    <w:p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Táto písomná informácia pre používateľa bola naposledy aktualizovaná v</w:t>
      </w:r>
      <w:r w:rsidR="00FA7265">
        <w:rPr>
          <w:rFonts w:ascii="Times New Roman" w:hAnsi="Times New Roman"/>
          <w:b/>
          <w:sz w:val="22"/>
          <w:szCs w:val="22"/>
          <w:lang w:val="sk-SK"/>
        </w:rPr>
        <w:t> 11/2017</w:t>
      </w:r>
      <w:r>
        <w:rPr>
          <w:rFonts w:ascii="Times New Roman" w:hAnsi="Times New Roman"/>
          <w:b/>
          <w:sz w:val="22"/>
          <w:szCs w:val="22"/>
          <w:lang w:val="sk-SK"/>
        </w:rPr>
        <w:t>.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sectPr w:rsidR="00F25372" w:rsidSect="00F253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704" w:rsidRDefault="00FC3704">
      <w:r>
        <w:separator/>
      </w:r>
    </w:p>
  </w:endnote>
  <w:endnote w:type="continuationSeparator" w:id="0">
    <w:p w:rsidR="00FC3704" w:rsidRDefault="00FC3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ansSerif">
    <w:altName w:val="Arial"/>
    <w:panose1 w:val="00000000000000000000"/>
    <w:charset w:val="EE"/>
    <w:family w:val="swiss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372" w:rsidRDefault="005F5BB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F25372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25372" w:rsidRDefault="00F25372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372" w:rsidRDefault="005F5BB5">
    <w:pPr>
      <w:pStyle w:val="Pta"/>
      <w:framePr w:wrap="around" w:vAnchor="text" w:hAnchor="margin" w:xAlign="center" w:y="1"/>
      <w:tabs>
        <w:tab w:val="right" w:pos="8931"/>
      </w:tabs>
      <w:ind w:right="96"/>
      <w:jc w:val="center"/>
      <w:rPr>
        <w:rStyle w:val="slostrany"/>
        <w:rFonts w:ascii="Helvetica" w:hAnsi="Helvetica" w:cs="Helvetica"/>
        <w:snapToGrid w:val="0"/>
        <w:sz w:val="16"/>
        <w:szCs w:val="16"/>
        <w:lang w:val="en-GB" w:eastAsia="de-DE"/>
      </w:rPr>
    </w:pPr>
    <w:r>
      <w:rPr>
        <w:rStyle w:val="slostrany"/>
        <w:rFonts w:ascii="Helvetica" w:hAnsi="Helvetica" w:cs="Helvetica"/>
        <w:snapToGrid w:val="0"/>
        <w:sz w:val="16"/>
        <w:szCs w:val="16"/>
        <w:lang w:val="en-GB" w:eastAsia="de-DE"/>
      </w:rPr>
      <w:fldChar w:fldCharType="begin"/>
    </w:r>
    <w:r w:rsidR="00F25372">
      <w:rPr>
        <w:rStyle w:val="slostrany"/>
        <w:rFonts w:ascii="Helvetica" w:hAnsi="Helvetica" w:cs="Helvetica"/>
        <w:snapToGrid w:val="0"/>
        <w:sz w:val="16"/>
        <w:szCs w:val="16"/>
        <w:lang w:val="en-GB" w:eastAsia="de-DE"/>
      </w:rPr>
      <w:instrText xml:space="preserve"> EQ </w:instrText>
    </w:r>
    <w:r>
      <w:rPr>
        <w:rStyle w:val="slostrany"/>
        <w:rFonts w:ascii="Helvetica" w:hAnsi="Helvetica" w:cs="Helvetica"/>
        <w:snapToGrid w:val="0"/>
        <w:sz w:val="16"/>
        <w:szCs w:val="16"/>
        <w:lang w:val="en-GB" w:eastAsia="de-DE"/>
      </w:rPr>
      <w:fldChar w:fldCharType="end"/>
    </w:r>
    <w:r>
      <w:rPr>
        <w:rStyle w:val="slostrany"/>
        <w:rFonts w:ascii="Helvetica" w:hAnsi="Helvetica" w:cs="Helvetica"/>
        <w:snapToGrid w:val="0"/>
        <w:sz w:val="16"/>
        <w:szCs w:val="16"/>
        <w:lang w:val="en-GB" w:eastAsia="de-DE"/>
      </w:rPr>
      <w:fldChar w:fldCharType="begin"/>
    </w:r>
    <w:r w:rsidR="00F25372">
      <w:rPr>
        <w:rStyle w:val="slostrany"/>
        <w:rFonts w:ascii="Helvetica" w:hAnsi="Helvetica" w:cs="Helvetica"/>
        <w:snapToGrid w:val="0"/>
        <w:sz w:val="16"/>
        <w:szCs w:val="16"/>
        <w:lang w:val="en-GB" w:eastAsia="de-DE"/>
      </w:rPr>
      <w:instrText xml:space="preserve">PAGE  </w:instrText>
    </w:r>
    <w:r>
      <w:rPr>
        <w:rStyle w:val="slostrany"/>
        <w:rFonts w:ascii="Helvetica" w:hAnsi="Helvetica" w:cs="Helvetica"/>
        <w:snapToGrid w:val="0"/>
        <w:sz w:val="16"/>
        <w:szCs w:val="16"/>
        <w:lang w:val="en-GB" w:eastAsia="de-DE"/>
      </w:rPr>
      <w:fldChar w:fldCharType="separate"/>
    </w:r>
    <w:r w:rsidR="00116635">
      <w:rPr>
        <w:rStyle w:val="slostrany"/>
        <w:rFonts w:ascii="Helvetica" w:hAnsi="Helvetica" w:cs="Helvetica"/>
        <w:noProof/>
        <w:snapToGrid w:val="0"/>
        <w:sz w:val="16"/>
        <w:szCs w:val="16"/>
        <w:lang w:val="en-GB" w:eastAsia="de-DE"/>
      </w:rPr>
      <w:t>8</w:t>
    </w:r>
    <w:r>
      <w:rPr>
        <w:rStyle w:val="slostrany"/>
        <w:rFonts w:ascii="Helvetica" w:hAnsi="Helvetica" w:cs="Helvetica"/>
        <w:snapToGrid w:val="0"/>
        <w:sz w:val="16"/>
        <w:szCs w:val="16"/>
        <w:lang w:val="en-GB" w:eastAsia="de-DE"/>
      </w:rPr>
      <w:fldChar w:fldCharType="end"/>
    </w:r>
  </w:p>
  <w:p w:rsidR="00F25372" w:rsidRDefault="00F25372">
    <w:pPr>
      <w:pStyle w:val="Pta"/>
      <w:framePr w:wrap="around" w:vAnchor="text" w:hAnchor="margin" w:xAlign="center" w:y="1"/>
      <w:rPr>
        <w:rStyle w:val="slostrany"/>
        <w:rFonts w:ascii="Helvetica" w:hAnsi="Helvetica" w:cs="Helvetica"/>
        <w:snapToGrid w:val="0"/>
        <w:sz w:val="16"/>
        <w:szCs w:val="16"/>
        <w:lang w:val="en-GB" w:eastAsia="de-DE"/>
      </w:rPr>
    </w:pPr>
  </w:p>
  <w:p w:rsidR="00F25372" w:rsidRDefault="00F25372">
    <w:pPr>
      <w:pStyle w:val="Pta"/>
      <w:jc w:val="right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372" w:rsidRDefault="005F5BB5">
    <w:pPr>
      <w:pStyle w:val="Pta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 w:rsidR="00F25372">
      <w:rPr>
        <w:rFonts w:ascii="Times New Roman" w:hAnsi="Times New Roman"/>
        <w:sz w:val="18"/>
      </w:rPr>
      <w:instrText>PAGE   \* MERGEFORMAT</w:instrText>
    </w:r>
    <w:r>
      <w:rPr>
        <w:rFonts w:ascii="Times New Roman" w:hAnsi="Times New Roman"/>
        <w:sz w:val="18"/>
      </w:rPr>
      <w:fldChar w:fldCharType="separate"/>
    </w:r>
    <w:r w:rsidR="00116635" w:rsidRPr="00116635">
      <w:rPr>
        <w:rFonts w:ascii="Times New Roman" w:hAnsi="Times New Roman"/>
        <w:noProof/>
        <w:sz w:val="18"/>
        <w:lang w:val="sk-SK"/>
      </w:rPr>
      <w:t>1</w:t>
    </w:r>
    <w:r>
      <w:rPr>
        <w:rFonts w:ascii="Times New Roman" w:hAnsi="Times New Roman"/>
        <w:sz w:val="18"/>
      </w:rPr>
      <w:fldChar w:fldCharType="end"/>
    </w:r>
  </w:p>
  <w:p w:rsidR="00F25372" w:rsidRDefault="00F2537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704" w:rsidRDefault="00FC3704">
      <w:r>
        <w:separator/>
      </w:r>
    </w:p>
  </w:footnote>
  <w:footnote w:type="continuationSeparator" w:id="0">
    <w:p w:rsidR="00FC3704" w:rsidRDefault="00FC37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857" w:rsidRDefault="004D2857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857" w:rsidRDefault="004D2857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372" w:rsidRDefault="00F25372">
    <w:pPr>
      <w:pStyle w:val="Hlavika"/>
      <w:rPr>
        <w:rFonts w:ascii="Times New Roman" w:hAnsi="Times New Roman"/>
        <w:color w:val="000000"/>
        <w:sz w:val="18"/>
      </w:rPr>
    </w:pPr>
    <w:r>
      <w:rPr>
        <w:rFonts w:ascii="Times New Roman" w:hAnsi="Times New Roman"/>
        <w:color w:val="000000"/>
        <w:sz w:val="18"/>
      </w:rPr>
      <w:t xml:space="preserve"> Príloha č. 2 k notifikácii o zmene, ev. č.: </w:t>
    </w:r>
    <w:r w:rsidR="004D2857">
      <w:rPr>
        <w:rFonts w:ascii="Times New Roman" w:hAnsi="Times New Roman"/>
        <w:color w:val="000000"/>
        <w:sz w:val="18"/>
      </w:rPr>
      <w:t>2016/06438-Z1A</w:t>
    </w:r>
  </w:p>
  <w:p w:rsidR="00F25372" w:rsidRDefault="00F2537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D1A39"/>
    <w:multiLevelType w:val="hybridMultilevel"/>
    <w:tmpl w:val="A9361756"/>
    <w:lvl w:ilvl="0" w:tplc="ACD2962C">
      <w:start w:val="8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F511D0"/>
    <w:multiLevelType w:val="hybridMultilevel"/>
    <w:tmpl w:val="19A40688"/>
    <w:lvl w:ilvl="0" w:tplc="041B0001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A704F1B"/>
    <w:multiLevelType w:val="hybridMultilevel"/>
    <w:tmpl w:val="0A72006C"/>
    <w:lvl w:ilvl="0" w:tplc="041B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>
    <w:nsid w:val="42AA4783"/>
    <w:multiLevelType w:val="hybridMultilevel"/>
    <w:tmpl w:val="4F363A62"/>
    <w:lvl w:ilvl="0" w:tplc="041B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">
    <w:nsid w:val="43B8361F"/>
    <w:multiLevelType w:val="hybridMultilevel"/>
    <w:tmpl w:val="88F0C392"/>
    <w:lvl w:ilvl="0" w:tplc="C44C48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F46613"/>
    <w:multiLevelType w:val="hybridMultilevel"/>
    <w:tmpl w:val="0CBAB2E2"/>
    <w:lvl w:ilvl="0" w:tplc="66AE9F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F70917"/>
    <w:multiLevelType w:val="hybridMultilevel"/>
    <w:tmpl w:val="F1FACC88"/>
    <w:lvl w:ilvl="0" w:tplc="041B0001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6DBB61CE"/>
    <w:multiLevelType w:val="hybridMultilevel"/>
    <w:tmpl w:val="DD860AEC"/>
    <w:lvl w:ilvl="0" w:tplc="041B0001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001"/>
    <w:rsid w:val="00115DE9"/>
    <w:rsid w:val="00116635"/>
    <w:rsid w:val="00134954"/>
    <w:rsid w:val="00207164"/>
    <w:rsid w:val="00222649"/>
    <w:rsid w:val="003A3B07"/>
    <w:rsid w:val="004D2857"/>
    <w:rsid w:val="005024C3"/>
    <w:rsid w:val="005F5BB5"/>
    <w:rsid w:val="00623E1D"/>
    <w:rsid w:val="00647694"/>
    <w:rsid w:val="007D53B4"/>
    <w:rsid w:val="00810001"/>
    <w:rsid w:val="008C7DCC"/>
    <w:rsid w:val="00992B60"/>
    <w:rsid w:val="00A55FDB"/>
    <w:rsid w:val="00A94E4E"/>
    <w:rsid w:val="00BC0E14"/>
    <w:rsid w:val="00CD3DDA"/>
    <w:rsid w:val="00E80837"/>
    <w:rsid w:val="00F25372"/>
    <w:rsid w:val="00FA7265"/>
    <w:rsid w:val="00FC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7694"/>
    <w:rPr>
      <w:rFonts w:ascii="RotisSansSerif" w:hAnsi="RotisSansSerif"/>
      <w:sz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76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6476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sozarkami"/>
    <w:link w:val="Nadpis3Char"/>
    <w:uiPriority w:val="9"/>
    <w:qFormat/>
    <w:rsid w:val="00647694"/>
    <w:pPr>
      <w:keepNext/>
      <w:spacing w:before="240"/>
      <w:outlineLvl w:val="2"/>
    </w:pPr>
    <w:rPr>
      <w:rFonts w:ascii="Times New Roman" w:hAnsi="Times New Roman"/>
      <w:b/>
      <w:i/>
      <w:sz w:val="22"/>
      <w:szCs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47694"/>
    <w:rPr>
      <w:rFonts w:ascii="Cambria" w:hAnsi="Cambria"/>
      <w:b/>
      <w:kern w:val="32"/>
      <w:sz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647694"/>
    <w:rPr>
      <w:rFonts w:ascii="Cambria" w:hAnsi="Cambria"/>
      <w:b/>
      <w:i/>
      <w:sz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E3F3C"/>
    <w:rPr>
      <w:rFonts w:ascii="Cambria" w:eastAsia="Times New Roman" w:hAnsi="Cambria" w:cs="Times New Roman"/>
      <w:b/>
      <w:bCs/>
      <w:sz w:val="26"/>
      <w:szCs w:val="26"/>
      <w:lang w:val="cs-CZ" w:eastAsia="cs-CZ"/>
    </w:rPr>
  </w:style>
  <w:style w:type="paragraph" w:customStyle="1" w:styleId="NormlnTimesNewRoman">
    <w:name w:val="Normální + Times New Roman"/>
    <w:basedOn w:val="Normlny"/>
    <w:rsid w:val="00647694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rsid w:val="006476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47694"/>
    <w:rPr>
      <w:rFonts w:ascii="RotisSansSerif" w:hAnsi="RotisSansSerif"/>
      <w:sz w:val="24"/>
      <w:lang w:val="cs-CZ" w:eastAsia="cs-CZ"/>
    </w:rPr>
  </w:style>
  <w:style w:type="character" w:styleId="slostrany">
    <w:name w:val="page number"/>
    <w:basedOn w:val="Predvolenpsmoodseku"/>
    <w:uiPriority w:val="99"/>
    <w:rsid w:val="00647694"/>
    <w:rPr>
      <w:rFonts w:cs="Times New Roman"/>
    </w:rPr>
  </w:style>
  <w:style w:type="paragraph" w:styleId="Normlnysozarkami">
    <w:name w:val="Normal Indent"/>
    <w:basedOn w:val="Normlny"/>
    <w:uiPriority w:val="99"/>
    <w:rsid w:val="00647694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7694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47694"/>
    <w:rPr>
      <w:rFonts w:ascii="Tahoma" w:hAnsi="Tahoma"/>
      <w:sz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47694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7694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647694"/>
    <w:rPr>
      <w:rFonts w:ascii="RotisSansSerif" w:hAnsi="RotisSansSerif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76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647694"/>
    <w:rPr>
      <w:b/>
    </w:rPr>
  </w:style>
  <w:style w:type="paragraph" w:customStyle="1" w:styleId="Revize1">
    <w:name w:val="Revize1"/>
    <w:hidden/>
    <w:uiPriority w:val="99"/>
    <w:semiHidden/>
    <w:rsid w:val="00647694"/>
    <w:rPr>
      <w:rFonts w:ascii="RotisSansSerif" w:hAnsi="RotisSansSerif"/>
      <w:sz w:val="24"/>
      <w:lang w:val="cs-CZ" w:eastAsia="cs-CZ"/>
    </w:rPr>
  </w:style>
  <w:style w:type="character" w:styleId="Hypertextovprepojenie">
    <w:name w:val="Hyperlink"/>
    <w:basedOn w:val="Predvolenpsmoodseku"/>
    <w:uiPriority w:val="99"/>
    <w:rsid w:val="00647694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647694"/>
    <w:pPr>
      <w:spacing w:after="140" w:line="280" w:lineRule="atLeast"/>
    </w:pPr>
    <w:rPr>
      <w:rFonts w:ascii="Verdana" w:hAnsi="Verdana"/>
      <w:sz w:val="18"/>
      <w:lang/>
    </w:rPr>
  </w:style>
  <w:style w:type="character" w:customStyle="1" w:styleId="BodytextAgencyChar">
    <w:name w:val="Body text (Agency) Char"/>
    <w:link w:val="BodytextAgency"/>
    <w:locked/>
    <w:rsid w:val="00647694"/>
    <w:rPr>
      <w:rFonts w:ascii="Verdana" w:hAnsi="Verdana"/>
      <w:sz w:val="18"/>
    </w:rPr>
  </w:style>
  <w:style w:type="paragraph" w:styleId="Hlavika">
    <w:name w:val="header"/>
    <w:basedOn w:val="Normlny"/>
    <w:link w:val="HlavikaChar"/>
    <w:uiPriority w:val="99"/>
    <w:unhideWhenUsed/>
    <w:rsid w:val="00647694"/>
    <w:pPr>
      <w:tabs>
        <w:tab w:val="center" w:pos="4536"/>
        <w:tab w:val="right" w:pos="9072"/>
      </w:tabs>
    </w:pPr>
    <w:rPr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647694"/>
    <w:rPr>
      <w:rFonts w:ascii="RotisSansSerif" w:hAnsi="RotisSansSerif"/>
      <w:sz w:val="24"/>
    </w:rPr>
  </w:style>
  <w:style w:type="paragraph" w:styleId="Revzia">
    <w:name w:val="Revision"/>
    <w:hidden/>
    <w:uiPriority w:val="99"/>
    <w:semiHidden/>
    <w:rsid w:val="00647694"/>
    <w:rPr>
      <w:rFonts w:ascii="RotisSansSerif" w:hAnsi="RotisSansSerif"/>
      <w:sz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59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2656</Words>
  <Characters>15144</Characters>
  <Application>Microsoft Office Word</Application>
  <DocSecurity>0</DocSecurity>
  <Lines>126</Lines>
  <Paragraphs>35</Paragraphs>
  <ScaleCrop>false</ScaleCrop>
  <Company>mt-g</Company>
  <LinksUpToDate>false</LinksUpToDate>
  <CharactersWithSpaces>17765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orangeglobal</dc:creator>
  <cp:keywords/>
  <dc:description/>
  <cp:lastModifiedBy> Jana Repiščáková</cp:lastModifiedBy>
  <cp:revision>13</cp:revision>
  <cp:lastPrinted>2014-06-20T05:53:00Z</cp:lastPrinted>
  <dcterms:created xsi:type="dcterms:W3CDTF">2016-11-10T07:17:00Z</dcterms:created>
  <dcterms:modified xsi:type="dcterms:W3CDTF">2017-11-03T06:25:00Z</dcterms:modified>
</cp:coreProperties>
</file>