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95" w:rsidRPr="00E83E6B" w:rsidRDefault="003F3A95" w:rsidP="00E83E6B">
      <w:pPr>
        <w:widowControl w:val="0"/>
        <w:jc w:val="center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Písomná informácia pre používateľa</w:t>
      </w:r>
    </w:p>
    <w:p w:rsidR="003F3A95" w:rsidRPr="00E83E6B" w:rsidRDefault="003F3A95" w:rsidP="00E83E6B">
      <w:pPr>
        <w:widowControl w:val="0"/>
        <w:jc w:val="center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jc w:val="center"/>
        <w:rPr>
          <w:b/>
          <w:bCs w:val="0"/>
          <w:sz w:val="22"/>
          <w:szCs w:val="22"/>
          <w:lang w:val="sk-SK"/>
        </w:rPr>
      </w:pPr>
      <w:proofErr w:type="spellStart"/>
      <w:r w:rsidRPr="00E83E6B">
        <w:rPr>
          <w:b/>
          <w:bCs w:val="0"/>
          <w:sz w:val="22"/>
          <w:szCs w:val="22"/>
          <w:lang w:val="sk-SK"/>
        </w:rPr>
        <w:t>Efloran</w:t>
      </w:r>
      <w:proofErr w:type="spellEnd"/>
    </w:p>
    <w:p w:rsidR="003F3A95" w:rsidRPr="00E83E6B" w:rsidRDefault="003F3A95" w:rsidP="00E83E6B">
      <w:pPr>
        <w:widowControl w:val="0"/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400 mg tablety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jc w:val="center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metronidazol</w:t>
      </w:r>
    </w:p>
    <w:p w:rsidR="003F3A95" w:rsidRPr="00E83E6B" w:rsidRDefault="003F3A95" w:rsidP="00E83E6B">
      <w:pPr>
        <w:widowControl w:val="0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ind w:right="-2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right="-2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right="-2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3F3A95" w:rsidRPr="00E83E6B" w:rsidRDefault="003F3A95" w:rsidP="00E83E6B">
      <w:pPr>
        <w:widowControl w:val="0"/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-</w:t>
      </w:r>
      <w:r w:rsidRPr="00E83E6B">
        <w:rPr>
          <w:noProof/>
          <w:sz w:val="22"/>
          <w:szCs w:val="22"/>
          <w:lang w:val="sk-SK"/>
        </w:rPr>
        <w:tab/>
      </w:r>
      <w:r w:rsidRPr="00E83E6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 tejto písomnej informácii. Pozri časť 4</w:t>
      </w:r>
      <w:r w:rsidRPr="00E83E6B">
        <w:rPr>
          <w:noProof/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V tejto písomnej informácii sa dozviete</w:t>
      </w:r>
      <w:r w:rsidRPr="00E83E6B">
        <w:rPr>
          <w:noProof/>
          <w:sz w:val="22"/>
          <w:szCs w:val="22"/>
          <w:lang w:val="sk-SK"/>
        </w:rPr>
        <w:t xml:space="preserve">: 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1.</w:t>
      </w:r>
      <w:r w:rsidRPr="00E83E6B">
        <w:rPr>
          <w:noProof/>
          <w:sz w:val="22"/>
          <w:szCs w:val="22"/>
          <w:lang w:val="sk-SK"/>
        </w:rPr>
        <w:tab/>
        <w:t>Čo je Efloran a na čo sa používa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2.</w:t>
      </w:r>
      <w:r w:rsidRPr="00E83E6B">
        <w:rPr>
          <w:noProof/>
          <w:sz w:val="22"/>
          <w:szCs w:val="22"/>
          <w:lang w:val="sk-SK"/>
        </w:rPr>
        <w:tab/>
        <w:t xml:space="preserve">Čo potrebujete viedieť predtým, ako užijete Efloran 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3.</w:t>
      </w:r>
      <w:r w:rsidRPr="00E83E6B">
        <w:rPr>
          <w:noProof/>
          <w:sz w:val="22"/>
          <w:szCs w:val="22"/>
          <w:lang w:val="sk-SK"/>
        </w:rPr>
        <w:tab/>
        <w:t xml:space="preserve">Ako užívať Efloran 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4.</w:t>
      </w:r>
      <w:r w:rsidRPr="00E83E6B">
        <w:rPr>
          <w:noProof/>
          <w:sz w:val="22"/>
          <w:szCs w:val="22"/>
          <w:lang w:val="sk-SK"/>
        </w:rPr>
        <w:tab/>
        <w:t>Možné vedľajšie účinky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5.</w:t>
      </w:r>
      <w:r w:rsidRPr="00E83E6B">
        <w:rPr>
          <w:noProof/>
          <w:sz w:val="22"/>
          <w:szCs w:val="22"/>
          <w:lang w:val="sk-SK"/>
        </w:rPr>
        <w:tab/>
        <w:t xml:space="preserve">Ako uchovávať Efloran </w:t>
      </w:r>
    </w:p>
    <w:p w:rsidR="003F3A95" w:rsidRPr="00E83E6B" w:rsidRDefault="003F3A95" w:rsidP="00E83E6B">
      <w:pPr>
        <w:widowControl w:val="0"/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6.</w:t>
      </w:r>
      <w:r w:rsidRPr="00E83E6B">
        <w:rPr>
          <w:noProof/>
          <w:sz w:val="22"/>
          <w:szCs w:val="22"/>
          <w:lang w:val="sk-SK"/>
        </w:rPr>
        <w:tab/>
        <w:t>Obsah balenia a ďalšie informácie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1.</w:t>
      </w:r>
      <w:r w:rsidRPr="00E83E6B">
        <w:rPr>
          <w:b/>
          <w:noProof/>
          <w:sz w:val="22"/>
          <w:szCs w:val="22"/>
          <w:lang w:val="sk-SK"/>
        </w:rPr>
        <w:tab/>
        <w:t>Čo je Efloran a na čo sa používa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pStyle w:val="Zkladntext"/>
        <w:widowControl w:val="0"/>
        <w:jc w:val="left"/>
        <w:rPr>
          <w:b w:val="0"/>
          <w:sz w:val="22"/>
          <w:szCs w:val="22"/>
          <w:lang w:val="sk-SK"/>
        </w:rPr>
      </w:pPr>
      <w:proofErr w:type="spellStart"/>
      <w:r w:rsidRPr="00E83E6B">
        <w:rPr>
          <w:b w:val="0"/>
          <w:sz w:val="22"/>
          <w:szCs w:val="22"/>
          <w:lang w:val="sk-SK"/>
        </w:rPr>
        <w:t>Metronidazol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je </w:t>
      </w:r>
      <w:proofErr w:type="spellStart"/>
      <w:r w:rsidRPr="00E83E6B">
        <w:rPr>
          <w:b w:val="0"/>
          <w:sz w:val="22"/>
          <w:szCs w:val="22"/>
          <w:lang w:val="sk-SK"/>
        </w:rPr>
        <w:t>protimikrobiálne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liečivo zo skupiny </w:t>
      </w:r>
      <w:proofErr w:type="spellStart"/>
      <w:r w:rsidRPr="00E83E6B">
        <w:rPr>
          <w:b w:val="0"/>
          <w:sz w:val="22"/>
          <w:szCs w:val="22"/>
          <w:lang w:val="sk-SK"/>
        </w:rPr>
        <w:t>nitroimidazolov</w:t>
      </w:r>
      <w:proofErr w:type="spellEnd"/>
      <w:r w:rsidRPr="00E83E6B">
        <w:rPr>
          <w:b w:val="0"/>
          <w:sz w:val="22"/>
          <w:szCs w:val="22"/>
          <w:lang w:val="sk-SK"/>
        </w:rPr>
        <w:t xml:space="preserve">, ktoré účinkuje najmä proti anaeróbnym </w:t>
      </w:r>
      <w:proofErr w:type="spellStart"/>
      <w:r w:rsidRPr="00E83E6B">
        <w:rPr>
          <w:b w:val="0"/>
          <w:sz w:val="22"/>
          <w:szCs w:val="22"/>
          <w:lang w:val="sk-SK"/>
        </w:rPr>
        <w:t>gramnegatívnym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a </w:t>
      </w:r>
      <w:proofErr w:type="spellStart"/>
      <w:r w:rsidRPr="00E83E6B">
        <w:rPr>
          <w:b w:val="0"/>
          <w:sz w:val="22"/>
          <w:szCs w:val="22"/>
          <w:lang w:val="sk-SK"/>
        </w:rPr>
        <w:t>grampozitívnym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baktériám (</w:t>
      </w:r>
      <w:proofErr w:type="spellStart"/>
      <w:r w:rsidRPr="00E83E6B">
        <w:rPr>
          <w:b w:val="0"/>
          <w:i/>
          <w:sz w:val="22"/>
          <w:szCs w:val="22"/>
          <w:lang w:val="sk-SK"/>
        </w:rPr>
        <w:t>Bacteroides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</w:t>
      </w:r>
      <w:proofErr w:type="spellStart"/>
      <w:r w:rsidRPr="00E83E6B">
        <w:rPr>
          <w:b w:val="0"/>
          <w:sz w:val="22"/>
          <w:szCs w:val="22"/>
          <w:lang w:val="sk-SK"/>
        </w:rPr>
        <w:t>spp</w:t>
      </w:r>
      <w:proofErr w:type="spellEnd"/>
      <w:r w:rsidRPr="00E83E6B">
        <w:rPr>
          <w:b w:val="0"/>
          <w:sz w:val="22"/>
          <w:szCs w:val="22"/>
          <w:lang w:val="sk-SK"/>
        </w:rPr>
        <w:t xml:space="preserve">., </w:t>
      </w:r>
      <w:proofErr w:type="spellStart"/>
      <w:r w:rsidRPr="00E83E6B">
        <w:rPr>
          <w:b w:val="0"/>
          <w:i/>
          <w:sz w:val="22"/>
          <w:szCs w:val="22"/>
          <w:lang w:val="sk-SK"/>
        </w:rPr>
        <w:t>Clostridium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</w:t>
      </w:r>
      <w:proofErr w:type="spellStart"/>
      <w:r w:rsidRPr="00E83E6B">
        <w:rPr>
          <w:b w:val="0"/>
          <w:sz w:val="22"/>
          <w:szCs w:val="22"/>
          <w:lang w:val="sk-SK"/>
        </w:rPr>
        <w:t>spp</w:t>
      </w:r>
      <w:proofErr w:type="spellEnd"/>
      <w:r w:rsidRPr="00E83E6B">
        <w:rPr>
          <w:b w:val="0"/>
          <w:sz w:val="22"/>
          <w:szCs w:val="22"/>
          <w:lang w:val="sk-SK"/>
        </w:rPr>
        <w:t xml:space="preserve">., </w:t>
      </w:r>
      <w:proofErr w:type="spellStart"/>
      <w:r w:rsidRPr="00E83E6B">
        <w:rPr>
          <w:b w:val="0"/>
          <w:i/>
          <w:sz w:val="22"/>
          <w:szCs w:val="22"/>
          <w:lang w:val="sk-SK"/>
        </w:rPr>
        <w:t>Eubacterium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</w:t>
      </w:r>
      <w:proofErr w:type="spellStart"/>
      <w:r w:rsidRPr="00E83E6B">
        <w:rPr>
          <w:b w:val="0"/>
          <w:sz w:val="22"/>
          <w:szCs w:val="22"/>
          <w:lang w:val="sk-SK"/>
        </w:rPr>
        <w:t>spp</w:t>
      </w:r>
      <w:proofErr w:type="spellEnd"/>
      <w:r w:rsidRPr="00E83E6B">
        <w:rPr>
          <w:b w:val="0"/>
          <w:sz w:val="22"/>
          <w:szCs w:val="22"/>
          <w:lang w:val="sk-SK"/>
        </w:rPr>
        <w:t xml:space="preserve">., </w:t>
      </w:r>
      <w:proofErr w:type="spellStart"/>
      <w:r w:rsidRPr="00E83E6B">
        <w:rPr>
          <w:b w:val="0"/>
          <w:i/>
          <w:sz w:val="22"/>
          <w:szCs w:val="22"/>
          <w:lang w:val="sk-SK"/>
        </w:rPr>
        <w:t>Peptococcus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</w:t>
      </w:r>
      <w:proofErr w:type="spellStart"/>
      <w:r w:rsidRPr="00E83E6B">
        <w:rPr>
          <w:b w:val="0"/>
          <w:sz w:val="22"/>
          <w:szCs w:val="22"/>
          <w:lang w:val="sk-SK"/>
        </w:rPr>
        <w:t>spp</w:t>
      </w:r>
      <w:proofErr w:type="spellEnd"/>
      <w:r w:rsidRPr="00E83E6B">
        <w:rPr>
          <w:b w:val="0"/>
          <w:sz w:val="22"/>
          <w:szCs w:val="22"/>
          <w:lang w:val="sk-SK"/>
        </w:rPr>
        <w:t xml:space="preserve">., </w:t>
      </w:r>
      <w:proofErr w:type="spellStart"/>
      <w:r w:rsidRPr="00E83E6B">
        <w:rPr>
          <w:b w:val="0"/>
          <w:i/>
          <w:sz w:val="22"/>
          <w:szCs w:val="22"/>
          <w:lang w:val="sk-SK"/>
        </w:rPr>
        <w:t>Peptostreptococcus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</w:t>
      </w:r>
      <w:proofErr w:type="spellStart"/>
      <w:r w:rsidRPr="00E83E6B">
        <w:rPr>
          <w:b w:val="0"/>
          <w:sz w:val="22"/>
          <w:szCs w:val="22"/>
          <w:lang w:val="sk-SK"/>
        </w:rPr>
        <w:t>spp</w:t>
      </w:r>
      <w:proofErr w:type="spellEnd"/>
      <w:r w:rsidRPr="00E83E6B">
        <w:rPr>
          <w:b w:val="0"/>
          <w:sz w:val="22"/>
          <w:szCs w:val="22"/>
          <w:lang w:val="sk-SK"/>
        </w:rPr>
        <w:t xml:space="preserve">. a iným anaeróbom citlivým na </w:t>
      </w:r>
      <w:proofErr w:type="spellStart"/>
      <w:r w:rsidRPr="00E83E6B">
        <w:rPr>
          <w:b w:val="0"/>
          <w:sz w:val="22"/>
          <w:szCs w:val="22"/>
          <w:lang w:val="sk-SK"/>
        </w:rPr>
        <w:t>metronidazol</w:t>
      </w:r>
      <w:proofErr w:type="spellEnd"/>
      <w:r w:rsidRPr="00E83E6B">
        <w:rPr>
          <w:b w:val="0"/>
          <w:sz w:val="22"/>
          <w:szCs w:val="22"/>
          <w:lang w:val="sk-SK"/>
        </w:rPr>
        <w:t>).</w:t>
      </w:r>
    </w:p>
    <w:p w:rsidR="003F3A95" w:rsidRPr="00E83E6B" w:rsidRDefault="003F3A95" w:rsidP="00E83E6B">
      <w:pPr>
        <w:pStyle w:val="Zkladntext"/>
        <w:widowControl w:val="0"/>
        <w:jc w:val="left"/>
        <w:rPr>
          <w:b w:val="0"/>
          <w:sz w:val="22"/>
          <w:szCs w:val="22"/>
          <w:lang w:val="sk-SK"/>
        </w:rPr>
      </w:pPr>
    </w:p>
    <w:p w:rsidR="003F3A95" w:rsidRPr="00E83E6B" w:rsidRDefault="003F3A95" w:rsidP="00E83E6B">
      <w:pPr>
        <w:pStyle w:val="Nadpis6"/>
        <w:widowControl w:val="0"/>
        <w:spacing w:before="0" w:after="0"/>
        <w:rPr>
          <w:b w:val="0"/>
          <w:lang w:val="sk-SK"/>
        </w:rPr>
      </w:pPr>
      <w:r w:rsidRPr="00E83E6B">
        <w:rPr>
          <w:b w:val="0"/>
          <w:lang w:val="sk-SK"/>
        </w:rPr>
        <w:t xml:space="preserve">Lieči tiež niektoré parazitárne ochorenia (má výrazný účinok na </w:t>
      </w:r>
      <w:proofErr w:type="spellStart"/>
      <w:r w:rsidRPr="00E83E6B">
        <w:rPr>
          <w:b w:val="0"/>
          <w:lang w:val="sk-SK"/>
        </w:rPr>
        <w:t>trichomonády</w:t>
      </w:r>
      <w:proofErr w:type="spellEnd"/>
      <w:r w:rsidRPr="00E83E6B">
        <w:rPr>
          <w:b w:val="0"/>
          <w:lang w:val="sk-SK"/>
        </w:rPr>
        <w:t xml:space="preserve"> a </w:t>
      </w:r>
      <w:proofErr w:type="spellStart"/>
      <w:r w:rsidRPr="00E83E6B">
        <w:rPr>
          <w:b w:val="0"/>
          <w:lang w:val="sk-SK"/>
        </w:rPr>
        <w:t>lamblie</w:t>
      </w:r>
      <w:proofErr w:type="spellEnd"/>
      <w:r w:rsidRPr="00E83E6B">
        <w:rPr>
          <w:b w:val="0"/>
          <w:lang w:val="sk-SK"/>
        </w:rPr>
        <w:t>).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proofErr w:type="spellStart"/>
      <w:r w:rsidRPr="00E83E6B">
        <w:rPr>
          <w:sz w:val="22"/>
          <w:szCs w:val="22"/>
          <w:lang w:val="sk-SK"/>
        </w:rPr>
        <w:t>Efloran</w:t>
      </w:r>
      <w:proofErr w:type="spellEnd"/>
      <w:r w:rsidRPr="00E83E6B">
        <w:rPr>
          <w:sz w:val="22"/>
          <w:szCs w:val="22"/>
          <w:lang w:val="sk-SK"/>
        </w:rPr>
        <w:t xml:space="preserve"> sa používa na liečbu gynekologických a niektorých brušných infekcií, infekcií dýchacieho traktu, infekcií kostí a spojivového tkaniva, kože a mäkkých tkanív, ďasien, infekcií centrálneho nervového systému, infekcií krvi (</w:t>
      </w:r>
      <w:proofErr w:type="spellStart"/>
      <w:r w:rsidRPr="00E83E6B">
        <w:rPr>
          <w:sz w:val="22"/>
          <w:szCs w:val="22"/>
          <w:lang w:val="sk-SK"/>
        </w:rPr>
        <w:t>bakteriémia</w:t>
      </w:r>
      <w:proofErr w:type="spellEnd"/>
      <w:r w:rsidRPr="00E83E6B">
        <w:rPr>
          <w:sz w:val="22"/>
          <w:szCs w:val="22"/>
          <w:lang w:val="sk-SK"/>
        </w:rPr>
        <w:t xml:space="preserve">, sepsa) a zápalov srdcových chlopní (bakteriálna </w:t>
      </w:r>
      <w:proofErr w:type="spellStart"/>
      <w:r w:rsidRPr="00E83E6B">
        <w:rPr>
          <w:sz w:val="22"/>
          <w:szCs w:val="22"/>
          <w:lang w:val="sk-SK"/>
        </w:rPr>
        <w:t>endokarditída</w:t>
      </w:r>
      <w:proofErr w:type="spellEnd"/>
      <w:r w:rsidRPr="00E83E6B">
        <w:rPr>
          <w:sz w:val="22"/>
          <w:szCs w:val="22"/>
          <w:lang w:val="sk-SK"/>
        </w:rPr>
        <w:t>). Používa sa na liečbu zápalových ochorení čriev (</w:t>
      </w:r>
      <w:proofErr w:type="spellStart"/>
      <w:r w:rsidRPr="00E83E6B">
        <w:rPr>
          <w:sz w:val="22"/>
          <w:szCs w:val="22"/>
          <w:lang w:val="sk-SK"/>
        </w:rPr>
        <w:t>enterokolitída</w:t>
      </w:r>
      <w:proofErr w:type="spellEnd"/>
      <w:r w:rsidRPr="00E83E6B">
        <w:rPr>
          <w:sz w:val="22"/>
          <w:szCs w:val="22"/>
          <w:lang w:val="sk-SK"/>
        </w:rPr>
        <w:t xml:space="preserve">), zápalov pošvy (bakteriálna </w:t>
      </w:r>
      <w:proofErr w:type="spellStart"/>
      <w:r w:rsidRPr="00E83E6B">
        <w:rPr>
          <w:sz w:val="22"/>
          <w:szCs w:val="22"/>
          <w:lang w:val="sk-SK"/>
        </w:rPr>
        <w:t>vaginitída</w:t>
      </w:r>
      <w:proofErr w:type="spellEnd"/>
      <w:r w:rsidRPr="00E83E6B">
        <w:rPr>
          <w:sz w:val="22"/>
          <w:szCs w:val="22"/>
          <w:lang w:val="sk-SK"/>
        </w:rPr>
        <w:t xml:space="preserve">) a črevných a </w:t>
      </w:r>
      <w:proofErr w:type="spellStart"/>
      <w:r w:rsidRPr="00E83E6B">
        <w:rPr>
          <w:sz w:val="22"/>
          <w:szCs w:val="22"/>
          <w:lang w:val="sk-SK"/>
        </w:rPr>
        <w:t>mimočrevných</w:t>
      </w:r>
      <w:proofErr w:type="spellEnd"/>
      <w:r w:rsidRPr="00E83E6B">
        <w:rPr>
          <w:sz w:val="22"/>
          <w:szCs w:val="22"/>
          <w:lang w:val="sk-SK"/>
        </w:rPr>
        <w:t xml:space="preserve"> infekcií spôsobených parazitmi (</w:t>
      </w:r>
      <w:proofErr w:type="spellStart"/>
      <w:r w:rsidRPr="00E83E6B">
        <w:rPr>
          <w:sz w:val="22"/>
          <w:szCs w:val="22"/>
          <w:lang w:val="sk-SK"/>
        </w:rPr>
        <w:t>amebiáza</w:t>
      </w:r>
      <w:proofErr w:type="spellEnd"/>
      <w:r w:rsidRPr="00E83E6B">
        <w:rPr>
          <w:sz w:val="22"/>
          <w:szCs w:val="22"/>
          <w:lang w:val="sk-SK"/>
        </w:rPr>
        <w:t xml:space="preserve">, </w:t>
      </w:r>
      <w:proofErr w:type="spellStart"/>
      <w:r w:rsidRPr="00E83E6B">
        <w:rPr>
          <w:sz w:val="22"/>
          <w:szCs w:val="22"/>
          <w:lang w:val="sk-SK"/>
        </w:rPr>
        <w:t>lambliáza</w:t>
      </w:r>
      <w:proofErr w:type="spellEnd"/>
      <w:r w:rsidRPr="00E83E6B">
        <w:rPr>
          <w:sz w:val="22"/>
          <w:szCs w:val="22"/>
          <w:lang w:val="sk-SK"/>
        </w:rPr>
        <w:t xml:space="preserve"> a </w:t>
      </w:r>
      <w:proofErr w:type="spellStart"/>
      <w:r w:rsidRPr="00E83E6B">
        <w:rPr>
          <w:sz w:val="22"/>
          <w:szCs w:val="22"/>
          <w:lang w:val="sk-SK"/>
        </w:rPr>
        <w:t>trichomoniáza</w:t>
      </w:r>
      <w:proofErr w:type="spellEnd"/>
      <w:r w:rsidRPr="00E83E6B">
        <w:rPr>
          <w:sz w:val="22"/>
          <w:szCs w:val="22"/>
          <w:lang w:val="sk-SK"/>
        </w:rPr>
        <w:t xml:space="preserve">). Tiež sa používa na prevenciu infekcií pri gynekologických operáciách a operáciách tráviaceho traktu a na </w:t>
      </w:r>
      <w:proofErr w:type="spellStart"/>
      <w:r w:rsidRPr="00E83E6B">
        <w:rPr>
          <w:sz w:val="22"/>
          <w:szCs w:val="22"/>
          <w:lang w:val="sk-SK"/>
        </w:rPr>
        <w:t>eradikáciu</w:t>
      </w:r>
      <w:proofErr w:type="spellEnd"/>
      <w:r w:rsidRPr="00E83E6B">
        <w:rPr>
          <w:sz w:val="22"/>
          <w:szCs w:val="22"/>
          <w:lang w:val="sk-SK"/>
        </w:rPr>
        <w:t xml:space="preserve"> baktérie </w:t>
      </w:r>
      <w:proofErr w:type="spellStart"/>
      <w:r w:rsidRPr="00E83E6B">
        <w:rPr>
          <w:i/>
          <w:sz w:val="22"/>
          <w:szCs w:val="22"/>
          <w:lang w:val="sk-SK"/>
        </w:rPr>
        <w:t>Helicobacter</w:t>
      </w:r>
      <w:proofErr w:type="spellEnd"/>
      <w:r w:rsidRPr="00E83E6B">
        <w:rPr>
          <w:i/>
          <w:sz w:val="22"/>
          <w:szCs w:val="22"/>
          <w:lang w:val="sk-SK"/>
        </w:rPr>
        <w:t xml:space="preserve"> </w:t>
      </w:r>
      <w:proofErr w:type="spellStart"/>
      <w:r w:rsidRPr="00E83E6B">
        <w:rPr>
          <w:i/>
          <w:sz w:val="22"/>
          <w:szCs w:val="22"/>
          <w:lang w:val="sk-SK"/>
        </w:rPr>
        <w:t>pylori</w:t>
      </w:r>
      <w:proofErr w:type="spellEnd"/>
      <w:r w:rsidRPr="00E83E6B">
        <w:rPr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2.</w:t>
      </w:r>
      <w:r w:rsidRPr="00E83E6B">
        <w:rPr>
          <w:b/>
          <w:noProof/>
          <w:sz w:val="22"/>
          <w:szCs w:val="22"/>
          <w:lang w:val="sk-SK"/>
        </w:rPr>
        <w:tab/>
        <w:t>Čo potrebujete vedieť predtým, ako užijete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Neužívajte Efloran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ak ste alergický na metronidazol alebo na iné lieky s podobnou chemickou štruktúrou (nitroimidazoly), alebo na ktorúkoľvek z ďalších zložiek tohto lieku (uvedených v časti 6);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počas prvých troch mesiacov tehotenstva;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ak dojčíte.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Upozornenia a opatrenia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Predtým, ako začnete užívať Efloran, obráťte sa na svojho lekára alebo lekárnika.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</w:t>
      </w:r>
      <w:r w:rsidRPr="00E83E6B">
        <w:rPr>
          <w:sz w:val="22"/>
          <w:szCs w:val="22"/>
          <w:lang w:val="sk-SK"/>
        </w:rPr>
        <w:t xml:space="preserve">k máte závažné ochorenie pečene, pretože pre pomalý metabolizmus sa zvyšuje koncentrácia </w:t>
      </w:r>
      <w:proofErr w:type="spellStart"/>
      <w:r w:rsidRPr="00E83E6B">
        <w:rPr>
          <w:sz w:val="22"/>
          <w:szCs w:val="22"/>
          <w:lang w:val="sk-SK"/>
        </w:rPr>
        <w:lastRenderedPageBreak/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a jeho </w:t>
      </w:r>
      <w:proofErr w:type="spellStart"/>
      <w:r w:rsidRPr="00E83E6B">
        <w:rPr>
          <w:sz w:val="22"/>
          <w:szCs w:val="22"/>
          <w:lang w:val="sk-SK"/>
        </w:rPr>
        <w:t>metabolitov</w:t>
      </w:r>
      <w:proofErr w:type="spellEnd"/>
      <w:r w:rsidRPr="00E83E6B">
        <w:rPr>
          <w:sz w:val="22"/>
          <w:szCs w:val="22"/>
          <w:lang w:val="sk-SK"/>
        </w:rPr>
        <w:t xml:space="preserve"> v plazme;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ak máte chronické ochorenie obličiek, pretože pre spomalené vylučovanie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sa musí dávka znížiť na polovicu;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ak máte nedostatočnú tvorbu kostnej drene alebo ochorenie centrálneho nervového systému a ak ste starší pacient.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proofErr w:type="spellStart"/>
      <w:r w:rsidRPr="00E83E6B">
        <w:rPr>
          <w:sz w:val="22"/>
          <w:szCs w:val="22"/>
          <w:lang w:val="sk-SK"/>
        </w:rPr>
        <w:t>Efloranu</w:t>
      </w:r>
      <w:proofErr w:type="spellEnd"/>
      <w:r w:rsidRPr="00E83E6B">
        <w:rPr>
          <w:sz w:val="22"/>
          <w:szCs w:val="22"/>
          <w:lang w:val="sk-SK"/>
        </w:rPr>
        <w:t xml:space="preserve"> sa majú vyhýbať pacienti s poruchou metabolizmu krvných pigmentov (</w:t>
      </w:r>
      <w:proofErr w:type="spellStart"/>
      <w:r w:rsidRPr="00E83E6B">
        <w:rPr>
          <w:sz w:val="22"/>
          <w:szCs w:val="22"/>
          <w:lang w:val="sk-SK"/>
        </w:rPr>
        <w:t>porfýria</w:t>
      </w:r>
      <w:proofErr w:type="spellEnd"/>
      <w:r w:rsidRPr="00E83E6B">
        <w:rPr>
          <w:sz w:val="22"/>
          <w:szCs w:val="22"/>
          <w:lang w:val="sk-SK"/>
        </w:rPr>
        <w:t xml:space="preserve">). </w:t>
      </w:r>
    </w:p>
    <w:p w:rsidR="003F3A95" w:rsidRPr="00E83E6B" w:rsidRDefault="003F3A95" w:rsidP="00E83E6B">
      <w:pPr>
        <w:widowControl w:val="0"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Pri dlhodobej liečbe </w:t>
      </w:r>
      <w:proofErr w:type="spellStart"/>
      <w:r w:rsidRPr="00E83E6B">
        <w:rPr>
          <w:sz w:val="22"/>
          <w:szCs w:val="22"/>
          <w:lang w:val="sk-SK"/>
        </w:rPr>
        <w:t>metronidazolom</w:t>
      </w:r>
      <w:proofErr w:type="spellEnd"/>
      <w:r w:rsidRPr="00E83E6B">
        <w:rPr>
          <w:sz w:val="22"/>
          <w:szCs w:val="22"/>
          <w:lang w:val="sk-SK"/>
        </w:rPr>
        <w:t xml:space="preserve"> (viac ako 10 dní), sa musí kontrolovať krvný obraz a funkcie pečene.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</w:p>
    <w:p w:rsidR="003F3A95" w:rsidRPr="00E83E6B" w:rsidRDefault="00055959" w:rsidP="00E83E6B">
      <w:pPr>
        <w:widowControl w:val="0"/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Pri</w:t>
      </w:r>
      <w:r w:rsidR="003F3A95" w:rsidRPr="00E83E6B">
        <w:rPr>
          <w:noProof/>
          <w:sz w:val="22"/>
          <w:szCs w:val="22"/>
          <w:lang w:val="sk-SK"/>
        </w:rPr>
        <w:t> lieko</w:t>
      </w:r>
      <w:r>
        <w:rPr>
          <w:noProof/>
          <w:sz w:val="22"/>
          <w:szCs w:val="22"/>
          <w:lang w:val="sk-SK"/>
        </w:rPr>
        <w:t>ch</w:t>
      </w:r>
      <w:r w:rsidR="003F3A95" w:rsidRPr="00E83E6B">
        <w:rPr>
          <w:noProof/>
          <w:sz w:val="22"/>
          <w:szCs w:val="22"/>
          <w:lang w:val="sk-SK"/>
        </w:rPr>
        <w:t xml:space="preserve"> obsahujúcich metronidazol boli hlásené prípady </w:t>
      </w:r>
      <w:r>
        <w:rPr>
          <w:noProof/>
          <w:sz w:val="22"/>
          <w:szCs w:val="22"/>
          <w:lang w:val="sk-SK"/>
        </w:rPr>
        <w:t>závažn</w:t>
      </w:r>
      <w:r w:rsidR="003F3A95" w:rsidRPr="00E83E6B">
        <w:rPr>
          <w:noProof/>
          <w:sz w:val="22"/>
          <w:szCs w:val="22"/>
          <w:lang w:val="sk-SK"/>
        </w:rPr>
        <w:t xml:space="preserve">ej </w:t>
      </w:r>
      <w:r>
        <w:rPr>
          <w:noProof/>
          <w:sz w:val="22"/>
          <w:szCs w:val="22"/>
          <w:lang w:val="sk-SK"/>
        </w:rPr>
        <w:t>pečeňov</w:t>
      </w:r>
      <w:r w:rsidR="003F3A95" w:rsidRPr="00E83E6B">
        <w:rPr>
          <w:noProof/>
          <w:sz w:val="22"/>
          <w:szCs w:val="22"/>
          <w:lang w:val="sk-SK"/>
        </w:rPr>
        <w:t>ej toxicity/akútneho zlyhania</w:t>
      </w:r>
    </w:p>
    <w:p w:rsidR="003F3A95" w:rsidRPr="00E83E6B" w:rsidRDefault="00055959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</w:t>
      </w:r>
      <w:r w:rsidR="003F3A95" w:rsidRPr="00E83E6B">
        <w:rPr>
          <w:noProof/>
          <w:sz w:val="22"/>
          <w:szCs w:val="22"/>
          <w:lang w:val="sk-SK"/>
        </w:rPr>
        <w:t>ečene, vrátane prípadov so smrteľnými následkami u pacientov so syndrómom Cockayne.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Ak trpíte syndrómom Cockayne, váš lekár musí počas liečby metronidazolom a po nej tiež pravidelne sledovať fungovanie vašej pečene.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Okamžite sa obráťte na svojho lekára a presta</w:t>
      </w:r>
      <w:r w:rsidR="00621BE7">
        <w:rPr>
          <w:noProof/>
          <w:sz w:val="22"/>
          <w:szCs w:val="22"/>
          <w:lang w:val="sk-SK"/>
        </w:rPr>
        <w:t>ňt</w:t>
      </w:r>
      <w:r w:rsidRPr="00E83E6B">
        <w:rPr>
          <w:noProof/>
          <w:sz w:val="22"/>
          <w:szCs w:val="22"/>
          <w:lang w:val="sk-SK"/>
        </w:rPr>
        <w:t>e metronidazol užívať, ak sa u vás vyskytne:</w:t>
      </w:r>
    </w:p>
    <w:p w:rsidR="003F3A95" w:rsidRPr="00E83E6B" w:rsidRDefault="003F3A95" w:rsidP="00E83E6B">
      <w:pPr>
        <w:widowControl w:val="0"/>
        <w:numPr>
          <w:ilvl w:val="0"/>
          <w:numId w:val="6"/>
        </w:numPr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 xml:space="preserve">bolesť žalúdka, </w:t>
      </w:r>
      <w:r w:rsidR="00AE37FE">
        <w:rPr>
          <w:noProof/>
          <w:sz w:val="22"/>
          <w:szCs w:val="22"/>
          <w:lang w:val="sk-SK"/>
        </w:rPr>
        <w:t>nechutenstvo</w:t>
      </w:r>
      <w:bookmarkStart w:id="0" w:name="_GoBack"/>
      <w:bookmarkEnd w:id="0"/>
      <w:r w:rsidRPr="00E83E6B">
        <w:rPr>
          <w:noProof/>
          <w:sz w:val="22"/>
          <w:szCs w:val="22"/>
          <w:lang w:val="sk-SK"/>
        </w:rPr>
        <w:t>, nevoľnosť, vracanie, horúčka, malátnosť, únava, žltačka, tmavo sfarbený moč, popolavá alebo nažlto (žltozeleno) sfarbená stolica alebo svrbnenie.</w:t>
      </w:r>
    </w:p>
    <w:p w:rsidR="003F3A95" w:rsidRPr="00E83E6B" w:rsidRDefault="003F3A95" w:rsidP="00E83E6B">
      <w:pPr>
        <w:widowControl w:val="0"/>
        <w:ind w:left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 xml:space="preserve"> 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Iné lieky a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Ak sa </w:t>
      </w:r>
      <w:proofErr w:type="spellStart"/>
      <w:r w:rsidRPr="00E83E6B">
        <w:rPr>
          <w:sz w:val="22"/>
          <w:szCs w:val="22"/>
          <w:lang w:val="sk-SK"/>
        </w:rPr>
        <w:t>Efloran</w:t>
      </w:r>
      <w:proofErr w:type="spellEnd"/>
      <w:r w:rsidRPr="00E83E6B">
        <w:rPr>
          <w:sz w:val="22"/>
          <w:szCs w:val="22"/>
          <w:lang w:val="sk-SK"/>
        </w:rPr>
        <w:t xml:space="preserve"> užíva s určitými inými liekmi, tieto sa môžu navzájom ovplyvňovať a ich účinky sa môžu zvýšiť alebo znížiť. Predtým, ako začnete užívať </w:t>
      </w:r>
      <w:proofErr w:type="spellStart"/>
      <w:r w:rsidRPr="00E83E6B">
        <w:rPr>
          <w:sz w:val="22"/>
          <w:szCs w:val="22"/>
          <w:lang w:val="sk-SK"/>
        </w:rPr>
        <w:t>Efloran</w:t>
      </w:r>
      <w:proofErr w:type="spellEnd"/>
      <w:r w:rsidRPr="00E83E6B">
        <w:rPr>
          <w:sz w:val="22"/>
          <w:szCs w:val="22"/>
          <w:lang w:val="sk-SK"/>
        </w:rPr>
        <w:t>, povedzte svojmu lekárovi ak užívate nejaký z nasledujúcich liekov:</w:t>
      </w:r>
    </w:p>
    <w:p w:rsidR="003F3A95" w:rsidRPr="00E83E6B" w:rsidRDefault="003F3A95" w:rsidP="00E83E6B">
      <w:pPr>
        <w:widowControl w:val="0"/>
        <w:numPr>
          <w:ilvl w:val="0"/>
          <w:numId w:val="3"/>
        </w:numPr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lieky proti krvnej zrážanlivosti (</w:t>
      </w:r>
      <w:proofErr w:type="spellStart"/>
      <w:r w:rsidRPr="00E83E6B">
        <w:rPr>
          <w:sz w:val="22"/>
          <w:szCs w:val="22"/>
          <w:lang w:val="sk-SK"/>
        </w:rPr>
        <w:t>warfarín</w:t>
      </w:r>
      <w:proofErr w:type="spellEnd"/>
      <w:r w:rsidRPr="00E83E6B">
        <w:rPr>
          <w:sz w:val="22"/>
          <w:szCs w:val="22"/>
          <w:lang w:val="sk-SK"/>
        </w:rPr>
        <w:t xml:space="preserve"> a iné </w:t>
      </w:r>
      <w:proofErr w:type="spellStart"/>
      <w:r w:rsidRPr="00E83E6B">
        <w:rPr>
          <w:sz w:val="22"/>
          <w:szCs w:val="22"/>
          <w:lang w:val="sk-SK"/>
        </w:rPr>
        <w:t>antikoagulanciá</w:t>
      </w:r>
      <w:proofErr w:type="spellEnd"/>
      <w:r w:rsidRPr="00E83E6B">
        <w:rPr>
          <w:sz w:val="22"/>
          <w:szCs w:val="22"/>
          <w:lang w:val="sk-SK"/>
        </w:rPr>
        <w:t>),</w:t>
      </w:r>
    </w:p>
    <w:p w:rsidR="003F3A95" w:rsidRPr="00E83E6B" w:rsidRDefault="003F3A95" w:rsidP="00E83E6B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lieky na liečbu epilepsie (</w:t>
      </w:r>
      <w:proofErr w:type="spellStart"/>
      <w:r w:rsidRPr="00E83E6B">
        <w:rPr>
          <w:sz w:val="22"/>
          <w:szCs w:val="22"/>
          <w:lang w:val="sk-SK"/>
        </w:rPr>
        <w:t>fenytoín</w:t>
      </w:r>
      <w:proofErr w:type="spellEnd"/>
      <w:r w:rsidRPr="00E83E6B">
        <w:rPr>
          <w:sz w:val="22"/>
          <w:szCs w:val="22"/>
          <w:lang w:val="sk-SK"/>
        </w:rPr>
        <w:t xml:space="preserve"> a barbituráty),</w:t>
      </w:r>
    </w:p>
    <w:p w:rsidR="003F3A95" w:rsidRPr="00E83E6B" w:rsidRDefault="003F3A95" w:rsidP="00E83E6B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lieky na liečbu psychických ochorení (lítium),</w:t>
      </w:r>
    </w:p>
    <w:p w:rsidR="003F3A95" w:rsidRPr="00E83E6B" w:rsidRDefault="003F3A95" w:rsidP="00E83E6B">
      <w:pPr>
        <w:widowControl w:val="0"/>
        <w:numPr>
          <w:ilvl w:val="0"/>
          <w:numId w:val="4"/>
        </w:numPr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lieky na liečbu žalúdo</w:t>
      </w:r>
      <w:r w:rsidR="00621BE7">
        <w:rPr>
          <w:sz w:val="22"/>
          <w:szCs w:val="22"/>
          <w:lang w:val="sk-SK"/>
        </w:rPr>
        <w:t>čn</w:t>
      </w:r>
      <w:r w:rsidRPr="00E83E6B">
        <w:rPr>
          <w:sz w:val="22"/>
          <w:szCs w:val="22"/>
          <w:lang w:val="sk-SK"/>
        </w:rPr>
        <w:t>ých vredov (</w:t>
      </w:r>
      <w:proofErr w:type="spellStart"/>
      <w:r w:rsidRPr="00E83E6B">
        <w:rPr>
          <w:sz w:val="22"/>
          <w:szCs w:val="22"/>
          <w:lang w:val="sk-SK"/>
        </w:rPr>
        <w:t>cimetidín</w:t>
      </w:r>
      <w:proofErr w:type="spellEnd"/>
      <w:r w:rsidRPr="00E83E6B">
        <w:rPr>
          <w:sz w:val="22"/>
          <w:szCs w:val="22"/>
          <w:lang w:val="sk-SK"/>
        </w:rPr>
        <w:t>).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Taktiež je zakázané sú</w:t>
      </w:r>
      <w:r w:rsidR="00621BE7">
        <w:rPr>
          <w:sz w:val="22"/>
          <w:szCs w:val="22"/>
          <w:lang w:val="sk-SK"/>
        </w:rPr>
        <w:t>bežné</w:t>
      </w:r>
      <w:r w:rsidRPr="00E83E6B">
        <w:rPr>
          <w:sz w:val="22"/>
          <w:szCs w:val="22"/>
          <w:lang w:val="sk-SK"/>
        </w:rPr>
        <w:t xml:space="preserve"> užívanie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a liekov na liečbu alkoholizmu (</w:t>
      </w:r>
      <w:proofErr w:type="spellStart"/>
      <w:r w:rsidRPr="00E83E6B">
        <w:rPr>
          <w:sz w:val="22"/>
          <w:szCs w:val="22"/>
          <w:lang w:val="sk-SK"/>
        </w:rPr>
        <w:t>disulfiram</w:t>
      </w:r>
      <w:proofErr w:type="spellEnd"/>
      <w:r w:rsidRPr="00E83E6B">
        <w:rPr>
          <w:sz w:val="22"/>
          <w:szCs w:val="22"/>
          <w:lang w:val="sk-SK"/>
        </w:rPr>
        <w:t xml:space="preserve">) pre možný rozvoj psychických ochorení (akútne psychózy). 2 týždne po ukončení liečby </w:t>
      </w:r>
      <w:proofErr w:type="spellStart"/>
      <w:r w:rsidRPr="00E83E6B">
        <w:rPr>
          <w:sz w:val="22"/>
          <w:szCs w:val="22"/>
          <w:lang w:val="sk-SK"/>
        </w:rPr>
        <w:t>disulfiramom</w:t>
      </w:r>
      <w:proofErr w:type="spellEnd"/>
      <w:r w:rsidRPr="00E83E6B">
        <w:rPr>
          <w:sz w:val="22"/>
          <w:szCs w:val="22"/>
          <w:lang w:val="sk-SK"/>
        </w:rPr>
        <w:t xml:space="preserve"> nesmiete </w:t>
      </w:r>
      <w:proofErr w:type="spellStart"/>
      <w:r w:rsidRPr="00E83E6B">
        <w:rPr>
          <w:sz w:val="22"/>
          <w:szCs w:val="22"/>
          <w:lang w:val="sk-SK"/>
        </w:rPr>
        <w:t>metronidazol</w:t>
      </w:r>
      <w:proofErr w:type="spellEnd"/>
      <w:r w:rsidRPr="00E83E6B">
        <w:rPr>
          <w:sz w:val="22"/>
          <w:szCs w:val="22"/>
          <w:lang w:val="sk-SK"/>
        </w:rPr>
        <w:t xml:space="preserve"> užívať.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Efloran a alkohol</w:t>
      </w:r>
    </w:p>
    <w:p w:rsidR="003F3A95" w:rsidRPr="00E83E6B" w:rsidRDefault="003F3A95" w:rsidP="00E83E6B">
      <w:pPr>
        <w:pStyle w:val="Hlavika"/>
        <w:widowControl w:val="0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Pri sú</w:t>
      </w:r>
      <w:r w:rsidR="00621BE7">
        <w:rPr>
          <w:sz w:val="22"/>
          <w:szCs w:val="22"/>
          <w:lang w:val="sk-SK"/>
        </w:rPr>
        <w:t>bež</w:t>
      </w:r>
      <w:r w:rsidRPr="00E83E6B">
        <w:rPr>
          <w:sz w:val="22"/>
          <w:szCs w:val="22"/>
          <w:lang w:val="sk-SK"/>
        </w:rPr>
        <w:t xml:space="preserve">nom požívaní alkoholu sa môže objaviť nevoľnosť, vracanie, bolesti brucha, bolesti hlavy a/alebo reakcia podobná </w:t>
      </w:r>
      <w:proofErr w:type="spellStart"/>
      <w:r w:rsidRPr="00E83E6B">
        <w:rPr>
          <w:sz w:val="22"/>
          <w:szCs w:val="22"/>
          <w:lang w:val="sk-SK"/>
        </w:rPr>
        <w:t>antabusovému</w:t>
      </w:r>
      <w:proofErr w:type="spellEnd"/>
      <w:r w:rsidRPr="00E83E6B">
        <w:rPr>
          <w:sz w:val="22"/>
          <w:szCs w:val="22"/>
          <w:lang w:val="sk-SK"/>
        </w:rPr>
        <w:t xml:space="preserve"> syndrómu a preto, kým užívate </w:t>
      </w:r>
      <w:proofErr w:type="spellStart"/>
      <w:r w:rsidRPr="00E83E6B">
        <w:rPr>
          <w:sz w:val="22"/>
          <w:szCs w:val="22"/>
          <w:lang w:val="sk-SK"/>
        </w:rPr>
        <w:t>metronidazol</w:t>
      </w:r>
      <w:proofErr w:type="spellEnd"/>
      <w:r w:rsidRPr="00E83E6B">
        <w:rPr>
          <w:sz w:val="22"/>
          <w:szCs w:val="22"/>
          <w:lang w:val="sk-SK"/>
        </w:rPr>
        <w:t xml:space="preserve"> a najmenej tri dni po ukončení liečby, nepite alkohol.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Tehotenstvo a dojčenie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V prvom </w:t>
      </w:r>
      <w:proofErr w:type="spellStart"/>
      <w:r w:rsidRPr="00E83E6B">
        <w:rPr>
          <w:sz w:val="22"/>
          <w:szCs w:val="22"/>
          <w:lang w:val="sk-SK"/>
        </w:rPr>
        <w:t>trimestri</w:t>
      </w:r>
      <w:proofErr w:type="spellEnd"/>
      <w:r w:rsidRPr="00E83E6B">
        <w:rPr>
          <w:sz w:val="22"/>
          <w:szCs w:val="22"/>
          <w:lang w:val="sk-SK"/>
        </w:rPr>
        <w:t xml:space="preserve"> tehotenstva nesmiete </w:t>
      </w:r>
      <w:proofErr w:type="spellStart"/>
      <w:r w:rsidRPr="00E83E6B">
        <w:rPr>
          <w:sz w:val="22"/>
          <w:szCs w:val="22"/>
          <w:lang w:val="sk-SK"/>
        </w:rPr>
        <w:t>Efloran</w:t>
      </w:r>
      <w:proofErr w:type="spellEnd"/>
      <w:r w:rsidRPr="00E83E6B">
        <w:rPr>
          <w:sz w:val="22"/>
          <w:szCs w:val="22"/>
          <w:lang w:val="sk-SK"/>
        </w:rPr>
        <w:t xml:space="preserve"> užívať. Neskôr vám ho lekár môže predpísať iba ak očakávaný úžitok prevýši možné riziko.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 sa vylučuje materským mliekom, preto nesmiete počas liečby dojčiť.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Vedenie vozidiel a obsluha strojov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Liek môže ovplyvniť schopnosť viesť vozidlá a obsluhovať stroje, najmä ak sa užíva spolu s alkoholom.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Efloran obsahuje laktózu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lastRenderedPageBreak/>
        <w:t>3.</w:t>
      </w:r>
      <w:r w:rsidRPr="00E83E6B">
        <w:rPr>
          <w:b/>
          <w:noProof/>
          <w:sz w:val="22"/>
          <w:szCs w:val="22"/>
          <w:lang w:val="sk-SK"/>
        </w:rPr>
        <w:tab/>
        <w:t>Ako užívať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tabs>
          <w:tab w:val="left" w:pos="1803"/>
        </w:tabs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ab/>
      </w:r>
    </w:p>
    <w:p w:rsidR="003F3A95" w:rsidRPr="00E83E6B" w:rsidRDefault="003F3A95" w:rsidP="00E83E6B">
      <w:pPr>
        <w:widowControl w:val="0"/>
        <w:rPr>
          <w:bCs w:val="0"/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</w:t>
      </w:r>
      <w:r w:rsidRPr="00E83E6B">
        <w:rPr>
          <w:bCs w:val="0"/>
          <w:noProof/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b/>
          <w:sz w:val="22"/>
          <w:szCs w:val="22"/>
          <w:lang w:val="sk-SK"/>
        </w:rPr>
      </w:pPr>
      <w:r w:rsidRPr="00E83E6B">
        <w:rPr>
          <w:b/>
          <w:sz w:val="22"/>
          <w:szCs w:val="22"/>
          <w:lang w:val="sk-SK"/>
        </w:rPr>
        <w:t>Dospelý</w:t>
      </w: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>Liečba anaeróbnych infekcií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Liečba anaeróbnych infekcií sa zvyčajne začína intravenóznou infúziou. Ako náhle je to možné, má liečba pokračovať tabletami. Odporúčaná dávka je jedna 400 mg tableta 3-krát denne. Liečba trvá 7 dní. Ak je to potrebné a v závislosti od druhu infekcie (indikácie) môže liečba trvať aj dlhšie.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</w:t>
      </w:r>
      <w:proofErr w:type="spellStart"/>
      <w:r w:rsidRPr="00E83E6B">
        <w:rPr>
          <w:i/>
          <w:sz w:val="22"/>
          <w:szCs w:val="22"/>
          <w:lang w:val="sk-SK"/>
        </w:rPr>
        <w:t>enterokolidídy</w:t>
      </w:r>
      <w:proofErr w:type="spellEnd"/>
      <w:r w:rsidRPr="00E83E6B">
        <w:rPr>
          <w:i/>
          <w:sz w:val="22"/>
          <w:szCs w:val="22"/>
          <w:lang w:val="sk-SK"/>
        </w:rPr>
        <w:t xml:space="preserve"> (spôsobenej baktériou </w:t>
      </w:r>
      <w:proofErr w:type="spellStart"/>
      <w:r w:rsidRPr="00E83E6B">
        <w:rPr>
          <w:i/>
          <w:sz w:val="22"/>
          <w:szCs w:val="22"/>
          <w:lang w:val="sk-SK"/>
        </w:rPr>
        <w:t>Clostridium</w:t>
      </w:r>
      <w:proofErr w:type="spellEnd"/>
      <w:r w:rsidRPr="00E83E6B">
        <w:rPr>
          <w:i/>
          <w:sz w:val="22"/>
          <w:szCs w:val="22"/>
          <w:lang w:val="sk-SK"/>
        </w:rPr>
        <w:t xml:space="preserve"> </w:t>
      </w:r>
      <w:proofErr w:type="spellStart"/>
      <w:r w:rsidRPr="00E83E6B">
        <w:rPr>
          <w:i/>
          <w:sz w:val="22"/>
          <w:szCs w:val="22"/>
          <w:lang w:val="sk-SK"/>
        </w:rPr>
        <w:t>difficile</w:t>
      </w:r>
      <w:proofErr w:type="spellEnd"/>
      <w:r w:rsidRPr="00E83E6B">
        <w:rPr>
          <w:i/>
          <w:sz w:val="22"/>
          <w:szCs w:val="22"/>
          <w:lang w:val="sk-SK"/>
        </w:rPr>
        <w:t>)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Odporúčaná dávka je 1 tableta 400 mg 3-krát denne po dobu 10 dní.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Bakteriálna </w:t>
      </w:r>
      <w:proofErr w:type="spellStart"/>
      <w:r w:rsidRPr="00E83E6B">
        <w:rPr>
          <w:i/>
          <w:sz w:val="22"/>
          <w:szCs w:val="22"/>
          <w:lang w:val="sk-SK"/>
        </w:rPr>
        <w:t>vaginitída</w:t>
      </w:r>
      <w:proofErr w:type="spellEnd"/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Odporúčaná dávka je </w:t>
      </w:r>
      <w:proofErr w:type="spellStart"/>
      <w:r w:rsidRPr="00E83E6B">
        <w:rPr>
          <w:sz w:val="22"/>
          <w:szCs w:val="22"/>
          <w:lang w:val="sk-SK"/>
        </w:rPr>
        <w:t>jedonorazovo</w:t>
      </w:r>
      <w:proofErr w:type="spellEnd"/>
      <w:r w:rsidRPr="00E83E6B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E83E6B">
          <w:rPr>
            <w:sz w:val="22"/>
            <w:szCs w:val="22"/>
            <w:lang w:val="sk-SK"/>
          </w:rPr>
          <w:t>2 g</w:t>
        </w:r>
      </w:smartTag>
      <w:r w:rsidRPr="00E83E6B">
        <w:rPr>
          <w:sz w:val="22"/>
          <w:szCs w:val="22"/>
          <w:lang w:val="sk-SK"/>
        </w:rPr>
        <w:t xml:space="preserve">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alebo jedna 400 mg tabletou dvakrát denne po dobu 7 dní. Súčasná liečba partnera nie je potrebná.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proofErr w:type="spellStart"/>
      <w:r w:rsidRPr="00E83E6B">
        <w:rPr>
          <w:i/>
          <w:sz w:val="22"/>
          <w:szCs w:val="22"/>
          <w:lang w:val="sk-SK"/>
        </w:rPr>
        <w:t>Eradikácia</w:t>
      </w:r>
      <w:proofErr w:type="spellEnd"/>
      <w:r w:rsidRPr="00E83E6B">
        <w:rPr>
          <w:i/>
          <w:sz w:val="22"/>
          <w:szCs w:val="22"/>
          <w:lang w:val="sk-SK"/>
        </w:rPr>
        <w:t xml:space="preserve"> </w:t>
      </w:r>
      <w:proofErr w:type="spellStart"/>
      <w:r w:rsidRPr="00E83E6B">
        <w:rPr>
          <w:i/>
          <w:sz w:val="22"/>
          <w:szCs w:val="22"/>
          <w:lang w:val="sk-SK"/>
        </w:rPr>
        <w:t>Helicobacter</w:t>
      </w:r>
      <w:proofErr w:type="spellEnd"/>
      <w:r w:rsidRPr="00E83E6B">
        <w:rPr>
          <w:i/>
          <w:sz w:val="22"/>
          <w:szCs w:val="22"/>
          <w:lang w:val="sk-SK"/>
        </w:rPr>
        <w:t xml:space="preserve"> </w:t>
      </w:r>
      <w:proofErr w:type="spellStart"/>
      <w:r w:rsidRPr="00E83E6B">
        <w:rPr>
          <w:i/>
          <w:sz w:val="22"/>
          <w:szCs w:val="22"/>
          <w:lang w:val="sk-SK"/>
        </w:rPr>
        <w:t>pylori</w:t>
      </w:r>
      <w:proofErr w:type="spellEnd"/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Odporúčaná dávka je jedna 400 mg tableta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dvakrát denne po dobu 7 dní spolu s inými liekmi, ktoré vám predpíše lekár.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</w:t>
      </w:r>
      <w:proofErr w:type="spellStart"/>
      <w:r w:rsidRPr="00E83E6B">
        <w:rPr>
          <w:i/>
          <w:sz w:val="22"/>
          <w:szCs w:val="22"/>
          <w:lang w:val="sk-SK"/>
        </w:rPr>
        <w:t>trichomoniázy</w:t>
      </w:r>
      <w:proofErr w:type="spellEnd"/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Odporúčaná dávka je jednorazovo </w:t>
      </w:r>
      <w:smartTag w:uri="urn:schemas-microsoft-com:office:smarttags" w:element="metricconverter">
        <w:smartTagPr>
          <w:attr w:name="ProductID" w:val="2 g"/>
        </w:smartTagPr>
        <w:r w:rsidRPr="00E83E6B">
          <w:rPr>
            <w:sz w:val="22"/>
            <w:szCs w:val="22"/>
            <w:lang w:val="sk-SK"/>
          </w:rPr>
          <w:t>2 g</w:t>
        </w:r>
      </w:smartTag>
      <w:r w:rsidRPr="00E83E6B">
        <w:rPr>
          <w:sz w:val="22"/>
          <w:szCs w:val="22"/>
          <w:lang w:val="sk-SK"/>
        </w:rPr>
        <w:t xml:space="preserve">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alebo rozdelená na 2 dávky: 2 tablety ráno a 3 tablety večer. Je potrebné, aby sa preliečil aj partner.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</w:t>
      </w:r>
      <w:proofErr w:type="spellStart"/>
      <w:r w:rsidRPr="00E83E6B">
        <w:rPr>
          <w:i/>
          <w:sz w:val="22"/>
          <w:szCs w:val="22"/>
          <w:lang w:val="sk-SK"/>
        </w:rPr>
        <w:t>lambiázy</w:t>
      </w:r>
      <w:proofErr w:type="spellEnd"/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Odporúčaná dávka je jedna 400 mg tableta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2-krát denne po dobu 5 dní.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črevných foriem </w:t>
      </w:r>
      <w:proofErr w:type="spellStart"/>
      <w:r w:rsidRPr="00E83E6B">
        <w:rPr>
          <w:i/>
          <w:sz w:val="22"/>
          <w:szCs w:val="22"/>
          <w:lang w:val="sk-SK"/>
        </w:rPr>
        <w:t>amebiázy</w:t>
      </w:r>
      <w:proofErr w:type="spellEnd"/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Odporúčaná dávka je 800 mg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 (2 tablety) každých 8 hodín po dobu 5 dní. </w:t>
      </w:r>
      <w:r w:rsidRPr="00E83E6B">
        <w:rPr>
          <w:i/>
          <w:sz w:val="22"/>
          <w:szCs w:val="22"/>
          <w:lang w:val="sk-SK"/>
        </w:rPr>
        <w:t xml:space="preserve">Abscesy pečene a iné </w:t>
      </w:r>
      <w:proofErr w:type="spellStart"/>
      <w:r w:rsidRPr="00E83E6B">
        <w:rPr>
          <w:i/>
          <w:sz w:val="22"/>
          <w:szCs w:val="22"/>
          <w:lang w:val="sk-SK"/>
        </w:rPr>
        <w:t>mimočrevné</w:t>
      </w:r>
      <w:proofErr w:type="spellEnd"/>
      <w:r w:rsidRPr="00E83E6B">
        <w:rPr>
          <w:i/>
          <w:sz w:val="22"/>
          <w:szCs w:val="22"/>
          <w:lang w:val="sk-SK"/>
        </w:rPr>
        <w:t xml:space="preserve"> formy </w:t>
      </w:r>
      <w:proofErr w:type="spellStart"/>
      <w:r w:rsidRPr="00E83E6B">
        <w:rPr>
          <w:i/>
          <w:sz w:val="22"/>
          <w:szCs w:val="22"/>
          <w:lang w:val="sk-SK"/>
        </w:rPr>
        <w:t>amebiázy</w:t>
      </w:r>
      <w:proofErr w:type="spellEnd"/>
      <w:r w:rsidRPr="00E83E6B">
        <w:rPr>
          <w:sz w:val="22"/>
          <w:szCs w:val="22"/>
          <w:lang w:val="sk-SK"/>
        </w:rPr>
        <w:t xml:space="preserve"> sa liečia rovnakou dávkou po dobu 7 až 10 dní. 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>Liečba zápalov ďasien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Pri zápaloch ďasien s prítomnosťou vredov (</w:t>
      </w:r>
      <w:proofErr w:type="spellStart"/>
      <w:r w:rsidRPr="00E83E6B">
        <w:rPr>
          <w:sz w:val="22"/>
          <w:szCs w:val="22"/>
          <w:lang w:val="sk-SK"/>
        </w:rPr>
        <w:t>ulcerózna</w:t>
      </w:r>
      <w:proofErr w:type="spellEnd"/>
      <w:r w:rsidRPr="00E83E6B">
        <w:rPr>
          <w:sz w:val="22"/>
          <w:szCs w:val="22"/>
          <w:lang w:val="sk-SK"/>
        </w:rPr>
        <w:t xml:space="preserve"> </w:t>
      </w:r>
      <w:proofErr w:type="spellStart"/>
      <w:r w:rsidRPr="00E83E6B">
        <w:rPr>
          <w:sz w:val="22"/>
          <w:szCs w:val="22"/>
          <w:lang w:val="sk-SK"/>
        </w:rPr>
        <w:t>gingivitída</w:t>
      </w:r>
      <w:proofErr w:type="spellEnd"/>
      <w:r w:rsidRPr="00E83E6B">
        <w:rPr>
          <w:sz w:val="22"/>
          <w:szCs w:val="22"/>
          <w:lang w:val="sk-SK"/>
        </w:rPr>
        <w:t>) dospelí užívajú ½ tablety 3-krát denne. Liečba trvá 3 až 5 dní.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Ak máte pocit, že účinok lieku je príliš silný alebo slabý, povedzte to lekárovi alebo lekárnikovi.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Použitie u detí a dospievajúcich</w:t>
      </w: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>Liečba anaeróbnych infekcií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Pre deti mladšie ako 12 rokov je dávka 7,5 mg/kg telesnej hmotnosti 3-krát denne.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</w:t>
      </w:r>
      <w:proofErr w:type="spellStart"/>
      <w:r w:rsidRPr="00E83E6B">
        <w:rPr>
          <w:i/>
          <w:sz w:val="22"/>
          <w:szCs w:val="22"/>
          <w:lang w:val="sk-SK"/>
        </w:rPr>
        <w:t>lambiázy</w:t>
      </w:r>
      <w:proofErr w:type="spellEnd"/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Deťom sa podáva 25 až 35 mg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>/kg telesnej hmotnosti denne v 2 rozdelených dávkach po dobu 5 dní.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i/>
          <w:sz w:val="22"/>
          <w:szCs w:val="22"/>
          <w:lang w:val="sk-SK"/>
        </w:rPr>
      </w:pPr>
      <w:r w:rsidRPr="00E83E6B">
        <w:rPr>
          <w:i/>
          <w:sz w:val="22"/>
          <w:szCs w:val="22"/>
          <w:lang w:val="sk-SK"/>
        </w:rPr>
        <w:t xml:space="preserve">Liečba črevných foriem </w:t>
      </w:r>
      <w:proofErr w:type="spellStart"/>
      <w:r w:rsidRPr="00E83E6B">
        <w:rPr>
          <w:i/>
          <w:sz w:val="22"/>
          <w:szCs w:val="22"/>
          <w:lang w:val="sk-SK"/>
        </w:rPr>
        <w:t>amebiázy</w:t>
      </w:r>
      <w:proofErr w:type="spellEnd"/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Deťom sa podáva 35 až 50 mg </w:t>
      </w:r>
      <w:proofErr w:type="spellStart"/>
      <w:r w:rsidRPr="00E83E6B">
        <w:rPr>
          <w:sz w:val="22"/>
          <w:szCs w:val="22"/>
          <w:lang w:val="sk-SK"/>
        </w:rPr>
        <w:t>metronidazolu</w:t>
      </w:r>
      <w:proofErr w:type="spellEnd"/>
      <w:r w:rsidRPr="00E83E6B">
        <w:rPr>
          <w:sz w:val="22"/>
          <w:szCs w:val="22"/>
          <w:lang w:val="sk-SK"/>
        </w:rPr>
        <w:t xml:space="preserve">/kg telesnej hmotnosti denne v 3 rozdelených dávkach po dobu 5 dní. </w:t>
      </w:r>
      <w:r w:rsidRPr="00E83E6B">
        <w:rPr>
          <w:i/>
          <w:sz w:val="22"/>
          <w:szCs w:val="22"/>
          <w:lang w:val="sk-SK"/>
        </w:rPr>
        <w:t xml:space="preserve">Abscesy pečene a iné </w:t>
      </w:r>
      <w:proofErr w:type="spellStart"/>
      <w:r w:rsidRPr="00E83E6B">
        <w:rPr>
          <w:i/>
          <w:sz w:val="22"/>
          <w:szCs w:val="22"/>
          <w:lang w:val="sk-SK"/>
        </w:rPr>
        <w:t>mimočrevné</w:t>
      </w:r>
      <w:proofErr w:type="spellEnd"/>
      <w:r w:rsidRPr="00E83E6B">
        <w:rPr>
          <w:i/>
          <w:sz w:val="22"/>
          <w:szCs w:val="22"/>
          <w:lang w:val="sk-SK"/>
        </w:rPr>
        <w:t xml:space="preserve"> formy </w:t>
      </w:r>
      <w:proofErr w:type="spellStart"/>
      <w:r w:rsidRPr="00E83E6B">
        <w:rPr>
          <w:i/>
          <w:sz w:val="22"/>
          <w:szCs w:val="22"/>
          <w:lang w:val="sk-SK"/>
        </w:rPr>
        <w:t>amebiázy</w:t>
      </w:r>
      <w:proofErr w:type="spellEnd"/>
      <w:r w:rsidRPr="00E83E6B">
        <w:rPr>
          <w:sz w:val="22"/>
          <w:szCs w:val="22"/>
          <w:lang w:val="sk-SK"/>
        </w:rPr>
        <w:t xml:space="preserve"> sa liečia rovnakou dávkou po dobu 7 až 10 dní.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</w:rPr>
        <w:t>Tableta sa môže rozdeliť na rovnaké dávky.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Ak užijete viac Efloranu, ako máte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Príznaky predávkovania zahŕňajú predovšetkým nevoľnosť, vracanie a závrat. V závažnejších prípadoch tiež poruchy pohybu spôsobené nekoordinovanými pohybmi svalov (</w:t>
      </w:r>
      <w:proofErr w:type="spellStart"/>
      <w:r w:rsidRPr="00E83E6B">
        <w:rPr>
          <w:sz w:val="22"/>
          <w:szCs w:val="22"/>
          <w:lang w:val="sk-SK"/>
        </w:rPr>
        <w:t>ataxia</w:t>
      </w:r>
      <w:proofErr w:type="spellEnd"/>
      <w:r w:rsidRPr="00E83E6B">
        <w:rPr>
          <w:sz w:val="22"/>
          <w:szCs w:val="22"/>
          <w:lang w:val="sk-SK"/>
        </w:rPr>
        <w:t>), necitlivosť a tŕpnutie (</w:t>
      </w:r>
      <w:proofErr w:type="spellStart"/>
      <w:r w:rsidRPr="00E83E6B">
        <w:rPr>
          <w:sz w:val="22"/>
          <w:szCs w:val="22"/>
          <w:lang w:val="sk-SK"/>
        </w:rPr>
        <w:t>parestézia</w:t>
      </w:r>
      <w:proofErr w:type="spellEnd"/>
      <w:r w:rsidRPr="00E83E6B">
        <w:rPr>
          <w:sz w:val="22"/>
          <w:szCs w:val="22"/>
          <w:lang w:val="sk-SK"/>
        </w:rPr>
        <w:t>) a kŕče.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Váš lekár rozhoduje o veľkosti dávky a dĺžke liečby. Ak sa u vás objavia príznaky predávkovania poraďte sa so svojím lekárom, ktorý zabezpečí adekvátnu liečbu alebo vám zníži dávku.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Ak zabudnete užiť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Neužívajte dvojnásobnú dávku, aby ste nahradili vynechanú dávku.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Ak prestanete užívať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83E6B">
        <w:rPr>
          <w:noProof/>
          <w:sz w:val="22"/>
          <w:szCs w:val="22"/>
        </w:rPr>
        <w:t>Neukončujte liečbu predčasne.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</w:rPr>
        <w:t>Je veľmi dôležité, aby ste vaše tabety užívali tak dlho, ako vám povedal váš lekár, aj keď sa začnete cítiť lepšie.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 xml:space="preserve">Ak máte akékoľvek ďalšie otázky týkajúce sa použitia tohto lieku, </w:t>
      </w:r>
      <w:r w:rsidRPr="00E83E6B">
        <w:rPr>
          <w:noProof/>
          <w:sz w:val="22"/>
          <w:szCs w:val="22"/>
        </w:rPr>
        <w:t>opýtajte sa svojho lekára alebo lekárnika</w:t>
      </w:r>
      <w:r w:rsidRPr="00E83E6B">
        <w:rPr>
          <w:noProof/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4.</w:t>
      </w:r>
      <w:r w:rsidRPr="00E83E6B">
        <w:rPr>
          <w:b/>
          <w:noProof/>
          <w:sz w:val="22"/>
          <w:szCs w:val="22"/>
          <w:lang w:val="sk-SK"/>
        </w:rPr>
        <w:tab/>
        <w:t>Možné vedľajšie účinky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Menej časté (môžu postihovať menej ako 1 zo 100 osôb):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-</w:t>
      </w:r>
      <w:r w:rsidRPr="00E83E6B">
        <w:rPr>
          <w:noProof/>
          <w:sz w:val="22"/>
          <w:szCs w:val="22"/>
          <w:lang w:val="sk-SK"/>
        </w:rPr>
        <w:tab/>
      </w:r>
      <w:proofErr w:type="spellStart"/>
      <w:r w:rsidRPr="00E83E6B">
        <w:rPr>
          <w:sz w:val="22"/>
          <w:szCs w:val="22"/>
          <w:lang w:val="sk-SK"/>
        </w:rPr>
        <w:t>kandidóza</w:t>
      </w:r>
      <w:proofErr w:type="spellEnd"/>
      <w:r w:rsidRPr="00E83E6B">
        <w:rPr>
          <w:sz w:val="22"/>
          <w:szCs w:val="22"/>
          <w:lang w:val="sk-SK"/>
        </w:rPr>
        <w:t xml:space="preserve"> (plesňové ochorenie vyvolané kvasinkami) úst a pošvy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bolesť hlavy, závrat, točenie hlavy, zvýšená telesná teplota, pocit sucha v ústach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Zriedkavé (môžu postihovať menej ako 1 z 1 000 osôb):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prechodné zníženie počtu bielych krviniek (</w:t>
      </w:r>
      <w:proofErr w:type="spellStart"/>
      <w:r w:rsidRPr="00E83E6B">
        <w:rPr>
          <w:sz w:val="22"/>
          <w:szCs w:val="22"/>
          <w:lang w:val="sk-SK"/>
        </w:rPr>
        <w:t>neutropénia</w:t>
      </w:r>
      <w:proofErr w:type="spellEnd"/>
      <w:r w:rsidRPr="00E83E6B">
        <w:rPr>
          <w:sz w:val="22"/>
          <w:szCs w:val="22"/>
          <w:lang w:val="sk-SK"/>
        </w:rPr>
        <w:t>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 xml:space="preserve">reakcie precitlivenosti (vyrážka, žihľavka, </w:t>
      </w:r>
      <w:proofErr w:type="spellStart"/>
      <w:r w:rsidRPr="00E83E6B">
        <w:rPr>
          <w:sz w:val="22"/>
          <w:szCs w:val="22"/>
          <w:lang w:val="sk-SK"/>
        </w:rPr>
        <w:t>anafylaktická</w:t>
      </w:r>
      <w:proofErr w:type="spellEnd"/>
      <w:r w:rsidRPr="00E83E6B">
        <w:rPr>
          <w:sz w:val="22"/>
          <w:szCs w:val="22"/>
          <w:lang w:val="sk-SK"/>
        </w:rPr>
        <w:t xml:space="preserve"> reakcia, opuch), zvláštny druh reakcie precitlivenosti (</w:t>
      </w:r>
      <w:proofErr w:type="spellStart"/>
      <w:r w:rsidRPr="00E83E6B">
        <w:rPr>
          <w:sz w:val="22"/>
          <w:szCs w:val="22"/>
          <w:lang w:val="sk-SK"/>
        </w:rPr>
        <w:t>Herxheimerova</w:t>
      </w:r>
      <w:proofErr w:type="spellEnd"/>
      <w:r w:rsidRPr="00E83E6B">
        <w:rPr>
          <w:sz w:val="22"/>
          <w:szCs w:val="22"/>
          <w:lang w:val="sk-SK"/>
        </w:rPr>
        <w:t xml:space="preserve"> reakcia)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 xml:space="preserve">porucha funkcie nervov (periférna </w:t>
      </w:r>
      <w:proofErr w:type="spellStart"/>
      <w:r w:rsidRPr="00E83E6B">
        <w:rPr>
          <w:sz w:val="22"/>
          <w:szCs w:val="22"/>
          <w:lang w:val="sk-SK"/>
        </w:rPr>
        <w:t>neuropatia</w:t>
      </w:r>
      <w:proofErr w:type="spellEnd"/>
      <w:r w:rsidRPr="00E83E6B">
        <w:rPr>
          <w:sz w:val="22"/>
          <w:szCs w:val="22"/>
          <w:lang w:val="sk-SK"/>
        </w:rPr>
        <w:t>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zmeny elektrickej aktivity srdca pozorované na EKG (elektrický záznam činnosti srdca)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tromboflebitída (zápalové ochoreni</w:t>
      </w:r>
      <w:r w:rsidR="00331AAC">
        <w:rPr>
          <w:sz w:val="22"/>
          <w:szCs w:val="22"/>
          <w:lang w:val="sk-SK"/>
        </w:rPr>
        <w:t>e</w:t>
      </w:r>
      <w:r w:rsidRPr="00E83E6B">
        <w:rPr>
          <w:sz w:val="22"/>
          <w:szCs w:val="22"/>
          <w:lang w:val="sk-SK"/>
        </w:rPr>
        <w:t xml:space="preserve"> žíl spôsobené ich upchatím)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tráviace ťažkosti (nevoľnosť, bolesti brucha, kovová chuť, nechutenstvo)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b/>
          <w:sz w:val="22"/>
          <w:szCs w:val="22"/>
          <w:lang w:val="sk-SK"/>
        </w:rPr>
        <w:t>-</w:t>
      </w:r>
      <w:r w:rsidRPr="00E83E6B">
        <w:rPr>
          <w:b/>
          <w:sz w:val="22"/>
          <w:szCs w:val="22"/>
          <w:lang w:val="sk-SK"/>
        </w:rPr>
        <w:tab/>
      </w:r>
      <w:r w:rsidRPr="00E83E6B">
        <w:rPr>
          <w:sz w:val="22"/>
          <w:szCs w:val="22"/>
          <w:lang w:val="sk-SK"/>
        </w:rPr>
        <w:t>porucha funkcie pečene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tmavý alebo červenohnedo sfarbený moč, pocit pálenia v močovej rúre a pošve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nadmerné zväčšenie jednej alebo obidvoch prsných žliaz u mužov (</w:t>
      </w:r>
      <w:proofErr w:type="spellStart"/>
      <w:r w:rsidRPr="00E83E6B">
        <w:rPr>
          <w:sz w:val="22"/>
          <w:szCs w:val="22"/>
          <w:lang w:val="sk-SK"/>
        </w:rPr>
        <w:t>gynekomastia</w:t>
      </w:r>
      <w:proofErr w:type="spellEnd"/>
      <w:r w:rsidRPr="00E83E6B">
        <w:rPr>
          <w:sz w:val="22"/>
          <w:szCs w:val="22"/>
          <w:lang w:val="sk-SK"/>
        </w:rPr>
        <w:t>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Veľmi zriedkavé (môžu postihovať menej ako 1 z 10 000 osôb)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9" w:hanging="567"/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-</w:t>
      </w:r>
      <w:r w:rsidRPr="00E83E6B">
        <w:rPr>
          <w:sz w:val="22"/>
          <w:szCs w:val="22"/>
          <w:lang w:val="sk-SK"/>
        </w:rPr>
        <w:tab/>
        <w:t>vracanie, hnačka alebo zápal podžalúdkovej žľazy (</w:t>
      </w:r>
      <w:proofErr w:type="spellStart"/>
      <w:r w:rsidRPr="00E83E6B">
        <w:rPr>
          <w:sz w:val="22"/>
          <w:szCs w:val="22"/>
          <w:lang w:val="sk-SK"/>
        </w:rPr>
        <w:t>pankreatitída</w:t>
      </w:r>
      <w:proofErr w:type="spellEnd"/>
      <w:r w:rsidRPr="00E83E6B">
        <w:rPr>
          <w:sz w:val="22"/>
          <w:szCs w:val="22"/>
          <w:lang w:val="sk-SK"/>
        </w:rPr>
        <w:t>)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V prípade výskytu nežiaducich účinkov na centrálny nervový systém, ako sú kŕče, dezorientácia, rozrušenie, poruchy chôdze a podobne, sa má liečba okamžite prerušiť.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E83E6B">
        <w:rPr>
          <w:b/>
          <w:noProof/>
          <w:sz w:val="22"/>
          <w:szCs w:val="22"/>
        </w:rPr>
        <w:t>Hlásenie vedľajších účinkov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83E6B">
        <w:rPr>
          <w:noProof/>
          <w:sz w:val="22"/>
          <w:szCs w:val="22"/>
        </w:rPr>
        <w:t xml:space="preserve">Ak sa u vás vyskytne akýkoľvek vedľajší účinok, obráťte sa na svojho lekára, alebo lekárnika, alebo zdravotnú sestru. To sa týka aj akýchkoľvek vedľajších účinkov, ktoré nie sú uvedené v tejto písomnej informácii. </w:t>
      </w:r>
      <w:r w:rsidRPr="00E83E6B">
        <w:rPr>
          <w:noProof/>
          <w:sz w:val="22"/>
          <w:szCs w:val="22"/>
          <w:lang w:val="sk-SK"/>
        </w:rPr>
        <w:t xml:space="preserve">Vedľajšie účinky môžete hlásiť aj priamo na </w:t>
      </w:r>
      <w:r w:rsidRPr="00E83E6B">
        <w:rPr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E83E6B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E83E6B">
        <w:rPr>
          <w:noProof/>
          <w:sz w:val="22"/>
          <w:szCs w:val="22"/>
          <w:lang w:val="sk-SK"/>
        </w:rPr>
        <w:t>.</w:t>
      </w:r>
      <w:r w:rsidRPr="00E83E6B">
        <w:rPr>
          <w:sz w:val="22"/>
          <w:szCs w:val="22"/>
          <w:lang w:val="sk-SK"/>
        </w:rPr>
        <w:t xml:space="preserve"> </w:t>
      </w:r>
      <w:r w:rsidRPr="00E83E6B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E83E6B">
        <w:rPr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5.</w:t>
      </w:r>
      <w:r w:rsidRPr="00E83E6B">
        <w:rPr>
          <w:b/>
          <w:noProof/>
          <w:sz w:val="22"/>
          <w:szCs w:val="22"/>
          <w:lang w:val="sk-SK"/>
        </w:rPr>
        <w:tab/>
        <w:t>Ako uchovávať Efloran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Tento liek uchovávajte mimo dohľadu a dosahu detí.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Neužívajte tento liek po dátume exspirácie, ktorý je uvedený na obale po EXP. Dátum exspirácie sa vzťahuje na posledný deň v danom mesiaci.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noProof/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 xml:space="preserve">Uchovávajte pri teplote do 25 </w:t>
      </w:r>
      <w:r w:rsidRPr="00E83E6B">
        <w:rPr>
          <w:sz w:val="22"/>
          <w:szCs w:val="22"/>
          <w:lang w:val="en-GB" w:eastAsia="en-US"/>
        </w:rPr>
        <w:sym w:font="Symbol" w:char="F0B0"/>
      </w:r>
      <w:r w:rsidRPr="00E83E6B">
        <w:rPr>
          <w:sz w:val="22"/>
          <w:szCs w:val="22"/>
          <w:lang w:val="en-GB" w:eastAsia="en-US"/>
        </w:rPr>
        <w:t>C</w:t>
      </w:r>
      <w:r w:rsidRPr="00E83E6B">
        <w:rPr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6.</w:t>
      </w:r>
      <w:r w:rsidRPr="00E83E6B">
        <w:rPr>
          <w:b/>
          <w:noProof/>
          <w:sz w:val="22"/>
          <w:szCs w:val="22"/>
          <w:lang w:val="sk-SK"/>
        </w:rPr>
        <w:tab/>
        <w:t>Obsah balenia a ďalšie informácie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Čo Efloran obsahuje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ind w:left="567" w:hanging="567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-</w:t>
      </w:r>
      <w:r w:rsidRPr="00E83E6B">
        <w:rPr>
          <w:noProof/>
          <w:sz w:val="22"/>
          <w:szCs w:val="22"/>
          <w:lang w:val="sk-SK"/>
        </w:rPr>
        <w:tab/>
        <w:t xml:space="preserve">Liečivo je metronidazol. Každá tableta obsahuje 400 mg metronidazolu. </w:t>
      </w:r>
    </w:p>
    <w:p w:rsidR="003F3A95" w:rsidRPr="00E83E6B" w:rsidRDefault="003F3A95" w:rsidP="00E83E6B">
      <w:pPr>
        <w:pStyle w:val="Zarkazkladnhotextu"/>
        <w:widowControl w:val="0"/>
        <w:ind w:left="567" w:hanging="567"/>
        <w:rPr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-</w:t>
      </w:r>
      <w:r w:rsidRPr="00E83E6B">
        <w:rPr>
          <w:noProof/>
          <w:sz w:val="22"/>
          <w:szCs w:val="22"/>
          <w:lang w:val="sk-SK"/>
        </w:rPr>
        <w:tab/>
        <w:t>Ďalšie zložky sú m</w:t>
      </w:r>
      <w:proofErr w:type="spellStart"/>
      <w:r w:rsidRPr="00E83E6B">
        <w:rPr>
          <w:sz w:val="22"/>
          <w:szCs w:val="22"/>
          <w:lang w:val="sk-SK"/>
        </w:rPr>
        <w:t>onohydrát</w:t>
      </w:r>
      <w:proofErr w:type="spellEnd"/>
      <w:r w:rsidRPr="00E83E6B">
        <w:rPr>
          <w:sz w:val="22"/>
          <w:szCs w:val="22"/>
          <w:lang w:val="sk-SK"/>
        </w:rPr>
        <w:t xml:space="preserve"> laktózy, mikrokryštalická celulóza, kukuričný škrob, </w:t>
      </w:r>
      <w:proofErr w:type="spellStart"/>
      <w:r w:rsidRPr="00E83E6B">
        <w:rPr>
          <w:sz w:val="22"/>
          <w:szCs w:val="22"/>
          <w:lang w:val="sk-SK"/>
        </w:rPr>
        <w:t>povidón</w:t>
      </w:r>
      <w:proofErr w:type="spellEnd"/>
      <w:r w:rsidRPr="00E83E6B">
        <w:rPr>
          <w:sz w:val="22"/>
          <w:szCs w:val="22"/>
          <w:lang w:val="sk-SK"/>
        </w:rPr>
        <w:t xml:space="preserve">, </w:t>
      </w:r>
      <w:proofErr w:type="spellStart"/>
      <w:r w:rsidR="00621BE7">
        <w:rPr>
          <w:sz w:val="22"/>
          <w:szCs w:val="22"/>
          <w:lang w:val="sk-SK"/>
        </w:rPr>
        <w:t>stearan</w:t>
      </w:r>
      <w:proofErr w:type="spellEnd"/>
      <w:r w:rsidR="00621BE7">
        <w:rPr>
          <w:sz w:val="22"/>
          <w:szCs w:val="22"/>
          <w:lang w:val="sk-SK"/>
        </w:rPr>
        <w:t xml:space="preserve"> </w:t>
      </w:r>
      <w:proofErr w:type="spellStart"/>
      <w:r w:rsidR="00621BE7">
        <w:rPr>
          <w:sz w:val="22"/>
          <w:szCs w:val="22"/>
          <w:lang w:val="sk-SK"/>
        </w:rPr>
        <w:t>horečnatý</w:t>
      </w:r>
      <w:proofErr w:type="spellEnd"/>
      <w:r w:rsidRPr="00E83E6B">
        <w:rPr>
          <w:sz w:val="22"/>
          <w:szCs w:val="22"/>
          <w:lang w:val="sk-SK"/>
        </w:rPr>
        <w:t xml:space="preserve">, mastenec a sodná soľ </w:t>
      </w:r>
      <w:proofErr w:type="spellStart"/>
      <w:r w:rsidRPr="00E83E6B">
        <w:rPr>
          <w:sz w:val="22"/>
          <w:szCs w:val="22"/>
          <w:lang w:val="sk-SK"/>
        </w:rPr>
        <w:t>karboxymetylškrobu</w:t>
      </w:r>
      <w:proofErr w:type="spellEnd"/>
      <w:r w:rsidRPr="00E83E6B">
        <w:rPr>
          <w:sz w:val="22"/>
          <w:szCs w:val="22"/>
          <w:lang w:val="sk-SK"/>
        </w:rPr>
        <w:t xml:space="preserve"> A.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Ako vyzerá Efloran a obsah balenia</w:t>
      </w:r>
    </w:p>
    <w:p w:rsidR="003F3A95" w:rsidRPr="00E83E6B" w:rsidRDefault="003F3A95" w:rsidP="00E83E6B">
      <w:pPr>
        <w:pStyle w:val="Zkladntext"/>
        <w:widowControl w:val="0"/>
        <w:jc w:val="left"/>
        <w:rPr>
          <w:b w:val="0"/>
          <w:sz w:val="22"/>
          <w:szCs w:val="22"/>
          <w:lang w:val="sk-SK"/>
        </w:rPr>
      </w:pPr>
      <w:proofErr w:type="spellStart"/>
      <w:r w:rsidRPr="00E83E6B">
        <w:rPr>
          <w:b w:val="0"/>
          <w:sz w:val="22"/>
          <w:szCs w:val="22"/>
          <w:lang w:val="sk-SK"/>
        </w:rPr>
        <w:t>Efloran</w:t>
      </w:r>
      <w:proofErr w:type="spellEnd"/>
      <w:r w:rsidRPr="00E83E6B">
        <w:rPr>
          <w:b w:val="0"/>
          <w:sz w:val="22"/>
          <w:szCs w:val="22"/>
          <w:lang w:val="sk-SK"/>
        </w:rPr>
        <w:t xml:space="preserve"> sú okrúhle, mierne obojstranne vypuklé, biele až slabo žltkasté tablety s deliacou ryhou na jednej strane.</w:t>
      </w:r>
    </w:p>
    <w:p w:rsidR="003F3A95" w:rsidRPr="00E83E6B" w:rsidRDefault="003F3A95" w:rsidP="00E83E6B">
      <w:pPr>
        <w:pStyle w:val="Zkladntext"/>
        <w:widowControl w:val="0"/>
        <w:jc w:val="left"/>
        <w:rPr>
          <w:b w:val="0"/>
          <w:noProof/>
          <w:sz w:val="22"/>
          <w:szCs w:val="22"/>
          <w:lang w:val="sk-SK"/>
        </w:rPr>
      </w:pPr>
      <w:r w:rsidRPr="00E83E6B">
        <w:rPr>
          <w:b w:val="0"/>
          <w:sz w:val="22"/>
          <w:szCs w:val="22"/>
          <w:lang w:val="sk-SK"/>
        </w:rPr>
        <w:t>Tableta sa môže rozdeliť na rovnaké dávky.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proofErr w:type="spellStart"/>
      <w:r w:rsidRPr="00E83E6B">
        <w:rPr>
          <w:sz w:val="22"/>
          <w:szCs w:val="22"/>
          <w:lang w:val="sk-SK"/>
        </w:rPr>
        <w:t>Efloran</w:t>
      </w:r>
      <w:proofErr w:type="spellEnd"/>
      <w:r w:rsidRPr="00E83E6B">
        <w:rPr>
          <w:sz w:val="22"/>
          <w:szCs w:val="22"/>
          <w:lang w:val="sk-SK"/>
        </w:rPr>
        <w:t xml:space="preserve"> je dostupný v baleniach s obsahom 10 alebo 100 tabliet.</w:t>
      </w: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  <w:r w:rsidRPr="00E83E6B">
        <w:rPr>
          <w:sz w:val="22"/>
          <w:szCs w:val="22"/>
          <w:lang w:val="sk-SK"/>
        </w:rPr>
        <w:t>Na trh nemusia byť uvedené všetky veľkosti balenia.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Držiteľ rozhodnutia o registrácii a výrobca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KRKA, d.d., Novo mesto</w:t>
      </w:r>
    </w:p>
    <w:p w:rsidR="003F3A95" w:rsidRPr="00E83E6B" w:rsidRDefault="003F3A95" w:rsidP="00E83E6B">
      <w:pPr>
        <w:widowContro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Šmarješka cesta 6</w:t>
      </w:r>
    </w:p>
    <w:p w:rsidR="003F3A95" w:rsidRPr="00E83E6B" w:rsidRDefault="003F3A95" w:rsidP="00E83E6B">
      <w:pPr>
        <w:widowControl w:val="0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8501 Novo mesto</w:t>
      </w:r>
    </w:p>
    <w:p w:rsidR="003F3A95" w:rsidRPr="00E83E6B" w:rsidRDefault="003F3A95" w:rsidP="00E83E6B">
      <w:pPr>
        <w:widowControl w:val="0"/>
        <w:rPr>
          <w:b/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Slovinsko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E83E6B">
        <w:rPr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83E6B">
        <w:rPr>
          <w:noProof/>
          <w:sz w:val="22"/>
          <w:szCs w:val="22"/>
        </w:rPr>
        <w:t xml:space="preserve">KRKA Slovensko, s.r.o., Turčianska 2, 821 09 Bratislava, </w:t>
      </w:r>
      <w:hyperlink r:id="rId8" w:history="1">
        <w:r w:rsidR="00621BE7" w:rsidRPr="00172772">
          <w:rPr>
            <w:rStyle w:val="Hypertextovprepojenie"/>
            <w:noProof/>
            <w:sz w:val="22"/>
            <w:szCs w:val="22"/>
          </w:rPr>
          <w:t>info.sk@krka.biz</w:t>
        </w:r>
      </w:hyperlink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E83E6B">
        <w:rPr>
          <w:b/>
          <w:noProof/>
          <w:sz w:val="22"/>
          <w:szCs w:val="22"/>
          <w:lang w:val="sk-SK"/>
        </w:rPr>
        <w:t>Táto písomná informácia bola naposledy aktualizovaná v</w:t>
      </w:r>
      <w:r w:rsidR="00396B21">
        <w:rPr>
          <w:b/>
          <w:noProof/>
          <w:sz w:val="22"/>
          <w:szCs w:val="22"/>
          <w:lang w:val="sk-SK"/>
        </w:rPr>
        <w:t> novembri 2017</w:t>
      </w:r>
      <w:r w:rsidRPr="00E83E6B">
        <w:rPr>
          <w:b/>
          <w:noProof/>
          <w:sz w:val="22"/>
          <w:szCs w:val="22"/>
          <w:lang w:val="sk-SK"/>
        </w:rPr>
        <w:t>.</w:t>
      </w:r>
    </w:p>
    <w:p w:rsidR="003F3A95" w:rsidRPr="00E83E6B" w:rsidRDefault="003F3A95" w:rsidP="00E83E6B">
      <w:pPr>
        <w:widowControl w:val="0"/>
        <w:ind w:right="-449"/>
        <w:rPr>
          <w:noProof/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3F3A95" w:rsidRPr="00E83E6B" w:rsidRDefault="003F3A95" w:rsidP="00E83E6B">
      <w:pPr>
        <w:widowControl w:val="0"/>
        <w:rPr>
          <w:sz w:val="22"/>
          <w:szCs w:val="22"/>
          <w:lang w:val="sk-SK"/>
        </w:rPr>
      </w:pPr>
    </w:p>
    <w:sectPr w:rsidR="003F3A95" w:rsidRPr="00E83E6B" w:rsidSect="00081A8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48" w:rsidRDefault="00591C48">
      <w:r>
        <w:separator/>
      </w:r>
    </w:p>
  </w:endnote>
  <w:endnote w:type="continuationSeparator" w:id="0">
    <w:p w:rsidR="00591C48" w:rsidRDefault="00591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95" w:rsidRDefault="009D50AB" w:rsidP="00117E5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F3A9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3A95" w:rsidRDefault="003F3A9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95" w:rsidRPr="006D0685" w:rsidRDefault="009D50AB" w:rsidP="006D0685">
    <w:pPr>
      <w:pStyle w:val="Pta"/>
      <w:jc w:val="center"/>
      <w:rPr>
        <w:sz w:val="18"/>
        <w:szCs w:val="18"/>
      </w:rPr>
    </w:pPr>
    <w:r w:rsidRPr="006D0685">
      <w:rPr>
        <w:sz w:val="18"/>
        <w:szCs w:val="18"/>
      </w:rPr>
      <w:fldChar w:fldCharType="begin"/>
    </w:r>
    <w:r w:rsidR="003F3A95" w:rsidRPr="006D0685">
      <w:rPr>
        <w:sz w:val="18"/>
        <w:szCs w:val="18"/>
      </w:rPr>
      <w:instrText xml:space="preserve"> PAGE   \* MERGEFORMAT </w:instrText>
    </w:r>
    <w:r w:rsidRPr="006D0685">
      <w:rPr>
        <w:sz w:val="18"/>
        <w:szCs w:val="18"/>
      </w:rPr>
      <w:fldChar w:fldCharType="separate"/>
    </w:r>
    <w:r w:rsidR="00B47434">
      <w:rPr>
        <w:noProof/>
        <w:sz w:val="18"/>
        <w:szCs w:val="18"/>
      </w:rPr>
      <w:t>5</w:t>
    </w:r>
    <w:r w:rsidRPr="006D0685">
      <w:rPr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95" w:rsidRDefault="009D50AB" w:rsidP="006D0685">
    <w:pPr>
      <w:pStyle w:val="Pta"/>
      <w:jc w:val="center"/>
    </w:pPr>
    <w:r w:rsidRPr="00081A8D">
      <w:rPr>
        <w:sz w:val="18"/>
      </w:rPr>
      <w:fldChar w:fldCharType="begin"/>
    </w:r>
    <w:r w:rsidR="003F3A95" w:rsidRPr="00081A8D">
      <w:rPr>
        <w:sz w:val="18"/>
      </w:rPr>
      <w:instrText>PAGE   \* MERGEFORMAT</w:instrText>
    </w:r>
    <w:r w:rsidRPr="00081A8D">
      <w:rPr>
        <w:sz w:val="18"/>
      </w:rPr>
      <w:fldChar w:fldCharType="separate"/>
    </w:r>
    <w:r w:rsidR="00B47434" w:rsidRPr="00B47434">
      <w:rPr>
        <w:noProof/>
        <w:sz w:val="18"/>
        <w:lang w:val="sk-SK"/>
      </w:rPr>
      <w:t>1</w:t>
    </w:r>
    <w:r w:rsidRPr="00081A8D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48" w:rsidRDefault="00591C48">
      <w:r>
        <w:separator/>
      </w:r>
    </w:p>
  </w:footnote>
  <w:footnote w:type="continuationSeparator" w:id="0">
    <w:p w:rsidR="00591C48" w:rsidRDefault="00591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95" w:rsidRDefault="003F3A95">
    <w:pPr>
      <w:pStyle w:val="Hlavika"/>
    </w:pPr>
    <w:r w:rsidRPr="006D0685">
      <w:rPr>
        <w:sz w:val="18"/>
        <w:szCs w:val="18"/>
        <w:lang w:val="sk-SK"/>
      </w:rPr>
      <w:t xml:space="preserve">Príloha č.2 k notifikácii o zmene, ev. č.: </w:t>
    </w:r>
    <w:r w:rsidR="00535062">
      <w:rPr>
        <w:sz w:val="18"/>
        <w:szCs w:val="18"/>
        <w:lang w:val="sk-SK"/>
      </w:rPr>
      <w:t>2016/06523-Z1B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4534F9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D2050C5"/>
    <w:multiLevelType w:val="hybridMultilevel"/>
    <w:tmpl w:val="89C81F5A"/>
    <w:lvl w:ilvl="0" w:tplc="FFFFFFFF">
      <w:start w:val="1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0250B5E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B1739F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156CD0"/>
    <w:multiLevelType w:val="hybridMultilevel"/>
    <w:tmpl w:val="837E11F8"/>
    <w:lvl w:ilvl="0" w:tplc="29C0F7A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4BD"/>
    <w:rsid w:val="00014396"/>
    <w:rsid w:val="00035B8B"/>
    <w:rsid w:val="00055959"/>
    <w:rsid w:val="00062168"/>
    <w:rsid w:val="000623DC"/>
    <w:rsid w:val="00081A8D"/>
    <w:rsid w:val="0008448B"/>
    <w:rsid w:val="000D2490"/>
    <w:rsid w:val="00117E5E"/>
    <w:rsid w:val="0015263A"/>
    <w:rsid w:val="00182233"/>
    <w:rsid w:val="0018631E"/>
    <w:rsid w:val="00187E2A"/>
    <w:rsid w:val="001A00D7"/>
    <w:rsid w:val="001A25E9"/>
    <w:rsid w:val="001F0B2B"/>
    <w:rsid w:val="001F6EBB"/>
    <w:rsid w:val="00237033"/>
    <w:rsid w:val="00331AAC"/>
    <w:rsid w:val="003436FD"/>
    <w:rsid w:val="00381052"/>
    <w:rsid w:val="00396B21"/>
    <w:rsid w:val="003A63B5"/>
    <w:rsid w:val="003E2CDF"/>
    <w:rsid w:val="003F3A95"/>
    <w:rsid w:val="00417C03"/>
    <w:rsid w:val="00474A1A"/>
    <w:rsid w:val="004C1F49"/>
    <w:rsid w:val="005326CD"/>
    <w:rsid w:val="00535062"/>
    <w:rsid w:val="00560999"/>
    <w:rsid w:val="00591C48"/>
    <w:rsid w:val="005A4A86"/>
    <w:rsid w:val="005D0698"/>
    <w:rsid w:val="005E6440"/>
    <w:rsid w:val="00621BE7"/>
    <w:rsid w:val="0063025C"/>
    <w:rsid w:val="006D0685"/>
    <w:rsid w:val="006D60D0"/>
    <w:rsid w:val="00723728"/>
    <w:rsid w:val="00765BF2"/>
    <w:rsid w:val="00776922"/>
    <w:rsid w:val="007B7A7A"/>
    <w:rsid w:val="007D5C3A"/>
    <w:rsid w:val="00844F3A"/>
    <w:rsid w:val="00930F6F"/>
    <w:rsid w:val="00986EF6"/>
    <w:rsid w:val="009A267E"/>
    <w:rsid w:val="009D50AB"/>
    <w:rsid w:val="009E2300"/>
    <w:rsid w:val="00A44821"/>
    <w:rsid w:val="00A901D2"/>
    <w:rsid w:val="00A94E83"/>
    <w:rsid w:val="00AA7A09"/>
    <w:rsid w:val="00AC5063"/>
    <w:rsid w:val="00AD19F4"/>
    <w:rsid w:val="00AE37FE"/>
    <w:rsid w:val="00AE721B"/>
    <w:rsid w:val="00B47434"/>
    <w:rsid w:val="00BE4F86"/>
    <w:rsid w:val="00C354BD"/>
    <w:rsid w:val="00CF2F78"/>
    <w:rsid w:val="00E005FB"/>
    <w:rsid w:val="00E3045F"/>
    <w:rsid w:val="00E63793"/>
    <w:rsid w:val="00E83E6B"/>
    <w:rsid w:val="00F06C83"/>
    <w:rsid w:val="00F25C68"/>
    <w:rsid w:val="00F93977"/>
    <w:rsid w:val="00FB3802"/>
    <w:rsid w:val="00FF1B17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4BD"/>
    <w:rPr>
      <w:bCs/>
      <w:sz w:val="24"/>
      <w:lang w:val="sl-SI" w:eastAsia="sl-SI"/>
    </w:rPr>
  </w:style>
  <w:style w:type="paragraph" w:styleId="Nadpis6">
    <w:name w:val="heading 6"/>
    <w:basedOn w:val="Normlny"/>
    <w:next w:val="Normlny"/>
    <w:link w:val="Nadpis6Char"/>
    <w:uiPriority w:val="9"/>
    <w:qFormat/>
    <w:rsid w:val="00C354BD"/>
    <w:pPr>
      <w:spacing w:before="240" w:after="60"/>
      <w:outlineLvl w:val="5"/>
    </w:pPr>
    <w:rPr>
      <w:b/>
      <w:bCs w:val="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354BD"/>
    <w:pPr>
      <w:keepNext/>
      <w:jc w:val="both"/>
      <w:outlineLvl w:val="6"/>
    </w:pPr>
    <w:rPr>
      <w:b/>
      <w:bCs w:val="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uiPriority w:val="9"/>
    <w:semiHidden/>
    <w:rsid w:val="00462055"/>
    <w:rPr>
      <w:rFonts w:ascii="Calibri" w:eastAsia="Times New Roman" w:hAnsi="Calibri" w:cs="Times New Roman"/>
      <w:b/>
      <w:sz w:val="22"/>
      <w:szCs w:val="22"/>
      <w:lang w:val="sl-SI" w:eastAsia="sl-SI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62055"/>
    <w:rPr>
      <w:rFonts w:ascii="Calibri" w:eastAsia="Times New Roman" w:hAnsi="Calibri" w:cs="Times New Roman"/>
      <w:bCs/>
      <w:sz w:val="24"/>
      <w:szCs w:val="24"/>
      <w:lang w:val="sl-SI" w:eastAsia="sl-SI"/>
    </w:rPr>
  </w:style>
  <w:style w:type="paragraph" w:styleId="Zkladntext">
    <w:name w:val="Body Text"/>
    <w:basedOn w:val="Normlny"/>
    <w:link w:val="ZkladntextChar"/>
    <w:uiPriority w:val="99"/>
    <w:rsid w:val="00C354BD"/>
    <w:pPr>
      <w:jc w:val="both"/>
    </w:pPr>
    <w:rPr>
      <w:b/>
      <w:bCs w:val="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2055"/>
    <w:rPr>
      <w:bCs/>
      <w:sz w:val="24"/>
      <w:lang w:val="sl-SI" w:eastAsia="sl-SI"/>
    </w:rPr>
  </w:style>
  <w:style w:type="paragraph" w:styleId="Zkladntext2">
    <w:name w:val="Body Text 2"/>
    <w:basedOn w:val="Normlny"/>
    <w:link w:val="Zkladntext2Char"/>
    <w:uiPriority w:val="99"/>
    <w:rsid w:val="00C354BD"/>
    <w:pPr>
      <w:widowControl w:val="0"/>
      <w:jc w:val="both"/>
    </w:pPr>
    <w:rPr>
      <w:bCs w:val="0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62055"/>
    <w:rPr>
      <w:bCs/>
      <w:sz w:val="24"/>
      <w:lang w:val="sl-SI" w:eastAsia="sl-SI"/>
    </w:rPr>
  </w:style>
  <w:style w:type="paragraph" w:styleId="Hlavika">
    <w:name w:val="header"/>
    <w:basedOn w:val="Normlny"/>
    <w:link w:val="HlavikaChar"/>
    <w:uiPriority w:val="99"/>
    <w:rsid w:val="00C354BD"/>
    <w:pPr>
      <w:tabs>
        <w:tab w:val="center" w:pos="4536"/>
        <w:tab w:val="right" w:pos="9072"/>
      </w:tabs>
    </w:pPr>
    <w:rPr>
      <w:bCs w:val="0"/>
      <w:sz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81A8D"/>
    <w:rPr>
      <w:lang w:val="cs-CZ"/>
    </w:rPr>
  </w:style>
  <w:style w:type="paragraph" w:styleId="Pta">
    <w:name w:val="footer"/>
    <w:basedOn w:val="Normlny"/>
    <w:link w:val="PtaChar"/>
    <w:uiPriority w:val="99"/>
    <w:rsid w:val="00C354BD"/>
    <w:pPr>
      <w:tabs>
        <w:tab w:val="center" w:pos="4536"/>
        <w:tab w:val="right" w:pos="9072"/>
      </w:tabs>
    </w:pPr>
    <w:rPr>
      <w:bCs w:val="0"/>
      <w:sz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081A8D"/>
    <w:rPr>
      <w:lang w:val="cs-CZ"/>
    </w:rPr>
  </w:style>
  <w:style w:type="character" w:styleId="slostrany">
    <w:name w:val="page number"/>
    <w:basedOn w:val="Predvolenpsmoodseku"/>
    <w:uiPriority w:val="99"/>
    <w:rsid w:val="00C354BD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C354BD"/>
    <w:pPr>
      <w:ind w:firstLine="27"/>
    </w:pPr>
    <w:rPr>
      <w:bCs w:val="0"/>
      <w:sz w:val="28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2055"/>
    <w:rPr>
      <w:bCs/>
      <w:sz w:val="24"/>
      <w:lang w:val="sl-SI" w:eastAsia="sl-SI"/>
    </w:rPr>
  </w:style>
  <w:style w:type="paragraph" w:customStyle="1" w:styleId="EMEAEnBodyText">
    <w:name w:val="EMEA En Body Text"/>
    <w:basedOn w:val="Normlny"/>
    <w:rsid w:val="00C354BD"/>
    <w:pPr>
      <w:spacing w:before="120" w:after="120"/>
      <w:jc w:val="both"/>
    </w:pPr>
    <w:rPr>
      <w:bCs w:val="0"/>
      <w:sz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C354B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17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055"/>
    <w:rPr>
      <w:bCs/>
      <w:sz w:val="0"/>
      <w:szCs w:val="0"/>
      <w:lang w:val="sl-SI" w:eastAsia="sl-SI"/>
    </w:rPr>
  </w:style>
  <w:style w:type="character" w:styleId="Odkaznakomentr">
    <w:name w:val="annotation reference"/>
    <w:basedOn w:val="Predvolenpsmoodseku"/>
    <w:uiPriority w:val="99"/>
    <w:rsid w:val="006D068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6D0685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6D0685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D068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D0685"/>
    <w:rPr>
      <w:b/>
      <w:lang w:val="sl-SI" w:eastAsia="sl-SI"/>
    </w:rPr>
  </w:style>
  <w:style w:type="paragraph" w:styleId="Revzia">
    <w:name w:val="Revision"/>
    <w:hidden/>
    <w:uiPriority w:val="99"/>
    <w:semiHidden/>
    <w:rsid w:val="006D0685"/>
    <w:rPr>
      <w:bCs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k@krka.b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stratinska</dc:creator>
  <cp:keywords/>
  <dc:description/>
  <cp:lastModifiedBy> Jana Repiščáková</cp:lastModifiedBy>
  <cp:revision>14</cp:revision>
  <cp:lastPrinted>2008-03-04T15:14:00Z</cp:lastPrinted>
  <dcterms:created xsi:type="dcterms:W3CDTF">2016-10-07T13:08:00Z</dcterms:created>
  <dcterms:modified xsi:type="dcterms:W3CDTF">2017-11-09T13:28:00Z</dcterms:modified>
</cp:coreProperties>
</file>