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4676D" w14:textId="2A4AB696" w:rsidR="00155E68" w:rsidRPr="00273B21" w:rsidRDefault="00895896" w:rsidP="00661298">
      <w:pPr>
        <w:rPr>
          <w:bCs/>
          <w:noProof/>
          <w:sz w:val="18"/>
          <w:szCs w:val="18"/>
        </w:rPr>
      </w:pPr>
      <w:r w:rsidRPr="00273B21">
        <w:rPr>
          <w:bCs/>
          <w:noProof/>
          <w:sz w:val="18"/>
          <w:szCs w:val="18"/>
        </w:rPr>
        <w:t xml:space="preserve">Schválený text k rozhodnutiu o registrácii, ev.č.: </w:t>
      </w:r>
      <w:hyperlink r:id="rId7" w:history="1">
        <w:r w:rsidRPr="00273B21">
          <w:rPr>
            <w:bCs/>
            <w:noProof/>
            <w:sz w:val="18"/>
            <w:szCs w:val="18"/>
          </w:rPr>
          <w:t>2016/04035-REG</w:t>
        </w:r>
      </w:hyperlink>
      <w:r w:rsidR="00273B21" w:rsidRPr="00273B21">
        <w:rPr>
          <w:sz w:val="18"/>
          <w:szCs w:val="18"/>
        </w:rPr>
        <w:t>,</w:t>
      </w:r>
      <w:r w:rsidRPr="00273B21">
        <w:rPr>
          <w:sz w:val="18"/>
          <w:szCs w:val="18"/>
        </w:rPr>
        <w:t xml:space="preserve"> </w:t>
      </w:r>
      <w:hyperlink r:id="rId8" w:history="1">
        <w:r w:rsidRPr="00273B21">
          <w:rPr>
            <w:bCs/>
            <w:noProof/>
            <w:sz w:val="18"/>
            <w:szCs w:val="18"/>
          </w:rPr>
          <w:t>2016/04037-REG</w:t>
        </w:r>
      </w:hyperlink>
      <w:r w:rsidR="00273B21" w:rsidRPr="00273B21">
        <w:rPr>
          <w:sz w:val="18"/>
          <w:szCs w:val="18"/>
        </w:rPr>
        <w:t>,</w:t>
      </w:r>
      <w:r w:rsidRPr="00273B21">
        <w:rPr>
          <w:sz w:val="18"/>
          <w:szCs w:val="18"/>
        </w:rPr>
        <w:t xml:space="preserve"> </w:t>
      </w:r>
      <w:hyperlink r:id="rId9" w:history="1">
        <w:r w:rsidRPr="00273B21">
          <w:rPr>
            <w:bCs/>
            <w:noProof/>
            <w:sz w:val="18"/>
            <w:szCs w:val="18"/>
          </w:rPr>
          <w:t>2016/04039-REG</w:t>
        </w:r>
      </w:hyperlink>
      <w:r w:rsidR="00273B21" w:rsidRPr="00273B21">
        <w:rPr>
          <w:sz w:val="18"/>
          <w:szCs w:val="18"/>
        </w:rPr>
        <w:t xml:space="preserve">, </w:t>
      </w:r>
      <w:hyperlink r:id="rId10" w:history="1">
        <w:r w:rsidRPr="00273B21">
          <w:rPr>
            <w:bCs/>
            <w:noProof/>
            <w:sz w:val="18"/>
            <w:szCs w:val="18"/>
          </w:rPr>
          <w:t>2016/04041-REG</w:t>
        </w:r>
      </w:hyperlink>
    </w:p>
    <w:p w14:paraId="1FD0C0C4" w14:textId="77777777" w:rsidR="00155E68" w:rsidRPr="00BA7C31" w:rsidRDefault="00155E68" w:rsidP="008D2E30">
      <w:pPr>
        <w:pStyle w:val="Nadpis5"/>
        <w:jc w:val="left"/>
        <w:rPr>
          <w:sz w:val="18"/>
          <w:szCs w:val="18"/>
          <w:lang w:val="sk-SK"/>
        </w:rPr>
      </w:pPr>
    </w:p>
    <w:p w14:paraId="267FDA53" w14:textId="77777777" w:rsidR="00155E68" w:rsidRDefault="00155E68" w:rsidP="008D2E30">
      <w:pPr>
        <w:pStyle w:val="Nadpis5"/>
        <w:jc w:val="left"/>
        <w:rPr>
          <w:b/>
          <w:lang w:val="sk-SK"/>
        </w:rPr>
      </w:pPr>
    </w:p>
    <w:p w14:paraId="11E761B2" w14:textId="77777777" w:rsidR="00155E68" w:rsidRPr="00CB4241" w:rsidRDefault="00155E68" w:rsidP="00661298">
      <w:pPr>
        <w:pStyle w:val="Nadpis5"/>
        <w:jc w:val="center"/>
        <w:rPr>
          <w:b/>
          <w:lang w:val="sk-SK"/>
        </w:rPr>
      </w:pPr>
      <w:r w:rsidRPr="00CB4241">
        <w:rPr>
          <w:b/>
          <w:lang w:val="sk-SK"/>
        </w:rPr>
        <w:t>P</w:t>
      </w:r>
      <w:r>
        <w:rPr>
          <w:b/>
          <w:lang w:val="sk-SK"/>
        </w:rPr>
        <w:t>ísomná informácia pre používateľa</w:t>
      </w:r>
    </w:p>
    <w:p w14:paraId="749B9E56" w14:textId="77777777" w:rsidR="00155E68" w:rsidRPr="00CB4241" w:rsidRDefault="00155E68" w:rsidP="008D2E30">
      <w:pPr>
        <w:pStyle w:val="Nadpis5"/>
        <w:jc w:val="left"/>
        <w:rPr>
          <w:b/>
          <w:lang w:val="sk-SK"/>
        </w:rPr>
      </w:pPr>
    </w:p>
    <w:p w14:paraId="11163DAF" w14:textId="6F8093C8" w:rsidR="00155E68" w:rsidRPr="00CB4241" w:rsidRDefault="00B37DBA" w:rsidP="00661298">
      <w:pPr>
        <w:pStyle w:val="Nadpis5"/>
        <w:jc w:val="center"/>
        <w:rPr>
          <w:b/>
          <w:lang w:val="sk-SK"/>
        </w:rPr>
      </w:pPr>
      <w:bookmarkStart w:id="0" w:name="OLE_LINK31"/>
      <w:bookmarkStart w:id="1" w:name="OLE_LINK41"/>
      <w:r>
        <w:rPr>
          <w:b/>
          <w:lang w:val="sk-SK"/>
        </w:rPr>
        <w:t>Armoneve</w:t>
      </w:r>
      <w:r w:rsidR="00155E68" w:rsidRPr="00CB4241">
        <w:rPr>
          <w:b/>
          <w:lang w:val="sk-SK"/>
        </w:rPr>
        <w:t xml:space="preserve"> 5</w:t>
      </w:r>
      <w:r w:rsidR="00D27A91">
        <w:rPr>
          <w:b/>
          <w:lang w:val="sk-SK"/>
        </w:rPr>
        <w:t xml:space="preserve"> mg</w:t>
      </w:r>
      <w:r w:rsidR="00155E68" w:rsidRPr="00CB4241">
        <w:rPr>
          <w:b/>
          <w:lang w:val="sk-SK"/>
        </w:rPr>
        <w:t>/2,5 mg tablety s predĺženým uvoľňovaním</w:t>
      </w:r>
    </w:p>
    <w:bookmarkEnd w:id="0"/>
    <w:bookmarkEnd w:id="1"/>
    <w:p w14:paraId="1D49208B" w14:textId="32B26568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10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/5 mg tablety s predĺženým uvoľňovaním</w:t>
      </w:r>
    </w:p>
    <w:p w14:paraId="1972304B" w14:textId="00E9031A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20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/10 mg tablety s predĺženým uvoľňovaním</w:t>
      </w:r>
    </w:p>
    <w:p w14:paraId="4CB35EC6" w14:textId="0628B864" w:rsidR="00155E68" w:rsidRPr="00CB4241" w:rsidRDefault="00B37DBA" w:rsidP="00661298">
      <w:pPr>
        <w:pStyle w:val="Nadpis5"/>
        <w:jc w:val="center"/>
        <w:rPr>
          <w:b/>
          <w:lang w:val="sk-SK"/>
        </w:rPr>
      </w:pPr>
      <w:r w:rsidRPr="007D4BD9">
        <w:rPr>
          <w:b/>
          <w:highlight w:val="lightGray"/>
          <w:lang w:val="sk-SK"/>
        </w:rPr>
        <w:t>Armoneve</w:t>
      </w:r>
      <w:r w:rsidR="00155E68" w:rsidRPr="007D4BD9">
        <w:rPr>
          <w:b/>
          <w:highlight w:val="lightGray"/>
          <w:lang w:val="sk-SK"/>
        </w:rPr>
        <w:t xml:space="preserve"> 40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/20 mg tablety s predĺženým uvoľňovaním</w:t>
      </w:r>
    </w:p>
    <w:p w14:paraId="1847AE3E" w14:textId="77777777" w:rsidR="00155E68" w:rsidRPr="00CB4241" w:rsidRDefault="00155E68" w:rsidP="00661298">
      <w:pPr>
        <w:pStyle w:val="Nadpis5"/>
        <w:jc w:val="center"/>
        <w:rPr>
          <w:lang w:val="sk-SK"/>
        </w:rPr>
      </w:pPr>
    </w:p>
    <w:p w14:paraId="10F451F9" w14:textId="77777777" w:rsidR="00155E68" w:rsidRDefault="00155E68" w:rsidP="00661298">
      <w:pPr>
        <w:pStyle w:val="Nadpis5"/>
        <w:jc w:val="center"/>
        <w:rPr>
          <w:color w:val="000000"/>
          <w:lang w:val="sk-SK"/>
        </w:rPr>
      </w:pPr>
      <w:r>
        <w:rPr>
          <w:color w:val="000000"/>
          <w:lang w:val="sk-SK"/>
        </w:rPr>
        <w:t>o</w:t>
      </w:r>
      <w:r w:rsidRPr="00CB4241">
        <w:rPr>
          <w:color w:val="000000"/>
          <w:lang w:val="sk-SK"/>
        </w:rPr>
        <w:t>xykodóniumchlorid/</w:t>
      </w:r>
      <w:r>
        <w:rPr>
          <w:color w:val="000000"/>
          <w:lang w:val="sk-SK"/>
        </w:rPr>
        <w:t>n</w:t>
      </w:r>
      <w:r w:rsidRPr="00CB4241">
        <w:rPr>
          <w:color w:val="000000"/>
          <w:lang w:val="sk-SK"/>
        </w:rPr>
        <w:t>aloxóniumchlorid</w:t>
      </w:r>
    </w:p>
    <w:p w14:paraId="6F7C14BC" w14:textId="77777777" w:rsidR="00273B21" w:rsidRPr="00273B21" w:rsidRDefault="00273B21" w:rsidP="00273B21"/>
    <w:p w14:paraId="07F981F2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9FAD525" w14:textId="7E5FA152" w:rsidR="00155E68" w:rsidRPr="0063355A" w:rsidRDefault="00155E68" w:rsidP="0063355A">
      <w:pPr>
        <w:ind w:right="-2"/>
        <w:rPr>
          <w:b/>
          <w:noProof/>
          <w:szCs w:val="22"/>
        </w:rPr>
      </w:pPr>
      <w:r w:rsidRPr="0063355A">
        <w:rPr>
          <w:b/>
          <w:szCs w:val="22"/>
        </w:rPr>
        <w:t>Pozorne si prečítajte celú písomnú in</w:t>
      </w:r>
      <w:r w:rsidR="00FD725F">
        <w:rPr>
          <w:b/>
          <w:szCs w:val="22"/>
        </w:rPr>
        <w:t xml:space="preserve">formáciu predtým, ako začnete </w:t>
      </w:r>
      <w:r w:rsidRPr="0063355A">
        <w:rPr>
          <w:b/>
          <w:szCs w:val="22"/>
        </w:rPr>
        <w:t>užívať tento liek</w:t>
      </w:r>
      <w:r w:rsidRPr="0063355A">
        <w:rPr>
          <w:b/>
          <w:noProof/>
          <w:szCs w:val="22"/>
        </w:rPr>
        <w:t xml:space="preserve">, pretože </w:t>
      </w:r>
    </w:p>
    <w:p w14:paraId="76CF90B4" w14:textId="77777777" w:rsidR="00155E68" w:rsidRPr="0063355A" w:rsidRDefault="00155E68" w:rsidP="0063355A">
      <w:pPr>
        <w:ind w:right="-2"/>
        <w:rPr>
          <w:szCs w:val="22"/>
        </w:rPr>
      </w:pPr>
      <w:r w:rsidRPr="0063355A">
        <w:rPr>
          <w:b/>
          <w:noProof/>
          <w:szCs w:val="22"/>
        </w:rPr>
        <w:t>obsahuje pre vás dôležité informácie</w:t>
      </w:r>
      <w:r w:rsidRPr="0063355A">
        <w:rPr>
          <w:b/>
          <w:szCs w:val="22"/>
        </w:rPr>
        <w:t>.</w:t>
      </w:r>
    </w:p>
    <w:p w14:paraId="13EF464D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Túto písomnú informáciu si uschovajte. Možno bude potrebné, aby ste si ju znovu prečítali.</w:t>
      </w:r>
    </w:p>
    <w:p w14:paraId="5D68A3A8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máte akékoľvek ďalšie otázky, obráťte sa na svojho lekára alebo lekárnika. </w:t>
      </w:r>
    </w:p>
    <w:p w14:paraId="125B39E7" w14:textId="754016A5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Tento liek bol predpísaný iba vám. Nedávajte ho nikomu inému. Môže mu uškodiť, dokonca aj vtedy, ak má rovnaké pr</w:t>
      </w:r>
      <w:r w:rsidR="0063355A">
        <w:rPr>
          <w:szCs w:val="22"/>
        </w:rPr>
        <w:t>ejavy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ochorenia </w:t>
      </w:r>
      <w:r w:rsidRPr="0063355A">
        <w:rPr>
          <w:szCs w:val="22"/>
        </w:rPr>
        <w:t xml:space="preserve">ako vy. </w:t>
      </w:r>
    </w:p>
    <w:p w14:paraId="50C90C8A" w14:textId="27CCB292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</w:t>
      </w:r>
      <w:r w:rsidRPr="0063355A">
        <w:rPr>
          <w:noProof/>
          <w:szCs w:val="22"/>
        </w:rPr>
        <w:t xml:space="preserve">sa u vás vyskytne </w:t>
      </w:r>
      <w:r w:rsidRPr="0063355A">
        <w:rPr>
          <w:szCs w:val="22"/>
        </w:rPr>
        <w:t xml:space="preserve">akýkoľvek vedľajší účinok, </w:t>
      </w:r>
      <w:r w:rsidRPr="0063355A">
        <w:rPr>
          <w:noProof/>
          <w:szCs w:val="22"/>
        </w:rPr>
        <w:t xml:space="preserve">obráťte sa na svojho lekára alebo lekárnika. To sa týka aj akýchkoľvek vedľajších účinkov, ktoré nie sú uvedené </w:t>
      </w:r>
      <w:r w:rsidR="000F5474">
        <w:rPr>
          <w:noProof/>
          <w:szCs w:val="22"/>
        </w:rPr>
        <w:t xml:space="preserve">v tejto písomnej informácii. </w:t>
      </w:r>
      <w:r w:rsidR="00FD725F">
        <w:rPr>
          <w:noProof/>
          <w:szCs w:val="22"/>
        </w:rPr>
        <w:t>P</w:t>
      </w:r>
      <w:r w:rsidR="000F5474">
        <w:rPr>
          <w:noProof/>
          <w:szCs w:val="22"/>
        </w:rPr>
        <w:t>ozri časť 4</w:t>
      </w:r>
      <w:r w:rsidRPr="0063355A">
        <w:rPr>
          <w:noProof/>
          <w:szCs w:val="22"/>
        </w:rPr>
        <w:t>.</w:t>
      </w:r>
    </w:p>
    <w:p w14:paraId="4BF2D7C2" w14:textId="77777777" w:rsidR="00155E68" w:rsidRPr="0063355A" w:rsidRDefault="00155E68" w:rsidP="0063355A">
      <w:pPr>
        <w:rPr>
          <w:szCs w:val="22"/>
        </w:rPr>
      </w:pPr>
    </w:p>
    <w:p w14:paraId="3E4C0E36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V tejto písomnej informácii sa dozviete</w:t>
      </w:r>
      <w:r w:rsidRPr="0063355A">
        <w:rPr>
          <w:szCs w:val="22"/>
        </w:rPr>
        <w:t xml:space="preserve">: </w:t>
      </w:r>
    </w:p>
    <w:p w14:paraId="06C9F434" w14:textId="77777777" w:rsidR="00155E68" w:rsidRPr="00C5247C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1.</w:t>
      </w:r>
      <w:r w:rsidRPr="00C5247C">
        <w:rPr>
          <w:szCs w:val="22"/>
        </w:rPr>
        <w:tab/>
        <w:t xml:space="preserve">Čo je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a na čo sa používa</w:t>
      </w:r>
    </w:p>
    <w:p w14:paraId="0CAA266A" w14:textId="77777777" w:rsidR="00155E68" w:rsidRPr="0063355A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2.</w:t>
      </w:r>
      <w:r w:rsidRPr="00C5247C">
        <w:rPr>
          <w:szCs w:val="22"/>
        </w:rPr>
        <w:tab/>
      </w:r>
      <w:r w:rsidRPr="00C5247C">
        <w:rPr>
          <w:noProof/>
          <w:szCs w:val="22"/>
        </w:rPr>
        <w:t>Čo potrebujete vedieť predtým</w:t>
      </w:r>
      <w:r w:rsidR="0063355A">
        <w:rPr>
          <w:noProof/>
          <w:szCs w:val="22"/>
        </w:rPr>
        <w:t>,</w:t>
      </w:r>
      <w:r w:rsidRPr="0063355A" w:rsidDel="00271A0E">
        <w:rPr>
          <w:szCs w:val="22"/>
        </w:rPr>
        <w:t xml:space="preserve"> </w:t>
      </w:r>
      <w:r w:rsidRPr="0063355A">
        <w:rPr>
          <w:szCs w:val="22"/>
        </w:rPr>
        <w:t xml:space="preserve">ako užijete </w:t>
      </w:r>
      <w:r w:rsidR="00B37DBA">
        <w:rPr>
          <w:szCs w:val="22"/>
        </w:rPr>
        <w:t>Armoneve</w:t>
      </w:r>
    </w:p>
    <w:p w14:paraId="76907AD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3.</w:t>
      </w:r>
      <w:r w:rsidRPr="0063355A">
        <w:rPr>
          <w:szCs w:val="22"/>
        </w:rPr>
        <w:tab/>
        <w:t xml:space="preserve">Ako užívať </w:t>
      </w:r>
      <w:r w:rsidR="00B37DBA">
        <w:rPr>
          <w:szCs w:val="22"/>
        </w:rPr>
        <w:t>Armoneve</w:t>
      </w:r>
    </w:p>
    <w:p w14:paraId="1FC544C7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4.</w:t>
      </w:r>
      <w:r w:rsidRPr="0063355A">
        <w:rPr>
          <w:szCs w:val="22"/>
        </w:rPr>
        <w:tab/>
        <w:t>Možné vedľajšie účinky</w:t>
      </w:r>
    </w:p>
    <w:p w14:paraId="6DEC427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5.</w:t>
      </w:r>
      <w:r w:rsidRPr="0063355A">
        <w:rPr>
          <w:szCs w:val="22"/>
        </w:rPr>
        <w:tab/>
        <w:t xml:space="preserve">Ako uchovávať </w:t>
      </w:r>
      <w:r w:rsidR="00B37DBA">
        <w:rPr>
          <w:szCs w:val="22"/>
        </w:rPr>
        <w:t>Armoneve</w:t>
      </w:r>
    </w:p>
    <w:p w14:paraId="1BBE7D3D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6.</w:t>
      </w:r>
      <w:r w:rsidRPr="0063355A">
        <w:rPr>
          <w:szCs w:val="22"/>
        </w:rPr>
        <w:tab/>
      </w:r>
      <w:r w:rsidRPr="0063355A">
        <w:rPr>
          <w:noProof/>
          <w:szCs w:val="22"/>
        </w:rPr>
        <w:t>Obsah balenia a ďalšie</w:t>
      </w:r>
      <w:r w:rsidRPr="0063355A">
        <w:rPr>
          <w:szCs w:val="22"/>
        </w:rPr>
        <w:t xml:space="preserve"> informácie</w:t>
      </w:r>
    </w:p>
    <w:p w14:paraId="75D75503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0E55BB5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9FC2643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1.</w:t>
      </w:r>
      <w:r w:rsidRPr="0063355A">
        <w:rPr>
          <w:b/>
          <w:szCs w:val="22"/>
        </w:rPr>
        <w:tab/>
        <w:t xml:space="preserve">Čo je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a na čo sa používa</w:t>
      </w:r>
    </w:p>
    <w:p w14:paraId="3954CDAE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56350ED" w14:textId="77777777" w:rsidR="00895896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895896" w:rsidRPr="00157755">
        <w:rPr>
          <w:szCs w:val="22"/>
        </w:rPr>
        <w:t xml:space="preserve"> obsahuje liečivá oxykodóniumchlorid a naloxóniumchlorid.</w:t>
      </w:r>
    </w:p>
    <w:p w14:paraId="4E2436DD" w14:textId="2B1DF575" w:rsidR="00594A05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895896">
        <w:rPr>
          <w:szCs w:val="22"/>
        </w:rPr>
        <w:t xml:space="preserve"> je určený </w:t>
      </w:r>
      <w:r w:rsidR="00594A05">
        <w:rPr>
          <w:szCs w:val="22"/>
        </w:rPr>
        <w:t xml:space="preserve">iba </w:t>
      </w:r>
      <w:r w:rsidR="00007AF1">
        <w:rPr>
          <w:szCs w:val="22"/>
        </w:rPr>
        <w:t xml:space="preserve">na </w:t>
      </w:r>
      <w:r w:rsidR="00594A05">
        <w:rPr>
          <w:szCs w:val="22"/>
        </w:rPr>
        <w:t>použitie pre dospelých.</w:t>
      </w:r>
    </w:p>
    <w:p w14:paraId="2F7F08AD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77C9C41" w14:textId="77777777" w:rsidR="00155E68" w:rsidRPr="00C5247C" w:rsidRDefault="00155E68" w:rsidP="0063355A">
      <w:pPr>
        <w:ind w:left="0" w:right="-2" w:firstLine="0"/>
        <w:rPr>
          <w:szCs w:val="22"/>
          <w:u w:val="single"/>
        </w:rPr>
      </w:pPr>
      <w:r w:rsidRPr="00C5247C">
        <w:rPr>
          <w:szCs w:val="22"/>
          <w:u w:val="single"/>
        </w:rPr>
        <w:t>Liečba bolesti</w:t>
      </w:r>
    </w:p>
    <w:p w14:paraId="4283476C" w14:textId="375E5E53" w:rsidR="00155E68" w:rsidRPr="00157755" w:rsidRDefault="00B37DBA" w:rsidP="0063355A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155E68" w:rsidRPr="00C5247C">
        <w:rPr>
          <w:szCs w:val="22"/>
        </w:rPr>
        <w:t xml:space="preserve"> </w:t>
      </w:r>
      <w:r w:rsidR="00895896">
        <w:rPr>
          <w:szCs w:val="22"/>
        </w:rPr>
        <w:t xml:space="preserve">je určený </w:t>
      </w:r>
      <w:r w:rsidR="00155E68" w:rsidRPr="00C5247C">
        <w:rPr>
          <w:szCs w:val="22"/>
        </w:rPr>
        <w:t xml:space="preserve">na liečbu silnej bolesti, ktorá sa dá zvládnuť len opioidnými analgetikami (silné </w:t>
      </w:r>
      <w:r w:rsidR="00007AF1">
        <w:rPr>
          <w:szCs w:val="22"/>
        </w:rPr>
        <w:t>lieky proti bolesti</w:t>
      </w:r>
      <w:r w:rsidR="00155E68" w:rsidRPr="00C5247C">
        <w:rPr>
          <w:szCs w:val="22"/>
        </w:rPr>
        <w:t xml:space="preserve">). </w:t>
      </w:r>
    </w:p>
    <w:p w14:paraId="4157E3F5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63D11328" w14:textId="77777777" w:rsidR="00155E68" w:rsidRPr="00157755" w:rsidRDefault="00155E68" w:rsidP="0063355A">
      <w:pPr>
        <w:ind w:left="0" w:right="-2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r w:rsidR="00B37DBA">
        <w:rPr>
          <w:szCs w:val="22"/>
          <w:u w:val="single"/>
        </w:rPr>
        <w:t>Armoneve</w:t>
      </w:r>
      <w:r w:rsidRPr="00157755">
        <w:rPr>
          <w:szCs w:val="22"/>
          <w:u w:val="single"/>
        </w:rPr>
        <w:t xml:space="preserve"> účinkuje v liečbe bolesti</w:t>
      </w:r>
    </w:p>
    <w:p w14:paraId="66D8C79C" w14:textId="4BA3BC3F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Oxykodóniumchlorid je zložkou </w:t>
      </w:r>
      <w:r w:rsidR="00B37DBA">
        <w:rPr>
          <w:szCs w:val="22"/>
        </w:rPr>
        <w:t>Armoneve</w:t>
      </w:r>
      <w:r w:rsidRPr="00157755">
        <w:rPr>
          <w:szCs w:val="22"/>
        </w:rPr>
        <w:t>, ktorá tlmí bolesť, je to silné analgetikum</w:t>
      </w:r>
      <w:r w:rsidR="000F5474">
        <w:rPr>
          <w:szCs w:val="22"/>
        </w:rPr>
        <w:t xml:space="preserve"> (liek proti bolesti)</w:t>
      </w:r>
      <w:r w:rsidRPr="00157755">
        <w:rPr>
          <w:szCs w:val="22"/>
        </w:rPr>
        <w:t xml:space="preserve"> zo skupiny opioidov. Druhé liečivo nachádzajúce sa v</w:t>
      </w:r>
      <w:r w:rsidR="00007AF1">
        <w:rPr>
          <w:szCs w:val="22"/>
        </w:rPr>
        <w:t> </w:t>
      </w:r>
      <w:r w:rsidR="00B37DBA">
        <w:rPr>
          <w:szCs w:val="22"/>
        </w:rPr>
        <w:t>Armoneve</w:t>
      </w:r>
      <w:r w:rsidR="00007AF1">
        <w:rPr>
          <w:szCs w:val="22"/>
        </w:rPr>
        <w:t>,</w:t>
      </w:r>
      <w:r w:rsidRPr="00157755">
        <w:rPr>
          <w:szCs w:val="22"/>
        </w:rPr>
        <w:t xml:space="preserve"> naloxóniumchlorid</w:t>
      </w:r>
      <w:r w:rsidR="00007AF1">
        <w:rPr>
          <w:szCs w:val="22"/>
        </w:rPr>
        <w:t>,</w:t>
      </w:r>
      <w:r w:rsidRPr="00157755">
        <w:rPr>
          <w:szCs w:val="22"/>
        </w:rPr>
        <w:t xml:space="preserve"> pôsobí proti zápche. Porucha funkcie čriev (napr. zápcha) je typický vedľajší účinok liečby opioidnými analgetikami. </w:t>
      </w:r>
    </w:p>
    <w:p w14:paraId="256EA2F6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06E7170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Syndróm nepokojných nôh</w:t>
      </w:r>
    </w:p>
    <w:p w14:paraId="4802A6C2" w14:textId="7815DD78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</w:t>
      </w:r>
      <w:r w:rsidR="00F9514A">
        <w:rPr>
          <w:szCs w:val="22"/>
        </w:rPr>
        <w:t>sa používa v</w:t>
      </w:r>
      <w:r w:rsidR="00155E68" w:rsidRPr="00157755">
        <w:rPr>
          <w:szCs w:val="22"/>
        </w:rPr>
        <w:t xml:space="preserve"> druh</w:t>
      </w:r>
      <w:r w:rsidR="00F9514A">
        <w:rPr>
          <w:szCs w:val="22"/>
        </w:rPr>
        <w:t>ej</w:t>
      </w:r>
      <w:r w:rsidR="00155E68" w:rsidRPr="00157755">
        <w:rPr>
          <w:szCs w:val="22"/>
        </w:rPr>
        <w:t xml:space="preserve"> líni</w:t>
      </w:r>
      <w:r w:rsidR="00F9514A">
        <w:rPr>
          <w:szCs w:val="22"/>
        </w:rPr>
        <w:t>i</w:t>
      </w:r>
      <w:r w:rsidR="00155E68" w:rsidRPr="00157755">
        <w:rPr>
          <w:szCs w:val="22"/>
        </w:rPr>
        <w:t xml:space="preserve"> liečby príznakov ťažkého až veľmi ťažkého syndrómu nepokojných nôh u pacientov, ktorí nemôžu byť liečení </w:t>
      </w:r>
      <w:r w:rsidR="00063865">
        <w:rPr>
          <w:szCs w:val="22"/>
        </w:rPr>
        <w:t>dopamínovou liečbou.</w:t>
      </w:r>
      <w:r w:rsidR="00155E68" w:rsidRPr="00063865">
        <w:rPr>
          <w:szCs w:val="22"/>
        </w:rPr>
        <w:t xml:space="preserve"> Ľudia</w:t>
      </w:r>
      <w:r w:rsidR="00155E68" w:rsidRPr="00157755">
        <w:rPr>
          <w:szCs w:val="22"/>
        </w:rPr>
        <w:t xml:space="preserve"> so syndrómom nepokojných nôh mávajú nepríjemné pocity vo svojich končatinách. Tie môžu začať, </w:t>
      </w:r>
      <w:r w:rsidR="00063865">
        <w:rPr>
          <w:szCs w:val="22"/>
        </w:rPr>
        <w:t>keď</w:t>
      </w:r>
      <w:r w:rsidR="00063865"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si sadnú alebo ľahnú a jedinou úľavou je pre nich nutkavé pohybovanie nohami, niekedy rukami a inými časťami tela. To robí sedenie a spanie veľmi </w:t>
      </w:r>
      <w:r w:rsidR="00F9514A">
        <w:rPr>
          <w:szCs w:val="22"/>
        </w:rPr>
        <w:t>náročným</w:t>
      </w:r>
      <w:r w:rsidR="00155E68" w:rsidRPr="00157755">
        <w:rPr>
          <w:szCs w:val="22"/>
        </w:rPr>
        <w:t xml:space="preserve">. </w:t>
      </w:r>
    </w:p>
    <w:p w14:paraId="28C44ED9" w14:textId="77777777" w:rsidR="00155E68" w:rsidRPr="00157755" w:rsidRDefault="00155E68" w:rsidP="0063355A">
      <w:pPr>
        <w:ind w:left="0" w:firstLine="0"/>
        <w:rPr>
          <w:szCs w:val="22"/>
        </w:rPr>
      </w:pPr>
    </w:p>
    <w:p w14:paraId="0E11A3A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r w:rsidR="00B37DBA">
        <w:rPr>
          <w:szCs w:val="22"/>
          <w:u w:val="single"/>
        </w:rPr>
        <w:t>Armoneve</w:t>
      </w:r>
      <w:r w:rsidRPr="00157755">
        <w:rPr>
          <w:szCs w:val="22"/>
          <w:u w:val="single"/>
        </w:rPr>
        <w:t xml:space="preserve"> pôsobí proti syndrómu nepokojných nôh</w:t>
      </w:r>
    </w:p>
    <w:p w14:paraId="55C07983" w14:textId="77777777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pomáha zmierniť nepríjemné pocity, a tak znižuje nutkanie pohybovať končatinami.</w:t>
      </w:r>
    </w:p>
    <w:p w14:paraId="54027EBD" w14:textId="77777777" w:rsidR="00155E68" w:rsidRPr="00157755" w:rsidRDefault="00155E68" w:rsidP="0063355A">
      <w:pPr>
        <w:ind w:left="0" w:firstLine="0"/>
        <w:rPr>
          <w:szCs w:val="22"/>
        </w:rPr>
      </w:pPr>
    </w:p>
    <w:p w14:paraId="7EC504EE" w14:textId="5BD1BC95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lastRenderedPageBreak/>
        <w:t>Druh</w:t>
      </w:r>
      <w:r w:rsidR="00F9514A">
        <w:rPr>
          <w:szCs w:val="22"/>
        </w:rPr>
        <w:t>é</w:t>
      </w:r>
      <w:r w:rsidRPr="00157755">
        <w:rPr>
          <w:szCs w:val="22"/>
        </w:rPr>
        <w:t xml:space="preserve"> </w:t>
      </w:r>
      <w:r w:rsidR="00F9514A">
        <w:rPr>
          <w:szCs w:val="22"/>
        </w:rPr>
        <w:t>liečivo v</w:t>
      </w:r>
      <w:r w:rsidRPr="00157755">
        <w:rPr>
          <w:szCs w:val="22"/>
        </w:rPr>
        <w:t xml:space="preserve"> </w:t>
      </w:r>
      <w:r w:rsidR="00D9291C">
        <w:rPr>
          <w:szCs w:val="22"/>
        </w:rPr>
        <w:t>Armoneve</w:t>
      </w:r>
      <w:r w:rsidR="00F9514A">
        <w:rPr>
          <w:szCs w:val="22"/>
        </w:rPr>
        <w:t>,</w:t>
      </w:r>
      <w:r w:rsidRPr="00157755">
        <w:rPr>
          <w:szCs w:val="22"/>
        </w:rPr>
        <w:t xml:space="preserve"> naloxóniumchlorid</w:t>
      </w:r>
      <w:r w:rsidR="00F9514A">
        <w:rPr>
          <w:szCs w:val="22"/>
        </w:rPr>
        <w:t>,</w:t>
      </w:r>
      <w:r w:rsidRPr="00157755">
        <w:rPr>
          <w:szCs w:val="22"/>
        </w:rPr>
        <w:t xml:space="preserve"> pôsobí proti zápche. Črevná porucha (napr. zápcha) je typickým vedľajším účinkom liečby opioidmi.</w:t>
      </w:r>
    </w:p>
    <w:p w14:paraId="675B0A5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AA9347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384F09FB" w14:textId="77777777" w:rsidR="00155E68" w:rsidRPr="00157755" w:rsidRDefault="00155E68" w:rsidP="0063355A">
      <w:pPr>
        <w:ind w:right="-2"/>
        <w:rPr>
          <w:szCs w:val="22"/>
        </w:rPr>
      </w:pPr>
      <w:r w:rsidRPr="00157755">
        <w:rPr>
          <w:b/>
          <w:szCs w:val="22"/>
        </w:rPr>
        <w:t>2.</w:t>
      </w:r>
      <w:r w:rsidRPr="00157755">
        <w:rPr>
          <w:b/>
          <w:szCs w:val="22"/>
        </w:rPr>
        <w:tab/>
      </w:r>
      <w:r w:rsidRPr="00157755">
        <w:rPr>
          <w:b/>
          <w:noProof/>
          <w:szCs w:val="22"/>
        </w:rPr>
        <w:t xml:space="preserve">Čo potrebujete vedieť predtým, ako užijete </w:t>
      </w:r>
      <w:r w:rsidR="00B37DBA">
        <w:rPr>
          <w:b/>
          <w:noProof/>
          <w:szCs w:val="22"/>
        </w:rPr>
        <w:t>Armoneve</w:t>
      </w:r>
    </w:p>
    <w:p w14:paraId="4B3EBDF8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410AC07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b/>
          <w:szCs w:val="22"/>
        </w:rPr>
        <w:t xml:space="preserve">Neužívajte </w:t>
      </w:r>
      <w:r w:rsidR="00B37DBA">
        <w:rPr>
          <w:b/>
          <w:szCs w:val="22"/>
        </w:rPr>
        <w:t>Armoneve</w:t>
      </w:r>
    </w:p>
    <w:p w14:paraId="54875CBE" w14:textId="77777777" w:rsidR="00155E68" w:rsidRPr="0063355A" w:rsidRDefault="0063355A" w:rsidP="00157755">
      <w:pPr>
        <w:tabs>
          <w:tab w:val="left" w:pos="672"/>
        </w:tabs>
        <w:ind w:left="0" w:firstLine="3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55E68" w:rsidRPr="0063355A">
        <w:rPr>
          <w:szCs w:val="22"/>
        </w:rPr>
        <w:t xml:space="preserve">ak ste alergický (precitlivený) na oxykodóniumchlorid, naloxóniumchlorid alebo na </w:t>
      </w:r>
      <w:r>
        <w:rPr>
          <w:szCs w:val="22"/>
        </w:rPr>
        <w:tab/>
      </w:r>
      <w:r w:rsidR="00155E68" w:rsidRPr="0063355A">
        <w:rPr>
          <w:szCs w:val="22"/>
        </w:rPr>
        <w:t>ktorúkoľvek z ďalších zložiek tohto lieku (uvedených v časti 6),</w:t>
      </w:r>
    </w:p>
    <w:p w14:paraId="5D06DB40" w14:textId="77777777" w:rsidR="00FD725F" w:rsidRPr="00E01C9D" w:rsidRDefault="00FD725F" w:rsidP="00B23F42">
      <w:pPr>
        <w:numPr>
          <w:ilvl w:val="0"/>
          <w:numId w:val="14"/>
        </w:numPr>
      </w:pPr>
      <w:r w:rsidRPr="00E01C9D">
        <w:t>ak sa vám pri dýchaní nedostáva do pľúc dostatok kyslíka na odstránenie oxidu uhličitého, ktorý vzniká v tele pri dýchaní (respiračná depresia),</w:t>
      </w:r>
    </w:p>
    <w:p w14:paraId="0C481932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závažné ochorenie pľúc spojené</w:t>
      </w:r>
      <w:r w:rsidRPr="0063355A">
        <w:rPr>
          <w:b/>
          <w:i/>
          <w:szCs w:val="22"/>
        </w:rPr>
        <w:t xml:space="preserve"> </w:t>
      </w:r>
      <w:r w:rsidRPr="0063355A">
        <w:rPr>
          <w:szCs w:val="22"/>
        </w:rPr>
        <w:t>so zúžením dýchacích ciest (chronická obštrukčná choroba pľúc (CHOCHP),</w:t>
      </w:r>
    </w:p>
    <w:p w14:paraId="44FB3A20" w14:textId="4B01EAFF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stav známy ako </w:t>
      </w:r>
      <w:r w:rsidRPr="00273B21">
        <w:rPr>
          <w:i/>
          <w:szCs w:val="22"/>
        </w:rPr>
        <w:t>cor pulmonale</w:t>
      </w:r>
      <w:r w:rsidRPr="0063355A">
        <w:rPr>
          <w:szCs w:val="22"/>
        </w:rPr>
        <w:t>. Pri tomto ochorení sa zväčšuje pravá strana srdca dôsledkom zvýšenia tlaku v krvnom riečisku pľúc a podobne (nap</w:t>
      </w:r>
      <w:r w:rsidR="00FD725F">
        <w:rPr>
          <w:szCs w:val="22"/>
        </w:rPr>
        <w:t>r. ako dôsledok CHOCHP – pozri</w:t>
      </w:r>
      <w:r w:rsidRPr="0063355A">
        <w:rPr>
          <w:szCs w:val="22"/>
        </w:rPr>
        <w:t xml:space="preserve"> vyššie),</w:t>
      </w:r>
    </w:p>
    <w:p w14:paraId="74F1C8D8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závažnú bronchiálnu astmu,</w:t>
      </w:r>
    </w:p>
    <w:p w14:paraId="7AB303E5" w14:textId="731B3D56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paralytický ileus (druh </w:t>
      </w:r>
      <w:r w:rsidR="00FD725F">
        <w:rPr>
          <w:szCs w:val="22"/>
        </w:rPr>
        <w:t>obštrukcie (upchatia)</w:t>
      </w:r>
      <w:r w:rsidRPr="0063355A">
        <w:rPr>
          <w:szCs w:val="22"/>
        </w:rPr>
        <w:t xml:space="preserve"> čriev), ktorý nevyvolali opioidy,</w:t>
      </w:r>
    </w:p>
    <w:p w14:paraId="40A96B17" w14:textId="4AE28051" w:rsidR="00155E68" w:rsidRPr="00C5247C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stredne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="00FD725F">
        <w:rPr>
          <w:szCs w:val="22"/>
        </w:rPr>
        <w:t>alebo</w:t>
      </w:r>
      <w:r w:rsidRPr="0063355A">
        <w:rPr>
          <w:szCs w:val="22"/>
        </w:rPr>
        <w:t xml:space="preserve">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Pr="00C5247C">
        <w:rPr>
          <w:szCs w:val="22"/>
        </w:rPr>
        <w:t>poruchu funkcie pečene.</w:t>
      </w:r>
    </w:p>
    <w:p w14:paraId="3E7E37C8" w14:textId="77777777" w:rsidR="00155E68" w:rsidRPr="00157755" w:rsidRDefault="00155E68" w:rsidP="0063355A">
      <w:pPr>
        <w:ind w:left="735" w:hanging="735"/>
        <w:rPr>
          <w:szCs w:val="22"/>
        </w:rPr>
      </w:pPr>
    </w:p>
    <w:p w14:paraId="0B2ED91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Doplňujúce pre syndróm nepokojných nôh</w:t>
      </w:r>
    </w:p>
    <w:p w14:paraId="1F4BDEC4" w14:textId="007DF30B" w:rsidR="00155E68" w:rsidRPr="00157755" w:rsidRDefault="000B26F9" w:rsidP="00B23F42">
      <w:pPr>
        <w:numPr>
          <w:ilvl w:val="0"/>
          <w:numId w:val="14"/>
        </w:numPr>
        <w:rPr>
          <w:b/>
          <w:szCs w:val="22"/>
        </w:rPr>
      </w:pPr>
      <w:r>
        <w:rPr>
          <w:szCs w:val="22"/>
        </w:rPr>
        <w:t>ak</w:t>
      </w:r>
      <w:r w:rsidR="00155E68" w:rsidRPr="0063355A">
        <w:rPr>
          <w:szCs w:val="22"/>
        </w:rPr>
        <w:t xml:space="preserve"> </w:t>
      </w:r>
      <w:r w:rsidR="00F9514A">
        <w:rPr>
          <w:szCs w:val="22"/>
        </w:rPr>
        <w:t> ste v minulosti</w:t>
      </w:r>
      <w:r w:rsidR="00155E68" w:rsidRPr="0063355A">
        <w:rPr>
          <w:szCs w:val="22"/>
        </w:rPr>
        <w:t xml:space="preserve"> zneužíva</w:t>
      </w:r>
      <w:r w:rsidR="00F9514A">
        <w:rPr>
          <w:szCs w:val="22"/>
        </w:rPr>
        <w:t>li</w:t>
      </w:r>
      <w:r w:rsidR="00155E68" w:rsidRPr="0063355A">
        <w:rPr>
          <w:szCs w:val="22"/>
        </w:rPr>
        <w:t xml:space="preserve"> opioid</w:t>
      </w:r>
      <w:r w:rsidR="00F9514A">
        <w:rPr>
          <w:szCs w:val="22"/>
        </w:rPr>
        <w:t>y</w:t>
      </w:r>
    </w:p>
    <w:p w14:paraId="3CADC5A4" w14:textId="77777777" w:rsidR="00155E68" w:rsidRPr="0063355A" w:rsidRDefault="00155E68" w:rsidP="0063355A">
      <w:pPr>
        <w:ind w:left="660" w:firstLine="0"/>
        <w:rPr>
          <w:szCs w:val="22"/>
        </w:rPr>
      </w:pPr>
    </w:p>
    <w:p w14:paraId="71840682" w14:textId="77777777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Upozornenia a opatrenia</w:t>
      </w:r>
    </w:p>
    <w:p w14:paraId="70FA9293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Predtým, ako začnete užívať </w:t>
      </w:r>
      <w:r w:rsidR="00B37DBA">
        <w:rPr>
          <w:szCs w:val="22"/>
        </w:rPr>
        <w:t>Armoneve</w:t>
      </w:r>
      <w:r w:rsidRPr="0063355A">
        <w:rPr>
          <w:szCs w:val="22"/>
        </w:rPr>
        <w:t>, obráťte sa na svojho lekára alebo lekárnika</w:t>
      </w:r>
      <w:r w:rsidR="0063355A">
        <w:rPr>
          <w:szCs w:val="22"/>
        </w:rPr>
        <w:t>:</w:t>
      </w:r>
    </w:p>
    <w:p w14:paraId="57D5FA3A" w14:textId="77777777" w:rsidR="00155E68" w:rsidRPr="0063355A" w:rsidRDefault="00155E68" w:rsidP="00B23F42">
      <w:pPr>
        <w:numPr>
          <w:ilvl w:val="0"/>
          <w:numId w:val="1"/>
        </w:numPr>
        <w:ind w:left="690" w:hanging="675"/>
        <w:rPr>
          <w:szCs w:val="22"/>
        </w:rPr>
      </w:pPr>
      <w:r w:rsidRPr="0063355A">
        <w:rPr>
          <w:szCs w:val="22"/>
        </w:rPr>
        <w:t>ak ste starší alebo oslabený pacient,</w:t>
      </w:r>
    </w:p>
    <w:p w14:paraId="46ED6168" w14:textId="53C71A0E" w:rsidR="00155E68" w:rsidRPr="0063355A" w:rsidRDefault="00155E68" w:rsidP="00B23F42">
      <w:pPr>
        <w:numPr>
          <w:ilvl w:val="0"/>
          <w:numId w:val="2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paralytický ileus (druh </w:t>
      </w:r>
      <w:r w:rsidR="00FD725F">
        <w:rPr>
          <w:szCs w:val="22"/>
        </w:rPr>
        <w:t>obštrukcie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čriev), ktorý </w:t>
      </w:r>
      <w:r w:rsidRPr="0063355A">
        <w:rPr>
          <w:szCs w:val="22"/>
        </w:rPr>
        <w:t>vyvolali opioidy,</w:t>
      </w:r>
    </w:p>
    <w:p w14:paraId="1BBEA08F" w14:textId="77777777" w:rsidR="00155E68" w:rsidRPr="0063355A" w:rsidRDefault="00155E68" w:rsidP="00B23F42">
      <w:pPr>
        <w:numPr>
          <w:ilvl w:val="0"/>
          <w:numId w:val="3"/>
        </w:numPr>
        <w:ind w:left="690" w:hanging="675"/>
        <w:rPr>
          <w:szCs w:val="22"/>
        </w:rPr>
      </w:pPr>
      <w:r w:rsidRPr="0063355A">
        <w:rPr>
          <w:szCs w:val="22"/>
        </w:rPr>
        <w:t>ak máte po</w:t>
      </w:r>
      <w:r w:rsidR="0063355A">
        <w:rPr>
          <w:szCs w:val="22"/>
        </w:rPr>
        <w:t>škodené</w:t>
      </w:r>
      <w:r w:rsidRPr="0063355A">
        <w:rPr>
          <w:szCs w:val="22"/>
        </w:rPr>
        <w:t xml:space="preserve"> obličk</w:t>
      </w:r>
      <w:r w:rsidR="0063355A">
        <w:rPr>
          <w:szCs w:val="22"/>
        </w:rPr>
        <w:t>y</w:t>
      </w:r>
      <w:r w:rsidRPr="0063355A">
        <w:rPr>
          <w:szCs w:val="22"/>
        </w:rPr>
        <w:t>,</w:t>
      </w:r>
    </w:p>
    <w:p w14:paraId="7B225640" w14:textId="77777777" w:rsidR="00155E68" w:rsidRPr="0063355A" w:rsidRDefault="00155E68" w:rsidP="00B23F42">
      <w:pPr>
        <w:numPr>
          <w:ilvl w:val="0"/>
          <w:numId w:val="4"/>
        </w:numPr>
        <w:ind w:left="690" w:hanging="675"/>
        <w:rPr>
          <w:szCs w:val="22"/>
        </w:rPr>
      </w:pPr>
      <w:r w:rsidRPr="0063355A">
        <w:rPr>
          <w:szCs w:val="22"/>
        </w:rPr>
        <w:t>ak máte mierne poškodenú pečeň,</w:t>
      </w:r>
    </w:p>
    <w:p w14:paraId="6F53E050" w14:textId="77777777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>ak máte závažné poškodenie pľúc (napr. znížená kapacita dýchania),</w:t>
      </w:r>
    </w:p>
    <w:p w14:paraId="7FD1620F" w14:textId="101FF402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</w:t>
      </w:r>
      <w:r w:rsidR="00FD725F">
        <w:rPr>
          <w:szCs w:val="22"/>
        </w:rPr>
        <w:t>sa vám</w:t>
      </w:r>
      <w:r w:rsidRPr="0063355A">
        <w:rPr>
          <w:szCs w:val="22"/>
        </w:rPr>
        <w:t xml:space="preserve"> v noci často zastaví dýchanie, čo môže spôsobiť veľkú ospalosť počas dňa (spánkové apnoe),</w:t>
      </w:r>
    </w:p>
    <w:p w14:paraId="1EABC32D" w14:textId="56AD4020" w:rsidR="00155E68" w:rsidRPr="0063355A" w:rsidRDefault="00FD725F" w:rsidP="00B23F42">
      <w:pPr>
        <w:numPr>
          <w:ilvl w:val="0"/>
          <w:numId w:val="6"/>
        </w:numPr>
        <w:ind w:left="690" w:hanging="675"/>
        <w:rPr>
          <w:szCs w:val="22"/>
        </w:rPr>
      </w:pPr>
      <w:r>
        <w:rPr>
          <w:szCs w:val="22"/>
        </w:rPr>
        <w:t>ak máte myx</w:t>
      </w:r>
      <w:r w:rsidR="00155E68" w:rsidRPr="0063355A">
        <w:rPr>
          <w:szCs w:val="22"/>
        </w:rPr>
        <w:t>edém (porucha štítnej žľazy so suchou, chladnou alebo opuchnutou kožou na tvári a končatinách),</w:t>
      </w:r>
    </w:p>
    <w:p w14:paraId="3E6B5437" w14:textId="7AE1A736" w:rsidR="00155E68" w:rsidRPr="00C5247C" w:rsidRDefault="00EC4860" w:rsidP="00B23F42">
      <w:pPr>
        <w:numPr>
          <w:ilvl w:val="0"/>
          <w:numId w:val="7"/>
        </w:numPr>
        <w:ind w:left="690" w:hanging="675"/>
        <w:rPr>
          <w:szCs w:val="22"/>
        </w:rPr>
      </w:pPr>
      <w:r>
        <w:rPr>
          <w:szCs w:val="22"/>
        </w:rPr>
        <w:t xml:space="preserve">ak </w:t>
      </w:r>
      <w:r w:rsidR="00155E68" w:rsidRPr="00C5247C">
        <w:rPr>
          <w:szCs w:val="22"/>
        </w:rPr>
        <w:t>vo vašej štítnej žľaze nevzniká dostatok horm</w:t>
      </w:r>
      <w:r w:rsidR="00155E68" w:rsidRPr="00C5247C">
        <w:rPr>
          <w:color w:val="000000"/>
          <w:szCs w:val="22"/>
        </w:rPr>
        <w:t>ó</w:t>
      </w:r>
      <w:r w:rsidR="00155E68" w:rsidRPr="00C5247C">
        <w:rPr>
          <w:szCs w:val="22"/>
        </w:rPr>
        <w:t xml:space="preserve">nov (nedostatočne aktívna štítna žľaza alebo </w:t>
      </w:r>
      <w:r w:rsidRPr="00C5247C">
        <w:rPr>
          <w:szCs w:val="22"/>
        </w:rPr>
        <w:t>hypotyre</w:t>
      </w:r>
      <w:r>
        <w:rPr>
          <w:szCs w:val="22"/>
        </w:rPr>
        <w:t>oidizmus</w:t>
      </w:r>
      <w:r w:rsidR="00155E68" w:rsidRPr="00C5247C">
        <w:rPr>
          <w:szCs w:val="22"/>
        </w:rPr>
        <w:t>),</w:t>
      </w:r>
    </w:p>
    <w:p w14:paraId="368A84AB" w14:textId="77777777" w:rsidR="00155E68" w:rsidRPr="00157755" w:rsidRDefault="00155E68" w:rsidP="00B23F42">
      <w:pPr>
        <w:numPr>
          <w:ilvl w:val="0"/>
          <w:numId w:val="8"/>
        </w:numPr>
        <w:ind w:left="690" w:hanging="675"/>
        <w:rPr>
          <w:szCs w:val="22"/>
        </w:rPr>
      </w:pPr>
      <w:r w:rsidRPr="00C5247C">
        <w:rPr>
          <w:szCs w:val="22"/>
        </w:rPr>
        <w:t>ak vo vašich nadobličkách nevzniká dostatok horm</w:t>
      </w:r>
      <w:r w:rsidRPr="00C5247C">
        <w:rPr>
          <w:color w:val="000000"/>
          <w:szCs w:val="22"/>
        </w:rPr>
        <w:t>ó</w:t>
      </w:r>
      <w:r w:rsidRPr="00157755">
        <w:rPr>
          <w:szCs w:val="22"/>
        </w:rPr>
        <w:t>nov (adrenálna insuficiencia alebo Addisonova choroba),</w:t>
      </w:r>
    </w:p>
    <w:p w14:paraId="7B1060EB" w14:textId="21BE9B06" w:rsidR="00155E68" w:rsidRPr="00157755" w:rsidRDefault="00155E68" w:rsidP="00B23F42">
      <w:pPr>
        <w:numPr>
          <w:ilvl w:val="0"/>
          <w:numId w:val="9"/>
        </w:numPr>
        <w:ind w:left="690" w:hanging="675"/>
        <w:rPr>
          <w:szCs w:val="22"/>
        </w:rPr>
      </w:pPr>
      <w:r w:rsidRPr="00157755">
        <w:rPr>
          <w:szCs w:val="22"/>
        </w:rPr>
        <w:t>ak máte duševné ochorenie sprevádzané (čiastočnou) stratou zmyslu pre realitu (psych</w:t>
      </w:r>
      <w:r w:rsidRPr="00157755">
        <w:rPr>
          <w:color w:val="000000"/>
          <w:szCs w:val="22"/>
        </w:rPr>
        <w:t>ó</w:t>
      </w:r>
      <w:r w:rsidRPr="00157755">
        <w:rPr>
          <w:szCs w:val="22"/>
        </w:rPr>
        <w:t xml:space="preserve">za) ako dôsledok alkoholu alebo otravy </w:t>
      </w:r>
      <w:r w:rsidRPr="000749AA">
        <w:rPr>
          <w:szCs w:val="22"/>
        </w:rPr>
        <w:t>inými látkami (</w:t>
      </w:r>
      <w:r w:rsidR="00FD725F" w:rsidRPr="000749AA">
        <w:rPr>
          <w:szCs w:val="22"/>
        </w:rPr>
        <w:t xml:space="preserve">látkami vyvolaná </w:t>
      </w:r>
      <w:r w:rsidRPr="000749AA">
        <w:rPr>
          <w:szCs w:val="22"/>
        </w:rPr>
        <w:t>psych</w:t>
      </w:r>
      <w:r w:rsidRPr="000749AA">
        <w:rPr>
          <w:color w:val="000000"/>
          <w:szCs w:val="22"/>
        </w:rPr>
        <w:t>ó</w:t>
      </w:r>
      <w:r w:rsidR="00FD725F" w:rsidRPr="000749AA">
        <w:rPr>
          <w:szCs w:val="22"/>
        </w:rPr>
        <w:t>za</w:t>
      </w:r>
      <w:r w:rsidRPr="000749AA">
        <w:rPr>
          <w:szCs w:val="22"/>
        </w:rPr>
        <w:t>),</w:t>
      </w:r>
    </w:p>
    <w:p w14:paraId="3E631E8B" w14:textId="77777777" w:rsidR="00155E68" w:rsidRPr="00157755" w:rsidRDefault="00155E68" w:rsidP="00B23F42">
      <w:pPr>
        <w:numPr>
          <w:ilvl w:val="0"/>
          <w:numId w:val="10"/>
        </w:numPr>
        <w:ind w:left="690" w:hanging="675"/>
        <w:rPr>
          <w:szCs w:val="22"/>
        </w:rPr>
      </w:pPr>
      <w:r w:rsidRPr="00157755">
        <w:rPr>
          <w:szCs w:val="22"/>
        </w:rPr>
        <w:t>ak máte problémy so žlčovými kameňmi,</w:t>
      </w:r>
    </w:p>
    <w:p w14:paraId="7B97880B" w14:textId="3DD8C7FE" w:rsidR="00155E68" w:rsidRPr="00157755" w:rsidRDefault="00155E68" w:rsidP="00B23F42">
      <w:pPr>
        <w:numPr>
          <w:ilvl w:val="0"/>
          <w:numId w:val="11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máte </w:t>
      </w:r>
      <w:r w:rsidR="00EC4860">
        <w:rPr>
          <w:szCs w:val="22"/>
        </w:rPr>
        <w:t>nezvyčajne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zväčšenú prostatu (hypertrofia prostaty),</w:t>
      </w:r>
    </w:p>
    <w:p w14:paraId="7F4B0E1F" w14:textId="284DF8C4" w:rsidR="00155E68" w:rsidRPr="0063355A" w:rsidRDefault="00155E68" w:rsidP="00B23F42">
      <w:pPr>
        <w:numPr>
          <w:ilvl w:val="0"/>
          <w:numId w:val="12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</w:t>
      </w:r>
      <w:r w:rsidR="00EC4860">
        <w:rPr>
          <w:szCs w:val="22"/>
        </w:rPr>
        <w:t>ste</w:t>
      </w:r>
      <w:r w:rsidR="00EC4860" w:rsidRPr="00157755">
        <w:rPr>
          <w:szCs w:val="22"/>
        </w:rPr>
        <w:t xml:space="preserve"> alkoholi</w:t>
      </w:r>
      <w:r w:rsidR="00EC4860">
        <w:rPr>
          <w:szCs w:val="22"/>
        </w:rPr>
        <w:t>k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 xml:space="preserve">alebo </w:t>
      </w:r>
      <w:r w:rsidR="00EC4860">
        <w:rPr>
          <w:szCs w:val="22"/>
        </w:rPr>
        <w:t xml:space="preserve">ste v alkoholickom delíriu </w:t>
      </w:r>
      <w:r w:rsidR="00C5247C">
        <w:rPr>
          <w:szCs w:val="22"/>
        </w:rPr>
        <w:t>(</w:t>
      </w:r>
      <w:r w:rsidR="00C5247C" w:rsidRPr="00C5247C">
        <w:rPr>
          <w:szCs w:val="22"/>
        </w:rPr>
        <w:t>delíri</w:t>
      </w:r>
      <w:r w:rsidR="00C5247C">
        <w:rPr>
          <w:szCs w:val="22"/>
        </w:rPr>
        <w:t>u</w:t>
      </w:r>
      <w:r w:rsidR="00C5247C" w:rsidRPr="00C5247C">
        <w:rPr>
          <w:szCs w:val="22"/>
        </w:rPr>
        <w:t xml:space="preserve">m </w:t>
      </w:r>
      <w:r w:rsidRPr="00C5247C">
        <w:rPr>
          <w:szCs w:val="22"/>
        </w:rPr>
        <w:t>tremens</w:t>
      </w:r>
      <w:r w:rsidR="00C5247C">
        <w:rPr>
          <w:szCs w:val="22"/>
        </w:rPr>
        <w:t>)</w:t>
      </w:r>
      <w:r w:rsidRPr="0063355A">
        <w:rPr>
          <w:szCs w:val="22"/>
        </w:rPr>
        <w:t>,</w:t>
      </w:r>
    </w:p>
    <w:p w14:paraId="7D69AC7A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zápal podžalúdkovej žľazy (pankreatitída),</w:t>
      </w:r>
    </w:p>
    <w:p w14:paraId="5A0AAFD7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nízky krvný tlak (hypotenzia),</w:t>
      </w:r>
    </w:p>
    <w:p w14:paraId="6708BE1E" w14:textId="77777777" w:rsidR="00155E68" w:rsidRPr="00C5247C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C5247C">
        <w:rPr>
          <w:szCs w:val="22"/>
        </w:rPr>
        <w:t>ak  máte vysoký krvný tlak (hypertenzia),</w:t>
      </w:r>
    </w:p>
    <w:p w14:paraId="55727E22" w14:textId="77777777" w:rsidR="00155E68" w:rsidRPr="00C5247C" w:rsidRDefault="00155E68" w:rsidP="0063355A">
      <w:pPr>
        <w:ind w:left="690" w:hanging="675"/>
        <w:rPr>
          <w:szCs w:val="22"/>
        </w:rPr>
      </w:pPr>
      <w:r w:rsidRPr="00C5247C">
        <w:rPr>
          <w:szCs w:val="22"/>
        </w:rPr>
        <w:t>–</w:t>
      </w:r>
      <w:r w:rsidRPr="00C5247C">
        <w:rPr>
          <w:szCs w:val="22"/>
        </w:rPr>
        <w:tab/>
        <w:t>ak už máte srdcovo-cievne ochorenie,</w:t>
      </w:r>
    </w:p>
    <w:p w14:paraId="245DB425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poranenú hlavu (riziko zvýšeného tlaku v mozgu),</w:t>
      </w:r>
    </w:p>
    <w:p w14:paraId="39D4C875" w14:textId="33F86F4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epilepsiu alebo sklon k</w:t>
      </w:r>
      <w:r w:rsidR="00FD725F">
        <w:rPr>
          <w:szCs w:val="22"/>
        </w:rPr>
        <w:t>u kŕčom</w:t>
      </w:r>
      <w:r w:rsidRPr="00157755">
        <w:rPr>
          <w:szCs w:val="22"/>
        </w:rPr>
        <w:t>,</w:t>
      </w:r>
    </w:p>
    <w:p w14:paraId="331B0240" w14:textId="51755741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užívate aj MAO inhibítory (používajú sa pri liečbe depresie alebo Parkinsonovej choroby), napr. lieky</w:t>
      </w:r>
      <w:r w:rsidR="00EC4860">
        <w:rPr>
          <w:szCs w:val="22"/>
        </w:rPr>
        <w:t>,</w:t>
      </w:r>
      <w:r w:rsidRPr="00157755">
        <w:rPr>
          <w:szCs w:val="22"/>
        </w:rPr>
        <w:t xml:space="preserve"> ktoré obsahujú tranylcypromín, fenelzín, izokarboxazid, moklobemid a linezolid,</w:t>
      </w:r>
    </w:p>
    <w:p w14:paraId="2E32319C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sa u vás objavuje ospalosť alebo epizódy náhleho spánku.</w:t>
      </w:r>
    </w:p>
    <w:p w14:paraId="56A5F7C6" w14:textId="77777777" w:rsidR="00155E68" w:rsidRPr="00157755" w:rsidRDefault="00155E68" w:rsidP="0063355A">
      <w:pPr>
        <w:rPr>
          <w:szCs w:val="22"/>
        </w:rPr>
      </w:pPr>
    </w:p>
    <w:p w14:paraId="24D26038" w14:textId="77777777" w:rsidR="00671D9C" w:rsidRDefault="00671D9C" w:rsidP="0063355A">
      <w:r w:rsidRPr="00E01C9D">
        <w:t>Povedzte svojmu lekárovi, ak sa vás ktorékoľvek</w:t>
      </w:r>
      <w:r>
        <w:t xml:space="preserve"> z upozornení</w:t>
      </w:r>
      <w:r w:rsidRPr="00E01C9D">
        <w:t xml:space="preserve"> týka</w:t>
      </w:r>
      <w:r>
        <w:t>lo v minulosti</w:t>
      </w:r>
      <w:r w:rsidRPr="00E01C9D">
        <w:t xml:space="preserve">. Povedzte tiež </w:t>
      </w:r>
    </w:p>
    <w:p w14:paraId="6EA5F570" w14:textId="77777777" w:rsidR="00671D9C" w:rsidRDefault="00671D9C" w:rsidP="0063355A">
      <w:r w:rsidRPr="00E01C9D">
        <w:t xml:space="preserve">svojmu lekárovi, ak sa počas užívania </w:t>
      </w:r>
      <w:r>
        <w:t>Armoneve</w:t>
      </w:r>
      <w:r w:rsidRPr="00E01C9D">
        <w:t xml:space="preserve"> u vás </w:t>
      </w:r>
      <w:r w:rsidRPr="00756A9A">
        <w:t>vyvinie</w:t>
      </w:r>
      <w:r w:rsidRPr="00E01C9D">
        <w:t xml:space="preserve"> ktorákoľvek z vyššie uvedených </w:t>
      </w:r>
    </w:p>
    <w:p w14:paraId="34D57A29" w14:textId="126EBB1D" w:rsidR="00155E68" w:rsidRPr="0063355A" w:rsidRDefault="00671D9C" w:rsidP="0063355A">
      <w:pPr>
        <w:rPr>
          <w:szCs w:val="22"/>
        </w:rPr>
      </w:pPr>
      <w:r w:rsidRPr="00E01C9D">
        <w:t>porúch</w:t>
      </w:r>
      <w:r>
        <w:t>.</w:t>
      </w:r>
    </w:p>
    <w:p w14:paraId="7CBC3AED" w14:textId="50D43A14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lastRenderedPageBreak/>
        <w:t xml:space="preserve">Najzávažnejším dôsledkom predávkovania opioidmi je </w:t>
      </w:r>
      <w:r w:rsidR="000F5474">
        <w:rPr>
          <w:szCs w:val="22"/>
        </w:rPr>
        <w:t>respiračná depresia</w:t>
      </w:r>
      <w:r w:rsidRPr="0063355A">
        <w:rPr>
          <w:szCs w:val="22"/>
        </w:rPr>
        <w:t xml:space="preserve"> (pomalé a plytké </w:t>
      </w:r>
    </w:p>
    <w:p w14:paraId="5C2D939A" w14:textId="34290BBE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dýchanie</w:t>
      </w:r>
      <w:r w:rsidRPr="00C5247C">
        <w:rPr>
          <w:szCs w:val="22"/>
          <w:lang w:val="sk-SK"/>
        </w:rPr>
        <w:t xml:space="preserve">). Môže to tiež zapríčiniť pokles hladiny kyslíka, </w:t>
      </w:r>
      <w:r w:rsidR="000F5474">
        <w:rPr>
          <w:szCs w:val="22"/>
          <w:lang w:val="sk-SK"/>
        </w:rPr>
        <w:t>dôsledkom</w:t>
      </w:r>
      <w:r w:rsidRPr="00C5247C">
        <w:rPr>
          <w:szCs w:val="22"/>
          <w:lang w:val="sk-SK"/>
        </w:rPr>
        <w:t xml:space="preserve"> čoho môžu vzniknúť mdloby a pod</w:t>
      </w:r>
      <w:r w:rsidR="00EC4860">
        <w:rPr>
          <w:szCs w:val="22"/>
          <w:lang w:val="sk-SK"/>
        </w:rPr>
        <w:t>obne</w:t>
      </w:r>
      <w:r w:rsidRPr="00C5247C">
        <w:rPr>
          <w:szCs w:val="22"/>
          <w:lang w:val="sk-SK"/>
        </w:rPr>
        <w:t>.</w:t>
      </w:r>
    </w:p>
    <w:p w14:paraId="5B845E6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00256424" w14:textId="77777777" w:rsidR="00594A05" w:rsidRDefault="00594A05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Tablety s predĺženým uvoľňovaním musíte prehltnúť celé, aby sa nenarušilo postupné uvoľňovanie oxykodóniumchloridu z tabliet s predĺženým uvoľňovaním. Tablety nelámte, nehryzte a nedrvte. Požitie rozlomených, rozhryzených alebo rozdrvených tabliet môže viesť k vstrebaniu dávok oxykodóniumchloridu, ktoré môžu byť smrteľné (pozri časť</w:t>
      </w:r>
      <w:r>
        <w:rPr>
          <w:szCs w:val="22"/>
        </w:rPr>
        <w:t xml:space="preserve"> 3</w:t>
      </w:r>
      <w:r w:rsidRPr="00157755">
        <w:rPr>
          <w:szCs w:val="22"/>
        </w:rPr>
        <w:t xml:space="preserve"> “Ak užijete viac </w:t>
      </w:r>
      <w:r w:rsidR="00D9291C">
        <w:rPr>
          <w:szCs w:val="22"/>
        </w:rPr>
        <w:t>Armoneve</w:t>
      </w:r>
      <w:r w:rsidRPr="00157755">
        <w:rPr>
          <w:szCs w:val="22"/>
        </w:rPr>
        <w:t>, ako máte”).</w:t>
      </w:r>
    </w:p>
    <w:p w14:paraId="357F75B2" w14:textId="70DCC5AC" w:rsidR="00155E68" w:rsidRPr="0063355A" w:rsidRDefault="00155E68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Ak dostanete na začiatku liečby závažnú hnačk</w:t>
      </w:r>
      <w:r w:rsidR="00910783">
        <w:rPr>
          <w:szCs w:val="22"/>
        </w:rPr>
        <w:t>u, môže to byť vyvolané účinkom</w:t>
      </w:r>
      <w:r w:rsidRPr="00157755">
        <w:rPr>
          <w:szCs w:val="22"/>
        </w:rPr>
        <w:t xml:space="preserve"> naloxónu. Môže to byť prejav toho, že funkcia čriev sa vracia </w:t>
      </w:r>
      <w:r w:rsidR="00EC4860">
        <w:rPr>
          <w:szCs w:val="22"/>
        </w:rPr>
        <w:t>do</w:t>
      </w:r>
      <w:r w:rsidR="00EC4860" w:rsidRPr="00157755">
        <w:rPr>
          <w:szCs w:val="22"/>
        </w:rPr>
        <w:t> </w:t>
      </w:r>
      <w:r w:rsidRPr="00157755">
        <w:rPr>
          <w:szCs w:val="22"/>
        </w:rPr>
        <w:t xml:space="preserve">normálu. Takáto hnačka môže vzniknúť </w:t>
      </w:r>
      <w:r w:rsidR="00EC4860">
        <w:rPr>
          <w:szCs w:val="22"/>
        </w:rPr>
        <w:t>počas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prvých 3</w:t>
      </w:r>
      <w:r w:rsidR="0063355A">
        <w:rPr>
          <w:szCs w:val="22"/>
        </w:rPr>
        <w:t>-</w:t>
      </w:r>
      <w:r w:rsidRPr="0063355A">
        <w:rPr>
          <w:szCs w:val="22"/>
        </w:rPr>
        <w:t>5</w:t>
      </w:r>
      <w:r w:rsidR="0063355A">
        <w:rPr>
          <w:szCs w:val="22"/>
        </w:rPr>
        <w:t> </w:t>
      </w:r>
      <w:r w:rsidR="00EC4860" w:rsidRPr="0063355A">
        <w:rPr>
          <w:szCs w:val="22"/>
        </w:rPr>
        <w:t>d</w:t>
      </w:r>
      <w:r w:rsidR="00EC4860">
        <w:rPr>
          <w:szCs w:val="22"/>
        </w:rPr>
        <w:t>ní</w:t>
      </w:r>
      <w:r w:rsidR="00EC4860" w:rsidRPr="0063355A">
        <w:rPr>
          <w:szCs w:val="22"/>
        </w:rPr>
        <w:t xml:space="preserve"> </w:t>
      </w:r>
      <w:r w:rsidRPr="0063355A">
        <w:rPr>
          <w:szCs w:val="22"/>
        </w:rPr>
        <w:t>liečby. Pokiaľ bude hnačka pretrvávať aj po 3</w:t>
      </w:r>
      <w:r w:rsidR="0063355A">
        <w:rPr>
          <w:szCs w:val="22"/>
        </w:rPr>
        <w:t>-</w:t>
      </w:r>
      <w:r w:rsidRPr="0063355A">
        <w:rPr>
          <w:szCs w:val="22"/>
        </w:rPr>
        <w:t>5 dňoch, alebo vám bude robiť starosti, vyhľadajte lekára.</w:t>
      </w:r>
    </w:p>
    <w:p w14:paraId="75D3057B" w14:textId="25487EE3" w:rsidR="00155E68" w:rsidRPr="0063355A" w:rsidRDefault="00155E68" w:rsidP="00157755">
      <w:pPr>
        <w:pStyle w:val="Zkladntext3"/>
        <w:ind w:left="0" w:firstLine="0"/>
        <w:rPr>
          <w:sz w:val="22"/>
          <w:szCs w:val="22"/>
        </w:rPr>
      </w:pPr>
      <w:r w:rsidRPr="0063355A">
        <w:rPr>
          <w:sz w:val="22"/>
          <w:szCs w:val="22"/>
        </w:rPr>
        <w:t xml:space="preserve">Ak ste doteraz užívali </w:t>
      </w:r>
      <w:r w:rsidR="00594A05" w:rsidRPr="0063355A">
        <w:rPr>
          <w:sz w:val="22"/>
          <w:szCs w:val="22"/>
        </w:rPr>
        <w:t>in</w:t>
      </w:r>
      <w:r w:rsidR="00594A05">
        <w:rPr>
          <w:sz w:val="22"/>
          <w:szCs w:val="22"/>
        </w:rPr>
        <w:t>ý</w:t>
      </w:r>
      <w:r w:rsidR="00594A05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opioid, môžu sa po zmene liečby na </w:t>
      </w:r>
      <w:r w:rsidR="00B37DBA">
        <w:rPr>
          <w:sz w:val="22"/>
          <w:szCs w:val="22"/>
        </w:rPr>
        <w:t>Armoneve</w:t>
      </w:r>
      <w:r w:rsidRPr="0063355A">
        <w:rPr>
          <w:sz w:val="22"/>
          <w:szCs w:val="22"/>
        </w:rPr>
        <w:t xml:space="preserve"> zo začiatku objaviť abstinenčné príznaky, napr. nepokoj, </w:t>
      </w:r>
      <w:r w:rsidR="00EC4860">
        <w:rPr>
          <w:sz w:val="22"/>
          <w:szCs w:val="22"/>
        </w:rPr>
        <w:t xml:space="preserve">návaly </w:t>
      </w:r>
      <w:r w:rsidR="00EC4860" w:rsidRPr="0063355A">
        <w:rPr>
          <w:sz w:val="22"/>
          <w:szCs w:val="22"/>
        </w:rPr>
        <w:t>poteni</w:t>
      </w:r>
      <w:r w:rsidR="00EC4860">
        <w:rPr>
          <w:sz w:val="22"/>
          <w:szCs w:val="22"/>
        </w:rPr>
        <w:t>a</w:t>
      </w:r>
      <w:r w:rsidR="00EC4860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a svalové bolesti. Ak sa takéto príznaky objavia, môže to vyžadovať </w:t>
      </w:r>
      <w:r w:rsidR="00EC4860">
        <w:rPr>
          <w:sz w:val="22"/>
          <w:szCs w:val="22"/>
        </w:rPr>
        <w:t>osobitné sledovanie vaším lekárom</w:t>
      </w:r>
      <w:r w:rsidRPr="0063355A">
        <w:rPr>
          <w:sz w:val="22"/>
          <w:szCs w:val="22"/>
        </w:rPr>
        <w:t>.</w:t>
      </w:r>
    </w:p>
    <w:p w14:paraId="3B86236A" w14:textId="60984E78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Ak </w:t>
      </w:r>
      <w:r w:rsidR="00EC4860">
        <w:rPr>
          <w:szCs w:val="22"/>
          <w:lang w:val="sk-SK"/>
        </w:rPr>
        <w:t>liek</w:t>
      </w:r>
      <w:r w:rsidR="00EC4860" w:rsidRPr="00C5247C">
        <w:rPr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užívate dlho</w:t>
      </w:r>
      <w:r w:rsidR="00EC4860">
        <w:rPr>
          <w:szCs w:val="22"/>
          <w:lang w:val="sk-SK"/>
        </w:rPr>
        <w:t>dobo</w:t>
      </w:r>
      <w:r w:rsidRPr="00C5247C">
        <w:rPr>
          <w:szCs w:val="22"/>
          <w:lang w:val="sk-SK"/>
        </w:rPr>
        <w:t xml:space="preserve">, môžete si </w:t>
      </w:r>
      <w:r w:rsidR="00EC4860">
        <w:rPr>
          <w:szCs w:val="22"/>
          <w:lang w:val="sk-SK"/>
        </w:rPr>
        <w:t>na Armoneve</w:t>
      </w:r>
      <w:r w:rsidRPr="00C5247C">
        <w:rPr>
          <w:szCs w:val="22"/>
          <w:lang w:val="sk-SK"/>
        </w:rPr>
        <w:t xml:space="preserve"> vytvoriť toleranciu. To znamená, že na dosiahnutie požadovaného účinku budete potrebovať vyššie dávky. Dlhodobé užívanie môže viesť</w:t>
      </w:r>
      <w:r w:rsidR="00910783">
        <w:rPr>
          <w:szCs w:val="22"/>
          <w:lang w:val="sk-SK"/>
        </w:rPr>
        <w:t xml:space="preserve"> aj</w:t>
      </w:r>
      <w:r w:rsidRPr="00C5247C">
        <w:rPr>
          <w:szCs w:val="22"/>
          <w:lang w:val="sk-SK"/>
        </w:rPr>
        <w:t xml:space="preserve"> k </w:t>
      </w:r>
      <w:r w:rsidRPr="00157755">
        <w:rPr>
          <w:szCs w:val="22"/>
          <w:lang w:val="sk-SK"/>
        </w:rPr>
        <w:t xml:space="preserve">fyzickej závislosti. Pri veľmi rýchlom </w:t>
      </w:r>
      <w:r w:rsidR="00EC4860">
        <w:rPr>
          <w:szCs w:val="22"/>
          <w:lang w:val="sk-SK"/>
        </w:rPr>
        <w:t>ukonč</w:t>
      </w:r>
      <w:r w:rsidR="00EC4860" w:rsidRPr="00157755">
        <w:rPr>
          <w:szCs w:val="22"/>
          <w:lang w:val="sk-SK"/>
        </w:rPr>
        <w:t xml:space="preserve">ení </w:t>
      </w:r>
      <w:r w:rsidRPr="00157755">
        <w:rPr>
          <w:szCs w:val="22"/>
          <w:lang w:val="sk-SK"/>
        </w:rPr>
        <w:t xml:space="preserve">liečby sa môžu objaviť abstinenčné príznaky (nepokoj, </w:t>
      </w:r>
      <w:r w:rsidR="00EC4860">
        <w:rPr>
          <w:szCs w:val="22"/>
          <w:lang w:val="sk-SK"/>
        </w:rPr>
        <w:t xml:space="preserve">návaly </w:t>
      </w:r>
      <w:r w:rsidR="00EC4860" w:rsidRPr="00157755">
        <w:rPr>
          <w:szCs w:val="22"/>
          <w:lang w:val="sk-SK"/>
        </w:rPr>
        <w:t>poteni</w:t>
      </w:r>
      <w:r w:rsidR="00EC4860">
        <w:rPr>
          <w:szCs w:val="22"/>
          <w:lang w:val="sk-SK"/>
        </w:rPr>
        <w:t>a</w:t>
      </w:r>
      <w:r w:rsidRPr="00157755">
        <w:rPr>
          <w:szCs w:val="22"/>
          <w:lang w:val="sk-SK"/>
        </w:rPr>
        <w:t>, bolesť svalov). Ak už liečbu viac nepotrebujete, mali by ste znižovať dennú dávku postupne a po konzultácii s lekárom.</w:t>
      </w:r>
    </w:p>
    <w:p w14:paraId="24096A5C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1841FE87" w14:textId="40F6994D" w:rsidR="00EC7567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Samotné liečivo oxykodóniumchlorid </w:t>
      </w:r>
      <w:r w:rsidR="00C86738">
        <w:rPr>
          <w:szCs w:val="22"/>
          <w:lang w:val="sk-SK"/>
        </w:rPr>
        <w:t>sa dá takisto</w:t>
      </w:r>
      <w:r w:rsidRPr="00157755">
        <w:rPr>
          <w:szCs w:val="22"/>
          <w:lang w:val="sk-SK"/>
        </w:rPr>
        <w:t xml:space="preserve"> potenciál</w:t>
      </w:r>
      <w:r w:rsidR="00C86738">
        <w:rPr>
          <w:szCs w:val="22"/>
          <w:lang w:val="sk-SK"/>
        </w:rPr>
        <w:t>ne</w:t>
      </w:r>
      <w:r w:rsidRPr="00157755">
        <w:rPr>
          <w:szCs w:val="22"/>
          <w:lang w:val="sk-SK"/>
        </w:rPr>
        <w:t xml:space="preserve"> </w:t>
      </w:r>
      <w:r w:rsidR="00C86738" w:rsidRPr="00157755">
        <w:rPr>
          <w:szCs w:val="22"/>
          <w:lang w:val="sk-SK"/>
        </w:rPr>
        <w:t>zneuž</w:t>
      </w:r>
      <w:r w:rsidR="00C86738">
        <w:rPr>
          <w:szCs w:val="22"/>
          <w:lang w:val="sk-SK"/>
        </w:rPr>
        <w:t>iť</w:t>
      </w:r>
      <w:r w:rsidR="00C86738" w:rsidRPr="00157755">
        <w:rPr>
          <w:szCs w:val="22"/>
          <w:lang w:val="sk-SK"/>
        </w:rPr>
        <w:t xml:space="preserve"> </w:t>
      </w:r>
      <w:r w:rsidRPr="00157755">
        <w:rPr>
          <w:szCs w:val="22"/>
          <w:lang w:val="sk-SK"/>
        </w:rPr>
        <w:t xml:space="preserve">ako iné silné opioidy (silné analgetiká). Existuje aj </w:t>
      </w:r>
      <w:r w:rsidRPr="00BC3116">
        <w:rPr>
          <w:szCs w:val="22"/>
          <w:lang w:val="sk-SK"/>
        </w:rPr>
        <w:t xml:space="preserve">potenciál </w:t>
      </w:r>
      <w:r w:rsidR="00C86738" w:rsidRPr="00BC3116">
        <w:rPr>
          <w:szCs w:val="22"/>
          <w:lang w:val="sk-SK"/>
        </w:rPr>
        <w:t xml:space="preserve">vzniku </w:t>
      </w:r>
      <w:r w:rsidR="00910783" w:rsidRPr="00BC3116">
        <w:rPr>
          <w:szCs w:val="22"/>
          <w:lang w:val="sk-SK"/>
        </w:rPr>
        <w:t>psychickej</w:t>
      </w:r>
      <w:r w:rsidRPr="00BC3116">
        <w:rPr>
          <w:szCs w:val="22"/>
          <w:lang w:val="sk-SK"/>
        </w:rPr>
        <w:t xml:space="preserve"> </w:t>
      </w:r>
      <w:r w:rsidR="00C86738" w:rsidRPr="00BC3116">
        <w:rPr>
          <w:szCs w:val="22"/>
          <w:lang w:val="sk-SK"/>
        </w:rPr>
        <w:t>závislosti</w:t>
      </w:r>
      <w:r w:rsidRPr="00157755">
        <w:rPr>
          <w:szCs w:val="22"/>
          <w:lang w:val="sk-SK"/>
        </w:rPr>
        <w:t xml:space="preserve">. Lieky obsahujúce oxykodóniumchlorid nemajú užívať pacienti, ktorí v minulosti </w:t>
      </w:r>
      <w:r w:rsidR="00C86738">
        <w:rPr>
          <w:szCs w:val="22"/>
          <w:lang w:val="sk-SK"/>
        </w:rPr>
        <w:t xml:space="preserve">boli </w:t>
      </w:r>
      <w:r w:rsidRPr="00157755">
        <w:rPr>
          <w:szCs w:val="22"/>
          <w:lang w:val="sk-SK"/>
        </w:rPr>
        <w:t xml:space="preserve">alebo v súčasnosti </w:t>
      </w:r>
      <w:r w:rsidR="00C86738">
        <w:rPr>
          <w:szCs w:val="22"/>
          <w:lang w:val="sk-SK"/>
        </w:rPr>
        <w:t xml:space="preserve">sú </w:t>
      </w:r>
      <w:r w:rsidRPr="00157755">
        <w:rPr>
          <w:szCs w:val="22"/>
          <w:lang w:val="sk-SK"/>
        </w:rPr>
        <w:t>závislí od alkoholu, drog alebo liekov.</w:t>
      </w:r>
    </w:p>
    <w:p w14:paraId="36CE2FE0" w14:textId="77777777" w:rsidR="00EC7567" w:rsidRDefault="00EC7567" w:rsidP="0063355A">
      <w:pPr>
        <w:pStyle w:val="Nadpis5"/>
        <w:jc w:val="left"/>
        <w:rPr>
          <w:szCs w:val="22"/>
          <w:lang w:val="sk-SK"/>
        </w:rPr>
      </w:pPr>
    </w:p>
    <w:p w14:paraId="1F0F6C02" w14:textId="4E869E55" w:rsidR="00155E68" w:rsidRPr="00157755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Povedzte svojmu lekárovi, ak </w:t>
      </w:r>
      <w:r w:rsidR="00C86738">
        <w:rPr>
          <w:szCs w:val="22"/>
          <w:lang w:val="sk-SK"/>
        </w:rPr>
        <w:t>máte</w:t>
      </w:r>
      <w:r w:rsidR="00C86738" w:rsidRPr="00EC7567">
        <w:rPr>
          <w:szCs w:val="22"/>
          <w:lang w:val="sk-SK"/>
        </w:rPr>
        <w:t xml:space="preserve"> nádorov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ochoren</w:t>
      </w:r>
      <w:r w:rsidR="00C86738">
        <w:rPr>
          <w:szCs w:val="22"/>
          <w:lang w:val="sk-SK"/>
        </w:rPr>
        <w:t>ie</w:t>
      </w:r>
      <w:r w:rsidR="00C86738" w:rsidRPr="00EC7567">
        <w:rPr>
          <w:szCs w:val="22"/>
          <w:lang w:val="sk-SK"/>
        </w:rPr>
        <w:t xml:space="preserve"> spojen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</w:t>
      </w:r>
      <w:r w:rsidRPr="00EC7567">
        <w:rPr>
          <w:szCs w:val="22"/>
          <w:lang w:val="sk-SK"/>
        </w:rPr>
        <w:t>s metastázami v oblasti brucha alebo začínajúcu nepriechodnosť čriev v pokročilých štádiách nádorového ochorenia zažívacích orgánov a panvy.</w:t>
      </w:r>
    </w:p>
    <w:p w14:paraId="2DAF5514" w14:textId="1AA6EB67" w:rsidR="00155E68" w:rsidRDefault="00296120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</w:rPr>
        <w:t>Ak máte ísť na operáciu</w:t>
      </w:r>
      <w:r w:rsidR="00EC7567" w:rsidRPr="0063355A">
        <w:rPr>
          <w:szCs w:val="22"/>
        </w:rPr>
        <w:t xml:space="preserve"> informujte </w:t>
      </w:r>
      <w:r w:rsidR="00EC7567" w:rsidRPr="008C2C66">
        <w:rPr>
          <w:szCs w:val="22"/>
        </w:rPr>
        <w:t xml:space="preserve">lekára, že </w:t>
      </w:r>
      <w:r w:rsidR="008C2C66">
        <w:rPr>
          <w:szCs w:val="22"/>
        </w:rPr>
        <w:t>užívate</w:t>
      </w:r>
      <w:r w:rsidR="00EC7567" w:rsidRPr="008C2C66">
        <w:rPr>
          <w:szCs w:val="22"/>
        </w:rPr>
        <w:t xml:space="preserve"> </w:t>
      </w:r>
      <w:r w:rsidR="008C2C66" w:rsidRPr="008C2C66">
        <w:rPr>
          <w:szCs w:val="22"/>
        </w:rPr>
        <w:t>Armoneve.</w:t>
      </w:r>
    </w:p>
    <w:p w14:paraId="3A5FBDA0" w14:textId="77777777" w:rsidR="00EC7567" w:rsidRPr="00EC7567" w:rsidRDefault="00EC7567" w:rsidP="0084392F"/>
    <w:p w14:paraId="05FA8968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Zvyšky tabliet s predĺženým uvoľňovaním môžete objaviť v stolici. Nie je potrebné sa znepokojovať, pretože liečivá (oxykodóniumchlorid a naloxóniumchlorid) sa už uvoľnili v žalúdku a v črevách a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vstrebali sa do tela.</w:t>
      </w:r>
    </w:p>
    <w:p w14:paraId="77760BEE" w14:textId="77777777" w:rsidR="00155E68" w:rsidRPr="0063355A" w:rsidRDefault="00155E68" w:rsidP="0063355A">
      <w:pPr>
        <w:rPr>
          <w:szCs w:val="22"/>
        </w:rPr>
      </w:pPr>
    </w:p>
    <w:p w14:paraId="06B4AFA9" w14:textId="4A866723" w:rsidR="00155E68" w:rsidRPr="0063355A" w:rsidRDefault="00910783" w:rsidP="0063355A">
      <w:pPr>
        <w:pStyle w:val="Nadpis5"/>
        <w:jc w:val="left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Nesprávne </w:t>
      </w:r>
      <w:r w:rsidR="00155E68" w:rsidRPr="0063355A">
        <w:rPr>
          <w:szCs w:val="22"/>
          <w:u w:val="single"/>
          <w:lang w:val="sk-SK"/>
        </w:rPr>
        <w:t xml:space="preserve">užívanie </w:t>
      </w:r>
      <w:r w:rsidR="00D9291C">
        <w:rPr>
          <w:szCs w:val="22"/>
          <w:u w:val="single"/>
          <w:lang w:val="sk-SK"/>
        </w:rPr>
        <w:t>Armoneve</w:t>
      </w:r>
    </w:p>
    <w:p w14:paraId="5CC3A628" w14:textId="77777777" w:rsidR="00155E68" w:rsidRPr="0063355A" w:rsidRDefault="00155E68" w:rsidP="0063355A">
      <w:pPr>
        <w:rPr>
          <w:szCs w:val="22"/>
        </w:rPr>
      </w:pPr>
    </w:p>
    <w:p w14:paraId="58CA3C79" w14:textId="77777777" w:rsidR="00155E68" w:rsidRPr="00C5247C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Armoneve</w:t>
      </w:r>
      <w:r w:rsidR="00155E68" w:rsidRPr="00C5247C">
        <w:rPr>
          <w:szCs w:val="22"/>
          <w:lang w:val="sk-SK"/>
        </w:rPr>
        <w:t xml:space="preserve"> nie je vhodný na liečbu abstinenčných príznakov.</w:t>
      </w:r>
    </w:p>
    <w:p w14:paraId="617ED608" w14:textId="77777777" w:rsidR="00155E68" w:rsidRPr="00C5247C" w:rsidRDefault="00155E68" w:rsidP="0063355A">
      <w:pPr>
        <w:rPr>
          <w:szCs w:val="22"/>
        </w:rPr>
      </w:pPr>
    </w:p>
    <w:p w14:paraId="59E5D635" w14:textId="1D74FBBF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Armoneve</w:t>
      </w:r>
      <w:r w:rsidR="00155E68" w:rsidRPr="00C5247C">
        <w:rPr>
          <w:szCs w:val="22"/>
          <w:lang w:val="sk-SK"/>
        </w:rPr>
        <w:t xml:space="preserve"> sa nemá nikdy zneužívať, zvlášť ak ste drogovo závislý. Ak ste závislý od látok ako heroín, </w:t>
      </w:r>
      <w:r w:rsidR="00C86738" w:rsidRPr="00C5247C">
        <w:rPr>
          <w:szCs w:val="22"/>
          <w:lang w:val="sk-SK"/>
        </w:rPr>
        <w:t>morf</w:t>
      </w:r>
      <w:r w:rsidR="00C86738">
        <w:rPr>
          <w:szCs w:val="22"/>
          <w:lang w:val="sk-SK"/>
        </w:rPr>
        <w:t>ín</w:t>
      </w:r>
      <w:r w:rsidR="00C86738" w:rsidRPr="00C5247C">
        <w:rPr>
          <w:szCs w:val="22"/>
          <w:lang w:val="sk-SK"/>
        </w:rPr>
        <w:t xml:space="preserve"> </w:t>
      </w:r>
      <w:r w:rsidR="00155E68" w:rsidRPr="00C5247C">
        <w:rPr>
          <w:szCs w:val="22"/>
          <w:lang w:val="sk-SK"/>
        </w:rPr>
        <w:t>alebo metadón, zneuží</w:t>
      </w:r>
      <w:r w:rsidR="00155E68" w:rsidRPr="00157755">
        <w:rPr>
          <w:szCs w:val="22"/>
          <w:lang w:val="sk-SK"/>
        </w:rPr>
        <w:t xml:space="preserve">vanie </w:t>
      </w:r>
      <w:r w:rsidR="00D9291C">
        <w:rPr>
          <w:szCs w:val="22"/>
          <w:lang w:val="sk-SK"/>
        </w:rPr>
        <w:t>Armoneve</w:t>
      </w:r>
      <w:r w:rsidR="00155E68" w:rsidRPr="00157755">
        <w:rPr>
          <w:szCs w:val="22"/>
          <w:lang w:val="sk-SK"/>
        </w:rPr>
        <w:t xml:space="preserve"> povedie s vysokou pravdepodobnosťou k závažným abstinenčným príznakom, pretože obsahuje naloxón. Už existujúce abstinenčné príznaky sa môžu ešte zhoršiť.</w:t>
      </w:r>
    </w:p>
    <w:p w14:paraId="61579F45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98609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Nikdy nezneužívajte tablety s predĺženým uvoľňovaním ich rozpúšťaním a injekčnou aplikáciou (napríklad do žily). Liek totiž obsahuje mastenec, ktorý môže zapríčiniť zničenie tkaniva v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 xml:space="preserve">mieste podania (nekróza) a vyvolať zmeny v pľúcnom tkanive (pľúcne granulómy). Podobné zneužívanie môže mať aj ďalšie závažné následky a dokonca môže viesť až k úmrtiu.  </w:t>
      </w:r>
    </w:p>
    <w:p w14:paraId="2618585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F02652A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Užívanie </w:t>
      </w:r>
      <w:r w:rsidR="00D9291C">
        <w:rPr>
          <w:szCs w:val="22"/>
          <w:lang w:val="sk-SK"/>
        </w:rPr>
        <w:t>Armoneve</w:t>
      </w:r>
      <w:r w:rsidRPr="0063355A">
        <w:rPr>
          <w:szCs w:val="22"/>
          <w:lang w:val="sk-SK"/>
        </w:rPr>
        <w:t xml:space="preserve"> môže viesť k pozitívnym dopingovým nálezom.</w:t>
      </w:r>
      <w:r w:rsidRPr="0063355A">
        <w:rPr>
          <w:szCs w:val="22"/>
          <w:lang w:val="sk-SK"/>
        </w:rPr>
        <w:br/>
        <w:t xml:space="preserve">Užívanie </w:t>
      </w:r>
      <w:r w:rsidR="00D9291C">
        <w:rPr>
          <w:szCs w:val="22"/>
          <w:lang w:val="sk-SK"/>
        </w:rPr>
        <w:t>Armoneve</w:t>
      </w:r>
      <w:r w:rsidRPr="0063355A">
        <w:rPr>
          <w:szCs w:val="22"/>
          <w:lang w:val="sk-SK"/>
        </w:rPr>
        <w:t xml:space="preserve"> ako dopingu môže predstavovať zdravotné</w:t>
      </w:r>
      <w:r w:rsidRPr="0063355A">
        <w:rPr>
          <w:b/>
          <w:i/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riziko.</w:t>
      </w:r>
    </w:p>
    <w:p w14:paraId="69EFC862" w14:textId="77777777" w:rsidR="00155E68" w:rsidRPr="00157755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2EE7466C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Iné lieky a </w:t>
      </w:r>
      <w:r w:rsidR="00B37DBA">
        <w:rPr>
          <w:b/>
          <w:szCs w:val="22"/>
        </w:rPr>
        <w:t>Armoneve</w:t>
      </w:r>
    </w:p>
    <w:p w14:paraId="7985698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 xml:space="preserve">Ak teraz užívate alebo ste v poslednom čase užívali, či práve budete užívať ďalšie lieky, povedzte to svojmu lekárovi alebo lekárnikovi. </w:t>
      </w:r>
    </w:p>
    <w:p w14:paraId="0E2D9CF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6EC33A9" w14:textId="60F770C3" w:rsidR="00155E68" w:rsidRPr="0063355A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Ak užívate </w:t>
      </w:r>
      <w:r w:rsidR="00C86738">
        <w:rPr>
          <w:szCs w:val="22"/>
          <w:lang w:val="sk-SK"/>
        </w:rPr>
        <w:t>Armoneve</w:t>
      </w:r>
      <w:r>
        <w:rPr>
          <w:szCs w:val="22"/>
          <w:lang w:val="sk-SK"/>
        </w:rPr>
        <w:t xml:space="preserve"> spoločne s inými liekmi, účinok </w:t>
      </w:r>
      <w:r w:rsidR="00C86738">
        <w:rPr>
          <w:szCs w:val="22"/>
          <w:lang w:val="sk-SK"/>
        </w:rPr>
        <w:t>Armoneve</w:t>
      </w:r>
      <w:r>
        <w:rPr>
          <w:szCs w:val="22"/>
          <w:lang w:val="sk-SK"/>
        </w:rPr>
        <w:t xml:space="preserve"> alebo iného lieku môže byť zmenený.</w:t>
      </w:r>
    </w:p>
    <w:p w14:paraId="2E869224" w14:textId="77777777" w:rsidR="00155E68" w:rsidRPr="00C5247C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Povedzte svojmu lekárovi, ak užívate:</w:t>
      </w:r>
    </w:p>
    <w:p w14:paraId="7BA14E4F" w14:textId="0FADD890" w:rsidR="00155E68" w:rsidRPr="00157755" w:rsidRDefault="00155E68" w:rsidP="00B23F42">
      <w:pPr>
        <w:numPr>
          <w:ilvl w:val="0"/>
          <w:numId w:val="18"/>
        </w:numPr>
      </w:pPr>
      <w:r w:rsidRPr="00157755">
        <w:t>iné silné lieky proti bolesti (</w:t>
      </w:r>
      <w:r w:rsidR="00C86738" w:rsidRPr="00157755">
        <w:t>opi</w:t>
      </w:r>
      <w:r w:rsidR="00C86738">
        <w:t>oid</w:t>
      </w:r>
      <w:r w:rsidR="00C86738" w:rsidRPr="00157755">
        <w:t>y</w:t>
      </w:r>
      <w:r w:rsidR="00B33144" w:rsidRPr="00157755">
        <w:t>)</w:t>
      </w:r>
      <w:r w:rsidR="00B33144">
        <w:t>;</w:t>
      </w:r>
    </w:p>
    <w:p w14:paraId="764627BA" w14:textId="377391EF" w:rsidR="00155E68" w:rsidRPr="0063355A" w:rsidRDefault="00155E68" w:rsidP="00B23F42">
      <w:pPr>
        <w:numPr>
          <w:ilvl w:val="0"/>
          <w:numId w:val="18"/>
        </w:numPr>
      </w:pPr>
      <w:r w:rsidRPr="00157755">
        <w:t>lieky na</w:t>
      </w:r>
      <w:r w:rsidR="000A5249">
        <w:t>vodzujúce</w:t>
      </w:r>
      <w:r w:rsidRPr="00157755">
        <w:t xml:space="preserve"> spánok a</w:t>
      </w:r>
      <w:r w:rsidR="0063355A">
        <w:t> na upokojenie</w:t>
      </w:r>
      <w:r w:rsidRPr="0063355A">
        <w:t xml:space="preserve"> (sedatíva, hypnotiká)</w:t>
      </w:r>
      <w:r w:rsidR="00B33144">
        <w:t>;</w:t>
      </w:r>
    </w:p>
    <w:p w14:paraId="7C6F14A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lieky proti depresii</w:t>
      </w:r>
      <w:r w:rsidR="00B33144">
        <w:t>;</w:t>
      </w:r>
    </w:p>
    <w:p w14:paraId="4C788E9B" w14:textId="77777777" w:rsidR="00B801E4" w:rsidRDefault="00155E68" w:rsidP="00B23F42">
      <w:pPr>
        <w:numPr>
          <w:ilvl w:val="0"/>
          <w:numId w:val="18"/>
        </w:numPr>
      </w:pPr>
      <w:r w:rsidRPr="0063355A">
        <w:t>lieky proti alergiám, cestovnej nevoľnosti a nevoľnosti (antihistaminiká alebo antiemetiká)</w:t>
      </w:r>
    </w:p>
    <w:p w14:paraId="4803A9D9" w14:textId="77777777" w:rsidR="00B801E4" w:rsidRPr="00B801E4" w:rsidRDefault="00B801E4" w:rsidP="00B23F42">
      <w:pPr>
        <w:numPr>
          <w:ilvl w:val="0"/>
          <w:numId w:val="18"/>
        </w:numPr>
        <w:rPr>
          <w:lang w:val="cs-CZ"/>
        </w:rPr>
      </w:pPr>
      <w:r w:rsidRPr="00B801E4">
        <w:t xml:space="preserve">iné lieky na liečbu psychiatrických alebo mentálnych porúch (fenotiazíny, neuroleptiká, </w:t>
      </w:r>
    </w:p>
    <w:p w14:paraId="4F97C5FE" w14:textId="77777777" w:rsidR="00155E68" w:rsidRPr="00B801E4" w:rsidRDefault="00B801E4" w:rsidP="00B801E4">
      <w:pPr>
        <w:ind w:left="720" w:firstLine="0"/>
      </w:pPr>
      <w:r w:rsidRPr="00B801E4">
        <w:t>antipsychotiká);</w:t>
      </w:r>
    </w:p>
    <w:p w14:paraId="0C938B27" w14:textId="5C1FA590" w:rsidR="00155E68" w:rsidRPr="0063355A" w:rsidRDefault="00155E68" w:rsidP="00B23F42">
      <w:pPr>
        <w:numPr>
          <w:ilvl w:val="0"/>
          <w:numId w:val="18"/>
        </w:numPr>
      </w:pPr>
      <w:r w:rsidRPr="0063355A">
        <w:t>lieky, ktoré znižujú zrážavosť krvi (deriváty kumarínu), čas zrážavosti sa môže zrýchliť alebo spomaliť</w:t>
      </w:r>
      <w:r w:rsidR="00B33144">
        <w:t>;</w:t>
      </w:r>
    </w:p>
    <w:p w14:paraId="134DFD8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antibiotiká makrolidového typu (ako napr. klaritromycín</w:t>
      </w:r>
      <w:r w:rsidR="00EC7567">
        <w:t>, erytromycín alebo telitromycín</w:t>
      </w:r>
      <w:r w:rsidRPr="0063355A">
        <w:t>)</w:t>
      </w:r>
      <w:r w:rsidR="00B33144">
        <w:t>;</w:t>
      </w:r>
    </w:p>
    <w:p w14:paraId="3204243F" w14:textId="4CD45F08" w:rsidR="00B33144" w:rsidRDefault="00155E68" w:rsidP="00B23F42">
      <w:pPr>
        <w:numPr>
          <w:ilvl w:val="0"/>
          <w:numId w:val="18"/>
        </w:numPr>
      </w:pPr>
      <w:r w:rsidRPr="0063355A">
        <w:t>lieky proti p</w:t>
      </w:r>
      <w:r w:rsidR="00B74E26">
        <w:t>lesniam azolového typu (ako</w:t>
      </w:r>
      <w:r w:rsidRPr="0063355A">
        <w:t xml:space="preserve"> ketonazol</w:t>
      </w:r>
      <w:r w:rsidR="00EC7567">
        <w:t xml:space="preserve">, vorikonazol, </w:t>
      </w:r>
      <w:r w:rsidR="00C86738">
        <w:t xml:space="preserve">itrakonazol </w:t>
      </w:r>
      <w:r w:rsidR="00EC7567">
        <w:t xml:space="preserve">alebo </w:t>
      </w:r>
    </w:p>
    <w:p w14:paraId="63EF568F" w14:textId="62B9E87F" w:rsidR="00155E68" w:rsidRPr="0063355A" w:rsidRDefault="00C86738" w:rsidP="00B801E4">
      <w:pPr>
        <w:ind w:left="720" w:firstLine="0"/>
      </w:pPr>
      <w:r>
        <w:t>posakonazol</w:t>
      </w:r>
      <w:r w:rsidR="00155E68" w:rsidRPr="0063355A">
        <w:t>)</w:t>
      </w:r>
      <w:r w:rsidR="00B33144">
        <w:t>;</w:t>
      </w:r>
    </w:p>
    <w:p w14:paraId="6FD88556" w14:textId="77777777" w:rsidR="00B801E4" w:rsidRDefault="00B33144" w:rsidP="00B23F42">
      <w:pPr>
        <w:numPr>
          <w:ilvl w:val="0"/>
          <w:numId w:val="18"/>
        </w:numPr>
      </w:pPr>
      <w:r>
        <w:t>špecifický druh liekov známych ako</w:t>
      </w:r>
      <w:r w:rsidR="00155E68" w:rsidRPr="0063355A">
        <w:t xml:space="preserve"> inhibítory proteázy</w:t>
      </w:r>
      <w:r>
        <w:t xml:space="preserve">, </w:t>
      </w:r>
      <w:r w:rsidRPr="0063355A">
        <w:t>používa</w:t>
      </w:r>
      <w:r>
        <w:t>ných</w:t>
      </w:r>
      <w:r w:rsidR="00155E68" w:rsidRPr="0063355A">
        <w:t xml:space="preserve"> na liečbu HIV</w:t>
      </w:r>
      <w:r w:rsidR="00B801E4">
        <w:t xml:space="preserve"> (príklady</w:t>
      </w:r>
    </w:p>
    <w:p w14:paraId="608028D4" w14:textId="111948C6" w:rsidR="00155E68" w:rsidRPr="0063355A" w:rsidRDefault="00B33144" w:rsidP="00B801E4">
      <w:pPr>
        <w:ind w:left="720" w:firstLine="0"/>
      </w:pPr>
      <w:r>
        <w:t xml:space="preserve">zahŕňajú ritonavir, indinavir, nelfinavir alebo </w:t>
      </w:r>
      <w:r w:rsidR="00C86738">
        <w:t>sachinavir</w:t>
      </w:r>
      <w:r>
        <w:t>);</w:t>
      </w:r>
    </w:p>
    <w:p w14:paraId="2FAB3F22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rifampicín (užíva sa </w:t>
      </w:r>
      <w:r w:rsidR="0063355A">
        <w:t>pri</w:t>
      </w:r>
      <w:r w:rsidRPr="0063355A">
        <w:t xml:space="preserve"> liečb</w:t>
      </w:r>
      <w:r w:rsidR="0063355A">
        <w:t>e</w:t>
      </w:r>
      <w:r w:rsidRPr="0063355A">
        <w:t xml:space="preserve"> tuberkulózy)</w:t>
      </w:r>
      <w:r w:rsidR="00B33144">
        <w:t>;</w:t>
      </w:r>
    </w:p>
    <w:p w14:paraId="57A1C754" w14:textId="0A4E8389" w:rsidR="00155E68" w:rsidRPr="0063355A" w:rsidRDefault="00155E68" w:rsidP="00B23F42">
      <w:pPr>
        <w:numPr>
          <w:ilvl w:val="0"/>
          <w:numId w:val="18"/>
        </w:numPr>
      </w:pPr>
      <w:r w:rsidRPr="0063355A">
        <w:t>karbamazepín (užíva</w:t>
      </w:r>
      <w:r w:rsidR="00B74E26">
        <w:t xml:space="preserve"> sa</w:t>
      </w:r>
      <w:r w:rsidRPr="0063355A">
        <w:t xml:space="preserve"> pri liečbe záchvatov, kŕčov a </w:t>
      </w:r>
      <w:r w:rsidR="00C86738">
        <w:t>niektor</w:t>
      </w:r>
      <w:r w:rsidR="00C86738" w:rsidRPr="0063355A">
        <w:t xml:space="preserve">ých </w:t>
      </w:r>
      <w:r w:rsidR="00C86738">
        <w:t xml:space="preserve">typov </w:t>
      </w:r>
      <w:r w:rsidRPr="0063355A">
        <w:t>bolesti)</w:t>
      </w:r>
      <w:r w:rsidR="00B33144">
        <w:t>;</w:t>
      </w:r>
    </w:p>
    <w:p w14:paraId="7468C265" w14:textId="2772F629" w:rsidR="00155E68" w:rsidRDefault="00155E68" w:rsidP="00B23F42">
      <w:pPr>
        <w:numPr>
          <w:ilvl w:val="0"/>
          <w:numId w:val="18"/>
        </w:numPr>
      </w:pPr>
      <w:r w:rsidRPr="0063355A">
        <w:t>fenytoín (</w:t>
      </w:r>
      <w:r w:rsidR="00FA6883">
        <w:t>užíva sa na</w:t>
      </w:r>
      <w:r w:rsidRPr="0063355A">
        <w:t xml:space="preserve"> liečbu záchvatov a</w:t>
      </w:r>
      <w:r w:rsidR="00C86738">
        <w:t>lebo</w:t>
      </w:r>
      <w:r w:rsidRPr="0063355A">
        <w:t> kŕčov)</w:t>
      </w:r>
      <w:r w:rsidR="00B33144">
        <w:t>;</w:t>
      </w:r>
    </w:p>
    <w:p w14:paraId="71F69792" w14:textId="063CEE76" w:rsidR="00B33144" w:rsidRDefault="00C86738" w:rsidP="00B23F42">
      <w:pPr>
        <w:numPr>
          <w:ilvl w:val="0"/>
          <w:numId w:val="18"/>
        </w:numPr>
      </w:pPr>
      <w:r>
        <w:t xml:space="preserve">rastlinný </w:t>
      </w:r>
      <w:r w:rsidR="00B33144">
        <w:t xml:space="preserve">liek </w:t>
      </w:r>
      <w:r>
        <w:t xml:space="preserve">ľubovník </w:t>
      </w:r>
      <w:r w:rsidR="00B33144">
        <w:t xml:space="preserve">bodkovaný (známy tiež ako </w:t>
      </w:r>
      <w:r w:rsidR="00B33144" w:rsidRPr="00573083">
        <w:rPr>
          <w:i/>
        </w:rPr>
        <w:t>Hypericum perforatum</w:t>
      </w:r>
      <w:r w:rsidR="00B33144">
        <w:t>);</w:t>
      </w:r>
    </w:p>
    <w:p w14:paraId="1C21B80C" w14:textId="77777777" w:rsidR="00B33144" w:rsidRPr="0063355A" w:rsidRDefault="00B33144" w:rsidP="00B23F42">
      <w:pPr>
        <w:numPr>
          <w:ilvl w:val="0"/>
          <w:numId w:val="18"/>
        </w:numPr>
      </w:pPr>
      <w:r>
        <w:t>chinidín (liek na liečbu nepravidelného srdcového tepu).</w:t>
      </w:r>
    </w:p>
    <w:p w14:paraId="549E6F83" w14:textId="77777777" w:rsidR="00155E68" w:rsidRPr="0063355A" w:rsidRDefault="00155E68" w:rsidP="0063355A">
      <w:pPr>
        <w:rPr>
          <w:szCs w:val="22"/>
        </w:rPr>
      </w:pPr>
    </w:p>
    <w:p w14:paraId="33A9E0A6" w14:textId="77777777" w:rsidR="00FA6883" w:rsidRDefault="00155E68" w:rsidP="00FA6883">
      <w:pPr>
        <w:rPr>
          <w:szCs w:val="22"/>
        </w:rPr>
      </w:pPr>
      <w:r w:rsidRPr="0063355A">
        <w:rPr>
          <w:szCs w:val="22"/>
        </w:rPr>
        <w:t xml:space="preserve">Medzi </w:t>
      </w:r>
      <w:r w:rsidR="00B37DBA">
        <w:rPr>
          <w:szCs w:val="22"/>
        </w:rPr>
        <w:t>Armoneve</w:t>
      </w:r>
      <w:r w:rsidRPr="0063355A">
        <w:rPr>
          <w:szCs w:val="22"/>
        </w:rPr>
        <w:t xml:space="preserve"> a paracetamolom, kyselinou acetylsalicylovou a</w:t>
      </w:r>
      <w:r w:rsidR="00C86738">
        <w:rPr>
          <w:szCs w:val="22"/>
        </w:rPr>
        <w:t>lebo</w:t>
      </w:r>
      <w:r w:rsidR="00BC633F">
        <w:rPr>
          <w:szCs w:val="22"/>
        </w:rPr>
        <w:t xml:space="preserve"> naltrexónom sa</w:t>
      </w:r>
      <w:r w:rsidR="00FA6883">
        <w:rPr>
          <w:szCs w:val="22"/>
        </w:rPr>
        <w:t xml:space="preserve"> </w:t>
      </w:r>
    </w:p>
    <w:p w14:paraId="0295375A" w14:textId="171C15E0" w:rsidR="00155E68" w:rsidRPr="0063355A" w:rsidRDefault="00FA6883" w:rsidP="00FA6883">
      <w:pPr>
        <w:rPr>
          <w:szCs w:val="22"/>
        </w:rPr>
      </w:pPr>
      <w:r>
        <w:rPr>
          <w:szCs w:val="22"/>
        </w:rPr>
        <w:t xml:space="preserve">nepredpokladajú žiadne </w:t>
      </w:r>
      <w:r w:rsidRPr="00E01C9D">
        <w:t>vzájomné reakcie</w:t>
      </w:r>
      <w:r w:rsidR="00155E68" w:rsidRPr="0063355A">
        <w:rPr>
          <w:szCs w:val="22"/>
        </w:rPr>
        <w:t>.</w:t>
      </w:r>
    </w:p>
    <w:p w14:paraId="317922DB" w14:textId="77777777" w:rsidR="00155E68" w:rsidRPr="00C5247C" w:rsidRDefault="00155E68" w:rsidP="0063355A">
      <w:pPr>
        <w:rPr>
          <w:b/>
          <w:szCs w:val="22"/>
        </w:rPr>
      </w:pPr>
    </w:p>
    <w:p w14:paraId="0F3AF704" w14:textId="77777777" w:rsidR="00155E68" w:rsidRPr="00157755" w:rsidRDefault="00B37DBA" w:rsidP="0063355A">
      <w:pPr>
        <w:ind w:left="0" w:right="-2" w:firstLine="0"/>
        <w:rPr>
          <w:b/>
          <w:szCs w:val="22"/>
        </w:rPr>
      </w:pPr>
      <w:r>
        <w:rPr>
          <w:b/>
          <w:szCs w:val="22"/>
        </w:rPr>
        <w:t>Armoneve</w:t>
      </w:r>
      <w:r w:rsidR="00155E68" w:rsidRPr="00C5247C">
        <w:rPr>
          <w:b/>
          <w:szCs w:val="22"/>
        </w:rPr>
        <w:t xml:space="preserve"> a </w:t>
      </w:r>
      <w:r w:rsidR="00155E68" w:rsidRPr="00157755">
        <w:rPr>
          <w:b/>
          <w:szCs w:val="22"/>
        </w:rPr>
        <w:t>jedlo nápoje a alkohol</w:t>
      </w:r>
    </w:p>
    <w:p w14:paraId="4BA1A1C3" w14:textId="77777777" w:rsidR="002658A0" w:rsidRDefault="00155E68" w:rsidP="0063355A">
      <w:pPr>
        <w:rPr>
          <w:iCs/>
          <w:szCs w:val="22"/>
        </w:rPr>
      </w:pPr>
      <w:r w:rsidRPr="0063355A">
        <w:rPr>
          <w:iCs/>
          <w:szCs w:val="22"/>
        </w:rPr>
        <w:t xml:space="preserve">Požívanie alkoholu 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môže u vás vyvolať väčšiu ospalosť alebo zvýšiť riziko </w:t>
      </w:r>
    </w:p>
    <w:p w14:paraId="4C197179" w14:textId="77777777" w:rsidR="002658A0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závažných vedľajších účinkov, ako je plytké dýchanie s rizikom zastavenia dýchania a straty vedomia. </w:t>
      </w:r>
    </w:p>
    <w:p w14:paraId="31E52540" w14:textId="07231011" w:rsidR="00155E68" w:rsidRPr="0063355A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sa neodporúča pitie alkoholu.</w:t>
      </w:r>
    </w:p>
    <w:p w14:paraId="3ED2DC18" w14:textId="6BF0A9F6" w:rsidR="00155E68" w:rsidRPr="0063355A" w:rsidRDefault="00155E68" w:rsidP="0063355A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r w:rsidR="00D9291C">
        <w:rPr>
          <w:iCs/>
          <w:szCs w:val="22"/>
        </w:rPr>
        <w:t>Armoneve</w:t>
      </w:r>
      <w:r w:rsidRPr="0063355A">
        <w:rPr>
          <w:iCs/>
          <w:szCs w:val="22"/>
        </w:rPr>
        <w:t xml:space="preserve"> sa </w:t>
      </w:r>
      <w:r w:rsidR="00C86738">
        <w:rPr>
          <w:iCs/>
          <w:szCs w:val="22"/>
        </w:rPr>
        <w:t>vyhýbajte</w:t>
      </w:r>
      <w:r w:rsidR="00C86738" w:rsidRPr="0063355A">
        <w:rPr>
          <w:iCs/>
          <w:szCs w:val="22"/>
        </w:rPr>
        <w:t xml:space="preserve"> piti</w:t>
      </w:r>
      <w:r w:rsidR="00C86738">
        <w:rPr>
          <w:iCs/>
          <w:szCs w:val="22"/>
        </w:rPr>
        <w:t>u</w:t>
      </w:r>
      <w:r w:rsidR="00C86738" w:rsidRPr="0063355A">
        <w:rPr>
          <w:iCs/>
          <w:szCs w:val="22"/>
        </w:rPr>
        <w:t xml:space="preserve"> grapefruit</w:t>
      </w:r>
      <w:r w:rsidR="00C86738">
        <w:rPr>
          <w:iCs/>
          <w:szCs w:val="22"/>
        </w:rPr>
        <w:t>ového džúsu</w:t>
      </w:r>
      <w:r w:rsidRPr="0063355A">
        <w:rPr>
          <w:iCs/>
          <w:szCs w:val="22"/>
        </w:rPr>
        <w:t>.</w:t>
      </w:r>
    </w:p>
    <w:p w14:paraId="3A526860" w14:textId="77777777" w:rsidR="00155E68" w:rsidRPr="0063355A" w:rsidRDefault="00155E68" w:rsidP="0063355A">
      <w:pPr>
        <w:rPr>
          <w:iCs/>
          <w:szCs w:val="22"/>
        </w:rPr>
      </w:pPr>
    </w:p>
    <w:p w14:paraId="067AF4AF" w14:textId="77777777" w:rsidR="00155E68" w:rsidRPr="00C5247C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5247C">
        <w:rPr>
          <w:b/>
          <w:szCs w:val="22"/>
          <w:lang w:val="sk-SK"/>
        </w:rPr>
        <w:t>Tehotenstvo a dojčenie</w:t>
      </w:r>
    </w:p>
    <w:p w14:paraId="36098DD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792D6F5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74D3FC8" w14:textId="77777777" w:rsidR="00155E68" w:rsidRPr="0063355A" w:rsidRDefault="00155E68" w:rsidP="0063355A">
      <w:pPr>
        <w:rPr>
          <w:szCs w:val="22"/>
          <w:u w:val="single"/>
        </w:rPr>
      </w:pPr>
      <w:r w:rsidRPr="0063355A">
        <w:rPr>
          <w:szCs w:val="22"/>
          <w:u w:val="single"/>
        </w:rPr>
        <w:t>Tehotenstvo</w:t>
      </w:r>
    </w:p>
    <w:p w14:paraId="7994C022" w14:textId="1E6848DD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Počas tehotenstva je potrebné vyhnúť sa užívaniu </w:t>
      </w:r>
      <w:r w:rsidR="00D9291C">
        <w:rPr>
          <w:szCs w:val="22"/>
        </w:rPr>
        <w:t>Armoneve</w:t>
      </w:r>
      <w:r w:rsidR="00FA6883">
        <w:rPr>
          <w:szCs w:val="22"/>
        </w:rPr>
        <w:t xml:space="preserve"> vo veľkej miere</w:t>
      </w:r>
      <w:r w:rsidRPr="0063355A">
        <w:rPr>
          <w:szCs w:val="22"/>
        </w:rPr>
        <w:t>. Ak</w:t>
      </w:r>
      <w:r w:rsidRPr="00C5247C">
        <w:rPr>
          <w:szCs w:val="22"/>
        </w:rPr>
        <w:t xml:space="preserve"> sa oxykodóniumchlorid počas tehotenstva užíva </w:t>
      </w:r>
      <w:r w:rsidR="00C86738">
        <w:rPr>
          <w:szCs w:val="22"/>
        </w:rPr>
        <w:t>dlhodobo</w:t>
      </w:r>
      <w:r w:rsidRPr="00C5247C">
        <w:rPr>
          <w:szCs w:val="22"/>
        </w:rPr>
        <w:t>, môže to viesť k abstinenčným príznakom u</w:t>
      </w:r>
      <w:r w:rsidR="00AF2A51">
        <w:rPr>
          <w:szCs w:val="22"/>
        </w:rPr>
        <w:t> </w:t>
      </w:r>
      <w:r w:rsidRPr="0063355A">
        <w:rPr>
          <w:szCs w:val="22"/>
        </w:rPr>
        <w:t xml:space="preserve">novorodencov. Ak sa oxykodóniumchlorid podáva počas pôrodu, môže u novorodenca </w:t>
      </w:r>
      <w:r w:rsidR="00FA6883">
        <w:rPr>
          <w:szCs w:val="22"/>
        </w:rPr>
        <w:t>vzniknúť respiračná depresia</w:t>
      </w:r>
      <w:r w:rsidRPr="0063355A">
        <w:rPr>
          <w:szCs w:val="22"/>
        </w:rPr>
        <w:t xml:space="preserve"> (pomalé a p</w:t>
      </w:r>
      <w:r w:rsidR="00AF2A51">
        <w:rPr>
          <w:szCs w:val="22"/>
        </w:rPr>
        <w:t>lytké</w:t>
      </w:r>
      <w:r w:rsidRPr="0063355A">
        <w:rPr>
          <w:szCs w:val="22"/>
        </w:rPr>
        <w:t xml:space="preserve"> dýchanie).</w:t>
      </w:r>
    </w:p>
    <w:p w14:paraId="5A9BC871" w14:textId="77777777" w:rsidR="00155E68" w:rsidRPr="0063355A" w:rsidRDefault="00155E68" w:rsidP="0063355A">
      <w:pPr>
        <w:rPr>
          <w:szCs w:val="22"/>
          <w:u w:val="single"/>
        </w:rPr>
      </w:pPr>
    </w:p>
    <w:p w14:paraId="25658D11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  <w:u w:val="single"/>
        </w:rPr>
        <w:t>Dojčenie</w:t>
      </w:r>
    </w:p>
    <w:p w14:paraId="43E17BE0" w14:textId="6F1EEFD9" w:rsidR="00155E68" w:rsidRPr="00157755" w:rsidRDefault="00155E68" w:rsidP="00AF2A51">
      <w:pPr>
        <w:ind w:left="0" w:firstLine="0"/>
        <w:rPr>
          <w:szCs w:val="22"/>
        </w:rPr>
      </w:pPr>
      <w:r w:rsidRPr="00C5247C">
        <w:rPr>
          <w:szCs w:val="22"/>
        </w:rPr>
        <w:t xml:space="preserve">Počas liečby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sa má dojčenie </w:t>
      </w:r>
      <w:r w:rsidR="00C86738">
        <w:rPr>
          <w:szCs w:val="22"/>
        </w:rPr>
        <w:t>ukonči</w:t>
      </w:r>
      <w:r w:rsidR="00C86738" w:rsidRPr="00C5247C">
        <w:rPr>
          <w:szCs w:val="22"/>
        </w:rPr>
        <w:t>ť</w:t>
      </w:r>
      <w:r w:rsidRPr="00C5247C">
        <w:rPr>
          <w:szCs w:val="22"/>
        </w:rPr>
        <w:t xml:space="preserve">. Oxykodóniumchlorid prechádza do materského mlieka. Nie je známe, či aj naloxóniumchlorid prechádza do materského mlieka. U dojčiat sa preto nedá vylúčiť riziko jeho príjmu, zvlášť pri užívaní opakovaných dávok </w:t>
      </w:r>
      <w:r w:rsidR="00D9291C">
        <w:rPr>
          <w:szCs w:val="22"/>
        </w:rPr>
        <w:t>Armoneve</w:t>
      </w:r>
      <w:r w:rsidRPr="00157755">
        <w:rPr>
          <w:color w:val="000000"/>
          <w:szCs w:val="22"/>
        </w:rPr>
        <w:t>.</w:t>
      </w:r>
    </w:p>
    <w:p w14:paraId="3C5A0AC8" w14:textId="77777777" w:rsidR="00155E68" w:rsidRPr="00157755" w:rsidRDefault="00155E68" w:rsidP="0063355A">
      <w:pPr>
        <w:rPr>
          <w:szCs w:val="22"/>
        </w:rPr>
      </w:pPr>
    </w:p>
    <w:p w14:paraId="655C5C4B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Vedenie vozidiel a obsluha strojov</w:t>
      </w:r>
    </w:p>
    <w:p w14:paraId="234D8795" w14:textId="61DF85D5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157755">
        <w:rPr>
          <w:szCs w:val="22"/>
        </w:rPr>
        <w:t xml:space="preserve"> môže ovplyvniť schopnosť viesť vozidlá alebo obsluhovať stroje. Pravdepodobné to je hlavne na začiatku liečby, po zvýšení dávky alebo po zmene liečb</w:t>
      </w:r>
      <w:r w:rsidR="00FA6883">
        <w:rPr>
          <w:szCs w:val="22"/>
        </w:rPr>
        <w:t>y z iného lieku. Tieto vedľajšie</w:t>
      </w:r>
      <w:r w:rsidR="00155E68" w:rsidRPr="00157755">
        <w:rPr>
          <w:szCs w:val="22"/>
        </w:rPr>
        <w:t xml:space="preserve"> účinky vymiznú</w:t>
      </w:r>
      <w:r w:rsidR="0034220F">
        <w:rPr>
          <w:szCs w:val="22"/>
        </w:rPr>
        <w:t xml:space="preserve"> po nastavení na sta</w:t>
      </w:r>
      <w:r w:rsidR="00C86738">
        <w:rPr>
          <w:szCs w:val="22"/>
        </w:rPr>
        <w:t>bilnú dávku</w:t>
      </w:r>
      <w:r w:rsidR="00155E68" w:rsidRPr="00157755">
        <w:rPr>
          <w:szCs w:val="22"/>
        </w:rPr>
        <w:t xml:space="preserve">. </w:t>
      </w:r>
    </w:p>
    <w:p w14:paraId="70572CE7" w14:textId="77777777" w:rsidR="00155E68" w:rsidRPr="00157755" w:rsidRDefault="00155E68" w:rsidP="0063355A">
      <w:pPr>
        <w:rPr>
          <w:szCs w:val="22"/>
        </w:rPr>
      </w:pPr>
    </w:p>
    <w:p w14:paraId="5B628896" w14:textId="77777777" w:rsidR="00155E68" w:rsidRPr="00157755" w:rsidRDefault="00B37DBA" w:rsidP="0063355A">
      <w:pPr>
        <w:ind w:left="0" w:firstLine="0"/>
        <w:rPr>
          <w:szCs w:val="22"/>
        </w:rPr>
      </w:pPr>
      <w:r>
        <w:rPr>
          <w:szCs w:val="22"/>
        </w:rPr>
        <w:lastRenderedPageBreak/>
        <w:t>Armoneve</w:t>
      </w:r>
      <w:r w:rsidR="00155E68" w:rsidRPr="00157755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6E1EC745" w14:textId="77777777" w:rsidR="00155E68" w:rsidRPr="00157755" w:rsidRDefault="00155E68" w:rsidP="0063355A">
      <w:pPr>
        <w:rPr>
          <w:szCs w:val="22"/>
        </w:rPr>
      </w:pPr>
    </w:p>
    <w:p w14:paraId="2DCF87AC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Spýtajte sa svojho lekára, či môžete viesť vozidlá alebo obsluhovať stroje. </w:t>
      </w:r>
    </w:p>
    <w:p w14:paraId="0D9490A7" w14:textId="77777777" w:rsidR="00155E68" w:rsidRPr="00157755" w:rsidRDefault="00155E68" w:rsidP="0063355A">
      <w:pPr>
        <w:rPr>
          <w:szCs w:val="22"/>
        </w:rPr>
      </w:pPr>
    </w:p>
    <w:p w14:paraId="177E0EDE" w14:textId="77777777" w:rsidR="00155E68" w:rsidRPr="00157755" w:rsidRDefault="00B37DBA" w:rsidP="0063355A">
      <w:pPr>
        <w:rPr>
          <w:b/>
          <w:szCs w:val="22"/>
        </w:rPr>
      </w:pPr>
      <w:r>
        <w:rPr>
          <w:b/>
          <w:szCs w:val="22"/>
        </w:rPr>
        <w:t>Armoneve</w:t>
      </w:r>
      <w:r w:rsidR="00155E68" w:rsidRPr="00157755">
        <w:rPr>
          <w:b/>
          <w:szCs w:val="22"/>
        </w:rPr>
        <w:t xml:space="preserve"> obsahuje laktózu</w:t>
      </w:r>
    </w:p>
    <w:p w14:paraId="5A0D16F7" w14:textId="77777777" w:rsidR="00B801E4" w:rsidRDefault="00155E68" w:rsidP="0063355A">
      <w:pPr>
        <w:rPr>
          <w:szCs w:val="22"/>
        </w:rPr>
      </w:pPr>
      <w:r w:rsidRPr="00157755">
        <w:rPr>
          <w:szCs w:val="22"/>
        </w:rPr>
        <w:t>Tento liek obsahuje laktózu (mliečny cukor). Ak vám váš lekár poveda</w:t>
      </w:r>
      <w:r w:rsidR="00B801E4">
        <w:rPr>
          <w:szCs w:val="22"/>
        </w:rPr>
        <w:t>l, že neznášate niektoré cukry,</w:t>
      </w:r>
    </w:p>
    <w:p w14:paraId="4336E409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kontaktujte svojho lekára pred užitím tohto lieku.</w:t>
      </w:r>
    </w:p>
    <w:p w14:paraId="2BD71319" w14:textId="77777777" w:rsidR="00155E68" w:rsidRPr="00157755" w:rsidRDefault="00155E68" w:rsidP="0063355A">
      <w:pPr>
        <w:rPr>
          <w:szCs w:val="22"/>
        </w:rPr>
      </w:pPr>
    </w:p>
    <w:p w14:paraId="75047A26" w14:textId="77777777" w:rsidR="00155E68" w:rsidRPr="00157755" w:rsidRDefault="00155E68" w:rsidP="0063355A">
      <w:pPr>
        <w:rPr>
          <w:szCs w:val="22"/>
        </w:rPr>
      </w:pPr>
    </w:p>
    <w:p w14:paraId="47CEFC5D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3.</w:t>
      </w:r>
      <w:r w:rsidRPr="00157755">
        <w:rPr>
          <w:b/>
          <w:szCs w:val="22"/>
        </w:rPr>
        <w:tab/>
        <w:t xml:space="preserve">Ako užívať </w:t>
      </w:r>
      <w:r w:rsidR="00B37DBA">
        <w:rPr>
          <w:b/>
          <w:szCs w:val="22"/>
        </w:rPr>
        <w:t>Armoneve</w:t>
      </w:r>
      <w:r w:rsidRPr="00157755">
        <w:rPr>
          <w:b/>
          <w:szCs w:val="22"/>
        </w:rPr>
        <w:t xml:space="preserve"> </w:t>
      </w:r>
    </w:p>
    <w:p w14:paraId="6AB45FAA" w14:textId="77777777" w:rsidR="00155E68" w:rsidRPr="00157755" w:rsidRDefault="00155E68" w:rsidP="0063355A">
      <w:pPr>
        <w:rPr>
          <w:szCs w:val="22"/>
        </w:rPr>
      </w:pPr>
    </w:p>
    <w:p w14:paraId="24C6DB7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Vždy užívajte tento liek presne tak, ako vám povedal váš lekár. Ak si nie ste niečím istý, overte si to </w:t>
      </w:r>
    </w:p>
    <w:p w14:paraId="7BDE54D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u svojho lekára alebo lekárnika.  </w:t>
      </w:r>
    </w:p>
    <w:p w14:paraId="1B69E2E6" w14:textId="77777777" w:rsidR="00155E68" w:rsidRDefault="00155E68" w:rsidP="0063355A">
      <w:pPr>
        <w:rPr>
          <w:szCs w:val="22"/>
        </w:rPr>
      </w:pPr>
    </w:p>
    <w:p w14:paraId="483251EB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Ak lekár nestanoví inak, obvyklá dávka lieku je:</w:t>
      </w:r>
    </w:p>
    <w:p w14:paraId="4D7D7F55" w14:textId="77777777" w:rsidR="00155E68" w:rsidRPr="00157755" w:rsidRDefault="00155E68" w:rsidP="0063355A">
      <w:pPr>
        <w:rPr>
          <w:szCs w:val="22"/>
        </w:rPr>
      </w:pPr>
    </w:p>
    <w:p w14:paraId="628ACD59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Liečba bolesti</w:t>
      </w:r>
    </w:p>
    <w:p w14:paraId="01F4B7A3" w14:textId="77777777" w:rsidR="00155E68" w:rsidRPr="00157755" w:rsidRDefault="00155E68" w:rsidP="0063355A">
      <w:pPr>
        <w:rPr>
          <w:i/>
          <w:szCs w:val="22"/>
        </w:rPr>
      </w:pPr>
    </w:p>
    <w:p w14:paraId="243595B3" w14:textId="77777777" w:rsidR="00155E68" w:rsidRPr="00157755" w:rsidRDefault="00155E68" w:rsidP="0063355A">
      <w:pPr>
        <w:rPr>
          <w:i/>
          <w:szCs w:val="22"/>
        </w:rPr>
      </w:pPr>
      <w:r w:rsidRPr="00157755">
        <w:rPr>
          <w:i/>
          <w:szCs w:val="22"/>
        </w:rPr>
        <w:t>Dospelí</w:t>
      </w:r>
    </w:p>
    <w:p w14:paraId="0970272B" w14:textId="77777777" w:rsidR="00FE1159" w:rsidRDefault="00AF2A51" w:rsidP="0007647F">
      <w:pPr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10 mg oxykodóniumchloridu/5 m</w:t>
      </w:r>
      <w:r w:rsidR="00FE1159">
        <w:rPr>
          <w:szCs w:val="22"/>
        </w:rPr>
        <w:t>g naloxóniumchloridu každých 12</w:t>
      </w:r>
    </w:p>
    <w:p w14:paraId="7FEB7798" w14:textId="2E9B606F" w:rsidR="00155E68" w:rsidRPr="0063355A" w:rsidRDefault="00155E68" w:rsidP="0007647F">
      <w:pPr>
        <w:rPr>
          <w:szCs w:val="22"/>
        </w:rPr>
      </w:pPr>
      <w:r w:rsidRPr="0063355A">
        <w:rPr>
          <w:szCs w:val="22"/>
        </w:rPr>
        <w:t>hodín.</w:t>
      </w:r>
    </w:p>
    <w:p w14:paraId="0757F623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  <w:r w:rsidRPr="0063355A">
        <w:rPr>
          <w:szCs w:val="22"/>
        </w:rPr>
        <w:tab/>
      </w:r>
    </w:p>
    <w:p w14:paraId="548A5031" w14:textId="22AAA7AD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Váš lekár rozhodne, koľko máte užívať každý deň a ako rozdeliť celkovú dennú dávku na rannú a večernú. </w:t>
      </w:r>
      <w:r w:rsidR="00B33144">
        <w:rPr>
          <w:szCs w:val="22"/>
        </w:rPr>
        <w:t>Váš lekár t</w:t>
      </w:r>
      <w:r w:rsidR="00B33144" w:rsidRPr="00C5247C">
        <w:rPr>
          <w:szCs w:val="22"/>
        </w:rPr>
        <w:t xml:space="preserve">akisto </w:t>
      </w:r>
      <w:r w:rsidRPr="00C5247C">
        <w:rPr>
          <w:szCs w:val="22"/>
        </w:rPr>
        <w:t>rozhodne o akýchkoľvek potrebných úpravách</w:t>
      </w:r>
      <w:r w:rsidR="00116AE7">
        <w:rPr>
          <w:szCs w:val="22"/>
        </w:rPr>
        <w:t xml:space="preserve"> dávky</w:t>
      </w:r>
      <w:r w:rsidRPr="00C5247C">
        <w:rPr>
          <w:szCs w:val="22"/>
        </w:rPr>
        <w:t xml:space="preserve"> počas liečby. Vaša dávka sa upraví podľa stupňa bolesti a individuálnej citlivosti. Mali by ste dostávať najnižšiu dávku potrebnú na potlačenie bolesti. Ak ste sa už liečili inými opioidmi, liečba </w:t>
      </w:r>
      <w:r w:rsidR="00B37DBA">
        <w:rPr>
          <w:szCs w:val="22"/>
        </w:rPr>
        <w:t>Armoneve</w:t>
      </w:r>
      <w:r w:rsidRPr="00C5247C">
        <w:rPr>
          <w:szCs w:val="22"/>
        </w:rPr>
        <w:t xml:space="preserve"> sa môže začať vyššou dávkou.</w:t>
      </w:r>
    </w:p>
    <w:p w14:paraId="59333979" w14:textId="77777777" w:rsidR="00155E68" w:rsidRPr="00157755" w:rsidRDefault="00155E68" w:rsidP="0063355A">
      <w:pPr>
        <w:rPr>
          <w:szCs w:val="22"/>
        </w:rPr>
      </w:pPr>
    </w:p>
    <w:p w14:paraId="1D30B059" w14:textId="2854EFF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160 mg oxykodóniumchloridu a 80 mg naloxóniumchloridu. Ak potrebujete vyššiu dávku, váš lekár vám môže dať ďalší oxykodóniumchlorid bez naloxóniumchloridu. Maximálna denná dávka oxykodóniumchloridu </w:t>
      </w:r>
      <w:r w:rsidR="00116AE7">
        <w:rPr>
          <w:szCs w:val="22"/>
        </w:rPr>
        <w:t>nemá prekročiť 400 mg. Prospešný</w:t>
      </w:r>
      <w:r w:rsidRPr="00157755">
        <w:rPr>
          <w:szCs w:val="22"/>
        </w:rPr>
        <w:t xml:space="preserve"> účinok naloxóniumchloridu na črevnú aktivitu môže byť ovplyvnený, ak sa </w:t>
      </w:r>
      <w:r w:rsidR="00A72ECA">
        <w:rPr>
          <w:szCs w:val="22"/>
        </w:rPr>
        <w:t xml:space="preserve">ďalší </w:t>
      </w:r>
      <w:r w:rsidRPr="00157755">
        <w:rPr>
          <w:szCs w:val="22"/>
        </w:rPr>
        <w:t>oxykodóniumchlorid podáva bez dodatočného naloxóniumchloridu.</w:t>
      </w:r>
    </w:p>
    <w:p w14:paraId="6FEA148E" w14:textId="77777777" w:rsidR="00155E68" w:rsidRPr="00157755" w:rsidRDefault="00155E68" w:rsidP="0063355A">
      <w:pPr>
        <w:rPr>
          <w:szCs w:val="22"/>
        </w:rPr>
      </w:pPr>
    </w:p>
    <w:p w14:paraId="02237DB5" w14:textId="28C58014" w:rsidR="00B33144" w:rsidRDefault="00B923BD" w:rsidP="0063355A">
      <w:pPr>
        <w:rPr>
          <w:szCs w:val="22"/>
        </w:rPr>
      </w:pPr>
      <w:r>
        <w:rPr>
          <w:szCs w:val="22"/>
        </w:rPr>
        <w:t>Ak budete</w:t>
      </w:r>
      <w:r w:rsidRPr="00157755">
        <w:rPr>
          <w:szCs w:val="22"/>
        </w:rPr>
        <w:t xml:space="preserve"> prechádza</w:t>
      </w:r>
      <w:r>
        <w:rPr>
          <w:szCs w:val="22"/>
        </w:rPr>
        <w:t>ť</w:t>
      </w:r>
      <w:r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z </w:t>
      </w:r>
      <w:r w:rsidR="00D9291C">
        <w:rPr>
          <w:szCs w:val="22"/>
        </w:rPr>
        <w:t>Armoneve</w:t>
      </w:r>
      <w:r w:rsidR="00155E68" w:rsidRPr="00157755">
        <w:rPr>
          <w:szCs w:val="22"/>
        </w:rPr>
        <w:t xml:space="preserve"> n</w:t>
      </w:r>
      <w:r w:rsidR="00116AE7">
        <w:rPr>
          <w:szCs w:val="22"/>
        </w:rPr>
        <w:t>a iný liek proti bolesti zo skupiny</w:t>
      </w:r>
      <w:r w:rsidR="00155E68" w:rsidRPr="00157755">
        <w:rPr>
          <w:szCs w:val="22"/>
        </w:rPr>
        <w:t xml:space="preserve"> opioidov, pravdepodobne sa </w:t>
      </w:r>
    </w:p>
    <w:p w14:paraId="269A2E72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vám zhorší činnosť čriev. </w:t>
      </w:r>
    </w:p>
    <w:p w14:paraId="399258E1" w14:textId="77777777" w:rsidR="00A56ACA" w:rsidRDefault="00A56ACA" w:rsidP="0063355A">
      <w:pPr>
        <w:rPr>
          <w:szCs w:val="22"/>
        </w:rPr>
      </w:pPr>
    </w:p>
    <w:p w14:paraId="3285D7D2" w14:textId="4B16C893" w:rsidR="00A56ACA" w:rsidRDefault="00155E68" w:rsidP="0063355A">
      <w:pPr>
        <w:rPr>
          <w:szCs w:val="22"/>
        </w:rPr>
      </w:pPr>
      <w:r w:rsidRPr="00157755">
        <w:rPr>
          <w:szCs w:val="22"/>
        </w:rPr>
        <w:t xml:space="preserve">Ak cítite bolesť medzi dvomi dávkami </w:t>
      </w:r>
      <w:r w:rsidR="00D9291C">
        <w:rPr>
          <w:szCs w:val="22"/>
        </w:rPr>
        <w:t>Armoneve</w:t>
      </w:r>
      <w:r w:rsidRPr="00157755">
        <w:rPr>
          <w:szCs w:val="22"/>
        </w:rPr>
        <w:t>, budete možno p</w:t>
      </w:r>
      <w:r w:rsidR="00A56ACA">
        <w:rPr>
          <w:szCs w:val="22"/>
        </w:rPr>
        <w:t>otrebovať rýchlo pôsobiaci liek</w:t>
      </w:r>
    </w:p>
    <w:p w14:paraId="57CE6151" w14:textId="6DD5AE73" w:rsidR="00155E68" w:rsidRPr="00157755" w:rsidRDefault="00155E68" w:rsidP="00A56ACA">
      <w:pPr>
        <w:ind w:left="0" w:firstLine="0"/>
        <w:rPr>
          <w:szCs w:val="22"/>
        </w:rPr>
      </w:pPr>
      <w:r w:rsidRPr="00157755">
        <w:rPr>
          <w:szCs w:val="22"/>
        </w:rPr>
        <w:t xml:space="preserve">proti bolesti. </w:t>
      </w:r>
      <w:r w:rsidR="00B37DBA">
        <w:rPr>
          <w:szCs w:val="22"/>
        </w:rPr>
        <w:t>Armoneve</w:t>
      </w:r>
      <w:r w:rsidRPr="00157755">
        <w:rPr>
          <w:szCs w:val="22"/>
        </w:rPr>
        <w:t xml:space="preserve"> nie je na to vhodný. V takom prípade sa obráťte na svojho lekára.</w:t>
      </w:r>
    </w:p>
    <w:p w14:paraId="237853BE" w14:textId="77777777" w:rsidR="00155E68" w:rsidRPr="0063355A" w:rsidRDefault="00155E68" w:rsidP="0063355A">
      <w:pPr>
        <w:rPr>
          <w:szCs w:val="22"/>
        </w:rPr>
      </w:pPr>
    </w:p>
    <w:p w14:paraId="5A316867" w14:textId="19A9145E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pocit, že je účinok </w:t>
      </w:r>
      <w:r w:rsidR="00D9291C">
        <w:rPr>
          <w:szCs w:val="22"/>
        </w:rPr>
        <w:t>Armoneve</w:t>
      </w:r>
      <w:r w:rsidR="00116AE7">
        <w:rPr>
          <w:szCs w:val="22"/>
        </w:rPr>
        <w:t xml:space="preserve"> príliš silný alebo</w:t>
      </w:r>
      <w:r w:rsidRPr="0063355A">
        <w:rPr>
          <w:szCs w:val="22"/>
        </w:rPr>
        <w:t xml:space="preserve"> slabý, obráťte sa na svojho lekára alebo lekárnika. </w:t>
      </w:r>
    </w:p>
    <w:p w14:paraId="347F2317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C7203DF" w14:textId="77777777" w:rsidR="00155E68" w:rsidRPr="0063355A" w:rsidRDefault="00155E68" w:rsidP="0063355A">
      <w:pPr>
        <w:ind w:left="0" w:firstLine="0"/>
        <w:rPr>
          <w:szCs w:val="22"/>
          <w:u w:val="single"/>
        </w:rPr>
      </w:pPr>
      <w:r w:rsidRPr="0063355A">
        <w:rPr>
          <w:szCs w:val="22"/>
          <w:u w:val="single"/>
        </w:rPr>
        <w:t>Liečba syndrómu nepokojných nôh</w:t>
      </w:r>
    </w:p>
    <w:p w14:paraId="0D0B45AD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47CB227" w14:textId="77777777" w:rsidR="00155E68" w:rsidRPr="0063355A" w:rsidRDefault="00155E68" w:rsidP="0063355A">
      <w:pPr>
        <w:rPr>
          <w:i/>
          <w:szCs w:val="22"/>
        </w:rPr>
      </w:pPr>
      <w:r w:rsidRPr="0063355A">
        <w:rPr>
          <w:i/>
          <w:szCs w:val="22"/>
        </w:rPr>
        <w:t>Dospelí</w:t>
      </w:r>
    </w:p>
    <w:p w14:paraId="3ECB2D67" w14:textId="25205FF2" w:rsidR="00155E68" w:rsidRPr="0063355A" w:rsidRDefault="00AF2A51" w:rsidP="0063355A">
      <w:pPr>
        <w:ind w:left="0" w:firstLine="0"/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5 mg oxykodóniumchloridu/2,5 mg naloxóniumchloridu každých 12 hodín.</w:t>
      </w:r>
    </w:p>
    <w:p w14:paraId="13999AD8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</w:p>
    <w:p w14:paraId="06D5FC75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Váš lekár rozhodne, koľko </w:t>
      </w:r>
      <w:r w:rsidR="00D9291C">
        <w:rPr>
          <w:szCs w:val="22"/>
        </w:rPr>
        <w:t>Armoneve</w:t>
      </w:r>
      <w:r w:rsidRPr="0063355A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5A42B984" w14:textId="77777777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Ak máte pocit, že účinok </w:t>
      </w:r>
      <w:r w:rsidR="00D9291C">
        <w:rPr>
          <w:szCs w:val="22"/>
        </w:rPr>
        <w:t>Armoneve</w:t>
      </w:r>
      <w:r w:rsidRPr="00C5247C">
        <w:rPr>
          <w:szCs w:val="22"/>
        </w:rPr>
        <w:t xml:space="preserve"> je príliš silný alebo príliš slabý, informujte o tom svojho lekára alebo lekárnika.</w:t>
      </w:r>
    </w:p>
    <w:p w14:paraId="4CD3F2D1" w14:textId="77777777" w:rsidR="00155E68" w:rsidRPr="00C5247C" w:rsidRDefault="00155E68" w:rsidP="0063355A">
      <w:pPr>
        <w:ind w:left="0" w:firstLine="0"/>
        <w:rPr>
          <w:szCs w:val="22"/>
        </w:rPr>
      </w:pPr>
    </w:p>
    <w:p w14:paraId="7A170B0C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Maximálna denná dávka je 60 mg oxykodóniumchloridu a 30 mg naloxóniumchloridu.</w:t>
      </w:r>
    </w:p>
    <w:p w14:paraId="610FC45E" w14:textId="77777777" w:rsidR="00155E68" w:rsidRPr="00157755" w:rsidRDefault="00155E68" w:rsidP="0063355A">
      <w:pPr>
        <w:ind w:left="0" w:firstLine="0"/>
        <w:rPr>
          <w:szCs w:val="22"/>
        </w:rPr>
      </w:pPr>
    </w:p>
    <w:p w14:paraId="34ED317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>Liečba bolesti alebo syndrómu nepokojných nôh</w:t>
      </w:r>
    </w:p>
    <w:p w14:paraId="0A8FDB4F" w14:textId="77777777" w:rsidR="00155E68" w:rsidRPr="00157755" w:rsidRDefault="00155E68" w:rsidP="0063355A">
      <w:pPr>
        <w:ind w:left="0" w:firstLine="0"/>
        <w:rPr>
          <w:szCs w:val="22"/>
        </w:rPr>
      </w:pPr>
    </w:p>
    <w:p w14:paraId="4BDD0BD6" w14:textId="77777777" w:rsidR="00155E68" w:rsidRPr="00157755" w:rsidRDefault="00155E68" w:rsidP="0063355A">
      <w:pPr>
        <w:ind w:left="0" w:firstLine="0"/>
        <w:rPr>
          <w:i/>
          <w:szCs w:val="22"/>
        </w:rPr>
      </w:pPr>
      <w:r w:rsidRPr="00157755">
        <w:rPr>
          <w:i/>
          <w:szCs w:val="22"/>
        </w:rPr>
        <w:t>Starší pacienti</w:t>
      </w:r>
    </w:p>
    <w:p w14:paraId="7A1BFC09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Vo všeobecnosti u starších pacientov s normálnou funkciou obličiek a/alebo pečene nie je potrebná úprava dávkovania.</w:t>
      </w:r>
    </w:p>
    <w:p w14:paraId="1EA0E9AC" w14:textId="77777777" w:rsidR="00155E68" w:rsidRPr="00157755" w:rsidRDefault="00155E68" w:rsidP="0063355A">
      <w:pPr>
        <w:rPr>
          <w:i/>
          <w:szCs w:val="22"/>
        </w:rPr>
      </w:pPr>
    </w:p>
    <w:p w14:paraId="1E311D77" w14:textId="1EE994F1" w:rsidR="00155E68" w:rsidRPr="00157755" w:rsidRDefault="00A909C4" w:rsidP="0063355A">
      <w:pPr>
        <w:pStyle w:val="Nadpis5"/>
        <w:jc w:val="left"/>
        <w:rPr>
          <w:i/>
          <w:szCs w:val="22"/>
          <w:lang w:val="sk-SK"/>
        </w:rPr>
      </w:pPr>
      <w:r>
        <w:rPr>
          <w:i/>
          <w:spacing w:val="-3"/>
          <w:szCs w:val="22"/>
          <w:lang w:val="sk-SK"/>
        </w:rPr>
        <w:t>Poškodenie pečene alebo obličiek</w:t>
      </w:r>
    </w:p>
    <w:p w14:paraId="5D4417A0" w14:textId="3760F60C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Ak máte poruchu funkci</w:t>
      </w:r>
      <w:r w:rsidR="00137D94">
        <w:rPr>
          <w:szCs w:val="22"/>
        </w:rPr>
        <w:t>e obličiek alebo miernu poruchu funkcie</w:t>
      </w:r>
      <w:r w:rsidRPr="00157755">
        <w:rPr>
          <w:szCs w:val="22"/>
        </w:rPr>
        <w:t xml:space="preserve"> pečene, váš lekár bude pri predpisovaní </w:t>
      </w:r>
      <w:r w:rsidR="00D9291C">
        <w:rPr>
          <w:szCs w:val="22"/>
        </w:rPr>
        <w:t>Armoneve</w:t>
      </w:r>
      <w:r w:rsidRPr="00157755">
        <w:rPr>
          <w:szCs w:val="22"/>
        </w:rPr>
        <w:t xml:space="preserve"> zvlášť opatrný. Ak máte stredne závažnú alebo závažnú poruchu funkcie pečene, </w:t>
      </w:r>
      <w:r w:rsidR="00B37DBA">
        <w:rPr>
          <w:szCs w:val="22"/>
        </w:rPr>
        <w:t>Armoneve</w:t>
      </w:r>
      <w:r w:rsidRPr="00157755">
        <w:rPr>
          <w:szCs w:val="22"/>
        </w:rPr>
        <w:t xml:space="preserve"> by ste nemali užívať (pozrite časť 2 „Neužívajte </w:t>
      </w:r>
      <w:r w:rsidR="00B37DBA">
        <w:rPr>
          <w:szCs w:val="22"/>
        </w:rPr>
        <w:t>Armoneve</w:t>
      </w:r>
      <w:r w:rsidRPr="00157755">
        <w:rPr>
          <w:szCs w:val="22"/>
        </w:rPr>
        <w:t>” a “Upozornenia a opatrenia”).</w:t>
      </w:r>
    </w:p>
    <w:p w14:paraId="184B3436" w14:textId="77777777" w:rsidR="00155E68" w:rsidRPr="008774E4" w:rsidRDefault="00155E68" w:rsidP="0063355A">
      <w:pPr>
        <w:rPr>
          <w:i/>
          <w:szCs w:val="22"/>
        </w:rPr>
      </w:pPr>
    </w:p>
    <w:p w14:paraId="181EC25A" w14:textId="0607D689" w:rsidR="00155E68" w:rsidRPr="008774E4" w:rsidRDefault="008774E4" w:rsidP="008774E4">
      <w:pPr>
        <w:rPr>
          <w:u w:val="single"/>
        </w:rPr>
      </w:pPr>
      <w:r w:rsidRPr="008774E4">
        <w:rPr>
          <w:i/>
        </w:rPr>
        <w:t>Deti a dospievajúci mladší ako 18 rokov</w:t>
      </w:r>
    </w:p>
    <w:p w14:paraId="6F12BC27" w14:textId="77777777" w:rsidR="00155E68" w:rsidRPr="0063355A" w:rsidRDefault="00B37DBA" w:rsidP="0063355A">
      <w:pPr>
        <w:ind w:left="0" w:firstLine="0"/>
        <w:rPr>
          <w:szCs w:val="22"/>
        </w:rPr>
      </w:pPr>
      <w:r>
        <w:rPr>
          <w:szCs w:val="22"/>
        </w:rPr>
        <w:t>Armoneve</w:t>
      </w:r>
      <w:r w:rsidR="00155E68" w:rsidRPr="0063355A">
        <w:rPr>
          <w:szCs w:val="22"/>
        </w:rPr>
        <w:t xml:space="preserve"> sa doteraz u detí a dospievajúcich mladších ako 18 rokov nesledoval. Jeho bezpečnosť a</w:t>
      </w:r>
      <w:r w:rsidR="00AF2A51">
        <w:rPr>
          <w:szCs w:val="22"/>
        </w:rPr>
        <w:t> </w:t>
      </w:r>
      <w:r w:rsidR="00155E68" w:rsidRPr="0063355A">
        <w:rPr>
          <w:szCs w:val="22"/>
        </w:rPr>
        <w:t xml:space="preserve">účinnosť sa u detí a dospievajúcich doteraz nepreukázala. Podávanie </w:t>
      </w:r>
      <w:r w:rsidR="00D9291C">
        <w:rPr>
          <w:szCs w:val="22"/>
        </w:rPr>
        <w:t>Armoneve</w:t>
      </w:r>
      <w:r w:rsidR="00155E68" w:rsidRPr="0063355A">
        <w:rPr>
          <w:szCs w:val="22"/>
        </w:rPr>
        <w:t xml:space="preserve"> deťom a dospievajúcim do 18 rokov sa preto neodporúča.</w:t>
      </w:r>
    </w:p>
    <w:p w14:paraId="3CC90C9E" w14:textId="77777777" w:rsidR="00155E68" w:rsidRPr="0063355A" w:rsidRDefault="00155E68" w:rsidP="0063355A">
      <w:pPr>
        <w:rPr>
          <w:szCs w:val="22"/>
        </w:rPr>
      </w:pPr>
    </w:p>
    <w:p w14:paraId="07F5EB55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Spôsob podávania</w:t>
      </w:r>
    </w:p>
    <w:p w14:paraId="0051DEDE" w14:textId="7B32DC4A" w:rsidR="00E21AFA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B923BD">
        <w:rPr>
          <w:szCs w:val="22"/>
          <w:lang w:val="sk-SK"/>
        </w:rPr>
        <w:t>erorálne p</w:t>
      </w:r>
      <w:r>
        <w:rPr>
          <w:szCs w:val="22"/>
          <w:lang w:val="sk-SK"/>
        </w:rPr>
        <w:t xml:space="preserve">odanie </w:t>
      </w:r>
      <w:r w:rsidR="00B923BD">
        <w:rPr>
          <w:szCs w:val="22"/>
          <w:lang w:val="sk-SK"/>
        </w:rPr>
        <w:t>(cez ústa)</w:t>
      </w:r>
      <w:r w:rsidR="00A731C1">
        <w:rPr>
          <w:szCs w:val="22"/>
          <w:lang w:val="sk-SK"/>
        </w:rPr>
        <w:t>.</w:t>
      </w:r>
    </w:p>
    <w:p w14:paraId="22FB29B2" w14:textId="130A3A53" w:rsidR="00763D62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Tablety</w:t>
      </w:r>
      <w:r w:rsidR="00155E68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 predĺženým uvoľňovaním </w:t>
      </w:r>
      <w:r w:rsidR="00155E68" w:rsidRPr="0063355A">
        <w:rPr>
          <w:szCs w:val="22"/>
          <w:lang w:val="sk-SK"/>
        </w:rPr>
        <w:t xml:space="preserve">prehltnite </w:t>
      </w:r>
      <w:r w:rsidRPr="0063355A">
        <w:rPr>
          <w:szCs w:val="22"/>
          <w:lang w:val="sk-SK"/>
        </w:rPr>
        <w:t>cel</w:t>
      </w:r>
      <w:r>
        <w:rPr>
          <w:szCs w:val="22"/>
          <w:lang w:val="sk-SK"/>
        </w:rPr>
        <w:t>é</w:t>
      </w:r>
      <w:r w:rsidR="00155E68" w:rsidRPr="0063355A">
        <w:rPr>
          <w:szCs w:val="22"/>
          <w:lang w:val="sk-SK"/>
        </w:rPr>
        <w:t xml:space="preserve"> s dostatkom tekutiny </w:t>
      </w:r>
      <w:r w:rsidR="00B923BD" w:rsidRPr="0063355A">
        <w:rPr>
          <w:szCs w:val="22"/>
          <w:lang w:val="sk-SK"/>
        </w:rPr>
        <w:t>(</w:t>
      </w:r>
      <w:r w:rsidR="00B923BD">
        <w:rPr>
          <w:szCs w:val="22"/>
          <w:lang w:val="sk-SK"/>
        </w:rPr>
        <w:t xml:space="preserve">polovicou </w:t>
      </w:r>
      <w:r w:rsidR="00155E68" w:rsidRPr="0063355A">
        <w:rPr>
          <w:szCs w:val="22"/>
          <w:lang w:val="sk-SK"/>
        </w:rPr>
        <w:t>pohára vody). Tablety s predĺženým uvoľňovaním môžet</w:t>
      </w:r>
      <w:r w:rsidR="008774E4">
        <w:rPr>
          <w:szCs w:val="22"/>
          <w:lang w:val="sk-SK"/>
        </w:rPr>
        <w:t>e užívať s jedlom alebo bez jedla</w:t>
      </w:r>
      <w:r w:rsidR="00155E68" w:rsidRPr="0063355A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Tablety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užívajte každých 12 hodín, podľa </w:t>
      </w:r>
      <w:r w:rsidR="00B923BD">
        <w:rPr>
          <w:szCs w:val="22"/>
          <w:lang w:val="sk-SK"/>
        </w:rPr>
        <w:t xml:space="preserve">pravidelného </w:t>
      </w:r>
      <w:r w:rsidR="00B923BD" w:rsidRPr="0063355A">
        <w:rPr>
          <w:szCs w:val="22"/>
          <w:lang w:val="sk-SK"/>
        </w:rPr>
        <w:t>časov</w:t>
      </w:r>
      <w:r w:rsidR="00B923BD">
        <w:rPr>
          <w:szCs w:val="22"/>
          <w:lang w:val="sk-SK"/>
        </w:rPr>
        <w:t>ého</w:t>
      </w:r>
      <w:r w:rsidR="00B923BD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>režimu</w:t>
      </w:r>
      <w:r w:rsidR="00763D62">
        <w:rPr>
          <w:szCs w:val="22"/>
          <w:lang w:val="sk-SK"/>
        </w:rPr>
        <w:t>.</w:t>
      </w:r>
    </w:p>
    <w:p w14:paraId="187B48BD" w14:textId="77777777" w:rsidR="00763D62" w:rsidRDefault="00763D62" w:rsidP="0063355A">
      <w:pPr>
        <w:pStyle w:val="Nadpis5"/>
        <w:jc w:val="left"/>
        <w:rPr>
          <w:szCs w:val="22"/>
          <w:lang w:val="sk-SK"/>
        </w:rPr>
      </w:pPr>
    </w:p>
    <w:p w14:paraId="4CA2418B" w14:textId="77777777" w:rsidR="00763D62" w:rsidRPr="00157755" w:rsidRDefault="00763D62" w:rsidP="00763D62">
      <w:pPr>
        <w:pStyle w:val="Nadpis5"/>
        <w:jc w:val="left"/>
        <w:rPr>
          <w:szCs w:val="22"/>
          <w:lang w:val="sk-SK"/>
        </w:rPr>
      </w:pPr>
      <w:r w:rsidRPr="00763D62">
        <w:rPr>
          <w:szCs w:val="22"/>
          <w:lang w:val="sk-SK"/>
        </w:rPr>
        <w:t>Tablety s predĺženým uvoľňovaním musíte prehltnúť celé, aby sa nenarušilo postupné uvoľňovanie oxykodóniumchloridu z tabliet s predĺženým uvoľňovaním. Tablety nelámte, nehryzte a nedrvte. Požitie rozlomených, rozhryzených alebo rozdrvených tabliet môže viesť k vstrebaniu dávok oxykodóniumchloridu, ktoré môžu byť smrteľné (pozri časť</w:t>
      </w:r>
      <w:r>
        <w:rPr>
          <w:szCs w:val="22"/>
          <w:lang w:val="sk-SK"/>
        </w:rPr>
        <w:t xml:space="preserve"> 3</w:t>
      </w:r>
      <w:r w:rsidRPr="00763D62">
        <w:rPr>
          <w:szCs w:val="22"/>
          <w:lang w:val="sk-SK"/>
        </w:rPr>
        <w:t xml:space="preserve"> “Ak užijete viac </w:t>
      </w:r>
      <w:r w:rsidR="00D9291C">
        <w:rPr>
          <w:szCs w:val="22"/>
          <w:lang w:val="sk-SK"/>
        </w:rPr>
        <w:t>Armoneve</w:t>
      </w:r>
      <w:r w:rsidRPr="00763D62">
        <w:rPr>
          <w:szCs w:val="22"/>
          <w:lang w:val="sk-SK"/>
        </w:rPr>
        <w:t>, ako máte”).</w:t>
      </w:r>
    </w:p>
    <w:p w14:paraId="07B944E5" w14:textId="77777777" w:rsidR="00155E68" w:rsidRPr="00C5247C" w:rsidRDefault="00763D62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 </w:t>
      </w:r>
    </w:p>
    <w:p w14:paraId="6994BF09" w14:textId="386E2B87" w:rsidR="00155E68" w:rsidRPr="00157755" w:rsidRDefault="00B923BD" w:rsidP="0063355A">
      <w:pPr>
        <w:pStyle w:val="Nadpis5"/>
        <w:jc w:val="left"/>
        <w:rPr>
          <w:b/>
          <w:szCs w:val="22"/>
          <w:lang w:val="sk-SK"/>
        </w:rPr>
      </w:pPr>
      <w:r>
        <w:rPr>
          <w:b/>
          <w:szCs w:val="22"/>
          <w:lang w:val="sk-SK"/>
        </w:rPr>
        <w:t>Dĺžka liečby</w:t>
      </w:r>
      <w:r w:rsidR="00155E68" w:rsidRPr="00157755">
        <w:rPr>
          <w:b/>
          <w:szCs w:val="22"/>
          <w:lang w:val="sk-SK"/>
        </w:rPr>
        <w:t xml:space="preserve"> </w:t>
      </w:r>
    </w:p>
    <w:p w14:paraId="0A719ECE" w14:textId="1C8CAC9A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Armoneve</w:t>
      </w:r>
      <w:r w:rsidR="00155E68" w:rsidRPr="00157755">
        <w:rPr>
          <w:szCs w:val="22"/>
          <w:lang w:val="sk-SK"/>
        </w:rPr>
        <w:t xml:space="preserve"> sa vo všeobecnosti nemá užívať dlhšie</w:t>
      </w:r>
      <w:r w:rsidR="00B923BD">
        <w:rPr>
          <w:szCs w:val="22"/>
          <w:lang w:val="sk-SK"/>
        </w:rPr>
        <w:t>,</w:t>
      </w:r>
      <w:r w:rsidR="00137D94">
        <w:rPr>
          <w:szCs w:val="22"/>
          <w:lang w:val="sk-SK"/>
        </w:rPr>
        <w:t xml:space="preserve"> ako je potrebné. Ak sa</w:t>
      </w:r>
      <w:r w:rsidR="00155E68" w:rsidRPr="00157755">
        <w:rPr>
          <w:szCs w:val="22"/>
          <w:lang w:val="sk-SK"/>
        </w:rPr>
        <w:t xml:space="preserve"> lie</w:t>
      </w:r>
      <w:r w:rsidR="00155E68" w:rsidRPr="00157755">
        <w:rPr>
          <w:spacing w:val="-3"/>
          <w:szCs w:val="22"/>
          <w:lang w:val="sk-SK"/>
        </w:rPr>
        <w:t>č</w:t>
      </w:r>
      <w:r w:rsidR="00155E68" w:rsidRPr="00157755">
        <w:rPr>
          <w:szCs w:val="22"/>
          <w:lang w:val="sk-SK"/>
        </w:rPr>
        <w:t xml:space="preserve">ite dlhodobo, váš lekár má pravidelne kontrolovať, </w:t>
      </w:r>
      <w:r w:rsidR="00155E68" w:rsidRPr="00157755">
        <w:rPr>
          <w:spacing w:val="-3"/>
          <w:szCs w:val="22"/>
          <w:lang w:val="sk-SK"/>
        </w:rPr>
        <w:t>č</w:t>
      </w:r>
      <w:r w:rsidR="00137D94">
        <w:rPr>
          <w:szCs w:val="22"/>
          <w:lang w:val="sk-SK"/>
        </w:rPr>
        <w:t>i Armoneve</w:t>
      </w:r>
      <w:r w:rsidR="00155E68" w:rsidRPr="00157755">
        <w:rPr>
          <w:szCs w:val="22"/>
          <w:lang w:val="sk-SK"/>
        </w:rPr>
        <w:t xml:space="preserve"> ešte stále potrebujete. </w:t>
      </w:r>
    </w:p>
    <w:p w14:paraId="43E5F2D8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67A2102C" w14:textId="77777777" w:rsidR="00155E68" w:rsidRPr="00157755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57755">
        <w:rPr>
          <w:b/>
          <w:szCs w:val="22"/>
          <w:lang w:val="sk-SK"/>
        </w:rPr>
        <w:t xml:space="preserve">Ak užijete viac </w:t>
      </w:r>
      <w:r w:rsidR="00D9291C">
        <w:rPr>
          <w:b/>
          <w:szCs w:val="22"/>
          <w:lang w:val="sk-SK"/>
        </w:rPr>
        <w:t>Armoneve</w:t>
      </w:r>
      <w:r w:rsidRPr="00157755">
        <w:rPr>
          <w:b/>
          <w:szCs w:val="22"/>
          <w:lang w:val="sk-SK"/>
        </w:rPr>
        <w:t>, ako máte</w:t>
      </w:r>
    </w:p>
    <w:p w14:paraId="4F5361AB" w14:textId="77777777" w:rsidR="00155E68" w:rsidRPr="00157755" w:rsidRDefault="00155E68" w:rsidP="0063355A">
      <w:pPr>
        <w:rPr>
          <w:szCs w:val="22"/>
        </w:rPr>
      </w:pPr>
    </w:p>
    <w:p w14:paraId="4CD6B65C" w14:textId="149862BF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užijete viac, ako vám predpísal lekár, musíte svojho lekára </w:t>
      </w:r>
      <w:r w:rsidRPr="0063355A">
        <w:rPr>
          <w:szCs w:val="22"/>
          <w:u w:val="single"/>
          <w:lang w:val="sk-SK"/>
        </w:rPr>
        <w:t>ihneď</w:t>
      </w:r>
      <w:r w:rsidRPr="00157755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 xml:space="preserve">informovať. </w:t>
      </w:r>
    </w:p>
    <w:p w14:paraId="641ECE1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CD482E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Dôsledkom predávkovania môžu byť:</w:t>
      </w:r>
    </w:p>
    <w:p w14:paraId="4FAE7CC8" w14:textId="351100A5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zúžené </w:t>
      </w:r>
      <w:r w:rsidR="00B923BD">
        <w:rPr>
          <w:szCs w:val="22"/>
          <w:lang w:val="sk-SK"/>
        </w:rPr>
        <w:t>zrenice</w:t>
      </w:r>
      <w:r w:rsidR="00B923BD" w:rsidRPr="0063355A">
        <w:rPr>
          <w:szCs w:val="22"/>
          <w:lang w:val="sk-SK"/>
        </w:rPr>
        <w:t xml:space="preserve"> </w:t>
      </w:r>
    </w:p>
    <w:p w14:paraId="73F5EC94" w14:textId="685289D0" w:rsidR="00155E68" w:rsidRPr="00C5247C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>pomalé a plytké dýchanie (</w:t>
      </w:r>
      <w:r w:rsidR="00B923BD">
        <w:rPr>
          <w:szCs w:val="22"/>
          <w:lang w:val="sk-SK"/>
        </w:rPr>
        <w:t>respiračná depresia</w:t>
      </w:r>
      <w:r w:rsidRPr="00C5247C">
        <w:rPr>
          <w:szCs w:val="22"/>
          <w:lang w:val="sk-SK"/>
        </w:rPr>
        <w:t>)</w:t>
      </w:r>
    </w:p>
    <w:p w14:paraId="3C81E77F" w14:textId="5A70B38A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ospalosť, </w:t>
      </w:r>
      <w:r w:rsidR="00B923BD">
        <w:rPr>
          <w:szCs w:val="22"/>
          <w:lang w:val="sk-SK"/>
        </w:rPr>
        <w:t>postupujúca do</w:t>
      </w:r>
      <w:r w:rsidR="00E21AF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straty </w:t>
      </w:r>
      <w:r w:rsidR="00E21AFA">
        <w:rPr>
          <w:szCs w:val="22"/>
          <w:lang w:val="sk-SK"/>
        </w:rPr>
        <w:t>vedomia</w:t>
      </w:r>
    </w:p>
    <w:p w14:paraId="5E9AC52F" w14:textId="77777777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znížené svalové napätie (hypotónia)</w:t>
      </w:r>
    </w:p>
    <w:p w14:paraId="728B71F0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spomalený pulz </w:t>
      </w:r>
      <w:r w:rsidR="00AF2A51">
        <w:rPr>
          <w:szCs w:val="22"/>
          <w:lang w:val="sk-SK"/>
        </w:rPr>
        <w:t>a</w:t>
      </w:r>
      <w:r w:rsidRPr="0063355A">
        <w:rPr>
          <w:szCs w:val="22"/>
          <w:lang w:val="sk-SK"/>
        </w:rPr>
        <w:t xml:space="preserve"> </w:t>
      </w:r>
    </w:p>
    <w:p w14:paraId="6A9F0A88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pokles krvného tlaku.</w:t>
      </w:r>
    </w:p>
    <w:p w14:paraId="7263F778" w14:textId="77777777" w:rsidR="00155E68" w:rsidRPr="0063355A" w:rsidRDefault="00155E68" w:rsidP="0063355A">
      <w:pPr>
        <w:rPr>
          <w:szCs w:val="22"/>
        </w:rPr>
      </w:pPr>
    </w:p>
    <w:p w14:paraId="00199E4C" w14:textId="30A488E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>V závažných prípadoch môže nastať strata vedomia (kóma), voda v pľúcach a</w:t>
      </w:r>
      <w:r w:rsidR="00AF2A51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kolaps krvného obehu, čo môže byť v niektorých prípadoch smrteľné.</w:t>
      </w:r>
    </w:p>
    <w:p w14:paraId="71DA8C1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83C6CCC" w14:textId="2916223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Vyhýbajte sa situáciám vyžadujúcim </w:t>
      </w:r>
      <w:r w:rsidR="00B923BD" w:rsidRPr="0063355A">
        <w:rPr>
          <w:szCs w:val="22"/>
          <w:lang w:val="sk-SK"/>
        </w:rPr>
        <w:t>vysok</w:t>
      </w:r>
      <w:r w:rsidR="00B923BD">
        <w:rPr>
          <w:szCs w:val="22"/>
          <w:lang w:val="sk-SK"/>
        </w:rPr>
        <w:t>ú úroveň</w:t>
      </w:r>
      <w:r w:rsidR="00B923BD" w:rsidRPr="0063355A">
        <w:rPr>
          <w:szCs w:val="22"/>
          <w:lang w:val="sk-SK"/>
        </w:rPr>
        <w:t xml:space="preserve"> sústredeni</w:t>
      </w:r>
      <w:r w:rsidR="00B923BD">
        <w:rPr>
          <w:szCs w:val="22"/>
          <w:lang w:val="sk-SK"/>
        </w:rPr>
        <w:t>a</w:t>
      </w:r>
      <w:r w:rsidRPr="0063355A">
        <w:rPr>
          <w:szCs w:val="22"/>
          <w:lang w:val="sk-SK"/>
        </w:rPr>
        <w:t>, napr. vedeniu motorových vozidiel.</w:t>
      </w:r>
    </w:p>
    <w:p w14:paraId="7126C91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</w:p>
    <w:p w14:paraId="77FC6DC9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zabudnete užiť </w:t>
      </w:r>
      <w:r w:rsidR="00B37DBA">
        <w:rPr>
          <w:b/>
          <w:szCs w:val="22"/>
          <w:lang w:val="sk-SK"/>
        </w:rPr>
        <w:t>Armoneve</w:t>
      </w:r>
      <w:r w:rsidRPr="0063355A">
        <w:rPr>
          <w:b/>
          <w:szCs w:val="22"/>
          <w:lang w:val="sk-SK"/>
        </w:rPr>
        <w:t xml:space="preserve"> </w:t>
      </w:r>
    </w:p>
    <w:p w14:paraId="2A0CA55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2FD50B" w14:textId="3C96021A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>lebo ak si vezmete nižšiu ako predpísanú dávku, nemusí sa dostaviť potlačenie bolesti.</w:t>
      </w:r>
    </w:p>
    <w:p w14:paraId="400CEA0D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A7BD382" w14:textId="3D190810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zabudnete užiť </w:t>
      </w:r>
      <w:r>
        <w:rPr>
          <w:szCs w:val="22"/>
          <w:lang w:val="sk-SK"/>
        </w:rPr>
        <w:t>vašu dávku</w:t>
      </w:r>
      <w:r w:rsidR="00155E68" w:rsidRPr="0063355A">
        <w:rPr>
          <w:szCs w:val="22"/>
          <w:lang w:val="sk-SK"/>
        </w:rPr>
        <w:t xml:space="preserve">, riaďte sa nasledujúcimi pokynmi: </w:t>
      </w:r>
    </w:p>
    <w:p w14:paraId="0B6DF374" w14:textId="0DE43944" w:rsidR="00155E68" w:rsidRPr="0063355A" w:rsidRDefault="008774E4" w:rsidP="00B23F42">
      <w:pPr>
        <w:pStyle w:val="Nadpis5"/>
        <w:numPr>
          <w:ilvl w:val="0"/>
          <w:numId w:val="17"/>
        </w:numPr>
        <w:tabs>
          <w:tab w:val="clear" w:pos="720"/>
          <w:tab w:val="num" w:pos="426"/>
        </w:tabs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8 a viac hodín</w:t>
      </w:r>
      <w:r w:rsidR="00155E68" w:rsidRPr="0063355A">
        <w:rPr>
          <w:szCs w:val="22"/>
          <w:lang w:val="sk-SK"/>
        </w:rPr>
        <w:t>: užite ihneď zabudnutú dávku a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 xml:space="preserve">pokračujte </w:t>
      </w:r>
      <w:r w:rsidR="00B923BD">
        <w:rPr>
          <w:szCs w:val="22"/>
          <w:lang w:val="sk-SK"/>
        </w:rPr>
        <w:t>vo vašom normálnom režime</w:t>
      </w:r>
      <w:r w:rsidR="00155E68" w:rsidRPr="0063355A">
        <w:rPr>
          <w:szCs w:val="22"/>
          <w:lang w:val="sk-SK"/>
        </w:rPr>
        <w:t>.</w:t>
      </w:r>
    </w:p>
    <w:p w14:paraId="142158B9" w14:textId="439F611C" w:rsidR="00155E68" w:rsidRPr="0063355A" w:rsidRDefault="008774E4" w:rsidP="00B23F42">
      <w:pPr>
        <w:pStyle w:val="Nadpis5"/>
        <w:numPr>
          <w:ilvl w:val="0"/>
          <w:numId w:val="17"/>
        </w:numPr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menej ako 8 hodín</w:t>
      </w:r>
      <w:r w:rsidR="00155E68" w:rsidRPr="0063355A">
        <w:rPr>
          <w:szCs w:val="22"/>
          <w:lang w:val="sk-SK"/>
        </w:rPr>
        <w:t xml:space="preserve">: užite zabudnutú dávku. Potom počkajte ďalších 8 hodín do </w:t>
      </w:r>
      <w:r w:rsidR="00B923BD">
        <w:rPr>
          <w:szCs w:val="22"/>
          <w:lang w:val="sk-SK"/>
        </w:rPr>
        <w:t xml:space="preserve">užitia </w:t>
      </w:r>
      <w:r w:rsidR="00155E68" w:rsidRPr="0063355A">
        <w:rPr>
          <w:szCs w:val="22"/>
          <w:lang w:val="sk-SK"/>
        </w:rPr>
        <w:t xml:space="preserve">ďalšej dávky. Snažte sa dostať späť do pôvodného </w:t>
      </w:r>
      <w:r w:rsidR="00B923BD">
        <w:rPr>
          <w:szCs w:val="22"/>
          <w:lang w:val="sk-SK"/>
        </w:rPr>
        <w:t>režim</w:t>
      </w:r>
      <w:r w:rsidR="00B923BD" w:rsidRPr="0063355A">
        <w:rPr>
          <w:szCs w:val="22"/>
          <w:lang w:val="sk-SK"/>
        </w:rPr>
        <w:t xml:space="preserve">u </w:t>
      </w:r>
      <w:r w:rsidR="00155E68" w:rsidRPr="0063355A">
        <w:rPr>
          <w:szCs w:val="22"/>
          <w:lang w:val="sk-SK"/>
        </w:rPr>
        <w:t>dávkovania (napr. o 8 hodine ráno a o 8 hodine večer). Neužívajte viac ako jednu dávku</w:t>
      </w:r>
      <w:r w:rsidR="00155E68" w:rsidRPr="0063355A" w:rsidDel="005F1A8D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>za 8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>hodín.</w:t>
      </w:r>
    </w:p>
    <w:p w14:paraId="5E5571C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FB689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Neužívajte dvojnásobnú dávku, aby ste nahradili vynechanú dávku. </w:t>
      </w:r>
    </w:p>
    <w:p w14:paraId="5DE930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5E8BE8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prestanete užívať </w:t>
      </w:r>
      <w:r w:rsidR="00B37DBA">
        <w:rPr>
          <w:b/>
          <w:szCs w:val="22"/>
          <w:lang w:val="sk-SK"/>
        </w:rPr>
        <w:t>Armoneve</w:t>
      </w:r>
    </w:p>
    <w:p w14:paraId="5CE124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4346BA5" w14:textId="3F0B8F45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Neukonč</w:t>
      </w:r>
      <w:r>
        <w:rPr>
          <w:szCs w:val="22"/>
          <w:lang w:val="sk-SK"/>
        </w:rPr>
        <w:t>uj</w:t>
      </w:r>
      <w:r w:rsidRPr="0063355A">
        <w:rPr>
          <w:szCs w:val="22"/>
          <w:lang w:val="sk-SK"/>
        </w:rPr>
        <w:t xml:space="preserve">te </w:t>
      </w:r>
      <w:r w:rsidR="00155E68" w:rsidRPr="0063355A">
        <w:rPr>
          <w:szCs w:val="22"/>
          <w:lang w:val="sk-SK"/>
        </w:rPr>
        <w:t>liečbu bez toho, aby ste sa poradili s lekárom.</w:t>
      </w:r>
    </w:p>
    <w:p w14:paraId="2A12685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F3AA64F" w14:textId="398413B9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 nepotrebujete ďalšiu liečbu, musíte po konzultácii s lekárom začať pomaly znižovať denné dávky. Vyhnete sa tak abstinenčným príznakom ako je nepokoj, </w:t>
      </w:r>
      <w:r w:rsidR="00B923BD">
        <w:rPr>
          <w:szCs w:val="22"/>
          <w:lang w:val="sk-SK"/>
        </w:rPr>
        <w:t>návaly</w:t>
      </w:r>
      <w:r w:rsidRPr="0063355A">
        <w:rPr>
          <w:szCs w:val="22"/>
          <w:lang w:val="sk-SK"/>
        </w:rPr>
        <w:t xml:space="preserve"> potenia a bolesť svalov.</w:t>
      </w:r>
    </w:p>
    <w:p w14:paraId="280AD5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9E2D5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493D8BB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5924C42A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7286684E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4.</w:t>
      </w:r>
      <w:r w:rsidRPr="0063355A">
        <w:rPr>
          <w:b/>
          <w:szCs w:val="22"/>
          <w:lang w:val="sk-SK"/>
        </w:rPr>
        <w:tab/>
        <w:t>Možné vedľajšie účinky</w:t>
      </w:r>
    </w:p>
    <w:p w14:paraId="295C6B8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94EE6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Tak ako všetky lieky, aj tento liek môže spôsobovať vedľajšie účinky, hoci sa neprejavia u každého.</w:t>
      </w:r>
    </w:p>
    <w:p w14:paraId="4189FA1F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54D4CE7" w14:textId="33F30CA0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Závažné vedľajšie účinky</w:t>
      </w:r>
      <w:r w:rsidR="00B923BD">
        <w:rPr>
          <w:b/>
          <w:szCs w:val="22"/>
          <w:lang w:val="sk-SK"/>
        </w:rPr>
        <w:t xml:space="preserve"> alebo prejavy</w:t>
      </w:r>
      <w:r w:rsidRPr="0063355A">
        <w:rPr>
          <w:b/>
          <w:szCs w:val="22"/>
          <w:lang w:val="sk-SK"/>
        </w:rPr>
        <w:t xml:space="preserve">, na ktoré je potrebné dávať pozor a čo urobiť, keď sa u </w:t>
      </w:r>
      <w:r w:rsidR="00361308">
        <w:rPr>
          <w:b/>
          <w:szCs w:val="22"/>
          <w:lang w:val="sk-SK"/>
        </w:rPr>
        <w:t>v</w:t>
      </w:r>
      <w:r w:rsidRPr="0063355A">
        <w:rPr>
          <w:b/>
          <w:szCs w:val="22"/>
          <w:lang w:val="sk-SK"/>
        </w:rPr>
        <w:t>ás objavia:</w:t>
      </w:r>
    </w:p>
    <w:p w14:paraId="618C2B5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684269" w14:textId="60771EFE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</w:t>
      </w:r>
      <w:r w:rsidR="00B923BD">
        <w:rPr>
          <w:szCs w:val="22"/>
          <w:lang w:val="sk-SK"/>
        </w:rPr>
        <w:t xml:space="preserve">vás postihne </w:t>
      </w:r>
      <w:r w:rsidRPr="0063355A">
        <w:rPr>
          <w:szCs w:val="22"/>
          <w:lang w:val="sk-SK"/>
        </w:rPr>
        <w:t xml:space="preserve">niektorý </w:t>
      </w:r>
      <w:r w:rsidR="00C37F4D">
        <w:rPr>
          <w:szCs w:val="22"/>
          <w:lang w:val="sk-SK"/>
        </w:rPr>
        <w:t xml:space="preserve">z nasledujúcich </w:t>
      </w:r>
      <w:r w:rsidR="00C37F4D" w:rsidRPr="0063355A">
        <w:rPr>
          <w:szCs w:val="22"/>
          <w:lang w:val="sk-SK"/>
        </w:rPr>
        <w:t>závažný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vedľajší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účinko</w:t>
      </w:r>
      <w:r w:rsidR="00C37F4D">
        <w:rPr>
          <w:szCs w:val="22"/>
          <w:lang w:val="sk-SK"/>
        </w:rPr>
        <w:t>v</w:t>
      </w:r>
      <w:r w:rsidRPr="0063355A">
        <w:rPr>
          <w:szCs w:val="22"/>
          <w:lang w:val="sk-SK"/>
        </w:rPr>
        <w:t>, obráťte sa ihneď na najbližšieho lekára.</w:t>
      </w:r>
    </w:p>
    <w:p w14:paraId="0FC895C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D25DE4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Hlavným nebezpečenstvom predávkovania opioidmi je pomalé a plytké dýchanie (</w:t>
      </w:r>
      <w:r w:rsidR="00361308" w:rsidRPr="00E01C9D">
        <w:rPr>
          <w:lang w:val="sk-SK"/>
        </w:rPr>
        <w:t>respiračná depresia</w:t>
      </w:r>
      <w:r w:rsidRPr="0063355A">
        <w:rPr>
          <w:szCs w:val="22"/>
          <w:lang w:val="sk-SK"/>
        </w:rPr>
        <w:t>). Dochádza k nemu väčšinou u starších a oslabených pacientov. Opioidy môžu rovnako spôsobiť závažný pokles krvného tlaku u citlivých pacientov.</w:t>
      </w:r>
    </w:p>
    <w:p w14:paraId="50CC7F50" w14:textId="77777777" w:rsidR="00155E68" w:rsidRPr="0063355A" w:rsidRDefault="00155E68" w:rsidP="0063355A">
      <w:pPr>
        <w:rPr>
          <w:szCs w:val="22"/>
        </w:rPr>
      </w:pPr>
    </w:p>
    <w:p w14:paraId="503D0B22" w14:textId="6FACD0C9" w:rsidR="00155E68" w:rsidRDefault="00155E68" w:rsidP="0063355A">
      <w:pPr>
        <w:rPr>
          <w:rStyle w:val="hps"/>
          <w:b/>
          <w:color w:val="222222"/>
          <w:szCs w:val="22"/>
        </w:rPr>
      </w:pPr>
      <w:r w:rsidRPr="0063355A">
        <w:rPr>
          <w:rStyle w:val="hps"/>
          <w:b/>
          <w:color w:val="222222"/>
          <w:szCs w:val="22"/>
        </w:rPr>
        <w:t>Nasledujúce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nežiaduce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účinky boli pozorované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u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pacientov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liečených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pre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bolesť</w:t>
      </w:r>
    </w:p>
    <w:p w14:paraId="53D2A57B" w14:textId="463DC166" w:rsidR="00516969" w:rsidRDefault="00516969" w:rsidP="0063355A">
      <w:pPr>
        <w:rPr>
          <w:rStyle w:val="hps"/>
          <w:b/>
          <w:color w:val="2222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59"/>
        <w:gridCol w:w="3659"/>
        <w:gridCol w:w="25"/>
        <w:gridCol w:w="2693"/>
        <w:gridCol w:w="42"/>
      </w:tblGrid>
      <w:tr w:rsidR="00516969" w:rsidRPr="00516969" w14:paraId="1AFB0789" w14:textId="77777777" w:rsidTr="00516969">
        <w:tc>
          <w:tcPr>
            <w:tcW w:w="9648" w:type="dxa"/>
            <w:gridSpan w:val="6"/>
            <w:hideMark/>
          </w:tcPr>
          <w:p w14:paraId="4B9129BD" w14:textId="77777777" w:rsidR="00516969" w:rsidRPr="00516969" w:rsidRDefault="00516969" w:rsidP="00516969">
            <w:pPr>
              <w:suppressAutoHyphens w:val="0"/>
              <w:overflowPunct/>
              <w:autoSpaceDE/>
              <w:autoSpaceDN/>
              <w:adjustRightInd/>
              <w:spacing w:line="276" w:lineRule="auto"/>
              <w:ind w:left="0" w:firstLine="360"/>
              <w:textAlignment w:val="auto"/>
              <w:rPr>
                <w:szCs w:val="22"/>
              </w:rPr>
            </w:pPr>
            <w:r w:rsidRPr="00516969">
              <w:rPr>
                <w:b/>
                <w:bCs/>
                <w:szCs w:val="22"/>
              </w:rPr>
              <w:t>Časté (</w:t>
            </w:r>
            <w:r w:rsidRPr="00516969">
              <w:rPr>
                <w:b/>
                <w:szCs w:val="22"/>
              </w:rPr>
              <w:t>môžu postihovať menej ako 1 z 10 osôb)</w:t>
            </w:r>
          </w:p>
        </w:tc>
      </w:tr>
      <w:tr w:rsidR="00516969" w:rsidRPr="00516969" w14:paraId="64504B71" w14:textId="77777777" w:rsidTr="00516969">
        <w:tc>
          <w:tcPr>
            <w:tcW w:w="3168" w:type="dxa"/>
            <w:hideMark/>
          </w:tcPr>
          <w:p w14:paraId="2B5CDE6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bolesť brucha</w:t>
            </w:r>
          </w:p>
          <w:p w14:paraId="24CBC6EB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zápcha</w:t>
            </w:r>
          </w:p>
          <w:p w14:paraId="389AE8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hnačka</w:t>
            </w:r>
          </w:p>
          <w:p w14:paraId="29C8342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sucho v ústach</w:t>
            </w:r>
          </w:p>
          <w:p w14:paraId="008465F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trávenia</w:t>
            </w:r>
          </w:p>
          <w:p w14:paraId="7247E9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vracanie </w:t>
            </w:r>
          </w:p>
          <w:p w14:paraId="4BCA46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nevoľnosť</w:t>
            </w:r>
          </w:p>
          <w:p w14:paraId="29F16E6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nadúvanie (vetry)</w:t>
            </w:r>
          </w:p>
        </w:tc>
        <w:tc>
          <w:tcPr>
            <w:tcW w:w="3719" w:type="dxa"/>
            <w:gridSpan w:val="2"/>
            <w:hideMark/>
          </w:tcPr>
          <w:p w14:paraId="2E2630E7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zníženie chute do jedla až strata chuti do jedla</w:t>
            </w:r>
          </w:p>
          <w:p w14:paraId="0A2ED79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závratu alebo “točenia hlavy”</w:t>
            </w:r>
          </w:p>
          <w:p w14:paraId="4210EB1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hlavy</w:t>
            </w:r>
          </w:p>
          <w:p w14:paraId="1E1765D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návaly horúčavy</w:t>
            </w:r>
          </w:p>
        </w:tc>
        <w:tc>
          <w:tcPr>
            <w:tcW w:w="2761" w:type="dxa"/>
            <w:gridSpan w:val="3"/>
          </w:tcPr>
          <w:p w14:paraId="02A9A699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neobvyklej slabosti</w:t>
            </w:r>
          </w:p>
          <w:p w14:paraId="4168DA6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únava a vyčerpanosť</w:t>
            </w:r>
          </w:p>
          <w:p w14:paraId="6E8E87D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svrbenie kože</w:t>
            </w:r>
          </w:p>
          <w:p w14:paraId="6CFD3FD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kožná reakcia/vyrážka</w:t>
            </w:r>
          </w:p>
          <w:p w14:paraId="4A869F3A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potenie</w:t>
            </w:r>
          </w:p>
          <w:p w14:paraId="29974D9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lastRenderedPageBreak/>
              <w:t>točenie hlavy (vertigo)</w:t>
            </w:r>
          </w:p>
          <w:p w14:paraId="2C8935D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ťažkosti so spánkom</w:t>
            </w:r>
          </w:p>
          <w:p w14:paraId="26E316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ospalosť</w:t>
            </w:r>
          </w:p>
          <w:p w14:paraId="70D98856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16969" w:rsidRPr="00516969" w14:paraId="64A3D340" w14:textId="77777777" w:rsidTr="00516969">
        <w:tc>
          <w:tcPr>
            <w:tcW w:w="9648" w:type="dxa"/>
            <w:gridSpan w:val="6"/>
            <w:hideMark/>
          </w:tcPr>
          <w:p w14:paraId="776B262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szCs w:val="22"/>
              </w:rPr>
              <w:lastRenderedPageBreak/>
              <w:t xml:space="preserve">Menej časté </w:t>
            </w:r>
            <w:r w:rsidRPr="00516969">
              <w:rPr>
                <w:b/>
                <w:bCs/>
                <w:szCs w:val="22"/>
              </w:rPr>
              <w:t>(</w:t>
            </w:r>
            <w:r w:rsidRPr="00516969">
              <w:rPr>
                <w:b/>
                <w:szCs w:val="22"/>
              </w:rPr>
              <w:t>môžu postihovať menej ako 1 zo 100 osôb)</w:t>
            </w:r>
          </w:p>
        </w:tc>
      </w:tr>
      <w:tr w:rsidR="00516969" w:rsidRPr="00516969" w14:paraId="7155B2D9" w14:textId="77777777" w:rsidTr="00516969">
        <w:tc>
          <w:tcPr>
            <w:tcW w:w="3168" w:type="dxa"/>
          </w:tcPr>
          <w:p w14:paraId="7BEC2ED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nadúvanie brucha</w:t>
            </w:r>
          </w:p>
          <w:p w14:paraId="2ECED4B7" w14:textId="2FDBF590" w:rsidR="00516969" w:rsidRPr="00BC3116" w:rsidRDefault="007C5DD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>
              <w:rPr>
                <w:szCs w:val="22"/>
              </w:rPr>
              <w:t>nezvyčajné</w:t>
            </w:r>
            <w:r w:rsidR="00516969" w:rsidRPr="00BC3116">
              <w:rPr>
                <w:szCs w:val="22"/>
              </w:rPr>
              <w:t xml:space="preserve"> myšlienky</w:t>
            </w:r>
          </w:p>
          <w:p w14:paraId="4FC330D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úzkosť</w:t>
            </w:r>
          </w:p>
          <w:p w14:paraId="0E35A9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zmätenosť</w:t>
            </w:r>
          </w:p>
          <w:p w14:paraId="3BB1CE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depresia</w:t>
            </w:r>
          </w:p>
          <w:p w14:paraId="2F493A4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nervozita</w:t>
            </w:r>
          </w:p>
          <w:p w14:paraId="274CF030" w14:textId="76EE552A" w:rsidR="00516969" w:rsidRPr="00BC3116" w:rsidRDefault="00516969" w:rsidP="00B23F42">
            <w:pPr>
              <w:keepNext/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textAlignment w:val="auto"/>
              <w:outlineLvl w:val="4"/>
              <w:rPr>
                <w:rFonts w:cs="Arial"/>
                <w:bCs/>
                <w:szCs w:val="22"/>
              </w:rPr>
            </w:pPr>
            <w:r w:rsidRPr="00BC3116">
              <w:rPr>
                <w:rFonts w:cs="Arial"/>
                <w:bCs/>
                <w:szCs w:val="22"/>
              </w:rPr>
              <w:t xml:space="preserve">zvieravá bolesť na hrudi, zvlášť </w:t>
            </w:r>
            <w:r w:rsidR="00D9268D" w:rsidRPr="00BC3116">
              <w:rPr>
                <w:rFonts w:cs="Arial"/>
                <w:bCs/>
                <w:szCs w:val="22"/>
              </w:rPr>
              <w:t>ak máte ischemickú</w:t>
            </w:r>
            <w:r w:rsidRPr="00BC3116">
              <w:rPr>
                <w:rFonts w:cs="Arial"/>
                <w:bCs/>
                <w:szCs w:val="22"/>
              </w:rPr>
              <w:t xml:space="preserve"> chorob</w:t>
            </w:r>
            <w:r w:rsidR="00D9268D" w:rsidRPr="00BC3116">
              <w:rPr>
                <w:rFonts w:cs="Arial"/>
                <w:bCs/>
                <w:szCs w:val="22"/>
              </w:rPr>
              <w:t>u</w:t>
            </w:r>
            <w:r w:rsidRPr="00BC3116">
              <w:rPr>
                <w:rFonts w:cs="Arial"/>
                <w:bCs/>
                <w:szCs w:val="22"/>
              </w:rPr>
              <w:t xml:space="preserve"> srdca</w:t>
            </w:r>
          </w:p>
          <w:p w14:paraId="4DA71EB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pokles krvného tlaku</w:t>
            </w:r>
          </w:p>
          <w:p w14:paraId="1F52B5BE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abstinenčné príznaky ako nepokoj</w:t>
            </w:r>
          </w:p>
          <w:p w14:paraId="4312EA47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mdloby</w:t>
            </w:r>
          </w:p>
          <w:p w14:paraId="47B27EBC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  <w:lang w:val="en-US"/>
              </w:rPr>
              <w:t>nedostatok energie</w:t>
            </w:r>
          </w:p>
          <w:p w14:paraId="25B4BD14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  <w:lang w:val="en-US"/>
              </w:rPr>
              <w:t>smäd</w:t>
            </w:r>
          </w:p>
          <w:p w14:paraId="21C6666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  <w:lang w:val="en-US"/>
              </w:rPr>
              <w:t>zmeny vnímania chuti</w:t>
            </w:r>
          </w:p>
          <w:p w14:paraId="53528755" w14:textId="77777777" w:rsidR="00516969" w:rsidRPr="00BC3116" w:rsidRDefault="00516969" w:rsidP="00516969">
            <w:pPr>
              <w:keepNext/>
              <w:tabs>
                <w:tab w:val="num" w:pos="574"/>
                <w:tab w:val="left" w:pos="3654"/>
              </w:tabs>
              <w:spacing w:line="260" w:lineRule="exact"/>
              <w:ind w:left="602" w:hanging="242"/>
              <w:outlineLvl w:val="4"/>
              <w:rPr>
                <w:b/>
                <w:bCs/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01E978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palpitácie (búšenie srdca)</w:t>
            </w:r>
          </w:p>
          <w:p w14:paraId="50A7F31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žlčníková kolika</w:t>
            </w:r>
          </w:p>
          <w:p w14:paraId="56261D3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 na hrudi</w:t>
            </w:r>
          </w:p>
          <w:p w14:paraId="0F3B889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celkový pocit choroby</w:t>
            </w:r>
          </w:p>
          <w:p w14:paraId="79F4F3B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</w:t>
            </w:r>
          </w:p>
          <w:p w14:paraId="4537411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opuch rúk, členkov alebo nôh</w:t>
            </w:r>
          </w:p>
          <w:p w14:paraId="73C83E5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neschopnosť sústrediť sa</w:t>
            </w:r>
          </w:p>
          <w:p w14:paraId="640D1BB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poruchy reči</w:t>
            </w:r>
          </w:p>
          <w:p w14:paraId="65EC789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tras</w:t>
            </w:r>
          </w:p>
          <w:p w14:paraId="3BDA4B0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ťažkosti s dýchaním</w:t>
            </w:r>
          </w:p>
          <w:p w14:paraId="407C80F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nepokoj</w:t>
            </w:r>
          </w:p>
          <w:p w14:paraId="036D4E0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triaška</w:t>
            </w:r>
          </w:p>
          <w:p w14:paraId="1356BCB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zvýšenie hladiny pečeňových enzýmov</w:t>
            </w:r>
          </w:p>
          <w:p w14:paraId="019229A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zvýšenie krvného tlaku</w:t>
            </w:r>
          </w:p>
          <w:p w14:paraId="5F547A2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znížená chuť na sex</w:t>
            </w:r>
          </w:p>
        </w:tc>
        <w:tc>
          <w:tcPr>
            <w:tcW w:w="2761" w:type="dxa"/>
            <w:gridSpan w:val="3"/>
          </w:tcPr>
          <w:p w14:paraId="46DE200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nádcha</w:t>
            </w:r>
          </w:p>
          <w:p w14:paraId="527E876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kašeľ</w:t>
            </w:r>
          </w:p>
          <w:p w14:paraId="5B1D475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precitlivenosť/alergic-ké reakcie </w:t>
            </w:r>
          </w:p>
          <w:p w14:paraId="0D47CFE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chudnutie</w:t>
            </w:r>
          </w:p>
          <w:p w14:paraId="16FF498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zranenia dôsledkom nehôd</w:t>
            </w:r>
          </w:p>
          <w:p w14:paraId="5AB38E0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zvýšená potreba močenia</w:t>
            </w:r>
          </w:p>
          <w:p w14:paraId="355BF31D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kŕče</w:t>
            </w:r>
          </w:p>
          <w:p w14:paraId="238A7A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zášklby</w:t>
            </w:r>
          </w:p>
          <w:p w14:paraId="127EC82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svalov</w:t>
            </w:r>
          </w:p>
          <w:p w14:paraId="24D0460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zraku</w:t>
            </w:r>
          </w:p>
          <w:p w14:paraId="651C0CB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t>epileptické záchvaty (hlavne u osôb s epileptickými poruchami alebo so sklonom k záchvatom)</w:t>
            </w:r>
          </w:p>
          <w:p w14:paraId="00204723" w14:textId="77777777" w:rsidR="00516969" w:rsidRPr="00516969" w:rsidRDefault="00516969" w:rsidP="00516969">
            <w:pPr>
              <w:tabs>
                <w:tab w:val="num" w:pos="720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textAlignment w:val="auto"/>
              <w:rPr>
                <w:szCs w:val="22"/>
              </w:rPr>
            </w:pPr>
          </w:p>
        </w:tc>
      </w:tr>
      <w:tr w:rsidR="00516969" w:rsidRPr="00516969" w14:paraId="496D3ED2" w14:textId="77777777" w:rsidTr="00516969">
        <w:tc>
          <w:tcPr>
            <w:tcW w:w="9648" w:type="dxa"/>
            <w:gridSpan w:val="6"/>
            <w:hideMark/>
          </w:tcPr>
          <w:p w14:paraId="7FBB2451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bCs/>
                <w:szCs w:val="22"/>
              </w:rPr>
              <w:t>Zriedkavé (</w:t>
            </w:r>
            <w:r w:rsidRPr="00516969">
              <w:rPr>
                <w:b/>
                <w:szCs w:val="22"/>
              </w:rPr>
              <w:t>môžu postihovať menej ako 1 z 1 000 osôb</w:t>
            </w:r>
            <w:r w:rsidRPr="00516969">
              <w:rPr>
                <w:b/>
                <w:bCs/>
                <w:szCs w:val="22"/>
              </w:rPr>
              <w:t>)</w:t>
            </w:r>
          </w:p>
        </w:tc>
      </w:tr>
      <w:tr w:rsidR="00516969" w:rsidRPr="00516969" w14:paraId="3E1C391C" w14:textId="77777777" w:rsidTr="00516969">
        <w:tc>
          <w:tcPr>
            <w:tcW w:w="3168" w:type="dxa"/>
          </w:tcPr>
          <w:p w14:paraId="7F0FE0D1" w14:textId="77777777" w:rsidR="00516969" w:rsidRPr="00516969" w:rsidRDefault="00516969" w:rsidP="00B23F42">
            <w:pPr>
              <w:numPr>
                <w:ilvl w:val="0"/>
                <w:numId w:val="20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zrýchlenie tepovej frekvencie </w:t>
            </w:r>
          </w:p>
          <w:p w14:paraId="1F30ACA9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95C97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zmeny na zuboch</w:t>
            </w:r>
          </w:p>
        </w:tc>
        <w:tc>
          <w:tcPr>
            <w:tcW w:w="2761" w:type="dxa"/>
            <w:gridSpan w:val="3"/>
            <w:hideMark/>
          </w:tcPr>
          <w:p w14:paraId="60235381" w14:textId="391F7CC6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prírastok hmotnosti</w:t>
            </w:r>
          </w:p>
          <w:p w14:paraId="46477339" w14:textId="2ECE737A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zívanie</w:t>
            </w:r>
          </w:p>
        </w:tc>
      </w:tr>
      <w:tr w:rsidR="00516969" w:rsidRPr="00516969" w14:paraId="1755F802" w14:textId="77777777" w:rsidTr="00516969">
        <w:tc>
          <w:tcPr>
            <w:tcW w:w="9648" w:type="dxa"/>
            <w:gridSpan w:val="6"/>
            <w:hideMark/>
          </w:tcPr>
          <w:p w14:paraId="5BC7B41F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516969">
              <w:rPr>
                <w:b/>
                <w:bCs/>
                <w:szCs w:val="22"/>
              </w:rPr>
              <w:t>Neznáme</w:t>
            </w:r>
          </w:p>
        </w:tc>
      </w:tr>
      <w:tr w:rsidR="00516969" w:rsidRPr="00516969" w14:paraId="65640860" w14:textId="77777777" w:rsidTr="00516969">
        <w:trPr>
          <w:gridAfter w:val="1"/>
          <w:wAfter w:w="42" w:type="dxa"/>
        </w:trPr>
        <w:tc>
          <w:tcPr>
            <w:tcW w:w="3227" w:type="dxa"/>
            <w:gridSpan w:val="2"/>
          </w:tcPr>
          <w:p w14:paraId="58182A09" w14:textId="02DD2E46" w:rsidR="00516969" w:rsidRPr="00516969" w:rsidRDefault="00BC3116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eufori</w:t>
            </w:r>
            <w:r w:rsidR="00D9268D">
              <w:rPr>
                <w:szCs w:val="22"/>
              </w:rPr>
              <w:t>cká</w:t>
            </w:r>
            <w:r w:rsidR="00516969" w:rsidRPr="00516969">
              <w:rPr>
                <w:szCs w:val="22"/>
              </w:rPr>
              <w:t xml:space="preserve"> nálad</w:t>
            </w:r>
            <w:r w:rsidR="00D9268D">
              <w:rPr>
                <w:szCs w:val="22"/>
              </w:rPr>
              <w:t>a</w:t>
            </w:r>
          </w:p>
          <w:p w14:paraId="321175C9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závažná ospalosť</w:t>
            </w:r>
          </w:p>
          <w:p w14:paraId="62E063AE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erekcie</w:t>
            </w:r>
          </w:p>
          <w:p w14:paraId="555CE4E0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nočné mory</w:t>
            </w:r>
          </w:p>
          <w:p w14:paraId="67C536F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3685" w:type="dxa"/>
            <w:gridSpan w:val="2"/>
          </w:tcPr>
          <w:p w14:paraId="13DAC0E2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halucinácie</w:t>
            </w:r>
          </w:p>
          <w:p w14:paraId="4A264A16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plytké dýchanie</w:t>
            </w:r>
          </w:p>
          <w:p w14:paraId="39F4F95F" w14:textId="5160F470" w:rsidR="00516969" w:rsidRPr="00516969" w:rsidRDefault="00D9268D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ťažkosti pri močení</w:t>
            </w:r>
          </w:p>
          <w:p w14:paraId="060F8104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2694" w:type="dxa"/>
            <w:hideMark/>
          </w:tcPr>
          <w:p w14:paraId="1BD51F37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tŕpnutie (mravenčenie) </w:t>
            </w:r>
          </w:p>
          <w:p w14:paraId="5A1B53A0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grganie</w:t>
            </w:r>
          </w:p>
        </w:tc>
      </w:tr>
    </w:tbl>
    <w:p w14:paraId="29C69BE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356F974" w14:textId="73F40FF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sa oxykodóniumchlorid nekombinuje s naloxóniumchloridom, má nasledujúce </w:t>
      </w:r>
      <w:r w:rsidR="00C37F4D">
        <w:rPr>
          <w:b/>
          <w:szCs w:val="22"/>
          <w:lang w:val="sk-SK"/>
        </w:rPr>
        <w:t xml:space="preserve">ďalšie známe </w:t>
      </w:r>
      <w:r w:rsidRPr="0063355A">
        <w:rPr>
          <w:b/>
          <w:szCs w:val="22"/>
          <w:lang w:val="sk-SK"/>
        </w:rPr>
        <w:t>vedľajšie účinky</w:t>
      </w:r>
      <w:r w:rsidRPr="0063355A">
        <w:rPr>
          <w:szCs w:val="22"/>
          <w:lang w:val="sk-SK"/>
        </w:rPr>
        <w:t>:</w:t>
      </w:r>
    </w:p>
    <w:p w14:paraId="7AACB47F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4E9578C7" w14:textId="41F435AB" w:rsidR="00155E68" w:rsidRDefault="00137D94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Oxykodón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môže vyvolať ťa</w:t>
      </w:r>
      <w:r>
        <w:rPr>
          <w:rStyle w:val="FormatvorlageArial11pt"/>
          <w:rFonts w:ascii="Times New Roman" w:hAnsi="Times New Roman"/>
          <w:b w:val="0"/>
          <w:szCs w:val="22"/>
        </w:rPr>
        <w:t>žkosti s dýchaním (respiračná depresia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), zmenšenie 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 xml:space="preserve">veľkosti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z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reníc v oku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, kŕče svalstva priedušiek a kŕče hladkého svalstva a potlačenie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kašľ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ové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 xml:space="preserve">ho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reflexu.</w:t>
      </w:r>
    </w:p>
    <w:p w14:paraId="51BB2252" w14:textId="0DB162E1" w:rsidR="00D9268D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D9268D" w:rsidRPr="00D9268D" w14:paraId="1E5D6B08" w14:textId="77777777" w:rsidTr="00D9268D">
        <w:tc>
          <w:tcPr>
            <w:tcW w:w="9648" w:type="dxa"/>
            <w:gridSpan w:val="4"/>
            <w:hideMark/>
          </w:tcPr>
          <w:p w14:paraId="5BAD31D4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Časté (</w:t>
            </w:r>
            <w:r w:rsidRPr="00D9268D">
              <w:rPr>
                <w:b/>
                <w:szCs w:val="22"/>
              </w:rPr>
              <w:t>môžu postihovať menej ako 1 z 10 osôb)</w:t>
            </w:r>
          </w:p>
        </w:tc>
      </w:tr>
      <w:tr w:rsidR="00D9268D" w:rsidRPr="00D9268D" w14:paraId="0D08CCB3" w14:textId="77777777" w:rsidTr="00D9268D">
        <w:tc>
          <w:tcPr>
            <w:tcW w:w="3244" w:type="dxa"/>
            <w:gridSpan w:val="2"/>
          </w:tcPr>
          <w:p w14:paraId="00DFE3A8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zmeny nálady a osobnosti (napr. depresie, pocit nadmerného šťastia)</w:t>
            </w:r>
          </w:p>
          <w:p w14:paraId="282D5E07" w14:textId="77777777" w:rsidR="00D9268D" w:rsidRPr="00D9268D" w:rsidRDefault="00D9268D" w:rsidP="00D9268D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643" w:type="dxa"/>
          </w:tcPr>
          <w:p w14:paraId="6F7CFCA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aktivita</w:t>
            </w:r>
          </w:p>
          <w:p w14:paraId="28F543EF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aktivita</w:t>
            </w:r>
          </w:p>
          <w:p w14:paraId="643BFEF7" w14:textId="77777777" w:rsidR="00D9268D" w:rsidRPr="00D9268D" w:rsidRDefault="00D9268D" w:rsidP="00D9268D">
            <w:p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761" w:type="dxa"/>
            <w:hideMark/>
          </w:tcPr>
          <w:p w14:paraId="6CB12D1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ťažkosti pri močení</w:t>
            </w:r>
          </w:p>
          <w:p w14:paraId="641B7949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čkanie</w:t>
            </w:r>
          </w:p>
        </w:tc>
      </w:tr>
      <w:tr w:rsidR="00D9268D" w:rsidRPr="00D9268D" w14:paraId="459358A5" w14:textId="77777777" w:rsidTr="00D9268D">
        <w:tc>
          <w:tcPr>
            <w:tcW w:w="9648" w:type="dxa"/>
            <w:gridSpan w:val="4"/>
            <w:hideMark/>
          </w:tcPr>
          <w:p w14:paraId="25A1A713" w14:textId="77777777" w:rsidR="00D9268D" w:rsidRPr="00D9268D" w:rsidRDefault="00D9268D" w:rsidP="00D9268D">
            <w:p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b/>
                <w:szCs w:val="22"/>
                <w:lang w:val="en-US"/>
              </w:rPr>
            </w:pPr>
            <w:r w:rsidRPr="00D9268D">
              <w:rPr>
                <w:b/>
                <w:szCs w:val="22"/>
              </w:rPr>
              <w:t xml:space="preserve">Menej časté </w:t>
            </w:r>
            <w:r w:rsidRPr="00D9268D">
              <w:rPr>
                <w:b/>
                <w:bCs/>
                <w:szCs w:val="22"/>
              </w:rPr>
              <w:t>(</w:t>
            </w:r>
            <w:r w:rsidRPr="00D9268D">
              <w:rPr>
                <w:b/>
                <w:szCs w:val="22"/>
              </w:rPr>
              <w:t>môžu postihovať menej ako 1 zo 100 osôb)</w:t>
            </w:r>
          </w:p>
        </w:tc>
      </w:tr>
      <w:tr w:rsidR="00D9268D" w:rsidRPr="00D9268D" w14:paraId="2BEC62EE" w14:textId="77777777" w:rsidTr="00D9268D">
        <w:tc>
          <w:tcPr>
            <w:tcW w:w="3168" w:type="dxa"/>
          </w:tcPr>
          <w:p w14:paraId="40BC9C7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lastRenderedPageBreak/>
              <w:t>poruchy koncentrácie</w:t>
            </w:r>
          </w:p>
          <w:p w14:paraId="1ECC4C7E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migrény</w:t>
            </w:r>
          </w:p>
          <w:p w14:paraId="5C6213B9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 xml:space="preserve">zvýšené svalové napätie </w:t>
            </w:r>
          </w:p>
          <w:p w14:paraId="399B8044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mimovoľné sťahy svalov</w:t>
            </w:r>
          </w:p>
          <w:p w14:paraId="1D94854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závislosť od lieku</w:t>
            </w:r>
          </w:p>
          <w:p w14:paraId="65CA9138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stav, keď črevá prestanú správne fungovať - ileus (nepriechodnosť čriev)</w:t>
            </w:r>
          </w:p>
          <w:p w14:paraId="2731FEAA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suchá koža</w:t>
            </w:r>
          </w:p>
          <w:p w14:paraId="44039A1F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tolerancia na liek</w:t>
            </w:r>
          </w:p>
          <w:p w14:paraId="593C7359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F22003C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citlivosť na bolesť alebo dotyk</w:t>
            </w:r>
          </w:p>
          <w:p w14:paraId="566FF502" w14:textId="16FCFB89" w:rsidR="00D9268D" w:rsidRPr="00D9268D" w:rsidRDefault="007C5DD9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porucha </w:t>
            </w:r>
            <w:r w:rsidR="00D9268D" w:rsidRPr="00D9268D">
              <w:rPr>
                <w:szCs w:val="22"/>
              </w:rPr>
              <w:t>koordinácie</w:t>
            </w:r>
          </w:p>
          <w:p w14:paraId="20172745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zmeny hlasu (dysfónia)</w:t>
            </w:r>
          </w:p>
          <w:p w14:paraId="334A37D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zadržiavanie vody</w:t>
            </w:r>
          </w:p>
          <w:p w14:paraId="414E03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sluchu</w:t>
            </w:r>
          </w:p>
          <w:p w14:paraId="68DC08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vredy v ústach</w:t>
            </w:r>
          </w:p>
          <w:p w14:paraId="5C43959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ťažkosti s prehĺtaním</w:t>
            </w:r>
          </w:p>
        </w:tc>
        <w:tc>
          <w:tcPr>
            <w:tcW w:w="2761" w:type="dxa"/>
            <w:hideMark/>
          </w:tcPr>
          <w:p w14:paraId="27CF06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zápaly ďasien</w:t>
            </w:r>
          </w:p>
          <w:p w14:paraId="4C3DB4CA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vnímania (napr. halucinácie, zmena vnímania reality)</w:t>
            </w:r>
          </w:p>
          <w:p w14:paraId="764D779B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sčervenanie kože</w:t>
            </w:r>
          </w:p>
          <w:p w14:paraId="14F2676D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dehydratácia</w:t>
            </w:r>
          </w:p>
          <w:p w14:paraId="32768CA7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nepokoj</w:t>
            </w:r>
          </w:p>
          <w:p w14:paraId="08FEA4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pokles hladiny pohlavných hormónov môže ovplyvniť množstvo spermií u mužov a menštruačný cyklus u žien</w:t>
            </w:r>
          </w:p>
        </w:tc>
      </w:tr>
      <w:tr w:rsidR="00D9268D" w:rsidRPr="00D9268D" w14:paraId="4DB0A83D" w14:textId="77777777" w:rsidTr="00D9268D">
        <w:tc>
          <w:tcPr>
            <w:tcW w:w="9648" w:type="dxa"/>
            <w:gridSpan w:val="4"/>
            <w:hideMark/>
          </w:tcPr>
          <w:p w14:paraId="269C1A7B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176" w:firstLine="184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Zriedkavé (</w:t>
            </w:r>
            <w:r w:rsidRPr="00D9268D">
              <w:rPr>
                <w:b/>
                <w:szCs w:val="22"/>
              </w:rPr>
              <w:t>môžu postihovať menej ako 1 z 1 000 osôb</w:t>
            </w:r>
            <w:r w:rsidRPr="00D9268D">
              <w:rPr>
                <w:b/>
                <w:bCs/>
                <w:szCs w:val="22"/>
              </w:rPr>
              <w:t>)</w:t>
            </w:r>
          </w:p>
        </w:tc>
      </w:tr>
      <w:tr w:rsidR="00D9268D" w:rsidRPr="00D9268D" w14:paraId="1E28EFD0" w14:textId="77777777" w:rsidTr="00D9268D">
        <w:tc>
          <w:tcPr>
            <w:tcW w:w="3168" w:type="dxa"/>
          </w:tcPr>
          <w:p w14:paraId="0D3317E9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left" w:pos="616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svrbiaca vyrážka (žihľavka)</w:t>
            </w:r>
          </w:p>
          <w:p w14:paraId="7C2900C2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infekcie, ako je opar alebo herpes (ktoré môžu spôsobiť pľuzgiere v oblasti úst alebo genitálií)</w:t>
            </w:r>
          </w:p>
          <w:p w14:paraId="4C0F1EBE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B1B3A0F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zvýšená chuť do jedla</w:t>
            </w:r>
          </w:p>
          <w:p w14:paraId="5E8F45E3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čierna (dechtovitá) stolica</w:t>
            </w:r>
          </w:p>
        </w:tc>
        <w:tc>
          <w:tcPr>
            <w:tcW w:w="2761" w:type="dxa"/>
          </w:tcPr>
          <w:p w14:paraId="3978F9CB" w14:textId="77777777" w:rsidR="00D9268D" w:rsidRPr="00D9268D" w:rsidRDefault="00D9268D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krvácanie z ďasien</w:t>
            </w:r>
          </w:p>
          <w:p w14:paraId="7113C2E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</w:tr>
      <w:tr w:rsidR="00D9268D" w:rsidRPr="00D9268D" w14:paraId="3510B6E9" w14:textId="77777777" w:rsidTr="00D9268D">
        <w:tc>
          <w:tcPr>
            <w:tcW w:w="9648" w:type="dxa"/>
            <w:gridSpan w:val="4"/>
            <w:hideMark/>
          </w:tcPr>
          <w:p w14:paraId="2384B49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szCs w:val="22"/>
              </w:rPr>
              <w:t>Neznáme (častosť výskytu sa nedá odhadnúť z dostupných údajov)</w:t>
            </w:r>
          </w:p>
        </w:tc>
      </w:tr>
      <w:tr w:rsidR="00D9268D" w:rsidRPr="00D9268D" w14:paraId="73D1A125" w14:textId="77777777" w:rsidTr="00D9268D">
        <w:tc>
          <w:tcPr>
            <w:tcW w:w="3168" w:type="dxa"/>
          </w:tcPr>
          <w:p w14:paraId="5D45C902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akútne celkové alergické reakcie (anafylaktické reakcie)</w:t>
            </w:r>
          </w:p>
          <w:p w14:paraId="593D2CB0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citlivosť na bolesť</w:t>
            </w:r>
          </w:p>
          <w:p w14:paraId="1AE84969" w14:textId="77777777" w:rsidR="00D9268D" w:rsidRPr="00D9268D" w:rsidRDefault="00D9268D" w:rsidP="00D9268D">
            <w:p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5C550314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chýbajúca menštruácia</w:t>
            </w:r>
          </w:p>
          <w:p w14:paraId="44641079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  <w:lang w:val="en-US"/>
              </w:rPr>
              <w:t>abstinenčný syndróm u novorodenca</w:t>
            </w:r>
          </w:p>
          <w:p w14:paraId="4DD8D59C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  <w:lang w:val="en-US"/>
              </w:rPr>
              <w:t>agresivita</w:t>
            </w:r>
          </w:p>
        </w:tc>
        <w:tc>
          <w:tcPr>
            <w:tcW w:w="2761" w:type="dxa"/>
            <w:hideMark/>
          </w:tcPr>
          <w:p w14:paraId="1287B1D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problémy s odtokom</w:t>
            </w:r>
            <w:r w:rsidRPr="00D9268D">
              <w:rPr>
                <w:szCs w:val="22"/>
              </w:rPr>
              <w:t xml:space="preserve"> žlče</w:t>
            </w:r>
          </w:p>
          <w:p w14:paraId="7ABE5BB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zubný kaz</w:t>
            </w:r>
          </w:p>
        </w:tc>
      </w:tr>
    </w:tbl>
    <w:p w14:paraId="692B0AC2" w14:textId="77777777" w:rsidR="00D9268D" w:rsidRPr="0063355A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598EC2EC" w14:textId="3F9E09FF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Nasledovné vedľajšie účinky boli pozorované u pacientov, liečených pre syndróm nepokojných nôh</w:t>
      </w:r>
    </w:p>
    <w:p w14:paraId="25AD2966" w14:textId="001951D0" w:rsidR="00CB4862" w:rsidRDefault="00CB4862" w:rsidP="0063355A">
      <w:pPr>
        <w:tabs>
          <w:tab w:val="left" w:pos="3402"/>
        </w:tabs>
        <w:spacing w:before="120" w:after="60"/>
        <w:rPr>
          <w:b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B23F42" w14:paraId="03AA217C" w14:textId="77777777" w:rsidTr="00B23F42">
        <w:tc>
          <w:tcPr>
            <w:tcW w:w="9648" w:type="dxa"/>
            <w:gridSpan w:val="4"/>
            <w:hideMark/>
          </w:tcPr>
          <w:p w14:paraId="02D0145F" w14:textId="77777777" w:rsidR="00B23F42" w:rsidRDefault="00B23F42">
            <w:pPr>
              <w:tabs>
                <w:tab w:val="left" w:pos="602"/>
                <w:tab w:val="left" w:pos="3402"/>
              </w:tabs>
              <w:ind w:left="539" w:hanging="176"/>
              <w:rPr>
                <w:b/>
                <w:bCs/>
              </w:rPr>
            </w:pPr>
            <w:r>
              <w:rPr>
                <w:b/>
                <w:bCs/>
              </w:rPr>
              <w:t>Veľmi časté (</w:t>
            </w:r>
            <w:r>
              <w:rPr>
                <w:b/>
              </w:rPr>
              <w:t>môžu postihovať viac ako 1 z 10 osôb)</w:t>
            </w:r>
          </w:p>
        </w:tc>
      </w:tr>
      <w:tr w:rsidR="00B23F42" w14:paraId="0569F25F" w14:textId="77777777" w:rsidTr="00B23F42">
        <w:tc>
          <w:tcPr>
            <w:tcW w:w="3244" w:type="dxa"/>
            <w:gridSpan w:val="2"/>
          </w:tcPr>
          <w:p w14:paraId="30D3428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bolesť hlavy</w:t>
            </w:r>
          </w:p>
          <w:p w14:paraId="33AC1385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ospalosť</w:t>
            </w:r>
          </w:p>
          <w:p w14:paraId="6B75A1C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zápcha</w:t>
            </w:r>
          </w:p>
          <w:p w14:paraId="1ACC4A4A" w14:textId="77777777" w:rsidR="00B23F42" w:rsidRDefault="00B23F42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ind w:left="539" w:hanging="176"/>
            </w:pPr>
          </w:p>
        </w:tc>
        <w:tc>
          <w:tcPr>
            <w:tcW w:w="3643" w:type="dxa"/>
          </w:tcPr>
          <w:p w14:paraId="2A4AC5D6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>nevoľnosť</w:t>
            </w:r>
          </w:p>
          <w:p w14:paraId="11946B20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 xml:space="preserve">potenie </w:t>
            </w:r>
          </w:p>
          <w:p w14:paraId="05DE6FF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364"/>
            </w:pPr>
          </w:p>
        </w:tc>
        <w:tc>
          <w:tcPr>
            <w:tcW w:w="2761" w:type="dxa"/>
          </w:tcPr>
          <w:p w14:paraId="4178FE56" w14:textId="77777777" w:rsidR="00B23F42" w:rsidRDefault="00B23F42" w:rsidP="00B23F42">
            <w:pPr>
              <w:pStyle w:val="Odsekzoznamu"/>
              <w:numPr>
                <w:ilvl w:val="0"/>
                <w:numId w:val="20"/>
              </w:numPr>
              <w:rPr>
                <w:rFonts w:ascii="Times New Roman" w:eastAsia="Times New Roma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lang w:val="sk-SK"/>
              </w:rPr>
              <w:t>únava alebo vyčerpanie</w:t>
            </w:r>
          </w:p>
          <w:p w14:paraId="59C21344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</w:pPr>
          </w:p>
        </w:tc>
      </w:tr>
      <w:tr w:rsidR="00B23F42" w14:paraId="78125ECE" w14:textId="77777777" w:rsidTr="00B23F42">
        <w:tc>
          <w:tcPr>
            <w:tcW w:w="9648" w:type="dxa"/>
            <w:gridSpan w:val="4"/>
            <w:hideMark/>
          </w:tcPr>
          <w:p w14:paraId="4C83D1BF" w14:textId="77777777" w:rsidR="00B23F42" w:rsidRDefault="00B23F42">
            <w:pPr>
              <w:tabs>
                <w:tab w:val="left" w:pos="602"/>
              </w:tabs>
              <w:ind w:left="540" w:hanging="176"/>
              <w:rPr>
                <w:b/>
              </w:rPr>
            </w:pPr>
            <w:r>
              <w:rPr>
                <w:b/>
              </w:rPr>
              <w:t xml:space="preserve">Časté </w:t>
            </w:r>
            <w:r>
              <w:rPr>
                <w:b/>
                <w:bCs/>
              </w:rPr>
              <w:t>(</w:t>
            </w:r>
            <w:r>
              <w:rPr>
                <w:b/>
              </w:rPr>
              <w:t>môžu postihovať menej ako 1 z 10 osôb)</w:t>
            </w:r>
          </w:p>
        </w:tc>
      </w:tr>
      <w:tr w:rsidR="00B23F42" w14:paraId="621CDA6E" w14:textId="77777777" w:rsidTr="00B23F42">
        <w:tc>
          <w:tcPr>
            <w:tcW w:w="3168" w:type="dxa"/>
          </w:tcPr>
          <w:p w14:paraId="73CBFD8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zníženie chuti do jedla až strata chuti do jedla</w:t>
            </w:r>
          </w:p>
          <w:p w14:paraId="73CAAF4F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spánku</w:t>
            </w:r>
          </w:p>
          <w:p w14:paraId="41B4669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depresia</w:t>
            </w:r>
          </w:p>
          <w:p w14:paraId="40D11A5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pocit závratu alebo „točenia“ </w:t>
            </w:r>
          </w:p>
          <w:p w14:paraId="30ECEAED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ťažkosti so sústredením </w:t>
            </w:r>
          </w:p>
          <w:p w14:paraId="0BFD6616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tras</w:t>
            </w:r>
          </w:p>
          <w:p w14:paraId="13420142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brnenie v rukách alebo nohách </w:t>
            </w:r>
          </w:p>
          <w:p w14:paraId="6636FB58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videnia</w:t>
            </w:r>
          </w:p>
          <w:p w14:paraId="66554BEA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lastRenderedPageBreak/>
              <w:t>točenie hlavy</w:t>
            </w:r>
          </w:p>
          <w:p w14:paraId="714E2DE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</w:pPr>
          </w:p>
        </w:tc>
        <w:tc>
          <w:tcPr>
            <w:tcW w:w="3719" w:type="dxa"/>
            <w:gridSpan w:val="2"/>
          </w:tcPr>
          <w:p w14:paraId="5F437485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návaly horúčavy</w:t>
            </w:r>
          </w:p>
          <w:p w14:paraId="39D9F35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pokles krvného tlaku </w:t>
            </w:r>
          </w:p>
          <w:p w14:paraId="79597FC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zvýšenie krvného tlaku </w:t>
            </w:r>
          </w:p>
          <w:p w14:paraId="798835C8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brucha</w:t>
            </w:r>
          </w:p>
          <w:p w14:paraId="79842BEB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sucho v ústach</w:t>
            </w:r>
          </w:p>
          <w:p w14:paraId="5E95D6B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vracanie</w:t>
            </w:r>
          </w:p>
          <w:p w14:paraId="355B56E4" w14:textId="77777777" w:rsidR="00B23F42" w:rsidRDefault="00B23F42">
            <w:pPr>
              <w:tabs>
                <w:tab w:val="left" w:pos="602"/>
                <w:tab w:val="left" w:pos="3402"/>
              </w:tabs>
              <w:ind w:left="502"/>
            </w:pPr>
          </w:p>
        </w:tc>
        <w:tc>
          <w:tcPr>
            <w:tcW w:w="2761" w:type="dxa"/>
          </w:tcPr>
          <w:p w14:paraId="0C2140F3" w14:textId="08534DF8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zvýšenie hladiny pečeňových enzýmov</w:t>
            </w:r>
            <w:r w:rsidR="00AD2370">
              <w:t xml:space="preserve"> (zvýšenie alanínaminotransferá-z</w:t>
            </w:r>
            <w:r>
              <w:t>y</w:t>
            </w:r>
            <w:r w:rsidR="00AD2370">
              <w:t>, zvýšenie gamaglutamyltransfe-rá</w:t>
            </w:r>
            <w:r>
              <w:t>zy)</w:t>
            </w:r>
          </w:p>
          <w:p w14:paraId="72C54EC4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svrbenie kože</w:t>
            </w:r>
          </w:p>
          <w:p w14:paraId="166BA0A7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kožné reakcie/vyrážka</w:t>
            </w:r>
          </w:p>
          <w:p w14:paraId="39FEEC6D" w14:textId="5D406860" w:rsidR="00B23F42" w:rsidRDefault="00AD2370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na hrudi</w:t>
            </w:r>
          </w:p>
          <w:p w14:paraId="03C0EF9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triaška</w:t>
            </w:r>
          </w:p>
          <w:p w14:paraId="1BB3124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</w:t>
            </w:r>
          </w:p>
          <w:p w14:paraId="3FCFD7CC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smäd</w:t>
            </w:r>
          </w:p>
          <w:p w14:paraId="23968FF1" w14:textId="77777777" w:rsidR="00B23F42" w:rsidRDefault="00B23F42">
            <w:pPr>
              <w:tabs>
                <w:tab w:val="left" w:pos="602"/>
                <w:tab w:val="left" w:pos="3402"/>
              </w:tabs>
              <w:ind w:left="540"/>
            </w:pPr>
          </w:p>
        </w:tc>
      </w:tr>
      <w:tr w:rsidR="00B23F42" w14:paraId="4B9A4EAE" w14:textId="77777777" w:rsidTr="00B23F42">
        <w:tc>
          <w:tcPr>
            <w:tcW w:w="9648" w:type="dxa"/>
            <w:gridSpan w:val="4"/>
            <w:hideMark/>
          </w:tcPr>
          <w:p w14:paraId="07F48B8D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176" w:firstLine="184"/>
              <w:rPr>
                <w:b/>
                <w:bCs/>
              </w:rPr>
            </w:pPr>
            <w:r w:rsidRPr="00BC3116">
              <w:rPr>
                <w:b/>
                <w:bCs/>
              </w:rPr>
              <w:lastRenderedPageBreak/>
              <w:t>Menej časté (</w:t>
            </w:r>
            <w:r w:rsidRPr="00BC3116">
              <w:rPr>
                <w:b/>
              </w:rPr>
              <w:t>môžu postihovať menej ako 1 zo 100 osôb</w:t>
            </w:r>
            <w:r w:rsidRPr="00BC3116">
              <w:rPr>
                <w:b/>
                <w:bCs/>
              </w:rPr>
              <w:t>)</w:t>
            </w:r>
          </w:p>
        </w:tc>
      </w:tr>
      <w:tr w:rsidR="00B23F42" w14:paraId="745D77FB" w14:textId="77777777" w:rsidTr="00B23F42">
        <w:tc>
          <w:tcPr>
            <w:tcW w:w="3168" w:type="dxa"/>
          </w:tcPr>
          <w:p w14:paraId="79C9345C" w14:textId="5F090737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nížená chuť na sex </w:t>
            </w:r>
          </w:p>
          <w:p w14:paraId="36EAB4BE" w14:textId="0DF47B5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B23F42" w:rsidRPr="00BC3116">
              <w:rPr>
                <w:snapToGrid w:val="0"/>
              </w:rPr>
              <w:t>pizódy náhleho spánku</w:t>
            </w:r>
          </w:p>
          <w:p w14:paraId="6524B8A9" w14:textId="61451FF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meny </w:t>
            </w:r>
            <w:r>
              <w:rPr>
                <w:snapToGrid w:val="0"/>
              </w:rPr>
              <w:t xml:space="preserve">vnímania </w:t>
            </w:r>
            <w:r w:rsidR="00B23F42" w:rsidRPr="00BC3116">
              <w:rPr>
                <w:snapToGrid w:val="0"/>
              </w:rPr>
              <w:t>chuti</w:t>
            </w:r>
          </w:p>
          <w:p w14:paraId="4CCD0ADA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540"/>
              <w:contextualSpacing/>
            </w:pPr>
          </w:p>
          <w:p w14:paraId="712636C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  <w:tc>
          <w:tcPr>
            <w:tcW w:w="3719" w:type="dxa"/>
            <w:gridSpan w:val="2"/>
          </w:tcPr>
          <w:p w14:paraId="620FFAC8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ťažkosti s dýchaním</w:t>
            </w:r>
          </w:p>
          <w:p w14:paraId="1A14B4FB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vetry</w:t>
            </w:r>
          </w:p>
          <w:p w14:paraId="276FD15C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poruchy erekcie</w:t>
            </w:r>
          </w:p>
          <w:p w14:paraId="07BF778A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abstinenčné príznaky, ako je nepokoj</w:t>
            </w:r>
          </w:p>
          <w:p w14:paraId="575996B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  <w:contextualSpacing/>
              <w:rPr>
                <w:snapToGrid w:val="0"/>
              </w:rPr>
            </w:pPr>
          </w:p>
        </w:tc>
        <w:tc>
          <w:tcPr>
            <w:tcW w:w="2761" w:type="dxa"/>
          </w:tcPr>
          <w:p w14:paraId="22F6C890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opuch rúk, členkov alebo nôh</w:t>
            </w:r>
          </w:p>
          <w:p w14:paraId="707901FE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zranenia dôsledkom nehôd</w:t>
            </w:r>
          </w:p>
          <w:p w14:paraId="6D4E6AA0" w14:textId="77777777" w:rsidR="00B23F42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</w:tr>
      <w:tr w:rsidR="00B23F42" w14:paraId="22C0111E" w14:textId="77777777" w:rsidTr="00B23F42">
        <w:tc>
          <w:tcPr>
            <w:tcW w:w="9648" w:type="dxa"/>
            <w:gridSpan w:val="4"/>
            <w:hideMark/>
          </w:tcPr>
          <w:p w14:paraId="40D0BBC3" w14:textId="77777777" w:rsidR="00B23F42" w:rsidRDefault="00B23F42">
            <w:pPr>
              <w:tabs>
                <w:tab w:val="left" w:pos="602"/>
                <w:tab w:val="left" w:pos="3402"/>
              </w:tabs>
              <w:ind w:left="540" w:hanging="176"/>
              <w:rPr>
                <w:b/>
                <w:bCs/>
              </w:rPr>
            </w:pPr>
            <w:r w:rsidRPr="00AD2370">
              <w:rPr>
                <w:b/>
              </w:rPr>
              <w:t>Neznáme (častosť výskytu sa nedá odhadnúť z dostupných údajov)</w:t>
            </w:r>
          </w:p>
        </w:tc>
      </w:tr>
      <w:tr w:rsidR="00B23F42" w14:paraId="6E4BEC84" w14:textId="77777777" w:rsidTr="00B23F42">
        <w:tc>
          <w:tcPr>
            <w:tcW w:w="3168" w:type="dxa"/>
            <w:hideMark/>
          </w:tcPr>
          <w:p w14:paraId="3D5D673E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precitlivenosť/alergické reakcie</w:t>
            </w:r>
          </w:p>
          <w:p w14:paraId="434E89F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nezvyčajné myšlienky</w:t>
            </w:r>
          </w:p>
          <w:p w14:paraId="370FBDC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úzkosť</w:t>
            </w:r>
          </w:p>
          <w:p w14:paraId="71EFFDC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zmätenosť</w:t>
            </w:r>
          </w:p>
          <w:p w14:paraId="1EE721D2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nervozita</w:t>
            </w:r>
          </w:p>
          <w:p w14:paraId="2409320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nepokoj</w:t>
            </w:r>
          </w:p>
          <w:p w14:paraId="0FD228D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euforická nálada</w:t>
            </w:r>
          </w:p>
          <w:p w14:paraId="0C758D36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halucinácie</w:t>
            </w:r>
          </w:p>
          <w:p w14:paraId="14B7009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nočné mory</w:t>
            </w:r>
          </w:p>
          <w:p w14:paraId="4B9DC47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epileptické záchvaty (najmä u osôb s epilepsiou alebo s predispozíciou ku záchvatom)</w:t>
            </w:r>
          </w:p>
          <w:p w14:paraId="7E870ADA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ťažká ospalosť</w:t>
            </w:r>
          </w:p>
          <w:p w14:paraId="1DB8568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poruchy reči</w:t>
            </w:r>
          </w:p>
          <w:p w14:paraId="43DCC406" w14:textId="2BAF338C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mdloby</w:t>
            </w:r>
          </w:p>
          <w:p w14:paraId="293240F5" w14:textId="6A6A3CA0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tlak na hrudníku, najmä ak už máte ischemickú chorobu srdca</w:t>
            </w:r>
          </w:p>
          <w:p w14:paraId="0758F67F" w14:textId="559A947F" w:rsidR="00B23F42" w:rsidRDefault="00B23F42" w:rsidP="00B23F42">
            <w:pPr>
              <w:tabs>
                <w:tab w:val="left" w:pos="3402"/>
              </w:tabs>
              <w:ind w:left="360"/>
              <w:contextualSpacing/>
            </w:pPr>
            <w:r>
              <w:t>t</w:t>
            </w:r>
          </w:p>
        </w:tc>
        <w:tc>
          <w:tcPr>
            <w:tcW w:w="3719" w:type="dxa"/>
            <w:gridSpan w:val="2"/>
            <w:hideMark/>
          </w:tcPr>
          <w:p w14:paraId="6E9BDC8E" w14:textId="57A7A6F0" w:rsidR="00B23F42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nepravidelné údery srdca</w:t>
            </w:r>
          </w:p>
          <w:p w14:paraId="1981CEE4" w14:textId="6F52D8CE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zrýchlenie pulzu</w:t>
            </w:r>
          </w:p>
          <w:p w14:paraId="7F4A580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F1B871A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kašeľ</w:t>
            </w:r>
          </w:p>
          <w:p w14:paraId="4E7CCD00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nádcha</w:t>
            </w:r>
          </w:p>
          <w:p w14:paraId="1012D4DF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66FB244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zívanie</w:t>
            </w:r>
          </w:p>
          <w:p w14:paraId="1DA5342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nadúvanie brucha</w:t>
            </w:r>
          </w:p>
          <w:p w14:paraId="480ECF52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hnačka</w:t>
            </w:r>
          </w:p>
          <w:p w14:paraId="21B8727D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porucha trávenia</w:t>
            </w:r>
          </w:p>
          <w:p w14:paraId="4562FDAD" w14:textId="59361118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grganie</w:t>
            </w:r>
          </w:p>
        </w:tc>
        <w:tc>
          <w:tcPr>
            <w:tcW w:w="2761" w:type="dxa"/>
            <w:hideMark/>
          </w:tcPr>
          <w:p w14:paraId="01AA9D69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zmeny na zuboch</w:t>
            </w:r>
          </w:p>
          <w:p w14:paraId="0965642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žlčová kolika</w:t>
            </w:r>
          </w:p>
          <w:p w14:paraId="11C080B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kŕče</w:t>
            </w:r>
          </w:p>
          <w:p w14:paraId="2117CF8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zášklby</w:t>
            </w:r>
          </w:p>
          <w:p w14:paraId="298263A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bolesť svalov</w:t>
            </w:r>
          </w:p>
          <w:p w14:paraId="0A36A0F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ťažkosti pri močení</w:t>
            </w:r>
          </w:p>
          <w:p w14:paraId="6CC97C3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zvýšené nutkanie na močenie</w:t>
            </w:r>
          </w:p>
          <w:p w14:paraId="08AECAF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celkový pocit choroby</w:t>
            </w:r>
          </w:p>
          <w:p w14:paraId="34AE4A51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zníženie hmotnosti</w:t>
            </w:r>
          </w:p>
          <w:p w14:paraId="1D65C950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zvýšenie hmotnosti</w:t>
            </w:r>
          </w:p>
          <w:p w14:paraId="64E8CB4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pocit neobvyklej slabosti</w:t>
            </w:r>
          </w:p>
          <w:p w14:paraId="51CADB4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nedostatok energie</w:t>
            </w:r>
          </w:p>
        </w:tc>
      </w:tr>
    </w:tbl>
    <w:p w14:paraId="4C9B4DE1" w14:textId="3C0CFC41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D079A02" w14:textId="77777777" w:rsidR="00155E68" w:rsidRPr="0063355A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63355A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7AC46CC" w14:textId="52E7D99E" w:rsidR="00155E68" w:rsidRPr="0063355A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63355A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E493E">
        <w:rPr>
          <w:rFonts w:ascii="Times New Roman" w:hAnsi="Times New Roman" w:cs="Times New Roman"/>
          <w:lang w:val="sk-SK"/>
        </w:rPr>
        <w:t>na</w:t>
      </w:r>
      <w:r w:rsidRPr="0063355A">
        <w:rPr>
          <w:rFonts w:ascii="Times New Roman" w:hAnsi="Times New Roman" w:cs="Times New Roman"/>
          <w:lang w:val="sk-SK"/>
        </w:rPr>
        <w:t xml:space="preserve"> </w:t>
      </w:r>
      <w:r w:rsidR="009E493E" w:rsidRPr="007D4BD9">
        <w:rPr>
          <w:rFonts w:ascii="Times New Roman" w:hAnsi="Times New Roman" w:cs="Times New Roman"/>
          <w:highlight w:val="lightGray"/>
          <w:lang w:val="sk-SK"/>
        </w:rPr>
        <w:t>národné centrum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hláseni</w:t>
      </w:r>
      <w:r w:rsidR="00B813B7" w:rsidRPr="007D4BD9">
        <w:rPr>
          <w:rFonts w:ascii="Times New Roman" w:hAnsi="Times New Roman" w:cs="Times New Roman"/>
          <w:highlight w:val="lightGray"/>
          <w:lang w:val="sk-SK"/>
        </w:rPr>
        <w:t>a uvedené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v </w:t>
      </w:r>
      <w:hyperlink r:id="rId11" w:history="1">
        <w:r w:rsidRPr="007D4BD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63355A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1724D48E" w14:textId="77777777" w:rsidR="00155E68" w:rsidRPr="0063355A" w:rsidRDefault="00155E68" w:rsidP="0063355A">
      <w:pPr>
        <w:rPr>
          <w:szCs w:val="22"/>
        </w:rPr>
      </w:pPr>
    </w:p>
    <w:p w14:paraId="7AFB1A42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E2B4B8B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5.</w:t>
      </w:r>
      <w:r w:rsidRPr="0063355A">
        <w:rPr>
          <w:b/>
          <w:szCs w:val="22"/>
        </w:rPr>
        <w:tab/>
        <w:t xml:space="preserve">Ako uchovávať </w:t>
      </w:r>
      <w:r w:rsidR="00B37DBA">
        <w:rPr>
          <w:b/>
          <w:szCs w:val="22"/>
        </w:rPr>
        <w:t>Armoneve</w:t>
      </w:r>
    </w:p>
    <w:p w14:paraId="2DFDC6D3" w14:textId="77777777" w:rsidR="00155E68" w:rsidRPr="0063355A" w:rsidRDefault="00155E68" w:rsidP="0063355A">
      <w:pPr>
        <w:ind w:left="0" w:right="-2" w:firstLine="0"/>
        <w:rPr>
          <w:i/>
          <w:color w:val="008000"/>
          <w:szCs w:val="22"/>
        </w:rPr>
      </w:pPr>
    </w:p>
    <w:p w14:paraId="7BC15062" w14:textId="77777777" w:rsidR="00155E68" w:rsidRPr="00C5247C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>Tento liek uchovávajte mimo dohľadu a dosahu detí.</w:t>
      </w:r>
    </w:p>
    <w:p w14:paraId="4235C799" w14:textId="77777777" w:rsidR="00155E68" w:rsidRPr="00C5247C" w:rsidRDefault="00155E68" w:rsidP="0063355A">
      <w:pPr>
        <w:ind w:left="0" w:right="-2" w:firstLine="0"/>
        <w:rPr>
          <w:szCs w:val="22"/>
        </w:rPr>
      </w:pPr>
    </w:p>
    <w:p w14:paraId="24370623" w14:textId="1FF12C17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Nepoužívajte tento liek po dátume exspirácie, ktorý je uvedený na škatuľke, </w:t>
      </w:r>
      <w:r w:rsidR="00063865">
        <w:rPr>
          <w:szCs w:val="22"/>
        </w:rPr>
        <w:t>etikete</w:t>
      </w:r>
      <w:r w:rsidR="00063865" w:rsidRPr="00157755">
        <w:rPr>
          <w:szCs w:val="22"/>
        </w:rPr>
        <w:t xml:space="preserve"> </w:t>
      </w:r>
      <w:r w:rsidRPr="00157755">
        <w:rPr>
          <w:szCs w:val="22"/>
        </w:rPr>
        <w:t>a blistri po “EXP“. Dátum exspirácie sa vzťahuje na posledný deň v danom mesiaci.</w:t>
      </w:r>
    </w:p>
    <w:p w14:paraId="6DF3201D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323E99B" w14:textId="77777777" w:rsidR="00155E68" w:rsidRPr="00157755" w:rsidRDefault="00155E68" w:rsidP="0063355A">
      <w:pPr>
        <w:rPr>
          <w:color w:val="000000"/>
          <w:szCs w:val="22"/>
        </w:rPr>
      </w:pPr>
      <w:r w:rsidRPr="00157755">
        <w:rPr>
          <w:color w:val="000000"/>
          <w:szCs w:val="22"/>
        </w:rPr>
        <w:t xml:space="preserve">Uchovávajte pri teplote neprevyšujúcej 25 </w:t>
      </w:r>
      <w:r w:rsidRPr="00157755">
        <w:rPr>
          <w:color w:val="000000"/>
          <w:szCs w:val="22"/>
          <w:vertAlign w:val="superscript"/>
        </w:rPr>
        <w:t>o</w:t>
      </w:r>
      <w:r w:rsidRPr="00157755">
        <w:rPr>
          <w:color w:val="000000"/>
          <w:szCs w:val="22"/>
        </w:rPr>
        <w:t>C</w:t>
      </w:r>
    </w:p>
    <w:p w14:paraId="33C59688" w14:textId="77777777" w:rsidR="00155E68" w:rsidRPr="00157755" w:rsidRDefault="00155E68" w:rsidP="0063355A">
      <w:pPr>
        <w:rPr>
          <w:color w:val="000000"/>
          <w:szCs w:val="22"/>
        </w:rPr>
      </w:pPr>
    </w:p>
    <w:p w14:paraId="3E2CB43A" w14:textId="0D2CEA2E" w:rsidR="00155E68" w:rsidRPr="007D4BD9" w:rsidRDefault="00155E6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Platí pre </w:t>
      </w:r>
      <w:r w:rsidR="00B37DBA" w:rsidRPr="007D4BD9">
        <w:rPr>
          <w:szCs w:val="22"/>
          <w:highlight w:val="lightGray"/>
        </w:rPr>
        <w:t>Armoneve</w:t>
      </w:r>
      <w:r w:rsidRPr="007D4BD9">
        <w:rPr>
          <w:szCs w:val="22"/>
          <w:highlight w:val="lightGray"/>
        </w:rPr>
        <w:t xml:space="preserve"> 5</w:t>
      </w:r>
      <w:r w:rsidR="008A748D" w:rsidRPr="007D4BD9">
        <w:rPr>
          <w:szCs w:val="22"/>
          <w:highlight w:val="lightGray"/>
        </w:rPr>
        <w:t xml:space="preserve"> mg</w:t>
      </w:r>
      <w:r w:rsidRPr="007D4BD9">
        <w:rPr>
          <w:szCs w:val="22"/>
          <w:highlight w:val="lightGray"/>
        </w:rPr>
        <w:t>/2,5 mg</w:t>
      </w:r>
      <w:r w:rsidR="009E493E" w:rsidRPr="007D4BD9">
        <w:rPr>
          <w:szCs w:val="22"/>
          <w:highlight w:val="lightGray"/>
        </w:rPr>
        <w:t xml:space="preserve">: </w:t>
      </w:r>
      <w:r w:rsidRPr="007D4BD9">
        <w:rPr>
          <w:szCs w:val="22"/>
          <w:highlight w:val="lightGray"/>
        </w:rPr>
        <w:t xml:space="preserve">Uchovávajte v pôvodnom </w:t>
      </w:r>
      <w:r w:rsidR="00063865" w:rsidRPr="007D4BD9">
        <w:rPr>
          <w:szCs w:val="22"/>
          <w:highlight w:val="lightGray"/>
        </w:rPr>
        <w:t>obale na ochranu pred svetlom.</w:t>
      </w:r>
    </w:p>
    <w:p w14:paraId="540AE039" w14:textId="2C9D94D1" w:rsidR="009E493E" w:rsidRPr="0063355A" w:rsidRDefault="009E493E" w:rsidP="0063355A">
      <w:pPr>
        <w:rPr>
          <w:szCs w:val="22"/>
        </w:rPr>
      </w:pPr>
      <w:r w:rsidRPr="007D4BD9">
        <w:rPr>
          <w:color w:val="000000"/>
          <w:highlight w:val="lightGray"/>
        </w:rPr>
        <w:t xml:space="preserve">Iba pre fľaše: </w:t>
      </w:r>
      <w:r w:rsidR="00063865" w:rsidRPr="007D4BD9">
        <w:rPr>
          <w:color w:val="000000"/>
          <w:highlight w:val="lightGray"/>
        </w:rPr>
        <w:t>Po otvorení s</w:t>
      </w:r>
      <w:r w:rsidRPr="007D4BD9">
        <w:rPr>
          <w:color w:val="000000"/>
          <w:highlight w:val="lightGray"/>
        </w:rPr>
        <w:t>potrebujte do 6 mesiacov</w:t>
      </w:r>
      <w:r w:rsidR="00063865" w:rsidRPr="007D4BD9">
        <w:rPr>
          <w:color w:val="000000"/>
          <w:highlight w:val="lightGray"/>
        </w:rPr>
        <w:t>.</w:t>
      </w:r>
      <w:r>
        <w:rPr>
          <w:szCs w:val="22"/>
        </w:rPr>
        <w:t xml:space="preserve"> </w:t>
      </w:r>
    </w:p>
    <w:p w14:paraId="4048CBA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43BA143F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Nelikvidujte lieky odpadovou vodou alebo domovým odpadom. </w:t>
      </w:r>
      <w:r w:rsidRPr="0063355A">
        <w:rPr>
          <w:noProof/>
          <w:szCs w:val="22"/>
        </w:rPr>
        <w:t>Nepoužitý liek vráťte do lekárne. Tieto opatrenia pomôžu chrániť životné prostredie.</w:t>
      </w:r>
    </w:p>
    <w:p w14:paraId="54A78668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9DC3599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001050C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6.</w:t>
      </w:r>
      <w:r w:rsidRPr="0063355A">
        <w:rPr>
          <w:b/>
          <w:szCs w:val="22"/>
        </w:rPr>
        <w:tab/>
      </w:r>
      <w:r w:rsidRPr="007C3A59">
        <w:rPr>
          <w:b/>
          <w:noProof/>
          <w:szCs w:val="22"/>
        </w:rPr>
        <w:t>Obsah balenia a ďalšie informácie</w:t>
      </w:r>
    </w:p>
    <w:p w14:paraId="522B8EB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C0F4897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Čo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obsahuje</w:t>
      </w:r>
    </w:p>
    <w:p w14:paraId="2160AC96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</w:p>
    <w:p w14:paraId="14C9C758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>Liečivá sú oxykodóniumchlorid a naloxóniumchlorid.</w:t>
      </w:r>
    </w:p>
    <w:p w14:paraId="1BF12E1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813DBC" w14:textId="77777777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 mg/2,5 mg tablety s predĺženým uvoľňovaním</w:t>
      </w:r>
    </w:p>
    <w:p w14:paraId="0F2A1CEE" w14:textId="37621AA1" w:rsidR="00155E68" w:rsidRPr="00157755" w:rsidRDefault="00155E68" w:rsidP="0063355A">
      <w:pPr>
        <w:pStyle w:val="Nadpis5"/>
        <w:jc w:val="left"/>
        <w:rPr>
          <w:szCs w:val="22"/>
        </w:rPr>
      </w:pPr>
      <w:r w:rsidRPr="0063355A">
        <w:rPr>
          <w:szCs w:val="22"/>
          <w:lang w:val="sk-SK"/>
        </w:rPr>
        <w:t xml:space="preserve">Jedna tableta s predĺženým uvoľňovaním obsahuje 5 mg oxykodóniumchloridu, čo zodpovedá </w:t>
      </w:r>
      <w:r w:rsidRPr="0063355A">
        <w:rPr>
          <w:noProof/>
          <w:szCs w:val="22"/>
          <w:lang w:val="sk-SK"/>
        </w:rPr>
        <w:t xml:space="preserve">4,5 mg oxykodónu a </w:t>
      </w:r>
      <w:r w:rsidR="009E493E" w:rsidRPr="00C5247C">
        <w:rPr>
          <w:szCs w:val="22"/>
        </w:rPr>
        <w:t>2,5 mg naloxóniumchlorid</w:t>
      </w:r>
      <w:r w:rsidR="009E493E">
        <w:rPr>
          <w:szCs w:val="22"/>
        </w:rPr>
        <w:t>u</w:t>
      </w:r>
      <w:r w:rsidR="009E493E" w:rsidRPr="00C5247C">
        <w:rPr>
          <w:szCs w:val="22"/>
        </w:rPr>
        <w:t xml:space="preserve"> </w:t>
      </w:r>
      <w:r w:rsidR="009E493E">
        <w:rPr>
          <w:szCs w:val="22"/>
        </w:rPr>
        <w:t xml:space="preserve">ako </w:t>
      </w:r>
      <w:r w:rsidRPr="00C5247C">
        <w:rPr>
          <w:szCs w:val="22"/>
        </w:rPr>
        <w:t>2,73 mg dihydrátu n</w:t>
      </w:r>
      <w:r w:rsidR="009E493E">
        <w:rPr>
          <w:szCs w:val="22"/>
        </w:rPr>
        <w:t xml:space="preserve">aloxóniumchloridu, čo zodpovedá </w:t>
      </w:r>
      <w:r w:rsidRPr="00C5247C">
        <w:rPr>
          <w:szCs w:val="22"/>
        </w:rPr>
        <w:t>2,25</w:t>
      </w:r>
      <w:r w:rsidRPr="00157755">
        <w:rPr>
          <w:szCs w:val="22"/>
        </w:rPr>
        <w:t> mg naloxónu.</w:t>
      </w:r>
    </w:p>
    <w:p w14:paraId="5DA4A2D0" w14:textId="77777777" w:rsidR="00155E68" w:rsidRPr="0063355A" w:rsidRDefault="00155E68" w:rsidP="00157755">
      <w:pPr>
        <w:shd w:val="clear" w:color="auto" w:fill="FFFFFF"/>
        <w:rPr>
          <w:szCs w:val="22"/>
        </w:rPr>
      </w:pPr>
    </w:p>
    <w:p w14:paraId="1006E2ED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10 mg/5 mg tablety s predĺženým uvoľňovaním</w:t>
      </w:r>
    </w:p>
    <w:p w14:paraId="733C5E02" w14:textId="49A46FB3" w:rsidR="00155E68" w:rsidRPr="007D4BD9" w:rsidRDefault="00155E68" w:rsidP="0063355A">
      <w:pPr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10 mg oxykodóniumchloridu, čo zodpovedá </w:t>
      </w:r>
      <w:r w:rsidRPr="007D4BD9">
        <w:rPr>
          <w:noProof/>
          <w:szCs w:val="22"/>
          <w:highlight w:val="lightGray"/>
        </w:rPr>
        <w:t xml:space="preserve">9 mg oxykodónu a </w:t>
      </w:r>
      <w:r w:rsidR="009E493E" w:rsidRPr="007D4BD9">
        <w:rPr>
          <w:szCs w:val="22"/>
          <w:highlight w:val="lightGray"/>
        </w:rPr>
        <w:t xml:space="preserve">5 mg naloxóniumchloridu ako </w:t>
      </w:r>
      <w:r w:rsidRPr="007D4BD9">
        <w:rPr>
          <w:szCs w:val="22"/>
          <w:highlight w:val="lightGray"/>
        </w:rPr>
        <w:t xml:space="preserve">5,45 mg dihydrátu </w:t>
      </w:r>
      <w:bookmarkStart w:id="2" w:name="_GoBack"/>
      <w:r w:rsidRPr="007D4BD9">
        <w:rPr>
          <w:szCs w:val="22"/>
          <w:highlight w:val="lightGray"/>
        </w:rPr>
        <w:t>naloxóniumchloridu</w:t>
      </w:r>
      <w:bookmarkEnd w:id="2"/>
      <w:r w:rsidRPr="007D4BD9">
        <w:rPr>
          <w:szCs w:val="22"/>
          <w:highlight w:val="lightGray"/>
        </w:rPr>
        <w:t>, čo zodpovedá 4,5 mg naloxónu.</w:t>
      </w:r>
    </w:p>
    <w:p w14:paraId="6DEF709B" w14:textId="77777777" w:rsidR="00155E68" w:rsidRPr="007D4BD9" w:rsidRDefault="00155E68" w:rsidP="00157755">
      <w:pPr>
        <w:shd w:val="clear" w:color="auto" w:fill="FFFFFF"/>
        <w:rPr>
          <w:szCs w:val="22"/>
          <w:highlight w:val="lightGray"/>
        </w:rPr>
      </w:pPr>
    </w:p>
    <w:p w14:paraId="15BFCA25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20 mg/10 mg tablety s predĺženým uvoľňovaním</w:t>
      </w:r>
    </w:p>
    <w:p w14:paraId="79BAAD34" w14:textId="64F43BE8" w:rsidR="00155E68" w:rsidRPr="007D4BD9" w:rsidRDefault="00155E68" w:rsidP="00157755">
      <w:pPr>
        <w:shd w:val="clear" w:color="auto" w:fill="FFFFFF"/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>Jedna tableta s predĺženým uvoľňovaním obsahuje 20 mg oxykodóniumchlorid</w:t>
      </w:r>
      <w:r w:rsidR="00267475" w:rsidRPr="007D4BD9">
        <w:rPr>
          <w:szCs w:val="22"/>
          <w:highlight w:val="lightGray"/>
        </w:rPr>
        <w:t>u, čo zodpovedá 18 mg oxykodónu</w:t>
      </w:r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10 mg naloxóniumchloridu ako </w:t>
      </w:r>
      <w:r w:rsidRPr="007D4BD9">
        <w:rPr>
          <w:szCs w:val="22"/>
          <w:highlight w:val="lightGray"/>
        </w:rPr>
        <w:t>10,9 mg dihydrátu naloxóniumchloridu, čo zodpovedá 9</w:t>
      </w:r>
      <w:r w:rsidRPr="007D4BD9">
        <w:rPr>
          <w:noProof/>
          <w:szCs w:val="22"/>
          <w:highlight w:val="lightGray"/>
        </w:rPr>
        <w:t> </w:t>
      </w:r>
      <w:r w:rsidRPr="007D4BD9">
        <w:rPr>
          <w:szCs w:val="22"/>
          <w:highlight w:val="lightGray"/>
        </w:rPr>
        <w:t xml:space="preserve">mg naloxónu. </w:t>
      </w:r>
    </w:p>
    <w:p w14:paraId="099393D6" w14:textId="77777777" w:rsidR="00155E68" w:rsidRPr="007D4BD9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  <w:highlight w:val="lightGray"/>
        </w:rPr>
      </w:pPr>
    </w:p>
    <w:p w14:paraId="7D9B3A9A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40 mg/20 mg tablety s predĺženým uvoľňovaním</w:t>
      </w:r>
    </w:p>
    <w:p w14:paraId="4724192F" w14:textId="25EC66E2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  <w:r w:rsidRPr="007D4BD9">
        <w:rPr>
          <w:szCs w:val="22"/>
          <w:highlight w:val="lightGray"/>
        </w:rPr>
        <w:t>Jedna tableta s predĺženým uvoľňovaním obsahuje 40 mg oxykodóniumchlorid</w:t>
      </w:r>
      <w:r w:rsidR="00267475" w:rsidRPr="007D4BD9">
        <w:rPr>
          <w:szCs w:val="22"/>
          <w:highlight w:val="lightGray"/>
        </w:rPr>
        <w:t>u, čo zodpovedá 36 mg oxykodónu</w:t>
      </w:r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20 mg naloxóniumchloridu ako </w:t>
      </w:r>
      <w:r w:rsidRPr="007D4BD9">
        <w:rPr>
          <w:szCs w:val="22"/>
          <w:highlight w:val="lightGray"/>
        </w:rPr>
        <w:t xml:space="preserve">21,8 mg dihydrátu naloxóniumchloridu, čo zodpovedá </w:t>
      </w:r>
      <w:r w:rsidR="009E493E" w:rsidRPr="007D4BD9">
        <w:rPr>
          <w:szCs w:val="22"/>
          <w:highlight w:val="lightGray"/>
        </w:rPr>
        <w:t>1</w:t>
      </w:r>
      <w:r w:rsidRPr="007D4BD9">
        <w:rPr>
          <w:szCs w:val="22"/>
          <w:highlight w:val="lightGray"/>
        </w:rPr>
        <w:t>8 mg naloxónu.</w:t>
      </w:r>
    </w:p>
    <w:p w14:paraId="4EE70800" w14:textId="77777777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</w:p>
    <w:p w14:paraId="102ABF5F" w14:textId="77777777" w:rsidR="00155E68" w:rsidRPr="00157755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57755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52FC4B0B" w14:textId="77777777" w:rsidR="00155E68" w:rsidRPr="00157755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 mg/2,5 mg</w:t>
      </w:r>
      <w:r w:rsidR="00155E68" w:rsidRPr="00157755">
        <w:rPr>
          <w:i/>
          <w:szCs w:val="22"/>
          <w:lang w:val="sk-SK"/>
        </w:rPr>
        <w:t xml:space="preserve"> </w:t>
      </w:r>
    </w:p>
    <w:p w14:paraId="33D7D34B" w14:textId="77777777" w:rsidR="00155E68" w:rsidRPr="00157755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57755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069CC248" w14:textId="2DD69E8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hydroxypropylcelulóza</w:t>
      </w:r>
    </w:p>
    <w:p w14:paraId="1B1A170D" w14:textId="264C40C6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</w:p>
    <w:p w14:paraId="54A3CD78" w14:textId="63768AE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</w:p>
    <w:p w14:paraId="693FA271" w14:textId="11FF0A1C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monohydrát laktózy</w:t>
      </w:r>
    </w:p>
    <w:p w14:paraId="5FDAEEE9" w14:textId="003390A5" w:rsidR="00B50E0A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</w:p>
    <w:p w14:paraId="79D1A61B" w14:textId="4C7CE977" w:rsidR="00155E68" w:rsidRPr="00157755" w:rsidRDefault="00807C55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stearan horečnatý</w:t>
      </w:r>
      <w:r w:rsidR="009E493E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A0F3848" w14:textId="77777777" w:rsidR="00B50E0A" w:rsidRDefault="00B50E0A" w:rsidP="0063355A">
      <w:pPr>
        <w:pStyle w:val="Nadpis5"/>
        <w:jc w:val="left"/>
        <w:rPr>
          <w:szCs w:val="22"/>
          <w:u w:val="single"/>
          <w:lang w:val="sk-SK"/>
        </w:rPr>
      </w:pPr>
    </w:p>
    <w:p w14:paraId="7ADE4D0C" w14:textId="412E58BE" w:rsidR="00155E68" w:rsidRPr="00157755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57755">
        <w:rPr>
          <w:szCs w:val="22"/>
          <w:u w:val="single"/>
          <w:lang w:val="sk-SK"/>
        </w:rPr>
        <w:t>Obal tablety:</w:t>
      </w:r>
    </w:p>
    <w:p w14:paraId="01EB6967" w14:textId="2D4B3F18" w:rsidR="00B50E0A" w:rsidRDefault="00155E6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polyvinylalkohol, 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čiastočne hydrolyzovaný</w:t>
      </w:r>
    </w:p>
    <w:p w14:paraId="6AB55948" w14:textId="7B46B2AB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oxid titaničitý (E171)</w:t>
      </w:r>
    </w:p>
    <w:p w14:paraId="5053151B" w14:textId="7B466112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makrogol 3350</w:t>
      </w:r>
    </w:p>
    <w:p w14:paraId="19D8FD88" w14:textId="6067DD87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88AA0F6" w14:textId="71A32DDA" w:rsidR="00155E68" w:rsidRPr="00157755" w:rsidRDefault="00807C55" w:rsidP="00273B21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</w:rPr>
      </w:pPr>
      <w:r w:rsidRPr="00157755">
        <w:rPr>
          <w:rStyle w:val="FormatvorlageArial11pt"/>
          <w:rFonts w:ascii="Times New Roman" w:hAnsi="Times New Roman"/>
          <w:b w:val="0"/>
          <w:szCs w:val="22"/>
        </w:rPr>
        <w:t>brilantn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modr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>FCF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 - </w:t>
      </w:r>
      <w:r w:rsidR="00573083">
        <w:rPr>
          <w:rStyle w:val="FormatvorlageArial11pt"/>
          <w:rFonts w:ascii="Times New Roman" w:hAnsi="Times New Roman"/>
          <w:b w:val="0"/>
          <w:szCs w:val="22"/>
          <w:lang w:val="sk-SK"/>
        </w:rPr>
        <w:t>hliní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kový</w:t>
      </w: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>lak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 xml:space="preserve"> (E133)</w:t>
      </w:r>
    </w:p>
    <w:p w14:paraId="694DD63B" w14:textId="77777777" w:rsidR="00155E68" w:rsidRPr="00157755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6A207F9B" w14:textId="77777777" w:rsidR="00155E68" w:rsidRPr="007D4BD9" w:rsidRDefault="00B37DBA" w:rsidP="0063355A">
      <w:pPr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10 mg/5 mg</w:t>
      </w:r>
    </w:p>
    <w:p w14:paraId="7BCC45E8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243D44E9" w14:textId="1EC7F239" w:rsidR="00B50E0A" w:rsidRPr="007D4BD9" w:rsidRDefault="00573083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</w:p>
    <w:p w14:paraId="37F55C36" w14:textId="0E5F1691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657B5CE9" w14:textId="1A355F9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</w:p>
    <w:p w14:paraId="066B8155" w14:textId="1509802B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2CB6A578" w14:textId="53FF1925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6A2C4FF" w14:textId="4EAB495C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6EC891CC" w14:textId="77777777" w:rsidR="00B50E0A" w:rsidRPr="007D4BD9" w:rsidRDefault="00B50E0A" w:rsidP="0063355A">
      <w:pPr>
        <w:rPr>
          <w:szCs w:val="22"/>
          <w:highlight w:val="lightGray"/>
          <w:u w:val="single"/>
        </w:rPr>
      </w:pPr>
    </w:p>
    <w:p w14:paraId="0D6C6440" w14:textId="5873D53E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BF53107" w14:textId="20B2F984" w:rsidR="00B50E0A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2A229C69" w14:textId="1CFF5CC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lastRenderedPageBreak/>
        <w:t>oxid titaničitý (E171)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0B94BCA5" w14:textId="5F4129B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 3350</w:t>
      </w:r>
    </w:p>
    <w:p w14:paraId="124E9729" w14:textId="70E7E6F8" w:rsidR="00155E68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C09C44D" w14:textId="77777777" w:rsidR="00155E68" w:rsidRPr="007D4BD9" w:rsidRDefault="00155E68" w:rsidP="0063355A">
      <w:pPr>
        <w:rPr>
          <w:szCs w:val="22"/>
          <w:highlight w:val="lightGray"/>
        </w:rPr>
      </w:pPr>
    </w:p>
    <w:p w14:paraId="4DBCB7F5" w14:textId="77777777" w:rsidR="00155E68" w:rsidRPr="007D4BD9" w:rsidRDefault="00B37DBA" w:rsidP="0063355A">
      <w:pPr>
        <w:rPr>
          <w:i/>
          <w:szCs w:val="22"/>
          <w:highlight w:val="lightGray"/>
        </w:rPr>
      </w:pPr>
      <w:r w:rsidRPr="007D4BD9">
        <w:rPr>
          <w:i/>
          <w:szCs w:val="22"/>
          <w:highlight w:val="lightGray"/>
        </w:rPr>
        <w:t>Armoneve</w:t>
      </w:r>
      <w:r w:rsidR="00155E68" w:rsidRPr="007D4BD9">
        <w:rPr>
          <w:i/>
          <w:szCs w:val="22"/>
          <w:highlight w:val="lightGray"/>
        </w:rPr>
        <w:t xml:space="preserve"> 20 mg/10 mg</w:t>
      </w:r>
    </w:p>
    <w:p w14:paraId="5BEA00C1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9FAF531" w14:textId="721C1CF9" w:rsidR="00B50E0A" w:rsidRPr="007D4BD9" w:rsidRDefault="00683FC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  <w:r w:rsidR="00155E68" w:rsidRPr="007D4BD9">
        <w:rPr>
          <w:szCs w:val="22"/>
          <w:highlight w:val="lightGray"/>
        </w:rPr>
        <w:t xml:space="preserve"> </w:t>
      </w:r>
    </w:p>
    <w:p w14:paraId="341C6493" w14:textId="2E25928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4519A301" w14:textId="4B9232B8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</w:p>
    <w:p w14:paraId="1D67E27D" w14:textId="00615598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tózy</w:t>
      </w:r>
    </w:p>
    <w:p w14:paraId="1F1AB3AE" w14:textId="4D877685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3B2BC248" w14:textId="18296615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4DD1EFF4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18C919A7" w14:textId="3F918CC3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3ABBBD52" w14:textId="3F16BEDA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  <w:r w:rsidR="00807C55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3E09A18F" w14:textId="4EBC295E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oxid titaničitý (E171)</w:t>
      </w:r>
    </w:p>
    <w:p w14:paraId="6A2A7C34" w14:textId="46FDD98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 3350</w:t>
      </w:r>
    </w:p>
    <w:p w14:paraId="3249FED4" w14:textId="138E0162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72F5F6F" w14:textId="75D68697" w:rsidR="00155E68" w:rsidRPr="007D4BD9" w:rsidRDefault="00155E68" w:rsidP="00683FC8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červený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5F6CDDE5" w14:textId="77777777" w:rsidR="00155E68" w:rsidRPr="007D4BD9" w:rsidRDefault="00155E68" w:rsidP="0063355A">
      <w:pPr>
        <w:rPr>
          <w:szCs w:val="22"/>
          <w:highlight w:val="lightGray"/>
        </w:rPr>
      </w:pPr>
    </w:p>
    <w:p w14:paraId="6E897959" w14:textId="77777777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40 mg/20 mg</w:t>
      </w:r>
    </w:p>
    <w:p w14:paraId="2B013F66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78A7BF6" w14:textId="1DC8AC4A" w:rsidR="007C3A59" w:rsidRPr="007D4BD9" w:rsidRDefault="00683FC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povidón K30</w:t>
      </w:r>
    </w:p>
    <w:p w14:paraId="2E03CF79" w14:textId="5AFAC9E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</w:p>
    <w:p w14:paraId="134CA261" w14:textId="366FFC44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ol</w:t>
      </w:r>
    </w:p>
    <w:p w14:paraId="7DF4B518" w14:textId="4A23A4A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</w:p>
    <w:p w14:paraId="12AD7180" w14:textId="566C2CE2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9E9ED77" w14:textId="786A1771" w:rsidR="00155E68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 horečnatý</w:t>
      </w:r>
    </w:p>
    <w:p w14:paraId="24ED2DF5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4E47DE06" w14:textId="667B5809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7549832" w14:textId="6A6497A3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polyvinylalkohol,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54BF5BE9" w14:textId="7B2824B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oxid titaničitý (E171)</w:t>
      </w:r>
    </w:p>
    <w:p w14:paraId="0A080B91" w14:textId="47CF22A7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 3350</w:t>
      </w:r>
    </w:p>
    <w:p w14:paraId="49EF9B2A" w14:textId="70714811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0EB1EF9" w14:textId="243684B6" w:rsidR="00155E68" w:rsidRPr="0063355A" w:rsidRDefault="00155E68" w:rsidP="00273B21">
      <w:pPr>
        <w:ind w:left="0" w:firstLine="0"/>
        <w:rPr>
          <w:szCs w:val="22"/>
        </w:rPr>
      </w:pPr>
      <w:r w:rsidRPr="007D4BD9">
        <w:rPr>
          <w:szCs w:val="22"/>
          <w:highlight w:val="lightGray"/>
        </w:rPr>
        <w:t>žltý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770FFF5C" w14:textId="77777777" w:rsidR="00155E68" w:rsidRPr="0063355A" w:rsidRDefault="00155E68" w:rsidP="0063355A">
      <w:pPr>
        <w:rPr>
          <w:b/>
          <w:szCs w:val="22"/>
        </w:rPr>
      </w:pPr>
    </w:p>
    <w:p w14:paraId="3BC46282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Ako vyzerá </w:t>
      </w:r>
      <w:r w:rsidR="00B37DBA">
        <w:rPr>
          <w:b/>
          <w:szCs w:val="22"/>
        </w:rPr>
        <w:t>Armoneve</w:t>
      </w:r>
      <w:r w:rsidRPr="0063355A">
        <w:rPr>
          <w:b/>
          <w:szCs w:val="22"/>
        </w:rPr>
        <w:t xml:space="preserve"> a obsah balenia</w:t>
      </w:r>
    </w:p>
    <w:p w14:paraId="7803F941" w14:textId="77777777" w:rsidR="000856A1" w:rsidRPr="0063355A" w:rsidRDefault="00B37DBA" w:rsidP="000856A1">
      <w:pPr>
        <w:ind w:left="0" w:right="-2" w:firstLine="0"/>
        <w:rPr>
          <w:szCs w:val="22"/>
        </w:rPr>
      </w:pPr>
      <w:r>
        <w:rPr>
          <w:szCs w:val="22"/>
        </w:rPr>
        <w:t>Armoneve</w:t>
      </w:r>
      <w:r w:rsidR="000856A1" w:rsidRPr="0063355A">
        <w:rPr>
          <w:szCs w:val="22"/>
        </w:rPr>
        <w:t xml:space="preserve"> sú tablety s predĺženým uvoľňovaním, znamená to, že liečivá sa uvoľňujú dlhšiu dobu. Ich účinok trvá 12 hodín.</w:t>
      </w:r>
    </w:p>
    <w:p w14:paraId="4B7E1F4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0820F80" w14:textId="71C39E0E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5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>/2,5 mg</w:t>
      </w:r>
      <w:r w:rsidR="00155E68" w:rsidRPr="0063355A">
        <w:rPr>
          <w:i/>
          <w:szCs w:val="22"/>
          <w:lang w:val="sk-SK"/>
        </w:rPr>
        <w:t xml:space="preserve"> </w:t>
      </w:r>
    </w:p>
    <w:p w14:paraId="58998A40" w14:textId="6C6C7AB6" w:rsidR="00155E68" w:rsidRPr="0063355A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63355A">
        <w:rPr>
          <w:szCs w:val="22"/>
        </w:rPr>
        <w:t xml:space="preserve">Modré, </w:t>
      </w:r>
      <w:r w:rsidR="00807C55">
        <w:rPr>
          <w:szCs w:val="22"/>
        </w:rPr>
        <w:t>filmom obalené</w:t>
      </w:r>
      <w:r w:rsidR="00807C55" w:rsidRPr="0063355A">
        <w:rPr>
          <w:szCs w:val="22"/>
        </w:rPr>
        <w:t xml:space="preserve"> </w:t>
      </w:r>
      <w:r w:rsidRPr="0063355A">
        <w:rPr>
          <w:szCs w:val="22"/>
        </w:rPr>
        <w:t>tablety</w:t>
      </w:r>
      <w:r w:rsidR="00774ADC">
        <w:rPr>
          <w:szCs w:val="22"/>
        </w:rPr>
        <w:t xml:space="preserve"> </w:t>
      </w:r>
      <w:r w:rsidR="00807C55">
        <w:rPr>
          <w:szCs w:val="22"/>
        </w:rPr>
        <w:t xml:space="preserve">v tvare </w:t>
      </w:r>
      <w:r w:rsidR="00774ADC">
        <w:rPr>
          <w:szCs w:val="22"/>
        </w:rPr>
        <w:t>kapsul</w:t>
      </w:r>
      <w:r w:rsidR="00807C55">
        <w:rPr>
          <w:szCs w:val="22"/>
        </w:rPr>
        <w:t>y</w:t>
      </w:r>
      <w:r w:rsidRPr="0063355A">
        <w:rPr>
          <w:szCs w:val="22"/>
        </w:rPr>
        <w:t xml:space="preserve"> s</w:t>
      </w:r>
      <w:r w:rsidR="00807C55">
        <w:rPr>
          <w:szCs w:val="22"/>
        </w:rPr>
        <w:t xml:space="preserve"> nominálnou </w:t>
      </w:r>
      <w:r w:rsidRPr="0063355A">
        <w:rPr>
          <w:szCs w:val="22"/>
        </w:rPr>
        <w:t>dĺžkou 9,5 mm</w:t>
      </w:r>
      <w:r w:rsidR="00267475">
        <w:rPr>
          <w:szCs w:val="22"/>
        </w:rPr>
        <w:t xml:space="preserve"> </w:t>
      </w:r>
      <w:r w:rsidRPr="0063355A">
        <w:rPr>
          <w:spacing w:val="-3"/>
          <w:szCs w:val="22"/>
        </w:rPr>
        <w:t xml:space="preserve">s vyrazeným „OXN” na jednej strane a „5” na </w:t>
      </w:r>
      <w:r w:rsidR="00B50E0A">
        <w:rPr>
          <w:spacing w:val="-3"/>
          <w:szCs w:val="22"/>
        </w:rPr>
        <w:t xml:space="preserve">druhej </w:t>
      </w:r>
      <w:r w:rsidRPr="0063355A">
        <w:rPr>
          <w:spacing w:val="-3"/>
          <w:szCs w:val="22"/>
        </w:rPr>
        <w:t>strane</w:t>
      </w:r>
      <w:r w:rsidRPr="0063355A">
        <w:rPr>
          <w:spacing w:val="-3"/>
          <w:szCs w:val="22"/>
          <w:lang w:val="sk-SK"/>
        </w:rPr>
        <w:t xml:space="preserve">. </w:t>
      </w:r>
    </w:p>
    <w:p w14:paraId="1559908B" w14:textId="77777777" w:rsidR="00155E68" w:rsidRPr="0063355A" w:rsidRDefault="00155E68" w:rsidP="0063355A">
      <w:pPr>
        <w:pStyle w:val="Textkomentra"/>
        <w:rPr>
          <w:spacing w:val="-3"/>
          <w:sz w:val="22"/>
          <w:szCs w:val="22"/>
        </w:rPr>
      </w:pPr>
    </w:p>
    <w:p w14:paraId="280AEF6D" w14:textId="171C35A1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r w:rsidRPr="007D4BD9">
        <w:rPr>
          <w:i/>
          <w:sz w:val="22"/>
          <w:szCs w:val="22"/>
          <w:highlight w:val="lightGray"/>
        </w:rPr>
        <w:t>Armoneve</w:t>
      </w:r>
      <w:r w:rsidR="00155E68" w:rsidRPr="007D4BD9">
        <w:rPr>
          <w:i/>
          <w:sz w:val="22"/>
          <w:szCs w:val="22"/>
          <w:highlight w:val="lightGray"/>
        </w:rPr>
        <w:t xml:space="preserve"> 10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/5 mg </w:t>
      </w:r>
    </w:p>
    <w:p w14:paraId="468FF4A6" w14:textId="719C61FC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r w:rsidRPr="007D4BD9">
        <w:rPr>
          <w:szCs w:val="22"/>
          <w:highlight w:val="lightGray"/>
        </w:rPr>
        <w:t xml:space="preserve">Biele, </w:t>
      </w:r>
      <w:r w:rsidR="00683FC8" w:rsidRPr="007D4BD9">
        <w:rPr>
          <w:szCs w:val="22"/>
          <w:highlight w:val="lightGray"/>
        </w:rPr>
        <w:t>filmom obalené</w:t>
      </w:r>
      <w:r w:rsidR="00B50E0A" w:rsidRPr="007D4BD9">
        <w:rPr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kapsuly </w:t>
      </w:r>
      <w:r w:rsidRPr="007D4BD9">
        <w:rPr>
          <w:szCs w:val="22"/>
          <w:highlight w:val="lightGray"/>
        </w:rPr>
        <w:t>s</w:t>
      </w:r>
      <w:r w:rsidR="00B50E0A" w:rsidRPr="007D4BD9">
        <w:rPr>
          <w:szCs w:val="22"/>
          <w:highlight w:val="lightGray"/>
        </w:rPr>
        <w:t xml:space="preserve"> nominálnou </w:t>
      </w:r>
      <w:r w:rsidRPr="007D4BD9">
        <w:rPr>
          <w:szCs w:val="22"/>
          <w:highlight w:val="lightGray"/>
        </w:rPr>
        <w:t xml:space="preserve">dĺžkou 9,5 mm s vyrazeným “OXN” na </w:t>
      </w:r>
      <w:r w:rsidRPr="007D4BD9">
        <w:rPr>
          <w:spacing w:val="-3"/>
          <w:szCs w:val="22"/>
          <w:highlight w:val="lightGray"/>
        </w:rPr>
        <w:t xml:space="preserve">jednej strane </w:t>
      </w:r>
      <w:r w:rsidRPr="007D4BD9">
        <w:rPr>
          <w:szCs w:val="22"/>
          <w:highlight w:val="lightGray"/>
        </w:rPr>
        <w:t>a “10” na</w:t>
      </w:r>
      <w:r w:rsidR="00B50E0A" w:rsidRPr="007D4BD9">
        <w:rPr>
          <w:szCs w:val="22"/>
          <w:highlight w:val="lightGray"/>
        </w:rPr>
        <w:t xml:space="preserve"> druhej</w:t>
      </w:r>
      <w:r w:rsidRPr="007D4BD9">
        <w:rPr>
          <w:szCs w:val="22"/>
          <w:highlight w:val="lightGray"/>
        </w:rPr>
        <w:t xml:space="preserve"> strane</w:t>
      </w:r>
      <w:r w:rsidRPr="007D4BD9">
        <w:rPr>
          <w:szCs w:val="22"/>
          <w:highlight w:val="lightGray"/>
          <w:lang w:val="sk-SK"/>
        </w:rPr>
        <w:t xml:space="preserve">. </w:t>
      </w:r>
    </w:p>
    <w:p w14:paraId="1BA96C28" w14:textId="77777777" w:rsidR="00155E68" w:rsidRPr="007D4BD9" w:rsidRDefault="00155E68" w:rsidP="0063355A">
      <w:pPr>
        <w:pStyle w:val="Textkomentra"/>
        <w:rPr>
          <w:sz w:val="22"/>
          <w:szCs w:val="22"/>
          <w:highlight w:val="lightGray"/>
        </w:rPr>
      </w:pPr>
    </w:p>
    <w:p w14:paraId="4DA70AEE" w14:textId="789379BE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r w:rsidRPr="007D4BD9">
        <w:rPr>
          <w:i/>
          <w:szCs w:val="22"/>
          <w:highlight w:val="lightGray"/>
          <w:lang w:val="sk-SK"/>
        </w:rPr>
        <w:t>Armoneve</w:t>
      </w:r>
      <w:r w:rsidR="00155E68" w:rsidRPr="007D4BD9">
        <w:rPr>
          <w:i/>
          <w:szCs w:val="22"/>
          <w:highlight w:val="lightGray"/>
          <w:lang w:val="sk-SK"/>
        </w:rPr>
        <w:t xml:space="preserve"> 20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 xml:space="preserve">/10 mg </w:t>
      </w:r>
    </w:p>
    <w:p w14:paraId="1C5B227B" w14:textId="3A0CF502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r w:rsidRPr="007D4BD9">
        <w:rPr>
          <w:szCs w:val="22"/>
          <w:highlight w:val="lightGray"/>
        </w:rPr>
        <w:t xml:space="preserve">Ružové, </w:t>
      </w:r>
      <w:r w:rsidR="00B50E0A" w:rsidRPr="007D4BD9">
        <w:rPr>
          <w:szCs w:val="22"/>
          <w:highlight w:val="lightGray"/>
        </w:rPr>
        <w:t xml:space="preserve">filmom obalené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</w:t>
      </w:r>
      <w:r w:rsidR="00774ADC" w:rsidRPr="007D4BD9">
        <w:rPr>
          <w:szCs w:val="22"/>
          <w:highlight w:val="lightGray"/>
        </w:rPr>
        <w:t>kapsul</w:t>
      </w:r>
      <w:r w:rsidR="00B50E0A" w:rsidRPr="007D4BD9">
        <w:rPr>
          <w:szCs w:val="22"/>
          <w:highlight w:val="lightGray"/>
        </w:rPr>
        <w:t>y</w:t>
      </w:r>
      <w:r w:rsidRPr="007D4BD9">
        <w:rPr>
          <w:szCs w:val="22"/>
          <w:highlight w:val="lightGray"/>
        </w:rPr>
        <w:t xml:space="preserve"> s</w:t>
      </w:r>
      <w:r w:rsidR="00B50E0A" w:rsidRPr="007D4BD9">
        <w:rPr>
          <w:szCs w:val="22"/>
          <w:highlight w:val="lightGray"/>
        </w:rPr>
        <w:t xml:space="preserve"> nominálnou </w:t>
      </w:r>
      <w:r w:rsidRPr="007D4BD9">
        <w:rPr>
          <w:szCs w:val="22"/>
          <w:highlight w:val="lightGray"/>
        </w:rPr>
        <w:t>dĺžkou 9,5 mm</w:t>
      </w:r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s vyrazeným “OXN” na </w:t>
      </w:r>
      <w:r w:rsidRPr="007D4BD9">
        <w:rPr>
          <w:spacing w:val="-3"/>
          <w:szCs w:val="22"/>
          <w:highlight w:val="lightGray"/>
        </w:rPr>
        <w:t xml:space="preserve">jednej strane </w:t>
      </w:r>
      <w:r w:rsidRPr="007D4BD9">
        <w:rPr>
          <w:szCs w:val="22"/>
          <w:highlight w:val="lightGray"/>
        </w:rPr>
        <w:t xml:space="preserve">a “20” na </w:t>
      </w:r>
      <w:r w:rsidR="00B50E0A" w:rsidRPr="007D4BD9">
        <w:rPr>
          <w:szCs w:val="22"/>
          <w:highlight w:val="lightGray"/>
        </w:rPr>
        <w:t xml:space="preserve">druhej </w:t>
      </w:r>
      <w:r w:rsidRPr="007D4BD9">
        <w:rPr>
          <w:szCs w:val="22"/>
          <w:highlight w:val="lightGray"/>
        </w:rPr>
        <w:t>strane</w:t>
      </w:r>
      <w:r w:rsidRPr="007D4BD9">
        <w:rPr>
          <w:szCs w:val="22"/>
          <w:highlight w:val="lightGray"/>
          <w:lang w:val="sk-SK"/>
        </w:rPr>
        <w:t xml:space="preserve">. </w:t>
      </w:r>
    </w:p>
    <w:p w14:paraId="6F46903D" w14:textId="77777777" w:rsidR="00155E68" w:rsidRPr="007D4BD9" w:rsidRDefault="00155E68" w:rsidP="0063355A">
      <w:pPr>
        <w:pStyle w:val="Nadpis5"/>
        <w:jc w:val="left"/>
        <w:rPr>
          <w:spacing w:val="-3"/>
          <w:szCs w:val="22"/>
          <w:highlight w:val="lightGray"/>
          <w:lang w:val="sk-SK"/>
        </w:rPr>
      </w:pPr>
    </w:p>
    <w:p w14:paraId="01185FE9" w14:textId="4CB25533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r w:rsidRPr="007D4BD9">
        <w:rPr>
          <w:i/>
          <w:sz w:val="22"/>
          <w:szCs w:val="22"/>
          <w:highlight w:val="lightGray"/>
        </w:rPr>
        <w:t>Armoneve</w:t>
      </w:r>
      <w:r w:rsidR="00155E68" w:rsidRPr="007D4BD9">
        <w:rPr>
          <w:i/>
          <w:sz w:val="22"/>
          <w:szCs w:val="22"/>
          <w:highlight w:val="lightGray"/>
        </w:rPr>
        <w:t xml:space="preserve"> 40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/20 mg </w:t>
      </w:r>
    </w:p>
    <w:p w14:paraId="1F2428EA" w14:textId="1E202578" w:rsidR="00155E68" w:rsidRPr="00774ADC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7D4BD9">
        <w:rPr>
          <w:spacing w:val="-3"/>
          <w:sz w:val="22"/>
          <w:szCs w:val="22"/>
          <w:highlight w:val="lightGray"/>
        </w:rPr>
        <w:t xml:space="preserve">Žlté, </w:t>
      </w:r>
      <w:r w:rsidR="00B50E0A" w:rsidRPr="007D4BD9">
        <w:rPr>
          <w:spacing w:val="-3"/>
          <w:sz w:val="22"/>
          <w:szCs w:val="22"/>
          <w:highlight w:val="lightGray"/>
        </w:rPr>
        <w:t xml:space="preserve">filmom obalené </w:t>
      </w:r>
      <w:r w:rsidRPr="007D4BD9">
        <w:rPr>
          <w:spacing w:val="-3"/>
          <w:sz w:val="22"/>
          <w:szCs w:val="22"/>
          <w:highlight w:val="lightGray"/>
        </w:rPr>
        <w:t>tablety</w:t>
      </w:r>
      <w:r w:rsidRPr="007D4BD9">
        <w:rPr>
          <w:sz w:val="22"/>
          <w:szCs w:val="22"/>
          <w:highlight w:val="lightGray"/>
        </w:rPr>
        <w:t xml:space="preserve"> </w:t>
      </w:r>
      <w:r w:rsidR="00B50E0A" w:rsidRPr="007D4BD9">
        <w:rPr>
          <w:sz w:val="22"/>
          <w:szCs w:val="22"/>
          <w:highlight w:val="lightGray"/>
        </w:rPr>
        <w:t xml:space="preserve">v tvare kapsuly </w:t>
      </w:r>
      <w:r w:rsidRPr="007D4BD9">
        <w:rPr>
          <w:sz w:val="22"/>
          <w:szCs w:val="22"/>
          <w:highlight w:val="lightGray"/>
        </w:rPr>
        <w:t>s</w:t>
      </w:r>
      <w:r w:rsidR="00B50E0A" w:rsidRPr="007D4BD9">
        <w:rPr>
          <w:sz w:val="22"/>
          <w:szCs w:val="22"/>
          <w:highlight w:val="lightGray"/>
        </w:rPr>
        <w:t xml:space="preserve"> nominálnou </w:t>
      </w:r>
      <w:r w:rsidRPr="007D4BD9">
        <w:rPr>
          <w:sz w:val="22"/>
          <w:szCs w:val="22"/>
          <w:highlight w:val="lightGray"/>
        </w:rPr>
        <w:t>dĺžkou 14 mm</w:t>
      </w:r>
      <w:r w:rsidRPr="007D4BD9">
        <w:rPr>
          <w:spacing w:val="-3"/>
          <w:sz w:val="22"/>
          <w:szCs w:val="22"/>
          <w:highlight w:val="lightGray"/>
        </w:rPr>
        <w:t xml:space="preserve"> </w:t>
      </w:r>
      <w:r w:rsidRPr="007D4BD9">
        <w:rPr>
          <w:sz w:val="22"/>
          <w:szCs w:val="22"/>
          <w:highlight w:val="lightGray"/>
        </w:rPr>
        <w:t xml:space="preserve">s vyrazeným </w:t>
      </w:r>
      <w:r w:rsidRPr="007D4BD9">
        <w:rPr>
          <w:spacing w:val="-3"/>
          <w:sz w:val="22"/>
          <w:szCs w:val="22"/>
          <w:highlight w:val="lightGray"/>
        </w:rPr>
        <w:t>“OXN” na jednej strane a</w:t>
      </w:r>
      <w:r w:rsidR="005555D4" w:rsidRPr="007D4BD9">
        <w:rPr>
          <w:spacing w:val="-3"/>
          <w:sz w:val="22"/>
          <w:szCs w:val="22"/>
          <w:highlight w:val="lightGray"/>
        </w:rPr>
        <w:t> </w:t>
      </w:r>
      <w:r w:rsidRPr="007D4BD9">
        <w:rPr>
          <w:spacing w:val="-3"/>
          <w:sz w:val="22"/>
          <w:szCs w:val="22"/>
          <w:highlight w:val="lightGray"/>
        </w:rPr>
        <w:t xml:space="preserve">“40” na </w:t>
      </w:r>
      <w:r w:rsidR="00B50E0A" w:rsidRPr="007D4BD9">
        <w:rPr>
          <w:spacing w:val="-3"/>
          <w:sz w:val="22"/>
          <w:szCs w:val="22"/>
          <w:highlight w:val="lightGray"/>
        </w:rPr>
        <w:t xml:space="preserve">druhej </w:t>
      </w:r>
      <w:r w:rsidRPr="007D4BD9">
        <w:rPr>
          <w:spacing w:val="-3"/>
          <w:sz w:val="22"/>
          <w:szCs w:val="22"/>
          <w:highlight w:val="lightGray"/>
        </w:rPr>
        <w:t>strane.</w:t>
      </w:r>
      <w:r w:rsidRPr="00774ADC">
        <w:rPr>
          <w:spacing w:val="-3"/>
          <w:sz w:val="22"/>
          <w:szCs w:val="22"/>
        </w:rPr>
        <w:t xml:space="preserve"> </w:t>
      </w:r>
    </w:p>
    <w:p w14:paraId="4942667C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628159" w14:textId="1648A3ED" w:rsidR="00155E68" w:rsidRPr="0063355A" w:rsidRDefault="00B37DBA" w:rsidP="0063355A">
      <w:pPr>
        <w:pStyle w:val="Nadpis5"/>
        <w:jc w:val="left"/>
        <w:rPr>
          <w:szCs w:val="22"/>
        </w:rPr>
      </w:pPr>
      <w:r>
        <w:rPr>
          <w:spacing w:val="-3"/>
          <w:szCs w:val="22"/>
        </w:rPr>
        <w:lastRenderedPageBreak/>
        <w:t>Armoneve</w:t>
      </w:r>
      <w:r w:rsidR="00155E68" w:rsidRPr="0063355A">
        <w:rPr>
          <w:spacing w:val="-3"/>
          <w:szCs w:val="22"/>
        </w:rPr>
        <w:t xml:space="preserve"> tablety s predĺženým uvoľňovaním sú dostupné v</w:t>
      </w:r>
      <w:r w:rsidR="00CF6900">
        <w:rPr>
          <w:spacing w:val="-3"/>
          <w:szCs w:val="22"/>
        </w:rPr>
        <w:t xml:space="preserve"> blistrových </w:t>
      </w:r>
      <w:r w:rsidR="00155E68" w:rsidRPr="0063355A">
        <w:rPr>
          <w:spacing w:val="-3"/>
          <w:szCs w:val="22"/>
        </w:rPr>
        <w:t xml:space="preserve">baleniach </w:t>
      </w:r>
      <w:r w:rsidR="00FF6FBF">
        <w:rPr>
          <w:spacing w:val="-3"/>
          <w:szCs w:val="22"/>
        </w:rPr>
        <w:t xml:space="preserve">po </w:t>
      </w:r>
      <w:r w:rsidR="00155E68" w:rsidRPr="0063355A">
        <w:rPr>
          <w:spacing w:val="-3"/>
          <w:szCs w:val="22"/>
        </w:rPr>
        <w:t>10, 14, 20, 28, 30, 50, 56, 60, 98 a</w:t>
      </w:r>
      <w:r w:rsidR="005555D4">
        <w:rPr>
          <w:spacing w:val="-3"/>
          <w:szCs w:val="22"/>
        </w:rPr>
        <w:t> </w:t>
      </w:r>
      <w:r w:rsidR="00155E68" w:rsidRPr="0063355A">
        <w:rPr>
          <w:spacing w:val="-3"/>
          <w:szCs w:val="22"/>
        </w:rPr>
        <w:t>100 </w:t>
      </w:r>
      <w:r w:rsidR="00CF6900">
        <w:rPr>
          <w:spacing w:val="-3"/>
          <w:szCs w:val="22"/>
          <w:lang w:val="sk-SK"/>
        </w:rPr>
        <w:t>tabliet</w:t>
      </w:r>
      <w:r w:rsidR="00155E68" w:rsidRPr="0063355A">
        <w:rPr>
          <w:spacing w:val="-3"/>
          <w:szCs w:val="22"/>
          <w:lang w:val="sk-SK"/>
        </w:rPr>
        <w:t xml:space="preserve"> alebo vo fľaši</w:t>
      </w:r>
      <w:r w:rsidR="00CF6900">
        <w:rPr>
          <w:spacing w:val="-3"/>
          <w:szCs w:val="22"/>
          <w:lang w:val="sk-SK"/>
        </w:rPr>
        <w:t xml:space="preserve"> </w:t>
      </w:r>
      <w:r w:rsidR="00E8626A">
        <w:rPr>
          <w:spacing w:val="-3"/>
          <w:szCs w:val="22"/>
          <w:lang w:val="sk-SK"/>
        </w:rPr>
        <w:t>s</w:t>
      </w:r>
      <w:r w:rsidR="00CF6900">
        <w:rPr>
          <w:spacing w:val="-3"/>
          <w:szCs w:val="22"/>
          <w:lang w:val="sk-SK"/>
        </w:rPr>
        <w:t> detským bezpečnostným uzáverom</w:t>
      </w:r>
      <w:r w:rsidR="00155E68" w:rsidRPr="0063355A">
        <w:rPr>
          <w:szCs w:val="22"/>
          <w:lang w:val="sk-SK"/>
        </w:rPr>
        <w:t xml:space="preserve"> obsahujúcej 100</w:t>
      </w:r>
      <w:r w:rsidR="00155E68" w:rsidRPr="00157755">
        <w:rPr>
          <w:szCs w:val="22"/>
          <w:lang w:val="sk-SK"/>
        </w:rPr>
        <w:t xml:space="preserve"> </w:t>
      </w:r>
      <w:r w:rsidR="00155E68" w:rsidRPr="0063355A">
        <w:rPr>
          <w:spacing w:val="-3"/>
          <w:szCs w:val="22"/>
          <w:lang w:val="sk-SK"/>
        </w:rPr>
        <w:t>tabliet.</w:t>
      </w:r>
    </w:p>
    <w:p w14:paraId="4508EA7B" w14:textId="77777777" w:rsidR="00155E68" w:rsidRPr="0063355A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02183E8A" w14:textId="77777777" w:rsidR="005555D4" w:rsidRPr="00E01C9D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723DD0A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35E3CF95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Držiteľ rozhodnutia o registrácii a výrobca</w:t>
      </w:r>
    </w:p>
    <w:p w14:paraId="7F9F56C6" w14:textId="77777777" w:rsidR="00155E68" w:rsidRPr="0063355A" w:rsidRDefault="00155E68" w:rsidP="0063355A">
      <w:pPr>
        <w:rPr>
          <w:noProof/>
          <w:szCs w:val="22"/>
          <w:u w:val="single"/>
        </w:rPr>
      </w:pPr>
    </w:p>
    <w:p w14:paraId="1ED0ED5B" w14:textId="77777777" w:rsidR="00155E68" w:rsidRPr="0063355A" w:rsidRDefault="00155E68" w:rsidP="0063355A">
      <w:pPr>
        <w:rPr>
          <w:b/>
          <w:szCs w:val="22"/>
        </w:rPr>
      </w:pPr>
      <w:r w:rsidRPr="0063355A">
        <w:rPr>
          <w:noProof/>
          <w:szCs w:val="22"/>
          <w:u w:val="single"/>
        </w:rPr>
        <w:t>Držiteľ rozhodnutia o registrácii:</w:t>
      </w:r>
    </w:p>
    <w:p w14:paraId="502E869D" w14:textId="77777777" w:rsidR="00155E68" w:rsidRPr="0063355A" w:rsidRDefault="00155E68" w:rsidP="0063355A">
      <w:pPr>
        <w:ind w:right="-449"/>
        <w:rPr>
          <w:szCs w:val="22"/>
        </w:rPr>
      </w:pPr>
      <w:r w:rsidRPr="0063355A">
        <w:rPr>
          <w:szCs w:val="22"/>
        </w:rPr>
        <w:t>Mundipharma Ges</w:t>
      </w:r>
      <w:r w:rsidR="005555D4">
        <w:rPr>
          <w:szCs w:val="22"/>
        </w:rPr>
        <w:t>.</w:t>
      </w:r>
      <w:r w:rsidRPr="0063355A">
        <w:rPr>
          <w:szCs w:val="22"/>
        </w:rPr>
        <w:t>m</w:t>
      </w:r>
      <w:r w:rsidR="005555D4">
        <w:rPr>
          <w:szCs w:val="22"/>
        </w:rPr>
        <w:t>.</w:t>
      </w:r>
      <w:r w:rsidRPr="0063355A">
        <w:rPr>
          <w:szCs w:val="22"/>
        </w:rPr>
        <w:t>b</w:t>
      </w:r>
      <w:r w:rsidR="005555D4">
        <w:rPr>
          <w:szCs w:val="22"/>
        </w:rPr>
        <w:t>.</w:t>
      </w:r>
      <w:r w:rsidRPr="0063355A">
        <w:rPr>
          <w:szCs w:val="22"/>
        </w:rPr>
        <w:t>H</w:t>
      </w:r>
      <w:r w:rsidR="005555D4">
        <w:rPr>
          <w:szCs w:val="22"/>
        </w:rPr>
        <w:t>.</w:t>
      </w:r>
      <w:r w:rsidRPr="0063355A">
        <w:rPr>
          <w:szCs w:val="22"/>
        </w:rPr>
        <w:t>, Apollogasse 16-18, 1070 Viedeň, Rakúsko</w:t>
      </w:r>
    </w:p>
    <w:p w14:paraId="23EF049C" w14:textId="77777777" w:rsidR="00155E68" w:rsidRPr="0063355A" w:rsidRDefault="00155E68" w:rsidP="0063355A">
      <w:pPr>
        <w:ind w:left="2832" w:right="-2" w:firstLine="708"/>
        <w:rPr>
          <w:rStyle w:val="Hypertextovprepojenie"/>
          <w:szCs w:val="22"/>
        </w:rPr>
      </w:pPr>
    </w:p>
    <w:p w14:paraId="2390AAC4" w14:textId="30AB359E" w:rsidR="00155E68" w:rsidRPr="0063355A" w:rsidRDefault="00BA09DF" w:rsidP="0063355A">
      <w:pPr>
        <w:ind w:right="-449"/>
        <w:rPr>
          <w:noProof/>
          <w:szCs w:val="22"/>
          <w:u w:val="single"/>
          <w:lang w:val="cs-CZ"/>
        </w:rPr>
      </w:pPr>
      <w:r>
        <w:rPr>
          <w:noProof/>
          <w:szCs w:val="22"/>
          <w:u w:val="single"/>
          <w:lang w:val="cs-CZ"/>
        </w:rPr>
        <w:t>Výrobcovia</w:t>
      </w:r>
      <w:r w:rsidR="00155E68" w:rsidRPr="0063355A">
        <w:rPr>
          <w:noProof/>
          <w:szCs w:val="22"/>
          <w:u w:val="single"/>
          <w:lang w:val="cs-CZ"/>
        </w:rPr>
        <w:t>:</w:t>
      </w:r>
    </w:p>
    <w:p w14:paraId="7FF3EFB9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Mundipharma GmbH, Mundipharma Str. 2, 655 49 Limburg, Nemecko </w:t>
      </w:r>
    </w:p>
    <w:p w14:paraId="4C409A32" w14:textId="20426715" w:rsidR="00155E68" w:rsidRDefault="00155E68" w:rsidP="0063355A">
      <w:pPr>
        <w:ind w:left="0" w:right="-2" w:firstLine="0"/>
        <w:rPr>
          <w:rStyle w:val="Hypertextovprepojenie"/>
          <w:szCs w:val="22"/>
        </w:rPr>
      </w:pPr>
      <w:r w:rsidRPr="00C5247C">
        <w:rPr>
          <w:szCs w:val="22"/>
        </w:rPr>
        <w:t xml:space="preserve">e-mail: </w:t>
      </w:r>
      <w:r w:rsidRPr="00063717">
        <w:rPr>
          <w:szCs w:val="22"/>
        </w:rPr>
        <w:t>mundipharma@mundipharma.de</w:t>
      </w:r>
    </w:p>
    <w:p w14:paraId="0FD29D60" w14:textId="2E546937" w:rsidR="000C28E0" w:rsidRDefault="000C28E0" w:rsidP="0063355A">
      <w:pPr>
        <w:ind w:left="0" w:right="-2" w:firstLine="0"/>
        <w:rPr>
          <w:rStyle w:val="Hypertextovprepojenie"/>
          <w:szCs w:val="22"/>
        </w:rPr>
      </w:pPr>
    </w:p>
    <w:p w14:paraId="028C0698" w14:textId="77777777" w:rsidR="00E55438" w:rsidRDefault="000C28E0" w:rsidP="000C28E0">
      <w:pPr>
        <w:ind w:right="-2"/>
        <w:rPr>
          <w:lang w:eastAsia="de-DE"/>
        </w:rPr>
      </w:pPr>
      <w:r>
        <w:rPr>
          <w:lang w:eastAsia="de-DE"/>
        </w:rPr>
        <w:t xml:space="preserve">Bard Pharmaceuticals Limited, Unit 191, Cambridge Science Park, Milton Road, Cambridge, </w:t>
      </w:r>
    </w:p>
    <w:p w14:paraId="4E4DC1FD" w14:textId="20488183" w:rsidR="000C28E0" w:rsidRPr="00E01C9D" w:rsidRDefault="00E55438" w:rsidP="00E55438">
      <w:pPr>
        <w:ind w:right="-2"/>
        <w:rPr>
          <w:lang w:eastAsia="de-DE"/>
        </w:rPr>
      </w:pPr>
      <w:r>
        <w:rPr>
          <w:lang w:eastAsia="de-DE"/>
        </w:rPr>
        <w:t>CB40GW</w:t>
      </w:r>
      <w:r w:rsidR="00A95842">
        <w:rPr>
          <w:lang w:eastAsia="de-DE"/>
        </w:rPr>
        <w:t>,</w:t>
      </w:r>
      <w:r>
        <w:rPr>
          <w:lang w:eastAsia="de-DE"/>
        </w:rPr>
        <w:t xml:space="preserve"> Spojené kráľovstvo</w:t>
      </w:r>
    </w:p>
    <w:p w14:paraId="65685218" w14:textId="77777777" w:rsidR="00155E68" w:rsidRPr="0063355A" w:rsidRDefault="00155E68" w:rsidP="0063355A">
      <w:pPr>
        <w:ind w:left="2832" w:right="-2" w:firstLine="708"/>
        <w:rPr>
          <w:rStyle w:val="Hypertextovprepojenie"/>
          <w:szCs w:val="22"/>
        </w:rPr>
      </w:pPr>
    </w:p>
    <w:p w14:paraId="6E224C11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Ak potrebujete akúkoľvek informáciu o tomto lieku, kontaktujte miestneho zástupcu držiteľa rozhodnutia o registrácii:</w:t>
      </w:r>
    </w:p>
    <w:p w14:paraId="34CD10DA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Mundipharma Ges.m.b.H.-o.z.</w:t>
      </w:r>
    </w:p>
    <w:p w14:paraId="3A0C4B98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Tel: +421 2 6381 1611</w:t>
      </w:r>
    </w:p>
    <w:p w14:paraId="04BCDC3E" w14:textId="2ACC5D82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e-mail: </w:t>
      </w:r>
      <w:r w:rsidRPr="00063717">
        <w:rPr>
          <w:szCs w:val="22"/>
        </w:rPr>
        <w:t>mundipharma@mundipharma.sk</w:t>
      </w:r>
    </w:p>
    <w:p w14:paraId="5C59D7B7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7DB57339" w14:textId="77777777" w:rsidR="00155E68" w:rsidRPr="0063355A" w:rsidRDefault="00155E68" w:rsidP="0063355A">
      <w:pPr>
        <w:pStyle w:val="Zkladntext"/>
        <w:rPr>
          <w:b/>
          <w:szCs w:val="22"/>
        </w:rPr>
      </w:pPr>
      <w:r w:rsidRPr="0063355A">
        <w:rPr>
          <w:b/>
          <w:szCs w:val="22"/>
        </w:rPr>
        <w:t>Liek je schválený v členských štátoch Európskeho hospodárskeho priestoru (EHP) pod nasledovnými názvami:</w:t>
      </w:r>
    </w:p>
    <w:p w14:paraId="3512598E" w14:textId="77777777" w:rsidR="00155E68" w:rsidRDefault="00155E68" w:rsidP="0063355A">
      <w:pPr>
        <w:ind w:left="0" w:right="-2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348"/>
      </w:tblGrid>
      <w:tr w:rsidR="000856A1" w14:paraId="04400CC4" w14:textId="77777777" w:rsidTr="007C3A59">
        <w:tc>
          <w:tcPr>
            <w:tcW w:w="2950" w:type="dxa"/>
          </w:tcPr>
          <w:p w14:paraId="1C025C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Rakúsko</w:t>
            </w:r>
          </w:p>
        </w:tc>
        <w:tc>
          <w:tcPr>
            <w:tcW w:w="6348" w:type="dxa"/>
          </w:tcPr>
          <w:p w14:paraId="2197F289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&lt;10 mg/5 mg&gt; &lt;20 mg/10 mg&gt; &lt;40 mg/20 </w:t>
            </w:r>
          </w:p>
          <w:p w14:paraId="5D403BB9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Retardtabletten</w:t>
            </w:r>
          </w:p>
        </w:tc>
      </w:tr>
      <w:tr w:rsidR="000856A1" w14:paraId="74C11C42" w14:textId="77777777" w:rsidTr="00522AC7">
        <w:tc>
          <w:tcPr>
            <w:tcW w:w="3085" w:type="dxa"/>
          </w:tcPr>
          <w:p w14:paraId="2836658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Belgicko</w:t>
            </w:r>
          </w:p>
        </w:tc>
        <w:tc>
          <w:tcPr>
            <w:tcW w:w="6770" w:type="dxa"/>
          </w:tcPr>
          <w:p w14:paraId="49E22AA9" w14:textId="0835DC30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Oxsynia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mg/2,5 mg &lt;10 mg/5 mg&gt; &lt;20 mg/10 mg&gt; &lt;40 mg/20 </w:t>
            </w:r>
          </w:p>
          <w:p w14:paraId="048B72D6" w14:textId="10514FFD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</w:t>
            </w:r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tabletten met verlengde afgifte</w:t>
            </w:r>
          </w:p>
        </w:tc>
      </w:tr>
      <w:tr w:rsidR="000856A1" w14:paraId="505CF4F3" w14:textId="77777777" w:rsidTr="00522AC7">
        <w:tc>
          <w:tcPr>
            <w:tcW w:w="3085" w:type="dxa"/>
          </w:tcPr>
          <w:p w14:paraId="2F6609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Bulharsko</w:t>
            </w:r>
          </w:p>
        </w:tc>
        <w:tc>
          <w:tcPr>
            <w:tcW w:w="6770" w:type="dxa"/>
          </w:tcPr>
          <w:p w14:paraId="78905194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Armoneve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mg/2.5 mg &lt;10 mg/5 mg&gt; &lt;20 mg/10 mg&gt; &lt;40 mg/20 </w:t>
            </w:r>
          </w:p>
          <w:p w14:paraId="539684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</w:rPr>
              <w:t>Таблетка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с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удължено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освобождаване</w:t>
            </w:r>
          </w:p>
        </w:tc>
      </w:tr>
      <w:tr w:rsidR="000856A1" w14:paraId="751E5BF2" w14:textId="77777777" w:rsidTr="00522AC7">
        <w:tc>
          <w:tcPr>
            <w:tcW w:w="3085" w:type="dxa"/>
          </w:tcPr>
          <w:p w14:paraId="192DFCB9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Chorvátsko</w:t>
            </w:r>
          </w:p>
        </w:tc>
        <w:tc>
          <w:tcPr>
            <w:tcW w:w="6770" w:type="dxa"/>
          </w:tcPr>
          <w:p w14:paraId="14451502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2.5mg &lt;10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&lt;40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  <w:p w14:paraId="3943B25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tablete s produljenim oslobadanjem</w:t>
            </w:r>
          </w:p>
        </w:tc>
      </w:tr>
      <w:tr w:rsidR="007C3A59" w14:paraId="3982BA41" w14:textId="77777777" w:rsidTr="00522AC7">
        <w:tc>
          <w:tcPr>
            <w:tcW w:w="3085" w:type="dxa"/>
          </w:tcPr>
          <w:p w14:paraId="5C912261" w14:textId="7F3DDF60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Cyprus</w:t>
            </w:r>
          </w:p>
        </w:tc>
        <w:tc>
          <w:tcPr>
            <w:tcW w:w="6770" w:type="dxa"/>
          </w:tcPr>
          <w:p w14:paraId="03AF6DF3" w14:textId="77777777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color w:val="000000"/>
                <w:lang w:val="de-DE"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Armoneve 5/2.5mg &lt;10/5mg&gt; &lt;20/10mg&gt; &lt;40/20mg&gt;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Δισκίο</w:t>
            </w:r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</w:p>
          <w:p w14:paraId="46E0CF6F" w14:textId="7C19B15B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παρατεταμένης</w:t>
            </w:r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αποδέσμενσης</w:t>
            </w:r>
          </w:p>
        </w:tc>
      </w:tr>
      <w:tr w:rsidR="000856A1" w14:paraId="24CD3D65" w14:textId="77777777" w:rsidTr="007C3A59">
        <w:tc>
          <w:tcPr>
            <w:tcW w:w="2950" w:type="dxa"/>
          </w:tcPr>
          <w:p w14:paraId="28BA3BA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Česká republika</w:t>
            </w:r>
          </w:p>
        </w:tc>
        <w:tc>
          <w:tcPr>
            <w:tcW w:w="6348" w:type="dxa"/>
          </w:tcPr>
          <w:p w14:paraId="0B8FC0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</w:tc>
      </w:tr>
      <w:tr w:rsidR="000856A1" w:rsidRPr="00522AC7" w14:paraId="34911BA5" w14:textId="77777777" w:rsidTr="007C3A59">
        <w:tc>
          <w:tcPr>
            <w:tcW w:w="2950" w:type="dxa"/>
          </w:tcPr>
          <w:p w14:paraId="70B90F80" w14:textId="154CD676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348" w:type="dxa"/>
          </w:tcPr>
          <w:p w14:paraId="0B82D0CE" w14:textId="3FA31A87" w:rsidR="000856A1" w:rsidRPr="00522AC7" w:rsidRDefault="000856A1" w:rsidP="00522AC7">
            <w:pPr>
              <w:pStyle w:val="beipack"/>
              <w:rPr>
                <w:rFonts w:ascii="Times New Roman" w:hAnsi="Times New Roman"/>
                <w:b w:val="0"/>
                <w:lang w:val="de-DE"/>
              </w:rPr>
            </w:pPr>
          </w:p>
        </w:tc>
      </w:tr>
      <w:tr w:rsidR="000856A1" w14:paraId="03399451" w14:textId="77777777" w:rsidTr="007C3A59">
        <w:tc>
          <w:tcPr>
            <w:tcW w:w="2950" w:type="dxa"/>
          </w:tcPr>
          <w:p w14:paraId="3DDE543F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Nemecko</w:t>
            </w:r>
          </w:p>
        </w:tc>
        <w:tc>
          <w:tcPr>
            <w:tcW w:w="6348" w:type="dxa"/>
          </w:tcPr>
          <w:p w14:paraId="1552BD6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Pr="00D3668B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Retardtabletten</w:t>
            </w:r>
          </w:p>
          <w:p w14:paraId="2239851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10 mg/5 mg Retardtabletten</w:t>
            </w:r>
          </w:p>
          <w:p w14:paraId="13B4A22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20 mg/10 mg Retardtabletten</w:t>
            </w:r>
          </w:p>
          <w:p w14:paraId="13BE366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40 mg/20 mg Retardtabletten</w:t>
            </w:r>
          </w:p>
        </w:tc>
      </w:tr>
      <w:tr w:rsidR="000856A1" w14:paraId="1361966F" w14:textId="77777777" w:rsidTr="007C3A59">
        <w:tc>
          <w:tcPr>
            <w:tcW w:w="2950" w:type="dxa"/>
          </w:tcPr>
          <w:p w14:paraId="52FB8FD0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Dánsko</w:t>
            </w:r>
          </w:p>
        </w:tc>
        <w:tc>
          <w:tcPr>
            <w:tcW w:w="6348" w:type="dxa"/>
          </w:tcPr>
          <w:p w14:paraId="17C8F4B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0D27084E" w14:textId="77777777" w:rsidTr="007C3A59">
        <w:tc>
          <w:tcPr>
            <w:tcW w:w="2950" w:type="dxa"/>
          </w:tcPr>
          <w:p w14:paraId="21D4D467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Estónsko</w:t>
            </w:r>
          </w:p>
        </w:tc>
        <w:tc>
          <w:tcPr>
            <w:tcW w:w="6348" w:type="dxa"/>
          </w:tcPr>
          <w:p w14:paraId="7F7380F4" w14:textId="3D2BE380" w:rsidR="000856A1" w:rsidRPr="00BF0612" w:rsidRDefault="007C3A59" w:rsidP="007C3A59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>
              <w:rPr>
                <w:rFonts w:ascii="Times New Roman" w:hAnsi="Times New Roman"/>
                <w:b w:val="0"/>
                <w:bCs/>
                <w:lang w:val="en-US"/>
              </w:rPr>
              <w:t xml:space="preserve"> </w:t>
            </w:r>
          </w:p>
        </w:tc>
      </w:tr>
      <w:tr w:rsidR="000856A1" w14:paraId="156C0299" w14:textId="77777777" w:rsidTr="007C3A59">
        <w:tc>
          <w:tcPr>
            <w:tcW w:w="2950" w:type="dxa"/>
          </w:tcPr>
          <w:p w14:paraId="2D764EF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Fínsko</w:t>
            </w:r>
          </w:p>
        </w:tc>
        <w:tc>
          <w:tcPr>
            <w:tcW w:w="6348" w:type="dxa"/>
          </w:tcPr>
          <w:p w14:paraId="2EBFF6C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763C1B" w14:paraId="0E73D5EB" w14:textId="77777777" w:rsidTr="007C3A59">
        <w:tc>
          <w:tcPr>
            <w:tcW w:w="2950" w:type="dxa"/>
          </w:tcPr>
          <w:p w14:paraId="6BAC5F2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Francúzsko</w:t>
            </w:r>
          </w:p>
        </w:tc>
        <w:tc>
          <w:tcPr>
            <w:tcW w:w="6348" w:type="dxa"/>
          </w:tcPr>
          <w:p w14:paraId="4ECC3902" w14:textId="100AC815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Oxsynia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</w:t>
            </w:r>
          </w:p>
          <w:p w14:paraId="0BB3DEB7" w14:textId="77777777" w:rsidR="000856A1" w:rsidRPr="00763C1B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&lt;20 mg/10 mg&gt; &lt;40 mg/20 mg&gt; </w:t>
            </w:r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Comprimé à liberation prolongée</w:t>
            </w:r>
          </w:p>
        </w:tc>
      </w:tr>
      <w:tr w:rsidR="000856A1" w14:paraId="74853C92" w14:textId="77777777" w:rsidTr="007C3A59">
        <w:tc>
          <w:tcPr>
            <w:tcW w:w="2950" w:type="dxa"/>
          </w:tcPr>
          <w:p w14:paraId="0CE25E2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Maďarsko</w:t>
            </w:r>
          </w:p>
        </w:tc>
        <w:tc>
          <w:tcPr>
            <w:tcW w:w="6348" w:type="dxa"/>
          </w:tcPr>
          <w:p w14:paraId="6341F5F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BF0612" w14:paraId="6F10E61F" w14:textId="77777777" w:rsidTr="007C3A59">
        <w:tc>
          <w:tcPr>
            <w:tcW w:w="2950" w:type="dxa"/>
          </w:tcPr>
          <w:p w14:paraId="3671B0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Írsko</w:t>
            </w:r>
          </w:p>
        </w:tc>
        <w:tc>
          <w:tcPr>
            <w:tcW w:w="6348" w:type="dxa"/>
          </w:tcPr>
          <w:p w14:paraId="4285CFE5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&lt;20 mg/10 mg&gt; &lt;40 mg/20 </w:t>
            </w:r>
          </w:p>
          <w:p w14:paraId="22854E1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  <w:tr w:rsidR="000856A1" w:rsidRPr="00BF0612" w14:paraId="793819B4" w14:textId="77777777" w:rsidTr="007C3A59">
        <w:tc>
          <w:tcPr>
            <w:tcW w:w="2950" w:type="dxa"/>
          </w:tcPr>
          <w:p w14:paraId="76592E71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Taliansko</w:t>
            </w:r>
          </w:p>
        </w:tc>
        <w:tc>
          <w:tcPr>
            <w:tcW w:w="6348" w:type="dxa"/>
          </w:tcPr>
          <w:p w14:paraId="56579691" w14:textId="08AA837F" w:rsidR="000856A1" w:rsidRPr="00BF0612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</w:p>
        </w:tc>
      </w:tr>
      <w:tr w:rsidR="000856A1" w:rsidRPr="00BF0612" w14:paraId="71EEFF89" w14:textId="77777777" w:rsidTr="007C3A59">
        <w:tc>
          <w:tcPr>
            <w:tcW w:w="2950" w:type="dxa"/>
          </w:tcPr>
          <w:p w14:paraId="783F1735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Lotyšsko</w:t>
            </w:r>
          </w:p>
        </w:tc>
        <w:tc>
          <w:tcPr>
            <w:tcW w:w="6348" w:type="dxa"/>
          </w:tcPr>
          <w:p w14:paraId="276A402B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22C8B7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Ilgstošās darbības tablete</w:t>
            </w:r>
          </w:p>
        </w:tc>
      </w:tr>
      <w:tr w:rsidR="000856A1" w:rsidRPr="00BF0612" w14:paraId="3C9183FB" w14:textId="77777777" w:rsidTr="007C3A59">
        <w:tc>
          <w:tcPr>
            <w:tcW w:w="2950" w:type="dxa"/>
          </w:tcPr>
          <w:p w14:paraId="78CE2A85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Luxemb</w:t>
            </w:r>
            <w:r w:rsidRPr="00BF0612">
              <w:rPr>
                <w:rFonts w:ascii="Times New Roman" w:hAnsi="Times New Roman"/>
                <w:b w:val="0"/>
                <w:bCs/>
              </w:rPr>
              <w:t>ur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84224FC" w14:textId="1A2EA553" w:rsidR="000856A1" w:rsidRPr="00522AC7" w:rsidRDefault="007C3A59" w:rsidP="00522AC7">
            <w:pPr>
              <w:pStyle w:val="beipack"/>
              <w:rPr>
                <w:rFonts w:ascii="Times New Roman" w:hAnsi="Times New Roman"/>
                <w:b w:val="0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 xml:space="preserve">5/2,5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&lt;10 mg/5 mg&gt; &lt;20 mg/10 mg&gt;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>&lt;40/20&gt;</w:t>
            </w:r>
          </w:p>
        </w:tc>
      </w:tr>
      <w:tr w:rsidR="000856A1" w:rsidRPr="00B20777" w14:paraId="26C723EA" w14:textId="77777777" w:rsidTr="007C3A59">
        <w:tc>
          <w:tcPr>
            <w:tcW w:w="2950" w:type="dxa"/>
          </w:tcPr>
          <w:p w14:paraId="3581030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Holandsko</w:t>
            </w:r>
          </w:p>
        </w:tc>
        <w:tc>
          <w:tcPr>
            <w:tcW w:w="6348" w:type="dxa"/>
          </w:tcPr>
          <w:p w14:paraId="315D40DD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 2,5 mg </w:t>
            </w: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&lt;10 mg/5 mg&gt; &lt;20 mg/10 mg&gt; 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&lt;40 mg/ 20 </w:t>
            </w:r>
          </w:p>
          <w:p w14:paraId="618E2FA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mg&gt;, tabletten met verlengde afgifte</w:t>
            </w:r>
          </w:p>
        </w:tc>
      </w:tr>
      <w:tr w:rsidR="000856A1" w14:paraId="2505F021" w14:textId="77777777" w:rsidTr="007C3A59">
        <w:tc>
          <w:tcPr>
            <w:tcW w:w="2950" w:type="dxa"/>
          </w:tcPr>
          <w:p w14:paraId="40B9805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Poľsko</w:t>
            </w:r>
          </w:p>
        </w:tc>
        <w:tc>
          <w:tcPr>
            <w:tcW w:w="6348" w:type="dxa"/>
          </w:tcPr>
          <w:p w14:paraId="277DED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:rsidRPr="00BF0612" w14:paraId="4C0153B8" w14:textId="77777777" w:rsidTr="007C3A59">
        <w:tc>
          <w:tcPr>
            <w:tcW w:w="2950" w:type="dxa"/>
          </w:tcPr>
          <w:p w14:paraId="6FD9E23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Portugal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4C7B1E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0C242B21" w14:textId="77777777" w:rsidTr="007C3A59">
        <w:tc>
          <w:tcPr>
            <w:tcW w:w="2950" w:type="dxa"/>
          </w:tcPr>
          <w:p w14:paraId="69F5A16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Rumunsko</w:t>
            </w:r>
          </w:p>
        </w:tc>
        <w:tc>
          <w:tcPr>
            <w:tcW w:w="6348" w:type="dxa"/>
          </w:tcPr>
          <w:p w14:paraId="0F3D7A95" w14:textId="4A09EDA7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color w:val="000000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5/2.5mg &lt;10/5mg&gt; &lt;20/10mg&gt; &lt;40/20mg&gt; </w:t>
            </w:r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Comprimate </w:t>
            </w:r>
          </w:p>
          <w:p w14:paraId="449466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cu eliberare prelungitǎ</w:t>
            </w:r>
          </w:p>
        </w:tc>
      </w:tr>
      <w:tr w:rsidR="000856A1" w:rsidRPr="00BF0612" w14:paraId="5A5CE8B0" w14:textId="77777777" w:rsidTr="007C3A59">
        <w:tc>
          <w:tcPr>
            <w:tcW w:w="2950" w:type="dxa"/>
          </w:tcPr>
          <w:p w14:paraId="62973E1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Slovensko</w:t>
            </w:r>
          </w:p>
        </w:tc>
        <w:tc>
          <w:tcPr>
            <w:tcW w:w="6348" w:type="dxa"/>
          </w:tcPr>
          <w:p w14:paraId="07CE6A15" w14:textId="7499750C" w:rsidR="000749AA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5 mg/2</w:t>
            </w:r>
            <w:r w:rsidR="00063865">
              <w:rPr>
                <w:rFonts w:ascii="Times New Roman" w:hAnsi="Times New Roman"/>
                <w:b w:val="0"/>
                <w:bCs/>
              </w:rPr>
              <w:t>,</w:t>
            </w:r>
            <w:r w:rsidRPr="00BF0612">
              <w:rPr>
                <w:rFonts w:ascii="Times New Roman" w:hAnsi="Times New Roman"/>
                <w:b w:val="0"/>
                <w:bCs/>
              </w:rPr>
              <w:t>5 mg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10 mg/5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20 mg/10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40 </w:t>
            </w:r>
          </w:p>
          <w:p w14:paraId="368D009A" w14:textId="710554F7" w:rsidR="000856A1" w:rsidRPr="00BF0612" w:rsidRDefault="000856A1" w:rsidP="000749AA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68382F">
              <w:rPr>
                <w:rFonts w:ascii="Times New Roman" w:hAnsi="Times New Roman"/>
                <w:b w:val="0"/>
                <w:bCs/>
              </w:rPr>
              <w:t>mg/20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t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ablet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y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s pre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dĺ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ženým uvoľňovaním</w:t>
            </w:r>
          </w:p>
        </w:tc>
      </w:tr>
      <w:tr w:rsidR="000856A1" w:rsidRPr="00BF0612" w14:paraId="7CC519B3" w14:textId="77777777" w:rsidTr="007C3A59">
        <w:tc>
          <w:tcPr>
            <w:tcW w:w="2950" w:type="dxa"/>
          </w:tcPr>
          <w:p w14:paraId="3957927C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Slov</w:t>
            </w:r>
            <w:r>
              <w:rPr>
                <w:rFonts w:ascii="Times New Roman" w:hAnsi="Times New Roman"/>
                <w:b w:val="0"/>
                <w:bCs/>
              </w:rPr>
              <w:t>insko</w:t>
            </w:r>
          </w:p>
        </w:tc>
        <w:tc>
          <w:tcPr>
            <w:tcW w:w="6348" w:type="dxa"/>
          </w:tcPr>
          <w:p w14:paraId="6F9B841F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C289A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tablete s podaljšanim sproščanjem</w:t>
            </w:r>
          </w:p>
        </w:tc>
      </w:tr>
      <w:tr w:rsidR="000856A1" w:rsidRPr="00BF0612" w14:paraId="164C86DE" w14:textId="77777777" w:rsidTr="007C3A59">
        <w:tc>
          <w:tcPr>
            <w:tcW w:w="2950" w:type="dxa"/>
          </w:tcPr>
          <w:p w14:paraId="3077EE73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Švédsko</w:t>
            </w:r>
          </w:p>
        </w:tc>
        <w:tc>
          <w:tcPr>
            <w:tcW w:w="6348" w:type="dxa"/>
          </w:tcPr>
          <w:p w14:paraId="0403868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</w:p>
        </w:tc>
      </w:tr>
      <w:tr w:rsidR="000856A1" w14:paraId="776678A3" w14:textId="77777777" w:rsidTr="007C3A59">
        <w:tc>
          <w:tcPr>
            <w:tcW w:w="2950" w:type="dxa"/>
          </w:tcPr>
          <w:p w14:paraId="10DEB15E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Spojené kráľovstvo</w:t>
            </w:r>
          </w:p>
        </w:tc>
        <w:tc>
          <w:tcPr>
            <w:tcW w:w="6348" w:type="dxa"/>
          </w:tcPr>
          <w:p w14:paraId="4A4717E6" w14:textId="43F94FDD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mg&lt;10 mg/5 mg&gt; &lt;20 mg/10 mg&gt; 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>&lt;40 mg/20</w:t>
            </w:r>
          </w:p>
          <w:p w14:paraId="246CA79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</w:tbl>
    <w:p w14:paraId="312F002C" w14:textId="77777777" w:rsidR="000856A1" w:rsidRPr="0063355A" w:rsidRDefault="000856A1" w:rsidP="0063355A">
      <w:pPr>
        <w:ind w:left="0" w:right="-2" w:firstLine="0"/>
        <w:rPr>
          <w:szCs w:val="22"/>
        </w:rPr>
      </w:pPr>
    </w:p>
    <w:p w14:paraId="732674AB" w14:textId="77777777" w:rsidR="00155E68" w:rsidRPr="0063355A" w:rsidRDefault="00155E68" w:rsidP="0063355A">
      <w:pPr>
        <w:ind w:right="-449"/>
        <w:rPr>
          <w:szCs w:val="22"/>
        </w:rPr>
      </w:pPr>
    </w:p>
    <w:p w14:paraId="2556B869" w14:textId="72FC85CB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Táto písomná informácia bola naposledy aktualizovaná v</w:t>
      </w:r>
      <w:r w:rsidR="00F75572">
        <w:rPr>
          <w:b/>
          <w:szCs w:val="22"/>
        </w:rPr>
        <w:t> 12</w:t>
      </w:r>
      <w:r w:rsidR="00063865">
        <w:rPr>
          <w:b/>
          <w:szCs w:val="22"/>
        </w:rPr>
        <w:t>/2017.</w:t>
      </w:r>
    </w:p>
    <w:p w14:paraId="0AED6A64" w14:textId="77777777" w:rsidR="00155E68" w:rsidRPr="0063355A" w:rsidRDefault="00155E68" w:rsidP="0063355A">
      <w:pPr>
        <w:ind w:right="-449"/>
        <w:rPr>
          <w:szCs w:val="22"/>
        </w:rPr>
      </w:pPr>
    </w:p>
    <w:p w14:paraId="024318FC" w14:textId="2B1CEE04" w:rsidR="00155E68" w:rsidRPr="00157755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Podrobné informácie o tomto lieku sú dostupné na internetovej stránke </w:t>
      </w:r>
      <w:r w:rsidRPr="0063355A">
        <w:rPr>
          <w:rStyle w:val="Siln"/>
          <w:b w:val="0"/>
          <w:szCs w:val="22"/>
        </w:rPr>
        <w:t>Š</w:t>
      </w:r>
      <w:r w:rsidRPr="00C5247C">
        <w:rPr>
          <w:szCs w:val="22"/>
        </w:rPr>
        <w:t xml:space="preserve">tátneho ústavu pre kontrolu liečiv </w:t>
      </w:r>
      <w:r w:rsidRPr="00C5247C">
        <w:rPr>
          <w:rStyle w:val="Hypertextovprepojenie"/>
          <w:szCs w:val="22"/>
        </w:rPr>
        <w:t>www.sukl.sk</w:t>
      </w:r>
      <w:r w:rsidRPr="00C5247C">
        <w:rPr>
          <w:szCs w:val="22"/>
        </w:rPr>
        <w:t xml:space="preserve">. </w:t>
      </w:r>
    </w:p>
    <w:sectPr w:rsidR="00155E68" w:rsidRPr="00157755" w:rsidSect="0058265F">
      <w:footerReference w:type="default" r:id="rId12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5938" w14:textId="77777777" w:rsidR="007D4BD9" w:rsidRDefault="007D4BD9">
      <w:r>
        <w:separator/>
      </w:r>
    </w:p>
  </w:endnote>
  <w:endnote w:type="continuationSeparator" w:id="0">
    <w:p w14:paraId="45528816" w14:textId="77777777" w:rsidR="007D4BD9" w:rsidRDefault="007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63699" w14:textId="4D5836A7" w:rsidR="007C5DD9" w:rsidRPr="008D2E30" w:rsidRDefault="007C5DD9">
    <w:pPr>
      <w:pStyle w:val="Pta"/>
      <w:jc w:val="center"/>
      <w:rPr>
        <w:rFonts w:ascii="Times New Roman" w:hAnsi="Times New Roman"/>
        <w:sz w:val="18"/>
        <w:szCs w:val="18"/>
      </w:rPr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C72EE2">
      <w:rPr>
        <w:rFonts w:ascii="Times New Roman" w:hAnsi="Times New Roman"/>
        <w:noProof/>
        <w:sz w:val="18"/>
        <w:szCs w:val="18"/>
      </w:rPr>
      <w:t>10</w:t>
    </w:r>
    <w:r w:rsidRPr="008D2E30">
      <w:rPr>
        <w:rFonts w:ascii="Times New Roman" w:hAnsi="Times New Roman"/>
        <w:sz w:val="18"/>
        <w:szCs w:val="18"/>
      </w:rPr>
      <w:fldChar w:fldCharType="end"/>
    </w:r>
  </w:p>
  <w:p w14:paraId="56597C33" w14:textId="77777777" w:rsidR="007C5DD9" w:rsidRDefault="007C5DD9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192AD" w14:textId="77777777" w:rsidR="007D4BD9" w:rsidRDefault="007D4BD9">
      <w:r>
        <w:separator/>
      </w:r>
    </w:p>
  </w:footnote>
  <w:footnote w:type="continuationSeparator" w:id="0">
    <w:p w14:paraId="6F313387" w14:textId="77777777" w:rsidR="007D4BD9" w:rsidRDefault="007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15CB4AC2"/>
    <w:multiLevelType w:val="hybridMultilevel"/>
    <w:tmpl w:val="8726351E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8DB267A"/>
    <w:multiLevelType w:val="hybridMultilevel"/>
    <w:tmpl w:val="631480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029D3"/>
    <w:multiLevelType w:val="hybridMultilevel"/>
    <w:tmpl w:val="C194E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80D19"/>
    <w:multiLevelType w:val="hybridMultilevel"/>
    <w:tmpl w:val="635AEE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3AFA"/>
    <w:multiLevelType w:val="hybridMultilevel"/>
    <w:tmpl w:val="2A6E0FEA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 w15:restartNumberingAfterBreak="0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4528A"/>
    <w:multiLevelType w:val="hybridMultilevel"/>
    <w:tmpl w:val="560A3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FEE2398"/>
    <w:multiLevelType w:val="hybridMultilevel"/>
    <w:tmpl w:val="8524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7EE2"/>
    <w:multiLevelType w:val="hybridMultilevel"/>
    <w:tmpl w:val="027A7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359A7"/>
    <w:multiLevelType w:val="hybridMultilevel"/>
    <w:tmpl w:val="2B3C08A8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6CC22001"/>
    <w:multiLevelType w:val="hybridMultilevel"/>
    <w:tmpl w:val="09A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B3254"/>
    <w:multiLevelType w:val="hybridMultilevel"/>
    <w:tmpl w:val="32FC3E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3"/>
  </w:num>
  <w:num w:numId="23">
    <w:abstractNumId w:val="11"/>
  </w:num>
  <w:num w:numId="24">
    <w:abstractNumId w:val="5"/>
  </w:num>
  <w:num w:numId="25">
    <w:abstractNumId w:val="1"/>
  </w:num>
  <w:num w:numId="26">
    <w:abstractNumId w:val="13"/>
  </w:num>
  <w:num w:numId="27">
    <w:abstractNumId w:val="7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182"/>
    <w:rsid w:val="00007AF1"/>
    <w:rsid w:val="0001323F"/>
    <w:rsid w:val="00015542"/>
    <w:rsid w:val="00020DC1"/>
    <w:rsid w:val="00021462"/>
    <w:rsid w:val="00025D9D"/>
    <w:rsid w:val="00027C6B"/>
    <w:rsid w:val="00035262"/>
    <w:rsid w:val="0004244E"/>
    <w:rsid w:val="0004376F"/>
    <w:rsid w:val="00047B28"/>
    <w:rsid w:val="0006070B"/>
    <w:rsid w:val="000609BC"/>
    <w:rsid w:val="0006213B"/>
    <w:rsid w:val="00062C92"/>
    <w:rsid w:val="00063717"/>
    <w:rsid w:val="00063865"/>
    <w:rsid w:val="000749AA"/>
    <w:rsid w:val="00076461"/>
    <w:rsid w:val="0007647F"/>
    <w:rsid w:val="000856A1"/>
    <w:rsid w:val="00094AD4"/>
    <w:rsid w:val="00096856"/>
    <w:rsid w:val="000A5249"/>
    <w:rsid w:val="000B26F9"/>
    <w:rsid w:val="000B5CFC"/>
    <w:rsid w:val="000C28E0"/>
    <w:rsid w:val="000D7D66"/>
    <w:rsid w:val="000E4F5D"/>
    <w:rsid w:val="000E6A21"/>
    <w:rsid w:val="000F4ADA"/>
    <w:rsid w:val="000F5474"/>
    <w:rsid w:val="000F6837"/>
    <w:rsid w:val="000F6ECA"/>
    <w:rsid w:val="0010026B"/>
    <w:rsid w:val="00112BB0"/>
    <w:rsid w:val="001156CD"/>
    <w:rsid w:val="00115AF5"/>
    <w:rsid w:val="00116AE7"/>
    <w:rsid w:val="0011778C"/>
    <w:rsid w:val="00137D94"/>
    <w:rsid w:val="00155E68"/>
    <w:rsid w:val="00157755"/>
    <w:rsid w:val="001748DB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5701"/>
    <w:rsid w:val="001D0C79"/>
    <w:rsid w:val="001E0A0C"/>
    <w:rsid w:val="002123B6"/>
    <w:rsid w:val="002236E1"/>
    <w:rsid w:val="00235898"/>
    <w:rsid w:val="00244ED2"/>
    <w:rsid w:val="00247621"/>
    <w:rsid w:val="002539EE"/>
    <w:rsid w:val="002658A0"/>
    <w:rsid w:val="00267475"/>
    <w:rsid w:val="00271A0E"/>
    <w:rsid w:val="00273B21"/>
    <w:rsid w:val="00273DB3"/>
    <w:rsid w:val="00274F25"/>
    <w:rsid w:val="00283C38"/>
    <w:rsid w:val="00285599"/>
    <w:rsid w:val="00285A87"/>
    <w:rsid w:val="00294521"/>
    <w:rsid w:val="00296120"/>
    <w:rsid w:val="002A3987"/>
    <w:rsid w:val="002A5693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300870"/>
    <w:rsid w:val="003010ED"/>
    <w:rsid w:val="00301663"/>
    <w:rsid w:val="00302B2B"/>
    <w:rsid w:val="0030338B"/>
    <w:rsid w:val="0031268B"/>
    <w:rsid w:val="0031791A"/>
    <w:rsid w:val="00334C46"/>
    <w:rsid w:val="0034220F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B0DF1"/>
    <w:rsid w:val="003B7032"/>
    <w:rsid w:val="003C3B6E"/>
    <w:rsid w:val="003C6C63"/>
    <w:rsid w:val="003D56CC"/>
    <w:rsid w:val="003D5E67"/>
    <w:rsid w:val="003D6A69"/>
    <w:rsid w:val="003E7AA0"/>
    <w:rsid w:val="003F02B5"/>
    <w:rsid w:val="00405D6F"/>
    <w:rsid w:val="00407504"/>
    <w:rsid w:val="004156E5"/>
    <w:rsid w:val="0041745A"/>
    <w:rsid w:val="004419CB"/>
    <w:rsid w:val="0044443A"/>
    <w:rsid w:val="00453A14"/>
    <w:rsid w:val="004551B2"/>
    <w:rsid w:val="00456DD6"/>
    <w:rsid w:val="0046708E"/>
    <w:rsid w:val="00467FF8"/>
    <w:rsid w:val="00483009"/>
    <w:rsid w:val="004865B4"/>
    <w:rsid w:val="00486ABC"/>
    <w:rsid w:val="00490074"/>
    <w:rsid w:val="004912EA"/>
    <w:rsid w:val="00497AAF"/>
    <w:rsid w:val="004A11E6"/>
    <w:rsid w:val="004B20FD"/>
    <w:rsid w:val="004C121F"/>
    <w:rsid w:val="004E043B"/>
    <w:rsid w:val="004E046A"/>
    <w:rsid w:val="004E1D9D"/>
    <w:rsid w:val="004E2AF3"/>
    <w:rsid w:val="004F137D"/>
    <w:rsid w:val="004F6FAE"/>
    <w:rsid w:val="00512025"/>
    <w:rsid w:val="005127C8"/>
    <w:rsid w:val="00515107"/>
    <w:rsid w:val="00516969"/>
    <w:rsid w:val="00522AC7"/>
    <w:rsid w:val="00531A27"/>
    <w:rsid w:val="005342D9"/>
    <w:rsid w:val="005411D7"/>
    <w:rsid w:val="005414CF"/>
    <w:rsid w:val="005555D4"/>
    <w:rsid w:val="005717C1"/>
    <w:rsid w:val="005719EF"/>
    <w:rsid w:val="00573083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2984"/>
    <w:rsid w:val="00594A05"/>
    <w:rsid w:val="005A3A26"/>
    <w:rsid w:val="005A4A46"/>
    <w:rsid w:val="005B4A50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2126"/>
    <w:rsid w:val="00614C6B"/>
    <w:rsid w:val="0063355A"/>
    <w:rsid w:val="00634732"/>
    <w:rsid w:val="00636B31"/>
    <w:rsid w:val="00640554"/>
    <w:rsid w:val="00641FDD"/>
    <w:rsid w:val="00645D4D"/>
    <w:rsid w:val="00657BC4"/>
    <w:rsid w:val="00661298"/>
    <w:rsid w:val="006627B3"/>
    <w:rsid w:val="00670BF7"/>
    <w:rsid w:val="00671D9C"/>
    <w:rsid w:val="006729D7"/>
    <w:rsid w:val="006731FF"/>
    <w:rsid w:val="00673A8D"/>
    <w:rsid w:val="006836CA"/>
    <w:rsid w:val="0068382F"/>
    <w:rsid w:val="00683FC8"/>
    <w:rsid w:val="00694B5C"/>
    <w:rsid w:val="006954CB"/>
    <w:rsid w:val="006A0F67"/>
    <w:rsid w:val="006A2D41"/>
    <w:rsid w:val="006B39AA"/>
    <w:rsid w:val="006B52DF"/>
    <w:rsid w:val="006C0446"/>
    <w:rsid w:val="006C6AAF"/>
    <w:rsid w:val="006D4AE2"/>
    <w:rsid w:val="006D5425"/>
    <w:rsid w:val="006D7E77"/>
    <w:rsid w:val="006E0CA1"/>
    <w:rsid w:val="006E1237"/>
    <w:rsid w:val="006E5BA1"/>
    <w:rsid w:val="006F04A6"/>
    <w:rsid w:val="00707E8B"/>
    <w:rsid w:val="007303D5"/>
    <w:rsid w:val="007314B0"/>
    <w:rsid w:val="00740E40"/>
    <w:rsid w:val="007422CA"/>
    <w:rsid w:val="00763C1B"/>
    <w:rsid w:val="00763D62"/>
    <w:rsid w:val="00774ADC"/>
    <w:rsid w:val="00781E05"/>
    <w:rsid w:val="0079607B"/>
    <w:rsid w:val="007A1350"/>
    <w:rsid w:val="007A3E33"/>
    <w:rsid w:val="007A5F7C"/>
    <w:rsid w:val="007B0F81"/>
    <w:rsid w:val="007C3A59"/>
    <w:rsid w:val="007C5DD9"/>
    <w:rsid w:val="007C73A2"/>
    <w:rsid w:val="007C7FB9"/>
    <w:rsid w:val="007D0F57"/>
    <w:rsid w:val="007D117F"/>
    <w:rsid w:val="007D4BD9"/>
    <w:rsid w:val="007F357D"/>
    <w:rsid w:val="007F4478"/>
    <w:rsid w:val="00807C55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4E4"/>
    <w:rsid w:val="00895896"/>
    <w:rsid w:val="008A000A"/>
    <w:rsid w:val="008A5EAF"/>
    <w:rsid w:val="008A748D"/>
    <w:rsid w:val="008B732C"/>
    <w:rsid w:val="008C2C66"/>
    <w:rsid w:val="008C53DE"/>
    <w:rsid w:val="008D0515"/>
    <w:rsid w:val="008D2E30"/>
    <w:rsid w:val="008E2EB4"/>
    <w:rsid w:val="008E3352"/>
    <w:rsid w:val="008E5774"/>
    <w:rsid w:val="008F7BB3"/>
    <w:rsid w:val="00906AB3"/>
    <w:rsid w:val="00910783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E493E"/>
    <w:rsid w:val="009E4BE0"/>
    <w:rsid w:val="009E54A6"/>
    <w:rsid w:val="009F5419"/>
    <w:rsid w:val="00A00350"/>
    <w:rsid w:val="00A336DB"/>
    <w:rsid w:val="00A41AA9"/>
    <w:rsid w:val="00A47934"/>
    <w:rsid w:val="00A56ACA"/>
    <w:rsid w:val="00A61648"/>
    <w:rsid w:val="00A61E42"/>
    <w:rsid w:val="00A72ECA"/>
    <w:rsid w:val="00A731C1"/>
    <w:rsid w:val="00A909C4"/>
    <w:rsid w:val="00A9301F"/>
    <w:rsid w:val="00A95842"/>
    <w:rsid w:val="00AA0BB5"/>
    <w:rsid w:val="00AA6541"/>
    <w:rsid w:val="00AD216E"/>
    <w:rsid w:val="00AD2370"/>
    <w:rsid w:val="00AE2C5D"/>
    <w:rsid w:val="00AE32BD"/>
    <w:rsid w:val="00AE36C1"/>
    <w:rsid w:val="00AE7B4A"/>
    <w:rsid w:val="00AF1411"/>
    <w:rsid w:val="00AF2A51"/>
    <w:rsid w:val="00AF2CC8"/>
    <w:rsid w:val="00AF650D"/>
    <w:rsid w:val="00B0375E"/>
    <w:rsid w:val="00B12871"/>
    <w:rsid w:val="00B14827"/>
    <w:rsid w:val="00B20777"/>
    <w:rsid w:val="00B23A2F"/>
    <w:rsid w:val="00B23F42"/>
    <w:rsid w:val="00B2785E"/>
    <w:rsid w:val="00B33144"/>
    <w:rsid w:val="00B37DBA"/>
    <w:rsid w:val="00B479E1"/>
    <w:rsid w:val="00B50E0A"/>
    <w:rsid w:val="00B6082F"/>
    <w:rsid w:val="00B65983"/>
    <w:rsid w:val="00B67B98"/>
    <w:rsid w:val="00B67DEE"/>
    <w:rsid w:val="00B74995"/>
    <w:rsid w:val="00B74E26"/>
    <w:rsid w:val="00B800C4"/>
    <w:rsid w:val="00B801E4"/>
    <w:rsid w:val="00B813B7"/>
    <w:rsid w:val="00B923BD"/>
    <w:rsid w:val="00BA09DF"/>
    <w:rsid w:val="00BA7C31"/>
    <w:rsid w:val="00BB26C6"/>
    <w:rsid w:val="00BC3116"/>
    <w:rsid w:val="00BC633F"/>
    <w:rsid w:val="00BD4FB2"/>
    <w:rsid w:val="00BD6FF6"/>
    <w:rsid w:val="00BD733F"/>
    <w:rsid w:val="00BE1E7A"/>
    <w:rsid w:val="00BF0612"/>
    <w:rsid w:val="00C048D7"/>
    <w:rsid w:val="00C06FB6"/>
    <w:rsid w:val="00C161C7"/>
    <w:rsid w:val="00C16345"/>
    <w:rsid w:val="00C24A90"/>
    <w:rsid w:val="00C37F4D"/>
    <w:rsid w:val="00C467E0"/>
    <w:rsid w:val="00C469A4"/>
    <w:rsid w:val="00C5247C"/>
    <w:rsid w:val="00C724F8"/>
    <w:rsid w:val="00C72EE2"/>
    <w:rsid w:val="00C8478D"/>
    <w:rsid w:val="00C86738"/>
    <w:rsid w:val="00C8735F"/>
    <w:rsid w:val="00CA1A1F"/>
    <w:rsid w:val="00CA5B0E"/>
    <w:rsid w:val="00CA767E"/>
    <w:rsid w:val="00CB3B0A"/>
    <w:rsid w:val="00CB4241"/>
    <w:rsid w:val="00CB4862"/>
    <w:rsid w:val="00CD3B64"/>
    <w:rsid w:val="00CE6AAC"/>
    <w:rsid w:val="00CF47CB"/>
    <w:rsid w:val="00CF6900"/>
    <w:rsid w:val="00D05B98"/>
    <w:rsid w:val="00D13706"/>
    <w:rsid w:val="00D215C3"/>
    <w:rsid w:val="00D2265B"/>
    <w:rsid w:val="00D23492"/>
    <w:rsid w:val="00D27A91"/>
    <w:rsid w:val="00D307CE"/>
    <w:rsid w:val="00D3668B"/>
    <w:rsid w:val="00D64140"/>
    <w:rsid w:val="00D66F3F"/>
    <w:rsid w:val="00D75F00"/>
    <w:rsid w:val="00D847D8"/>
    <w:rsid w:val="00D9268D"/>
    <w:rsid w:val="00D92721"/>
    <w:rsid w:val="00D9291C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E01C9D"/>
    <w:rsid w:val="00E05504"/>
    <w:rsid w:val="00E07017"/>
    <w:rsid w:val="00E2070E"/>
    <w:rsid w:val="00E21AFA"/>
    <w:rsid w:val="00E265D2"/>
    <w:rsid w:val="00E26FE8"/>
    <w:rsid w:val="00E32E8D"/>
    <w:rsid w:val="00E47F17"/>
    <w:rsid w:val="00E52A34"/>
    <w:rsid w:val="00E55438"/>
    <w:rsid w:val="00E56388"/>
    <w:rsid w:val="00E676CF"/>
    <w:rsid w:val="00E771D3"/>
    <w:rsid w:val="00E82368"/>
    <w:rsid w:val="00E8626A"/>
    <w:rsid w:val="00E92CA9"/>
    <w:rsid w:val="00E97F07"/>
    <w:rsid w:val="00EC4860"/>
    <w:rsid w:val="00EC7567"/>
    <w:rsid w:val="00ED6862"/>
    <w:rsid w:val="00EE0730"/>
    <w:rsid w:val="00EE3467"/>
    <w:rsid w:val="00EF36C8"/>
    <w:rsid w:val="00F00C39"/>
    <w:rsid w:val="00F03F7A"/>
    <w:rsid w:val="00F04ED1"/>
    <w:rsid w:val="00F22659"/>
    <w:rsid w:val="00F570A6"/>
    <w:rsid w:val="00F75572"/>
    <w:rsid w:val="00F834D4"/>
    <w:rsid w:val="00F9514A"/>
    <w:rsid w:val="00F97A7E"/>
    <w:rsid w:val="00FA1C55"/>
    <w:rsid w:val="00FA6883"/>
    <w:rsid w:val="00FB13E9"/>
    <w:rsid w:val="00FC1B29"/>
    <w:rsid w:val="00FC58BB"/>
    <w:rsid w:val="00FD725F"/>
    <w:rsid w:val="00FD7A47"/>
    <w:rsid w:val="00FE1159"/>
    <w:rsid w:val="00FE3023"/>
    <w:rsid w:val="00FF217C"/>
    <w:rsid w:val="00FF48F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500B"/>
  <w14:defaultImageDpi w14:val="0"/>
  <w15:docId w15:val="{CEF29AC9-75CF-4B6B-BA1A-F2D1B7D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auto"/>
      <w:sz w:val="24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auto"/>
      <w:sz w:val="24"/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auto"/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auto"/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ukl.sk/eVarSym?act=AppLogin&amp;guid=d9e90a45-3f7a-414e-85ec-225b636260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sukl.sk/eVarSym?act=AppLogin&amp;guid=d9e90a45-3f7a-414e-85ec-225b6362603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sukl.sk/eVarSym?act=AppLogin&amp;guid=d9e90a45-3f7a-414e-85ec-225b63626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ukl.sk/eVarSym?act=AppLogin&amp;guid=d9e90a45-3f7a-414e-85ec-225b636260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4546</Words>
  <Characters>25916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30402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keywords/>
  <dc:description/>
  <cp:lastModifiedBy>Petriková, Miroslava</cp:lastModifiedBy>
  <cp:revision>11</cp:revision>
  <cp:lastPrinted>2013-05-20T14:19:00Z</cp:lastPrinted>
  <dcterms:created xsi:type="dcterms:W3CDTF">2017-11-30T13:36:00Z</dcterms:created>
  <dcterms:modified xsi:type="dcterms:W3CDTF">2017-12-01T06:43:00Z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