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30B7" w14:textId="77777777" w:rsidR="0007704E" w:rsidRDefault="0007704E" w:rsidP="00EC6FBF">
      <w:pPr>
        <w:rPr>
          <w:b/>
          <w:bCs/>
          <w:noProof/>
        </w:rPr>
      </w:pPr>
    </w:p>
    <w:p w14:paraId="3CCDD710" w14:textId="77777777" w:rsidR="00A37509" w:rsidRPr="003B3374" w:rsidRDefault="00A37509" w:rsidP="00A37509">
      <w:pPr>
        <w:jc w:val="center"/>
        <w:rPr>
          <w:b/>
          <w:noProof/>
        </w:rPr>
      </w:pPr>
      <w:r w:rsidRPr="003B3374">
        <w:rPr>
          <w:b/>
          <w:bCs/>
          <w:noProof/>
        </w:rPr>
        <w:t>Písomná informácia pre používateľa</w:t>
      </w:r>
    </w:p>
    <w:p w14:paraId="3FC060F2" w14:textId="6BC454E8" w:rsidR="00A37509" w:rsidRPr="00966CF2" w:rsidRDefault="00A043A3" w:rsidP="00A37509">
      <w:pPr>
        <w:jc w:val="center"/>
        <w:rPr>
          <w:rFonts w:eastAsia="SimSun" w:cs="Times New Roman"/>
          <w:shd w:val="clear" w:color="auto" w:fill="FFFFFF"/>
        </w:rPr>
      </w:pPr>
      <w:r w:rsidRPr="003B3374">
        <w:rPr>
          <w:rFonts w:eastAsia="SimSun" w:cs="Times New Roman"/>
          <w:shd w:val="clear" w:color="auto" w:fill="FFFFFF"/>
        </w:rPr>
        <w:t>Lisemid</w:t>
      </w:r>
      <w:r w:rsidR="0007704E">
        <w:rPr>
          <w:rFonts w:eastAsia="SimSun" w:cs="Times New Roman"/>
          <w:shd w:val="clear" w:color="auto" w:fill="FFFFFF"/>
        </w:rPr>
        <w:t xml:space="preserve"> </w:t>
      </w:r>
      <w:r w:rsidRPr="003B3374">
        <w:rPr>
          <w:rFonts w:eastAsia="SimSun" w:cs="Times New Roman"/>
          <w:shd w:val="clear" w:color="auto" w:fill="FFFFFF"/>
        </w:rPr>
        <w:t>10 mg/5 mg</w:t>
      </w:r>
      <w:r w:rsidRPr="00966CF2">
        <w:rPr>
          <w:rFonts w:eastAsia="SimSun" w:cs="Times New Roman"/>
          <w:shd w:val="clear" w:color="auto" w:fill="FFFFFF"/>
          <w:lang w:val="sk"/>
        </w:rPr>
        <w:t xml:space="preserve"> </w:t>
      </w:r>
    </w:p>
    <w:p w14:paraId="5253FF7A" w14:textId="7E9E796F" w:rsidR="00A37509" w:rsidRPr="00966CF2" w:rsidRDefault="00A37509" w:rsidP="00A37509">
      <w:pPr>
        <w:jc w:val="center"/>
        <w:rPr>
          <w:rFonts w:eastAsia="SimSun" w:cs="Times New Roman"/>
          <w:highlight w:val="lightGray"/>
          <w:shd w:val="clear" w:color="auto" w:fill="FFFFFF"/>
          <w:lang w:val="en-US"/>
        </w:rPr>
      </w:pPr>
      <w:r w:rsidRPr="00966CF2">
        <w:rPr>
          <w:rFonts w:eastAsia="SimSun" w:cs="Times New Roman"/>
          <w:highlight w:val="lightGray"/>
          <w:shd w:val="clear" w:color="auto" w:fill="FFFFFF"/>
          <w:lang w:val="sk"/>
        </w:rPr>
        <w:t>Lisemid 10 mg/10 mg</w:t>
      </w:r>
      <w:r w:rsidR="003B3374" w:rsidRPr="00966CF2">
        <w:rPr>
          <w:rFonts w:eastAsia="SimSun" w:cs="Times New Roman"/>
          <w:highlight w:val="lightGray"/>
          <w:shd w:val="clear" w:color="auto" w:fill="FFFFFF"/>
          <w:lang w:val="sk"/>
        </w:rPr>
        <w:t xml:space="preserve"> </w:t>
      </w:r>
    </w:p>
    <w:p w14:paraId="7B7CC3CF" w14:textId="265A806F" w:rsidR="00A37509" w:rsidRPr="00966CF2" w:rsidRDefault="00A37509" w:rsidP="00A37509">
      <w:pPr>
        <w:jc w:val="center"/>
        <w:rPr>
          <w:rFonts w:eastAsia="SimSun" w:cs="Times New Roman"/>
          <w:highlight w:val="lightGray"/>
          <w:shd w:val="clear" w:color="auto" w:fill="FFFFFF"/>
          <w:lang w:val="en-US"/>
        </w:rPr>
      </w:pPr>
      <w:r w:rsidRPr="00966CF2">
        <w:rPr>
          <w:rFonts w:eastAsia="SimSun" w:cs="Times New Roman"/>
          <w:highlight w:val="lightGray"/>
          <w:shd w:val="clear" w:color="auto" w:fill="FFFFFF"/>
          <w:lang w:val="sk"/>
        </w:rPr>
        <w:t>Lisemid 20 mg/5 mg</w:t>
      </w:r>
      <w:r w:rsidR="003B3374" w:rsidRPr="00966CF2">
        <w:rPr>
          <w:rFonts w:eastAsia="SimSun" w:cs="Times New Roman"/>
          <w:highlight w:val="lightGray"/>
          <w:shd w:val="clear" w:color="auto" w:fill="FFFFFF"/>
          <w:lang w:val="sk"/>
        </w:rPr>
        <w:t xml:space="preserve"> </w:t>
      </w:r>
      <w:r w:rsidRPr="00966CF2">
        <w:rPr>
          <w:rFonts w:eastAsia="SimSun" w:cs="Times New Roman"/>
          <w:highlight w:val="lightGray"/>
          <w:shd w:val="clear" w:color="auto" w:fill="FFFFFF"/>
          <w:lang w:val="sk"/>
        </w:rPr>
        <w:t xml:space="preserve"> </w:t>
      </w:r>
    </w:p>
    <w:p w14:paraId="7C70C9E4" w14:textId="06CED314" w:rsidR="00F64DF4" w:rsidRPr="00966CF2" w:rsidRDefault="00A37509" w:rsidP="00A37509">
      <w:pPr>
        <w:jc w:val="center"/>
        <w:rPr>
          <w:rFonts w:eastAsia="SimSun" w:cs="Times New Roman"/>
          <w:shd w:val="clear" w:color="auto" w:fill="FFFFFF"/>
          <w:lang w:val="en-US"/>
        </w:rPr>
      </w:pPr>
      <w:r w:rsidRPr="00966CF2">
        <w:rPr>
          <w:rFonts w:eastAsia="SimSun" w:cs="Times New Roman"/>
          <w:highlight w:val="lightGray"/>
          <w:shd w:val="clear" w:color="auto" w:fill="FFFFFF"/>
          <w:lang w:val="sk"/>
        </w:rPr>
        <w:t>Lisemid 20 mg/10 mg</w:t>
      </w:r>
      <w:r w:rsidRPr="003B3374">
        <w:rPr>
          <w:rFonts w:eastAsia="SimSun" w:cs="Times New Roman"/>
          <w:shd w:val="clear" w:color="auto" w:fill="FFFFFF"/>
          <w:lang w:val="sk"/>
        </w:rPr>
        <w:t xml:space="preserve"> </w:t>
      </w:r>
    </w:p>
    <w:p w14:paraId="0DFE2D09" w14:textId="77777777" w:rsidR="00FA3E24" w:rsidRPr="004C136C" w:rsidRDefault="0007704E" w:rsidP="00A37509">
      <w:pPr>
        <w:jc w:val="center"/>
        <w:rPr>
          <w:rFonts w:cs="Times New Roman"/>
          <w:lang w:val="en-US"/>
        </w:rPr>
      </w:pPr>
      <w:r w:rsidRPr="004C136C">
        <w:rPr>
          <w:rFonts w:cs="Times New Roman"/>
          <w:lang w:val="en-US"/>
        </w:rPr>
        <w:t>tablety</w:t>
      </w:r>
    </w:p>
    <w:p w14:paraId="6B1279D3" w14:textId="77777777" w:rsidR="0007704E" w:rsidRPr="00966CF2" w:rsidRDefault="0007704E" w:rsidP="00A37509">
      <w:pPr>
        <w:jc w:val="center"/>
        <w:rPr>
          <w:rFonts w:cs="Times New Roman"/>
          <w:b/>
          <w:lang w:val="en-US"/>
        </w:rPr>
      </w:pPr>
    </w:p>
    <w:p w14:paraId="3ED87F66" w14:textId="3BA19DA0" w:rsidR="00F64DF4" w:rsidRPr="00966CF2" w:rsidRDefault="0007704E" w:rsidP="004B6A58">
      <w:pPr>
        <w:jc w:val="center"/>
        <w:rPr>
          <w:rFonts w:eastAsia="SimSun" w:cs="Times New Roman"/>
          <w:i/>
          <w:shd w:val="clear" w:color="auto" w:fill="FFFFFF"/>
          <w:lang w:val="en-US"/>
        </w:rPr>
      </w:pPr>
      <w:r>
        <w:rPr>
          <w:rFonts w:eastAsia="SimSun" w:cs="Times New Roman"/>
          <w:i/>
          <w:iCs/>
          <w:shd w:val="clear" w:color="auto" w:fill="FFFFFF"/>
          <w:lang w:val="sk"/>
        </w:rPr>
        <w:t>l</w:t>
      </w:r>
      <w:r w:rsidR="00F64DF4" w:rsidRPr="00966CF2">
        <w:rPr>
          <w:rFonts w:eastAsia="SimSun" w:cs="Times New Roman"/>
          <w:i/>
          <w:iCs/>
          <w:shd w:val="clear" w:color="auto" w:fill="FFFFFF"/>
          <w:lang w:val="sk"/>
        </w:rPr>
        <w:t>izinopril/</w:t>
      </w:r>
      <w:r>
        <w:rPr>
          <w:rFonts w:eastAsia="SimSun" w:cs="Times New Roman"/>
          <w:i/>
          <w:iCs/>
          <w:shd w:val="clear" w:color="auto" w:fill="FFFFFF"/>
          <w:lang w:val="sk"/>
        </w:rPr>
        <w:t>t</w:t>
      </w:r>
      <w:r w:rsidR="00F64DF4" w:rsidRPr="00966CF2">
        <w:rPr>
          <w:rFonts w:eastAsia="SimSun" w:cs="Times New Roman"/>
          <w:i/>
          <w:iCs/>
          <w:shd w:val="clear" w:color="auto" w:fill="FFFFFF"/>
          <w:lang w:val="sk"/>
        </w:rPr>
        <w:t>orasemid</w:t>
      </w:r>
      <w:r w:rsidR="00F64DF4" w:rsidRPr="003B3374">
        <w:rPr>
          <w:rFonts w:eastAsia="SimSun" w:cs="Times New Roman"/>
          <w:i/>
          <w:iCs/>
          <w:shd w:val="clear" w:color="auto" w:fill="FFFFFF"/>
          <w:lang w:val="sk"/>
        </w:rPr>
        <w:t xml:space="preserve"> </w:t>
      </w:r>
    </w:p>
    <w:p w14:paraId="129C4DB0" w14:textId="77777777" w:rsidR="004B6A58" w:rsidRPr="00966CF2" w:rsidRDefault="004B6A58" w:rsidP="004B6A58">
      <w:pPr>
        <w:jc w:val="center"/>
        <w:rPr>
          <w:rFonts w:cs="Times New Roman"/>
          <w:b/>
          <w:lang w:val="en-US"/>
        </w:rPr>
      </w:pPr>
    </w:p>
    <w:p w14:paraId="115D266B" w14:textId="77777777" w:rsidR="00A37509" w:rsidRPr="00111920" w:rsidRDefault="00A37509" w:rsidP="00A37509">
      <w:pPr>
        <w:ind w:right="-2"/>
        <w:rPr>
          <w:noProof/>
          <w:lang w:val="en-US"/>
        </w:rPr>
      </w:pPr>
      <w:r w:rsidRPr="00111920">
        <w:rPr>
          <w:b/>
          <w:bCs/>
          <w:noProof/>
          <w:lang w:val="en-US"/>
        </w:rPr>
        <w:t>Pozorne si prečítajte celú písomnú informáciu predtým, ako začnete užívať</w:t>
      </w:r>
      <w:r w:rsidRPr="00111920">
        <w:rPr>
          <w:noProof/>
          <w:lang w:val="en-US"/>
        </w:rPr>
        <w:t xml:space="preserve"> </w:t>
      </w:r>
      <w:r w:rsidRPr="00111920">
        <w:rPr>
          <w:b/>
          <w:bCs/>
          <w:noProof/>
          <w:lang w:val="en-US"/>
        </w:rPr>
        <w:t>tento liek, pretože obsahuje pre vás dôležité informácie.</w:t>
      </w:r>
    </w:p>
    <w:p w14:paraId="3D97834E" w14:textId="77777777" w:rsidR="00A37509" w:rsidRPr="003B3374" w:rsidRDefault="00A37509" w:rsidP="00A37509">
      <w:pPr>
        <w:numPr>
          <w:ilvl w:val="0"/>
          <w:numId w:val="6"/>
        </w:numPr>
        <w:spacing w:line="240" w:lineRule="auto"/>
        <w:ind w:left="567" w:right="-2" w:hanging="567"/>
        <w:rPr>
          <w:noProof/>
        </w:rPr>
      </w:pPr>
      <w:r w:rsidRPr="00111920">
        <w:rPr>
          <w:noProof/>
          <w:lang w:val="en-US"/>
        </w:rPr>
        <w:t xml:space="preserve">Túto písomnú informáciu si uschovajte. </w:t>
      </w:r>
      <w:r w:rsidRPr="003B3374">
        <w:rPr>
          <w:noProof/>
        </w:rPr>
        <w:t>Možno bude potrebné, aby ste si ju znovu prečítali.</w:t>
      </w:r>
    </w:p>
    <w:p w14:paraId="78951628" w14:textId="77777777" w:rsidR="00A37509" w:rsidRPr="003B3374" w:rsidRDefault="00A37509" w:rsidP="00A37509">
      <w:pPr>
        <w:numPr>
          <w:ilvl w:val="0"/>
          <w:numId w:val="6"/>
        </w:numPr>
        <w:spacing w:line="240" w:lineRule="auto"/>
        <w:ind w:left="567" w:right="-2" w:hanging="567"/>
        <w:rPr>
          <w:noProof/>
        </w:rPr>
      </w:pPr>
      <w:r w:rsidRPr="003B3374">
        <w:rPr>
          <w:noProof/>
        </w:rPr>
        <w:t>Ak máte akékoľvek ďalšie otázky, obráťte sa na svojho</w:t>
      </w:r>
      <w:r w:rsidR="003B3374">
        <w:rPr>
          <w:noProof/>
        </w:rPr>
        <w:t xml:space="preserve"> </w:t>
      </w:r>
      <w:r w:rsidRPr="003B3374">
        <w:rPr>
          <w:noProof/>
        </w:rPr>
        <w:t>lekára alebo lekárnika.</w:t>
      </w:r>
    </w:p>
    <w:p w14:paraId="0A800009" w14:textId="77777777" w:rsidR="00A37509" w:rsidRPr="003B3374" w:rsidRDefault="00A37509" w:rsidP="00A37509">
      <w:pPr>
        <w:tabs>
          <w:tab w:val="left" w:pos="567"/>
        </w:tabs>
        <w:ind w:left="567" w:right="-2" w:hanging="567"/>
        <w:rPr>
          <w:b/>
          <w:noProof/>
        </w:rPr>
      </w:pPr>
      <w:r w:rsidRPr="003B3374">
        <w:rPr>
          <w:noProof/>
        </w:rPr>
        <w:t>-</w:t>
      </w:r>
      <w:r w:rsidRPr="003B3374">
        <w:rPr>
          <w:noProof/>
        </w:rPr>
        <w:tab/>
        <w:t>Tento liek bol predpísaný iba vám. Nedávajte ho nikomu inému. Môže mu uškodiť, dokonca aj vtedy, ak má rovnaké prejavy ochorenia ako vy.</w:t>
      </w:r>
    </w:p>
    <w:p w14:paraId="6B8E045A" w14:textId="77777777" w:rsidR="00A56F62" w:rsidRPr="003B3374" w:rsidRDefault="00A37509" w:rsidP="00A37509">
      <w:pPr>
        <w:ind w:left="567" w:hanging="567"/>
        <w:rPr>
          <w:noProof/>
        </w:rPr>
      </w:pPr>
      <w:r w:rsidRPr="003B3374">
        <w:rPr>
          <w:noProof/>
        </w:rPr>
        <w:t>-</w:t>
      </w:r>
      <w:r w:rsidRPr="003B3374">
        <w:rPr>
          <w:noProof/>
        </w:rPr>
        <w:tab/>
        <w:t xml:space="preserve">Ak sa u vás vyskytne akýkoľvek vedľajší účinok, obráťte sa na svojho lekára </w:t>
      </w:r>
      <w:r w:rsidRPr="003B3374">
        <w:t xml:space="preserve">alebo </w:t>
      </w:r>
      <w:r w:rsidRPr="003B3374">
        <w:rPr>
          <w:noProof/>
        </w:rPr>
        <w:t>lekárnika. To sa týka aj akýchkoľvek vedľajších účinkov, ktoré nie sú uvedené v tejto písomnej informácii. Pozri časť 4.</w:t>
      </w:r>
    </w:p>
    <w:p w14:paraId="4249DB8B" w14:textId="77777777" w:rsidR="00A37509" w:rsidRPr="003B3374" w:rsidRDefault="00A37509" w:rsidP="00A37509">
      <w:pPr>
        <w:ind w:left="705" w:hanging="705"/>
        <w:rPr>
          <w:rFonts w:cs="Times New Roman"/>
        </w:rPr>
      </w:pPr>
    </w:p>
    <w:p w14:paraId="26783E3C" w14:textId="77777777" w:rsidR="00A37509" w:rsidRPr="003B3374" w:rsidRDefault="00A37509" w:rsidP="00A37509">
      <w:pPr>
        <w:numPr>
          <w:ilvl w:val="12"/>
          <w:numId w:val="0"/>
        </w:numPr>
        <w:ind w:right="-2"/>
        <w:outlineLvl w:val="0"/>
        <w:rPr>
          <w:noProof/>
        </w:rPr>
      </w:pPr>
      <w:r w:rsidRPr="003B3374">
        <w:rPr>
          <w:b/>
          <w:bCs/>
          <w:noProof/>
        </w:rPr>
        <w:t>V tejto písomnej informácii sa dozviete</w:t>
      </w:r>
      <w:r w:rsidRPr="003B3374">
        <w:rPr>
          <w:noProof/>
        </w:rPr>
        <w:t>:</w:t>
      </w:r>
    </w:p>
    <w:p w14:paraId="6DF85C5C" w14:textId="77777777" w:rsidR="00A37509" w:rsidRPr="003B3374" w:rsidRDefault="00A37509" w:rsidP="00A37509">
      <w:pPr>
        <w:ind w:right="-29"/>
        <w:rPr>
          <w:noProof/>
        </w:rPr>
      </w:pPr>
      <w:r w:rsidRPr="003B3374">
        <w:rPr>
          <w:noProof/>
        </w:rPr>
        <w:t>1.</w:t>
      </w:r>
      <w:r w:rsidRPr="003B3374">
        <w:rPr>
          <w:noProof/>
        </w:rPr>
        <w:tab/>
        <w:t xml:space="preserve">Čo je </w:t>
      </w:r>
      <w:r w:rsidRPr="003B3374">
        <w:rPr>
          <w:shd w:val="clear" w:color="auto" w:fill="FFFFFF"/>
        </w:rPr>
        <w:t>Lisemid</w:t>
      </w:r>
      <w:r w:rsidRPr="003B3374">
        <w:rPr>
          <w:noProof/>
        </w:rPr>
        <w:t xml:space="preserve"> a na čo sa používa</w:t>
      </w:r>
    </w:p>
    <w:p w14:paraId="6BFC2A15" w14:textId="77777777" w:rsidR="00A37509" w:rsidRPr="003B3374" w:rsidRDefault="00A37509" w:rsidP="00A37509">
      <w:pPr>
        <w:ind w:right="-29"/>
        <w:rPr>
          <w:noProof/>
        </w:rPr>
      </w:pPr>
      <w:r w:rsidRPr="003B3374">
        <w:rPr>
          <w:noProof/>
        </w:rPr>
        <w:t>2.</w:t>
      </w:r>
      <w:r w:rsidRPr="003B3374">
        <w:rPr>
          <w:noProof/>
        </w:rPr>
        <w:tab/>
        <w:t xml:space="preserve">Čo potrebujete vedieť predtým, ako užijete </w:t>
      </w:r>
      <w:r w:rsidRPr="003B3374">
        <w:rPr>
          <w:shd w:val="clear" w:color="auto" w:fill="FFFFFF"/>
        </w:rPr>
        <w:t>Lisemid</w:t>
      </w:r>
    </w:p>
    <w:p w14:paraId="43E760CA" w14:textId="77777777" w:rsidR="00A37509" w:rsidRPr="003B3374" w:rsidRDefault="00A37509" w:rsidP="00A37509">
      <w:pPr>
        <w:ind w:right="-29"/>
        <w:rPr>
          <w:noProof/>
        </w:rPr>
      </w:pPr>
      <w:r w:rsidRPr="003B3374">
        <w:rPr>
          <w:noProof/>
        </w:rPr>
        <w:t>3.</w:t>
      </w:r>
      <w:r w:rsidRPr="003B3374">
        <w:rPr>
          <w:noProof/>
        </w:rPr>
        <w:tab/>
        <w:t xml:space="preserve">Ako užívať </w:t>
      </w:r>
      <w:r w:rsidRPr="003B3374">
        <w:rPr>
          <w:shd w:val="clear" w:color="auto" w:fill="FFFFFF"/>
        </w:rPr>
        <w:t>Lisemid</w:t>
      </w:r>
    </w:p>
    <w:p w14:paraId="1E78F449" w14:textId="77777777" w:rsidR="00A37509" w:rsidRPr="003B3374" w:rsidRDefault="00A37509" w:rsidP="00A37509">
      <w:pPr>
        <w:ind w:right="-29"/>
        <w:rPr>
          <w:noProof/>
        </w:rPr>
      </w:pPr>
      <w:r w:rsidRPr="003B3374">
        <w:rPr>
          <w:noProof/>
        </w:rPr>
        <w:t>4.</w:t>
      </w:r>
      <w:r w:rsidRPr="003B3374">
        <w:rPr>
          <w:noProof/>
        </w:rPr>
        <w:tab/>
        <w:t>Možné vedľajšie účinky</w:t>
      </w:r>
    </w:p>
    <w:p w14:paraId="21405243" w14:textId="77777777" w:rsidR="00A37509" w:rsidRPr="003B3374" w:rsidRDefault="00A37509" w:rsidP="00A37509">
      <w:pPr>
        <w:ind w:right="-29"/>
        <w:rPr>
          <w:noProof/>
        </w:rPr>
      </w:pPr>
      <w:r w:rsidRPr="003B3374">
        <w:rPr>
          <w:noProof/>
        </w:rPr>
        <w:t>5.</w:t>
      </w:r>
      <w:r w:rsidRPr="003B3374">
        <w:rPr>
          <w:noProof/>
        </w:rPr>
        <w:tab/>
        <w:t xml:space="preserve">Ako uchovávať </w:t>
      </w:r>
      <w:r w:rsidRPr="003B3374">
        <w:rPr>
          <w:shd w:val="clear" w:color="auto" w:fill="FFFFFF"/>
        </w:rPr>
        <w:t>Lisemid</w:t>
      </w:r>
    </w:p>
    <w:p w14:paraId="3BA0A197" w14:textId="77777777" w:rsidR="00A37509" w:rsidRPr="003B3374" w:rsidRDefault="00A37509" w:rsidP="00A37509">
      <w:pPr>
        <w:ind w:right="-29"/>
        <w:rPr>
          <w:noProof/>
        </w:rPr>
      </w:pPr>
      <w:r w:rsidRPr="003B3374">
        <w:rPr>
          <w:noProof/>
        </w:rPr>
        <w:t>6.</w:t>
      </w:r>
      <w:r w:rsidRPr="003B3374">
        <w:rPr>
          <w:noProof/>
        </w:rPr>
        <w:tab/>
        <w:t>Obsah balenia a ďalšie informácie</w:t>
      </w:r>
    </w:p>
    <w:p w14:paraId="1C64021D" w14:textId="77777777" w:rsidR="0096622D" w:rsidRDefault="0096622D" w:rsidP="004B6A58">
      <w:pPr>
        <w:ind w:left="705" w:hanging="705"/>
        <w:rPr>
          <w:rFonts w:cs="Times New Roman"/>
        </w:rPr>
      </w:pPr>
    </w:p>
    <w:p w14:paraId="43B1C75C" w14:textId="77777777" w:rsidR="00966CF2" w:rsidRPr="003B3374" w:rsidRDefault="00966CF2" w:rsidP="004B6A58">
      <w:pPr>
        <w:ind w:left="705" w:hanging="705"/>
        <w:rPr>
          <w:rFonts w:cs="Times New Roman"/>
        </w:rPr>
      </w:pPr>
    </w:p>
    <w:p w14:paraId="1639F070" w14:textId="77777777" w:rsidR="002C0B9D" w:rsidRPr="003B3374" w:rsidRDefault="00CB6CA6" w:rsidP="00CB6CA6">
      <w:pPr>
        <w:ind w:left="567" w:right="-2" w:hanging="567"/>
        <w:outlineLvl w:val="0"/>
        <w:rPr>
          <w:b/>
          <w:noProof/>
        </w:rPr>
      </w:pPr>
      <w:r w:rsidRPr="003B3374">
        <w:rPr>
          <w:b/>
          <w:bCs/>
          <w:noProof/>
        </w:rPr>
        <w:t xml:space="preserve"> 1.</w:t>
      </w:r>
      <w:r w:rsidRPr="003B3374">
        <w:rPr>
          <w:b/>
          <w:bCs/>
          <w:noProof/>
        </w:rPr>
        <w:tab/>
        <w:t>Čo</w:t>
      </w:r>
      <w:r w:rsidRPr="003B3374">
        <w:rPr>
          <w:b/>
          <w:bCs/>
        </w:rPr>
        <w:t xml:space="preserve"> je </w:t>
      </w:r>
      <w:r w:rsidRPr="003B3374">
        <w:rPr>
          <w:b/>
          <w:bCs/>
          <w:shd w:val="clear" w:color="auto" w:fill="FFFFFF"/>
        </w:rPr>
        <w:t>Lisemid</w:t>
      </w:r>
      <w:r w:rsidRPr="003B3374">
        <w:rPr>
          <w:b/>
          <w:bCs/>
          <w:noProof/>
        </w:rPr>
        <w:t xml:space="preserve"> a </w:t>
      </w:r>
      <w:r w:rsidRPr="003B3374">
        <w:rPr>
          <w:b/>
          <w:bCs/>
        </w:rPr>
        <w:t xml:space="preserve">na </w:t>
      </w:r>
      <w:r w:rsidRPr="003B3374">
        <w:rPr>
          <w:b/>
          <w:bCs/>
          <w:noProof/>
        </w:rPr>
        <w:t>čo sa používa</w:t>
      </w:r>
    </w:p>
    <w:p w14:paraId="47C9AE43" w14:textId="77777777" w:rsidR="00CB6CA6" w:rsidRPr="003B3374" w:rsidRDefault="00CB6CA6" w:rsidP="00CB6CA6">
      <w:pPr>
        <w:ind w:left="567" w:hanging="567"/>
        <w:rPr>
          <w:rFonts w:cs="Times New Roman"/>
          <w:noProof/>
        </w:rPr>
      </w:pPr>
    </w:p>
    <w:p w14:paraId="1F2F1550" w14:textId="4F3726CB" w:rsidR="002C0B9D" w:rsidRDefault="00A37509" w:rsidP="004B6A58">
      <w:pPr>
        <w:rPr>
          <w:rFonts w:cs="Times New Roman"/>
          <w:noProof/>
          <w:lang w:val="sk"/>
        </w:rPr>
      </w:pPr>
      <w:r w:rsidRPr="00966CF2">
        <w:rPr>
          <w:rFonts w:cs="Times New Roman"/>
          <w:shd w:val="clear" w:color="auto" w:fill="FFFFFF"/>
          <w:lang w:val="sk"/>
        </w:rPr>
        <w:t>Lisemid</w:t>
      </w:r>
      <w:r w:rsidRPr="00966CF2">
        <w:rPr>
          <w:rFonts w:cs="Times New Roman"/>
          <w:noProof/>
          <w:lang w:val="sk"/>
        </w:rPr>
        <w:t xml:space="preserve"> tablety obsahujú dve liečivá: lizinopril a torasemid, ktoré pomáhajú kontrolovať vysoký krvný tlak a príznaky zlyhávania srdca, napr. opuch spôsobený príliš veľkým množstvo</w:t>
      </w:r>
      <w:r w:rsidR="006E0624">
        <w:rPr>
          <w:rFonts w:cs="Times New Roman"/>
          <w:noProof/>
          <w:lang w:val="sk"/>
        </w:rPr>
        <w:t>m</w:t>
      </w:r>
      <w:r w:rsidRPr="00966CF2">
        <w:rPr>
          <w:rFonts w:cs="Times New Roman"/>
          <w:noProof/>
          <w:lang w:val="sk"/>
        </w:rPr>
        <w:t xml:space="preserve"> vody v tele.</w:t>
      </w:r>
    </w:p>
    <w:p w14:paraId="11D82BCA" w14:textId="77777777" w:rsidR="006E0624" w:rsidRPr="00966CF2" w:rsidRDefault="006E0624" w:rsidP="004B6A58">
      <w:pPr>
        <w:rPr>
          <w:rFonts w:cs="Times New Roman"/>
          <w:noProof/>
        </w:rPr>
      </w:pPr>
    </w:p>
    <w:p w14:paraId="6C5150C9" w14:textId="4228E74E" w:rsidR="002C0B9D" w:rsidRDefault="002C0B9D" w:rsidP="004B6A58">
      <w:pPr>
        <w:rPr>
          <w:noProof/>
          <w:lang w:val="sk"/>
        </w:rPr>
      </w:pPr>
      <w:r w:rsidRPr="00966CF2">
        <w:rPr>
          <w:noProof/>
          <w:lang w:val="sk"/>
        </w:rPr>
        <w:t>Lizinopril patrí k inhibítorom enzýmu konvertujúceho angiotenzín znižujúcim vytváranie látok, ktoré by mohli zvýšiť váš krvný tlak, čo vedie k rozšíreniu krvných ciev a vaše srdce môže cez ne ľahšie pumpovať krv do všetkých častí vášho tela. Torasemid patrí k</w:t>
      </w:r>
      <w:r w:rsidR="006E0624">
        <w:rPr>
          <w:noProof/>
          <w:lang w:val="sk"/>
        </w:rPr>
        <w:t>u</w:t>
      </w:r>
      <w:r w:rsidRPr="00966CF2">
        <w:rPr>
          <w:noProof/>
          <w:lang w:val="sk"/>
        </w:rPr>
        <w:t xml:space="preserve"> </w:t>
      </w:r>
      <w:r w:rsidR="006E0624">
        <w:rPr>
          <w:noProof/>
          <w:lang w:val="sk"/>
        </w:rPr>
        <w:t>kľučkovým</w:t>
      </w:r>
      <w:r w:rsidR="006E0624" w:rsidRPr="00966CF2">
        <w:rPr>
          <w:noProof/>
          <w:lang w:val="sk"/>
        </w:rPr>
        <w:t xml:space="preserve"> </w:t>
      </w:r>
      <w:r w:rsidRPr="00966CF2">
        <w:rPr>
          <w:noProof/>
          <w:lang w:val="sk"/>
        </w:rPr>
        <w:t xml:space="preserve">diuretikám, ktoré zvyšujú množstvo vody, ktoré strácate v moči, a preto znižujú množstvo tekutiny vo vašich krvných cievach. </w:t>
      </w:r>
    </w:p>
    <w:p w14:paraId="2D1713B6" w14:textId="77777777" w:rsidR="006E0624" w:rsidRPr="00966CF2" w:rsidRDefault="006E0624" w:rsidP="004B6A58">
      <w:pPr>
        <w:rPr>
          <w:rFonts w:cs="Times New Roman"/>
          <w:noProof/>
          <w:lang w:val="sk"/>
        </w:rPr>
      </w:pPr>
    </w:p>
    <w:p w14:paraId="06952E1A" w14:textId="77777777" w:rsidR="002C0B9D" w:rsidRPr="00966CF2" w:rsidRDefault="002C0B9D" w:rsidP="004B6A58">
      <w:pPr>
        <w:rPr>
          <w:rFonts w:cs="Times New Roman"/>
          <w:noProof/>
          <w:lang w:val="sk"/>
        </w:rPr>
      </w:pPr>
      <w:r w:rsidRPr="00966CF2">
        <w:rPr>
          <w:rFonts w:cs="Times New Roman"/>
          <w:noProof/>
          <w:lang w:val="sk"/>
        </w:rPr>
        <w:t xml:space="preserve">Lekár vám predpísal </w:t>
      </w:r>
      <w:r w:rsidRPr="00966CF2">
        <w:rPr>
          <w:rFonts w:cs="Times New Roman"/>
          <w:shd w:val="clear" w:color="auto" w:fill="FFFFFF"/>
          <w:lang w:val="sk"/>
        </w:rPr>
        <w:t>Lisemid</w:t>
      </w:r>
      <w:r w:rsidRPr="00966CF2">
        <w:rPr>
          <w:rFonts w:cs="Times New Roman"/>
          <w:noProof/>
          <w:lang w:val="sk"/>
        </w:rPr>
        <w:t xml:space="preserve">, ktorý obsahuje lizinopril a torasemid v jednej tablete s cieľom zmeniť vašu súčasnú liečbu lizinoprilom a torasemidom podávanými v rovnakej dávkovej hladine, ale ako dve samostatné tablety. Tým sa zníži množstvo užívaných tabliet. </w:t>
      </w:r>
      <w:r w:rsidRPr="00966CF2">
        <w:rPr>
          <w:rFonts w:cs="Times New Roman"/>
          <w:b/>
          <w:bCs/>
          <w:u w:val="single"/>
          <w:shd w:val="clear" w:color="auto" w:fill="FFFFFF"/>
          <w:lang w:val="sk"/>
        </w:rPr>
        <w:t>Lisemid</w:t>
      </w:r>
      <w:r w:rsidRPr="00966CF2">
        <w:rPr>
          <w:rFonts w:cs="Times New Roman"/>
          <w:noProof/>
          <w:lang w:val="sk"/>
        </w:rPr>
        <w:t xml:space="preserve"> môžete užívať z týchto dôvodov:</w:t>
      </w:r>
    </w:p>
    <w:p w14:paraId="24165152" w14:textId="77777777" w:rsidR="002C0B9D" w:rsidRPr="00966CF2" w:rsidRDefault="002C0B9D" w:rsidP="004B6A58">
      <w:pPr>
        <w:ind w:left="705" w:hanging="705"/>
        <w:rPr>
          <w:rFonts w:cs="Times New Roman"/>
          <w:noProof/>
          <w:lang w:val="sk"/>
        </w:rPr>
      </w:pPr>
      <w:r w:rsidRPr="00966CF2">
        <w:rPr>
          <w:rFonts w:cs="Times New Roman"/>
          <w:noProof/>
          <w:lang w:val="sk"/>
        </w:rPr>
        <w:t>-</w:t>
      </w:r>
      <w:r w:rsidRPr="00966CF2">
        <w:rPr>
          <w:rFonts w:cs="Times New Roman"/>
          <w:noProof/>
          <w:lang w:val="sk"/>
        </w:rPr>
        <w:tab/>
        <w:t>Máte ochorenie srdca známe ako kongestívne zlyhávanie srdca, pri ktorom srdce nepumpuje vašu krv tak účinne, ako by malo.</w:t>
      </w:r>
    </w:p>
    <w:p w14:paraId="073A8146" w14:textId="77777777" w:rsidR="00FA3E24" w:rsidRDefault="002C0B9D" w:rsidP="00966CF2">
      <w:pPr>
        <w:ind w:left="705" w:hanging="705"/>
        <w:rPr>
          <w:rFonts w:cs="Times New Roman"/>
          <w:noProof/>
          <w:lang w:val="sk"/>
        </w:rPr>
      </w:pPr>
      <w:r w:rsidRPr="00966CF2">
        <w:rPr>
          <w:rFonts w:cs="Times New Roman"/>
          <w:noProof/>
          <w:lang w:val="sk"/>
        </w:rPr>
        <w:t>-</w:t>
      </w:r>
      <w:r w:rsidRPr="00966CF2">
        <w:rPr>
          <w:rFonts w:cs="Times New Roman"/>
          <w:noProof/>
          <w:lang w:val="sk"/>
        </w:rPr>
        <w:tab/>
        <w:t>Máte ochorenie srdca známe ako kongestívne zlyhávanie srdca a váš krvný tlak je príliš vysoký.</w:t>
      </w:r>
    </w:p>
    <w:p w14:paraId="6A7DFCAB" w14:textId="77777777" w:rsidR="00966CF2" w:rsidRPr="00966CF2" w:rsidRDefault="00966CF2" w:rsidP="00966CF2">
      <w:pPr>
        <w:ind w:left="705" w:hanging="705"/>
        <w:rPr>
          <w:rFonts w:cs="Times New Roman"/>
          <w:noProof/>
          <w:lang w:val="sk"/>
        </w:rPr>
      </w:pPr>
    </w:p>
    <w:p w14:paraId="7E532CB2" w14:textId="77777777" w:rsidR="004B6A58" w:rsidRPr="00966CF2" w:rsidRDefault="004B6A58" w:rsidP="004B6A58">
      <w:pPr>
        <w:ind w:left="705" w:hanging="705"/>
        <w:rPr>
          <w:rFonts w:cs="Times New Roman"/>
          <w:noProof/>
          <w:lang w:val="sk"/>
        </w:rPr>
      </w:pPr>
    </w:p>
    <w:p w14:paraId="57E69D2D" w14:textId="77777777" w:rsidR="002C0B9D" w:rsidRPr="00966CF2" w:rsidRDefault="002C0B9D" w:rsidP="004B6A58">
      <w:pPr>
        <w:numPr>
          <w:ilvl w:val="12"/>
          <w:numId w:val="0"/>
        </w:numPr>
        <w:ind w:left="567" w:right="-2" w:hanging="567"/>
        <w:outlineLvl w:val="0"/>
        <w:rPr>
          <w:rFonts w:eastAsia="SimSun" w:cs="Times New Roman"/>
          <w:b/>
          <w:shd w:val="clear" w:color="auto" w:fill="FFFFFF"/>
          <w:lang w:val="sk"/>
        </w:rPr>
      </w:pPr>
      <w:r w:rsidRPr="00966CF2">
        <w:rPr>
          <w:b/>
          <w:bCs/>
          <w:noProof/>
          <w:lang w:val="sk"/>
        </w:rPr>
        <w:t>2.</w:t>
      </w:r>
      <w:r w:rsidRPr="00966CF2">
        <w:rPr>
          <w:b/>
          <w:bCs/>
          <w:noProof/>
          <w:lang w:val="sk"/>
        </w:rPr>
        <w:tab/>
        <w:t xml:space="preserve">Čo potrebujete vedieť predtým, ako užijete </w:t>
      </w:r>
      <w:r w:rsidRPr="00966CF2">
        <w:rPr>
          <w:b/>
          <w:bCs/>
          <w:shd w:val="clear" w:color="auto" w:fill="FFFFFF"/>
          <w:lang w:val="sk"/>
        </w:rPr>
        <w:t>Lisemid</w:t>
      </w:r>
    </w:p>
    <w:p w14:paraId="4528B292" w14:textId="77777777" w:rsidR="00CB6CA6" w:rsidRPr="00966CF2" w:rsidRDefault="00CB6CA6" w:rsidP="004B6A58">
      <w:pPr>
        <w:numPr>
          <w:ilvl w:val="12"/>
          <w:numId w:val="0"/>
        </w:numPr>
        <w:ind w:left="567" w:right="-2" w:hanging="567"/>
        <w:outlineLvl w:val="0"/>
        <w:rPr>
          <w:rFonts w:cs="Times New Roman"/>
          <w:b/>
          <w:noProof/>
          <w:lang w:val="sk"/>
        </w:rPr>
      </w:pPr>
    </w:p>
    <w:p w14:paraId="4557621B" w14:textId="77777777" w:rsidR="002C0B9D" w:rsidRPr="00966CF2" w:rsidRDefault="002C0B9D" w:rsidP="004B6A58">
      <w:pPr>
        <w:numPr>
          <w:ilvl w:val="12"/>
          <w:numId w:val="0"/>
        </w:numPr>
        <w:rPr>
          <w:rFonts w:cs="Times New Roman"/>
          <w:noProof/>
          <w:lang w:val="sk"/>
        </w:rPr>
      </w:pPr>
      <w:r w:rsidRPr="00966CF2">
        <w:rPr>
          <w:rFonts w:cs="Times New Roman"/>
          <w:b/>
          <w:bCs/>
          <w:noProof/>
          <w:lang w:val="sk"/>
        </w:rPr>
        <w:t>Neužívejte</w:t>
      </w:r>
      <w:r w:rsidR="003B3374" w:rsidRPr="00966CF2">
        <w:rPr>
          <w:rFonts w:cs="Times New Roman"/>
          <w:b/>
          <w:bCs/>
          <w:noProof/>
          <w:lang w:val="sk"/>
        </w:rPr>
        <w:t xml:space="preserve"> </w:t>
      </w:r>
      <w:r w:rsidRPr="00966CF2">
        <w:rPr>
          <w:rFonts w:cs="Times New Roman"/>
          <w:b/>
          <w:bCs/>
          <w:shd w:val="clear" w:color="auto" w:fill="FFFFFF"/>
          <w:lang w:val="sk"/>
        </w:rPr>
        <w:t>Lisemid</w:t>
      </w:r>
      <w:r w:rsidRPr="00966CF2">
        <w:rPr>
          <w:rFonts w:cs="Times New Roman"/>
          <w:b/>
          <w:bCs/>
          <w:noProof/>
          <w:lang w:val="sk"/>
        </w:rPr>
        <w:t>:</w:t>
      </w:r>
    </w:p>
    <w:p w14:paraId="445B8232" w14:textId="695C05C1" w:rsidR="002C0B9D" w:rsidRPr="002E06F2" w:rsidRDefault="002C0B9D" w:rsidP="002E06F2">
      <w:pPr>
        <w:pStyle w:val="Odsekzoznamu"/>
        <w:numPr>
          <w:ilvl w:val="0"/>
          <w:numId w:val="8"/>
        </w:numPr>
        <w:ind w:left="567" w:right="-2" w:hanging="567"/>
        <w:rPr>
          <w:rFonts w:cs="Times New Roman"/>
          <w:noProof/>
          <w:lang w:val="sk"/>
        </w:rPr>
      </w:pPr>
      <w:r w:rsidRPr="002E06F2">
        <w:rPr>
          <w:noProof/>
          <w:lang w:val="sk"/>
        </w:rPr>
        <w:t xml:space="preserve">ak ste alergický na lizinopril alebo torasemid, na </w:t>
      </w:r>
      <w:r w:rsidR="006E0624">
        <w:rPr>
          <w:noProof/>
          <w:lang w:val="sk"/>
        </w:rPr>
        <w:t xml:space="preserve">deriváty </w:t>
      </w:r>
      <w:r w:rsidRPr="002E06F2">
        <w:rPr>
          <w:noProof/>
          <w:lang w:val="sk"/>
        </w:rPr>
        <w:t>sulfonylmočoviny, alebo na ktorúkoľvek z ďalších zložiek tohto lieku (uvedených v časti 6).</w:t>
      </w:r>
    </w:p>
    <w:p w14:paraId="059E9095" w14:textId="414AE7A7" w:rsidR="004B6A58" w:rsidRPr="00966CF2" w:rsidRDefault="00F869AC" w:rsidP="004B6A58">
      <w:pPr>
        <w:numPr>
          <w:ilvl w:val="12"/>
          <w:numId w:val="0"/>
        </w:numPr>
        <w:ind w:left="567" w:right="-2" w:hanging="567"/>
        <w:rPr>
          <w:rFonts w:cs="Times New Roman"/>
          <w:noProof/>
        </w:rPr>
      </w:pPr>
      <w:r>
        <w:rPr>
          <w:rFonts w:cs="Times New Roman"/>
          <w:noProof/>
          <w:lang w:val="sk"/>
        </w:rPr>
        <w:t>–</w:t>
      </w:r>
      <w:r>
        <w:rPr>
          <w:rFonts w:cs="Times New Roman"/>
          <w:noProof/>
          <w:lang w:val="sk"/>
        </w:rPr>
        <w:tab/>
        <w:t>ak ste tehotná alebo dojčíte.</w:t>
      </w:r>
    </w:p>
    <w:p w14:paraId="2F1D647E" w14:textId="02BED1E8"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ste sa v minulosti liečili liekom z rovnakej skupiny liekov ako je lizinopril a mali ste alergické reakcie s takými príznakmi, ako je opuch tváre, pier, jazyka, hrdla, nôh a rúk a ťažkosti pri preh</w:t>
      </w:r>
      <w:r w:rsidR="00F869AC">
        <w:rPr>
          <w:rFonts w:cs="Times New Roman"/>
          <w:noProof/>
          <w:lang w:val="sk"/>
        </w:rPr>
        <w:t>ĺtaní alebo dýchaní (angioedém).</w:t>
      </w:r>
    </w:p>
    <w:p w14:paraId="15A510BD" w14:textId="08B504ED"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 xml:space="preserve">ak </w:t>
      </w:r>
      <w:r w:rsidR="006E0624">
        <w:rPr>
          <w:rFonts w:cs="Times New Roman"/>
          <w:noProof/>
          <w:lang w:val="sk"/>
        </w:rPr>
        <w:t>máte</w:t>
      </w:r>
      <w:r w:rsidR="006E0624" w:rsidRPr="00966CF2">
        <w:rPr>
          <w:rFonts w:cs="Times New Roman"/>
          <w:noProof/>
          <w:lang w:val="sk"/>
        </w:rPr>
        <w:t xml:space="preserve"> </w:t>
      </w:r>
      <w:r w:rsidRPr="00966CF2">
        <w:rPr>
          <w:rFonts w:cs="Times New Roman"/>
          <w:noProof/>
          <w:lang w:val="sk"/>
        </w:rPr>
        <w:t>dedičný alebo idiopatický angioedém</w:t>
      </w:r>
      <w:r w:rsidR="00F62DE7">
        <w:rPr>
          <w:rFonts w:cs="Times New Roman"/>
          <w:noProof/>
          <w:lang w:val="sk"/>
        </w:rPr>
        <w:t xml:space="preserve"> (opuch neznámeho pôvodu)</w:t>
      </w:r>
      <w:r w:rsidR="00F869AC">
        <w:rPr>
          <w:rFonts w:cs="Times New Roman"/>
          <w:noProof/>
          <w:lang w:val="sk"/>
        </w:rPr>
        <w:t>.</w:t>
      </w:r>
    </w:p>
    <w:p w14:paraId="787FE9C4" w14:textId="007B9DC6"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cukrovku alebo poruchu funkcie ob</w:t>
      </w:r>
      <w:r w:rsidR="00F869AC">
        <w:rPr>
          <w:rFonts w:cs="Times New Roman"/>
          <w:noProof/>
          <w:lang w:val="sk"/>
        </w:rPr>
        <w:t>ličiek a liečite sa aliskirénom.</w:t>
      </w:r>
    </w:p>
    <w:p w14:paraId="5E37EC80" w14:textId="1A95C020"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závažnú poruchu fu</w:t>
      </w:r>
      <w:r w:rsidR="00F869AC">
        <w:rPr>
          <w:rFonts w:cs="Times New Roman"/>
          <w:noProof/>
          <w:lang w:val="sk"/>
        </w:rPr>
        <w:t>nkcie obličiek a nemôžete močiť.</w:t>
      </w:r>
    </w:p>
    <w:p w14:paraId="2278E4B6" w14:textId="36EBB1F1"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w:t>
      </w:r>
      <w:r w:rsidR="00F869AC">
        <w:rPr>
          <w:rFonts w:cs="Times New Roman"/>
          <w:noProof/>
          <w:lang w:val="sk"/>
        </w:rPr>
        <w:t xml:space="preserve"> závažnú poruchu funkcie pečene.</w:t>
      </w:r>
    </w:p>
    <w:p w14:paraId="12EAD769" w14:textId="703942C6"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veľm</w:t>
      </w:r>
      <w:r w:rsidR="00F869AC">
        <w:rPr>
          <w:rFonts w:cs="Times New Roman"/>
          <w:noProof/>
          <w:lang w:val="sk"/>
        </w:rPr>
        <w:t>i nízky krvný tlak (hypotenziu).</w:t>
      </w:r>
    </w:p>
    <w:p w14:paraId="5656A0F3" w14:textId="6DACD069" w:rsidR="004B6A58" w:rsidRPr="00043568"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 xml:space="preserve">ak máte </w:t>
      </w:r>
      <w:r w:rsidRPr="00043568">
        <w:rPr>
          <w:rFonts w:cs="Times New Roman"/>
          <w:noProof/>
          <w:lang w:val="sk"/>
        </w:rPr>
        <w:t>nízky objem cirkulujúcej</w:t>
      </w:r>
      <w:r w:rsidRPr="00DD743F">
        <w:rPr>
          <w:rFonts w:cs="Times New Roman"/>
          <w:noProof/>
          <w:lang w:val="sk"/>
        </w:rPr>
        <w:t xml:space="preserve"> krvi</w:t>
      </w:r>
      <w:r w:rsidR="00F869AC">
        <w:rPr>
          <w:rFonts w:cs="Times New Roman"/>
          <w:noProof/>
          <w:lang w:val="sk"/>
        </w:rPr>
        <w:t>.</w:t>
      </w:r>
    </w:p>
    <w:p w14:paraId="546960E5" w14:textId="78AE4338" w:rsidR="004B6A58" w:rsidRPr="00966CF2" w:rsidRDefault="004B6A58" w:rsidP="004B6A58">
      <w:pPr>
        <w:numPr>
          <w:ilvl w:val="12"/>
          <w:numId w:val="0"/>
        </w:numPr>
        <w:ind w:left="567" w:right="-2" w:hanging="567"/>
        <w:rPr>
          <w:rFonts w:cs="Times New Roman"/>
          <w:noProof/>
        </w:rPr>
      </w:pPr>
      <w:r w:rsidRPr="00DD743F">
        <w:rPr>
          <w:rFonts w:cs="Times New Roman"/>
          <w:noProof/>
          <w:lang w:val="sk"/>
        </w:rPr>
        <w:t>–</w:t>
      </w:r>
      <w:r w:rsidRPr="00DD743F">
        <w:rPr>
          <w:rFonts w:cs="Times New Roman"/>
          <w:noProof/>
          <w:lang w:val="sk"/>
        </w:rPr>
        <w:tab/>
        <w:t>ak máte nízku hladi</w:t>
      </w:r>
      <w:r w:rsidR="00F869AC">
        <w:rPr>
          <w:rFonts w:cs="Times New Roman"/>
          <w:noProof/>
          <w:lang w:val="sk"/>
        </w:rPr>
        <w:t>nu sodíka alebo draslíka v krvi.</w:t>
      </w:r>
    </w:p>
    <w:p w14:paraId="69B70A21" w14:textId="77777777" w:rsidR="004B6A58" w:rsidRPr="003B3374"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výrazné problémy s močením, napr. v dôsledku zväčšenia prostaty.</w:t>
      </w:r>
    </w:p>
    <w:p w14:paraId="2E0C8522" w14:textId="77777777" w:rsidR="004B6A58" w:rsidRPr="003B3374" w:rsidRDefault="004B6A58" w:rsidP="004B6A58">
      <w:pPr>
        <w:numPr>
          <w:ilvl w:val="12"/>
          <w:numId w:val="0"/>
        </w:numPr>
        <w:ind w:left="567" w:right="-2" w:hanging="567"/>
        <w:rPr>
          <w:rFonts w:cs="Times New Roman"/>
          <w:noProof/>
        </w:rPr>
      </w:pPr>
    </w:p>
    <w:p w14:paraId="315C2778" w14:textId="77777777" w:rsidR="00A043A3" w:rsidRPr="003B3374" w:rsidRDefault="00A043A3" w:rsidP="00A043A3">
      <w:pPr>
        <w:numPr>
          <w:ilvl w:val="12"/>
          <w:numId w:val="0"/>
        </w:numPr>
        <w:ind w:right="-2"/>
        <w:outlineLvl w:val="0"/>
        <w:rPr>
          <w:noProof/>
        </w:rPr>
      </w:pPr>
      <w:r w:rsidRPr="003B3374">
        <w:rPr>
          <w:b/>
          <w:bCs/>
          <w:noProof/>
        </w:rPr>
        <w:t>Upozornenia a opatrenia</w:t>
      </w:r>
    </w:p>
    <w:p w14:paraId="3762F053" w14:textId="77777777" w:rsidR="00A043A3" w:rsidRPr="003B3374" w:rsidRDefault="00A043A3" w:rsidP="00A043A3">
      <w:pPr>
        <w:tabs>
          <w:tab w:val="left" w:pos="0"/>
        </w:tabs>
        <w:spacing w:line="240" w:lineRule="auto"/>
        <w:rPr>
          <w:rFonts w:cs="Times New Roman"/>
          <w:noProof/>
          <w:highlight w:val="cyan"/>
        </w:rPr>
      </w:pPr>
      <w:r w:rsidRPr="003B3374">
        <w:rPr>
          <w:noProof/>
        </w:rPr>
        <w:t>Predtým, ako začnete užívať</w:t>
      </w:r>
      <w:r w:rsidRPr="003B3374">
        <w:rPr>
          <w:b/>
          <w:bCs/>
          <w:shd w:val="clear" w:color="auto" w:fill="FFFFFF"/>
        </w:rPr>
        <w:t xml:space="preserve"> </w:t>
      </w:r>
      <w:r w:rsidRPr="003B3374">
        <w:rPr>
          <w:shd w:val="clear" w:color="auto" w:fill="FFFFFF"/>
        </w:rPr>
        <w:t>Lisemid</w:t>
      </w:r>
      <w:r w:rsidRPr="003B3374">
        <w:rPr>
          <w:noProof/>
        </w:rPr>
        <w:t xml:space="preserve">, obráťte sa na svojho lekára alebo </w:t>
      </w:r>
      <w:r w:rsidR="00966CF2">
        <w:rPr>
          <w:noProof/>
        </w:rPr>
        <w:t>lekárnika:</w:t>
      </w:r>
    </w:p>
    <w:p w14:paraId="69AA6FCD" w14:textId="0D77FAC4"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 hypotenziu (možno sa u vás objaví: pocit závratu alebo točenia, najmä keď rýchlo vstanete – v takom prípade by ste si mali ľahnúť so zdvihnutými nohami). Výskyt</w:t>
      </w:r>
      <w:r w:rsidRPr="00966CF2">
        <w:rPr>
          <w:rFonts w:cs="Times New Roman"/>
          <w:lang w:val="sk"/>
        </w:rPr>
        <w:t xml:space="preserve"> dočasnej hypotenzie nie je kontraindikáciou </w:t>
      </w:r>
      <w:r w:rsidR="0079310B">
        <w:rPr>
          <w:rFonts w:cs="Times New Roman"/>
          <w:lang w:val="sk"/>
        </w:rPr>
        <w:t>na</w:t>
      </w:r>
      <w:r w:rsidRPr="00966CF2">
        <w:rPr>
          <w:rFonts w:cs="Times New Roman"/>
          <w:lang w:val="sk"/>
        </w:rPr>
        <w:t xml:space="preserve"> ďalšie používanie tohto lieku.</w:t>
      </w:r>
    </w:p>
    <w:p w14:paraId="4A8FE889" w14:textId="0114BD8C"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 xml:space="preserve">ak </w:t>
      </w:r>
      <w:r w:rsidR="0079310B">
        <w:rPr>
          <w:rFonts w:cs="Times New Roman"/>
          <w:noProof/>
          <w:lang w:val="sk"/>
        </w:rPr>
        <w:t>ste stratili veľké množstvo tekutín</w:t>
      </w:r>
      <w:r w:rsidRPr="00966CF2">
        <w:rPr>
          <w:rFonts w:cs="Times New Roman"/>
          <w:noProof/>
          <w:lang w:val="sk"/>
        </w:rPr>
        <w:t xml:space="preserve"> v dôsledku liečby diuretikami, podstupujete dialýzu, </w:t>
      </w:r>
      <w:r w:rsidR="0079310B">
        <w:rPr>
          <w:rFonts w:cs="Times New Roman"/>
          <w:noProof/>
          <w:lang w:val="sk"/>
        </w:rPr>
        <w:t>ste na</w:t>
      </w:r>
      <w:r w:rsidR="0079310B" w:rsidRPr="00966CF2">
        <w:rPr>
          <w:rFonts w:cs="Times New Roman"/>
          <w:noProof/>
          <w:lang w:val="sk"/>
        </w:rPr>
        <w:t xml:space="preserve"> </w:t>
      </w:r>
      <w:r w:rsidRPr="00966CF2">
        <w:rPr>
          <w:rFonts w:cs="Times New Roman"/>
          <w:noProof/>
          <w:lang w:val="sk"/>
        </w:rPr>
        <w:t>diét</w:t>
      </w:r>
      <w:r w:rsidR="0079310B">
        <w:rPr>
          <w:rFonts w:cs="Times New Roman"/>
          <w:noProof/>
          <w:lang w:val="sk"/>
        </w:rPr>
        <w:t>e</w:t>
      </w:r>
      <w:r w:rsidRPr="00966CF2">
        <w:rPr>
          <w:rFonts w:cs="Times New Roman"/>
          <w:noProof/>
          <w:lang w:val="sk"/>
        </w:rPr>
        <w:t xml:space="preserve"> s nízkym obsahom soli alebo </w:t>
      </w:r>
      <w:r w:rsidRPr="00043568">
        <w:rPr>
          <w:rFonts w:cs="Times New Roman"/>
          <w:noProof/>
          <w:lang w:val="sk"/>
        </w:rPr>
        <w:t xml:space="preserve">ste </w:t>
      </w:r>
      <w:r w:rsidRPr="00DD743F">
        <w:rPr>
          <w:rFonts w:cs="Times New Roman"/>
          <w:noProof/>
          <w:lang w:val="sk"/>
        </w:rPr>
        <w:t>silno či</w:t>
      </w:r>
      <w:r w:rsidRPr="00966CF2">
        <w:rPr>
          <w:rFonts w:cs="Times New Roman"/>
          <w:noProof/>
          <w:lang w:val="sk"/>
        </w:rPr>
        <w:t xml:space="preserve"> dlh</w:t>
      </w:r>
      <w:r w:rsidR="00F869AC">
        <w:rPr>
          <w:rFonts w:cs="Times New Roman"/>
          <w:noProof/>
          <w:lang w:val="sk"/>
        </w:rPr>
        <w:t>odobo vracali alebo mali hnačku.</w:t>
      </w:r>
    </w:p>
    <w:p w14:paraId="0DD89A2D" w14:textId="235CE003"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w:t>
      </w:r>
      <w:r w:rsidRPr="00966CF2">
        <w:rPr>
          <w:rFonts w:cs="Times New Roman"/>
          <w:lang w:val="sk"/>
        </w:rPr>
        <w:t xml:space="preserve"> </w:t>
      </w:r>
      <w:r w:rsidRPr="00966CF2">
        <w:rPr>
          <w:rFonts w:cs="Times New Roman"/>
          <w:noProof/>
          <w:lang w:val="sk"/>
        </w:rPr>
        <w:t>ischemickú chorobu srdca, ochorenie krvných ciev v mozgu, zúženie aortálnej chlopne, výrazne zhrubnutý srdcový sval al</w:t>
      </w:r>
      <w:r w:rsidR="00F869AC">
        <w:rPr>
          <w:rFonts w:cs="Times New Roman"/>
          <w:noProof/>
          <w:lang w:val="sk"/>
        </w:rPr>
        <w:t>ebo problémy so srdcovým pulzom.</w:t>
      </w:r>
    </w:p>
    <w:p w14:paraId="499F71FC" w14:textId="5847E55E"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 problémy s obličkami vrátane problémov zapríčinených liekmi, máte zúžené krvné cievy v jednej obličke alebo v obidvoch obličkách</w:t>
      </w:r>
      <w:r w:rsidRPr="00966CF2">
        <w:rPr>
          <w:rFonts w:cs="Times New Roman"/>
          <w:lang w:val="sk"/>
        </w:rPr>
        <w:t xml:space="preserve"> alebo </w:t>
      </w:r>
      <w:r w:rsidR="00F869AC">
        <w:rPr>
          <w:rFonts w:cs="Times New Roman"/>
          <w:noProof/>
          <w:lang w:val="sk"/>
        </w:rPr>
        <w:t>potrebuje liečbu hemodialýzou.</w:t>
      </w:r>
    </w:p>
    <w:p w14:paraId="04E4AEE3" w14:textId="3501A42D" w:rsidR="004B6A58" w:rsidRPr="00966CF2" w:rsidRDefault="00F869AC" w:rsidP="004B6A58">
      <w:pPr>
        <w:numPr>
          <w:ilvl w:val="0"/>
          <w:numId w:val="2"/>
        </w:numPr>
        <w:tabs>
          <w:tab w:val="left" w:pos="708"/>
        </w:tabs>
        <w:spacing w:line="240" w:lineRule="auto"/>
        <w:ind w:left="567" w:hanging="567"/>
        <w:rPr>
          <w:rFonts w:cs="Times New Roman"/>
          <w:noProof/>
        </w:rPr>
      </w:pPr>
      <w:r>
        <w:rPr>
          <w:rFonts w:cs="Times New Roman"/>
          <w:noProof/>
          <w:lang w:val="sk"/>
        </w:rPr>
        <w:t>ak máte žltačku.</w:t>
      </w:r>
    </w:p>
    <w:p w14:paraId="5415E1E0" w14:textId="07823D3F"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ochorenie kolagé</w:t>
      </w:r>
      <w:r w:rsidR="00F869AC">
        <w:rPr>
          <w:rFonts w:cs="Times New Roman"/>
          <w:noProof/>
          <w:lang w:val="sk"/>
        </w:rPr>
        <w:t>nového väziva v krvných cievach.</w:t>
      </w:r>
    </w:p>
    <w:p w14:paraId="66873D0B" w14:textId="4AE2994B"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ste niekedy mali</w:t>
      </w:r>
      <w:r w:rsidRPr="00966CF2">
        <w:rPr>
          <w:rFonts w:cs="Times New Roman"/>
          <w:lang w:val="sk"/>
        </w:rPr>
        <w:t xml:space="preserve"> </w:t>
      </w:r>
      <w:r w:rsidR="00F869AC">
        <w:rPr>
          <w:rFonts w:cs="Times New Roman"/>
          <w:noProof/>
          <w:lang w:val="sk"/>
        </w:rPr>
        <w:t>angioedém.</w:t>
      </w:r>
    </w:p>
    <w:p w14:paraId="6D3DB3B3" w14:textId="4439383E"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vysokú teplotu, boľavé hrdlo alebo zväčšené lymfatické uzliny (môžu to byť príznaky infekcie spôsobenej z</w:t>
      </w:r>
      <w:r w:rsidR="00F869AC">
        <w:rPr>
          <w:rFonts w:cs="Times New Roman"/>
          <w:noProof/>
          <w:lang w:val="sk"/>
        </w:rPr>
        <w:t>nížením počtu bielych krviniek).</w:t>
      </w:r>
    </w:p>
    <w:p w14:paraId="7323B8A9" w14:textId="28189CC2"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podstupujete desenzibilizačnú liečbu na alergiu (napr. na včelie alebo osie uštipnutie)</w:t>
      </w:r>
      <w:r w:rsidRPr="00966CF2">
        <w:rPr>
          <w:rFonts w:cs="Times New Roman"/>
          <w:noProof/>
          <w:lang w:val="sk"/>
        </w:rPr>
        <w:br/>
        <w:t>alebo LDL aferézu (čiastočn</w:t>
      </w:r>
      <w:r w:rsidR="0079310B">
        <w:rPr>
          <w:rFonts w:cs="Times New Roman"/>
          <w:noProof/>
          <w:lang w:val="sk"/>
        </w:rPr>
        <w:t>é</w:t>
      </w:r>
      <w:r w:rsidRPr="00966CF2">
        <w:rPr>
          <w:rFonts w:cs="Times New Roman"/>
          <w:noProof/>
          <w:lang w:val="sk"/>
        </w:rPr>
        <w:t xml:space="preserve"> </w:t>
      </w:r>
      <w:r w:rsidR="0079310B">
        <w:rPr>
          <w:rFonts w:cs="Times New Roman"/>
          <w:noProof/>
          <w:lang w:val="sk"/>
        </w:rPr>
        <w:t>oddelenie zložiek</w:t>
      </w:r>
      <w:r w:rsidRPr="00966CF2">
        <w:rPr>
          <w:rFonts w:cs="Times New Roman"/>
          <w:noProof/>
          <w:lang w:val="sk"/>
        </w:rPr>
        <w:t xml:space="preserve"> krvi na odstránenie cholesterolu z krvi). Váš lekár môže prerušiť liečbu </w:t>
      </w:r>
      <w:r w:rsidR="0079310B">
        <w:rPr>
          <w:rFonts w:cs="Times New Roman"/>
          <w:noProof/>
          <w:lang w:val="sk"/>
        </w:rPr>
        <w:t>Lisemidom</w:t>
      </w:r>
      <w:r w:rsidRPr="00966CF2">
        <w:rPr>
          <w:rFonts w:cs="Times New Roman"/>
          <w:noProof/>
          <w:lang w:val="sk"/>
        </w:rPr>
        <w:t xml:space="preserve"> s cieľom predísť možnej alergickej reakcii.</w:t>
      </w:r>
    </w:p>
    <w:p w14:paraId="3C70151E" w14:textId="51A91A21"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vám lekár povedal, že máte hladinu draslíka, sodíka, kyseliny močovej, kreatinínu, glukózy, cholesterolu, triglyceridov alebo krvných buniek</w:t>
      </w:r>
      <w:r w:rsidR="0079310B">
        <w:rPr>
          <w:rFonts w:cs="Times New Roman"/>
          <w:noProof/>
          <w:lang w:val="sk"/>
        </w:rPr>
        <w:t xml:space="preserve"> mimo normy</w:t>
      </w:r>
      <w:r w:rsidR="00F869AC">
        <w:rPr>
          <w:rFonts w:cs="Times New Roman"/>
          <w:noProof/>
          <w:lang w:val="sk"/>
        </w:rPr>
        <w:t>.</w:t>
      </w:r>
    </w:p>
    <w:p w14:paraId="32E70521" w14:textId="73B39D8B" w:rsidR="004B6A58" w:rsidRPr="00966CF2" w:rsidRDefault="00F869AC" w:rsidP="004B6A58">
      <w:pPr>
        <w:numPr>
          <w:ilvl w:val="0"/>
          <w:numId w:val="2"/>
        </w:numPr>
        <w:tabs>
          <w:tab w:val="left" w:pos="708"/>
        </w:tabs>
        <w:spacing w:line="240" w:lineRule="auto"/>
        <w:ind w:left="567" w:hanging="567"/>
        <w:rPr>
          <w:rFonts w:cs="Times New Roman"/>
          <w:noProof/>
        </w:rPr>
      </w:pPr>
      <w:r>
        <w:rPr>
          <w:rFonts w:cs="Times New Roman"/>
          <w:noProof/>
          <w:lang w:val="sk"/>
        </w:rPr>
        <w:t>ak máte cukrovku alebo dnu.</w:t>
      </w:r>
    </w:p>
    <w:p w14:paraId="63BC85AC" w14:textId="0FB6C659"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suchý, pretrvávajúci kašeľ, ktorý sa zhoršuje v noci (m</w:t>
      </w:r>
      <w:r w:rsidR="00F869AC">
        <w:rPr>
          <w:rFonts w:cs="Times New Roman"/>
          <w:noProof/>
          <w:lang w:val="sk"/>
        </w:rPr>
        <w:t>ôže byť spôsobený lizinoprilom).</w:t>
      </w:r>
    </w:p>
    <w:p w14:paraId="52610AA6" w14:textId="54FC4B76"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používate niektorý z nasledujúcich liekov:</w:t>
      </w:r>
      <w:r w:rsidRPr="00966CF2">
        <w:rPr>
          <w:rFonts w:cs="Times New Roman"/>
          <w:lang w:val="sk"/>
        </w:rPr>
        <w:t xml:space="preserve"> </w:t>
      </w:r>
      <w:r w:rsidRPr="00966CF2">
        <w:rPr>
          <w:rFonts w:cs="Times New Roman"/>
          <w:noProof/>
          <w:lang w:val="sk"/>
        </w:rPr>
        <w:t xml:space="preserve">aliskirén, blokátor receptora pre angiotenzín II (najmä ak máte problémy s obličkami súvisiace s cukrovkou), výživový doplnok obsahujúci draslík, </w:t>
      </w:r>
      <w:r w:rsidR="0079310B">
        <w:rPr>
          <w:rFonts w:cs="Times New Roman"/>
          <w:noProof/>
          <w:lang w:val="sk"/>
        </w:rPr>
        <w:t>draslík</w:t>
      </w:r>
      <w:r w:rsidR="0079310B" w:rsidRPr="00966CF2">
        <w:rPr>
          <w:rFonts w:cs="Times New Roman"/>
          <w:noProof/>
          <w:lang w:val="sk"/>
        </w:rPr>
        <w:t xml:space="preserve"> </w:t>
      </w:r>
      <w:r w:rsidRPr="00966CF2">
        <w:rPr>
          <w:rFonts w:cs="Times New Roman"/>
          <w:noProof/>
          <w:lang w:val="sk"/>
        </w:rPr>
        <w:t>šetriac</w:t>
      </w:r>
      <w:r w:rsidR="0079310B">
        <w:rPr>
          <w:rFonts w:cs="Times New Roman"/>
          <w:noProof/>
          <w:lang w:val="sk"/>
        </w:rPr>
        <w:t>e diuretiká</w:t>
      </w:r>
      <w:r w:rsidRPr="00966CF2">
        <w:rPr>
          <w:rFonts w:cs="Times New Roman"/>
          <w:noProof/>
          <w:lang w:val="sk"/>
        </w:rPr>
        <w:t>, náhradu soli obsahujúcu draslík, lítium</w:t>
      </w:r>
      <w:r w:rsidR="0079310B">
        <w:rPr>
          <w:rFonts w:cs="Times New Roman"/>
          <w:noProof/>
          <w:lang w:val="sk"/>
        </w:rPr>
        <w:t>,</w:t>
      </w:r>
      <w:r w:rsidRPr="00966CF2">
        <w:rPr>
          <w:rFonts w:cs="Times New Roman"/>
          <w:noProof/>
          <w:lang w:val="sk"/>
        </w:rPr>
        <w:t>antibiotikum zo skupiny amino</w:t>
      </w:r>
      <w:r w:rsidR="00F869AC">
        <w:rPr>
          <w:rFonts w:cs="Times New Roman"/>
          <w:noProof/>
          <w:lang w:val="sk"/>
        </w:rPr>
        <w:t>glykozidov alebo cefalosporínov.</w:t>
      </w:r>
    </w:p>
    <w:p w14:paraId="6FE2631C" w14:textId="7063B6BC"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 xml:space="preserve">ak máte podstúpiť operáciu (vrátane </w:t>
      </w:r>
      <w:r w:rsidR="00F35E2F">
        <w:rPr>
          <w:rFonts w:cs="Times New Roman"/>
          <w:noProof/>
          <w:lang w:val="sk"/>
        </w:rPr>
        <w:t>zubnej</w:t>
      </w:r>
      <w:r w:rsidR="00F35E2F" w:rsidRPr="00966CF2">
        <w:rPr>
          <w:rFonts w:cs="Times New Roman"/>
          <w:noProof/>
          <w:lang w:val="sk"/>
        </w:rPr>
        <w:t xml:space="preserve"> </w:t>
      </w:r>
      <w:r w:rsidRPr="00966CF2">
        <w:rPr>
          <w:rFonts w:cs="Times New Roman"/>
          <w:noProof/>
          <w:lang w:val="sk"/>
        </w:rPr>
        <w:t xml:space="preserve">operácie) – použité anestetiká môžu </w:t>
      </w:r>
      <w:r w:rsidR="00F869AC">
        <w:rPr>
          <w:rFonts w:cs="Times New Roman"/>
          <w:noProof/>
          <w:lang w:val="sk"/>
        </w:rPr>
        <w:t>spôsobiť veľmi nízky krvný tlak.</w:t>
      </w:r>
    </w:p>
    <w:p w14:paraId="5B011D16" w14:textId="77777777"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používate niektorý z nasledujúcich liekov, riziko angioedému (rýchleho opuchu pod kožou, napríklad v oblasti hrdla) je zvýšené:</w:t>
      </w:r>
    </w:p>
    <w:p w14:paraId="54C5AED5" w14:textId="370C12E0" w:rsidR="004B6A58" w:rsidRPr="00966CF2" w:rsidRDefault="003B3374" w:rsidP="004B6A58">
      <w:pPr>
        <w:numPr>
          <w:ilvl w:val="0"/>
          <w:numId w:val="3"/>
        </w:numPr>
        <w:tabs>
          <w:tab w:val="left" w:pos="708"/>
        </w:tabs>
        <w:spacing w:line="240" w:lineRule="auto"/>
        <w:ind w:left="851" w:hanging="284"/>
        <w:rPr>
          <w:rFonts w:cs="Times New Roman"/>
          <w:noProof/>
          <w:lang w:val="sk"/>
        </w:rPr>
      </w:pPr>
      <w:r w:rsidRPr="00966CF2">
        <w:rPr>
          <w:rFonts w:cs="Times New Roman"/>
          <w:noProof/>
          <w:lang w:val="sk"/>
        </w:rPr>
        <w:lastRenderedPageBreak/>
        <w:t xml:space="preserve"> </w:t>
      </w:r>
      <w:r w:rsidR="004B6A58" w:rsidRPr="00966CF2">
        <w:rPr>
          <w:rFonts w:cs="Times New Roman"/>
          <w:noProof/>
          <w:lang w:val="sk"/>
        </w:rPr>
        <w:t>sirolimus, everolimus a ďalšie lieky patriace do triedy inhibítorov mTOR (používajú sa na zabránenie odmietn</w:t>
      </w:r>
      <w:r w:rsidR="00F869AC">
        <w:rPr>
          <w:rFonts w:cs="Times New Roman"/>
          <w:noProof/>
          <w:lang w:val="sk"/>
        </w:rPr>
        <w:t>utia transplantovaných orgánov).</w:t>
      </w:r>
    </w:p>
    <w:p w14:paraId="3ED0F30D" w14:textId="77777777"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si myslíte, že ste (alebo by ste mohli byť) tehotná.</w:t>
      </w:r>
    </w:p>
    <w:p w14:paraId="7109131C" w14:textId="77777777" w:rsidR="004B6A58" w:rsidRPr="003B3374" w:rsidRDefault="004B6A58" w:rsidP="004B6A58">
      <w:pPr>
        <w:numPr>
          <w:ilvl w:val="12"/>
          <w:numId w:val="0"/>
        </w:numPr>
        <w:ind w:left="567" w:right="-2" w:hanging="567"/>
        <w:rPr>
          <w:rFonts w:cs="Times New Roman"/>
          <w:noProof/>
        </w:rPr>
      </w:pPr>
    </w:p>
    <w:p w14:paraId="042F0DC4" w14:textId="77777777" w:rsidR="004B6A58" w:rsidRPr="00966CF2" w:rsidRDefault="004B6A58" w:rsidP="004B6A58">
      <w:pPr>
        <w:tabs>
          <w:tab w:val="left" w:pos="708"/>
        </w:tabs>
        <w:spacing w:line="240" w:lineRule="auto"/>
        <w:rPr>
          <w:rFonts w:cs="Times New Roman"/>
          <w:noProof/>
        </w:rPr>
      </w:pPr>
      <w:r w:rsidRPr="00966CF2">
        <w:rPr>
          <w:rFonts w:cs="Times New Roman"/>
          <w:noProof/>
          <w:lang w:val="sk"/>
        </w:rPr>
        <w:t>U pacientov čiernej rasy môže byť angioedém častejší;</w:t>
      </w:r>
      <w:r w:rsidRPr="00966CF2">
        <w:rPr>
          <w:rFonts w:cs="Times New Roman"/>
          <w:lang w:val="sk"/>
        </w:rPr>
        <w:t xml:space="preserve"> </w:t>
      </w:r>
      <w:r w:rsidRPr="00966CF2">
        <w:rPr>
          <w:rFonts w:cs="Times New Roman"/>
          <w:noProof/>
          <w:lang w:val="sk"/>
        </w:rPr>
        <w:t>lizinopril môže byť okrem toho menej účinný pri znížení krvného tlaku.</w:t>
      </w:r>
    </w:p>
    <w:p w14:paraId="1C2FBD98" w14:textId="77777777" w:rsidR="004B6A58" w:rsidRPr="00966CF2" w:rsidRDefault="004B6A58" w:rsidP="004B6A58">
      <w:pPr>
        <w:tabs>
          <w:tab w:val="left" w:pos="708"/>
        </w:tabs>
        <w:spacing w:line="240" w:lineRule="auto"/>
        <w:rPr>
          <w:rFonts w:cs="Times New Roman"/>
          <w:noProof/>
        </w:rPr>
      </w:pPr>
    </w:p>
    <w:p w14:paraId="6E893C32" w14:textId="77777777" w:rsidR="004B6A58" w:rsidRPr="00966CF2" w:rsidRDefault="004B6A58" w:rsidP="004B6A58">
      <w:pPr>
        <w:numPr>
          <w:ilvl w:val="12"/>
          <w:numId w:val="0"/>
        </w:numPr>
        <w:tabs>
          <w:tab w:val="left" w:pos="708"/>
        </w:tabs>
        <w:spacing w:line="240" w:lineRule="auto"/>
        <w:rPr>
          <w:rFonts w:cs="Times New Roman"/>
          <w:bCs/>
          <w:noProof/>
        </w:rPr>
      </w:pPr>
      <w:r w:rsidRPr="00966CF2">
        <w:rPr>
          <w:rFonts w:cs="Times New Roman"/>
          <w:noProof/>
          <w:lang w:val="sk"/>
        </w:rPr>
        <w:t>Lekár môže v pravidelných intervaloch kontrolovať funkciu vašich obličiek, krvný tlak, koncentráciu elektrolytov (napr. draslíka a sodíka) v krvi, krvný obraz a hladinu glukózy a lipidov vo vašej krvi.</w:t>
      </w:r>
    </w:p>
    <w:p w14:paraId="21D72B0C" w14:textId="77777777" w:rsidR="004B6A58" w:rsidRPr="00966CF2" w:rsidRDefault="004B6A58" w:rsidP="004B6A58">
      <w:pPr>
        <w:numPr>
          <w:ilvl w:val="12"/>
          <w:numId w:val="0"/>
        </w:numPr>
        <w:tabs>
          <w:tab w:val="left" w:pos="708"/>
        </w:tabs>
        <w:spacing w:line="240" w:lineRule="auto"/>
        <w:rPr>
          <w:rFonts w:cs="Times New Roman"/>
          <w:bCs/>
          <w:noProof/>
        </w:rPr>
      </w:pPr>
    </w:p>
    <w:p w14:paraId="569B3FF4" w14:textId="77777777" w:rsidR="004B6A58" w:rsidRPr="00966CF2" w:rsidRDefault="004B6A58" w:rsidP="004B6A58">
      <w:pPr>
        <w:numPr>
          <w:ilvl w:val="12"/>
          <w:numId w:val="0"/>
        </w:numPr>
        <w:tabs>
          <w:tab w:val="left" w:pos="708"/>
        </w:tabs>
        <w:spacing w:line="240" w:lineRule="auto"/>
        <w:rPr>
          <w:rFonts w:cs="Times New Roman"/>
          <w:bCs/>
          <w:noProof/>
        </w:rPr>
      </w:pPr>
      <w:r w:rsidRPr="00966CF2">
        <w:rPr>
          <w:rFonts w:cs="Times New Roman"/>
          <w:noProof/>
          <w:lang w:val="sk"/>
        </w:rPr>
        <w:t>Použitie torasemidu môže viesť k pozitívnym výsledkom pri dopingových kontrolách.</w:t>
      </w:r>
    </w:p>
    <w:p w14:paraId="1CF15041" w14:textId="77777777" w:rsidR="004B6A58" w:rsidRPr="00966CF2" w:rsidRDefault="004B6A58" w:rsidP="004B6A58">
      <w:pPr>
        <w:numPr>
          <w:ilvl w:val="12"/>
          <w:numId w:val="0"/>
        </w:numPr>
        <w:tabs>
          <w:tab w:val="left" w:pos="708"/>
        </w:tabs>
        <w:spacing w:line="240" w:lineRule="auto"/>
        <w:rPr>
          <w:rFonts w:cs="Times New Roman"/>
          <w:bCs/>
          <w:noProof/>
        </w:rPr>
      </w:pPr>
    </w:p>
    <w:p w14:paraId="70A09491" w14:textId="77777777" w:rsidR="00A043A3" w:rsidRPr="00966CF2" w:rsidRDefault="00A043A3" w:rsidP="004B6A58">
      <w:pPr>
        <w:numPr>
          <w:ilvl w:val="12"/>
          <w:numId w:val="0"/>
        </w:numPr>
        <w:tabs>
          <w:tab w:val="left" w:pos="720"/>
        </w:tabs>
        <w:rPr>
          <w:rFonts w:cs="Times New Roman"/>
          <w:noProof/>
        </w:rPr>
      </w:pPr>
      <w:r w:rsidRPr="00966CF2">
        <w:rPr>
          <w:b/>
          <w:bCs/>
          <w:noProof/>
        </w:rPr>
        <w:t>Deti a dospievajúci</w:t>
      </w:r>
      <w:r w:rsidRPr="00966CF2">
        <w:rPr>
          <w:noProof/>
          <w:lang w:val="sk"/>
        </w:rPr>
        <w:t xml:space="preserve"> </w:t>
      </w:r>
    </w:p>
    <w:p w14:paraId="5B707F67" w14:textId="77777777" w:rsidR="004B6A58" w:rsidRPr="003B3374" w:rsidRDefault="00A043A3" w:rsidP="004B6A58">
      <w:pPr>
        <w:numPr>
          <w:ilvl w:val="12"/>
          <w:numId w:val="0"/>
        </w:numPr>
        <w:tabs>
          <w:tab w:val="left" w:pos="720"/>
        </w:tabs>
        <w:rPr>
          <w:rFonts w:cs="Times New Roman"/>
          <w:noProof/>
        </w:rPr>
      </w:pPr>
      <w:r w:rsidRPr="00966CF2">
        <w:rPr>
          <w:rFonts w:cs="Times New Roman"/>
          <w:shd w:val="clear" w:color="auto" w:fill="FFFFFF"/>
          <w:lang w:val="sk"/>
        </w:rPr>
        <w:t>Lisemid</w:t>
      </w:r>
      <w:r w:rsidRPr="00966CF2">
        <w:rPr>
          <w:rFonts w:cs="Times New Roman"/>
          <w:noProof/>
          <w:lang w:val="sk"/>
        </w:rPr>
        <w:t xml:space="preserve"> sa neodporúča používať u detí a dospievajúcich.</w:t>
      </w:r>
    </w:p>
    <w:p w14:paraId="05D46EA9" w14:textId="77777777" w:rsidR="004B6A58" w:rsidRPr="003B3374" w:rsidRDefault="004B6A58" w:rsidP="004B6A58">
      <w:pPr>
        <w:numPr>
          <w:ilvl w:val="12"/>
          <w:numId w:val="0"/>
        </w:numPr>
        <w:tabs>
          <w:tab w:val="left" w:pos="708"/>
        </w:tabs>
        <w:spacing w:line="240" w:lineRule="auto"/>
        <w:rPr>
          <w:rFonts w:cs="Times New Roman"/>
          <w:bCs/>
          <w:noProof/>
        </w:rPr>
      </w:pPr>
    </w:p>
    <w:p w14:paraId="41A5ED83" w14:textId="77777777" w:rsidR="00AA2AA7" w:rsidRPr="003B3374" w:rsidRDefault="000E616B" w:rsidP="00AA2AA7">
      <w:pPr>
        <w:numPr>
          <w:ilvl w:val="12"/>
          <w:numId w:val="0"/>
        </w:numPr>
        <w:ind w:right="-2"/>
        <w:rPr>
          <w:rFonts w:cs="Times New Roman"/>
          <w:b/>
          <w:noProof/>
        </w:rPr>
      </w:pPr>
      <w:r w:rsidRPr="003B3374">
        <w:rPr>
          <w:b/>
          <w:bCs/>
          <w:noProof/>
        </w:rPr>
        <w:t xml:space="preserve">Iné lieky a </w:t>
      </w:r>
      <w:r w:rsidRPr="003B3374">
        <w:rPr>
          <w:b/>
          <w:bCs/>
          <w:shd w:val="clear" w:color="auto" w:fill="FFFFFF"/>
        </w:rPr>
        <w:t>Lisemid</w:t>
      </w:r>
    </w:p>
    <w:p w14:paraId="15958333" w14:textId="77777777" w:rsidR="000E616B" w:rsidRPr="003B3374" w:rsidRDefault="000E616B" w:rsidP="000E616B">
      <w:pPr>
        <w:numPr>
          <w:ilvl w:val="12"/>
          <w:numId w:val="0"/>
        </w:numPr>
        <w:ind w:right="-2"/>
        <w:rPr>
          <w:noProof/>
        </w:rPr>
      </w:pPr>
      <w:r w:rsidRPr="003B3374">
        <w:rPr>
          <w:noProof/>
        </w:rPr>
        <w:t>Ak teraz</w:t>
      </w:r>
      <w:r w:rsidR="003B3374">
        <w:rPr>
          <w:noProof/>
        </w:rPr>
        <w:t xml:space="preserve"> </w:t>
      </w:r>
      <w:r w:rsidRPr="003B3374">
        <w:t>užívate</w:t>
      </w:r>
      <w:r w:rsidRPr="003B3374">
        <w:rPr>
          <w:noProof/>
        </w:rPr>
        <w:t xml:space="preserve"> alebo ste v poslednom čase </w:t>
      </w:r>
      <w:r w:rsidRPr="003B3374">
        <w:t>užívali,</w:t>
      </w:r>
      <w:r w:rsidRPr="003B3374">
        <w:rPr>
          <w:noProof/>
        </w:rPr>
        <w:t xml:space="preserve"> či práve budete užívaťďalšie lieky, povedzte to svojmu lekárovi alebo lekárnikovi.</w:t>
      </w:r>
    </w:p>
    <w:p w14:paraId="23D6EF61" w14:textId="77777777" w:rsidR="00AA2AA7" w:rsidRPr="00966CF2" w:rsidRDefault="00AA2AA7" w:rsidP="00AA2AA7">
      <w:pPr>
        <w:numPr>
          <w:ilvl w:val="12"/>
          <w:numId w:val="0"/>
        </w:numPr>
        <w:tabs>
          <w:tab w:val="left" w:pos="708"/>
        </w:tabs>
        <w:spacing w:line="240" w:lineRule="auto"/>
        <w:ind w:right="-2"/>
        <w:rPr>
          <w:rFonts w:cs="Times New Roman"/>
          <w:noProof/>
        </w:rPr>
      </w:pPr>
      <w:r w:rsidRPr="00966CF2">
        <w:rPr>
          <w:rFonts w:cs="Times New Roman"/>
          <w:noProof/>
          <w:lang w:val="sk"/>
        </w:rPr>
        <w:t xml:space="preserve">Možno bude potrebné, aby vám lekár zmenil vašu dávku a/alebo prijal iné opatrenia. </w:t>
      </w:r>
    </w:p>
    <w:p w14:paraId="07AA2A64" w14:textId="5AA281C9" w:rsidR="00AA2AA7" w:rsidRPr="00966CF2"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V niektorých prípadoch možno budete musieť prestať používať jeden z liekov. To sa týka najmä liekov, ktoré už boli uvedené: aliskirén, blokátor receptora pre angiotenzín II, výživový doplnok obsahujúci draslík</w:t>
      </w:r>
      <w:r w:rsidRPr="00966CF2">
        <w:rPr>
          <w:rFonts w:cs="Times New Roman"/>
          <w:lang w:val="sk"/>
        </w:rPr>
        <w:t xml:space="preserve"> a </w:t>
      </w:r>
      <w:r w:rsidRPr="00966CF2">
        <w:rPr>
          <w:rFonts w:cs="Times New Roman"/>
          <w:noProof/>
          <w:lang w:val="sk"/>
        </w:rPr>
        <w:t xml:space="preserve"> draslík</w:t>
      </w:r>
      <w:r w:rsidR="00F35E2F">
        <w:rPr>
          <w:rFonts w:cs="Times New Roman"/>
          <w:noProof/>
          <w:lang w:val="sk"/>
        </w:rPr>
        <w:t xml:space="preserve"> šetriace diuretiká</w:t>
      </w:r>
      <w:r w:rsidRPr="00966CF2">
        <w:rPr>
          <w:rFonts w:cs="Times New Roman"/>
          <w:noProof/>
          <w:lang w:val="sk"/>
        </w:rPr>
        <w:t>, náhrada soli obsahujúca draslík, ako aj iné lieky, ktoré môžu zvýšiť hladinu draslíka vo vašom tele (napríklad heparín a kotrimoxazol, známy tiež ako trimetoprim/sulfametoxazol), lítium alebo antibiotikum zo skupiny aminoglykozidov alebo cefalosporínov.</w:t>
      </w:r>
    </w:p>
    <w:p w14:paraId="2629031D" w14:textId="77777777" w:rsidR="00AA2AA7" w:rsidRPr="00966CF2" w:rsidRDefault="00AA2AA7" w:rsidP="00AA2AA7">
      <w:pPr>
        <w:numPr>
          <w:ilvl w:val="12"/>
          <w:numId w:val="0"/>
        </w:numPr>
        <w:tabs>
          <w:tab w:val="left" w:pos="708"/>
        </w:tabs>
        <w:spacing w:line="240" w:lineRule="auto"/>
        <w:ind w:right="-2"/>
        <w:rPr>
          <w:rFonts w:cs="Times New Roman"/>
          <w:noProof/>
          <w:lang w:val="sk"/>
        </w:rPr>
      </w:pPr>
    </w:p>
    <w:p w14:paraId="0E693FA3" w14:textId="77777777" w:rsidR="00AA2AA7" w:rsidRPr="00966CF2"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Obozretnosť je potrebná počas súbežného použitia:</w:t>
      </w:r>
    </w:p>
    <w:p w14:paraId="76BB0A5B" w14:textId="2759E61F"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 xml:space="preserve">diuretík (tiazidov), liekov na zníženie krvného tlaku alebo používaných na bolesť v hrudníku (napr. nitroglycerín), liekov na závažné psychické ochorenie, morfínu alebo anestetík – môže to spôsobiť </w:t>
      </w:r>
      <w:r w:rsidR="00F35E2F">
        <w:rPr>
          <w:rFonts w:cs="Times New Roman"/>
          <w:lang w:val="sk"/>
        </w:rPr>
        <w:t>zvýšenie krvného tlaku</w:t>
      </w:r>
      <w:r w:rsidRPr="00966CF2">
        <w:rPr>
          <w:rFonts w:cs="Times New Roman"/>
          <w:lang w:val="sk"/>
        </w:rPr>
        <w:t>,</w:t>
      </w:r>
    </w:p>
    <w:p w14:paraId="00894378" w14:textId="6314A4E1"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nesteroidných protizápalových liekov (NSAID) – môžu spôsobiť, že lizinopril a torasemid budú menej účinné; ich súbežné podávanie môže viesť k zhoršeniu funkcie obličiek a zvýšeniu hladiny draslíka v krvi, torasemid môže zvýšiť toxic</w:t>
      </w:r>
      <w:r w:rsidR="00D4258A">
        <w:rPr>
          <w:rFonts w:cs="Times New Roman"/>
          <w:lang w:val="sk"/>
        </w:rPr>
        <w:t>ký účinok</w:t>
      </w:r>
      <w:r w:rsidRPr="00966CF2">
        <w:rPr>
          <w:rFonts w:cs="Times New Roman"/>
          <w:lang w:val="sk"/>
        </w:rPr>
        <w:t xml:space="preserve"> salicylátov podávaných vo vysokých dávkach </w:t>
      </w:r>
      <w:r w:rsidR="00F35E2F">
        <w:rPr>
          <w:rFonts w:cs="Times New Roman"/>
          <w:lang w:val="sk"/>
        </w:rPr>
        <w:t>na</w:t>
      </w:r>
      <w:r w:rsidRPr="00966CF2">
        <w:rPr>
          <w:rFonts w:cs="Times New Roman"/>
          <w:lang w:val="sk"/>
        </w:rPr>
        <w:t xml:space="preserve"> nervový systém,</w:t>
      </w:r>
    </w:p>
    <w:p w14:paraId="2CEDF031"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kyseliny acetylsalicylovej, ak užívate viac než 3 g denne,</w:t>
      </w:r>
    </w:p>
    <w:p w14:paraId="3F2457FA"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injekčných prípravkov obsahujúcich zlato – môžu spôsobiť návaly horúčavy, nevoľnosť, vracanie a veľmi nízky krvný tlak,</w:t>
      </w:r>
    </w:p>
    <w:p w14:paraId="704FDE6F"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sympatomimetík, ako je pseudoefedrín, adrenalín – môžu spôsobiť, že lizinopril bude menej účinný, torasemid môže znížiť zúženie krvných ciev vyvolané týmito liekmi,</w:t>
      </w:r>
    </w:p>
    <w:p w14:paraId="43152AEE" w14:textId="3DB0D11D"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cytotoxických liekov (napr. metotrexát) alebo kortikosteroidov</w:t>
      </w:r>
      <w:r w:rsidR="00F35E2F">
        <w:rPr>
          <w:rFonts w:cs="Times New Roman"/>
          <w:lang w:val="sk"/>
        </w:rPr>
        <w:t xml:space="preserve"> (protizápalové lieky)</w:t>
      </w:r>
      <w:r w:rsidRPr="00966CF2">
        <w:rPr>
          <w:rFonts w:cs="Times New Roman"/>
          <w:lang w:val="sk"/>
        </w:rPr>
        <w:t xml:space="preserve"> podávaných systémovo – súbežné použitie môže znížiť počet bielych krviniek (leukocytov),</w:t>
      </w:r>
    </w:p>
    <w:p w14:paraId="1E1CC7CD" w14:textId="2A0644E6"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kortikosteroidov a</w:t>
      </w:r>
      <w:r w:rsidR="00F35E2F">
        <w:rPr>
          <w:rFonts w:cs="Times New Roman"/>
          <w:lang w:val="sk"/>
        </w:rPr>
        <w:t> </w:t>
      </w:r>
      <w:r w:rsidRPr="00966CF2">
        <w:rPr>
          <w:rFonts w:cs="Times New Roman"/>
          <w:lang w:val="sk"/>
        </w:rPr>
        <w:t>laxatív</w:t>
      </w:r>
      <w:r w:rsidR="00F35E2F">
        <w:rPr>
          <w:rFonts w:cs="Times New Roman"/>
          <w:lang w:val="sk"/>
        </w:rPr>
        <w:t xml:space="preserve"> (preháňadiel)</w:t>
      </w:r>
      <w:r w:rsidRPr="00966CF2">
        <w:rPr>
          <w:rFonts w:cs="Times New Roman"/>
          <w:lang w:val="sk"/>
        </w:rPr>
        <w:t>, torasemid môže ďalej zvýšiť vylučovanie draslíka vyvolané týmito liekmi,</w:t>
      </w:r>
    </w:p>
    <w:p w14:paraId="5129C70F"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perorálnych liekov (napr. metformín) alebo inzulínu používaných pri cukrovke – lizinopril môže spôsobiť ďalšie zníženie hladiny cukru v krvi, najmä počas prvých týždňov používania a u pacientov, ktorí majú problémy s obličkami, torasemid môže znížiť účinok týchto liekov,</w:t>
      </w:r>
    </w:p>
    <w:p w14:paraId="4AC65E25"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srdcových glykozidov,</w:t>
      </w:r>
    </w:p>
    <w:p w14:paraId="37168729"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probenecidu – môže znížiť účinok torasemidu,</w:t>
      </w:r>
    </w:p>
    <w:p w14:paraId="764C01F0"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aminoglykozidov alebo prípravkov obsahujúcich cisplatinu – torasemid, najmä vo vysokých dávkach, môže zosilniť poškodenie sluchu a problémy s obličkami zapríčinené týmito liekmi, ako aj toxické účinky cefalosporínov na obličky,</w:t>
      </w:r>
    </w:p>
    <w:p w14:paraId="5CF3506B" w14:textId="5ACB385F"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 xml:space="preserve">teofylínu alebo </w:t>
      </w:r>
      <w:r w:rsidR="00F35E2F">
        <w:rPr>
          <w:rFonts w:cs="Times New Roman"/>
          <w:lang w:val="sk"/>
        </w:rPr>
        <w:t>liekov na uvoľnenie svalov</w:t>
      </w:r>
      <w:r w:rsidRPr="00DD743F">
        <w:rPr>
          <w:rFonts w:cs="Times New Roman"/>
          <w:lang w:val="sk"/>
        </w:rPr>
        <w:t>obsahujúcich kuráre –</w:t>
      </w:r>
      <w:r w:rsidRPr="00966CF2">
        <w:rPr>
          <w:rFonts w:cs="Times New Roman"/>
          <w:lang w:val="sk"/>
        </w:rPr>
        <w:t xml:space="preserve"> torasemid môže zvýšiť účinky týchto liekov,</w:t>
      </w:r>
    </w:p>
    <w:p w14:paraId="7D60F900" w14:textId="413E8C3F"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noProof/>
          <w:lang w:val="sk"/>
        </w:rPr>
        <w:lastRenderedPageBreak/>
        <w:t xml:space="preserve">cholestyramínu – môže znížiť </w:t>
      </w:r>
      <w:r w:rsidR="00D4258A">
        <w:rPr>
          <w:rFonts w:cs="Times New Roman"/>
          <w:noProof/>
          <w:lang w:val="sk"/>
        </w:rPr>
        <w:t>vstrebávanie</w:t>
      </w:r>
      <w:r w:rsidRPr="00966CF2">
        <w:rPr>
          <w:rFonts w:cs="Times New Roman"/>
          <w:noProof/>
          <w:lang w:val="sk"/>
        </w:rPr>
        <w:t>, a tým aj účinok torasemidu,</w:t>
      </w:r>
    </w:p>
    <w:p w14:paraId="0C3D76EE"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tkanivových aktivátorov plazminogénu (lieky na rozpad krvných zrazenín, zvyčajne podávané v nemocnici) – môžu zvýšiť riziko angioedému,</w:t>
      </w:r>
    </w:p>
    <w:p w14:paraId="2D083ABD" w14:textId="179730C5"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 xml:space="preserve">liekov, ktoré sa najčastejšie používajú na zabránenie odmietnutia transplantovaných orgánov (sirolimus, everolimus a ďalšie lieky patriace do triedy inhibítorov mTOR). Pozri časť </w:t>
      </w:r>
      <w:r w:rsidR="004D4716">
        <w:rPr>
          <w:rFonts w:cs="Times New Roman"/>
          <w:lang w:val="sk"/>
        </w:rPr>
        <w:t>„</w:t>
      </w:r>
      <w:r w:rsidRPr="00966CF2">
        <w:rPr>
          <w:rFonts w:cs="Times New Roman"/>
          <w:lang w:val="sk"/>
        </w:rPr>
        <w:t>Upozornenia a</w:t>
      </w:r>
      <w:r w:rsidR="004D4716">
        <w:rPr>
          <w:rFonts w:cs="Times New Roman"/>
          <w:lang w:val="sk"/>
        </w:rPr>
        <w:t> </w:t>
      </w:r>
      <w:r w:rsidRPr="00966CF2">
        <w:rPr>
          <w:rFonts w:cs="Times New Roman"/>
          <w:lang w:val="sk"/>
        </w:rPr>
        <w:t>opatrenia</w:t>
      </w:r>
      <w:r w:rsidR="004D4716">
        <w:rPr>
          <w:rFonts w:cs="Times New Roman"/>
          <w:lang w:val="sk"/>
        </w:rPr>
        <w:t>“</w:t>
      </w:r>
      <w:r w:rsidRPr="00966CF2">
        <w:rPr>
          <w:rFonts w:cs="Times New Roman"/>
          <w:lang w:val="sk"/>
        </w:rPr>
        <w:t>.</w:t>
      </w:r>
    </w:p>
    <w:p w14:paraId="2FC239EE" w14:textId="77777777" w:rsidR="00AA2AA7" w:rsidRPr="003B3374" w:rsidRDefault="00AA2AA7" w:rsidP="00AA2AA7">
      <w:pPr>
        <w:numPr>
          <w:ilvl w:val="12"/>
          <w:numId w:val="0"/>
        </w:numPr>
        <w:ind w:right="-2"/>
        <w:rPr>
          <w:rFonts w:cs="Times New Roman"/>
          <w:b/>
          <w:noProof/>
        </w:rPr>
      </w:pPr>
    </w:p>
    <w:p w14:paraId="49352E0F" w14:textId="77777777" w:rsidR="00AA2AA7" w:rsidRPr="003B3374" w:rsidRDefault="00A043A3" w:rsidP="000E616B">
      <w:pPr>
        <w:numPr>
          <w:ilvl w:val="12"/>
          <w:numId w:val="0"/>
        </w:numPr>
        <w:ind w:right="-2"/>
        <w:rPr>
          <w:b/>
          <w:noProof/>
        </w:rPr>
      </w:pPr>
      <w:r w:rsidRPr="003B3374">
        <w:rPr>
          <w:b/>
          <w:bCs/>
          <w:shd w:val="clear" w:color="auto" w:fill="FFFFFF"/>
        </w:rPr>
        <w:t>Lisemid</w:t>
      </w:r>
      <w:r w:rsidRPr="003B3374">
        <w:rPr>
          <w:b/>
          <w:bCs/>
          <w:noProof/>
        </w:rPr>
        <w:t xml:space="preserve"> a jedlo, nápoje a alkohol</w:t>
      </w:r>
    </w:p>
    <w:p w14:paraId="1834E40C" w14:textId="77777777" w:rsidR="00AA2AA7" w:rsidRPr="00966CF2" w:rsidRDefault="00AA2AA7" w:rsidP="00AA2AA7">
      <w:pPr>
        <w:numPr>
          <w:ilvl w:val="12"/>
          <w:numId w:val="0"/>
        </w:numPr>
        <w:tabs>
          <w:tab w:val="left" w:pos="720"/>
        </w:tabs>
        <w:ind w:right="-2"/>
        <w:rPr>
          <w:rFonts w:cs="Times New Roman"/>
          <w:noProof/>
        </w:rPr>
      </w:pPr>
      <w:r w:rsidRPr="00966CF2">
        <w:rPr>
          <w:rFonts w:cs="Times New Roman"/>
          <w:shd w:val="clear" w:color="auto" w:fill="FFFFFF"/>
          <w:lang w:val="sk"/>
        </w:rPr>
        <w:t>Lisemid</w:t>
      </w:r>
      <w:r w:rsidRPr="00966CF2">
        <w:rPr>
          <w:rFonts w:cs="Times New Roman"/>
          <w:noProof/>
          <w:lang w:val="sk"/>
        </w:rPr>
        <w:t xml:space="preserve"> môžete užívať s jedlom alebo bez jedla. </w:t>
      </w:r>
    </w:p>
    <w:p w14:paraId="401D57BB" w14:textId="77777777" w:rsidR="00AA2AA7" w:rsidRPr="00966CF2" w:rsidRDefault="00AA2AA7" w:rsidP="00AA2AA7">
      <w:pPr>
        <w:numPr>
          <w:ilvl w:val="12"/>
          <w:numId w:val="0"/>
        </w:numPr>
        <w:tabs>
          <w:tab w:val="left" w:pos="720"/>
        </w:tabs>
        <w:ind w:right="-2"/>
        <w:rPr>
          <w:rFonts w:cs="Times New Roman"/>
          <w:noProof/>
        </w:rPr>
      </w:pPr>
      <w:r w:rsidRPr="00966CF2">
        <w:rPr>
          <w:rFonts w:cs="Times New Roman"/>
          <w:noProof/>
          <w:lang w:val="sk"/>
        </w:rPr>
        <w:t>Nadmerná konzumácia soli môže znížiť účinok tohto lieku.</w:t>
      </w:r>
    </w:p>
    <w:p w14:paraId="40BB83B0" w14:textId="77777777" w:rsidR="00AA2AA7" w:rsidRPr="003B3374" w:rsidRDefault="00AA2AA7" w:rsidP="00AA2AA7">
      <w:pPr>
        <w:numPr>
          <w:ilvl w:val="12"/>
          <w:numId w:val="0"/>
        </w:numPr>
        <w:tabs>
          <w:tab w:val="left" w:pos="720"/>
        </w:tabs>
        <w:ind w:right="-2"/>
        <w:rPr>
          <w:rFonts w:cs="Times New Roman"/>
          <w:noProof/>
        </w:rPr>
      </w:pPr>
      <w:r w:rsidRPr="00966CF2">
        <w:rPr>
          <w:rFonts w:cs="Times New Roman"/>
          <w:noProof/>
          <w:lang w:val="sk"/>
        </w:rPr>
        <w:t xml:space="preserve">Ak máte obavy, koľko alkoholu môžete vypiť počas užívania </w:t>
      </w:r>
      <w:r w:rsidRPr="00966CF2">
        <w:rPr>
          <w:rFonts w:cs="Times New Roman"/>
          <w:shd w:val="clear" w:color="auto" w:fill="FFFFFF"/>
          <w:lang w:val="sk"/>
        </w:rPr>
        <w:t>Lisemidu</w:t>
      </w:r>
      <w:r w:rsidRPr="00966CF2">
        <w:rPr>
          <w:rFonts w:cs="Times New Roman"/>
          <w:noProof/>
          <w:lang w:val="sk"/>
        </w:rPr>
        <w:t>, porozprávajte sa o tom so svojím lekárom, pretože lieky používané na zníženie krvného tlaku a alkohol môžu znásobovať účinky.</w:t>
      </w:r>
    </w:p>
    <w:p w14:paraId="74B7E035" w14:textId="77777777" w:rsidR="00421380" w:rsidRPr="003B3374" w:rsidRDefault="00421380" w:rsidP="00AA2AA7">
      <w:pPr>
        <w:numPr>
          <w:ilvl w:val="12"/>
          <w:numId w:val="0"/>
        </w:numPr>
        <w:tabs>
          <w:tab w:val="left" w:pos="720"/>
        </w:tabs>
        <w:ind w:right="-2"/>
        <w:rPr>
          <w:rFonts w:cs="Times New Roman"/>
          <w:noProof/>
        </w:rPr>
      </w:pPr>
    </w:p>
    <w:p w14:paraId="4DB336C0" w14:textId="77777777" w:rsidR="00EC6FBF" w:rsidRDefault="00DC39EC" w:rsidP="000E616B">
      <w:pPr>
        <w:numPr>
          <w:ilvl w:val="12"/>
          <w:numId w:val="0"/>
        </w:numPr>
        <w:rPr>
          <w:rFonts w:cs="Times New Roman"/>
          <w:b/>
          <w:bCs/>
          <w:noProof/>
        </w:rPr>
      </w:pPr>
      <w:r>
        <w:rPr>
          <w:rFonts w:cs="Times New Roman"/>
          <w:b/>
          <w:bCs/>
          <w:noProof/>
        </w:rPr>
        <w:t>Tehotenstvo a dojčenie</w:t>
      </w:r>
    </w:p>
    <w:p w14:paraId="136C9999" w14:textId="6F483D96" w:rsidR="000E616B" w:rsidRPr="003B3374" w:rsidRDefault="000E616B" w:rsidP="000E616B">
      <w:pPr>
        <w:numPr>
          <w:ilvl w:val="12"/>
          <w:numId w:val="0"/>
        </w:numPr>
        <w:rPr>
          <w:noProof/>
        </w:rPr>
      </w:pPr>
      <w:r w:rsidRPr="003B3374">
        <w:rPr>
          <w:noProof/>
        </w:rPr>
        <w:t>Ak ste tehotná alebo dojčíte, ak si myslíte, že ste tehotná alebo ak plánujete otehotnieť, poraďte sa so svojím lekárom alebo lekárnikom predtým, ako začnete užívať tento liek.</w:t>
      </w:r>
    </w:p>
    <w:p w14:paraId="484D5142" w14:textId="4FC07DFF" w:rsidR="00421380" w:rsidRPr="004C136C"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 xml:space="preserve">Lekár vám za normálnych okolností odporučí, aby ste prestali užívať </w:t>
      </w:r>
      <w:r w:rsidRPr="00966CF2">
        <w:rPr>
          <w:rFonts w:cs="Times New Roman"/>
          <w:shd w:val="clear" w:color="auto" w:fill="FFFFFF"/>
          <w:lang w:val="sk"/>
        </w:rPr>
        <w:t>Lisemid</w:t>
      </w:r>
      <w:r w:rsidRPr="00966CF2">
        <w:rPr>
          <w:rFonts w:cs="Times New Roman"/>
          <w:noProof/>
          <w:lang w:val="sk"/>
        </w:rPr>
        <w:t xml:space="preserve">, </w:t>
      </w:r>
      <w:r w:rsidR="00DC39EC">
        <w:rPr>
          <w:rFonts w:cs="Times New Roman"/>
          <w:noProof/>
          <w:lang w:val="sk"/>
        </w:rPr>
        <w:t xml:space="preserve">ak </w:t>
      </w:r>
      <w:r w:rsidRPr="00966CF2">
        <w:rPr>
          <w:rFonts w:cs="Times New Roman"/>
          <w:noProof/>
          <w:lang w:val="sk"/>
        </w:rPr>
        <w:t xml:space="preserve">plánujete otehotnieť alebo </w:t>
      </w:r>
      <w:r w:rsidR="00DC39EC">
        <w:rPr>
          <w:rFonts w:cs="Times New Roman"/>
          <w:noProof/>
          <w:lang w:val="sk"/>
        </w:rPr>
        <w:t>ak</w:t>
      </w:r>
      <w:r w:rsidR="00DC39EC" w:rsidRPr="00966CF2">
        <w:rPr>
          <w:rFonts w:cs="Times New Roman"/>
          <w:noProof/>
          <w:lang w:val="sk"/>
        </w:rPr>
        <w:t xml:space="preserve"> </w:t>
      </w:r>
      <w:r w:rsidRPr="00966CF2">
        <w:rPr>
          <w:rFonts w:cs="Times New Roman"/>
          <w:noProof/>
          <w:lang w:val="sk"/>
        </w:rPr>
        <w:t>ste zistili, že ste tehotná a odporučí vám, aby ste namiesto </w:t>
      </w:r>
      <w:r w:rsidRPr="00966CF2">
        <w:rPr>
          <w:rFonts w:cs="Times New Roman"/>
          <w:shd w:val="clear" w:color="auto" w:fill="FFFFFF"/>
          <w:lang w:val="sk"/>
        </w:rPr>
        <w:t>Lisemidu</w:t>
      </w:r>
      <w:r w:rsidRPr="00966CF2">
        <w:rPr>
          <w:rFonts w:cs="Times New Roman"/>
          <w:b/>
          <w:bCs/>
          <w:noProof/>
          <w:lang w:val="sk"/>
        </w:rPr>
        <w:t xml:space="preserve"> </w:t>
      </w:r>
      <w:r w:rsidRPr="00966CF2">
        <w:rPr>
          <w:rFonts w:cs="Times New Roman"/>
          <w:noProof/>
          <w:lang w:val="sk"/>
        </w:rPr>
        <w:t>užívali iný liek.</w:t>
      </w:r>
      <w:r w:rsidR="00DC39EC">
        <w:rPr>
          <w:rFonts w:cs="Times New Roman"/>
          <w:noProof/>
          <w:lang w:val="sk"/>
        </w:rPr>
        <w:t xml:space="preserve"> </w:t>
      </w:r>
      <w:r w:rsidRPr="00966CF2">
        <w:rPr>
          <w:rFonts w:cs="Times New Roman"/>
          <w:noProof/>
          <w:lang w:val="sk"/>
        </w:rPr>
        <w:t>Ženy</w:t>
      </w:r>
      <w:r w:rsidRPr="00966CF2">
        <w:rPr>
          <w:rFonts w:cs="Times New Roman"/>
          <w:lang w:val="sk"/>
        </w:rPr>
        <w:t xml:space="preserve"> </w:t>
      </w:r>
      <w:r w:rsidRPr="00966CF2">
        <w:rPr>
          <w:rFonts w:cs="Times New Roman"/>
          <w:noProof/>
          <w:lang w:val="sk"/>
        </w:rPr>
        <w:t>v plodnom veku, ktoré plánujú otehotnieť, musia používať účinnú antikoncepciu.</w:t>
      </w:r>
    </w:p>
    <w:p w14:paraId="5933202D" w14:textId="77777777" w:rsidR="00421380" w:rsidRPr="00966CF2"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 xml:space="preserve">Povedzte svojmu lekárovi, ak dojčíte alebo začínate dojčiť. </w:t>
      </w:r>
      <w:r w:rsidRPr="00966CF2">
        <w:rPr>
          <w:rFonts w:cs="Times New Roman"/>
          <w:shd w:val="clear" w:color="auto" w:fill="FFFFFF"/>
          <w:lang w:val="sk"/>
        </w:rPr>
        <w:t>Lisemid</w:t>
      </w:r>
      <w:r w:rsidRPr="00966CF2">
        <w:rPr>
          <w:rFonts w:cs="Times New Roman"/>
          <w:noProof/>
          <w:lang w:val="sk"/>
        </w:rPr>
        <w:t xml:space="preserve"> sa nemá podávať počas dojčenia. Ak chcete dojčiť, lekár zvolí inú liečbu.</w:t>
      </w:r>
    </w:p>
    <w:p w14:paraId="196637F7" w14:textId="77777777" w:rsidR="00421380" w:rsidRPr="00966CF2" w:rsidRDefault="00421380" w:rsidP="00421380">
      <w:pPr>
        <w:numPr>
          <w:ilvl w:val="12"/>
          <w:numId w:val="0"/>
        </w:numPr>
        <w:tabs>
          <w:tab w:val="left" w:pos="708"/>
        </w:tabs>
        <w:spacing w:line="240" w:lineRule="auto"/>
        <w:rPr>
          <w:rFonts w:cs="Times New Roman"/>
          <w:noProof/>
          <w:lang w:val="sk"/>
        </w:rPr>
      </w:pPr>
    </w:p>
    <w:p w14:paraId="017DBB80" w14:textId="77777777" w:rsidR="000E616B" w:rsidRPr="00966CF2" w:rsidRDefault="000E616B" w:rsidP="000E616B">
      <w:pPr>
        <w:numPr>
          <w:ilvl w:val="12"/>
          <w:numId w:val="0"/>
        </w:numPr>
        <w:ind w:right="-2"/>
        <w:outlineLvl w:val="0"/>
        <w:rPr>
          <w:noProof/>
          <w:lang w:val="sk"/>
        </w:rPr>
      </w:pPr>
      <w:r w:rsidRPr="00966CF2">
        <w:rPr>
          <w:b/>
          <w:bCs/>
          <w:noProof/>
          <w:lang w:val="sk"/>
        </w:rPr>
        <w:t>Vedenie vozidiel a obsluha strojov</w:t>
      </w:r>
    </w:p>
    <w:p w14:paraId="4F8EDCE4" w14:textId="77777777" w:rsidR="00421380" w:rsidRPr="00966CF2"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Tento liek môže</w:t>
      </w:r>
      <w:r w:rsidRPr="00966CF2">
        <w:rPr>
          <w:rFonts w:cs="Times New Roman"/>
          <w:lang w:val="sk"/>
        </w:rPr>
        <w:t xml:space="preserve"> </w:t>
      </w:r>
      <w:r w:rsidRPr="00966CF2">
        <w:rPr>
          <w:rFonts w:cs="Times New Roman"/>
          <w:noProof/>
          <w:lang w:val="sk"/>
        </w:rPr>
        <w:t>spôsobiť, že občas pocítite závrat, spôsobuje rozmazané videnie</w:t>
      </w:r>
      <w:r w:rsidRPr="00966CF2">
        <w:rPr>
          <w:rFonts w:cs="Times New Roman"/>
          <w:lang w:val="sk"/>
        </w:rPr>
        <w:t xml:space="preserve"> alebo dokonca </w:t>
      </w:r>
      <w:r w:rsidRPr="00966CF2">
        <w:rPr>
          <w:rFonts w:cs="Times New Roman"/>
          <w:noProof/>
          <w:lang w:val="sk"/>
        </w:rPr>
        <w:t>mdloby,</w:t>
      </w:r>
      <w:r w:rsidRPr="00966CF2">
        <w:rPr>
          <w:rFonts w:cs="Times New Roman"/>
          <w:lang w:val="sk"/>
        </w:rPr>
        <w:t xml:space="preserve"> </w:t>
      </w:r>
      <w:r w:rsidRPr="00966CF2">
        <w:rPr>
          <w:rFonts w:cs="Times New Roman"/>
          <w:noProof/>
          <w:lang w:val="sk"/>
        </w:rPr>
        <w:t xml:space="preserve">najmä na začiatku liečby, pri úprave dávky alebo v kombinácii s alkoholom. Predtým, ako budete viesť vozidlo alebo obsluhovať stroje, musíte počkať, aby ste zistili, ako na vás </w:t>
      </w:r>
      <w:r w:rsidRPr="00966CF2">
        <w:rPr>
          <w:rFonts w:cs="Times New Roman"/>
          <w:shd w:val="clear" w:color="auto" w:fill="FFFFFF"/>
          <w:lang w:val="sk"/>
        </w:rPr>
        <w:t>Lisemid</w:t>
      </w:r>
      <w:r w:rsidRPr="00966CF2">
        <w:rPr>
          <w:rFonts w:cs="Times New Roman"/>
          <w:noProof/>
          <w:lang w:val="sk"/>
        </w:rPr>
        <w:t xml:space="preserve"> pôsobí. </w:t>
      </w:r>
    </w:p>
    <w:p w14:paraId="36BCE3EE" w14:textId="77777777" w:rsidR="00421380" w:rsidRDefault="00421380" w:rsidP="00421380">
      <w:pPr>
        <w:numPr>
          <w:ilvl w:val="12"/>
          <w:numId w:val="0"/>
        </w:numPr>
        <w:tabs>
          <w:tab w:val="left" w:pos="708"/>
        </w:tabs>
        <w:spacing w:line="240" w:lineRule="auto"/>
        <w:rPr>
          <w:rFonts w:cs="Times New Roman"/>
          <w:noProof/>
          <w:lang w:val="sk"/>
        </w:rPr>
      </w:pPr>
    </w:p>
    <w:p w14:paraId="0781033F" w14:textId="77777777" w:rsidR="00966CF2" w:rsidRPr="00966CF2" w:rsidRDefault="00966CF2" w:rsidP="00421380">
      <w:pPr>
        <w:numPr>
          <w:ilvl w:val="12"/>
          <w:numId w:val="0"/>
        </w:numPr>
        <w:tabs>
          <w:tab w:val="left" w:pos="708"/>
        </w:tabs>
        <w:spacing w:line="240" w:lineRule="auto"/>
        <w:rPr>
          <w:rFonts w:cs="Times New Roman"/>
          <w:noProof/>
          <w:lang w:val="sk"/>
        </w:rPr>
      </w:pPr>
    </w:p>
    <w:p w14:paraId="7B663CEF" w14:textId="77777777" w:rsidR="00421380" w:rsidRPr="00966CF2" w:rsidRDefault="00421380" w:rsidP="00421380">
      <w:pPr>
        <w:numPr>
          <w:ilvl w:val="12"/>
          <w:numId w:val="0"/>
        </w:numPr>
        <w:ind w:left="567" w:right="-2" w:hanging="567"/>
        <w:outlineLvl w:val="0"/>
        <w:rPr>
          <w:rFonts w:cs="Times New Roman"/>
          <w:b/>
          <w:noProof/>
          <w:lang w:val="sk"/>
        </w:rPr>
      </w:pPr>
      <w:r w:rsidRPr="00966CF2">
        <w:rPr>
          <w:b/>
          <w:bCs/>
          <w:noProof/>
          <w:lang w:val="sk"/>
        </w:rPr>
        <w:t>3.</w:t>
      </w:r>
      <w:r w:rsidRPr="00966CF2">
        <w:rPr>
          <w:b/>
          <w:bCs/>
          <w:noProof/>
          <w:lang w:val="sk"/>
        </w:rPr>
        <w:tab/>
        <w:t>Ako užívať</w:t>
      </w:r>
      <w:r w:rsidRPr="00966CF2">
        <w:rPr>
          <w:b/>
          <w:bCs/>
          <w:shd w:val="clear" w:color="auto" w:fill="FFFFFF"/>
          <w:lang w:val="sk"/>
        </w:rPr>
        <w:t xml:space="preserve"> Lisemid</w:t>
      </w:r>
      <w:r w:rsidRPr="00966CF2">
        <w:rPr>
          <w:b/>
          <w:bCs/>
          <w:noProof/>
          <w:lang w:val="sk"/>
        </w:rPr>
        <w:t xml:space="preserve"> </w:t>
      </w:r>
    </w:p>
    <w:p w14:paraId="1C3C8DBE" w14:textId="77777777" w:rsidR="00CB6CA6" w:rsidRPr="00966CF2" w:rsidRDefault="00CB6CA6" w:rsidP="00421380">
      <w:pPr>
        <w:numPr>
          <w:ilvl w:val="12"/>
          <w:numId w:val="0"/>
        </w:numPr>
        <w:ind w:left="567" w:right="-2" w:hanging="567"/>
        <w:outlineLvl w:val="0"/>
        <w:rPr>
          <w:rFonts w:cs="Times New Roman"/>
          <w:noProof/>
          <w:lang w:val="sk"/>
        </w:rPr>
      </w:pPr>
    </w:p>
    <w:p w14:paraId="5A1681AC" w14:textId="77777777" w:rsidR="007173FE" w:rsidRPr="00966CF2" w:rsidRDefault="00C87BD6" w:rsidP="007173FE">
      <w:pPr>
        <w:keepNext/>
        <w:numPr>
          <w:ilvl w:val="12"/>
          <w:numId w:val="0"/>
        </w:numPr>
        <w:tabs>
          <w:tab w:val="left" w:pos="708"/>
        </w:tabs>
        <w:spacing w:line="240" w:lineRule="auto"/>
        <w:rPr>
          <w:rFonts w:cs="Times New Roman"/>
          <w:noProof/>
          <w:lang w:val="sk"/>
        </w:rPr>
      </w:pPr>
      <w:r w:rsidRPr="00966CF2">
        <w:rPr>
          <w:noProof/>
          <w:lang w:val="sk"/>
        </w:rPr>
        <w:t>Vždy tento liek presne tak, ako vám povedal váš lekár Ak si nie ste niečím istý, overte si to u svojho lekára Pomôže vám to dosiahnuť najlepšie výsledky a znížiť riziko výskytu vedľajších účinkov.</w:t>
      </w:r>
    </w:p>
    <w:p w14:paraId="2C79808C" w14:textId="77777777" w:rsidR="007173FE" w:rsidRPr="00966CF2" w:rsidRDefault="007173FE" w:rsidP="007173FE">
      <w:pPr>
        <w:numPr>
          <w:ilvl w:val="12"/>
          <w:numId w:val="0"/>
        </w:numPr>
        <w:tabs>
          <w:tab w:val="left" w:pos="708"/>
        </w:tabs>
        <w:spacing w:line="240" w:lineRule="auto"/>
        <w:ind w:right="-2"/>
        <w:rPr>
          <w:rFonts w:cs="Times New Roman"/>
          <w:noProof/>
          <w:lang w:val="sk"/>
        </w:rPr>
      </w:pPr>
    </w:p>
    <w:p w14:paraId="4C454543" w14:textId="77777777" w:rsidR="007173FE" w:rsidRPr="00966CF2" w:rsidRDefault="007173FE" w:rsidP="007173FE">
      <w:pPr>
        <w:numPr>
          <w:ilvl w:val="12"/>
          <w:numId w:val="0"/>
        </w:numPr>
        <w:tabs>
          <w:tab w:val="left" w:pos="708"/>
        </w:tabs>
        <w:spacing w:line="240" w:lineRule="auto"/>
        <w:ind w:right="-2"/>
        <w:rPr>
          <w:rFonts w:cs="Times New Roman"/>
          <w:noProof/>
        </w:rPr>
      </w:pPr>
      <w:r w:rsidRPr="00966CF2">
        <w:rPr>
          <w:rFonts w:cs="Times New Roman"/>
          <w:noProof/>
          <w:lang w:val="sk"/>
        </w:rPr>
        <w:t>Odporúčaná dávka je jedna tableta denne:</w:t>
      </w:r>
    </w:p>
    <w:p w14:paraId="187F0358" w14:textId="77777777" w:rsidR="007173FE" w:rsidRPr="00966CF2" w:rsidRDefault="007173FE" w:rsidP="007173FE">
      <w:pPr>
        <w:numPr>
          <w:ilvl w:val="0"/>
          <w:numId w:val="5"/>
        </w:numPr>
        <w:tabs>
          <w:tab w:val="left" w:pos="567"/>
        </w:tabs>
        <w:autoSpaceDE w:val="0"/>
        <w:autoSpaceDN w:val="0"/>
        <w:adjustRightInd w:val="0"/>
        <w:spacing w:line="240" w:lineRule="auto"/>
        <w:ind w:left="567" w:hanging="567"/>
        <w:rPr>
          <w:rFonts w:cs="Times New Roman"/>
          <w:bCs/>
        </w:rPr>
      </w:pPr>
      <w:r w:rsidRPr="00966CF2">
        <w:rPr>
          <w:rFonts w:cs="Times New Roman"/>
          <w:lang w:val="sk"/>
        </w:rPr>
        <w:t xml:space="preserve">Odporúča sa užívať tabletu každý deň v rovnakom čase, napríklad ráno. </w:t>
      </w:r>
    </w:p>
    <w:p w14:paraId="5BAFFEF0" w14:textId="77777777" w:rsidR="007173FE" w:rsidRPr="00966CF2" w:rsidRDefault="007173FE" w:rsidP="007173FE">
      <w:pPr>
        <w:numPr>
          <w:ilvl w:val="0"/>
          <w:numId w:val="5"/>
        </w:numPr>
        <w:tabs>
          <w:tab w:val="left" w:pos="567"/>
        </w:tabs>
        <w:spacing w:line="260" w:lineRule="exact"/>
        <w:ind w:left="567" w:hanging="567"/>
        <w:rPr>
          <w:rFonts w:cs="Times New Roman"/>
          <w:bCs/>
        </w:rPr>
      </w:pPr>
      <w:r w:rsidRPr="00966CF2">
        <w:rPr>
          <w:rFonts w:cs="Times New Roman"/>
          <w:lang w:val="sk"/>
        </w:rPr>
        <w:t>Tabletu prehltnite celú a zapite vodou.</w:t>
      </w:r>
    </w:p>
    <w:p w14:paraId="09D43154" w14:textId="26AE6CAA" w:rsidR="007173FE" w:rsidRPr="00966CF2" w:rsidRDefault="00DC39EC" w:rsidP="007173FE">
      <w:pPr>
        <w:numPr>
          <w:ilvl w:val="0"/>
          <w:numId w:val="5"/>
        </w:numPr>
        <w:tabs>
          <w:tab w:val="left" w:pos="567"/>
        </w:tabs>
        <w:autoSpaceDE w:val="0"/>
        <w:autoSpaceDN w:val="0"/>
        <w:adjustRightInd w:val="0"/>
        <w:spacing w:line="240" w:lineRule="auto"/>
        <w:ind w:left="567" w:hanging="567"/>
        <w:rPr>
          <w:rFonts w:cs="Times New Roman"/>
          <w:bCs/>
        </w:rPr>
      </w:pPr>
      <w:r>
        <w:rPr>
          <w:rFonts w:cs="Times New Roman"/>
          <w:lang w:val="sk"/>
        </w:rPr>
        <w:t>Lisemid</w:t>
      </w:r>
      <w:r w:rsidR="007173FE" w:rsidRPr="00966CF2">
        <w:rPr>
          <w:rFonts w:cs="Times New Roman"/>
          <w:lang w:val="sk"/>
        </w:rPr>
        <w:t xml:space="preserve"> môžete užívať s jedlom alebo bez jedla.</w:t>
      </w:r>
    </w:p>
    <w:p w14:paraId="2C752BD3" w14:textId="77777777" w:rsidR="007173FE" w:rsidRPr="00966CF2" w:rsidRDefault="007173FE" w:rsidP="007173FE">
      <w:pPr>
        <w:autoSpaceDE w:val="0"/>
        <w:autoSpaceDN w:val="0"/>
        <w:adjustRightInd w:val="0"/>
        <w:spacing w:line="240" w:lineRule="auto"/>
        <w:rPr>
          <w:rFonts w:cs="Times New Roman"/>
          <w:bCs/>
        </w:rPr>
      </w:pPr>
    </w:p>
    <w:p w14:paraId="0DB61DE9" w14:textId="5675B533" w:rsidR="007173FE" w:rsidRPr="00966CF2" w:rsidRDefault="007173FE" w:rsidP="007173FE">
      <w:pPr>
        <w:autoSpaceDE w:val="0"/>
        <w:autoSpaceDN w:val="0"/>
        <w:adjustRightInd w:val="0"/>
        <w:spacing w:line="240" w:lineRule="auto"/>
        <w:rPr>
          <w:rFonts w:cs="Times New Roman"/>
          <w:bCs/>
          <w:lang w:val="sk"/>
        </w:rPr>
      </w:pPr>
      <w:r w:rsidRPr="00966CF2">
        <w:rPr>
          <w:rFonts w:cs="Times New Roman"/>
          <w:lang w:val="sk"/>
        </w:rPr>
        <w:t>Táto dávka je individuálna a bude závisieť od vášho zdravotného stavu a od toho, či používate nejaké ďalšie lieky. Lekár môže skontrolovať, ako reagujete na liečbu tak,</w:t>
      </w:r>
      <w:r w:rsidR="00DC39EC">
        <w:rPr>
          <w:rFonts w:cs="Times New Roman"/>
          <w:lang w:val="sk"/>
        </w:rPr>
        <w:t xml:space="preserve"> </w:t>
      </w:r>
      <w:r w:rsidRPr="00966CF2">
        <w:rPr>
          <w:rFonts w:cs="Times New Roman"/>
          <w:lang w:val="sk"/>
        </w:rPr>
        <w:t xml:space="preserve">že vám odmeria krvný tlak a uskutoční určité krvné testy. V závislosti od výsledkov vám lekár možno predpíše vyššiu alebo nižšiu dávku. Ak máte dojem, že účinok </w:t>
      </w:r>
      <w:r w:rsidR="00DC39EC">
        <w:rPr>
          <w:rFonts w:cs="Times New Roman"/>
          <w:lang w:val="sk"/>
        </w:rPr>
        <w:t>Lisemidu</w:t>
      </w:r>
      <w:r w:rsidRPr="00966CF2">
        <w:rPr>
          <w:rFonts w:cs="Times New Roman"/>
          <w:lang w:val="sk"/>
        </w:rPr>
        <w:t xml:space="preserve"> je príliš silný alebo príliš slabý, čo najskôr sa o tom porozprávajte</w:t>
      </w:r>
      <w:r w:rsidR="00D4258A">
        <w:rPr>
          <w:rFonts w:cs="Times New Roman"/>
          <w:lang w:val="sk"/>
        </w:rPr>
        <w:t xml:space="preserve"> so</w:t>
      </w:r>
      <w:r w:rsidRPr="00966CF2">
        <w:rPr>
          <w:rFonts w:cs="Times New Roman"/>
          <w:lang w:val="sk"/>
        </w:rPr>
        <w:t xml:space="preserve"> svojím lekárom.</w:t>
      </w:r>
    </w:p>
    <w:p w14:paraId="1EA636EF" w14:textId="77777777" w:rsidR="007173FE" w:rsidRPr="00966CF2" w:rsidRDefault="007173FE" w:rsidP="007173FE">
      <w:pPr>
        <w:autoSpaceDE w:val="0"/>
        <w:autoSpaceDN w:val="0"/>
        <w:adjustRightInd w:val="0"/>
        <w:spacing w:line="240" w:lineRule="auto"/>
        <w:rPr>
          <w:rFonts w:cs="Times New Roman"/>
          <w:bCs/>
          <w:lang w:val="sk"/>
        </w:rPr>
      </w:pPr>
    </w:p>
    <w:p w14:paraId="699626A5"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r w:rsidRPr="00966CF2">
        <w:rPr>
          <w:rFonts w:cs="Times New Roman"/>
          <w:b/>
          <w:bCs/>
          <w:noProof/>
          <w:lang w:val="sk"/>
        </w:rPr>
        <w:t>Osoby, ktoré majú problémy s obličkami</w:t>
      </w:r>
    </w:p>
    <w:p w14:paraId="40556E25" w14:textId="77777777" w:rsidR="007173FE" w:rsidRPr="00966CF2" w:rsidRDefault="007173FE" w:rsidP="007173FE">
      <w:pPr>
        <w:tabs>
          <w:tab w:val="left" w:pos="708"/>
        </w:tabs>
        <w:spacing w:line="240" w:lineRule="auto"/>
        <w:ind w:right="-2"/>
        <w:outlineLvl w:val="0"/>
        <w:rPr>
          <w:rFonts w:cs="Times New Roman"/>
          <w:noProof/>
          <w:lang w:val="sk"/>
        </w:rPr>
      </w:pPr>
      <w:r w:rsidRPr="00966CF2">
        <w:rPr>
          <w:rFonts w:cs="Times New Roman"/>
          <w:noProof/>
          <w:lang w:val="sk"/>
        </w:rPr>
        <w:t>Ak máte problémy s obličkami, lekár možno zmení dávku, ktorú užívate, v závislosti od</w:t>
      </w:r>
      <w:r w:rsidRPr="00966CF2">
        <w:rPr>
          <w:rFonts w:cs="Times New Roman"/>
          <w:lang w:val="sk"/>
        </w:rPr>
        <w:t xml:space="preserve"> </w:t>
      </w:r>
      <w:r w:rsidRPr="00966CF2">
        <w:rPr>
          <w:rFonts w:cs="Times New Roman"/>
          <w:noProof/>
          <w:lang w:val="sk"/>
        </w:rPr>
        <w:t xml:space="preserve">hodnôt vášho krvného tlaku a od funkcie vašich obličiek. Ak podstupujete dialýzu obličiek, možno bude potrebné, aby lekár denne upravoval dávku </w:t>
      </w:r>
      <w:r w:rsidRPr="00966CF2">
        <w:rPr>
          <w:rFonts w:cs="Times New Roman"/>
          <w:shd w:val="clear" w:color="auto" w:fill="FFFFFF"/>
          <w:lang w:val="sk"/>
        </w:rPr>
        <w:t>Lisemidu</w:t>
      </w:r>
      <w:r w:rsidRPr="00966CF2">
        <w:rPr>
          <w:rFonts w:cs="Times New Roman"/>
          <w:noProof/>
          <w:lang w:val="sk"/>
        </w:rPr>
        <w:t>.</w:t>
      </w:r>
    </w:p>
    <w:p w14:paraId="286F51FE" w14:textId="77777777" w:rsidR="007173FE" w:rsidRPr="00966CF2" w:rsidRDefault="007173FE" w:rsidP="007173FE">
      <w:pPr>
        <w:numPr>
          <w:ilvl w:val="12"/>
          <w:numId w:val="0"/>
        </w:numPr>
        <w:tabs>
          <w:tab w:val="left" w:pos="708"/>
        </w:tabs>
        <w:spacing w:line="240" w:lineRule="auto"/>
        <w:ind w:right="-2"/>
        <w:outlineLvl w:val="0"/>
        <w:rPr>
          <w:rFonts w:cs="Times New Roman"/>
          <w:b/>
          <w:noProof/>
          <w:lang w:val="sk"/>
        </w:rPr>
      </w:pPr>
    </w:p>
    <w:p w14:paraId="51A93ADD"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r w:rsidRPr="00966CF2">
        <w:rPr>
          <w:rFonts w:cs="Times New Roman"/>
          <w:b/>
          <w:bCs/>
          <w:noProof/>
          <w:lang w:val="sk"/>
        </w:rPr>
        <w:t>Osoby, ktoré majú problémy s pečeňou</w:t>
      </w:r>
    </w:p>
    <w:p w14:paraId="644415F6" w14:textId="77777777" w:rsidR="007173FE" w:rsidRPr="003B3374" w:rsidRDefault="007173FE" w:rsidP="007173FE">
      <w:pPr>
        <w:tabs>
          <w:tab w:val="left" w:pos="708"/>
        </w:tabs>
        <w:spacing w:line="240" w:lineRule="auto"/>
        <w:ind w:right="-2"/>
        <w:outlineLvl w:val="0"/>
        <w:rPr>
          <w:rFonts w:cs="Times New Roman"/>
          <w:noProof/>
        </w:rPr>
      </w:pPr>
      <w:r w:rsidRPr="00966CF2">
        <w:rPr>
          <w:rFonts w:cs="Times New Roman"/>
          <w:noProof/>
          <w:lang w:val="sk"/>
        </w:rPr>
        <w:lastRenderedPageBreak/>
        <w:t>Ak máte problémy s pečeňou, lekár možno zmení dávku, ktorú užívate, v závislosti od hodnôt vášho krvného tlaku a od funkcie vašej pečene.</w:t>
      </w:r>
    </w:p>
    <w:p w14:paraId="080F7ABA" w14:textId="77777777" w:rsidR="000D6DBC" w:rsidRPr="003B3374" w:rsidRDefault="000D6DBC" w:rsidP="007173FE">
      <w:pPr>
        <w:numPr>
          <w:ilvl w:val="12"/>
          <w:numId w:val="0"/>
        </w:numPr>
        <w:tabs>
          <w:tab w:val="left" w:pos="708"/>
        </w:tabs>
        <w:spacing w:line="240" w:lineRule="auto"/>
        <w:ind w:right="-2"/>
        <w:outlineLvl w:val="0"/>
        <w:rPr>
          <w:rFonts w:cs="Times New Roman"/>
          <w:b/>
          <w:noProof/>
        </w:rPr>
      </w:pPr>
    </w:p>
    <w:p w14:paraId="54E3EE43" w14:textId="7CB551F2" w:rsidR="007173FE" w:rsidRPr="003B3374" w:rsidRDefault="007173FE" w:rsidP="007173FE">
      <w:pPr>
        <w:numPr>
          <w:ilvl w:val="12"/>
          <w:numId w:val="0"/>
        </w:numPr>
        <w:tabs>
          <w:tab w:val="left" w:pos="708"/>
        </w:tabs>
        <w:spacing w:line="240" w:lineRule="auto"/>
        <w:ind w:right="-2"/>
        <w:outlineLvl w:val="0"/>
        <w:rPr>
          <w:rFonts w:cs="Times New Roman"/>
          <w:b/>
          <w:noProof/>
          <w:highlight w:val="cyan"/>
        </w:rPr>
      </w:pPr>
      <w:r w:rsidRPr="003B3374">
        <w:rPr>
          <w:b/>
          <w:bCs/>
          <w:noProof/>
        </w:rPr>
        <w:t>Použit</w:t>
      </w:r>
      <w:r w:rsidR="00DC39EC">
        <w:rPr>
          <w:b/>
          <w:bCs/>
          <w:noProof/>
        </w:rPr>
        <w:t>ie</w:t>
      </w:r>
      <w:r w:rsidRPr="003B3374">
        <w:rPr>
          <w:b/>
          <w:bCs/>
          <w:noProof/>
        </w:rPr>
        <w:t xml:space="preserve"> u </w:t>
      </w:r>
      <w:r w:rsidRPr="003B3374">
        <w:rPr>
          <w:b/>
          <w:bCs/>
        </w:rPr>
        <w:t xml:space="preserve">detí </w:t>
      </w:r>
      <w:r w:rsidRPr="003B3374">
        <w:rPr>
          <w:b/>
          <w:bCs/>
          <w:noProof/>
        </w:rPr>
        <w:t>a dospievajúcich</w:t>
      </w:r>
    </w:p>
    <w:p w14:paraId="47385F20" w14:textId="71AE6394" w:rsidR="007173FE" w:rsidRPr="00966CF2" w:rsidRDefault="00DC39EC" w:rsidP="007173FE">
      <w:pPr>
        <w:numPr>
          <w:ilvl w:val="12"/>
          <w:numId w:val="0"/>
        </w:numPr>
        <w:tabs>
          <w:tab w:val="left" w:pos="708"/>
        </w:tabs>
        <w:spacing w:line="240" w:lineRule="auto"/>
        <w:ind w:right="-2"/>
        <w:outlineLvl w:val="0"/>
        <w:rPr>
          <w:rFonts w:cs="Times New Roman"/>
          <w:noProof/>
        </w:rPr>
      </w:pPr>
      <w:r>
        <w:rPr>
          <w:rFonts w:cs="Times New Roman"/>
          <w:shd w:val="clear" w:color="auto" w:fill="FFFFFF"/>
          <w:lang w:val="sk"/>
        </w:rPr>
        <w:t xml:space="preserve">Používanie </w:t>
      </w:r>
      <w:r w:rsidR="00A043A3" w:rsidRPr="00966CF2">
        <w:rPr>
          <w:rFonts w:cs="Times New Roman"/>
          <w:shd w:val="clear" w:color="auto" w:fill="FFFFFF"/>
          <w:lang w:val="sk"/>
        </w:rPr>
        <w:t>Lisemid</w:t>
      </w:r>
      <w:r>
        <w:rPr>
          <w:rFonts w:cs="Times New Roman"/>
          <w:shd w:val="clear" w:color="auto" w:fill="FFFFFF"/>
          <w:lang w:val="sk"/>
        </w:rPr>
        <w:t>u</w:t>
      </w:r>
      <w:r w:rsidR="00EC6FBF">
        <w:rPr>
          <w:rFonts w:cs="Times New Roman"/>
          <w:noProof/>
          <w:lang w:val="sk"/>
        </w:rPr>
        <w:t xml:space="preserve"> sa neodporúča </w:t>
      </w:r>
      <w:r w:rsidR="00A043A3" w:rsidRPr="00966CF2">
        <w:rPr>
          <w:rFonts w:cs="Times New Roman"/>
          <w:noProof/>
          <w:lang w:val="sk"/>
        </w:rPr>
        <w:t>de</w:t>
      </w:r>
      <w:r>
        <w:rPr>
          <w:rFonts w:cs="Times New Roman"/>
          <w:noProof/>
          <w:lang w:val="sk"/>
        </w:rPr>
        <w:t>ťom</w:t>
      </w:r>
      <w:r w:rsidR="00A043A3" w:rsidRPr="00966CF2">
        <w:rPr>
          <w:rFonts w:cs="Times New Roman"/>
          <w:noProof/>
          <w:lang w:val="sk"/>
        </w:rPr>
        <w:t xml:space="preserve"> a dospievajúci</w:t>
      </w:r>
      <w:r>
        <w:rPr>
          <w:rFonts w:cs="Times New Roman"/>
          <w:noProof/>
          <w:lang w:val="sk"/>
        </w:rPr>
        <w:t>m</w:t>
      </w:r>
      <w:r w:rsidR="00A043A3" w:rsidRPr="00966CF2">
        <w:rPr>
          <w:rFonts w:cs="Times New Roman"/>
          <w:noProof/>
          <w:lang w:val="sk"/>
        </w:rPr>
        <w:t>.</w:t>
      </w:r>
    </w:p>
    <w:p w14:paraId="58A61FD9"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p>
    <w:p w14:paraId="78209DC6" w14:textId="38740E79" w:rsidR="007173FE" w:rsidRPr="00966CF2" w:rsidRDefault="00D82347" w:rsidP="007173FE">
      <w:pPr>
        <w:numPr>
          <w:ilvl w:val="12"/>
          <w:numId w:val="0"/>
        </w:numPr>
        <w:tabs>
          <w:tab w:val="left" w:pos="708"/>
        </w:tabs>
        <w:spacing w:line="240" w:lineRule="auto"/>
        <w:rPr>
          <w:rFonts w:cs="Times New Roman"/>
          <w:b/>
          <w:noProof/>
        </w:rPr>
      </w:pPr>
      <w:r w:rsidRPr="00966CF2">
        <w:rPr>
          <w:b/>
          <w:bCs/>
          <w:noProof/>
        </w:rPr>
        <w:t xml:space="preserve">Ak užijete víac </w:t>
      </w:r>
      <w:r w:rsidRPr="00966CF2">
        <w:rPr>
          <w:b/>
          <w:bCs/>
          <w:shd w:val="clear" w:color="auto" w:fill="FFFFFF"/>
        </w:rPr>
        <w:t>Lisemid</w:t>
      </w:r>
      <w:r w:rsidR="00DC39EC">
        <w:rPr>
          <w:b/>
          <w:bCs/>
          <w:shd w:val="clear" w:color="auto" w:fill="FFFFFF"/>
        </w:rPr>
        <w:t>u</w:t>
      </w:r>
      <w:r w:rsidRPr="00966CF2">
        <w:rPr>
          <w:b/>
          <w:bCs/>
          <w:noProof/>
        </w:rPr>
        <w:t>, ako máte</w:t>
      </w:r>
    </w:p>
    <w:p w14:paraId="16519BE2" w14:textId="77777777" w:rsidR="007173FE" w:rsidRPr="00966CF2" w:rsidRDefault="007173FE" w:rsidP="007173FE">
      <w:pPr>
        <w:numPr>
          <w:ilvl w:val="12"/>
          <w:numId w:val="0"/>
        </w:numPr>
        <w:tabs>
          <w:tab w:val="left" w:pos="708"/>
        </w:tabs>
        <w:spacing w:line="240" w:lineRule="auto"/>
        <w:rPr>
          <w:rFonts w:cs="Times New Roman"/>
          <w:noProof/>
          <w:lang w:val="sk"/>
        </w:rPr>
      </w:pPr>
      <w:r w:rsidRPr="00966CF2">
        <w:rPr>
          <w:rFonts w:cs="Times New Roman"/>
          <w:noProof/>
          <w:lang w:val="sk"/>
        </w:rPr>
        <w:t xml:space="preserve">Neprekračujte predpísanú dávku. Ak ste náhodne užili príliš veľa tabliet </w:t>
      </w:r>
      <w:r w:rsidRPr="00966CF2">
        <w:rPr>
          <w:rFonts w:cs="Times New Roman"/>
          <w:shd w:val="clear" w:color="auto" w:fill="FFFFFF"/>
          <w:lang w:val="sk"/>
        </w:rPr>
        <w:t>Lisemidu</w:t>
      </w:r>
      <w:r w:rsidRPr="00966CF2">
        <w:rPr>
          <w:rFonts w:cs="Times New Roman"/>
          <w:noProof/>
          <w:lang w:val="sk"/>
        </w:rPr>
        <w:t>, ihneď sa obráťte na lekára. Možno budete potrebovať lekársku pomoc. Môžu sa vyskytnúť: závrat v dôsledku nadmerného poklesu krvného tlaku, dýchavičnosť, rýchly alebo pomalý pulz, búšenie srdca, pocit strachu, kašeľ, žalúdočná nevoľnosť. Možno budete veľa močiť, budete ospalí alebo sa budete cítiť zmätení.</w:t>
      </w:r>
    </w:p>
    <w:p w14:paraId="53D5F6C1" w14:textId="77777777" w:rsidR="007173FE" w:rsidRPr="00966CF2" w:rsidRDefault="007173FE" w:rsidP="007173FE">
      <w:pPr>
        <w:numPr>
          <w:ilvl w:val="12"/>
          <w:numId w:val="0"/>
        </w:numPr>
        <w:tabs>
          <w:tab w:val="left" w:pos="708"/>
        </w:tabs>
        <w:spacing w:line="240" w:lineRule="auto"/>
        <w:ind w:right="-2"/>
        <w:outlineLvl w:val="0"/>
        <w:rPr>
          <w:rFonts w:cs="Times New Roman"/>
          <w:b/>
          <w:noProof/>
          <w:lang w:val="sk"/>
        </w:rPr>
      </w:pPr>
    </w:p>
    <w:p w14:paraId="52683928" w14:textId="77777777" w:rsidR="007173FE" w:rsidRPr="00966CF2" w:rsidRDefault="00D82347" w:rsidP="007173FE">
      <w:pPr>
        <w:numPr>
          <w:ilvl w:val="12"/>
          <w:numId w:val="0"/>
        </w:numPr>
        <w:tabs>
          <w:tab w:val="left" w:pos="708"/>
        </w:tabs>
        <w:spacing w:line="240" w:lineRule="auto"/>
        <w:ind w:right="-2"/>
        <w:rPr>
          <w:rFonts w:cs="Times New Roman"/>
          <w:b/>
          <w:noProof/>
          <w:lang w:val="sk"/>
        </w:rPr>
      </w:pPr>
      <w:r w:rsidRPr="00966CF2">
        <w:rPr>
          <w:b/>
          <w:bCs/>
          <w:noProof/>
          <w:lang w:val="sk"/>
        </w:rPr>
        <w:t>Ak zabudnete užiť</w:t>
      </w:r>
      <w:r w:rsidRPr="00966CF2">
        <w:rPr>
          <w:b/>
          <w:bCs/>
          <w:shd w:val="clear" w:color="auto" w:fill="FFFFFF"/>
          <w:lang w:val="sk"/>
        </w:rPr>
        <w:t xml:space="preserve"> Lisemid</w:t>
      </w:r>
    </w:p>
    <w:p w14:paraId="036594B8" w14:textId="77777777" w:rsidR="00D82347" w:rsidRPr="00966CF2" w:rsidRDefault="007173FE" w:rsidP="007173FE">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Ak zabudnete užiť dávku tohto lieku, užite ju ihneď ako si spomeniete. Ďalšiu dávku užite vo zvyčajnom čase. Ak je približne čas na užitie ďalšej dávky, mali by ste ju užiť vo zvyčajnom čase. </w:t>
      </w:r>
    </w:p>
    <w:p w14:paraId="6B06FA82" w14:textId="77777777" w:rsidR="007173FE" w:rsidRPr="00966CF2" w:rsidRDefault="00D82347" w:rsidP="007173FE">
      <w:pPr>
        <w:numPr>
          <w:ilvl w:val="12"/>
          <w:numId w:val="0"/>
        </w:numPr>
        <w:tabs>
          <w:tab w:val="left" w:pos="708"/>
        </w:tabs>
        <w:spacing w:line="240" w:lineRule="auto"/>
        <w:ind w:right="-2"/>
        <w:rPr>
          <w:rFonts w:cs="Times New Roman"/>
          <w:noProof/>
          <w:lang w:val="sk"/>
        </w:rPr>
      </w:pPr>
      <w:r w:rsidRPr="00966CF2">
        <w:rPr>
          <w:noProof/>
          <w:lang w:val="sk"/>
        </w:rPr>
        <w:t>Neužívajte dvojnásobnú dávku, aby ste nahradili vynechanú tabletu.</w:t>
      </w:r>
    </w:p>
    <w:p w14:paraId="05C538C1" w14:textId="77777777" w:rsidR="007173FE" w:rsidRPr="00966CF2" w:rsidRDefault="00D82347" w:rsidP="00D82347">
      <w:pPr>
        <w:numPr>
          <w:ilvl w:val="12"/>
          <w:numId w:val="0"/>
        </w:numPr>
        <w:tabs>
          <w:tab w:val="left" w:pos="5850"/>
        </w:tabs>
        <w:spacing w:line="240" w:lineRule="auto"/>
        <w:ind w:right="-2"/>
        <w:rPr>
          <w:rFonts w:cs="Times New Roman"/>
          <w:noProof/>
          <w:lang w:val="sk"/>
        </w:rPr>
      </w:pPr>
      <w:r w:rsidRPr="00966CF2">
        <w:rPr>
          <w:rFonts w:cs="Times New Roman"/>
          <w:noProof/>
          <w:lang w:val="sk"/>
        </w:rPr>
        <w:tab/>
      </w:r>
    </w:p>
    <w:p w14:paraId="7A1EEA66" w14:textId="77777777" w:rsidR="007173FE" w:rsidRPr="00966CF2" w:rsidRDefault="00D82347" w:rsidP="007173FE">
      <w:pPr>
        <w:numPr>
          <w:ilvl w:val="12"/>
          <w:numId w:val="0"/>
        </w:numPr>
        <w:tabs>
          <w:tab w:val="left" w:pos="708"/>
        </w:tabs>
        <w:spacing w:line="240" w:lineRule="auto"/>
        <w:ind w:right="-2"/>
        <w:rPr>
          <w:rFonts w:cs="Times New Roman"/>
          <w:b/>
          <w:noProof/>
          <w:lang w:val="sk"/>
        </w:rPr>
      </w:pPr>
      <w:r w:rsidRPr="00966CF2">
        <w:rPr>
          <w:b/>
          <w:bCs/>
          <w:noProof/>
          <w:lang w:val="sk"/>
        </w:rPr>
        <w:t>Ak prestanete užívať</w:t>
      </w:r>
      <w:r w:rsidRPr="00966CF2">
        <w:rPr>
          <w:b/>
          <w:bCs/>
          <w:shd w:val="clear" w:color="auto" w:fill="FFFFFF"/>
          <w:lang w:val="sk"/>
        </w:rPr>
        <w:t xml:space="preserve"> Lisemid</w:t>
      </w:r>
    </w:p>
    <w:p w14:paraId="0F13444B" w14:textId="0FE953BD" w:rsidR="007173FE" w:rsidRPr="00966CF2" w:rsidRDefault="007173FE" w:rsidP="007173FE">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Zastavenie vašej liečby </w:t>
      </w:r>
      <w:r w:rsidRPr="00966CF2">
        <w:rPr>
          <w:rFonts w:cs="Times New Roman"/>
          <w:shd w:val="clear" w:color="auto" w:fill="FFFFFF"/>
          <w:lang w:val="sk"/>
        </w:rPr>
        <w:t>Lisemidom</w:t>
      </w:r>
      <w:r w:rsidRPr="00966CF2">
        <w:rPr>
          <w:rFonts w:cs="Times New Roman"/>
          <w:noProof/>
          <w:lang w:val="sk"/>
        </w:rPr>
        <w:t xml:space="preserve"> môže spôsobiť zhoršenie vášho ochorenia. Užívajte tento liek a chodievajte pravidelne na kontroly k lekárovi, aj keď sa cítite dobre. Neprestaňte užívať tento liek, ak vám to </w:t>
      </w:r>
      <w:r w:rsidR="00DC39EC">
        <w:rPr>
          <w:rFonts w:cs="Times New Roman"/>
          <w:noProof/>
          <w:lang w:val="sk"/>
        </w:rPr>
        <w:t xml:space="preserve">nepovedal </w:t>
      </w:r>
      <w:r w:rsidRPr="00966CF2">
        <w:rPr>
          <w:rFonts w:cs="Times New Roman"/>
          <w:noProof/>
          <w:lang w:val="sk"/>
        </w:rPr>
        <w:t>lekár</w:t>
      </w:r>
      <w:r w:rsidR="00DC39EC">
        <w:rPr>
          <w:rFonts w:cs="Times New Roman"/>
          <w:noProof/>
          <w:lang w:val="sk"/>
        </w:rPr>
        <w:t>.</w:t>
      </w:r>
    </w:p>
    <w:p w14:paraId="712FA0D3" w14:textId="77777777" w:rsidR="007173FE" w:rsidRPr="00966CF2" w:rsidRDefault="007173FE" w:rsidP="007173FE">
      <w:pPr>
        <w:numPr>
          <w:ilvl w:val="12"/>
          <w:numId w:val="0"/>
        </w:numPr>
        <w:tabs>
          <w:tab w:val="left" w:pos="708"/>
        </w:tabs>
        <w:spacing w:line="240" w:lineRule="auto"/>
        <w:ind w:right="-2"/>
        <w:rPr>
          <w:rFonts w:cs="Times New Roman"/>
          <w:noProof/>
          <w:lang w:val="sk"/>
        </w:rPr>
      </w:pPr>
    </w:p>
    <w:p w14:paraId="4B39A59A" w14:textId="77777777" w:rsidR="007173FE" w:rsidRPr="00966CF2" w:rsidRDefault="00D82347" w:rsidP="009E6764">
      <w:pPr>
        <w:numPr>
          <w:ilvl w:val="12"/>
          <w:numId w:val="0"/>
        </w:numPr>
        <w:tabs>
          <w:tab w:val="left" w:pos="708"/>
        </w:tabs>
        <w:spacing w:line="240" w:lineRule="auto"/>
        <w:ind w:right="-2"/>
        <w:rPr>
          <w:noProof/>
          <w:lang w:val="sk"/>
        </w:rPr>
      </w:pPr>
      <w:r w:rsidRPr="00966CF2">
        <w:rPr>
          <w:noProof/>
          <w:lang w:val="sk"/>
        </w:rPr>
        <w:t>Ak máte akékoľvek ďalšie otázky týkajúce sa použitia tohto lieku, opýtajte sa svojho lekára alebo lekárnika.</w:t>
      </w:r>
    </w:p>
    <w:p w14:paraId="7D92F4F6" w14:textId="77777777" w:rsidR="00D82347" w:rsidRDefault="00D82347" w:rsidP="009E6764">
      <w:pPr>
        <w:numPr>
          <w:ilvl w:val="12"/>
          <w:numId w:val="0"/>
        </w:numPr>
        <w:tabs>
          <w:tab w:val="left" w:pos="708"/>
        </w:tabs>
        <w:spacing w:line="240" w:lineRule="auto"/>
        <w:ind w:right="-2"/>
        <w:rPr>
          <w:rFonts w:cs="Times New Roman"/>
          <w:noProof/>
          <w:lang w:val="sk"/>
        </w:rPr>
      </w:pPr>
    </w:p>
    <w:p w14:paraId="09CC706A" w14:textId="77777777" w:rsidR="00966CF2" w:rsidRPr="00966CF2" w:rsidRDefault="00966CF2" w:rsidP="009E6764">
      <w:pPr>
        <w:numPr>
          <w:ilvl w:val="12"/>
          <w:numId w:val="0"/>
        </w:numPr>
        <w:tabs>
          <w:tab w:val="left" w:pos="708"/>
        </w:tabs>
        <w:spacing w:line="240" w:lineRule="auto"/>
        <w:ind w:right="-2"/>
        <w:rPr>
          <w:rFonts w:cs="Times New Roman"/>
          <w:noProof/>
          <w:lang w:val="sk"/>
        </w:rPr>
      </w:pPr>
    </w:p>
    <w:p w14:paraId="03014D7B" w14:textId="77777777" w:rsidR="009E6764" w:rsidRPr="00966CF2" w:rsidRDefault="009E6764" w:rsidP="00D82347">
      <w:pPr>
        <w:numPr>
          <w:ilvl w:val="12"/>
          <w:numId w:val="0"/>
        </w:numPr>
        <w:ind w:left="567" w:right="-2" w:hanging="567"/>
        <w:outlineLvl w:val="0"/>
        <w:rPr>
          <w:b/>
          <w:noProof/>
          <w:lang w:val="sk"/>
        </w:rPr>
      </w:pPr>
      <w:r w:rsidRPr="00966CF2">
        <w:rPr>
          <w:b/>
          <w:bCs/>
          <w:noProof/>
          <w:lang w:val="sk"/>
        </w:rPr>
        <w:t>4.</w:t>
      </w:r>
      <w:r w:rsidRPr="00966CF2">
        <w:rPr>
          <w:b/>
          <w:bCs/>
          <w:noProof/>
          <w:lang w:val="sk"/>
        </w:rPr>
        <w:tab/>
        <w:t>Možné vedľajšie účinky</w:t>
      </w:r>
    </w:p>
    <w:p w14:paraId="64061949" w14:textId="77777777" w:rsidR="00D82347" w:rsidRPr="00966CF2" w:rsidRDefault="00D82347" w:rsidP="00D82347">
      <w:pPr>
        <w:numPr>
          <w:ilvl w:val="12"/>
          <w:numId w:val="0"/>
        </w:numPr>
        <w:ind w:left="567" w:right="-2" w:hanging="567"/>
        <w:outlineLvl w:val="0"/>
        <w:rPr>
          <w:rFonts w:cs="Times New Roman"/>
          <w:noProof/>
          <w:lang w:val="sk"/>
        </w:rPr>
      </w:pPr>
    </w:p>
    <w:p w14:paraId="5904E8CD" w14:textId="77777777" w:rsidR="00D82347" w:rsidRPr="00966CF2" w:rsidRDefault="00D82347" w:rsidP="00D82347">
      <w:pPr>
        <w:numPr>
          <w:ilvl w:val="12"/>
          <w:numId w:val="0"/>
        </w:numPr>
        <w:ind w:right="-29"/>
        <w:outlineLvl w:val="0"/>
        <w:rPr>
          <w:noProof/>
          <w:lang w:val="sk"/>
        </w:rPr>
      </w:pPr>
      <w:r w:rsidRPr="00966CF2">
        <w:rPr>
          <w:noProof/>
          <w:lang w:val="sk"/>
        </w:rPr>
        <w:t>Tak ako všetky lieky, aj tento liek môže spôsobovať vedľajšie účinky, hoci sa neprejavia u každého.</w:t>
      </w:r>
    </w:p>
    <w:p w14:paraId="2C63E4CE" w14:textId="77777777" w:rsidR="007173FE" w:rsidRPr="00966CF2" w:rsidRDefault="007173FE" w:rsidP="007173FE">
      <w:pPr>
        <w:autoSpaceDE w:val="0"/>
        <w:autoSpaceDN w:val="0"/>
        <w:adjustRightInd w:val="0"/>
        <w:spacing w:line="240" w:lineRule="auto"/>
        <w:rPr>
          <w:rFonts w:cs="Times New Roman"/>
          <w:bCs/>
          <w:lang w:val="sk"/>
        </w:rPr>
      </w:pPr>
    </w:p>
    <w:p w14:paraId="0F4D6EA2" w14:textId="77777777" w:rsidR="009E6764" w:rsidRPr="009E12A8" w:rsidRDefault="00A043A3" w:rsidP="009E6764">
      <w:pPr>
        <w:numPr>
          <w:ilvl w:val="12"/>
          <w:numId w:val="0"/>
        </w:numPr>
        <w:tabs>
          <w:tab w:val="left" w:pos="708"/>
        </w:tabs>
        <w:spacing w:line="240" w:lineRule="auto"/>
        <w:ind w:right="-2"/>
        <w:rPr>
          <w:rFonts w:cs="Times New Roman"/>
          <w:noProof/>
          <w:lang w:val="sk"/>
        </w:rPr>
      </w:pPr>
      <w:r w:rsidRPr="009E12A8">
        <w:rPr>
          <w:rFonts w:cs="Times New Roman"/>
          <w:shd w:val="clear" w:color="auto" w:fill="FFFFFF"/>
          <w:lang w:val="sk"/>
        </w:rPr>
        <w:t>Lisemid</w:t>
      </w:r>
      <w:r w:rsidRPr="009E12A8">
        <w:rPr>
          <w:rFonts w:cs="Times New Roman"/>
          <w:noProof/>
          <w:lang w:val="sk"/>
        </w:rPr>
        <w:t xml:space="preserve"> obsahuje dve liečivá: lizinopril a torasemid, ktoré ste už užívali, ale ako samostatné tablety. Môžu sa vyskytnúť vedľajšie účinky súvisiace s každým liečivom. Váš lekár možno z času na čas nariadi odber vzoriek krvi a/alebo moču, aby skontroloval, či </w:t>
      </w:r>
      <w:r w:rsidRPr="009E12A8">
        <w:rPr>
          <w:rFonts w:cs="Times New Roman"/>
          <w:shd w:val="clear" w:color="auto" w:fill="FFFFFF"/>
          <w:lang w:val="sk"/>
        </w:rPr>
        <w:t>Lisemid</w:t>
      </w:r>
      <w:r w:rsidRPr="009E12A8">
        <w:rPr>
          <w:rFonts w:cs="Times New Roman"/>
          <w:noProof/>
          <w:lang w:val="sk"/>
        </w:rPr>
        <w:t xml:space="preserve"> nespôsobil nejaké vedľajšie účinky.</w:t>
      </w:r>
    </w:p>
    <w:p w14:paraId="2899EE62" w14:textId="77777777" w:rsidR="009E6764" w:rsidRPr="009E12A8" w:rsidRDefault="009E6764" w:rsidP="009E6764">
      <w:pPr>
        <w:numPr>
          <w:ilvl w:val="12"/>
          <w:numId w:val="0"/>
        </w:numPr>
        <w:tabs>
          <w:tab w:val="left" w:pos="708"/>
        </w:tabs>
        <w:spacing w:line="240" w:lineRule="auto"/>
        <w:ind w:left="567" w:right="-2" w:hanging="567"/>
        <w:rPr>
          <w:rFonts w:cs="Times New Roman"/>
          <w:b/>
          <w:noProof/>
          <w:lang w:val="sk"/>
        </w:rPr>
      </w:pPr>
    </w:p>
    <w:p w14:paraId="345ADB8D" w14:textId="053E23B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color w:val="000000"/>
          <w:lang w:val="sk"/>
        </w:rPr>
        <w:t xml:space="preserve">Vedľajšie účinky hlásené pri používaní lizinoprilu alebo torasemidu sú uvedené </w:t>
      </w:r>
      <w:r w:rsidR="00DC39EC">
        <w:rPr>
          <w:rFonts w:cs="Times New Roman"/>
          <w:color w:val="000000"/>
          <w:lang w:val="sk"/>
        </w:rPr>
        <w:t>nižšie</w:t>
      </w:r>
      <w:r w:rsidR="00DC39EC" w:rsidRPr="009E12A8">
        <w:rPr>
          <w:rFonts w:cs="Times New Roman"/>
          <w:color w:val="000000"/>
          <w:lang w:val="sk"/>
        </w:rPr>
        <w:t xml:space="preserve"> </w:t>
      </w:r>
      <w:r w:rsidRPr="009E12A8">
        <w:rPr>
          <w:rFonts w:cs="Times New Roman"/>
          <w:color w:val="000000"/>
          <w:lang w:val="sk"/>
        </w:rPr>
        <w:t>a môžu sa vyskytnúť pri používaní </w:t>
      </w:r>
      <w:r w:rsidRPr="009E12A8">
        <w:rPr>
          <w:rFonts w:cs="Times New Roman"/>
          <w:noProof/>
          <w:lang w:val="sk"/>
        </w:rPr>
        <w:t>Lisemidu.</w:t>
      </w:r>
    </w:p>
    <w:p w14:paraId="1CA581AC"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146C67F9"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b/>
          <w:bCs/>
          <w:color w:val="000000"/>
          <w:lang w:val="sk"/>
        </w:rPr>
        <w:t xml:space="preserve">Vedľajšie účinky uvedené ďalej môžu byť závažné; ak sa vyskytnú, ihneď sa obráťte na lekára: </w:t>
      </w:r>
    </w:p>
    <w:p w14:paraId="1DDD6FAF" w14:textId="77777777" w:rsidR="009E6764" w:rsidRPr="009E12A8" w:rsidRDefault="009E6764" w:rsidP="009E6764">
      <w:pPr>
        <w:tabs>
          <w:tab w:val="left" w:pos="708"/>
        </w:tabs>
        <w:autoSpaceDE w:val="0"/>
        <w:autoSpaceDN w:val="0"/>
        <w:adjustRightInd w:val="0"/>
        <w:spacing w:line="240" w:lineRule="auto"/>
        <w:rPr>
          <w:rFonts w:cs="Times New Roman"/>
          <w:i/>
          <w:iCs/>
          <w:color w:val="000000"/>
          <w:lang w:val="sk"/>
        </w:rPr>
      </w:pPr>
    </w:p>
    <w:p w14:paraId="53125734" w14:textId="316AFF17"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Časté (môžu </w:t>
      </w:r>
      <w:r w:rsidR="00DC39EC">
        <w:rPr>
          <w:rFonts w:cs="Times New Roman"/>
          <w:i/>
          <w:iCs/>
          <w:color w:val="000000"/>
          <w:lang w:val="sk"/>
        </w:rPr>
        <w:t>postihovať menej ako 1 z 10 osôb</w:t>
      </w:r>
      <w:r w:rsidRPr="009E12A8">
        <w:rPr>
          <w:rFonts w:cs="Times New Roman"/>
          <w:i/>
          <w:iCs/>
          <w:color w:val="000000"/>
          <w:lang w:val="sk"/>
        </w:rPr>
        <w:t xml:space="preserve">): </w:t>
      </w:r>
      <w:r w:rsidRPr="009E12A8">
        <w:rPr>
          <w:rFonts w:cs="Times New Roman"/>
          <w:color w:val="000000"/>
          <w:lang w:val="sk"/>
        </w:rPr>
        <w:t>závrat (môže to byť následok príliš nízkeho krvného tlaku), zhoršenie metabolickej alkalózy</w:t>
      </w:r>
      <w:r w:rsidRPr="009E12A8">
        <w:rPr>
          <w:rFonts w:cs="Times New Roman"/>
          <w:lang w:val="sk"/>
        </w:rPr>
        <w:t xml:space="preserve"> (</w:t>
      </w:r>
      <w:r w:rsidRPr="009E12A8">
        <w:rPr>
          <w:rFonts w:cs="Times New Roman"/>
          <w:color w:val="000000"/>
          <w:lang w:val="sk"/>
        </w:rPr>
        <w:t>príznaky: apatia, zmätenosť, nepravidelný srdcový pulz, záchvaty, ťažkosti pri dýchaní), zníženie objemu cirkulujúcej krvi (príznaky: závrat, extrémny smäd, nadmerné sucho v ústach, znížené močenie, tmavo sfarbený moč alebo zápcha).</w:t>
      </w:r>
    </w:p>
    <w:p w14:paraId="01A83C70" w14:textId="77777777" w:rsidR="009E6764" w:rsidRPr="009E12A8" w:rsidRDefault="009E6764" w:rsidP="009E6764">
      <w:pPr>
        <w:tabs>
          <w:tab w:val="left" w:pos="708"/>
        </w:tabs>
        <w:autoSpaceDE w:val="0"/>
        <w:autoSpaceDN w:val="0"/>
        <w:adjustRightInd w:val="0"/>
        <w:spacing w:line="240" w:lineRule="auto"/>
        <w:ind w:left="567"/>
        <w:rPr>
          <w:rFonts w:cs="Times New Roman"/>
          <w:color w:val="000000"/>
          <w:lang w:val="sk"/>
        </w:rPr>
      </w:pPr>
    </w:p>
    <w:p w14:paraId="2E23404C" w14:textId="7D9723C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Menej časté (môžu </w:t>
      </w:r>
      <w:r w:rsidR="00DC39EC">
        <w:rPr>
          <w:rFonts w:cs="Times New Roman"/>
          <w:i/>
          <w:iCs/>
          <w:color w:val="000000"/>
          <w:lang w:val="sk"/>
        </w:rPr>
        <w:t>postihovať menej ako 1 zo 100 osôb</w:t>
      </w:r>
      <w:r w:rsidRPr="009E12A8">
        <w:rPr>
          <w:rFonts w:cs="Times New Roman"/>
          <w:i/>
          <w:iCs/>
          <w:color w:val="000000"/>
          <w:lang w:val="sk"/>
        </w:rPr>
        <w:t xml:space="preserve">): </w:t>
      </w:r>
      <w:r w:rsidRPr="009E12A8">
        <w:rPr>
          <w:rFonts w:cs="Times New Roman"/>
          <w:color w:val="000000"/>
          <w:lang w:val="sk"/>
        </w:rPr>
        <w:t>bolesť v hrudníku, neschopnosť močiť u pacientov s poruchou močenia</w:t>
      </w:r>
      <w:r w:rsidRPr="009E12A8">
        <w:rPr>
          <w:rFonts w:cs="Times New Roman"/>
          <w:lang w:val="sk"/>
        </w:rPr>
        <w:t xml:space="preserve">, </w:t>
      </w:r>
      <w:r w:rsidRPr="009E12A8">
        <w:rPr>
          <w:rFonts w:cs="Times New Roman"/>
          <w:color w:val="000000"/>
          <w:lang w:val="sk"/>
        </w:rPr>
        <w:t>porucha krvného obehu v prstoch na rukách a nohách so zmenou zafarbenia a bolestivosťou (Raynaudov jav).</w:t>
      </w:r>
    </w:p>
    <w:p w14:paraId="19667283" w14:textId="77777777" w:rsidR="009E6764" w:rsidRPr="009E12A8" w:rsidRDefault="009E6764" w:rsidP="009E6764">
      <w:pPr>
        <w:tabs>
          <w:tab w:val="left" w:pos="708"/>
        </w:tabs>
        <w:autoSpaceDE w:val="0"/>
        <w:autoSpaceDN w:val="0"/>
        <w:adjustRightInd w:val="0"/>
        <w:spacing w:line="240" w:lineRule="auto"/>
        <w:ind w:left="567"/>
        <w:rPr>
          <w:rFonts w:cs="Times New Roman"/>
          <w:color w:val="000000"/>
          <w:lang w:val="sk"/>
        </w:rPr>
      </w:pPr>
    </w:p>
    <w:p w14:paraId="0A43D4D6" w14:textId="7271650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Zriedkavé (môžu </w:t>
      </w:r>
      <w:r w:rsidR="003D63C7">
        <w:rPr>
          <w:rFonts w:cs="Times New Roman"/>
          <w:i/>
          <w:iCs/>
          <w:color w:val="000000"/>
          <w:lang w:val="sk"/>
        </w:rPr>
        <w:t> postihovať menej ako 1 z 1 000 osôb</w:t>
      </w:r>
      <w:r w:rsidRPr="009E12A8">
        <w:rPr>
          <w:rFonts w:cs="Times New Roman"/>
          <w:i/>
          <w:iCs/>
          <w:color w:val="000000"/>
          <w:lang w:val="sk"/>
        </w:rPr>
        <w:t xml:space="preserve">): </w:t>
      </w:r>
      <w:r w:rsidRPr="009E12A8">
        <w:rPr>
          <w:rFonts w:cs="Times New Roman"/>
          <w:color w:val="000000"/>
          <w:lang w:val="sk"/>
        </w:rPr>
        <w:t xml:space="preserve">príliš nízky krvný tlak, mdloby, angioedém, pemfigus, závažne znížené množstvo moču, syndróm neprimeranej sekrécie antidiuretického hormónu (príznaky: slabosť, svalové kŕče, bolesť hlavy, tmavý moč alebo zmeny v objeme moču, znížená chuť do jedla, zvýšený smäd, hnačka alebo zápcha, nevoľnosť alebo vracanie, depresívna nálada, zmätenosť, </w:t>
      </w:r>
      <w:r w:rsidR="003D63C7">
        <w:rPr>
          <w:rFonts w:cs="Times New Roman"/>
          <w:color w:val="000000"/>
          <w:lang w:val="sk"/>
        </w:rPr>
        <w:t>stupor (znížená úroveň vedomia)</w:t>
      </w:r>
      <w:r w:rsidR="003D63C7" w:rsidRPr="009E12A8">
        <w:rPr>
          <w:rFonts w:cs="Times New Roman"/>
          <w:color w:val="000000"/>
          <w:lang w:val="sk"/>
        </w:rPr>
        <w:t xml:space="preserve"> </w:t>
      </w:r>
      <w:r w:rsidRPr="009E12A8">
        <w:rPr>
          <w:rFonts w:cs="Times New Roman"/>
          <w:color w:val="000000"/>
          <w:lang w:val="sk"/>
        </w:rPr>
        <w:t>alebo kóma).</w:t>
      </w:r>
    </w:p>
    <w:p w14:paraId="6748CB47"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6EAB4775" w14:textId="0BF436A3" w:rsidR="009E6764" w:rsidRPr="009E12A8" w:rsidRDefault="009E6764" w:rsidP="009E6764">
      <w:pPr>
        <w:tabs>
          <w:tab w:val="left" w:pos="708"/>
        </w:tabs>
        <w:autoSpaceDE w:val="0"/>
        <w:autoSpaceDN w:val="0"/>
        <w:adjustRightInd w:val="0"/>
        <w:spacing w:line="240" w:lineRule="auto"/>
        <w:rPr>
          <w:rFonts w:cs="Times New Roman"/>
          <w:noProof/>
          <w:lang w:val="sk"/>
        </w:rPr>
      </w:pPr>
      <w:r w:rsidRPr="009E12A8">
        <w:rPr>
          <w:rFonts w:cs="Times New Roman"/>
          <w:i/>
          <w:iCs/>
          <w:color w:val="000000"/>
          <w:lang w:val="sk"/>
        </w:rPr>
        <w:t xml:space="preserve">Veľmi zriedkavé (môžu </w:t>
      </w:r>
      <w:r w:rsidR="003D63C7">
        <w:rPr>
          <w:rFonts w:cs="Times New Roman"/>
          <w:i/>
          <w:iCs/>
          <w:color w:val="000000"/>
          <w:lang w:val="sk"/>
        </w:rPr>
        <w:t> postihovať menej ako 1 z 10 000 osôb</w:t>
      </w:r>
      <w:r w:rsidRPr="009E12A8">
        <w:rPr>
          <w:rFonts w:cs="Times New Roman"/>
          <w:i/>
          <w:iCs/>
          <w:color w:val="000000"/>
          <w:lang w:val="sk"/>
        </w:rPr>
        <w:t xml:space="preserve">): </w:t>
      </w:r>
      <w:r w:rsidRPr="009E12A8">
        <w:rPr>
          <w:rFonts w:cs="Times New Roman"/>
          <w:color w:val="000000"/>
          <w:lang w:val="sk"/>
        </w:rPr>
        <w:t xml:space="preserve">závažná kožná reakcia (toxická epidermálna nekrolýza, Stevensov-Johnsonov syndróm, multiformný erytém, kožný pseudolymfóm), komplex príznakov (niektoré alebo každý z nasledujúcich príznakov: horúčka, bolesť svalov a kĺbov, zápal kĺbov, vyrážka, kožné zmeny, aj po vystavení svetlu), srdcový infarkt alebo mŕtvica, zápal pankreasu (príznaky: závažná bolesť brucha a chrbta, pocit silnej nevoľnosti), akútny nástup bolesti brucha spolu s kŕčmi, nevoľnosť a vracanie (príznaky črevného angioedému), porucha </w:t>
      </w:r>
      <w:r w:rsidRPr="009E12A8">
        <w:rPr>
          <w:rFonts w:cs="Times New Roman"/>
          <w:noProof/>
          <w:lang w:val="sk"/>
        </w:rPr>
        <w:t xml:space="preserve">funkcie pečene, </w:t>
      </w:r>
      <w:r w:rsidRPr="009E12A8">
        <w:rPr>
          <w:rFonts w:cs="Times New Roman"/>
          <w:lang w:val="sk"/>
        </w:rPr>
        <w:t>bronchospazmus</w:t>
      </w:r>
      <w:r w:rsidR="003D63C7">
        <w:rPr>
          <w:rFonts w:cs="Times New Roman"/>
          <w:lang w:val="sk"/>
        </w:rPr>
        <w:t xml:space="preserve"> (kŕč svalstva priedušiek)</w:t>
      </w:r>
      <w:r w:rsidRPr="009E12A8">
        <w:rPr>
          <w:rFonts w:cs="Times New Roman"/>
          <w:lang w:val="sk"/>
        </w:rPr>
        <w:t>,</w:t>
      </w:r>
      <w:r w:rsidRPr="009E12A8">
        <w:rPr>
          <w:rFonts w:cs="Times New Roman"/>
          <w:noProof/>
          <w:lang w:val="sk"/>
        </w:rPr>
        <w:t xml:space="preserve"> </w:t>
      </w:r>
      <w:r w:rsidRPr="009E12A8">
        <w:rPr>
          <w:rFonts w:cs="Times New Roman"/>
          <w:lang w:val="sk"/>
        </w:rPr>
        <w:t>porucha funkcie kostnej drene, veľmi malý počet červených krviniek (príznaky: bledosť kože, závrat, únava, dýchavičnosť, zvýšená srdcová frekvencia, žltá koža a očné bielka, tmavo sfarbený moč), veľmi malý počet krvných doštičiek (príznaky: ľahké vytváranie modrín, spontánne krvácanie, malé červené škvrny na koži), veľmi malý počet bielych krviniek (príznaky:</w:t>
      </w:r>
      <w:r w:rsidRPr="009E12A8">
        <w:rPr>
          <w:rFonts w:cs="Times New Roman"/>
          <w:noProof/>
          <w:lang w:val="sk"/>
        </w:rPr>
        <w:t xml:space="preserve"> </w:t>
      </w:r>
      <w:r w:rsidRPr="009E12A8">
        <w:rPr>
          <w:rFonts w:cs="Times New Roman"/>
          <w:lang w:val="sk"/>
        </w:rPr>
        <w:t>slabosť, horúčka, časté infekcie</w:t>
      </w:r>
      <w:r w:rsidRPr="009E12A8">
        <w:rPr>
          <w:rFonts w:cs="Times New Roman"/>
          <w:noProof/>
          <w:lang w:val="sk"/>
        </w:rPr>
        <w:t>)</w:t>
      </w:r>
      <w:r w:rsidRPr="009E12A8">
        <w:rPr>
          <w:rFonts w:cs="Times New Roman"/>
          <w:lang w:val="sk"/>
        </w:rPr>
        <w:t>.</w:t>
      </w:r>
    </w:p>
    <w:p w14:paraId="3BE141CD" w14:textId="77777777" w:rsidR="009E6764" w:rsidRPr="009E12A8" w:rsidRDefault="009E6764" w:rsidP="009E6764">
      <w:pPr>
        <w:numPr>
          <w:ilvl w:val="12"/>
          <w:numId w:val="0"/>
        </w:numPr>
        <w:tabs>
          <w:tab w:val="left" w:pos="708"/>
        </w:tabs>
        <w:spacing w:line="240" w:lineRule="auto"/>
        <w:ind w:right="-2"/>
        <w:rPr>
          <w:rFonts w:cs="Times New Roman"/>
          <w:noProof/>
          <w:lang w:val="sk"/>
        </w:rPr>
      </w:pPr>
    </w:p>
    <w:p w14:paraId="4BA61756" w14:textId="77777777" w:rsidR="009E6764" w:rsidRPr="009E12A8" w:rsidRDefault="009E6764" w:rsidP="009E6764">
      <w:pPr>
        <w:tabs>
          <w:tab w:val="left" w:pos="708"/>
        </w:tabs>
        <w:autoSpaceDE w:val="0"/>
        <w:autoSpaceDN w:val="0"/>
        <w:adjustRightInd w:val="0"/>
        <w:spacing w:line="240" w:lineRule="auto"/>
        <w:rPr>
          <w:rFonts w:cs="Times New Roman"/>
          <w:b/>
          <w:color w:val="000000"/>
          <w:lang w:val="sk"/>
        </w:rPr>
      </w:pPr>
      <w:r w:rsidRPr="009E12A8">
        <w:rPr>
          <w:rFonts w:cs="Times New Roman"/>
          <w:b/>
          <w:bCs/>
          <w:color w:val="000000"/>
          <w:lang w:val="sk"/>
        </w:rPr>
        <w:t xml:space="preserve">Ďalšie možné vedľajšie účinky </w:t>
      </w:r>
      <w:r w:rsidRPr="009E12A8">
        <w:rPr>
          <w:rFonts w:cs="Times New Roman"/>
          <w:b/>
          <w:bCs/>
          <w:shd w:val="clear" w:color="auto" w:fill="FFFFFF"/>
          <w:lang w:val="sk"/>
        </w:rPr>
        <w:t>Lisemidu</w:t>
      </w:r>
      <w:r w:rsidRPr="009E12A8">
        <w:rPr>
          <w:rFonts w:cs="Times New Roman"/>
          <w:b/>
          <w:bCs/>
          <w:noProof/>
          <w:lang w:val="sk"/>
        </w:rPr>
        <w:t>:</w:t>
      </w:r>
    </w:p>
    <w:p w14:paraId="3DDA0B1E"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70E965AC" w14:textId="32E0C044"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Časté (môžu </w:t>
      </w:r>
      <w:r w:rsidR="003D63C7">
        <w:rPr>
          <w:rFonts w:cs="Times New Roman"/>
          <w:i/>
          <w:iCs/>
          <w:color w:val="000000"/>
          <w:lang w:val="sk"/>
        </w:rPr>
        <w:t>postihovať menej ako 1 z 10 osôb</w:t>
      </w:r>
      <w:r w:rsidRPr="009E12A8">
        <w:rPr>
          <w:rFonts w:cs="Times New Roman"/>
          <w:i/>
          <w:iCs/>
          <w:color w:val="000000"/>
          <w:lang w:val="sk"/>
        </w:rPr>
        <w:t xml:space="preserve">): </w:t>
      </w:r>
      <w:r w:rsidRPr="009E12A8">
        <w:rPr>
          <w:rFonts w:cs="Times New Roman"/>
          <w:color w:val="000000"/>
          <w:lang w:val="sk"/>
        </w:rPr>
        <w:t>bolesť hlavy, únava, slabosť, kašeľ, hnačka, bolesť žalúdka, nevoľnosť, vracanie, zápcha, znížená chuť do jedla, svalové spazmy, nízka hladina draslíka v krvi (spôsobená torasemidom), nízka hladina sodíka v krvi, zvýšená hladina kyseliny močovej, glukózy, triglyceridov, cholesterolu alebo určitých pečeňových enzýmov v krvi.</w:t>
      </w:r>
    </w:p>
    <w:p w14:paraId="44EE6747"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08FCE8EF" w14:textId="733CD23F" w:rsidR="009E6764" w:rsidRPr="009E12A8" w:rsidRDefault="009E6764" w:rsidP="009E6764">
      <w:pPr>
        <w:tabs>
          <w:tab w:val="left" w:pos="708"/>
        </w:tabs>
        <w:autoSpaceDE w:val="0"/>
        <w:autoSpaceDN w:val="0"/>
        <w:adjustRightInd w:val="0"/>
        <w:spacing w:line="240" w:lineRule="auto"/>
        <w:rPr>
          <w:rFonts w:cs="Times New Roman"/>
          <w:lang w:val="sk"/>
        </w:rPr>
      </w:pPr>
      <w:r w:rsidRPr="009E12A8">
        <w:rPr>
          <w:rFonts w:cs="Times New Roman"/>
          <w:i/>
          <w:iCs/>
          <w:lang w:val="sk"/>
        </w:rPr>
        <w:t xml:space="preserve">Menej časté (môžu </w:t>
      </w:r>
      <w:r w:rsidR="003D63C7">
        <w:rPr>
          <w:rFonts w:cs="Times New Roman"/>
          <w:i/>
          <w:iCs/>
          <w:color w:val="000000"/>
          <w:lang w:val="sk"/>
        </w:rPr>
        <w:t>postihovať menej ako 1 zo 100 osôb</w:t>
      </w:r>
      <w:r w:rsidRPr="009E12A8">
        <w:rPr>
          <w:rFonts w:cs="Times New Roman"/>
          <w:i/>
          <w:iCs/>
          <w:lang w:val="sk"/>
        </w:rPr>
        <w:t xml:space="preserve">): </w:t>
      </w:r>
      <w:r w:rsidRPr="009E12A8">
        <w:rPr>
          <w:rFonts w:cs="Times New Roman"/>
          <w:lang w:val="sk"/>
        </w:rPr>
        <w:t>vysoká hladina draslíka v krvi (spôsobená lizinoprilom), pocit točenia, zvýšený alebo nepravidelný srdcový pulz, halucinácie, pocit mravčenia, nádcha, sucho v ústach, impotencia, zvýšená hladina močoviny alebo kreatinínu</w:t>
      </w:r>
      <w:r w:rsidRPr="009E12A8">
        <w:rPr>
          <w:rFonts w:cs="Times New Roman"/>
          <w:color w:val="000000"/>
          <w:lang w:val="sk"/>
        </w:rPr>
        <w:t xml:space="preserve"> </w:t>
      </w:r>
      <w:r w:rsidRPr="009E12A8">
        <w:rPr>
          <w:rFonts w:cs="Times New Roman"/>
          <w:lang w:val="sk"/>
        </w:rPr>
        <w:t>v krvi.</w:t>
      </w:r>
    </w:p>
    <w:p w14:paraId="6980E001" w14:textId="77777777" w:rsidR="009E6764" w:rsidRPr="009E12A8" w:rsidRDefault="009E6764" w:rsidP="009E6764">
      <w:pPr>
        <w:tabs>
          <w:tab w:val="left" w:pos="708"/>
        </w:tabs>
        <w:autoSpaceDE w:val="0"/>
        <w:autoSpaceDN w:val="0"/>
        <w:adjustRightInd w:val="0"/>
        <w:spacing w:line="240" w:lineRule="auto"/>
        <w:ind w:left="720"/>
        <w:rPr>
          <w:rFonts w:cs="Times New Roman"/>
          <w:lang w:val="sk"/>
        </w:rPr>
      </w:pPr>
    </w:p>
    <w:p w14:paraId="101E75A3" w14:textId="57595C88" w:rsidR="009E6764" w:rsidRPr="009E12A8" w:rsidRDefault="009E6764" w:rsidP="009E6764">
      <w:pPr>
        <w:tabs>
          <w:tab w:val="left" w:pos="708"/>
        </w:tabs>
        <w:autoSpaceDE w:val="0"/>
        <w:autoSpaceDN w:val="0"/>
        <w:adjustRightInd w:val="0"/>
        <w:spacing w:line="240" w:lineRule="auto"/>
        <w:rPr>
          <w:rFonts w:cs="Times New Roman"/>
          <w:iCs/>
          <w:lang w:val="sk"/>
        </w:rPr>
      </w:pPr>
      <w:r w:rsidRPr="009E12A8">
        <w:rPr>
          <w:rFonts w:cs="Times New Roman"/>
          <w:i/>
          <w:iCs/>
          <w:lang w:val="sk"/>
        </w:rPr>
        <w:t xml:space="preserve">Zriedkavé (môžu </w:t>
      </w:r>
      <w:r w:rsidR="003D63C7">
        <w:rPr>
          <w:rFonts w:cs="Times New Roman"/>
          <w:i/>
          <w:iCs/>
          <w:color w:val="000000"/>
          <w:lang w:val="sk"/>
        </w:rPr>
        <w:t>postihovať menej ako 1 z 1 000 osôb</w:t>
      </w:r>
      <w:r w:rsidRPr="009E12A8">
        <w:rPr>
          <w:rFonts w:cs="Times New Roman"/>
          <w:i/>
          <w:iCs/>
          <w:lang w:val="sk"/>
        </w:rPr>
        <w:t xml:space="preserve">): </w:t>
      </w:r>
      <w:r w:rsidRPr="009E12A8">
        <w:rPr>
          <w:rFonts w:cs="Times New Roman"/>
          <w:lang w:val="sk"/>
        </w:rPr>
        <w:t xml:space="preserve">infekcia močových ciest, vysoká hladina močoviny v krvi, krvné testy </w:t>
      </w:r>
      <w:r w:rsidR="003D63C7">
        <w:rPr>
          <w:rFonts w:cs="Times New Roman"/>
          <w:lang w:val="sk"/>
        </w:rPr>
        <w:t xml:space="preserve">mimo normy </w:t>
      </w:r>
      <w:r w:rsidRPr="009E12A8">
        <w:rPr>
          <w:rFonts w:cs="Times New Roman"/>
          <w:lang w:val="sk"/>
        </w:rPr>
        <w:t>(zníženie hladiny hemoglobínu alebo hematokritu), nízka hladina cukru v krvi u pacientov s cukrovkou liečených liekmi, ktoré sa podávajú ústami, alebo inzulínom, zvýšená hladina bilirubínu v krvi, zmeny nálady, zmätenosť, znížené libido, depresia, nespavosť, nadmerná spavosť, strata chuti do jedla, porucha vnímania chuti, zažívacie ťažkosti, nadúvanie, zmena vnímania vôní, rozmazané videnie, začervenanie kože, vyrážka, žihľavka, svrbenie, nadmerné potenie, vypadávanie vlasov, citlivosť na svetlo, psoriáza, dýchavičnosť, infiltráty v pľúcach, zápal hrtana, zápal priedušiek, zapchatý nos, boľavé hrdlo, bolesť chrbta, bolesť kĺbov, bolesť ramien, dna, zväčšenie prsníkov u mužov.</w:t>
      </w:r>
    </w:p>
    <w:p w14:paraId="7B939792" w14:textId="77777777" w:rsidR="009E6764" w:rsidRPr="009E12A8" w:rsidRDefault="009E6764" w:rsidP="009E6764">
      <w:pPr>
        <w:tabs>
          <w:tab w:val="left" w:pos="708"/>
        </w:tabs>
        <w:autoSpaceDE w:val="0"/>
        <w:autoSpaceDN w:val="0"/>
        <w:adjustRightInd w:val="0"/>
        <w:spacing w:line="240" w:lineRule="auto"/>
        <w:ind w:left="720"/>
        <w:rPr>
          <w:rFonts w:cs="Times New Roman"/>
          <w:iCs/>
          <w:lang w:val="sk"/>
        </w:rPr>
      </w:pPr>
    </w:p>
    <w:p w14:paraId="682AC66E" w14:textId="1AC5C21C" w:rsidR="009E6764" w:rsidRPr="009E12A8" w:rsidRDefault="009E6764" w:rsidP="009E6764">
      <w:pPr>
        <w:tabs>
          <w:tab w:val="left" w:pos="708"/>
        </w:tabs>
        <w:autoSpaceDE w:val="0"/>
        <w:autoSpaceDN w:val="0"/>
        <w:adjustRightInd w:val="0"/>
        <w:spacing w:line="240" w:lineRule="auto"/>
        <w:rPr>
          <w:rFonts w:cs="Times New Roman"/>
          <w:iCs/>
          <w:lang w:val="sk"/>
        </w:rPr>
      </w:pPr>
      <w:r w:rsidRPr="009E12A8">
        <w:rPr>
          <w:rFonts w:cs="Times New Roman"/>
          <w:i/>
          <w:iCs/>
          <w:lang w:val="sk"/>
        </w:rPr>
        <w:t xml:space="preserve">Veľmi zriedkavé (môžu </w:t>
      </w:r>
      <w:r w:rsidR="003D63C7">
        <w:rPr>
          <w:rFonts w:cs="Times New Roman"/>
          <w:i/>
          <w:iCs/>
          <w:color w:val="000000"/>
          <w:lang w:val="sk"/>
        </w:rPr>
        <w:t>postihovať menej ako 1 z 10 000 osôb</w:t>
      </w:r>
      <w:r w:rsidRPr="009E12A8">
        <w:rPr>
          <w:rFonts w:cs="Times New Roman"/>
          <w:i/>
          <w:iCs/>
          <w:lang w:val="sk"/>
        </w:rPr>
        <w:t xml:space="preserve">): </w:t>
      </w:r>
      <w:r w:rsidRPr="009E12A8">
        <w:rPr>
          <w:rFonts w:cs="Times New Roman"/>
          <w:lang w:val="sk"/>
        </w:rPr>
        <w:t>znížené alebo žiadne vylučovanie moču, zvonenie v ušiach, strata sluchu, zápal pr</w:t>
      </w:r>
      <w:r w:rsidR="003D63C7">
        <w:rPr>
          <w:rFonts w:cs="Times New Roman"/>
          <w:lang w:val="sk"/>
        </w:rPr>
        <w:t>i</w:t>
      </w:r>
      <w:r w:rsidRPr="009E12A8">
        <w:rPr>
          <w:rFonts w:cs="Times New Roman"/>
          <w:lang w:val="sk"/>
        </w:rPr>
        <w:t>nosových dutín, zápal alebo infekcia pľúc v dôsledku alergie, zväčšenie lymfatických uzlín, autoimunitné ochorenie, znížený počet krvných doštičiek, červených krviniek alebo bielych krviniek (leukocytov).</w:t>
      </w:r>
    </w:p>
    <w:p w14:paraId="4C0B56AE" w14:textId="77777777" w:rsidR="009E6764" w:rsidRPr="009E12A8" w:rsidRDefault="009E6764" w:rsidP="009E6764">
      <w:pPr>
        <w:tabs>
          <w:tab w:val="left" w:pos="708"/>
        </w:tabs>
        <w:autoSpaceDE w:val="0"/>
        <w:autoSpaceDN w:val="0"/>
        <w:adjustRightInd w:val="0"/>
        <w:spacing w:line="240" w:lineRule="auto"/>
        <w:ind w:left="720"/>
        <w:rPr>
          <w:rFonts w:cs="Times New Roman"/>
          <w:iCs/>
          <w:lang w:val="sk"/>
        </w:rPr>
      </w:pPr>
    </w:p>
    <w:p w14:paraId="6A09408D" w14:textId="77777777" w:rsidR="009E6764" w:rsidRPr="00966CF2" w:rsidRDefault="009E6764" w:rsidP="009E6764">
      <w:pPr>
        <w:tabs>
          <w:tab w:val="left" w:pos="1305"/>
        </w:tabs>
        <w:autoSpaceDE w:val="0"/>
        <w:autoSpaceDN w:val="0"/>
        <w:adjustRightInd w:val="0"/>
        <w:spacing w:line="240" w:lineRule="auto"/>
        <w:rPr>
          <w:rFonts w:cs="Times New Roman"/>
          <w:lang w:val="sk"/>
        </w:rPr>
      </w:pPr>
      <w:r w:rsidRPr="009E12A8">
        <w:rPr>
          <w:rFonts w:cs="Times New Roman"/>
          <w:lang w:val="sk"/>
        </w:rPr>
        <w:t>Lizinopril zvyšuje hladinu draslíka v krvi, a tak môže znížiť straty draslíka spôsobené torasemidom.</w:t>
      </w:r>
    </w:p>
    <w:p w14:paraId="7FFE5E46" w14:textId="77777777" w:rsidR="009E6764" w:rsidRPr="00966CF2" w:rsidRDefault="009E6764" w:rsidP="009E6764">
      <w:pPr>
        <w:numPr>
          <w:ilvl w:val="12"/>
          <w:numId w:val="0"/>
        </w:numPr>
        <w:tabs>
          <w:tab w:val="left" w:pos="708"/>
        </w:tabs>
        <w:spacing w:line="240" w:lineRule="auto"/>
        <w:ind w:right="-2"/>
        <w:rPr>
          <w:rFonts w:cs="Times New Roman"/>
          <w:noProof/>
          <w:lang w:val="sk"/>
        </w:rPr>
      </w:pPr>
    </w:p>
    <w:p w14:paraId="5C73A9B3" w14:textId="77777777" w:rsidR="00D82347" w:rsidRPr="00966CF2" w:rsidRDefault="00D82347" w:rsidP="00D82347">
      <w:pPr>
        <w:numPr>
          <w:ilvl w:val="12"/>
          <w:numId w:val="0"/>
        </w:numPr>
        <w:tabs>
          <w:tab w:val="left" w:pos="720"/>
        </w:tabs>
        <w:rPr>
          <w:b/>
          <w:lang w:val="sk"/>
        </w:rPr>
      </w:pPr>
      <w:r w:rsidRPr="00966CF2">
        <w:rPr>
          <w:b/>
          <w:bCs/>
          <w:noProof/>
          <w:lang w:val="sk"/>
        </w:rPr>
        <w:t>Hlásenie vedľajších účinkov</w:t>
      </w:r>
    </w:p>
    <w:p w14:paraId="65793A80" w14:textId="4AC0FDB0" w:rsidR="00D82347" w:rsidRPr="00E021BE" w:rsidRDefault="00D82347" w:rsidP="004C136C">
      <w:pPr>
        <w:rPr>
          <w:color w:val="0000FF"/>
          <w:u w:val="single"/>
          <w:lang w:val="sk"/>
        </w:rPr>
      </w:pPr>
      <w:r w:rsidRPr="00966CF2">
        <w:rPr>
          <w:noProof/>
          <w:lang w:val="sk"/>
        </w:rPr>
        <w:t xml:space="preserve">Ak sa u vás vyskytne akýkoľvek vedľajší účinok, obráťte sa na svojho lekára alebo lekárnika. To sa týka aj akýchkoľvek vedľajších účinkov, ktoré nie sú uvedené v tejto písomnej informácii. </w:t>
      </w:r>
      <w:r w:rsidR="003D63C7" w:rsidRPr="004C136C">
        <w:rPr>
          <w:lang w:val="sk"/>
        </w:rPr>
        <w:t xml:space="preserve">Vedľajšie účinky môžete hlásiť aj priamo </w:t>
      </w:r>
      <w:r w:rsidR="006410BA" w:rsidRPr="004C136C">
        <w:rPr>
          <w:lang w:val="sk"/>
        </w:rPr>
        <w:t xml:space="preserve">na </w:t>
      </w:r>
      <w:r w:rsidR="003D63C7" w:rsidRPr="004C136C">
        <w:rPr>
          <w:highlight w:val="lightGray"/>
          <w:lang w:val="sk"/>
        </w:rPr>
        <w:t>ná</w:t>
      </w:r>
      <w:r w:rsidR="00E021BE">
        <w:rPr>
          <w:highlight w:val="lightGray"/>
          <w:lang w:val="sk"/>
        </w:rPr>
        <w:t>rodné centrum hlásenia uvedené</w:t>
      </w:r>
      <w:r w:rsidR="003D63C7" w:rsidRPr="004C136C">
        <w:rPr>
          <w:highlight w:val="lightGray"/>
          <w:lang w:val="sk"/>
        </w:rPr>
        <w:t xml:space="preserve"> v </w:t>
      </w:r>
      <w:hyperlink r:id="rId7">
        <w:r w:rsidR="004C136C">
          <w:rPr>
            <w:rStyle w:val="Hypertextovprepojenie"/>
            <w:highlight w:val="lightGray"/>
            <w:lang w:val="sk"/>
          </w:rPr>
          <w:t>P</w:t>
        </w:r>
        <w:r w:rsidR="003D63C7" w:rsidRPr="004C136C">
          <w:rPr>
            <w:rStyle w:val="Hypertextovprepojenie"/>
            <w:highlight w:val="lightGray"/>
            <w:lang w:val="sk"/>
          </w:rPr>
          <w:t>rílohe V</w:t>
        </w:r>
      </w:hyperlink>
      <w:r w:rsidR="003D63C7" w:rsidRPr="004C136C">
        <w:rPr>
          <w:rStyle w:val="Hypertextovprepojenie"/>
          <w:lang w:val="sk"/>
        </w:rPr>
        <w:t>.</w:t>
      </w:r>
      <w:r w:rsidR="00E021BE">
        <w:rPr>
          <w:rStyle w:val="Hypertextovprepojenie"/>
          <w:lang w:val="sk"/>
        </w:rPr>
        <w:t xml:space="preserve"> </w:t>
      </w:r>
      <w:r w:rsidRPr="004C136C">
        <w:rPr>
          <w:noProof/>
          <w:lang w:val="sk"/>
        </w:rPr>
        <w:t>Hlásením vedľajších účinkov môžete prispieť k získaniu ďalších informácií o bezpečnosti tohto lieku</w:t>
      </w:r>
      <w:r w:rsidRPr="004C136C">
        <w:rPr>
          <w:lang w:val="sk"/>
        </w:rPr>
        <w:t>.</w:t>
      </w:r>
    </w:p>
    <w:p w14:paraId="76C6378F" w14:textId="77777777" w:rsidR="00FA3E24" w:rsidRPr="004C136C" w:rsidRDefault="00FA3E24" w:rsidP="007173FE">
      <w:pPr>
        <w:autoSpaceDE w:val="0"/>
        <w:autoSpaceDN w:val="0"/>
        <w:adjustRightInd w:val="0"/>
        <w:spacing w:line="240" w:lineRule="auto"/>
        <w:rPr>
          <w:rFonts w:cs="Times New Roman"/>
          <w:bCs/>
          <w:lang w:val="sk"/>
        </w:rPr>
      </w:pPr>
    </w:p>
    <w:p w14:paraId="2D4E5AD7" w14:textId="77777777" w:rsidR="00FA3E24" w:rsidRPr="004C136C" w:rsidRDefault="00FA3E24" w:rsidP="007173FE">
      <w:pPr>
        <w:autoSpaceDE w:val="0"/>
        <w:autoSpaceDN w:val="0"/>
        <w:adjustRightInd w:val="0"/>
        <w:spacing w:line="240" w:lineRule="auto"/>
        <w:rPr>
          <w:rFonts w:cs="Times New Roman"/>
          <w:bCs/>
          <w:lang w:val="sk"/>
        </w:rPr>
      </w:pPr>
    </w:p>
    <w:p w14:paraId="31FFC78B" w14:textId="77777777" w:rsidR="009E6764" w:rsidRPr="004C136C" w:rsidRDefault="009E6764" w:rsidP="009E6764">
      <w:pPr>
        <w:numPr>
          <w:ilvl w:val="12"/>
          <w:numId w:val="0"/>
        </w:numPr>
        <w:ind w:left="567" w:right="-2" w:hanging="567"/>
        <w:outlineLvl w:val="0"/>
        <w:rPr>
          <w:rFonts w:cs="Times New Roman"/>
          <w:b/>
          <w:noProof/>
          <w:lang w:val="sk"/>
        </w:rPr>
      </w:pPr>
      <w:r w:rsidRPr="004C136C">
        <w:rPr>
          <w:b/>
          <w:bCs/>
          <w:noProof/>
          <w:lang w:val="sk"/>
        </w:rPr>
        <w:t>5.</w:t>
      </w:r>
      <w:r w:rsidRPr="004C136C">
        <w:rPr>
          <w:b/>
          <w:bCs/>
          <w:noProof/>
          <w:lang w:val="sk"/>
        </w:rPr>
        <w:tab/>
        <w:t xml:space="preserve">Ako uchovávať </w:t>
      </w:r>
      <w:r w:rsidRPr="004C136C">
        <w:rPr>
          <w:b/>
          <w:bCs/>
          <w:shd w:val="clear" w:color="auto" w:fill="FFFFFF"/>
          <w:lang w:val="sk"/>
        </w:rPr>
        <w:t>Lisemid</w:t>
      </w:r>
      <w:r w:rsidRPr="004C136C">
        <w:rPr>
          <w:b/>
          <w:bCs/>
          <w:noProof/>
          <w:lang w:val="sk"/>
        </w:rPr>
        <w:t xml:space="preserve"> </w:t>
      </w:r>
    </w:p>
    <w:p w14:paraId="3C96E661" w14:textId="77777777" w:rsidR="00706D83" w:rsidRPr="004C136C" w:rsidRDefault="00706D83" w:rsidP="009E6764">
      <w:pPr>
        <w:numPr>
          <w:ilvl w:val="12"/>
          <w:numId w:val="0"/>
        </w:numPr>
        <w:ind w:left="567" w:right="-2" w:hanging="567"/>
        <w:outlineLvl w:val="0"/>
        <w:rPr>
          <w:rFonts w:cs="Times New Roman"/>
          <w:b/>
          <w:noProof/>
          <w:lang w:val="sk"/>
        </w:rPr>
      </w:pPr>
    </w:p>
    <w:p w14:paraId="0410EAA3" w14:textId="77777777" w:rsidR="004C5C13" w:rsidRPr="004C136C" w:rsidRDefault="004C5C13" w:rsidP="004C5C13">
      <w:pPr>
        <w:numPr>
          <w:ilvl w:val="12"/>
          <w:numId w:val="0"/>
        </w:numPr>
        <w:ind w:right="-2"/>
        <w:rPr>
          <w:noProof/>
          <w:lang w:val="sk"/>
        </w:rPr>
      </w:pPr>
      <w:r w:rsidRPr="004C136C">
        <w:rPr>
          <w:noProof/>
          <w:lang w:val="sk"/>
        </w:rPr>
        <w:t>Tento liek uchovávajte mimo dohľadu a dosahu detí.</w:t>
      </w:r>
    </w:p>
    <w:p w14:paraId="18062910" w14:textId="77777777" w:rsidR="004C5C13" w:rsidRPr="009E12A8" w:rsidRDefault="004C5C13" w:rsidP="004C5C13">
      <w:pPr>
        <w:numPr>
          <w:ilvl w:val="12"/>
          <w:numId w:val="0"/>
        </w:numPr>
        <w:ind w:right="-2"/>
        <w:outlineLvl w:val="0"/>
        <w:rPr>
          <w:rFonts w:cs="Times New Roman"/>
          <w:noProof/>
        </w:rPr>
      </w:pPr>
      <w:r w:rsidRPr="003B3374">
        <w:rPr>
          <w:noProof/>
        </w:rPr>
        <w:t xml:space="preserve">Neužívajte tento liek po dátume exspirácie, ktorý je uvedený na </w:t>
      </w:r>
      <w:r w:rsidRPr="009E12A8">
        <w:rPr>
          <w:noProof/>
        </w:rPr>
        <w:t xml:space="preserve">škatuli </w:t>
      </w:r>
      <w:r w:rsidRPr="009E12A8">
        <w:rPr>
          <w:noProof/>
          <w:lang w:val="sk"/>
        </w:rPr>
        <w:t>a blistri</w:t>
      </w:r>
      <w:r w:rsidRPr="009E12A8">
        <w:rPr>
          <w:noProof/>
        </w:rPr>
        <w:t xml:space="preserve"> po </w:t>
      </w:r>
      <w:r w:rsidRPr="009E12A8">
        <w:rPr>
          <w:noProof/>
          <w:lang w:val="sk"/>
        </w:rPr>
        <w:t>EXP</w:t>
      </w:r>
      <w:r w:rsidRPr="009E12A8">
        <w:rPr>
          <w:noProof/>
        </w:rPr>
        <w:t>. Dátum exspirácie sa vzťahuje na posledný deň v danom mesiaci</w:t>
      </w:r>
      <w:r w:rsidRPr="009E12A8">
        <w:rPr>
          <w:noProof/>
          <w:lang w:val="sk"/>
        </w:rPr>
        <w:t xml:space="preserve"> </w:t>
      </w:r>
    </w:p>
    <w:p w14:paraId="3F6206FB" w14:textId="77777777" w:rsidR="00706D83" w:rsidRPr="003B3374" w:rsidRDefault="00706D83" w:rsidP="004C5C13">
      <w:pPr>
        <w:numPr>
          <w:ilvl w:val="12"/>
          <w:numId w:val="0"/>
        </w:numPr>
        <w:ind w:right="-2"/>
        <w:outlineLvl w:val="0"/>
        <w:rPr>
          <w:rFonts w:cs="Times New Roman"/>
          <w:noProof/>
        </w:rPr>
      </w:pPr>
      <w:r w:rsidRPr="009E12A8">
        <w:rPr>
          <w:rFonts w:cs="Times New Roman"/>
          <w:noProof/>
          <w:lang w:val="sk"/>
        </w:rPr>
        <w:lastRenderedPageBreak/>
        <w:t>Tento liek nevyžaduje žiadne zvláštne podmienky na uchovávanie.</w:t>
      </w:r>
    </w:p>
    <w:p w14:paraId="2EB29F8E" w14:textId="240C576D" w:rsidR="00706D83" w:rsidRPr="003B3374" w:rsidRDefault="004C5C13" w:rsidP="00706D83">
      <w:pPr>
        <w:numPr>
          <w:ilvl w:val="12"/>
          <w:numId w:val="0"/>
        </w:numPr>
        <w:ind w:right="-2"/>
        <w:outlineLvl w:val="0"/>
        <w:rPr>
          <w:noProof/>
        </w:rPr>
      </w:pPr>
      <w:r w:rsidRPr="003B3374">
        <w:rPr>
          <w:noProof/>
        </w:rPr>
        <w:t>Nelikvidujte lieky odpadovou vodou alebo domovým odpadom. Nepoužitý liek vráťte do lekárne. Tieto opatrenia pomôžu chrániť životné prostredie</w:t>
      </w:r>
      <w:r w:rsidR="004F5D68">
        <w:rPr>
          <w:noProof/>
        </w:rPr>
        <w:t>.</w:t>
      </w:r>
    </w:p>
    <w:p w14:paraId="159FD24C" w14:textId="77777777" w:rsidR="00CB6CA6" w:rsidRDefault="00CB6CA6" w:rsidP="00706D83">
      <w:pPr>
        <w:numPr>
          <w:ilvl w:val="12"/>
          <w:numId w:val="0"/>
        </w:numPr>
        <w:ind w:right="-2"/>
        <w:outlineLvl w:val="0"/>
        <w:rPr>
          <w:rFonts w:cs="Times New Roman"/>
          <w:noProof/>
        </w:rPr>
      </w:pPr>
    </w:p>
    <w:p w14:paraId="2F535A91" w14:textId="77777777" w:rsidR="009E12A8" w:rsidRPr="003B3374" w:rsidRDefault="009E12A8" w:rsidP="00706D83">
      <w:pPr>
        <w:numPr>
          <w:ilvl w:val="12"/>
          <w:numId w:val="0"/>
        </w:numPr>
        <w:ind w:right="-2"/>
        <w:outlineLvl w:val="0"/>
        <w:rPr>
          <w:rFonts w:cs="Times New Roman"/>
          <w:noProof/>
        </w:rPr>
      </w:pPr>
    </w:p>
    <w:p w14:paraId="2BC645EB" w14:textId="77777777" w:rsidR="00706D83" w:rsidRPr="003B3374" w:rsidRDefault="00706D83" w:rsidP="005A47C9">
      <w:pPr>
        <w:ind w:left="567" w:right="-2" w:hanging="567"/>
        <w:rPr>
          <w:rFonts w:cs="Times New Roman"/>
          <w:b/>
          <w:noProof/>
        </w:rPr>
      </w:pPr>
      <w:r w:rsidRPr="003B3374">
        <w:rPr>
          <w:b/>
          <w:bCs/>
          <w:noProof/>
        </w:rPr>
        <w:t>6.</w:t>
      </w:r>
      <w:r w:rsidRPr="003B3374">
        <w:rPr>
          <w:b/>
          <w:bCs/>
          <w:noProof/>
        </w:rPr>
        <w:tab/>
        <w:t>Obsah balenia a ďalšie informácie</w:t>
      </w:r>
    </w:p>
    <w:p w14:paraId="707508A8" w14:textId="77777777" w:rsidR="00706D83" w:rsidRPr="003B3374" w:rsidRDefault="00706D83" w:rsidP="00706D83">
      <w:pPr>
        <w:ind w:right="-2"/>
        <w:rPr>
          <w:rFonts w:cs="Times New Roman"/>
          <w:b/>
          <w:noProof/>
        </w:rPr>
      </w:pPr>
    </w:p>
    <w:p w14:paraId="54DA0F63" w14:textId="77777777" w:rsidR="00706D83" w:rsidRPr="003B3374" w:rsidRDefault="004C5C13" w:rsidP="00706D83">
      <w:pPr>
        <w:ind w:right="-2"/>
        <w:rPr>
          <w:rFonts w:cs="Times New Roman"/>
          <w:b/>
          <w:noProof/>
        </w:rPr>
      </w:pPr>
      <w:r w:rsidRPr="003B3374">
        <w:rPr>
          <w:b/>
          <w:bCs/>
          <w:noProof/>
        </w:rPr>
        <w:t xml:space="preserve">Čo </w:t>
      </w:r>
      <w:r w:rsidRPr="003B3374">
        <w:rPr>
          <w:b/>
          <w:bCs/>
          <w:shd w:val="clear" w:color="auto" w:fill="FFFFFF"/>
        </w:rPr>
        <w:t>Lisemid</w:t>
      </w:r>
      <w:r w:rsidRPr="003B3374">
        <w:rPr>
          <w:b/>
          <w:bCs/>
          <w:noProof/>
        </w:rPr>
        <w:t xml:space="preserve"> obsahuje</w:t>
      </w:r>
    </w:p>
    <w:p w14:paraId="4C8D3AA1" w14:textId="1BEFC970" w:rsidR="00706D83" w:rsidRPr="009E12A8" w:rsidRDefault="00043C5F" w:rsidP="00043C5F">
      <w:pPr>
        <w:numPr>
          <w:ilvl w:val="0"/>
          <w:numId w:val="6"/>
        </w:numPr>
        <w:tabs>
          <w:tab w:val="left" w:pos="708"/>
        </w:tabs>
        <w:spacing w:line="240" w:lineRule="auto"/>
        <w:ind w:right="-2"/>
        <w:rPr>
          <w:rFonts w:cs="Times New Roman"/>
          <w:noProof/>
          <w:lang w:val="sk"/>
        </w:rPr>
      </w:pPr>
      <w:r w:rsidRPr="009E12A8">
        <w:rPr>
          <w:rFonts w:cs="Times New Roman"/>
          <w:noProof/>
          <w:lang w:val="sk"/>
        </w:rPr>
        <w:t>Liečivá sú lizinopril a torasemid. Každá tableta obsahuje 10 mg lizinoprilu (vo forme dihydrátu</w:t>
      </w:r>
      <w:r w:rsidR="006410BA">
        <w:rPr>
          <w:rFonts w:cs="Times New Roman"/>
          <w:noProof/>
          <w:lang w:val="sk"/>
        </w:rPr>
        <w:t xml:space="preserve"> lizinoprilu</w:t>
      </w:r>
      <w:r w:rsidRPr="009E12A8">
        <w:rPr>
          <w:rFonts w:cs="Times New Roman"/>
          <w:noProof/>
          <w:lang w:val="sk"/>
        </w:rPr>
        <w:t>) a 5 mg torasemidu.</w:t>
      </w:r>
    </w:p>
    <w:p w14:paraId="610F2161" w14:textId="6CD214AD" w:rsidR="00706D83" w:rsidRPr="006410BA" w:rsidRDefault="00A043A3" w:rsidP="009E12A8">
      <w:pPr>
        <w:tabs>
          <w:tab w:val="left" w:pos="142"/>
          <w:tab w:val="left" w:pos="708"/>
        </w:tabs>
        <w:spacing w:line="240" w:lineRule="auto"/>
        <w:ind w:left="426" w:right="-2"/>
        <w:rPr>
          <w:rFonts w:cs="Times New Roman"/>
          <w:noProof/>
          <w:highlight w:val="lightGray"/>
          <w:lang w:val="sk"/>
        </w:rPr>
      </w:pPr>
      <w:r w:rsidRPr="00756CFE">
        <w:rPr>
          <w:rFonts w:cs="Times New Roman"/>
          <w:highlight w:val="lightGray"/>
          <w:shd w:val="clear" w:color="auto" w:fill="FFFFFF"/>
          <w:lang w:val="sk"/>
        </w:rPr>
        <w:t>Lisemid</w:t>
      </w:r>
      <w:r w:rsidRPr="006410BA">
        <w:rPr>
          <w:rFonts w:cs="Times New Roman"/>
          <w:noProof/>
          <w:highlight w:val="lightGray"/>
          <w:lang w:val="sk"/>
        </w:rPr>
        <w:t xml:space="preserve"> 10 mg/10 mg tablety. Každá tableta obsahuje 10 mg lizinoprilu (vo forme </w:t>
      </w:r>
      <w:r w:rsidRPr="00CA7270">
        <w:rPr>
          <w:rFonts w:cs="Times New Roman"/>
          <w:noProof/>
          <w:highlight w:val="lightGray"/>
          <w:lang w:val="sk"/>
        </w:rPr>
        <w:t>dihydrátu</w:t>
      </w:r>
      <w:r w:rsidR="006410BA" w:rsidRPr="00CA7270">
        <w:rPr>
          <w:rFonts w:cs="Times New Roman"/>
          <w:noProof/>
          <w:highlight w:val="lightGray"/>
          <w:lang w:val="sk"/>
        </w:rPr>
        <w:t xml:space="preserve"> </w:t>
      </w:r>
      <w:r w:rsidR="006410BA" w:rsidRPr="004C136C">
        <w:rPr>
          <w:rFonts w:cs="Times New Roman"/>
          <w:noProof/>
          <w:highlight w:val="lightGray"/>
          <w:lang w:val="sk"/>
        </w:rPr>
        <w:t>lizinoprilu</w:t>
      </w:r>
      <w:r w:rsidRPr="006410BA">
        <w:rPr>
          <w:rFonts w:cs="Times New Roman"/>
          <w:noProof/>
          <w:highlight w:val="lightGray"/>
          <w:lang w:val="sk"/>
        </w:rPr>
        <w:t>) a 10 mg torasemidu</w:t>
      </w:r>
      <w:r w:rsidRPr="006410BA">
        <w:rPr>
          <w:highlight w:val="lightGray"/>
          <w:lang w:val="sk"/>
        </w:rPr>
        <w:t>.</w:t>
      </w:r>
    </w:p>
    <w:p w14:paraId="1C807FD9" w14:textId="4F6DAB0B" w:rsidR="00706D83" w:rsidRPr="00756CFE" w:rsidRDefault="00A043A3" w:rsidP="009E12A8">
      <w:pPr>
        <w:tabs>
          <w:tab w:val="left" w:pos="142"/>
          <w:tab w:val="left" w:pos="708"/>
        </w:tabs>
        <w:spacing w:line="240" w:lineRule="auto"/>
        <w:ind w:left="426" w:right="-2"/>
        <w:rPr>
          <w:rFonts w:cs="Times New Roman"/>
          <w:noProof/>
          <w:highlight w:val="lightGray"/>
          <w:lang w:val="sk"/>
        </w:rPr>
      </w:pPr>
      <w:r w:rsidRPr="006410BA">
        <w:rPr>
          <w:rFonts w:cs="Times New Roman"/>
          <w:highlight w:val="lightGray"/>
          <w:shd w:val="clear" w:color="auto" w:fill="FFFFFF"/>
          <w:lang w:val="sk"/>
        </w:rPr>
        <w:t>Lisemid</w:t>
      </w:r>
      <w:r w:rsidRPr="006410BA">
        <w:rPr>
          <w:rFonts w:cs="Times New Roman"/>
          <w:noProof/>
          <w:highlight w:val="lightGray"/>
          <w:lang w:val="sk"/>
        </w:rPr>
        <w:t xml:space="preserve"> 20 mg/5 mg tablety. Každá tableta obsahu</w:t>
      </w:r>
      <w:r w:rsidR="005B1619">
        <w:rPr>
          <w:rFonts w:cs="Times New Roman"/>
          <w:noProof/>
          <w:highlight w:val="lightGray"/>
          <w:lang w:val="sk"/>
        </w:rPr>
        <w:t xml:space="preserve">je 20 mg lizinoprilu (vo forme </w:t>
      </w:r>
      <w:bookmarkStart w:id="0" w:name="_GoBack"/>
      <w:bookmarkEnd w:id="0"/>
      <w:r w:rsidRPr="006410BA">
        <w:rPr>
          <w:rFonts w:cs="Times New Roman"/>
          <w:noProof/>
          <w:highlight w:val="lightGray"/>
          <w:lang w:val="sk"/>
        </w:rPr>
        <w:t>dihydrátu</w:t>
      </w:r>
      <w:r w:rsidR="006410BA" w:rsidRPr="006410BA">
        <w:rPr>
          <w:rFonts w:cs="Times New Roman"/>
          <w:noProof/>
          <w:highlight w:val="lightGray"/>
          <w:lang w:val="sk"/>
        </w:rPr>
        <w:t xml:space="preserve"> </w:t>
      </w:r>
      <w:r w:rsidR="006410BA" w:rsidRPr="004C136C">
        <w:rPr>
          <w:rFonts w:cs="Times New Roman"/>
          <w:noProof/>
          <w:highlight w:val="lightGray"/>
          <w:lang w:val="sk"/>
        </w:rPr>
        <w:t>lizinoprilu</w:t>
      </w:r>
      <w:r w:rsidRPr="006410BA">
        <w:rPr>
          <w:rFonts w:cs="Times New Roman"/>
          <w:noProof/>
          <w:highlight w:val="lightGray"/>
          <w:lang w:val="sk"/>
        </w:rPr>
        <w:t>) a </w:t>
      </w:r>
      <w:r w:rsidRPr="00756CFE">
        <w:rPr>
          <w:rFonts w:cs="Times New Roman"/>
          <w:noProof/>
          <w:highlight w:val="lightGray"/>
          <w:lang w:val="sk"/>
        </w:rPr>
        <w:t>5 mg torasemidu</w:t>
      </w:r>
      <w:r w:rsidRPr="00756CFE">
        <w:rPr>
          <w:highlight w:val="lightGray"/>
          <w:lang w:val="sk"/>
        </w:rPr>
        <w:t>.</w:t>
      </w:r>
    </w:p>
    <w:p w14:paraId="08B57A1B" w14:textId="75FB1628" w:rsidR="00706D83" w:rsidRPr="009E12A8" w:rsidRDefault="00A043A3" w:rsidP="009E12A8">
      <w:pPr>
        <w:tabs>
          <w:tab w:val="left" w:pos="142"/>
          <w:tab w:val="left" w:pos="708"/>
        </w:tabs>
        <w:spacing w:line="240" w:lineRule="auto"/>
        <w:ind w:left="426" w:right="-2"/>
        <w:rPr>
          <w:rFonts w:cs="Times New Roman"/>
          <w:noProof/>
          <w:lang w:val="sk"/>
        </w:rPr>
      </w:pPr>
      <w:r w:rsidRPr="00756CFE">
        <w:rPr>
          <w:rFonts w:cs="Times New Roman"/>
          <w:highlight w:val="lightGray"/>
          <w:shd w:val="clear" w:color="auto" w:fill="FFFFFF"/>
          <w:lang w:val="sk"/>
        </w:rPr>
        <w:t>Lisemid</w:t>
      </w:r>
      <w:r w:rsidRPr="00756CFE">
        <w:rPr>
          <w:rFonts w:cs="Times New Roman"/>
          <w:b/>
          <w:bCs/>
          <w:noProof/>
          <w:highlight w:val="lightGray"/>
          <w:lang w:val="sk"/>
        </w:rPr>
        <w:t xml:space="preserve"> </w:t>
      </w:r>
      <w:r w:rsidRPr="00756CFE">
        <w:rPr>
          <w:rFonts w:cs="Times New Roman"/>
          <w:noProof/>
          <w:highlight w:val="lightGray"/>
          <w:lang w:val="sk"/>
        </w:rPr>
        <w:t xml:space="preserve">20 mg/10 mg tablety. Každá tableta obsahuje 20 mg lizinoprilu (vo forme </w:t>
      </w:r>
      <w:r w:rsidRPr="006410BA">
        <w:rPr>
          <w:rFonts w:cs="Times New Roman"/>
          <w:noProof/>
          <w:highlight w:val="lightGray"/>
          <w:lang w:val="sk"/>
        </w:rPr>
        <w:t>dihydrátu</w:t>
      </w:r>
      <w:r w:rsidR="006410BA" w:rsidRPr="00CA7270">
        <w:rPr>
          <w:rFonts w:cs="Times New Roman"/>
          <w:noProof/>
          <w:highlight w:val="lightGray"/>
          <w:lang w:val="sk"/>
        </w:rPr>
        <w:t xml:space="preserve"> </w:t>
      </w:r>
      <w:r w:rsidR="006410BA" w:rsidRPr="004C136C">
        <w:rPr>
          <w:rFonts w:cs="Times New Roman"/>
          <w:noProof/>
          <w:highlight w:val="lightGray"/>
          <w:lang w:val="sk"/>
        </w:rPr>
        <w:t>lizinoprilu</w:t>
      </w:r>
      <w:r w:rsidRPr="006410BA">
        <w:rPr>
          <w:rFonts w:cs="Times New Roman"/>
          <w:noProof/>
          <w:highlight w:val="lightGray"/>
          <w:lang w:val="sk"/>
        </w:rPr>
        <w:t>) a </w:t>
      </w:r>
      <w:r w:rsidRPr="00756CFE">
        <w:rPr>
          <w:rFonts w:cs="Times New Roman"/>
          <w:noProof/>
          <w:highlight w:val="lightGray"/>
          <w:lang w:val="sk"/>
        </w:rPr>
        <w:t>10 mg torasemidu</w:t>
      </w:r>
      <w:r w:rsidRPr="00756CFE">
        <w:rPr>
          <w:highlight w:val="lightGray"/>
          <w:lang w:val="sk"/>
        </w:rPr>
        <w:t>.</w:t>
      </w:r>
    </w:p>
    <w:p w14:paraId="351A2238" w14:textId="2F9299B2" w:rsidR="00706D83" w:rsidRPr="009E12A8" w:rsidRDefault="00043C5F" w:rsidP="00043C5F">
      <w:pPr>
        <w:numPr>
          <w:ilvl w:val="0"/>
          <w:numId w:val="6"/>
        </w:numPr>
        <w:tabs>
          <w:tab w:val="left" w:pos="708"/>
        </w:tabs>
        <w:spacing w:line="240" w:lineRule="auto"/>
        <w:ind w:right="-2"/>
        <w:rPr>
          <w:rFonts w:cs="Times New Roman"/>
          <w:noProof/>
          <w:lang w:val="sk"/>
        </w:rPr>
      </w:pPr>
      <w:r w:rsidRPr="009E12A8">
        <w:rPr>
          <w:rFonts w:cs="Times New Roman"/>
          <w:noProof/>
          <w:lang w:val="sk"/>
        </w:rPr>
        <w:t>Ďalšie zložky sú: manitol</w:t>
      </w:r>
      <w:r w:rsidRPr="009E12A8">
        <w:rPr>
          <w:rFonts w:cs="Times New Roman"/>
          <w:lang w:val="sk"/>
        </w:rPr>
        <w:t xml:space="preserve"> E421</w:t>
      </w:r>
      <w:r w:rsidRPr="009E12A8">
        <w:rPr>
          <w:rFonts w:cs="Times New Roman"/>
          <w:noProof/>
          <w:lang w:val="sk"/>
        </w:rPr>
        <w:t>, kukuričný škrob, predželatin</w:t>
      </w:r>
      <w:r w:rsidR="00CA7270">
        <w:rPr>
          <w:rFonts w:cs="Times New Roman"/>
          <w:noProof/>
          <w:lang w:val="sk"/>
        </w:rPr>
        <w:t>o</w:t>
      </w:r>
      <w:r w:rsidRPr="009E12A8">
        <w:rPr>
          <w:rFonts w:cs="Times New Roman"/>
          <w:noProof/>
          <w:lang w:val="sk"/>
        </w:rPr>
        <w:t xml:space="preserve">vaný kukuričný škrob, mikrokryštalická celulóza, </w:t>
      </w:r>
      <w:r w:rsidR="00CA7270">
        <w:rPr>
          <w:rFonts w:cs="Times New Roman"/>
          <w:noProof/>
          <w:lang w:val="sk"/>
        </w:rPr>
        <w:t>stearan horečnatý.</w:t>
      </w:r>
    </w:p>
    <w:p w14:paraId="469F91F7" w14:textId="77777777" w:rsidR="00706D83" w:rsidRPr="009E12A8" w:rsidRDefault="00706D83" w:rsidP="00706D83">
      <w:pPr>
        <w:numPr>
          <w:ilvl w:val="12"/>
          <w:numId w:val="0"/>
        </w:numPr>
        <w:ind w:right="-2"/>
        <w:outlineLvl w:val="0"/>
        <w:rPr>
          <w:rFonts w:cs="Times New Roman"/>
          <w:noProof/>
          <w:lang w:val="sk"/>
        </w:rPr>
      </w:pPr>
    </w:p>
    <w:p w14:paraId="72AF7F7A" w14:textId="77777777" w:rsidR="00273430" w:rsidRPr="009E12A8" w:rsidRDefault="004C5C13" w:rsidP="00273430">
      <w:pPr>
        <w:ind w:right="-2"/>
        <w:rPr>
          <w:rFonts w:cs="Times New Roman"/>
          <w:b/>
          <w:noProof/>
        </w:rPr>
      </w:pPr>
      <w:r w:rsidRPr="009E12A8">
        <w:rPr>
          <w:b/>
          <w:bCs/>
          <w:noProof/>
        </w:rPr>
        <w:t xml:space="preserve">Ako vyzerá </w:t>
      </w:r>
      <w:r w:rsidRPr="009E12A8">
        <w:rPr>
          <w:b/>
          <w:bCs/>
          <w:shd w:val="clear" w:color="auto" w:fill="FFFFFF"/>
        </w:rPr>
        <w:t>Lisemid</w:t>
      </w:r>
      <w:r w:rsidRPr="009E12A8">
        <w:rPr>
          <w:b/>
          <w:bCs/>
          <w:noProof/>
        </w:rPr>
        <w:t xml:space="preserve"> a obsah balenia</w:t>
      </w:r>
    </w:p>
    <w:p w14:paraId="51BA67DA" w14:textId="16D2C074" w:rsidR="00273430" w:rsidRPr="009E12A8" w:rsidRDefault="00A043A3" w:rsidP="00273430">
      <w:pPr>
        <w:ind w:right="-2"/>
        <w:rPr>
          <w:rFonts w:cs="Times New Roman"/>
          <w:noProof/>
        </w:rPr>
      </w:pPr>
      <w:r w:rsidRPr="009E12A8">
        <w:rPr>
          <w:rFonts w:cs="Times New Roman"/>
          <w:shd w:val="clear" w:color="auto" w:fill="FFFFFF"/>
          <w:lang w:val="sk"/>
        </w:rPr>
        <w:t>Lisemid</w:t>
      </w:r>
      <w:r w:rsidRPr="009E12A8">
        <w:rPr>
          <w:rFonts w:cs="Times New Roman"/>
          <w:b/>
          <w:bCs/>
          <w:noProof/>
          <w:lang w:val="sk"/>
        </w:rPr>
        <w:t xml:space="preserve"> </w:t>
      </w:r>
      <w:r w:rsidRPr="009E12A8">
        <w:rPr>
          <w:rFonts w:cs="Times New Roman"/>
          <w:noProof/>
          <w:lang w:val="sk"/>
        </w:rPr>
        <w:t xml:space="preserve">10 mg/5 mg tablety sú biele alebo takmer biele, okrúhle, </w:t>
      </w:r>
      <w:r w:rsidR="00F8642E">
        <w:rPr>
          <w:rFonts w:cs="Times New Roman"/>
          <w:noProof/>
          <w:lang w:val="sk"/>
        </w:rPr>
        <w:t>obojstranne vypuklé</w:t>
      </w:r>
      <w:r w:rsidRPr="009E12A8">
        <w:rPr>
          <w:rFonts w:cs="Times New Roman"/>
          <w:noProof/>
          <w:lang w:val="sk"/>
        </w:rPr>
        <w:t>, hladké na obidvoch stranách, s priemerom 8,2 mm.</w:t>
      </w:r>
    </w:p>
    <w:p w14:paraId="772EEBD6" w14:textId="1D4F807F" w:rsidR="00273430" w:rsidRPr="00756CFE" w:rsidRDefault="00A043A3" w:rsidP="00273430">
      <w:pPr>
        <w:ind w:right="-2"/>
        <w:rPr>
          <w:rFonts w:cs="Times New Roman"/>
          <w:noProof/>
          <w:highlight w:val="lightGray"/>
        </w:rPr>
      </w:pPr>
      <w:proofErr w:type="spellStart"/>
      <w:r w:rsidRPr="00756CFE">
        <w:rPr>
          <w:rFonts w:cs="Times New Roman"/>
          <w:highlight w:val="lightGray"/>
          <w:shd w:val="clear" w:color="auto" w:fill="FFFFFF"/>
          <w:lang w:val="sk"/>
        </w:rPr>
        <w:t>Lisemid</w:t>
      </w:r>
      <w:proofErr w:type="spellEnd"/>
      <w:r w:rsidRPr="00756CFE">
        <w:rPr>
          <w:rFonts w:cs="Times New Roman"/>
          <w:b/>
          <w:bCs/>
          <w:noProof/>
          <w:highlight w:val="lightGray"/>
          <w:lang w:val="sk"/>
        </w:rPr>
        <w:t xml:space="preserve"> </w:t>
      </w:r>
      <w:r w:rsidRPr="00756CFE">
        <w:rPr>
          <w:rFonts w:cs="Times New Roman"/>
          <w:noProof/>
          <w:highlight w:val="lightGray"/>
          <w:lang w:val="sk"/>
        </w:rPr>
        <w:t>10 mg/10 mg</w:t>
      </w:r>
      <w:r w:rsidR="000A358B">
        <w:rPr>
          <w:rFonts w:cs="Times New Roman"/>
          <w:noProof/>
          <w:highlight w:val="lightGray"/>
          <w:lang w:val="sk"/>
        </w:rPr>
        <w:t xml:space="preserve"> </w:t>
      </w:r>
      <w:r w:rsidRPr="00756CFE">
        <w:rPr>
          <w:rFonts w:cs="Times New Roman"/>
          <w:noProof/>
          <w:highlight w:val="lightGray"/>
          <w:lang w:val="sk"/>
        </w:rPr>
        <w:t xml:space="preserve">tablety sú biele alebo takmer biele, okrúhle, </w:t>
      </w:r>
      <w:r w:rsidR="00CA7270">
        <w:rPr>
          <w:rFonts w:cs="Times New Roman"/>
          <w:noProof/>
          <w:highlight w:val="lightGray"/>
          <w:lang w:val="sk"/>
        </w:rPr>
        <w:t>obojstranne vypuklé</w:t>
      </w:r>
      <w:r w:rsidRPr="00756CFE">
        <w:rPr>
          <w:rFonts w:cs="Times New Roman"/>
          <w:noProof/>
          <w:highlight w:val="lightGray"/>
          <w:lang w:val="sk"/>
        </w:rPr>
        <w:t xml:space="preserve"> s vyrazeným nápisom „L10T10“ na jednej strane a hladké na druhej strane, s priemerom 11,0 mm.</w:t>
      </w:r>
    </w:p>
    <w:p w14:paraId="5E1A622F" w14:textId="279728AE" w:rsidR="00273430" w:rsidRPr="00756CFE" w:rsidRDefault="00A043A3" w:rsidP="00273430">
      <w:pPr>
        <w:ind w:right="-2"/>
        <w:rPr>
          <w:rFonts w:cs="Times New Roman"/>
          <w:noProof/>
          <w:highlight w:val="lightGray"/>
        </w:rPr>
      </w:pPr>
      <w:r w:rsidRPr="00756CFE">
        <w:rPr>
          <w:rFonts w:cs="Times New Roman"/>
          <w:highlight w:val="lightGray"/>
          <w:shd w:val="clear" w:color="auto" w:fill="FFFFFF"/>
          <w:lang w:val="sk"/>
        </w:rPr>
        <w:t>Lisemid</w:t>
      </w:r>
      <w:r w:rsidRPr="00756CFE">
        <w:rPr>
          <w:rFonts w:cs="Times New Roman"/>
          <w:b/>
          <w:bCs/>
          <w:noProof/>
          <w:highlight w:val="lightGray"/>
          <w:lang w:val="sk"/>
        </w:rPr>
        <w:t xml:space="preserve"> </w:t>
      </w:r>
      <w:r w:rsidRPr="00756CFE">
        <w:rPr>
          <w:rFonts w:cs="Times New Roman"/>
          <w:noProof/>
          <w:highlight w:val="lightGray"/>
          <w:lang w:val="sk"/>
        </w:rPr>
        <w:t xml:space="preserve">20 mg/5 mg tablety sú biele alebo takmer biele, okrúhle, </w:t>
      </w:r>
      <w:r w:rsidR="00CA7270">
        <w:rPr>
          <w:rFonts w:cs="Times New Roman"/>
          <w:noProof/>
          <w:highlight w:val="lightGray"/>
          <w:lang w:val="sk"/>
        </w:rPr>
        <w:t>obojstranne vypuklé</w:t>
      </w:r>
      <w:r w:rsidRPr="00756CFE">
        <w:rPr>
          <w:rFonts w:cs="Times New Roman"/>
          <w:noProof/>
          <w:highlight w:val="lightGray"/>
          <w:lang w:val="sk"/>
        </w:rPr>
        <w:t>, s deliacou ryhou a dvojitým vyrazeným nápisom „LT“ na jednej strane a hladké na druhej strane, s priemerom 11,0 mm.</w:t>
      </w:r>
    </w:p>
    <w:p w14:paraId="35357F37" w14:textId="5808BBB9" w:rsidR="00273430" w:rsidRPr="009E12A8" w:rsidRDefault="00A043A3" w:rsidP="00273430">
      <w:pPr>
        <w:ind w:right="-2"/>
        <w:rPr>
          <w:rFonts w:cs="Times New Roman"/>
          <w:noProof/>
        </w:rPr>
      </w:pPr>
      <w:r w:rsidRPr="00756CFE">
        <w:rPr>
          <w:rFonts w:cs="Times New Roman"/>
          <w:highlight w:val="lightGray"/>
          <w:shd w:val="clear" w:color="auto" w:fill="FFFFFF"/>
          <w:lang w:val="sk"/>
        </w:rPr>
        <w:t>Lisemid</w:t>
      </w:r>
      <w:r w:rsidRPr="00756CFE">
        <w:rPr>
          <w:rFonts w:cs="Times New Roman"/>
          <w:b/>
          <w:bCs/>
          <w:noProof/>
          <w:highlight w:val="lightGray"/>
          <w:lang w:val="sk"/>
        </w:rPr>
        <w:t xml:space="preserve"> </w:t>
      </w:r>
      <w:r w:rsidRPr="00756CFE">
        <w:rPr>
          <w:rFonts w:cs="Times New Roman"/>
          <w:noProof/>
          <w:highlight w:val="lightGray"/>
          <w:lang w:val="sk"/>
        </w:rPr>
        <w:t xml:space="preserve">20 mg/10 mg tablety sú biele alebo takmer biele, okrúhle, </w:t>
      </w:r>
      <w:r w:rsidR="00CA7270">
        <w:rPr>
          <w:rFonts w:cs="Times New Roman"/>
          <w:noProof/>
          <w:highlight w:val="lightGray"/>
          <w:lang w:val="sk"/>
        </w:rPr>
        <w:t>obojstranne vypuklé</w:t>
      </w:r>
      <w:r w:rsidRPr="00756CFE">
        <w:rPr>
          <w:rFonts w:cs="Times New Roman"/>
          <w:noProof/>
          <w:highlight w:val="lightGray"/>
          <w:lang w:val="sk"/>
        </w:rPr>
        <w:t xml:space="preserve"> s vyrazeným nápisom „L20T10“ na jednej strane a hladké na druhej strane, s priemerom 11,0 mm.</w:t>
      </w:r>
    </w:p>
    <w:p w14:paraId="605E2829" w14:textId="77777777" w:rsidR="00273430" w:rsidRPr="009E12A8" w:rsidRDefault="00273430" w:rsidP="00273430">
      <w:pPr>
        <w:ind w:right="-2"/>
        <w:rPr>
          <w:rFonts w:cs="Times New Roman"/>
          <w:noProof/>
        </w:rPr>
      </w:pPr>
    </w:p>
    <w:p w14:paraId="17379C2A" w14:textId="77777777" w:rsidR="00273430" w:rsidRPr="009E12A8" w:rsidRDefault="00273430" w:rsidP="00273430">
      <w:pPr>
        <w:ind w:right="-2"/>
        <w:rPr>
          <w:rFonts w:cs="Times New Roman"/>
          <w:noProof/>
          <w:lang w:val="en-US"/>
        </w:rPr>
      </w:pPr>
      <w:r w:rsidRPr="009E12A8">
        <w:rPr>
          <w:rFonts w:cs="Times New Roman"/>
          <w:noProof/>
          <w:lang w:val="sk"/>
        </w:rPr>
        <w:t>Tento liek je k dispozícii v baleniach obsahujúcich 30, 60 alebo 90 tabliet. Jeden blister obsahuje 15 tabliet.</w:t>
      </w:r>
    </w:p>
    <w:p w14:paraId="4B6EC6FB" w14:textId="5A1D4A47" w:rsidR="00273430" w:rsidRPr="009E12A8" w:rsidRDefault="00A043A3" w:rsidP="00273430">
      <w:pPr>
        <w:ind w:right="-2"/>
        <w:rPr>
          <w:rFonts w:cs="Times New Roman"/>
          <w:noProof/>
        </w:rPr>
      </w:pPr>
      <w:r w:rsidRPr="00756CFE">
        <w:rPr>
          <w:rFonts w:cs="Times New Roman"/>
          <w:highlight w:val="lightGray"/>
          <w:shd w:val="clear" w:color="auto" w:fill="FFFFFF"/>
          <w:lang w:val="sk"/>
        </w:rPr>
        <w:t>Lisemid</w:t>
      </w:r>
      <w:r w:rsidRPr="00756CFE">
        <w:rPr>
          <w:rFonts w:cs="Times New Roman"/>
          <w:b/>
          <w:bCs/>
          <w:noProof/>
          <w:highlight w:val="lightGray"/>
          <w:lang w:val="sk"/>
        </w:rPr>
        <w:t xml:space="preserve"> </w:t>
      </w:r>
      <w:r w:rsidRPr="00756CFE">
        <w:rPr>
          <w:rFonts w:cs="Times New Roman"/>
          <w:noProof/>
          <w:highlight w:val="lightGray"/>
          <w:lang w:val="sk"/>
        </w:rPr>
        <w:t>10 mg/10 mg</w:t>
      </w:r>
      <w:r w:rsidR="00CA7270">
        <w:rPr>
          <w:rFonts w:cs="Times New Roman"/>
          <w:noProof/>
          <w:highlight w:val="lightGray"/>
          <w:lang w:val="sk"/>
        </w:rPr>
        <w:t>;</w:t>
      </w:r>
      <w:r w:rsidRPr="00756CFE">
        <w:rPr>
          <w:rFonts w:cs="Times New Roman"/>
          <w:noProof/>
          <w:highlight w:val="lightGray"/>
          <w:lang w:val="sk"/>
        </w:rPr>
        <w:t xml:space="preserve"> 20 mg/5 mg</w:t>
      </w:r>
      <w:r w:rsidR="00CA7270">
        <w:rPr>
          <w:rFonts w:cs="Times New Roman"/>
          <w:noProof/>
          <w:highlight w:val="lightGray"/>
          <w:lang w:val="sk"/>
        </w:rPr>
        <w:t>;</w:t>
      </w:r>
      <w:r w:rsidRPr="00756CFE">
        <w:rPr>
          <w:rFonts w:cs="Times New Roman"/>
          <w:noProof/>
          <w:highlight w:val="lightGray"/>
          <w:lang w:val="sk"/>
        </w:rPr>
        <w:t xml:space="preserve"> 20 mg/10 mg tablety. Tento liek je k dispozícii v baleniach obsahujúcich 30, 60 alebo 90 tabliet. Jeden blister obsahuje 10 tabliet.</w:t>
      </w:r>
    </w:p>
    <w:p w14:paraId="73D46F36" w14:textId="77777777" w:rsidR="00273430" w:rsidRPr="009E12A8" w:rsidRDefault="00273430" w:rsidP="00273430">
      <w:pPr>
        <w:ind w:right="-2"/>
        <w:rPr>
          <w:rFonts w:cs="Times New Roman"/>
          <w:noProof/>
        </w:rPr>
      </w:pPr>
    </w:p>
    <w:p w14:paraId="37BB5744" w14:textId="77777777" w:rsidR="00273430" w:rsidRPr="003B3374" w:rsidRDefault="00273430" w:rsidP="00273430">
      <w:pPr>
        <w:ind w:right="-2"/>
        <w:rPr>
          <w:rFonts w:cs="Times New Roman"/>
          <w:noProof/>
        </w:rPr>
      </w:pPr>
      <w:r w:rsidRPr="009E12A8">
        <w:rPr>
          <w:rFonts w:cs="Times New Roman"/>
          <w:noProof/>
          <w:lang w:val="sk"/>
        </w:rPr>
        <w:t>Na trh nemusia byť uvedené všetky veľkosti balenia.</w:t>
      </w:r>
    </w:p>
    <w:p w14:paraId="290F8DDE" w14:textId="77777777" w:rsidR="00706D83" w:rsidRPr="003B3374" w:rsidRDefault="00706D83" w:rsidP="00273430">
      <w:pPr>
        <w:numPr>
          <w:ilvl w:val="12"/>
          <w:numId w:val="0"/>
        </w:numPr>
        <w:ind w:left="567" w:right="-2" w:hanging="567"/>
        <w:outlineLvl w:val="0"/>
        <w:rPr>
          <w:rFonts w:cs="Times New Roman"/>
          <w:noProof/>
        </w:rPr>
      </w:pPr>
    </w:p>
    <w:p w14:paraId="54C24009" w14:textId="77777777" w:rsidR="004C5C13" w:rsidRPr="003B3374" w:rsidRDefault="004C5C13" w:rsidP="00273430">
      <w:pPr>
        <w:ind w:right="-2"/>
        <w:rPr>
          <w:b/>
          <w:noProof/>
        </w:rPr>
      </w:pPr>
      <w:r w:rsidRPr="003B3374">
        <w:rPr>
          <w:b/>
          <w:bCs/>
          <w:noProof/>
        </w:rPr>
        <w:t xml:space="preserve">Držiteľ rozhodnutia o registrácii </w:t>
      </w:r>
    </w:p>
    <w:p w14:paraId="3B1F7090" w14:textId="77777777" w:rsidR="00581B18" w:rsidRPr="00581B18" w:rsidRDefault="00581B18" w:rsidP="00581B18">
      <w:pPr>
        <w:rPr>
          <w:rFonts w:eastAsia="Calibri" w:cs="Times New Roman"/>
          <w:lang w:val="cs-CZ"/>
        </w:rPr>
      </w:pPr>
      <w:r w:rsidRPr="00581B18">
        <w:rPr>
          <w:rFonts w:eastAsia="Calibri" w:cs="Times New Roman"/>
          <w:lang w:val="cs-CZ"/>
        </w:rPr>
        <w:t>Accupharma Sp. z o.o.</w:t>
      </w:r>
    </w:p>
    <w:p w14:paraId="402E0F3E" w14:textId="77777777" w:rsidR="00581B18" w:rsidRPr="00581B18" w:rsidRDefault="00581B18" w:rsidP="00581B18">
      <w:pPr>
        <w:rPr>
          <w:rFonts w:eastAsia="Calibri" w:cs="Times New Roman"/>
          <w:lang w:val="cs-CZ"/>
        </w:rPr>
      </w:pPr>
      <w:r w:rsidRPr="00581B18">
        <w:rPr>
          <w:rFonts w:eastAsia="Calibri" w:cs="Times New Roman"/>
          <w:lang w:val="cs-CZ"/>
        </w:rPr>
        <w:t>Chełmska 30/34</w:t>
      </w:r>
    </w:p>
    <w:p w14:paraId="420B8993" w14:textId="77777777" w:rsidR="00581B18" w:rsidRPr="00581B18" w:rsidRDefault="00581B18" w:rsidP="00581B18">
      <w:pPr>
        <w:rPr>
          <w:rFonts w:eastAsia="Calibri" w:cs="Times New Roman"/>
          <w:lang w:val="cs-CZ"/>
        </w:rPr>
      </w:pPr>
      <w:r w:rsidRPr="00581B18">
        <w:rPr>
          <w:rFonts w:eastAsia="Calibri" w:cs="Times New Roman"/>
          <w:lang w:val="cs-CZ"/>
        </w:rPr>
        <w:t>00-725 Warszawa</w:t>
      </w:r>
    </w:p>
    <w:p w14:paraId="4FA9B441" w14:textId="77777777" w:rsidR="00421380" w:rsidRPr="003B3374" w:rsidRDefault="00FA6B0D" w:rsidP="00273430">
      <w:pPr>
        <w:numPr>
          <w:ilvl w:val="12"/>
          <w:numId w:val="0"/>
        </w:numPr>
        <w:ind w:right="-2"/>
        <w:rPr>
          <w:rFonts w:cs="Times New Roman"/>
        </w:rPr>
      </w:pPr>
      <w:r w:rsidRPr="003B3374">
        <w:rPr>
          <w:rFonts w:cs="Times New Roman"/>
        </w:rPr>
        <w:t>Poľsko</w:t>
      </w:r>
    </w:p>
    <w:p w14:paraId="3C74F203" w14:textId="77777777" w:rsidR="00FA6B0D" w:rsidRPr="003B3374" w:rsidRDefault="00FA6B0D" w:rsidP="00273430">
      <w:pPr>
        <w:numPr>
          <w:ilvl w:val="12"/>
          <w:numId w:val="0"/>
        </w:numPr>
        <w:ind w:right="-2"/>
        <w:rPr>
          <w:rFonts w:cs="Times New Roman"/>
          <w:noProof/>
        </w:rPr>
      </w:pPr>
    </w:p>
    <w:p w14:paraId="6D75331B" w14:textId="77777777" w:rsidR="00273430" w:rsidRPr="003B3374" w:rsidRDefault="004C5C13" w:rsidP="00273430">
      <w:pPr>
        <w:numPr>
          <w:ilvl w:val="12"/>
          <w:numId w:val="0"/>
        </w:numPr>
        <w:ind w:right="-2"/>
        <w:rPr>
          <w:rFonts w:cs="Times New Roman"/>
          <w:b/>
          <w:noProof/>
        </w:rPr>
      </w:pPr>
      <w:r w:rsidRPr="003B3374">
        <w:rPr>
          <w:rFonts w:cs="Times New Roman"/>
          <w:b/>
          <w:bCs/>
          <w:noProof/>
        </w:rPr>
        <w:t>Výrobca</w:t>
      </w:r>
    </w:p>
    <w:p w14:paraId="443680BA" w14:textId="77777777" w:rsidR="00273430" w:rsidRPr="003B3374" w:rsidRDefault="00273430" w:rsidP="00273430">
      <w:pPr>
        <w:numPr>
          <w:ilvl w:val="12"/>
          <w:numId w:val="0"/>
        </w:numPr>
        <w:ind w:right="-2"/>
        <w:rPr>
          <w:rFonts w:cs="Times New Roman"/>
          <w:noProof/>
        </w:rPr>
      </w:pPr>
    </w:p>
    <w:p w14:paraId="79F54B64" w14:textId="77777777" w:rsidR="00FA6B0D" w:rsidRPr="003B3374" w:rsidRDefault="00FA6B0D" w:rsidP="00FA6B0D">
      <w:pPr>
        <w:numPr>
          <w:ilvl w:val="12"/>
          <w:numId w:val="0"/>
        </w:numPr>
        <w:ind w:right="-2"/>
        <w:rPr>
          <w:rFonts w:cs="Times New Roman"/>
          <w:noProof/>
        </w:rPr>
      </w:pPr>
      <w:r w:rsidRPr="003B3374">
        <w:rPr>
          <w:rFonts w:cs="Times New Roman"/>
          <w:noProof/>
        </w:rPr>
        <w:t>Laboratorium Galenowe Olsztyn Sp. z o.o.</w:t>
      </w:r>
    </w:p>
    <w:p w14:paraId="525A23C7" w14:textId="77777777" w:rsidR="00FA6B0D" w:rsidRPr="003B3374" w:rsidRDefault="00581B18" w:rsidP="00FA6B0D">
      <w:pPr>
        <w:numPr>
          <w:ilvl w:val="12"/>
          <w:numId w:val="0"/>
        </w:numPr>
        <w:ind w:right="-2"/>
        <w:rPr>
          <w:rFonts w:cs="Times New Roman"/>
          <w:noProof/>
        </w:rPr>
      </w:pPr>
      <w:r>
        <w:rPr>
          <w:rFonts w:cs="Times New Roman"/>
          <w:noProof/>
        </w:rPr>
        <w:t>Spółdzielcza 25 A</w:t>
      </w:r>
    </w:p>
    <w:p w14:paraId="671B6B39" w14:textId="77777777" w:rsidR="00FA6B0D" w:rsidRPr="003B3374" w:rsidRDefault="00581B18" w:rsidP="00FA6B0D">
      <w:pPr>
        <w:numPr>
          <w:ilvl w:val="12"/>
          <w:numId w:val="0"/>
        </w:numPr>
        <w:ind w:right="-2"/>
        <w:rPr>
          <w:rFonts w:cs="Times New Roman"/>
          <w:noProof/>
        </w:rPr>
      </w:pPr>
      <w:r>
        <w:rPr>
          <w:rFonts w:cs="Times New Roman"/>
          <w:noProof/>
        </w:rPr>
        <w:t>11-001 Dywity</w:t>
      </w:r>
    </w:p>
    <w:p w14:paraId="289828C3" w14:textId="1B260400" w:rsidR="009E12A8" w:rsidRDefault="00FA6B0D" w:rsidP="009E12A8">
      <w:pPr>
        <w:numPr>
          <w:ilvl w:val="12"/>
          <w:numId w:val="0"/>
        </w:numPr>
        <w:ind w:right="-2"/>
        <w:rPr>
          <w:rFonts w:cs="Times New Roman"/>
          <w:noProof/>
        </w:rPr>
      </w:pPr>
      <w:r w:rsidRPr="003B3374">
        <w:rPr>
          <w:rFonts w:cs="Times New Roman"/>
          <w:noProof/>
        </w:rPr>
        <w:t>Poľsko</w:t>
      </w:r>
    </w:p>
    <w:p w14:paraId="70609129" w14:textId="77777777" w:rsidR="00B01F08" w:rsidRDefault="00B01F08" w:rsidP="009E12A8">
      <w:pPr>
        <w:numPr>
          <w:ilvl w:val="12"/>
          <w:numId w:val="0"/>
        </w:numPr>
        <w:ind w:right="-2"/>
        <w:rPr>
          <w:b/>
          <w:bCs/>
        </w:rPr>
      </w:pPr>
      <w:r w:rsidRPr="003021DE">
        <w:rPr>
          <w:b/>
          <w:bCs/>
        </w:rPr>
        <w:lastRenderedPageBreak/>
        <w:t>Liek je schválený v členských štátoch Európskeho hospodárskeho priestoru (EHP)</w:t>
      </w:r>
      <w:r w:rsidRPr="00A75ECC">
        <w:rPr>
          <w:b/>
          <w:bCs/>
        </w:rPr>
        <w:t xml:space="preserve"> </w:t>
      </w:r>
      <w:r w:rsidRPr="00D513D2">
        <w:rPr>
          <w:b/>
          <w:bCs/>
        </w:rPr>
        <w:t>pod nasledovnými názvami:</w:t>
      </w:r>
    </w:p>
    <w:p w14:paraId="43ADC74F" w14:textId="77777777" w:rsidR="00B01F08" w:rsidRDefault="00B01F08" w:rsidP="009E12A8">
      <w:pPr>
        <w:numPr>
          <w:ilvl w:val="12"/>
          <w:numId w:val="0"/>
        </w:numPr>
        <w:ind w:right="-2"/>
        <w:rPr>
          <w:rFonts w:cs="Times New Roman"/>
          <w:noProof/>
        </w:rPr>
      </w:pPr>
    </w:p>
    <w:p w14:paraId="7CC3ED73" w14:textId="30B75A77" w:rsidR="00B01F08" w:rsidRPr="00B01F08" w:rsidRDefault="00B01F08" w:rsidP="00B01F08">
      <w:pPr>
        <w:autoSpaceDE w:val="0"/>
        <w:autoSpaceDN w:val="0"/>
        <w:adjustRightInd w:val="0"/>
        <w:rPr>
          <w:rFonts w:cs="Times New Roman"/>
        </w:rPr>
      </w:pPr>
      <w:r w:rsidRPr="00B01F08">
        <w:rPr>
          <w:rFonts w:cs="Times New Roman"/>
        </w:rPr>
        <w:t xml:space="preserve">Česká </w:t>
      </w:r>
      <w:r w:rsidR="00CA7270">
        <w:rPr>
          <w:rFonts w:cs="Times New Roman"/>
        </w:rPr>
        <w:t>r</w:t>
      </w:r>
      <w:r w:rsidRPr="00B01F08">
        <w:rPr>
          <w:rFonts w:cs="Times New Roman"/>
        </w:rPr>
        <w:t>epublika</w:t>
      </w:r>
      <w:r w:rsidRPr="00B01F08">
        <w:rPr>
          <w:rFonts w:cs="Times New Roman"/>
        </w:rPr>
        <w:tab/>
      </w:r>
      <w:r w:rsidRPr="00B01F08">
        <w:rPr>
          <w:rFonts w:cs="Times New Roman"/>
        </w:rPr>
        <w:tab/>
        <w:t>Tolirasim</w:t>
      </w:r>
    </w:p>
    <w:p w14:paraId="0379471F" w14:textId="20DED4D4" w:rsidR="00B01F08" w:rsidRPr="00B01F08" w:rsidRDefault="00B01F08" w:rsidP="000E1502">
      <w:pPr>
        <w:autoSpaceDE w:val="0"/>
        <w:autoSpaceDN w:val="0"/>
        <w:adjustRightInd w:val="0"/>
        <w:ind w:left="2832" w:hanging="2832"/>
        <w:rPr>
          <w:rFonts w:cs="Times New Roman"/>
        </w:rPr>
      </w:pPr>
      <w:r w:rsidRPr="00B01F08">
        <w:rPr>
          <w:rFonts w:cs="Times New Roman"/>
        </w:rPr>
        <w:t>Litva</w:t>
      </w:r>
      <w:r w:rsidR="000E1502">
        <w:rPr>
          <w:rFonts w:cs="Times New Roman"/>
        </w:rPr>
        <w:tab/>
      </w:r>
      <w:r w:rsidR="000E1502" w:rsidRPr="000E1502">
        <w:rPr>
          <w:rFonts w:cs="Times New Roman"/>
        </w:rPr>
        <w:t>Tolirasim, 10mg/5mg, tabletės; Tolirasim, 10mg/10mg, tabletės; Tolirasim, 20mg/5mg, tabletės; Tolirasim, 20mg/10mg, tabletės</w:t>
      </w:r>
    </w:p>
    <w:p w14:paraId="5EAA2AEE" w14:textId="77777777" w:rsidR="00B01F08" w:rsidRPr="00B01F08" w:rsidRDefault="00B01F08" w:rsidP="00B01F08">
      <w:pPr>
        <w:autoSpaceDE w:val="0"/>
        <w:autoSpaceDN w:val="0"/>
        <w:adjustRightInd w:val="0"/>
        <w:rPr>
          <w:rFonts w:cs="Times New Roman"/>
        </w:rPr>
      </w:pPr>
      <w:r w:rsidRPr="00B01F08">
        <w:t>Poľsko</w:t>
      </w:r>
      <w:r w:rsidRPr="00B01F08">
        <w:tab/>
      </w:r>
      <w:r w:rsidRPr="00B01F08">
        <w:tab/>
      </w:r>
      <w:r w:rsidRPr="00B01F08">
        <w:tab/>
      </w:r>
      <w:r w:rsidRPr="00B01F08">
        <w:tab/>
        <w:t>Tolirasim</w:t>
      </w:r>
    </w:p>
    <w:p w14:paraId="413DCEEB" w14:textId="05164473" w:rsidR="00B01F08" w:rsidRPr="000E1502" w:rsidRDefault="00B01F08" w:rsidP="00B01F08">
      <w:pPr>
        <w:autoSpaceDE w:val="0"/>
        <w:autoSpaceDN w:val="0"/>
        <w:adjustRightInd w:val="0"/>
        <w:ind w:left="2694" w:hanging="2694"/>
        <w:rPr>
          <w:rFonts w:cs="Times New Roman"/>
        </w:rPr>
      </w:pPr>
      <w:r w:rsidRPr="000E1502">
        <w:rPr>
          <w:rFonts w:cs="Times New Roman"/>
        </w:rPr>
        <w:t xml:space="preserve">Slovenská </w:t>
      </w:r>
      <w:r w:rsidR="00CA7270" w:rsidRPr="000E1502">
        <w:rPr>
          <w:rFonts w:cs="Times New Roman"/>
        </w:rPr>
        <w:t>r</w:t>
      </w:r>
      <w:r w:rsidRPr="000E1502">
        <w:rPr>
          <w:rFonts w:cs="Times New Roman"/>
        </w:rPr>
        <w:t>epublika</w:t>
      </w:r>
      <w:r w:rsidRPr="000E1502">
        <w:rPr>
          <w:rFonts w:cs="Times New Roman"/>
        </w:rPr>
        <w:tab/>
      </w:r>
      <w:r w:rsidRPr="000E1502">
        <w:rPr>
          <w:rFonts w:cs="Times New Roman"/>
        </w:rPr>
        <w:tab/>
        <w:t>Lisemid 10 mg/5 mg, Lisemid 10 mg/10 mg, Lisemid 20 mg/5 mg,</w:t>
      </w:r>
    </w:p>
    <w:p w14:paraId="7B37DAC5" w14:textId="77777777" w:rsidR="00B01F08" w:rsidRPr="000E1502" w:rsidRDefault="00B01F08" w:rsidP="00B01F08">
      <w:pPr>
        <w:numPr>
          <w:ilvl w:val="12"/>
          <w:numId w:val="0"/>
        </w:numPr>
        <w:ind w:left="2124" w:right="-2" w:firstLine="708"/>
        <w:rPr>
          <w:rFonts w:cs="Times New Roman"/>
          <w:noProof/>
        </w:rPr>
      </w:pPr>
      <w:r w:rsidRPr="000E1502">
        <w:rPr>
          <w:rFonts w:cs="Times New Roman"/>
        </w:rPr>
        <w:t>Lisemid 20 mg/10 mg</w:t>
      </w:r>
    </w:p>
    <w:p w14:paraId="28D0A9C2" w14:textId="77777777" w:rsidR="000D6DBC" w:rsidRPr="000E1502" w:rsidRDefault="000D6DBC" w:rsidP="000D6DBC">
      <w:pPr>
        <w:numPr>
          <w:ilvl w:val="12"/>
          <w:numId w:val="0"/>
        </w:numPr>
        <w:ind w:right="-2"/>
        <w:rPr>
          <w:noProof/>
        </w:rPr>
      </w:pPr>
    </w:p>
    <w:p w14:paraId="680D4A6C" w14:textId="703A830C" w:rsidR="00273430" w:rsidRPr="000E1502" w:rsidRDefault="004C5C13" w:rsidP="000D6DBC">
      <w:pPr>
        <w:numPr>
          <w:ilvl w:val="12"/>
          <w:numId w:val="0"/>
        </w:numPr>
        <w:ind w:right="-2"/>
        <w:rPr>
          <w:noProof/>
        </w:rPr>
      </w:pPr>
      <w:r w:rsidRPr="000E1502">
        <w:rPr>
          <w:b/>
          <w:bCs/>
          <w:noProof/>
        </w:rPr>
        <w:t xml:space="preserve">Táto písomná informácia bola naposledy aktualizovaná v </w:t>
      </w:r>
      <w:r w:rsidR="00A804FA">
        <w:rPr>
          <w:b/>
          <w:bCs/>
          <w:noProof/>
        </w:rPr>
        <w:t>02</w:t>
      </w:r>
      <w:r w:rsidR="00D9224A">
        <w:rPr>
          <w:b/>
          <w:bCs/>
          <w:noProof/>
        </w:rPr>
        <w:t>/2018</w:t>
      </w:r>
      <w:r w:rsidR="00CA7270" w:rsidRPr="000E1502">
        <w:rPr>
          <w:b/>
          <w:bCs/>
          <w:noProof/>
        </w:rPr>
        <w:t>.</w:t>
      </w:r>
    </w:p>
    <w:p w14:paraId="60ECEDFE" w14:textId="77777777" w:rsidR="00421380" w:rsidRPr="000E1502" w:rsidRDefault="00421380" w:rsidP="00273430">
      <w:pPr>
        <w:numPr>
          <w:ilvl w:val="12"/>
          <w:numId w:val="0"/>
        </w:numPr>
        <w:tabs>
          <w:tab w:val="left" w:pos="708"/>
        </w:tabs>
        <w:spacing w:line="240" w:lineRule="auto"/>
        <w:rPr>
          <w:rFonts w:cs="Times New Roman"/>
          <w:noProof/>
        </w:rPr>
      </w:pPr>
    </w:p>
    <w:p w14:paraId="7C732487" w14:textId="77777777" w:rsidR="00421380" w:rsidRPr="000E1502" w:rsidRDefault="00421380" w:rsidP="00421380">
      <w:pPr>
        <w:numPr>
          <w:ilvl w:val="12"/>
          <w:numId w:val="0"/>
        </w:numPr>
        <w:outlineLvl w:val="0"/>
        <w:rPr>
          <w:rFonts w:cs="Times New Roman"/>
          <w:b/>
          <w:noProof/>
        </w:rPr>
      </w:pPr>
    </w:p>
    <w:p w14:paraId="684D4787" w14:textId="77777777" w:rsidR="00421380" w:rsidRPr="000E1502" w:rsidRDefault="00421380" w:rsidP="00421380">
      <w:pPr>
        <w:numPr>
          <w:ilvl w:val="12"/>
          <w:numId w:val="0"/>
        </w:numPr>
        <w:outlineLvl w:val="0"/>
        <w:rPr>
          <w:rFonts w:cs="Times New Roman"/>
          <w:b/>
          <w:noProof/>
        </w:rPr>
      </w:pPr>
    </w:p>
    <w:p w14:paraId="77BDE2E0" w14:textId="77777777" w:rsidR="0096622D" w:rsidRPr="000E1502" w:rsidRDefault="0096622D" w:rsidP="00CB6CA6">
      <w:pPr>
        <w:rPr>
          <w:rFonts w:cs="Times New Roman"/>
        </w:rPr>
      </w:pPr>
    </w:p>
    <w:sectPr w:rsidR="0096622D" w:rsidRPr="000E15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0C3A" w14:textId="77777777" w:rsidR="00406F3E" w:rsidRDefault="00406F3E" w:rsidP="00EC6FBF">
      <w:pPr>
        <w:spacing w:line="240" w:lineRule="auto"/>
      </w:pPr>
      <w:r>
        <w:separator/>
      </w:r>
    </w:p>
  </w:endnote>
  <w:endnote w:type="continuationSeparator" w:id="0">
    <w:p w14:paraId="62127D2E" w14:textId="77777777" w:rsidR="00406F3E" w:rsidRDefault="00406F3E" w:rsidP="00EC6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B8295" w14:textId="77777777" w:rsidR="00406F3E" w:rsidRDefault="00406F3E" w:rsidP="00EC6FBF">
      <w:pPr>
        <w:spacing w:line="240" w:lineRule="auto"/>
      </w:pPr>
      <w:r>
        <w:separator/>
      </w:r>
    </w:p>
  </w:footnote>
  <w:footnote w:type="continuationSeparator" w:id="0">
    <w:p w14:paraId="456BAA51" w14:textId="77777777" w:rsidR="00406F3E" w:rsidRDefault="00406F3E" w:rsidP="00EC6F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C3DF" w14:textId="77777777" w:rsidR="00EC6FBF" w:rsidRDefault="00EC6FBF" w:rsidP="00EC6FBF">
    <w:pPr>
      <w:outlineLvl w:val="0"/>
    </w:pPr>
    <w:r w:rsidRPr="008759E8">
      <w:rPr>
        <w:rFonts w:cs="Times New Roman"/>
        <w:sz w:val="18"/>
        <w:szCs w:val="18"/>
      </w:rPr>
      <w:t>Schválený text k rozhodnutiu o registrácii, ev. č. 2015/06967-REG; 2015/06968-REG; 2015/06969-REG; 2015/06970-REG</w:t>
    </w:r>
  </w:p>
  <w:p w14:paraId="6F7DFEE8" w14:textId="6118568A" w:rsidR="00EC6FBF" w:rsidRDefault="00EC6FBF">
    <w:pPr>
      <w:pStyle w:val="Hlavika"/>
    </w:pPr>
  </w:p>
  <w:p w14:paraId="300D683F" w14:textId="77777777" w:rsidR="00EC6FBF" w:rsidRDefault="00EC6F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5521B15"/>
    <w:multiLevelType w:val="hybridMultilevel"/>
    <w:tmpl w:val="4A62E8E0"/>
    <w:lvl w:ilvl="0" w:tplc="A4E8ED44">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1723D98"/>
    <w:multiLevelType w:val="hybridMultilevel"/>
    <w:tmpl w:val="71CCFCBA"/>
    <w:lvl w:ilvl="0" w:tplc="8B98EF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D23585"/>
    <w:multiLevelType w:val="hybridMultilevel"/>
    <w:tmpl w:val="FD728BB6"/>
    <w:lvl w:ilvl="0" w:tplc="A4E8ED44">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02454C1"/>
    <w:multiLevelType w:val="hybridMultilevel"/>
    <w:tmpl w:val="47609732"/>
    <w:lvl w:ilvl="0" w:tplc="E5DCC5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660CA"/>
    <w:multiLevelType w:val="hybridMultilevel"/>
    <w:tmpl w:val="F82C5808"/>
    <w:lvl w:ilvl="0" w:tplc="A4E8ED44">
      <w:start w:val="1"/>
      <w:numFmt w:val="bullet"/>
      <w:lvlText w:val="-"/>
      <w:lvlJc w:val="left"/>
      <w:pPr>
        <w:ind w:left="3132" w:hanging="360"/>
      </w:pPr>
      <w:rPr>
        <w:rFonts w:ascii="Tahoma" w:hAnsi="Tahoma" w:cs="Times New Roman" w:hint="default"/>
      </w:rPr>
    </w:lvl>
    <w:lvl w:ilvl="1" w:tplc="04150003">
      <w:start w:val="1"/>
      <w:numFmt w:val="bullet"/>
      <w:lvlText w:val="o"/>
      <w:lvlJc w:val="left"/>
      <w:pPr>
        <w:ind w:left="3852" w:hanging="360"/>
      </w:pPr>
      <w:rPr>
        <w:rFonts w:ascii="Courier New" w:hAnsi="Courier New" w:cs="Courier New" w:hint="default"/>
      </w:rPr>
    </w:lvl>
    <w:lvl w:ilvl="2" w:tplc="04150005">
      <w:start w:val="1"/>
      <w:numFmt w:val="bullet"/>
      <w:lvlText w:val=""/>
      <w:lvlJc w:val="left"/>
      <w:pPr>
        <w:ind w:left="4572" w:hanging="360"/>
      </w:pPr>
      <w:rPr>
        <w:rFonts w:ascii="Wingdings" w:hAnsi="Wingdings" w:hint="default"/>
      </w:rPr>
    </w:lvl>
    <w:lvl w:ilvl="3" w:tplc="04150001">
      <w:start w:val="1"/>
      <w:numFmt w:val="bullet"/>
      <w:lvlText w:val=""/>
      <w:lvlJc w:val="left"/>
      <w:pPr>
        <w:ind w:left="5292" w:hanging="360"/>
      </w:pPr>
      <w:rPr>
        <w:rFonts w:ascii="Symbol" w:hAnsi="Symbol" w:hint="default"/>
      </w:rPr>
    </w:lvl>
    <w:lvl w:ilvl="4" w:tplc="04150003">
      <w:start w:val="1"/>
      <w:numFmt w:val="bullet"/>
      <w:lvlText w:val="o"/>
      <w:lvlJc w:val="left"/>
      <w:pPr>
        <w:ind w:left="6012" w:hanging="360"/>
      </w:pPr>
      <w:rPr>
        <w:rFonts w:ascii="Courier New" w:hAnsi="Courier New" w:cs="Courier New" w:hint="default"/>
      </w:rPr>
    </w:lvl>
    <w:lvl w:ilvl="5" w:tplc="04150005">
      <w:start w:val="1"/>
      <w:numFmt w:val="bullet"/>
      <w:lvlText w:val=""/>
      <w:lvlJc w:val="left"/>
      <w:pPr>
        <w:ind w:left="6732" w:hanging="360"/>
      </w:pPr>
      <w:rPr>
        <w:rFonts w:ascii="Wingdings" w:hAnsi="Wingdings" w:hint="default"/>
      </w:rPr>
    </w:lvl>
    <w:lvl w:ilvl="6" w:tplc="04150001">
      <w:start w:val="1"/>
      <w:numFmt w:val="bullet"/>
      <w:lvlText w:val=""/>
      <w:lvlJc w:val="left"/>
      <w:pPr>
        <w:ind w:left="7452" w:hanging="360"/>
      </w:pPr>
      <w:rPr>
        <w:rFonts w:ascii="Symbol" w:hAnsi="Symbol" w:hint="default"/>
      </w:rPr>
    </w:lvl>
    <w:lvl w:ilvl="7" w:tplc="04150003">
      <w:start w:val="1"/>
      <w:numFmt w:val="bullet"/>
      <w:lvlText w:val="o"/>
      <w:lvlJc w:val="left"/>
      <w:pPr>
        <w:ind w:left="8172" w:hanging="360"/>
      </w:pPr>
      <w:rPr>
        <w:rFonts w:ascii="Courier New" w:hAnsi="Courier New" w:cs="Courier New" w:hint="default"/>
      </w:rPr>
    </w:lvl>
    <w:lvl w:ilvl="8" w:tplc="04150005">
      <w:start w:val="1"/>
      <w:numFmt w:val="bullet"/>
      <w:lvlText w:val=""/>
      <w:lvlJc w:val="left"/>
      <w:pPr>
        <w:ind w:left="8892" w:hanging="360"/>
      </w:pPr>
      <w:rPr>
        <w:rFonts w:ascii="Wingdings" w:hAnsi="Wingdings" w:hint="default"/>
      </w:rPr>
    </w:lvl>
  </w:abstractNum>
  <w:abstractNum w:abstractNumId="6" w15:restartNumberingAfterBreak="0">
    <w:nsid w:val="637661CA"/>
    <w:multiLevelType w:val="hybridMultilevel"/>
    <w:tmpl w:val="35B23694"/>
    <w:lvl w:ilvl="0" w:tplc="CB8A1DA2">
      <w:start w:val="1"/>
      <w:numFmt w:val="decimal"/>
      <w:lvlText w:val="%1."/>
      <w:lvlJc w:val="left"/>
      <w:pPr>
        <w:ind w:left="570" w:hanging="510"/>
      </w:pPr>
      <w:rPr>
        <w:rFonts w:cs="Times New Roman"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758C5541"/>
    <w:multiLevelType w:val="hybridMultilevel"/>
    <w:tmpl w:val="CAE8A020"/>
    <w:lvl w:ilvl="0" w:tplc="A4E8ED44">
      <w:start w:val="1"/>
      <w:numFmt w:val="bullet"/>
      <w:lvlText w:val="-"/>
      <w:lvlJc w:val="left"/>
      <w:pPr>
        <w:ind w:left="1080" w:hanging="360"/>
      </w:pPr>
      <w:rPr>
        <w:rFonts w:ascii="Tahoma" w:hAnsi="Tahoma"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1"/>
  </w:num>
  <w:num w:numId="6">
    <w:abstractNumId w:val="0"/>
    <w:lvlOverride w:ilvl="0">
      <w:lvl w:ilvl="0">
        <w:numFmt w:val="bullet"/>
        <w:lvlText w:val="-"/>
        <w:legacy w:legacy="1" w:legacySpace="0" w:legacyIndent="360"/>
        <w:lvlJc w:val="left"/>
        <w:pPr>
          <w:ind w:left="360" w:hanging="360"/>
        </w:pPr>
      </w:lvl>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C6"/>
    <w:rsid w:val="00043568"/>
    <w:rsid w:val="00043C5F"/>
    <w:rsid w:val="000525EA"/>
    <w:rsid w:val="0007704E"/>
    <w:rsid w:val="000A358B"/>
    <w:rsid w:val="000D6DBC"/>
    <w:rsid w:val="000E1502"/>
    <w:rsid w:val="000E616B"/>
    <w:rsid w:val="00111920"/>
    <w:rsid w:val="001713DC"/>
    <w:rsid w:val="00273430"/>
    <w:rsid w:val="0028417F"/>
    <w:rsid w:val="002C0B9D"/>
    <w:rsid w:val="002E06F2"/>
    <w:rsid w:val="002E41F9"/>
    <w:rsid w:val="003B3374"/>
    <w:rsid w:val="003B64AB"/>
    <w:rsid w:val="003D63C7"/>
    <w:rsid w:val="00406F3E"/>
    <w:rsid w:val="00421380"/>
    <w:rsid w:val="00425EA9"/>
    <w:rsid w:val="004B402A"/>
    <w:rsid w:val="004B6A58"/>
    <w:rsid w:val="004C136C"/>
    <w:rsid w:val="004C5C13"/>
    <w:rsid w:val="004D4716"/>
    <w:rsid w:val="004F5D68"/>
    <w:rsid w:val="00581B18"/>
    <w:rsid w:val="005A47C9"/>
    <w:rsid w:val="005B1619"/>
    <w:rsid w:val="00604843"/>
    <w:rsid w:val="0061316A"/>
    <w:rsid w:val="006410BA"/>
    <w:rsid w:val="00652229"/>
    <w:rsid w:val="006E0624"/>
    <w:rsid w:val="00706D83"/>
    <w:rsid w:val="007173FE"/>
    <w:rsid w:val="00743D1A"/>
    <w:rsid w:val="00756CFE"/>
    <w:rsid w:val="0079310B"/>
    <w:rsid w:val="0087539B"/>
    <w:rsid w:val="008759E8"/>
    <w:rsid w:val="009434C6"/>
    <w:rsid w:val="0096622D"/>
    <w:rsid w:val="00966CF2"/>
    <w:rsid w:val="009E12A8"/>
    <w:rsid w:val="009E6764"/>
    <w:rsid w:val="00A043A3"/>
    <w:rsid w:val="00A27542"/>
    <w:rsid w:val="00A37509"/>
    <w:rsid w:val="00A4002D"/>
    <w:rsid w:val="00A56F62"/>
    <w:rsid w:val="00A62626"/>
    <w:rsid w:val="00A804FA"/>
    <w:rsid w:val="00A86B05"/>
    <w:rsid w:val="00AA2AA7"/>
    <w:rsid w:val="00B01F08"/>
    <w:rsid w:val="00B64C9F"/>
    <w:rsid w:val="00C87BD6"/>
    <w:rsid w:val="00CA7270"/>
    <w:rsid w:val="00CB6CA6"/>
    <w:rsid w:val="00D4258A"/>
    <w:rsid w:val="00D720EA"/>
    <w:rsid w:val="00D82347"/>
    <w:rsid w:val="00D9224A"/>
    <w:rsid w:val="00DC39EC"/>
    <w:rsid w:val="00DC51C3"/>
    <w:rsid w:val="00DD743F"/>
    <w:rsid w:val="00E021BE"/>
    <w:rsid w:val="00E3004A"/>
    <w:rsid w:val="00EC6FBF"/>
    <w:rsid w:val="00F35E2F"/>
    <w:rsid w:val="00F62DE7"/>
    <w:rsid w:val="00F64DF4"/>
    <w:rsid w:val="00F8642E"/>
    <w:rsid w:val="00F869AC"/>
    <w:rsid w:val="00FA3E24"/>
    <w:rsid w:val="00FA6B0D"/>
    <w:rsid w:val="00FC686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A9C7"/>
  <w15:docId w15:val="{8229FD69-477D-4095-AFDA-FBC5D7F6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2A8"/>
    <w:pPr>
      <w:spacing w:after="0"/>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C0B9D"/>
    <w:pPr>
      <w:ind w:left="720"/>
      <w:contextualSpacing/>
    </w:pPr>
  </w:style>
  <w:style w:type="character" w:styleId="Hypertextovprepojenie">
    <w:name w:val="Hyperlink"/>
    <w:unhideWhenUsed/>
    <w:rsid w:val="009E6764"/>
    <w:rPr>
      <w:color w:val="0000FF"/>
      <w:u w:val="single"/>
    </w:rPr>
  </w:style>
  <w:style w:type="character" w:customStyle="1" w:styleId="BodytextAgencyChar">
    <w:name w:val="Body text (Agency) Char"/>
    <w:link w:val="BodytextAgency"/>
    <w:locked/>
    <w:rsid w:val="009E6764"/>
    <w:rPr>
      <w:rFonts w:ascii="Verdana" w:eastAsia="Verdana" w:hAnsi="Verdana" w:cs="Verdana"/>
      <w:sz w:val="18"/>
      <w:szCs w:val="18"/>
      <w:lang w:val="en-GB" w:eastAsia="en-GB"/>
    </w:rPr>
  </w:style>
  <w:style w:type="paragraph" w:customStyle="1" w:styleId="BodytextAgency">
    <w:name w:val="Body text (Agency)"/>
    <w:basedOn w:val="Normlny"/>
    <w:link w:val="BodytextAgencyChar"/>
    <w:rsid w:val="009E6764"/>
    <w:pPr>
      <w:spacing w:after="140" w:line="280" w:lineRule="atLeast"/>
    </w:pPr>
    <w:rPr>
      <w:rFonts w:ascii="Verdana" w:eastAsia="Verdana" w:hAnsi="Verdana" w:cs="Verdana"/>
      <w:sz w:val="18"/>
      <w:szCs w:val="18"/>
      <w:lang w:val="en-GB" w:eastAsia="en-GB"/>
    </w:rPr>
  </w:style>
  <w:style w:type="character" w:customStyle="1" w:styleId="shorttext">
    <w:name w:val="short_text"/>
    <w:basedOn w:val="Predvolenpsmoodseku"/>
    <w:rsid w:val="009E12A8"/>
  </w:style>
  <w:style w:type="paragraph" w:styleId="Textbubliny">
    <w:name w:val="Balloon Text"/>
    <w:basedOn w:val="Normlny"/>
    <w:link w:val="TextbublinyChar"/>
    <w:uiPriority w:val="99"/>
    <w:semiHidden/>
    <w:unhideWhenUsed/>
    <w:rsid w:val="0007704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704E"/>
    <w:rPr>
      <w:rFonts w:ascii="Segoe UI" w:hAnsi="Segoe UI" w:cs="Segoe UI"/>
      <w:sz w:val="18"/>
      <w:szCs w:val="18"/>
    </w:rPr>
  </w:style>
  <w:style w:type="character" w:styleId="Odkaznakomentr">
    <w:name w:val="annotation reference"/>
    <w:basedOn w:val="Predvolenpsmoodseku"/>
    <w:uiPriority w:val="99"/>
    <w:semiHidden/>
    <w:unhideWhenUsed/>
    <w:rsid w:val="0087539B"/>
    <w:rPr>
      <w:sz w:val="16"/>
      <w:szCs w:val="16"/>
    </w:rPr>
  </w:style>
  <w:style w:type="paragraph" w:styleId="Textkomentra">
    <w:name w:val="annotation text"/>
    <w:basedOn w:val="Normlny"/>
    <w:link w:val="TextkomentraChar"/>
    <w:uiPriority w:val="99"/>
    <w:semiHidden/>
    <w:unhideWhenUsed/>
    <w:rsid w:val="0087539B"/>
    <w:pPr>
      <w:spacing w:line="240" w:lineRule="auto"/>
    </w:pPr>
    <w:rPr>
      <w:sz w:val="20"/>
      <w:szCs w:val="20"/>
    </w:rPr>
  </w:style>
  <w:style w:type="character" w:customStyle="1" w:styleId="TextkomentraChar">
    <w:name w:val="Text komentára Char"/>
    <w:basedOn w:val="Predvolenpsmoodseku"/>
    <w:link w:val="Textkomentra"/>
    <w:uiPriority w:val="99"/>
    <w:semiHidden/>
    <w:rsid w:val="0087539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539B"/>
    <w:rPr>
      <w:b/>
      <w:bCs/>
    </w:rPr>
  </w:style>
  <w:style w:type="character" w:customStyle="1" w:styleId="PredmetkomentraChar">
    <w:name w:val="Predmet komentára Char"/>
    <w:basedOn w:val="TextkomentraChar"/>
    <w:link w:val="Predmetkomentra"/>
    <w:uiPriority w:val="99"/>
    <w:semiHidden/>
    <w:rsid w:val="0087539B"/>
    <w:rPr>
      <w:rFonts w:ascii="Times New Roman" w:hAnsi="Times New Roman"/>
      <w:b/>
      <w:bCs/>
      <w:sz w:val="20"/>
      <w:szCs w:val="20"/>
    </w:rPr>
  </w:style>
  <w:style w:type="character" w:styleId="PouitHypertextovPrepojenie">
    <w:name w:val="FollowedHyperlink"/>
    <w:basedOn w:val="Predvolenpsmoodseku"/>
    <w:uiPriority w:val="99"/>
    <w:semiHidden/>
    <w:unhideWhenUsed/>
    <w:rsid w:val="004C136C"/>
    <w:rPr>
      <w:color w:val="800080" w:themeColor="followedHyperlink"/>
      <w:u w:val="single"/>
    </w:rPr>
  </w:style>
  <w:style w:type="paragraph" w:styleId="Hlavika">
    <w:name w:val="header"/>
    <w:basedOn w:val="Normlny"/>
    <w:link w:val="HlavikaChar"/>
    <w:uiPriority w:val="99"/>
    <w:unhideWhenUsed/>
    <w:rsid w:val="00EC6FBF"/>
    <w:pPr>
      <w:tabs>
        <w:tab w:val="center" w:pos="4536"/>
        <w:tab w:val="right" w:pos="9072"/>
      </w:tabs>
      <w:spacing w:line="240" w:lineRule="auto"/>
    </w:pPr>
  </w:style>
  <w:style w:type="character" w:customStyle="1" w:styleId="HlavikaChar">
    <w:name w:val="Hlavička Char"/>
    <w:basedOn w:val="Predvolenpsmoodseku"/>
    <w:link w:val="Hlavika"/>
    <w:uiPriority w:val="99"/>
    <w:rsid w:val="00EC6FBF"/>
    <w:rPr>
      <w:rFonts w:ascii="Times New Roman" w:hAnsi="Times New Roman"/>
    </w:rPr>
  </w:style>
  <w:style w:type="paragraph" w:styleId="Pta">
    <w:name w:val="footer"/>
    <w:basedOn w:val="Normlny"/>
    <w:link w:val="PtaChar"/>
    <w:uiPriority w:val="99"/>
    <w:unhideWhenUsed/>
    <w:rsid w:val="00EC6FBF"/>
    <w:pPr>
      <w:tabs>
        <w:tab w:val="center" w:pos="4536"/>
        <w:tab w:val="right" w:pos="9072"/>
      </w:tabs>
      <w:spacing w:line="240" w:lineRule="auto"/>
    </w:pPr>
  </w:style>
  <w:style w:type="character" w:customStyle="1" w:styleId="PtaChar">
    <w:name w:val="Päta Char"/>
    <w:basedOn w:val="Predvolenpsmoodseku"/>
    <w:link w:val="Pta"/>
    <w:uiPriority w:val="99"/>
    <w:rsid w:val="00EC6FB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874">
      <w:bodyDiv w:val="1"/>
      <w:marLeft w:val="0"/>
      <w:marRight w:val="0"/>
      <w:marTop w:val="0"/>
      <w:marBottom w:val="0"/>
      <w:divBdr>
        <w:top w:val="none" w:sz="0" w:space="0" w:color="auto"/>
        <w:left w:val="none" w:sz="0" w:space="0" w:color="auto"/>
        <w:bottom w:val="none" w:sz="0" w:space="0" w:color="auto"/>
        <w:right w:val="none" w:sz="0" w:space="0" w:color="auto"/>
      </w:divBdr>
    </w:div>
    <w:div w:id="59180820">
      <w:bodyDiv w:val="1"/>
      <w:marLeft w:val="0"/>
      <w:marRight w:val="0"/>
      <w:marTop w:val="0"/>
      <w:marBottom w:val="0"/>
      <w:divBdr>
        <w:top w:val="none" w:sz="0" w:space="0" w:color="auto"/>
        <w:left w:val="none" w:sz="0" w:space="0" w:color="auto"/>
        <w:bottom w:val="none" w:sz="0" w:space="0" w:color="auto"/>
        <w:right w:val="none" w:sz="0" w:space="0" w:color="auto"/>
      </w:divBdr>
    </w:div>
    <w:div w:id="64308377">
      <w:bodyDiv w:val="1"/>
      <w:marLeft w:val="0"/>
      <w:marRight w:val="0"/>
      <w:marTop w:val="0"/>
      <w:marBottom w:val="0"/>
      <w:divBdr>
        <w:top w:val="none" w:sz="0" w:space="0" w:color="auto"/>
        <w:left w:val="none" w:sz="0" w:space="0" w:color="auto"/>
        <w:bottom w:val="none" w:sz="0" w:space="0" w:color="auto"/>
        <w:right w:val="none" w:sz="0" w:space="0" w:color="auto"/>
      </w:divBdr>
    </w:div>
    <w:div w:id="65998629">
      <w:bodyDiv w:val="1"/>
      <w:marLeft w:val="0"/>
      <w:marRight w:val="0"/>
      <w:marTop w:val="0"/>
      <w:marBottom w:val="0"/>
      <w:divBdr>
        <w:top w:val="none" w:sz="0" w:space="0" w:color="auto"/>
        <w:left w:val="none" w:sz="0" w:space="0" w:color="auto"/>
        <w:bottom w:val="none" w:sz="0" w:space="0" w:color="auto"/>
        <w:right w:val="none" w:sz="0" w:space="0" w:color="auto"/>
      </w:divBdr>
    </w:div>
    <w:div w:id="87118754">
      <w:bodyDiv w:val="1"/>
      <w:marLeft w:val="0"/>
      <w:marRight w:val="0"/>
      <w:marTop w:val="0"/>
      <w:marBottom w:val="0"/>
      <w:divBdr>
        <w:top w:val="none" w:sz="0" w:space="0" w:color="auto"/>
        <w:left w:val="none" w:sz="0" w:space="0" w:color="auto"/>
        <w:bottom w:val="none" w:sz="0" w:space="0" w:color="auto"/>
        <w:right w:val="none" w:sz="0" w:space="0" w:color="auto"/>
      </w:divBdr>
    </w:div>
    <w:div w:id="132796403">
      <w:bodyDiv w:val="1"/>
      <w:marLeft w:val="0"/>
      <w:marRight w:val="0"/>
      <w:marTop w:val="0"/>
      <w:marBottom w:val="0"/>
      <w:divBdr>
        <w:top w:val="none" w:sz="0" w:space="0" w:color="auto"/>
        <w:left w:val="none" w:sz="0" w:space="0" w:color="auto"/>
        <w:bottom w:val="none" w:sz="0" w:space="0" w:color="auto"/>
        <w:right w:val="none" w:sz="0" w:space="0" w:color="auto"/>
      </w:divBdr>
    </w:div>
    <w:div w:id="157818530">
      <w:bodyDiv w:val="1"/>
      <w:marLeft w:val="0"/>
      <w:marRight w:val="0"/>
      <w:marTop w:val="0"/>
      <w:marBottom w:val="0"/>
      <w:divBdr>
        <w:top w:val="none" w:sz="0" w:space="0" w:color="auto"/>
        <w:left w:val="none" w:sz="0" w:space="0" w:color="auto"/>
        <w:bottom w:val="none" w:sz="0" w:space="0" w:color="auto"/>
        <w:right w:val="none" w:sz="0" w:space="0" w:color="auto"/>
      </w:divBdr>
    </w:div>
    <w:div w:id="269706029">
      <w:bodyDiv w:val="1"/>
      <w:marLeft w:val="0"/>
      <w:marRight w:val="0"/>
      <w:marTop w:val="0"/>
      <w:marBottom w:val="0"/>
      <w:divBdr>
        <w:top w:val="none" w:sz="0" w:space="0" w:color="auto"/>
        <w:left w:val="none" w:sz="0" w:space="0" w:color="auto"/>
        <w:bottom w:val="none" w:sz="0" w:space="0" w:color="auto"/>
        <w:right w:val="none" w:sz="0" w:space="0" w:color="auto"/>
      </w:divBdr>
    </w:div>
    <w:div w:id="282003151">
      <w:bodyDiv w:val="1"/>
      <w:marLeft w:val="0"/>
      <w:marRight w:val="0"/>
      <w:marTop w:val="0"/>
      <w:marBottom w:val="0"/>
      <w:divBdr>
        <w:top w:val="none" w:sz="0" w:space="0" w:color="auto"/>
        <w:left w:val="none" w:sz="0" w:space="0" w:color="auto"/>
        <w:bottom w:val="none" w:sz="0" w:space="0" w:color="auto"/>
        <w:right w:val="none" w:sz="0" w:space="0" w:color="auto"/>
      </w:divBdr>
    </w:div>
    <w:div w:id="283270775">
      <w:bodyDiv w:val="1"/>
      <w:marLeft w:val="0"/>
      <w:marRight w:val="0"/>
      <w:marTop w:val="0"/>
      <w:marBottom w:val="0"/>
      <w:divBdr>
        <w:top w:val="none" w:sz="0" w:space="0" w:color="auto"/>
        <w:left w:val="none" w:sz="0" w:space="0" w:color="auto"/>
        <w:bottom w:val="none" w:sz="0" w:space="0" w:color="auto"/>
        <w:right w:val="none" w:sz="0" w:space="0" w:color="auto"/>
      </w:divBdr>
    </w:div>
    <w:div w:id="293830610">
      <w:bodyDiv w:val="1"/>
      <w:marLeft w:val="0"/>
      <w:marRight w:val="0"/>
      <w:marTop w:val="0"/>
      <w:marBottom w:val="0"/>
      <w:divBdr>
        <w:top w:val="none" w:sz="0" w:space="0" w:color="auto"/>
        <w:left w:val="none" w:sz="0" w:space="0" w:color="auto"/>
        <w:bottom w:val="none" w:sz="0" w:space="0" w:color="auto"/>
        <w:right w:val="none" w:sz="0" w:space="0" w:color="auto"/>
      </w:divBdr>
    </w:div>
    <w:div w:id="368343366">
      <w:bodyDiv w:val="1"/>
      <w:marLeft w:val="0"/>
      <w:marRight w:val="0"/>
      <w:marTop w:val="0"/>
      <w:marBottom w:val="0"/>
      <w:divBdr>
        <w:top w:val="none" w:sz="0" w:space="0" w:color="auto"/>
        <w:left w:val="none" w:sz="0" w:space="0" w:color="auto"/>
        <w:bottom w:val="none" w:sz="0" w:space="0" w:color="auto"/>
        <w:right w:val="none" w:sz="0" w:space="0" w:color="auto"/>
      </w:divBdr>
    </w:div>
    <w:div w:id="388499513">
      <w:bodyDiv w:val="1"/>
      <w:marLeft w:val="0"/>
      <w:marRight w:val="0"/>
      <w:marTop w:val="0"/>
      <w:marBottom w:val="0"/>
      <w:divBdr>
        <w:top w:val="none" w:sz="0" w:space="0" w:color="auto"/>
        <w:left w:val="none" w:sz="0" w:space="0" w:color="auto"/>
        <w:bottom w:val="none" w:sz="0" w:space="0" w:color="auto"/>
        <w:right w:val="none" w:sz="0" w:space="0" w:color="auto"/>
      </w:divBdr>
    </w:div>
    <w:div w:id="388923377">
      <w:bodyDiv w:val="1"/>
      <w:marLeft w:val="0"/>
      <w:marRight w:val="0"/>
      <w:marTop w:val="0"/>
      <w:marBottom w:val="0"/>
      <w:divBdr>
        <w:top w:val="none" w:sz="0" w:space="0" w:color="auto"/>
        <w:left w:val="none" w:sz="0" w:space="0" w:color="auto"/>
        <w:bottom w:val="none" w:sz="0" w:space="0" w:color="auto"/>
        <w:right w:val="none" w:sz="0" w:space="0" w:color="auto"/>
      </w:divBdr>
    </w:div>
    <w:div w:id="402027251">
      <w:bodyDiv w:val="1"/>
      <w:marLeft w:val="0"/>
      <w:marRight w:val="0"/>
      <w:marTop w:val="0"/>
      <w:marBottom w:val="0"/>
      <w:divBdr>
        <w:top w:val="none" w:sz="0" w:space="0" w:color="auto"/>
        <w:left w:val="none" w:sz="0" w:space="0" w:color="auto"/>
        <w:bottom w:val="none" w:sz="0" w:space="0" w:color="auto"/>
        <w:right w:val="none" w:sz="0" w:space="0" w:color="auto"/>
      </w:divBdr>
    </w:div>
    <w:div w:id="422729761">
      <w:bodyDiv w:val="1"/>
      <w:marLeft w:val="0"/>
      <w:marRight w:val="0"/>
      <w:marTop w:val="0"/>
      <w:marBottom w:val="0"/>
      <w:divBdr>
        <w:top w:val="none" w:sz="0" w:space="0" w:color="auto"/>
        <w:left w:val="none" w:sz="0" w:space="0" w:color="auto"/>
        <w:bottom w:val="none" w:sz="0" w:space="0" w:color="auto"/>
        <w:right w:val="none" w:sz="0" w:space="0" w:color="auto"/>
      </w:divBdr>
    </w:div>
    <w:div w:id="557712434">
      <w:bodyDiv w:val="1"/>
      <w:marLeft w:val="0"/>
      <w:marRight w:val="0"/>
      <w:marTop w:val="0"/>
      <w:marBottom w:val="0"/>
      <w:divBdr>
        <w:top w:val="none" w:sz="0" w:space="0" w:color="auto"/>
        <w:left w:val="none" w:sz="0" w:space="0" w:color="auto"/>
        <w:bottom w:val="none" w:sz="0" w:space="0" w:color="auto"/>
        <w:right w:val="none" w:sz="0" w:space="0" w:color="auto"/>
      </w:divBdr>
    </w:div>
    <w:div w:id="626739776">
      <w:bodyDiv w:val="1"/>
      <w:marLeft w:val="0"/>
      <w:marRight w:val="0"/>
      <w:marTop w:val="0"/>
      <w:marBottom w:val="0"/>
      <w:divBdr>
        <w:top w:val="none" w:sz="0" w:space="0" w:color="auto"/>
        <w:left w:val="none" w:sz="0" w:space="0" w:color="auto"/>
        <w:bottom w:val="none" w:sz="0" w:space="0" w:color="auto"/>
        <w:right w:val="none" w:sz="0" w:space="0" w:color="auto"/>
      </w:divBdr>
    </w:div>
    <w:div w:id="632441068">
      <w:bodyDiv w:val="1"/>
      <w:marLeft w:val="0"/>
      <w:marRight w:val="0"/>
      <w:marTop w:val="0"/>
      <w:marBottom w:val="0"/>
      <w:divBdr>
        <w:top w:val="none" w:sz="0" w:space="0" w:color="auto"/>
        <w:left w:val="none" w:sz="0" w:space="0" w:color="auto"/>
        <w:bottom w:val="none" w:sz="0" w:space="0" w:color="auto"/>
        <w:right w:val="none" w:sz="0" w:space="0" w:color="auto"/>
      </w:divBdr>
    </w:div>
    <w:div w:id="785655510">
      <w:bodyDiv w:val="1"/>
      <w:marLeft w:val="0"/>
      <w:marRight w:val="0"/>
      <w:marTop w:val="0"/>
      <w:marBottom w:val="0"/>
      <w:divBdr>
        <w:top w:val="none" w:sz="0" w:space="0" w:color="auto"/>
        <w:left w:val="none" w:sz="0" w:space="0" w:color="auto"/>
        <w:bottom w:val="none" w:sz="0" w:space="0" w:color="auto"/>
        <w:right w:val="none" w:sz="0" w:space="0" w:color="auto"/>
      </w:divBdr>
    </w:div>
    <w:div w:id="807090183">
      <w:bodyDiv w:val="1"/>
      <w:marLeft w:val="0"/>
      <w:marRight w:val="0"/>
      <w:marTop w:val="0"/>
      <w:marBottom w:val="0"/>
      <w:divBdr>
        <w:top w:val="none" w:sz="0" w:space="0" w:color="auto"/>
        <w:left w:val="none" w:sz="0" w:space="0" w:color="auto"/>
        <w:bottom w:val="none" w:sz="0" w:space="0" w:color="auto"/>
        <w:right w:val="none" w:sz="0" w:space="0" w:color="auto"/>
      </w:divBdr>
    </w:div>
    <w:div w:id="824080663">
      <w:bodyDiv w:val="1"/>
      <w:marLeft w:val="0"/>
      <w:marRight w:val="0"/>
      <w:marTop w:val="0"/>
      <w:marBottom w:val="0"/>
      <w:divBdr>
        <w:top w:val="none" w:sz="0" w:space="0" w:color="auto"/>
        <w:left w:val="none" w:sz="0" w:space="0" w:color="auto"/>
        <w:bottom w:val="none" w:sz="0" w:space="0" w:color="auto"/>
        <w:right w:val="none" w:sz="0" w:space="0" w:color="auto"/>
      </w:divBdr>
    </w:div>
    <w:div w:id="837230737">
      <w:bodyDiv w:val="1"/>
      <w:marLeft w:val="0"/>
      <w:marRight w:val="0"/>
      <w:marTop w:val="0"/>
      <w:marBottom w:val="0"/>
      <w:divBdr>
        <w:top w:val="none" w:sz="0" w:space="0" w:color="auto"/>
        <w:left w:val="none" w:sz="0" w:space="0" w:color="auto"/>
        <w:bottom w:val="none" w:sz="0" w:space="0" w:color="auto"/>
        <w:right w:val="none" w:sz="0" w:space="0" w:color="auto"/>
      </w:divBdr>
    </w:div>
    <w:div w:id="978151188">
      <w:bodyDiv w:val="1"/>
      <w:marLeft w:val="0"/>
      <w:marRight w:val="0"/>
      <w:marTop w:val="0"/>
      <w:marBottom w:val="0"/>
      <w:divBdr>
        <w:top w:val="none" w:sz="0" w:space="0" w:color="auto"/>
        <w:left w:val="none" w:sz="0" w:space="0" w:color="auto"/>
        <w:bottom w:val="none" w:sz="0" w:space="0" w:color="auto"/>
        <w:right w:val="none" w:sz="0" w:space="0" w:color="auto"/>
      </w:divBdr>
    </w:div>
    <w:div w:id="1094352323">
      <w:bodyDiv w:val="1"/>
      <w:marLeft w:val="0"/>
      <w:marRight w:val="0"/>
      <w:marTop w:val="0"/>
      <w:marBottom w:val="0"/>
      <w:divBdr>
        <w:top w:val="none" w:sz="0" w:space="0" w:color="auto"/>
        <w:left w:val="none" w:sz="0" w:space="0" w:color="auto"/>
        <w:bottom w:val="none" w:sz="0" w:space="0" w:color="auto"/>
        <w:right w:val="none" w:sz="0" w:space="0" w:color="auto"/>
      </w:divBdr>
    </w:div>
    <w:div w:id="1102798921">
      <w:bodyDiv w:val="1"/>
      <w:marLeft w:val="0"/>
      <w:marRight w:val="0"/>
      <w:marTop w:val="0"/>
      <w:marBottom w:val="0"/>
      <w:divBdr>
        <w:top w:val="none" w:sz="0" w:space="0" w:color="auto"/>
        <w:left w:val="none" w:sz="0" w:space="0" w:color="auto"/>
        <w:bottom w:val="none" w:sz="0" w:space="0" w:color="auto"/>
        <w:right w:val="none" w:sz="0" w:space="0" w:color="auto"/>
      </w:divBdr>
    </w:div>
    <w:div w:id="1173185084">
      <w:bodyDiv w:val="1"/>
      <w:marLeft w:val="0"/>
      <w:marRight w:val="0"/>
      <w:marTop w:val="0"/>
      <w:marBottom w:val="0"/>
      <w:divBdr>
        <w:top w:val="none" w:sz="0" w:space="0" w:color="auto"/>
        <w:left w:val="none" w:sz="0" w:space="0" w:color="auto"/>
        <w:bottom w:val="none" w:sz="0" w:space="0" w:color="auto"/>
        <w:right w:val="none" w:sz="0" w:space="0" w:color="auto"/>
      </w:divBdr>
    </w:div>
    <w:div w:id="1229875393">
      <w:bodyDiv w:val="1"/>
      <w:marLeft w:val="0"/>
      <w:marRight w:val="0"/>
      <w:marTop w:val="0"/>
      <w:marBottom w:val="0"/>
      <w:divBdr>
        <w:top w:val="none" w:sz="0" w:space="0" w:color="auto"/>
        <w:left w:val="none" w:sz="0" w:space="0" w:color="auto"/>
        <w:bottom w:val="none" w:sz="0" w:space="0" w:color="auto"/>
        <w:right w:val="none" w:sz="0" w:space="0" w:color="auto"/>
      </w:divBdr>
    </w:div>
    <w:div w:id="1231232836">
      <w:bodyDiv w:val="1"/>
      <w:marLeft w:val="0"/>
      <w:marRight w:val="0"/>
      <w:marTop w:val="0"/>
      <w:marBottom w:val="0"/>
      <w:divBdr>
        <w:top w:val="none" w:sz="0" w:space="0" w:color="auto"/>
        <w:left w:val="none" w:sz="0" w:space="0" w:color="auto"/>
        <w:bottom w:val="none" w:sz="0" w:space="0" w:color="auto"/>
        <w:right w:val="none" w:sz="0" w:space="0" w:color="auto"/>
      </w:divBdr>
    </w:div>
    <w:div w:id="1240016122">
      <w:bodyDiv w:val="1"/>
      <w:marLeft w:val="0"/>
      <w:marRight w:val="0"/>
      <w:marTop w:val="0"/>
      <w:marBottom w:val="0"/>
      <w:divBdr>
        <w:top w:val="none" w:sz="0" w:space="0" w:color="auto"/>
        <w:left w:val="none" w:sz="0" w:space="0" w:color="auto"/>
        <w:bottom w:val="none" w:sz="0" w:space="0" w:color="auto"/>
        <w:right w:val="none" w:sz="0" w:space="0" w:color="auto"/>
      </w:divBdr>
    </w:div>
    <w:div w:id="1312561101">
      <w:bodyDiv w:val="1"/>
      <w:marLeft w:val="0"/>
      <w:marRight w:val="0"/>
      <w:marTop w:val="0"/>
      <w:marBottom w:val="0"/>
      <w:divBdr>
        <w:top w:val="none" w:sz="0" w:space="0" w:color="auto"/>
        <w:left w:val="none" w:sz="0" w:space="0" w:color="auto"/>
        <w:bottom w:val="none" w:sz="0" w:space="0" w:color="auto"/>
        <w:right w:val="none" w:sz="0" w:space="0" w:color="auto"/>
      </w:divBdr>
    </w:div>
    <w:div w:id="1323967176">
      <w:bodyDiv w:val="1"/>
      <w:marLeft w:val="0"/>
      <w:marRight w:val="0"/>
      <w:marTop w:val="0"/>
      <w:marBottom w:val="0"/>
      <w:divBdr>
        <w:top w:val="none" w:sz="0" w:space="0" w:color="auto"/>
        <w:left w:val="none" w:sz="0" w:space="0" w:color="auto"/>
        <w:bottom w:val="none" w:sz="0" w:space="0" w:color="auto"/>
        <w:right w:val="none" w:sz="0" w:space="0" w:color="auto"/>
      </w:divBdr>
    </w:div>
    <w:div w:id="1350568250">
      <w:bodyDiv w:val="1"/>
      <w:marLeft w:val="0"/>
      <w:marRight w:val="0"/>
      <w:marTop w:val="0"/>
      <w:marBottom w:val="0"/>
      <w:divBdr>
        <w:top w:val="none" w:sz="0" w:space="0" w:color="auto"/>
        <w:left w:val="none" w:sz="0" w:space="0" w:color="auto"/>
        <w:bottom w:val="none" w:sz="0" w:space="0" w:color="auto"/>
        <w:right w:val="none" w:sz="0" w:space="0" w:color="auto"/>
      </w:divBdr>
    </w:div>
    <w:div w:id="1431046954">
      <w:bodyDiv w:val="1"/>
      <w:marLeft w:val="0"/>
      <w:marRight w:val="0"/>
      <w:marTop w:val="0"/>
      <w:marBottom w:val="0"/>
      <w:divBdr>
        <w:top w:val="none" w:sz="0" w:space="0" w:color="auto"/>
        <w:left w:val="none" w:sz="0" w:space="0" w:color="auto"/>
        <w:bottom w:val="none" w:sz="0" w:space="0" w:color="auto"/>
        <w:right w:val="none" w:sz="0" w:space="0" w:color="auto"/>
      </w:divBdr>
    </w:div>
    <w:div w:id="1436554614">
      <w:bodyDiv w:val="1"/>
      <w:marLeft w:val="0"/>
      <w:marRight w:val="0"/>
      <w:marTop w:val="0"/>
      <w:marBottom w:val="0"/>
      <w:divBdr>
        <w:top w:val="none" w:sz="0" w:space="0" w:color="auto"/>
        <w:left w:val="none" w:sz="0" w:space="0" w:color="auto"/>
        <w:bottom w:val="none" w:sz="0" w:space="0" w:color="auto"/>
        <w:right w:val="none" w:sz="0" w:space="0" w:color="auto"/>
      </w:divBdr>
    </w:div>
    <w:div w:id="1569806651">
      <w:bodyDiv w:val="1"/>
      <w:marLeft w:val="0"/>
      <w:marRight w:val="0"/>
      <w:marTop w:val="0"/>
      <w:marBottom w:val="0"/>
      <w:divBdr>
        <w:top w:val="none" w:sz="0" w:space="0" w:color="auto"/>
        <w:left w:val="none" w:sz="0" w:space="0" w:color="auto"/>
        <w:bottom w:val="none" w:sz="0" w:space="0" w:color="auto"/>
        <w:right w:val="none" w:sz="0" w:space="0" w:color="auto"/>
      </w:divBdr>
    </w:div>
    <w:div w:id="1604150791">
      <w:bodyDiv w:val="1"/>
      <w:marLeft w:val="0"/>
      <w:marRight w:val="0"/>
      <w:marTop w:val="0"/>
      <w:marBottom w:val="0"/>
      <w:divBdr>
        <w:top w:val="none" w:sz="0" w:space="0" w:color="auto"/>
        <w:left w:val="none" w:sz="0" w:space="0" w:color="auto"/>
        <w:bottom w:val="none" w:sz="0" w:space="0" w:color="auto"/>
        <w:right w:val="none" w:sz="0" w:space="0" w:color="auto"/>
      </w:divBdr>
    </w:div>
    <w:div w:id="1636566128">
      <w:bodyDiv w:val="1"/>
      <w:marLeft w:val="0"/>
      <w:marRight w:val="0"/>
      <w:marTop w:val="0"/>
      <w:marBottom w:val="0"/>
      <w:divBdr>
        <w:top w:val="none" w:sz="0" w:space="0" w:color="auto"/>
        <w:left w:val="none" w:sz="0" w:space="0" w:color="auto"/>
        <w:bottom w:val="none" w:sz="0" w:space="0" w:color="auto"/>
        <w:right w:val="none" w:sz="0" w:space="0" w:color="auto"/>
      </w:divBdr>
    </w:div>
    <w:div w:id="1638872615">
      <w:bodyDiv w:val="1"/>
      <w:marLeft w:val="0"/>
      <w:marRight w:val="0"/>
      <w:marTop w:val="0"/>
      <w:marBottom w:val="0"/>
      <w:divBdr>
        <w:top w:val="none" w:sz="0" w:space="0" w:color="auto"/>
        <w:left w:val="none" w:sz="0" w:space="0" w:color="auto"/>
        <w:bottom w:val="none" w:sz="0" w:space="0" w:color="auto"/>
        <w:right w:val="none" w:sz="0" w:space="0" w:color="auto"/>
      </w:divBdr>
    </w:div>
    <w:div w:id="1656762735">
      <w:bodyDiv w:val="1"/>
      <w:marLeft w:val="0"/>
      <w:marRight w:val="0"/>
      <w:marTop w:val="0"/>
      <w:marBottom w:val="0"/>
      <w:divBdr>
        <w:top w:val="none" w:sz="0" w:space="0" w:color="auto"/>
        <w:left w:val="none" w:sz="0" w:space="0" w:color="auto"/>
        <w:bottom w:val="none" w:sz="0" w:space="0" w:color="auto"/>
        <w:right w:val="none" w:sz="0" w:space="0" w:color="auto"/>
      </w:divBdr>
    </w:div>
    <w:div w:id="1698312667">
      <w:bodyDiv w:val="1"/>
      <w:marLeft w:val="0"/>
      <w:marRight w:val="0"/>
      <w:marTop w:val="0"/>
      <w:marBottom w:val="0"/>
      <w:divBdr>
        <w:top w:val="none" w:sz="0" w:space="0" w:color="auto"/>
        <w:left w:val="none" w:sz="0" w:space="0" w:color="auto"/>
        <w:bottom w:val="none" w:sz="0" w:space="0" w:color="auto"/>
        <w:right w:val="none" w:sz="0" w:space="0" w:color="auto"/>
      </w:divBdr>
    </w:div>
    <w:div w:id="1713846635">
      <w:bodyDiv w:val="1"/>
      <w:marLeft w:val="0"/>
      <w:marRight w:val="0"/>
      <w:marTop w:val="0"/>
      <w:marBottom w:val="0"/>
      <w:divBdr>
        <w:top w:val="none" w:sz="0" w:space="0" w:color="auto"/>
        <w:left w:val="none" w:sz="0" w:space="0" w:color="auto"/>
        <w:bottom w:val="none" w:sz="0" w:space="0" w:color="auto"/>
        <w:right w:val="none" w:sz="0" w:space="0" w:color="auto"/>
      </w:divBdr>
    </w:div>
    <w:div w:id="1717772653">
      <w:bodyDiv w:val="1"/>
      <w:marLeft w:val="0"/>
      <w:marRight w:val="0"/>
      <w:marTop w:val="0"/>
      <w:marBottom w:val="0"/>
      <w:divBdr>
        <w:top w:val="none" w:sz="0" w:space="0" w:color="auto"/>
        <w:left w:val="none" w:sz="0" w:space="0" w:color="auto"/>
        <w:bottom w:val="none" w:sz="0" w:space="0" w:color="auto"/>
        <w:right w:val="none" w:sz="0" w:space="0" w:color="auto"/>
      </w:divBdr>
    </w:div>
    <w:div w:id="1810248754">
      <w:bodyDiv w:val="1"/>
      <w:marLeft w:val="0"/>
      <w:marRight w:val="0"/>
      <w:marTop w:val="0"/>
      <w:marBottom w:val="0"/>
      <w:divBdr>
        <w:top w:val="none" w:sz="0" w:space="0" w:color="auto"/>
        <w:left w:val="none" w:sz="0" w:space="0" w:color="auto"/>
        <w:bottom w:val="none" w:sz="0" w:space="0" w:color="auto"/>
        <w:right w:val="none" w:sz="0" w:space="0" w:color="auto"/>
      </w:divBdr>
    </w:div>
    <w:div w:id="1828740054">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
    <w:div w:id="1938176522">
      <w:bodyDiv w:val="1"/>
      <w:marLeft w:val="0"/>
      <w:marRight w:val="0"/>
      <w:marTop w:val="0"/>
      <w:marBottom w:val="0"/>
      <w:divBdr>
        <w:top w:val="none" w:sz="0" w:space="0" w:color="auto"/>
        <w:left w:val="none" w:sz="0" w:space="0" w:color="auto"/>
        <w:bottom w:val="none" w:sz="0" w:space="0" w:color="auto"/>
        <w:right w:val="none" w:sz="0" w:space="0" w:color="auto"/>
      </w:divBdr>
    </w:div>
    <w:div w:id="1945376983">
      <w:bodyDiv w:val="1"/>
      <w:marLeft w:val="0"/>
      <w:marRight w:val="0"/>
      <w:marTop w:val="0"/>
      <w:marBottom w:val="0"/>
      <w:divBdr>
        <w:top w:val="none" w:sz="0" w:space="0" w:color="auto"/>
        <w:left w:val="none" w:sz="0" w:space="0" w:color="auto"/>
        <w:bottom w:val="none" w:sz="0" w:space="0" w:color="auto"/>
        <w:right w:val="none" w:sz="0" w:space="0" w:color="auto"/>
      </w:divBdr>
    </w:div>
    <w:div w:id="1973169809">
      <w:bodyDiv w:val="1"/>
      <w:marLeft w:val="0"/>
      <w:marRight w:val="0"/>
      <w:marTop w:val="0"/>
      <w:marBottom w:val="0"/>
      <w:divBdr>
        <w:top w:val="none" w:sz="0" w:space="0" w:color="auto"/>
        <w:left w:val="none" w:sz="0" w:space="0" w:color="auto"/>
        <w:bottom w:val="none" w:sz="0" w:space="0" w:color="auto"/>
        <w:right w:val="none" w:sz="0" w:space="0" w:color="auto"/>
      </w:divBdr>
    </w:div>
    <w:div w:id="1992827449">
      <w:bodyDiv w:val="1"/>
      <w:marLeft w:val="0"/>
      <w:marRight w:val="0"/>
      <w:marTop w:val="0"/>
      <w:marBottom w:val="0"/>
      <w:divBdr>
        <w:top w:val="none" w:sz="0" w:space="0" w:color="auto"/>
        <w:left w:val="none" w:sz="0" w:space="0" w:color="auto"/>
        <w:bottom w:val="none" w:sz="0" w:space="0" w:color="auto"/>
        <w:right w:val="none" w:sz="0" w:space="0" w:color="auto"/>
      </w:divBdr>
    </w:div>
    <w:div w:id="2006591716">
      <w:bodyDiv w:val="1"/>
      <w:marLeft w:val="0"/>
      <w:marRight w:val="0"/>
      <w:marTop w:val="0"/>
      <w:marBottom w:val="0"/>
      <w:divBdr>
        <w:top w:val="none" w:sz="0" w:space="0" w:color="auto"/>
        <w:left w:val="none" w:sz="0" w:space="0" w:color="auto"/>
        <w:bottom w:val="none" w:sz="0" w:space="0" w:color="auto"/>
        <w:right w:val="none" w:sz="0" w:space="0" w:color="auto"/>
      </w:divBdr>
    </w:div>
    <w:div w:id="2038965606">
      <w:bodyDiv w:val="1"/>
      <w:marLeft w:val="0"/>
      <w:marRight w:val="0"/>
      <w:marTop w:val="0"/>
      <w:marBottom w:val="0"/>
      <w:divBdr>
        <w:top w:val="none" w:sz="0" w:space="0" w:color="auto"/>
        <w:left w:val="none" w:sz="0" w:space="0" w:color="auto"/>
        <w:bottom w:val="none" w:sz="0" w:space="0" w:color="auto"/>
        <w:right w:val="none" w:sz="0" w:space="0" w:color="auto"/>
      </w:divBdr>
    </w:div>
    <w:div w:id="2060669330">
      <w:bodyDiv w:val="1"/>
      <w:marLeft w:val="0"/>
      <w:marRight w:val="0"/>
      <w:marTop w:val="0"/>
      <w:marBottom w:val="0"/>
      <w:divBdr>
        <w:top w:val="none" w:sz="0" w:space="0" w:color="auto"/>
        <w:left w:val="none" w:sz="0" w:space="0" w:color="auto"/>
        <w:bottom w:val="none" w:sz="0" w:space="0" w:color="auto"/>
        <w:right w:val="none" w:sz="0" w:space="0" w:color="auto"/>
      </w:divBdr>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11313146">
      <w:bodyDiv w:val="1"/>
      <w:marLeft w:val="0"/>
      <w:marRight w:val="0"/>
      <w:marTop w:val="0"/>
      <w:marBottom w:val="0"/>
      <w:divBdr>
        <w:top w:val="none" w:sz="0" w:space="0" w:color="auto"/>
        <w:left w:val="none" w:sz="0" w:space="0" w:color="auto"/>
        <w:bottom w:val="none" w:sz="0" w:space="0" w:color="auto"/>
        <w:right w:val="none" w:sz="0" w:space="0" w:color="auto"/>
      </w:divBdr>
    </w:div>
    <w:div w:id="2120291745">
      <w:bodyDiv w:val="1"/>
      <w:marLeft w:val="0"/>
      <w:marRight w:val="0"/>
      <w:marTop w:val="0"/>
      <w:marBottom w:val="0"/>
      <w:divBdr>
        <w:top w:val="none" w:sz="0" w:space="0" w:color="auto"/>
        <w:left w:val="none" w:sz="0" w:space="0" w:color="auto"/>
        <w:bottom w:val="none" w:sz="0" w:space="0" w:color="auto"/>
        <w:right w:val="none" w:sz="0" w:space="0" w:color="auto"/>
      </w:divBdr>
    </w:div>
    <w:div w:id="21337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3123</Words>
  <Characters>17806</Characters>
  <Application>Microsoft Office Word</Application>
  <DocSecurity>0</DocSecurity>
  <Lines>148</Lines>
  <Paragraphs>41</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423_</dc:creator>
  <cp:lastModifiedBy>Petriková, Miroslava</cp:lastModifiedBy>
  <cp:revision>15</cp:revision>
  <cp:lastPrinted>2018-02-05T07:40:00Z</cp:lastPrinted>
  <dcterms:created xsi:type="dcterms:W3CDTF">2017-12-01T11:42:00Z</dcterms:created>
  <dcterms:modified xsi:type="dcterms:W3CDTF">2018-02-05T07:47:00Z</dcterms:modified>
</cp:coreProperties>
</file>