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20BC2" w14:textId="77777777" w:rsidR="005B47F5" w:rsidRPr="005B47F5" w:rsidRDefault="005B47F5" w:rsidP="00FA433D">
      <w:pPr>
        <w:spacing w:after="0" w:line="240" w:lineRule="auto"/>
        <w:ind w:left="567" w:hanging="567"/>
        <w:jc w:val="both"/>
        <w:outlineLvl w:val="0"/>
        <w:rPr>
          <w:rFonts w:ascii="Arial" w:eastAsia="Times New Roman" w:hAnsi="Arial" w:cs="Times New Roman"/>
          <w:sz w:val="20"/>
          <w:szCs w:val="24"/>
          <w:lang w:val="sk-SK" w:eastAsia="sk-SK"/>
        </w:rPr>
      </w:pPr>
      <w:bookmarkStart w:id="0" w:name="_GoBack"/>
      <w:bookmarkEnd w:id="0"/>
    </w:p>
    <w:p w14:paraId="774DB8CD" w14:textId="77777777" w:rsidR="005B47F5" w:rsidRPr="005B47F5" w:rsidRDefault="005B47F5" w:rsidP="005B47F5">
      <w:pPr>
        <w:spacing w:after="0" w:line="240" w:lineRule="auto"/>
        <w:ind w:left="567" w:hanging="567"/>
        <w:jc w:val="center"/>
        <w:outlineLvl w:val="0"/>
        <w:rPr>
          <w:rFonts w:ascii="Times New Roman" w:eastAsia="Times New Roman" w:hAnsi="Times New Roman" w:cs="Times New Roman"/>
          <w:noProof/>
          <w:lang w:val="sk-SK" w:eastAsia="sk-SK"/>
        </w:rPr>
      </w:pPr>
      <w:r w:rsidRPr="005B47F5">
        <w:rPr>
          <w:rFonts w:ascii="Times New Roman" w:eastAsia="Times New Roman" w:hAnsi="Times New Roman" w:cs="Times New Roman"/>
          <w:b/>
          <w:noProof/>
          <w:szCs w:val="24"/>
          <w:lang w:val="sk-SK" w:eastAsia="sk-SK"/>
        </w:rPr>
        <w:t>Písomná informácia pre používateľa</w:t>
      </w:r>
    </w:p>
    <w:p w14:paraId="7BB77D0A" w14:textId="77777777" w:rsidR="005B47F5" w:rsidRPr="00FA433D" w:rsidRDefault="005B47F5" w:rsidP="00FA433D">
      <w:pPr>
        <w:spacing w:after="0" w:line="240" w:lineRule="auto"/>
        <w:ind w:left="567" w:hanging="567"/>
        <w:jc w:val="center"/>
        <w:rPr>
          <w:rFonts w:ascii="Times New Roman" w:eastAsia="Times New Roman" w:hAnsi="Times New Roman" w:cs="Times New Roman"/>
          <w:szCs w:val="24"/>
          <w:lang w:val="sk-SK" w:eastAsia="sk-SK"/>
        </w:rPr>
      </w:pPr>
    </w:p>
    <w:p w14:paraId="7E5D428F" w14:textId="3CBE50C4" w:rsidR="008571C5" w:rsidRDefault="005B47F5">
      <w:pPr>
        <w:spacing w:after="0" w:line="240" w:lineRule="auto"/>
        <w:ind w:left="567" w:hanging="567"/>
        <w:jc w:val="center"/>
        <w:rPr>
          <w:rFonts w:ascii="Times New Roman" w:eastAsia="Times New Roman" w:hAnsi="Times New Roman" w:cs="Times New Roman"/>
          <w:b/>
          <w:lang w:val="sk-SK" w:eastAsia="sk-SK"/>
        </w:rPr>
      </w:pPr>
      <w:r w:rsidRPr="00FA433D">
        <w:rPr>
          <w:rFonts w:ascii="Times New Roman" w:eastAsia="Times New Roman" w:hAnsi="Times New Roman" w:cs="Times New Roman"/>
          <w:b/>
          <w:lang w:val="sk-SK" w:eastAsia="pl-PL"/>
        </w:rPr>
        <w:t>ELENIUM</w:t>
      </w:r>
    </w:p>
    <w:p w14:paraId="12906B9E" w14:textId="27AAAF6B" w:rsidR="005B47F5" w:rsidRPr="00FA433D" w:rsidRDefault="005B47F5" w:rsidP="008571C5">
      <w:pPr>
        <w:spacing w:after="0" w:line="240" w:lineRule="auto"/>
        <w:ind w:left="567" w:hanging="567"/>
        <w:jc w:val="center"/>
        <w:rPr>
          <w:rFonts w:ascii="Times New Roman" w:eastAsia="Times New Roman" w:hAnsi="Times New Roman" w:cs="Times New Roman"/>
          <w:b/>
          <w:szCs w:val="24"/>
          <w:lang w:val="sk-SK" w:eastAsia="sk-SK"/>
        </w:rPr>
      </w:pPr>
      <w:r w:rsidRPr="00FA433D">
        <w:rPr>
          <w:rFonts w:ascii="Times New Roman" w:eastAsia="Times New Roman" w:hAnsi="Times New Roman" w:cs="Times New Roman"/>
          <w:b/>
          <w:szCs w:val="24"/>
          <w:lang w:val="sk-SK" w:eastAsia="sk-SK"/>
        </w:rPr>
        <w:t>10 mg</w:t>
      </w:r>
      <w:r w:rsidRPr="005B47F5">
        <w:rPr>
          <w:rFonts w:ascii="Times New Roman" w:eastAsia="Times New Roman" w:hAnsi="Times New Roman" w:cs="Times New Roman"/>
          <w:b/>
          <w:szCs w:val="24"/>
          <w:lang w:val="sk-SK" w:eastAsia="sk-SK"/>
        </w:rPr>
        <w:t xml:space="preserve"> obalené tablety</w:t>
      </w:r>
    </w:p>
    <w:p w14:paraId="68669F3F" w14:textId="77777777" w:rsidR="005B47F5" w:rsidRPr="005B47F5" w:rsidRDefault="005B47F5" w:rsidP="00FA433D">
      <w:pPr>
        <w:numPr>
          <w:ilvl w:val="12"/>
          <w:numId w:val="0"/>
        </w:numPr>
        <w:spacing w:after="0" w:line="240" w:lineRule="auto"/>
        <w:jc w:val="center"/>
        <w:rPr>
          <w:rFonts w:ascii="Times New Roman" w:eastAsia="Times New Roman" w:hAnsi="Times New Roman" w:cs="Times New Roman"/>
          <w:bCs/>
          <w:noProof/>
          <w:szCs w:val="24"/>
          <w:lang w:val="sk-SK" w:eastAsia="sk-SK"/>
        </w:rPr>
      </w:pPr>
    </w:p>
    <w:p w14:paraId="43F82AF3" w14:textId="47EE91FB" w:rsidR="005B47F5" w:rsidRPr="00FA433D" w:rsidRDefault="005B47F5" w:rsidP="005B47F5">
      <w:pPr>
        <w:keepNext/>
        <w:tabs>
          <w:tab w:val="left" w:pos="-1843"/>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szCs w:val="20"/>
          <w:lang w:val="sk-SK" w:eastAsia="pl-PL"/>
        </w:rPr>
      </w:pPr>
      <w:r w:rsidRPr="005B47F5">
        <w:rPr>
          <w:rFonts w:ascii="Times New Roman" w:eastAsia="Times New Roman" w:hAnsi="Times New Roman" w:cs="Times New Roman"/>
          <w:szCs w:val="20"/>
          <w:lang w:val="sk-SK" w:eastAsia="pl-PL"/>
        </w:rPr>
        <w:t>chló</w:t>
      </w:r>
      <w:r w:rsidRPr="00FA433D">
        <w:rPr>
          <w:rFonts w:ascii="Times New Roman" w:eastAsia="Times New Roman" w:hAnsi="Times New Roman" w:cs="Times New Roman"/>
          <w:szCs w:val="20"/>
          <w:lang w:val="sk-SK" w:eastAsia="pl-PL"/>
        </w:rPr>
        <w:t>rdiazepoxid</w:t>
      </w:r>
    </w:p>
    <w:p w14:paraId="229477CF" w14:textId="77777777" w:rsidR="005B47F5" w:rsidRPr="00FA433D" w:rsidRDefault="005B47F5" w:rsidP="00FA433D">
      <w:pPr>
        <w:numPr>
          <w:ilvl w:val="12"/>
          <w:numId w:val="0"/>
        </w:numPr>
        <w:spacing w:after="0" w:line="240" w:lineRule="auto"/>
        <w:jc w:val="both"/>
        <w:rPr>
          <w:rFonts w:ascii="Times New Roman" w:eastAsia="Times New Roman" w:hAnsi="Times New Roman" w:cs="Times New Roman"/>
          <w:szCs w:val="24"/>
          <w:lang w:val="sk-SK" w:eastAsia="sk-SK"/>
        </w:rPr>
      </w:pPr>
    </w:p>
    <w:p w14:paraId="5E162C6D" w14:textId="765FE586" w:rsidR="005B47F5" w:rsidRPr="005B47F5" w:rsidRDefault="005B47F5" w:rsidP="00FA433D">
      <w:p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b/>
          <w:noProof/>
          <w:lang w:val="sk-SK" w:eastAsia="sk-SK"/>
        </w:rPr>
        <w:t xml:space="preserve">Pozorne si prečítajte celú písomnú informáciu </w:t>
      </w:r>
      <w:r w:rsidRPr="005B47F5">
        <w:rPr>
          <w:rFonts w:ascii="Times New Roman" w:eastAsia="Times New Roman" w:hAnsi="Times New Roman" w:cs="Times New Roman"/>
          <w:b/>
          <w:noProof/>
          <w:szCs w:val="24"/>
          <w:lang w:val="sk-SK" w:eastAsia="sk-SK"/>
        </w:rPr>
        <w:t>predtým, ako</w:t>
      </w:r>
      <w:r w:rsidRPr="005B47F5">
        <w:rPr>
          <w:rFonts w:ascii="Times New Roman" w:eastAsia="Times New Roman" w:hAnsi="Times New Roman" w:cs="Times New Roman"/>
          <w:b/>
          <w:noProof/>
          <w:lang w:val="sk-SK" w:eastAsia="sk-SK"/>
        </w:rPr>
        <w:t xml:space="preserve"> začnete užívať</w:t>
      </w:r>
      <w:r w:rsidR="00A61664">
        <w:rPr>
          <w:rFonts w:ascii="Times New Roman" w:eastAsia="Times New Roman" w:hAnsi="Times New Roman" w:cs="Times New Roman"/>
          <w:b/>
          <w:noProof/>
          <w:lang w:val="sk-SK" w:eastAsia="sk-SK"/>
        </w:rPr>
        <w:t xml:space="preserve"> </w:t>
      </w:r>
      <w:r w:rsidRPr="005B47F5">
        <w:rPr>
          <w:rFonts w:ascii="Times New Roman" w:eastAsia="Times New Roman" w:hAnsi="Times New Roman" w:cs="Times New Roman"/>
          <w:b/>
          <w:noProof/>
          <w:lang w:val="sk-SK" w:eastAsia="sk-SK"/>
        </w:rPr>
        <w:t>tento liek</w:t>
      </w:r>
      <w:r w:rsidRPr="005B47F5">
        <w:rPr>
          <w:rFonts w:ascii="Times New Roman" w:eastAsia="Times New Roman" w:hAnsi="Times New Roman" w:cs="Times New Roman"/>
          <w:b/>
          <w:noProof/>
          <w:szCs w:val="24"/>
          <w:lang w:val="sk-SK" w:eastAsia="sk-SK"/>
        </w:rPr>
        <w:t>, pretože obsahuje pre vás dôležité informácie</w:t>
      </w:r>
      <w:r w:rsidRPr="005B47F5">
        <w:rPr>
          <w:rFonts w:ascii="Times New Roman" w:eastAsia="Times New Roman" w:hAnsi="Times New Roman" w:cs="Times New Roman"/>
          <w:b/>
          <w:noProof/>
          <w:lang w:val="sk-SK" w:eastAsia="sk-SK"/>
        </w:rPr>
        <w:t>.</w:t>
      </w:r>
    </w:p>
    <w:p w14:paraId="13B334A8" w14:textId="77777777" w:rsidR="005B47F5" w:rsidRPr="005B47F5" w:rsidRDefault="005B47F5" w:rsidP="00FA433D">
      <w:pPr>
        <w:numPr>
          <w:ilvl w:val="0"/>
          <w:numId w:val="1"/>
        </w:numPr>
        <w:spacing w:after="0" w:line="240" w:lineRule="auto"/>
        <w:ind w:left="567" w:right="-2"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Túto písomnú informáciu si uschovajte. Možno bude potrebné, aby ste si ju znovu prečítali.</w:t>
      </w:r>
    </w:p>
    <w:p w14:paraId="5CF7C973" w14:textId="77777777" w:rsidR="005B47F5" w:rsidRPr="005B47F5" w:rsidRDefault="005B47F5" w:rsidP="00FA433D">
      <w:pPr>
        <w:numPr>
          <w:ilvl w:val="0"/>
          <w:numId w:val="1"/>
        </w:numPr>
        <w:spacing w:after="0" w:line="240" w:lineRule="auto"/>
        <w:ind w:left="567" w:right="-2"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máte akékoľvek ďalšie otázky, obráťte sa na svojho lekára</w:t>
      </w:r>
      <w:r w:rsidRPr="005B47F5">
        <w:rPr>
          <w:rFonts w:ascii="Times New Roman" w:eastAsia="Times New Roman" w:hAnsi="Times New Roman" w:cs="Times New Roman"/>
          <w:noProof/>
          <w:szCs w:val="24"/>
          <w:lang w:val="sk-SK" w:eastAsia="sk-SK"/>
        </w:rPr>
        <w:t xml:space="preserve"> </w:t>
      </w:r>
      <w:r w:rsidRPr="005B47F5">
        <w:rPr>
          <w:rFonts w:ascii="Times New Roman" w:eastAsia="Times New Roman" w:hAnsi="Times New Roman" w:cs="Times New Roman"/>
          <w:noProof/>
          <w:lang w:val="sk-SK" w:eastAsia="sk-SK"/>
        </w:rPr>
        <w:t>alebo lekárnika</w:t>
      </w:r>
      <w:r w:rsidRPr="005B47F5">
        <w:rPr>
          <w:rFonts w:ascii="Times New Roman" w:eastAsia="Times New Roman" w:hAnsi="Times New Roman" w:cs="Times New Roman"/>
          <w:noProof/>
          <w:szCs w:val="24"/>
          <w:lang w:val="sk-SK" w:eastAsia="sk-SK"/>
        </w:rPr>
        <w:t>.</w:t>
      </w:r>
    </w:p>
    <w:p w14:paraId="28F8385D" w14:textId="77777777" w:rsidR="005B47F5" w:rsidRPr="005B47F5" w:rsidRDefault="005B47F5" w:rsidP="00FA433D">
      <w:pPr>
        <w:tabs>
          <w:tab w:val="left" w:pos="567"/>
        </w:tabs>
        <w:spacing w:after="0" w:line="240" w:lineRule="auto"/>
        <w:ind w:left="567" w:right="-2" w:hanging="567"/>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noProof/>
          <w:lang w:val="sk-SK" w:eastAsia="sk-SK"/>
        </w:rPr>
        <w:t>-</w:t>
      </w:r>
      <w:r w:rsidRPr="005B47F5">
        <w:rPr>
          <w:rFonts w:ascii="Times New Roman" w:eastAsia="Times New Roman" w:hAnsi="Times New Roman" w:cs="Times New Roman"/>
          <w:noProof/>
          <w:lang w:val="sk-SK" w:eastAsia="sk-SK"/>
        </w:rPr>
        <w:tab/>
        <w:t xml:space="preserve">Tento liek bol predpísaný </w:t>
      </w:r>
      <w:r w:rsidRPr="005B47F5">
        <w:rPr>
          <w:rFonts w:ascii="Times New Roman" w:eastAsia="Times New Roman" w:hAnsi="Times New Roman" w:cs="Times New Roman"/>
          <w:noProof/>
          <w:szCs w:val="24"/>
          <w:lang w:val="sk-SK" w:eastAsia="sk-SK"/>
        </w:rPr>
        <w:t>iba vám</w:t>
      </w:r>
      <w:r w:rsidRPr="005B47F5">
        <w:rPr>
          <w:rFonts w:ascii="Times New Roman" w:eastAsia="Times New Roman" w:hAnsi="Times New Roman" w:cs="Times New Roman"/>
          <w:noProof/>
          <w:lang w:val="sk-SK" w:eastAsia="sk-SK"/>
        </w:rPr>
        <w:t xml:space="preserve">. Nedávajte ho nikomu inému. Môže mu uškodiť, dokonca aj vtedy, ak má rovnaké prejavy </w:t>
      </w:r>
      <w:r w:rsidRPr="005B47F5">
        <w:rPr>
          <w:rFonts w:ascii="Times New Roman" w:eastAsia="Times New Roman" w:hAnsi="Times New Roman" w:cs="Times New Roman"/>
          <w:noProof/>
          <w:szCs w:val="24"/>
          <w:lang w:val="sk-SK" w:eastAsia="sk-SK"/>
        </w:rPr>
        <w:t>ochorenia</w:t>
      </w:r>
      <w:r w:rsidRPr="005B47F5">
        <w:rPr>
          <w:rFonts w:ascii="Times New Roman" w:eastAsia="Times New Roman" w:hAnsi="Times New Roman" w:cs="Times New Roman"/>
          <w:noProof/>
          <w:lang w:val="sk-SK" w:eastAsia="sk-SK"/>
        </w:rPr>
        <w:t xml:space="preserve"> ako vy.</w:t>
      </w:r>
    </w:p>
    <w:p w14:paraId="55971DBA" w14:textId="77777777" w:rsidR="005B47F5" w:rsidRPr="005B47F5" w:rsidRDefault="005B47F5" w:rsidP="00FA433D">
      <w:pPr>
        <w:spacing w:after="0" w:line="240" w:lineRule="auto"/>
        <w:ind w:left="567" w:hanging="567"/>
        <w:jc w:val="both"/>
        <w:rPr>
          <w:rFonts w:ascii="Times New Roman" w:eastAsia="Times New Roman" w:hAnsi="Times New Roman" w:cs="Times New Roman"/>
          <w:noProof/>
          <w:szCs w:val="24"/>
          <w:lang w:val="sk-SK" w:eastAsia="sk-SK"/>
        </w:rPr>
      </w:pPr>
      <w:r w:rsidRPr="005B47F5">
        <w:rPr>
          <w:rFonts w:ascii="Times New Roman" w:eastAsia="Times New Roman" w:hAnsi="Times New Roman" w:cs="Times New Roman"/>
          <w:noProof/>
          <w:szCs w:val="24"/>
          <w:lang w:val="sk-SK" w:eastAsia="sk-SK"/>
        </w:rPr>
        <w:t>-</w:t>
      </w:r>
      <w:r w:rsidRPr="005B47F5">
        <w:rPr>
          <w:rFonts w:ascii="Times New Roman" w:eastAsia="Times New Roman" w:hAnsi="Times New Roman" w:cs="Times New Roman"/>
          <w:noProof/>
          <w:szCs w:val="24"/>
          <w:lang w:val="sk-SK" w:eastAsia="sk-SK"/>
        </w:rPr>
        <w:tab/>
        <w:t xml:space="preserve">Ak sa u vás vyskytne akýkoľvek vedľajší účinok, obráťte sa na svojho lekára </w:t>
      </w:r>
      <w:r w:rsidRPr="005B47F5">
        <w:rPr>
          <w:rFonts w:ascii="Times New Roman" w:eastAsia="Times New Roman" w:hAnsi="Times New Roman" w:cs="Times New Roman"/>
          <w:szCs w:val="24"/>
          <w:lang w:val="sk-SK" w:eastAsia="sk-SK"/>
        </w:rPr>
        <w:t>alebo</w:t>
      </w:r>
      <w:r w:rsidRPr="005B47F5">
        <w:rPr>
          <w:rFonts w:ascii="Times New Roman" w:eastAsia="Times New Roman" w:hAnsi="Times New Roman" w:cs="Times New Roman"/>
          <w:noProof/>
          <w:szCs w:val="24"/>
          <w:lang w:val="sk-SK" w:eastAsia="sk-SK"/>
        </w:rPr>
        <w:t xml:space="preserve"> lekárnika. To sa týka aj akýchkoľvek vedľajších účinkov, ktoré nie sú uvedené v tejto písomnej informácii.</w:t>
      </w:r>
      <w:r w:rsidRPr="005B47F5">
        <w:rPr>
          <w:rFonts w:ascii="Times New Roman" w:eastAsia="Times New Roman" w:hAnsi="Times New Roman" w:cs="Times New Roman"/>
          <w:noProof/>
          <w:lang w:val="sk-SK" w:eastAsia="sk-SK"/>
        </w:rPr>
        <w:t xml:space="preserve"> Pozri časť 4.</w:t>
      </w:r>
    </w:p>
    <w:p w14:paraId="6D63912F" w14:textId="77777777" w:rsidR="005B47F5" w:rsidRPr="005B47F5" w:rsidRDefault="005B47F5" w:rsidP="00FA433D">
      <w:pPr>
        <w:spacing w:after="0" w:line="240" w:lineRule="auto"/>
        <w:jc w:val="both"/>
        <w:rPr>
          <w:rFonts w:ascii="Times New Roman" w:eastAsia="Times New Roman" w:hAnsi="Times New Roman" w:cs="Times New Roman"/>
          <w:szCs w:val="24"/>
          <w:lang w:val="sk-SK" w:eastAsia="sk-SK"/>
        </w:rPr>
      </w:pPr>
    </w:p>
    <w:p w14:paraId="1FC5992F" w14:textId="77777777"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szCs w:val="24"/>
          <w:lang w:val="sk-SK" w:eastAsia="sk-SK"/>
        </w:rPr>
      </w:pPr>
      <w:r w:rsidRPr="005B47F5">
        <w:rPr>
          <w:rFonts w:ascii="Times New Roman" w:eastAsia="Times New Roman" w:hAnsi="Times New Roman" w:cs="Times New Roman"/>
          <w:b/>
          <w:noProof/>
          <w:lang w:val="sk-SK" w:eastAsia="sk-SK"/>
        </w:rPr>
        <w:t>V tejto písomnej informácii sa dozviete</w:t>
      </w:r>
      <w:r w:rsidRPr="00FA433D">
        <w:rPr>
          <w:rFonts w:ascii="Times New Roman" w:eastAsia="Times New Roman" w:hAnsi="Times New Roman" w:cs="Times New Roman"/>
          <w:szCs w:val="24"/>
          <w:lang w:val="sk-SK" w:eastAsia="sk-SK"/>
        </w:rPr>
        <w:t>:</w:t>
      </w:r>
    </w:p>
    <w:p w14:paraId="7A926322" w14:textId="785B7746"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1.</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Čo je Elenium a</w:t>
      </w:r>
      <w:r w:rsidRPr="005B47F5">
        <w:rPr>
          <w:rFonts w:ascii="Times New Roman" w:eastAsia="Times New Roman" w:hAnsi="Times New Roman" w:cs="Times New Roman"/>
          <w:noProof/>
          <w:lang w:val="sk-SK" w:eastAsia="sk-SK"/>
        </w:rPr>
        <w:t> </w:t>
      </w:r>
      <w:r w:rsidRPr="00FA433D">
        <w:rPr>
          <w:rFonts w:ascii="Times New Roman" w:eastAsia="Times New Roman" w:hAnsi="Times New Roman" w:cs="Times New Roman"/>
          <w:szCs w:val="24"/>
          <w:lang w:val="sk-SK" w:eastAsia="sk-SK"/>
        </w:rPr>
        <w:t>na čo sa používa</w:t>
      </w:r>
    </w:p>
    <w:p w14:paraId="5CF1FEFE" w14:textId="67FBC119"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2.</w:t>
      </w:r>
      <w:r w:rsidRPr="005B47F5">
        <w:rPr>
          <w:rFonts w:ascii="Times New Roman" w:eastAsia="Times New Roman" w:hAnsi="Times New Roman" w:cs="Times New Roman"/>
          <w:noProof/>
          <w:lang w:val="sk-SK" w:eastAsia="sk-SK"/>
        </w:rPr>
        <w:tab/>
      </w:r>
      <w:r w:rsidRPr="005B47F5">
        <w:rPr>
          <w:rFonts w:ascii="Times New Roman" w:eastAsia="Times New Roman" w:hAnsi="Times New Roman" w:cs="Times New Roman"/>
          <w:noProof/>
          <w:szCs w:val="24"/>
          <w:lang w:val="sk-SK" w:eastAsia="sk-SK"/>
        </w:rPr>
        <w:t>Čo potrebujete vedieť predtým,</w:t>
      </w:r>
      <w:r w:rsidRPr="00FA433D">
        <w:rPr>
          <w:rFonts w:ascii="Times New Roman" w:eastAsia="Times New Roman" w:hAnsi="Times New Roman" w:cs="Times New Roman"/>
          <w:szCs w:val="24"/>
          <w:lang w:val="sk-SK" w:eastAsia="sk-SK"/>
        </w:rPr>
        <w:t xml:space="preserve"> ako užijete Elenium</w:t>
      </w:r>
    </w:p>
    <w:p w14:paraId="4AD048FD" w14:textId="402BC1E9"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3.</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Ako užívať Elenium</w:t>
      </w:r>
    </w:p>
    <w:p w14:paraId="338CEF46" w14:textId="408BCDAD"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4.</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 xml:space="preserve">Možné </w:t>
      </w:r>
      <w:r w:rsidRPr="005B47F5">
        <w:rPr>
          <w:rFonts w:ascii="Times New Roman" w:eastAsia="Times New Roman" w:hAnsi="Times New Roman" w:cs="Times New Roman"/>
          <w:noProof/>
          <w:lang w:val="sk-SK" w:eastAsia="sk-SK"/>
        </w:rPr>
        <w:t>vedľajšie</w:t>
      </w:r>
      <w:r w:rsidRPr="00FA433D">
        <w:rPr>
          <w:rFonts w:ascii="Times New Roman" w:eastAsia="Times New Roman" w:hAnsi="Times New Roman" w:cs="Times New Roman"/>
          <w:szCs w:val="24"/>
          <w:lang w:val="sk-SK" w:eastAsia="sk-SK"/>
        </w:rPr>
        <w:t xml:space="preserve"> účinky</w:t>
      </w:r>
    </w:p>
    <w:p w14:paraId="40C41058" w14:textId="123C636A"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5.</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Ako uchovávať Elenium</w:t>
      </w:r>
    </w:p>
    <w:p w14:paraId="3CB3D77C" w14:textId="31BE8185" w:rsidR="005B47F5" w:rsidRPr="005B47F5" w:rsidRDefault="005B47F5" w:rsidP="00FA433D">
      <w:pPr>
        <w:spacing w:after="0" w:line="240" w:lineRule="auto"/>
        <w:ind w:left="567" w:right="-29" w:hanging="567"/>
        <w:jc w:val="both"/>
        <w:rPr>
          <w:rFonts w:ascii="Times New Roman" w:eastAsia="Times New Roman" w:hAnsi="Times New Roman" w:cs="Times New Roman"/>
          <w:noProof/>
          <w:sz w:val="24"/>
          <w:lang w:val="pl-PL" w:eastAsia="pl-PL"/>
        </w:rPr>
      </w:pPr>
      <w:r w:rsidRPr="00FA433D">
        <w:rPr>
          <w:rFonts w:ascii="Times New Roman" w:eastAsia="Times New Roman" w:hAnsi="Times New Roman" w:cs="Times New Roman"/>
          <w:szCs w:val="24"/>
          <w:lang w:val="sk-SK" w:eastAsia="sk-SK"/>
        </w:rPr>
        <w:t>6.</w:t>
      </w:r>
      <w:r w:rsidRPr="005B47F5">
        <w:rPr>
          <w:rFonts w:ascii="Times New Roman" w:eastAsia="Times New Roman" w:hAnsi="Times New Roman" w:cs="Times New Roman"/>
          <w:noProof/>
          <w:lang w:val="sk-SK" w:eastAsia="sk-SK"/>
        </w:rPr>
        <w:tab/>
      </w:r>
      <w:r w:rsidRPr="005B47F5">
        <w:rPr>
          <w:rFonts w:ascii="Times New Roman" w:eastAsia="Times New Roman" w:hAnsi="Times New Roman" w:cs="Times New Roman"/>
          <w:noProof/>
          <w:szCs w:val="24"/>
          <w:lang w:val="sk-SK" w:eastAsia="sk-SK"/>
        </w:rPr>
        <w:t>Obsah balenia a ďalšie</w:t>
      </w:r>
      <w:r w:rsidRPr="00FA433D">
        <w:rPr>
          <w:rFonts w:ascii="Times New Roman" w:eastAsia="Times New Roman" w:hAnsi="Times New Roman" w:cs="Times New Roman"/>
          <w:szCs w:val="24"/>
          <w:lang w:val="sk-SK" w:eastAsia="sk-SK"/>
        </w:rPr>
        <w:t xml:space="preserve"> informácie</w:t>
      </w:r>
    </w:p>
    <w:p w14:paraId="5A5E8FE1"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78C290CA"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5B397E5B" w14:textId="46760176" w:rsidR="005B47F5" w:rsidRPr="005B47F5"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noProof/>
          <w:sz w:val="24"/>
          <w:lang w:val="pl-PL" w:eastAsia="pl-PL"/>
        </w:rPr>
      </w:pPr>
      <w:r w:rsidRPr="00FA433D">
        <w:rPr>
          <w:rFonts w:ascii="Times New Roman" w:eastAsia="Times New Roman" w:hAnsi="Times New Roman" w:cs="Times New Roman"/>
          <w:b/>
          <w:szCs w:val="24"/>
          <w:lang w:val="sk-SK" w:eastAsia="sk-SK"/>
        </w:rPr>
        <w:t>1.</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Čo je Elenium a</w:t>
      </w:r>
      <w:r w:rsidRPr="005B47F5">
        <w:rPr>
          <w:rFonts w:ascii="Times New Roman" w:eastAsia="Times New Roman" w:hAnsi="Times New Roman" w:cs="Times New Roman"/>
          <w:b/>
          <w:noProof/>
          <w:szCs w:val="24"/>
          <w:lang w:val="sk-SK" w:eastAsia="sk-SK"/>
        </w:rPr>
        <w:t> </w:t>
      </w:r>
      <w:r w:rsidRPr="00FA433D">
        <w:rPr>
          <w:rFonts w:ascii="Times New Roman" w:eastAsia="Times New Roman" w:hAnsi="Times New Roman" w:cs="Times New Roman"/>
          <w:b/>
          <w:szCs w:val="24"/>
          <w:lang w:val="sk-SK" w:eastAsia="sk-SK"/>
        </w:rPr>
        <w:t>na čo sa používa</w:t>
      </w:r>
    </w:p>
    <w:p w14:paraId="47B15554"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79236369"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Chlórdiazepoxid, účinná látka lieku Elenium, patrí do skupiny derivátov 1,4-benzodiazepínov, pôsobiacich na mnohé štruktúry centrálneho nervového systému (najmä na limbický systém a hypotalamus). Mechanizmus pôsobenia chlórdiazepoxidu je spojený s kyselinou gama-aminomaslovou (GABA), ako aj s komplexom receptorov zloženým z chloridového kanála, GABA-A receptorom a receptorom benzodiazepínov. Chlórdiazepoxid stimuluje väzbu GABA s GABA-A receptorom. Aktivácia GABA-A receptora vedie k rastu prítoku chloridových iónov do neurónu (nervovej bunky) a k hyperpolarizácii bunečnej membrány a spôsobuje inhibíciu nervovej funkcie. </w:t>
      </w:r>
    </w:p>
    <w:p w14:paraId="5DA9A290"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má anxiolytické, sedatívne a slabé vlastnosti navodzovania spánku. Slabo znižuje napätie kostrového svalstva a prejavuje antikonvulzívne pôsobenie.</w:t>
      </w:r>
    </w:p>
    <w:p w14:paraId="4FCE4C0C" w14:textId="77777777" w:rsidR="005B47F5" w:rsidRPr="00FA433D" w:rsidRDefault="005B47F5" w:rsidP="005B47F5">
      <w:pPr>
        <w:keepNext/>
        <w:keepLines/>
        <w:spacing w:before="200" w:after="0" w:line="240" w:lineRule="auto"/>
        <w:ind w:left="567" w:hanging="567"/>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 xml:space="preserve">Chlórdiazepoxid sa dobre absorbuje z tráviaceho traktu. </w:t>
      </w:r>
    </w:p>
    <w:p w14:paraId="38484B1E" w14:textId="77777777" w:rsidR="005B47F5" w:rsidRPr="00FA433D" w:rsidRDefault="005B47F5" w:rsidP="005B47F5">
      <w:pPr>
        <w:keepNext/>
        <w:keepLines/>
        <w:spacing w:before="200" w:after="0" w:line="240" w:lineRule="auto"/>
        <w:ind w:left="567" w:hanging="567"/>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 xml:space="preserve">Pri perorálnom podaní sa maximálna koncentrácia v krvnom sére vyskytuje po 1 – 2 hodinách. </w:t>
      </w:r>
    </w:p>
    <w:p w14:paraId="487680CF" w14:textId="77777777" w:rsidR="005B47F5" w:rsidRPr="00FA433D" w:rsidRDefault="005B47F5" w:rsidP="005B47F5">
      <w:pPr>
        <w:keepNext/>
        <w:keepLines/>
        <w:spacing w:before="200" w:after="0" w:line="240" w:lineRule="auto"/>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Chlórdiazepoxid prechádza cez bariéru krvno/ miešnej tekutiny, ako aj cez placentu, a do materského mlieka.</w:t>
      </w:r>
    </w:p>
    <w:p w14:paraId="053866E9"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Biologický polčas chlórdiazepoxidu je asi 6-30 hodín.</w:t>
      </w:r>
    </w:p>
    <w:p w14:paraId="5FD0A6B9"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Chlórdiazepoxid sa metabolizuje v pečeni na farmakologicky účinné metabolity, ktoré predlžujú pôsobenie lieku. Chlórdiazepoxid, vo svojej nezmenenej forme, ako aj jeho metabolity sa vylučujú močom.</w:t>
      </w:r>
    </w:p>
    <w:p w14:paraId="6298FC3E" w14:textId="77777777" w:rsidR="005B47F5" w:rsidRPr="005B47F5" w:rsidRDefault="005B47F5" w:rsidP="005B47F5">
      <w:pPr>
        <w:tabs>
          <w:tab w:val="left" w:pos="0"/>
        </w:tabs>
        <w:spacing w:after="0" w:line="240" w:lineRule="auto"/>
        <w:ind w:left="567" w:hanging="567"/>
        <w:jc w:val="both"/>
        <w:rPr>
          <w:rFonts w:ascii="Times New Roman" w:eastAsia="Times New Roman" w:hAnsi="Times New Roman" w:cs="Times New Roman"/>
          <w:b/>
          <w:szCs w:val="24"/>
          <w:lang w:val="sk-SK" w:eastAsia="sk-SK"/>
        </w:rPr>
      </w:pPr>
    </w:p>
    <w:p w14:paraId="2211CC17" w14:textId="77777777" w:rsidR="005B47F5" w:rsidRPr="00FA433D" w:rsidRDefault="005B47F5" w:rsidP="005B47F5">
      <w:pPr>
        <w:tabs>
          <w:tab w:val="left" w:pos="0"/>
        </w:tabs>
        <w:spacing w:after="0" w:line="240" w:lineRule="auto"/>
        <w:ind w:left="567" w:hanging="567"/>
        <w:jc w:val="both"/>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Terapeutické indikácie:</w:t>
      </w:r>
    </w:p>
    <w:p w14:paraId="1FCF419C" w14:textId="77777777" w:rsidR="005B47F5" w:rsidRPr="00FA433D" w:rsidRDefault="005B47F5" w:rsidP="00FA433D">
      <w:pPr>
        <w:overflowPunct w:val="0"/>
        <w:autoSpaceDE w:val="0"/>
        <w:autoSpaceDN w:val="0"/>
        <w:adjustRightInd w:val="0"/>
        <w:spacing w:after="0" w:line="240" w:lineRule="auto"/>
        <w:ind w:left="357" w:hanging="357"/>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Okamžitá krátkodobá liečba anxietných (úzkostných) porúch:</w:t>
      </w:r>
    </w:p>
    <w:p w14:paraId="6D14BA70"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sprevádzajúce psychoorganické poruchy,</w:t>
      </w:r>
    </w:p>
    <w:p w14:paraId="4F414071"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sprevádzajúce psychotické poruchy,</w:t>
      </w:r>
    </w:p>
    <w:p w14:paraId="1551FC4E"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spojené s poruchami spánku</w:t>
      </w:r>
    </w:p>
    <w:p w14:paraId="0548FA3B" w14:textId="77777777" w:rsidR="005B47F5" w:rsidRPr="00FA433D" w:rsidRDefault="005B47F5" w:rsidP="005B47F5">
      <w:pPr>
        <w:tabs>
          <w:tab w:val="left" w:pos="200"/>
          <w:tab w:val="left" w:pos="36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rôzneho pôvodu,</w:t>
      </w:r>
    </w:p>
    <w:p w14:paraId="5BB45E42" w14:textId="77777777" w:rsidR="005B47F5" w:rsidRPr="00FA433D" w:rsidRDefault="005B47F5" w:rsidP="005B47F5">
      <w:pPr>
        <w:tabs>
          <w:tab w:val="left" w:pos="200"/>
          <w:tab w:val="left" w:pos="360"/>
        </w:tabs>
        <w:spacing w:after="0" w:line="240" w:lineRule="auto"/>
        <w:ind w:left="200" w:hanging="200"/>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Zvýšené svalové napätie rôznej etiológie</w:t>
      </w:r>
    </w:p>
    <w:p w14:paraId="3190E5FD" w14:textId="77777777" w:rsidR="005B47F5" w:rsidRPr="00FA433D" w:rsidRDefault="005B47F5" w:rsidP="005B47F5">
      <w:pPr>
        <w:tabs>
          <w:tab w:val="left" w:pos="200"/>
          <w:tab w:val="left" w:pos="360"/>
        </w:tabs>
        <w:spacing w:after="0" w:line="240" w:lineRule="auto"/>
        <w:ind w:left="567"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Liečba symptómov akútnych alkoholických abstinenčných príznakov.</w:t>
      </w:r>
    </w:p>
    <w:p w14:paraId="1ED3F6D9" w14:textId="77777777" w:rsidR="005B47F5" w:rsidRPr="00FA433D" w:rsidRDefault="005B47F5" w:rsidP="00FA433D">
      <w:pPr>
        <w:tabs>
          <w:tab w:val="left" w:pos="200"/>
          <w:tab w:val="left" w:pos="360"/>
        </w:tabs>
        <w:spacing w:after="0" w:line="240" w:lineRule="auto"/>
        <w:ind w:left="200" w:hanging="200"/>
        <w:jc w:val="both"/>
        <w:rPr>
          <w:rFonts w:ascii="Times New Roman" w:eastAsia="Times New Roman" w:hAnsi="Times New Roman" w:cs="Times New Roman"/>
          <w:szCs w:val="24"/>
          <w:lang w:val="sk-SK" w:eastAsia="sk-SK"/>
        </w:rPr>
      </w:pPr>
    </w:p>
    <w:p w14:paraId="44B1B7CD" w14:textId="77777777" w:rsidR="005B47F5" w:rsidRPr="00FA433D" w:rsidRDefault="005B47F5" w:rsidP="00FA433D">
      <w:pPr>
        <w:tabs>
          <w:tab w:val="left" w:pos="-300"/>
          <w:tab w:val="left" w:pos="4536"/>
          <w:tab w:val="left" w:pos="9072"/>
        </w:tabs>
        <w:spacing w:after="0" w:line="240" w:lineRule="auto"/>
        <w:jc w:val="both"/>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Zvýšené napätie a úzkostné stavy spojené s každodennými problémami nie sú indikáciou na použitie tohto lieku.</w:t>
      </w:r>
    </w:p>
    <w:p w14:paraId="70E50C8F"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1E1FC90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446FEDC8" w14:textId="2EFE14F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b/>
          <w:szCs w:val="24"/>
          <w:lang w:val="sk-SK" w:eastAsia="sk-SK"/>
        </w:rPr>
        <w:t>2.</w:t>
      </w:r>
      <w:r w:rsidRPr="005B47F5">
        <w:rPr>
          <w:rFonts w:ascii="Times New Roman" w:eastAsia="Times New Roman" w:hAnsi="Times New Roman" w:cs="Times New Roman"/>
          <w:b/>
          <w:noProof/>
          <w:lang w:val="sk-SK" w:eastAsia="sk-SK"/>
        </w:rPr>
        <w:tab/>
      </w:r>
      <w:r w:rsidRPr="005B47F5">
        <w:rPr>
          <w:rFonts w:ascii="Times New Roman" w:eastAsia="Times New Roman" w:hAnsi="Times New Roman" w:cs="Times New Roman"/>
          <w:b/>
          <w:noProof/>
          <w:szCs w:val="24"/>
          <w:lang w:val="sk-SK" w:eastAsia="sk-SK"/>
        </w:rPr>
        <w:t>Čo potrebujete vedieť predtým,</w:t>
      </w:r>
      <w:r w:rsidRPr="00FA433D">
        <w:rPr>
          <w:rFonts w:ascii="Times New Roman" w:eastAsia="Times New Roman" w:hAnsi="Times New Roman" w:cs="Times New Roman"/>
          <w:b/>
          <w:szCs w:val="24"/>
          <w:lang w:val="sk-SK" w:eastAsia="sk-SK"/>
        </w:rPr>
        <w:t xml:space="preserve"> ako užijete Elenium</w:t>
      </w:r>
    </w:p>
    <w:p w14:paraId="1501DC2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366F353" w14:textId="5980B539" w:rsidR="005B47F5" w:rsidRPr="005B47F5" w:rsidRDefault="005B47F5" w:rsidP="00FA433D">
      <w:pPr>
        <w:numPr>
          <w:ilvl w:val="12"/>
          <w:numId w:val="0"/>
        </w:numPr>
        <w:spacing w:after="0" w:line="240" w:lineRule="auto"/>
        <w:jc w:val="both"/>
        <w:outlineLvl w:val="0"/>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 xml:space="preserve">Neužívajte </w:t>
      </w:r>
      <w:r w:rsidRPr="00FA433D">
        <w:rPr>
          <w:rFonts w:ascii="Times New Roman" w:eastAsia="Times New Roman" w:hAnsi="Times New Roman" w:cs="Times New Roman"/>
          <w:b/>
          <w:szCs w:val="24"/>
          <w:lang w:val="sk-SK" w:eastAsia="sk-SK"/>
        </w:rPr>
        <w:t>Elenium</w:t>
      </w:r>
    </w:p>
    <w:p w14:paraId="1F916B01" w14:textId="0F8E2056" w:rsidR="005B47F5" w:rsidRPr="006D05FE" w:rsidRDefault="005B47F5" w:rsidP="00FA433D">
      <w:pPr>
        <w:numPr>
          <w:ilvl w:val="0"/>
          <w:numId w:val="3"/>
        </w:numPr>
        <w:spacing w:after="0" w:line="240" w:lineRule="auto"/>
        <w:contextualSpacing/>
        <w:jc w:val="both"/>
        <w:rPr>
          <w:rFonts w:ascii="Arial" w:hAnsi="Arial"/>
        </w:rPr>
      </w:pPr>
      <w:r w:rsidRPr="005B47F5">
        <w:rPr>
          <w:rFonts w:ascii="Times New Roman" w:eastAsia="Times New Roman" w:hAnsi="Times New Roman" w:cs="Times New Roman"/>
          <w:noProof/>
          <w:lang w:val="sk-SK" w:eastAsia="sk-SK"/>
        </w:rPr>
        <w:t xml:space="preserve">ak ste </w:t>
      </w:r>
      <w:r w:rsidRPr="005B47F5">
        <w:rPr>
          <w:rFonts w:ascii="Times New Roman" w:eastAsia="Times New Roman" w:hAnsi="Times New Roman" w:cs="Times New Roman"/>
          <w:noProof/>
          <w:szCs w:val="24"/>
          <w:lang w:val="sk-SK" w:eastAsia="sk-SK"/>
        </w:rPr>
        <w:t>alergický</w:t>
      </w:r>
      <w:r w:rsidRPr="00FA433D">
        <w:rPr>
          <w:rFonts w:ascii="Times New Roman" w:eastAsia="Times New Roman" w:hAnsi="Times New Roman" w:cs="Times New Roman"/>
          <w:szCs w:val="24"/>
          <w:lang w:val="sk-SK" w:eastAsia="sk-SK"/>
        </w:rPr>
        <w:t xml:space="preserve"> na </w:t>
      </w:r>
      <w:r w:rsidRPr="005B47F5">
        <w:rPr>
          <w:rFonts w:ascii="Times New Roman" w:eastAsia="Times New Roman" w:hAnsi="Times New Roman" w:cs="Times New Roman"/>
          <w:noProof/>
          <w:szCs w:val="24"/>
          <w:lang w:val="sk-SK" w:eastAsia="sk-SK"/>
        </w:rPr>
        <w:t>chlórdiazepoxid</w:t>
      </w:r>
      <w:r w:rsidRPr="00FA433D">
        <w:rPr>
          <w:rFonts w:ascii="Times New Roman" w:eastAsia="Times New Roman" w:hAnsi="Times New Roman" w:cs="Times New Roman"/>
          <w:szCs w:val="24"/>
          <w:lang w:val="sk-SK" w:eastAsia="sk-SK"/>
        </w:rPr>
        <w:t xml:space="preserve"> alebo </w:t>
      </w:r>
      <w:r w:rsidR="0090280F" w:rsidRPr="0090280F">
        <w:rPr>
          <w:rFonts w:ascii="Times New Roman" w:eastAsia="Times New Roman" w:hAnsi="Times New Roman" w:cs="Times New Roman"/>
          <w:szCs w:val="24"/>
          <w:lang w:val="sk-SK" w:eastAsia="sk-SK"/>
        </w:rPr>
        <w:t>na ktorúkoľvek z ďalších zložiek to</w:t>
      </w:r>
      <w:r w:rsidR="0090280F">
        <w:rPr>
          <w:rFonts w:ascii="Times New Roman" w:eastAsia="Times New Roman" w:hAnsi="Times New Roman" w:cs="Times New Roman"/>
          <w:szCs w:val="24"/>
          <w:lang w:val="sk-SK" w:eastAsia="sk-SK"/>
        </w:rPr>
        <w:t>hto lieku (uvedených v časti 6),</w:t>
      </w:r>
    </w:p>
    <w:p w14:paraId="28C2D384" w14:textId="5A7B2E1A" w:rsidR="005B47F5" w:rsidRPr="006D05FE" w:rsidRDefault="005B47F5" w:rsidP="00FA433D">
      <w:pPr>
        <w:numPr>
          <w:ilvl w:val="0"/>
          <w:numId w:val="3"/>
        </w:numPr>
        <w:spacing w:after="0" w:line="240" w:lineRule="auto"/>
        <w:contextualSpacing/>
        <w:jc w:val="both"/>
        <w:rPr>
          <w:noProof/>
        </w:rPr>
      </w:pPr>
      <w:r w:rsidRPr="005B47F5">
        <w:rPr>
          <w:rFonts w:ascii="Times New Roman" w:eastAsia="Times New Roman" w:hAnsi="Times New Roman" w:cs="Times New Roman"/>
          <w:noProof/>
          <w:szCs w:val="24"/>
          <w:lang w:val="sk-SK" w:eastAsia="sk-SK"/>
        </w:rPr>
        <w:t>ak sa liečite</w:t>
      </w:r>
      <w:r w:rsidRPr="00FA433D">
        <w:rPr>
          <w:rFonts w:ascii="Times New Roman" w:eastAsia="Times New Roman" w:hAnsi="Times New Roman" w:cs="Times New Roman"/>
          <w:szCs w:val="24"/>
          <w:lang w:val="sk-SK" w:eastAsia="sk-SK"/>
        </w:rPr>
        <w:t xml:space="preserve"> na akútnu respiračnú nedostatočnosť alebo depresiu respiračných centier</w:t>
      </w:r>
      <w:r w:rsidR="0090280F">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 xml:space="preserve"> </w:t>
      </w:r>
    </w:p>
    <w:p w14:paraId="553933BD" w14:textId="42A47163" w:rsidR="005B47F5" w:rsidRPr="00FA433D" w:rsidRDefault="005B47F5" w:rsidP="00FA433D">
      <w:pPr>
        <w:numPr>
          <w:ilvl w:val="0"/>
          <w:numId w:val="3"/>
        </w:numPr>
        <w:spacing w:after="0" w:line="240" w:lineRule="auto"/>
        <w:contextualSpacing/>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noProof/>
          <w:szCs w:val="24"/>
          <w:lang w:val="sk-SK" w:eastAsia="sk-SK"/>
        </w:rPr>
        <w:t>ak máte</w:t>
      </w:r>
      <w:r w:rsidRPr="00FA433D">
        <w:rPr>
          <w:rFonts w:ascii="Times New Roman" w:eastAsia="Times New Roman" w:hAnsi="Times New Roman" w:cs="Times New Roman"/>
          <w:szCs w:val="24"/>
          <w:lang w:val="sk-SK" w:eastAsia="sk-SK"/>
        </w:rPr>
        <w:t xml:space="preserve"> obsedantno-</w:t>
      </w:r>
      <w:r w:rsidRPr="005B47F5">
        <w:rPr>
          <w:rFonts w:ascii="Times New Roman" w:eastAsia="Times New Roman" w:hAnsi="Times New Roman" w:cs="Times New Roman"/>
          <w:noProof/>
          <w:szCs w:val="24"/>
          <w:lang w:val="sk-SK" w:eastAsia="sk-SK"/>
        </w:rPr>
        <w:t>kompulzívny syndróm</w:t>
      </w:r>
      <w:r w:rsidR="0090280F">
        <w:rPr>
          <w:rFonts w:ascii="Times New Roman" w:eastAsia="Times New Roman" w:hAnsi="Times New Roman" w:cs="Times New Roman"/>
          <w:noProof/>
          <w:szCs w:val="24"/>
          <w:lang w:val="sk-SK" w:eastAsia="sk-SK"/>
        </w:rPr>
        <w:t>,</w:t>
      </w:r>
    </w:p>
    <w:p w14:paraId="0E82A9C3" w14:textId="5554B37A" w:rsidR="005B47F5" w:rsidRPr="00FA433D" w:rsidRDefault="005B47F5" w:rsidP="00FA433D">
      <w:pPr>
        <w:numPr>
          <w:ilvl w:val="0"/>
          <w:numId w:val="3"/>
        </w:numPr>
        <w:spacing w:after="0" w:line="240" w:lineRule="auto"/>
        <w:contextualSpacing/>
        <w:jc w:val="both"/>
        <w:rPr>
          <w:noProof/>
          <w:lang w:val="pl-PL"/>
        </w:rPr>
      </w:pPr>
      <w:r w:rsidRPr="005B47F5">
        <w:rPr>
          <w:rFonts w:ascii="Times New Roman" w:eastAsia="Times New Roman" w:hAnsi="Times New Roman" w:cs="Times New Roman"/>
          <w:noProof/>
          <w:szCs w:val="24"/>
          <w:lang w:val="sk-SK" w:eastAsia="sk-SK"/>
        </w:rPr>
        <w:t>ak sa liečite na chronickú psychózu</w:t>
      </w:r>
      <w:r w:rsidR="0090280F">
        <w:rPr>
          <w:rFonts w:ascii="Times New Roman" w:eastAsia="Times New Roman" w:hAnsi="Times New Roman" w:cs="Times New Roman"/>
          <w:noProof/>
          <w:szCs w:val="24"/>
          <w:lang w:val="sk-SK" w:eastAsia="sk-SK"/>
        </w:rPr>
        <w:t>.</w:t>
      </w:r>
    </w:p>
    <w:p w14:paraId="45B757FC" w14:textId="77777777"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p>
    <w:p w14:paraId="49DB6D7E" w14:textId="4DEF0115" w:rsidR="00406FBC" w:rsidRDefault="00406FBC" w:rsidP="00FA433D">
      <w:pPr>
        <w:numPr>
          <w:ilvl w:val="12"/>
          <w:numId w:val="0"/>
        </w:numPr>
        <w:spacing w:after="0" w:line="240" w:lineRule="auto"/>
        <w:jc w:val="both"/>
        <w:outlineLvl w:val="0"/>
        <w:rPr>
          <w:rFonts w:ascii="Times New Roman" w:eastAsia="Times New Roman" w:hAnsi="Times New Roman" w:cs="Times New Roman"/>
          <w:b/>
          <w:lang w:val="sk-SK" w:eastAsia="sk-SK"/>
        </w:rPr>
      </w:pPr>
      <w:r>
        <w:rPr>
          <w:rFonts w:ascii="Times New Roman" w:eastAsia="Times New Roman" w:hAnsi="Times New Roman" w:cs="Times New Roman"/>
          <w:b/>
          <w:szCs w:val="24"/>
          <w:lang w:val="sk-SK" w:eastAsia="sk-SK"/>
        </w:rPr>
        <w:t>Upozornenia a opatrenia</w:t>
      </w:r>
    </w:p>
    <w:p w14:paraId="00B602BF" w14:textId="00BCAF1D" w:rsidR="005B47F5" w:rsidRPr="00FA433D" w:rsidRDefault="005B47F5" w:rsidP="00FA433D">
      <w:pPr>
        <w:numPr>
          <w:ilvl w:val="12"/>
          <w:numId w:val="0"/>
        </w:numPr>
        <w:spacing w:after="0" w:line="240" w:lineRule="auto"/>
        <w:jc w:val="both"/>
        <w:outlineLvl w:val="0"/>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Osobitnú pozornosť treba venovať pri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nom podávaní chlórdiazepoxidu a iných liekov ovplyvňujúcich centrálny nervový systém.</w:t>
      </w:r>
    </w:p>
    <w:p w14:paraId="6193FC3A"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054028AC"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r w:rsidRPr="00FA433D">
        <w:rPr>
          <w:rFonts w:ascii="Times New Roman" w:eastAsia="Times New Roman" w:hAnsi="Times New Roman" w:cs="Times New Roman"/>
          <w:szCs w:val="24"/>
          <w:lang w:val="sk-SK" w:eastAsia="sk-SK"/>
        </w:rPr>
        <w:t>Chlórdiazepoxid sa má podávať s veľkou opatrnosťou pacientom s chronickou poruchou obličiek alebo poruchami pečene, ako aj pacientom s chronickou respiračnou nedostatočnosťou. U týchto pacientov môže byť potrebné zníženie dávky.</w:t>
      </w:r>
    </w:p>
    <w:p w14:paraId="09650722"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 </w:t>
      </w:r>
    </w:p>
    <w:p w14:paraId="03CF631F" w14:textId="61968E73"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V prípade náhleho vysadenia lieku, najmä po dlhodobom podávaní alebo podávaní veľkej dávky, sa môžu vyskytnúť paradoxné reakcie (</w:t>
      </w:r>
      <w:r w:rsidR="00C05351">
        <w:rPr>
          <w:rFonts w:ascii="Times New Roman" w:eastAsia="Times New Roman" w:hAnsi="Times New Roman" w:cs="Times New Roman"/>
          <w:szCs w:val="24"/>
          <w:lang w:val="sk-SK" w:eastAsia="sk-SK"/>
        </w:rPr>
        <w:t xml:space="preserve">motorický </w:t>
      </w:r>
      <w:r w:rsidRPr="00FA433D">
        <w:rPr>
          <w:rFonts w:ascii="Times New Roman" w:eastAsia="Times New Roman" w:hAnsi="Times New Roman" w:cs="Times New Roman"/>
          <w:szCs w:val="24"/>
          <w:lang w:val="sk-SK" w:eastAsia="sk-SK"/>
        </w:rPr>
        <w:t xml:space="preserve">nepokoj, vzrušenie, </w:t>
      </w:r>
      <w:r w:rsidR="00CC1807">
        <w:rPr>
          <w:rFonts w:ascii="Times New Roman" w:eastAsia="Times New Roman" w:hAnsi="Times New Roman" w:cs="Times New Roman"/>
          <w:szCs w:val="24"/>
          <w:lang w:val="sk-SK" w:eastAsia="sk-SK"/>
        </w:rPr>
        <w:t>záchvaty</w:t>
      </w:r>
      <w:r w:rsidRPr="00FA433D">
        <w:rPr>
          <w:rFonts w:ascii="Times New Roman" w:eastAsia="Times New Roman" w:hAnsi="Times New Roman" w:cs="Times New Roman"/>
          <w:szCs w:val="24"/>
          <w:lang w:val="sk-SK" w:eastAsia="sk-SK"/>
        </w:rPr>
        <w:t xml:space="preserve"> agresie).</w:t>
      </w:r>
    </w:p>
    <w:p w14:paraId="461A3F7A" w14:textId="77777777" w:rsidR="005B47F5" w:rsidRPr="005B47F5" w:rsidRDefault="005B47F5" w:rsidP="00FA433D">
      <w:pPr>
        <w:spacing w:after="0" w:line="240" w:lineRule="auto"/>
        <w:jc w:val="both"/>
        <w:rPr>
          <w:rFonts w:ascii="Times New Roman" w:eastAsia="Times New Roman" w:hAnsi="Times New Roman" w:cs="Times New Roman"/>
          <w:noProof/>
          <w:szCs w:val="24"/>
          <w:lang w:val="sk-SK" w:eastAsia="sk-SK"/>
        </w:rPr>
      </w:pPr>
    </w:p>
    <w:p w14:paraId="78021365" w14:textId="67E3C45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Opatrnosť treba venovať pri podávaní lieku pacientom, u ktorých je úzkosť sprevádzaná depresiou. Použite benzodiazepínov u týchto pacientov zvyšuje riziko výskytu samovražedných myšlienok. V</w:t>
      </w:r>
      <w:r w:rsidRPr="005B47F5">
        <w:rPr>
          <w:rFonts w:ascii="Times New Roman" w:eastAsia="Times New Roman" w:hAnsi="Times New Roman" w:cs="Times New Roman"/>
          <w:szCs w:val="24"/>
          <w:lang w:val="sk-SK" w:eastAsia="sk-SK"/>
        </w:rPr>
        <w:t> </w:t>
      </w:r>
      <w:r w:rsidRPr="00FA433D">
        <w:rPr>
          <w:rFonts w:ascii="Times New Roman" w:eastAsia="Times New Roman" w:hAnsi="Times New Roman" w:cs="Times New Roman"/>
          <w:szCs w:val="24"/>
          <w:lang w:val="sk-SK" w:eastAsia="sk-SK"/>
        </w:rPr>
        <w:t>takých prípadoch sa benzodiazepíny nemajú používať v monoterapii.</w:t>
      </w:r>
    </w:p>
    <w:p w14:paraId="02AEEF00"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0C13764B"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Podobne ako u iných benzodiazepínov, použitie chlórdiazepoxidu môže viesť k rozvoju závislosti, ako aj výskytu abstinenčného syndrómu pri náhlom vysadení lieku. Symptómy zahŕňajú: psychomotorickú stimuláciu, zvýšenú dráždivosť, deprimovanú náladu.</w:t>
      </w:r>
    </w:p>
    <w:p w14:paraId="61ADE3ED"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670DF345" w14:textId="46A83E0F"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S osobitnou pozornosťou treba pristupovať k podávaniu chlórdiazepoxidu u pacientov s anamnézou alkoholovej závislosti, ako aj závislosti od iných liekov na úpravu nálady, u pacientov, ktorí </w:t>
      </w:r>
      <w:r w:rsidR="006309BE">
        <w:rPr>
          <w:rFonts w:ascii="Times New Roman" w:eastAsia="Times New Roman" w:hAnsi="Times New Roman" w:cs="Times New Roman"/>
          <w:szCs w:val="24"/>
          <w:lang w:val="sk-SK" w:eastAsia="sk-SK"/>
        </w:rPr>
        <w:t xml:space="preserve">nadmerne užívajú </w:t>
      </w:r>
      <w:r w:rsidR="00BB7F7C">
        <w:rPr>
          <w:rFonts w:ascii="Times New Roman" w:eastAsia="Times New Roman" w:hAnsi="Times New Roman" w:cs="Times New Roman"/>
          <w:szCs w:val="24"/>
          <w:lang w:val="sk-SK" w:eastAsia="sk-SK"/>
        </w:rPr>
        <w:t>li</w:t>
      </w:r>
      <w:r w:rsidRPr="00FA433D">
        <w:rPr>
          <w:rFonts w:ascii="Times New Roman" w:eastAsia="Times New Roman" w:hAnsi="Times New Roman" w:cs="Times New Roman"/>
          <w:szCs w:val="24"/>
          <w:lang w:val="sk-SK" w:eastAsia="sk-SK"/>
        </w:rPr>
        <w:t>eky a ktorí trpia na poruchy osobnosti.</w:t>
      </w:r>
    </w:p>
    <w:p w14:paraId="1D3A9C79"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6C9191D7"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Chlórdiazepoxid treba podávať opatrne pacientom s porfýriou (vzácnou vrodenou poruchou metabolizmu porfyrínov spôsobujúcou ich nadmerné vylučovanie močom); podávanie chlórdiazepoxidu môže spôsobovať exacerbáciu symptómov tejto choroby.</w:t>
      </w:r>
    </w:p>
    <w:p w14:paraId="2794D4AD"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13AFB629"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U pacientov s glaukómom, najmä glaukómom s úzkym uhlom, treba liek podávať opatrne.</w:t>
      </w:r>
    </w:p>
    <w:p w14:paraId="56EBF70B"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35714B05"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Počas podávania chlórdiazepoxidu sa môže vyskytnúť amnézia (strata pamäti).</w:t>
      </w:r>
    </w:p>
    <w:p w14:paraId="26203D94" w14:textId="77777777" w:rsidR="005B47F5" w:rsidRPr="005B47F5" w:rsidRDefault="005B47F5" w:rsidP="00FA433D">
      <w:pPr>
        <w:tabs>
          <w:tab w:val="left" w:pos="0"/>
          <w:tab w:val="left" w:pos="284"/>
          <w:tab w:val="left" w:pos="993"/>
        </w:tabs>
        <w:spacing w:after="0" w:line="240" w:lineRule="auto"/>
        <w:ind w:right="-1"/>
        <w:jc w:val="both"/>
        <w:rPr>
          <w:rFonts w:ascii="Arial" w:eastAsia="Times New Roman" w:hAnsi="Arial" w:cs="Times New Roman"/>
          <w:b/>
          <w:sz w:val="20"/>
          <w:szCs w:val="24"/>
          <w:lang w:val="sk-SK" w:eastAsia="sk-SK"/>
        </w:rPr>
      </w:pPr>
    </w:p>
    <w:p w14:paraId="3DE7291D" w14:textId="2353DCC8" w:rsidR="005B47F5" w:rsidRPr="00FA433D" w:rsidRDefault="005B47F5" w:rsidP="00FA433D">
      <w:pPr>
        <w:spacing w:after="0" w:line="240" w:lineRule="auto"/>
        <w:ind w:right="-1"/>
        <w:jc w:val="both"/>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 xml:space="preserve">Počas terapie </w:t>
      </w:r>
      <w:r w:rsidRPr="005B47F5">
        <w:rPr>
          <w:rFonts w:ascii="Times New Roman" w:eastAsia="Times New Roman" w:hAnsi="Times New Roman" w:cs="Times New Roman"/>
          <w:noProof/>
          <w:szCs w:val="24"/>
          <w:lang w:val="sk-SK" w:eastAsia="sk-SK"/>
        </w:rPr>
        <w:t>chlórdiazepoxidom</w:t>
      </w:r>
      <w:r w:rsidRPr="00FA433D">
        <w:rPr>
          <w:rFonts w:ascii="Times New Roman" w:eastAsia="Times New Roman" w:hAnsi="Times New Roman" w:cs="Times New Roman"/>
          <w:szCs w:val="24"/>
          <w:lang w:val="sk-SK" w:eastAsia="sk-SK"/>
        </w:rPr>
        <w:t>, a tiež aj do 3 dní po terapii sa nesmú konzumovať alkoholické nápoje.</w:t>
      </w:r>
    </w:p>
    <w:p w14:paraId="68211FEA" w14:textId="77777777" w:rsidR="005B47F5" w:rsidRPr="005B47F5" w:rsidRDefault="005B47F5" w:rsidP="005B47F5">
      <w:pPr>
        <w:tabs>
          <w:tab w:val="left" w:pos="0"/>
          <w:tab w:val="left" w:pos="284"/>
          <w:tab w:val="left" w:pos="993"/>
        </w:tabs>
        <w:spacing w:after="0" w:line="240" w:lineRule="auto"/>
        <w:ind w:left="567" w:right="-1" w:hanging="567"/>
        <w:jc w:val="both"/>
        <w:rPr>
          <w:rFonts w:ascii="Arial" w:eastAsia="Times New Roman" w:hAnsi="Arial" w:cs="Times New Roman"/>
          <w:b/>
          <w:sz w:val="20"/>
          <w:szCs w:val="24"/>
          <w:lang w:val="sk-SK" w:eastAsia="sk-SK"/>
        </w:rPr>
      </w:pPr>
    </w:p>
    <w:p w14:paraId="0CC250A7" w14:textId="3BC41322" w:rsidR="005B47F5" w:rsidRDefault="005B47F5" w:rsidP="00FA433D">
      <w:pPr>
        <w:spacing w:after="0" w:line="240" w:lineRule="auto"/>
        <w:jc w:val="both"/>
        <w:rPr>
          <w:rFonts w:ascii="Times New Roman" w:eastAsia="Times New Roman" w:hAnsi="Times New Roman" w:cs="Times New Roman"/>
          <w:b/>
          <w:i/>
          <w:szCs w:val="24"/>
          <w:lang w:val="sk-SK" w:eastAsia="sk-SK"/>
        </w:rPr>
      </w:pPr>
      <w:r w:rsidRPr="00FA433D">
        <w:rPr>
          <w:rFonts w:ascii="Times New Roman" w:eastAsia="Times New Roman" w:hAnsi="Times New Roman" w:cs="Times New Roman"/>
          <w:b/>
          <w:i/>
          <w:szCs w:val="24"/>
          <w:lang w:val="sk-SK" w:eastAsia="sk-SK"/>
        </w:rPr>
        <w:t> </w:t>
      </w:r>
      <w:r w:rsidR="00822EB8">
        <w:rPr>
          <w:rFonts w:ascii="Times New Roman" w:eastAsia="Times New Roman" w:hAnsi="Times New Roman" w:cs="Times New Roman"/>
          <w:b/>
          <w:i/>
          <w:szCs w:val="24"/>
          <w:lang w:val="sk-SK" w:eastAsia="sk-SK"/>
        </w:rPr>
        <w:t xml:space="preserve">S </w:t>
      </w:r>
      <w:r w:rsidRPr="00FA433D">
        <w:rPr>
          <w:rFonts w:ascii="Times New Roman" w:eastAsia="Times New Roman" w:hAnsi="Times New Roman" w:cs="Times New Roman"/>
          <w:b/>
          <w:i/>
          <w:szCs w:val="24"/>
          <w:lang w:val="sk-SK" w:eastAsia="sk-SK"/>
        </w:rPr>
        <w:t xml:space="preserve">lekárom by ste mali konzultovať aj vtedy, ak </w:t>
      </w:r>
      <w:r w:rsidRPr="005B47F5">
        <w:rPr>
          <w:rFonts w:ascii="Times New Roman" w:eastAsia="Times New Roman" w:hAnsi="Times New Roman" w:cs="Times New Roman"/>
          <w:b/>
          <w:i/>
          <w:noProof/>
          <w:szCs w:val="24"/>
          <w:lang w:val="sk-SK" w:eastAsia="sk-SK"/>
        </w:rPr>
        <w:t>hore uvedené</w:t>
      </w:r>
      <w:r w:rsidRPr="00FA433D">
        <w:rPr>
          <w:rFonts w:ascii="Times New Roman" w:eastAsia="Times New Roman" w:hAnsi="Times New Roman" w:cs="Times New Roman"/>
          <w:b/>
          <w:i/>
          <w:szCs w:val="24"/>
          <w:lang w:val="sk-SK" w:eastAsia="sk-SK"/>
        </w:rPr>
        <w:t xml:space="preserve"> udalosti sa vzťahujú na situácie, ktoré sa vyskytli v minulosti.</w:t>
      </w:r>
      <w:r w:rsidRPr="005B47F5" w:rsidDel="002E4E41">
        <w:rPr>
          <w:rFonts w:ascii="Times New Roman" w:eastAsia="Times New Roman" w:hAnsi="Times New Roman" w:cs="Times New Roman"/>
          <w:b/>
          <w:i/>
          <w:szCs w:val="24"/>
          <w:lang w:val="sk-SK" w:eastAsia="sk-SK"/>
        </w:rPr>
        <w:t xml:space="preserve"> </w:t>
      </w:r>
    </w:p>
    <w:p w14:paraId="536656AF" w14:textId="77777777" w:rsidR="00F9148D" w:rsidRPr="005B47F5" w:rsidRDefault="00F9148D" w:rsidP="00FA433D">
      <w:pPr>
        <w:spacing w:after="0" w:line="240" w:lineRule="auto"/>
        <w:jc w:val="both"/>
        <w:rPr>
          <w:rFonts w:ascii="Times New Roman" w:eastAsia="Times New Roman" w:hAnsi="Times New Roman" w:cs="Times New Roman"/>
          <w:szCs w:val="24"/>
          <w:lang w:val="sk-SK" w:eastAsia="sk-SK"/>
        </w:rPr>
      </w:pPr>
    </w:p>
    <w:p w14:paraId="13775734" w14:textId="4B8A44E1"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sz w:val="24"/>
          <w:lang w:val="pl-PL" w:eastAsia="pl-PL"/>
        </w:rPr>
      </w:pPr>
      <w:r w:rsidRPr="005B47F5">
        <w:rPr>
          <w:rFonts w:ascii="Times New Roman" w:eastAsia="Times New Roman" w:hAnsi="Times New Roman" w:cs="Times New Roman"/>
          <w:b/>
          <w:noProof/>
          <w:lang w:val="sk-SK" w:eastAsia="sk-SK"/>
        </w:rPr>
        <w:t>Iné lieky a Elenium</w:t>
      </w:r>
    </w:p>
    <w:p w14:paraId="415A6AE9" w14:textId="1A0D229E" w:rsidR="005B47F5" w:rsidRPr="00FA433D" w:rsidRDefault="00BB4189" w:rsidP="00FA433D">
      <w:pPr>
        <w:tabs>
          <w:tab w:val="left" w:pos="-300"/>
        </w:tabs>
        <w:spacing w:after="0" w:line="240" w:lineRule="auto"/>
        <w:jc w:val="both"/>
        <w:rPr>
          <w:rFonts w:ascii="Times New Roman" w:eastAsia="Times New Roman" w:hAnsi="Times New Roman" w:cs="Times New Roman"/>
          <w:szCs w:val="24"/>
          <w:lang w:val="sk-SK" w:eastAsia="sk-SK"/>
        </w:rPr>
      </w:pPr>
      <w:r>
        <w:rPr>
          <w:rFonts w:ascii="Times New Roman" w:eastAsia="Times New Roman" w:hAnsi="Times New Roman" w:cs="Times New Roman"/>
          <w:noProof/>
          <w:lang w:val="sk-SK" w:eastAsia="sk-SK"/>
        </w:rPr>
        <w:t>A</w:t>
      </w:r>
      <w:r w:rsidR="005B47F5" w:rsidRPr="005B47F5">
        <w:rPr>
          <w:rFonts w:ascii="Times New Roman" w:eastAsia="Times New Roman" w:hAnsi="Times New Roman" w:cs="Times New Roman"/>
          <w:noProof/>
          <w:lang w:val="sk-SK" w:eastAsia="sk-SK"/>
        </w:rPr>
        <w:t xml:space="preserve">k teraz </w:t>
      </w:r>
      <w:r w:rsidR="005B47F5" w:rsidRPr="005B47F5">
        <w:rPr>
          <w:rFonts w:ascii="Times New Roman" w:eastAsia="Times New Roman" w:hAnsi="Times New Roman" w:cs="Times New Roman"/>
          <w:lang w:val="sk-SK" w:eastAsia="sk-SK"/>
        </w:rPr>
        <w:t xml:space="preserve">užívate </w:t>
      </w:r>
      <w:r w:rsidR="005B47F5" w:rsidRPr="00FA433D">
        <w:rPr>
          <w:rFonts w:ascii="Times New Roman" w:eastAsia="Times New Roman" w:hAnsi="Times New Roman" w:cs="Times New Roman"/>
          <w:szCs w:val="24"/>
          <w:lang w:val="sk-SK" w:eastAsia="sk-SK"/>
        </w:rPr>
        <w:t>alebo ste v</w:t>
      </w:r>
      <w:r w:rsidR="005B47F5" w:rsidRPr="005B47F5">
        <w:rPr>
          <w:rFonts w:ascii="Times New Roman" w:eastAsia="Times New Roman" w:hAnsi="Times New Roman" w:cs="Times New Roman"/>
          <w:noProof/>
          <w:lang w:val="sk-SK" w:eastAsia="sk-SK"/>
        </w:rPr>
        <w:t> </w:t>
      </w:r>
      <w:r w:rsidR="005B47F5" w:rsidRPr="00FA433D">
        <w:rPr>
          <w:rFonts w:ascii="Times New Roman" w:eastAsia="Times New Roman" w:hAnsi="Times New Roman" w:cs="Times New Roman"/>
          <w:szCs w:val="24"/>
          <w:lang w:val="sk-SK" w:eastAsia="sk-SK"/>
        </w:rPr>
        <w:t>poslednom čase užívali</w:t>
      </w:r>
      <w:r w:rsidR="005B47F5" w:rsidRPr="005B47F5">
        <w:rPr>
          <w:rFonts w:ascii="Times New Roman" w:eastAsia="Times New Roman" w:hAnsi="Times New Roman" w:cs="Times New Roman"/>
          <w:noProof/>
          <w:lang w:val="sk-SK" w:eastAsia="sk-SK"/>
        </w:rPr>
        <w:t>, či práve budete užívať ďalšie</w:t>
      </w:r>
      <w:r w:rsidR="005B47F5" w:rsidRPr="00FA433D">
        <w:rPr>
          <w:rFonts w:ascii="Times New Roman" w:eastAsia="Times New Roman" w:hAnsi="Times New Roman" w:cs="Times New Roman"/>
          <w:szCs w:val="24"/>
          <w:lang w:val="sk-SK" w:eastAsia="sk-SK"/>
        </w:rPr>
        <w:t xml:space="preserve"> lieky, </w:t>
      </w:r>
      <w:r w:rsidR="005B47F5" w:rsidRPr="005B47F5">
        <w:rPr>
          <w:rFonts w:ascii="Times New Roman" w:eastAsia="Times New Roman" w:hAnsi="Times New Roman" w:cs="Times New Roman"/>
          <w:noProof/>
          <w:lang w:val="sk-SK" w:eastAsia="sk-SK"/>
        </w:rPr>
        <w:t>povedzte</w:t>
      </w:r>
      <w:r w:rsidR="005B47F5" w:rsidRPr="00FA433D">
        <w:rPr>
          <w:rFonts w:ascii="Times New Roman" w:eastAsia="Times New Roman" w:hAnsi="Times New Roman" w:cs="Times New Roman"/>
          <w:szCs w:val="24"/>
          <w:lang w:val="sk-SK" w:eastAsia="sk-SK"/>
        </w:rPr>
        <w:t xml:space="preserve"> to svojmu lekárovi alebo lekárnikovi.</w:t>
      </w:r>
    </w:p>
    <w:p w14:paraId="44C43DA4"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377DA3FB" w14:textId="04F5C811"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Liek, ktorý ovplyvňuje centrálny nervový systém, t.j. analgetiká, opiáty, neuroleptiká, antidepresíva, anxiolytiká/sedatíva, sedatívne antihistaminiká, pri </w:t>
      </w:r>
      <w:r w:rsidR="00406FBC">
        <w:rPr>
          <w:rFonts w:ascii="Times New Roman" w:eastAsia="Times New Roman" w:hAnsi="Times New Roman" w:cs="Times New Roman"/>
          <w:szCs w:val="24"/>
          <w:lang w:val="sk-SK" w:eastAsia="sk-SK"/>
        </w:rPr>
        <w:t>súbež</w:t>
      </w:r>
      <w:r w:rsidRPr="00FA433D">
        <w:rPr>
          <w:rFonts w:ascii="Times New Roman" w:eastAsia="Times New Roman" w:hAnsi="Times New Roman" w:cs="Times New Roman"/>
          <w:szCs w:val="24"/>
          <w:lang w:val="sk-SK" w:eastAsia="sk-SK"/>
        </w:rPr>
        <w:t>nom použití s chlórdiazepoxidom zvyšuje jeho centrálny depresívny účinok.</w:t>
      </w:r>
    </w:p>
    <w:p w14:paraId="6A08A122" w14:textId="43447381"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lastRenderedPageBreak/>
        <w:t>Antiepileptické lieky podávané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ne s chlórdiazepoxidom môžu zvyšovať vedľajšie účinky a toxicitu lieku. Buďte mimoriadne opatrní, ak je nutné podávať tieto lieky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ne.</w:t>
      </w:r>
    </w:p>
    <w:p w14:paraId="681A8418" w14:textId="77777777"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Zlúčeniny, ktoré inhibujú pôsobenie pečeňových enzýmov (ako sú napr. cimetidín, disulfiram, erytromycín, ketokonazol) spomaľujú metabolizmus chlórdiazepoxidu, rovnako ako iných benzodiazepínov a môžu zvyšovať ich účinok.</w:t>
      </w:r>
    </w:p>
    <w:p w14:paraId="5C4A7864" w14:textId="77777777"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Zlúčeniny, ktoré zvyšujú pôsobenie pečeňových enzýmov (ako sú napr. rifampicín, fenitoín, karbamazepín) zlepšujú metabolizmus chlórdiazepoxidu, rovnako ako iných benzodiazepínov a takto zoslabujú ich účinok.</w:t>
      </w:r>
    </w:p>
    <w:p w14:paraId="2FF96ED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F1E1822"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Elenium a alkohol</w:t>
      </w:r>
    </w:p>
    <w:p w14:paraId="109084A8" w14:textId="341005AA" w:rsidR="005B47F5" w:rsidRPr="00FA433D" w:rsidRDefault="005B47F5" w:rsidP="00FA433D">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Alkohol môže zvyšovať sedatívne účinky chlórdiazepoxidu. Toto obmedzuje schopnosť viesť vozidlá a prevádzkovať stroje. Sú</w:t>
      </w:r>
      <w:r w:rsidR="00406FBC">
        <w:rPr>
          <w:rFonts w:ascii="Times New Roman" w:eastAsia="Times New Roman" w:hAnsi="Times New Roman" w:cs="Times New Roman"/>
          <w:szCs w:val="24"/>
          <w:lang w:val="sk-SK" w:eastAsia="sk-SK"/>
        </w:rPr>
        <w:t>bežné</w:t>
      </w:r>
      <w:r w:rsidRPr="00FA433D">
        <w:rPr>
          <w:rFonts w:ascii="Times New Roman" w:eastAsia="Times New Roman" w:hAnsi="Times New Roman" w:cs="Times New Roman"/>
          <w:szCs w:val="24"/>
          <w:lang w:val="sk-SK" w:eastAsia="sk-SK"/>
        </w:rPr>
        <w:t xml:space="preserve"> použitie chlórdiazepoxidu a alkoholu sa neodporúča. </w:t>
      </w:r>
    </w:p>
    <w:p w14:paraId="133DCC45"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44D21F20"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 xml:space="preserve">Tehotenstvo </w:t>
      </w:r>
      <w:r w:rsidRPr="005B47F5">
        <w:rPr>
          <w:rFonts w:ascii="Times New Roman" w:eastAsia="Times New Roman" w:hAnsi="Times New Roman" w:cs="Times New Roman"/>
          <w:b/>
          <w:lang w:val="sk-SK" w:eastAsia="sk-SK"/>
        </w:rPr>
        <w:t>a</w:t>
      </w:r>
      <w:r w:rsidRPr="005B47F5">
        <w:rPr>
          <w:rFonts w:ascii="Times New Roman" w:eastAsia="Times New Roman" w:hAnsi="Times New Roman" w:cs="Times New Roman"/>
          <w:b/>
          <w:noProof/>
          <w:lang w:val="sk-SK" w:eastAsia="sk-SK"/>
        </w:rPr>
        <w:t xml:space="preserve"> dojčenie</w:t>
      </w:r>
    </w:p>
    <w:p w14:paraId="4C00E0F9"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ste tehotná alebo dojčíte, ak si myslíte, že ste tehotná alebo ak plánujete otehotnieť, poraďte sa so svojím lekárom predtým, ako začnete užívať tento liek.</w:t>
      </w:r>
    </w:p>
    <w:p w14:paraId="58C37BD5"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p>
    <w:p w14:paraId="5E72903D" w14:textId="77777777" w:rsidR="005B47F5" w:rsidRPr="005B47F5" w:rsidRDefault="005B47F5" w:rsidP="005B47F5">
      <w:pPr>
        <w:tabs>
          <w:tab w:val="left" w:pos="0"/>
          <w:tab w:val="left" w:pos="284"/>
          <w:tab w:val="left" w:pos="993"/>
        </w:tabs>
        <w:spacing w:after="0" w:line="240" w:lineRule="auto"/>
        <w:ind w:left="567" w:right="-1"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Liek sa nemá používať u tehotných žien.</w:t>
      </w:r>
    </w:p>
    <w:p w14:paraId="6C1469A5"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p>
    <w:p w14:paraId="6625D7F3" w14:textId="65B61084" w:rsidR="005B47F5" w:rsidRPr="00FA433D" w:rsidRDefault="005B47F5" w:rsidP="00FA433D">
      <w:pPr>
        <w:spacing w:after="0" w:line="240" w:lineRule="auto"/>
        <w:jc w:val="both"/>
        <w:rPr>
          <w:rFonts w:ascii="Times New Roman" w:hAnsi="Times New Roman"/>
          <w:szCs w:val="24"/>
          <w:lang w:val="sk-SK" w:eastAsia="sk-SK"/>
        </w:rPr>
      </w:pPr>
      <w:r w:rsidRPr="00FA433D">
        <w:rPr>
          <w:rFonts w:ascii="Times New Roman" w:eastAsia="Times New Roman" w:hAnsi="Times New Roman" w:cs="Times New Roman"/>
          <w:szCs w:val="24"/>
          <w:lang w:val="sk-SK" w:eastAsia="sk-SK"/>
        </w:rPr>
        <w:t>Chlórdiazepoxid pre</w:t>
      </w:r>
      <w:r w:rsidR="00467778">
        <w:rPr>
          <w:rFonts w:ascii="Times New Roman" w:eastAsia="Times New Roman" w:hAnsi="Times New Roman" w:cs="Times New Roman"/>
          <w:szCs w:val="24"/>
          <w:lang w:val="sk-SK" w:eastAsia="sk-SK"/>
        </w:rPr>
        <w:t>chádza</w:t>
      </w:r>
      <w:r w:rsidRPr="00FA433D">
        <w:rPr>
          <w:rFonts w:ascii="Times New Roman" w:eastAsia="Times New Roman" w:hAnsi="Times New Roman" w:cs="Times New Roman"/>
          <w:szCs w:val="24"/>
          <w:lang w:val="sk-SK" w:eastAsia="sk-SK"/>
        </w:rPr>
        <w:t xml:space="preserve"> do materského mlieka. Ak je nutné podávať tento liek dojčiacej matke, dojčenie by sa malo zastaviť.</w:t>
      </w:r>
    </w:p>
    <w:p w14:paraId="54DA6C9A"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5A853C4A"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noProof/>
          <w:lang w:val="sk-SK" w:eastAsia="sk-SK"/>
        </w:rPr>
      </w:pPr>
      <w:r w:rsidRPr="00FA433D">
        <w:rPr>
          <w:rFonts w:ascii="Times New Roman" w:eastAsia="Times New Roman" w:hAnsi="Times New Roman" w:cs="Times New Roman"/>
          <w:b/>
          <w:szCs w:val="24"/>
          <w:lang w:val="sk-SK" w:eastAsia="sk-SK"/>
        </w:rPr>
        <w:t xml:space="preserve">Vedenie </w:t>
      </w:r>
      <w:r w:rsidRPr="005B47F5">
        <w:rPr>
          <w:rFonts w:ascii="Times New Roman" w:eastAsia="Times New Roman" w:hAnsi="Times New Roman" w:cs="Times New Roman"/>
          <w:b/>
          <w:noProof/>
          <w:lang w:val="sk-SK" w:eastAsia="sk-SK"/>
        </w:rPr>
        <w:t>vozidiel a obsluha strojov</w:t>
      </w:r>
    </w:p>
    <w:p w14:paraId="4466D5BF" w14:textId="77777777" w:rsidR="005B47F5" w:rsidRPr="00FA433D" w:rsidRDefault="005B47F5" w:rsidP="00FA433D">
      <w:pPr>
        <w:tabs>
          <w:tab w:val="left" w:pos="-30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podobne ako iné lieky z benzodiazepínovej skupiny, môže ovplyvňovať reakčný čas v miere závislej od dávky, cesty podania, a tiež aj od individuálnej vnímavosti k lieku. Nadmerná sedácia, amnézia (strata pamäti), zhoršenie koncentrácie a zhoršená funkcia svalov môžu nežiaduco ovplyvňovať schopnosť viesť vozidlá alebo používať stroje. Počas terapie chlórdiazepoxidom, ako aj niekoľko dní po nej sa nemajú viesť vozidlá ani prevádzkovať pohyblivé mechanické zariadenia.</w:t>
      </w:r>
    </w:p>
    <w:p w14:paraId="3822EBAF" w14:textId="77777777" w:rsidR="005B47F5" w:rsidRPr="00FA433D" w:rsidRDefault="005B47F5" w:rsidP="00FA433D">
      <w:pPr>
        <w:numPr>
          <w:ilvl w:val="12"/>
          <w:numId w:val="0"/>
        </w:numPr>
        <w:spacing w:after="0" w:line="240" w:lineRule="auto"/>
        <w:ind w:right="-29"/>
        <w:jc w:val="both"/>
        <w:rPr>
          <w:rFonts w:ascii="Times New Roman" w:eastAsia="Times New Roman" w:hAnsi="Times New Roman" w:cs="Times New Roman"/>
          <w:szCs w:val="24"/>
          <w:lang w:val="sk-SK" w:eastAsia="sk-SK"/>
        </w:rPr>
      </w:pPr>
    </w:p>
    <w:p w14:paraId="2EB8769C"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lang w:val="sk-SK" w:eastAsia="sk-SK"/>
        </w:rPr>
      </w:pPr>
      <w:r w:rsidRPr="005B47F5">
        <w:rPr>
          <w:rFonts w:ascii="Times New Roman" w:eastAsia="Times New Roman" w:hAnsi="Times New Roman" w:cs="Times New Roman"/>
          <w:b/>
          <w:noProof/>
          <w:lang w:val="sk-SK" w:eastAsia="sk-SK"/>
        </w:rPr>
        <w:t>Elenium obsahuje sacharózu a laktózu</w:t>
      </w:r>
    </w:p>
    <w:p w14:paraId="75AB16EF" w14:textId="3A0047B8"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vám váš lekár povedal, že neznášate niektoré cukry, kontaktujte svojho lekára pred užitím tohto lieku.</w:t>
      </w:r>
    </w:p>
    <w:p w14:paraId="3F9BCDFA"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739D319" w14:textId="37CC27B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b/>
          <w:szCs w:val="24"/>
          <w:lang w:val="sk-SK" w:eastAsia="sk-SK"/>
        </w:rPr>
        <w:t>3.</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Ako užívať Elenium</w:t>
      </w:r>
    </w:p>
    <w:p w14:paraId="606459C5"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1B4AD72" w14:textId="7BD21013" w:rsidR="005B47F5" w:rsidRPr="00FA433D" w:rsidRDefault="00BB4189" w:rsidP="00FA433D">
      <w:pPr>
        <w:spacing w:after="0" w:line="240" w:lineRule="auto"/>
        <w:jc w:val="both"/>
        <w:rPr>
          <w:rFonts w:ascii="Times New Roman" w:eastAsia="Times New Roman" w:hAnsi="Times New Roman" w:cs="Times New Roman"/>
          <w:szCs w:val="20"/>
          <w:lang w:val="pl-PL" w:eastAsia="pl-PL"/>
        </w:rPr>
      </w:pPr>
      <w:r>
        <w:rPr>
          <w:rFonts w:ascii="Times New Roman" w:eastAsia="Times New Roman" w:hAnsi="Times New Roman" w:cs="Times New Roman"/>
          <w:szCs w:val="24"/>
          <w:lang w:val="sk-SK" w:eastAsia="sk-SK"/>
        </w:rPr>
        <w:t>V</w:t>
      </w:r>
      <w:r w:rsidR="005B47F5" w:rsidRPr="00FA433D">
        <w:rPr>
          <w:rFonts w:ascii="Times New Roman" w:eastAsia="Times New Roman" w:hAnsi="Times New Roman" w:cs="Times New Roman"/>
          <w:szCs w:val="24"/>
          <w:lang w:val="sk-SK" w:eastAsia="sk-SK"/>
        </w:rPr>
        <w:t xml:space="preserve">ždy užívajte </w:t>
      </w:r>
      <w:r w:rsidR="005B47F5" w:rsidRPr="005B47F5">
        <w:rPr>
          <w:rFonts w:ascii="Times New Roman" w:eastAsia="Times New Roman" w:hAnsi="Times New Roman" w:cs="Times New Roman"/>
          <w:noProof/>
          <w:lang w:val="sk-SK" w:eastAsia="sk-SK"/>
        </w:rPr>
        <w:t>tento liek</w:t>
      </w:r>
      <w:r w:rsidR="005B47F5" w:rsidRPr="00FA433D">
        <w:rPr>
          <w:rFonts w:ascii="Times New Roman" w:eastAsia="Times New Roman" w:hAnsi="Times New Roman" w:cs="Times New Roman"/>
          <w:szCs w:val="24"/>
          <w:lang w:val="sk-SK" w:eastAsia="sk-SK"/>
        </w:rPr>
        <w:t xml:space="preserve"> presne tak, ako </w:t>
      </w:r>
      <w:r w:rsidR="005B47F5" w:rsidRPr="005B47F5">
        <w:rPr>
          <w:rFonts w:ascii="Times New Roman" w:eastAsia="Times New Roman" w:hAnsi="Times New Roman" w:cs="Times New Roman"/>
          <w:bCs/>
          <w:noProof/>
          <w:lang w:val="sk-SK" w:eastAsia="sk-SK"/>
        </w:rPr>
        <w:t>vám</w:t>
      </w:r>
      <w:r w:rsidR="005B47F5" w:rsidRPr="00FA433D">
        <w:rPr>
          <w:rFonts w:ascii="Times New Roman" w:eastAsia="Times New Roman" w:hAnsi="Times New Roman" w:cs="Times New Roman"/>
          <w:szCs w:val="24"/>
          <w:lang w:val="sk-SK" w:eastAsia="sk-SK"/>
        </w:rPr>
        <w:t xml:space="preserve"> povedal </w:t>
      </w:r>
      <w:r w:rsidR="005B47F5" w:rsidRPr="005B47F5">
        <w:rPr>
          <w:rFonts w:ascii="Times New Roman" w:eastAsia="Times New Roman" w:hAnsi="Times New Roman" w:cs="Times New Roman"/>
          <w:bCs/>
          <w:noProof/>
          <w:lang w:val="sk-SK" w:eastAsia="sk-SK"/>
        </w:rPr>
        <w:t>váš</w:t>
      </w:r>
      <w:r w:rsidR="005B47F5" w:rsidRPr="00FA433D">
        <w:rPr>
          <w:rFonts w:ascii="Times New Roman" w:eastAsia="Times New Roman" w:hAnsi="Times New Roman" w:cs="Times New Roman"/>
          <w:szCs w:val="24"/>
          <w:lang w:val="sk-SK" w:eastAsia="sk-SK"/>
        </w:rPr>
        <w:t xml:space="preserve"> lekár. Ak si nie ste niečím istý</w:t>
      </w:r>
      <w:r w:rsidR="005B47F5" w:rsidRPr="005B47F5">
        <w:rPr>
          <w:rFonts w:ascii="Times New Roman" w:eastAsia="Times New Roman" w:hAnsi="Times New Roman" w:cs="Times New Roman"/>
          <w:bCs/>
          <w:noProof/>
          <w:lang w:val="sk-SK" w:eastAsia="sk-SK"/>
        </w:rPr>
        <w:t>,</w:t>
      </w:r>
      <w:r w:rsidR="005B47F5" w:rsidRPr="00FA433D">
        <w:rPr>
          <w:rFonts w:ascii="Times New Roman" w:eastAsia="Times New Roman" w:hAnsi="Times New Roman" w:cs="Times New Roman"/>
          <w:szCs w:val="24"/>
          <w:lang w:val="sk-SK" w:eastAsia="sk-SK"/>
        </w:rPr>
        <w:t xml:space="preserve"> overte si to u</w:t>
      </w:r>
      <w:r w:rsidR="005B47F5" w:rsidRPr="005B47F5">
        <w:rPr>
          <w:rFonts w:ascii="Times New Roman" w:eastAsia="Times New Roman" w:hAnsi="Times New Roman" w:cs="Times New Roman"/>
          <w:bCs/>
          <w:noProof/>
          <w:lang w:val="sk-SK" w:eastAsia="sk-SK"/>
        </w:rPr>
        <w:t> </w:t>
      </w:r>
      <w:r w:rsidR="005B47F5" w:rsidRPr="00FA433D">
        <w:rPr>
          <w:rFonts w:ascii="Times New Roman" w:eastAsia="Times New Roman" w:hAnsi="Times New Roman" w:cs="Times New Roman"/>
          <w:szCs w:val="24"/>
          <w:lang w:val="sk-SK" w:eastAsia="sk-SK"/>
        </w:rPr>
        <w:t>svojho lekára.</w:t>
      </w:r>
    </w:p>
    <w:p w14:paraId="3B6EF12A" w14:textId="77777777"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p>
    <w:p w14:paraId="29577D15" w14:textId="5F1C2FF0"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FA433D">
        <w:rPr>
          <w:rFonts w:ascii="Times New Roman" w:eastAsia="Times New Roman" w:hAnsi="Times New Roman" w:cs="Times New Roman"/>
          <w:b/>
          <w:bCs/>
          <w:lang w:val="sk-SK" w:eastAsia="sk-SK"/>
        </w:rPr>
        <w:t>Dospelí</w:t>
      </w:r>
    </w:p>
    <w:p w14:paraId="1C666579" w14:textId="5767F110"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Pri anxietných poruchách sa chlórdiazepoxid obvykle podáva v dávke 30 mg na deň, v</w:t>
      </w:r>
      <w:r w:rsidRPr="005B47F5">
        <w:rPr>
          <w:rFonts w:ascii="Times New Roman" w:eastAsia="Times New Roman" w:hAnsi="Times New Roman" w:cs="Times New Roman"/>
          <w:szCs w:val="24"/>
          <w:lang w:val="sk-SK" w:eastAsia="sk-SK"/>
        </w:rPr>
        <w:t> </w:t>
      </w:r>
      <w:r w:rsidRPr="00FA433D">
        <w:rPr>
          <w:rFonts w:ascii="Times New Roman" w:eastAsia="Times New Roman" w:hAnsi="Times New Roman" w:cs="Times New Roman"/>
          <w:szCs w:val="24"/>
          <w:lang w:val="sk-SK" w:eastAsia="sk-SK"/>
        </w:rPr>
        <w:t>rozdelených dávkach, každých 6 až 8 hodín. V prípade potreby sa táto denná dávka môže zvýšiť, v závislosti od individuálnych potrieb. Maximálna denná dávka 100 mg sa nemá prekročiť.</w:t>
      </w:r>
    </w:p>
    <w:p w14:paraId="1F4F9A71"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Pri anxietných poruchách sprevádzaných nespavosťou – 10 mg až 30 mg v jedinej dávke v čase pred spaním.</w:t>
      </w:r>
    </w:p>
    <w:p w14:paraId="4BE49F77"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V stavoch vzrušenia počas akútneho alkoholového abstinenčného syndrómu – 25 mg až 100 mg. V prípade potreby sa táto dávka môže zopakovať po 2 až 4 hodinách, ale s neprekročením 200 mg denne. Potom sa táto dávka znižuje až na udržiavanú dávku – najnižšiu dávku schopnú zvládnuť symptómy vzrušenia.</w:t>
      </w:r>
    </w:p>
    <w:p w14:paraId="1CC67DD6"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V stavoch zvýšeného svalového napätia - 10 mg až 30 mg denne v rozdelených dávkach. </w:t>
      </w:r>
    </w:p>
    <w:p w14:paraId="56648931" w14:textId="77777777" w:rsidR="006D05FE" w:rsidRPr="00FA433D" w:rsidRDefault="006D05FE" w:rsidP="00FA433D">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lang w:val="sk-SK" w:eastAsia="sk-SK"/>
        </w:rPr>
      </w:pPr>
    </w:p>
    <w:p w14:paraId="51CEB5C9"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5B47F5">
        <w:rPr>
          <w:rFonts w:ascii="Times New Roman" w:eastAsia="Times New Roman" w:hAnsi="Times New Roman" w:cs="Times New Roman"/>
          <w:b/>
          <w:bCs/>
          <w:lang w:val="sk-SK" w:eastAsia="sk-SK"/>
        </w:rPr>
        <w:t>Použitie u detí</w:t>
      </w:r>
    </w:p>
    <w:p w14:paraId="0220C254" w14:textId="77777777" w:rsidR="005B47F5" w:rsidRPr="00FA433D" w:rsidRDefault="005B47F5" w:rsidP="00FA433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Použitie chlórdiazepoxidu u detí sa neodporúča. </w:t>
      </w:r>
    </w:p>
    <w:p w14:paraId="3DCBCFFB" w14:textId="77777777" w:rsidR="005B47F5" w:rsidRPr="005B47F5" w:rsidRDefault="005B47F5" w:rsidP="00FA433D">
      <w:pPr>
        <w:tabs>
          <w:tab w:val="left" w:pos="360"/>
        </w:tabs>
        <w:spacing w:after="0" w:line="240" w:lineRule="auto"/>
        <w:ind w:left="357" w:hanging="357"/>
        <w:jc w:val="both"/>
        <w:rPr>
          <w:rFonts w:ascii="Arial" w:eastAsia="Times New Roman" w:hAnsi="Arial" w:cs="Times New Roman"/>
          <w:sz w:val="20"/>
          <w:szCs w:val="24"/>
          <w:lang w:val="sk-SK" w:eastAsia="sk-SK"/>
        </w:rPr>
      </w:pPr>
    </w:p>
    <w:p w14:paraId="67083AC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5B47F5">
        <w:rPr>
          <w:rFonts w:ascii="Times New Roman" w:eastAsia="Times New Roman" w:hAnsi="Times New Roman" w:cs="Times New Roman"/>
          <w:b/>
          <w:bCs/>
          <w:lang w:val="sk-SK" w:eastAsia="sk-SK"/>
        </w:rPr>
        <w:t>Použitie u starších pacientov</w:t>
      </w:r>
    </w:p>
    <w:p w14:paraId="41C5184D" w14:textId="77777777" w:rsidR="005B47F5" w:rsidRPr="00FA433D" w:rsidRDefault="005B47F5" w:rsidP="005B47F5">
      <w:pPr>
        <w:tabs>
          <w:tab w:val="left" w:pos="-100"/>
        </w:tabs>
        <w:spacing w:after="0" w:line="240" w:lineRule="auto"/>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Starší pacienti sú citlivejší na liek, ktorý pôsobí na centrálny nervový systém. Pri použití chlórdiazepoxidu u tejto populácie sa odporúča podávať najnižšiu účinnú dávku. Tieto podávané dávky nesmú prekročiť polovicu dávky odporúčanej pre dospelých.</w:t>
      </w:r>
    </w:p>
    <w:p w14:paraId="41421A8A" w14:textId="77777777" w:rsidR="005B47F5" w:rsidRPr="00FA433D" w:rsidRDefault="005B47F5" w:rsidP="00FA433D">
      <w:pPr>
        <w:spacing w:after="0" w:line="240" w:lineRule="auto"/>
        <w:jc w:val="both"/>
        <w:rPr>
          <w:rFonts w:ascii="Arial" w:eastAsia="Times New Roman" w:hAnsi="Arial" w:cs="Times New Roman"/>
          <w:sz w:val="20"/>
          <w:szCs w:val="24"/>
          <w:lang w:val="sk-SK" w:eastAsia="sk-SK"/>
        </w:rPr>
      </w:pPr>
    </w:p>
    <w:p w14:paraId="2000EE6F"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máte pocit, že účinok Elenia je príliš silný alebo príliš slabý, povedzte to svojmu lekárovi alebo lekárnikovi.</w:t>
      </w:r>
    </w:p>
    <w:p w14:paraId="5EC7EB0B" w14:textId="77777777" w:rsidR="005B47F5" w:rsidRPr="005B47F5" w:rsidRDefault="005B47F5" w:rsidP="00FA433D">
      <w:pPr>
        <w:tabs>
          <w:tab w:val="left" w:pos="-100"/>
        </w:tabs>
        <w:spacing w:after="0" w:line="240" w:lineRule="auto"/>
        <w:jc w:val="both"/>
        <w:rPr>
          <w:rFonts w:ascii="Arial" w:eastAsia="Times New Roman" w:hAnsi="Arial" w:cs="Times New Roman"/>
          <w:b/>
          <w:sz w:val="20"/>
          <w:szCs w:val="24"/>
          <w:lang w:val="sk-SK" w:eastAsia="sk-SK"/>
        </w:rPr>
      </w:pPr>
    </w:p>
    <w:p w14:paraId="71CF663C" w14:textId="77777777" w:rsidR="005B47F5" w:rsidRPr="00FA433D" w:rsidRDefault="005B47F5" w:rsidP="005B47F5">
      <w:pPr>
        <w:tabs>
          <w:tab w:val="left" w:pos="-100"/>
        </w:tabs>
        <w:spacing w:after="0" w:line="240" w:lineRule="auto"/>
        <w:ind w:left="567" w:hanging="567"/>
        <w:jc w:val="both"/>
        <w:rPr>
          <w:rFonts w:ascii="Times New Roman" w:eastAsia="Times New Roman" w:hAnsi="Times New Roman" w:cs="Times New Roman"/>
          <w:szCs w:val="20"/>
          <w:u w:val="single"/>
          <w:lang w:val="sk-SK" w:eastAsia="pl-PL"/>
        </w:rPr>
      </w:pPr>
      <w:r w:rsidRPr="00FA433D">
        <w:rPr>
          <w:rFonts w:ascii="Times New Roman" w:eastAsia="Times New Roman" w:hAnsi="Times New Roman" w:cs="Times New Roman"/>
          <w:szCs w:val="24"/>
          <w:u w:val="single"/>
          <w:lang w:val="sk-SK" w:eastAsia="sk-SK"/>
        </w:rPr>
        <w:t>Počas liečby</w:t>
      </w:r>
    </w:p>
    <w:p w14:paraId="3C920328" w14:textId="77777777" w:rsidR="005B47F5" w:rsidRPr="00FA433D" w:rsidRDefault="005B47F5" w:rsidP="00FA433D">
      <w:pPr>
        <w:tabs>
          <w:tab w:val="left" w:pos="-10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sa používa na symptomatickú liečbu úzkosti. Dlhodobé použitie lieku (dlhšie ako 4 týždne) sa neodporúča kvôli hrozbe rozvoja abstinenčných symptómov.</w:t>
      </w:r>
    </w:p>
    <w:p w14:paraId="488FFD02" w14:textId="77777777" w:rsidR="005B47F5" w:rsidRPr="00FA433D" w:rsidRDefault="005B47F5" w:rsidP="005B47F5">
      <w:pPr>
        <w:tabs>
          <w:tab w:val="left" w:pos="-100"/>
        </w:tabs>
        <w:spacing w:after="0" w:line="240" w:lineRule="auto"/>
        <w:ind w:left="567" w:hanging="567"/>
        <w:jc w:val="both"/>
        <w:rPr>
          <w:rFonts w:ascii="Arial" w:eastAsia="Times New Roman" w:hAnsi="Arial" w:cs="Times New Roman"/>
          <w:b/>
          <w:sz w:val="20"/>
          <w:szCs w:val="24"/>
          <w:highlight w:val="yellow"/>
          <w:lang w:val="sk-SK" w:eastAsia="sk-SK"/>
        </w:rPr>
      </w:pPr>
    </w:p>
    <w:p w14:paraId="56EA09A5" w14:textId="77777777" w:rsidR="005B47F5" w:rsidRPr="00FA433D" w:rsidRDefault="005B47F5" w:rsidP="00FA433D">
      <w:pPr>
        <w:tabs>
          <w:tab w:val="left" w:pos="-100"/>
        </w:tabs>
        <w:spacing w:after="0" w:line="240" w:lineRule="auto"/>
        <w:jc w:val="both"/>
        <w:rPr>
          <w:rFonts w:ascii="Times New Roman" w:eastAsia="Times New Roman" w:hAnsi="Times New Roman" w:cs="Times New Roman"/>
          <w:szCs w:val="20"/>
          <w:u w:val="single"/>
          <w:lang w:val="sk-SK" w:eastAsia="pl-PL"/>
        </w:rPr>
      </w:pPr>
      <w:r w:rsidRPr="00FA433D">
        <w:rPr>
          <w:rFonts w:ascii="Times New Roman" w:eastAsia="Times New Roman" w:hAnsi="Times New Roman" w:cs="Times New Roman"/>
          <w:szCs w:val="24"/>
          <w:u w:val="single"/>
          <w:lang w:val="sk-SK" w:eastAsia="sk-SK"/>
        </w:rPr>
        <w:t>Spôsob podávania</w:t>
      </w:r>
    </w:p>
    <w:p w14:paraId="6B80E990"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Liek sa má užívať perorálne (ústami) s malým množstvom vody. </w:t>
      </w:r>
    </w:p>
    <w:p w14:paraId="4B8D255C" w14:textId="77777777" w:rsidR="005B47F5" w:rsidRPr="00FA433D" w:rsidRDefault="005B47F5" w:rsidP="00FA433D">
      <w:pPr>
        <w:spacing w:after="0" w:line="240" w:lineRule="auto"/>
        <w:ind w:right="-1"/>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Na liečbu symptómov úzkosti sa odporúča použiť najnižšiu účinnú dávku. Dávky lieku sa majú zvyšovať postupne. </w:t>
      </w:r>
    </w:p>
    <w:p w14:paraId="00DF1191" w14:textId="77777777" w:rsidR="005B47F5" w:rsidRPr="00FA433D" w:rsidRDefault="005B47F5" w:rsidP="00FA433D">
      <w:pPr>
        <w:tabs>
          <w:tab w:val="left" w:pos="-284"/>
          <w:tab w:val="left" w:pos="-180"/>
          <w:tab w:val="left" w:pos="-100"/>
          <w:tab w:val="left" w:pos="993"/>
          <w:tab w:val="left" w:pos="126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S liekom podávaným dlhšiu dobu sa nesmie skončiť rýchlo. Má sa vysadiť postupne. Toto sa vzťahuje najmä na pacientov, ktorí užívajú deriváty benzodiazepínov dlhšie obdobie. Náhle vysadenie chlórdiazepoxidu môže vyvolať poruchy spánku a nálady, stratu koncentrácie a nedostatok pozornosti. </w:t>
      </w:r>
    </w:p>
    <w:p w14:paraId="08B1A4AC" w14:textId="77777777" w:rsidR="005B47F5" w:rsidRPr="00FA433D" w:rsidRDefault="005B47F5" w:rsidP="005B47F5">
      <w:pPr>
        <w:tabs>
          <w:tab w:val="left" w:pos="567"/>
          <w:tab w:val="center" w:pos="4153"/>
          <w:tab w:val="right" w:pos="8306"/>
        </w:tabs>
        <w:spacing w:after="0" w:line="240" w:lineRule="auto"/>
        <w:jc w:val="both"/>
        <w:rPr>
          <w:rFonts w:ascii="Helvetica" w:eastAsia="Times New Roman" w:hAnsi="Helvetica" w:cs="Times New Roman"/>
          <w:b/>
          <w:sz w:val="20"/>
          <w:szCs w:val="20"/>
          <w:highlight w:val="yellow"/>
          <w:lang w:val="sk-SK"/>
        </w:rPr>
      </w:pPr>
    </w:p>
    <w:p w14:paraId="2207086B" w14:textId="38FDAB05"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szCs w:val="24"/>
          <w:lang w:val="sk-SK" w:eastAsia="sk-SK"/>
        </w:rPr>
      </w:pPr>
      <w:r w:rsidRPr="00FA433D">
        <w:rPr>
          <w:rFonts w:ascii="Times New Roman" w:eastAsia="Times New Roman" w:hAnsi="Times New Roman" w:cs="Times New Roman"/>
          <w:b/>
          <w:szCs w:val="24"/>
          <w:lang w:val="sk-SK" w:eastAsia="sk-SK"/>
        </w:rPr>
        <w:t>Ak užijete viac Elenia, ako máte</w:t>
      </w:r>
    </w:p>
    <w:p w14:paraId="02DABD1D"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 xml:space="preserve">Predávkovanie chlórdiazepoxidom sa prejavuje ospanlivosťou, zmätkom, znížením sily svalov. V závažnejších prípadoch symptómy predávkovania môžu zahŕňať pokles krvného tlaku a obehový kolaps sprevádzaný stratou reflexov. </w:t>
      </w:r>
    </w:p>
    <w:p w14:paraId="1C95C144"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 xml:space="preserve">Flumazenil (antagonista benzodiazepínových receptorov) je špecifické antidotum. </w:t>
      </w:r>
    </w:p>
    <w:p w14:paraId="3824009F" w14:textId="77777777" w:rsidR="005B47F5" w:rsidRPr="00FA433D" w:rsidRDefault="005B47F5" w:rsidP="00FA433D">
      <w:pPr>
        <w:tabs>
          <w:tab w:val="left" w:pos="284"/>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užijete vyššiu dávku ako je odporúčaná, obráťte sa okamžite na svojho lekára alebo lekárnika.</w:t>
      </w:r>
    </w:p>
    <w:p w14:paraId="58389B5B" w14:textId="77777777" w:rsidR="005B47F5" w:rsidRPr="00FA433D" w:rsidRDefault="005B47F5" w:rsidP="005B47F5">
      <w:pPr>
        <w:tabs>
          <w:tab w:val="left" w:pos="-1560"/>
          <w:tab w:val="left" w:pos="993"/>
          <w:tab w:val="left" w:pos="5954"/>
        </w:tabs>
        <w:spacing w:after="0" w:line="240" w:lineRule="auto"/>
        <w:ind w:left="567" w:right="-1" w:hanging="567"/>
        <w:jc w:val="both"/>
        <w:rPr>
          <w:rFonts w:ascii="Arial" w:eastAsia="Times New Roman" w:hAnsi="Arial" w:cs="Times New Roman"/>
          <w:b/>
          <w:sz w:val="20"/>
          <w:szCs w:val="24"/>
          <w:highlight w:val="yellow"/>
          <w:lang w:val="sk-SK" w:eastAsia="sk-SK"/>
        </w:rPr>
      </w:pPr>
    </w:p>
    <w:p w14:paraId="0EACCE13" w14:textId="7696AB9D"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Ak zabudnete užiť Elenium</w:t>
      </w:r>
    </w:p>
    <w:p w14:paraId="166A647B" w14:textId="77777777" w:rsidR="005B47F5" w:rsidRPr="00FA433D" w:rsidRDefault="005B47F5" w:rsidP="00FA433D">
      <w:pPr>
        <w:tabs>
          <w:tab w:val="left" w:pos="-1560"/>
          <w:tab w:val="left" w:pos="5954"/>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vynecháte dávku lieku v určený čas, liek treba užiť hneď, ako je to možné, ak čas pre nasledujúcu dávku je ešte dostatočne dlhý, alebo pokračovať v ďalšom pravidelnom podávaní lieku.</w:t>
      </w:r>
    </w:p>
    <w:p w14:paraId="0A9D714B" w14:textId="0D42AD36"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Neužívajte dvojnásobnú dávku, aby ste nahradili </w:t>
      </w:r>
      <w:r w:rsidRPr="005B47F5">
        <w:rPr>
          <w:rFonts w:ascii="Times New Roman" w:eastAsia="Times New Roman" w:hAnsi="Times New Roman" w:cs="Times New Roman"/>
          <w:noProof/>
          <w:lang w:val="sk-SK" w:eastAsia="sk-SK"/>
        </w:rPr>
        <w:t>vynechanú dávku</w:t>
      </w:r>
      <w:r w:rsidRPr="00FA433D">
        <w:rPr>
          <w:rFonts w:ascii="Times New Roman" w:eastAsia="Times New Roman" w:hAnsi="Times New Roman" w:cs="Times New Roman"/>
          <w:szCs w:val="24"/>
          <w:lang w:val="sk-SK" w:eastAsia="sk-SK"/>
        </w:rPr>
        <w:t>.</w:t>
      </w:r>
    </w:p>
    <w:p w14:paraId="550FFCF9"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6168B52C"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08FB353A" w14:textId="3BFB939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noProof/>
          <w:sz w:val="24"/>
          <w:lang w:val="sk-SK" w:eastAsia="pl-PL"/>
        </w:rPr>
      </w:pPr>
      <w:r w:rsidRPr="00FA433D">
        <w:rPr>
          <w:rFonts w:ascii="Times New Roman" w:eastAsia="Times New Roman" w:hAnsi="Times New Roman" w:cs="Times New Roman"/>
          <w:b/>
          <w:szCs w:val="24"/>
          <w:lang w:val="sk-SK" w:eastAsia="sk-SK"/>
        </w:rPr>
        <w:t>4.</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 xml:space="preserve">Možné </w:t>
      </w:r>
      <w:r w:rsidRPr="005B47F5">
        <w:rPr>
          <w:rFonts w:ascii="Times New Roman" w:eastAsia="Times New Roman" w:hAnsi="Times New Roman" w:cs="Times New Roman"/>
          <w:b/>
          <w:noProof/>
          <w:lang w:val="sk-SK" w:eastAsia="sk-SK"/>
        </w:rPr>
        <w:t>vedľajšie</w:t>
      </w:r>
      <w:r w:rsidRPr="00FA433D">
        <w:rPr>
          <w:rFonts w:ascii="Times New Roman" w:eastAsia="Times New Roman" w:hAnsi="Times New Roman" w:cs="Times New Roman"/>
          <w:b/>
          <w:szCs w:val="24"/>
          <w:lang w:val="sk-SK" w:eastAsia="sk-SK"/>
        </w:rPr>
        <w:t xml:space="preserve"> účinky</w:t>
      </w:r>
    </w:p>
    <w:p w14:paraId="28359630" w14:textId="77777777" w:rsidR="005B47F5" w:rsidRPr="00FA433D" w:rsidRDefault="005B47F5" w:rsidP="00FA433D">
      <w:pPr>
        <w:numPr>
          <w:ilvl w:val="12"/>
          <w:numId w:val="0"/>
        </w:numPr>
        <w:spacing w:after="0" w:line="240" w:lineRule="auto"/>
        <w:ind w:right="-29"/>
        <w:jc w:val="both"/>
        <w:rPr>
          <w:rFonts w:ascii="Times New Roman" w:eastAsia="Times New Roman" w:hAnsi="Times New Roman" w:cs="Times New Roman"/>
          <w:szCs w:val="24"/>
          <w:lang w:val="sk-SK" w:eastAsia="sk-SK"/>
        </w:rPr>
      </w:pPr>
    </w:p>
    <w:p w14:paraId="2ACF780B" w14:textId="5DC0F5C6" w:rsidR="005B47F5" w:rsidRPr="00FA433D" w:rsidRDefault="005B47F5" w:rsidP="00FA433D">
      <w:pPr>
        <w:numPr>
          <w:ilvl w:val="12"/>
          <w:numId w:val="0"/>
        </w:numPr>
        <w:spacing w:after="0" w:line="240" w:lineRule="auto"/>
        <w:ind w:right="-29"/>
        <w:jc w:val="both"/>
        <w:outlineLvl w:val="0"/>
        <w:rPr>
          <w:rFonts w:ascii="Times New Roman" w:eastAsia="Times New Roman" w:hAnsi="Times New Roman" w:cs="Times New Roman"/>
          <w:sz w:val="24"/>
          <w:szCs w:val="20"/>
          <w:lang w:val="sk-SK" w:eastAsia="pl-PL"/>
        </w:rPr>
      </w:pPr>
      <w:r w:rsidRPr="00FA433D">
        <w:rPr>
          <w:rFonts w:ascii="Times New Roman" w:eastAsia="Times New Roman" w:hAnsi="Times New Roman" w:cs="Times New Roman"/>
          <w:szCs w:val="24"/>
          <w:lang w:val="sk-SK" w:eastAsia="sk-SK"/>
        </w:rPr>
        <w:t xml:space="preserve">Tak ako všetky lieky, </w:t>
      </w:r>
      <w:r w:rsidRPr="005B47F5">
        <w:rPr>
          <w:rFonts w:ascii="Times New Roman" w:eastAsia="Times New Roman" w:hAnsi="Times New Roman" w:cs="Times New Roman"/>
          <w:noProof/>
          <w:lang w:val="sk-SK" w:eastAsia="sk-SK"/>
        </w:rPr>
        <w:t>aj tento liek</w:t>
      </w:r>
      <w:r w:rsidRPr="00FA433D">
        <w:rPr>
          <w:rFonts w:ascii="Times New Roman" w:eastAsia="Times New Roman" w:hAnsi="Times New Roman" w:cs="Times New Roman"/>
          <w:szCs w:val="24"/>
          <w:lang w:val="sk-SK" w:eastAsia="sk-SK"/>
        </w:rPr>
        <w:t xml:space="preserve"> môže spôsobovať vedľajšie účinky, </w:t>
      </w:r>
      <w:r w:rsidRPr="005B47F5">
        <w:rPr>
          <w:rFonts w:ascii="Times New Roman" w:eastAsia="Times New Roman" w:hAnsi="Times New Roman" w:cs="Times New Roman"/>
          <w:noProof/>
          <w:lang w:val="sk-SK" w:eastAsia="sk-SK"/>
        </w:rPr>
        <w:t>hoci</w:t>
      </w:r>
      <w:r w:rsidRPr="00FA433D">
        <w:rPr>
          <w:rFonts w:ascii="Times New Roman" w:eastAsia="Times New Roman" w:hAnsi="Times New Roman" w:cs="Times New Roman"/>
          <w:szCs w:val="24"/>
          <w:lang w:val="sk-SK" w:eastAsia="sk-SK"/>
        </w:rPr>
        <w:t xml:space="preserve"> sa neprejavia u</w:t>
      </w:r>
      <w:r w:rsidRPr="005B47F5">
        <w:rPr>
          <w:rFonts w:ascii="Times New Roman" w:eastAsia="Times New Roman" w:hAnsi="Times New Roman" w:cs="Times New Roman"/>
          <w:noProof/>
          <w:lang w:val="sk-SK" w:eastAsia="sk-SK"/>
        </w:rPr>
        <w:t> </w:t>
      </w:r>
      <w:r w:rsidRPr="00FA433D">
        <w:rPr>
          <w:rFonts w:ascii="Times New Roman" w:eastAsia="Times New Roman" w:hAnsi="Times New Roman" w:cs="Times New Roman"/>
          <w:szCs w:val="24"/>
          <w:lang w:val="sk-SK" w:eastAsia="sk-SK"/>
        </w:rPr>
        <w:t>každého.</w:t>
      </w:r>
    </w:p>
    <w:p w14:paraId="743D1835" w14:textId="77777777" w:rsidR="005B47F5" w:rsidRPr="005B47F5" w:rsidRDefault="005B47F5" w:rsidP="00FA433D">
      <w:pPr>
        <w:numPr>
          <w:ilvl w:val="12"/>
          <w:numId w:val="0"/>
        </w:numPr>
        <w:spacing w:after="0" w:line="240" w:lineRule="auto"/>
        <w:ind w:right="-29"/>
        <w:jc w:val="both"/>
        <w:outlineLvl w:val="0"/>
        <w:rPr>
          <w:rFonts w:ascii="Times New Roman" w:eastAsia="Times New Roman" w:hAnsi="Times New Roman" w:cs="Times New Roman"/>
          <w:szCs w:val="24"/>
          <w:lang w:val="sk-SK" w:eastAsia="sk-SK"/>
        </w:rPr>
      </w:pPr>
    </w:p>
    <w:p w14:paraId="66D69DC4" w14:textId="77777777" w:rsidR="005B47F5" w:rsidRPr="00FA433D" w:rsidRDefault="005B47F5" w:rsidP="00FA433D">
      <w:pPr>
        <w:numPr>
          <w:ilvl w:val="12"/>
          <w:numId w:val="0"/>
        </w:numPr>
        <w:spacing w:after="0" w:line="240" w:lineRule="auto"/>
        <w:ind w:right="-29"/>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0"/>
          <w:lang w:val="sk-SK" w:eastAsia="pl-PL"/>
        </w:rPr>
        <w:t xml:space="preserve">Elenium </w:t>
      </w:r>
      <w:r w:rsidRPr="005B47F5">
        <w:rPr>
          <w:rFonts w:ascii="Times New Roman" w:eastAsia="Times New Roman" w:hAnsi="Times New Roman" w:cs="Times New Roman"/>
          <w:szCs w:val="24"/>
          <w:lang w:val="sk-SK" w:eastAsia="sk-SK"/>
        </w:rPr>
        <w:t xml:space="preserve">môže </w:t>
      </w:r>
      <w:r w:rsidRPr="00FA433D">
        <w:rPr>
          <w:rFonts w:ascii="Times New Roman" w:eastAsia="Times New Roman" w:hAnsi="Times New Roman" w:cs="Times New Roman"/>
          <w:szCs w:val="20"/>
          <w:lang w:val="sk-SK" w:eastAsia="pl-PL"/>
        </w:rPr>
        <w:t>spôsobovať</w:t>
      </w:r>
      <w:r w:rsidRPr="005B47F5">
        <w:rPr>
          <w:rFonts w:ascii="Times New Roman" w:eastAsia="Times New Roman" w:hAnsi="Times New Roman" w:cs="Times New Roman"/>
          <w:szCs w:val="24"/>
          <w:lang w:val="sk-SK" w:eastAsia="sk-SK"/>
        </w:rPr>
        <w:t xml:space="preserve"> nižšie uvedené vedľajšie účinky.</w:t>
      </w:r>
    </w:p>
    <w:p w14:paraId="13E053AB" w14:textId="77777777" w:rsidR="005B47F5" w:rsidRPr="005B47F5" w:rsidRDefault="005B47F5" w:rsidP="00FA433D">
      <w:pPr>
        <w:numPr>
          <w:ilvl w:val="12"/>
          <w:numId w:val="0"/>
        </w:numPr>
        <w:spacing w:after="0" w:line="240" w:lineRule="auto"/>
        <w:ind w:right="-29"/>
        <w:jc w:val="both"/>
        <w:rPr>
          <w:rFonts w:ascii="Times New Roman" w:eastAsia="Times New Roman" w:hAnsi="Times New Roman" w:cs="Times New Roman"/>
          <w:noProof/>
          <w:lang w:val="sk-SK" w:eastAsia="sk-SK"/>
        </w:rPr>
      </w:pPr>
    </w:p>
    <w:p w14:paraId="1FF67D26" w14:textId="7684BAC9" w:rsidR="005B47F5" w:rsidRPr="005B47F5" w:rsidRDefault="005B47F5" w:rsidP="00FA433D">
      <w:pPr>
        <w:spacing w:after="0" w:line="240" w:lineRule="auto"/>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szCs w:val="24"/>
          <w:lang w:val="sk-SK" w:eastAsia="sk-SK"/>
        </w:rPr>
        <w:t>Č</w:t>
      </w:r>
      <w:r w:rsidRPr="00FA433D">
        <w:rPr>
          <w:rFonts w:ascii="Times New Roman" w:eastAsia="Times New Roman" w:hAnsi="Times New Roman" w:cs="Times New Roman"/>
          <w:szCs w:val="24"/>
          <w:lang w:val="sk-SK" w:eastAsia="sk-SK"/>
        </w:rPr>
        <w:t>ast</w:t>
      </w:r>
      <w:r w:rsidRPr="005B47F5">
        <w:rPr>
          <w:rFonts w:ascii="Times New Roman" w:eastAsia="Times New Roman" w:hAnsi="Times New Roman" w:cs="Times New Roman"/>
          <w:szCs w:val="24"/>
          <w:lang w:val="sk-SK" w:eastAsia="sk-SK"/>
        </w:rPr>
        <w:t>é</w:t>
      </w:r>
      <w:r w:rsidRPr="00FA433D">
        <w:rPr>
          <w:rFonts w:ascii="Times New Roman" w:eastAsia="Times New Roman" w:hAnsi="Times New Roman" w:cs="Times New Roman"/>
          <w:szCs w:val="24"/>
          <w:lang w:val="sk-SK" w:eastAsia="sk-SK"/>
        </w:rPr>
        <w:t xml:space="preserve"> vedľajš</w:t>
      </w:r>
      <w:r w:rsidRPr="005B47F5">
        <w:rPr>
          <w:rFonts w:ascii="Times New Roman" w:eastAsia="Times New Roman" w:hAnsi="Times New Roman" w:cs="Times New Roman"/>
          <w:szCs w:val="24"/>
          <w:lang w:val="sk-SK" w:eastAsia="sk-SK"/>
        </w:rPr>
        <w:t>ie</w:t>
      </w:r>
      <w:r w:rsidRPr="00FA433D">
        <w:rPr>
          <w:rFonts w:ascii="Times New Roman" w:eastAsia="Times New Roman" w:hAnsi="Times New Roman" w:cs="Times New Roman"/>
          <w:szCs w:val="24"/>
          <w:lang w:val="sk-SK" w:eastAsia="sk-SK"/>
        </w:rPr>
        <w:t xml:space="preserve"> účink</w:t>
      </w:r>
      <w:r w:rsidRPr="005B47F5">
        <w:rPr>
          <w:rFonts w:ascii="Times New Roman" w:eastAsia="Times New Roman" w:hAnsi="Times New Roman" w:cs="Times New Roman"/>
          <w:szCs w:val="24"/>
          <w:lang w:val="sk-SK" w:eastAsia="sk-SK"/>
        </w:rPr>
        <w:t>y, ktoré môžu postihovať menej ako 1 z 10 osôb</w:t>
      </w:r>
      <w:r w:rsidRPr="00FA433D">
        <w:rPr>
          <w:rFonts w:ascii="Times New Roman" w:eastAsia="Times New Roman" w:hAnsi="Times New Roman" w:cs="Times New Roman"/>
          <w:szCs w:val="24"/>
          <w:lang w:val="sk-SK" w:eastAsia="sk-SK"/>
        </w:rPr>
        <w:t xml:space="preserve">: </w:t>
      </w:r>
    </w:p>
    <w:p w14:paraId="4E2BCCDB"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ospanlivosť, </w:t>
      </w:r>
    </w:p>
    <w:p w14:paraId="015ED44A"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nadmerná sedácia, </w:t>
      </w:r>
    </w:p>
    <w:p w14:paraId="2E02CF7C"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závraty, </w:t>
      </w:r>
    </w:p>
    <w:p w14:paraId="3CDE8F28"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stavy zmätku a dezorientácie, </w:t>
      </w:r>
    </w:p>
    <w:p w14:paraId="4126BEF8"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ataxia. </w:t>
      </w:r>
    </w:p>
    <w:p w14:paraId="0679128E" w14:textId="5CFEA109"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Tieto </w:t>
      </w:r>
      <w:r w:rsidR="00560EE5">
        <w:rPr>
          <w:rFonts w:ascii="Times New Roman" w:eastAsia="Times New Roman" w:hAnsi="Times New Roman" w:cs="Times New Roman"/>
          <w:szCs w:val="24"/>
          <w:lang w:val="sk-SK" w:eastAsia="sk-SK"/>
        </w:rPr>
        <w:t>príznaky</w:t>
      </w:r>
      <w:r w:rsidRPr="00FA433D">
        <w:rPr>
          <w:rFonts w:ascii="Times New Roman" w:eastAsia="Times New Roman" w:hAnsi="Times New Roman" w:cs="Times New Roman"/>
          <w:szCs w:val="24"/>
          <w:lang w:val="sk-SK" w:eastAsia="sk-SK"/>
        </w:rPr>
        <w:t xml:space="preserve"> sú intenzívnejšie u starších pacientov. Vhodné zníženie dávkovania u týchto pacientov významne zníži frekvenciu výskytu uvedených vedľajších účinkov. </w:t>
      </w:r>
    </w:p>
    <w:p w14:paraId="6DC9789F" w14:textId="2DC54F1E" w:rsidR="005B47F5" w:rsidRPr="00FA433D" w:rsidRDefault="005B47F5" w:rsidP="00FA433D">
      <w:pPr>
        <w:spacing w:after="0" w:line="240" w:lineRule="auto"/>
        <w:jc w:val="both"/>
        <w:rPr>
          <w:rFonts w:ascii="Times New Roman" w:eastAsia="Times New Roman" w:hAnsi="Times New Roman" w:cs="Times New Roman"/>
          <w:lang w:val="sk-SK" w:eastAsia="sk-SK"/>
        </w:rPr>
      </w:pPr>
    </w:p>
    <w:p w14:paraId="65255DF3" w14:textId="5D62465A" w:rsidR="005B47F5" w:rsidRPr="00FA433D" w:rsidRDefault="005B47F5" w:rsidP="005B47F5">
      <w:pPr>
        <w:spacing w:after="0" w:line="240" w:lineRule="auto"/>
        <w:ind w:left="567" w:hanging="567"/>
        <w:jc w:val="both"/>
        <w:rPr>
          <w:rFonts w:ascii="Times New Roman" w:eastAsia="Times New Roman" w:hAnsi="Times New Roman" w:cs="Times New Roman"/>
          <w:sz w:val="24"/>
          <w:lang w:val="sk-SK" w:eastAsia="pl-PL"/>
        </w:rPr>
      </w:pPr>
      <w:r w:rsidRPr="00FA433D">
        <w:rPr>
          <w:rFonts w:ascii="Times New Roman" w:eastAsia="Times New Roman" w:hAnsi="Times New Roman" w:cs="Times New Roman"/>
          <w:lang w:val="sk-SK" w:eastAsia="sk-SK"/>
        </w:rPr>
        <w:t xml:space="preserve">Menej časté vedľajšie účinky, ktoré </w:t>
      </w:r>
      <w:r w:rsidRPr="005B47F5">
        <w:rPr>
          <w:rFonts w:ascii="Times New Roman" w:eastAsia="Times New Roman" w:hAnsi="Times New Roman" w:cs="Times New Roman"/>
          <w:lang w:val="sk-SK" w:eastAsia="sk-SK"/>
        </w:rPr>
        <w:t>môžu</w:t>
      </w:r>
      <w:r w:rsidRPr="00FA433D">
        <w:rPr>
          <w:rFonts w:ascii="Times New Roman" w:eastAsia="Times New Roman" w:hAnsi="Times New Roman" w:cs="Times New Roman"/>
          <w:lang w:val="sk-SK" w:eastAsia="sk-SK"/>
        </w:rPr>
        <w:t xml:space="preserve"> </w:t>
      </w:r>
      <w:r w:rsidRPr="005B47F5">
        <w:rPr>
          <w:rFonts w:ascii="Times New Roman" w:eastAsia="Times New Roman" w:hAnsi="Times New Roman" w:cs="Times New Roman"/>
          <w:lang w:val="sk-SK" w:eastAsia="sk-SK"/>
        </w:rPr>
        <w:t>postihovať</w:t>
      </w:r>
      <w:r w:rsidRPr="00FA433D">
        <w:rPr>
          <w:rFonts w:ascii="Times New Roman" w:eastAsia="Times New Roman" w:hAnsi="Times New Roman" w:cs="Times New Roman"/>
          <w:lang w:val="sk-SK" w:eastAsia="sk-SK"/>
        </w:rPr>
        <w:t xml:space="preserve"> </w:t>
      </w:r>
      <w:r w:rsidRPr="005B47F5">
        <w:rPr>
          <w:rFonts w:ascii="Times New Roman" w:eastAsia="Times New Roman" w:hAnsi="Times New Roman" w:cs="Times New Roman"/>
          <w:lang w:val="sk-SK" w:eastAsia="sk-SK"/>
        </w:rPr>
        <w:t xml:space="preserve">menej </w:t>
      </w:r>
      <w:r w:rsidRPr="00FA433D">
        <w:rPr>
          <w:rFonts w:ascii="Times New Roman" w:eastAsia="Times New Roman" w:hAnsi="Times New Roman" w:cs="Times New Roman"/>
          <w:lang w:val="sk-SK" w:eastAsia="sk-SK"/>
        </w:rPr>
        <w:t>ako 1 zo 100</w:t>
      </w:r>
      <w:r w:rsidRPr="005B47F5">
        <w:rPr>
          <w:rFonts w:ascii="Times New Roman" w:eastAsia="Times New Roman" w:hAnsi="Times New Roman" w:cs="Times New Roman"/>
          <w:lang w:val="sk-SK" w:eastAsia="sk-SK"/>
        </w:rPr>
        <w:t xml:space="preserve"> osôb:</w:t>
      </w:r>
    </w:p>
    <w:p w14:paraId="65922C96" w14:textId="103F19DE"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lang w:val="sk-SK" w:eastAsia="sk-SK"/>
        </w:rPr>
      </w:pPr>
      <w:r w:rsidRPr="005B47F5">
        <w:rPr>
          <w:rFonts w:ascii="Times New Roman" w:eastAsia="Times New Roman" w:hAnsi="Times New Roman" w:cs="Times New Roman"/>
          <w:szCs w:val="24"/>
          <w:lang w:val="sk-SK" w:eastAsia="sk-SK"/>
        </w:rPr>
        <w:t>porucha tvorby krvných elementov</w:t>
      </w:r>
      <w:r w:rsidRPr="00FA433D">
        <w:rPr>
          <w:rFonts w:ascii="Times New Roman" w:eastAsia="Times New Roman" w:hAnsi="Times New Roman" w:cs="Times New Roman"/>
          <w:szCs w:val="24"/>
          <w:lang w:val="sk-SK" w:eastAsia="sk-SK"/>
        </w:rPr>
        <w:t xml:space="preserve"> – leukopénia (zníženie počtu bielych krviniek), agranulocytóza (nedostatok granulocytov v krvi),</w:t>
      </w:r>
    </w:p>
    <w:p w14:paraId="33C55341" w14:textId="4CB3C95D" w:rsidR="005B47F5" w:rsidRPr="00FA433D" w:rsidRDefault="005B47F5" w:rsidP="00FA433D">
      <w:pPr>
        <w:numPr>
          <w:ilvl w:val="0"/>
          <w:numId w:val="2"/>
        </w:num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paradoxné reakcie – psychomotorický nepokoj, </w:t>
      </w:r>
      <w:r w:rsidR="00DF6C2B">
        <w:rPr>
          <w:rFonts w:ascii="Times New Roman" w:eastAsia="Times New Roman" w:hAnsi="Times New Roman" w:cs="Times New Roman"/>
          <w:szCs w:val="24"/>
          <w:lang w:val="sk-SK" w:eastAsia="sk-SK"/>
        </w:rPr>
        <w:t>nespavosť</w:t>
      </w:r>
      <w:r w:rsidRPr="00FA433D">
        <w:rPr>
          <w:rFonts w:ascii="Times New Roman" w:eastAsia="Times New Roman" w:hAnsi="Times New Roman" w:cs="Times New Roman"/>
          <w:szCs w:val="24"/>
          <w:lang w:val="sk-SK" w:eastAsia="sk-SK"/>
        </w:rPr>
        <w:t>, zvýšená dráždivosť a agresivita, tras svalov, záchvaty. Paradoxné reakcie sa najčastejšie vyskytujú u starších pacientov a pacientov, ktorí trpia na duševné poruchy</w:t>
      </w:r>
      <w:r w:rsidRPr="005B47F5">
        <w:rPr>
          <w:rFonts w:ascii="Times New Roman" w:eastAsia="Times New Roman" w:hAnsi="Times New Roman" w:cs="Times New Roman"/>
          <w:noProof/>
          <w:lang w:val="sk-SK" w:eastAsia="sk-SK"/>
        </w:rPr>
        <w:t>,</w:t>
      </w:r>
    </w:p>
    <w:p w14:paraId="10531B5F" w14:textId="77777777" w:rsidR="00BB4189" w:rsidRPr="005B47F5" w:rsidRDefault="00BB4189" w:rsidP="00BB4189">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príležitostná nezreteľná reč, poruchy reči, amnézia (strata pamäti),</w:t>
      </w:r>
    </w:p>
    <w:p w14:paraId="775DE67B"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poruchy zraku (rozmazané, dvojité videnie),</w:t>
      </w:r>
    </w:p>
    <w:p w14:paraId="685FF10C" w14:textId="77895FD0"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mierny pokles tlaku krvi,</w:t>
      </w:r>
    </w:p>
    <w:p w14:paraId="43AF36A5" w14:textId="77461089"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3265F">
        <w:rPr>
          <w:rFonts w:ascii="Times New Roman" w:eastAsia="Times New Roman" w:hAnsi="Times New Roman" w:cs="Times New Roman"/>
          <w:noProof/>
          <w:lang w:val="sk-SK" w:eastAsia="sk-SK"/>
        </w:rPr>
        <w:t>gastrointestinálne poruchy</w:t>
      </w:r>
      <w:r w:rsidR="0053265F">
        <w:rPr>
          <w:rFonts w:ascii="Times New Roman" w:eastAsia="Times New Roman" w:hAnsi="Times New Roman" w:cs="Times New Roman"/>
          <w:noProof/>
          <w:lang w:val="sk-SK" w:eastAsia="sk-SK"/>
        </w:rPr>
        <w:t xml:space="preserve"> (poruchy trávaiceho traktu)</w:t>
      </w:r>
      <w:r w:rsidRPr="005B47F5">
        <w:rPr>
          <w:rFonts w:ascii="Times New Roman" w:eastAsia="Times New Roman" w:hAnsi="Times New Roman" w:cs="Times New Roman"/>
          <w:noProof/>
          <w:lang w:val="sk-SK" w:eastAsia="sk-SK"/>
        </w:rPr>
        <w:t>, pocit suchosti v ústach,</w:t>
      </w:r>
    </w:p>
    <w:p w14:paraId="33D03740"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zmenená funkcia pečene sprevádzaná žltačkou,</w:t>
      </w:r>
    </w:p>
    <w:p w14:paraId="55E46DE3"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alergické kožné reakcie (erytém), </w:t>
      </w:r>
    </w:p>
    <w:p w14:paraId="37587CED"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tras svalov</w:t>
      </w:r>
    </w:p>
    <w:p w14:paraId="58BD534F"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lastRenderedPageBreak/>
        <w:t>močová inkontinencia</w:t>
      </w:r>
    </w:p>
    <w:p w14:paraId="7231D4EA"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zmeny libida, menštruačné problémy,</w:t>
      </w:r>
    </w:p>
    <w:p w14:paraId="7CC1FF54"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celková slabosť</w:t>
      </w:r>
    </w:p>
    <w:p w14:paraId="396D3021" w14:textId="77777777" w:rsidR="005B47F5" w:rsidRPr="005B47F5" w:rsidRDefault="005B47F5" w:rsidP="00FA433D">
      <w:pPr>
        <w:numPr>
          <w:ilvl w:val="12"/>
          <w:numId w:val="0"/>
        </w:numPr>
        <w:spacing w:after="0" w:line="240" w:lineRule="auto"/>
        <w:ind w:right="-29"/>
        <w:jc w:val="both"/>
        <w:rPr>
          <w:rFonts w:ascii="Times New Roman" w:eastAsia="Times New Roman" w:hAnsi="Times New Roman" w:cs="Times New Roman"/>
          <w:noProof/>
          <w:lang w:val="sk-SK" w:eastAsia="sk-SK"/>
        </w:rPr>
      </w:pPr>
    </w:p>
    <w:p w14:paraId="2CDC2A25" w14:textId="77777777" w:rsidR="005B47F5" w:rsidRPr="005B47F5" w:rsidRDefault="005B47F5" w:rsidP="00FA433D">
      <w:pPr>
        <w:numPr>
          <w:ilvl w:val="12"/>
          <w:numId w:val="0"/>
        </w:numPr>
        <w:tabs>
          <w:tab w:val="left" w:pos="720"/>
        </w:tabs>
        <w:spacing w:after="0" w:line="240" w:lineRule="auto"/>
        <w:jc w:val="both"/>
        <w:rPr>
          <w:rFonts w:ascii="Times New Roman" w:eastAsia="Times New Roman" w:hAnsi="Times New Roman" w:cs="Times New Roman"/>
          <w:b/>
          <w:lang w:val="sk-SK" w:eastAsia="sk-SK"/>
        </w:rPr>
      </w:pPr>
      <w:r w:rsidRPr="005B47F5">
        <w:rPr>
          <w:rFonts w:ascii="Times New Roman" w:eastAsia="Times New Roman" w:hAnsi="Times New Roman" w:cs="Times New Roman"/>
          <w:b/>
          <w:noProof/>
          <w:lang w:val="sk-SK" w:eastAsia="sk-SK"/>
        </w:rPr>
        <w:t>Hlásenie vedľajších účinkov</w:t>
      </w:r>
    </w:p>
    <w:p w14:paraId="1549A436" w14:textId="77777777" w:rsidR="005B47F5" w:rsidRPr="005B47F5" w:rsidRDefault="005B47F5" w:rsidP="005B47F5">
      <w:pPr>
        <w:spacing w:after="0" w:line="240" w:lineRule="auto"/>
        <w:rPr>
          <w:rFonts w:ascii="Times New Roman" w:eastAsia="Verdana" w:hAnsi="Times New Roman" w:cs="Verdana"/>
          <w:szCs w:val="18"/>
          <w:lang w:val="cs-CZ" w:bidi="sk-SK"/>
        </w:rPr>
      </w:pPr>
      <w:r w:rsidRPr="005B47F5">
        <w:rPr>
          <w:rFonts w:ascii="Times New Roman" w:eastAsia="Verdana" w:hAnsi="Times New Roman" w:cs="Verdana"/>
          <w:szCs w:val="18"/>
          <w:lang w:val="cs-CZ" w:bidi="sk-SK"/>
        </w:rPr>
        <w:t>Ak sa u</w:t>
      </w:r>
      <w:r w:rsidRPr="005B47F5">
        <w:rPr>
          <w:rFonts w:ascii="Times New Roman" w:eastAsia="Verdana" w:hAnsi="Times New Roman" w:cs="Verdana"/>
          <w:noProof/>
          <w:szCs w:val="18"/>
          <w:lang w:val="cs-CZ" w:bidi="sk-SK"/>
        </w:rPr>
        <w:t xml:space="preserve"> </w:t>
      </w:r>
      <w:r w:rsidRPr="005B47F5">
        <w:rPr>
          <w:rFonts w:ascii="Times New Roman" w:eastAsia="Verdana" w:hAnsi="Times New Roman" w:cs="Verdana"/>
          <w:szCs w:val="18"/>
          <w:lang w:val="cs-CZ" w:bidi="sk-SK"/>
        </w:rPr>
        <w:t>vás vyskytne akýkoľvek vedľajší účinok, obráťte sa na svojho lekára alebo lekárnika.</w:t>
      </w:r>
      <w:r w:rsidRPr="005B47F5">
        <w:rPr>
          <w:rFonts w:ascii="Times New Roman" w:eastAsia="Verdana" w:hAnsi="Times New Roman" w:cs="Verdana"/>
          <w:color w:val="FF0000"/>
          <w:szCs w:val="18"/>
          <w:lang w:val="cs-CZ" w:bidi="sk-SK"/>
        </w:rPr>
        <w:t xml:space="preserve"> </w:t>
      </w:r>
      <w:r w:rsidRPr="005B47F5">
        <w:rPr>
          <w:rFonts w:ascii="Times New Roman" w:eastAsia="Verdana" w:hAnsi="Times New Roman" w:cs="Verdana"/>
          <w:szCs w:val="18"/>
          <w:lang w:val="cs-CZ" w:bidi="sk-SK"/>
        </w:rPr>
        <w:t>To sa týka aj akýchkoľvek vedľajších účinkov, ktoré nie sú uvedené v</w:t>
      </w:r>
      <w:r w:rsidRPr="005B47F5">
        <w:rPr>
          <w:rFonts w:ascii="Times New Roman" w:eastAsia="Verdana" w:hAnsi="Times New Roman" w:cs="Verdana"/>
          <w:noProof/>
          <w:szCs w:val="18"/>
          <w:lang w:val="cs-CZ" w:bidi="sk-SK"/>
        </w:rPr>
        <w:t xml:space="preserve"> </w:t>
      </w:r>
      <w:r w:rsidRPr="005B47F5">
        <w:rPr>
          <w:rFonts w:ascii="Times New Roman" w:eastAsia="Verdana" w:hAnsi="Times New Roman" w:cs="Verdana"/>
          <w:szCs w:val="18"/>
          <w:lang w:val="cs-CZ" w:bidi="sk-SK"/>
        </w:rPr>
        <w:t>tejto písomnej informácii.</w:t>
      </w:r>
      <w:r w:rsidRPr="005B47F5">
        <w:rPr>
          <w:rFonts w:ascii="Verdana" w:eastAsia="Verdana" w:hAnsi="Verdana" w:cs="Verdana"/>
          <w:sz w:val="18"/>
          <w:szCs w:val="18"/>
          <w:lang w:val="cs-CZ" w:bidi="sk-SK"/>
        </w:rPr>
        <w:t xml:space="preserve"> </w:t>
      </w:r>
      <w:r w:rsidRPr="005B47F5">
        <w:rPr>
          <w:rFonts w:ascii="Times New Roman" w:eastAsia="Verdana" w:hAnsi="Times New Roman" w:cs="Verdana"/>
          <w:szCs w:val="18"/>
          <w:lang w:val="cs-CZ" w:bidi="sk-SK"/>
        </w:rPr>
        <w:t>Vedľajšie účinky môžete hlásiť aj priamo na</w:t>
      </w:r>
      <w:r w:rsidRPr="00FA433D">
        <w:rPr>
          <w:rFonts w:ascii="Times New Roman" w:eastAsia="Verdana" w:hAnsi="Times New Roman" w:cs="Verdana"/>
          <w:szCs w:val="18"/>
          <w:shd w:val="clear" w:color="auto" w:fill="FFFFFF"/>
          <w:lang w:val="cs-CZ" w:bidi="sk-SK"/>
        </w:rPr>
        <w:t xml:space="preserve"> </w:t>
      </w:r>
      <w:r w:rsidRPr="00FA433D">
        <w:rPr>
          <w:rFonts w:ascii="Times New Roman" w:eastAsia="Verdana" w:hAnsi="Times New Roman" w:cs="Verdana"/>
          <w:szCs w:val="18"/>
          <w:highlight w:val="lightGray"/>
          <w:shd w:val="clear" w:color="auto" w:fill="FFFFFF"/>
          <w:lang w:val="cs-CZ" w:bidi="sk-SK"/>
        </w:rPr>
        <w:t>národné centrum hlásenia uvedené v </w:t>
      </w:r>
      <w:hyperlink r:id="rId7" w:history="1">
        <w:r w:rsidRPr="00FA433D">
          <w:rPr>
            <w:rFonts w:eastAsia="Verdana" w:cs="Verdana"/>
            <w:szCs w:val="18"/>
            <w:highlight w:val="lightGray"/>
            <w:shd w:val="clear" w:color="auto" w:fill="FFFFFF"/>
            <w:lang w:val="cs-CZ" w:bidi="sk-SK"/>
          </w:rPr>
          <w:t>prílohe V</w:t>
        </w:r>
      </w:hyperlink>
      <w:r w:rsidRPr="005B47F5">
        <w:rPr>
          <w:rFonts w:ascii="Times New Roman" w:eastAsia="Verdana" w:hAnsi="Times New Roman" w:cs="Verdana"/>
          <w:szCs w:val="18"/>
          <w:lang w:val="cs-CZ" w:bidi="sk-SK"/>
        </w:rPr>
        <w:t>. Hlásením vedľajších účinkov môžete prispieť k získaniu ďalších informácií o bezpečnosti tohto lieku.</w:t>
      </w:r>
    </w:p>
    <w:p w14:paraId="452D6C21" w14:textId="7B5C8A44"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46CE7B2"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61015A6C" w14:textId="77777777"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4"/>
          <w:lang w:val="sk-SK" w:eastAsia="sk-SK"/>
        </w:rPr>
      </w:pPr>
      <w:r w:rsidRPr="005B47F5">
        <w:rPr>
          <w:rFonts w:ascii="Times New Roman" w:eastAsia="Times New Roman" w:hAnsi="Times New Roman" w:cs="Times New Roman"/>
          <w:b/>
          <w:noProof/>
          <w:lang w:val="sk-SK" w:eastAsia="sk-SK"/>
        </w:rPr>
        <w:t>5.</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Ako uchovávať Elenium</w:t>
      </w:r>
    </w:p>
    <w:p w14:paraId="0BF6DB5F" w14:textId="06D36534"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184A81D6" w14:textId="477AFBE9"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noProof/>
          <w:lang w:val="sk-SK" w:eastAsia="sk-SK"/>
        </w:rPr>
        <w:t>Tento liek uchovávajte</w:t>
      </w:r>
      <w:r w:rsidRPr="00FA433D">
        <w:rPr>
          <w:rFonts w:ascii="Times New Roman" w:eastAsia="Times New Roman" w:hAnsi="Times New Roman" w:cs="Times New Roman"/>
          <w:szCs w:val="24"/>
          <w:lang w:val="sk-SK" w:eastAsia="sk-SK"/>
        </w:rPr>
        <w:t xml:space="preserve"> mimo dohľadu </w:t>
      </w:r>
      <w:r w:rsidRPr="005B47F5">
        <w:rPr>
          <w:rFonts w:ascii="Times New Roman" w:eastAsia="Times New Roman" w:hAnsi="Times New Roman" w:cs="Times New Roman"/>
          <w:noProof/>
          <w:lang w:val="sk-SK" w:eastAsia="sk-SK"/>
        </w:rPr>
        <w:t xml:space="preserve">a dosahu </w:t>
      </w:r>
      <w:r w:rsidRPr="00FA433D">
        <w:rPr>
          <w:rFonts w:ascii="Times New Roman" w:eastAsia="Times New Roman" w:hAnsi="Times New Roman" w:cs="Times New Roman"/>
          <w:szCs w:val="24"/>
          <w:lang w:val="sk-SK" w:eastAsia="sk-SK"/>
        </w:rPr>
        <w:t>detí.</w:t>
      </w:r>
    </w:p>
    <w:p w14:paraId="7D63BCAA" w14:textId="444158C5"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649C25C" w14:textId="19F74786"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lang w:val="sk-SK" w:eastAsia="sk-SK"/>
        </w:rPr>
        <w:t xml:space="preserve">Neužívajte </w:t>
      </w:r>
      <w:r w:rsidRPr="005B47F5">
        <w:rPr>
          <w:rFonts w:ascii="Times New Roman" w:eastAsia="Times New Roman" w:hAnsi="Times New Roman" w:cs="Times New Roman"/>
          <w:noProof/>
          <w:lang w:val="sk-SK" w:eastAsia="sk-SK"/>
        </w:rPr>
        <w:t>tento</w:t>
      </w:r>
      <w:r w:rsidRPr="00FA433D">
        <w:rPr>
          <w:rFonts w:ascii="Times New Roman" w:eastAsia="Times New Roman" w:hAnsi="Times New Roman" w:cs="Times New Roman"/>
          <w:szCs w:val="24"/>
          <w:lang w:val="sk-SK" w:eastAsia="sk-SK"/>
        </w:rPr>
        <w:t xml:space="preserve"> liek po dátume exspirácie, ktorý je uvedený na </w:t>
      </w:r>
      <w:r w:rsidRPr="005B47F5">
        <w:rPr>
          <w:rFonts w:ascii="Times New Roman" w:eastAsia="Times New Roman" w:hAnsi="Times New Roman" w:cs="Times New Roman"/>
          <w:noProof/>
          <w:lang w:val="sk-SK" w:eastAsia="sk-SK"/>
        </w:rPr>
        <w:t>škatuľke po EXP. Dátum exspirácie sa vzťahuje na posledný deň v danom mesiaci.</w:t>
      </w:r>
    </w:p>
    <w:p w14:paraId="06B24653"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00409E38" w14:textId="3E7F9DDF" w:rsidR="005B47F5" w:rsidRPr="005B47F5" w:rsidRDefault="005B47F5" w:rsidP="005B47F5">
      <w:pPr>
        <w:overflowPunct w:val="0"/>
        <w:autoSpaceDE w:val="0"/>
        <w:autoSpaceDN w:val="0"/>
        <w:adjustRightInd w:val="0"/>
        <w:spacing w:after="0" w:line="240" w:lineRule="auto"/>
        <w:ind w:right="396"/>
        <w:jc w:val="both"/>
        <w:textAlignment w:val="baseline"/>
        <w:rPr>
          <w:rFonts w:ascii="Times New Roman" w:eastAsia="Times New Roman" w:hAnsi="Times New Roman" w:cs="Times New Roman"/>
          <w:noProof/>
          <w:lang w:val="sk-SK" w:eastAsia="sk-SK"/>
        </w:rPr>
      </w:pPr>
      <w:r w:rsidRPr="00FA433D">
        <w:rPr>
          <w:rFonts w:ascii="Times New Roman" w:eastAsia="Times New Roman" w:hAnsi="Times New Roman" w:cs="Times New Roman"/>
          <w:szCs w:val="20"/>
          <w:lang w:val="sk-SK" w:eastAsia="pl-PL"/>
        </w:rPr>
        <w:t xml:space="preserve">Uchovávajte pri teplote do 25 </w:t>
      </w:r>
      <w:r w:rsidRPr="00FA433D">
        <w:rPr>
          <w:rFonts w:ascii="Times New Roman" w:eastAsia="Times New Roman" w:hAnsi="Times New Roman" w:cs="Times New Roman"/>
          <w:szCs w:val="20"/>
          <w:lang w:val="sk-SK" w:eastAsia="pl-PL"/>
        </w:rPr>
        <w:sym w:font="Symbol" w:char="F0B0"/>
      </w:r>
      <w:r w:rsidRPr="00FA433D">
        <w:rPr>
          <w:rFonts w:ascii="Times New Roman" w:eastAsia="Times New Roman" w:hAnsi="Times New Roman" w:cs="Times New Roman"/>
          <w:szCs w:val="20"/>
          <w:lang w:val="sk-SK" w:eastAsia="pl-PL"/>
        </w:rPr>
        <w:t>C</w:t>
      </w:r>
      <w:r w:rsidR="002E1A20">
        <w:rPr>
          <w:rFonts w:ascii="Times New Roman" w:eastAsia="Times New Roman" w:hAnsi="Times New Roman" w:cs="Times New Roman"/>
          <w:szCs w:val="20"/>
          <w:lang w:val="sk-SK" w:eastAsia="pl-PL"/>
        </w:rPr>
        <w:t xml:space="preserve"> </w:t>
      </w:r>
      <w:r w:rsidR="002E1A20" w:rsidRPr="00F057C9">
        <w:rPr>
          <w:rFonts w:ascii="Times New Roman" w:eastAsia="Arial Unicode MS" w:hAnsi="Times New Roman" w:cs="Times New Roman"/>
          <w:lang w:val="sk-SK" w:eastAsia="pl-PL"/>
        </w:rPr>
        <w:t xml:space="preserve">v </w:t>
      </w:r>
      <w:r w:rsidR="002E1A20" w:rsidRPr="00EE2A0F">
        <w:rPr>
          <w:rFonts w:ascii="Times New Roman" w:hAnsi="Times New Roman" w:cs="Times New Roman"/>
        </w:rPr>
        <w:t>pôvodnom obale na ochranu pred svetlom a vlhkosťou.</w:t>
      </w:r>
    </w:p>
    <w:p w14:paraId="5E5F3EEA" w14:textId="77777777" w:rsidR="005B47F5" w:rsidRPr="00FA433D" w:rsidRDefault="005B47F5" w:rsidP="00FA433D">
      <w:pPr>
        <w:numPr>
          <w:ilvl w:val="12"/>
          <w:numId w:val="0"/>
        </w:numPr>
        <w:spacing w:after="0" w:line="240" w:lineRule="auto"/>
        <w:ind w:right="-2"/>
        <w:jc w:val="both"/>
        <w:rPr>
          <w:rFonts w:ascii="Times New Roman" w:hAnsi="Times New Roman"/>
          <w:szCs w:val="24"/>
          <w:lang w:val="sk-SK" w:eastAsia="sk-SK"/>
        </w:rPr>
      </w:pPr>
    </w:p>
    <w:p w14:paraId="06FD8C3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Nelikvidujte lieky odpadovou vodou alebo domovým odpadom. Nepoužitý liek vráťte do lekárne. Tieto opatrenia pomôžu chrániť životné prostredie.</w:t>
      </w:r>
    </w:p>
    <w:p w14:paraId="47F8374D" w14:textId="77777777" w:rsidR="005B47F5" w:rsidRPr="005B47F5" w:rsidRDefault="005B47F5" w:rsidP="005B47F5">
      <w:pPr>
        <w:tabs>
          <w:tab w:val="left" w:pos="284"/>
        </w:tabs>
        <w:spacing w:after="0" w:line="240" w:lineRule="auto"/>
        <w:ind w:left="567" w:right="-1" w:hanging="567"/>
        <w:jc w:val="both"/>
        <w:rPr>
          <w:rFonts w:ascii="Arial" w:eastAsia="Times New Roman" w:hAnsi="Arial" w:cs="Times New Roman"/>
          <w:sz w:val="20"/>
          <w:szCs w:val="24"/>
          <w:lang w:val="sk-SK" w:eastAsia="sk-SK"/>
        </w:rPr>
      </w:pPr>
    </w:p>
    <w:p w14:paraId="186E5659" w14:textId="77777777" w:rsidR="005B47F5" w:rsidRPr="005B47F5" w:rsidRDefault="005B47F5" w:rsidP="005B47F5">
      <w:pPr>
        <w:tabs>
          <w:tab w:val="left" w:pos="284"/>
        </w:tabs>
        <w:spacing w:after="0" w:line="240" w:lineRule="auto"/>
        <w:ind w:left="567" w:right="-1" w:hanging="567"/>
        <w:jc w:val="both"/>
        <w:rPr>
          <w:rFonts w:ascii="Arial" w:eastAsia="Times New Roman" w:hAnsi="Arial" w:cs="Times New Roman"/>
          <w:sz w:val="20"/>
          <w:szCs w:val="24"/>
          <w:lang w:val="sk-SK" w:eastAsia="sk-SK"/>
        </w:rPr>
      </w:pPr>
    </w:p>
    <w:p w14:paraId="5BF351D9" w14:textId="12483E32" w:rsidR="005B47F5" w:rsidRPr="00FA433D" w:rsidRDefault="005B47F5" w:rsidP="00FA433D">
      <w:pPr>
        <w:numPr>
          <w:ilvl w:val="12"/>
          <w:numId w:val="0"/>
        </w:numPr>
        <w:spacing w:after="0" w:line="240" w:lineRule="auto"/>
        <w:ind w:left="567" w:right="-2" w:hanging="567"/>
        <w:jc w:val="both"/>
        <w:rPr>
          <w:rFonts w:ascii="Times New Roman" w:eastAsia="Times New Roman" w:hAnsi="Times New Roman" w:cs="Times New Roman"/>
          <w:b/>
          <w:szCs w:val="20"/>
          <w:lang w:val="pl-PL" w:eastAsia="pl-PL"/>
        </w:rPr>
      </w:pPr>
      <w:r w:rsidRPr="00FA433D">
        <w:rPr>
          <w:rFonts w:ascii="Times New Roman" w:eastAsia="Times New Roman" w:hAnsi="Times New Roman" w:cs="Times New Roman"/>
          <w:b/>
          <w:szCs w:val="24"/>
          <w:lang w:val="sk-SK" w:eastAsia="sk-SK"/>
        </w:rPr>
        <w:t>6.</w:t>
      </w:r>
      <w:r w:rsidRPr="005B47F5">
        <w:rPr>
          <w:rFonts w:ascii="Times New Roman" w:eastAsia="Times New Roman" w:hAnsi="Times New Roman" w:cs="Times New Roman"/>
          <w:b/>
          <w:noProof/>
          <w:lang w:val="sk-SK" w:eastAsia="sk-SK"/>
        </w:rPr>
        <w:tab/>
        <w:t xml:space="preserve">Obsah balenia a ďalšie </w:t>
      </w:r>
      <w:r w:rsidRPr="00FA433D">
        <w:rPr>
          <w:rFonts w:ascii="Times New Roman" w:eastAsia="Times New Roman" w:hAnsi="Times New Roman" w:cs="Times New Roman"/>
          <w:b/>
          <w:szCs w:val="24"/>
          <w:lang w:val="sk-SK" w:eastAsia="sk-SK"/>
        </w:rPr>
        <w:t>informácie</w:t>
      </w:r>
    </w:p>
    <w:p w14:paraId="2097D08B"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B282EB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Čo Elenium obsahuje</w:t>
      </w:r>
    </w:p>
    <w:p w14:paraId="4F9655D0"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566F34A"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Liečivo je chlórdiazepoxid.</w:t>
      </w:r>
    </w:p>
    <w:p w14:paraId="699038D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Jedna obalená tableta obsahuje 10 mg chlórdiazepoxidu. </w:t>
      </w:r>
    </w:p>
    <w:p w14:paraId="5CE1A3F0"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Ďalšie pomocné látky sú:</w:t>
      </w:r>
    </w:p>
    <w:p w14:paraId="575B167D" w14:textId="7886CE6A" w:rsidR="005B47F5" w:rsidRPr="00FA433D" w:rsidRDefault="005B47F5" w:rsidP="00FA433D">
      <w:pPr>
        <w:spacing w:after="0" w:line="240" w:lineRule="auto"/>
        <w:ind w:left="1276" w:hanging="1276"/>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Jadro tablety: </w:t>
      </w:r>
      <w:r w:rsidRPr="00FA433D">
        <w:rPr>
          <w:rFonts w:ascii="Times New Roman" w:eastAsia="Times New Roman" w:hAnsi="Times New Roman" w:cs="Times New Roman"/>
          <w:szCs w:val="24"/>
          <w:lang w:val="sk-SK" w:eastAsia="sk-SK"/>
        </w:rPr>
        <w:tab/>
        <w:t>zemiakový škrob, želatína, polysorbát 80, mastenec, magn</w:t>
      </w:r>
      <w:r w:rsidR="007E438A">
        <w:rPr>
          <w:rFonts w:ascii="Times New Roman" w:eastAsia="Times New Roman" w:hAnsi="Times New Roman" w:cs="Times New Roman"/>
          <w:szCs w:val="24"/>
          <w:lang w:val="sk-SK" w:eastAsia="sk-SK"/>
        </w:rPr>
        <w:t>é</w:t>
      </w:r>
      <w:r w:rsidRPr="00FA433D">
        <w:rPr>
          <w:rFonts w:ascii="Times New Roman" w:eastAsia="Times New Roman" w:hAnsi="Times New Roman" w:cs="Times New Roman"/>
          <w:szCs w:val="24"/>
          <w:lang w:val="sk-SK" w:eastAsia="sk-SK"/>
        </w:rPr>
        <w:t xml:space="preserve">ziumstearát, sodná soľ karboxymetylškrobu, monohydrát laktózy. </w:t>
      </w:r>
    </w:p>
    <w:p w14:paraId="5C7A8D41" w14:textId="18288F8E" w:rsidR="005B47F5" w:rsidRPr="005B47F5" w:rsidRDefault="005B47F5" w:rsidP="005B47F5">
      <w:pPr>
        <w:spacing w:after="0" w:line="240" w:lineRule="auto"/>
        <w:ind w:left="1276" w:hanging="127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Obal tablety: polyvinylalkohol, mastenec, maltodextrín, sacharóza, oxid titaničitý</w:t>
      </w:r>
      <w:r w:rsidR="00EF09DE">
        <w:rPr>
          <w:rFonts w:ascii="Times New Roman" w:eastAsia="Times New Roman" w:hAnsi="Times New Roman" w:cs="Times New Roman"/>
          <w:noProof/>
          <w:lang w:val="sk-SK" w:eastAsia="sk-SK"/>
        </w:rPr>
        <w:t xml:space="preserve"> (E 171)</w:t>
      </w:r>
      <w:r w:rsidRPr="005B47F5">
        <w:rPr>
          <w:rFonts w:ascii="Times New Roman" w:eastAsia="Times New Roman" w:hAnsi="Times New Roman" w:cs="Times New Roman"/>
          <w:noProof/>
          <w:lang w:val="sk-SK" w:eastAsia="sk-SK"/>
        </w:rPr>
        <w:t xml:space="preserve">, zeleň laková </w:t>
      </w:r>
    </w:p>
    <w:p w14:paraId="6489DA44" w14:textId="344A14F5" w:rsidR="005B47F5" w:rsidRPr="005B47F5" w:rsidRDefault="005B47F5" w:rsidP="005B47F5">
      <w:pPr>
        <w:spacing w:after="0" w:line="240" w:lineRule="auto"/>
        <w:ind w:left="127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(E 104 + E 132).</w:t>
      </w:r>
    </w:p>
    <w:p w14:paraId="178752E0" w14:textId="77777777" w:rsidR="005B47F5" w:rsidRPr="005B47F5" w:rsidRDefault="005B47F5" w:rsidP="005B47F5">
      <w:pPr>
        <w:keepNext/>
        <w:overflowPunct w:val="0"/>
        <w:autoSpaceDE w:val="0"/>
        <w:autoSpaceDN w:val="0"/>
        <w:adjustRightInd w:val="0"/>
        <w:spacing w:after="0" w:line="240" w:lineRule="auto"/>
        <w:jc w:val="both"/>
        <w:textAlignment w:val="baseline"/>
        <w:outlineLvl w:val="2"/>
        <w:rPr>
          <w:rFonts w:ascii="Arial" w:eastAsia="Times New Roman" w:hAnsi="Arial" w:cs="Times New Roman"/>
          <w:b/>
          <w:caps/>
          <w:sz w:val="20"/>
          <w:szCs w:val="20"/>
          <w:highlight w:val="yellow"/>
          <w:lang w:val="sk-SK" w:eastAsia="pl-PL"/>
        </w:rPr>
      </w:pPr>
    </w:p>
    <w:p w14:paraId="3D830BA1" w14:textId="1E3881C3" w:rsid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Ako vyzerá Elenium a obsah balenia</w:t>
      </w:r>
    </w:p>
    <w:p w14:paraId="2DE1DBCB" w14:textId="1912B84C" w:rsidR="00254B7F" w:rsidRPr="00FA433D" w:rsidRDefault="00254B7F"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FA433D">
        <w:rPr>
          <w:rFonts w:ascii="Times New Roman" w:eastAsia="Times New Roman" w:hAnsi="Times New Roman" w:cs="Times New Roman"/>
          <w:noProof/>
          <w:lang w:val="sk-SK" w:eastAsia="sk-SK"/>
        </w:rPr>
        <w:t>Zelené, okrúh</w:t>
      </w:r>
      <w:r w:rsidR="0053265F">
        <w:rPr>
          <w:rFonts w:ascii="Times New Roman" w:eastAsia="Times New Roman" w:hAnsi="Times New Roman" w:cs="Times New Roman"/>
          <w:noProof/>
          <w:lang w:val="sk-SK" w:eastAsia="sk-SK"/>
        </w:rPr>
        <w:t>le, obojstranne</w:t>
      </w:r>
      <w:r w:rsidRPr="00FA433D">
        <w:rPr>
          <w:rFonts w:ascii="Times New Roman" w:eastAsia="Times New Roman" w:hAnsi="Times New Roman" w:cs="Times New Roman"/>
          <w:noProof/>
          <w:lang w:val="sk-SK" w:eastAsia="sk-SK"/>
        </w:rPr>
        <w:t xml:space="preserve"> </w:t>
      </w:r>
      <w:r w:rsidR="0053265F">
        <w:rPr>
          <w:rFonts w:ascii="Times New Roman" w:eastAsia="Times New Roman" w:hAnsi="Times New Roman" w:cs="Times New Roman"/>
          <w:noProof/>
          <w:lang w:val="sk-SK" w:eastAsia="sk-SK"/>
        </w:rPr>
        <w:t xml:space="preserve">vypuklé </w:t>
      </w:r>
      <w:r w:rsidRPr="00FA433D">
        <w:rPr>
          <w:rFonts w:ascii="Times New Roman" w:eastAsia="Times New Roman" w:hAnsi="Times New Roman" w:cs="Times New Roman"/>
          <w:noProof/>
          <w:lang w:val="sk-SK" w:eastAsia="sk-SK"/>
        </w:rPr>
        <w:t>obalené tablety.</w:t>
      </w:r>
    </w:p>
    <w:p w14:paraId="4E1C6FB5" w14:textId="77777777" w:rsidR="00254B7F" w:rsidRPr="005B47F5" w:rsidRDefault="00254B7F"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p>
    <w:p w14:paraId="6761F86D" w14:textId="77777777" w:rsidR="005B47F5" w:rsidRPr="005B47F5" w:rsidRDefault="005B47F5" w:rsidP="005B47F5">
      <w:pPr>
        <w:spacing w:after="0" w:line="240" w:lineRule="auto"/>
        <w:ind w:left="567"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20 obalených tabliet  (10 x 2 blistre) v papierovej škatuľke.</w:t>
      </w:r>
    </w:p>
    <w:p w14:paraId="34845EBE"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5335D2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Držiteľ rozhodnutia o registrácii a výrobca</w:t>
      </w:r>
    </w:p>
    <w:p w14:paraId="2E88F7C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p>
    <w:p w14:paraId="57978FD9" w14:textId="531D8A20" w:rsidR="005B47F5" w:rsidRPr="005B47F5" w:rsidRDefault="005B47F5" w:rsidP="00FA433D">
      <w:pPr>
        <w:tabs>
          <w:tab w:val="left" w:pos="284"/>
          <w:tab w:val="left" w:pos="567"/>
        </w:tabs>
        <w:spacing w:after="0" w:line="240" w:lineRule="auto"/>
        <w:ind w:left="567" w:right="396"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Tarchomińskie Zakłady Farmaceutyczne „Polfa” </w:t>
      </w:r>
      <w:r w:rsidR="00EF09DE" w:rsidRPr="00EF09DE">
        <w:rPr>
          <w:rFonts w:ascii="Times New Roman" w:eastAsia="Times New Roman" w:hAnsi="Times New Roman" w:cs="Times New Roman"/>
          <w:noProof/>
          <w:lang w:val="sk-SK" w:eastAsia="sk-SK"/>
        </w:rPr>
        <w:t>Spółka Akcyjna</w:t>
      </w:r>
    </w:p>
    <w:p w14:paraId="6C7654E4" w14:textId="77777777" w:rsidR="005B47F5" w:rsidRPr="005B47F5" w:rsidRDefault="005B47F5" w:rsidP="00FA433D">
      <w:pPr>
        <w:tabs>
          <w:tab w:val="left" w:pos="284"/>
          <w:tab w:val="left" w:pos="567"/>
          <w:tab w:val="center" w:pos="4536"/>
          <w:tab w:val="center" w:pos="8930"/>
        </w:tabs>
        <w:spacing w:after="0" w:line="240" w:lineRule="auto"/>
        <w:ind w:right="39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ul. A. Fleminga 2 </w:t>
      </w:r>
    </w:p>
    <w:p w14:paraId="12A39F99" w14:textId="2F48C691" w:rsidR="005B47F5" w:rsidRPr="005B47F5" w:rsidRDefault="005B47F5" w:rsidP="00FA433D">
      <w:pPr>
        <w:tabs>
          <w:tab w:val="left" w:pos="284"/>
        </w:tabs>
        <w:spacing w:after="0" w:line="240" w:lineRule="auto"/>
        <w:ind w:left="567" w:right="396"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03-176 </w:t>
      </w:r>
      <w:r w:rsidR="00EF09DE">
        <w:rPr>
          <w:rFonts w:ascii="Times New Roman" w:eastAsia="Times New Roman" w:hAnsi="Times New Roman" w:cs="Times New Roman"/>
          <w:noProof/>
          <w:lang w:val="sk-SK" w:eastAsia="sk-SK"/>
        </w:rPr>
        <w:t>Varšava</w:t>
      </w:r>
      <w:r w:rsidRPr="005B47F5">
        <w:rPr>
          <w:rFonts w:ascii="Times New Roman" w:eastAsia="Times New Roman" w:hAnsi="Times New Roman" w:cs="Times New Roman"/>
          <w:noProof/>
          <w:lang w:val="sk-SK" w:eastAsia="sk-SK"/>
        </w:rPr>
        <w:t>, Poľsko</w:t>
      </w:r>
    </w:p>
    <w:p w14:paraId="7E93C6E0" w14:textId="77777777" w:rsidR="005B47F5" w:rsidRPr="00FA433D" w:rsidRDefault="005B47F5" w:rsidP="00FA433D">
      <w:pPr>
        <w:spacing w:after="0" w:line="240" w:lineRule="auto"/>
        <w:ind w:right="-449"/>
        <w:jc w:val="both"/>
        <w:rPr>
          <w:rFonts w:ascii="Times New Roman" w:eastAsia="Times New Roman" w:hAnsi="Times New Roman" w:cs="Times New Roman"/>
          <w:szCs w:val="24"/>
          <w:lang w:val="sk-SK" w:eastAsia="sk-SK"/>
        </w:rPr>
      </w:pPr>
    </w:p>
    <w:p w14:paraId="2F016024" w14:textId="0052A58E"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lang w:val="sk-SK" w:eastAsia="sk-SK"/>
        </w:rPr>
      </w:pPr>
      <w:r w:rsidRPr="005B47F5">
        <w:rPr>
          <w:rFonts w:ascii="Times New Roman" w:eastAsia="Times New Roman" w:hAnsi="Times New Roman" w:cs="Times New Roman"/>
          <w:b/>
          <w:noProof/>
          <w:lang w:val="sk-SK" w:eastAsia="sk-SK"/>
        </w:rPr>
        <w:t>Táto písomná informácia bola naposledy aktualizovaná</w:t>
      </w:r>
      <w:r w:rsidR="006D040B">
        <w:rPr>
          <w:rFonts w:ascii="Times New Roman" w:eastAsia="Times New Roman" w:hAnsi="Times New Roman" w:cs="Times New Roman"/>
          <w:b/>
          <w:noProof/>
          <w:lang w:val="sk-SK" w:eastAsia="sk-SK"/>
        </w:rPr>
        <w:t xml:space="preserve"> v marci</w:t>
      </w:r>
      <w:r w:rsidR="004E33D7">
        <w:rPr>
          <w:rFonts w:ascii="Times New Roman" w:eastAsia="Times New Roman" w:hAnsi="Times New Roman" w:cs="Times New Roman"/>
          <w:b/>
          <w:noProof/>
          <w:lang w:val="sk-SK" w:eastAsia="sk-SK"/>
        </w:rPr>
        <w:t xml:space="preserve"> 2018</w:t>
      </w:r>
      <w:r w:rsidRPr="005B47F5">
        <w:rPr>
          <w:rFonts w:ascii="Times New Roman" w:eastAsia="Times New Roman" w:hAnsi="Times New Roman" w:cs="Times New Roman"/>
          <w:b/>
          <w:noProof/>
          <w:lang w:val="sk-SK" w:eastAsia="sk-SK"/>
        </w:rPr>
        <w:t>.</w:t>
      </w:r>
    </w:p>
    <w:p w14:paraId="62D22177" w14:textId="77777777" w:rsidR="005B47F5" w:rsidRPr="00FA433D" w:rsidRDefault="005B47F5" w:rsidP="00FA433D">
      <w:pPr>
        <w:spacing w:after="0" w:line="240" w:lineRule="auto"/>
        <w:ind w:left="567" w:hanging="567"/>
        <w:jc w:val="both"/>
        <w:rPr>
          <w:rFonts w:ascii="Times New Roman" w:eastAsia="Times New Roman" w:hAnsi="Times New Roman" w:cs="Times New Roman"/>
          <w:szCs w:val="24"/>
          <w:lang w:val="sk-SK" w:eastAsia="sk-SK"/>
        </w:rPr>
      </w:pPr>
    </w:p>
    <w:p w14:paraId="325AAAA6" w14:textId="77777777" w:rsidR="000D55D3" w:rsidRPr="005B47F5" w:rsidRDefault="000D55D3" w:rsidP="00822EB8">
      <w:pPr>
        <w:rPr>
          <w:lang w:val="sk-SK"/>
        </w:rPr>
      </w:pPr>
    </w:p>
    <w:sectPr w:rsidR="000D55D3" w:rsidRPr="005B47F5" w:rsidSect="00FA433D">
      <w:headerReference w:type="default" r:id="rId8"/>
      <w:footerReference w:type="default" r:id="rId9"/>
      <w:footerReference w:type="first" r:id="rId10"/>
      <w:pgSz w:w="11907" w:h="16840" w:code="9"/>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C41DE" w16cid:durableId="1E26A551"/>
  <w16cid:commentId w16cid:paraId="27D78D69" w16cid:durableId="1E26A552"/>
  <w16cid:commentId w16cid:paraId="1358AB9F" w16cid:durableId="1E26A553"/>
  <w16cid:commentId w16cid:paraId="4BBCA843" w16cid:durableId="1E26A554"/>
  <w16cid:commentId w16cid:paraId="1F8FE058" w16cid:durableId="1E26A555"/>
  <w16cid:commentId w16cid:paraId="6D9E46D0" w16cid:durableId="1E26A556"/>
  <w16cid:commentId w16cid:paraId="6C0F9844" w16cid:durableId="1E26A557"/>
  <w16cid:commentId w16cid:paraId="2D51488A" w16cid:durableId="1E26A558"/>
  <w16cid:commentId w16cid:paraId="225895E6" w16cid:durableId="1E26A559"/>
  <w16cid:commentId w16cid:paraId="12D88996" w16cid:durableId="1E26A5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238A8" w14:textId="77777777" w:rsidR="0008705A" w:rsidRDefault="0008705A">
      <w:pPr>
        <w:spacing w:after="0" w:line="240" w:lineRule="auto"/>
      </w:pPr>
      <w:r>
        <w:separator/>
      </w:r>
    </w:p>
  </w:endnote>
  <w:endnote w:type="continuationSeparator" w:id="0">
    <w:p w14:paraId="5B0A5B73" w14:textId="77777777" w:rsidR="0008705A" w:rsidRDefault="000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C715" w14:textId="7A663FEA" w:rsidR="006A7A55" w:rsidRPr="00FA433D" w:rsidRDefault="004D707D" w:rsidP="00FA433D">
    <w:pPr>
      <w:pStyle w:val="Pta"/>
      <w:tabs>
        <w:tab w:val="right" w:pos="8931"/>
      </w:tabs>
      <w:ind w:right="96"/>
      <w:jc w:val="center"/>
      <w:rPr>
        <w:rFonts w:ascii="Arial" w:hAnsi="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3E62E0">
      <w:rPr>
        <w:rStyle w:val="slostrany"/>
        <w:rFonts w:ascii="Arial" w:hAnsi="Arial" w:cs="Arial"/>
        <w:noProof/>
      </w:rPr>
      <w:t>3</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23D0" w14:textId="27188E5E" w:rsidR="006A7A55" w:rsidRDefault="004D707D" w:rsidP="00FA433D">
    <w:pPr>
      <w:pStyle w:val="Pta"/>
      <w:tabs>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4E33D7">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4A04F" w14:textId="77777777" w:rsidR="0008705A" w:rsidRDefault="0008705A">
      <w:pPr>
        <w:spacing w:after="0" w:line="240" w:lineRule="auto"/>
      </w:pPr>
      <w:r>
        <w:separator/>
      </w:r>
    </w:p>
  </w:footnote>
  <w:footnote w:type="continuationSeparator" w:id="0">
    <w:p w14:paraId="256DD078" w14:textId="77777777" w:rsidR="0008705A" w:rsidRDefault="00087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3A13F" w14:textId="67CDECA8" w:rsidR="004E33D7" w:rsidRPr="00FA433D" w:rsidRDefault="004E33D7">
    <w:pPr>
      <w:pStyle w:val="Hlavika"/>
      <w:rPr>
        <w:rFonts w:ascii="Times New Roman" w:hAnsi="Times New Roman" w:cs="Times New Roman"/>
        <w:sz w:val="18"/>
        <w:szCs w:val="18"/>
        <w:lang w:val="sk-SK"/>
      </w:rPr>
    </w:pPr>
    <w:r w:rsidRPr="00FA433D">
      <w:rPr>
        <w:rFonts w:ascii="Times New Roman" w:hAnsi="Times New Roman" w:cs="Times New Roman"/>
        <w:sz w:val="18"/>
        <w:szCs w:val="18"/>
        <w:lang w:val="sk-SK"/>
      </w:rPr>
      <w:t>Príloha č. 2 k notifikácii o zmene, ev.č. : 2016/01756-Z1B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504257"/>
    <w:multiLevelType w:val="hybridMultilevel"/>
    <w:tmpl w:val="A71697AE"/>
    <w:lvl w:ilvl="0" w:tplc="FFFFFFFF">
      <w:start w:val="1"/>
      <w:numFmt w:val="bullet"/>
      <w:lvlText w:val="-"/>
      <w:legacy w:legacy="1" w:legacySpace="0" w:legacyIndent="360"/>
      <w:lvlJc w:val="left"/>
      <w:pPr>
        <w:ind w:left="36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401F71"/>
    <w:multiLevelType w:val="hybridMultilevel"/>
    <w:tmpl w:val="ED12821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7A97FB0"/>
    <w:multiLevelType w:val="hybridMultilevel"/>
    <w:tmpl w:val="9D70586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2D7000E"/>
    <w:multiLevelType w:val="multilevel"/>
    <w:tmpl w:val="EFE2753C"/>
    <w:lvl w:ilvl="0">
      <w:start w:val="2"/>
      <w:numFmt w:val="none"/>
      <w:lvlText w:val="-"/>
      <w:legacy w:legacy="1" w:legacySpace="120" w:legacyIndent="360"/>
      <w:lvlJc w:val="left"/>
      <w:pPr>
        <w:ind w:left="360" w:hanging="360"/>
      </w:pPr>
    </w:lvl>
    <w:lvl w:ilvl="1">
      <w:numFmt w:val="decimal"/>
      <w:lvlText w:val="%2"/>
      <w:legacy w:legacy="1" w:legacySpace="120" w:legacyIndent="360"/>
      <w:lvlJc w:val="left"/>
    </w:lvl>
    <w:lvl w:ilvl="2">
      <w:numFmt w:val="decimal"/>
      <w:lvlText w:val="%3"/>
      <w:legacy w:legacy="1" w:legacySpace="120" w:legacyIndent="360"/>
      <w:lvlJc w:val="left"/>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F5"/>
    <w:rsid w:val="000210DF"/>
    <w:rsid w:val="00077CC8"/>
    <w:rsid w:val="0008705A"/>
    <w:rsid w:val="000D55D3"/>
    <w:rsid w:val="001E758C"/>
    <w:rsid w:val="002527F5"/>
    <w:rsid w:val="00254B7F"/>
    <w:rsid w:val="00296F1B"/>
    <w:rsid w:val="002E1A20"/>
    <w:rsid w:val="002F111A"/>
    <w:rsid w:val="00300A95"/>
    <w:rsid w:val="003E62E0"/>
    <w:rsid w:val="00406FBC"/>
    <w:rsid w:val="0045022D"/>
    <w:rsid w:val="00467778"/>
    <w:rsid w:val="004C6FA4"/>
    <w:rsid w:val="004D707D"/>
    <w:rsid w:val="004E33D7"/>
    <w:rsid w:val="0053265F"/>
    <w:rsid w:val="00560EE5"/>
    <w:rsid w:val="00563D09"/>
    <w:rsid w:val="005751EB"/>
    <w:rsid w:val="00587A68"/>
    <w:rsid w:val="005B47F5"/>
    <w:rsid w:val="005E533C"/>
    <w:rsid w:val="006309BE"/>
    <w:rsid w:val="00640E89"/>
    <w:rsid w:val="006D040B"/>
    <w:rsid w:val="006D05FE"/>
    <w:rsid w:val="007501B4"/>
    <w:rsid w:val="007E438A"/>
    <w:rsid w:val="007E4600"/>
    <w:rsid w:val="00822EB8"/>
    <w:rsid w:val="008571C5"/>
    <w:rsid w:val="00874D6C"/>
    <w:rsid w:val="008B447A"/>
    <w:rsid w:val="0090280F"/>
    <w:rsid w:val="00A61664"/>
    <w:rsid w:val="00A800C8"/>
    <w:rsid w:val="00B70973"/>
    <w:rsid w:val="00BB4189"/>
    <w:rsid w:val="00BB7F7C"/>
    <w:rsid w:val="00C05351"/>
    <w:rsid w:val="00CB2EC4"/>
    <w:rsid w:val="00CC1807"/>
    <w:rsid w:val="00D16939"/>
    <w:rsid w:val="00D25361"/>
    <w:rsid w:val="00DD3D31"/>
    <w:rsid w:val="00DF6C2B"/>
    <w:rsid w:val="00EF09DE"/>
    <w:rsid w:val="00F45DA5"/>
    <w:rsid w:val="00F9148D"/>
    <w:rsid w:val="00FA433D"/>
    <w:rsid w:val="00FF0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4668"/>
  <w15:chartTrackingRefBased/>
  <w15:docId w15:val="{C637733B-DFF2-4DD8-820B-465A497F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rPr>
  </w:style>
  <w:style w:type="paragraph" w:styleId="Nadpis1">
    <w:name w:val="heading 1"/>
    <w:basedOn w:val="Normlny"/>
    <w:next w:val="Normlny"/>
    <w:link w:val="Nadpis1Char"/>
    <w:uiPriority w:val="9"/>
    <w:qFormat/>
    <w:rsid w:val="005B4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5B47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
    <w:semiHidden/>
    <w:unhideWhenUsed/>
    <w:qFormat/>
    <w:rsid w:val="005B47F5"/>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5B47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47F5"/>
    <w:rPr>
      <w:rFonts w:asciiTheme="majorHAnsi" w:eastAsiaTheme="majorEastAsia" w:hAnsiTheme="majorHAnsi" w:cstheme="majorBidi"/>
      <w:color w:val="2E74B5" w:themeColor="accent1" w:themeShade="BF"/>
      <w:sz w:val="32"/>
      <w:szCs w:val="32"/>
      <w:lang w:val="en-GB"/>
    </w:rPr>
  </w:style>
  <w:style w:type="character" w:customStyle="1" w:styleId="Nadpis3Char">
    <w:name w:val="Nadpis 3 Char"/>
    <w:basedOn w:val="Predvolenpsmoodseku"/>
    <w:link w:val="Nadpis3"/>
    <w:uiPriority w:val="9"/>
    <w:semiHidden/>
    <w:rsid w:val="005B47F5"/>
    <w:rPr>
      <w:rFonts w:asciiTheme="majorHAnsi" w:eastAsiaTheme="majorEastAsia" w:hAnsiTheme="majorHAnsi" w:cstheme="majorBidi"/>
      <w:color w:val="1F4D78" w:themeColor="accent1" w:themeShade="7F"/>
      <w:sz w:val="24"/>
      <w:szCs w:val="24"/>
      <w:lang w:val="en-GB"/>
    </w:rPr>
  </w:style>
  <w:style w:type="character" w:customStyle="1" w:styleId="Nadpis5Char">
    <w:name w:val="Nadpis 5 Char"/>
    <w:basedOn w:val="Predvolenpsmoodseku"/>
    <w:link w:val="Nadpis5"/>
    <w:uiPriority w:val="9"/>
    <w:semiHidden/>
    <w:rsid w:val="005B47F5"/>
    <w:rPr>
      <w:rFonts w:asciiTheme="majorHAnsi" w:eastAsiaTheme="majorEastAsia" w:hAnsiTheme="majorHAnsi" w:cstheme="majorBidi"/>
      <w:color w:val="2E74B5" w:themeColor="accent1" w:themeShade="BF"/>
      <w:lang w:val="en-GB"/>
    </w:rPr>
  </w:style>
  <w:style w:type="character" w:customStyle="1" w:styleId="Nadpis9Char">
    <w:name w:val="Nadpis 9 Char"/>
    <w:basedOn w:val="Predvolenpsmoodseku"/>
    <w:link w:val="Nadpis9"/>
    <w:uiPriority w:val="9"/>
    <w:semiHidden/>
    <w:rsid w:val="005B47F5"/>
    <w:rPr>
      <w:rFonts w:asciiTheme="majorHAnsi" w:eastAsiaTheme="majorEastAsia" w:hAnsiTheme="majorHAnsi" w:cstheme="majorBidi"/>
      <w:i/>
      <w:iCs/>
      <w:color w:val="272727" w:themeColor="text1" w:themeTint="D8"/>
      <w:sz w:val="21"/>
      <w:szCs w:val="21"/>
      <w:lang w:val="en-GB"/>
    </w:rPr>
  </w:style>
  <w:style w:type="paragraph" w:styleId="Pta">
    <w:name w:val="footer"/>
    <w:basedOn w:val="Normlny"/>
    <w:link w:val="PtaChar"/>
    <w:uiPriority w:val="99"/>
    <w:unhideWhenUsed/>
    <w:rsid w:val="005B47F5"/>
    <w:pPr>
      <w:tabs>
        <w:tab w:val="center" w:pos="4536"/>
        <w:tab w:val="right" w:pos="9072"/>
      </w:tabs>
      <w:spacing w:after="0" w:line="240" w:lineRule="auto"/>
    </w:pPr>
  </w:style>
  <w:style w:type="character" w:customStyle="1" w:styleId="PtaChar">
    <w:name w:val="Päta Char"/>
    <w:basedOn w:val="Predvolenpsmoodseku"/>
    <w:link w:val="Pta"/>
    <w:uiPriority w:val="99"/>
    <w:rsid w:val="005B47F5"/>
    <w:rPr>
      <w:lang w:val="en-GB"/>
    </w:rPr>
  </w:style>
  <w:style w:type="paragraph" w:styleId="Hlavika">
    <w:name w:val="header"/>
    <w:basedOn w:val="Normlny"/>
    <w:link w:val="HlavikaChar"/>
    <w:uiPriority w:val="99"/>
    <w:unhideWhenUsed/>
    <w:rsid w:val="005B47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47F5"/>
    <w:rPr>
      <w:lang w:val="en-GB"/>
    </w:rPr>
  </w:style>
  <w:style w:type="paragraph" w:styleId="Zkladntext">
    <w:name w:val="Body Text"/>
    <w:basedOn w:val="Normlny"/>
    <w:link w:val="ZkladntextChar"/>
    <w:uiPriority w:val="99"/>
    <w:semiHidden/>
    <w:unhideWhenUsed/>
    <w:rsid w:val="005B47F5"/>
    <w:pPr>
      <w:spacing w:after="120"/>
    </w:pPr>
  </w:style>
  <w:style w:type="character" w:customStyle="1" w:styleId="ZkladntextChar">
    <w:name w:val="Základný text Char"/>
    <w:basedOn w:val="Predvolenpsmoodseku"/>
    <w:link w:val="Zkladntext"/>
    <w:uiPriority w:val="99"/>
    <w:semiHidden/>
    <w:rsid w:val="005B47F5"/>
    <w:rPr>
      <w:lang w:val="en-GB"/>
    </w:rPr>
  </w:style>
  <w:style w:type="paragraph" w:styleId="Textkomentra">
    <w:name w:val="annotation text"/>
    <w:basedOn w:val="Normlny"/>
    <w:link w:val="TextkomentraChar"/>
    <w:uiPriority w:val="99"/>
    <w:semiHidden/>
    <w:unhideWhenUsed/>
    <w:rsid w:val="005B47F5"/>
    <w:pPr>
      <w:spacing w:line="240" w:lineRule="auto"/>
    </w:pPr>
    <w:rPr>
      <w:sz w:val="20"/>
      <w:szCs w:val="20"/>
    </w:rPr>
  </w:style>
  <w:style w:type="character" w:customStyle="1" w:styleId="TextkomentraChar">
    <w:name w:val="Text komentára Char"/>
    <w:basedOn w:val="Predvolenpsmoodseku"/>
    <w:link w:val="Textkomentra"/>
    <w:uiPriority w:val="99"/>
    <w:semiHidden/>
    <w:rsid w:val="005B47F5"/>
    <w:rPr>
      <w:sz w:val="20"/>
      <w:szCs w:val="20"/>
      <w:lang w:val="en-GB"/>
    </w:rPr>
  </w:style>
  <w:style w:type="character" w:styleId="slostrany">
    <w:name w:val="page number"/>
    <w:basedOn w:val="Predvolenpsmoodseku"/>
    <w:rsid w:val="005B47F5"/>
  </w:style>
  <w:style w:type="character" w:styleId="Hypertextovprepojenie">
    <w:name w:val="Hyperlink"/>
    <w:rsid w:val="005B47F5"/>
    <w:rPr>
      <w:color w:val="0000FF"/>
      <w:u w:val="single"/>
    </w:rPr>
  </w:style>
  <w:style w:type="paragraph" w:styleId="Odsekzoznamu">
    <w:name w:val="List Paragraph"/>
    <w:basedOn w:val="Normlny"/>
    <w:uiPriority w:val="34"/>
    <w:qFormat/>
    <w:rsid w:val="005B47F5"/>
    <w:pPr>
      <w:spacing w:after="0" w:line="240" w:lineRule="auto"/>
      <w:ind w:left="720" w:hanging="567"/>
      <w:contextualSpacing/>
    </w:pPr>
    <w:rPr>
      <w:rFonts w:ascii="Times New Roman" w:eastAsia="Times New Roman" w:hAnsi="Times New Roman" w:cs="Times New Roman"/>
      <w:szCs w:val="24"/>
      <w:lang w:val="sk-SK" w:eastAsia="sk-SK"/>
    </w:rPr>
  </w:style>
  <w:style w:type="paragraph" w:customStyle="1" w:styleId="Oznaitext1">
    <w:name w:val="Označiť text1"/>
    <w:basedOn w:val="Normlny"/>
    <w:rsid w:val="005B47F5"/>
    <w:pPr>
      <w:tabs>
        <w:tab w:val="left" w:pos="284"/>
        <w:tab w:val="left" w:pos="567"/>
      </w:tabs>
      <w:overflowPunct w:val="0"/>
      <w:autoSpaceDE w:val="0"/>
      <w:autoSpaceDN w:val="0"/>
      <w:adjustRightInd w:val="0"/>
      <w:spacing w:after="0" w:line="360" w:lineRule="auto"/>
      <w:ind w:left="567" w:right="396" w:hanging="567"/>
      <w:jc w:val="both"/>
      <w:textAlignment w:val="baseline"/>
    </w:pPr>
    <w:rPr>
      <w:rFonts w:ascii="Times New Roman" w:eastAsia="Times New Roman" w:hAnsi="Times New Roman" w:cs="Times New Roman"/>
      <w:sz w:val="24"/>
      <w:szCs w:val="20"/>
      <w:lang w:val="pl-PL" w:eastAsia="pl-PL"/>
    </w:rPr>
  </w:style>
  <w:style w:type="paragraph" w:customStyle="1" w:styleId="Zkladntext31">
    <w:name w:val="Základný text 31"/>
    <w:basedOn w:val="Normlny"/>
    <w:rsid w:val="005B47F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pl-PL" w:eastAsia="pl-PL"/>
    </w:rPr>
  </w:style>
  <w:style w:type="paragraph" w:customStyle="1" w:styleId="Zkladntext21">
    <w:name w:val="Základný text 21"/>
    <w:basedOn w:val="Normlny"/>
    <w:rsid w:val="005B47F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pl-PL" w:eastAsia="pl-PL"/>
    </w:rPr>
  </w:style>
  <w:style w:type="paragraph" w:customStyle="1" w:styleId="Zarkazkladnhotextu21">
    <w:name w:val="Zarážka základného textu 21"/>
    <w:basedOn w:val="Normlny"/>
    <w:rsid w:val="005B47F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pl-PL" w:eastAsia="pl-PL"/>
    </w:rPr>
  </w:style>
  <w:style w:type="paragraph" w:customStyle="1" w:styleId="Normlnywebov1">
    <w:name w:val="Normálny (webový)1"/>
    <w:basedOn w:val="Normlny"/>
    <w:rsid w:val="005B47F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pl-PL" w:eastAsia="pl-PL"/>
    </w:rPr>
  </w:style>
  <w:style w:type="character" w:styleId="Odkaznakomentr">
    <w:name w:val="annotation reference"/>
    <w:basedOn w:val="Predvolenpsmoodseku"/>
    <w:uiPriority w:val="99"/>
    <w:semiHidden/>
    <w:unhideWhenUsed/>
    <w:rsid w:val="005B47F5"/>
    <w:rPr>
      <w:sz w:val="16"/>
      <w:szCs w:val="16"/>
    </w:rPr>
  </w:style>
  <w:style w:type="paragraph" w:styleId="Textbubliny">
    <w:name w:val="Balloon Text"/>
    <w:basedOn w:val="Normlny"/>
    <w:link w:val="TextbublinyChar"/>
    <w:uiPriority w:val="99"/>
    <w:semiHidden/>
    <w:unhideWhenUsed/>
    <w:rsid w:val="005B47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47F5"/>
    <w:rPr>
      <w:rFonts w:ascii="Segoe UI" w:hAnsi="Segoe UI" w:cs="Segoe UI"/>
      <w:sz w:val="18"/>
      <w:szCs w:val="18"/>
      <w:lang w:val="en-GB"/>
    </w:rPr>
  </w:style>
  <w:style w:type="paragraph" w:styleId="Predmetkomentra">
    <w:name w:val="annotation subject"/>
    <w:basedOn w:val="Textkomentra"/>
    <w:next w:val="Textkomentra"/>
    <w:link w:val="PredmetkomentraChar"/>
    <w:uiPriority w:val="99"/>
    <w:semiHidden/>
    <w:unhideWhenUsed/>
    <w:rsid w:val="00D16939"/>
    <w:rPr>
      <w:b/>
      <w:bCs/>
    </w:rPr>
  </w:style>
  <w:style w:type="character" w:customStyle="1" w:styleId="PredmetkomentraChar">
    <w:name w:val="Predmet komentára Char"/>
    <w:basedOn w:val="TextkomentraChar"/>
    <w:link w:val="Predmetkomentra"/>
    <w:uiPriority w:val="99"/>
    <w:semiHidden/>
    <w:rsid w:val="00D1693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1964</Words>
  <Characters>11198</Characters>
  <Application>Microsoft Office Word</Application>
  <DocSecurity>0</DocSecurity>
  <Lines>93</Lines>
  <Paragraphs>26</Paragraphs>
  <ScaleCrop>false</ScaleCrop>
  <HeadingPairs>
    <vt:vector size="6" baseType="variant">
      <vt:variant>
        <vt:lpstr>Názov</vt:lpstr>
      </vt:variant>
      <vt:variant>
        <vt:i4>1</vt:i4>
      </vt:variant>
      <vt:variant>
        <vt:lpstr>Název</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Peryt</dc:creator>
  <cp:keywords/>
  <dc:description/>
  <cp:lastModifiedBy>Marciová, Antónia</cp:lastModifiedBy>
  <cp:revision>5</cp:revision>
  <cp:lastPrinted>2018-03-16T09:16:00Z</cp:lastPrinted>
  <dcterms:created xsi:type="dcterms:W3CDTF">2018-03-16T08:05:00Z</dcterms:created>
  <dcterms:modified xsi:type="dcterms:W3CDTF">2018-03-16T09:19:00Z</dcterms:modified>
</cp:coreProperties>
</file>