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D8010" w14:textId="77777777" w:rsidR="0034054F" w:rsidRPr="00776B5F" w:rsidRDefault="0034054F">
      <w:pPr>
        <w:jc w:val="center"/>
        <w:rPr>
          <w:rFonts w:cs="Times New Roman"/>
          <w:b/>
          <w:bCs/>
          <w:lang w:val="sk-SK"/>
        </w:rPr>
      </w:pPr>
      <w:bookmarkStart w:id="0" w:name="_GoBack"/>
      <w:bookmarkEnd w:id="0"/>
    </w:p>
    <w:p w14:paraId="62F6B1DD" w14:textId="77777777" w:rsidR="0034054F" w:rsidRPr="00776B5F" w:rsidRDefault="0034054F">
      <w:pPr>
        <w:jc w:val="center"/>
        <w:rPr>
          <w:rFonts w:cs="Times New Roman"/>
          <w:b/>
          <w:bCs/>
          <w:lang w:val="sk-SK"/>
        </w:rPr>
      </w:pPr>
    </w:p>
    <w:p w14:paraId="2D125323" w14:textId="77777777" w:rsidR="00125E43" w:rsidRPr="00776B5F" w:rsidRDefault="00A66445">
      <w:pPr>
        <w:jc w:val="center"/>
        <w:rPr>
          <w:b/>
          <w:bCs/>
          <w:lang w:val="sk-SK"/>
        </w:rPr>
      </w:pPr>
      <w:r w:rsidRPr="00A734B6">
        <w:rPr>
          <w:b/>
          <w:lang w:val="sk-SK"/>
        </w:rPr>
        <w:t>Písomná informácia pre používateľa</w:t>
      </w:r>
    </w:p>
    <w:p w14:paraId="330C361D" w14:textId="77777777" w:rsidR="00125E43" w:rsidRPr="00776B5F" w:rsidRDefault="00125E43">
      <w:pPr>
        <w:rPr>
          <w:lang w:val="sk-SK"/>
        </w:rPr>
      </w:pPr>
    </w:p>
    <w:p w14:paraId="7684CC8D" w14:textId="77777777" w:rsidR="00D6551A" w:rsidRPr="00776B5F" w:rsidRDefault="00BB26B5" w:rsidP="00D6551A">
      <w:pPr>
        <w:tabs>
          <w:tab w:val="clear" w:pos="567"/>
        </w:tabs>
        <w:jc w:val="center"/>
        <w:rPr>
          <w:b/>
          <w:bCs/>
          <w:lang w:val="sk-SK"/>
        </w:rPr>
      </w:pPr>
      <w:r w:rsidRPr="00776B5F">
        <w:rPr>
          <w:b/>
          <w:bCs/>
          <w:lang w:val="sk-SK"/>
        </w:rPr>
        <w:t>Irinotecan medac 20 mg/ml</w:t>
      </w:r>
      <w:r w:rsidR="00A66445">
        <w:rPr>
          <w:b/>
          <w:bCs/>
          <w:lang w:val="sk-SK"/>
        </w:rPr>
        <w:t>,</w:t>
      </w:r>
      <w:r w:rsidRPr="00776B5F">
        <w:rPr>
          <w:b/>
          <w:bCs/>
          <w:lang w:val="sk-SK"/>
        </w:rPr>
        <w:t xml:space="preserve"> infúzny koncentrát</w:t>
      </w:r>
    </w:p>
    <w:p w14:paraId="5FA82B24" w14:textId="77777777" w:rsidR="00A66445" w:rsidRDefault="00A66445">
      <w:pPr>
        <w:jc w:val="center"/>
        <w:rPr>
          <w:lang w:val="sk-SK"/>
        </w:rPr>
      </w:pPr>
    </w:p>
    <w:p w14:paraId="518BEFE6" w14:textId="2C5681E6" w:rsidR="00125E43" w:rsidRPr="00776B5F" w:rsidRDefault="00F62D97">
      <w:pPr>
        <w:jc w:val="center"/>
        <w:rPr>
          <w:lang w:val="sk-SK"/>
        </w:rPr>
      </w:pPr>
      <w:r>
        <w:rPr>
          <w:lang w:val="sk-SK"/>
        </w:rPr>
        <w:t>t</w:t>
      </w:r>
      <w:r w:rsidR="00BB26B5" w:rsidRPr="00776B5F">
        <w:rPr>
          <w:lang w:val="sk-SK"/>
        </w:rPr>
        <w:t>rihydrát</w:t>
      </w:r>
      <w:r w:rsidR="002E101F" w:rsidRPr="00776B5F">
        <w:rPr>
          <w:lang w:val="sk-SK"/>
        </w:rPr>
        <w:t xml:space="preserve"> </w:t>
      </w:r>
      <w:r w:rsidR="002E101F" w:rsidRPr="00776B5F">
        <w:rPr>
          <w:bCs/>
          <w:lang w:val="sk-SK"/>
        </w:rPr>
        <w:t>irinotekániumchlorid</w:t>
      </w:r>
      <w:r w:rsidR="00FA039C" w:rsidRPr="00776B5F">
        <w:rPr>
          <w:bCs/>
          <w:lang w:val="sk-SK"/>
        </w:rPr>
        <w:t>u</w:t>
      </w:r>
    </w:p>
    <w:p w14:paraId="007F3302" w14:textId="77777777" w:rsidR="00125E43" w:rsidRPr="00776B5F" w:rsidRDefault="00125E43">
      <w:pPr>
        <w:rPr>
          <w:lang w:val="sk-SK"/>
        </w:rPr>
      </w:pPr>
    </w:p>
    <w:p w14:paraId="2AD48F25" w14:textId="77777777" w:rsidR="00125E43" w:rsidRPr="00776B5F" w:rsidRDefault="00D63CA1" w:rsidP="00643103">
      <w:pPr>
        <w:keepNext/>
        <w:rPr>
          <w:b/>
          <w:bCs/>
          <w:lang w:val="sk-SK"/>
        </w:rPr>
      </w:pPr>
      <w:r w:rsidRPr="00776B5F">
        <w:rPr>
          <w:b/>
          <w:lang w:val="sk-SK"/>
        </w:rPr>
        <w:t xml:space="preserve">Pozorne si prečítajte celú písomnú informáciu </w:t>
      </w:r>
      <w:r w:rsidR="00A66445" w:rsidRPr="00A734B6">
        <w:rPr>
          <w:b/>
          <w:lang w:val="sk-SK"/>
        </w:rPr>
        <w:t>predtým</w:t>
      </w:r>
      <w:r w:rsidRPr="00776B5F">
        <w:rPr>
          <w:b/>
          <w:lang w:val="sk-SK"/>
        </w:rPr>
        <w:t xml:space="preserve">, ako </w:t>
      </w:r>
      <w:r w:rsidR="00A66445" w:rsidRPr="00955D94">
        <w:rPr>
          <w:b/>
          <w:lang w:val="sk-SK"/>
        </w:rPr>
        <w:t>v</w:t>
      </w:r>
      <w:r w:rsidR="00A66445" w:rsidRPr="003E567C">
        <w:rPr>
          <w:b/>
          <w:lang w:val="sk-SK"/>
        </w:rPr>
        <w:t>ám podajú tento</w:t>
      </w:r>
      <w:r w:rsidRPr="003E567C">
        <w:rPr>
          <w:b/>
          <w:lang w:val="sk-SK"/>
        </w:rPr>
        <w:t xml:space="preserve"> liek</w:t>
      </w:r>
      <w:r w:rsidR="00E367B4" w:rsidRPr="003E567C">
        <w:rPr>
          <w:b/>
          <w:lang w:val="sk-SK"/>
        </w:rPr>
        <w:t>, pretože obsahuje pre vás dôležité informácie</w:t>
      </w:r>
      <w:r w:rsidR="00BB26B5" w:rsidRPr="003E567C">
        <w:rPr>
          <w:rFonts w:cs="Times New Roman"/>
          <w:b/>
          <w:bCs/>
          <w:lang w:val="sk-SK"/>
        </w:rPr>
        <w:t>.</w:t>
      </w:r>
    </w:p>
    <w:p w14:paraId="378459DB" w14:textId="77777777" w:rsidR="00125E43" w:rsidRPr="00776B5F" w:rsidRDefault="009E49B0">
      <w:pPr>
        <w:ind w:left="567" w:hanging="567"/>
        <w:rPr>
          <w:lang w:val="sk-SK"/>
        </w:rPr>
      </w:pPr>
      <w:r w:rsidRPr="00776B5F">
        <w:rPr>
          <w:lang w:val="sk-SK"/>
        </w:rPr>
        <w:t>•</w:t>
      </w:r>
      <w:r w:rsidR="00125E43" w:rsidRPr="00776B5F">
        <w:rPr>
          <w:lang w:val="sk-SK"/>
        </w:rPr>
        <w:tab/>
      </w:r>
      <w:r w:rsidR="00BB26B5" w:rsidRPr="00776B5F">
        <w:rPr>
          <w:lang w:val="sk-SK"/>
        </w:rPr>
        <w:t>Túto písomnú informáciu si uschovajte.</w:t>
      </w:r>
      <w:r w:rsidR="00125E43" w:rsidRPr="00776B5F">
        <w:rPr>
          <w:lang w:val="sk-SK"/>
        </w:rPr>
        <w:t xml:space="preserve"> </w:t>
      </w:r>
      <w:r w:rsidR="00BB26B5" w:rsidRPr="00776B5F">
        <w:rPr>
          <w:rFonts w:cs="Times New Roman"/>
          <w:lang w:val="sk-SK"/>
        </w:rPr>
        <w:t>Možno bu</w:t>
      </w:r>
      <w:r w:rsidR="00D63CA1" w:rsidRPr="00776B5F">
        <w:rPr>
          <w:rFonts w:cs="Times New Roman"/>
          <w:lang w:val="sk-SK"/>
        </w:rPr>
        <w:t>de potrebné, aby ste si ju znovu</w:t>
      </w:r>
      <w:r w:rsidR="00BB26B5" w:rsidRPr="00776B5F">
        <w:rPr>
          <w:rFonts w:cs="Times New Roman"/>
          <w:lang w:val="sk-SK"/>
        </w:rPr>
        <w:t xml:space="preserve"> prečítali.</w:t>
      </w:r>
    </w:p>
    <w:p w14:paraId="6B77FC9D" w14:textId="77777777" w:rsidR="00125E43" w:rsidRPr="00776B5F" w:rsidRDefault="009E49B0">
      <w:pPr>
        <w:ind w:left="567" w:hanging="567"/>
        <w:rPr>
          <w:lang w:val="sk-SK"/>
        </w:rPr>
      </w:pPr>
      <w:r w:rsidRPr="00776B5F">
        <w:rPr>
          <w:lang w:val="sk-SK"/>
        </w:rPr>
        <w:t>•</w:t>
      </w:r>
      <w:r w:rsidR="00125E43" w:rsidRPr="00776B5F">
        <w:rPr>
          <w:lang w:val="sk-SK"/>
        </w:rPr>
        <w:tab/>
      </w:r>
      <w:r w:rsidR="00BB26B5" w:rsidRPr="00776B5F">
        <w:rPr>
          <w:lang w:val="sk-SK"/>
        </w:rPr>
        <w:t>Ak máte ak</w:t>
      </w:r>
      <w:r w:rsidR="00BB26B5" w:rsidRPr="00776B5F">
        <w:rPr>
          <w:rFonts w:cs="Times New Roman"/>
          <w:lang w:val="sk-SK"/>
        </w:rPr>
        <w:t>ékoľvek ďalšie otázky, obráťte sa na svojho lekára alebo lekárnika.</w:t>
      </w:r>
    </w:p>
    <w:p w14:paraId="7522F14B" w14:textId="77777777" w:rsidR="00125E43" w:rsidRPr="00776B5F" w:rsidRDefault="009E49B0">
      <w:pPr>
        <w:ind w:left="567" w:hanging="567"/>
        <w:rPr>
          <w:lang w:val="sk-SK"/>
        </w:rPr>
      </w:pPr>
      <w:r w:rsidRPr="00776B5F">
        <w:rPr>
          <w:lang w:val="sk-SK"/>
        </w:rPr>
        <w:t>•</w:t>
      </w:r>
      <w:r w:rsidR="00125E43" w:rsidRPr="00776B5F">
        <w:rPr>
          <w:lang w:val="sk-SK"/>
        </w:rPr>
        <w:tab/>
      </w:r>
      <w:r w:rsidR="00BB26B5" w:rsidRPr="00776B5F">
        <w:rPr>
          <w:lang w:val="sk-SK"/>
        </w:rPr>
        <w:t xml:space="preserve">Tento liek bol predpísaný </w:t>
      </w:r>
      <w:r w:rsidR="00E367B4">
        <w:rPr>
          <w:lang w:val="sk-SK"/>
        </w:rPr>
        <w:t>iba v</w:t>
      </w:r>
      <w:r w:rsidR="00BB26B5" w:rsidRPr="00776B5F">
        <w:rPr>
          <w:lang w:val="sk-SK"/>
        </w:rPr>
        <w:t>ám.</w:t>
      </w:r>
      <w:r w:rsidR="00125E43" w:rsidRPr="00776B5F">
        <w:rPr>
          <w:lang w:val="sk-SK"/>
        </w:rPr>
        <w:t xml:space="preserve"> </w:t>
      </w:r>
      <w:r w:rsidR="00BB26B5" w:rsidRPr="00776B5F">
        <w:rPr>
          <w:lang w:val="sk-SK"/>
        </w:rPr>
        <w:t>Nedávajte ho nikomu inému.</w:t>
      </w:r>
      <w:r w:rsidR="00125E43" w:rsidRPr="00776B5F">
        <w:rPr>
          <w:lang w:val="sk-SK"/>
        </w:rPr>
        <w:t xml:space="preserve"> </w:t>
      </w:r>
      <w:r w:rsidR="00BB26B5" w:rsidRPr="00776B5F">
        <w:rPr>
          <w:rFonts w:cs="Times New Roman"/>
          <w:lang w:val="sk-SK"/>
        </w:rPr>
        <w:t xml:space="preserve">Môže mu uškodiť, dokonca aj vtedy, ak má rovnaké </w:t>
      </w:r>
      <w:r w:rsidR="00E367B4">
        <w:rPr>
          <w:rFonts w:cs="Times New Roman"/>
          <w:lang w:val="sk-SK"/>
        </w:rPr>
        <w:t>prejavy ochorenia</w:t>
      </w:r>
      <w:r w:rsidR="00E367B4" w:rsidRPr="00776B5F">
        <w:rPr>
          <w:rFonts w:cs="Times New Roman"/>
          <w:lang w:val="sk-SK"/>
        </w:rPr>
        <w:t xml:space="preserve"> </w:t>
      </w:r>
      <w:r w:rsidR="00BB26B5" w:rsidRPr="00776B5F">
        <w:rPr>
          <w:rFonts w:cs="Times New Roman"/>
          <w:lang w:val="sk-SK"/>
        </w:rPr>
        <w:t xml:space="preserve">ako </w:t>
      </w:r>
      <w:r w:rsidR="00E367B4">
        <w:rPr>
          <w:rFonts w:cs="Times New Roman"/>
          <w:lang w:val="sk-SK"/>
        </w:rPr>
        <w:t>v</w:t>
      </w:r>
      <w:r w:rsidR="00BB26B5" w:rsidRPr="00776B5F">
        <w:rPr>
          <w:rFonts w:cs="Times New Roman"/>
          <w:lang w:val="sk-SK"/>
        </w:rPr>
        <w:t>y.</w:t>
      </w:r>
    </w:p>
    <w:p w14:paraId="588FB76A" w14:textId="77777777" w:rsidR="00125E43" w:rsidRPr="00776B5F" w:rsidRDefault="009E49B0">
      <w:pPr>
        <w:ind w:left="567" w:hanging="567"/>
        <w:rPr>
          <w:lang w:val="sk-SK"/>
        </w:rPr>
      </w:pPr>
      <w:r w:rsidRPr="00776B5F">
        <w:rPr>
          <w:lang w:val="sk-SK"/>
        </w:rPr>
        <w:t>•</w:t>
      </w:r>
      <w:r w:rsidR="00125E43" w:rsidRPr="00776B5F">
        <w:rPr>
          <w:lang w:val="sk-SK"/>
        </w:rPr>
        <w:tab/>
      </w:r>
      <w:r w:rsidR="00BB26B5" w:rsidRPr="00776B5F">
        <w:rPr>
          <w:rFonts w:cs="Times New Roman"/>
          <w:lang w:val="sk-SK"/>
        </w:rPr>
        <w:t xml:space="preserve">Ak </w:t>
      </w:r>
      <w:r w:rsidR="00E367B4" w:rsidRPr="00A734B6">
        <w:rPr>
          <w:lang w:val="sk-SK"/>
        </w:rPr>
        <w:t>sa u vás vyskytne akýkoľvek vedľajší účinok, obráťte sa na svojho lekára</w:t>
      </w:r>
      <w:r w:rsidR="00E367B4">
        <w:rPr>
          <w:lang w:val="sk-SK"/>
        </w:rPr>
        <w:t xml:space="preserve"> </w:t>
      </w:r>
      <w:r w:rsidR="00E367B4" w:rsidRPr="00A734B6">
        <w:rPr>
          <w:lang w:val="sk-SK"/>
        </w:rPr>
        <w:t>alebo lekárnika</w:t>
      </w:r>
      <w:r w:rsidR="00E367B4">
        <w:rPr>
          <w:lang w:val="sk-SK"/>
        </w:rPr>
        <w:t>.</w:t>
      </w:r>
      <w:r w:rsidR="00E367B4" w:rsidRPr="00A734B6">
        <w:rPr>
          <w:lang w:val="sk-SK"/>
        </w:rPr>
        <w:t xml:space="preserve"> To sa týka aj akýchkoľvek vedľajších účinkov, ktoré nie sú uvedené v tejto </w:t>
      </w:r>
      <w:r w:rsidR="00E367B4" w:rsidRPr="00C233E9">
        <w:rPr>
          <w:lang w:val="sk-SK"/>
        </w:rPr>
        <w:t>písomnej informácii</w:t>
      </w:r>
      <w:r w:rsidR="00E367B4" w:rsidRPr="00A734B6">
        <w:rPr>
          <w:lang w:val="sk-SK"/>
        </w:rPr>
        <w:t xml:space="preserve">. </w:t>
      </w:r>
      <w:r w:rsidR="003D5C76">
        <w:rPr>
          <w:lang w:val="sk-SK"/>
        </w:rPr>
        <w:t>Pozri časť </w:t>
      </w:r>
      <w:r w:rsidR="00E367B4" w:rsidRPr="00FF2EC0">
        <w:rPr>
          <w:lang w:val="sk-SK"/>
        </w:rPr>
        <w:t>4</w:t>
      </w:r>
      <w:r w:rsidR="00BB26B5" w:rsidRPr="00776B5F">
        <w:rPr>
          <w:rFonts w:cs="Times New Roman"/>
          <w:lang w:val="sk-SK"/>
        </w:rPr>
        <w:t>.</w:t>
      </w:r>
    </w:p>
    <w:p w14:paraId="1C7C5060" w14:textId="77777777" w:rsidR="00125E43" w:rsidRPr="00776B5F" w:rsidRDefault="00125E43">
      <w:pPr>
        <w:rPr>
          <w:lang w:val="sk-SK"/>
        </w:rPr>
      </w:pPr>
    </w:p>
    <w:p w14:paraId="682437CF" w14:textId="77777777" w:rsidR="00125E43" w:rsidRPr="00776B5F" w:rsidRDefault="00BB26B5" w:rsidP="00643103">
      <w:pPr>
        <w:keepNext/>
        <w:rPr>
          <w:b/>
          <w:bCs/>
          <w:lang w:val="sk-SK"/>
        </w:rPr>
      </w:pPr>
      <w:r w:rsidRPr="00776B5F">
        <w:rPr>
          <w:rFonts w:cs="Times New Roman"/>
          <w:b/>
          <w:bCs/>
          <w:lang w:val="sk-SK"/>
        </w:rPr>
        <w:t>V tejto písomnej informácii sa dozviete</w:t>
      </w:r>
      <w:r w:rsidRPr="003E567C">
        <w:rPr>
          <w:rFonts w:cs="Times New Roman"/>
          <w:lang w:val="sk-SK"/>
        </w:rPr>
        <w:t>:</w:t>
      </w:r>
    </w:p>
    <w:p w14:paraId="507DDE3C" w14:textId="77777777" w:rsidR="00125E43" w:rsidRPr="00776B5F" w:rsidRDefault="00125E43">
      <w:pPr>
        <w:ind w:left="567" w:hanging="567"/>
        <w:rPr>
          <w:lang w:val="sk-SK"/>
        </w:rPr>
      </w:pPr>
      <w:r w:rsidRPr="00776B5F">
        <w:rPr>
          <w:lang w:val="sk-SK"/>
        </w:rPr>
        <w:t>1.</w:t>
      </w:r>
      <w:r w:rsidRPr="00776B5F">
        <w:rPr>
          <w:lang w:val="sk-SK"/>
        </w:rPr>
        <w:tab/>
      </w:r>
      <w:r w:rsidR="00D63CA1" w:rsidRPr="00776B5F">
        <w:rPr>
          <w:rFonts w:cs="Times New Roman"/>
          <w:lang w:val="sk-SK"/>
        </w:rPr>
        <w:t>Čo je Irinotecan medac a na čo s</w:t>
      </w:r>
      <w:r w:rsidR="00D63CA1" w:rsidRPr="00776B5F">
        <w:rPr>
          <w:lang w:val="sk-SK"/>
        </w:rPr>
        <w:t>a používa</w:t>
      </w:r>
    </w:p>
    <w:p w14:paraId="07C37C11" w14:textId="77777777" w:rsidR="00125E43" w:rsidRPr="00776B5F" w:rsidRDefault="00D63CA1">
      <w:pPr>
        <w:ind w:left="567" w:hanging="567"/>
        <w:rPr>
          <w:lang w:val="sk-SK"/>
        </w:rPr>
      </w:pPr>
      <w:r w:rsidRPr="00776B5F">
        <w:rPr>
          <w:lang w:val="sk-SK"/>
        </w:rPr>
        <w:t>2.</w:t>
      </w:r>
      <w:r w:rsidRPr="00776B5F">
        <w:rPr>
          <w:lang w:val="sk-SK"/>
        </w:rPr>
        <w:tab/>
      </w:r>
      <w:r w:rsidR="00E367B4" w:rsidRPr="00A734B6">
        <w:rPr>
          <w:lang w:val="sk-SK"/>
        </w:rPr>
        <w:t>Čo potrebujete vedieť predtým,</w:t>
      </w:r>
      <w:r w:rsidRPr="00776B5F">
        <w:rPr>
          <w:lang w:val="sk-SK"/>
        </w:rPr>
        <w:t xml:space="preserve"> </w:t>
      </w:r>
      <w:r w:rsidRPr="006B7BB9">
        <w:rPr>
          <w:lang w:val="sk-SK"/>
        </w:rPr>
        <w:t xml:space="preserve">ako </w:t>
      </w:r>
      <w:r w:rsidR="00E367B4" w:rsidRPr="006B7BB9">
        <w:rPr>
          <w:lang w:val="sk-SK"/>
        </w:rPr>
        <w:t xml:space="preserve">vám </w:t>
      </w:r>
      <w:r w:rsidRPr="00955D94">
        <w:rPr>
          <w:lang w:val="sk-SK"/>
        </w:rPr>
        <w:t>po</w:t>
      </w:r>
      <w:r w:rsidR="00E367B4" w:rsidRPr="003E567C">
        <w:rPr>
          <w:lang w:val="sk-SK"/>
        </w:rPr>
        <w:t>dajú</w:t>
      </w:r>
      <w:r w:rsidRPr="003E567C">
        <w:rPr>
          <w:lang w:val="sk-SK"/>
        </w:rPr>
        <w:t xml:space="preserve"> Irinotecan</w:t>
      </w:r>
      <w:r w:rsidRPr="00776B5F">
        <w:rPr>
          <w:lang w:val="sk-SK"/>
        </w:rPr>
        <w:t xml:space="preserve"> medac</w:t>
      </w:r>
    </w:p>
    <w:p w14:paraId="717B4A9A" w14:textId="77777777" w:rsidR="00125E43" w:rsidRPr="00776B5F" w:rsidRDefault="00D63CA1">
      <w:pPr>
        <w:ind w:left="567" w:hanging="567"/>
        <w:rPr>
          <w:lang w:val="sk-SK"/>
        </w:rPr>
      </w:pPr>
      <w:r w:rsidRPr="00776B5F">
        <w:rPr>
          <w:lang w:val="sk-SK"/>
        </w:rPr>
        <w:t>3.</w:t>
      </w:r>
      <w:r w:rsidRPr="00776B5F">
        <w:rPr>
          <w:lang w:val="sk-SK"/>
        </w:rPr>
        <w:tab/>
      </w:r>
      <w:r w:rsidRPr="00776B5F">
        <w:rPr>
          <w:rFonts w:cs="Times New Roman"/>
          <w:lang w:val="sk-SK"/>
        </w:rPr>
        <w:t xml:space="preserve">Ako </w:t>
      </w:r>
      <w:r w:rsidR="00E367B4" w:rsidRPr="006B7BB9">
        <w:rPr>
          <w:rFonts w:cs="Times New Roman"/>
          <w:lang w:val="sk-SK"/>
        </w:rPr>
        <w:t xml:space="preserve">vám podajú </w:t>
      </w:r>
      <w:r w:rsidRPr="00955D94">
        <w:rPr>
          <w:rFonts w:cs="Times New Roman"/>
          <w:lang w:val="sk-SK"/>
        </w:rPr>
        <w:t>Irinotecan</w:t>
      </w:r>
      <w:r w:rsidRPr="00776B5F">
        <w:rPr>
          <w:rFonts w:cs="Times New Roman"/>
          <w:lang w:val="sk-SK"/>
        </w:rPr>
        <w:t xml:space="preserve"> medac</w:t>
      </w:r>
    </w:p>
    <w:p w14:paraId="21E9D927" w14:textId="77777777" w:rsidR="00125E43" w:rsidRPr="00776B5F" w:rsidRDefault="00125E43">
      <w:pPr>
        <w:ind w:left="567" w:hanging="567"/>
        <w:rPr>
          <w:lang w:val="sk-SK"/>
        </w:rPr>
      </w:pPr>
      <w:r w:rsidRPr="00776B5F">
        <w:rPr>
          <w:lang w:val="sk-SK"/>
        </w:rPr>
        <w:t>4.</w:t>
      </w:r>
      <w:r w:rsidRPr="00776B5F">
        <w:rPr>
          <w:lang w:val="sk-SK"/>
        </w:rPr>
        <w:tab/>
      </w:r>
      <w:r w:rsidR="00BB26B5" w:rsidRPr="00776B5F">
        <w:rPr>
          <w:rFonts w:cs="Times New Roman"/>
          <w:lang w:val="sk-SK"/>
        </w:rPr>
        <w:t>Možné vedľajšie účinky</w:t>
      </w:r>
    </w:p>
    <w:p w14:paraId="233C7387" w14:textId="77777777" w:rsidR="00125E43" w:rsidRPr="00776B5F" w:rsidRDefault="00125E43">
      <w:pPr>
        <w:ind w:left="567" w:hanging="567"/>
        <w:rPr>
          <w:lang w:val="sk-SK"/>
        </w:rPr>
      </w:pPr>
      <w:r w:rsidRPr="00776B5F">
        <w:rPr>
          <w:lang w:val="sk-SK"/>
        </w:rPr>
        <w:t>5.</w:t>
      </w:r>
      <w:r w:rsidRPr="00776B5F">
        <w:rPr>
          <w:lang w:val="sk-SK"/>
        </w:rPr>
        <w:tab/>
      </w:r>
      <w:r w:rsidR="00BB26B5" w:rsidRPr="00776B5F">
        <w:rPr>
          <w:rFonts w:cs="Times New Roman"/>
          <w:lang w:val="sk-SK"/>
        </w:rPr>
        <w:t>Ako uchovávať Irinotecan medac</w:t>
      </w:r>
    </w:p>
    <w:p w14:paraId="6128CB05" w14:textId="77777777" w:rsidR="00125E43" w:rsidRPr="00776B5F" w:rsidRDefault="00125E43">
      <w:pPr>
        <w:ind w:left="567" w:hanging="567"/>
        <w:rPr>
          <w:lang w:val="sk-SK"/>
        </w:rPr>
      </w:pPr>
      <w:r w:rsidRPr="00776B5F">
        <w:rPr>
          <w:lang w:val="sk-SK"/>
        </w:rPr>
        <w:t>6.</w:t>
      </w:r>
      <w:r w:rsidRPr="00776B5F">
        <w:rPr>
          <w:lang w:val="sk-SK"/>
        </w:rPr>
        <w:tab/>
      </w:r>
      <w:r w:rsidR="00E367B4">
        <w:rPr>
          <w:lang w:val="sk-SK"/>
        </w:rPr>
        <w:t>Obsah balenia a ď</w:t>
      </w:r>
      <w:r w:rsidR="00BB26B5" w:rsidRPr="00776B5F">
        <w:rPr>
          <w:rFonts w:cs="Times New Roman"/>
          <w:lang w:val="sk-SK"/>
        </w:rPr>
        <w:t>alšie informácie</w:t>
      </w:r>
    </w:p>
    <w:p w14:paraId="75017BDE" w14:textId="77777777" w:rsidR="00125E43" w:rsidRPr="00776B5F" w:rsidRDefault="00125E43">
      <w:pPr>
        <w:rPr>
          <w:lang w:val="sk-SK"/>
        </w:rPr>
      </w:pPr>
    </w:p>
    <w:p w14:paraId="54F9F9EB" w14:textId="77777777" w:rsidR="00125E43" w:rsidRPr="00776B5F" w:rsidRDefault="00125E43">
      <w:pPr>
        <w:rPr>
          <w:lang w:val="sk-SK"/>
        </w:rPr>
      </w:pPr>
    </w:p>
    <w:p w14:paraId="14F59965" w14:textId="77777777" w:rsidR="00125E43" w:rsidRPr="00776B5F" w:rsidRDefault="00125E43" w:rsidP="00643103">
      <w:pPr>
        <w:keepNext/>
        <w:ind w:left="567" w:hanging="567"/>
        <w:rPr>
          <w:b/>
          <w:bCs/>
          <w:lang w:val="sk-SK"/>
        </w:rPr>
      </w:pPr>
      <w:r w:rsidRPr="00776B5F">
        <w:rPr>
          <w:b/>
          <w:bCs/>
          <w:lang w:val="sk-SK"/>
        </w:rPr>
        <w:t>1.</w:t>
      </w:r>
      <w:r w:rsidRPr="00776B5F">
        <w:rPr>
          <w:b/>
          <w:bCs/>
          <w:lang w:val="sk-SK"/>
        </w:rPr>
        <w:tab/>
      </w:r>
      <w:r w:rsidR="00E367B4">
        <w:rPr>
          <w:rFonts w:cs="Times New Roman"/>
          <w:b/>
          <w:bCs/>
          <w:lang w:val="sk-SK"/>
        </w:rPr>
        <w:t>Č</w:t>
      </w:r>
      <w:r w:rsidR="00E367B4" w:rsidRPr="00776B5F">
        <w:rPr>
          <w:rFonts w:cs="Times New Roman"/>
          <w:b/>
          <w:bCs/>
          <w:lang w:val="sk-SK"/>
        </w:rPr>
        <w:t xml:space="preserve">o je </w:t>
      </w:r>
      <w:r w:rsidR="00E367B4">
        <w:rPr>
          <w:rFonts w:cs="Times New Roman"/>
          <w:b/>
          <w:bCs/>
          <w:lang w:val="sk-SK"/>
        </w:rPr>
        <w:t>I</w:t>
      </w:r>
      <w:r w:rsidR="00E367B4" w:rsidRPr="00776B5F">
        <w:rPr>
          <w:rFonts w:cs="Times New Roman"/>
          <w:b/>
          <w:bCs/>
          <w:lang w:val="sk-SK"/>
        </w:rPr>
        <w:t>rinotecan medac a na čo sa používa</w:t>
      </w:r>
    </w:p>
    <w:p w14:paraId="2D0A762F" w14:textId="77777777" w:rsidR="00125E43" w:rsidRPr="00776B5F" w:rsidRDefault="00125E43" w:rsidP="00643103">
      <w:pPr>
        <w:keepNext/>
        <w:rPr>
          <w:lang w:val="sk-SK"/>
        </w:rPr>
      </w:pPr>
    </w:p>
    <w:p w14:paraId="0564AF49" w14:textId="77777777" w:rsidR="00125E43" w:rsidRPr="00776B5F" w:rsidRDefault="00BB26B5">
      <w:pPr>
        <w:rPr>
          <w:lang w:val="sk-SK"/>
        </w:rPr>
      </w:pPr>
      <w:r w:rsidRPr="00776B5F">
        <w:rPr>
          <w:lang w:val="sk-SK"/>
        </w:rPr>
        <w:t>Irinotecan medac patrí do skupiny liekov nazývaných cytostatiká (protirakovinové lieky).</w:t>
      </w:r>
    </w:p>
    <w:p w14:paraId="02A53E91" w14:textId="77777777" w:rsidR="00125E43" w:rsidRPr="00776B5F" w:rsidRDefault="00125E43">
      <w:pPr>
        <w:rPr>
          <w:lang w:val="sk-SK"/>
        </w:rPr>
      </w:pPr>
    </w:p>
    <w:p w14:paraId="185DF940" w14:textId="6C0D9AC9" w:rsidR="007064E2" w:rsidRPr="00776B5F" w:rsidRDefault="00BB26B5" w:rsidP="007064E2">
      <w:pPr>
        <w:rPr>
          <w:lang w:val="sk-SK"/>
        </w:rPr>
      </w:pPr>
      <w:r w:rsidRPr="00776B5F">
        <w:rPr>
          <w:rFonts w:cs="Times New Roman"/>
          <w:lang w:val="sk-SK"/>
        </w:rPr>
        <w:t xml:space="preserve">Irinotecan medac sa </w:t>
      </w:r>
      <w:r w:rsidR="00A839B9" w:rsidRPr="00776B5F">
        <w:rPr>
          <w:rFonts w:cs="Times New Roman"/>
          <w:lang w:val="sk-SK"/>
        </w:rPr>
        <w:t xml:space="preserve">môže </w:t>
      </w:r>
      <w:r w:rsidRPr="00776B5F">
        <w:rPr>
          <w:rFonts w:cs="Times New Roman"/>
          <w:lang w:val="sk-SK"/>
        </w:rPr>
        <w:t>používa</w:t>
      </w:r>
      <w:r w:rsidR="00A839B9" w:rsidRPr="00776B5F">
        <w:rPr>
          <w:rFonts w:cs="Times New Roman"/>
          <w:lang w:val="sk-SK"/>
        </w:rPr>
        <w:t>ť</w:t>
      </w:r>
      <w:r w:rsidRPr="00776B5F">
        <w:rPr>
          <w:rFonts w:cs="Times New Roman"/>
          <w:lang w:val="sk-SK"/>
        </w:rPr>
        <w:t xml:space="preserve"> </w:t>
      </w:r>
      <w:r w:rsidR="00A839B9" w:rsidRPr="00776B5F">
        <w:rPr>
          <w:lang w:val="sk-SK"/>
        </w:rPr>
        <w:t xml:space="preserve">samostatne alebo </w:t>
      </w:r>
      <w:r w:rsidRPr="00776B5F">
        <w:rPr>
          <w:rFonts w:cs="Times New Roman"/>
          <w:lang w:val="sk-SK"/>
        </w:rPr>
        <w:t>v kombinácii s</w:t>
      </w:r>
      <w:r w:rsidR="00A839B9" w:rsidRPr="00776B5F">
        <w:rPr>
          <w:rFonts w:cs="Times New Roman"/>
          <w:lang w:val="sk-SK"/>
        </w:rPr>
        <w:t xml:space="preserve"> niektorými </w:t>
      </w:r>
      <w:r w:rsidRPr="00776B5F">
        <w:rPr>
          <w:rFonts w:cs="Times New Roman"/>
          <w:lang w:val="sk-SK"/>
        </w:rPr>
        <w:t xml:space="preserve">inými liekmi </w:t>
      </w:r>
      <w:r w:rsidR="007064E2" w:rsidRPr="00776B5F">
        <w:rPr>
          <w:lang w:val="sk-SK"/>
        </w:rPr>
        <w:t>na liečbu rakovinu</w:t>
      </w:r>
      <w:r w:rsidRPr="00776B5F">
        <w:rPr>
          <w:rFonts w:cs="Times New Roman"/>
          <w:lang w:val="sk-SK"/>
        </w:rPr>
        <w:t>.</w:t>
      </w:r>
      <w:r w:rsidR="007064E2" w:rsidRPr="00776B5F">
        <w:rPr>
          <w:lang w:val="sk-SK"/>
        </w:rPr>
        <w:t xml:space="preserve"> Tieto kombinácie možno použiť na liečbu rakoviny hrubého čreva alebo konečníka, keď je ochorenie v pokročilom štádiu.</w:t>
      </w:r>
    </w:p>
    <w:p w14:paraId="682FC50C" w14:textId="77777777" w:rsidR="007064E2" w:rsidRPr="00776B5F" w:rsidRDefault="007064E2" w:rsidP="007064E2">
      <w:pPr>
        <w:rPr>
          <w:lang w:val="sk-SK"/>
        </w:rPr>
      </w:pPr>
    </w:p>
    <w:p w14:paraId="0BA74211" w14:textId="259A41D3" w:rsidR="007064E2" w:rsidRPr="00776B5F" w:rsidRDefault="007064E2" w:rsidP="007064E2">
      <w:pPr>
        <w:rPr>
          <w:lang w:val="sk-SK"/>
        </w:rPr>
      </w:pPr>
      <w:r w:rsidRPr="00776B5F">
        <w:rPr>
          <w:lang w:val="sk-SK"/>
        </w:rPr>
        <w:t>Váš lekár môže používať kombináciu Irinotecanu medac s 5</w:t>
      </w:r>
      <w:r w:rsidRPr="00776B5F">
        <w:rPr>
          <w:lang w:val="sk-SK"/>
        </w:rPr>
        <w:noBreakHyphen/>
        <w:t>fluóruracilom/kyselinou folínovou (5</w:t>
      </w:r>
      <w:r w:rsidRPr="00776B5F">
        <w:rPr>
          <w:lang w:val="sk-SK"/>
        </w:rPr>
        <w:noBreakHyphen/>
        <w:t xml:space="preserve">FU/FA) a bevacizumabom na liečbu rakoviny hrubého čreva alebo </w:t>
      </w:r>
      <w:r w:rsidRPr="00ED14C8">
        <w:rPr>
          <w:lang w:val="sk-SK"/>
        </w:rPr>
        <w:t>konečníka</w:t>
      </w:r>
      <w:r w:rsidRPr="00776B5F">
        <w:rPr>
          <w:lang w:val="sk-SK"/>
        </w:rPr>
        <w:t>.</w:t>
      </w:r>
    </w:p>
    <w:p w14:paraId="2A9E3E73" w14:textId="77777777" w:rsidR="007064E2" w:rsidRPr="00776B5F" w:rsidRDefault="007064E2" w:rsidP="007064E2">
      <w:pPr>
        <w:rPr>
          <w:lang w:val="sk-SK"/>
        </w:rPr>
      </w:pPr>
    </w:p>
    <w:p w14:paraId="13CE8511" w14:textId="77777777" w:rsidR="007064E2" w:rsidRPr="00776B5F" w:rsidRDefault="007064E2" w:rsidP="007064E2">
      <w:pPr>
        <w:rPr>
          <w:lang w:val="sk-SK"/>
        </w:rPr>
      </w:pPr>
      <w:r w:rsidRPr="00776B5F">
        <w:rPr>
          <w:lang w:val="sk-SK"/>
        </w:rPr>
        <w:t>Váš lekár môže používať kombináciu Irinotecanu medac s cetuximabom na liečbu určitého typu rakoviny hrubého čreva, ktorá exprimuje proteín s názvom EGFR.</w:t>
      </w:r>
    </w:p>
    <w:p w14:paraId="74D394FF" w14:textId="77777777" w:rsidR="00413A30" w:rsidRPr="00776B5F" w:rsidRDefault="00413A30" w:rsidP="00413A30">
      <w:pPr>
        <w:rPr>
          <w:lang w:val="sk-SK"/>
        </w:rPr>
      </w:pPr>
    </w:p>
    <w:p w14:paraId="7407E0D6" w14:textId="77777777" w:rsidR="00125E43" w:rsidRPr="00776B5F" w:rsidRDefault="00BB26B5" w:rsidP="00413A30">
      <w:pPr>
        <w:rPr>
          <w:lang w:val="sk-SK"/>
        </w:rPr>
      </w:pPr>
      <w:r w:rsidRPr="00776B5F">
        <w:rPr>
          <w:rFonts w:cs="Times New Roman"/>
          <w:lang w:val="sk-SK"/>
        </w:rPr>
        <w:t xml:space="preserve">Ak potrebujete ďalšie informácie o </w:t>
      </w:r>
      <w:r w:rsidR="00E367B4">
        <w:rPr>
          <w:rFonts w:cs="Times New Roman"/>
          <w:lang w:val="sk-SK"/>
        </w:rPr>
        <w:t>v</w:t>
      </w:r>
      <w:r w:rsidRPr="00776B5F">
        <w:rPr>
          <w:rFonts w:cs="Times New Roman"/>
          <w:lang w:val="sk-SK"/>
        </w:rPr>
        <w:t>ašom stave, obráťte sa</w:t>
      </w:r>
      <w:r w:rsidR="002B4DC3" w:rsidRPr="00776B5F">
        <w:rPr>
          <w:rFonts w:cs="Times New Roman"/>
          <w:lang w:val="sk-SK"/>
        </w:rPr>
        <w:t>, prosím,</w:t>
      </w:r>
      <w:r w:rsidRPr="00776B5F">
        <w:rPr>
          <w:rFonts w:cs="Times New Roman"/>
          <w:lang w:val="sk-SK"/>
        </w:rPr>
        <w:t xml:space="preserve"> na svojho lekára.</w:t>
      </w:r>
    </w:p>
    <w:p w14:paraId="6D4968A7" w14:textId="77777777" w:rsidR="00125E43" w:rsidRPr="00776B5F" w:rsidRDefault="00125E43">
      <w:pPr>
        <w:rPr>
          <w:lang w:val="sk-SK"/>
        </w:rPr>
      </w:pPr>
    </w:p>
    <w:p w14:paraId="3440B2B3" w14:textId="77777777" w:rsidR="00125E43" w:rsidRPr="00776B5F" w:rsidRDefault="00125E43">
      <w:pPr>
        <w:rPr>
          <w:lang w:val="sk-SK"/>
        </w:rPr>
      </w:pPr>
    </w:p>
    <w:p w14:paraId="31144363" w14:textId="77777777" w:rsidR="00125E43" w:rsidRPr="00776B5F" w:rsidRDefault="00125E43" w:rsidP="003E567C">
      <w:pPr>
        <w:keepNext/>
        <w:keepLines/>
        <w:ind w:left="567" w:hanging="567"/>
        <w:rPr>
          <w:b/>
          <w:bCs/>
          <w:lang w:val="sk-SK"/>
        </w:rPr>
      </w:pPr>
      <w:r w:rsidRPr="00776B5F">
        <w:rPr>
          <w:b/>
          <w:bCs/>
          <w:lang w:val="sk-SK"/>
        </w:rPr>
        <w:t>2.</w:t>
      </w:r>
      <w:r w:rsidRPr="00776B5F">
        <w:rPr>
          <w:b/>
          <w:bCs/>
          <w:lang w:val="sk-SK"/>
        </w:rPr>
        <w:tab/>
      </w:r>
      <w:r w:rsidR="00E367B4" w:rsidRPr="00A734B6">
        <w:rPr>
          <w:b/>
          <w:lang w:val="sk-SK"/>
        </w:rPr>
        <w:t>Čo potrebujete vedieť predtým,</w:t>
      </w:r>
      <w:r w:rsidR="00E367B4" w:rsidRPr="00776B5F">
        <w:rPr>
          <w:b/>
          <w:bCs/>
          <w:lang w:val="sk-SK"/>
        </w:rPr>
        <w:t xml:space="preserve"> </w:t>
      </w:r>
      <w:r w:rsidR="00E367B4" w:rsidRPr="006B7BB9">
        <w:rPr>
          <w:b/>
          <w:bCs/>
          <w:lang w:val="sk-SK"/>
        </w:rPr>
        <w:t>ako vá</w:t>
      </w:r>
      <w:r w:rsidR="00E367B4" w:rsidRPr="00955D94">
        <w:rPr>
          <w:b/>
          <w:bCs/>
          <w:lang w:val="sk-SK"/>
        </w:rPr>
        <w:t>m po</w:t>
      </w:r>
      <w:r w:rsidR="00E367B4" w:rsidRPr="003E567C">
        <w:rPr>
          <w:b/>
          <w:bCs/>
          <w:lang w:val="sk-SK"/>
        </w:rPr>
        <w:t>dajú Irinotecan</w:t>
      </w:r>
      <w:r w:rsidR="00E367B4" w:rsidRPr="00776B5F">
        <w:rPr>
          <w:b/>
          <w:bCs/>
          <w:lang w:val="sk-SK"/>
        </w:rPr>
        <w:t xml:space="preserve"> medac</w:t>
      </w:r>
    </w:p>
    <w:p w14:paraId="7169F5F1" w14:textId="77777777" w:rsidR="00125E43" w:rsidRPr="00776B5F" w:rsidRDefault="00125E43" w:rsidP="003E567C">
      <w:pPr>
        <w:keepNext/>
        <w:keepLines/>
        <w:rPr>
          <w:lang w:val="sk-SK"/>
        </w:rPr>
      </w:pPr>
    </w:p>
    <w:p w14:paraId="090D1B9C" w14:textId="77777777" w:rsidR="00125E43" w:rsidRPr="00776B5F" w:rsidRDefault="00BB26B5" w:rsidP="003E567C">
      <w:pPr>
        <w:keepNext/>
        <w:keepLines/>
        <w:rPr>
          <w:b/>
          <w:bCs/>
          <w:lang w:val="sk-SK"/>
        </w:rPr>
      </w:pPr>
      <w:r w:rsidRPr="00776B5F">
        <w:rPr>
          <w:rFonts w:cs="Times New Roman"/>
          <w:b/>
          <w:bCs/>
          <w:lang w:val="sk-SK"/>
        </w:rPr>
        <w:t xml:space="preserve">Irinotecan medac </w:t>
      </w:r>
      <w:r w:rsidR="00E367B4">
        <w:rPr>
          <w:rFonts w:cs="Times New Roman"/>
          <w:b/>
          <w:bCs/>
          <w:lang w:val="sk-SK"/>
        </w:rPr>
        <w:t>v</w:t>
      </w:r>
      <w:r w:rsidRPr="00776B5F">
        <w:rPr>
          <w:rFonts w:cs="Times New Roman"/>
          <w:b/>
          <w:bCs/>
          <w:lang w:val="sk-SK"/>
        </w:rPr>
        <w:t>ám nemôže byť podaný</w:t>
      </w:r>
    </w:p>
    <w:p w14:paraId="56E8E94A" w14:textId="77777777" w:rsidR="00125E43" w:rsidRPr="00776B5F" w:rsidRDefault="009E49B0" w:rsidP="003E567C">
      <w:pPr>
        <w:keepNext/>
        <w:keepLines/>
        <w:ind w:left="567" w:hanging="567"/>
        <w:rPr>
          <w:lang w:val="sk-SK"/>
        </w:rPr>
      </w:pPr>
      <w:r w:rsidRPr="00776B5F">
        <w:rPr>
          <w:lang w:val="sk-SK"/>
        </w:rPr>
        <w:t>•</w:t>
      </w:r>
      <w:r w:rsidR="00125E43" w:rsidRPr="00776B5F">
        <w:rPr>
          <w:lang w:val="sk-SK"/>
        </w:rPr>
        <w:tab/>
      </w:r>
      <w:r w:rsidR="00E367B4">
        <w:rPr>
          <w:lang w:val="sk-SK"/>
        </w:rPr>
        <w:t>a</w:t>
      </w:r>
      <w:r w:rsidR="00D63CA1" w:rsidRPr="00776B5F">
        <w:rPr>
          <w:rFonts w:cs="Times New Roman"/>
          <w:lang w:val="sk-SK"/>
        </w:rPr>
        <w:t>k</w:t>
      </w:r>
      <w:r w:rsidR="00BB26B5" w:rsidRPr="00776B5F">
        <w:rPr>
          <w:rFonts w:cs="Times New Roman"/>
          <w:lang w:val="sk-SK"/>
        </w:rPr>
        <w:t xml:space="preserve"> ste alergický na trihydrát </w:t>
      </w:r>
      <w:r w:rsidR="007C237E" w:rsidRPr="00776B5F">
        <w:rPr>
          <w:bCs/>
          <w:lang w:val="sk-SK"/>
        </w:rPr>
        <w:t>irinotekániumchloridu</w:t>
      </w:r>
      <w:r w:rsidR="007C237E" w:rsidRPr="00776B5F">
        <w:rPr>
          <w:rFonts w:cs="Times New Roman"/>
          <w:lang w:val="sk-SK"/>
        </w:rPr>
        <w:t xml:space="preserve"> </w:t>
      </w:r>
      <w:r w:rsidR="00BB26B5" w:rsidRPr="00776B5F">
        <w:rPr>
          <w:rFonts w:cs="Times New Roman"/>
          <w:lang w:val="sk-SK"/>
        </w:rPr>
        <w:t xml:space="preserve">alebo na </w:t>
      </w:r>
      <w:r w:rsidR="00D63CA1" w:rsidRPr="00776B5F">
        <w:rPr>
          <w:rFonts w:cs="Times New Roman"/>
          <w:lang w:val="sk-SK"/>
        </w:rPr>
        <w:t>ktorúkoľvek</w:t>
      </w:r>
      <w:r w:rsidR="00BB26B5" w:rsidRPr="00776B5F">
        <w:rPr>
          <w:rFonts w:cs="Times New Roman"/>
          <w:lang w:val="sk-SK"/>
        </w:rPr>
        <w:t xml:space="preserve"> z ďalších zložiek </w:t>
      </w:r>
      <w:r w:rsidR="00E367B4">
        <w:rPr>
          <w:rFonts w:cs="Times New Roman"/>
          <w:lang w:val="sk-SK"/>
        </w:rPr>
        <w:t xml:space="preserve">tohto </w:t>
      </w:r>
      <w:r w:rsidR="007B4486" w:rsidRPr="00776B5F">
        <w:rPr>
          <w:rFonts w:cs="Times New Roman"/>
          <w:lang w:val="sk-SK"/>
        </w:rPr>
        <w:t xml:space="preserve">lieku </w:t>
      </w:r>
      <w:r w:rsidR="00660E15">
        <w:rPr>
          <w:lang w:val="sk-SK"/>
        </w:rPr>
        <w:t>(uvedených v časti </w:t>
      </w:r>
      <w:r w:rsidR="00E367B4" w:rsidRPr="00A734B6">
        <w:rPr>
          <w:lang w:val="sk-SK"/>
        </w:rPr>
        <w:t>6)</w:t>
      </w:r>
      <w:r w:rsidR="00BB26B5" w:rsidRPr="00776B5F">
        <w:rPr>
          <w:rFonts w:cs="Times New Roman"/>
          <w:lang w:val="sk-SK"/>
        </w:rPr>
        <w:t>.</w:t>
      </w:r>
    </w:p>
    <w:p w14:paraId="404AAFDF" w14:textId="77777777" w:rsidR="00017E2F" w:rsidRPr="00776B5F" w:rsidRDefault="009E49B0" w:rsidP="003E567C">
      <w:pPr>
        <w:keepNext/>
        <w:keepLines/>
        <w:ind w:left="567" w:hanging="567"/>
        <w:rPr>
          <w:lang w:val="sk-SK"/>
        </w:rPr>
      </w:pPr>
      <w:r w:rsidRPr="00776B5F">
        <w:rPr>
          <w:lang w:val="sk-SK"/>
        </w:rPr>
        <w:t>•</w:t>
      </w:r>
      <w:r w:rsidR="00017E2F" w:rsidRPr="00776B5F">
        <w:rPr>
          <w:lang w:val="sk-SK"/>
        </w:rPr>
        <w:tab/>
      </w:r>
      <w:r w:rsidR="00E367B4">
        <w:rPr>
          <w:lang w:val="sk-SK"/>
        </w:rPr>
        <w:t>a</w:t>
      </w:r>
      <w:r w:rsidR="00D63CA1" w:rsidRPr="00776B5F">
        <w:rPr>
          <w:rFonts w:cs="Times New Roman"/>
          <w:lang w:val="sk-SK"/>
        </w:rPr>
        <w:t xml:space="preserve">k </w:t>
      </w:r>
      <w:r w:rsidR="00BB26B5" w:rsidRPr="00776B5F">
        <w:rPr>
          <w:lang w:val="sk-SK"/>
        </w:rPr>
        <w:t>máte aké</w:t>
      </w:r>
      <w:r w:rsidR="00BB26B5" w:rsidRPr="00776B5F">
        <w:rPr>
          <w:rFonts w:cs="Times New Roman"/>
          <w:lang w:val="sk-SK"/>
        </w:rPr>
        <w:t>koľvek iné ochorenie čriev alebo ak ste v minulosti trpeli nepriechodnosťou čriev.</w:t>
      </w:r>
    </w:p>
    <w:p w14:paraId="0C49DEBF" w14:textId="77777777" w:rsidR="00125E43" w:rsidRPr="00776B5F" w:rsidRDefault="009E49B0" w:rsidP="003E567C">
      <w:pPr>
        <w:keepNext/>
        <w:keepLines/>
        <w:ind w:left="567" w:hanging="567"/>
        <w:rPr>
          <w:lang w:val="sk-SK"/>
        </w:rPr>
      </w:pPr>
      <w:r w:rsidRPr="00776B5F">
        <w:rPr>
          <w:lang w:val="sk-SK"/>
        </w:rPr>
        <w:t>•</w:t>
      </w:r>
      <w:r w:rsidR="00125E43" w:rsidRPr="00776B5F">
        <w:rPr>
          <w:lang w:val="sk-SK"/>
        </w:rPr>
        <w:tab/>
      </w:r>
      <w:r w:rsidR="00E367B4">
        <w:rPr>
          <w:lang w:val="sk-SK"/>
        </w:rPr>
        <w:t>a</w:t>
      </w:r>
      <w:r w:rsidR="00D63CA1" w:rsidRPr="00776B5F">
        <w:rPr>
          <w:rFonts w:cs="Times New Roman"/>
          <w:lang w:val="sk-SK"/>
        </w:rPr>
        <w:t xml:space="preserve">k </w:t>
      </w:r>
      <w:r w:rsidR="00BB26B5" w:rsidRPr="00776B5F">
        <w:rPr>
          <w:rFonts w:cs="Times New Roman"/>
          <w:lang w:val="sk-SK"/>
        </w:rPr>
        <w:t>dojčíte.</w:t>
      </w:r>
    </w:p>
    <w:p w14:paraId="08F30BF9" w14:textId="77777777" w:rsidR="00125E43" w:rsidRPr="00776B5F" w:rsidRDefault="009E49B0">
      <w:pPr>
        <w:ind w:left="567" w:hanging="567"/>
        <w:rPr>
          <w:lang w:val="sk-SK"/>
        </w:rPr>
      </w:pPr>
      <w:r w:rsidRPr="00776B5F">
        <w:rPr>
          <w:lang w:val="sk-SK"/>
        </w:rPr>
        <w:t>•</w:t>
      </w:r>
      <w:r w:rsidR="00125E43" w:rsidRPr="00776B5F">
        <w:rPr>
          <w:lang w:val="sk-SK"/>
        </w:rPr>
        <w:tab/>
      </w:r>
      <w:r w:rsidR="00E367B4">
        <w:rPr>
          <w:lang w:val="sk-SK"/>
        </w:rPr>
        <w:t>a</w:t>
      </w:r>
      <w:r w:rsidR="00D63CA1" w:rsidRPr="00776B5F">
        <w:rPr>
          <w:rFonts w:cs="Times New Roman"/>
          <w:lang w:val="sk-SK"/>
        </w:rPr>
        <w:t xml:space="preserve">k </w:t>
      </w:r>
      <w:r w:rsidR="00BB26B5" w:rsidRPr="00776B5F">
        <w:rPr>
          <w:lang w:val="sk-SK"/>
        </w:rPr>
        <w:t>máte zvýšené hladiny bilirubínu v krvi (viac ako 3-násobok hornej hranice normy).</w:t>
      </w:r>
    </w:p>
    <w:p w14:paraId="6F1F06FA" w14:textId="77777777" w:rsidR="00125E43" w:rsidRPr="00776B5F" w:rsidRDefault="009E49B0">
      <w:pPr>
        <w:ind w:left="567" w:hanging="567"/>
        <w:rPr>
          <w:lang w:val="sk-SK"/>
        </w:rPr>
      </w:pPr>
      <w:r w:rsidRPr="00776B5F">
        <w:rPr>
          <w:lang w:val="sk-SK"/>
        </w:rPr>
        <w:t>•</w:t>
      </w:r>
      <w:r w:rsidR="00125E43" w:rsidRPr="00776B5F">
        <w:rPr>
          <w:lang w:val="sk-SK"/>
        </w:rPr>
        <w:tab/>
      </w:r>
      <w:r w:rsidR="00E367B4">
        <w:rPr>
          <w:lang w:val="sk-SK"/>
        </w:rPr>
        <w:t>a</w:t>
      </w:r>
      <w:r w:rsidR="00D63CA1" w:rsidRPr="00776B5F">
        <w:rPr>
          <w:rFonts w:cs="Times New Roman"/>
          <w:lang w:val="sk-SK"/>
        </w:rPr>
        <w:t xml:space="preserve">k </w:t>
      </w:r>
      <w:r w:rsidR="00BB26B5" w:rsidRPr="00776B5F">
        <w:rPr>
          <w:lang w:val="sk-SK"/>
        </w:rPr>
        <w:t>máte nerovnováhu v jednotlivých druhoch krviniek (závažné zlyhanie kostnej drene).</w:t>
      </w:r>
    </w:p>
    <w:p w14:paraId="145B9584" w14:textId="77777777" w:rsidR="00125E43" w:rsidRPr="00776B5F" w:rsidRDefault="009E49B0">
      <w:pPr>
        <w:ind w:left="567" w:hanging="567"/>
        <w:rPr>
          <w:lang w:val="sk-SK"/>
        </w:rPr>
      </w:pPr>
      <w:r w:rsidRPr="00776B5F">
        <w:rPr>
          <w:lang w:val="sk-SK"/>
        </w:rPr>
        <w:t>•</w:t>
      </w:r>
      <w:r w:rsidR="00125E43" w:rsidRPr="00776B5F">
        <w:rPr>
          <w:lang w:val="sk-SK"/>
        </w:rPr>
        <w:tab/>
      </w:r>
      <w:r w:rsidR="00E367B4">
        <w:rPr>
          <w:lang w:val="sk-SK"/>
        </w:rPr>
        <w:t>a</w:t>
      </w:r>
      <w:r w:rsidR="00D63CA1" w:rsidRPr="00776B5F">
        <w:rPr>
          <w:rFonts w:cs="Times New Roman"/>
          <w:lang w:val="sk-SK"/>
        </w:rPr>
        <w:t xml:space="preserve">k </w:t>
      </w:r>
      <w:r w:rsidR="00BB26B5" w:rsidRPr="00776B5F">
        <w:rPr>
          <w:lang w:val="sk-SK"/>
        </w:rPr>
        <w:t>máte celkovo zlý zdravotný stav (hodnotený pomocou medzinárodnej normy).</w:t>
      </w:r>
    </w:p>
    <w:p w14:paraId="1883A3A0" w14:textId="77777777" w:rsidR="00125E43" w:rsidRPr="00776B5F" w:rsidRDefault="009E49B0">
      <w:pPr>
        <w:ind w:left="567" w:hanging="567"/>
        <w:rPr>
          <w:lang w:val="sk-SK"/>
        </w:rPr>
      </w:pPr>
      <w:r w:rsidRPr="00776B5F">
        <w:rPr>
          <w:lang w:val="sk-SK"/>
        </w:rPr>
        <w:t>•</w:t>
      </w:r>
      <w:r w:rsidR="00125E43" w:rsidRPr="00776B5F">
        <w:rPr>
          <w:lang w:val="sk-SK"/>
        </w:rPr>
        <w:tab/>
      </w:r>
      <w:r w:rsidR="00E367B4">
        <w:rPr>
          <w:lang w:val="sk-SK"/>
        </w:rPr>
        <w:t>a</w:t>
      </w:r>
      <w:r w:rsidR="00D63CA1" w:rsidRPr="00776B5F">
        <w:rPr>
          <w:rFonts w:cs="Times New Roman"/>
          <w:lang w:val="sk-SK"/>
        </w:rPr>
        <w:t xml:space="preserve">k </w:t>
      </w:r>
      <w:r w:rsidR="00BB26B5" w:rsidRPr="00776B5F">
        <w:rPr>
          <w:rFonts w:cs="Times New Roman"/>
          <w:lang w:val="sk-SK"/>
        </w:rPr>
        <w:t>užívate prírodné liečivo ľubovník bodkovaný (</w:t>
      </w:r>
      <w:r w:rsidR="00BB26B5" w:rsidRPr="00776B5F">
        <w:rPr>
          <w:i/>
          <w:iCs/>
          <w:lang w:val="sk-SK"/>
        </w:rPr>
        <w:t>Hypericum perforatum</w:t>
      </w:r>
      <w:r w:rsidR="00BB26B5" w:rsidRPr="00776B5F">
        <w:rPr>
          <w:lang w:val="sk-SK"/>
        </w:rPr>
        <w:t>).</w:t>
      </w:r>
    </w:p>
    <w:p w14:paraId="0D28ED39" w14:textId="77777777" w:rsidR="00125E43" w:rsidRPr="00776B5F" w:rsidRDefault="00125E43">
      <w:pPr>
        <w:rPr>
          <w:lang w:val="sk-SK"/>
        </w:rPr>
      </w:pPr>
    </w:p>
    <w:p w14:paraId="76214ABE" w14:textId="29DBFA4B" w:rsidR="00CA74F9" w:rsidRPr="00CA74F9" w:rsidRDefault="00BB26B5" w:rsidP="00E26054">
      <w:pPr>
        <w:numPr>
          <w:ilvl w:val="12"/>
          <w:numId w:val="0"/>
        </w:numPr>
        <w:ind w:right="-2"/>
        <w:rPr>
          <w:rFonts w:cs="Times New Roman"/>
          <w:noProof/>
          <w:lang w:val="sk-SK" w:eastAsia="cs-CZ" w:bidi="ar-SA"/>
        </w:rPr>
      </w:pPr>
      <w:r w:rsidRPr="00776B5F">
        <w:rPr>
          <w:rFonts w:cs="Times New Roman"/>
          <w:lang w:val="sk-SK"/>
        </w:rPr>
        <w:lastRenderedPageBreak/>
        <w:t xml:space="preserve">Ďalšie kontraindikácie cetuximabu alebo bevacizumabu, ktoré sa môžu používať s liekom Irinotecan medac, </w:t>
      </w:r>
      <w:r w:rsidR="00CA74F9" w:rsidRPr="00CA74F9">
        <w:rPr>
          <w:rFonts w:cs="Times New Roman"/>
          <w:noProof/>
          <w:lang w:val="sk-SK" w:eastAsia="cs-CZ" w:bidi="ar-SA"/>
        </w:rPr>
        <w:t>si pozrite v písomnej informácii pre používateľa príslušných liekov.</w:t>
      </w:r>
    </w:p>
    <w:p w14:paraId="763D4D36" w14:textId="77777777" w:rsidR="00CA74F9" w:rsidRPr="00CA74F9" w:rsidRDefault="00CA74F9" w:rsidP="00E26054">
      <w:pPr>
        <w:numPr>
          <w:ilvl w:val="12"/>
          <w:numId w:val="0"/>
        </w:numPr>
        <w:tabs>
          <w:tab w:val="clear" w:pos="567"/>
        </w:tabs>
        <w:ind w:right="-2"/>
        <w:rPr>
          <w:rFonts w:cs="Times New Roman"/>
          <w:noProof/>
          <w:lang w:val="sk-SK" w:eastAsia="cs-CZ" w:bidi="ar-SA"/>
        </w:rPr>
      </w:pPr>
    </w:p>
    <w:p w14:paraId="14B79DB0" w14:textId="77777777" w:rsidR="00125E43" w:rsidRPr="00776B5F" w:rsidRDefault="00E367B4" w:rsidP="000859B4">
      <w:pPr>
        <w:keepNext/>
        <w:keepLines/>
        <w:rPr>
          <w:b/>
          <w:bCs/>
          <w:lang w:val="sk-SK"/>
        </w:rPr>
      </w:pPr>
      <w:r w:rsidRPr="00A734B6">
        <w:rPr>
          <w:b/>
          <w:lang w:val="sk-SK"/>
        </w:rPr>
        <w:t>Upozornenia a opatrenia</w:t>
      </w:r>
    </w:p>
    <w:p w14:paraId="632936F0" w14:textId="77777777" w:rsidR="00F37768" w:rsidRPr="00776B5F" w:rsidRDefault="00E367B4" w:rsidP="000859B4">
      <w:pPr>
        <w:keepNext/>
        <w:keepLines/>
        <w:rPr>
          <w:lang w:val="sk-SK"/>
        </w:rPr>
      </w:pPr>
      <w:r w:rsidRPr="00A734B6">
        <w:rPr>
          <w:lang w:val="sk-SK"/>
        </w:rPr>
        <w:t>Predtým</w:t>
      </w:r>
      <w:r w:rsidRPr="006B7BB9">
        <w:rPr>
          <w:lang w:val="sk-SK"/>
        </w:rPr>
        <w:t>, ako vám po</w:t>
      </w:r>
      <w:r w:rsidRPr="00955D94">
        <w:rPr>
          <w:lang w:val="sk-SK"/>
        </w:rPr>
        <w:t>dajú Irinotecan</w:t>
      </w:r>
      <w:r>
        <w:rPr>
          <w:lang w:val="sk-SK"/>
        </w:rPr>
        <w:t xml:space="preserve"> medac</w:t>
      </w:r>
      <w:r w:rsidRPr="00A734B6">
        <w:rPr>
          <w:lang w:val="sk-SK"/>
        </w:rPr>
        <w:t>, obráťte sa na svojho lekára alebo</w:t>
      </w:r>
      <w:r>
        <w:rPr>
          <w:lang w:val="sk-SK"/>
        </w:rPr>
        <w:t xml:space="preserve"> </w:t>
      </w:r>
      <w:r w:rsidRPr="00A734B6">
        <w:rPr>
          <w:lang w:val="sk-SK"/>
        </w:rPr>
        <w:t>lekárnika</w:t>
      </w:r>
      <w:r w:rsidR="00BB26B5" w:rsidRPr="00776B5F">
        <w:rPr>
          <w:rFonts w:cs="Times New Roman"/>
          <w:lang w:val="sk-SK"/>
        </w:rPr>
        <w:t>.</w:t>
      </w:r>
    </w:p>
    <w:p w14:paraId="3F2D7266" w14:textId="77777777" w:rsidR="00CA74F9" w:rsidRDefault="00CA74F9" w:rsidP="000859B4">
      <w:pPr>
        <w:keepNext/>
        <w:keepLines/>
        <w:rPr>
          <w:lang w:val="sk-SK"/>
        </w:rPr>
      </w:pPr>
      <w:r w:rsidRPr="00A5456A">
        <w:rPr>
          <w:noProof/>
          <w:lang w:val="sk-SK"/>
        </w:rPr>
        <w:t>Tento liek je určený len pre dospelých.</w:t>
      </w:r>
    </w:p>
    <w:p w14:paraId="4D8A8B65" w14:textId="77777777" w:rsidR="00F37768" w:rsidRPr="00776B5F" w:rsidRDefault="00BB26B5" w:rsidP="000859B4">
      <w:pPr>
        <w:keepNext/>
        <w:keepLines/>
        <w:rPr>
          <w:lang w:val="sk-SK"/>
        </w:rPr>
      </w:pPr>
      <w:r w:rsidRPr="00776B5F">
        <w:rPr>
          <w:lang w:val="sk-SK"/>
        </w:rPr>
        <w:t xml:space="preserve">Ak bol tento </w:t>
      </w:r>
      <w:r w:rsidRPr="00776B5F">
        <w:rPr>
          <w:rFonts w:cs="Times New Roman"/>
          <w:lang w:val="sk-SK"/>
        </w:rPr>
        <w:t>liek predpísaný dieťaťu, overte si to u svojho lekára.</w:t>
      </w:r>
    </w:p>
    <w:p w14:paraId="57128173" w14:textId="77777777" w:rsidR="00F37768" w:rsidRPr="00776B5F" w:rsidRDefault="00BB26B5" w:rsidP="000859B4">
      <w:pPr>
        <w:keepNext/>
        <w:keepLines/>
        <w:rPr>
          <w:lang w:val="sk-SK"/>
        </w:rPr>
      </w:pPr>
      <w:r w:rsidRPr="00776B5F">
        <w:rPr>
          <w:rFonts w:cs="Times New Roman"/>
          <w:lang w:val="sk-SK"/>
        </w:rPr>
        <w:t>Zvýšená opatrnosť je potrebná aj u starších pacientov.</w:t>
      </w:r>
    </w:p>
    <w:p w14:paraId="7BFCF7DC" w14:textId="771DE363" w:rsidR="00F37768" w:rsidRPr="00776B5F" w:rsidRDefault="00BB26B5" w:rsidP="000859B4">
      <w:pPr>
        <w:keepNext/>
        <w:keepLines/>
        <w:rPr>
          <w:lang w:val="sk-SK"/>
        </w:rPr>
      </w:pPr>
      <w:r w:rsidRPr="00776B5F">
        <w:rPr>
          <w:rFonts w:cs="Times New Roman"/>
          <w:lang w:val="sk-SK"/>
        </w:rPr>
        <w:t xml:space="preserve">Vzhľadom na to, že Irinotecan medac je liek proti rakovine, bude </w:t>
      </w:r>
      <w:r w:rsidR="00E367B4">
        <w:rPr>
          <w:rFonts w:cs="Times New Roman"/>
          <w:lang w:val="sk-SK"/>
        </w:rPr>
        <w:t>v</w:t>
      </w:r>
      <w:r w:rsidRPr="00776B5F">
        <w:rPr>
          <w:rFonts w:cs="Times New Roman"/>
          <w:lang w:val="sk-SK"/>
        </w:rPr>
        <w:t>ám podávaný na špeciálnom oddelení a pod dohľadom lekára s kvalifikáciou na použ</w:t>
      </w:r>
      <w:r w:rsidRPr="00776B5F">
        <w:rPr>
          <w:lang w:val="sk-SK"/>
        </w:rPr>
        <w:t>ívanie liekov proti rakovine.</w:t>
      </w:r>
      <w:r w:rsidR="00F37768" w:rsidRPr="00776B5F">
        <w:rPr>
          <w:lang w:val="sk-SK"/>
        </w:rPr>
        <w:t xml:space="preserve"> </w:t>
      </w:r>
      <w:r w:rsidRPr="00776B5F">
        <w:rPr>
          <w:rFonts w:cs="Times New Roman"/>
          <w:lang w:val="sk-SK"/>
        </w:rPr>
        <w:t xml:space="preserve">Pracovníci tohto oddelenia </w:t>
      </w:r>
      <w:r w:rsidR="00E367B4">
        <w:rPr>
          <w:rFonts w:cs="Times New Roman"/>
          <w:lang w:val="sk-SK"/>
        </w:rPr>
        <w:t>v</w:t>
      </w:r>
      <w:r w:rsidRPr="00776B5F">
        <w:rPr>
          <w:rFonts w:cs="Times New Roman"/>
          <w:lang w:val="sk-SK"/>
        </w:rPr>
        <w:t>ám vysvetlia, čomu musíte venovať zvýšenú pozornosť počas liečby a po liečbe.</w:t>
      </w:r>
      <w:r w:rsidR="00F37768" w:rsidRPr="00776B5F">
        <w:rPr>
          <w:lang w:val="sk-SK"/>
        </w:rPr>
        <w:t xml:space="preserve"> </w:t>
      </w:r>
      <w:r w:rsidRPr="00776B5F">
        <w:rPr>
          <w:rFonts w:cs="Times New Roman"/>
          <w:lang w:val="sk-SK"/>
        </w:rPr>
        <w:t>Táto písomná informácia pre používateľ</w:t>
      </w:r>
      <w:r w:rsidR="00E76DD7">
        <w:rPr>
          <w:rFonts w:cs="Times New Roman"/>
          <w:lang w:val="sk-SK"/>
        </w:rPr>
        <w:t>a</w:t>
      </w:r>
      <w:r w:rsidRPr="00776B5F">
        <w:rPr>
          <w:rFonts w:cs="Times New Roman"/>
          <w:lang w:val="sk-SK"/>
        </w:rPr>
        <w:t xml:space="preserve"> </w:t>
      </w:r>
      <w:r w:rsidR="00E367B4">
        <w:rPr>
          <w:rFonts w:cs="Times New Roman"/>
          <w:lang w:val="sk-SK"/>
        </w:rPr>
        <w:t>v</w:t>
      </w:r>
      <w:r w:rsidRPr="00776B5F">
        <w:rPr>
          <w:rFonts w:cs="Times New Roman"/>
          <w:lang w:val="sk-SK"/>
        </w:rPr>
        <w:t>ám môže pomôcť zapamätať si to.</w:t>
      </w:r>
    </w:p>
    <w:p w14:paraId="32BDA005" w14:textId="77777777" w:rsidR="00F37768" w:rsidRPr="00776B5F" w:rsidRDefault="00F37768" w:rsidP="00F37768">
      <w:pPr>
        <w:rPr>
          <w:lang w:val="sk-SK"/>
        </w:rPr>
      </w:pPr>
    </w:p>
    <w:p w14:paraId="2FB0A547" w14:textId="50A94C7E" w:rsidR="00F37768" w:rsidRPr="00776B5F" w:rsidRDefault="00BB26B5" w:rsidP="00F37768">
      <w:pPr>
        <w:rPr>
          <w:lang w:val="sk-SK"/>
        </w:rPr>
      </w:pPr>
      <w:r w:rsidRPr="00776B5F">
        <w:rPr>
          <w:lang w:val="sk-SK"/>
        </w:rPr>
        <w:t>Ak dostávate Irinotecan medac v kombinácii s </w:t>
      </w:r>
      <w:r w:rsidRPr="00776B5F">
        <w:rPr>
          <w:rFonts w:cs="Times New Roman"/>
          <w:lang w:val="sk-SK"/>
        </w:rPr>
        <w:t>cetuximabom alebo bevacizumabom, určite si prečítajte aj písomnú informáciu pre používateľ</w:t>
      </w:r>
      <w:r w:rsidR="00E76DD7">
        <w:rPr>
          <w:rFonts w:cs="Times New Roman"/>
          <w:lang w:val="sk-SK"/>
        </w:rPr>
        <w:t>a</w:t>
      </w:r>
      <w:r w:rsidRPr="00776B5F">
        <w:rPr>
          <w:rFonts w:cs="Times New Roman"/>
          <w:lang w:val="sk-SK"/>
        </w:rPr>
        <w:t xml:space="preserve"> týchto liekov.</w:t>
      </w:r>
    </w:p>
    <w:p w14:paraId="26C156E2" w14:textId="77777777" w:rsidR="00F37768" w:rsidRPr="00776B5F" w:rsidRDefault="00F37768">
      <w:pPr>
        <w:rPr>
          <w:lang w:val="sk-SK"/>
        </w:rPr>
      </w:pPr>
    </w:p>
    <w:p w14:paraId="622ED785" w14:textId="3256299F" w:rsidR="009A771E" w:rsidRPr="00776B5F" w:rsidRDefault="00BB26B5" w:rsidP="009A771E">
      <w:pPr>
        <w:rPr>
          <w:lang w:val="sk-SK"/>
        </w:rPr>
      </w:pPr>
      <w:r w:rsidRPr="00776B5F">
        <w:rPr>
          <w:rFonts w:cs="Times New Roman"/>
          <w:b/>
          <w:bCs/>
          <w:lang w:val="sk-SK"/>
        </w:rPr>
        <w:t>Počas podávania lieku Irinotecan medac (v priebehu 30 – 90 minút) a do 24</w:t>
      </w:r>
      <w:r w:rsidR="00A7023F" w:rsidRPr="00776B5F">
        <w:rPr>
          <w:rFonts w:cs="Times New Roman"/>
          <w:b/>
          <w:bCs/>
          <w:lang w:val="sk-SK"/>
        </w:rPr>
        <w:t> </w:t>
      </w:r>
      <w:r w:rsidRPr="00776B5F">
        <w:rPr>
          <w:rFonts w:cs="Times New Roman"/>
          <w:b/>
          <w:bCs/>
          <w:lang w:val="sk-SK"/>
        </w:rPr>
        <w:t xml:space="preserve">hodín po jeho podaní sa u </w:t>
      </w:r>
      <w:r w:rsidR="002745C6">
        <w:rPr>
          <w:rFonts w:cs="Times New Roman"/>
          <w:lang w:val="sk-SK"/>
        </w:rPr>
        <w:t>v</w:t>
      </w:r>
      <w:r w:rsidR="002745C6" w:rsidRPr="00776B5F">
        <w:rPr>
          <w:rFonts w:cs="Times New Roman"/>
          <w:lang w:val="sk-SK"/>
        </w:rPr>
        <w:t xml:space="preserve">ás </w:t>
      </w:r>
      <w:r w:rsidRPr="00776B5F">
        <w:rPr>
          <w:rFonts w:cs="Times New Roman"/>
          <w:lang w:val="sk-SK"/>
        </w:rPr>
        <w:t xml:space="preserve">môžu vyskytnúť niektoré z nasledujúcich </w:t>
      </w:r>
      <w:r w:rsidR="00E76DD7">
        <w:rPr>
          <w:rFonts w:cs="Times New Roman"/>
          <w:lang w:val="sk-SK"/>
        </w:rPr>
        <w:t>prejavov</w:t>
      </w:r>
      <w:r w:rsidR="00980CB2" w:rsidRPr="00776B5F">
        <w:rPr>
          <w:lang w:val="sk-SK"/>
        </w:rPr>
        <w:t xml:space="preserve"> a </w:t>
      </w:r>
      <w:r w:rsidRPr="00776B5F">
        <w:rPr>
          <w:rFonts w:cs="Times New Roman"/>
          <w:lang w:val="sk-SK"/>
        </w:rPr>
        <w:t>prí</w:t>
      </w:r>
      <w:r w:rsidRPr="00776B5F">
        <w:rPr>
          <w:lang w:val="sk-SK"/>
        </w:rPr>
        <w:t>znakov:</w:t>
      </w:r>
    </w:p>
    <w:p w14:paraId="3A0EE4BB" w14:textId="77777777" w:rsidR="009A771E" w:rsidRPr="00776B5F" w:rsidRDefault="005538BE" w:rsidP="009A771E">
      <w:pPr>
        <w:rPr>
          <w:lang w:val="sk-SK"/>
        </w:rPr>
      </w:pPr>
      <w:r w:rsidRPr="00776B5F">
        <w:rPr>
          <w:lang w:val="sk-SK"/>
        </w:rPr>
        <w:t>•</w:t>
      </w:r>
      <w:r w:rsidR="009A771E" w:rsidRPr="00776B5F">
        <w:rPr>
          <w:lang w:val="sk-SK"/>
        </w:rPr>
        <w:tab/>
      </w:r>
      <w:r w:rsidR="00BB26B5" w:rsidRPr="00776B5F">
        <w:rPr>
          <w:rFonts w:cs="Times New Roman"/>
          <w:lang w:val="sk-SK"/>
        </w:rPr>
        <w:t>Hnačka</w:t>
      </w:r>
    </w:p>
    <w:p w14:paraId="6869A47C" w14:textId="77777777" w:rsidR="009A771E" w:rsidRPr="00776B5F" w:rsidRDefault="005538BE" w:rsidP="009A771E">
      <w:pPr>
        <w:rPr>
          <w:lang w:val="sk-SK"/>
        </w:rPr>
      </w:pPr>
      <w:r w:rsidRPr="00776B5F">
        <w:rPr>
          <w:lang w:val="sk-SK"/>
        </w:rPr>
        <w:t>•</w:t>
      </w:r>
      <w:r w:rsidR="009A771E" w:rsidRPr="00776B5F">
        <w:rPr>
          <w:lang w:val="sk-SK"/>
        </w:rPr>
        <w:tab/>
      </w:r>
      <w:r w:rsidR="00BB26B5" w:rsidRPr="00776B5F">
        <w:rPr>
          <w:lang w:val="sk-SK"/>
        </w:rPr>
        <w:t>Potenie</w:t>
      </w:r>
    </w:p>
    <w:p w14:paraId="37D81EFC" w14:textId="77777777" w:rsidR="009A771E" w:rsidRPr="00776B5F" w:rsidRDefault="005538BE" w:rsidP="009A771E">
      <w:pPr>
        <w:rPr>
          <w:lang w:val="sk-SK"/>
        </w:rPr>
      </w:pPr>
      <w:r w:rsidRPr="00776B5F">
        <w:rPr>
          <w:lang w:val="sk-SK"/>
        </w:rPr>
        <w:t>•</w:t>
      </w:r>
      <w:r w:rsidR="009A771E" w:rsidRPr="00776B5F">
        <w:rPr>
          <w:lang w:val="sk-SK"/>
        </w:rPr>
        <w:tab/>
      </w:r>
      <w:r w:rsidR="00BB26B5" w:rsidRPr="00776B5F">
        <w:rPr>
          <w:lang w:val="sk-SK"/>
        </w:rPr>
        <w:t xml:space="preserve">Bolesti </w:t>
      </w:r>
      <w:r w:rsidR="000336B5" w:rsidRPr="00776B5F">
        <w:rPr>
          <w:lang w:val="sk-SK"/>
        </w:rPr>
        <w:t>brucha</w:t>
      </w:r>
    </w:p>
    <w:p w14:paraId="79297FA3" w14:textId="77777777" w:rsidR="009A771E" w:rsidRPr="00776B5F" w:rsidRDefault="005538BE" w:rsidP="009A771E">
      <w:pPr>
        <w:rPr>
          <w:lang w:val="sk-SK"/>
        </w:rPr>
      </w:pPr>
      <w:r w:rsidRPr="00776B5F">
        <w:rPr>
          <w:lang w:val="sk-SK"/>
        </w:rPr>
        <w:t>•</w:t>
      </w:r>
      <w:r w:rsidR="009A771E" w:rsidRPr="00776B5F">
        <w:rPr>
          <w:lang w:val="sk-SK"/>
        </w:rPr>
        <w:tab/>
      </w:r>
      <w:r w:rsidR="00BB26B5" w:rsidRPr="00776B5F">
        <w:rPr>
          <w:lang w:val="sk-SK"/>
        </w:rPr>
        <w:t>Poruchy videnia</w:t>
      </w:r>
    </w:p>
    <w:p w14:paraId="4812851A" w14:textId="77777777" w:rsidR="009A771E" w:rsidRPr="00776B5F" w:rsidRDefault="005538BE" w:rsidP="009A771E">
      <w:pPr>
        <w:rPr>
          <w:lang w:val="sk-SK"/>
        </w:rPr>
      </w:pPr>
      <w:r w:rsidRPr="00776B5F">
        <w:rPr>
          <w:lang w:val="sk-SK"/>
        </w:rPr>
        <w:t>•</w:t>
      </w:r>
      <w:r w:rsidR="009A771E" w:rsidRPr="00776B5F">
        <w:rPr>
          <w:lang w:val="sk-SK"/>
        </w:rPr>
        <w:tab/>
      </w:r>
      <w:r w:rsidR="00BB26B5" w:rsidRPr="00776B5F">
        <w:rPr>
          <w:lang w:val="sk-SK"/>
        </w:rPr>
        <w:t>Nadmerné slinenie úst</w:t>
      </w:r>
    </w:p>
    <w:p w14:paraId="09891E13" w14:textId="77777777" w:rsidR="009A771E" w:rsidRPr="00776B5F" w:rsidRDefault="009A771E" w:rsidP="009A771E">
      <w:pPr>
        <w:rPr>
          <w:lang w:val="sk-SK"/>
        </w:rPr>
      </w:pPr>
    </w:p>
    <w:p w14:paraId="6C537A65" w14:textId="77777777" w:rsidR="009A771E" w:rsidRPr="00776B5F" w:rsidRDefault="00BB26B5" w:rsidP="009A771E">
      <w:pPr>
        <w:rPr>
          <w:lang w:val="sk-SK"/>
        </w:rPr>
      </w:pPr>
      <w:r w:rsidRPr="00776B5F">
        <w:rPr>
          <w:rFonts w:cs="Times New Roman"/>
          <w:lang w:val="sk-SK"/>
        </w:rPr>
        <w:t xml:space="preserve">Lekársky názov týchto príznakov je </w:t>
      </w:r>
      <w:r w:rsidRPr="00776B5F">
        <w:rPr>
          <w:rFonts w:cs="Times New Roman"/>
          <w:b/>
          <w:bCs/>
          <w:lang w:val="sk-SK"/>
        </w:rPr>
        <w:t>„akútny cholinergný syndróm“</w:t>
      </w:r>
      <w:r w:rsidRPr="00776B5F">
        <w:rPr>
          <w:rFonts w:cs="Times New Roman"/>
          <w:lang w:val="sk-SK"/>
        </w:rPr>
        <w:t>, ktorý sa dá liečiť (atropínom).</w:t>
      </w:r>
      <w:r w:rsidR="009A771E" w:rsidRPr="00776B5F">
        <w:rPr>
          <w:lang w:val="sk-SK"/>
        </w:rPr>
        <w:t xml:space="preserve"> </w:t>
      </w:r>
      <w:r w:rsidRPr="00776B5F">
        <w:rPr>
          <w:rFonts w:cs="Times New Roman"/>
          <w:lang w:val="sk-SK"/>
        </w:rPr>
        <w:t xml:space="preserve">Ak začnete pociťovať niektorý z týchto príznakov, okamžite to povedzte svojmu lekárovi, ktorý </w:t>
      </w:r>
      <w:r w:rsidR="00E367B4">
        <w:rPr>
          <w:rFonts w:cs="Times New Roman"/>
          <w:lang w:val="sk-SK"/>
        </w:rPr>
        <w:t>v</w:t>
      </w:r>
      <w:r w:rsidRPr="00776B5F">
        <w:rPr>
          <w:rFonts w:cs="Times New Roman"/>
          <w:lang w:val="sk-SK"/>
        </w:rPr>
        <w:t>ám poskytne potrebnú liečbu.</w:t>
      </w:r>
    </w:p>
    <w:p w14:paraId="598B5712" w14:textId="77777777" w:rsidR="009A771E" w:rsidRPr="00776B5F" w:rsidRDefault="009A771E" w:rsidP="009A771E">
      <w:pPr>
        <w:rPr>
          <w:lang w:val="sk-SK"/>
        </w:rPr>
      </w:pPr>
    </w:p>
    <w:p w14:paraId="51983A69" w14:textId="77777777" w:rsidR="009A771E" w:rsidRPr="00776B5F" w:rsidRDefault="00BB26B5" w:rsidP="009A771E">
      <w:pPr>
        <w:rPr>
          <w:lang w:val="sk-SK"/>
        </w:rPr>
      </w:pPr>
      <w:r w:rsidRPr="00776B5F">
        <w:rPr>
          <w:rFonts w:cs="Times New Roman"/>
          <w:b/>
          <w:bCs/>
          <w:lang w:val="sk-SK"/>
        </w:rPr>
        <w:t xml:space="preserve">Odo dňa po podaní lieku Irinotecan medac až do nasledujúceho podania </w:t>
      </w:r>
      <w:r w:rsidRPr="00776B5F">
        <w:rPr>
          <w:rFonts w:cs="Times New Roman"/>
          <w:lang w:val="sk-SK"/>
        </w:rPr>
        <w:t>môžete pociťovať rôzne príznaky, ktor</w:t>
      </w:r>
      <w:r w:rsidR="00AB57E5" w:rsidRPr="00776B5F">
        <w:rPr>
          <w:rFonts w:cs="Times New Roman"/>
          <w:lang w:val="sk-SK"/>
        </w:rPr>
        <w:t>é</w:t>
      </w:r>
      <w:r w:rsidRPr="00776B5F">
        <w:rPr>
          <w:rFonts w:cs="Times New Roman"/>
          <w:lang w:val="sk-SK"/>
        </w:rPr>
        <w:t xml:space="preserve"> môžu byť závažné a vyžadujú si okamžitú liečbu a prísny dohľad.</w:t>
      </w:r>
    </w:p>
    <w:p w14:paraId="5805A50F" w14:textId="77777777" w:rsidR="009A771E" w:rsidRPr="00776B5F" w:rsidRDefault="00BB26B5" w:rsidP="009A771E">
      <w:pPr>
        <w:rPr>
          <w:lang w:val="sk-SK"/>
        </w:rPr>
      </w:pPr>
      <w:r w:rsidRPr="00776B5F">
        <w:rPr>
          <w:rFonts w:cs="Times New Roman"/>
          <w:lang w:val="sk-SK"/>
        </w:rPr>
        <w:t>Môžu to byť:</w:t>
      </w:r>
    </w:p>
    <w:p w14:paraId="6B9A2543" w14:textId="77777777" w:rsidR="00812189" w:rsidRPr="00776B5F" w:rsidRDefault="00812189" w:rsidP="009A771E">
      <w:pPr>
        <w:rPr>
          <w:lang w:val="sk-SK"/>
        </w:rPr>
      </w:pPr>
    </w:p>
    <w:p w14:paraId="13945C00" w14:textId="77777777" w:rsidR="00AF0486" w:rsidRPr="00776B5F" w:rsidRDefault="00BB26B5" w:rsidP="00643103">
      <w:pPr>
        <w:keepNext/>
        <w:rPr>
          <w:i/>
          <w:iCs/>
          <w:lang w:val="sk-SK"/>
        </w:rPr>
      </w:pPr>
      <w:r w:rsidRPr="00776B5F">
        <w:rPr>
          <w:rFonts w:cs="Times New Roman"/>
          <w:i/>
          <w:iCs/>
          <w:lang w:val="sk-SK"/>
        </w:rPr>
        <w:t>Hnačka</w:t>
      </w:r>
    </w:p>
    <w:p w14:paraId="3D9A2B9D" w14:textId="2E87839E" w:rsidR="00AF0486" w:rsidRPr="00776B5F" w:rsidRDefault="00BB26B5" w:rsidP="00AF0486">
      <w:pPr>
        <w:rPr>
          <w:lang w:val="sk-SK"/>
        </w:rPr>
      </w:pPr>
      <w:r w:rsidRPr="00776B5F">
        <w:rPr>
          <w:rFonts w:cs="Times New Roman"/>
          <w:lang w:val="sk-SK"/>
        </w:rPr>
        <w:t xml:space="preserve">Ak dostanete hnačku viac ako 24 hodín po podaní </w:t>
      </w:r>
      <w:r w:rsidR="0068044A" w:rsidRPr="00776B5F">
        <w:rPr>
          <w:rFonts w:cs="Times New Roman"/>
          <w:lang w:val="sk-SK"/>
        </w:rPr>
        <w:t xml:space="preserve">lieku </w:t>
      </w:r>
      <w:r w:rsidRPr="00776B5F">
        <w:rPr>
          <w:rFonts w:cs="Times New Roman"/>
          <w:lang w:val="sk-SK"/>
        </w:rPr>
        <w:t>Irinotecan medac (takzvaná „</w:t>
      </w:r>
      <w:r w:rsidR="00E76DD7">
        <w:rPr>
          <w:rFonts w:cs="Times New Roman"/>
          <w:lang w:val="sk-SK"/>
        </w:rPr>
        <w:t>o</w:t>
      </w:r>
      <w:r w:rsidRPr="00776B5F">
        <w:rPr>
          <w:rFonts w:cs="Times New Roman"/>
          <w:lang w:val="sk-SK"/>
        </w:rPr>
        <w:t>neskor</w:t>
      </w:r>
      <w:r w:rsidR="00E76DD7">
        <w:rPr>
          <w:rFonts w:cs="Times New Roman"/>
          <w:lang w:val="sk-SK"/>
        </w:rPr>
        <w:t>en</w:t>
      </w:r>
      <w:r w:rsidRPr="00776B5F">
        <w:rPr>
          <w:rFonts w:cs="Times New Roman"/>
          <w:lang w:val="sk-SK"/>
        </w:rPr>
        <w:t>á hnačka“), môže ísť o závažnú hnačku.</w:t>
      </w:r>
      <w:r w:rsidR="00AF0486" w:rsidRPr="00776B5F">
        <w:rPr>
          <w:lang w:val="sk-SK"/>
        </w:rPr>
        <w:t xml:space="preserve"> </w:t>
      </w:r>
      <w:r w:rsidRPr="00776B5F">
        <w:rPr>
          <w:rFonts w:cs="Times New Roman"/>
          <w:lang w:val="sk-SK"/>
        </w:rPr>
        <w:t>Často sa vyskytuje približne po 5 dňoch po podaní lieku.</w:t>
      </w:r>
      <w:r w:rsidR="00AF0486" w:rsidRPr="00776B5F">
        <w:rPr>
          <w:lang w:val="sk-SK"/>
        </w:rPr>
        <w:t xml:space="preserve"> </w:t>
      </w:r>
      <w:r w:rsidRPr="00776B5F">
        <w:rPr>
          <w:rFonts w:cs="Times New Roman"/>
          <w:lang w:val="sk-SK"/>
        </w:rPr>
        <w:t>Táto hnačka vyžaduje okamžitú liečbu a prísny dohľad.</w:t>
      </w:r>
      <w:r w:rsidR="00AF0486" w:rsidRPr="00776B5F">
        <w:rPr>
          <w:lang w:val="sk-SK"/>
        </w:rPr>
        <w:t xml:space="preserve"> </w:t>
      </w:r>
      <w:r w:rsidRPr="00776B5F">
        <w:rPr>
          <w:lang w:val="sk-SK"/>
        </w:rPr>
        <w:t>Bezprostredne po prvom výskyte tekutej stolice postupujte nasledovne:</w:t>
      </w:r>
    </w:p>
    <w:p w14:paraId="5E88080A" w14:textId="77777777" w:rsidR="00AF0486" w:rsidRPr="00776B5F" w:rsidRDefault="00AF0486" w:rsidP="00AF0486">
      <w:pPr>
        <w:ind w:left="567" w:hanging="567"/>
        <w:rPr>
          <w:lang w:val="sk-SK"/>
        </w:rPr>
      </w:pPr>
      <w:r w:rsidRPr="00776B5F">
        <w:rPr>
          <w:lang w:val="sk-SK"/>
        </w:rPr>
        <w:t>1.</w:t>
      </w:r>
      <w:r w:rsidRPr="00776B5F">
        <w:rPr>
          <w:lang w:val="sk-SK"/>
        </w:rPr>
        <w:tab/>
      </w:r>
      <w:r w:rsidR="00BB26B5" w:rsidRPr="00776B5F">
        <w:rPr>
          <w:rFonts w:cs="Times New Roman"/>
          <w:lang w:val="sk-SK"/>
        </w:rPr>
        <w:t xml:space="preserve">Užite liek proti hnačke, ktorý </w:t>
      </w:r>
      <w:r w:rsidR="00E367B4">
        <w:rPr>
          <w:rFonts w:cs="Times New Roman"/>
          <w:lang w:val="sk-SK"/>
        </w:rPr>
        <w:t>v</w:t>
      </w:r>
      <w:r w:rsidR="00BB26B5" w:rsidRPr="00776B5F">
        <w:rPr>
          <w:rFonts w:cs="Times New Roman"/>
          <w:lang w:val="sk-SK"/>
        </w:rPr>
        <w:t xml:space="preserve">ám dal </w:t>
      </w:r>
      <w:r w:rsidR="00E367B4">
        <w:rPr>
          <w:rFonts w:cs="Times New Roman"/>
          <w:lang w:val="sk-SK"/>
        </w:rPr>
        <w:t>v</w:t>
      </w:r>
      <w:r w:rsidR="00BB26B5" w:rsidRPr="00776B5F">
        <w:rPr>
          <w:rFonts w:cs="Times New Roman"/>
          <w:lang w:val="sk-SK"/>
        </w:rPr>
        <w:t>áš lekár, presne podľa jeho pokynov.</w:t>
      </w:r>
      <w:r w:rsidRPr="00776B5F">
        <w:rPr>
          <w:lang w:val="sk-SK"/>
        </w:rPr>
        <w:t xml:space="preserve"> </w:t>
      </w:r>
      <w:r w:rsidR="00BB26B5" w:rsidRPr="00776B5F">
        <w:rPr>
          <w:rFonts w:cs="Times New Roman"/>
          <w:lang w:val="sk-SK"/>
        </w:rPr>
        <w:t>Užívaný liek sa nesmie meniť bez toho, aby ste sa o tom poradili s lekárom.</w:t>
      </w:r>
      <w:r w:rsidRPr="00776B5F">
        <w:rPr>
          <w:lang w:val="sk-SK"/>
        </w:rPr>
        <w:t xml:space="preserve"> </w:t>
      </w:r>
      <w:r w:rsidR="00BB26B5" w:rsidRPr="00776B5F">
        <w:rPr>
          <w:rFonts w:cs="Times New Roman"/>
          <w:lang w:val="sk-SK"/>
        </w:rPr>
        <w:t>Odporúčaný liek proti hnačke je loperamid (najp</w:t>
      </w:r>
      <w:r w:rsidR="00BB26B5" w:rsidRPr="00776B5F">
        <w:rPr>
          <w:lang w:val="sk-SK"/>
        </w:rPr>
        <w:t>rv užite 4 mg a potom 2 mg každé 2 hodiny, a to aj v noci).</w:t>
      </w:r>
      <w:r w:rsidRPr="00776B5F">
        <w:rPr>
          <w:lang w:val="sk-SK"/>
        </w:rPr>
        <w:t xml:space="preserve"> </w:t>
      </w:r>
      <w:r w:rsidR="00BB26B5" w:rsidRPr="00776B5F">
        <w:rPr>
          <w:rFonts w:cs="Times New Roman"/>
          <w:lang w:val="sk-SK"/>
        </w:rPr>
        <w:t>V užívaní lieku treba pokračovať najmenej 12 hodín po poslednom výskyte hnačkovej stolice.</w:t>
      </w:r>
      <w:r w:rsidRPr="00776B5F">
        <w:rPr>
          <w:lang w:val="sk-SK"/>
        </w:rPr>
        <w:t xml:space="preserve"> </w:t>
      </w:r>
      <w:r w:rsidR="00BB26B5" w:rsidRPr="00776B5F">
        <w:rPr>
          <w:rFonts w:cs="Times New Roman"/>
          <w:lang w:val="sk-SK"/>
        </w:rPr>
        <w:t>Odporúčané dávkovanie loperamidu sa však nesmie užívať dlhšie ako 48 hodín.</w:t>
      </w:r>
    </w:p>
    <w:p w14:paraId="23A957F4" w14:textId="77777777" w:rsidR="00AF0486" w:rsidRPr="00776B5F" w:rsidRDefault="00AF0486" w:rsidP="00AF0486">
      <w:pPr>
        <w:ind w:left="567" w:hanging="567"/>
        <w:rPr>
          <w:lang w:val="sk-SK"/>
        </w:rPr>
      </w:pPr>
      <w:r w:rsidRPr="00776B5F">
        <w:rPr>
          <w:lang w:val="sk-SK"/>
        </w:rPr>
        <w:t>2.</w:t>
      </w:r>
      <w:r w:rsidRPr="00776B5F">
        <w:rPr>
          <w:lang w:val="sk-SK"/>
        </w:rPr>
        <w:tab/>
      </w:r>
      <w:r w:rsidR="00BB26B5" w:rsidRPr="00776B5F">
        <w:rPr>
          <w:rFonts w:cs="Times New Roman"/>
          <w:lang w:val="sk-SK"/>
        </w:rPr>
        <w:t>Okamžite vypite veľké množstvo vody a rehydratačných tekutín (t.</w:t>
      </w:r>
      <w:r w:rsidR="000E5E51" w:rsidRPr="00776B5F">
        <w:rPr>
          <w:rFonts w:cs="Times New Roman"/>
          <w:lang w:val="sk-SK"/>
        </w:rPr>
        <w:t> </w:t>
      </w:r>
      <w:r w:rsidR="00BB26B5" w:rsidRPr="00776B5F">
        <w:rPr>
          <w:rFonts w:cs="Times New Roman"/>
          <w:lang w:val="sk-SK"/>
        </w:rPr>
        <w:t>j.</w:t>
      </w:r>
      <w:r w:rsidR="000E5E51" w:rsidRPr="00776B5F">
        <w:rPr>
          <w:rFonts w:cs="Times New Roman"/>
          <w:lang w:val="sk-SK"/>
        </w:rPr>
        <w:t> </w:t>
      </w:r>
      <w:r w:rsidR="00BB26B5" w:rsidRPr="00776B5F">
        <w:rPr>
          <w:rFonts w:cs="Times New Roman"/>
          <w:lang w:val="sk-SK"/>
        </w:rPr>
        <w:t>vody, sódovej vody, perlivé nápoje, polievku alebo rehydratačné preparáty určené na pitie).</w:t>
      </w:r>
    </w:p>
    <w:p w14:paraId="329FE9D5" w14:textId="77777777" w:rsidR="00AF0486" w:rsidRPr="00776B5F" w:rsidRDefault="00AF0486" w:rsidP="00AF0486">
      <w:pPr>
        <w:ind w:left="567" w:hanging="567"/>
        <w:rPr>
          <w:lang w:val="sk-SK"/>
        </w:rPr>
      </w:pPr>
      <w:r w:rsidRPr="00776B5F">
        <w:rPr>
          <w:lang w:val="sk-SK"/>
        </w:rPr>
        <w:t>3.</w:t>
      </w:r>
      <w:r w:rsidRPr="00776B5F">
        <w:rPr>
          <w:lang w:val="sk-SK"/>
        </w:rPr>
        <w:tab/>
      </w:r>
      <w:r w:rsidR="00BB26B5" w:rsidRPr="00776B5F">
        <w:rPr>
          <w:rFonts w:cs="Times New Roman"/>
          <w:lang w:val="sk-SK"/>
        </w:rPr>
        <w:t xml:space="preserve">Ihneď informujte lekára, ktorý dohliada na </w:t>
      </w:r>
      <w:r w:rsidR="00E367B4">
        <w:rPr>
          <w:rFonts w:cs="Times New Roman"/>
          <w:lang w:val="sk-SK"/>
        </w:rPr>
        <w:t>v</w:t>
      </w:r>
      <w:r w:rsidR="00BB26B5" w:rsidRPr="00776B5F">
        <w:rPr>
          <w:rFonts w:cs="Times New Roman"/>
          <w:lang w:val="sk-SK"/>
        </w:rPr>
        <w:t>ašu liečbu, a povedzte mu, že ste dostali hnačku.</w:t>
      </w:r>
      <w:r w:rsidRPr="00776B5F">
        <w:rPr>
          <w:lang w:val="sk-SK"/>
        </w:rPr>
        <w:t xml:space="preserve"> </w:t>
      </w:r>
      <w:r w:rsidR="00BB26B5" w:rsidRPr="00776B5F">
        <w:rPr>
          <w:lang w:val="sk-SK"/>
        </w:rPr>
        <w:t>Ak sa nedokážete skontakt</w:t>
      </w:r>
      <w:r w:rsidR="00BB26B5" w:rsidRPr="00776B5F">
        <w:rPr>
          <w:rFonts w:cs="Times New Roman"/>
          <w:lang w:val="sk-SK"/>
        </w:rPr>
        <w:t>ovať s lekárom, obráťte sa na nemocničné oddelenie, ktoré zabezpečuje dohľad na liečbu liekom Irinotecan medac.</w:t>
      </w:r>
      <w:r w:rsidRPr="00776B5F">
        <w:rPr>
          <w:lang w:val="sk-SK"/>
        </w:rPr>
        <w:t xml:space="preserve"> </w:t>
      </w:r>
      <w:r w:rsidR="00BB26B5" w:rsidRPr="00776B5F">
        <w:rPr>
          <w:rFonts w:cs="Times New Roman"/>
          <w:lang w:val="sk-SK"/>
        </w:rPr>
        <w:t>Je veľmi dôležité, aby boli informovaní o hnačke.</w:t>
      </w:r>
    </w:p>
    <w:p w14:paraId="3BDA6114" w14:textId="77777777" w:rsidR="00AF0486" w:rsidRPr="00776B5F" w:rsidRDefault="00AF0486" w:rsidP="00AF0486">
      <w:pPr>
        <w:rPr>
          <w:lang w:val="sk-SK"/>
        </w:rPr>
      </w:pPr>
    </w:p>
    <w:p w14:paraId="43CB07CB" w14:textId="77777777" w:rsidR="00AF0486" w:rsidRPr="00776B5F" w:rsidRDefault="00BB26B5" w:rsidP="005A39E9">
      <w:pPr>
        <w:keepNext/>
        <w:keepLines/>
        <w:rPr>
          <w:lang w:val="sk-SK"/>
        </w:rPr>
      </w:pPr>
      <w:r w:rsidRPr="00776B5F">
        <w:rPr>
          <w:rFonts w:cs="Times New Roman"/>
          <w:lang w:val="sk-SK"/>
        </w:rPr>
        <w:t>Pri liečbe hnačky sa odporúča hospitalizácia v nasledujúcich prípadoch:</w:t>
      </w:r>
    </w:p>
    <w:p w14:paraId="5EF6D42E" w14:textId="77777777" w:rsidR="00AF0486" w:rsidRPr="00776B5F" w:rsidRDefault="00EC11DD" w:rsidP="005A39E9">
      <w:pPr>
        <w:keepNext/>
        <w:keepLines/>
        <w:ind w:left="567" w:hanging="567"/>
        <w:rPr>
          <w:lang w:val="sk-SK"/>
        </w:rPr>
      </w:pPr>
      <w:r w:rsidRPr="00776B5F">
        <w:rPr>
          <w:lang w:val="sk-SK"/>
        </w:rPr>
        <w:t>•</w:t>
      </w:r>
      <w:r w:rsidR="00AF0486" w:rsidRPr="00776B5F">
        <w:rPr>
          <w:lang w:val="sk-SK"/>
        </w:rPr>
        <w:tab/>
      </w:r>
      <w:r w:rsidR="00BB26B5" w:rsidRPr="00776B5F">
        <w:rPr>
          <w:rFonts w:cs="Times New Roman"/>
          <w:lang w:val="sk-SK"/>
        </w:rPr>
        <w:t xml:space="preserve">Ak máte hnačku sprevádzanú horúčkou (vyššou ako </w:t>
      </w:r>
      <w:smartTag w:uri="urn:schemas-microsoft-com:office:smarttags" w:element="metricconverter">
        <w:smartTagPr>
          <w:attr w:name="ProductID" w:val="38ﾠﾰC"/>
        </w:smartTagPr>
        <w:r w:rsidR="00BB26B5" w:rsidRPr="00776B5F">
          <w:rPr>
            <w:rFonts w:cs="Times New Roman"/>
            <w:lang w:val="sk-SK"/>
          </w:rPr>
          <w:t>38 °C</w:t>
        </w:r>
      </w:smartTag>
      <w:r w:rsidR="00BB26B5" w:rsidRPr="00776B5F">
        <w:rPr>
          <w:rFonts w:cs="Times New Roman"/>
          <w:lang w:val="sk-SK"/>
        </w:rPr>
        <w:t>).</w:t>
      </w:r>
    </w:p>
    <w:p w14:paraId="3E36D5F5" w14:textId="77777777" w:rsidR="00AF0486" w:rsidRPr="00776B5F" w:rsidRDefault="00EC11DD" w:rsidP="005A39E9">
      <w:pPr>
        <w:keepNext/>
        <w:keepLines/>
        <w:ind w:left="567" w:hanging="567"/>
        <w:rPr>
          <w:lang w:val="sk-SK"/>
        </w:rPr>
      </w:pPr>
      <w:r w:rsidRPr="00776B5F">
        <w:rPr>
          <w:lang w:val="sk-SK"/>
        </w:rPr>
        <w:t>•</w:t>
      </w:r>
      <w:r w:rsidR="00AF0486" w:rsidRPr="00776B5F">
        <w:rPr>
          <w:lang w:val="sk-SK"/>
        </w:rPr>
        <w:tab/>
      </w:r>
      <w:r w:rsidR="00BB26B5" w:rsidRPr="00776B5F">
        <w:rPr>
          <w:rFonts w:cs="Times New Roman"/>
          <w:lang w:val="sk-SK"/>
        </w:rPr>
        <w:t xml:space="preserve">Ak trpíte závažnou hnačkou (a vracaním) s nadmernou stratou vody, ktorá vyžaduje intravenóznu </w:t>
      </w:r>
      <w:r w:rsidR="002A0D54" w:rsidRPr="00776B5F">
        <w:rPr>
          <w:rFonts w:cs="Times New Roman"/>
          <w:lang w:val="sk-SK"/>
        </w:rPr>
        <w:t xml:space="preserve">(vnútrožilovú) </w:t>
      </w:r>
      <w:r w:rsidR="00BB26B5" w:rsidRPr="00776B5F">
        <w:rPr>
          <w:rFonts w:cs="Times New Roman"/>
          <w:lang w:val="sk-SK"/>
        </w:rPr>
        <w:t>hydratáciu.</w:t>
      </w:r>
    </w:p>
    <w:p w14:paraId="58BAEB66" w14:textId="1FD1097C" w:rsidR="00AF0486" w:rsidRPr="00776B5F" w:rsidRDefault="00EC11DD" w:rsidP="005A39E9">
      <w:pPr>
        <w:keepNext/>
        <w:keepLines/>
        <w:ind w:left="567" w:hanging="567"/>
        <w:rPr>
          <w:lang w:val="sk-SK"/>
        </w:rPr>
      </w:pPr>
      <w:r w:rsidRPr="00776B5F">
        <w:rPr>
          <w:lang w:val="sk-SK"/>
        </w:rPr>
        <w:t>•</w:t>
      </w:r>
      <w:r w:rsidR="00D47AF4" w:rsidRPr="00776B5F">
        <w:rPr>
          <w:lang w:val="sk-SK"/>
        </w:rPr>
        <w:tab/>
      </w:r>
      <w:r w:rsidR="00BB26B5" w:rsidRPr="00776B5F">
        <w:rPr>
          <w:rFonts w:cs="Times New Roman"/>
          <w:lang w:val="sk-SK"/>
        </w:rPr>
        <w:t xml:space="preserve">Ak u </w:t>
      </w:r>
      <w:r w:rsidR="001765A2">
        <w:rPr>
          <w:rFonts w:cs="Times New Roman"/>
          <w:lang w:val="sk-SK"/>
        </w:rPr>
        <w:t>v</w:t>
      </w:r>
      <w:r w:rsidR="00BB26B5" w:rsidRPr="00776B5F">
        <w:rPr>
          <w:rFonts w:cs="Times New Roman"/>
          <w:lang w:val="sk-SK"/>
        </w:rPr>
        <w:t>ás hnačka pretrváva aj po 48</w:t>
      </w:r>
      <w:r w:rsidR="006C1906" w:rsidRPr="00776B5F">
        <w:rPr>
          <w:rFonts w:cs="Times New Roman"/>
          <w:lang w:val="sk-SK"/>
        </w:rPr>
        <w:t> </w:t>
      </w:r>
      <w:r w:rsidR="00BB26B5" w:rsidRPr="00776B5F">
        <w:rPr>
          <w:rFonts w:cs="Times New Roman"/>
          <w:lang w:val="sk-SK"/>
        </w:rPr>
        <w:t>hodinách po začatí liečby proti hnačke.</w:t>
      </w:r>
    </w:p>
    <w:p w14:paraId="15E58844" w14:textId="77777777" w:rsidR="00D47AF4" w:rsidRPr="00776B5F" w:rsidRDefault="00D47AF4" w:rsidP="00AF0486">
      <w:pPr>
        <w:rPr>
          <w:lang w:val="sk-SK"/>
        </w:rPr>
      </w:pPr>
    </w:p>
    <w:p w14:paraId="21A954DF" w14:textId="31659FA8" w:rsidR="00AF0486" w:rsidRPr="00776B5F" w:rsidRDefault="00BB26B5" w:rsidP="000859B4">
      <w:pPr>
        <w:keepNext/>
        <w:keepLines/>
        <w:rPr>
          <w:lang w:val="sk-SK"/>
        </w:rPr>
      </w:pPr>
      <w:r w:rsidRPr="00776B5F">
        <w:rPr>
          <w:b/>
          <w:bCs/>
          <w:lang w:val="sk-SK"/>
        </w:rPr>
        <w:lastRenderedPageBreak/>
        <w:t>Upozornenie!</w:t>
      </w:r>
      <w:r w:rsidR="00AF0486" w:rsidRPr="00776B5F">
        <w:rPr>
          <w:lang w:val="sk-SK"/>
        </w:rPr>
        <w:t xml:space="preserve"> </w:t>
      </w:r>
      <w:r w:rsidRPr="00776B5F">
        <w:rPr>
          <w:lang w:val="sk-SK"/>
        </w:rPr>
        <w:t>Neužívajte in</w:t>
      </w:r>
      <w:r w:rsidRPr="00776B5F">
        <w:rPr>
          <w:rFonts w:cs="Times New Roman"/>
          <w:lang w:val="sk-SK"/>
        </w:rPr>
        <w:t xml:space="preserve">ý liek proti hnačke ako ten, ktorý </w:t>
      </w:r>
      <w:r w:rsidR="00E367B4">
        <w:rPr>
          <w:rFonts w:cs="Times New Roman"/>
          <w:lang w:val="sk-SK"/>
        </w:rPr>
        <w:t>v</w:t>
      </w:r>
      <w:r w:rsidRPr="00776B5F">
        <w:rPr>
          <w:rFonts w:cs="Times New Roman"/>
          <w:lang w:val="sk-SK"/>
        </w:rPr>
        <w:t xml:space="preserve">ám predpísal </w:t>
      </w:r>
      <w:r w:rsidR="00E367B4">
        <w:rPr>
          <w:rFonts w:cs="Times New Roman"/>
          <w:lang w:val="sk-SK"/>
        </w:rPr>
        <w:t>v</w:t>
      </w:r>
      <w:r w:rsidRPr="00776B5F">
        <w:rPr>
          <w:rFonts w:cs="Times New Roman"/>
          <w:lang w:val="sk-SK"/>
        </w:rPr>
        <w:t>áš lekár a pite len tekutiny popisované hore.</w:t>
      </w:r>
      <w:r w:rsidR="00AF0486" w:rsidRPr="00776B5F">
        <w:rPr>
          <w:lang w:val="sk-SK"/>
        </w:rPr>
        <w:t xml:space="preserve"> </w:t>
      </w:r>
      <w:r w:rsidRPr="00776B5F">
        <w:rPr>
          <w:rFonts w:cs="Times New Roman"/>
          <w:lang w:val="sk-SK"/>
        </w:rPr>
        <w:t>Riaďte sa pokynmi lekára.</w:t>
      </w:r>
      <w:r w:rsidR="00AF0486" w:rsidRPr="00776B5F">
        <w:rPr>
          <w:lang w:val="sk-SK"/>
        </w:rPr>
        <w:t xml:space="preserve"> </w:t>
      </w:r>
      <w:r w:rsidRPr="00776B5F">
        <w:rPr>
          <w:rFonts w:cs="Times New Roman"/>
          <w:lang w:val="sk-SK"/>
        </w:rPr>
        <w:t>Liečba proti hnačke sa nesmie používať preventívne, a to ani vtedy, ak sa u </w:t>
      </w:r>
      <w:r w:rsidR="001765A2">
        <w:rPr>
          <w:rFonts w:cs="Times New Roman"/>
          <w:lang w:val="sk-SK"/>
        </w:rPr>
        <w:t>v</w:t>
      </w:r>
      <w:r w:rsidRPr="00776B5F">
        <w:rPr>
          <w:rFonts w:cs="Times New Roman"/>
          <w:lang w:val="sk-SK"/>
        </w:rPr>
        <w:t>ás pri predchádzajúcich liečebných cykloch už vyskytla neskorá hnačka.</w:t>
      </w:r>
    </w:p>
    <w:p w14:paraId="7829C361" w14:textId="77777777" w:rsidR="00D47AF4" w:rsidRPr="00776B5F" w:rsidRDefault="00D47AF4" w:rsidP="00AF0486">
      <w:pPr>
        <w:rPr>
          <w:lang w:val="sk-SK"/>
        </w:rPr>
      </w:pPr>
    </w:p>
    <w:p w14:paraId="75394E4E" w14:textId="77777777" w:rsidR="00AF0486" w:rsidRPr="00776B5F" w:rsidRDefault="00BB26B5" w:rsidP="00643103">
      <w:pPr>
        <w:keepNext/>
        <w:rPr>
          <w:i/>
          <w:iCs/>
          <w:lang w:val="sk-SK"/>
        </w:rPr>
      </w:pPr>
      <w:r w:rsidRPr="00776B5F">
        <w:rPr>
          <w:rFonts w:cs="Times New Roman"/>
          <w:i/>
          <w:iCs/>
          <w:lang w:val="sk-SK"/>
        </w:rPr>
        <w:t>Horúčka</w:t>
      </w:r>
    </w:p>
    <w:p w14:paraId="327E0018" w14:textId="22AAC00F" w:rsidR="009A771E" w:rsidRPr="00776B5F" w:rsidRDefault="00BB26B5" w:rsidP="00AF0486">
      <w:pPr>
        <w:rPr>
          <w:lang w:val="sk-SK"/>
        </w:rPr>
      </w:pPr>
      <w:r w:rsidRPr="00776B5F">
        <w:rPr>
          <w:rFonts w:cs="Times New Roman"/>
          <w:lang w:val="sk-SK"/>
        </w:rPr>
        <w:t xml:space="preserve">Ak </w:t>
      </w:r>
      <w:r w:rsidR="00E367B4">
        <w:rPr>
          <w:rFonts w:cs="Times New Roman"/>
          <w:lang w:val="sk-SK"/>
        </w:rPr>
        <w:t>v</w:t>
      </w:r>
      <w:r w:rsidRPr="00776B5F">
        <w:rPr>
          <w:rFonts w:cs="Times New Roman"/>
          <w:lang w:val="sk-SK"/>
        </w:rPr>
        <w:t xml:space="preserve">ám telesná teplota prekročí </w:t>
      </w:r>
      <w:smartTag w:uri="urn:schemas-microsoft-com:office:smarttags" w:element="metricconverter">
        <w:smartTagPr>
          <w:attr w:name="ProductID" w:val="38ﾠﾰC"/>
        </w:smartTagPr>
        <w:r w:rsidRPr="00776B5F">
          <w:rPr>
            <w:rFonts w:cs="Times New Roman"/>
            <w:lang w:val="sk-SK"/>
          </w:rPr>
          <w:t>38 °C</w:t>
        </w:r>
      </w:smartTag>
      <w:r w:rsidRPr="00776B5F">
        <w:rPr>
          <w:rFonts w:cs="Times New Roman"/>
          <w:lang w:val="sk-SK"/>
        </w:rPr>
        <w:t xml:space="preserve">, môže </w:t>
      </w:r>
      <w:r w:rsidR="001765A2">
        <w:rPr>
          <w:rFonts w:cs="Times New Roman"/>
          <w:lang w:val="sk-SK"/>
        </w:rPr>
        <w:t xml:space="preserve">ísť </w:t>
      </w:r>
      <w:r w:rsidRPr="00776B5F">
        <w:rPr>
          <w:rFonts w:cs="Times New Roman"/>
          <w:lang w:val="sk-SK"/>
        </w:rPr>
        <w:t>o pr</w:t>
      </w:r>
      <w:r w:rsidR="001765A2">
        <w:rPr>
          <w:rFonts w:cs="Times New Roman"/>
          <w:lang w:val="sk-SK"/>
        </w:rPr>
        <w:t>ejav</w:t>
      </w:r>
      <w:r w:rsidRPr="00776B5F">
        <w:rPr>
          <w:rFonts w:cs="Times New Roman"/>
          <w:lang w:val="sk-SK"/>
        </w:rPr>
        <w:t xml:space="preserve"> infekcie, hlavne ak trpíte aj hnačkou.</w:t>
      </w:r>
      <w:r w:rsidR="00AF0486" w:rsidRPr="00776B5F">
        <w:rPr>
          <w:lang w:val="sk-SK"/>
        </w:rPr>
        <w:t xml:space="preserve"> </w:t>
      </w:r>
      <w:r w:rsidRPr="00776B5F">
        <w:rPr>
          <w:rFonts w:cs="Times New Roman"/>
          <w:lang w:val="sk-SK"/>
        </w:rPr>
        <w:t xml:space="preserve">Ak máte horúčku vyššiu ako </w:t>
      </w:r>
      <w:smartTag w:uri="urn:schemas-microsoft-com:office:smarttags" w:element="metricconverter">
        <w:smartTagPr>
          <w:attr w:name="ProductID" w:val="38ﾠﾰC"/>
        </w:smartTagPr>
        <w:r w:rsidRPr="00776B5F">
          <w:rPr>
            <w:rFonts w:cs="Times New Roman"/>
            <w:lang w:val="sk-SK"/>
          </w:rPr>
          <w:t>38 °C</w:t>
        </w:r>
      </w:smartTag>
      <w:r w:rsidRPr="00776B5F">
        <w:rPr>
          <w:rFonts w:cs="Times New Roman"/>
          <w:lang w:val="sk-SK"/>
        </w:rPr>
        <w:t xml:space="preserve">, ihneď sa skontaktujte so svojim lekárom alebo nemocničným oddelením, aby </w:t>
      </w:r>
      <w:r w:rsidR="00E367B4">
        <w:rPr>
          <w:rFonts w:cs="Times New Roman"/>
          <w:lang w:val="sk-SK"/>
        </w:rPr>
        <w:t>v</w:t>
      </w:r>
      <w:r w:rsidRPr="00776B5F">
        <w:rPr>
          <w:rFonts w:cs="Times New Roman"/>
          <w:lang w:val="sk-SK"/>
        </w:rPr>
        <w:t>ám mohli poskytnúť potrebnú liečbu.</w:t>
      </w:r>
    </w:p>
    <w:p w14:paraId="26D67901" w14:textId="77777777" w:rsidR="00EA35A4" w:rsidRPr="00776B5F" w:rsidRDefault="00EA35A4" w:rsidP="00AF0486">
      <w:pPr>
        <w:rPr>
          <w:lang w:val="sk-SK"/>
        </w:rPr>
      </w:pPr>
    </w:p>
    <w:p w14:paraId="0CECDE81" w14:textId="77777777" w:rsidR="00EA35A4" w:rsidRPr="00776B5F" w:rsidRDefault="00BB26B5" w:rsidP="00643103">
      <w:pPr>
        <w:keepNext/>
        <w:rPr>
          <w:i/>
          <w:iCs/>
          <w:lang w:val="sk-SK"/>
        </w:rPr>
      </w:pPr>
      <w:r w:rsidRPr="00776B5F">
        <w:rPr>
          <w:rFonts w:cs="Times New Roman"/>
          <w:i/>
          <w:iCs/>
          <w:lang w:val="sk-SK"/>
        </w:rPr>
        <w:t>Nauzea (pocit nevoľnosti) a vracanie</w:t>
      </w:r>
    </w:p>
    <w:p w14:paraId="7620A4BF" w14:textId="77777777" w:rsidR="00EA35A4" w:rsidRPr="00776B5F" w:rsidRDefault="00BB26B5" w:rsidP="00EA35A4">
      <w:pPr>
        <w:rPr>
          <w:lang w:val="sk-SK"/>
        </w:rPr>
      </w:pPr>
      <w:r w:rsidRPr="00776B5F">
        <w:rPr>
          <w:rFonts w:cs="Times New Roman"/>
          <w:lang w:val="sk-SK"/>
        </w:rPr>
        <w:t>Ak pociťujete nevoľnosť alebo ak vraciate, ihneď sa skontaktujte so svojim lekárom alebo nemocničný</w:t>
      </w:r>
      <w:r w:rsidR="00CC7320" w:rsidRPr="00776B5F">
        <w:rPr>
          <w:rFonts w:cs="Times New Roman"/>
          <w:lang w:val="sk-SK"/>
        </w:rPr>
        <w:t>m</w:t>
      </w:r>
      <w:r w:rsidRPr="00776B5F">
        <w:rPr>
          <w:rFonts w:cs="Times New Roman"/>
          <w:lang w:val="sk-SK"/>
        </w:rPr>
        <w:t>, oddelením.</w:t>
      </w:r>
    </w:p>
    <w:p w14:paraId="5D5D21D4" w14:textId="77777777" w:rsidR="00EA35A4" w:rsidRPr="00776B5F" w:rsidRDefault="00EA35A4" w:rsidP="00EA35A4">
      <w:pPr>
        <w:rPr>
          <w:lang w:val="sk-SK"/>
        </w:rPr>
      </w:pPr>
    </w:p>
    <w:p w14:paraId="58E7B82D" w14:textId="611FA03E" w:rsidR="00EA35A4" w:rsidRPr="00776B5F" w:rsidRDefault="00BB26B5" w:rsidP="00643103">
      <w:pPr>
        <w:keepNext/>
        <w:rPr>
          <w:i/>
          <w:iCs/>
          <w:lang w:val="sk-SK"/>
        </w:rPr>
      </w:pPr>
      <w:r w:rsidRPr="00BD6532">
        <w:rPr>
          <w:i/>
          <w:iCs/>
          <w:lang w:val="sk-SK"/>
        </w:rPr>
        <w:t>Neutropénia</w:t>
      </w:r>
      <w:r w:rsidR="001765A2" w:rsidRPr="00BD6532">
        <w:rPr>
          <w:i/>
          <w:iCs/>
          <w:lang w:val="sk-SK"/>
        </w:rPr>
        <w:t xml:space="preserve"> </w:t>
      </w:r>
      <w:r w:rsidR="001765A2" w:rsidRPr="002745C6">
        <w:rPr>
          <w:i/>
          <w:iCs/>
          <w:lang w:val="sk-SK"/>
        </w:rPr>
        <w:t>(znížený</w:t>
      </w:r>
      <w:r w:rsidR="001765A2">
        <w:rPr>
          <w:i/>
          <w:iCs/>
          <w:lang w:val="sk-SK"/>
        </w:rPr>
        <w:t xml:space="preserve"> počet bielych krviniek)</w:t>
      </w:r>
    </w:p>
    <w:p w14:paraId="4C918158" w14:textId="2F4F804A" w:rsidR="00EA35A4" w:rsidRPr="00776B5F" w:rsidRDefault="00BB26B5" w:rsidP="00EA35A4">
      <w:pPr>
        <w:rPr>
          <w:lang w:val="sk-SK"/>
        </w:rPr>
      </w:pPr>
      <w:r w:rsidRPr="00776B5F">
        <w:rPr>
          <w:rFonts w:cs="Times New Roman"/>
          <w:lang w:val="sk-SK"/>
        </w:rPr>
        <w:t xml:space="preserve">Irinotecan medac môže spôsobiť zníženie počtu niektorých </w:t>
      </w:r>
      <w:r w:rsidR="00E367B4">
        <w:rPr>
          <w:rFonts w:cs="Times New Roman"/>
          <w:lang w:val="sk-SK"/>
        </w:rPr>
        <w:t>v</w:t>
      </w:r>
      <w:r w:rsidRPr="00776B5F">
        <w:rPr>
          <w:rFonts w:cs="Times New Roman"/>
          <w:lang w:val="sk-SK"/>
        </w:rPr>
        <w:t>ašich bielych krviniek, kt</w:t>
      </w:r>
      <w:r w:rsidRPr="00776B5F">
        <w:rPr>
          <w:lang w:val="sk-SK"/>
        </w:rPr>
        <w:t>oré zohrávajú významnú úlohu v boji proti infekciám.</w:t>
      </w:r>
      <w:r w:rsidR="00EA35A4" w:rsidRPr="00776B5F">
        <w:rPr>
          <w:lang w:val="sk-SK"/>
        </w:rPr>
        <w:t xml:space="preserve"> </w:t>
      </w:r>
      <w:r w:rsidRPr="00776B5F">
        <w:rPr>
          <w:lang w:val="sk-SK"/>
        </w:rPr>
        <w:t>Nazýva sa to neutropénia.</w:t>
      </w:r>
      <w:r w:rsidR="00EA35A4" w:rsidRPr="00776B5F">
        <w:rPr>
          <w:lang w:val="sk-SK"/>
        </w:rPr>
        <w:t xml:space="preserve"> </w:t>
      </w:r>
      <w:r w:rsidRPr="00776B5F">
        <w:rPr>
          <w:rFonts w:cs="Times New Roman"/>
          <w:lang w:val="sk-SK"/>
        </w:rPr>
        <w:t xml:space="preserve">Neutropénia sa často vyskytuje počas liečby liekom Irinotecan medac a je </w:t>
      </w:r>
      <w:r w:rsidR="001765A2">
        <w:rPr>
          <w:rFonts w:cs="Times New Roman"/>
          <w:lang w:val="sk-SK"/>
        </w:rPr>
        <w:t>vratná</w:t>
      </w:r>
      <w:r w:rsidRPr="00776B5F">
        <w:rPr>
          <w:rFonts w:cs="Times New Roman"/>
          <w:lang w:val="sk-SK"/>
        </w:rPr>
        <w:t>.</w:t>
      </w:r>
      <w:r w:rsidR="00EA35A4" w:rsidRPr="00776B5F">
        <w:rPr>
          <w:lang w:val="sk-SK"/>
        </w:rPr>
        <w:t xml:space="preserve"> </w:t>
      </w:r>
      <w:r w:rsidRPr="00776B5F">
        <w:rPr>
          <w:rFonts w:cs="Times New Roman"/>
          <w:lang w:val="sk-SK"/>
        </w:rPr>
        <w:t xml:space="preserve">Váš lekár musí zabezpečiť, aby </w:t>
      </w:r>
      <w:r w:rsidR="00E367B4">
        <w:rPr>
          <w:rFonts w:cs="Times New Roman"/>
          <w:lang w:val="sk-SK"/>
        </w:rPr>
        <w:t>v</w:t>
      </w:r>
      <w:r w:rsidRPr="00776B5F">
        <w:rPr>
          <w:rFonts w:cs="Times New Roman"/>
          <w:lang w:val="sk-SK"/>
        </w:rPr>
        <w:t>ám bol pravidelne analyzovaný krvný obraz na sledovanie tý</w:t>
      </w:r>
      <w:r w:rsidRPr="00776B5F">
        <w:rPr>
          <w:lang w:val="sk-SK"/>
        </w:rPr>
        <w:t>chto bielych krviniek.</w:t>
      </w:r>
      <w:r w:rsidR="00EA35A4" w:rsidRPr="00776B5F">
        <w:rPr>
          <w:lang w:val="sk-SK"/>
        </w:rPr>
        <w:t xml:space="preserve"> </w:t>
      </w:r>
      <w:r w:rsidRPr="00776B5F">
        <w:rPr>
          <w:rFonts w:cs="Times New Roman"/>
          <w:lang w:val="sk-SK"/>
        </w:rPr>
        <w:t>Neutropénia je závažn</w:t>
      </w:r>
      <w:r w:rsidR="001765A2">
        <w:rPr>
          <w:rFonts w:cs="Times New Roman"/>
          <w:lang w:val="sk-SK"/>
        </w:rPr>
        <w:t>á</w:t>
      </w:r>
      <w:r w:rsidRPr="00776B5F">
        <w:rPr>
          <w:rFonts w:cs="Times New Roman"/>
          <w:lang w:val="sk-SK"/>
        </w:rPr>
        <w:t xml:space="preserve"> a musí byť liečená bezodkladne a pod starostlivým dohľadom.</w:t>
      </w:r>
    </w:p>
    <w:p w14:paraId="051BF57F" w14:textId="77777777" w:rsidR="00EA35A4" w:rsidRPr="00776B5F" w:rsidRDefault="00EA35A4" w:rsidP="00EA35A4">
      <w:pPr>
        <w:rPr>
          <w:lang w:val="sk-SK"/>
        </w:rPr>
      </w:pPr>
    </w:p>
    <w:p w14:paraId="1CA5CB87" w14:textId="77777777" w:rsidR="00EA35A4" w:rsidRPr="00776B5F" w:rsidRDefault="00BB26B5" w:rsidP="00643103">
      <w:pPr>
        <w:keepNext/>
        <w:rPr>
          <w:i/>
          <w:iCs/>
          <w:lang w:val="sk-SK"/>
        </w:rPr>
      </w:pPr>
      <w:r w:rsidRPr="00776B5F">
        <w:rPr>
          <w:rFonts w:cs="Times New Roman"/>
          <w:i/>
          <w:iCs/>
          <w:lang w:val="sk-SK"/>
        </w:rPr>
        <w:t>Ťažkosti s dýchaním</w:t>
      </w:r>
    </w:p>
    <w:p w14:paraId="1F7DAAF9" w14:textId="77777777" w:rsidR="00EA35A4" w:rsidRPr="00776B5F" w:rsidRDefault="00BB26B5" w:rsidP="00EA35A4">
      <w:pPr>
        <w:rPr>
          <w:lang w:val="sk-SK"/>
        </w:rPr>
      </w:pPr>
      <w:r w:rsidRPr="00776B5F">
        <w:rPr>
          <w:rFonts w:cs="Times New Roman"/>
          <w:lang w:val="sk-SK"/>
        </w:rPr>
        <w:t>Ak máte akékoľvek ťažkosti s dýchaním, ihneď sa skontaktujte so svojim lekárom.</w:t>
      </w:r>
    </w:p>
    <w:p w14:paraId="3314DD63" w14:textId="77777777" w:rsidR="00EA35A4" w:rsidRPr="00776B5F" w:rsidRDefault="00EA35A4" w:rsidP="00EA35A4">
      <w:pPr>
        <w:rPr>
          <w:lang w:val="sk-SK"/>
        </w:rPr>
      </w:pPr>
    </w:p>
    <w:p w14:paraId="427DEB04" w14:textId="77777777" w:rsidR="00EA35A4" w:rsidRPr="00776B5F" w:rsidRDefault="00BB26B5" w:rsidP="00643103">
      <w:pPr>
        <w:keepNext/>
        <w:rPr>
          <w:i/>
          <w:iCs/>
          <w:lang w:val="sk-SK"/>
        </w:rPr>
      </w:pPr>
      <w:r w:rsidRPr="00776B5F">
        <w:rPr>
          <w:rFonts w:cs="Times New Roman"/>
          <w:i/>
          <w:iCs/>
          <w:lang w:val="sk-SK"/>
        </w:rPr>
        <w:t>Porucha funkcie pečene</w:t>
      </w:r>
    </w:p>
    <w:p w14:paraId="73ADE04D" w14:textId="77777777" w:rsidR="00EA35A4" w:rsidRPr="00776B5F" w:rsidRDefault="00BB26B5" w:rsidP="00EA35A4">
      <w:pPr>
        <w:rPr>
          <w:lang w:val="sk-SK"/>
        </w:rPr>
      </w:pPr>
      <w:r w:rsidRPr="00776B5F">
        <w:rPr>
          <w:rFonts w:cs="Times New Roman"/>
          <w:lang w:val="sk-SK"/>
        </w:rPr>
        <w:t xml:space="preserve">Pred začiatkom liečby liekom Irinotecan medac a pred každým ďalším liečebným cyklom </w:t>
      </w:r>
      <w:r w:rsidR="00E367B4">
        <w:rPr>
          <w:rFonts w:cs="Times New Roman"/>
          <w:lang w:val="sk-SK"/>
        </w:rPr>
        <w:t>v</w:t>
      </w:r>
      <w:r w:rsidRPr="00776B5F">
        <w:rPr>
          <w:rFonts w:cs="Times New Roman"/>
          <w:lang w:val="sk-SK"/>
        </w:rPr>
        <w:t>ám lekár vyšetrí funkciu pečene (pomocou krvných vyšetrení).</w:t>
      </w:r>
    </w:p>
    <w:p w14:paraId="7082E0BB" w14:textId="77777777" w:rsidR="00EA35A4" w:rsidRPr="00776B5F" w:rsidRDefault="00EA35A4" w:rsidP="00EA35A4">
      <w:pPr>
        <w:rPr>
          <w:lang w:val="sk-SK"/>
        </w:rPr>
      </w:pPr>
    </w:p>
    <w:p w14:paraId="67F46263" w14:textId="77777777" w:rsidR="00EA35A4" w:rsidRPr="00776B5F" w:rsidRDefault="00BB26B5" w:rsidP="00643103">
      <w:pPr>
        <w:keepNext/>
        <w:rPr>
          <w:i/>
          <w:iCs/>
          <w:lang w:val="sk-SK"/>
        </w:rPr>
      </w:pPr>
      <w:r w:rsidRPr="00776B5F">
        <w:rPr>
          <w:rFonts w:cs="Times New Roman"/>
          <w:i/>
          <w:iCs/>
          <w:lang w:val="sk-SK"/>
        </w:rPr>
        <w:t>Porucha funkcie obličiek</w:t>
      </w:r>
    </w:p>
    <w:p w14:paraId="256F64EE" w14:textId="77777777" w:rsidR="00EA35A4" w:rsidRPr="00776B5F" w:rsidRDefault="00BB26B5" w:rsidP="00EA35A4">
      <w:pPr>
        <w:rPr>
          <w:lang w:val="sk-SK"/>
        </w:rPr>
      </w:pPr>
      <w:r w:rsidRPr="00776B5F">
        <w:rPr>
          <w:rFonts w:cs="Times New Roman"/>
          <w:lang w:val="sk-SK"/>
        </w:rPr>
        <w:t xml:space="preserve">Keďže tento liek </w:t>
      </w:r>
      <w:r w:rsidRPr="00BD6532">
        <w:rPr>
          <w:rFonts w:cs="Times New Roman"/>
          <w:lang w:val="sk-SK"/>
        </w:rPr>
        <w:t xml:space="preserve">nebol </w:t>
      </w:r>
      <w:r w:rsidRPr="002745C6">
        <w:rPr>
          <w:rFonts w:cs="Times New Roman"/>
          <w:lang w:val="sk-SK"/>
        </w:rPr>
        <w:t>skúšaný</w:t>
      </w:r>
      <w:r w:rsidRPr="00776B5F">
        <w:rPr>
          <w:rFonts w:cs="Times New Roman"/>
          <w:lang w:val="sk-SK"/>
        </w:rPr>
        <w:t xml:space="preserve"> u pacientov s obličkovými ťažkosťami, overte si u svojho lekára, či nemáte žiadne ťažkosti s obličkami.</w:t>
      </w:r>
    </w:p>
    <w:p w14:paraId="3D7FC6B1" w14:textId="77777777" w:rsidR="00EA35A4" w:rsidRPr="00776B5F" w:rsidRDefault="00EA35A4" w:rsidP="00EA35A4">
      <w:pPr>
        <w:rPr>
          <w:lang w:val="sk-SK"/>
        </w:rPr>
      </w:pPr>
    </w:p>
    <w:p w14:paraId="69F65209" w14:textId="77777777" w:rsidR="00980CB2" w:rsidRPr="00776B5F" w:rsidRDefault="00980CB2" w:rsidP="00980CB2">
      <w:pPr>
        <w:rPr>
          <w:i/>
          <w:lang w:val="sk-SK"/>
        </w:rPr>
      </w:pPr>
      <w:r w:rsidRPr="00776B5F">
        <w:rPr>
          <w:i/>
          <w:lang w:val="sk-SK"/>
        </w:rPr>
        <w:t>Náhodné injekčné podanie vedľa krvnej cievy (extravazácia)</w:t>
      </w:r>
    </w:p>
    <w:p w14:paraId="29B60607" w14:textId="77777777" w:rsidR="00980CB2" w:rsidRPr="00776B5F" w:rsidRDefault="00980CB2" w:rsidP="00980CB2">
      <w:pPr>
        <w:rPr>
          <w:lang w:val="sk-SK"/>
        </w:rPr>
      </w:pPr>
      <w:r w:rsidRPr="00776B5F">
        <w:rPr>
          <w:lang w:val="sk-SK"/>
        </w:rPr>
        <w:t>Ak dôjde k náhodnému injekčnému podaniu vedľa krvnej cievy, v mieste infúzie sa majú sledovať príznaky zápalu. Váš lekár toto miesto opláchne a môže ho tiež ošetriť ľadom.</w:t>
      </w:r>
    </w:p>
    <w:p w14:paraId="4711FD74" w14:textId="77777777" w:rsidR="00980CB2" w:rsidRPr="00776B5F" w:rsidRDefault="00980CB2" w:rsidP="00980CB2">
      <w:pPr>
        <w:rPr>
          <w:lang w:val="sk-SK"/>
        </w:rPr>
      </w:pPr>
    </w:p>
    <w:p w14:paraId="18352CDA" w14:textId="77777777" w:rsidR="00980CB2" w:rsidRPr="00776B5F" w:rsidRDefault="00980CB2" w:rsidP="00980CB2">
      <w:pPr>
        <w:rPr>
          <w:i/>
          <w:lang w:val="sk-SK"/>
        </w:rPr>
      </w:pPr>
      <w:r w:rsidRPr="00776B5F">
        <w:rPr>
          <w:i/>
          <w:lang w:val="sk-SK"/>
        </w:rPr>
        <w:t>Problémy so srdcom</w:t>
      </w:r>
    </w:p>
    <w:p w14:paraId="4B065547" w14:textId="77777777" w:rsidR="00980CB2" w:rsidRPr="00776B5F" w:rsidRDefault="00980CB2" w:rsidP="00980CB2">
      <w:pPr>
        <w:rPr>
          <w:lang w:val="sk-SK"/>
        </w:rPr>
      </w:pPr>
      <w:r w:rsidRPr="00776B5F">
        <w:rPr>
          <w:lang w:val="sk-SK"/>
        </w:rPr>
        <w:t>Po liečbe Irinotecanom medac sa pozorovala ischémia myokardu (bolestivý stav srdca spôsobený nedostatočným prítokom krvi do srdca). Ak máte akékoľvek ochorenie srdca, známe rizikové faktory pre vznik ochorenia srdca alebo ste v minulosti podstúpili liečbu protirakovinovými liekmi, váš lekár vás bude dôkladne sledovať. Treba vykonať kroky, ktorých cieľom je snaha o minimalizáciu všetkých modifikovateľných rizikových faktorov pre vznik problémom so srdcom (napríklad fajčenie, vysoký krvný tlak a vysoká hladina tukov v krvi).</w:t>
      </w:r>
    </w:p>
    <w:p w14:paraId="4D025378" w14:textId="77777777" w:rsidR="00980CB2" w:rsidRPr="00776B5F" w:rsidRDefault="00980CB2" w:rsidP="00980CB2">
      <w:pPr>
        <w:rPr>
          <w:lang w:val="sk-SK"/>
        </w:rPr>
      </w:pPr>
    </w:p>
    <w:p w14:paraId="6D48F1CA" w14:textId="77777777" w:rsidR="00980CB2" w:rsidRPr="00776B5F" w:rsidRDefault="00980CB2" w:rsidP="00980CB2">
      <w:pPr>
        <w:rPr>
          <w:i/>
          <w:lang w:val="sk-SK"/>
        </w:rPr>
      </w:pPr>
      <w:r w:rsidRPr="00776B5F">
        <w:rPr>
          <w:i/>
          <w:lang w:val="sk-SK"/>
        </w:rPr>
        <w:t>Infekcie</w:t>
      </w:r>
    </w:p>
    <w:p w14:paraId="2270D25D" w14:textId="77777777" w:rsidR="00980CB2" w:rsidRPr="00776B5F" w:rsidRDefault="00980CB2" w:rsidP="00980CB2">
      <w:pPr>
        <w:rPr>
          <w:lang w:val="sk-SK"/>
        </w:rPr>
      </w:pPr>
      <w:r w:rsidRPr="00776B5F">
        <w:rPr>
          <w:lang w:val="sk-SK"/>
        </w:rPr>
        <w:t>Počas liečby Irinotecanom medac môžete dostať závažnú infekciu alebo čeliť zníženej odpovedi na očkovanie. Váš lekár sa bude snažiť vyhnúť očkovaniam počas liečby Irinotecanom medac. Usmrtené alebo inaktivované očkovacie látky sa môžu podávať; avšak odpoveď na takéto očkovacie látky môže byť znížená.</w:t>
      </w:r>
    </w:p>
    <w:p w14:paraId="5D42F68D" w14:textId="77777777" w:rsidR="00980CB2" w:rsidRPr="00776B5F" w:rsidRDefault="00980CB2" w:rsidP="00980CB2">
      <w:pPr>
        <w:rPr>
          <w:lang w:val="sk-SK"/>
        </w:rPr>
      </w:pPr>
    </w:p>
    <w:p w14:paraId="6CF964F9" w14:textId="77777777" w:rsidR="00EA35A4" w:rsidRPr="00776B5F" w:rsidRDefault="00BB26B5" w:rsidP="00EA35A4">
      <w:pPr>
        <w:rPr>
          <w:b/>
          <w:bCs/>
          <w:lang w:val="sk-SK"/>
        </w:rPr>
      </w:pPr>
      <w:r w:rsidRPr="00776B5F">
        <w:rPr>
          <w:rFonts w:cs="Times New Roman"/>
          <w:b/>
          <w:bCs/>
          <w:lang w:val="sk-SK"/>
        </w:rPr>
        <w:t>Ak pociťujete jeden alebo viaceré z uvedených príznakov po návrate domov z nemocnice, musíte sa bezodkladne skontaktovať s lekárom alebo s nemocničným oddelením, ktoré dohliada na liečbu liekom Irinotecan medac.</w:t>
      </w:r>
    </w:p>
    <w:p w14:paraId="36A397EC" w14:textId="77777777" w:rsidR="009A771E" w:rsidRPr="00776B5F" w:rsidRDefault="009A771E">
      <w:pPr>
        <w:rPr>
          <w:lang w:val="sk-SK"/>
        </w:rPr>
      </w:pPr>
    </w:p>
    <w:p w14:paraId="3D080F21" w14:textId="77777777" w:rsidR="00125E43" w:rsidRPr="00776B5F" w:rsidRDefault="00E367B4" w:rsidP="00643103">
      <w:pPr>
        <w:keepNext/>
        <w:rPr>
          <w:b/>
          <w:bCs/>
          <w:lang w:val="sk-SK"/>
        </w:rPr>
      </w:pPr>
      <w:r>
        <w:rPr>
          <w:b/>
          <w:bCs/>
          <w:lang w:val="sk-SK"/>
        </w:rPr>
        <w:t>Iné lieky a Irinotecan medac</w:t>
      </w:r>
    </w:p>
    <w:p w14:paraId="79392905" w14:textId="77777777" w:rsidR="002211D0" w:rsidRPr="00776B5F" w:rsidRDefault="00BB26B5" w:rsidP="002211D0">
      <w:pPr>
        <w:rPr>
          <w:lang w:val="sk-SK"/>
        </w:rPr>
      </w:pPr>
      <w:r w:rsidRPr="00776B5F">
        <w:rPr>
          <w:rFonts w:cs="Times New Roman"/>
          <w:lang w:val="sk-SK"/>
        </w:rPr>
        <w:t xml:space="preserve">Ak </w:t>
      </w:r>
      <w:r w:rsidR="00E367B4">
        <w:rPr>
          <w:rFonts w:cs="Times New Roman"/>
          <w:lang w:val="sk-SK"/>
        </w:rPr>
        <w:t xml:space="preserve">teraz </w:t>
      </w:r>
      <w:r w:rsidRPr="00776B5F">
        <w:rPr>
          <w:rFonts w:cs="Times New Roman"/>
          <w:lang w:val="sk-SK"/>
        </w:rPr>
        <w:t>užívate</w:t>
      </w:r>
      <w:r w:rsidR="00E367B4">
        <w:rPr>
          <w:rFonts w:cs="Times New Roman"/>
          <w:lang w:val="sk-SK"/>
        </w:rPr>
        <w:t>,</w:t>
      </w:r>
      <w:r w:rsidRPr="00776B5F">
        <w:rPr>
          <w:rFonts w:cs="Times New Roman"/>
          <w:lang w:val="sk-SK"/>
        </w:rPr>
        <w:t xml:space="preserve"> alebo ste v poslednom čase užívali</w:t>
      </w:r>
      <w:r w:rsidR="00E367B4">
        <w:rPr>
          <w:rFonts w:cs="Times New Roman"/>
          <w:lang w:val="sk-SK"/>
        </w:rPr>
        <w:t>, či práve budete užívať ďalšie</w:t>
      </w:r>
      <w:r w:rsidRPr="00776B5F">
        <w:rPr>
          <w:rFonts w:cs="Times New Roman"/>
          <w:lang w:val="sk-SK"/>
        </w:rPr>
        <w:t xml:space="preserve"> lieky, </w:t>
      </w:r>
      <w:r w:rsidR="00E367B4">
        <w:rPr>
          <w:rFonts w:cs="Times New Roman"/>
          <w:lang w:val="sk-SK"/>
        </w:rPr>
        <w:t>povedzte to</w:t>
      </w:r>
      <w:r w:rsidRPr="00776B5F">
        <w:rPr>
          <w:rFonts w:cs="Times New Roman"/>
          <w:lang w:val="sk-SK"/>
        </w:rPr>
        <w:t xml:space="preserve"> svojmu lekárovi alebo lekárnikovi.</w:t>
      </w:r>
      <w:r w:rsidR="002211D0" w:rsidRPr="00776B5F">
        <w:rPr>
          <w:lang w:val="sk-SK"/>
        </w:rPr>
        <w:t xml:space="preserve"> </w:t>
      </w:r>
      <w:r w:rsidRPr="00776B5F">
        <w:rPr>
          <w:lang w:val="sk-SK"/>
        </w:rPr>
        <w:t>Platí to aj pre rastlinné lieky.</w:t>
      </w:r>
    </w:p>
    <w:p w14:paraId="20E7A253" w14:textId="77777777" w:rsidR="00643103" w:rsidRPr="00776B5F" w:rsidRDefault="00643103" w:rsidP="002211D0">
      <w:pPr>
        <w:rPr>
          <w:lang w:val="sk-SK"/>
        </w:rPr>
      </w:pPr>
    </w:p>
    <w:p w14:paraId="714B0737" w14:textId="77777777" w:rsidR="002211D0" w:rsidRPr="00776B5F" w:rsidRDefault="00BB26B5" w:rsidP="005A39E9">
      <w:pPr>
        <w:keepNext/>
        <w:keepLines/>
        <w:rPr>
          <w:lang w:val="sk-SK"/>
        </w:rPr>
      </w:pPr>
      <w:r w:rsidRPr="00776B5F">
        <w:rPr>
          <w:lang w:val="sk-SK"/>
        </w:rPr>
        <w:t>L</w:t>
      </w:r>
      <w:r w:rsidRPr="00776B5F">
        <w:rPr>
          <w:rFonts w:cs="Times New Roman"/>
          <w:lang w:val="sk-SK"/>
        </w:rPr>
        <w:t>ieky, ktoré preukázateľne menia účinky lieku Irinotecan medac</w:t>
      </w:r>
      <w:r w:rsidR="00980CB2" w:rsidRPr="00776B5F">
        <w:rPr>
          <w:lang w:val="sk-SK"/>
        </w:rPr>
        <w:t xml:space="preserve"> alebo ktorých účinky mení tento liek</w:t>
      </w:r>
      <w:r w:rsidRPr="00776B5F">
        <w:rPr>
          <w:rFonts w:cs="Times New Roman"/>
          <w:lang w:val="sk-SK"/>
        </w:rPr>
        <w:t>:</w:t>
      </w:r>
    </w:p>
    <w:p w14:paraId="6660CA9B" w14:textId="77777777" w:rsidR="002211D0" w:rsidRPr="00776B5F" w:rsidRDefault="00757B22" w:rsidP="005A39E9">
      <w:pPr>
        <w:keepNext/>
        <w:keepLines/>
        <w:ind w:left="567" w:hanging="567"/>
        <w:rPr>
          <w:lang w:val="sk-SK"/>
        </w:rPr>
      </w:pPr>
      <w:r w:rsidRPr="00776B5F">
        <w:rPr>
          <w:lang w:val="sk-SK"/>
        </w:rPr>
        <w:t>•</w:t>
      </w:r>
      <w:r w:rsidR="002211D0" w:rsidRPr="00776B5F">
        <w:rPr>
          <w:lang w:val="sk-SK"/>
        </w:rPr>
        <w:tab/>
      </w:r>
      <w:r w:rsidR="00BB26B5" w:rsidRPr="00776B5F">
        <w:rPr>
          <w:rFonts w:cs="Times New Roman"/>
          <w:lang w:val="sk-SK"/>
        </w:rPr>
        <w:t>ketokonazol (na liečbu plesňových infekcií)</w:t>
      </w:r>
    </w:p>
    <w:p w14:paraId="2A497F4A" w14:textId="77777777" w:rsidR="002211D0" w:rsidRPr="00776B5F" w:rsidRDefault="00757B22" w:rsidP="005A39E9">
      <w:pPr>
        <w:keepNext/>
        <w:keepLines/>
        <w:ind w:left="567" w:hanging="567"/>
        <w:rPr>
          <w:lang w:val="sk-SK"/>
        </w:rPr>
      </w:pPr>
      <w:r w:rsidRPr="00776B5F">
        <w:rPr>
          <w:lang w:val="sk-SK"/>
        </w:rPr>
        <w:t>•</w:t>
      </w:r>
      <w:r w:rsidR="002211D0" w:rsidRPr="00776B5F">
        <w:rPr>
          <w:lang w:val="sk-SK"/>
        </w:rPr>
        <w:tab/>
      </w:r>
      <w:r w:rsidR="00BB26B5" w:rsidRPr="00776B5F">
        <w:rPr>
          <w:rFonts w:cs="Times New Roman"/>
          <w:lang w:val="sk-SK"/>
        </w:rPr>
        <w:t>rifampicín (na liečbu tuberkulózy)</w:t>
      </w:r>
    </w:p>
    <w:p w14:paraId="60A511B2" w14:textId="77777777" w:rsidR="002211D0" w:rsidRPr="00776B5F" w:rsidRDefault="00757B22" w:rsidP="005A39E9">
      <w:pPr>
        <w:keepNext/>
        <w:keepLines/>
        <w:ind w:left="567" w:hanging="567"/>
        <w:rPr>
          <w:lang w:val="sk-SK"/>
        </w:rPr>
      </w:pPr>
      <w:r w:rsidRPr="00776B5F">
        <w:rPr>
          <w:lang w:val="sk-SK"/>
        </w:rPr>
        <w:t>•</w:t>
      </w:r>
      <w:r w:rsidR="002211D0" w:rsidRPr="00776B5F">
        <w:rPr>
          <w:lang w:val="sk-SK"/>
        </w:rPr>
        <w:tab/>
      </w:r>
      <w:r w:rsidR="00BB26B5" w:rsidRPr="00776B5F">
        <w:rPr>
          <w:rFonts w:cs="Times New Roman"/>
          <w:lang w:val="sk-SK"/>
        </w:rPr>
        <w:t>karbamazepín, fenobarbital a fenytoín (lieky na liečbu epilepsie)</w:t>
      </w:r>
    </w:p>
    <w:p w14:paraId="37A4D55F" w14:textId="77777777" w:rsidR="00C47CBB" w:rsidRPr="00776B5F" w:rsidRDefault="00C47CBB" w:rsidP="00C47CBB">
      <w:pPr>
        <w:ind w:left="567" w:hanging="567"/>
        <w:rPr>
          <w:lang w:val="sk-SK"/>
        </w:rPr>
      </w:pPr>
      <w:r w:rsidRPr="00776B5F">
        <w:rPr>
          <w:lang w:val="sk-SK"/>
        </w:rPr>
        <w:t>•</w:t>
      </w:r>
      <w:r w:rsidRPr="00776B5F">
        <w:rPr>
          <w:lang w:val="sk-SK"/>
        </w:rPr>
        <w:tab/>
        <w:t>atazanavir (na liečbu infekcie HIV)</w:t>
      </w:r>
    </w:p>
    <w:p w14:paraId="499A7314" w14:textId="77777777" w:rsidR="00C47CBB" w:rsidRPr="00776B5F" w:rsidRDefault="00C47CBB" w:rsidP="00C47CBB">
      <w:pPr>
        <w:ind w:left="567" w:hanging="567"/>
        <w:rPr>
          <w:lang w:val="sk-SK"/>
        </w:rPr>
      </w:pPr>
      <w:r w:rsidRPr="00776B5F">
        <w:rPr>
          <w:lang w:val="sk-SK"/>
        </w:rPr>
        <w:t>•</w:t>
      </w:r>
      <w:r w:rsidRPr="00776B5F">
        <w:rPr>
          <w:lang w:val="sk-SK"/>
        </w:rPr>
        <w:tab/>
        <w:t>antikoagulanciá (lieky na zabránenie zrážaniu krvi)</w:t>
      </w:r>
    </w:p>
    <w:p w14:paraId="453DB0BD" w14:textId="77777777" w:rsidR="00C47CBB" w:rsidRPr="00776B5F" w:rsidRDefault="00C47CBB" w:rsidP="00C47CBB">
      <w:pPr>
        <w:ind w:left="567" w:hanging="567"/>
        <w:rPr>
          <w:lang w:val="sk-SK"/>
        </w:rPr>
      </w:pPr>
      <w:r w:rsidRPr="00776B5F">
        <w:rPr>
          <w:lang w:val="sk-SK"/>
        </w:rPr>
        <w:t>•</w:t>
      </w:r>
      <w:r w:rsidRPr="00776B5F">
        <w:rPr>
          <w:lang w:val="sk-SK"/>
        </w:rPr>
        <w:tab/>
        <w:t>očkovacia látka proti žltej zimnici a iné živé očkovacie látky. Ak ste podstúpili alebo máte naplánované nejaké očkovania, povedzte to svojmu lekárovi.</w:t>
      </w:r>
    </w:p>
    <w:p w14:paraId="6AB220C5" w14:textId="77777777" w:rsidR="00C47CBB" w:rsidRPr="00776B5F" w:rsidRDefault="00C47CBB" w:rsidP="00C47CBB">
      <w:pPr>
        <w:ind w:left="567" w:hanging="567"/>
        <w:rPr>
          <w:lang w:val="sk-SK"/>
        </w:rPr>
      </w:pPr>
      <w:r w:rsidRPr="00776B5F">
        <w:rPr>
          <w:lang w:val="sk-SK"/>
        </w:rPr>
        <w:t>•</w:t>
      </w:r>
      <w:r w:rsidRPr="00776B5F">
        <w:rPr>
          <w:lang w:val="sk-SK"/>
        </w:rPr>
        <w:tab/>
        <w:t>cyklosporín a takrolimus (používajú sa na utlmenie imunitného systému tela)</w:t>
      </w:r>
    </w:p>
    <w:p w14:paraId="4EA004CD" w14:textId="17F95A65" w:rsidR="002211D0" w:rsidRPr="00776B5F" w:rsidRDefault="00757B22" w:rsidP="005A39E9">
      <w:pPr>
        <w:keepNext/>
        <w:keepLines/>
        <w:ind w:left="567" w:hanging="567"/>
        <w:rPr>
          <w:lang w:val="sk-SK"/>
        </w:rPr>
      </w:pPr>
      <w:r w:rsidRPr="00776B5F">
        <w:rPr>
          <w:lang w:val="sk-SK"/>
        </w:rPr>
        <w:t>•</w:t>
      </w:r>
      <w:r w:rsidR="002211D0" w:rsidRPr="00776B5F">
        <w:rPr>
          <w:lang w:val="sk-SK"/>
        </w:rPr>
        <w:tab/>
      </w:r>
      <w:r w:rsidR="00D63CA1" w:rsidRPr="00776B5F">
        <w:rPr>
          <w:rFonts w:cs="Times New Roman"/>
          <w:lang w:val="sk-SK"/>
        </w:rPr>
        <w:t xml:space="preserve">počas </w:t>
      </w:r>
      <w:r w:rsidR="00BB26B5" w:rsidRPr="00776B5F">
        <w:rPr>
          <w:rFonts w:cs="Times New Roman"/>
          <w:lang w:val="sk-SK"/>
        </w:rPr>
        <w:t xml:space="preserve">liečby liekom Irinotecan medac ani medzi liečebnými cyklami sa nesmú používať rastlinné </w:t>
      </w:r>
      <w:r w:rsidR="00034E01" w:rsidRPr="00776B5F">
        <w:rPr>
          <w:rFonts w:cs="Times New Roman"/>
          <w:lang w:val="sk-SK"/>
        </w:rPr>
        <w:t xml:space="preserve">lieky </w:t>
      </w:r>
      <w:r w:rsidR="00BB26B5" w:rsidRPr="00776B5F">
        <w:rPr>
          <w:rFonts w:cs="Times New Roman"/>
          <w:lang w:val="sk-SK"/>
        </w:rPr>
        <w:t>s obsahom ľubovníka bodkovaného (</w:t>
      </w:r>
      <w:r w:rsidR="00BB26B5" w:rsidRPr="00776B5F">
        <w:rPr>
          <w:i/>
          <w:iCs/>
          <w:lang w:val="sk-SK"/>
        </w:rPr>
        <w:t>Hypericum perforatum</w:t>
      </w:r>
      <w:r w:rsidR="00BB26B5" w:rsidRPr="00776B5F">
        <w:rPr>
          <w:rFonts w:cs="Times New Roman"/>
          <w:lang w:val="sk-SK"/>
        </w:rPr>
        <w:t>), pretože môžu znižovať účinok irino</w:t>
      </w:r>
      <w:r w:rsidR="000B237D">
        <w:rPr>
          <w:rFonts w:cs="Times New Roman"/>
          <w:lang w:val="sk-SK"/>
        </w:rPr>
        <w:t>tekán</w:t>
      </w:r>
      <w:r w:rsidR="00BB26B5" w:rsidRPr="00776B5F">
        <w:rPr>
          <w:rFonts w:cs="Times New Roman"/>
          <w:lang w:val="sk-SK"/>
        </w:rPr>
        <w:t>u.</w:t>
      </w:r>
    </w:p>
    <w:p w14:paraId="6BE50124" w14:textId="77777777" w:rsidR="002211D0" w:rsidRPr="00776B5F" w:rsidRDefault="002211D0" w:rsidP="002211D0">
      <w:pPr>
        <w:rPr>
          <w:lang w:val="sk-SK"/>
        </w:rPr>
      </w:pPr>
    </w:p>
    <w:p w14:paraId="4B69A5A8" w14:textId="540DA16B" w:rsidR="00125E43" w:rsidRPr="00776B5F" w:rsidRDefault="00BB26B5" w:rsidP="002211D0">
      <w:pPr>
        <w:rPr>
          <w:lang w:val="sk-SK"/>
        </w:rPr>
      </w:pPr>
      <w:r w:rsidRPr="00776B5F">
        <w:rPr>
          <w:lang w:val="sk-SK"/>
        </w:rPr>
        <w:t xml:space="preserve">Ak </w:t>
      </w:r>
      <w:r w:rsidR="00E7671B" w:rsidRPr="00776B5F">
        <w:rPr>
          <w:lang w:val="sk-SK"/>
        </w:rPr>
        <w:t xml:space="preserve">máte podstúpiť </w:t>
      </w:r>
      <w:r w:rsidRPr="00776B5F">
        <w:rPr>
          <w:lang w:val="sk-SK"/>
        </w:rPr>
        <w:t>operáciu, povedzte svojmu lekárovi alebo anesteziológovi, že užívate tento l</w:t>
      </w:r>
      <w:r w:rsidRPr="00776B5F">
        <w:rPr>
          <w:rFonts w:cs="Times New Roman"/>
          <w:lang w:val="sk-SK"/>
        </w:rPr>
        <w:t>iek, pretože môže meniť účinok niektorých liekov používaných p</w:t>
      </w:r>
      <w:r w:rsidR="00D16A62">
        <w:rPr>
          <w:rFonts w:cs="Times New Roman"/>
          <w:lang w:val="sk-SK"/>
        </w:rPr>
        <w:t>očas</w:t>
      </w:r>
      <w:r w:rsidRPr="00776B5F">
        <w:rPr>
          <w:rFonts w:cs="Times New Roman"/>
          <w:lang w:val="sk-SK"/>
        </w:rPr>
        <w:t xml:space="preserve"> operáci</w:t>
      </w:r>
      <w:r w:rsidR="00D16A62">
        <w:rPr>
          <w:rFonts w:cs="Times New Roman"/>
          <w:lang w:val="sk-SK"/>
        </w:rPr>
        <w:t>e</w:t>
      </w:r>
      <w:r w:rsidRPr="00776B5F">
        <w:rPr>
          <w:rFonts w:cs="Times New Roman"/>
          <w:lang w:val="sk-SK"/>
        </w:rPr>
        <w:t>.</w:t>
      </w:r>
    </w:p>
    <w:p w14:paraId="2F05074F" w14:textId="77777777" w:rsidR="00125E43" w:rsidRPr="00776B5F" w:rsidRDefault="00125E43">
      <w:pPr>
        <w:rPr>
          <w:lang w:val="sk-SK"/>
        </w:rPr>
      </w:pPr>
    </w:p>
    <w:p w14:paraId="6EF61D0A" w14:textId="77777777" w:rsidR="00125E43" w:rsidRPr="00776B5F" w:rsidRDefault="00BB26B5" w:rsidP="000859B4">
      <w:pPr>
        <w:keepNext/>
        <w:keepLines/>
        <w:rPr>
          <w:b/>
          <w:bCs/>
          <w:lang w:val="sk-SK"/>
        </w:rPr>
      </w:pPr>
      <w:r w:rsidRPr="00776B5F">
        <w:rPr>
          <w:rFonts w:cs="Times New Roman"/>
          <w:b/>
          <w:bCs/>
          <w:lang w:val="sk-SK"/>
        </w:rPr>
        <w:t>Tehotenstvo</w:t>
      </w:r>
      <w:r w:rsidR="00C47CBB" w:rsidRPr="00776B5F">
        <w:rPr>
          <w:rFonts w:cs="Times New Roman"/>
          <w:b/>
          <w:bCs/>
          <w:lang w:val="sk-SK"/>
        </w:rPr>
        <w:t>,</w:t>
      </w:r>
      <w:r w:rsidRPr="00776B5F">
        <w:rPr>
          <w:rFonts w:cs="Times New Roman"/>
          <w:b/>
          <w:bCs/>
          <w:lang w:val="sk-SK"/>
        </w:rPr>
        <w:t xml:space="preserve"> dojčenie</w:t>
      </w:r>
      <w:r w:rsidR="00C47CBB" w:rsidRPr="00776B5F">
        <w:rPr>
          <w:rFonts w:cs="Times New Roman"/>
          <w:b/>
          <w:bCs/>
          <w:lang w:val="sk-SK"/>
        </w:rPr>
        <w:t xml:space="preserve"> </w:t>
      </w:r>
      <w:r w:rsidR="00C47CBB" w:rsidRPr="00776B5F">
        <w:rPr>
          <w:b/>
          <w:lang w:val="sk-SK"/>
        </w:rPr>
        <w:t>a plodnosť</w:t>
      </w:r>
    </w:p>
    <w:p w14:paraId="72C50370" w14:textId="77777777" w:rsidR="00C47CBB" w:rsidRPr="00776B5F" w:rsidRDefault="00C47CBB" w:rsidP="00C47CBB">
      <w:pPr>
        <w:keepNext/>
        <w:keepLines/>
        <w:rPr>
          <w:lang w:val="sk-SK"/>
        </w:rPr>
      </w:pPr>
    </w:p>
    <w:p w14:paraId="0B21D4CE" w14:textId="77777777" w:rsidR="00C47CBB" w:rsidRPr="00776B5F" w:rsidRDefault="00C47CBB" w:rsidP="00C47CBB">
      <w:pPr>
        <w:keepNext/>
        <w:keepLines/>
        <w:rPr>
          <w:u w:val="single"/>
          <w:lang w:val="sk-SK"/>
        </w:rPr>
      </w:pPr>
      <w:r w:rsidRPr="00776B5F">
        <w:rPr>
          <w:u w:val="single"/>
          <w:lang w:val="sk-SK"/>
        </w:rPr>
        <w:t>Tehotenstvo</w:t>
      </w:r>
    </w:p>
    <w:p w14:paraId="2BED92B7" w14:textId="77777777" w:rsidR="00E367B4" w:rsidRDefault="00E367B4" w:rsidP="000859B4">
      <w:pPr>
        <w:keepNext/>
        <w:keepLines/>
        <w:rPr>
          <w:lang w:val="sk-SK"/>
        </w:rPr>
      </w:pPr>
      <w:r w:rsidRPr="00A734B6">
        <w:rPr>
          <w:lang w:val="sk-SK"/>
        </w:rPr>
        <w:t xml:space="preserve">Ak ste tehotná alebo dojčíte, ak si myslíte, že ste tehotná alebo ak plánujete otehotnieť, poraďte sa so svojím </w:t>
      </w:r>
      <w:r>
        <w:rPr>
          <w:lang w:val="sk-SK"/>
        </w:rPr>
        <w:t>lekárom</w:t>
      </w:r>
      <w:r w:rsidRPr="00A734B6">
        <w:rPr>
          <w:lang w:val="sk-SK"/>
        </w:rPr>
        <w:t xml:space="preserve"> alebo lekárnikom predtým, ako začnete užívať tento liek.</w:t>
      </w:r>
    </w:p>
    <w:p w14:paraId="542252F1" w14:textId="77777777" w:rsidR="00660E15" w:rsidRDefault="00660E15" w:rsidP="000859B4">
      <w:pPr>
        <w:keepNext/>
        <w:keepLines/>
        <w:rPr>
          <w:lang w:val="sk-SK"/>
        </w:rPr>
      </w:pPr>
    </w:p>
    <w:p w14:paraId="43D4C6EF" w14:textId="77777777" w:rsidR="00125E43" w:rsidRPr="00776B5F" w:rsidRDefault="00BB26B5" w:rsidP="000859B4">
      <w:pPr>
        <w:keepNext/>
        <w:keepLines/>
        <w:rPr>
          <w:lang w:val="sk-SK"/>
        </w:rPr>
      </w:pPr>
      <w:r w:rsidRPr="00776B5F">
        <w:rPr>
          <w:rFonts w:cs="Times New Roman"/>
          <w:lang w:val="sk-SK"/>
        </w:rPr>
        <w:t xml:space="preserve">Irinotecan medac sa </w:t>
      </w:r>
      <w:r w:rsidR="00C47CBB" w:rsidRPr="00776B5F">
        <w:rPr>
          <w:rFonts w:cs="Times New Roman"/>
          <w:lang w:val="sk-SK"/>
        </w:rPr>
        <w:t xml:space="preserve">nemá </w:t>
      </w:r>
      <w:r w:rsidRPr="00776B5F">
        <w:rPr>
          <w:rFonts w:cs="Times New Roman"/>
          <w:lang w:val="sk-SK"/>
        </w:rPr>
        <w:t>používať počas tehotenstva.</w:t>
      </w:r>
      <w:r w:rsidR="00125E43" w:rsidRPr="00776B5F">
        <w:rPr>
          <w:lang w:val="sk-SK"/>
        </w:rPr>
        <w:t xml:space="preserve"> </w:t>
      </w:r>
      <w:r w:rsidRPr="00776B5F">
        <w:rPr>
          <w:rFonts w:cs="Times New Roman"/>
          <w:lang w:val="sk-SK"/>
        </w:rPr>
        <w:t xml:space="preserve">Ak </w:t>
      </w:r>
      <w:r w:rsidR="00E367B4">
        <w:rPr>
          <w:rFonts w:cs="Times New Roman"/>
          <w:lang w:val="sk-SK"/>
        </w:rPr>
        <w:t>v</w:t>
      </w:r>
      <w:r w:rsidRPr="00776B5F">
        <w:rPr>
          <w:rFonts w:cs="Times New Roman"/>
          <w:lang w:val="sk-SK"/>
        </w:rPr>
        <w:t xml:space="preserve">y alebo </w:t>
      </w:r>
      <w:r w:rsidR="00E367B4">
        <w:rPr>
          <w:rFonts w:cs="Times New Roman"/>
          <w:lang w:val="sk-SK"/>
        </w:rPr>
        <w:t>v</w:t>
      </w:r>
      <w:r w:rsidRPr="00776B5F">
        <w:rPr>
          <w:rFonts w:cs="Times New Roman"/>
          <w:lang w:val="sk-SK"/>
        </w:rPr>
        <w:t xml:space="preserve">áš partner absolvujete liečbu liekom Irinotecan medac, musíte predchádzať otehotneniu počas </w:t>
      </w:r>
      <w:r w:rsidR="00C47CBB" w:rsidRPr="00776B5F">
        <w:rPr>
          <w:lang w:val="sk-SK"/>
        </w:rPr>
        <w:t xml:space="preserve">liečby </w:t>
      </w:r>
      <w:r w:rsidRPr="00776B5F">
        <w:rPr>
          <w:rFonts w:cs="Times New Roman"/>
          <w:lang w:val="sk-SK"/>
        </w:rPr>
        <w:t>a najmenej tri mesiace po jej skončení.</w:t>
      </w:r>
      <w:r w:rsidR="00125E43" w:rsidRPr="00776B5F">
        <w:rPr>
          <w:lang w:val="sk-SK"/>
        </w:rPr>
        <w:t xml:space="preserve"> </w:t>
      </w:r>
      <w:r w:rsidRPr="00776B5F">
        <w:rPr>
          <w:rFonts w:cs="Times New Roman"/>
          <w:lang w:val="sk-SK"/>
        </w:rPr>
        <w:t>Ak by ste aj napriek tomu otehotneli počas tohto obdobia, musíte bezodkladne informovať svojho lekára.</w:t>
      </w:r>
    </w:p>
    <w:p w14:paraId="54E0A16E" w14:textId="77777777" w:rsidR="00125E43" w:rsidRPr="00776B5F" w:rsidRDefault="00125E43" w:rsidP="000859B4">
      <w:pPr>
        <w:keepNext/>
        <w:keepLines/>
        <w:rPr>
          <w:lang w:val="sk-SK"/>
        </w:rPr>
      </w:pPr>
    </w:p>
    <w:p w14:paraId="489DD44C" w14:textId="77777777" w:rsidR="00C47CBB" w:rsidRPr="00776B5F" w:rsidRDefault="00C47CBB" w:rsidP="00C47CBB">
      <w:pPr>
        <w:rPr>
          <w:u w:val="single"/>
          <w:lang w:val="sk-SK"/>
        </w:rPr>
      </w:pPr>
      <w:r w:rsidRPr="00776B5F">
        <w:rPr>
          <w:u w:val="single"/>
          <w:lang w:val="sk-SK"/>
        </w:rPr>
        <w:t>Dojčenie</w:t>
      </w:r>
    </w:p>
    <w:p w14:paraId="69E6518E" w14:textId="77777777" w:rsidR="00125E43" w:rsidRPr="00776B5F" w:rsidRDefault="00BB26B5" w:rsidP="000859B4">
      <w:pPr>
        <w:keepNext/>
        <w:keepLines/>
        <w:rPr>
          <w:lang w:val="sk-SK"/>
        </w:rPr>
      </w:pPr>
      <w:r w:rsidRPr="00776B5F">
        <w:rPr>
          <w:rFonts w:cs="Times New Roman"/>
          <w:lang w:val="sk-SK"/>
        </w:rPr>
        <w:t>Počas liečby liekom Irinotecan medac sa musí prerušiť dojčenie.</w:t>
      </w:r>
    </w:p>
    <w:p w14:paraId="43D3AEA5" w14:textId="77777777" w:rsidR="00C47CBB" w:rsidRPr="00776B5F" w:rsidRDefault="00C47CBB" w:rsidP="00C47CBB">
      <w:pPr>
        <w:rPr>
          <w:lang w:val="sk-SK"/>
        </w:rPr>
      </w:pPr>
    </w:p>
    <w:p w14:paraId="2ADFC5A9" w14:textId="77777777" w:rsidR="00C47CBB" w:rsidRPr="00776B5F" w:rsidRDefault="00C47CBB" w:rsidP="00C47CBB">
      <w:pPr>
        <w:rPr>
          <w:u w:val="single"/>
          <w:lang w:val="sk-SK"/>
        </w:rPr>
      </w:pPr>
      <w:r w:rsidRPr="00776B5F">
        <w:rPr>
          <w:u w:val="single"/>
          <w:lang w:val="sk-SK"/>
        </w:rPr>
        <w:t>Plodnosť</w:t>
      </w:r>
    </w:p>
    <w:p w14:paraId="65AEB670" w14:textId="29F65FB6" w:rsidR="00C47CBB" w:rsidRPr="00776B5F" w:rsidRDefault="00C47CBB" w:rsidP="00C47CBB">
      <w:pPr>
        <w:rPr>
          <w:u w:val="single"/>
          <w:lang w:val="sk-SK"/>
        </w:rPr>
      </w:pPr>
      <w:r w:rsidRPr="00776B5F">
        <w:rPr>
          <w:lang w:val="sk-SK"/>
        </w:rPr>
        <w:t>Nie sú k dispozícii žiadne údaje o vplyve irino</w:t>
      </w:r>
      <w:r w:rsidR="000B237D">
        <w:rPr>
          <w:lang w:val="sk-SK"/>
        </w:rPr>
        <w:t>tekán</w:t>
      </w:r>
      <w:r w:rsidRPr="00776B5F">
        <w:rPr>
          <w:lang w:val="sk-SK"/>
        </w:rPr>
        <w:t>u na plodnosť. U liečených zvierat bola znížená plodnosť potomstva. Ak plánujete otehotnieť alebo počať dieťa, obráťte sa na svojho lekára.</w:t>
      </w:r>
    </w:p>
    <w:p w14:paraId="7A99E2EA" w14:textId="77777777" w:rsidR="00125E43" w:rsidRPr="00776B5F" w:rsidRDefault="00125E43">
      <w:pPr>
        <w:rPr>
          <w:lang w:val="sk-SK"/>
        </w:rPr>
      </w:pPr>
    </w:p>
    <w:p w14:paraId="7CA3315A" w14:textId="77777777" w:rsidR="00125E43" w:rsidRPr="00776B5F" w:rsidRDefault="00BB26B5" w:rsidP="00643103">
      <w:pPr>
        <w:keepNext/>
        <w:rPr>
          <w:b/>
          <w:bCs/>
          <w:lang w:val="sk-SK"/>
        </w:rPr>
      </w:pPr>
      <w:r w:rsidRPr="00776B5F">
        <w:rPr>
          <w:b/>
          <w:bCs/>
          <w:lang w:val="sk-SK"/>
        </w:rPr>
        <w:t>Vedenie vozid</w:t>
      </w:r>
      <w:r w:rsidR="00E367B4">
        <w:rPr>
          <w:b/>
          <w:bCs/>
          <w:lang w:val="sk-SK"/>
        </w:rPr>
        <w:t>ie</w:t>
      </w:r>
      <w:r w:rsidRPr="00776B5F">
        <w:rPr>
          <w:b/>
          <w:bCs/>
          <w:lang w:val="sk-SK"/>
        </w:rPr>
        <w:t>l a obsluha strojov</w:t>
      </w:r>
    </w:p>
    <w:p w14:paraId="1BA93DC3" w14:textId="77777777" w:rsidR="002211D0" w:rsidRPr="00776B5F" w:rsidRDefault="00BB26B5" w:rsidP="002211D0">
      <w:pPr>
        <w:rPr>
          <w:lang w:val="sk-SK"/>
        </w:rPr>
      </w:pPr>
      <w:r w:rsidRPr="00776B5F">
        <w:rPr>
          <w:rFonts w:cs="Times New Roman"/>
          <w:lang w:val="sk-SK"/>
        </w:rPr>
        <w:t>Irinotecan medac môže v niektorých prípadoch spôsobovať vedľajšie účinky, ktoré ovplyvňujú schopnosť viesť vozidlo a obsluhovať nástroje a stroje.</w:t>
      </w:r>
      <w:r w:rsidR="002211D0" w:rsidRPr="00776B5F">
        <w:rPr>
          <w:lang w:val="sk-SK"/>
        </w:rPr>
        <w:t xml:space="preserve"> </w:t>
      </w:r>
      <w:r w:rsidRPr="00776B5F">
        <w:rPr>
          <w:rFonts w:cs="Times New Roman"/>
          <w:lang w:val="sk-SK"/>
        </w:rPr>
        <w:t>Ak si nie ste istý, či môžete vykonávať tieto činnosti, poraďte sa so svojí</w:t>
      </w:r>
      <w:r w:rsidRPr="00776B5F">
        <w:rPr>
          <w:lang w:val="sk-SK"/>
        </w:rPr>
        <w:t>m lekárom alebo lekárnikom.</w:t>
      </w:r>
    </w:p>
    <w:p w14:paraId="46B32341" w14:textId="6BC29AC9" w:rsidR="00125E43" w:rsidRPr="00776B5F" w:rsidRDefault="00BB26B5" w:rsidP="002211D0">
      <w:pPr>
        <w:rPr>
          <w:lang w:val="sk-SK"/>
        </w:rPr>
      </w:pPr>
      <w:r w:rsidRPr="00776B5F">
        <w:rPr>
          <w:rFonts w:cs="Times New Roman"/>
          <w:lang w:val="sk-SK"/>
        </w:rPr>
        <w:t>Počas prvých 24 hodín po podaní lieku Irinotecan medac môžete pociťovať závraty alebo poruchy videnia.</w:t>
      </w:r>
      <w:r w:rsidR="00125E43" w:rsidRPr="00776B5F">
        <w:rPr>
          <w:lang w:val="sk-SK"/>
        </w:rPr>
        <w:t xml:space="preserve"> </w:t>
      </w:r>
      <w:r w:rsidRPr="00776B5F">
        <w:rPr>
          <w:rFonts w:cs="Times New Roman"/>
          <w:lang w:val="sk-SK"/>
        </w:rPr>
        <w:t xml:space="preserve">Ak by k tomu u </w:t>
      </w:r>
      <w:r w:rsidR="002745C6">
        <w:rPr>
          <w:rFonts w:cs="Times New Roman"/>
          <w:lang w:val="sk-SK"/>
        </w:rPr>
        <w:t>v</w:t>
      </w:r>
      <w:r w:rsidR="002745C6" w:rsidRPr="00776B5F">
        <w:rPr>
          <w:rFonts w:cs="Times New Roman"/>
          <w:lang w:val="sk-SK"/>
        </w:rPr>
        <w:t xml:space="preserve">ás </w:t>
      </w:r>
      <w:r w:rsidRPr="00776B5F">
        <w:rPr>
          <w:rFonts w:cs="Times New Roman"/>
          <w:lang w:val="sk-SK"/>
        </w:rPr>
        <w:t>došlo, neveďte vozidlo a nepoužívajte žiadne nástroje ani stroje.</w:t>
      </w:r>
    </w:p>
    <w:p w14:paraId="615C3E0B" w14:textId="77777777" w:rsidR="00125E43" w:rsidRPr="00776B5F" w:rsidRDefault="00125E43">
      <w:pPr>
        <w:rPr>
          <w:lang w:val="sk-SK"/>
        </w:rPr>
      </w:pPr>
    </w:p>
    <w:p w14:paraId="2AC50623" w14:textId="77777777" w:rsidR="00125E43" w:rsidRPr="00776B5F" w:rsidRDefault="00BB26B5" w:rsidP="00643103">
      <w:pPr>
        <w:keepNext/>
        <w:rPr>
          <w:b/>
          <w:bCs/>
          <w:lang w:val="sk-SK"/>
        </w:rPr>
      </w:pPr>
      <w:r w:rsidRPr="00776B5F">
        <w:rPr>
          <w:b/>
          <w:bCs/>
          <w:lang w:val="sk-SK"/>
        </w:rPr>
        <w:t>Irinotecan medac</w:t>
      </w:r>
      <w:r w:rsidR="00E367B4">
        <w:rPr>
          <w:b/>
          <w:bCs/>
          <w:lang w:val="sk-SK"/>
        </w:rPr>
        <w:t xml:space="preserve"> obsahuje sorbitol</w:t>
      </w:r>
    </w:p>
    <w:p w14:paraId="638933E5" w14:textId="77777777" w:rsidR="00125E43" w:rsidRPr="00776B5F" w:rsidRDefault="00BB26B5" w:rsidP="00014916">
      <w:pPr>
        <w:rPr>
          <w:lang w:val="sk-SK"/>
        </w:rPr>
      </w:pPr>
      <w:r w:rsidRPr="00776B5F">
        <w:rPr>
          <w:lang w:val="sk-SK"/>
        </w:rPr>
        <w:t>Irinotecan medac obsahuje sorbitol.</w:t>
      </w:r>
      <w:r w:rsidR="00C22ED0" w:rsidRPr="00776B5F">
        <w:rPr>
          <w:lang w:val="sk-SK"/>
        </w:rPr>
        <w:t xml:space="preserve"> </w:t>
      </w:r>
      <w:r w:rsidR="00D63CA1" w:rsidRPr="00776B5F">
        <w:rPr>
          <w:rFonts w:cs="Times New Roman"/>
          <w:lang w:val="sk-SK"/>
        </w:rPr>
        <w:t xml:space="preserve">Ak </w:t>
      </w:r>
      <w:r w:rsidR="00E367B4">
        <w:rPr>
          <w:rFonts w:cs="Times New Roman"/>
          <w:lang w:val="sk-SK"/>
        </w:rPr>
        <w:t>v</w:t>
      </w:r>
      <w:r w:rsidR="00D63CA1" w:rsidRPr="00776B5F">
        <w:rPr>
          <w:rFonts w:cs="Times New Roman"/>
          <w:lang w:val="sk-SK"/>
        </w:rPr>
        <w:t xml:space="preserve">ám </w:t>
      </w:r>
      <w:r w:rsidR="00E367B4">
        <w:rPr>
          <w:rFonts w:cs="Times New Roman"/>
          <w:lang w:val="sk-SK"/>
        </w:rPr>
        <w:t>v</w:t>
      </w:r>
      <w:r w:rsidR="00D63CA1" w:rsidRPr="00776B5F">
        <w:rPr>
          <w:rFonts w:cs="Times New Roman"/>
          <w:lang w:val="sk-SK"/>
        </w:rPr>
        <w:t>áš lekár povedal, že neznášate</w:t>
      </w:r>
      <w:r w:rsidRPr="00776B5F">
        <w:rPr>
          <w:rFonts w:cs="Times New Roman"/>
          <w:lang w:val="sk-SK"/>
        </w:rPr>
        <w:t xml:space="preserve"> niektoré cukry (napr. neznášanlivosť na fruktózu), </w:t>
      </w:r>
      <w:r w:rsidR="00D63CA1" w:rsidRPr="00776B5F">
        <w:rPr>
          <w:rFonts w:cs="Times New Roman"/>
          <w:lang w:val="sk-SK"/>
        </w:rPr>
        <w:t>kontaktujte svoj</w:t>
      </w:r>
      <w:r w:rsidR="0082430A" w:rsidRPr="00776B5F">
        <w:rPr>
          <w:rFonts w:cs="Times New Roman"/>
          <w:lang w:val="sk-SK"/>
        </w:rPr>
        <w:t>ho</w:t>
      </w:r>
      <w:r w:rsidR="00D63CA1" w:rsidRPr="00776B5F">
        <w:rPr>
          <w:rFonts w:cs="Times New Roman"/>
          <w:lang w:val="sk-SK"/>
        </w:rPr>
        <w:t xml:space="preserve"> lekára alebo lekárnika pred</w:t>
      </w:r>
      <w:r w:rsidR="00E367B4">
        <w:rPr>
          <w:rFonts w:cs="Times New Roman"/>
          <w:lang w:val="sk-SK"/>
        </w:rPr>
        <w:t>tým, ako vám podajú</w:t>
      </w:r>
      <w:r w:rsidR="00D63CA1" w:rsidRPr="00776B5F">
        <w:rPr>
          <w:rFonts w:cs="Times New Roman"/>
          <w:lang w:val="sk-SK"/>
        </w:rPr>
        <w:t xml:space="preserve"> </w:t>
      </w:r>
      <w:r w:rsidR="0082430A" w:rsidRPr="00776B5F">
        <w:rPr>
          <w:rFonts w:cs="Times New Roman"/>
          <w:lang w:val="sk-SK"/>
        </w:rPr>
        <w:t>t</w:t>
      </w:r>
      <w:r w:rsidR="00E367B4">
        <w:rPr>
          <w:rFonts w:cs="Times New Roman"/>
          <w:lang w:val="sk-SK"/>
        </w:rPr>
        <w:t>ent</w:t>
      </w:r>
      <w:r w:rsidR="0082430A" w:rsidRPr="00776B5F">
        <w:rPr>
          <w:rFonts w:cs="Times New Roman"/>
          <w:lang w:val="sk-SK"/>
        </w:rPr>
        <w:t xml:space="preserve">o </w:t>
      </w:r>
      <w:r w:rsidR="00D63CA1" w:rsidRPr="00776B5F">
        <w:rPr>
          <w:rFonts w:cs="Times New Roman"/>
          <w:lang w:val="sk-SK"/>
        </w:rPr>
        <w:t>liek</w:t>
      </w:r>
      <w:r w:rsidRPr="00776B5F">
        <w:rPr>
          <w:rFonts w:cs="Times New Roman"/>
          <w:lang w:val="sk-SK"/>
        </w:rPr>
        <w:t>.</w:t>
      </w:r>
    </w:p>
    <w:p w14:paraId="2198C776" w14:textId="77777777" w:rsidR="00125E43" w:rsidRPr="00776B5F" w:rsidRDefault="00125E43">
      <w:pPr>
        <w:rPr>
          <w:lang w:val="sk-SK"/>
        </w:rPr>
      </w:pPr>
    </w:p>
    <w:p w14:paraId="7D28C996" w14:textId="77777777" w:rsidR="00125E43" w:rsidRPr="00776B5F" w:rsidRDefault="00125E43">
      <w:pPr>
        <w:rPr>
          <w:lang w:val="sk-SK"/>
        </w:rPr>
      </w:pPr>
    </w:p>
    <w:p w14:paraId="20CA89E3" w14:textId="77777777" w:rsidR="00125E43" w:rsidRPr="00776B5F" w:rsidRDefault="00125E43" w:rsidP="00D57C73">
      <w:pPr>
        <w:keepNext/>
        <w:keepLines/>
        <w:ind w:left="567" w:hanging="567"/>
        <w:rPr>
          <w:b/>
          <w:bCs/>
          <w:lang w:val="sk-SK"/>
        </w:rPr>
      </w:pPr>
      <w:r w:rsidRPr="00776B5F">
        <w:rPr>
          <w:b/>
          <w:bCs/>
          <w:lang w:val="sk-SK"/>
        </w:rPr>
        <w:t>3.</w:t>
      </w:r>
      <w:r w:rsidRPr="00776B5F">
        <w:rPr>
          <w:b/>
          <w:bCs/>
          <w:lang w:val="sk-SK"/>
        </w:rPr>
        <w:tab/>
      </w:r>
      <w:r w:rsidR="00E367B4">
        <w:rPr>
          <w:b/>
          <w:bCs/>
          <w:lang w:val="sk-SK"/>
        </w:rPr>
        <w:t>Ako vám podajú Irinotecan medac</w:t>
      </w:r>
    </w:p>
    <w:p w14:paraId="15188FD3" w14:textId="77777777" w:rsidR="00125E43" w:rsidRPr="00776B5F" w:rsidRDefault="00125E43" w:rsidP="00D57C73">
      <w:pPr>
        <w:keepNext/>
        <w:keepLines/>
        <w:rPr>
          <w:lang w:val="sk-SK"/>
        </w:rPr>
      </w:pPr>
    </w:p>
    <w:p w14:paraId="6A525AA1" w14:textId="77777777" w:rsidR="002A2E47" w:rsidRPr="00776B5F" w:rsidRDefault="00BB26B5" w:rsidP="00D57C73">
      <w:pPr>
        <w:keepNext/>
        <w:keepLines/>
        <w:rPr>
          <w:lang w:val="sk-SK"/>
        </w:rPr>
      </w:pPr>
      <w:r w:rsidRPr="00776B5F">
        <w:rPr>
          <w:rFonts w:cs="Times New Roman"/>
          <w:lang w:val="sk-SK"/>
        </w:rPr>
        <w:t>Tento liek je určený len pre dospelých.</w:t>
      </w:r>
    </w:p>
    <w:p w14:paraId="746BCF8A" w14:textId="77777777" w:rsidR="00125E43" w:rsidRPr="00776B5F" w:rsidRDefault="00BB26B5" w:rsidP="00D57C73">
      <w:pPr>
        <w:keepNext/>
        <w:keepLines/>
        <w:rPr>
          <w:lang w:val="sk-SK"/>
        </w:rPr>
      </w:pPr>
      <w:r w:rsidRPr="00776B5F">
        <w:rPr>
          <w:rFonts w:cs="Times New Roman"/>
          <w:lang w:val="sk-SK"/>
        </w:rPr>
        <w:t>Irinotecan medac sa bude podávať ako infúzia do žíl trvajúca 30 až 90 minút.</w:t>
      </w:r>
    </w:p>
    <w:p w14:paraId="6705E767" w14:textId="77777777" w:rsidR="00125E43" w:rsidRPr="00776B5F" w:rsidRDefault="00BB26B5" w:rsidP="00D57C73">
      <w:pPr>
        <w:keepNext/>
        <w:keepLines/>
        <w:rPr>
          <w:lang w:val="sk-SK"/>
        </w:rPr>
      </w:pPr>
      <w:r w:rsidRPr="00776B5F">
        <w:rPr>
          <w:lang w:val="sk-SK"/>
        </w:rPr>
        <w:t xml:space="preserve">Množstvo podávaného lieku Irinotecan medac závisí od </w:t>
      </w:r>
      <w:r w:rsidR="00E367B4">
        <w:rPr>
          <w:lang w:val="sk-SK"/>
        </w:rPr>
        <w:t>v</w:t>
      </w:r>
      <w:r w:rsidRPr="00776B5F">
        <w:rPr>
          <w:lang w:val="sk-SK"/>
        </w:rPr>
        <w:t>ášho veku, výšky, hmotnosti a celkového zdravotného stavu.</w:t>
      </w:r>
      <w:r w:rsidR="00125E43" w:rsidRPr="00776B5F">
        <w:rPr>
          <w:lang w:val="sk-SK"/>
        </w:rPr>
        <w:t xml:space="preserve"> </w:t>
      </w:r>
      <w:r w:rsidRPr="00776B5F">
        <w:rPr>
          <w:lang w:val="sk-SK"/>
        </w:rPr>
        <w:t>Bude</w:t>
      </w:r>
      <w:r w:rsidRPr="00776B5F">
        <w:rPr>
          <w:rFonts w:cs="Times New Roman"/>
          <w:lang w:val="sk-SK"/>
        </w:rPr>
        <w:t xml:space="preserve"> závisieť aj od toho, či ste už v minulosti dostávali niektorý iný liek na rakovinu.</w:t>
      </w:r>
      <w:r w:rsidR="00125E43" w:rsidRPr="00776B5F">
        <w:rPr>
          <w:lang w:val="sk-SK"/>
        </w:rPr>
        <w:t xml:space="preserve"> </w:t>
      </w:r>
      <w:r w:rsidRPr="00776B5F">
        <w:rPr>
          <w:rFonts w:cs="Times New Roman"/>
          <w:lang w:val="sk-SK"/>
        </w:rPr>
        <w:t xml:space="preserve">Váš lekár vypočíta povrch </w:t>
      </w:r>
      <w:r w:rsidR="00E367B4">
        <w:rPr>
          <w:rFonts w:cs="Times New Roman"/>
          <w:lang w:val="sk-SK"/>
        </w:rPr>
        <w:t>v</w:t>
      </w:r>
      <w:r w:rsidRPr="00776B5F">
        <w:rPr>
          <w:rFonts w:cs="Times New Roman"/>
          <w:lang w:val="sk-SK"/>
        </w:rPr>
        <w:t>ášho tela v metroch štvorcových (m</w:t>
      </w:r>
      <w:r w:rsidRPr="00776B5F">
        <w:rPr>
          <w:lang w:val="sk-SK"/>
        </w:rPr>
        <w:t>²) pod</w:t>
      </w:r>
      <w:r w:rsidRPr="00776B5F">
        <w:rPr>
          <w:rFonts w:cs="Times New Roman"/>
          <w:lang w:val="sk-SK"/>
        </w:rPr>
        <w:t xml:space="preserve">ľa </w:t>
      </w:r>
      <w:r w:rsidR="00E367B4">
        <w:rPr>
          <w:rFonts w:cs="Times New Roman"/>
          <w:lang w:val="sk-SK"/>
        </w:rPr>
        <w:t>v</w:t>
      </w:r>
      <w:r w:rsidRPr="00776B5F">
        <w:rPr>
          <w:rFonts w:cs="Times New Roman"/>
          <w:lang w:val="sk-SK"/>
        </w:rPr>
        <w:t>ašej výšky a hmotnosti.</w:t>
      </w:r>
    </w:p>
    <w:p w14:paraId="688B4770" w14:textId="77777777" w:rsidR="00125E43" w:rsidRPr="00776B5F" w:rsidRDefault="00125E43">
      <w:pPr>
        <w:rPr>
          <w:lang w:val="sk-SK"/>
        </w:rPr>
      </w:pPr>
    </w:p>
    <w:p w14:paraId="4240788B" w14:textId="77777777" w:rsidR="00125E43" w:rsidRPr="00776B5F" w:rsidRDefault="008053B9">
      <w:pPr>
        <w:ind w:left="567" w:hanging="567"/>
        <w:rPr>
          <w:lang w:val="sk-SK"/>
        </w:rPr>
      </w:pPr>
      <w:r w:rsidRPr="00776B5F">
        <w:rPr>
          <w:lang w:val="sk-SK"/>
        </w:rPr>
        <w:lastRenderedPageBreak/>
        <w:t>•</w:t>
      </w:r>
      <w:r w:rsidR="00125E43" w:rsidRPr="00776B5F">
        <w:rPr>
          <w:lang w:val="sk-SK"/>
        </w:rPr>
        <w:tab/>
      </w:r>
      <w:r w:rsidR="00BB26B5" w:rsidRPr="00776B5F">
        <w:rPr>
          <w:rFonts w:cs="Times New Roman"/>
          <w:lang w:val="sk-SK"/>
        </w:rPr>
        <w:t>Ak ste v minulosti boli liečený 5</w:t>
      </w:r>
      <w:r w:rsidR="00D95441" w:rsidRPr="00776B5F">
        <w:rPr>
          <w:rFonts w:cs="Times New Roman"/>
          <w:lang w:val="sk-SK"/>
        </w:rPr>
        <w:noBreakHyphen/>
      </w:r>
      <w:r w:rsidR="00BB26B5" w:rsidRPr="00776B5F">
        <w:rPr>
          <w:rFonts w:cs="Times New Roman"/>
          <w:lang w:val="sk-SK"/>
        </w:rPr>
        <w:t>fluóruracilom, spravidla budete liek Irinotecan medac dostávať samostatne a liečbu začnete dávkou 350 mg/m</w:t>
      </w:r>
      <w:r w:rsidR="005A2A8D" w:rsidRPr="00776B5F">
        <w:rPr>
          <w:rFonts w:cs="Times New Roman"/>
          <w:lang w:val="sk-SK"/>
        </w:rPr>
        <w:t>²</w:t>
      </w:r>
      <w:r w:rsidR="00BB26B5" w:rsidRPr="00776B5F">
        <w:rPr>
          <w:rFonts w:cs="Times New Roman"/>
          <w:lang w:val="sk-SK"/>
        </w:rPr>
        <w:t xml:space="preserve"> podávanou raz za tri týždne.</w:t>
      </w:r>
    </w:p>
    <w:p w14:paraId="3E5D32B4" w14:textId="77777777" w:rsidR="00125E43" w:rsidRPr="00776B5F" w:rsidRDefault="00125E43">
      <w:pPr>
        <w:rPr>
          <w:lang w:val="sk-SK"/>
        </w:rPr>
      </w:pPr>
    </w:p>
    <w:p w14:paraId="186F04CD" w14:textId="77777777" w:rsidR="00125E43" w:rsidRPr="00776B5F" w:rsidRDefault="008053B9" w:rsidP="00E01177">
      <w:pPr>
        <w:ind w:left="567" w:hanging="567"/>
        <w:rPr>
          <w:lang w:val="sk-SK"/>
        </w:rPr>
      </w:pPr>
      <w:r w:rsidRPr="00776B5F">
        <w:rPr>
          <w:lang w:val="sk-SK"/>
        </w:rPr>
        <w:t>•</w:t>
      </w:r>
      <w:r w:rsidR="00125E43" w:rsidRPr="00776B5F">
        <w:rPr>
          <w:lang w:val="sk-SK"/>
        </w:rPr>
        <w:tab/>
      </w:r>
      <w:r w:rsidR="00BB26B5" w:rsidRPr="00776B5F">
        <w:rPr>
          <w:rFonts w:cs="Times New Roman"/>
          <w:lang w:val="sk-SK"/>
        </w:rPr>
        <w:t>Ak ste v minulosti neboli liečení chemoterapiou, spravidla budete liek Irinotecan medac dostávať v dávke 180 mg/m</w:t>
      </w:r>
      <w:r w:rsidR="00D63CA1" w:rsidRPr="00776B5F">
        <w:rPr>
          <w:rFonts w:cs="Times New Roman"/>
          <w:lang w:val="sk-SK"/>
        </w:rPr>
        <w:t>²</w:t>
      </w:r>
      <w:r w:rsidR="00BB26B5" w:rsidRPr="00776B5F">
        <w:rPr>
          <w:rFonts w:cs="Times New Roman"/>
          <w:lang w:val="sk-SK"/>
        </w:rPr>
        <w:t xml:space="preserve"> raz za dva týždne.</w:t>
      </w:r>
      <w:r w:rsidR="00125E43" w:rsidRPr="00776B5F">
        <w:rPr>
          <w:lang w:val="sk-SK"/>
        </w:rPr>
        <w:t xml:space="preserve"> </w:t>
      </w:r>
      <w:r w:rsidR="00BB26B5" w:rsidRPr="00776B5F">
        <w:rPr>
          <w:lang w:val="sk-SK"/>
        </w:rPr>
        <w:t>Po jeho podan</w:t>
      </w:r>
      <w:r w:rsidR="00BB26B5" w:rsidRPr="00776B5F">
        <w:rPr>
          <w:rFonts w:cs="Times New Roman"/>
          <w:lang w:val="sk-SK"/>
        </w:rPr>
        <w:t>í bude nasledovať podanie kyseliny folínovej a</w:t>
      </w:r>
      <w:r w:rsidR="0028242D" w:rsidRPr="00776B5F">
        <w:rPr>
          <w:rFonts w:cs="Times New Roman"/>
          <w:lang w:val="sk-SK"/>
        </w:rPr>
        <w:t> </w:t>
      </w:r>
      <w:r w:rsidR="00BB26B5" w:rsidRPr="00776B5F">
        <w:rPr>
          <w:rFonts w:cs="Times New Roman"/>
          <w:lang w:val="sk-SK"/>
        </w:rPr>
        <w:t>5</w:t>
      </w:r>
      <w:r w:rsidR="0028242D" w:rsidRPr="00776B5F">
        <w:rPr>
          <w:rFonts w:cs="Times New Roman"/>
          <w:lang w:val="sk-SK"/>
        </w:rPr>
        <w:noBreakHyphen/>
      </w:r>
      <w:r w:rsidR="00BB26B5" w:rsidRPr="00776B5F">
        <w:rPr>
          <w:rFonts w:cs="Times New Roman"/>
          <w:lang w:val="sk-SK"/>
        </w:rPr>
        <w:t>fluóruracilu.</w:t>
      </w:r>
    </w:p>
    <w:p w14:paraId="7617E50A" w14:textId="77777777" w:rsidR="00125E43" w:rsidRPr="00776B5F" w:rsidRDefault="00125E43">
      <w:pPr>
        <w:rPr>
          <w:lang w:val="sk-SK"/>
        </w:rPr>
      </w:pPr>
    </w:p>
    <w:p w14:paraId="0DBAB629" w14:textId="77777777" w:rsidR="00125E43" w:rsidRPr="00776B5F" w:rsidRDefault="00BB26B5">
      <w:pPr>
        <w:rPr>
          <w:lang w:val="sk-SK"/>
        </w:rPr>
      </w:pPr>
      <w:r w:rsidRPr="00776B5F">
        <w:rPr>
          <w:rFonts w:cs="Times New Roman"/>
          <w:lang w:val="sk-SK"/>
        </w:rPr>
        <w:t xml:space="preserve">Ak Irinotecan medac dostávate v kombinácii s cetuximabom, Irinotecan medac </w:t>
      </w:r>
      <w:r w:rsidR="00E367B4">
        <w:rPr>
          <w:rFonts w:cs="Times New Roman"/>
          <w:lang w:val="sk-SK"/>
        </w:rPr>
        <w:t>v</w:t>
      </w:r>
      <w:r w:rsidRPr="00776B5F">
        <w:rPr>
          <w:rFonts w:cs="Times New Roman"/>
          <w:lang w:val="sk-SK"/>
        </w:rPr>
        <w:t>ám nesmú podať skôr ako 1 hodinu po ukončení infúzie cetuximabu.</w:t>
      </w:r>
      <w:r w:rsidR="00125E43" w:rsidRPr="00776B5F">
        <w:rPr>
          <w:lang w:val="sk-SK"/>
        </w:rPr>
        <w:t xml:space="preserve"> </w:t>
      </w:r>
      <w:r w:rsidRPr="00776B5F">
        <w:rPr>
          <w:rFonts w:cs="Times New Roman"/>
          <w:lang w:val="sk-SK"/>
        </w:rPr>
        <w:t>Dodržiavajte pokyny svojho lekára ohľadom liečby, k</w:t>
      </w:r>
      <w:r w:rsidRPr="00776B5F">
        <w:rPr>
          <w:lang w:val="sk-SK"/>
        </w:rPr>
        <w:t>torú dostávate.</w:t>
      </w:r>
    </w:p>
    <w:p w14:paraId="4EEAEA3B" w14:textId="77777777" w:rsidR="00125E43" w:rsidRPr="00776B5F" w:rsidRDefault="00125E43">
      <w:pPr>
        <w:rPr>
          <w:lang w:val="sk-SK"/>
        </w:rPr>
      </w:pPr>
    </w:p>
    <w:p w14:paraId="2528C123" w14:textId="77777777" w:rsidR="00125E43" w:rsidRPr="00776B5F" w:rsidRDefault="00BB26B5">
      <w:pPr>
        <w:rPr>
          <w:lang w:val="sk-SK"/>
        </w:rPr>
      </w:pPr>
      <w:r w:rsidRPr="00776B5F">
        <w:rPr>
          <w:rFonts w:cs="Times New Roman"/>
          <w:lang w:val="sk-SK"/>
        </w:rPr>
        <w:t xml:space="preserve">Váš lekár môže vyššie uvedené dávky upraviť v závislosti od </w:t>
      </w:r>
      <w:r w:rsidR="00E367B4">
        <w:rPr>
          <w:rFonts w:cs="Times New Roman"/>
          <w:lang w:val="sk-SK"/>
        </w:rPr>
        <w:t>v</w:t>
      </w:r>
      <w:r w:rsidRPr="00776B5F">
        <w:rPr>
          <w:rFonts w:cs="Times New Roman"/>
          <w:lang w:val="sk-SK"/>
        </w:rPr>
        <w:t>ášho stavu a od prípadných vedľajších účinkov, ktoré sa u Vás môžu vyskytnúť.</w:t>
      </w:r>
    </w:p>
    <w:p w14:paraId="27861E2E" w14:textId="77777777" w:rsidR="00125E43" w:rsidRPr="00776B5F" w:rsidRDefault="00125E43">
      <w:pPr>
        <w:rPr>
          <w:lang w:val="sk-SK"/>
        </w:rPr>
      </w:pPr>
    </w:p>
    <w:p w14:paraId="5F40829B" w14:textId="77777777" w:rsidR="00125E43" w:rsidRPr="00776B5F" w:rsidRDefault="00BB26B5" w:rsidP="00B55BA0">
      <w:pPr>
        <w:keepNext/>
        <w:rPr>
          <w:b/>
          <w:bCs/>
          <w:lang w:val="sk-SK"/>
        </w:rPr>
      </w:pPr>
      <w:r w:rsidRPr="00776B5F">
        <w:rPr>
          <w:b/>
          <w:bCs/>
          <w:lang w:val="sk-SK"/>
        </w:rPr>
        <w:t xml:space="preserve">Ak </w:t>
      </w:r>
      <w:r w:rsidR="00E367B4">
        <w:rPr>
          <w:b/>
          <w:bCs/>
          <w:lang w:val="sk-SK"/>
        </w:rPr>
        <w:t>vám podajú</w:t>
      </w:r>
      <w:r w:rsidR="00E367B4" w:rsidRPr="00776B5F">
        <w:rPr>
          <w:b/>
          <w:bCs/>
          <w:lang w:val="sk-SK"/>
        </w:rPr>
        <w:t xml:space="preserve"> </w:t>
      </w:r>
      <w:r w:rsidRPr="00776B5F">
        <w:rPr>
          <w:b/>
          <w:bCs/>
          <w:lang w:val="sk-SK"/>
        </w:rPr>
        <w:t xml:space="preserve">viac </w:t>
      </w:r>
      <w:r w:rsidR="00F236D2" w:rsidRPr="00776B5F">
        <w:rPr>
          <w:b/>
          <w:bCs/>
          <w:lang w:val="sk-SK"/>
        </w:rPr>
        <w:t xml:space="preserve">lieku </w:t>
      </w:r>
      <w:r w:rsidRPr="00776B5F">
        <w:rPr>
          <w:b/>
          <w:bCs/>
          <w:lang w:val="sk-SK"/>
        </w:rPr>
        <w:t>Irinotecan medac</w:t>
      </w:r>
      <w:r w:rsidR="00E367B4">
        <w:rPr>
          <w:b/>
          <w:bCs/>
          <w:lang w:val="sk-SK"/>
        </w:rPr>
        <w:t>,</w:t>
      </w:r>
      <w:r w:rsidRPr="00776B5F">
        <w:rPr>
          <w:b/>
          <w:bCs/>
          <w:lang w:val="sk-SK"/>
        </w:rPr>
        <w:t xml:space="preserve"> ako </w:t>
      </w:r>
      <w:r w:rsidR="00E367B4" w:rsidRPr="00776B5F">
        <w:rPr>
          <w:b/>
          <w:bCs/>
          <w:lang w:val="sk-SK"/>
        </w:rPr>
        <w:t>m</w:t>
      </w:r>
      <w:r w:rsidR="00E367B4">
        <w:rPr>
          <w:b/>
          <w:bCs/>
          <w:lang w:val="sk-SK"/>
        </w:rPr>
        <w:t>ajú</w:t>
      </w:r>
    </w:p>
    <w:p w14:paraId="48DF617B" w14:textId="77777777" w:rsidR="00125E43" w:rsidRPr="00776B5F" w:rsidRDefault="00BB26B5">
      <w:pPr>
        <w:rPr>
          <w:lang w:val="sk-SK"/>
        </w:rPr>
      </w:pPr>
      <w:r w:rsidRPr="00776B5F">
        <w:rPr>
          <w:lang w:val="sk-SK"/>
        </w:rPr>
        <w:t>Ak dostanete vyššiu dá</w:t>
      </w:r>
      <w:r w:rsidRPr="00776B5F">
        <w:rPr>
          <w:rFonts w:cs="Times New Roman"/>
          <w:lang w:val="sk-SK"/>
        </w:rPr>
        <w:t>vku lieku Irinotecan medac ako bolo potrebné, môžu byť vznikajúce vedľajšie príznaky závažnejšie.</w:t>
      </w:r>
      <w:r w:rsidR="00125E43" w:rsidRPr="00776B5F">
        <w:rPr>
          <w:lang w:val="sk-SK"/>
        </w:rPr>
        <w:t xml:space="preserve"> </w:t>
      </w:r>
      <w:r w:rsidRPr="00776B5F">
        <w:rPr>
          <w:rFonts w:cs="Times New Roman"/>
          <w:lang w:val="sk-SK"/>
        </w:rPr>
        <w:t>Budete dostávať maximáln</w:t>
      </w:r>
      <w:r w:rsidR="00E360C5" w:rsidRPr="00776B5F">
        <w:rPr>
          <w:rFonts w:cs="Times New Roman"/>
          <w:lang w:val="sk-SK"/>
        </w:rPr>
        <w:t>u</w:t>
      </w:r>
      <w:r w:rsidRPr="00776B5F">
        <w:rPr>
          <w:rFonts w:cs="Times New Roman"/>
          <w:lang w:val="sk-SK"/>
        </w:rPr>
        <w:t xml:space="preserve"> podpornú liečbu, aby sa zabránilo dehydratácii následkom hnačky a aby sa liečili všetky infekčné komplikácie.</w:t>
      </w:r>
      <w:r w:rsidR="00EC7D27" w:rsidRPr="00776B5F">
        <w:rPr>
          <w:lang w:val="sk-SK"/>
        </w:rPr>
        <w:t xml:space="preserve"> </w:t>
      </w:r>
      <w:r w:rsidRPr="00776B5F">
        <w:rPr>
          <w:lang w:val="sk-SK"/>
        </w:rPr>
        <w:t xml:space="preserve">Ak myslíte, že </w:t>
      </w:r>
      <w:r w:rsidR="00E367B4">
        <w:rPr>
          <w:lang w:val="sk-SK"/>
        </w:rPr>
        <w:t>v</w:t>
      </w:r>
      <w:r w:rsidRPr="00776B5F">
        <w:rPr>
          <w:lang w:val="sk-SK"/>
        </w:rPr>
        <w:t>ám bola podaná nadmerná dávka, skontaktujte sa so svojim lekárom.</w:t>
      </w:r>
    </w:p>
    <w:p w14:paraId="3CAB781C" w14:textId="77777777" w:rsidR="00125E43" w:rsidRPr="00776B5F" w:rsidRDefault="00125E43">
      <w:pPr>
        <w:rPr>
          <w:lang w:val="sk-SK"/>
        </w:rPr>
      </w:pPr>
    </w:p>
    <w:p w14:paraId="192BAE81" w14:textId="77777777" w:rsidR="00125E43" w:rsidRPr="00776B5F" w:rsidRDefault="00BB26B5">
      <w:pPr>
        <w:rPr>
          <w:lang w:val="sk-SK"/>
        </w:rPr>
      </w:pPr>
      <w:r w:rsidRPr="00776B5F">
        <w:rPr>
          <w:rFonts w:cs="Times New Roman"/>
          <w:lang w:val="sk-SK"/>
        </w:rPr>
        <w:t xml:space="preserve">Ak máte </w:t>
      </w:r>
      <w:r w:rsidR="00E367B4">
        <w:rPr>
          <w:rFonts w:cs="Times New Roman"/>
          <w:lang w:val="sk-SK"/>
        </w:rPr>
        <w:t xml:space="preserve">akékoľvek </w:t>
      </w:r>
      <w:r w:rsidRPr="00776B5F">
        <w:rPr>
          <w:rFonts w:cs="Times New Roman"/>
          <w:lang w:val="sk-SK"/>
        </w:rPr>
        <w:t>ďalšie otázky týkajúce sa použitia tohto lieku, opýtajte sa svojho lekára alebo lekárnika.</w:t>
      </w:r>
    </w:p>
    <w:p w14:paraId="3BD246A8" w14:textId="77777777" w:rsidR="00125E43" w:rsidRPr="00776B5F" w:rsidRDefault="00125E43">
      <w:pPr>
        <w:rPr>
          <w:lang w:val="sk-SK"/>
        </w:rPr>
      </w:pPr>
    </w:p>
    <w:p w14:paraId="0CED72ED" w14:textId="77777777" w:rsidR="00125E43" w:rsidRPr="00776B5F" w:rsidRDefault="00125E43">
      <w:pPr>
        <w:rPr>
          <w:lang w:val="sk-SK"/>
        </w:rPr>
      </w:pPr>
    </w:p>
    <w:p w14:paraId="0C5EA40D" w14:textId="77777777" w:rsidR="00125E43" w:rsidRPr="00776B5F" w:rsidRDefault="00125E43" w:rsidP="006B0654">
      <w:pPr>
        <w:keepNext/>
        <w:ind w:left="567" w:hanging="567"/>
        <w:rPr>
          <w:b/>
          <w:bCs/>
          <w:lang w:val="sk-SK"/>
        </w:rPr>
      </w:pPr>
      <w:r w:rsidRPr="00776B5F">
        <w:rPr>
          <w:b/>
          <w:bCs/>
          <w:lang w:val="sk-SK"/>
        </w:rPr>
        <w:t>4.</w:t>
      </w:r>
      <w:r w:rsidRPr="00776B5F">
        <w:rPr>
          <w:b/>
          <w:bCs/>
          <w:lang w:val="sk-SK"/>
        </w:rPr>
        <w:tab/>
      </w:r>
      <w:r w:rsidR="00E367B4">
        <w:rPr>
          <w:rFonts w:cs="Times New Roman"/>
          <w:b/>
          <w:bCs/>
          <w:lang w:val="sk-SK"/>
        </w:rPr>
        <w:t>Možné vedľajšie účinky</w:t>
      </w:r>
    </w:p>
    <w:p w14:paraId="25C831CF" w14:textId="77777777" w:rsidR="00125E43" w:rsidRPr="00776B5F" w:rsidRDefault="00125E43" w:rsidP="006B0654">
      <w:pPr>
        <w:keepNext/>
        <w:rPr>
          <w:lang w:val="sk-SK"/>
        </w:rPr>
      </w:pPr>
    </w:p>
    <w:p w14:paraId="0C2B96B0" w14:textId="77777777" w:rsidR="00125E43" w:rsidRPr="00776B5F" w:rsidRDefault="00BB26B5">
      <w:pPr>
        <w:rPr>
          <w:lang w:val="sk-SK"/>
        </w:rPr>
      </w:pPr>
      <w:r w:rsidRPr="00776B5F">
        <w:rPr>
          <w:rFonts w:cs="Times New Roman"/>
          <w:lang w:val="sk-SK"/>
        </w:rPr>
        <w:t xml:space="preserve">Tak ako všetky lieky, aj </w:t>
      </w:r>
      <w:r w:rsidR="00955D94">
        <w:rPr>
          <w:rFonts w:cs="Times New Roman"/>
          <w:lang w:val="sk-SK"/>
        </w:rPr>
        <w:t>tento liek</w:t>
      </w:r>
      <w:r w:rsidRPr="00776B5F">
        <w:rPr>
          <w:rFonts w:cs="Times New Roman"/>
          <w:lang w:val="sk-SK"/>
        </w:rPr>
        <w:t xml:space="preserve"> môže spôsobovať vedľajšie účinky, hoci sa neprejavia u</w:t>
      </w:r>
      <w:r w:rsidR="00E367B4">
        <w:rPr>
          <w:rFonts w:cs="Times New Roman"/>
          <w:lang w:val="sk-SK"/>
        </w:rPr>
        <w:t> </w:t>
      </w:r>
      <w:r w:rsidRPr="00776B5F">
        <w:rPr>
          <w:rFonts w:cs="Times New Roman"/>
          <w:lang w:val="sk-SK"/>
        </w:rPr>
        <w:t>každého.</w:t>
      </w:r>
      <w:r w:rsidR="00B55BA0" w:rsidRPr="00776B5F">
        <w:rPr>
          <w:lang w:val="sk-SK"/>
        </w:rPr>
        <w:t xml:space="preserve"> </w:t>
      </w:r>
      <w:r w:rsidRPr="00776B5F">
        <w:rPr>
          <w:rFonts w:cs="Times New Roman"/>
          <w:lang w:val="sk-SK"/>
        </w:rPr>
        <w:t xml:space="preserve">Váš lekár sa s </w:t>
      </w:r>
      <w:r w:rsidR="00E367B4">
        <w:rPr>
          <w:rFonts w:cs="Times New Roman"/>
          <w:lang w:val="sk-SK"/>
        </w:rPr>
        <w:t>v</w:t>
      </w:r>
      <w:r w:rsidRPr="00776B5F">
        <w:rPr>
          <w:rFonts w:cs="Times New Roman"/>
          <w:lang w:val="sk-SK"/>
        </w:rPr>
        <w:t xml:space="preserve">ami porozpráva o týchto vedľajších účinkoch a vysvetlí </w:t>
      </w:r>
      <w:r w:rsidR="00E367B4">
        <w:rPr>
          <w:rFonts w:cs="Times New Roman"/>
          <w:lang w:val="sk-SK"/>
        </w:rPr>
        <w:t>v</w:t>
      </w:r>
      <w:r w:rsidRPr="00776B5F">
        <w:rPr>
          <w:rFonts w:cs="Times New Roman"/>
          <w:lang w:val="sk-SK"/>
        </w:rPr>
        <w:t xml:space="preserve">ám riziká a prínosy </w:t>
      </w:r>
      <w:r w:rsidR="00E367B4">
        <w:rPr>
          <w:rFonts w:cs="Times New Roman"/>
          <w:lang w:val="sk-SK"/>
        </w:rPr>
        <w:t>v</w:t>
      </w:r>
      <w:r w:rsidRPr="00776B5F">
        <w:rPr>
          <w:rFonts w:cs="Times New Roman"/>
          <w:lang w:val="sk-SK"/>
        </w:rPr>
        <w:t>ašej liečby.</w:t>
      </w:r>
    </w:p>
    <w:p w14:paraId="7F409229" w14:textId="77777777" w:rsidR="00125E43" w:rsidRPr="00776B5F" w:rsidRDefault="00125E43">
      <w:pPr>
        <w:rPr>
          <w:lang w:val="sk-SK"/>
        </w:rPr>
      </w:pPr>
    </w:p>
    <w:p w14:paraId="6B341FE2" w14:textId="77777777" w:rsidR="00125E43" w:rsidRPr="00776B5F" w:rsidRDefault="00BB26B5">
      <w:pPr>
        <w:rPr>
          <w:b/>
          <w:bCs/>
          <w:lang w:val="sk-SK"/>
        </w:rPr>
      </w:pPr>
      <w:r w:rsidRPr="00776B5F">
        <w:rPr>
          <w:rFonts w:cs="Times New Roman"/>
          <w:b/>
          <w:bCs/>
          <w:lang w:val="sk-SK"/>
        </w:rPr>
        <w:t xml:space="preserve">Niektoré z týchto vedľajších </w:t>
      </w:r>
      <w:r w:rsidR="00E367B4">
        <w:rPr>
          <w:rFonts w:cs="Times New Roman"/>
          <w:b/>
          <w:bCs/>
          <w:lang w:val="sk-SK"/>
        </w:rPr>
        <w:t>účin</w:t>
      </w:r>
      <w:r w:rsidRPr="00776B5F">
        <w:rPr>
          <w:rFonts w:cs="Times New Roman"/>
          <w:b/>
          <w:bCs/>
          <w:lang w:val="sk-SK"/>
        </w:rPr>
        <w:t>kov sa musia liečiť bezodkladne.</w:t>
      </w:r>
      <w:r w:rsidR="00125E43" w:rsidRPr="00776B5F">
        <w:rPr>
          <w:b/>
          <w:bCs/>
          <w:lang w:val="sk-SK"/>
        </w:rPr>
        <w:t xml:space="preserve"> </w:t>
      </w:r>
      <w:r w:rsidRPr="00776B5F">
        <w:rPr>
          <w:b/>
          <w:bCs/>
          <w:lang w:val="sk-SK"/>
        </w:rPr>
        <w:t>Sú to:</w:t>
      </w:r>
    </w:p>
    <w:p w14:paraId="49B81E02" w14:textId="77777777" w:rsidR="00125E43" w:rsidRPr="00776B5F" w:rsidRDefault="009F7FB1">
      <w:pPr>
        <w:ind w:left="567" w:hanging="567"/>
        <w:rPr>
          <w:lang w:val="sk-SK"/>
        </w:rPr>
      </w:pPr>
      <w:r w:rsidRPr="00776B5F">
        <w:rPr>
          <w:lang w:val="sk-SK"/>
        </w:rPr>
        <w:t>•</w:t>
      </w:r>
      <w:r w:rsidR="00125E43" w:rsidRPr="00776B5F">
        <w:rPr>
          <w:lang w:val="sk-SK"/>
        </w:rPr>
        <w:tab/>
      </w:r>
      <w:r w:rsidR="00BB26B5" w:rsidRPr="00776B5F">
        <w:rPr>
          <w:rFonts w:cs="Times New Roman"/>
          <w:lang w:val="sk-SK"/>
        </w:rPr>
        <w:t>Hnačka</w:t>
      </w:r>
    </w:p>
    <w:p w14:paraId="376404C6" w14:textId="77777777" w:rsidR="00B31608" w:rsidRPr="00776B5F" w:rsidRDefault="009F7FB1" w:rsidP="00B31608">
      <w:pPr>
        <w:ind w:left="567" w:hanging="567"/>
        <w:rPr>
          <w:lang w:val="sk-SK"/>
        </w:rPr>
      </w:pPr>
      <w:r w:rsidRPr="00776B5F">
        <w:rPr>
          <w:lang w:val="sk-SK"/>
        </w:rPr>
        <w:t>•</w:t>
      </w:r>
      <w:r w:rsidR="00B31608" w:rsidRPr="00776B5F">
        <w:rPr>
          <w:lang w:val="sk-SK"/>
        </w:rPr>
        <w:tab/>
      </w:r>
      <w:r w:rsidR="00BB26B5" w:rsidRPr="00776B5F">
        <w:rPr>
          <w:rFonts w:cs="Times New Roman"/>
          <w:lang w:val="sk-SK"/>
        </w:rPr>
        <w:t>Zníženie počtu neutrofilných granulocytov, čo je druh bielych krviniek zohrávajúcich dôležitú úlohu v boji proti infekciám.</w:t>
      </w:r>
    </w:p>
    <w:p w14:paraId="1317F5CD" w14:textId="77777777" w:rsidR="00970D6D" w:rsidRPr="00776B5F" w:rsidRDefault="009F7FB1" w:rsidP="00970D6D">
      <w:pPr>
        <w:ind w:left="567" w:hanging="567"/>
        <w:rPr>
          <w:lang w:val="sk-SK"/>
        </w:rPr>
      </w:pPr>
      <w:r w:rsidRPr="00776B5F">
        <w:rPr>
          <w:lang w:val="sk-SK"/>
        </w:rPr>
        <w:t>•</w:t>
      </w:r>
      <w:r w:rsidR="00970D6D" w:rsidRPr="00776B5F">
        <w:rPr>
          <w:lang w:val="sk-SK"/>
        </w:rPr>
        <w:tab/>
      </w:r>
      <w:r w:rsidR="00BB26B5" w:rsidRPr="00776B5F">
        <w:rPr>
          <w:rFonts w:cs="Times New Roman"/>
          <w:lang w:val="sk-SK"/>
        </w:rPr>
        <w:t>Horúčka</w:t>
      </w:r>
    </w:p>
    <w:p w14:paraId="193D7318" w14:textId="77777777" w:rsidR="00125E43" w:rsidRPr="00776B5F" w:rsidRDefault="009F7FB1">
      <w:pPr>
        <w:ind w:left="567" w:hanging="567"/>
        <w:rPr>
          <w:lang w:val="sk-SK"/>
        </w:rPr>
      </w:pPr>
      <w:r w:rsidRPr="00776B5F">
        <w:rPr>
          <w:lang w:val="sk-SK"/>
        </w:rPr>
        <w:t>•</w:t>
      </w:r>
      <w:r w:rsidR="00125E43" w:rsidRPr="00776B5F">
        <w:rPr>
          <w:lang w:val="sk-SK"/>
        </w:rPr>
        <w:tab/>
      </w:r>
      <w:r w:rsidR="00BB26B5" w:rsidRPr="00776B5F">
        <w:rPr>
          <w:lang w:val="sk-SK"/>
        </w:rPr>
        <w:t>Nauzea a vracanie</w:t>
      </w:r>
    </w:p>
    <w:p w14:paraId="65752D58" w14:textId="77777777" w:rsidR="00125E43" w:rsidRPr="00776B5F" w:rsidRDefault="009F7FB1">
      <w:pPr>
        <w:ind w:left="567" w:hanging="567"/>
        <w:rPr>
          <w:lang w:val="sk-SK"/>
        </w:rPr>
      </w:pPr>
      <w:r w:rsidRPr="00776B5F">
        <w:rPr>
          <w:lang w:val="sk-SK"/>
        </w:rPr>
        <w:t>•</w:t>
      </w:r>
      <w:r w:rsidR="00125E43" w:rsidRPr="00776B5F">
        <w:rPr>
          <w:lang w:val="sk-SK"/>
        </w:rPr>
        <w:tab/>
      </w:r>
      <w:r w:rsidR="00BB26B5" w:rsidRPr="00776B5F">
        <w:rPr>
          <w:rFonts w:cs="Times New Roman"/>
          <w:lang w:val="sk-SK"/>
        </w:rPr>
        <w:t>Ťažkosti s dýchaním (možný príznak závažných alergických reakcií)</w:t>
      </w:r>
    </w:p>
    <w:p w14:paraId="5B5969B3" w14:textId="77777777" w:rsidR="001407CF" w:rsidRPr="00776B5F" w:rsidRDefault="001407CF">
      <w:pPr>
        <w:rPr>
          <w:lang w:val="sk-SK"/>
        </w:rPr>
      </w:pPr>
    </w:p>
    <w:p w14:paraId="1038E4FA" w14:textId="77777777" w:rsidR="00125E43" w:rsidRPr="00776B5F" w:rsidRDefault="00BB26B5">
      <w:pPr>
        <w:rPr>
          <w:lang w:val="sk-SK"/>
        </w:rPr>
      </w:pPr>
      <w:r w:rsidRPr="00776B5F">
        <w:rPr>
          <w:rFonts w:cs="Times New Roman"/>
          <w:lang w:val="sk-SK"/>
        </w:rPr>
        <w:t xml:space="preserve">Pozorne si prečítajte pokyny uvedené v časti </w:t>
      </w:r>
      <w:r w:rsidRPr="00776B5F">
        <w:rPr>
          <w:rFonts w:cs="Times New Roman"/>
          <w:b/>
          <w:bCs/>
          <w:lang w:val="sk-SK"/>
        </w:rPr>
        <w:t>„</w:t>
      </w:r>
      <w:r w:rsidR="00E367B4" w:rsidRPr="00A734B6">
        <w:rPr>
          <w:b/>
          <w:lang w:val="sk-SK"/>
        </w:rPr>
        <w:t>Upozornenia a opatrenia</w:t>
      </w:r>
      <w:r w:rsidRPr="00776B5F">
        <w:rPr>
          <w:rFonts w:cs="Times New Roman"/>
          <w:b/>
          <w:bCs/>
          <w:lang w:val="sk-SK"/>
        </w:rPr>
        <w:t>“</w:t>
      </w:r>
      <w:r w:rsidRPr="00776B5F">
        <w:rPr>
          <w:rFonts w:cs="Times New Roman"/>
          <w:lang w:val="sk-SK"/>
        </w:rPr>
        <w:t xml:space="preserve"> a riaďte sa nimi, ak sa u Vás vyskytne akýkoľvek z vyššie uvedených vedľajších účinkov.</w:t>
      </w:r>
    </w:p>
    <w:p w14:paraId="71B50257" w14:textId="77777777" w:rsidR="0079523F" w:rsidRPr="00776B5F" w:rsidRDefault="0079523F">
      <w:pPr>
        <w:rPr>
          <w:lang w:val="sk-SK"/>
        </w:rPr>
      </w:pPr>
    </w:p>
    <w:p w14:paraId="4827B44C" w14:textId="77777777" w:rsidR="007B04B9" w:rsidRPr="00776B5F" w:rsidRDefault="00BB26B5" w:rsidP="00D57C73">
      <w:pPr>
        <w:keepNext/>
        <w:keepLines/>
        <w:rPr>
          <w:b/>
          <w:bCs/>
          <w:lang w:val="sk-SK"/>
        </w:rPr>
      </w:pPr>
      <w:r w:rsidRPr="00776B5F">
        <w:rPr>
          <w:rFonts w:cs="Times New Roman"/>
          <w:b/>
          <w:bCs/>
          <w:lang w:val="sk-SK"/>
        </w:rPr>
        <w:t>Iné vedľajšie účinky:</w:t>
      </w:r>
    </w:p>
    <w:p w14:paraId="363CA8A4" w14:textId="77777777" w:rsidR="007B04B9" w:rsidRPr="00776B5F" w:rsidRDefault="007B04B9" w:rsidP="00D57C73">
      <w:pPr>
        <w:keepNext/>
        <w:keepLines/>
        <w:rPr>
          <w:lang w:val="sk-SK"/>
        </w:rPr>
      </w:pPr>
    </w:p>
    <w:p w14:paraId="501E7E09" w14:textId="77777777" w:rsidR="001407CF" w:rsidRPr="00776B5F" w:rsidRDefault="00BB26B5" w:rsidP="00D57C73">
      <w:pPr>
        <w:keepNext/>
        <w:keepLines/>
        <w:rPr>
          <w:i/>
          <w:iCs/>
          <w:lang w:val="sk-SK"/>
        </w:rPr>
      </w:pPr>
      <w:r w:rsidRPr="003E567C">
        <w:rPr>
          <w:rFonts w:cs="Times New Roman"/>
          <w:b/>
          <w:bCs/>
          <w:lang w:val="sk-SK"/>
        </w:rPr>
        <w:t>Veľmi časté</w:t>
      </w:r>
      <w:r w:rsidR="00E367B4">
        <w:rPr>
          <w:rFonts w:cs="Times New Roman"/>
          <w:b/>
          <w:bCs/>
          <w:lang w:val="sk-SK"/>
        </w:rPr>
        <w:t>:</w:t>
      </w:r>
      <w:r w:rsidRPr="003E567C">
        <w:rPr>
          <w:rFonts w:cs="Times New Roman"/>
          <w:lang w:val="sk-SK"/>
        </w:rPr>
        <w:t xml:space="preserve"> </w:t>
      </w:r>
      <w:r w:rsidR="00E367B4">
        <w:rPr>
          <w:rFonts w:cs="Times New Roman"/>
          <w:lang w:val="sk-SK"/>
        </w:rPr>
        <w:t xml:space="preserve">môžu postihnúť </w:t>
      </w:r>
      <w:r w:rsidRPr="003E567C">
        <w:rPr>
          <w:rFonts w:cs="Times New Roman"/>
          <w:lang w:val="sk-SK"/>
        </w:rPr>
        <w:t>viac ako 1 z</w:t>
      </w:r>
      <w:r w:rsidR="00E367B4">
        <w:rPr>
          <w:rFonts w:cs="Times New Roman"/>
          <w:lang w:val="sk-SK"/>
        </w:rPr>
        <w:t> </w:t>
      </w:r>
      <w:r w:rsidRPr="003E567C">
        <w:rPr>
          <w:rFonts w:cs="Times New Roman"/>
          <w:lang w:val="sk-SK"/>
        </w:rPr>
        <w:t>10</w:t>
      </w:r>
      <w:r w:rsidR="001150B5" w:rsidRPr="003E567C">
        <w:rPr>
          <w:rFonts w:cs="Times New Roman"/>
          <w:lang w:val="sk-SK"/>
        </w:rPr>
        <w:t> </w:t>
      </w:r>
      <w:r w:rsidR="00E367B4">
        <w:rPr>
          <w:rFonts w:cs="Times New Roman"/>
          <w:lang w:val="sk-SK"/>
        </w:rPr>
        <w:t>ľudí</w:t>
      </w:r>
    </w:p>
    <w:p w14:paraId="3CD5ECAC" w14:textId="77777777" w:rsidR="001407CF" w:rsidRPr="00776B5F" w:rsidRDefault="009F7FB1" w:rsidP="00D57C73">
      <w:pPr>
        <w:keepNext/>
        <w:keepLines/>
        <w:ind w:left="567" w:hanging="567"/>
        <w:rPr>
          <w:lang w:val="sk-SK"/>
        </w:rPr>
      </w:pPr>
      <w:r w:rsidRPr="00776B5F">
        <w:rPr>
          <w:lang w:val="sk-SK"/>
        </w:rPr>
        <w:t>•</w:t>
      </w:r>
      <w:r w:rsidR="001407CF" w:rsidRPr="00776B5F">
        <w:rPr>
          <w:lang w:val="sk-SK"/>
        </w:rPr>
        <w:tab/>
      </w:r>
      <w:r w:rsidR="00BB26B5" w:rsidRPr="00776B5F">
        <w:rPr>
          <w:lang w:val="sk-SK"/>
        </w:rPr>
        <w:t>Poruchy krvi vrátane abnormálne</w:t>
      </w:r>
      <w:r w:rsidR="00D22003" w:rsidRPr="00776B5F">
        <w:rPr>
          <w:lang w:val="sk-SK"/>
        </w:rPr>
        <w:t xml:space="preserve"> (neobvykle</w:t>
      </w:r>
      <w:r w:rsidR="00A852F7" w:rsidRPr="00776B5F">
        <w:rPr>
          <w:lang w:val="sk-SK"/>
        </w:rPr>
        <w:t>)</w:t>
      </w:r>
      <w:r w:rsidR="00BB26B5" w:rsidRPr="00776B5F">
        <w:rPr>
          <w:lang w:val="sk-SK"/>
        </w:rPr>
        <w:t xml:space="preserve"> znížen</w:t>
      </w:r>
      <w:r w:rsidR="00BB26B5" w:rsidRPr="00776B5F">
        <w:rPr>
          <w:rFonts w:cs="Times New Roman"/>
          <w:lang w:val="sk-SK"/>
        </w:rPr>
        <w:t>ého počtu neutrofilných granulocytov, čo je druh bielych krviniek (neutropénia)</w:t>
      </w:r>
      <w:r w:rsidR="00AB4A2F" w:rsidRPr="00776B5F">
        <w:rPr>
          <w:lang w:val="sk-SK"/>
        </w:rPr>
        <w:t>,</w:t>
      </w:r>
      <w:r w:rsidR="00BB26B5" w:rsidRPr="00776B5F">
        <w:rPr>
          <w:lang w:val="sk-SK"/>
        </w:rPr>
        <w:t xml:space="preserve"> a zníženie množstva hemoglobínu v krvi (anémia)</w:t>
      </w:r>
    </w:p>
    <w:p w14:paraId="75E54E4F" w14:textId="23B910C6" w:rsidR="009A1242" w:rsidRPr="00776B5F" w:rsidRDefault="009F7FB1" w:rsidP="00D57C73">
      <w:pPr>
        <w:keepNext/>
        <w:keepLines/>
        <w:ind w:left="567" w:hanging="567"/>
        <w:rPr>
          <w:lang w:val="sk-SK"/>
        </w:rPr>
      </w:pPr>
      <w:r w:rsidRPr="00776B5F">
        <w:rPr>
          <w:lang w:val="sk-SK"/>
        </w:rPr>
        <w:t>•</w:t>
      </w:r>
      <w:r w:rsidR="009A1242" w:rsidRPr="00776B5F">
        <w:rPr>
          <w:lang w:val="sk-SK"/>
        </w:rPr>
        <w:tab/>
      </w:r>
      <w:r w:rsidR="00BB26B5" w:rsidRPr="00776B5F">
        <w:rPr>
          <w:rFonts w:cs="Times New Roman"/>
          <w:lang w:val="sk-SK"/>
        </w:rPr>
        <w:t xml:space="preserve">Pri kombinovanej </w:t>
      </w:r>
      <w:r w:rsidR="00902E88" w:rsidRPr="00776B5F">
        <w:rPr>
          <w:rFonts w:cs="Times New Roman"/>
          <w:lang w:val="sk-SK"/>
        </w:rPr>
        <w:t>liečbe </w:t>
      </w:r>
      <w:r w:rsidR="00D63CA1" w:rsidRPr="00776B5F">
        <w:rPr>
          <w:rFonts w:cs="Times New Roman"/>
          <w:lang w:val="sk-SK"/>
        </w:rPr>
        <w:t>–</w:t>
      </w:r>
      <w:r w:rsidR="00BB26B5" w:rsidRPr="00776B5F">
        <w:rPr>
          <w:rFonts w:cs="Times New Roman"/>
          <w:lang w:val="sk-SK"/>
        </w:rPr>
        <w:t xml:space="preserve"> trombocytopénia (zníženie počtu krvných doštičiek) spôsobujúca krvné podliatiny, zvýšenú krvácavosť a abnormálne krvácanie</w:t>
      </w:r>
    </w:p>
    <w:p w14:paraId="78FA2601" w14:textId="77777777" w:rsidR="001407CF" w:rsidRPr="00776B5F" w:rsidRDefault="0033358F" w:rsidP="001407CF">
      <w:pPr>
        <w:ind w:left="567" w:hanging="567"/>
        <w:rPr>
          <w:lang w:val="sk-SK"/>
        </w:rPr>
      </w:pPr>
      <w:r w:rsidRPr="00776B5F">
        <w:rPr>
          <w:lang w:val="sk-SK"/>
        </w:rPr>
        <w:t>•</w:t>
      </w:r>
      <w:r w:rsidR="001407CF" w:rsidRPr="00776B5F">
        <w:rPr>
          <w:lang w:val="sk-SK"/>
        </w:rPr>
        <w:tab/>
      </w:r>
      <w:r w:rsidR="00BB26B5" w:rsidRPr="00776B5F">
        <w:rPr>
          <w:rFonts w:cs="Times New Roman"/>
          <w:lang w:val="sk-SK"/>
        </w:rPr>
        <w:t>Neskorá závažná hnačka</w:t>
      </w:r>
    </w:p>
    <w:p w14:paraId="2F90F790" w14:textId="77777777" w:rsidR="001407CF" w:rsidRPr="00776B5F" w:rsidRDefault="0033358F" w:rsidP="001407CF">
      <w:pPr>
        <w:ind w:left="567" w:hanging="567"/>
        <w:rPr>
          <w:lang w:val="sk-SK"/>
        </w:rPr>
      </w:pPr>
      <w:r w:rsidRPr="00776B5F">
        <w:rPr>
          <w:lang w:val="sk-SK"/>
        </w:rPr>
        <w:t>•</w:t>
      </w:r>
      <w:r w:rsidR="001407CF" w:rsidRPr="00776B5F">
        <w:rPr>
          <w:lang w:val="sk-SK"/>
        </w:rPr>
        <w:tab/>
      </w:r>
      <w:r w:rsidR="00D63CA1" w:rsidRPr="00776B5F">
        <w:rPr>
          <w:rFonts w:cs="Times New Roman"/>
          <w:lang w:val="sk-SK"/>
        </w:rPr>
        <w:t>Pri monoterapii</w:t>
      </w:r>
      <w:r w:rsidR="00417D3E" w:rsidRPr="00776B5F">
        <w:rPr>
          <w:rFonts w:cs="Times New Roman"/>
          <w:lang w:val="sk-SK"/>
        </w:rPr>
        <w:t> </w:t>
      </w:r>
      <w:r w:rsidR="00D63CA1" w:rsidRPr="00776B5F">
        <w:rPr>
          <w:rFonts w:cs="Times New Roman"/>
          <w:lang w:val="sk-SK"/>
        </w:rPr>
        <w:t>–</w:t>
      </w:r>
      <w:r w:rsidR="00BB26B5" w:rsidRPr="00776B5F">
        <w:rPr>
          <w:rFonts w:cs="Times New Roman"/>
          <w:lang w:val="sk-SK"/>
        </w:rPr>
        <w:t xml:space="preserve"> horúčka</w:t>
      </w:r>
    </w:p>
    <w:p w14:paraId="67762B3F" w14:textId="77777777" w:rsidR="00E408FD" w:rsidRPr="00776B5F" w:rsidRDefault="0033358F" w:rsidP="001407CF">
      <w:pPr>
        <w:ind w:left="567" w:hanging="567"/>
        <w:rPr>
          <w:lang w:val="sk-SK"/>
        </w:rPr>
      </w:pPr>
      <w:r w:rsidRPr="00776B5F">
        <w:rPr>
          <w:lang w:val="sk-SK"/>
        </w:rPr>
        <w:t>•</w:t>
      </w:r>
      <w:r w:rsidR="00E408FD" w:rsidRPr="00776B5F">
        <w:rPr>
          <w:lang w:val="sk-SK"/>
        </w:rPr>
        <w:tab/>
      </w:r>
      <w:r w:rsidR="00D63CA1" w:rsidRPr="00776B5F">
        <w:rPr>
          <w:lang w:val="sk-SK"/>
        </w:rPr>
        <w:t>Pri monoterapii</w:t>
      </w:r>
      <w:r w:rsidR="00417D3E" w:rsidRPr="00776B5F">
        <w:rPr>
          <w:lang w:val="sk-SK"/>
        </w:rPr>
        <w:t> </w:t>
      </w:r>
      <w:r w:rsidR="00D63CA1" w:rsidRPr="00776B5F">
        <w:rPr>
          <w:rFonts w:cs="Times New Roman"/>
          <w:lang w:val="sk-SK"/>
        </w:rPr>
        <w:t>–</w:t>
      </w:r>
      <w:r w:rsidR="00BB26B5" w:rsidRPr="00776B5F">
        <w:rPr>
          <w:lang w:val="sk-SK"/>
        </w:rPr>
        <w:t xml:space="preserve"> infekcie</w:t>
      </w:r>
    </w:p>
    <w:p w14:paraId="3B660B38" w14:textId="77777777" w:rsidR="00E408FD" w:rsidRPr="00776B5F" w:rsidRDefault="0033358F" w:rsidP="001407CF">
      <w:pPr>
        <w:ind w:left="567" w:hanging="567"/>
        <w:rPr>
          <w:lang w:val="sk-SK"/>
        </w:rPr>
      </w:pPr>
      <w:r w:rsidRPr="00776B5F">
        <w:rPr>
          <w:lang w:val="sk-SK"/>
        </w:rPr>
        <w:t>•</w:t>
      </w:r>
      <w:r w:rsidR="00E408FD" w:rsidRPr="00776B5F">
        <w:rPr>
          <w:lang w:val="sk-SK"/>
        </w:rPr>
        <w:tab/>
      </w:r>
      <w:r w:rsidR="00D63CA1" w:rsidRPr="00776B5F">
        <w:rPr>
          <w:rFonts w:cs="Times New Roman"/>
          <w:lang w:val="sk-SK"/>
        </w:rPr>
        <w:t>Pri monoterapii</w:t>
      </w:r>
      <w:r w:rsidR="00417D3E" w:rsidRPr="00776B5F">
        <w:rPr>
          <w:rFonts w:cs="Times New Roman"/>
          <w:lang w:val="sk-SK"/>
        </w:rPr>
        <w:t> </w:t>
      </w:r>
      <w:r w:rsidR="00D63CA1" w:rsidRPr="00776B5F">
        <w:rPr>
          <w:rFonts w:cs="Times New Roman"/>
          <w:lang w:val="sk-SK"/>
        </w:rPr>
        <w:t>–</w:t>
      </w:r>
      <w:r w:rsidR="00BB26B5" w:rsidRPr="00776B5F">
        <w:rPr>
          <w:rFonts w:cs="Times New Roman"/>
          <w:lang w:val="sk-SK"/>
        </w:rPr>
        <w:t xml:space="preserve"> </w:t>
      </w:r>
      <w:r w:rsidR="00D63CA1" w:rsidRPr="00776B5F">
        <w:rPr>
          <w:rFonts w:cs="Times New Roman"/>
          <w:lang w:val="sk-SK"/>
        </w:rPr>
        <w:t>závažná nauzea</w:t>
      </w:r>
      <w:r w:rsidR="00BB26B5" w:rsidRPr="00776B5F">
        <w:rPr>
          <w:rFonts w:cs="Times New Roman"/>
          <w:lang w:val="sk-SK"/>
        </w:rPr>
        <w:t xml:space="preserve"> (pocit nevoľnosti) a vracanie</w:t>
      </w:r>
    </w:p>
    <w:p w14:paraId="54C93C6F" w14:textId="77777777" w:rsidR="001407CF" w:rsidRPr="00776B5F" w:rsidRDefault="0033358F" w:rsidP="001407CF">
      <w:pPr>
        <w:ind w:left="567" w:hanging="567"/>
        <w:rPr>
          <w:lang w:val="sk-SK"/>
        </w:rPr>
      </w:pPr>
      <w:r w:rsidRPr="00776B5F">
        <w:rPr>
          <w:lang w:val="sk-SK"/>
        </w:rPr>
        <w:t>•</w:t>
      </w:r>
      <w:r w:rsidR="001407CF" w:rsidRPr="00776B5F">
        <w:rPr>
          <w:lang w:val="sk-SK"/>
        </w:rPr>
        <w:tab/>
      </w:r>
      <w:r w:rsidR="00BB26B5" w:rsidRPr="00776B5F">
        <w:rPr>
          <w:rFonts w:cs="Times New Roman"/>
          <w:lang w:val="sk-SK"/>
        </w:rPr>
        <w:t>Vypadávanie vlasov (vlasy znova dorastú po skončení liečby)</w:t>
      </w:r>
    </w:p>
    <w:p w14:paraId="4720470A" w14:textId="77777777" w:rsidR="00125E43" w:rsidRPr="00776B5F" w:rsidRDefault="0033358F" w:rsidP="001407CF">
      <w:pPr>
        <w:ind w:left="567" w:hanging="567"/>
        <w:rPr>
          <w:lang w:val="sk-SK"/>
        </w:rPr>
      </w:pPr>
      <w:r w:rsidRPr="00776B5F">
        <w:rPr>
          <w:lang w:val="sk-SK"/>
        </w:rPr>
        <w:t>•</w:t>
      </w:r>
      <w:r w:rsidR="001407CF" w:rsidRPr="00776B5F">
        <w:rPr>
          <w:lang w:val="sk-SK"/>
        </w:rPr>
        <w:tab/>
      </w:r>
      <w:r w:rsidR="00BB26B5" w:rsidRPr="00776B5F">
        <w:rPr>
          <w:lang w:val="sk-SK"/>
        </w:rPr>
        <w:t>Pri kombinova</w:t>
      </w:r>
      <w:r w:rsidR="00D63CA1" w:rsidRPr="00776B5F">
        <w:rPr>
          <w:rFonts w:cs="Times New Roman"/>
          <w:lang w:val="sk-SK"/>
        </w:rPr>
        <w:t>nej liečbe</w:t>
      </w:r>
      <w:r w:rsidR="00417D3E" w:rsidRPr="00776B5F">
        <w:rPr>
          <w:rFonts w:cs="Times New Roman"/>
          <w:lang w:val="sk-SK"/>
        </w:rPr>
        <w:t> </w:t>
      </w:r>
      <w:r w:rsidR="00D63CA1" w:rsidRPr="00776B5F">
        <w:rPr>
          <w:rFonts w:cs="Times New Roman"/>
          <w:lang w:val="sk-SK"/>
        </w:rPr>
        <w:t xml:space="preserve">– </w:t>
      </w:r>
      <w:r w:rsidR="00BB26B5" w:rsidRPr="00776B5F">
        <w:rPr>
          <w:rFonts w:cs="Times New Roman"/>
          <w:lang w:val="sk-SK"/>
        </w:rPr>
        <w:t xml:space="preserve">prechodné a </w:t>
      </w:r>
      <w:r w:rsidR="00925A3C" w:rsidRPr="00776B5F">
        <w:rPr>
          <w:rFonts w:cs="Times New Roman"/>
          <w:lang w:val="sk-SK"/>
        </w:rPr>
        <w:t xml:space="preserve">mierne </w:t>
      </w:r>
      <w:r w:rsidR="00BB26B5" w:rsidRPr="00776B5F">
        <w:rPr>
          <w:rFonts w:cs="Times New Roman"/>
          <w:lang w:val="sk-SK"/>
        </w:rPr>
        <w:t xml:space="preserve">až </w:t>
      </w:r>
      <w:r w:rsidR="00925A3C" w:rsidRPr="00776B5F">
        <w:rPr>
          <w:rFonts w:cs="Times New Roman"/>
          <w:lang w:val="sk-SK"/>
        </w:rPr>
        <w:t xml:space="preserve">stredne závažné </w:t>
      </w:r>
      <w:r w:rsidR="00BB26B5" w:rsidRPr="00776B5F">
        <w:rPr>
          <w:rFonts w:cs="Times New Roman"/>
          <w:lang w:val="sk-SK"/>
        </w:rPr>
        <w:t>zvýšenie hladín pečeňových enzýmov v sére (ako sú transaminázy, alkalická fosfatáza) alebo bilirubínu</w:t>
      </w:r>
    </w:p>
    <w:p w14:paraId="3C5226DF" w14:textId="77777777" w:rsidR="001407CF" w:rsidRPr="00776B5F" w:rsidRDefault="001407CF" w:rsidP="001407CF">
      <w:pPr>
        <w:rPr>
          <w:lang w:val="sk-SK"/>
        </w:rPr>
      </w:pPr>
    </w:p>
    <w:p w14:paraId="36AA037E" w14:textId="77777777" w:rsidR="009743C3" w:rsidRPr="003E567C" w:rsidRDefault="00BB26B5" w:rsidP="005A39E9">
      <w:pPr>
        <w:keepNext/>
        <w:keepLines/>
        <w:rPr>
          <w:lang w:val="sk-SK"/>
        </w:rPr>
      </w:pPr>
      <w:r w:rsidRPr="003E567C">
        <w:rPr>
          <w:rFonts w:cs="Times New Roman"/>
          <w:b/>
          <w:bCs/>
          <w:lang w:val="sk-SK"/>
        </w:rPr>
        <w:lastRenderedPageBreak/>
        <w:t>Časté</w:t>
      </w:r>
      <w:r w:rsidR="00E367B4">
        <w:rPr>
          <w:rFonts w:cs="Times New Roman"/>
          <w:b/>
          <w:bCs/>
          <w:lang w:val="sk-SK"/>
        </w:rPr>
        <w:t>:</w:t>
      </w:r>
      <w:r w:rsidRPr="003E567C">
        <w:rPr>
          <w:rFonts w:cs="Times New Roman"/>
          <w:lang w:val="sk-SK"/>
        </w:rPr>
        <w:t xml:space="preserve"> </w:t>
      </w:r>
      <w:r w:rsidR="00E367B4">
        <w:rPr>
          <w:rFonts w:cs="Times New Roman"/>
          <w:lang w:val="sk-SK"/>
        </w:rPr>
        <w:t>môžu postihnúť až</w:t>
      </w:r>
      <w:r w:rsidRPr="003E567C">
        <w:rPr>
          <w:rFonts w:cs="Times New Roman"/>
          <w:lang w:val="sk-SK"/>
        </w:rPr>
        <w:t xml:space="preserve"> 1 z</w:t>
      </w:r>
      <w:r w:rsidR="00E367B4">
        <w:rPr>
          <w:rFonts w:cs="Times New Roman"/>
          <w:lang w:val="sk-SK"/>
        </w:rPr>
        <w:t> </w:t>
      </w:r>
      <w:r w:rsidRPr="003E567C">
        <w:rPr>
          <w:rFonts w:cs="Times New Roman"/>
          <w:lang w:val="sk-SK"/>
        </w:rPr>
        <w:t>10</w:t>
      </w:r>
      <w:r w:rsidR="00E367B4">
        <w:rPr>
          <w:rFonts w:cs="Times New Roman"/>
          <w:lang w:val="sk-SK"/>
        </w:rPr>
        <w:t xml:space="preserve"> ľudí</w:t>
      </w:r>
    </w:p>
    <w:p w14:paraId="3354C161" w14:textId="77777777" w:rsidR="009743C3" w:rsidRPr="00776B5F" w:rsidRDefault="00162E2D" w:rsidP="005A39E9">
      <w:pPr>
        <w:keepNext/>
        <w:keepLines/>
        <w:ind w:left="567" w:hanging="567"/>
        <w:rPr>
          <w:lang w:val="sk-SK"/>
        </w:rPr>
      </w:pPr>
      <w:r w:rsidRPr="00776B5F">
        <w:rPr>
          <w:lang w:val="sk-SK"/>
        </w:rPr>
        <w:t>•</w:t>
      </w:r>
      <w:r w:rsidR="009743C3" w:rsidRPr="00776B5F">
        <w:rPr>
          <w:lang w:val="sk-SK"/>
        </w:rPr>
        <w:tab/>
      </w:r>
      <w:r w:rsidR="00BB26B5" w:rsidRPr="00776B5F">
        <w:rPr>
          <w:lang w:val="sk-SK"/>
        </w:rPr>
        <w:t>Závažný prechodný akútny cholinergný syndróm:</w:t>
      </w:r>
      <w:r w:rsidR="009743C3" w:rsidRPr="00776B5F">
        <w:rPr>
          <w:lang w:val="sk-SK"/>
        </w:rPr>
        <w:t xml:space="preserve"> </w:t>
      </w:r>
      <w:r w:rsidR="00BB26B5" w:rsidRPr="00776B5F">
        <w:rPr>
          <w:rFonts w:cs="Times New Roman"/>
          <w:lang w:val="sk-SK"/>
        </w:rPr>
        <w:t xml:space="preserve">jeho hlavné príznaky sú skorá hnačka a rôzne iné príznaky ako bolesti </w:t>
      </w:r>
      <w:r w:rsidR="000336B5" w:rsidRPr="00776B5F">
        <w:rPr>
          <w:lang w:val="sk-SK"/>
        </w:rPr>
        <w:t>brucha</w:t>
      </w:r>
      <w:r w:rsidR="00BB26B5" w:rsidRPr="00776B5F">
        <w:rPr>
          <w:rFonts w:cs="Times New Roman"/>
          <w:lang w:val="sk-SK"/>
        </w:rPr>
        <w:t>; červené, boľavé, svrbiace alebo slziace oči (konjunktivitída</w:t>
      </w:r>
      <w:r w:rsidR="00EF1AA7" w:rsidRPr="00776B5F">
        <w:rPr>
          <w:rFonts w:cs="Times New Roman"/>
          <w:lang w:val="sk-SK"/>
        </w:rPr>
        <w:t> </w:t>
      </w:r>
      <w:r w:rsidR="00BB26B5" w:rsidRPr="00776B5F">
        <w:rPr>
          <w:rFonts w:cs="Times New Roman"/>
          <w:lang w:val="sk-SK"/>
        </w:rPr>
        <w:t xml:space="preserve">– zápal očných spojoviek); nádcha (rinitída); nízky krvný tlak; návaly horúčavy spôsobené rozšírením krvných ciev (vazodilatácia); potenie, triaška; a pocit celkovej nepohody a choroby; závrat; poruchy videnia, zúženie zreničiek; slziace oči a nadmerné slinenie. Vyskytujú sa počas podávania infúzie </w:t>
      </w:r>
      <w:r w:rsidR="007B4486" w:rsidRPr="00776B5F">
        <w:rPr>
          <w:rFonts w:cs="Times New Roman"/>
          <w:lang w:val="sk-SK"/>
        </w:rPr>
        <w:t xml:space="preserve">lieku </w:t>
      </w:r>
      <w:r w:rsidR="00BB26B5" w:rsidRPr="00776B5F">
        <w:rPr>
          <w:rFonts w:cs="Times New Roman"/>
          <w:lang w:val="sk-SK"/>
        </w:rPr>
        <w:t>Irinotecan medac alebo do 24</w:t>
      </w:r>
      <w:r w:rsidR="00EF2CED" w:rsidRPr="00776B5F">
        <w:rPr>
          <w:rFonts w:cs="Times New Roman"/>
          <w:lang w:val="sk-SK"/>
        </w:rPr>
        <w:t> </w:t>
      </w:r>
      <w:r w:rsidR="00BB26B5" w:rsidRPr="00776B5F">
        <w:rPr>
          <w:rFonts w:cs="Times New Roman"/>
          <w:lang w:val="sk-SK"/>
        </w:rPr>
        <w:t>hodín od jej podania.</w:t>
      </w:r>
    </w:p>
    <w:p w14:paraId="558B8073" w14:textId="77777777" w:rsidR="00E408FD" w:rsidRPr="00776B5F" w:rsidRDefault="00162E2D" w:rsidP="009743C3">
      <w:pPr>
        <w:ind w:left="567" w:hanging="567"/>
        <w:rPr>
          <w:lang w:val="sk-SK"/>
        </w:rPr>
      </w:pPr>
      <w:r w:rsidRPr="00776B5F">
        <w:rPr>
          <w:lang w:val="sk-SK"/>
        </w:rPr>
        <w:t>•</w:t>
      </w:r>
      <w:r w:rsidR="00E408FD" w:rsidRPr="00776B5F">
        <w:rPr>
          <w:lang w:val="sk-SK"/>
        </w:rPr>
        <w:tab/>
      </w:r>
      <w:r w:rsidR="00BB26B5" w:rsidRPr="00776B5F">
        <w:rPr>
          <w:lang w:val="sk-SK"/>
        </w:rPr>
        <w:t>Pr</w:t>
      </w:r>
      <w:r w:rsidR="00EF1AA7" w:rsidRPr="00776B5F">
        <w:rPr>
          <w:rFonts w:cs="Times New Roman"/>
          <w:lang w:val="sk-SK"/>
        </w:rPr>
        <w:t>i monoterapii </w:t>
      </w:r>
      <w:r w:rsidR="00D63CA1" w:rsidRPr="00776B5F">
        <w:rPr>
          <w:rFonts w:cs="Times New Roman"/>
          <w:lang w:val="sk-SK"/>
        </w:rPr>
        <w:t>–</w:t>
      </w:r>
      <w:r w:rsidR="00BB26B5" w:rsidRPr="00776B5F">
        <w:rPr>
          <w:rFonts w:cs="Times New Roman"/>
          <w:lang w:val="sk-SK"/>
        </w:rPr>
        <w:t xml:space="preserve"> trombocytopénia (zníženie počtu krvných doštičiek) spôsobujúca krvné podliatiny, zvýšenú krvácavosť a abnormálne krvácanie</w:t>
      </w:r>
    </w:p>
    <w:p w14:paraId="63CBB04A" w14:textId="64BD8C27" w:rsidR="00E408FD" w:rsidRPr="00776B5F" w:rsidRDefault="00162E2D" w:rsidP="009743C3">
      <w:pPr>
        <w:ind w:left="567" w:hanging="567"/>
        <w:rPr>
          <w:lang w:val="sk-SK"/>
        </w:rPr>
      </w:pPr>
      <w:r w:rsidRPr="00776B5F">
        <w:rPr>
          <w:lang w:val="sk-SK"/>
        </w:rPr>
        <w:t>•</w:t>
      </w:r>
      <w:r w:rsidR="00E408FD" w:rsidRPr="00776B5F">
        <w:rPr>
          <w:lang w:val="sk-SK"/>
        </w:rPr>
        <w:tab/>
      </w:r>
      <w:r w:rsidR="00BB26B5" w:rsidRPr="00776B5F">
        <w:rPr>
          <w:rFonts w:cs="Times New Roman"/>
          <w:lang w:val="sk-SK"/>
        </w:rPr>
        <w:t xml:space="preserve">Pri kombinovanej </w:t>
      </w:r>
      <w:r w:rsidR="00902E88" w:rsidRPr="00776B5F">
        <w:rPr>
          <w:rFonts w:cs="Times New Roman"/>
          <w:lang w:val="sk-SK"/>
        </w:rPr>
        <w:t>liečbe</w:t>
      </w:r>
      <w:r w:rsidR="00902E88" w:rsidRPr="00776B5F" w:rsidDel="00902E88">
        <w:rPr>
          <w:rFonts w:cs="Times New Roman"/>
          <w:lang w:val="sk-SK"/>
        </w:rPr>
        <w:t xml:space="preserve"> </w:t>
      </w:r>
      <w:r w:rsidR="00D63CA1" w:rsidRPr="00776B5F">
        <w:rPr>
          <w:rFonts w:cs="Times New Roman"/>
          <w:lang w:val="sk-SK"/>
        </w:rPr>
        <w:t>–</w:t>
      </w:r>
      <w:r w:rsidR="00BB26B5" w:rsidRPr="00776B5F">
        <w:rPr>
          <w:rFonts w:cs="Times New Roman"/>
          <w:lang w:val="sk-SK"/>
        </w:rPr>
        <w:t xml:space="preserve"> horúčka</w:t>
      </w:r>
    </w:p>
    <w:p w14:paraId="1836F208" w14:textId="5A5008B4" w:rsidR="009743C3" w:rsidRPr="00776B5F" w:rsidRDefault="00162E2D" w:rsidP="009743C3">
      <w:pPr>
        <w:ind w:left="567" w:hanging="567"/>
        <w:rPr>
          <w:lang w:val="sk-SK"/>
        </w:rPr>
      </w:pPr>
      <w:r w:rsidRPr="00776B5F">
        <w:rPr>
          <w:lang w:val="sk-SK"/>
        </w:rPr>
        <w:t>•</w:t>
      </w:r>
      <w:r w:rsidR="009743C3" w:rsidRPr="00776B5F">
        <w:rPr>
          <w:lang w:val="sk-SK"/>
        </w:rPr>
        <w:tab/>
      </w:r>
      <w:r w:rsidR="00BB26B5" w:rsidRPr="00776B5F">
        <w:rPr>
          <w:lang w:val="sk-SK"/>
        </w:rPr>
        <w:t xml:space="preserve">Pri kombinovanej </w:t>
      </w:r>
      <w:r w:rsidR="00902E88" w:rsidRPr="00776B5F">
        <w:rPr>
          <w:rFonts w:cs="Times New Roman"/>
          <w:lang w:val="sk-SK"/>
        </w:rPr>
        <w:t>liečbe</w:t>
      </w:r>
      <w:r w:rsidR="00902E88" w:rsidRPr="00776B5F" w:rsidDel="00902E88">
        <w:rPr>
          <w:lang w:val="sk-SK"/>
        </w:rPr>
        <w:t xml:space="preserve"> </w:t>
      </w:r>
      <w:r w:rsidR="00D63CA1" w:rsidRPr="00776B5F">
        <w:rPr>
          <w:rFonts w:cs="Times New Roman"/>
          <w:lang w:val="sk-SK"/>
        </w:rPr>
        <w:t>–</w:t>
      </w:r>
      <w:r w:rsidR="00BB26B5" w:rsidRPr="00776B5F">
        <w:rPr>
          <w:lang w:val="sk-SK"/>
        </w:rPr>
        <w:t xml:space="preserve"> infekcie</w:t>
      </w:r>
    </w:p>
    <w:p w14:paraId="0EEFED02" w14:textId="77777777" w:rsidR="00E408FD" w:rsidRPr="00776B5F" w:rsidRDefault="00162E2D" w:rsidP="009743C3">
      <w:pPr>
        <w:ind w:left="567" w:hanging="567"/>
        <w:rPr>
          <w:lang w:val="sk-SK"/>
        </w:rPr>
      </w:pPr>
      <w:r w:rsidRPr="00776B5F">
        <w:rPr>
          <w:lang w:val="sk-SK"/>
        </w:rPr>
        <w:t>•</w:t>
      </w:r>
      <w:r w:rsidR="00E408FD" w:rsidRPr="00776B5F">
        <w:rPr>
          <w:lang w:val="sk-SK"/>
        </w:rPr>
        <w:tab/>
      </w:r>
      <w:r w:rsidR="008C1C58" w:rsidRPr="00776B5F">
        <w:rPr>
          <w:lang w:val="sk-SK"/>
        </w:rPr>
        <w:t xml:space="preserve">Infekcie súvisiace so závažným znížením </w:t>
      </w:r>
      <w:r w:rsidR="008C1C58" w:rsidRPr="00776B5F">
        <w:rPr>
          <w:rFonts w:cs="Times New Roman"/>
          <w:lang w:val="sk-SK"/>
        </w:rPr>
        <w:t>počtu niektorých bielych krviniek (neutropénia), ktoré mali v troch prípadoch za následok smrť</w:t>
      </w:r>
    </w:p>
    <w:p w14:paraId="25641FDF" w14:textId="4B6AC8CB" w:rsidR="00E408FD" w:rsidRPr="00776B5F" w:rsidRDefault="00162E2D" w:rsidP="009743C3">
      <w:pPr>
        <w:ind w:left="567" w:hanging="567"/>
        <w:rPr>
          <w:lang w:val="sk-SK"/>
        </w:rPr>
      </w:pPr>
      <w:r w:rsidRPr="00776B5F">
        <w:rPr>
          <w:lang w:val="sk-SK"/>
        </w:rPr>
        <w:t>•</w:t>
      </w:r>
      <w:r w:rsidR="00E408FD" w:rsidRPr="00776B5F">
        <w:rPr>
          <w:lang w:val="sk-SK"/>
        </w:rPr>
        <w:tab/>
      </w:r>
      <w:r w:rsidR="008C1C58" w:rsidRPr="00776B5F">
        <w:rPr>
          <w:rFonts w:cs="Times New Roman"/>
          <w:lang w:val="sk-SK"/>
        </w:rPr>
        <w:t xml:space="preserve">Pri kombinovanej </w:t>
      </w:r>
      <w:r w:rsidR="00902E88" w:rsidRPr="00776B5F">
        <w:rPr>
          <w:rFonts w:cs="Times New Roman"/>
          <w:lang w:val="sk-SK"/>
        </w:rPr>
        <w:t>liečbe </w:t>
      </w:r>
      <w:r w:rsidR="008C1C58" w:rsidRPr="00776B5F">
        <w:rPr>
          <w:rFonts w:cs="Times New Roman"/>
          <w:lang w:val="sk-SK"/>
        </w:rPr>
        <w:t xml:space="preserve">– </w:t>
      </w:r>
      <w:r w:rsidR="00D63CA1" w:rsidRPr="00776B5F">
        <w:rPr>
          <w:rFonts w:cs="Times New Roman"/>
          <w:lang w:val="sk-SK"/>
        </w:rPr>
        <w:t>závažná nauzea</w:t>
      </w:r>
      <w:r w:rsidR="008C1C58" w:rsidRPr="00776B5F">
        <w:rPr>
          <w:rFonts w:cs="Times New Roman"/>
          <w:lang w:val="sk-SK"/>
        </w:rPr>
        <w:t xml:space="preserve"> (pocit nevoľnosti) a vracanie</w:t>
      </w:r>
    </w:p>
    <w:p w14:paraId="0D27860E" w14:textId="77777777" w:rsidR="009743C3" w:rsidRPr="00776B5F" w:rsidRDefault="00162E2D" w:rsidP="009743C3">
      <w:pPr>
        <w:ind w:left="567" w:hanging="567"/>
        <w:rPr>
          <w:lang w:val="sk-SK"/>
        </w:rPr>
      </w:pPr>
      <w:r w:rsidRPr="00776B5F">
        <w:rPr>
          <w:lang w:val="sk-SK"/>
        </w:rPr>
        <w:t>•</w:t>
      </w:r>
      <w:r w:rsidR="009743C3" w:rsidRPr="00776B5F">
        <w:rPr>
          <w:lang w:val="sk-SK"/>
        </w:rPr>
        <w:tab/>
      </w:r>
      <w:r w:rsidR="008C1C58" w:rsidRPr="00776B5F">
        <w:rPr>
          <w:rFonts w:cs="Times New Roman"/>
          <w:lang w:val="sk-SK"/>
        </w:rPr>
        <w:t>Horúčka spojená so závažným znížením počtu niektorých bielych krvi</w:t>
      </w:r>
      <w:r w:rsidR="008C1C58" w:rsidRPr="00776B5F">
        <w:rPr>
          <w:lang w:val="sk-SK"/>
        </w:rPr>
        <w:t>niek (febrilná neutropénia)</w:t>
      </w:r>
    </w:p>
    <w:p w14:paraId="404E8AF9" w14:textId="77777777" w:rsidR="009743C3" w:rsidRPr="00776B5F" w:rsidRDefault="00162E2D" w:rsidP="009743C3">
      <w:pPr>
        <w:ind w:left="567" w:hanging="567"/>
        <w:rPr>
          <w:lang w:val="sk-SK"/>
        </w:rPr>
      </w:pPr>
      <w:r w:rsidRPr="00776B5F">
        <w:rPr>
          <w:lang w:val="sk-SK"/>
        </w:rPr>
        <w:t>•</w:t>
      </w:r>
      <w:r w:rsidR="009743C3" w:rsidRPr="00776B5F">
        <w:rPr>
          <w:lang w:val="sk-SK"/>
        </w:rPr>
        <w:tab/>
      </w:r>
      <w:r w:rsidR="008C1C58" w:rsidRPr="00776B5F">
        <w:rPr>
          <w:rFonts w:cs="Times New Roman"/>
          <w:lang w:val="sk-SK"/>
        </w:rPr>
        <w:t>Strata vody (dehydrovanie), často súvisiaca s hnačkou a/alebo vracaním</w:t>
      </w:r>
    </w:p>
    <w:p w14:paraId="20363BAA" w14:textId="77777777" w:rsidR="009743C3" w:rsidRPr="00776B5F" w:rsidRDefault="00162E2D" w:rsidP="009743C3">
      <w:pPr>
        <w:ind w:left="567" w:hanging="567"/>
        <w:rPr>
          <w:lang w:val="sk-SK"/>
        </w:rPr>
      </w:pPr>
      <w:r w:rsidRPr="00776B5F">
        <w:rPr>
          <w:lang w:val="sk-SK"/>
        </w:rPr>
        <w:t>•</w:t>
      </w:r>
      <w:r w:rsidR="009743C3" w:rsidRPr="00776B5F">
        <w:rPr>
          <w:lang w:val="sk-SK"/>
        </w:rPr>
        <w:tab/>
      </w:r>
      <w:r w:rsidR="008C1C58" w:rsidRPr="00776B5F">
        <w:rPr>
          <w:lang w:val="sk-SK"/>
        </w:rPr>
        <w:t>Zápcha</w:t>
      </w:r>
    </w:p>
    <w:p w14:paraId="5B9BADFD" w14:textId="77777777" w:rsidR="009743C3" w:rsidRPr="00776B5F" w:rsidRDefault="00162E2D" w:rsidP="009743C3">
      <w:pPr>
        <w:ind w:left="567" w:hanging="567"/>
        <w:rPr>
          <w:lang w:val="sk-SK"/>
        </w:rPr>
      </w:pPr>
      <w:r w:rsidRPr="00776B5F">
        <w:rPr>
          <w:lang w:val="sk-SK"/>
        </w:rPr>
        <w:t>•</w:t>
      </w:r>
      <w:r w:rsidR="009743C3" w:rsidRPr="00776B5F">
        <w:rPr>
          <w:lang w:val="sk-SK"/>
        </w:rPr>
        <w:tab/>
      </w:r>
      <w:r w:rsidR="008C1C58" w:rsidRPr="00776B5F">
        <w:rPr>
          <w:lang w:val="sk-SK"/>
        </w:rPr>
        <w:t>Pocit celkovej slabosti (asténia)</w:t>
      </w:r>
    </w:p>
    <w:p w14:paraId="7E6EBCD1" w14:textId="77777777" w:rsidR="001407CF" w:rsidRPr="00776B5F" w:rsidRDefault="00162E2D" w:rsidP="009743C3">
      <w:pPr>
        <w:ind w:left="567" w:hanging="567"/>
        <w:rPr>
          <w:lang w:val="sk-SK"/>
        </w:rPr>
      </w:pPr>
      <w:r w:rsidRPr="00776B5F">
        <w:rPr>
          <w:lang w:val="sk-SK"/>
        </w:rPr>
        <w:t>•</w:t>
      </w:r>
      <w:r w:rsidR="009743C3" w:rsidRPr="00776B5F">
        <w:rPr>
          <w:lang w:val="sk-SK"/>
        </w:rPr>
        <w:tab/>
      </w:r>
      <w:r w:rsidR="008C1C58" w:rsidRPr="00776B5F">
        <w:rPr>
          <w:lang w:val="sk-SK"/>
        </w:rPr>
        <w:t xml:space="preserve">Prechodné a </w:t>
      </w:r>
      <w:r w:rsidR="001F4EBD" w:rsidRPr="00776B5F">
        <w:rPr>
          <w:lang w:val="sk-SK"/>
        </w:rPr>
        <w:t xml:space="preserve">mierne </w:t>
      </w:r>
      <w:r w:rsidR="008C1C58" w:rsidRPr="00776B5F">
        <w:rPr>
          <w:lang w:val="sk-SK"/>
        </w:rPr>
        <w:t xml:space="preserve">až </w:t>
      </w:r>
      <w:r w:rsidR="001F4EBD" w:rsidRPr="00776B5F">
        <w:rPr>
          <w:lang w:val="sk-SK"/>
        </w:rPr>
        <w:t xml:space="preserve">stredne závažné </w:t>
      </w:r>
      <w:r w:rsidR="008C1C58" w:rsidRPr="00776B5F">
        <w:rPr>
          <w:lang w:val="sk-SK"/>
        </w:rPr>
        <w:t>zvýšenie hladín kreatinínu v krvi</w:t>
      </w:r>
    </w:p>
    <w:p w14:paraId="794E8C11" w14:textId="77777777" w:rsidR="00E408FD" w:rsidRPr="00776B5F" w:rsidRDefault="00335CDF" w:rsidP="00E408FD">
      <w:pPr>
        <w:ind w:left="567" w:hanging="567"/>
        <w:rPr>
          <w:lang w:val="sk-SK"/>
        </w:rPr>
      </w:pPr>
      <w:r w:rsidRPr="00776B5F">
        <w:rPr>
          <w:lang w:val="sk-SK"/>
        </w:rPr>
        <w:t>•</w:t>
      </w:r>
      <w:r w:rsidR="00E408FD" w:rsidRPr="00776B5F">
        <w:rPr>
          <w:lang w:val="sk-SK"/>
        </w:rPr>
        <w:tab/>
      </w:r>
      <w:r w:rsidR="008C1C58" w:rsidRPr="00776B5F">
        <w:rPr>
          <w:lang w:val="sk-SK"/>
        </w:rPr>
        <w:t>Pri monoterapii</w:t>
      </w:r>
      <w:r w:rsidR="001D40E3" w:rsidRPr="00776B5F">
        <w:rPr>
          <w:lang w:val="sk-SK"/>
        </w:rPr>
        <w:t> </w:t>
      </w:r>
      <w:r w:rsidR="008C1C58" w:rsidRPr="00776B5F">
        <w:rPr>
          <w:lang w:val="sk-SK"/>
        </w:rPr>
        <w:t xml:space="preserve">– prechodné a </w:t>
      </w:r>
      <w:r w:rsidR="001F4EBD" w:rsidRPr="00776B5F">
        <w:rPr>
          <w:lang w:val="sk-SK"/>
        </w:rPr>
        <w:t xml:space="preserve">mierne </w:t>
      </w:r>
      <w:r w:rsidR="008C1C58" w:rsidRPr="00776B5F">
        <w:rPr>
          <w:lang w:val="sk-SK"/>
        </w:rPr>
        <w:t xml:space="preserve">až </w:t>
      </w:r>
      <w:r w:rsidR="001F4EBD" w:rsidRPr="00776B5F">
        <w:rPr>
          <w:lang w:val="sk-SK"/>
        </w:rPr>
        <w:t xml:space="preserve">stredne závažné </w:t>
      </w:r>
      <w:r w:rsidR="008C1C58" w:rsidRPr="00776B5F">
        <w:rPr>
          <w:rFonts w:cs="Times New Roman"/>
          <w:lang w:val="sk-SK"/>
        </w:rPr>
        <w:t>zvýšenie hladín pečeňových enzýmov v sére (ako sú transaminázy, alkalická fosfatáza) alebo bilirubínu</w:t>
      </w:r>
    </w:p>
    <w:p w14:paraId="556068D4" w14:textId="5AA5E0B2" w:rsidR="00E408FD" w:rsidRPr="00776B5F" w:rsidRDefault="00335CDF" w:rsidP="009743C3">
      <w:pPr>
        <w:ind w:left="567" w:hanging="567"/>
        <w:rPr>
          <w:u w:val="single"/>
          <w:lang w:val="sk-SK"/>
        </w:rPr>
      </w:pPr>
      <w:r w:rsidRPr="00776B5F">
        <w:rPr>
          <w:lang w:val="sk-SK"/>
        </w:rPr>
        <w:t>•</w:t>
      </w:r>
      <w:r w:rsidR="00E408FD" w:rsidRPr="00776B5F">
        <w:rPr>
          <w:lang w:val="sk-SK"/>
        </w:rPr>
        <w:tab/>
      </w:r>
      <w:r w:rsidR="008C1C58" w:rsidRPr="00776B5F">
        <w:rPr>
          <w:rFonts w:cs="Times New Roman"/>
          <w:lang w:val="sk-SK"/>
        </w:rPr>
        <w:t xml:space="preserve">Pri kombinovanej </w:t>
      </w:r>
      <w:r w:rsidR="00902E88" w:rsidRPr="00776B5F">
        <w:rPr>
          <w:rFonts w:cs="Times New Roman"/>
          <w:lang w:val="sk-SK"/>
        </w:rPr>
        <w:t>liečbe </w:t>
      </w:r>
      <w:r w:rsidR="008C1C58" w:rsidRPr="00776B5F">
        <w:rPr>
          <w:rFonts w:cs="Times New Roman"/>
          <w:lang w:val="sk-SK"/>
        </w:rPr>
        <w:t>prechodné výrazné zvýšenie hladiny (3.</w:t>
      </w:r>
      <w:r w:rsidR="00DD1403" w:rsidRPr="00776B5F">
        <w:rPr>
          <w:rFonts w:cs="Times New Roman"/>
          <w:lang w:val="sk-SK"/>
        </w:rPr>
        <w:t> </w:t>
      </w:r>
      <w:r w:rsidR="008C1C58" w:rsidRPr="00776B5F">
        <w:rPr>
          <w:rFonts w:cs="Times New Roman"/>
          <w:lang w:val="sk-SK"/>
        </w:rPr>
        <w:t>stupňa) bilirubínu v sére</w:t>
      </w:r>
    </w:p>
    <w:p w14:paraId="6EA26235" w14:textId="77777777" w:rsidR="009743C3" w:rsidRPr="00776B5F" w:rsidRDefault="009743C3" w:rsidP="001407CF">
      <w:pPr>
        <w:rPr>
          <w:lang w:val="sk-SK"/>
        </w:rPr>
      </w:pPr>
    </w:p>
    <w:p w14:paraId="669E793F" w14:textId="77777777" w:rsidR="00444F24" w:rsidRPr="003E567C" w:rsidRDefault="008C1C58" w:rsidP="00E85F29">
      <w:pPr>
        <w:keepNext/>
        <w:rPr>
          <w:lang w:val="sk-SK"/>
        </w:rPr>
      </w:pPr>
      <w:r w:rsidRPr="003E567C">
        <w:rPr>
          <w:rFonts w:cs="Times New Roman"/>
          <w:b/>
          <w:bCs/>
          <w:lang w:val="sk-SK"/>
        </w:rPr>
        <w:t>Menej časté</w:t>
      </w:r>
      <w:r w:rsidR="00E367B4">
        <w:rPr>
          <w:rFonts w:cs="Times New Roman"/>
          <w:b/>
          <w:bCs/>
          <w:lang w:val="sk-SK"/>
        </w:rPr>
        <w:t>:</w:t>
      </w:r>
      <w:r w:rsidRPr="003E567C">
        <w:rPr>
          <w:rFonts w:cs="Times New Roman"/>
          <w:lang w:val="sk-SK"/>
        </w:rPr>
        <w:t xml:space="preserve"> </w:t>
      </w:r>
      <w:r w:rsidR="00E367B4">
        <w:rPr>
          <w:rFonts w:cs="Times New Roman"/>
          <w:lang w:val="sk-SK"/>
        </w:rPr>
        <w:t>môžu postihnúť až</w:t>
      </w:r>
      <w:r w:rsidRPr="003E567C">
        <w:rPr>
          <w:rFonts w:cs="Times New Roman"/>
          <w:lang w:val="sk-SK"/>
        </w:rPr>
        <w:t xml:space="preserve"> 1 zo 100</w:t>
      </w:r>
      <w:r w:rsidR="00CE61D5">
        <w:rPr>
          <w:rFonts w:cs="Times New Roman"/>
          <w:lang w:val="sk-SK"/>
        </w:rPr>
        <w:t xml:space="preserve"> </w:t>
      </w:r>
      <w:r w:rsidR="00E367B4">
        <w:rPr>
          <w:rFonts w:cs="Times New Roman"/>
          <w:lang w:val="sk-SK"/>
        </w:rPr>
        <w:t>ľudí</w:t>
      </w:r>
    </w:p>
    <w:p w14:paraId="689E589A" w14:textId="77777777" w:rsidR="00444F24" w:rsidRPr="00776B5F" w:rsidRDefault="00335CDF" w:rsidP="00444F24">
      <w:pPr>
        <w:ind w:left="567" w:hanging="567"/>
        <w:rPr>
          <w:lang w:val="sk-SK"/>
        </w:rPr>
      </w:pPr>
      <w:r w:rsidRPr="00776B5F">
        <w:rPr>
          <w:lang w:val="sk-SK"/>
        </w:rPr>
        <w:t>•</w:t>
      </w:r>
      <w:r w:rsidR="00444F24" w:rsidRPr="00776B5F">
        <w:rPr>
          <w:lang w:val="sk-SK"/>
        </w:rPr>
        <w:tab/>
      </w:r>
      <w:r w:rsidR="003015A5" w:rsidRPr="00776B5F">
        <w:rPr>
          <w:lang w:val="sk-SK"/>
        </w:rPr>
        <w:t xml:space="preserve">Mierne </w:t>
      </w:r>
      <w:r w:rsidR="008C1C58" w:rsidRPr="00776B5F">
        <w:rPr>
          <w:lang w:val="sk-SK"/>
        </w:rPr>
        <w:t>alergick</w:t>
      </w:r>
      <w:r w:rsidR="009C5CB7" w:rsidRPr="00776B5F">
        <w:rPr>
          <w:lang w:val="sk-SK"/>
        </w:rPr>
        <w:t xml:space="preserve">é </w:t>
      </w:r>
      <w:r w:rsidR="008C1C58" w:rsidRPr="00776B5F">
        <w:rPr>
          <w:lang w:val="sk-SK"/>
        </w:rPr>
        <w:t>reakcie – kož</w:t>
      </w:r>
      <w:r w:rsidR="009C5CB7" w:rsidRPr="00776B5F">
        <w:rPr>
          <w:lang w:val="sk-SK"/>
        </w:rPr>
        <w:t xml:space="preserve">né výražky </w:t>
      </w:r>
      <w:r w:rsidR="008C1C58" w:rsidRPr="00776B5F">
        <w:rPr>
          <w:rFonts w:cs="Times New Roman"/>
          <w:lang w:val="sk-SK"/>
        </w:rPr>
        <w:t>vrátane červen</w:t>
      </w:r>
      <w:r w:rsidR="009C5CB7" w:rsidRPr="00776B5F">
        <w:rPr>
          <w:lang w:val="sk-SK"/>
        </w:rPr>
        <w:t xml:space="preserve">ej svrbivej </w:t>
      </w:r>
      <w:r w:rsidR="008C1C58" w:rsidRPr="00776B5F">
        <w:rPr>
          <w:lang w:val="sk-SK"/>
        </w:rPr>
        <w:t>pokožk</w:t>
      </w:r>
      <w:r w:rsidR="009C5CB7" w:rsidRPr="00776B5F">
        <w:rPr>
          <w:lang w:val="sk-SK"/>
        </w:rPr>
        <w:t>y</w:t>
      </w:r>
      <w:r w:rsidR="008C1C58" w:rsidRPr="00776B5F">
        <w:rPr>
          <w:rFonts w:cs="Times New Roman"/>
          <w:lang w:val="sk-SK"/>
        </w:rPr>
        <w:t>, žihľavka, konjunktivitída, rinitída</w:t>
      </w:r>
    </w:p>
    <w:p w14:paraId="1DB9E94F" w14:textId="77777777" w:rsidR="00444F24" w:rsidRPr="00776B5F" w:rsidRDefault="00335CDF" w:rsidP="00444F24">
      <w:pPr>
        <w:ind w:left="567" w:hanging="567"/>
        <w:rPr>
          <w:lang w:val="sk-SK"/>
        </w:rPr>
      </w:pPr>
      <w:r w:rsidRPr="00776B5F">
        <w:rPr>
          <w:lang w:val="sk-SK"/>
        </w:rPr>
        <w:t>•</w:t>
      </w:r>
      <w:r w:rsidR="00444F24" w:rsidRPr="00776B5F">
        <w:rPr>
          <w:lang w:val="sk-SK"/>
        </w:rPr>
        <w:tab/>
      </w:r>
      <w:r w:rsidR="003015A5" w:rsidRPr="00776B5F">
        <w:rPr>
          <w:lang w:val="sk-SK"/>
        </w:rPr>
        <w:t xml:space="preserve">Mierne </w:t>
      </w:r>
      <w:r w:rsidR="009C5CB7" w:rsidRPr="00776B5F">
        <w:rPr>
          <w:lang w:val="sk-SK"/>
        </w:rPr>
        <w:t>kožné reakcie</w:t>
      </w:r>
    </w:p>
    <w:p w14:paraId="00383B9E" w14:textId="77777777" w:rsidR="00444F24" w:rsidRPr="00776B5F" w:rsidRDefault="00335CDF" w:rsidP="00444F24">
      <w:pPr>
        <w:ind w:left="567" w:hanging="567"/>
        <w:rPr>
          <w:lang w:val="sk-SK"/>
        </w:rPr>
      </w:pPr>
      <w:r w:rsidRPr="00776B5F">
        <w:rPr>
          <w:lang w:val="sk-SK"/>
        </w:rPr>
        <w:t>•</w:t>
      </w:r>
      <w:r w:rsidR="00444F24" w:rsidRPr="00776B5F">
        <w:rPr>
          <w:lang w:val="sk-SK"/>
        </w:rPr>
        <w:tab/>
      </w:r>
      <w:r w:rsidR="003015A5" w:rsidRPr="00776B5F">
        <w:rPr>
          <w:lang w:val="sk-SK"/>
        </w:rPr>
        <w:t>Mierne</w:t>
      </w:r>
      <w:r w:rsidR="003015A5" w:rsidRPr="00776B5F" w:rsidDel="003015A5">
        <w:rPr>
          <w:lang w:val="sk-SK"/>
        </w:rPr>
        <w:t xml:space="preserve"> </w:t>
      </w:r>
      <w:r w:rsidR="009C5CB7" w:rsidRPr="00776B5F">
        <w:rPr>
          <w:lang w:val="sk-SK"/>
        </w:rPr>
        <w:t>reakcie v mieste infúzie</w:t>
      </w:r>
    </w:p>
    <w:p w14:paraId="0853CD8E" w14:textId="77777777" w:rsidR="00444F24" w:rsidRPr="00776B5F" w:rsidRDefault="00335CDF" w:rsidP="00444F24">
      <w:pPr>
        <w:ind w:left="567" w:hanging="567"/>
        <w:rPr>
          <w:lang w:val="sk-SK"/>
        </w:rPr>
      </w:pPr>
      <w:r w:rsidRPr="00776B5F">
        <w:rPr>
          <w:lang w:val="sk-SK"/>
        </w:rPr>
        <w:t>•</w:t>
      </w:r>
      <w:r w:rsidR="00444F24" w:rsidRPr="00776B5F">
        <w:rPr>
          <w:lang w:val="sk-SK"/>
        </w:rPr>
        <w:tab/>
      </w:r>
      <w:r w:rsidR="009C5CB7" w:rsidRPr="00776B5F">
        <w:rPr>
          <w:rFonts w:cs="Times New Roman"/>
          <w:lang w:val="sk-SK"/>
        </w:rPr>
        <w:t>Pľúcne ochorenie prejavujúce sa dýchavičnosťou, suchým kašľom a praskanie pri vdychovaní (intersticiálne pľúcne ochorenie), úvodné príznaky ako sú ťažkosti s dýchaním</w:t>
      </w:r>
    </w:p>
    <w:p w14:paraId="12017A0F" w14:textId="77777777" w:rsidR="00444F24" w:rsidRPr="00776B5F" w:rsidRDefault="00335CDF" w:rsidP="00444F24">
      <w:pPr>
        <w:ind w:left="567" w:hanging="567"/>
        <w:rPr>
          <w:lang w:val="sk-SK"/>
        </w:rPr>
      </w:pPr>
      <w:r w:rsidRPr="00776B5F">
        <w:rPr>
          <w:lang w:val="sk-SK"/>
        </w:rPr>
        <w:t>•</w:t>
      </w:r>
      <w:r w:rsidR="00444F24" w:rsidRPr="00776B5F">
        <w:rPr>
          <w:lang w:val="sk-SK"/>
        </w:rPr>
        <w:tab/>
      </w:r>
      <w:r w:rsidR="009C5CB7" w:rsidRPr="00776B5F">
        <w:rPr>
          <w:rFonts w:cs="Times New Roman"/>
          <w:lang w:val="sk-SK"/>
        </w:rPr>
        <w:t>Čiastočn</w:t>
      </w:r>
      <w:r w:rsidR="0060382E" w:rsidRPr="00776B5F">
        <w:rPr>
          <w:rFonts w:cs="Times New Roman"/>
          <w:lang w:val="sk-SK"/>
        </w:rPr>
        <w:t>é</w:t>
      </w:r>
      <w:r w:rsidR="009C5CB7" w:rsidRPr="00776B5F">
        <w:rPr>
          <w:rFonts w:cs="Times New Roman"/>
          <w:lang w:val="sk-SK"/>
        </w:rPr>
        <w:t xml:space="preserve"> alebo úpln</w:t>
      </w:r>
      <w:r w:rsidR="0060382E" w:rsidRPr="00776B5F">
        <w:rPr>
          <w:rFonts w:cs="Times New Roman"/>
          <w:lang w:val="sk-SK"/>
        </w:rPr>
        <w:t>é</w:t>
      </w:r>
      <w:r w:rsidR="009C5CB7" w:rsidRPr="00776B5F">
        <w:rPr>
          <w:rFonts w:cs="Times New Roman"/>
          <w:lang w:val="sk-SK"/>
        </w:rPr>
        <w:t xml:space="preserve"> </w:t>
      </w:r>
      <w:r w:rsidR="00644C8C" w:rsidRPr="00776B5F">
        <w:rPr>
          <w:rFonts w:cs="Times New Roman"/>
          <w:lang w:val="sk-SK"/>
        </w:rPr>
        <w:t xml:space="preserve">upchatie </w:t>
      </w:r>
      <w:r w:rsidR="009C5CB7" w:rsidRPr="00776B5F">
        <w:rPr>
          <w:rFonts w:cs="Times New Roman"/>
          <w:lang w:val="sk-SK"/>
        </w:rPr>
        <w:t>čriev (črevná obštrukcia, ileus), krvácanie do žalúdka a do čriev</w:t>
      </w:r>
    </w:p>
    <w:p w14:paraId="5DB45F83" w14:textId="77777777" w:rsidR="00444F24" w:rsidRPr="00776B5F" w:rsidRDefault="00335CDF" w:rsidP="00444F24">
      <w:pPr>
        <w:ind w:left="567" w:hanging="567"/>
        <w:rPr>
          <w:lang w:val="sk-SK"/>
        </w:rPr>
      </w:pPr>
      <w:r w:rsidRPr="00776B5F">
        <w:rPr>
          <w:lang w:val="sk-SK"/>
        </w:rPr>
        <w:t>•</w:t>
      </w:r>
      <w:r w:rsidR="00444F24" w:rsidRPr="00776B5F">
        <w:rPr>
          <w:lang w:val="sk-SK"/>
        </w:rPr>
        <w:tab/>
      </w:r>
      <w:r w:rsidR="009C5CB7" w:rsidRPr="00776B5F">
        <w:rPr>
          <w:rFonts w:cs="Times New Roman"/>
          <w:lang w:val="sk-SK"/>
        </w:rPr>
        <w:t>Zápal čriev, ktorý spôsobuje boles</w:t>
      </w:r>
      <w:r w:rsidR="009C5CB7" w:rsidRPr="00776B5F">
        <w:rPr>
          <w:lang w:val="sk-SK"/>
        </w:rPr>
        <w:t xml:space="preserve">ti </w:t>
      </w:r>
      <w:r w:rsidR="000336B5" w:rsidRPr="00776B5F">
        <w:rPr>
          <w:lang w:val="sk-SK"/>
        </w:rPr>
        <w:t>brucha</w:t>
      </w:r>
      <w:r w:rsidR="009C5CB7" w:rsidRPr="00776B5F">
        <w:rPr>
          <w:rFonts w:cs="Times New Roman"/>
          <w:lang w:val="sk-SK"/>
        </w:rPr>
        <w:t xml:space="preserve"> alebo hnačku (stav známy ako pseudomembránová kolitída)</w:t>
      </w:r>
    </w:p>
    <w:p w14:paraId="6BC11FE2" w14:textId="77777777" w:rsidR="00444F24" w:rsidRPr="00776B5F" w:rsidRDefault="00335CDF" w:rsidP="00444F24">
      <w:pPr>
        <w:ind w:left="567" w:hanging="567"/>
        <w:rPr>
          <w:lang w:val="sk-SK"/>
        </w:rPr>
      </w:pPr>
      <w:r w:rsidRPr="00776B5F">
        <w:rPr>
          <w:lang w:val="sk-SK"/>
        </w:rPr>
        <w:t>•</w:t>
      </w:r>
      <w:r w:rsidR="00444F24" w:rsidRPr="00776B5F">
        <w:rPr>
          <w:lang w:val="sk-SK"/>
        </w:rPr>
        <w:tab/>
      </w:r>
      <w:r w:rsidR="00B44EDC" w:rsidRPr="00776B5F">
        <w:rPr>
          <w:lang w:val="sk-SK"/>
        </w:rPr>
        <w:t xml:space="preserve">Zlyhanie </w:t>
      </w:r>
      <w:r w:rsidR="009C5CB7" w:rsidRPr="00776B5F">
        <w:rPr>
          <w:rFonts w:cs="Times New Roman"/>
          <w:lang w:val="sk-SK"/>
        </w:rPr>
        <w:t>obličk</w:t>
      </w:r>
      <w:r w:rsidR="00B44EDC" w:rsidRPr="00776B5F">
        <w:rPr>
          <w:lang w:val="sk-SK"/>
        </w:rPr>
        <w:t>y</w:t>
      </w:r>
      <w:r w:rsidR="009C5CB7" w:rsidRPr="00776B5F">
        <w:rPr>
          <w:lang w:val="sk-SK"/>
        </w:rPr>
        <w:t xml:space="preserve">, </w:t>
      </w:r>
      <w:r w:rsidR="00B44EDC" w:rsidRPr="00776B5F">
        <w:rPr>
          <w:lang w:val="sk-SK"/>
        </w:rPr>
        <w:t xml:space="preserve">nízky </w:t>
      </w:r>
      <w:r w:rsidR="009C5CB7" w:rsidRPr="00776B5F">
        <w:rPr>
          <w:lang w:val="sk-SK"/>
        </w:rPr>
        <w:t xml:space="preserve">krvný tlak alebo porucha </w:t>
      </w:r>
      <w:r w:rsidR="00B44EDC" w:rsidRPr="00776B5F">
        <w:rPr>
          <w:lang w:val="sk-SK"/>
        </w:rPr>
        <w:t xml:space="preserve">krvného obehu v dôsledku </w:t>
      </w:r>
      <w:r w:rsidR="009C5CB7" w:rsidRPr="00776B5F">
        <w:rPr>
          <w:lang w:val="sk-SK"/>
        </w:rPr>
        <w:t>dehydrovani</w:t>
      </w:r>
      <w:r w:rsidR="00B44EDC" w:rsidRPr="00776B5F">
        <w:rPr>
          <w:lang w:val="sk-SK"/>
        </w:rPr>
        <w:t>a</w:t>
      </w:r>
      <w:r w:rsidR="009C5CB7" w:rsidRPr="00776B5F">
        <w:rPr>
          <w:lang w:val="sk-SK"/>
        </w:rPr>
        <w:t xml:space="preserve"> s</w:t>
      </w:r>
      <w:r w:rsidR="00B44EDC" w:rsidRPr="00776B5F">
        <w:rPr>
          <w:lang w:val="sk-SK"/>
        </w:rPr>
        <w:t xml:space="preserve">pojeného </w:t>
      </w:r>
      <w:r w:rsidR="009C5CB7" w:rsidRPr="00776B5F">
        <w:rPr>
          <w:rFonts w:cs="Times New Roman"/>
          <w:lang w:val="sk-SK"/>
        </w:rPr>
        <w:t>s hnačk</w:t>
      </w:r>
      <w:r w:rsidR="00B44EDC" w:rsidRPr="00776B5F">
        <w:rPr>
          <w:lang w:val="sk-SK"/>
        </w:rPr>
        <w:t>ou</w:t>
      </w:r>
      <w:r w:rsidR="009C5CB7" w:rsidRPr="00776B5F">
        <w:rPr>
          <w:lang w:val="sk-SK"/>
        </w:rPr>
        <w:t xml:space="preserve"> alebo vracan</w:t>
      </w:r>
      <w:r w:rsidR="00B44EDC" w:rsidRPr="00776B5F">
        <w:rPr>
          <w:lang w:val="sk-SK"/>
        </w:rPr>
        <w:t>ím</w:t>
      </w:r>
      <w:r w:rsidR="009C5CB7" w:rsidRPr="00776B5F">
        <w:rPr>
          <w:lang w:val="sk-SK"/>
        </w:rPr>
        <w:t xml:space="preserve">, alebo u pacientov </w:t>
      </w:r>
      <w:r w:rsidR="00B44EDC" w:rsidRPr="00776B5F">
        <w:rPr>
          <w:lang w:val="sk-SK"/>
        </w:rPr>
        <w:t>ktorí majú sepsu</w:t>
      </w:r>
    </w:p>
    <w:p w14:paraId="6AF109ED" w14:textId="77777777" w:rsidR="00444F24" w:rsidRPr="00776B5F" w:rsidRDefault="00444F24" w:rsidP="001407CF">
      <w:pPr>
        <w:rPr>
          <w:lang w:val="sk-SK"/>
        </w:rPr>
      </w:pPr>
    </w:p>
    <w:p w14:paraId="3C16A76F" w14:textId="77777777" w:rsidR="00E85F29" w:rsidRPr="003E567C" w:rsidRDefault="00B44EDC" w:rsidP="00E85F29">
      <w:pPr>
        <w:keepNext/>
        <w:rPr>
          <w:lang w:val="sk-SK"/>
        </w:rPr>
      </w:pPr>
      <w:r w:rsidRPr="003E567C">
        <w:rPr>
          <w:rFonts w:cs="Times New Roman"/>
          <w:b/>
          <w:bCs/>
          <w:lang w:val="sk-SK"/>
        </w:rPr>
        <w:t>Zriedkavé</w:t>
      </w:r>
      <w:r w:rsidR="00E367B4" w:rsidRPr="003E567C">
        <w:rPr>
          <w:rFonts w:cs="Times New Roman"/>
          <w:b/>
          <w:bCs/>
          <w:lang w:val="sk-SK"/>
        </w:rPr>
        <w:t>:</w:t>
      </w:r>
      <w:r w:rsidRPr="003E567C">
        <w:rPr>
          <w:rFonts w:cs="Times New Roman"/>
          <w:lang w:val="sk-SK"/>
        </w:rPr>
        <w:t xml:space="preserve"> </w:t>
      </w:r>
      <w:r w:rsidR="00E367B4">
        <w:rPr>
          <w:rFonts w:cs="Times New Roman"/>
          <w:lang w:val="sk-SK"/>
        </w:rPr>
        <w:t>môžu postihnúť až</w:t>
      </w:r>
      <w:r w:rsidRPr="003E567C">
        <w:rPr>
          <w:lang w:val="sk-SK"/>
        </w:rPr>
        <w:t xml:space="preserve"> 1 z</w:t>
      </w:r>
      <w:r w:rsidR="00E367B4">
        <w:rPr>
          <w:lang w:val="sk-SK"/>
        </w:rPr>
        <w:t> </w:t>
      </w:r>
      <w:r w:rsidRPr="003E567C">
        <w:rPr>
          <w:lang w:val="sk-SK"/>
        </w:rPr>
        <w:t>1000</w:t>
      </w:r>
      <w:r w:rsidR="00E367B4">
        <w:rPr>
          <w:lang w:val="sk-SK"/>
        </w:rPr>
        <w:t xml:space="preserve"> ľudí</w:t>
      </w:r>
    </w:p>
    <w:p w14:paraId="4C221B2D" w14:textId="77777777" w:rsidR="00E85F29" w:rsidRPr="00776B5F" w:rsidRDefault="00335CDF" w:rsidP="00E85F29">
      <w:pPr>
        <w:ind w:left="567" w:hanging="567"/>
        <w:rPr>
          <w:lang w:val="sk-SK"/>
        </w:rPr>
      </w:pPr>
      <w:r w:rsidRPr="00776B5F">
        <w:rPr>
          <w:lang w:val="sk-SK"/>
        </w:rPr>
        <w:t>•</w:t>
      </w:r>
      <w:r w:rsidR="00E85F29" w:rsidRPr="00776B5F">
        <w:rPr>
          <w:lang w:val="sk-SK"/>
        </w:rPr>
        <w:tab/>
      </w:r>
      <w:r w:rsidR="00B44EDC" w:rsidRPr="00776B5F">
        <w:rPr>
          <w:lang w:val="sk-SK"/>
        </w:rPr>
        <w:t>Závažné alergické reakcie (anafylaktická alebo pseudoanafylaktická reakcia) vrátane opuch</w:t>
      </w:r>
      <w:r w:rsidR="0075210C" w:rsidRPr="00776B5F">
        <w:rPr>
          <w:lang w:val="sk-SK"/>
        </w:rPr>
        <w:t>u</w:t>
      </w:r>
      <w:r w:rsidR="00B44EDC" w:rsidRPr="00776B5F">
        <w:rPr>
          <w:lang w:val="sk-SK"/>
        </w:rPr>
        <w:t xml:space="preserve"> rúk, nôh, </w:t>
      </w:r>
      <w:r w:rsidR="000336B5" w:rsidRPr="00776B5F">
        <w:rPr>
          <w:rFonts w:cs="Times New Roman"/>
          <w:lang w:val="sk-SK"/>
        </w:rPr>
        <w:t>členkov</w:t>
      </w:r>
      <w:r w:rsidR="00B44EDC" w:rsidRPr="00776B5F">
        <w:rPr>
          <w:rFonts w:cs="Times New Roman"/>
          <w:lang w:val="sk-SK"/>
        </w:rPr>
        <w:t xml:space="preserve">, tváre, pier, úst alebo hrdla, ktoré môžu spôsobiť ťažkosti pri prehĺtaní alebo </w:t>
      </w:r>
      <w:r w:rsidR="00E34622" w:rsidRPr="00776B5F">
        <w:rPr>
          <w:rFonts w:cs="Times New Roman"/>
          <w:lang w:val="sk-SK"/>
        </w:rPr>
        <w:t xml:space="preserve">výrazné </w:t>
      </w:r>
      <w:r w:rsidR="00B44EDC" w:rsidRPr="00776B5F">
        <w:rPr>
          <w:rFonts w:cs="Times New Roman"/>
          <w:lang w:val="sk-SK"/>
        </w:rPr>
        <w:t>dýchacie ťažkosti.</w:t>
      </w:r>
    </w:p>
    <w:p w14:paraId="53795C9F" w14:textId="77777777" w:rsidR="00E85F29" w:rsidRPr="00776B5F" w:rsidRDefault="00335CDF" w:rsidP="00E85F29">
      <w:pPr>
        <w:ind w:left="567" w:hanging="567"/>
        <w:rPr>
          <w:lang w:val="sk-SK"/>
        </w:rPr>
      </w:pPr>
      <w:r w:rsidRPr="00776B5F">
        <w:rPr>
          <w:lang w:val="sk-SK"/>
        </w:rPr>
        <w:t>•</w:t>
      </w:r>
      <w:r w:rsidR="00E85F29" w:rsidRPr="00776B5F">
        <w:rPr>
          <w:lang w:val="sk-SK"/>
        </w:rPr>
        <w:tab/>
      </w:r>
      <w:r w:rsidR="000336B5" w:rsidRPr="00776B5F">
        <w:rPr>
          <w:rFonts w:cs="Times New Roman"/>
          <w:lang w:val="sk-SK"/>
        </w:rPr>
        <w:t>Svalové kontrakcie alebo kŕče a strnulosť (parestézia)</w:t>
      </w:r>
    </w:p>
    <w:p w14:paraId="71E32057" w14:textId="77777777" w:rsidR="00E85F29" w:rsidRPr="00776B5F" w:rsidRDefault="00335CDF" w:rsidP="003E567C">
      <w:pPr>
        <w:keepNext/>
        <w:keepLines/>
        <w:ind w:left="567" w:hanging="567"/>
        <w:rPr>
          <w:lang w:val="sk-SK"/>
        </w:rPr>
      </w:pPr>
      <w:r w:rsidRPr="00776B5F">
        <w:rPr>
          <w:lang w:val="sk-SK"/>
        </w:rPr>
        <w:t>•</w:t>
      </w:r>
      <w:r w:rsidR="00E85F29" w:rsidRPr="00776B5F">
        <w:rPr>
          <w:lang w:val="sk-SK"/>
        </w:rPr>
        <w:tab/>
      </w:r>
      <w:r w:rsidR="000336B5" w:rsidRPr="00776B5F">
        <w:rPr>
          <w:rFonts w:cs="Times New Roman"/>
          <w:lang w:val="sk-SK"/>
        </w:rPr>
        <w:t xml:space="preserve">Zápal hrubého čreva spôsobujúci bolesti </w:t>
      </w:r>
      <w:r w:rsidR="000336B5" w:rsidRPr="00776B5F">
        <w:rPr>
          <w:lang w:val="sk-SK"/>
        </w:rPr>
        <w:t>brucha (kolitída vrátane tyflitídy, ischemická a ulcerózna kolitída)</w:t>
      </w:r>
    </w:p>
    <w:p w14:paraId="315CAEFB" w14:textId="77777777" w:rsidR="00E85F29" w:rsidRPr="00776B5F" w:rsidRDefault="00335CDF" w:rsidP="003E567C">
      <w:pPr>
        <w:keepNext/>
        <w:keepLines/>
        <w:ind w:left="567" w:hanging="567"/>
        <w:rPr>
          <w:lang w:val="sk-SK"/>
        </w:rPr>
      </w:pPr>
      <w:r w:rsidRPr="00776B5F">
        <w:rPr>
          <w:lang w:val="sk-SK"/>
        </w:rPr>
        <w:t>•</w:t>
      </w:r>
      <w:r w:rsidR="00E85F29" w:rsidRPr="00776B5F">
        <w:rPr>
          <w:lang w:val="sk-SK"/>
        </w:rPr>
        <w:tab/>
      </w:r>
      <w:r w:rsidR="000336B5" w:rsidRPr="00776B5F">
        <w:rPr>
          <w:rFonts w:cs="Times New Roman"/>
          <w:lang w:val="sk-SK"/>
        </w:rPr>
        <w:t>Perforácia</w:t>
      </w:r>
      <w:r w:rsidR="00926649" w:rsidRPr="00776B5F">
        <w:rPr>
          <w:rFonts w:cs="Times New Roman"/>
          <w:lang w:val="sk-SK"/>
        </w:rPr>
        <w:t xml:space="preserve"> (</w:t>
      </w:r>
      <w:r w:rsidR="00CB2DBA" w:rsidRPr="00776B5F">
        <w:rPr>
          <w:rFonts w:cs="Times New Roman"/>
          <w:lang w:val="sk-SK"/>
        </w:rPr>
        <w:t>prederavenie</w:t>
      </w:r>
      <w:r w:rsidR="00926649" w:rsidRPr="00776B5F">
        <w:rPr>
          <w:rFonts w:cs="Times New Roman"/>
          <w:lang w:val="sk-SK"/>
        </w:rPr>
        <w:t>)</w:t>
      </w:r>
      <w:r w:rsidR="000336B5" w:rsidRPr="00776B5F">
        <w:rPr>
          <w:rFonts w:cs="Times New Roman"/>
          <w:lang w:val="sk-SK"/>
        </w:rPr>
        <w:t xml:space="preserve"> čreva; nechutenstvo; bolesti </w:t>
      </w:r>
      <w:r w:rsidR="000336B5" w:rsidRPr="00776B5F">
        <w:rPr>
          <w:lang w:val="sk-SK"/>
        </w:rPr>
        <w:t>brucha; zápal slizníc</w:t>
      </w:r>
    </w:p>
    <w:p w14:paraId="4BB192F2" w14:textId="77777777" w:rsidR="00E85F29" w:rsidRPr="00776B5F" w:rsidRDefault="00335CDF" w:rsidP="003E567C">
      <w:pPr>
        <w:keepNext/>
        <w:keepLines/>
        <w:ind w:left="567" w:hanging="567"/>
        <w:rPr>
          <w:lang w:val="sk-SK"/>
        </w:rPr>
      </w:pPr>
      <w:r w:rsidRPr="00776B5F">
        <w:rPr>
          <w:lang w:val="sk-SK"/>
        </w:rPr>
        <w:t>•</w:t>
      </w:r>
      <w:r w:rsidR="00E85F29" w:rsidRPr="00776B5F">
        <w:rPr>
          <w:lang w:val="sk-SK"/>
        </w:rPr>
        <w:tab/>
      </w:r>
      <w:r w:rsidR="000336B5" w:rsidRPr="00776B5F">
        <w:rPr>
          <w:lang w:val="sk-SK"/>
        </w:rPr>
        <w:t>Bezpríznakový alebo príznakový zápal pankreasu (hlavne bolesti brucha)</w:t>
      </w:r>
    </w:p>
    <w:p w14:paraId="765F3DDB" w14:textId="77777777" w:rsidR="00E85F29" w:rsidRPr="00776B5F" w:rsidRDefault="00335CDF" w:rsidP="003E567C">
      <w:pPr>
        <w:keepNext/>
        <w:keepLines/>
        <w:ind w:left="567" w:hanging="567"/>
        <w:rPr>
          <w:lang w:val="sk-SK"/>
        </w:rPr>
      </w:pPr>
      <w:r w:rsidRPr="00776B5F">
        <w:rPr>
          <w:lang w:val="sk-SK"/>
        </w:rPr>
        <w:t>•</w:t>
      </w:r>
      <w:r w:rsidR="00E85F29" w:rsidRPr="00776B5F">
        <w:rPr>
          <w:lang w:val="sk-SK"/>
        </w:rPr>
        <w:tab/>
      </w:r>
      <w:r w:rsidR="000336B5" w:rsidRPr="00776B5F">
        <w:rPr>
          <w:rFonts w:cs="Times New Roman"/>
          <w:lang w:val="sk-SK"/>
        </w:rPr>
        <w:t>Vysoký krvný tlak počas a po podávaní lieku</w:t>
      </w:r>
    </w:p>
    <w:p w14:paraId="3ED4E2A2" w14:textId="77777777" w:rsidR="00444F24" w:rsidRPr="00776B5F" w:rsidRDefault="00335CDF" w:rsidP="003E567C">
      <w:pPr>
        <w:keepNext/>
        <w:keepLines/>
        <w:ind w:left="567" w:hanging="567"/>
        <w:rPr>
          <w:lang w:val="sk-SK"/>
        </w:rPr>
      </w:pPr>
      <w:r w:rsidRPr="00776B5F">
        <w:rPr>
          <w:lang w:val="sk-SK"/>
        </w:rPr>
        <w:t>•</w:t>
      </w:r>
      <w:r w:rsidR="00E85F29" w:rsidRPr="00776B5F">
        <w:rPr>
          <w:lang w:val="sk-SK"/>
        </w:rPr>
        <w:tab/>
      </w:r>
      <w:r w:rsidR="000336B5" w:rsidRPr="00776B5F">
        <w:rPr>
          <w:rFonts w:cs="Times New Roman"/>
          <w:lang w:val="sk-SK"/>
        </w:rPr>
        <w:t>Nízke hladiny draslíka a sodíka v krvi, spojené hlavne s hnačkou a vracaním</w:t>
      </w:r>
    </w:p>
    <w:p w14:paraId="0807463C" w14:textId="77777777" w:rsidR="009743C3" w:rsidRPr="00776B5F" w:rsidRDefault="009743C3" w:rsidP="001407CF">
      <w:pPr>
        <w:rPr>
          <w:lang w:val="sk-SK"/>
        </w:rPr>
      </w:pPr>
    </w:p>
    <w:p w14:paraId="1A1E160F" w14:textId="77777777" w:rsidR="00E85F29" w:rsidRPr="003E567C" w:rsidRDefault="000336B5" w:rsidP="005A39E9">
      <w:pPr>
        <w:keepNext/>
        <w:keepLines/>
        <w:rPr>
          <w:lang w:val="sk-SK"/>
        </w:rPr>
      </w:pPr>
      <w:r w:rsidRPr="003E567C">
        <w:rPr>
          <w:rFonts w:cs="Times New Roman"/>
          <w:b/>
          <w:bCs/>
          <w:lang w:val="sk-SK"/>
        </w:rPr>
        <w:t>Veľmi zriedkavé</w:t>
      </w:r>
      <w:r w:rsidR="00E367B4" w:rsidRPr="003E567C">
        <w:rPr>
          <w:rFonts w:cs="Times New Roman"/>
          <w:b/>
          <w:bCs/>
          <w:lang w:val="sk-SK"/>
        </w:rPr>
        <w:t>:</w:t>
      </w:r>
      <w:r w:rsidRPr="003E567C">
        <w:rPr>
          <w:rFonts w:cs="Times New Roman"/>
          <w:lang w:val="sk-SK"/>
        </w:rPr>
        <w:t xml:space="preserve"> </w:t>
      </w:r>
      <w:r w:rsidR="00E367B4">
        <w:rPr>
          <w:rFonts w:cs="Times New Roman"/>
          <w:lang w:val="sk-SK"/>
        </w:rPr>
        <w:t>môžu postihnúť až</w:t>
      </w:r>
      <w:r w:rsidRPr="003E567C">
        <w:rPr>
          <w:rFonts w:cs="Times New Roman"/>
          <w:lang w:val="sk-SK"/>
        </w:rPr>
        <w:t xml:space="preserve"> 1 z 10 000</w:t>
      </w:r>
      <w:r w:rsidR="0014003F" w:rsidRPr="003E567C">
        <w:rPr>
          <w:rFonts w:cs="Times New Roman"/>
          <w:lang w:val="sk-SK"/>
        </w:rPr>
        <w:t> </w:t>
      </w:r>
      <w:r w:rsidR="00E367B4">
        <w:rPr>
          <w:rFonts w:cs="Times New Roman"/>
          <w:lang w:val="sk-SK"/>
        </w:rPr>
        <w:t>ľudí</w:t>
      </w:r>
    </w:p>
    <w:p w14:paraId="0F410203" w14:textId="77777777" w:rsidR="00E85F29" w:rsidRPr="00776B5F" w:rsidRDefault="00335CDF" w:rsidP="005A39E9">
      <w:pPr>
        <w:keepNext/>
        <w:keepLines/>
        <w:ind w:left="567" w:hanging="567"/>
        <w:rPr>
          <w:lang w:val="sk-SK"/>
        </w:rPr>
      </w:pPr>
      <w:r w:rsidRPr="00776B5F">
        <w:rPr>
          <w:lang w:val="sk-SK"/>
        </w:rPr>
        <w:t>•</w:t>
      </w:r>
      <w:r w:rsidR="00E85F29" w:rsidRPr="00776B5F">
        <w:rPr>
          <w:lang w:val="sk-SK"/>
        </w:rPr>
        <w:tab/>
      </w:r>
      <w:r w:rsidR="000336B5" w:rsidRPr="00776B5F">
        <w:rPr>
          <w:rFonts w:cs="Times New Roman"/>
          <w:lang w:val="sk-SK"/>
        </w:rPr>
        <w:t>Prechodné poruchy reči</w:t>
      </w:r>
    </w:p>
    <w:p w14:paraId="4BF6E848" w14:textId="77777777" w:rsidR="00E85F29" w:rsidRPr="00776B5F" w:rsidRDefault="00335CDF" w:rsidP="005A39E9">
      <w:pPr>
        <w:keepNext/>
        <w:keepLines/>
        <w:ind w:left="567" w:hanging="567"/>
        <w:rPr>
          <w:lang w:val="sk-SK"/>
        </w:rPr>
      </w:pPr>
      <w:r w:rsidRPr="00776B5F">
        <w:rPr>
          <w:lang w:val="sk-SK"/>
        </w:rPr>
        <w:t>•</w:t>
      </w:r>
      <w:r w:rsidR="00E85F29" w:rsidRPr="00776B5F">
        <w:rPr>
          <w:lang w:val="sk-SK"/>
        </w:rPr>
        <w:tab/>
      </w:r>
      <w:r w:rsidR="000336B5" w:rsidRPr="00776B5F">
        <w:rPr>
          <w:lang w:val="sk-SK"/>
        </w:rPr>
        <w:t>Zvýšené hladiny niektorých tráviacich enzýmov, ktoré rozkladajú cukry (amyláza) a tuky (lipáza)</w:t>
      </w:r>
    </w:p>
    <w:p w14:paraId="5A39FF07" w14:textId="77777777" w:rsidR="00E85F29" w:rsidRPr="00776B5F" w:rsidRDefault="00335CDF" w:rsidP="005A39E9">
      <w:pPr>
        <w:keepNext/>
        <w:keepLines/>
        <w:ind w:left="567" w:hanging="567"/>
        <w:rPr>
          <w:lang w:val="sk-SK"/>
        </w:rPr>
      </w:pPr>
      <w:r w:rsidRPr="00776B5F">
        <w:rPr>
          <w:lang w:val="sk-SK"/>
        </w:rPr>
        <w:t>•</w:t>
      </w:r>
      <w:r w:rsidR="00E85F29" w:rsidRPr="00776B5F">
        <w:rPr>
          <w:lang w:val="sk-SK"/>
        </w:rPr>
        <w:tab/>
      </w:r>
      <w:r w:rsidR="000336B5" w:rsidRPr="00776B5F">
        <w:rPr>
          <w:rFonts w:cs="Times New Roman"/>
          <w:lang w:val="sk-SK"/>
        </w:rPr>
        <w:t>Jeden prípad nízkeho počtu krvných doštičiek v krvi spôsobený protilátkami proti krvným doštičkám</w:t>
      </w:r>
    </w:p>
    <w:p w14:paraId="7DF98675" w14:textId="77777777" w:rsidR="007B04B9" w:rsidRPr="00776B5F" w:rsidRDefault="007B04B9" w:rsidP="007B04B9">
      <w:pPr>
        <w:rPr>
          <w:lang w:val="sk-SK"/>
        </w:rPr>
      </w:pPr>
    </w:p>
    <w:p w14:paraId="68A82B51" w14:textId="77777777" w:rsidR="007B04B9" w:rsidRPr="00776B5F" w:rsidRDefault="000336B5" w:rsidP="007B04B9">
      <w:pPr>
        <w:rPr>
          <w:lang w:val="sk-SK"/>
        </w:rPr>
      </w:pPr>
      <w:r w:rsidRPr="00776B5F">
        <w:rPr>
          <w:lang w:val="sk-SK"/>
        </w:rPr>
        <w:lastRenderedPageBreak/>
        <w:t>Ak dostá</w:t>
      </w:r>
      <w:r w:rsidRPr="00776B5F">
        <w:rPr>
          <w:rFonts w:cs="Times New Roman"/>
          <w:lang w:val="sk-SK"/>
        </w:rPr>
        <w:t xml:space="preserve">vate Irinotecan medac v kombinácii s cetuximabom, niektoré vedľajšie </w:t>
      </w:r>
      <w:r w:rsidR="009448ED" w:rsidRPr="00776B5F">
        <w:rPr>
          <w:rFonts w:cs="Times New Roman"/>
          <w:lang w:val="sk-SK"/>
        </w:rPr>
        <w:t xml:space="preserve">príznaky, ktoré môžete pociťovať, môžu byť spojené aj s </w:t>
      </w:r>
      <w:r w:rsidRPr="00776B5F">
        <w:rPr>
          <w:lang w:val="sk-SK"/>
        </w:rPr>
        <w:t>t</w:t>
      </w:r>
      <w:r w:rsidR="009448ED" w:rsidRPr="00776B5F">
        <w:rPr>
          <w:lang w:val="sk-SK"/>
        </w:rPr>
        <w:t>ou</w:t>
      </w:r>
      <w:r w:rsidRPr="00776B5F">
        <w:rPr>
          <w:lang w:val="sk-SK"/>
        </w:rPr>
        <w:t>to kombináci</w:t>
      </w:r>
      <w:r w:rsidR="009448ED" w:rsidRPr="00776B5F">
        <w:rPr>
          <w:lang w:val="sk-SK"/>
        </w:rPr>
        <w:t>ou</w:t>
      </w:r>
      <w:r w:rsidRPr="00776B5F">
        <w:rPr>
          <w:lang w:val="sk-SK"/>
        </w:rPr>
        <w:t>.</w:t>
      </w:r>
      <w:r w:rsidR="007B04B9" w:rsidRPr="00776B5F">
        <w:rPr>
          <w:lang w:val="sk-SK"/>
        </w:rPr>
        <w:t xml:space="preserve"> </w:t>
      </w:r>
      <w:r w:rsidR="009448ED" w:rsidRPr="00776B5F">
        <w:rPr>
          <w:rFonts w:cs="Times New Roman"/>
          <w:lang w:val="sk-SK"/>
        </w:rPr>
        <w:t>K takýmto vedľajším príznakom môžu patriť vyrážky podobné na akné.</w:t>
      </w:r>
      <w:r w:rsidR="007B04B9" w:rsidRPr="00776B5F">
        <w:rPr>
          <w:lang w:val="sk-SK"/>
        </w:rPr>
        <w:t xml:space="preserve"> </w:t>
      </w:r>
      <w:r w:rsidR="009448ED" w:rsidRPr="00776B5F">
        <w:rPr>
          <w:lang w:val="sk-SK"/>
        </w:rPr>
        <w:t>Z tohto dôvodu si dôkladne preštudujte aj pís</w:t>
      </w:r>
      <w:r w:rsidR="009448ED" w:rsidRPr="00776B5F">
        <w:rPr>
          <w:rFonts w:cs="Times New Roman"/>
          <w:lang w:val="sk-SK"/>
        </w:rPr>
        <w:t>omnú informáciu pre používateľov cetuximabu.</w:t>
      </w:r>
    </w:p>
    <w:p w14:paraId="1692A329" w14:textId="77777777" w:rsidR="00E85F29" w:rsidRPr="00776B5F" w:rsidRDefault="00E85F29" w:rsidP="001407CF">
      <w:pPr>
        <w:rPr>
          <w:lang w:val="sk-SK"/>
        </w:rPr>
      </w:pPr>
    </w:p>
    <w:p w14:paraId="128A227B" w14:textId="77777777" w:rsidR="00C47CBB" w:rsidRPr="00776B5F" w:rsidRDefault="00C47CBB" w:rsidP="00C47CBB">
      <w:pPr>
        <w:numPr>
          <w:ilvl w:val="12"/>
          <w:numId w:val="0"/>
        </w:numPr>
        <w:spacing w:line="260" w:lineRule="exact"/>
        <w:outlineLvl w:val="0"/>
        <w:rPr>
          <w:b/>
          <w:noProof/>
          <w:lang w:val="sk-SK"/>
        </w:rPr>
      </w:pPr>
      <w:r w:rsidRPr="00776B5F">
        <w:rPr>
          <w:b/>
          <w:lang w:val="sk-SK"/>
        </w:rPr>
        <w:t>Hlásenie</w:t>
      </w:r>
      <w:r w:rsidRPr="00776B5F">
        <w:rPr>
          <w:b/>
          <w:noProof/>
          <w:lang w:val="sk-SK"/>
        </w:rPr>
        <w:t xml:space="preserve"> vedľajších účinkov</w:t>
      </w:r>
    </w:p>
    <w:p w14:paraId="58598034" w14:textId="55C3FB08" w:rsidR="00367A14" w:rsidRDefault="00C47CBB" w:rsidP="00E923B2">
      <w:pPr>
        <w:keepNext/>
        <w:keepLines/>
        <w:rPr>
          <w:rFonts w:cs="Times New Roman"/>
          <w:lang w:val="sk-SK"/>
        </w:rPr>
      </w:pPr>
      <w:r w:rsidRPr="003E567C">
        <w:rPr>
          <w:lang w:val="sk-SK"/>
        </w:rPr>
        <w:t xml:space="preserve">Ak sa u vás vyskytne akýkoľvek vedľajší účinok, </w:t>
      </w:r>
      <w:r w:rsidRPr="00776B5F">
        <w:rPr>
          <w:lang w:val="sk-SK"/>
        </w:rPr>
        <w:t>obráťte sa na svojho lekára alebo lekárnika.</w:t>
      </w:r>
      <w:r w:rsidRPr="003E567C">
        <w:rPr>
          <w:lang w:val="sk-SK"/>
        </w:rPr>
        <w:t xml:space="preserve"> To sa týka aj akýchkoľvek vedľajších účinkov, ktoré nie sú uvedené v</w:t>
      </w:r>
      <w:r w:rsidRPr="00776B5F">
        <w:rPr>
          <w:lang w:val="sk-SK"/>
        </w:rPr>
        <w:t> </w:t>
      </w:r>
      <w:r w:rsidRPr="003E567C">
        <w:rPr>
          <w:lang w:val="sk-SK"/>
        </w:rPr>
        <w:t xml:space="preserve">tejto písomnej </w:t>
      </w:r>
      <w:proofErr w:type="spellStart"/>
      <w:r w:rsidRPr="003E567C">
        <w:rPr>
          <w:lang w:val="sk-SK"/>
        </w:rPr>
        <w:t>informácii.</w:t>
      </w:r>
      <w:r w:rsidRPr="00776B5F">
        <w:rPr>
          <w:lang w:val="sk-SK"/>
        </w:rPr>
        <w:t>Vedľajšie</w:t>
      </w:r>
      <w:proofErr w:type="spellEnd"/>
      <w:r w:rsidRPr="00776B5F">
        <w:rPr>
          <w:lang w:val="sk-SK"/>
        </w:rPr>
        <w:t xml:space="preserve"> účinky môžete hlásiť aj </w:t>
      </w:r>
      <w:r w:rsidR="00E923B2">
        <w:rPr>
          <w:lang w:val="sk-SK"/>
        </w:rPr>
        <w:t>na</w:t>
      </w:r>
      <w:r w:rsidR="00E923B2" w:rsidRPr="00316F06">
        <w:rPr>
          <w:lang w:val="sk-SK"/>
        </w:rPr>
        <w:t xml:space="preserve"> </w:t>
      </w:r>
      <w:r w:rsidR="00E923B2" w:rsidRPr="00777E50">
        <w:rPr>
          <w:highlight w:val="lightGray"/>
          <w:lang w:val="sk-SK"/>
        </w:rPr>
        <w:t xml:space="preserve">národné centrum hlásenia uvedené v </w:t>
      </w:r>
      <w:hyperlink r:id="rId8" w:history="1">
        <w:proofErr w:type="spellStart"/>
        <w:r w:rsidR="00E923B2">
          <w:rPr>
            <w:rStyle w:val="Hypertextovprepojenie"/>
            <w:highlight w:val="lightGray"/>
          </w:rPr>
          <w:t>Prílohe</w:t>
        </w:r>
        <w:proofErr w:type="spellEnd"/>
        <w:r w:rsidR="00E923B2">
          <w:rPr>
            <w:rStyle w:val="Hypertextovprepojenie"/>
            <w:highlight w:val="lightGray"/>
          </w:rPr>
          <w:t xml:space="preserve"> V</w:t>
        </w:r>
      </w:hyperlink>
      <w:r w:rsidR="00E923B2">
        <w:t xml:space="preserve">. </w:t>
      </w:r>
      <w:r w:rsidR="00367A14" w:rsidRPr="001531A0">
        <w:rPr>
          <w:rFonts w:cs="Times New Roman"/>
          <w:lang w:val="sk-SK"/>
        </w:rPr>
        <w:t>Hlásením vedľajších účinkov môžete prispieť k získaniu ďalších informácií o bezpečnosti tohto lieku.</w:t>
      </w:r>
    </w:p>
    <w:p w14:paraId="2BE1711E" w14:textId="77777777" w:rsidR="000D0287" w:rsidRDefault="000D0287" w:rsidP="00F81D65">
      <w:pPr>
        <w:rPr>
          <w:lang w:val="sk-SK"/>
        </w:rPr>
      </w:pPr>
    </w:p>
    <w:p w14:paraId="383692E0" w14:textId="77777777" w:rsidR="00F81D65" w:rsidRPr="00776B5F" w:rsidRDefault="00F81D65" w:rsidP="00F81D65">
      <w:pPr>
        <w:rPr>
          <w:lang w:val="sk-SK"/>
        </w:rPr>
      </w:pPr>
    </w:p>
    <w:p w14:paraId="012ED458" w14:textId="77777777" w:rsidR="00125E43" w:rsidRPr="00776B5F" w:rsidRDefault="00125E43" w:rsidP="006B0654">
      <w:pPr>
        <w:keepNext/>
        <w:ind w:left="567" w:hanging="567"/>
        <w:rPr>
          <w:b/>
          <w:bCs/>
          <w:lang w:val="sk-SK"/>
        </w:rPr>
      </w:pPr>
      <w:r w:rsidRPr="00776B5F">
        <w:rPr>
          <w:b/>
          <w:bCs/>
          <w:lang w:val="sk-SK"/>
        </w:rPr>
        <w:t>5.</w:t>
      </w:r>
      <w:r w:rsidRPr="00776B5F">
        <w:rPr>
          <w:b/>
          <w:bCs/>
          <w:lang w:val="sk-SK"/>
        </w:rPr>
        <w:tab/>
      </w:r>
      <w:r w:rsidR="00926257" w:rsidRPr="00776B5F">
        <w:rPr>
          <w:rFonts w:cs="Times New Roman"/>
          <w:b/>
          <w:bCs/>
          <w:lang w:val="sk-SK"/>
        </w:rPr>
        <w:t>A</w:t>
      </w:r>
      <w:r w:rsidR="00E80F11" w:rsidRPr="00776B5F">
        <w:rPr>
          <w:rFonts w:cs="Times New Roman"/>
          <w:b/>
          <w:bCs/>
          <w:lang w:val="sk-SK"/>
        </w:rPr>
        <w:t xml:space="preserve">ko uchovávať </w:t>
      </w:r>
      <w:r w:rsidR="00E80F11">
        <w:rPr>
          <w:rFonts w:cs="Times New Roman"/>
          <w:b/>
          <w:bCs/>
          <w:lang w:val="sk-SK"/>
        </w:rPr>
        <w:t>I</w:t>
      </w:r>
      <w:r w:rsidR="00E80F11" w:rsidRPr="00776B5F">
        <w:rPr>
          <w:rFonts w:cs="Times New Roman"/>
          <w:b/>
          <w:bCs/>
          <w:lang w:val="sk-SK"/>
        </w:rPr>
        <w:t>rinotecan medac</w:t>
      </w:r>
    </w:p>
    <w:p w14:paraId="7C94F4EE" w14:textId="77777777" w:rsidR="00125E43" w:rsidRPr="00776B5F" w:rsidRDefault="00125E43" w:rsidP="006B0654">
      <w:pPr>
        <w:keepNext/>
        <w:rPr>
          <w:lang w:val="sk-SK"/>
        </w:rPr>
      </w:pPr>
    </w:p>
    <w:p w14:paraId="79853ACE" w14:textId="77777777" w:rsidR="00B672AC" w:rsidRPr="00776B5F" w:rsidRDefault="00E80F11" w:rsidP="00B672AC">
      <w:pPr>
        <w:rPr>
          <w:lang w:val="sk-SK"/>
        </w:rPr>
      </w:pPr>
      <w:r>
        <w:rPr>
          <w:rFonts w:cs="Times New Roman"/>
          <w:lang w:val="sk-SK"/>
        </w:rPr>
        <w:t>Tento liek u</w:t>
      </w:r>
      <w:r w:rsidR="00926257" w:rsidRPr="00776B5F">
        <w:rPr>
          <w:rFonts w:cs="Times New Roman"/>
          <w:lang w:val="sk-SK"/>
        </w:rPr>
        <w:t>chovávajte mimo do</w:t>
      </w:r>
      <w:r>
        <w:rPr>
          <w:rFonts w:cs="Times New Roman"/>
          <w:lang w:val="sk-SK"/>
        </w:rPr>
        <w:t>hľad</w:t>
      </w:r>
      <w:r w:rsidR="00926257" w:rsidRPr="00776B5F">
        <w:rPr>
          <w:rFonts w:cs="Times New Roman"/>
          <w:lang w:val="sk-SK"/>
        </w:rPr>
        <w:t>u a do</w:t>
      </w:r>
      <w:r>
        <w:rPr>
          <w:rFonts w:cs="Times New Roman"/>
          <w:lang w:val="sk-SK"/>
        </w:rPr>
        <w:t>sah</w:t>
      </w:r>
      <w:r w:rsidR="00926257" w:rsidRPr="00776B5F">
        <w:rPr>
          <w:rFonts w:cs="Times New Roman"/>
          <w:lang w:val="sk-SK"/>
        </w:rPr>
        <w:t>u detí.</w:t>
      </w:r>
    </w:p>
    <w:p w14:paraId="072DEF3E" w14:textId="77777777" w:rsidR="00B672AC" w:rsidRPr="00776B5F" w:rsidRDefault="00B672AC" w:rsidP="00B672AC">
      <w:pPr>
        <w:rPr>
          <w:lang w:val="sk-SK"/>
        </w:rPr>
      </w:pPr>
    </w:p>
    <w:p w14:paraId="083FE17D" w14:textId="77777777" w:rsidR="00B672AC" w:rsidRPr="00776B5F" w:rsidRDefault="00926257" w:rsidP="00D63CA1">
      <w:pPr>
        <w:tabs>
          <w:tab w:val="clear" w:pos="567"/>
        </w:tabs>
        <w:rPr>
          <w:lang w:val="sk-SK"/>
        </w:rPr>
      </w:pPr>
      <w:r w:rsidRPr="00776B5F">
        <w:rPr>
          <w:lang w:val="sk-SK"/>
        </w:rPr>
        <w:t xml:space="preserve">Nepoužívajte </w:t>
      </w:r>
      <w:r w:rsidR="00E80F11">
        <w:rPr>
          <w:lang w:val="sk-SK"/>
        </w:rPr>
        <w:t>tento liek</w:t>
      </w:r>
      <w:r w:rsidRPr="00776B5F">
        <w:rPr>
          <w:lang w:val="sk-SK"/>
        </w:rPr>
        <w:t xml:space="preserve"> po dátume exspirácie, ktorý je uvedený na </w:t>
      </w:r>
      <w:r w:rsidR="00730693" w:rsidRPr="00776B5F">
        <w:rPr>
          <w:rFonts w:cs="Times New Roman"/>
          <w:lang w:val="sk-SK"/>
        </w:rPr>
        <w:t xml:space="preserve">injekčnej liekovke a na škatuli </w:t>
      </w:r>
      <w:r w:rsidR="00D63CA1" w:rsidRPr="00955D94">
        <w:rPr>
          <w:rFonts w:cs="Times New Roman"/>
          <w:lang w:val="sk-SK"/>
        </w:rPr>
        <w:t xml:space="preserve">po </w:t>
      </w:r>
      <w:r w:rsidR="00730693" w:rsidRPr="003E567C">
        <w:rPr>
          <w:rFonts w:cs="Times New Roman"/>
          <w:lang w:val="sk-SK"/>
        </w:rPr>
        <w:t>„</w:t>
      </w:r>
      <w:r w:rsidR="00D63CA1" w:rsidRPr="003E567C">
        <w:rPr>
          <w:lang w:val="sk-SK"/>
        </w:rPr>
        <w:t>Dátum exspirácie“</w:t>
      </w:r>
      <w:r w:rsidRPr="003E567C">
        <w:rPr>
          <w:lang w:val="sk-SK"/>
        </w:rPr>
        <w:t>.</w:t>
      </w:r>
      <w:r w:rsidR="00B672AC" w:rsidRPr="00776B5F">
        <w:rPr>
          <w:lang w:val="sk-SK"/>
        </w:rPr>
        <w:t xml:space="preserve"> </w:t>
      </w:r>
      <w:r w:rsidR="00730693" w:rsidRPr="00776B5F">
        <w:rPr>
          <w:rFonts w:cs="Times New Roman"/>
          <w:lang w:val="sk-SK"/>
        </w:rPr>
        <w:t>Dátum exspirácie sa vzťahuje na posledný deň v</w:t>
      </w:r>
      <w:r w:rsidR="00E80F11">
        <w:rPr>
          <w:rFonts w:cs="Times New Roman"/>
          <w:lang w:val="sk-SK"/>
        </w:rPr>
        <w:t> danom</w:t>
      </w:r>
      <w:r w:rsidR="00730693" w:rsidRPr="00776B5F">
        <w:rPr>
          <w:rFonts w:cs="Times New Roman"/>
          <w:lang w:val="sk-SK"/>
        </w:rPr>
        <w:t xml:space="preserve"> mesiaci.</w:t>
      </w:r>
    </w:p>
    <w:p w14:paraId="15BA2239" w14:textId="77777777" w:rsidR="00EC7D27" w:rsidRPr="00776B5F" w:rsidRDefault="00EC7D27" w:rsidP="00EC7D27">
      <w:pPr>
        <w:rPr>
          <w:lang w:val="sk-SK"/>
        </w:rPr>
      </w:pPr>
    </w:p>
    <w:p w14:paraId="20BFA5D2" w14:textId="77777777" w:rsidR="00D63CA1" w:rsidRPr="00776B5F" w:rsidRDefault="00D63CA1" w:rsidP="00D63CA1">
      <w:pPr>
        <w:tabs>
          <w:tab w:val="clear" w:pos="567"/>
        </w:tabs>
        <w:rPr>
          <w:lang w:val="sk-SK"/>
        </w:rPr>
      </w:pPr>
      <w:r w:rsidRPr="00776B5F">
        <w:rPr>
          <w:rFonts w:cs="Times New Roman"/>
          <w:lang w:val="sk-SK"/>
        </w:rPr>
        <w:t>Neuchovávajte v mrazničke.</w:t>
      </w:r>
    </w:p>
    <w:p w14:paraId="73493D35" w14:textId="77777777" w:rsidR="00125E43" w:rsidRPr="00776B5F" w:rsidRDefault="00926649" w:rsidP="00D63CA1">
      <w:pPr>
        <w:rPr>
          <w:lang w:val="sk-SK"/>
        </w:rPr>
      </w:pPr>
      <w:r w:rsidRPr="00776B5F">
        <w:rPr>
          <w:rFonts w:cs="Times New Roman"/>
          <w:lang w:val="sk-SK"/>
        </w:rPr>
        <w:t>Injekčnú liekovku u</w:t>
      </w:r>
      <w:r w:rsidR="00D63CA1" w:rsidRPr="00776B5F">
        <w:rPr>
          <w:rFonts w:cs="Times New Roman"/>
          <w:lang w:val="sk-SK"/>
        </w:rPr>
        <w:t>chovávajte</w:t>
      </w:r>
      <w:r w:rsidRPr="00776B5F">
        <w:rPr>
          <w:rFonts w:cs="Times New Roman"/>
          <w:lang w:val="sk-SK"/>
        </w:rPr>
        <w:t xml:space="preserve"> </w:t>
      </w:r>
      <w:r w:rsidR="00D63CA1" w:rsidRPr="00776B5F">
        <w:rPr>
          <w:rFonts w:cs="Times New Roman"/>
          <w:lang w:val="sk-SK"/>
        </w:rPr>
        <w:t xml:space="preserve">vo vonkajšom </w:t>
      </w:r>
      <w:r w:rsidRPr="00776B5F">
        <w:rPr>
          <w:rFonts w:cs="Times New Roman"/>
          <w:lang w:val="sk-SK"/>
        </w:rPr>
        <w:t xml:space="preserve">obale </w:t>
      </w:r>
      <w:r w:rsidR="00D63CA1" w:rsidRPr="00776B5F">
        <w:rPr>
          <w:rFonts w:cs="Times New Roman"/>
          <w:lang w:val="sk-SK"/>
        </w:rPr>
        <w:t>na ochranu pred svetlom</w:t>
      </w:r>
      <w:r w:rsidR="00730693" w:rsidRPr="00776B5F">
        <w:rPr>
          <w:rFonts w:cs="Times New Roman"/>
          <w:lang w:val="sk-SK"/>
        </w:rPr>
        <w:t>.</w:t>
      </w:r>
    </w:p>
    <w:p w14:paraId="5BBE04E0" w14:textId="77777777" w:rsidR="00B672AC" w:rsidRPr="00776B5F" w:rsidRDefault="00B672AC">
      <w:pPr>
        <w:rPr>
          <w:lang w:val="sk-SK"/>
        </w:rPr>
      </w:pPr>
    </w:p>
    <w:p w14:paraId="23CDF180" w14:textId="77777777" w:rsidR="00B672AC" w:rsidRPr="00776B5F" w:rsidRDefault="00730693">
      <w:pPr>
        <w:rPr>
          <w:lang w:val="sk-SK"/>
        </w:rPr>
      </w:pPr>
      <w:r w:rsidRPr="00776B5F">
        <w:rPr>
          <w:lang w:val="sk-SK"/>
        </w:rPr>
        <w:t>Iba na jedno použitie.</w:t>
      </w:r>
    </w:p>
    <w:p w14:paraId="2EB67319" w14:textId="77777777" w:rsidR="00B672AC" w:rsidRPr="00776B5F" w:rsidRDefault="00B672AC">
      <w:pPr>
        <w:rPr>
          <w:lang w:val="sk-SK"/>
        </w:rPr>
      </w:pPr>
    </w:p>
    <w:p w14:paraId="286A5762" w14:textId="77777777" w:rsidR="00125E43" w:rsidRPr="00776B5F" w:rsidRDefault="000F7D93">
      <w:pPr>
        <w:rPr>
          <w:lang w:val="sk-SK"/>
        </w:rPr>
      </w:pPr>
      <w:r w:rsidRPr="00776B5F">
        <w:rPr>
          <w:lang w:val="sk-SK"/>
        </w:rPr>
        <w:t xml:space="preserve">Po rozriedení </w:t>
      </w:r>
      <w:r w:rsidR="00730693" w:rsidRPr="00776B5F">
        <w:rPr>
          <w:lang w:val="sk-SK"/>
        </w:rPr>
        <w:t>koncentrát</w:t>
      </w:r>
      <w:r w:rsidRPr="00776B5F">
        <w:rPr>
          <w:lang w:val="sk-SK"/>
        </w:rPr>
        <w:t>u</w:t>
      </w:r>
      <w:r w:rsidR="00730693" w:rsidRPr="00776B5F">
        <w:rPr>
          <w:lang w:val="sk-SK"/>
        </w:rPr>
        <w:t xml:space="preserve"> </w:t>
      </w:r>
      <w:r w:rsidRPr="00776B5F">
        <w:rPr>
          <w:lang w:val="sk-SK"/>
        </w:rPr>
        <w:t xml:space="preserve">na </w:t>
      </w:r>
      <w:r w:rsidR="00730693" w:rsidRPr="00776B5F">
        <w:rPr>
          <w:lang w:val="sk-SK"/>
        </w:rPr>
        <w:t>infúz</w:t>
      </w:r>
      <w:r w:rsidRPr="00776B5F">
        <w:rPr>
          <w:lang w:val="sk-SK"/>
        </w:rPr>
        <w:t xml:space="preserve">ny </w:t>
      </w:r>
      <w:r w:rsidR="00730693" w:rsidRPr="00776B5F">
        <w:rPr>
          <w:lang w:val="sk-SK"/>
        </w:rPr>
        <w:t xml:space="preserve">roztok možno </w:t>
      </w:r>
      <w:r w:rsidRPr="00776B5F">
        <w:rPr>
          <w:rFonts w:cs="Times New Roman"/>
          <w:lang w:val="sk-SK"/>
        </w:rPr>
        <w:t xml:space="preserve">roztok uchovávať </w:t>
      </w:r>
      <w:r w:rsidR="00730693" w:rsidRPr="00776B5F">
        <w:rPr>
          <w:lang w:val="sk-SK"/>
        </w:rPr>
        <w:t>6 hod</w:t>
      </w:r>
      <w:r w:rsidRPr="00776B5F">
        <w:rPr>
          <w:lang w:val="sk-SK"/>
        </w:rPr>
        <w:t xml:space="preserve">ín pri </w:t>
      </w:r>
      <w:r w:rsidR="00730693" w:rsidRPr="00776B5F">
        <w:rPr>
          <w:lang w:val="sk-SK"/>
        </w:rPr>
        <w:t>izbov</w:t>
      </w:r>
      <w:r w:rsidRPr="00776B5F">
        <w:rPr>
          <w:lang w:val="sk-SK"/>
        </w:rPr>
        <w:t xml:space="preserve">ej </w:t>
      </w:r>
      <w:r w:rsidR="00730693" w:rsidRPr="00776B5F">
        <w:rPr>
          <w:lang w:val="sk-SK"/>
        </w:rPr>
        <w:t>teplot</w:t>
      </w:r>
      <w:r w:rsidRPr="00776B5F">
        <w:rPr>
          <w:lang w:val="sk-SK"/>
        </w:rPr>
        <w:t>e</w:t>
      </w:r>
      <w:r w:rsidR="00730693" w:rsidRPr="00776B5F">
        <w:rPr>
          <w:lang w:val="sk-SK"/>
        </w:rPr>
        <w:t xml:space="preserve"> (15 °C – </w:t>
      </w:r>
      <w:smartTag w:uri="urn:schemas-microsoft-com:office:smarttags" w:element="metricconverter">
        <w:smartTagPr>
          <w:attr w:name="ProductID" w:val="25ﾠﾰC"/>
        </w:smartTagPr>
        <w:r w:rsidR="00730693" w:rsidRPr="00776B5F">
          <w:rPr>
            <w:lang w:val="sk-SK"/>
          </w:rPr>
          <w:t>25 °C</w:t>
        </w:r>
      </w:smartTag>
      <w:r w:rsidR="00730693" w:rsidRPr="00776B5F">
        <w:rPr>
          <w:lang w:val="sk-SK"/>
        </w:rPr>
        <w:t>) alebo 24</w:t>
      </w:r>
      <w:r w:rsidR="00B33098" w:rsidRPr="00776B5F">
        <w:rPr>
          <w:lang w:val="sk-SK"/>
        </w:rPr>
        <w:t> </w:t>
      </w:r>
      <w:r w:rsidR="00730693" w:rsidRPr="00776B5F">
        <w:rPr>
          <w:lang w:val="sk-SK"/>
        </w:rPr>
        <w:t>hod</w:t>
      </w:r>
      <w:r w:rsidRPr="00776B5F">
        <w:rPr>
          <w:lang w:val="sk-SK"/>
        </w:rPr>
        <w:t xml:space="preserve">ín </w:t>
      </w:r>
      <w:r w:rsidR="00730693" w:rsidRPr="00776B5F">
        <w:rPr>
          <w:rFonts w:cs="Times New Roman"/>
          <w:lang w:val="sk-SK"/>
        </w:rPr>
        <w:t>v chladničk</w:t>
      </w:r>
      <w:r w:rsidRPr="00776B5F">
        <w:rPr>
          <w:lang w:val="sk-SK"/>
        </w:rPr>
        <w:t>e</w:t>
      </w:r>
      <w:r w:rsidR="00730693" w:rsidRPr="00776B5F">
        <w:rPr>
          <w:lang w:val="sk-SK"/>
        </w:rPr>
        <w:t xml:space="preserve"> (2 °C – </w:t>
      </w:r>
      <w:smartTag w:uri="urn:schemas-microsoft-com:office:smarttags" w:element="metricconverter">
        <w:smartTagPr>
          <w:attr w:name="ProductID" w:val="8ﾠﾰC"/>
        </w:smartTagPr>
        <w:r w:rsidR="00730693" w:rsidRPr="00776B5F">
          <w:rPr>
            <w:lang w:val="sk-SK"/>
          </w:rPr>
          <w:t>8 °C</w:t>
        </w:r>
      </w:smartTag>
      <w:r w:rsidR="00730693" w:rsidRPr="00776B5F">
        <w:rPr>
          <w:lang w:val="sk-SK"/>
        </w:rPr>
        <w:t>).</w:t>
      </w:r>
    </w:p>
    <w:p w14:paraId="12A70127" w14:textId="77777777" w:rsidR="00125E43" w:rsidRPr="00776B5F" w:rsidRDefault="00125E43">
      <w:pPr>
        <w:rPr>
          <w:lang w:val="sk-SK"/>
        </w:rPr>
      </w:pPr>
    </w:p>
    <w:p w14:paraId="2BE3F1A3" w14:textId="77777777" w:rsidR="00EC7D27" w:rsidRPr="00776B5F" w:rsidRDefault="00E80F11">
      <w:pPr>
        <w:rPr>
          <w:lang w:val="sk-SK"/>
        </w:rPr>
      </w:pPr>
      <w:r>
        <w:rPr>
          <w:rFonts w:cs="Times New Roman"/>
          <w:lang w:val="sk-SK"/>
        </w:rPr>
        <w:t xml:space="preserve">Nepoužívajte </w:t>
      </w:r>
      <w:r w:rsidR="000F7D93" w:rsidRPr="00776B5F">
        <w:rPr>
          <w:rFonts w:cs="Times New Roman"/>
          <w:lang w:val="sk-SK"/>
        </w:rPr>
        <w:t>Irinotecan medac, ak spozorujete zrazeninu v injekčných liekovkách alebo po rozriedení.</w:t>
      </w:r>
    </w:p>
    <w:p w14:paraId="62B9C418" w14:textId="77777777" w:rsidR="00EC7D27" w:rsidRPr="00776B5F" w:rsidRDefault="00EC7D27">
      <w:pPr>
        <w:rPr>
          <w:lang w:val="sk-SK"/>
        </w:rPr>
      </w:pPr>
    </w:p>
    <w:p w14:paraId="0BA4AA4F" w14:textId="77777777" w:rsidR="00B672AC" w:rsidRPr="00776B5F" w:rsidRDefault="00E80F11">
      <w:pPr>
        <w:rPr>
          <w:lang w:val="sk-SK"/>
        </w:rPr>
      </w:pPr>
      <w:r>
        <w:rPr>
          <w:rFonts w:cs="Times New Roman"/>
          <w:lang w:val="sk-SK"/>
        </w:rPr>
        <w:t>Ne</w:t>
      </w:r>
      <w:r w:rsidR="000F7D93" w:rsidRPr="00776B5F">
        <w:rPr>
          <w:rFonts w:cs="Times New Roman"/>
          <w:lang w:val="sk-SK"/>
        </w:rPr>
        <w:t>likvid</w:t>
      </w:r>
      <w:r>
        <w:rPr>
          <w:rFonts w:cs="Times New Roman"/>
          <w:lang w:val="sk-SK"/>
        </w:rPr>
        <w:t>ujte</w:t>
      </w:r>
      <w:r w:rsidR="000F7D93" w:rsidRPr="00776B5F">
        <w:rPr>
          <w:rFonts w:cs="Times New Roman"/>
          <w:lang w:val="sk-SK"/>
        </w:rPr>
        <w:t xml:space="preserve"> </w:t>
      </w:r>
      <w:r>
        <w:rPr>
          <w:rFonts w:cs="Times New Roman"/>
          <w:lang w:val="sk-SK"/>
        </w:rPr>
        <w:t xml:space="preserve">lieky </w:t>
      </w:r>
      <w:r w:rsidR="000F7D93" w:rsidRPr="00776B5F">
        <w:rPr>
          <w:rFonts w:cs="Times New Roman"/>
          <w:lang w:val="sk-SK"/>
        </w:rPr>
        <w:t>odpadovou vodou alebo domovým odpadom.</w:t>
      </w:r>
      <w:r w:rsidR="00B672AC" w:rsidRPr="00776B5F">
        <w:rPr>
          <w:lang w:val="sk-SK"/>
        </w:rPr>
        <w:t xml:space="preserve"> </w:t>
      </w:r>
      <w:r w:rsidR="00D63CA1" w:rsidRPr="00776B5F">
        <w:rPr>
          <w:lang w:val="sk-SK"/>
        </w:rPr>
        <w:t>Nepoužitý liek vráťte do lekárne</w:t>
      </w:r>
      <w:r w:rsidR="000F7D93" w:rsidRPr="00776B5F">
        <w:rPr>
          <w:rFonts w:cs="Times New Roman"/>
          <w:lang w:val="sk-SK"/>
        </w:rPr>
        <w:t>.</w:t>
      </w:r>
      <w:r w:rsidR="00B672AC" w:rsidRPr="00776B5F">
        <w:rPr>
          <w:lang w:val="sk-SK"/>
        </w:rPr>
        <w:t xml:space="preserve"> </w:t>
      </w:r>
      <w:r w:rsidR="000F7D93" w:rsidRPr="00776B5F">
        <w:rPr>
          <w:rFonts w:cs="Times New Roman"/>
          <w:lang w:val="sk-SK"/>
        </w:rPr>
        <w:t>Tieto opatrenia pomôžu chrániť životné prostredie.</w:t>
      </w:r>
    </w:p>
    <w:p w14:paraId="47264728" w14:textId="77777777" w:rsidR="00125E43" w:rsidRPr="00776B5F" w:rsidRDefault="00125E43">
      <w:pPr>
        <w:rPr>
          <w:lang w:val="sk-SK"/>
        </w:rPr>
      </w:pPr>
    </w:p>
    <w:p w14:paraId="228494B0" w14:textId="77777777" w:rsidR="00125E43" w:rsidRPr="00776B5F" w:rsidRDefault="00125E43">
      <w:pPr>
        <w:rPr>
          <w:lang w:val="sk-SK"/>
        </w:rPr>
      </w:pPr>
    </w:p>
    <w:p w14:paraId="5348DE88" w14:textId="77777777" w:rsidR="00125E43" w:rsidRPr="00776B5F" w:rsidRDefault="00125E43" w:rsidP="003E567C">
      <w:pPr>
        <w:keepNext/>
        <w:keepLines/>
        <w:ind w:left="567" w:hanging="567"/>
        <w:rPr>
          <w:b/>
          <w:bCs/>
          <w:lang w:val="sk-SK"/>
        </w:rPr>
      </w:pPr>
      <w:r w:rsidRPr="00776B5F">
        <w:rPr>
          <w:b/>
          <w:bCs/>
          <w:lang w:val="sk-SK"/>
        </w:rPr>
        <w:t>6.</w:t>
      </w:r>
      <w:r w:rsidRPr="00776B5F">
        <w:rPr>
          <w:b/>
          <w:bCs/>
          <w:lang w:val="sk-SK"/>
        </w:rPr>
        <w:tab/>
      </w:r>
      <w:r w:rsidR="00E80F11">
        <w:rPr>
          <w:b/>
          <w:bCs/>
          <w:lang w:val="sk-SK"/>
        </w:rPr>
        <w:t xml:space="preserve">Obsah balenia a </w:t>
      </w:r>
      <w:r w:rsidR="00E80F11" w:rsidRPr="00776B5F">
        <w:rPr>
          <w:rFonts w:cs="Times New Roman"/>
          <w:b/>
          <w:bCs/>
          <w:lang w:val="sk-SK"/>
        </w:rPr>
        <w:t>ďalšie informácie</w:t>
      </w:r>
    </w:p>
    <w:p w14:paraId="2D8DE2E5" w14:textId="77777777" w:rsidR="00125E43" w:rsidRPr="00776B5F" w:rsidRDefault="00125E43" w:rsidP="003E567C">
      <w:pPr>
        <w:keepNext/>
        <w:keepLines/>
        <w:rPr>
          <w:lang w:val="sk-SK"/>
        </w:rPr>
      </w:pPr>
    </w:p>
    <w:p w14:paraId="37463CB7" w14:textId="77777777" w:rsidR="00125E43" w:rsidRPr="00776B5F" w:rsidRDefault="00B34262" w:rsidP="003E567C">
      <w:pPr>
        <w:keepNext/>
        <w:keepLines/>
        <w:rPr>
          <w:b/>
          <w:bCs/>
          <w:lang w:val="sk-SK"/>
        </w:rPr>
      </w:pPr>
      <w:r w:rsidRPr="00776B5F">
        <w:rPr>
          <w:rFonts w:cs="Times New Roman"/>
          <w:b/>
          <w:bCs/>
          <w:lang w:val="sk-SK"/>
        </w:rPr>
        <w:t>Čo Irinotecan medac obsahuje</w:t>
      </w:r>
    </w:p>
    <w:p w14:paraId="1C9403F0" w14:textId="664EB6D7" w:rsidR="00125E43" w:rsidRPr="00776B5F" w:rsidRDefault="00335CDF" w:rsidP="003E567C">
      <w:pPr>
        <w:keepNext/>
        <w:keepLines/>
        <w:ind w:left="567" w:hanging="567"/>
        <w:rPr>
          <w:lang w:val="sk-SK"/>
        </w:rPr>
      </w:pPr>
      <w:r w:rsidRPr="00776B5F">
        <w:rPr>
          <w:lang w:val="sk-SK"/>
        </w:rPr>
        <w:t>•</w:t>
      </w:r>
      <w:r w:rsidR="00125E43" w:rsidRPr="00776B5F">
        <w:rPr>
          <w:lang w:val="sk-SK"/>
        </w:rPr>
        <w:tab/>
      </w:r>
      <w:r w:rsidR="00B34262" w:rsidRPr="00776B5F">
        <w:rPr>
          <w:rFonts w:cs="Times New Roman"/>
          <w:lang w:val="sk-SK"/>
        </w:rPr>
        <w:t>Liečivo je trihydrát</w:t>
      </w:r>
      <w:r w:rsidR="001B49C9" w:rsidRPr="00776B5F">
        <w:rPr>
          <w:bCs/>
          <w:lang w:val="sk-SK"/>
        </w:rPr>
        <w:t xml:space="preserve"> irinotekániumchloridu</w:t>
      </w:r>
      <w:r w:rsidR="00B34262" w:rsidRPr="00776B5F">
        <w:rPr>
          <w:rFonts w:cs="Times New Roman"/>
          <w:lang w:val="sk-SK"/>
        </w:rPr>
        <w:t>.</w:t>
      </w:r>
      <w:r w:rsidR="00424C83" w:rsidRPr="00776B5F">
        <w:rPr>
          <w:lang w:val="sk-SK"/>
        </w:rPr>
        <w:t xml:space="preserve"> </w:t>
      </w:r>
      <w:r w:rsidR="004562DF" w:rsidRPr="00776B5F">
        <w:rPr>
          <w:lang w:val="sk-SK"/>
        </w:rPr>
        <w:t>Každý mililiter infúzneho koncentrátu obsahuje 20 mg trihydrátu</w:t>
      </w:r>
      <w:r w:rsidR="001B49C9" w:rsidRPr="00776B5F">
        <w:rPr>
          <w:bCs/>
          <w:lang w:val="sk-SK"/>
        </w:rPr>
        <w:t xml:space="preserve"> irinotekániumchloridu</w:t>
      </w:r>
      <w:r w:rsidR="004562DF" w:rsidRPr="00776B5F">
        <w:rPr>
          <w:lang w:val="sk-SK"/>
        </w:rPr>
        <w:t>, ekvivalent 17,33 mg irino</w:t>
      </w:r>
      <w:r w:rsidR="000B237D">
        <w:rPr>
          <w:lang w:val="sk-SK"/>
        </w:rPr>
        <w:t>tekán</w:t>
      </w:r>
      <w:r w:rsidR="004562DF" w:rsidRPr="00776B5F">
        <w:rPr>
          <w:lang w:val="sk-SK"/>
        </w:rPr>
        <w:t>u.</w:t>
      </w:r>
    </w:p>
    <w:p w14:paraId="7567BE4A" w14:textId="77777777" w:rsidR="00424C83" w:rsidRPr="00776B5F" w:rsidRDefault="004562DF" w:rsidP="003E567C">
      <w:pPr>
        <w:keepNext/>
        <w:keepLines/>
        <w:ind w:left="567"/>
        <w:rPr>
          <w:lang w:val="sk-SK"/>
        </w:rPr>
      </w:pPr>
      <w:r w:rsidRPr="00776B5F">
        <w:rPr>
          <w:rFonts w:cs="Times New Roman"/>
          <w:lang w:val="sk-SK"/>
        </w:rPr>
        <w:t>Každá 2 ml injekčná liekovka obsahuje 40 mg trihydrátu</w:t>
      </w:r>
      <w:r w:rsidR="001B49C9" w:rsidRPr="00776B5F">
        <w:rPr>
          <w:bCs/>
          <w:lang w:val="sk-SK"/>
        </w:rPr>
        <w:t xml:space="preserve"> irinotekániumchloridu</w:t>
      </w:r>
      <w:r w:rsidRPr="00776B5F">
        <w:rPr>
          <w:rFonts w:cs="Times New Roman"/>
          <w:lang w:val="sk-SK"/>
        </w:rPr>
        <w:t xml:space="preserve"> (40 mg/2 ml).</w:t>
      </w:r>
    </w:p>
    <w:p w14:paraId="27FC0E40" w14:textId="77777777" w:rsidR="00424C83" w:rsidRPr="00776B5F" w:rsidRDefault="004562DF" w:rsidP="003E567C">
      <w:pPr>
        <w:keepNext/>
        <w:keepLines/>
        <w:ind w:left="567"/>
        <w:rPr>
          <w:lang w:val="sk-SK"/>
        </w:rPr>
      </w:pPr>
      <w:r w:rsidRPr="00776B5F">
        <w:rPr>
          <w:rFonts w:cs="Times New Roman"/>
          <w:lang w:val="sk-SK"/>
        </w:rPr>
        <w:t>Každá 5 ml injekčná liekovka obsahuje 100 mg trihydrátu</w:t>
      </w:r>
      <w:r w:rsidR="001B49C9" w:rsidRPr="00776B5F">
        <w:rPr>
          <w:bCs/>
          <w:lang w:val="sk-SK"/>
        </w:rPr>
        <w:t xml:space="preserve"> irinotekániumchloridu</w:t>
      </w:r>
      <w:r w:rsidRPr="00776B5F">
        <w:rPr>
          <w:rFonts w:cs="Times New Roman"/>
          <w:lang w:val="sk-SK"/>
        </w:rPr>
        <w:t xml:space="preserve"> (100 mg/5 m</w:t>
      </w:r>
      <w:r w:rsidRPr="00776B5F">
        <w:rPr>
          <w:lang w:val="sk-SK"/>
        </w:rPr>
        <w:t>l).</w:t>
      </w:r>
    </w:p>
    <w:p w14:paraId="0BBB8059" w14:textId="77777777" w:rsidR="00424C83" w:rsidRDefault="004562DF" w:rsidP="003E567C">
      <w:pPr>
        <w:keepNext/>
        <w:keepLines/>
        <w:ind w:left="567"/>
        <w:rPr>
          <w:rFonts w:cs="Times New Roman"/>
          <w:lang w:val="sk-SK"/>
        </w:rPr>
      </w:pPr>
      <w:r w:rsidRPr="00776B5F">
        <w:rPr>
          <w:rFonts w:cs="Times New Roman"/>
          <w:lang w:val="sk-SK"/>
        </w:rPr>
        <w:t xml:space="preserve">Každá 15 ml injekčná liekovka obsahuje 300 mg trihydrátu </w:t>
      </w:r>
      <w:r w:rsidR="001B49C9" w:rsidRPr="00776B5F">
        <w:rPr>
          <w:bCs/>
          <w:lang w:val="sk-SK"/>
        </w:rPr>
        <w:t>irinotekániumchloridu</w:t>
      </w:r>
      <w:r w:rsidR="001B49C9" w:rsidRPr="00776B5F">
        <w:rPr>
          <w:rFonts w:cs="Times New Roman"/>
          <w:lang w:val="sk-SK"/>
        </w:rPr>
        <w:t xml:space="preserve"> </w:t>
      </w:r>
      <w:r w:rsidRPr="00776B5F">
        <w:rPr>
          <w:rFonts w:cs="Times New Roman"/>
          <w:lang w:val="sk-SK"/>
        </w:rPr>
        <w:t>(300 mg/15 ml).</w:t>
      </w:r>
    </w:p>
    <w:p w14:paraId="33379AAB" w14:textId="77777777" w:rsidR="00EF3A61" w:rsidRDefault="00EF3A61" w:rsidP="003E567C">
      <w:pPr>
        <w:keepNext/>
        <w:keepLines/>
        <w:ind w:left="567"/>
        <w:rPr>
          <w:rFonts w:cs="Times New Roman"/>
          <w:lang w:val="sk-SK"/>
        </w:rPr>
      </w:pPr>
      <w:r>
        <w:rPr>
          <w:rFonts w:cs="Times New Roman"/>
          <w:lang w:val="sk-SK"/>
        </w:rPr>
        <w:t>Každá 2</w:t>
      </w:r>
      <w:r w:rsidRPr="00776B5F">
        <w:rPr>
          <w:rFonts w:cs="Times New Roman"/>
          <w:lang w:val="sk-SK"/>
        </w:rPr>
        <w:t xml:space="preserve">5 ml injekčná liekovka obsahuje </w:t>
      </w:r>
      <w:r>
        <w:rPr>
          <w:rFonts w:cs="Times New Roman"/>
          <w:lang w:val="sk-SK"/>
        </w:rPr>
        <w:t>5</w:t>
      </w:r>
      <w:r w:rsidRPr="00776B5F">
        <w:rPr>
          <w:rFonts w:cs="Times New Roman"/>
          <w:lang w:val="sk-SK"/>
        </w:rPr>
        <w:t xml:space="preserve">00 mg trihydrátu </w:t>
      </w:r>
      <w:r w:rsidRPr="00776B5F">
        <w:rPr>
          <w:bCs/>
          <w:lang w:val="sk-SK"/>
        </w:rPr>
        <w:t>irinotekániumchloridu</w:t>
      </w:r>
      <w:r w:rsidRPr="00776B5F">
        <w:rPr>
          <w:rFonts w:cs="Times New Roman"/>
          <w:lang w:val="sk-SK"/>
        </w:rPr>
        <w:t xml:space="preserve"> (</w:t>
      </w:r>
      <w:r>
        <w:rPr>
          <w:rFonts w:cs="Times New Roman"/>
          <w:lang w:val="sk-SK"/>
        </w:rPr>
        <w:t>5</w:t>
      </w:r>
      <w:r w:rsidRPr="00776B5F">
        <w:rPr>
          <w:rFonts w:cs="Times New Roman"/>
          <w:lang w:val="sk-SK"/>
        </w:rPr>
        <w:t>00 mg/</w:t>
      </w:r>
      <w:r>
        <w:rPr>
          <w:rFonts w:cs="Times New Roman"/>
          <w:lang w:val="sk-SK"/>
        </w:rPr>
        <w:t>2</w:t>
      </w:r>
      <w:r w:rsidRPr="00776B5F">
        <w:rPr>
          <w:rFonts w:cs="Times New Roman"/>
          <w:lang w:val="sk-SK"/>
        </w:rPr>
        <w:t>5 ml).</w:t>
      </w:r>
    </w:p>
    <w:p w14:paraId="77355EC5" w14:textId="77777777" w:rsidR="00EF3A61" w:rsidRPr="00776B5F" w:rsidRDefault="00EF3A61" w:rsidP="003E567C">
      <w:pPr>
        <w:keepNext/>
        <w:keepLines/>
        <w:ind w:left="567"/>
        <w:rPr>
          <w:lang w:val="sk-SK"/>
        </w:rPr>
      </w:pPr>
      <w:r>
        <w:rPr>
          <w:rFonts w:cs="Times New Roman"/>
          <w:lang w:val="sk-SK"/>
        </w:rPr>
        <w:t xml:space="preserve">Každá </w:t>
      </w:r>
      <w:r w:rsidRPr="00776B5F">
        <w:rPr>
          <w:rFonts w:cs="Times New Roman"/>
          <w:lang w:val="sk-SK"/>
        </w:rPr>
        <w:t>5</w:t>
      </w:r>
      <w:r>
        <w:rPr>
          <w:rFonts w:cs="Times New Roman"/>
          <w:lang w:val="sk-SK"/>
        </w:rPr>
        <w:t>0 ml injekčná liekovka obsahuje 10</w:t>
      </w:r>
      <w:r w:rsidRPr="00776B5F">
        <w:rPr>
          <w:rFonts w:cs="Times New Roman"/>
          <w:lang w:val="sk-SK"/>
        </w:rPr>
        <w:t xml:space="preserve">00 mg trihydrátu </w:t>
      </w:r>
      <w:r w:rsidRPr="00776B5F">
        <w:rPr>
          <w:bCs/>
          <w:lang w:val="sk-SK"/>
        </w:rPr>
        <w:t>irinotekániumchloridu</w:t>
      </w:r>
      <w:r w:rsidRPr="00776B5F">
        <w:rPr>
          <w:rFonts w:cs="Times New Roman"/>
          <w:lang w:val="sk-SK"/>
        </w:rPr>
        <w:t xml:space="preserve"> (</w:t>
      </w:r>
      <w:r>
        <w:rPr>
          <w:rFonts w:cs="Times New Roman"/>
          <w:lang w:val="sk-SK"/>
        </w:rPr>
        <w:t>1000 mg/</w:t>
      </w:r>
      <w:r w:rsidRPr="00776B5F">
        <w:rPr>
          <w:rFonts w:cs="Times New Roman"/>
          <w:lang w:val="sk-SK"/>
        </w:rPr>
        <w:t>5</w:t>
      </w:r>
      <w:r>
        <w:rPr>
          <w:rFonts w:cs="Times New Roman"/>
          <w:lang w:val="sk-SK"/>
        </w:rPr>
        <w:t>0</w:t>
      </w:r>
      <w:r w:rsidRPr="00776B5F">
        <w:rPr>
          <w:rFonts w:cs="Times New Roman"/>
          <w:lang w:val="sk-SK"/>
        </w:rPr>
        <w:t> ml).</w:t>
      </w:r>
    </w:p>
    <w:p w14:paraId="5581A4CD" w14:textId="77777777" w:rsidR="00424C83" w:rsidRPr="00776B5F" w:rsidRDefault="00424C83" w:rsidP="00424C83">
      <w:pPr>
        <w:rPr>
          <w:lang w:val="sk-SK"/>
        </w:rPr>
      </w:pPr>
    </w:p>
    <w:p w14:paraId="699C2243" w14:textId="77777777" w:rsidR="00125E43" w:rsidRPr="00776B5F" w:rsidRDefault="00335CDF">
      <w:pPr>
        <w:ind w:left="567" w:hanging="567"/>
        <w:rPr>
          <w:lang w:val="sk-SK"/>
        </w:rPr>
      </w:pPr>
      <w:r w:rsidRPr="00776B5F">
        <w:rPr>
          <w:lang w:val="sk-SK"/>
        </w:rPr>
        <w:t>•</w:t>
      </w:r>
      <w:r w:rsidR="00125E43" w:rsidRPr="00776B5F">
        <w:rPr>
          <w:lang w:val="sk-SK"/>
        </w:rPr>
        <w:tab/>
      </w:r>
      <w:r w:rsidR="004562DF" w:rsidRPr="00776B5F">
        <w:rPr>
          <w:rFonts w:cs="Times New Roman"/>
          <w:lang w:val="sk-SK"/>
        </w:rPr>
        <w:t>Ďalšie zložky sú sorbitol (E420), kyselina mliečn</w:t>
      </w:r>
      <w:r w:rsidR="0001044B" w:rsidRPr="00776B5F">
        <w:rPr>
          <w:rFonts w:cs="Times New Roman"/>
          <w:lang w:val="sk-SK"/>
        </w:rPr>
        <w:t xml:space="preserve">a, hydroxid sodný (na úpravu pH </w:t>
      </w:r>
      <w:r w:rsidR="004562DF" w:rsidRPr="00776B5F">
        <w:rPr>
          <w:rFonts w:cs="Times New Roman"/>
          <w:lang w:val="sk-SK"/>
        </w:rPr>
        <w:t>na</w:t>
      </w:r>
      <w:r w:rsidR="0001044B" w:rsidRPr="00776B5F">
        <w:rPr>
          <w:rFonts w:cs="Times New Roman"/>
          <w:lang w:val="sk-SK"/>
        </w:rPr>
        <w:t> </w:t>
      </w:r>
      <w:r w:rsidR="004562DF" w:rsidRPr="00776B5F">
        <w:rPr>
          <w:rFonts w:cs="Times New Roman"/>
          <w:lang w:val="sk-SK"/>
        </w:rPr>
        <w:t xml:space="preserve">3,5), voda </w:t>
      </w:r>
      <w:r w:rsidR="00CC4F6F" w:rsidRPr="00776B5F">
        <w:rPr>
          <w:rFonts w:cs="Times New Roman"/>
          <w:lang w:val="sk-SK"/>
        </w:rPr>
        <w:t xml:space="preserve">na </w:t>
      </w:r>
      <w:r w:rsidR="004562DF" w:rsidRPr="00776B5F">
        <w:rPr>
          <w:rFonts w:cs="Times New Roman"/>
          <w:lang w:val="sk-SK"/>
        </w:rPr>
        <w:t>injekci</w:t>
      </w:r>
      <w:r w:rsidR="00CE5C91" w:rsidRPr="00776B5F">
        <w:rPr>
          <w:rFonts w:cs="Times New Roman"/>
          <w:lang w:val="sk-SK"/>
        </w:rPr>
        <w:t>u</w:t>
      </w:r>
      <w:r w:rsidR="004562DF" w:rsidRPr="00776B5F">
        <w:rPr>
          <w:rFonts w:cs="Times New Roman"/>
          <w:lang w:val="sk-SK"/>
        </w:rPr>
        <w:t>.</w:t>
      </w:r>
    </w:p>
    <w:p w14:paraId="25DB63B8" w14:textId="77777777" w:rsidR="00125E43" w:rsidRPr="00776B5F" w:rsidRDefault="00125E43">
      <w:pPr>
        <w:rPr>
          <w:lang w:val="sk-SK"/>
        </w:rPr>
      </w:pPr>
    </w:p>
    <w:p w14:paraId="6C8D5B97" w14:textId="77777777" w:rsidR="00125E43" w:rsidRPr="00776B5F" w:rsidRDefault="004562DF" w:rsidP="006B0654">
      <w:pPr>
        <w:keepNext/>
        <w:rPr>
          <w:b/>
          <w:bCs/>
          <w:lang w:val="sk-SK"/>
        </w:rPr>
      </w:pPr>
      <w:r w:rsidRPr="00776B5F">
        <w:rPr>
          <w:b/>
          <w:bCs/>
          <w:lang w:val="sk-SK"/>
        </w:rPr>
        <w:t>Ako vyzerá Irinotecan medac a obsah balenia</w:t>
      </w:r>
    </w:p>
    <w:p w14:paraId="05FF9038" w14:textId="77777777" w:rsidR="00125E43" w:rsidRPr="00776B5F" w:rsidRDefault="004562DF">
      <w:pPr>
        <w:rPr>
          <w:lang w:val="sk-SK"/>
        </w:rPr>
      </w:pPr>
      <w:r w:rsidRPr="00776B5F">
        <w:rPr>
          <w:rFonts w:cs="Times New Roman"/>
          <w:lang w:val="sk-SK"/>
        </w:rPr>
        <w:t>Irinotecan medac 20 mg/ml, infúzny koncentrát, je číry žltý roztok.</w:t>
      </w:r>
    </w:p>
    <w:p w14:paraId="384C5816" w14:textId="77777777" w:rsidR="00125E43" w:rsidRPr="00776B5F" w:rsidRDefault="00125E43">
      <w:pPr>
        <w:rPr>
          <w:lang w:val="sk-SK"/>
        </w:rPr>
      </w:pPr>
    </w:p>
    <w:p w14:paraId="63DC101E" w14:textId="77777777" w:rsidR="00125E43" w:rsidRPr="00776B5F" w:rsidRDefault="004562DF">
      <w:pPr>
        <w:rPr>
          <w:lang w:val="sk-SK"/>
        </w:rPr>
      </w:pPr>
      <w:r w:rsidRPr="00776B5F">
        <w:rPr>
          <w:lang w:val="sk-SK"/>
        </w:rPr>
        <w:t>Irinotecan medac 40 mg:</w:t>
      </w:r>
      <w:r w:rsidR="00125E43" w:rsidRPr="00776B5F">
        <w:rPr>
          <w:lang w:val="sk-SK"/>
        </w:rPr>
        <w:t xml:space="preserve"> </w:t>
      </w:r>
      <w:r w:rsidRPr="00776B5F">
        <w:rPr>
          <w:rFonts w:cs="Times New Roman"/>
          <w:lang w:val="sk-SK"/>
        </w:rPr>
        <w:t>jedna 2 ml injekčná liekovka.</w:t>
      </w:r>
    </w:p>
    <w:p w14:paraId="0C633DB9" w14:textId="77777777" w:rsidR="00125E43" w:rsidRPr="00776B5F" w:rsidRDefault="004562DF">
      <w:pPr>
        <w:rPr>
          <w:lang w:val="sk-SK"/>
        </w:rPr>
      </w:pPr>
      <w:r w:rsidRPr="00776B5F">
        <w:rPr>
          <w:lang w:val="sk-SK"/>
        </w:rPr>
        <w:t>Irinotecan medac 100 mg:</w:t>
      </w:r>
      <w:r w:rsidR="00125E43" w:rsidRPr="00776B5F">
        <w:rPr>
          <w:lang w:val="sk-SK"/>
        </w:rPr>
        <w:t xml:space="preserve"> </w:t>
      </w:r>
      <w:r w:rsidRPr="00776B5F">
        <w:rPr>
          <w:rFonts w:cs="Times New Roman"/>
          <w:lang w:val="sk-SK"/>
        </w:rPr>
        <w:t>jedna 5 ml injekčná liekovka.</w:t>
      </w:r>
    </w:p>
    <w:p w14:paraId="5643881F" w14:textId="77777777" w:rsidR="00125E43" w:rsidRDefault="004562DF">
      <w:pPr>
        <w:rPr>
          <w:lang w:val="sk-SK"/>
        </w:rPr>
      </w:pPr>
      <w:r w:rsidRPr="00776B5F">
        <w:rPr>
          <w:lang w:val="sk-SK"/>
        </w:rPr>
        <w:t>Irinotecan medac 300 mg:</w:t>
      </w:r>
      <w:r w:rsidR="00125E43" w:rsidRPr="00776B5F">
        <w:rPr>
          <w:lang w:val="sk-SK"/>
        </w:rPr>
        <w:t xml:space="preserve"> </w:t>
      </w:r>
      <w:r w:rsidRPr="00776B5F">
        <w:rPr>
          <w:rFonts w:cs="Times New Roman"/>
          <w:lang w:val="sk-SK"/>
        </w:rPr>
        <w:t>jedna 15 ml injekčn</w:t>
      </w:r>
      <w:r w:rsidRPr="00776B5F">
        <w:rPr>
          <w:lang w:val="sk-SK"/>
        </w:rPr>
        <w:t>á liekovka.</w:t>
      </w:r>
    </w:p>
    <w:p w14:paraId="77C9E3A7" w14:textId="77777777" w:rsidR="00EF3A61" w:rsidRDefault="00EF3A61">
      <w:pPr>
        <w:rPr>
          <w:lang w:val="sk-SK"/>
        </w:rPr>
      </w:pPr>
      <w:r w:rsidRPr="00776B5F">
        <w:rPr>
          <w:lang w:val="sk-SK"/>
        </w:rPr>
        <w:lastRenderedPageBreak/>
        <w:t xml:space="preserve">Irinotecan medac </w:t>
      </w:r>
      <w:r>
        <w:rPr>
          <w:lang w:val="sk-SK"/>
        </w:rPr>
        <w:t>5</w:t>
      </w:r>
      <w:r w:rsidRPr="00776B5F">
        <w:rPr>
          <w:lang w:val="sk-SK"/>
        </w:rPr>
        <w:t xml:space="preserve">00 mg: </w:t>
      </w:r>
      <w:r w:rsidRPr="00776B5F">
        <w:rPr>
          <w:rFonts w:cs="Times New Roman"/>
          <w:lang w:val="sk-SK"/>
        </w:rPr>
        <w:t xml:space="preserve">jedna </w:t>
      </w:r>
      <w:r>
        <w:rPr>
          <w:rFonts w:cs="Times New Roman"/>
          <w:lang w:val="sk-SK"/>
        </w:rPr>
        <w:t>2</w:t>
      </w:r>
      <w:r w:rsidRPr="00776B5F">
        <w:rPr>
          <w:rFonts w:cs="Times New Roman"/>
          <w:lang w:val="sk-SK"/>
        </w:rPr>
        <w:t>5 ml injekčn</w:t>
      </w:r>
      <w:r w:rsidRPr="00776B5F">
        <w:rPr>
          <w:lang w:val="sk-SK"/>
        </w:rPr>
        <w:t>á liekovka.</w:t>
      </w:r>
    </w:p>
    <w:p w14:paraId="172F6812" w14:textId="77777777" w:rsidR="00EF3A61" w:rsidRPr="00776B5F" w:rsidRDefault="00EF3A61">
      <w:pPr>
        <w:rPr>
          <w:lang w:val="sk-SK"/>
        </w:rPr>
      </w:pPr>
      <w:r w:rsidRPr="00776B5F">
        <w:rPr>
          <w:lang w:val="sk-SK"/>
        </w:rPr>
        <w:t xml:space="preserve">Irinotecan medac </w:t>
      </w:r>
      <w:r>
        <w:rPr>
          <w:lang w:val="sk-SK"/>
        </w:rPr>
        <w:t>10</w:t>
      </w:r>
      <w:r w:rsidRPr="00776B5F">
        <w:rPr>
          <w:lang w:val="sk-SK"/>
        </w:rPr>
        <w:t xml:space="preserve">00 mg: </w:t>
      </w:r>
      <w:r>
        <w:rPr>
          <w:rFonts w:cs="Times New Roman"/>
          <w:lang w:val="sk-SK"/>
        </w:rPr>
        <w:t xml:space="preserve">jedna </w:t>
      </w:r>
      <w:r w:rsidRPr="00776B5F">
        <w:rPr>
          <w:rFonts w:cs="Times New Roman"/>
          <w:lang w:val="sk-SK"/>
        </w:rPr>
        <w:t>5</w:t>
      </w:r>
      <w:r>
        <w:rPr>
          <w:rFonts w:cs="Times New Roman"/>
          <w:lang w:val="sk-SK"/>
        </w:rPr>
        <w:t>0</w:t>
      </w:r>
      <w:r w:rsidRPr="00776B5F">
        <w:rPr>
          <w:rFonts w:cs="Times New Roman"/>
          <w:lang w:val="sk-SK"/>
        </w:rPr>
        <w:t> ml injekčn</w:t>
      </w:r>
      <w:r w:rsidRPr="00776B5F">
        <w:rPr>
          <w:lang w:val="sk-SK"/>
        </w:rPr>
        <w:t>á liekovka.</w:t>
      </w:r>
    </w:p>
    <w:p w14:paraId="10B82B52" w14:textId="77777777" w:rsidR="00125E43" w:rsidRPr="00776B5F" w:rsidRDefault="00125E43">
      <w:pPr>
        <w:rPr>
          <w:lang w:val="sk-SK"/>
        </w:rPr>
      </w:pPr>
    </w:p>
    <w:p w14:paraId="0462A5C9" w14:textId="77777777" w:rsidR="00424C83" w:rsidRPr="00776B5F" w:rsidRDefault="004562DF">
      <w:pPr>
        <w:rPr>
          <w:lang w:val="sk-SK"/>
        </w:rPr>
      </w:pPr>
      <w:r w:rsidRPr="00776B5F">
        <w:rPr>
          <w:rFonts w:cs="Times New Roman"/>
          <w:lang w:val="sk-SK"/>
        </w:rPr>
        <w:t>N</w:t>
      </w:r>
      <w:r w:rsidR="00E80F11">
        <w:rPr>
          <w:rFonts w:cs="Times New Roman"/>
          <w:lang w:val="sk-SK"/>
        </w:rPr>
        <w:t>a</w:t>
      </w:r>
      <w:r w:rsidRPr="00776B5F">
        <w:rPr>
          <w:rFonts w:cs="Times New Roman"/>
          <w:lang w:val="sk-SK"/>
        </w:rPr>
        <w:t xml:space="preserve"> </w:t>
      </w:r>
      <w:r w:rsidR="00E80F11">
        <w:rPr>
          <w:rFonts w:cs="Times New Roman"/>
          <w:lang w:val="sk-SK"/>
        </w:rPr>
        <w:t>trh ne</w:t>
      </w:r>
      <w:r w:rsidRPr="00776B5F">
        <w:rPr>
          <w:rFonts w:cs="Times New Roman"/>
          <w:lang w:val="sk-SK"/>
        </w:rPr>
        <w:t xml:space="preserve">musia byť uvedené </w:t>
      </w:r>
      <w:r w:rsidR="00E80F11" w:rsidRPr="00776B5F">
        <w:rPr>
          <w:rFonts w:cs="Times New Roman"/>
          <w:lang w:val="sk-SK"/>
        </w:rPr>
        <w:t>všetky veľkosti balenia</w:t>
      </w:r>
      <w:r w:rsidRPr="00776B5F">
        <w:rPr>
          <w:rFonts w:cs="Times New Roman"/>
          <w:lang w:val="sk-SK"/>
        </w:rPr>
        <w:t>.</w:t>
      </w:r>
    </w:p>
    <w:p w14:paraId="577EBDF3" w14:textId="77777777" w:rsidR="00424C83" w:rsidRPr="00776B5F" w:rsidRDefault="00424C83">
      <w:pPr>
        <w:rPr>
          <w:lang w:val="sk-SK"/>
        </w:rPr>
      </w:pPr>
    </w:p>
    <w:p w14:paraId="3449FA61" w14:textId="77777777" w:rsidR="00125E43" w:rsidRDefault="004562DF" w:rsidP="001D0B3F">
      <w:pPr>
        <w:keepNext/>
        <w:keepLines/>
        <w:rPr>
          <w:rFonts w:cs="Times New Roman"/>
          <w:b/>
          <w:bCs/>
          <w:lang w:val="sk-SK"/>
        </w:rPr>
      </w:pPr>
      <w:r w:rsidRPr="00776B5F">
        <w:rPr>
          <w:rFonts w:cs="Times New Roman"/>
          <w:b/>
          <w:bCs/>
          <w:lang w:val="sk-SK"/>
        </w:rPr>
        <w:t>Držiteľ rozhodnutia o registrácii a výrobca</w:t>
      </w:r>
    </w:p>
    <w:p w14:paraId="151732AF" w14:textId="77777777" w:rsidR="00D1264A" w:rsidRPr="00776B5F" w:rsidRDefault="00D1264A" w:rsidP="001D0B3F">
      <w:pPr>
        <w:keepNext/>
        <w:keepLines/>
        <w:rPr>
          <w:b/>
          <w:bCs/>
          <w:lang w:val="sk-SK"/>
        </w:rPr>
      </w:pPr>
    </w:p>
    <w:p w14:paraId="36001614" w14:textId="77777777" w:rsidR="004225EA" w:rsidRPr="00776B5F" w:rsidRDefault="00932684" w:rsidP="001D0B3F">
      <w:pPr>
        <w:keepNext/>
        <w:keepLines/>
        <w:tabs>
          <w:tab w:val="left" w:pos="4536"/>
        </w:tabs>
        <w:rPr>
          <w:lang w:val="sk-SK"/>
        </w:rPr>
      </w:pPr>
      <w:r w:rsidRPr="00776B5F">
        <w:rPr>
          <w:lang w:val="sk-SK"/>
        </w:rPr>
        <w:t>medac</w:t>
      </w:r>
    </w:p>
    <w:p w14:paraId="3C5BC114" w14:textId="77777777" w:rsidR="004225EA" w:rsidRPr="00776B5F" w:rsidRDefault="00932684" w:rsidP="001D0B3F">
      <w:pPr>
        <w:keepNext/>
        <w:keepLines/>
        <w:tabs>
          <w:tab w:val="left" w:pos="4536"/>
        </w:tabs>
        <w:rPr>
          <w:lang w:val="sk-SK"/>
        </w:rPr>
      </w:pPr>
      <w:r w:rsidRPr="00776B5F">
        <w:rPr>
          <w:lang w:val="sk-SK"/>
        </w:rPr>
        <w:t>Gesellschaft für klinische</w:t>
      </w:r>
    </w:p>
    <w:p w14:paraId="270ADE81" w14:textId="77777777" w:rsidR="004225EA" w:rsidRPr="00776B5F" w:rsidRDefault="00932684" w:rsidP="001D0B3F">
      <w:pPr>
        <w:keepNext/>
        <w:keepLines/>
        <w:tabs>
          <w:tab w:val="left" w:pos="4536"/>
        </w:tabs>
        <w:rPr>
          <w:lang w:val="sk-SK"/>
        </w:rPr>
      </w:pPr>
      <w:r w:rsidRPr="00776B5F">
        <w:rPr>
          <w:lang w:val="sk-SK"/>
        </w:rPr>
        <w:t>Spezialpräparate mbH</w:t>
      </w:r>
    </w:p>
    <w:p w14:paraId="6706C437" w14:textId="77777777" w:rsidR="00B05B6E" w:rsidRPr="00776B5F" w:rsidRDefault="00B05B6E" w:rsidP="00B05B6E">
      <w:pPr>
        <w:keepNext/>
        <w:keepLines/>
        <w:tabs>
          <w:tab w:val="left" w:pos="4536"/>
        </w:tabs>
        <w:rPr>
          <w:lang w:val="sk-SK"/>
        </w:rPr>
      </w:pPr>
      <w:r w:rsidRPr="00776B5F">
        <w:rPr>
          <w:lang w:val="sk-SK"/>
        </w:rPr>
        <w:t>Theaterstr. 6</w:t>
      </w:r>
    </w:p>
    <w:p w14:paraId="09A26B85" w14:textId="77777777" w:rsidR="00B91004" w:rsidRPr="00776B5F" w:rsidRDefault="00B05B6E" w:rsidP="001D0B3F">
      <w:pPr>
        <w:keepNext/>
        <w:keepLines/>
        <w:tabs>
          <w:tab w:val="left" w:pos="4536"/>
        </w:tabs>
        <w:rPr>
          <w:lang w:val="sk-SK"/>
        </w:rPr>
      </w:pPr>
      <w:r w:rsidRPr="00776B5F">
        <w:rPr>
          <w:lang w:val="sk-SK"/>
        </w:rPr>
        <w:t>22880 Wedel</w:t>
      </w:r>
    </w:p>
    <w:p w14:paraId="37037242" w14:textId="77777777" w:rsidR="004225EA" w:rsidRPr="00776B5F" w:rsidRDefault="00932684" w:rsidP="001D0B3F">
      <w:pPr>
        <w:keepNext/>
        <w:keepLines/>
        <w:tabs>
          <w:tab w:val="left" w:pos="4536"/>
        </w:tabs>
        <w:rPr>
          <w:lang w:val="sk-SK"/>
        </w:rPr>
      </w:pPr>
      <w:r w:rsidRPr="00776B5F">
        <w:rPr>
          <w:lang w:val="sk-SK"/>
        </w:rPr>
        <w:t>Nemecko</w:t>
      </w:r>
    </w:p>
    <w:p w14:paraId="1A431683" w14:textId="77777777" w:rsidR="00B05B6E" w:rsidRPr="00776B5F" w:rsidRDefault="00B05B6E">
      <w:pPr>
        <w:rPr>
          <w:lang w:val="sk-SK"/>
        </w:rPr>
      </w:pPr>
    </w:p>
    <w:p w14:paraId="1AC34C79" w14:textId="77777777" w:rsidR="004225EA" w:rsidRPr="00776B5F" w:rsidRDefault="004225EA">
      <w:pPr>
        <w:rPr>
          <w:lang w:val="sk-SK"/>
        </w:rPr>
      </w:pPr>
    </w:p>
    <w:p w14:paraId="5159903A" w14:textId="77777777" w:rsidR="00125E43" w:rsidRPr="00776B5F" w:rsidRDefault="00932684" w:rsidP="006B0654">
      <w:pPr>
        <w:keepNext/>
        <w:rPr>
          <w:b/>
          <w:bCs/>
          <w:lang w:val="sk-SK"/>
        </w:rPr>
      </w:pPr>
      <w:r w:rsidRPr="00776B5F">
        <w:rPr>
          <w:rFonts w:cs="Times New Roman"/>
          <w:b/>
          <w:bCs/>
          <w:lang w:val="sk-SK"/>
        </w:rPr>
        <w:t>Liek je schválený v členských štátoch Európskeho hospodárskeho priestoru (EHP) pod nasledovnými názvami:</w:t>
      </w:r>
    </w:p>
    <w:p w14:paraId="73FEEBD7" w14:textId="77777777" w:rsidR="00CD4421" w:rsidRPr="00776B5F" w:rsidRDefault="00CD4421" w:rsidP="00CD4421">
      <w:pPr>
        <w:tabs>
          <w:tab w:val="clear" w:pos="567"/>
        </w:tabs>
        <w:ind w:left="2170" w:hanging="2170"/>
        <w:rPr>
          <w:lang w:val="sk-SK"/>
        </w:rPr>
      </w:pPr>
      <w:r w:rsidRPr="00776B5F">
        <w:rPr>
          <w:rFonts w:cs="Times New Roman"/>
          <w:lang w:val="sk-SK"/>
        </w:rPr>
        <w:t>Česká republika</w:t>
      </w:r>
      <w:r w:rsidRPr="00776B5F">
        <w:rPr>
          <w:lang w:val="sk-SK"/>
        </w:rPr>
        <w:tab/>
      </w:r>
      <w:r w:rsidRPr="00776B5F">
        <w:rPr>
          <w:rFonts w:cs="Times New Roman"/>
          <w:lang w:val="sk-SK"/>
        </w:rPr>
        <w:t xml:space="preserve">Irinotecan medac 20 mg/ml, </w:t>
      </w:r>
      <w:r w:rsidR="003404DA" w:rsidRPr="00776B5F">
        <w:rPr>
          <w:rFonts w:cs="Times New Roman"/>
          <w:lang w:val="sk-SK"/>
        </w:rPr>
        <w:t>k</w:t>
      </w:r>
      <w:r w:rsidRPr="00776B5F">
        <w:rPr>
          <w:rFonts w:cs="Times New Roman"/>
          <w:lang w:val="sk-SK"/>
        </w:rPr>
        <w:t>oncentrát pro přípravu infuzního roztoku</w:t>
      </w:r>
    </w:p>
    <w:p w14:paraId="15AA9117" w14:textId="77777777" w:rsidR="00CD4421" w:rsidRPr="00776B5F" w:rsidRDefault="00CD4421" w:rsidP="00CD4421">
      <w:pPr>
        <w:tabs>
          <w:tab w:val="clear" w:pos="567"/>
        </w:tabs>
        <w:ind w:left="2170" w:hanging="2170"/>
        <w:rPr>
          <w:lang w:val="sk-SK"/>
        </w:rPr>
      </w:pPr>
      <w:r w:rsidRPr="00776B5F">
        <w:rPr>
          <w:lang w:val="sk-SK"/>
        </w:rPr>
        <w:t>Fínsko</w:t>
      </w:r>
      <w:r w:rsidRPr="00776B5F">
        <w:rPr>
          <w:lang w:val="sk-SK"/>
        </w:rPr>
        <w:tab/>
        <w:t>Irinotecan medac 20 mg/ml, Infuusiokonsentraatti, liuosta varten</w:t>
      </w:r>
    </w:p>
    <w:p w14:paraId="4B8CEE1B" w14:textId="77777777" w:rsidR="00CD4421" w:rsidRPr="00776B5F" w:rsidRDefault="00CD4421" w:rsidP="00CD4421">
      <w:pPr>
        <w:tabs>
          <w:tab w:val="clear" w:pos="567"/>
        </w:tabs>
        <w:ind w:left="2170" w:hanging="2170"/>
        <w:rPr>
          <w:lang w:val="sk-SK"/>
        </w:rPr>
      </w:pPr>
      <w:r w:rsidRPr="00776B5F">
        <w:rPr>
          <w:lang w:val="sk-SK"/>
        </w:rPr>
        <w:t>Francúzsko</w:t>
      </w:r>
      <w:r w:rsidRPr="00776B5F">
        <w:rPr>
          <w:lang w:val="sk-SK"/>
        </w:rPr>
        <w:tab/>
        <w:t>IRINOTECAN MEDAC 20 mg/ml, solution à diluer pour perfusion</w:t>
      </w:r>
    </w:p>
    <w:p w14:paraId="789757F9" w14:textId="77777777" w:rsidR="00CD4421" w:rsidRPr="00776B5F" w:rsidRDefault="00CD4421" w:rsidP="00CD4421">
      <w:pPr>
        <w:tabs>
          <w:tab w:val="clear" w:pos="567"/>
        </w:tabs>
        <w:ind w:left="2170" w:hanging="2170"/>
        <w:rPr>
          <w:lang w:val="sk-SK"/>
        </w:rPr>
      </w:pPr>
      <w:r w:rsidRPr="00776B5F">
        <w:rPr>
          <w:lang w:val="sk-SK"/>
        </w:rPr>
        <w:t>Írsko</w:t>
      </w:r>
      <w:r w:rsidRPr="00776B5F">
        <w:rPr>
          <w:lang w:val="sk-SK"/>
        </w:rPr>
        <w:tab/>
        <w:t xml:space="preserve">Irinotecan medac 20 mg/ml, </w:t>
      </w:r>
      <w:r w:rsidR="005428AB" w:rsidRPr="00776B5F">
        <w:rPr>
          <w:lang w:val="sk-SK"/>
        </w:rPr>
        <w:t>c</w:t>
      </w:r>
      <w:r w:rsidRPr="00776B5F">
        <w:rPr>
          <w:lang w:val="sk-SK"/>
        </w:rPr>
        <w:t>oncentrate for solution for infusion</w:t>
      </w:r>
    </w:p>
    <w:p w14:paraId="6116E750" w14:textId="77777777" w:rsidR="00CD4421" w:rsidRPr="00776B5F" w:rsidRDefault="00CD4421" w:rsidP="00CD4421">
      <w:pPr>
        <w:tabs>
          <w:tab w:val="clear" w:pos="567"/>
        </w:tabs>
        <w:ind w:left="2170" w:hanging="2170"/>
        <w:rPr>
          <w:lang w:val="sk-SK"/>
        </w:rPr>
      </w:pPr>
      <w:r w:rsidRPr="00776B5F">
        <w:rPr>
          <w:lang w:val="sk-SK"/>
        </w:rPr>
        <w:t>Nemecko</w:t>
      </w:r>
      <w:r w:rsidRPr="00776B5F">
        <w:rPr>
          <w:lang w:val="sk-SK"/>
        </w:rPr>
        <w:tab/>
        <w:t>Irinomedac</w:t>
      </w:r>
      <w:r w:rsidRPr="00776B5F">
        <w:rPr>
          <w:vertAlign w:val="superscript"/>
          <w:lang w:val="sk-SK"/>
        </w:rPr>
        <w:t>®</w:t>
      </w:r>
      <w:r w:rsidRPr="00776B5F">
        <w:rPr>
          <w:lang w:val="sk-SK"/>
        </w:rPr>
        <w:t xml:space="preserve"> 20 mg/ml Konzentrat zur Herstellung einer Infusionslösung</w:t>
      </w:r>
    </w:p>
    <w:p w14:paraId="46B4CBA4" w14:textId="77777777" w:rsidR="00CD4421" w:rsidRPr="00776B5F" w:rsidRDefault="00CD4421" w:rsidP="00CD4421">
      <w:pPr>
        <w:tabs>
          <w:tab w:val="clear" w:pos="567"/>
        </w:tabs>
        <w:ind w:left="2170" w:hanging="2170"/>
        <w:rPr>
          <w:lang w:val="sk-SK"/>
        </w:rPr>
      </w:pPr>
      <w:r w:rsidRPr="00776B5F">
        <w:rPr>
          <w:rFonts w:cs="Times New Roman"/>
          <w:lang w:val="sk-SK"/>
        </w:rPr>
        <w:t>Poľsko</w:t>
      </w:r>
      <w:r w:rsidRPr="00776B5F">
        <w:rPr>
          <w:lang w:val="sk-SK"/>
        </w:rPr>
        <w:tab/>
        <w:t>Irinotecan medac</w:t>
      </w:r>
    </w:p>
    <w:p w14:paraId="20F53BC8" w14:textId="77777777" w:rsidR="00CD4421" w:rsidRPr="00776B5F" w:rsidRDefault="00CD4421" w:rsidP="00CD4421">
      <w:pPr>
        <w:tabs>
          <w:tab w:val="clear" w:pos="567"/>
        </w:tabs>
        <w:ind w:left="2170" w:hanging="2170"/>
        <w:rPr>
          <w:lang w:val="sk-SK"/>
        </w:rPr>
      </w:pPr>
      <w:r w:rsidRPr="00776B5F">
        <w:rPr>
          <w:lang w:val="sk-SK"/>
        </w:rPr>
        <w:t>Portugalsko</w:t>
      </w:r>
      <w:r w:rsidRPr="00776B5F">
        <w:rPr>
          <w:lang w:val="sk-SK"/>
        </w:rPr>
        <w:tab/>
        <w:t>Irinotecan</w:t>
      </w:r>
      <w:r w:rsidR="003404DA" w:rsidRPr="00776B5F">
        <w:rPr>
          <w:lang w:val="sk-SK"/>
        </w:rPr>
        <w:t>o</w:t>
      </w:r>
      <w:r w:rsidRPr="00776B5F">
        <w:rPr>
          <w:lang w:val="sk-SK"/>
        </w:rPr>
        <w:t xml:space="preserve"> medac 20 mg/ml, Concentrado para solução para perfusão</w:t>
      </w:r>
    </w:p>
    <w:p w14:paraId="7B031C07" w14:textId="77777777" w:rsidR="00CD4421" w:rsidRPr="00776B5F" w:rsidRDefault="00CD4421" w:rsidP="00CD4421">
      <w:pPr>
        <w:tabs>
          <w:tab w:val="clear" w:pos="567"/>
        </w:tabs>
        <w:ind w:left="2170" w:hanging="2170"/>
        <w:rPr>
          <w:lang w:val="sk-SK"/>
        </w:rPr>
      </w:pPr>
      <w:r w:rsidRPr="00776B5F">
        <w:rPr>
          <w:lang w:val="sk-SK"/>
        </w:rPr>
        <w:t>Slovenská republika</w:t>
      </w:r>
      <w:r w:rsidRPr="00776B5F">
        <w:rPr>
          <w:lang w:val="sk-SK"/>
        </w:rPr>
        <w:tab/>
        <w:t>Irinotecan medac 20 mg/ml, infúzny koncentrát</w:t>
      </w:r>
    </w:p>
    <w:p w14:paraId="41573779" w14:textId="77777777" w:rsidR="00173A84" w:rsidRPr="00776B5F" w:rsidRDefault="00173A84" w:rsidP="00173A84">
      <w:pPr>
        <w:tabs>
          <w:tab w:val="clear" w:pos="567"/>
        </w:tabs>
        <w:ind w:left="2170" w:hanging="2170"/>
        <w:rPr>
          <w:lang w:val="sk-SK"/>
        </w:rPr>
      </w:pPr>
      <w:r w:rsidRPr="00776B5F">
        <w:rPr>
          <w:rFonts w:cs="Times New Roman"/>
          <w:lang w:val="sk-SK"/>
        </w:rPr>
        <w:t>Veľká Británia</w:t>
      </w:r>
      <w:r w:rsidRPr="00776B5F">
        <w:rPr>
          <w:lang w:val="sk-SK"/>
        </w:rPr>
        <w:tab/>
        <w:t xml:space="preserve">Irinotecan </w:t>
      </w:r>
      <w:r w:rsidR="00110247">
        <w:rPr>
          <w:lang w:val="sk-SK"/>
        </w:rPr>
        <w:t xml:space="preserve">Hydrochloride </w:t>
      </w:r>
      <w:r w:rsidRPr="00776B5F">
        <w:rPr>
          <w:lang w:val="sk-SK"/>
        </w:rPr>
        <w:t>medac 20 mg/ml, Concentrate for solution for infusion</w:t>
      </w:r>
    </w:p>
    <w:p w14:paraId="49F7EB42" w14:textId="77777777" w:rsidR="00125E43" w:rsidRPr="00776B5F" w:rsidRDefault="00125E43">
      <w:pPr>
        <w:rPr>
          <w:lang w:val="sk-SK"/>
        </w:rPr>
      </w:pPr>
    </w:p>
    <w:p w14:paraId="470915B3" w14:textId="6FEFC5EF" w:rsidR="00125E43" w:rsidRPr="00776B5F" w:rsidRDefault="002A5D4E" w:rsidP="006B0654">
      <w:pPr>
        <w:keepNext/>
        <w:rPr>
          <w:b/>
          <w:bCs/>
          <w:lang w:val="sk-SK"/>
        </w:rPr>
      </w:pPr>
      <w:r w:rsidRPr="00776B5F">
        <w:rPr>
          <w:rFonts w:cs="Times New Roman"/>
          <w:b/>
          <w:bCs/>
          <w:lang w:val="sk-SK"/>
        </w:rPr>
        <w:t xml:space="preserve">Táto písomná informácia bola naposledy </w:t>
      </w:r>
      <w:r w:rsidR="00E80F11">
        <w:rPr>
          <w:rFonts w:cs="Times New Roman"/>
          <w:b/>
          <w:bCs/>
          <w:lang w:val="sk-SK"/>
        </w:rPr>
        <w:t>aktualizova</w:t>
      </w:r>
      <w:r w:rsidR="00013A3F">
        <w:rPr>
          <w:rFonts w:cs="Times New Roman"/>
          <w:b/>
          <w:bCs/>
          <w:lang w:val="sk-SK"/>
        </w:rPr>
        <w:t>ná</w:t>
      </w:r>
      <w:r w:rsidR="00E80F11">
        <w:rPr>
          <w:rFonts w:cs="Times New Roman"/>
          <w:b/>
          <w:bCs/>
          <w:lang w:val="sk-SK"/>
        </w:rPr>
        <w:t> </w:t>
      </w:r>
      <w:r w:rsidR="00E80F11" w:rsidRPr="00776B5F">
        <w:rPr>
          <w:rFonts w:cs="Times New Roman"/>
          <w:b/>
          <w:bCs/>
          <w:lang w:val="sk-SK"/>
        </w:rPr>
        <w:t>v</w:t>
      </w:r>
      <w:r w:rsidR="00ED12DB">
        <w:rPr>
          <w:rFonts w:cs="Times New Roman"/>
          <w:b/>
          <w:bCs/>
          <w:lang w:val="sk-SK"/>
        </w:rPr>
        <w:t> 03/2018</w:t>
      </w:r>
      <w:r w:rsidR="00493F84" w:rsidRPr="00776B5F">
        <w:rPr>
          <w:rFonts w:cs="Times New Roman"/>
          <w:b/>
          <w:bCs/>
          <w:lang w:val="sk-SK"/>
        </w:rPr>
        <w:t>.</w:t>
      </w:r>
    </w:p>
    <w:p w14:paraId="42923BE2" w14:textId="77777777" w:rsidR="00125E43" w:rsidRPr="00776B5F" w:rsidRDefault="00125E43" w:rsidP="006B0654">
      <w:pPr>
        <w:keepNext/>
        <w:rPr>
          <w:lang w:val="sk-SK"/>
        </w:rPr>
      </w:pPr>
    </w:p>
    <w:p w14:paraId="7F102E5B" w14:textId="77777777" w:rsidR="00125E43" w:rsidRPr="00776B5F" w:rsidRDefault="00125E43">
      <w:pPr>
        <w:rPr>
          <w:lang w:val="sk-SK"/>
        </w:rPr>
      </w:pPr>
    </w:p>
    <w:p w14:paraId="2ACF506C" w14:textId="77777777" w:rsidR="00125E43" w:rsidRPr="00776B5F" w:rsidRDefault="00125E43">
      <w:pPr>
        <w:rPr>
          <w:lang w:val="sk-SK"/>
        </w:rPr>
      </w:pPr>
      <w:r w:rsidRPr="00776B5F">
        <w:rPr>
          <w:lang w:val="sk-SK"/>
        </w:rPr>
        <w:t>--------------------------------------------------------------------------------------------------</w:t>
      </w:r>
      <w:r w:rsidR="003737D7">
        <w:rPr>
          <w:lang w:val="sk-SK"/>
        </w:rPr>
        <w:t>-------------------</w:t>
      </w:r>
    </w:p>
    <w:p w14:paraId="6E4D0058" w14:textId="77777777" w:rsidR="00125E43" w:rsidRPr="00776B5F" w:rsidRDefault="002A5D4E">
      <w:pPr>
        <w:rPr>
          <w:lang w:val="sk-SK"/>
        </w:rPr>
      </w:pPr>
      <w:r w:rsidRPr="00776B5F">
        <w:rPr>
          <w:lang w:val="sk-SK"/>
        </w:rPr>
        <w:t>Nasledujúca info</w:t>
      </w:r>
      <w:r w:rsidRPr="00776B5F">
        <w:rPr>
          <w:rFonts w:cs="Times New Roman"/>
          <w:lang w:val="sk-SK"/>
        </w:rPr>
        <w:t>rmácia je určená len pre zdravotníckych pracovníkov:</w:t>
      </w:r>
    </w:p>
    <w:p w14:paraId="1B132A41" w14:textId="77777777" w:rsidR="00125E43" w:rsidRPr="00776B5F" w:rsidRDefault="00125E43">
      <w:pPr>
        <w:rPr>
          <w:lang w:val="sk-SK"/>
        </w:rPr>
      </w:pPr>
    </w:p>
    <w:p w14:paraId="4948C3DF" w14:textId="77777777" w:rsidR="00125E43" w:rsidRPr="00776B5F" w:rsidRDefault="002A5D4E">
      <w:pPr>
        <w:rPr>
          <w:i/>
          <w:iCs/>
          <w:lang w:val="sk-SK"/>
        </w:rPr>
      </w:pPr>
      <w:r w:rsidRPr="00776B5F">
        <w:rPr>
          <w:i/>
          <w:iCs/>
          <w:lang w:val="sk-SK"/>
        </w:rPr>
        <w:t>Pokyny na používanie a spôsob zaobchádzania, prípravu a smernice na likvidáciu Irinotecan medac infúzny koncentrát</w:t>
      </w:r>
    </w:p>
    <w:p w14:paraId="078F2E10" w14:textId="77777777" w:rsidR="00125E43" w:rsidRPr="00776B5F" w:rsidRDefault="00125E43">
      <w:pPr>
        <w:rPr>
          <w:lang w:val="sk-SK"/>
        </w:rPr>
      </w:pPr>
    </w:p>
    <w:p w14:paraId="1AE6CC72" w14:textId="77777777" w:rsidR="00125E43" w:rsidRPr="00776B5F" w:rsidRDefault="002A5D4E">
      <w:pPr>
        <w:keepNext/>
        <w:rPr>
          <w:i/>
          <w:iCs/>
          <w:lang w:val="sk-SK"/>
        </w:rPr>
      </w:pPr>
      <w:r w:rsidRPr="00776B5F">
        <w:rPr>
          <w:i/>
          <w:iCs/>
          <w:lang w:val="sk-SK"/>
        </w:rPr>
        <w:t>Používanie a spôsob zaobchádzania</w:t>
      </w:r>
    </w:p>
    <w:p w14:paraId="233DE079" w14:textId="74C93B7B" w:rsidR="00B63A0C" w:rsidRPr="00776B5F" w:rsidRDefault="002A5D4E">
      <w:pPr>
        <w:rPr>
          <w:lang w:val="sk-SK"/>
        </w:rPr>
      </w:pPr>
      <w:r w:rsidRPr="00776B5F">
        <w:rPr>
          <w:lang w:val="sk-SK"/>
        </w:rPr>
        <w:t xml:space="preserve">Ako všetky ostatné antineoplastické látky </w:t>
      </w:r>
      <w:r w:rsidRPr="00776B5F">
        <w:rPr>
          <w:rFonts w:cs="Times New Roman"/>
          <w:lang w:val="sk-SK"/>
        </w:rPr>
        <w:t xml:space="preserve">je aj pri príprave a zaobchádzaní s </w:t>
      </w:r>
      <w:r w:rsidR="00493F84" w:rsidRPr="00776B5F">
        <w:rPr>
          <w:rFonts w:cs="Times New Roman"/>
          <w:lang w:val="sk-SK"/>
        </w:rPr>
        <w:t xml:space="preserve">liekom </w:t>
      </w:r>
      <w:r w:rsidRPr="00776B5F">
        <w:rPr>
          <w:rFonts w:cs="Times New Roman"/>
          <w:lang w:val="sk-SK"/>
        </w:rPr>
        <w:t>Irinote</w:t>
      </w:r>
      <w:r w:rsidR="000B237D">
        <w:rPr>
          <w:rFonts w:cs="Times New Roman"/>
          <w:lang w:val="sk-SK"/>
        </w:rPr>
        <w:t>c</w:t>
      </w:r>
      <w:r w:rsidRPr="00776B5F">
        <w:rPr>
          <w:rFonts w:cs="Times New Roman"/>
          <w:lang w:val="sk-SK"/>
        </w:rPr>
        <w:t>an medac potrebná zvýšená opatrnosť.</w:t>
      </w:r>
    </w:p>
    <w:p w14:paraId="17D93822" w14:textId="77777777" w:rsidR="00B63A0C" w:rsidRPr="00776B5F" w:rsidRDefault="002A5D4E">
      <w:pPr>
        <w:rPr>
          <w:lang w:val="sk-SK"/>
        </w:rPr>
      </w:pPr>
      <w:r w:rsidRPr="00776B5F">
        <w:rPr>
          <w:lang w:val="sk-SK"/>
        </w:rPr>
        <w:t>Vyžaduje sa použitie ochranných okuliarov, masky a rukavíc.</w:t>
      </w:r>
    </w:p>
    <w:p w14:paraId="034B3058" w14:textId="77777777" w:rsidR="00125E43" w:rsidRPr="00776B5F" w:rsidRDefault="003E02BE">
      <w:pPr>
        <w:rPr>
          <w:lang w:val="sk-SK"/>
        </w:rPr>
      </w:pPr>
      <w:r w:rsidRPr="00776B5F">
        <w:rPr>
          <w:lang w:val="sk-SK"/>
        </w:rPr>
        <w:t>Ak sa Irinotecan medac infúzny koncentrát alebo pripravený infúzny roztok dostane do kontaktu s kožou,</w:t>
      </w:r>
      <w:r w:rsidRPr="00776B5F">
        <w:rPr>
          <w:rFonts w:cs="Times New Roman"/>
          <w:lang w:val="sk-SK"/>
        </w:rPr>
        <w:t xml:space="preserve"> postihnuté miesto sa musí okamžite a dôkladne umyť mydlom a vodou.</w:t>
      </w:r>
      <w:r w:rsidR="00B63A0C" w:rsidRPr="00776B5F">
        <w:rPr>
          <w:lang w:val="sk-SK"/>
        </w:rPr>
        <w:t xml:space="preserve"> </w:t>
      </w:r>
      <w:r w:rsidRPr="00776B5F">
        <w:rPr>
          <w:rFonts w:cs="Times New Roman"/>
          <w:lang w:val="sk-SK"/>
        </w:rPr>
        <w:t>Ak sa infúzny koncentrát alebo pripravený infúzny roztok lieku Irinotecan medac dostane do kontaktu so sliznicami, postihnuté miesto sa musí okamžite umyť vodou.</w:t>
      </w:r>
    </w:p>
    <w:p w14:paraId="768A5816" w14:textId="77777777" w:rsidR="00125E43" w:rsidRPr="00776B5F" w:rsidRDefault="00125E43">
      <w:pPr>
        <w:rPr>
          <w:lang w:val="sk-SK"/>
        </w:rPr>
      </w:pPr>
    </w:p>
    <w:p w14:paraId="34624612" w14:textId="77777777" w:rsidR="00125E43" w:rsidRPr="00776B5F" w:rsidRDefault="003E02BE">
      <w:pPr>
        <w:keepNext/>
        <w:rPr>
          <w:i/>
          <w:iCs/>
          <w:lang w:val="sk-SK"/>
        </w:rPr>
      </w:pPr>
      <w:r w:rsidRPr="00776B5F">
        <w:rPr>
          <w:i/>
          <w:iCs/>
          <w:lang w:val="sk-SK"/>
        </w:rPr>
        <w:t>Príprava intravenózneho roztoku</w:t>
      </w:r>
    </w:p>
    <w:p w14:paraId="3926F788" w14:textId="77777777" w:rsidR="00125E43" w:rsidRPr="00776B5F" w:rsidRDefault="003E02BE">
      <w:pPr>
        <w:rPr>
          <w:lang w:val="sk-SK"/>
        </w:rPr>
      </w:pPr>
      <w:r w:rsidRPr="00776B5F">
        <w:rPr>
          <w:rFonts w:cs="Times New Roman"/>
          <w:lang w:val="sk-SK"/>
        </w:rPr>
        <w:t>Ako všetky lieky podávané injekčne sa infúzny intravenózny roztok Irinotecan medac musí pripravovať aseptickou metódou (pozri časť</w:t>
      </w:r>
      <w:r w:rsidR="00FF70E8" w:rsidRPr="00776B5F">
        <w:rPr>
          <w:rFonts w:cs="Times New Roman"/>
          <w:lang w:val="sk-SK"/>
        </w:rPr>
        <w:t> </w:t>
      </w:r>
      <w:r w:rsidRPr="00776B5F">
        <w:rPr>
          <w:rFonts w:cs="Times New Roman"/>
          <w:lang w:val="sk-SK"/>
        </w:rPr>
        <w:t>6.3).</w:t>
      </w:r>
    </w:p>
    <w:p w14:paraId="26F2F1D4" w14:textId="77777777" w:rsidR="00125E43" w:rsidRPr="00776B5F" w:rsidRDefault="003E02BE">
      <w:pPr>
        <w:rPr>
          <w:lang w:val="sk-SK"/>
        </w:rPr>
      </w:pPr>
      <w:r w:rsidRPr="00776B5F">
        <w:rPr>
          <w:rFonts w:cs="Times New Roman"/>
          <w:lang w:val="sk-SK"/>
        </w:rPr>
        <w:t>Ak je v injekčných liekovkách alebo v pripravenom infúznom roztoku viditeľná zrazenina, liek sa musí zlikvidovať v súlade so štandardnými postupmi platnými pre cytotoxické látky.</w:t>
      </w:r>
    </w:p>
    <w:p w14:paraId="51340830" w14:textId="77777777" w:rsidR="00125E43" w:rsidRPr="00776B5F" w:rsidRDefault="003E02BE">
      <w:pPr>
        <w:rPr>
          <w:lang w:val="sk-SK"/>
        </w:rPr>
      </w:pPr>
      <w:r w:rsidRPr="00776B5F">
        <w:rPr>
          <w:lang w:val="sk-SK"/>
        </w:rPr>
        <w:t xml:space="preserve">V aseptickom prostredí </w:t>
      </w:r>
      <w:r w:rsidR="0068110F" w:rsidRPr="00776B5F">
        <w:rPr>
          <w:lang w:val="sk-SK"/>
        </w:rPr>
        <w:t>vy</w:t>
      </w:r>
      <w:r w:rsidRPr="00776B5F">
        <w:rPr>
          <w:rFonts w:cs="Times New Roman"/>
          <w:lang w:val="sk-SK"/>
        </w:rPr>
        <w:t xml:space="preserve">tiahnite požadované množstvo infúzneho koncentrátu lieku Irinotecan medac z injekčnej liekovky do kalibrovanej injekčnej striekačky a vstreknite </w:t>
      </w:r>
      <w:r w:rsidR="0068110F" w:rsidRPr="00776B5F">
        <w:rPr>
          <w:lang w:val="sk-SK"/>
        </w:rPr>
        <w:t xml:space="preserve">ho </w:t>
      </w:r>
      <w:r w:rsidRPr="00776B5F">
        <w:rPr>
          <w:rFonts w:cs="Times New Roman"/>
          <w:lang w:val="sk-SK"/>
        </w:rPr>
        <w:t>do 250 ml infúzneho vaku alebo fľaše obsahujúcej buď 0,9 % roztok chloridu sodného alebo 5 % roztok glukózy.</w:t>
      </w:r>
      <w:r w:rsidR="00125E43" w:rsidRPr="00776B5F">
        <w:rPr>
          <w:lang w:val="sk-SK"/>
        </w:rPr>
        <w:t xml:space="preserve"> </w:t>
      </w:r>
      <w:r w:rsidR="0068110F" w:rsidRPr="00776B5F">
        <w:rPr>
          <w:rFonts w:cs="Times New Roman"/>
          <w:lang w:val="sk-SK"/>
        </w:rPr>
        <w:t>Infúzny roztok sa následne musí dôkladne premiešať ručne krúživým pohybom.</w:t>
      </w:r>
    </w:p>
    <w:p w14:paraId="542AFFCA" w14:textId="66FBD4AB" w:rsidR="00125E43" w:rsidRPr="00776B5F" w:rsidRDefault="0068110F">
      <w:pPr>
        <w:rPr>
          <w:lang w:val="sk-SK"/>
        </w:rPr>
      </w:pPr>
      <w:r w:rsidRPr="00776B5F">
        <w:rPr>
          <w:lang w:val="sk-SK"/>
        </w:rPr>
        <w:t>Infúzny roztok irino</w:t>
      </w:r>
      <w:r w:rsidR="00902E88">
        <w:rPr>
          <w:lang w:val="sk-SK"/>
        </w:rPr>
        <w:t>tekán</w:t>
      </w:r>
      <w:r w:rsidRPr="00776B5F">
        <w:rPr>
          <w:lang w:val="sk-SK"/>
        </w:rPr>
        <w:t>u sa po rozriedení podáva infúziou do periférnej alebo centrálnej žily.</w:t>
      </w:r>
    </w:p>
    <w:p w14:paraId="10A3C6DF" w14:textId="77777777" w:rsidR="00125E43" w:rsidRPr="00776B5F" w:rsidRDefault="009C634C">
      <w:pPr>
        <w:rPr>
          <w:lang w:val="sk-SK"/>
        </w:rPr>
      </w:pPr>
      <w:r w:rsidRPr="00776B5F">
        <w:rPr>
          <w:rFonts w:cs="Times New Roman"/>
          <w:lang w:val="sk-SK"/>
        </w:rPr>
        <w:lastRenderedPageBreak/>
        <w:t>Irinotecan medac sa nesmie podávať intravenóznym bolusom ani intravenóznou infúziou kratšou ako 30 minút alebo dlhš</w:t>
      </w:r>
      <w:r w:rsidR="00C921D4" w:rsidRPr="00776B5F">
        <w:rPr>
          <w:lang w:val="sk-SK"/>
        </w:rPr>
        <w:t xml:space="preserve">ou </w:t>
      </w:r>
      <w:r w:rsidRPr="00776B5F">
        <w:rPr>
          <w:lang w:val="sk-SK"/>
        </w:rPr>
        <w:t>ako 90 minút.</w:t>
      </w:r>
    </w:p>
    <w:p w14:paraId="76110E5C" w14:textId="77777777" w:rsidR="00813C2C" w:rsidRPr="00776B5F" w:rsidRDefault="00C921D4" w:rsidP="00813C2C">
      <w:pPr>
        <w:rPr>
          <w:lang w:val="sk-SK"/>
        </w:rPr>
      </w:pPr>
      <w:r w:rsidRPr="00776B5F">
        <w:rPr>
          <w:lang w:val="sk-SK"/>
        </w:rPr>
        <w:t xml:space="preserve">Po </w:t>
      </w:r>
      <w:r w:rsidR="00493F84" w:rsidRPr="00776B5F">
        <w:rPr>
          <w:lang w:val="sk-SK"/>
        </w:rPr>
        <w:t>na</w:t>
      </w:r>
      <w:r w:rsidRPr="00776B5F">
        <w:rPr>
          <w:lang w:val="sk-SK"/>
        </w:rPr>
        <w:t xml:space="preserve">riedení v 0,9 % roztoku chloridu sodného alebo 5 % roztoku </w:t>
      </w:r>
      <w:r w:rsidRPr="00776B5F">
        <w:rPr>
          <w:rFonts w:cs="Times New Roman"/>
          <w:lang w:val="sk-SK"/>
        </w:rPr>
        <w:t xml:space="preserve">dextrózy sa preukázala chemická a fyzikálna stabilita používania po dobu do 6 hodín pri izbovej teplote (približne </w:t>
      </w:r>
      <w:smartTag w:uri="urn:schemas-microsoft-com:office:smarttags" w:element="metricconverter">
        <w:smartTagPr>
          <w:attr w:name="ProductID" w:val="25ﾠﾰC"/>
        </w:smartTagPr>
        <w:r w:rsidRPr="00776B5F">
          <w:rPr>
            <w:rFonts w:cs="Times New Roman"/>
            <w:lang w:val="sk-SK"/>
          </w:rPr>
          <w:t>25 °C</w:t>
        </w:r>
      </w:smartTag>
      <w:r w:rsidRPr="00776B5F">
        <w:rPr>
          <w:rFonts w:cs="Times New Roman"/>
          <w:lang w:val="sk-SK"/>
        </w:rPr>
        <w:t>) a okolitom osvetlení, alebo 48</w:t>
      </w:r>
      <w:r w:rsidR="00FF70E8" w:rsidRPr="00776B5F">
        <w:rPr>
          <w:rFonts w:cs="Times New Roman"/>
          <w:lang w:val="sk-SK"/>
        </w:rPr>
        <w:t> </w:t>
      </w:r>
      <w:r w:rsidRPr="00776B5F">
        <w:rPr>
          <w:rFonts w:cs="Times New Roman"/>
          <w:lang w:val="sk-SK"/>
        </w:rPr>
        <w:t>hodín pri uchovávan</w:t>
      </w:r>
      <w:r w:rsidR="00326F23" w:rsidRPr="00776B5F">
        <w:rPr>
          <w:rFonts w:cs="Times New Roman"/>
          <w:lang w:val="sk-SK"/>
        </w:rPr>
        <w:t>í v chladničke (približne 2 °C –</w:t>
      </w:r>
      <w:r w:rsidRPr="00776B5F">
        <w:rPr>
          <w:rFonts w:cs="Times New Roman"/>
          <w:lang w:val="sk-SK"/>
        </w:rPr>
        <w:t> 8 °C).</w:t>
      </w:r>
    </w:p>
    <w:p w14:paraId="0760C5DA" w14:textId="77777777" w:rsidR="00813C2C" w:rsidRPr="00776B5F" w:rsidRDefault="000539EF" w:rsidP="00813C2C">
      <w:pPr>
        <w:rPr>
          <w:lang w:val="sk-SK"/>
        </w:rPr>
      </w:pPr>
      <w:r w:rsidRPr="00776B5F">
        <w:rPr>
          <w:rFonts w:cs="Times New Roman"/>
          <w:lang w:val="sk-SK"/>
        </w:rPr>
        <w:t>Z mikrobiologického hľadiska sa tento infúzny roztok má použiť okamžite.</w:t>
      </w:r>
      <w:r w:rsidR="00813C2C" w:rsidRPr="00776B5F">
        <w:rPr>
          <w:lang w:val="sk-SK"/>
        </w:rPr>
        <w:t xml:space="preserve"> </w:t>
      </w:r>
      <w:r w:rsidRPr="00776B5F">
        <w:rPr>
          <w:rFonts w:cs="Times New Roman"/>
          <w:lang w:val="sk-SK"/>
        </w:rPr>
        <w:t>Ak sa nepoužije okamžite, za čas a podmienky uchovávania pred použitím zodpovedá používateľ. Spravidla sa nesmie uchovávať dlhšie ako 6 hodín pri izbovej teplote alebo 24</w:t>
      </w:r>
      <w:r w:rsidR="005B7A07" w:rsidRPr="00776B5F">
        <w:rPr>
          <w:rFonts w:cs="Times New Roman"/>
          <w:lang w:val="sk-SK"/>
        </w:rPr>
        <w:t> </w:t>
      </w:r>
      <w:r w:rsidRPr="00776B5F">
        <w:rPr>
          <w:rFonts w:cs="Times New Roman"/>
          <w:lang w:val="sk-SK"/>
        </w:rPr>
        <w:t>hodín, ak sa uchováva pri teplote 2 °C</w:t>
      </w:r>
      <w:r w:rsidR="00FF70E8" w:rsidRPr="00776B5F">
        <w:rPr>
          <w:rFonts w:cs="Times New Roman"/>
          <w:lang w:val="sk-SK"/>
        </w:rPr>
        <w:t> </w:t>
      </w:r>
      <w:r w:rsidRPr="00776B5F">
        <w:rPr>
          <w:rFonts w:cs="Times New Roman"/>
          <w:lang w:val="sk-SK"/>
        </w:rPr>
        <w:t xml:space="preserve">– </w:t>
      </w:r>
      <w:smartTag w:uri="urn:schemas-microsoft-com:office:smarttags" w:element="metricconverter">
        <w:smartTagPr>
          <w:attr w:name="ProductID" w:val="8ﾠﾰC"/>
        </w:smartTagPr>
        <w:r w:rsidRPr="00776B5F">
          <w:rPr>
            <w:rFonts w:cs="Times New Roman"/>
            <w:lang w:val="sk-SK"/>
          </w:rPr>
          <w:t>8 °C</w:t>
        </w:r>
      </w:smartTag>
      <w:r w:rsidRPr="00776B5F">
        <w:rPr>
          <w:rFonts w:cs="Times New Roman"/>
          <w:lang w:val="sk-SK"/>
        </w:rPr>
        <w:t>, ak sa riedenie neuskutočňuje v kontrolovanom a overenom aseptickom prostredí.</w:t>
      </w:r>
    </w:p>
    <w:p w14:paraId="2692FB5D" w14:textId="77777777" w:rsidR="00813C2C" w:rsidRPr="00776B5F" w:rsidRDefault="00813C2C">
      <w:pPr>
        <w:rPr>
          <w:lang w:val="sk-SK"/>
        </w:rPr>
      </w:pPr>
    </w:p>
    <w:p w14:paraId="6FC1D6FB" w14:textId="77777777" w:rsidR="00125E43" w:rsidRPr="00776B5F" w:rsidRDefault="000539EF">
      <w:pPr>
        <w:keepNext/>
        <w:rPr>
          <w:i/>
          <w:iCs/>
          <w:lang w:val="sk-SK"/>
        </w:rPr>
      </w:pPr>
      <w:r w:rsidRPr="00776B5F">
        <w:rPr>
          <w:i/>
          <w:iCs/>
          <w:lang w:val="sk-SK"/>
        </w:rPr>
        <w:t>Likvidácia</w:t>
      </w:r>
    </w:p>
    <w:p w14:paraId="7A613DDC" w14:textId="77777777" w:rsidR="00125E43" w:rsidRPr="00776B5F" w:rsidRDefault="000539EF">
      <w:pPr>
        <w:rPr>
          <w:lang w:val="sk-SK"/>
        </w:rPr>
      </w:pPr>
      <w:r w:rsidRPr="00776B5F">
        <w:rPr>
          <w:rFonts w:cs="Times New Roman"/>
          <w:lang w:val="sk-SK"/>
        </w:rPr>
        <w:t>Všetky materiály používané na riedenie a podávanie sa musia likvidovať podľa štandardných nemocničných postupov likvidácie platnými pre cytotoxické látky.</w:t>
      </w:r>
    </w:p>
    <w:p w14:paraId="7F8F29AA" w14:textId="77777777" w:rsidR="00125E43" w:rsidRPr="00776B5F" w:rsidRDefault="00125E43">
      <w:pPr>
        <w:rPr>
          <w:lang w:val="sk-SK"/>
        </w:rPr>
      </w:pPr>
    </w:p>
    <w:sectPr w:rsidR="00125E43" w:rsidRPr="00776B5F" w:rsidSect="0014290F">
      <w:headerReference w:type="default" r:id="rId9"/>
      <w:footerReference w:type="default" r:id="rId10"/>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20305" w14:textId="77777777" w:rsidR="00DA631F" w:rsidRDefault="00DA631F">
      <w:r>
        <w:separator/>
      </w:r>
    </w:p>
  </w:endnote>
  <w:endnote w:type="continuationSeparator" w:id="0">
    <w:p w14:paraId="122BF4BF" w14:textId="77777777" w:rsidR="00DA631F" w:rsidRDefault="00DA631F">
      <w:r>
        <w:continuationSeparator/>
      </w:r>
    </w:p>
  </w:endnote>
  <w:endnote w:type="continuationNotice" w:id="1">
    <w:p w14:paraId="5F428B1C" w14:textId="77777777" w:rsidR="00DA631F" w:rsidRDefault="00DA6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hruti">
    <w:panose1 w:val="020B0502040204020203"/>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81288" w14:textId="77777777" w:rsidR="009721D6" w:rsidRPr="00851BBE" w:rsidRDefault="009721D6" w:rsidP="00985447">
    <w:pPr>
      <w:pStyle w:val="Pta"/>
      <w:pBdr>
        <w:top w:val="single" w:sz="4" w:space="1" w:color="auto"/>
      </w:pBdr>
      <w:rPr>
        <w:noProof/>
        <w:sz w:val="20"/>
        <w:szCs w:val="20"/>
      </w:rPr>
    </w:pPr>
    <w:r>
      <w:rPr>
        <w:sz w:val="20"/>
        <w:szCs w:val="20"/>
      </w:rPr>
      <w:t>pal</w:t>
    </w:r>
    <w:r w:rsidRPr="00851BBE">
      <w:rPr>
        <w:sz w:val="20"/>
        <w:szCs w:val="20"/>
      </w:rPr>
      <w:t xml:space="preserve"> (</w:t>
    </w:r>
    <w:r>
      <w:rPr>
        <w:sz w:val="20"/>
        <w:szCs w:val="20"/>
      </w:rPr>
      <w:t>SK</w:t>
    </w:r>
    <w:r w:rsidRPr="00851BBE">
      <w:rPr>
        <w:sz w:val="20"/>
        <w:szCs w:val="20"/>
      </w:rPr>
      <w:t xml:space="preserve">) Irinotecan medac 20 mg/ml </w:t>
    </w:r>
    <w:r>
      <w:rPr>
        <w:sz w:val="20"/>
      </w:rPr>
      <w:t xml:space="preserve">concentrate </w:t>
    </w:r>
    <w:r>
      <w:rPr>
        <w:noProof/>
        <w:sz w:val="20"/>
      </w:rPr>
      <w:t>for solution for infusion</w:t>
    </w:r>
  </w:p>
  <w:p w14:paraId="3F9BF041" w14:textId="09E301C6" w:rsidR="009721D6" w:rsidRPr="00985447" w:rsidRDefault="009721D6" w:rsidP="00985447">
    <w:pPr>
      <w:pStyle w:val="Pta"/>
      <w:rPr>
        <w:sz w:val="20"/>
        <w:szCs w:val="20"/>
      </w:rPr>
    </w:pPr>
    <w:r>
      <w:rPr>
        <w:noProof/>
        <w:sz w:val="20"/>
        <w:szCs w:val="20"/>
      </w:rPr>
      <w:t xml:space="preserve">National version: </w:t>
    </w:r>
    <w:r w:rsidR="00EF3A61">
      <w:rPr>
        <w:noProof/>
      </w:rPr>
      <w:t>01</w:t>
    </w:r>
    <w:r>
      <w:rPr>
        <w:noProof/>
      </w:rPr>
      <w:t>/201</w:t>
    </w:r>
    <w:r w:rsidR="00EF3A61">
      <w:rPr>
        <w:noProof/>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88F4A" w14:textId="77777777" w:rsidR="00DA631F" w:rsidRDefault="00DA631F">
      <w:r>
        <w:separator/>
      </w:r>
    </w:p>
  </w:footnote>
  <w:footnote w:type="continuationSeparator" w:id="0">
    <w:p w14:paraId="54018BEA" w14:textId="77777777" w:rsidR="00DA631F" w:rsidRDefault="00DA631F">
      <w:r>
        <w:continuationSeparator/>
      </w:r>
    </w:p>
  </w:footnote>
  <w:footnote w:type="continuationNotice" w:id="1">
    <w:p w14:paraId="660C9CAA" w14:textId="77777777" w:rsidR="00DA631F" w:rsidRDefault="00DA63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07A9" w14:textId="07206D80" w:rsidR="00E923B2" w:rsidRPr="008328AE" w:rsidRDefault="00E923B2" w:rsidP="008328AE">
    <w:pPr>
      <w:pStyle w:val="Hlavika"/>
      <w:tabs>
        <w:tab w:val="center" w:pos="4536"/>
      </w:tabs>
      <w:rPr>
        <w:lang w:val="sk-SK"/>
      </w:rPr>
    </w:pPr>
    <w:r>
      <w:rPr>
        <w:lang w:val="sk-SK"/>
      </w:rPr>
      <w:t>Schválený text k rozhodnutiu o predĺžení, ev. č.: 2013/01349-PRE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AE90C68"/>
    <w:multiLevelType w:val="hybridMultilevel"/>
    <w:tmpl w:val="24CAC03A"/>
    <w:lvl w:ilvl="0" w:tplc="CC486A1E">
      <w:start w:val="1"/>
      <w:numFmt w:val="bullet"/>
      <w:lvlText w:val="-"/>
      <w:lvlJc w:val="left"/>
      <w:pPr>
        <w:tabs>
          <w:tab w:val="num" w:pos="360"/>
        </w:tabs>
        <w:ind w:left="170" w:hanging="170"/>
      </w:pPr>
      <w:rPr>
        <w:rFonts w:ascii="Times New Roman" w:hAnsi="Times New Roman"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511E49"/>
    <w:multiLevelType w:val="hybridMultilevel"/>
    <w:tmpl w:val="2A2C2710"/>
    <w:lvl w:ilvl="0" w:tplc="CC486A1E">
      <w:start w:val="1"/>
      <w:numFmt w:val="bullet"/>
      <w:lvlText w:val="-"/>
      <w:lvlJc w:val="left"/>
      <w:pPr>
        <w:tabs>
          <w:tab w:val="num" w:pos="360"/>
        </w:tabs>
        <w:ind w:left="170" w:hanging="170"/>
      </w:pPr>
      <w:rPr>
        <w:rFonts w:ascii="Times New Roman" w:hAnsi="Times New Roman" w:hint="default"/>
        <w:sz w:val="20"/>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9" w15:restartNumberingAfterBreak="0">
    <w:nsid w:val="1F856800"/>
    <w:multiLevelType w:val="hybridMultilevel"/>
    <w:tmpl w:val="CC1ABFD6"/>
    <w:lvl w:ilvl="0" w:tplc="CC486A1E">
      <w:start w:val="1"/>
      <w:numFmt w:val="bullet"/>
      <w:lvlText w:val="-"/>
      <w:lvlJc w:val="left"/>
      <w:pPr>
        <w:tabs>
          <w:tab w:val="num" w:pos="360"/>
        </w:tabs>
        <w:ind w:left="170" w:hanging="170"/>
      </w:pPr>
      <w:rPr>
        <w:rFonts w:ascii="Times New Roman" w:hAnsi="Times New Roman" w:hint="default"/>
        <w:sz w:val="20"/>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Times New Roman"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Times New Roman"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Times New Roman"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bCs w:val="0"/>
        <w:i w:val="0"/>
        <w:iCs w:val="0"/>
        <w:sz w:val="22"/>
        <w:szCs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0" w15:restartNumberingAfterBreak="0">
    <w:nsid w:val="466F481E"/>
    <w:multiLevelType w:val="multilevel"/>
    <w:tmpl w:val="F18E5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469910DB"/>
    <w:multiLevelType w:val="hybridMultilevel"/>
    <w:tmpl w:val="65864C56"/>
    <w:lvl w:ilvl="0" w:tplc="CC486A1E">
      <w:start w:val="1"/>
      <w:numFmt w:val="bullet"/>
      <w:lvlText w:val="-"/>
      <w:lvlJc w:val="left"/>
      <w:pPr>
        <w:tabs>
          <w:tab w:val="num" w:pos="360"/>
        </w:tabs>
        <w:ind w:left="170" w:hanging="170"/>
      </w:pPr>
      <w:rPr>
        <w:rFonts w:ascii="Times New Roman" w:hAnsi="Times New Roman"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1E9212A"/>
    <w:multiLevelType w:val="multilevel"/>
    <w:tmpl w:val="0A060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bCs/>
      </w:rPr>
    </w:lvl>
  </w:abstractNum>
  <w:abstractNum w:abstractNumId="30" w15:restartNumberingAfterBreak="0">
    <w:nsid w:val="5F550ACB"/>
    <w:multiLevelType w:val="multilevel"/>
    <w:tmpl w:val="71822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3"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start w:val="1"/>
      <w:numFmt w:val="lowerLetter"/>
      <w:lvlText w:val="%2."/>
      <w:lvlJc w:val="left"/>
      <w:pPr>
        <w:tabs>
          <w:tab w:val="num" w:pos="2073"/>
        </w:tabs>
        <w:ind w:left="2073" w:hanging="360"/>
      </w:pPr>
      <w:rPr>
        <w:rFonts w:cs="Times New Roman"/>
      </w:rPr>
    </w:lvl>
    <w:lvl w:ilvl="2" w:tplc="0409001B">
      <w:start w:val="1"/>
      <w:numFmt w:val="lowerRoman"/>
      <w:lvlText w:val="%3."/>
      <w:lvlJc w:val="right"/>
      <w:pPr>
        <w:tabs>
          <w:tab w:val="num" w:pos="2793"/>
        </w:tabs>
        <w:ind w:left="2793" w:hanging="180"/>
      </w:pPr>
      <w:rPr>
        <w:rFonts w:cs="Times New Roman"/>
      </w:rPr>
    </w:lvl>
    <w:lvl w:ilvl="3" w:tplc="0409000F">
      <w:start w:val="1"/>
      <w:numFmt w:val="decimal"/>
      <w:lvlText w:val="%4."/>
      <w:lvlJc w:val="left"/>
      <w:pPr>
        <w:tabs>
          <w:tab w:val="num" w:pos="3513"/>
        </w:tabs>
        <w:ind w:left="3513" w:hanging="360"/>
      </w:pPr>
      <w:rPr>
        <w:rFonts w:cs="Times New Roman"/>
      </w:rPr>
    </w:lvl>
    <w:lvl w:ilvl="4" w:tplc="04090019">
      <w:start w:val="1"/>
      <w:numFmt w:val="lowerLetter"/>
      <w:lvlText w:val="%5."/>
      <w:lvlJc w:val="left"/>
      <w:pPr>
        <w:tabs>
          <w:tab w:val="num" w:pos="4233"/>
        </w:tabs>
        <w:ind w:left="4233" w:hanging="360"/>
      </w:pPr>
      <w:rPr>
        <w:rFonts w:cs="Times New Roman"/>
      </w:rPr>
    </w:lvl>
    <w:lvl w:ilvl="5" w:tplc="0409001B">
      <w:start w:val="1"/>
      <w:numFmt w:val="lowerRoman"/>
      <w:lvlText w:val="%6."/>
      <w:lvlJc w:val="right"/>
      <w:pPr>
        <w:tabs>
          <w:tab w:val="num" w:pos="4953"/>
        </w:tabs>
        <w:ind w:left="4953" w:hanging="180"/>
      </w:pPr>
      <w:rPr>
        <w:rFonts w:cs="Times New Roman"/>
      </w:rPr>
    </w:lvl>
    <w:lvl w:ilvl="6" w:tplc="0409000F">
      <w:start w:val="1"/>
      <w:numFmt w:val="decimal"/>
      <w:lvlText w:val="%7."/>
      <w:lvlJc w:val="left"/>
      <w:pPr>
        <w:tabs>
          <w:tab w:val="num" w:pos="5673"/>
        </w:tabs>
        <w:ind w:left="5673" w:hanging="360"/>
      </w:pPr>
      <w:rPr>
        <w:rFonts w:cs="Times New Roman"/>
      </w:rPr>
    </w:lvl>
    <w:lvl w:ilvl="7" w:tplc="04090019">
      <w:start w:val="1"/>
      <w:numFmt w:val="lowerLetter"/>
      <w:lvlText w:val="%8."/>
      <w:lvlJc w:val="left"/>
      <w:pPr>
        <w:tabs>
          <w:tab w:val="num" w:pos="6393"/>
        </w:tabs>
        <w:ind w:left="6393" w:hanging="360"/>
      </w:pPr>
      <w:rPr>
        <w:rFonts w:cs="Times New Roman"/>
      </w:rPr>
    </w:lvl>
    <w:lvl w:ilvl="8" w:tplc="0409001B">
      <w:start w:val="1"/>
      <w:numFmt w:val="lowerRoman"/>
      <w:lvlText w:val="%9."/>
      <w:lvlJc w:val="right"/>
      <w:pPr>
        <w:tabs>
          <w:tab w:val="num" w:pos="7113"/>
        </w:tabs>
        <w:ind w:left="7113" w:hanging="180"/>
      </w:pPr>
      <w:rPr>
        <w:rFonts w:cs="Times New Roman"/>
      </w:rPr>
    </w:lvl>
  </w:abstractNum>
  <w:abstractNum w:abstractNumId="34"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bCs/>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bCs/>
      </w:rPr>
    </w:lvl>
    <w:lvl w:ilvl="1">
      <w:start w:val="4"/>
      <w:numFmt w:val="decimal"/>
      <w:lvlText w:val="%1.%2"/>
      <w:lvlJc w:val="left"/>
      <w:pPr>
        <w:tabs>
          <w:tab w:val="num" w:pos="708"/>
        </w:tabs>
        <w:ind w:left="708" w:hanging="420"/>
      </w:pPr>
      <w:rPr>
        <w:rFonts w:cs="Times New Roman" w:hint="default"/>
        <w:b/>
        <w:bCs/>
      </w:rPr>
    </w:lvl>
    <w:lvl w:ilvl="2">
      <w:start w:val="1"/>
      <w:numFmt w:val="decimal"/>
      <w:lvlText w:val="%1.%2.%3"/>
      <w:lvlJc w:val="left"/>
      <w:pPr>
        <w:tabs>
          <w:tab w:val="num" w:pos="1296"/>
        </w:tabs>
        <w:ind w:left="1296" w:hanging="720"/>
      </w:pPr>
      <w:rPr>
        <w:rFonts w:cs="Times New Roman" w:hint="default"/>
        <w:b/>
        <w:bCs/>
      </w:rPr>
    </w:lvl>
    <w:lvl w:ilvl="3">
      <w:start w:val="1"/>
      <w:numFmt w:val="decimal"/>
      <w:lvlText w:val="%1.%2.%3.%4"/>
      <w:lvlJc w:val="left"/>
      <w:pPr>
        <w:tabs>
          <w:tab w:val="num" w:pos="1584"/>
        </w:tabs>
        <w:ind w:left="1584" w:hanging="720"/>
      </w:pPr>
      <w:rPr>
        <w:rFonts w:cs="Times New Roman" w:hint="default"/>
        <w:b/>
        <w:bCs/>
      </w:rPr>
    </w:lvl>
    <w:lvl w:ilvl="4">
      <w:start w:val="1"/>
      <w:numFmt w:val="decimal"/>
      <w:lvlText w:val="%1.%2.%3.%4.%5"/>
      <w:lvlJc w:val="left"/>
      <w:pPr>
        <w:tabs>
          <w:tab w:val="num" w:pos="2232"/>
        </w:tabs>
        <w:ind w:left="2232" w:hanging="1080"/>
      </w:pPr>
      <w:rPr>
        <w:rFonts w:cs="Times New Roman" w:hint="default"/>
        <w:b/>
        <w:bCs/>
      </w:rPr>
    </w:lvl>
    <w:lvl w:ilvl="5">
      <w:start w:val="1"/>
      <w:numFmt w:val="decimal"/>
      <w:lvlText w:val="%1.%2.%3.%4.%5.%6"/>
      <w:lvlJc w:val="left"/>
      <w:pPr>
        <w:tabs>
          <w:tab w:val="num" w:pos="2520"/>
        </w:tabs>
        <w:ind w:left="2520" w:hanging="1080"/>
      </w:pPr>
      <w:rPr>
        <w:rFonts w:cs="Times New Roman" w:hint="default"/>
        <w:b/>
        <w:bCs/>
      </w:rPr>
    </w:lvl>
    <w:lvl w:ilvl="6">
      <w:start w:val="1"/>
      <w:numFmt w:val="decimal"/>
      <w:lvlText w:val="%1.%2.%3.%4.%5.%6.%7"/>
      <w:lvlJc w:val="left"/>
      <w:pPr>
        <w:tabs>
          <w:tab w:val="num" w:pos="3168"/>
        </w:tabs>
        <w:ind w:left="3168" w:hanging="1440"/>
      </w:pPr>
      <w:rPr>
        <w:rFonts w:cs="Times New Roman" w:hint="default"/>
        <w:b/>
        <w:bCs/>
      </w:rPr>
    </w:lvl>
    <w:lvl w:ilvl="7">
      <w:start w:val="1"/>
      <w:numFmt w:val="decimal"/>
      <w:lvlText w:val="%1.%2.%3.%4.%5.%6.%7.%8"/>
      <w:lvlJc w:val="left"/>
      <w:pPr>
        <w:tabs>
          <w:tab w:val="num" w:pos="3456"/>
        </w:tabs>
        <w:ind w:left="3456" w:hanging="1440"/>
      </w:pPr>
      <w:rPr>
        <w:rFonts w:cs="Times New Roman" w:hint="default"/>
        <w:b/>
        <w:bCs/>
      </w:rPr>
    </w:lvl>
    <w:lvl w:ilvl="8">
      <w:start w:val="1"/>
      <w:numFmt w:val="decimal"/>
      <w:lvlText w:val="%1.%2.%3.%4.%5.%6.%7.%8.%9"/>
      <w:lvlJc w:val="left"/>
      <w:pPr>
        <w:tabs>
          <w:tab w:val="num" w:pos="4104"/>
        </w:tabs>
        <w:ind w:left="4104" w:hanging="1800"/>
      </w:pPr>
      <w:rPr>
        <w:rFonts w:cs="Times New Roman" w:hint="default"/>
        <w:b/>
        <w:bCs/>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3"/>
  </w:num>
  <w:num w:numId="6">
    <w:abstractNumId w:val="26"/>
  </w:num>
  <w:num w:numId="7">
    <w:abstractNumId w:val="24"/>
  </w:num>
  <w:num w:numId="8">
    <w:abstractNumId w:val="7"/>
  </w:num>
  <w:num w:numId="9">
    <w:abstractNumId w:val="36"/>
  </w:num>
  <w:num w:numId="10">
    <w:abstractNumId w:val="37"/>
  </w:num>
  <w:num w:numId="11">
    <w:abstractNumId w:val="18"/>
  </w:num>
  <w:num w:numId="12">
    <w:abstractNumId w:val="15"/>
  </w:num>
  <w:num w:numId="13">
    <w:abstractNumId w:val="2"/>
  </w:num>
  <w:num w:numId="14">
    <w:abstractNumId w:val="35"/>
  </w:num>
  <w:num w:numId="15">
    <w:abstractNumId w:val="21"/>
  </w:num>
  <w:num w:numId="16">
    <w:abstractNumId w:val="40"/>
  </w:num>
  <w:num w:numId="17">
    <w:abstractNumId w:val="10"/>
  </w:num>
  <w:num w:numId="18">
    <w:abstractNumId w:val="1"/>
  </w:num>
  <w:num w:numId="19">
    <w:abstractNumId w:val="19"/>
  </w:num>
  <w:num w:numId="20">
    <w:abstractNumId w:val="3"/>
  </w:num>
  <w:num w:numId="21">
    <w:abstractNumId w:val="5"/>
  </w:num>
  <w:num w:numId="22">
    <w:abstractNumId w:val="29"/>
  </w:num>
  <w:num w:numId="23">
    <w:abstractNumId w:val="34"/>
  </w:num>
  <w:num w:numId="24">
    <w:abstractNumId w:val="28"/>
  </w:num>
  <w:num w:numId="25">
    <w:abstractNumId w:val="14"/>
  </w:num>
  <w:num w:numId="26">
    <w:abstractNumId w:val="12"/>
  </w:num>
  <w:num w:numId="27">
    <w:abstractNumId w:val="23"/>
  </w:num>
  <w:num w:numId="28">
    <w:abstractNumId w:val="27"/>
  </w:num>
  <w:num w:numId="29">
    <w:abstractNumId w:val="16"/>
  </w:num>
  <w:num w:numId="30">
    <w:abstractNumId w:val="11"/>
  </w:num>
  <w:num w:numId="31">
    <w:abstractNumId w:val="32"/>
  </w:num>
  <w:num w:numId="32">
    <w:abstractNumId w:val="33"/>
  </w:num>
  <w:num w:numId="33">
    <w:abstractNumId w:val="31"/>
  </w:num>
  <w:num w:numId="34">
    <w:abstractNumId w:val="17"/>
  </w:num>
  <w:num w:numId="35">
    <w:abstractNumId w:val="4"/>
  </w:num>
  <w:num w:numId="36">
    <w:abstractNumId w:val="41"/>
  </w:num>
  <w:num w:numId="37">
    <w:abstractNumId w:val="25"/>
  </w:num>
  <w:num w:numId="38">
    <w:abstractNumId w:val="20"/>
  </w:num>
  <w:num w:numId="39">
    <w:abstractNumId w:val="22"/>
  </w:num>
  <w:num w:numId="40">
    <w:abstractNumId w:val="6"/>
  </w:num>
  <w:num w:numId="41">
    <w:abstractNumId w:val="30"/>
  </w:num>
  <w:num w:numId="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014916"/>
    <w:rsid w:val="000020A9"/>
    <w:rsid w:val="0001044B"/>
    <w:rsid w:val="00013A3F"/>
    <w:rsid w:val="00014916"/>
    <w:rsid w:val="00017E2F"/>
    <w:rsid w:val="000336B5"/>
    <w:rsid w:val="00034E01"/>
    <w:rsid w:val="000539EF"/>
    <w:rsid w:val="00054CDA"/>
    <w:rsid w:val="000662D5"/>
    <w:rsid w:val="00073E15"/>
    <w:rsid w:val="00074939"/>
    <w:rsid w:val="00084C10"/>
    <w:rsid w:val="000859B4"/>
    <w:rsid w:val="000A12BE"/>
    <w:rsid w:val="000B237D"/>
    <w:rsid w:val="000B3A4F"/>
    <w:rsid w:val="000C4F9E"/>
    <w:rsid w:val="000C56ED"/>
    <w:rsid w:val="000C6B07"/>
    <w:rsid w:val="000D0287"/>
    <w:rsid w:val="000E5E51"/>
    <w:rsid w:val="000F7D93"/>
    <w:rsid w:val="00110247"/>
    <w:rsid w:val="001150B5"/>
    <w:rsid w:val="001213BB"/>
    <w:rsid w:val="00125E43"/>
    <w:rsid w:val="00126E3F"/>
    <w:rsid w:val="00136B3F"/>
    <w:rsid w:val="0013717B"/>
    <w:rsid w:val="0014003F"/>
    <w:rsid w:val="001407CF"/>
    <w:rsid w:val="0014290F"/>
    <w:rsid w:val="00144437"/>
    <w:rsid w:val="00151A4D"/>
    <w:rsid w:val="00162E2D"/>
    <w:rsid w:val="00173318"/>
    <w:rsid w:val="00173A84"/>
    <w:rsid w:val="001765A2"/>
    <w:rsid w:val="00182099"/>
    <w:rsid w:val="00190847"/>
    <w:rsid w:val="001965FA"/>
    <w:rsid w:val="001A1BFF"/>
    <w:rsid w:val="001B1120"/>
    <w:rsid w:val="001B49C9"/>
    <w:rsid w:val="001D0B3F"/>
    <w:rsid w:val="001D40E3"/>
    <w:rsid w:val="001D6C47"/>
    <w:rsid w:val="001E2E25"/>
    <w:rsid w:val="001F4EBD"/>
    <w:rsid w:val="001F689C"/>
    <w:rsid w:val="001F6E49"/>
    <w:rsid w:val="00204C7C"/>
    <w:rsid w:val="00220713"/>
    <w:rsid w:val="002211D0"/>
    <w:rsid w:val="00221913"/>
    <w:rsid w:val="00243FA0"/>
    <w:rsid w:val="002519AC"/>
    <w:rsid w:val="00260863"/>
    <w:rsid w:val="002745C6"/>
    <w:rsid w:val="0028242D"/>
    <w:rsid w:val="0029295E"/>
    <w:rsid w:val="002A0D54"/>
    <w:rsid w:val="002A2E47"/>
    <w:rsid w:val="002A4FD3"/>
    <w:rsid w:val="002A5D4E"/>
    <w:rsid w:val="002B4DC3"/>
    <w:rsid w:val="002E101F"/>
    <w:rsid w:val="002E4AA2"/>
    <w:rsid w:val="002F3D26"/>
    <w:rsid w:val="002F7BE6"/>
    <w:rsid w:val="003015A5"/>
    <w:rsid w:val="00321439"/>
    <w:rsid w:val="00326F23"/>
    <w:rsid w:val="0032730D"/>
    <w:rsid w:val="00330B8C"/>
    <w:rsid w:val="0033358F"/>
    <w:rsid w:val="00335CDF"/>
    <w:rsid w:val="003404DA"/>
    <w:rsid w:val="0034054F"/>
    <w:rsid w:val="003457DC"/>
    <w:rsid w:val="00350FAA"/>
    <w:rsid w:val="003656C5"/>
    <w:rsid w:val="00367A14"/>
    <w:rsid w:val="00367ED5"/>
    <w:rsid w:val="00371C3E"/>
    <w:rsid w:val="0037350A"/>
    <w:rsid w:val="003737D7"/>
    <w:rsid w:val="003A259C"/>
    <w:rsid w:val="003A6DF7"/>
    <w:rsid w:val="003D1C9B"/>
    <w:rsid w:val="003D5C76"/>
    <w:rsid w:val="003E02BE"/>
    <w:rsid w:val="003E567C"/>
    <w:rsid w:val="00413A30"/>
    <w:rsid w:val="00417D3E"/>
    <w:rsid w:val="004225EA"/>
    <w:rsid w:val="00424C83"/>
    <w:rsid w:val="00425A5C"/>
    <w:rsid w:val="004307C3"/>
    <w:rsid w:val="00444F24"/>
    <w:rsid w:val="00450AAD"/>
    <w:rsid w:val="004562DF"/>
    <w:rsid w:val="00467A10"/>
    <w:rsid w:val="00472DB8"/>
    <w:rsid w:val="00477E3F"/>
    <w:rsid w:val="00490E62"/>
    <w:rsid w:val="00492817"/>
    <w:rsid w:val="00493F84"/>
    <w:rsid w:val="004C0379"/>
    <w:rsid w:val="004D307C"/>
    <w:rsid w:val="004D61BD"/>
    <w:rsid w:val="004E1EF6"/>
    <w:rsid w:val="004E5883"/>
    <w:rsid w:val="00502B52"/>
    <w:rsid w:val="005043DE"/>
    <w:rsid w:val="00504E46"/>
    <w:rsid w:val="005123A4"/>
    <w:rsid w:val="00513719"/>
    <w:rsid w:val="005413D6"/>
    <w:rsid w:val="005428AB"/>
    <w:rsid w:val="005538BE"/>
    <w:rsid w:val="00574C4D"/>
    <w:rsid w:val="005823ED"/>
    <w:rsid w:val="00591211"/>
    <w:rsid w:val="005A2A8D"/>
    <w:rsid w:val="005A39E9"/>
    <w:rsid w:val="005A7610"/>
    <w:rsid w:val="005B7A07"/>
    <w:rsid w:val="005C167C"/>
    <w:rsid w:val="005D010D"/>
    <w:rsid w:val="005D603D"/>
    <w:rsid w:val="005E7326"/>
    <w:rsid w:val="00603570"/>
    <w:rsid w:val="0060382E"/>
    <w:rsid w:val="00621DF2"/>
    <w:rsid w:val="0063242E"/>
    <w:rsid w:val="00643103"/>
    <w:rsid w:val="00644C8C"/>
    <w:rsid w:val="00646584"/>
    <w:rsid w:val="00651004"/>
    <w:rsid w:val="00652D01"/>
    <w:rsid w:val="00656ADC"/>
    <w:rsid w:val="00657D1B"/>
    <w:rsid w:val="00660E15"/>
    <w:rsid w:val="0068044A"/>
    <w:rsid w:val="0068110F"/>
    <w:rsid w:val="006812F9"/>
    <w:rsid w:val="0068678F"/>
    <w:rsid w:val="00686D30"/>
    <w:rsid w:val="006876BA"/>
    <w:rsid w:val="006876CC"/>
    <w:rsid w:val="006943FC"/>
    <w:rsid w:val="006A67DF"/>
    <w:rsid w:val="006B0654"/>
    <w:rsid w:val="006B7BB9"/>
    <w:rsid w:val="006C1906"/>
    <w:rsid w:val="006D67A7"/>
    <w:rsid w:val="007012C1"/>
    <w:rsid w:val="007064E2"/>
    <w:rsid w:val="00711779"/>
    <w:rsid w:val="00730693"/>
    <w:rsid w:val="0074298E"/>
    <w:rsid w:val="00751AE1"/>
    <w:rsid w:val="0075210C"/>
    <w:rsid w:val="00757B22"/>
    <w:rsid w:val="0077421C"/>
    <w:rsid w:val="007756AF"/>
    <w:rsid w:val="00776B5F"/>
    <w:rsid w:val="00783986"/>
    <w:rsid w:val="0079523F"/>
    <w:rsid w:val="007A368F"/>
    <w:rsid w:val="007B04B9"/>
    <w:rsid w:val="007B0837"/>
    <w:rsid w:val="007B4486"/>
    <w:rsid w:val="007C237E"/>
    <w:rsid w:val="007C397E"/>
    <w:rsid w:val="007F0B9B"/>
    <w:rsid w:val="008053B9"/>
    <w:rsid w:val="00812189"/>
    <w:rsid w:val="00813C2C"/>
    <w:rsid w:val="0082255E"/>
    <w:rsid w:val="0082430A"/>
    <w:rsid w:val="008268D8"/>
    <w:rsid w:val="008328AE"/>
    <w:rsid w:val="00832BF3"/>
    <w:rsid w:val="00840F98"/>
    <w:rsid w:val="00843BD6"/>
    <w:rsid w:val="00851BBE"/>
    <w:rsid w:val="00866D67"/>
    <w:rsid w:val="00873F73"/>
    <w:rsid w:val="00876A64"/>
    <w:rsid w:val="00884B7B"/>
    <w:rsid w:val="00891791"/>
    <w:rsid w:val="00891B88"/>
    <w:rsid w:val="008A3128"/>
    <w:rsid w:val="008A3B36"/>
    <w:rsid w:val="008C1C58"/>
    <w:rsid w:val="008C2B65"/>
    <w:rsid w:val="008C689D"/>
    <w:rsid w:val="008D64F2"/>
    <w:rsid w:val="008E778A"/>
    <w:rsid w:val="008F1A9C"/>
    <w:rsid w:val="00902E88"/>
    <w:rsid w:val="00925A3C"/>
    <w:rsid w:val="00926257"/>
    <w:rsid w:val="00926649"/>
    <w:rsid w:val="00932684"/>
    <w:rsid w:val="009355A7"/>
    <w:rsid w:val="00943892"/>
    <w:rsid w:val="009448ED"/>
    <w:rsid w:val="00955D94"/>
    <w:rsid w:val="00957050"/>
    <w:rsid w:val="00970D6D"/>
    <w:rsid w:val="009721D6"/>
    <w:rsid w:val="009743C3"/>
    <w:rsid w:val="00977448"/>
    <w:rsid w:val="00980CB2"/>
    <w:rsid w:val="009842A8"/>
    <w:rsid w:val="00985447"/>
    <w:rsid w:val="009A1242"/>
    <w:rsid w:val="009A771E"/>
    <w:rsid w:val="009B05B0"/>
    <w:rsid w:val="009C0D66"/>
    <w:rsid w:val="009C5CB7"/>
    <w:rsid w:val="009C634C"/>
    <w:rsid w:val="009D7CCA"/>
    <w:rsid w:val="009E1A75"/>
    <w:rsid w:val="009E49B0"/>
    <w:rsid w:val="009F50DB"/>
    <w:rsid w:val="009F7FB1"/>
    <w:rsid w:val="00A011B3"/>
    <w:rsid w:val="00A03D35"/>
    <w:rsid w:val="00A0694B"/>
    <w:rsid w:val="00A07C08"/>
    <w:rsid w:val="00A2617D"/>
    <w:rsid w:val="00A266AA"/>
    <w:rsid w:val="00A402BC"/>
    <w:rsid w:val="00A55EBD"/>
    <w:rsid w:val="00A66445"/>
    <w:rsid w:val="00A7023F"/>
    <w:rsid w:val="00A708AD"/>
    <w:rsid w:val="00A726C6"/>
    <w:rsid w:val="00A839B9"/>
    <w:rsid w:val="00A852F7"/>
    <w:rsid w:val="00A86451"/>
    <w:rsid w:val="00A96EC2"/>
    <w:rsid w:val="00AB4A2F"/>
    <w:rsid w:val="00AB57E5"/>
    <w:rsid w:val="00AB6AF5"/>
    <w:rsid w:val="00AD0A67"/>
    <w:rsid w:val="00AD472E"/>
    <w:rsid w:val="00AD6557"/>
    <w:rsid w:val="00AE49C9"/>
    <w:rsid w:val="00AF0486"/>
    <w:rsid w:val="00AF5336"/>
    <w:rsid w:val="00B05B6E"/>
    <w:rsid w:val="00B30F8F"/>
    <w:rsid w:val="00B31608"/>
    <w:rsid w:val="00B33098"/>
    <w:rsid w:val="00B34262"/>
    <w:rsid w:val="00B4095D"/>
    <w:rsid w:val="00B44EDC"/>
    <w:rsid w:val="00B55BA0"/>
    <w:rsid w:val="00B63A0C"/>
    <w:rsid w:val="00B672AC"/>
    <w:rsid w:val="00B7263C"/>
    <w:rsid w:val="00B73962"/>
    <w:rsid w:val="00B855C3"/>
    <w:rsid w:val="00B91004"/>
    <w:rsid w:val="00BA3706"/>
    <w:rsid w:val="00BA595F"/>
    <w:rsid w:val="00BB26B5"/>
    <w:rsid w:val="00BB66DF"/>
    <w:rsid w:val="00BC7AED"/>
    <w:rsid w:val="00BD5670"/>
    <w:rsid w:val="00BD6532"/>
    <w:rsid w:val="00BD7FEB"/>
    <w:rsid w:val="00BE5C02"/>
    <w:rsid w:val="00BF1FA7"/>
    <w:rsid w:val="00BF6C8D"/>
    <w:rsid w:val="00BF71B0"/>
    <w:rsid w:val="00C04046"/>
    <w:rsid w:val="00C12A6A"/>
    <w:rsid w:val="00C22ED0"/>
    <w:rsid w:val="00C2709F"/>
    <w:rsid w:val="00C37878"/>
    <w:rsid w:val="00C474FD"/>
    <w:rsid w:val="00C47CBB"/>
    <w:rsid w:val="00C51F38"/>
    <w:rsid w:val="00C64497"/>
    <w:rsid w:val="00C73E33"/>
    <w:rsid w:val="00C90C5F"/>
    <w:rsid w:val="00C921D4"/>
    <w:rsid w:val="00CA2DF6"/>
    <w:rsid w:val="00CA74F9"/>
    <w:rsid w:val="00CB01C5"/>
    <w:rsid w:val="00CB2DBA"/>
    <w:rsid w:val="00CC4F6F"/>
    <w:rsid w:val="00CC7320"/>
    <w:rsid w:val="00CD4421"/>
    <w:rsid w:val="00CE5390"/>
    <w:rsid w:val="00CE5C91"/>
    <w:rsid w:val="00CE61D5"/>
    <w:rsid w:val="00CF32CC"/>
    <w:rsid w:val="00D04EAF"/>
    <w:rsid w:val="00D1264A"/>
    <w:rsid w:val="00D15BA6"/>
    <w:rsid w:val="00D16A62"/>
    <w:rsid w:val="00D171E7"/>
    <w:rsid w:val="00D22003"/>
    <w:rsid w:val="00D2354A"/>
    <w:rsid w:val="00D24C7B"/>
    <w:rsid w:val="00D47AF4"/>
    <w:rsid w:val="00D5525D"/>
    <w:rsid w:val="00D57C73"/>
    <w:rsid w:val="00D61961"/>
    <w:rsid w:val="00D63CA1"/>
    <w:rsid w:val="00D6551A"/>
    <w:rsid w:val="00D70981"/>
    <w:rsid w:val="00D73125"/>
    <w:rsid w:val="00D736A8"/>
    <w:rsid w:val="00D928A6"/>
    <w:rsid w:val="00D95441"/>
    <w:rsid w:val="00DA631F"/>
    <w:rsid w:val="00DA7B01"/>
    <w:rsid w:val="00DC05C5"/>
    <w:rsid w:val="00DC66B9"/>
    <w:rsid w:val="00DD0D5B"/>
    <w:rsid w:val="00DD1403"/>
    <w:rsid w:val="00DE19E0"/>
    <w:rsid w:val="00DE3031"/>
    <w:rsid w:val="00DE3327"/>
    <w:rsid w:val="00DF30D2"/>
    <w:rsid w:val="00E01177"/>
    <w:rsid w:val="00E024C0"/>
    <w:rsid w:val="00E04CB3"/>
    <w:rsid w:val="00E06EDC"/>
    <w:rsid w:val="00E15D10"/>
    <w:rsid w:val="00E162EF"/>
    <w:rsid w:val="00E26054"/>
    <w:rsid w:val="00E34622"/>
    <w:rsid w:val="00E360C5"/>
    <w:rsid w:val="00E367B4"/>
    <w:rsid w:val="00E408FD"/>
    <w:rsid w:val="00E542E8"/>
    <w:rsid w:val="00E60BAA"/>
    <w:rsid w:val="00E67BC7"/>
    <w:rsid w:val="00E733E9"/>
    <w:rsid w:val="00E7671B"/>
    <w:rsid w:val="00E76DD7"/>
    <w:rsid w:val="00E80F11"/>
    <w:rsid w:val="00E85F29"/>
    <w:rsid w:val="00E923B2"/>
    <w:rsid w:val="00EA35A4"/>
    <w:rsid w:val="00EA3BEE"/>
    <w:rsid w:val="00EA4076"/>
    <w:rsid w:val="00EB3FFB"/>
    <w:rsid w:val="00EC11DD"/>
    <w:rsid w:val="00EC1DB9"/>
    <w:rsid w:val="00EC7D27"/>
    <w:rsid w:val="00ED12DB"/>
    <w:rsid w:val="00ED14C8"/>
    <w:rsid w:val="00ED209E"/>
    <w:rsid w:val="00ED2560"/>
    <w:rsid w:val="00ED5067"/>
    <w:rsid w:val="00ED7BAE"/>
    <w:rsid w:val="00EF1AA7"/>
    <w:rsid w:val="00EF2CED"/>
    <w:rsid w:val="00EF3A61"/>
    <w:rsid w:val="00F236D2"/>
    <w:rsid w:val="00F26A13"/>
    <w:rsid w:val="00F375F4"/>
    <w:rsid w:val="00F37768"/>
    <w:rsid w:val="00F62D97"/>
    <w:rsid w:val="00F71469"/>
    <w:rsid w:val="00F81D65"/>
    <w:rsid w:val="00F8578B"/>
    <w:rsid w:val="00F93519"/>
    <w:rsid w:val="00FA039C"/>
    <w:rsid w:val="00FA13A8"/>
    <w:rsid w:val="00FA3728"/>
    <w:rsid w:val="00FC7BE5"/>
    <w:rsid w:val="00FF70E8"/>
    <w:rsid w:val="00FF7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B4225A7"/>
  <w15:docId w15:val="{93B2B07F-345C-432E-A60E-BBD2E4E6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08FD"/>
    <w:pPr>
      <w:tabs>
        <w:tab w:val="left" w:pos="567"/>
      </w:tabs>
    </w:pPr>
    <w:rPr>
      <w:rFonts w:cs="Shruti"/>
      <w:sz w:val="22"/>
      <w:szCs w:val="22"/>
      <w:lang w:val="en-GB" w:bidi="gu-IN"/>
    </w:rPr>
  </w:style>
  <w:style w:type="paragraph" w:styleId="Nadpis1">
    <w:name w:val="heading 1"/>
    <w:basedOn w:val="Normlny"/>
    <w:next w:val="Normlny"/>
    <w:link w:val="Nadpis1Char"/>
    <w:uiPriority w:val="99"/>
    <w:qFormat/>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pPr>
      <w:keepNext/>
      <w:jc w:val="both"/>
      <w:outlineLvl w:val="3"/>
    </w:pPr>
    <w:rPr>
      <w:b/>
      <w:bCs/>
      <w:noProof/>
    </w:rPr>
  </w:style>
  <w:style w:type="paragraph" w:styleId="Nadpis5">
    <w:name w:val="heading 5"/>
    <w:basedOn w:val="Normlny"/>
    <w:next w:val="Normlny"/>
    <w:link w:val="Nadpis5Char"/>
    <w:uiPriority w:val="99"/>
    <w:qFormat/>
    <w:pPr>
      <w:keepNext/>
      <w:jc w:val="both"/>
      <w:outlineLvl w:val="4"/>
    </w:pPr>
    <w:rPr>
      <w:noProof/>
    </w:rPr>
  </w:style>
  <w:style w:type="paragraph" w:styleId="Nadpis6">
    <w:name w:val="heading 6"/>
    <w:basedOn w:val="Normlny"/>
    <w:next w:val="Normlny"/>
    <w:link w:val="Nadpis6Char"/>
    <w:uiPriority w:val="99"/>
    <w:qFormat/>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pPr>
      <w:keepNext/>
      <w:ind w:left="567" w:hanging="567"/>
      <w:jc w:val="both"/>
      <w:outlineLvl w:val="7"/>
    </w:pPr>
    <w:rPr>
      <w:b/>
      <w:bCs/>
      <w:i/>
      <w:iCs/>
    </w:rPr>
  </w:style>
  <w:style w:type="paragraph" w:styleId="Nadpis9">
    <w:name w:val="heading 9"/>
    <w:basedOn w:val="Normlny"/>
    <w:next w:val="Normlny"/>
    <w:link w:val="Nadpis9Char"/>
    <w:uiPriority w:val="99"/>
    <w:qFormat/>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en-GB" w:eastAsia="x-none" w:bidi="gu-IN"/>
    </w:rPr>
  </w:style>
  <w:style w:type="character" w:customStyle="1" w:styleId="Nadpis2Char">
    <w:name w:val="Nadpis 2 Char"/>
    <w:link w:val="Nadpis2"/>
    <w:uiPriority w:val="9"/>
    <w:semiHidden/>
    <w:locked/>
    <w:rPr>
      <w:rFonts w:ascii="Cambria" w:eastAsia="Times New Roman" w:hAnsi="Cambria" w:cs="Times New Roman"/>
      <w:b/>
      <w:bCs/>
      <w:i/>
      <w:iCs/>
      <w:sz w:val="28"/>
      <w:szCs w:val="28"/>
      <w:lang w:val="en-GB" w:eastAsia="x-none" w:bidi="gu-IN"/>
    </w:rPr>
  </w:style>
  <w:style w:type="character" w:customStyle="1" w:styleId="Nadpis3Char">
    <w:name w:val="Nadpis 3 Char"/>
    <w:link w:val="Nadpis3"/>
    <w:uiPriority w:val="9"/>
    <w:semiHidden/>
    <w:locked/>
    <w:rPr>
      <w:rFonts w:ascii="Cambria" w:eastAsia="Times New Roman" w:hAnsi="Cambria" w:cs="Times New Roman"/>
      <w:b/>
      <w:bCs/>
      <w:sz w:val="26"/>
      <w:szCs w:val="26"/>
      <w:lang w:val="en-GB" w:eastAsia="x-none" w:bidi="gu-IN"/>
    </w:rPr>
  </w:style>
  <w:style w:type="character" w:customStyle="1" w:styleId="Nadpis4Char">
    <w:name w:val="Nadpis 4 Char"/>
    <w:link w:val="Nadpis4"/>
    <w:uiPriority w:val="9"/>
    <w:semiHidden/>
    <w:locked/>
    <w:rPr>
      <w:rFonts w:ascii="Calibri" w:eastAsia="Times New Roman" w:hAnsi="Calibri" w:cs="Times New Roman"/>
      <w:b/>
      <w:bCs/>
      <w:sz w:val="28"/>
      <w:szCs w:val="28"/>
      <w:lang w:val="en-GB" w:eastAsia="x-none" w:bidi="gu-IN"/>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en-GB" w:eastAsia="x-none" w:bidi="gu-IN"/>
    </w:rPr>
  </w:style>
  <w:style w:type="character" w:customStyle="1" w:styleId="Nadpis6Char">
    <w:name w:val="Nadpis 6 Char"/>
    <w:link w:val="Nadpis6"/>
    <w:uiPriority w:val="9"/>
    <w:semiHidden/>
    <w:locked/>
    <w:rPr>
      <w:rFonts w:ascii="Calibri" w:eastAsia="Times New Roman" w:hAnsi="Calibri" w:cs="Times New Roman"/>
      <w:b/>
      <w:bCs/>
      <w:lang w:val="en-GB" w:eastAsia="x-none" w:bidi="gu-IN"/>
    </w:rPr>
  </w:style>
  <w:style w:type="character" w:customStyle="1" w:styleId="Nadpis7Char">
    <w:name w:val="Nadpis 7 Char"/>
    <w:link w:val="Nadpis7"/>
    <w:uiPriority w:val="9"/>
    <w:semiHidden/>
    <w:locked/>
    <w:rPr>
      <w:rFonts w:ascii="Calibri" w:eastAsia="Times New Roman" w:hAnsi="Calibri" w:cs="Times New Roman"/>
      <w:sz w:val="24"/>
      <w:szCs w:val="24"/>
      <w:lang w:val="en-GB" w:eastAsia="x-none" w:bidi="gu-IN"/>
    </w:rPr>
  </w:style>
  <w:style w:type="character" w:customStyle="1" w:styleId="Nadpis8Char">
    <w:name w:val="Nadpis 8 Char"/>
    <w:link w:val="Nadpis8"/>
    <w:uiPriority w:val="9"/>
    <w:semiHidden/>
    <w:locked/>
    <w:rPr>
      <w:rFonts w:ascii="Calibri" w:eastAsia="Times New Roman" w:hAnsi="Calibri" w:cs="Times New Roman"/>
      <w:i/>
      <w:iCs/>
      <w:sz w:val="24"/>
      <w:szCs w:val="24"/>
      <w:lang w:val="en-GB" w:eastAsia="x-none" w:bidi="gu-IN"/>
    </w:rPr>
  </w:style>
  <w:style w:type="character" w:customStyle="1" w:styleId="Nadpis9Char">
    <w:name w:val="Nadpis 9 Char"/>
    <w:link w:val="Nadpis9"/>
    <w:uiPriority w:val="9"/>
    <w:semiHidden/>
    <w:locked/>
    <w:rPr>
      <w:rFonts w:ascii="Cambria" w:eastAsia="Times New Roman" w:hAnsi="Cambria" w:cs="Times New Roman"/>
      <w:lang w:val="en-GB" w:eastAsia="x-none" w:bidi="gu-IN"/>
    </w:rPr>
  </w:style>
  <w:style w:type="paragraph" w:styleId="Hlavika">
    <w:name w:val="header"/>
    <w:basedOn w:val="Normlny"/>
    <w:link w:val="HlavikaChar"/>
    <w:uiPriority w:val="99"/>
    <w:pPr>
      <w:tabs>
        <w:tab w:val="right" w:pos="9072"/>
      </w:tabs>
    </w:pPr>
    <w:rPr>
      <w:sz w:val="18"/>
      <w:szCs w:val="18"/>
    </w:rPr>
  </w:style>
  <w:style w:type="character" w:customStyle="1" w:styleId="HlavikaChar">
    <w:name w:val="Hlavička Char"/>
    <w:link w:val="Hlavika"/>
    <w:uiPriority w:val="99"/>
    <w:semiHidden/>
    <w:locked/>
    <w:rPr>
      <w:rFonts w:cs="Shruti"/>
      <w:lang w:val="en-GB" w:eastAsia="x-none" w:bidi="gu-IN"/>
    </w:rPr>
  </w:style>
  <w:style w:type="paragraph" w:styleId="Pta">
    <w:name w:val="footer"/>
    <w:basedOn w:val="Normlny"/>
    <w:link w:val="PtaChar"/>
    <w:uiPriority w:val="99"/>
    <w:pPr>
      <w:tabs>
        <w:tab w:val="right" w:pos="9072"/>
      </w:tabs>
    </w:pPr>
    <w:rPr>
      <w:sz w:val="18"/>
      <w:szCs w:val="18"/>
    </w:rPr>
  </w:style>
  <w:style w:type="character" w:customStyle="1" w:styleId="PtaChar">
    <w:name w:val="Päta Char"/>
    <w:link w:val="Pta"/>
    <w:uiPriority w:val="99"/>
    <w:semiHidden/>
    <w:locked/>
    <w:rPr>
      <w:rFonts w:cs="Shruti"/>
      <w:lang w:val="en-GB" w:eastAsia="x-none" w:bidi="gu-IN"/>
    </w:rPr>
  </w:style>
  <w:style w:type="character" w:styleId="slostrany">
    <w:name w:val="page number"/>
    <w:uiPriority w:val="99"/>
    <w:rPr>
      <w:rFonts w:cs="Times New Roman"/>
    </w:rPr>
  </w:style>
  <w:style w:type="paragraph" w:styleId="Zarkazkladnhotextu">
    <w:name w:val="Body Text Indent"/>
    <w:basedOn w:val="Normlny"/>
    <w:link w:val="ZarkazkladnhotextuChar"/>
    <w:uiPriority w:val="99"/>
    <w:pPr>
      <w:tabs>
        <w:tab w:val="clear" w:pos="567"/>
      </w:tabs>
      <w:autoSpaceDE w:val="0"/>
      <w:autoSpaceDN w:val="0"/>
      <w:adjustRightInd w:val="0"/>
      <w:ind w:left="720"/>
      <w:jc w:val="both"/>
    </w:pPr>
    <w:rPr>
      <w:lang w:eastAsia="en-GB"/>
    </w:rPr>
  </w:style>
  <w:style w:type="character" w:customStyle="1" w:styleId="ZarkazkladnhotextuChar">
    <w:name w:val="Zarážka základného textu Char"/>
    <w:link w:val="Zarkazkladnhotextu"/>
    <w:uiPriority w:val="99"/>
    <w:semiHidden/>
    <w:locked/>
    <w:rPr>
      <w:rFonts w:cs="Shruti"/>
      <w:lang w:val="en-GB" w:eastAsia="x-none" w:bidi="gu-IN"/>
    </w:rPr>
  </w:style>
  <w:style w:type="paragraph" w:styleId="Zkladntext3">
    <w:name w:val="Body Text 3"/>
    <w:basedOn w:val="Normlny"/>
    <w:link w:val="Zkladntext3Char"/>
    <w:uiPriority w:val="99"/>
    <w:pPr>
      <w:tabs>
        <w:tab w:val="clear" w:pos="567"/>
      </w:tabs>
      <w:autoSpaceDE w:val="0"/>
      <w:autoSpaceDN w:val="0"/>
      <w:adjustRightInd w:val="0"/>
      <w:jc w:val="both"/>
    </w:pPr>
    <w:rPr>
      <w:color w:val="0000FF"/>
      <w:lang w:eastAsia="en-GB"/>
    </w:rPr>
  </w:style>
  <w:style w:type="character" w:customStyle="1" w:styleId="Zkladntext3Char">
    <w:name w:val="Základný text 3 Char"/>
    <w:link w:val="Zkladntext3"/>
    <w:uiPriority w:val="99"/>
    <w:semiHidden/>
    <w:locked/>
    <w:rPr>
      <w:rFonts w:cs="Shruti"/>
      <w:sz w:val="16"/>
      <w:szCs w:val="16"/>
      <w:lang w:val="en-GB" w:eastAsia="x-none" w:bidi="gu-IN"/>
    </w:rPr>
  </w:style>
  <w:style w:type="paragraph" w:styleId="Zarkazkladnhotextu2">
    <w:name w:val="Body Text Indent 2"/>
    <w:basedOn w:val="Normlny"/>
    <w:link w:val="Zarkazkladnhotextu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Zarkazkladnhotextu2Char">
    <w:name w:val="Zarážka základného textu 2 Char"/>
    <w:link w:val="Zarkazkladnhotextu2"/>
    <w:uiPriority w:val="99"/>
    <w:semiHidden/>
    <w:locked/>
    <w:rPr>
      <w:rFonts w:cs="Shruti"/>
      <w:lang w:val="en-GB" w:eastAsia="x-none" w:bidi="gu-IN"/>
    </w:rPr>
  </w:style>
  <w:style w:type="paragraph" w:styleId="Zkladntext">
    <w:name w:val="Body Text"/>
    <w:basedOn w:val="Normlny"/>
    <w:link w:val="ZkladntextChar"/>
    <w:uiPriority w:val="99"/>
    <w:pPr>
      <w:tabs>
        <w:tab w:val="clear" w:pos="567"/>
      </w:tabs>
    </w:pPr>
    <w:rPr>
      <w:i/>
      <w:iCs/>
      <w:color w:val="008000"/>
    </w:rPr>
  </w:style>
  <w:style w:type="character" w:customStyle="1" w:styleId="ZkladntextChar">
    <w:name w:val="Základný text Char"/>
    <w:link w:val="Zkladntext"/>
    <w:uiPriority w:val="99"/>
    <w:semiHidden/>
    <w:locked/>
    <w:rPr>
      <w:rFonts w:cs="Shruti"/>
      <w:lang w:val="en-GB" w:eastAsia="x-none" w:bidi="gu-IN"/>
    </w:rPr>
  </w:style>
  <w:style w:type="paragraph" w:styleId="Zkladntext2">
    <w:name w:val="Body Text 2"/>
    <w:basedOn w:val="Normlny"/>
    <w:link w:val="Zkladn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Zkladntext2Char">
    <w:name w:val="Základný text 2 Char"/>
    <w:link w:val="Zkladntext2"/>
    <w:uiPriority w:val="99"/>
    <w:semiHidden/>
    <w:locked/>
    <w:rPr>
      <w:rFonts w:cs="Shruti"/>
      <w:lang w:val="en-GB" w:eastAsia="x-none" w:bidi="gu-IN"/>
    </w:rPr>
  </w:style>
  <w:style w:type="character" w:styleId="Odkaznakomentr">
    <w:name w:val="annotation reference"/>
    <w:uiPriority w:val="99"/>
    <w:semiHidden/>
    <w:rPr>
      <w:rFonts w:cs="Times New Roman"/>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link w:val="Textkomentra"/>
    <w:uiPriority w:val="99"/>
    <w:semiHidden/>
    <w:locked/>
    <w:rPr>
      <w:rFonts w:cs="Shruti"/>
      <w:sz w:val="20"/>
      <w:szCs w:val="20"/>
      <w:lang w:val="en-GB" w:eastAsia="x-none" w:bidi="gu-IN"/>
    </w:rPr>
  </w:style>
  <w:style w:type="paragraph" w:customStyle="1" w:styleId="EMEAEnBodyText">
    <w:name w:val="EMEA En Body Text"/>
    <w:basedOn w:val="Normlny"/>
    <w:uiPriority w:val="99"/>
    <w:pPr>
      <w:tabs>
        <w:tab w:val="clear" w:pos="567"/>
      </w:tabs>
      <w:spacing w:before="120" w:after="120"/>
      <w:jc w:val="both"/>
    </w:pPr>
    <w:rPr>
      <w:lang w:val="en-US"/>
    </w:rPr>
  </w:style>
  <w:style w:type="paragraph" w:styleId="truktradokumentu">
    <w:name w:val="Document Map"/>
    <w:basedOn w:val="Normlny"/>
    <w:link w:val="truktradokumentuChar"/>
    <w:uiPriority w:val="99"/>
    <w:semiHidden/>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Pr>
      <w:rFonts w:ascii="Tahoma" w:hAnsi="Tahoma" w:cs="Tahoma"/>
      <w:sz w:val="16"/>
      <w:szCs w:val="16"/>
      <w:lang w:val="en-GB" w:eastAsia="x-none" w:bidi="gu-IN"/>
    </w:rPr>
  </w:style>
  <w:style w:type="character" w:styleId="Hypertextovprepojenie">
    <w:name w:val="Hyperlink"/>
    <w:uiPriority w:val="99"/>
    <w:rPr>
      <w:rFonts w:cs="Times New Roman"/>
      <w:color w:val="0000FF"/>
      <w:u w:val="single"/>
    </w:rPr>
  </w:style>
  <w:style w:type="paragraph" w:customStyle="1" w:styleId="AHeader1">
    <w:name w:val="AHeader 1"/>
    <w:basedOn w:val="Normlny"/>
    <w:uiPriority w:val="99"/>
    <w:pPr>
      <w:numPr>
        <w:numId w:val="30"/>
      </w:numPr>
      <w:tabs>
        <w:tab w:val="clear" w:pos="567"/>
      </w:tabs>
      <w:spacing w:after="120"/>
    </w:pPr>
    <w:rPr>
      <w:rFonts w:ascii="Arial" w:hAnsi="Arial" w:cs="Arial"/>
      <w:b/>
      <w:bCs/>
      <w:sz w:val="24"/>
      <w:szCs w:val="24"/>
    </w:rPr>
  </w:style>
  <w:style w:type="paragraph" w:customStyle="1" w:styleId="AHeader2">
    <w:name w:val="AHeader 2"/>
    <w:basedOn w:val="AHeader1"/>
    <w:uiPriority w:val="99"/>
    <w:pPr>
      <w:numPr>
        <w:ilvl w:val="1"/>
      </w:numPr>
    </w:pPr>
    <w:rPr>
      <w:sz w:val="22"/>
      <w:szCs w:val="22"/>
    </w:rPr>
  </w:style>
  <w:style w:type="paragraph" w:customStyle="1" w:styleId="AHeader3">
    <w:name w:val="AHeader 3"/>
    <w:basedOn w:val="AHeader2"/>
    <w:uiPriority w:val="99"/>
    <w:pPr>
      <w:numPr>
        <w:ilvl w:val="2"/>
      </w:numPr>
    </w:pPr>
  </w:style>
  <w:style w:type="paragraph" w:customStyle="1" w:styleId="AHeader2abc">
    <w:name w:val="AHeader 2 abc"/>
    <w:basedOn w:val="AHeader3"/>
    <w:uiPriority w:val="99"/>
    <w:pPr>
      <w:numPr>
        <w:ilvl w:val="3"/>
      </w:numPr>
      <w:jc w:val="both"/>
    </w:pPr>
    <w:rPr>
      <w:b w:val="0"/>
      <w:bCs w:val="0"/>
    </w:rPr>
  </w:style>
  <w:style w:type="paragraph" w:customStyle="1" w:styleId="AHeader3abc">
    <w:name w:val="AHeader 3 abc"/>
    <w:basedOn w:val="AHeader2abc"/>
    <w:uiPriority w:val="99"/>
    <w:pPr>
      <w:numPr>
        <w:ilvl w:val="4"/>
      </w:numPr>
    </w:pPr>
  </w:style>
  <w:style w:type="paragraph" w:styleId="Zarkazkladnhotextu3">
    <w:name w:val="Body Text Indent 3"/>
    <w:basedOn w:val="Normlny"/>
    <w:link w:val="Zarkazkladnhotextu3Char"/>
    <w:uiPriority w:val="99"/>
    <w:pPr>
      <w:tabs>
        <w:tab w:val="left" w:pos="1134"/>
      </w:tabs>
      <w:autoSpaceDE w:val="0"/>
      <w:autoSpaceDN w:val="0"/>
      <w:adjustRightInd w:val="0"/>
      <w:ind w:left="633"/>
      <w:jc w:val="both"/>
    </w:pPr>
  </w:style>
  <w:style w:type="character" w:customStyle="1" w:styleId="Zarkazkladnhotextu3Char">
    <w:name w:val="Zarážka základného textu 3 Char"/>
    <w:link w:val="Zarkazkladnhotextu3"/>
    <w:uiPriority w:val="99"/>
    <w:semiHidden/>
    <w:locked/>
    <w:rPr>
      <w:rFonts w:cs="Shruti"/>
      <w:sz w:val="16"/>
      <w:szCs w:val="16"/>
      <w:lang w:val="en-GB" w:eastAsia="x-none" w:bidi="gu-IN"/>
    </w:rPr>
  </w:style>
  <w:style w:type="character" w:styleId="PouitHypertextovPrepojenie">
    <w:name w:val="FollowedHyperlink"/>
    <w:uiPriority w:val="99"/>
    <w:rPr>
      <w:rFonts w:cs="Times New Roman"/>
      <w:color w:val="800080"/>
      <w:u w:val="single"/>
    </w:rPr>
  </w:style>
  <w:style w:type="paragraph" w:customStyle="1" w:styleId="Default">
    <w:name w:val="Default"/>
    <w:uiPriority w:val="99"/>
    <w:pPr>
      <w:autoSpaceDE w:val="0"/>
      <w:autoSpaceDN w:val="0"/>
      <w:adjustRightInd w:val="0"/>
    </w:pPr>
    <w:rPr>
      <w:rFonts w:cs="Shruti"/>
      <w:lang w:val="en-US" w:eastAsia="en-US" w:bidi="gu-IN"/>
    </w:rPr>
  </w:style>
  <w:style w:type="paragraph" w:customStyle="1" w:styleId="Syreaspc">
    <w:name w:val="Syrea spc"/>
    <w:basedOn w:val="Normlny"/>
    <w:uiPriority w:val="99"/>
    <w:pPr>
      <w:tabs>
        <w:tab w:val="clear" w:pos="567"/>
      </w:tabs>
    </w:pPr>
    <w:rPr>
      <w:sz w:val="24"/>
      <w:szCs w:val="24"/>
      <w:lang w:val="de-DE" w:eastAsia="fi-FI"/>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en-GB" w:eastAsia="x-none" w:bidi="gu-IN"/>
    </w:rPr>
  </w:style>
  <w:style w:type="paragraph" w:styleId="Predmetkomentra">
    <w:name w:val="annotation subject"/>
    <w:basedOn w:val="Textkomentra"/>
    <w:next w:val="Textkomentra"/>
    <w:link w:val="PredmetkomentraChar"/>
    <w:uiPriority w:val="99"/>
    <w:semiHidden/>
    <w:rPr>
      <w:b/>
      <w:bCs/>
    </w:rPr>
  </w:style>
  <w:style w:type="character" w:customStyle="1" w:styleId="PredmetkomentraChar">
    <w:name w:val="Predmet komentára Char"/>
    <w:link w:val="Predmetkomentra"/>
    <w:uiPriority w:val="99"/>
    <w:semiHidden/>
    <w:locked/>
    <w:rPr>
      <w:rFonts w:cs="Shruti"/>
      <w:b/>
      <w:bCs/>
      <w:sz w:val="20"/>
      <w:szCs w:val="20"/>
      <w:lang w:val="en-GB" w:eastAsia="x-none" w:bidi="gu-IN"/>
    </w:rPr>
  </w:style>
  <w:style w:type="paragraph" w:styleId="Normlnywebov">
    <w:name w:val="Normal (Web)"/>
    <w:basedOn w:val="Normlny"/>
    <w:uiPriority w:val="99"/>
    <w:semiHidden/>
    <w:unhideWhenUsed/>
    <w:rsid w:val="000D0287"/>
    <w:pPr>
      <w:tabs>
        <w:tab w:val="clear" w:pos="567"/>
      </w:tabs>
      <w:spacing w:before="100" w:beforeAutospacing="1" w:after="100" w:afterAutospacing="1"/>
    </w:pPr>
    <w:rPr>
      <w:rFonts w:cs="Times New Roman"/>
      <w:sz w:val="24"/>
      <w:szCs w:val="24"/>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1273">
      <w:marLeft w:val="0"/>
      <w:marRight w:val="0"/>
      <w:marTop w:val="0"/>
      <w:marBottom w:val="0"/>
      <w:divBdr>
        <w:top w:val="none" w:sz="0" w:space="0" w:color="auto"/>
        <w:left w:val="none" w:sz="0" w:space="0" w:color="auto"/>
        <w:bottom w:val="none" w:sz="0" w:space="0" w:color="auto"/>
        <w:right w:val="none" w:sz="0" w:space="0" w:color="auto"/>
      </w:divBdr>
    </w:div>
    <w:div w:id="441069012">
      <w:bodyDiv w:val="1"/>
      <w:marLeft w:val="0"/>
      <w:marRight w:val="0"/>
      <w:marTop w:val="0"/>
      <w:marBottom w:val="0"/>
      <w:divBdr>
        <w:top w:val="none" w:sz="0" w:space="0" w:color="auto"/>
        <w:left w:val="none" w:sz="0" w:space="0" w:color="auto"/>
        <w:bottom w:val="none" w:sz="0" w:space="0" w:color="auto"/>
        <w:right w:val="none" w:sz="0" w:space="0" w:color="auto"/>
      </w:divBdr>
    </w:div>
    <w:div w:id="72484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A80D-C604-421C-A532-DC63B7A4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3598</Words>
  <Characters>20515</Characters>
  <Application>Microsoft Office Word</Application>
  <DocSecurity>0</DocSecurity>
  <Lines>170</Lines>
  <Paragraphs>48</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PÍSOMNÁ INFORMÁCIA PRE POUŽÍVATEĽOV</vt:lpstr>
      <vt:lpstr>PÍSOMNÁ INFORMÁCIA PRE POUŽÍVATEĽOV</vt:lpstr>
      <vt:lpstr>PÍSOMNÁ INFORMÁCIA PRE POUŽÍVATEĽOV</vt:lpstr>
    </vt:vector>
  </TitlesOfParts>
  <Company>medac GmbH</Company>
  <LinksUpToDate>false</LinksUpToDate>
  <CharactersWithSpaces>24065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Dr. Oliver Kooistra</dc:creator>
  <cp:lastModifiedBy>Bolebruchová Monika</cp:lastModifiedBy>
  <cp:revision>2</cp:revision>
  <cp:lastPrinted>2009-06-17T11:46:00Z</cp:lastPrinted>
  <dcterms:created xsi:type="dcterms:W3CDTF">2018-03-22T13:52:00Z</dcterms:created>
  <dcterms:modified xsi:type="dcterms:W3CDTF">2018-03-22T13:52:00Z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5/4/2016 9:30:29 AM</vt:lpwstr>
  </property>
  <property fmtid="{D5CDD505-2E9C-101B-9397-08002B2CF9AE}" pid="3" name="OS_LastOpenUser">
    <vt:lpwstr>NEUMANNS</vt:lpwstr>
  </property>
</Properties>
</file>