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7EB88" w14:textId="77777777" w:rsidR="00A74E92" w:rsidRPr="00FF4949" w:rsidRDefault="00A74E92" w:rsidP="00D641F7">
      <w:pPr>
        <w:spacing w:line="240" w:lineRule="auto"/>
        <w:rPr>
          <w:bCs/>
          <w:iCs/>
          <w:noProof/>
          <w:sz w:val="16"/>
          <w:szCs w:val="16"/>
          <w:lang w:val="sk-SK"/>
        </w:rPr>
      </w:pPr>
    </w:p>
    <w:p w14:paraId="3B737A1A" w14:textId="77777777" w:rsidR="00A74E92" w:rsidRPr="00FF4949" w:rsidRDefault="00A74E92" w:rsidP="00D641F7">
      <w:pPr>
        <w:tabs>
          <w:tab w:val="clear" w:pos="567"/>
        </w:tabs>
        <w:spacing w:line="240" w:lineRule="auto"/>
        <w:outlineLvl w:val="0"/>
        <w:rPr>
          <w:noProof/>
          <w:lang w:val="sk-SK"/>
        </w:rPr>
      </w:pPr>
    </w:p>
    <w:p w14:paraId="58200C0A" w14:textId="77777777" w:rsidR="001D29E6" w:rsidRPr="00FF4949" w:rsidRDefault="00A74E92" w:rsidP="00D641F7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sk-SK"/>
        </w:rPr>
      </w:pPr>
      <w:r w:rsidRPr="00FF4949">
        <w:rPr>
          <w:b/>
          <w:szCs w:val="22"/>
          <w:lang w:val="sk-SK"/>
        </w:rPr>
        <w:t>Písomná informácia pre používateľa</w:t>
      </w:r>
    </w:p>
    <w:p w14:paraId="607AB83E" w14:textId="77777777" w:rsidR="00B439BE" w:rsidRPr="00FF4949" w:rsidRDefault="00B439BE" w:rsidP="00D641F7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sk-SK"/>
        </w:rPr>
      </w:pPr>
    </w:p>
    <w:p w14:paraId="5EFB0FD8" w14:textId="77777777" w:rsidR="00A74E92" w:rsidRPr="00FF4949" w:rsidRDefault="00F92C4F" w:rsidP="00D641F7">
      <w:pPr>
        <w:widowControl w:val="0"/>
        <w:spacing w:line="240" w:lineRule="auto"/>
        <w:jc w:val="center"/>
        <w:rPr>
          <w:b/>
          <w:noProof/>
          <w:szCs w:val="22"/>
          <w:lang w:val="sk-SK"/>
        </w:rPr>
      </w:pPr>
      <w:r>
        <w:rPr>
          <w:b/>
          <w:noProof/>
          <w:szCs w:val="22"/>
          <w:lang w:val="sk-SK"/>
        </w:rPr>
        <w:t>Gabapentin</w:t>
      </w:r>
      <w:r w:rsidR="00A74E92" w:rsidRPr="00FF4949">
        <w:rPr>
          <w:b/>
          <w:noProof/>
          <w:szCs w:val="22"/>
          <w:lang w:val="sk-SK"/>
        </w:rPr>
        <w:t> Teva</w:t>
      </w:r>
      <w:r>
        <w:rPr>
          <w:b/>
          <w:noProof/>
          <w:szCs w:val="22"/>
          <w:lang w:val="sk-SK"/>
        </w:rPr>
        <w:t> </w:t>
      </w:r>
      <w:r w:rsidR="003D672F">
        <w:rPr>
          <w:b/>
          <w:noProof/>
          <w:szCs w:val="22"/>
          <w:lang w:val="sk-SK"/>
        </w:rPr>
        <w:t>Slovakia</w:t>
      </w:r>
      <w:r w:rsidR="003D672F" w:rsidRPr="00FF4949">
        <w:rPr>
          <w:b/>
          <w:noProof/>
          <w:szCs w:val="22"/>
          <w:lang w:val="sk-SK"/>
        </w:rPr>
        <w:t xml:space="preserve"> </w:t>
      </w:r>
      <w:r>
        <w:rPr>
          <w:b/>
          <w:noProof/>
          <w:szCs w:val="22"/>
          <w:lang w:val="sk-SK"/>
        </w:rPr>
        <w:t>60</w:t>
      </w:r>
      <w:r w:rsidR="00A74E92" w:rsidRPr="00FF4949">
        <w:rPr>
          <w:b/>
          <w:noProof/>
          <w:szCs w:val="22"/>
          <w:lang w:val="sk-SK"/>
        </w:rPr>
        <w:t>0 mg</w:t>
      </w:r>
    </w:p>
    <w:p w14:paraId="609BABD5" w14:textId="77777777" w:rsidR="00A74E92" w:rsidRDefault="00A74E92" w:rsidP="00D641F7">
      <w:pPr>
        <w:numPr>
          <w:ilvl w:val="12"/>
          <w:numId w:val="0"/>
        </w:numPr>
        <w:spacing w:line="240" w:lineRule="auto"/>
        <w:jc w:val="center"/>
        <w:rPr>
          <w:b/>
          <w:bCs/>
          <w:noProof/>
          <w:color w:val="000000"/>
          <w:szCs w:val="22"/>
          <w:lang w:val="sk-SK"/>
        </w:rPr>
      </w:pPr>
      <w:r w:rsidRPr="00FF4949">
        <w:rPr>
          <w:b/>
          <w:bCs/>
          <w:noProof/>
          <w:color w:val="000000"/>
          <w:szCs w:val="22"/>
          <w:lang w:val="sk-SK"/>
        </w:rPr>
        <w:t>filmom obalené tablety</w:t>
      </w:r>
    </w:p>
    <w:p w14:paraId="5301A505" w14:textId="77777777" w:rsidR="00005F61" w:rsidRPr="00FF4949" w:rsidRDefault="00005F61" w:rsidP="00D641F7">
      <w:pPr>
        <w:numPr>
          <w:ilvl w:val="12"/>
          <w:numId w:val="0"/>
        </w:numPr>
        <w:spacing w:line="240" w:lineRule="auto"/>
        <w:jc w:val="center"/>
        <w:rPr>
          <w:b/>
          <w:bCs/>
          <w:noProof/>
          <w:color w:val="000000"/>
          <w:szCs w:val="22"/>
          <w:lang w:val="sk-SK"/>
        </w:rPr>
      </w:pPr>
    </w:p>
    <w:p w14:paraId="4F1BE677" w14:textId="77777777" w:rsidR="001D29E6" w:rsidRPr="00FF4949" w:rsidRDefault="00F92C4F" w:rsidP="00D641F7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Cs/>
          <w:noProof/>
          <w:lang w:val="sk-SK"/>
        </w:rPr>
      </w:pPr>
      <w:r>
        <w:rPr>
          <w:bCs/>
          <w:noProof/>
          <w:lang w:val="sk-SK"/>
        </w:rPr>
        <w:t>gabapent</w:t>
      </w:r>
      <w:r w:rsidR="00DF4FAF">
        <w:rPr>
          <w:bCs/>
          <w:noProof/>
          <w:lang w:val="sk-SK"/>
        </w:rPr>
        <w:t>í</w:t>
      </w:r>
      <w:r w:rsidR="00B439BE" w:rsidRPr="00FF4949">
        <w:rPr>
          <w:bCs/>
          <w:noProof/>
          <w:lang w:val="sk-SK"/>
        </w:rPr>
        <w:t>n</w:t>
      </w:r>
    </w:p>
    <w:p w14:paraId="7C654622" w14:textId="77777777" w:rsidR="00B439BE" w:rsidRPr="00FF4949" w:rsidRDefault="00B439BE" w:rsidP="00D641F7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Cs/>
          <w:noProof/>
          <w:lang w:val="sk-SK"/>
        </w:rPr>
      </w:pPr>
    </w:p>
    <w:p w14:paraId="54407D90" w14:textId="77777777" w:rsidR="00A74E92" w:rsidRPr="00FF4949" w:rsidRDefault="00A74E92" w:rsidP="00D641F7">
      <w:pPr>
        <w:autoSpaceDE w:val="0"/>
        <w:autoSpaceDN w:val="0"/>
        <w:adjustRightInd w:val="0"/>
        <w:spacing w:line="240" w:lineRule="auto"/>
        <w:rPr>
          <w:b/>
          <w:noProof/>
          <w:color w:val="000000"/>
          <w:szCs w:val="22"/>
          <w:lang w:val="sk-SK"/>
        </w:rPr>
      </w:pPr>
      <w:r w:rsidRPr="00FF4949">
        <w:rPr>
          <w:b/>
          <w:noProof/>
          <w:color w:val="000000"/>
          <w:szCs w:val="22"/>
          <w:lang w:val="sk-SK"/>
        </w:rPr>
        <w:t>Pozorne si prečítajte celú písomnú informáciu predtým, ako začnete užívať tento liek, pretože obsahuje pre vás dôležité informácie.</w:t>
      </w:r>
    </w:p>
    <w:p w14:paraId="491DD6DA" w14:textId="77777777" w:rsidR="00A74E92" w:rsidRPr="00FF4949" w:rsidRDefault="00A74E92" w:rsidP="00D641F7">
      <w:pPr>
        <w:autoSpaceDE w:val="0"/>
        <w:autoSpaceDN w:val="0"/>
        <w:adjustRightInd w:val="0"/>
        <w:spacing w:line="240" w:lineRule="auto"/>
        <w:ind w:left="567" w:hanging="567"/>
        <w:rPr>
          <w:noProof/>
          <w:szCs w:val="22"/>
          <w:lang w:val="sk-SK"/>
        </w:rPr>
      </w:pPr>
      <w:r w:rsidRPr="00FF4949">
        <w:rPr>
          <w:noProof/>
          <w:color w:val="000000"/>
          <w:szCs w:val="22"/>
          <w:lang w:val="sk-SK"/>
        </w:rPr>
        <w:t>-</w:t>
      </w:r>
      <w:r w:rsidRPr="00FF4949">
        <w:rPr>
          <w:noProof/>
          <w:color w:val="000000"/>
          <w:szCs w:val="22"/>
          <w:lang w:val="sk-SK"/>
        </w:rPr>
        <w:tab/>
      </w:r>
      <w:r w:rsidRPr="00FF4949">
        <w:rPr>
          <w:noProof/>
          <w:szCs w:val="22"/>
          <w:lang w:val="sk-SK"/>
        </w:rPr>
        <w:t>Túto písomnú informáciu si uschovajte.</w:t>
      </w:r>
      <w:r w:rsidRPr="00FF4949">
        <w:rPr>
          <w:szCs w:val="22"/>
          <w:lang w:val="sk-SK"/>
        </w:rPr>
        <w:t xml:space="preserve"> </w:t>
      </w:r>
      <w:r w:rsidRPr="00FF4949">
        <w:rPr>
          <w:noProof/>
          <w:szCs w:val="22"/>
          <w:lang w:val="sk-SK"/>
        </w:rPr>
        <w:t>Možno bude potrebné, aby ste si ju znovu prečítali.</w:t>
      </w:r>
    </w:p>
    <w:p w14:paraId="18C8455C" w14:textId="77777777" w:rsidR="00A74E92" w:rsidRPr="00FF4949" w:rsidRDefault="00A74E92" w:rsidP="00D641F7">
      <w:pPr>
        <w:autoSpaceDE w:val="0"/>
        <w:autoSpaceDN w:val="0"/>
        <w:adjustRightInd w:val="0"/>
        <w:spacing w:line="240" w:lineRule="auto"/>
        <w:ind w:left="567" w:hanging="567"/>
        <w:rPr>
          <w:noProof/>
          <w:szCs w:val="22"/>
          <w:lang w:val="sk-SK"/>
        </w:rPr>
      </w:pPr>
      <w:r w:rsidRPr="00FF4949">
        <w:rPr>
          <w:noProof/>
          <w:szCs w:val="22"/>
          <w:lang w:val="sk-SK"/>
        </w:rPr>
        <w:t>-</w:t>
      </w:r>
      <w:r w:rsidRPr="00FF4949">
        <w:rPr>
          <w:noProof/>
          <w:szCs w:val="22"/>
          <w:lang w:val="sk-SK"/>
        </w:rPr>
        <w:tab/>
        <w:t>Ak máte akékoľvek ďalšie otázky, obráťte sa na svojho lekára</w:t>
      </w:r>
      <w:r w:rsidR="00F92C4F">
        <w:rPr>
          <w:noProof/>
          <w:szCs w:val="22"/>
          <w:lang w:val="sk-SK"/>
        </w:rPr>
        <w:t xml:space="preserve"> alebo</w:t>
      </w:r>
      <w:r w:rsidRPr="00FF4949">
        <w:rPr>
          <w:noProof/>
          <w:szCs w:val="22"/>
          <w:lang w:val="sk-SK"/>
        </w:rPr>
        <w:t xml:space="preserve"> lekárnika.</w:t>
      </w:r>
    </w:p>
    <w:p w14:paraId="56199DEE" w14:textId="77777777" w:rsidR="00A74E92" w:rsidRPr="00FF4949" w:rsidRDefault="00A74E92" w:rsidP="00D641F7">
      <w:pPr>
        <w:autoSpaceDE w:val="0"/>
        <w:autoSpaceDN w:val="0"/>
        <w:adjustRightInd w:val="0"/>
        <w:spacing w:line="240" w:lineRule="auto"/>
        <w:ind w:left="567" w:hanging="567"/>
        <w:rPr>
          <w:noProof/>
          <w:szCs w:val="22"/>
          <w:lang w:val="sk-SK"/>
        </w:rPr>
      </w:pPr>
      <w:r w:rsidRPr="00FF4949">
        <w:rPr>
          <w:noProof/>
          <w:szCs w:val="22"/>
          <w:lang w:val="sk-SK"/>
        </w:rPr>
        <w:t>-</w:t>
      </w:r>
      <w:r w:rsidRPr="00FF4949">
        <w:rPr>
          <w:noProof/>
          <w:szCs w:val="22"/>
          <w:lang w:val="sk-SK"/>
        </w:rPr>
        <w:tab/>
        <w:t>Tento liek bol predpísaný iba vám.</w:t>
      </w:r>
      <w:r w:rsidRPr="00FF4949">
        <w:rPr>
          <w:szCs w:val="22"/>
          <w:lang w:val="sk-SK"/>
        </w:rPr>
        <w:t xml:space="preserve"> </w:t>
      </w:r>
      <w:r w:rsidRPr="00FF4949">
        <w:rPr>
          <w:noProof/>
          <w:szCs w:val="22"/>
          <w:lang w:val="sk-SK"/>
        </w:rPr>
        <w:t>Nedávajte ho nikomu inému.</w:t>
      </w:r>
      <w:r w:rsidRPr="00FF4949">
        <w:rPr>
          <w:szCs w:val="22"/>
          <w:lang w:val="sk-SK"/>
        </w:rPr>
        <w:t xml:space="preserve"> </w:t>
      </w:r>
      <w:r w:rsidRPr="00FF4949">
        <w:rPr>
          <w:noProof/>
          <w:szCs w:val="22"/>
          <w:lang w:val="sk-SK"/>
        </w:rPr>
        <w:t>Môže mu uškodiť, dokonca aj vtedy, ak má rovnaké prejavy ochorenia ako vy.</w:t>
      </w:r>
    </w:p>
    <w:p w14:paraId="2FCCA68D" w14:textId="77777777" w:rsidR="00A74E92" w:rsidRPr="00FF4949" w:rsidRDefault="00A74E92" w:rsidP="00D641F7">
      <w:pPr>
        <w:autoSpaceDE w:val="0"/>
        <w:autoSpaceDN w:val="0"/>
        <w:adjustRightInd w:val="0"/>
        <w:spacing w:line="240" w:lineRule="auto"/>
        <w:ind w:left="567" w:hanging="567"/>
        <w:rPr>
          <w:noProof/>
          <w:color w:val="000000"/>
          <w:szCs w:val="22"/>
          <w:lang w:val="sk-SK"/>
        </w:rPr>
      </w:pPr>
      <w:r w:rsidRPr="00FF4949">
        <w:rPr>
          <w:noProof/>
          <w:szCs w:val="22"/>
          <w:lang w:val="sk-SK"/>
        </w:rPr>
        <w:t>-</w:t>
      </w:r>
      <w:r w:rsidRPr="00FF4949">
        <w:rPr>
          <w:noProof/>
          <w:szCs w:val="22"/>
          <w:lang w:val="sk-SK"/>
        </w:rPr>
        <w:tab/>
        <w:t>Ak sa u vás vyskytne akýkoľvek vedľajší účinok, obráťte sa na svojho lekára</w:t>
      </w:r>
      <w:r w:rsidR="00F92C4F">
        <w:rPr>
          <w:noProof/>
          <w:szCs w:val="22"/>
          <w:lang w:val="sk-SK"/>
        </w:rPr>
        <w:t xml:space="preserve"> alebo</w:t>
      </w:r>
      <w:r w:rsidRPr="00FF4949">
        <w:rPr>
          <w:noProof/>
          <w:szCs w:val="22"/>
          <w:lang w:val="sk-SK"/>
        </w:rPr>
        <w:t xml:space="preserve"> lekárnika. To sa týka aj akýchkoľvek vedľajších účinkov, ktoré nie sú uvedené v tejto písomnej informácii.</w:t>
      </w:r>
      <w:r w:rsidRPr="00FF4949">
        <w:rPr>
          <w:szCs w:val="22"/>
          <w:lang w:val="sk-SK"/>
        </w:rPr>
        <w:t xml:space="preserve"> </w:t>
      </w:r>
      <w:r w:rsidRPr="00FF4949">
        <w:rPr>
          <w:noProof/>
          <w:szCs w:val="22"/>
          <w:lang w:val="sk-SK"/>
        </w:rPr>
        <w:t>Pozri časť 4.</w:t>
      </w:r>
    </w:p>
    <w:p w14:paraId="591E490F" w14:textId="77777777" w:rsidR="0094761F" w:rsidRPr="00FF4949" w:rsidRDefault="0094761F" w:rsidP="00D641F7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79E5BC7B" w14:textId="77777777" w:rsidR="00A74E92" w:rsidRPr="00FF4949" w:rsidRDefault="00A74E92" w:rsidP="00D641F7">
      <w:pPr>
        <w:spacing w:line="240" w:lineRule="auto"/>
        <w:rPr>
          <w:noProof/>
          <w:szCs w:val="22"/>
          <w:lang w:val="sk-SK"/>
        </w:rPr>
      </w:pPr>
      <w:r w:rsidRPr="00FF4949">
        <w:rPr>
          <w:b/>
          <w:noProof/>
          <w:szCs w:val="22"/>
          <w:lang w:val="sk-SK"/>
        </w:rPr>
        <w:t>V tejto písomnej informácii sa dozviete</w:t>
      </w:r>
      <w:r w:rsidRPr="00FF4949">
        <w:rPr>
          <w:noProof/>
          <w:szCs w:val="22"/>
          <w:lang w:val="sk-SK"/>
        </w:rPr>
        <w:t>:</w:t>
      </w:r>
    </w:p>
    <w:p w14:paraId="7D7CBA6F" w14:textId="77777777" w:rsidR="00A74E92" w:rsidRPr="00FF4949" w:rsidRDefault="00A74E92" w:rsidP="00D641F7">
      <w:pPr>
        <w:numPr>
          <w:ilvl w:val="12"/>
          <w:numId w:val="0"/>
        </w:numPr>
        <w:spacing w:line="240" w:lineRule="auto"/>
        <w:ind w:left="567" w:right="-29" w:hanging="567"/>
        <w:rPr>
          <w:noProof/>
          <w:szCs w:val="22"/>
          <w:lang w:val="sk-SK"/>
        </w:rPr>
      </w:pPr>
      <w:r w:rsidRPr="00FF4949">
        <w:rPr>
          <w:noProof/>
          <w:szCs w:val="22"/>
          <w:lang w:val="sk-SK"/>
        </w:rPr>
        <w:t>1.</w:t>
      </w:r>
      <w:r w:rsidRPr="00FF4949">
        <w:rPr>
          <w:noProof/>
          <w:szCs w:val="22"/>
          <w:lang w:val="sk-SK"/>
        </w:rPr>
        <w:tab/>
        <w:t xml:space="preserve">Čo je </w:t>
      </w:r>
      <w:r w:rsidR="00F92C4F">
        <w:rPr>
          <w:noProof/>
          <w:szCs w:val="22"/>
          <w:lang w:val="sk-SK"/>
        </w:rPr>
        <w:t>Gabapentin</w:t>
      </w:r>
      <w:r w:rsidRPr="00FF4949">
        <w:rPr>
          <w:noProof/>
          <w:szCs w:val="22"/>
          <w:lang w:val="sk-SK"/>
        </w:rPr>
        <w:t> Teva</w:t>
      </w:r>
      <w:r w:rsidR="00F92C4F">
        <w:rPr>
          <w:noProof/>
          <w:szCs w:val="22"/>
          <w:lang w:val="sk-SK"/>
        </w:rPr>
        <w:t> </w:t>
      </w:r>
      <w:r w:rsidR="003D672F">
        <w:rPr>
          <w:noProof/>
          <w:szCs w:val="22"/>
          <w:lang w:val="sk-SK"/>
        </w:rPr>
        <w:t>Slovakia</w:t>
      </w:r>
      <w:r w:rsidR="0069566A">
        <w:rPr>
          <w:noProof/>
          <w:szCs w:val="22"/>
          <w:lang w:val="sk-SK"/>
        </w:rPr>
        <w:t xml:space="preserve"> </w:t>
      </w:r>
      <w:r w:rsidRPr="00FF4949">
        <w:rPr>
          <w:noProof/>
          <w:szCs w:val="22"/>
          <w:lang w:val="sk-SK"/>
        </w:rPr>
        <w:t>a na čo sa používa</w:t>
      </w:r>
    </w:p>
    <w:p w14:paraId="350928FD" w14:textId="77777777" w:rsidR="00A74E92" w:rsidRPr="00FF4949" w:rsidRDefault="00A74E92" w:rsidP="00D641F7">
      <w:pPr>
        <w:numPr>
          <w:ilvl w:val="12"/>
          <w:numId w:val="0"/>
        </w:numPr>
        <w:spacing w:line="240" w:lineRule="auto"/>
        <w:ind w:left="567" w:right="-29" w:hanging="567"/>
        <w:rPr>
          <w:noProof/>
          <w:szCs w:val="22"/>
          <w:lang w:val="sk-SK"/>
        </w:rPr>
      </w:pPr>
      <w:r w:rsidRPr="00FF4949">
        <w:rPr>
          <w:noProof/>
          <w:szCs w:val="22"/>
          <w:lang w:val="sk-SK"/>
        </w:rPr>
        <w:t>2.</w:t>
      </w:r>
      <w:r w:rsidRPr="00FF4949">
        <w:rPr>
          <w:noProof/>
          <w:szCs w:val="22"/>
          <w:lang w:val="sk-SK"/>
        </w:rPr>
        <w:tab/>
        <w:t xml:space="preserve">Čo potrebujete vedieť predtým, ako užijete </w:t>
      </w:r>
      <w:r w:rsidR="00F92C4F">
        <w:rPr>
          <w:noProof/>
          <w:szCs w:val="22"/>
          <w:lang w:val="sk-SK"/>
        </w:rPr>
        <w:t>Gabapentin</w:t>
      </w:r>
      <w:r w:rsidR="00F92C4F" w:rsidRPr="00FF4949">
        <w:rPr>
          <w:noProof/>
          <w:szCs w:val="22"/>
          <w:lang w:val="sk-SK"/>
        </w:rPr>
        <w:t> Teva</w:t>
      </w:r>
      <w:r w:rsidR="00F92C4F">
        <w:rPr>
          <w:noProof/>
          <w:szCs w:val="22"/>
          <w:lang w:val="sk-SK"/>
        </w:rPr>
        <w:t> </w:t>
      </w:r>
      <w:r w:rsidR="003D672F">
        <w:rPr>
          <w:noProof/>
          <w:szCs w:val="22"/>
          <w:lang w:val="sk-SK"/>
        </w:rPr>
        <w:t>Slovakia</w:t>
      </w:r>
      <w:r w:rsidR="0069566A">
        <w:rPr>
          <w:noProof/>
          <w:szCs w:val="22"/>
          <w:lang w:val="sk-SK"/>
        </w:rPr>
        <w:t xml:space="preserve"> </w:t>
      </w:r>
    </w:p>
    <w:p w14:paraId="3B7644B5" w14:textId="77777777" w:rsidR="003D672F" w:rsidRDefault="00A74E92" w:rsidP="00D641F7">
      <w:pPr>
        <w:numPr>
          <w:ilvl w:val="12"/>
          <w:numId w:val="0"/>
        </w:numPr>
        <w:spacing w:line="240" w:lineRule="auto"/>
        <w:ind w:left="567" w:right="-29" w:hanging="567"/>
        <w:rPr>
          <w:noProof/>
          <w:szCs w:val="22"/>
          <w:lang w:val="sk-SK"/>
        </w:rPr>
      </w:pPr>
      <w:r w:rsidRPr="00FF4949">
        <w:rPr>
          <w:noProof/>
          <w:szCs w:val="22"/>
          <w:lang w:val="sk-SK"/>
        </w:rPr>
        <w:t>3.</w:t>
      </w:r>
      <w:r w:rsidRPr="00FF4949">
        <w:rPr>
          <w:noProof/>
          <w:szCs w:val="22"/>
          <w:lang w:val="sk-SK"/>
        </w:rPr>
        <w:tab/>
        <w:t xml:space="preserve">Ako užívať </w:t>
      </w:r>
      <w:r w:rsidR="00F92C4F">
        <w:rPr>
          <w:noProof/>
          <w:szCs w:val="22"/>
          <w:lang w:val="sk-SK"/>
        </w:rPr>
        <w:t>Gabapentin</w:t>
      </w:r>
      <w:r w:rsidR="00F92C4F" w:rsidRPr="00FF4949">
        <w:rPr>
          <w:noProof/>
          <w:szCs w:val="22"/>
          <w:lang w:val="sk-SK"/>
        </w:rPr>
        <w:t> Teva</w:t>
      </w:r>
      <w:r w:rsidR="00F92C4F">
        <w:rPr>
          <w:noProof/>
          <w:szCs w:val="22"/>
          <w:lang w:val="sk-SK"/>
        </w:rPr>
        <w:t> </w:t>
      </w:r>
      <w:r w:rsidR="003D672F">
        <w:rPr>
          <w:noProof/>
          <w:szCs w:val="22"/>
          <w:lang w:val="sk-SK"/>
        </w:rPr>
        <w:t>Slovakia</w:t>
      </w:r>
    </w:p>
    <w:p w14:paraId="4336A294" w14:textId="77777777" w:rsidR="00A74E92" w:rsidRPr="00FF4949" w:rsidRDefault="00A74E92" w:rsidP="00D641F7">
      <w:pPr>
        <w:numPr>
          <w:ilvl w:val="12"/>
          <w:numId w:val="0"/>
        </w:numPr>
        <w:spacing w:line="240" w:lineRule="auto"/>
        <w:ind w:left="567" w:right="-29" w:hanging="567"/>
        <w:rPr>
          <w:noProof/>
          <w:szCs w:val="22"/>
          <w:lang w:val="sk-SK"/>
        </w:rPr>
      </w:pPr>
      <w:r w:rsidRPr="00FF4949">
        <w:rPr>
          <w:noProof/>
          <w:szCs w:val="22"/>
          <w:lang w:val="sk-SK"/>
        </w:rPr>
        <w:t>4.</w:t>
      </w:r>
      <w:r w:rsidRPr="00FF4949">
        <w:rPr>
          <w:noProof/>
          <w:szCs w:val="22"/>
          <w:lang w:val="sk-SK"/>
        </w:rPr>
        <w:tab/>
        <w:t>Možné vedľajšie účinky</w:t>
      </w:r>
    </w:p>
    <w:p w14:paraId="2207E4E7" w14:textId="77777777" w:rsidR="00A74E92" w:rsidRPr="00FF4949" w:rsidRDefault="00A74E92" w:rsidP="00D641F7">
      <w:pPr>
        <w:numPr>
          <w:ilvl w:val="12"/>
          <w:numId w:val="0"/>
        </w:numPr>
        <w:spacing w:line="240" w:lineRule="auto"/>
        <w:ind w:left="567" w:right="-29" w:hanging="567"/>
        <w:rPr>
          <w:noProof/>
          <w:szCs w:val="22"/>
          <w:lang w:val="sk-SK"/>
        </w:rPr>
      </w:pPr>
      <w:r w:rsidRPr="00FF4949">
        <w:rPr>
          <w:noProof/>
          <w:szCs w:val="22"/>
          <w:lang w:val="sk-SK"/>
        </w:rPr>
        <w:t>5.</w:t>
      </w:r>
      <w:r w:rsidRPr="00FF4949">
        <w:rPr>
          <w:noProof/>
          <w:szCs w:val="22"/>
          <w:lang w:val="sk-SK"/>
        </w:rPr>
        <w:tab/>
        <w:t xml:space="preserve">Ako uchovávať </w:t>
      </w:r>
      <w:r w:rsidR="00F92C4F">
        <w:rPr>
          <w:noProof/>
          <w:szCs w:val="22"/>
          <w:lang w:val="sk-SK"/>
        </w:rPr>
        <w:t>Gabapentin</w:t>
      </w:r>
      <w:r w:rsidR="00F92C4F" w:rsidRPr="00FF4949">
        <w:rPr>
          <w:noProof/>
          <w:szCs w:val="22"/>
          <w:lang w:val="sk-SK"/>
        </w:rPr>
        <w:t> Teva</w:t>
      </w:r>
      <w:r w:rsidR="00F92C4F">
        <w:rPr>
          <w:noProof/>
          <w:szCs w:val="22"/>
          <w:lang w:val="sk-SK"/>
        </w:rPr>
        <w:t> </w:t>
      </w:r>
      <w:r w:rsidR="003D672F">
        <w:rPr>
          <w:noProof/>
          <w:szCs w:val="22"/>
          <w:lang w:val="sk-SK"/>
        </w:rPr>
        <w:t>Slovakia</w:t>
      </w:r>
      <w:r w:rsidR="0069566A">
        <w:rPr>
          <w:noProof/>
          <w:szCs w:val="22"/>
          <w:lang w:val="sk-SK"/>
        </w:rPr>
        <w:t xml:space="preserve"> </w:t>
      </w:r>
    </w:p>
    <w:p w14:paraId="23E5434B" w14:textId="77777777" w:rsidR="00A74E92" w:rsidRPr="00FF4949" w:rsidRDefault="00A74E92" w:rsidP="00D641F7">
      <w:pPr>
        <w:numPr>
          <w:ilvl w:val="12"/>
          <w:numId w:val="0"/>
        </w:numPr>
        <w:spacing w:line="240" w:lineRule="auto"/>
        <w:ind w:left="567" w:right="-29" w:hanging="567"/>
        <w:rPr>
          <w:noProof/>
          <w:szCs w:val="22"/>
          <w:lang w:val="sk-SK"/>
        </w:rPr>
      </w:pPr>
      <w:r w:rsidRPr="00FF4949">
        <w:rPr>
          <w:noProof/>
          <w:szCs w:val="22"/>
          <w:lang w:val="sk-SK"/>
        </w:rPr>
        <w:t>6.</w:t>
      </w:r>
      <w:r w:rsidRPr="00FF4949">
        <w:rPr>
          <w:noProof/>
          <w:szCs w:val="22"/>
          <w:lang w:val="sk-SK"/>
        </w:rPr>
        <w:tab/>
      </w:r>
      <w:r w:rsidRPr="00FF4949">
        <w:rPr>
          <w:szCs w:val="22"/>
          <w:lang w:val="sk-SK" w:eastAsia="el-GR"/>
        </w:rPr>
        <w:t>Obsah balenia a ďalšie informácie</w:t>
      </w:r>
    </w:p>
    <w:p w14:paraId="2D5351C4" w14:textId="77777777" w:rsidR="001D29E6" w:rsidRPr="00FF4949" w:rsidRDefault="001D29E6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7074848C" w14:textId="77777777" w:rsidR="001D29E6" w:rsidRPr="00FF4949" w:rsidRDefault="001D29E6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410DDF7A" w14:textId="77777777" w:rsidR="00A74E92" w:rsidRPr="00FF4949" w:rsidRDefault="00A74E92" w:rsidP="00D641F7">
      <w:pPr>
        <w:numPr>
          <w:ilvl w:val="12"/>
          <w:numId w:val="0"/>
        </w:numPr>
        <w:spacing w:line="240" w:lineRule="auto"/>
        <w:ind w:left="567" w:right="-29" w:hanging="567"/>
        <w:rPr>
          <w:b/>
          <w:noProof/>
          <w:szCs w:val="22"/>
          <w:lang w:val="sk-SK"/>
        </w:rPr>
      </w:pPr>
      <w:r w:rsidRPr="00FF4949">
        <w:rPr>
          <w:b/>
          <w:noProof/>
          <w:szCs w:val="22"/>
          <w:lang w:val="sk-SK"/>
        </w:rPr>
        <w:t>1.</w:t>
      </w:r>
      <w:r w:rsidRPr="00FF4949">
        <w:rPr>
          <w:b/>
          <w:noProof/>
          <w:szCs w:val="22"/>
          <w:lang w:val="sk-SK"/>
        </w:rPr>
        <w:tab/>
        <w:t xml:space="preserve">Čo je </w:t>
      </w:r>
      <w:r w:rsidR="00F92C4F" w:rsidRPr="00F92C4F">
        <w:rPr>
          <w:b/>
          <w:noProof/>
          <w:szCs w:val="22"/>
          <w:lang w:val="sk-SK"/>
        </w:rPr>
        <w:t xml:space="preserve">Gabapentin Teva </w:t>
      </w:r>
      <w:r w:rsidR="003D672F" w:rsidRPr="003D672F">
        <w:rPr>
          <w:b/>
          <w:noProof/>
          <w:szCs w:val="22"/>
          <w:lang w:val="sk-SK"/>
        </w:rPr>
        <w:t>Slovakia</w:t>
      </w:r>
      <w:r w:rsidR="00F92C4F" w:rsidRPr="00F92C4F">
        <w:rPr>
          <w:b/>
          <w:noProof/>
          <w:szCs w:val="22"/>
          <w:lang w:val="sk-SK"/>
        </w:rPr>
        <w:t xml:space="preserve"> </w:t>
      </w:r>
      <w:r w:rsidRPr="00FF4949">
        <w:rPr>
          <w:b/>
          <w:noProof/>
          <w:szCs w:val="22"/>
          <w:lang w:val="sk-SK"/>
        </w:rPr>
        <w:t>a na čo sa používa</w:t>
      </w:r>
    </w:p>
    <w:p w14:paraId="4C432575" w14:textId="77777777" w:rsidR="00A74E92" w:rsidRPr="003370C2" w:rsidRDefault="00A74E92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4700E70D" w14:textId="77777777" w:rsidR="00F8131F" w:rsidRPr="003370C2" w:rsidRDefault="00F8131F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370C2">
        <w:rPr>
          <w:noProof/>
          <w:szCs w:val="22"/>
          <w:lang w:val="sk-SK"/>
        </w:rPr>
        <w:t>Gabapentin Teva </w:t>
      </w:r>
      <w:r w:rsidR="003D672F">
        <w:rPr>
          <w:noProof/>
          <w:szCs w:val="22"/>
          <w:lang w:val="sk-SK"/>
        </w:rPr>
        <w:t>Slovakia</w:t>
      </w:r>
      <w:r w:rsidR="0069566A">
        <w:rPr>
          <w:noProof/>
          <w:szCs w:val="22"/>
          <w:lang w:val="sk-SK"/>
        </w:rPr>
        <w:t xml:space="preserve"> </w:t>
      </w:r>
      <w:r w:rsidRPr="003370C2">
        <w:rPr>
          <w:noProof/>
          <w:szCs w:val="22"/>
          <w:lang w:val="sk-SK"/>
        </w:rPr>
        <w:t>patrí do skupiny liekov, ktoré sa používajú na liečbu epilepsie a periférnej neuropatickej bolesti (dlhodob</w:t>
      </w:r>
      <w:r w:rsidR="00A34A58">
        <w:rPr>
          <w:noProof/>
          <w:szCs w:val="22"/>
          <w:lang w:val="sk-SK"/>
        </w:rPr>
        <w:t>ej</w:t>
      </w:r>
      <w:r w:rsidRPr="003370C2">
        <w:rPr>
          <w:noProof/>
          <w:szCs w:val="22"/>
          <w:lang w:val="sk-SK"/>
        </w:rPr>
        <w:t xml:space="preserve"> boles</w:t>
      </w:r>
      <w:r w:rsidR="00A34A58">
        <w:rPr>
          <w:noProof/>
          <w:szCs w:val="22"/>
          <w:lang w:val="sk-SK"/>
        </w:rPr>
        <w:t>ti</w:t>
      </w:r>
      <w:r w:rsidRPr="003370C2">
        <w:rPr>
          <w:noProof/>
          <w:szCs w:val="22"/>
          <w:lang w:val="sk-SK"/>
        </w:rPr>
        <w:t xml:space="preserve"> spôsoben</w:t>
      </w:r>
      <w:r w:rsidR="00A34A58">
        <w:rPr>
          <w:noProof/>
          <w:szCs w:val="22"/>
          <w:lang w:val="sk-SK"/>
        </w:rPr>
        <w:t>ej</w:t>
      </w:r>
      <w:r w:rsidRPr="003370C2">
        <w:rPr>
          <w:noProof/>
          <w:szCs w:val="22"/>
          <w:lang w:val="sk-SK"/>
        </w:rPr>
        <w:t xml:space="preserve"> poškodením nervov).</w:t>
      </w:r>
    </w:p>
    <w:p w14:paraId="08ACA6A2" w14:textId="77777777" w:rsidR="00F8131F" w:rsidRPr="003370C2" w:rsidRDefault="00F8131F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370C2">
        <w:rPr>
          <w:noProof/>
          <w:szCs w:val="22"/>
          <w:lang w:val="sk-SK"/>
        </w:rPr>
        <w:t>Liečivo v Gabapentine Teva </w:t>
      </w:r>
      <w:r w:rsidR="003D672F">
        <w:rPr>
          <w:noProof/>
          <w:szCs w:val="22"/>
          <w:lang w:val="sk-SK"/>
        </w:rPr>
        <w:t>Slovakia</w:t>
      </w:r>
      <w:r w:rsidRPr="003370C2">
        <w:rPr>
          <w:noProof/>
          <w:szCs w:val="22"/>
          <w:lang w:val="sk-SK"/>
        </w:rPr>
        <w:t xml:space="preserve"> je gabapentín.</w:t>
      </w:r>
    </w:p>
    <w:p w14:paraId="62813E36" w14:textId="77777777" w:rsidR="00F8131F" w:rsidRPr="003370C2" w:rsidRDefault="00F8131F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133C81A6" w14:textId="77777777" w:rsidR="00F8131F" w:rsidRPr="003B6596" w:rsidRDefault="00F8131F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  <w:r w:rsidRPr="003B6596">
        <w:rPr>
          <w:b/>
          <w:noProof/>
          <w:szCs w:val="22"/>
          <w:lang w:val="sk-SK"/>
        </w:rPr>
        <w:t>Gabapentin Teva </w:t>
      </w:r>
      <w:r w:rsidR="003D672F" w:rsidRPr="00005F61">
        <w:rPr>
          <w:b/>
          <w:lang w:val="sk-SK"/>
        </w:rPr>
        <w:t>Slovakia</w:t>
      </w:r>
      <w:r w:rsidRPr="003B6596">
        <w:rPr>
          <w:b/>
          <w:noProof/>
          <w:szCs w:val="22"/>
          <w:lang w:val="sk-SK"/>
        </w:rPr>
        <w:t xml:space="preserve"> sa používa na liečbu:</w:t>
      </w:r>
    </w:p>
    <w:p w14:paraId="1332F9DF" w14:textId="0124A0B0" w:rsidR="003370C2" w:rsidRPr="003370C2" w:rsidRDefault="003B6596" w:rsidP="00005F61">
      <w:pPr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 w:eastAsia="cs-CZ"/>
        </w:rPr>
      </w:pPr>
      <w:r>
        <w:rPr>
          <w:szCs w:val="22"/>
          <w:lang w:val="sk-SK"/>
        </w:rPr>
        <w:sym w:font="Symbol" w:char="F0B7"/>
      </w:r>
      <w:r w:rsidR="003370C2" w:rsidRPr="003370C2">
        <w:rPr>
          <w:szCs w:val="22"/>
          <w:lang w:val="sk-SK"/>
        </w:rPr>
        <w:tab/>
      </w:r>
      <w:r w:rsidR="003370C2" w:rsidRPr="003370C2">
        <w:rPr>
          <w:szCs w:val="22"/>
          <w:lang w:val="sk-SK" w:eastAsia="cs-CZ"/>
        </w:rPr>
        <w:t>rôznych foriem epilepsie (</w:t>
      </w:r>
      <w:r w:rsidR="00F03C7C">
        <w:rPr>
          <w:szCs w:val="22"/>
          <w:lang w:val="sk-SK" w:eastAsia="cs-CZ"/>
        </w:rPr>
        <w:t xml:space="preserve">epileptické </w:t>
      </w:r>
      <w:r w:rsidR="003370C2" w:rsidRPr="003370C2">
        <w:rPr>
          <w:szCs w:val="22"/>
          <w:lang w:val="sk-SK" w:eastAsia="cs-CZ"/>
        </w:rPr>
        <w:t>záchvaty, ktor</w:t>
      </w:r>
      <w:r w:rsidR="00F03C7C">
        <w:rPr>
          <w:szCs w:val="22"/>
          <w:lang w:val="sk-SK" w:eastAsia="cs-CZ"/>
        </w:rPr>
        <w:t>é na začiatku postihujú iba určit</w:t>
      </w:r>
      <w:r w:rsidR="005F2416">
        <w:rPr>
          <w:szCs w:val="22"/>
          <w:lang w:val="sk-SK" w:eastAsia="cs-CZ"/>
        </w:rPr>
        <w:t>ú</w:t>
      </w:r>
      <w:r w:rsidR="00F03C7C">
        <w:rPr>
          <w:szCs w:val="22"/>
          <w:lang w:val="sk-SK" w:eastAsia="cs-CZ"/>
        </w:rPr>
        <w:t xml:space="preserve"> čas</w:t>
      </w:r>
      <w:r w:rsidR="005F2416">
        <w:rPr>
          <w:szCs w:val="22"/>
          <w:lang w:val="sk-SK" w:eastAsia="cs-CZ"/>
        </w:rPr>
        <w:t>ť</w:t>
      </w:r>
      <w:r w:rsidR="00F03C7C">
        <w:rPr>
          <w:szCs w:val="22"/>
          <w:lang w:val="sk-SK" w:eastAsia="cs-CZ"/>
        </w:rPr>
        <w:t xml:space="preserve"> mozgu a ktoré sa neskôr môžu alebo nemusia rozšíriť </w:t>
      </w:r>
      <w:r w:rsidR="005F2416">
        <w:rPr>
          <w:szCs w:val="22"/>
          <w:lang w:val="sk-SK" w:eastAsia="cs-CZ"/>
        </w:rPr>
        <w:t>na ďalšie časti mozgu)</w:t>
      </w:r>
      <w:r w:rsidR="003370C2" w:rsidRPr="003370C2">
        <w:rPr>
          <w:szCs w:val="22"/>
          <w:lang w:val="sk-SK" w:eastAsia="cs-CZ"/>
        </w:rPr>
        <w:t xml:space="preserve">. Váš lekár vám predpíše </w:t>
      </w:r>
      <w:proofErr w:type="spellStart"/>
      <w:r w:rsidR="003370C2" w:rsidRPr="003370C2">
        <w:rPr>
          <w:szCs w:val="22"/>
          <w:lang w:val="sk-SK"/>
        </w:rPr>
        <w:t>Gabapentin</w:t>
      </w:r>
      <w:proofErr w:type="spellEnd"/>
      <w:r w:rsidR="005F2416">
        <w:rPr>
          <w:szCs w:val="22"/>
          <w:lang w:val="sk-SK"/>
        </w:rPr>
        <w:t> </w:t>
      </w:r>
      <w:proofErr w:type="spellStart"/>
      <w:r w:rsidR="003370C2" w:rsidRPr="003370C2">
        <w:rPr>
          <w:szCs w:val="22"/>
          <w:lang w:val="sk-SK"/>
        </w:rPr>
        <w:t>Teva</w:t>
      </w:r>
      <w:proofErr w:type="spellEnd"/>
      <w:r w:rsidR="005F2416">
        <w:rPr>
          <w:szCs w:val="22"/>
          <w:lang w:val="sk-SK"/>
        </w:rPr>
        <w:t> </w:t>
      </w:r>
      <w:r w:rsidR="003D672F">
        <w:rPr>
          <w:noProof/>
          <w:szCs w:val="22"/>
          <w:lang w:val="sk-SK"/>
        </w:rPr>
        <w:t>Slovakia</w:t>
      </w:r>
      <w:r w:rsidR="00A34A58">
        <w:rPr>
          <w:szCs w:val="22"/>
          <w:lang w:val="sk-SK"/>
        </w:rPr>
        <w:t xml:space="preserve"> ako ďalší liek na liečbu epilepsie, </w:t>
      </w:r>
      <w:r w:rsidR="00F17552">
        <w:rPr>
          <w:szCs w:val="22"/>
          <w:lang w:val="sk-SK"/>
        </w:rPr>
        <w:t>ak</w:t>
      </w:r>
      <w:r w:rsidR="00A34A58">
        <w:rPr>
          <w:szCs w:val="22"/>
          <w:lang w:val="sk-SK"/>
        </w:rPr>
        <w:t xml:space="preserve"> </w:t>
      </w:r>
      <w:r w:rsidR="00DF5192">
        <w:rPr>
          <w:szCs w:val="22"/>
          <w:lang w:val="sk-SK"/>
        </w:rPr>
        <w:t xml:space="preserve">počas </w:t>
      </w:r>
      <w:r w:rsidR="00A34A58">
        <w:rPr>
          <w:szCs w:val="22"/>
          <w:lang w:val="sk-SK"/>
        </w:rPr>
        <w:t>vaš</w:t>
      </w:r>
      <w:r w:rsidR="00DF5192">
        <w:rPr>
          <w:szCs w:val="22"/>
          <w:lang w:val="sk-SK"/>
        </w:rPr>
        <w:t>ej</w:t>
      </w:r>
      <w:r w:rsidR="00A34A58">
        <w:rPr>
          <w:szCs w:val="22"/>
          <w:lang w:val="sk-SK"/>
        </w:rPr>
        <w:t xml:space="preserve"> </w:t>
      </w:r>
      <w:r w:rsidR="00DF5192">
        <w:rPr>
          <w:szCs w:val="22"/>
          <w:lang w:val="sk-SK"/>
        </w:rPr>
        <w:t xml:space="preserve">súčasnej liečby nemáte </w:t>
      </w:r>
      <w:r w:rsidR="00656A37">
        <w:rPr>
          <w:szCs w:val="22"/>
          <w:lang w:val="sk-SK"/>
        </w:rPr>
        <w:t xml:space="preserve">epilepsiu </w:t>
      </w:r>
      <w:r w:rsidR="00DF5192">
        <w:rPr>
          <w:szCs w:val="22"/>
          <w:lang w:val="sk-SK"/>
        </w:rPr>
        <w:t xml:space="preserve">pod úplnou kontrolou. </w:t>
      </w:r>
      <w:proofErr w:type="spellStart"/>
      <w:r w:rsidR="003370C2" w:rsidRPr="003370C2">
        <w:rPr>
          <w:szCs w:val="22"/>
          <w:lang w:val="sk-SK"/>
        </w:rPr>
        <w:t>Gabapentin</w:t>
      </w:r>
      <w:proofErr w:type="spellEnd"/>
      <w:r w:rsidR="005B6FC0">
        <w:rPr>
          <w:szCs w:val="22"/>
          <w:lang w:val="sk-SK"/>
        </w:rPr>
        <w:t> </w:t>
      </w:r>
      <w:proofErr w:type="spellStart"/>
      <w:r w:rsidR="003370C2" w:rsidRPr="003370C2">
        <w:rPr>
          <w:szCs w:val="22"/>
          <w:lang w:val="sk-SK"/>
        </w:rPr>
        <w:t>Teva</w:t>
      </w:r>
      <w:proofErr w:type="spellEnd"/>
      <w:r w:rsidR="005B6FC0">
        <w:rPr>
          <w:szCs w:val="22"/>
          <w:lang w:val="sk-SK"/>
        </w:rPr>
        <w:t> </w:t>
      </w:r>
      <w:r w:rsidR="003D672F">
        <w:rPr>
          <w:noProof/>
          <w:szCs w:val="22"/>
          <w:lang w:val="sk-SK"/>
        </w:rPr>
        <w:t>Slovakia</w:t>
      </w:r>
      <w:r w:rsidR="0069566A">
        <w:rPr>
          <w:szCs w:val="22"/>
          <w:lang w:val="sk-SK"/>
        </w:rPr>
        <w:t xml:space="preserve"> </w:t>
      </w:r>
      <w:r w:rsidR="005B6FC0">
        <w:rPr>
          <w:szCs w:val="22"/>
          <w:lang w:val="sk-SK"/>
        </w:rPr>
        <w:t xml:space="preserve"> </w:t>
      </w:r>
      <w:r w:rsidR="00F17552">
        <w:rPr>
          <w:szCs w:val="22"/>
          <w:lang w:val="sk-SK"/>
        </w:rPr>
        <w:t xml:space="preserve">musíte užívať navyše k vašej súčasnej liečbe, pokiaľ </w:t>
      </w:r>
      <w:r w:rsidR="00B96E50">
        <w:rPr>
          <w:szCs w:val="22"/>
          <w:lang w:val="sk-SK"/>
        </w:rPr>
        <w:t xml:space="preserve">vám lekár nenariadil inak. </w:t>
      </w:r>
      <w:proofErr w:type="spellStart"/>
      <w:r w:rsidR="003370C2" w:rsidRPr="003370C2">
        <w:rPr>
          <w:szCs w:val="22"/>
          <w:lang w:val="sk-SK"/>
        </w:rPr>
        <w:t>Gabapentin</w:t>
      </w:r>
      <w:proofErr w:type="spellEnd"/>
      <w:r w:rsidR="00B96E50">
        <w:rPr>
          <w:szCs w:val="22"/>
          <w:lang w:val="sk-SK"/>
        </w:rPr>
        <w:t> </w:t>
      </w:r>
      <w:proofErr w:type="spellStart"/>
      <w:r w:rsidR="003370C2" w:rsidRPr="003370C2">
        <w:rPr>
          <w:szCs w:val="22"/>
          <w:lang w:val="sk-SK"/>
        </w:rPr>
        <w:t>Teva</w:t>
      </w:r>
      <w:proofErr w:type="spellEnd"/>
      <w:r w:rsidR="00B96E50">
        <w:rPr>
          <w:szCs w:val="22"/>
          <w:lang w:val="sk-SK"/>
        </w:rPr>
        <w:t> </w:t>
      </w:r>
      <w:r w:rsidR="003D672F">
        <w:rPr>
          <w:noProof/>
          <w:szCs w:val="22"/>
          <w:lang w:val="sk-SK"/>
        </w:rPr>
        <w:t>Slovakia</w:t>
      </w:r>
      <w:r w:rsidR="003370C2" w:rsidRPr="003370C2">
        <w:rPr>
          <w:szCs w:val="22"/>
          <w:lang w:val="sk-SK" w:eastAsia="cs-CZ"/>
        </w:rPr>
        <w:t xml:space="preserve"> sa </w:t>
      </w:r>
      <w:r w:rsidR="00B96E50">
        <w:rPr>
          <w:szCs w:val="22"/>
          <w:lang w:val="sk-SK" w:eastAsia="cs-CZ"/>
        </w:rPr>
        <w:t xml:space="preserve">tiež môže používať samostatne na liečbu dospelých a dospievajúcich vo veku </w:t>
      </w:r>
      <w:r w:rsidR="00A31C9A">
        <w:rPr>
          <w:szCs w:val="22"/>
          <w:lang w:val="sk-SK" w:eastAsia="cs-CZ"/>
        </w:rPr>
        <w:t>od</w:t>
      </w:r>
      <w:r w:rsidR="00B96E50">
        <w:rPr>
          <w:szCs w:val="22"/>
          <w:lang w:val="sk-SK" w:eastAsia="cs-CZ"/>
        </w:rPr>
        <w:t xml:space="preserve"> 12 rokov.</w:t>
      </w:r>
    </w:p>
    <w:p w14:paraId="25A89477" w14:textId="77777777" w:rsidR="00884274" w:rsidRDefault="005F2416" w:rsidP="00D641F7">
      <w:pPr>
        <w:autoSpaceDE w:val="0"/>
        <w:autoSpaceDN w:val="0"/>
        <w:adjustRightInd w:val="0"/>
        <w:spacing w:line="240" w:lineRule="auto"/>
        <w:ind w:left="567" w:hanging="567"/>
        <w:rPr>
          <w:noProof/>
          <w:szCs w:val="22"/>
          <w:lang w:val="sk-SK"/>
        </w:rPr>
      </w:pPr>
      <w:r>
        <w:rPr>
          <w:szCs w:val="22"/>
          <w:lang w:val="sk-SK"/>
        </w:rPr>
        <w:sym w:font="Symbol" w:char="F0B7"/>
      </w:r>
      <w:r w:rsidRPr="003370C2">
        <w:rPr>
          <w:szCs w:val="22"/>
          <w:lang w:val="sk-SK"/>
        </w:rPr>
        <w:tab/>
      </w:r>
      <w:r w:rsidR="003370C2" w:rsidRPr="003370C2">
        <w:rPr>
          <w:bCs/>
          <w:szCs w:val="22"/>
          <w:lang w:val="sk-SK" w:eastAsia="cs-CZ"/>
        </w:rPr>
        <w:t xml:space="preserve">periférnej </w:t>
      </w:r>
      <w:proofErr w:type="spellStart"/>
      <w:r w:rsidR="003370C2" w:rsidRPr="003370C2">
        <w:rPr>
          <w:bCs/>
          <w:szCs w:val="22"/>
          <w:lang w:val="sk-SK" w:eastAsia="cs-CZ"/>
        </w:rPr>
        <w:t>neuropatickej</w:t>
      </w:r>
      <w:proofErr w:type="spellEnd"/>
      <w:r w:rsidR="003370C2" w:rsidRPr="003370C2">
        <w:rPr>
          <w:bCs/>
          <w:szCs w:val="22"/>
          <w:lang w:val="sk-SK" w:eastAsia="cs-CZ"/>
        </w:rPr>
        <w:t xml:space="preserve"> bolesti</w:t>
      </w:r>
      <w:r w:rsidR="003370C2" w:rsidRPr="003370C2">
        <w:rPr>
          <w:b/>
          <w:bCs/>
          <w:szCs w:val="22"/>
          <w:lang w:val="sk-SK" w:eastAsia="cs-CZ"/>
        </w:rPr>
        <w:t xml:space="preserve"> </w:t>
      </w:r>
      <w:r w:rsidR="003370C2" w:rsidRPr="003370C2">
        <w:rPr>
          <w:szCs w:val="22"/>
          <w:lang w:val="sk-SK"/>
        </w:rPr>
        <w:t>(</w:t>
      </w:r>
      <w:r w:rsidR="003370C2" w:rsidRPr="003370C2">
        <w:rPr>
          <w:szCs w:val="22"/>
          <w:lang w:val="sk-SK" w:eastAsia="cs-CZ"/>
        </w:rPr>
        <w:t>dlhodobej bolesti spôsobenej poškodením nervov). Periférn</w:t>
      </w:r>
      <w:r w:rsidR="00A31C9A">
        <w:rPr>
          <w:szCs w:val="22"/>
          <w:lang w:val="sk-SK" w:eastAsia="cs-CZ"/>
        </w:rPr>
        <w:t>u</w:t>
      </w:r>
      <w:r w:rsidR="003370C2" w:rsidRPr="003370C2">
        <w:rPr>
          <w:szCs w:val="22"/>
          <w:lang w:val="sk-SK" w:eastAsia="cs-CZ"/>
        </w:rPr>
        <w:t xml:space="preserve"> </w:t>
      </w:r>
      <w:proofErr w:type="spellStart"/>
      <w:r w:rsidR="003370C2" w:rsidRPr="003370C2">
        <w:rPr>
          <w:szCs w:val="22"/>
          <w:lang w:val="sk-SK" w:eastAsia="cs-CZ"/>
        </w:rPr>
        <w:t>neuropatick</w:t>
      </w:r>
      <w:r w:rsidR="00A31C9A">
        <w:rPr>
          <w:szCs w:val="22"/>
          <w:lang w:val="sk-SK" w:eastAsia="cs-CZ"/>
        </w:rPr>
        <w:t>ú</w:t>
      </w:r>
      <w:proofErr w:type="spellEnd"/>
      <w:r w:rsidR="003370C2" w:rsidRPr="003370C2">
        <w:rPr>
          <w:szCs w:val="22"/>
          <w:lang w:val="sk-SK" w:eastAsia="cs-CZ"/>
        </w:rPr>
        <w:t xml:space="preserve"> bolesť (vyskytuj</w:t>
      </w:r>
      <w:r w:rsidR="00F900E5">
        <w:rPr>
          <w:szCs w:val="22"/>
          <w:lang w:val="sk-SK" w:eastAsia="cs-CZ"/>
        </w:rPr>
        <w:t>úcu sa</w:t>
      </w:r>
      <w:r w:rsidR="003370C2" w:rsidRPr="003370C2">
        <w:rPr>
          <w:szCs w:val="22"/>
          <w:lang w:val="sk-SK" w:eastAsia="cs-CZ"/>
        </w:rPr>
        <w:t xml:space="preserve"> najmä v rukách a nohách) môž</w:t>
      </w:r>
      <w:r w:rsidR="00A31C9A">
        <w:rPr>
          <w:szCs w:val="22"/>
          <w:lang w:val="sk-SK" w:eastAsia="cs-CZ"/>
        </w:rPr>
        <w:t>u spôsobovať viaceré r</w:t>
      </w:r>
      <w:r w:rsidR="00B83BFB">
        <w:rPr>
          <w:szCs w:val="22"/>
          <w:lang w:val="sk-SK" w:eastAsia="cs-CZ"/>
        </w:rPr>
        <w:t>ôzne</w:t>
      </w:r>
      <w:r w:rsidR="00A31C9A">
        <w:rPr>
          <w:szCs w:val="22"/>
          <w:lang w:val="sk-SK" w:eastAsia="cs-CZ"/>
        </w:rPr>
        <w:t xml:space="preserve"> ochorenia, </w:t>
      </w:r>
      <w:r w:rsidR="00656A37">
        <w:rPr>
          <w:szCs w:val="22"/>
          <w:lang w:val="sk-SK" w:eastAsia="cs-CZ"/>
        </w:rPr>
        <w:t>napríklad diabet</w:t>
      </w:r>
      <w:r w:rsidR="00A31C9A">
        <w:rPr>
          <w:szCs w:val="22"/>
          <w:lang w:val="sk-SK" w:eastAsia="cs-CZ"/>
        </w:rPr>
        <w:t>es</w:t>
      </w:r>
      <w:r w:rsidR="00656A37">
        <w:rPr>
          <w:szCs w:val="22"/>
          <w:lang w:val="sk-SK" w:eastAsia="cs-CZ"/>
        </w:rPr>
        <w:t xml:space="preserve"> (cukrovk</w:t>
      </w:r>
      <w:r w:rsidR="00A31C9A">
        <w:rPr>
          <w:szCs w:val="22"/>
          <w:lang w:val="sk-SK" w:eastAsia="cs-CZ"/>
        </w:rPr>
        <w:t>a</w:t>
      </w:r>
      <w:r w:rsidR="00656A37">
        <w:rPr>
          <w:szCs w:val="22"/>
          <w:lang w:val="sk-SK" w:eastAsia="cs-CZ"/>
        </w:rPr>
        <w:t>) alebo pásový opar.</w:t>
      </w:r>
      <w:r w:rsidR="003370C2" w:rsidRPr="003370C2">
        <w:rPr>
          <w:szCs w:val="22"/>
          <w:lang w:val="sk-SK" w:eastAsia="cs-CZ"/>
        </w:rPr>
        <w:t xml:space="preserve"> </w:t>
      </w:r>
      <w:r w:rsidR="00884274">
        <w:rPr>
          <w:noProof/>
          <w:szCs w:val="22"/>
          <w:lang w:val="sk-SK"/>
        </w:rPr>
        <w:t xml:space="preserve">Pocity bolesti môžu byť opísané ako pálivá, pálčivá, pulzujúca, vystreľujúca, bodavá, ostrá, kŕčovitá bolesť, ubolenosť, brnenie, </w:t>
      </w:r>
      <w:r w:rsidR="00083257">
        <w:rPr>
          <w:noProof/>
          <w:szCs w:val="22"/>
          <w:lang w:val="sk-SK"/>
        </w:rPr>
        <w:t>necitlivosť</w:t>
      </w:r>
      <w:r w:rsidR="00884274">
        <w:rPr>
          <w:noProof/>
          <w:szCs w:val="22"/>
          <w:lang w:val="sk-SK"/>
        </w:rPr>
        <w:t>, mravčenie</w:t>
      </w:r>
      <w:r w:rsidR="00B83BFB">
        <w:rPr>
          <w:noProof/>
          <w:szCs w:val="22"/>
          <w:lang w:val="sk-SK"/>
        </w:rPr>
        <w:t xml:space="preserve"> atď</w:t>
      </w:r>
      <w:r w:rsidR="00083257">
        <w:rPr>
          <w:noProof/>
          <w:szCs w:val="22"/>
          <w:lang w:val="sk-SK"/>
        </w:rPr>
        <w:t>.</w:t>
      </w:r>
    </w:p>
    <w:p w14:paraId="4F545266" w14:textId="77777777" w:rsidR="00884274" w:rsidRDefault="00884274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70EA0398" w14:textId="77777777" w:rsidR="001D29E6" w:rsidRPr="00FF4949" w:rsidRDefault="001D29E6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5C98D7AD" w14:textId="77777777" w:rsidR="00A74E92" w:rsidRPr="00FF4949" w:rsidRDefault="00A74E92" w:rsidP="00D641F7">
      <w:pPr>
        <w:keepNext/>
        <w:keepLines/>
        <w:numPr>
          <w:ilvl w:val="12"/>
          <w:numId w:val="0"/>
        </w:numPr>
        <w:spacing w:line="240" w:lineRule="auto"/>
        <w:ind w:left="567" w:right="-29" w:hanging="567"/>
        <w:rPr>
          <w:b/>
          <w:noProof/>
          <w:szCs w:val="22"/>
          <w:lang w:val="sk-SK"/>
        </w:rPr>
      </w:pPr>
      <w:r w:rsidRPr="00FF4949">
        <w:rPr>
          <w:b/>
          <w:noProof/>
          <w:szCs w:val="22"/>
          <w:lang w:val="sk-SK"/>
        </w:rPr>
        <w:t>2.</w:t>
      </w:r>
      <w:r w:rsidRPr="00FF4949">
        <w:rPr>
          <w:b/>
          <w:noProof/>
          <w:szCs w:val="22"/>
          <w:lang w:val="sk-SK"/>
        </w:rPr>
        <w:tab/>
        <w:t xml:space="preserve">Čo potrebujete vedieť predtým, ako užijete </w:t>
      </w:r>
      <w:r w:rsidR="00F92C4F" w:rsidRPr="00F92C4F">
        <w:rPr>
          <w:b/>
          <w:noProof/>
          <w:szCs w:val="22"/>
          <w:lang w:val="sk-SK"/>
        </w:rPr>
        <w:t xml:space="preserve">Gabapentin Teva </w:t>
      </w:r>
      <w:r w:rsidR="003D672F" w:rsidRPr="003D672F">
        <w:rPr>
          <w:b/>
          <w:noProof/>
          <w:szCs w:val="22"/>
          <w:lang w:val="sk-SK"/>
        </w:rPr>
        <w:t>Slovakia</w:t>
      </w:r>
      <w:r w:rsidR="0069566A">
        <w:rPr>
          <w:b/>
          <w:noProof/>
          <w:szCs w:val="22"/>
          <w:lang w:val="sk-SK"/>
        </w:rPr>
        <w:t xml:space="preserve"> </w:t>
      </w:r>
    </w:p>
    <w:p w14:paraId="6E96F29E" w14:textId="77777777" w:rsidR="00A74E92" w:rsidRPr="00FF4949" w:rsidRDefault="00A74E92" w:rsidP="00D641F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2FE69162" w14:textId="77777777" w:rsidR="001D29E6" w:rsidRPr="00FF4949" w:rsidRDefault="006F2AC6" w:rsidP="00D641F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lang w:val="sk-SK"/>
        </w:rPr>
      </w:pPr>
      <w:r>
        <w:rPr>
          <w:b/>
          <w:noProof/>
          <w:lang w:val="sk-SK"/>
        </w:rPr>
        <w:t xml:space="preserve">Neužívajte </w:t>
      </w:r>
      <w:r w:rsidR="00F92C4F" w:rsidRPr="00F92C4F">
        <w:rPr>
          <w:b/>
          <w:noProof/>
          <w:szCs w:val="22"/>
          <w:lang w:val="sk-SK"/>
        </w:rPr>
        <w:t xml:space="preserve">Gabapentin Teva </w:t>
      </w:r>
      <w:r w:rsidR="003D672F" w:rsidRPr="003D672F">
        <w:rPr>
          <w:b/>
          <w:noProof/>
          <w:szCs w:val="22"/>
          <w:lang w:val="sk-SK"/>
        </w:rPr>
        <w:t>Slovakia</w:t>
      </w:r>
      <w:r w:rsidR="0069566A">
        <w:rPr>
          <w:b/>
          <w:noProof/>
          <w:szCs w:val="22"/>
          <w:lang w:val="sk-SK"/>
        </w:rPr>
        <w:t xml:space="preserve"> </w:t>
      </w:r>
    </w:p>
    <w:p w14:paraId="3B642B5A" w14:textId="77777777" w:rsidR="001D29E6" w:rsidRPr="00FF4949" w:rsidRDefault="00F2504D" w:rsidP="00D641F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lang w:val="sk-SK"/>
        </w:rPr>
      </w:pPr>
      <w:r w:rsidRPr="00FF4949">
        <w:rPr>
          <w:noProof/>
          <w:lang w:val="sk-SK"/>
        </w:rPr>
        <w:t>-</w:t>
      </w:r>
      <w:r w:rsidRPr="00FF4949">
        <w:rPr>
          <w:noProof/>
          <w:lang w:val="sk-SK"/>
        </w:rPr>
        <w:tab/>
      </w:r>
      <w:r w:rsidR="006F2AC6">
        <w:rPr>
          <w:noProof/>
          <w:lang w:val="sk-SK"/>
        </w:rPr>
        <w:t xml:space="preserve">ak ste alergický na </w:t>
      </w:r>
      <w:r w:rsidR="00AB4E7B">
        <w:rPr>
          <w:noProof/>
          <w:lang w:val="sk-SK"/>
        </w:rPr>
        <w:t>gabapent</w:t>
      </w:r>
      <w:r w:rsidR="006F2AC6">
        <w:rPr>
          <w:noProof/>
          <w:lang w:val="sk-SK"/>
        </w:rPr>
        <w:t>í</w:t>
      </w:r>
      <w:r w:rsidRPr="00FF4949">
        <w:rPr>
          <w:noProof/>
          <w:lang w:val="sk-SK"/>
        </w:rPr>
        <w:t>n</w:t>
      </w:r>
      <w:r w:rsidR="001D29E6" w:rsidRPr="00FF4949">
        <w:rPr>
          <w:noProof/>
          <w:lang w:val="sk-SK"/>
        </w:rPr>
        <w:t xml:space="preserve"> </w:t>
      </w:r>
      <w:r w:rsidR="006F2AC6" w:rsidRPr="006F2AC6">
        <w:rPr>
          <w:noProof/>
          <w:lang w:val="sk-SK"/>
        </w:rPr>
        <w:t>alebo na ktorúkoľvek z ďalších zložiek tohto lieku (uvedených v</w:t>
      </w:r>
      <w:r w:rsidR="006F2AC6">
        <w:rPr>
          <w:noProof/>
          <w:lang w:val="sk-SK"/>
        </w:rPr>
        <w:t> </w:t>
      </w:r>
      <w:r w:rsidR="006F2AC6" w:rsidRPr="006F2AC6">
        <w:rPr>
          <w:noProof/>
          <w:lang w:val="sk-SK"/>
        </w:rPr>
        <w:t>časti 6</w:t>
      </w:r>
      <w:r w:rsidR="003B3D77" w:rsidRPr="00FF4949">
        <w:rPr>
          <w:noProof/>
          <w:lang w:val="sk-SK"/>
        </w:rPr>
        <w:t>)</w:t>
      </w:r>
      <w:r w:rsidR="001D29E6" w:rsidRPr="00FF4949">
        <w:rPr>
          <w:noProof/>
          <w:lang w:val="sk-SK"/>
        </w:rPr>
        <w:t>.</w:t>
      </w:r>
    </w:p>
    <w:p w14:paraId="0CDFF1DE" w14:textId="77777777" w:rsidR="001D29E6" w:rsidRPr="00FF4949" w:rsidRDefault="001D29E6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064E80C8" w14:textId="77777777" w:rsidR="006F2AC6" w:rsidRPr="007B53D6" w:rsidRDefault="006F2AC6" w:rsidP="00D641F7">
      <w:pPr>
        <w:keepNext/>
        <w:keepLines/>
        <w:numPr>
          <w:ilvl w:val="12"/>
          <w:numId w:val="0"/>
        </w:numPr>
        <w:tabs>
          <w:tab w:val="left" w:pos="720"/>
        </w:tabs>
        <w:spacing w:line="240" w:lineRule="auto"/>
        <w:outlineLvl w:val="0"/>
        <w:rPr>
          <w:szCs w:val="22"/>
          <w:lang w:val="sk-SK"/>
        </w:rPr>
      </w:pPr>
      <w:r w:rsidRPr="007B53D6">
        <w:rPr>
          <w:b/>
          <w:noProof/>
          <w:szCs w:val="22"/>
          <w:lang w:val="sk-SK"/>
        </w:rPr>
        <w:lastRenderedPageBreak/>
        <w:t>Upozornenia a opatrenia</w:t>
      </w:r>
    </w:p>
    <w:p w14:paraId="0CAF35CD" w14:textId="77777777" w:rsidR="00F2504D" w:rsidRDefault="00AB4E7B" w:rsidP="00D641F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lang w:val="sk-SK"/>
        </w:rPr>
      </w:pPr>
      <w:r w:rsidRPr="007B53D6">
        <w:rPr>
          <w:lang w:val="sk-SK"/>
        </w:rPr>
        <w:t xml:space="preserve">Predtým, ako začnete </w:t>
      </w:r>
      <w:r w:rsidR="00B83BFB" w:rsidRPr="003D672F">
        <w:rPr>
          <w:lang w:val="sk-SK"/>
        </w:rPr>
        <w:t xml:space="preserve">užívať </w:t>
      </w:r>
      <w:proofErr w:type="spellStart"/>
      <w:r w:rsidRPr="003D672F">
        <w:rPr>
          <w:szCs w:val="22"/>
          <w:lang w:val="sk-SK"/>
        </w:rPr>
        <w:t>Gabapentin</w:t>
      </w:r>
      <w:proofErr w:type="spellEnd"/>
      <w:r w:rsidRPr="003D672F">
        <w:rPr>
          <w:szCs w:val="22"/>
          <w:lang w:val="sk-SK"/>
        </w:rPr>
        <w:t> </w:t>
      </w:r>
      <w:proofErr w:type="spellStart"/>
      <w:r w:rsidRPr="003D672F">
        <w:rPr>
          <w:szCs w:val="22"/>
          <w:lang w:val="sk-SK"/>
        </w:rPr>
        <w:t>Teva</w:t>
      </w:r>
      <w:proofErr w:type="spellEnd"/>
      <w:r w:rsidRPr="003D672F">
        <w:rPr>
          <w:szCs w:val="22"/>
          <w:lang w:val="sk-SK"/>
        </w:rPr>
        <w:t> </w:t>
      </w:r>
      <w:r w:rsidR="003D672F">
        <w:rPr>
          <w:noProof/>
          <w:szCs w:val="22"/>
          <w:lang w:val="sk-SK"/>
        </w:rPr>
        <w:t>Slovakia</w:t>
      </w:r>
      <w:r w:rsidRPr="003D672F">
        <w:rPr>
          <w:szCs w:val="22"/>
          <w:lang w:val="sk-SK"/>
        </w:rPr>
        <w:t>,</w:t>
      </w:r>
      <w:r w:rsidRPr="003D672F">
        <w:rPr>
          <w:lang w:val="sk-SK"/>
        </w:rPr>
        <w:t xml:space="preserve"> </w:t>
      </w:r>
      <w:r w:rsidRPr="003D672F">
        <w:rPr>
          <w:szCs w:val="22"/>
          <w:lang w:val="sk-SK"/>
        </w:rPr>
        <w:t>obráťte sa na svojho lekára alebo lekárnika:</w:t>
      </w:r>
    </w:p>
    <w:p w14:paraId="38AFB557" w14:textId="77777777" w:rsidR="00AB4E7B" w:rsidRDefault="009226B1" w:rsidP="00D641F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lang w:val="sk-SK"/>
        </w:rPr>
      </w:pPr>
      <w:r>
        <w:rPr>
          <w:noProof/>
          <w:lang w:val="sk-SK"/>
        </w:rPr>
        <w:t>-</w:t>
      </w:r>
      <w:r>
        <w:rPr>
          <w:noProof/>
          <w:lang w:val="sk-SK"/>
        </w:rPr>
        <w:tab/>
      </w:r>
      <w:r w:rsidR="00AB4E7B">
        <w:rPr>
          <w:noProof/>
          <w:lang w:val="sk-SK"/>
        </w:rPr>
        <w:t>ak máte problémy s obličkami, váš lekár vám môže predpísať odlišnú schému dávkovania</w:t>
      </w:r>
      <w:r w:rsidR="00B83BFB">
        <w:rPr>
          <w:noProof/>
          <w:lang w:val="sk-SK"/>
        </w:rPr>
        <w:t>.</w:t>
      </w:r>
    </w:p>
    <w:p w14:paraId="47CCA977" w14:textId="77777777" w:rsidR="00AB4E7B" w:rsidRDefault="00AB4E7B" w:rsidP="00D641F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lang w:val="sk-SK"/>
        </w:rPr>
      </w:pPr>
      <w:r>
        <w:rPr>
          <w:noProof/>
          <w:lang w:val="sk-SK"/>
        </w:rPr>
        <w:t>-</w:t>
      </w:r>
      <w:r>
        <w:rPr>
          <w:noProof/>
          <w:lang w:val="sk-SK"/>
        </w:rPr>
        <w:tab/>
        <w:t>ak podstupujete liečbu hemodialýzou (na odstránenie odpadových látok z</w:t>
      </w:r>
      <w:r w:rsidR="00B83BFB">
        <w:rPr>
          <w:noProof/>
          <w:lang w:val="sk-SK"/>
        </w:rPr>
        <w:t xml:space="preserve"> tela </w:t>
      </w:r>
      <w:r w:rsidR="00E30663">
        <w:rPr>
          <w:noProof/>
          <w:lang w:val="sk-SK"/>
        </w:rPr>
        <w:t>kvôli</w:t>
      </w:r>
      <w:r>
        <w:rPr>
          <w:noProof/>
          <w:lang w:val="sk-SK"/>
        </w:rPr>
        <w:t xml:space="preserve"> zlyhani</w:t>
      </w:r>
      <w:r w:rsidR="00E30663">
        <w:rPr>
          <w:noProof/>
          <w:lang w:val="sk-SK"/>
        </w:rPr>
        <w:t>u</w:t>
      </w:r>
      <w:r>
        <w:rPr>
          <w:noProof/>
          <w:lang w:val="sk-SK"/>
        </w:rPr>
        <w:t xml:space="preserve"> obličiek), </w:t>
      </w:r>
      <w:r w:rsidR="00B83BFB">
        <w:rPr>
          <w:noProof/>
          <w:lang w:val="sk-SK"/>
        </w:rPr>
        <w:t xml:space="preserve">informujte svojho lekára, ak sa u vás objaví bolesť </w:t>
      </w:r>
      <w:r w:rsidR="008469D8">
        <w:rPr>
          <w:noProof/>
          <w:lang w:val="sk-SK"/>
        </w:rPr>
        <w:t xml:space="preserve">svalov </w:t>
      </w:r>
      <w:r w:rsidR="00B83BFB">
        <w:rPr>
          <w:noProof/>
          <w:lang w:val="sk-SK"/>
        </w:rPr>
        <w:t xml:space="preserve">a/alebo </w:t>
      </w:r>
      <w:r w:rsidR="008469D8">
        <w:rPr>
          <w:noProof/>
          <w:lang w:val="sk-SK"/>
        </w:rPr>
        <w:t>slabosť svalov.</w:t>
      </w:r>
    </w:p>
    <w:p w14:paraId="118E126D" w14:textId="77777777" w:rsidR="004C3C41" w:rsidRDefault="004C3C41" w:rsidP="00D641F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lang w:val="sk-SK"/>
        </w:rPr>
      </w:pPr>
      <w:r>
        <w:rPr>
          <w:noProof/>
          <w:lang w:val="sk-SK"/>
        </w:rPr>
        <w:t>-</w:t>
      </w:r>
      <w:r>
        <w:rPr>
          <w:noProof/>
          <w:lang w:val="sk-SK"/>
        </w:rPr>
        <w:tab/>
        <w:t xml:space="preserve">ak sa u vás objavia prejavy, ako napríklad pretrvávajúca bolesť brucha, napínanie na vracanie a vracanie, </w:t>
      </w:r>
      <w:r w:rsidR="00436A3F">
        <w:rPr>
          <w:b/>
          <w:noProof/>
          <w:lang w:val="sk-SK"/>
        </w:rPr>
        <w:t xml:space="preserve">ihneď </w:t>
      </w:r>
      <w:r w:rsidR="00436A3F">
        <w:rPr>
          <w:noProof/>
          <w:lang w:val="sk-SK"/>
        </w:rPr>
        <w:t xml:space="preserve">sa </w:t>
      </w:r>
      <w:r w:rsidR="00474DBC">
        <w:rPr>
          <w:noProof/>
          <w:lang w:val="sk-SK"/>
        </w:rPr>
        <w:t>skontaktujte so svojím lekárom</w:t>
      </w:r>
      <w:r w:rsidR="00436A3F">
        <w:rPr>
          <w:noProof/>
          <w:lang w:val="sk-SK"/>
        </w:rPr>
        <w:t>, pretože to môžu byť príznaky akútnej pankreatitídy (zápalu podžalúdkovej žľazy).</w:t>
      </w:r>
    </w:p>
    <w:p w14:paraId="16521FB6" w14:textId="77777777" w:rsidR="00EE2D2C" w:rsidRPr="00EE2D2C" w:rsidRDefault="00EE2D2C" w:rsidP="00EE2D2C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lang w:val="sk-SK"/>
        </w:rPr>
      </w:pPr>
      <w:r>
        <w:rPr>
          <w:noProof/>
          <w:lang w:val="sk-SK"/>
        </w:rPr>
        <w:t>-</w:t>
      </w:r>
      <w:r>
        <w:rPr>
          <w:noProof/>
          <w:lang w:val="sk-SK"/>
        </w:rPr>
        <w:tab/>
      </w:r>
      <w:r w:rsidRPr="00EE2D2C">
        <w:rPr>
          <w:noProof/>
          <w:lang w:val="sk-SK"/>
        </w:rPr>
        <w:t>ak sa u vás vyskytli poruchy nervového systému, poruchy dýchacej sústavy alebo ste starší ako</w:t>
      </w:r>
    </w:p>
    <w:p w14:paraId="67974296" w14:textId="77777777" w:rsidR="00EE2D2C" w:rsidRDefault="00EE2D2C" w:rsidP="00005F61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noProof/>
          <w:lang w:val="sk-SK"/>
        </w:rPr>
      </w:pPr>
      <w:r w:rsidRPr="00EE2D2C">
        <w:rPr>
          <w:noProof/>
          <w:lang w:val="sk-SK"/>
        </w:rPr>
        <w:t>65 rokov, váš lekár vám môže predpísať iný režim dávkovania</w:t>
      </w:r>
    </w:p>
    <w:p w14:paraId="12658B0F" w14:textId="77777777" w:rsidR="00436A3F" w:rsidRDefault="00436A3F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5C947F69" w14:textId="77777777" w:rsidR="00436A3F" w:rsidRDefault="008956EC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>
        <w:rPr>
          <w:noProof/>
          <w:lang w:val="sk-SK"/>
        </w:rPr>
        <w:t>V období po uvedení lieku na trh boli hlásené prípady zneužívania gabapentínu a závislosti od gabapentínu. Ak ste v minulosti zneužívali lieky alebo ste boli závislý od liekov, povedzte to svojmu lekárovi.</w:t>
      </w:r>
    </w:p>
    <w:p w14:paraId="47E8CB7E" w14:textId="77777777" w:rsidR="008956EC" w:rsidRDefault="008956EC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48D36D46" w14:textId="77777777" w:rsidR="008956EC" w:rsidRDefault="008956EC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>
        <w:rPr>
          <w:noProof/>
          <w:lang w:val="sk-SK"/>
        </w:rPr>
        <w:t>Malý počet ľudí liečených antiepileptikami</w:t>
      </w:r>
      <w:r w:rsidR="00CF2EA1">
        <w:rPr>
          <w:noProof/>
          <w:lang w:val="sk-SK"/>
        </w:rPr>
        <w:t>, akým je</w:t>
      </w:r>
      <w:r>
        <w:rPr>
          <w:noProof/>
          <w:lang w:val="sk-SK"/>
        </w:rPr>
        <w:t xml:space="preserve"> gabapentín</w:t>
      </w:r>
      <w:r w:rsidR="00CF2EA1">
        <w:rPr>
          <w:noProof/>
          <w:lang w:val="sk-SK"/>
        </w:rPr>
        <w:t>,</w:t>
      </w:r>
      <w:r>
        <w:rPr>
          <w:noProof/>
          <w:lang w:val="sk-SK"/>
        </w:rPr>
        <w:t xml:space="preserve"> mal myšlienky na sebapoškodenie alebo na samovraždu. Ak budete mať kedykoľvek takéto myšlienky, </w:t>
      </w:r>
      <w:r w:rsidRPr="00CF2EA1">
        <w:rPr>
          <w:b/>
          <w:noProof/>
          <w:lang w:val="sk-SK"/>
        </w:rPr>
        <w:t>ihneď</w:t>
      </w:r>
      <w:r>
        <w:rPr>
          <w:noProof/>
          <w:lang w:val="sk-SK"/>
        </w:rPr>
        <w:t xml:space="preserve"> sa </w:t>
      </w:r>
      <w:r w:rsidR="00474DBC">
        <w:rPr>
          <w:noProof/>
          <w:lang w:val="sk-SK"/>
        </w:rPr>
        <w:t>skontaktujte so svojím lekárom</w:t>
      </w:r>
      <w:r>
        <w:rPr>
          <w:noProof/>
          <w:lang w:val="sk-SK"/>
        </w:rPr>
        <w:t>.</w:t>
      </w:r>
    </w:p>
    <w:p w14:paraId="721401B9" w14:textId="77777777" w:rsidR="00CF2EA1" w:rsidRDefault="00CF2EA1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04931A9C" w14:textId="77777777" w:rsidR="00CF2EA1" w:rsidRDefault="00CF2EA1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lang w:val="sk-SK"/>
        </w:rPr>
      </w:pPr>
      <w:r>
        <w:rPr>
          <w:b/>
          <w:noProof/>
          <w:lang w:val="sk-SK"/>
        </w:rPr>
        <w:t>Dôležit</w:t>
      </w:r>
      <w:r w:rsidR="00390638">
        <w:rPr>
          <w:b/>
          <w:noProof/>
          <w:lang w:val="sk-SK"/>
        </w:rPr>
        <w:t>é</w:t>
      </w:r>
      <w:r>
        <w:rPr>
          <w:b/>
          <w:noProof/>
          <w:lang w:val="sk-SK"/>
        </w:rPr>
        <w:t xml:space="preserve"> informáci</w:t>
      </w:r>
      <w:r w:rsidR="00390638">
        <w:rPr>
          <w:b/>
          <w:noProof/>
          <w:lang w:val="sk-SK"/>
        </w:rPr>
        <w:t>e</w:t>
      </w:r>
      <w:r>
        <w:rPr>
          <w:b/>
          <w:noProof/>
          <w:lang w:val="sk-SK"/>
        </w:rPr>
        <w:t xml:space="preserve"> o potenciálne závažných reakciách</w:t>
      </w:r>
    </w:p>
    <w:p w14:paraId="1A7084A7" w14:textId="77777777" w:rsidR="00CF2EA1" w:rsidRDefault="00CF2EA1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699DB410" w14:textId="77777777" w:rsidR="00CF2EA1" w:rsidRDefault="00CF2EA1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noProof/>
          <w:lang w:val="sk-SK"/>
        </w:rPr>
        <w:t>U malého počtu ľudí</w:t>
      </w:r>
      <w:r w:rsidR="00ED4FF4">
        <w:rPr>
          <w:noProof/>
          <w:lang w:val="sk-SK"/>
        </w:rPr>
        <w:t xml:space="preserve"> užívajúcich </w:t>
      </w:r>
      <w:proofErr w:type="spellStart"/>
      <w:r w:rsidRPr="003370C2">
        <w:rPr>
          <w:szCs w:val="22"/>
          <w:lang w:val="sk-SK"/>
        </w:rPr>
        <w:t>Gabapentin</w:t>
      </w:r>
      <w:proofErr w:type="spellEnd"/>
      <w:r>
        <w:rPr>
          <w:szCs w:val="22"/>
          <w:lang w:val="sk-SK"/>
        </w:rPr>
        <w:t> </w:t>
      </w:r>
      <w:proofErr w:type="spellStart"/>
      <w:r w:rsidRPr="003370C2">
        <w:rPr>
          <w:szCs w:val="22"/>
          <w:lang w:val="sk-SK"/>
        </w:rPr>
        <w:t>Teva</w:t>
      </w:r>
      <w:proofErr w:type="spellEnd"/>
      <w:r>
        <w:rPr>
          <w:szCs w:val="22"/>
          <w:lang w:val="sk-SK"/>
        </w:rPr>
        <w:t> </w:t>
      </w:r>
      <w:r w:rsidR="003D672F">
        <w:rPr>
          <w:noProof/>
          <w:szCs w:val="22"/>
          <w:lang w:val="sk-SK"/>
        </w:rPr>
        <w:t>Slovakia</w:t>
      </w:r>
      <w:r>
        <w:rPr>
          <w:szCs w:val="22"/>
          <w:lang w:val="sk-SK"/>
        </w:rPr>
        <w:t xml:space="preserve"> sa vyskyt</w:t>
      </w:r>
      <w:r w:rsidR="00ED4FF4">
        <w:rPr>
          <w:szCs w:val="22"/>
          <w:lang w:val="sk-SK"/>
        </w:rPr>
        <w:t>uje</w:t>
      </w:r>
      <w:r>
        <w:rPr>
          <w:szCs w:val="22"/>
          <w:lang w:val="sk-SK"/>
        </w:rPr>
        <w:t xml:space="preserve"> alergická reakcia alebo potenciálne závažná kožná reakcia, ktor</w:t>
      </w:r>
      <w:r w:rsidR="00ED4FF4">
        <w:rPr>
          <w:szCs w:val="22"/>
          <w:lang w:val="sk-SK"/>
        </w:rPr>
        <w:t xml:space="preserve">á môže prejsť do vážnejších problémov v prípade, keď sa nelieči. Je potrebné, aby ste poznali príznaky, na ktoré si počas užívania </w:t>
      </w:r>
      <w:proofErr w:type="spellStart"/>
      <w:r w:rsidR="00ED4FF4" w:rsidRPr="003370C2">
        <w:rPr>
          <w:szCs w:val="22"/>
          <w:lang w:val="sk-SK"/>
        </w:rPr>
        <w:t>Gabapentin</w:t>
      </w:r>
      <w:r w:rsidR="00ED4FF4">
        <w:rPr>
          <w:szCs w:val="22"/>
          <w:lang w:val="sk-SK"/>
        </w:rPr>
        <w:t>u</w:t>
      </w:r>
      <w:proofErr w:type="spellEnd"/>
      <w:r w:rsidR="00ED4FF4">
        <w:rPr>
          <w:szCs w:val="22"/>
          <w:lang w:val="sk-SK"/>
        </w:rPr>
        <w:t> </w:t>
      </w:r>
      <w:proofErr w:type="spellStart"/>
      <w:r w:rsidR="00ED4FF4" w:rsidRPr="003370C2">
        <w:rPr>
          <w:szCs w:val="22"/>
          <w:lang w:val="sk-SK"/>
        </w:rPr>
        <w:t>Teva</w:t>
      </w:r>
      <w:proofErr w:type="spellEnd"/>
      <w:r w:rsidR="00ED4FF4">
        <w:rPr>
          <w:szCs w:val="22"/>
          <w:lang w:val="sk-SK"/>
        </w:rPr>
        <w:t> </w:t>
      </w:r>
      <w:r w:rsidR="003D672F">
        <w:rPr>
          <w:noProof/>
          <w:szCs w:val="22"/>
          <w:lang w:val="sk-SK"/>
        </w:rPr>
        <w:t>Slovakia</w:t>
      </w:r>
      <w:r w:rsidR="00ED4FF4">
        <w:rPr>
          <w:szCs w:val="22"/>
          <w:lang w:val="sk-SK"/>
        </w:rPr>
        <w:t xml:space="preserve"> musíte dávať pozor.</w:t>
      </w:r>
    </w:p>
    <w:p w14:paraId="6211A8E5" w14:textId="77777777" w:rsidR="00ED4FF4" w:rsidRDefault="00ED4FF4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A894649" w14:textId="77777777" w:rsidR="00ED4FF4" w:rsidRPr="00ED4FF4" w:rsidRDefault="00ED4FF4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ED4FF4">
        <w:rPr>
          <w:b/>
          <w:szCs w:val="22"/>
          <w:lang w:val="sk-SK"/>
        </w:rPr>
        <w:t>Prečítajte si popis týchto príznakov v časti 4 tejto písomnej informácie</w:t>
      </w:r>
      <w:r>
        <w:rPr>
          <w:szCs w:val="22"/>
          <w:lang w:val="sk-SK"/>
        </w:rPr>
        <w:t xml:space="preserve"> pod </w:t>
      </w:r>
      <w:r>
        <w:rPr>
          <w:i/>
          <w:szCs w:val="22"/>
          <w:lang w:val="sk-SK"/>
        </w:rPr>
        <w:t xml:space="preserve">„Ihneď sa </w:t>
      </w:r>
      <w:r w:rsidR="00474DBC" w:rsidRPr="00474DBC">
        <w:rPr>
          <w:i/>
          <w:szCs w:val="22"/>
          <w:lang w:val="sk-SK"/>
        </w:rPr>
        <w:t>skontaktujte so svojím lekárom</w:t>
      </w:r>
      <w:r>
        <w:rPr>
          <w:i/>
          <w:szCs w:val="22"/>
          <w:lang w:val="sk-SK"/>
        </w:rPr>
        <w:t xml:space="preserve">, </w:t>
      </w:r>
      <w:r w:rsidR="00474DBC" w:rsidRPr="00474DBC">
        <w:rPr>
          <w:i/>
          <w:szCs w:val="22"/>
          <w:lang w:val="sk-SK"/>
        </w:rPr>
        <w:t>ak sa u vás po užití tohto lieku vyskytne ktorýkoľvek z nasledujúcich príznakov, pretože môže ísť o závažný stav</w:t>
      </w:r>
      <w:r>
        <w:rPr>
          <w:i/>
          <w:szCs w:val="22"/>
          <w:lang w:val="sk-SK"/>
        </w:rPr>
        <w:t>“.</w:t>
      </w:r>
    </w:p>
    <w:p w14:paraId="5F5A4A57" w14:textId="77777777" w:rsidR="00ED4FF4" w:rsidRDefault="00ED4FF4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25E2D40F" w14:textId="77777777" w:rsidR="00ED4FF4" w:rsidRDefault="008469D8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>
        <w:rPr>
          <w:noProof/>
          <w:lang w:val="sk-SK"/>
        </w:rPr>
        <w:t>Slabosť svalov, citlivosť svalov alebo bolesť svalov, najmä ak sa zároveň necítite dobre alebo máte vysokú teplotu, pretože t</w:t>
      </w:r>
      <w:r w:rsidR="007524B0">
        <w:rPr>
          <w:noProof/>
          <w:lang w:val="sk-SK"/>
        </w:rPr>
        <w:t xml:space="preserve">o môže byť spôsobené </w:t>
      </w:r>
      <w:r>
        <w:rPr>
          <w:noProof/>
          <w:lang w:val="sk-SK"/>
        </w:rPr>
        <w:t xml:space="preserve">nezvyčajným rozpadom svalových vlákien, </w:t>
      </w:r>
      <w:r w:rsidR="00361A78">
        <w:rPr>
          <w:noProof/>
          <w:lang w:val="sk-SK"/>
        </w:rPr>
        <w:t xml:space="preserve">ktorý môže </w:t>
      </w:r>
      <w:r>
        <w:rPr>
          <w:b/>
          <w:noProof/>
          <w:lang w:val="sk-SK"/>
        </w:rPr>
        <w:t xml:space="preserve">ohrozovať život </w:t>
      </w:r>
      <w:r>
        <w:rPr>
          <w:noProof/>
          <w:lang w:val="sk-SK"/>
        </w:rPr>
        <w:t>a viesť k </w:t>
      </w:r>
      <w:r w:rsidR="005F6A81">
        <w:rPr>
          <w:noProof/>
          <w:lang w:val="sk-SK"/>
        </w:rPr>
        <w:t>problémom</w:t>
      </w:r>
      <w:r>
        <w:rPr>
          <w:noProof/>
          <w:lang w:val="sk-SK"/>
        </w:rPr>
        <w:t xml:space="preserve"> s obličkami. </w:t>
      </w:r>
      <w:r w:rsidR="00215CC0">
        <w:rPr>
          <w:noProof/>
          <w:lang w:val="sk-SK"/>
        </w:rPr>
        <w:t xml:space="preserve">Taktiež môžete mať zmenenú farbu moču a zmenené </w:t>
      </w:r>
      <w:r w:rsidR="00361A78">
        <w:rPr>
          <w:noProof/>
          <w:lang w:val="sk-SK"/>
        </w:rPr>
        <w:t>výsledk</w:t>
      </w:r>
      <w:r w:rsidR="00215CC0">
        <w:rPr>
          <w:noProof/>
          <w:lang w:val="sk-SK"/>
        </w:rPr>
        <w:t>y</w:t>
      </w:r>
      <w:r w:rsidR="00361A78">
        <w:rPr>
          <w:noProof/>
          <w:lang w:val="sk-SK"/>
        </w:rPr>
        <w:t xml:space="preserve"> krvných vyšetrení (</w:t>
      </w:r>
      <w:r w:rsidR="00546A63">
        <w:rPr>
          <w:noProof/>
          <w:lang w:val="sk-SK"/>
        </w:rPr>
        <w:t xml:space="preserve">najmä zvýšenú </w:t>
      </w:r>
      <w:r w:rsidR="00361A78">
        <w:rPr>
          <w:noProof/>
          <w:lang w:val="sk-SK"/>
        </w:rPr>
        <w:t>hladin</w:t>
      </w:r>
      <w:r w:rsidR="00546A63">
        <w:rPr>
          <w:noProof/>
          <w:lang w:val="sk-SK"/>
        </w:rPr>
        <w:t>u</w:t>
      </w:r>
      <w:r w:rsidR="00361A78">
        <w:rPr>
          <w:noProof/>
          <w:lang w:val="sk-SK"/>
        </w:rPr>
        <w:t xml:space="preserve"> kreatínfosfokinázy v krvi). Ak sa u vás vyskytne ktorýkoľvek z týchto prejavov alebo príznakov, </w:t>
      </w:r>
      <w:r w:rsidR="00361A78">
        <w:rPr>
          <w:b/>
          <w:noProof/>
          <w:lang w:val="sk-SK"/>
        </w:rPr>
        <w:t xml:space="preserve">ihneď </w:t>
      </w:r>
      <w:r w:rsidR="00361A78">
        <w:rPr>
          <w:noProof/>
          <w:lang w:val="sk-SK"/>
        </w:rPr>
        <w:t xml:space="preserve">sa </w:t>
      </w:r>
      <w:r w:rsidR="00474DBC">
        <w:rPr>
          <w:noProof/>
          <w:lang w:val="sk-SK"/>
        </w:rPr>
        <w:t>skontaktujte so svojím lekárom</w:t>
      </w:r>
      <w:r w:rsidR="00361A78">
        <w:rPr>
          <w:noProof/>
          <w:lang w:val="sk-SK"/>
        </w:rPr>
        <w:t>.</w:t>
      </w:r>
    </w:p>
    <w:p w14:paraId="09EDFEDF" w14:textId="77777777" w:rsidR="00361A78" w:rsidRDefault="00361A78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0A576611" w14:textId="77777777" w:rsidR="001D29E6" w:rsidRPr="00FF4949" w:rsidRDefault="00FF4949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>
        <w:rPr>
          <w:b/>
          <w:noProof/>
          <w:lang w:val="sk-SK"/>
        </w:rPr>
        <w:t xml:space="preserve">Iné lieky a </w:t>
      </w:r>
      <w:r w:rsidR="00F92C4F" w:rsidRPr="00F92C4F">
        <w:rPr>
          <w:b/>
          <w:noProof/>
          <w:szCs w:val="22"/>
          <w:lang w:val="sk-SK"/>
        </w:rPr>
        <w:t xml:space="preserve">Gabapentin Teva </w:t>
      </w:r>
      <w:r w:rsidR="003D672F" w:rsidRPr="003D672F">
        <w:rPr>
          <w:b/>
          <w:noProof/>
          <w:szCs w:val="22"/>
          <w:lang w:val="sk-SK"/>
        </w:rPr>
        <w:t>Slovakia</w:t>
      </w:r>
      <w:r w:rsidR="0069566A">
        <w:rPr>
          <w:b/>
          <w:noProof/>
          <w:szCs w:val="22"/>
          <w:lang w:val="sk-SK"/>
        </w:rPr>
        <w:t xml:space="preserve"> </w:t>
      </w:r>
    </w:p>
    <w:p w14:paraId="55F33E5D" w14:textId="30E25A8C" w:rsidR="001D29E6" w:rsidRPr="00FF4949" w:rsidRDefault="00FF4949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F4949">
        <w:rPr>
          <w:noProof/>
          <w:lang w:val="sk-SK"/>
        </w:rPr>
        <w:t>Ak teraz užívate, alebo ste v</w:t>
      </w:r>
      <w:r>
        <w:rPr>
          <w:noProof/>
          <w:lang w:val="sk-SK"/>
        </w:rPr>
        <w:t> </w:t>
      </w:r>
      <w:r w:rsidRPr="00FF4949">
        <w:rPr>
          <w:noProof/>
          <w:lang w:val="sk-SK"/>
        </w:rPr>
        <w:t>poslednom čase užívali, či práve budete užívať ďalšie lieky, povedzte to svojmu lekárovi alebo lekárnikovi</w:t>
      </w:r>
      <w:r w:rsidR="001B20EE" w:rsidRPr="00FF4949">
        <w:rPr>
          <w:noProof/>
          <w:lang w:val="sk-SK"/>
        </w:rPr>
        <w:t>.</w:t>
      </w:r>
      <w:r w:rsidR="00FC2792">
        <w:rPr>
          <w:noProof/>
          <w:lang w:val="sk-SK"/>
        </w:rPr>
        <w:t xml:space="preserve"> </w:t>
      </w:r>
      <w:r w:rsidR="00FC2792" w:rsidRPr="00FC2792">
        <w:rPr>
          <w:noProof/>
          <w:lang w:val="sk-SK"/>
        </w:rPr>
        <w:t>Predovšetkým informujte svojho leká</w:t>
      </w:r>
      <w:r w:rsidR="00FC2792">
        <w:rPr>
          <w:noProof/>
          <w:lang w:val="sk-SK"/>
        </w:rPr>
        <w:t xml:space="preserve">ra (alebo lekárnika) v prípade, </w:t>
      </w:r>
      <w:r w:rsidR="00FC2792" w:rsidRPr="00FC2792">
        <w:rPr>
          <w:noProof/>
          <w:lang w:val="sk-SK"/>
        </w:rPr>
        <w:t>ak užívate alebo ste nedávno užívali akékoľvek lieky proti kŕčom, poruchám spánku, depresii, úzkosti</w:t>
      </w:r>
      <w:r w:rsidR="00FC2792">
        <w:rPr>
          <w:noProof/>
          <w:lang w:val="sk-SK"/>
        </w:rPr>
        <w:t xml:space="preserve"> </w:t>
      </w:r>
      <w:r w:rsidR="00FC2792" w:rsidRPr="00FC2792">
        <w:rPr>
          <w:noProof/>
          <w:lang w:val="sk-SK"/>
        </w:rPr>
        <w:t>alebo iným neurologickým alebo psychickým problémom.</w:t>
      </w:r>
    </w:p>
    <w:p w14:paraId="6FAC6BB8" w14:textId="77777777" w:rsidR="001D29E6" w:rsidRPr="00FF4949" w:rsidRDefault="001D29E6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44AD6E4D" w14:textId="77777777" w:rsidR="00361A78" w:rsidRPr="00361A78" w:rsidRDefault="00361A78" w:rsidP="00D641F7">
      <w:pPr>
        <w:spacing w:line="240" w:lineRule="auto"/>
        <w:rPr>
          <w:b/>
          <w:noProof/>
          <w:lang w:val="sk-SK"/>
        </w:rPr>
      </w:pPr>
      <w:r>
        <w:rPr>
          <w:b/>
          <w:noProof/>
          <w:lang w:val="sk-SK"/>
        </w:rPr>
        <w:t>Lieky obsahujúce opioidy</w:t>
      </w:r>
      <w:r w:rsidR="00C862AD">
        <w:rPr>
          <w:b/>
          <w:noProof/>
          <w:lang w:val="sk-SK"/>
        </w:rPr>
        <w:t xml:space="preserve">, </w:t>
      </w:r>
      <w:r>
        <w:rPr>
          <w:b/>
          <w:noProof/>
          <w:lang w:val="sk-SK"/>
        </w:rPr>
        <w:t xml:space="preserve">ako </w:t>
      </w:r>
      <w:r w:rsidR="00C862AD">
        <w:rPr>
          <w:b/>
          <w:noProof/>
          <w:lang w:val="sk-SK"/>
        </w:rPr>
        <w:t xml:space="preserve">napríklad </w:t>
      </w:r>
      <w:r>
        <w:rPr>
          <w:b/>
          <w:noProof/>
          <w:lang w:val="sk-SK"/>
        </w:rPr>
        <w:t>morfín</w:t>
      </w:r>
    </w:p>
    <w:p w14:paraId="4C6D4E92" w14:textId="77777777" w:rsidR="00361A78" w:rsidRDefault="00C862AD" w:rsidP="00D641F7">
      <w:pPr>
        <w:spacing w:line="240" w:lineRule="auto"/>
        <w:rPr>
          <w:szCs w:val="22"/>
          <w:lang w:val="sk-SK"/>
        </w:rPr>
      </w:pPr>
      <w:r>
        <w:rPr>
          <w:noProof/>
          <w:lang w:val="sk-SK"/>
        </w:rPr>
        <w:t xml:space="preserve">Ak užívate akékoľvek lieky obsahujúce opioidy (napríklad morfín), povedzte to, prosím, svojmu lekárovi alebo lekárnikovi, pretože opioidy môžu zvýšiť účinok </w:t>
      </w:r>
      <w:proofErr w:type="spellStart"/>
      <w:r w:rsidRPr="003370C2">
        <w:rPr>
          <w:szCs w:val="22"/>
          <w:lang w:val="sk-SK"/>
        </w:rPr>
        <w:t>Gabapentin</w:t>
      </w:r>
      <w:r>
        <w:rPr>
          <w:szCs w:val="22"/>
          <w:lang w:val="sk-SK"/>
        </w:rPr>
        <w:t>u</w:t>
      </w:r>
      <w:proofErr w:type="spellEnd"/>
      <w:r>
        <w:rPr>
          <w:szCs w:val="22"/>
          <w:lang w:val="sk-SK"/>
        </w:rPr>
        <w:t> </w:t>
      </w:r>
      <w:proofErr w:type="spellStart"/>
      <w:r w:rsidRPr="003370C2">
        <w:rPr>
          <w:szCs w:val="22"/>
          <w:lang w:val="sk-SK"/>
        </w:rPr>
        <w:t>Teva</w:t>
      </w:r>
      <w:proofErr w:type="spellEnd"/>
      <w:r>
        <w:rPr>
          <w:szCs w:val="22"/>
          <w:lang w:val="sk-SK"/>
        </w:rPr>
        <w:t> </w:t>
      </w:r>
      <w:r w:rsidR="003D672F">
        <w:rPr>
          <w:noProof/>
          <w:szCs w:val="22"/>
          <w:lang w:val="sk-SK"/>
        </w:rPr>
        <w:t>Slovakia</w:t>
      </w:r>
      <w:r>
        <w:rPr>
          <w:szCs w:val="22"/>
          <w:lang w:val="sk-SK"/>
        </w:rPr>
        <w:t xml:space="preserve">. </w:t>
      </w:r>
      <w:r w:rsidR="00575839">
        <w:rPr>
          <w:szCs w:val="22"/>
          <w:lang w:val="sk-SK"/>
        </w:rPr>
        <w:t>U</w:t>
      </w:r>
      <w:r>
        <w:rPr>
          <w:szCs w:val="22"/>
          <w:lang w:val="sk-SK"/>
        </w:rPr>
        <w:t xml:space="preserve">žívanie </w:t>
      </w:r>
      <w:proofErr w:type="spellStart"/>
      <w:r w:rsidRPr="003370C2">
        <w:rPr>
          <w:szCs w:val="22"/>
          <w:lang w:val="sk-SK"/>
        </w:rPr>
        <w:t>Gabapentin</w:t>
      </w:r>
      <w:r>
        <w:rPr>
          <w:szCs w:val="22"/>
          <w:lang w:val="sk-SK"/>
        </w:rPr>
        <w:t>u</w:t>
      </w:r>
      <w:proofErr w:type="spellEnd"/>
      <w:r>
        <w:rPr>
          <w:szCs w:val="22"/>
          <w:lang w:val="sk-SK"/>
        </w:rPr>
        <w:t> </w:t>
      </w:r>
      <w:proofErr w:type="spellStart"/>
      <w:r w:rsidRPr="003370C2">
        <w:rPr>
          <w:szCs w:val="22"/>
          <w:lang w:val="sk-SK"/>
        </w:rPr>
        <w:t>Teva</w:t>
      </w:r>
      <w:proofErr w:type="spellEnd"/>
      <w:r>
        <w:rPr>
          <w:szCs w:val="22"/>
          <w:lang w:val="sk-SK"/>
        </w:rPr>
        <w:t> </w:t>
      </w:r>
      <w:r w:rsidR="003D672F">
        <w:rPr>
          <w:noProof/>
          <w:szCs w:val="22"/>
          <w:lang w:val="sk-SK"/>
        </w:rPr>
        <w:t>Slovakia</w:t>
      </w:r>
      <w:r>
        <w:rPr>
          <w:szCs w:val="22"/>
          <w:lang w:val="sk-SK"/>
        </w:rPr>
        <w:t xml:space="preserve"> v kombinácii s </w:t>
      </w:r>
      <w:proofErr w:type="spellStart"/>
      <w:r>
        <w:rPr>
          <w:szCs w:val="22"/>
          <w:lang w:val="sk-SK"/>
        </w:rPr>
        <w:t>opioidmi</w:t>
      </w:r>
      <w:proofErr w:type="spellEnd"/>
      <w:r>
        <w:rPr>
          <w:szCs w:val="22"/>
          <w:lang w:val="sk-SK"/>
        </w:rPr>
        <w:t xml:space="preserve"> </w:t>
      </w:r>
      <w:r w:rsidR="00575839">
        <w:rPr>
          <w:szCs w:val="22"/>
          <w:lang w:val="sk-SK"/>
        </w:rPr>
        <w:t xml:space="preserve">môže okrem toho </w:t>
      </w:r>
      <w:r>
        <w:rPr>
          <w:szCs w:val="22"/>
          <w:lang w:val="sk-SK"/>
        </w:rPr>
        <w:t>spôsobiť príznaky ako ospanlivosť a/alebo útlm dýchania.</w:t>
      </w:r>
    </w:p>
    <w:p w14:paraId="186C25A3" w14:textId="77777777" w:rsidR="00C862AD" w:rsidRDefault="00C862AD" w:rsidP="00D641F7">
      <w:pPr>
        <w:spacing w:line="240" w:lineRule="auto"/>
        <w:rPr>
          <w:szCs w:val="22"/>
          <w:lang w:val="sk-SK"/>
        </w:rPr>
      </w:pPr>
    </w:p>
    <w:p w14:paraId="07EC9597" w14:textId="77777777" w:rsidR="00C862AD" w:rsidRDefault="00C862AD" w:rsidP="00D641F7">
      <w:pPr>
        <w:spacing w:line="240" w:lineRule="auto"/>
        <w:rPr>
          <w:b/>
          <w:szCs w:val="22"/>
          <w:lang w:val="sk-SK"/>
        </w:rPr>
      </w:pPr>
      <w:proofErr w:type="spellStart"/>
      <w:r>
        <w:rPr>
          <w:b/>
          <w:szCs w:val="22"/>
          <w:lang w:val="sk-SK"/>
        </w:rPr>
        <w:t>Antacidá</w:t>
      </w:r>
      <w:proofErr w:type="spellEnd"/>
      <w:r>
        <w:rPr>
          <w:b/>
          <w:szCs w:val="22"/>
          <w:lang w:val="sk-SK"/>
        </w:rPr>
        <w:t xml:space="preserve"> používané na liečbu porúch trávenia</w:t>
      </w:r>
    </w:p>
    <w:p w14:paraId="1A337E40" w14:textId="77777777" w:rsidR="00C862AD" w:rsidRDefault="00C862AD" w:rsidP="00D641F7">
      <w:pPr>
        <w:spacing w:line="240" w:lineRule="auto"/>
        <w:rPr>
          <w:szCs w:val="22"/>
          <w:lang w:val="sk-SK"/>
        </w:rPr>
      </w:pPr>
      <w:r>
        <w:rPr>
          <w:noProof/>
          <w:lang w:val="sk-SK"/>
        </w:rPr>
        <w:t xml:space="preserve">Ak sa </w:t>
      </w:r>
      <w:proofErr w:type="spellStart"/>
      <w:r w:rsidRPr="003370C2">
        <w:rPr>
          <w:szCs w:val="22"/>
          <w:lang w:val="sk-SK"/>
        </w:rPr>
        <w:t>Gabapentin</w:t>
      </w:r>
      <w:proofErr w:type="spellEnd"/>
      <w:r>
        <w:rPr>
          <w:szCs w:val="22"/>
          <w:lang w:val="sk-SK"/>
        </w:rPr>
        <w:t> </w:t>
      </w:r>
      <w:proofErr w:type="spellStart"/>
      <w:r w:rsidRPr="003370C2">
        <w:rPr>
          <w:szCs w:val="22"/>
          <w:lang w:val="sk-SK"/>
        </w:rPr>
        <w:t>Teva</w:t>
      </w:r>
      <w:proofErr w:type="spellEnd"/>
      <w:r>
        <w:rPr>
          <w:szCs w:val="22"/>
          <w:lang w:val="sk-SK"/>
        </w:rPr>
        <w:t> </w:t>
      </w:r>
      <w:r w:rsidR="003D672F">
        <w:rPr>
          <w:noProof/>
          <w:szCs w:val="22"/>
          <w:lang w:val="sk-SK"/>
        </w:rPr>
        <w:t>Slovakia</w:t>
      </w:r>
      <w:r>
        <w:rPr>
          <w:szCs w:val="22"/>
          <w:lang w:val="sk-SK"/>
        </w:rPr>
        <w:t xml:space="preserve"> a </w:t>
      </w:r>
      <w:proofErr w:type="spellStart"/>
      <w:r>
        <w:rPr>
          <w:szCs w:val="22"/>
          <w:lang w:val="sk-SK"/>
        </w:rPr>
        <w:t>antacidá</w:t>
      </w:r>
      <w:proofErr w:type="spellEnd"/>
      <w:r>
        <w:rPr>
          <w:szCs w:val="22"/>
          <w:lang w:val="sk-SK"/>
        </w:rPr>
        <w:t xml:space="preserve"> obsahujúce hliník a horčík užívajú v rovnakom čase, vstrebávanie </w:t>
      </w:r>
      <w:proofErr w:type="spellStart"/>
      <w:r w:rsidRPr="003370C2">
        <w:rPr>
          <w:szCs w:val="22"/>
          <w:lang w:val="sk-SK"/>
        </w:rPr>
        <w:t>Gabapentin</w:t>
      </w:r>
      <w:r>
        <w:rPr>
          <w:szCs w:val="22"/>
          <w:lang w:val="sk-SK"/>
        </w:rPr>
        <w:t>u</w:t>
      </w:r>
      <w:proofErr w:type="spellEnd"/>
      <w:r>
        <w:rPr>
          <w:szCs w:val="22"/>
          <w:lang w:val="sk-SK"/>
        </w:rPr>
        <w:t> </w:t>
      </w:r>
      <w:proofErr w:type="spellStart"/>
      <w:r w:rsidRPr="003370C2">
        <w:rPr>
          <w:szCs w:val="22"/>
          <w:lang w:val="sk-SK"/>
        </w:rPr>
        <w:t>Teva</w:t>
      </w:r>
      <w:proofErr w:type="spellEnd"/>
      <w:r>
        <w:rPr>
          <w:szCs w:val="22"/>
          <w:lang w:val="sk-SK"/>
        </w:rPr>
        <w:t> </w:t>
      </w:r>
      <w:r w:rsidR="003D672F">
        <w:rPr>
          <w:noProof/>
          <w:szCs w:val="22"/>
          <w:lang w:val="sk-SK"/>
        </w:rPr>
        <w:t>Slovakia</w:t>
      </w:r>
      <w:r>
        <w:rPr>
          <w:szCs w:val="22"/>
          <w:lang w:val="sk-SK"/>
        </w:rPr>
        <w:t xml:space="preserve"> zo žalúdka sa môže znížiť. Preto sa odporúča užívať </w:t>
      </w:r>
      <w:proofErr w:type="spellStart"/>
      <w:r w:rsidRPr="003370C2">
        <w:rPr>
          <w:szCs w:val="22"/>
          <w:lang w:val="sk-SK"/>
        </w:rPr>
        <w:t>Gabapentin</w:t>
      </w:r>
      <w:proofErr w:type="spellEnd"/>
      <w:r>
        <w:rPr>
          <w:szCs w:val="22"/>
          <w:lang w:val="sk-SK"/>
        </w:rPr>
        <w:t> </w:t>
      </w:r>
      <w:proofErr w:type="spellStart"/>
      <w:r w:rsidRPr="003370C2">
        <w:rPr>
          <w:szCs w:val="22"/>
          <w:lang w:val="sk-SK"/>
        </w:rPr>
        <w:t>Teva</w:t>
      </w:r>
      <w:proofErr w:type="spellEnd"/>
      <w:r>
        <w:rPr>
          <w:szCs w:val="22"/>
          <w:lang w:val="sk-SK"/>
        </w:rPr>
        <w:t> </w:t>
      </w:r>
      <w:r w:rsidR="003D672F">
        <w:rPr>
          <w:noProof/>
          <w:szCs w:val="22"/>
          <w:lang w:val="sk-SK"/>
        </w:rPr>
        <w:t>Slovakia</w:t>
      </w:r>
      <w:r>
        <w:rPr>
          <w:szCs w:val="22"/>
          <w:lang w:val="sk-SK"/>
        </w:rPr>
        <w:t xml:space="preserve"> najskôr dve hodiny po užití </w:t>
      </w:r>
      <w:proofErr w:type="spellStart"/>
      <w:r>
        <w:rPr>
          <w:szCs w:val="22"/>
          <w:lang w:val="sk-SK"/>
        </w:rPr>
        <w:t>antacida</w:t>
      </w:r>
      <w:proofErr w:type="spellEnd"/>
      <w:r>
        <w:rPr>
          <w:szCs w:val="22"/>
          <w:lang w:val="sk-SK"/>
        </w:rPr>
        <w:t>.</w:t>
      </w:r>
    </w:p>
    <w:p w14:paraId="447F2029" w14:textId="77777777" w:rsidR="00C862AD" w:rsidRDefault="00C862AD" w:rsidP="00D641F7">
      <w:pPr>
        <w:spacing w:line="240" w:lineRule="auto"/>
        <w:rPr>
          <w:szCs w:val="22"/>
          <w:lang w:val="sk-SK"/>
        </w:rPr>
      </w:pPr>
    </w:p>
    <w:p w14:paraId="5C01A69A" w14:textId="75353AAE" w:rsidR="00C862AD" w:rsidRPr="00C862AD" w:rsidRDefault="00005F61" w:rsidP="00D641F7">
      <w:pPr>
        <w:spacing w:line="240" w:lineRule="auto"/>
        <w:rPr>
          <w:b/>
          <w:szCs w:val="22"/>
          <w:lang w:val="sk-SK"/>
        </w:rPr>
      </w:pPr>
      <w:r>
        <w:rPr>
          <w:b/>
          <w:szCs w:val="22"/>
          <w:lang w:val="sk-SK"/>
        </w:rPr>
        <w:br w:type="page"/>
      </w:r>
      <w:proofErr w:type="spellStart"/>
      <w:r w:rsidR="00C862AD" w:rsidRPr="00C862AD">
        <w:rPr>
          <w:b/>
          <w:szCs w:val="22"/>
          <w:lang w:val="sk-SK"/>
        </w:rPr>
        <w:lastRenderedPageBreak/>
        <w:t>Gabapentin</w:t>
      </w:r>
      <w:proofErr w:type="spellEnd"/>
      <w:r w:rsidR="00C862AD" w:rsidRPr="00C862AD">
        <w:rPr>
          <w:b/>
          <w:szCs w:val="22"/>
          <w:lang w:val="sk-SK"/>
        </w:rPr>
        <w:t> </w:t>
      </w:r>
      <w:proofErr w:type="spellStart"/>
      <w:r w:rsidR="00C862AD" w:rsidRPr="00C862AD">
        <w:rPr>
          <w:b/>
          <w:szCs w:val="22"/>
          <w:lang w:val="sk-SK"/>
        </w:rPr>
        <w:t>Teva</w:t>
      </w:r>
      <w:proofErr w:type="spellEnd"/>
      <w:r w:rsidR="00C862AD" w:rsidRPr="00C862AD">
        <w:rPr>
          <w:b/>
          <w:szCs w:val="22"/>
          <w:lang w:val="sk-SK"/>
        </w:rPr>
        <w:t> </w:t>
      </w:r>
      <w:r w:rsidR="003D672F" w:rsidRPr="003D672F">
        <w:rPr>
          <w:b/>
          <w:noProof/>
          <w:szCs w:val="22"/>
          <w:lang w:val="sk-SK"/>
        </w:rPr>
        <w:t>Slovakia</w:t>
      </w:r>
      <w:r w:rsidR="00C862AD" w:rsidRPr="00C862AD">
        <w:rPr>
          <w:b/>
          <w:szCs w:val="22"/>
          <w:lang w:val="sk-SK"/>
        </w:rPr>
        <w:t>:</w:t>
      </w:r>
    </w:p>
    <w:p w14:paraId="46613664" w14:textId="77777777" w:rsidR="00C862AD" w:rsidRDefault="00C862AD" w:rsidP="00D641F7">
      <w:pPr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-</w:t>
      </w:r>
      <w:r>
        <w:rPr>
          <w:szCs w:val="22"/>
          <w:lang w:val="sk-SK"/>
        </w:rPr>
        <w:tab/>
      </w:r>
      <w:r w:rsidR="00273641">
        <w:rPr>
          <w:szCs w:val="22"/>
          <w:lang w:val="sk-SK"/>
        </w:rPr>
        <w:t xml:space="preserve">zrejme </w:t>
      </w:r>
      <w:proofErr w:type="spellStart"/>
      <w:r w:rsidR="00273641">
        <w:rPr>
          <w:szCs w:val="22"/>
          <w:lang w:val="sk-SK"/>
        </w:rPr>
        <w:t>neinteraguje</w:t>
      </w:r>
      <w:proofErr w:type="spellEnd"/>
      <w:r w:rsidR="00273641">
        <w:rPr>
          <w:szCs w:val="22"/>
          <w:lang w:val="sk-SK"/>
        </w:rPr>
        <w:t xml:space="preserve"> </w:t>
      </w:r>
      <w:r w:rsidR="0032367D">
        <w:rPr>
          <w:szCs w:val="22"/>
          <w:lang w:val="sk-SK"/>
        </w:rPr>
        <w:t>(</w:t>
      </w:r>
      <w:r w:rsidR="00273641">
        <w:rPr>
          <w:szCs w:val="22"/>
          <w:lang w:val="sk-SK"/>
        </w:rPr>
        <w:t>vzájomne sa neovplyvňuje</w:t>
      </w:r>
      <w:r w:rsidR="0032367D">
        <w:rPr>
          <w:szCs w:val="22"/>
          <w:lang w:val="sk-SK"/>
        </w:rPr>
        <w:t>) s inými liekmi proti epilepsii alebo s perorálnymi (ústami užívanými) antikoncepčnými tabletami.</w:t>
      </w:r>
    </w:p>
    <w:p w14:paraId="1A706901" w14:textId="77777777" w:rsidR="0032367D" w:rsidRDefault="0032367D" w:rsidP="00D641F7">
      <w:pPr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-</w:t>
      </w:r>
      <w:r>
        <w:rPr>
          <w:szCs w:val="22"/>
          <w:lang w:val="sk-SK"/>
        </w:rPr>
        <w:tab/>
      </w:r>
      <w:r w:rsidR="00D641F7">
        <w:rPr>
          <w:szCs w:val="22"/>
          <w:lang w:val="sk-SK"/>
        </w:rPr>
        <w:t>môže ovplyvniť výsledky niektorých laboratórnych vyšetrení; ak je potrebné, aby vám urobili vyšetrenie moču, lekára alebo zdravotníckych pracovníkov informujte o liekoch, ktoré užívate.</w:t>
      </w:r>
    </w:p>
    <w:p w14:paraId="65791A8F" w14:textId="77777777" w:rsidR="001A04F8" w:rsidRPr="00FF4949" w:rsidRDefault="001A04F8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71FCDFED" w14:textId="77777777" w:rsidR="001D29E6" w:rsidRPr="00FF4949" w:rsidRDefault="00FF4949" w:rsidP="00436B48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  <w:lang w:val="sk-SK"/>
        </w:rPr>
      </w:pPr>
      <w:r w:rsidRPr="00FF4949">
        <w:rPr>
          <w:b/>
          <w:noProof/>
          <w:lang w:val="sk-SK"/>
        </w:rPr>
        <w:t>Tehotenstvo</w:t>
      </w:r>
      <w:r w:rsidR="00D641F7">
        <w:rPr>
          <w:b/>
          <w:noProof/>
          <w:lang w:val="sk-SK"/>
        </w:rPr>
        <w:t>,</w:t>
      </w:r>
      <w:r>
        <w:rPr>
          <w:b/>
          <w:noProof/>
          <w:lang w:val="sk-SK"/>
        </w:rPr>
        <w:t xml:space="preserve"> </w:t>
      </w:r>
      <w:r w:rsidRPr="00FF4949">
        <w:rPr>
          <w:b/>
          <w:noProof/>
          <w:lang w:val="sk-SK"/>
        </w:rPr>
        <w:t>dojčenie</w:t>
      </w:r>
      <w:r w:rsidR="00D641F7">
        <w:rPr>
          <w:b/>
          <w:noProof/>
          <w:lang w:val="sk-SK"/>
        </w:rPr>
        <w:t xml:space="preserve"> a plodnosť</w:t>
      </w:r>
    </w:p>
    <w:p w14:paraId="0D276A3B" w14:textId="77777777" w:rsidR="001D29E6" w:rsidRPr="00FF4949" w:rsidRDefault="00FF4949" w:rsidP="00436B48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FF4949">
        <w:rPr>
          <w:noProof/>
          <w:lang w:val="sk-SK"/>
        </w:rPr>
        <w:t>Ak ste tehotná alebo dojčíte, ak si myslíte, že ste tehotná alebo ak plánujete otehotnieť, poraďte sa so</w:t>
      </w:r>
      <w:r>
        <w:rPr>
          <w:noProof/>
          <w:lang w:val="sk-SK"/>
        </w:rPr>
        <w:t> </w:t>
      </w:r>
      <w:r w:rsidRPr="00FF4949">
        <w:rPr>
          <w:noProof/>
          <w:lang w:val="sk-SK"/>
        </w:rPr>
        <w:t>svojím lekárom alebo lekárnikom predtým, ako začnete užívať tento liek</w:t>
      </w:r>
      <w:r w:rsidR="001B20EE" w:rsidRPr="00FF4949">
        <w:rPr>
          <w:noProof/>
          <w:lang w:val="sk-SK"/>
        </w:rPr>
        <w:t>.</w:t>
      </w:r>
    </w:p>
    <w:p w14:paraId="3C2318E6" w14:textId="77777777" w:rsidR="00D641F7" w:rsidRDefault="00D641F7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297F03A0" w14:textId="77777777" w:rsidR="00D641F7" w:rsidRPr="00032FD4" w:rsidRDefault="00D641F7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u w:val="single"/>
          <w:lang w:val="sk-SK"/>
        </w:rPr>
      </w:pPr>
      <w:r w:rsidRPr="00032FD4">
        <w:rPr>
          <w:noProof/>
          <w:u w:val="single"/>
          <w:lang w:val="sk-SK"/>
        </w:rPr>
        <w:t>Tehotenstvo</w:t>
      </w:r>
    </w:p>
    <w:p w14:paraId="08BAE353" w14:textId="77777777" w:rsidR="00D641F7" w:rsidRDefault="00C23247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3370C2">
        <w:rPr>
          <w:szCs w:val="22"/>
          <w:lang w:val="sk-SK"/>
        </w:rPr>
        <w:t>Gabapentin</w:t>
      </w:r>
      <w:proofErr w:type="spellEnd"/>
      <w:r>
        <w:rPr>
          <w:szCs w:val="22"/>
          <w:lang w:val="sk-SK"/>
        </w:rPr>
        <w:t> </w:t>
      </w:r>
      <w:proofErr w:type="spellStart"/>
      <w:r w:rsidRPr="003370C2">
        <w:rPr>
          <w:szCs w:val="22"/>
          <w:lang w:val="sk-SK"/>
        </w:rPr>
        <w:t>Teva</w:t>
      </w:r>
      <w:proofErr w:type="spellEnd"/>
      <w:r>
        <w:rPr>
          <w:szCs w:val="22"/>
          <w:lang w:val="sk-SK"/>
        </w:rPr>
        <w:t> </w:t>
      </w:r>
      <w:r w:rsidR="003D672F">
        <w:rPr>
          <w:noProof/>
          <w:szCs w:val="22"/>
          <w:lang w:val="sk-SK"/>
        </w:rPr>
        <w:t>Slovakia</w:t>
      </w:r>
      <w:r>
        <w:rPr>
          <w:szCs w:val="22"/>
          <w:lang w:val="sk-SK"/>
        </w:rPr>
        <w:t xml:space="preserve"> neužívajte počas tehotenstva, pokiaľ vám to nenariadi váš lekár. Ženy v plodnom veku </w:t>
      </w:r>
      <w:r w:rsidRPr="00C23247">
        <w:rPr>
          <w:caps/>
          <w:szCs w:val="22"/>
          <w:lang w:val="sk-SK"/>
        </w:rPr>
        <w:t>musia</w:t>
      </w:r>
      <w:r>
        <w:rPr>
          <w:szCs w:val="22"/>
          <w:lang w:val="sk-SK"/>
        </w:rPr>
        <w:t xml:space="preserve"> používať účinnú antikoncepciu.</w:t>
      </w:r>
    </w:p>
    <w:p w14:paraId="04AFA499" w14:textId="77777777" w:rsidR="00C23247" w:rsidRDefault="00C23247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14A32F5" w14:textId="77777777" w:rsidR="00C23247" w:rsidRPr="00D641F7" w:rsidRDefault="00C23247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>
        <w:rPr>
          <w:szCs w:val="22"/>
          <w:lang w:val="sk-SK"/>
        </w:rPr>
        <w:t xml:space="preserve">Neuskutočnili sa štúdie, ktoré by špecificky skúmali použitie </w:t>
      </w:r>
      <w:proofErr w:type="spellStart"/>
      <w:r>
        <w:rPr>
          <w:szCs w:val="22"/>
          <w:lang w:val="sk-SK"/>
        </w:rPr>
        <w:t>gabapentínu</w:t>
      </w:r>
      <w:proofErr w:type="spellEnd"/>
      <w:r>
        <w:rPr>
          <w:szCs w:val="22"/>
          <w:lang w:val="sk-SK"/>
        </w:rPr>
        <w:t xml:space="preserve"> u tehotných žien, ale pri iných liekoch používaných na liečbu epileptických záchvatov bolo hlásené zvýšené riziko pre vyvíjajúce sa dieťa, najmä </w:t>
      </w:r>
      <w:r w:rsidR="00702E10">
        <w:rPr>
          <w:szCs w:val="22"/>
          <w:lang w:val="sk-SK"/>
        </w:rPr>
        <w:t xml:space="preserve">v prípade, </w:t>
      </w:r>
      <w:r>
        <w:rPr>
          <w:szCs w:val="22"/>
          <w:lang w:val="sk-SK"/>
        </w:rPr>
        <w:t xml:space="preserve">keď sa v rovnakom čase užíval viac ako jeden liek proti epilepsii. Preto </w:t>
      </w:r>
      <w:r w:rsidR="005D1942">
        <w:rPr>
          <w:szCs w:val="22"/>
          <w:lang w:val="sk-SK"/>
        </w:rPr>
        <w:t>je potrebné usilovať sa o to, aby sa počas tehotenstva vždy, keď je to možné, užíval iba jeden liek proti epilepsii a iba pod dohľadom lekára.</w:t>
      </w:r>
    </w:p>
    <w:p w14:paraId="7691D5BD" w14:textId="77777777" w:rsidR="00D641F7" w:rsidRDefault="00D641F7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53C1B3B6" w14:textId="77777777" w:rsidR="001B20EE" w:rsidRPr="00FF4949" w:rsidRDefault="005D1942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>
        <w:rPr>
          <w:noProof/>
          <w:lang w:val="sk-SK"/>
        </w:rPr>
        <w:t xml:space="preserve">Ak počas liečby </w:t>
      </w:r>
      <w:proofErr w:type="spellStart"/>
      <w:r w:rsidRPr="003370C2">
        <w:rPr>
          <w:szCs w:val="22"/>
          <w:lang w:val="sk-SK"/>
        </w:rPr>
        <w:t>Gabapentin</w:t>
      </w:r>
      <w:r>
        <w:rPr>
          <w:szCs w:val="22"/>
          <w:lang w:val="sk-SK"/>
        </w:rPr>
        <w:t>om</w:t>
      </w:r>
      <w:proofErr w:type="spellEnd"/>
      <w:r>
        <w:rPr>
          <w:szCs w:val="22"/>
          <w:lang w:val="sk-SK"/>
        </w:rPr>
        <w:t> </w:t>
      </w:r>
      <w:proofErr w:type="spellStart"/>
      <w:r w:rsidRPr="003370C2">
        <w:rPr>
          <w:szCs w:val="22"/>
          <w:lang w:val="sk-SK"/>
        </w:rPr>
        <w:t>Teva</w:t>
      </w:r>
      <w:proofErr w:type="spellEnd"/>
      <w:r>
        <w:rPr>
          <w:szCs w:val="22"/>
          <w:lang w:val="sk-SK"/>
        </w:rPr>
        <w:t> </w:t>
      </w:r>
      <w:r w:rsidR="003D672F">
        <w:rPr>
          <w:noProof/>
          <w:szCs w:val="22"/>
          <w:lang w:val="sk-SK"/>
        </w:rPr>
        <w:t>Slovakia</w:t>
      </w:r>
      <w:r>
        <w:rPr>
          <w:szCs w:val="22"/>
          <w:lang w:val="sk-SK"/>
        </w:rPr>
        <w:t xml:space="preserve"> otehotniete, </w:t>
      </w:r>
      <w:r w:rsidR="00A2119A">
        <w:rPr>
          <w:szCs w:val="22"/>
          <w:lang w:val="sk-SK"/>
        </w:rPr>
        <w:t xml:space="preserve">ak si budete myslieť, že ste tehotná alebo ak budete chcieť otehotnieť, </w:t>
      </w:r>
      <w:r w:rsidR="00A2119A">
        <w:rPr>
          <w:b/>
          <w:szCs w:val="22"/>
          <w:lang w:val="sk-SK"/>
        </w:rPr>
        <w:t xml:space="preserve">ihneď </w:t>
      </w:r>
      <w:r w:rsidR="00A2119A">
        <w:rPr>
          <w:szCs w:val="22"/>
          <w:lang w:val="sk-SK"/>
        </w:rPr>
        <w:t>o tom informujte svojho lekára.</w:t>
      </w:r>
      <w:r w:rsidR="00A5415F">
        <w:rPr>
          <w:szCs w:val="22"/>
          <w:lang w:val="sk-SK"/>
        </w:rPr>
        <w:t xml:space="preserve"> </w:t>
      </w:r>
      <w:r w:rsidR="00032FD4">
        <w:rPr>
          <w:szCs w:val="22"/>
          <w:lang w:val="sk-SK"/>
        </w:rPr>
        <w:t xml:space="preserve">Tento liek </w:t>
      </w:r>
      <w:r w:rsidR="00032FD4" w:rsidRPr="003C1329">
        <w:rPr>
          <w:caps/>
          <w:szCs w:val="22"/>
          <w:lang w:val="sk-SK"/>
        </w:rPr>
        <w:t>nesmiete</w:t>
      </w:r>
      <w:r w:rsidR="00032FD4">
        <w:rPr>
          <w:szCs w:val="22"/>
          <w:lang w:val="sk-SK"/>
        </w:rPr>
        <w:t xml:space="preserve"> prestať užívať náhle</w:t>
      </w:r>
      <w:r w:rsidR="00A5415F">
        <w:rPr>
          <w:szCs w:val="22"/>
          <w:lang w:val="sk-SK"/>
        </w:rPr>
        <w:t xml:space="preserve">, pretože </w:t>
      </w:r>
      <w:r w:rsidR="00032FD4">
        <w:rPr>
          <w:szCs w:val="22"/>
          <w:lang w:val="sk-SK"/>
        </w:rPr>
        <w:t>by to mohlo viesť k znovuobjaveniu sa epileptických záchvatov, čo by mohlo mať závažné dôsledky pre vás a pre vaše dieťa.</w:t>
      </w:r>
    </w:p>
    <w:p w14:paraId="4918374A" w14:textId="77777777" w:rsidR="001B20EE" w:rsidRDefault="001B20EE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410DFA7C" w14:textId="77777777" w:rsidR="00032FD4" w:rsidRPr="00032FD4" w:rsidRDefault="00032FD4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u w:val="single"/>
          <w:lang w:val="sk-SK"/>
        </w:rPr>
      </w:pPr>
      <w:r w:rsidRPr="00032FD4">
        <w:rPr>
          <w:noProof/>
          <w:u w:val="single"/>
          <w:lang w:val="sk-SK"/>
        </w:rPr>
        <w:t>Dojčenie</w:t>
      </w:r>
    </w:p>
    <w:p w14:paraId="504F3067" w14:textId="77777777" w:rsidR="001B20EE" w:rsidRDefault="00032FD4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>
        <w:rPr>
          <w:noProof/>
          <w:lang w:val="sk-SK"/>
        </w:rPr>
        <w:t xml:space="preserve">Gabapentín, liečivo v </w:t>
      </w:r>
      <w:proofErr w:type="spellStart"/>
      <w:r w:rsidRPr="003370C2">
        <w:rPr>
          <w:szCs w:val="22"/>
          <w:lang w:val="sk-SK"/>
        </w:rPr>
        <w:t>Gabapentin</w:t>
      </w:r>
      <w:r>
        <w:rPr>
          <w:szCs w:val="22"/>
          <w:lang w:val="sk-SK"/>
        </w:rPr>
        <w:t>e</w:t>
      </w:r>
      <w:proofErr w:type="spellEnd"/>
      <w:r>
        <w:rPr>
          <w:szCs w:val="22"/>
          <w:lang w:val="sk-SK"/>
        </w:rPr>
        <w:t> </w:t>
      </w:r>
      <w:proofErr w:type="spellStart"/>
      <w:r w:rsidRPr="003370C2">
        <w:rPr>
          <w:szCs w:val="22"/>
          <w:lang w:val="sk-SK"/>
        </w:rPr>
        <w:t>Teva</w:t>
      </w:r>
      <w:proofErr w:type="spellEnd"/>
      <w:r>
        <w:rPr>
          <w:szCs w:val="22"/>
          <w:lang w:val="sk-SK"/>
        </w:rPr>
        <w:t> </w:t>
      </w:r>
      <w:r w:rsidR="003D672F">
        <w:rPr>
          <w:noProof/>
          <w:szCs w:val="22"/>
          <w:lang w:val="sk-SK"/>
        </w:rPr>
        <w:t>Slovakia</w:t>
      </w:r>
      <w:r>
        <w:rPr>
          <w:szCs w:val="22"/>
          <w:lang w:val="sk-SK"/>
        </w:rPr>
        <w:t xml:space="preserve">, </w:t>
      </w:r>
      <w:r w:rsidR="00FF4949">
        <w:rPr>
          <w:noProof/>
          <w:lang w:val="sk-SK"/>
        </w:rPr>
        <w:t xml:space="preserve">prechádza do </w:t>
      </w:r>
      <w:r>
        <w:rPr>
          <w:noProof/>
          <w:lang w:val="sk-SK"/>
        </w:rPr>
        <w:t xml:space="preserve">ľudského </w:t>
      </w:r>
      <w:r w:rsidR="00FF4949">
        <w:rPr>
          <w:noProof/>
          <w:lang w:val="sk-SK"/>
        </w:rPr>
        <w:t>mlieka</w:t>
      </w:r>
      <w:r w:rsidR="001B20EE" w:rsidRPr="00FF4949">
        <w:rPr>
          <w:noProof/>
          <w:lang w:val="sk-SK"/>
        </w:rPr>
        <w:t xml:space="preserve">. </w:t>
      </w:r>
      <w:r>
        <w:rPr>
          <w:noProof/>
          <w:lang w:val="sk-SK"/>
        </w:rPr>
        <w:t>Keďže účinok na</w:t>
      </w:r>
      <w:r w:rsidR="00B90C40">
        <w:rPr>
          <w:noProof/>
          <w:lang w:val="sk-SK"/>
        </w:rPr>
        <w:t> </w:t>
      </w:r>
      <w:r>
        <w:rPr>
          <w:noProof/>
          <w:lang w:val="sk-SK"/>
        </w:rPr>
        <w:t xml:space="preserve">dieťa nie je známy, počas liečby </w:t>
      </w:r>
      <w:proofErr w:type="spellStart"/>
      <w:r w:rsidRPr="003370C2">
        <w:rPr>
          <w:szCs w:val="22"/>
          <w:lang w:val="sk-SK"/>
        </w:rPr>
        <w:t>Gabapentin</w:t>
      </w:r>
      <w:r>
        <w:rPr>
          <w:szCs w:val="22"/>
          <w:lang w:val="sk-SK"/>
        </w:rPr>
        <w:t>om</w:t>
      </w:r>
      <w:proofErr w:type="spellEnd"/>
      <w:r>
        <w:rPr>
          <w:szCs w:val="22"/>
          <w:lang w:val="sk-SK"/>
        </w:rPr>
        <w:t> </w:t>
      </w:r>
      <w:proofErr w:type="spellStart"/>
      <w:r w:rsidRPr="003370C2">
        <w:rPr>
          <w:szCs w:val="22"/>
          <w:lang w:val="sk-SK"/>
        </w:rPr>
        <w:t>Teva</w:t>
      </w:r>
      <w:proofErr w:type="spellEnd"/>
      <w:r>
        <w:rPr>
          <w:szCs w:val="22"/>
          <w:lang w:val="sk-SK"/>
        </w:rPr>
        <w:t> </w:t>
      </w:r>
      <w:r w:rsidR="003D672F">
        <w:rPr>
          <w:noProof/>
          <w:szCs w:val="22"/>
          <w:lang w:val="sk-SK"/>
        </w:rPr>
        <w:t>Slovakia</w:t>
      </w:r>
      <w:r w:rsidR="00B90C40" w:rsidRPr="00B90C40">
        <w:rPr>
          <w:noProof/>
          <w:lang w:val="sk-SK"/>
        </w:rPr>
        <w:t xml:space="preserve"> </w:t>
      </w:r>
      <w:r w:rsidR="00B90C40">
        <w:rPr>
          <w:noProof/>
          <w:lang w:val="sk-SK"/>
        </w:rPr>
        <w:t>sa neodporúča dojčiť</w:t>
      </w:r>
      <w:r w:rsidR="001B20EE" w:rsidRPr="00FF4949">
        <w:rPr>
          <w:noProof/>
          <w:lang w:val="sk-SK"/>
        </w:rPr>
        <w:t>.</w:t>
      </w:r>
    </w:p>
    <w:p w14:paraId="0900B298" w14:textId="77777777" w:rsidR="002D5933" w:rsidRDefault="002D5933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7AD01628" w14:textId="77777777" w:rsidR="002D5933" w:rsidRDefault="002D5933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u w:val="single"/>
          <w:lang w:val="sk-SK"/>
        </w:rPr>
      </w:pPr>
      <w:r>
        <w:rPr>
          <w:noProof/>
          <w:u w:val="single"/>
          <w:lang w:val="sk-SK"/>
        </w:rPr>
        <w:t>Plodnosť</w:t>
      </w:r>
    </w:p>
    <w:p w14:paraId="1BEEEB6D" w14:textId="77777777" w:rsidR="002D5933" w:rsidRPr="002D5933" w:rsidRDefault="002D5933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>
        <w:rPr>
          <w:szCs w:val="22"/>
          <w:lang w:val="sk-SK" w:eastAsia="en-GB"/>
        </w:rPr>
        <w:t>V štúdiách na zvieratách sa nezistil žiadny vplyv na plodnosť.</w:t>
      </w:r>
    </w:p>
    <w:p w14:paraId="37CA87D8" w14:textId="77777777" w:rsidR="001D29E6" w:rsidRPr="00FF4949" w:rsidRDefault="001D29E6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</w:p>
    <w:p w14:paraId="6FCA3BBD" w14:textId="77777777" w:rsidR="001D29E6" w:rsidRPr="00FF4949" w:rsidRDefault="00FF4949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  <w:r>
        <w:rPr>
          <w:b/>
          <w:noProof/>
          <w:lang w:val="sk-SK"/>
        </w:rPr>
        <w:t>Vedenie vozidiel a obsluha strojov</w:t>
      </w:r>
    </w:p>
    <w:p w14:paraId="3C62AC6F" w14:textId="77777777" w:rsidR="002D5933" w:rsidRDefault="002D5933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proofErr w:type="spellStart"/>
      <w:r w:rsidRPr="003370C2">
        <w:rPr>
          <w:szCs w:val="22"/>
          <w:lang w:val="sk-SK"/>
        </w:rPr>
        <w:t>Gabapentin</w:t>
      </w:r>
      <w:proofErr w:type="spellEnd"/>
      <w:r>
        <w:rPr>
          <w:szCs w:val="22"/>
          <w:lang w:val="sk-SK"/>
        </w:rPr>
        <w:t> </w:t>
      </w:r>
      <w:proofErr w:type="spellStart"/>
      <w:r w:rsidRPr="003370C2">
        <w:rPr>
          <w:szCs w:val="22"/>
          <w:lang w:val="sk-SK"/>
        </w:rPr>
        <w:t>Teva</w:t>
      </w:r>
      <w:proofErr w:type="spellEnd"/>
      <w:r>
        <w:rPr>
          <w:szCs w:val="22"/>
          <w:lang w:val="sk-SK"/>
        </w:rPr>
        <w:t> </w:t>
      </w:r>
      <w:r w:rsidR="003D672F">
        <w:rPr>
          <w:noProof/>
          <w:szCs w:val="22"/>
          <w:lang w:val="sk-SK"/>
        </w:rPr>
        <w:t>Slovakia</w:t>
      </w:r>
      <w:r>
        <w:rPr>
          <w:szCs w:val="22"/>
          <w:lang w:val="sk-SK"/>
        </w:rPr>
        <w:t xml:space="preserve"> môže spôsobiť závraty, ospanlivosť a únavu. Nesmiete viesť vozidlá, obsluhovať zložité stroje ani sa zapájať do potenciálne nebezpečných činností, pokým nebudete vedieť, či </w:t>
      </w:r>
      <w:r w:rsidR="00453758">
        <w:rPr>
          <w:szCs w:val="22"/>
          <w:lang w:val="sk-SK"/>
        </w:rPr>
        <w:t xml:space="preserve">tento </w:t>
      </w:r>
      <w:r>
        <w:rPr>
          <w:szCs w:val="22"/>
          <w:lang w:val="sk-SK"/>
        </w:rPr>
        <w:t xml:space="preserve">liek ovplyvňuje vašu </w:t>
      </w:r>
      <w:r w:rsidRPr="00671B03">
        <w:rPr>
          <w:rFonts w:eastAsia="SimSun"/>
          <w:szCs w:val="22"/>
          <w:lang w:val="sk-SK" w:eastAsia="en-GB"/>
        </w:rPr>
        <w:t xml:space="preserve">schopnosť </w:t>
      </w:r>
      <w:r>
        <w:rPr>
          <w:rFonts w:eastAsia="SimSun"/>
          <w:szCs w:val="22"/>
          <w:lang w:val="sk-SK" w:eastAsia="en-GB"/>
        </w:rPr>
        <w:t>vykonávať uvedené činnosti.</w:t>
      </w:r>
    </w:p>
    <w:p w14:paraId="307DF205" w14:textId="77777777" w:rsidR="002D5933" w:rsidRDefault="002D5933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6ABA7F88" w14:textId="77777777" w:rsidR="001D29E6" w:rsidRPr="00FF4949" w:rsidRDefault="001D29E6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0FBB7CD2" w14:textId="77777777" w:rsidR="00A74E92" w:rsidRPr="00FF4949" w:rsidRDefault="00A74E92" w:rsidP="00D641F7">
      <w:pPr>
        <w:numPr>
          <w:ilvl w:val="12"/>
          <w:numId w:val="0"/>
        </w:numPr>
        <w:spacing w:line="240" w:lineRule="auto"/>
        <w:ind w:left="567" w:right="-29" w:hanging="567"/>
        <w:rPr>
          <w:b/>
          <w:noProof/>
          <w:szCs w:val="22"/>
          <w:lang w:val="sk-SK"/>
        </w:rPr>
      </w:pPr>
      <w:r w:rsidRPr="00FF4949">
        <w:rPr>
          <w:b/>
          <w:noProof/>
          <w:szCs w:val="22"/>
          <w:lang w:val="sk-SK"/>
        </w:rPr>
        <w:t>3.</w:t>
      </w:r>
      <w:r w:rsidRPr="00FF4949">
        <w:rPr>
          <w:b/>
          <w:noProof/>
          <w:szCs w:val="22"/>
          <w:lang w:val="sk-SK"/>
        </w:rPr>
        <w:tab/>
        <w:t xml:space="preserve">Ako užívať </w:t>
      </w:r>
      <w:r w:rsidR="00F92C4F" w:rsidRPr="00F92C4F">
        <w:rPr>
          <w:b/>
          <w:noProof/>
          <w:szCs w:val="22"/>
          <w:lang w:val="sk-SK"/>
        </w:rPr>
        <w:t xml:space="preserve">Gabapentin Teva </w:t>
      </w:r>
      <w:r w:rsidR="003D672F" w:rsidRPr="00005F61">
        <w:rPr>
          <w:b/>
          <w:lang w:val="sk-SK"/>
        </w:rPr>
        <w:t>Slovakia</w:t>
      </w:r>
      <w:r w:rsidR="0069566A">
        <w:rPr>
          <w:b/>
          <w:noProof/>
          <w:szCs w:val="22"/>
          <w:lang w:val="sk-SK"/>
        </w:rPr>
        <w:t xml:space="preserve"> </w:t>
      </w:r>
    </w:p>
    <w:p w14:paraId="26B033CC" w14:textId="77777777" w:rsidR="00A74E92" w:rsidRPr="00FF4949" w:rsidRDefault="00A74E92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50BFD2BB" w14:textId="77777777" w:rsidR="00F029B6" w:rsidRPr="00FF4949" w:rsidRDefault="00FF4949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F4949">
        <w:rPr>
          <w:noProof/>
          <w:lang w:val="sk-SK"/>
        </w:rPr>
        <w:t>Vždy užívajte tento liek presne tak, ako vám povedal váš lekár</w:t>
      </w:r>
      <w:r w:rsidR="00453758">
        <w:rPr>
          <w:noProof/>
          <w:lang w:val="sk-SK"/>
        </w:rPr>
        <w:t xml:space="preserve"> alebo lekárnik</w:t>
      </w:r>
      <w:r w:rsidRPr="00FF4949">
        <w:rPr>
          <w:noProof/>
          <w:lang w:val="sk-SK"/>
        </w:rPr>
        <w:t>. Ak si nie ste niečím istý, overte si to u</w:t>
      </w:r>
      <w:r>
        <w:rPr>
          <w:noProof/>
          <w:lang w:val="sk-SK"/>
        </w:rPr>
        <w:t> </w:t>
      </w:r>
      <w:r w:rsidRPr="00FF4949">
        <w:rPr>
          <w:noProof/>
          <w:lang w:val="sk-SK"/>
        </w:rPr>
        <w:t>svojho lekára alebo lekárnika</w:t>
      </w:r>
      <w:r w:rsidR="001D29E6" w:rsidRPr="00FF4949">
        <w:rPr>
          <w:noProof/>
          <w:lang w:val="sk-SK"/>
        </w:rPr>
        <w:t>.</w:t>
      </w:r>
    </w:p>
    <w:p w14:paraId="6A041D8F" w14:textId="77777777" w:rsidR="00F029B6" w:rsidRDefault="00F029B6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3AEED7AF" w14:textId="77777777" w:rsidR="00453758" w:rsidRDefault="00733046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>
        <w:rPr>
          <w:noProof/>
          <w:lang w:val="sk-SK"/>
        </w:rPr>
        <w:t>Váš lekár rozhodne, aká dávka je pre vás vhodná.</w:t>
      </w:r>
    </w:p>
    <w:p w14:paraId="77D51B27" w14:textId="77777777" w:rsidR="00733046" w:rsidRDefault="00733046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457FAB6B" w14:textId="77777777" w:rsidR="00733046" w:rsidRDefault="00733046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lang w:val="sk-SK"/>
        </w:rPr>
      </w:pPr>
      <w:r>
        <w:rPr>
          <w:b/>
          <w:noProof/>
          <w:lang w:val="sk-SK"/>
        </w:rPr>
        <w:t>Epilepsia </w:t>
      </w:r>
      <w:r>
        <w:rPr>
          <w:b/>
          <w:noProof/>
          <w:lang w:val="sk-SK"/>
        </w:rPr>
        <w:noBreakHyphen/>
        <w:t> odporúčaná dávka</w:t>
      </w:r>
    </w:p>
    <w:p w14:paraId="4DDFF246" w14:textId="77777777" w:rsidR="00733046" w:rsidRPr="003244EC" w:rsidRDefault="00733046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235E4F6F" w14:textId="77777777" w:rsidR="00733046" w:rsidRDefault="00733046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u w:val="single"/>
          <w:lang w:val="sk-SK"/>
        </w:rPr>
      </w:pPr>
      <w:r w:rsidRPr="00733046">
        <w:rPr>
          <w:noProof/>
          <w:u w:val="single"/>
          <w:lang w:val="sk-SK"/>
        </w:rPr>
        <w:t>Dospelí a dospievajúci:</w:t>
      </w:r>
    </w:p>
    <w:p w14:paraId="741A0D4B" w14:textId="77777777" w:rsidR="00733046" w:rsidRDefault="00B66C42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>
        <w:rPr>
          <w:noProof/>
          <w:lang w:val="sk-SK"/>
        </w:rPr>
        <w:t>Užívajte počet tabliet</w:t>
      </w:r>
      <w:r w:rsidR="00534D48">
        <w:rPr>
          <w:noProof/>
          <w:lang w:val="sk-SK"/>
        </w:rPr>
        <w:t>, ktorý vám nariadil váš lekár</w:t>
      </w:r>
      <w:r>
        <w:rPr>
          <w:noProof/>
          <w:lang w:val="sk-SK"/>
        </w:rPr>
        <w:t xml:space="preserve">. Váš lekár vám zvyčajne bude zvyšovať dávku postupne. Začiatočná </w:t>
      </w:r>
      <w:r w:rsidR="00EB3E5B">
        <w:rPr>
          <w:noProof/>
          <w:lang w:val="sk-SK"/>
        </w:rPr>
        <w:t xml:space="preserve">dávka je spravidla medzi 300 mg a 900 mg denne. Potom sa dávka môže zvyšovať podľa pokynov vášho lekára, najviac na 3 600 mg denne a váš lekár vám povie, aby ste </w:t>
      </w:r>
      <w:r w:rsidR="0068565E">
        <w:rPr>
          <w:noProof/>
          <w:lang w:val="sk-SK"/>
        </w:rPr>
        <w:t>dennú dávku</w:t>
      </w:r>
      <w:r w:rsidR="00D0374F">
        <w:rPr>
          <w:noProof/>
          <w:lang w:val="sk-SK"/>
        </w:rPr>
        <w:t xml:space="preserve"> užívali rozdelenú do </w:t>
      </w:r>
      <w:r w:rsidR="00EB3E5B">
        <w:rPr>
          <w:noProof/>
          <w:lang w:val="sk-SK"/>
        </w:rPr>
        <w:t>3 </w:t>
      </w:r>
      <w:r w:rsidR="00D76D8F">
        <w:rPr>
          <w:noProof/>
          <w:lang w:val="sk-SK"/>
        </w:rPr>
        <w:t>čiastkových</w:t>
      </w:r>
      <w:r w:rsidR="00EB3E5B">
        <w:rPr>
          <w:noProof/>
          <w:lang w:val="sk-SK"/>
        </w:rPr>
        <w:t xml:space="preserve"> dáv</w:t>
      </w:r>
      <w:r w:rsidR="00D0374F">
        <w:rPr>
          <w:noProof/>
          <w:lang w:val="sk-SK"/>
        </w:rPr>
        <w:t>o</w:t>
      </w:r>
      <w:r w:rsidR="00EB3E5B">
        <w:rPr>
          <w:noProof/>
          <w:lang w:val="sk-SK"/>
        </w:rPr>
        <w:t>k, t. j. jed</w:t>
      </w:r>
      <w:r w:rsidR="0068565E">
        <w:rPr>
          <w:noProof/>
          <w:lang w:val="sk-SK"/>
        </w:rPr>
        <w:t>enkrát ráno</w:t>
      </w:r>
      <w:r w:rsidR="00EB3E5B">
        <w:rPr>
          <w:noProof/>
          <w:lang w:val="sk-SK"/>
        </w:rPr>
        <w:t>, jed</w:t>
      </w:r>
      <w:r w:rsidR="0068565E">
        <w:rPr>
          <w:noProof/>
          <w:lang w:val="sk-SK"/>
        </w:rPr>
        <w:t xml:space="preserve">enkrát </w:t>
      </w:r>
      <w:r w:rsidR="00EB3E5B">
        <w:rPr>
          <w:noProof/>
          <w:lang w:val="sk-SK"/>
        </w:rPr>
        <w:t>popoludní a</w:t>
      </w:r>
      <w:r w:rsidR="0068565E">
        <w:rPr>
          <w:noProof/>
          <w:lang w:val="sk-SK"/>
        </w:rPr>
        <w:t> </w:t>
      </w:r>
      <w:r w:rsidR="00EB3E5B">
        <w:rPr>
          <w:noProof/>
          <w:lang w:val="sk-SK"/>
        </w:rPr>
        <w:t>jed</w:t>
      </w:r>
      <w:r w:rsidR="0068565E">
        <w:rPr>
          <w:noProof/>
          <w:lang w:val="sk-SK"/>
        </w:rPr>
        <w:t xml:space="preserve">enkrát </w:t>
      </w:r>
      <w:r w:rsidR="00EB3E5B">
        <w:rPr>
          <w:noProof/>
          <w:lang w:val="sk-SK"/>
        </w:rPr>
        <w:t>večer.</w:t>
      </w:r>
    </w:p>
    <w:p w14:paraId="267CEA63" w14:textId="77777777" w:rsidR="001F3EE3" w:rsidRDefault="001F3EE3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2138A06C" w14:textId="16190EA4" w:rsidR="001F3EE3" w:rsidRDefault="00005F61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>
        <w:rPr>
          <w:noProof/>
          <w:u w:val="single"/>
          <w:lang w:val="sk-SK"/>
        </w:rPr>
        <w:br w:type="page"/>
      </w:r>
      <w:r w:rsidR="001F3EE3">
        <w:rPr>
          <w:noProof/>
          <w:u w:val="single"/>
          <w:lang w:val="sk-SK"/>
        </w:rPr>
        <w:lastRenderedPageBreak/>
        <w:t>Deti vo veku od 6 rokov:</w:t>
      </w:r>
    </w:p>
    <w:p w14:paraId="146F1B84" w14:textId="77777777" w:rsidR="00A17621" w:rsidRDefault="00A17621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>
        <w:rPr>
          <w:noProof/>
          <w:lang w:val="sk-SK"/>
        </w:rPr>
        <w:t>Dávku, ktor</w:t>
      </w:r>
      <w:r w:rsidR="00D76D8F">
        <w:rPr>
          <w:noProof/>
          <w:lang w:val="sk-SK"/>
        </w:rPr>
        <w:t>ú bude užívať vaše dieťa</w:t>
      </w:r>
      <w:r>
        <w:rPr>
          <w:noProof/>
          <w:lang w:val="sk-SK"/>
        </w:rPr>
        <w:t>, určí lekár a vypočíta ju podľa telesnej hmotnosti dieťaťa.</w:t>
      </w:r>
      <w:r w:rsidR="00D76D8F">
        <w:rPr>
          <w:noProof/>
          <w:lang w:val="sk-SK"/>
        </w:rPr>
        <w:t xml:space="preserve"> Liečba sa začína nízkou úvodnou dávkou, ktorá sa postupne zvyšuje počas približne 3 dní. Zvyčajná dávka na</w:t>
      </w:r>
      <w:r w:rsidR="00EC0087">
        <w:rPr>
          <w:noProof/>
          <w:lang w:val="sk-SK"/>
        </w:rPr>
        <w:t> </w:t>
      </w:r>
      <w:r w:rsidR="00D76D8F">
        <w:rPr>
          <w:noProof/>
          <w:lang w:val="sk-SK"/>
        </w:rPr>
        <w:t>liečbu epilepsie je 25 </w:t>
      </w:r>
      <w:r w:rsidR="00D76D8F">
        <w:rPr>
          <w:noProof/>
          <w:lang w:val="sk-SK"/>
        </w:rPr>
        <w:noBreakHyphen/>
        <w:t xml:space="preserve"> 35 mg na kg telesnej hmotnosti denne. </w:t>
      </w:r>
      <w:r w:rsidR="00D0374F">
        <w:rPr>
          <w:noProof/>
          <w:lang w:val="sk-SK"/>
        </w:rPr>
        <w:t xml:space="preserve">Zvyčajne sa </w:t>
      </w:r>
      <w:r w:rsidR="0068565E">
        <w:rPr>
          <w:noProof/>
          <w:lang w:val="sk-SK"/>
        </w:rPr>
        <w:t xml:space="preserve">užíva </w:t>
      </w:r>
      <w:r w:rsidR="00D0374F">
        <w:rPr>
          <w:noProof/>
          <w:lang w:val="sk-SK"/>
        </w:rPr>
        <w:t>rozdelená do</w:t>
      </w:r>
      <w:r w:rsidR="004A4FD1">
        <w:rPr>
          <w:noProof/>
          <w:lang w:val="sk-SK"/>
        </w:rPr>
        <w:t> </w:t>
      </w:r>
      <w:r w:rsidR="00D0374F">
        <w:rPr>
          <w:noProof/>
          <w:lang w:val="sk-SK"/>
        </w:rPr>
        <w:t>3 čiastkových dávok</w:t>
      </w:r>
      <w:r w:rsidR="0068565E">
        <w:rPr>
          <w:noProof/>
          <w:lang w:val="sk-SK"/>
        </w:rPr>
        <w:t>, pričom tableta (tablety) sa užíva (užívajú) každý deň, zvyčajne jedenkrát ráno, jedenkrát popoludní a jedenkrát večer.</w:t>
      </w:r>
    </w:p>
    <w:p w14:paraId="057F46FC" w14:textId="77777777" w:rsidR="00A17621" w:rsidRDefault="00A17621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7ED2F594" w14:textId="77777777" w:rsidR="00733046" w:rsidRDefault="00534D48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92C4F">
        <w:rPr>
          <w:b/>
          <w:noProof/>
          <w:szCs w:val="22"/>
          <w:lang w:val="sk-SK"/>
        </w:rPr>
        <w:t xml:space="preserve">Gabapentin Teva </w:t>
      </w:r>
      <w:r w:rsidR="003D672F" w:rsidRPr="003D672F">
        <w:rPr>
          <w:b/>
          <w:noProof/>
          <w:szCs w:val="22"/>
          <w:lang w:val="sk-SK"/>
        </w:rPr>
        <w:t>Slovakia</w:t>
      </w:r>
      <w:r>
        <w:rPr>
          <w:b/>
          <w:noProof/>
          <w:szCs w:val="22"/>
          <w:lang w:val="sk-SK"/>
        </w:rPr>
        <w:t xml:space="preserve"> sa neodporúča používať u detí mladších ako 6 rokov.</w:t>
      </w:r>
    </w:p>
    <w:p w14:paraId="7E242C44" w14:textId="77777777" w:rsidR="00453758" w:rsidRDefault="00453758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4CC3367F" w14:textId="77777777" w:rsidR="00534D48" w:rsidRPr="00534D48" w:rsidRDefault="00534D48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lang w:val="sk-SK"/>
        </w:rPr>
      </w:pPr>
      <w:r w:rsidRPr="00534D48">
        <w:rPr>
          <w:b/>
          <w:noProof/>
          <w:lang w:val="sk-SK"/>
        </w:rPr>
        <w:t>Periférna neuropatická bolesť </w:t>
      </w:r>
      <w:r w:rsidRPr="00534D48">
        <w:rPr>
          <w:b/>
          <w:noProof/>
          <w:lang w:val="sk-SK"/>
        </w:rPr>
        <w:noBreakHyphen/>
        <w:t> odporúčaná dávka</w:t>
      </w:r>
    </w:p>
    <w:p w14:paraId="780E8179" w14:textId="77777777" w:rsidR="00534D48" w:rsidRDefault="00534D48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5F89E8E7" w14:textId="77777777" w:rsidR="00534D48" w:rsidRPr="00534D48" w:rsidRDefault="00534D48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u w:val="single"/>
          <w:lang w:val="sk-SK"/>
        </w:rPr>
      </w:pPr>
      <w:r>
        <w:rPr>
          <w:noProof/>
          <w:u w:val="single"/>
          <w:lang w:val="sk-SK"/>
        </w:rPr>
        <w:t>Dospelí:</w:t>
      </w:r>
    </w:p>
    <w:p w14:paraId="48B8E020" w14:textId="77777777" w:rsidR="00534D48" w:rsidRDefault="00534D48" w:rsidP="00534D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>
        <w:rPr>
          <w:noProof/>
          <w:lang w:val="sk-SK"/>
        </w:rPr>
        <w:t>Užívajte počet tabliet,</w:t>
      </w:r>
      <w:r w:rsidRPr="00534D48">
        <w:rPr>
          <w:noProof/>
          <w:lang w:val="sk-SK"/>
        </w:rPr>
        <w:t xml:space="preserve"> </w:t>
      </w:r>
      <w:r>
        <w:rPr>
          <w:noProof/>
          <w:lang w:val="sk-SK"/>
        </w:rPr>
        <w:t>ktorý vám nariadil váš lekár. Váš lekár vám zvyčajne bude zvyšovať dávku postupne. Začiatočná dávka je spravidla medzi 300 mg a 900 mg denne. Potom sa dávka môže zvyšovať podľa pokynov vášho lekára, najviac na 3 600 mg denne a váš lekár vám povie, aby ste dennú dávku užívali rozdelenú do 3 čiastkových dávok, t. j. jedenkrát ráno, jedenkrát popoludní a jedenkrát večer.</w:t>
      </w:r>
    </w:p>
    <w:p w14:paraId="777B0F47" w14:textId="77777777" w:rsidR="00534D48" w:rsidRDefault="00534D48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470606F6" w14:textId="77777777" w:rsidR="00534D48" w:rsidRDefault="00DD6023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cs-CZ"/>
        </w:rPr>
      </w:pPr>
      <w:r>
        <w:rPr>
          <w:szCs w:val="22"/>
          <w:lang w:val="sk-SK"/>
        </w:rPr>
        <w:t xml:space="preserve">K dispozícii </w:t>
      </w:r>
      <w:r w:rsidRPr="00CE5998">
        <w:rPr>
          <w:szCs w:val="22"/>
          <w:lang w:val="sk-SK"/>
        </w:rPr>
        <w:t xml:space="preserve">sú iné lieky </w:t>
      </w:r>
      <w:r w:rsidRPr="00B765DA">
        <w:rPr>
          <w:szCs w:val="22"/>
          <w:lang w:val="sk-SK"/>
        </w:rPr>
        <w:t>s rovnakým liečivom</w:t>
      </w:r>
      <w:r w:rsidRPr="00CE5998">
        <w:rPr>
          <w:szCs w:val="22"/>
          <w:lang w:val="sk-SK"/>
        </w:rPr>
        <w:t xml:space="preserve"> pre dávky, </w:t>
      </w:r>
      <w:proofErr w:type="spellStart"/>
      <w:r w:rsidRPr="00CE5998">
        <w:rPr>
          <w:szCs w:val="22"/>
          <w:lang w:val="cs-CZ"/>
        </w:rPr>
        <w:t>ktoré</w:t>
      </w:r>
      <w:proofErr w:type="spellEnd"/>
      <w:r w:rsidRPr="00CE5998">
        <w:rPr>
          <w:szCs w:val="22"/>
          <w:lang w:val="cs-CZ"/>
        </w:rPr>
        <w:t xml:space="preserve"> </w:t>
      </w:r>
      <w:proofErr w:type="spellStart"/>
      <w:r w:rsidRPr="00CE5998">
        <w:rPr>
          <w:szCs w:val="22"/>
          <w:lang w:val="cs-CZ"/>
        </w:rPr>
        <w:t>sa</w:t>
      </w:r>
      <w:proofErr w:type="spellEnd"/>
      <w:r w:rsidRPr="00CE5998">
        <w:rPr>
          <w:szCs w:val="22"/>
          <w:lang w:val="cs-CZ"/>
        </w:rPr>
        <w:t xml:space="preserve"> </w:t>
      </w:r>
      <w:proofErr w:type="spellStart"/>
      <w:r w:rsidRPr="00CE5998">
        <w:rPr>
          <w:szCs w:val="22"/>
          <w:lang w:val="cs-CZ"/>
        </w:rPr>
        <w:t>nedajú</w:t>
      </w:r>
      <w:proofErr w:type="spellEnd"/>
      <w:r w:rsidRPr="00CE5998">
        <w:rPr>
          <w:szCs w:val="22"/>
          <w:lang w:val="cs-CZ"/>
        </w:rPr>
        <w:t xml:space="preserve"> </w:t>
      </w:r>
      <w:proofErr w:type="spellStart"/>
      <w:r w:rsidRPr="00CE5998">
        <w:rPr>
          <w:szCs w:val="22"/>
          <w:lang w:val="cs-CZ"/>
        </w:rPr>
        <w:t>použiť</w:t>
      </w:r>
      <w:proofErr w:type="spellEnd"/>
      <w:r w:rsidRPr="00CE5998">
        <w:rPr>
          <w:szCs w:val="22"/>
          <w:lang w:val="cs-CZ"/>
        </w:rPr>
        <w:t>/</w:t>
      </w:r>
      <w:proofErr w:type="spellStart"/>
      <w:r w:rsidRPr="00CE5998">
        <w:rPr>
          <w:szCs w:val="22"/>
          <w:lang w:val="cs-CZ"/>
        </w:rPr>
        <w:t>dosiahnuť</w:t>
      </w:r>
      <w:proofErr w:type="spellEnd"/>
      <w:r w:rsidRPr="00CE5998">
        <w:rPr>
          <w:szCs w:val="22"/>
          <w:lang w:val="cs-CZ"/>
        </w:rPr>
        <w:t xml:space="preserve"> </w:t>
      </w:r>
      <w:proofErr w:type="spellStart"/>
      <w:r w:rsidRPr="00CE5998">
        <w:rPr>
          <w:szCs w:val="22"/>
          <w:lang w:val="cs-CZ"/>
        </w:rPr>
        <w:t>pri</w:t>
      </w:r>
      <w:proofErr w:type="spellEnd"/>
      <w:r>
        <w:rPr>
          <w:szCs w:val="22"/>
          <w:lang w:val="cs-CZ"/>
        </w:rPr>
        <w:t> </w:t>
      </w:r>
      <w:r w:rsidRPr="00CE5998">
        <w:rPr>
          <w:szCs w:val="22"/>
          <w:lang w:val="cs-CZ"/>
        </w:rPr>
        <w:t xml:space="preserve">tomto </w:t>
      </w:r>
      <w:proofErr w:type="spellStart"/>
      <w:r w:rsidRPr="00CE5998">
        <w:rPr>
          <w:szCs w:val="22"/>
          <w:lang w:val="cs-CZ"/>
        </w:rPr>
        <w:t>lieku</w:t>
      </w:r>
      <w:proofErr w:type="spellEnd"/>
      <w:r>
        <w:rPr>
          <w:szCs w:val="22"/>
          <w:lang w:val="cs-CZ"/>
        </w:rPr>
        <w:t>.</w:t>
      </w:r>
    </w:p>
    <w:p w14:paraId="4D45E20F" w14:textId="77777777" w:rsidR="00DD6023" w:rsidRDefault="00DD6023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cs-CZ"/>
        </w:rPr>
      </w:pPr>
    </w:p>
    <w:p w14:paraId="0CFE395C" w14:textId="77777777" w:rsidR="00DD6023" w:rsidRDefault="00DD6023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cs-CZ"/>
        </w:rPr>
      </w:pPr>
      <w:proofErr w:type="spellStart"/>
      <w:r>
        <w:rPr>
          <w:b/>
          <w:szCs w:val="22"/>
          <w:lang w:val="cs-CZ"/>
        </w:rPr>
        <w:t>Ak</w:t>
      </w:r>
      <w:proofErr w:type="spellEnd"/>
      <w:r>
        <w:rPr>
          <w:b/>
          <w:szCs w:val="22"/>
          <w:lang w:val="cs-CZ"/>
        </w:rPr>
        <w:t xml:space="preserve"> máte problémy s </w:t>
      </w:r>
      <w:proofErr w:type="spellStart"/>
      <w:r>
        <w:rPr>
          <w:b/>
          <w:szCs w:val="22"/>
          <w:lang w:val="cs-CZ"/>
        </w:rPr>
        <w:t>obličkami</w:t>
      </w:r>
      <w:proofErr w:type="spellEnd"/>
      <w:r>
        <w:rPr>
          <w:b/>
          <w:szCs w:val="22"/>
          <w:lang w:val="cs-CZ"/>
        </w:rPr>
        <w:t xml:space="preserve"> </w:t>
      </w:r>
      <w:proofErr w:type="spellStart"/>
      <w:r>
        <w:rPr>
          <w:b/>
          <w:szCs w:val="22"/>
          <w:lang w:val="cs-CZ"/>
        </w:rPr>
        <w:t>alebo</w:t>
      </w:r>
      <w:proofErr w:type="spellEnd"/>
      <w:r>
        <w:rPr>
          <w:b/>
          <w:szCs w:val="22"/>
          <w:lang w:val="cs-CZ"/>
        </w:rPr>
        <w:t xml:space="preserve"> podstupujete </w:t>
      </w:r>
      <w:proofErr w:type="spellStart"/>
      <w:r>
        <w:rPr>
          <w:b/>
          <w:szCs w:val="22"/>
          <w:lang w:val="cs-CZ"/>
        </w:rPr>
        <w:t>liečbu</w:t>
      </w:r>
      <w:proofErr w:type="spellEnd"/>
      <w:r>
        <w:rPr>
          <w:b/>
          <w:szCs w:val="22"/>
          <w:lang w:val="cs-CZ"/>
        </w:rPr>
        <w:t xml:space="preserve"> hemodialýzou</w:t>
      </w:r>
    </w:p>
    <w:p w14:paraId="0FEB4515" w14:textId="77777777" w:rsidR="00534D48" w:rsidRDefault="003244EC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>
        <w:rPr>
          <w:noProof/>
          <w:lang w:val="sk-SK"/>
        </w:rPr>
        <w:t>Ak máte problémy s obličkami alebo podstupujete liečbu hemodialýzou, váš lekár vám môže predpísať odlišnú schému dávkovania a/alebo odlišnú dávku.</w:t>
      </w:r>
    </w:p>
    <w:p w14:paraId="4FC5F51E" w14:textId="77777777" w:rsidR="00534D48" w:rsidRDefault="00534D48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78596C77" w14:textId="77777777" w:rsidR="003244EC" w:rsidRDefault="003244EC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>
        <w:rPr>
          <w:b/>
          <w:noProof/>
          <w:lang w:val="sk-SK"/>
        </w:rPr>
        <w:t xml:space="preserve">Ak ste starší pacient (vo veku nad 65 rokov), </w:t>
      </w:r>
      <w:r>
        <w:rPr>
          <w:noProof/>
          <w:lang w:val="sk-SK"/>
        </w:rPr>
        <w:t xml:space="preserve">užívajte zvyčajnú dávku </w:t>
      </w:r>
      <w:proofErr w:type="spellStart"/>
      <w:r w:rsidRPr="003370C2">
        <w:rPr>
          <w:szCs w:val="22"/>
          <w:lang w:val="sk-SK"/>
        </w:rPr>
        <w:t>Gabapentin</w:t>
      </w:r>
      <w:r>
        <w:rPr>
          <w:szCs w:val="22"/>
          <w:lang w:val="sk-SK"/>
        </w:rPr>
        <w:t>u</w:t>
      </w:r>
      <w:proofErr w:type="spellEnd"/>
      <w:r>
        <w:rPr>
          <w:szCs w:val="22"/>
          <w:lang w:val="sk-SK"/>
        </w:rPr>
        <w:t> </w:t>
      </w:r>
      <w:proofErr w:type="spellStart"/>
      <w:r w:rsidRPr="003370C2">
        <w:rPr>
          <w:szCs w:val="22"/>
          <w:lang w:val="sk-SK"/>
        </w:rPr>
        <w:t>Teva</w:t>
      </w:r>
      <w:proofErr w:type="spellEnd"/>
      <w:r>
        <w:rPr>
          <w:szCs w:val="22"/>
          <w:lang w:val="sk-SK"/>
        </w:rPr>
        <w:t> </w:t>
      </w:r>
      <w:r w:rsidR="003D672F">
        <w:rPr>
          <w:noProof/>
          <w:szCs w:val="22"/>
          <w:lang w:val="sk-SK"/>
        </w:rPr>
        <w:t>Slovakia</w:t>
      </w:r>
      <w:r>
        <w:rPr>
          <w:szCs w:val="22"/>
          <w:lang w:val="sk-SK"/>
        </w:rPr>
        <w:t xml:space="preserve">, pokiaľ nemáte problémy s obličkami. Ak máte problémy s obličkami, </w:t>
      </w:r>
      <w:r>
        <w:rPr>
          <w:noProof/>
          <w:lang w:val="sk-SK"/>
        </w:rPr>
        <w:t>váš lekár vám môže predpísať odlišnú schému dávkovania a/alebo odlišnú dávku.</w:t>
      </w:r>
    </w:p>
    <w:p w14:paraId="19A31901" w14:textId="77777777" w:rsidR="003244EC" w:rsidRDefault="003244EC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2102F3F0" w14:textId="77777777" w:rsidR="003244EC" w:rsidRPr="00DA5C20" w:rsidRDefault="003244EC" w:rsidP="003244EC">
      <w:pPr>
        <w:pStyle w:val="Default"/>
        <w:rPr>
          <w:sz w:val="22"/>
          <w:szCs w:val="22"/>
          <w:lang w:val="sk-SK"/>
        </w:rPr>
      </w:pPr>
      <w:r w:rsidRPr="00DA5C20">
        <w:rPr>
          <w:sz w:val="22"/>
          <w:szCs w:val="22"/>
          <w:lang w:val="sk-SK"/>
        </w:rPr>
        <w:t xml:space="preserve">Ak máte pocit, že účinok </w:t>
      </w:r>
      <w:proofErr w:type="spellStart"/>
      <w:r w:rsidRPr="003151C5">
        <w:rPr>
          <w:sz w:val="22"/>
          <w:szCs w:val="22"/>
          <w:lang w:val="sk-SK"/>
        </w:rPr>
        <w:t>Gabapentinu</w:t>
      </w:r>
      <w:proofErr w:type="spellEnd"/>
      <w:r w:rsidRPr="003151C5">
        <w:rPr>
          <w:sz w:val="22"/>
          <w:szCs w:val="22"/>
          <w:lang w:val="sk-SK"/>
        </w:rPr>
        <w:t> </w:t>
      </w:r>
      <w:proofErr w:type="spellStart"/>
      <w:r w:rsidRPr="003151C5">
        <w:rPr>
          <w:sz w:val="22"/>
          <w:szCs w:val="22"/>
          <w:lang w:val="sk-SK"/>
        </w:rPr>
        <w:t>Teva</w:t>
      </w:r>
      <w:proofErr w:type="spellEnd"/>
      <w:r w:rsidRPr="003151C5">
        <w:rPr>
          <w:sz w:val="22"/>
          <w:szCs w:val="22"/>
          <w:lang w:val="sk-SK"/>
        </w:rPr>
        <w:t> </w:t>
      </w:r>
      <w:r w:rsidR="003D672F">
        <w:rPr>
          <w:noProof/>
          <w:szCs w:val="22"/>
          <w:lang w:val="sk-SK"/>
        </w:rPr>
        <w:t>Slovakia</w:t>
      </w:r>
      <w:r w:rsidRPr="00DA5C20">
        <w:rPr>
          <w:sz w:val="22"/>
          <w:szCs w:val="22"/>
          <w:lang w:val="sk-SK"/>
        </w:rPr>
        <w:t xml:space="preserve"> je priveľmi silný aleb</w:t>
      </w:r>
      <w:r>
        <w:rPr>
          <w:sz w:val="22"/>
          <w:szCs w:val="22"/>
          <w:lang w:val="sk-SK"/>
        </w:rPr>
        <w:t>o</w:t>
      </w:r>
      <w:r w:rsidRPr="00DA5C20">
        <w:rPr>
          <w:sz w:val="22"/>
          <w:szCs w:val="22"/>
          <w:lang w:val="sk-SK"/>
        </w:rPr>
        <w:t xml:space="preserve"> priveľmi slabý, </w:t>
      </w:r>
      <w:r>
        <w:rPr>
          <w:sz w:val="22"/>
          <w:szCs w:val="22"/>
          <w:lang w:val="sk-SK"/>
        </w:rPr>
        <w:t xml:space="preserve">čo najskôr sa </w:t>
      </w:r>
      <w:r w:rsidRPr="00DA5C20">
        <w:rPr>
          <w:sz w:val="22"/>
          <w:szCs w:val="22"/>
          <w:lang w:val="sk-SK"/>
        </w:rPr>
        <w:t>poraďte so svojím lekárom alebo lekárnikom.</w:t>
      </w:r>
    </w:p>
    <w:p w14:paraId="0954F6FD" w14:textId="77777777" w:rsidR="003244EC" w:rsidRDefault="003244EC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1B93EF40" w14:textId="77777777" w:rsidR="00EC0087" w:rsidRPr="00EC0087" w:rsidRDefault="00EC0087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lang w:val="sk-SK"/>
        </w:rPr>
      </w:pPr>
      <w:r>
        <w:rPr>
          <w:b/>
          <w:noProof/>
          <w:lang w:val="sk-SK"/>
        </w:rPr>
        <w:t>Spôsob podávania</w:t>
      </w:r>
    </w:p>
    <w:p w14:paraId="154E2B97" w14:textId="77777777" w:rsidR="005C5BDE" w:rsidRDefault="00EC0087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proofErr w:type="spellStart"/>
      <w:r w:rsidRPr="003370C2">
        <w:rPr>
          <w:szCs w:val="22"/>
          <w:lang w:val="sk-SK"/>
        </w:rPr>
        <w:t>Gabapentin</w:t>
      </w:r>
      <w:proofErr w:type="spellEnd"/>
      <w:r>
        <w:rPr>
          <w:szCs w:val="22"/>
          <w:lang w:val="sk-SK"/>
        </w:rPr>
        <w:t> </w:t>
      </w:r>
      <w:proofErr w:type="spellStart"/>
      <w:r w:rsidRPr="003370C2">
        <w:rPr>
          <w:szCs w:val="22"/>
          <w:lang w:val="sk-SK"/>
        </w:rPr>
        <w:t>Teva</w:t>
      </w:r>
      <w:proofErr w:type="spellEnd"/>
      <w:r>
        <w:rPr>
          <w:szCs w:val="22"/>
          <w:lang w:val="sk-SK"/>
        </w:rPr>
        <w:t> </w:t>
      </w:r>
      <w:r w:rsidR="003D672F">
        <w:rPr>
          <w:noProof/>
          <w:szCs w:val="22"/>
          <w:lang w:val="sk-SK"/>
        </w:rPr>
        <w:t>Slovakia</w:t>
      </w:r>
      <w:r>
        <w:rPr>
          <w:szCs w:val="22"/>
          <w:lang w:val="sk-SK"/>
        </w:rPr>
        <w:t xml:space="preserve"> sa užíva perorálne (ústami). Tablety vždy prehltnite celé a zapite dostatočným množstvo</w:t>
      </w:r>
      <w:r w:rsidR="003151C5">
        <w:rPr>
          <w:szCs w:val="22"/>
          <w:lang w:val="sk-SK"/>
        </w:rPr>
        <w:t>m</w:t>
      </w:r>
      <w:r>
        <w:rPr>
          <w:szCs w:val="22"/>
          <w:lang w:val="sk-SK"/>
        </w:rPr>
        <w:t xml:space="preserve"> vody (napr. pohárom vody).</w:t>
      </w:r>
    </w:p>
    <w:p w14:paraId="72EB0250" w14:textId="77777777" w:rsidR="00EC0087" w:rsidRPr="00FF4949" w:rsidRDefault="00EC0087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3CC4BBB0" w14:textId="77777777" w:rsidR="00BE4752" w:rsidRPr="00FF4949" w:rsidRDefault="00EC0087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proofErr w:type="spellStart"/>
      <w:r w:rsidRPr="003370C2">
        <w:rPr>
          <w:szCs w:val="22"/>
          <w:lang w:val="sk-SK"/>
        </w:rPr>
        <w:t>Gabapentin</w:t>
      </w:r>
      <w:proofErr w:type="spellEnd"/>
      <w:r>
        <w:rPr>
          <w:szCs w:val="22"/>
          <w:lang w:val="sk-SK"/>
        </w:rPr>
        <w:t> </w:t>
      </w:r>
      <w:proofErr w:type="spellStart"/>
      <w:r w:rsidRPr="003370C2">
        <w:rPr>
          <w:szCs w:val="22"/>
          <w:lang w:val="sk-SK"/>
        </w:rPr>
        <w:t>Teva</w:t>
      </w:r>
      <w:proofErr w:type="spellEnd"/>
      <w:r>
        <w:rPr>
          <w:szCs w:val="22"/>
          <w:lang w:val="sk-SK"/>
        </w:rPr>
        <w:t> </w:t>
      </w:r>
      <w:r w:rsidR="003D672F">
        <w:rPr>
          <w:noProof/>
          <w:szCs w:val="22"/>
          <w:lang w:val="sk-SK"/>
        </w:rPr>
        <w:t>Slovakia</w:t>
      </w:r>
      <w:r w:rsidR="005D21FA">
        <w:rPr>
          <w:noProof/>
          <w:lang w:val="sk-SK"/>
        </w:rPr>
        <w:t xml:space="preserve"> </w:t>
      </w:r>
      <w:r>
        <w:rPr>
          <w:noProof/>
          <w:lang w:val="sk-SK"/>
        </w:rPr>
        <w:t xml:space="preserve">sa </w:t>
      </w:r>
      <w:r w:rsidR="005D21FA">
        <w:rPr>
          <w:noProof/>
          <w:lang w:val="sk-SK"/>
        </w:rPr>
        <w:t>môže užívať s jedlom a</w:t>
      </w:r>
      <w:r>
        <w:rPr>
          <w:noProof/>
          <w:lang w:val="sk-SK"/>
        </w:rPr>
        <w:t>lebo bez jedla</w:t>
      </w:r>
      <w:r w:rsidR="00BE4752" w:rsidRPr="00FF4949">
        <w:rPr>
          <w:noProof/>
          <w:lang w:val="sk-SK"/>
        </w:rPr>
        <w:t>.</w:t>
      </w:r>
    </w:p>
    <w:p w14:paraId="626115E5" w14:textId="77777777" w:rsidR="005C5BDE" w:rsidRDefault="005C5BDE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4191CC8E" w14:textId="77777777" w:rsidR="00EC0087" w:rsidRDefault="00EC0087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>
        <w:rPr>
          <w:noProof/>
          <w:lang w:val="sk-SK"/>
        </w:rPr>
        <w:t xml:space="preserve">Pokračujte v užívaní </w:t>
      </w:r>
      <w:proofErr w:type="spellStart"/>
      <w:r w:rsidRPr="003370C2">
        <w:rPr>
          <w:szCs w:val="22"/>
          <w:lang w:val="sk-SK"/>
        </w:rPr>
        <w:t>Gabapentin</w:t>
      </w:r>
      <w:r>
        <w:rPr>
          <w:szCs w:val="22"/>
          <w:lang w:val="sk-SK"/>
        </w:rPr>
        <w:t>u</w:t>
      </w:r>
      <w:proofErr w:type="spellEnd"/>
      <w:r>
        <w:rPr>
          <w:szCs w:val="22"/>
          <w:lang w:val="sk-SK"/>
        </w:rPr>
        <w:t> </w:t>
      </w:r>
      <w:proofErr w:type="spellStart"/>
      <w:r w:rsidRPr="003370C2">
        <w:rPr>
          <w:szCs w:val="22"/>
          <w:lang w:val="sk-SK"/>
        </w:rPr>
        <w:t>Teva</w:t>
      </w:r>
      <w:proofErr w:type="spellEnd"/>
      <w:r>
        <w:rPr>
          <w:szCs w:val="22"/>
          <w:lang w:val="sk-SK"/>
        </w:rPr>
        <w:t> </w:t>
      </w:r>
      <w:r w:rsidR="003D672F">
        <w:rPr>
          <w:noProof/>
          <w:szCs w:val="22"/>
          <w:lang w:val="sk-SK"/>
        </w:rPr>
        <w:t>Slovakia</w:t>
      </w:r>
      <w:r>
        <w:rPr>
          <w:szCs w:val="22"/>
          <w:lang w:val="sk-SK"/>
        </w:rPr>
        <w:t>, pokým vám váš lekár nepovie, aby ste ho prestali užívať.</w:t>
      </w:r>
    </w:p>
    <w:p w14:paraId="11613FAD" w14:textId="77777777" w:rsidR="00EC0087" w:rsidRPr="00FF4949" w:rsidRDefault="00EC0087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5AD48C63" w14:textId="77777777" w:rsidR="001D29E6" w:rsidRPr="00FF4949" w:rsidRDefault="00FF4949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  <w:r w:rsidRPr="00E844E4">
        <w:rPr>
          <w:b/>
          <w:szCs w:val="22"/>
          <w:lang w:val="sk-SK"/>
        </w:rPr>
        <w:t>Ak užijete</w:t>
      </w:r>
      <w:r>
        <w:rPr>
          <w:b/>
          <w:szCs w:val="22"/>
          <w:lang w:val="sk-SK"/>
        </w:rPr>
        <w:t xml:space="preserve"> viac </w:t>
      </w:r>
      <w:r w:rsidR="00F92C4F" w:rsidRPr="00F92C4F">
        <w:rPr>
          <w:b/>
          <w:noProof/>
          <w:lang w:val="sk-SK"/>
        </w:rPr>
        <w:t>Gabapentin</w:t>
      </w:r>
      <w:r w:rsidR="00F92C4F">
        <w:rPr>
          <w:b/>
          <w:noProof/>
          <w:lang w:val="sk-SK"/>
        </w:rPr>
        <w:t>u </w:t>
      </w:r>
      <w:r w:rsidR="00F92C4F" w:rsidRPr="00F92C4F">
        <w:rPr>
          <w:b/>
          <w:noProof/>
          <w:lang w:val="sk-SK"/>
        </w:rPr>
        <w:t>Teva</w:t>
      </w:r>
      <w:r w:rsidR="00F92C4F">
        <w:rPr>
          <w:b/>
          <w:noProof/>
          <w:lang w:val="sk-SK"/>
        </w:rPr>
        <w:t> </w:t>
      </w:r>
      <w:r w:rsidR="003D672F" w:rsidRPr="003D672F">
        <w:rPr>
          <w:b/>
          <w:noProof/>
          <w:szCs w:val="22"/>
          <w:lang w:val="sk-SK"/>
        </w:rPr>
        <w:t>Slovakia</w:t>
      </w:r>
      <w:r>
        <w:rPr>
          <w:b/>
          <w:noProof/>
          <w:lang w:val="sk-SK"/>
        </w:rPr>
        <w:t>, ako máte</w:t>
      </w:r>
    </w:p>
    <w:p w14:paraId="271AA92D" w14:textId="77777777" w:rsidR="00EC0087" w:rsidRDefault="00ED1A8E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  <w:r>
        <w:rPr>
          <w:noProof/>
          <w:lang w:val="sk-SK"/>
        </w:rPr>
        <w:t xml:space="preserve">Vyššie ako odporúčané dávky môžu spôsobiť zvýšenie výskytu vedľajších účinkov, ktoré zahŕňajú stratu vedomia, závraty, dvojité videnie, zle zrozumiteľnú reč, ospanlivosť a hnačku. Ak užijete viac </w:t>
      </w:r>
      <w:proofErr w:type="spellStart"/>
      <w:r w:rsidRPr="003370C2">
        <w:rPr>
          <w:szCs w:val="22"/>
          <w:lang w:val="sk-SK"/>
        </w:rPr>
        <w:t>Gabapentin</w:t>
      </w:r>
      <w:r>
        <w:rPr>
          <w:szCs w:val="22"/>
          <w:lang w:val="sk-SK"/>
        </w:rPr>
        <w:t>u</w:t>
      </w:r>
      <w:proofErr w:type="spellEnd"/>
      <w:r>
        <w:rPr>
          <w:szCs w:val="22"/>
          <w:lang w:val="sk-SK"/>
        </w:rPr>
        <w:t> </w:t>
      </w:r>
      <w:proofErr w:type="spellStart"/>
      <w:r w:rsidRPr="003370C2">
        <w:rPr>
          <w:szCs w:val="22"/>
          <w:lang w:val="sk-SK"/>
        </w:rPr>
        <w:t>Teva</w:t>
      </w:r>
      <w:proofErr w:type="spellEnd"/>
      <w:r>
        <w:rPr>
          <w:szCs w:val="22"/>
          <w:lang w:val="sk-SK"/>
        </w:rPr>
        <w:t> </w:t>
      </w:r>
      <w:r w:rsidR="003D672F">
        <w:rPr>
          <w:noProof/>
          <w:szCs w:val="22"/>
          <w:lang w:val="sk-SK"/>
        </w:rPr>
        <w:t>Slovakia</w:t>
      </w:r>
      <w:r>
        <w:rPr>
          <w:szCs w:val="22"/>
          <w:lang w:val="sk-SK"/>
        </w:rPr>
        <w:t xml:space="preserve">, ako vám predpísal váš lekár, </w:t>
      </w:r>
      <w:r w:rsidRPr="006728A5">
        <w:rPr>
          <w:b/>
          <w:szCs w:val="22"/>
          <w:lang w:val="sk-SK"/>
        </w:rPr>
        <w:t>ihne</w:t>
      </w:r>
      <w:r w:rsidR="006728A5" w:rsidRPr="006728A5">
        <w:rPr>
          <w:b/>
          <w:szCs w:val="22"/>
          <w:lang w:val="sk-SK"/>
        </w:rPr>
        <w:t>ď</w:t>
      </w:r>
      <w:r w:rsidR="006728A5">
        <w:rPr>
          <w:szCs w:val="22"/>
          <w:lang w:val="sk-SK"/>
        </w:rPr>
        <w:t xml:space="preserve"> vyhľadajte svojho lekára alebo choďte na najbližšiu lekársku pohotovosť. Vezmite si so sebou všetky nevyužívané tablety spolu s </w:t>
      </w:r>
      <w:proofErr w:type="spellStart"/>
      <w:r w:rsidR="006728A5">
        <w:rPr>
          <w:szCs w:val="22"/>
          <w:lang w:val="sk-SK"/>
        </w:rPr>
        <w:t>blistrom</w:t>
      </w:r>
      <w:proofErr w:type="spellEnd"/>
      <w:r w:rsidR="006728A5">
        <w:rPr>
          <w:szCs w:val="22"/>
          <w:lang w:val="sk-SK"/>
        </w:rPr>
        <w:t xml:space="preserve"> </w:t>
      </w:r>
      <w:r w:rsidR="00E40964">
        <w:rPr>
          <w:szCs w:val="22"/>
          <w:lang w:val="sk-SK"/>
        </w:rPr>
        <w:t xml:space="preserve">(pretlačovacím balením) </w:t>
      </w:r>
      <w:r w:rsidR="006728A5">
        <w:rPr>
          <w:szCs w:val="22"/>
          <w:lang w:val="sk-SK"/>
        </w:rPr>
        <w:t>a škatuľkou, aby mohl</w:t>
      </w:r>
      <w:r w:rsidR="00F50309">
        <w:rPr>
          <w:szCs w:val="22"/>
          <w:lang w:val="sk-SK"/>
        </w:rPr>
        <w:t xml:space="preserve">i zdravotnícki pracovníci </w:t>
      </w:r>
      <w:r w:rsidR="006728A5">
        <w:rPr>
          <w:szCs w:val="22"/>
          <w:lang w:val="sk-SK"/>
        </w:rPr>
        <w:t>ľah</w:t>
      </w:r>
      <w:r w:rsidR="00F50309">
        <w:rPr>
          <w:szCs w:val="22"/>
          <w:lang w:val="sk-SK"/>
        </w:rPr>
        <w:t>ko</w:t>
      </w:r>
      <w:r w:rsidR="006728A5">
        <w:rPr>
          <w:szCs w:val="22"/>
          <w:lang w:val="sk-SK"/>
        </w:rPr>
        <w:t xml:space="preserve"> zistiť, aký liek ste užili.</w:t>
      </w:r>
    </w:p>
    <w:p w14:paraId="44D8FCD0" w14:textId="77777777" w:rsidR="00ED1A8E" w:rsidRDefault="00ED1A8E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</w:p>
    <w:p w14:paraId="53678CC1" w14:textId="77777777" w:rsidR="001D29E6" w:rsidRPr="00FF4949" w:rsidRDefault="00FF4949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  <w:r>
        <w:rPr>
          <w:b/>
          <w:szCs w:val="22"/>
          <w:lang w:val="sk-SK"/>
        </w:rPr>
        <w:t>Ak zabudnete užiť</w:t>
      </w:r>
      <w:r w:rsidRPr="00CA62DD">
        <w:rPr>
          <w:b/>
          <w:noProof/>
          <w:szCs w:val="22"/>
          <w:lang w:val="sk-SK"/>
        </w:rPr>
        <w:t xml:space="preserve"> </w:t>
      </w:r>
      <w:r w:rsidR="00F92C4F" w:rsidRPr="00F92C4F">
        <w:rPr>
          <w:b/>
          <w:noProof/>
          <w:lang w:val="sk-SK"/>
        </w:rPr>
        <w:t>Gabapentin Teva </w:t>
      </w:r>
      <w:r w:rsidR="003D672F" w:rsidRPr="003D672F">
        <w:rPr>
          <w:b/>
          <w:noProof/>
          <w:szCs w:val="22"/>
          <w:lang w:val="sk-SK"/>
        </w:rPr>
        <w:t>Slovakia</w:t>
      </w:r>
      <w:r w:rsidR="0069566A">
        <w:rPr>
          <w:b/>
          <w:noProof/>
          <w:lang w:val="sk-SK"/>
        </w:rPr>
        <w:t xml:space="preserve"> </w:t>
      </w:r>
    </w:p>
    <w:p w14:paraId="468FB61C" w14:textId="77777777" w:rsidR="001D29E6" w:rsidRDefault="00871BD6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>
        <w:rPr>
          <w:noProof/>
          <w:lang w:val="sk-SK"/>
        </w:rPr>
        <w:t xml:space="preserve">Ak </w:t>
      </w:r>
      <w:r w:rsidR="00B94ABD">
        <w:rPr>
          <w:noProof/>
          <w:lang w:val="sk-SK"/>
        </w:rPr>
        <w:t xml:space="preserve">zabudnete užiť dávku, užite ju hneď, ako si na </w:t>
      </w:r>
      <w:r w:rsidR="002E56A6">
        <w:rPr>
          <w:noProof/>
          <w:lang w:val="sk-SK"/>
        </w:rPr>
        <w:t>ňu</w:t>
      </w:r>
      <w:r w:rsidR="00B94ABD">
        <w:rPr>
          <w:noProof/>
          <w:lang w:val="sk-SK"/>
        </w:rPr>
        <w:t xml:space="preserve"> spomeniete</w:t>
      </w:r>
      <w:r w:rsidR="006728A5">
        <w:rPr>
          <w:noProof/>
          <w:lang w:val="sk-SK"/>
        </w:rPr>
        <w:t xml:space="preserve">, pokiaľ nie je čas </w:t>
      </w:r>
      <w:r w:rsidR="002D36BC">
        <w:rPr>
          <w:noProof/>
          <w:lang w:val="sk-SK"/>
        </w:rPr>
        <w:t xml:space="preserve">užiť </w:t>
      </w:r>
      <w:r w:rsidR="006728A5">
        <w:rPr>
          <w:noProof/>
          <w:lang w:val="sk-SK"/>
        </w:rPr>
        <w:t>vaš</w:t>
      </w:r>
      <w:r w:rsidR="002D36BC">
        <w:rPr>
          <w:noProof/>
          <w:lang w:val="sk-SK"/>
        </w:rPr>
        <w:t>u</w:t>
      </w:r>
      <w:r w:rsidR="006728A5">
        <w:rPr>
          <w:noProof/>
          <w:lang w:val="sk-SK"/>
        </w:rPr>
        <w:t xml:space="preserve"> ďalš</w:t>
      </w:r>
      <w:r w:rsidR="002D36BC">
        <w:rPr>
          <w:noProof/>
          <w:lang w:val="sk-SK"/>
        </w:rPr>
        <w:t>iu</w:t>
      </w:r>
      <w:r w:rsidR="006728A5">
        <w:rPr>
          <w:noProof/>
          <w:lang w:val="sk-SK"/>
        </w:rPr>
        <w:t xml:space="preserve"> dávk</w:t>
      </w:r>
      <w:r w:rsidR="002D36BC">
        <w:rPr>
          <w:noProof/>
          <w:lang w:val="sk-SK"/>
        </w:rPr>
        <w:t>u</w:t>
      </w:r>
      <w:r w:rsidR="0005308D" w:rsidRPr="00FF4949">
        <w:rPr>
          <w:noProof/>
          <w:lang w:val="sk-SK"/>
        </w:rPr>
        <w:t>.</w:t>
      </w:r>
      <w:r w:rsidR="006728A5">
        <w:rPr>
          <w:noProof/>
          <w:lang w:val="sk-SK"/>
        </w:rPr>
        <w:t xml:space="preserve"> </w:t>
      </w:r>
      <w:r w:rsidR="006728A5" w:rsidRPr="00553EBE">
        <w:rPr>
          <w:caps/>
          <w:noProof/>
          <w:lang w:val="sk-SK"/>
        </w:rPr>
        <w:t>Neužívajte</w:t>
      </w:r>
      <w:r w:rsidR="006728A5">
        <w:rPr>
          <w:noProof/>
          <w:lang w:val="sk-SK"/>
        </w:rPr>
        <w:t xml:space="preserve"> dvojnásobnú dávku, aby ste nahradili vynechanú dávku.</w:t>
      </w:r>
    </w:p>
    <w:p w14:paraId="124A1C87" w14:textId="77777777" w:rsidR="006728A5" w:rsidRPr="00FF4949" w:rsidRDefault="006728A5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40351E0A" w14:textId="77777777" w:rsidR="001D29E6" w:rsidRPr="00FF4949" w:rsidRDefault="00FF4949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  <w:r>
        <w:rPr>
          <w:b/>
          <w:noProof/>
          <w:lang w:val="sk-SK"/>
        </w:rPr>
        <w:t xml:space="preserve">Ak prestanete užívať </w:t>
      </w:r>
      <w:r w:rsidR="00F92C4F" w:rsidRPr="00F92C4F">
        <w:rPr>
          <w:b/>
          <w:noProof/>
          <w:lang w:val="sk-SK"/>
        </w:rPr>
        <w:t>Gabapentin Teva </w:t>
      </w:r>
      <w:r w:rsidR="003D672F" w:rsidRPr="003D672F">
        <w:rPr>
          <w:b/>
          <w:noProof/>
          <w:szCs w:val="22"/>
          <w:lang w:val="sk-SK"/>
        </w:rPr>
        <w:t>Slovakia</w:t>
      </w:r>
      <w:r w:rsidR="0069566A">
        <w:rPr>
          <w:b/>
          <w:noProof/>
          <w:lang w:val="sk-SK"/>
        </w:rPr>
        <w:t xml:space="preserve"> </w:t>
      </w:r>
    </w:p>
    <w:p w14:paraId="50CE4BE9" w14:textId="77777777" w:rsidR="006728A5" w:rsidRDefault="006728A5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proofErr w:type="spellStart"/>
      <w:r w:rsidRPr="003370C2">
        <w:rPr>
          <w:szCs w:val="22"/>
          <w:lang w:val="sk-SK"/>
        </w:rPr>
        <w:t>Gabapentin</w:t>
      </w:r>
      <w:proofErr w:type="spellEnd"/>
      <w:r>
        <w:rPr>
          <w:szCs w:val="22"/>
          <w:lang w:val="sk-SK"/>
        </w:rPr>
        <w:t> </w:t>
      </w:r>
      <w:proofErr w:type="spellStart"/>
      <w:r w:rsidRPr="003370C2">
        <w:rPr>
          <w:szCs w:val="22"/>
          <w:lang w:val="sk-SK"/>
        </w:rPr>
        <w:t>Teva</w:t>
      </w:r>
      <w:proofErr w:type="spellEnd"/>
      <w:r>
        <w:rPr>
          <w:szCs w:val="22"/>
          <w:lang w:val="sk-SK"/>
        </w:rPr>
        <w:t> </w:t>
      </w:r>
      <w:r w:rsidR="003D672F">
        <w:rPr>
          <w:noProof/>
          <w:szCs w:val="22"/>
          <w:lang w:val="sk-SK"/>
        </w:rPr>
        <w:t>Slovakia</w:t>
      </w:r>
      <w:r>
        <w:rPr>
          <w:szCs w:val="22"/>
          <w:lang w:val="sk-SK"/>
        </w:rPr>
        <w:t xml:space="preserve"> </w:t>
      </w:r>
      <w:r w:rsidRPr="00553EBE">
        <w:rPr>
          <w:caps/>
          <w:szCs w:val="22"/>
          <w:lang w:val="sk-SK"/>
        </w:rPr>
        <w:t>neprestaňte</w:t>
      </w:r>
      <w:r>
        <w:rPr>
          <w:szCs w:val="22"/>
          <w:lang w:val="sk-SK"/>
        </w:rPr>
        <w:t xml:space="preserve"> užívať, pokiaľ vám to nenariadil váš lekár. Ak </w:t>
      </w:r>
      <w:r w:rsidR="00553EBE">
        <w:rPr>
          <w:szCs w:val="22"/>
          <w:lang w:val="sk-SK"/>
        </w:rPr>
        <w:t>je potrebné</w:t>
      </w:r>
      <w:r>
        <w:rPr>
          <w:szCs w:val="22"/>
          <w:lang w:val="sk-SK"/>
        </w:rPr>
        <w:t xml:space="preserve"> vaš</w:t>
      </w:r>
      <w:r w:rsidR="00553EBE">
        <w:rPr>
          <w:szCs w:val="22"/>
          <w:lang w:val="sk-SK"/>
        </w:rPr>
        <w:t>u</w:t>
      </w:r>
      <w:r>
        <w:rPr>
          <w:szCs w:val="22"/>
          <w:lang w:val="sk-SK"/>
        </w:rPr>
        <w:t xml:space="preserve"> liečb</w:t>
      </w:r>
      <w:r w:rsidR="00553EBE">
        <w:rPr>
          <w:szCs w:val="22"/>
          <w:lang w:val="sk-SK"/>
        </w:rPr>
        <w:t>u</w:t>
      </w:r>
      <w:r>
        <w:rPr>
          <w:szCs w:val="22"/>
          <w:lang w:val="sk-SK"/>
        </w:rPr>
        <w:t xml:space="preserve"> ukončiť, </w:t>
      </w:r>
      <w:r w:rsidR="001509FB">
        <w:rPr>
          <w:szCs w:val="22"/>
          <w:lang w:val="sk-SK"/>
        </w:rPr>
        <w:t xml:space="preserve">má sa to vykonať postupným znižovaním dávky počas minimálne </w:t>
      </w:r>
      <w:r w:rsidR="001509FB">
        <w:rPr>
          <w:szCs w:val="22"/>
          <w:lang w:val="sk-SK"/>
        </w:rPr>
        <w:lastRenderedPageBreak/>
        <w:t>1 týždňa. Ak </w:t>
      </w:r>
      <w:proofErr w:type="spellStart"/>
      <w:r w:rsidR="001509FB" w:rsidRPr="003370C2">
        <w:rPr>
          <w:szCs w:val="22"/>
          <w:lang w:val="sk-SK"/>
        </w:rPr>
        <w:t>Gabapentin</w:t>
      </w:r>
      <w:proofErr w:type="spellEnd"/>
      <w:r w:rsidR="001509FB">
        <w:rPr>
          <w:szCs w:val="22"/>
          <w:lang w:val="sk-SK"/>
        </w:rPr>
        <w:t> </w:t>
      </w:r>
      <w:proofErr w:type="spellStart"/>
      <w:r w:rsidR="001509FB" w:rsidRPr="003370C2">
        <w:rPr>
          <w:szCs w:val="22"/>
          <w:lang w:val="sk-SK"/>
        </w:rPr>
        <w:t>Teva</w:t>
      </w:r>
      <w:proofErr w:type="spellEnd"/>
      <w:r w:rsidR="001509FB">
        <w:rPr>
          <w:szCs w:val="22"/>
          <w:lang w:val="sk-SK"/>
        </w:rPr>
        <w:t> </w:t>
      </w:r>
      <w:r w:rsidR="003D672F">
        <w:rPr>
          <w:noProof/>
          <w:szCs w:val="22"/>
          <w:lang w:val="sk-SK"/>
        </w:rPr>
        <w:t>Slovakia</w:t>
      </w:r>
      <w:r w:rsidR="001509FB">
        <w:rPr>
          <w:szCs w:val="22"/>
          <w:lang w:val="sk-SK"/>
        </w:rPr>
        <w:t xml:space="preserve"> prestanete užívať náhle alebo predtým, ako vám to nariadi váš lekár, hrozí vám zvýšené riziko vzniku epileptických záchvatov.</w:t>
      </w:r>
    </w:p>
    <w:p w14:paraId="1543012A" w14:textId="77777777" w:rsidR="006728A5" w:rsidRDefault="006728A5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469061BA" w14:textId="77777777" w:rsidR="0005308D" w:rsidRPr="00FF4949" w:rsidRDefault="00FF4949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F4949">
        <w:rPr>
          <w:noProof/>
          <w:lang w:val="sk-SK"/>
        </w:rPr>
        <w:t>Ak máte akékoľvek ďalšie otázky týkajúce sa použitia tohto lieku, opýtajte sa svojho lekára alebo</w:t>
      </w:r>
      <w:r>
        <w:rPr>
          <w:noProof/>
          <w:lang w:val="sk-SK"/>
        </w:rPr>
        <w:t> </w:t>
      </w:r>
      <w:r w:rsidRPr="00FF4949">
        <w:rPr>
          <w:noProof/>
          <w:lang w:val="sk-SK"/>
        </w:rPr>
        <w:t>lekárnika</w:t>
      </w:r>
      <w:r w:rsidR="0005308D" w:rsidRPr="00FF4949">
        <w:rPr>
          <w:noProof/>
          <w:lang w:val="sk-SK"/>
        </w:rPr>
        <w:t>.</w:t>
      </w:r>
    </w:p>
    <w:p w14:paraId="2C0202A0" w14:textId="77777777" w:rsidR="001D29E6" w:rsidRPr="00FF4949" w:rsidRDefault="001D29E6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642B76BC" w14:textId="77777777" w:rsidR="001D29E6" w:rsidRPr="00FF4949" w:rsidRDefault="001D29E6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7276F67E" w14:textId="77777777" w:rsidR="001D29E6" w:rsidRPr="00FF4949" w:rsidRDefault="001D29E6" w:rsidP="001509F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 w:rsidRPr="00FF4949">
        <w:rPr>
          <w:b/>
          <w:noProof/>
          <w:lang w:val="sk-SK"/>
        </w:rPr>
        <w:t>4.</w:t>
      </w:r>
      <w:r w:rsidRPr="00FF4949">
        <w:rPr>
          <w:b/>
          <w:noProof/>
          <w:lang w:val="sk-SK"/>
        </w:rPr>
        <w:tab/>
      </w:r>
      <w:r w:rsidR="00A74E92" w:rsidRPr="00FF4949">
        <w:rPr>
          <w:b/>
          <w:noProof/>
          <w:lang w:val="sk-SK"/>
        </w:rPr>
        <w:t>Možné vedľajšie účinky</w:t>
      </w:r>
    </w:p>
    <w:p w14:paraId="58DB24B3" w14:textId="77777777" w:rsidR="001D29E6" w:rsidRPr="00FF4949" w:rsidRDefault="001D29E6" w:rsidP="001509F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6A1BDAA4" w14:textId="77777777" w:rsidR="0005308D" w:rsidRPr="00FF4949" w:rsidRDefault="00FF4949" w:rsidP="001509FB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FF4949">
        <w:rPr>
          <w:szCs w:val="22"/>
          <w:lang w:val="sk-SK" w:eastAsia="en-GB"/>
        </w:rPr>
        <w:t>Tak ako všetky lieky, aj tento liek môže spôsobovať vedľajšie účinky, hoci sa neprejavia u každého</w:t>
      </w:r>
      <w:r w:rsidR="0005308D" w:rsidRPr="00FF4949">
        <w:rPr>
          <w:szCs w:val="22"/>
          <w:lang w:val="sk-SK" w:eastAsia="en-GB"/>
        </w:rPr>
        <w:t>.</w:t>
      </w:r>
    </w:p>
    <w:p w14:paraId="499FA9D5" w14:textId="77777777" w:rsidR="0005308D" w:rsidRDefault="0005308D" w:rsidP="001509FB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14:paraId="0D432B92" w14:textId="77777777" w:rsidR="00474DBC" w:rsidRDefault="00474DBC" w:rsidP="001509FB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noProof/>
          <w:lang w:val="sk-SK"/>
        </w:rPr>
      </w:pPr>
      <w:r>
        <w:rPr>
          <w:b/>
          <w:szCs w:val="22"/>
          <w:lang w:val="sk-SK" w:eastAsia="en-GB"/>
        </w:rPr>
        <w:t xml:space="preserve">IHNEĎ sa </w:t>
      </w:r>
      <w:r w:rsidRPr="00474DBC">
        <w:rPr>
          <w:b/>
          <w:noProof/>
          <w:lang w:val="sk-SK"/>
        </w:rPr>
        <w:t>skontaktujte so svojím lekárom</w:t>
      </w:r>
      <w:r>
        <w:rPr>
          <w:b/>
          <w:noProof/>
          <w:lang w:val="sk-SK"/>
        </w:rPr>
        <w:t xml:space="preserve">, </w:t>
      </w:r>
      <w:r w:rsidRPr="00474DBC">
        <w:rPr>
          <w:b/>
          <w:noProof/>
          <w:lang w:val="sk-SK"/>
        </w:rPr>
        <w:t>ak sa u vás po užití tohto lieku vyskytne ktorýkoľvek z nasledujúcich príznakov, pretože môže</w:t>
      </w:r>
      <w:r>
        <w:rPr>
          <w:b/>
          <w:noProof/>
          <w:lang w:val="sk-SK"/>
        </w:rPr>
        <w:t xml:space="preserve"> ísť o závažný stav:</w:t>
      </w:r>
    </w:p>
    <w:p w14:paraId="64EB35B0" w14:textId="77777777" w:rsidR="00826801" w:rsidRDefault="00826801" w:rsidP="001509FB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noProof/>
          <w:lang w:val="sk-SK"/>
        </w:rPr>
      </w:pPr>
    </w:p>
    <w:p w14:paraId="2E777CE0" w14:textId="77777777" w:rsidR="00826801" w:rsidRPr="004E6843" w:rsidRDefault="00826801" w:rsidP="004E6843">
      <w:pPr>
        <w:keepNext/>
        <w:keepLines/>
        <w:numPr>
          <w:ilvl w:val="0"/>
          <w:numId w:val="4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b/>
          <w:szCs w:val="22"/>
          <w:lang w:val="sk-SK" w:eastAsia="en-GB"/>
        </w:rPr>
      </w:pPr>
      <w:r w:rsidRPr="004B73EB">
        <w:rPr>
          <w:noProof/>
          <w:szCs w:val="22"/>
        </w:rPr>
        <w:t>anafylaxia (závažná, potenciálne život ohrozujúca alergick</w:t>
      </w:r>
      <w:r>
        <w:rPr>
          <w:noProof/>
          <w:szCs w:val="22"/>
        </w:rPr>
        <w:t>á reakcia zahŕňajúca ťažkosti s</w:t>
      </w:r>
    </w:p>
    <w:p w14:paraId="38FE7258" w14:textId="77777777" w:rsidR="00474DBC" w:rsidRDefault="00826801" w:rsidP="004E6843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rPr>
          <w:szCs w:val="22"/>
          <w:lang w:val="sk-SK" w:eastAsia="en-GB"/>
        </w:rPr>
      </w:pPr>
      <w:r w:rsidRPr="004B73EB">
        <w:rPr>
          <w:noProof/>
          <w:szCs w:val="22"/>
        </w:rPr>
        <w:t>dýchaním, opuch pier, krku a jazyka a nízky krvný tlak vyžadujúca akútnu liečbu)</w:t>
      </w:r>
    </w:p>
    <w:p w14:paraId="14757310" w14:textId="77777777" w:rsidR="00474DBC" w:rsidRDefault="00474DBC" w:rsidP="00474DBC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 w:rsidRPr="003370C2">
        <w:rPr>
          <w:szCs w:val="22"/>
          <w:lang w:val="sk-SK"/>
        </w:rPr>
        <w:tab/>
      </w:r>
      <w:r>
        <w:rPr>
          <w:szCs w:val="22"/>
          <w:lang w:val="sk-SK"/>
        </w:rPr>
        <w:t>závažné kožné reakcie</w:t>
      </w:r>
      <w:r w:rsidR="00EB05A1">
        <w:rPr>
          <w:szCs w:val="22"/>
          <w:lang w:val="sk-SK"/>
        </w:rPr>
        <w:t xml:space="preserve"> vyžadujúce </w:t>
      </w:r>
      <w:r>
        <w:rPr>
          <w:szCs w:val="22"/>
          <w:lang w:val="sk-SK"/>
        </w:rPr>
        <w:t>okamžitú liečbu, opuch pier a tváre, kožná vyrážka a začervenanie kože a/alebo vypadávanie vlasov (môžu to byť príznaky závažnej alergickej reakcie)</w:t>
      </w:r>
    </w:p>
    <w:p w14:paraId="78CBDF29" w14:textId="77777777" w:rsidR="00474DBC" w:rsidRDefault="00474DBC" w:rsidP="00474DBC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noProof/>
          <w:lang w:val="sk-SK"/>
        </w:rPr>
      </w:pPr>
      <w:r>
        <w:rPr>
          <w:szCs w:val="22"/>
          <w:lang w:val="sk-SK"/>
        </w:rPr>
        <w:sym w:font="Symbol" w:char="F0B7"/>
      </w:r>
      <w:r w:rsidRPr="003370C2">
        <w:rPr>
          <w:szCs w:val="22"/>
          <w:lang w:val="sk-SK"/>
        </w:rPr>
        <w:tab/>
      </w:r>
      <w:r>
        <w:rPr>
          <w:szCs w:val="22"/>
          <w:lang w:val="sk-SK"/>
        </w:rPr>
        <w:t xml:space="preserve">pretrvávajúca bolesť brucha, </w:t>
      </w:r>
      <w:r>
        <w:rPr>
          <w:noProof/>
          <w:lang w:val="sk-SK"/>
        </w:rPr>
        <w:t>napínanie na vracanie a vracanie, pretože to môžu byť príznaky akútnej pankreatitídy (zápalu podžalúdkovej žľazy)</w:t>
      </w:r>
    </w:p>
    <w:p w14:paraId="403D2A7F" w14:textId="77777777" w:rsidR="00474DBC" w:rsidRDefault="00474DBC" w:rsidP="00474DBC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 w:rsidRPr="003370C2">
        <w:rPr>
          <w:szCs w:val="22"/>
          <w:lang w:val="sk-SK"/>
        </w:rPr>
        <w:tab/>
      </w:r>
      <w:proofErr w:type="spellStart"/>
      <w:r w:rsidR="00C8705D" w:rsidRPr="003370C2">
        <w:rPr>
          <w:szCs w:val="22"/>
          <w:lang w:val="sk-SK"/>
        </w:rPr>
        <w:t>Gabapentin</w:t>
      </w:r>
      <w:proofErr w:type="spellEnd"/>
      <w:r w:rsidR="00C8705D">
        <w:rPr>
          <w:szCs w:val="22"/>
          <w:lang w:val="sk-SK"/>
        </w:rPr>
        <w:t> </w:t>
      </w:r>
      <w:proofErr w:type="spellStart"/>
      <w:r w:rsidR="00C8705D" w:rsidRPr="003370C2">
        <w:rPr>
          <w:szCs w:val="22"/>
          <w:lang w:val="sk-SK"/>
        </w:rPr>
        <w:t>Teva</w:t>
      </w:r>
      <w:proofErr w:type="spellEnd"/>
      <w:r w:rsidR="00C8705D">
        <w:rPr>
          <w:szCs w:val="22"/>
          <w:lang w:val="sk-SK"/>
        </w:rPr>
        <w:t> </w:t>
      </w:r>
      <w:r w:rsidR="003D672F">
        <w:rPr>
          <w:noProof/>
          <w:szCs w:val="22"/>
          <w:lang w:val="sk-SK"/>
        </w:rPr>
        <w:t>Slovakia</w:t>
      </w:r>
      <w:r w:rsidR="00C8705D">
        <w:rPr>
          <w:szCs w:val="22"/>
          <w:lang w:val="sk-SK"/>
        </w:rPr>
        <w:t xml:space="preserve"> môže spôsobiť závažnú alebo život ohrozujúcu alergickú reakciu, ktorá môže postihovať kožu alebo iné časti tela, napríklad pečeň alebo krvné bunky. Keď sa u vás vyskytne t</w:t>
      </w:r>
      <w:r w:rsidR="002143F0">
        <w:rPr>
          <w:szCs w:val="22"/>
          <w:lang w:val="sk-SK"/>
        </w:rPr>
        <w:t>ento typ</w:t>
      </w:r>
      <w:r w:rsidR="00C8705D">
        <w:rPr>
          <w:szCs w:val="22"/>
          <w:lang w:val="sk-SK"/>
        </w:rPr>
        <w:t xml:space="preserve"> reakci</w:t>
      </w:r>
      <w:r w:rsidR="002143F0">
        <w:rPr>
          <w:szCs w:val="22"/>
          <w:lang w:val="sk-SK"/>
        </w:rPr>
        <w:t>e</w:t>
      </w:r>
      <w:r w:rsidR="00C8705D">
        <w:rPr>
          <w:szCs w:val="22"/>
          <w:lang w:val="sk-SK"/>
        </w:rPr>
        <w:t xml:space="preserve">, môžete alebo nemusíte mať kožnú vyrážku. </w:t>
      </w:r>
      <w:r w:rsidR="00AC3632">
        <w:rPr>
          <w:szCs w:val="22"/>
          <w:lang w:val="sk-SK"/>
        </w:rPr>
        <w:t xml:space="preserve">Táto reakcia môže </w:t>
      </w:r>
      <w:r w:rsidR="00CA2DB4">
        <w:rPr>
          <w:szCs w:val="22"/>
          <w:lang w:val="sk-SK"/>
        </w:rPr>
        <w:t xml:space="preserve">byť príčinou vašej hospitalizácie alebo ukončenia liečby </w:t>
      </w:r>
      <w:proofErr w:type="spellStart"/>
      <w:r w:rsidR="00AC3632" w:rsidRPr="003370C2">
        <w:rPr>
          <w:szCs w:val="22"/>
          <w:lang w:val="sk-SK"/>
        </w:rPr>
        <w:t>Gabapentin</w:t>
      </w:r>
      <w:r w:rsidR="00AC3632">
        <w:rPr>
          <w:szCs w:val="22"/>
          <w:lang w:val="sk-SK"/>
        </w:rPr>
        <w:t>om</w:t>
      </w:r>
      <w:proofErr w:type="spellEnd"/>
      <w:r w:rsidR="00AC3632">
        <w:rPr>
          <w:szCs w:val="22"/>
          <w:lang w:val="sk-SK"/>
        </w:rPr>
        <w:t> </w:t>
      </w:r>
      <w:proofErr w:type="spellStart"/>
      <w:r w:rsidR="00AC3632" w:rsidRPr="003370C2">
        <w:rPr>
          <w:szCs w:val="22"/>
          <w:lang w:val="sk-SK"/>
        </w:rPr>
        <w:t>Teva</w:t>
      </w:r>
      <w:proofErr w:type="spellEnd"/>
      <w:r w:rsidR="00CA2DB4">
        <w:rPr>
          <w:szCs w:val="22"/>
          <w:lang w:val="sk-SK"/>
        </w:rPr>
        <w:t> </w:t>
      </w:r>
      <w:r w:rsidR="003D672F">
        <w:rPr>
          <w:noProof/>
          <w:szCs w:val="22"/>
          <w:lang w:val="sk-SK"/>
        </w:rPr>
        <w:t>Slovakia</w:t>
      </w:r>
      <w:r w:rsidR="00AC3632">
        <w:rPr>
          <w:szCs w:val="22"/>
          <w:lang w:val="sk-SK"/>
        </w:rPr>
        <w:t>.</w:t>
      </w:r>
    </w:p>
    <w:p w14:paraId="059414B2" w14:textId="77777777" w:rsidR="00AC3632" w:rsidRDefault="00AC3632" w:rsidP="00474DBC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b/>
          <w:szCs w:val="22"/>
          <w:lang w:val="sk-SK"/>
        </w:rPr>
        <w:tab/>
        <w:t xml:space="preserve">OKAMŽITE </w:t>
      </w:r>
      <w:r>
        <w:rPr>
          <w:szCs w:val="22"/>
          <w:lang w:val="sk-SK"/>
        </w:rPr>
        <w:t>vyhľadajte svojho lekára, ak máte ktorýkoľvek z nasledujúcich príznakov:</w:t>
      </w:r>
    </w:p>
    <w:p w14:paraId="1CEA99E1" w14:textId="77777777" w:rsidR="00AC3632" w:rsidRDefault="00AC3632" w:rsidP="00AC3632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851" w:hanging="284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kožnú vyrážku</w:t>
      </w:r>
    </w:p>
    <w:p w14:paraId="6F1DFC77" w14:textId="77777777" w:rsidR="00AC3632" w:rsidRDefault="00AC3632" w:rsidP="00AC3632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851" w:hanging="284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žihľavku</w:t>
      </w:r>
    </w:p>
    <w:p w14:paraId="6C6B561E" w14:textId="77777777" w:rsidR="00AC3632" w:rsidRDefault="00AC3632" w:rsidP="00AC3632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851" w:hanging="284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horúčku</w:t>
      </w:r>
    </w:p>
    <w:p w14:paraId="6CD3A486" w14:textId="77777777" w:rsidR="00AC3632" w:rsidRDefault="00AC3632" w:rsidP="00AC3632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851" w:hanging="284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opuch žliaz, ktorý neustupuje</w:t>
      </w:r>
    </w:p>
    <w:p w14:paraId="0E5B8A9D" w14:textId="77777777" w:rsidR="00AC3632" w:rsidRDefault="00AC3632" w:rsidP="00AC3632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851" w:hanging="284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opuch pier a jazyka</w:t>
      </w:r>
    </w:p>
    <w:p w14:paraId="68E16C18" w14:textId="77777777" w:rsidR="00AC3632" w:rsidRDefault="00AC3632" w:rsidP="00AC3632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851" w:hanging="284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zožltnutie kože alebo očných bielok</w:t>
      </w:r>
    </w:p>
    <w:p w14:paraId="2AFCC45D" w14:textId="77777777" w:rsidR="00AC3632" w:rsidRDefault="00AC3632" w:rsidP="00AC3632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851" w:hanging="284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 xml:space="preserve">nezvyčajnú tvorbu krvných podliatin alebo </w:t>
      </w:r>
      <w:r w:rsidR="00B23B0E">
        <w:rPr>
          <w:szCs w:val="22"/>
          <w:lang w:val="sk-SK"/>
        </w:rPr>
        <w:t xml:space="preserve">nezvyčajné </w:t>
      </w:r>
      <w:r>
        <w:rPr>
          <w:szCs w:val="22"/>
          <w:lang w:val="sk-SK"/>
        </w:rPr>
        <w:t>krvácanie</w:t>
      </w:r>
    </w:p>
    <w:p w14:paraId="3E05EFFD" w14:textId="77777777" w:rsidR="00AC3632" w:rsidRDefault="00AC3632" w:rsidP="00AC3632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851" w:hanging="284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silnú únavu alebo slabosť</w:t>
      </w:r>
    </w:p>
    <w:p w14:paraId="04D48C57" w14:textId="77777777" w:rsidR="00AC3632" w:rsidRDefault="00AC3632" w:rsidP="00AC3632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851" w:hanging="284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neočakávanú bolesť svalov</w:t>
      </w:r>
    </w:p>
    <w:p w14:paraId="69188765" w14:textId="63BBAD2B" w:rsidR="00AC3632" w:rsidRPr="00AC3632" w:rsidRDefault="00AC3632" w:rsidP="00AC3632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851" w:hanging="284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časté infekcie</w:t>
      </w:r>
    </w:p>
    <w:p w14:paraId="76B86F78" w14:textId="77777777" w:rsidR="00FC2792" w:rsidRDefault="00FC2792" w:rsidP="00005F61">
      <w:pPr>
        <w:keepNext/>
        <w:keepLines/>
        <w:numPr>
          <w:ilvl w:val="0"/>
          <w:numId w:val="4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153"/>
        <w:rPr>
          <w:szCs w:val="22"/>
          <w:lang w:val="sk-SK"/>
        </w:rPr>
      </w:pPr>
      <w:r>
        <w:rPr>
          <w:szCs w:val="22"/>
          <w:lang w:val="sk-SK"/>
        </w:rPr>
        <w:t xml:space="preserve">  </w:t>
      </w:r>
      <w:r w:rsidRPr="00FC2792">
        <w:rPr>
          <w:szCs w:val="22"/>
          <w:lang w:val="sk-SK"/>
        </w:rPr>
        <w:t xml:space="preserve">problémy s dýchaním, ktoré, v prípade, že sú závažné, môžu vyžadovať okamžitú lekársku </w:t>
      </w:r>
      <w:r>
        <w:rPr>
          <w:szCs w:val="22"/>
          <w:lang w:val="sk-SK"/>
        </w:rPr>
        <w:t xml:space="preserve"> </w:t>
      </w:r>
    </w:p>
    <w:p w14:paraId="1C993ACB" w14:textId="31EF376B" w:rsidR="00AC3632" w:rsidRPr="00AC3632" w:rsidRDefault="00FC2792" w:rsidP="00005F61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720"/>
        <w:rPr>
          <w:szCs w:val="22"/>
          <w:lang w:val="sk-SK"/>
        </w:rPr>
      </w:pPr>
      <w:r>
        <w:rPr>
          <w:szCs w:val="22"/>
          <w:lang w:val="sk-SK"/>
        </w:rPr>
        <w:t xml:space="preserve">  </w:t>
      </w:r>
      <w:r w:rsidRPr="00FC2792">
        <w:rPr>
          <w:szCs w:val="22"/>
          <w:lang w:val="sk-SK"/>
        </w:rPr>
        <w:t>pomoc</w:t>
      </w:r>
      <w:r>
        <w:rPr>
          <w:szCs w:val="22"/>
          <w:lang w:val="sk-SK"/>
        </w:rPr>
        <w:t xml:space="preserve"> </w:t>
      </w:r>
      <w:r w:rsidRPr="00FC2792">
        <w:rPr>
          <w:szCs w:val="22"/>
          <w:lang w:val="sk-SK"/>
        </w:rPr>
        <w:t>a intenzívnu starostlivosť, aby sa obnovilo normálne dýchanie</w:t>
      </w:r>
    </w:p>
    <w:p w14:paraId="6D0F2AD2" w14:textId="77777777" w:rsidR="00C8705D" w:rsidRPr="00B23B0E" w:rsidRDefault="00B23B0E" w:rsidP="00B23B0E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rPr>
          <w:b/>
          <w:szCs w:val="22"/>
          <w:lang w:val="sk-SK"/>
        </w:rPr>
      </w:pPr>
      <w:r w:rsidRPr="00B23B0E">
        <w:rPr>
          <w:b/>
          <w:szCs w:val="22"/>
          <w:lang w:val="sk-SK"/>
        </w:rPr>
        <w:t xml:space="preserve">Tieto </w:t>
      </w:r>
      <w:r>
        <w:rPr>
          <w:b/>
          <w:szCs w:val="22"/>
          <w:lang w:val="sk-SK"/>
        </w:rPr>
        <w:t xml:space="preserve">príznaky môžu byť prvými prejavmi závažnej reakcie. Lekár vás musí vyšetriť, aby mohol rozhodnúť, či máte pokračovať v užívaní </w:t>
      </w:r>
      <w:proofErr w:type="spellStart"/>
      <w:r w:rsidRPr="00B23B0E">
        <w:rPr>
          <w:b/>
          <w:szCs w:val="22"/>
          <w:lang w:val="sk-SK"/>
        </w:rPr>
        <w:t>Gabapentin</w:t>
      </w:r>
      <w:r>
        <w:rPr>
          <w:b/>
          <w:szCs w:val="22"/>
          <w:lang w:val="sk-SK"/>
        </w:rPr>
        <w:t>u</w:t>
      </w:r>
      <w:proofErr w:type="spellEnd"/>
      <w:r>
        <w:rPr>
          <w:b/>
          <w:szCs w:val="22"/>
          <w:lang w:val="sk-SK"/>
        </w:rPr>
        <w:t> </w:t>
      </w:r>
      <w:proofErr w:type="spellStart"/>
      <w:r w:rsidRPr="00B23B0E">
        <w:rPr>
          <w:b/>
          <w:szCs w:val="22"/>
          <w:lang w:val="sk-SK"/>
        </w:rPr>
        <w:t>Teva</w:t>
      </w:r>
      <w:proofErr w:type="spellEnd"/>
      <w:r>
        <w:rPr>
          <w:b/>
          <w:szCs w:val="22"/>
          <w:lang w:val="sk-SK"/>
        </w:rPr>
        <w:t> </w:t>
      </w:r>
      <w:r w:rsidR="003D672F" w:rsidRPr="003D672F">
        <w:rPr>
          <w:b/>
          <w:noProof/>
          <w:szCs w:val="22"/>
          <w:lang w:val="sk-SK"/>
        </w:rPr>
        <w:t>Slovakia</w:t>
      </w:r>
      <w:r>
        <w:rPr>
          <w:b/>
          <w:szCs w:val="22"/>
          <w:lang w:val="sk-SK"/>
        </w:rPr>
        <w:t>.</w:t>
      </w:r>
    </w:p>
    <w:p w14:paraId="79EAA12A" w14:textId="77777777" w:rsidR="00C8705D" w:rsidRDefault="00C8705D" w:rsidP="00B23B0E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</w:p>
    <w:p w14:paraId="3935B13C" w14:textId="77777777" w:rsidR="00B23B0E" w:rsidRDefault="00B23B0E" w:rsidP="00B23B0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Ak podstupujete liečbu hemodialýzou, informujte svojho lekára, ak sa u vás objaví bolesť svalov a/alebo slabosť svalov.</w:t>
      </w:r>
    </w:p>
    <w:p w14:paraId="5BDD10B4" w14:textId="77777777" w:rsidR="00B23B0E" w:rsidRDefault="00B23B0E" w:rsidP="00B23B0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4AD6B549" w14:textId="77777777" w:rsidR="00B23B0E" w:rsidRDefault="00E95695" w:rsidP="00B23B0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Medzi </w:t>
      </w:r>
      <w:r w:rsidR="00E9334F">
        <w:rPr>
          <w:szCs w:val="22"/>
          <w:lang w:val="sk-SK"/>
        </w:rPr>
        <w:t>ď</w:t>
      </w:r>
      <w:r w:rsidR="00B23B0E">
        <w:rPr>
          <w:szCs w:val="22"/>
          <w:lang w:val="sk-SK"/>
        </w:rPr>
        <w:t xml:space="preserve">alšie vedľajšie účinky </w:t>
      </w:r>
      <w:r>
        <w:rPr>
          <w:szCs w:val="22"/>
          <w:lang w:val="sk-SK"/>
        </w:rPr>
        <w:t>patria</w:t>
      </w:r>
      <w:r w:rsidR="00B23B0E">
        <w:rPr>
          <w:szCs w:val="22"/>
          <w:lang w:val="sk-SK"/>
        </w:rPr>
        <w:t>:</w:t>
      </w:r>
    </w:p>
    <w:p w14:paraId="29F5A0F1" w14:textId="77777777" w:rsidR="00B23B0E" w:rsidRDefault="00B23B0E" w:rsidP="00B23B0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4F2BF4D9" w14:textId="77777777" w:rsidR="00B23B0E" w:rsidRDefault="00B23B0E" w:rsidP="00B23B0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  <w:lang w:val="sk-SK"/>
        </w:rPr>
      </w:pPr>
      <w:r>
        <w:rPr>
          <w:b/>
          <w:szCs w:val="22"/>
          <w:lang w:val="sk-SK"/>
        </w:rPr>
        <w:t>Veľmi časté (</w:t>
      </w:r>
      <w:r w:rsidRPr="00B23B0E">
        <w:rPr>
          <w:b/>
          <w:szCs w:val="22"/>
          <w:lang w:val="sk-SK"/>
        </w:rPr>
        <w:t>môžu postihovať</w:t>
      </w:r>
      <w:r>
        <w:rPr>
          <w:b/>
          <w:szCs w:val="22"/>
          <w:lang w:val="sk-SK"/>
        </w:rPr>
        <w:t xml:space="preserve"> viac ako 1 z 10 osôb):</w:t>
      </w:r>
    </w:p>
    <w:p w14:paraId="645D049E" w14:textId="77777777" w:rsidR="00B23B0E" w:rsidRDefault="00B23B0E" w:rsidP="00B23B0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vírusová infekcia</w:t>
      </w:r>
    </w:p>
    <w:p w14:paraId="5F870ECB" w14:textId="77777777" w:rsidR="00B23B0E" w:rsidRDefault="00B23B0E" w:rsidP="00B23B0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ospanlivosť, závraty</w:t>
      </w:r>
      <w:r w:rsidR="004F27A2">
        <w:rPr>
          <w:szCs w:val="22"/>
          <w:lang w:val="sk-SK"/>
        </w:rPr>
        <w:t>,</w:t>
      </w:r>
      <w:r>
        <w:rPr>
          <w:szCs w:val="22"/>
          <w:lang w:val="sk-SK"/>
        </w:rPr>
        <w:t xml:space="preserve"> </w:t>
      </w:r>
      <w:r w:rsidR="00575301">
        <w:rPr>
          <w:szCs w:val="22"/>
          <w:lang w:val="sk-SK"/>
        </w:rPr>
        <w:t xml:space="preserve">nedostatočná </w:t>
      </w:r>
      <w:r>
        <w:rPr>
          <w:szCs w:val="22"/>
          <w:lang w:val="sk-SK"/>
        </w:rPr>
        <w:t>koordináci</w:t>
      </w:r>
      <w:r w:rsidR="00575301">
        <w:rPr>
          <w:szCs w:val="22"/>
          <w:lang w:val="sk-SK"/>
        </w:rPr>
        <w:t>a</w:t>
      </w:r>
      <w:r>
        <w:rPr>
          <w:szCs w:val="22"/>
          <w:lang w:val="sk-SK"/>
        </w:rPr>
        <w:t xml:space="preserve"> pohybov</w:t>
      </w:r>
    </w:p>
    <w:p w14:paraId="5B4F6314" w14:textId="77777777" w:rsidR="00B23B0E" w:rsidRDefault="00B23B0E" w:rsidP="00B23B0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únava, horúčka</w:t>
      </w:r>
      <w:r w:rsidR="00DB7D0B">
        <w:rPr>
          <w:szCs w:val="22"/>
          <w:lang w:val="sk-SK"/>
        </w:rPr>
        <w:t>.</w:t>
      </w:r>
    </w:p>
    <w:p w14:paraId="0F98CE3C" w14:textId="77777777" w:rsidR="00B23B0E" w:rsidRDefault="00B23B0E" w:rsidP="00B23B0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742C90B6" w14:textId="77777777" w:rsidR="00B23B0E" w:rsidRDefault="00B23B0E" w:rsidP="00B23B0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  <w:lang w:val="sk-SK"/>
        </w:rPr>
      </w:pPr>
      <w:r>
        <w:rPr>
          <w:b/>
          <w:szCs w:val="22"/>
          <w:lang w:val="sk-SK"/>
        </w:rPr>
        <w:t>Časté (</w:t>
      </w:r>
      <w:r w:rsidRPr="00B23B0E">
        <w:rPr>
          <w:b/>
          <w:szCs w:val="22"/>
          <w:lang w:val="sk-SK"/>
        </w:rPr>
        <w:t>môžu postihovať</w:t>
      </w:r>
      <w:r>
        <w:rPr>
          <w:b/>
          <w:szCs w:val="22"/>
          <w:lang w:val="sk-SK"/>
        </w:rPr>
        <w:t xml:space="preserve"> menej ako 1 z 10 osôb):</w:t>
      </w:r>
    </w:p>
    <w:p w14:paraId="6CB889CE" w14:textId="77777777" w:rsidR="00B23B0E" w:rsidRDefault="00B23B0E" w:rsidP="00B23B0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zápal pľúc, infekcie dýchacích ciest, infekcia močových ciest, zápal ucha alebo iné infekcie</w:t>
      </w:r>
    </w:p>
    <w:p w14:paraId="7E8B8F0E" w14:textId="77777777" w:rsidR="00B23B0E" w:rsidRDefault="00B23B0E" w:rsidP="00B23B0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nízky počet bielych krviniek</w:t>
      </w:r>
    </w:p>
    <w:p w14:paraId="4AFC0997" w14:textId="77777777" w:rsidR="00B23B0E" w:rsidRDefault="00B23B0E" w:rsidP="00B23B0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lastRenderedPageBreak/>
        <w:sym w:font="Symbol" w:char="F0B7"/>
      </w:r>
      <w:r>
        <w:rPr>
          <w:szCs w:val="22"/>
          <w:lang w:val="sk-SK"/>
        </w:rPr>
        <w:tab/>
        <w:t>nechutenstvo, zvýšená chuť do jedla</w:t>
      </w:r>
    </w:p>
    <w:p w14:paraId="4208C949" w14:textId="77777777" w:rsidR="00B23B0E" w:rsidRDefault="00B23B0E" w:rsidP="00B23B0E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hnev voči iným osobám, zmätenosť, zmeny nálady, depresia, úzkosť, nervozita, ťažkosti s myslením</w:t>
      </w:r>
    </w:p>
    <w:p w14:paraId="661ED0C8" w14:textId="77777777" w:rsidR="00B23B0E" w:rsidRDefault="00B23B0E" w:rsidP="00B23B0E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 xml:space="preserve">kŕče, </w:t>
      </w:r>
      <w:r w:rsidR="00FB6A7F">
        <w:rPr>
          <w:szCs w:val="22"/>
          <w:lang w:val="sk-SK"/>
        </w:rPr>
        <w:t>trhavé pohyby</w:t>
      </w:r>
      <w:r>
        <w:rPr>
          <w:szCs w:val="22"/>
          <w:lang w:val="sk-SK"/>
        </w:rPr>
        <w:t xml:space="preserve">, ťažkosti s rozprávaním, strata pamäti, </w:t>
      </w:r>
      <w:r w:rsidRPr="00404200">
        <w:rPr>
          <w:szCs w:val="22"/>
          <w:lang w:val="sk-SK"/>
        </w:rPr>
        <w:t>chvenie,</w:t>
      </w:r>
      <w:r>
        <w:rPr>
          <w:szCs w:val="22"/>
          <w:lang w:val="sk-SK"/>
        </w:rPr>
        <w:t xml:space="preserve"> ťažkosti so spánkom, bolesť hlavy, citlivá koža, znížená citlivosť (necitlivosť), ťažkosti</w:t>
      </w:r>
      <w:r w:rsidR="00575301">
        <w:rPr>
          <w:szCs w:val="22"/>
          <w:lang w:val="sk-SK"/>
        </w:rPr>
        <w:t xml:space="preserve"> s koordináciou pohybov, nezvyčajné pohyby očí, zosilnené, oslabené alebo chýbajúce reflexy</w:t>
      </w:r>
    </w:p>
    <w:p w14:paraId="473C6BA3" w14:textId="77777777" w:rsidR="00B23B0E" w:rsidRDefault="00B23B0E" w:rsidP="00B23B0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</w:r>
      <w:r w:rsidR="00575301">
        <w:rPr>
          <w:szCs w:val="22"/>
          <w:lang w:val="sk-SK"/>
        </w:rPr>
        <w:t>rozmazané videnie, dvojité videnie</w:t>
      </w:r>
    </w:p>
    <w:p w14:paraId="73FA2407" w14:textId="77777777" w:rsidR="00575301" w:rsidRDefault="00575301" w:rsidP="00B23B0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</w:r>
      <w:proofErr w:type="spellStart"/>
      <w:r>
        <w:rPr>
          <w:szCs w:val="22"/>
          <w:lang w:val="sk-SK"/>
        </w:rPr>
        <w:t>vertigo</w:t>
      </w:r>
      <w:proofErr w:type="spellEnd"/>
      <w:r>
        <w:rPr>
          <w:szCs w:val="22"/>
          <w:lang w:val="sk-SK"/>
        </w:rPr>
        <w:t xml:space="preserve"> (pocit točenia hlavy)</w:t>
      </w:r>
    </w:p>
    <w:p w14:paraId="5E451C40" w14:textId="77777777" w:rsidR="00575301" w:rsidRDefault="00575301" w:rsidP="00B23B0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vysoký krvný tlak, návaly tepla alebo rozšírenie krvných ciev</w:t>
      </w:r>
    </w:p>
    <w:p w14:paraId="1C5998E5" w14:textId="77777777" w:rsidR="00575301" w:rsidRDefault="00575301" w:rsidP="00B23B0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</w:r>
      <w:r w:rsidR="00FB6A7F">
        <w:rPr>
          <w:szCs w:val="22"/>
          <w:lang w:val="sk-SK"/>
        </w:rPr>
        <w:t>ťažkosti s dýchaním, zápal priedušiek, bolesť hrdla, kašeľ, suchosť v nose</w:t>
      </w:r>
    </w:p>
    <w:p w14:paraId="344B5445" w14:textId="77777777" w:rsidR="00FB6A7F" w:rsidRDefault="00FB6A7F" w:rsidP="00FB6A7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 xml:space="preserve">vracanie, </w:t>
      </w:r>
      <w:proofErr w:type="spellStart"/>
      <w:r>
        <w:rPr>
          <w:szCs w:val="22"/>
          <w:lang w:val="sk-SK"/>
        </w:rPr>
        <w:t>nauzea</w:t>
      </w:r>
      <w:proofErr w:type="spellEnd"/>
      <w:r>
        <w:rPr>
          <w:szCs w:val="22"/>
          <w:lang w:val="sk-SK"/>
        </w:rPr>
        <w:t xml:space="preserve"> (napínanie na vracanie), problémy so zubami, zapálené ďasná, hnačka, bolesť brucha, porucha trávenia, zápcha, suchosť v ústach alebo v hrdle, plynatosť</w:t>
      </w:r>
    </w:p>
    <w:p w14:paraId="48ECB50E" w14:textId="77777777" w:rsidR="00FB6A7F" w:rsidRDefault="00FB6A7F" w:rsidP="00FB6A7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opuch tváre, krvné podliatiny, vyrážka, svrbenie, akné</w:t>
      </w:r>
    </w:p>
    <w:p w14:paraId="3BEAB9B2" w14:textId="77777777" w:rsidR="00FB6A7F" w:rsidRDefault="00FB6A7F" w:rsidP="00FB6A7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 xml:space="preserve">bolesť kĺbov, bolesť svalov, bolesť chrbta, </w:t>
      </w:r>
      <w:proofErr w:type="spellStart"/>
      <w:r>
        <w:rPr>
          <w:szCs w:val="22"/>
          <w:lang w:val="sk-SK"/>
        </w:rPr>
        <w:t>zášklby</w:t>
      </w:r>
      <w:proofErr w:type="spellEnd"/>
    </w:p>
    <w:p w14:paraId="36E2B2D0" w14:textId="77777777" w:rsidR="00FB6A7F" w:rsidRDefault="00FB6A7F" w:rsidP="00FB6A7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ťažkosti s erekciou (impotencia)</w:t>
      </w:r>
    </w:p>
    <w:p w14:paraId="31F2A48A" w14:textId="77777777" w:rsidR="00FB6A7F" w:rsidRDefault="00FB6A7F" w:rsidP="00FB6A7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opuch nôh a rúk, ťažkosti s chôdzou, slabosť, bolesť, pocit choroby, príznaky podobné chrípke</w:t>
      </w:r>
    </w:p>
    <w:p w14:paraId="449F06D8" w14:textId="77777777" w:rsidR="00FB6A7F" w:rsidRDefault="00FB6A7F" w:rsidP="00FB6A7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znížený počet bielych krviniek, zvýšenie telesnej hmotnosti</w:t>
      </w:r>
    </w:p>
    <w:p w14:paraId="23D6559A" w14:textId="77777777" w:rsidR="00FB6A7F" w:rsidRPr="00575301" w:rsidRDefault="00FB6A7F" w:rsidP="00FB6A7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náhodne zranenie, zlomenina, odreniny.</w:t>
      </w:r>
    </w:p>
    <w:p w14:paraId="709EB335" w14:textId="77777777" w:rsidR="00B23B0E" w:rsidRDefault="00B23B0E" w:rsidP="00474DBC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</w:p>
    <w:p w14:paraId="134DF649" w14:textId="77777777" w:rsidR="00C8705D" w:rsidRDefault="00FB6A7F" w:rsidP="00474DBC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 w:eastAsia="en-GB"/>
        </w:rPr>
      </w:pPr>
      <w:r>
        <w:rPr>
          <w:szCs w:val="22"/>
          <w:lang w:val="sk-SK" w:eastAsia="en-GB"/>
        </w:rPr>
        <w:t>V klinických štúdiách u detí bolo okrem toho hlásené agresívne správanie a trhavé pohyby.</w:t>
      </w:r>
    </w:p>
    <w:p w14:paraId="30EE1614" w14:textId="77777777" w:rsidR="00FB6A7F" w:rsidRDefault="00FB6A7F" w:rsidP="00FB6A7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 w:eastAsia="en-GB"/>
        </w:rPr>
      </w:pPr>
    </w:p>
    <w:p w14:paraId="38D1C2A6" w14:textId="77777777" w:rsidR="00FB6A7F" w:rsidRDefault="00FB6A7F" w:rsidP="00FB6A7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b/>
          <w:szCs w:val="22"/>
          <w:lang w:val="sk-SK" w:eastAsia="en-GB"/>
        </w:rPr>
      </w:pPr>
      <w:r>
        <w:rPr>
          <w:b/>
          <w:szCs w:val="22"/>
          <w:lang w:val="sk-SK" w:eastAsia="en-GB"/>
        </w:rPr>
        <w:t>Menej časté (</w:t>
      </w:r>
      <w:r w:rsidRPr="00FB6A7F">
        <w:rPr>
          <w:b/>
          <w:szCs w:val="22"/>
          <w:lang w:val="sk-SK" w:eastAsia="en-GB"/>
        </w:rPr>
        <w:t>môžu postihovať menej ako 1 zo 100 osôb</w:t>
      </w:r>
      <w:r>
        <w:rPr>
          <w:b/>
          <w:szCs w:val="22"/>
          <w:lang w:val="sk-SK" w:eastAsia="en-GB"/>
        </w:rPr>
        <w:t>):</w:t>
      </w:r>
    </w:p>
    <w:p w14:paraId="62253BC9" w14:textId="77777777" w:rsidR="00826801" w:rsidRDefault="00826801" w:rsidP="004E6843">
      <w:pPr>
        <w:numPr>
          <w:ilvl w:val="0"/>
          <w:numId w:val="4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b/>
          <w:szCs w:val="22"/>
          <w:lang w:val="sk-SK" w:eastAsia="en-GB"/>
        </w:rPr>
      </w:pPr>
      <w:r w:rsidRPr="004B73EB">
        <w:rPr>
          <w:noProof/>
          <w:szCs w:val="22"/>
        </w:rPr>
        <w:t>agitovanosť (stav chronického nekľudu a neúmyselných bezúčelových pohybov)</w:t>
      </w:r>
    </w:p>
    <w:p w14:paraId="497373EC" w14:textId="77777777" w:rsidR="00FB6A7F" w:rsidRDefault="00FB6A7F" w:rsidP="00FB6A7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alergická reakcia, ako napríklad žihľavka</w:t>
      </w:r>
    </w:p>
    <w:p w14:paraId="6D32FFC5" w14:textId="77777777" w:rsidR="00FB6A7F" w:rsidRDefault="00FB6A7F" w:rsidP="00FB6A7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znížená pohyblivosť</w:t>
      </w:r>
    </w:p>
    <w:p w14:paraId="588B1D01" w14:textId="77777777" w:rsidR="00FB6A7F" w:rsidRDefault="00FB6A7F" w:rsidP="00FB6A7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rýchly tlkot srdca</w:t>
      </w:r>
    </w:p>
    <w:p w14:paraId="6BE493B1" w14:textId="77777777" w:rsidR="00FB6A7F" w:rsidRDefault="00FB6A7F" w:rsidP="00FB6A7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opuch, ktorý môže postihovať tvár, trup a končatiny</w:t>
      </w:r>
    </w:p>
    <w:p w14:paraId="3B02CF75" w14:textId="77777777" w:rsidR="00FB6A7F" w:rsidRDefault="00FB6A7F" w:rsidP="00FB6A7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abnormálne (mimo normy) výsledky krvných vyšetrení poukazujúce na problémy s pečeňou</w:t>
      </w:r>
    </w:p>
    <w:p w14:paraId="75DD938B" w14:textId="77777777" w:rsidR="00FB6A7F" w:rsidRDefault="00FB6A7F" w:rsidP="00FB6A7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</w:r>
      <w:r w:rsidR="005B73D8">
        <w:rPr>
          <w:szCs w:val="22"/>
          <w:lang w:val="sk-SK"/>
        </w:rPr>
        <w:t xml:space="preserve">poškodenie </w:t>
      </w:r>
      <w:r>
        <w:rPr>
          <w:szCs w:val="22"/>
          <w:lang w:val="sk-SK"/>
        </w:rPr>
        <w:t>duševné</w:t>
      </w:r>
      <w:r w:rsidR="005B73D8">
        <w:rPr>
          <w:szCs w:val="22"/>
          <w:lang w:val="sk-SK"/>
        </w:rPr>
        <w:t>ho</w:t>
      </w:r>
      <w:r>
        <w:rPr>
          <w:szCs w:val="22"/>
          <w:lang w:val="sk-SK"/>
        </w:rPr>
        <w:t xml:space="preserve"> </w:t>
      </w:r>
      <w:r w:rsidR="005B73D8">
        <w:rPr>
          <w:szCs w:val="22"/>
          <w:lang w:val="sk-SK"/>
        </w:rPr>
        <w:t>zdravia</w:t>
      </w:r>
    </w:p>
    <w:p w14:paraId="507225BE" w14:textId="77777777" w:rsidR="00FB6A7F" w:rsidRDefault="00FB6A7F" w:rsidP="00FB6A7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pády</w:t>
      </w:r>
    </w:p>
    <w:p w14:paraId="461ED9BE" w14:textId="77777777" w:rsidR="00FB6A7F" w:rsidRDefault="00FB6A7F" w:rsidP="00FB6A7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zvýšenie hladín glukózy v krvi (najčastejšie pozorované u pacientov s cukrovkou).</w:t>
      </w:r>
    </w:p>
    <w:p w14:paraId="28942132" w14:textId="77777777" w:rsidR="00FB6A7F" w:rsidRDefault="00FB6A7F" w:rsidP="00FB6A7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</w:p>
    <w:p w14:paraId="55CA4677" w14:textId="77777777" w:rsidR="00FB6A7F" w:rsidRDefault="00FB6A7F" w:rsidP="00FB6A7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b/>
          <w:szCs w:val="22"/>
          <w:lang w:val="sk-SK" w:eastAsia="en-GB"/>
        </w:rPr>
      </w:pPr>
      <w:r>
        <w:rPr>
          <w:b/>
          <w:szCs w:val="22"/>
          <w:lang w:val="sk-SK" w:eastAsia="en-GB"/>
        </w:rPr>
        <w:t>Zriedkavé (</w:t>
      </w:r>
      <w:r w:rsidRPr="00FB6A7F">
        <w:rPr>
          <w:b/>
          <w:szCs w:val="22"/>
          <w:lang w:val="sk-SK" w:eastAsia="en-GB"/>
        </w:rPr>
        <w:t>môžu postihovať menej ako 1 z 1</w:t>
      </w:r>
      <w:r>
        <w:rPr>
          <w:b/>
          <w:szCs w:val="22"/>
          <w:lang w:val="sk-SK" w:eastAsia="en-GB"/>
        </w:rPr>
        <w:t> 0</w:t>
      </w:r>
      <w:r w:rsidRPr="00FB6A7F">
        <w:rPr>
          <w:b/>
          <w:szCs w:val="22"/>
          <w:lang w:val="sk-SK" w:eastAsia="en-GB"/>
        </w:rPr>
        <w:t>00 osôb</w:t>
      </w:r>
      <w:r>
        <w:rPr>
          <w:b/>
          <w:szCs w:val="22"/>
          <w:lang w:val="sk-SK" w:eastAsia="en-GB"/>
        </w:rPr>
        <w:t>):</w:t>
      </w:r>
    </w:p>
    <w:p w14:paraId="4BFE3220" w14:textId="77777777" w:rsidR="00FB6A7F" w:rsidRDefault="00FB6A7F" w:rsidP="00FB6A7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strata vedomia</w:t>
      </w:r>
    </w:p>
    <w:p w14:paraId="71D5C8DE" w14:textId="412DD3D2" w:rsidR="00FB6A7F" w:rsidRDefault="00FB6A7F" w:rsidP="00FB6A7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zníženie hladín glukózy v krvi (najčastejšie pozorované u pacientov s cukrovkou)</w:t>
      </w:r>
    </w:p>
    <w:p w14:paraId="3C23963D" w14:textId="1623F1DD" w:rsidR="00FB6A7F" w:rsidRDefault="0046713A" w:rsidP="00005F61">
      <w:pPr>
        <w:numPr>
          <w:ilvl w:val="0"/>
          <w:numId w:val="4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szCs w:val="22"/>
          <w:lang w:val="sk-SK"/>
        </w:rPr>
      </w:pPr>
      <w:r>
        <w:rPr>
          <w:szCs w:val="22"/>
          <w:lang w:val="sk-SK"/>
        </w:rPr>
        <w:t>p</w:t>
      </w:r>
      <w:r w:rsidRPr="0046713A">
        <w:rPr>
          <w:szCs w:val="22"/>
          <w:lang w:val="sk-SK"/>
        </w:rPr>
        <w:t>roblémy s dýchaním, plytké dýchanie (respiračná depresia)</w:t>
      </w:r>
    </w:p>
    <w:p w14:paraId="3187E549" w14:textId="77777777" w:rsidR="00FB6A7F" w:rsidRDefault="00FB6A7F" w:rsidP="00FB6A7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 w:eastAsia="en-GB"/>
        </w:rPr>
      </w:pPr>
    </w:p>
    <w:p w14:paraId="4573E614" w14:textId="77777777" w:rsidR="0005308D" w:rsidRDefault="00FB6A7F" w:rsidP="00D641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  <w:lang w:val="sk-SK" w:eastAsia="en-GB"/>
        </w:rPr>
      </w:pPr>
      <w:r>
        <w:rPr>
          <w:b/>
          <w:szCs w:val="22"/>
          <w:lang w:val="sk-SK" w:eastAsia="en-GB"/>
        </w:rPr>
        <w:t xml:space="preserve">Po uvedení </w:t>
      </w:r>
      <w:proofErr w:type="spellStart"/>
      <w:r>
        <w:rPr>
          <w:b/>
          <w:szCs w:val="22"/>
          <w:lang w:val="sk-SK" w:eastAsia="en-GB"/>
        </w:rPr>
        <w:t>gabapentínu</w:t>
      </w:r>
      <w:proofErr w:type="spellEnd"/>
      <w:r>
        <w:rPr>
          <w:b/>
          <w:szCs w:val="22"/>
          <w:lang w:val="sk-SK" w:eastAsia="en-GB"/>
        </w:rPr>
        <w:t xml:space="preserve"> na trh boli hlásené nasledujúce vedľajšie účinky:</w:t>
      </w:r>
    </w:p>
    <w:p w14:paraId="0A4E6ED3" w14:textId="77777777" w:rsidR="00FB6A7F" w:rsidRDefault="00FB6A7F" w:rsidP="00D641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znížený počet krvných doštičiek (krvných buniek dôležitých pre zrážanie krvi)</w:t>
      </w:r>
    </w:p>
    <w:p w14:paraId="7DFE5B28" w14:textId="77777777" w:rsidR="00FB6A7F" w:rsidRDefault="00FB6A7F" w:rsidP="00D641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halucinácie</w:t>
      </w:r>
    </w:p>
    <w:p w14:paraId="21FC0AD0" w14:textId="77777777" w:rsidR="00FB6A7F" w:rsidRDefault="00FB6A7F" w:rsidP="00D641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problémy súvisiace s nezvyčajnými pohybmi, akými sú krútivé, trhavé pohyby a stuhnutosť</w:t>
      </w:r>
    </w:p>
    <w:p w14:paraId="5D379C03" w14:textId="77777777" w:rsidR="00FB6A7F" w:rsidRDefault="00FB6A7F" w:rsidP="00D641F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zvonenie v ušiach</w:t>
      </w:r>
    </w:p>
    <w:p w14:paraId="3968FFC0" w14:textId="77777777" w:rsidR="00FB6A7F" w:rsidRDefault="00FB6A7F" w:rsidP="00FB6A7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skupina vedľajších účinkov, ktor</w:t>
      </w:r>
      <w:r w:rsidR="005C7782">
        <w:rPr>
          <w:szCs w:val="22"/>
          <w:lang w:val="sk-SK"/>
        </w:rPr>
        <w:t xml:space="preserve">á </w:t>
      </w:r>
      <w:r w:rsidR="009C083B">
        <w:rPr>
          <w:szCs w:val="22"/>
          <w:lang w:val="sk-SK"/>
        </w:rPr>
        <w:t>môže</w:t>
      </w:r>
      <w:r w:rsidR="005C7782">
        <w:rPr>
          <w:szCs w:val="22"/>
          <w:lang w:val="sk-SK"/>
        </w:rPr>
        <w:t xml:space="preserve"> zahŕňať</w:t>
      </w:r>
      <w:r w:rsidR="006C2F9B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opuchnuté lymfatické uzliny (izolované malé vyvýšené hrčky pod kožou), </w:t>
      </w:r>
      <w:r w:rsidR="002E7B5A">
        <w:rPr>
          <w:szCs w:val="22"/>
          <w:lang w:val="sk-SK"/>
        </w:rPr>
        <w:t>horúčku, vyrážku a zápal pečene</w:t>
      </w:r>
      <w:r w:rsidR="006C2F9B">
        <w:rPr>
          <w:szCs w:val="22"/>
          <w:lang w:val="sk-SK"/>
        </w:rPr>
        <w:t xml:space="preserve">, vyskytujúce sa </w:t>
      </w:r>
      <w:r w:rsidR="005C71A4">
        <w:rPr>
          <w:szCs w:val="22"/>
          <w:lang w:val="sk-SK"/>
        </w:rPr>
        <w:t>spoločne</w:t>
      </w:r>
    </w:p>
    <w:p w14:paraId="0C28285E" w14:textId="77777777" w:rsidR="002E7B5A" w:rsidRDefault="002E7B5A" w:rsidP="00FB6A7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zožltnutie kože a očí (žltačka), zápal pečene</w:t>
      </w:r>
    </w:p>
    <w:p w14:paraId="7BA159CA" w14:textId="77777777" w:rsidR="002E7B5A" w:rsidRDefault="002E7B5A" w:rsidP="002E7B5A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 xml:space="preserve">akútne </w:t>
      </w:r>
      <w:r w:rsidR="00083CA7">
        <w:rPr>
          <w:szCs w:val="22"/>
          <w:lang w:val="sk-SK"/>
        </w:rPr>
        <w:t xml:space="preserve">(náhle vzniknuté) </w:t>
      </w:r>
      <w:r>
        <w:rPr>
          <w:szCs w:val="22"/>
          <w:lang w:val="sk-SK"/>
        </w:rPr>
        <w:t>zlyhanie obličiek, inkontinencia (neschopnosť udržať moč)</w:t>
      </w:r>
    </w:p>
    <w:p w14:paraId="77FE8AB2" w14:textId="77777777" w:rsidR="002E7B5A" w:rsidRDefault="002E7B5A" w:rsidP="002E7B5A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zmnoženie tkaniva prsníkov, zväčšenie prsníkov</w:t>
      </w:r>
    </w:p>
    <w:p w14:paraId="7B1BD9A7" w14:textId="77777777" w:rsidR="002E7B5A" w:rsidRDefault="002E7B5A" w:rsidP="002E7B5A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 xml:space="preserve">nežiaduce účinky objavujúce sa po náhlom ukončení liečby </w:t>
      </w:r>
      <w:proofErr w:type="spellStart"/>
      <w:r>
        <w:rPr>
          <w:szCs w:val="22"/>
          <w:lang w:val="sk-SK"/>
        </w:rPr>
        <w:t>gabapentínom</w:t>
      </w:r>
      <w:proofErr w:type="spellEnd"/>
      <w:r>
        <w:rPr>
          <w:szCs w:val="22"/>
          <w:lang w:val="sk-SK"/>
        </w:rPr>
        <w:t xml:space="preserve"> (úzkosť, ťažkosti so</w:t>
      </w:r>
      <w:r w:rsidR="00083CA7">
        <w:rPr>
          <w:szCs w:val="22"/>
          <w:lang w:val="sk-SK"/>
        </w:rPr>
        <w:t> </w:t>
      </w:r>
      <w:r>
        <w:rPr>
          <w:szCs w:val="22"/>
          <w:lang w:val="sk-SK"/>
        </w:rPr>
        <w:t>spánkom, napínanie na vracanie, bolesť, potenie), bolesť na hrudníku</w:t>
      </w:r>
    </w:p>
    <w:p w14:paraId="7679D9C5" w14:textId="77777777" w:rsidR="002E7B5A" w:rsidRDefault="002E7B5A" w:rsidP="002E7B5A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rozpad svalových vlákien (</w:t>
      </w:r>
      <w:proofErr w:type="spellStart"/>
      <w:r>
        <w:rPr>
          <w:szCs w:val="22"/>
          <w:lang w:val="sk-SK"/>
        </w:rPr>
        <w:t>rabdomyolýza</w:t>
      </w:r>
      <w:proofErr w:type="spellEnd"/>
      <w:r>
        <w:rPr>
          <w:szCs w:val="22"/>
          <w:lang w:val="sk-SK"/>
        </w:rPr>
        <w:t>)</w:t>
      </w:r>
    </w:p>
    <w:p w14:paraId="3BA44F61" w14:textId="77777777" w:rsidR="002E7B5A" w:rsidRDefault="002E7B5A" w:rsidP="002E7B5A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zmen</w:t>
      </w:r>
      <w:r w:rsidR="00D60D2D">
        <w:rPr>
          <w:szCs w:val="22"/>
          <w:lang w:val="sk-SK"/>
        </w:rPr>
        <w:t>ené</w:t>
      </w:r>
      <w:r>
        <w:rPr>
          <w:szCs w:val="22"/>
          <w:lang w:val="sk-SK"/>
        </w:rPr>
        <w:t xml:space="preserve"> výsledk</w:t>
      </w:r>
      <w:r w:rsidR="00D60D2D">
        <w:rPr>
          <w:szCs w:val="22"/>
          <w:lang w:val="sk-SK"/>
        </w:rPr>
        <w:t>y</w:t>
      </w:r>
      <w:r>
        <w:rPr>
          <w:szCs w:val="22"/>
          <w:lang w:val="sk-SK"/>
        </w:rPr>
        <w:t xml:space="preserve"> krvných vyšetrení (zvýšená hladina </w:t>
      </w:r>
      <w:proofErr w:type="spellStart"/>
      <w:r>
        <w:rPr>
          <w:szCs w:val="22"/>
          <w:lang w:val="sk-SK"/>
        </w:rPr>
        <w:t>kreatínfosfokinázy</w:t>
      </w:r>
      <w:proofErr w:type="spellEnd"/>
      <w:r>
        <w:rPr>
          <w:szCs w:val="22"/>
          <w:lang w:val="sk-SK"/>
        </w:rPr>
        <w:t>)</w:t>
      </w:r>
    </w:p>
    <w:p w14:paraId="29861CF9" w14:textId="77777777" w:rsidR="00FB6A7F" w:rsidRDefault="002E7B5A" w:rsidP="002E7B5A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sym w:font="Symbol" w:char="F0B7"/>
      </w:r>
      <w:r>
        <w:rPr>
          <w:szCs w:val="22"/>
          <w:lang w:val="sk-SK"/>
        </w:rPr>
        <w:tab/>
        <w:t>problémy súvisiace so sexuálnym fungovaním zahŕňajúce neschopnosť dosiahnuť orgazmus, oneskorenú ejakuláciu</w:t>
      </w:r>
    </w:p>
    <w:p w14:paraId="1912430B" w14:textId="77777777" w:rsidR="002E7B5A" w:rsidRDefault="002E7B5A" w:rsidP="002E7B5A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lastRenderedPageBreak/>
        <w:sym w:font="Symbol" w:char="F0B7"/>
      </w:r>
      <w:r>
        <w:rPr>
          <w:szCs w:val="22"/>
          <w:lang w:val="sk-SK"/>
        </w:rPr>
        <w:tab/>
        <w:t>nízka hladina sodíka v krvi.</w:t>
      </w:r>
    </w:p>
    <w:p w14:paraId="6CA2B484" w14:textId="77777777" w:rsidR="002E7B5A" w:rsidRDefault="002E7B5A" w:rsidP="002E7B5A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 w:eastAsia="en-GB"/>
        </w:rPr>
      </w:pPr>
    </w:p>
    <w:p w14:paraId="38F41CA5" w14:textId="77777777" w:rsidR="00FF4949" w:rsidRPr="000E4C6C" w:rsidRDefault="00FF4949" w:rsidP="00D641F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0E4C6C">
        <w:rPr>
          <w:b/>
          <w:noProof/>
          <w:szCs w:val="22"/>
          <w:lang w:val="sk-SK"/>
        </w:rPr>
        <w:t>Hlásenie vedľajších účinkov</w:t>
      </w:r>
    </w:p>
    <w:p w14:paraId="07FBC6FA" w14:textId="77777777" w:rsidR="00FF4949" w:rsidRPr="00E727D8" w:rsidRDefault="00FF4949" w:rsidP="00D641F7">
      <w:pPr>
        <w:keepNext/>
        <w:keepLines/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  <w:r w:rsidRPr="000E4C6C">
        <w:rPr>
          <w:noProof/>
          <w:szCs w:val="22"/>
          <w:lang w:val="sk-SK"/>
        </w:rPr>
        <w:t>Ak sa u vás vyskytne akýkoľvek vedľajší účinok, obráťte sa na svojho lekára</w:t>
      </w:r>
      <w:r w:rsidR="002E7B5A">
        <w:rPr>
          <w:noProof/>
          <w:szCs w:val="22"/>
          <w:lang w:val="sk-SK"/>
        </w:rPr>
        <w:t xml:space="preserve"> alebo</w:t>
      </w:r>
      <w:r w:rsidRPr="000E4C6C">
        <w:rPr>
          <w:noProof/>
          <w:szCs w:val="22"/>
          <w:lang w:val="sk-SK"/>
        </w:rPr>
        <w:t xml:space="preserve"> lekárnika.</w:t>
      </w:r>
      <w:r w:rsidRPr="000E4C6C">
        <w:rPr>
          <w:szCs w:val="22"/>
          <w:lang w:val="sk-SK"/>
        </w:rPr>
        <w:t xml:space="preserve"> </w:t>
      </w:r>
      <w:r w:rsidRPr="000E4C6C">
        <w:rPr>
          <w:noProof/>
          <w:szCs w:val="22"/>
          <w:lang w:val="sk-SK"/>
        </w:rPr>
        <w:t>To sa týka aj akýchkoľvek vedľajších účinkov, ktoré nie sú uvedené v tejto písomnej informácii.</w:t>
      </w:r>
      <w:r w:rsidRPr="000E4C6C">
        <w:rPr>
          <w:szCs w:val="22"/>
          <w:lang w:val="sk-SK"/>
        </w:rPr>
        <w:t xml:space="preserve"> </w:t>
      </w:r>
      <w:r w:rsidRPr="000E4C6C">
        <w:rPr>
          <w:noProof/>
          <w:szCs w:val="22"/>
          <w:lang w:val="sk-SK"/>
        </w:rPr>
        <w:t xml:space="preserve">Vedľajšie účinky môžete hlásiť aj priamo </w:t>
      </w:r>
      <w:r w:rsidR="002E7B5A">
        <w:rPr>
          <w:noProof/>
          <w:szCs w:val="22"/>
          <w:lang w:val="sk-SK"/>
        </w:rPr>
        <w:t>na</w:t>
      </w:r>
      <w:r w:rsidRPr="000E4C6C">
        <w:rPr>
          <w:noProof/>
          <w:szCs w:val="22"/>
          <w:lang w:val="sk-SK"/>
        </w:rPr>
        <w:t xml:space="preserve"> </w:t>
      </w:r>
      <w:r w:rsidRPr="000E4C6C">
        <w:rPr>
          <w:noProof/>
          <w:szCs w:val="22"/>
          <w:highlight w:val="lightGray"/>
          <w:lang w:val="sk-SK"/>
        </w:rPr>
        <w:t>národné</w:t>
      </w:r>
      <w:r w:rsidR="002E7B5A">
        <w:rPr>
          <w:noProof/>
          <w:szCs w:val="22"/>
          <w:highlight w:val="lightGray"/>
          <w:lang w:val="sk-SK"/>
        </w:rPr>
        <w:t xml:space="preserve"> centrum</w:t>
      </w:r>
      <w:r w:rsidRPr="000E4C6C">
        <w:rPr>
          <w:noProof/>
          <w:szCs w:val="22"/>
          <w:highlight w:val="lightGray"/>
          <w:lang w:val="sk-SK"/>
        </w:rPr>
        <w:t xml:space="preserve"> hlásenia uvedené v </w:t>
      </w:r>
      <w:hyperlink r:id="rId9" w:history="1">
        <w:r w:rsidRPr="000E4C6C">
          <w:rPr>
            <w:rStyle w:val="Hypertextovprepojenie"/>
            <w:noProof/>
            <w:szCs w:val="22"/>
            <w:highlight w:val="lightGray"/>
            <w:lang w:val="sk-SK"/>
          </w:rPr>
          <w:t>P</w:t>
        </w:r>
        <w:proofErr w:type="spellStart"/>
        <w:r w:rsidRPr="000E4C6C">
          <w:rPr>
            <w:rStyle w:val="Hypertextovprepojenie"/>
            <w:szCs w:val="22"/>
            <w:highlight w:val="lightGray"/>
            <w:lang w:val="sk-SK"/>
          </w:rPr>
          <w:t>rílohe</w:t>
        </w:r>
        <w:proofErr w:type="spellEnd"/>
        <w:r w:rsidRPr="000E4C6C">
          <w:rPr>
            <w:rStyle w:val="Hypertextovprepojenie"/>
            <w:szCs w:val="22"/>
            <w:highlight w:val="lightGray"/>
            <w:lang w:val="sk-SK"/>
          </w:rPr>
          <w:t xml:space="preserve"> V</w:t>
        </w:r>
      </w:hyperlink>
      <w:r w:rsidRPr="000E4C6C">
        <w:rPr>
          <w:noProof/>
          <w:szCs w:val="22"/>
          <w:lang w:val="sk-SK"/>
        </w:rPr>
        <w:t>.</w:t>
      </w:r>
      <w:r w:rsidRPr="000E4C6C">
        <w:rPr>
          <w:szCs w:val="22"/>
          <w:lang w:val="sk-SK"/>
        </w:rPr>
        <w:t xml:space="preserve"> </w:t>
      </w:r>
      <w:r w:rsidRPr="000E4C6C">
        <w:rPr>
          <w:noProof/>
          <w:szCs w:val="22"/>
          <w:lang w:val="sk-SK"/>
        </w:rPr>
        <w:t>Hlásením vedľajších účinkov môžete prispieť k získaniu ďalších informácií o bezpečnosti tohto lieku</w:t>
      </w:r>
      <w:r w:rsidRPr="00110D98">
        <w:rPr>
          <w:color w:val="000000"/>
          <w:szCs w:val="22"/>
          <w:lang w:val="sk-SK" w:eastAsia="el-GR"/>
        </w:rPr>
        <w:t>.</w:t>
      </w:r>
    </w:p>
    <w:p w14:paraId="610D20E9" w14:textId="77777777" w:rsidR="001D29E6" w:rsidRDefault="001D29E6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4FB47E68" w14:textId="77777777" w:rsidR="00FF4949" w:rsidRPr="00FF4949" w:rsidRDefault="00FF4949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5A624DF8" w14:textId="77777777" w:rsidR="00A74E92" w:rsidRPr="00FF4949" w:rsidRDefault="00A74E92" w:rsidP="00D641F7">
      <w:pPr>
        <w:keepNext/>
        <w:keepLines/>
        <w:numPr>
          <w:ilvl w:val="12"/>
          <w:numId w:val="0"/>
        </w:numPr>
        <w:spacing w:line="240" w:lineRule="auto"/>
        <w:ind w:left="567" w:right="-29" w:hanging="567"/>
        <w:rPr>
          <w:b/>
          <w:noProof/>
          <w:szCs w:val="22"/>
          <w:lang w:val="sk-SK"/>
        </w:rPr>
      </w:pPr>
      <w:r w:rsidRPr="00FF4949">
        <w:rPr>
          <w:b/>
          <w:noProof/>
          <w:szCs w:val="22"/>
          <w:lang w:val="sk-SK"/>
        </w:rPr>
        <w:t>5.</w:t>
      </w:r>
      <w:r w:rsidRPr="00FF4949">
        <w:rPr>
          <w:b/>
          <w:noProof/>
          <w:szCs w:val="22"/>
          <w:lang w:val="sk-SK"/>
        </w:rPr>
        <w:tab/>
        <w:t xml:space="preserve">Ako uchovávať </w:t>
      </w:r>
      <w:r w:rsidR="00F92C4F" w:rsidRPr="00F92C4F">
        <w:rPr>
          <w:b/>
          <w:noProof/>
          <w:szCs w:val="22"/>
          <w:lang w:val="sk-SK"/>
        </w:rPr>
        <w:t>Gabapentin Teva </w:t>
      </w:r>
      <w:r w:rsidR="003D672F" w:rsidRPr="003D672F">
        <w:rPr>
          <w:b/>
          <w:noProof/>
          <w:szCs w:val="22"/>
          <w:lang w:val="sk-SK"/>
        </w:rPr>
        <w:t>Slovakia</w:t>
      </w:r>
      <w:r w:rsidR="0069566A">
        <w:rPr>
          <w:b/>
          <w:noProof/>
          <w:szCs w:val="22"/>
          <w:lang w:val="sk-SK"/>
        </w:rPr>
        <w:t xml:space="preserve"> </w:t>
      </w:r>
    </w:p>
    <w:p w14:paraId="08561C68" w14:textId="77777777" w:rsidR="001D29E6" w:rsidRPr="00FF4949" w:rsidRDefault="001D29E6" w:rsidP="00D641F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6A8C782D" w14:textId="77777777" w:rsidR="001D29E6" w:rsidRPr="00FF4949" w:rsidRDefault="00CF2D6B" w:rsidP="00D641F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lang w:val="sk-SK"/>
        </w:rPr>
      </w:pPr>
      <w:r w:rsidRPr="00FF4949">
        <w:rPr>
          <w:b/>
          <w:noProof/>
          <w:lang w:val="sk-SK"/>
        </w:rPr>
        <w:t>Tento liek uchovávajte mimo dohľadu a dosahu detí</w:t>
      </w:r>
      <w:r w:rsidR="001D29E6" w:rsidRPr="00FF4949">
        <w:rPr>
          <w:b/>
          <w:noProof/>
          <w:lang w:val="sk-SK"/>
        </w:rPr>
        <w:t>.</w:t>
      </w:r>
    </w:p>
    <w:p w14:paraId="29EB519B" w14:textId="77777777" w:rsidR="001D29E6" w:rsidRPr="00FF4949" w:rsidRDefault="001D29E6" w:rsidP="00D641F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43A6796E" w14:textId="77777777" w:rsidR="00231F05" w:rsidRPr="00FF4949" w:rsidRDefault="00CF2D6B" w:rsidP="00D641F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F4949">
        <w:rPr>
          <w:noProof/>
          <w:lang w:val="sk-SK"/>
        </w:rPr>
        <w:t xml:space="preserve">Nepoužívajte tento liek po dátume exspirácie, ktorý je uvedený na škatuľke po </w:t>
      </w:r>
      <w:r w:rsidR="00FF4949">
        <w:rPr>
          <w:noProof/>
          <w:lang w:val="sk-SK"/>
        </w:rPr>
        <w:t>„</w:t>
      </w:r>
      <w:r w:rsidRPr="00FF4949">
        <w:rPr>
          <w:noProof/>
          <w:lang w:val="sk-SK"/>
        </w:rPr>
        <w:t>EXP</w:t>
      </w:r>
      <w:r w:rsidR="00FF4949">
        <w:rPr>
          <w:noProof/>
          <w:lang w:val="sk-SK"/>
        </w:rPr>
        <w:t>“</w:t>
      </w:r>
      <w:r w:rsidRPr="00FF4949">
        <w:rPr>
          <w:noProof/>
          <w:lang w:val="sk-SK"/>
        </w:rPr>
        <w:t>. Dátum exspirácie sa vzťahuje na posledný deň v danom mesiaci.</w:t>
      </w:r>
    </w:p>
    <w:p w14:paraId="648D4DCC" w14:textId="77777777" w:rsidR="00231F05" w:rsidRPr="00FF4949" w:rsidRDefault="00231F05" w:rsidP="002E7B5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1BEE66F9" w14:textId="77777777" w:rsidR="002E7B5A" w:rsidRPr="00EB78E3" w:rsidRDefault="002E7B5A" w:rsidP="002E7B5A">
      <w:pPr>
        <w:spacing w:line="240" w:lineRule="auto"/>
        <w:rPr>
          <w:noProof/>
          <w:szCs w:val="22"/>
          <w:lang w:val="sk-SK"/>
        </w:rPr>
      </w:pPr>
      <w:r w:rsidRPr="00EB78E3">
        <w:rPr>
          <w:noProof/>
          <w:szCs w:val="22"/>
          <w:lang w:val="sk-SK"/>
        </w:rPr>
        <w:t>Uchovávajte pri teplote do 30 </w:t>
      </w:r>
      <w:r w:rsidR="00137B74" w:rsidRPr="00B8369C">
        <w:rPr>
          <w:iCs/>
          <w:szCs w:val="22"/>
          <w:lang w:val="sk-SK"/>
        </w:rPr>
        <w:t>°</w:t>
      </w:r>
      <w:r w:rsidRPr="00EB78E3">
        <w:rPr>
          <w:noProof/>
          <w:szCs w:val="22"/>
          <w:lang w:val="sk-SK"/>
        </w:rPr>
        <w:t>C.</w:t>
      </w:r>
    </w:p>
    <w:p w14:paraId="23F12C76" w14:textId="77777777" w:rsidR="00FF4949" w:rsidRPr="00E727D8" w:rsidRDefault="00FF4949" w:rsidP="00D641F7">
      <w:pPr>
        <w:pStyle w:val="Odsekzoznamu"/>
        <w:spacing w:after="0" w:line="240" w:lineRule="auto"/>
        <w:ind w:left="0"/>
        <w:rPr>
          <w:rFonts w:ascii="Times New Roman" w:hAnsi="Times New Roman"/>
          <w:lang w:val="sk-SK"/>
        </w:rPr>
      </w:pPr>
    </w:p>
    <w:p w14:paraId="764361B6" w14:textId="77777777" w:rsidR="00FF4949" w:rsidRPr="00E727D8" w:rsidRDefault="00FF4949" w:rsidP="00D641F7">
      <w:pPr>
        <w:pStyle w:val="Odsekzoznamu"/>
        <w:spacing w:after="0" w:line="240" w:lineRule="auto"/>
        <w:ind w:left="0"/>
        <w:rPr>
          <w:rFonts w:ascii="Times New Roman" w:hAnsi="Times New Roman"/>
          <w:lang w:val="sk-SK"/>
        </w:rPr>
      </w:pPr>
      <w:r w:rsidRPr="000E4C6C">
        <w:rPr>
          <w:rFonts w:ascii="Times New Roman" w:hAnsi="Times New Roman"/>
          <w:lang w:val="sk-SK"/>
        </w:rPr>
        <w:t>Nelikvidujte lieky odpadovou vodou alebo domovým odpadom. Nepoužitý liek vráťte do lekárne. Tieto opatrenia pomôžu chrániť životné prostredie</w:t>
      </w:r>
      <w:r w:rsidRPr="00E727D8">
        <w:rPr>
          <w:rFonts w:ascii="Times New Roman" w:hAnsi="Times New Roman"/>
          <w:lang w:val="sk-SK"/>
        </w:rPr>
        <w:t>.</w:t>
      </w:r>
    </w:p>
    <w:p w14:paraId="120881D3" w14:textId="77777777" w:rsidR="001D29E6" w:rsidRPr="00FF4949" w:rsidRDefault="001D29E6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6B69351F" w14:textId="77777777" w:rsidR="001D29E6" w:rsidRPr="00FF4949" w:rsidRDefault="001D29E6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3E27CC51" w14:textId="77777777" w:rsidR="001D29E6" w:rsidRPr="00FF4949" w:rsidRDefault="001D29E6" w:rsidP="00D641F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lang w:val="sk-SK"/>
        </w:rPr>
      </w:pPr>
      <w:r w:rsidRPr="00FF4949">
        <w:rPr>
          <w:b/>
          <w:noProof/>
          <w:lang w:val="sk-SK"/>
        </w:rPr>
        <w:t>6.</w:t>
      </w:r>
      <w:r w:rsidRPr="00FF4949">
        <w:rPr>
          <w:b/>
          <w:noProof/>
          <w:lang w:val="sk-SK"/>
        </w:rPr>
        <w:tab/>
      </w:r>
      <w:r w:rsidR="00A74E92" w:rsidRPr="00FF4949">
        <w:rPr>
          <w:b/>
          <w:noProof/>
          <w:lang w:val="sk-SK"/>
        </w:rPr>
        <w:t>Obsah balenia a ďalšie informácie</w:t>
      </w:r>
    </w:p>
    <w:p w14:paraId="17D60231" w14:textId="77777777" w:rsidR="001D29E6" w:rsidRPr="00FF4949" w:rsidRDefault="001D29E6" w:rsidP="00D641F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081EBF36" w14:textId="77777777" w:rsidR="001D29E6" w:rsidRDefault="00A74E92" w:rsidP="00D641F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  <w:r w:rsidRPr="00FF4949">
        <w:rPr>
          <w:b/>
          <w:bCs/>
          <w:noProof/>
          <w:lang w:val="sk-SK"/>
        </w:rPr>
        <w:t xml:space="preserve">Čo </w:t>
      </w:r>
      <w:r w:rsidR="00F92C4F" w:rsidRPr="00F92C4F">
        <w:rPr>
          <w:b/>
          <w:noProof/>
          <w:szCs w:val="22"/>
          <w:lang w:val="sk-SK"/>
        </w:rPr>
        <w:t>Gabapentin Teva </w:t>
      </w:r>
      <w:r w:rsidR="003D672F" w:rsidRPr="003D672F">
        <w:rPr>
          <w:b/>
          <w:noProof/>
          <w:szCs w:val="22"/>
          <w:lang w:val="sk-SK"/>
        </w:rPr>
        <w:t>Slovakia</w:t>
      </w:r>
      <w:r w:rsidR="00F92C4F" w:rsidRPr="00F92C4F">
        <w:rPr>
          <w:b/>
          <w:bCs/>
          <w:noProof/>
          <w:szCs w:val="22"/>
          <w:lang w:val="sk-SK"/>
        </w:rPr>
        <w:t xml:space="preserve"> </w:t>
      </w:r>
      <w:r w:rsidRPr="00FF4949">
        <w:rPr>
          <w:b/>
          <w:bCs/>
          <w:noProof/>
          <w:lang w:val="sk-SK"/>
        </w:rPr>
        <w:t>obsahuje</w:t>
      </w:r>
    </w:p>
    <w:p w14:paraId="1E9A30F1" w14:textId="77777777" w:rsidR="00397C15" w:rsidRPr="002E7B5A" w:rsidRDefault="00397C15" w:rsidP="00D641F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</w:p>
    <w:p w14:paraId="1C545B7B" w14:textId="77777777" w:rsidR="002E7B5A" w:rsidRDefault="00A74E92" w:rsidP="00D641F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  <w:r w:rsidRPr="00FF4949">
        <w:rPr>
          <w:bCs/>
          <w:noProof/>
          <w:lang w:val="sk-SK"/>
        </w:rPr>
        <w:t xml:space="preserve">Liečivo je </w:t>
      </w:r>
      <w:r w:rsidR="002E7B5A">
        <w:rPr>
          <w:bCs/>
          <w:noProof/>
          <w:lang w:val="sk-SK"/>
        </w:rPr>
        <w:t>gabapentín.</w:t>
      </w:r>
    </w:p>
    <w:p w14:paraId="6B462D8F" w14:textId="77777777" w:rsidR="002E7B5A" w:rsidRPr="008D6B07" w:rsidRDefault="002E7B5A" w:rsidP="002E7B5A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Každá filmom obalená tableta obsahuje </w:t>
      </w:r>
      <w:r w:rsidRPr="008D6B07">
        <w:rPr>
          <w:szCs w:val="22"/>
          <w:lang w:val="sk-SK"/>
        </w:rPr>
        <w:t>600</w:t>
      </w:r>
      <w:r>
        <w:rPr>
          <w:szCs w:val="22"/>
          <w:lang w:val="sk-SK"/>
        </w:rPr>
        <w:t> </w:t>
      </w:r>
      <w:r w:rsidRPr="008D6B07">
        <w:rPr>
          <w:szCs w:val="22"/>
          <w:lang w:val="sk-SK"/>
        </w:rPr>
        <w:t xml:space="preserve">mg </w:t>
      </w:r>
      <w:proofErr w:type="spellStart"/>
      <w:r w:rsidRPr="008D6B07">
        <w:rPr>
          <w:szCs w:val="22"/>
          <w:lang w:val="sk-SK"/>
        </w:rPr>
        <w:t>gabapent</w:t>
      </w:r>
      <w:r>
        <w:rPr>
          <w:szCs w:val="22"/>
          <w:lang w:val="sk-SK"/>
        </w:rPr>
        <w:t>í</w:t>
      </w:r>
      <w:r w:rsidRPr="008D6B07">
        <w:rPr>
          <w:szCs w:val="22"/>
          <w:lang w:val="sk-SK"/>
        </w:rPr>
        <w:t>n</w:t>
      </w:r>
      <w:r>
        <w:rPr>
          <w:szCs w:val="22"/>
          <w:lang w:val="sk-SK"/>
        </w:rPr>
        <w:t>u</w:t>
      </w:r>
      <w:proofErr w:type="spellEnd"/>
      <w:r w:rsidRPr="008D6B07">
        <w:rPr>
          <w:szCs w:val="22"/>
          <w:lang w:val="sk-SK"/>
        </w:rPr>
        <w:t>.</w:t>
      </w:r>
    </w:p>
    <w:p w14:paraId="7E4EC9C5" w14:textId="77777777" w:rsidR="002E7B5A" w:rsidRDefault="002E7B5A" w:rsidP="00D641F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</w:p>
    <w:p w14:paraId="2F9F9077" w14:textId="77777777" w:rsidR="002E7B5A" w:rsidRDefault="00971B50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Cs/>
          <w:noProof/>
          <w:lang w:val="sk-SK"/>
        </w:rPr>
      </w:pPr>
      <w:r w:rsidRPr="00FF4949">
        <w:rPr>
          <w:bCs/>
          <w:noProof/>
          <w:lang w:val="sk-SK"/>
        </w:rPr>
        <w:t xml:space="preserve">Ďalšie zložky sú: </w:t>
      </w:r>
    </w:p>
    <w:p w14:paraId="1775EF7D" w14:textId="77777777" w:rsidR="002E7B5A" w:rsidRDefault="001B349E" w:rsidP="002E7B5A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  <w:r>
        <w:rPr>
          <w:bCs/>
          <w:noProof/>
          <w:lang w:val="sk-SK"/>
        </w:rPr>
        <w:t>j</w:t>
      </w:r>
      <w:r w:rsidR="002E7B5A">
        <w:rPr>
          <w:bCs/>
          <w:noProof/>
          <w:lang w:val="sk-SK"/>
        </w:rPr>
        <w:t xml:space="preserve">adro tablety: </w:t>
      </w:r>
      <w:r w:rsidR="000C76BE">
        <w:rPr>
          <w:bCs/>
          <w:noProof/>
          <w:lang w:val="sk-SK"/>
        </w:rPr>
        <w:t>k</w:t>
      </w:r>
      <w:proofErr w:type="spellStart"/>
      <w:r w:rsidR="002E7B5A">
        <w:rPr>
          <w:bCs/>
          <w:szCs w:val="22"/>
          <w:lang w:val="sk-SK" w:eastAsia="en-GB"/>
        </w:rPr>
        <w:t>opovidón</w:t>
      </w:r>
      <w:proofErr w:type="spellEnd"/>
      <w:r w:rsidR="000C76BE">
        <w:rPr>
          <w:bCs/>
          <w:szCs w:val="22"/>
          <w:lang w:val="sk-SK" w:eastAsia="en-GB"/>
        </w:rPr>
        <w:t>, m</w:t>
      </w:r>
      <w:r w:rsidR="002E7B5A">
        <w:rPr>
          <w:bCs/>
          <w:szCs w:val="22"/>
          <w:lang w:val="sk-SK" w:eastAsia="en-GB"/>
        </w:rPr>
        <w:t>ikrokryštalická celulóza</w:t>
      </w:r>
      <w:r w:rsidR="000C76BE">
        <w:rPr>
          <w:bCs/>
          <w:szCs w:val="22"/>
          <w:lang w:val="sk-SK" w:eastAsia="en-GB"/>
        </w:rPr>
        <w:t xml:space="preserve">, </w:t>
      </w:r>
      <w:proofErr w:type="spellStart"/>
      <w:r w:rsidR="000C76BE">
        <w:rPr>
          <w:bCs/>
          <w:szCs w:val="22"/>
          <w:lang w:val="sk-SK" w:eastAsia="en-GB"/>
        </w:rPr>
        <w:t>k</w:t>
      </w:r>
      <w:r w:rsidR="002E7B5A">
        <w:rPr>
          <w:bCs/>
          <w:szCs w:val="22"/>
          <w:lang w:val="sk-SK" w:eastAsia="en-GB"/>
        </w:rPr>
        <w:t>rospovidón</w:t>
      </w:r>
      <w:proofErr w:type="spellEnd"/>
      <w:r w:rsidR="002E7B5A">
        <w:rPr>
          <w:bCs/>
          <w:szCs w:val="22"/>
          <w:lang w:val="sk-SK" w:eastAsia="en-GB"/>
        </w:rPr>
        <w:t xml:space="preserve"> (typ A)</w:t>
      </w:r>
      <w:r w:rsidR="000C76BE">
        <w:rPr>
          <w:bCs/>
          <w:szCs w:val="22"/>
          <w:lang w:val="sk-SK" w:eastAsia="en-GB"/>
        </w:rPr>
        <w:t>, m</w:t>
      </w:r>
      <w:r w:rsidR="002E7B5A">
        <w:rPr>
          <w:bCs/>
          <w:szCs w:val="22"/>
          <w:lang w:val="sk-SK" w:eastAsia="en-GB"/>
        </w:rPr>
        <w:t>astenec</w:t>
      </w:r>
      <w:r w:rsidR="000C76BE">
        <w:rPr>
          <w:bCs/>
          <w:szCs w:val="22"/>
          <w:lang w:val="sk-SK" w:eastAsia="en-GB"/>
        </w:rPr>
        <w:t xml:space="preserve">, </w:t>
      </w:r>
      <w:proofErr w:type="spellStart"/>
      <w:r w:rsidR="000C76BE">
        <w:rPr>
          <w:bCs/>
          <w:szCs w:val="22"/>
          <w:lang w:val="sk-SK" w:eastAsia="en-GB"/>
        </w:rPr>
        <w:t>m</w:t>
      </w:r>
      <w:r w:rsidR="002E7B5A">
        <w:rPr>
          <w:bCs/>
          <w:szCs w:val="22"/>
          <w:lang w:val="sk-SK" w:eastAsia="en-GB"/>
        </w:rPr>
        <w:t>agnéziumstearát</w:t>
      </w:r>
      <w:proofErr w:type="spellEnd"/>
      <w:r w:rsidR="000C76BE">
        <w:rPr>
          <w:bCs/>
          <w:szCs w:val="22"/>
          <w:lang w:val="sk-SK" w:eastAsia="en-GB"/>
        </w:rPr>
        <w:t>.</w:t>
      </w:r>
    </w:p>
    <w:p w14:paraId="2271421D" w14:textId="77777777" w:rsidR="002E7B5A" w:rsidRDefault="001B349E" w:rsidP="000C76BE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  <w:r>
        <w:rPr>
          <w:bCs/>
          <w:noProof/>
          <w:lang w:val="sk-SK"/>
        </w:rPr>
        <w:t>f</w:t>
      </w:r>
      <w:r w:rsidR="002E7B5A">
        <w:rPr>
          <w:bCs/>
          <w:noProof/>
          <w:lang w:val="sk-SK"/>
        </w:rPr>
        <w:t xml:space="preserve">ilmový obal: </w:t>
      </w:r>
      <w:r w:rsidR="000C76BE">
        <w:rPr>
          <w:bCs/>
          <w:noProof/>
          <w:lang w:val="sk-SK"/>
        </w:rPr>
        <w:t>p</w:t>
      </w:r>
      <w:proofErr w:type="spellStart"/>
      <w:r w:rsidR="002E7B5A">
        <w:rPr>
          <w:bCs/>
          <w:szCs w:val="22"/>
          <w:lang w:val="sk-SK" w:eastAsia="en-GB"/>
        </w:rPr>
        <w:t>olyvinylalkohol</w:t>
      </w:r>
      <w:proofErr w:type="spellEnd"/>
      <w:r w:rsidR="000C76BE">
        <w:rPr>
          <w:bCs/>
          <w:szCs w:val="22"/>
          <w:lang w:val="sk-SK" w:eastAsia="en-GB"/>
        </w:rPr>
        <w:t>, m</w:t>
      </w:r>
      <w:r w:rsidR="002E7B5A">
        <w:rPr>
          <w:bCs/>
          <w:szCs w:val="22"/>
          <w:lang w:val="sk-SK" w:eastAsia="en-GB"/>
        </w:rPr>
        <w:t>astenec</w:t>
      </w:r>
      <w:r w:rsidR="000C76BE">
        <w:rPr>
          <w:bCs/>
          <w:szCs w:val="22"/>
          <w:lang w:val="sk-SK" w:eastAsia="en-GB"/>
        </w:rPr>
        <w:t xml:space="preserve">, </w:t>
      </w:r>
      <w:proofErr w:type="spellStart"/>
      <w:r w:rsidR="000C76BE">
        <w:rPr>
          <w:bCs/>
          <w:szCs w:val="22"/>
          <w:lang w:val="sk-SK" w:eastAsia="en-GB"/>
        </w:rPr>
        <w:t>m</w:t>
      </w:r>
      <w:r w:rsidR="002E7B5A">
        <w:rPr>
          <w:bCs/>
          <w:szCs w:val="22"/>
          <w:lang w:val="sk-SK" w:eastAsia="en-GB"/>
        </w:rPr>
        <w:t>akrogol</w:t>
      </w:r>
      <w:proofErr w:type="spellEnd"/>
      <w:r w:rsidR="002E7B5A">
        <w:rPr>
          <w:bCs/>
          <w:szCs w:val="22"/>
          <w:lang w:val="sk-SK" w:eastAsia="en-GB"/>
        </w:rPr>
        <w:t xml:space="preserve"> 3350</w:t>
      </w:r>
      <w:r w:rsidR="000C76BE">
        <w:rPr>
          <w:bCs/>
          <w:szCs w:val="22"/>
          <w:lang w:val="sk-SK" w:eastAsia="en-GB"/>
        </w:rPr>
        <w:t>, o</w:t>
      </w:r>
      <w:r w:rsidR="002E7B5A">
        <w:rPr>
          <w:bCs/>
          <w:szCs w:val="22"/>
          <w:lang w:val="sk-SK" w:eastAsia="en-GB"/>
        </w:rPr>
        <w:t xml:space="preserve">xid </w:t>
      </w:r>
      <w:proofErr w:type="spellStart"/>
      <w:r w:rsidR="002E7B5A">
        <w:rPr>
          <w:bCs/>
          <w:szCs w:val="22"/>
          <w:lang w:val="sk-SK" w:eastAsia="en-GB"/>
        </w:rPr>
        <w:t>titaničitý</w:t>
      </w:r>
      <w:proofErr w:type="spellEnd"/>
      <w:r w:rsidR="002E7B5A">
        <w:rPr>
          <w:bCs/>
          <w:szCs w:val="22"/>
          <w:lang w:val="sk-SK" w:eastAsia="en-GB"/>
        </w:rPr>
        <w:t xml:space="preserve"> (E171).</w:t>
      </w:r>
    </w:p>
    <w:p w14:paraId="6E0212BF" w14:textId="77777777" w:rsidR="002E7B5A" w:rsidRDefault="002E7B5A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Cs/>
          <w:noProof/>
          <w:lang w:val="sk-SK"/>
        </w:rPr>
      </w:pPr>
    </w:p>
    <w:p w14:paraId="60961CC6" w14:textId="77777777" w:rsidR="001D29E6" w:rsidRPr="00FF4949" w:rsidRDefault="00971B50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  <w:r w:rsidRPr="00FF4949">
        <w:rPr>
          <w:b/>
          <w:bCs/>
          <w:noProof/>
          <w:lang w:val="sk-SK"/>
        </w:rPr>
        <w:t xml:space="preserve">Ako vyzerá </w:t>
      </w:r>
      <w:r w:rsidR="00F92C4F" w:rsidRPr="00F92C4F">
        <w:rPr>
          <w:b/>
          <w:noProof/>
          <w:szCs w:val="22"/>
          <w:lang w:val="sk-SK"/>
        </w:rPr>
        <w:t>Gabapentin Teva </w:t>
      </w:r>
      <w:r w:rsidR="003D672F" w:rsidRPr="003D672F">
        <w:rPr>
          <w:b/>
          <w:noProof/>
          <w:szCs w:val="22"/>
          <w:lang w:val="sk-SK"/>
        </w:rPr>
        <w:t>Slovakia</w:t>
      </w:r>
      <w:r w:rsidR="00F92C4F" w:rsidRPr="00F92C4F">
        <w:rPr>
          <w:b/>
          <w:bCs/>
          <w:noProof/>
          <w:szCs w:val="22"/>
          <w:lang w:val="sk-SK"/>
        </w:rPr>
        <w:t xml:space="preserve"> </w:t>
      </w:r>
      <w:r w:rsidRPr="00FF4949">
        <w:rPr>
          <w:b/>
          <w:bCs/>
          <w:noProof/>
          <w:lang w:val="sk-SK"/>
        </w:rPr>
        <w:t>a obsah balenia</w:t>
      </w:r>
    </w:p>
    <w:p w14:paraId="79DACDA4" w14:textId="77777777" w:rsidR="00971B50" w:rsidRDefault="00971B50" w:rsidP="00D641F7">
      <w:pPr>
        <w:tabs>
          <w:tab w:val="clear" w:pos="567"/>
        </w:tabs>
        <w:spacing w:line="240" w:lineRule="auto"/>
        <w:rPr>
          <w:lang w:val="sk-SK"/>
        </w:rPr>
      </w:pPr>
    </w:p>
    <w:p w14:paraId="5A0FF421" w14:textId="77777777" w:rsidR="000C76BE" w:rsidRPr="008D6B07" w:rsidRDefault="000C76BE" w:rsidP="000C76BE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Biela až sivobiela, oválna filmom obalená tableta so skosenými hranami. Na jednej strane je vyrazené </w:t>
      </w:r>
      <w:r w:rsidRPr="008D6B07">
        <w:rPr>
          <w:szCs w:val="22"/>
          <w:lang w:val="sk-SK"/>
        </w:rPr>
        <w:t>„7173” a</w:t>
      </w:r>
      <w:r>
        <w:rPr>
          <w:szCs w:val="22"/>
          <w:lang w:val="sk-SK"/>
        </w:rPr>
        <w:t> </w:t>
      </w:r>
      <w:r w:rsidRPr="008D6B07">
        <w:rPr>
          <w:szCs w:val="22"/>
          <w:lang w:val="sk-SK"/>
        </w:rPr>
        <w:t>n</w:t>
      </w:r>
      <w:r>
        <w:rPr>
          <w:szCs w:val="22"/>
          <w:lang w:val="sk-SK"/>
        </w:rPr>
        <w:t xml:space="preserve">a druhej strane je vyrazené </w:t>
      </w:r>
      <w:r w:rsidRPr="008D6B07">
        <w:rPr>
          <w:szCs w:val="22"/>
          <w:lang w:val="sk-SK"/>
        </w:rPr>
        <w:t>„93”.</w:t>
      </w:r>
      <w:r>
        <w:rPr>
          <w:szCs w:val="22"/>
          <w:lang w:val="sk-SK"/>
        </w:rPr>
        <w:t xml:space="preserve"> Rozmery: približne 19,5 x 9,5 mm.</w:t>
      </w:r>
    </w:p>
    <w:p w14:paraId="31157107" w14:textId="77777777" w:rsidR="000C76BE" w:rsidRDefault="000C76BE" w:rsidP="00D641F7">
      <w:pPr>
        <w:tabs>
          <w:tab w:val="clear" w:pos="567"/>
        </w:tabs>
        <w:spacing w:line="240" w:lineRule="auto"/>
        <w:rPr>
          <w:lang w:val="sk-SK"/>
        </w:rPr>
      </w:pPr>
    </w:p>
    <w:p w14:paraId="1E9DE79F" w14:textId="77777777" w:rsidR="000C76BE" w:rsidRDefault="000C76BE" w:rsidP="00D641F7">
      <w:pPr>
        <w:spacing w:line="240" w:lineRule="auto"/>
        <w:outlineLvl w:val="0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D</w:t>
      </w:r>
      <w:r w:rsidR="00971B50" w:rsidRPr="00FF4949">
        <w:rPr>
          <w:noProof/>
          <w:szCs w:val="22"/>
          <w:lang w:val="sk-SK"/>
        </w:rPr>
        <w:t xml:space="preserve">odáva </w:t>
      </w:r>
      <w:r>
        <w:rPr>
          <w:noProof/>
          <w:szCs w:val="22"/>
          <w:lang w:val="sk-SK"/>
        </w:rPr>
        <w:t xml:space="preserve">sa </w:t>
      </w:r>
      <w:r w:rsidR="00971B50" w:rsidRPr="00FF4949">
        <w:rPr>
          <w:noProof/>
          <w:szCs w:val="22"/>
          <w:lang w:val="sk-SK"/>
        </w:rPr>
        <w:t xml:space="preserve">v blistroch obsahujúcich </w:t>
      </w:r>
      <w:r w:rsidRPr="000C76BE">
        <w:rPr>
          <w:noProof/>
          <w:szCs w:val="22"/>
          <w:lang w:val="sk-SK"/>
        </w:rPr>
        <w:t>30, 50, 90, 100</w:t>
      </w:r>
      <w:r>
        <w:rPr>
          <w:noProof/>
          <w:szCs w:val="22"/>
          <w:lang w:val="sk-SK"/>
        </w:rPr>
        <w:t xml:space="preserve"> </w:t>
      </w:r>
      <w:r w:rsidRPr="000C76BE">
        <w:rPr>
          <w:noProof/>
          <w:szCs w:val="22"/>
          <w:lang w:val="sk-SK"/>
        </w:rPr>
        <w:t>a</w:t>
      </w:r>
      <w:r>
        <w:rPr>
          <w:noProof/>
          <w:szCs w:val="22"/>
          <w:lang w:val="sk-SK"/>
        </w:rPr>
        <w:t> </w:t>
      </w:r>
      <w:r w:rsidRPr="000C76BE">
        <w:rPr>
          <w:noProof/>
          <w:szCs w:val="22"/>
          <w:lang w:val="sk-SK"/>
        </w:rPr>
        <w:t>200</w:t>
      </w:r>
      <w:r>
        <w:rPr>
          <w:noProof/>
          <w:szCs w:val="22"/>
          <w:lang w:val="sk-SK"/>
        </w:rPr>
        <w:t> tabliet.</w:t>
      </w:r>
    </w:p>
    <w:p w14:paraId="2ACB7C94" w14:textId="77777777" w:rsidR="00B36BE6" w:rsidRPr="00FF4949" w:rsidRDefault="00B36BE6" w:rsidP="00D641F7">
      <w:pPr>
        <w:tabs>
          <w:tab w:val="clear" w:pos="567"/>
        </w:tabs>
        <w:spacing w:line="240" w:lineRule="auto"/>
        <w:rPr>
          <w:lang w:val="sk-SK"/>
        </w:rPr>
      </w:pPr>
    </w:p>
    <w:p w14:paraId="5B770DFC" w14:textId="77777777" w:rsidR="00971B50" w:rsidRPr="00FF4949" w:rsidRDefault="00971B50" w:rsidP="00D641F7">
      <w:pPr>
        <w:spacing w:line="240" w:lineRule="auto"/>
        <w:rPr>
          <w:szCs w:val="22"/>
          <w:lang w:val="sk-SK"/>
        </w:rPr>
      </w:pPr>
      <w:r w:rsidRPr="00FF4949">
        <w:rPr>
          <w:szCs w:val="22"/>
          <w:lang w:val="sk-SK"/>
        </w:rPr>
        <w:t>Na trh nemusia byť uvedené všetky veľkosti balenia.</w:t>
      </w:r>
    </w:p>
    <w:p w14:paraId="01605CAF" w14:textId="77777777" w:rsidR="001D29E6" w:rsidRPr="00FF4949" w:rsidRDefault="001D29E6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u w:val="single"/>
          <w:lang w:val="sk-SK"/>
        </w:rPr>
      </w:pPr>
    </w:p>
    <w:p w14:paraId="68D05AC5" w14:textId="77777777" w:rsidR="00971B50" w:rsidRPr="00FF4949" w:rsidRDefault="00971B50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FF4949">
        <w:rPr>
          <w:b/>
          <w:noProof/>
          <w:szCs w:val="22"/>
          <w:lang w:val="sk-SK"/>
        </w:rPr>
        <w:t xml:space="preserve">Držiteľ rozhodnutia o registrácii </w:t>
      </w:r>
      <w:r w:rsidRPr="001B349E">
        <w:rPr>
          <w:b/>
          <w:noProof/>
          <w:szCs w:val="22"/>
          <w:lang w:val="sk-SK"/>
        </w:rPr>
        <w:t>a výrobca</w:t>
      </w:r>
    </w:p>
    <w:p w14:paraId="1C37366C" w14:textId="77777777" w:rsidR="001D29E6" w:rsidRPr="00FF4949" w:rsidRDefault="001D29E6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0D2FA009" w14:textId="77777777" w:rsidR="00971B50" w:rsidRPr="00FF4949" w:rsidRDefault="00971B50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FF4949">
        <w:rPr>
          <w:noProof/>
          <w:szCs w:val="22"/>
          <w:u w:val="single"/>
          <w:lang w:val="sk-SK"/>
        </w:rPr>
        <w:t>Držiteľ rozhodnutia o registrácii:</w:t>
      </w:r>
    </w:p>
    <w:p w14:paraId="771B21BA" w14:textId="77777777" w:rsidR="00971B50" w:rsidRPr="00FF4949" w:rsidRDefault="00971B50" w:rsidP="00D641F7">
      <w:pPr>
        <w:spacing w:line="240" w:lineRule="auto"/>
        <w:rPr>
          <w:noProof/>
          <w:lang w:val="sk-SK"/>
        </w:rPr>
      </w:pPr>
      <w:r w:rsidRPr="00FF4949">
        <w:rPr>
          <w:noProof/>
          <w:lang w:val="sk-SK"/>
        </w:rPr>
        <w:t>TEVA Pharmaceuticals Slovakia s.r.o.</w:t>
      </w:r>
    </w:p>
    <w:p w14:paraId="66E9E011" w14:textId="77777777" w:rsidR="00971B50" w:rsidRPr="00FF4949" w:rsidRDefault="00971B50" w:rsidP="00D641F7">
      <w:pPr>
        <w:spacing w:line="240" w:lineRule="auto"/>
        <w:rPr>
          <w:noProof/>
          <w:lang w:val="sk-SK"/>
        </w:rPr>
      </w:pPr>
      <w:r w:rsidRPr="00FF4949">
        <w:rPr>
          <w:noProof/>
          <w:lang w:val="sk-SK"/>
        </w:rPr>
        <w:t>Teslova 26, 821 02 Bratislava</w:t>
      </w:r>
    </w:p>
    <w:p w14:paraId="3545E3FD" w14:textId="77777777" w:rsidR="00971B50" w:rsidRPr="00FF4949" w:rsidRDefault="00971B50" w:rsidP="00D641F7">
      <w:pPr>
        <w:spacing w:line="240" w:lineRule="auto"/>
        <w:rPr>
          <w:lang w:val="sk-SK"/>
        </w:rPr>
      </w:pPr>
      <w:r w:rsidRPr="00FF4949">
        <w:rPr>
          <w:noProof/>
          <w:lang w:val="sk-SK"/>
        </w:rPr>
        <w:t>Slovenská republika</w:t>
      </w:r>
    </w:p>
    <w:p w14:paraId="55482565" w14:textId="77777777" w:rsidR="00971B50" w:rsidRPr="00FF4949" w:rsidRDefault="00971B50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4BCF6E48" w14:textId="77777777" w:rsidR="00971B50" w:rsidRPr="00FF4949" w:rsidRDefault="00971B50" w:rsidP="00D641F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u w:val="single"/>
          <w:lang w:val="sk-SK"/>
        </w:rPr>
      </w:pPr>
      <w:r w:rsidRPr="001B349E">
        <w:rPr>
          <w:noProof/>
          <w:u w:val="single"/>
          <w:lang w:val="sk-SK"/>
        </w:rPr>
        <w:t>Výrobca:</w:t>
      </w:r>
    </w:p>
    <w:p w14:paraId="6FC68AC8" w14:textId="77777777" w:rsidR="00AB7A39" w:rsidRPr="008361CD" w:rsidRDefault="00AB7A39" w:rsidP="00AB7A3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 w:eastAsia="en-GB"/>
        </w:rPr>
      </w:pPr>
      <w:proofErr w:type="spellStart"/>
      <w:r w:rsidRPr="008361CD">
        <w:rPr>
          <w:szCs w:val="22"/>
          <w:lang w:val="sk-SK" w:eastAsia="en-GB"/>
        </w:rPr>
        <w:t>TEVA</w:t>
      </w:r>
      <w:proofErr w:type="spellEnd"/>
      <w:r w:rsidRPr="008361CD">
        <w:rPr>
          <w:szCs w:val="22"/>
          <w:lang w:val="sk-SK" w:eastAsia="en-GB"/>
        </w:rPr>
        <w:t xml:space="preserve"> </w:t>
      </w:r>
      <w:proofErr w:type="spellStart"/>
      <w:r w:rsidRPr="008361CD">
        <w:rPr>
          <w:szCs w:val="22"/>
          <w:lang w:val="sk-SK" w:eastAsia="en-GB"/>
        </w:rPr>
        <w:t>Gyógyszergyár</w:t>
      </w:r>
      <w:proofErr w:type="spellEnd"/>
      <w:r w:rsidRPr="008361CD">
        <w:rPr>
          <w:szCs w:val="22"/>
          <w:lang w:val="sk-SK" w:eastAsia="en-GB"/>
        </w:rPr>
        <w:t xml:space="preserve"> </w:t>
      </w:r>
      <w:proofErr w:type="spellStart"/>
      <w:r w:rsidRPr="008361CD">
        <w:rPr>
          <w:szCs w:val="22"/>
          <w:lang w:val="sk-SK" w:eastAsia="en-GB"/>
        </w:rPr>
        <w:t>Zrt</w:t>
      </w:r>
      <w:proofErr w:type="spellEnd"/>
      <w:r w:rsidRPr="008361CD">
        <w:rPr>
          <w:szCs w:val="22"/>
          <w:lang w:val="sk-SK" w:eastAsia="en-GB"/>
        </w:rPr>
        <w:t>.</w:t>
      </w:r>
    </w:p>
    <w:p w14:paraId="2EC71790" w14:textId="77777777" w:rsidR="00AB7A39" w:rsidRPr="008361CD" w:rsidRDefault="00AB7A39" w:rsidP="00AB7A3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 w:eastAsia="en-GB"/>
        </w:rPr>
      </w:pPr>
      <w:proofErr w:type="spellStart"/>
      <w:r w:rsidRPr="008361CD">
        <w:rPr>
          <w:szCs w:val="22"/>
          <w:lang w:val="sk-SK" w:eastAsia="en-GB"/>
        </w:rPr>
        <w:t>Pallagi</w:t>
      </w:r>
      <w:proofErr w:type="spellEnd"/>
      <w:r w:rsidRPr="008361CD">
        <w:rPr>
          <w:szCs w:val="22"/>
          <w:lang w:val="sk-SK" w:eastAsia="en-GB"/>
        </w:rPr>
        <w:t xml:space="preserve"> </w:t>
      </w:r>
      <w:proofErr w:type="spellStart"/>
      <w:r w:rsidRPr="008361CD">
        <w:rPr>
          <w:szCs w:val="22"/>
          <w:lang w:val="sk-SK" w:eastAsia="en-GB"/>
        </w:rPr>
        <w:t>út</w:t>
      </w:r>
      <w:proofErr w:type="spellEnd"/>
      <w:r w:rsidRPr="008361CD">
        <w:rPr>
          <w:szCs w:val="22"/>
          <w:lang w:val="sk-SK" w:eastAsia="en-GB"/>
        </w:rPr>
        <w:t xml:space="preserve"> 13</w:t>
      </w:r>
    </w:p>
    <w:p w14:paraId="26DFC15C" w14:textId="77777777" w:rsidR="00AB7A39" w:rsidRPr="008361CD" w:rsidRDefault="00AB7A39" w:rsidP="00AB7A3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8361CD">
        <w:rPr>
          <w:szCs w:val="22"/>
          <w:lang w:val="sk-SK" w:eastAsia="en-GB"/>
        </w:rPr>
        <w:t>H-4042, Debrecín</w:t>
      </w:r>
    </w:p>
    <w:p w14:paraId="7109BC49" w14:textId="77777777" w:rsidR="00AB7A39" w:rsidRPr="008361CD" w:rsidRDefault="00AB7A39" w:rsidP="00AB7A3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8361CD">
        <w:rPr>
          <w:szCs w:val="22"/>
          <w:lang w:val="sk-SK" w:eastAsia="en-GB"/>
        </w:rPr>
        <w:t>Maďarsko</w:t>
      </w:r>
    </w:p>
    <w:p w14:paraId="1D8942DE" w14:textId="77777777" w:rsidR="001D29E6" w:rsidRDefault="001D29E6" w:rsidP="00D641F7">
      <w:pPr>
        <w:tabs>
          <w:tab w:val="clear" w:pos="567"/>
        </w:tabs>
        <w:spacing w:line="240" w:lineRule="auto"/>
        <w:ind w:left="567" w:hanging="567"/>
        <w:rPr>
          <w:iCs/>
          <w:lang w:val="sk-SK"/>
        </w:rPr>
      </w:pPr>
    </w:p>
    <w:p w14:paraId="35D70C5A" w14:textId="77777777" w:rsidR="00AB7A39" w:rsidRPr="008361CD" w:rsidRDefault="00AB7A39" w:rsidP="00AB7A3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 w:eastAsia="en-GB"/>
        </w:rPr>
      </w:pPr>
      <w:proofErr w:type="spellStart"/>
      <w:r w:rsidRPr="008361CD">
        <w:rPr>
          <w:szCs w:val="22"/>
          <w:lang w:val="sk-SK" w:eastAsia="en-GB"/>
        </w:rPr>
        <w:lastRenderedPageBreak/>
        <w:t>TEVA</w:t>
      </w:r>
      <w:proofErr w:type="spellEnd"/>
      <w:r w:rsidRPr="008361CD">
        <w:rPr>
          <w:szCs w:val="22"/>
          <w:lang w:val="sk-SK" w:eastAsia="en-GB"/>
        </w:rPr>
        <w:t xml:space="preserve"> UK </w:t>
      </w:r>
      <w:proofErr w:type="spellStart"/>
      <w:r w:rsidRPr="008361CD">
        <w:rPr>
          <w:szCs w:val="22"/>
          <w:lang w:val="sk-SK" w:eastAsia="en-GB"/>
        </w:rPr>
        <w:t>Ltd</w:t>
      </w:r>
      <w:proofErr w:type="spellEnd"/>
    </w:p>
    <w:p w14:paraId="16019A09" w14:textId="77777777" w:rsidR="00AB7A39" w:rsidRPr="008361CD" w:rsidRDefault="00AB7A39" w:rsidP="00AB7A3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8361CD">
        <w:rPr>
          <w:szCs w:val="22"/>
          <w:lang w:val="sk-SK"/>
        </w:rPr>
        <w:t>Brampton</w:t>
      </w:r>
      <w:proofErr w:type="spellEnd"/>
      <w:r w:rsidRPr="008361CD">
        <w:rPr>
          <w:szCs w:val="22"/>
          <w:lang w:val="sk-SK"/>
        </w:rPr>
        <w:t xml:space="preserve"> </w:t>
      </w:r>
      <w:proofErr w:type="spellStart"/>
      <w:r w:rsidRPr="008361CD">
        <w:rPr>
          <w:szCs w:val="22"/>
          <w:lang w:val="sk-SK"/>
        </w:rPr>
        <w:t>Road</w:t>
      </w:r>
      <w:proofErr w:type="spellEnd"/>
      <w:r w:rsidRPr="008361CD">
        <w:rPr>
          <w:szCs w:val="22"/>
          <w:lang w:val="sk-SK"/>
        </w:rPr>
        <w:t xml:space="preserve">, </w:t>
      </w:r>
      <w:proofErr w:type="spellStart"/>
      <w:r w:rsidRPr="008361CD">
        <w:rPr>
          <w:szCs w:val="22"/>
          <w:lang w:val="sk-SK"/>
        </w:rPr>
        <w:t>Hampden</w:t>
      </w:r>
      <w:proofErr w:type="spellEnd"/>
      <w:r w:rsidRPr="008361CD">
        <w:rPr>
          <w:szCs w:val="22"/>
          <w:lang w:val="sk-SK"/>
        </w:rPr>
        <w:t xml:space="preserve"> Park, </w:t>
      </w:r>
    </w:p>
    <w:p w14:paraId="567F0DBB" w14:textId="77777777" w:rsidR="00AB7A39" w:rsidRPr="008361CD" w:rsidRDefault="00AB7A39" w:rsidP="00AB7A3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8361CD">
        <w:rPr>
          <w:szCs w:val="22"/>
          <w:lang w:val="sk-SK"/>
        </w:rPr>
        <w:t>Eastbourne</w:t>
      </w:r>
      <w:proofErr w:type="spellEnd"/>
      <w:r w:rsidRPr="008361CD">
        <w:rPr>
          <w:szCs w:val="22"/>
          <w:lang w:val="sk-SK"/>
        </w:rPr>
        <w:t xml:space="preserve">, </w:t>
      </w:r>
      <w:proofErr w:type="spellStart"/>
      <w:r w:rsidRPr="008361CD">
        <w:rPr>
          <w:szCs w:val="22"/>
          <w:lang w:val="sk-SK"/>
        </w:rPr>
        <w:t>BN22</w:t>
      </w:r>
      <w:proofErr w:type="spellEnd"/>
      <w:r w:rsidRPr="008361CD">
        <w:rPr>
          <w:szCs w:val="22"/>
          <w:lang w:val="sk-SK"/>
        </w:rPr>
        <w:t xml:space="preserve"> </w:t>
      </w:r>
      <w:proofErr w:type="spellStart"/>
      <w:r w:rsidRPr="008361CD">
        <w:rPr>
          <w:szCs w:val="22"/>
          <w:lang w:val="sk-SK"/>
        </w:rPr>
        <w:t>9AG</w:t>
      </w:r>
      <w:proofErr w:type="spellEnd"/>
      <w:r w:rsidRPr="008361CD">
        <w:rPr>
          <w:szCs w:val="22"/>
          <w:lang w:val="sk-SK"/>
        </w:rPr>
        <w:t xml:space="preserve">, </w:t>
      </w:r>
    </w:p>
    <w:p w14:paraId="633E9D31" w14:textId="77777777" w:rsidR="00AB7A39" w:rsidRDefault="00AB7A39" w:rsidP="00AB7A39">
      <w:pPr>
        <w:tabs>
          <w:tab w:val="clear" w:pos="567"/>
        </w:tabs>
        <w:spacing w:line="240" w:lineRule="auto"/>
        <w:ind w:left="567" w:hanging="567"/>
        <w:rPr>
          <w:bCs/>
          <w:szCs w:val="22"/>
          <w:lang w:val="sk-SK"/>
        </w:rPr>
      </w:pPr>
      <w:r w:rsidRPr="008361CD">
        <w:rPr>
          <w:bCs/>
          <w:szCs w:val="22"/>
          <w:lang w:val="sk-SK"/>
        </w:rPr>
        <w:t>Veľká Británia</w:t>
      </w:r>
    </w:p>
    <w:p w14:paraId="74214DF8" w14:textId="77777777" w:rsidR="00AB7A39" w:rsidRDefault="00AB7A39" w:rsidP="00AB7A39">
      <w:pPr>
        <w:tabs>
          <w:tab w:val="clear" w:pos="567"/>
        </w:tabs>
        <w:spacing w:line="240" w:lineRule="auto"/>
        <w:ind w:left="567" w:hanging="567"/>
        <w:rPr>
          <w:bCs/>
          <w:szCs w:val="22"/>
          <w:lang w:val="sk-SK"/>
        </w:rPr>
      </w:pPr>
    </w:p>
    <w:p w14:paraId="3CB915E2" w14:textId="77777777" w:rsidR="00AB7A39" w:rsidRPr="008361CD" w:rsidRDefault="00AB7A39" w:rsidP="00AB7A39">
      <w:pPr>
        <w:rPr>
          <w:bCs/>
          <w:lang w:val="sk-SK"/>
        </w:rPr>
      </w:pPr>
      <w:proofErr w:type="spellStart"/>
      <w:r w:rsidRPr="008361CD">
        <w:rPr>
          <w:bCs/>
          <w:lang w:val="sk-SK"/>
        </w:rPr>
        <w:t>Teva</w:t>
      </w:r>
      <w:proofErr w:type="spellEnd"/>
      <w:r w:rsidRPr="008361CD">
        <w:rPr>
          <w:bCs/>
          <w:lang w:val="sk-SK"/>
        </w:rPr>
        <w:t xml:space="preserve"> </w:t>
      </w:r>
      <w:proofErr w:type="spellStart"/>
      <w:r w:rsidRPr="008361CD">
        <w:rPr>
          <w:bCs/>
          <w:lang w:val="sk-SK"/>
        </w:rPr>
        <w:t>Pharma</w:t>
      </w:r>
      <w:proofErr w:type="spellEnd"/>
      <w:r w:rsidRPr="008361CD">
        <w:rPr>
          <w:bCs/>
          <w:lang w:val="sk-SK"/>
        </w:rPr>
        <w:t xml:space="preserve"> </w:t>
      </w:r>
      <w:proofErr w:type="spellStart"/>
      <w:r w:rsidRPr="008361CD">
        <w:rPr>
          <w:bCs/>
          <w:lang w:val="sk-SK"/>
        </w:rPr>
        <w:t>B.V</w:t>
      </w:r>
      <w:proofErr w:type="spellEnd"/>
      <w:r w:rsidRPr="008361CD">
        <w:rPr>
          <w:bCs/>
          <w:lang w:val="sk-SK"/>
        </w:rPr>
        <w:t>.</w:t>
      </w:r>
    </w:p>
    <w:p w14:paraId="2389636F" w14:textId="77777777" w:rsidR="00AB7A39" w:rsidRPr="008361CD" w:rsidRDefault="00AB7A39" w:rsidP="00AB7A39">
      <w:pPr>
        <w:rPr>
          <w:bCs/>
          <w:lang w:val="sk-SK"/>
        </w:rPr>
      </w:pPr>
      <w:proofErr w:type="spellStart"/>
      <w:r w:rsidRPr="008361CD">
        <w:rPr>
          <w:bCs/>
          <w:lang w:val="sk-SK"/>
        </w:rPr>
        <w:t>Swensweg</w:t>
      </w:r>
      <w:proofErr w:type="spellEnd"/>
      <w:r w:rsidRPr="008361CD">
        <w:rPr>
          <w:bCs/>
          <w:lang w:val="sk-SK"/>
        </w:rPr>
        <w:t xml:space="preserve"> 5</w:t>
      </w:r>
    </w:p>
    <w:p w14:paraId="68B8551D" w14:textId="77777777" w:rsidR="00AB7A39" w:rsidRPr="008361CD" w:rsidRDefault="00AB7A39" w:rsidP="00AB7A39">
      <w:pPr>
        <w:rPr>
          <w:bCs/>
          <w:lang w:val="sk-SK"/>
        </w:rPr>
      </w:pPr>
      <w:r w:rsidRPr="008361CD">
        <w:rPr>
          <w:bCs/>
          <w:lang w:val="sk-SK"/>
        </w:rPr>
        <w:t xml:space="preserve">2031 </w:t>
      </w:r>
      <w:proofErr w:type="spellStart"/>
      <w:r w:rsidRPr="008361CD">
        <w:rPr>
          <w:bCs/>
          <w:lang w:val="sk-SK"/>
        </w:rPr>
        <w:t>GA</w:t>
      </w:r>
      <w:proofErr w:type="spellEnd"/>
      <w:r w:rsidRPr="008361CD">
        <w:rPr>
          <w:bCs/>
          <w:lang w:val="sk-SK"/>
        </w:rPr>
        <w:t xml:space="preserve">, </w:t>
      </w:r>
      <w:proofErr w:type="spellStart"/>
      <w:r w:rsidRPr="008361CD">
        <w:rPr>
          <w:bCs/>
          <w:lang w:val="sk-SK"/>
        </w:rPr>
        <w:t>Haarlem</w:t>
      </w:r>
      <w:proofErr w:type="spellEnd"/>
    </w:p>
    <w:p w14:paraId="02A637CB" w14:textId="77777777" w:rsidR="00AB7A39" w:rsidRDefault="00AB7A39" w:rsidP="00AB7A39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lang w:val="sk-SK"/>
        </w:rPr>
      </w:pPr>
      <w:r w:rsidRPr="008361CD">
        <w:rPr>
          <w:bCs/>
          <w:lang w:val="sk-SK"/>
        </w:rPr>
        <w:t>Holandsko</w:t>
      </w:r>
    </w:p>
    <w:p w14:paraId="5A53581B" w14:textId="77777777" w:rsidR="00005F61" w:rsidRDefault="00005F61" w:rsidP="00AB7A39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lang w:val="sk-SK"/>
        </w:rPr>
      </w:pPr>
    </w:p>
    <w:p w14:paraId="3DB71CB2" w14:textId="77777777" w:rsidR="001D29E6" w:rsidRPr="00FF4949" w:rsidRDefault="00971B50" w:rsidP="000C76BE">
      <w:pPr>
        <w:tabs>
          <w:tab w:val="clear" w:pos="567"/>
        </w:tabs>
        <w:spacing w:line="240" w:lineRule="auto"/>
        <w:rPr>
          <w:b/>
          <w:noProof/>
          <w:lang w:val="sk-SK"/>
        </w:rPr>
      </w:pPr>
      <w:r w:rsidRPr="00FF4949">
        <w:rPr>
          <w:b/>
          <w:noProof/>
          <w:lang w:val="sk-SK"/>
        </w:rPr>
        <w:t>Liek je schválený v členských štátoch Európskeho hospodárskeho priestoru (EHP) pod nasledovnými názvami</w:t>
      </w:r>
      <w:r w:rsidR="003D2BEC" w:rsidRPr="00FF4949">
        <w:rPr>
          <w:b/>
          <w:noProof/>
          <w:lang w:val="sk-SK"/>
        </w:rPr>
        <w:t>:</w:t>
      </w:r>
    </w:p>
    <w:p w14:paraId="34D4AA1D" w14:textId="77777777" w:rsidR="00EB60F0" w:rsidRDefault="00EB60F0" w:rsidP="000C76BE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</w:p>
    <w:p w14:paraId="5D8EF605" w14:textId="77777777" w:rsidR="000C76BE" w:rsidRDefault="000C76BE" w:rsidP="000C76BE">
      <w:pPr>
        <w:tabs>
          <w:tab w:val="clear" w:pos="567"/>
        </w:tabs>
        <w:spacing w:line="240" w:lineRule="auto"/>
        <w:ind w:left="567" w:hanging="567"/>
        <w:rPr>
          <w:b/>
          <w:lang w:val="sk-SK"/>
        </w:rPr>
      </w:pPr>
      <w:r>
        <w:rPr>
          <w:b/>
          <w:lang w:val="sk-SK"/>
        </w:rPr>
        <w:t>Cyprus a Grécko:</w:t>
      </w:r>
    </w:p>
    <w:p w14:paraId="508115B3" w14:textId="77777777" w:rsidR="000C76BE" w:rsidRPr="000C76BE" w:rsidRDefault="000C76BE" w:rsidP="000C76BE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  <w:proofErr w:type="spellStart"/>
      <w:r w:rsidRPr="000C76BE">
        <w:rPr>
          <w:lang w:val="sk-SK"/>
        </w:rPr>
        <w:t>Gabapentin</w:t>
      </w:r>
      <w:proofErr w:type="spellEnd"/>
      <w:r w:rsidRPr="000C76BE">
        <w:rPr>
          <w:lang w:val="sk-SK"/>
        </w:rPr>
        <w:t>/</w:t>
      </w:r>
      <w:proofErr w:type="spellStart"/>
      <w:r w:rsidRPr="000C76BE">
        <w:rPr>
          <w:lang w:val="sk-SK"/>
        </w:rPr>
        <w:t>Teva</w:t>
      </w:r>
      <w:proofErr w:type="spellEnd"/>
      <w:r w:rsidRPr="000C76BE">
        <w:rPr>
          <w:lang w:val="sk-SK"/>
        </w:rPr>
        <w:t xml:space="preserve"> </w:t>
      </w:r>
      <w:proofErr w:type="spellStart"/>
      <w:r w:rsidRPr="000C76BE">
        <w:rPr>
          <w:lang w:val="sk-SK"/>
        </w:rPr>
        <w:t>B.V</w:t>
      </w:r>
      <w:proofErr w:type="spellEnd"/>
      <w:r w:rsidRPr="000C76BE">
        <w:rPr>
          <w:lang w:val="sk-SK"/>
        </w:rPr>
        <w:t>. 600</w:t>
      </w:r>
      <w:r>
        <w:rPr>
          <w:lang w:val="sk-SK"/>
        </w:rPr>
        <w:t> </w:t>
      </w:r>
      <w:r w:rsidRPr="000C76BE">
        <w:rPr>
          <w:lang w:val="sk-SK"/>
        </w:rPr>
        <w:t xml:space="preserve">mg </w:t>
      </w:r>
      <w:proofErr w:type="spellStart"/>
      <w:r w:rsidRPr="000C76BE">
        <w:rPr>
          <w:lang w:val="sk-SK"/>
        </w:rPr>
        <w:t>Επικαλυμμένα</w:t>
      </w:r>
      <w:proofErr w:type="spellEnd"/>
      <w:r w:rsidRPr="000C76BE">
        <w:rPr>
          <w:lang w:val="sk-SK"/>
        </w:rPr>
        <w:t xml:space="preserve"> </w:t>
      </w:r>
      <w:proofErr w:type="spellStart"/>
      <w:r w:rsidRPr="000C76BE">
        <w:rPr>
          <w:lang w:val="sk-SK"/>
        </w:rPr>
        <w:t>με</w:t>
      </w:r>
      <w:proofErr w:type="spellEnd"/>
      <w:r w:rsidRPr="000C76BE">
        <w:rPr>
          <w:lang w:val="sk-SK"/>
        </w:rPr>
        <w:t xml:space="preserve"> </w:t>
      </w:r>
      <w:proofErr w:type="spellStart"/>
      <w:r w:rsidRPr="000C76BE">
        <w:rPr>
          <w:lang w:val="sk-SK"/>
        </w:rPr>
        <w:t>λεπτό</w:t>
      </w:r>
      <w:proofErr w:type="spellEnd"/>
      <w:r w:rsidRPr="000C76BE">
        <w:rPr>
          <w:lang w:val="sk-SK"/>
        </w:rPr>
        <w:t xml:space="preserve"> </w:t>
      </w:r>
      <w:proofErr w:type="spellStart"/>
      <w:r w:rsidRPr="000C76BE">
        <w:rPr>
          <w:lang w:val="sk-SK"/>
        </w:rPr>
        <w:t>υμένιο</w:t>
      </w:r>
      <w:proofErr w:type="spellEnd"/>
      <w:r w:rsidRPr="000C76BE">
        <w:rPr>
          <w:lang w:val="sk-SK"/>
        </w:rPr>
        <w:t xml:space="preserve"> </w:t>
      </w:r>
      <w:proofErr w:type="spellStart"/>
      <w:r w:rsidRPr="000C76BE">
        <w:rPr>
          <w:lang w:val="sk-SK"/>
        </w:rPr>
        <w:t>δισκία</w:t>
      </w:r>
      <w:proofErr w:type="spellEnd"/>
    </w:p>
    <w:p w14:paraId="032A65D9" w14:textId="77777777" w:rsidR="000C76BE" w:rsidRPr="000C76BE" w:rsidRDefault="000C76BE" w:rsidP="000C76BE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  <w:proofErr w:type="spellStart"/>
      <w:r w:rsidRPr="000C76BE">
        <w:rPr>
          <w:lang w:val="sk-SK"/>
        </w:rPr>
        <w:t>Gabapentin</w:t>
      </w:r>
      <w:proofErr w:type="spellEnd"/>
      <w:r w:rsidRPr="000C76BE">
        <w:rPr>
          <w:lang w:val="sk-SK"/>
        </w:rPr>
        <w:t>/</w:t>
      </w:r>
      <w:proofErr w:type="spellStart"/>
      <w:r w:rsidRPr="000C76BE">
        <w:rPr>
          <w:lang w:val="sk-SK"/>
        </w:rPr>
        <w:t>Teva</w:t>
      </w:r>
      <w:proofErr w:type="spellEnd"/>
      <w:r w:rsidRPr="000C76BE">
        <w:rPr>
          <w:lang w:val="sk-SK"/>
        </w:rPr>
        <w:t xml:space="preserve"> </w:t>
      </w:r>
      <w:proofErr w:type="spellStart"/>
      <w:r w:rsidRPr="000C76BE">
        <w:rPr>
          <w:lang w:val="sk-SK"/>
        </w:rPr>
        <w:t>B.V</w:t>
      </w:r>
      <w:proofErr w:type="spellEnd"/>
      <w:r w:rsidRPr="000C76BE">
        <w:rPr>
          <w:lang w:val="sk-SK"/>
        </w:rPr>
        <w:t>. 800</w:t>
      </w:r>
      <w:r>
        <w:rPr>
          <w:lang w:val="sk-SK"/>
        </w:rPr>
        <w:t> </w:t>
      </w:r>
      <w:r w:rsidRPr="000C76BE">
        <w:rPr>
          <w:lang w:val="sk-SK"/>
        </w:rPr>
        <w:t xml:space="preserve">mg </w:t>
      </w:r>
      <w:proofErr w:type="spellStart"/>
      <w:r w:rsidRPr="000C76BE">
        <w:rPr>
          <w:lang w:val="sk-SK"/>
        </w:rPr>
        <w:t>Επικαλυμμένα</w:t>
      </w:r>
      <w:proofErr w:type="spellEnd"/>
      <w:r w:rsidRPr="000C76BE">
        <w:rPr>
          <w:lang w:val="sk-SK"/>
        </w:rPr>
        <w:t xml:space="preserve"> </w:t>
      </w:r>
      <w:proofErr w:type="spellStart"/>
      <w:r w:rsidRPr="000C76BE">
        <w:rPr>
          <w:lang w:val="sk-SK"/>
        </w:rPr>
        <w:t>με</w:t>
      </w:r>
      <w:proofErr w:type="spellEnd"/>
      <w:r w:rsidRPr="000C76BE">
        <w:rPr>
          <w:lang w:val="sk-SK"/>
        </w:rPr>
        <w:t xml:space="preserve"> </w:t>
      </w:r>
      <w:proofErr w:type="spellStart"/>
      <w:r w:rsidRPr="000C76BE">
        <w:rPr>
          <w:lang w:val="sk-SK"/>
        </w:rPr>
        <w:t>λεπτό</w:t>
      </w:r>
      <w:proofErr w:type="spellEnd"/>
      <w:r w:rsidRPr="000C76BE">
        <w:rPr>
          <w:lang w:val="sk-SK"/>
        </w:rPr>
        <w:t xml:space="preserve"> </w:t>
      </w:r>
      <w:proofErr w:type="spellStart"/>
      <w:r w:rsidRPr="000C76BE">
        <w:rPr>
          <w:lang w:val="sk-SK"/>
        </w:rPr>
        <w:t>υμένιο</w:t>
      </w:r>
      <w:proofErr w:type="spellEnd"/>
      <w:r w:rsidRPr="000C76BE">
        <w:rPr>
          <w:lang w:val="sk-SK"/>
        </w:rPr>
        <w:t xml:space="preserve"> </w:t>
      </w:r>
      <w:proofErr w:type="spellStart"/>
      <w:r w:rsidRPr="000C76BE">
        <w:rPr>
          <w:lang w:val="sk-SK"/>
        </w:rPr>
        <w:t>δισκία</w:t>
      </w:r>
      <w:proofErr w:type="spellEnd"/>
    </w:p>
    <w:p w14:paraId="0C91E5F1" w14:textId="77777777" w:rsidR="000C76BE" w:rsidRDefault="000C76BE" w:rsidP="000C76BE">
      <w:pPr>
        <w:tabs>
          <w:tab w:val="clear" w:pos="567"/>
        </w:tabs>
        <w:spacing w:line="240" w:lineRule="auto"/>
        <w:ind w:left="567" w:hanging="567"/>
        <w:rPr>
          <w:b/>
          <w:lang w:val="sk-SK"/>
        </w:rPr>
      </w:pPr>
      <w:r w:rsidRPr="000C76BE">
        <w:rPr>
          <w:b/>
          <w:lang w:val="sk-SK"/>
        </w:rPr>
        <w:t>Dánsko:</w:t>
      </w:r>
    </w:p>
    <w:p w14:paraId="542EF331" w14:textId="77777777" w:rsidR="000C76BE" w:rsidRPr="000C76BE" w:rsidRDefault="000C76BE" w:rsidP="000C76BE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  <w:proofErr w:type="spellStart"/>
      <w:r w:rsidRPr="000C76BE">
        <w:rPr>
          <w:lang w:val="sk-SK"/>
        </w:rPr>
        <w:t>Gabapentin-TEVA</w:t>
      </w:r>
      <w:proofErr w:type="spellEnd"/>
      <w:r w:rsidRPr="000C76BE">
        <w:rPr>
          <w:lang w:val="sk-SK"/>
        </w:rPr>
        <w:t xml:space="preserve"> 600</w:t>
      </w:r>
      <w:r>
        <w:rPr>
          <w:lang w:val="sk-SK"/>
        </w:rPr>
        <w:t> </w:t>
      </w:r>
      <w:r w:rsidRPr="000C76BE">
        <w:rPr>
          <w:lang w:val="sk-SK"/>
        </w:rPr>
        <w:t xml:space="preserve">mg </w:t>
      </w:r>
      <w:proofErr w:type="spellStart"/>
      <w:r w:rsidRPr="000C76BE">
        <w:rPr>
          <w:lang w:val="sk-SK"/>
        </w:rPr>
        <w:t>Filmtabletten</w:t>
      </w:r>
      <w:proofErr w:type="spellEnd"/>
    </w:p>
    <w:p w14:paraId="283488D1" w14:textId="77777777" w:rsidR="000C76BE" w:rsidRDefault="000C76BE" w:rsidP="000C76BE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  <w:proofErr w:type="spellStart"/>
      <w:r w:rsidRPr="000C76BE">
        <w:rPr>
          <w:lang w:val="sk-SK"/>
        </w:rPr>
        <w:t>Gabapentin-TEVA</w:t>
      </w:r>
      <w:proofErr w:type="spellEnd"/>
      <w:r w:rsidRPr="000C76BE">
        <w:rPr>
          <w:lang w:val="sk-SK"/>
        </w:rPr>
        <w:t xml:space="preserve"> 800</w:t>
      </w:r>
      <w:r>
        <w:rPr>
          <w:lang w:val="sk-SK"/>
        </w:rPr>
        <w:t> </w:t>
      </w:r>
      <w:r w:rsidRPr="000C76BE">
        <w:rPr>
          <w:lang w:val="sk-SK"/>
        </w:rPr>
        <w:t xml:space="preserve">mg </w:t>
      </w:r>
      <w:proofErr w:type="spellStart"/>
      <w:r w:rsidRPr="000C76BE">
        <w:rPr>
          <w:lang w:val="sk-SK"/>
        </w:rPr>
        <w:t>Filmtabletten</w:t>
      </w:r>
      <w:proofErr w:type="spellEnd"/>
    </w:p>
    <w:p w14:paraId="0271854F" w14:textId="77777777" w:rsidR="000C76BE" w:rsidRDefault="000C76BE" w:rsidP="000C76BE">
      <w:pPr>
        <w:tabs>
          <w:tab w:val="clear" w:pos="567"/>
        </w:tabs>
        <w:spacing w:line="240" w:lineRule="auto"/>
        <w:ind w:left="567" w:hanging="567"/>
        <w:rPr>
          <w:b/>
          <w:lang w:val="sk-SK"/>
        </w:rPr>
      </w:pPr>
      <w:r>
        <w:rPr>
          <w:b/>
          <w:lang w:val="sk-SK"/>
        </w:rPr>
        <w:t>Fínsko:</w:t>
      </w:r>
    </w:p>
    <w:p w14:paraId="3C477F72" w14:textId="1B51993C" w:rsidR="009C629A" w:rsidRPr="009C629A" w:rsidRDefault="009C629A" w:rsidP="009C629A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  <w:proofErr w:type="spellStart"/>
      <w:r w:rsidRPr="009C629A">
        <w:rPr>
          <w:lang w:val="sk-SK"/>
        </w:rPr>
        <w:t>Gabapentin</w:t>
      </w:r>
      <w:proofErr w:type="spellEnd"/>
      <w:r w:rsidRPr="009C629A">
        <w:rPr>
          <w:lang w:val="sk-SK"/>
        </w:rPr>
        <w:t xml:space="preserve"> </w:t>
      </w:r>
      <w:proofErr w:type="spellStart"/>
      <w:r w:rsidR="00FA23D6">
        <w:rPr>
          <w:lang w:val="sk-SK"/>
        </w:rPr>
        <w:t>Actavis</w:t>
      </w:r>
      <w:proofErr w:type="spellEnd"/>
      <w:r w:rsidR="00FA23D6">
        <w:rPr>
          <w:lang w:val="sk-SK"/>
        </w:rPr>
        <w:t xml:space="preserve"> </w:t>
      </w:r>
      <w:r w:rsidRPr="009C629A">
        <w:rPr>
          <w:lang w:val="sk-SK"/>
        </w:rPr>
        <w:t xml:space="preserve"> 600 mg </w:t>
      </w:r>
      <w:proofErr w:type="spellStart"/>
      <w:r w:rsidRPr="009C629A">
        <w:rPr>
          <w:lang w:val="sk-SK"/>
        </w:rPr>
        <w:t>tabletti</w:t>
      </w:r>
      <w:proofErr w:type="spellEnd"/>
      <w:r w:rsidRPr="009C629A">
        <w:rPr>
          <w:lang w:val="sk-SK"/>
        </w:rPr>
        <w:t xml:space="preserve">, </w:t>
      </w:r>
      <w:proofErr w:type="spellStart"/>
      <w:r w:rsidRPr="009C629A">
        <w:rPr>
          <w:lang w:val="sk-SK"/>
        </w:rPr>
        <w:t>kalvopäällysteinen</w:t>
      </w:r>
      <w:proofErr w:type="spellEnd"/>
    </w:p>
    <w:p w14:paraId="1DF117BA" w14:textId="247042AE" w:rsidR="009C629A" w:rsidRDefault="009C629A" w:rsidP="000C76BE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  <w:proofErr w:type="spellStart"/>
      <w:r w:rsidRPr="009C629A">
        <w:rPr>
          <w:lang w:val="sk-SK"/>
        </w:rPr>
        <w:t>Gabapentin</w:t>
      </w:r>
      <w:proofErr w:type="spellEnd"/>
      <w:r w:rsidRPr="009C629A">
        <w:rPr>
          <w:lang w:val="sk-SK"/>
        </w:rPr>
        <w:t xml:space="preserve"> </w:t>
      </w:r>
      <w:proofErr w:type="spellStart"/>
      <w:r w:rsidR="00FA23D6">
        <w:rPr>
          <w:lang w:val="sk-SK"/>
        </w:rPr>
        <w:t>Actavis</w:t>
      </w:r>
      <w:proofErr w:type="spellEnd"/>
      <w:r w:rsidRPr="009C629A">
        <w:rPr>
          <w:lang w:val="sk-SK"/>
        </w:rPr>
        <w:t xml:space="preserve"> 800 mg </w:t>
      </w:r>
      <w:proofErr w:type="spellStart"/>
      <w:r w:rsidRPr="009C629A">
        <w:rPr>
          <w:lang w:val="sk-SK"/>
        </w:rPr>
        <w:t>tabletti</w:t>
      </w:r>
      <w:proofErr w:type="spellEnd"/>
      <w:r w:rsidRPr="009C629A">
        <w:rPr>
          <w:lang w:val="sk-SK"/>
        </w:rPr>
        <w:t xml:space="preserve">, </w:t>
      </w:r>
      <w:proofErr w:type="spellStart"/>
      <w:r w:rsidRPr="009C629A">
        <w:rPr>
          <w:lang w:val="sk-SK"/>
        </w:rPr>
        <w:t>kalvopäällysteinen</w:t>
      </w:r>
      <w:proofErr w:type="spellEnd"/>
    </w:p>
    <w:p w14:paraId="1BD9DE4D" w14:textId="64E61227" w:rsidR="000C76BE" w:rsidRPr="000C76BE" w:rsidRDefault="000C76BE" w:rsidP="000C76BE">
      <w:pPr>
        <w:tabs>
          <w:tab w:val="clear" w:pos="567"/>
        </w:tabs>
        <w:spacing w:line="240" w:lineRule="auto"/>
        <w:ind w:left="567" w:hanging="567"/>
        <w:rPr>
          <w:b/>
          <w:lang w:val="sk-SK"/>
        </w:rPr>
      </w:pPr>
      <w:r w:rsidRPr="000C76BE">
        <w:rPr>
          <w:b/>
          <w:lang w:val="sk-SK"/>
        </w:rPr>
        <w:t>Francúzsko:</w:t>
      </w:r>
    </w:p>
    <w:p w14:paraId="1031E7CC" w14:textId="77777777" w:rsidR="000C76BE" w:rsidRPr="001B349E" w:rsidRDefault="000C76BE" w:rsidP="000C76BE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  <w:proofErr w:type="spellStart"/>
      <w:r w:rsidRPr="001B349E">
        <w:rPr>
          <w:lang w:val="sk-SK"/>
        </w:rPr>
        <w:t>GABAPENTINE</w:t>
      </w:r>
      <w:proofErr w:type="spellEnd"/>
      <w:r w:rsidRPr="001B349E">
        <w:rPr>
          <w:lang w:val="sk-SK"/>
        </w:rPr>
        <w:t xml:space="preserve"> </w:t>
      </w:r>
      <w:proofErr w:type="spellStart"/>
      <w:r w:rsidRPr="001B349E">
        <w:rPr>
          <w:lang w:val="sk-SK"/>
        </w:rPr>
        <w:t>TEVA</w:t>
      </w:r>
      <w:proofErr w:type="spellEnd"/>
      <w:r w:rsidRPr="001B349E">
        <w:rPr>
          <w:lang w:val="sk-SK"/>
        </w:rPr>
        <w:t xml:space="preserve"> </w:t>
      </w:r>
      <w:proofErr w:type="spellStart"/>
      <w:r w:rsidRPr="001B349E">
        <w:rPr>
          <w:lang w:val="sk-SK"/>
        </w:rPr>
        <w:t>SANTEé</w:t>
      </w:r>
      <w:proofErr w:type="spellEnd"/>
      <w:r w:rsidRPr="001B349E">
        <w:rPr>
          <w:lang w:val="sk-SK"/>
        </w:rPr>
        <w:t xml:space="preserve"> 600 mg, </w:t>
      </w:r>
      <w:proofErr w:type="spellStart"/>
      <w:r w:rsidRPr="001B349E">
        <w:rPr>
          <w:lang w:val="sk-SK"/>
        </w:rPr>
        <w:t>comprimé</w:t>
      </w:r>
      <w:proofErr w:type="spellEnd"/>
      <w:r w:rsidRPr="001B349E">
        <w:rPr>
          <w:lang w:val="sk-SK"/>
        </w:rPr>
        <w:t xml:space="preserve"> </w:t>
      </w:r>
      <w:proofErr w:type="spellStart"/>
      <w:r w:rsidRPr="001B349E">
        <w:rPr>
          <w:lang w:val="sk-SK"/>
        </w:rPr>
        <w:t>pelliculé</w:t>
      </w:r>
      <w:proofErr w:type="spellEnd"/>
    </w:p>
    <w:p w14:paraId="65963CF2" w14:textId="77777777" w:rsidR="000C76BE" w:rsidRPr="001B349E" w:rsidRDefault="000C76BE" w:rsidP="000C76BE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  <w:bookmarkStart w:id="0" w:name="_GoBack"/>
      <w:bookmarkEnd w:id="0"/>
      <w:proofErr w:type="spellStart"/>
      <w:r w:rsidRPr="001B349E">
        <w:rPr>
          <w:lang w:val="sk-SK"/>
        </w:rPr>
        <w:t>GABAPENTINE</w:t>
      </w:r>
      <w:proofErr w:type="spellEnd"/>
      <w:r w:rsidRPr="001B349E">
        <w:rPr>
          <w:lang w:val="sk-SK"/>
        </w:rPr>
        <w:t xml:space="preserve"> </w:t>
      </w:r>
      <w:proofErr w:type="spellStart"/>
      <w:r w:rsidRPr="001B349E">
        <w:rPr>
          <w:lang w:val="sk-SK"/>
        </w:rPr>
        <w:t>TEVA</w:t>
      </w:r>
      <w:proofErr w:type="spellEnd"/>
      <w:r w:rsidRPr="001B349E">
        <w:rPr>
          <w:lang w:val="sk-SK"/>
        </w:rPr>
        <w:t xml:space="preserve"> </w:t>
      </w:r>
      <w:proofErr w:type="spellStart"/>
      <w:r w:rsidRPr="001B349E">
        <w:rPr>
          <w:lang w:val="sk-SK"/>
        </w:rPr>
        <w:t>SANTEé</w:t>
      </w:r>
      <w:proofErr w:type="spellEnd"/>
      <w:r w:rsidRPr="001B349E">
        <w:rPr>
          <w:lang w:val="sk-SK"/>
        </w:rPr>
        <w:t xml:space="preserve"> 800 mg, </w:t>
      </w:r>
      <w:proofErr w:type="spellStart"/>
      <w:r w:rsidRPr="001B349E">
        <w:rPr>
          <w:lang w:val="sk-SK"/>
        </w:rPr>
        <w:t>comprimé</w:t>
      </w:r>
      <w:proofErr w:type="spellEnd"/>
      <w:r w:rsidRPr="001B349E">
        <w:rPr>
          <w:lang w:val="sk-SK"/>
        </w:rPr>
        <w:t xml:space="preserve"> </w:t>
      </w:r>
      <w:proofErr w:type="spellStart"/>
      <w:r w:rsidRPr="001B349E">
        <w:rPr>
          <w:lang w:val="sk-SK"/>
        </w:rPr>
        <w:t>pelliculé</w:t>
      </w:r>
      <w:proofErr w:type="spellEnd"/>
    </w:p>
    <w:p w14:paraId="4FAD06D3" w14:textId="77777777" w:rsidR="000C76BE" w:rsidRPr="001B349E" w:rsidRDefault="000C76BE" w:rsidP="000C76BE">
      <w:pPr>
        <w:tabs>
          <w:tab w:val="clear" w:pos="567"/>
        </w:tabs>
        <w:spacing w:line="240" w:lineRule="auto"/>
        <w:ind w:left="567" w:hanging="567"/>
        <w:rPr>
          <w:b/>
          <w:lang w:val="sk-SK"/>
        </w:rPr>
      </w:pPr>
      <w:r w:rsidRPr="001B349E">
        <w:rPr>
          <w:b/>
          <w:lang w:val="sk-SK"/>
        </w:rPr>
        <w:t>Holandsko:</w:t>
      </w:r>
    </w:p>
    <w:p w14:paraId="3BEBB09B" w14:textId="77777777" w:rsidR="000C76BE" w:rsidRPr="001B349E" w:rsidRDefault="000C76BE" w:rsidP="000C76BE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  <w:proofErr w:type="spellStart"/>
      <w:r w:rsidRPr="001B349E">
        <w:rPr>
          <w:lang w:val="sk-SK"/>
        </w:rPr>
        <w:t>Gabapentine</w:t>
      </w:r>
      <w:proofErr w:type="spellEnd"/>
      <w:r w:rsidRPr="001B349E">
        <w:rPr>
          <w:lang w:val="sk-SK"/>
        </w:rPr>
        <w:t xml:space="preserve"> </w:t>
      </w:r>
      <w:proofErr w:type="spellStart"/>
      <w:r w:rsidRPr="001B349E">
        <w:rPr>
          <w:lang w:val="sk-SK"/>
        </w:rPr>
        <w:t>Teva</w:t>
      </w:r>
      <w:proofErr w:type="spellEnd"/>
      <w:r w:rsidRPr="001B349E">
        <w:rPr>
          <w:lang w:val="sk-SK"/>
        </w:rPr>
        <w:t xml:space="preserve"> 600 mg, </w:t>
      </w:r>
      <w:proofErr w:type="spellStart"/>
      <w:r w:rsidRPr="001B349E">
        <w:rPr>
          <w:lang w:val="sk-SK"/>
        </w:rPr>
        <w:t>filmomhulde</w:t>
      </w:r>
      <w:proofErr w:type="spellEnd"/>
      <w:r w:rsidRPr="001B349E">
        <w:rPr>
          <w:lang w:val="sk-SK"/>
        </w:rPr>
        <w:t xml:space="preserve"> </w:t>
      </w:r>
      <w:proofErr w:type="spellStart"/>
      <w:r w:rsidRPr="001B349E">
        <w:rPr>
          <w:lang w:val="sk-SK"/>
        </w:rPr>
        <w:t>tabletten</w:t>
      </w:r>
      <w:proofErr w:type="spellEnd"/>
    </w:p>
    <w:p w14:paraId="5BE30FFC" w14:textId="77777777" w:rsidR="000C76BE" w:rsidRPr="001B349E" w:rsidRDefault="000C76BE" w:rsidP="000C76BE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  <w:proofErr w:type="spellStart"/>
      <w:r w:rsidRPr="001B349E">
        <w:rPr>
          <w:lang w:val="sk-SK"/>
        </w:rPr>
        <w:t>Gabapentine</w:t>
      </w:r>
      <w:proofErr w:type="spellEnd"/>
      <w:r w:rsidRPr="001B349E">
        <w:rPr>
          <w:lang w:val="sk-SK"/>
        </w:rPr>
        <w:t xml:space="preserve"> </w:t>
      </w:r>
      <w:proofErr w:type="spellStart"/>
      <w:r w:rsidRPr="001B349E">
        <w:rPr>
          <w:lang w:val="sk-SK"/>
        </w:rPr>
        <w:t>Teva</w:t>
      </w:r>
      <w:proofErr w:type="spellEnd"/>
      <w:r w:rsidRPr="001B349E">
        <w:rPr>
          <w:lang w:val="sk-SK"/>
        </w:rPr>
        <w:t xml:space="preserve"> 800 mg, </w:t>
      </w:r>
      <w:proofErr w:type="spellStart"/>
      <w:r w:rsidRPr="001B349E">
        <w:rPr>
          <w:lang w:val="sk-SK"/>
        </w:rPr>
        <w:t>filmomhulde</w:t>
      </w:r>
      <w:proofErr w:type="spellEnd"/>
      <w:r w:rsidRPr="001B349E">
        <w:rPr>
          <w:lang w:val="sk-SK"/>
        </w:rPr>
        <w:t xml:space="preserve"> </w:t>
      </w:r>
      <w:proofErr w:type="spellStart"/>
      <w:r w:rsidRPr="001B349E">
        <w:rPr>
          <w:lang w:val="sk-SK"/>
        </w:rPr>
        <w:t>tabletten</w:t>
      </w:r>
      <w:proofErr w:type="spellEnd"/>
    </w:p>
    <w:p w14:paraId="30E9230B" w14:textId="77777777" w:rsidR="000C76BE" w:rsidRPr="001B349E" w:rsidRDefault="000C76BE" w:rsidP="000C76BE">
      <w:pPr>
        <w:tabs>
          <w:tab w:val="clear" w:pos="567"/>
        </w:tabs>
        <w:spacing w:line="240" w:lineRule="auto"/>
        <w:ind w:left="567" w:hanging="567"/>
        <w:rPr>
          <w:b/>
          <w:lang w:val="sk-SK"/>
        </w:rPr>
      </w:pPr>
      <w:r w:rsidRPr="001B349E">
        <w:rPr>
          <w:b/>
          <w:lang w:val="sk-SK"/>
        </w:rPr>
        <w:t>Nemecko:</w:t>
      </w:r>
    </w:p>
    <w:p w14:paraId="7AF2376E" w14:textId="77777777" w:rsidR="000C76BE" w:rsidRPr="001B349E" w:rsidRDefault="000C76BE" w:rsidP="000C76BE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  <w:proofErr w:type="spellStart"/>
      <w:r w:rsidRPr="001B349E">
        <w:rPr>
          <w:lang w:val="sk-SK"/>
        </w:rPr>
        <w:t>Gabapentin-TEVA</w:t>
      </w:r>
      <w:proofErr w:type="spellEnd"/>
      <w:r w:rsidRPr="001B349E">
        <w:rPr>
          <w:lang w:val="sk-SK"/>
        </w:rPr>
        <w:t xml:space="preserve"> 600 mg </w:t>
      </w:r>
      <w:proofErr w:type="spellStart"/>
      <w:r w:rsidRPr="001B349E">
        <w:rPr>
          <w:lang w:val="sk-SK"/>
        </w:rPr>
        <w:t>Filmtabletten</w:t>
      </w:r>
      <w:proofErr w:type="spellEnd"/>
    </w:p>
    <w:p w14:paraId="39458061" w14:textId="77777777" w:rsidR="000C76BE" w:rsidRPr="001B349E" w:rsidRDefault="000C76BE" w:rsidP="000C76BE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  <w:proofErr w:type="spellStart"/>
      <w:r w:rsidRPr="001B349E">
        <w:rPr>
          <w:lang w:val="sk-SK"/>
        </w:rPr>
        <w:t>Gabapentin-TEVA</w:t>
      </w:r>
      <w:proofErr w:type="spellEnd"/>
      <w:r w:rsidRPr="001B349E">
        <w:rPr>
          <w:lang w:val="sk-SK"/>
        </w:rPr>
        <w:t xml:space="preserve"> 800 mg </w:t>
      </w:r>
      <w:proofErr w:type="spellStart"/>
      <w:r w:rsidRPr="001B349E">
        <w:rPr>
          <w:lang w:val="sk-SK"/>
        </w:rPr>
        <w:t>Filmtabletten</w:t>
      </w:r>
      <w:proofErr w:type="spellEnd"/>
    </w:p>
    <w:p w14:paraId="3A5AE82C" w14:textId="77777777" w:rsidR="000C76BE" w:rsidRPr="001B349E" w:rsidRDefault="000C76BE" w:rsidP="000C76BE">
      <w:pPr>
        <w:tabs>
          <w:tab w:val="clear" w:pos="567"/>
        </w:tabs>
        <w:spacing w:line="240" w:lineRule="auto"/>
        <w:ind w:left="567" w:hanging="567"/>
        <w:rPr>
          <w:b/>
          <w:lang w:val="sk-SK"/>
        </w:rPr>
      </w:pPr>
      <w:r w:rsidRPr="001B349E">
        <w:rPr>
          <w:b/>
          <w:lang w:val="sk-SK"/>
        </w:rPr>
        <w:t>Slovenská republika:</w:t>
      </w:r>
    </w:p>
    <w:p w14:paraId="4C89BF25" w14:textId="77777777" w:rsidR="000C76BE" w:rsidRPr="001B349E" w:rsidRDefault="000C76BE" w:rsidP="000C76BE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  <w:proofErr w:type="spellStart"/>
      <w:r w:rsidRPr="001B349E">
        <w:rPr>
          <w:lang w:val="sk-SK"/>
        </w:rPr>
        <w:t>Gabapentin</w:t>
      </w:r>
      <w:proofErr w:type="spellEnd"/>
      <w:r w:rsidRPr="001B349E">
        <w:rPr>
          <w:lang w:val="sk-SK"/>
        </w:rPr>
        <w:t xml:space="preserve"> </w:t>
      </w:r>
      <w:proofErr w:type="spellStart"/>
      <w:r w:rsidRPr="001B349E">
        <w:rPr>
          <w:lang w:val="sk-SK"/>
        </w:rPr>
        <w:t>Teva</w:t>
      </w:r>
      <w:proofErr w:type="spellEnd"/>
      <w:r w:rsidRPr="001B349E">
        <w:rPr>
          <w:lang w:val="sk-SK"/>
        </w:rPr>
        <w:t xml:space="preserve"> </w:t>
      </w:r>
      <w:r w:rsidR="003D672F">
        <w:rPr>
          <w:noProof/>
          <w:szCs w:val="22"/>
          <w:lang w:val="sk-SK"/>
        </w:rPr>
        <w:t>Slovakia</w:t>
      </w:r>
      <w:r w:rsidRPr="001B349E">
        <w:rPr>
          <w:lang w:val="sk-SK"/>
        </w:rPr>
        <w:t xml:space="preserve"> 600 mg</w:t>
      </w:r>
    </w:p>
    <w:p w14:paraId="5B76BC24" w14:textId="77777777" w:rsidR="000C76BE" w:rsidRPr="001B349E" w:rsidRDefault="000C76BE" w:rsidP="000C76BE">
      <w:pPr>
        <w:tabs>
          <w:tab w:val="clear" w:pos="567"/>
        </w:tabs>
        <w:spacing w:line="240" w:lineRule="auto"/>
        <w:ind w:left="567" w:hanging="567"/>
        <w:rPr>
          <w:b/>
          <w:lang w:val="sk-SK"/>
        </w:rPr>
      </w:pPr>
      <w:r w:rsidRPr="001B349E">
        <w:rPr>
          <w:b/>
          <w:lang w:val="sk-SK"/>
        </w:rPr>
        <w:t>Spojené kráľovstvo:</w:t>
      </w:r>
    </w:p>
    <w:p w14:paraId="751C98C7" w14:textId="77777777" w:rsidR="000C76BE" w:rsidRPr="001B349E" w:rsidRDefault="000C76BE" w:rsidP="000C76BE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  <w:proofErr w:type="spellStart"/>
      <w:r w:rsidRPr="001B349E">
        <w:rPr>
          <w:lang w:val="sk-SK"/>
        </w:rPr>
        <w:t>Youzain</w:t>
      </w:r>
      <w:proofErr w:type="spellEnd"/>
      <w:r w:rsidRPr="001B349E">
        <w:rPr>
          <w:lang w:val="sk-SK"/>
        </w:rPr>
        <w:t xml:space="preserve"> 600 mg and 800 mg </w:t>
      </w:r>
      <w:proofErr w:type="spellStart"/>
      <w:r w:rsidRPr="001B349E">
        <w:rPr>
          <w:lang w:val="sk-SK"/>
        </w:rPr>
        <w:t>Film-coated</w:t>
      </w:r>
      <w:proofErr w:type="spellEnd"/>
      <w:r w:rsidRPr="001B349E">
        <w:rPr>
          <w:lang w:val="sk-SK"/>
        </w:rPr>
        <w:t xml:space="preserve"> </w:t>
      </w:r>
      <w:proofErr w:type="spellStart"/>
      <w:r w:rsidRPr="001B349E">
        <w:rPr>
          <w:lang w:val="sk-SK"/>
        </w:rPr>
        <w:t>Tablets</w:t>
      </w:r>
      <w:proofErr w:type="spellEnd"/>
    </w:p>
    <w:p w14:paraId="651DF31E" w14:textId="77777777" w:rsidR="000C76BE" w:rsidRPr="001B349E" w:rsidRDefault="000C76BE" w:rsidP="000C76BE">
      <w:pPr>
        <w:tabs>
          <w:tab w:val="clear" w:pos="567"/>
        </w:tabs>
        <w:spacing w:line="240" w:lineRule="auto"/>
        <w:ind w:left="567" w:hanging="567"/>
        <w:rPr>
          <w:b/>
          <w:lang w:val="sk-SK"/>
        </w:rPr>
      </w:pPr>
      <w:r w:rsidRPr="001B349E">
        <w:rPr>
          <w:b/>
          <w:lang w:val="sk-SK"/>
        </w:rPr>
        <w:t>Švédsko:</w:t>
      </w:r>
    </w:p>
    <w:p w14:paraId="4904A43C" w14:textId="77777777" w:rsidR="000C76BE" w:rsidRPr="001B349E" w:rsidRDefault="000C76BE" w:rsidP="000C76BE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  <w:proofErr w:type="spellStart"/>
      <w:r w:rsidRPr="001B349E">
        <w:rPr>
          <w:lang w:val="sk-SK"/>
        </w:rPr>
        <w:t>Gabapentin</w:t>
      </w:r>
      <w:proofErr w:type="spellEnd"/>
      <w:r w:rsidRPr="001B349E">
        <w:rPr>
          <w:lang w:val="sk-SK"/>
        </w:rPr>
        <w:t xml:space="preserve"> </w:t>
      </w:r>
      <w:proofErr w:type="spellStart"/>
      <w:r w:rsidRPr="001B349E">
        <w:rPr>
          <w:lang w:val="sk-SK"/>
        </w:rPr>
        <w:t>Teva</w:t>
      </w:r>
      <w:proofErr w:type="spellEnd"/>
      <w:r w:rsidRPr="001B349E">
        <w:rPr>
          <w:lang w:val="sk-SK"/>
        </w:rPr>
        <w:t xml:space="preserve"> </w:t>
      </w:r>
      <w:proofErr w:type="spellStart"/>
      <w:r w:rsidRPr="001B349E">
        <w:rPr>
          <w:lang w:val="sk-SK"/>
        </w:rPr>
        <w:t>Sweden</w:t>
      </w:r>
      <w:proofErr w:type="spellEnd"/>
    </w:p>
    <w:p w14:paraId="521D5F92" w14:textId="77777777" w:rsidR="000C76BE" w:rsidRPr="001B349E" w:rsidRDefault="000C76BE" w:rsidP="001B349E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</w:p>
    <w:p w14:paraId="4BE852B5" w14:textId="39EFA1DD" w:rsidR="001D29E6" w:rsidRPr="00FF4949" w:rsidRDefault="00971B50" w:rsidP="00D641F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lang w:val="sk-SK"/>
        </w:rPr>
      </w:pPr>
      <w:r w:rsidRPr="00FF4949">
        <w:rPr>
          <w:b/>
          <w:noProof/>
          <w:lang w:val="sk-SK"/>
        </w:rPr>
        <w:t>Táto písomná informácia bola naposledy aktualizovaná v</w:t>
      </w:r>
      <w:r w:rsidR="007075B0">
        <w:rPr>
          <w:b/>
          <w:noProof/>
          <w:lang w:val="sk-SK"/>
        </w:rPr>
        <w:t> 04/2018</w:t>
      </w:r>
      <w:r w:rsidRPr="00FF4949">
        <w:rPr>
          <w:b/>
          <w:noProof/>
          <w:lang w:val="sk-SK"/>
        </w:rPr>
        <w:t>.</w:t>
      </w:r>
    </w:p>
    <w:sectPr w:rsidR="001D29E6" w:rsidRPr="00FF4949" w:rsidSect="00005F61"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A22474" w14:textId="77777777" w:rsidR="007075B0" w:rsidRDefault="007075B0">
      <w:r>
        <w:separator/>
      </w:r>
    </w:p>
  </w:endnote>
  <w:endnote w:type="continuationSeparator" w:id="0">
    <w:p w14:paraId="51C190AC" w14:textId="77777777" w:rsidR="007075B0" w:rsidRDefault="007075B0">
      <w:r>
        <w:continuationSeparator/>
      </w:r>
    </w:p>
  </w:endnote>
  <w:endnote w:type="continuationNotice" w:id="1">
    <w:p w14:paraId="57E26BF1" w14:textId="77777777" w:rsidR="007075B0" w:rsidRDefault="007075B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B9CE76" w14:textId="77777777" w:rsidR="00FB6A7F" w:rsidRPr="00BC0733" w:rsidRDefault="00FB6A7F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BC0733">
      <w:rPr>
        <w:rStyle w:val="slostrany"/>
        <w:rFonts w:ascii="Times New Roman" w:hAnsi="Times New Roman"/>
        <w:sz w:val="18"/>
        <w:szCs w:val="18"/>
      </w:rPr>
      <w:fldChar w:fldCharType="begin"/>
    </w:r>
    <w:r w:rsidRPr="00BC0733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BC0733">
      <w:rPr>
        <w:rStyle w:val="slostrany"/>
        <w:rFonts w:ascii="Times New Roman" w:hAnsi="Times New Roman"/>
        <w:sz w:val="18"/>
        <w:szCs w:val="18"/>
      </w:rPr>
      <w:fldChar w:fldCharType="separate"/>
    </w:r>
    <w:r w:rsidR="00BC0733">
      <w:rPr>
        <w:rStyle w:val="slostrany"/>
        <w:rFonts w:ascii="Times New Roman" w:hAnsi="Times New Roman"/>
        <w:noProof/>
        <w:sz w:val="18"/>
        <w:szCs w:val="18"/>
      </w:rPr>
      <w:t>8</w:t>
    </w:r>
    <w:r w:rsidRPr="00BC0733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58E28" w14:textId="77777777" w:rsidR="00FB6A7F" w:rsidRDefault="00FB6A7F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7075B0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F1555F" w14:textId="77777777" w:rsidR="007075B0" w:rsidRDefault="007075B0">
      <w:r>
        <w:separator/>
      </w:r>
    </w:p>
  </w:footnote>
  <w:footnote w:type="continuationSeparator" w:id="0">
    <w:p w14:paraId="0F71B25A" w14:textId="77777777" w:rsidR="007075B0" w:rsidRDefault="007075B0">
      <w:r>
        <w:continuationSeparator/>
      </w:r>
    </w:p>
  </w:footnote>
  <w:footnote w:type="continuationNotice" w:id="1">
    <w:p w14:paraId="282910EE" w14:textId="77777777" w:rsidR="007075B0" w:rsidRDefault="007075B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DCDC9" w14:textId="74E38D14" w:rsidR="007075B0" w:rsidRPr="00616AB2" w:rsidRDefault="007075B0" w:rsidP="007075B0">
    <w:pPr>
      <w:pStyle w:val="Hlavika"/>
      <w:rPr>
        <w:rFonts w:ascii="Times New Roman" w:hAnsi="Times New Roman"/>
        <w:sz w:val="18"/>
        <w:szCs w:val="18"/>
        <w:lang w:val="sk-SK"/>
      </w:rPr>
    </w:pPr>
    <w:r w:rsidRPr="00616AB2">
      <w:rPr>
        <w:rFonts w:ascii="Times New Roman" w:hAnsi="Times New Roman"/>
        <w:sz w:val="18"/>
        <w:szCs w:val="18"/>
        <w:lang w:val="sk-SK"/>
      </w:rPr>
      <w:t xml:space="preserve">Príloha č. </w:t>
    </w:r>
    <w:r w:rsidR="00FA23D6">
      <w:rPr>
        <w:rFonts w:ascii="Times New Roman" w:hAnsi="Times New Roman"/>
        <w:sz w:val="18"/>
        <w:szCs w:val="18"/>
        <w:lang w:val="sk-SK"/>
      </w:rPr>
      <w:t>1</w:t>
    </w:r>
    <w:r w:rsidRPr="00616AB2">
      <w:rPr>
        <w:rFonts w:ascii="Times New Roman" w:hAnsi="Times New Roman"/>
        <w:sz w:val="18"/>
        <w:szCs w:val="18"/>
        <w:lang w:val="sk-SK"/>
      </w:rPr>
      <w:t xml:space="preserve"> k notifikácii o zmene, </w:t>
    </w:r>
    <w:proofErr w:type="spellStart"/>
    <w:r w:rsidRPr="00616AB2">
      <w:rPr>
        <w:rFonts w:ascii="Times New Roman" w:hAnsi="Times New Roman"/>
        <w:sz w:val="18"/>
        <w:szCs w:val="18"/>
        <w:lang w:val="sk-SK"/>
      </w:rPr>
      <w:t>ev.č</w:t>
    </w:r>
    <w:proofErr w:type="spellEnd"/>
    <w:r w:rsidRPr="00616AB2">
      <w:rPr>
        <w:rFonts w:ascii="Times New Roman" w:hAnsi="Times New Roman"/>
        <w:sz w:val="18"/>
        <w:szCs w:val="18"/>
        <w:lang w:val="sk-SK"/>
      </w:rPr>
      <w:t xml:space="preserve">.: </w:t>
    </w:r>
    <w:r w:rsidR="00FA23D6">
      <w:rPr>
        <w:rFonts w:ascii="Times New Roman" w:hAnsi="Times New Roman"/>
        <w:sz w:val="18"/>
        <w:szCs w:val="18"/>
        <w:lang w:val="sk-SK"/>
      </w:rPr>
      <w:t>2018/</w:t>
    </w:r>
    <w:proofErr w:type="spellStart"/>
    <w:r w:rsidR="00FA23D6">
      <w:rPr>
        <w:rFonts w:ascii="Times New Roman" w:hAnsi="Times New Roman"/>
        <w:sz w:val="18"/>
        <w:szCs w:val="18"/>
        <w:lang w:val="sk-SK"/>
      </w:rPr>
      <w:t>01148-ZIB</w:t>
    </w:r>
    <w:proofErr w:type="spellEnd"/>
    <w:r w:rsidR="00FA23D6">
      <w:rPr>
        <w:rFonts w:ascii="Times New Roman" w:hAnsi="Times New Roman"/>
        <w:sz w:val="18"/>
        <w:szCs w:val="18"/>
        <w:lang w:val="sk-SK"/>
      </w:rPr>
      <w:t xml:space="preserve"> </w:t>
    </w:r>
  </w:p>
  <w:p w14:paraId="7AB4B350" w14:textId="77777777" w:rsidR="007075B0" w:rsidRDefault="007075B0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0515D" w14:textId="3921713B" w:rsidR="00382A11" w:rsidRPr="00616AB2" w:rsidRDefault="00382A11" w:rsidP="00382A11">
    <w:pPr>
      <w:pStyle w:val="Hlavika"/>
      <w:rPr>
        <w:rFonts w:ascii="Times New Roman" w:hAnsi="Times New Roman"/>
        <w:sz w:val="18"/>
        <w:szCs w:val="18"/>
        <w:lang w:val="sk-SK"/>
      </w:rPr>
    </w:pPr>
    <w:r w:rsidRPr="00616AB2">
      <w:rPr>
        <w:rFonts w:ascii="Times New Roman" w:hAnsi="Times New Roman"/>
        <w:sz w:val="18"/>
        <w:szCs w:val="18"/>
        <w:lang w:val="sk-SK"/>
      </w:rPr>
      <w:t xml:space="preserve">Príloha č. </w:t>
    </w:r>
    <w:r>
      <w:rPr>
        <w:rFonts w:ascii="Times New Roman" w:hAnsi="Times New Roman"/>
        <w:sz w:val="18"/>
        <w:szCs w:val="18"/>
        <w:lang w:val="sk-SK"/>
      </w:rPr>
      <w:t>2</w:t>
    </w:r>
    <w:r w:rsidRPr="00616AB2">
      <w:rPr>
        <w:rFonts w:ascii="Times New Roman" w:hAnsi="Times New Roman"/>
        <w:sz w:val="18"/>
        <w:szCs w:val="18"/>
        <w:lang w:val="sk-SK"/>
      </w:rPr>
      <w:t xml:space="preserve"> k notifikácii o zmene, </w:t>
    </w:r>
    <w:proofErr w:type="spellStart"/>
    <w:r w:rsidRPr="00616AB2">
      <w:rPr>
        <w:rFonts w:ascii="Times New Roman" w:hAnsi="Times New Roman"/>
        <w:sz w:val="18"/>
        <w:szCs w:val="18"/>
        <w:lang w:val="sk-SK"/>
      </w:rPr>
      <w:t>ev.č</w:t>
    </w:r>
    <w:proofErr w:type="spellEnd"/>
    <w:r w:rsidRPr="00616AB2">
      <w:rPr>
        <w:rFonts w:ascii="Times New Roman" w:hAnsi="Times New Roman"/>
        <w:sz w:val="18"/>
        <w:szCs w:val="18"/>
        <w:lang w:val="sk-SK"/>
      </w:rPr>
      <w:t xml:space="preserve">.: </w:t>
    </w:r>
  </w:p>
  <w:p w14:paraId="011E3AF9" w14:textId="77777777" w:rsidR="00382A11" w:rsidRDefault="00382A1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8A6300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13499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1FC11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62C1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C1A90C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1252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487A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EFA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4488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A8A5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4F722982"/>
    <w:lvl w:ilvl="0">
      <w:numFmt w:val="decimal"/>
      <w:lvlText w:val="*"/>
      <w:lvlJc w:val="left"/>
    </w:lvl>
  </w:abstractNum>
  <w:abstractNum w:abstractNumId="11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3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6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7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9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23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3B0459D7"/>
    <w:multiLevelType w:val="hybridMultilevel"/>
    <w:tmpl w:val="9C90BA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1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2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5">
    <w:nsid w:val="5F6908BB"/>
    <w:multiLevelType w:val="hybridMultilevel"/>
    <w:tmpl w:val="514A04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8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9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41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2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4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5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b w:val="0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4"/>
  </w:num>
  <w:num w:numId="4">
    <w:abstractNumId w:val="43"/>
  </w:num>
  <w:num w:numId="5">
    <w:abstractNumId w:val="20"/>
  </w:num>
  <w:num w:numId="6">
    <w:abstractNumId w:val="31"/>
  </w:num>
  <w:num w:numId="7">
    <w:abstractNumId w:val="30"/>
  </w:num>
  <w:num w:numId="8">
    <w:abstractNumId w:val="16"/>
  </w:num>
  <w:num w:numId="9">
    <w:abstractNumId w:val="41"/>
  </w:num>
  <w:num w:numId="10">
    <w:abstractNumId w:val="42"/>
  </w:num>
  <w:num w:numId="11">
    <w:abstractNumId w:val="25"/>
  </w:num>
  <w:num w:numId="12">
    <w:abstractNumId w:val="22"/>
  </w:num>
  <w:num w:numId="13">
    <w:abstractNumId w:val="12"/>
  </w:num>
  <w:num w:numId="14">
    <w:abstractNumId w:val="40"/>
  </w:num>
  <w:num w:numId="15">
    <w:abstractNumId w:val="28"/>
  </w:num>
  <w:num w:numId="16">
    <w:abstractNumId w:val="45"/>
  </w:num>
  <w:num w:numId="17">
    <w:abstractNumId w:val="17"/>
  </w:num>
  <w:num w:numId="18">
    <w:abstractNumId w:val="11"/>
  </w:num>
  <w:num w:numId="19">
    <w:abstractNumId w:val="26"/>
  </w:num>
  <w:num w:numId="20">
    <w:abstractNumId w:val="13"/>
  </w:num>
  <w:num w:numId="21">
    <w:abstractNumId w:val="15"/>
  </w:num>
  <w:num w:numId="22">
    <w:abstractNumId w:val="34"/>
  </w:num>
  <w:num w:numId="23">
    <w:abstractNumId w:val="39"/>
  </w:num>
  <w:num w:numId="24">
    <w:abstractNumId w:val="33"/>
  </w:num>
  <w:num w:numId="25">
    <w:abstractNumId w:val="21"/>
  </w:num>
  <w:num w:numId="26">
    <w:abstractNumId w:val="19"/>
  </w:num>
  <w:num w:numId="27">
    <w:abstractNumId w:val="29"/>
  </w:num>
  <w:num w:numId="28">
    <w:abstractNumId w:val="32"/>
  </w:num>
  <w:num w:numId="29">
    <w:abstractNumId w:val="23"/>
  </w:num>
  <w:num w:numId="30">
    <w:abstractNumId w:val="18"/>
  </w:num>
  <w:num w:numId="31">
    <w:abstractNumId w:val="37"/>
  </w:num>
  <w:num w:numId="32">
    <w:abstractNumId w:val="38"/>
  </w:num>
  <w:num w:numId="33">
    <w:abstractNumId w:val="36"/>
  </w:num>
  <w:num w:numId="34">
    <w:abstractNumId w:val="24"/>
  </w:num>
  <w:num w:numId="35">
    <w:abstractNumId w:val="14"/>
  </w:num>
  <w:num w:numId="36">
    <w:abstractNumId w:val="46"/>
  </w:num>
  <w:num w:numId="37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5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Registered" w:val="-1"/>
    <w:docVar w:name="Version" w:val="0"/>
  </w:docVars>
  <w:rsids>
    <w:rsidRoot w:val="00C53ACC"/>
    <w:rsid w:val="00004A2D"/>
    <w:rsid w:val="000057A8"/>
    <w:rsid w:val="00005F61"/>
    <w:rsid w:val="00006661"/>
    <w:rsid w:val="00006F72"/>
    <w:rsid w:val="000131C2"/>
    <w:rsid w:val="00032F3F"/>
    <w:rsid w:val="00032FD4"/>
    <w:rsid w:val="000425D4"/>
    <w:rsid w:val="0005308D"/>
    <w:rsid w:val="000547F9"/>
    <w:rsid w:val="00061711"/>
    <w:rsid w:val="00062123"/>
    <w:rsid w:val="00067D17"/>
    <w:rsid w:val="00077294"/>
    <w:rsid w:val="00081D08"/>
    <w:rsid w:val="00083257"/>
    <w:rsid w:val="00083CA7"/>
    <w:rsid w:val="000B3A0E"/>
    <w:rsid w:val="000C76BE"/>
    <w:rsid w:val="000D2124"/>
    <w:rsid w:val="000E3ADC"/>
    <w:rsid w:val="00100135"/>
    <w:rsid w:val="00102506"/>
    <w:rsid w:val="00124138"/>
    <w:rsid w:val="00135416"/>
    <w:rsid w:val="00137B74"/>
    <w:rsid w:val="0014056A"/>
    <w:rsid w:val="00140EF1"/>
    <w:rsid w:val="00143E1F"/>
    <w:rsid w:val="0014776B"/>
    <w:rsid w:val="001509FB"/>
    <w:rsid w:val="00152CC5"/>
    <w:rsid w:val="00162357"/>
    <w:rsid w:val="00167629"/>
    <w:rsid w:val="00170535"/>
    <w:rsid w:val="00170EF1"/>
    <w:rsid w:val="001728B1"/>
    <w:rsid w:val="00182365"/>
    <w:rsid w:val="00185256"/>
    <w:rsid w:val="001908F2"/>
    <w:rsid w:val="001A04F8"/>
    <w:rsid w:val="001B20EE"/>
    <w:rsid w:val="001B226D"/>
    <w:rsid w:val="001B349E"/>
    <w:rsid w:val="001C2DF8"/>
    <w:rsid w:val="001C66C1"/>
    <w:rsid w:val="001D29E6"/>
    <w:rsid w:val="001E5FB3"/>
    <w:rsid w:val="001E7B14"/>
    <w:rsid w:val="001F3E70"/>
    <w:rsid w:val="001F3EE3"/>
    <w:rsid w:val="001F4393"/>
    <w:rsid w:val="002043BD"/>
    <w:rsid w:val="00204FED"/>
    <w:rsid w:val="002055BA"/>
    <w:rsid w:val="002055FB"/>
    <w:rsid w:val="00211F4D"/>
    <w:rsid w:val="002143F0"/>
    <w:rsid w:val="00215CC0"/>
    <w:rsid w:val="00231F05"/>
    <w:rsid w:val="00232029"/>
    <w:rsid w:val="00237FE1"/>
    <w:rsid w:val="00246C7F"/>
    <w:rsid w:val="002475C0"/>
    <w:rsid w:val="002509C1"/>
    <w:rsid w:val="00260CEE"/>
    <w:rsid w:val="0026182D"/>
    <w:rsid w:val="00273641"/>
    <w:rsid w:val="002826DD"/>
    <w:rsid w:val="0028349D"/>
    <w:rsid w:val="0029133D"/>
    <w:rsid w:val="002942AB"/>
    <w:rsid w:val="00294A00"/>
    <w:rsid w:val="0029721A"/>
    <w:rsid w:val="002A0D19"/>
    <w:rsid w:val="002A1726"/>
    <w:rsid w:val="002B12DF"/>
    <w:rsid w:val="002B32F6"/>
    <w:rsid w:val="002B57B9"/>
    <w:rsid w:val="002D0749"/>
    <w:rsid w:val="002D2EA4"/>
    <w:rsid w:val="002D36BC"/>
    <w:rsid w:val="002D5933"/>
    <w:rsid w:val="002E56A6"/>
    <w:rsid w:val="002E7B5A"/>
    <w:rsid w:val="002F679A"/>
    <w:rsid w:val="002F7827"/>
    <w:rsid w:val="0031220F"/>
    <w:rsid w:val="003151C5"/>
    <w:rsid w:val="0032367D"/>
    <w:rsid w:val="003244EC"/>
    <w:rsid w:val="003327C7"/>
    <w:rsid w:val="003329AB"/>
    <w:rsid w:val="00332C98"/>
    <w:rsid w:val="003370C2"/>
    <w:rsid w:val="0034005B"/>
    <w:rsid w:val="0034558E"/>
    <w:rsid w:val="0034786E"/>
    <w:rsid w:val="00361A78"/>
    <w:rsid w:val="00382A11"/>
    <w:rsid w:val="00390638"/>
    <w:rsid w:val="0039292A"/>
    <w:rsid w:val="00397138"/>
    <w:rsid w:val="00397312"/>
    <w:rsid w:val="00397C15"/>
    <w:rsid w:val="003A137C"/>
    <w:rsid w:val="003B3D77"/>
    <w:rsid w:val="003B6596"/>
    <w:rsid w:val="003C1329"/>
    <w:rsid w:val="003D2BEC"/>
    <w:rsid w:val="003D3A30"/>
    <w:rsid w:val="003D4ADD"/>
    <w:rsid w:val="003D672F"/>
    <w:rsid w:val="003E355A"/>
    <w:rsid w:val="003F326D"/>
    <w:rsid w:val="003F3EEC"/>
    <w:rsid w:val="00404200"/>
    <w:rsid w:val="00424C10"/>
    <w:rsid w:val="00430CAE"/>
    <w:rsid w:val="0043364D"/>
    <w:rsid w:val="00436A3F"/>
    <w:rsid w:val="00436B48"/>
    <w:rsid w:val="00452B73"/>
    <w:rsid w:val="00453758"/>
    <w:rsid w:val="0046691E"/>
    <w:rsid w:val="0046713A"/>
    <w:rsid w:val="00474DBC"/>
    <w:rsid w:val="004752DB"/>
    <w:rsid w:val="00482661"/>
    <w:rsid w:val="004A266F"/>
    <w:rsid w:val="004A4FD1"/>
    <w:rsid w:val="004A5069"/>
    <w:rsid w:val="004C3C41"/>
    <w:rsid w:val="004C582F"/>
    <w:rsid w:val="004E240C"/>
    <w:rsid w:val="004E6843"/>
    <w:rsid w:val="004F27A2"/>
    <w:rsid w:val="005022DB"/>
    <w:rsid w:val="00503721"/>
    <w:rsid w:val="00521F11"/>
    <w:rsid w:val="00523DCF"/>
    <w:rsid w:val="00532C10"/>
    <w:rsid w:val="00533FA6"/>
    <w:rsid w:val="00534D48"/>
    <w:rsid w:val="00546A63"/>
    <w:rsid w:val="00547410"/>
    <w:rsid w:val="005535F2"/>
    <w:rsid w:val="00553EBE"/>
    <w:rsid w:val="005543BD"/>
    <w:rsid w:val="0056769B"/>
    <w:rsid w:val="00573331"/>
    <w:rsid w:val="00575301"/>
    <w:rsid w:val="00575839"/>
    <w:rsid w:val="00582C0E"/>
    <w:rsid w:val="00597F30"/>
    <w:rsid w:val="005A099B"/>
    <w:rsid w:val="005A35D4"/>
    <w:rsid w:val="005B6FC0"/>
    <w:rsid w:val="005B73D8"/>
    <w:rsid w:val="005C298D"/>
    <w:rsid w:val="005C5BDE"/>
    <w:rsid w:val="005C71A4"/>
    <w:rsid w:val="005C7782"/>
    <w:rsid w:val="005D1942"/>
    <w:rsid w:val="005D21FA"/>
    <w:rsid w:val="005E419E"/>
    <w:rsid w:val="005F2416"/>
    <w:rsid w:val="005F6A81"/>
    <w:rsid w:val="005F7B5B"/>
    <w:rsid w:val="0060377F"/>
    <w:rsid w:val="00607091"/>
    <w:rsid w:val="0061055F"/>
    <w:rsid w:val="00610B88"/>
    <w:rsid w:val="00616BCA"/>
    <w:rsid w:val="00636097"/>
    <w:rsid w:val="00636E53"/>
    <w:rsid w:val="00642E0C"/>
    <w:rsid w:val="00656A37"/>
    <w:rsid w:val="006728A5"/>
    <w:rsid w:val="00675A04"/>
    <w:rsid w:val="0068565E"/>
    <w:rsid w:val="006857EA"/>
    <w:rsid w:val="0068677F"/>
    <w:rsid w:val="006929AA"/>
    <w:rsid w:val="0069566A"/>
    <w:rsid w:val="006A5FB8"/>
    <w:rsid w:val="006C032F"/>
    <w:rsid w:val="006C0F6A"/>
    <w:rsid w:val="006C2F9B"/>
    <w:rsid w:val="006C5957"/>
    <w:rsid w:val="006D143B"/>
    <w:rsid w:val="006F0394"/>
    <w:rsid w:val="006F1089"/>
    <w:rsid w:val="006F2AC6"/>
    <w:rsid w:val="00702E10"/>
    <w:rsid w:val="00702F32"/>
    <w:rsid w:val="00705081"/>
    <w:rsid w:val="007075B0"/>
    <w:rsid w:val="00721D4F"/>
    <w:rsid w:val="00727E4E"/>
    <w:rsid w:val="00733046"/>
    <w:rsid w:val="007418D5"/>
    <w:rsid w:val="00742805"/>
    <w:rsid w:val="00745832"/>
    <w:rsid w:val="00745A3E"/>
    <w:rsid w:val="007524B0"/>
    <w:rsid w:val="00755655"/>
    <w:rsid w:val="00760C64"/>
    <w:rsid w:val="00765E6F"/>
    <w:rsid w:val="00777769"/>
    <w:rsid w:val="007841CB"/>
    <w:rsid w:val="007B323E"/>
    <w:rsid w:val="007B53D6"/>
    <w:rsid w:val="007C6B0A"/>
    <w:rsid w:val="007D24C3"/>
    <w:rsid w:val="007E3BE2"/>
    <w:rsid w:val="007F5CA5"/>
    <w:rsid w:val="00800E30"/>
    <w:rsid w:val="00800F02"/>
    <w:rsid w:val="00806CF7"/>
    <w:rsid w:val="00826291"/>
    <w:rsid w:val="00826801"/>
    <w:rsid w:val="008469D8"/>
    <w:rsid w:val="00870347"/>
    <w:rsid w:val="00871BD6"/>
    <w:rsid w:val="00874154"/>
    <w:rsid w:val="0088127D"/>
    <w:rsid w:val="00884274"/>
    <w:rsid w:val="00887CC8"/>
    <w:rsid w:val="008956EC"/>
    <w:rsid w:val="008A0245"/>
    <w:rsid w:val="008B0983"/>
    <w:rsid w:val="008C24B6"/>
    <w:rsid w:val="008D036C"/>
    <w:rsid w:val="00903F37"/>
    <w:rsid w:val="00904D6D"/>
    <w:rsid w:val="0091639E"/>
    <w:rsid w:val="009226B1"/>
    <w:rsid w:val="00922EA9"/>
    <w:rsid w:val="009472D5"/>
    <w:rsid w:val="0094761F"/>
    <w:rsid w:val="009561B7"/>
    <w:rsid w:val="009609EA"/>
    <w:rsid w:val="00962267"/>
    <w:rsid w:val="009623D3"/>
    <w:rsid w:val="00971B50"/>
    <w:rsid w:val="0097501A"/>
    <w:rsid w:val="00976004"/>
    <w:rsid w:val="009777A4"/>
    <w:rsid w:val="00984DE0"/>
    <w:rsid w:val="009872DC"/>
    <w:rsid w:val="00992DD2"/>
    <w:rsid w:val="0099472E"/>
    <w:rsid w:val="009A394C"/>
    <w:rsid w:val="009B230A"/>
    <w:rsid w:val="009C083B"/>
    <w:rsid w:val="009C629A"/>
    <w:rsid w:val="009E4B27"/>
    <w:rsid w:val="00A15C63"/>
    <w:rsid w:val="00A17621"/>
    <w:rsid w:val="00A20993"/>
    <w:rsid w:val="00A2119A"/>
    <w:rsid w:val="00A25945"/>
    <w:rsid w:val="00A31C9A"/>
    <w:rsid w:val="00A32A43"/>
    <w:rsid w:val="00A34A58"/>
    <w:rsid w:val="00A44F63"/>
    <w:rsid w:val="00A50657"/>
    <w:rsid w:val="00A5415F"/>
    <w:rsid w:val="00A5536E"/>
    <w:rsid w:val="00A55D11"/>
    <w:rsid w:val="00A57054"/>
    <w:rsid w:val="00A62132"/>
    <w:rsid w:val="00A65449"/>
    <w:rsid w:val="00A65870"/>
    <w:rsid w:val="00A71081"/>
    <w:rsid w:val="00A722A2"/>
    <w:rsid w:val="00A74E92"/>
    <w:rsid w:val="00A75EF1"/>
    <w:rsid w:val="00AA31CE"/>
    <w:rsid w:val="00AB4E7B"/>
    <w:rsid w:val="00AB7A39"/>
    <w:rsid w:val="00AC2E9A"/>
    <w:rsid w:val="00AC3632"/>
    <w:rsid w:val="00AE0D3F"/>
    <w:rsid w:val="00AE169A"/>
    <w:rsid w:val="00AF0A54"/>
    <w:rsid w:val="00AF35B6"/>
    <w:rsid w:val="00B025DC"/>
    <w:rsid w:val="00B02B79"/>
    <w:rsid w:val="00B11D54"/>
    <w:rsid w:val="00B23081"/>
    <w:rsid w:val="00B23B0E"/>
    <w:rsid w:val="00B3054A"/>
    <w:rsid w:val="00B33969"/>
    <w:rsid w:val="00B34BEC"/>
    <w:rsid w:val="00B36BE6"/>
    <w:rsid w:val="00B439BE"/>
    <w:rsid w:val="00B51481"/>
    <w:rsid w:val="00B54AFE"/>
    <w:rsid w:val="00B602A3"/>
    <w:rsid w:val="00B66C42"/>
    <w:rsid w:val="00B73D1F"/>
    <w:rsid w:val="00B7703D"/>
    <w:rsid w:val="00B83BFB"/>
    <w:rsid w:val="00B843FC"/>
    <w:rsid w:val="00B84C03"/>
    <w:rsid w:val="00B90C40"/>
    <w:rsid w:val="00B91496"/>
    <w:rsid w:val="00B932D2"/>
    <w:rsid w:val="00B93404"/>
    <w:rsid w:val="00B94ABD"/>
    <w:rsid w:val="00B96E50"/>
    <w:rsid w:val="00BC0733"/>
    <w:rsid w:val="00BE4752"/>
    <w:rsid w:val="00BE7B89"/>
    <w:rsid w:val="00BF564A"/>
    <w:rsid w:val="00BF5FBD"/>
    <w:rsid w:val="00BF6FD6"/>
    <w:rsid w:val="00C07854"/>
    <w:rsid w:val="00C2028D"/>
    <w:rsid w:val="00C207C6"/>
    <w:rsid w:val="00C23247"/>
    <w:rsid w:val="00C43111"/>
    <w:rsid w:val="00C438AF"/>
    <w:rsid w:val="00C53ACC"/>
    <w:rsid w:val="00C56AB5"/>
    <w:rsid w:val="00C815C0"/>
    <w:rsid w:val="00C817C7"/>
    <w:rsid w:val="00C81F5A"/>
    <w:rsid w:val="00C862AD"/>
    <w:rsid w:val="00C8705D"/>
    <w:rsid w:val="00C97C8F"/>
    <w:rsid w:val="00CA20E8"/>
    <w:rsid w:val="00CA2DB4"/>
    <w:rsid w:val="00CD6CB9"/>
    <w:rsid w:val="00CD758F"/>
    <w:rsid w:val="00CE4BBC"/>
    <w:rsid w:val="00CF2D6B"/>
    <w:rsid w:val="00CF2EA1"/>
    <w:rsid w:val="00D03553"/>
    <w:rsid w:val="00D0374F"/>
    <w:rsid w:val="00D0631D"/>
    <w:rsid w:val="00D06DF5"/>
    <w:rsid w:val="00D27D3D"/>
    <w:rsid w:val="00D30C12"/>
    <w:rsid w:val="00D36DD1"/>
    <w:rsid w:val="00D37B85"/>
    <w:rsid w:val="00D43772"/>
    <w:rsid w:val="00D452CE"/>
    <w:rsid w:val="00D5146A"/>
    <w:rsid w:val="00D60D2D"/>
    <w:rsid w:val="00D6224D"/>
    <w:rsid w:val="00D63D0B"/>
    <w:rsid w:val="00D641F7"/>
    <w:rsid w:val="00D72AD5"/>
    <w:rsid w:val="00D75843"/>
    <w:rsid w:val="00D76D8F"/>
    <w:rsid w:val="00D96FA5"/>
    <w:rsid w:val="00DA4B71"/>
    <w:rsid w:val="00DA5A2A"/>
    <w:rsid w:val="00DB7D0B"/>
    <w:rsid w:val="00DD6023"/>
    <w:rsid w:val="00DD768C"/>
    <w:rsid w:val="00DE3CB0"/>
    <w:rsid w:val="00DF4FAF"/>
    <w:rsid w:val="00DF5192"/>
    <w:rsid w:val="00E1439F"/>
    <w:rsid w:val="00E16EDB"/>
    <w:rsid w:val="00E26E06"/>
    <w:rsid w:val="00E30663"/>
    <w:rsid w:val="00E30994"/>
    <w:rsid w:val="00E40964"/>
    <w:rsid w:val="00E47E36"/>
    <w:rsid w:val="00E52D3D"/>
    <w:rsid w:val="00E53ED4"/>
    <w:rsid w:val="00E53F1C"/>
    <w:rsid w:val="00E62BA4"/>
    <w:rsid w:val="00E64E3C"/>
    <w:rsid w:val="00E661CA"/>
    <w:rsid w:val="00E66EA1"/>
    <w:rsid w:val="00E73059"/>
    <w:rsid w:val="00E9334F"/>
    <w:rsid w:val="00E95695"/>
    <w:rsid w:val="00E96230"/>
    <w:rsid w:val="00EA0632"/>
    <w:rsid w:val="00EA1FFC"/>
    <w:rsid w:val="00EB05A1"/>
    <w:rsid w:val="00EB090A"/>
    <w:rsid w:val="00EB3E5B"/>
    <w:rsid w:val="00EB60F0"/>
    <w:rsid w:val="00EC0087"/>
    <w:rsid w:val="00ED1A8E"/>
    <w:rsid w:val="00ED4FF4"/>
    <w:rsid w:val="00EE2D2C"/>
    <w:rsid w:val="00EE33C0"/>
    <w:rsid w:val="00F029B6"/>
    <w:rsid w:val="00F03C7C"/>
    <w:rsid w:val="00F04C95"/>
    <w:rsid w:val="00F15D6C"/>
    <w:rsid w:val="00F17552"/>
    <w:rsid w:val="00F217DA"/>
    <w:rsid w:val="00F24AEF"/>
    <w:rsid w:val="00F2504D"/>
    <w:rsid w:val="00F3103F"/>
    <w:rsid w:val="00F408D6"/>
    <w:rsid w:val="00F42CEA"/>
    <w:rsid w:val="00F50309"/>
    <w:rsid w:val="00F668D0"/>
    <w:rsid w:val="00F66B1B"/>
    <w:rsid w:val="00F7737E"/>
    <w:rsid w:val="00F8131F"/>
    <w:rsid w:val="00F86D8A"/>
    <w:rsid w:val="00F900E5"/>
    <w:rsid w:val="00F92C4F"/>
    <w:rsid w:val="00F96B2D"/>
    <w:rsid w:val="00FA14DC"/>
    <w:rsid w:val="00FA23D6"/>
    <w:rsid w:val="00FA27BF"/>
    <w:rsid w:val="00FB0B66"/>
    <w:rsid w:val="00FB22B0"/>
    <w:rsid w:val="00FB6A7F"/>
    <w:rsid w:val="00FC2792"/>
    <w:rsid w:val="00FC4E38"/>
    <w:rsid w:val="00FC7F21"/>
    <w:rsid w:val="00FD4E37"/>
    <w:rsid w:val="00FE0621"/>
    <w:rsid w:val="00FE0729"/>
    <w:rsid w:val="00FE4D60"/>
    <w:rsid w:val="00FE6F0A"/>
    <w:rsid w:val="00FF1CA9"/>
    <w:rsid w:val="00F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B03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Pr>
      <w:sz w:val="20"/>
      <w:lang w:eastAsia="x-none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94761F"/>
    <w:pPr>
      <w:tabs>
        <w:tab w:val="clear" w:pos="567"/>
      </w:tabs>
      <w:spacing w:after="140" w:line="280" w:lineRule="atLeast"/>
    </w:pPr>
    <w:rPr>
      <w:rFonts w:ascii="Verdana" w:hAnsi="Verdana"/>
      <w:sz w:val="18"/>
    </w:rPr>
  </w:style>
  <w:style w:type="character" w:customStyle="1" w:styleId="BodytextAgencyChar">
    <w:name w:val="Body text (Agency) Char"/>
    <w:link w:val="BodytextAgency"/>
    <w:rsid w:val="0094761F"/>
    <w:rPr>
      <w:rFonts w:ascii="Verdana" w:hAnsi="Verdana"/>
      <w:sz w:val="18"/>
      <w:lang w:val="en-GB" w:eastAsia="en-US" w:bidi="ar-SA"/>
    </w:rPr>
  </w:style>
  <w:style w:type="paragraph" w:styleId="Odsekzoznamu">
    <w:name w:val="List Paragraph"/>
    <w:basedOn w:val="Normlny"/>
    <w:uiPriority w:val="34"/>
    <w:qFormat/>
    <w:rsid w:val="00FF4949"/>
    <w:pPr>
      <w:tabs>
        <w:tab w:val="clear" w:pos="567"/>
      </w:tabs>
      <w:spacing w:after="200" w:line="276" w:lineRule="auto"/>
      <w:ind w:left="720"/>
    </w:pPr>
    <w:rPr>
      <w:rFonts w:ascii="Calibri" w:eastAsia="Calibri" w:hAnsi="Calibri"/>
      <w:szCs w:val="22"/>
      <w:lang w:val="el-GR"/>
    </w:rPr>
  </w:style>
  <w:style w:type="paragraph" w:styleId="Revzia">
    <w:name w:val="Revision"/>
    <w:hidden/>
    <w:uiPriority w:val="99"/>
    <w:semiHidden/>
    <w:rsid w:val="001F3E70"/>
    <w:rPr>
      <w:sz w:val="22"/>
      <w:lang w:val="en-GB" w:eastAsia="en-US"/>
    </w:rPr>
  </w:style>
  <w:style w:type="character" w:customStyle="1" w:styleId="TextkomentraChar">
    <w:name w:val="Text komentára Char"/>
    <w:link w:val="Textkomentra"/>
    <w:uiPriority w:val="99"/>
    <w:rsid w:val="00DD6023"/>
    <w:rPr>
      <w:lang w:val="en-GB"/>
    </w:rPr>
  </w:style>
  <w:style w:type="character" w:customStyle="1" w:styleId="HlavikaChar">
    <w:name w:val="Hlavička Char"/>
    <w:link w:val="Hlavika"/>
    <w:rsid w:val="00382A11"/>
    <w:rPr>
      <w:rFonts w:ascii="Helvetica" w:hAnsi="Helvetica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Pr>
      <w:sz w:val="20"/>
      <w:lang w:eastAsia="x-none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94761F"/>
    <w:pPr>
      <w:tabs>
        <w:tab w:val="clear" w:pos="567"/>
      </w:tabs>
      <w:spacing w:after="140" w:line="280" w:lineRule="atLeast"/>
    </w:pPr>
    <w:rPr>
      <w:rFonts w:ascii="Verdana" w:hAnsi="Verdana"/>
      <w:sz w:val="18"/>
    </w:rPr>
  </w:style>
  <w:style w:type="character" w:customStyle="1" w:styleId="BodytextAgencyChar">
    <w:name w:val="Body text (Agency) Char"/>
    <w:link w:val="BodytextAgency"/>
    <w:rsid w:val="0094761F"/>
    <w:rPr>
      <w:rFonts w:ascii="Verdana" w:hAnsi="Verdana"/>
      <w:sz w:val="18"/>
      <w:lang w:val="en-GB" w:eastAsia="en-US" w:bidi="ar-SA"/>
    </w:rPr>
  </w:style>
  <w:style w:type="paragraph" w:styleId="Odsekzoznamu">
    <w:name w:val="List Paragraph"/>
    <w:basedOn w:val="Normlny"/>
    <w:uiPriority w:val="34"/>
    <w:qFormat/>
    <w:rsid w:val="00FF4949"/>
    <w:pPr>
      <w:tabs>
        <w:tab w:val="clear" w:pos="567"/>
      </w:tabs>
      <w:spacing w:after="200" w:line="276" w:lineRule="auto"/>
      <w:ind w:left="720"/>
    </w:pPr>
    <w:rPr>
      <w:rFonts w:ascii="Calibri" w:eastAsia="Calibri" w:hAnsi="Calibri"/>
      <w:szCs w:val="22"/>
      <w:lang w:val="el-GR"/>
    </w:rPr>
  </w:style>
  <w:style w:type="paragraph" w:styleId="Revzia">
    <w:name w:val="Revision"/>
    <w:hidden/>
    <w:uiPriority w:val="99"/>
    <w:semiHidden/>
    <w:rsid w:val="001F3E70"/>
    <w:rPr>
      <w:sz w:val="22"/>
      <w:lang w:val="en-GB" w:eastAsia="en-US"/>
    </w:rPr>
  </w:style>
  <w:style w:type="character" w:customStyle="1" w:styleId="TextkomentraChar">
    <w:name w:val="Text komentára Char"/>
    <w:link w:val="Textkomentra"/>
    <w:uiPriority w:val="99"/>
    <w:rsid w:val="00DD6023"/>
    <w:rPr>
      <w:lang w:val="en-GB"/>
    </w:rPr>
  </w:style>
  <w:style w:type="character" w:customStyle="1" w:styleId="HlavikaChar">
    <w:name w:val="Hlavička Char"/>
    <w:link w:val="Hlavika"/>
    <w:rsid w:val="00382A11"/>
    <w:rPr>
      <w:rFonts w:ascii="Helvetica" w:hAnsi="Helvetica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8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68E5F-B68A-4A02-B660-BA54CA34F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3022</Words>
  <Characters>17228</Characters>
  <Application>Microsoft Office Word</Application>
  <DocSecurity>0</DocSecurity>
  <Lines>143</Lines>
  <Paragraphs>40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Teva</Company>
  <LinksUpToDate>false</LinksUpToDate>
  <CharactersWithSpaces>20210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Serras</dc:creator>
  <cp:lastModifiedBy>Skladaná, Judita</cp:lastModifiedBy>
  <cp:revision>2</cp:revision>
  <cp:lastPrinted>2018-04-13T09:02:00Z</cp:lastPrinted>
  <dcterms:created xsi:type="dcterms:W3CDTF">2018-04-13T09:02:00Z</dcterms:created>
  <dcterms:modified xsi:type="dcterms:W3CDTF">2018-04-13T09:02:00Z</dcterms:modified>
</cp:coreProperties>
</file>