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D49" w:rsidRPr="005F313F" w:rsidRDefault="00B12D49" w:rsidP="00665B6E">
      <w:pPr>
        <w:pStyle w:val="Normlny0"/>
        <w:widowControl w:val="0"/>
        <w:rPr>
          <w:rFonts w:ascii="Times New Roman" w:hAnsi="Times New Roman"/>
          <w:bCs/>
          <w:sz w:val="22"/>
          <w:szCs w:val="20"/>
          <w:lang w:val="sk-SK"/>
        </w:rPr>
      </w:pPr>
    </w:p>
    <w:p w:rsidR="00B12D49" w:rsidRPr="005F313F" w:rsidRDefault="00B12D49" w:rsidP="006D0E54">
      <w:pPr>
        <w:pStyle w:val="Normlny0"/>
        <w:widowControl w:val="0"/>
        <w:jc w:val="center"/>
        <w:rPr>
          <w:rFonts w:ascii="Times New Roman" w:hAnsi="Times New Roman"/>
          <w:b/>
          <w:bCs/>
          <w:sz w:val="22"/>
          <w:szCs w:val="20"/>
          <w:lang w:val="sk-SK"/>
        </w:rPr>
      </w:pPr>
    </w:p>
    <w:p w:rsidR="00B12D49" w:rsidRPr="005F313F" w:rsidRDefault="00B12D49" w:rsidP="006D0E54">
      <w:pPr>
        <w:pStyle w:val="Normlny0"/>
        <w:widowControl w:val="0"/>
        <w:jc w:val="center"/>
        <w:rPr>
          <w:rFonts w:ascii="Times New Roman" w:hAnsi="Times New Roman"/>
          <w:b/>
          <w:bCs/>
          <w:sz w:val="22"/>
          <w:szCs w:val="20"/>
          <w:lang w:val="sk-SK"/>
        </w:rPr>
      </w:pPr>
      <w:r w:rsidRPr="005F313F">
        <w:rPr>
          <w:rFonts w:ascii="Times New Roman" w:hAnsi="Times New Roman"/>
          <w:b/>
          <w:bCs/>
          <w:sz w:val="22"/>
          <w:szCs w:val="20"/>
          <w:lang w:val="sk-SK"/>
        </w:rPr>
        <w:t>Písomná informácia pre používateľa</w:t>
      </w:r>
    </w:p>
    <w:p w:rsidR="00B12D49" w:rsidRPr="005F313F" w:rsidRDefault="00B12D49" w:rsidP="006D0E54">
      <w:pPr>
        <w:pStyle w:val="Normlny0"/>
        <w:widowControl w:val="0"/>
        <w:jc w:val="center"/>
        <w:rPr>
          <w:rFonts w:ascii="Times New Roman" w:hAnsi="Times New Roman"/>
          <w:b/>
          <w:bCs/>
          <w:sz w:val="22"/>
          <w:szCs w:val="20"/>
          <w:lang w:val="sk-SK"/>
        </w:rPr>
      </w:pPr>
    </w:p>
    <w:p w:rsidR="00B12D49" w:rsidRPr="005F313F" w:rsidRDefault="00B12D49" w:rsidP="006D0E54">
      <w:pPr>
        <w:pStyle w:val="Normlny0"/>
        <w:widowControl w:val="0"/>
        <w:jc w:val="center"/>
        <w:rPr>
          <w:rFonts w:ascii="Times New Roman" w:hAnsi="Times New Roman"/>
          <w:b/>
          <w:bCs/>
          <w:sz w:val="22"/>
          <w:szCs w:val="20"/>
          <w:lang w:val="sk-SK"/>
        </w:rPr>
      </w:pPr>
      <w:proofErr w:type="spellStart"/>
      <w:r w:rsidRPr="005F313F">
        <w:rPr>
          <w:rFonts w:ascii="Times New Roman" w:hAnsi="Times New Roman"/>
          <w:b/>
          <w:bCs/>
          <w:sz w:val="22"/>
          <w:szCs w:val="20"/>
          <w:lang w:val="sk-SK"/>
        </w:rPr>
        <w:t>Zigilex</w:t>
      </w:r>
      <w:proofErr w:type="spellEnd"/>
      <w:r w:rsidRPr="005F313F">
        <w:rPr>
          <w:rFonts w:ascii="Times New Roman" w:hAnsi="Times New Roman"/>
          <w:b/>
          <w:bCs/>
          <w:sz w:val="22"/>
          <w:szCs w:val="20"/>
          <w:lang w:val="sk-SK"/>
        </w:rPr>
        <w:t xml:space="preserve"> 500 mg filmom obalené tablety</w:t>
      </w:r>
    </w:p>
    <w:p w:rsidR="00B12D49" w:rsidRPr="005F313F" w:rsidRDefault="00B12D49" w:rsidP="006D0E54">
      <w:pPr>
        <w:pStyle w:val="Normlny0"/>
        <w:widowControl w:val="0"/>
        <w:jc w:val="center"/>
        <w:rPr>
          <w:rFonts w:ascii="Times New Roman" w:hAnsi="Times New Roman"/>
          <w:b/>
          <w:bCs/>
          <w:sz w:val="22"/>
          <w:szCs w:val="20"/>
          <w:lang w:val="sk-SK"/>
        </w:rPr>
      </w:pPr>
    </w:p>
    <w:p w:rsidR="00B12D49" w:rsidRDefault="00B12D49" w:rsidP="00032AB0">
      <w:pPr>
        <w:pStyle w:val="Normlny0"/>
        <w:widowControl w:val="0"/>
        <w:jc w:val="center"/>
        <w:rPr>
          <w:rFonts w:ascii="Times New Roman" w:hAnsi="Times New Roman"/>
          <w:bCs/>
          <w:sz w:val="22"/>
          <w:szCs w:val="20"/>
          <w:lang w:val="sk-SK"/>
        </w:rPr>
      </w:pPr>
      <w:proofErr w:type="spellStart"/>
      <w:r>
        <w:rPr>
          <w:rFonts w:ascii="Times New Roman" w:hAnsi="Times New Roman"/>
          <w:bCs/>
          <w:sz w:val="22"/>
          <w:szCs w:val="20"/>
          <w:lang w:val="sk-SK"/>
        </w:rPr>
        <w:t>azitromycín</w:t>
      </w:r>
      <w:proofErr w:type="spellEnd"/>
    </w:p>
    <w:p w:rsidR="00B12D49" w:rsidRPr="005F313F" w:rsidRDefault="00B12D49" w:rsidP="006D0E54">
      <w:pPr>
        <w:pStyle w:val="Normlny0"/>
        <w:widowControl w:val="0"/>
        <w:ind w:left="567" w:hanging="567"/>
        <w:rPr>
          <w:rFonts w:ascii="Times New Roman" w:hAnsi="Times New Roman"/>
          <w:bCs/>
          <w:sz w:val="22"/>
          <w:szCs w:val="20"/>
          <w:lang w:val="sk-SK"/>
        </w:rPr>
      </w:pPr>
    </w:p>
    <w:p w:rsidR="00B12D49" w:rsidRPr="005F313F" w:rsidRDefault="00B12D49" w:rsidP="006D0E54">
      <w:pPr>
        <w:widowControl w:val="0"/>
        <w:ind w:left="0" w:right="-2" w:firstLine="0"/>
        <w:rPr>
          <w:b/>
          <w:szCs w:val="20"/>
        </w:rPr>
      </w:pPr>
      <w:r w:rsidRPr="005F313F">
        <w:rPr>
          <w:b/>
          <w:szCs w:val="20"/>
        </w:rPr>
        <w:t>Pozorne si prečítajte celú písomnú informáciu predtým, ako začnete užívať</w:t>
      </w:r>
      <w:r w:rsidRPr="005F313F">
        <w:rPr>
          <w:szCs w:val="20"/>
        </w:rPr>
        <w:t xml:space="preserve"> </w:t>
      </w:r>
      <w:r w:rsidRPr="005F313F">
        <w:rPr>
          <w:b/>
          <w:szCs w:val="20"/>
        </w:rPr>
        <w:t>tento liek, pretože obsahuje pre vás dôležité informácie.</w:t>
      </w:r>
    </w:p>
    <w:p w:rsidR="00B12D49" w:rsidRPr="005F313F" w:rsidRDefault="00B12D49" w:rsidP="006D0E54">
      <w:pPr>
        <w:widowControl w:val="0"/>
        <w:numPr>
          <w:ilvl w:val="0"/>
          <w:numId w:val="23"/>
        </w:numPr>
        <w:tabs>
          <w:tab w:val="clear" w:pos="360"/>
          <w:tab w:val="num" w:pos="540"/>
        </w:tabs>
        <w:ind w:right="-2"/>
        <w:rPr>
          <w:szCs w:val="20"/>
        </w:rPr>
      </w:pPr>
      <w:r w:rsidRPr="005F313F">
        <w:rPr>
          <w:szCs w:val="20"/>
        </w:rPr>
        <w:t>Túto písomnú informáciu si uschovajte. Možno bude potrebné, aby ste si ju znovu prečítali.</w:t>
      </w:r>
    </w:p>
    <w:p w:rsidR="00B12D49" w:rsidRPr="005F313F" w:rsidRDefault="00B12D49" w:rsidP="006D0E54">
      <w:pPr>
        <w:widowControl w:val="0"/>
        <w:numPr>
          <w:ilvl w:val="0"/>
          <w:numId w:val="23"/>
        </w:numPr>
        <w:tabs>
          <w:tab w:val="clear" w:pos="360"/>
          <w:tab w:val="num" w:pos="540"/>
        </w:tabs>
        <w:ind w:right="-2"/>
        <w:rPr>
          <w:szCs w:val="20"/>
        </w:rPr>
      </w:pPr>
      <w:r w:rsidRPr="005F313F">
        <w:rPr>
          <w:szCs w:val="20"/>
        </w:rPr>
        <w:t>Ak máte akékoľvek ďalšie otázky, obráťte sa na svojho lekára alebo lekárnika.</w:t>
      </w:r>
    </w:p>
    <w:p w:rsidR="00B12D49" w:rsidRPr="005F313F" w:rsidRDefault="00B12D49" w:rsidP="006D0E54">
      <w:pPr>
        <w:widowControl w:val="0"/>
        <w:numPr>
          <w:ilvl w:val="0"/>
          <w:numId w:val="23"/>
        </w:numPr>
        <w:tabs>
          <w:tab w:val="clear" w:pos="360"/>
          <w:tab w:val="num" w:pos="540"/>
        </w:tabs>
        <w:ind w:left="540" w:right="-2" w:hanging="540"/>
        <w:rPr>
          <w:b/>
          <w:szCs w:val="20"/>
        </w:rPr>
      </w:pPr>
      <w:r w:rsidRPr="005F313F">
        <w:rPr>
          <w:szCs w:val="20"/>
        </w:rPr>
        <w:t>Tento liek bol predpísaný iba vám. Nedávajte ho nikomu inému. Môže mu uškodiť, dokonca aj vtedy, ak má rovnaké príznaky ochorenia ako vy.</w:t>
      </w:r>
    </w:p>
    <w:p w:rsidR="00B12D49" w:rsidRPr="005F313F" w:rsidRDefault="00B12D49" w:rsidP="006D0E54">
      <w:pPr>
        <w:widowControl w:val="0"/>
        <w:numPr>
          <w:ilvl w:val="0"/>
          <w:numId w:val="23"/>
        </w:numPr>
        <w:tabs>
          <w:tab w:val="clear" w:pos="360"/>
          <w:tab w:val="num" w:pos="540"/>
        </w:tabs>
        <w:ind w:left="540" w:right="-2" w:hanging="540"/>
        <w:rPr>
          <w:b/>
          <w:szCs w:val="20"/>
        </w:rPr>
      </w:pPr>
      <w:r w:rsidRPr="005F313F">
        <w:rPr>
          <w:szCs w:val="20"/>
        </w:rPr>
        <w:t xml:space="preserve">Ak </w:t>
      </w:r>
      <w:r w:rsidRPr="005F313F">
        <w:rPr>
          <w:noProof/>
          <w:snapToGrid w:val="0"/>
          <w:szCs w:val="20"/>
        </w:rPr>
        <w:t>sa u vás vyskytne akýkoľvek vedľajší účinok, obráťte sa na svojho lekára alebo lekárnika.</w:t>
      </w:r>
      <w:r w:rsidRPr="005F313F">
        <w:rPr>
          <w:snapToGrid w:val="0"/>
          <w:szCs w:val="20"/>
        </w:rPr>
        <w:t xml:space="preserve"> </w:t>
      </w:r>
      <w:r w:rsidRPr="005F313F">
        <w:rPr>
          <w:noProof/>
          <w:snapToGrid w:val="0"/>
          <w:szCs w:val="20"/>
        </w:rPr>
        <w:t>To sa týka aj akýchkoľvek vedľajších účinkov, ktoré nie sú uvedené v tejto písomnej informácii pre používateľa.</w:t>
      </w:r>
      <w:r w:rsidRPr="005F313F">
        <w:rPr>
          <w:snapToGrid w:val="0"/>
          <w:szCs w:val="20"/>
        </w:rPr>
        <w:t xml:space="preserve"> </w:t>
      </w:r>
      <w:r w:rsidRPr="005F313F">
        <w:rPr>
          <w:noProof/>
          <w:snapToGrid w:val="0"/>
          <w:szCs w:val="20"/>
        </w:rPr>
        <w:t>Pozri časť 4.</w:t>
      </w:r>
    </w:p>
    <w:p w:rsidR="00B12D49" w:rsidRPr="005F313F" w:rsidRDefault="00B12D49" w:rsidP="006D0E54">
      <w:pPr>
        <w:pStyle w:val="Normlny0"/>
        <w:widowControl w:val="0"/>
        <w:rPr>
          <w:rFonts w:ascii="Times New Roman" w:hAnsi="Times New Roman"/>
          <w:sz w:val="22"/>
          <w:szCs w:val="20"/>
          <w:lang w:val="sk-SK"/>
        </w:rPr>
      </w:pPr>
    </w:p>
    <w:p w:rsidR="00B12D49" w:rsidRPr="005F313F" w:rsidRDefault="00B12D49" w:rsidP="006D0E54">
      <w:pPr>
        <w:pStyle w:val="Normlny0"/>
        <w:widowControl w:val="0"/>
        <w:rPr>
          <w:rFonts w:ascii="Times New Roman" w:hAnsi="Times New Roman"/>
          <w:sz w:val="22"/>
          <w:szCs w:val="20"/>
          <w:lang w:val="sk-SK"/>
        </w:rPr>
      </w:pPr>
      <w:r w:rsidRPr="005F313F">
        <w:rPr>
          <w:rFonts w:ascii="Times New Roman" w:hAnsi="Times New Roman"/>
          <w:b/>
          <w:bCs/>
          <w:sz w:val="22"/>
          <w:szCs w:val="20"/>
          <w:lang w:val="sk-SK"/>
        </w:rPr>
        <w:t>V tejto písomnej informáci</w:t>
      </w:r>
      <w:r>
        <w:rPr>
          <w:rFonts w:ascii="Times New Roman" w:hAnsi="Times New Roman"/>
          <w:b/>
          <w:bCs/>
          <w:sz w:val="22"/>
          <w:szCs w:val="20"/>
          <w:lang w:val="sk-SK"/>
        </w:rPr>
        <w:t>i</w:t>
      </w:r>
      <w:r w:rsidRPr="005F313F">
        <w:rPr>
          <w:rFonts w:ascii="Times New Roman" w:hAnsi="Times New Roman"/>
          <w:b/>
          <w:bCs/>
          <w:sz w:val="22"/>
          <w:szCs w:val="20"/>
          <w:lang w:val="sk-SK"/>
        </w:rPr>
        <w:t xml:space="preserve"> sa dozviete</w:t>
      </w:r>
      <w:r w:rsidRPr="005F313F">
        <w:rPr>
          <w:rFonts w:ascii="Times New Roman" w:hAnsi="Times New Roman"/>
          <w:sz w:val="22"/>
          <w:szCs w:val="20"/>
          <w:lang w:val="sk-SK"/>
        </w:rPr>
        <w:t xml:space="preserve">: </w:t>
      </w:r>
    </w:p>
    <w:p w:rsidR="00B12D49" w:rsidRPr="005F313F" w:rsidRDefault="00B12D49" w:rsidP="006D0E54">
      <w:pPr>
        <w:pStyle w:val="Normlny0"/>
        <w:widowControl w:val="0"/>
        <w:ind w:left="567" w:hanging="567"/>
        <w:rPr>
          <w:rFonts w:ascii="Times New Roman" w:hAnsi="Times New Roman"/>
          <w:sz w:val="22"/>
          <w:szCs w:val="20"/>
          <w:lang w:val="sk-SK"/>
        </w:rPr>
      </w:pPr>
      <w:r w:rsidRPr="005F313F">
        <w:rPr>
          <w:rFonts w:ascii="Times New Roman" w:hAnsi="Times New Roman"/>
          <w:sz w:val="22"/>
          <w:szCs w:val="20"/>
          <w:lang w:val="sk-SK"/>
        </w:rPr>
        <w:t>1.</w:t>
      </w:r>
      <w:r w:rsidRPr="005F313F">
        <w:rPr>
          <w:rFonts w:ascii="Times New Roman" w:hAnsi="Times New Roman"/>
          <w:sz w:val="22"/>
          <w:szCs w:val="20"/>
          <w:lang w:val="sk-SK"/>
        </w:rPr>
        <w:tab/>
        <w:t xml:space="preserve">Čo je </w:t>
      </w:r>
      <w:proofErr w:type="spellStart"/>
      <w:r w:rsidRPr="005F313F">
        <w:rPr>
          <w:rFonts w:ascii="Times New Roman" w:hAnsi="Times New Roman"/>
          <w:sz w:val="22"/>
          <w:szCs w:val="20"/>
          <w:lang w:val="sk-SK"/>
        </w:rPr>
        <w:t>Zigilex</w:t>
      </w:r>
      <w:proofErr w:type="spellEnd"/>
      <w:r w:rsidRPr="005F313F">
        <w:rPr>
          <w:rFonts w:ascii="Times New Roman" w:hAnsi="Times New Roman"/>
          <w:sz w:val="22"/>
          <w:szCs w:val="20"/>
          <w:lang w:val="sk-SK"/>
        </w:rPr>
        <w:t xml:space="preserve"> a na čo sa používa</w:t>
      </w:r>
    </w:p>
    <w:p w:rsidR="00B12D49" w:rsidRPr="005F313F" w:rsidRDefault="00B12D49" w:rsidP="006D0E54">
      <w:pPr>
        <w:pStyle w:val="Normlny0"/>
        <w:widowControl w:val="0"/>
        <w:ind w:left="567" w:hanging="567"/>
        <w:rPr>
          <w:rFonts w:ascii="Times New Roman" w:hAnsi="Times New Roman"/>
          <w:sz w:val="22"/>
          <w:szCs w:val="20"/>
          <w:lang w:val="sk-SK"/>
        </w:rPr>
      </w:pPr>
      <w:r w:rsidRPr="005F313F">
        <w:rPr>
          <w:rFonts w:ascii="Times New Roman" w:hAnsi="Times New Roman"/>
          <w:sz w:val="22"/>
          <w:szCs w:val="20"/>
          <w:lang w:val="sk-SK"/>
        </w:rPr>
        <w:t>2.</w:t>
      </w:r>
      <w:r w:rsidRPr="005F313F">
        <w:rPr>
          <w:rFonts w:ascii="Times New Roman" w:hAnsi="Times New Roman"/>
          <w:sz w:val="22"/>
          <w:szCs w:val="20"/>
          <w:lang w:val="sk-SK"/>
        </w:rPr>
        <w:tab/>
        <w:t xml:space="preserve">Čo potrebujete vedieť predtým, ako užijete </w:t>
      </w:r>
      <w:proofErr w:type="spellStart"/>
      <w:r w:rsidRPr="005F313F">
        <w:rPr>
          <w:rFonts w:ascii="Times New Roman" w:hAnsi="Times New Roman"/>
          <w:sz w:val="22"/>
          <w:szCs w:val="20"/>
          <w:lang w:val="sk-SK"/>
        </w:rPr>
        <w:t>Zigilex</w:t>
      </w:r>
      <w:proofErr w:type="spellEnd"/>
    </w:p>
    <w:p w:rsidR="00B12D49" w:rsidRPr="005F313F" w:rsidRDefault="00B12D49" w:rsidP="006D0E54">
      <w:pPr>
        <w:pStyle w:val="Normlny0"/>
        <w:widowControl w:val="0"/>
        <w:ind w:left="567" w:hanging="567"/>
        <w:rPr>
          <w:rFonts w:ascii="Times New Roman" w:hAnsi="Times New Roman"/>
          <w:sz w:val="22"/>
          <w:szCs w:val="20"/>
          <w:lang w:val="sk-SK"/>
        </w:rPr>
      </w:pPr>
      <w:r w:rsidRPr="005F313F">
        <w:rPr>
          <w:rFonts w:ascii="Times New Roman" w:hAnsi="Times New Roman"/>
          <w:sz w:val="22"/>
          <w:szCs w:val="20"/>
          <w:lang w:val="sk-SK"/>
        </w:rPr>
        <w:t>3.</w:t>
      </w:r>
      <w:r w:rsidRPr="005F313F">
        <w:rPr>
          <w:rFonts w:ascii="Times New Roman" w:hAnsi="Times New Roman"/>
          <w:sz w:val="22"/>
          <w:szCs w:val="20"/>
          <w:lang w:val="sk-SK"/>
        </w:rPr>
        <w:tab/>
        <w:t xml:space="preserve">Ako užívať </w:t>
      </w:r>
      <w:proofErr w:type="spellStart"/>
      <w:r w:rsidRPr="005F313F">
        <w:rPr>
          <w:rFonts w:ascii="Times New Roman" w:hAnsi="Times New Roman"/>
          <w:sz w:val="22"/>
          <w:szCs w:val="20"/>
          <w:lang w:val="sk-SK"/>
        </w:rPr>
        <w:t>Zigilex</w:t>
      </w:r>
      <w:proofErr w:type="spellEnd"/>
    </w:p>
    <w:p w:rsidR="00B12D49" w:rsidRPr="005F313F" w:rsidRDefault="00B12D49" w:rsidP="006D0E54">
      <w:pPr>
        <w:pStyle w:val="Normlny0"/>
        <w:widowControl w:val="0"/>
        <w:ind w:left="567" w:hanging="567"/>
        <w:rPr>
          <w:rFonts w:ascii="Times New Roman" w:hAnsi="Times New Roman"/>
          <w:sz w:val="22"/>
          <w:szCs w:val="20"/>
          <w:lang w:val="sk-SK"/>
        </w:rPr>
      </w:pPr>
      <w:r w:rsidRPr="005F313F">
        <w:rPr>
          <w:rFonts w:ascii="Times New Roman" w:hAnsi="Times New Roman"/>
          <w:sz w:val="22"/>
          <w:szCs w:val="20"/>
          <w:lang w:val="sk-SK"/>
        </w:rPr>
        <w:t>4.</w:t>
      </w:r>
      <w:r w:rsidRPr="005F313F">
        <w:rPr>
          <w:rFonts w:ascii="Times New Roman" w:hAnsi="Times New Roman"/>
          <w:sz w:val="22"/>
          <w:szCs w:val="20"/>
          <w:lang w:val="sk-SK"/>
        </w:rPr>
        <w:tab/>
        <w:t>Možné vedľajšie účinky</w:t>
      </w:r>
    </w:p>
    <w:p w:rsidR="00B12D49" w:rsidRPr="005F313F" w:rsidRDefault="00B12D49" w:rsidP="006D0E54">
      <w:pPr>
        <w:pStyle w:val="Normlny0"/>
        <w:widowControl w:val="0"/>
        <w:ind w:left="567" w:hanging="567"/>
        <w:rPr>
          <w:rFonts w:ascii="Times New Roman" w:hAnsi="Times New Roman"/>
          <w:sz w:val="22"/>
          <w:szCs w:val="20"/>
          <w:lang w:val="sk-SK"/>
        </w:rPr>
      </w:pPr>
      <w:r w:rsidRPr="005F313F">
        <w:rPr>
          <w:rFonts w:ascii="Times New Roman" w:hAnsi="Times New Roman"/>
          <w:sz w:val="22"/>
          <w:szCs w:val="20"/>
          <w:lang w:val="sk-SK"/>
        </w:rPr>
        <w:t>5</w:t>
      </w:r>
      <w:r w:rsidRPr="005F313F">
        <w:rPr>
          <w:rFonts w:ascii="Times New Roman" w:hAnsi="Times New Roman"/>
          <w:sz w:val="22"/>
          <w:szCs w:val="20"/>
          <w:lang w:val="sk-SK"/>
        </w:rPr>
        <w:tab/>
        <w:t xml:space="preserve">Ako uchovávať </w:t>
      </w:r>
      <w:proofErr w:type="spellStart"/>
      <w:r w:rsidRPr="005F313F">
        <w:rPr>
          <w:rFonts w:ascii="Times New Roman" w:hAnsi="Times New Roman"/>
          <w:sz w:val="22"/>
          <w:szCs w:val="20"/>
          <w:lang w:val="sk-SK"/>
        </w:rPr>
        <w:t>Zigilex</w:t>
      </w:r>
      <w:proofErr w:type="spellEnd"/>
    </w:p>
    <w:p w:rsidR="00B12D49" w:rsidRPr="005F313F" w:rsidRDefault="00B12D49" w:rsidP="006D0E54">
      <w:pPr>
        <w:widowControl w:val="0"/>
        <w:ind w:right="-29"/>
        <w:rPr>
          <w:szCs w:val="20"/>
        </w:rPr>
      </w:pPr>
      <w:r w:rsidRPr="005F313F">
        <w:rPr>
          <w:szCs w:val="20"/>
        </w:rPr>
        <w:t>6.</w:t>
      </w:r>
      <w:r w:rsidRPr="005F313F">
        <w:rPr>
          <w:szCs w:val="20"/>
        </w:rPr>
        <w:tab/>
        <w:t>Obsah balenia a ďalšie informácie</w:t>
      </w:r>
    </w:p>
    <w:p w:rsidR="00B12D49" w:rsidRPr="005F313F" w:rsidRDefault="00B12D49" w:rsidP="006D0E54">
      <w:pPr>
        <w:pStyle w:val="Normlny0"/>
        <w:widowControl w:val="0"/>
        <w:ind w:left="567" w:hanging="567"/>
        <w:rPr>
          <w:rFonts w:ascii="Times New Roman" w:hAnsi="Times New Roman"/>
          <w:sz w:val="22"/>
          <w:szCs w:val="20"/>
          <w:lang w:val="sk-SK"/>
        </w:rPr>
      </w:pPr>
    </w:p>
    <w:p w:rsidR="00B12D49" w:rsidRPr="005F313F" w:rsidRDefault="00B12D49" w:rsidP="006D0E54">
      <w:pPr>
        <w:pStyle w:val="Normlny0"/>
        <w:widowControl w:val="0"/>
        <w:rPr>
          <w:rFonts w:ascii="Times New Roman" w:hAnsi="Times New Roman"/>
          <w:sz w:val="22"/>
          <w:szCs w:val="20"/>
          <w:lang w:val="sk-SK"/>
        </w:rPr>
      </w:pPr>
    </w:p>
    <w:p w:rsidR="00B12D49" w:rsidRPr="005F313F" w:rsidRDefault="00B12D49" w:rsidP="006D0E54">
      <w:pPr>
        <w:pStyle w:val="Normlny0"/>
        <w:widowControl w:val="0"/>
        <w:ind w:left="567" w:hanging="567"/>
        <w:rPr>
          <w:rFonts w:ascii="Times New Roman" w:hAnsi="Times New Roman"/>
          <w:b/>
          <w:sz w:val="22"/>
          <w:szCs w:val="20"/>
          <w:lang w:val="sk-SK"/>
        </w:rPr>
      </w:pPr>
      <w:r w:rsidRPr="005F313F">
        <w:rPr>
          <w:rFonts w:ascii="Times New Roman" w:hAnsi="Times New Roman"/>
          <w:b/>
          <w:sz w:val="22"/>
          <w:szCs w:val="20"/>
          <w:lang w:val="sk-SK"/>
        </w:rPr>
        <w:t>1.</w:t>
      </w:r>
      <w:r w:rsidRPr="005F313F">
        <w:rPr>
          <w:rFonts w:ascii="Times New Roman" w:hAnsi="Times New Roman"/>
          <w:b/>
          <w:sz w:val="22"/>
          <w:szCs w:val="20"/>
          <w:lang w:val="sk-SK"/>
        </w:rPr>
        <w:tab/>
        <w:t xml:space="preserve">Čo je </w:t>
      </w:r>
      <w:proofErr w:type="spellStart"/>
      <w:r w:rsidRPr="005F313F">
        <w:rPr>
          <w:rFonts w:ascii="Times New Roman" w:hAnsi="Times New Roman"/>
          <w:b/>
          <w:sz w:val="22"/>
          <w:szCs w:val="20"/>
          <w:lang w:val="sk-SK"/>
        </w:rPr>
        <w:t>Zigilex</w:t>
      </w:r>
      <w:proofErr w:type="spellEnd"/>
      <w:r w:rsidRPr="005F313F">
        <w:rPr>
          <w:rFonts w:ascii="Times New Roman" w:hAnsi="Times New Roman"/>
          <w:b/>
          <w:sz w:val="22"/>
          <w:szCs w:val="20"/>
          <w:lang w:val="sk-SK"/>
        </w:rPr>
        <w:t xml:space="preserve"> a na čo sa používa</w:t>
      </w:r>
    </w:p>
    <w:p w:rsidR="00B12D49" w:rsidRPr="005F313F" w:rsidRDefault="00B12D49" w:rsidP="006D0E54">
      <w:pPr>
        <w:pStyle w:val="Normlny0"/>
        <w:widowControl w:val="0"/>
        <w:rPr>
          <w:rFonts w:ascii="Times New Roman" w:hAnsi="Times New Roman"/>
          <w:b/>
          <w:bCs/>
          <w:sz w:val="22"/>
          <w:szCs w:val="20"/>
          <w:lang w:val="sk-SK"/>
        </w:rPr>
      </w:pPr>
    </w:p>
    <w:p w:rsidR="00B12D49" w:rsidRPr="005F313F" w:rsidRDefault="00B12D49" w:rsidP="006D0E54">
      <w:pPr>
        <w:pStyle w:val="Normlny0"/>
        <w:widowControl w:val="0"/>
        <w:rPr>
          <w:rFonts w:ascii="Times New Roman" w:hAnsi="Times New Roman"/>
          <w:sz w:val="22"/>
          <w:szCs w:val="20"/>
          <w:lang w:val="sk-SK"/>
        </w:rPr>
      </w:pPr>
      <w:proofErr w:type="spellStart"/>
      <w:r w:rsidRPr="005F313F">
        <w:rPr>
          <w:rFonts w:ascii="Times New Roman" w:hAnsi="Times New Roman"/>
          <w:sz w:val="22"/>
          <w:szCs w:val="20"/>
          <w:lang w:val="sk-SK"/>
        </w:rPr>
        <w:t>Azitromycín</w:t>
      </w:r>
      <w:proofErr w:type="spellEnd"/>
      <w:r w:rsidRPr="005F313F">
        <w:rPr>
          <w:rFonts w:ascii="Times New Roman" w:hAnsi="Times New Roman"/>
          <w:sz w:val="22"/>
          <w:szCs w:val="20"/>
          <w:lang w:val="sk-SK"/>
        </w:rPr>
        <w:t xml:space="preserve"> je antibiotikum. Patrí do skupiny antibiotík nazývaných </w:t>
      </w:r>
      <w:proofErr w:type="spellStart"/>
      <w:r w:rsidRPr="005F313F">
        <w:rPr>
          <w:rFonts w:ascii="Times New Roman" w:hAnsi="Times New Roman"/>
          <w:sz w:val="22"/>
          <w:szCs w:val="20"/>
          <w:lang w:val="sk-SK"/>
        </w:rPr>
        <w:t>makrolidy</w:t>
      </w:r>
      <w:proofErr w:type="spellEnd"/>
      <w:r w:rsidRPr="005F313F">
        <w:rPr>
          <w:rFonts w:ascii="Times New Roman" w:hAnsi="Times New Roman"/>
          <w:sz w:val="22"/>
          <w:szCs w:val="20"/>
          <w:lang w:val="sk-SK"/>
        </w:rPr>
        <w:t>.</w:t>
      </w:r>
    </w:p>
    <w:p w:rsidR="00B12D49" w:rsidRPr="005F313F" w:rsidRDefault="00B12D49" w:rsidP="006D0E54">
      <w:pPr>
        <w:pStyle w:val="Normlny0"/>
        <w:widowControl w:val="0"/>
        <w:rPr>
          <w:rFonts w:ascii="Times New Roman" w:hAnsi="Times New Roman"/>
          <w:sz w:val="22"/>
          <w:szCs w:val="20"/>
          <w:lang w:val="sk-SK"/>
        </w:rPr>
      </w:pPr>
    </w:p>
    <w:p w:rsidR="00B12D49" w:rsidRPr="005F313F" w:rsidRDefault="00B12D49" w:rsidP="006D0E54">
      <w:pPr>
        <w:pStyle w:val="Normlny0"/>
        <w:widowControl w:val="0"/>
        <w:rPr>
          <w:rFonts w:ascii="Times New Roman" w:hAnsi="Times New Roman"/>
          <w:sz w:val="22"/>
          <w:szCs w:val="20"/>
          <w:lang w:val="sk-SK"/>
        </w:rPr>
      </w:pPr>
      <w:proofErr w:type="spellStart"/>
      <w:r w:rsidRPr="005F313F">
        <w:rPr>
          <w:rFonts w:ascii="Times New Roman" w:hAnsi="Times New Roman"/>
          <w:sz w:val="22"/>
          <w:szCs w:val="20"/>
          <w:lang w:val="sk-SK"/>
        </w:rPr>
        <w:t>Zigilex</w:t>
      </w:r>
      <w:proofErr w:type="spellEnd"/>
      <w:r w:rsidRPr="005F313F">
        <w:rPr>
          <w:rFonts w:ascii="Times New Roman" w:hAnsi="Times New Roman"/>
          <w:sz w:val="22"/>
          <w:szCs w:val="20"/>
          <w:lang w:val="sk-SK"/>
        </w:rPr>
        <w:t xml:space="preserve"> sa používa sa na liečbu bakteriálnych infekcií spôsobených mikroorganizmami, ako sú baktérie. Tieto infekcie zahŕňajú:</w:t>
      </w:r>
    </w:p>
    <w:p w:rsidR="00B12D49" w:rsidRPr="005F313F" w:rsidRDefault="00B12D49" w:rsidP="00003549">
      <w:pPr>
        <w:pStyle w:val="Normlny0"/>
        <w:widowControl w:val="0"/>
        <w:numPr>
          <w:ilvl w:val="0"/>
          <w:numId w:val="11"/>
        </w:numPr>
        <w:tabs>
          <w:tab w:val="clear" w:pos="720"/>
          <w:tab w:val="num" w:pos="567"/>
        </w:tabs>
        <w:ind w:left="567" w:hanging="567"/>
        <w:rPr>
          <w:rFonts w:ascii="Times New Roman" w:hAnsi="Times New Roman"/>
          <w:sz w:val="22"/>
          <w:szCs w:val="20"/>
          <w:lang w:val="sk-SK"/>
        </w:rPr>
      </w:pPr>
      <w:r w:rsidRPr="005F313F">
        <w:rPr>
          <w:rFonts w:ascii="Times New Roman" w:hAnsi="Times New Roman"/>
          <w:sz w:val="22"/>
          <w:szCs w:val="20"/>
          <w:lang w:val="sk-SK"/>
        </w:rPr>
        <w:t xml:space="preserve">infekcie hrudníka, ako sú akútna </w:t>
      </w:r>
      <w:proofErr w:type="spellStart"/>
      <w:r w:rsidRPr="005F313F">
        <w:rPr>
          <w:rFonts w:ascii="Times New Roman" w:hAnsi="Times New Roman"/>
          <w:sz w:val="22"/>
          <w:szCs w:val="20"/>
          <w:lang w:val="sk-SK"/>
        </w:rPr>
        <w:t>exacerbácia</w:t>
      </w:r>
      <w:proofErr w:type="spellEnd"/>
      <w:r w:rsidRPr="005F313F">
        <w:rPr>
          <w:rFonts w:ascii="Times New Roman" w:hAnsi="Times New Roman"/>
          <w:sz w:val="22"/>
          <w:szCs w:val="20"/>
          <w:lang w:val="sk-SK"/>
        </w:rPr>
        <w:t xml:space="preserve"> (zhoršenie) chronickej bronchitídy (zápal priedušiek) a pneumónia (zápal pľúc)</w:t>
      </w:r>
    </w:p>
    <w:p w:rsidR="00B12D49" w:rsidRPr="005F313F" w:rsidRDefault="00B12D49" w:rsidP="00003549">
      <w:pPr>
        <w:pStyle w:val="Normlny0"/>
        <w:widowControl w:val="0"/>
        <w:numPr>
          <w:ilvl w:val="0"/>
          <w:numId w:val="11"/>
        </w:numPr>
        <w:tabs>
          <w:tab w:val="clear" w:pos="720"/>
          <w:tab w:val="num" w:pos="567"/>
        </w:tabs>
        <w:ind w:left="567" w:hanging="567"/>
        <w:rPr>
          <w:rFonts w:ascii="Times New Roman" w:hAnsi="Times New Roman"/>
          <w:sz w:val="22"/>
          <w:szCs w:val="20"/>
          <w:lang w:val="sk-SK"/>
        </w:rPr>
      </w:pPr>
      <w:r w:rsidRPr="005F313F">
        <w:rPr>
          <w:rFonts w:ascii="Times New Roman" w:hAnsi="Times New Roman"/>
          <w:sz w:val="22"/>
          <w:szCs w:val="20"/>
          <w:lang w:val="sk-SK"/>
        </w:rPr>
        <w:t xml:space="preserve">infekcie </w:t>
      </w:r>
      <w:proofErr w:type="spellStart"/>
      <w:r w:rsidRPr="005F313F">
        <w:rPr>
          <w:rFonts w:ascii="Times New Roman" w:hAnsi="Times New Roman"/>
          <w:sz w:val="22"/>
          <w:szCs w:val="20"/>
          <w:lang w:val="sk-SK"/>
        </w:rPr>
        <w:t>prinosných</w:t>
      </w:r>
      <w:proofErr w:type="spellEnd"/>
      <w:r w:rsidRPr="005F313F">
        <w:rPr>
          <w:rFonts w:ascii="Times New Roman" w:hAnsi="Times New Roman"/>
          <w:sz w:val="22"/>
          <w:szCs w:val="20"/>
          <w:lang w:val="sk-SK"/>
        </w:rPr>
        <w:t xml:space="preserve"> dutín, hrdla, mandlí alebo uší </w:t>
      </w:r>
    </w:p>
    <w:p w:rsidR="00B12D49" w:rsidRPr="005F313F" w:rsidRDefault="00B12D49" w:rsidP="00003549">
      <w:pPr>
        <w:pStyle w:val="Normlny0"/>
        <w:widowControl w:val="0"/>
        <w:numPr>
          <w:ilvl w:val="0"/>
          <w:numId w:val="11"/>
        </w:numPr>
        <w:tabs>
          <w:tab w:val="clear" w:pos="720"/>
          <w:tab w:val="num" w:pos="567"/>
        </w:tabs>
        <w:ind w:left="567" w:hanging="567"/>
        <w:rPr>
          <w:rFonts w:ascii="Times New Roman" w:hAnsi="Times New Roman"/>
          <w:sz w:val="22"/>
          <w:szCs w:val="20"/>
          <w:lang w:val="sk-SK"/>
        </w:rPr>
      </w:pPr>
      <w:r w:rsidRPr="005F313F">
        <w:rPr>
          <w:rFonts w:ascii="Times New Roman" w:hAnsi="Times New Roman"/>
          <w:sz w:val="22"/>
          <w:szCs w:val="20"/>
          <w:lang w:val="sk-SK"/>
        </w:rPr>
        <w:t>mierne až stredne závažné infekcie kože a mäkkých tkanív, napr. infekcia vlasových vačkov (</w:t>
      </w:r>
      <w:proofErr w:type="spellStart"/>
      <w:r w:rsidRPr="005F313F">
        <w:rPr>
          <w:rFonts w:ascii="Times New Roman" w:hAnsi="Times New Roman"/>
          <w:sz w:val="22"/>
          <w:szCs w:val="20"/>
          <w:lang w:val="sk-SK"/>
        </w:rPr>
        <w:t>folikulitída</w:t>
      </w:r>
      <w:proofErr w:type="spellEnd"/>
      <w:r w:rsidRPr="005F313F">
        <w:rPr>
          <w:rFonts w:ascii="Times New Roman" w:hAnsi="Times New Roman"/>
          <w:sz w:val="22"/>
          <w:szCs w:val="20"/>
          <w:lang w:val="sk-SK"/>
        </w:rPr>
        <w:t>), bakteriálne infekcie kože a jej hlbších vrstiev (celulitída), infekcie kože s opuchom a začervenaním (</w:t>
      </w:r>
      <w:proofErr w:type="spellStart"/>
      <w:r w:rsidRPr="005F313F">
        <w:rPr>
          <w:rFonts w:ascii="Times New Roman" w:hAnsi="Times New Roman"/>
          <w:sz w:val="22"/>
          <w:szCs w:val="20"/>
          <w:lang w:val="sk-SK"/>
        </w:rPr>
        <w:t>eryzipel</w:t>
      </w:r>
      <w:proofErr w:type="spellEnd"/>
      <w:r w:rsidRPr="005F313F">
        <w:rPr>
          <w:rFonts w:ascii="Times New Roman" w:hAnsi="Times New Roman"/>
          <w:sz w:val="22"/>
          <w:szCs w:val="20"/>
          <w:lang w:val="sk-SK"/>
        </w:rPr>
        <w:t xml:space="preserve">, ruža) </w:t>
      </w:r>
    </w:p>
    <w:p w:rsidR="00B12D49" w:rsidRPr="005F313F" w:rsidRDefault="00B12D49" w:rsidP="00003549">
      <w:pPr>
        <w:pStyle w:val="Normlny0"/>
        <w:widowControl w:val="0"/>
        <w:numPr>
          <w:ilvl w:val="0"/>
          <w:numId w:val="11"/>
        </w:numPr>
        <w:tabs>
          <w:tab w:val="clear" w:pos="720"/>
          <w:tab w:val="num" w:pos="567"/>
        </w:tabs>
        <w:ind w:left="567" w:hanging="567"/>
        <w:rPr>
          <w:rFonts w:ascii="Times New Roman" w:hAnsi="Times New Roman"/>
          <w:i/>
          <w:iCs/>
          <w:sz w:val="22"/>
          <w:szCs w:val="20"/>
          <w:lang w:val="sk-SK"/>
        </w:rPr>
      </w:pPr>
      <w:r w:rsidRPr="005F313F">
        <w:rPr>
          <w:rFonts w:ascii="Times New Roman" w:hAnsi="Times New Roman"/>
          <w:sz w:val="22"/>
          <w:szCs w:val="20"/>
          <w:lang w:val="sk-SK"/>
        </w:rPr>
        <w:t xml:space="preserve">infekcie spôsobené baktériou nazývanou </w:t>
      </w:r>
      <w:proofErr w:type="spellStart"/>
      <w:r w:rsidRPr="005F313F">
        <w:rPr>
          <w:rFonts w:ascii="Times New Roman" w:hAnsi="Times New Roman"/>
          <w:i/>
          <w:sz w:val="22"/>
          <w:szCs w:val="20"/>
          <w:lang w:val="sk-SK"/>
        </w:rPr>
        <w:t>Chlamydia</w:t>
      </w:r>
      <w:proofErr w:type="spellEnd"/>
      <w:r w:rsidRPr="005F313F">
        <w:rPr>
          <w:rFonts w:ascii="Times New Roman" w:hAnsi="Times New Roman"/>
          <w:i/>
          <w:sz w:val="22"/>
          <w:szCs w:val="20"/>
          <w:lang w:val="sk-SK"/>
        </w:rPr>
        <w:t xml:space="preserve"> </w:t>
      </w:r>
      <w:proofErr w:type="spellStart"/>
      <w:r w:rsidRPr="005F313F">
        <w:rPr>
          <w:rFonts w:ascii="Times New Roman" w:hAnsi="Times New Roman"/>
          <w:i/>
          <w:sz w:val="22"/>
          <w:szCs w:val="20"/>
          <w:lang w:val="sk-SK"/>
        </w:rPr>
        <w:t>trachomatis</w:t>
      </w:r>
      <w:proofErr w:type="spellEnd"/>
      <w:r w:rsidRPr="005F313F">
        <w:rPr>
          <w:rFonts w:ascii="Times New Roman" w:hAnsi="Times New Roman"/>
          <w:sz w:val="22"/>
          <w:szCs w:val="20"/>
          <w:lang w:val="sk-SK"/>
        </w:rPr>
        <w:t>. Tie môžu zapríčiniť zápal trubice, ktorá odvádza moč z močového mechúra (močovej rúry), alebo miesta, kde sa maternica spája s pošvou (krčka maternice).</w:t>
      </w:r>
    </w:p>
    <w:p w:rsidR="00B12D49" w:rsidRPr="005F313F" w:rsidRDefault="00B12D49" w:rsidP="006D0E54">
      <w:pPr>
        <w:pStyle w:val="Normlny0"/>
        <w:widowControl w:val="0"/>
        <w:ind w:left="567" w:hanging="567"/>
        <w:rPr>
          <w:rFonts w:ascii="Times New Roman" w:hAnsi="Times New Roman"/>
          <w:sz w:val="22"/>
          <w:szCs w:val="20"/>
          <w:lang w:val="sk-SK"/>
        </w:rPr>
      </w:pPr>
    </w:p>
    <w:p w:rsidR="00B12D49" w:rsidRPr="005F313F" w:rsidRDefault="00B12D49" w:rsidP="006D0E54">
      <w:pPr>
        <w:pStyle w:val="Normlny0"/>
        <w:widowControl w:val="0"/>
        <w:ind w:left="567" w:hanging="567"/>
        <w:rPr>
          <w:rFonts w:ascii="Times New Roman" w:hAnsi="Times New Roman"/>
          <w:iCs/>
          <w:sz w:val="22"/>
          <w:szCs w:val="20"/>
          <w:lang w:val="sk-SK"/>
        </w:rPr>
      </w:pPr>
    </w:p>
    <w:p w:rsidR="00B12D49" w:rsidRPr="005F313F" w:rsidRDefault="00B12D49" w:rsidP="006D0E54">
      <w:pPr>
        <w:pStyle w:val="Normlny0"/>
        <w:widowControl w:val="0"/>
        <w:ind w:left="567" w:hanging="567"/>
        <w:rPr>
          <w:rFonts w:ascii="Times New Roman" w:hAnsi="Times New Roman"/>
          <w:b/>
          <w:sz w:val="22"/>
          <w:szCs w:val="20"/>
          <w:lang w:val="sk-SK"/>
        </w:rPr>
      </w:pPr>
      <w:r w:rsidRPr="005F313F">
        <w:rPr>
          <w:rFonts w:ascii="Times New Roman" w:hAnsi="Times New Roman"/>
          <w:b/>
          <w:sz w:val="22"/>
          <w:szCs w:val="20"/>
          <w:lang w:val="sk-SK"/>
        </w:rPr>
        <w:t>2.</w:t>
      </w:r>
      <w:r w:rsidRPr="005F313F">
        <w:rPr>
          <w:rFonts w:ascii="Times New Roman" w:hAnsi="Times New Roman"/>
          <w:b/>
          <w:sz w:val="22"/>
          <w:szCs w:val="20"/>
          <w:lang w:val="sk-SK"/>
        </w:rPr>
        <w:tab/>
        <w:t xml:space="preserve">Čo potrebujete vedieť predtým, ako užijete </w:t>
      </w:r>
      <w:proofErr w:type="spellStart"/>
      <w:r w:rsidRPr="005F313F">
        <w:rPr>
          <w:rFonts w:ascii="Times New Roman" w:hAnsi="Times New Roman"/>
          <w:b/>
          <w:sz w:val="22"/>
          <w:szCs w:val="20"/>
          <w:lang w:val="sk-SK"/>
        </w:rPr>
        <w:t>Zigilex</w:t>
      </w:r>
      <w:proofErr w:type="spellEnd"/>
    </w:p>
    <w:p w:rsidR="00B12D49" w:rsidRPr="005F313F" w:rsidRDefault="00B12D49" w:rsidP="006D0E54">
      <w:pPr>
        <w:pStyle w:val="Normlny0"/>
        <w:widowControl w:val="0"/>
        <w:rPr>
          <w:rFonts w:ascii="Times New Roman" w:hAnsi="Times New Roman"/>
          <w:b/>
          <w:bCs/>
          <w:sz w:val="22"/>
          <w:szCs w:val="20"/>
          <w:lang w:val="sk-SK"/>
        </w:rPr>
      </w:pPr>
    </w:p>
    <w:p w:rsidR="00B12D49" w:rsidRPr="005F313F" w:rsidRDefault="00B12D49" w:rsidP="006D0E54">
      <w:pPr>
        <w:pStyle w:val="Normlny0"/>
        <w:widowControl w:val="0"/>
        <w:rPr>
          <w:rFonts w:ascii="Times New Roman" w:hAnsi="Times New Roman"/>
          <w:b/>
          <w:bCs/>
          <w:sz w:val="22"/>
          <w:szCs w:val="20"/>
          <w:lang w:val="sk-SK"/>
        </w:rPr>
      </w:pPr>
      <w:r w:rsidRPr="005F313F">
        <w:rPr>
          <w:rFonts w:ascii="Times New Roman" w:hAnsi="Times New Roman"/>
          <w:b/>
          <w:bCs/>
          <w:sz w:val="22"/>
          <w:szCs w:val="20"/>
          <w:lang w:val="sk-SK"/>
        </w:rPr>
        <w:t xml:space="preserve">Neužívajte </w:t>
      </w:r>
      <w:proofErr w:type="spellStart"/>
      <w:r w:rsidRPr="005F313F">
        <w:rPr>
          <w:rFonts w:ascii="Times New Roman" w:hAnsi="Times New Roman"/>
          <w:b/>
          <w:sz w:val="22"/>
          <w:szCs w:val="20"/>
          <w:lang w:val="sk-SK"/>
        </w:rPr>
        <w:t>Zigilex</w:t>
      </w:r>
      <w:proofErr w:type="spellEnd"/>
      <w:r w:rsidRPr="005F313F">
        <w:rPr>
          <w:rFonts w:ascii="Times New Roman" w:hAnsi="Times New Roman"/>
          <w:b/>
          <w:sz w:val="22"/>
          <w:szCs w:val="20"/>
          <w:lang w:val="sk-SK"/>
        </w:rPr>
        <w:t xml:space="preserve"> </w:t>
      </w:r>
    </w:p>
    <w:p w:rsidR="00B12D49" w:rsidRPr="005F313F" w:rsidRDefault="00B12D49" w:rsidP="00003549">
      <w:pPr>
        <w:pStyle w:val="Normlny0"/>
        <w:widowControl w:val="0"/>
        <w:numPr>
          <w:ilvl w:val="0"/>
          <w:numId w:val="25"/>
        </w:numPr>
        <w:tabs>
          <w:tab w:val="clear" w:pos="720"/>
          <w:tab w:val="num" w:pos="567"/>
        </w:tabs>
        <w:ind w:left="567" w:hanging="567"/>
        <w:rPr>
          <w:rFonts w:ascii="Times New Roman" w:hAnsi="Times New Roman"/>
          <w:sz w:val="22"/>
          <w:szCs w:val="20"/>
          <w:lang w:val="sk-SK"/>
        </w:rPr>
      </w:pPr>
      <w:r w:rsidRPr="005F313F">
        <w:rPr>
          <w:rFonts w:ascii="Times New Roman" w:hAnsi="Times New Roman"/>
          <w:sz w:val="22"/>
          <w:szCs w:val="20"/>
          <w:lang w:val="sk-SK"/>
        </w:rPr>
        <w:t xml:space="preserve">ak ste alergický (precitlivený) na </w:t>
      </w:r>
      <w:proofErr w:type="spellStart"/>
      <w:r w:rsidRPr="005F313F">
        <w:rPr>
          <w:rFonts w:ascii="Times New Roman" w:hAnsi="Times New Roman"/>
          <w:sz w:val="22"/>
          <w:szCs w:val="20"/>
          <w:lang w:val="sk-SK"/>
        </w:rPr>
        <w:t>azitromycín</w:t>
      </w:r>
      <w:proofErr w:type="spellEnd"/>
      <w:r w:rsidRPr="005F313F">
        <w:rPr>
          <w:rFonts w:ascii="Times New Roman" w:hAnsi="Times New Roman"/>
          <w:sz w:val="22"/>
          <w:szCs w:val="20"/>
          <w:lang w:val="sk-SK"/>
        </w:rPr>
        <w:t xml:space="preserve">, </w:t>
      </w:r>
      <w:proofErr w:type="spellStart"/>
      <w:r w:rsidRPr="005F313F">
        <w:rPr>
          <w:rFonts w:ascii="Times New Roman" w:hAnsi="Times New Roman"/>
          <w:sz w:val="22"/>
          <w:szCs w:val="20"/>
          <w:lang w:val="sk-SK"/>
        </w:rPr>
        <w:t>erytromycín</w:t>
      </w:r>
      <w:proofErr w:type="spellEnd"/>
      <w:r w:rsidRPr="005F313F">
        <w:rPr>
          <w:rFonts w:ascii="Times New Roman" w:hAnsi="Times New Roman"/>
          <w:sz w:val="22"/>
          <w:szCs w:val="20"/>
          <w:lang w:val="sk-SK"/>
        </w:rPr>
        <w:t xml:space="preserve"> alebo na ktorúkoľvek z ďalších zložiek tohto lieku (uvedených v časti 6)</w:t>
      </w:r>
    </w:p>
    <w:p w:rsidR="00B12D49" w:rsidRPr="005F313F" w:rsidRDefault="00B12D49" w:rsidP="00003549">
      <w:pPr>
        <w:widowControl w:val="0"/>
        <w:numPr>
          <w:ilvl w:val="0"/>
          <w:numId w:val="25"/>
        </w:numPr>
        <w:tabs>
          <w:tab w:val="clear" w:pos="720"/>
          <w:tab w:val="num" w:pos="567"/>
        </w:tabs>
        <w:ind w:left="567" w:hanging="567"/>
        <w:textAlignment w:val="top"/>
        <w:rPr>
          <w:szCs w:val="20"/>
          <w:lang w:eastAsia="en-US"/>
        </w:rPr>
      </w:pPr>
      <w:r w:rsidRPr="005F313F">
        <w:rPr>
          <w:szCs w:val="20"/>
          <w:lang w:eastAsia="en-US"/>
        </w:rPr>
        <w:t xml:space="preserve">ak ste alergický (precitlivený) na ktorékoľvek </w:t>
      </w:r>
      <w:proofErr w:type="spellStart"/>
      <w:r w:rsidRPr="005F313F">
        <w:rPr>
          <w:szCs w:val="20"/>
          <w:lang w:eastAsia="en-US"/>
        </w:rPr>
        <w:t>makrolidové</w:t>
      </w:r>
      <w:proofErr w:type="spellEnd"/>
      <w:r w:rsidRPr="005F313F">
        <w:rPr>
          <w:szCs w:val="20"/>
          <w:lang w:eastAsia="en-US"/>
        </w:rPr>
        <w:t xml:space="preserve"> alebo </w:t>
      </w:r>
      <w:proofErr w:type="spellStart"/>
      <w:r w:rsidRPr="005F313F">
        <w:rPr>
          <w:szCs w:val="20"/>
          <w:lang w:eastAsia="en-US"/>
        </w:rPr>
        <w:t>ketolidové</w:t>
      </w:r>
      <w:proofErr w:type="spellEnd"/>
      <w:r w:rsidRPr="005F313F">
        <w:rPr>
          <w:szCs w:val="20"/>
          <w:lang w:eastAsia="en-US"/>
        </w:rPr>
        <w:t xml:space="preserve"> antibiotikum</w:t>
      </w:r>
    </w:p>
    <w:p w:rsidR="00B12D49" w:rsidRPr="005F313F" w:rsidRDefault="00B12D49" w:rsidP="006D0E54">
      <w:pPr>
        <w:pStyle w:val="Normlny0"/>
        <w:widowControl w:val="0"/>
        <w:rPr>
          <w:rFonts w:ascii="Times New Roman" w:hAnsi="Times New Roman"/>
          <w:sz w:val="22"/>
          <w:szCs w:val="20"/>
          <w:lang w:val="sk-SK"/>
        </w:rPr>
      </w:pPr>
    </w:p>
    <w:p w:rsidR="00B12D49" w:rsidRPr="005F313F" w:rsidRDefault="00B12D49" w:rsidP="006D0E54">
      <w:pPr>
        <w:pStyle w:val="Normlny0"/>
        <w:widowControl w:val="0"/>
        <w:rPr>
          <w:rFonts w:ascii="Times New Roman" w:hAnsi="Times New Roman"/>
          <w:sz w:val="22"/>
          <w:szCs w:val="20"/>
          <w:lang w:val="sk-SK"/>
        </w:rPr>
      </w:pPr>
      <w:r w:rsidRPr="005F313F">
        <w:rPr>
          <w:rFonts w:ascii="Times New Roman" w:hAnsi="Times New Roman"/>
          <w:sz w:val="22"/>
          <w:szCs w:val="20"/>
          <w:lang w:val="sk-SK"/>
        </w:rPr>
        <w:t xml:space="preserve">Ak sa vás niečo z vyššie uvedeného týka, neužívajte tento liek. Ak si nie ste istý, poraďte sa so svojím lekárom alebo lekárnikom predtým, ako začnete užívať </w:t>
      </w:r>
      <w:proofErr w:type="spellStart"/>
      <w:r w:rsidRPr="005F313F">
        <w:rPr>
          <w:rFonts w:ascii="Times New Roman" w:hAnsi="Times New Roman"/>
          <w:sz w:val="22"/>
          <w:szCs w:val="20"/>
          <w:lang w:val="sk-SK"/>
        </w:rPr>
        <w:t>Zigilex</w:t>
      </w:r>
      <w:proofErr w:type="spellEnd"/>
      <w:r w:rsidRPr="005F313F">
        <w:rPr>
          <w:rFonts w:ascii="Times New Roman" w:hAnsi="Times New Roman"/>
          <w:sz w:val="22"/>
          <w:szCs w:val="20"/>
          <w:lang w:val="sk-SK"/>
        </w:rPr>
        <w:t>.</w:t>
      </w:r>
    </w:p>
    <w:p w:rsidR="00B12D49" w:rsidRPr="005F313F" w:rsidRDefault="00B12D49" w:rsidP="006D0E54">
      <w:pPr>
        <w:pStyle w:val="Normlny0"/>
        <w:widowControl w:val="0"/>
        <w:rPr>
          <w:rFonts w:ascii="Times New Roman" w:hAnsi="Times New Roman"/>
          <w:sz w:val="22"/>
          <w:szCs w:val="20"/>
          <w:lang w:val="sk-SK"/>
        </w:rPr>
      </w:pPr>
    </w:p>
    <w:p w:rsidR="00B12D49" w:rsidRPr="005F313F" w:rsidRDefault="00B12D49" w:rsidP="006D0E54">
      <w:pPr>
        <w:pStyle w:val="Normlny0"/>
        <w:widowControl w:val="0"/>
        <w:rPr>
          <w:rFonts w:ascii="Times New Roman" w:hAnsi="Times New Roman"/>
          <w:b/>
          <w:bCs/>
          <w:sz w:val="22"/>
          <w:szCs w:val="20"/>
          <w:lang w:val="sk-SK"/>
        </w:rPr>
      </w:pPr>
      <w:r w:rsidRPr="005F313F">
        <w:rPr>
          <w:rFonts w:ascii="Times New Roman" w:hAnsi="Times New Roman"/>
          <w:b/>
          <w:bCs/>
          <w:sz w:val="22"/>
          <w:szCs w:val="20"/>
          <w:lang w:val="sk-SK"/>
        </w:rPr>
        <w:t>Upozornenia a opatrenia</w:t>
      </w:r>
    </w:p>
    <w:p w:rsidR="00B12D49" w:rsidRPr="005F313F" w:rsidRDefault="00B12D49" w:rsidP="006D0E54">
      <w:pPr>
        <w:widowControl w:val="0"/>
        <w:ind w:left="0" w:firstLine="0"/>
        <w:rPr>
          <w:szCs w:val="20"/>
        </w:rPr>
      </w:pPr>
      <w:r w:rsidRPr="005F313F">
        <w:rPr>
          <w:szCs w:val="20"/>
        </w:rPr>
        <w:t xml:space="preserve">Predtým, ako začnete užívať </w:t>
      </w:r>
      <w:proofErr w:type="spellStart"/>
      <w:r w:rsidRPr="005F313F">
        <w:rPr>
          <w:szCs w:val="20"/>
        </w:rPr>
        <w:t>Zigilex</w:t>
      </w:r>
      <w:proofErr w:type="spellEnd"/>
      <w:r w:rsidRPr="005F313F">
        <w:rPr>
          <w:szCs w:val="20"/>
        </w:rPr>
        <w:t xml:space="preserve">, </w:t>
      </w:r>
      <w:r w:rsidRPr="005F313F">
        <w:rPr>
          <w:noProof/>
          <w:snapToGrid w:val="0"/>
          <w:szCs w:val="20"/>
        </w:rPr>
        <w:t>obráťte sa na svojho lekára alebo lekárnika,</w:t>
      </w:r>
      <w:r w:rsidRPr="005F313F">
        <w:rPr>
          <w:szCs w:val="20"/>
        </w:rPr>
        <w:t xml:space="preserve"> ak:</w:t>
      </w:r>
    </w:p>
    <w:p w:rsidR="00B12D49" w:rsidRPr="005F313F" w:rsidRDefault="00B12D49" w:rsidP="00003549">
      <w:pPr>
        <w:widowControl w:val="0"/>
        <w:numPr>
          <w:ilvl w:val="0"/>
          <w:numId w:val="26"/>
        </w:numPr>
        <w:ind w:left="567" w:hanging="567"/>
        <w:rPr>
          <w:szCs w:val="20"/>
        </w:rPr>
      </w:pPr>
      <w:r w:rsidRPr="005F313F">
        <w:rPr>
          <w:szCs w:val="20"/>
        </w:rPr>
        <w:lastRenderedPageBreak/>
        <w:t>máte problémy s pečeňou: váš lekár môže sledovať vašu pečeň, alebo ukončiť liečbu</w:t>
      </w:r>
    </w:p>
    <w:p w:rsidR="00B12D49" w:rsidRPr="005F313F" w:rsidRDefault="00B12D49" w:rsidP="00003549">
      <w:pPr>
        <w:widowControl w:val="0"/>
        <w:numPr>
          <w:ilvl w:val="0"/>
          <w:numId w:val="13"/>
        </w:numPr>
        <w:tabs>
          <w:tab w:val="clear" w:pos="720"/>
          <w:tab w:val="num" w:pos="567"/>
        </w:tabs>
        <w:ind w:left="567" w:hanging="567"/>
        <w:rPr>
          <w:szCs w:val="20"/>
        </w:rPr>
      </w:pPr>
      <w:r w:rsidRPr="005F313F">
        <w:rPr>
          <w:szCs w:val="20"/>
        </w:rPr>
        <w:t>máte závažné problémy s obličkami</w:t>
      </w:r>
    </w:p>
    <w:p w:rsidR="00B12D49" w:rsidRPr="005F313F" w:rsidRDefault="00B12D49" w:rsidP="00003549">
      <w:pPr>
        <w:widowControl w:val="0"/>
        <w:numPr>
          <w:ilvl w:val="0"/>
          <w:numId w:val="13"/>
        </w:numPr>
        <w:tabs>
          <w:tab w:val="clear" w:pos="720"/>
          <w:tab w:val="num" w:pos="567"/>
        </w:tabs>
        <w:ind w:left="567" w:hanging="567"/>
        <w:rPr>
          <w:szCs w:val="20"/>
        </w:rPr>
      </w:pPr>
      <w:r w:rsidRPr="005F313F">
        <w:rPr>
          <w:szCs w:val="20"/>
        </w:rPr>
        <w:t>máte závažné problémy so srdcom alebo problémy s tepom srdca, ako je syndróm predĺženého QT intervalu (viditeľné na elektrokardiograme alebo EKG prístroji)</w:t>
      </w:r>
    </w:p>
    <w:p w:rsidR="00B12D49" w:rsidRPr="005F313F" w:rsidRDefault="00B12D49" w:rsidP="00003549">
      <w:pPr>
        <w:widowControl w:val="0"/>
        <w:numPr>
          <w:ilvl w:val="0"/>
          <w:numId w:val="13"/>
        </w:numPr>
        <w:tabs>
          <w:tab w:val="clear" w:pos="720"/>
          <w:tab w:val="num" w:pos="567"/>
        </w:tabs>
        <w:ind w:left="567" w:hanging="567"/>
        <w:rPr>
          <w:szCs w:val="20"/>
        </w:rPr>
      </w:pPr>
      <w:r w:rsidRPr="005F313F">
        <w:rPr>
          <w:szCs w:val="20"/>
        </w:rPr>
        <w:t>vaše hladiny draslíka alebo horčíka v krvi sú príliš nízke</w:t>
      </w:r>
    </w:p>
    <w:p w:rsidR="00B12D49" w:rsidRPr="005F313F" w:rsidRDefault="00B12D49" w:rsidP="00003549">
      <w:pPr>
        <w:widowControl w:val="0"/>
        <w:numPr>
          <w:ilvl w:val="0"/>
          <w:numId w:val="13"/>
        </w:numPr>
        <w:tabs>
          <w:tab w:val="clear" w:pos="720"/>
          <w:tab w:val="num" w:pos="567"/>
        </w:tabs>
        <w:ind w:left="567" w:hanging="567"/>
        <w:rPr>
          <w:szCs w:val="20"/>
        </w:rPr>
      </w:pPr>
      <w:r w:rsidRPr="005F313F">
        <w:rPr>
          <w:szCs w:val="20"/>
        </w:rPr>
        <w:t>sa objavia príznaky inej infekcie</w:t>
      </w:r>
    </w:p>
    <w:p w:rsidR="00B12D49" w:rsidRPr="005F313F" w:rsidRDefault="00B12D49" w:rsidP="00003549">
      <w:pPr>
        <w:widowControl w:val="0"/>
        <w:numPr>
          <w:ilvl w:val="0"/>
          <w:numId w:val="13"/>
        </w:numPr>
        <w:tabs>
          <w:tab w:val="clear" w:pos="720"/>
          <w:tab w:val="num" w:pos="567"/>
        </w:tabs>
        <w:ind w:left="567" w:hanging="567"/>
        <w:rPr>
          <w:szCs w:val="20"/>
        </w:rPr>
      </w:pPr>
      <w:r w:rsidRPr="005F313F">
        <w:rPr>
          <w:szCs w:val="20"/>
        </w:rPr>
        <w:t xml:space="preserve">máte nervové </w:t>
      </w:r>
      <w:r w:rsidRPr="005F313F">
        <w:rPr>
          <w:bCs/>
          <w:iCs/>
          <w:szCs w:val="20"/>
        </w:rPr>
        <w:t>(neurologické) alebo</w:t>
      </w:r>
      <w:r w:rsidRPr="005F313F">
        <w:rPr>
          <w:szCs w:val="20"/>
        </w:rPr>
        <w:t xml:space="preserve"> </w:t>
      </w:r>
      <w:r w:rsidRPr="005F313F">
        <w:rPr>
          <w:bCs/>
          <w:iCs/>
          <w:szCs w:val="20"/>
        </w:rPr>
        <w:t>duševné</w:t>
      </w:r>
      <w:r w:rsidRPr="005F313F">
        <w:rPr>
          <w:szCs w:val="20"/>
        </w:rPr>
        <w:t xml:space="preserve"> </w:t>
      </w:r>
      <w:r w:rsidRPr="005F313F">
        <w:rPr>
          <w:bCs/>
          <w:iCs/>
          <w:szCs w:val="20"/>
        </w:rPr>
        <w:t>(</w:t>
      </w:r>
      <w:r w:rsidRPr="005F313F">
        <w:rPr>
          <w:szCs w:val="20"/>
        </w:rPr>
        <w:t>psychiatrické</w:t>
      </w:r>
      <w:r w:rsidRPr="005F313F">
        <w:rPr>
          <w:bCs/>
          <w:iCs/>
          <w:szCs w:val="20"/>
        </w:rPr>
        <w:t>)</w:t>
      </w:r>
      <w:r w:rsidRPr="005F313F">
        <w:rPr>
          <w:szCs w:val="20"/>
        </w:rPr>
        <w:t xml:space="preserve"> </w:t>
      </w:r>
      <w:r w:rsidRPr="005F313F">
        <w:rPr>
          <w:bCs/>
          <w:iCs/>
          <w:szCs w:val="20"/>
        </w:rPr>
        <w:t>problémy</w:t>
      </w:r>
    </w:p>
    <w:p w:rsidR="00B12D49" w:rsidRPr="005F313F" w:rsidRDefault="00B12D49" w:rsidP="006D0E54">
      <w:pPr>
        <w:widowControl w:val="0"/>
        <w:ind w:left="180" w:firstLine="0"/>
        <w:rPr>
          <w:bCs/>
          <w:iCs/>
          <w:szCs w:val="20"/>
          <w:highlight w:val="yellow"/>
        </w:rPr>
      </w:pPr>
    </w:p>
    <w:p w:rsidR="00B12D49" w:rsidRPr="005F313F" w:rsidRDefault="00B12D49" w:rsidP="006D0E54">
      <w:pPr>
        <w:widowControl w:val="0"/>
        <w:ind w:left="0" w:firstLine="0"/>
        <w:rPr>
          <w:b/>
          <w:szCs w:val="20"/>
        </w:rPr>
      </w:pPr>
      <w:r w:rsidRPr="005F313F">
        <w:rPr>
          <w:b/>
          <w:szCs w:val="20"/>
        </w:rPr>
        <w:t xml:space="preserve">Prestaňte užívať </w:t>
      </w:r>
      <w:proofErr w:type="spellStart"/>
      <w:r w:rsidRPr="005F313F">
        <w:rPr>
          <w:b/>
          <w:szCs w:val="20"/>
        </w:rPr>
        <w:t>Zigilex</w:t>
      </w:r>
      <w:proofErr w:type="spellEnd"/>
      <w:r w:rsidRPr="005F313F">
        <w:rPr>
          <w:b/>
          <w:szCs w:val="20"/>
        </w:rPr>
        <w:t xml:space="preserve"> a ihneď navštívte lekára, ak si všimnete niektorý z nasledujúcich závažných vedľajších účinkov pri užívaní tohto lieku</w:t>
      </w:r>
    </w:p>
    <w:p w:rsidR="00B12D49" w:rsidRPr="005F313F" w:rsidRDefault="00B12D49" w:rsidP="00003549">
      <w:pPr>
        <w:widowControl w:val="0"/>
        <w:numPr>
          <w:ilvl w:val="0"/>
          <w:numId w:val="25"/>
        </w:numPr>
        <w:tabs>
          <w:tab w:val="clear" w:pos="720"/>
          <w:tab w:val="num" w:pos="567"/>
        </w:tabs>
        <w:ind w:left="567" w:hanging="567"/>
        <w:rPr>
          <w:b/>
          <w:szCs w:val="20"/>
        </w:rPr>
      </w:pPr>
      <w:r w:rsidRPr="005F313F">
        <w:rPr>
          <w:bCs/>
          <w:iCs/>
          <w:szCs w:val="20"/>
        </w:rPr>
        <w:t xml:space="preserve">opuch tváre, pier, jazyka alebo hrdla, ťažkosti pri dýchaní alebo prehĺtaní, vyrážka, ktorá môže byť v rozsahu od svrbivej kožnej vyrážky až po závažné pľuzgiere na koži alebo vredy na perách, očiach, nose, ústach a pohlavných orgánoch. Toto môžu byť príznaky závažnej alergickej reakcie, </w:t>
      </w:r>
      <w:proofErr w:type="spellStart"/>
      <w:r w:rsidRPr="005F313F">
        <w:rPr>
          <w:bCs/>
          <w:iCs/>
          <w:szCs w:val="20"/>
        </w:rPr>
        <w:t>angioedému</w:t>
      </w:r>
      <w:proofErr w:type="spellEnd"/>
      <w:r w:rsidRPr="005F313F">
        <w:rPr>
          <w:bCs/>
          <w:iCs/>
          <w:szCs w:val="20"/>
        </w:rPr>
        <w:t xml:space="preserve"> alebo </w:t>
      </w:r>
      <w:proofErr w:type="spellStart"/>
      <w:r w:rsidRPr="005F313F">
        <w:rPr>
          <w:bCs/>
          <w:iCs/>
          <w:szCs w:val="20"/>
        </w:rPr>
        <w:t>anafylaxie</w:t>
      </w:r>
      <w:proofErr w:type="spellEnd"/>
      <w:r w:rsidRPr="005F313F">
        <w:rPr>
          <w:bCs/>
          <w:iCs/>
          <w:szCs w:val="20"/>
        </w:rPr>
        <w:t xml:space="preserve">. </w:t>
      </w:r>
    </w:p>
    <w:p w:rsidR="00B12D49" w:rsidRPr="005F313F" w:rsidRDefault="00B12D49" w:rsidP="00003549">
      <w:pPr>
        <w:widowControl w:val="0"/>
        <w:numPr>
          <w:ilvl w:val="0"/>
          <w:numId w:val="25"/>
        </w:numPr>
        <w:tabs>
          <w:tab w:val="clear" w:pos="720"/>
          <w:tab w:val="num" w:pos="567"/>
        </w:tabs>
        <w:ind w:left="567" w:hanging="567"/>
        <w:rPr>
          <w:b/>
          <w:szCs w:val="20"/>
        </w:rPr>
      </w:pPr>
      <w:r w:rsidRPr="005F313F">
        <w:rPr>
          <w:szCs w:val="20"/>
        </w:rPr>
        <w:t xml:space="preserve">ťažká dlhotrvajúca hnačka s krvou a hlienom. Môže ísť o príznaky vážneho ochorenia čriev tzv. </w:t>
      </w:r>
      <w:proofErr w:type="spellStart"/>
      <w:r w:rsidRPr="005F313F">
        <w:rPr>
          <w:szCs w:val="20"/>
        </w:rPr>
        <w:t>pseudomembranózna</w:t>
      </w:r>
      <w:proofErr w:type="spellEnd"/>
      <w:r w:rsidRPr="005F313F">
        <w:rPr>
          <w:szCs w:val="20"/>
        </w:rPr>
        <w:t xml:space="preserve"> </w:t>
      </w:r>
      <w:proofErr w:type="spellStart"/>
      <w:r w:rsidRPr="005F313F">
        <w:rPr>
          <w:szCs w:val="20"/>
        </w:rPr>
        <w:t>kolitída</w:t>
      </w:r>
      <w:proofErr w:type="spellEnd"/>
      <w:r w:rsidRPr="005F313F">
        <w:rPr>
          <w:szCs w:val="20"/>
        </w:rPr>
        <w:t>.</w:t>
      </w:r>
    </w:p>
    <w:p w:rsidR="00B12D49" w:rsidRPr="005F313F" w:rsidRDefault="00B12D49" w:rsidP="006D0E54">
      <w:pPr>
        <w:widowControl w:val="0"/>
        <w:rPr>
          <w:szCs w:val="20"/>
        </w:rPr>
      </w:pPr>
    </w:p>
    <w:p w:rsidR="00B12D49" w:rsidRPr="005F313F" w:rsidRDefault="00B12D49" w:rsidP="006D0E54">
      <w:pPr>
        <w:pStyle w:val="Normlny0"/>
        <w:widowControl w:val="0"/>
        <w:rPr>
          <w:rFonts w:ascii="Times New Roman" w:hAnsi="Times New Roman"/>
          <w:b/>
          <w:bCs/>
          <w:sz w:val="22"/>
          <w:szCs w:val="20"/>
          <w:lang w:val="sk-SK"/>
        </w:rPr>
      </w:pPr>
      <w:r w:rsidRPr="005F313F">
        <w:rPr>
          <w:rFonts w:ascii="Times New Roman" w:hAnsi="Times New Roman"/>
          <w:b/>
          <w:bCs/>
          <w:sz w:val="22"/>
          <w:szCs w:val="20"/>
          <w:lang w:val="sk-SK"/>
        </w:rPr>
        <w:t xml:space="preserve">Iné lieky a </w:t>
      </w:r>
      <w:proofErr w:type="spellStart"/>
      <w:r w:rsidRPr="005F313F">
        <w:rPr>
          <w:rFonts w:ascii="Times New Roman" w:hAnsi="Times New Roman"/>
          <w:b/>
          <w:bCs/>
          <w:sz w:val="22"/>
          <w:szCs w:val="20"/>
          <w:lang w:val="sk-SK"/>
        </w:rPr>
        <w:t>Zigilex</w:t>
      </w:r>
      <w:proofErr w:type="spellEnd"/>
    </w:p>
    <w:p w:rsidR="00B12D49" w:rsidRPr="005F313F" w:rsidRDefault="00B12D49" w:rsidP="00665B6E">
      <w:pPr>
        <w:widowControl w:val="0"/>
        <w:ind w:left="0" w:firstLine="0"/>
        <w:textAlignment w:val="top"/>
        <w:rPr>
          <w:szCs w:val="20"/>
        </w:rPr>
      </w:pPr>
      <w:r w:rsidRPr="005F313F">
        <w:rPr>
          <w:noProof/>
          <w:snapToGrid w:val="0"/>
          <w:szCs w:val="20"/>
        </w:rPr>
        <w:t>Ak teraz užívate, alebo ste v poslednom čase užívali, či práve budete užívať</w:t>
      </w:r>
      <w:r w:rsidRPr="005F313F">
        <w:rPr>
          <w:b/>
          <w:i/>
          <w:noProof/>
          <w:snapToGrid w:val="0"/>
          <w:szCs w:val="20"/>
        </w:rPr>
        <w:t xml:space="preserve"> </w:t>
      </w:r>
      <w:r w:rsidRPr="005F313F">
        <w:rPr>
          <w:noProof/>
          <w:snapToGrid w:val="0"/>
          <w:szCs w:val="20"/>
        </w:rPr>
        <w:t>ďalšie lieky, povedzte to svojmu lekárovi alebo lekárnikovi</w:t>
      </w:r>
      <w:r w:rsidRPr="005F313F">
        <w:rPr>
          <w:szCs w:val="20"/>
        </w:rPr>
        <w:t>.</w:t>
      </w:r>
    </w:p>
    <w:p w:rsidR="00B12D49" w:rsidRPr="005F313F" w:rsidRDefault="00B12D49" w:rsidP="006D0E54">
      <w:pPr>
        <w:pStyle w:val="Normlny0"/>
        <w:widowControl w:val="0"/>
        <w:rPr>
          <w:rFonts w:ascii="Times New Roman" w:hAnsi="Times New Roman"/>
          <w:b/>
          <w:bCs/>
          <w:sz w:val="22"/>
          <w:szCs w:val="20"/>
          <w:lang w:val="sk-SK"/>
        </w:rPr>
      </w:pPr>
    </w:p>
    <w:p w:rsidR="00B12D49" w:rsidRPr="005F313F" w:rsidRDefault="00B12D49" w:rsidP="006D0E54">
      <w:pPr>
        <w:widowControl w:val="0"/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</w:tabs>
        <w:ind w:left="0" w:firstLine="0"/>
        <w:rPr>
          <w:szCs w:val="20"/>
        </w:rPr>
      </w:pPr>
      <w:r w:rsidRPr="005F313F">
        <w:rPr>
          <w:szCs w:val="20"/>
        </w:rPr>
        <w:t>Povedzte svojmu lekárovi alebo lekárnikovi, ak užívate niektorý z nasledujúcich liekov:</w:t>
      </w:r>
    </w:p>
    <w:p w:rsidR="00B12D49" w:rsidRPr="005F313F" w:rsidRDefault="00B12D49" w:rsidP="00003549">
      <w:pPr>
        <w:widowControl w:val="0"/>
        <w:numPr>
          <w:ilvl w:val="0"/>
          <w:numId w:val="15"/>
        </w:numPr>
        <w:tabs>
          <w:tab w:val="clear" w:pos="720"/>
          <w:tab w:val="num" w:pos="567"/>
        </w:tabs>
        <w:ind w:left="567" w:hanging="540"/>
        <w:rPr>
          <w:szCs w:val="20"/>
        </w:rPr>
      </w:pPr>
      <w:proofErr w:type="spellStart"/>
      <w:r w:rsidRPr="005F313F">
        <w:rPr>
          <w:szCs w:val="20"/>
        </w:rPr>
        <w:t>antacidá</w:t>
      </w:r>
      <w:proofErr w:type="spellEnd"/>
      <w:r w:rsidRPr="005F313F">
        <w:rPr>
          <w:szCs w:val="20"/>
        </w:rPr>
        <w:t xml:space="preserve"> – používajú sa pri pálení záhy a poruchách trávenia. </w:t>
      </w:r>
      <w:proofErr w:type="spellStart"/>
      <w:r w:rsidRPr="005F313F">
        <w:rPr>
          <w:szCs w:val="20"/>
        </w:rPr>
        <w:t>Zigilex</w:t>
      </w:r>
      <w:proofErr w:type="spellEnd"/>
      <w:r w:rsidRPr="005F313F">
        <w:rPr>
          <w:szCs w:val="20"/>
        </w:rPr>
        <w:t xml:space="preserve"> sa má užiť najmenej 1 hodinu pred alebo 2 hodiny po užití </w:t>
      </w:r>
      <w:proofErr w:type="spellStart"/>
      <w:r w:rsidRPr="005F313F">
        <w:rPr>
          <w:szCs w:val="20"/>
        </w:rPr>
        <w:t>antacida</w:t>
      </w:r>
      <w:proofErr w:type="spellEnd"/>
      <w:r w:rsidRPr="005F313F">
        <w:rPr>
          <w:szCs w:val="20"/>
        </w:rPr>
        <w:t>.</w:t>
      </w:r>
    </w:p>
    <w:p w:rsidR="00B12D49" w:rsidRPr="005F313F" w:rsidRDefault="00B12D49" w:rsidP="00003549">
      <w:pPr>
        <w:widowControl w:val="0"/>
        <w:numPr>
          <w:ilvl w:val="0"/>
          <w:numId w:val="15"/>
        </w:numPr>
        <w:tabs>
          <w:tab w:val="clear" w:pos="720"/>
          <w:tab w:val="num" w:pos="567"/>
        </w:tabs>
        <w:ind w:left="567" w:hanging="540"/>
        <w:rPr>
          <w:szCs w:val="20"/>
        </w:rPr>
      </w:pPr>
      <w:proofErr w:type="spellStart"/>
      <w:r w:rsidRPr="005F313F">
        <w:rPr>
          <w:szCs w:val="20"/>
        </w:rPr>
        <w:t>ergotamín</w:t>
      </w:r>
      <w:proofErr w:type="spellEnd"/>
      <w:r w:rsidRPr="005F313F">
        <w:rPr>
          <w:szCs w:val="20"/>
        </w:rPr>
        <w:t xml:space="preserve"> – (používa sa na liečbu migrény) sa nemá užívať v rovnakom čase, inak sa môžu rozvinúť závažné vedľajšie účinky (necitlivosť alebo brnenie v končatinách, svalové kŕče, bolesti hlavy, kŕče, bolesť brucha alebo na hrudníku)</w:t>
      </w:r>
    </w:p>
    <w:p w:rsidR="00B12D49" w:rsidRPr="005F313F" w:rsidRDefault="00B12D49" w:rsidP="00003549">
      <w:pPr>
        <w:widowControl w:val="0"/>
        <w:numPr>
          <w:ilvl w:val="0"/>
          <w:numId w:val="15"/>
        </w:numPr>
        <w:tabs>
          <w:tab w:val="clear" w:pos="720"/>
          <w:tab w:val="num" w:pos="567"/>
        </w:tabs>
        <w:ind w:left="567" w:hanging="540"/>
        <w:rPr>
          <w:szCs w:val="20"/>
        </w:rPr>
      </w:pPr>
      <w:proofErr w:type="spellStart"/>
      <w:r w:rsidRPr="005F313F">
        <w:rPr>
          <w:szCs w:val="20"/>
        </w:rPr>
        <w:t>warfarín</w:t>
      </w:r>
      <w:proofErr w:type="spellEnd"/>
      <w:r w:rsidRPr="005F313F">
        <w:rPr>
          <w:szCs w:val="20"/>
        </w:rPr>
        <w:t xml:space="preserve"> alebo podobné lieky – používajú sa na riedenie krvi. </w:t>
      </w:r>
      <w:proofErr w:type="spellStart"/>
      <w:r w:rsidRPr="005F313F">
        <w:rPr>
          <w:szCs w:val="20"/>
        </w:rPr>
        <w:t>Zigilex</w:t>
      </w:r>
      <w:proofErr w:type="spellEnd"/>
      <w:r w:rsidRPr="005F313F">
        <w:rPr>
          <w:szCs w:val="20"/>
        </w:rPr>
        <w:t xml:space="preserve"> môže ešte viac zriediť krv.</w:t>
      </w:r>
    </w:p>
    <w:p w:rsidR="00B12D49" w:rsidRPr="005F313F" w:rsidRDefault="00B12D49" w:rsidP="00003549">
      <w:pPr>
        <w:widowControl w:val="0"/>
        <w:numPr>
          <w:ilvl w:val="0"/>
          <w:numId w:val="15"/>
        </w:numPr>
        <w:tabs>
          <w:tab w:val="clear" w:pos="720"/>
          <w:tab w:val="num" w:pos="567"/>
        </w:tabs>
        <w:ind w:left="567" w:hanging="540"/>
        <w:rPr>
          <w:szCs w:val="20"/>
        </w:rPr>
      </w:pPr>
      <w:proofErr w:type="spellStart"/>
      <w:r w:rsidRPr="005F313F">
        <w:rPr>
          <w:szCs w:val="20"/>
        </w:rPr>
        <w:t>cisaprid</w:t>
      </w:r>
      <w:proofErr w:type="spellEnd"/>
      <w:r w:rsidRPr="005F313F">
        <w:rPr>
          <w:szCs w:val="20"/>
        </w:rPr>
        <w:t xml:space="preserve"> – (používa sa na liečbu žalúdočných problémov) sa nemá užívať v rovnakom čase, pretože môže vyvolať vážne problémy so srdcom (viditeľné na elektrokardiograme alebo EKG prístroji).</w:t>
      </w:r>
    </w:p>
    <w:p w:rsidR="00B12D49" w:rsidRPr="005F313F" w:rsidRDefault="00B12D49" w:rsidP="00003549">
      <w:pPr>
        <w:widowControl w:val="0"/>
        <w:numPr>
          <w:ilvl w:val="0"/>
          <w:numId w:val="15"/>
        </w:numPr>
        <w:tabs>
          <w:tab w:val="clear" w:pos="720"/>
          <w:tab w:val="num" w:pos="567"/>
        </w:tabs>
        <w:ind w:left="567" w:hanging="540"/>
        <w:rPr>
          <w:szCs w:val="20"/>
        </w:rPr>
      </w:pPr>
      <w:proofErr w:type="spellStart"/>
      <w:r w:rsidRPr="005F313F">
        <w:rPr>
          <w:szCs w:val="20"/>
        </w:rPr>
        <w:t>terfenadín</w:t>
      </w:r>
      <w:proofErr w:type="spellEnd"/>
      <w:r w:rsidRPr="005F313F">
        <w:rPr>
          <w:szCs w:val="20"/>
        </w:rPr>
        <w:t xml:space="preserve"> – (používa sa na liečbu sennej nádchy) sa nemá užívať v rovnakom čase, pretože môže spôsobiť vážne problémy so srdcom (viditeľné na elektrokardiograme alebo EKG prístroji).</w:t>
      </w:r>
    </w:p>
    <w:p w:rsidR="00B12D49" w:rsidRPr="005F313F" w:rsidRDefault="00B12D49" w:rsidP="00003549">
      <w:pPr>
        <w:widowControl w:val="0"/>
        <w:numPr>
          <w:ilvl w:val="0"/>
          <w:numId w:val="15"/>
        </w:numPr>
        <w:tabs>
          <w:tab w:val="clear" w:pos="720"/>
          <w:tab w:val="num" w:pos="567"/>
        </w:tabs>
        <w:ind w:left="567" w:hanging="540"/>
        <w:rPr>
          <w:szCs w:val="20"/>
        </w:rPr>
      </w:pPr>
      <w:proofErr w:type="spellStart"/>
      <w:r w:rsidRPr="005F313F">
        <w:rPr>
          <w:szCs w:val="20"/>
        </w:rPr>
        <w:t>zidovudín</w:t>
      </w:r>
      <w:proofErr w:type="spellEnd"/>
      <w:r w:rsidRPr="005F313F">
        <w:rPr>
          <w:szCs w:val="20"/>
        </w:rPr>
        <w:t xml:space="preserve"> alebo </w:t>
      </w:r>
      <w:proofErr w:type="spellStart"/>
      <w:r w:rsidRPr="005F313F">
        <w:rPr>
          <w:szCs w:val="20"/>
        </w:rPr>
        <w:t>nelfinavir</w:t>
      </w:r>
      <w:proofErr w:type="spellEnd"/>
      <w:r w:rsidRPr="005F313F">
        <w:rPr>
          <w:szCs w:val="20"/>
        </w:rPr>
        <w:t xml:space="preserve"> - používa sa na liečbu HIV infekcie. Užívanie </w:t>
      </w:r>
      <w:proofErr w:type="spellStart"/>
      <w:r w:rsidRPr="005F313F">
        <w:rPr>
          <w:szCs w:val="20"/>
        </w:rPr>
        <w:t>nelfinaviru</w:t>
      </w:r>
      <w:proofErr w:type="spellEnd"/>
      <w:r w:rsidRPr="005F313F">
        <w:rPr>
          <w:szCs w:val="20"/>
        </w:rPr>
        <w:t xml:space="preserve"> a </w:t>
      </w:r>
      <w:proofErr w:type="spellStart"/>
      <w:r w:rsidRPr="005F313F">
        <w:rPr>
          <w:szCs w:val="20"/>
        </w:rPr>
        <w:t>Zigilexu</w:t>
      </w:r>
      <w:proofErr w:type="spellEnd"/>
      <w:r w:rsidRPr="005F313F">
        <w:rPr>
          <w:szCs w:val="20"/>
        </w:rPr>
        <w:t xml:space="preserve"> môže spôsobiť výskyt väčšieho počtu vedľajších účinkov, ako je uvedených v tejto písomnej informácii.</w:t>
      </w:r>
    </w:p>
    <w:p w:rsidR="00B12D49" w:rsidRPr="005F313F" w:rsidRDefault="00B12D49" w:rsidP="00003549">
      <w:pPr>
        <w:widowControl w:val="0"/>
        <w:numPr>
          <w:ilvl w:val="0"/>
          <w:numId w:val="15"/>
        </w:numPr>
        <w:tabs>
          <w:tab w:val="clear" w:pos="720"/>
          <w:tab w:val="num" w:pos="567"/>
        </w:tabs>
        <w:ind w:left="567" w:hanging="540"/>
        <w:rPr>
          <w:szCs w:val="20"/>
        </w:rPr>
      </w:pPr>
      <w:proofErr w:type="spellStart"/>
      <w:r w:rsidRPr="005F313F">
        <w:rPr>
          <w:szCs w:val="20"/>
        </w:rPr>
        <w:t>rifabutín</w:t>
      </w:r>
      <w:proofErr w:type="spellEnd"/>
      <w:r w:rsidRPr="005F313F">
        <w:rPr>
          <w:szCs w:val="20"/>
        </w:rPr>
        <w:t xml:space="preserve"> – používa sa na liečbu tuberkulózy (TBC)</w:t>
      </w:r>
    </w:p>
    <w:p w:rsidR="00B12D49" w:rsidRPr="005F313F" w:rsidRDefault="00B12D49" w:rsidP="00003549">
      <w:pPr>
        <w:widowControl w:val="0"/>
        <w:numPr>
          <w:ilvl w:val="0"/>
          <w:numId w:val="15"/>
        </w:numPr>
        <w:tabs>
          <w:tab w:val="clear" w:pos="720"/>
          <w:tab w:val="num" w:pos="567"/>
        </w:tabs>
        <w:ind w:left="567" w:hanging="540"/>
        <w:rPr>
          <w:szCs w:val="20"/>
        </w:rPr>
      </w:pPr>
      <w:proofErr w:type="spellStart"/>
      <w:r w:rsidRPr="005F313F">
        <w:rPr>
          <w:szCs w:val="20"/>
        </w:rPr>
        <w:t>chinidín</w:t>
      </w:r>
      <w:proofErr w:type="spellEnd"/>
      <w:r w:rsidRPr="005F313F">
        <w:rPr>
          <w:szCs w:val="20"/>
        </w:rPr>
        <w:t xml:space="preserve"> – používa sa na liečbu porúch srdcového rytmu</w:t>
      </w:r>
    </w:p>
    <w:p w:rsidR="00B12D49" w:rsidRPr="005F313F" w:rsidRDefault="00B12D49" w:rsidP="00003549">
      <w:pPr>
        <w:widowControl w:val="0"/>
        <w:numPr>
          <w:ilvl w:val="0"/>
          <w:numId w:val="15"/>
        </w:numPr>
        <w:tabs>
          <w:tab w:val="clear" w:pos="720"/>
          <w:tab w:val="num" w:pos="567"/>
        </w:tabs>
        <w:ind w:left="567" w:hanging="540"/>
        <w:rPr>
          <w:szCs w:val="20"/>
        </w:rPr>
      </w:pPr>
      <w:proofErr w:type="spellStart"/>
      <w:r w:rsidRPr="005F313F">
        <w:rPr>
          <w:szCs w:val="20"/>
        </w:rPr>
        <w:t>cyklosporín</w:t>
      </w:r>
      <w:proofErr w:type="spellEnd"/>
      <w:r w:rsidRPr="005F313F">
        <w:rPr>
          <w:szCs w:val="20"/>
        </w:rPr>
        <w:t xml:space="preserve"> – používa sa na potlačenie odmietnutia transplantovaného orgánu vašim telom. Váš lekár vám bude pravidelne kontrolovať krvné hladiny </w:t>
      </w:r>
      <w:proofErr w:type="spellStart"/>
      <w:r w:rsidRPr="005F313F">
        <w:rPr>
          <w:szCs w:val="20"/>
        </w:rPr>
        <w:t>cyklosporínu</w:t>
      </w:r>
      <w:proofErr w:type="spellEnd"/>
      <w:r w:rsidRPr="005F313F">
        <w:rPr>
          <w:szCs w:val="20"/>
        </w:rPr>
        <w:t xml:space="preserve"> a môže vám zmeniť dávku.</w:t>
      </w:r>
    </w:p>
    <w:p w:rsidR="00B12D49" w:rsidRPr="005F313F" w:rsidRDefault="00B12D49" w:rsidP="006D0E54">
      <w:pPr>
        <w:widowControl w:val="0"/>
        <w:rPr>
          <w:szCs w:val="20"/>
        </w:rPr>
      </w:pPr>
    </w:p>
    <w:p w:rsidR="00B12D49" w:rsidRPr="005F313F" w:rsidRDefault="00B12D49" w:rsidP="00665B6E">
      <w:pPr>
        <w:widowControl w:val="0"/>
        <w:ind w:left="0" w:firstLine="0"/>
        <w:rPr>
          <w:szCs w:val="20"/>
        </w:rPr>
      </w:pPr>
      <w:r w:rsidRPr="005F313F">
        <w:rPr>
          <w:szCs w:val="20"/>
        </w:rPr>
        <w:t xml:space="preserve">Povedzte svojmu lekárovi alebo lekárnikovi, ak užívate niektorý z nasledovných liekov. </w:t>
      </w:r>
      <w:proofErr w:type="spellStart"/>
      <w:r w:rsidRPr="005F313F">
        <w:rPr>
          <w:szCs w:val="20"/>
        </w:rPr>
        <w:t>Zigilex</w:t>
      </w:r>
      <w:proofErr w:type="spellEnd"/>
      <w:r w:rsidRPr="005F313F">
        <w:rPr>
          <w:szCs w:val="20"/>
        </w:rPr>
        <w:t xml:space="preserve"> môže zosilniť účinky týchto ďalších liekov. Váš lekár vám môže zmeniť dávku.</w:t>
      </w:r>
    </w:p>
    <w:p w:rsidR="00B12D49" w:rsidRPr="005F313F" w:rsidRDefault="00B12D49" w:rsidP="00665B6E">
      <w:pPr>
        <w:widowControl w:val="0"/>
        <w:numPr>
          <w:ilvl w:val="0"/>
          <w:numId w:val="30"/>
        </w:numPr>
        <w:tabs>
          <w:tab w:val="clear" w:pos="720"/>
          <w:tab w:val="num" w:pos="567"/>
        </w:tabs>
        <w:ind w:left="567" w:hanging="567"/>
        <w:rPr>
          <w:szCs w:val="20"/>
        </w:rPr>
      </w:pPr>
      <w:proofErr w:type="spellStart"/>
      <w:r w:rsidRPr="005F313F">
        <w:rPr>
          <w:szCs w:val="20"/>
        </w:rPr>
        <w:t>triazolam</w:t>
      </w:r>
      <w:proofErr w:type="spellEnd"/>
      <w:r w:rsidRPr="005F313F">
        <w:rPr>
          <w:szCs w:val="20"/>
        </w:rPr>
        <w:t xml:space="preserve">, </w:t>
      </w:r>
      <w:proofErr w:type="spellStart"/>
      <w:r w:rsidRPr="005F313F">
        <w:rPr>
          <w:szCs w:val="20"/>
        </w:rPr>
        <w:t>midazolam</w:t>
      </w:r>
      <w:proofErr w:type="spellEnd"/>
      <w:r w:rsidRPr="005F313F">
        <w:rPr>
          <w:szCs w:val="20"/>
        </w:rPr>
        <w:t xml:space="preserve"> (sedatíva)</w:t>
      </w:r>
    </w:p>
    <w:p w:rsidR="00B12D49" w:rsidRPr="005F313F" w:rsidRDefault="00B12D49" w:rsidP="00665B6E">
      <w:pPr>
        <w:widowControl w:val="0"/>
        <w:numPr>
          <w:ilvl w:val="0"/>
          <w:numId w:val="30"/>
        </w:numPr>
        <w:tabs>
          <w:tab w:val="clear" w:pos="720"/>
          <w:tab w:val="num" w:pos="567"/>
        </w:tabs>
        <w:ind w:left="567" w:hanging="567"/>
        <w:rPr>
          <w:szCs w:val="20"/>
        </w:rPr>
      </w:pPr>
      <w:proofErr w:type="spellStart"/>
      <w:r w:rsidRPr="005F313F">
        <w:rPr>
          <w:szCs w:val="20"/>
        </w:rPr>
        <w:t>alfentanil</w:t>
      </w:r>
      <w:proofErr w:type="spellEnd"/>
      <w:r w:rsidRPr="005F313F">
        <w:rPr>
          <w:szCs w:val="20"/>
        </w:rPr>
        <w:t xml:space="preserve"> – liek proti bolesti používa sa napr. počas operácie</w:t>
      </w:r>
    </w:p>
    <w:p w:rsidR="00B12D49" w:rsidRPr="005F313F" w:rsidRDefault="00B12D49" w:rsidP="00665B6E">
      <w:pPr>
        <w:widowControl w:val="0"/>
        <w:numPr>
          <w:ilvl w:val="0"/>
          <w:numId w:val="30"/>
        </w:numPr>
        <w:tabs>
          <w:tab w:val="clear" w:pos="720"/>
          <w:tab w:val="num" w:pos="567"/>
        </w:tabs>
        <w:ind w:left="567" w:hanging="567"/>
        <w:rPr>
          <w:szCs w:val="20"/>
        </w:rPr>
      </w:pPr>
      <w:proofErr w:type="spellStart"/>
      <w:r w:rsidRPr="005F313F">
        <w:rPr>
          <w:bCs/>
          <w:iCs/>
          <w:szCs w:val="20"/>
        </w:rPr>
        <w:t>teofylín</w:t>
      </w:r>
      <w:proofErr w:type="spellEnd"/>
      <w:r w:rsidRPr="005F313F">
        <w:rPr>
          <w:bCs/>
          <w:iCs/>
          <w:szCs w:val="20"/>
        </w:rPr>
        <w:t xml:space="preserve"> – používaný pri problémoch s dýchaním ako astma a chronická obštrukčná choroba pľúc (C</w:t>
      </w:r>
      <w:r>
        <w:rPr>
          <w:bCs/>
          <w:iCs/>
          <w:szCs w:val="20"/>
        </w:rPr>
        <w:t>H</w:t>
      </w:r>
      <w:r w:rsidRPr="005F313F">
        <w:rPr>
          <w:bCs/>
          <w:iCs/>
          <w:szCs w:val="20"/>
        </w:rPr>
        <w:t>O</w:t>
      </w:r>
      <w:r>
        <w:rPr>
          <w:bCs/>
          <w:iCs/>
          <w:szCs w:val="20"/>
        </w:rPr>
        <w:t>CH</w:t>
      </w:r>
      <w:r w:rsidRPr="005F313F">
        <w:rPr>
          <w:bCs/>
          <w:iCs/>
          <w:szCs w:val="20"/>
        </w:rPr>
        <w:t>P).</w:t>
      </w:r>
    </w:p>
    <w:p w:rsidR="00B12D49" w:rsidRPr="005F313F" w:rsidRDefault="00B12D49" w:rsidP="00665B6E">
      <w:pPr>
        <w:widowControl w:val="0"/>
        <w:numPr>
          <w:ilvl w:val="0"/>
          <w:numId w:val="30"/>
        </w:numPr>
        <w:tabs>
          <w:tab w:val="clear" w:pos="720"/>
          <w:tab w:val="num" w:pos="567"/>
        </w:tabs>
        <w:ind w:left="567" w:hanging="567"/>
        <w:rPr>
          <w:szCs w:val="20"/>
        </w:rPr>
      </w:pPr>
      <w:proofErr w:type="spellStart"/>
      <w:r w:rsidRPr="005F313F">
        <w:rPr>
          <w:szCs w:val="20"/>
        </w:rPr>
        <w:t>digoxín</w:t>
      </w:r>
      <w:proofErr w:type="spellEnd"/>
      <w:r w:rsidRPr="005F313F">
        <w:rPr>
          <w:szCs w:val="20"/>
        </w:rPr>
        <w:t xml:space="preserve"> – používa sa na liečbu ochorení srdca</w:t>
      </w:r>
    </w:p>
    <w:p w:rsidR="00B12D49" w:rsidRPr="005F313F" w:rsidRDefault="00B12D49" w:rsidP="00665B6E">
      <w:pPr>
        <w:widowControl w:val="0"/>
        <w:numPr>
          <w:ilvl w:val="0"/>
          <w:numId w:val="30"/>
        </w:numPr>
        <w:tabs>
          <w:tab w:val="clear" w:pos="720"/>
          <w:tab w:val="num" w:pos="567"/>
        </w:tabs>
        <w:ind w:left="567" w:hanging="567"/>
        <w:rPr>
          <w:szCs w:val="20"/>
        </w:rPr>
      </w:pPr>
      <w:proofErr w:type="spellStart"/>
      <w:r w:rsidRPr="005F313F">
        <w:rPr>
          <w:szCs w:val="20"/>
        </w:rPr>
        <w:t>astemizol</w:t>
      </w:r>
      <w:proofErr w:type="spellEnd"/>
      <w:r w:rsidRPr="005F313F">
        <w:rPr>
          <w:szCs w:val="20"/>
        </w:rPr>
        <w:t xml:space="preserve"> – používa sa na liečbu sennej nádchy</w:t>
      </w:r>
    </w:p>
    <w:p w:rsidR="00B12D49" w:rsidRPr="005F313F" w:rsidRDefault="00B12D49" w:rsidP="00665B6E">
      <w:pPr>
        <w:widowControl w:val="0"/>
        <w:numPr>
          <w:ilvl w:val="0"/>
          <w:numId w:val="30"/>
        </w:numPr>
        <w:tabs>
          <w:tab w:val="clear" w:pos="720"/>
          <w:tab w:val="num" w:pos="567"/>
        </w:tabs>
        <w:ind w:left="567" w:hanging="567"/>
        <w:rPr>
          <w:szCs w:val="20"/>
        </w:rPr>
      </w:pPr>
      <w:proofErr w:type="spellStart"/>
      <w:r w:rsidRPr="005F313F">
        <w:rPr>
          <w:szCs w:val="20"/>
        </w:rPr>
        <w:t>pimozid</w:t>
      </w:r>
      <w:proofErr w:type="spellEnd"/>
      <w:r w:rsidRPr="005F313F">
        <w:rPr>
          <w:szCs w:val="20"/>
        </w:rPr>
        <w:t xml:space="preserve"> – používa sa na liečbu duševných porúch</w:t>
      </w:r>
    </w:p>
    <w:p w:rsidR="00B12D49" w:rsidRPr="005F313F" w:rsidRDefault="00B12D49" w:rsidP="006D0E54">
      <w:pPr>
        <w:widowControl w:val="0"/>
        <w:rPr>
          <w:b/>
          <w:szCs w:val="20"/>
        </w:rPr>
      </w:pPr>
    </w:p>
    <w:p w:rsidR="00B12D49" w:rsidRPr="005F313F" w:rsidRDefault="00B12D49" w:rsidP="006D0E54">
      <w:pPr>
        <w:widowControl w:val="0"/>
        <w:rPr>
          <w:b/>
          <w:szCs w:val="20"/>
        </w:rPr>
      </w:pPr>
      <w:proofErr w:type="spellStart"/>
      <w:r w:rsidRPr="005F313F">
        <w:rPr>
          <w:b/>
          <w:szCs w:val="20"/>
        </w:rPr>
        <w:t>Zigilex</w:t>
      </w:r>
      <w:proofErr w:type="spellEnd"/>
      <w:r w:rsidRPr="005F313F">
        <w:rPr>
          <w:b/>
          <w:szCs w:val="20"/>
        </w:rPr>
        <w:t xml:space="preserve"> a jedlo a nápoje</w:t>
      </w:r>
    </w:p>
    <w:p w:rsidR="00B12D49" w:rsidRPr="005F313F" w:rsidRDefault="00B12D49" w:rsidP="006D0E54">
      <w:pPr>
        <w:widowControl w:val="0"/>
        <w:rPr>
          <w:szCs w:val="20"/>
        </w:rPr>
      </w:pPr>
      <w:r w:rsidRPr="005F313F">
        <w:rPr>
          <w:szCs w:val="20"/>
        </w:rPr>
        <w:t>Tento liek sa môže užívať s jedlom alebo bez jedla.</w:t>
      </w:r>
    </w:p>
    <w:p w:rsidR="00B12D49" w:rsidRPr="005F313F" w:rsidRDefault="00B12D49" w:rsidP="006D0E54">
      <w:pPr>
        <w:widowControl w:val="0"/>
        <w:rPr>
          <w:b/>
          <w:szCs w:val="20"/>
        </w:rPr>
      </w:pPr>
    </w:p>
    <w:p w:rsidR="00B12D49" w:rsidRPr="005F313F" w:rsidRDefault="00B12D49" w:rsidP="006D0E54">
      <w:pPr>
        <w:widowControl w:val="0"/>
        <w:numPr>
          <w:ilvl w:val="12"/>
          <w:numId w:val="0"/>
        </w:numPr>
        <w:outlineLvl w:val="0"/>
        <w:rPr>
          <w:b/>
          <w:szCs w:val="20"/>
        </w:rPr>
      </w:pPr>
      <w:r w:rsidRPr="005F313F">
        <w:rPr>
          <w:b/>
          <w:szCs w:val="20"/>
        </w:rPr>
        <w:lastRenderedPageBreak/>
        <w:t>Tehotenstvo a dojčenie</w:t>
      </w:r>
    </w:p>
    <w:p w:rsidR="00B12D49" w:rsidRPr="005F313F" w:rsidRDefault="00B12D49" w:rsidP="006D0E54">
      <w:pPr>
        <w:numPr>
          <w:ilvl w:val="12"/>
          <w:numId w:val="0"/>
        </w:numPr>
        <w:rPr>
          <w:noProof/>
          <w:szCs w:val="20"/>
        </w:rPr>
      </w:pPr>
      <w:r w:rsidRPr="005F313F">
        <w:rPr>
          <w:noProof/>
          <w:szCs w:val="20"/>
        </w:rPr>
        <w:t>Ak ste tehotná alebo dojčíte, ak si myslíte, že ste tehotná alebo ak plánujete otehotnieť, poraďte sa so svojím lekárom alebo lekárnikom predtým, ako začnete užívať tento liek.</w:t>
      </w:r>
    </w:p>
    <w:p w:rsidR="00B12D49" w:rsidRPr="005F313F" w:rsidRDefault="00B12D49" w:rsidP="006D0E54">
      <w:pPr>
        <w:widowControl w:val="0"/>
        <w:numPr>
          <w:ilvl w:val="12"/>
          <w:numId w:val="0"/>
        </w:numPr>
        <w:outlineLvl w:val="0"/>
        <w:rPr>
          <w:b/>
          <w:szCs w:val="20"/>
        </w:rPr>
      </w:pPr>
    </w:p>
    <w:p w:rsidR="00B12D49" w:rsidRPr="005F313F" w:rsidRDefault="00B12D49" w:rsidP="006D0E54">
      <w:pPr>
        <w:widowControl w:val="0"/>
        <w:ind w:left="0" w:firstLine="0"/>
        <w:rPr>
          <w:szCs w:val="20"/>
        </w:rPr>
      </w:pPr>
      <w:proofErr w:type="spellStart"/>
      <w:r w:rsidRPr="005F313F">
        <w:rPr>
          <w:szCs w:val="20"/>
        </w:rPr>
        <w:t>Azitromycín</w:t>
      </w:r>
      <w:proofErr w:type="spellEnd"/>
      <w:r w:rsidRPr="005F313F">
        <w:rPr>
          <w:szCs w:val="20"/>
        </w:rPr>
        <w:t xml:space="preserve"> sa neodporúča užívať, ak ste tehotná alebo ak plánujete otehotnieť, </w:t>
      </w:r>
      <w:r w:rsidRPr="005F313F">
        <w:rPr>
          <w:rStyle w:val="hps"/>
          <w:szCs w:val="20"/>
        </w:rPr>
        <w:t>alebo</w:t>
      </w:r>
      <w:r w:rsidRPr="005F313F">
        <w:rPr>
          <w:szCs w:val="20"/>
        </w:rPr>
        <w:t xml:space="preserve"> </w:t>
      </w:r>
      <w:r w:rsidRPr="005F313F">
        <w:rPr>
          <w:rStyle w:val="hps"/>
          <w:szCs w:val="20"/>
        </w:rPr>
        <w:t>ak</w:t>
      </w:r>
      <w:r w:rsidRPr="005F313F">
        <w:rPr>
          <w:szCs w:val="20"/>
        </w:rPr>
        <w:t xml:space="preserve"> </w:t>
      </w:r>
      <w:r w:rsidRPr="005F313F">
        <w:rPr>
          <w:rStyle w:val="hps"/>
          <w:szCs w:val="20"/>
        </w:rPr>
        <w:t>dojčíte</w:t>
      </w:r>
      <w:r w:rsidRPr="005F313F">
        <w:rPr>
          <w:szCs w:val="20"/>
        </w:rPr>
        <w:t xml:space="preserve">. </w:t>
      </w:r>
      <w:proofErr w:type="spellStart"/>
      <w:r w:rsidRPr="005F313F">
        <w:rPr>
          <w:szCs w:val="20"/>
        </w:rPr>
        <w:t>Azitromycín</w:t>
      </w:r>
      <w:proofErr w:type="spellEnd"/>
      <w:r w:rsidRPr="005F313F">
        <w:rPr>
          <w:szCs w:val="20"/>
        </w:rPr>
        <w:t xml:space="preserve"> sa môže užívať počas tehotenstva, len ak je to nevyhnutné.</w:t>
      </w:r>
    </w:p>
    <w:p w:rsidR="00B12D49" w:rsidRPr="005F313F" w:rsidRDefault="00B12D49" w:rsidP="006D0E54">
      <w:pPr>
        <w:widowControl w:val="0"/>
        <w:ind w:left="0" w:firstLine="0"/>
        <w:textAlignment w:val="top"/>
        <w:rPr>
          <w:szCs w:val="20"/>
        </w:rPr>
      </w:pPr>
    </w:p>
    <w:p w:rsidR="00B12D49" w:rsidRPr="005F313F" w:rsidRDefault="00B12D49" w:rsidP="00665B6E">
      <w:pPr>
        <w:widowControl w:val="0"/>
        <w:ind w:left="0" w:firstLine="0"/>
        <w:textAlignment w:val="top"/>
        <w:rPr>
          <w:szCs w:val="20"/>
        </w:rPr>
      </w:pPr>
      <w:r w:rsidRPr="005F313F">
        <w:rPr>
          <w:rStyle w:val="hps"/>
          <w:szCs w:val="20"/>
        </w:rPr>
        <w:t>Tento</w:t>
      </w:r>
      <w:r w:rsidRPr="005F313F">
        <w:rPr>
          <w:rStyle w:val="shorttext"/>
          <w:szCs w:val="20"/>
        </w:rPr>
        <w:t xml:space="preserve"> </w:t>
      </w:r>
      <w:r w:rsidRPr="005F313F">
        <w:rPr>
          <w:rStyle w:val="hps"/>
          <w:szCs w:val="20"/>
        </w:rPr>
        <w:t>liek</w:t>
      </w:r>
      <w:r w:rsidRPr="005F313F">
        <w:rPr>
          <w:rStyle w:val="shorttext"/>
          <w:szCs w:val="20"/>
        </w:rPr>
        <w:t xml:space="preserve"> </w:t>
      </w:r>
      <w:r w:rsidRPr="005F313F">
        <w:rPr>
          <w:rStyle w:val="hps"/>
          <w:szCs w:val="20"/>
        </w:rPr>
        <w:t>prechádza do</w:t>
      </w:r>
      <w:r w:rsidRPr="005F313F">
        <w:rPr>
          <w:rStyle w:val="shorttext"/>
          <w:szCs w:val="20"/>
        </w:rPr>
        <w:t xml:space="preserve"> </w:t>
      </w:r>
      <w:r w:rsidRPr="005F313F">
        <w:rPr>
          <w:rStyle w:val="hps"/>
          <w:szCs w:val="20"/>
        </w:rPr>
        <w:t>materského</w:t>
      </w:r>
      <w:r w:rsidRPr="005F313F">
        <w:rPr>
          <w:rStyle w:val="shorttext"/>
          <w:szCs w:val="20"/>
        </w:rPr>
        <w:t xml:space="preserve"> </w:t>
      </w:r>
      <w:r w:rsidRPr="005F313F">
        <w:rPr>
          <w:rStyle w:val="hps"/>
          <w:szCs w:val="20"/>
        </w:rPr>
        <w:t>mlieka, preto musíte</w:t>
      </w:r>
      <w:r w:rsidRPr="005F313F">
        <w:rPr>
          <w:szCs w:val="20"/>
        </w:rPr>
        <w:t xml:space="preserve"> </w:t>
      </w:r>
      <w:r w:rsidRPr="005F313F">
        <w:rPr>
          <w:rStyle w:val="hps"/>
          <w:szCs w:val="20"/>
        </w:rPr>
        <w:t>prerušiť</w:t>
      </w:r>
      <w:r w:rsidRPr="005F313F">
        <w:rPr>
          <w:szCs w:val="20"/>
        </w:rPr>
        <w:t xml:space="preserve"> </w:t>
      </w:r>
      <w:r w:rsidRPr="005F313F">
        <w:rPr>
          <w:rStyle w:val="hps"/>
          <w:szCs w:val="20"/>
        </w:rPr>
        <w:t xml:space="preserve">dojčenie počas užívania a 2 dni po skončení užívania tohto </w:t>
      </w:r>
      <w:proofErr w:type="spellStart"/>
      <w:r w:rsidRPr="005F313F">
        <w:rPr>
          <w:rStyle w:val="hps"/>
          <w:szCs w:val="20"/>
        </w:rPr>
        <w:t>lieku.Poraďte</w:t>
      </w:r>
      <w:proofErr w:type="spellEnd"/>
      <w:r w:rsidRPr="005F313F">
        <w:rPr>
          <w:rStyle w:val="hps"/>
          <w:szCs w:val="20"/>
        </w:rPr>
        <w:t xml:space="preserve"> sa</w:t>
      </w:r>
      <w:r w:rsidRPr="005F313F">
        <w:rPr>
          <w:szCs w:val="20"/>
        </w:rPr>
        <w:t xml:space="preserve"> </w:t>
      </w:r>
      <w:r w:rsidRPr="005F313F">
        <w:rPr>
          <w:rStyle w:val="hps"/>
          <w:szCs w:val="20"/>
        </w:rPr>
        <w:t>so</w:t>
      </w:r>
      <w:r w:rsidRPr="005F313F">
        <w:rPr>
          <w:szCs w:val="20"/>
        </w:rPr>
        <w:t xml:space="preserve"> </w:t>
      </w:r>
      <w:r w:rsidRPr="005F313F">
        <w:rPr>
          <w:rStyle w:val="hps"/>
          <w:szCs w:val="20"/>
        </w:rPr>
        <w:t>svojím</w:t>
      </w:r>
      <w:r w:rsidRPr="005F313F">
        <w:rPr>
          <w:szCs w:val="20"/>
        </w:rPr>
        <w:t xml:space="preserve"> </w:t>
      </w:r>
      <w:r w:rsidRPr="005F313F">
        <w:rPr>
          <w:rStyle w:val="hps"/>
          <w:szCs w:val="20"/>
        </w:rPr>
        <w:t>lekárom</w:t>
      </w:r>
      <w:r w:rsidRPr="005F313F">
        <w:rPr>
          <w:szCs w:val="20"/>
        </w:rPr>
        <w:t xml:space="preserve"> </w:t>
      </w:r>
      <w:r w:rsidRPr="005F313F">
        <w:rPr>
          <w:rStyle w:val="hps"/>
          <w:szCs w:val="20"/>
        </w:rPr>
        <w:t>ohľadom odsávania</w:t>
      </w:r>
      <w:r w:rsidRPr="005F313F">
        <w:rPr>
          <w:szCs w:val="20"/>
        </w:rPr>
        <w:t xml:space="preserve"> </w:t>
      </w:r>
      <w:r w:rsidRPr="005F313F">
        <w:rPr>
          <w:rStyle w:val="hps"/>
          <w:szCs w:val="20"/>
        </w:rPr>
        <w:t>a</w:t>
      </w:r>
      <w:r w:rsidRPr="005F313F">
        <w:rPr>
          <w:szCs w:val="20"/>
        </w:rPr>
        <w:t xml:space="preserve"> </w:t>
      </w:r>
      <w:r w:rsidRPr="005F313F">
        <w:rPr>
          <w:rStyle w:val="hps"/>
          <w:szCs w:val="20"/>
        </w:rPr>
        <w:t>likvidácie</w:t>
      </w:r>
      <w:r w:rsidRPr="005F313F">
        <w:rPr>
          <w:szCs w:val="20"/>
        </w:rPr>
        <w:t xml:space="preserve"> </w:t>
      </w:r>
      <w:r w:rsidRPr="005F313F">
        <w:rPr>
          <w:rStyle w:val="hps"/>
          <w:szCs w:val="20"/>
        </w:rPr>
        <w:t>mlieka</w:t>
      </w:r>
      <w:r w:rsidRPr="005F313F">
        <w:rPr>
          <w:szCs w:val="20"/>
        </w:rPr>
        <w:t xml:space="preserve"> </w:t>
      </w:r>
      <w:r w:rsidRPr="005F313F">
        <w:rPr>
          <w:rStyle w:val="hps"/>
          <w:szCs w:val="20"/>
        </w:rPr>
        <w:t>počas</w:t>
      </w:r>
      <w:r w:rsidRPr="005F313F">
        <w:rPr>
          <w:szCs w:val="20"/>
        </w:rPr>
        <w:t xml:space="preserve"> </w:t>
      </w:r>
      <w:r w:rsidRPr="005F313F">
        <w:rPr>
          <w:rStyle w:val="hps"/>
          <w:szCs w:val="20"/>
        </w:rPr>
        <w:t>tohto obdobia</w:t>
      </w:r>
      <w:r w:rsidRPr="005F313F">
        <w:rPr>
          <w:szCs w:val="20"/>
        </w:rPr>
        <w:t xml:space="preserve">, </w:t>
      </w:r>
      <w:r w:rsidRPr="005F313F">
        <w:rPr>
          <w:rStyle w:val="hps"/>
          <w:szCs w:val="20"/>
        </w:rPr>
        <w:t>alebo</w:t>
      </w:r>
      <w:r w:rsidRPr="005F313F">
        <w:rPr>
          <w:szCs w:val="20"/>
        </w:rPr>
        <w:t xml:space="preserve"> o </w:t>
      </w:r>
      <w:r w:rsidRPr="005F313F">
        <w:rPr>
          <w:rStyle w:val="hps"/>
          <w:szCs w:val="20"/>
        </w:rPr>
        <w:t>použití</w:t>
      </w:r>
      <w:r w:rsidRPr="005F313F">
        <w:rPr>
          <w:szCs w:val="20"/>
        </w:rPr>
        <w:t xml:space="preserve"> </w:t>
      </w:r>
      <w:r w:rsidRPr="005F313F">
        <w:rPr>
          <w:rStyle w:val="hps"/>
          <w:szCs w:val="20"/>
        </w:rPr>
        <w:t>iného</w:t>
      </w:r>
      <w:r w:rsidRPr="005F313F">
        <w:rPr>
          <w:szCs w:val="20"/>
        </w:rPr>
        <w:t xml:space="preserve"> </w:t>
      </w:r>
      <w:r w:rsidRPr="005F313F">
        <w:rPr>
          <w:rStyle w:val="hps"/>
          <w:szCs w:val="20"/>
        </w:rPr>
        <w:t>antibiotika</w:t>
      </w:r>
      <w:r w:rsidRPr="005F313F">
        <w:rPr>
          <w:szCs w:val="20"/>
        </w:rPr>
        <w:t>.</w:t>
      </w:r>
    </w:p>
    <w:p w:rsidR="00B12D49" w:rsidRPr="005F313F" w:rsidRDefault="00B12D49" w:rsidP="006D0E54">
      <w:pPr>
        <w:pStyle w:val="Normlny0"/>
        <w:widowControl w:val="0"/>
        <w:rPr>
          <w:rFonts w:ascii="Times New Roman" w:hAnsi="Times New Roman"/>
          <w:b/>
          <w:bCs/>
          <w:sz w:val="22"/>
          <w:szCs w:val="20"/>
          <w:lang w:val="sk-SK"/>
        </w:rPr>
      </w:pPr>
    </w:p>
    <w:p w:rsidR="00B12D49" w:rsidRPr="005F313F" w:rsidRDefault="00B12D49" w:rsidP="006D0E54">
      <w:pPr>
        <w:pStyle w:val="Normlny0"/>
        <w:widowControl w:val="0"/>
        <w:rPr>
          <w:rFonts w:ascii="Times New Roman" w:hAnsi="Times New Roman"/>
          <w:b/>
          <w:bCs/>
          <w:sz w:val="22"/>
          <w:szCs w:val="20"/>
          <w:lang w:val="sk-SK"/>
        </w:rPr>
      </w:pPr>
      <w:r w:rsidRPr="005F313F">
        <w:rPr>
          <w:rFonts w:ascii="Times New Roman" w:hAnsi="Times New Roman"/>
          <w:b/>
          <w:bCs/>
          <w:sz w:val="22"/>
          <w:szCs w:val="20"/>
          <w:lang w:val="sk-SK"/>
        </w:rPr>
        <w:t>Vedenie vozidiel a obsluha strojov</w:t>
      </w:r>
    </w:p>
    <w:p w:rsidR="00B12D49" w:rsidRPr="005F313F" w:rsidRDefault="00B12D49" w:rsidP="006D0E54">
      <w:pPr>
        <w:widowControl w:val="0"/>
        <w:ind w:left="0" w:firstLine="0"/>
        <w:rPr>
          <w:szCs w:val="20"/>
        </w:rPr>
      </w:pPr>
      <w:r w:rsidRPr="005F313F">
        <w:rPr>
          <w:bCs/>
          <w:iCs/>
          <w:szCs w:val="20"/>
        </w:rPr>
        <w:t xml:space="preserve">Ak pri užívaní lieku cítite závrat alebo máte iné vedľajšie účinky, ktoré znižujú schopnosť sústrediť sa, </w:t>
      </w:r>
      <w:r w:rsidRPr="005F313F">
        <w:rPr>
          <w:szCs w:val="20"/>
        </w:rPr>
        <w:t xml:space="preserve">neveďte vozidlá ani neobsluhujte stroje. </w:t>
      </w:r>
    </w:p>
    <w:p w:rsidR="00B12D49" w:rsidRPr="005F313F" w:rsidRDefault="00B12D49" w:rsidP="006D0E54">
      <w:pPr>
        <w:pStyle w:val="Normlny0"/>
        <w:widowControl w:val="0"/>
        <w:rPr>
          <w:rFonts w:ascii="Times New Roman" w:hAnsi="Times New Roman"/>
          <w:sz w:val="22"/>
          <w:szCs w:val="20"/>
          <w:lang w:val="sk-SK"/>
        </w:rPr>
      </w:pPr>
    </w:p>
    <w:p w:rsidR="00B12D49" w:rsidRPr="005F313F" w:rsidRDefault="00B12D49" w:rsidP="006D0E54">
      <w:pPr>
        <w:widowControl w:val="0"/>
        <w:ind w:left="0" w:firstLine="0"/>
        <w:textAlignment w:val="top"/>
        <w:rPr>
          <w:szCs w:val="20"/>
          <w:shd w:val="clear" w:color="auto" w:fill="E6ECF9"/>
        </w:rPr>
      </w:pPr>
      <w:proofErr w:type="spellStart"/>
      <w:r w:rsidRPr="005F313F">
        <w:rPr>
          <w:b/>
          <w:szCs w:val="20"/>
        </w:rPr>
        <w:t>Zigilex</w:t>
      </w:r>
      <w:proofErr w:type="spellEnd"/>
      <w:r w:rsidRPr="005F313F">
        <w:rPr>
          <w:b/>
          <w:szCs w:val="20"/>
        </w:rPr>
        <w:t xml:space="preserve"> obsahuje laktózu.</w:t>
      </w:r>
      <w:r w:rsidRPr="005F313F">
        <w:rPr>
          <w:szCs w:val="20"/>
        </w:rPr>
        <w:t xml:space="preserve"> </w:t>
      </w:r>
    </w:p>
    <w:p w:rsidR="00B12D49" w:rsidRPr="005F313F" w:rsidRDefault="00B12D49" w:rsidP="006D0E54">
      <w:pPr>
        <w:pStyle w:val="Normlny0"/>
        <w:widowControl w:val="0"/>
        <w:rPr>
          <w:rFonts w:ascii="Times New Roman" w:hAnsi="Times New Roman"/>
          <w:sz w:val="22"/>
          <w:szCs w:val="20"/>
          <w:lang w:val="sk-SK"/>
        </w:rPr>
      </w:pPr>
      <w:r w:rsidRPr="005F313F">
        <w:rPr>
          <w:rFonts w:ascii="Times New Roman" w:hAnsi="Times New Roman"/>
          <w:sz w:val="22"/>
          <w:szCs w:val="20"/>
          <w:lang w:val="sk-SK"/>
        </w:rPr>
        <w:t>Ak vám váš lekár povedal, že neznášate niektoré cukry, kontaktujte svojho lekára pred užitím tohto lieku.</w:t>
      </w:r>
    </w:p>
    <w:p w:rsidR="00B12D49" w:rsidRPr="005F313F" w:rsidRDefault="00B12D49" w:rsidP="006D0E54">
      <w:pPr>
        <w:pStyle w:val="Normlny0"/>
        <w:widowControl w:val="0"/>
        <w:ind w:left="567" w:hanging="567"/>
        <w:rPr>
          <w:rFonts w:ascii="Times New Roman" w:hAnsi="Times New Roman"/>
          <w:sz w:val="22"/>
          <w:szCs w:val="20"/>
          <w:lang w:val="sk-SK"/>
        </w:rPr>
      </w:pPr>
    </w:p>
    <w:p w:rsidR="00B12D49" w:rsidRPr="005F313F" w:rsidRDefault="00B12D49" w:rsidP="006D0E54">
      <w:pPr>
        <w:pStyle w:val="Normlny0"/>
        <w:widowControl w:val="0"/>
        <w:ind w:left="567" w:hanging="567"/>
        <w:rPr>
          <w:rFonts w:ascii="Times New Roman" w:hAnsi="Times New Roman"/>
          <w:sz w:val="22"/>
          <w:szCs w:val="20"/>
          <w:lang w:val="sk-SK"/>
        </w:rPr>
      </w:pPr>
    </w:p>
    <w:p w:rsidR="00B12D49" w:rsidRPr="005F313F" w:rsidRDefault="00B12D49" w:rsidP="006D0E54">
      <w:pPr>
        <w:pStyle w:val="Normlny0"/>
        <w:widowControl w:val="0"/>
        <w:ind w:left="567" w:hanging="567"/>
        <w:rPr>
          <w:rFonts w:ascii="Times New Roman" w:hAnsi="Times New Roman"/>
          <w:b/>
          <w:sz w:val="22"/>
          <w:szCs w:val="20"/>
          <w:lang w:val="sk-SK"/>
        </w:rPr>
      </w:pPr>
      <w:r w:rsidRPr="005F313F">
        <w:rPr>
          <w:rFonts w:ascii="Times New Roman" w:hAnsi="Times New Roman"/>
          <w:b/>
          <w:sz w:val="22"/>
          <w:szCs w:val="20"/>
          <w:lang w:val="sk-SK"/>
        </w:rPr>
        <w:t>3.</w:t>
      </w:r>
      <w:r w:rsidRPr="005F313F">
        <w:rPr>
          <w:rFonts w:ascii="Times New Roman" w:hAnsi="Times New Roman"/>
          <w:b/>
          <w:sz w:val="22"/>
          <w:szCs w:val="20"/>
          <w:lang w:val="sk-SK"/>
        </w:rPr>
        <w:tab/>
        <w:t xml:space="preserve">Ako užívať </w:t>
      </w:r>
      <w:proofErr w:type="spellStart"/>
      <w:r w:rsidRPr="005F313F">
        <w:rPr>
          <w:rFonts w:ascii="Times New Roman" w:hAnsi="Times New Roman"/>
          <w:b/>
          <w:sz w:val="22"/>
          <w:szCs w:val="20"/>
          <w:lang w:val="sk-SK"/>
        </w:rPr>
        <w:t>Zigilex</w:t>
      </w:r>
      <w:proofErr w:type="spellEnd"/>
    </w:p>
    <w:p w:rsidR="00B12D49" w:rsidRPr="005F313F" w:rsidRDefault="00B12D49" w:rsidP="006D0E54">
      <w:pPr>
        <w:pStyle w:val="Normlny0"/>
        <w:widowControl w:val="0"/>
        <w:rPr>
          <w:rFonts w:ascii="Times New Roman" w:hAnsi="Times New Roman"/>
          <w:b/>
          <w:bCs/>
          <w:sz w:val="22"/>
          <w:szCs w:val="20"/>
          <w:lang w:val="sk-SK"/>
        </w:rPr>
      </w:pPr>
    </w:p>
    <w:p w:rsidR="00B12D49" w:rsidRPr="005F313F" w:rsidRDefault="00B12D49" w:rsidP="006D0E54">
      <w:pPr>
        <w:pStyle w:val="Normlny0"/>
        <w:widowControl w:val="0"/>
        <w:rPr>
          <w:rFonts w:ascii="Times New Roman" w:hAnsi="Times New Roman"/>
          <w:sz w:val="22"/>
          <w:szCs w:val="20"/>
          <w:lang w:val="sk-SK"/>
        </w:rPr>
      </w:pPr>
      <w:r w:rsidRPr="005F313F">
        <w:rPr>
          <w:rFonts w:ascii="Times New Roman" w:hAnsi="Times New Roman"/>
          <w:sz w:val="22"/>
          <w:szCs w:val="20"/>
          <w:lang w:val="sk-SK"/>
        </w:rPr>
        <w:t>Vždy užívajte tento liek presne tak, ako vám povedal váš lekár. Ak si nie ste niečím istý, overte si to u svojho lekára alebo lekárnika.</w:t>
      </w:r>
    </w:p>
    <w:p w:rsidR="00B12D49" w:rsidRPr="005F313F" w:rsidRDefault="00B12D49" w:rsidP="006D0E54">
      <w:pPr>
        <w:pStyle w:val="Normlny0"/>
        <w:widowControl w:val="0"/>
        <w:rPr>
          <w:rFonts w:ascii="Times New Roman" w:hAnsi="Times New Roman"/>
          <w:b/>
          <w:bCs/>
          <w:sz w:val="22"/>
          <w:szCs w:val="20"/>
          <w:lang w:val="sk-SK"/>
        </w:rPr>
      </w:pPr>
    </w:p>
    <w:p w:rsidR="00B12D49" w:rsidRPr="005F313F" w:rsidRDefault="00B12D49" w:rsidP="006D0E54">
      <w:pPr>
        <w:pStyle w:val="Normlny0"/>
        <w:widowControl w:val="0"/>
        <w:rPr>
          <w:rFonts w:ascii="Times New Roman" w:hAnsi="Times New Roman"/>
          <w:bCs/>
          <w:sz w:val="22"/>
          <w:szCs w:val="20"/>
          <w:u w:val="single"/>
          <w:lang w:val="sk-SK"/>
        </w:rPr>
      </w:pPr>
      <w:r w:rsidRPr="005F313F">
        <w:rPr>
          <w:rFonts w:ascii="Times New Roman" w:hAnsi="Times New Roman"/>
          <w:bCs/>
          <w:sz w:val="22"/>
          <w:szCs w:val="20"/>
          <w:u w:val="single"/>
          <w:lang w:val="sk-SK"/>
        </w:rPr>
        <w:t>Užívanie tohto lieku</w:t>
      </w:r>
    </w:p>
    <w:p w:rsidR="00B12D49" w:rsidRPr="005F313F" w:rsidRDefault="00B12D49" w:rsidP="00003549">
      <w:pPr>
        <w:pStyle w:val="Normlny0"/>
        <w:widowControl w:val="0"/>
        <w:numPr>
          <w:ilvl w:val="0"/>
          <w:numId w:val="25"/>
        </w:numPr>
        <w:tabs>
          <w:tab w:val="clear" w:pos="720"/>
          <w:tab w:val="num" w:pos="567"/>
        </w:tabs>
        <w:ind w:left="567" w:hanging="567"/>
        <w:rPr>
          <w:rFonts w:ascii="Times New Roman" w:hAnsi="Times New Roman"/>
          <w:bCs/>
          <w:sz w:val="22"/>
          <w:szCs w:val="20"/>
          <w:lang w:val="sk-SK"/>
        </w:rPr>
      </w:pPr>
      <w:r w:rsidRPr="005F313F">
        <w:rPr>
          <w:rFonts w:ascii="Times New Roman" w:hAnsi="Times New Roman"/>
          <w:bCs/>
          <w:sz w:val="22"/>
          <w:szCs w:val="20"/>
          <w:lang w:val="sk-SK"/>
        </w:rPr>
        <w:t>prehltnite celú tabletu a zapite ju vodou</w:t>
      </w:r>
    </w:p>
    <w:p w:rsidR="00B12D49" w:rsidRPr="005F313F" w:rsidRDefault="00B12D49" w:rsidP="00003549">
      <w:pPr>
        <w:pStyle w:val="Normlny0"/>
        <w:widowControl w:val="0"/>
        <w:numPr>
          <w:ilvl w:val="0"/>
          <w:numId w:val="25"/>
        </w:numPr>
        <w:tabs>
          <w:tab w:val="clear" w:pos="720"/>
          <w:tab w:val="num" w:pos="567"/>
        </w:tabs>
        <w:ind w:left="567" w:hanging="567"/>
        <w:rPr>
          <w:rFonts w:ascii="Times New Roman" w:hAnsi="Times New Roman"/>
          <w:bCs/>
          <w:sz w:val="22"/>
          <w:szCs w:val="20"/>
          <w:lang w:val="sk-SK"/>
        </w:rPr>
      </w:pPr>
      <w:r w:rsidRPr="005F313F">
        <w:rPr>
          <w:rFonts w:ascii="Times New Roman" w:hAnsi="Times New Roman"/>
          <w:bCs/>
          <w:sz w:val="22"/>
          <w:szCs w:val="20"/>
          <w:lang w:val="sk-SK"/>
        </w:rPr>
        <w:t>nedrvte ani nežujte tabletu</w:t>
      </w:r>
    </w:p>
    <w:p w:rsidR="00B12D49" w:rsidRPr="005F313F" w:rsidRDefault="00B12D49" w:rsidP="00003549">
      <w:pPr>
        <w:pStyle w:val="Normlny0"/>
        <w:widowControl w:val="0"/>
        <w:numPr>
          <w:ilvl w:val="0"/>
          <w:numId w:val="25"/>
        </w:numPr>
        <w:tabs>
          <w:tab w:val="clear" w:pos="720"/>
          <w:tab w:val="num" w:pos="567"/>
        </w:tabs>
        <w:ind w:left="567" w:hanging="567"/>
        <w:rPr>
          <w:rFonts w:ascii="Times New Roman" w:hAnsi="Times New Roman"/>
          <w:bCs/>
          <w:sz w:val="22"/>
          <w:szCs w:val="20"/>
          <w:lang w:val="sk-SK"/>
        </w:rPr>
      </w:pPr>
      <w:r w:rsidRPr="005F313F">
        <w:rPr>
          <w:rFonts w:ascii="Times New Roman" w:hAnsi="Times New Roman"/>
          <w:bCs/>
          <w:sz w:val="22"/>
          <w:szCs w:val="20"/>
          <w:lang w:val="sk-SK"/>
        </w:rPr>
        <w:t>500</w:t>
      </w:r>
      <w:r>
        <w:rPr>
          <w:rFonts w:ascii="Times New Roman" w:hAnsi="Times New Roman"/>
          <w:bCs/>
          <w:sz w:val="22"/>
          <w:szCs w:val="20"/>
          <w:lang w:val="sk-SK"/>
        </w:rPr>
        <w:t xml:space="preserve"> </w:t>
      </w:r>
      <w:r w:rsidRPr="005F313F">
        <w:rPr>
          <w:rFonts w:ascii="Times New Roman" w:hAnsi="Times New Roman"/>
          <w:bCs/>
          <w:sz w:val="22"/>
          <w:szCs w:val="20"/>
          <w:lang w:val="sk-SK"/>
        </w:rPr>
        <w:t>mg tabletu možno rozdeliť na dve rovnaké polovice</w:t>
      </w:r>
    </w:p>
    <w:p w:rsidR="00B12D49" w:rsidRPr="005F313F" w:rsidRDefault="00B12D49" w:rsidP="006D0E54">
      <w:pPr>
        <w:pStyle w:val="Normlny0"/>
        <w:widowControl w:val="0"/>
        <w:rPr>
          <w:rFonts w:ascii="Times New Roman" w:hAnsi="Times New Roman"/>
          <w:bCs/>
          <w:sz w:val="22"/>
          <w:szCs w:val="20"/>
          <w:lang w:val="sk-SK"/>
        </w:rPr>
      </w:pPr>
    </w:p>
    <w:p w:rsidR="00B12D49" w:rsidRPr="005F313F" w:rsidRDefault="00B12D49" w:rsidP="006D0E54">
      <w:pPr>
        <w:widowControl w:val="0"/>
        <w:numPr>
          <w:ilvl w:val="12"/>
          <w:numId w:val="0"/>
        </w:numPr>
        <w:rPr>
          <w:bCs/>
          <w:iCs/>
          <w:szCs w:val="20"/>
          <w:u w:val="single"/>
        </w:rPr>
      </w:pPr>
      <w:r w:rsidRPr="005F313F">
        <w:rPr>
          <w:bCs/>
          <w:iCs/>
          <w:szCs w:val="20"/>
          <w:u w:val="single"/>
        </w:rPr>
        <w:t>Koľko lieku užívať</w:t>
      </w:r>
    </w:p>
    <w:p w:rsidR="00B12D49" w:rsidRPr="005F313F" w:rsidRDefault="00B12D49" w:rsidP="006D0E54">
      <w:pPr>
        <w:widowControl w:val="0"/>
        <w:rPr>
          <w:szCs w:val="20"/>
        </w:rPr>
      </w:pPr>
    </w:p>
    <w:p w:rsidR="00B12D49" w:rsidRPr="005F313F" w:rsidRDefault="00B12D49" w:rsidP="006D0E54">
      <w:pPr>
        <w:widowControl w:val="0"/>
        <w:rPr>
          <w:i/>
          <w:szCs w:val="20"/>
        </w:rPr>
      </w:pPr>
      <w:r w:rsidRPr="005F313F">
        <w:rPr>
          <w:i/>
          <w:szCs w:val="20"/>
        </w:rPr>
        <w:t>Dospelí a dospievajúci s telesnou hmotnosťou viac ako 45 kg:</w:t>
      </w:r>
    </w:p>
    <w:p w:rsidR="00B12D49" w:rsidRPr="005F313F" w:rsidRDefault="00B12D49" w:rsidP="006D0E54">
      <w:pPr>
        <w:widowControl w:val="0"/>
        <w:numPr>
          <w:ilvl w:val="12"/>
          <w:numId w:val="0"/>
        </w:numPr>
        <w:rPr>
          <w:szCs w:val="20"/>
        </w:rPr>
      </w:pPr>
      <w:r w:rsidRPr="005F313F">
        <w:rPr>
          <w:bCs/>
          <w:szCs w:val="20"/>
        </w:rPr>
        <w:t>Zvyčajná celková dávka je 1500 mg. Môže sa užívať dvoma spôsobmi. Váš lekár vám povie, ako túto dávku užívať:</w:t>
      </w:r>
      <w:r w:rsidRPr="005F313F">
        <w:rPr>
          <w:szCs w:val="20"/>
        </w:rPr>
        <w:t xml:space="preserve"> </w:t>
      </w:r>
    </w:p>
    <w:p w:rsidR="00B12D49" w:rsidRPr="005F313F" w:rsidRDefault="00B12D49" w:rsidP="006D0E54">
      <w:pPr>
        <w:widowControl w:val="0"/>
        <w:numPr>
          <w:ilvl w:val="0"/>
          <w:numId w:val="10"/>
        </w:numPr>
        <w:tabs>
          <w:tab w:val="clear" w:pos="720"/>
          <w:tab w:val="num" w:pos="567"/>
        </w:tabs>
        <w:ind w:left="567" w:hanging="567"/>
        <w:rPr>
          <w:szCs w:val="20"/>
        </w:rPr>
      </w:pPr>
      <w:r w:rsidRPr="005F313F">
        <w:rPr>
          <w:szCs w:val="20"/>
        </w:rPr>
        <w:t>Pokiaľ sa užíva ako 3-dňová liečba: jedna 500</w:t>
      </w:r>
      <w:r>
        <w:rPr>
          <w:szCs w:val="20"/>
        </w:rPr>
        <w:t xml:space="preserve"> </w:t>
      </w:r>
      <w:r w:rsidRPr="005F313F">
        <w:rPr>
          <w:szCs w:val="20"/>
        </w:rPr>
        <w:t>mg tableta každý deň.</w:t>
      </w:r>
    </w:p>
    <w:p w:rsidR="00B12D49" w:rsidRPr="005F313F" w:rsidRDefault="00B12D49" w:rsidP="006D0E54">
      <w:pPr>
        <w:widowControl w:val="0"/>
        <w:tabs>
          <w:tab w:val="num" w:pos="567"/>
        </w:tabs>
        <w:rPr>
          <w:szCs w:val="20"/>
        </w:rPr>
      </w:pPr>
      <w:r>
        <w:rPr>
          <w:szCs w:val="20"/>
        </w:rPr>
        <w:tab/>
      </w:r>
      <w:r w:rsidRPr="005F313F">
        <w:rPr>
          <w:szCs w:val="20"/>
        </w:rPr>
        <w:t>alebo</w:t>
      </w:r>
    </w:p>
    <w:p w:rsidR="00B12D49" w:rsidRPr="005F313F" w:rsidRDefault="00B12D49" w:rsidP="006D0E54">
      <w:pPr>
        <w:widowControl w:val="0"/>
        <w:numPr>
          <w:ilvl w:val="0"/>
          <w:numId w:val="10"/>
        </w:numPr>
        <w:tabs>
          <w:tab w:val="clear" w:pos="720"/>
          <w:tab w:val="num" w:pos="567"/>
        </w:tabs>
        <w:ind w:left="567" w:hanging="567"/>
        <w:rPr>
          <w:szCs w:val="20"/>
        </w:rPr>
      </w:pPr>
      <w:r w:rsidRPr="005F313F">
        <w:rPr>
          <w:szCs w:val="20"/>
        </w:rPr>
        <w:t>Pokiaľ sa užíva ako 5-dňová liečba: jedna 500</w:t>
      </w:r>
      <w:r>
        <w:rPr>
          <w:szCs w:val="20"/>
        </w:rPr>
        <w:t xml:space="preserve"> </w:t>
      </w:r>
      <w:r w:rsidRPr="005F313F">
        <w:rPr>
          <w:szCs w:val="20"/>
        </w:rPr>
        <w:t>mg tableta prvý deň a potom jedna 250 mg tableta 2., 3., 4. a 5. deň.</w:t>
      </w:r>
    </w:p>
    <w:p w:rsidR="00B12D49" w:rsidRPr="005F313F" w:rsidRDefault="00B12D49" w:rsidP="006D0E54">
      <w:pPr>
        <w:widowControl w:val="0"/>
        <w:ind w:left="0" w:firstLine="0"/>
        <w:rPr>
          <w:szCs w:val="20"/>
        </w:rPr>
      </w:pPr>
    </w:p>
    <w:p w:rsidR="00B12D49" w:rsidRPr="005F313F" w:rsidRDefault="00B12D49" w:rsidP="006D0E54">
      <w:pPr>
        <w:pStyle w:val="Obsah4"/>
        <w:spacing w:before="0" w:after="0"/>
        <w:rPr>
          <w:sz w:val="22"/>
          <w:lang w:val="sk-SK"/>
        </w:rPr>
      </w:pPr>
      <w:r w:rsidRPr="005F313F">
        <w:rPr>
          <w:bCs/>
          <w:iCs/>
          <w:sz w:val="22"/>
          <w:lang w:val="sk-SK"/>
        </w:rPr>
        <w:t>Dávkovanie je odlišné, ak máte zápal močovej trubice (ktorá odvádza moč z močového mechúra) alebo miesta, kde sa maternica spája s pošvou (</w:t>
      </w:r>
      <w:proofErr w:type="spellStart"/>
      <w:r w:rsidRPr="005F313F">
        <w:rPr>
          <w:bCs/>
          <w:iCs/>
          <w:sz w:val="22"/>
          <w:lang w:val="sk-SK"/>
        </w:rPr>
        <w:t>krčok</w:t>
      </w:r>
      <w:proofErr w:type="spellEnd"/>
      <w:r w:rsidRPr="005F313F">
        <w:rPr>
          <w:bCs/>
          <w:iCs/>
          <w:sz w:val="22"/>
          <w:lang w:val="sk-SK"/>
        </w:rPr>
        <w:t xml:space="preserve"> maternice). Váš lekár vám povie, aby ste užili jednorazovú dávku 1000 mg.</w:t>
      </w:r>
    </w:p>
    <w:p w:rsidR="00B12D49" w:rsidRPr="005F313F" w:rsidRDefault="00B12D49" w:rsidP="006D0E54">
      <w:pPr>
        <w:widowControl w:val="0"/>
        <w:ind w:left="0" w:firstLine="0"/>
        <w:rPr>
          <w:szCs w:val="20"/>
        </w:rPr>
      </w:pPr>
    </w:p>
    <w:p w:rsidR="00B12D49" w:rsidRPr="005F313F" w:rsidRDefault="00B12D49" w:rsidP="006D0E54">
      <w:pPr>
        <w:widowControl w:val="0"/>
        <w:rPr>
          <w:b/>
          <w:i/>
          <w:szCs w:val="20"/>
        </w:rPr>
      </w:pPr>
      <w:r w:rsidRPr="005F313F">
        <w:rPr>
          <w:i/>
          <w:szCs w:val="20"/>
        </w:rPr>
        <w:t xml:space="preserve">Deti a dospievajúci s telesnou hmotnosťou menej ako </w:t>
      </w:r>
      <w:smartTag w:uri="urn:schemas-microsoft-com:office:smarttags" w:element="metricconverter">
        <w:smartTagPr>
          <w:attr w:name="ProductID" w:val="45ﾠkg"/>
        </w:smartTagPr>
        <w:r w:rsidRPr="005F313F">
          <w:rPr>
            <w:i/>
            <w:szCs w:val="20"/>
          </w:rPr>
          <w:t>45 kg</w:t>
        </w:r>
        <w:r w:rsidRPr="005F313F">
          <w:rPr>
            <w:b/>
            <w:i/>
            <w:szCs w:val="20"/>
          </w:rPr>
          <w:t>:</w:t>
        </w:r>
      </w:smartTag>
    </w:p>
    <w:p w:rsidR="00B12D49" w:rsidRPr="005F313F" w:rsidRDefault="00B12D49" w:rsidP="006D0E54">
      <w:pPr>
        <w:widowControl w:val="0"/>
        <w:ind w:left="0" w:firstLine="0"/>
        <w:rPr>
          <w:szCs w:val="20"/>
        </w:rPr>
      </w:pPr>
      <w:r w:rsidRPr="005F313F">
        <w:rPr>
          <w:szCs w:val="20"/>
        </w:rPr>
        <w:t>Tablety sa neodporúčajú. Deti a dospievajúci</w:t>
      </w:r>
      <w:r w:rsidRPr="005F313F">
        <w:rPr>
          <w:i/>
          <w:szCs w:val="20"/>
        </w:rPr>
        <w:t xml:space="preserve"> </w:t>
      </w:r>
      <w:r w:rsidRPr="005F313F">
        <w:rPr>
          <w:szCs w:val="20"/>
        </w:rPr>
        <w:t xml:space="preserve">s telesnou hmotnosťou menej ako 45 kg užívajú iné liekové formy </w:t>
      </w:r>
      <w:proofErr w:type="spellStart"/>
      <w:r w:rsidRPr="005F313F">
        <w:rPr>
          <w:szCs w:val="20"/>
        </w:rPr>
        <w:t>azitromycínu</w:t>
      </w:r>
      <w:proofErr w:type="spellEnd"/>
      <w:r w:rsidRPr="005F313F">
        <w:rPr>
          <w:szCs w:val="20"/>
        </w:rPr>
        <w:t>, ako napríklad suspenzia.</w:t>
      </w:r>
    </w:p>
    <w:p w:rsidR="00B12D49" w:rsidRPr="005F313F" w:rsidRDefault="00B12D49" w:rsidP="006D0E54">
      <w:pPr>
        <w:widowControl w:val="0"/>
        <w:numPr>
          <w:ilvl w:val="12"/>
          <w:numId w:val="0"/>
        </w:numPr>
        <w:ind w:right="-2"/>
        <w:rPr>
          <w:szCs w:val="20"/>
        </w:rPr>
      </w:pPr>
    </w:p>
    <w:p w:rsidR="00B12D49" w:rsidRPr="005F313F" w:rsidRDefault="00B12D49" w:rsidP="006D0E54">
      <w:pPr>
        <w:widowControl w:val="0"/>
        <w:numPr>
          <w:ilvl w:val="12"/>
          <w:numId w:val="0"/>
        </w:numPr>
        <w:ind w:right="-2"/>
        <w:rPr>
          <w:i/>
          <w:szCs w:val="20"/>
        </w:rPr>
      </w:pPr>
      <w:r w:rsidRPr="005F313F">
        <w:rPr>
          <w:i/>
          <w:szCs w:val="20"/>
        </w:rPr>
        <w:t>Pacienti s problémami obličiek alebo pečene</w:t>
      </w:r>
    </w:p>
    <w:p w:rsidR="00B12D49" w:rsidRPr="005F313F" w:rsidRDefault="00B12D49" w:rsidP="006D0E54">
      <w:pPr>
        <w:widowControl w:val="0"/>
        <w:numPr>
          <w:ilvl w:val="12"/>
          <w:numId w:val="0"/>
        </w:numPr>
        <w:ind w:right="-2"/>
        <w:rPr>
          <w:szCs w:val="20"/>
        </w:rPr>
      </w:pPr>
      <w:r w:rsidRPr="005F313F">
        <w:rPr>
          <w:szCs w:val="20"/>
        </w:rPr>
        <w:t>Povedzte svojmu lekárovi, ak máte problémy s obličkami alebo pečeňou, lekár vám môže zmeniť zvyčajnú dávku.</w:t>
      </w:r>
    </w:p>
    <w:p w:rsidR="00B12D49" w:rsidRPr="005F313F" w:rsidRDefault="00B12D49" w:rsidP="006D0E54">
      <w:pPr>
        <w:pStyle w:val="Normlny0"/>
        <w:widowControl w:val="0"/>
        <w:rPr>
          <w:rFonts w:ascii="Times New Roman" w:hAnsi="Times New Roman"/>
          <w:b/>
          <w:bCs/>
          <w:sz w:val="22"/>
          <w:szCs w:val="20"/>
          <w:lang w:val="sk-SK"/>
        </w:rPr>
      </w:pPr>
    </w:p>
    <w:p w:rsidR="00B12D49" w:rsidRPr="005F313F" w:rsidRDefault="00B12D49" w:rsidP="006D0E54">
      <w:pPr>
        <w:pStyle w:val="Normlny0"/>
        <w:widowControl w:val="0"/>
        <w:rPr>
          <w:rFonts w:ascii="Times New Roman" w:hAnsi="Times New Roman"/>
          <w:b/>
          <w:bCs/>
          <w:sz w:val="22"/>
          <w:szCs w:val="20"/>
          <w:lang w:val="sk-SK"/>
        </w:rPr>
      </w:pPr>
      <w:r w:rsidRPr="005F313F">
        <w:rPr>
          <w:rFonts w:ascii="Times New Roman" w:hAnsi="Times New Roman"/>
          <w:b/>
          <w:bCs/>
          <w:sz w:val="22"/>
          <w:szCs w:val="20"/>
          <w:lang w:val="sk-SK"/>
        </w:rPr>
        <w:t xml:space="preserve">Ak užijete viac </w:t>
      </w:r>
      <w:proofErr w:type="spellStart"/>
      <w:r w:rsidRPr="005F313F">
        <w:rPr>
          <w:rFonts w:ascii="Times New Roman" w:hAnsi="Times New Roman"/>
          <w:b/>
          <w:bCs/>
          <w:sz w:val="22"/>
          <w:szCs w:val="20"/>
          <w:lang w:val="sk-SK"/>
        </w:rPr>
        <w:t>Zigilexu</w:t>
      </w:r>
      <w:proofErr w:type="spellEnd"/>
      <w:r w:rsidRPr="005F313F">
        <w:rPr>
          <w:rFonts w:ascii="Times New Roman" w:hAnsi="Times New Roman"/>
          <w:b/>
          <w:bCs/>
          <w:sz w:val="22"/>
          <w:szCs w:val="20"/>
          <w:lang w:val="sk-SK"/>
        </w:rPr>
        <w:t>, ako máte</w:t>
      </w:r>
    </w:p>
    <w:p w:rsidR="00B12D49" w:rsidRPr="005F313F" w:rsidRDefault="00B12D49" w:rsidP="002845FC">
      <w:pPr>
        <w:widowControl w:val="0"/>
        <w:ind w:left="0" w:firstLine="0"/>
        <w:rPr>
          <w:szCs w:val="20"/>
        </w:rPr>
      </w:pPr>
      <w:r w:rsidRPr="005F313F">
        <w:rPr>
          <w:szCs w:val="20"/>
        </w:rPr>
        <w:t xml:space="preserve">Ak užijete viac </w:t>
      </w:r>
      <w:proofErr w:type="spellStart"/>
      <w:r w:rsidRPr="005F313F">
        <w:rPr>
          <w:szCs w:val="20"/>
        </w:rPr>
        <w:t>Zigilexu</w:t>
      </w:r>
      <w:proofErr w:type="spellEnd"/>
      <w:r w:rsidRPr="005F313F">
        <w:rPr>
          <w:szCs w:val="20"/>
        </w:rPr>
        <w:t xml:space="preserve"> ako máte, ihneď vyhľadajte lekár</w:t>
      </w:r>
      <w:r>
        <w:rPr>
          <w:szCs w:val="20"/>
        </w:rPr>
        <w:t>a</w:t>
      </w:r>
      <w:r w:rsidRPr="005F313F">
        <w:rPr>
          <w:szCs w:val="20"/>
        </w:rPr>
        <w:t xml:space="preserve"> alebo choďte do </w:t>
      </w:r>
      <w:proofErr w:type="spellStart"/>
      <w:r w:rsidRPr="005F313F">
        <w:rPr>
          <w:szCs w:val="20"/>
        </w:rPr>
        <w:t>nemocnice.Vezmite</w:t>
      </w:r>
      <w:proofErr w:type="spellEnd"/>
      <w:r w:rsidRPr="005F313F">
        <w:rPr>
          <w:szCs w:val="20"/>
        </w:rPr>
        <w:t xml:space="preserve"> si so sebou balenie lieku. Môžu sa prejaviť tieto účinky: </w:t>
      </w:r>
    </w:p>
    <w:p w:rsidR="00B12D49" w:rsidRPr="005F313F" w:rsidRDefault="00B12D49" w:rsidP="00003549">
      <w:pPr>
        <w:widowControl w:val="0"/>
        <w:numPr>
          <w:ilvl w:val="0"/>
          <w:numId w:val="25"/>
        </w:numPr>
        <w:tabs>
          <w:tab w:val="clear" w:pos="720"/>
          <w:tab w:val="num" w:pos="567"/>
        </w:tabs>
        <w:ind w:left="567" w:hanging="567"/>
        <w:rPr>
          <w:szCs w:val="20"/>
        </w:rPr>
      </w:pPr>
      <w:r w:rsidRPr="005F313F">
        <w:rPr>
          <w:szCs w:val="20"/>
        </w:rPr>
        <w:t>dočasná strata sluchu</w:t>
      </w:r>
    </w:p>
    <w:p w:rsidR="00B12D49" w:rsidRPr="005F313F" w:rsidRDefault="00B12D49" w:rsidP="00003549">
      <w:pPr>
        <w:widowControl w:val="0"/>
        <w:numPr>
          <w:ilvl w:val="0"/>
          <w:numId w:val="25"/>
        </w:numPr>
        <w:tabs>
          <w:tab w:val="clear" w:pos="720"/>
          <w:tab w:val="num" w:pos="567"/>
        </w:tabs>
        <w:ind w:left="567" w:hanging="567"/>
        <w:rPr>
          <w:szCs w:val="20"/>
        </w:rPr>
      </w:pPr>
      <w:r w:rsidRPr="005F313F">
        <w:rPr>
          <w:szCs w:val="20"/>
        </w:rPr>
        <w:lastRenderedPageBreak/>
        <w:t xml:space="preserve">pocit silnej nevoľnosti (závažná </w:t>
      </w:r>
      <w:proofErr w:type="spellStart"/>
      <w:r w:rsidRPr="005F313F">
        <w:rPr>
          <w:szCs w:val="20"/>
        </w:rPr>
        <w:t>nauzea</w:t>
      </w:r>
      <w:proofErr w:type="spellEnd"/>
      <w:r w:rsidRPr="005F313F">
        <w:rPr>
          <w:szCs w:val="20"/>
        </w:rPr>
        <w:t>), vracanie (</w:t>
      </w:r>
      <w:proofErr w:type="spellStart"/>
      <w:r w:rsidRPr="005F313F">
        <w:rPr>
          <w:szCs w:val="20"/>
        </w:rPr>
        <w:t>vomitus</w:t>
      </w:r>
      <w:proofErr w:type="spellEnd"/>
      <w:r w:rsidRPr="005F313F">
        <w:rPr>
          <w:szCs w:val="20"/>
        </w:rPr>
        <w:t>) a hnačka</w:t>
      </w:r>
    </w:p>
    <w:p w:rsidR="00B12D49" w:rsidRPr="005F313F" w:rsidRDefault="00B12D49" w:rsidP="006D0E54">
      <w:pPr>
        <w:pStyle w:val="Normlny0"/>
        <w:widowControl w:val="0"/>
        <w:rPr>
          <w:rFonts w:ascii="Times New Roman" w:hAnsi="Times New Roman"/>
          <w:b/>
          <w:bCs/>
          <w:sz w:val="22"/>
          <w:szCs w:val="20"/>
          <w:lang w:val="sk-SK"/>
        </w:rPr>
      </w:pPr>
    </w:p>
    <w:p w:rsidR="00B12D49" w:rsidRPr="005F313F" w:rsidRDefault="00B12D49" w:rsidP="006D0E54">
      <w:pPr>
        <w:pStyle w:val="Normlny0"/>
        <w:widowControl w:val="0"/>
        <w:rPr>
          <w:rFonts w:ascii="Times New Roman" w:hAnsi="Times New Roman"/>
          <w:b/>
          <w:bCs/>
          <w:sz w:val="22"/>
          <w:szCs w:val="20"/>
          <w:lang w:val="sk-SK"/>
        </w:rPr>
      </w:pPr>
      <w:r w:rsidRPr="005F313F">
        <w:rPr>
          <w:rFonts w:ascii="Times New Roman" w:hAnsi="Times New Roman"/>
          <w:b/>
          <w:bCs/>
          <w:sz w:val="22"/>
          <w:szCs w:val="20"/>
          <w:lang w:val="sk-SK"/>
        </w:rPr>
        <w:t xml:space="preserve">Ak zabudnete užiť </w:t>
      </w:r>
      <w:proofErr w:type="spellStart"/>
      <w:r w:rsidRPr="005F313F">
        <w:rPr>
          <w:rFonts w:ascii="Times New Roman" w:hAnsi="Times New Roman"/>
          <w:b/>
          <w:bCs/>
          <w:sz w:val="22"/>
          <w:szCs w:val="20"/>
          <w:lang w:val="sk-SK"/>
        </w:rPr>
        <w:t>Zigilex</w:t>
      </w:r>
      <w:proofErr w:type="spellEnd"/>
    </w:p>
    <w:p w:rsidR="00B12D49" w:rsidRPr="005F313F" w:rsidRDefault="00B12D49" w:rsidP="00003549">
      <w:pPr>
        <w:widowControl w:val="0"/>
        <w:numPr>
          <w:ilvl w:val="0"/>
          <w:numId w:val="25"/>
        </w:numPr>
        <w:tabs>
          <w:tab w:val="clear" w:pos="720"/>
          <w:tab w:val="num" w:pos="567"/>
        </w:tabs>
        <w:ind w:left="567" w:hanging="567"/>
        <w:rPr>
          <w:szCs w:val="20"/>
        </w:rPr>
      </w:pPr>
      <w:r w:rsidRPr="005F313F">
        <w:rPr>
          <w:szCs w:val="20"/>
        </w:rPr>
        <w:t>Ak zabudnete užiť svoju dávku lieku, užite ju hneď, ako si spomeniete,</w:t>
      </w:r>
    </w:p>
    <w:p w:rsidR="00B12D49" w:rsidRPr="005F313F" w:rsidRDefault="00B12D49" w:rsidP="00003549">
      <w:pPr>
        <w:widowControl w:val="0"/>
        <w:numPr>
          <w:ilvl w:val="0"/>
          <w:numId w:val="25"/>
        </w:numPr>
        <w:tabs>
          <w:tab w:val="clear" w:pos="720"/>
          <w:tab w:val="num" w:pos="567"/>
        </w:tabs>
        <w:ind w:left="567" w:hanging="567"/>
        <w:rPr>
          <w:szCs w:val="20"/>
        </w:rPr>
      </w:pPr>
      <w:r w:rsidRPr="005F313F">
        <w:rPr>
          <w:szCs w:val="20"/>
        </w:rPr>
        <w:t>Avšak, ak je takmer čas na ďalšiu dávku, vynechajte zabudnutú dávku.</w:t>
      </w:r>
    </w:p>
    <w:p w:rsidR="00B12D49" w:rsidRPr="005F313F" w:rsidRDefault="00B12D49" w:rsidP="00003549">
      <w:pPr>
        <w:widowControl w:val="0"/>
        <w:numPr>
          <w:ilvl w:val="0"/>
          <w:numId w:val="25"/>
        </w:numPr>
        <w:tabs>
          <w:tab w:val="clear" w:pos="720"/>
          <w:tab w:val="num" w:pos="567"/>
        </w:tabs>
        <w:ind w:left="567" w:hanging="567"/>
        <w:rPr>
          <w:szCs w:val="20"/>
        </w:rPr>
      </w:pPr>
      <w:r w:rsidRPr="005F313F">
        <w:rPr>
          <w:szCs w:val="20"/>
        </w:rPr>
        <w:t>Neužívajte dvojnásobnú dávku, aby ste nahradili vynechanú dávku.</w:t>
      </w:r>
    </w:p>
    <w:p w:rsidR="00B12D49" w:rsidRPr="005F313F" w:rsidRDefault="00B12D49" w:rsidP="00003549">
      <w:pPr>
        <w:widowControl w:val="0"/>
        <w:numPr>
          <w:ilvl w:val="0"/>
          <w:numId w:val="25"/>
        </w:numPr>
        <w:tabs>
          <w:tab w:val="clear" w:pos="720"/>
          <w:tab w:val="num" w:pos="567"/>
        </w:tabs>
        <w:ind w:left="567" w:hanging="567"/>
        <w:rPr>
          <w:szCs w:val="20"/>
        </w:rPr>
      </w:pPr>
      <w:r w:rsidRPr="005F313F">
        <w:rPr>
          <w:bCs/>
          <w:iCs/>
          <w:szCs w:val="20"/>
        </w:rPr>
        <w:t>Ak ste vynechali jednu dávku, aj tak užite všetky tablety. To znamená, že dokončíte svoju liečbu o deň neskôr.</w:t>
      </w:r>
    </w:p>
    <w:p w:rsidR="00B12D49" w:rsidRPr="005F313F" w:rsidRDefault="00B12D49" w:rsidP="006D0E54">
      <w:pPr>
        <w:pStyle w:val="Normlny0"/>
        <w:widowControl w:val="0"/>
        <w:rPr>
          <w:rFonts w:ascii="Times New Roman" w:hAnsi="Times New Roman"/>
          <w:sz w:val="22"/>
          <w:szCs w:val="20"/>
          <w:lang w:val="sk-SK"/>
        </w:rPr>
      </w:pPr>
    </w:p>
    <w:p w:rsidR="00B12D49" w:rsidRPr="005F313F" w:rsidRDefault="00B12D49" w:rsidP="006D0E54">
      <w:pPr>
        <w:widowControl w:val="0"/>
        <w:rPr>
          <w:b/>
          <w:bCs/>
          <w:szCs w:val="20"/>
        </w:rPr>
      </w:pPr>
      <w:r w:rsidRPr="005F313F">
        <w:rPr>
          <w:b/>
          <w:szCs w:val="20"/>
        </w:rPr>
        <w:t xml:space="preserve">Ak prestanete užívať </w:t>
      </w:r>
      <w:proofErr w:type="spellStart"/>
      <w:r w:rsidRPr="005F313F">
        <w:rPr>
          <w:b/>
          <w:bCs/>
          <w:szCs w:val="20"/>
        </w:rPr>
        <w:t>Zigilex</w:t>
      </w:r>
      <w:proofErr w:type="spellEnd"/>
    </w:p>
    <w:p w:rsidR="00B12D49" w:rsidRPr="005F313F" w:rsidRDefault="00B12D49" w:rsidP="006D0E54">
      <w:pPr>
        <w:widowControl w:val="0"/>
        <w:tabs>
          <w:tab w:val="right" w:pos="8306"/>
        </w:tabs>
        <w:rPr>
          <w:szCs w:val="20"/>
        </w:rPr>
      </w:pPr>
      <w:r w:rsidRPr="005F313F">
        <w:rPr>
          <w:szCs w:val="20"/>
        </w:rPr>
        <w:t xml:space="preserve">Neukončujte užívanie </w:t>
      </w:r>
      <w:proofErr w:type="spellStart"/>
      <w:r w:rsidRPr="005F313F">
        <w:rPr>
          <w:szCs w:val="20"/>
        </w:rPr>
        <w:t>Zigilexu</w:t>
      </w:r>
      <w:proofErr w:type="spellEnd"/>
      <w:r w:rsidRPr="005F313F">
        <w:rPr>
          <w:szCs w:val="20"/>
        </w:rPr>
        <w:t xml:space="preserve"> bez toho, aby ste sa poradili s lekárom.</w:t>
      </w:r>
    </w:p>
    <w:p w:rsidR="00B12D49" w:rsidRPr="005F313F" w:rsidRDefault="00B12D49" w:rsidP="006D0E54">
      <w:pPr>
        <w:widowControl w:val="0"/>
        <w:tabs>
          <w:tab w:val="left" w:pos="11880"/>
        </w:tabs>
        <w:rPr>
          <w:szCs w:val="20"/>
        </w:rPr>
      </w:pPr>
    </w:p>
    <w:p w:rsidR="00B12D49" w:rsidRPr="005F313F" w:rsidRDefault="00B12D49" w:rsidP="006D0E54">
      <w:pPr>
        <w:widowControl w:val="0"/>
        <w:tabs>
          <w:tab w:val="left" w:pos="11880"/>
        </w:tabs>
        <w:rPr>
          <w:szCs w:val="20"/>
        </w:rPr>
      </w:pPr>
      <w:r w:rsidRPr="005F313F">
        <w:rPr>
          <w:szCs w:val="20"/>
        </w:rPr>
        <w:t>Ak máte</w:t>
      </w:r>
      <w:r>
        <w:rPr>
          <w:szCs w:val="20"/>
        </w:rPr>
        <w:t xml:space="preserve"> akékoľvek</w:t>
      </w:r>
      <w:r w:rsidRPr="005F313F">
        <w:rPr>
          <w:szCs w:val="20"/>
        </w:rPr>
        <w:t xml:space="preserve"> ďalšie otázky týkajúce sa použitia tohto lieku, opýtajte sa svojho lekára alebo lekárnika.</w:t>
      </w:r>
    </w:p>
    <w:p w:rsidR="00B12D49" w:rsidRPr="005F313F" w:rsidRDefault="00B12D49" w:rsidP="006D0E54">
      <w:pPr>
        <w:pStyle w:val="Normlny0"/>
        <w:widowControl w:val="0"/>
        <w:rPr>
          <w:rFonts w:ascii="Times New Roman" w:hAnsi="Times New Roman"/>
          <w:sz w:val="22"/>
          <w:szCs w:val="20"/>
          <w:lang w:val="sk-SK"/>
        </w:rPr>
      </w:pPr>
    </w:p>
    <w:p w:rsidR="00B12D49" w:rsidRPr="005F313F" w:rsidRDefault="00B12D49" w:rsidP="006D0E54">
      <w:pPr>
        <w:pStyle w:val="Normlny0"/>
        <w:widowControl w:val="0"/>
        <w:rPr>
          <w:rFonts w:ascii="Times New Roman" w:hAnsi="Times New Roman"/>
          <w:sz w:val="22"/>
          <w:szCs w:val="20"/>
          <w:lang w:val="sk-SK"/>
        </w:rPr>
      </w:pPr>
    </w:p>
    <w:p w:rsidR="00B12D49" w:rsidRPr="005F313F" w:rsidRDefault="00B12D49" w:rsidP="006D0E54">
      <w:pPr>
        <w:pStyle w:val="Normlny0"/>
        <w:widowControl w:val="0"/>
        <w:ind w:left="567" w:hanging="567"/>
        <w:rPr>
          <w:rFonts w:ascii="Times New Roman" w:hAnsi="Times New Roman"/>
          <w:b/>
          <w:sz w:val="22"/>
          <w:szCs w:val="20"/>
          <w:lang w:val="sk-SK"/>
        </w:rPr>
      </w:pPr>
      <w:r w:rsidRPr="005F313F">
        <w:rPr>
          <w:rFonts w:ascii="Times New Roman" w:hAnsi="Times New Roman"/>
          <w:b/>
          <w:sz w:val="22"/>
          <w:szCs w:val="20"/>
          <w:lang w:val="sk-SK"/>
        </w:rPr>
        <w:t>4.</w:t>
      </w:r>
      <w:r w:rsidRPr="005F313F">
        <w:rPr>
          <w:rFonts w:ascii="Times New Roman" w:hAnsi="Times New Roman"/>
          <w:b/>
          <w:sz w:val="22"/>
          <w:szCs w:val="20"/>
          <w:lang w:val="sk-SK"/>
        </w:rPr>
        <w:tab/>
        <w:t>Možné vedľajšie účinky</w:t>
      </w:r>
    </w:p>
    <w:p w:rsidR="00B12D49" w:rsidRPr="005F313F" w:rsidRDefault="00B12D49" w:rsidP="006D0E54">
      <w:pPr>
        <w:pStyle w:val="Normlny0"/>
        <w:widowControl w:val="0"/>
        <w:rPr>
          <w:rFonts w:ascii="Times New Roman" w:hAnsi="Times New Roman"/>
          <w:b/>
          <w:bCs/>
          <w:sz w:val="22"/>
          <w:szCs w:val="20"/>
          <w:lang w:val="sk-SK"/>
        </w:rPr>
      </w:pPr>
    </w:p>
    <w:p w:rsidR="00B12D49" w:rsidRPr="005F313F" w:rsidRDefault="00B12D49" w:rsidP="006D0E54">
      <w:pPr>
        <w:widowControl w:val="0"/>
        <w:ind w:left="0" w:firstLine="0"/>
        <w:rPr>
          <w:szCs w:val="20"/>
        </w:rPr>
      </w:pPr>
      <w:r w:rsidRPr="005F313F">
        <w:rPr>
          <w:szCs w:val="20"/>
        </w:rPr>
        <w:t xml:space="preserve">Tak ako všetky lieky, </w:t>
      </w:r>
      <w:r w:rsidRPr="005F313F">
        <w:rPr>
          <w:bCs/>
          <w:szCs w:val="20"/>
        </w:rPr>
        <w:t xml:space="preserve">aj tento liek </w:t>
      </w:r>
      <w:r w:rsidRPr="005F313F">
        <w:rPr>
          <w:szCs w:val="20"/>
        </w:rPr>
        <w:t>môže spôsobovať vedľajšie účinky, hoci sa neprejavia u každého.</w:t>
      </w:r>
    </w:p>
    <w:p w:rsidR="00B12D49" w:rsidRPr="005F313F" w:rsidRDefault="00B12D49" w:rsidP="006D0E54">
      <w:pPr>
        <w:widowControl w:val="0"/>
        <w:rPr>
          <w:szCs w:val="20"/>
        </w:rPr>
      </w:pPr>
    </w:p>
    <w:p w:rsidR="00B12D49" w:rsidRPr="005F313F" w:rsidRDefault="00B12D49" w:rsidP="006D0E54">
      <w:pPr>
        <w:widowControl w:val="0"/>
        <w:ind w:left="0" w:firstLine="0"/>
        <w:rPr>
          <w:b/>
          <w:szCs w:val="20"/>
        </w:rPr>
      </w:pPr>
      <w:r w:rsidRPr="005F313F">
        <w:rPr>
          <w:szCs w:val="20"/>
          <w:u w:val="single"/>
        </w:rPr>
        <w:t xml:space="preserve">Ak sa u vás vyskytnú nasledujúce závažné vedľajšie účinky, prestaňte užívať </w:t>
      </w:r>
      <w:proofErr w:type="spellStart"/>
      <w:r w:rsidRPr="005F313F">
        <w:rPr>
          <w:szCs w:val="20"/>
          <w:u w:val="single"/>
        </w:rPr>
        <w:t>Zigilex</w:t>
      </w:r>
      <w:proofErr w:type="spellEnd"/>
      <w:r w:rsidRPr="005F313F">
        <w:rPr>
          <w:szCs w:val="20"/>
          <w:u w:val="single"/>
        </w:rPr>
        <w:t xml:space="preserve"> a ihneď vyhľadajte svojho lekára – možno budete potrebovať akútnu lekársku pomoc</w:t>
      </w:r>
      <w:r w:rsidRPr="005F313F">
        <w:rPr>
          <w:b/>
          <w:szCs w:val="20"/>
        </w:rPr>
        <w:t>:</w:t>
      </w:r>
    </w:p>
    <w:p w:rsidR="00B12D49" w:rsidRPr="005F313F" w:rsidRDefault="00B12D49" w:rsidP="00665B6E">
      <w:pPr>
        <w:widowControl w:val="0"/>
        <w:numPr>
          <w:ilvl w:val="0"/>
          <w:numId w:val="17"/>
        </w:numPr>
        <w:tabs>
          <w:tab w:val="clear" w:pos="720"/>
          <w:tab w:val="num" w:pos="567"/>
        </w:tabs>
        <w:ind w:left="567" w:hanging="567"/>
        <w:rPr>
          <w:szCs w:val="20"/>
        </w:rPr>
      </w:pPr>
      <w:r w:rsidRPr="005F313F">
        <w:rPr>
          <w:szCs w:val="20"/>
        </w:rPr>
        <w:t xml:space="preserve">opuch tváre, pier, jazyka, tváre alebo hrdla, ťažkosti s dýchaním alebo prehĺtaním, vyrážka, ktorá môže byť v rozsahu od svrbivej kožnej vyrážky po závažné pľuzgiere na koži alebo vredy na perách, očiach, nose, ústach a pohlavných orgánoch. Toto môžu byť príznaky závažnej alergickej reakcie, </w:t>
      </w:r>
      <w:proofErr w:type="spellStart"/>
      <w:r w:rsidRPr="005F313F">
        <w:rPr>
          <w:szCs w:val="20"/>
        </w:rPr>
        <w:t>angioedému</w:t>
      </w:r>
      <w:proofErr w:type="spellEnd"/>
      <w:r w:rsidRPr="005F313F">
        <w:rPr>
          <w:szCs w:val="20"/>
        </w:rPr>
        <w:t xml:space="preserve"> alebo </w:t>
      </w:r>
      <w:proofErr w:type="spellStart"/>
      <w:r w:rsidRPr="005F313F">
        <w:rPr>
          <w:szCs w:val="20"/>
        </w:rPr>
        <w:t>anafylaxie</w:t>
      </w:r>
      <w:proofErr w:type="spellEnd"/>
      <w:r w:rsidRPr="005F313F">
        <w:rPr>
          <w:szCs w:val="20"/>
        </w:rPr>
        <w:t>.</w:t>
      </w:r>
    </w:p>
    <w:p w:rsidR="00B12D49" w:rsidRPr="005F313F" w:rsidRDefault="00B12D49" w:rsidP="002845FC">
      <w:pPr>
        <w:widowControl w:val="0"/>
        <w:numPr>
          <w:ilvl w:val="0"/>
          <w:numId w:val="17"/>
        </w:numPr>
        <w:tabs>
          <w:tab w:val="clear" w:pos="720"/>
          <w:tab w:val="num" w:pos="567"/>
        </w:tabs>
        <w:ind w:left="567" w:hanging="567"/>
        <w:rPr>
          <w:szCs w:val="20"/>
        </w:rPr>
      </w:pPr>
      <w:r w:rsidRPr="005F313F">
        <w:rPr>
          <w:szCs w:val="20"/>
        </w:rPr>
        <w:t xml:space="preserve">ťažká dlhotrvajúca hnačka s krvou a hlienom. Môže ísť o príznaky vážneho ochorenia čriev tzv. </w:t>
      </w:r>
      <w:proofErr w:type="spellStart"/>
      <w:r w:rsidRPr="005F313F">
        <w:rPr>
          <w:szCs w:val="20"/>
        </w:rPr>
        <w:t>pseudomembranózna</w:t>
      </w:r>
      <w:proofErr w:type="spellEnd"/>
      <w:r w:rsidRPr="005F313F">
        <w:rPr>
          <w:szCs w:val="20"/>
        </w:rPr>
        <w:t xml:space="preserve"> </w:t>
      </w:r>
      <w:proofErr w:type="spellStart"/>
      <w:r w:rsidRPr="005F313F">
        <w:rPr>
          <w:szCs w:val="20"/>
        </w:rPr>
        <w:t>kolitída</w:t>
      </w:r>
      <w:proofErr w:type="spellEnd"/>
      <w:r w:rsidRPr="005F313F">
        <w:rPr>
          <w:szCs w:val="20"/>
        </w:rPr>
        <w:t>.</w:t>
      </w:r>
    </w:p>
    <w:p w:rsidR="00632671" w:rsidRPr="00632671" w:rsidRDefault="00B12D49" w:rsidP="002845FC">
      <w:pPr>
        <w:widowControl w:val="0"/>
        <w:numPr>
          <w:ilvl w:val="0"/>
          <w:numId w:val="17"/>
        </w:numPr>
        <w:tabs>
          <w:tab w:val="clear" w:pos="720"/>
          <w:tab w:val="num" w:pos="567"/>
        </w:tabs>
        <w:ind w:left="567" w:hanging="567"/>
        <w:rPr>
          <w:szCs w:val="20"/>
        </w:rPr>
      </w:pPr>
      <w:r w:rsidRPr="005F313F">
        <w:rPr>
          <w:bCs/>
          <w:iCs/>
          <w:szCs w:val="20"/>
        </w:rPr>
        <w:t xml:space="preserve">horúčka, červené škvrny na koži, pľuzgieriky alebo odlupovanie kože, bolesti kĺbov, opuchnuté oči. Toto môžu byť príznaky závažnej reakcie, ako </w:t>
      </w:r>
      <w:proofErr w:type="spellStart"/>
      <w:r w:rsidRPr="005F313F">
        <w:rPr>
          <w:bCs/>
          <w:iCs/>
          <w:szCs w:val="20"/>
        </w:rPr>
        <w:t>Stevens</w:t>
      </w:r>
      <w:r>
        <w:rPr>
          <w:bCs/>
          <w:iCs/>
          <w:szCs w:val="20"/>
        </w:rPr>
        <w:t>ov</w:t>
      </w:r>
      <w:r w:rsidRPr="005F313F">
        <w:rPr>
          <w:bCs/>
          <w:iCs/>
          <w:szCs w:val="20"/>
        </w:rPr>
        <w:t>-Johnsonov</w:t>
      </w:r>
      <w:proofErr w:type="spellEnd"/>
      <w:r w:rsidRPr="005F313F">
        <w:rPr>
          <w:bCs/>
          <w:iCs/>
          <w:szCs w:val="20"/>
        </w:rPr>
        <w:t xml:space="preserve"> syndróm, toxická </w:t>
      </w:r>
      <w:proofErr w:type="spellStart"/>
      <w:r w:rsidRPr="005F313F">
        <w:rPr>
          <w:bCs/>
          <w:iCs/>
          <w:szCs w:val="20"/>
        </w:rPr>
        <w:t>epidermálna</w:t>
      </w:r>
      <w:proofErr w:type="spellEnd"/>
      <w:r w:rsidRPr="005F313F">
        <w:rPr>
          <w:bCs/>
          <w:iCs/>
          <w:szCs w:val="20"/>
        </w:rPr>
        <w:t xml:space="preserve"> </w:t>
      </w:r>
      <w:proofErr w:type="spellStart"/>
      <w:r w:rsidRPr="005F313F">
        <w:rPr>
          <w:bCs/>
          <w:iCs/>
          <w:szCs w:val="20"/>
        </w:rPr>
        <w:t>nekrolýza</w:t>
      </w:r>
      <w:proofErr w:type="spellEnd"/>
      <w:r w:rsidRPr="005F313F">
        <w:rPr>
          <w:bCs/>
          <w:iCs/>
          <w:szCs w:val="20"/>
        </w:rPr>
        <w:t xml:space="preserve"> alebo </w:t>
      </w:r>
      <w:proofErr w:type="spellStart"/>
      <w:r w:rsidRPr="005F313F">
        <w:rPr>
          <w:bCs/>
          <w:iCs/>
          <w:szCs w:val="20"/>
        </w:rPr>
        <w:t>multiformný</w:t>
      </w:r>
      <w:proofErr w:type="spellEnd"/>
      <w:r w:rsidRPr="005F313F">
        <w:rPr>
          <w:bCs/>
          <w:iCs/>
          <w:szCs w:val="20"/>
        </w:rPr>
        <w:t xml:space="preserve"> </w:t>
      </w:r>
      <w:proofErr w:type="spellStart"/>
      <w:r w:rsidRPr="005F313F">
        <w:rPr>
          <w:bCs/>
          <w:iCs/>
          <w:szCs w:val="20"/>
        </w:rPr>
        <w:t>erytém</w:t>
      </w:r>
      <w:proofErr w:type="spellEnd"/>
    </w:p>
    <w:p w:rsidR="00D5780A" w:rsidRDefault="00632671">
      <w:pPr>
        <w:widowControl w:val="0"/>
        <w:numPr>
          <w:ilvl w:val="0"/>
          <w:numId w:val="17"/>
        </w:numPr>
        <w:tabs>
          <w:tab w:val="clear" w:pos="720"/>
          <w:tab w:val="num" w:pos="0"/>
        </w:tabs>
        <w:ind w:left="567" w:hanging="567"/>
        <w:rPr>
          <w:szCs w:val="20"/>
        </w:rPr>
      </w:pPr>
      <w:r>
        <w:t>z</w:t>
      </w:r>
      <w:r w:rsidRPr="005A7AA9">
        <w:t>ávažné kožné reakcie (zriedkavé):</w:t>
      </w:r>
      <w:r>
        <w:t xml:space="preserve"> </w:t>
      </w:r>
      <w:r w:rsidRPr="006A511C">
        <w:rPr>
          <w:szCs w:val="20"/>
        </w:rPr>
        <w:t xml:space="preserve">kožná vyrážka, ktorá je charakterizovaná rýchlym objavením červených oblastí kože posiatych malými </w:t>
      </w:r>
      <w:proofErr w:type="spellStart"/>
      <w:r w:rsidRPr="006A511C">
        <w:rPr>
          <w:szCs w:val="20"/>
        </w:rPr>
        <w:t>pustulami</w:t>
      </w:r>
      <w:proofErr w:type="spellEnd"/>
      <w:r w:rsidRPr="006A511C">
        <w:rPr>
          <w:szCs w:val="20"/>
        </w:rPr>
        <w:t xml:space="preserve"> (malé pľuzgiere naplnené bielou/žltou tekutinou).</w:t>
      </w:r>
    </w:p>
    <w:p w:rsidR="00D5780A" w:rsidRDefault="00B12D49">
      <w:pPr>
        <w:widowControl w:val="0"/>
        <w:ind w:firstLine="0"/>
        <w:rPr>
          <w:szCs w:val="20"/>
        </w:rPr>
      </w:pPr>
      <w:r w:rsidRPr="005F313F">
        <w:rPr>
          <w:bCs/>
          <w:iCs/>
          <w:szCs w:val="20"/>
        </w:rPr>
        <w:t>.</w:t>
      </w:r>
    </w:p>
    <w:p w:rsidR="00B12D49" w:rsidRPr="005F313F" w:rsidRDefault="00B12D49" w:rsidP="006D0E54">
      <w:pPr>
        <w:widowControl w:val="0"/>
        <w:rPr>
          <w:bCs/>
          <w:iCs/>
          <w:szCs w:val="20"/>
        </w:rPr>
      </w:pPr>
    </w:p>
    <w:p w:rsidR="00B12D49" w:rsidRPr="005F313F" w:rsidRDefault="00B12D49" w:rsidP="006D0E54">
      <w:pPr>
        <w:widowControl w:val="0"/>
        <w:rPr>
          <w:szCs w:val="20"/>
          <w:u w:val="single"/>
        </w:rPr>
      </w:pPr>
      <w:r w:rsidRPr="005F313F">
        <w:rPr>
          <w:szCs w:val="20"/>
          <w:u w:val="single"/>
        </w:rPr>
        <w:t>Ďalšie vedľajšie účinky zahŕňajú:</w:t>
      </w:r>
    </w:p>
    <w:p w:rsidR="00B12D49" w:rsidRPr="005F313F" w:rsidRDefault="00B12D49" w:rsidP="006D0E54">
      <w:pPr>
        <w:widowControl w:val="0"/>
        <w:numPr>
          <w:ilvl w:val="12"/>
          <w:numId w:val="0"/>
        </w:numPr>
        <w:rPr>
          <w:szCs w:val="20"/>
        </w:rPr>
      </w:pPr>
    </w:p>
    <w:p w:rsidR="00B12D49" w:rsidRPr="005F313F" w:rsidRDefault="00B12D49" w:rsidP="006D0E54">
      <w:pPr>
        <w:widowControl w:val="0"/>
        <w:numPr>
          <w:ilvl w:val="12"/>
          <w:numId w:val="0"/>
        </w:numPr>
        <w:rPr>
          <w:i/>
          <w:szCs w:val="20"/>
        </w:rPr>
      </w:pPr>
      <w:r w:rsidRPr="005F313F">
        <w:rPr>
          <w:i/>
          <w:szCs w:val="20"/>
        </w:rPr>
        <w:t>Veľmi časté</w:t>
      </w:r>
      <w:r>
        <w:rPr>
          <w:i/>
          <w:szCs w:val="20"/>
        </w:rPr>
        <w:t xml:space="preserve"> (</w:t>
      </w:r>
      <w:r w:rsidRPr="001F54C5">
        <w:rPr>
          <w:i/>
          <w:szCs w:val="20"/>
        </w:rPr>
        <w:t>môžu postihovať viac ako 1 z 10 osôb</w:t>
      </w:r>
      <w:r>
        <w:rPr>
          <w:i/>
          <w:szCs w:val="20"/>
        </w:rPr>
        <w:t>)</w:t>
      </w:r>
    </w:p>
    <w:p w:rsidR="00B12D49" w:rsidRPr="005F313F" w:rsidRDefault="00B12D49" w:rsidP="00665B6E">
      <w:pPr>
        <w:widowControl w:val="0"/>
        <w:numPr>
          <w:ilvl w:val="0"/>
          <w:numId w:val="31"/>
        </w:numPr>
        <w:ind w:left="567" w:hanging="567"/>
        <w:rPr>
          <w:szCs w:val="20"/>
        </w:rPr>
      </w:pPr>
      <w:r w:rsidRPr="005F313F">
        <w:rPr>
          <w:szCs w:val="20"/>
        </w:rPr>
        <w:t>hnačka</w:t>
      </w:r>
    </w:p>
    <w:p w:rsidR="00B12D49" w:rsidRPr="005F313F" w:rsidRDefault="00B12D49" w:rsidP="006D0E54">
      <w:pPr>
        <w:widowControl w:val="0"/>
        <w:numPr>
          <w:ilvl w:val="12"/>
          <w:numId w:val="0"/>
        </w:numPr>
        <w:rPr>
          <w:i/>
          <w:iCs/>
          <w:szCs w:val="20"/>
        </w:rPr>
      </w:pPr>
    </w:p>
    <w:p w:rsidR="00B12D49" w:rsidRPr="005F313F" w:rsidRDefault="00B12D49" w:rsidP="006D0E54">
      <w:pPr>
        <w:widowControl w:val="0"/>
        <w:numPr>
          <w:ilvl w:val="12"/>
          <w:numId w:val="0"/>
        </w:numPr>
        <w:rPr>
          <w:i/>
          <w:iCs/>
          <w:szCs w:val="20"/>
        </w:rPr>
      </w:pPr>
      <w:r w:rsidRPr="005F313F">
        <w:rPr>
          <w:i/>
          <w:iCs/>
          <w:szCs w:val="20"/>
        </w:rPr>
        <w:t>Časté</w:t>
      </w:r>
      <w:r w:rsidRPr="001F54C5">
        <w:t xml:space="preserve"> </w:t>
      </w:r>
      <w:r>
        <w:t>(</w:t>
      </w:r>
      <w:r w:rsidRPr="001F54C5">
        <w:rPr>
          <w:i/>
          <w:iCs/>
          <w:szCs w:val="20"/>
        </w:rPr>
        <w:t xml:space="preserve">môžu postihovať </w:t>
      </w:r>
      <w:r>
        <w:rPr>
          <w:i/>
          <w:iCs/>
          <w:szCs w:val="20"/>
        </w:rPr>
        <w:t>až</w:t>
      </w:r>
      <w:r w:rsidRPr="001F54C5">
        <w:rPr>
          <w:i/>
          <w:iCs/>
          <w:szCs w:val="20"/>
        </w:rPr>
        <w:t xml:space="preserve"> 1 z 10 osôb</w:t>
      </w:r>
      <w:r>
        <w:rPr>
          <w:i/>
          <w:iCs/>
          <w:szCs w:val="20"/>
        </w:rPr>
        <w:t>)</w:t>
      </w:r>
    </w:p>
    <w:p w:rsidR="00B12D49" w:rsidRPr="005F313F" w:rsidRDefault="00B12D49" w:rsidP="00665B6E">
      <w:pPr>
        <w:widowControl w:val="0"/>
        <w:numPr>
          <w:ilvl w:val="0"/>
          <w:numId w:val="33"/>
        </w:numPr>
        <w:ind w:left="567" w:hanging="567"/>
        <w:rPr>
          <w:iCs/>
          <w:szCs w:val="20"/>
        </w:rPr>
      </w:pPr>
      <w:r w:rsidRPr="005F313F">
        <w:rPr>
          <w:iCs/>
          <w:szCs w:val="20"/>
        </w:rPr>
        <w:t>bolesť hlavy</w:t>
      </w:r>
    </w:p>
    <w:p w:rsidR="00B12D49" w:rsidRPr="005F313F" w:rsidRDefault="00B12D49" w:rsidP="00665B6E">
      <w:pPr>
        <w:widowControl w:val="0"/>
        <w:numPr>
          <w:ilvl w:val="0"/>
          <w:numId w:val="33"/>
        </w:numPr>
        <w:ind w:left="567" w:hanging="567"/>
        <w:rPr>
          <w:rStyle w:val="shorttext"/>
          <w:szCs w:val="20"/>
        </w:rPr>
      </w:pPr>
      <w:r w:rsidRPr="005F313F">
        <w:rPr>
          <w:iCs/>
          <w:szCs w:val="20"/>
        </w:rPr>
        <w:t xml:space="preserve">vracanie, </w:t>
      </w:r>
      <w:r w:rsidRPr="005F313F">
        <w:rPr>
          <w:rStyle w:val="hps"/>
          <w:szCs w:val="20"/>
        </w:rPr>
        <w:t>bolesti</w:t>
      </w:r>
      <w:r w:rsidRPr="005F313F">
        <w:rPr>
          <w:rStyle w:val="shorttext"/>
          <w:szCs w:val="20"/>
        </w:rPr>
        <w:t xml:space="preserve"> </w:t>
      </w:r>
      <w:r w:rsidRPr="005F313F">
        <w:rPr>
          <w:rStyle w:val="hps"/>
          <w:szCs w:val="20"/>
        </w:rPr>
        <w:t>brucha</w:t>
      </w:r>
      <w:r w:rsidRPr="005F313F">
        <w:rPr>
          <w:rStyle w:val="shorttext"/>
          <w:szCs w:val="20"/>
        </w:rPr>
        <w:t xml:space="preserve">, </w:t>
      </w:r>
      <w:r w:rsidRPr="005F313F">
        <w:rPr>
          <w:rStyle w:val="hps"/>
          <w:szCs w:val="20"/>
        </w:rPr>
        <w:t>pocit</w:t>
      </w:r>
      <w:r w:rsidRPr="005F313F">
        <w:rPr>
          <w:rStyle w:val="shorttext"/>
          <w:szCs w:val="20"/>
        </w:rPr>
        <w:t xml:space="preserve"> </w:t>
      </w:r>
      <w:r w:rsidRPr="005F313F">
        <w:rPr>
          <w:rStyle w:val="hps"/>
          <w:szCs w:val="20"/>
        </w:rPr>
        <w:t>na</w:t>
      </w:r>
      <w:r w:rsidRPr="005F313F">
        <w:rPr>
          <w:rStyle w:val="shorttext"/>
          <w:szCs w:val="20"/>
        </w:rPr>
        <w:t xml:space="preserve"> </w:t>
      </w:r>
      <w:r w:rsidRPr="005F313F">
        <w:rPr>
          <w:rStyle w:val="hps"/>
          <w:szCs w:val="20"/>
        </w:rPr>
        <w:t>zvracanie</w:t>
      </w:r>
      <w:r w:rsidRPr="005F313F">
        <w:rPr>
          <w:rStyle w:val="shorttext"/>
          <w:szCs w:val="20"/>
        </w:rPr>
        <w:t xml:space="preserve"> </w:t>
      </w:r>
      <w:r w:rsidRPr="005F313F">
        <w:rPr>
          <w:rStyle w:val="hps"/>
          <w:szCs w:val="20"/>
        </w:rPr>
        <w:t>(</w:t>
      </w:r>
      <w:proofErr w:type="spellStart"/>
      <w:r w:rsidRPr="005F313F">
        <w:rPr>
          <w:rStyle w:val="shorttext"/>
          <w:szCs w:val="20"/>
        </w:rPr>
        <w:t>nauzea</w:t>
      </w:r>
      <w:proofErr w:type="spellEnd"/>
      <w:r w:rsidRPr="005F313F">
        <w:rPr>
          <w:rStyle w:val="shorttext"/>
          <w:szCs w:val="20"/>
        </w:rPr>
        <w:t>)</w:t>
      </w:r>
    </w:p>
    <w:p w:rsidR="00B12D49" w:rsidRPr="005F313F" w:rsidRDefault="00B12D49" w:rsidP="00665B6E">
      <w:pPr>
        <w:widowControl w:val="0"/>
        <w:numPr>
          <w:ilvl w:val="0"/>
          <w:numId w:val="33"/>
        </w:numPr>
        <w:ind w:left="567" w:hanging="567"/>
        <w:rPr>
          <w:iCs/>
          <w:szCs w:val="20"/>
        </w:rPr>
      </w:pPr>
      <w:r w:rsidRPr="005F313F">
        <w:rPr>
          <w:iCs/>
          <w:szCs w:val="20"/>
        </w:rPr>
        <w:t>zmena v množstve bielych krviniek a hladiny bikarbonátu v krvi</w:t>
      </w:r>
    </w:p>
    <w:p w:rsidR="00B12D49" w:rsidRPr="005F313F" w:rsidRDefault="00B12D49" w:rsidP="006D0E54">
      <w:pPr>
        <w:widowControl w:val="0"/>
        <w:numPr>
          <w:ilvl w:val="12"/>
          <w:numId w:val="0"/>
        </w:numPr>
        <w:rPr>
          <w:szCs w:val="20"/>
        </w:rPr>
      </w:pPr>
    </w:p>
    <w:p w:rsidR="00B12D49" w:rsidRPr="005F313F" w:rsidRDefault="00B12D49" w:rsidP="006D0E54">
      <w:pPr>
        <w:widowControl w:val="0"/>
        <w:numPr>
          <w:ilvl w:val="12"/>
          <w:numId w:val="0"/>
        </w:numPr>
        <w:rPr>
          <w:i/>
          <w:iCs/>
          <w:szCs w:val="20"/>
        </w:rPr>
      </w:pPr>
      <w:r w:rsidRPr="005F313F">
        <w:rPr>
          <w:i/>
          <w:iCs/>
          <w:szCs w:val="20"/>
        </w:rPr>
        <w:t>Menej časté</w:t>
      </w:r>
      <w:r w:rsidRPr="001F54C5">
        <w:t xml:space="preserve"> </w:t>
      </w:r>
      <w:r>
        <w:t>(</w:t>
      </w:r>
      <w:r w:rsidRPr="001F54C5">
        <w:rPr>
          <w:i/>
          <w:iCs/>
          <w:szCs w:val="20"/>
        </w:rPr>
        <w:t xml:space="preserve">môžu postihovať </w:t>
      </w:r>
      <w:r>
        <w:rPr>
          <w:i/>
          <w:iCs/>
          <w:szCs w:val="20"/>
        </w:rPr>
        <w:t>až</w:t>
      </w:r>
      <w:r w:rsidRPr="001F54C5">
        <w:rPr>
          <w:i/>
          <w:iCs/>
          <w:szCs w:val="20"/>
        </w:rPr>
        <w:t xml:space="preserve"> 1 zo 100 osôb</w:t>
      </w:r>
      <w:r>
        <w:rPr>
          <w:i/>
          <w:iCs/>
          <w:szCs w:val="20"/>
        </w:rPr>
        <w:t>)</w:t>
      </w:r>
    </w:p>
    <w:p w:rsidR="00B12D49" w:rsidRPr="005F313F" w:rsidRDefault="00B12D49" w:rsidP="00665B6E">
      <w:pPr>
        <w:widowControl w:val="0"/>
        <w:numPr>
          <w:ilvl w:val="0"/>
          <w:numId w:val="33"/>
        </w:numPr>
        <w:ind w:left="567" w:hanging="567"/>
        <w:rPr>
          <w:szCs w:val="20"/>
        </w:rPr>
      </w:pPr>
      <w:r w:rsidRPr="005F313F">
        <w:rPr>
          <w:szCs w:val="20"/>
        </w:rPr>
        <w:t>plesňov</w:t>
      </w:r>
      <w:r>
        <w:rPr>
          <w:szCs w:val="20"/>
        </w:rPr>
        <w:t>á</w:t>
      </w:r>
      <w:r w:rsidRPr="005F313F">
        <w:rPr>
          <w:szCs w:val="20"/>
        </w:rPr>
        <w:t xml:space="preserve"> infekcia (</w:t>
      </w:r>
      <w:proofErr w:type="spellStart"/>
      <w:r w:rsidRPr="005F313F">
        <w:rPr>
          <w:szCs w:val="20"/>
        </w:rPr>
        <w:t>kandidóza</w:t>
      </w:r>
      <w:proofErr w:type="spellEnd"/>
      <w:r w:rsidRPr="005F313F">
        <w:rPr>
          <w:szCs w:val="20"/>
        </w:rPr>
        <w:t xml:space="preserve">), </w:t>
      </w:r>
      <w:r w:rsidRPr="005F313F">
        <w:rPr>
          <w:rStyle w:val="hps"/>
          <w:szCs w:val="20"/>
        </w:rPr>
        <w:t>kvasinkové</w:t>
      </w:r>
      <w:r w:rsidRPr="005F313F">
        <w:rPr>
          <w:rStyle w:val="shorttext"/>
          <w:szCs w:val="20"/>
        </w:rPr>
        <w:t xml:space="preserve"> </w:t>
      </w:r>
      <w:r w:rsidRPr="005F313F">
        <w:rPr>
          <w:rStyle w:val="hps"/>
          <w:szCs w:val="20"/>
        </w:rPr>
        <w:t>infekcie</w:t>
      </w:r>
      <w:r w:rsidRPr="005F313F">
        <w:rPr>
          <w:rStyle w:val="shorttext"/>
          <w:szCs w:val="20"/>
        </w:rPr>
        <w:t xml:space="preserve">, </w:t>
      </w:r>
      <w:r w:rsidRPr="005F313F">
        <w:rPr>
          <w:rStyle w:val="hps"/>
          <w:szCs w:val="20"/>
        </w:rPr>
        <w:t>najmä</w:t>
      </w:r>
      <w:r w:rsidRPr="005F313F">
        <w:rPr>
          <w:rStyle w:val="shorttext"/>
          <w:szCs w:val="20"/>
        </w:rPr>
        <w:t xml:space="preserve"> </w:t>
      </w:r>
      <w:r w:rsidRPr="005F313F">
        <w:rPr>
          <w:rStyle w:val="hps"/>
          <w:szCs w:val="20"/>
        </w:rPr>
        <w:t>v</w:t>
      </w:r>
      <w:r w:rsidRPr="005F313F">
        <w:rPr>
          <w:rStyle w:val="shorttext"/>
          <w:szCs w:val="20"/>
        </w:rPr>
        <w:t> </w:t>
      </w:r>
      <w:r w:rsidRPr="005F313F">
        <w:rPr>
          <w:rStyle w:val="hps"/>
          <w:szCs w:val="20"/>
        </w:rPr>
        <w:t>ústach</w:t>
      </w:r>
    </w:p>
    <w:p w:rsidR="00B12D49" w:rsidRPr="005F313F" w:rsidRDefault="00B12D49" w:rsidP="00665B6E">
      <w:pPr>
        <w:widowControl w:val="0"/>
        <w:numPr>
          <w:ilvl w:val="0"/>
          <w:numId w:val="33"/>
        </w:numPr>
        <w:ind w:left="567" w:hanging="567"/>
        <w:rPr>
          <w:szCs w:val="20"/>
        </w:rPr>
      </w:pPr>
      <w:r w:rsidRPr="005F313F">
        <w:rPr>
          <w:rStyle w:val="hps"/>
          <w:szCs w:val="20"/>
        </w:rPr>
        <w:t xml:space="preserve">infekcie pošvy </w:t>
      </w:r>
    </w:p>
    <w:p w:rsidR="00B12D49" w:rsidRPr="005F313F" w:rsidRDefault="00B12D49" w:rsidP="00665B6E">
      <w:pPr>
        <w:widowControl w:val="0"/>
        <w:numPr>
          <w:ilvl w:val="0"/>
          <w:numId w:val="33"/>
        </w:numPr>
        <w:ind w:left="567" w:hanging="567"/>
        <w:rPr>
          <w:szCs w:val="20"/>
        </w:rPr>
      </w:pPr>
      <w:r w:rsidRPr="005F313F">
        <w:rPr>
          <w:szCs w:val="20"/>
        </w:rPr>
        <w:t>infekcia pľúc (zápal pľúc)</w:t>
      </w:r>
    </w:p>
    <w:p w:rsidR="00B12D49" w:rsidRPr="005F313F" w:rsidRDefault="00B12D49" w:rsidP="00665B6E">
      <w:pPr>
        <w:widowControl w:val="0"/>
        <w:numPr>
          <w:ilvl w:val="0"/>
          <w:numId w:val="33"/>
        </w:numPr>
        <w:ind w:left="567" w:hanging="567"/>
        <w:rPr>
          <w:szCs w:val="20"/>
        </w:rPr>
      </w:pPr>
      <w:r w:rsidRPr="005F313F">
        <w:rPr>
          <w:szCs w:val="20"/>
        </w:rPr>
        <w:t>plesňová infekcia</w:t>
      </w:r>
    </w:p>
    <w:p w:rsidR="00B12D49" w:rsidRPr="005F313F" w:rsidRDefault="00B12D49" w:rsidP="00665B6E">
      <w:pPr>
        <w:widowControl w:val="0"/>
        <w:numPr>
          <w:ilvl w:val="0"/>
          <w:numId w:val="33"/>
        </w:numPr>
        <w:ind w:left="567" w:hanging="567"/>
        <w:rPr>
          <w:szCs w:val="20"/>
        </w:rPr>
      </w:pPr>
      <w:r w:rsidRPr="005F313F">
        <w:rPr>
          <w:szCs w:val="20"/>
        </w:rPr>
        <w:t>bakteriálna infekcia</w:t>
      </w:r>
    </w:p>
    <w:p w:rsidR="00B12D49" w:rsidRPr="005F313F" w:rsidRDefault="00B12D49" w:rsidP="00665B6E">
      <w:pPr>
        <w:widowControl w:val="0"/>
        <w:numPr>
          <w:ilvl w:val="0"/>
          <w:numId w:val="33"/>
        </w:numPr>
        <w:ind w:left="567" w:hanging="567"/>
        <w:rPr>
          <w:szCs w:val="20"/>
        </w:rPr>
      </w:pPr>
      <w:r w:rsidRPr="005F313F">
        <w:rPr>
          <w:szCs w:val="20"/>
        </w:rPr>
        <w:t>zápal hrdla (</w:t>
      </w:r>
      <w:proofErr w:type="spellStart"/>
      <w:r w:rsidRPr="005F313F">
        <w:rPr>
          <w:szCs w:val="20"/>
        </w:rPr>
        <w:t>faryngitída</w:t>
      </w:r>
      <w:proofErr w:type="spellEnd"/>
      <w:r w:rsidRPr="005F313F">
        <w:rPr>
          <w:szCs w:val="20"/>
        </w:rPr>
        <w:t>)</w:t>
      </w:r>
    </w:p>
    <w:p w:rsidR="00B12D49" w:rsidRPr="005F313F" w:rsidRDefault="00B12D49" w:rsidP="00665B6E">
      <w:pPr>
        <w:widowControl w:val="0"/>
        <w:numPr>
          <w:ilvl w:val="0"/>
          <w:numId w:val="33"/>
        </w:numPr>
        <w:ind w:left="567" w:hanging="567"/>
        <w:rPr>
          <w:szCs w:val="20"/>
        </w:rPr>
      </w:pPr>
      <w:r w:rsidRPr="005F313F">
        <w:rPr>
          <w:szCs w:val="20"/>
        </w:rPr>
        <w:t>zápal žalúdka a čriev (</w:t>
      </w:r>
      <w:proofErr w:type="spellStart"/>
      <w:r w:rsidRPr="005F313F">
        <w:rPr>
          <w:szCs w:val="20"/>
        </w:rPr>
        <w:t>gastroenteritída</w:t>
      </w:r>
      <w:proofErr w:type="spellEnd"/>
      <w:r w:rsidRPr="005F313F">
        <w:rPr>
          <w:szCs w:val="20"/>
        </w:rPr>
        <w:t>)</w:t>
      </w:r>
    </w:p>
    <w:p w:rsidR="00B12D49" w:rsidRPr="005F313F" w:rsidRDefault="00B12D49" w:rsidP="00665B6E">
      <w:pPr>
        <w:widowControl w:val="0"/>
        <w:numPr>
          <w:ilvl w:val="0"/>
          <w:numId w:val="33"/>
        </w:numPr>
        <w:ind w:left="567" w:hanging="567"/>
        <w:rPr>
          <w:szCs w:val="20"/>
        </w:rPr>
      </w:pPr>
      <w:r w:rsidRPr="005F313F">
        <w:rPr>
          <w:szCs w:val="20"/>
        </w:rPr>
        <w:t>nádcha, kýchanie (</w:t>
      </w:r>
      <w:proofErr w:type="spellStart"/>
      <w:r w:rsidRPr="005F313F">
        <w:rPr>
          <w:szCs w:val="20"/>
        </w:rPr>
        <w:t>rinitída</w:t>
      </w:r>
      <w:proofErr w:type="spellEnd"/>
      <w:r w:rsidRPr="005F313F">
        <w:rPr>
          <w:szCs w:val="20"/>
        </w:rPr>
        <w:t>)</w:t>
      </w:r>
    </w:p>
    <w:p w:rsidR="00B12D49" w:rsidRPr="005F313F" w:rsidRDefault="00B12D49" w:rsidP="00665B6E">
      <w:pPr>
        <w:widowControl w:val="0"/>
        <w:numPr>
          <w:ilvl w:val="0"/>
          <w:numId w:val="35"/>
        </w:numPr>
        <w:ind w:left="567" w:hanging="567"/>
        <w:rPr>
          <w:szCs w:val="20"/>
        </w:rPr>
      </w:pPr>
      <w:r w:rsidRPr="005F313F">
        <w:rPr>
          <w:szCs w:val="20"/>
        </w:rPr>
        <w:t>zníženie počtu bielych krviniek</w:t>
      </w:r>
    </w:p>
    <w:p w:rsidR="00B12D49" w:rsidRPr="005F313F" w:rsidRDefault="00B12D49" w:rsidP="00665B6E">
      <w:pPr>
        <w:widowControl w:val="0"/>
        <w:numPr>
          <w:ilvl w:val="0"/>
          <w:numId w:val="35"/>
        </w:numPr>
        <w:ind w:left="567" w:hanging="567"/>
        <w:rPr>
          <w:szCs w:val="20"/>
        </w:rPr>
      </w:pPr>
      <w:r w:rsidRPr="005F313F">
        <w:rPr>
          <w:szCs w:val="20"/>
        </w:rPr>
        <w:lastRenderedPageBreak/>
        <w:t>precitlivenosť</w:t>
      </w:r>
    </w:p>
    <w:p w:rsidR="00B12D49" w:rsidRPr="005F313F" w:rsidRDefault="00B12D49" w:rsidP="00665B6E">
      <w:pPr>
        <w:widowControl w:val="0"/>
        <w:numPr>
          <w:ilvl w:val="0"/>
          <w:numId w:val="35"/>
        </w:numPr>
        <w:ind w:left="567" w:hanging="567"/>
        <w:rPr>
          <w:szCs w:val="20"/>
        </w:rPr>
      </w:pPr>
      <w:r w:rsidRPr="005F313F">
        <w:rPr>
          <w:szCs w:val="20"/>
        </w:rPr>
        <w:t>nechutenstvo</w:t>
      </w:r>
    </w:p>
    <w:p w:rsidR="00B12D49" w:rsidRPr="005F313F" w:rsidRDefault="00B12D49" w:rsidP="00665B6E">
      <w:pPr>
        <w:widowControl w:val="0"/>
        <w:numPr>
          <w:ilvl w:val="0"/>
          <w:numId w:val="35"/>
        </w:numPr>
        <w:ind w:left="567" w:hanging="567"/>
        <w:rPr>
          <w:szCs w:val="20"/>
        </w:rPr>
      </w:pPr>
      <w:r w:rsidRPr="005F313F">
        <w:rPr>
          <w:szCs w:val="20"/>
        </w:rPr>
        <w:t>nervozita</w:t>
      </w:r>
    </w:p>
    <w:p w:rsidR="00B12D49" w:rsidRPr="005F313F" w:rsidRDefault="00B12D49" w:rsidP="00665B6E">
      <w:pPr>
        <w:widowControl w:val="0"/>
        <w:numPr>
          <w:ilvl w:val="0"/>
          <w:numId w:val="35"/>
        </w:numPr>
        <w:ind w:left="567" w:hanging="567"/>
        <w:rPr>
          <w:szCs w:val="20"/>
        </w:rPr>
      </w:pPr>
      <w:r w:rsidRPr="005F313F">
        <w:rPr>
          <w:szCs w:val="20"/>
        </w:rPr>
        <w:t>problémy so spánkom (nespavosť)</w:t>
      </w:r>
    </w:p>
    <w:p w:rsidR="00B12D49" w:rsidRPr="005F313F" w:rsidRDefault="00B12D49" w:rsidP="00665B6E">
      <w:pPr>
        <w:widowControl w:val="0"/>
        <w:numPr>
          <w:ilvl w:val="0"/>
          <w:numId w:val="35"/>
        </w:numPr>
        <w:ind w:left="567" w:hanging="567"/>
        <w:rPr>
          <w:szCs w:val="20"/>
        </w:rPr>
      </w:pPr>
      <w:r w:rsidRPr="005F313F">
        <w:rPr>
          <w:szCs w:val="20"/>
        </w:rPr>
        <w:t>pocit závratu</w:t>
      </w:r>
    </w:p>
    <w:p w:rsidR="00B12D49" w:rsidRPr="005F313F" w:rsidRDefault="00B12D49" w:rsidP="00665B6E">
      <w:pPr>
        <w:widowControl w:val="0"/>
        <w:numPr>
          <w:ilvl w:val="0"/>
          <w:numId w:val="35"/>
        </w:numPr>
        <w:ind w:left="567" w:hanging="567"/>
        <w:rPr>
          <w:szCs w:val="20"/>
        </w:rPr>
      </w:pPr>
      <w:r w:rsidRPr="005F313F">
        <w:rPr>
          <w:szCs w:val="20"/>
        </w:rPr>
        <w:t>pocit ospalosti (</w:t>
      </w:r>
      <w:proofErr w:type="spellStart"/>
      <w:r w:rsidRPr="005F313F">
        <w:rPr>
          <w:szCs w:val="20"/>
        </w:rPr>
        <w:t>somnolencia</w:t>
      </w:r>
      <w:proofErr w:type="spellEnd"/>
      <w:r w:rsidRPr="005F313F">
        <w:rPr>
          <w:szCs w:val="20"/>
        </w:rPr>
        <w:t>)</w:t>
      </w:r>
    </w:p>
    <w:p w:rsidR="00B12D49" w:rsidRPr="005F313F" w:rsidRDefault="00B12D49" w:rsidP="00665B6E">
      <w:pPr>
        <w:widowControl w:val="0"/>
        <w:numPr>
          <w:ilvl w:val="0"/>
          <w:numId w:val="35"/>
        </w:numPr>
        <w:ind w:left="567" w:hanging="567"/>
        <w:rPr>
          <w:rStyle w:val="shorttext"/>
          <w:szCs w:val="20"/>
        </w:rPr>
      </w:pPr>
      <w:r w:rsidRPr="005F313F">
        <w:rPr>
          <w:rStyle w:val="hps"/>
          <w:szCs w:val="20"/>
        </w:rPr>
        <w:t>pocit</w:t>
      </w:r>
      <w:r w:rsidRPr="005F313F">
        <w:rPr>
          <w:rStyle w:val="shorttext"/>
          <w:szCs w:val="20"/>
        </w:rPr>
        <w:t xml:space="preserve"> </w:t>
      </w:r>
      <w:r w:rsidRPr="005F313F">
        <w:rPr>
          <w:rStyle w:val="hps"/>
          <w:szCs w:val="20"/>
        </w:rPr>
        <w:t>mravčenia</w:t>
      </w:r>
      <w:r w:rsidRPr="005F313F">
        <w:rPr>
          <w:rStyle w:val="shorttext"/>
          <w:szCs w:val="20"/>
        </w:rPr>
        <w:t xml:space="preserve"> </w:t>
      </w:r>
      <w:r w:rsidRPr="005F313F">
        <w:rPr>
          <w:rStyle w:val="hps"/>
          <w:szCs w:val="20"/>
        </w:rPr>
        <w:t>alebo</w:t>
      </w:r>
      <w:r w:rsidRPr="005F313F">
        <w:rPr>
          <w:rStyle w:val="shorttext"/>
          <w:szCs w:val="20"/>
        </w:rPr>
        <w:t xml:space="preserve"> </w:t>
      </w:r>
      <w:r w:rsidRPr="005F313F">
        <w:rPr>
          <w:rStyle w:val="hps"/>
          <w:szCs w:val="20"/>
        </w:rPr>
        <w:t>necitlivosť</w:t>
      </w:r>
      <w:r w:rsidRPr="005F313F">
        <w:rPr>
          <w:rStyle w:val="shorttext"/>
          <w:szCs w:val="20"/>
        </w:rPr>
        <w:t xml:space="preserve"> </w:t>
      </w:r>
      <w:r w:rsidRPr="005F313F">
        <w:rPr>
          <w:rStyle w:val="hps"/>
          <w:szCs w:val="20"/>
        </w:rPr>
        <w:t>(</w:t>
      </w:r>
      <w:proofErr w:type="spellStart"/>
      <w:r w:rsidRPr="005F313F">
        <w:rPr>
          <w:rStyle w:val="shorttext"/>
          <w:szCs w:val="20"/>
        </w:rPr>
        <w:t>parestézia</w:t>
      </w:r>
      <w:proofErr w:type="spellEnd"/>
      <w:r w:rsidRPr="005F313F">
        <w:rPr>
          <w:rStyle w:val="shorttext"/>
          <w:szCs w:val="20"/>
        </w:rPr>
        <w:t>)</w:t>
      </w:r>
    </w:p>
    <w:p w:rsidR="00B12D49" w:rsidRPr="005F313F" w:rsidRDefault="00B12D49" w:rsidP="00665B6E">
      <w:pPr>
        <w:widowControl w:val="0"/>
        <w:numPr>
          <w:ilvl w:val="0"/>
          <w:numId w:val="35"/>
        </w:numPr>
        <w:ind w:left="567" w:hanging="567"/>
        <w:rPr>
          <w:rStyle w:val="hps"/>
          <w:szCs w:val="20"/>
        </w:rPr>
      </w:pPr>
      <w:r w:rsidRPr="005F313F">
        <w:rPr>
          <w:rStyle w:val="hps"/>
          <w:szCs w:val="20"/>
        </w:rPr>
        <w:t>zmeny vo</w:t>
      </w:r>
      <w:r w:rsidRPr="005F313F">
        <w:rPr>
          <w:rStyle w:val="shorttext"/>
          <w:szCs w:val="20"/>
        </w:rPr>
        <w:t xml:space="preserve"> </w:t>
      </w:r>
      <w:r w:rsidRPr="005F313F">
        <w:rPr>
          <w:rStyle w:val="hps"/>
          <w:szCs w:val="20"/>
        </w:rPr>
        <w:t>vnímaní</w:t>
      </w:r>
      <w:r w:rsidRPr="005F313F">
        <w:rPr>
          <w:rStyle w:val="shorttext"/>
          <w:szCs w:val="20"/>
        </w:rPr>
        <w:t xml:space="preserve"> </w:t>
      </w:r>
      <w:r w:rsidRPr="005F313F">
        <w:rPr>
          <w:rStyle w:val="hps"/>
          <w:szCs w:val="20"/>
        </w:rPr>
        <w:t>chuti</w:t>
      </w:r>
      <w:r>
        <w:rPr>
          <w:rStyle w:val="hps"/>
          <w:szCs w:val="20"/>
        </w:rPr>
        <w:t xml:space="preserve"> (</w:t>
      </w:r>
      <w:proofErr w:type="spellStart"/>
      <w:r>
        <w:rPr>
          <w:rStyle w:val="hps"/>
          <w:szCs w:val="20"/>
        </w:rPr>
        <w:t>dysgeuzia</w:t>
      </w:r>
      <w:proofErr w:type="spellEnd"/>
      <w:r>
        <w:rPr>
          <w:rStyle w:val="hps"/>
          <w:szCs w:val="20"/>
        </w:rPr>
        <w:t>)</w:t>
      </w:r>
      <w:r w:rsidRPr="005F313F">
        <w:rPr>
          <w:rStyle w:val="shorttext"/>
          <w:szCs w:val="20"/>
        </w:rPr>
        <w:t xml:space="preserve"> </w:t>
      </w:r>
      <w:r w:rsidRPr="005F313F">
        <w:rPr>
          <w:rStyle w:val="hps"/>
          <w:szCs w:val="20"/>
        </w:rPr>
        <w:t>a</w:t>
      </w:r>
      <w:r>
        <w:rPr>
          <w:rStyle w:val="shorttext"/>
          <w:szCs w:val="20"/>
        </w:rPr>
        <w:t> </w:t>
      </w:r>
      <w:r w:rsidRPr="005F313F">
        <w:rPr>
          <w:rStyle w:val="hps"/>
          <w:szCs w:val="20"/>
        </w:rPr>
        <w:t>vône</w:t>
      </w:r>
      <w:r>
        <w:rPr>
          <w:rStyle w:val="hps"/>
          <w:szCs w:val="20"/>
        </w:rPr>
        <w:t xml:space="preserve"> </w:t>
      </w:r>
    </w:p>
    <w:p w:rsidR="00B12D49" w:rsidRPr="005F313F" w:rsidRDefault="00B12D49" w:rsidP="00665B6E">
      <w:pPr>
        <w:widowControl w:val="0"/>
        <w:numPr>
          <w:ilvl w:val="0"/>
          <w:numId w:val="35"/>
        </w:numPr>
        <w:ind w:left="567" w:hanging="567"/>
        <w:rPr>
          <w:rStyle w:val="hps"/>
          <w:szCs w:val="20"/>
        </w:rPr>
      </w:pPr>
      <w:r w:rsidRPr="005F313F">
        <w:rPr>
          <w:rStyle w:val="hps"/>
          <w:szCs w:val="20"/>
        </w:rPr>
        <w:t>zhoršenie zraku</w:t>
      </w:r>
    </w:p>
    <w:p w:rsidR="00B12D49" w:rsidRPr="005F313F" w:rsidRDefault="00B12D49" w:rsidP="00665B6E">
      <w:pPr>
        <w:widowControl w:val="0"/>
        <w:numPr>
          <w:ilvl w:val="0"/>
          <w:numId w:val="35"/>
        </w:numPr>
        <w:ind w:left="567" w:hanging="567"/>
        <w:rPr>
          <w:szCs w:val="20"/>
        </w:rPr>
      </w:pPr>
      <w:r w:rsidRPr="005F313F">
        <w:rPr>
          <w:rStyle w:val="hps"/>
          <w:szCs w:val="20"/>
        </w:rPr>
        <w:t>poruchy</w:t>
      </w:r>
      <w:r w:rsidRPr="005F313F">
        <w:rPr>
          <w:rStyle w:val="shorttext"/>
          <w:szCs w:val="20"/>
        </w:rPr>
        <w:t xml:space="preserve"> </w:t>
      </w:r>
      <w:r w:rsidRPr="005F313F">
        <w:rPr>
          <w:rStyle w:val="hps"/>
          <w:szCs w:val="20"/>
        </w:rPr>
        <w:t>sluchu</w:t>
      </w:r>
    </w:p>
    <w:p w:rsidR="00B12D49" w:rsidRPr="005F313F" w:rsidRDefault="00B12D49" w:rsidP="00665B6E">
      <w:pPr>
        <w:widowControl w:val="0"/>
        <w:numPr>
          <w:ilvl w:val="0"/>
          <w:numId w:val="35"/>
        </w:numPr>
        <w:ind w:left="567" w:hanging="567"/>
        <w:rPr>
          <w:szCs w:val="20"/>
        </w:rPr>
      </w:pPr>
      <w:r w:rsidRPr="005F313F">
        <w:rPr>
          <w:szCs w:val="20"/>
        </w:rPr>
        <w:t>búšenie srdca</w:t>
      </w:r>
    </w:p>
    <w:p w:rsidR="00B12D49" w:rsidRPr="005F313F" w:rsidRDefault="00B12D49" w:rsidP="00665B6E">
      <w:pPr>
        <w:widowControl w:val="0"/>
        <w:numPr>
          <w:ilvl w:val="0"/>
          <w:numId w:val="35"/>
        </w:numPr>
        <w:ind w:left="567" w:hanging="567"/>
        <w:rPr>
          <w:rStyle w:val="hps"/>
          <w:szCs w:val="20"/>
        </w:rPr>
      </w:pPr>
      <w:r w:rsidRPr="005F313F">
        <w:rPr>
          <w:rStyle w:val="hps"/>
          <w:szCs w:val="20"/>
        </w:rPr>
        <w:t>návaly</w:t>
      </w:r>
      <w:r w:rsidRPr="005F313F">
        <w:rPr>
          <w:rStyle w:val="shorttext"/>
          <w:szCs w:val="20"/>
        </w:rPr>
        <w:t xml:space="preserve"> </w:t>
      </w:r>
      <w:r w:rsidRPr="005F313F">
        <w:rPr>
          <w:rStyle w:val="hps"/>
          <w:szCs w:val="20"/>
        </w:rPr>
        <w:t>tepla</w:t>
      </w:r>
    </w:p>
    <w:p w:rsidR="00B12D49" w:rsidRPr="005F313F" w:rsidRDefault="00B12D49" w:rsidP="00665B6E">
      <w:pPr>
        <w:widowControl w:val="0"/>
        <w:numPr>
          <w:ilvl w:val="0"/>
          <w:numId w:val="35"/>
        </w:numPr>
        <w:ind w:left="567" w:hanging="567"/>
        <w:rPr>
          <w:rStyle w:val="hps"/>
          <w:szCs w:val="20"/>
        </w:rPr>
      </w:pPr>
      <w:r w:rsidRPr="005F313F">
        <w:rPr>
          <w:rStyle w:val="hps"/>
          <w:szCs w:val="20"/>
        </w:rPr>
        <w:t>dýchavičnosť</w:t>
      </w:r>
    </w:p>
    <w:p w:rsidR="00B12D49" w:rsidRPr="005F313F" w:rsidRDefault="00B12D49" w:rsidP="00665B6E">
      <w:pPr>
        <w:widowControl w:val="0"/>
        <w:numPr>
          <w:ilvl w:val="0"/>
          <w:numId w:val="35"/>
        </w:numPr>
        <w:ind w:left="567" w:hanging="567"/>
        <w:rPr>
          <w:szCs w:val="20"/>
        </w:rPr>
      </w:pPr>
      <w:r w:rsidRPr="005F313F">
        <w:rPr>
          <w:rStyle w:val="hps"/>
          <w:szCs w:val="20"/>
        </w:rPr>
        <w:t>krvácanie</w:t>
      </w:r>
      <w:r w:rsidRPr="005F313F">
        <w:rPr>
          <w:rStyle w:val="shorttext"/>
          <w:szCs w:val="20"/>
        </w:rPr>
        <w:t xml:space="preserve"> </w:t>
      </w:r>
      <w:r w:rsidRPr="005F313F">
        <w:rPr>
          <w:rStyle w:val="hps"/>
          <w:szCs w:val="20"/>
        </w:rPr>
        <w:t>z</w:t>
      </w:r>
      <w:r w:rsidRPr="005F313F">
        <w:rPr>
          <w:rStyle w:val="shorttext"/>
          <w:szCs w:val="20"/>
        </w:rPr>
        <w:t xml:space="preserve"> </w:t>
      </w:r>
      <w:r w:rsidRPr="005F313F">
        <w:rPr>
          <w:rStyle w:val="hps"/>
          <w:szCs w:val="20"/>
        </w:rPr>
        <w:t>nosa</w:t>
      </w:r>
    </w:p>
    <w:p w:rsidR="00B12D49" w:rsidRPr="005F313F" w:rsidRDefault="00B12D49" w:rsidP="00665B6E">
      <w:pPr>
        <w:widowControl w:val="0"/>
        <w:numPr>
          <w:ilvl w:val="0"/>
          <w:numId w:val="35"/>
        </w:numPr>
        <w:ind w:left="567" w:hanging="567"/>
        <w:rPr>
          <w:szCs w:val="20"/>
        </w:rPr>
      </w:pPr>
      <w:r w:rsidRPr="005F313F">
        <w:rPr>
          <w:szCs w:val="20"/>
        </w:rPr>
        <w:t>zápal sliznice žalúdka (gastritída)</w:t>
      </w:r>
    </w:p>
    <w:p w:rsidR="00B12D49" w:rsidRPr="005F313F" w:rsidRDefault="00B12D49" w:rsidP="00665B6E">
      <w:pPr>
        <w:widowControl w:val="0"/>
        <w:numPr>
          <w:ilvl w:val="0"/>
          <w:numId w:val="35"/>
        </w:numPr>
        <w:ind w:left="567" w:hanging="567"/>
        <w:rPr>
          <w:szCs w:val="20"/>
        </w:rPr>
      </w:pPr>
      <w:r w:rsidRPr="005F313F">
        <w:rPr>
          <w:szCs w:val="20"/>
        </w:rPr>
        <w:t>zápcha</w:t>
      </w:r>
    </w:p>
    <w:p w:rsidR="00B12D49" w:rsidRPr="005F313F" w:rsidRDefault="00B12D49" w:rsidP="00665B6E">
      <w:pPr>
        <w:widowControl w:val="0"/>
        <w:numPr>
          <w:ilvl w:val="0"/>
          <w:numId w:val="35"/>
        </w:numPr>
        <w:ind w:left="567" w:hanging="567"/>
        <w:rPr>
          <w:szCs w:val="20"/>
        </w:rPr>
      </w:pPr>
      <w:r w:rsidRPr="005F313F">
        <w:rPr>
          <w:szCs w:val="20"/>
        </w:rPr>
        <w:t>plynatosť (</w:t>
      </w:r>
      <w:proofErr w:type="spellStart"/>
      <w:r w:rsidRPr="005F313F">
        <w:rPr>
          <w:szCs w:val="20"/>
        </w:rPr>
        <w:t>flatulencia</w:t>
      </w:r>
      <w:proofErr w:type="spellEnd"/>
      <w:r w:rsidRPr="005F313F">
        <w:rPr>
          <w:szCs w:val="20"/>
        </w:rPr>
        <w:t>)</w:t>
      </w:r>
    </w:p>
    <w:p w:rsidR="00B12D49" w:rsidRPr="005F313F" w:rsidRDefault="00B12D49" w:rsidP="00665B6E">
      <w:pPr>
        <w:widowControl w:val="0"/>
        <w:numPr>
          <w:ilvl w:val="0"/>
          <w:numId w:val="35"/>
        </w:numPr>
        <w:ind w:left="567" w:hanging="567"/>
        <w:rPr>
          <w:szCs w:val="20"/>
        </w:rPr>
      </w:pPr>
      <w:r w:rsidRPr="005F313F">
        <w:rPr>
          <w:rStyle w:val="hps"/>
          <w:szCs w:val="20"/>
        </w:rPr>
        <w:t>problémy</w:t>
      </w:r>
      <w:r w:rsidRPr="005F313F">
        <w:rPr>
          <w:szCs w:val="20"/>
        </w:rPr>
        <w:t xml:space="preserve"> </w:t>
      </w:r>
      <w:r w:rsidRPr="005F313F">
        <w:rPr>
          <w:rStyle w:val="hps"/>
          <w:szCs w:val="20"/>
        </w:rPr>
        <w:t>s</w:t>
      </w:r>
      <w:r w:rsidRPr="005F313F">
        <w:rPr>
          <w:szCs w:val="20"/>
        </w:rPr>
        <w:t xml:space="preserve"> </w:t>
      </w:r>
      <w:r w:rsidRPr="005F313F">
        <w:rPr>
          <w:rStyle w:val="hps"/>
          <w:szCs w:val="20"/>
        </w:rPr>
        <w:t>trávením</w:t>
      </w:r>
      <w:r w:rsidRPr="005F313F">
        <w:rPr>
          <w:szCs w:val="20"/>
        </w:rPr>
        <w:t xml:space="preserve"> </w:t>
      </w:r>
      <w:r w:rsidRPr="005F313F">
        <w:rPr>
          <w:rStyle w:val="hps"/>
          <w:szCs w:val="20"/>
        </w:rPr>
        <w:t>jedla</w:t>
      </w:r>
      <w:r w:rsidRPr="005F313F">
        <w:rPr>
          <w:szCs w:val="20"/>
        </w:rPr>
        <w:t xml:space="preserve"> </w:t>
      </w:r>
      <w:r w:rsidRPr="005F313F">
        <w:rPr>
          <w:rStyle w:val="hps"/>
          <w:szCs w:val="20"/>
        </w:rPr>
        <w:t>(</w:t>
      </w:r>
      <w:proofErr w:type="spellStart"/>
      <w:r w:rsidRPr="005F313F">
        <w:rPr>
          <w:szCs w:val="20"/>
        </w:rPr>
        <w:t>dyspepsia</w:t>
      </w:r>
      <w:proofErr w:type="spellEnd"/>
      <w:r w:rsidRPr="005F313F">
        <w:rPr>
          <w:szCs w:val="20"/>
        </w:rPr>
        <w:t>)</w:t>
      </w:r>
    </w:p>
    <w:p w:rsidR="00B12D49" w:rsidRPr="005F313F" w:rsidRDefault="00B12D49" w:rsidP="00665B6E">
      <w:pPr>
        <w:widowControl w:val="0"/>
        <w:numPr>
          <w:ilvl w:val="0"/>
          <w:numId w:val="35"/>
        </w:numPr>
        <w:ind w:left="567" w:hanging="567"/>
        <w:rPr>
          <w:szCs w:val="20"/>
        </w:rPr>
      </w:pPr>
      <w:r w:rsidRPr="005F313F">
        <w:rPr>
          <w:rStyle w:val="hps"/>
          <w:szCs w:val="20"/>
        </w:rPr>
        <w:t>ťažkosti s prehĺtaním</w:t>
      </w:r>
      <w:r w:rsidRPr="005F313F">
        <w:rPr>
          <w:szCs w:val="20"/>
        </w:rPr>
        <w:t xml:space="preserve"> </w:t>
      </w:r>
      <w:r w:rsidRPr="005F313F">
        <w:rPr>
          <w:rStyle w:val="hps"/>
          <w:szCs w:val="20"/>
        </w:rPr>
        <w:t>(</w:t>
      </w:r>
      <w:proofErr w:type="spellStart"/>
      <w:r w:rsidRPr="005F313F">
        <w:rPr>
          <w:szCs w:val="20"/>
        </w:rPr>
        <w:t>dysfágia</w:t>
      </w:r>
      <w:proofErr w:type="spellEnd"/>
      <w:r w:rsidRPr="005F313F">
        <w:rPr>
          <w:szCs w:val="20"/>
        </w:rPr>
        <w:t>)</w:t>
      </w:r>
    </w:p>
    <w:p w:rsidR="00B12D49" w:rsidRPr="005F313F" w:rsidRDefault="00B12D49" w:rsidP="00665B6E">
      <w:pPr>
        <w:widowControl w:val="0"/>
        <w:numPr>
          <w:ilvl w:val="0"/>
          <w:numId w:val="35"/>
        </w:numPr>
        <w:ind w:left="567" w:hanging="567"/>
        <w:rPr>
          <w:rStyle w:val="hps"/>
          <w:szCs w:val="20"/>
        </w:rPr>
      </w:pPr>
      <w:proofErr w:type="spellStart"/>
      <w:r w:rsidRPr="005F313F">
        <w:rPr>
          <w:rStyle w:val="hps"/>
          <w:szCs w:val="20"/>
        </w:rPr>
        <w:t>abdominálna</w:t>
      </w:r>
      <w:proofErr w:type="spellEnd"/>
      <w:r w:rsidRPr="005F313F">
        <w:rPr>
          <w:rStyle w:val="hps"/>
          <w:szCs w:val="20"/>
        </w:rPr>
        <w:t xml:space="preserve"> </w:t>
      </w:r>
      <w:proofErr w:type="spellStart"/>
      <w:r w:rsidRPr="005F313F">
        <w:rPr>
          <w:rStyle w:val="hps"/>
          <w:szCs w:val="20"/>
        </w:rPr>
        <w:t>distenzia</w:t>
      </w:r>
      <w:proofErr w:type="spellEnd"/>
    </w:p>
    <w:p w:rsidR="00B12D49" w:rsidRPr="005F313F" w:rsidRDefault="00B12D49" w:rsidP="00665B6E">
      <w:pPr>
        <w:widowControl w:val="0"/>
        <w:numPr>
          <w:ilvl w:val="0"/>
          <w:numId w:val="35"/>
        </w:numPr>
        <w:ind w:left="567" w:hanging="567"/>
        <w:rPr>
          <w:rStyle w:val="hps"/>
          <w:szCs w:val="20"/>
        </w:rPr>
      </w:pPr>
      <w:r w:rsidRPr="005F313F">
        <w:rPr>
          <w:rStyle w:val="hps"/>
          <w:szCs w:val="20"/>
        </w:rPr>
        <w:t>sucho</w:t>
      </w:r>
      <w:r w:rsidRPr="005F313F">
        <w:rPr>
          <w:szCs w:val="20"/>
        </w:rPr>
        <w:t xml:space="preserve"> </w:t>
      </w:r>
      <w:r w:rsidRPr="005F313F">
        <w:rPr>
          <w:rStyle w:val="hps"/>
          <w:szCs w:val="20"/>
        </w:rPr>
        <w:t>v</w:t>
      </w:r>
      <w:r w:rsidRPr="005F313F">
        <w:rPr>
          <w:szCs w:val="20"/>
        </w:rPr>
        <w:t> </w:t>
      </w:r>
      <w:r w:rsidRPr="005F313F">
        <w:rPr>
          <w:rStyle w:val="hps"/>
          <w:szCs w:val="20"/>
        </w:rPr>
        <w:t>ústach</w:t>
      </w:r>
    </w:p>
    <w:p w:rsidR="00B12D49" w:rsidRPr="005F313F" w:rsidRDefault="00B12D49" w:rsidP="00665B6E">
      <w:pPr>
        <w:widowControl w:val="0"/>
        <w:numPr>
          <w:ilvl w:val="0"/>
          <w:numId w:val="35"/>
        </w:numPr>
        <w:ind w:left="567" w:hanging="567"/>
        <w:rPr>
          <w:szCs w:val="20"/>
        </w:rPr>
      </w:pPr>
      <w:r w:rsidRPr="005F313F">
        <w:rPr>
          <w:rStyle w:val="hps"/>
          <w:szCs w:val="20"/>
        </w:rPr>
        <w:t>grganie</w:t>
      </w:r>
      <w:r w:rsidRPr="005F313F">
        <w:rPr>
          <w:szCs w:val="20"/>
        </w:rPr>
        <w:t xml:space="preserve"> </w:t>
      </w:r>
      <w:r w:rsidRPr="005F313F">
        <w:rPr>
          <w:rStyle w:val="hps"/>
          <w:szCs w:val="20"/>
        </w:rPr>
        <w:t>(</w:t>
      </w:r>
      <w:proofErr w:type="spellStart"/>
      <w:r w:rsidRPr="005F313F">
        <w:rPr>
          <w:rStyle w:val="alt-edited"/>
          <w:szCs w:val="20"/>
        </w:rPr>
        <w:t>eruktácia</w:t>
      </w:r>
      <w:proofErr w:type="spellEnd"/>
      <w:r w:rsidRPr="005F313F">
        <w:rPr>
          <w:szCs w:val="20"/>
        </w:rPr>
        <w:t>)</w:t>
      </w:r>
    </w:p>
    <w:p w:rsidR="00B12D49" w:rsidRPr="005F313F" w:rsidRDefault="00B12D49" w:rsidP="00665B6E">
      <w:pPr>
        <w:widowControl w:val="0"/>
        <w:numPr>
          <w:ilvl w:val="0"/>
          <w:numId w:val="35"/>
        </w:numPr>
        <w:ind w:left="567" w:hanging="567"/>
        <w:rPr>
          <w:szCs w:val="20"/>
        </w:rPr>
      </w:pPr>
      <w:r w:rsidRPr="005F313F">
        <w:rPr>
          <w:rStyle w:val="hps"/>
          <w:szCs w:val="20"/>
        </w:rPr>
        <w:t>nadmerná</w:t>
      </w:r>
      <w:r w:rsidRPr="005F313F">
        <w:rPr>
          <w:szCs w:val="20"/>
        </w:rPr>
        <w:t xml:space="preserve"> </w:t>
      </w:r>
      <w:r w:rsidRPr="005F313F">
        <w:rPr>
          <w:rStyle w:val="hps"/>
          <w:szCs w:val="20"/>
        </w:rPr>
        <w:t>produkcia</w:t>
      </w:r>
      <w:r w:rsidRPr="005F313F">
        <w:rPr>
          <w:szCs w:val="20"/>
        </w:rPr>
        <w:t xml:space="preserve"> </w:t>
      </w:r>
      <w:r w:rsidRPr="005F313F">
        <w:rPr>
          <w:rStyle w:val="hps"/>
          <w:szCs w:val="20"/>
        </w:rPr>
        <w:t>slín</w:t>
      </w:r>
    </w:p>
    <w:p w:rsidR="00B12D49" w:rsidRPr="005F313F" w:rsidRDefault="00B12D49" w:rsidP="00665B6E">
      <w:pPr>
        <w:widowControl w:val="0"/>
        <w:numPr>
          <w:ilvl w:val="0"/>
          <w:numId w:val="35"/>
        </w:numPr>
        <w:ind w:left="567" w:hanging="567"/>
        <w:rPr>
          <w:szCs w:val="20"/>
        </w:rPr>
      </w:pPr>
      <w:r w:rsidRPr="005F313F">
        <w:rPr>
          <w:szCs w:val="20"/>
        </w:rPr>
        <w:t>problémy s pečeňou, ako je hepatitída alebo žltačka</w:t>
      </w:r>
    </w:p>
    <w:p w:rsidR="00B12D49" w:rsidRPr="005F313F" w:rsidRDefault="00B12D49" w:rsidP="00665B6E">
      <w:pPr>
        <w:widowControl w:val="0"/>
        <w:numPr>
          <w:ilvl w:val="0"/>
          <w:numId w:val="35"/>
        </w:numPr>
        <w:ind w:left="567" w:hanging="567"/>
        <w:rPr>
          <w:szCs w:val="20"/>
        </w:rPr>
      </w:pPr>
      <w:r w:rsidRPr="005F313F">
        <w:rPr>
          <w:szCs w:val="20"/>
        </w:rPr>
        <w:t>žihľavka</w:t>
      </w:r>
    </w:p>
    <w:p w:rsidR="00B12D49" w:rsidRPr="005F313F" w:rsidRDefault="00B12D49" w:rsidP="00665B6E">
      <w:pPr>
        <w:widowControl w:val="0"/>
        <w:numPr>
          <w:ilvl w:val="0"/>
          <w:numId w:val="35"/>
        </w:numPr>
        <w:ind w:left="567" w:hanging="567"/>
        <w:rPr>
          <w:szCs w:val="20"/>
        </w:rPr>
      </w:pPr>
      <w:r w:rsidRPr="005F313F">
        <w:rPr>
          <w:szCs w:val="20"/>
        </w:rPr>
        <w:t>zápaly kože</w:t>
      </w:r>
    </w:p>
    <w:p w:rsidR="00B12D49" w:rsidRPr="005F313F" w:rsidRDefault="00B12D49" w:rsidP="00665B6E">
      <w:pPr>
        <w:widowControl w:val="0"/>
        <w:numPr>
          <w:ilvl w:val="0"/>
          <w:numId w:val="35"/>
        </w:numPr>
        <w:ind w:left="567" w:hanging="567"/>
        <w:rPr>
          <w:szCs w:val="20"/>
        </w:rPr>
      </w:pPr>
      <w:r w:rsidRPr="005F313F">
        <w:rPr>
          <w:szCs w:val="20"/>
        </w:rPr>
        <w:t>suchosť kože</w:t>
      </w:r>
    </w:p>
    <w:p w:rsidR="00B12D49" w:rsidRPr="005F313F" w:rsidRDefault="00B12D49" w:rsidP="00665B6E">
      <w:pPr>
        <w:widowControl w:val="0"/>
        <w:numPr>
          <w:ilvl w:val="0"/>
          <w:numId w:val="35"/>
        </w:numPr>
        <w:ind w:left="567" w:hanging="567"/>
        <w:rPr>
          <w:rStyle w:val="hps"/>
          <w:szCs w:val="20"/>
        </w:rPr>
      </w:pPr>
      <w:r w:rsidRPr="005F313F">
        <w:rPr>
          <w:rStyle w:val="hps"/>
          <w:szCs w:val="20"/>
        </w:rPr>
        <w:t>zvýšené</w:t>
      </w:r>
      <w:r w:rsidRPr="005F313F">
        <w:rPr>
          <w:szCs w:val="20"/>
        </w:rPr>
        <w:t xml:space="preserve"> </w:t>
      </w:r>
      <w:r w:rsidRPr="005F313F">
        <w:rPr>
          <w:rStyle w:val="hps"/>
          <w:szCs w:val="20"/>
        </w:rPr>
        <w:t>potenie</w:t>
      </w:r>
    </w:p>
    <w:p w:rsidR="00B12D49" w:rsidRPr="005F313F" w:rsidRDefault="00B12D49" w:rsidP="00665B6E">
      <w:pPr>
        <w:widowControl w:val="0"/>
        <w:numPr>
          <w:ilvl w:val="0"/>
          <w:numId w:val="35"/>
        </w:numPr>
        <w:ind w:left="567" w:hanging="567"/>
        <w:rPr>
          <w:rStyle w:val="hps"/>
          <w:szCs w:val="20"/>
        </w:rPr>
      </w:pPr>
      <w:r w:rsidRPr="005F313F">
        <w:rPr>
          <w:rStyle w:val="hps"/>
          <w:szCs w:val="20"/>
        </w:rPr>
        <w:t>bolesť</w:t>
      </w:r>
      <w:r w:rsidRPr="005F313F">
        <w:rPr>
          <w:szCs w:val="20"/>
        </w:rPr>
        <w:t xml:space="preserve">, </w:t>
      </w:r>
      <w:r w:rsidRPr="005F313F">
        <w:rPr>
          <w:rStyle w:val="hps"/>
          <w:szCs w:val="20"/>
        </w:rPr>
        <w:t>opuch</w:t>
      </w:r>
      <w:r w:rsidRPr="005F313F">
        <w:rPr>
          <w:szCs w:val="20"/>
        </w:rPr>
        <w:t xml:space="preserve">, </w:t>
      </w:r>
      <w:r w:rsidRPr="005F313F">
        <w:rPr>
          <w:rStyle w:val="hps"/>
          <w:szCs w:val="20"/>
        </w:rPr>
        <w:t>praskanie</w:t>
      </w:r>
      <w:r w:rsidRPr="005F313F">
        <w:rPr>
          <w:szCs w:val="20"/>
        </w:rPr>
        <w:t xml:space="preserve"> </w:t>
      </w:r>
      <w:r w:rsidRPr="005F313F">
        <w:rPr>
          <w:rStyle w:val="hps"/>
          <w:szCs w:val="20"/>
        </w:rPr>
        <w:t>a</w:t>
      </w:r>
      <w:r w:rsidRPr="005F313F">
        <w:rPr>
          <w:szCs w:val="20"/>
        </w:rPr>
        <w:t xml:space="preserve"> </w:t>
      </w:r>
      <w:r w:rsidRPr="005F313F">
        <w:rPr>
          <w:rStyle w:val="hps"/>
          <w:szCs w:val="20"/>
        </w:rPr>
        <w:t>tuhosť</w:t>
      </w:r>
      <w:r w:rsidRPr="005F313F">
        <w:rPr>
          <w:szCs w:val="20"/>
        </w:rPr>
        <w:t xml:space="preserve"> </w:t>
      </w:r>
      <w:r w:rsidRPr="005F313F">
        <w:rPr>
          <w:rStyle w:val="hps"/>
          <w:szCs w:val="20"/>
        </w:rPr>
        <w:t>jedného</w:t>
      </w:r>
      <w:r w:rsidRPr="005F313F">
        <w:rPr>
          <w:szCs w:val="20"/>
        </w:rPr>
        <w:t xml:space="preserve"> </w:t>
      </w:r>
      <w:r w:rsidRPr="005F313F">
        <w:rPr>
          <w:rStyle w:val="hps"/>
          <w:szCs w:val="20"/>
        </w:rPr>
        <w:t>alebo</w:t>
      </w:r>
      <w:r w:rsidRPr="005F313F">
        <w:rPr>
          <w:szCs w:val="20"/>
        </w:rPr>
        <w:t xml:space="preserve"> </w:t>
      </w:r>
      <w:r w:rsidRPr="005F313F">
        <w:rPr>
          <w:rStyle w:val="hps"/>
          <w:szCs w:val="20"/>
        </w:rPr>
        <w:t>viacerých</w:t>
      </w:r>
      <w:r w:rsidRPr="005F313F">
        <w:rPr>
          <w:szCs w:val="20"/>
        </w:rPr>
        <w:t xml:space="preserve"> </w:t>
      </w:r>
      <w:r w:rsidRPr="005F313F">
        <w:rPr>
          <w:rStyle w:val="hps"/>
          <w:szCs w:val="20"/>
        </w:rPr>
        <w:t>kĺbov</w:t>
      </w:r>
    </w:p>
    <w:p w:rsidR="00B12D49" w:rsidRPr="005F313F" w:rsidRDefault="00B12D49" w:rsidP="00665B6E">
      <w:pPr>
        <w:widowControl w:val="0"/>
        <w:numPr>
          <w:ilvl w:val="0"/>
          <w:numId w:val="35"/>
        </w:numPr>
        <w:ind w:left="567" w:hanging="567"/>
        <w:rPr>
          <w:rStyle w:val="hps"/>
          <w:szCs w:val="20"/>
        </w:rPr>
      </w:pPr>
      <w:r w:rsidRPr="005F313F">
        <w:rPr>
          <w:rStyle w:val="hps"/>
          <w:szCs w:val="20"/>
        </w:rPr>
        <w:t>bolesť</w:t>
      </w:r>
      <w:r w:rsidRPr="005F313F">
        <w:rPr>
          <w:szCs w:val="20"/>
        </w:rPr>
        <w:t xml:space="preserve"> </w:t>
      </w:r>
      <w:r w:rsidRPr="005F313F">
        <w:rPr>
          <w:rStyle w:val="hps"/>
          <w:szCs w:val="20"/>
        </w:rPr>
        <w:t>svalov</w:t>
      </w:r>
    </w:p>
    <w:p w:rsidR="00B12D49" w:rsidRPr="005F313F" w:rsidRDefault="00B12D49" w:rsidP="00665B6E">
      <w:pPr>
        <w:widowControl w:val="0"/>
        <w:numPr>
          <w:ilvl w:val="0"/>
          <w:numId w:val="35"/>
        </w:numPr>
        <w:ind w:left="567" w:hanging="567"/>
        <w:rPr>
          <w:rStyle w:val="hps"/>
          <w:szCs w:val="20"/>
        </w:rPr>
      </w:pPr>
      <w:r w:rsidRPr="005F313F">
        <w:rPr>
          <w:rStyle w:val="hps"/>
          <w:szCs w:val="20"/>
        </w:rPr>
        <w:t>bolesti</w:t>
      </w:r>
      <w:r w:rsidRPr="005F313F">
        <w:rPr>
          <w:szCs w:val="20"/>
        </w:rPr>
        <w:t xml:space="preserve"> </w:t>
      </w:r>
      <w:r w:rsidRPr="005F313F">
        <w:rPr>
          <w:rStyle w:val="hps"/>
          <w:szCs w:val="20"/>
        </w:rPr>
        <w:t>chrbta</w:t>
      </w:r>
    </w:p>
    <w:p w:rsidR="00B12D49" w:rsidRPr="005F313F" w:rsidRDefault="00B12D49" w:rsidP="00665B6E">
      <w:pPr>
        <w:widowControl w:val="0"/>
        <w:numPr>
          <w:ilvl w:val="0"/>
          <w:numId w:val="35"/>
        </w:numPr>
        <w:ind w:left="567" w:hanging="567"/>
        <w:rPr>
          <w:rStyle w:val="hps"/>
          <w:szCs w:val="20"/>
        </w:rPr>
      </w:pPr>
      <w:r w:rsidRPr="005F313F">
        <w:rPr>
          <w:rStyle w:val="hps"/>
          <w:szCs w:val="20"/>
        </w:rPr>
        <w:t>bolesť</w:t>
      </w:r>
      <w:r w:rsidRPr="005F313F">
        <w:rPr>
          <w:szCs w:val="20"/>
        </w:rPr>
        <w:t xml:space="preserve"> </w:t>
      </w:r>
      <w:r w:rsidRPr="005F313F">
        <w:rPr>
          <w:rStyle w:val="hps"/>
          <w:szCs w:val="20"/>
        </w:rPr>
        <w:t>v</w:t>
      </w:r>
      <w:r w:rsidRPr="005F313F">
        <w:rPr>
          <w:szCs w:val="20"/>
        </w:rPr>
        <w:t> </w:t>
      </w:r>
      <w:r w:rsidRPr="005F313F">
        <w:rPr>
          <w:rStyle w:val="hps"/>
          <w:szCs w:val="20"/>
        </w:rPr>
        <w:t>krku</w:t>
      </w:r>
    </w:p>
    <w:p w:rsidR="00B12D49" w:rsidRPr="005F313F" w:rsidRDefault="00B12D49" w:rsidP="00665B6E">
      <w:pPr>
        <w:widowControl w:val="0"/>
        <w:numPr>
          <w:ilvl w:val="0"/>
          <w:numId w:val="35"/>
        </w:numPr>
        <w:ind w:left="567" w:hanging="567"/>
        <w:rPr>
          <w:rStyle w:val="hps"/>
          <w:szCs w:val="20"/>
        </w:rPr>
      </w:pPr>
      <w:r w:rsidRPr="005F313F">
        <w:rPr>
          <w:rStyle w:val="hps"/>
          <w:szCs w:val="20"/>
        </w:rPr>
        <w:t>bolesť</w:t>
      </w:r>
      <w:r w:rsidRPr="005F313F">
        <w:rPr>
          <w:szCs w:val="20"/>
        </w:rPr>
        <w:t xml:space="preserve"> </w:t>
      </w:r>
      <w:r w:rsidRPr="005F313F">
        <w:rPr>
          <w:rStyle w:val="hps"/>
          <w:szCs w:val="20"/>
        </w:rPr>
        <w:t>pri močení</w:t>
      </w:r>
    </w:p>
    <w:p w:rsidR="00B12D49" w:rsidRPr="005F313F" w:rsidRDefault="00B12D49" w:rsidP="00665B6E">
      <w:pPr>
        <w:widowControl w:val="0"/>
        <w:numPr>
          <w:ilvl w:val="0"/>
          <w:numId w:val="35"/>
        </w:numPr>
        <w:ind w:left="567" w:hanging="567"/>
        <w:rPr>
          <w:szCs w:val="20"/>
        </w:rPr>
      </w:pPr>
      <w:r w:rsidRPr="005F313F">
        <w:rPr>
          <w:rStyle w:val="hps"/>
          <w:szCs w:val="20"/>
        </w:rPr>
        <w:t>bolesť</w:t>
      </w:r>
      <w:r w:rsidRPr="005F313F">
        <w:rPr>
          <w:szCs w:val="20"/>
        </w:rPr>
        <w:t xml:space="preserve"> </w:t>
      </w:r>
      <w:r w:rsidRPr="005F313F">
        <w:rPr>
          <w:rStyle w:val="hps"/>
          <w:szCs w:val="20"/>
        </w:rPr>
        <w:t>v</w:t>
      </w:r>
      <w:r w:rsidRPr="005F313F">
        <w:rPr>
          <w:szCs w:val="20"/>
        </w:rPr>
        <w:t xml:space="preserve"> </w:t>
      </w:r>
      <w:r w:rsidRPr="005F313F">
        <w:rPr>
          <w:rStyle w:val="hps"/>
          <w:szCs w:val="20"/>
        </w:rPr>
        <w:t>obličkách</w:t>
      </w:r>
    </w:p>
    <w:p w:rsidR="00B12D49" w:rsidRPr="005F313F" w:rsidRDefault="00B12D49" w:rsidP="00665B6E">
      <w:pPr>
        <w:widowControl w:val="0"/>
        <w:numPr>
          <w:ilvl w:val="0"/>
          <w:numId w:val="35"/>
        </w:numPr>
        <w:ind w:left="567" w:hanging="567"/>
        <w:rPr>
          <w:rStyle w:val="hps"/>
          <w:szCs w:val="20"/>
        </w:rPr>
      </w:pPr>
      <w:r w:rsidRPr="005F313F">
        <w:rPr>
          <w:rStyle w:val="hps"/>
          <w:szCs w:val="20"/>
        </w:rPr>
        <w:t>slabé</w:t>
      </w:r>
      <w:r w:rsidRPr="005F313F">
        <w:rPr>
          <w:szCs w:val="20"/>
        </w:rPr>
        <w:t xml:space="preserve"> </w:t>
      </w:r>
      <w:r w:rsidRPr="005F313F">
        <w:rPr>
          <w:rStyle w:val="hps"/>
          <w:szCs w:val="20"/>
        </w:rPr>
        <w:t>menštruačné</w:t>
      </w:r>
      <w:r w:rsidRPr="005F313F">
        <w:rPr>
          <w:szCs w:val="20"/>
        </w:rPr>
        <w:t xml:space="preserve"> </w:t>
      </w:r>
      <w:r w:rsidRPr="005F313F">
        <w:rPr>
          <w:rStyle w:val="hps"/>
          <w:szCs w:val="20"/>
        </w:rPr>
        <w:t>krvácanie</w:t>
      </w:r>
      <w:r w:rsidRPr="005F313F">
        <w:rPr>
          <w:szCs w:val="20"/>
        </w:rPr>
        <w:t xml:space="preserve"> </w:t>
      </w:r>
      <w:r w:rsidRPr="005F313F">
        <w:rPr>
          <w:rStyle w:val="hps"/>
          <w:szCs w:val="20"/>
        </w:rPr>
        <w:t>v</w:t>
      </w:r>
      <w:r w:rsidRPr="005F313F">
        <w:rPr>
          <w:szCs w:val="20"/>
        </w:rPr>
        <w:t xml:space="preserve"> </w:t>
      </w:r>
      <w:r w:rsidRPr="005F313F">
        <w:rPr>
          <w:rStyle w:val="hps"/>
          <w:szCs w:val="20"/>
        </w:rPr>
        <w:t>nepravidelných</w:t>
      </w:r>
      <w:r w:rsidRPr="005F313F">
        <w:rPr>
          <w:szCs w:val="20"/>
        </w:rPr>
        <w:t xml:space="preserve"> </w:t>
      </w:r>
      <w:r w:rsidRPr="005F313F">
        <w:rPr>
          <w:rStyle w:val="hps"/>
          <w:szCs w:val="20"/>
        </w:rPr>
        <w:t>intervaloch</w:t>
      </w:r>
    </w:p>
    <w:p w:rsidR="00B12D49" w:rsidRPr="005F313F" w:rsidRDefault="00B12D49" w:rsidP="00665B6E">
      <w:pPr>
        <w:widowControl w:val="0"/>
        <w:numPr>
          <w:ilvl w:val="0"/>
          <w:numId w:val="35"/>
        </w:numPr>
        <w:ind w:left="567" w:hanging="567"/>
        <w:rPr>
          <w:szCs w:val="20"/>
        </w:rPr>
      </w:pPr>
      <w:r w:rsidRPr="005F313F">
        <w:rPr>
          <w:rStyle w:val="hps"/>
          <w:szCs w:val="20"/>
        </w:rPr>
        <w:t>bolesť</w:t>
      </w:r>
      <w:r w:rsidRPr="005F313F">
        <w:rPr>
          <w:szCs w:val="20"/>
        </w:rPr>
        <w:t xml:space="preserve"> </w:t>
      </w:r>
      <w:r w:rsidRPr="005F313F">
        <w:rPr>
          <w:rStyle w:val="hps"/>
          <w:szCs w:val="20"/>
        </w:rPr>
        <w:t>a</w:t>
      </w:r>
      <w:r w:rsidRPr="005F313F">
        <w:rPr>
          <w:szCs w:val="20"/>
        </w:rPr>
        <w:t xml:space="preserve"> </w:t>
      </w:r>
      <w:r w:rsidRPr="005F313F">
        <w:rPr>
          <w:rStyle w:val="hps"/>
          <w:szCs w:val="20"/>
        </w:rPr>
        <w:t>opuch</w:t>
      </w:r>
      <w:r w:rsidRPr="005F313F">
        <w:rPr>
          <w:szCs w:val="20"/>
        </w:rPr>
        <w:t xml:space="preserve"> </w:t>
      </w:r>
      <w:r w:rsidRPr="005F313F">
        <w:rPr>
          <w:rStyle w:val="hps"/>
          <w:szCs w:val="20"/>
        </w:rPr>
        <w:t>semenníkov</w:t>
      </w:r>
    </w:p>
    <w:p w:rsidR="00B12D49" w:rsidRPr="005F313F" w:rsidRDefault="00B12D49" w:rsidP="00665B6E">
      <w:pPr>
        <w:widowControl w:val="0"/>
        <w:numPr>
          <w:ilvl w:val="0"/>
          <w:numId w:val="35"/>
        </w:numPr>
        <w:ind w:left="567" w:hanging="567"/>
        <w:rPr>
          <w:szCs w:val="20"/>
        </w:rPr>
      </w:pPr>
      <w:r w:rsidRPr="005F313F">
        <w:rPr>
          <w:szCs w:val="20"/>
        </w:rPr>
        <w:t>opuch (edém)</w:t>
      </w:r>
    </w:p>
    <w:p w:rsidR="00B12D49" w:rsidRPr="005F313F" w:rsidRDefault="00B12D49" w:rsidP="00665B6E">
      <w:pPr>
        <w:widowControl w:val="0"/>
        <w:numPr>
          <w:ilvl w:val="0"/>
          <w:numId w:val="35"/>
        </w:numPr>
        <w:ind w:left="567" w:hanging="567"/>
        <w:rPr>
          <w:szCs w:val="20"/>
        </w:rPr>
      </w:pPr>
      <w:r w:rsidRPr="005F313F">
        <w:rPr>
          <w:szCs w:val="20"/>
        </w:rPr>
        <w:t>malátnosť</w:t>
      </w:r>
    </w:p>
    <w:p w:rsidR="00B12D49" w:rsidRPr="005F313F" w:rsidRDefault="00B12D49" w:rsidP="00665B6E">
      <w:pPr>
        <w:widowControl w:val="0"/>
        <w:numPr>
          <w:ilvl w:val="0"/>
          <w:numId w:val="35"/>
        </w:numPr>
        <w:ind w:left="567" w:hanging="567"/>
        <w:rPr>
          <w:szCs w:val="20"/>
        </w:rPr>
      </w:pPr>
      <w:r w:rsidRPr="005F313F">
        <w:rPr>
          <w:szCs w:val="20"/>
        </w:rPr>
        <w:t>slabosť</w:t>
      </w:r>
    </w:p>
    <w:p w:rsidR="00B12D49" w:rsidRPr="005F313F" w:rsidRDefault="00B12D49" w:rsidP="00665B6E">
      <w:pPr>
        <w:widowControl w:val="0"/>
        <w:numPr>
          <w:ilvl w:val="0"/>
          <w:numId w:val="35"/>
        </w:numPr>
        <w:ind w:left="567" w:hanging="567"/>
        <w:rPr>
          <w:rStyle w:val="hps"/>
          <w:szCs w:val="20"/>
        </w:rPr>
      </w:pPr>
      <w:r w:rsidRPr="005F313F">
        <w:rPr>
          <w:rStyle w:val="hps"/>
          <w:szCs w:val="20"/>
        </w:rPr>
        <w:t>únava</w:t>
      </w:r>
    </w:p>
    <w:p w:rsidR="00B12D49" w:rsidRPr="005F313F" w:rsidRDefault="00B12D49" w:rsidP="00665B6E">
      <w:pPr>
        <w:widowControl w:val="0"/>
        <w:numPr>
          <w:ilvl w:val="0"/>
          <w:numId w:val="35"/>
        </w:numPr>
        <w:ind w:left="567" w:hanging="567"/>
        <w:rPr>
          <w:rStyle w:val="hps"/>
          <w:szCs w:val="20"/>
        </w:rPr>
      </w:pPr>
      <w:r w:rsidRPr="005F313F">
        <w:rPr>
          <w:rStyle w:val="hps"/>
          <w:szCs w:val="20"/>
        </w:rPr>
        <w:t>bolesť</w:t>
      </w:r>
      <w:r w:rsidRPr="005F313F">
        <w:rPr>
          <w:szCs w:val="20"/>
        </w:rPr>
        <w:t xml:space="preserve"> </w:t>
      </w:r>
      <w:r w:rsidRPr="005F313F">
        <w:rPr>
          <w:rStyle w:val="hps"/>
          <w:szCs w:val="20"/>
        </w:rPr>
        <w:t>na</w:t>
      </w:r>
      <w:r w:rsidRPr="005F313F">
        <w:rPr>
          <w:szCs w:val="20"/>
        </w:rPr>
        <w:t xml:space="preserve"> </w:t>
      </w:r>
      <w:r w:rsidRPr="005F313F">
        <w:rPr>
          <w:rStyle w:val="hps"/>
          <w:szCs w:val="20"/>
        </w:rPr>
        <w:t>hrudníku</w:t>
      </w:r>
    </w:p>
    <w:p w:rsidR="00B12D49" w:rsidRPr="005F313F" w:rsidRDefault="00B12D49" w:rsidP="00665B6E">
      <w:pPr>
        <w:widowControl w:val="0"/>
        <w:numPr>
          <w:ilvl w:val="0"/>
          <w:numId w:val="35"/>
        </w:numPr>
        <w:ind w:left="567" w:hanging="567"/>
        <w:rPr>
          <w:rStyle w:val="hps"/>
          <w:szCs w:val="20"/>
        </w:rPr>
      </w:pPr>
      <w:r w:rsidRPr="005F313F">
        <w:rPr>
          <w:rStyle w:val="hps"/>
          <w:szCs w:val="20"/>
        </w:rPr>
        <w:t>bolesť</w:t>
      </w:r>
    </w:p>
    <w:p w:rsidR="00B12D49" w:rsidRPr="005F313F" w:rsidRDefault="00B12D49" w:rsidP="00665B6E">
      <w:pPr>
        <w:widowControl w:val="0"/>
        <w:numPr>
          <w:ilvl w:val="0"/>
          <w:numId w:val="35"/>
        </w:numPr>
        <w:ind w:left="567" w:hanging="567"/>
        <w:rPr>
          <w:szCs w:val="20"/>
        </w:rPr>
      </w:pPr>
      <w:r w:rsidRPr="005F313F">
        <w:rPr>
          <w:rStyle w:val="hps"/>
          <w:szCs w:val="20"/>
        </w:rPr>
        <w:t>opuch</w:t>
      </w:r>
      <w:r w:rsidRPr="005F313F">
        <w:rPr>
          <w:szCs w:val="20"/>
        </w:rPr>
        <w:t xml:space="preserve"> </w:t>
      </w:r>
      <w:r w:rsidRPr="005F313F">
        <w:rPr>
          <w:rStyle w:val="hps"/>
          <w:szCs w:val="20"/>
        </w:rPr>
        <w:t>kože</w:t>
      </w:r>
    </w:p>
    <w:p w:rsidR="00B12D49" w:rsidRPr="005F313F" w:rsidRDefault="00B12D49" w:rsidP="00665B6E">
      <w:pPr>
        <w:widowControl w:val="0"/>
        <w:numPr>
          <w:ilvl w:val="0"/>
          <w:numId w:val="35"/>
        </w:numPr>
        <w:ind w:left="567" w:hanging="567"/>
        <w:rPr>
          <w:szCs w:val="20"/>
        </w:rPr>
      </w:pPr>
      <w:r w:rsidRPr="005F313F">
        <w:rPr>
          <w:szCs w:val="20"/>
        </w:rPr>
        <w:t>zmeny hladín pečeňových enzýmov a hladín v krvi</w:t>
      </w:r>
    </w:p>
    <w:p w:rsidR="00B12D49" w:rsidRPr="005F313F" w:rsidRDefault="00B12D49" w:rsidP="00665B6E">
      <w:pPr>
        <w:widowControl w:val="0"/>
        <w:numPr>
          <w:ilvl w:val="0"/>
          <w:numId w:val="35"/>
        </w:numPr>
        <w:ind w:left="567" w:hanging="567"/>
        <w:rPr>
          <w:rStyle w:val="hps"/>
          <w:szCs w:val="20"/>
        </w:rPr>
      </w:pPr>
      <w:r w:rsidRPr="005F313F">
        <w:rPr>
          <w:rStyle w:val="hps"/>
          <w:szCs w:val="20"/>
        </w:rPr>
        <w:t>odchýlky vo</w:t>
      </w:r>
      <w:r w:rsidRPr="005F313F">
        <w:rPr>
          <w:szCs w:val="20"/>
        </w:rPr>
        <w:t xml:space="preserve"> </w:t>
      </w:r>
      <w:r w:rsidRPr="005F313F">
        <w:rPr>
          <w:rStyle w:val="hps"/>
          <w:szCs w:val="20"/>
        </w:rPr>
        <w:t>výsledkoch</w:t>
      </w:r>
      <w:r w:rsidRPr="005F313F">
        <w:rPr>
          <w:szCs w:val="20"/>
        </w:rPr>
        <w:t xml:space="preserve"> </w:t>
      </w:r>
      <w:r w:rsidRPr="005F313F">
        <w:rPr>
          <w:rStyle w:val="hps"/>
          <w:szCs w:val="20"/>
        </w:rPr>
        <w:t>funkčných</w:t>
      </w:r>
      <w:r w:rsidRPr="005F313F">
        <w:rPr>
          <w:szCs w:val="20"/>
        </w:rPr>
        <w:t xml:space="preserve"> </w:t>
      </w:r>
      <w:r w:rsidRPr="005F313F">
        <w:rPr>
          <w:rStyle w:val="hps"/>
          <w:szCs w:val="20"/>
        </w:rPr>
        <w:t>vyšetrení</w:t>
      </w:r>
      <w:r w:rsidRPr="005F313F">
        <w:rPr>
          <w:szCs w:val="20"/>
        </w:rPr>
        <w:t xml:space="preserve"> </w:t>
      </w:r>
      <w:r w:rsidRPr="005F313F">
        <w:rPr>
          <w:rStyle w:val="hps"/>
          <w:szCs w:val="20"/>
        </w:rPr>
        <w:t>obličiek</w:t>
      </w:r>
      <w:r w:rsidRPr="005F313F">
        <w:rPr>
          <w:szCs w:val="20"/>
        </w:rPr>
        <w:t xml:space="preserve">, </w:t>
      </w:r>
      <w:r w:rsidRPr="005F313F">
        <w:rPr>
          <w:rStyle w:val="hps"/>
          <w:szCs w:val="20"/>
        </w:rPr>
        <w:t>odchýlky</w:t>
      </w:r>
      <w:r w:rsidRPr="005F313F">
        <w:rPr>
          <w:szCs w:val="20"/>
        </w:rPr>
        <w:t xml:space="preserve"> </w:t>
      </w:r>
      <w:r w:rsidRPr="005F313F">
        <w:rPr>
          <w:rStyle w:val="hps"/>
          <w:szCs w:val="20"/>
        </w:rPr>
        <w:t>hladín</w:t>
      </w:r>
      <w:r w:rsidRPr="005F313F">
        <w:rPr>
          <w:szCs w:val="20"/>
        </w:rPr>
        <w:t xml:space="preserve"> </w:t>
      </w:r>
      <w:r w:rsidRPr="005F313F">
        <w:rPr>
          <w:rStyle w:val="hps"/>
          <w:szCs w:val="20"/>
        </w:rPr>
        <w:t>draslíka</w:t>
      </w:r>
      <w:r w:rsidRPr="005F313F">
        <w:rPr>
          <w:szCs w:val="20"/>
        </w:rPr>
        <w:t xml:space="preserve"> </w:t>
      </w:r>
      <w:r w:rsidRPr="005F313F">
        <w:rPr>
          <w:rStyle w:val="hps"/>
          <w:szCs w:val="20"/>
        </w:rPr>
        <w:t>v krvi</w:t>
      </w:r>
      <w:r w:rsidRPr="005F313F">
        <w:rPr>
          <w:szCs w:val="20"/>
        </w:rPr>
        <w:t xml:space="preserve">, </w:t>
      </w:r>
      <w:r w:rsidRPr="005F313F">
        <w:rPr>
          <w:rStyle w:val="hps"/>
          <w:szCs w:val="20"/>
        </w:rPr>
        <w:t>odchýlky</w:t>
      </w:r>
      <w:r w:rsidRPr="005F313F">
        <w:rPr>
          <w:szCs w:val="20"/>
        </w:rPr>
        <w:t xml:space="preserve"> </w:t>
      </w:r>
      <w:r w:rsidRPr="005F313F">
        <w:rPr>
          <w:rStyle w:val="hps"/>
          <w:szCs w:val="20"/>
        </w:rPr>
        <w:t>hladín cukru</w:t>
      </w:r>
      <w:r w:rsidRPr="005F313F">
        <w:rPr>
          <w:szCs w:val="20"/>
        </w:rPr>
        <w:t xml:space="preserve"> </w:t>
      </w:r>
      <w:r w:rsidRPr="005F313F">
        <w:rPr>
          <w:rStyle w:val="hps"/>
          <w:szCs w:val="20"/>
        </w:rPr>
        <w:t>v krvi</w:t>
      </w:r>
    </w:p>
    <w:p w:rsidR="00B12D49" w:rsidRPr="005F313F" w:rsidRDefault="00B12D49" w:rsidP="00665B6E">
      <w:pPr>
        <w:widowControl w:val="0"/>
        <w:numPr>
          <w:ilvl w:val="0"/>
          <w:numId w:val="35"/>
        </w:numPr>
        <w:ind w:left="567" w:hanging="567"/>
        <w:rPr>
          <w:szCs w:val="20"/>
        </w:rPr>
      </w:pPr>
      <w:r w:rsidRPr="005F313F">
        <w:rPr>
          <w:rStyle w:val="hps"/>
          <w:szCs w:val="20"/>
        </w:rPr>
        <w:t>komplikácie liečebného postupu</w:t>
      </w:r>
    </w:p>
    <w:p w:rsidR="00B12D49" w:rsidRPr="005F313F" w:rsidRDefault="00B12D49" w:rsidP="006D0E54">
      <w:pPr>
        <w:widowControl w:val="0"/>
        <w:numPr>
          <w:ilvl w:val="12"/>
          <w:numId w:val="0"/>
        </w:numPr>
        <w:rPr>
          <w:szCs w:val="20"/>
          <w:u w:val="single"/>
        </w:rPr>
      </w:pPr>
    </w:p>
    <w:p w:rsidR="00B12D49" w:rsidRPr="005F313F" w:rsidRDefault="00B12D49" w:rsidP="006D0E54">
      <w:pPr>
        <w:widowControl w:val="0"/>
        <w:numPr>
          <w:ilvl w:val="12"/>
          <w:numId w:val="0"/>
        </w:numPr>
        <w:rPr>
          <w:i/>
          <w:iCs/>
          <w:szCs w:val="20"/>
        </w:rPr>
      </w:pPr>
      <w:r w:rsidRPr="005F313F">
        <w:rPr>
          <w:i/>
          <w:iCs/>
          <w:szCs w:val="20"/>
        </w:rPr>
        <w:t>Zriedkavé</w:t>
      </w:r>
      <w:r>
        <w:rPr>
          <w:i/>
          <w:iCs/>
          <w:szCs w:val="20"/>
        </w:rPr>
        <w:t xml:space="preserve"> (</w:t>
      </w:r>
      <w:r w:rsidRPr="001F54C5">
        <w:rPr>
          <w:i/>
          <w:iCs/>
          <w:szCs w:val="20"/>
        </w:rPr>
        <w:t xml:space="preserve">môžu postihovať </w:t>
      </w:r>
      <w:r>
        <w:rPr>
          <w:i/>
          <w:iCs/>
          <w:szCs w:val="20"/>
        </w:rPr>
        <w:t>až</w:t>
      </w:r>
      <w:r w:rsidRPr="001F54C5">
        <w:rPr>
          <w:i/>
          <w:iCs/>
          <w:szCs w:val="20"/>
        </w:rPr>
        <w:t xml:space="preserve"> 1 z 1000 osôb</w:t>
      </w:r>
      <w:r>
        <w:rPr>
          <w:i/>
          <w:iCs/>
          <w:szCs w:val="20"/>
        </w:rPr>
        <w:t>)</w:t>
      </w:r>
    </w:p>
    <w:p w:rsidR="00B12D49" w:rsidRPr="005F313F" w:rsidRDefault="00B12D49" w:rsidP="00665B6E">
      <w:pPr>
        <w:widowControl w:val="0"/>
        <w:numPr>
          <w:ilvl w:val="0"/>
          <w:numId w:val="36"/>
        </w:numPr>
        <w:ind w:left="567" w:hanging="567"/>
        <w:rPr>
          <w:szCs w:val="20"/>
        </w:rPr>
      </w:pPr>
      <w:r w:rsidRPr="005F313F">
        <w:rPr>
          <w:szCs w:val="20"/>
        </w:rPr>
        <w:t>pocit nepokoja</w:t>
      </w:r>
    </w:p>
    <w:p w:rsidR="00B12D49" w:rsidRPr="005F313F" w:rsidRDefault="00B12D49" w:rsidP="00665B6E">
      <w:pPr>
        <w:widowControl w:val="0"/>
        <w:numPr>
          <w:ilvl w:val="0"/>
          <w:numId w:val="36"/>
        </w:numPr>
        <w:ind w:left="567" w:hanging="567"/>
        <w:rPr>
          <w:szCs w:val="20"/>
        </w:rPr>
      </w:pPr>
      <w:r w:rsidRPr="005F313F">
        <w:rPr>
          <w:szCs w:val="20"/>
        </w:rPr>
        <w:t>odchýlky funkcie pečene</w:t>
      </w:r>
    </w:p>
    <w:p w:rsidR="00B12D49" w:rsidRPr="005F313F" w:rsidRDefault="00B12D49" w:rsidP="00665B6E">
      <w:pPr>
        <w:widowControl w:val="0"/>
        <w:numPr>
          <w:ilvl w:val="0"/>
          <w:numId w:val="36"/>
        </w:numPr>
        <w:ind w:left="567" w:hanging="567"/>
        <w:rPr>
          <w:szCs w:val="20"/>
        </w:rPr>
      </w:pPr>
      <w:proofErr w:type="spellStart"/>
      <w:r w:rsidRPr="005F313F">
        <w:rPr>
          <w:szCs w:val="20"/>
        </w:rPr>
        <w:t>cholestatická</w:t>
      </w:r>
      <w:proofErr w:type="spellEnd"/>
      <w:r w:rsidRPr="005F313F">
        <w:rPr>
          <w:szCs w:val="20"/>
        </w:rPr>
        <w:t xml:space="preserve"> žltačka</w:t>
      </w:r>
    </w:p>
    <w:p w:rsidR="00B12D49" w:rsidRPr="005F313F" w:rsidRDefault="00B12D49" w:rsidP="00665B6E">
      <w:pPr>
        <w:widowControl w:val="0"/>
        <w:numPr>
          <w:ilvl w:val="0"/>
          <w:numId w:val="36"/>
        </w:numPr>
        <w:ind w:left="567" w:hanging="567"/>
        <w:rPr>
          <w:szCs w:val="20"/>
        </w:rPr>
      </w:pPr>
      <w:r w:rsidRPr="005F313F">
        <w:rPr>
          <w:szCs w:val="20"/>
        </w:rPr>
        <w:t>alergické kožné reakcie</w:t>
      </w:r>
    </w:p>
    <w:p w:rsidR="00B12D49" w:rsidRDefault="00B12D49" w:rsidP="00665B6E">
      <w:pPr>
        <w:widowControl w:val="0"/>
        <w:numPr>
          <w:ilvl w:val="0"/>
          <w:numId w:val="36"/>
        </w:numPr>
        <w:ind w:left="567" w:hanging="567"/>
        <w:rPr>
          <w:szCs w:val="20"/>
        </w:rPr>
      </w:pPr>
      <w:r w:rsidRPr="005F313F">
        <w:rPr>
          <w:szCs w:val="20"/>
        </w:rPr>
        <w:t>precitlivenosť na slnečné svetlo</w:t>
      </w:r>
    </w:p>
    <w:p w:rsidR="00B12D49" w:rsidRPr="005F313F" w:rsidRDefault="00B12D49" w:rsidP="006D0E54">
      <w:pPr>
        <w:widowControl w:val="0"/>
        <w:rPr>
          <w:szCs w:val="20"/>
        </w:rPr>
      </w:pPr>
    </w:p>
    <w:p w:rsidR="00B12D49" w:rsidRPr="005F313F" w:rsidRDefault="00B12D49" w:rsidP="006D0E54">
      <w:pPr>
        <w:widowControl w:val="0"/>
        <w:rPr>
          <w:i/>
          <w:szCs w:val="20"/>
        </w:rPr>
      </w:pPr>
      <w:r w:rsidRPr="005F313F">
        <w:rPr>
          <w:i/>
          <w:szCs w:val="20"/>
        </w:rPr>
        <w:t>Neznáme</w:t>
      </w:r>
      <w:r>
        <w:rPr>
          <w:i/>
          <w:szCs w:val="20"/>
        </w:rPr>
        <w:t xml:space="preserve"> (</w:t>
      </w:r>
      <w:r w:rsidRPr="001F54C5">
        <w:rPr>
          <w:i/>
          <w:szCs w:val="20"/>
        </w:rPr>
        <w:t>frekvencia sa nedá odhadnúť z dostupných údajov</w:t>
      </w:r>
      <w:r>
        <w:rPr>
          <w:i/>
          <w:szCs w:val="20"/>
        </w:rPr>
        <w:t>)</w:t>
      </w:r>
    </w:p>
    <w:p w:rsidR="00B12D49" w:rsidRPr="00C62B69" w:rsidRDefault="00B12D49" w:rsidP="00C62B69">
      <w:pPr>
        <w:widowControl w:val="0"/>
        <w:numPr>
          <w:ilvl w:val="0"/>
          <w:numId w:val="37"/>
        </w:numPr>
        <w:ind w:left="567" w:hanging="567"/>
        <w:rPr>
          <w:bCs/>
          <w:iCs/>
          <w:szCs w:val="20"/>
        </w:rPr>
      </w:pPr>
      <w:r w:rsidRPr="005F313F">
        <w:rPr>
          <w:bCs/>
          <w:iCs/>
          <w:szCs w:val="20"/>
        </w:rPr>
        <w:lastRenderedPageBreak/>
        <w:t>zníženie počtu červených krviniek v dôsledku ich rozkladu (</w:t>
      </w:r>
      <w:proofErr w:type="spellStart"/>
      <w:r w:rsidRPr="005F313F">
        <w:rPr>
          <w:bCs/>
          <w:iCs/>
          <w:szCs w:val="20"/>
        </w:rPr>
        <w:t>hemolytická</w:t>
      </w:r>
      <w:proofErr w:type="spellEnd"/>
      <w:r w:rsidRPr="005F313F">
        <w:rPr>
          <w:bCs/>
          <w:iCs/>
          <w:szCs w:val="20"/>
        </w:rPr>
        <w:t xml:space="preserve"> anémia), zníženie počtu </w:t>
      </w:r>
      <w:r w:rsidRPr="00C62B69">
        <w:rPr>
          <w:bCs/>
          <w:iCs/>
          <w:szCs w:val="20"/>
        </w:rPr>
        <w:t>krvných doštičiek (</w:t>
      </w:r>
      <w:proofErr w:type="spellStart"/>
      <w:r w:rsidRPr="00C62B69">
        <w:rPr>
          <w:bCs/>
          <w:iCs/>
          <w:szCs w:val="20"/>
        </w:rPr>
        <w:t>trombocytopénia</w:t>
      </w:r>
      <w:proofErr w:type="spellEnd"/>
      <w:r w:rsidRPr="00C62B69">
        <w:rPr>
          <w:bCs/>
          <w:iCs/>
          <w:szCs w:val="20"/>
        </w:rPr>
        <w:t>)</w:t>
      </w:r>
    </w:p>
    <w:p w:rsidR="00B12D49" w:rsidRPr="005F313F" w:rsidRDefault="00B12D49" w:rsidP="00665B6E">
      <w:pPr>
        <w:widowControl w:val="0"/>
        <w:numPr>
          <w:ilvl w:val="0"/>
          <w:numId w:val="37"/>
        </w:numPr>
        <w:ind w:left="567" w:hanging="567"/>
        <w:rPr>
          <w:bCs/>
          <w:iCs/>
          <w:szCs w:val="20"/>
        </w:rPr>
      </w:pPr>
      <w:proofErr w:type="spellStart"/>
      <w:r w:rsidRPr="005F313F">
        <w:rPr>
          <w:bCs/>
          <w:iCs/>
          <w:szCs w:val="20"/>
        </w:rPr>
        <w:t>anafylaktické</w:t>
      </w:r>
      <w:proofErr w:type="spellEnd"/>
      <w:r w:rsidRPr="005F313F">
        <w:rPr>
          <w:bCs/>
          <w:iCs/>
          <w:szCs w:val="20"/>
        </w:rPr>
        <w:t xml:space="preserve"> reakcie</w:t>
      </w:r>
    </w:p>
    <w:p w:rsidR="00B12D49" w:rsidRPr="005F313F" w:rsidRDefault="00B12D49" w:rsidP="00665B6E">
      <w:pPr>
        <w:widowControl w:val="0"/>
        <w:numPr>
          <w:ilvl w:val="0"/>
          <w:numId w:val="37"/>
        </w:numPr>
        <w:ind w:left="567" w:hanging="567"/>
        <w:rPr>
          <w:bCs/>
          <w:iCs/>
          <w:szCs w:val="20"/>
        </w:rPr>
      </w:pPr>
      <w:r w:rsidRPr="005F313F">
        <w:rPr>
          <w:bCs/>
          <w:iCs/>
          <w:szCs w:val="20"/>
        </w:rPr>
        <w:t>pocit zlosti, agresivita</w:t>
      </w:r>
    </w:p>
    <w:p w:rsidR="00B12D49" w:rsidRPr="005F313F" w:rsidRDefault="00B12D49" w:rsidP="00665B6E">
      <w:pPr>
        <w:widowControl w:val="0"/>
        <w:numPr>
          <w:ilvl w:val="0"/>
          <w:numId w:val="37"/>
        </w:numPr>
        <w:ind w:left="567" w:hanging="567"/>
        <w:rPr>
          <w:rStyle w:val="hps"/>
          <w:bCs/>
          <w:iCs/>
          <w:szCs w:val="20"/>
        </w:rPr>
      </w:pPr>
      <w:r w:rsidRPr="005F313F">
        <w:rPr>
          <w:rStyle w:val="hps"/>
          <w:szCs w:val="20"/>
        </w:rPr>
        <w:t>úzkosť</w:t>
      </w:r>
    </w:p>
    <w:p w:rsidR="00B12D49" w:rsidRPr="005F313F" w:rsidRDefault="00B12D49" w:rsidP="00665B6E">
      <w:pPr>
        <w:widowControl w:val="0"/>
        <w:numPr>
          <w:ilvl w:val="0"/>
          <w:numId w:val="37"/>
        </w:numPr>
        <w:ind w:left="567" w:hanging="567"/>
        <w:rPr>
          <w:rStyle w:val="hps"/>
          <w:bCs/>
          <w:iCs/>
          <w:szCs w:val="20"/>
        </w:rPr>
      </w:pPr>
      <w:r w:rsidRPr="005F313F">
        <w:rPr>
          <w:rStyle w:val="hps"/>
          <w:szCs w:val="20"/>
        </w:rPr>
        <w:t>delírium</w:t>
      </w:r>
    </w:p>
    <w:p w:rsidR="00B12D49" w:rsidRPr="005F313F" w:rsidRDefault="00B12D49" w:rsidP="00665B6E">
      <w:pPr>
        <w:widowControl w:val="0"/>
        <w:numPr>
          <w:ilvl w:val="0"/>
          <w:numId w:val="37"/>
        </w:numPr>
        <w:ind w:left="567" w:hanging="567"/>
        <w:rPr>
          <w:bCs/>
          <w:iCs/>
          <w:szCs w:val="20"/>
        </w:rPr>
      </w:pPr>
      <w:r w:rsidRPr="005F313F">
        <w:rPr>
          <w:rStyle w:val="hps"/>
          <w:szCs w:val="20"/>
        </w:rPr>
        <w:t>videnie</w:t>
      </w:r>
      <w:r w:rsidRPr="005F313F">
        <w:rPr>
          <w:szCs w:val="20"/>
        </w:rPr>
        <w:t xml:space="preserve">, </w:t>
      </w:r>
      <w:r w:rsidRPr="005F313F">
        <w:rPr>
          <w:rStyle w:val="hps"/>
          <w:szCs w:val="20"/>
        </w:rPr>
        <w:t>cítenie</w:t>
      </w:r>
      <w:r w:rsidRPr="005F313F">
        <w:rPr>
          <w:szCs w:val="20"/>
        </w:rPr>
        <w:t xml:space="preserve"> </w:t>
      </w:r>
      <w:r w:rsidRPr="005F313F">
        <w:rPr>
          <w:rStyle w:val="hps"/>
          <w:szCs w:val="20"/>
        </w:rPr>
        <w:t>alebo</w:t>
      </w:r>
      <w:r w:rsidRPr="005F313F">
        <w:rPr>
          <w:szCs w:val="20"/>
        </w:rPr>
        <w:t xml:space="preserve"> </w:t>
      </w:r>
      <w:r w:rsidRPr="005F313F">
        <w:rPr>
          <w:rStyle w:val="hps"/>
          <w:szCs w:val="20"/>
        </w:rPr>
        <w:t>počutie vecí</w:t>
      </w:r>
      <w:r w:rsidRPr="005F313F">
        <w:rPr>
          <w:szCs w:val="20"/>
        </w:rPr>
        <w:t xml:space="preserve">, </w:t>
      </w:r>
      <w:r w:rsidRPr="005F313F">
        <w:rPr>
          <w:rStyle w:val="hps"/>
          <w:szCs w:val="20"/>
        </w:rPr>
        <w:t>ktoré</w:t>
      </w:r>
      <w:r w:rsidRPr="005F313F">
        <w:rPr>
          <w:szCs w:val="20"/>
        </w:rPr>
        <w:t xml:space="preserve"> </w:t>
      </w:r>
      <w:r w:rsidRPr="005F313F">
        <w:rPr>
          <w:rStyle w:val="hps"/>
          <w:szCs w:val="20"/>
        </w:rPr>
        <w:t>nie sú skutočné</w:t>
      </w:r>
      <w:r w:rsidRPr="005F313F">
        <w:rPr>
          <w:szCs w:val="20"/>
        </w:rPr>
        <w:t xml:space="preserve"> </w:t>
      </w:r>
      <w:r w:rsidRPr="005F313F">
        <w:rPr>
          <w:rStyle w:val="hps"/>
          <w:szCs w:val="20"/>
        </w:rPr>
        <w:t>(</w:t>
      </w:r>
      <w:r w:rsidRPr="005F313F">
        <w:rPr>
          <w:szCs w:val="20"/>
        </w:rPr>
        <w:t>halucinácie)</w:t>
      </w:r>
    </w:p>
    <w:p w:rsidR="00B12D49" w:rsidRPr="005F313F" w:rsidRDefault="00B12D49" w:rsidP="00665B6E">
      <w:pPr>
        <w:widowControl w:val="0"/>
        <w:numPr>
          <w:ilvl w:val="0"/>
          <w:numId w:val="37"/>
        </w:numPr>
        <w:ind w:left="567" w:hanging="567"/>
        <w:rPr>
          <w:bCs/>
          <w:iCs/>
          <w:szCs w:val="20"/>
        </w:rPr>
      </w:pPr>
      <w:r w:rsidRPr="005F313F">
        <w:rPr>
          <w:bCs/>
          <w:iCs/>
          <w:szCs w:val="20"/>
        </w:rPr>
        <w:t>mdloby (synkopa)</w:t>
      </w:r>
    </w:p>
    <w:p w:rsidR="00B12D49" w:rsidRPr="005F313F" w:rsidRDefault="00B12D49" w:rsidP="00665B6E">
      <w:pPr>
        <w:widowControl w:val="0"/>
        <w:numPr>
          <w:ilvl w:val="0"/>
          <w:numId w:val="37"/>
        </w:numPr>
        <w:ind w:left="567" w:hanging="567"/>
        <w:rPr>
          <w:bCs/>
          <w:iCs/>
          <w:szCs w:val="20"/>
        </w:rPr>
      </w:pPr>
      <w:r w:rsidRPr="005F313F">
        <w:rPr>
          <w:bCs/>
          <w:iCs/>
          <w:szCs w:val="20"/>
        </w:rPr>
        <w:t>kŕče</w:t>
      </w:r>
    </w:p>
    <w:p w:rsidR="00B12D49" w:rsidRPr="005F313F" w:rsidRDefault="00B12D49" w:rsidP="00665B6E">
      <w:pPr>
        <w:widowControl w:val="0"/>
        <w:numPr>
          <w:ilvl w:val="0"/>
          <w:numId w:val="37"/>
        </w:numPr>
        <w:ind w:left="567" w:hanging="567"/>
        <w:rPr>
          <w:bCs/>
          <w:iCs/>
          <w:szCs w:val="20"/>
        </w:rPr>
      </w:pPr>
      <w:r w:rsidRPr="005F313F">
        <w:rPr>
          <w:rStyle w:val="shorttext"/>
          <w:szCs w:val="20"/>
        </w:rPr>
        <w:t>z</w:t>
      </w:r>
      <w:r w:rsidRPr="005F313F">
        <w:rPr>
          <w:rStyle w:val="hps"/>
          <w:szCs w:val="20"/>
        </w:rPr>
        <w:t>nížená</w:t>
      </w:r>
      <w:r w:rsidRPr="005F313F">
        <w:rPr>
          <w:rStyle w:val="shorttext"/>
          <w:szCs w:val="20"/>
        </w:rPr>
        <w:t xml:space="preserve"> citlivosť </w:t>
      </w:r>
      <w:r w:rsidRPr="005F313F">
        <w:rPr>
          <w:rStyle w:val="hps"/>
          <w:szCs w:val="20"/>
        </w:rPr>
        <w:t>(</w:t>
      </w:r>
      <w:proofErr w:type="spellStart"/>
      <w:r w:rsidRPr="005F313F">
        <w:rPr>
          <w:rStyle w:val="shorttext"/>
          <w:szCs w:val="20"/>
        </w:rPr>
        <w:t>hypestézia</w:t>
      </w:r>
      <w:proofErr w:type="spellEnd"/>
      <w:r w:rsidRPr="005F313F">
        <w:rPr>
          <w:rStyle w:val="shorttext"/>
          <w:szCs w:val="20"/>
        </w:rPr>
        <w:t>)</w:t>
      </w:r>
    </w:p>
    <w:p w:rsidR="00B12D49" w:rsidRPr="005F313F" w:rsidRDefault="00B12D49" w:rsidP="00665B6E">
      <w:pPr>
        <w:widowControl w:val="0"/>
        <w:numPr>
          <w:ilvl w:val="0"/>
          <w:numId w:val="37"/>
        </w:numPr>
        <w:ind w:left="567" w:hanging="567"/>
        <w:rPr>
          <w:bCs/>
          <w:iCs/>
          <w:szCs w:val="20"/>
        </w:rPr>
      </w:pPr>
      <w:r w:rsidRPr="005F313F">
        <w:rPr>
          <w:bCs/>
          <w:iCs/>
          <w:szCs w:val="20"/>
        </w:rPr>
        <w:t>pocit zvýšenej aktivity</w:t>
      </w:r>
    </w:p>
    <w:p w:rsidR="00B12D49" w:rsidRPr="005F313F" w:rsidRDefault="00B12D49" w:rsidP="00665B6E">
      <w:pPr>
        <w:widowControl w:val="0"/>
        <w:numPr>
          <w:ilvl w:val="0"/>
          <w:numId w:val="37"/>
        </w:numPr>
        <w:ind w:left="567" w:hanging="567"/>
        <w:rPr>
          <w:bCs/>
          <w:iCs/>
          <w:szCs w:val="20"/>
        </w:rPr>
      </w:pPr>
      <w:r w:rsidRPr="005F313F">
        <w:rPr>
          <w:bCs/>
          <w:iCs/>
          <w:szCs w:val="20"/>
        </w:rPr>
        <w:t>zmena čuchových vnemov (</w:t>
      </w:r>
      <w:proofErr w:type="spellStart"/>
      <w:r w:rsidRPr="005F313F">
        <w:rPr>
          <w:bCs/>
          <w:iCs/>
          <w:szCs w:val="20"/>
        </w:rPr>
        <w:t>anosmia</w:t>
      </w:r>
      <w:proofErr w:type="spellEnd"/>
      <w:r w:rsidRPr="005F313F">
        <w:rPr>
          <w:bCs/>
          <w:iCs/>
          <w:szCs w:val="20"/>
        </w:rPr>
        <w:t xml:space="preserve">, </w:t>
      </w:r>
      <w:proofErr w:type="spellStart"/>
      <w:r w:rsidRPr="005F313F">
        <w:rPr>
          <w:bCs/>
          <w:iCs/>
          <w:szCs w:val="20"/>
        </w:rPr>
        <w:t>parosmia</w:t>
      </w:r>
      <w:proofErr w:type="spellEnd"/>
      <w:r w:rsidRPr="005F313F">
        <w:rPr>
          <w:bCs/>
          <w:iCs/>
          <w:szCs w:val="20"/>
        </w:rPr>
        <w:t>)</w:t>
      </w:r>
    </w:p>
    <w:p w:rsidR="00B12D49" w:rsidRPr="005F313F" w:rsidRDefault="00B12D49" w:rsidP="00665B6E">
      <w:pPr>
        <w:widowControl w:val="0"/>
        <w:numPr>
          <w:ilvl w:val="0"/>
          <w:numId w:val="37"/>
        </w:numPr>
        <w:ind w:left="567" w:hanging="567"/>
        <w:rPr>
          <w:bCs/>
          <w:iCs/>
          <w:szCs w:val="20"/>
        </w:rPr>
      </w:pPr>
      <w:r w:rsidRPr="005F313F">
        <w:rPr>
          <w:bCs/>
          <w:iCs/>
          <w:szCs w:val="20"/>
        </w:rPr>
        <w:t>zmena chuťových vnemov (</w:t>
      </w:r>
      <w:proofErr w:type="spellStart"/>
      <w:r w:rsidRPr="005F313F">
        <w:rPr>
          <w:bCs/>
          <w:iCs/>
          <w:szCs w:val="20"/>
        </w:rPr>
        <w:t>ageúzia</w:t>
      </w:r>
      <w:proofErr w:type="spellEnd"/>
      <w:r w:rsidRPr="005F313F">
        <w:rPr>
          <w:bCs/>
          <w:iCs/>
          <w:szCs w:val="20"/>
        </w:rPr>
        <w:t>)</w:t>
      </w:r>
    </w:p>
    <w:p w:rsidR="00B12D49" w:rsidRPr="005F313F" w:rsidRDefault="00B12D49" w:rsidP="00665B6E">
      <w:pPr>
        <w:widowControl w:val="0"/>
        <w:numPr>
          <w:ilvl w:val="0"/>
          <w:numId w:val="37"/>
        </w:numPr>
        <w:ind w:left="567" w:hanging="567"/>
        <w:rPr>
          <w:bCs/>
          <w:iCs/>
          <w:szCs w:val="20"/>
        </w:rPr>
      </w:pPr>
      <w:proofErr w:type="spellStart"/>
      <w:r w:rsidRPr="005F313F">
        <w:rPr>
          <w:bCs/>
          <w:iCs/>
          <w:szCs w:val="20"/>
        </w:rPr>
        <w:t>exacerbácia</w:t>
      </w:r>
      <w:proofErr w:type="spellEnd"/>
      <w:r w:rsidRPr="005F313F">
        <w:rPr>
          <w:bCs/>
          <w:iCs/>
          <w:szCs w:val="20"/>
        </w:rPr>
        <w:t xml:space="preserve"> alebo zhoršenie </w:t>
      </w:r>
      <w:proofErr w:type="spellStart"/>
      <w:r w:rsidRPr="005F313F">
        <w:rPr>
          <w:bCs/>
          <w:iCs/>
          <w:szCs w:val="20"/>
        </w:rPr>
        <w:t>myasténie</w:t>
      </w:r>
      <w:proofErr w:type="spellEnd"/>
      <w:r w:rsidRPr="005F313F">
        <w:rPr>
          <w:bCs/>
          <w:iCs/>
          <w:szCs w:val="20"/>
        </w:rPr>
        <w:t xml:space="preserve"> </w:t>
      </w:r>
      <w:proofErr w:type="spellStart"/>
      <w:r w:rsidRPr="005F313F">
        <w:rPr>
          <w:bCs/>
          <w:iCs/>
          <w:szCs w:val="20"/>
        </w:rPr>
        <w:t>gravis</w:t>
      </w:r>
      <w:proofErr w:type="spellEnd"/>
    </w:p>
    <w:p w:rsidR="00B12D49" w:rsidRPr="005F313F" w:rsidRDefault="00B12D49" w:rsidP="00665B6E">
      <w:pPr>
        <w:widowControl w:val="0"/>
        <w:numPr>
          <w:ilvl w:val="0"/>
          <w:numId w:val="37"/>
        </w:numPr>
        <w:ind w:left="567" w:hanging="567"/>
        <w:rPr>
          <w:bCs/>
          <w:iCs/>
          <w:szCs w:val="20"/>
        </w:rPr>
      </w:pPr>
      <w:r w:rsidRPr="005F313F">
        <w:rPr>
          <w:rStyle w:val="hps"/>
          <w:szCs w:val="20"/>
        </w:rPr>
        <w:t>strata sluchu</w:t>
      </w:r>
      <w:r w:rsidRPr="005F313F">
        <w:rPr>
          <w:rStyle w:val="shorttext"/>
          <w:szCs w:val="20"/>
        </w:rPr>
        <w:t xml:space="preserve"> </w:t>
      </w:r>
      <w:r w:rsidRPr="005F313F">
        <w:rPr>
          <w:rStyle w:val="hps"/>
          <w:szCs w:val="20"/>
        </w:rPr>
        <w:t>alebo</w:t>
      </w:r>
      <w:r w:rsidRPr="005F313F">
        <w:rPr>
          <w:rStyle w:val="shorttext"/>
          <w:szCs w:val="20"/>
        </w:rPr>
        <w:t xml:space="preserve"> </w:t>
      </w:r>
      <w:r w:rsidRPr="005F313F">
        <w:rPr>
          <w:rStyle w:val="hps"/>
          <w:szCs w:val="20"/>
        </w:rPr>
        <w:t>zvonenie v</w:t>
      </w:r>
      <w:r w:rsidRPr="005F313F">
        <w:rPr>
          <w:rStyle w:val="shorttext"/>
          <w:szCs w:val="20"/>
        </w:rPr>
        <w:t xml:space="preserve"> </w:t>
      </w:r>
      <w:r w:rsidRPr="005F313F">
        <w:rPr>
          <w:rStyle w:val="hps"/>
          <w:szCs w:val="20"/>
        </w:rPr>
        <w:t>ušiach</w:t>
      </w:r>
    </w:p>
    <w:p w:rsidR="00B12D49" w:rsidRPr="005F313F" w:rsidRDefault="00B12D49" w:rsidP="00665B6E">
      <w:pPr>
        <w:widowControl w:val="0"/>
        <w:numPr>
          <w:ilvl w:val="0"/>
          <w:numId w:val="37"/>
        </w:numPr>
        <w:ind w:left="567" w:hanging="567"/>
        <w:rPr>
          <w:bCs/>
          <w:iCs/>
          <w:szCs w:val="20"/>
        </w:rPr>
      </w:pPr>
      <w:r w:rsidRPr="005F313F">
        <w:rPr>
          <w:bCs/>
          <w:iCs/>
          <w:szCs w:val="20"/>
        </w:rPr>
        <w:t>rýchly alebo nepravidelný tep srdca, môže byť život ohrozujúci, zmeny srdcového rytmu zistené na elektrokardiograme</w:t>
      </w:r>
    </w:p>
    <w:p w:rsidR="00B12D49" w:rsidRPr="005F313F" w:rsidRDefault="00B12D49" w:rsidP="00665B6E">
      <w:pPr>
        <w:widowControl w:val="0"/>
        <w:numPr>
          <w:ilvl w:val="0"/>
          <w:numId w:val="37"/>
        </w:numPr>
        <w:ind w:left="567" w:hanging="567"/>
        <w:rPr>
          <w:bCs/>
          <w:iCs/>
          <w:szCs w:val="20"/>
        </w:rPr>
      </w:pPr>
      <w:r w:rsidRPr="005F313F">
        <w:rPr>
          <w:bCs/>
          <w:iCs/>
          <w:szCs w:val="20"/>
        </w:rPr>
        <w:t>nízky krvný tlak</w:t>
      </w:r>
    </w:p>
    <w:p w:rsidR="00B12D49" w:rsidRPr="005F313F" w:rsidRDefault="00B12D49" w:rsidP="00665B6E">
      <w:pPr>
        <w:widowControl w:val="0"/>
        <w:numPr>
          <w:ilvl w:val="0"/>
          <w:numId w:val="37"/>
        </w:numPr>
        <w:ind w:left="567" w:hanging="567"/>
        <w:rPr>
          <w:bCs/>
          <w:iCs/>
          <w:szCs w:val="20"/>
        </w:rPr>
      </w:pPr>
      <w:r w:rsidRPr="005F313F">
        <w:rPr>
          <w:bCs/>
          <w:iCs/>
          <w:szCs w:val="20"/>
        </w:rPr>
        <w:t>zápal pankreasu (</w:t>
      </w:r>
      <w:proofErr w:type="spellStart"/>
      <w:r w:rsidRPr="005F313F">
        <w:rPr>
          <w:bCs/>
          <w:iCs/>
          <w:szCs w:val="20"/>
        </w:rPr>
        <w:t>pankreatitída</w:t>
      </w:r>
      <w:proofErr w:type="spellEnd"/>
      <w:r w:rsidRPr="005F313F">
        <w:rPr>
          <w:bCs/>
          <w:iCs/>
          <w:szCs w:val="20"/>
        </w:rPr>
        <w:t>)</w:t>
      </w:r>
    </w:p>
    <w:p w:rsidR="00B12D49" w:rsidRPr="005F313F" w:rsidRDefault="00B12D49" w:rsidP="00665B6E">
      <w:pPr>
        <w:widowControl w:val="0"/>
        <w:numPr>
          <w:ilvl w:val="0"/>
          <w:numId w:val="37"/>
        </w:numPr>
        <w:ind w:left="567" w:hanging="567"/>
        <w:rPr>
          <w:bCs/>
          <w:iCs/>
          <w:szCs w:val="20"/>
        </w:rPr>
      </w:pPr>
      <w:r w:rsidRPr="005F313F">
        <w:rPr>
          <w:bCs/>
          <w:iCs/>
          <w:szCs w:val="20"/>
        </w:rPr>
        <w:t>zmena farby jazyka</w:t>
      </w:r>
    </w:p>
    <w:p w:rsidR="00B12D49" w:rsidRPr="005F313F" w:rsidRDefault="00B12D49" w:rsidP="00665B6E">
      <w:pPr>
        <w:widowControl w:val="0"/>
        <w:numPr>
          <w:ilvl w:val="0"/>
          <w:numId w:val="37"/>
        </w:numPr>
        <w:ind w:left="567" w:hanging="567"/>
        <w:rPr>
          <w:bCs/>
          <w:iCs/>
          <w:szCs w:val="20"/>
        </w:rPr>
      </w:pPr>
      <w:r w:rsidRPr="005F313F">
        <w:rPr>
          <w:bCs/>
          <w:iCs/>
          <w:szCs w:val="20"/>
        </w:rPr>
        <w:t>zápal pečene</w:t>
      </w:r>
    </w:p>
    <w:p w:rsidR="00B12D49" w:rsidRPr="005F313F" w:rsidRDefault="00B12D49" w:rsidP="00665B6E">
      <w:pPr>
        <w:widowControl w:val="0"/>
        <w:numPr>
          <w:ilvl w:val="0"/>
          <w:numId w:val="37"/>
        </w:numPr>
        <w:ind w:left="567" w:hanging="567"/>
        <w:rPr>
          <w:bCs/>
          <w:iCs/>
          <w:szCs w:val="20"/>
        </w:rPr>
      </w:pPr>
      <w:r w:rsidRPr="005F313F">
        <w:rPr>
          <w:bCs/>
          <w:iCs/>
          <w:szCs w:val="20"/>
        </w:rPr>
        <w:t>alergické kožné reakcie</w:t>
      </w:r>
    </w:p>
    <w:p w:rsidR="00B12D49" w:rsidRPr="005F313F" w:rsidRDefault="00B12D49" w:rsidP="00665B6E">
      <w:pPr>
        <w:widowControl w:val="0"/>
        <w:numPr>
          <w:ilvl w:val="0"/>
          <w:numId w:val="37"/>
        </w:numPr>
        <w:ind w:left="567" w:hanging="567"/>
        <w:rPr>
          <w:bCs/>
          <w:iCs/>
          <w:szCs w:val="20"/>
        </w:rPr>
      </w:pPr>
      <w:r w:rsidRPr="005F313F">
        <w:rPr>
          <w:rStyle w:val="hps"/>
          <w:szCs w:val="20"/>
        </w:rPr>
        <w:t>bolesť</w:t>
      </w:r>
      <w:r w:rsidRPr="005F313F">
        <w:rPr>
          <w:rStyle w:val="shorttext"/>
          <w:szCs w:val="20"/>
        </w:rPr>
        <w:t xml:space="preserve"> </w:t>
      </w:r>
      <w:r w:rsidRPr="005F313F">
        <w:rPr>
          <w:rStyle w:val="hps"/>
          <w:szCs w:val="20"/>
        </w:rPr>
        <w:t>kĺbov</w:t>
      </w:r>
    </w:p>
    <w:p w:rsidR="00B12D49" w:rsidRPr="005F313F" w:rsidRDefault="00B12D49" w:rsidP="00665B6E">
      <w:pPr>
        <w:widowControl w:val="0"/>
        <w:numPr>
          <w:ilvl w:val="0"/>
          <w:numId w:val="37"/>
        </w:numPr>
        <w:ind w:left="567" w:hanging="567"/>
        <w:rPr>
          <w:bCs/>
          <w:iCs/>
          <w:szCs w:val="20"/>
        </w:rPr>
      </w:pPr>
      <w:r w:rsidRPr="005F313F">
        <w:rPr>
          <w:bCs/>
          <w:iCs/>
          <w:szCs w:val="20"/>
        </w:rPr>
        <w:t>problémy s obličkami</w:t>
      </w:r>
    </w:p>
    <w:p w:rsidR="00B12D49" w:rsidRPr="005F313F" w:rsidRDefault="00B12D49" w:rsidP="00665B6E">
      <w:pPr>
        <w:widowControl w:val="0"/>
        <w:numPr>
          <w:ilvl w:val="0"/>
          <w:numId w:val="37"/>
        </w:numPr>
        <w:ind w:left="567" w:hanging="567"/>
        <w:rPr>
          <w:bCs/>
          <w:iCs/>
          <w:szCs w:val="20"/>
        </w:rPr>
      </w:pPr>
      <w:r w:rsidRPr="005F313F">
        <w:rPr>
          <w:rStyle w:val="hps"/>
          <w:szCs w:val="20"/>
        </w:rPr>
        <w:t>poruchy</w:t>
      </w:r>
      <w:r w:rsidRPr="005F313F">
        <w:rPr>
          <w:szCs w:val="20"/>
        </w:rPr>
        <w:t xml:space="preserve"> </w:t>
      </w:r>
      <w:r w:rsidRPr="005F313F">
        <w:rPr>
          <w:rStyle w:val="hps"/>
          <w:szCs w:val="20"/>
        </w:rPr>
        <w:t>srdcového</w:t>
      </w:r>
      <w:r w:rsidRPr="005F313F">
        <w:rPr>
          <w:szCs w:val="20"/>
        </w:rPr>
        <w:t xml:space="preserve"> </w:t>
      </w:r>
      <w:r w:rsidRPr="005F313F">
        <w:rPr>
          <w:rStyle w:val="hps"/>
          <w:szCs w:val="20"/>
        </w:rPr>
        <w:t>rytmu,</w:t>
      </w:r>
      <w:r w:rsidRPr="005F313F">
        <w:rPr>
          <w:szCs w:val="20"/>
        </w:rPr>
        <w:t xml:space="preserve"> </w:t>
      </w:r>
      <w:r w:rsidRPr="005F313F">
        <w:rPr>
          <w:rStyle w:val="hps"/>
          <w:szCs w:val="20"/>
        </w:rPr>
        <w:t>tzv.</w:t>
      </w:r>
      <w:r w:rsidRPr="005F313F">
        <w:rPr>
          <w:szCs w:val="20"/>
        </w:rPr>
        <w:t xml:space="preserve"> </w:t>
      </w:r>
      <w:r w:rsidRPr="005F313F">
        <w:rPr>
          <w:rStyle w:val="hps"/>
          <w:szCs w:val="20"/>
        </w:rPr>
        <w:t>predĺženie</w:t>
      </w:r>
      <w:r w:rsidRPr="005F313F">
        <w:rPr>
          <w:szCs w:val="20"/>
        </w:rPr>
        <w:t xml:space="preserve"> </w:t>
      </w:r>
      <w:r w:rsidRPr="005F313F">
        <w:rPr>
          <w:rStyle w:val="hps"/>
          <w:szCs w:val="20"/>
        </w:rPr>
        <w:t>intervalu</w:t>
      </w:r>
      <w:r w:rsidRPr="005F313F">
        <w:rPr>
          <w:szCs w:val="20"/>
        </w:rPr>
        <w:t xml:space="preserve"> </w:t>
      </w:r>
      <w:r w:rsidRPr="005F313F">
        <w:rPr>
          <w:rStyle w:val="hps"/>
          <w:szCs w:val="20"/>
        </w:rPr>
        <w:t>QT</w:t>
      </w:r>
    </w:p>
    <w:p w:rsidR="00B12D49" w:rsidRPr="005F313F" w:rsidRDefault="00B12D49" w:rsidP="006D0E54">
      <w:pPr>
        <w:widowControl w:val="0"/>
        <w:rPr>
          <w:szCs w:val="20"/>
        </w:rPr>
      </w:pPr>
    </w:p>
    <w:p w:rsidR="00B12D49" w:rsidRPr="005F313F" w:rsidRDefault="00B12D49" w:rsidP="006D0E54">
      <w:pPr>
        <w:numPr>
          <w:ilvl w:val="12"/>
          <w:numId w:val="0"/>
        </w:numPr>
        <w:rPr>
          <w:noProof/>
          <w:szCs w:val="20"/>
        </w:rPr>
      </w:pPr>
      <w:r w:rsidRPr="005F313F">
        <w:rPr>
          <w:szCs w:val="20"/>
        </w:rPr>
        <w:t xml:space="preserve">Pri preventívnej liečbe ochorení spôsobených </w:t>
      </w:r>
      <w:proofErr w:type="spellStart"/>
      <w:r w:rsidRPr="005F313F">
        <w:rPr>
          <w:szCs w:val="20"/>
        </w:rPr>
        <w:t>Mycobacterium</w:t>
      </w:r>
      <w:proofErr w:type="spellEnd"/>
      <w:r w:rsidRPr="005F313F">
        <w:rPr>
          <w:szCs w:val="20"/>
        </w:rPr>
        <w:t xml:space="preserve"> </w:t>
      </w:r>
      <w:proofErr w:type="spellStart"/>
      <w:r w:rsidRPr="005F313F">
        <w:rPr>
          <w:szCs w:val="20"/>
        </w:rPr>
        <w:t>Avium</w:t>
      </w:r>
      <w:proofErr w:type="spellEnd"/>
      <w:r w:rsidRPr="005F313F">
        <w:rPr>
          <w:szCs w:val="20"/>
        </w:rPr>
        <w:t xml:space="preserve"> komplexom (MAC) boli hlásené nasledujúce vedľajšie účinky:</w:t>
      </w:r>
    </w:p>
    <w:p w:rsidR="00B12D49" w:rsidRPr="005F313F" w:rsidRDefault="00B12D49" w:rsidP="006D0E54">
      <w:pPr>
        <w:numPr>
          <w:ilvl w:val="12"/>
          <w:numId w:val="0"/>
        </w:numPr>
        <w:rPr>
          <w:noProof/>
          <w:szCs w:val="20"/>
        </w:rPr>
      </w:pPr>
    </w:p>
    <w:p w:rsidR="00B12D49" w:rsidRPr="005F313F" w:rsidRDefault="00B12D49" w:rsidP="006D0E54">
      <w:pPr>
        <w:numPr>
          <w:ilvl w:val="12"/>
          <w:numId w:val="0"/>
        </w:numPr>
        <w:rPr>
          <w:noProof/>
          <w:szCs w:val="20"/>
        </w:rPr>
      </w:pPr>
      <w:r w:rsidRPr="005F313F">
        <w:rPr>
          <w:szCs w:val="20"/>
        </w:rPr>
        <w:t xml:space="preserve">Veľmi časté </w:t>
      </w:r>
      <w:r w:rsidRPr="00F349D4">
        <w:rPr>
          <w:i/>
          <w:szCs w:val="20"/>
        </w:rPr>
        <w:t>(môžu postihovať viac ako 1 z 10 osôb)</w:t>
      </w:r>
      <w:r>
        <w:rPr>
          <w:szCs w:val="20"/>
        </w:rPr>
        <w:t xml:space="preserve"> </w:t>
      </w:r>
    </w:p>
    <w:p w:rsidR="00B12D49" w:rsidRPr="005F313F" w:rsidRDefault="00B12D49" w:rsidP="006D0E54">
      <w:pPr>
        <w:widowControl w:val="0"/>
        <w:numPr>
          <w:ilvl w:val="0"/>
          <w:numId w:val="27"/>
        </w:numPr>
        <w:ind w:left="567" w:hanging="567"/>
        <w:rPr>
          <w:noProof/>
          <w:szCs w:val="20"/>
        </w:rPr>
      </w:pPr>
      <w:r w:rsidRPr="005F313F">
        <w:rPr>
          <w:szCs w:val="20"/>
        </w:rPr>
        <w:t>hnačka</w:t>
      </w:r>
    </w:p>
    <w:p w:rsidR="00B12D49" w:rsidRPr="005F313F" w:rsidRDefault="00B12D49" w:rsidP="006D0E54">
      <w:pPr>
        <w:widowControl w:val="0"/>
        <w:numPr>
          <w:ilvl w:val="0"/>
          <w:numId w:val="27"/>
        </w:numPr>
        <w:ind w:left="567" w:hanging="567"/>
        <w:rPr>
          <w:noProof/>
          <w:szCs w:val="20"/>
        </w:rPr>
      </w:pPr>
      <w:r w:rsidRPr="005F313F">
        <w:rPr>
          <w:szCs w:val="20"/>
        </w:rPr>
        <w:t>bolesť brucha</w:t>
      </w:r>
    </w:p>
    <w:p w:rsidR="00B12D49" w:rsidRPr="005F313F" w:rsidRDefault="00B12D49" w:rsidP="006D0E54">
      <w:pPr>
        <w:widowControl w:val="0"/>
        <w:numPr>
          <w:ilvl w:val="0"/>
          <w:numId w:val="27"/>
        </w:numPr>
        <w:ind w:left="567" w:hanging="567"/>
        <w:rPr>
          <w:noProof/>
          <w:szCs w:val="20"/>
        </w:rPr>
      </w:pPr>
      <w:r w:rsidRPr="005F313F">
        <w:rPr>
          <w:szCs w:val="20"/>
        </w:rPr>
        <w:t>nevoľnosť (</w:t>
      </w:r>
      <w:proofErr w:type="spellStart"/>
      <w:r w:rsidRPr="005F313F">
        <w:rPr>
          <w:szCs w:val="20"/>
        </w:rPr>
        <w:t>nauzea</w:t>
      </w:r>
      <w:proofErr w:type="spellEnd"/>
      <w:r w:rsidRPr="005F313F">
        <w:rPr>
          <w:szCs w:val="20"/>
        </w:rPr>
        <w:t>)</w:t>
      </w:r>
    </w:p>
    <w:p w:rsidR="00B12D49" w:rsidRPr="005F313F" w:rsidRDefault="00B12D49" w:rsidP="006D0E54">
      <w:pPr>
        <w:widowControl w:val="0"/>
        <w:numPr>
          <w:ilvl w:val="0"/>
          <w:numId w:val="27"/>
        </w:numPr>
        <w:ind w:left="567" w:hanging="567"/>
        <w:rPr>
          <w:noProof/>
          <w:szCs w:val="20"/>
        </w:rPr>
      </w:pPr>
      <w:r w:rsidRPr="005F313F">
        <w:rPr>
          <w:szCs w:val="20"/>
        </w:rPr>
        <w:t>vetry (</w:t>
      </w:r>
      <w:proofErr w:type="spellStart"/>
      <w:r w:rsidRPr="005F313F">
        <w:rPr>
          <w:szCs w:val="20"/>
        </w:rPr>
        <w:t>flatulencia</w:t>
      </w:r>
      <w:proofErr w:type="spellEnd"/>
      <w:r w:rsidRPr="005F313F">
        <w:rPr>
          <w:szCs w:val="20"/>
        </w:rPr>
        <w:t>)</w:t>
      </w:r>
    </w:p>
    <w:p w:rsidR="00B12D49" w:rsidRPr="005F313F" w:rsidRDefault="00B12D49" w:rsidP="006D0E54">
      <w:pPr>
        <w:widowControl w:val="0"/>
        <w:numPr>
          <w:ilvl w:val="0"/>
          <w:numId w:val="27"/>
        </w:numPr>
        <w:ind w:left="567" w:hanging="567"/>
        <w:rPr>
          <w:noProof/>
          <w:szCs w:val="20"/>
        </w:rPr>
      </w:pPr>
      <w:r w:rsidRPr="005F313F">
        <w:rPr>
          <w:szCs w:val="20"/>
        </w:rPr>
        <w:t>nepríjemný pocit v bruchu</w:t>
      </w:r>
    </w:p>
    <w:p w:rsidR="00B12D49" w:rsidRPr="005F313F" w:rsidRDefault="00B12D49" w:rsidP="006D0E54">
      <w:pPr>
        <w:widowControl w:val="0"/>
        <w:numPr>
          <w:ilvl w:val="0"/>
          <w:numId w:val="27"/>
        </w:numPr>
        <w:ind w:left="567" w:hanging="567"/>
        <w:rPr>
          <w:noProof/>
          <w:szCs w:val="20"/>
        </w:rPr>
      </w:pPr>
      <w:r w:rsidRPr="005F313F">
        <w:rPr>
          <w:szCs w:val="20"/>
        </w:rPr>
        <w:t>riedka stolica</w:t>
      </w:r>
    </w:p>
    <w:p w:rsidR="00B12D49" w:rsidRPr="005F313F" w:rsidRDefault="00B12D49" w:rsidP="006D0E54">
      <w:pPr>
        <w:numPr>
          <w:ilvl w:val="12"/>
          <w:numId w:val="0"/>
        </w:numPr>
        <w:rPr>
          <w:noProof/>
          <w:szCs w:val="20"/>
          <w:lang w:val="nl-NL"/>
        </w:rPr>
      </w:pPr>
    </w:p>
    <w:p w:rsidR="00B12D49" w:rsidRPr="005F313F" w:rsidRDefault="00B12D49" w:rsidP="006D0E54">
      <w:pPr>
        <w:numPr>
          <w:ilvl w:val="12"/>
          <w:numId w:val="0"/>
        </w:numPr>
        <w:rPr>
          <w:noProof/>
          <w:szCs w:val="20"/>
        </w:rPr>
      </w:pPr>
      <w:r w:rsidRPr="005F313F">
        <w:rPr>
          <w:szCs w:val="20"/>
        </w:rPr>
        <w:t xml:space="preserve">Časté </w:t>
      </w:r>
      <w:r w:rsidRPr="00F349D4">
        <w:rPr>
          <w:i/>
          <w:szCs w:val="20"/>
        </w:rPr>
        <w:t xml:space="preserve">(môžu postihovať </w:t>
      </w:r>
      <w:r>
        <w:rPr>
          <w:i/>
          <w:szCs w:val="20"/>
        </w:rPr>
        <w:t>až</w:t>
      </w:r>
      <w:r w:rsidRPr="00F349D4">
        <w:rPr>
          <w:i/>
          <w:szCs w:val="20"/>
        </w:rPr>
        <w:t xml:space="preserve"> 1 z 10 osôb)</w:t>
      </w:r>
    </w:p>
    <w:p w:rsidR="00B12D49" w:rsidRPr="005F313F" w:rsidRDefault="00B12D49" w:rsidP="006D0E54">
      <w:pPr>
        <w:widowControl w:val="0"/>
        <w:numPr>
          <w:ilvl w:val="0"/>
          <w:numId w:val="28"/>
        </w:numPr>
        <w:ind w:left="567" w:hanging="567"/>
        <w:rPr>
          <w:noProof/>
          <w:szCs w:val="20"/>
        </w:rPr>
      </w:pPr>
      <w:r w:rsidRPr="005F313F">
        <w:rPr>
          <w:szCs w:val="20"/>
        </w:rPr>
        <w:t>znížená chuť do jedla (</w:t>
      </w:r>
      <w:proofErr w:type="spellStart"/>
      <w:r w:rsidRPr="005F313F">
        <w:rPr>
          <w:szCs w:val="20"/>
        </w:rPr>
        <w:t>anorexia</w:t>
      </w:r>
      <w:proofErr w:type="spellEnd"/>
      <w:r w:rsidRPr="005F313F">
        <w:rPr>
          <w:szCs w:val="20"/>
        </w:rPr>
        <w:t>)</w:t>
      </w:r>
    </w:p>
    <w:p w:rsidR="00B12D49" w:rsidRPr="005F313F" w:rsidRDefault="00B12D49" w:rsidP="006D0E54">
      <w:pPr>
        <w:widowControl w:val="0"/>
        <w:numPr>
          <w:ilvl w:val="0"/>
          <w:numId w:val="28"/>
        </w:numPr>
        <w:ind w:left="567" w:hanging="567"/>
        <w:rPr>
          <w:noProof/>
          <w:szCs w:val="20"/>
        </w:rPr>
      </w:pPr>
      <w:r w:rsidRPr="005F313F">
        <w:rPr>
          <w:szCs w:val="20"/>
        </w:rPr>
        <w:t>závraty</w:t>
      </w:r>
    </w:p>
    <w:p w:rsidR="00B12D49" w:rsidRPr="005F313F" w:rsidRDefault="00B12D49" w:rsidP="006D0E54">
      <w:pPr>
        <w:widowControl w:val="0"/>
        <w:numPr>
          <w:ilvl w:val="0"/>
          <w:numId w:val="28"/>
        </w:numPr>
        <w:ind w:left="567" w:hanging="567"/>
        <w:rPr>
          <w:noProof/>
          <w:szCs w:val="20"/>
        </w:rPr>
      </w:pPr>
      <w:r w:rsidRPr="005F313F">
        <w:rPr>
          <w:szCs w:val="20"/>
        </w:rPr>
        <w:t>bolesť hlavy</w:t>
      </w:r>
    </w:p>
    <w:p w:rsidR="00B12D49" w:rsidRPr="005F313F" w:rsidRDefault="00B12D49" w:rsidP="006D0E54">
      <w:pPr>
        <w:widowControl w:val="0"/>
        <w:numPr>
          <w:ilvl w:val="0"/>
          <w:numId w:val="28"/>
        </w:numPr>
        <w:ind w:left="567" w:hanging="567"/>
        <w:rPr>
          <w:noProof/>
          <w:szCs w:val="20"/>
        </w:rPr>
      </w:pPr>
      <w:r w:rsidRPr="005F313F">
        <w:rPr>
          <w:szCs w:val="20"/>
        </w:rPr>
        <w:t>pocit brnenia a mravčenia alebo necitlivosti (</w:t>
      </w:r>
      <w:proofErr w:type="spellStart"/>
      <w:r w:rsidRPr="005F313F">
        <w:rPr>
          <w:szCs w:val="20"/>
        </w:rPr>
        <w:t>parestézia</w:t>
      </w:r>
      <w:proofErr w:type="spellEnd"/>
      <w:r w:rsidRPr="005F313F">
        <w:rPr>
          <w:szCs w:val="20"/>
        </w:rPr>
        <w:t>)</w:t>
      </w:r>
    </w:p>
    <w:p w:rsidR="00B12D49" w:rsidRPr="005F313F" w:rsidRDefault="00B12D49" w:rsidP="006D0E54">
      <w:pPr>
        <w:widowControl w:val="0"/>
        <w:numPr>
          <w:ilvl w:val="0"/>
          <w:numId w:val="28"/>
        </w:numPr>
        <w:ind w:left="567" w:hanging="567"/>
        <w:rPr>
          <w:noProof/>
          <w:szCs w:val="20"/>
        </w:rPr>
      </w:pPr>
      <w:r w:rsidRPr="005F313F">
        <w:rPr>
          <w:szCs w:val="20"/>
        </w:rPr>
        <w:t>zmeny vnímania chuti</w:t>
      </w:r>
    </w:p>
    <w:p w:rsidR="00B12D49" w:rsidRPr="005F313F" w:rsidRDefault="00B12D49" w:rsidP="006D0E54">
      <w:pPr>
        <w:widowControl w:val="0"/>
        <w:numPr>
          <w:ilvl w:val="0"/>
          <w:numId w:val="28"/>
        </w:numPr>
        <w:ind w:left="567" w:hanging="567"/>
        <w:rPr>
          <w:noProof/>
          <w:szCs w:val="20"/>
        </w:rPr>
      </w:pPr>
      <w:r w:rsidRPr="005F313F">
        <w:rPr>
          <w:szCs w:val="20"/>
        </w:rPr>
        <w:t>zhoršenie zraku</w:t>
      </w:r>
    </w:p>
    <w:p w:rsidR="00B12D49" w:rsidRPr="005F313F" w:rsidRDefault="00B12D49" w:rsidP="006D0E54">
      <w:pPr>
        <w:widowControl w:val="0"/>
        <w:numPr>
          <w:ilvl w:val="0"/>
          <w:numId w:val="28"/>
        </w:numPr>
        <w:ind w:left="567" w:hanging="567"/>
        <w:rPr>
          <w:noProof/>
          <w:szCs w:val="20"/>
        </w:rPr>
      </w:pPr>
      <w:r w:rsidRPr="005F313F">
        <w:rPr>
          <w:szCs w:val="20"/>
        </w:rPr>
        <w:t>hluchota</w:t>
      </w:r>
    </w:p>
    <w:p w:rsidR="00B12D49" w:rsidRPr="005F313F" w:rsidRDefault="00B12D49" w:rsidP="006D0E54">
      <w:pPr>
        <w:widowControl w:val="0"/>
        <w:numPr>
          <w:ilvl w:val="0"/>
          <w:numId w:val="28"/>
        </w:numPr>
        <w:ind w:left="567" w:hanging="567"/>
        <w:rPr>
          <w:noProof/>
          <w:szCs w:val="20"/>
        </w:rPr>
      </w:pPr>
      <w:r w:rsidRPr="005F313F">
        <w:rPr>
          <w:szCs w:val="20"/>
        </w:rPr>
        <w:t>kožná vyrážka a svrbenie</w:t>
      </w:r>
    </w:p>
    <w:p w:rsidR="00B12D49" w:rsidRPr="005F313F" w:rsidRDefault="00B12D49" w:rsidP="006D0E54">
      <w:pPr>
        <w:widowControl w:val="0"/>
        <w:numPr>
          <w:ilvl w:val="0"/>
          <w:numId w:val="28"/>
        </w:numPr>
        <w:ind w:left="567" w:hanging="567"/>
        <w:rPr>
          <w:noProof/>
          <w:szCs w:val="20"/>
        </w:rPr>
      </w:pPr>
      <w:r w:rsidRPr="005F313F">
        <w:rPr>
          <w:szCs w:val="20"/>
        </w:rPr>
        <w:t>bolesť kĺbov (</w:t>
      </w:r>
      <w:proofErr w:type="spellStart"/>
      <w:r w:rsidRPr="005F313F">
        <w:rPr>
          <w:szCs w:val="20"/>
        </w:rPr>
        <w:t>artralgia</w:t>
      </w:r>
      <w:proofErr w:type="spellEnd"/>
      <w:r w:rsidRPr="005F313F">
        <w:rPr>
          <w:szCs w:val="20"/>
        </w:rPr>
        <w:t>)</w:t>
      </w:r>
    </w:p>
    <w:p w:rsidR="00B12D49" w:rsidRPr="005F313F" w:rsidRDefault="00B12D49" w:rsidP="006D0E54">
      <w:pPr>
        <w:widowControl w:val="0"/>
        <w:numPr>
          <w:ilvl w:val="0"/>
          <w:numId w:val="28"/>
        </w:numPr>
        <w:ind w:left="567" w:hanging="567"/>
        <w:rPr>
          <w:noProof/>
          <w:szCs w:val="20"/>
        </w:rPr>
      </w:pPr>
      <w:r w:rsidRPr="005F313F">
        <w:rPr>
          <w:szCs w:val="20"/>
        </w:rPr>
        <w:t>únava</w:t>
      </w:r>
    </w:p>
    <w:p w:rsidR="00B12D49" w:rsidRPr="005F313F" w:rsidRDefault="00B12D49" w:rsidP="006D0E54">
      <w:pPr>
        <w:numPr>
          <w:ilvl w:val="12"/>
          <w:numId w:val="0"/>
        </w:numPr>
        <w:rPr>
          <w:noProof/>
          <w:szCs w:val="20"/>
          <w:lang w:val="nl-NL"/>
        </w:rPr>
      </w:pPr>
    </w:p>
    <w:p w:rsidR="00B12D49" w:rsidRPr="005F313F" w:rsidRDefault="00B12D49" w:rsidP="006D0E54">
      <w:pPr>
        <w:numPr>
          <w:ilvl w:val="12"/>
          <w:numId w:val="0"/>
        </w:numPr>
        <w:rPr>
          <w:noProof/>
          <w:szCs w:val="20"/>
        </w:rPr>
      </w:pPr>
      <w:r w:rsidRPr="005F313F">
        <w:rPr>
          <w:szCs w:val="20"/>
        </w:rPr>
        <w:t>Menej časté</w:t>
      </w:r>
      <w:r w:rsidRPr="005F313F">
        <w:rPr>
          <w:i/>
          <w:szCs w:val="20"/>
        </w:rPr>
        <w:t xml:space="preserve"> </w:t>
      </w:r>
      <w:r w:rsidRPr="00F349D4">
        <w:rPr>
          <w:i/>
          <w:szCs w:val="20"/>
        </w:rPr>
        <w:t xml:space="preserve">(môžu postihovať </w:t>
      </w:r>
      <w:r>
        <w:rPr>
          <w:i/>
          <w:szCs w:val="20"/>
        </w:rPr>
        <w:t>až</w:t>
      </w:r>
      <w:r w:rsidRPr="00F349D4">
        <w:rPr>
          <w:i/>
          <w:szCs w:val="20"/>
        </w:rPr>
        <w:t xml:space="preserve"> 1 zo 100 osôb)</w:t>
      </w:r>
    </w:p>
    <w:p w:rsidR="00B12D49" w:rsidRPr="005F313F" w:rsidRDefault="00B12D49" w:rsidP="006D0E54">
      <w:pPr>
        <w:widowControl w:val="0"/>
        <w:numPr>
          <w:ilvl w:val="0"/>
          <w:numId w:val="29"/>
        </w:numPr>
        <w:ind w:left="567" w:hanging="567"/>
        <w:rPr>
          <w:noProof/>
          <w:szCs w:val="20"/>
        </w:rPr>
      </w:pPr>
      <w:r w:rsidRPr="005F313F">
        <w:rPr>
          <w:szCs w:val="20"/>
        </w:rPr>
        <w:t>znížené vnímanie dotyku (</w:t>
      </w:r>
      <w:proofErr w:type="spellStart"/>
      <w:r w:rsidRPr="005F313F">
        <w:rPr>
          <w:szCs w:val="20"/>
        </w:rPr>
        <w:t>hypoestézia</w:t>
      </w:r>
      <w:proofErr w:type="spellEnd"/>
      <w:r w:rsidRPr="005F313F">
        <w:rPr>
          <w:szCs w:val="20"/>
        </w:rPr>
        <w:t>)</w:t>
      </w:r>
    </w:p>
    <w:p w:rsidR="00B12D49" w:rsidRPr="005F313F" w:rsidRDefault="00B12D49" w:rsidP="006D0E54">
      <w:pPr>
        <w:widowControl w:val="0"/>
        <w:numPr>
          <w:ilvl w:val="0"/>
          <w:numId w:val="29"/>
        </w:numPr>
        <w:ind w:left="567" w:hanging="567"/>
        <w:rPr>
          <w:noProof/>
          <w:szCs w:val="20"/>
        </w:rPr>
      </w:pPr>
      <w:r w:rsidRPr="005F313F">
        <w:rPr>
          <w:szCs w:val="20"/>
        </w:rPr>
        <w:t>strata sluchu  alebo zvonenie v ušiach</w:t>
      </w:r>
    </w:p>
    <w:p w:rsidR="00B12D49" w:rsidRPr="005F313F" w:rsidRDefault="00B12D49" w:rsidP="006D0E54">
      <w:pPr>
        <w:widowControl w:val="0"/>
        <w:numPr>
          <w:ilvl w:val="0"/>
          <w:numId w:val="29"/>
        </w:numPr>
        <w:ind w:left="567" w:hanging="567"/>
        <w:rPr>
          <w:noProof/>
          <w:szCs w:val="20"/>
        </w:rPr>
      </w:pPr>
      <w:r w:rsidRPr="005F313F">
        <w:rPr>
          <w:szCs w:val="20"/>
        </w:rPr>
        <w:t>búšenie srdca</w:t>
      </w:r>
    </w:p>
    <w:p w:rsidR="00B12D49" w:rsidRPr="005F313F" w:rsidRDefault="00B12D49" w:rsidP="006D0E54">
      <w:pPr>
        <w:widowControl w:val="0"/>
        <w:numPr>
          <w:ilvl w:val="0"/>
          <w:numId w:val="29"/>
        </w:numPr>
        <w:ind w:left="567" w:hanging="567"/>
        <w:rPr>
          <w:noProof/>
          <w:szCs w:val="20"/>
        </w:rPr>
      </w:pPr>
      <w:r w:rsidRPr="005F313F">
        <w:rPr>
          <w:szCs w:val="20"/>
        </w:rPr>
        <w:t>problémy pečene, napr. žltačka</w:t>
      </w:r>
    </w:p>
    <w:p w:rsidR="00B12D49" w:rsidRPr="005F313F" w:rsidRDefault="00B12D49" w:rsidP="006D0E54">
      <w:pPr>
        <w:widowControl w:val="0"/>
        <w:numPr>
          <w:ilvl w:val="0"/>
          <w:numId w:val="29"/>
        </w:numPr>
        <w:ind w:left="567" w:hanging="567"/>
        <w:rPr>
          <w:noProof/>
          <w:szCs w:val="20"/>
        </w:rPr>
      </w:pPr>
      <w:r w:rsidRPr="005F313F">
        <w:rPr>
          <w:szCs w:val="20"/>
        </w:rPr>
        <w:t>ťažká forma návalov tepla a začervenania pokožky</w:t>
      </w:r>
    </w:p>
    <w:p w:rsidR="00B12D49" w:rsidRPr="005F313F" w:rsidRDefault="00B12D49" w:rsidP="006D0E54">
      <w:pPr>
        <w:widowControl w:val="0"/>
        <w:numPr>
          <w:ilvl w:val="0"/>
          <w:numId w:val="29"/>
        </w:numPr>
        <w:ind w:left="567" w:hanging="567"/>
        <w:rPr>
          <w:noProof/>
          <w:szCs w:val="20"/>
        </w:rPr>
      </w:pPr>
      <w:r w:rsidRPr="005F313F">
        <w:rPr>
          <w:szCs w:val="20"/>
        </w:rPr>
        <w:t xml:space="preserve">alergické kožné reakcie, napr. citlivosť na slnečné žiarenie, červená, odlupujúca sa a opuchnutá </w:t>
      </w:r>
      <w:r w:rsidRPr="005F313F">
        <w:rPr>
          <w:szCs w:val="20"/>
        </w:rPr>
        <w:lastRenderedPageBreak/>
        <w:t>pokožka</w:t>
      </w:r>
    </w:p>
    <w:p w:rsidR="00B12D49" w:rsidRPr="005F313F" w:rsidRDefault="00B12D49" w:rsidP="006D0E54">
      <w:pPr>
        <w:widowControl w:val="0"/>
        <w:numPr>
          <w:ilvl w:val="0"/>
          <w:numId w:val="29"/>
        </w:numPr>
        <w:ind w:left="567" w:hanging="567"/>
        <w:rPr>
          <w:noProof/>
          <w:szCs w:val="20"/>
        </w:rPr>
      </w:pPr>
      <w:r w:rsidRPr="005F313F">
        <w:rPr>
          <w:szCs w:val="20"/>
        </w:rPr>
        <w:t>celkový pocit ochorenia (malátnosť)</w:t>
      </w:r>
    </w:p>
    <w:p w:rsidR="00B12D49" w:rsidRPr="005F313F" w:rsidRDefault="00B12D49" w:rsidP="006D0E54">
      <w:pPr>
        <w:widowControl w:val="0"/>
        <w:numPr>
          <w:ilvl w:val="0"/>
          <w:numId w:val="29"/>
        </w:numPr>
        <w:ind w:left="567" w:hanging="567"/>
        <w:rPr>
          <w:noProof/>
          <w:szCs w:val="20"/>
        </w:rPr>
      </w:pPr>
      <w:r w:rsidRPr="005F313F">
        <w:rPr>
          <w:szCs w:val="20"/>
        </w:rPr>
        <w:t>slabosť (asténia)</w:t>
      </w:r>
    </w:p>
    <w:p w:rsidR="00B12D49" w:rsidRPr="005F313F" w:rsidRDefault="00B12D49" w:rsidP="006D0E54">
      <w:pPr>
        <w:widowControl w:val="0"/>
        <w:rPr>
          <w:szCs w:val="20"/>
        </w:rPr>
      </w:pPr>
    </w:p>
    <w:p w:rsidR="00B12D49" w:rsidRPr="005F313F" w:rsidRDefault="00B12D49" w:rsidP="00E42FA2">
      <w:pPr>
        <w:numPr>
          <w:ilvl w:val="12"/>
          <w:numId w:val="0"/>
        </w:numPr>
        <w:tabs>
          <w:tab w:val="left" w:pos="720"/>
        </w:tabs>
        <w:rPr>
          <w:b/>
          <w:szCs w:val="20"/>
        </w:rPr>
      </w:pPr>
      <w:r w:rsidRPr="005F313F">
        <w:rPr>
          <w:b/>
          <w:noProof/>
          <w:szCs w:val="20"/>
        </w:rPr>
        <w:t>Hlásenie vedľajších účinkov</w:t>
      </w:r>
    </w:p>
    <w:p w:rsidR="00B12D49" w:rsidRPr="005F313F" w:rsidRDefault="00B12D49" w:rsidP="00E42FA2">
      <w:pPr>
        <w:numPr>
          <w:ilvl w:val="12"/>
          <w:numId w:val="0"/>
        </w:numPr>
        <w:ind w:right="-2"/>
        <w:rPr>
          <w:noProof/>
          <w:szCs w:val="20"/>
        </w:rPr>
      </w:pPr>
      <w:r w:rsidRPr="005F313F">
        <w:rPr>
          <w:noProof/>
          <w:szCs w:val="20"/>
        </w:rPr>
        <w:t xml:space="preserve">Ak sa u vás vyskytne akýkoľvek vedľajší účinok, obráťte sa na svojho lekára alebo lekárnika. To sa týka aj akýchkoľvek vedľajších účinkov, ktoré nie sú uvedené v tejto písomnej informácii pre používateľa. Vedľajšie účinky môžete hlásiť aj priamo </w:t>
      </w:r>
      <w:r>
        <w:rPr>
          <w:noProof/>
          <w:szCs w:val="20"/>
        </w:rPr>
        <w:t>na</w:t>
      </w:r>
      <w:r w:rsidRPr="005F313F">
        <w:rPr>
          <w:noProof/>
          <w:szCs w:val="20"/>
        </w:rPr>
        <w:t xml:space="preserve"> </w:t>
      </w:r>
      <w:r w:rsidRPr="005F313F">
        <w:rPr>
          <w:noProof/>
          <w:szCs w:val="20"/>
          <w:highlight w:val="lightGray"/>
        </w:rPr>
        <w:t>národné</w:t>
      </w:r>
      <w:r>
        <w:rPr>
          <w:noProof/>
          <w:szCs w:val="20"/>
          <w:highlight w:val="lightGray"/>
        </w:rPr>
        <w:t xml:space="preserve"> centrum</w:t>
      </w:r>
      <w:r w:rsidRPr="005F313F">
        <w:rPr>
          <w:noProof/>
          <w:szCs w:val="20"/>
          <w:highlight w:val="lightGray"/>
        </w:rPr>
        <w:t xml:space="preserve"> hlásenia uvedené v </w:t>
      </w:r>
      <w:hyperlink r:id="rId7" w:history="1">
        <w:r w:rsidRPr="005F313F">
          <w:rPr>
            <w:rStyle w:val="Hypertextovprepojenie"/>
            <w:noProof/>
            <w:szCs w:val="20"/>
            <w:highlight w:val="lightGray"/>
          </w:rPr>
          <w:t>Prílohe V</w:t>
        </w:r>
      </w:hyperlink>
      <w:r w:rsidRPr="005F313F">
        <w:rPr>
          <w:noProof/>
          <w:szCs w:val="20"/>
        </w:rPr>
        <w:t>.</w:t>
      </w:r>
      <w:r w:rsidRPr="005F313F">
        <w:rPr>
          <w:szCs w:val="20"/>
        </w:rPr>
        <w:t xml:space="preserve"> </w:t>
      </w:r>
      <w:r w:rsidRPr="005F313F">
        <w:rPr>
          <w:noProof/>
          <w:szCs w:val="20"/>
        </w:rPr>
        <w:t>Hlásením vedľajších účinkov môžete prispieť k získaniu ďalších informácií o bezpečnosti tohto lieku</w:t>
      </w:r>
      <w:r w:rsidRPr="005F313F">
        <w:rPr>
          <w:szCs w:val="20"/>
        </w:rPr>
        <w:t>.</w:t>
      </w:r>
    </w:p>
    <w:p w:rsidR="00B12D49" w:rsidRPr="005F313F" w:rsidRDefault="00B12D49" w:rsidP="006D0E54">
      <w:pPr>
        <w:widowControl w:val="0"/>
        <w:ind w:left="0" w:firstLine="0"/>
        <w:rPr>
          <w:szCs w:val="20"/>
        </w:rPr>
      </w:pPr>
    </w:p>
    <w:p w:rsidR="00B12D49" w:rsidRPr="005F313F" w:rsidRDefault="00B12D49" w:rsidP="006D0E54">
      <w:pPr>
        <w:widowControl w:val="0"/>
        <w:ind w:left="0" w:firstLine="0"/>
        <w:rPr>
          <w:szCs w:val="20"/>
        </w:rPr>
      </w:pPr>
    </w:p>
    <w:p w:rsidR="00B12D49" w:rsidRPr="005F313F" w:rsidRDefault="00B12D49" w:rsidP="006D0E54">
      <w:pPr>
        <w:pStyle w:val="Normlny0"/>
        <w:widowControl w:val="0"/>
        <w:ind w:left="567" w:hanging="567"/>
        <w:rPr>
          <w:rFonts w:ascii="Times New Roman" w:hAnsi="Times New Roman"/>
          <w:b/>
          <w:sz w:val="22"/>
          <w:szCs w:val="20"/>
          <w:lang w:val="sk-SK"/>
        </w:rPr>
      </w:pPr>
      <w:r w:rsidRPr="005F313F">
        <w:rPr>
          <w:rFonts w:ascii="Times New Roman" w:hAnsi="Times New Roman"/>
          <w:b/>
          <w:sz w:val="22"/>
          <w:szCs w:val="20"/>
          <w:lang w:val="sk-SK"/>
        </w:rPr>
        <w:t>5</w:t>
      </w:r>
      <w:r w:rsidRPr="005F313F">
        <w:rPr>
          <w:rFonts w:ascii="Times New Roman" w:hAnsi="Times New Roman"/>
          <w:b/>
          <w:sz w:val="22"/>
          <w:szCs w:val="20"/>
          <w:lang w:val="sk-SK"/>
        </w:rPr>
        <w:tab/>
        <w:t xml:space="preserve">Ako uchovávať </w:t>
      </w:r>
      <w:proofErr w:type="spellStart"/>
      <w:r w:rsidRPr="005F313F">
        <w:rPr>
          <w:rFonts w:ascii="Times New Roman" w:hAnsi="Times New Roman"/>
          <w:b/>
          <w:sz w:val="22"/>
          <w:szCs w:val="20"/>
          <w:lang w:val="sk-SK"/>
        </w:rPr>
        <w:t>Zigilex</w:t>
      </w:r>
      <w:proofErr w:type="spellEnd"/>
    </w:p>
    <w:p w:rsidR="00B12D49" w:rsidRPr="005F313F" w:rsidRDefault="00B12D49" w:rsidP="00665B6E">
      <w:pPr>
        <w:pStyle w:val="Normlny0"/>
        <w:widowControl w:val="0"/>
        <w:ind w:left="1065"/>
        <w:rPr>
          <w:rFonts w:ascii="Times New Roman" w:hAnsi="Times New Roman"/>
          <w:b/>
          <w:bCs/>
          <w:sz w:val="22"/>
          <w:szCs w:val="20"/>
          <w:lang w:val="sk-SK"/>
        </w:rPr>
      </w:pPr>
    </w:p>
    <w:p w:rsidR="00B12D49" w:rsidRPr="005F313F" w:rsidRDefault="00B12D49" w:rsidP="002A462A">
      <w:pPr>
        <w:pStyle w:val="Normlny0"/>
        <w:widowControl w:val="0"/>
        <w:numPr>
          <w:ilvl w:val="0"/>
          <w:numId w:val="25"/>
        </w:numPr>
        <w:tabs>
          <w:tab w:val="clear" w:pos="720"/>
          <w:tab w:val="num" w:pos="567"/>
        </w:tabs>
        <w:ind w:left="567" w:hanging="567"/>
        <w:rPr>
          <w:rFonts w:ascii="Times New Roman" w:hAnsi="Times New Roman"/>
          <w:b/>
          <w:sz w:val="22"/>
          <w:szCs w:val="20"/>
          <w:lang w:val="sk-SK"/>
        </w:rPr>
      </w:pPr>
      <w:r w:rsidRPr="005F313F">
        <w:rPr>
          <w:rFonts w:ascii="Times New Roman" w:hAnsi="Times New Roman"/>
          <w:sz w:val="22"/>
          <w:szCs w:val="20"/>
          <w:lang w:val="sk-SK"/>
        </w:rPr>
        <w:t>Uchovávajte tento liek mimo dohľadu a dosahu detí</w:t>
      </w:r>
      <w:r w:rsidRPr="005F313F">
        <w:rPr>
          <w:rFonts w:ascii="Times New Roman" w:hAnsi="Times New Roman"/>
          <w:b/>
          <w:sz w:val="22"/>
          <w:szCs w:val="20"/>
          <w:lang w:val="sk-SK"/>
        </w:rPr>
        <w:t>.</w:t>
      </w:r>
    </w:p>
    <w:p w:rsidR="00B12D49" w:rsidRPr="005F313F" w:rsidRDefault="00B12D49" w:rsidP="002A462A">
      <w:pPr>
        <w:pStyle w:val="Normlny0"/>
        <w:widowControl w:val="0"/>
        <w:numPr>
          <w:ilvl w:val="0"/>
          <w:numId w:val="25"/>
        </w:numPr>
        <w:tabs>
          <w:tab w:val="clear" w:pos="720"/>
          <w:tab w:val="num" w:pos="567"/>
        </w:tabs>
        <w:ind w:left="567" w:hanging="567"/>
        <w:rPr>
          <w:rFonts w:ascii="Times New Roman" w:hAnsi="Times New Roman"/>
          <w:sz w:val="22"/>
          <w:szCs w:val="20"/>
          <w:lang w:val="sk-SK"/>
        </w:rPr>
      </w:pPr>
      <w:r w:rsidRPr="005F313F">
        <w:rPr>
          <w:rFonts w:ascii="Times New Roman" w:hAnsi="Times New Roman"/>
          <w:sz w:val="22"/>
          <w:szCs w:val="20"/>
          <w:lang w:val="sk-SK"/>
        </w:rPr>
        <w:t>Tento liek nevyžaduje žiadne zvláštne podmienky na uchovávanie.</w:t>
      </w:r>
    </w:p>
    <w:p w:rsidR="00B12D49" w:rsidRPr="005F313F" w:rsidRDefault="00B12D49" w:rsidP="00665B6E">
      <w:pPr>
        <w:pStyle w:val="Normlny0"/>
        <w:widowControl w:val="0"/>
        <w:ind w:left="720"/>
        <w:rPr>
          <w:rFonts w:ascii="Times New Roman" w:hAnsi="Times New Roman"/>
          <w:sz w:val="22"/>
          <w:szCs w:val="20"/>
          <w:lang w:val="sk-SK"/>
        </w:rPr>
      </w:pPr>
    </w:p>
    <w:p w:rsidR="00B12D49" w:rsidRPr="005F313F" w:rsidRDefault="00B12D49" w:rsidP="006D0E54">
      <w:pPr>
        <w:pStyle w:val="Normlny0"/>
        <w:widowControl w:val="0"/>
        <w:rPr>
          <w:rFonts w:ascii="Times New Roman" w:hAnsi="Times New Roman"/>
          <w:sz w:val="22"/>
          <w:szCs w:val="20"/>
          <w:lang w:val="sk-SK"/>
        </w:rPr>
      </w:pPr>
      <w:r w:rsidRPr="005F313F">
        <w:rPr>
          <w:rFonts w:ascii="Times New Roman" w:hAnsi="Times New Roman"/>
          <w:sz w:val="22"/>
          <w:szCs w:val="20"/>
          <w:lang w:val="sk-SK"/>
        </w:rPr>
        <w:t xml:space="preserve">Nepoužívajte tento liek po dátume exspirácie, ktorý je uvedený na škatuľke a na </w:t>
      </w:r>
      <w:proofErr w:type="spellStart"/>
      <w:r w:rsidRPr="005F313F">
        <w:rPr>
          <w:rFonts w:ascii="Times New Roman" w:hAnsi="Times New Roman"/>
          <w:sz w:val="22"/>
          <w:szCs w:val="20"/>
          <w:lang w:val="sk-SK"/>
        </w:rPr>
        <w:t>blistri</w:t>
      </w:r>
      <w:proofErr w:type="spellEnd"/>
      <w:r w:rsidRPr="005F313F">
        <w:rPr>
          <w:rFonts w:ascii="Times New Roman" w:hAnsi="Times New Roman"/>
          <w:sz w:val="22"/>
          <w:szCs w:val="20"/>
          <w:lang w:val="sk-SK"/>
        </w:rPr>
        <w:t xml:space="preserve"> po skratke EXP. Dátum exspirácie sa vzťahuje na posledný deň v danom mesiaci.</w:t>
      </w:r>
    </w:p>
    <w:p w:rsidR="00B12D49" w:rsidRPr="005F313F" w:rsidRDefault="00B12D49" w:rsidP="006D0E54">
      <w:pPr>
        <w:pStyle w:val="Normlny0"/>
        <w:widowControl w:val="0"/>
        <w:ind w:left="567" w:hanging="567"/>
        <w:rPr>
          <w:rFonts w:ascii="Times New Roman" w:hAnsi="Times New Roman"/>
          <w:sz w:val="22"/>
          <w:szCs w:val="20"/>
          <w:lang w:val="sk-SK"/>
        </w:rPr>
      </w:pPr>
    </w:p>
    <w:p w:rsidR="00B12D49" w:rsidRPr="005F313F" w:rsidRDefault="00B12D49" w:rsidP="006D0E54">
      <w:pPr>
        <w:pStyle w:val="Zkladntext"/>
        <w:widowControl w:val="0"/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  <w:tab w:val="clear" w:pos="7344"/>
          <w:tab w:val="left" w:pos="9720"/>
          <w:tab w:val="left" w:pos="11160"/>
        </w:tabs>
        <w:rPr>
          <w:lang w:val="sk-SK"/>
        </w:rPr>
      </w:pPr>
      <w:r w:rsidRPr="005F313F">
        <w:rPr>
          <w:lang w:val="sk-SK"/>
        </w:rPr>
        <w:t>Nelikvidujte lieky odpadovou vodou alebo domovým odpadom. Nepoužitý liek vráťte do lekárne. Tieto opatrenia pomôžu chrániť životné prostredie.</w:t>
      </w:r>
    </w:p>
    <w:p w:rsidR="00B12D49" w:rsidRPr="005F313F" w:rsidRDefault="00B12D49" w:rsidP="006D0E54">
      <w:pPr>
        <w:widowControl w:val="0"/>
        <w:rPr>
          <w:szCs w:val="20"/>
        </w:rPr>
      </w:pPr>
    </w:p>
    <w:p w:rsidR="00B12D49" w:rsidRPr="005F313F" w:rsidRDefault="00B12D49" w:rsidP="006D0E54">
      <w:pPr>
        <w:widowControl w:val="0"/>
        <w:rPr>
          <w:szCs w:val="20"/>
        </w:rPr>
      </w:pPr>
    </w:p>
    <w:p w:rsidR="00B12D49" w:rsidRPr="005F313F" w:rsidRDefault="00B12D49" w:rsidP="006D0E54">
      <w:pPr>
        <w:widowControl w:val="0"/>
        <w:ind w:right="-29"/>
        <w:rPr>
          <w:b/>
          <w:szCs w:val="20"/>
        </w:rPr>
      </w:pPr>
      <w:r w:rsidRPr="005F313F">
        <w:rPr>
          <w:b/>
          <w:szCs w:val="20"/>
        </w:rPr>
        <w:t>6.</w:t>
      </w:r>
      <w:r w:rsidRPr="005F313F">
        <w:rPr>
          <w:b/>
          <w:szCs w:val="20"/>
        </w:rPr>
        <w:tab/>
        <w:t>Obsah balenia a ďalšie informácie</w:t>
      </w:r>
    </w:p>
    <w:p w:rsidR="00B12D49" w:rsidRPr="005F313F" w:rsidRDefault="00B12D49" w:rsidP="006D0E54">
      <w:pPr>
        <w:widowControl w:val="0"/>
        <w:rPr>
          <w:szCs w:val="20"/>
        </w:rPr>
      </w:pPr>
    </w:p>
    <w:p w:rsidR="00B12D49" w:rsidRPr="005F313F" w:rsidRDefault="00B12D49" w:rsidP="006D0E54">
      <w:pPr>
        <w:widowControl w:val="0"/>
        <w:numPr>
          <w:ilvl w:val="12"/>
          <w:numId w:val="0"/>
        </w:numPr>
        <w:ind w:right="-2"/>
        <w:rPr>
          <w:b/>
          <w:szCs w:val="20"/>
        </w:rPr>
      </w:pPr>
      <w:r w:rsidRPr="005F313F">
        <w:rPr>
          <w:b/>
          <w:szCs w:val="20"/>
        </w:rPr>
        <w:t xml:space="preserve">Čo </w:t>
      </w:r>
      <w:proofErr w:type="spellStart"/>
      <w:r w:rsidRPr="005F313F">
        <w:rPr>
          <w:b/>
          <w:szCs w:val="20"/>
        </w:rPr>
        <w:t>Zigilex</w:t>
      </w:r>
      <w:proofErr w:type="spellEnd"/>
      <w:r w:rsidRPr="005F313F">
        <w:rPr>
          <w:b/>
          <w:szCs w:val="20"/>
        </w:rPr>
        <w:t xml:space="preserve"> obsahuje</w:t>
      </w:r>
    </w:p>
    <w:p w:rsidR="00B12D49" w:rsidRPr="005F313F" w:rsidRDefault="00B12D49" w:rsidP="006D0E54">
      <w:pPr>
        <w:pStyle w:val="Normlny0"/>
        <w:widowControl w:val="0"/>
        <w:ind w:left="540" w:hanging="540"/>
        <w:rPr>
          <w:rFonts w:ascii="Times New Roman" w:hAnsi="Times New Roman"/>
          <w:sz w:val="22"/>
          <w:szCs w:val="20"/>
          <w:lang w:val="sk-SK"/>
        </w:rPr>
      </w:pPr>
      <w:r w:rsidRPr="005F313F">
        <w:rPr>
          <w:rFonts w:ascii="Times New Roman" w:hAnsi="Times New Roman"/>
          <w:sz w:val="22"/>
          <w:szCs w:val="20"/>
          <w:lang w:val="sk-SK"/>
        </w:rPr>
        <w:t xml:space="preserve">Liečivo je </w:t>
      </w:r>
      <w:proofErr w:type="spellStart"/>
      <w:r w:rsidRPr="005F313F">
        <w:rPr>
          <w:rFonts w:ascii="Times New Roman" w:hAnsi="Times New Roman"/>
          <w:sz w:val="22"/>
          <w:szCs w:val="20"/>
          <w:lang w:val="sk-SK"/>
        </w:rPr>
        <w:t>azitromycín</w:t>
      </w:r>
      <w:proofErr w:type="spellEnd"/>
      <w:r w:rsidRPr="005F313F">
        <w:rPr>
          <w:rFonts w:ascii="Times New Roman" w:hAnsi="Times New Roman"/>
          <w:sz w:val="22"/>
          <w:szCs w:val="20"/>
          <w:lang w:val="sk-SK"/>
        </w:rPr>
        <w:t xml:space="preserve"> (vo forme </w:t>
      </w:r>
      <w:proofErr w:type="spellStart"/>
      <w:r w:rsidRPr="005F313F">
        <w:rPr>
          <w:rFonts w:ascii="Times New Roman" w:hAnsi="Times New Roman"/>
          <w:sz w:val="22"/>
          <w:szCs w:val="20"/>
          <w:lang w:val="sk-SK"/>
        </w:rPr>
        <w:t>dihydrátu</w:t>
      </w:r>
      <w:proofErr w:type="spellEnd"/>
      <w:r w:rsidRPr="005F313F">
        <w:rPr>
          <w:rFonts w:ascii="Times New Roman" w:hAnsi="Times New Roman"/>
          <w:sz w:val="22"/>
          <w:szCs w:val="20"/>
          <w:lang w:val="sk-SK"/>
        </w:rPr>
        <w:t>).</w:t>
      </w:r>
    </w:p>
    <w:p w:rsidR="00B12D49" w:rsidRPr="005F313F" w:rsidRDefault="00B12D49" w:rsidP="006D0E54">
      <w:pPr>
        <w:pStyle w:val="Normlny0"/>
        <w:widowControl w:val="0"/>
        <w:ind w:left="540" w:hanging="540"/>
        <w:rPr>
          <w:rFonts w:ascii="Times New Roman" w:hAnsi="Times New Roman"/>
          <w:sz w:val="22"/>
          <w:szCs w:val="20"/>
          <w:lang w:val="sk-SK"/>
        </w:rPr>
      </w:pPr>
    </w:p>
    <w:p w:rsidR="00B12D49" w:rsidRPr="005F313F" w:rsidRDefault="00B12D49" w:rsidP="006D0E54">
      <w:pPr>
        <w:widowControl w:val="0"/>
        <w:ind w:left="0" w:firstLine="0"/>
        <w:textAlignment w:val="top"/>
        <w:rPr>
          <w:szCs w:val="20"/>
        </w:rPr>
      </w:pPr>
      <w:proofErr w:type="spellStart"/>
      <w:r w:rsidRPr="005F313F">
        <w:rPr>
          <w:szCs w:val="20"/>
        </w:rPr>
        <w:t>Zigilex</w:t>
      </w:r>
      <w:proofErr w:type="spellEnd"/>
      <w:r w:rsidRPr="005F313F">
        <w:rPr>
          <w:szCs w:val="20"/>
        </w:rPr>
        <w:t xml:space="preserve"> 500 mg filmom obalené tablety obsahuje </w:t>
      </w:r>
      <w:proofErr w:type="spellStart"/>
      <w:r w:rsidRPr="005F313F">
        <w:rPr>
          <w:szCs w:val="20"/>
        </w:rPr>
        <w:t>dihydrát</w:t>
      </w:r>
      <w:proofErr w:type="spellEnd"/>
      <w:r w:rsidRPr="005F313F">
        <w:rPr>
          <w:szCs w:val="20"/>
        </w:rPr>
        <w:t xml:space="preserve"> </w:t>
      </w:r>
      <w:proofErr w:type="spellStart"/>
      <w:r w:rsidRPr="005F313F">
        <w:rPr>
          <w:szCs w:val="20"/>
        </w:rPr>
        <w:t>azitromycínu</w:t>
      </w:r>
      <w:proofErr w:type="spellEnd"/>
      <w:r w:rsidRPr="005F313F">
        <w:rPr>
          <w:szCs w:val="20"/>
        </w:rPr>
        <w:t xml:space="preserve">, čo zodpovedá 500 mg </w:t>
      </w:r>
      <w:proofErr w:type="spellStart"/>
      <w:r w:rsidRPr="005F313F">
        <w:rPr>
          <w:szCs w:val="20"/>
        </w:rPr>
        <w:t>azitromycínu</w:t>
      </w:r>
      <w:proofErr w:type="spellEnd"/>
      <w:r w:rsidRPr="005F313F">
        <w:rPr>
          <w:szCs w:val="20"/>
        </w:rPr>
        <w:t>.</w:t>
      </w:r>
    </w:p>
    <w:p w:rsidR="00B12D49" w:rsidRPr="005F313F" w:rsidRDefault="00B12D49" w:rsidP="006D0E54">
      <w:pPr>
        <w:widowControl w:val="0"/>
        <w:ind w:left="0" w:firstLine="0"/>
        <w:textAlignment w:val="top"/>
        <w:rPr>
          <w:szCs w:val="20"/>
        </w:rPr>
      </w:pPr>
    </w:p>
    <w:p w:rsidR="00B12D49" w:rsidRPr="005F313F" w:rsidRDefault="00B12D49" w:rsidP="006D0E54">
      <w:pPr>
        <w:pStyle w:val="Text"/>
        <w:keepLines w:val="0"/>
        <w:widowControl w:val="0"/>
        <w:tabs>
          <w:tab w:val="clear" w:pos="284"/>
        </w:tabs>
        <w:spacing w:before="0" w:after="0"/>
        <w:rPr>
          <w:rFonts w:ascii="Times New Roman" w:hAnsi="Times New Roman" w:cs="Times New Roman"/>
          <w:szCs w:val="20"/>
          <w:lang w:val="sk-SK" w:eastAsia="de-DE"/>
        </w:rPr>
      </w:pPr>
      <w:r w:rsidRPr="005F313F">
        <w:rPr>
          <w:rFonts w:ascii="Times New Roman" w:hAnsi="Times New Roman" w:cs="Times New Roman"/>
          <w:szCs w:val="20"/>
          <w:lang w:val="sk-SK"/>
        </w:rPr>
        <w:t>Ďalšie zložky sú:</w:t>
      </w:r>
    </w:p>
    <w:p w:rsidR="00B12D49" w:rsidRPr="005F313F" w:rsidRDefault="00B12D49" w:rsidP="006D0E54">
      <w:pPr>
        <w:widowControl w:val="0"/>
        <w:rPr>
          <w:i/>
          <w:iCs/>
          <w:strike/>
          <w:szCs w:val="20"/>
        </w:rPr>
      </w:pPr>
      <w:r w:rsidRPr="005F313F">
        <w:rPr>
          <w:i/>
          <w:iCs/>
          <w:szCs w:val="20"/>
        </w:rPr>
        <w:t>Jadro tablety:</w:t>
      </w:r>
    </w:p>
    <w:p w:rsidR="00B12D49" w:rsidRPr="005F313F" w:rsidRDefault="00B12D49" w:rsidP="00E42FA2">
      <w:pPr>
        <w:pStyle w:val="MGGTextLeft"/>
        <w:keepNext w:val="0"/>
        <w:widowControl w:val="0"/>
        <w:ind w:left="0" w:firstLine="0"/>
        <w:rPr>
          <w:szCs w:val="20"/>
        </w:rPr>
      </w:pPr>
      <w:proofErr w:type="spellStart"/>
      <w:r w:rsidRPr="005F313F">
        <w:rPr>
          <w:szCs w:val="20"/>
        </w:rPr>
        <w:t>hydrogenfosforečnan</w:t>
      </w:r>
      <w:proofErr w:type="spellEnd"/>
      <w:r w:rsidRPr="005F313F">
        <w:rPr>
          <w:szCs w:val="20"/>
        </w:rPr>
        <w:t xml:space="preserve"> vápenatý, bezvodý, </w:t>
      </w:r>
      <w:proofErr w:type="spellStart"/>
      <w:r w:rsidRPr="005F313F">
        <w:rPr>
          <w:szCs w:val="20"/>
        </w:rPr>
        <w:t>hydroxypropylmetylcelulóza</w:t>
      </w:r>
      <w:proofErr w:type="spellEnd"/>
      <w:r w:rsidRPr="005F313F">
        <w:rPr>
          <w:szCs w:val="20"/>
        </w:rPr>
        <w:t xml:space="preserve"> (E464), sodná soľ </w:t>
      </w:r>
      <w:proofErr w:type="spellStart"/>
      <w:r w:rsidRPr="005F313F">
        <w:rPr>
          <w:szCs w:val="20"/>
        </w:rPr>
        <w:t>kroskarmelózy</w:t>
      </w:r>
      <w:proofErr w:type="spellEnd"/>
      <w:r w:rsidRPr="005F313F">
        <w:rPr>
          <w:szCs w:val="20"/>
        </w:rPr>
        <w:t xml:space="preserve">, </w:t>
      </w:r>
      <w:proofErr w:type="spellStart"/>
      <w:r w:rsidRPr="005F313F">
        <w:rPr>
          <w:szCs w:val="20"/>
        </w:rPr>
        <w:t>magnéziumstearát</w:t>
      </w:r>
      <w:proofErr w:type="spellEnd"/>
      <w:r w:rsidRPr="005F313F">
        <w:rPr>
          <w:szCs w:val="20"/>
        </w:rPr>
        <w:t xml:space="preserve"> (E470b), </w:t>
      </w:r>
      <w:proofErr w:type="spellStart"/>
      <w:r w:rsidRPr="005F313F">
        <w:rPr>
          <w:szCs w:val="20"/>
        </w:rPr>
        <w:t>predželatínovaný</w:t>
      </w:r>
      <w:proofErr w:type="spellEnd"/>
      <w:r w:rsidRPr="005F313F">
        <w:rPr>
          <w:szCs w:val="20"/>
        </w:rPr>
        <w:t xml:space="preserve"> kukuri</w:t>
      </w:r>
      <w:r>
        <w:rPr>
          <w:szCs w:val="20"/>
        </w:rPr>
        <w:t>čn</w:t>
      </w:r>
      <w:r w:rsidRPr="005F313F">
        <w:rPr>
          <w:szCs w:val="20"/>
        </w:rPr>
        <w:t xml:space="preserve">ý škrob, </w:t>
      </w:r>
      <w:proofErr w:type="spellStart"/>
      <w:r w:rsidRPr="005F313F">
        <w:rPr>
          <w:szCs w:val="20"/>
        </w:rPr>
        <w:t>nátriumlaurylsulfát</w:t>
      </w:r>
      <w:proofErr w:type="spellEnd"/>
    </w:p>
    <w:p w:rsidR="00B12D49" w:rsidRPr="005F313F" w:rsidRDefault="00B12D49" w:rsidP="006D0E54">
      <w:pPr>
        <w:pStyle w:val="Text"/>
        <w:keepLines w:val="0"/>
        <w:widowControl w:val="0"/>
        <w:tabs>
          <w:tab w:val="clear" w:pos="284"/>
        </w:tabs>
        <w:spacing w:before="0" w:after="0"/>
        <w:rPr>
          <w:rFonts w:ascii="Times New Roman" w:hAnsi="Times New Roman" w:cs="Times New Roman"/>
          <w:szCs w:val="20"/>
          <w:highlight w:val="yellow"/>
          <w:lang w:val="sk-SK" w:eastAsia="de-DE"/>
        </w:rPr>
      </w:pPr>
    </w:p>
    <w:p w:rsidR="00B12D49" w:rsidRPr="005F313F" w:rsidRDefault="00B12D49" w:rsidP="006D0E54">
      <w:pPr>
        <w:widowControl w:val="0"/>
        <w:rPr>
          <w:i/>
          <w:iCs/>
          <w:szCs w:val="20"/>
        </w:rPr>
      </w:pPr>
      <w:r w:rsidRPr="005F313F">
        <w:rPr>
          <w:i/>
          <w:iCs/>
          <w:szCs w:val="20"/>
        </w:rPr>
        <w:t>Obal tablety:</w:t>
      </w:r>
    </w:p>
    <w:p w:rsidR="00B12D49" w:rsidRPr="005F313F" w:rsidRDefault="00B12D49" w:rsidP="00665B6E">
      <w:pPr>
        <w:pStyle w:val="MGGTextLeft"/>
        <w:keepNext w:val="0"/>
        <w:widowControl w:val="0"/>
        <w:ind w:left="0" w:firstLine="0"/>
        <w:rPr>
          <w:szCs w:val="20"/>
        </w:rPr>
      </w:pPr>
      <w:proofErr w:type="spellStart"/>
      <w:r w:rsidRPr="005F313F">
        <w:rPr>
          <w:szCs w:val="20"/>
        </w:rPr>
        <w:t>hydroxypropylmetylcelulóza</w:t>
      </w:r>
      <w:proofErr w:type="spellEnd"/>
      <w:r w:rsidRPr="005F313F">
        <w:rPr>
          <w:szCs w:val="20"/>
        </w:rPr>
        <w:t xml:space="preserve"> (E464), </w:t>
      </w:r>
      <w:proofErr w:type="spellStart"/>
      <w:r w:rsidRPr="005F313F">
        <w:rPr>
          <w:szCs w:val="20"/>
        </w:rPr>
        <w:t>monohydrát</w:t>
      </w:r>
      <w:proofErr w:type="spellEnd"/>
      <w:r w:rsidRPr="005F313F">
        <w:rPr>
          <w:szCs w:val="20"/>
        </w:rPr>
        <w:t xml:space="preserve"> laktózy, oxid </w:t>
      </w:r>
      <w:proofErr w:type="spellStart"/>
      <w:r w:rsidRPr="005F313F">
        <w:rPr>
          <w:szCs w:val="20"/>
        </w:rPr>
        <w:t>titaničitý</w:t>
      </w:r>
      <w:proofErr w:type="spellEnd"/>
      <w:r w:rsidRPr="005F313F">
        <w:rPr>
          <w:szCs w:val="20"/>
        </w:rPr>
        <w:t xml:space="preserve"> (E171), </w:t>
      </w:r>
      <w:proofErr w:type="spellStart"/>
      <w:r w:rsidRPr="005F313F">
        <w:rPr>
          <w:szCs w:val="20"/>
        </w:rPr>
        <w:t>triacetín</w:t>
      </w:r>
      <w:proofErr w:type="spellEnd"/>
    </w:p>
    <w:p w:rsidR="00B12D49" w:rsidRPr="005F313F" w:rsidRDefault="00B12D49" w:rsidP="006D0E54">
      <w:pPr>
        <w:pStyle w:val="Normlny0"/>
        <w:widowControl w:val="0"/>
        <w:rPr>
          <w:rFonts w:ascii="Times New Roman" w:hAnsi="Times New Roman"/>
          <w:sz w:val="22"/>
          <w:szCs w:val="20"/>
          <w:lang w:val="sk-SK"/>
        </w:rPr>
      </w:pPr>
    </w:p>
    <w:p w:rsidR="00B12D49" w:rsidRPr="005F313F" w:rsidRDefault="00B12D49" w:rsidP="006D0E54">
      <w:pPr>
        <w:widowControl w:val="0"/>
        <w:numPr>
          <w:ilvl w:val="12"/>
          <w:numId w:val="0"/>
        </w:numPr>
        <w:ind w:right="-2"/>
        <w:rPr>
          <w:b/>
          <w:szCs w:val="20"/>
        </w:rPr>
      </w:pPr>
      <w:r w:rsidRPr="005F313F">
        <w:rPr>
          <w:b/>
          <w:szCs w:val="20"/>
        </w:rPr>
        <w:t xml:space="preserve">Ako vyzerá </w:t>
      </w:r>
      <w:proofErr w:type="spellStart"/>
      <w:r w:rsidRPr="005F313F">
        <w:rPr>
          <w:b/>
          <w:szCs w:val="20"/>
        </w:rPr>
        <w:t>Zigilex</w:t>
      </w:r>
      <w:proofErr w:type="spellEnd"/>
      <w:r w:rsidRPr="005F313F">
        <w:rPr>
          <w:b/>
          <w:szCs w:val="20"/>
        </w:rPr>
        <w:t xml:space="preserve"> a obsah balenia</w:t>
      </w:r>
    </w:p>
    <w:p w:rsidR="00B12D49" w:rsidRPr="005F313F" w:rsidRDefault="00B12D49" w:rsidP="006D0E54">
      <w:pPr>
        <w:widowControl w:val="0"/>
        <w:numPr>
          <w:ilvl w:val="12"/>
          <w:numId w:val="0"/>
        </w:numPr>
        <w:ind w:right="-2"/>
        <w:rPr>
          <w:b/>
          <w:szCs w:val="20"/>
        </w:rPr>
      </w:pPr>
    </w:p>
    <w:p w:rsidR="00B12D49" w:rsidRPr="005F313F" w:rsidRDefault="00B12D49" w:rsidP="006D0E54">
      <w:pPr>
        <w:pStyle w:val="MGGTextLeft"/>
        <w:keepNext w:val="0"/>
        <w:widowControl w:val="0"/>
        <w:ind w:left="0" w:firstLine="0"/>
        <w:rPr>
          <w:szCs w:val="20"/>
        </w:rPr>
      </w:pPr>
      <w:proofErr w:type="spellStart"/>
      <w:r w:rsidRPr="005F313F">
        <w:rPr>
          <w:szCs w:val="20"/>
        </w:rPr>
        <w:t>Zigilex</w:t>
      </w:r>
      <w:proofErr w:type="spellEnd"/>
      <w:r w:rsidRPr="005F313F">
        <w:rPr>
          <w:szCs w:val="20"/>
        </w:rPr>
        <w:t xml:space="preserve"> sú biele až takmer biele podlhovasté filmom obalené tablety s vyrazeným ‘AZ’ a ‘500’ na každej strane deliacej ryhy na jednej strane, a hladké na druhej strane.</w:t>
      </w:r>
    </w:p>
    <w:p w:rsidR="00B12D49" w:rsidRPr="005F313F" w:rsidRDefault="00B12D49" w:rsidP="006D0E54">
      <w:pPr>
        <w:widowControl w:val="0"/>
        <w:rPr>
          <w:szCs w:val="20"/>
        </w:rPr>
      </w:pPr>
    </w:p>
    <w:p w:rsidR="00B12D49" w:rsidRPr="005F313F" w:rsidRDefault="00B12D49" w:rsidP="006D0E54">
      <w:pPr>
        <w:widowControl w:val="0"/>
        <w:ind w:left="0" w:firstLine="0"/>
        <w:rPr>
          <w:szCs w:val="20"/>
        </w:rPr>
      </w:pPr>
      <w:r w:rsidRPr="005F313F">
        <w:rPr>
          <w:szCs w:val="20"/>
        </w:rPr>
        <w:t xml:space="preserve">Filmom obalené tablety sú dostupné v baleniach po 2, 3, 6 alebo 30 tabliet. </w:t>
      </w:r>
    </w:p>
    <w:p w:rsidR="00B12D49" w:rsidRPr="005F313F" w:rsidRDefault="00B12D49" w:rsidP="006D0E54">
      <w:pPr>
        <w:widowControl w:val="0"/>
        <w:ind w:left="0" w:firstLine="0"/>
        <w:rPr>
          <w:szCs w:val="20"/>
        </w:rPr>
      </w:pPr>
    </w:p>
    <w:p w:rsidR="00B12D49" w:rsidRPr="005F313F" w:rsidRDefault="00B12D49" w:rsidP="006D0E54">
      <w:pPr>
        <w:widowControl w:val="0"/>
        <w:ind w:left="0" w:firstLine="0"/>
        <w:rPr>
          <w:szCs w:val="20"/>
        </w:rPr>
      </w:pPr>
      <w:r w:rsidRPr="005F313F">
        <w:rPr>
          <w:szCs w:val="20"/>
        </w:rPr>
        <w:t>Na trh nemusia byť uvedené všetky veľkosti balenia.</w:t>
      </w:r>
    </w:p>
    <w:p w:rsidR="00B12D49" w:rsidRPr="005F313F" w:rsidRDefault="00B12D49" w:rsidP="006D0E54">
      <w:pPr>
        <w:widowControl w:val="0"/>
        <w:tabs>
          <w:tab w:val="left" w:pos="4170"/>
        </w:tabs>
        <w:spacing w:before="24" w:after="24"/>
        <w:rPr>
          <w:b/>
          <w:szCs w:val="20"/>
        </w:rPr>
      </w:pPr>
    </w:p>
    <w:p w:rsidR="00B12D49" w:rsidRPr="005F313F" w:rsidRDefault="00B12D49" w:rsidP="006D0E54">
      <w:pPr>
        <w:widowControl w:val="0"/>
        <w:tabs>
          <w:tab w:val="left" w:pos="4170"/>
        </w:tabs>
        <w:spacing w:before="24" w:after="24"/>
        <w:rPr>
          <w:szCs w:val="20"/>
        </w:rPr>
      </w:pPr>
      <w:r w:rsidRPr="005F313F">
        <w:rPr>
          <w:b/>
          <w:szCs w:val="20"/>
        </w:rPr>
        <w:t>Držiteľ rozhodnutia o registrácii a výrobca</w:t>
      </w:r>
    </w:p>
    <w:p w:rsidR="00B12D49" w:rsidRPr="005F313F" w:rsidRDefault="00B12D49" w:rsidP="006D0E54">
      <w:pPr>
        <w:widowControl w:val="0"/>
        <w:tabs>
          <w:tab w:val="left" w:pos="4170"/>
        </w:tabs>
        <w:spacing w:before="24" w:after="24"/>
        <w:rPr>
          <w:szCs w:val="20"/>
        </w:rPr>
      </w:pPr>
    </w:p>
    <w:p w:rsidR="00B12D49" w:rsidRPr="005F313F" w:rsidRDefault="00B12D49" w:rsidP="006D0E54">
      <w:pPr>
        <w:widowControl w:val="0"/>
        <w:numPr>
          <w:ilvl w:val="12"/>
          <w:numId w:val="0"/>
        </w:numPr>
        <w:ind w:right="-2"/>
        <w:rPr>
          <w:szCs w:val="20"/>
        </w:rPr>
      </w:pPr>
      <w:r w:rsidRPr="005F313F">
        <w:rPr>
          <w:b/>
          <w:bCs/>
          <w:szCs w:val="20"/>
        </w:rPr>
        <w:t xml:space="preserve">Držiteľ rozhodnutia o registrácii </w:t>
      </w:r>
    </w:p>
    <w:p w:rsidR="00B12D49" w:rsidRPr="005F313F" w:rsidRDefault="00B12D49" w:rsidP="006D0E54">
      <w:pPr>
        <w:rPr>
          <w:szCs w:val="20"/>
        </w:rPr>
      </w:pPr>
      <w:proofErr w:type="spellStart"/>
      <w:r w:rsidRPr="005F313F">
        <w:rPr>
          <w:szCs w:val="20"/>
        </w:rPr>
        <w:t>PharmaSwiss</w:t>
      </w:r>
      <w:proofErr w:type="spellEnd"/>
      <w:r w:rsidRPr="005F313F">
        <w:rPr>
          <w:szCs w:val="20"/>
        </w:rPr>
        <w:t xml:space="preserve"> Česká republika s.r.o.</w:t>
      </w:r>
    </w:p>
    <w:p w:rsidR="00B12D49" w:rsidRPr="005F313F" w:rsidRDefault="00B12D49" w:rsidP="006D0E54">
      <w:pPr>
        <w:rPr>
          <w:szCs w:val="20"/>
        </w:rPr>
      </w:pPr>
      <w:proofErr w:type="spellStart"/>
      <w:r w:rsidRPr="005F313F">
        <w:rPr>
          <w:szCs w:val="20"/>
        </w:rPr>
        <w:t>Jankovcova</w:t>
      </w:r>
      <w:proofErr w:type="spellEnd"/>
      <w:r w:rsidRPr="005F313F">
        <w:rPr>
          <w:szCs w:val="20"/>
        </w:rPr>
        <w:t xml:space="preserve"> 1569/2c</w:t>
      </w:r>
    </w:p>
    <w:p w:rsidR="00B12D49" w:rsidRPr="005F313F" w:rsidRDefault="00B12D49" w:rsidP="006D0E54">
      <w:pPr>
        <w:rPr>
          <w:szCs w:val="20"/>
        </w:rPr>
      </w:pPr>
      <w:r w:rsidRPr="005F313F">
        <w:rPr>
          <w:szCs w:val="20"/>
        </w:rPr>
        <w:t>170 00 Praha 7</w:t>
      </w:r>
    </w:p>
    <w:p w:rsidR="00B12D49" w:rsidRPr="005F313F" w:rsidRDefault="00B12D49" w:rsidP="006D0E54">
      <w:pPr>
        <w:rPr>
          <w:szCs w:val="20"/>
        </w:rPr>
      </w:pPr>
      <w:r w:rsidRPr="005F313F">
        <w:rPr>
          <w:szCs w:val="20"/>
        </w:rPr>
        <w:t>Česká republika</w:t>
      </w:r>
    </w:p>
    <w:p w:rsidR="00B12D49" w:rsidRPr="005F313F" w:rsidRDefault="00B12D49" w:rsidP="006D0E54">
      <w:pPr>
        <w:widowControl w:val="0"/>
        <w:tabs>
          <w:tab w:val="left" w:pos="4170"/>
        </w:tabs>
        <w:spacing w:before="24" w:after="24"/>
        <w:rPr>
          <w:szCs w:val="20"/>
        </w:rPr>
      </w:pPr>
    </w:p>
    <w:p w:rsidR="00B12D49" w:rsidRPr="005F313F" w:rsidRDefault="00B12D49" w:rsidP="00665B6E">
      <w:pPr>
        <w:widowControl w:val="0"/>
        <w:tabs>
          <w:tab w:val="left" w:pos="4170"/>
        </w:tabs>
        <w:spacing w:before="24" w:after="24"/>
        <w:ind w:left="0" w:firstLine="0"/>
        <w:rPr>
          <w:b/>
          <w:szCs w:val="20"/>
        </w:rPr>
      </w:pPr>
      <w:r w:rsidRPr="005F313F">
        <w:rPr>
          <w:b/>
          <w:szCs w:val="20"/>
        </w:rPr>
        <w:t>Výrobca</w:t>
      </w:r>
    </w:p>
    <w:p w:rsidR="00B12D49" w:rsidRPr="005F313F" w:rsidRDefault="00B12D49" w:rsidP="006D0E54">
      <w:pPr>
        <w:widowControl w:val="0"/>
        <w:numPr>
          <w:ilvl w:val="12"/>
          <w:numId w:val="0"/>
        </w:numPr>
        <w:rPr>
          <w:szCs w:val="20"/>
        </w:rPr>
      </w:pPr>
      <w:r w:rsidRPr="005F313F">
        <w:rPr>
          <w:szCs w:val="20"/>
        </w:rPr>
        <w:t xml:space="preserve">PSI </w:t>
      </w:r>
      <w:proofErr w:type="spellStart"/>
      <w:r w:rsidRPr="005F313F">
        <w:rPr>
          <w:szCs w:val="20"/>
        </w:rPr>
        <w:t>supply</w:t>
      </w:r>
      <w:proofErr w:type="spellEnd"/>
      <w:r w:rsidRPr="005F313F">
        <w:rPr>
          <w:szCs w:val="20"/>
        </w:rPr>
        <w:t xml:space="preserve"> </w:t>
      </w:r>
      <w:proofErr w:type="spellStart"/>
      <w:r w:rsidRPr="005F313F">
        <w:rPr>
          <w:szCs w:val="20"/>
        </w:rPr>
        <w:t>nv</w:t>
      </w:r>
      <w:proofErr w:type="spellEnd"/>
    </w:p>
    <w:p w:rsidR="00B12D49" w:rsidRPr="005F313F" w:rsidRDefault="00B12D49" w:rsidP="006D0E54">
      <w:pPr>
        <w:widowControl w:val="0"/>
        <w:numPr>
          <w:ilvl w:val="12"/>
          <w:numId w:val="0"/>
        </w:numPr>
        <w:rPr>
          <w:szCs w:val="20"/>
        </w:rPr>
      </w:pPr>
      <w:proofErr w:type="spellStart"/>
      <w:r w:rsidRPr="005F313F">
        <w:rPr>
          <w:szCs w:val="20"/>
        </w:rPr>
        <w:t>Axxes</w:t>
      </w:r>
      <w:proofErr w:type="spellEnd"/>
      <w:r w:rsidRPr="005F313F">
        <w:rPr>
          <w:szCs w:val="20"/>
        </w:rPr>
        <w:t xml:space="preserve"> </w:t>
      </w:r>
      <w:proofErr w:type="spellStart"/>
      <w:r w:rsidRPr="005F313F">
        <w:rPr>
          <w:szCs w:val="20"/>
        </w:rPr>
        <w:t>Businesspark</w:t>
      </w:r>
      <w:proofErr w:type="spellEnd"/>
      <w:r w:rsidRPr="005F313F">
        <w:rPr>
          <w:szCs w:val="20"/>
        </w:rPr>
        <w:t xml:space="preserve"> </w:t>
      </w:r>
    </w:p>
    <w:p w:rsidR="00B12D49" w:rsidRPr="005F313F" w:rsidRDefault="00B12D49" w:rsidP="006D0E54">
      <w:pPr>
        <w:widowControl w:val="0"/>
        <w:numPr>
          <w:ilvl w:val="12"/>
          <w:numId w:val="0"/>
        </w:numPr>
        <w:rPr>
          <w:szCs w:val="20"/>
        </w:rPr>
      </w:pPr>
      <w:proofErr w:type="spellStart"/>
      <w:r w:rsidRPr="005F313F">
        <w:rPr>
          <w:szCs w:val="20"/>
        </w:rPr>
        <w:t>Guldensporenpark</w:t>
      </w:r>
      <w:proofErr w:type="spellEnd"/>
      <w:r w:rsidRPr="005F313F">
        <w:rPr>
          <w:szCs w:val="20"/>
        </w:rPr>
        <w:t xml:space="preserve"> 22 – </w:t>
      </w:r>
      <w:proofErr w:type="spellStart"/>
      <w:r w:rsidRPr="005F313F">
        <w:rPr>
          <w:szCs w:val="20"/>
        </w:rPr>
        <w:t>Block</w:t>
      </w:r>
      <w:proofErr w:type="spellEnd"/>
      <w:r w:rsidRPr="005F313F">
        <w:rPr>
          <w:szCs w:val="20"/>
        </w:rPr>
        <w:t xml:space="preserve"> C</w:t>
      </w:r>
    </w:p>
    <w:p w:rsidR="00B12D49" w:rsidRPr="005F313F" w:rsidRDefault="00B12D49" w:rsidP="006D0E54">
      <w:pPr>
        <w:widowControl w:val="0"/>
        <w:numPr>
          <w:ilvl w:val="12"/>
          <w:numId w:val="0"/>
        </w:numPr>
        <w:rPr>
          <w:szCs w:val="20"/>
        </w:rPr>
      </w:pPr>
      <w:r w:rsidRPr="005F313F">
        <w:rPr>
          <w:szCs w:val="20"/>
        </w:rPr>
        <w:t xml:space="preserve">9820 </w:t>
      </w:r>
      <w:proofErr w:type="spellStart"/>
      <w:r w:rsidRPr="005F313F">
        <w:rPr>
          <w:szCs w:val="20"/>
        </w:rPr>
        <w:t>Merelbeke</w:t>
      </w:r>
      <w:proofErr w:type="spellEnd"/>
    </w:p>
    <w:p w:rsidR="00B12D49" w:rsidRPr="005F313F" w:rsidRDefault="00B12D49" w:rsidP="006D0E54">
      <w:pPr>
        <w:widowControl w:val="0"/>
        <w:numPr>
          <w:ilvl w:val="12"/>
          <w:numId w:val="0"/>
        </w:numPr>
        <w:rPr>
          <w:szCs w:val="20"/>
        </w:rPr>
      </w:pPr>
      <w:r w:rsidRPr="005F313F">
        <w:rPr>
          <w:szCs w:val="20"/>
        </w:rPr>
        <w:t>Belgicko</w:t>
      </w:r>
    </w:p>
    <w:p w:rsidR="00B12D49" w:rsidRPr="005F313F" w:rsidRDefault="00B12D49" w:rsidP="006D0E54">
      <w:pPr>
        <w:widowControl w:val="0"/>
        <w:numPr>
          <w:ilvl w:val="12"/>
          <w:numId w:val="0"/>
        </w:numPr>
        <w:rPr>
          <w:szCs w:val="20"/>
        </w:rPr>
      </w:pPr>
    </w:p>
    <w:p w:rsidR="00B12D49" w:rsidRPr="005F313F" w:rsidRDefault="00B12D49" w:rsidP="006D0E54">
      <w:pPr>
        <w:widowControl w:val="0"/>
        <w:autoSpaceDE w:val="0"/>
        <w:autoSpaceDN w:val="0"/>
        <w:adjustRightInd w:val="0"/>
        <w:rPr>
          <w:szCs w:val="20"/>
        </w:rPr>
      </w:pPr>
      <w:proofErr w:type="spellStart"/>
      <w:r w:rsidRPr="005F313F">
        <w:rPr>
          <w:szCs w:val="20"/>
        </w:rPr>
        <w:t>Galex</w:t>
      </w:r>
      <w:proofErr w:type="spellEnd"/>
      <w:r w:rsidRPr="005F313F">
        <w:rPr>
          <w:szCs w:val="20"/>
        </w:rPr>
        <w:t xml:space="preserve"> </w:t>
      </w:r>
      <w:proofErr w:type="spellStart"/>
      <w:r w:rsidRPr="005F313F">
        <w:rPr>
          <w:szCs w:val="20"/>
        </w:rPr>
        <w:t>d.d</w:t>
      </w:r>
      <w:proofErr w:type="spellEnd"/>
      <w:r w:rsidRPr="005F313F">
        <w:rPr>
          <w:szCs w:val="20"/>
        </w:rPr>
        <w:t>.</w:t>
      </w:r>
    </w:p>
    <w:p w:rsidR="00B12D49" w:rsidRPr="005F313F" w:rsidRDefault="00B12D49" w:rsidP="006D0E54">
      <w:pPr>
        <w:widowControl w:val="0"/>
        <w:autoSpaceDE w:val="0"/>
        <w:autoSpaceDN w:val="0"/>
        <w:adjustRightInd w:val="0"/>
        <w:rPr>
          <w:szCs w:val="20"/>
        </w:rPr>
      </w:pPr>
      <w:proofErr w:type="spellStart"/>
      <w:r w:rsidRPr="005F313F">
        <w:rPr>
          <w:szCs w:val="20"/>
        </w:rPr>
        <w:t>Tišinska</w:t>
      </w:r>
      <w:proofErr w:type="spellEnd"/>
      <w:r w:rsidRPr="005F313F">
        <w:rPr>
          <w:szCs w:val="20"/>
        </w:rPr>
        <w:t xml:space="preserve"> ulica 29g </w:t>
      </w:r>
    </w:p>
    <w:p w:rsidR="00B12D49" w:rsidRPr="005F313F" w:rsidRDefault="00B12D49" w:rsidP="006D0E54">
      <w:pPr>
        <w:widowControl w:val="0"/>
        <w:autoSpaceDE w:val="0"/>
        <w:autoSpaceDN w:val="0"/>
        <w:adjustRightInd w:val="0"/>
        <w:rPr>
          <w:szCs w:val="20"/>
        </w:rPr>
      </w:pPr>
      <w:r w:rsidRPr="005F313F">
        <w:rPr>
          <w:szCs w:val="20"/>
        </w:rPr>
        <w:t xml:space="preserve">SI - 9000 </w:t>
      </w:r>
      <w:proofErr w:type="spellStart"/>
      <w:r w:rsidRPr="005F313F">
        <w:rPr>
          <w:szCs w:val="20"/>
        </w:rPr>
        <w:t>Murska</w:t>
      </w:r>
      <w:proofErr w:type="spellEnd"/>
      <w:r w:rsidRPr="005F313F">
        <w:rPr>
          <w:szCs w:val="20"/>
        </w:rPr>
        <w:t xml:space="preserve"> Sobota</w:t>
      </w:r>
    </w:p>
    <w:p w:rsidR="00B12D49" w:rsidRDefault="00B12D49" w:rsidP="006D0E54">
      <w:pPr>
        <w:widowControl w:val="0"/>
        <w:numPr>
          <w:ilvl w:val="12"/>
          <w:numId w:val="0"/>
        </w:numPr>
        <w:rPr>
          <w:szCs w:val="20"/>
        </w:rPr>
      </w:pPr>
      <w:r w:rsidRPr="005F313F">
        <w:rPr>
          <w:szCs w:val="20"/>
        </w:rPr>
        <w:t>Slovinsko</w:t>
      </w:r>
    </w:p>
    <w:p w:rsidR="00182E8B" w:rsidRDefault="00182E8B" w:rsidP="006D0E54">
      <w:pPr>
        <w:widowControl w:val="0"/>
        <w:numPr>
          <w:ilvl w:val="12"/>
          <w:numId w:val="0"/>
        </w:numPr>
        <w:rPr>
          <w:szCs w:val="20"/>
        </w:rPr>
      </w:pPr>
    </w:p>
    <w:p w:rsidR="00182E8B" w:rsidRPr="001261DC" w:rsidRDefault="00182E8B" w:rsidP="00182E8B">
      <w:pPr>
        <w:autoSpaceDE w:val="0"/>
        <w:autoSpaceDN w:val="0"/>
        <w:adjustRightInd w:val="0"/>
        <w:ind w:left="0" w:firstLine="0"/>
        <w:rPr>
          <w:szCs w:val="22"/>
        </w:rPr>
      </w:pPr>
      <w:proofErr w:type="spellStart"/>
      <w:r w:rsidRPr="001261DC">
        <w:rPr>
          <w:szCs w:val="22"/>
        </w:rPr>
        <w:t>PharmaS</w:t>
      </w:r>
      <w:proofErr w:type="spellEnd"/>
      <w:r w:rsidRPr="001261DC">
        <w:rPr>
          <w:szCs w:val="22"/>
        </w:rPr>
        <w:t xml:space="preserve"> </w:t>
      </w:r>
      <w:proofErr w:type="spellStart"/>
      <w:r w:rsidRPr="001261DC">
        <w:rPr>
          <w:szCs w:val="22"/>
        </w:rPr>
        <w:t>d.o.o</w:t>
      </w:r>
      <w:proofErr w:type="spellEnd"/>
      <w:r w:rsidRPr="001261DC">
        <w:rPr>
          <w:szCs w:val="22"/>
        </w:rPr>
        <w:t>.</w:t>
      </w:r>
    </w:p>
    <w:p w:rsidR="00182E8B" w:rsidRPr="001261DC" w:rsidRDefault="00182E8B" w:rsidP="00182E8B">
      <w:pPr>
        <w:autoSpaceDE w:val="0"/>
        <w:autoSpaceDN w:val="0"/>
        <w:adjustRightInd w:val="0"/>
        <w:ind w:left="0" w:firstLine="0"/>
        <w:rPr>
          <w:szCs w:val="22"/>
        </w:rPr>
      </w:pPr>
      <w:proofErr w:type="spellStart"/>
      <w:r w:rsidRPr="001261DC">
        <w:rPr>
          <w:szCs w:val="22"/>
        </w:rPr>
        <w:t>Industrijska</w:t>
      </w:r>
      <w:proofErr w:type="spellEnd"/>
      <w:r w:rsidRPr="001261DC">
        <w:rPr>
          <w:szCs w:val="22"/>
        </w:rPr>
        <w:t xml:space="preserve"> cesta 5</w:t>
      </w:r>
    </w:p>
    <w:p w:rsidR="00182E8B" w:rsidRPr="001261DC" w:rsidRDefault="00182E8B" w:rsidP="00182E8B">
      <w:pPr>
        <w:autoSpaceDE w:val="0"/>
        <w:autoSpaceDN w:val="0"/>
        <w:adjustRightInd w:val="0"/>
        <w:ind w:left="0" w:firstLine="0"/>
        <w:rPr>
          <w:szCs w:val="22"/>
        </w:rPr>
      </w:pPr>
      <w:r w:rsidRPr="001261DC">
        <w:rPr>
          <w:szCs w:val="22"/>
        </w:rPr>
        <w:t>Potok</w:t>
      </w:r>
    </w:p>
    <w:p w:rsidR="00182E8B" w:rsidRPr="001261DC" w:rsidRDefault="00182E8B" w:rsidP="00182E8B">
      <w:pPr>
        <w:autoSpaceDE w:val="0"/>
        <w:autoSpaceDN w:val="0"/>
        <w:adjustRightInd w:val="0"/>
        <w:ind w:left="0" w:firstLine="0"/>
        <w:rPr>
          <w:szCs w:val="22"/>
        </w:rPr>
      </w:pPr>
      <w:proofErr w:type="spellStart"/>
      <w:r w:rsidRPr="001261DC">
        <w:rPr>
          <w:szCs w:val="22"/>
        </w:rPr>
        <w:t>Popovača</w:t>
      </w:r>
      <w:proofErr w:type="spellEnd"/>
      <w:r w:rsidRPr="001261DC">
        <w:rPr>
          <w:szCs w:val="22"/>
        </w:rPr>
        <w:t>, 44317</w:t>
      </w:r>
    </w:p>
    <w:p w:rsidR="00182E8B" w:rsidRPr="001261DC" w:rsidRDefault="00182E8B" w:rsidP="00182E8B">
      <w:pPr>
        <w:widowControl w:val="0"/>
        <w:numPr>
          <w:ilvl w:val="12"/>
          <w:numId w:val="0"/>
        </w:numPr>
        <w:rPr>
          <w:szCs w:val="20"/>
        </w:rPr>
      </w:pPr>
      <w:r w:rsidRPr="001261DC">
        <w:rPr>
          <w:szCs w:val="22"/>
        </w:rPr>
        <w:t>Chorvátsko</w:t>
      </w:r>
    </w:p>
    <w:p w:rsidR="00B12D49" w:rsidRPr="005F313F" w:rsidRDefault="00B12D49" w:rsidP="006D0E54">
      <w:pPr>
        <w:widowControl w:val="0"/>
        <w:rPr>
          <w:szCs w:val="20"/>
        </w:rPr>
      </w:pPr>
    </w:p>
    <w:p w:rsidR="00B12D49" w:rsidRPr="005F313F" w:rsidRDefault="00B12D49" w:rsidP="006D0E54">
      <w:pPr>
        <w:widowControl w:val="0"/>
        <w:ind w:left="0" w:right="-2" w:firstLine="0"/>
        <w:rPr>
          <w:b/>
          <w:szCs w:val="20"/>
        </w:rPr>
      </w:pPr>
      <w:r w:rsidRPr="005F313F">
        <w:rPr>
          <w:b/>
          <w:szCs w:val="20"/>
        </w:rPr>
        <w:t>Liek je schválený v členských štátoch Európskeho hospodárskeho priestoru (EHP) pod nasledovnými názvami:</w:t>
      </w:r>
    </w:p>
    <w:p w:rsidR="00B12D49" w:rsidRPr="005F313F" w:rsidRDefault="00B12D49" w:rsidP="006D0E54">
      <w:pPr>
        <w:widowControl w:val="0"/>
        <w:ind w:left="0" w:right="-2" w:firstLine="0"/>
        <w:rPr>
          <w:b/>
          <w:szCs w:val="20"/>
        </w:rPr>
      </w:pPr>
    </w:p>
    <w:p w:rsidR="00B12D49" w:rsidRPr="005F313F" w:rsidRDefault="00B12D49" w:rsidP="006D0E54">
      <w:pPr>
        <w:widowControl w:val="0"/>
        <w:autoSpaceDE w:val="0"/>
        <w:autoSpaceDN w:val="0"/>
        <w:adjustRightInd w:val="0"/>
        <w:rPr>
          <w:szCs w:val="20"/>
          <w:lang w:eastAsia="en-US"/>
        </w:rPr>
      </w:pPr>
      <w:r w:rsidRPr="005F313F">
        <w:rPr>
          <w:szCs w:val="20"/>
          <w:lang w:eastAsia="en-US"/>
        </w:rPr>
        <w:t xml:space="preserve">Holandsko: </w:t>
      </w:r>
      <w:proofErr w:type="spellStart"/>
      <w:r w:rsidRPr="005F313F">
        <w:rPr>
          <w:szCs w:val="20"/>
          <w:lang w:eastAsia="en-US"/>
        </w:rPr>
        <w:t>Azitromycine</w:t>
      </w:r>
      <w:proofErr w:type="spellEnd"/>
      <w:r w:rsidRPr="005F313F">
        <w:rPr>
          <w:szCs w:val="20"/>
          <w:lang w:eastAsia="en-US"/>
        </w:rPr>
        <w:t xml:space="preserve"> Jubilant 500 mg </w:t>
      </w:r>
      <w:proofErr w:type="spellStart"/>
      <w:r w:rsidRPr="005F313F">
        <w:rPr>
          <w:szCs w:val="20"/>
          <w:lang w:eastAsia="en-US"/>
        </w:rPr>
        <w:t>filmomhulde</w:t>
      </w:r>
      <w:proofErr w:type="spellEnd"/>
      <w:r w:rsidRPr="005F313F">
        <w:rPr>
          <w:szCs w:val="20"/>
          <w:lang w:eastAsia="en-US"/>
        </w:rPr>
        <w:t xml:space="preserve"> </w:t>
      </w:r>
      <w:proofErr w:type="spellStart"/>
      <w:r w:rsidRPr="005F313F">
        <w:rPr>
          <w:szCs w:val="20"/>
          <w:lang w:eastAsia="en-US"/>
        </w:rPr>
        <w:t>tabletten</w:t>
      </w:r>
      <w:proofErr w:type="spellEnd"/>
    </w:p>
    <w:p w:rsidR="00B12D49" w:rsidRPr="005F313F" w:rsidRDefault="00B12D49" w:rsidP="006D0E54">
      <w:pPr>
        <w:widowControl w:val="0"/>
        <w:autoSpaceDE w:val="0"/>
        <w:autoSpaceDN w:val="0"/>
        <w:adjustRightInd w:val="0"/>
        <w:rPr>
          <w:szCs w:val="20"/>
          <w:lang w:eastAsia="en-US"/>
        </w:rPr>
      </w:pPr>
      <w:r w:rsidRPr="005F313F">
        <w:rPr>
          <w:szCs w:val="20"/>
          <w:lang w:eastAsia="en-US"/>
        </w:rPr>
        <w:t xml:space="preserve">Belgicko: </w:t>
      </w:r>
      <w:proofErr w:type="spellStart"/>
      <w:r w:rsidRPr="005F313F">
        <w:rPr>
          <w:szCs w:val="20"/>
          <w:lang w:eastAsia="en-US"/>
        </w:rPr>
        <w:t>Azithromed</w:t>
      </w:r>
      <w:proofErr w:type="spellEnd"/>
      <w:r w:rsidRPr="005F313F">
        <w:rPr>
          <w:szCs w:val="20"/>
          <w:lang w:eastAsia="en-US"/>
        </w:rPr>
        <w:t xml:space="preserve"> 500 mg </w:t>
      </w:r>
      <w:proofErr w:type="spellStart"/>
      <w:r w:rsidRPr="005F313F">
        <w:rPr>
          <w:szCs w:val="20"/>
          <w:lang w:eastAsia="en-US"/>
        </w:rPr>
        <w:t>filmomhulde</w:t>
      </w:r>
      <w:proofErr w:type="spellEnd"/>
      <w:r w:rsidRPr="005F313F">
        <w:rPr>
          <w:szCs w:val="20"/>
          <w:lang w:eastAsia="en-US"/>
        </w:rPr>
        <w:t xml:space="preserve"> </w:t>
      </w:r>
      <w:proofErr w:type="spellStart"/>
      <w:r w:rsidRPr="005F313F">
        <w:rPr>
          <w:szCs w:val="20"/>
          <w:lang w:eastAsia="en-US"/>
        </w:rPr>
        <w:t>tabletten</w:t>
      </w:r>
      <w:proofErr w:type="spellEnd"/>
    </w:p>
    <w:p w:rsidR="00B12D49" w:rsidRPr="005F313F" w:rsidRDefault="00B12D49" w:rsidP="006D0E54">
      <w:pPr>
        <w:widowControl w:val="0"/>
        <w:autoSpaceDE w:val="0"/>
        <w:autoSpaceDN w:val="0"/>
        <w:adjustRightInd w:val="0"/>
        <w:rPr>
          <w:szCs w:val="20"/>
          <w:lang w:eastAsia="en-US"/>
        </w:rPr>
      </w:pPr>
      <w:r w:rsidRPr="005F313F">
        <w:rPr>
          <w:szCs w:val="20"/>
          <w:lang w:eastAsia="en-US"/>
        </w:rPr>
        <w:t xml:space="preserve">Nemecko: </w:t>
      </w:r>
      <w:proofErr w:type="spellStart"/>
      <w:r w:rsidRPr="005F313F">
        <w:rPr>
          <w:szCs w:val="20"/>
          <w:lang w:eastAsia="en-US"/>
        </w:rPr>
        <w:t>Azithromycin</w:t>
      </w:r>
      <w:proofErr w:type="spellEnd"/>
      <w:r w:rsidRPr="005F313F">
        <w:rPr>
          <w:szCs w:val="20"/>
          <w:lang w:eastAsia="en-US"/>
        </w:rPr>
        <w:t xml:space="preserve"> Jubilant 500 mg </w:t>
      </w:r>
      <w:proofErr w:type="spellStart"/>
      <w:r w:rsidRPr="005F313F">
        <w:rPr>
          <w:szCs w:val="20"/>
          <w:lang w:eastAsia="en-US"/>
        </w:rPr>
        <w:t>Filmtabletten</w:t>
      </w:r>
      <w:proofErr w:type="spellEnd"/>
    </w:p>
    <w:p w:rsidR="00B12D49" w:rsidRPr="005F313F" w:rsidRDefault="00B12D49" w:rsidP="006D0E54">
      <w:pPr>
        <w:widowControl w:val="0"/>
        <w:autoSpaceDE w:val="0"/>
        <w:autoSpaceDN w:val="0"/>
        <w:adjustRightInd w:val="0"/>
        <w:rPr>
          <w:szCs w:val="20"/>
          <w:lang w:eastAsia="en-US"/>
        </w:rPr>
      </w:pPr>
      <w:r w:rsidRPr="005F313F">
        <w:rPr>
          <w:szCs w:val="20"/>
          <w:lang w:eastAsia="en-US"/>
        </w:rPr>
        <w:t xml:space="preserve">Slovensko: </w:t>
      </w:r>
      <w:proofErr w:type="spellStart"/>
      <w:r w:rsidRPr="005F313F">
        <w:rPr>
          <w:szCs w:val="20"/>
          <w:lang w:eastAsia="en-US"/>
        </w:rPr>
        <w:t>Zigilex</w:t>
      </w:r>
      <w:proofErr w:type="spellEnd"/>
      <w:r w:rsidRPr="005F313F">
        <w:rPr>
          <w:szCs w:val="20"/>
          <w:lang w:eastAsia="en-US"/>
        </w:rPr>
        <w:t xml:space="preserve"> 500 mg filmom obalené tablety</w:t>
      </w:r>
    </w:p>
    <w:p w:rsidR="00B12D49" w:rsidRPr="00C51D11" w:rsidRDefault="00B12D49" w:rsidP="00E823C3">
      <w:pPr>
        <w:autoSpaceDE w:val="0"/>
        <w:autoSpaceDN w:val="0"/>
        <w:rPr>
          <w:lang w:val="es-ES_tradnl"/>
        </w:rPr>
      </w:pPr>
      <w:r w:rsidRPr="005F313F">
        <w:rPr>
          <w:szCs w:val="20"/>
          <w:lang w:eastAsia="en-US"/>
        </w:rPr>
        <w:t xml:space="preserve">Španielsko: </w:t>
      </w:r>
      <w:r w:rsidRPr="00C51D11">
        <w:rPr>
          <w:lang w:val="es-ES_tradnl"/>
        </w:rPr>
        <w:t xml:space="preserve">Azitromicina Apotex 500 mg </w:t>
      </w:r>
      <w:r w:rsidRPr="007945C3">
        <w:rPr>
          <w:lang w:val="es-ES_tradnl"/>
        </w:rPr>
        <w:t>Comprimido</w:t>
      </w:r>
      <w:r w:rsidRPr="00005921">
        <w:rPr>
          <w:bCs/>
          <w:lang w:val="es-ES_tradnl"/>
        </w:rPr>
        <w:t>s</w:t>
      </w:r>
      <w:r w:rsidRPr="007945C3">
        <w:rPr>
          <w:lang w:val="es-ES_tradnl"/>
        </w:rPr>
        <w:t xml:space="preserve"> recubierto</w:t>
      </w:r>
      <w:r w:rsidRPr="00005921">
        <w:rPr>
          <w:bCs/>
          <w:lang w:val="es-ES_tradnl"/>
        </w:rPr>
        <w:t>s</w:t>
      </w:r>
      <w:r w:rsidRPr="007945C3">
        <w:rPr>
          <w:lang w:val="es-ES_tradnl"/>
        </w:rPr>
        <w:t xml:space="preserve"> con película </w:t>
      </w:r>
      <w:r w:rsidRPr="00005921">
        <w:rPr>
          <w:bCs/>
          <w:lang w:val="es-ES_tradnl"/>
        </w:rPr>
        <w:t>EFG</w:t>
      </w:r>
    </w:p>
    <w:p w:rsidR="00B12D49" w:rsidRPr="005F313F" w:rsidRDefault="00B12D49" w:rsidP="006D0E54">
      <w:pPr>
        <w:widowControl w:val="0"/>
        <w:rPr>
          <w:szCs w:val="20"/>
          <w:lang w:eastAsia="en-US"/>
        </w:rPr>
      </w:pPr>
      <w:r w:rsidRPr="005F313F">
        <w:rPr>
          <w:szCs w:val="20"/>
          <w:lang w:eastAsia="en-US"/>
        </w:rPr>
        <w:t xml:space="preserve">Veľká Británia: </w:t>
      </w:r>
      <w:proofErr w:type="spellStart"/>
      <w:r w:rsidRPr="005F313F">
        <w:rPr>
          <w:szCs w:val="20"/>
          <w:lang w:eastAsia="en-US"/>
        </w:rPr>
        <w:t>Azithromycin</w:t>
      </w:r>
      <w:proofErr w:type="spellEnd"/>
      <w:r w:rsidRPr="005F313F">
        <w:rPr>
          <w:szCs w:val="20"/>
          <w:lang w:eastAsia="en-US"/>
        </w:rPr>
        <w:t xml:space="preserve"> 500 mg </w:t>
      </w:r>
      <w:proofErr w:type="spellStart"/>
      <w:r w:rsidRPr="005F313F">
        <w:rPr>
          <w:szCs w:val="20"/>
          <w:lang w:eastAsia="en-US"/>
        </w:rPr>
        <w:t>film-coated</w:t>
      </w:r>
      <w:proofErr w:type="spellEnd"/>
      <w:r w:rsidRPr="005F313F">
        <w:rPr>
          <w:szCs w:val="20"/>
          <w:lang w:eastAsia="en-US"/>
        </w:rPr>
        <w:t xml:space="preserve"> </w:t>
      </w:r>
      <w:proofErr w:type="spellStart"/>
      <w:r w:rsidRPr="005F313F">
        <w:rPr>
          <w:szCs w:val="20"/>
          <w:lang w:eastAsia="en-US"/>
        </w:rPr>
        <w:t>tablets</w:t>
      </w:r>
      <w:proofErr w:type="spellEnd"/>
    </w:p>
    <w:p w:rsidR="00B12D49" w:rsidRPr="005F313F" w:rsidRDefault="00B12D49" w:rsidP="006D0E54">
      <w:pPr>
        <w:widowControl w:val="0"/>
        <w:numPr>
          <w:ilvl w:val="12"/>
          <w:numId w:val="0"/>
        </w:numPr>
        <w:rPr>
          <w:szCs w:val="20"/>
        </w:rPr>
      </w:pPr>
      <w:r w:rsidRPr="005F313F">
        <w:rPr>
          <w:rStyle w:val="hps"/>
          <w:szCs w:val="20"/>
        </w:rPr>
        <w:t>Švédsko</w:t>
      </w:r>
      <w:r w:rsidRPr="005F313F">
        <w:rPr>
          <w:szCs w:val="20"/>
        </w:rPr>
        <w:t xml:space="preserve">: </w:t>
      </w:r>
      <w:proofErr w:type="spellStart"/>
      <w:r w:rsidRPr="005F313F">
        <w:rPr>
          <w:szCs w:val="20"/>
        </w:rPr>
        <w:t>Azithromycin</w:t>
      </w:r>
      <w:proofErr w:type="spellEnd"/>
      <w:r w:rsidRPr="005F313F">
        <w:rPr>
          <w:szCs w:val="20"/>
        </w:rPr>
        <w:t xml:space="preserve"> Jubilant 500 mg </w:t>
      </w:r>
      <w:proofErr w:type="spellStart"/>
      <w:r w:rsidRPr="005F313F">
        <w:rPr>
          <w:szCs w:val="20"/>
        </w:rPr>
        <w:t>filmdragerade</w:t>
      </w:r>
      <w:proofErr w:type="spellEnd"/>
      <w:r w:rsidRPr="005F313F">
        <w:rPr>
          <w:szCs w:val="20"/>
        </w:rPr>
        <w:t xml:space="preserve"> </w:t>
      </w:r>
      <w:proofErr w:type="spellStart"/>
      <w:r w:rsidRPr="005F313F">
        <w:rPr>
          <w:szCs w:val="20"/>
        </w:rPr>
        <w:t>tabletter</w:t>
      </w:r>
      <w:proofErr w:type="spellEnd"/>
    </w:p>
    <w:p w:rsidR="00B12D49" w:rsidRPr="005F313F" w:rsidRDefault="00B12D49" w:rsidP="006D0E54">
      <w:pPr>
        <w:widowControl w:val="0"/>
        <w:numPr>
          <w:ilvl w:val="12"/>
          <w:numId w:val="0"/>
        </w:numPr>
        <w:rPr>
          <w:szCs w:val="20"/>
        </w:rPr>
      </w:pPr>
      <w:r w:rsidRPr="005F313F">
        <w:rPr>
          <w:rStyle w:val="hps"/>
          <w:szCs w:val="20"/>
        </w:rPr>
        <w:t>Dánsko</w:t>
      </w:r>
      <w:r w:rsidRPr="005F313F">
        <w:rPr>
          <w:szCs w:val="20"/>
        </w:rPr>
        <w:t xml:space="preserve">: </w:t>
      </w:r>
      <w:proofErr w:type="spellStart"/>
      <w:r w:rsidRPr="005F313F">
        <w:rPr>
          <w:szCs w:val="20"/>
        </w:rPr>
        <w:t>Azithromycin</w:t>
      </w:r>
      <w:proofErr w:type="spellEnd"/>
      <w:r w:rsidRPr="005F313F">
        <w:rPr>
          <w:szCs w:val="20"/>
        </w:rPr>
        <w:t xml:space="preserve"> Jubilant</w:t>
      </w:r>
    </w:p>
    <w:p w:rsidR="00B12D49" w:rsidRPr="005F313F" w:rsidRDefault="00B12D49" w:rsidP="006D0E54">
      <w:pPr>
        <w:widowControl w:val="0"/>
        <w:numPr>
          <w:ilvl w:val="12"/>
          <w:numId w:val="0"/>
        </w:numPr>
        <w:rPr>
          <w:szCs w:val="20"/>
        </w:rPr>
      </w:pPr>
      <w:r w:rsidRPr="005F313F">
        <w:rPr>
          <w:rStyle w:val="hps"/>
          <w:szCs w:val="20"/>
        </w:rPr>
        <w:t>Litva</w:t>
      </w:r>
      <w:r w:rsidRPr="005F313F">
        <w:rPr>
          <w:szCs w:val="20"/>
        </w:rPr>
        <w:t xml:space="preserve">: </w:t>
      </w:r>
      <w:proofErr w:type="spellStart"/>
      <w:r w:rsidRPr="005F313F">
        <w:rPr>
          <w:szCs w:val="20"/>
        </w:rPr>
        <w:t>Azithromycin</w:t>
      </w:r>
      <w:proofErr w:type="spellEnd"/>
      <w:r w:rsidRPr="005F313F">
        <w:rPr>
          <w:szCs w:val="20"/>
        </w:rPr>
        <w:t xml:space="preserve"> Jubilant, 500 mg, </w:t>
      </w:r>
      <w:proofErr w:type="spellStart"/>
      <w:r w:rsidRPr="005F313F">
        <w:rPr>
          <w:szCs w:val="20"/>
        </w:rPr>
        <w:t>plėvele</w:t>
      </w:r>
      <w:proofErr w:type="spellEnd"/>
      <w:r w:rsidRPr="005F313F">
        <w:rPr>
          <w:szCs w:val="20"/>
        </w:rPr>
        <w:t xml:space="preserve"> </w:t>
      </w:r>
      <w:proofErr w:type="spellStart"/>
      <w:r w:rsidRPr="005F313F">
        <w:rPr>
          <w:szCs w:val="20"/>
        </w:rPr>
        <w:t>dengtos</w:t>
      </w:r>
      <w:proofErr w:type="spellEnd"/>
      <w:r w:rsidRPr="005F313F">
        <w:rPr>
          <w:szCs w:val="20"/>
        </w:rPr>
        <w:t xml:space="preserve"> </w:t>
      </w:r>
      <w:proofErr w:type="spellStart"/>
      <w:r w:rsidRPr="005F313F">
        <w:rPr>
          <w:szCs w:val="20"/>
        </w:rPr>
        <w:t>tabletės</w:t>
      </w:r>
      <w:proofErr w:type="spellEnd"/>
    </w:p>
    <w:p w:rsidR="00B12D49" w:rsidRPr="005F313F" w:rsidRDefault="00B12D49" w:rsidP="006D0E54">
      <w:pPr>
        <w:widowControl w:val="0"/>
        <w:rPr>
          <w:szCs w:val="20"/>
        </w:rPr>
      </w:pPr>
      <w:r w:rsidRPr="005F313F">
        <w:rPr>
          <w:rStyle w:val="hps"/>
          <w:szCs w:val="20"/>
        </w:rPr>
        <w:t>Lotyšsko</w:t>
      </w:r>
      <w:r w:rsidRPr="005F313F">
        <w:rPr>
          <w:szCs w:val="20"/>
        </w:rPr>
        <w:t xml:space="preserve">: </w:t>
      </w:r>
      <w:proofErr w:type="spellStart"/>
      <w:r w:rsidRPr="005F313F">
        <w:rPr>
          <w:szCs w:val="20"/>
        </w:rPr>
        <w:t>Azithromycin</w:t>
      </w:r>
      <w:proofErr w:type="spellEnd"/>
      <w:r w:rsidRPr="005F313F">
        <w:rPr>
          <w:szCs w:val="20"/>
        </w:rPr>
        <w:t xml:space="preserve"> Jubilant 500 mg </w:t>
      </w:r>
      <w:proofErr w:type="spellStart"/>
      <w:r w:rsidRPr="005F313F">
        <w:rPr>
          <w:szCs w:val="20"/>
        </w:rPr>
        <w:t>apvalkotās</w:t>
      </w:r>
      <w:proofErr w:type="spellEnd"/>
      <w:r w:rsidRPr="005F313F">
        <w:rPr>
          <w:szCs w:val="20"/>
        </w:rPr>
        <w:t xml:space="preserve"> </w:t>
      </w:r>
      <w:proofErr w:type="spellStart"/>
      <w:r w:rsidRPr="005F313F">
        <w:rPr>
          <w:szCs w:val="20"/>
        </w:rPr>
        <w:t>tabletes</w:t>
      </w:r>
      <w:proofErr w:type="spellEnd"/>
    </w:p>
    <w:p w:rsidR="00B12D49" w:rsidRPr="005F313F" w:rsidRDefault="00B12D49" w:rsidP="006D0E54">
      <w:pPr>
        <w:widowControl w:val="0"/>
        <w:numPr>
          <w:ilvl w:val="12"/>
          <w:numId w:val="0"/>
        </w:numPr>
        <w:ind w:right="-2"/>
        <w:outlineLvl w:val="0"/>
        <w:rPr>
          <w:b/>
          <w:szCs w:val="20"/>
        </w:rPr>
      </w:pPr>
    </w:p>
    <w:p w:rsidR="00B12D49" w:rsidRPr="005F313F" w:rsidRDefault="00B12D49" w:rsidP="006D0E54">
      <w:pPr>
        <w:widowControl w:val="0"/>
        <w:numPr>
          <w:ilvl w:val="12"/>
          <w:numId w:val="0"/>
        </w:numPr>
        <w:ind w:right="-2"/>
        <w:outlineLvl w:val="0"/>
        <w:rPr>
          <w:szCs w:val="20"/>
        </w:rPr>
      </w:pPr>
      <w:r w:rsidRPr="005F313F">
        <w:rPr>
          <w:b/>
          <w:szCs w:val="20"/>
        </w:rPr>
        <w:t>Táto písomná informácia bola naposledy aktualizovaná v</w:t>
      </w:r>
      <w:r w:rsidR="00911A25">
        <w:rPr>
          <w:b/>
          <w:szCs w:val="20"/>
        </w:rPr>
        <w:t> </w:t>
      </w:r>
      <w:r w:rsidR="00F96340">
        <w:rPr>
          <w:b/>
          <w:szCs w:val="20"/>
        </w:rPr>
        <w:t>máj</w:t>
      </w:r>
      <w:r w:rsidR="00911A25">
        <w:rPr>
          <w:b/>
          <w:szCs w:val="20"/>
        </w:rPr>
        <w:t>i 2018.</w:t>
      </w:r>
    </w:p>
    <w:sectPr w:rsidR="00B12D49" w:rsidRPr="005F313F" w:rsidSect="005F63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2725" w:rsidRDefault="00022725">
      <w:r>
        <w:separator/>
      </w:r>
    </w:p>
  </w:endnote>
  <w:endnote w:type="continuationSeparator" w:id="0">
    <w:p w:rsidR="00022725" w:rsidRDefault="00022725">
      <w:r>
        <w:continuationSeparator/>
      </w:r>
    </w:p>
  </w:endnote>
  <w:endnote w:type="continuationNotice" w:id="1">
    <w:p w:rsidR="00022725" w:rsidRDefault="00022725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52E" w:rsidRDefault="006C052E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D49" w:rsidRPr="00665B6E" w:rsidRDefault="00C44816">
    <w:pPr>
      <w:pStyle w:val="Pta"/>
      <w:jc w:val="center"/>
      <w:rPr>
        <w:sz w:val="18"/>
        <w:szCs w:val="18"/>
      </w:rPr>
    </w:pPr>
    <w:r w:rsidRPr="00665B6E">
      <w:rPr>
        <w:sz w:val="18"/>
        <w:szCs w:val="18"/>
      </w:rPr>
      <w:fldChar w:fldCharType="begin"/>
    </w:r>
    <w:r w:rsidR="00B12D49" w:rsidRPr="00665B6E">
      <w:rPr>
        <w:sz w:val="18"/>
        <w:szCs w:val="18"/>
      </w:rPr>
      <w:instrText>PAGE   \* MERGEFORMAT</w:instrText>
    </w:r>
    <w:r w:rsidRPr="00665B6E">
      <w:rPr>
        <w:sz w:val="18"/>
        <w:szCs w:val="18"/>
      </w:rPr>
      <w:fldChar w:fldCharType="separate"/>
    </w:r>
    <w:r w:rsidR="001261DC">
      <w:rPr>
        <w:noProof/>
        <w:sz w:val="18"/>
        <w:szCs w:val="18"/>
      </w:rPr>
      <w:t>1</w:t>
    </w:r>
    <w:r w:rsidRPr="00665B6E">
      <w:rPr>
        <w:sz w:val="18"/>
        <w:szCs w:val="18"/>
      </w:rPr>
      <w:fldChar w:fldCharType="end"/>
    </w:r>
  </w:p>
  <w:p w:rsidR="00B12D49" w:rsidRPr="00C60D62" w:rsidRDefault="00B12D49" w:rsidP="00C60D62">
    <w:pPr>
      <w:pStyle w:val="Pta"/>
      <w:jc w:val="center"/>
      <w:rPr>
        <w:b/>
        <w:sz w:val="18"/>
        <w:szCs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D49" w:rsidRPr="005F313F" w:rsidRDefault="00C44816">
    <w:pPr>
      <w:pStyle w:val="Pta"/>
      <w:jc w:val="center"/>
      <w:rPr>
        <w:sz w:val="18"/>
      </w:rPr>
    </w:pPr>
    <w:r w:rsidRPr="005F313F">
      <w:rPr>
        <w:sz w:val="18"/>
      </w:rPr>
      <w:fldChar w:fldCharType="begin"/>
    </w:r>
    <w:r w:rsidR="00B12D49" w:rsidRPr="005F313F">
      <w:rPr>
        <w:sz w:val="18"/>
      </w:rPr>
      <w:instrText>PAGE   \* MERGEFORMAT</w:instrText>
    </w:r>
    <w:r w:rsidRPr="005F313F">
      <w:rPr>
        <w:sz w:val="18"/>
      </w:rPr>
      <w:fldChar w:fldCharType="separate"/>
    </w:r>
    <w:r w:rsidR="005F638B">
      <w:rPr>
        <w:noProof/>
        <w:sz w:val="18"/>
      </w:rPr>
      <w:t>1</w:t>
    </w:r>
    <w:r w:rsidRPr="005F313F">
      <w:rPr>
        <w:sz w:val="18"/>
      </w:rPr>
      <w:fldChar w:fldCharType="end"/>
    </w:r>
  </w:p>
  <w:p w:rsidR="00B12D49" w:rsidRDefault="00B12D49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2725" w:rsidRDefault="00022725">
      <w:r>
        <w:separator/>
      </w:r>
    </w:p>
  </w:footnote>
  <w:footnote w:type="continuationSeparator" w:id="0">
    <w:p w:rsidR="00022725" w:rsidRDefault="00022725">
      <w:r>
        <w:continuationSeparator/>
      </w:r>
    </w:p>
  </w:footnote>
  <w:footnote w:type="continuationNotice" w:id="1">
    <w:p w:rsidR="00022725" w:rsidRDefault="0002272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52E" w:rsidRDefault="006C052E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52E" w:rsidRDefault="006C052E" w:rsidP="005F638B">
    <w:pPr>
      <w:pStyle w:val="Hlavika"/>
      <w:rPr>
        <w:sz w:val="18"/>
        <w:szCs w:val="18"/>
      </w:rPr>
    </w:pPr>
    <w:r>
      <w:rPr>
        <w:sz w:val="18"/>
        <w:szCs w:val="18"/>
      </w:rPr>
      <w:t xml:space="preserve">Príloha č.1 k notifikácii o zmene, </w:t>
    </w:r>
    <w:proofErr w:type="spellStart"/>
    <w:r>
      <w:rPr>
        <w:sz w:val="18"/>
        <w:szCs w:val="18"/>
      </w:rPr>
      <w:t>ev.č</w:t>
    </w:r>
    <w:proofErr w:type="spellEnd"/>
    <w:r>
      <w:rPr>
        <w:sz w:val="18"/>
        <w:szCs w:val="18"/>
      </w:rPr>
      <w:t xml:space="preserve">.: 2016/06894-Z1A </w:t>
    </w:r>
  </w:p>
  <w:p w:rsidR="005F638B" w:rsidRDefault="005F638B" w:rsidP="005F638B">
    <w:pPr>
      <w:pStyle w:val="Hlavika"/>
    </w:pPr>
    <w:r>
      <w:rPr>
        <w:sz w:val="18"/>
        <w:szCs w:val="18"/>
      </w:rPr>
      <w:t xml:space="preserve">Príloha č.2 k notifikácii o zmene, </w:t>
    </w:r>
    <w:proofErr w:type="spellStart"/>
    <w:r>
      <w:rPr>
        <w:sz w:val="18"/>
        <w:szCs w:val="18"/>
      </w:rPr>
      <w:t>ev.č</w:t>
    </w:r>
    <w:proofErr w:type="spellEnd"/>
    <w:r>
      <w:rPr>
        <w:sz w:val="18"/>
        <w:szCs w:val="18"/>
      </w:rPr>
      <w:t>.: 2017/06616-Z1A</w:t>
    </w:r>
  </w:p>
  <w:p w:rsidR="005F638B" w:rsidRDefault="005F638B">
    <w:pPr>
      <w:pStyle w:val="Hlavik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38B" w:rsidRDefault="005F638B" w:rsidP="005F638B">
    <w:pPr>
      <w:pStyle w:val="Hlavika"/>
    </w:pPr>
    <w:r>
      <w:rPr>
        <w:sz w:val="18"/>
        <w:szCs w:val="18"/>
      </w:rPr>
      <w:t xml:space="preserve">Príloha č.2 k notifikácii o zmene, </w:t>
    </w:r>
    <w:proofErr w:type="spellStart"/>
    <w:r>
      <w:rPr>
        <w:sz w:val="18"/>
        <w:szCs w:val="18"/>
      </w:rPr>
      <w:t>ev.č</w:t>
    </w:r>
    <w:proofErr w:type="spellEnd"/>
    <w:r>
      <w:rPr>
        <w:sz w:val="18"/>
        <w:szCs w:val="18"/>
      </w:rPr>
      <w:t>.: 2017/06616-Z1A</w:t>
    </w:r>
  </w:p>
  <w:p w:rsidR="00B12D49" w:rsidRPr="00EF03EC" w:rsidRDefault="00B12D49" w:rsidP="00EF03EC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1FE0D4D"/>
    <w:multiLevelType w:val="hybridMultilevel"/>
    <w:tmpl w:val="05D03EF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8544C6"/>
    <w:multiLevelType w:val="hybridMultilevel"/>
    <w:tmpl w:val="61EE82A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963CA2"/>
    <w:multiLevelType w:val="hybridMultilevel"/>
    <w:tmpl w:val="9AE846C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9C17E7"/>
    <w:multiLevelType w:val="hybridMultilevel"/>
    <w:tmpl w:val="751E74A4"/>
    <w:lvl w:ilvl="0" w:tplc="7444CC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5363B8"/>
    <w:multiLevelType w:val="hybridMultilevel"/>
    <w:tmpl w:val="BBA8B286"/>
    <w:lvl w:ilvl="0" w:tplc="FFFFFFFF"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9476CD"/>
    <w:multiLevelType w:val="hybridMultilevel"/>
    <w:tmpl w:val="B7E208D6"/>
    <w:lvl w:ilvl="0" w:tplc="65B0A5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9B3089"/>
    <w:multiLevelType w:val="multilevel"/>
    <w:tmpl w:val="041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8">
    <w:nsid w:val="23DE2D67"/>
    <w:multiLevelType w:val="multilevel"/>
    <w:tmpl w:val="BBA8B286"/>
    <w:lvl w:ilvl="0">
      <w:numFmt w:val="bullet"/>
      <w:lvlText w:val="-"/>
      <w:legacy w:legacy="1" w:legacySpace="0" w:legacyIndent="360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5D1715B"/>
    <w:multiLevelType w:val="hybridMultilevel"/>
    <w:tmpl w:val="57C6BB50"/>
    <w:lvl w:ilvl="0" w:tplc="6EEA6F38">
      <w:start w:val="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BCE2D18"/>
    <w:multiLevelType w:val="hybridMultilevel"/>
    <w:tmpl w:val="56DED828"/>
    <w:lvl w:ilvl="0" w:tplc="7444CC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C33BD6"/>
    <w:multiLevelType w:val="hybridMultilevel"/>
    <w:tmpl w:val="64101C5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F120D18"/>
    <w:multiLevelType w:val="hybridMultilevel"/>
    <w:tmpl w:val="0690026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06B25FF"/>
    <w:multiLevelType w:val="hybridMultilevel"/>
    <w:tmpl w:val="A69AD62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1D32631"/>
    <w:multiLevelType w:val="hybridMultilevel"/>
    <w:tmpl w:val="B4326824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39570C64"/>
    <w:multiLevelType w:val="hybridMultilevel"/>
    <w:tmpl w:val="170691B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DBC1650"/>
    <w:multiLevelType w:val="hybridMultilevel"/>
    <w:tmpl w:val="60C4C0AA"/>
    <w:lvl w:ilvl="0" w:tplc="7444CC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CE04AC"/>
    <w:multiLevelType w:val="hybridMultilevel"/>
    <w:tmpl w:val="C10C7582"/>
    <w:lvl w:ilvl="0" w:tplc="3950067E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44B33FE1"/>
    <w:multiLevelType w:val="hybridMultilevel"/>
    <w:tmpl w:val="CB3A039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0119E8"/>
    <w:multiLevelType w:val="hybridMultilevel"/>
    <w:tmpl w:val="3CDAC73C"/>
    <w:lvl w:ilvl="0" w:tplc="7444CC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5F645A"/>
    <w:multiLevelType w:val="hybridMultilevel"/>
    <w:tmpl w:val="0D8E6108"/>
    <w:lvl w:ilvl="0" w:tplc="F15636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AF841FF"/>
    <w:multiLevelType w:val="hybridMultilevel"/>
    <w:tmpl w:val="06BCB232"/>
    <w:lvl w:ilvl="0" w:tplc="7444CC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0F4CE4"/>
    <w:multiLevelType w:val="hybridMultilevel"/>
    <w:tmpl w:val="1C3EF3C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C4948FD"/>
    <w:multiLevelType w:val="hybridMultilevel"/>
    <w:tmpl w:val="CB3EC004"/>
    <w:lvl w:ilvl="0" w:tplc="FFFFFFFF"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C5761B8"/>
    <w:multiLevelType w:val="hybridMultilevel"/>
    <w:tmpl w:val="37C01A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0A34C9"/>
    <w:multiLevelType w:val="hybridMultilevel"/>
    <w:tmpl w:val="99C47D3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D99777A"/>
    <w:multiLevelType w:val="hybridMultilevel"/>
    <w:tmpl w:val="784A40BE"/>
    <w:lvl w:ilvl="0" w:tplc="3950067E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61F361DB"/>
    <w:multiLevelType w:val="hybridMultilevel"/>
    <w:tmpl w:val="CD34C598"/>
    <w:lvl w:ilvl="0" w:tplc="FFFFFFFF"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5901AA1"/>
    <w:multiLevelType w:val="hybridMultilevel"/>
    <w:tmpl w:val="A2A8B48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606362A"/>
    <w:multiLevelType w:val="hybridMultilevel"/>
    <w:tmpl w:val="32B249D2"/>
    <w:lvl w:ilvl="0" w:tplc="7444CC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FC3D55"/>
    <w:multiLevelType w:val="hybridMultilevel"/>
    <w:tmpl w:val="6DBAE654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23F31C2"/>
    <w:multiLevelType w:val="hybridMultilevel"/>
    <w:tmpl w:val="51F8EF24"/>
    <w:lvl w:ilvl="0" w:tplc="65B0A5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9481BF3"/>
    <w:multiLevelType w:val="hybridMultilevel"/>
    <w:tmpl w:val="EFECC4B4"/>
    <w:lvl w:ilvl="0" w:tplc="7444CC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F710D7"/>
    <w:multiLevelType w:val="hybridMultilevel"/>
    <w:tmpl w:val="6C124938"/>
    <w:lvl w:ilvl="0" w:tplc="7444CC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69244E"/>
    <w:multiLevelType w:val="hybridMultilevel"/>
    <w:tmpl w:val="E320C7C0"/>
    <w:lvl w:ilvl="0" w:tplc="7444CC7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F3B5FC8"/>
    <w:multiLevelType w:val="multilevel"/>
    <w:tmpl w:val="CB3EC004"/>
    <w:lvl w:ilvl="0">
      <w:numFmt w:val="bullet"/>
      <w:lvlText w:val="-"/>
      <w:legacy w:legacy="1" w:legacySpace="0" w:legacyIndent="360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30"/>
  </w:num>
  <w:num w:numId="6">
    <w:abstractNumId w:val="5"/>
  </w:num>
  <w:num w:numId="7">
    <w:abstractNumId w:val="23"/>
  </w:num>
  <w:num w:numId="8">
    <w:abstractNumId w:val="27"/>
  </w:num>
  <w:num w:numId="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3"/>
  </w:num>
  <w:num w:numId="12">
    <w:abstractNumId w:val="7"/>
  </w:num>
  <w:num w:numId="13">
    <w:abstractNumId w:val="13"/>
  </w:num>
  <w:num w:numId="14">
    <w:abstractNumId w:val="8"/>
  </w:num>
  <w:num w:numId="15">
    <w:abstractNumId w:val="1"/>
  </w:num>
  <w:num w:numId="16">
    <w:abstractNumId w:val="35"/>
  </w:num>
  <w:num w:numId="17">
    <w:abstractNumId w:val="25"/>
  </w:num>
  <w:num w:numId="18">
    <w:abstractNumId w:val="28"/>
  </w:num>
  <w:num w:numId="19">
    <w:abstractNumId w:val="22"/>
  </w:num>
  <w:num w:numId="20">
    <w:abstractNumId w:val="2"/>
  </w:num>
  <w:num w:numId="21">
    <w:abstractNumId w:val="18"/>
  </w:num>
  <w:num w:numId="22">
    <w:abstractNumId w:val="9"/>
  </w:num>
  <w:num w:numId="23">
    <w:abstractNumId w:val="14"/>
  </w:num>
  <w:num w:numId="24">
    <w:abstractNumId w:val="11"/>
  </w:num>
  <w:num w:numId="25">
    <w:abstractNumId w:val="31"/>
  </w:num>
  <w:num w:numId="26">
    <w:abstractNumId w:val="24"/>
  </w:num>
  <w:num w:numId="27">
    <w:abstractNumId w:val="19"/>
  </w:num>
  <w:num w:numId="28">
    <w:abstractNumId w:val="34"/>
  </w:num>
  <w:num w:numId="29">
    <w:abstractNumId w:val="21"/>
  </w:num>
  <w:num w:numId="30">
    <w:abstractNumId w:val="15"/>
  </w:num>
  <w:num w:numId="31">
    <w:abstractNumId w:val="4"/>
  </w:num>
  <w:num w:numId="32">
    <w:abstractNumId w:val="6"/>
  </w:num>
  <w:num w:numId="33">
    <w:abstractNumId w:val="16"/>
  </w:num>
  <w:num w:numId="34">
    <w:abstractNumId w:val="32"/>
  </w:num>
  <w:num w:numId="35">
    <w:abstractNumId w:val="29"/>
  </w:num>
  <w:num w:numId="36">
    <w:abstractNumId w:val="33"/>
  </w:num>
  <w:num w:numId="3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trackRevisions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2AF3"/>
    <w:rsid w:val="000007D7"/>
    <w:rsid w:val="00003549"/>
    <w:rsid w:val="000040E9"/>
    <w:rsid w:val="00005921"/>
    <w:rsid w:val="000076B2"/>
    <w:rsid w:val="00013AD2"/>
    <w:rsid w:val="00017497"/>
    <w:rsid w:val="00022725"/>
    <w:rsid w:val="0002537B"/>
    <w:rsid w:val="00032AB0"/>
    <w:rsid w:val="00036AA1"/>
    <w:rsid w:val="00041F8C"/>
    <w:rsid w:val="000451CA"/>
    <w:rsid w:val="00047F6B"/>
    <w:rsid w:val="00054AA7"/>
    <w:rsid w:val="00062919"/>
    <w:rsid w:val="00063753"/>
    <w:rsid w:val="00074C27"/>
    <w:rsid w:val="00081A13"/>
    <w:rsid w:val="000856F5"/>
    <w:rsid w:val="00085FF9"/>
    <w:rsid w:val="00092808"/>
    <w:rsid w:val="000B22DA"/>
    <w:rsid w:val="000B386C"/>
    <w:rsid w:val="000C413C"/>
    <w:rsid w:val="000D1C48"/>
    <w:rsid w:val="000D4E50"/>
    <w:rsid w:val="000E4463"/>
    <w:rsid w:val="000E6F91"/>
    <w:rsid w:val="000F2970"/>
    <w:rsid w:val="00102C54"/>
    <w:rsid w:val="00103D7F"/>
    <w:rsid w:val="00106FCB"/>
    <w:rsid w:val="001071E7"/>
    <w:rsid w:val="001101CC"/>
    <w:rsid w:val="00115EE2"/>
    <w:rsid w:val="001166AC"/>
    <w:rsid w:val="00120972"/>
    <w:rsid w:val="00123ED5"/>
    <w:rsid w:val="001242E9"/>
    <w:rsid w:val="001261DC"/>
    <w:rsid w:val="001311CC"/>
    <w:rsid w:val="00142FA5"/>
    <w:rsid w:val="00147C90"/>
    <w:rsid w:val="00156A4B"/>
    <w:rsid w:val="00157EDC"/>
    <w:rsid w:val="00160295"/>
    <w:rsid w:val="001606E4"/>
    <w:rsid w:val="00165EB3"/>
    <w:rsid w:val="001763A4"/>
    <w:rsid w:val="00176A3F"/>
    <w:rsid w:val="00182E8B"/>
    <w:rsid w:val="00184005"/>
    <w:rsid w:val="00184C69"/>
    <w:rsid w:val="0019180D"/>
    <w:rsid w:val="001928B7"/>
    <w:rsid w:val="001A0204"/>
    <w:rsid w:val="001A4E57"/>
    <w:rsid w:val="001B279D"/>
    <w:rsid w:val="001B4F17"/>
    <w:rsid w:val="001D74D4"/>
    <w:rsid w:val="001E0142"/>
    <w:rsid w:val="001E5692"/>
    <w:rsid w:val="001F54C5"/>
    <w:rsid w:val="001F595E"/>
    <w:rsid w:val="002071BA"/>
    <w:rsid w:val="00217C5D"/>
    <w:rsid w:val="00220195"/>
    <w:rsid w:val="00220BC9"/>
    <w:rsid w:val="00222079"/>
    <w:rsid w:val="002255DD"/>
    <w:rsid w:val="0023527A"/>
    <w:rsid w:val="002359E4"/>
    <w:rsid w:val="00240743"/>
    <w:rsid w:val="002433EE"/>
    <w:rsid w:val="0025238C"/>
    <w:rsid w:val="002711EE"/>
    <w:rsid w:val="00271FB6"/>
    <w:rsid w:val="00272A73"/>
    <w:rsid w:val="002800E1"/>
    <w:rsid w:val="002845FC"/>
    <w:rsid w:val="00286921"/>
    <w:rsid w:val="0029129E"/>
    <w:rsid w:val="00292E80"/>
    <w:rsid w:val="00293F0B"/>
    <w:rsid w:val="00294CD7"/>
    <w:rsid w:val="002A13EA"/>
    <w:rsid w:val="002A462A"/>
    <w:rsid w:val="002B443C"/>
    <w:rsid w:val="002B5940"/>
    <w:rsid w:val="002B76B0"/>
    <w:rsid w:val="002C26BF"/>
    <w:rsid w:val="002C4CC4"/>
    <w:rsid w:val="002D2F4B"/>
    <w:rsid w:val="002D52C4"/>
    <w:rsid w:val="002D69BD"/>
    <w:rsid w:val="00300403"/>
    <w:rsid w:val="00301A7E"/>
    <w:rsid w:val="003022B4"/>
    <w:rsid w:val="00302AF3"/>
    <w:rsid w:val="00305D10"/>
    <w:rsid w:val="00306428"/>
    <w:rsid w:val="00307219"/>
    <w:rsid w:val="003149F6"/>
    <w:rsid w:val="003220F6"/>
    <w:rsid w:val="00327F12"/>
    <w:rsid w:val="003333E2"/>
    <w:rsid w:val="0033412F"/>
    <w:rsid w:val="00336648"/>
    <w:rsid w:val="00342D86"/>
    <w:rsid w:val="00345F07"/>
    <w:rsid w:val="0034746C"/>
    <w:rsid w:val="00350F4F"/>
    <w:rsid w:val="003638BC"/>
    <w:rsid w:val="00372A87"/>
    <w:rsid w:val="00373823"/>
    <w:rsid w:val="0037430F"/>
    <w:rsid w:val="00380114"/>
    <w:rsid w:val="003824D2"/>
    <w:rsid w:val="00386BC5"/>
    <w:rsid w:val="00392208"/>
    <w:rsid w:val="0039441D"/>
    <w:rsid w:val="003B7FFC"/>
    <w:rsid w:val="003C56E7"/>
    <w:rsid w:val="003D4D82"/>
    <w:rsid w:val="003E1A4F"/>
    <w:rsid w:val="003E7B64"/>
    <w:rsid w:val="003F3E64"/>
    <w:rsid w:val="004020C1"/>
    <w:rsid w:val="00411E8F"/>
    <w:rsid w:val="00415609"/>
    <w:rsid w:val="00420018"/>
    <w:rsid w:val="0042198F"/>
    <w:rsid w:val="004229E5"/>
    <w:rsid w:val="00424D46"/>
    <w:rsid w:val="00424F8D"/>
    <w:rsid w:val="00431DEA"/>
    <w:rsid w:val="00454A73"/>
    <w:rsid w:val="00460998"/>
    <w:rsid w:val="00466771"/>
    <w:rsid w:val="00470952"/>
    <w:rsid w:val="00471A78"/>
    <w:rsid w:val="0047488B"/>
    <w:rsid w:val="00476062"/>
    <w:rsid w:val="004837D2"/>
    <w:rsid w:val="004937F8"/>
    <w:rsid w:val="0049677D"/>
    <w:rsid w:val="004A48A5"/>
    <w:rsid w:val="004A64C9"/>
    <w:rsid w:val="004B03FE"/>
    <w:rsid w:val="004B47CD"/>
    <w:rsid w:val="004B51EA"/>
    <w:rsid w:val="004B7DE5"/>
    <w:rsid w:val="004B7E01"/>
    <w:rsid w:val="004C00A2"/>
    <w:rsid w:val="004C0C5F"/>
    <w:rsid w:val="004C53EF"/>
    <w:rsid w:val="004E0863"/>
    <w:rsid w:val="004E6FEE"/>
    <w:rsid w:val="004E7B1B"/>
    <w:rsid w:val="004F4979"/>
    <w:rsid w:val="004F5B63"/>
    <w:rsid w:val="005029EE"/>
    <w:rsid w:val="00504031"/>
    <w:rsid w:val="005118DB"/>
    <w:rsid w:val="00513B2A"/>
    <w:rsid w:val="005316C5"/>
    <w:rsid w:val="00531870"/>
    <w:rsid w:val="005323A7"/>
    <w:rsid w:val="005550D1"/>
    <w:rsid w:val="005556C3"/>
    <w:rsid w:val="00555E67"/>
    <w:rsid w:val="00560856"/>
    <w:rsid w:val="005979ED"/>
    <w:rsid w:val="005A4AC5"/>
    <w:rsid w:val="005A6B35"/>
    <w:rsid w:val="005B0C9D"/>
    <w:rsid w:val="005B5D26"/>
    <w:rsid w:val="005C195F"/>
    <w:rsid w:val="005C6723"/>
    <w:rsid w:val="005D2AB0"/>
    <w:rsid w:val="005D6F91"/>
    <w:rsid w:val="005E06F9"/>
    <w:rsid w:val="005E28AC"/>
    <w:rsid w:val="005F313F"/>
    <w:rsid w:val="005F638B"/>
    <w:rsid w:val="005F7C9C"/>
    <w:rsid w:val="00602B59"/>
    <w:rsid w:val="0060541D"/>
    <w:rsid w:val="006125A4"/>
    <w:rsid w:val="006154BE"/>
    <w:rsid w:val="00616E2E"/>
    <w:rsid w:val="006223E9"/>
    <w:rsid w:val="006253E1"/>
    <w:rsid w:val="00625844"/>
    <w:rsid w:val="006265CA"/>
    <w:rsid w:val="00632671"/>
    <w:rsid w:val="00642F05"/>
    <w:rsid w:val="0064669B"/>
    <w:rsid w:val="006475D6"/>
    <w:rsid w:val="00653687"/>
    <w:rsid w:val="0066235D"/>
    <w:rsid w:val="00665B6E"/>
    <w:rsid w:val="0067142A"/>
    <w:rsid w:val="0067274E"/>
    <w:rsid w:val="0067672C"/>
    <w:rsid w:val="0069216B"/>
    <w:rsid w:val="006A0182"/>
    <w:rsid w:val="006A1364"/>
    <w:rsid w:val="006A43A4"/>
    <w:rsid w:val="006A511C"/>
    <w:rsid w:val="006B1061"/>
    <w:rsid w:val="006B6208"/>
    <w:rsid w:val="006C052E"/>
    <w:rsid w:val="006D0E54"/>
    <w:rsid w:val="006D62A7"/>
    <w:rsid w:val="006E44D6"/>
    <w:rsid w:val="006E4B9E"/>
    <w:rsid w:val="007002D7"/>
    <w:rsid w:val="00702668"/>
    <w:rsid w:val="00702E5E"/>
    <w:rsid w:val="00704688"/>
    <w:rsid w:val="00707ACA"/>
    <w:rsid w:val="00710C2E"/>
    <w:rsid w:val="00722082"/>
    <w:rsid w:val="007249D9"/>
    <w:rsid w:val="007350C5"/>
    <w:rsid w:val="00753ED9"/>
    <w:rsid w:val="00773F10"/>
    <w:rsid w:val="007756E7"/>
    <w:rsid w:val="00775963"/>
    <w:rsid w:val="00782B50"/>
    <w:rsid w:val="00786D98"/>
    <w:rsid w:val="00792DDB"/>
    <w:rsid w:val="007945C3"/>
    <w:rsid w:val="007A3B6E"/>
    <w:rsid w:val="007A5803"/>
    <w:rsid w:val="007A69CE"/>
    <w:rsid w:val="007C55CE"/>
    <w:rsid w:val="007C5C04"/>
    <w:rsid w:val="007C70F5"/>
    <w:rsid w:val="007E4DFB"/>
    <w:rsid w:val="007E5777"/>
    <w:rsid w:val="007E5B72"/>
    <w:rsid w:val="008065D6"/>
    <w:rsid w:val="0081005F"/>
    <w:rsid w:val="00816F8D"/>
    <w:rsid w:val="0081712B"/>
    <w:rsid w:val="00832BFD"/>
    <w:rsid w:val="008442AE"/>
    <w:rsid w:val="00845DE3"/>
    <w:rsid w:val="008469FF"/>
    <w:rsid w:val="008473B9"/>
    <w:rsid w:val="0085290C"/>
    <w:rsid w:val="0085704C"/>
    <w:rsid w:val="00865FC0"/>
    <w:rsid w:val="00876D16"/>
    <w:rsid w:val="00882AD5"/>
    <w:rsid w:val="00884767"/>
    <w:rsid w:val="008950A3"/>
    <w:rsid w:val="008A7AF7"/>
    <w:rsid w:val="008B129E"/>
    <w:rsid w:val="008B41B8"/>
    <w:rsid w:val="008C1CA5"/>
    <w:rsid w:val="008C31B0"/>
    <w:rsid w:val="008C7B89"/>
    <w:rsid w:val="008D1F61"/>
    <w:rsid w:val="008E2A8F"/>
    <w:rsid w:val="008E37B9"/>
    <w:rsid w:val="008E4AF5"/>
    <w:rsid w:val="008E6D15"/>
    <w:rsid w:val="008F032A"/>
    <w:rsid w:val="008F1D3F"/>
    <w:rsid w:val="008F21EC"/>
    <w:rsid w:val="008F3602"/>
    <w:rsid w:val="00900E4C"/>
    <w:rsid w:val="009012C8"/>
    <w:rsid w:val="009019AB"/>
    <w:rsid w:val="00904088"/>
    <w:rsid w:val="0090440A"/>
    <w:rsid w:val="0090460F"/>
    <w:rsid w:val="009051F6"/>
    <w:rsid w:val="00911A25"/>
    <w:rsid w:val="0093313E"/>
    <w:rsid w:val="009349DD"/>
    <w:rsid w:val="00935D64"/>
    <w:rsid w:val="0094033F"/>
    <w:rsid w:val="0094296C"/>
    <w:rsid w:val="0094669B"/>
    <w:rsid w:val="00951FB7"/>
    <w:rsid w:val="009533F3"/>
    <w:rsid w:val="009542D0"/>
    <w:rsid w:val="009548DD"/>
    <w:rsid w:val="00960864"/>
    <w:rsid w:val="00990A1C"/>
    <w:rsid w:val="00993AFF"/>
    <w:rsid w:val="00995958"/>
    <w:rsid w:val="00996C02"/>
    <w:rsid w:val="009B2311"/>
    <w:rsid w:val="009B26E5"/>
    <w:rsid w:val="009B5D0F"/>
    <w:rsid w:val="009B6704"/>
    <w:rsid w:val="009B70D3"/>
    <w:rsid w:val="009C0EB2"/>
    <w:rsid w:val="009C5A54"/>
    <w:rsid w:val="009C7683"/>
    <w:rsid w:val="009D1F1C"/>
    <w:rsid w:val="009D2477"/>
    <w:rsid w:val="009D3162"/>
    <w:rsid w:val="009D78B5"/>
    <w:rsid w:val="009E0406"/>
    <w:rsid w:val="009F29FC"/>
    <w:rsid w:val="00A055C5"/>
    <w:rsid w:val="00A07228"/>
    <w:rsid w:val="00A140BD"/>
    <w:rsid w:val="00A16F84"/>
    <w:rsid w:val="00A2113B"/>
    <w:rsid w:val="00A37007"/>
    <w:rsid w:val="00A43FE4"/>
    <w:rsid w:val="00A46912"/>
    <w:rsid w:val="00A513D2"/>
    <w:rsid w:val="00A52E90"/>
    <w:rsid w:val="00A539C5"/>
    <w:rsid w:val="00A53B94"/>
    <w:rsid w:val="00A5759F"/>
    <w:rsid w:val="00A64DD1"/>
    <w:rsid w:val="00A7082E"/>
    <w:rsid w:val="00A7095A"/>
    <w:rsid w:val="00A77D40"/>
    <w:rsid w:val="00A820D7"/>
    <w:rsid w:val="00A84013"/>
    <w:rsid w:val="00A8610C"/>
    <w:rsid w:val="00A86158"/>
    <w:rsid w:val="00A918AF"/>
    <w:rsid w:val="00A9733A"/>
    <w:rsid w:val="00A973A2"/>
    <w:rsid w:val="00AA167E"/>
    <w:rsid w:val="00AA1EE4"/>
    <w:rsid w:val="00AC3E5C"/>
    <w:rsid w:val="00AC68AA"/>
    <w:rsid w:val="00AC79B3"/>
    <w:rsid w:val="00AD3E95"/>
    <w:rsid w:val="00AD520C"/>
    <w:rsid w:val="00AD6E8D"/>
    <w:rsid w:val="00AD7818"/>
    <w:rsid w:val="00AE19DC"/>
    <w:rsid w:val="00AE3970"/>
    <w:rsid w:val="00AE716C"/>
    <w:rsid w:val="00AF08E3"/>
    <w:rsid w:val="00AF4A3F"/>
    <w:rsid w:val="00AF6EB1"/>
    <w:rsid w:val="00B02C21"/>
    <w:rsid w:val="00B05C3C"/>
    <w:rsid w:val="00B12D49"/>
    <w:rsid w:val="00B1394A"/>
    <w:rsid w:val="00B15C42"/>
    <w:rsid w:val="00B30DFA"/>
    <w:rsid w:val="00B31719"/>
    <w:rsid w:val="00B33CEB"/>
    <w:rsid w:val="00B34815"/>
    <w:rsid w:val="00B43F49"/>
    <w:rsid w:val="00B4402D"/>
    <w:rsid w:val="00B578DC"/>
    <w:rsid w:val="00B57D39"/>
    <w:rsid w:val="00B63AD3"/>
    <w:rsid w:val="00B664C4"/>
    <w:rsid w:val="00B67C6F"/>
    <w:rsid w:val="00B701BB"/>
    <w:rsid w:val="00B70B07"/>
    <w:rsid w:val="00B7451C"/>
    <w:rsid w:val="00B77ED4"/>
    <w:rsid w:val="00B84659"/>
    <w:rsid w:val="00B86489"/>
    <w:rsid w:val="00B92EB9"/>
    <w:rsid w:val="00B946F1"/>
    <w:rsid w:val="00B96CB5"/>
    <w:rsid w:val="00BB4571"/>
    <w:rsid w:val="00BB67D1"/>
    <w:rsid w:val="00BC16B7"/>
    <w:rsid w:val="00BC4245"/>
    <w:rsid w:val="00BC6EB0"/>
    <w:rsid w:val="00BC7778"/>
    <w:rsid w:val="00BD0E6D"/>
    <w:rsid w:val="00BE3B73"/>
    <w:rsid w:val="00C05B1A"/>
    <w:rsid w:val="00C06DA5"/>
    <w:rsid w:val="00C07A95"/>
    <w:rsid w:val="00C133A4"/>
    <w:rsid w:val="00C13B8D"/>
    <w:rsid w:val="00C17CB2"/>
    <w:rsid w:val="00C44816"/>
    <w:rsid w:val="00C50714"/>
    <w:rsid w:val="00C51D11"/>
    <w:rsid w:val="00C53B83"/>
    <w:rsid w:val="00C54BF9"/>
    <w:rsid w:val="00C5704E"/>
    <w:rsid w:val="00C60D62"/>
    <w:rsid w:val="00C62B69"/>
    <w:rsid w:val="00C62CC8"/>
    <w:rsid w:val="00C74BD1"/>
    <w:rsid w:val="00C8280C"/>
    <w:rsid w:val="00C959FB"/>
    <w:rsid w:val="00C97F6B"/>
    <w:rsid w:val="00CA1DB3"/>
    <w:rsid w:val="00CA36DA"/>
    <w:rsid w:val="00CA7494"/>
    <w:rsid w:val="00CB3F06"/>
    <w:rsid w:val="00CD2636"/>
    <w:rsid w:val="00CD2994"/>
    <w:rsid w:val="00CE14FD"/>
    <w:rsid w:val="00CE7DE8"/>
    <w:rsid w:val="00CF00C4"/>
    <w:rsid w:val="00CF7EBB"/>
    <w:rsid w:val="00D04936"/>
    <w:rsid w:val="00D10C08"/>
    <w:rsid w:val="00D23A1A"/>
    <w:rsid w:val="00D33209"/>
    <w:rsid w:val="00D336BF"/>
    <w:rsid w:val="00D43A8A"/>
    <w:rsid w:val="00D560AB"/>
    <w:rsid w:val="00D5780A"/>
    <w:rsid w:val="00D626ED"/>
    <w:rsid w:val="00D631A6"/>
    <w:rsid w:val="00D6562B"/>
    <w:rsid w:val="00D96432"/>
    <w:rsid w:val="00DC782E"/>
    <w:rsid w:val="00DD0CB8"/>
    <w:rsid w:val="00DD3F2A"/>
    <w:rsid w:val="00E00F89"/>
    <w:rsid w:val="00E22163"/>
    <w:rsid w:val="00E2596F"/>
    <w:rsid w:val="00E27812"/>
    <w:rsid w:val="00E328A0"/>
    <w:rsid w:val="00E40EBA"/>
    <w:rsid w:val="00E42FA2"/>
    <w:rsid w:val="00E465F6"/>
    <w:rsid w:val="00E55002"/>
    <w:rsid w:val="00E577BA"/>
    <w:rsid w:val="00E61F67"/>
    <w:rsid w:val="00E636DE"/>
    <w:rsid w:val="00E67D88"/>
    <w:rsid w:val="00E823C3"/>
    <w:rsid w:val="00E90C36"/>
    <w:rsid w:val="00E94F87"/>
    <w:rsid w:val="00EB2D0A"/>
    <w:rsid w:val="00ED59C5"/>
    <w:rsid w:val="00ED644D"/>
    <w:rsid w:val="00EE0B88"/>
    <w:rsid w:val="00EE1B27"/>
    <w:rsid w:val="00EE1D92"/>
    <w:rsid w:val="00EF03EC"/>
    <w:rsid w:val="00EF68FF"/>
    <w:rsid w:val="00F076BB"/>
    <w:rsid w:val="00F121AC"/>
    <w:rsid w:val="00F13DB3"/>
    <w:rsid w:val="00F2418F"/>
    <w:rsid w:val="00F27209"/>
    <w:rsid w:val="00F349D4"/>
    <w:rsid w:val="00F41B03"/>
    <w:rsid w:val="00F47C2A"/>
    <w:rsid w:val="00F65168"/>
    <w:rsid w:val="00F66ACB"/>
    <w:rsid w:val="00F70D86"/>
    <w:rsid w:val="00F75688"/>
    <w:rsid w:val="00F94538"/>
    <w:rsid w:val="00F96340"/>
    <w:rsid w:val="00FA3844"/>
    <w:rsid w:val="00FA51F5"/>
    <w:rsid w:val="00FB2E9D"/>
    <w:rsid w:val="00FB717B"/>
    <w:rsid w:val="00FC349E"/>
    <w:rsid w:val="00FC7B0B"/>
    <w:rsid w:val="00FD4ACD"/>
    <w:rsid w:val="00FD7FDB"/>
    <w:rsid w:val="00FE4FBE"/>
    <w:rsid w:val="00FF2DC6"/>
    <w:rsid w:val="00FF3938"/>
    <w:rsid w:val="00FF6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302AF3"/>
    <w:pPr>
      <w:ind w:left="567" w:hanging="567"/>
    </w:pPr>
    <w:rPr>
      <w:sz w:val="22"/>
      <w:szCs w:val="24"/>
    </w:rPr>
  </w:style>
  <w:style w:type="paragraph" w:styleId="Nadpis3">
    <w:name w:val="heading 3"/>
    <w:basedOn w:val="Normlny"/>
    <w:next w:val="Normlny"/>
    <w:link w:val="Nadpis3Char"/>
    <w:uiPriority w:val="9"/>
    <w:qFormat/>
    <w:rsid w:val="00865FC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semiHidden/>
    <w:rsid w:val="001A7197"/>
    <w:rPr>
      <w:rFonts w:ascii="Cambria" w:eastAsia="Times New Roman" w:hAnsi="Cambria" w:cs="Times New Roman"/>
      <w:b/>
      <w:bCs/>
      <w:sz w:val="26"/>
      <w:szCs w:val="26"/>
    </w:rPr>
  </w:style>
  <w:style w:type="paragraph" w:styleId="Pta">
    <w:name w:val="footer"/>
    <w:basedOn w:val="Normlny"/>
    <w:link w:val="PtaChar"/>
    <w:uiPriority w:val="99"/>
    <w:rsid w:val="00302AF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EF03EC"/>
    <w:rPr>
      <w:sz w:val="24"/>
    </w:rPr>
  </w:style>
  <w:style w:type="paragraph" w:styleId="Zkladntext">
    <w:name w:val="Body Text"/>
    <w:basedOn w:val="Normlny"/>
    <w:link w:val="ZkladntextChar"/>
    <w:uiPriority w:val="99"/>
    <w:rsid w:val="00302AF3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  <w:tab w:val="left" w:pos="7344"/>
      </w:tabs>
      <w:ind w:left="0" w:firstLine="0"/>
    </w:pPr>
    <w:rPr>
      <w:szCs w:val="20"/>
      <w:lang w:val="en-GB" w:eastAsia="en-US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A7197"/>
    <w:rPr>
      <w:sz w:val="22"/>
      <w:szCs w:val="24"/>
    </w:rPr>
  </w:style>
  <w:style w:type="paragraph" w:customStyle="1" w:styleId="Normlny0">
    <w:name w:val="Normlny"/>
    <w:rsid w:val="00302AF3"/>
    <w:pPr>
      <w:autoSpaceDE w:val="0"/>
      <w:autoSpaceDN w:val="0"/>
      <w:adjustRightInd w:val="0"/>
    </w:pPr>
    <w:rPr>
      <w:rFonts w:ascii="Arial" w:hAnsi="Arial"/>
      <w:sz w:val="24"/>
      <w:szCs w:val="24"/>
      <w:lang w:val="en-US" w:eastAsia="en-US"/>
    </w:rPr>
  </w:style>
  <w:style w:type="table" w:styleId="Mriekatabuky">
    <w:name w:val="Table Grid"/>
    <w:basedOn w:val="Normlnatabuka"/>
    <w:uiPriority w:val="59"/>
    <w:rsid w:val="00302A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rsid w:val="00C60D6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EF03EC"/>
    <w:rPr>
      <w:sz w:val="24"/>
    </w:rPr>
  </w:style>
  <w:style w:type="character" w:styleId="slostrany">
    <w:name w:val="page number"/>
    <w:basedOn w:val="Predvolenpsmoodseku"/>
    <w:uiPriority w:val="99"/>
    <w:rsid w:val="00C60D62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rsid w:val="00B96CB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A7197"/>
    <w:rPr>
      <w:sz w:val="0"/>
      <w:szCs w:val="0"/>
    </w:rPr>
  </w:style>
  <w:style w:type="paragraph" w:customStyle="1" w:styleId="MGGTextLeft">
    <w:name w:val="MGG Text Left"/>
    <w:basedOn w:val="Zkladntext"/>
    <w:rsid w:val="00865FC0"/>
    <w:pPr>
      <w:keepNext/>
      <w:tabs>
        <w:tab w:val="clear" w:pos="144"/>
        <w:tab w:val="clear" w:pos="864"/>
        <w:tab w:val="clear" w:pos="1584"/>
        <w:tab w:val="clear" w:pos="2304"/>
        <w:tab w:val="clear" w:pos="3024"/>
        <w:tab w:val="clear" w:pos="3744"/>
        <w:tab w:val="clear" w:pos="4464"/>
        <w:tab w:val="clear" w:pos="5184"/>
        <w:tab w:val="clear" w:pos="5904"/>
        <w:tab w:val="clear" w:pos="6624"/>
        <w:tab w:val="clear" w:pos="7344"/>
      </w:tabs>
      <w:ind w:left="567" w:hanging="567"/>
    </w:pPr>
    <w:rPr>
      <w:szCs w:val="24"/>
      <w:lang w:val="sk-SK" w:eastAsia="sk-SK"/>
    </w:rPr>
  </w:style>
  <w:style w:type="paragraph" w:customStyle="1" w:styleId="MGGHeading3">
    <w:name w:val="MGG Heading 3"/>
    <w:basedOn w:val="Nadpis3"/>
    <w:rsid w:val="00865FC0"/>
    <w:pPr>
      <w:keepLines/>
      <w:tabs>
        <w:tab w:val="left" w:pos="567"/>
      </w:tabs>
      <w:spacing w:before="0" w:after="0"/>
    </w:pPr>
    <w:rPr>
      <w:rFonts w:ascii="Times New Roman" w:hAnsi="Times New Roman"/>
      <w:sz w:val="22"/>
    </w:rPr>
  </w:style>
  <w:style w:type="character" w:customStyle="1" w:styleId="shorttext">
    <w:name w:val="short_text"/>
    <w:basedOn w:val="Predvolenpsmoodseku"/>
    <w:rsid w:val="00A918AF"/>
    <w:rPr>
      <w:rFonts w:cs="Times New Roman"/>
    </w:rPr>
  </w:style>
  <w:style w:type="paragraph" w:styleId="Obsah4">
    <w:name w:val="toc 4"/>
    <w:basedOn w:val="Normlny"/>
    <w:uiPriority w:val="39"/>
    <w:rsid w:val="007756E7"/>
    <w:pPr>
      <w:widowControl w:val="0"/>
      <w:tabs>
        <w:tab w:val="right" w:pos="8930"/>
      </w:tabs>
      <w:spacing w:before="60" w:after="60"/>
      <w:ind w:left="0" w:firstLine="0"/>
    </w:pPr>
    <w:rPr>
      <w:sz w:val="24"/>
      <w:szCs w:val="20"/>
      <w:lang w:val="en-GB" w:eastAsia="de-DE"/>
    </w:rPr>
  </w:style>
  <w:style w:type="paragraph" w:customStyle="1" w:styleId="Text">
    <w:name w:val="Text"/>
    <w:aliases w:val="Plain"/>
    <w:basedOn w:val="Normlny"/>
    <w:rsid w:val="00B33CEB"/>
    <w:pPr>
      <w:keepLines/>
      <w:tabs>
        <w:tab w:val="left" w:pos="284"/>
      </w:tabs>
      <w:spacing w:before="60" w:after="60"/>
      <w:ind w:left="0" w:firstLine="0"/>
    </w:pPr>
    <w:rPr>
      <w:rFonts w:ascii="Arial" w:hAnsi="Arial" w:cs="Arial"/>
      <w:szCs w:val="22"/>
      <w:lang w:val="en-GB" w:eastAsia="en-GB"/>
    </w:rPr>
  </w:style>
  <w:style w:type="character" w:customStyle="1" w:styleId="hps">
    <w:name w:val="hps"/>
    <w:rsid w:val="00D6562B"/>
  </w:style>
  <w:style w:type="character" w:customStyle="1" w:styleId="alt-edited">
    <w:name w:val="alt-edited"/>
    <w:rsid w:val="00D631A6"/>
  </w:style>
  <w:style w:type="character" w:customStyle="1" w:styleId="atn">
    <w:name w:val="atn"/>
    <w:rsid w:val="0047488B"/>
  </w:style>
  <w:style w:type="character" w:styleId="Hypertextovprepojenie">
    <w:name w:val="Hyperlink"/>
    <w:basedOn w:val="Predvolenpsmoodseku"/>
    <w:uiPriority w:val="99"/>
    <w:rsid w:val="007C70F5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rsid w:val="000007D7"/>
    <w:rPr>
      <w:sz w:val="16"/>
    </w:rPr>
  </w:style>
  <w:style w:type="paragraph" w:styleId="Textkomentra">
    <w:name w:val="annotation text"/>
    <w:basedOn w:val="Normlny"/>
    <w:link w:val="TextkomentraChar"/>
    <w:uiPriority w:val="99"/>
    <w:rsid w:val="000007D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0007D7"/>
    <w:rPr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0007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0007D7"/>
    <w:rPr>
      <w:b/>
    </w:rPr>
  </w:style>
  <w:style w:type="paragraph" w:styleId="Revzia">
    <w:name w:val="Revision"/>
    <w:hidden/>
    <w:uiPriority w:val="99"/>
    <w:semiHidden/>
    <w:rsid w:val="000007D7"/>
    <w:rPr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42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4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42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42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42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42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4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42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42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42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42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4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4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42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42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42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4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4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42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42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42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4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4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42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42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42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4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4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4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42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4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2456</Words>
  <Characters>14001</Characters>
  <Application>Microsoft Office Word</Application>
  <DocSecurity>0</DocSecurity>
  <Lines>116</Lines>
  <Paragraphs>32</Paragraphs>
  <ScaleCrop>false</ScaleCrop>
  <Company>MYLAN</Company>
  <LinksUpToDate>false</LinksUpToDate>
  <CharactersWithSpaces>16425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používateľov</dc:title>
  <dc:subject>Azitromycin Mylan 500mg</dc:subject>
  <dc:creator>m322003</dc:creator>
  <cp:keywords/>
  <dc:description/>
  <cp:lastModifiedBy> Jana Repiščáková</cp:lastModifiedBy>
  <cp:revision>14</cp:revision>
  <cp:lastPrinted>2014-02-20T15:33:00Z</cp:lastPrinted>
  <dcterms:created xsi:type="dcterms:W3CDTF">2017-12-08T17:44:00Z</dcterms:created>
  <dcterms:modified xsi:type="dcterms:W3CDTF">2018-04-30T12:59:00Z</dcterms:modified>
</cp:coreProperties>
</file>