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CCF" w:rsidRPr="00C40834" w:rsidRDefault="00A91CEE" w:rsidP="00C40834">
      <w:pPr>
        <w:pStyle w:val="SPCaPILhlavika"/>
        <w:rPr>
          <w:b/>
          <w:szCs w:val="22"/>
          <w:lang w:val="sk-SK"/>
        </w:rPr>
      </w:pPr>
      <w:r w:rsidRPr="00C40834">
        <w:rPr>
          <w:b/>
          <w:szCs w:val="22"/>
          <w:lang w:val="sk-SK"/>
        </w:rPr>
        <w:t>Písomná informácia pre používateľa</w:t>
      </w:r>
    </w:p>
    <w:p w:rsidR="00FA37CE" w:rsidRPr="00C40834" w:rsidRDefault="00FA37CE">
      <w:pPr>
        <w:pStyle w:val="Styl4"/>
        <w:jc w:val="center"/>
      </w:pPr>
    </w:p>
    <w:p w:rsidR="00714290" w:rsidRPr="00C40834" w:rsidRDefault="00AB2EA6">
      <w:pPr>
        <w:pStyle w:val="Styl4"/>
        <w:jc w:val="center"/>
        <w:rPr>
          <w:rFonts w:ascii="Times New Roman" w:hAnsi="Times New Roman" w:cs="Times New Roman"/>
          <w:sz w:val="22"/>
          <w:szCs w:val="22"/>
        </w:rPr>
      </w:pPr>
      <w:r w:rsidRPr="00C40834">
        <w:rPr>
          <w:rFonts w:ascii="Times New Roman" w:hAnsi="Times New Roman" w:cs="Times New Roman"/>
          <w:sz w:val="22"/>
          <w:szCs w:val="22"/>
        </w:rPr>
        <w:t>VAPRESS 80</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mg</w:t>
      </w:r>
    </w:p>
    <w:p w:rsidR="00714290" w:rsidRPr="00C40834" w:rsidRDefault="00AB2EA6">
      <w:pPr>
        <w:pStyle w:val="Styl4"/>
        <w:jc w:val="center"/>
        <w:rPr>
          <w:rFonts w:ascii="Times New Roman" w:hAnsi="Times New Roman" w:cs="Times New Roman"/>
          <w:sz w:val="22"/>
          <w:szCs w:val="22"/>
        </w:rPr>
      </w:pPr>
      <w:r w:rsidRPr="00C40834">
        <w:rPr>
          <w:rFonts w:ascii="Times New Roman" w:hAnsi="Times New Roman" w:cs="Times New Roman"/>
          <w:sz w:val="22"/>
          <w:szCs w:val="22"/>
        </w:rPr>
        <w:t>VAPRESS 160</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mg</w:t>
      </w:r>
    </w:p>
    <w:p w:rsidR="00714290" w:rsidRPr="00C40834" w:rsidRDefault="00714290">
      <w:pPr>
        <w:jc w:val="center"/>
        <w:rPr>
          <w:rFonts w:ascii="Times New Roman"/>
          <w:sz w:val="22"/>
          <w:szCs w:val="22"/>
        </w:rPr>
      </w:pPr>
      <w:r w:rsidRPr="00C40834">
        <w:rPr>
          <w:rFonts w:ascii="Times New Roman"/>
          <w:sz w:val="22"/>
          <w:szCs w:val="22"/>
        </w:rPr>
        <w:t>filmom obalené tablety</w:t>
      </w:r>
    </w:p>
    <w:p w:rsidR="00331CCF" w:rsidRPr="00C40834" w:rsidRDefault="00714290">
      <w:pPr>
        <w:jc w:val="center"/>
        <w:rPr>
          <w:rFonts w:ascii="Times New Roman"/>
          <w:sz w:val="22"/>
          <w:szCs w:val="22"/>
        </w:rPr>
      </w:pPr>
      <w:proofErr w:type="spellStart"/>
      <w:r w:rsidRPr="00C40834">
        <w:rPr>
          <w:rFonts w:ascii="Times New Roman"/>
          <w:sz w:val="22"/>
          <w:szCs w:val="22"/>
        </w:rPr>
        <w:t>v</w:t>
      </w:r>
      <w:r w:rsidR="00331CCF" w:rsidRPr="00C40834">
        <w:rPr>
          <w:rFonts w:ascii="Times New Roman"/>
          <w:sz w:val="22"/>
          <w:szCs w:val="22"/>
        </w:rPr>
        <w:t>alsartan</w:t>
      </w:r>
      <w:proofErr w:type="spellEnd"/>
    </w:p>
    <w:p w:rsidR="00331CCF" w:rsidRPr="00C40834" w:rsidRDefault="00331CCF">
      <w:pPr>
        <w:pStyle w:val="Styl2"/>
      </w:pPr>
      <w:r w:rsidRPr="00C40834">
        <w:t xml:space="preserve">Pozorne si prečítajte celú písomnú informáciu </w:t>
      </w:r>
      <w:r w:rsidR="00D6381C" w:rsidRPr="00C40834">
        <w:t>predtým</w:t>
      </w:r>
      <w:r w:rsidRPr="00C40834">
        <w:t xml:space="preserve">, </w:t>
      </w:r>
      <w:r w:rsidR="000223DD" w:rsidRPr="00C40834">
        <w:t>ako</w:t>
      </w:r>
      <w:r w:rsidRPr="00C40834">
        <w:t xml:space="preserve"> začnete užívať</w:t>
      </w:r>
      <w:r w:rsidR="00D6381C" w:rsidRPr="00C40834">
        <w:t xml:space="preserve"> tento </w:t>
      </w:r>
      <w:r w:rsidRPr="00C40834">
        <w:t>liek</w:t>
      </w:r>
      <w:r w:rsidR="00D6381C" w:rsidRPr="00C40834">
        <w:t>, pretože</w:t>
      </w:r>
      <w:r w:rsidR="0028009A" w:rsidRPr="00C40834">
        <w:t xml:space="preserve"> obsahuje pre vás dôležité informácie</w:t>
      </w:r>
      <w:r w:rsidRPr="00C40834">
        <w:t>.</w:t>
      </w:r>
    </w:p>
    <w:p w:rsidR="00331CCF" w:rsidRPr="00C40834" w:rsidRDefault="00331CCF">
      <w:pPr>
        <w:pStyle w:val="Normlndoblokusodrkami"/>
        <w:numPr>
          <w:ilvl w:val="0"/>
          <w:numId w:val="23"/>
        </w:numPr>
      </w:pPr>
      <w:r w:rsidRPr="00C40834">
        <w:t>Túto písomnú informáciu si uschovajte. Možno bude potrebné, aby ste si ju znovu prečítali.</w:t>
      </w:r>
    </w:p>
    <w:p w:rsidR="00331CCF" w:rsidRPr="00C40834" w:rsidRDefault="00331CCF">
      <w:pPr>
        <w:pStyle w:val="Normlndoblokusodrkami"/>
        <w:numPr>
          <w:ilvl w:val="0"/>
          <w:numId w:val="23"/>
        </w:numPr>
      </w:pPr>
      <w:r w:rsidRPr="00C40834">
        <w:t>Ak máte akékoľvek ďalšie otázky, obráťte sa na svojho lekára alebo lekárnika.</w:t>
      </w:r>
    </w:p>
    <w:p w:rsidR="00331CCF" w:rsidRPr="00C40834" w:rsidRDefault="00331CCF">
      <w:pPr>
        <w:pStyle w:val="Normlndoblokusodrkami"/>
        <w:numPr>
          <w:ilvl w:val="0"/>
          <w:numId w:val="23"/>
        </w:numPr>
      </w:pPr>
      <w:r w:rsidRPr="00C40834">
        <w:t xml:space="preserve">Tento liek bol predpísaný </w:t>
      </w:r>
      <w:r w:rsidR="0028009A" w:rsidRPr="00C40834">
        <w:t>iba v</w:t>
      </w:r>
      <w:r w:rsidRPr="00C40834">
        <w:t xml:space="preserve">ám. Nedávajte ho nikomu inému. Môže mu uškodiť, dokonca aj vtedy, ak má rovnaké </w:t>
      </w:r>
      <w:r w:rsidR="000223DD" w:rsidRPr="00C40834">
        <w:t>prejavy</w:t>
      </w:r>
      <w:r w:rsidR="0028009A" w:rsidRPr="00C40834">
        <w:t xml:space="preserve"> ochorenia</w:t>
      </w:r>
      <w:r w:rsidRPr="00C40834">
        <w:t xml:space="preserve"> ako </w:t>
      </w:r>
      <w:r w:rsidR="00F71586" w:rsidRPr="00C40834">
        <w:t>vy</w:t>
      </w:r>
      <w:r w:rsidRPr="00C40834">
        <w:t>.</w:t>
      </w:r>
    </w:p>
    <w:p w:rsidR="00331CCF" w:rsidRPr="00C40834" w:rsidRDefault="00331CCF">
      <w:pPr>
        <w:pStyle w:val="Normlndoblokusodrkami"/>
        <w:numPr>
          <w:ilvl w:val="0"/>
          <w:numId w:val="23"/>
        </w:numPr>
      </w:pPr>
      <w:r w:rsidRPr="00C40834">
        <w:t xml:space="preserve">Ak </w:t>
      </w:r>
      <w:r w:rsidR="0028009A" w:rsidRPr="00C40834">
        <w:t xml:space="preserve">sa u vás vyskytne </w:t>
      </w:r>
      <w:r w:rsidRPr="00C40834">
        <w:t>akýkoľvek vedľajší účinok</w:t>
      </w:r>
      <w:r w:rsidR="0028009A" w:rsidRPr="00C40834">
        <w:t xml:space="preserve">, obráťte sa na svojho lekára alebo lekárnika. To sa týka aj akýchkoľvek vedľajších účinkov, </w:t>
      </w:r>
      <w:r w:rsidRPr="00C40834">
        <w:t>ktoré nie sú uvedené v tejto písomnej informácii.</w:t>
      </w:r>
      <w:r w:rsidR="00A91CEE" w:rsidRPr="00C40834">
        <w:t xml:space="preserve"> Pozri časť 4.</w:t>
      </w:r>
    </w:p>
    <w:p w:rsidR="00331CCF" w:rsidRPr="00C40834" w:rsidRDefault="00331CCF">
      <w:pPr>
        <w:pStyle w:val="Styl2"/>
      </w:pPr>
      <w:r w:rsidRPr="00C40834">
        <w:t>V tejto písomnej informácii sa dozviete:</w:t>
      </w:r>
    </w:p>
    <w:p w:rsidR="001E0A89" w:rsidRPr="00C40834" w:rsidRDefault="00331CCF">
      <w:pPr>
        <w:pStyle w:val="Normlndobloku"/>
        <w:numPr>
          <w:ilvl w:val="0"/>
          <w:numId w:val="17"/>
        </w:numPr>
        <w:rPr>
          <w:rFonts w:ascii="Times New Roman" w:hAnsi="Times New Roman" w:cs="Times New Roman"/>
          <w:sz w:val="22"/>
          <w:szCs w:val="22"/>
        </w:rPr>
      </w:pPr>
      <w:r w:rsidRPr="00C40834">
        <w:rPr>
          <w:rFonts w:ascii="Times New Roman" w:hAnsi="Times New Roman" w:cs="Times New Roman"/>
          <w:sz w:val="22"/>
          <w:szCs w:val="22"/>
        </w:rPr>
        <w:t xml:space="preserve">Čo je </w:t>
      </w:r>
      <w:r w:rsidR="0028009A"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a na čo sa používa</w:t>
      </w:r>
    </w:p>
    <w:p w:rsidR="001E0A89" w:rsidRPr="00C40834" w:rsidRDefault="00EA772D">
      <w:pPr>
        <w:pStyle w:val="Normlndobloku"/>
        <w:numPr>
          <w:ilvl w:val="0"/>
          <w:numId w:val="17"/>
        </w:numPr>
        <w:rPr>
          <w:rFonts w:ascii="Times New Roman" w:hAnsi="Times New Roman" w:cs="Times New Roman"/>
          <w:sz w:val="22"/>
          <w:szCs w:val="22"/>
        </w:rPr>
      </w:pPr>
      <w:r w:rsidRPr="00C40834">
        <w:rPr>
          <w:rFonts w:ascii="Times New Roman" w:hAnsi="Times New Roman" w:cs="Times New Roman"/>
          <w:sz w:val="22"/>
          <w:szCs w:val="22"/>
        </w:rPr>
        <w:t>Čo potrebujete vedieť predtým</w:t>
      </w:r>
      <w:r w:rsidR="0028009A" w:rsidRPr="00C40834">
        <w:rPr>
          <w:rFonts w:ascii="Times New Roman" w:hAnsi="Times New Roman" w:cs="Times New Roman"/>
          <w:sz w:val="22"/>
          <w:szCs w:val="22"/>
        </w:rPr>
        <w:t xml:space="preserve">, </w:t>
      </w:r>
      <w:r w:rsidR="00331CCF" w:rsidRPr="00C40834">
        <w:rPr>
          <w:rFonts w:ascii="Times New Roman" w:hAnsi="Times New Roman" w:cs="Times New Roman"/>
          <w:sz w:val="22"/>
          <w:szCs w:val="22"/>
        </w:rPr>
        <w:t xml:space="preserve">ako užijete </w:t>
      </w:r>
      <w:r w:rsidR="0028009A" w:rsidRPr="00C40834">
        <w:rPr>
          <w:rFonts w:ascii="Times New Roman" w:hAnsi="Times New Roman" w:cs="Times New Roman"/>
          <w:sz w:val="22"/>
          <w:szCs w:val="22"/>
        </w:rPr>
        <w:t>VAPRESS</w:t>
      </w:r>
    </w:p>
    <w:p w:rsidR="001E0A89" w:rsidRPr="00C40834" w:rsidRDefault="002C3862">
      <w:pPr>
        <w:pStyle w:val="Normlndobloku"/>
        <w:numPr>
          <w:ilvl w:val="0"/>
          <w:numId w:val="17"/>
        </w:numPr>
        <w:rPr>
          <w:rFonts w:ascii="Times New Roman" w:hAnsi="Times New Roman" w:cs="Times New Roman"/>
          <w:sz w:val="22"/>
          <w:szCs w:val="22"/>
        </w:rPr>
      </w:pPr>
      <w:r w:rsidRPr="00C40834">
        <w:rPr>
          <w:rFonts w:ascii="Times New Roman" w:hAnsi="Times New Roman" w:cs="Times New Roman"/>
          <w:sz w:val="22"/>
          <w:szCs w:val="22"/>
        </w:rPr>
        <w:t>Ako užívať VAPRESS</w:t>
      </w:r>
    </w:p>
    <w:p w:rsidR="001E0A89" w:rsidRPr="00C40834" w:rsidRDefault="00331CCF">
      <w:pPr>
        <w:pStyle w:val="Normlndobloku"/>
        <w:numPr>
          <w:ilvl w:val="0"/>
          <w:numId w:val="17"/>
        </w:numPr>
        <w:rPr>
          <w:rFonts w:ascii="Times New Roman" w:hAnsi="Times New Roman" w:cs="Times New Roman"/>
          <w:sz w:val="22"/>
          <w:szCs w:val="22"/>
        </w:rPr>
      </w:pPr>
      <w:r w:rsidRPr="00C40834">
        <w:rPr>
          <w:rFonts w:ascii="Times New Roman" w:hAnsi="Times New Roman" w:cs="Times New Roman"/>
          <w:sz w:val="22"/>
          <w:szCs w:val="22"/>
        </w:rPr>
        <w:t>Možné vedľajšie účinky</w:t>
      </w:r>
    </w:p>
    <w:p w:rsidR="001E0A89" w:rsidRPr="00C40834" w:rsidRDefault="00331CCF">
      <w:pPr>
        <w:pStyle w:val="Normlndobloku"/>
        <w:numPr>
          <w:ilvl w:val="0"/>
          <w:numId w:val="17"/>
        </w:numPr>
        <w:rPr>
          <w:rFonts w:ascii="Times New Roman" w:hAnsi="Times New Roman" w:cs="Times New Roman"/>
          <w:sz w:val="22"/>
          <w:szCs w:val="22"/>
        </w:rPr>
      </w:pPr>
      <w:r w:rsidRPr="00C40834">
        <w:rPr>
          <w:rFonts w:ascii="Times New Roman" w:hAnsi="Times New Roman" w:cs="Times New Roman"/>
          <w:sz w:val="22"/>
          <w:szCs w:val="22"/>
        </w:rPr>
        <w:t xml:space="preserve">Ako uchovávať </w:t>
      </w:r>
      <w:r w:rsidR="0028009A" w:rsidRPr="00C40834">
        <w:rPr>
          <w:rFonts w:ascii="Times New Roman" w:hAnsi="Times New Roman" w:cs="Times New Roman"/>
          <w:sz w:val="22"/>
          <w:szCs w:val="22"/>
        </w:rPr>
        <w:t>VAPRESS</w:t>
      </w:r>
    </w:p>
    <w:p w:rsidR="002C3862" w:rsidRPr="00C40834" w:rsidRDefault="006E707C">
      <w:pPr>
        <w:pStyle w:val="Normlndobloku"/>
        <w:numPr>
          <w:ilvl w:val="0"/>
          <w:numId w:val="17"/>
        </w:numPr>
        <w:rPr>
          <w:rFonts w:ascii="Times New Roman" w:hAnsi="Times New Roman" w:cs="Times New Roman"/>
          <w:sz w:val="22"/>
          <w:szCs w:val="22"/>
        </w:rPr>
      </w:pPr>
      <w:r w:rsidRPr="00C40834">
        <w:rPr>
          <w:rFonts w:ascii="Times New Roman" w:hAnsi="Times New Roman" w:cs="Times New Roman"/>
          <w:sz w:val="22"/>
          <w:szCs w:val="22"/>
        </w:rPr>
        <w:t>Obsah balenia a ďalšie informácie</w:t>
      </w:r>
    </w:p>
    <w:p w:rsidR="00511DFF" w:rsidRPr="00C40834" w:rsidRDefault="00511DFF">
      <w:pPr>
        <w:pStyle w:val="Normlndobloku"/>
        <w:rPr>
          <w:rFonts w:ascii="Times New Roman" w:hAnsi="Times New Roman" w:cs="Times New Roman"/>
          <w:sz w:val="22"/>
          <w:szCs w:val="22"/>
        </w:rPr>
      </w:pPr>
    </w:p>
    <w:p w:rsidR="00331CCF" w:rsidRPr="00C40834" w:rsidRDefault="002C3862">
      <w:pPr>
        <w:pStyle w:val="Styl1"/>
        <w:rPr>
          <w:szCs w:val="22"/>
        </w:rPr>
      </w:pPr>
      <w:r w:rsidRPr="00C40834">
        <w:rPr>
          <w:caps w:val="0"/>
          <w:szCs w:val="22"/>
        </w:rPr>
        <w:t>Čo je VAPRESS a</w:t>
      </w:r>
      <w:r w:rsidR="000223DD" w:rsidRPr="00C40834">
        <w:rPr>
          <w:caps w:val="0"/>
          <w:szCs w:val="22"/>
        </w:rPr>
        <w:t> </w:t>
      </w:r>
      <w:r w:rsidRPr="00C40834">
        <w:rPr>
          <w:caps w:val="0"/>
          <w:szCs w:val="22"/>
        </w:rPr>
        <w:t>na čo sa používa</w:t>
      </w:r>
    </w:p>
    <w:p w:rsidR="00331CCF" w:rsidRPr="00C40834" w:rsidRDefault="006E707C">
      <w:pPr>
        <w:pStyle w:val="Normlndobloku"/>
        <w:rPr>
          <w:rFonts w:ascii="Times New Roman" w:hAnsi="Times New Roman" w:cs="Times New Roman"/>
          <w:sz w:val="22"/>
          <w:szCs w:val="22"/>
        </w:rPr>
      </w:pPr>
      <w:r w:rsidRPr="00C40834">
        <w:rPr>
          <w:rFonts w:ascii="Times New Roman" w:hAnsi="Times New Roman" w:cs="Times New Roman"/>
          <w:sz w:val="22"/>
          <w:szCs w:val="22"/>
        </w:rPr>
        <w:t>VAPRESS</w:t>
      </w:r>
      <w:r w:rsidR="00331CCF" w:rsidRPr="00C40834">
        <w:rPr>
          <w:rFonts w:ascii="Times New Roman" w:hAnsi="Times New Roman" w:cs="Times New Roman"/>
          <w:sz w:val="22"/>
          <w:szCs w:val="22"/>
        </w:rPr>
        <w:t xml:space="preserve"> patrí do skupiny liekov označovaných ako </w:t>
      </w:r>
      <w:proofErr w:type="spellStart"/>
      <w:r w:rsidR="00331CCF" w:rsidRPr="00C40834">
        <w:rPr>
          <w:rFonts w:ascii="Times New Roman" w:hAnsi="Times New Roman" w:cs="Times New Roman"/>
          <w:sz w:val="22"/>
          <w:szCs w:val="22"/>
        </w:rPr>
        <w:t>antagonisty</w:t>
      </w:r>
      <w:proofErr w:type="spellEnd"/>
      <w:r w:rsidR="00331CCF" w:rsidRPr="00C40834">
        <w:rPr>
          <w:rFonts w:ascii="Times New Roman" w:hAnsi="Times New Roman" w:cs="Times New Roman"/>
          <w:sz w:val="22"/>
          <w:szCs w:val="22"/>
        </w:rPr>
        <w:t xml:space="preserve"> receptora </w:t>
      </w:r>
      <w:proofErr w:type="spellStart"/>
      <w:r w:rsidR="00331CCF" w:rsidRPr="00C40834">
        <w:rPr>
          <w:rFonts w:ascii="Times New Roman" w:hAnsi="Times New Roman" w:cs="Times New Roman"/>
          <w:sz w:val="22"/>
          <w:szCs w:val="22"/>
        </w:rPr>
        <w:t>angiotenzínu</w:t>
      </w:r>
      <w:proofErr w:type="spellEnd"/>
      <w:r w:rsidR="00331CCF" w:rsidRPr="00C40834">
        <w:rPr>
          <w:rFonts w:ascii="Times New Roman" w:hAnsi="Times New Roman" w:cs="Times New Roman"/>
          <w:sz w:val="22"/>
          <w:szCs w:val="22"/>
        </w:rPr>
        <w:t xml:space="preserve"> II, ktoré pomáhajú znižovať vysoký krvný tlak. </w:t>
      </w:r>
      <w:proofErr w:type="spellStart"/>
      <w:r w:rsidR="00331CCF" w:rsidRPr="00C40834">
        <w:rPr>
          <w:rFonts w:ascii="Times New Roman" w:hAnsi="Times New Roman" w:cs="Times New Roman"/>
          <w:sz w:val="22"/>
          <w:szCs w:val="22"/>
        </w:rPr>
        <w:t>Angiotenzín</w:t>
      </w:r>
      <w:proofErr w:type="spellEnd"/>
      <w:r w:rsidR="00331CCF" w:rsidRPr="00C40834">
        <w:rPr>
          <w:rFonts w:ascii="Times New Roman" w:hAnsi="Times New Roman" w:cs="Times New Roman"/>
          <w:sz w:val="22"/>
          <w:szCs w:val="22"/>
        </w:rPr>
        <w:t xml:space="preserve"> II je látka v</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tele, ktorá spôsobuje zúženie ciev a</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 xml:space="preserve">tým vyvoláva zvýšenie krvného tlaku. </w:t>
      </w:r>
      <w:r w:rsidRPr="00C40834">
        <w:rPr>
          <w:rFonts w:ascii="Times New Roman" w:hAnsi="Times New Roman" w:cs="Times New Roman"/>
          <w:sz w:val="22"/>
          <w:szCs w:val="22"/>
        </w:rPr>
        <w:t>VAPRESS</w:t>
      </w:r>
      <w:r w:rsidR="00331CCF" w:rsidRPr="00C40834">
        <w:rPr>
          <w:rFonts w:ascii="Times New Roman" w:hAnsi="Times New Roman" w:cs="Times New Roman"/>
          <w:sz w:val="22"/>
          <w:szCs w:val="22"/>
        </w:rPr>
        <w:t xml:space="preserve"> bráni účinku </w:t>
      </w:r>
      <w:proofErr w:type="spellStart"/>
      <w:r w:rsidR="00331CCF" w:rsidRPr="00C40834">
        <w:rPr>
          <w:rFonts w:ascii="Times New Roman" w:hAnsi="Times New Roman" w:cs="Times New Roman"/>
          <w:sz w:val="22"/>
          <w:szCs w:val="22"/>
        </w:rPr>
        <w:t>angiotenzínu</w:t>
      </w:r>
      <w:proofErr w:type="spellEnd"/>
      <w:r w:rsidR="00331CCF" w:rsidRPr="00C40834">
        <w:rPr>
          <w:rFonts w:ascii="Times New Roman" w:hAnsi="Times New Roman" w:cs="Times New Roman"/>
          <w:sz w:val="22"/>
          <w:szCs w:val="22"/>
        </w:rPr>
        <w:t xml:space="preserve"> II. Následkom je uvoľnenie ciev a</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zníženie krvného tlaku.</w:t>
      </w:r>
    </w:p>
    <w:p w:rsidR="00331CCF" w:rsidRPr="00C40834" w:rsidRDefault="006E707C">
      <w:pPr>
        <w:pStyle w:val="Normlndobloku"/>
        <w:rPr>
          <w:rFonts w:ascii="Times New Roman" w:hAnsi="Times New Roman" w:cs="Times New Roman"/>
          <w:sz w:val="22"/>
          <w:szCs w:val="22"/>
        </w:rPr>
      </w:pPr>
      <w:r w:rsidRPr="00C40834">
        <w:rPr>
          <w:rFonts w:ascii="Times New Roman" w:hAnsi="Times New Roman" w:cs="Times New Roman"/>
          <w:sz w:val="22"/>
          <w:szCs w:val="22"/>
        </w:rPr>
        <w:t>VAPRESS</w:t>
      </w:r>
      <w:r w:rsidR="00EA772D" w:rsidRPr="00C40834">
        <w:rPr>
          <w:rFonts w:ascii="Times New Roman" w:hAnsi="Times New Roman" w:cs="Times New Roman"/>
          <w:sz w:val="22"/>
          <w:szCs w:val="22"/>
        </w:rPr>
        <w:t xml:space="preserve"> sa používa na liečb</w:t>
      </w:r>
      <w:r w:rsidR="000223DD" w:rsidRPr="00C40834">
        <w:rPr>
          <w:rFonts w:ascii="Times New Roman" w:hAnsi="Times New Roman" w:cs="Times New Roman"/>
          <w:sz w:val="22"/>
          <w:szCs w:val="22"/>
        </w:rPr>
        <w:t>u</w:t>
      </w:r>
      <w:r w:rsidR="00331CCF" w:rsidRPr="00C40834">
        <w:rPr>
          <w:rFonts w:ascii="Times New Roman" w:hAnsi="Times New Roman" w:cs="Times New Roman"/>
          <w:sz w:val="22"/>
          <w:szCs w:val="22"/>
        </w:rPr>
        <w:t>:</w:t>
      </w:r>
    </w:p>
    <w:p w:rsidR="00331CCF" w:rsidRPr="00C40834" w:rsidRDefault="00331CCF">
      <w:pPr>
        <w:pStyle w:val="Normlndoblokusodrkami"/>
        <w:numPr>
          <w:ilvl w:val="0"/>
          <w:numId w:val="24"/>
        </w:numPr>
      </w:pPr>
      <w:r w:rsidRPr="00C40834">
        <w:rPr>
          <w:b/>
        </w:rPr>
        <w:t>vysokého krvného tlaku u</w:t>
      </w:r>
      <w:r w:rsidR="000223DD" w:rsidRPr="00C40834">
        <w:rPr>
          <w:b/>
        </w:rPr>
        <w:t> </w:t>
      </w:r>
      <w:r w:rsidRPr="00C40834">
        <w:rPr>
          <w:b/>
        </w:rPr>
        <w:t>dospelých pacientov a</w:t>
      </w:r>
      <w:r w:rsidR="000223DD" w:rsidRPr="00C40834">
        <w:rPr>
          <w:b/>
        </w:rPr>
        <w:t> </w:t>
      </w:r>
      <w:r w:rsidRPr="00C40834">
        <w:rPr>
          <w:b/>
        </w:rPr>
        <w:t>u</w:t>
      </w:r>
      <w:r w:rsidR="000223DD" w:rsidRPr="00C40834">
        <w:rPr>
          <w:b/>
        </w:rPr>
        <w:t> </w:t>
      </w:r>
      <w:r w:rsidRPr="00C40834">
        <w:rPr>
          <w:b/>
        </w:rPr>
        <w:t>detí a</w:t>
      </w:r>
      <w:r w:rsidR="000223DD" w:rsidRPr="00C40834">
        <w:rPr>
          <w:b/>
        </w:rPr>
        <w:t> </w:t>
      </w:r>
      <w:r w:rsidRPr="00C40834">
        <w:rPr>
          <w:b/>
        </w:rPr>
        <w:t>dospievajúcich vo veku od 6 do 18 rokov</w:t>
      </w:r>
      <w:r w:rsidRPr="00C40834">
        <w:t xml:space="preserve">. </w:t>
      </w:r>
      <w:r w:rsidR="009D6BE9" w:rsidRPr="00C40834">
        <w:t xml:space="preserve">Na liečbu vysokého krvného tlaku </w:t>
      </w:r>
      <w:r w:rsidR="00254BA1" w:rsidRPr="00C40834">
        <w:t xml:space="preserve">u dospelých lekár </w:t>
      </w:r>
      <w:r w:rsidR="009D6BE9" w:rsidRPr="00C40834">
        <w:t>použije 80</w:t>
      </w:r>
      <w:r w:rsidR="000223DD" w:rsidRPr="00C40834">
        <w:t> </w:t>
      </w:r>
      <w:r w:rsidR="009D6BE9" w:rsidRPr="00C40834">
        <w:t>mg alebo 160</w:t>
      </w:r>
      <w:r w:rsidR="000223DD" w:rsidRPr="00C40834">
        <w:t> </w:t>
      </w:r>
      <w:r w:rsidR="009D6BE9" w:rsidRPr="00C40834">
        <w:t>mg tablety</w:t>
      </w:r>
      <w:r w:rsidR="00254BA1" w:rsidRPr="00C40834">
        <w:t>.</w:t>
      </w:r>
      <w:r w:rsidR="009D6BE9" w:rsidRPr="00C40834">
        <w:t xml:space="preserve"> </w:t>
      </w:r>
      <w:r w:rsidRPr="00C40834">
        <w:t>Vysoký krvný tlak zvyšuje pracovnú záťaž srdca a</w:t>
      </w:r>
      <w:r w:rsidR="000223DD" w:rsidRPr="00C40834">
        <w:t> </w:t>
      </w:r>
      <w:r w:rsidRPr="00C40834">
        <w:t>tepien. Ak sa nelieči, môže poškodiť cievy mozgu, srdca a</w:t>
      </w:r>
      <w:r w:rsidR="000223DD" w:rsidRPr="00C40834">
        <w:t> </w:t>
      </w:r>
      <w:r w:rsidRPr="00C40834">
        <w:t>obličiek a</w:t>
      </w:r>
      <w:r w:rsidR="000223DD" w:rsidRPr="00C40834">
        <w:t> </w:t>
      </w:r>
      <w:r w:rsidRPr="00C40834">
        <w:t>môže vyústiť do mŕtvice a</w:t>
      </w:r>
      <w:r w:rsidR="000223DD" w:rsidRPr="00C40834">
        <w:t> </w:t>
      </w:r>
      <w:r w:rsidRPr="00C40834">
        <w:t>zlyhania srdca alebo</w:t>
      </w:r>
      <w:r w:rsidR="009D6BE9" w:rsidRPr="00C40834">
        <w:t xml:space="preserve"> </w:t>
      </w:r>
      <w:r w:rsidRPr="00C40834">
        <w:t>obličiek. Vysoký krvný tlak zvyšuje riziko srdcového infarktu. Zníženie krvného tlaku na normálne hodnoty znižuje riziko vzniku týchto ochorení.</w:t>
      </w:r>
    </w:p>
    <w:p w:rsidR="00331CCF" w:rsidRPr="00C40834" w:rsidRDefault="000223DD">
      <w:pPr>
        <w:pStyle w:val="Normlndoblokusodrkami"/>
        <w:numPr>
          <w:ilvl w:val="0"/>
          <w:numId w:val="24"/>
        </w:numPr>
      </w:pPr>
      <w:r w:rsidRPr="00C40834">
        <w:rPr>
          <w:b/>
        </w:rPr>
        <w:t>u </w:t>
      </w:r>
      <w:r w:rsidR="00331CCF" w:rsidRPr="00C40834">
        <w:rPr>
          <w:b/>
        </w:rPr>
        <w:t>dospelých pacientov po nedávnom srdcovom infarkte</w:t>
      </w:r>
      <w:r w:rsidR="00331CCF" w:rsidRPr="00C40834">
        <w:t xml:space="preserve"> (infarkt myokardu). „Nedávny" tu znamená pred 12 hodinami až 10 dňami.</w:t>
      </w:r>
    </w:p>
    <w:p w:rsidR="00511DFF" w:rsidRPr="00C40834" w:rsidRDefault="00511DFF">
      <w:pPr>
        <w:pStyle w:val="Normlndobloku"/>
        <w:numPr>
          <w:ilvl w:val="0"/>
          <w:numId w:val="24"/>
        </w:numPr>
        <w:rPr>
          <w:rFonts w:ascii="Times New Roman" w:hAnsi="Times New Roman" w:cs="Times New Roman"/>
          <w:sz w:val="22"/>
          <w:szCs w:val="22"/>
        </w:rPr>
      </w:pPr>
      <w:r w:rsidRPr="00C40834">
        <w:rPr>
          <w:rFonts w:ascii="Times New Roman" w:hAnsi="Times New Roman" w:cs="Times New Roman"/>
          <w:b/>
          <w:sz w:val="22"/>
          <w:szCs w:val="22"/>
        </w:rPr>
        <w:t>symptomatického srdcového zlyhávania u</w:t>
      </w:r>
      <w:r w:rsidR="000223DD" w:rsidRPr="00C40834">
        <w:rPr>
          <w:rFonts w:ascii="Times New Roman" w:hAnsi="Times New Roman" w:cs="Times New Roman"/>
          <w:b/>
          <w:sz w:val="22"/>
          <w:szCs w:val="22"/>
        </w:rPr>
        <w:t> </w:t>
      </w:r>
      <w:r w:rsidRPr="00C40834">
        <w:rPr>
          <w:rFonts w:ascii="Times New Roman" w:hAnsi="Times New Roman" w:cs="Times New Roman"/>
          <w:b/>
          <w:sz w:val="22"/>
          <w:szCs w:val="22"/>
        </w:rPr>
        <w:t>dospelých pacientov</w:t>
      </w:r>
      <w:r w:rsidRPr="00C40834">
        <w:rPr>
          <w:rFonts w:ascii="Times New Roman" w:hAnsi="Times New Roman" w:cs="Times New Roman"/>
          <w:sz w:val="22"/>
          <w:szCs w:val="22"/>
        </w:rPr>
        <w:t xml:space="preserve">. VAPRESS sa používa vtedy, ak sa nemôžu použiť lieky zo skupiny nazývanej inhibítory enzýmu konvertujúceho </w:t>
      </w:r>
      <w:proofErr w:type="spellStart"/>
      <w:r w:rsidRPr="00C40834">
        <w:rPr>
          <w:rFonts w:ascii="Times New Roman" w:hAnsi="Times New Roman" w:cs="Times New Roman"/>
          <w:sz w:val="22"/>
          <w:szCs w:val="22"/>
        </w:rPr>
        <w:t>angiotenzín</w:t>
      </w:r>
      <w:proofErr w:type="spellEnd"/>
      <w:r w:rsidRPr="00C40834">
        <w:rPr>
          <w:rFonts w:ascii="Times New Roman" w:hAnsi="Times New Roman" w:cs="Times New Roman"/>
          <w:sz w:val="22"/>
          <w:szCs w:val="22"/>
        </w:rPr>
        <w:t xml:space="preserve"> (ACE) (lieky na liečbu srdcového zlyhávania), alebo sa môže použiť ako prídavná liečba k</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inhibítorom ACE, ak sa nemôžu použiť iné lieky na liečbu srdcového zlyhávania.</w:t>
      </w:r>
    </w:p>
    <w:p w:rsidR="00B61867" w:rsidRPr="00C40834" w:rsidRDefault="00B61867">
      <w:pPr>
        <w:pStyle w:val="Normlndobloku"/>
        <w:rPr>
          <w:rFonts w:ascii="Times New Roman" w:hAnsi="Times New Roman" w:cs="Times New Roman"/>
          <w:sz w:val="22"/>
          <w:szCs w:val="22"/>
        </w:rPr>
      </w:pPr>
      <w:r w:rsidRPr="00C40834">
        <w:rPr>
          <w:rFonts w:ascii="Times New Roman" w:hAnsi="Times New Roman" w:cs="Times New Roman"/>
          <w:sz w:val="22"/>
          <w:szCs w:val="22"/>
        </w:rPr>
        <w:lastRenderedPageBreak/>
        <w:t>Zlyhanie srdca sa prejavuje dýchavičnosťou a</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opuchom chodidiel a</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dolných častí nôh následkom hromadenia tekutiny. Zlyhanie srdca znamená, že srdcový sval nie je schopný prečerpávať toľko krvi, koľko je potrebné na zásobovanie celého tela.</w:t>
      </w:r>
    </w:p>
    <w:p w:rsidR="002C3862" w:rsidRPr="00C40834" w:rsidRDefault="002C3862">
      <w:pPr>
        <w:pStyle w:val="Normlndobloku"/>
        <w:rPr>
          <w:rFonts w:ascii="Times New Roman" w:hAnsi="Times New Roman" w:cs="Times New Roman"/>
          <w:sz w:val="22"/>
          <w:szCs w:val="22"/>
        </w:rPr>
      </w:pPr>
    </w:p>
    <w:p w:rsidR="009D6BE9" w:rsidRPr="00C40834" w:rsidRDefault="002C3862">
      <w:pPr>
        <w:pStyle w:val="Styl1"/>
        <w:rPr>
          <w:szCs w:val="22"/>
        </w:rPr>
      </w:pPr>
      <w:r w:rsidRPr="00C40834">
        <w:rPr>
          <w:caps w:val="0"/>
          <w:szCs w:val="22"/>
        </w:rPr>
        <w:t xml:space="preserve">Čo potrebujete vedieť </w:t>
      </w:r>
      <w:r w:rsidR="00C432D3" w:rsidRPr="00C40834">
        <w:rPr>
          <w:caps w:val="0"/>
          <w:szCs w:val="22"/>
        </w:rPr>
        <w:t>predtým</w:t>
      </w:r>
      <w:r w:rsidRPr="00C40834">
        <w:rPr>
          <w:caps w:val="0"/>
          <w:szCs w:val="22"/>
        </w:rPr>
        <w:t>, ako užijete</w:t>
      </w:r>
      <w:r w:rsidR="00EA772D" w:rsidRPr="00C40834">
        <w:rPr>
          <w:szCs w:val="22"/>
        </w:rPr>
        <w:t xml:space="preserve"> </w:t>
      </w:r>
      <w:r w:rsidR="009D6BE9" w:rsidRPr="00C40834">
        <w:rPr>
          <w:szCs w:val="22"/>
        </w:rPr>
        <w:t>VAPRESS</w:t>
      </w:r>
    </w:p>
    <w:p w:rsidR="00331CCF" w:rsidRPr="00C40834" w:rsidRDefault="00331CCF">
      <w:pPr>
        <w:pStyle w:val="Styl2"/>
      </w:pPr>
      <w:r w:rsidRPr="00C40834">
        <w:t xml:space="preserve">Neužívajte </w:t>
      </w:r>
      <w:r w:rsidR="006E707C" w:rsidRPr="00C40834">
        <w:t>VAPRESS</w:t>
      </w:r>
      <w:r w:rsidRPr="00C40834">
        <w:t>:</w:t>
      </w:r>
    </w:p>
    <w:p w:rsidR="00331CCF" w:rsidRPr="00C40834" w:rsidRDefault="009D6BE9">
      <w:pPr>
        <w:pStyle w:val="Normlndoblokusodrkami"/>
        <w:numPr>
          <w:ilvl w:val="0"/>
          <w:numId w:val="25"/>
        </w:numPr>
      </w:pPr>
      <w:r w:rsidRPr="00C40834">
        <w:t>ak</w:t>
      </w:r>
      <w:r w:rsidR="00331CCF" w:rsidRPr="00C40834">
        <w:t xml:space="preserve"> ste </w:t>
      </w:r>
      <w:r w:rsidR="00331CCF" w:rsidRPr="00C40834">
        <w:rPr>
          <w:b/>
        </w:rPr>
        <w:t>alergický</w:t>
      </w:r>
      <w:r w:rsidR="00331CCF" w:rsidRPr="00C40834">
        <w:t xml:space="preserve"> (precitlivený) na valsartan alebo na ktorúkoľvek z</w:t>
      </w:r>
      <w:r w:rsidR="000223DD" w:rsidRPr="00C40834">
        <w:t> </w:t>
      </w:r>
      <w:r w:rsidR="00331CCF" w:rsidRPr="00C40834">
        <w:t xml:space="preserve">ďalších zložiek </w:t>
      </w:r>
      <w:r w:rsidRPr="00C40834">
        <w:t>tohto lieku (uvedených v časti 6)</w:t>
      </w:r>
    </w:p>
    <w:p w:rsidR="00331CCF" w:rsidRPr="00C40834" w:rsidRDefault="009D6BE9">
      <w:pPr>
        <w:pStyle w:val="Normlndoblokusodrkami"/>
        <w:numPr>
          <w:ilvl w:val="0"/>
          <w:numId w:val="25"/>
        </w:numPr>
      </w:pPr>
      <w:r w:rsidRPr="00C40834">
        <w:t>ak</w:t>
      </w:r>
      <w:r w:rsidR="00331CCF" w:rsidRPr="00C40834">
        <w:t xml:space="preserve"> máte závažné ochorenie pečene</w:t>
      </w:r>
    </w:p>
    <w:p w:rsidR="00B61867" w:rsidRPr="00C40834" w:rsidRDefault="009D6BE9">
      <w:pPr>
        <w:pStyle w:val="Normlndoblokusodrkami"/>
        <w:numPr>
          <w:ilvl w:val="0"/>
          <w:numId w:val="25"/>
        </w:numPr>
      </w:pPr>
      <w:r w:rsidRPr="00C40834">
        <w:t>ak</w:t>
      </w:r>
      <w:r w:rsidR="00331CCF" w:rsidRPr="00C40834">
        <w:t xml:space="preserve"> ste </w:t>
      </w:r>
      <w:r w:rsidR="00331CCF" w:rsidRPr="00C40834">
        <w:rPr>
          <w:b/>
        </w:rPr>
        <w:t>viac ako 3 mesiace tehotná</w:t>
      </w:r>
      <w:r w:rsidR="00331CCF" w:rsidRPr="00C40834">
        <w:t xml:space="preserve"> (je tiež lepšie vyhnúť sa </w:t>
      </w:r>
      <w:r w:rsidR="00EA772D" w:rsidRPr="00C40834">
        <w:t xml:space="preserve">lieku </w:t>
      </w:r>
      <w:r w:rsidR="006E707C" w:rsidRPr="00C40834">
        <w:t>VAPRESS</w:t>
      </w:r>
      <w:r w:rsidR="00331CCF" w:rsidRPr="00C40834">
        <w:t xml:space="preserve"> </w:t>
      </w:r>
      <w:r w:rsidR="00D3362E" w:rsidRPr="00C40834">
        <w:t>na začiatku</w:t>
      </w:r>
      <w:r w:rsidR="00331CCF" w:rsidRPr="00C40834">
        <w:t xml:space="preserve"> tehotenstva - pozri časť </w:t>
      </w:r>
      <w:r w:rsidR="007458BF" w:rsidRPr="00C40834">
        <w:t>„</w:t>
      </w:r>
      <w:r w:rsidR="000223DD" w:rsidRPr="00C40834">
        <w:t>T</w:t>
      </w:r>
      <w:r w:rsidR="00331CCF" w:rsidRPr="00C40834">
        <w:t>ehotenstvo</w:t>
      </w:r>
      <w:r w:rsidR="000223DD" w:rsidRPr="00C40834">
        <w:t xml:space="preserve"> a</w:t>
      </w:r>
      <w:r w:rsidR="007458BF" w:rsidRPr="00C40834">
        <w:t> </w:t>
      </w:r>
      <w:r w:rsidR="000223DD" w:rsidRPr="00C40834">
        <w:t>dojčenie</w:t>
      </w:r>
      <w:r w:rsidR="007458BF" w:rsidRPr="00C40834">
        <w:t>“</w:t>
      </w:r>
      <w:r w:rsidR="00331CCF" w:rsidRPr="00C40834">
        <w:t>)</w:t>
      </w:r>
    </w:p>
    <w:p w:rsidR="00B61867" w:rsidRPr="00C40834" w:rsidRDefault="00B61867">
      <w:pPr>
        <w:widowControl/>
        <w:numPr>
          <w:ilvl w:val="0"/>
          <w:numId w:val="25"/>
        </w:numPr>
        <w:rPr>
          <w:rFonts w:ascii="Times New Roman"/>
          <w:color w:val="000000"/>
          <w:sz w:val="22"/>
          <w:szCs w:val="22"/>
          <w:lang w:eastAsia="sk-SK"/>
        </w:rPr>
      </w:pPr>
      <w:r w:rsidRPr="00C40834">
        <w:rPr>
          <w:rFonts w:ascii="Times New Roman"/>
          <w:iCs/>
          <w:color w:val="000000"/>
          <w:sz w:val="22"/>
          <w:szCs w:val="22"/>
          <w:lang w:eastAsia="sk-SK"/>
        </w:rPr>
        <w:t>ak máte cukrovku alebo poruchu funkcie obličiek a</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 xml:space="preserve">užívate liek na zníženie krvného tlaku obsahujúci </w:t>
      </w:r>
      <w:proofErr w:type="spellStart"/>
      <w:r w:rsidRPr="00C40834">
        <w:rPr>
          <w:rFonts w:ascii="Times New Roman"/>
          <w:iCs/>
          <w:color w:val="000000"/>
          <w:sz w:val="22"/>
          <w:szCs w:val="22"/>
          <w:lang w:eastAsia="sk-SK"/>
        </w:rPr>
        <w:t>aliskiren</w:t>
      </w:r>
      <w:proofErr w:type="spellEnd"/>
      <w:r w:rsidRPr="00C40834">
        <w:rPr>
          <w:rFonts w:ascii="Times New Roman"/>
          <w:iCs/>
          <w:color w:val="000000"/>
          <w:sz w:val="22"/>
          <w:szCs w:val="22"/>
          <w:lang w:eastAsia="sk-SK"/>
        </w:rPr>
        <w:t xml:space="preserve"> </w:t>
      </w:r>
    </w:p>
    <w:p w:rsidR="00B61867" w:rsidRPr="00C40834" w:rsidRDefault="00B61867">
      <w:pPr>
        <w:pStyle w:val="Normlndobloku"/>
        <w:rPr>
          <w:rFonts w:ascii="Times New Roman" w:hAnsi="Times New Roman" w:cs="Times New Roman"/>
          <w:sz w:val="22"/>
          <w:szCs w:val="22"/>
        </w:rPr>
      </w:pP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Ak sa </w:t>
      </w:r>
      <w:r w:rsidR="007447CE" w:rsidRPr="00C40834">
        <w:rPr>
          <w:rFonts w:ascii="Times New Roman" w:hAnsi="Times New Roman" w:cs="Times New Roman"/>
          <w:sz w:val="22"/>
          <w:szCs w:val="22"/>
        </w:rPr>
        <w:t>v</w:t>
      </w:r>
      <w:r w:rsidRPr="00C40834">
        <w:rPr>
          <w:rFonts w:ascii="Times New Roman" w:hAnsi="Times New Roman" w:cs="Times New Roman"/>
          <w:sz w:val="22"/>
          <w:szCs w:val="22"/>
        </w:rPr>
        <w:t>ás niečo z</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 xml:space="preserve">uvedeného týka,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neužívajte.</w:t>
      </w:r>
    </w:p>
    <w:p w:rsidR="00F51E97" w:rsidRPr="00C40834" w:rsidRDefault="009D6BE9">
      <w:pPr>
        <w:pStyle w:val="Styl2"/>
      </w:pPr>
      <w:r w:rsidRPr="00C40834">
        <w:t>Upozornenia a opatrenia</w:t>
      </w:r>
    </w:p>
    <w:p w:rsidR="00C12ED0" w:rsidRPr="00C40834" w:rsidRDefault="00F51E97">
      <w:pPr>
        <w:pStyle w:val="Styl2"/>
      </w:pPr>
      <w:r w:rsidRPr="00C40834">
        <w:t>Predtým, ako začnete užívať VAPRESS, obráťte sa na svojho lekára alebo lekárnika.</w:t>
      </w:r>
    </w:p>
    <w:p w:rsidR="009D6BE9" w:rsidRPr="00C40834" w:rsidRDefault="009D6BE9">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Buďte zvlášť opatrný pri užívaní </w:t>
      </w:r>
      <w:r w:rsidR="00EA772D" w:rsidRPr="00C40834">
        <w:rPr>
          <w:rFonts w:ascii="Times New Roman" w:hAnsi="Times New Roman" w:cs="Times New Roman"/>
          <w:sz w:val="22"/>
          <w:szCs w:val="22"/>
        </w:rPr>
        <w:t>lieku VAPRESS</w:t>
      </w:r>
      <w:r w:rsidRPr="00C40834">
        <w:rPr>
          <w:rFonts w:ascii="Times New Roman" w:hAnsi="Times New Roman" w:cs="Times New Roman"/>
          <w:sz w:val="22"/>
          <w:szCs w:val="22"/>
        </w:rPr>
        <w:t>:</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ak máte ochorenie pečene</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k máte závažné ochorenie obliči</w:t>
      </w:r>
      <w:r w:rsidRPr="00C40834">
        <w:rPr>
          <w:rFonts w:ascii="Times New Roman" w:hAnsi="Times New Roman" w:cs="Times New Roman"/>
          <w:sz w:val="22"/>
          <w:szCs w:val="22"/>
        </w:rPr>
        <w:t>ek, alebo ak chodíte na dialýzu</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ak máte zúženú obličkovú tepnu</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 xml:space="preserve">k </w:t>
      </w:r>
      <w:r w:rsidR="00EA772D" w:rsidRPr="00C40834">
        <w:rPr>
          <w:rFonts w:ascii="Times New Roman" w:hAnsi="Times New Roman" w:cs="Times New Roman"/>
          <w:sz w:val="22"/>
          <w:szCs w:val="22"/>
        </w:rPr>
        <w:t>v</w:t>
      </w:r>
      <w:r w:rsidR="00F71586" w:rsidRPr="00C40834">
        <w:rPr>
          <w:rFonts w:ascii="Times New Roman" w:hAnsi="Times New Roman" w:cs="Times New Roman"/>
          <w:sz w:val="22"/>
          <w:szCs w:val="22"/>
        </w:rPr>
        <w:t>ám</w:t>
      </w:r>
      <w:r w:rsidR="00331CCF" w:rsidRPr="00C40834">
        <w:rPr>
          <w:rFonts w:ascii="Times New Roman" w:hAnsi="Times New Roman" w:cs="Times New Roman"/>
          <w:sz w:val="22"/>
          <w:szCs w:val="22"/>
        </w:rPr>
        <w:t xml:space="preserve"> nedávno transplantovali obl</w:t>
      </w:r>
      <w:r w:rsidRPr="00C40834">
        <w:rPr>
          <w:rFonts w:ascii="Times New Roman" w:hAnsi="Times New Roman" w:cs="Times New Roman"/>
          <w:sz w:val="22"/>
          <w:szCs w:val="22"/>
        </w:rPr>
        <w:t>ičku (dostali ste novú obličku)</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 xml:space="preserve">k sa liečite po srdcovom infarkte alebo pre zlyhanie srdca, </w:t>
      </w:r>
      <w:r w:rsidR="00B840C5" w:rsidRPr="00C40834">
        <w:rPr>
          <w:rFonts w:ascii="Times New Roman" w:hAnsi="Times New Roman" w:cs="Times New Roman"/>
          <w:sz w:val="22"/>
          <w:szCs w:val="22"/>
        </w:rPr>
        <w:t>v</w:t>
      </w:r>
      <w:r w:rsidR="00331CCF" w:rsidRPr="00C40834">
        <w:rPr>
          <w:rFonts w:ascii="Times New Roman" w:hAnsi="Times New Roman" w:cs="Times New Roman"/>
          <w:sz w:val="22"/>
          <w:szCs w:val="22"/>
        </w:rPr>
        <w:t xml:space="preserve">áš lekár </w:t>
      </w:r>
      <w:r w:rsidR="00F71586" w:rsidRPr="00C40834">
        <w:rPr>
          <w:rFonts w:ascii="Times New Roman" w:hAnsi="Times New Roman" w:cs="Times New Roman"/>
          <w:sz w:val="22"/>
          <w:szCs w:val="22"/>
        </w:rPr>
        <w:t xml:space="preserve">vám </w:t>
      </w:r>
      <w:r w:rsidRPr="00C40834">
        <w:rPr>
          <w:rFonts w:ascii="Times New Roman" w:hAnsi="Times New Roman" w:cs="Times New Roman"/>
          <w:sz w:val="22"/>
          <w:szCs w:val="22"/>
        </w:rPr>
        <w:t>možno vyšetrí funkciu obličiek</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k máte závažné ochorenie srdca iné ako zlyhanie srdca alebo srdcový infarkt</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k užívate lieky, ktoré zvyšujú množstvo draslíka v</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 xml:space="preserve">krvi. </w:t>
      </w:r>
      <w:r w:rsidR="000223DD" w:rsidRPr="00C40834">
        <w:rPr>
          <w:rFonts w:ascii="Times New Roman" w:hAnsi="Times New Roman" w:cs="Times New Roman"/>
          <w:sz w:val="22"/>
          <w:szCs w:val="22"/>
        </w:rPr>
        <w:t>Medzi ne patria</w:t>
      </w:r>
      <w:r w:rsidR="00331CCF" w:rsidRPr="00C40834">
        <w:rPr>
          <w:rFonts w:ascii="Times New Roman" w:hAnsi="Times New Roman" w:cs="Times New Roman"/>
          <w:sz w:val="22"/>
          <w:szCs w:val="22"/>
        </w:rPr>
        <w:t xml:space="preserve"> doplnky draslíka alebo náhrady soli obsahujúce draslík, lieky šetriace draslík a </w:t>
      </w:r>
      <w:proofErr w:type="spellStart"/>
      <w:r w:rsidR="00331CCF" w:rsidRPr="00C40834">
        <w:rPr>
          <w:rFonts w:ascii="Times New Roman" w:hAnsi="Times New Roman" w:cs="Times New Roman"/>
          <w:sz w:val="22"/>
          <w:szCs w:val="22"/>
        </w:rPr>
        <w:t>heparín</w:t>
      </w:r>
      <w:proofErr w:type="spellEnd"/>
      <w:r w:rsidR="00331CCF" w:rsidRPr="00C40834">
        <w:rPr>
          <w:rFonts w:ascii="Times New Roman" w:hAnsi="Times New Roman" w:cs="Times New Roman"/>
          <w:sz w:val="22"/>
          <w:szCs w:val="22"/>
        </w:rPr>
        <w:t xml:space="preserve">. Možno bude potrebné pravidelne kontrolovať množstvo draslíka vo </w:t>
      </w:r>
      <w:r w:rsidR="00E13C56" w:rsidRPr="00C40834">
        <w:rPr>
          <w:rFonts w:ascii="Times New Roman" w:hAnsi="Times New Roman" w:cs="Times New Roman"/>
          <w:sz w:val="22"/>
          <w:szCs w:val="22"/>
        </w:rPr>
        <w:t xml:space="preserve">vašej </w:t>
      </w:r>
      <w:r w:rsidR="00331CCF" w:rsidRPr="00C40834">
        <w:rPr>
          <w:rFonts w:ascii="Times New Roman" w:hAnsi="Times New Roman" w:cs="Times New Roman"/>
          <w:sz w:val="22"/>
          <w:szCs w:val="22"/>
        </w:rPr>
        <w:t>krvi</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k máte menej ako 18 rokov a</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 xml:space="preserve">užívate </w:t>
      </w:r>
      <w:r w:rsidR="006E707C" w:rsidRPr="00C40834">
        <w:rPr>
          <w:rFonts w:ascii="Times New Roman" w:hAnsi="Times New Roman" w:cs="Times New Roman"/>
          <w:sz w:val="22"/>
          <w:szCs w:val="22"/>
        </w:rPr>
        <w:t>VAPRESS</w:t>
      </w:r>
      <w:r w:rsidR="00331CCF" w:rsidRPr="00C40834">
        <w:rPr>
          <w:rFonts w:ascii="Times New Roman" w:hAnsi="Times New Roman" w:cs="Times New Roman"/>
          <w:sz w:val="22"/>
          <w:szCs w:val="22"/>
        </w:rPr>
        <w:t xml:space="preserve"> v</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kombinácii s</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 xml:space="preserve">inými liekmi, ktoré tlmia systém </w:t>
      </w:r>
      <w:proofErr w:type="spellStart"/>
      <w:r w:rsidR="00331CCF" w:rsidRPr="00C40834">
        <w:rPr>
          <w:rFonts w:ascii="Times New Roman" w:hAnsi="Times New Roman" w:cs="Times New Roman"/>
          <w:sz w:val="22"/>
          <w:szCs w:val="22"/>
        </w:rPr>
        <w:t>renín-angiotenzín-aldosterón</w:t>
      </w:r>
      <w:proofErr w:type="spellEnd"/>
      <w:r w:rsidR="00331CCF" w:rsidRPr="00C40834">
        <w:rPr>
          <w:rFonts w:ascii="Times New Roman" w:hAnsi="Times New Roman" w:cs="Times New Roman"/>
          <w:sz w:val="22"/>
          <w:szCs w:val="22"/>
        </w:rPr>
        <w:t xml:space="preserve"> (lieky na zníženie krvného tlaku), lekár </w:t>
      </w:r>
      <w:r w:rsidR="00F71586" w:rsidRPr="00C40834">
        <w:rPr>
          <w:rFonts w:ascii="Times New Roman" w:hAnsi="Times New Roman" w:cs="Times New Roman"/>
          <w:sz w:val="22"/>
          <w:szCs w:val="22"/>
        </w:rPr>
        <w:t xml:space="preserve">vám </w:t>
      </w:r>
      <w:r w:rsidR="00331CCF" w:rsidRPr="00C40834">
        <w:rPr>
          <w:rFonts w:ascii="Times New Roman" w:hAnsi="Times New Roman" w:cs="Times New Roman"/>
          <w:sz w:val="22"/>
          <w:szCs w:val="22"/>
        </w:rPr>
        <w:t>možno bude pravidelne kontrolovať funkciu obličiek a</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množstvo draslíka v</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krvi</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 xml:space="preserve">k máte </w:t>
      </w:r>
      <w:proofErr w:type="spellStart"/>
      <w:r w:rsidR="00331CCF" w:rsidRPr="00C40834">
        <w:rPr>
          <w:rFonts w:ascii="Times New Roman" w:hAnsi="Times New Roman" w:cs="Times New Roman"/>
          <w:sz w:val="22"/>
          <w:szCs w:val="22"/>
        </w:rPr>
        <w:t>hyperaldosteronizmus</w:t>
      </w:r>
      <w:proofErr w:type="spellEnd"/>
      <w:r w:rsidR="00331CCF" w:rsidRPr="00C40834">
        <w:rPr>
          <w:rFonts w:ascii="Times New Roman" w:hAnsi="Times New Roman" w:cs="Times New Roman"/>
          <w:sz w:val="22"/>
          <w:szCs w:val="22"/>
        </w:rPr>
        <w:t xml:space="preserve">. To je ochorenie, pri ktorom nadobličkové žľazy tvoria príliš veľa hormónu </w:t>
      </w:r>
      <w:proofErr w:type="spellStart"/>
      <w:r w:rsidR="00331CCF" w:rsidRPr="00C40834">
        <w:rPr>
          <w:rFonts w:ascii="Times New Roman" w:hAnsi="Times New Roman" w:cs="Times New Roman"/>
          <w:sz w:val="22"/>
          <w:szCs w:val="22"/>
        </w:rPr>
        <w:t>aldosterónu</w:t>
      </w:r>
      <w:proofErr w:type="spellEnd"/>
      <w:r w:rsidR="00331CCF" w:rsidRPr="00C40834">
        <w:rPr>
          <w:rFonts w:ascii="Times New Roman" w:hAnsi="Times New Roman" w:cs="Times New Roman"/>
          <w:sz w:val="22"/>
          <w:szCs w:val="22"/>
        </w:rPr>
        <w:t xml:space="preserve">. Ak sa </w:t>
      </w:r>
      <w:r w:rsidR="00E13C56" w:rsidRPr="00C40834">
        <w:rPr>
          <w:rFonts w:ascii="Times New Roman" w:hAnsi="Times New Roman" w:cs="Times New Roman"/>
          <w:sz w:val="22"/>
          <w:szCs w:val="22"/>
        </w:rPr>
        <w:t xml:space="preserve">vás </w:t>
      </w:r>
      <w:r w:rsidR="00331CCF" w:rsidRPr="00C40834">
        <w:rPr>
          <w:rFonts w:ascii="Times New Roman" w:hAnsi="Times New Roman" w:cs="Times New Roman"/>
          <w:sz w:val="22"/>
          <w:szCs w:val="22"/>
        </w:rPr>
        <w:t xml:space="preserve">to týka, použitie </w:t>
      </w:r>
      <w:r w:rsidR="00EA772D" w:rsidRPr="00C40834">
        <w:rPr>
          <w:rFonts w:ascii="Times New Roman" w:hAnsi="Times New Roman" w:cs="Times New Roman"/>
          <w:sz w:val="22"/>
          <w:szCs w:val="22"/>
        </w:rPr>
        <w:t xml:space="preserve">lieku </w:t>
      </w:r>
      <w:r w:rsidR="006E707C" w:rsidRPr="00C40834">
        <w:rPr>
          <w:rFonts w:ascii="Times New Roman" w:hAnsi="Times New Roman" w:cs="Times New Roman"/>
          <w:sz w:val="22"/>
          <w:szCs w:val="22"/>
        </w:rPr>
        <w:t>VAPRESS</w:t>
      </w:r>
      <w:r w:rsidR="00331CCF" w:rsidRPr="00C40834">
        <w:rPr>
          <w:rFonts w:ascii="Times New Roman" w:hAnsi="Times New Roman" w:cs="Times New Roman"/>
          <w:sz w:val="22"/>
          <w:szCs w:val="22"/>
        </w:rPr>
        <w:t xml:space="preserve"> sa neodporúča</w:t>
      </w:r>
    </w:p>
    <w:p w:rsidR="00331CCF"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a</w:t>
      </w:r>
      <w:r w:rsidR="00331CCF" w:rsidRPr="00C40834">
        <w:rPr>
          <w:rFonts w:ascii="Times New Roman" w:hAnsi="Times New Roman" w:cs="Times New Roman"/>
          <w:sz w:val="22"/>
          <w:szCs w:val="22"/>
        </w:rPr>
        <w:t>k ste stratili veľa tekutín (dehydratácia) hnačkou, vracaním alebo vysokými dávkami liekov na odvodnenie (diuretiká)</w:t>
      </w:r>
    </w:p>
    <w:p w:rsidR="0025208E" w:rsidRPr="00C40834" w:rsidRDefault="009D6BE9">
      <w:pPr>
        <w:pStyle w:val="Normlndobloku"/>
        <w:numPr>
          <w:ilvl w:val="0"/>
          <w:numId w:val="26"/>
        </w:numPr>
        <w:rPr>
          <w:rFonts w:ascii="Times New Roman" w:hAnsi="Times New Roman" w:cs="Times New Roman"/>
          <w:sz w:val="22"/>
          <w:szCs w:val="22"/>
        </w:rPr>
      </w:pPr>
      <w:r w:rsidRPr="00C40834">
        <w:rPr>
          <w:rFonts w:ascii="Times New Roman" w:hAnsi="Times New Roman" w:cs="Times New Roman"/>
          <w:sz w:val="22"/>
          <w:szCs w:val="22"/>
        </w:rPr>
        <w:t>m</w:t>
      </w:r>
      <w:r w:rsidR="00331CCF" w:rsidRPr="00C40834">
        <w:rPr>
          <w:rFonts w:ascii="Times New Roman" w:hAnsi="Times New Roman" w:cs="Times New Roman"/>
          <w:sz w:val="22"/>
          <w:szCs w:val="22"/>
        </w:rPr>
        <w:t>usíte upozorniť svojho lekára, ak si myslíte, že ste tehotná (</w:t>
      </w:r>
      <w:r w:rsidR="00331CCF" w:rsidRPr="00C40834">
        <w:rPr>
          <w:rFonts w:ascii="Times New Roman" w:hAnsi="Times New Roman" w:cs="Times New Roman"/>
          <w:sz w:val="22"/>
          <w:szCs w:val="22"/>
          <w:u w:val="single"/>
        </w:rPr>
        <w:t>alebo že môžete otehotnieť</w:t>
      </w:r>
      <w:r w:rsidR="00331CCF" w:rsidRPr="00C40834">
        <w:rPr>
          <w:rFonts w:ascii="Times New Roman" w:hAnsi="Times New Roman" w:cs="Times New Roman"/>
          <w:sz w:val="22"/>
          <w:szCs w:val="22"/>
        </w:rPr>
        <w:t xml:space="preserve">). </w:t>
      </w:r>
      <w:r w:rsidR="006E707C" w:rsidRPr="00C40834">
        <w:rPr>
          <w:rFonts w:ascii="Times New Roman" w:hAnsi="Times New Roman" w:cs="Times New Roman"/>
          <w:sz w:val="22"/>
          <w:szCs w:val="22"/>
        </w:rPr>
        <w:t>VAPRESS</w:t>
      </w:r>
      <w:r w:rsidR="00331CCF" w:rsidRPr="00C40834">
        <w:rPr>
          <w:rFonts w:ascii="Times New Roman" w:hAnsi="Times New Roman" w:cs="Times New Roman"/>
          <w:sz w:val="22"/>
          <w:szCs w:val="22"/>
        </w:rPr>
        <w:t xml:space="preserve"> sa neodporúča užívať na začiatku tehotenstva a</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nesmie sa užívať po 3 mesiacoch tehotenstva, pretože jeho užívanie v</w:t>
      </w:r>
      <w:r w:rsidR="000223DD" w:rsidRPr="00C40834">
        <w:rPr>
          <w:rFonts w:ascii="Times New Roman" w:hAnsi="Times New Roman" w:cs="Times New Roman"/>
          <w:sz w:val="22"/>
          <w:szCs w:val="22"/>
        </w:rPr>
        <w:t> </w:t>
      </w:r>
      <w:r w:rsidR="00331CCF" w:rsidRPr="00C40834">
        <w:rPr>
          <w:rFonts w:ascii="Times New Roman" w:hAnsi="Times New Roman" w:cs="Times New Roman"/>
          <w:sz w:val="22"/>
          <w:szCs w:val="22"/>
        </w:rPr>
        <w:t xml:space="preserve">tomto období môže spôsobiť závažné poškodenie </w:t>
      </w:r>
      <w:r w:rsidR="00E13C56" w:rsidRPr="00C40834">
        <w:rPr>
          <w:rFonts w:ascii="Times New Roman" w:hAnsi="Times New Roman" w:cs="Times New Roman"/>
          <w:sz w:val="22"/>
          <w:szCs w:val="22"/>
        </w:rPr>
        <w:t xml:space="preserve">vášho </w:t>
      </w:r>
      <w:r w:rsidR="0009718E" w:rsidRPr="00C40834">
        <w:rPr>
          <w:rFonts w:ascii="Times New Roman" w:hAnsi="Times New Roman" w:cs="Times New Roman"/>
          <w:sz w:val="22"/>
          <w:szCs w:val="22"/>
        </w:rPr>
        <w:t>dieťaťa (pozri časť „Tehotenstvo a dojčenie“)</w:t>
      </w:r>
    </w:p>
    <w:p w:rsidR="00C12ED0" w:rsidRPr="00C40834" w:rsidRDefault="00C12ED0">
      <w:pPr>
        <w:widowControl/>
        <w:numPr>
          <w:ilvl w:val="0"/>
          <w:numId w:val="26"/>
        </w:numPr>
        <w:jc w:val="both"/>
        <w:rPr>
          <w:rFonts w:ascii="Times New Roman"/>
          <w:color w:val="000000"/>
          <w:sz w:val="22"/>
          <w:szCs w:val="22"/>
          <w:lang w:eastAsia="sk-SK"/>
        </w:rPr>
      </w:pPr>
      <w:r w:rsidRPr="00C40834">
        <w:rPr>
          <w:rFonts w:ascii="Times New Roman"/>
          <w:iCs/>
          <w:color w:val="000000"/>
          <w:sz w:val="22"/>
          <w:szCs w:val="22"/>
          <w:lang w:eastAsia="sk-SK"/>
        </w:rPr>
        <w:t>ak užívate niektorý z</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 xml:space="preserve">nasledujúcich liekov, ktoré sa používajú na liečbu vysokého tlaku krvi: </w:t>
      </w:r>
    </w:p>
    <w:p w:rsidR="00C12ED0" w:rsidRPr="00C40834" w:rsidRDefault="00C12ED0">
      <w:pPr>
        <w:widowControl/>
        <w:ind w:left="720"/>
        <w:jc w:val="both"/>
        <w:rPr>
          <w:rFonts w:ascii="Times New Roman"/>
          <w:color w:val="000000"/>
          <w:sz w:val="22"/>
          <w:szCs w:val="22"/>
          <w:lang w:eastAsia="sk-SK"/>
        </w:rPr>
      </w:pPr>
      <w:r w:rsidRPr="00C40834">
        <w:rPr>
          <w:rFonts w:ascii="Times New Roman"/>
          <w:iCs/>
          <w:color w:val="000000"/>
          <w:sz w:val="22"/>
          <w:szCs w:val="22"/>
          <w:lang w:eastAsia="sk-SK"/>
        </w:rPr>
        <w:t xml:space="preserve">- inhibítor ACE (napríklad </w:t>
      </w:r>
      <w:proofErr w:type="spellStart"/>
      <w:r w:rsidRPr="00C40834">
        <w:rPr>
          <w:rFonts w:ascii="Times New Roman"/>
          <w:iCs/>
          <w:color w:val="000000"/>
          <w:sz w:val="22"/>
          <w:szCs w:val="22"/>
          <w:lang w:eastAsia="sk-SK"/>
        </w:rPr>
        <w:t>enalapril</w:t>
      </w:r>
      <w:proofErr w:type="spellEnd"/>
      <w:r w:rsidRPr="00C40834">
        <w:rPr>
          <w:rFonts w:ascii="Times New Roman"/>
          <w:iCs/>
          <w:color w:val="000000"/>
          <w:sz w:val="22"/>
          <w:szCs w:val="22"/>
          <w:lang w:eastAsia="sk-SK"/>
        </w:rPr>
        <w:t xml:space="preserve">, </w:t>
      </w:r>
      <w:proofErr w:type="spellStart"/>
      <w:r w:rsidRPr="00C40834">
        <w:rPr>
          <w:rFonts w:ascii="Times New Roman"/>
          <w:iCs/>
          <w:color w:val="000000"/>
          <w:sz w:val="22"/>
          <w:szCs w:val="22"/>
          <w:lang w:eastAsia="sk-SK"/>
        </w:rPr>
        <w:t>lizinopril</w:t>
      </w:r>
      <w:proofErr w:type="spellEnd"/>
      <w:r w:rsidRPr="00C40834">
        <w:rPr>
          <w:rFonts w:ascii="Times New Roman"/>
          <w:iCs/>
          <w:color w:val="000000"/>
          <w:sz w:val="22"/>
          <w:szCs w:val="22"/>
          <w:lang w:eastAsia="sk-SK"/>
        </w:rPr>
        <w:t xml:space="preserve">, </w:t>
      </w:r>
      <w:proofErr w:type="spellStart"/>
      <w:r w:rsidRPr="00C40834">
        <w:rPr>
          <w:rFonts w:ascii="Times New Roman"/>
          <w:iCs/>
          <w:color w:val="000000"/>
          <w:sz w:val="22"/>
          <w:szCs w:val="22"/>
          <w:lang w:eastAsia="sk-SK"/>
        </w:rPr>
        <w:t>ramipril</w:t>
      </w:r>
      <w:proofErr w:type="spellEnd"/>
      <w:r w:rsidRPr="00C40834">
        <w:rPr>
          <w:rFonts w:ascii="Times New Roman"/>
          <w:iCs/>
          <w:color w:val="000000"/>
          <w:sz w:val="22"/>
          <w:szCs w:val="22"/>
          <w:lang w:eastAsia="sk-SK"/>
        </w:rPr>
        <w:t>), najmä ak máte problémy s</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obličkami súvisiace s</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 xml:space="preserve">cukrovkou </w:t>
      </w:r>
    </w:p>
    <w:p w:rsidR="00C12ED0" w:rsidRPr="00C40834" w:rsidRDefault="00C12ED0">
      <w:pPr>
        <w:widowControl/>
        <w:ind w:left="720"/>
        <w:jc w:val="both"/>
        <w:rPr>
          <w:rFonts w:ascii="Times New Roman"/>
          <w:color w:val="000000"/>
          <w:sz w:val="22"/>
          <w:szCs w:val="22"/>
          <w:lang w:eastAsia="sk-SK"/>
        </w:rPr>
      </w:pPr>
      <w:r w:rsidRPr="00C40834">
        <w:rPr>
          <w:rFonts w:ascii="Times New Roman"/>
          <w:iCs/>
          <w:color w:val="000000"/>
          <w:sz w:val="22"/>
          <w:szCs w:val="22"/>
          <w:lang w:eastAsia="sk-SK"/>
        </w:rPr>
        <w:lastRenderedPageBreak/>
        <w:t xml:space="preserve">- </w:t>
      </w:r>
      <w:proofErr w:type="spellStart"/>
      <w:r w:rsidRPr="00C40834">
        <w:rPr>
          <w:rFonts w:ascii="Times New Roman"/>
          <w:iCs/>
          <w:color w:val="000000"/>
          <w:sz w:val="22"/>
          <w:szCs w:val="22"/>
          <w:lang w:eastAsia="sk-SK"/>
        </w:rPr>
        <w:t>aliskiren</w:t>
      </w:r>
      <w:proofErr w:type="spellEnd"/>
      <w:r w:rsidRPr="00C40834">
        <w:rPr>
          <w:rFonts w:ascii="Times New Roman"/>
          <w:iCs/>
          <w:color w:val="000000"/>
          <w:sz w:val="22"/>
          <w:szCs w:val="22"/>
          <w:lang w:eastAsia="sk-SK"/>
        </w:rPr>
        <w:t xml:space="preserve"> </w:t>
      </w:r>
    </w:p>
    <w:p w:rsidR="00C12ED0" w:rsidRPr="00C40834" w:rsidRDefault="00C12ED0">
      <w:pPr>
        <w:widowControl/>
        <w:numPr>
          <w:ilvl w:val="0"/>
          <w:numId w:val="26"/>
        </w:numPr>
        <w:jc w:val="both"/>
        <w:rPr>
          <w:rFonts w:ascii="Times New Roman"/>
          <w:color w:val="000000"/>
          <w:sz w:val="22"/>
          <w:szCs w:val="22"/>
          <w:lang w:eastAsia="sk-SK"/>
        </w:rPr>
      </w:pPr>
      <w:r w:rsidRPr="00C40834">
        <w:rPr>
          <w:rFonts w:ascii="Times New Roman"/>
          <w:iCs/>
          <w:color w:val="000000"/>
          <w:sz w:val="22"/>
          <w:szCs w:val="22"/>
          <w:lang w:eastAsia="sk-SK"/>
        </w:rPr>
        <w:t>ak užívate inhibítor ACE spolu s</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 xml:space="preserve">niektorými ďalšími liekmi na liečbu srdcového zlyhávania, ktoré sú známe ako </w:t>
      </w:r>
      <w:proofErr w:type="spellStart"/>
      <w:r w:rsidRPr="00C40834">
        <w:rPr>
          <w:rFonts w:ascii="Times New Roman"/>
          <w:iCs/>
          <w:color w:val="000000"/>
          <w:sz w:val="22"/>
          <w:szCs w:val="22"/>
          <w:lang w:eastAsia="sk-SK"/>
        </w:rPr>
        <w:t>antagonisty</w:t>
      </w:r>
      <w:proofErr w:type="spellEnd"/>
      <w:r w:rsidRPr="00C40834">
        <w:rPr>
          <w:rFonts w:ascii="Times New Roman"/>
          <w:iCs/>
          <w:color w:val="000000"/>
          <w:sz w:val="22"/>
          <w:szCs w:val="22"/>
          <w:lang w:eastAsia="sk-SK"/>
        </w:rPr>
        <w:t xml:space="preserve"> </w:t>
      </w:r>
      <w:proofErr w:type="spellStart"/>
      <w:r w:rsidRPr="00C40834">
        <w:rPr>
          <w:rFonts w:ascii="Times New Roman"/>
          <w:iCs/>
          <w:color w:val="000000"/>
          <w:sz w:val="22"/>
          <w:szCs w:val="22"/>
          <w:lang w:eastAsia="sk-SK"/>
        </w:rPr>
        <w:t>mineralokortikoidových</w:t>
      </w:r>
      <w:proofErr w:type="spellEnd"/>
      <w:r w:rsidRPr="00C40834">
        <w:rPr>
          <w:rFonts w:ascii="Times New Roman"/>
          <w:iCs/>
          <w:color w:val="000000"/>
          <w:sz w:val="22"/>
          <w:szCs w:val="22"/>
          <w:lang w:eastAsia="sk-SK"/>
        </w:rPr>
        <w:t xml:space="preserve"> receptorov (MRA) (napríklad </w:t>
      </w:r>
      <w:proofErr w:type="spellStart"/>
      <w:r w:rsidRPr="00C40834">
        <w:rPr>
          <w:rFonts w:ascii="Times New Roman"/>
          <w:iCs/>
          <w:color w:val="000000"/>
          <w:sz w:val="22"/>
          <w:szCs w:val="22"/>
          <w:lang w:eastAsia="sk-SK"/>
        </w:rPr>
        <w:t>spironolaktón</w:t>
      </w:r>
      <w:proofErr w:type="spellEnd"/>
      <w:r w:rsidRPr="00C40834">
        <w:rPr>
          <w:rFonts w:ascii="Times New Roman"/>
          <w:iCs/>
          <w:color w:val="000000"/>
          <w:sz w:val="22"/>
          <w:szCs w:val="22"/>
          <w:lang w:eastAsia="sk-SK"/>
        </w:rPr>
        <w:t xml:space="preserve">, </w:t>
      </w:r>
      <w:proofErr w:type="spellStart"/>
      <w:r w:rsidRPr="00C40834">
        <w:rPr>
          <w:rFonts w:ascii="Times New Roman"/>
          <w:iCs/>
          <w:color w:val="000000"/>
          <w:sz w:val="22"/>
          <w:szCs w:val="22"/>
          <w:lang w:eastAsia="sk-SK"/>
        </w:rPr>
        <w:t>eplerenón</w:t>
      </w:r>
      <w:proofErr w:type="spellEnd"/>
      <w:r w:rsidRPr="00C40834">
        <w:rPr>
          <w:rFonts w:ascii="Times New Roman"/>
          <w:iCs/>
          <w:color w:val="000000"/>
          <w:sz w:val="22"/>
          <w:szCs w:val="22"/>
          <w:lang w:eastAsia="sk-SK"/>
        </w:rPr>
        <w:t xml:space="preserve">), alebo </w:t>
      </w:r>
      <w:proofErr w:type="spellStart"/>
      <w:r w:rsidRPr="00C40834">
        <w:rPr>
          <w:rFonts w:ascii="Times New Roman"/>
          <w:iCs/>
          <w:color w:val="000000"/>
          <w:sz w:val="22"/>
          <w:szCs w:val="22"/>
          <w:lang w:eastAsia="sk-SK"/>
        </w:rPr>
        <w:t>betablokátory</w:t>
      </w:r>
      <w:proofErr w:type="spellEnd"/>
      <w:r w:rsidRPr="00C40834">
        <w:rPr>
          <w:rFonts w:ascii="Times New Roman"/>
          <w:iCs/>
          <w:color w:val="000000"/>
          <w:sz w:val="22"/>
          <w:szCs w:val="22"/>
          <w:lang w:eastAsia="sk-SK"/>
        </w:rPr>
        <w:t xml:space="preserve"> (napríklad </w:t>
      </w:r>
      <w:proofErr w:type="spellStart"/>
      <w:r w:rsidRPr="00C40834">
        <w:rPr>
          <w:rFonts w:ascii="Times New Roman"/>
          <w:iCs/>
          <w:color w:val="000000"/>
          <w:sz w:val="22"/>
          <w:szCs w:val="22"/>
          <w:lang w:eastAsia="sk-SK"/>
        </w:rPr>
        <w:t>metoprolol</w:t>
      </w:r>
      <w:proofErr w:type="spellEnd"/>
      <w:r w:rsidRPr="00C40834">
        <w:rPr>
          <w:rFonts w:ascii="Times New Roman"/>
          <w:iCs/>
          <w:color w:val="000000"/>
          <w:sz w:val="22"/>
          <w:szCs w:val="22"/>
          <w:lang w:eastAsia="sk-SK"/>
        </w:rPr>
        <w:t xml:space="preserve">). </w:t>
      </w:r>
    </w:p>
    <w:p w:rsidR="00C12ED0" w:rsidRPr="00C40834" w:rsidRDefault="00C12ED0">
      <w:pPr>
        <w:widowControl/>
        <w:jc w:val="both"/>
        <w:rPr>
          <w:rFonts w:ascii="Times New Roman"/>
          <w:color w:val="000000"/>
          <w:sz w:val="22"/>
          <w:szCs w:val="22"/>
          <w:lang w:eastAsia="sk-SK"/>
        </w:rPr>
      </w:pPr>
    </w:p>
    <w:p w:rsidR="00C12ED0" w:rsidRPr="00C40834" w:rsidRDefault="00C12ED0">
      <w:pPr>
        <w:widowControl/>
        <w:jc w:val="both"/>
        <w:rPr>
          <w:rFonts w:ascii="Times New Roman"/>
          <w:color w:val="000000"/>
          <w:sz w:val="22"/>
          <w:szCs w:val="22"/>
          <w:lang w:eastAsia="sk-SK"/>
        </w:rPr>
      </w:pPr>
      <w:r w:rsidRPr="00C40834">
        <w:rPr>
          <w:rFonts w:ascii="Times New Roman"/>
          <w:iCs/>
          <w:color w:val="000000"/>
          <w:sz w:val="22"/>
          <w:szCs w:val="22"/>
          <w:lang w:eastAsia="sk-SK"/>
        </w:rPr>
        <w:t>Lekár vám môže pravidelne kontrolovať funkciu obličiek, krvný tlak a</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množstvo elektrolytov (napríklad draslík) v</w:t>
      </w:r>
      <w:r w:rsidR="000223DD" w:rsidRPr="00C40834">
        <w:rPr>
          <w:rFonts w:ascii="Times New Roman"/>
          <w:iCs/>
          <w:color w:val="000000"/>
          <w:sz w:val="22"/>
          <w:szCs w:val="22"/>
          <w:lang w:eastAsia="sk-SK"/>
        </w:rPr>
        <w:t> </w:t>
      </w:r>
      <w:r w:rsidRPr="00C40834">
        <w:rPr>
          <w:rFonts w:ascii="Times New Roman"/>
          <w:iCs/>
          <w:color w:val="000000"/>
          <w:sz w:val="22"/>
          <w:szCs w:val="22"/>
          <w:lang w:eastAsia="sk-SK"/>
        </w:rPr>
        <w:t xml:space="preserve">krvi. </w:t>
      </w:r>
    </w:p>
    <w:p w:rsidR="00BF3B07" w:rsidRPr="00C40834" w:rsidRDefault="00C12ED0">
      <w:pPr>
        <w:pStyle w:val="Normlndobloku"/>
        <w:rPr>
          <w:rFonts w:ascii="Times New Roman" w:eastAsia="SimSun" w:hAnsi="Times New Roman" w:cs="Times New Roman"/>
          <w:sz w:val="22"/>
          <w:szCs w:val="22"/>
        </w:rPr>
      </w:pPr>
      <w:r w:rsidRPr="00C40834">
        <w:rPr>
          <w:rFonts w:ascii="Times New Roman" w:eastAsia="SimSun" w:hAnsi="Times New Roman" w:cs="Times New Roman"/>
          <w:sz w:val="22"/>
          <w:szCs w:val="22"/>
        </w:rPr>
        <w:t>Pozri tiež informácie v</w:t>
      </w:r>
      <w:r w:rsidR="000223DD" w:rsidRPr="00C40834">
        <w:rPr>
          <w:rFonts w:ascii="Times New Roman" w:eastAsia="SimSun" w:hAnsi="Times New Roman" w:cs="Times New Roman"/>
          <w:sz w:val="22"/>
          <w:szCs w:val="22"/>
        </w:rPr>
        <w:t> </w:t>
      </w:r>
      <w:r w:rsidRPr="00C40834">
        <w:rPr>
          <w:rFonts w:ascii="Times New Roman" w:eastAsia="SimSun" w:hAnsi="Times New Roman" w:cs="Times New Roman"/>
          <w:sz w:val="22"/>
          <w:szCs w:val="22"/>
        </w:rPr>
        <w:t>časti „Neužívajte VAPRESS“.</w:t>
      </w:r>
    </w:p>
    <w:p w:rsidR="00BF3B07" w:rsidRPr="00C40834" w:rsidRDefault="00BF3B07">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Ak sa </w:t>
      </w:r>
      <w:r w:rsidR="00FC4605" w:rsidRPr="00C40834">
        <w:rPr>
          <w:rFonts w:ascii="Times New Roman" w:hAnsi="Times New Roman" w:cs="Times New Roman"/>
          <w:sz w:val="22"/>
          <w:szCs w:val="22"/>
        </w:rPr>
        <w:t>v</w:t>
      </w:r>
      <w:r w:rsidRPr="00C40834">
        <w:rPr>
          <w:rFonts w:ascii="Times New Roman" w:hAnsi="Times New Roman" w:cs="Times New Roman"/>
          <w:sz w:val="22"/>
          <w:szCs w:val="22"/>
        </w:rPr>
        <w:t>ás to týka, povedzte o</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tom svojmu lekárovi skôr, ako užijete VAPRESS.</w:t>
      </w:r>
    </w:p>
    <w:p w:rsidR="00331CCF" w:rsidRPr="00C40834" w:rsidRDefault="009D6BE9">
      <w:pPr>
        <w:pStyle w:val="Styl2"/>
      </w:pPr>
      <w:r w:rsidRPr="00C40834">
        <w:t>Iné lieky a</w:t>
      </w:r>
      <w:r w:rsidR="000223DD" w:rsidRPr="00C40834">
        <w:t> </w:t>
      </w:r>
      <w:r w:rsidRPr="00C40834">
        <w:t>VAPRESS</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Ak </w:t>
      </w:r>
      <w:r w:rsidR="0071014D">
        <w:rPr>
          <w:rFonts w:ascii="Times New Roman" w:hAnsi="Times New Roman" w:cs="Times New Roman"/>
          <w:sz w:val="22"/>
          <w:szCs w:val="22"/>
        </w:rPr>
        <w:t xml:space="preserve">teraz </w:t>
      </w:r>
      <w:r w:rsidRPr="00C40834">
        <w:rPr>
          <w:rFonts w:ascii="Times New Roman" w:hAnsi="Times New Roman" w:cs="Times New Roman"/>
          <w:sz w:val="22"/>
          <w:szCs w:val="22"/>
        </w:rPr>
        <w:t>užívate alebo ste v</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poslednom čase užívali</w:t>
      </w:r>
      <w:r w:rsidR="000223DD" w:rsidRPr="00C40834">
        <w:rPr>
          <w:rFonts w:ascii="Times New Roman" w:hAnsi="Times New Roman" w:cs="Times New Roman"/>
          <w:sz w:val="22"/>
          <w:szCs w:val="22"/>
        </w:rPr>
        <w:t>,</w:t>
      </w:r>
      <w:r w:rsidRPr="00C40834">
        <w:rPr>
          <w:rFonts w:ascii="Times New Roman" w:hAnsi="Times New Roman" w:cs="Times New Roman"/>
          <w:sz w:val="22"/>
          <w:szCs w:val="22"/>
        </w:rPr>
        <w:t xml:space="preserve"> </w:t>
      </w:r>
      <w:r w:rsidR="00E63CEA" w:rsidRPr="00C40834">
        <w:rPr>
          <w:rFonts w:ascii="Times New Roman" w:hAnsi="Times New Roman" w:cs="Times New Roman"/>
          <w:sz w:val="22"/>
          <w:szCs w:val="22"/>
        </w:rPr>
        <w:t>či práve</w:t>
      </w:r>
      <w:r w:rsidR="00F5305E" w:rsidRPr="00C40834">
        <w:rPr>
          <w:rFonts w:ascii="Times New Roman" w:hAnsi="Times New Roman" w:cs="Times New Roman"/>
          <w:sz w:val="22"/>
          <w:szCs w:val="22"/>
        </w:rPr>
        <w:t xml:space="preserve"> budete užívať ďalšie</w:t>
      </w:r>
      <w:r w:rsidRPr="00C40834">
        <w:rPr>
          <w:rFonts w:ascii="Times New Roman" w:hAnsi="Times New Roman" w:cs="Times New Roman"/>
          <w:sz w:val="22"/>
          <w:szCs w:val="22"/>
        </w:rPr>
        <w:t xml:space="preserve"> lieky, </w:t>
      </w:r>
      <w:r w:rsidR="00F5305E" w:rsidRPr="00C40834">
        <w:rPr>
          <w:rFonts w:ascii="Times New Roman" w:hAnsi="Times New Roman" w:cs="Times New Roman"/>
          <w:sz w:val="22"/>
          <w:szCs w:val="22"/>
        </w:rPr>
        <w:t>povedzte to</w:t>
      </w:r>
      <w:r w:rsidRPr="00C40834">
        <w:rPr>
          <w:rFonts w:ascii="Times New Roman" w:hAnsi="Times New Roman" w:cs="Times New Roman"/>
          <w:sz w:val="22"/>
          <w:szCs w:val="22"/>
        </w:rPr>
        <w:t xml:space="preserve"> svojmu lekárovi alebo lekárnikovi.</w:t>
      </w:r>
    </w:p>
    <w:p w:rsidR="001F5452"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Užívanie </w:t>
      </w:r>
      <w:r w:rsidR="009A602D" w:rsidRPr="00C40834">
        <w:rPr>
          <w:rFonts w:ascii="Times New Roman" w:hAnsi="Times New Roman" w:cs="Times New Roman"/>
          <w:sz w:val="22"/>
          <w:szCs w:val="22"/>
        </w:rPr>
        <w:t xml:space="preserve">lieku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s</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niektorými inými liekmi môže ovplyvniť účinok liečby. Možno bude potrebné zmeniť dávku, urobiť iné opatrenia alebo v</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niektorých prípadoch ukončiť užívanie niektorého z</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liekov. Platí to rovnako pre lieky s</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výdajom viazaným na lekársky predpis a</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pre voľno</w:t>
      </w:r>
      <w:r w:rsidR="00E63CEA" w:rsidRPr="00C40834">
        <w:rPr>
          <w:rFonts w:ascii="Times New Roman" w:hAnsi="Times New Roman" w:cs="Times New Roman"/>
          <w:sz w:val="22"/>
          <w:szCs w:val="22"/>
        </w:rPr>
        <w:t xml:space="preserve"> </w:t>
      </w:r>
      <w:r w:rsidRPr="00C40834">
        <w:rPr>
          <w:rFonts w:ascii="Times New Roman" w:hAnsi="Times New Roman" w:cs="Times New Roman"/>
          <w:sz w:val="22"/>
          <w:szCs w:val="22"/>
        </w:rPr>
        <w:t>predajné lieky, a</w:t>
      </w:r>
      <w:r w:rsidR="000223DD" w:rsidRPr="00C40834">
        <w:rPr>
          <w:rFonts w:ascii="Times New Roman" w:hAnsi="Times New Roman" w:cs="Times New Roman"/>
          <w:sz w:val="22"/>
          <w:szCs w:val="22"/>
        </w:rPr>
        <w:t> </w:t>
      </w:r>
      <w:r w:rsidRPr="00C40834">
        <w:rPr>
          <w:rFonts w:ascii="Times New Roman" w:hAnsi="Times New Roman" w:cs="Times New Roman"/>
          <w:sz w:val="22"/>
          <w:szCs w:val="22"/>
        </w:rPr>
        <w:t>to zvlášť pre:</w:t>
      </w:r>
    </w:p>
    <w:p w:rsidR="00331CCF" w:rsidRPr="00C40834" w:rsidRDefault="00331CCF">
      <w:pPr>
        <w:pStyle w:val="Normlndoblokusodrkami"/>
        <w:numPr>
          <w:ilvl w:val="0"/>
          <w:numId w:val="29"/>
        </w:numPr>
      </w:pPr>
      <w:r w:rsidRPr="00C40834">
        <w:t xml:space="preserve">iné lieky, ktoré znižujú krvný tlak, </w:t>
      </w:r>
      <w:r w:rsidR="007458BF" w:rsidRPr="00C40834">
        <w:t>zvlášť</w:t>
      </w:r>
      <w:r w:rsidRPr="00C40834">
        <w:t xml:space="preserve"> lieky na odvodnenie (diuretiká).</w:t>
      </w:r>
    </w:p>
    <w:p w:rsidR="00331CCF" w:rsidRPr="00C40834" w:rsidRDefault="00331CCF">
      <w:pPr>
        <w:pStyle w:val="Normlndoblokusodrkami"/>
        <w:numPr>
          <w:ilvl w:val="0"/>
          <w:numId w:val="29"/>
        </w:numPr>
      </w:pPr>
      <w:r w:rsidRPr="00C40834">
        <w:rPr>
          <w:b/>
        </w:rPr>
        <w:t>lieky, ktoré zvyšujú množstvo draslíka</w:t>
      </w:r>
      <w:r w:rsidRPr="00C40834">
        <w:t xml:space="preserve"> v</w:t>
      </w:r>
      <w:r w:rsidR="000223DD" w:rsidRPr="00C40834">
        <w:t> </w:t>
      </w:r>
      <w:r w:rsidRPr="00C40834">
        <w:t>krvi. Zahŕňa to doplnky draslíka alebo náhrady soli obsahujúce draslík, lieky šetriace draslík a</w:t>
      </w:r>
      <w:r w:rsidR="000223DD" w:rsidRPr="00C40834">
        <w:t> </w:t>
      </w:r>
      <w:r w:rsidRPr="00C40834">
        <w:t>heparín.</w:t>
      </w:r>
    </w:p>
    <w:p w:rsidR="00331CCF" w:rsidRPr="00C40834" w:rsidRDefault="00331CCF">
      <w:pPr>
        <w:pStyle w:val="Normlndoblokusodrkami"/>
        <w:numPr>
          <w:ilvl w:val="0"/>
          <w:numId w:val="29"/>
        </w:numPr>
      </w:pPr>
      <w:r w:rsidRPr="00C40834">
        <w:rPr>
          <w:b/>
        </w:rPr>
        <w:t>určitý typ liekov proti bolesti</w:t>
      </w:r>
      <w:r w:rsidRPr="00C40834">
        <w:t>, ktoré sa označujú ako nesteroid</w:t>
      </w:r>
      <w:r w:rsidR="007458BF" w:rsidRPr="00C40834">
        <w:t>ov</w:t>
      </w:r>
      <w:r w:rsidRPr="00C40834">
        <w:t>é protizápalové lieky (</w:t>
      </w:r>
      <w:r w:rsidRPr="00C40834">
        <w:rPr>
          <w:b/>
        </w:rPr>
        <w:t>NSAID</w:t>
      </w:r>
      <w:r w:rsidRPr="00C40834">
        <w:t>).</w:t>
      </w:r>
    </w:p>
    <w:p w:rsidR="007458BF" w:rsidRPr="00C40834" w:rsidRDefault="007458BF" w:rsidP="00520EBC">
      <w:pPr>
        <w:pStyle w:val="Normlndoblokusodrkami"/>
        <w:numPr>
          <w:ilvl w:val="0"/>
          <w:numId w:val="29"/>
        </w:numPr>
      </w:pPr>
      <w:r w:rsidRPr="0058745B">
        <w:t>niektoré</w:t>
      </w:r>
      <w:r w:rsidRPr="00C40834">
        <w:t xml:space="preserve"> antibiotiká (rifamycínové antibiotiká), lieky používané na ochranu proti odmietnutiu transplantátu (cyklosporín) alebo antiretrovirálne lieky používané na liečbu infencie HIV/AIDS (ritonavir). Tieto lieky môžu zvýšiť účinok lieku VAPRESS.</w:t>
      </w:r>
    </w:p>
    <w:p w:rsidR="00030BBF" w:rsidRPr="00C40834" w:rsidRDefault="00331CCF">
      <w:pPr>
        <w:pStyle w:val="Normlndoblokusodrkami"/>
        <w:numPr>
          <w:ilvl w:val="0"/>
          <w:numId w:val="29"/>
        </w:numPr>
      </w:pPr>
      <w:r w:rsidRPr="00C40834">
        <w:rPr>
          <w:b/>
        </w:rPr>
        <w:t>lítium</w:t>
      </w:r>
      <w:r w:rsidRPr="00C40834">
        <w:t>, čo je liek na liečbu niek</w:t>
      </w:r>
      <w:r w:rsidR="00F47EF8" w:rsidRPr="00C40834">
        <w:t>torých duševných chorôb.</w:t>
      </w:r>
    </w:p>
    <w:p w:rsidR="00331CCF" w:rsidRPr="00C40834" w:rsidRDefault="00E63CEA">
      <w:pPr>
        <w:pStyle w:val="Normlndoblokusodrkami"/>
      </w:pPr>
      <w:r w:rsidRPr="00C40834">
        <w:t>Navyše:</w:t>
      </w:r>
    </w:p>
    <w:p w:rsidR="00E63CEA" w:rsidRPr="00C40834" w:rsidRDefault="00030BBF">
      <w:pPr>
        <w:pStyle w:val="Normlndoblokusodrkami"/>
        <w:numPr>
          <w:ilvl w:val="0"/>
          <w:numId w:val="29"/>
        </w:numPr>
      </w:pPr>
      <w:r w:rsidRPr="00C40834">
        <w:t>a</w:t>
      </w:r>
      <w:r w:rsidR="00E63CEA" w:rsidRPr="00C40834">
        <w:t xml:space="preserve">k sa </w:t>
      </w:r>
      <w:r w:rsidR="00E63CEA" w:rsidRPr="00C40834">
        <w:rPr>
          <w:b/>
        </w:rPr>
        <w:t>liečite po srdcovom infarkte</w:t>
      </w:r>
      <w:r w:rsidR="00E63CEA" w:rsidRPr="00C40834">
        <w:t>, neodporúča sa kombinácia s</w:t>
      </w:r>
      <w:r w:rsidR="007458BF" w:rsidRPr="00C40834">
        <w:t> </w:t>
      </w:r>
      <w:r w:rsidR="00E63CEA" w:rsidRPr="00C40834">
        <w:rPr>
          <w:b/>
        </w:rPr>
        <w:t>inhibítormi ACE</w:t>
      </w:r>
      <w:r w:rsidR="00E63CEA" w:rsidRPr="00C40834">
        <w:t xml:space="preserve"> (skupina liekov na liečbu srdcového infarktu).</w:t>
      </w:r>
    </w:p>
    <w:p w:rsidR="00030BBF" w:rsidRPr="00C40834" w:rsidRDefault="00030BBF">
      <w:pPr>
        <w:pStyle w:val="Normlndoblokusodrkami"/>
        <w:numPr>
          <w:ilvl w:val="0"/>
          <w:numId w:val="29"/>
        </w:numPr>
      </w:pPr>
      <w:r w:rsidRPr="00C40834">
        <w:t>a</w:t>
      </w:r>
      <w:r w:rsidR="00E63CEA" w:rsidRPr="00C40834">
        <w:t xml:space="preserve">k sa liečite </w:t>
      </w:r>
      <w:r w:rsidR="00E63CEA" w:rsidRPr="00C40834">
        <w:rPr>
          <w:b/>
        </w:rPr>
        <w:t>pre srdcové zlyhanie</w:t>
      </w:r>
      <w:r w:rsidR="00E63CEA" w:rsidRPr="00C40834">
        <w:t>, neodporúča sa trojkombinácia s</w:t>
      </w:r>
      <w:r w:rsidR="007458BF" w:rsidRPr="00C40834">
        <w:t> </w:t>
      </w:r>
      <w:r w:rsidR="00E63CEA" w:rsidRPr="00C40834">
        <w:rPr>
          <w:b/>
        </w:rPr>
        <w:t>inhibítormi ACE a</w:t>
      </w:r>
      <w:r w:rsidR="007458BF" w:rsidRPr="00C40834">
        <w:rPr>
          <w:b/>
        </w:rPr>
        <w:t> </w:t>
      </w:r>
      <w:r w:rsidR="00E63CEA" w:rsidRPr="00C40834">
        <w:rPr>
          <w:b/>
        </w:rPr>
        <w:t>betablokátormi</w:t>
      </w:r>
      <w:r w:rsidR="00E63CEA" w:rsidRPr="00C40834">
        <w:t xml:space="preserve"> (skupiny liekov na liečbu zlyhania srdca).</w:t>
      </w:r>
    </w:p>
    <w:p w:rsidR="00404313" w:rsidRPr="00C40834" w:rsidRDefault="00404313">
      <w:pPr>
        <w:pStyle w:val="Normlndoblokusodrkami"/>
      </w:pPr>
      <w:r w:rsidRPr="00C40834">
        <w:t>Lekár vám možno bu</w:t>
      </w:r>
      <w:r w:rsidR="007458BF" w:rsidRPr="00C40834">
        <w:t>d</w:t>
      </w:r>
      <w:r w:rsidRPr="00C40834">
        <w:t>e musieť zmeniť dávku a/alebo urobiť iné opatrenia:</w:t>
      </w:r>
    </w:p>
    <w:p w:rsidR="00404313" w:rsidRPr="00C40834" w:rsidRDefault="00404313">
      <w:pPr>
        <w:pStyle w:val="Normlndoblokusodrkami"/>
        <w:numPr>
          <w:ilvl w:val="0"/>
          <w:numId w:val="37"/>
        </w:numPr>
      </w:pPr>
      <w:r w:rsidRPr="00C40834">
        <w:t>ak užívate inhibítor ACE alebo aliskiren (pozri tiež informácie v</w:t>
      </w:r>
      <w:r w:rsidR="007458BF" w:rsidRPr="00C40834">
        <w:t> </w:t>
      </w:r>
      <w:r w:rsidRPr="00C40834">
        <w:t>častiach „Neužívajte VAPRESS“ a</w:t>
      </w:r>
      <w:r w:rsidR="007458BF" w:rsidRPr="00C40834">
        <w:t> </w:t>
      </w:r>
      <w:r w:rsidRPr="00C40834">
        <w:t>„Upozornenia a opatrenia“).</w:t>
      </w:r>
    </w:p>
    <w:p w:rsidR="00404313" w:rsidRPr="00C40834" w:rsidRDefault="00404313">
      <w:pPr>
        <w:pStyle w:val="Normlndobloku"/>
        <w:numPr>
          <w:ilvl w:val="0"/>
          <w:numId w:val="29"/>
        </w:numPr>
        <w:rPr>
          <w:rFonts w:ascii="Times New Roman" w:hAnsi="Times New Roman" w:cs="Times New Roman"/>
          <w:sz w:val="22"/>
          <w:szCs w:val="22"/>
        </w:rPr>
      </w:pPr>
      <w:r w:rsidRPr="00C40834">
        <w:rPr>
          <w:rFonts w:ascii="Times New Roman" w:eastAsia="SimSun" w:hAnsi="Times New Roman" w:cs="Times New Roman"/>
          <w:sz w:val="22"/>
          <w:szCs w:val="22"/>
        </w:rPr>
        <w:t>ak užívate inhibítor ACE spolu s</w:t>
      </w:r>
      <w:r w:rsidR="007458BF" w:rsidRPr="00C40834">
        <w:rPr>
          <w:rFonts w:ascii="Times New Roman" w:eastAsia="SimSun" w:hAnsi="Times New Roman" w:cs="Times New Roman"/>
          <w:sz w:val="22"/>
          <w:szCs w:val="22"/>
        </w:rPr>
        <w:t> </w:t>
      </w:r>
      <w:r w:rsidRPr="00C40834">
        <w:rPr>
          <w:rFonts w:ascii="Times New Roman" w:eastAsia="SimSun" w:hAnsi="Times New Roman" w:cs="Times New Roman"/>
          <w:sz w:val="22"/>
          <w:szCs w:val="22"/>
        </w:rPr>
        <w:t xml:space="preserve">niektorými ďalšími liekmi na liečbu srdcového zlyhávania, ktoré sú známe ako </w:t>
      </w:r>
      <w:proofErr w:type="spellStart"/>
      <w:r w:rsidRPr="00C40834">
        <w:rPr>
          <w:rFonts w:ascii="Times New Roman" w:eastAsia="SimSun" w:hAnsi="Times New Roman" w:cs="Times New Roman"/>
          <w:sz w:val="22"/>
          <w:szCs w:val="22"/>
        </w:rPr>
        <w:t>antagonisty</w:t>
      </w:r>
      <w:proofErr w:type="spellEnd"/>
      <w:r w:rsidRPr="00C40834">
        <w:rPr>
          <w:rFonts w:ascii="Times New Roman" w:eastAsia="SimSun" w:hAnsi="Times New Roman" w:cs="Times New Roman"/>
          <w:sz w:val="22"/>
          <w:szCs w:val="22"/>
        </w:rPr>
        <w:t xml:space="preserve"> </w:t>
      </w:r>
      <w:proofErr w:type="spellStart"/>
      <w:r w:rsidRPr="00C40834">
        <w:rPr>
          <w:rFonts w:ascii="Times New Roman" w:eastAsia="SimSun" w:hAnsi="Times New Roman" w:cs="Times New Roman"/>
          <w:sz w:val="22"/>
          <w:szCs w:val="22"/>
        </w:rPr>
        <w:t>mineralokortikoidových</w:t>
      </w:r>
      <w:proofErr w:type="spellEnd"/>
      <w:r w:rsidRPr="00C40834">
        <w:rPr>
          <w:rFonts w:ascii="Times New Roman" w:eastAsia="SimSun" w:hAnsi="Times New Roman" w:cs="Times New Roman"/>
          <w:sz w:val="22"/>
          <w:szCs w:val="22"/>
        </w:rPr>
        <w:t xml:space="preserve"> receptorov (MRA) (napríklad </w:t>
      </w:r>
      <w:proofErr w:type="spellStart"/>
      <w:r w:rsidRPr="00C40834">
        <w:rPr>
          <w:rFonts w:ascii="Times New Roman" w:eastAsia="SimSun" w:hAnsi="Times New Roman" w:cs="Times New Roman"/>
          <w:sz w:val="22"/>
          <w:szCs w:val="22"/>
        </w:rPr>
        <w:t>spironolaktón</w:t>
      </w:r>
      <w:proofErr w:type="spellEnd"/>
      <w:r w:rsidRPr="00C40834">
        <w:rPr>
          <w:rFonts w:ascii="Times New Roman" w:eastAsia="SimSun" w:hAnsi="Times New Roman" w:cs="Times New Roman"/>
          <w:sz w:val="22"/>
          <w:szCs w:val="22"/>
        </w:rPr>
        <w:t xml:space="preserve">, </w:t>
      </w:r>
      <w:proofErr w:type="spellStart"/>
      <w:r w:rsidRPr="00C40834">
        <w:rPr>
          <w:rFonts w:ascii="Times New Roman" w:eastAsia="SimSun" w:hAnsi="Times New Roman" w:cs="Times New Roman"/>
          <w:sz w:val="22"/>
          <w:szCs w:val="22"/>
        </w:rPr>
        <w:t>eplerenón</w:t>
      </w:r>
      <w:proofErr w:type="spellEnd"/>
      <w:r w:rsidRPr="00C40834">
        <w:rPr>
          <w:rFonts w:ascii="Times New Roman" w:eastAsia="SimSun" w:hAnsi="Times New Roman" w:cs="Times New Roman"/>
          <w:sz w:val="22"/>
          <w:szCs w:val="22"/>
        </w:rPr>
        <w:t xml:space="preserve">), alebo </w:t>
      </w:r>
      <w:proofErr w:type="spellStart"/>
      <w:r w:rsidRPr="00C40834">
        <w:rPr>
          <w:rFonts w:ascii="Times New Roman" w:eastAsia="SimSun" w:hAnsi="Times New Roman" w:cs="Times New Roman"/>
          <w:sz w:val="22"/>
          <w:szCs w:val="22"/>
        </w:rPr>
        <w:t>betablokátory</w:t>
      </w:r>
      <w:proofErr w:type="spellEnd"/>
      <w:r w:rsidRPr="00C40834">
        <w:rPr>
          <w:rFonts w:ascii="Times New Roman" w:eastAsia="SimSun" w:hAnsi="Times New Roman" w:cs="Times New Roman"/>
          <w:sz w:val="22"/>
          <w:szCs w:val="22"/>
        </w:rPr>
        <w:t xml:space="preserve"> (napríklad </w:t>
      </w:r>
      <w:proofErr w:type="spellStart"/>
      <w:r w:rsidRPr="00C40834">
        <w:rPr>
          <w:rFonts w:ascii="Times New Roman" w:eastAsia="SimSun" w:hAnsi="Times New Roman" w:cs="Times New Roman"/>
          <w:sz w:val="22"/>
          <w:szCs w:val="22"/>
        </w:rPr>
        <w:t>metoprolol</w:t>
      </w:r>
      <w:proofErr w:type="spellEnd"/>
      <w:r w:rsidRPr="00C40834">
        <w:rPr>
          <w:rFonts w:ascii="Times New Roman" w:eastAsia="SimSun" w:hAnsi="Times New Roman" w:cs="Times New Roman"/>
          <w:sz w:val="22"/>
          <w:szCs w:val="22"/>
        </w:rPr>
        <w:t>).</w:t>
      </w:r>
    </w:p>
    <w:p w:rsidR="00331CCF" w:rsidRPr="00C40834" w:rsidRDefault="006E707C">
      <w:pPr>
        <w:pStyle w:val="Styl2"/>
      </w:pPr>
      <w:r w:rsidRPr="00C40834">
        <w:t>VAPRESS</w:t>
      </w:r>
      <w:r w:rsidR="00F5305E" w:rsidRPr="00C40834">
        <w:t xml:space="preserve"> a </w:t>
      </w:r>
      <w:r w:rsidR="00331CCF" w:rsidRPr="00C40834">
        <w:t>jedlo</w:t>
      </w:r>
      <w:r w:rsidR="00F5305E" w:rsidRPr="00C40834">
        <w:t>, nápoje a</w:t>
      </w:r>
      <w:r w:rsidR="007458BF" w:rsidRPr="00C40834">
        <w:t> </w:t>
      </w:r>
      <w:r w:rsidR="00F5305E" w:rsidRPr="00C40834">
        <w:t>alkohol</w:t>
      </w:r>
    </w:p>
    <w:p w:rsidR="00331CCF" w:rsidRPr="00C40834" w:rsidRDefault="006E707C">
      <w:pPr>
        <w:pStyle w:val="Normlndobloku"/>
        <w:rPr>
          <w:rFonts w:ascii="Times New Roman" w:hAnsi="Times New Roman" w:cs="Times New Roman"/>
          <w:sz w:val="22"/>
          <w:szCs w:val="22"/>
        </w:rPr>
      </w:pPr>
      <w:r w:rsidRPr="00C40834">
        <w:rPr>
          <w:rFonts w:ascii="Times New Roman" w:hAnsi="Times New Roman" w:cs="Times New Roman"/>
          <w:sz w:val="22"/>
          <w:szCs w:val="22"/>
        </w:rPr>
        <w:t>VAPRESS</w:t>
      </w:r>
      <w:r w:rsidR="00331CCF" w:rsidRPr="00C40834">
        <w:rPr>
          <w:rFonts w:ascii="Times New Roman" w:hAnsi="Times New Roman" w:cs="Times New Roman"/>
          <w:sz w:val="22"/>
          <w:szCs w:val="22"/>
        </w:rPr>
        <w:t xml:space="preserve"> môžete užívať s</w:t>
      </w:r>
      <w:r w:rsidR="007458BF" w:rsidRPr="00C40834">
        <w:rPr>
          <w:rFonts w:ascii="Times New Roman" w:hAnsi="Times New Roman" w:cs="Times New Roman"/>
          <w:sz w:val="22"/>
          <w:szCs w:val="22"/>
        </w:rPr>
        <w:t> </w:t>
      </w:r>
      <w:r w:rsidR="00331CCF" w:rsidRPr="00C40834">
        <w:rPr>
          <w:rFonts w:ascii="Times New Roman" w:hAnsi="Times New Roman" w:cs="Times New Roman"/>
          <w:sz w:val="22"/>
          <w:szCs w:val="22"/>
        </w:rPr>
        <w:t>jedlom alebo bez jedla.</w:t>
      </w:r>
    </w:p>
    <w:p w:rsidR="00331CCF" w:rsidRPr="00C40834" w:rsidRDefault="00F5305E">
      <w:pPr>
        <w:pStyle w:val="Styl2"/>
      </w:pPr>
      <w:r w:rsidRPr="00C40834">
        <w:t>Tehotenstvo,</w:t>
      </w:r>
      <w:r w:rsidR="00331CCF" w:rsidRPr="00C40834">
        <w:t xml:space="preserve"> dojčenie</w:t>
      </w:r>
      <w:r w:rsidRPr="00C40834">
        <w:t xml:space="preserve"> a</w:t>
      </w:r>
      <w:r w:rsidR="007458BF" w:rsidRPr="00C40834">
        <w:t> </w:t>
      </w:r>
      <w:r w:rsidRPr="00C40834">
        <w:t>plodnosť</w:t>
      </w:r>
    </w:p>
    <w:p w:rsidR="00331CCF" w:rsidRPr="00C40834" w:rsidRDefault="00F5305E">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Ak ste tehotná alebo dojčíte, ak si myslíte, že ste tehotná alebo ak plánujete otehotnieť, </w:t>
      </w:r>
      <w:r w:rsidR="00331CCF" w:rsidRPr="00C40834">
        <w:rPr>
          <w:rFonts w:ascii="Times New Roman" w:hAnsi="Times New Roman" w:cs="Times New Roman"/>
          <w:sz w:val="22"/>
          <w:szCs w:val="22"/>
        </w:rPr>
        <w:t xml:space="preserve">poraďte sa so </w:t>
      </w:r>
      <w:r w:rsidRPr="00C40834">
        <w:rPr>
          <w:rFonts w:ascii="Times New Roman" w:hAnsi="Times New Roman" w:cs="Times New Roman"/>
          <w:sz w:val="22"/>
          <w:szCs w:val="22"/>
        </w:rPr>
        <w:t>svojím lekárom alebo lekárnikom predtým</w:t>
      </w:r>
      <w:r w:rsidR="007458BF" w:rsidRPr="00C40834">
        <w:rPr>
          <w:rFonts w:ascii="Times New Roman" w:hAnsi="Times New Roman" w:cs="Times New Roman"/>
          <w:sz w:val="22"/>
          <w:szCs w:val="22"/>
        </w:rPr>
        <w:t>,</w:t>
      </w:r>
      <w:r w:rsidRPr="00C40834">
        <w:rPr>
          <w:rFonts w:ascii="Times New Roman" w:hAnsi="Times New Roman" w:cs="Times New Roman"/>
          <w:sz w:val="22"/>
          <w:szCs w:val="22"/>
        </w:rPr>
        <w:t xml:space="preserve"> </w:t>
      </w:r>
      <w:r w:rsidR="007458BF" w:rsidRPr="00C40834">
        <w:rPr>
          <w:rFonts w:ascii="Times New Roman" w:hAnsi="Times New Roman" w:cs="Times New Roman"/>
          <w:sz w:val="22"/>
          <w:szCs w:val="22"/>
        </w:rPr>
        <w:t>ako</w:t>
      </w:r>
      <w:r w:rsidRPr="00C40834">
        <w:rPr>
          <w:rFonts w:ascii="Times New Roman" w:hAnsi="Times New Roman" w:cs="Times New Roman"/>
          <w:sz w:val="22"/>
          <w:szCs w:val="22"/>
        </w:rPr>
        <w:t xml:space="preserve"> začnete užívať tento liek.</w:t>
      </w:r>
    </w:p>
    <w:p w:rsidR="00811FBF" w:rsidRPr="00C40834" w:rsidRDefault="00BC3B25">
      <w:pPr>
        <w:pStyle w:val="Normlndobloku"/>
        <w:numPr>
          <w:ilvl w:val="0"/>
          <w:numId w:val="29"/>
        </w:numPr>
        <w:rPr>
          <w:rFonts w:ascii="Times New Roman" w:eastAsia="SimSun" w:hAnsi="Times New Roman" w:cs="Times New Roman"/>
          <w:sz w:val="22"/>
          <w:szCs w:val="22"/>
        </w:rPr>
      </w:pPr>
      <w:r w:rsidRPr="00520EBC">
        <w:rPr>
          <w:rFonts w:ascii="Times New Roman" w:eastAsia="SimSun" w:hAnsi="Times New Roman" w:cs="Times New Roman"/>
          <w:b/>
          <w:sz w:val="22"/>
          <w:szCs w:val="22"/>
        </w:rPr>
        <w:t>Tehotenstvo:</w:t>
      </w:r>
      <w:r w:rsidR="00331CCF" w:rsidRPr="00C40834">
        <w:rPr>
          <w:rFonts w:ascii="Times New Roman" w:eastAsia="SimSun" w:hAnsi="Times New Roman" w:cs="Times New Roman"/>
          <w:sz w:val="22"/>
          <w:szCs w:val="22"/>
        </w:rPr>
        <w:t xml:space="preserve"> Lekár </w:t>
      </w:r>
      <w:r w:rsidR="00B840C5" w:rsidRPr="00C40834">
        <w:rPr>
          <w:rFonts w:ascii="Times New Roman" w:eastAsia="SimSun" w:hAnsi="Times New Roman" w:cs="Times New Roman"/>
          <w:sz w:val="22"/>
          <w:szCs w:val="22"/>
        </w:rPr>
        <w:t>v</w:t>
      </w:r>
      <w:r w:rsidR="00331CCF" w:rsidRPr="00C40834">
        <w:rPr>
          <w:rFonts w:ascii="Times New Roman" w:eastAsia="SimSun" w:hAnsi="Times New Roman" w:cs="Times New Roman"/>
          <w:sz w:val="22"/>
          <w:szCs w:val="22"/>
        </w:rPr>
        <w:t xml:space="preserve">ás zvyčajne požiada, aby ste prestali užívať </w:t>
      </w:r>
      <w:r w:rsidR="006E707C" w:rsidRPr="00C40834">
        <w:rPr>
          <w:rFonts w:ascii="Times New Roman" w:eastAsia="SimSun" w:hAnsi="Times New Roman" w:cs="Times New Roman"/>
          <w:sz w:val="22"/>
          <w:szCs w:val="22"/>
        </w:rPr>
        <w:t>VAPRESS</w:t>
      </w:r>
      <w:r w:rsidR="00331CCF" w:rsidRPr="00C40834">
        <w:rPr>
          <w:rFonts w:ascii="Times New Roman" w:eastAsia="SimSun" w:hAnsi="Times New Roman" w:cs="Times New Roman"/>
          <w:sz w:val="22"/>
          <w:szCs w:val="22"/>
        </w:rPr>
        <w:t xml:space="preserve"> ešte pred otehotnením, alebo ihneď, keď budete vedieť, že ste tehotná, a</w:t>
      </w:r>
      <w:r w:rsidR="007458BF" w:rsidRPr="00C40834">
        <w:rPr>
          <w:rFonts w:ascii="Times New Roman" w:eastAsia="SimSun" w:hAnsi="Times New Roman" w:cs="Times New Roman"/>
          <w:sz w:val="22"/>
          <w:szCs w:val="22"/>
        </w:rPr>
        <w:t> </w:t>
      </w:r>
      <w:r w:rsidR="00331CCF" w:rsidRPr="00C40834">
        <w:rPr>
          <w:rFonts w:ascii="Times New Roman" w:eastAsia="SimSun" w:hAnsi="Times New Roman" w:cs="Times New Roman"/>
          <w:sz w:val="22"/>
          <w:szCs w:val="22"/>
        </w:rPr>
        <w:t xml:space="preserve">odporučí </w:t>
      </w:r>
      <w:r w:rsidR="00F71586" w:rsidRPr="00C40834">
        <w:rPr>
          <w:rFonts w:ascii="Times New Roman" w:eastAsia="SimSun" w:hAnsi="Times New Roman" w:cs="Times New Roman"/>
          <w:sz w:val="22"/>
          <w:szCs w:val="22"/>
        </w:rPr>
        <w:t xml:space="preserve">vám </w:t>
      </w:r>
      <w:r w:rsidR="00331CCF" w:rsidRPr="00C40834">
        <w:rPr>
          <w:rFonts w:ascii="Times New Roman" w:eastAsia="SimSun" w:hAnsi="Times New Roman" w:cs="Times New Roman"/>
          <w:sz w:val="22"/>
          <w:szCs w:val="22"/>
        </w:rPr>
        <w:t xml:space="preserve">užívať namiesto </w:t>
      </w:r>
      <w:r w:rsidR="00EA772D" w:rsidRPr="00C40834">
        <w:rPr>
          <w:rFonts w:ascii="Times New Roman" w:eastAsia="SimSun" w:hAnsi="Times New Roman" w:cs="Times New Roman"/>
          <w:sz w:val="22"/>
          <w:szCs w:val="22"/>
        </w:rPr>
        <w:t xml:space="preserve">lieku </w:t>
      </w:r>
      <w:r w:rsidR="006E707C" w:rsidRPr="00C40834">
        <w:rPr>
          <w:rFonts w:ascii="Times New Roman" w:eastAsia="SimSun" w:hAnsi="Times New Roman" w:cs="Times New Roman"/>
          <w:sz w:val="22"/>
          <w:szCs w:val="22"/>
        </w:rPr>
        <w:t>VAPRESS</w:t>
      </w:r>
      <w:r w:rsidR="00331CCF" w:rsidRPr="00C40834">
        <w:rPr>
          <w:rFonts w:ascii="Times New Roman" w:eastAsia="SimSun" w:hAnsi="Times New Roman" w:cs="Times New Roman"/>
          <w:sz w:val="22"/>
          <w:szCs w:val="22"/>
        </w:rPr>
        <w:t xml:space="preserve"> iný liek.</w:t>
      </w:r>
    </w:p>
    <w:p w:rsidR="00331CCF" w:rsidRPr="00C40834" w:rsidRDefault="006E707C">
      <w:pPr>
        <w:pStyle w:val="Normlndobloku"/>
        <w:ind w:left="720"/>
        <w:rPr>
          <w:rFonts w:ascii="Times New Roman" w:eastAsia="SimSun" w:hAnsi="Times New Roman" w:cs="Times New Roman"/>
          <w:sz w:val="22"/>
          <w:szCs w:val="22"/>
        </w:rPr>
      </w:pPr>
      <w:r w:rsidRPr="00C40834">
        <w:rPr>
          <w:rFonts w:ascii="Times New Roman" w:eastAsia="SimSun" w:hAnsi="Times New Roman" w:cs="Times New Roman"/>
          <w:sz w:val="22"/>
          <w:szCs w:val="22"/>
        </w:rPr>
        <w:lastRenderedPageBreak/>
        <w:t>VAPRESS</w:t>
      </w:r>
      <w:r w:rsidR="00331CCF" w:rsidRPr="00C40834">
        <w:rPr>
          <w:rFonts w:ascii="Times New Roman" w:eastAsia="SimSun" w:hAnsi="Times New Roman" w:cs="Times New Roman"/>
          <w:sz w:val="22"/>
          <w:szCs w:val="22"/>
        </w:rPr>
        <w:t xml:space="preserve"> sa neodporúča užívať na začiatku tehotenstva a</w:t>
      </w:r>
      <w:r w:rsidR="007458BF" w:rsidRPr="00C40834">
        <w:rPr>
          <w:rFonts w:ascii="Times New Roman" w:eastAsia="SimSun" w:hAnsi="Times New Roman" w:cs="Times New Roman"/>
          <w:sz w:val="22"/>
          <w:szCs w:val="22"/>
        </w:rPr>
        <w:t> </w:t>
      </w:r>
      <w:r w:rsidR="00331CCF" w:rsidRPr="00C40834">
        <w:rPr>
          <w:rFonts w:ascii="Times New Roman" w:eastAsia="SimSun" w:hAnsi="Times New Roman" w:cs="Times New Roman"/>
          <w:sz w:val="22"/>
          <w:szCs w:val="22"/>
        </w:rPr>
        <w:t>nesmie sa užívať, ak ste tehotná viac ako 3</w:t>
      </w:r>
      <w:r w:rsidR="00CF297B" w:rsidRPr="00C40834">
        <w:rPr>
          <w:rFonts w:ascii="Times New Roman" w:eastAsia="SimSun" w:hAnsi="Times New Roman" w:cs="Times New Roman"/>
          <w:sz w:val="22"/>
          <w:szCs w:val="22"/>
        </w:rPr>
        <w:t> </w:t>
      </w:r>
      <w:r w:rsidR="00331CCF" w:rsidRPr="00C40834">
        <w:rPr>
          <w:rFonts w:ascii="Times New Roman" w:eastAsia="SimSun" w:hAnsi="Times New Roman" w:cs="Times New Roman"/>
          <w:sz w:val="22"/>
          <w:szCs w:val="22"/>
        </w:rPr>
        <w:t xml:space="preserve">mesiace, pretože môže spôsobiť závažné poškodenie </w:t>
      </w:r>
      <w:r w:rsidR="00F71586" w:rsidRPr="00C40834">
        <w:rPr>
          <w:rFonts w:ascii="Times New Roman" w:eastAsia="SimSun" w:hAnsi="Times New Roman" w:cs="Times New Roman"/>
          <w:sz w:val="22"/>
          <w:szCs w:val="22"/>
        </w:rPr>
        <w:t xml:space="preserve">vášho </w:t>
      </w:r>
      <w:r w:rsidR="00331CCF" w:rsidRPr="00C40834">
        <w:rPr>
          <w:rFonts w:ascii="Times New Roman" w:eastAsia="SimSun" w:hAnsi="Times New Roman" w:cs="Times New Roman"/>
          <w:sz w:val="22"/>
          <w:szCs w:val="22"/>
        </w:rPr>
        <w:t>dieťaťa, keď sa užíva po 3. mesiaci tehotenstva.</w:t>
      </w:r>
    </w:p>
    <w:p w:rsidR="00331CCF" w:rsidRPr="00C40834" w:rsidRDefault="00BC3B25">
      <w:pPr>
        <w:pStyle w:val="Normlndobloku"/>
        <w:numPr>
          <w:ilvl w:val="0"/>
          <w:numId w:val="29"/>
        </w:numPr>
        <w:rPr>
          <w:rFonts w:ascii="Times New Roman" w:eastAsia="SimSun" w:hAnsi="Times New Roman" w:cs="Times New Roman"/>
          <w:sz w:val="22"/>
          <w:szCs w:val="22"/>
        </w:rPr>
      </w:pPr>
      <w:r w:rsidRPr="00520EBC">
        <w:rPr>
          <w:rFonts w:ascii="Times New Roman" w:eastAsia="SimSun" w:hAnsi="Times New Roman" w:cs="Times New Roman"/>
          <w:b/>
          <w:sz w:val="22"/>
          <w:szCs w:val="22"/>
        </w:rPr>
        <w:t>Dojčenie:</w:t>
      </w:r>
      <w:r w:rsidR="00331CCF" w:rsidRPr="00C40834">
        <w:rPr>
          <w:rFonts w:ascii="Times New Roman" w:eastAsia="SimSun" w:hAnsi="Times New Roman" w:cs="Times New Roman"/>
          <w:sz w:val="22"/>
          <w:szCs w:val="22"/>
        </w:rPr>
        <w:t xml:space="preserve"> </w:t>
      </w:r>
      <w:r w:rsidR="006E707C" w:rsidRPr="00C40834">
        <w:rPr>
          <w:rFonts w:ascii="Times New Roman" w:eastAsia="SimSun" w:hAnsi="Times New Roman" w:cs="Times New Roman"/>
          <w:sz w:val="22"/>
          <w:szCs w:val="22"/>
        </w:rPr>
        <w:t>VAPRESS</w:t>
      </w:r>
      <w:r w:rsidR="00331CCF" w:rsidRPr="00C40834">
        <w:rPr>
          <w:rFonts w:ascii="Times New Roman" w:eastAsia="SimSun" w:hAnsi="Times New Roman" w:cs="Times New Roman"/>
          <w:sz w:val="22"/>
          <w:szCs w:val="22"/>
        </w:rPr>
        <w:t xml:space="preserve"> sa neodporúča pre dojčiace matky a</w:t>
      </w:r>
      <w:r w:rsidR="007458BF" w:rsidRPr="00C40834">
        <w:rPr>
          <w:rFonts w:ascii="Times New Roman" w:eastAsia="SimSun" w:hAnsi="Times New Roman" w:cs="Times New Roman"/>
          <w:sz w:val="22"/>
          <w:szCs w:val="22"/>
        </w:rPr>
        <w:t> </w:t>
      </w:r>
      <w:r w:rsidR="00331CCF" w:rsidRPr="00C40834">
        <w:rPr>
          <w:rFonts w:ascii="Times New Roman" w:eastAsia="SimSun" w:hAnsi="Times New Roman" w:cs="Times New Roman"/>
          <w:sz w:val="22"/>
          <w:szCs w:val="22"/>
        </w:rPr>
        <w:t xml:space="preserve">ak chcete dojčiť, lekár </w:t>
      </w:r>
      <w:r w:rsidR="00F71586" w:rsidRPr="00C40834">
        <w:rPr>
          <w:rFonts w:ascii="Times New Roman" w:eastAsia="SimSun" w:hAnsi="Times New Roman" w:cs="Times New Roman"/>
          <w:sz w:val="22"/>
          <w:szCs w:val="22"/>
        </w:rPr>
        <w:t xml:space="preserve">vám </w:t>
      </w:r>
      <w:r w:rsidR="00331CCF" w:rsidRPr="00C40834">
        <w:rPr>
          <w:rFonts w:ascii="Times New Roman" w:eastAsia="SimSun" w:hAnsi="Times New Roman" w:cs="Times New Roman"/>
          <w:sz w:val="22"/>
          <w:szCs w:val="22"/>
        </w:rPr>
        <w:t xml:space="preserve">môže vybrať iný liek. Platí to najmä vtedy, ak </w:t>
      </w:r>
      <w:r w:rsidR="00F71586" w:rsidRPr="00C40834">
        <w:rPr>
          <w:rFonts w:ascii="Times New Roman" w:eastAsia="SimSun" w:hAnsi="Times New Roman" w:cs="Times New Roman"/>
          <w:sz w:val="22"/>
          <w:szCs w:val="22"/>
        </w:rPr>
        <w:t xml:space="preserve">vaše </w:t>
      </w:r>
      <w:r w:rsidR="00331CCF" w:rsidRPr="00C40834">
        <w:rPr>
          <w:rFonts w:ascii="Times New Roman" w:eastAsia="SimSun" w:hAnsi="Times New Roman" w:cs="Times New Roman"/>
          <w:sz w:val="22"/>
          <w:szCs w:val="22"/>
        </w:rPr>
        <w:t>dieťa je novorodenec, alebo ak sa narodilo predčasne.</w:t>
      </w:r>
    </w:p>
    <w:p w:rsidR="00331CCF" w:rsidRPr="00C40834" w:rsidRDefault="00331CCF">
      <w:pPr>
        <w:pStyle w:val="Styl2"/>
      </w:pPr>
      <w:r w:rsidRPr="00C40834">
        <w:t>Vedenie vozid</w:t>
      </w:r>
      <w:r w:rsidR="00F5305E" w:rsidRPr="00C40834">
        <w:t>iel</w:t>
      </w:r>
      <w:r w:rsidRPr="00C40834">
        <w:t xml:space="preserve"> a</w:t>
      </w:r>
      <w:r w:rsidR="00BC3B25" w:rsidRPr="00C40834">
        <w:t> </w:t>
      </w:r>
      <w:r w:rsidRPr="00C40834">
        <w:t>obsluha strojov</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Skôr, ako budete viesť vozidlo,</w:t>
      </w:r>
      <w:r w:rsidR="00BC3B25" w:rsidRPr="00C40834">
        <w:rPr>
          <w:rFonts w:ascii="Times New Roman" w:hAnsi="Times New Roman" w:cs="Times New Roman"/>
          <w:sz w:val="22"/>
          <w:szCs w:val="22"/>
        </w:rPr>
        <w:t xml:space="preserve"> používať náradie,</w:t>
      </w:r>
      <w:r w:rsidRPr="00C40834">
        <w:rPr>
          <w:rFonts w:ascii="Times New Roman" w:hAnsi="Times New Roman" w:cs="Times New Roman"/>
          <w:sz w:val="22"/>
          <w:szCs w:val="22"/>
        </w:rPr>
        <w:t xml:space="preserve"> obsluhovať stroje alebo vykonávať iné činnosti, ktoré vyžadujú sústredenie, musíte vedieť, aké účinky má na </w:t>
      </w:r>
      <w:r w:rsidR="00F71586" w:rsidRPr="00C40834">
        <w:rPr>
          <w:rFonts w:ascii="Times New Roman" w:hAnsi="Times New Roman" w:cs="Times New Roman"/>
          <w:sz w:val="22"/>
          <w:szCs w:val="22"/>
        </w:rPr>
        <w:t xml:space="preserve">vás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Tak ako mnohé iné lieky, ktoré sa používajú na liečbu vysokého krvného tlaku, aj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môže v</w:t>
      </w:r>
      <w:r w:rsidR="00BC3B25" w:rsidRPr="00C40834">
        <w:rPr>
          <w:rFonts w:ascii="Times New Roman" w:hAnsi="Times New Roman" w:cs="Times New Roman"/>
          <w:sz w:val="22"/>
          <w:szCs w:val="22"/>
        </w:rPr>
        <w:t> </w:t>
      </w:r>
      <w:r w:rsidRPr="00C40834">
        <w:rPr>
          <w:rFonts w:ascii="Times New Roman" w:hAnsi="Times New Roman" w:cs="Times New Roman"/>
          <w:sz w:val="22"/>
          <w:szCs w:val="22"/>
        </w:rPr>
        <w:t>zriedkavých prípadoch vyvolať závraty a</w:t>
      </w:r>
      <w:r w:rsidR="00BC3B25" w:rsidRPr="00C40834">
        <w:rPr>
          <w:rFonts w:ascii="Times New Roman" w:hAnsi="Times New Roman" w:cs="Times New Roman"/>
          <w:sz w:val="22"/>
          <w:szCs w:val="22"/>
        </w:rPr>
        <w:t> </w:t>
      </w:r>
      <w:r w:rsidRPr="00C40834">
        <w:rPr>
          <w:rFonts w:ascii="Times New Roman" w:hAnsi="Times New Roman" w:cs="Times New Roman"/>
          <w:sz w:val="22"/>
          <w:szCs w:val="22"/>
        </w:rPr>
        <w:t xml:space="preserve">ovplyvniť </w:t>
      </w:r>
      <w:r w:rsidR="00BC3B25" w:rsidRPr="00C40834">
        <w:rPr>
          <w:rFonts w:ascii="Times New Roman" w:hAnsi="Times New Roman" w:cs="Times New Roman"/>
          <w:sz w:val="22"/>
          <w:szCs w:val="22"/>
        </w:rPr>
        <w:t xml:space="preserve">schopnosť </w:t>
      </w:r>
      <w:r w:rsidRPr="00C40834">
        <w:rPr>
          <w:rFonts w:ascii="Times New Roman" w:hAnsi="Times New Roman" w:cs="Times New Roman"/>
          <w:sz w:val="22"/>
          <w:szCs w:val="22"/>
        </w:rPr>
        <w:t>sústred</w:t>
      </w:r>
      <w:r w:rsidR="00BC3B25" w:rsidRPr="00C40834">
        <w:rPr>
          <w:rFonts w:ascii="Times New Roman" w:hAnsi="Times New Roman" w:cs="Times New Roman"/>
          <w:sz w:val="22"/>
          <w:szCs w:val="22"/>
        </w:rPr>
        <w:t>iť sa</w:t>
      </w:r>
      <w:r w:rsidRPr="00C40834">
        <w:rPr>
          <w:rFonts w:ascii="Times New Roman" w:hAnsi="Times New Roman" w:cs="Times New Roman"/>
          <w:sz w:val="22"/>
          <w:szCs w:val="22"/>
        </w:rPr>
        <w:t>.</w:t>
      </w:r>
    </w:p>
    <w:p w:rsidR="002C3862" w:rsidRPr="00C40834" w:rsidRDefault="002C3862">
      <w:pPr>
        <w:pStyle w:val="Normlndobloku"/>
        <w:rPr>
          <w:rFonts w:ascii="Times New Roman" w:hAnsi="Times New Roman" w:cs="Times New Roman"/>
          <w:sz w:val="22"/>
          <w:szCs w:val="22"/>
        </w:rPr>
      </w:pPr>
    </w:p>
    <w:p w:rsidR="00331CCF" w:rsidRPr="00C40834" w:rsidRDefault="002C3862">
      <w:pPr>
        <w:pStyle w:val="Styl1"/>
        <w:rPr>
          <w:szCs w:val="22"/>
        </w:rPr>
      </w:pPr>
      <w:r w:rsidRPr="00C40834">
        <w:rPr>
          <w:caps w:val="0"/>
          <w:szCs w:val="22"/>
        </w:rPr>
        <w:t xml:space="preserve">Ako užívať </w:t>
      </w:r>
      <w:r w:rsidR="006E707C" w:rsidRPr="00C40834">
        <w:rPr>
          <w:szCs w:val="22"/>
        </w:rPr>
        <w:t>VAPRESS</w:t>
      </w:r>
    </w:p>
    <w:p w:rsidR="00331CCF" w:rsidRPr="00C40834" w:rsidRDefault="005A3C3A">
      <w:pPr>
        <w:pStyle w:val="Normlndobloku"/>
        <w:rPr>
          <w:rFonts w:ascii="Times New Roman" w:hAnsi="Times New Roman" w:cs="Times New Roman"/>
          <w:sz w:val="22"/>
          <w:szCs w:val="22"/>
        </w:rPr>
      </w:pPr>
      <w:r w:rsidRPr="00C40834">
        <w:rPr>
          <w:rFonts w:ascii="Times New Roman" w:hAnsi="Times New Roman" w:cs="Times New Roman"/>
          <w:sz w:val="22"/>
          <w:szCs w:val="22"/>
        </w:rPr>
        <w:t>V</w:t>
      </w:r>
      <w:r w:rsidR="00331CCF" w:rsidRPr="00C40834">
        <w:rPr>
          <w:rFonts w:ascii="Times New Roman" w:hAnsi="Times New Roman" w:cs="Times New Roman"/>
          <w:sz w:val="22"/>
          <w:szCs w:val="22"/>
        </w:rPr>
        <w:t xml:space="preserve">ždy užívajte </w:t>
      </w:r>
      <w:r w:rsidR="00244301">
        <w:rPr>
          <w:rFonts w:ascii="Times New Roman" w:hAnsi="Times New Roman" w:cs="Times New Roman"/>
          <w:sz w:val="22"/>
          <w:szCs w:val="22"/>
        </w:rPr>
        <w:t>tento liek</w:t>
      </w:r>
      <w:r w:rsidR="00244301" w:rsidRPr="00C40834">
        <w:rPr>
          <w:rFonts w:ascii="Times New Roman" w:hAnsi="Times New Roman" w:cs="Times New Roman"/>
          <w:sz w:val="22"/>
          <w:szCs w:val="22"/>
        </w:rPr>
        <w:t xml:space="preserve"> </w:t>
      </w:r>
      <w:r w:rsidR="00331CCF" w:rsidRPr="00C40834">
        <w:rPr>
          <w:rFonts w:ascii="Times New Roman" w:hAnsi="Times New Roman" w:cs="Times New Roman"/>
          <w:sz w:val="22"/>
          <w:szCs w:val="22"/>
        </w:rPr>
        <w:t xml:space="preserve">presne tak, ako </w:t>
      </w:r>
      <w:r w:rsidR="00F71586" w:rsidRPr="00C40834">
        <w:rPr>
          <w:rFonts w:ascii="Times New Roman" w:hAnsi="Times New Roman" w:cs="Times New Roman"/>
          <w:sz w:val="22"/>
          <w:szCs w:val="22"/>
        </w:rPr>
        <w:t xml:space="preserve">vám </w:t>
      </w:r>
      <w:r w:rsidR="00331CCF" w:rsidRPr="00C40834">
        <w:rPr>
          <w:rFonts w:ascii="Times New Roman" w:hAnsi="Times New Roman" w:cs="Times New Roman"/>
          <w:sz w:val="22"/>
          <w:szCs w:val="22"/>
        </w:rPr>
        <w:t xml:space="preserve">povedal </w:t>
      </w:r>
      <w:r w:rsidR="00E13C56" w:rsidRPr="00C40834">
        <w:rPr>
          <w:rFonts w:ascii="Times New Roman" w:hAnsi="Times New Roman" w:cs="Times New Roman"/>
          <w:sz w:val="22"/>
          <w:szCs w:val="22"/>
        </w:rPr>
        <w:t xml:space="preserve">váš </w:t>
      </w:r>
      <w:r w:rsidR="00331CCF" w:rsidRPr="00C40834">
        <w:rPr>
          <w:rFonts w:ascii="Times New Roman" w:hAnsi="Times New Roman" w:cs="Times New Roman"/>
          <w:sz w:val="22"/>
          <w:szCs w:val="22"/>
        </w:rPr>
        <w:t>lekár. Ak si nie ste niečím istý, overte si to u</w:t>
      </w:r>
      <w:r w:rsidRPr="00C40834">
        <w:rPr>
          <w:rFonts w:ascii="Times New Roman" w:hAnsi="Times New Roman" w:cs="Times New Roman"/>
          <w:sz w:val="22"/>
          <w:szCs w:val="22"/>
        </w:rPr>
        <w:t> </w:t>
      </w:r>
      <w:r w:rsidR="00331CCF" w:rsidRPr="00C40834">
        <w:rPr>
          <w:rFonts w:ascii="Times New Roman" w:hAnsi="Times New Roman" w:cs="Times New Roman"/>
          <w:sz w:val="22"/>
          <w:szCs w:val="22"/>
        </w:rPr>
        <w:t xml:space="preserve">svojho lekára alebo lekárnika. Ľudia, ktorí majú vysoký krvný tlak, si často nevšimnú žiadne príznaky tohto ochorenia. Mnohí sa môžu cítiť celkom normálne. Preto je veľmi dôležité, aby ste chodili na </w:t>
      </w:r>
      <w:r w:rsidRPr="00C40834">
        <w:rPr>
          <w:rFonts w:ascii="Times New Roman" w:hAnsi="Times New Roman" w:cs="Times New Roman"/>
          <w:sz w:val="22"/>
          <w:szCs w:val="22"/>
        </w:rPr>
        <w:t>pravidelné</w:t>
      </w:r>
      <w:r w:rsidR="00331CCF" w:rsidRPr="00C40834">
        <w:rPr>
          <w:rFonts w:ascii="Times New Roman" w:hAnsi="Times New Roman" w:cs="Times New Roman"/>
          <w:sz w:val="22"/>
          <w:szCs w:val="22"/>
        </w:rPr>
        <w:t xml:space="preserve"> lekárske vyšetrenia, aj keď sa budete cítiť dobre.</w:t>
      </w:r>
    </w:p>
    <w:p w:rsidR="005A3C3A" w:rsidRPr="00C40834" w:rsidRDefault="005A3C3A">
      <w:pPr>
        <w:pStyle w:val="Normlndobloku"/>
        <w:rPr>
          <w:rFonts w:hAnsi="Times New Roman" w:cs="Times New Roman"/>
          <w:sz w:val="22"/>
          <w:szCs w:val="22"/>
        </w:rPr>
      </w:pPr>
      <w:r w:rsidRPr="00C40834">
        <w:rPr>
          <w:sz w:val="22"/>
          <w:szCs w:val="22"/>
        </w:rPr>
        <w:t>Dávku 2</w:t>
      </w:r>
      <w:r w:rsidR="00BE35F1" w:rsidRPr="00C40834">
        <w:rPr>
          <w:sz w:val="22"/>
          <w:szCs w:val="22"/>
        </w:rPr>
        <w:t>0 mg a 40 mg nie je možné dosiahnuť</w:t>
      </w:r>
      <w:r w:rsidRPr="00C40834">
        <w:rPr>
          <w:sz w:val="22"/>
          <w:szCs w:val="22"/>
        </w:rPr>
        <w:t xml:space="preserve"> tabletami lieku VAPRESS.</w:t>
      </w:r>
    </w:p>
    <w:p w:rsidR="00811FBF" w:rsidRPr="00C40834" w:rsidRDefault="00C450DD">
      <w:pPr>
        <w:pStyle w:val="Styl3"/>
      </w:pPr>
      <w:r w:rsidRPr="00C40834">
        <w:t>Dospelí pacienti s</w:t>
      </w:r>
      <w:r w:rsidR="005A3C3A" w:rsidRPr="00C40834">
        <w:t> </w:t>
      </w:r>
      <w:r w:rsidRPr="00C40834">
        <w:t>vysokým krvným tlakom</w:t>
      </w:r>
    </w:p>
    <w:p w:rsidR="00C450DD" w:rsidRPr="00C40834" w:rsidRDefault="00C450DD">
      <w:pPr>
        <w:pStyle w:val="Normlndobloku"/>
        <w:rPr>
          <w:rFonts w:ascii="Times New Roman" w:hAnsi="Times New Roman" w:cs="Times New Roman"/>
          <w:sz w:val="22"/>
          <w:szCs w:val="22"/>
        </w:rPr>
      </w:pPr>
      <w:r w:rsidRPr="00C40834">
        <w:rPr>
          <w:rFonts w:ascii="Times New Roman" w:hAnsi="Times New Roman" w:cs="Times New Roman"/>
          <w:sz w:val="22"/>
          <w:szCs w:val="22"/>
        </w:rPr>
        <w:t>Zvyčajná dávka je 80</w:t>
      </w:r>
      <w:r w:rsidR="005A3C3A" w:rsidRPr="00C40834">
        <w:rPr>
          <w:rFonts w:ascii="Times New Roman" w:hAnsi="Times New Roman" w:cs="Times New Roman"/>
          <w:sz w:val="22"/>
          <w:szCs w:val="22"/>
        </w:rPr>
        <w:t> </w:t>
      </w:r>
      <w:r w:rsidRPr="00C40834">
        <w:rPr>
          <w:rFonts w:ascii="Times New Roman" w:hAnsi="Times New Roman" w:cs="Times New Roman"/>
          <w:sz w:val="22"/>
          <w:szCs w:val="22"/>
        </w:rPr>
        <w:t>mg denne. V</w:t>
      </w:r>
      <w:r w:rsidR="005A3C3A" w:rsidRPr="00C40834">
        <w:rPr>
          <w:rFonts w:ascii="Times New Roman" w:hAnsi="Times New Roman" w:cs="Times New Roman"/>
          <w:sz w:val="22"/>
          <w:szCs w:val="22"/>
        </w:rPr>
        <w:t> </w:t>
      </w:r>
      <w:r w:rsidRPr="00C40834">
        <w:rPr>
          <w:rFonts w:ascii="Times New Roman" w:hAnsi="Times New Roman" w:cs="Times New Roman"/>
          <w:sz w:val="22"/>
          <w:szCs w:val="22"/>
        </w:rPr>
        <w:t xml:space="preserve">niektorých prípadoch </w:t>
      </w:r>
      <w:r w:rsidR="00E13C56" w:rsidRPr="00C40834">
        <w:rPr>
          <w:rFonts w:ascii="Times New Roman" w:hAnsi="Times New Roman" w:cs="Times New Roman"/>
          <w:sz w:val="22"/>
          <w:szCs w:val="22"/>
        </w:rPr>
        <w:t>v</w:t>
      </w:r>
      <w:r w:rsidR="00F71586" w:rsidRPr="00C40834">
        <w:rPr>
          <w:rFonts w:ascii="Times New Roman" w:hAnsi="Times New Roman" w:cs="Times New Roman"/>
          <w:sz w:val="22"/>
          <w:szCs w:val="22"/>
        </w:rPr>
        <w:t>ám</w:t>
      </w:r>
      <w:r w:rsidRPr="00C40834">
        <w:rPr>
          <w:rFonts w:ascii="Times New Roman" w:hAnsi="Times New Roman" w:cs="Times New Roman"/>
          <w:sz w:val="22"/>
          <w:szCs w:val="22"/>
        </w:rPr>
        <w:t xml:space="preserve"> lekár môže predpísať vyššie dávky (napr.</w:t>
      </w:r>
      <w:r w:rsidR="005A3C3A" w:rsidRPr="00C40834">
        <w:rPr>
          <w:rFonts w:ascii="Times New Roman" w:hAnsi="Times New Roman" w:cs="Times New Roman"/>
          <w:sz w:val="22"/>
          <w:szCs w:val="22"/>
        </w:rPr>
        <w:t> </w:t>
      </w:r>
      <w:r w:rsidRPr="00C40834">
        <w:rPr>
          <w:rFonts w:ascii="Times New Roman" w:hAnsi="Times New Roman" w:cs="Times New Roman"/>
          <w:sz w:val="22"/>
          <w:szCs w:val="22"/>
        </w:rPr>
        <w:t>160</w:t>
      </w:r>
      <w:r w:rsidR="00254BA1" w:rsidRPr="00C40834">
        <w:rPr>
          <w:rFonts w:ascii="Times New Roman" w:hAnsi="Times New Roman" w:cs="Times New Roman"/>
          <w:sz w:val="22"/>
          <w:szCs w:val="22"/>
        </w:rPr>
        <w:t> </w:t>
      </w:r>
      <w:r w:rsidRPr="00C40834">
        <w:rPr>
          <w:rFonts w:ascii="Times New Roman" w:hAnsi="Times New Roman" w:cs="Times New Roman"/>
          <w:sz w:val="22"/>
          <w:szCs w:val="22"/>
        </w:rPr>
        <w:t>mg alebo 320 mg). Môže tiež kombinovať VAPRESS s</w:t>
      </w:r>
      <w:r w:rsidR="005A3C3A" w:rsidRPr="00C40834">
        <w:rPr>
          <w:rFonts w:ascii="Times New Roman" w:hAnsi="Times New Roman" w:cs="Times New Roman"/>
          <w:sz w:val="22"/>
          <w:szCs w:val="22"/>
        </w:rPr>
        <w:t> </w:t>
      </w:r>
      <w:r w:rsidRPr="00C40834">
        <w:rPr>
          <w:rFonts w:ascii="Times New Roman" w:hAnsi="Times New Roman" w:cs="Times New Roman"/>
          <w:sz w:val="22"/>
          <w:szCs w:val="22"/>
        </w:rPr>
        <w:t>ďalším liekom (napr.</w:t>
      </w:r>
      <w:r w:rsidR="005A3C3A" w:rsidRPr="00C40834">
        <w:rPr>
          <w:rFonts w:ascii="Times New Roman" w:hAnsi="Times New Roman" w:cs="Times New Roman"/>
          <w:sz w:val="22"/>
          <w:szCs w:val="22"/>
        </w:rPr>
        <w:t> </w:t>
      </w:r>
      <w:r w:rsidRPr="00C40834">
        <w:rPr>
          <w:rFonts w:ascii="Times New Roman" w:hAnsi="Times New Roman" w:cs="Times New Roman"/>
          <w:sz w:val="22"/>
          <w:szCs w:val="22"/>
        </w:rPr>
        <w:t>diuretikom).</w:t>
      </w:r>
    </w:p>
    <w:p w:rsidR="00331CCF" w:rsidRPr="00C40834" w:rsidRDefault="00331CCF">
      <w:pPr>
        <w:pStyle w:val="Styl3"/>
      </w:pPr>
      <w:r w:rsidRPr="00C40834">
        <w:t>Deti a</w:t>
      </w:r>
      <w:r w:rsidR="005A3C3A" w:rsidRPr="00C40834">
        <w:t> </w:t>
      </w:r>
      <w:r w:rsidRPr="00C40834">
        <w:t>dospievajúci (vo veku od 6 do 18 rokov) s</w:t>
      </w:r>
      <w:r w:rsidR="00BE35F1" w:rsidRPr="00C40834">
        <w:t> </w:t>
      </w:r>
      <w:r w:rsidRPr="00C40834">
        <w:t>vysokým tlakom krvi</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U</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pacientov, ktorých telesná hmotnosť je nižšia ako 35</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 xml:space="preserve">kg, zvyčajná dávka </w:t>
      </w:r>
      <w:proofErr w:type="spellStart"/>
      <w:r w:rsidRPr="00C40834">
        <w:rPr>
          <w:rFonts w:ascii="Times New Roman" w:hAnsi="Times New Roman" w:cs="Times New Roman"/>
          <w:sz w:val="22"/>
          <w:szCs w:val="22"/>
        </w:rPr>
        <w:t>valsartanu</w:t>
      </w:r>
      <w:proofErr w:type="spellEnd"/>
      <w:r w:rsidRPr="00C40834">
        <w:rPr>
          <w:rFonts w:ascii="Times New Roman" w:hAnsi="Times New Roman" w:cs="Times New Roman"/>
          <w:sz w:val="22"/>
          <w:szCs w:val="22"/>
        </w:rPr>
        <w:t xml:space="preserve"> je 40</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mg raz denne.</w:t>
      </w:r>
      <w:r w:rsidR="00BA3E26" w:rsidRPr="00C40834">
        <w:rPr>
          <w:rFonts w:ascii="Times New Roman" w:hAnsi="Times New Roman" w:cs="Times New Roman"/>
          <w:sz w:val="22"/>
          <w:szCs w:val="22"/>
        </w:rPr>
        <w:t xml:space="preserve"> </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U</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pacientov, ktorých telesná hmotnosť je 35</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 xml:space="preserve">kg alebo viac, zvyčajná začiatočná dávka </w:t>
      </w:r>
      <w:proofErr w:type="spellStart"/>
      <w:r w:rsidRPr="00C40834">
        <w:rPr>
          <w:rFonts w:ascii="Times New Roman" w:hAnsi="Times New Roman" w:cs="Times New Roman"/>
          <w:sz w:val="22"/>
          <w:szCs w:val="22"/>
        </w:rPr>
        <w:t>valsartanu</w:t>
      </w:r>
      <w:proofErr w:type="spellEnd"/>
      <w:r w:rsidRPr="00C40834">
        <w:rPr>
          <w:rFonts w:ascii="Times New Roman" w:hAnsi="Times New Roman" w:cs="Times New Roman"/>
          <w:sz w:val="22"/>
          <w:szCs w:val="22"/>
        </w:rPr>
        <w:t xml:space="preserve"> je 80</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mg raz denne.</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V</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niektorých prípadoch môže lekár predpísať vyššie dávky (dávka sa môže zvýšiť na 160</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mg a</w:t>
      </w:r>
      <w:r w:rsidR="00BE35F1" w:rsidRPr="00C40834">
        <w:rPr>
          <w:rFonts w:ascii="Times New Roman" w:hAnsi="Times New Roman" w:cs="Times New Roman"/>
          <w:sz w:val="22"/>
          <w:szCs w:val="22"/>
        </w:rPr>
        <w:t> </w:t>
      </w:r>
      <w:r w:rsidRPr="00C40834">
        <w:rPr>
          <w:rFonts w:ascii="Times New Roman" w:hAnsi="Times New Roman" w:cs="Times New Roman"/>
          <w:sz w:val="22"/>
          <w:szCs w:val="22"/>
        </w:rPr>
        <w:t>najviac na 320</w:t>
      </w:r>
      <w:r w:rsidR="00254BA1" w:rsidRPr="00C40834">
        <w:rPr>
          <w:rFonts w:ascii="Times New Roman" w:hAnsi="Times New Roman" w:cs="Times New Roman"/>
          <w:sz w:val="22"/>
          <w:szCs w:val="22"/>
        </w:rPr>
        <w:t> </w:t>
      </w:r>
      <w:r w:rsidRPr="00C40834">
        <w:rPr>
          <w:rFonts w:ascii="Times New Roman" w:hAnsi="Times New Roman" w:cs="Times New Roman"/>
          <w:sz w:val="22"/>
          <w:szCs w:val="22"/>
        </w:rPr>
        <w:t>mg).</w:t>
      </w:r>
    </w:p>
    <w:p w:rsidR="00811FBF" w:rsidRPr="00C40834" w:rsidRDefault="00331CCF">
      <w:pPr>
        <w:pStyle w:val="Styl3"/>
      </w:pPr>
      <w:r w:rsidRPr="00C40834">
        <w:t>Dospelí pacienti po nedávnom srdcovom infarkte</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Liečba sa začína spravidla už 12 hodín po srdcovom infarkte, zvyčajne nízkou dávkou 20</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 xml:space="preserve">mg dvakrát denne. </w:t>
      </w:r>
      <w:r w:rsidR="00D441E9" w:rsidRPr="00C40834">
        <w:rPr>
          <w:rFonts w:ascii="Times New Roman" w:hAnsi="Times New Roman" w:cs="Times New Roman"/>
          <w:sz w:val="22"/>
          <w:szCs w:val="22"/>
        </w:rPr>
        <w:t xml:space="preserve"> </w:t>
      </w:r>
      <w:r w:rsidR="00DE5FD2" w:rsidRPr="00C40834">
        <w:rPr>
          <w:rFonts w:ascii="Times New Roman" w:hAnsi="Times New Roman" w:cs="Times New Roman"/>
          <w:sz w:val="22"/>
          <w:szCs w:val="22"/>
        </w:rPr>
        <w:t>V</w:t>
      </w:r>
      <w:r w:rsidR="00E13C56" w:rsidRPr="00C40834">
        <w:rPr>
          <w:rFonts w:ascii="Times New Roman" w:hAnsi="Times New Roman" w:cs="Times New Roman"/>
          <w:sz w:val="22"/>
          <w:szCs w:val="22"/>
        </w:rPr>
        <w:t xml:space="preserve">áš </w:t>
      </w:r>
      <w:r w:rsidRPr="00C40834">
        <w:rPr>
          <w:rFonts w:ascii="Times New Roman" w:hAnsi="Times New Roman" w:cs="Times New Roman"/>
          <w:sz w:val="22"/>
          <w:szCs w:val="22"/>
        </w:rPr>
        <w:t>lekár bude túto dávku počas niekoľkých týždňov postupne zvyšovať najviac na 160</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 xml:space="preserve">mg dvakrát denne. Konečná dávka závisí od toho, ako budete znášať liečbu.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možno podávať spolu s</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inými liekmi na liečbu srdcového infarktu a</w:t>
      </w:r>
      <w:r w:rsidR="0031643F" w:rsidRPr="00C40834">
        <w:rPr>
          <w:rFonts w:ascii="Times New Roman" w:hAnsi="Times New Roman" w:cs="Times New Roman"/>
          <w:sz w:val="22"/>
          <w:szCs w:val="22"/>
        </w:rPr>
        <w:t> </w:t>
      </w:r>
      <w:r w:rsidR="00E13C56" w:rsidRPr="00C40834">
        <w:rPr>
          <w:rFonts w:ascii="Times New Roman" w:hAnsi="Times New Roman" w:cs="Times New Roman"/>
          <w:sz w:val="22"/>
          <w:szCs w:val="22"/>
        </w:rPr>
        <w:t xml:space="preserve">váš </w:t>
      </w:r>
      <w:r w:rsidRPr="00C40834">
        <w:rPr>
          <w:rFonts w:ascii="Times New Roman" w:hAnsi="Times New Roman" w:cs="Times New Roman"/>
          <w:sz w:val="22"/>
          <w:szCs w:val="22"/>
        </w:rPr>
        <w:t xml:space="preserve">lekár rozhodne, ktorá liečba je pre </w:t>
      </w:r>
      <w:r w:rsidR="00E13C56" w:rsidRPr="00C40834">
        <w:rPr>
          <w:rFonts w:ascii="Times New Roman" w:hAnsi="Times New Roman" w:cs="Times New Roman"/>
          <w:sz w:val="22"/>
          <w:szCs w:val="22"/>
        </w:rPr>
        <w:t xml:space="preserve">vás </w:t>
      </w:r>
      <w:r w:rsidRPr="00C40834">
        <w:rPr>
          <w:rFonts w:ascii="Times New Roman" w:hAnsi="Times New Roman" w:cs="Times New Roman"/>
          <w:sz w:val="22"/>
          <w:szCs w:val="22"/>
        </w:rPr>
        <w:t>vhodná.</w:t>
      </w:r>
    </w:p>
    <w:p w:rsidR="0031643F" w:rsidRPr="00C40834" w:rsidRDefault="00331CCF">
      <w:pPr>
        <w:pStyle w:val="Styl3"/>
      </w:pPr>
      <w:r w:rsidRPr="00C40834">
        <w:t>Dospelí pacienti so zlyhaním srdca</w:t>
      </w:r>
    </w:p>
    <w:p w:rsidR="00C450DD"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Liečba sa </w:t>
      </w:r>
      <w:r w:rsidR="0031643F" w:rsidRPr="00C40834">
        <w:rPr>
          <w:rFonts w:ascii="Times New Roman" w:hAnsi="Times New Roman" w:cs="Times New Roman"/>
          <w:sz w:val="22"/>
          <w:szCs w:val="22"/>
        </w:rPr>
        <w:t>zvyčajne</w:t>
      </w:r>
      <w:r w:rsidRPr="00C40834">
        <w:rPr>
          <w:rFonts w:ascii="Times New Roman" w:hAnsi="Times New Roman" w:cs="Times New Roman"/>
          <w:sz w:val="22"/>
          <w:szCs w:val="22"/>
        </w:rPr>
        <w:t xml:space="preserve"> začína dávkou 40</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 xml:space="preserve">mg dvakrát denne. </w:t>
      </w:r>
      <w:r w:rsidR="00DE5FD2" w:rsidRPr="00C40834">
        <w:rPr>
          <w:rFonts w:ascii="Times New Roman" w:hAnsi="Times New Roman" w:cs="Times New Roman"/>
          <w:sz w:val="22"/>
          <w:szCs w:val="22"/>
        </w:rPr>
        <w:t>V</w:t>
      </w:r>
      <w:r w:rsidR="00E13C56" w:rsidRPr="00C40834">
        <w:rPr>
          <w:rFonts w:ascii="Times New Roman" w:hAnsi="Times New Roman" w:cs="Times New Roman"/>
          <w:sz w:val="22"/>
          <w:szCs w:val="22"/>
        </w:rPr>
        <w:t xml:space="preserve">áš </w:t>
      </w:r>
      <w:r w:rsidRPr="00C40834">
        <w:rPr>
          <w:rFonts w:ascii="Times New Roman" w:hAnsi="Times New Roman" w:cs="Times New Roman"/>
          <w:sz w:val="22"/>
          <w:szCs w:val="22"/>
        </w:rPr>
        <w:t>lekár bude túto dávku počas niekoľkých týždňov postupne zvyšovať najviac na 160</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mg dvakrát denne. Konečná dávka závisí od toho, ako budete znášať liečbu.</w:t>
      </w:r>
      <w:r w:rsidR="00C450DD" w:rsidRPr="00C40834">
        <w:rPr>
          <w:rFonts w:ascii="Times New Roman" w:hAnsi="Times New Roman" w:cs="Times New Roman"/>
          <w:sz w:val="22"/>
          <w:szCs w:val="22"/>
        </w:rPr>
        <w:t xml:space="preserve"> VAPRESS možno podávať spolu s</w:t>
      </w:r>
      <w:r w:rsidR="0031643F" w:rsidRPr="00C40834">
        <w:rPr>
          <w:rFonts w:ascii="Times New Roman" w:hAnsi="Times New Roman" w:cs="Times New Roman"/>
          <w:sz w:val="22"/>
          <w:szCs w:val="22"/>
        </w:rPr>
        <w:t> </w:t>
      </w:r>
      <w:r w:rsidR="00C450DD" w:rsidRPr="00C40834">
        <w:rPr>
          <w:rFonts w:ascii="Times New Roman" w:hAnsi="Times New Roman" w:cs="Times New Roman"/>
          <w:sz w:val="22"/>
          <w:szCs w:val="22"/>
        </w:rPr>
        <w:t>inými liekmi na liečbu srdcového zlyhania a</w:t>
      </w:r>
      <w:r w:rsidR="0031643F" w:rsidRPr="00C40834">
        <w:rPr>
          <w:rFonts w:ascii="Times New Roman" w:hAnsi="Times New Roman" w:cs="Times New Roman"/>
          <w:sz w:val="22"/>
          <w:szCs w:val="22"/>
        </w:rPr>
        <w:t> </w:t>
      </w:r>
      <w:r w:rsidR="00E13C56" w:rsidRPr="00C40834">
        <w:rPr>
          <w:rFonts w:ascii="Times New Roman" w:hAnsi="Times New Roman" w:cs="Times New Roman"/>
          <w:sz w:val="22"/>
          <w:szCs w:val="22"/>
        </w:rPr>
        <w:t xml:space="preserve">váš </w:t>
      </w:r>
      <w:r w:rsidR="00C450DD" w:rsidRPr="00C40834">
        <w:rPr>
          <w:rFonts w:ascii="Times New Roman" w:hAnsi="Times New Roman" w:cs="Times New Roman"/>
          <w:sz w:val="22"/>
          <w:szCs w:val="22"/>
        </w:rPr>
        <w:t xml:space="preserve">lekár rozhodne, ktorá liečba je pre </w:t>
      </w:r>
      <w:r w:rsidR="00E13C56" w:rsidRPr="00C40834">
        <w:rPr>
          <w:rFonts w:ascii="Times New Roman" w:hAnsi="Times New Roman" w:cs="Times New Roman"/>
          <w:sz w:val="22"/>
          <w:szCs w:val="22"/>
        </w:rPr>
        <w:t xml:space="preserve">vás </w:t>
      </w:r>
      <w:r w:rsidR="00C450DD" w:rsidRPr="00C40834">
        <w:rPr>
          <w:rFonts w:ascii="Times New Roman" w:hAnsi="Times New Roman" w:cs="Times New Roman"/>
          <w:sz w:val="22"/>
          <w:szCs w:val="22"/>
        </w:rPr>
        <w:t>vhodná.</w:t>
      </w:r>
    </w:p>
    <w:p w:rsidR="00C450DD" w:rsidRPr="00C40834" w:rsidRDefault="00C450DD">
      <w:pPr>
        <w:pStyle w:val="Normlndobloku"/>
        <w:rPr>
          <w:rFonts w:ascii="Times New Roman" w:hAnsi="Times New Roman" w:cs="Times New Roman"/>
          <w:sz w:val="22"/>
          <w:szCs w:val="22"/>
        </w:rPr>
      </w:pPr>
      <w:r w:rsidRPr="00C40834">
        <w:rPr>
          <w:rFonts w:ascii="Times New Roman" w:hAnsi="Times New Roman" w:cs="Times New Roman"/>
          <w:sz w:val="22"/>
          <w:szCs w:val="22"/>
        </w:rPr>
        <w:t>VAPRESS môžete užívať s</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jedlom alebo bez jedla. VAPRESS zapite pohárom vody. Užívajte VAPRESS každý deň približne v</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rovnakom čase</w:t>
      </w:r>
      <w:r w:rsidR="00335728" w:rsidRPr="00C40834">
        <w:rPr>
          <w:rFonts w:ascii="Times New Roman" w:hAnsi="Times New Roman" w:cs="Times New Roman"/>
          <w:sz w:val="22"/>
          <w:szCs w:val="22"/>
        </w:rPr>
        <w:t>.</w:t>
      </w:r>
    </w:p>
    <w:p w:rsidR="00331CCF" w:rsidRPr="00C40834" w:rsidRDefault="00331CCF">
      <w:pPr>
        <w:pStyle w:val="Styl2"/>
      </w:pPr>
      <w:r w:rsidRPr="00C40834">
        <w:t xml:space="preserve">Ak užijete viac </w:t>
      </w:r>
      <w:r w:rsidR="00EA772D" w:rsidRPr="00C40834">
        <w:t xml:space="preserve">lieku </w:t>
      </w:r>
      <w:r w:rsidR="006E707C" w:rsidRPr="00C40834">
        <w:t>VAPRESS</w:t>
      </w:r>
      <w:r w:rsidRPr="00C40834">
        <w:t>, ako máte</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Ak sa u</w:t>
      </w:r>
      <w:r w:rsidR="0031643F" w:rsidRPr="00C40834">
        <w:rPr>
          <w:rFonts w:ascii="Times New Roman" w:hAnsi="Times New Roman" w:cs="Times New Roman"/>
          <w:sz w:val="22"/>
          <w:szCs w:val="22"/>
        </w:rPr>
        <w:t> </w:t>
      </w:r>
      <w:r w:rsidR="00E13C56" w:rsidRPr="00C40834">
        <w:rPr>
          <w:rFonts w:ascii="Times New Roman" w:hAnsi="Times New Roman" w:cs="Times New Roman"/>
          <w:sz w:val="22"/>
          <w:szCs w:val="22"/>
        </w:rPr>
        <w:t xml:space="preserve">vás </w:t>
      </w:r>
      <w:r w:rsidRPr="00C40834">
        <w:rPr>
          <w:rFonts w:ascii="Times New Roman" w:hAnsi="Times New Roman" w:cs="Times New Roman"/>
          <w:sz w:val="22"/>
          <w:szCs w:val="22"/>
        </w:rPr>
        <w:t>vyskytnú silné závraty a/alebo mdloby, ihneď sa spojte so svojím lekárom a</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 xml:space="preserve">ľahnite si. Ak ste nedopatrením užili príliš veľa tabliet </w:t>
      </w:r>
      <w:r w:rsidR="00EA772D" w:rsidRPr="00C40834">
        <w:rPr>
          <w:rFonts w:ascii="Times New Roman" w:hAnsi="Times New Roman" w:cs="Times New Roman"/>
          <w:sz w:val="22"/>
          <w:szCs w:val="22"/>
        </w:rPr>
        <w:t xml:space="preserve">lieku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spojte so svojím lekárom, lekárnikom alebo nemocnicou.</w:t>
      </w:r>
    </w:p>
    <w:p w:rsidR="00331CCF" w:rsidRPr="00C40834" w:rsidRDefault="00331CCF">
      <w:pPr>
        <w:pStyle w:val="Styl2"/>
      </w:pPr>
      <w:r w:rsidRPr="00C40834">
        <w:lastRenderedPageBreak/>
        <w:t xml:space="preserve">Ak zabudnete užiť </w:t>
      </w:r>
      <w:r w:rsidR="006E707C" w:rsidRPr="00C40834">
        <w:t>VAPRESS</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Ak zabudnete užiť dávku, užite ju hneď, ako si spomeniete. Ak je však už takmer čas na ďalšiu dávku, vynechajte dávku, na ktorú ste zabudli.</w:t>
      </w:r>
    </w:p>
    <w:p w:rsidR="00811FB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Neužívajte dvojnásobnú dávku, aby ste nahradili vynechanú dávku.</w:t>
      </w:r>
    </w:p>
    <w:p w:rsidR="00331CCF" w:rsidRPr="00C40834" w:rsidRDefault="00331CCF">
      <w:pPr>
        <w:pStyle w:val="Styl2"/>
      </w:pPr>
      <w:r w:rsidRPr="00C40834">
        <w:t xml:space="preserve">Ak prestanete užívať </w:t>
      </w:r>
      <w:r w:rsidR="006E707C" w:rsidRPr="00C40834">
        <w:t>VAPRESS</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Ukončenie liečby </w:t>
      </w:r>
      <w:r w:rsidR="00EA772D" w:rsidRPr="00C40834">
        <w:rPr>
          <w:rFonts w:ascii="Times New Roman" w:hAnsi="Times New Roman" w:cs="Times New Roman"/>
          <w:sz w:val="22"/>
          <w:szCs w:val="22"/>
        </w:rPr>
        <w:t xml:space="preserve">liekom </w:t>
      </w:r>
      <w:r w:rsidR="006E707C" w:rsidRPr="00C40834">
        <w:rPr>
          <w:rFonts w:ascii="Times New Roman" w:hAnsi="Times New Roman" w:cs="Times New Roman"/>
          <w:sz w:val="22"/>
          <w:szCs w:val="22"/>
        </w:rPr>
        <w:t>VAPRESS</w:t>
      </w:r>
      <w:r w:rsidRPr="00C40834">
        <w:rPr>
          <w:rFonts w:ascii="Times New Roman" w:hAnsi="Times New Roman" w:cs="Times New Roman"/>
          <w:sz w:val="22"/>
          <w:szCs w:val="22"/>
        </w:rPr>
        <w:t xml:space="preserve"> môže zhoršiť </w:t>
      </w:r>
      <w:r w:rsidR="00E13C56" w:rsidRPr="00C40834">
        <w:rPr>
          <w:rFonts w:ascii="Times New Roman" w:hAnsi="Times New Roman" w:cs="Times New Roman"/>
          <w:sz w:val="22"/>
          <w:szCs w:val="22"/>
        </w:rPr>
        <w:t xml:space="preserve">vaše </w:t>
      </w:r>
      <w:r w:rsidRPr="00C40834">
        <w:rPr>
          <w:rFonts w:ascii="Times New Roman" w:hAnsi="Times New Roman" w:cs="Times New Roman"/>
          <w:sz w:val="22"/>
          <w:szCs w:val="22"/>
        </w:rPr>
        <w:t xml:space="preserve">ochorenie. Neprerušte užívanie lieku, kým </w:t>
      </w:r>
      <w:r w:rsidR="00066DA9" w:rsidRPr="00C40834">
        <w:rPr>
          <w:rFonts w:ascii="Times New Roman" w:hAnsi="Times New Roman" w:cs="Times New Roman"/>
          <w:sz w:val="22"/>
          <w:szCs w:val="22"/>
        </w:rPr>
        <w:t>v</w:t>
      </w:r>
      <w:r w:rsidR="00F71586" w:rsidRPr="00C40834">
        <w:rPr>
          <w:rFonts w:ascii="Times New Roman" w:hAnsi="Times New Roman" w:cs="Times New Roman"/>
          <w:sz w:val="22"/>
          <w:szCs w:val="22"/>
        </w:rPr>
        <w:t>ám</w:t>
      </w:r>
      <w:r w:rsidRPr="00C40834">
        <w:rPr>
          <w:rFonts w:ascii="Times New Roman" w:hAnsi="Times New Roman" w:cs="Times New Roman"/>
          <w:sz w:val="22"/>
          <w:szCs w:val="22"/>
        </w:rPr>
        <w:t xml:space="preserve"> to neodporučí </w:t>
      </w:r>
      <w:r w:rsidR="00066DA9" w:rsidRPr="00C40834">
        <w:rPr>
          <w:rFonts w:ascii="Times New Roman" w:hAnsi="Times New Roman" w:cs="Times New Roman"/>
          <w:sz w:val="22"/>
          <w:szCs w:val="22"/>
        </w:rPr>
        <w:t>v</w:t>
      </w:r>
      <w:r w:rsidRPr="00C40834">
        <w:rPr>
          <w:rFonts w:ascii="Times New Roman" w:hAnsi="Times New Roman" w:cs="Times New Roman"/>
          <w:sz w:val="22"/>
          <w:szCs w:val="22"/>
        </w:rPr>
        <w:t>áš lekár.</w:t>
      </w:r>
    </w:p>
    <w:p w:rsidR="00811FB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Ak máte </w:t>
      </w:r>
      <w:r w:rsidR="00246FA7">
        <w:rPr>
          <w:rFonts w:ascii="Times New Roman" w:hAnsi="Times New Roman" w:cs="Times New Roman"/>
          <w:sz w:val="22"/>
          <w:szCs w:val="22"/>
        </w:rPr>
        <w:t xml:space="preserve">akékoľvek </w:t>
      </w:r>
      <w:r w:rsidRPr="00C40834">
        <w:rPr>
          <w:rFonts w:ascii="Times New Roman" w:hAnsi="Times New Roman" w:cs="Times New Roman"/>
          <w:sz w:val="22"/>
          <w:szCs w:val="22"/>
        </w:rPr>
        <w:t>ďalšie otázky týkajúce sa použitia tohto lieku, opýtajte sa svojho lekára alebo lekárnika.</w:t>
      </w:r>
    </w:p>
    <w:p w:rsidR="002C3862" w:rsidRPr="00C40834" w:rsidRDefault="002C3862">
      <w:pPr>
        <w:pStyle w:val="Normlndobloku"/>
        <w:rPr>
          <w:rFonts w:ascii="Times New Roman" w:hAnsi="Times New Roman" w:cs="Times New Roman"/>
          <w:sz w:val="22"/>
          <w:szCs w:val="22"/>
        </w:rPr>
      </w:pPr>
    </w:p>
    <w:p w:rsidR="002C3862" w:rsidRPr="00C40834" w:rsidRDefault="00642831">
      <w:pPr>
        <w:pStyle w:val="Styl1"/>
        <w:rPr>
          <w:szCs w:val="22"/>
        </w:rPr>
      </w:pPr>
      <w:r w:rsidRPr="00C40834">
        <w:rPr>
          <w:szCs w:val="22"/>
        </w:rPr>
        <w:t>M</w:t>
      </w:r>
      <w:r w:rsidR="002C3862" w:rsidRPr="00C40834">
        <w:rPr>
          <w:caps w:val="0"/>
          <w:szCs w:val="22"/>
        </w:rPr>
        <w:t>ožné vedľajšie účinky</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Tak ako všetky lieky, aj </w:t>
      </w:r>
      <w:r w:rsidR="002A26F4" w:rsidRPr="00C40834">
        <w:rPr>
          <w:rFonts w:ascii="Times New Roman" w:hAnsi="Times New Roman" w:cs="Times New Roman"/>
          <w:sz w:val="22"/>
          <w:szCs w:val="22"/>
        </w:rPr>
        <w:t>tento liek</w:t>
      </w:r>
      <w:r w:rsidRPr="00C40834">
        <w:rPr>
          <w:rFonts w:ascii="Times New Roman" w:hAnsi="Times New Roman" w:cs="Times New Roman"/>
          <w:sz w:val="22"/>
          <w:szCs w:val="22"/>
        </w:rPr>
        <w:t xml:space="preserve"> môže spôsobovať vedľajšie účinky, hoci sa neprejavia u</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každého.</w:t>
      </w:r>
      <w:r w:rsidR="00490EC5" w:rsidRPr="00C40834">
        <w:rPr>
          <w:rFonts w:ascii="Times New Roman" w:hAnsi="Times New Roman" w:cs="Times New Roman"/>
          <w:sz w:val="22"/>
          <w:szCs w:val="22"/>
        </w:rPr>
        <w:t xml:space="preserve"> </w:t>
      </w:r>
      <w:r w:rsidR="0031643F" w:rsidRPr="00C40834">
        <w:rPr>
          <w:b/>
          <w:sz w:val="22"/>
          <w:szCs w:val="22"/>
        </w:rPr>
        <w:t>Prestaňte užívať tento liek a ihneď informujte svojho lekára</w:t>
      </w:r>
      <w:r w:rsidR="0031643F" w:rsidRPr="00C40834">
        <w:rPr>
          <w:sz w:val="22"/>
          <w:szCs w:val="22"/>
        </w:rPr>
        <w:t>,</w:t>
      </w:r>
      <w:r w:rsidR="0031643F" w:rsidRPr="00C40834">
        <w:t xml:space="preserve"> </w:t>
      </w:r>
      <w:r w:rsidR="0031643F" w:rsidRPr="00C40834">
        <w:rPr>
          <w:sz w:val="22"/>
          <w:szCs w:val="22"/>
        </w:rPr>
        <w:t xml:space="preserve">ak sa u vás objavia </w:t>
      </w:r>
      <w:r w:rsidRPr="00C40834">
        <w:rPr>
          <w:rFonts w:ascii="Times New Roman" w:hAnsi="Times New Roman" w:cs="Times New Roman"/>
          <w:sz w:val="22"/>
          <w:szCs w:val="22"/>
          <w:u w:val="single"/>
        </w:rPr>
        <w:t xml:space="preserve">príznaky </w:t>
      </w:r>
      <w:proofErr w:type="spellStart"/>
      <w:r w:rsidRPr="00C40834">
        <w:rPr>
          <w:rFonts w:ascii="Times New Roman" w:hAnsi="Times New Roman" w:cs="Times New Roman"/>
          <w:sz w:val="22"/>
          <w:szCs w:val="22"/>
          <w:u w:val="single"/>
        </w:rPr>
        <w:t>angioedému</w:t>
      </w:r>
      <w:proofErr w:type="spellEnd"/>
      <w:r w:rsidRPr="00C40834">
        <w:rPr>
          <w:rFonts w:ascii="Times New Roman" w:hAnsi="Times New Roman" w:cs="Times New Roman"/>
          <w:sz w:val="22"/>
          <w:szCs w:val="22"/>
        </w:rPr>
        <w:t xml:space="preserve"> (špecifická alergická reakcia</w:t>
      </w:r>
      <w:r w:rsidR="0031643F" w:rsidRPr="00C40834">
        <w:rPr>
          <w:rFonts w:ascii="Times New Roman" w:hAnsi="Times New Roman" w:cs="Times New Roman"/>
          <w:sz w:val="22"/>
          <w:szCs w:val="22"/>
        </w:rPr>
        <w:t>, vyskytuje sa menej často, t.j. môže postihovať až 1 z 100 pacientov</w:t>
      </w:r>
      <w:r w:rsidRPr="00C40834">
        <w:rPr>
          <w:rFonts w:ascii="Times New Roman" w:hAnsi="Times New Roman" w:cs="Times New Roman"/>
          <w:sz w:val="22"/>
          <w:szCs w:val="22"/>
        </w:rPr>
        <w:t xml:space="preserve">), </w:t>
      </w:r>
      <w:r w:rsidR="0031643F" w:rsidRPr="00C40834">
        <w:rPr>
          <w:rFonts w:ascii="Times New Roman" w:hAnsi="Times New Roman" w:cs="Times New Roman"/>
          <w:sz w:val="22"/>
          <w:szCs w:val="22"/>
        </w:rPr>
        <w:t>ako sú</w:t>
      </w:r>
      <w:r w:rsidR="00394525" w:rsidRPr="00C40834">
        <w:rPr>
          <w:rFonts w:ascii="Times New Roman" w:hAnsi="Times New Roman" w:cs="Times New Roman"/>
          <w:sz w:val="22"/>
          <w:szCs w:val="22"/>
        </w:rPr>
        <w:t>:</w:t>
      </w:r>
    </w:p>
    <w:p w:rsidR="00331CCF" w:rsidRPr="00C40834" w:rsidRDefault="00331CCF">
      <w:pPr>
        <w:pStyle w:val="Normlndobloku"/>
        <w:numPr>
          <w:ilvl w:val="0"/>
          <w:numId w:val="30"/>
        </w:numPr>
        <w:rPr>
          <w:rFonts w:ascii="Times New Roman" w:hAnsi="Times New Roman" w:cs="Times New Roman"/>
          <w:sz w:val="22"/>
          <w:szCs w:val="22"/>
        </w:rPr>
      </w:pPr>
      <w:r w:rsidRPr="00C40834">
        <w:rPr>
          <w:rFonts w:ascii="Times New Roman" w:hAnsi="Times New Roman" w:cs="Times New Roman"/>
          <w:sz w:val="22"/>
          <w:szCs w:val="22"/>
        </w:rPr>
        <w:t>opuch tváre, pier, jazyka alebo hrdla</w:t>
      </w:r>
    </w:p>
    <w:p w:rsidR="00331CCF" w:rsidRPr="00C40834" w:rsidRDefault="00331CCF">
      <w:pPr>
        <w:pStyle w:val="Normlndobloku"/>
        <w:numPr>
          <w:ilvl w:val="0"/>
          <w:numId w:val="30"/>
        </w:numPr>
        <w:rPr>
          <w:rFonts w:ascii="Times New Roman" w:hAnsi="Times New Roman" w:cs="Times New Roman"/>
          <w:sz w:val="22"/>
          <w:szCs w:val="22"/>
        </w:rPr>
      </w:pPr>
      <w:r w:rsidRPr="00C40834">
        <w:rPr>
          <w:rFonts w:ascii="Times New Roman" w:hAnsi="Times New Roman" w:cs="Times New Roman"/>
          <w:sz w:val="22"/>
          <w:szCs w:val="22"/>
        </w:rPr>
        <w:t>ťažkosti s</w:t>
      </w:r>
      <w:r w:rsidR="0031643F" w:rsidRPr="00C40834">
        <w:rPr>
          <w:rFonts w:ascii="Times New Roman" w:hAnsi="Times New Roman" w:cs="Times New Roman"/>
          <w:sz w:val="22"/>
          <w:szCs w:val="22"/>
        </w:rPr>
        <w:t> </w:t>
      </w:r>
      <w:r w:rsidRPr="00C40834">
        <w:rPr>
          <w:rFonts w:ascii="Times New Roman" w:hAnsi="Times New Roman" w:cs="Times New Roman"/>
          <w:sz w:val="22"/>
          <w:szCs w:val="22"/>
        </w:rPr>
        <w:t xml:space="preserve">dýchaním alebo pri </w:t>
      </w:r>
      <w:r w:rsidR="002A26F4" w:rsidRPr="00C40834">
        <w:rPr>
          <w:rFonts w:ascii="Times New Roman" w:hAnsi="Times New Roman" w:cs="Times New Roman"/>
          <w:sz w:val="22"/>
          <w:szCs w:val="22"/>
        </w:rPr>
        <w:t>prehĺtaní</w:t>
      </w:r>
    </w:p>
    <w:p w:rsidR="00331CCF" w:rsidRPr="00C40834" w:rsidRDefault="00331CCF">
      <w:pPr>
        <w:pStyle w:val="Normlndobloku"/>
        <w:numPr>
          <w:ilvl w:val="0"/>
          <w:numId w:val="30"/>
        </w:numPr>
        <w:rPr>
          <w:rFonts w:ascii="Times New Roman" w:hAnsi="Times New Roman" w:cs="Times New Roman"/>
          <w:sz w:val="22"/>
          <w:szCs w:val="22"/>
        </w:rPr>
      </w:pPr>
      <w:r w:rsidRPr="00C40834">
        <w:rPr>
          <w:rFonts w:ascii="Times New Roman" w:hAnsi="Times New Roman" w:cs="Times New Roman"/>
          <w:sz w:val="22"/>
          <w:szCs w:val="22"/>
        </w:rPr>
        <w:t>žihľavka, svrbenie</w:t>
      </w:r>
    </w:p>
    <w:p w:rsidR="00331CCF" w:rsidRPr="00C40834" w:rsidRDefault="00331CCF">
      <w:pPr>
        <w:pStyle w:val="Normlndobloku"/>
        <w:rPr>
          <w:rFonts w:ascii="Times New Roman" w:hAnsi="Times New Roman" w:cs="Times New Roman"/>
          <w:sz w:val="22"/>
          <w:szCs w:val="22"/>
        </w:rPr>
      </w:pPr>
    </w:p>
    <w:p w:rsidR="00331CCF" w:rsidRPr="00C40834" w:rsidRDefault="00331CCF">
      <w:pPr>
        <w:pStyle w:val="Styl2"/>
      </w:pPr>
      <w:r w:rsidRPr="00C40834">
        <w:t>K</w:t>
      </w:r>
      <w:r w:rsidR="0031643F" w:rsidRPr="00C40834">
        <w:t xml:space="preserve"> ďalším </w:t>
      </w:r>
      <w:r w:rsidRPr="00C40834">
        <w:t>vedľajším účinkom patria:</w:t>
      </w:r>
    </w:p>
    <w:p w:rsidR="00331CCF" w:rsidRPr="00C40834" w:rsidRDefault="00331CCF">
      <w:pPr>
        <w:pStyle w:val="Styl3"/>
        <w:rPr>
          <w:rFonts w:ascii="Times New Roman" w:hAnsi="Times New Roman" w:cs="Times New Roman"/>
          <w:szCs w:val="22"/>
        </w:rPr>
      </w:pPr>
      <w:r w:rsidRPr="00C40834">
        <w:rPr>
          <w:rFonts w:ascii="Times New Roman" w:hAnsi="Times New Roman" w:cs="Times New Roman"/>
          <w:szCs w:val="22"/>
        </w:rPr>
        <w:t>Časté</w:t>
      </w:r>
      <w:r w:rsidR="00563345" w:rsidRPr="00C40834">
        <w:rPr>
          <w:rFonts w:ascii="Times New Roman" w:hAnsi="Times New Roman" w:cs="Times New Roman"/>
          <w:szCs w:val="22"/>
        </w:rPr>
        <w:t xml:space="preserve"> (</w:t>
      </w:r>
      <w:r w:rsidR="0031643F" w:rsidRPr="00C40834">
        <w:rPr>
          <w:rFonts w:ascii="Times New Roman" w:hAnsi="Times New Roman" w:cs="Times New Roman"/>
          <w:szCs w:val="22"/>
        </w:rPr>
        <w:t>môžu postihovať</w:t>
      </w:r>
      <w:r w:rsidR="00563345" w:rsidRPr="00C40834">
        <w:rPr>
          <w:rFonts w:ascii="Times New Roman" w:hAnsi="Times New Roman" w:cs="Times New Roman"/>
          <w:szCs w:val="22"/>
        </w:rPr>
        <w:t xml:space="preserve"> až 1</w:t>
      </w:r>
      <w:r w:rsidR="0031643F" w:rsidRPr="00C40834">
        <w:rPr>
          <w:rFonts w:ascii="Times New Roman" w:hAnsi="Times New Roman" w:cs="Times New Roman"/>
          <w:szCs w:val="22"/>
        </w:rPr>
        <w:t> </w:t>
      </w:r>
      <w:r w:rsidR="00563345" w:rsidRPr="00C40834">
        <w:rPr>
          <w:rFonts w:ascii="Times New Roman" w:hAnsi="Times New Roman" w:cs="Times New Roman"/>
          <w:szCs w:val="22"/>
        </w:rPr>
        <w:t xml:space="preserve"> z</w:t>
      </w:r>
      <w:r w:rsidR="00490EC5" w:rsidRPr="00520EBC">
        <w:rPr>
          <w:rFonts w:ascii="Times New Roman" w:hAnsi="Times New Roman" w:cs="Times New Roman"/>
          <w:szCs w:val="22"/>
        </w:rPr>
        <w:t> </w:t>
      </w:r>
      <w:r w:rsidR="00563345" w:rsidRPr="00C40834">
        <w:rPr>
          <w:rFonts w:ascii="Times New Roman" w:hAnsi="Times New Roman" w:cs="Times New Roman"/>
          <w:szCs w:val="22"/>
        </w:rPr>
        <w:t>10</w:t>
      </w:r>
      <w:r w:rsidR="00490EC5" w:rsidRPr="00520EBC">
        <w:rPr>
          <w:rFonts w:ascii="Times New Roman" w:hAnsi="Times New Roman" w:cs="Times New Roman"/>
          <w:szCs w:val="22"/>
        </w:rPr>
        <w:t xml:space="preserve"> osôb</w:t>
      </w:r>
      <w:r w:rsidR="00563345" w:rsidRPr="00C40834">
        <w:rPr>
          <w:rFonts w:ascii="Times New Roman" w:hAnsi="Times New Roman" w:cs="Times New Roman"/>
          <w:szCs w:val="22"/>
        </w:rPr>
        <w:t>)</w:t>
      </w:r>
    </w:p>
    <w:p w:rsidR="00331CCF" w:rsidRPr="00C40834" w:rsidRDefault="00331CCF">
      <w:pPr>
        <w:pStyle w:val="Normlndobloku"/>
        <w:numPr>
          <w:ilvl w:val="0"/>
          <w:numId w:val="31"/>
        </w:numPr>
        <w:rPr>
          <w:rFonts w:ascii="Times New Roman" w:hAnsi="Times New Roman" w:cs="Times New Roman"/>
          <w:sz w:val="22"/>
          <w:szCs w:val="22"/>
        </w:rPr>
      </w:pPr>
      <w:r w:rsidRPr="00C40834">
        <w:rPr>
          <w:rFonts w:ascii="Times New Roman" w:hAnsi="Times New Roman" w:cs="Times New Roman"/>
          <w:sz w:val="22"/>
          <w:szCs w:val="22"/>
        </w:rPr>
        <w:t>závraty</w:t>
      </w:r>
    </w:p>
    <w:p w:rsidR="00331CCF" w:rsidRPr="00C40834" w:rsidRDefault="00331CCF">
      <w:pPr>
        <w:pStyle w:val="Normlndobloku"/>
        <w:numPr>
          <w:ilvl w:val="0"/>
          <w:numId w:val="31"/>
        </w:numPr>
        <w:rPr>
          <w:rFonts w:ascii="Times New Roman" w:hAnsi="Times New Roman" w:cs="Times New Roman"/>
          <w:sz w:val="22"/>
          <w:szCs w:val="22"/>
        </w:rPr>
      </w:pPr>
      <w:r w:rsidRPr="00C40834">
        <w:rPr>
          <w:rFonts w:ascii="Times New Roman" w:hAnsi="Times New Roman" w:cs="Times New Roman"/>
          <w:sz w:val="22"/>
          <w:szCs w:val="22"/>
        </w:rPr>
        <w:t xml:space="preserve">nízky </w:t>
      </w:r>
      <w:r w:rsidR="00671203" w:rsidRPr="00C40834">
        <w:rPr>
          <w:rFonts w:ascii="Times New Roman" w:hAnsi="Times New Roman" w:cs="Times New Roman"/>
          <w:sz w:val="22"/>
          <w:szCs w:val="22"/>
        </w:rPr>
        <w:t xml:space="preserve">krvný </w:t>
      </w:r>
      <w:r w:rsidRPr="00C40834">
        <w:rPr>
          <w:rFonts w:ascii="Times New Roman" w:hAnsi="Times New Roman" w:cs="Times New Roman"/>
          <w:sz w:val="22"/>
          <w:szCs w:val="22"/>
        </w:rPr>
        <w:t>tlak bez príznakov alebo s</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príznakmi ako sú závraty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mdloby pri postavení sa</w:t>
      </w:r>
    </w:p>
    <w:p w:rsidR="00331CCF" w:rsidRPr="00C40834" w:rsidRDefault="00331CCF">
      <w:pPr>
        <w:pStyle w:val="Normlndobloku"/>
        <w:numPr>
          <w:ilvl w:val="0"/>
          <w:numId w:val="31"/>
        </w:numPr>
        <w:rPr>
          <w:rFonts w:ascii="Times New Roman" w:hAnsi="Times New Roman" w:cs="Times New Roman"/>
          <w:sz w:val="22"/>
          <w:szCs w:val="22"/>
        </w:rPr>
      </w:pPr>
      <w:r w:rsidRPr="00C40834">
        <w:rPr>
          <w:rFonts w:ascii="Times New Roman" w:hAnsi="Times New Roman" w:cs="Times New Roman"/>
          <w:sz w:val="22"/>
          <w:szCs w:val="22"/>
        </w:rPr>
        <w:t xml:space="preserve">pokles funkcie obličiek (známky </w:t>
      </w:r>
      <w:r w:rsidR="007A7DED">
        <w:rPr>
          <w:rFonts w:ascii="Times New Roman" w:hAnsi="Times New Roman" w:cs="Times New Roman"/>
          <w:sz w:val="22"/>
          <w:szCs w:val="22"/>
        </w:rPr>
        <w:t>poruchy funkcie</w:t>
      </w:r>
      <w:r w:rsidR="007A7DED" w:rsidRPr="00C40834">
        <w:rPr>
          <w:rFonts w:ascii="Times New Roman" w:hAnsi="Times New Roman" w:cs="Times New Roman"/>
          <w:sz w:val="22"/>
          <w:szCs w:val="22"/>
        </w:rPr>
        <w:t xml:space="preserve"> </w:t>
      </w:r>
      <w:r w:rsidRPr="00C40834">
        <w:rPr>
          <w:rFonts w:ascii="Times New Roman" w:hAnsi="Times New Roman" w:cs="Times New Roman"/>
          <w:sz w:val="22"/>
          <w:szCs w:val="22"/>
        </w:rPr>
        <w:t>obličiek)</w:t>
      </w:r>
    </w:p>
    <w:p w:rsidR="00490EC5" w:rsidRPr="00C40834" w:rsidRDefault="00254BA1">
      <w:pPr>
        <w:pStyle w:val="Styl3"/>
        <w:rPr>
          <w:rFonts w:ascii="Times New Roman" w:hAnsi="Times New Roman" w:cs="Times New Roman"/>
          <w:szCs w:val="22"/>
        </w:rPr>
      </w:pPr>
      <w:r w:rsidRPr="00520EBC">
        <w:rPr>
          <w:rFonts w:ascii="Times New Roman" w:hAnsi="Times New Roman" w:cs="Times New Roman"/>
          <w:iCs/>
          <w:szCs w:val="22"/>
        </w:rPr>
        <w:t xml:space="preserve">Menej </w:t>
      </w:r>
      <w:proofErr w:type="spellStart"/>
      <w:r w:rsidRPr="00520EBC">
        <w:rPr>
          <w:rFonts w:ascii="Times New Roman" w:hAnsi="Times New Roman" w:cs="Times New Roman"/>
          <w:iCs/>
          <w:szCs w:val="22"/>
        </w:rPr>
        <w:t>ek</w:t>
      </w:r>
      <w:proofErr w:type="spellEnd"/>
      <w:r w:rsidRPr="00520EBC">
        <w:rPr>
          <w:rFonts w:ascii="Times New Roman" w:hAnsi="Times New Roman" w:cs="Times New Roman"/>
          <w:iCs/>
          <w:szCs w:val="22"/>
        </w:rPr>
        <w:t>)</w:t>
      </w:r>
      <w:proofErr w:type="spellStart"/>
      <w:r w:rsidRPr="00520EBC">
        <w:rPr>
          <w:rFonts w:ascii="Times New Roman" w:hAnsi="Times New Roman" w:cs="Times New Roman"/>
          <w:iCs/>
          <w:szCs w:val="22"/>
        </w:rPr>
        <w:t>un</w:t>
      </w:r>
      <w:proofErr w:type="spellEnd"/>
      <w:r w:rsidR="00563345" w:rsidRPr="00520EBC">
        <w:rPr>
          <w:rFonts w:ascii="Times New Roman" w:hAnsi="Times New Roman" w:cs="Times New Roman"/>
          <w:iCs/>
          <w:szCs w:val="22"/>
        </w:rPr>
        <w:t xml:space="preserve"> (</w:t>
      </w:r>
      <w:r w:rsidR="00671203" w:rsidRPr="00520EBC">
        <w:rPr>
          <w:rFonts w:ascii="Times New Roman" w:hAnsi="Times New Roman" w:cs="Times New Roman"/>
          <w:iCs/>
          <w:szCs w:val="22"/>
        </w:rPr>
        <w:t xml:space="preserve">m(nej </w:t>
      </w:r>
      <w:proofErr w:type="spellStart"/>
      <w:r w:rsidR="00671203" w:rsidRPr="00520EBC">
        <w:rPr>
          <w:rFonts w:ascii="Times New Roman" w:hAnsi="Times New Roman" w:cs="Times New Roman"/>
          <w:iCs/>
          <w:szCs w:val="22"/>
        </w:rPr>
        <w:t>ek</w:t>
      </w:r>
      <w:proofErr w:type="spellEnd"/>
      <w:r w:rsidR="00671203" w:rsidRPr="00520EBC">
        <w:rPr>
          <w:rFonts w:ascii="Times New Roman" w:hAnsi="Times New Roman" w:cs="Times New Roman"/>
          <w:iCs/>
          <w:szCs w:val="22"/>
        </w:rPr>
        <w:t>)</w:t>
      </w:r>
      <w:proofErr w:type="spellStart"/>
      <w:r w:rsidR="00671203" w:rsidRPr="00520EBC">
        <w:rPr>
          <w:rFonts w:ascii="Times New Roman" w:hAnsi="Times New Roman" w:cs="Times New Roman"/>
          <w:iCs/>
          <w:szCs w:val="22"/>
        </w:rPr>
        <w:t>unkcie</w:t>
      </w:r>
      <w:proofErr w:type="spellEnd"/>
      <w:r w:rsidR="00AA5F1E" w:rsidRPr="00520EBC">
        <w:rPr>
          <w:rFonts w:ascii="Times New Roman" w:hAnsi="Times New Roman" w:cs="Times New Roman"/>
          <w:iCs/>
          <w:szCs w:val="22"/>
        </w:rPr>
        <w:t xml:space="preserve"> </w:t>
      </w:r>
      <w:r w:rsidR="00563345" w:rsidRPr="00520EBC">
        <w:rPr>
          <w:rFonts w:ascii="Times New Roman" w:hAnsi="Times New Roman" w:cs="Times New Roman"/>
          <w:iCs/>
          <w:szCs w:val="22"/>
        </w:rPr>
        <w:t>a(ne z</w:t>
      </w:r>
      <w:r w:rsidR="00490EC5" w:rsidRPr="00520EBC">
        <w:rPr>
          <w:rFonts w:ascii="Times New Roman" w:hAnsi="Times New Roman" w:cs="Times New Roman"/>
          <w:iCs/>
          <w:szCs w:val="22"/>
        </w:rPr>
        <w:t>o</w:t>
      </w:r>
      <w:r w:rsidR="00563345" w:rsidRPr="00520EBC">
        <w:rPr>
          <w:rFonts w:ascii="Times New Roman" w:hAnsi="Times New Roman" w:cs="Times New Roman"/>
          <w:iCs/>
          <w:szCs w:val="22"/>
        </w:rPr>
        <w:t> </w:t>
      </w:r>
      <w:proofErr w:type="spellStart"/>
      <w:r w:rsidR="00563345" w:rsidRPr="00520EBC">
        <w:rPr>
          <w:rFonts w:ascii="Times New Roman" w:hAnsi="Times New Roman" w:cs="Times New Roman"/>
          <w:iCs/>
          <w:szCs w:val="22"/>
        </w:rPr>
        <w:t>zci</w:t>
      </w:r>
      <w:proofErr w:type="spellEnd"/>
      <w:r w:rsidR="00490EC5" w:rsidRPr="00520EBC">
        <w:rPr>
          <w:rFonts w:ascii="Times New Roman" w:hAnsi="Times New Roman" w:cs="Times New Roman"/>
          <w:iCs/>
          <w:szCs w:val="22"/>
        </w:rPr>
        <w:t xml:space="preserve"> osôb</w:t>
      </w:r>
      <w:r w:rsidR="00563345" w:rsidRPr="00520EBC">
        <w:rPr>
          <w:rFonts w:ascii="Times New Roman" w:hAnsi="Times New Roman" w:cs="Times New Roman"/>
          <w:iCs/>
          <w:szCs w:val="22"/>
        </w:rPr>
        <w:t>)</w:t>
      </w:r>
    </w:p>
    <w:p w:rsidR="00331CCF" w:rsidRPr="00520EBC" w:rsidRDefault="00331CCF">
      <w:pPr>
        <w:pStyle w:val="Normlndobloku"/>
        <w:numPr>
          <w:ilvl w:val="0"/>
          <w:numId w:val="32"/>
        </w:numPr>
        <w:rPr>
          <w:rFonts w:ascii="Times New Roman" w:hAnsi="Times New Roman" w:cs="Times New Roman"/>
          <w:sz w:val="22"/>
          <w:szCs w:val="22"/>
        </w:rPr>
      </w:pPr>
      <w:r w:rsidRPr="00520EBC">
        <w:rPr>
          <w:rFonts w:ascii="Times New Roman" w:hAnsi="Times New Roman" w:cs="Times New Roman"/>
          <w:sz w:val="22"/>
          <w:szCs w:val="22"/>
        </w:rPr>
        <w:t>náhla strata vedomia (synkopa)</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pocit, že sa krúti okolie (</w:t>
      </w:r>
      <w:proofErr w:type="spellStart"/>
      <w:r w:rsidRPr="00C40834">
        <w:rPr>
          <w:rFonts w:ascii="Times New Roman" w:hAnsi="Times New Roman" w:cs="Times New Roman"/>
          <w:sz w:val="22"/>
          <w:szCs w:val="22"/>
        </w:rPr>
        <w:t>vertigo</w:t>
      </w:r>
      <w:proofErr w:type="spellEnd"/>
      <w:r w:rsidRPr="00C40834">
        <w:rPr>
          <w:rFonts w:ascii="Times New Roman" w:hAnsi="Times New Roman" w:cs="Times New Roman"/>
          <w:sz w:val="22"/>
          <w:szCs w:val="22"/>
        </w:rPr>
        <w:t>)</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závažný pokles funkcie obličiek (známky akútneho zlyhania obličiek)</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svalové kŕče, abnormálny rytmus srdca (príznaky zvýšenej hladiny draslíka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krvi)</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dýchavičnosť, ťažkosti s</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 xml:space="preserve">dýchaním </w:t>
      </w:r>
      <w:r w:rsidR="00671203" w:rsidRPr="00C40834">
        <w:rPr>
          <w:rFonts w:ascii="Times New Roman" w:hAnsi="Times New Roman" w:cs="Times New Roman"/>
          <w:sz w:val="22"/>
          <w:szCs w:val="22"/>
        </w:rPr>
        <w:t>v ľahu</w:t>
      </w:r>
      <w:r w:rsidRPr="00C40834">
        <w:rPr>
          <w:rFonts w:ascii="Times New Roman" w:hAnsi="Times New Roman" w:cs="Times New Roman"/>
          <w:sz w:val="22"/>
          <w:szCs w:val="22"/>
        </w:rPr>
        <w:t>, opuchy chodidiel alebo nôh (príznaky zlyhania srdca)</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bolesť hlavy</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kašeľ</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bolesť brucha</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nutkanie na vracanie</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hnačka</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únava</w:t>
      </w:r>
    </w:p>
    <w:p w:rsidR="00331CCF" w:rsidRPr="00C40834" w:rsidRDefault="00331CCF">
      <w:pPr>
        <w:pStyle w:val="Normlndobloku"/>
        <w:numPr>
          <w:ilvl w:val="0"/>
          <w:numId w:val="32"/>
        </w:numPr>
        <w:rPr>
          <w:rFonts w:ascii="Times New Roman" w:hAnsi="Times New Roman" w:cs="Times New Roman"/>
          <w:sz w:val="22"/>
          <w:szCs w:val="22"/>
        </w:rPr>
      </w:pPr>
      <w:r w:rsidRPr="00C40834">
        <w:rPr>
          <w:rFonts w:ascii="Times New Roman" w:hAnsi="Times New Roman" w:cs="Times New Roman"/>
          <w:sz w:val="22"/>
          <w:szCs w:val="22"/>
        </w:rPr>
        <w:t>slabosť</w:t>
      </w:r>
    </w:p>
    <w:p w:rsidR="00331CCF" w:rsidRPr="00C40834" w:rsidRDefault="00331CCF">
      <w:pPr>
        <w:pStyle w:val="Styl3"/>
        <w:rPr>
          <w:rFonts w:ascii="Times New Roman" w:hAnsi="Times New Roman" w:cs="Times New Roman"/>
          <w:szCs w:val="22"/>
        </w:rPr>
      </w:pPr>
      <w:r w:rsidRPr="00C40834">
        <w:rPr>
          <w:rFonts w:ascii="Times New Roman" w:hAnsi="Times New Roman" w:cs="Times New Roman"/>
          <w:szCs w:val="22"/>
        </w:rPr>
        <w:t>Neznáme</w:t>
      </w:r>
      <w:r w:rsidR="00563345" w:rsidRPr="00C40834">
        <w:rPr>
          <w:rFonts w:ascii="Times New Roman" w:hAnsi="Times New Roman" w:cs="Times New Roman"/>
          <w:szCs w:val="22"/>
        </w:rPr>
        <w:t xml:space="preserve"> (z dostupných údajov</w:t>
      </w:r>
      <w:r w:rsidR="00671203" w:rsidRPr="00C40834">
        <w:rPr>
          <w:rFonts w:ascii="Times New Roman" w:hAnsi="Times New Roman" w:cs="Times New Roman"/>
          <w:szCs w:val="22"/>
        </w:rPr>
        <w:t xml:space="preserve"> nemožno určiť</w:t>
      </w:r>
      <w:r w:rsidR="00563345" w:rsidRPr="00C40834">
        <w:rPr>
          <w:rFonts w:ascii="Times New Roman" w:hAnsi="Times New Roman" w:cs="Times New Roman"/>
          <w:szCs w:val="22"/>
        </w:rPr>
        <w:t>)</w:t>
      </w:r>
    </w:p>
    <w:p w:rsidR="00671203" w:rsidRPr="00C40834" w:rsidRDefault="00671203">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 xml:space="preserve">tvorba pľuzgierov na koži (príznak </w:t>
      </w:r>
      <w:proofErr w:type="spellStart"/>
      <w:r w:rsidRPr="00C40834">
        <w:rPr>
          <w:rFonts w:ascii="Times New Roman" w:hAnsi="Times New Roman" w:cs="Times New Roman"/>
          <w:sz w:val="22"/>
          <w:szCs w:val="22"/>
        </w:rPr>
        <w:t>bulóznej</w:t>
      </w:r>
      <w:proofErr w:type="spellEnd"/>
      <w:r w:rsidRPr="00C40834">
        <w:rPr>
          <w:rFonts w:ascii="Times New Roman" w:hAnsi="Times New Roman" w:cs="Times New Roman"/>
          <w:sz w:val="22"/>
          <w:szCs w:val="22"/>
        </w:rPr>
        <w:t xml:space="preserve"> dermatitídy)</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lastRenderedPageBreak/>
        <w:t>alergické reakcie s</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vyrážkami, svrbením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žihľavkou; môžu sa vyskytnúť príznaky ako horúčka, opuch kĺbov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bolesť kĺbov, bolesť svalov, zdurené lymfatické uzliny a/alebo príznaky podobné chrípke (príznaky sérovej choroby)</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 xml:space="preserve">purpurovočervené škvrny, horúčka, svrbenie (príznaky zápalu krvných ciev, označovaného aj </w:t>
      </w:r>
      <w:proofErr w:type="spellStart"/>
      <w:r w:rsidRPr="00C40834">
        <w:rPr>
          <w:rFonts w:ascii="Times New Roman" w:hAnsi="Times New Roman" w:cs="Times New Roman"/>
          <w:sz w:val="22"/>
          <w:szCs w:val="22"/>
        </w:rPr>
        <w:t>vaskulitída</w:t>
      </w:r>
      <w:proofErr w:type="spellEnd"/>
      <w:r w:rsidRPr="00C40834">
        <w:rPr>
          <w:rFonts w:ascii="Times New Roman" w:hAnsi="Times New Roman" w:cs="Times New Roman"/>
          <w:sz w:val="22"/>
          <w:szCs w:val="22"/>
        </w:rPr>
        <w:t>)</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ne</w:t>
      </w:r>
      <w:r w:rsidR="00671203" w:rsidRPr="00C40834">
        <w:rPr>
          <w:rFonts w:ascii="Times New Roman" w:hAnsi="Times New Roman" w:cs="Times New Roman"/>
          <w:sz w:val="22"/>
          <w:szCs w:val="22"/>
        </w:rPr>
        <w:t>zvyčajné</w:t>
      </w:r>
      <w:r w:rsidRPr="00C40834">
        <w:rPr>
          <w:rFonts w:ascii="Times New Roman" w:hAnsi="Times New Roman" w:cs="Times New Roman"/>
          <w:sz w:val="22"/>
          <w:szCs w:val="22"/>
        </w:rPr>
        <w:t xml:space="preserve"> krvácanie alebo podliatiny (príznaky nízkeho počtu krvných doštičiek)</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bolesť svalov (</w:t>
      </w:r>
      <w:proofErr w:type="spellStart"/>
      <w:r w:rsidRPr="00C40834">
        <w:rPr>
          <w:rFonts w:ascii="Times New Roman" w:hAnsi="Times New Roman" w:cs="Times New Roman"/>
          <w:sz w:val="22"/>
          <w:szCs w:val="22"/>
        </w:rPr>
        <w:t>myalgia</w:t>
      </w:r>
      <w:proofErr w:type="spellEnd"/>
      <w:r w:rsidRPr="00C40834">
        <w:rPr>
          <w:rFonts w:ascii="Times New Roman" w:hAnsi="Times New Roman" w:cs="Times New Roman"/>
          <w:sz w:val="22"/>
          <w:szCs w:val="22"/>
        </w:rPr>
        <w:t>)</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horúčka, bolesť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krku alebo vredy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 xml:space="preserve">ústach spôsobené infekciami (príznaky nízkeho počtu bielych krviniek, označované aj </w:t>
      </w:r>
      <w:r w:rsidR="00671203" w:rsidRPr="00C40834">
        <w:rPr>
          <w:rFonts w:ascii="Times New Roman" w:hAnsi="Times New Roman" w:cs="Times New Roman"/>
          <w:sz w:val="22"/>
          <w:szCs w:val="22"/>
        </w:rPr>
        <w:t xml:space="preserve">ako </w:t>
      </w:r>
      <w:proofErr w:type="spellStart"/>
      <w:r w:rsidRPr="00C40834">
        <w:rPr>
          <w:rFonts w:ascii="Times New Roman" w:hAnsi="Times New Roman" w:cs="Times New Roman"/>
          <w:sz w:val="22"/>
          <w:szCs w:val="22"/>
        </w:rPr>
        <w:t>neutropénia</w:t>
      </w:r>
      <w:proofErr w:type="spellEnd"/>
      <w:r w:rsidRPr="00C40834">
        <w:rPr>
          <w:rFonts w:ascii="Times New Roman" w:hAnsi="Times New Roman" w:cs="Times New Roman"/>
          <w:sz w:val="22"/>
          <w:szCs w:val="22"/>
        </w:rPr>
        <w:t>)</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zníženie hladiny hemoglobínu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zníženie percentuálneho podielu červených krviniek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krvi (čo môže v</w:t>
      </w:r>
      <w:r w:rsidR="007463E2" w:rsidRPr="00C40834">
        <w:rPr>
          <w:rFonts w:ascii="Times New Roman" w:hAnsi="Times New Roman" w:cs="Times New Roman"/>
          <w:sz w:val="22"/>
          <w:szCs w:val="22"/>
        </w:rPr>
        <w:t> </w:t>
      </w:r>
      <w:r w:rsidRPr="00C40834">
        <w:rPr>
          <w:rFonts w:ascii="Times New Roman" w:hAnsi="Times New Roman" w:cs="Times New Roman"/>
          <w:sz w:val="22"/>
          <w:szCs w:val="22"/>
        </w:rPr>
        <w:t>závažných prípadoch viesť k</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anémii)</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zvýšenie hladiny draslíka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krvi (čo môže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závažných prípadoch vyvolať svalové kŕče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poruchu srdcového rytmu)</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 xml:space="preserve">zvýšenie hodnôt funkčných testov pečene (čo môže naznačovať poškodenie pečene) vrátane zvýšenia hladiny </w:t>
      </w:r>
      <w:proofErr w:type="spellStart"/>
      <w:r w:rsidRPr="00C40834">
        <w:rPr>
          <w:rFonts w:ascii="Times New Roman" w:hAnsi="Times New Roman" w:cs="Times New Roman"/>
          <w:sz w:val="22"/>
          <w:szCs w:val="22"/>
        </w:rPr>
        <w:t>bilirubínu</w:t>
      </w:r>
      <w:proofErr w:type="spellEnd"/>
      <w:r w:rsidRPr="00C40834">
        <w:rPr>
          <w:rFonts w:ascii="Times New Roman" w:hAnsi="Times New Roman" w:cs="Times New Roman"/>
          <w:sz w:val="22"/>
          <w:szCs w:val="22"/>
        </w:rPr>
        <w:t xml:space="preserve">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krvi (čo môže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závažných prípadoch vyvolať zožltnutie kože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očí)</w:t>
      </w:r>
    </w:p>
    <w:p w:rsidR="00331CCF" w:rsidRPr="00C40834" w:rsidRDefault="00331CCF">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zvýšenie hladiny dusíka močoviny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krvi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 xml:space="preserve">zvýšenie hladiny sérového </w:t>
      </w:r>
      <w:proofErr w:type="spellStart"/>
      <w:r w:rsidRPr="00C40834">
        <w:rPr>
          <w:rFonts w:ascii="Times New Roman" w:hAnsi="Times New Roman" w:cs="Times New Roman"/>
          <w:sz w:val="22"/>
          <w:szCs w:val="22"/>
        </w:rPr>
        <w:t>kreatinínu</w:t>
      </w:r>
      <w:proofErr w:type="spellEnd"/>
      <w:r w:rsidRPr="00C40834">
        <w:rPr>
          <w:rFonts w:ascii="Times New Roman" w:hAnsi="Times New Roman" w:cs="Times New Roman"/>
          <w:sz w:val="22"/>
          <w:szCs w:val="22"/>
        </w:rPr>
        <w:t xml:space="preserve"> (čo môže naznačovať poruchu funkcie obličiek)</w:t>
      </w:r>
    </w:p>
    <w:p w:rsidR="00651573" w:rsidRPr="00C40834" w:rsidRDefault="00254BA1">
      <w:pPr>
        <w:pStyle w:val="Normlndobloku"/>
        <w:numPr>
          <w:ilvl w:val="0"/>
          <w:numId w:val="33"/>
        </w:numPr>
        <w:rPr>
          <w:rFonts w:ascii="Times New Roman" w:hAnsi="Times New Roman" w:cs="Times New Roman"/>
          <w:sz w:val="22"/>
          <w:szCs w:val="22"/>
        </w:rPr>
      </w:pPr>
      <w:r w:rsidRPr="00C40834">
        <w:rPr>
          <w:rFonts w:ascii="Times New Roman" w:hAnsi="Times New Roman" w:cs="Times New Roman"/>
          <w:sz w:val="22"/>
          <w:szCs w:val="22"/>
        </w:rPr>
        <w:t>n</w:t>
      </w:r>
      <w:r w:rsidR="00651573" w:rsidRPr="00C40834">
        <w:rPr>
          <w:rFonts w:ascii="Times New Roman" w:hAnsi="Times New Roman" w:cs="Times New Roman"/>
          <w:sz w:val="22"/>
          <w:szCs w:val="22"/>
        </w:rPr>
        <w:t>ízka hladina sodík</w:t>
      </w:r>
      <w:r w:rsidR="00F55AB1" w:rsidRPr="00C40834">
        <w:rPr>
          <w:rFonts w:ascii="Times New Roman" w:hAnsi="Times New Roman" w:cs="Times New Roman"/>
          <w:sz w:val="22"/>
          <w:szCs w:val="22"/>
        </w:rPr>
        <w:t>a</w:t>
      </w:r>
      <w:r w:rsidR="00651573" w:rsidRPr="00C40834">
        <w:rPr>
          <w:rFonts w:ascii="Times New Roman" w:hAnsi="Times New Roman" w:cs="Times New Roman"/>
          <w:sz w:val="22"/>
          <w:szCs w:val="22"/>
        </w:rPr>
        <w:t xml:space="preserve"> v</w:t>
      </w:r>
      <w:r w:rsidR="00671203" w:rsidRPr="00C40834">
        <w:rPr>
          <w:rFonts w:ascii="Times New Roman" w:hAnsi="Times New Roman" w:cs="Times New Roman"/>
          <w:sz w:val="22"/>
          <w:szCs w:val="22"/>
        </w:rPr>
        <w:t> </w:t>
      </w:r>
      <w:r w:rsidR="00651573" w:rsidRPr="00C40834">
        <w:rPr>
          <w:rFonts w:ascii="Times New Roman" w:hAnsi="Times New Roman" w:cs="Times New Roman"/>
          <w:sz w:val="22"/>
          <w:szCs w:val="22"/>
        </w:rPr>
        <w:t xml:space="preserve">krvi (čo môže vyvolať únavu, zmätenosť, svalové </w:t>
      </w:r>
      <w:proofErr w:type="spellStart"/>
      <w:r w:rsidR="00651573" w:rsidRPr="00C40834">
        <w:rPr>
          <w:rFonts w:ascii="Times New Roman" w:hAnsi="Times New Roman" w:cs="Times New Roman"/>
          <w:sz w:val="22"/>
          <w:szCs w:val="22"/>
        </w:rPr>
        <w:t>zášklby</w:t>
      </w:r>
      <w:proofErr w:type="spellEnd"/>
      <w:r w:rsidR="00651573" w:rsidRPr="00C40834">
        <w:rPr>
          <w:rFonts w:ascii="Times New Roman" w:hAnsi="Times New Roman" w:cs="Times New Roman"/>
          <w:sz w:val="22"/>
          <w:szCs w:val="22"/>
        </w:rPr>
        <w:t xml:space="preserve"> a/alebo v</w:t>
      </w:r>
      <w:r w:rsidR="00671203" w:rsidRPr="00C40834">
        <w:rPr>
          <w:rFonts w:ascii="Times New Roman" w:hAnsi="Times New Roman" w:cs="Times New Roman"/>
          <w:sz w:val="22"/>
          <w:szCs w:val="22"/>
        </w:rPr>
        <w:t> </w:t>
      </w:r>
      <w:r w:rsidR="00651573" w:rsidRPr="00C40834">
        <w:rPr>
          <w:rFonts w:ascii="Times New Roman" w:hAnsi="Times New Roman" w:cs="Times New Roman"/>
          <w:sz w:val="22"/>
          <w:szCs w:val="22"/>
        </w:rPr>
        <w:t>ťažkých prípadoch kŕče)</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Frekvencia niektorých vedľajších účinkov sa môže meniť v</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 xml:space="preserve">závislosti od </w:t>
      </w:r>
      <w:r w:rsidR="00671203" w:rsidRPr="00C40834">
        <w:rPr>
          <w:rFonts w:ascii="Times New Roman" w:hAnsi="Times New Roman" w:cs="Times New Roman"/>
          <w:sz w:val="22"/>
          <w:szCs w:val="22"/>
        </w:rPr>
        <w:t>v</w:t>
      </w:r>
      <w:r w:rsidRPr="00C40834">
        <w:rPr>
          <w:rFonts w:ascii="Times New Roman" w:hAnsi="Times New Roman" w:cs="Times New Roman"/>
          <w:sz w:val="22"/>
          <w:szCs w:val="22"/>
        </w:rPr>
        <w:t>ášho stavu. Napríklad vedľajšie účinky ako sú závraty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pokles funkcie obličiek sa pozorovali menej často u</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dospelých pacientov liečených na vysoký krvný tlak ako u</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dospelých pacientov liečených pre srdcové zlyhanie alebo po nedávnom srdcovom infarkte.</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Vedľajšie účinky pozorované u</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detí a</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dospievajúcich sú podobné ako u</w:t>
      </w:r>
      <w:r w:rsidR="00671203" w:rsidRPr="00C40834">
        <w:rPr>
          <w:rFonts w:ascii="Times New Roman" w:hAnsi="Times New Roman" w:cs="Times New Roman"/>
          <w:sz w:val="22"/>
          <w:szCs w:val="22"/>
        </w:rPr>
        <w:t> </w:t>
      </w:r>
      <w:r w:rsidRPr="00C40834">
        <w:rPr>
          <w:rFonts w:ascii="Times New Roman" w:hAnsi="Times New Roman" w:cs="Times New Roman"/>
          <w:sz w:val="22"/>
          <w:szCs w:val="22"/>
        </w:rPr>
        <w:t>dospelých.</w:t>
      </w:r>
    </w:p>
    <w:p w:rsidR="00563345" w:rsidRPr="00C40834" w:rsidRDefault="00563345">
      <w:pPr>
        <w:pStyle w:val="Styl2"/>
        <w:rPr>
          <w:noProof w:val="0"/>
          <w:lang w:val="sk-SK"/>
        </w:rPr>
      </w:pPr>
      <w:r w:rsidRPr="00C40834">
        <w:rPr>
          <w:noProof w:val="0"/>
          <w:lang w:val="sk-SK"/>
        </w:rPr>
        <w:t>Hlásenie vedľajších účinkov</w:t>
      </w:r>
    </w:p>
    <w:p w:rsidR="00563345" w:rsidRPr="00C40834" w:rsidRDefault="00563345">
      <w:pPr>
        <w:pStyle w:val="Normlndobloku"/>
        <w:rPr>
          <w:rFonts w:ascii="Times New Roman" w:hAnsi="Times New Roman" w:cs="Times New Roman"/>
          <w:noProof/>
          <w:sz w:val="22"/>
          <w:szCs w:val="22"/>
        </w:rPr>
      </w:pPr>
      <w:r w:rsidRPr="00C40834">
        <w:rPr>
          <w:rFonts w:ascii="Times New Roman" w:hAnsi="Times New Roman" w:cs="Times New Roman"/>
          <w:noProof/>
          <w:sz w:val="22"/>
          <w:szCs w:val="22"/>
        </w:rPr>
        <w:t>Ak sa u vás vyskytne akýkoľvek vedľajší účinok, obráťte sa na svojho lekára alebo lekárnika.</w:t>
      </w:r>
      <w:r w:rsidRPr="00C40834">
        <w:rPr>
          <w:rFonts w:ascii="Times New Roman" w:hAnsi="Times New Roman" w:cs="Times New Roman"/>
          <w:sz w:val="22"/>
          <w:szCs w:val="22"/>
        </w:rPr>
        <w:t xml:space="preserve"> </w:t>
      </w:r>
      <w:r w:rsidRPr="00C40834">
        <w:rPr>
          <w:rFonts w:ascii="Times New Roman" w:hAnsi="Times New Roman" w:cs="Times New Roman"/>
          <w:noProof/>
          <w:sz w:val="22"/>
          <w:szCs w:val="22"/>
        </w:rPr>
        <w:t>To sa týka aj akýchkoľvek vedľajších účinkov, ktoré nie sú uvedené v tejto písomnej informácii.</w:t>
      </w:r>
      <w:r w:rsidRPr="00C40834">
        <w:rPr>
          <w:rFonts w:ascii="Times New Roman" w:hAnsi="Times New Roman" w:cs="Times New Roman"/>
          <w:sz w:val="22"/>
          <w:szCs w:val="22"/>
        </w:rPr>
        <w:t xml:space="preserve"> </w:t>
      </w:r>
      <w:r w:rsidRPr="00C40834">
        <w:rPr>
          <w:rFonts w:ascii="Times New Roman" w:hAnsi="Times New Roman" w:cs="Times New Roman"/>
          <w:noProof/>
          <w:sz w:val="22"/>
          <w:szCs w:val="22"/>
        </w:rPr>
        <w:t xml:space="preserve">Vedľajšie účinky môžete hlásiť aj priamo </w:t>
      </w:r>
      <w:r w:rsidR="00671203" w:rsidRPr="00520EBC">
        <w:rPr>
          <w:rFonts w:ascii="Times New Roman" w:hAnsi="Times New Roman" w:cs="Times New Roman"/>
          <w:noProof/>
          <w:sz w:val="22"/>
          <w:szCs w:val="22"/>
        </w:rPr>
        <w:t xml:space="preserve">na </w:t>
      </w:r>
      <w:r w:rsidR="00671203" w:rsidRPr="00C40834">
        <w:rPr>
          <w:rFonts w:ascii="Times New Roman" w:hAnsi="Times New Roman" w:cs="Times New Roman"/>
          <w:noProof/>
          <w:sz w:val="22"/>
          <w:szCs w:val="22"/>
          <w:highlight w:val="lightGray"/>
        </w:rPr>
        <w:t>národné centrum</w:t>
      </w:r>
      <w:r w:rsidRPr="00C40834">
        <w:rPr>
          <w:rFonts w:ascii="Times New Roman" w:hAnsi="Times New Roman" w:cs="Times New Roman"/>
          <w:noProof/>
          <w:sz w:val="22"/>
          <w:szCs w:val="22"/>
          <w:highlight w:val="lightGray"/>
        </w:rPr>
        <w:t xml:space="preserve"> hlásenia uvedené v </w:t>
      </w:r>
      <w:hyperlink r:id="rId8" w:history="1">
        <w:r w:rsidRPr="00C40834">
          <w:rPr>
            <w:rStyle w:val="Hypertextovprepojenie"/>
            <w:rFonts w:ascii="Times New Roman" w:hAnsi="Times New Roman" w:cs="Times New Roman"/>
            <w:noProof/>
            <w:sz w:val="22"/>
            <w:szCs w:val="22"/>
            <w:highlight w:val="lightGray"/>
          </w:rPr>
          <w:t>Prílohe V</w:t>
        </w:r>
      </w:hyperlink>
      <w:r w:rsidRPr="00C40834">
        <w:rPr>
          <w:rFonts w:ascii="Times New Roman" w:hAnsi="Times New Roman" w:cs="Times New Roman"/>
          <w:noProof/>
          <w:sz w:val="22"/>
          <w:szCs w:val="22"/>
        </w:rPr>
        <w:t xml:space="preserve">. Hlásením vedľajších účinkov môžete prispieť k získaniu ďalších informácií o bezpečnosti tohto lieku. </w:t>
      </w:r>
    </w:p>
    <w:p w:rsidR="00C432D3" w:rsidRPr="00C40834" w:rsidRDefault="00C432D3">
      <w:pPr>
        <w:pStyle w:val="Normlndobloku"/>
        <w:rPr>
          <w:rFonts w:ascii="Times New Roman" w:hAnsi="Times New Roman" w:cs="Times New Roman"/>
          <w:noProof/>
          <w:sz w:val="22"/>
          <w:szCs w:val="22"/>
        </w:rPr>
      </w:pPr>
    </w:p>
    <w:p w:rsidR="00C432D3" w:rsidRPr="00C40834" w:rsidRDefault="005D1C43">
      <w:pPr>
        <w:pStyle w:val="Styl1"/>
        <w:rPr>
          <w:szCs w:val="22"/>
        </w:rPr>
      </w:pPr>
      <w:r w:rsidRPr="00C40834">
        <w:rPr>
          <w:szCs w:val="22"/>
        </w:rPr>
        <w:t>A</w:t>
      </w:r>
      <w:r w:rsidR="00C432D3" w:rsidRPr="00C40834">
        <w:rPr>
          <w:caps w:val="0"/>
          <w:szCs w:val="22"/>
        </w:rPr>
        <w:t xml:space="preserve">ko uchovávať </w:t>
      </w:r>
      <w:r w:rsidR="006E707C" w:rsidRPr="00C40834">
        <w:rPr>
          <w:szCs w:val="22"/>
        </w:rPr>
        <w:t>VAPRESS</w:t>
      </w:r>
    </w:p>
    <w:p w:rsidR="007C6B48" w:rsidRPr="00C40834" w:rsidRDefault="007C6B48">
      <w:pPr>
        <w:pStyle w:val="Normlndobloku"/>
        <w:rPr>
          <w:rFonts w:ascii="Times New Roman" w:hAnsi="Times New Roman" w:cs="Times New Roman"/>
          <w:sz w:val="22"/>
          <w:szCs w:val="22"/>
        </w:rPr>
      </w:pPr>
      <w:r w:rsidRPr="00C40834">
        <w:rPr>
          <w:rFonts w:ascii="Times New Roman" w:hAnsi="Times New Roman" w:cs="Times New Roman"/>
          <w:sz w:val="22"/>
          <w:szCs w:val="22"/>
        </w:rPr>
        <w:t>Uchovávajte pri teplote do 30</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°C. Uchovávajte v pôvodnom obale na ochranu pred vlhkosťou.</w:t>
      </w:r>
    </w:p>
    <w:p w:rsidR="00331CCF" w:rsidRPr="00C40834" w:rsidRDefault="007C6B48">
      <w:pPr>
        <w:pStyle w:val="Normlndobloku"/>
        <w:rPr>
          <w:rFonts w:ascii="Times New Roman" w:hAnsi="Times New Roman" w:cs="Times New Roman"/>
          <w:sz w:val="22"/>
          <w:szCs w:val="22"/>
        </w:rPr>
      </w:pPr>
      <w:r w:rsidRPr="00C40834">
        <w:rPr>
          <w:rFonts w:ascii="Times New Roman" w:hAnsi="Times New Roman" w:cs="Times New Roman"/>
          <w:sz w:val="22"/>
          <w:szCs w:val="22"/>
        </w:rPr>
        <w:t>Tento liek u</w:t>
      </w:r>
      <w:r w:rsidR="00331CCF" w:rsidRPr="00C40834">
        <w:rPr>
          <w:rFonts w:ascii="Times New Roman" w:hAnsi="Times New Roman" w:cs="Times New Roman"/>
          <w:sz w:val="22"/>
          <w:szCs w:val="22"/>
        </w:rPr>
        <w:t xml:space="preserve">chovávajte mimo dohľadu </w:t>
      </w:r>
      <w:r w:rsidRPr="00C40834">
        <w:rPr>
          <w:rFonts w:ascii="Times New Roman" w:hAnsi="Times New Roman" w:cs="Times New Roman"/>
          <w:sz w:val="22"/>
          <w:szCs w:val="22"/>
        </w:rPr>
        <w:t>a</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 xml:space="preserve">dosahu </w:t>
      </w:r>
      <w:r w:rsidR="00331CCF" w:rsidRPr="00C40834">
        <w:rPr>
          <w:rFonts w:ascii="Times New Roman" w:hAnsi="Times New Roman" w:cs="Times New Roman"/>
          <w:sz w:val="22"/>
          <w:szCs w:val="22"/>
        </w:rPr>
        <w:t>detí.</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Nepoužívajte </w:t>
      </w:r>
      <w:r w:rsidR="007C6B48" w:rsidRPr="00C40834">
        <w:rPr>
          <w:rFonts w:ascii="Times New Roman" w:hAnsi="Times New Roman" w:cs="Times New Roman"/>
          <w:sz w:val="22"/>
          <w:szCs w:val="22"/>
        </w:rPr>
        <w:t>tento liek</w:t>
      </w:r>
      <w:r w:rsidRPr="00C40834">
        <w:rPr>
          <w:rFonts w:ascii="Times New Roman" w:hAnsi="Times New Roman" w:cs="Times New Roman"/>
          <w:sz w:val="22"/>
          <w:szCs w:val="22"/>
        </w:rPr>
        <w:t xml:space="preserve"> po dátume exspirácie, ktorý je uvedený na škatu</w:t>
      </w:r>
      <w:r w:rsidR="0047114D" w:rsidRPr="00C40834">
        <w:rPr>
          <w:rFonts w:ascii="Times New Roman" w:hAnsi="Times New Roman" w:cs="Times New Roman"/>
          <w:sz w:val="22"/>
          <w:szCs w:val="22"/>
        </w:rPr>
        <w:t>ľke po EXP</w:t>
      </w:r>
      <w:r w:rsidRPr="00C40834">
        <w:rPr>
          <w:rFonts w:ascii="Times New Roman" w:hAnsi="Times New Roman" w:cs="Times New Roman"/>
          <w:sz w:val="22"/>
          <w:szCs w:val="22"/>
        </w:rPr>
        <w:t>. Dátum exspirácie sa vzťahuje na posledný deň v</w:t>
      </w:r>
      <w:r w:rsidR="007C6B48" w:rsidRPr="00C40834">
        <w:rPr>
          <w:rFonts w:ascii="Times New Roman" w:hAnsi="Times New Roman" w:cs="Times New Roman"/>
          <w:sz w:val="22"/>
          <w:szCs w:val="22"/>
        </w:rPr>
        <w:t xml:space="preserve"> danom </w:t>
      </w:r>
      <w:r w:rsidRPr="00C40834">
        <w:rPr>
          <w:rFonts w:ascii="Times New Roman" w:hAnsi="Times New Roman" w:cs="Times New Roman"/>
          <w:sz w:val="22"/>
          <w:szCs w:val="22"/>
        </w:rPr>
        <w:t>mesiaci.</w:t>
      </w:r>
    </w:p>
    <w:p w:rsidR="00331CCF" w:rsidRPr="00C40834" w:rsidRDefault="00331CCF">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Nepoužite </w:t>
      </w:r>
      <w:r w:rsidR="00416A98" w:rsidRPr="00C40834">
        <w:rPr>
          <w:rFonts w:ascii="Times New Roman" w:hAnsi="Times New Roman" w:cs="Times New Roman"/>
          <w:sz w:val="22"/>
          <w:szCs w:val="22"/>
        </w:rPr>
        <w:t>tento liek,</w:t>
      </w:r>
      <w:r w:rsidRPr="00C40834">
        <w:rPr>
          <w:rFonts w:ascii="Times New Roman" w:hAnsi="Times New Roman" w:cs="Times New Roman"/>
          <w:sz w:val="22"/>
          <w:szCs w:val="22"/>
        </w:rPr>
        <w:t xml:space="preserve"> </w:t>
      </w:r>
      <w:r w:rsidR="00416A98" w:rsidRPr="00C40834">
        <w:rPr>
          <w:rFonts w:ascii="Times New Roman" w:hAnsi="Times New Roman" w:cs="Times New Roman"/>
          <w:sz w:val="22"/>
          <w:szCs w:val="22"/>
        </w:rPr>
        <w:t>ak</w:t>
      </w:r>
      <w:r w:rsidR="00563345" w:rsidRPr="00C40834">
        <w:rPr>
          <w:rFonts w:ascii="Times New Roman" w:hAnsi="Times New Roman" w:cs="Times New Roman"/>
          <w:sz w:val="22"/>
          <w:szCs w:val="22"/>
        </w:rPr>
        <w:t xml:space="preserve"> spozorujete </w:t>
      </w:r>
      <w:r w:rsidRPr="00C40834">
        <w:rPr>
          <w:rFonts w:ascii="Times New Roman" w:hAnsi="Times New Roman" w:cs="Times New Roman"/>
          <w:sz w:val="22"/>
          <w:szCs w:val="22"/>
        </w:rPr>
        <w:t>poškodené</w:t>
      </w:r>
      <w:r w:rsidR="00416A98" w:rsidRPr="00C40834">
        <w:rPr>
          <w:rFonts w:ascii="Times New Roman" w:hAnsi="Times New Roman" w:cs="Times New Roman"/>
          <w:sz w:val="22"/>
          <w:szCs w:val="22"/>
        </w:rPr>
        <w:t xml:space="preserve"> balenie</w:t>
      </w:r>
      <w:r w:rsidR="005D1C43" w:rsidRPr="00C40834">
        <w:rPr>
          <w:rFonts w:ascii="Times New Roman" w:hAnsi="Times New Roman" w:cs="Times New Roman"/>
          <w:sz w:val="22"/>
          <w:szCs w:val="22"/>
        </w:rPr>
        <w:t xml:space="preserve"> alebo</w:t>
      </w:r>
      <w:r w:rsidRPr="00C40834">
        <w:rPr>
          <w:rFonts w:ascii="Times New Roman" w:hAnsi="Times New Roman" w:cs="Times New Roman"/>
          <w:sz w:val="22"/>
          <w:szCs w:val="22"/>
        </w:rPr>
        <w:t xml:space="preserve"> známky nedovoleného zaobchádzania.</w:t>
      </w:r>
    </w:p>
    <w:p w:rsidR="00331CCF" w:rsidRPr="00C40834" w:rsidRDefault="00416A98">
      <w:pPr>
        <w:pStyle w:val="Normlndobloku"/>
        <w:rPr>
          <w:rFonts w:ascii="Times New Roman" w:hAnsi="Times New Roman" w:cs="Times New Roman"/>
          <w:sz w:val="22"/>
          <w:szCs w:val="22"/>
        </w:rPr>
      </w:pPr>
      <w:r w:rsidRPr="00C40834">
        <w:rPr>
          <w:rFonts w:ascii="Times New Roman" w:hAnsi="Times New Roman" w:cs="Times New Roman"/>
          <w:sz w:val="22"/>
          <w:szCs w:val="22"/>
        </w:rPr>
        <w:t>Ne</w:t>
      </w:r>
      <w:r w:rsidR="00194D2E" w:rsidRPr="00C40834">
        <w:rPr>
          <w:rFonts w:ascii="Times New Roman" w:hAnsi="Times New Roman" w:cs="Times New Roman"/>
          <w:sz w:val="22"/>
          <w:szCs w:val="22"/>
        </w:rPr>
        <w:t>likvid</w:t>
      </w:r>
      <w:r w:rsidRPr="00C40834">
        <w:rPr>
          <w:rFonts w:ascii="Times New Roman" w:hAnsi="Times New Roman" w:cs="Times New Roman"/>
          <w:sz w:val="22"/>
          <w:szCs w:val="22"/>
        </w:rPr>
        <w:t xml:space="preserve">ujte lieky </w:t>
      </w:r>
      <w:r w:rsidR="00331CCF" w:rsidRPr="00C40834">
        <w:rPr>
          <w:rFonts w:ascii="Times New Roman" w:hAnsi="Times New Roman" w:cs="Times New Roman"/>
          <w:sz w:val="22"/>
          <w:szCs w:val="22"/>
        </w:rPr>
        <w:t>odpadovou vodou alebo domovým odpadom. Nepoužitý liek vráťte do lekárne. Tieto opatrenia pomôžu chrániť životné prostredie.</w:t>
      </w:r>
    </w:p>
    <w:p w:rsidR="00FC32E7" w:rsidRPr="00C40834" w:rsidRDefault="00FC32E7">
      <w:pPr>
        <w:pStyle w:val="Normlndobloku"/>
        <w:rPr>
          <w:rFonts w:ascii="Times New Roman" w:hAnsi="Times New Roman" w:cs="Times New Roman"/>
          <w:sz w:val="22"/>
          <w:szCs w:val="22"/>
        </w:rPr>
      </w:pPr>
    </w:p>
    <w:p w:rsidR="005054C9" w:rsidRPr="00C40834" w:rsidRDefault="005D1C43">
      <w:pPr>
        <w:pStyle w:val="Styl1"/>
        <w:rPr>
          <w:szCs w:val="22"/>
        </w:rPr>
      </w:pPr>
      <w:r w:rsidRPr="00C40834">
        <w:rPr>
          <w:szCs w:val="22"/>
        </w:rPr>
        <w:t>O</w:t>
      </w:r>
      <w:r w:rsidR="00C432D3" w:rsidRPr="00C40834">
        <w:rPr>
          <w:caps w:val="0"/>
          <w:szCs w:val="22"/>
        </w:rPr>
        <w:t>bsah balenia a ďalšie informácie</w:t>
      </w:r>
    </w:p>
    <w:p w:rsidR="00331CCF" w:rsidRPr="00C40834" w:rsidRDefault="005054C9">
      <w:pPr>
        <w:pStyle w:val="Styl2"/>
      </w:pPr>
      <w:r w:rsidRPr="00C40834">
        <w:t xml:space="preserve">Čo </w:t>
      </w:r>
      <w:r w:rsidR="006E707C" w:rsidRPr="00C40834">
        <w:t>VAPRESS</w:t>
      </w:r>
      <w:r w:rsidR="00331CCF" w:rsidRPr="00C40834">
        <w:t xml:space="preserve"> obsahuje</w:t>
      </w:r>
    </w:p>
    <w:p w:rsidR="005054C9" w:rsidRPr="00C40834" w:rsidRDefault="005054C9">
      <w:pPr>
        <w:pStyle w:val="Normlndobloku"/>
        <w:numPr>
          <w:ilvl w:val="0"/>
          <w:numId w:val="34"/>
        </w:numPr>
        <w:rPr>
          <w:rFonts w:ascii="Times New Roman" w:hAnsi="Times New Roman" w:cs="Times New Roman"/>
          <w:sz w:val="22"/>
          <w:szCs w:val="22"/>
        </w:rPr>
      </w:pPr>
      <w:r w:rsidRPr="00C40834">
        <w:rPr>
          <w:rFonts w:ascii="Times New Roman" w:hAnsi="Times New Roman" w:cs="Times New Roman"/>
          <w:sz w:val="22"/>
          <w:szCs w:val="22"/>
        </w:rPr>
        <w:t xml:space="preserve">Liečivo je </w:t>
      </w:r>
      <w:proofErr w:type="spellStart"/>
      <w:r w:rsidRPr="00C40834">
        <w:rPr>
          <w:rFonts w:ascii="Times New Roman" w:hAnsi="Times New Roman" w:cs="Times New Roman"/>
          <w:sz w:val="22"/>
          <w:szCs w:val="22"/>
        </w:rPr>
        <w:t>valsartan</w:t>
      </w:r>
      <w:proofErr w:type="spellEnd"/>
      <w:r w:rsidRPr="00C40834">
        <w:rPr>
          <w:rFonts w:ascii="Times New Roman" w:hAnsi="Times New Roman" w:cs="Times New Roman"/>
          <w:sz w:val="22"/>
          <w:szCs w:val="22"/>
        </w:rPr>
        <w:t>.</w:t>
      </w:r>
    </w:p>
    <w:p w:rsidR="005054C9" w:rsidRPr="00C40834" w:rsidRDefault="005054C9">
      <w:pPr>
        <w:pStyle w:val="Normlndobloku"/>
        <w:rPr>
          <w:rFonts w:ascii="Times New Roman" w:hAnsi="Times New Roman" w:cs="Times New Roman"/>
          <w:sz w:val="22"/>
          <w:szCs w:val="22"/>
        </w:rPr>
      </w:pPr>
      <w:r w:rsidRPr="00C40834">
        <w:rPr>
          <w:rFonts w:ascii="Times New Roman" w:hAnsi="Times New Roman" w:cs="Times New Roman"/>
          <w:sz w:val="22"/>
          <w:szCs w:val="22"/>
        </w:rPr>
        <w:lastRenderedPageBreak/>
        <w:t>VAPRESS 80</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 xml:space="preserve">mg: </w:t>
      </w:r>
      <w:r w:rsidR="0047114D" w:rsidRPr="00C40834">
        <w:rPr>
          <w:rFonts w:ascii="Times New Roman" w:hAnsi="Times New Roman" w:cs="Times New Roman"/>
          <w:sz w:val="22"/>
          <w:szCs w:val="22"/>
        </w:rPr>
        <w:t>Jedna</w:t>
      </w:r>
      <w:r w:rsidRPr="00C40834">
        <w:rPr>
          <w:rFonts w:ascii="Times New Roman" w:hAnsi="Times New Roman" w:cs="Times New Roman"/>
          <w:sz w:val="22"/>
          <w:szCs w:val="22"/>
        </w:rPr>
        <w:t xml:space="preserve"> filmom obalená tableta obsahuje 80</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 xml:space="preserve">mg </w:t>
      </w:r>
      <w:proofErr w:type="spellStart"/>
      <w:r w:rsidRPr="00C40834">
        <w:rPr>
          <w:rFonts w:ascii="Times New Roman" w:hAnsi="Times New Roman" w:cs="Times New Roman"/>
          <w:sz w:val="22"/>
          <w:szCs w:val="22"/>
        </w:rPr>
        <w:t>valsartanu</w:t>
      </w:r>
      <w:proofErr w:type="spellEnd"/>
    </w:p>
    <w:p w:rsidR="005054C9" w:rsidRPr="00C40834" w:rsidRDefault="005054C9">
      <w:pPr>
        <w:pStyle w:val="Normlndobloku"/>
        <w:rPr>
          <w:rFonts w:ascii="Times New Roman" w:hAnsi="Times New Roman" w:cs="Times New Roman"/>
          <w:sz w:val="22"/>
          <w:szCs w:val="22"/>
        </w:rPr>
      </w:pPr>
      <w:r w:rsidRPr="00C40834">
        <w:rPr>
          <w:rFonts w:ascii="Times New Roman" w:hAnsi="Times New Roman" w:cs="Times New Roman"/>
          <w:sz w:val="22"/>
          <w:szCs w:val="22"/>
        </w:rPr>
        <w:t>VAPRESS 160</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 xml:space="preserve">mg: </w:t>
      </w:r>
      <w:r w:rsidR="0047114D" w:rsidRPr="00C40834">
        <w:rPr>
          <w:rFonts w:ascii="Times New Roman" w:hAnsi="Times New Roman" w:cs="Times New Roman"/>
          <w:sz w:val="22"/>
          <w:szCs w:val="22"/>
        </w:rPr>
        <w:t>Jedna</w:t>
      </w:r>
      <w:r w:rsidRPr="00C40834">
        <w:rPr>
          <w:rFonts w:ascii="Times New Roman" w:hAnsi="Times New Roman" w:cs="Times New Roman"/>
          <w:sz w:val="22"/>
          <w:szCs w:val="22"/>
        </w:rPr>
        <w:t xml:space="preserve"> filmom obalená tableta obsahuje 160</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 xml:space="preserve">mg </w:t>
      </w:r>
      <w:proofErr w:type="spellStart"/>
      <w:r w:rsidRPr="00C40834">
        <w:rPr>
          <w:rFonts w:ascii="Times New Roman" w:hAnsi="Times New Roman" w:cs="Times New Roman"/>
          <w:sz w:val="22"/>
          <w:szCs w:val="22"/>
        </w:rPr>
        <w:t>valsartanu</w:t>
      </w:r>
      <w:proofErr w:type="spellEnd"/>
    </w:p>
    <w:p w:rsidR="00811FBF" w:rsidRPr="00C40834" w:rsidRDefault="00254BA1">
      <w:pPr>
        <w:pStyle w:val="Normlndobloku"/>
        <w:numPr>
          <w:ilvl w:val="0"/>
          <w:numId w:val="34"/>
        </w:numPr>
        <w:rPr>
          <w:rFonts w:ascii="Times New Roman" w:hAnsi="Times New Roman" w:cs="Times New Roman"/>
          <w:sz w:val="22"/>
          <w:szCs w:val="22"/>
        </w:rPr>
      </w:pPr>
      <w:r w:rsidRPr="00C40834">
        <w:rPr>
          <w:rFonts w:ascii="Times New Roman" w:hAnsi="Times New Roman" w:cs="Times New Roman"/>
          <w:sz w:val="22"/>
          <w:szCs w:val="22"/>
        </w:rPr>
        <w:t>Ď</w:t>
      </w:r>
      <w:r w:rsidR="005054C9" w:rsidRPr="00C40834">
        <w:rPr>
          <w:rFonts w:ascii="Times New Roman" w:hAnsi="Times New Roman" w:cs="Times New Roman"/>
          <w:sz w:val="22"/>
          <w:szCs w:val="22"/>
        </w:rPr>
        <w:t>alšie zložky sú:</w:t>
      </w:r>
    </w:p>
    <w:p w:rsidR="005054C9" w:rsidRPr="00C40834" w:rsidRDefault="00254BA1">
      <w:pPr>
        <w:pStyle w:val="Normlndobloku"/>
        <w:rPr>
          <w:rFonts w:ascii="Times New Roman" w:hAnsi="Times New Roman" w:cs="Times New Roman"/>
          <w:sz w:val="22"/>
          <w:szCs w:val="22"/>
        </w:rPr>
      </w:pPr>
      <w:r w:rsidRPr="00C40834">
        <w:rPr>
          <w:rFonts w:ascii="Times New Roman" w:hAnsi="Times New Roman" w:cs="Times New Roman"/>
          <w:sz w:val="22"/>
          <w:szCs w:val="22"/>
          <w:u w:val="single"/>
        </w:rPr>
        <w:t>Jadro tablety:</w:t>
      </w:r>
      <w:r w:rsidRPr="00C40834">
        <w:rPr>
          <w:rFonts w:ascii="Times New Roman" w:hAnsi="Times New Roman" w:cs="Times New Roman"/>
          <w:sz w:val="22"/>
          <w:szCs w:val="22"/>
        </w:rPr>
        <w:t xml:space="preserve"> </w:t>
      </w:r>
      <w:r w:rsidR="00FC32E7" w:rsidRPr="00C40834">
        <w:rPr>
          <w:rFonts w:ascii="Times New Roman" w:hAnsi="Times New Roman" w:cs="Times New Roman"/>
          <w:sz w:val="22"/>
          <w:szCs w:val="22"/>
        </w:rPr>
        <w:t>m</w:t>
      </w:r>
      <w:r w:rsidR="005054C9" w:rsidRPr="00C40834">
        <w:rPr>
          <w:rFonts w:ascii="Times New Roman" w:hAnsi="Times New Roman" w:cs="Times New Roman"/>
          <w:sz w:val="22"/>
          <w:szCs w:val="22"/>
        </w:rPr>
        <w:t>ikro</w:t>
      </w:r>
      <w:r w:rsidR="00194D2E" w:rsidRPr="00C40834">
        <w:rPr>
          <w:rFonts w:ascii="Times New Roman" w:hAnsi="Times New Roman" w:cs="Times New Roman"/>
          <w:sz w:val="22"/>
          <w:szCs w:val="22"/>
        </w:rPr>
        <w:t>k</w:t>
      </w:r>
      <w:r w:rsidR="005054C9" w:rsidRPr="00C40834">
        <w:rPr>
          <w:rFonts w:ascii="Times New Roman" w:hAnsi="Times New Roman" w:cs="Times New Roman"/>
          <w:sz w:val="22"/>
          <w:szCs w:val="22"/>
        </w:rPr>
        <w:t xml:space="preserve">ryštalická celulóza 101, </w:t>
      </w:r>
      <w:proofErr w:type="spellStart"/>
      <w:r w:rsidR="005054C9" w:rsidRPr="00C40834">
        <w:rPr>
          <w:rFonts w:ascii="Times New Roman" w:hAnsi="Times New Roman" w:cs="Times New Roman"/>
          <w:sz w:val="22"/>
          <w:szCs w:val="22"/>
        </w:rPr>
        <w:t>krosp</w:t>
      </w:r>
      <w:r w:rsidRPr="00C40834">
        <w:rPr>
          <w:rFonts w:ascii="Times New Roman" w:hAnsi="Times New Roman" w:cs="Times New Roman"/>
          <w:sz w:val="22"/>
          <w:szCs w:val="22"/>
        </w:rPr>
        <w:t>o</w:t>
      </w:r>
      <w:r w:rsidR="005054C9" w:rsidRPr="00C40834">
        <w:rPr>
          <w:rFonts w:ascii="Times New Roman" w:hAnsi="Times New Roman" w:cs="Times New Roman"/>
          <w:sz w:val="22"/>
          <w:szCs w:val="22"/>
        </w:rPr>
        <w:t>vid</w:t>
      </w:r>
      <w:r w:rsidR="00194D2E" w:rsidRPr="00C40834">
        <w:rPr>
          <w:rFonts w:ascii="Times New Roman" w:hAnsi="Times New Roman" w:cs="Times New Roman"/>
          <w:sz w:val="22"/>
          <w:szCs w:val="22"/>
        </w:rPr>
        <w:t>ó</w:t>
      </w:r>
      <w:r w:rsidR="005054C9" w:rsidRPr="00C40834">
        <w:rPr>
          <w:rFonts w:ascii="Times New Roman" w:hAnsi="Times New Roman" w:cs="Times New Roman"/>
          <w:sz w:val="22"/>
          <w:szCs w:val="22"/>
        </w:rPr>
        <w:t>n</w:t>
      </w:r>
      <w:proofErr w:type="spellEnd"/>
      <w:r w:rsidR="005054C9" w:rsidRPr="00C40834">
        <w:rPr>
          <w:rFonts w:ascii="Times New Roman" w:hAnsi="Times New Roman" w:cs="Times New Roman"/>
          <w:sz w:val="22"/>
          <w:szCs w:val="22"/>
        </w:rPr>
        <w:t xml:space="preserve"> typu A, </w:t>
      </w:r>
      <w:proofErr w:type="spellStart"/>
      <w:r w:rsidR="005054C9" w:rsidRPr="00C40834">
        <w:rPr>
          <w:rFonts w:ascii="Times New Roman" w:hAnsi="Times New Roman" w:cs="Times New Roman"/>
          <w:sz w:val="22"/>
          <w:szCs w:val="22"/>
        </w:rPr>
        <w:t>p</w:t>
      </w:r>
      <w:r w:rsidRPr="00C40834">
        <w:rPr>
          <w:rFonts w:ascii="Times New Roman" w:hAnsi="Times New Roman" w:cs="Times New Roman"/>
          <w:sz w:val="22"/>
          <w:szCs w:val="22"/>
        </w:rPr>
        <w:t>o</w:t>
      </w:r>
      <w:r w:rsidR="005054C9" w:rsidRPr="00C40834">
        <w:rPr>
          <w:rFonts w:ascii="Times New Roman" w:hAnsi="Times New Roman" w:cs="Times New Roman"/>
          <w:sz w:val="22"/>
          <w:szCs w:val="22"/>
        </w:rPr>
        <w:t>vidón</w:t>
      </w:r>
      <w:proofErr w:type="spellEnd"/>
      <w:r w:rsidR="005054C9" w:rsidRPr="00C40834">
        <w:rPr>
          <w:rFonts w:ascii="Times New Roman" w:hAnsi="Times New Roman" w:cs="Times New Roman"/>
          <w:sz w:val="22"/>
          <w:szCs w:val="22"/>
        </w:rPr>
        <w:t xml:space="preserve"> K</w:t>
      </w:r>
      <w:r w:rsidR="005D1C43" w:rsidRPr="00C40834">
        <w:rPr>
          <w:rFonts w:ascii="Times New Roman" w:hAnsi="Times New Roman" w:cs="Times New Roman"/>
          <w:sz w:val="22"/>
          <w:szCs w:val="22"/>
        </w:rPr>
        <w:t> </w:t>
      </w:r>
      <w:r w:rsidR="005054C9" w:rsidRPr="00C40834">
        <w:rPr>
          <w:rFonts w:ascii="Times New Roman" w:hAnsi="Times New Roman" w:cs="Times New Roman"/>
          <w:sz w:val="22"/>
          <w:szCs w:val="22"/>
        </w:rPr>
        <w:t xml:space="preserve">30, koloidný bezvodý oxid kremičitý, </w:t>
      </w:r>
      <w:proofErr w:type="spellStart"/>
      <w:r w:rsidR="005054C9" w:rsidRPr="00C40834">
        <w:rPr>
          <w:rFonts w:ascii="Times New Roman" w:hAnsi="Times New Roman" w:cs="Times New Roman"/>
          <w:sz w:val="22"/>
          <w:szCs w:val="22"/>
        </w:rPr>
        <w:t>magnézium</w:t>
      </w:r>
      <w:r w:rsidRPr="00C40834">
        <w:rPr>
          <w:rFonts w:ascii="Times New Roman" w:hAnsi="Times New Roman" w:cs="Times New Roman"/>
          <w:sz w:val="22"/>
          <w:szCs w:val="22"/>
        </w:rPr>
        <w:t>stearát</w:t>
      </w:r>
      <w:proofErr w:type="spellEnd"/>
    </w:p>
    <w:p w:rsidR="005054C9" w:rsidRPr="00C40834" w:rsidRDefault="005054C9">
      <w:pPr>
        <w:pStyle w:val="Normlndobloku"/>
        <w:rPr>
          <w:rFonts w:ascii="Times New Roman" w:hAnsi="Times New Roman" w:cs="Times New Roman"/>
          <w:sz w:val="22"/>
          <w:szCs w:val="22"/>
        </w:rPr>
      </w:pPr>
      <w:r w:rsidRPr="00C40834">
        <w:rPr>
          <w:rFonts w:ascii="Times New Roman" w:hAnsi="Times New Roman" w:cs="Times New Roman"/>
          <w:sz w:val="22"/>
          <w:szCs w:val="22"/>
          <w:u w:val="single"/>
        </w:rPr>
        <w:t>Obal:</w:t>
      </w:r>
      <w:r w:rsidRPr="00C40834">
        <w:rPr>
          <w:rFonts w:ascii="Times New Roman" w:hAnsi="Times New Roman" w:cs="Times New Roman"/>
          <w:sz w:val="22"/>
          <w:szCs w:val="22"/>
        </w:rPr>
        <w:t xml:space="preserve"> </w:t>
      </w:r>
      <w:proofErr w:type="spellStart"/>
      <w:r w:rsidRPr="00C40834">
        <w:rPr>
          <w:rFonts w:ascii="Times New Roman" w:hAnsi="Times New Roman" w:cs="Times New Roman"/>
          <w:sz w:val="22"/>
          <w:szCs w:val="22"/>
        </w:rPr>
        <w:t>polyvinylalkohol</w:t>
      </w:r>
      <w:proofErr w:type="spellEnd"/>
      <w:r w:rsidRPr="00C40834">
        <w:rPr>
          <w:rFonts w:ascii="Times New Roman" w:hAnsi="Times New Roman" w:cs="Times New Roman"/>
          <w:sz w:val="22"/>
          <w:szCs w:val="22"/>
        </w:rPr>
        <w:t xml:space="preserve">, oxid </w:t>
      </w:r>
      <w:proofErr w:type="spellStart"/>
      <w:r w:rsidRPr="00C40834">
        <w:rPr>
          <w:rFonts w:ascii="Times New Roman" w:hAnsi="Times New Roman" w:cs="Times New Roman"/>
          <w:sz w:val="22"/>
          <w:szCs w:val="22"/>
        </w:rPr>
        <w:t>titaničitý</w:t>
      </w:r>
      <w:proofErr w:type="spellEnd"/>
      <w:r w:rsidRPr="00C40834">
        <w:rPr>
          <w:rFonts w:ascii="Times New Roman" w:hAnsi="Times New Roman" w:cs="Times New Roman"/>
          <w:sz w:val="22"/>
          <w:szCs w:val="22"/>
        </w:rPr>
        <w:t xml:space="preserve"> (E</w:t>
      </w:r>
      <w:r w:rsidR="005D1C43" w:rsidRPr="00C40834">
        <w:rPr>
          <w:rFonts w:ascii="Times New Roman" w:hAnsi="Times New Roman" w:cs="Times New Roman"/>
          <w:sz w:val="22"/>
          <w:szCs w:val="22"/>
        </w:rPr>
        <w:t> </w:t>
      </w:r>
      <w:r w:rsidRPr="00C40834">
        <w:rPr>
          <w:rFonts w:ascii="Times New Roman" w:hAnsi="Times New Roman" w:cs="Times New Roman"/>
          <w:sz w:val="22"/>
          <w:szCs w:val="22"/>
        </w:rPr>
        <w:t xml:space="preserve">171), </w:t>
      </w:r>
      <w:proofErr w:type="spellStart"/>
      <w:r w:rsidRPr="00C40834">
        <w:rPr>
          <w:rFonts w:ascii="Times New Roman" w:hAnsi="Times New Roman" w:cs="Times New Roman"/>
          <w:sz w:val="22"/>
          <w:szCs w:val="22"/>
        </w:rPr>
        <w:t>makrogol</w:t>
      </w:r>
      <w:proofErr w:type="spellEnd"/>
      <w:r w:rsidRPr="00C40834">
        <w:rPr>
          <w:rFonts w:ascii="Times New Roman" w:hAnsi="Times New Roman" w:cs="Times New Roman"/>
          <w:sz w:val="22"/>
          <w:szCs w:val="22"/>
        </w:rPr>
        <w:t xml:space="preserve">, mastenec, hlinitý lak </w:t>
      </w:r>
      <w:proofErr w:type="spellStart"/>
      <w:r w:rsidRPr="00C40834">
        <w:rPr>
          <w:rFonts w:ascii="Times New Roman" w:hAnsi="Times New Roman" w:cs="Times New Roman"/>
          <w:sz w:val="22"/>
          <w:szCs w:val="22"/>
        </w:rPr>
        <w:t>chinolínovej</w:t>
      </w:r>
      <w:proofErr w:type="spellEnd"/>
      <w:r w:rsidRPr="00C40834">
        <w:rPr>
          <w:rFonts w:ascii="Times New Roman" w:hAnsi="Times New Roman" w:cs="Times New Roman"/>
          <w:sz w:val="22"/>
          <w:szCs w:val="22"/>
        </w:rPr>
        <w:t xml:space="preserve"> žlte (E</w:t>
      </w:r>
      <w:r w:rsidR="005D1C43" w:rsidRPr="00C40834">
        <w:rPr>
          <w:rFonts w:ascii="Times New Roman" w:hAnsi="Times New Roman" w:cs="Times New Roman"/>
          <w:sz w:val="22"/>
          <w:szCs w:val="22"/>
        </w:rPr>
        <w:t> </w:t>
      </w:r>
      <w:r w:rsidRPr="00C40834">
        <w:rPr>
          <w:rFonts w:ascii="Times New Roman" w:hAnsi="Times New Roman" w:cs="Times New Roman"/>
          <w:sz w:val="22"/>
          <w:szCs w:val="22"/>
        </w:rPr>
        <w:t>104)</w:t>
      </w:r>
    </w:p>
    <w:p w:rsidR="005054C9" w:rsidRPr="00C40834" w:rsidRDefault="00DB69BC">
      <w:pPr>
        <w:pStyle w:val="Styl2"/>
      </w:pPr>
      <w:r w:rsidRPr="00C40834">
        <w:t>Ako vyzerá VAPRESS a obsah balenia</w:t>
      </w:r>
    </w:p>
    <w:p w:rsidR="00DB69BC" w:rsidRPr="00C40834" w:rsidRDefault="00394525">
      <w:pPr>
        <w:pStyle w:val="Normlndobloku"/>
        <w:rPr>
          <w:rFonts w:ascii="Times New Roman" w:hAnsi="Times New Roman" w:cs="Times New Roman"/>
          <w:sz w:val="22"/>
          <w:szCs w:val="22"/>
        </w:rPr>
      </w:pPr>
      <w:r w:rsidRPr="00C40834">
        <w:rPr>
          <w:rFonts w:ascii="Times New Roman" w:hAnsi="Times New Roman" w:cs="Times New Roman"/>
          <w:sz w:val="22"/>
          <w:szCs w:val="22"/>
        </w:rPr>
        <w:t>VAPRESS</w:t>
      </w:r>
      <w:r w:rsidR="00DB69BC" w:rsidRPr="00C40834">
        <w:rPr>
          <w:rFonts w:ascii="Times New Roman" w:hAnsi="Times New Roman" w:cs="Times New Roman"/>
          <w:sz w:val="22"/>
          <w:szCs w:val="22"/>
        </w:rPr>
        <w:t xml:space="preserve"> 80</w:t>
      </w:r>
      <w:r w:rsidR="0047114D" w:rsidRPr="00C40834">
        <w:rPr>
          <w:rFonts w:ascii="Times New Roman" w:hAnsi="Times New Roman" w:cs="Times New Roman"/>
          <w:sz w:val="22"/>
          <w:szCs w:val="22"/>
        </w:rPr>
        <w:t> </w:t>
      </w:r>
      <w:r w:rsidR="00DB69BC" w:rsidRPr="00C40834">
        <w:rPr>
          <w:rFonts w:ascii="Times New Roman" w:hAnsi="Times New Roman" w:cs="Times New Roman"/>
          <w:sz w:val="22"/>
          <w:szCs w:val="22"/>
        </w:rPr>
        <w:t xml:space="preserve">mg: Žlté okrúhle </w:t>
      </w:r>
      <w:r w:rsidR="00194D2E" w:rsidRPr="00C40834">
        <w:rPr>
          <w:rFonts w:ascii="Times New Roman" w:hAnsi="Times New Roman" w:cs="Times New Roman"/>
          <w:sz w:val="22"/>
          <w:szCs w:val="22"/>
        </w:rPr>
        <w:t>vypuklé</w:t>
      </w:r>
      <w:r w:rsidR="00DB69BC" w:rsidRPr="00C40834">
        <w:rPr>
          <w:rFonts w:ascii="Times New Roman" w:hAnsi="Times New Roman" w:cs="Times New Roman"/>
          <w:sz w:val="22"/>
          <w:szCs w:val="22"/>
        </w:rPr>
        <w:t xml:space="preserve"> filmom obalené tablety s rozmerom </w:t>
      </w:r>
      <w:r w:rsidR="00A25F8C" w:rsidRPr="00C40834">
        <w:rPr>
          <w:rFonts w:ascii="Times New Roman" w:hAnsi="Times New Roman" w:cs="Times New Roman"/>
          <w:sz w:val="22"/>
          <w:szCs w:val="22"/>
        </w:rPr>
        <w:t xml:space="preserve">jadra </w:t>
      </w:r>
      <w:r w:rsidR="00DB69BC" w:rsidRPr="00C40834">
        <w:rPr>
          <w:rFonts w:ascii="Times New Roman" w:hAnsi="Times New Roman" w:cs="Times New Roman"/>
          <w:sz w:val="22"/>
          <w:szCs w:val="22"/>
        </w:rPr>
        <w:t>10,4</w:t>
      </w:r>
      <w:r w:rsidR="0047114D" w:rsidRPr="00C40834">
        <w:rPr>
          <w:rFonts w:ascii="Times New Roman" w:hAnsi="Times New Roman" w:cs="Times New Roman"/>
          <w:sz w:val="22"/>
          <w:szCs w:val="22"/>
        </w:rPr>
        <w:t> </w:t>
      </w:r>
      <w:r w:rsidR="00DB69BC" w:rsidRPr="00C40834">
        <w:rPr>
          <w:rFonts w:ascii="Times New Roman" w:hAnsi="Times New Roman" w:cs="Times New Roman"/>
          <w:sz w:val="22"/>
          <w:szCs w:val="22"/>
        </w:rPr>
        <w:t>mm</w:t>
      </w:r>
      <w:r w:rsidR="003963D7" w:rsidRPr="00C40834">
        <w:rPr>
          <w:rFonts w:ascii="Times New Roman" w:hAnsi="Times New Roman" w:cs="Times New Roman"/>
          <w:sz w:val="22"/>
          <w:szCs w:val="22"/>
        </w:rPr>
        <w:t>, s deliacou ryhou.</w:t>
      </w:r>
      <w:r w:rsidR="00DB69BC" w:rsidRPr="00C40834">
        <w:rPr>
          <w:rFonts w:ascii="Times New Roman" w:hAnsi="Times New Roman" w:cs="Times New Roman"/>
          <w:sz w:val="22"/>
          <w:szCs w:val="22"/>
        </w:rPr>
        <w:t xml:space="preserve"> Deliaca ryha iba pomáha rozlomiť tabletu, aby sa dala ľahšie prehltnúť a neslúži na rozdelenie na rovnaké dávky.</w:t>
      </w:r>
    </w:p>
    <w:p w:rsidR="00DB69BC" w:rsidRPr="00C40834" w:rsidRDefault="00DB69BC">
      <w:pPr>
        <w:pStyle w:val="Normlndobloku"/>
        <w:rPr>
          <w:rFonts w:ascii="Times New Roman" w:hAnsi="Times New Roman" w:cs="Times New Roman"/>
          <w:sz w:val="22"/>
          <w:szCs w:val="22"/>
        </w:rPr>
      </w:pPr>
      <w:r w:rsidRPr="00C40834">
        <w:rPr>
          <w:rFonts w:ascii="Times New Roman" w:hAnsi="Times New Roman" w:cs="Times New Roman"/>
          <w:sz w:val="22"/>
          <w:szCs w:val="22"/>
        </w:rPr>
        <w:t>VAPRESS 160</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mg:</w:t>
      </w:r>
      <w:r w:rsidR="00811FBF" w:rsidRPr="00C40834">
        <w:rPr>
          <w:rFonts w:ascii="Times New Roman" w:hAnsi="Times New Roman" w:cs="Times New Roman"/>
          <w:sz w:val="22"/>
          <w:szCs w:val="22"/>
        </w:rPr>
        <w:t xml:space="preserve"> </w:t>
      </w:r>
      <w:r w:rsidR="00A25F8C" w:rsidRPr="00C40834">
        <w:rPr>
          <w:rFonts w:ascii="Times New Roman" w:hAnsi="Times New Roman" w:cs="Times New Roman"/>
          <w:sz w:val="22"/>
          <w:szCs w:val="22"/>
        </w:rPr>
        <w:t xml:space="preserve">Žlté </w:t>
      </w:r>
      <w:r w:rsidR="00D87FEE" w:rsidRPr="00C40834">
        <w:rPr>
          <w:rFonts w:ascii="Times New Roman" w:hAnsi="Times New Roman" w:cs="Times New Roman"/>
          <w:sz w:val="22"/>
          <w:szCs w:val="22"/>
        </w:rPr>
        <w:t>vypuklé</w:t>
      </w:r>
      <w:r w:rsidR="00A25F8C" w:rsidRPr="00C40834">
        <w:rPr>
          <w:rFonts w:ascii="Times New Roman" w:hAnsi="Times New Roman" w:cs="Times New Roman"/>
          <w:sz w:val="22"/>
          <w:szCs w:val="22"/>
        </w:rPr>
        <w:t xml:space="preserve"> filmom obalené tablety v tvare kapsúl, s rozmerom 17,5 x </w:t>
      </w:r>
      <w:smartTag w:uri="urn:schemas-microsoft-com:office:smarttags" w:element="metricconverter">
        <w:smartTagPr>
          <w:attr w:name="ProductID" w:val="8ﾠmm"/>
        </w:smartTagPr>
        <w:r w:rsidR="00A25F8C" w:rsidRPr="00C40834">
          <w:rPr>
            <w:rFonts w:ascii="Times New Roman" w:hAnsi="Times New Roman" w:cs="Times New Roman"/>
            <w:sz w:val="22"/>
            <w:szCs w:val="22"/>
          </w:rPr>
          <w:t>8 mm</w:t>
        </w:r>
      </w:smartTag>
      <w:r w:rsidR="00A25F8C" w:rsidRPr="00C40834">
        <w:rPr>
          <w:rFonts w:ascii="Times New Roman" w:hAnsi="Times New Roman" w:cs="Times New Roman"/>
          <w:sz w:val="22"/>
          <w:szCs w:val="22"/>
        </w:rPr>
        <w:t xml:space="preserve">, </w:t>
      </w:r>
      <w:r w:rsidR="003963D7" w:rsidRPr="00C40834">
        <w:rPr>
          <w:rFonts w:ascii="Times New Roman" w:hAnsi="Times New Roman" w:cs="Times New Roman"/>
          <w:sz w:val="22"/>
          <w:szCs w:val="22"/>
        </w:rPr>
        <w:t xml:space="preserve">s deliacou ryhou </w:t>
      </w:r>
      <w:r w:rsidR="00A25F8C" w:rsidRPr="00C40834">
        <w:rPr>
          <w:rFonts w:ascii="Times New Roman" w:hAnsi="Times New Roman" w:cs="Times New Roman"/>
          <w:sz w:val="22"/>
          <w:szCs w:val="22"/>
        </w:rPr>
        <w:t>na jednej strane, s</w:t>
      </w:r>
      <w:r w:rsidR="0047114D" w:rsidRPr="00C40834">
        <w:rPr>
          <w:rFonts w:ascii="Times New Roman" w:hAnsi="Times New Roman" w:cs="Times New Roman"/>
          <w:sz w:val="22"/>
          <w:szCs w:val="22"/>
        </w:rPr>
        <w:t> </w:t>
      </w:r>
      <w:r w:rsidR="00A25F8C" w:rsidRPr="00C40834">
        <w:rPr>
          <w:rFonts w:ascii="Times New Roman" w:hAnsi="Times New Roman" w:cs="Times New Roman"/>
          <w:sz w:val="22"/>
          <w:szCs w:val="22"/>
        </w:rPr>
        <w:t xml:space="preserve">vyrazeným „MC“ na druhej strane. </w:t>
      </w:r>
      <w:r w:rsidRPr="00C40834">
        <w:rPr>
          <w:rFonts w:ascii="Times New Roman" w:hAnsi="Times New Roman" w:cs="Times New Roman"/>
          <w:sz w:val="22"/>
          <w:szCs w:val="22"/>
        </w:rPr>
        <w:t>Deliaca ryha iba pomáha rozlomiť tabletu, aby sa dala ľahšie prehltnúť a neslúži na rozdelenie na rovnaké dávky.</w:t>
      </w:r>
    </w:p>
    <w:p w:rsidR="00DB69BC" w:rsidRPr="00C40834" w:rsidRDefault="00DB69BC">
      <w:pPr>
        <w:pStyle w:val="Normlndobloku"/>
        <w:rPr>
          <w:rFonts w:ascii="Times New Roman" w:hAnsi="Times New Roman" w:cs="Times New Roman"/>
          <w:sz w:val="22"/>
          <w:szCs w:val="22"/>
        </w:rPr>
      </w:pPr>
      <w:r w:rsidRPr="00C40834">
        <w:rPr>
          <w:rFonts w:ascii="Times New Roman" w:hAnsi="Times New Roman" w:cs="Times New Roman"/>
          <w:sz w:val="22"/>
          <w:szCs w:val="22"/>
        </w:rPr>
        <w:t>Tablety sú balené v</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PVC/PE/</w:t>
      </w:r>
      <w:proofErr w:type="spellStart"/>
      <w:r w:rsidRPr="00C40834">
        <w:rPr>
          <w:rFonts w:ascii="Times New Roman" w:hAnsi="Times New Roman" w:cs="Times New Roman"/>
          <w:sz w:val="22"/>
          <w:szCs w:val="22"/>
        </w:rPr>
        <w:t>PVDC-Al</w:t>
      </w:r>
      <w:proofErr w:type="spellEnd"/>
      <w:r w:rsidRPr="00C40834">
        <w:rPr>
          <w:rFonts w:ascii="Times New Roman" w:hAnsi="Times New Roman" w:cs="Times New Roman"/>
          <w:sz w:val="22"/>
          <w:szCs w:val="22"/>
        </w:rPr>
        <w:t xml:space="preserve"> a</w:t>
      </w:r>
      <w:r w:rsidR="0047114D" w:rsidRPr="00C40834">
        <w:rPr>
          <w:rFonts w:ascii="Times New Roman" w:hAnsi="Times New Roman" w:cs="Times New Roman"/>
          <w:sz w:val="22"/>
          <w:szCs w:val="22"/>
        </w:rPr>
        <w:t> </w:t>
      </w:r>
      <w:r w:rsidRPr="00C40834">
        <w:rPr>
          <w:rFonts w:ascii="Times New Roman" w:hAnsi="Times New Roman" w:cs="Times New Roman"/>
          <w:sz w:val="22"/>
          <w:szCs w:val="22"/>
        </w:rPr>
        <w:t>PVC/</w:t>
      </w:r>
      <w:proofErr w:type="spellStart"/>
      <w:r w:rsidRPr="00C40834">
        <w:rPr>
          <w:rFonts w:ascii="Times New Roman" w:hAnsi="Times New Roman" w:cs="Times New Roman"/>
          <w:sz w:val="22"/>
          <w:szCs w:val="22"/>
        </w:rPr>
        <w:t>PCTFE-Al</w:t>
      </w:r>
      <w:proofErr w:type="spellEnd"/>
      <w:r w:rsidRPr="00C40834">
        <w:rPr>
          <w:rFonts w:ascii="Times New Roman" w:hAnsi="Times New Roman" w:cs="Times New Roman"/>
          <w:sz w:val="22"/>
          <w:szCs w:val="22"/>
        </w:rPr>
        <w:t xml:space="preserve"> </w:t>
      </w:r>
      <w:proofErr w:type="spellStart"/>
      <w:r w:rsidRPr="00C40834">
        <w:rPr>
          <w:rFonts w:ascii="Times New Roman" w:hAnsi="Times New Roman" w:cs="Times New Roman"/>
          <w:sz w:val="22"/>
          <w:szCs w:val="22"/>
        </w:rPr>
        <w:t>blistroch</w:t>
      </w:r>
      <w:proofErr w:type="spellEnd"/>
    </w:p>
    <w:p w:rsidR="00DB69BC" w:rsidRPr="00C40834" w:rsidRDefault="00254BA1">
      <w:pPr>
        <w:pStyle w:val="Styl3"/>
        <w:rPr>
          <w:rFonts w:ascii="Times New Roman" w:hAnsi="Times New Roman" w:cs="Times New Roman"/>
          <w:szCs w:val="22"/>
        </w:rPr>
      </w:pPr>
      <w:r w:rsidRPr="00C40834">
        <w:rPr>
          <w:rFonts w:ascii="Times New Roman" w:hAnsi="Times New Roman" w:cs="Times New Roman"/>
          <w:szCs w:val="22"/>
        </w:rPr>
        <w:t>B</w:t>
      </w:r>
      <w:r w:rsidR="00DB69BC" w:rsidRPr="00C40834">
        <w:rPr>
          <w:rFonts w:ascii="Times New Roman" w:hAnsi="Times New Roman" w:cs="Times New Roman"/>
          <w:szCs w:val="22"/>
        </w:rPr>
        <w:t>alenia</w:t>
      </w:r>
    </w:p>
    <w:p w:rsidR="00DB69BC" w:rsidRPr="00C40834" w:rsidRDefault="00DB69BC">
      <w:pPr>
        <w:pStyle w:val="Normlndobloku"/>
        <w:rPr>
          <w:rFonts w:ascii="Times New Roman" w:hAnsi="Times New Roman" w:cs="Times New Roman"/>
          <w:sz w:val="22"/>
          <w:szCs w:val="22"/>
        </w:rPr>
      </w:pPr>
      <w:r w:rsidRPr="00C40834">
        <w:rPr>
          <w:rFonts w:ascii="Times New Roman" w:hAnsi="Times New Roman" w:cs="Times New Roman"/>
          <w:sz w:val="22"/>
          <w:szCs w:val="22"/>
        </w:rPr>
        <w:t>7, 14, 28, 30, 56, 60, 90, 98, 100, 280 filmom obalen</w:t>
      </w:r>
      <w:r w:rsidR="00B21D3F" w:rsidRPr="00C40834">
        <w:rPr>
          <w:rFonts w:ascii="Times New Roman" w:hAnsi="Times New Roman" w:cs="Times New Roman"/>
          <w:sz w:val="22"/>
          <w:szCs w:val="22"/>
        </w:rPr>
        <w:t>ých</w:t>
      </w:r>
      <w:r w:rsidRPr="00C40834">
        <w:rPr>
          <w:rFonts w:ascii="Times New Roman" w:hAnsi="Times New Roman" w:cs="Times New Roman"/>
          <w:sz w:val="22"/>
          <w:szCs w:val="22"/>
        </w:rPr>
        <w:t xml:space="preserve"> tabl</w:t>
      </w:r>
      <w:r w:rsidR="00B21D3F" w:rsidRPr="00C40834">
        <w:rPr>
          <w:rFonts w:ascii="Times New Roman" w:hAnsi="Times New Roman" w:cs="Times New Roman"/>
          <w:sz w:val="22"/>
          <w:szCs w:val="22"/>
        </w:rPr>
        <w:t>i</w:t>
      </w:r>
      <w:r w:rsidRPr="00C40834">
        <w:rPr>
          <w:rFonts w:ascii="Times New Roman" w:hAnsi="Times New Roman" w:cs="Times New Roman"/>
          <w:sz w:val="22"/>
          <w:szCs w:val="22"/>
        </w:rPr>
        <w:t>et</w:t>
      </w:r>
    </w:p>
    <w:p w:rsidR="00394525" w:rsidRPr="00C40834" w:rsidRDefault="005D1C43">
      <w:pPr>
        <w:pStyle w:val="Normlndobloku"/>
        <w:rPr>
          <w:rFonts w:ascii="Times New Roman" w:hAnsi="Times New Roman" w:cs="Times New Roman"/>
          <w:sz w:val="22"/>
          <w:szCs w:val="22"/>
        </w:rPr>
      </w:pPr>
      <w:r w:rsidRPr="00C40834">
        <w:rPr>
          <w:rFonts w:ascii="Times New Roman" w:hAnsi="Times New Roman" w:cs="Times New Roman"/>
          <w:sz w:val="22"/>
          <w:szCs w:val="22"/>
        </w:rPr>
        <w:t>Na trh nemusia byť uvedené všetky veľkosti balenia.</w:t>
      </w:r>
    </w:p>
    <w:p w:rsidR="00331CCF" w:rsidRPr="00C40834" w:rsidRDefault="00331CCF">
      <w:pPr>
        <w:pStyle w:val="Styl2"/>
      </w:pPr>
      <w:r w:rsidRPr="00C40834">
        <w:t>Držiteľ rozhodnutia o</w:t>
      </w:r>
      <w:r w:rsidR="0047114D" w:rsidRPr="00C40834">
        <w:t> </w:t>
      </w:r>
      <w:r w:rsidRPr="00C40834">
        <w:t>registrácii a</w:t>
      </w:r>
      <w:r w:rsidR="0047114D" w:rsidRPr="00C40834">
        <w:t> </w:t>
      </w:r>
      <w:r w:rsidRPr="00C40834">
        <w:t>výrobca</w:t>
      </w:r>
    </w:p>
    <w:p w:rsidR="006554EC" w:rsidRPr="00C40834" w:rsidRDefault="006554EC">
      <w:pPr>
        <w:pStyle w:val="Styl3"/>
        <w:rPr>
          <w:rFonts w:ascii="Times New Roman" w:hAnsi="Times New Roman" w:cs="Times New Roman"/>
          <w:szCs w:val="22"/>
        </w:rPr>
      </w:pPr>
      <w:r w:rsidRPr="00C40834">
        <w:rPr>
          <w:rFonts w:ascii="Times New Roman" w:hAnsi="Times New Roman" w:cs="Times New Roman"/>
          <w:szCs w:val="22"/>
        </w:rPr>
        <w:t>Držiteľ rozhodnutia o</w:t>
      </w:r>
      <w:r w:rsidR="0047114D" w:rsidRPr="00C40834">
        <w:rPr>
          <w:rFonts w:ascii="Times New Roman" w:hAnsi="Times New Roman" w:cs="Times New Roman"/>
          <w:szCs w:val="22"/>
        </w:rPr>
        <w:t> </w:t>
      </w:r>
      <w:r w:rsidRPr="00C40834">
        <w:rPr>
          <w:rFonts w:ascii="Times New Roman" w:hAnsi="Times New Roman" w:cs="Times New Roman"/>
          <w:szCs w:val="22"/>
        </w:rPr>
        <w:t>registrácii</w:t>
      </w:r>
    </w:p>
    <w:p w:rsidR="00DB69BC" w:rsidRPr="00C40834" w:rsidRDefault="006554EC">
      <w:pPr>
        <w:pStyle w:val="Normlndobloku"/>
        <w:rPr>
          <w:rFonts w:ascii="Times New Roman" w:hAnsi="Times New Roman" w:cs="Times New Roman"/>
          <w:sz w:val="22"/>
          <w:szCs w:val="22"/>
        </w:rPr>
      </w:pPr>
      <w:proofErr w:type="spellStart"/>
      <w:r w:rsidRPr="00C40834">
        <w:rPr>
          <w:rFonts w:ascii="Times New Roman" w:hAnsi="Times New Roman" w:cs="Times New Roman"/>
          <w:sz w:val="22"/>
          <w:szCs w:val="22"/>
        </w:rPr>
        <w:t>Medochemie</w:t>
      </w:r>
      <w:proofErr w:type="spellEnd"/>
      <w:r w:rsidRPr="00C40834">
        <w:rPr>
          <w:rFonts w:ascii="Times New Roman" w:hAnsi="Times New Roman" w:cs="Times New Roman"/>
          <w:sz w:val="22"/>
          <w:szCs w:val="22"/>
        </w:rPr>
        <w:t xml:space="preserve"> </w:t>
      </w:r>
      <w:proofErr w:type="spellStart"/>
      <w:r w:rsidR="00DB69BC" w:rsidRPr="00C40834">
        <w:rPr>
          <w:rFonts w:ascii="Times New Roman" w:hAnsi="Times New Roman" w:cs="Times New Roman"/>
          <w:sz w:val="22"/>
          <w:szCs w:val="22"/>
        </w:rPr>
        <w:t>Ltd</w:t>
      </w:r>
      <w:proofErr w:type="spellEnd"/>
      <w:r w:rsidR="00DB69BC" w:rsidRPr="00C40834">
        <w:rPr>
          <w:rFonts w:ascii="Times New Roman" w:hAnsi="Times New Roman" w:cs="Times New Roman"/>
          <w:sz w:val="22"/>
          <w:szCs w:val="22"/>
        </w:rPr>
        <w:t>.</w:t>
      </w:r>
      <w:r w:rsidR="00AD18A3" w:rsidRPr="00C40834">
        <w:rPr>
          <w:rFonts w:ascii="Times New Roman" w:hAnsi="Times New Roman" w:cs="Times New Roman"/>
          <w:sz w:val="22"/>
          <w:szCs w:val="22"/>
        </w:rPr>
        <w:t xml:space="preserve">, </w:t>
      </w:r>
      <w:r w:rsidR="00687B2A" w:rsidRPr="00C40834">
        <w:rPr>
          <w:rFonts w:ascii="Times New Roman" w:hAnsi="Times New Roman" w:cs="Times New Roman"/>
          <w:bCs/>
          <w:sz w:val="22"/>
          <w:szCs w:val="22"/>
        </w:rPr>
        <w:t xml:space="preserve">1-10 </w:t>
      </w:r>
      <w:proofErr w:type="spellStart"/>
      <w:r w:rsidR="00687B2A" w:rsidRPr="00C40834">
        <w:rPr>
          <w:rFonts w:ascii="Times New Roman" w:hAnsi="Times New Roman" w:cs="Times New Roman"/>
          <w:bCs/>
          <w:sz w:val="22"/>
          <w:szCs w:val="22"/>
        </w:rPr>
        <w:t>Constantinoupoleos</w:t>
      </w:r>
      <w:proofErr w:type="spellEnd"/>
      <w:r w:rsidR="00687B2A" w:rsidRPr="00C40834">
        <w:rPr>
          <w:rFonts w:ascii="Times New Roman" w:hAnsi="Times New Roman" w:cs="Times New Roman"/>
          <w:bCs/>
          <w:sz w:val="22"/>
          <w:szCs w:val="22"/>
        </w:rPr>
        <w:t xml:space="preserve"> </w:t>
      </w:r>
      <w:proofErr w:type="spellStart"/>
      <w:r w:rsidR="0047114D" w:rsidRPr="00C40834">
        <w:rPr>
          <w:rFonts w:ascii="Times New Roman" w:hAnsi="Times New Roman" w:cs="Times New Roman"/>
          <w:bCs/>
          <w:sz w:val="22"/>
          <w:szCs w:val="22"/>
        </w:rPr>
        <w:t>Street</w:t>
      </w:r>
      <w:proofErr w:type="spellEnd"/>
      <w:r w:rsidR="00CE1968" w:rsidRPr="00C40834">
        <w:rPr>
          <w:rFonts w:ascii="Times New Roman" w:hAnsi="Times New Roman" w:cs="Times New Roman"/>
          <w:bCs/>
          <w:sz w:val="22"/>
          <w:szCs w:val="22"/>
        </w:rPr>
        <w:t xml:space="preserve">, </w:t>
      </w:r>
      <w:r w:rsidR="00687B2A" w:rsidRPr="00C40834">
        <w:rPr>
          <w:rFonts w:ascii="Times New Roman" w:hAnsi="Times New Roman" w:cs="Times New Roman"/>
          <w:bCs/>
          <w:sz w:val="22"/>
          <w:szCs w:val="22"/>
        </w:rPr>
        <w:t>3011</w:t>
      </w:r>
      <w:r w:rsidR="00254BA1" w:rsidRPr="00C40834">
        <w:rPr>
          <w:rFonts w:ascii="Times New Roman" w:hAnsi="Times New Roman" w:cs="Times New Roman"/>
          <w:sz w:val="22"/>
          <w:szCs w:val="22"/>
        </w:rPr>
        <w:t xml:space="preserve"> </w:t>
      </w:r>
      <w:proofErr w:type="spellStart"/>
      <w:r w:rsidR="00DB69BC" w:rsidRPr="00C40834">
        <w:rPr>
          <w:rFonts w:ascii="Times New Roman" w:hAnsi="Times New Roman" w:cs="Times New Roman"/>
          <w:sz w:val="22"/>
          <w:szCs w:val="22"/>
        </w:rPr>
        <w:t>Limassol</w:t>
      </w:r>
      <w:proofErr w:type="spellEnd"/>
      <w:r w:rsidR="00CE1968" w:rsidRPr="00C40834">
        <w:rPr>
          <w:rFonts w:ascii="Times New Roman" w:hAnsi="Times New Roman" w:cs="Times New Roman"/>
          <w:sz w:val="22"/>
          <w:szCs w:val="22"/>
        </w:rPr>
        <w:t xml:space="preserve">, </w:t>
      </w:r>
      <w:r w:rsidR="00DB69BC" w:rsidRPr="00C40834">
        <w:rPr>
          <w:rFonts w:ascii="Times New Roman" w:hAnsi="Times New Roman" w:cs="Times New Roman"/>
          <w:sz w:val="22"/>
          <w:szCs w:val="22"/>
        </w:rPr>
        <w:t>Cyprus</w:t>
      </w:r>
    </w:p>
    <w:p w:rsidR="00687B2A" w:rsidRPr="00C40834" w:rsidRDefault="00687B2A">
      <w:pPr>
        <w:pStyle w:val="Styl3"/>
        <w:rPr>
          <w:rFonts w:ascii="Times New Roman" w:hAnsi="Times New Roman" w:cs="Times New Roman"/>
          <w:szCs w:val="22"/>
        </w:rPr>
      </w:pPr>
      <w:r w:rsidRPr="00C40834">
        <w:rPr>
          <w:rFonts w:ascii="Times New Roman" w:hAnsi="Times New Roman" w:cs="Times New Roman"/>
          <w:szCs w:val="22"/>
        </w:rPr>
        <w:t>Výrobca</w:t>
      </w:r>
    </w:p>
    <w:p w:rsidR="00687B2A" w:rsidRPr="00D92656" w:rsidRDefault="00687B2A">
      <w:pPr>
        <w:jc w:val="both"/>
        <w:rPr>
          <w:rFonts w:ascii="Times New Roman"/>
          <w:sz w:val="22"/>
          <w:szCs w:val="22"/>
          <w:lang w:val="en-US"/>
        </w:rPr>
      </w:pPr>
      <w:proofErr w:type="spellStart"/>
      <w:r w:rsidRPr="00D92656">
        <w:rPr>
          <w:rFonts w:ascii="Times New Roman"/>
          <w:sz w:val="22"/>
          <w:szCs w:val="22"/>
        </w:rPr>
        <w:t>Medochemie</w:t>
      </w:r>
      <w:proofErr w:type="spellEnd"/>
      <w:r w:rsidRPr="00D92656">
        <w:rPr>
          <w:rFonts w:ascii="Times New Roman"/>
          <w:sz w:val="22"/>
          <w:szCs w:val="22"/>
        </w:rPr>
        <w:t xml:space="preserve"> </w:t>
      </w:r>
      <w:proofErr w:type="spellStart"/>
      <w:r w:rsidRPr="00D92656">
        <w:rPr>
          <w:rFonts w:ascii="Times New Roman"/>
          <w:sz w:val="22"/>
          <w:szCs w:val="22"/>
        </w:rPr>
        <w:t>Ltd</w:t>
      </w:r>
      <w:proofErr w:type="spellEnd"/>
      <w:r w:rsidR="00B37DB9" w:rsidRPr="00D92656">
        <w:rPr>
          <w:rFonts w:ascii="Times New Roman"/>
          <w:sz w:val="22"/>
          <w:szCs w:val="22"/>
        </w:rPr>
        <w:t>.</w:t>
      </w:r>
      <w:r w:rsidRPr="00D92656">
        <w:rPr>
          <w:rFonts w:ascii="Times New Roman"/>
          <w:sz w:val="22"/>
          <w:szCs w:val="22"/>
        </w:rPr>
        <w:t xml:space="preserve"> – </w:t>
      </w:r>
      <w:r w:rsidRPr="00D92656">
        <w:rPr>
          <w:rFonts w:ascii="Times New Roman"/>
          <w:sz w:val="22"/>
          <w:szCs w:val="22"/>
          <w:lang w:val="en-US"/>
        </w:rPr>
        <w:t>Central Factory</w:t>
      </w:r>
      <w:r w:rsidR="00B37DB9" w:rsidRPr="00D92656">
        <w:rPr>
          <w:rFonts w:ascii="Times New Roman"/>
          <w:sz w:val="22"/>
          <w:szCs w:val="22"/>
          <w:lang w:val="en-US"/>
        </w:rPr>
        <w:t xml:space="preserve">, 1-10 </w:t>
      </w:r>
      <w:proofErr w:type="spellStart"/>
      <w:r w:rsidR="00B37DB9" w:rsidRPr="00D92656">
        <w:rPr>
          <w:rFonts w:ascii="Times New Roman"/>
          <w:sz w:val="22"/>
          <w:szCs w:val="22"/>
          <w:lang w:val="en-US"/>
        </w:rPr>
        <w:t>Constantinoupoleos</w:t>
      </w:r>
      <w:proofErr w:type="spellEnd"/>
      <w:r w:rsidR="00B37DB9" w:rsidRPr="00D92656">
        <w:rPr>
          <w:rFonts w:ascii="Times New Roman"/>
          <w:sz w:val="22"/>
          <w:szCs w:val="22"/>
          <w:lang w:val="en-US"/>
        </w:rPr>
        <w:t xml:space="preserve"> </w:t>
      </w:r>
      <w:r w:rsidR="00C72B59" w:rsidRPr="00D92656">
        <w:rPr>
          <w:rFonts w:ascii="Times New Roman"/>
          <w:sz w:val="22"/>
          <w:szCs w:val="22"/>
          <w:lang w:val="en-US"/>
        </w:rPr>
        <w:t>Street</w:t>
      </w:r>
      <w:r w:rsidR="00B37DB9" w:rsidRPr="00D92656">
        <w:rPr>
          <w:rFonts w:ascii="Times New Roman"/>
          <w:sz w:val="22"/>
          <w:szCs w:val="22"/>
          <w:lang w:val="en-US"/>
        </w:rPr>
        <w:t>, 3011 Limassol, Cyprus</w:t>
      </w:r>
    </w:p>
    <w:p w:rsidR="00A77793" w:rsidRPr="00C40834" w:rsidRDefault="00A77793">
      <w:pPr>
        <w:jc w:val="both"/>
        <w:rPr>
          <w:rFonts w:ascii="Times New Roman"/>
          <w:sz w:val="22"/>
          <w:szCs w:val="22"/>
          <w:lang w:val="en-US"/>
        </w:rPr>
      </w:pPr>
      <w:proofErr w:type="spellStart"/>
      <w:r w:rsidRPr="00D92656">
        <w:rPr>
          <w:rFonts w:ascii="Times New Roman"/>
          <w:sz w:val="22"/>
          <w:szCs w:val="22"/>
          <w:lang w:val="en-US"/>
        </w:rPr>
        <w:t>Medochemie</w:t>
      </w:r>
      <w:proofErr w:type="spellEnd"/>
      <w:r w:rsidRPr="00D92656">
        <w:rPr>
          <w:rFonts w:ascii="Times New Roman"/>
          <w:sz w:val="22"/>
          <w:szCs w:val="22"/>
          <w:lang w:val="en-US"/>
        </w:rPr>
        <w:t xml:space="preserve"> Ltd. – </w:t>
      </w:r>
      <w:r w:rsidR="00D57446" w:rsidRPr="00520EBC">
        <w:rPr>
          <w:rFonts w:ascii="Times New Roman"/>
          <w:sz w:val="22"/>
          <w:szCs w:val="22"/>
          <w:lang w:val="en-US"/>
        </w:rPr>
        <w:t>Factory AZ</w:t>
      </w:r>
      <w:r w:rsidRPr="00D92656">
        <w:rPr>
          <w:rFonts w:ascii="Times New Roman"/>
          <w:sz w:val="22"/>
          <w:szCs w:val="22"/>
          <w:lang w:val="en-US"/>
        </w:rPr>
        <w:t xml:space="preserve">, 2 Michael </w:t>
      </w:r>
      <w:proofErr w:type="spellStart"/>
      <w:r w:rsidRPr="00D92656">
        <w:rPr>
          <w:rFonts w:ascii="Times New Roman"/>
          <w:sz w:val="22"/>
          <w:szCs w:val="22"/>
          <w:lang w:val="en-US"/>
        </w:rPr>
        <w:t>Erakleous</w:t>
      </w:r>
      <w:proofErr w:type="spellEnd"/>
      <w:r w:rsidRPr="00D92656">
        <w:rPr>
          <w:rFonts w:ascii="Times New Roman"/>
          <w:sz w:val="22"/>
          <w:szCs w:val="22"/>
          <w:lang w:val="en-US"/>
        </w:rPr>
        <w:t xml:space="preserve"> Street, </w:t>
      </w:r>
      <w:proofErr w:type="spellStart"/>
      <w:r w:rsidRPr="00D92656">
        <w:rPr>
          <w:rFonts w:ascii="Times New Roman"/>
          <w:sz w:val="22"/>
          <w:szCs w:val="22"/>
          <w:lang w:val="en-US"/>
        </w:rPr>
        <w:t>Agios</w:t>
      </w:r>
      <w:proofErr w:type="spellEnd"/>
      <w:r w:rsidRPr="00D92656">
        <w:rPr>
          <w:rFonts w:ascii="Times New Roman"/>
          <w:sz w:val="22"/>
          <w:szCs w:val="22"/>
          <w:lang w:val="en-US"/>
        </w:rPr>
        <w:t xml:space="preserve"> Athanasios Indust</w:t>
      </w:r>
      <w:r w:rsidR="00AB2532">
        <w:rPr>
          <w:rFonts w:ascii="Times New Roman"/>
          <w:sz w:val="22"/>
          <w:szCs w:val="22"/>
          <w:lang w:val="en-US"/>
        </w:rPr>
        <w:t xml:space="preserve">rial Area, </w:t>
      </w:r>
      <w:proofErr w:type="spellStart"/>
      <w:r w:rsidR="00AB2532">
        <w:rPr>
          <w:rFonts w:ascii="Times New Roman"/>
          <w:sz w:val="22"/>
          <w:szCs w:val="22"/>
          <w:lang w:val="en-US"/>
        </w:rPr>
        <w:t>Agios</w:t>
      </w:r>
      <w:proofErr w:type="spellEnd"/>
      <w:r w:rsidR="00AB2532">
        <w:rPr>
          <w:rFonts w:ascii="Times New Roman"/>
          <w:sz w:val="22"/>
          <w:szCs w:val="22"/>
          <w:lang w:val="en-US"/>
        </w:rPr>
        <w:t xml:space="preserve"> Athanasios, 4</w:t>
      </w:r>
      <w:r w:rsidRPr="00D92656">
        <w:rPr>
          <w:rFonts w:ascii="Times New Roman"/>
          <w:sz w:val="22"/>
          <w:szCs w:val="22"/>
          <w:lang w:val="en-US"/>
        </w:rPr>
        <w:t>1</w:t>
      </w:r>
      <w:r w:rsidR="00AB2532">
        <w:rPr>
          <w:rFonts w:ascii="Times New Roman"/>
          <w:sz w:val="22"/>
          <w:szCs w:val="22"/>
          <w:lang w:val="en-US"/>
        </w:rPr>
        <w:t>01</w:t>
      </w:r>
      <w:bookmarkStart w:id="0" w:name="_GoBack"/>
      <w:bookmarkEnd w:id="0"/>
      <w:r w:rsidRPr="00D92656">
        <w:rPr>
          <w:rFonts w:ascii="Times New Roman"/>
          <w:sz w:val="22"/>
          <w:szCs w:val="22"/>
          <w:lang w:val="en-US"/>
        </w:rPr>
        <w:t xml:space="preserve"> Limassol, Cyprus</w:t>
      </w:r>
    </w:p>
    <w:p w:rsidR="00331CCF" w:rsidRPr="00C40834" w:rsidRDefault="00331CCF">
      <w:pPr>
        <w:pStyle w:val="Styl2"/>
      </w:pPr>
      <w:r w:rsidRPr="00C40834">
        <w:t>Liek je schválený v</w:t>
      </w:r>
      <w:r w:rsidR="00C72B59" w:rsidRPr="00C40834">
        <w:t> </w:t>
      </w:r>
      <w:r w:rsidRPr="00C40834">
        <w:t xml:space="preserve">členských štátoch Európskeho hospodárskeho priestoru (EHP) pod </w:t>
      </w:r>
      <w:r w:rsidR="00A46D00" w:rsidRPr="00C40834">
        <w:t>nasled</w:t>
      </w:r>
      <w:r w:rsidR="00A46D00">
        <w:t>ovnými</w:t>
      </w:r>
      <w:r w:rsidR="00A46D00" w:rsidRPr="00C40834">
        <w:t xml:space="preserve"> </w:t>
      </w:r>
      <w:r w:rsidRPr="00C40834">
        <w:t>názvami:</w:t>
      </w:r>
    </w:p>
    <w:p w:rsidR="000B1E49" w:rsidRPr="00C40834" w:rsidRDefault="000B1E49">
      <w:pPr>
        <w:pStyle w:val="Normlndobloku"/>
        <w:rPr>
          <w:rFonts w:ascii="Times New Roman" w:hAnsi="Times New Roman" w:cs="Times New Roman"/>
          <w:sz w:val="22"/>
          <w:szCs w:val="22"/>
        </w:rPr>
      </w:pPr>
      <w:r w:rsidRPr="00C40834">
        <w:rPr>
          <w:rFonts w:ascii="Times New Roman" w:hAnsi="Times New Roman" w:cs="Times New Roman"/>
          <w:sz w:val="22"/>
          <w:szCs w:val="22"/>
        </w:rPr>
        <w:t xml:space="preserve">Švédsko, Bulharsko, Cyprus, Česká republika, Litva, </w:t>
      </w:r>
      <w:r w:rsidR="00775EC8">
        <w:rPr>
          <w:rFonts w:ascii="Times New Roman" w:hAnsi="Times New Roman" w:cs="Times New Roman"/>
          <w:sz w:val="22"/>
          <w:szCs w:val="22"/>
        </w:rPr>
        <w:t xml:space="preserve">Lotyšsko, </w:t>
      </w:r>
      <w:r w:rsidRPr="00C40834">
        <w:rPr>
          <w:rFonts w:ascii="Times New Roman" w:hAnsi="Times New Roman" w:cs="Times New Roman"/>
          <w:sz w:val="22"/>
          <w:szCs w:val="22"/>
        </w:rPr>
        <w:t>Rumunsko, Slovenská republika</w:t>
      </w:r>
      <w:r w:rsidR="00F22DA1" w:rsidRPr="00C40834">
        <w:rPr>
          <w:rFonts w:ascii="Times New Roman" w:hAnsi="Times New Roman" w:cs="Times New Roman"/>
          <w:sz w:val="22"/>
          <w:szCs w:val="22"/>
        </w:rPr>
        <w:t xml:space="preserve">: </w:t>
      </w:r>
      <w:r w:rsidRPr="00C40834">
        <w:rPr>
          <w:rFonts w:ascii="Times New Roman" w:hAnsi="Times New Roman" w:cs="Times New Roman"/>
          <w:sz w:val="22"/>
          <w:szCs w:val="22"/>
        </w:rPr>
        <w:t>VAPRESS</w:t>
      </w:r>
    </w:p>
    <w:p w:rsidR="000B1E49" w:rsidRPr="00C40834" w:rsidRDefault="000B1E49">
      <w:pPr>
        <w:pStyle w:val="Normlndobloku"/>
        <w:rPr>
          <w:rFonts w:ascii="Times New Roman" w:hAnsi="Times New Roman" w:cs="Times New Roman"/>
          <w:sz w:val="22"/>
          <w:szCs w:val="22"/>
        </w:rPr>
      </w:pPr>
      <w:r w:rsidRPr="00C40834">
        <w:rPr>
          <w:rFonts w:ascii="Times New Roman" w:hAnsi="Times New Roman" w:cs="Times New Roman"/>
          <w:sz w:val="22"/>
          <w:szCs w:val="22"/>
        </w:rPr>
        <w:t>Estónsko: VALSARTAN MEDOCHEMIE</w:t>
      </w:r>
    </w:p>
    <w:p w:rsidR="000B1E49" w:rsidRPr="00C40834" w:rsidRDefault="000B1E49">
      <w:pPr>
        <w:pStyle w:val="Normlndobloku"/>
        <w:rPr>
          <w:rFonts w:ascii="Times New Roman" w:hAnsi="Times New Roman" w:cs="Times New Roman"/>
          <w:sz w:val="22"/>
          <w:szCs w:val="22"/>
        </w:rPr>
      </w:pPr>
      <w:r w:rsidRPr="00C40834">
        <w:rPr>
          <w:rFonts w:ascii="Times New Roman" w:hAnsi="Times New Roman" w:cs="Times New Roman"/>
          <w:sz w:val="22"/>
          <w:szCs w:val="22"/>
        </w:rPr>
        <w:t>Grécko:</w:t>
      </w:r>
      <w:r w:rsidRPr="00C40834">
        <w:rPr>
          <w:rFonts w:ascii="Times New Roman" w:hAnsi="Times New Roman" w:cs="Times New Roman"/>
          <w:sz w:val="22"/>
          <w:szCs w:val="22"/>
        </w:rPr>
        <w:tab/>
        <w:t>VALPEROL</w:t>
      </w:r>
    </w:p>
    <w:p w:rsidR="00DE0142" w:rsidRPr="00394525" w:rsidRDefault="00DB69BC">
      <w:pPr>
        <w:pStyle w:val="Styl2"/>
      </w:pPr>
      <w:r w:rsidRPr="00C40834">
        <w:t xml:space="preserve">Táto písomná informácia bola </w:t>
      </w:r>
      <w:r w:rsidR="00C72B59" w:rsidRPr="00C40834">
        <w:t xml:space="preserve">naposledy </w:t>
      </w:r>
      <w:r w:rsidR="00DE0142" w:rsidRPr="00C40834">
        <w:t xml:space="preserve">aktualizovaná </w:t>
      </w:r>
      <w:r w:rsidRPr="00C40834">
        <w:t>v</w:t>
      </w:r>
      <w:r w:rsidR="00D92656">
        <w:t> máji 2018.</w:t>
      </w:r>
    </w:p>
    <w:sectPr w:rsidR="00DE0142" w:rsidRPr="00394525" w:rsidSect="00520EBC">
      <w:headerReference w:type="even" r:id="rId9"/>
      <w:headerReference w:type="default" r:id="rId10"/>
      <w:footerReference w:type="even" r:id="rId11"/>
      <w:footerReference w:type="default" r:id="rId12"/>
      <w:headerReference w:type="first" r:id="rId13"/>
      <w:pgSz w:w="11907" w:h="16840" w:code="9"/>
      <w:pgMar w:top="1151" w:right="936" w:bottom="1418" w:left="1208" w:header="709" w:footer="70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F2" w:rsidRDefault="006043F2">
      <w:r>
        <w:separator/>
      </w:r>
    </w:p>
  </w:endnote>
  <w:endnote w:type="continuationSeparator" w:id="0">
    <w:p w:rsidR="006043F2" w:rsidRDefault="006043F2">
      <w:r>
        <w:continuationSeparator/>
      </w:r>
    </w:p>
  </w:endnote>
  <w:endnote w:type="continuationNotice" w:id="1">
    <w:p w:rsidR="006043F2" w:rsidRDefault="0060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F" w:rsidRDefault="0031643F">
    <w:pPr>
      <w:widowControl/>
      <w:ind w:left="4402"/>
      <w:jc w:val="both"/>
      <w:rPr>
        <w:lang w:eastAsia="sk-SK"/>
      </w:rPr>
    </w:pPr>
    <w:r>
      <w:rPr>
        <w:lang w:eastAsia="sk-SK"/>
      </w:rPr>
      <w:fldChar w:fldCharType="begin"/>
    </w:r>
    <w:r>
      <w:rPr>
        <w:lang w:eastAsia="sk-SK"/>
      </w:rPr>
      <w:instrText>PAGE</w:instrText>
    </w:r>
    <w:r>
      <w:rPr>
        <w:lang w:eastAsia="sk-SK"/>
      </w:rPr>
      <w:fldChar w:fldCharType="separate"/>
    </w:r>
    <w:r>
      <w:rPr>
        <w:noProof/>
        <w:lang w:eastAsia="sk-SK"/>
      </w:rPr>
      <w:t>10</w:t>
    </w:r>
    <w:r>
      <w:rPr>
        <w:lang w:eastAsia="sk-SK"/>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F" w:rsidRPr="00DF23BA" w:rsidRDefault="0031643F">
    <w:pPr>
      <w:pStyle w:val="Pta"/>
      <w:jc w:val="center"/>
      <w:rPr>
        <w:rFonts w:ascii="Times New Roman"/>
        <w:sz w:val="18"/>
        <w:szCs w:val="18"/>
      </w:rPr>
    </w:pPr>
    <w:r w:rsidRPr="00DF23BA">
      <w:rPr>
        <w:rFonts w:ascii="Times New Roman"/>
        <w:sz w:val="18"/>
        <w:szCs w:val="18"/>
      </w:rPr>
      <w:fldChar w:fldCharType="begin"/>
    </w:r>
    <w:r w:rsidRPr="00DF23BA">
      <w:rPr>
        <w:rFonts w:ascii="Times New Roman"/>
        <w:sz w:val="18"/>
        <w:szCs w:val="18"/>
      </w:rPr>
      <w:instrText>PAGE   \* MERGEFORMAT</w:instrText>
    </w:r>
    <w:r w:rsidRPr="00DF23BA">
      <w:rPr>
        <w:rFonts w:ascii="Times New Roman"/>
        <w:sz w:val="18"/>
        <w:szCs w:val="18"/>
      </w:rPr>
      <w:fldChar w:fldCharType="separate"/>
    </w:r>
    <w:r w:rsidR="00AB2532">
      <w:rPr>
        <w:rFonts w:ascii="Times New Roman"/>
        <w:noProof/>
        <w:sz w:val="18"/>
        <w:szCs w:val="18"/>
      </w:rPr>
      <w:t>7</w:t>
    </w:r>
    <w:r w:rsidRPr="00DF23BA">
      <w:rPr>
        <w:rFonts w:ascii="Times New Roman"/>
        <w:sz w:val="18"/>
        <w:szCs w:val="18"/>
      </w:rPr>
      <w:fldChar w:fldCharType="end"/>
    </w:r>
  </w:p>
  <w:p w:rsidR="0031643F" w:rsidRDefault="0031643F">
    <w:pPr>
      <w:widowControl/>
      <w:ind w:left="4402"/>
      <w:jc w:val="both"/>
      <w:rPr>
        <w:lang w:eastAsia="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F2" w:rsidRDefault="006043F2">
      <w:r>
        <w:separator/>
      </w:r>
    </w:p>
  </w:footnote>
  <w:footnote w:type="continuationSeparator" w:id="0">
    <w:p w:rsidR="006043F2" w:rsidRDefault="006043F2">
      <w:r>
        <w:continuationSeparator/>
      </w:r>
    </w:p>
  </w:footnote>
  <w:footnote w:type="continuationNotice" w:id="1">
    <w:p w:rsidR="006043F2" w:rsidRDefault="006043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3F" w:rsidRDefault="0031643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6A" w:rsidRPr="00160A08" w:rsidRDefault="00D4746A" w:rsidP="00520EBC">
    <w:pPr>
      <w:pStyle w:val="Normlndobloku"/>
      <w:spacing w:after="0"/>
    </w:pPr>
    <w:r w:rsidRPr="00160A08">
      <w:t>Schválený text k rozhodnutiu o predĺžení, ev. č.: 2016/01945-PRE, 2016/01947-PRE</w:t>
    </w:r>
  </w:p>
  <w:p w:rsidR="00D4746A" w:rsidRDefault="00D4746A" w:rsidP="00520EBC">
    <w:pPr>
      <w:pStyle w:val="Normlndobloku"/>
      <w:spacing w:after="0"/>
    </w:pPr>
    <w:r w:rsidRPr="00160A08">
      <w:t>Príloha č.1 k notifikácii o zmene, ev.</w:t>
    </w:r>
    <w:r w:rsidR="00160A08">
      <w:t xml:space="preserve"> </w:t>
    </w:r>
    <w:r w:rsidRPr="00160A08">
      <w:t>č.: 2017/01524</w:t>
    </w:r>
    <w:r w:rsidR="00160A08">
      <w:t>-Z1A</w:t>
    </w:r>
  </w:p>
  <w:p w:rsidR="0031643F" w:rsidRDefault="0031643F">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6A" w:rsidRDefault="0031643F" w:rsidP="00FA37CE">
    <w:pPr>
      <w:pStyle w:val="Normlndobloku"/>
    </w:pPr>
    <w:r w:rsidRPr="00D504CB">
      <w:t>Schválený text k rozhodnutiu o predĺžení, ev.</w:t>
    </w:r>
    <w:r>
      <w:t xml:space="preserve"> </w:t>
    </w:r>
    <w:r w:rsidRPr="00D504CB">
      <w:t>č.: 2016/01945-PRE, 2016/01947-PRE</w:t>
    </w:r>
  </w:p>
  <w:p w:rsidR="00A77793" w:rsidRDefault="00A77793" w:rsidP="00FA37CE">
    <w:pPr>
      <w:pStyle w:val="Normlndobloku"/>
    </w:pPr>
    <w:r>
      <w:t xml:space="preserve">Príloha č.1 k notifikácii o zmene, </w:t>
    </w:r>
    <w:proofErr w:type="spellStart"/>
    <w:r>
      <w:t>ev.č</w:t>
    </w:r>
    <w:proofErr w:type="spellEn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0EE594"/>
    <w:lvl w:ilvl="0">
      <w:numFmt w:val="bullet"/>
      <w:lvlText w:val="*"/>
      <w:lvlJc w:val="left"/>
    </w:lvl>
  </w:abstractNum>
  <w:abstractNum w:abstractNumId="1">
    <w:nsid w:val="026213DE"/>
    <w:multiLevelType w:val="hybridMultilevel"/>
    <w:tmpl w:val="55E6C876"/>
    <w:lvl w:ilvl="0" w:tplc="CAD875B6">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F02C15"/>
    <w:multiLevelType w:val="hybridMultilevel"/>
    <w:tmpl w:val="1C460B5A"/>
    <w:lvl w:ilvl="0" w:tplc="DA14F184">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112937"/>
    <w:multiLevelType w:val="hybridMultilevel"/>
    <w:tmpl w:val="DE10969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842029"/>
    <w:multiLevelType w:val="hybridMultilevel"/>
    <w:tmpl w:val="DC704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73D28B1"/>
    <w:multiLevelType w:val="hybridMultilevel"/>
    <w:tmpl w:val="E31686AA"/>
    <w:lvl w:ilvl="0" w:tplc="ACE455B0">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274DEA"/>
    <w:multiLevelType w:val="hybridMultilevel"/>
    <w:tmpl w:val="2B2ED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F241D4"/>
    <w:multiLevelType w:val="hybridMultilevel"/>
    <w:tmpl w:val="2CC4E7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B4F5166"/>
    <w:multiLevelType w:val="hybridMultilevel"/>
    <w:tmpl w:val="E19E1324"/>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DD2403C"/>
    <w:multiLevelType w:val="hybridMultilevel"/>
    <w:tmpl w:val="2278D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F9C59CA"/>
    <w:multiLevelType w:val="hybridMultilevel"/>
    <w:tmpl w:val="DEAA9D3C"/>
    <w:lvl w:ilvl="0" w:tplc="992A60B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1270B65"/>
    <w:multiLevelType w:val="hybridMultilevel"/>
    <w:tmpl w:val="709C8E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3510233"/>
    <w:multiLevelType w:val="hybridMultilevel"/>
    <w:tmpl w:val="D898FF46"/>
    <w:lvl w:ilvl="0" w:tplc="EE20C0C8">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5BA7A50"/>
    <w:multiLevelType w:val="hybridMultilevel"/>
    <w:tmpl w:val="442488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6304040"/>
    <w:multiLevelType w:val="hybridMultilevel"/>
    <w:tmpl w:val="3042A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E5F20B9"/>
    <w:multiLevelType w:val="hybridMultilevel"/>
    <w:tmpl w:val="EAE63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15264CD"/>
    <w:multiLevelType w:val="hybridMultilevel"/>
    <w:tmpl w:val="D3121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3F24D6D"/>
    <w:multiLevelType w:val="hybridMultilevel"/>
    <w:tmpl w:val="14D80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5D23D28"/>
    <w:multiLevelType w:val="hybridMultilevel"/>
    <w:tmpl w:val="B4BC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ADF067D"/>
    <w:multiLevelType w:val="singleLevel"/>
    <w:tmpl w:val="2D8E1AAC"/>
    <w:lvl w:ilvl="0">
      <w:start w:val="1"/>
      <w:numFmt w:val="decimal"/>
      <w:lvlText w:val="%1."/>
      <w:legacy w:legacy="1" w:legacySpace="0" w:legacyIndent="566"/>
      <w:lvlJc w:val="left"/>
      <w:rPr>
        <w:rFonts w:ascii="Times New Roman" w:hAnsi="Times New Roman" w:cs="Times New Roman" w:hint="default"/>
      </w:rPr>
    </w:lvl>
  </w:abstractNum>
  <w:abstractNum w:abstractNumId="20">
    <w:nsid w:val="4B680AAD"/>
    <w:multiLevelType w:val="hybridMultilevel"/>
    <w:tmpl w:val="34EE16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1545A3F"/>
    <w:multiLevelType w:val="hybridMultilevel"/>
    <w:tmpl w:val="B2AA9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7F099A"/>
    <w:multiLevelType w:val="hybridMultilevel"/>
    <w:tmpl w:val="258014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95664AD"/>
    <w:multiLevelType w:val="hybridMultilevel"/>
    <w:tmpl w:val="5E0A44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AD4AA7"/>
    <w:multiLevelType w:val="multilevel"/>
    <w:tmpl w:val="EEA6DE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D8850BE"/>
    <w:multiLevelType w:val="hybridMultilevel"/>
    <w:tmpl w:val="962C89EA"/>
    <w:lvl w:ilvl="0" w:tplc="5198C25E">
      <w:start w:val="1"/>
      <w:numFmt w:val="decimal"/>
      <w:pStyle w:val="Sty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3D74203"/>
    <w:multiLevelType w:val="singleLevel"/>
    <w:tmpl w:val="7B4A3F2A"/>
    <w:lvl w:ilvl="0">
      <w:start w:val="2"/>
      <w:numFmt w:val="decimal"/>
      <w:lvlText w:val="6.%1"/>
      <w:legacy w:legacy="1" w:legacySpace="0" w:legacyIndent="571"/>
      <w:lvlJc w:val="left"/>
      <w:rPr>
        <w:rFonts w:ascii="Times New Roman" w:hAnsi="Times New Roman" w:cs="Times New Roman" w:hint="default"/>
      </w:rPr>
    </w:lvl>
  </w:abstractNum>
  <w:abstractNum w:abstractNumId="27">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A17C31"/>
    <w:multiLevelType w:val="hybridMultilevel"/>
    <w:tmpl w:val="51CA24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2">
    <w:abstractNumId w:val="0"/>
    <w:lvlOverride w:ilvl="0">
      <w:lvl w:ilvl="0">
        <w:start w:val="65535"/>
        <w:numFmt w:val="bullet"/>
        <w:lvlText w:val="V"/>
        <w:legacy w:legacy="1" w:legacySpace="0" w:legacyIndent="221"/>
        <w:lvlJc w:val="left"/>
        <w:rPr>
          <w:rFonts w:ascii="Times New Roman" w:hAnsi="Times New Roman" w:cs="Times New Roman" w:hint="default"/>
        </w:rPr>
      </w:lvl>
    </w:lvlOverride>
  </w:num>
  <w:num w:numId="3">
    <w:abstractNumId w:val="26"/>
  </w:num>
  <w:num w:numId="4">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5">
    <w:abstractNumId w:val="19"/>
  </w:num>
  <w:num w:numId="6">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55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9">
    <w:abstractNumId w:val="5"/>
  </w:num>
  <w:num w:numId="10">
    <w:abstractNumId w:val="24"/>
  </w:num>
  <w:num w:numId="11">
    <w:abstractNumId w:val="24"/>
  </w:num>
  <w:num w:numId="12">
    <w:abstractNumId w:val="15"/>
  </w:num>
  <w:num w:numId="13">
    <w:abstractNumId w:val="27"/>
  </w:num>
  <w:num w:numId="14">
    <w:abstractNumId w:val="6"/>
  </w:num>
  <w:num w:numId="15">
    <w:abstractNumId w:val="24"/>
  </w:num>
  <w:num w:numId="16">
    <w:abstractNumId w:val="24"/>
  </w:num>
  <w:num w:numId="17">
    <w:abstractNumId w:val="21"/>
  </w:num>
  <w:num w:numId="18">
    <w:abstractNumId w:val="1"/>
  </w:num>
  <w:num w:numId="19">
    <w:abstractNumId w:val="10"/>
  </w:num>
  <w:num w:numId="20">
    <w:abstractNumId w:val="12"/>
  </w:num>
  <w:num w:numId="21">
    <w:abstractNumId w:val="3"/>
  </w:num>
  <w:num w:numId="22">
    <w:abstractNumId w:val="13"/>
  </w:num>
  <w:num w:numId="23">
    <w:abstractNumId w:val="22"/>
  </w:num>
  <w:num w:numId="24">
    <w:abstractNumId w:val="23"/>
  </w:num>
  <w:num w:numId="25">
    <w:abstractNumId w:val="28"/>
  </w:num>
  <w:num w:numId="26">
    <w:abstractNumId w:val="11"/>
  </w:num>
  <w:num w:numId="27">
    <w:abstractNumId w:val="17"/>
  </w:num>
  <w:num w:numId="28">
    <w:abstractNumId w:val="8"/>
  </w:num>
  <w:num w:numId="29">
    <w:abstractNumId w:val="7"/>
  </w:num>
  <w:num w:numId="30">
    <w:abstractNumId w:val="18"/>
  </w:num>
  <w:num w:numId="31">
    <w:abstractNumId w:val="4"/>
  </w:num>
  <w:num w:numId="32">
    <w:abstractNumId w:val="16"/>
  </w:num>
  <w:num w:numId="33">
    <w:abstractNumId w:val="9"/>
  </w:num>
  <w:num w:numId="34">
    <w:abstractNumId w:val="20"/>
  </w:num>
  <w:num w:numId="35">
    <w:abstractNumId w:val="2"/>
  </w:num>
  <w:num w:numId="36">
    <w:abstractNumId w:val="25"/>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C7"/>
    <w:rsid w:val="00017B0B"/>
    <w:rsid w:val="000223DD"/>
    <w:rsid w:val="00030BBF"/>
    <w:rsid w:val="00047448"/>
    <w:rsid w:val="00066DA9"/>
    <w:rsid w:val="0009718E"/>
    <w:rsid w:val="000B1E49"/>
    <w:rsid w:val="000C3DD4"/>
    <w:rsid w:val="000C650A"/>
    <w:rsid w:val="000F19F4"/>
    <w:rsid w:val="000F357B"/>
    <w:rsid w:val="00117A9A"/>
    <w:rsid w:val="00124C0F"/>
    <w:rsid w:val="00150CD8"/>
    <w:rsid w:val="00160A08"/>
    <w:rsid w:val="00161EF2"/>
    <w:rsid w:val="00194D2E"/>
    <w:rsid w:val="001B5AA5"/>
    <w:rsid w:val="001B6375"/>
    <w:rsid w:val="001C7C01"/>
    <w:rsid w:val="001D29C7"/>
    <w:rsid w:val="001D63D4"/>
    <w:rsid w:val="001E0A89"/>
    <w:rsid w:val="001E4B2B"/>
    <w:rsid w:val="001F5452"/>
    <w:rsid w:val="0022217D"/>
    <w:rsid w:val="00244301"/>
    <w:rsid w:val="00246FA7"/>
    <w:rsid w:val="0025208E"/>
    <w:rsid w:val="00254BA1"/>
    <w:rsid w:val="00267C0F"/>
    <w:rsid w:val="0028009A"/>
    <w:rsid w:val="00291311"/>
    <w:rsid w:val="00293D3C"/>
    <w:rsid w:val="002A26F4"/>
    <w:rsid w:val="002C3862"/>
    <w:rsid w:val="002D5C14"/>
    <w:rsid w:val="003041AB"/>
    <w:rsid w:val="003047F4"/>
    <w:rsid w:val="003057DD"/>
    <w:rsid w:val="0031643F"/>
    <w:rsid w:val="00331CCF"/>
    <w:rsid w:val="003324A9"/>
    <w:rsid w:val="00335728"/>
    <w:rsid w:val="0036054D"/>
    <w:rsid w:val="00376DEA"/>
    <w:rsid w:val="00383926"/>
    <w:rsid w:val="00394525"/>
    <w:rsid w:val="003963D7"/>
    <w:rsid w:val="003F2E97"/>
    <w:rsid w:val="00400140"/>
    <w:rsid w:val="00400D6B"/>
    <w:rsid w:val="00404313"/>
    <w:rsid w:val="00416A98"/>
    <w:rsid w:val="00417452"/>
    <w:rsid w:val="004335E5"/>
    <w:rsid w:val="0047114D"/>
    <w:rsid w:val="00482398"/>
    <w:rsid w:val="0048308A"/>
    <w:rsid w:val="004850B9"/>
    <w:rsid w:val="00490EC5"/>
    <w:rsid w:val="004B348C"/>
    <w:rsid w:val="004D7174"/>
    <w:rsid w:val="004E1E90"/>
    <w:rsid w:val="004E31C1"/>
    <w:rsid w:val="005033DC"/>
    <w:rsid w:val="005054C9"/>
    <w:rsid w:val="00511DFF"/>
    <w:rsid w:val="00513050"/>
    <w:rsid w:val="00520EBC"/>
    <w:rsid w:val="0053248D"/>
    <w:rsid w:val="00561C33"/>
    <w:rsid w:val="00563345"/>
    <w:rsid w:val="0058745B"/>
    <w:rsid w:val="00595E7E"/>
    <w:rsid w:val="005A0A63"/>
    <w:rsid w:val="005A3C3A"/>
    <w:rsid w:val="005D1C43"/>
    <w:rsid w:val="005F5E1E"/>
    <w:rsid w:val="00602F7C"/>
    <w:rsid w:val="006043F2"/>
    <w:rsid w:val="00605857"/>
    <w:rsid w:val="00611C62"/>
    <w:rsid w:val="00613625"/>
    <w:rsid w:val="00630683"/>
    <w:rsid w:val="00636806"/>
    <w:rsid w:val="00642831"/>
    <w:rsid w:val="00651573"/>
    <w:rsid w:val="006554EC"/>
    <w:rsid w:val="00671203"/>
    <w:rsid w:val="00675762"/>
    <w:rsid w:val="00681BF2"/>
    <w:rsid w:val="00687B2A"/>
    <w:rsid w:val="006930DE"/>
    <w:rsid w:val="006A7647"/>
    <w:rsid w:val="006E707C"/>
    <w:rsid w:val="006F7833"/>
    <w:rsid w:val="0071014D"/>
    <w:rsid w:val="00714290"/>
    <w:rsid w:val="007447CE"/>
    <w:rsid w:val="007458BF"/>
    <w:rsid w:val="007463E2"/>
    <w:rsid w:val="00775EC8"/>
    <w:rsid w:val="007A2949"/>
    <w:rsid w:val="007A7DED"/>
    <w:rsid w:val="007B1CE5"/>
    <w:rsid w:val="007C6B48"/>
    <w:rsid w:val="00811FBF"/>
    <w:rsid w:val="008C7362"/>
    <w:rsid w:val="008F584C"/>
    <w:rsid w:val="00932398"/>
    <w:rsid w:val="00954148"/>
    <w:rsid w:val="00986C31"/>
    <w:rsid w:val="009A602D"/>
    <w:rsid w:val="009B5260"/>
    <w:rsid w:val="009D6BE9"/>
    <w:rsid w:val="00A25F8C"/>
    <w:rsid w:val="00A30BF0"/>
    <w:rsid w:val="00A46D00"/>
    <w:rsid w:val="00A508C2"/>
    <w:rsid w:val="00A77793"/>
    <w:rsid w:val="00A91CEE"/>
    <w:rsid w:val="00AA5F1E"/>
    <w:rsid w:val="00AB2532"/>
    <w:rsid w:val="00AB2EA6"/>
    <w:rsid w:val="00AD0191"/>
    <w:rsid w:val="00AD18A3"/>
    <w:rsid w:val="00AD41C7"/>
    <w:rsid w:val="00AF283C"/>
    <w:rsid w:val="00AF39C1"/>
    <w:rsid w:val="00B21D3F"/>
    <w:rsid w:val="00B22EB5"/>
    <w:rsid w:val="00B33485"/>
    <w:rsid w:val="00B37DB9"/>
    <w:rsid w:val="00B61867"/>
    <w:rsid w:val="00B840C5"/>
    <w:rsid w:val="00BA3E26"/>
    <w:rsid w:val="00BB0206"/>
    <w:rsid w:val="00BB74DD"/>
    <w:rsid w:val="00BC3B25"/>
    <w:rsid w:val="00BC5629"/>
    <w:rsid w:val="00BE2A6C"/>
    <w:rsid w:val="00BE35F1"/>
    <w:rsid w:val="00BF3B07"/>
    <w:rsid w:val="00C12ED0"/>
    <w:rsid w:val="00C40834"/>
    <w:rsid w:val="00C432D3"/>
    <w:rsid w:val="00C450DD"/>
    <w:rsid w:val="00C6300B"/>
    <w:rsid w:val="00C72B59"/>
    <w:rsid w:val="00CA1869"/>
    <w:rsid w:val="00CA2372"/>
    <w:rsid w:val="00CA5BAB"/>
    <w:rsid w:val="00CC5152"/>
    <w:rsid w:val="00CD085E"/>
    <w:rsid w:val="00CE1968"/>
    <w:rsid w:val="00CF297B"/>
    <w:rsid w:val="00D0383A"/>
    <w:rsid w:val="00D150D4"/>
    <w:rsid w:val="00D3362E"/>
    <w:rsid w:val="00D441E9"/>
    <w:rsid w:val="00D44B32"/>
    <w:rsid w:val="00D4746A"/>
    <w:rsid w:val="00D57446"/>
    <w:rsid w:val="00D6381C"/>
    <w:rsid w:val="00D8310D"/>
    <w:rsid w:val="00D8586F"/>
    <w:rsid w:val="00D87FEE"/>
    <w:rsid w:val="00D91FB9"/>
    <w:rsid w:val="00D92656"/>
    <w:rsid w:val="00DB69BC"/>
    <w:rsid w:val="00DD5D18"/>
    <w:rsid w:val="00DE0142"/>
    <w:rsid w:val="00DE5FD2"/>
    <w:rsid w:val="00DF23BA"/>
    <w:rsid w:val="00E13C56"/>
    <w:rsid w:val="00E36953"/>
    <w:rsid w:val="00E50171"/>
    <w:rsid w:val="00E63CEA"/>
    <w:rsid w:val="00E864AA"/>
    <w:rsid w:val="00EA772D"/>
    <w:rsid w:val="00EE1BBA"/>
    <w:rsid w:val="00F01E8E"/>
    <w:rsid w:val="00F11E99"/>
    <w:rsid w:val="00F161CB"/>
    <w:rsid w:val="00F22DA1"/>
    <w:rsid w:val="00F24E3E"/>
    <w:rsid w:val="00F47EF8"/>
    <w:rsid w:val="00F51E97"/>
    <w:rsid w:val="00F5305E"/>
    <w:rsid w:val="00F55AB1"/>
    <w:rsid w:val="00F71586"/>
    <w:rsid w:val="00F96B2A"/>
    <w:rsid w:val="00FA09ED"/>
    <w:rsid w:val="00FA1072"/>
    <w:rsid w:val="00FA37CE"/>
    <w:rsid w:val="00FC32E7"/>
    <w:rsid w:val="00FC4605"/>
    <w:rsid w:val="00FD0502"/>
    <w:rsid w:val="00FF17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0834"/>
    <w:pPr>
      <w:widowControl w:val="0"/>
      <w:autoSpaceDE w:val="0"/>
      <w:autoSpaceDN w:val="0"/>
      <w:adjustRightInd w:val="0"/>
    </w:pPr>
    <w:rPr>
      <w:rFonts w:hAnsi="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AB2EA6"/>
    <w:pPr>
      <w:tabs>
        <w:tab w:val="center" w:pos="4536"/>
        <w:tab w:val="right" w:pos="9072"/>
      </w:tabs>
    </w:pPr>
  </w:style>
  <w:style w:type="character" w:customStyle="1" w:styleId="HlavikaChar">
    <w:name w:val="Hlavička Char"/>
    <w:link w:val="Hlavika"/>
    <w:uiPriority w:val="99"/>
    <w:semiHidden/>
    <w:rsid w:val="00AB2EA6"/>
    <w:rPr>
      <w:rFonts w:hAnsi="Times New Roman"/>
      <w:sz w:val="24"/>
      <w:szCs w:val="24"/>
    </w:rPr>
  </w:style>
  <w:style w:type="paragraph" w:styleId="Pta">
    <w:name w:val="footer"/>
    <w:basedOn w:val="Normlny"/>
    <w:link w:val="PtaChar"/>
    <w:uiPriority w:val="99"/>
    <w:unhideWhenUsed/>
    <w:rsid w:val="00CA1869"/>
    <w:pPr>
      <w:tabs>
        <w:tab w:val="center" w:pos="4536"/>
        <w:tab w:val="right" w:pos="9072"/>
      </w:tabs>
    </w:pPr>
  </w:style>
  <w:style w:type="character" w:customStyle="1" w:styleId="PtaChar">
    <w:name w:val="Päta Char"/>
    <w:link w:val="Pta"/>
    <w:uiPriority w:val="99"/>
    <w:rsid w:val="00AB2EA6"/>
    <w:rPr>
      <w:rFonts w:hAnsi="Times New Roman"/>
      <w:sz w:val="24"/>
      <w:szCs w:val="24"/>
      <w:lang w:eastAsia="zh-CN"/>
    </w:rPr>
  </w:style>
  <w:style w:type="paragraph" w:customStyle="1" w:styleId="Normlndobloku">
    <w:name w:val="Normální do bloku"/>
    <w:basedOn w:val="Normlny"/>
    <w:link w:val="NormlndoblokuChar"/>
    <w:autoRedefine/>
    <w:rsid w:val="00FA37CE"/>
    <w:pPr>
      <w:widowControl/>
      <w:suppressAutoHyphens/>
      <w:autoSpaceDE/>
      <w:autoSpaceDN/>
      <w:adjustRightInd/>
      <w:spacing w:after="120"/>
      <w:jc w:val="both"/>
    </w:pPr>
    <w:rPr>
      <w:rFonts w:ascii="TimesNewRoman" w:eastAsia="Times New Roman" w:hAnsi="TimesNewRoman" w:cs="TimesNewRoman"/>
      <w:iCs/>
      <w:sz w:val="18"/>
      <w:szCs w:val="18"/>
      <w:lang w:eastAsia="sk-SK"/>
    </w:rPr>
  </w:style>
  <w:style w:type="paragraph" w:customStyle="1" w:styleId="Normlndoblokusodrkami">
    <w:name w:val="Normální do bloku s odrážkami"/>
    <w:basedOn w:val="Normlndobloku"/>
    <w:next w:val="Normlndobloku"/>
    <w:autoRedefine/>
    <w:qFormat/>
    <w:rsid w:val="00030BBF"/>
    <w:pPr>
      <w:ind w:left="360"/>
    </w:pPr>
    <w:rPr>
      <w:rFonts w:ascii="Times New Roman" w:hAnsi="Times New Roman" w:cs="Times New Roman"/>
      <w:noProof/>
      <w:sz w:val="22"/>
      <w:szCs w:val="22"/>
    </w:rPr>
  </w:style>
  <w:style w:type="paragraph" w:customStyle="1" w:styleId="SPCaPILhlavika">
    <w:name w:val="SPC a PIL hlavička"/>
    <w:basedOn w:val="Normlny"/>
    <w:autoRedefine/>
    <w:qFormat/>
    <w:rsid w:val="00CA1869"/>
    <w:pPr>
      <w:widowControl/>
      <w:autoSpaceDE/>
      <w:autoSpaceDN/>
      <w:adjustRightInd/>
      <w:spacing w:before="240" w:after="120"/>
      <w:ind w:left="567" w:hanging="567"/>
      <w:jc w:val="center"/>
    </w:pPr>
    <w:rPr>
      <w:rFonts w:ascii="Times New Roman" w:eastAsia="Times New Roman"/>
      <w:sz w:val="22"/>
      <w:lang w:val="cs-CZ" w:eastAsia="sk-SK"/>
    </w:rPr>
  </w:style>
  <w:style w:type="paragraph" w:customStyle="1" w:styleId="Styl1">
    <w:name w:val="Styl1"/>
    <w:basedOn w:val="Normlny"/>
    <w:autoRedefine/>
    <w:rsid w:val="002C3862"/>
    <w:pPr>
      <w:keepNext/>
      <w:widowControl/>
      <w:numPr>
        <w:numId w:val="36"/>
      </w:numPr>
      <w:autoSpaceDE/>
      <w:autoSpaceDN/>
      <w:adjustRightInd/>
      <w:spacing w:after="120"/>
      <w:ind w:left="567" w:hanging="567"/>
    </w:pPr>
    <w:rPr>
      <w:rFonts w:ascii="Times New Roman" w:eastAsia="Times New Roman"/>
      <w:b/>
      <w:bCs/>
      <w:caps/>
      <w:noProof/>
      <w:sz w:val="22"/>
      <w:lang w:val="cs-CZ" w:eastAsia="en-US"/>
    </w:rPr>
  </w:style>
  <w:style w:type="paragraph" w:customStyle="1" w:styleId="Styl2">
    <w:name w:val="Styl2"/>
    <w:basedOn w:val="Normlny"/>
    <w:autoRedefine/>
    <w:qFormat/>
    <w:rsid w:val="00CA1869"/>
    <w:pPr>
      <w:keepNext/>
      <w:widowControl/>
      <w:suppressAutoHyphens/>
      <w:autoSpaceDE/>
      <w:autoSpaceDN/>
      <w:adjustRightInd/>
      <w:spacing w:before="240" w:after="120"/>
      <w:jc w:val="both"/>
    </w:pPr>
    <w:rPr>
      <w:rFonts w:ascii="Times New Roman" w:eastAsia="Times New Roman"/>
      <w:b/>
      <w:bCs/>
      <w:noProof/>
      <w:sz w:val="22"/>
      <w:szCs w:val="22"/>
      <w:lang w:val="cs-CZ" w:eastAsia="en-US"/>
    </w:rPr>
  </w:style>
  <w:style w:type="paragraph" w:customStyle="1" w:styleId="Styl3">
    <w:name w:val="Styl3"/>
    <w:basedOn w:val="Normlny"/>
    <w:autoRedefine/>
    <w:rsid w:val="00AB2EA6"/>
    <w:pPr>
      <w:widowControl/>
      <w:suppressAutoHyphens/>
      <w:autoSpaceDE/>
      <w:autoSpaceDN/>
      <w:adjustRightInd/>
      <w:spacing w:before="120" w:after="120"/>
      <w:jc w:val="both"/>
    </w:pPr>
    <w:rPr>
      <w:rFonts w:ascii="TimesNewRoman" w:eastAsia="Times New Roman" w:hAnsi="TimesNewRoman" w:cs="TimesNewRoman"/>
      <w:sz w:val="22"/>
      <w:u w:val="single"/>
      <w:lang w:eastAsia="cs-CZ"/>
    </w:rPr>
  </w:style>
  <w:style w:type="paragraph" w:customStyle="1" w:styleId="Tabulka">
    <w:name w:val="Tabulka"/>
    <w:basedOn w:val="Normlny"/>
    <w:autoRedefine/>
    <w:qFormat/>
    <w:rsid w:val="00AB2EA6"/>
    <w:pPr>
      <w:widowControl/>
    </w:pPr>
    <w:rPr>
      <w:b/>
      <w:sz w:val="22"/>
      <w:lang w:eastAsia="sk-SK"/>
    </w:rPr>
  </w:style>
  <w:style w:type="paragraph" w:customStyle="1" w:styleId="Tabulka1">
    <w:name w:val="Tabulka 1"/>
    <w:basedOn w:val="Styl3"/>
    <w:qFormat/>
    <w:rsid w:val="00AB2EA6"/>
    <w:pPr>
      <w:spacing w:before="0" w:after="0"/>
    </w:pPr>
    <w:rPr>
      <w:u w:val="none"/>
      <w:lang w:eastAsia="sk-SK"/>
    </w:rPr>
  </w:style>
  <w:style w:type="paragraph" w:customStyle="1" w:styleId="Styl4">
    <w:name w:val="Styl 4"/>
    <w:basedOn w:val="Normlndobloku"/>
    <w:qFormat/>
    <w:rsid w:val="001F5452"/>
    <w:pPr>
      <w:spacing w:before="43"/>
      <w:jc w:val="left"/>
    </w:pPr>
    <w:rPr>
      <w:b/>
    </w:rPr>
  </w:style>
  <w:style w:type="paragraph" w:styleId="Textbubliny">
    <w:name w:val="Balloon Text"/>
    <w:basedOn w:val="Normlny"/>
    <w:semiHidden/>
    <w:rsid w:val="00482398"/>
    <w:rPr>
      <w:rFonts w:ascii="Tahoma" w:hAnsi="Tahoma" w:cs="Tahoma"/>
      <w:sz w:val="16"/>
      <w:szCs w:val="16"/>
    </w:rPr>
  </w:style>
  <w:style w:type="character" w:styleId="Odkaznakomentr">
    <w:name w:val="annotation reference"/>
    <w:semiHidden/>
    <w:rsid w:val="00335728"/>
    <w:rPr>
      <w:sz w:val="16"/>
      <w:szCs w:val="16"/>
    </w:rPr>
  </w:style>
  <w:style w:type="paragraph" w:styleId="Textkomentra">
    <w:name w:val="annotation text"/>
    <w:basedOn w:val="Normlny"/>
    <w:semiHidden/>
    <w:rsid w:val="00335728"/>
    <w:rPr>
      <w:sz w:val="20"/>
      <w:szCs w:val="20"/>
    </w:rPr>
  </w:style>
  <w:style w:type="paragraph" w:styleId="Predmetkomentra">
    <w:name w:val="annotation subject"/>
    <w:basedOn w:val="Textkomentra"/>
    <w:next w:val="Textkomentra"/>
    <w:semiHidden/>
    <w:rsid w:val="00335728"/>
    <w:rPr>
      <w:b/>
      <w:bCs/>
    </w:rPr>
  </w:style>
  <w:style w:type="paragraph" w:styleId="Normlnywebov">
    <w:name w:val="Normal (Web)"/>
    <w:basedOn w:val="Normlny"/>
    <w:uiPriority w:val="99"/>
    <w:semiHidden/>
    <w:unhideWhenUsed/>
    <w:rsid w:val="000B1E49"/>
    <w:pPr>
      <w:widowControl/>
      <w:autoSpaceDE/>
      <w:autoSpaceDN/>
      <w:adjustRightInd/>
      <w:spacing w:before="100" w:beforeAutospacing="1" w:after="100" w:afterAutospacing="1"/>
    </w:pPr>
    <w:rPr>
      <w:rFonts w:ascii="Times New Roman" w:eastAsia="Times New Roman"/>
      <w:lang w:val="cs-CZ" w:eastAsia="cs-CZ"/>
    </w:rPr>
  </w:style>
  <w:style w:type="character" w:customStyle="1" w:styleId="NormlndoblokuChar">
    <w:name w:val="Normální do bloku Char"/>
    <w:link w:val="Normlndobloku"/>
    <w:locked/>
    <w:rsid w:val="00FA37CE"/>
    <w:rPr>
      <w:rFonts w:ascii="TimesNewRoman" w:eastAsia="Times New Roman" w:hAnsi="TimesNewRoman" w:cs="TimesNewRoman"/>
      <w:iCs/>
      <w:sz w:val="18"/>
      <w:szCs w:val="18"/>
    </w:rPr>
  </w:style>
  <w:style w:type="character" w:styleId="Hypertextovprepojenie">
    <w:name w:val="Hyperlink"/>
    <w:rsid w:val="00563345"/>
    <w:rPr>
      <w:color w:val="0000FF"/>
      <w:u w:val="single"/>
    </w:rPr>
  </w:style>
  <w:style w:type="paragraph" w:styleId="Revzia">
    <w:name w:val="Revision"/>
    <w:hidden/>
    <w:uiPriority w:val="99"/>
    <w:semiHidden/>
    <w:rsid w:val="00B22EB5"/>
    <w:rPr>
      <w:rFonts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0834"/>
    <w:pPr>
      <w:widowControl w:val="0"/>
      <w:autoSpaceDE w:val="0"/>
      <w:autoSpaceDN w:val="0"/>
      <w:adjustRightInd w:val="0"/>
    </w:pPr>
    <w:rPr>
      <w:rFonts w:hAnsi="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AB2EA6"/>
    <w:pPr>
      <w:tabs>
        <w:tab w:val="center" w:pos="4536"/>
        <w:tab w:val="right" w:pos="9072"/>
      </w:tabs>
    </w:pPr>
  </w:style>
  <w:style w:type="character" w:customStyle="1" w:styleId="HlavikaChar">
    <w:name w:val="Hlavička Char"/>
    <w:link w:val="Hlavika"/>
    <w:uiPriority w:val="99"/>
    <w:semiHidden/>
    <w:rsid w:val="00AB2EA6"/>
    <w:rPr>
      <w:rFonts w:hAnsi="Times New Roman"/>
      <w:sz w:val="24"/>
      <w:szCs w:val="24"/>
    </w:rPr>
  </w:style>
  <w:style w:type="paragraph" w:styleId="Pta">
    <w:name w:val="footer"/>
    <w:basedOn w:val="Normlny"/>
    <w:link w:val="PtaChar"/>
    <w:uiPriority w:val="99"/>
    <w:unhideWhenUsed/>
    <w:rsid w:val="00CA1869"/>
    <w:pPr>
      <w:tabs>
        <w:tab w:val="center" w:pos="4536"/>
        <w:tab w:val="right" w:pos="9072"/>
      </w:tabs>
    </w:pPr>
  </w:style>
  <w:style w:type="character" w:customStyle="1" w:styleId="PtaChar">
    <w:name w:val="Päta Char"/>
    <w:link w:val="Pta"/>
    <w:uiPriority w:val="99"/>
    <w:rsid w:val="00AB2EA6"/>
    <w:rPr>
      <w:rFonts w:hAnsi="Times New Roman"/>
      <w:sz w:val="24"/>
      <w:szCs w:val="24"/>
      <w:lang w:eastAsia="zh-CN"/>
    </w:rPr>
  </w:style>
  <w:style w:type="paragraph" w:customStyle="1" w:styleId="Normlndobloku">
    <w:name w:val="Normální do bloku"/>
    <w:basedOn w:val="Normlny"/>
    <w:link w:val="NormlndoblokuChar"/>
    <w:autoRedefine/>
    <w:rsid w:val="00FA37CE"/>
    <w:pPr>
      <w:widowControl/>
      <w:suppressAutoHyphens/>
      <w:autoSpaceDE/>
      <w:autoSpaceDN/>
      <w:adjustRightInd/>
      <w:spacing w:after="120"/>
      <w:jc w:val="both"/>
    </w:pPr>
    <w:rPr>
      <w:rFonts w:ascii="TimesNewRoman" w:eastAsia="Times New Roman" w:hAnsi="TimesNewRoman" w:cs="TimesNewRoman"/>
      <w:iCs/>
      <w:sz w:val="18"/>
      <w:szCs w:val="18"/>
      <w:lang w:eastAsia="sk-SK"/>
    </w:rPr>
  </w:style>
  <w:style w:type="paragraph" w:customStyle="1" w:styleId="Normlndoblokusodrkami">
    <w:name w:val="Normální do bloku s odrážkami"/>
    <w:basedOn w:val="Normlndobloku"/>
    <w:next w:val="Normlndobloku"/>
    <w:autoRedefine/>
    <w:qFormat/>
    <w:rsid w:val="00030BBF"/>
    <w:pPr>
      <w:ind w:left="360"/>
    </w:pPr>
    <w:rPr>
      <w:rFonts w:ascii="Times New Roman" w:hAnsi="Times New Roman" w:cs="Times New Roman"/>
      <w:noProof/>
      <w:sz w:val="22"/>
      <w:szCs w:val="22"/>
    </w:rPr>
  </w:style>
  <w:style w:type="paragraph" w:customStyle="1" w:styleId="SPCaPILhlavika">
    <w:name w:val="SPC a PIL hlavička"/>
    <w:basedOn w:val="Normlny"/>
    <w:autoRedefine/>
    <w:qFormat/>
    <w:rsid w:val="00CA1869"/>
    <w:pPr>
      <w:widowControl/>
      <w:autoSpaceDE/>
      <w:autoSpaceDN/>
      <w:adjustRightInd/>
      <w:spacing w:before="240" w:after="120"/>
      <w:ind w:left="567" w:hanging="567"/>
      <w:jc w:val="center"/>
    </w:pPr>
    <w:rPr>
      <w:rFonts w:ascii="Times New Roman" w:eastAsia="Times New Roman"/>
      <w:sz w:val="22"/>
      <w:lang w:val="cs-CZ" w:eastAsia="sk-SK"/>
    </w:rPr>
  </w:style>
  <w:style w:type="paragraph" w:customStyle="1" w:styleId="Styl1">
    <w:name w:val="Styl1"/>
    <w:basedOn w:val="Normlny"/>
    <w:autoRedefine/>
    <w:rsid w:val="002C3862"/>
    <w:pPr>
      <w:keepNext/>
      <w:widowControl/>
      <w:numPr>
        <w:numId w:val="36"/>
      </w:numPr>
      <w:autoSpaceDE/>
      <w:autoSpaceDN/>
      <w:adjustRightInd/>
      <w:spacing w:after="120"/>
      <w:ind w:left="567" w:hanging="567"/>
    </w:pPr>
    <w:rPr>
      <w:rFonts w:ascii="Times New Roman" w:eastAsia="Times New Roman"/>
      <w:b/>
      <w:bCs/>
      <w:caps/>
      <w:noProof/>
      <w:sz w:val="22"/>
      <w:lang w:val="cs-CZ" w:eastAsia="en-US"/>
    </w:rPr>
  </w:style>
  <w:style w:type="paragraph" w:customStyle="1" w:styleId="Styl2">
    <w:name w:val="Styl2"/>
    <w:basedOn w:val="Normlny"/>
    <w:autoRedefine/>
    <w:qFormat/>
    <w:rsid w:val="00CA1869"/>
    <w:pPr>
      <w:keepNext/>
      <w:widowControl/>
      <w:suppressAutoHyphens/>
      <w:autoSpaceDE/>
      <w:autoSpaceDN/>
      <w:adjustRightInd/>
      <w:spacing w:before="240" w:after="120"/>
      <w:jc w:val="both"/>
    </w:pPr>
    <w:rPr>
      <w:rFonts w:ascii="Times New Roman" w:eastAsia="Times New Roman"/>
      <w:b/>
      <w:bCs/>
      <w:noProof/>
      <w:sz w:val="22"/>
      <w:szCs w:val="22"/>
      <w:lang w:val="cs-CZ" w:eastAsia="en-US"/>
    </w:rPr>
  </w:style>
  <w:style w:type="paragraph" w:customStyle="1" w:styleId="Styl3">
    <w:name w:val="Styl3"/>
    <w:basedOn w:val="Normlny"/>
    <w:autoRedefine/>
    <w:rsid w:val="00AB2EA6"/>
    <w:pPr>
      <w:widowControl/>
      <w:suppressAutoHyphens/>
      <w:autoSpaceDE/>
      <w:autoSpaceDN/>
      <w:adjustRightInd/>
      <w:spacing w:before="120" w:after="120"/>
      <w:jc w:val="both"/>
    </w:pPr>
    <w:rPr>
      <w:rFonts w:ascii="TimesNewRoman" w:eastAsia="Times New Roman" w:hAnsi="TimesNewRoman" w:cs="TimesNewRoman"/>
      <w:sz w:val="22"/>
      <w:u w:val="single"/>
      <w:lang w:eastAsia="cs-CZ"/>
    </w:rPr>
  </w:style>
  <w:style w:type="paragraph" w:customStyle="1" w:styleId="Tabulka">
    <w:name w:val="Tabulka"/>
    <w:basedOn w:val="Normlny"/>
    <w:autoRedefine/>
    <w:qFormat/>
    <w:rsid w:val="00AB2EA6"/>
    <w:pPr>
      <w:widowControl/>
    </w:pPr>
    <w:rPr>
      <w:b/>
      <w:sz w:val="22"/>
      <w:lang w:eastAsia="sk-SK"/>
    </w:rPr>
  </w:style>
  <w:style w:type="paragraph" w:customStyle="1" w:styleId="Tabulka1">
    <w:name w:val="Tabulka 1"/>
    <w:basedOn w:val="Styl3"/>
    <w:qFormat/>
    <w:rsid w:val="00AB2EA6"/>
    <w:pPr>
      <w:spacing w:before="0" w:after="0"/>
    </w:pPr>
    <w:rPr>
      <w:u w:val="none"/>
      <w:lang w:eastAsia="sk-SK"/>
    </w:rPr>
  </w:style>
  <w:style w:type="paragraph" w:customStyle="1" w:styleId="Styl4">
    <w:name w:val="Styl 4"/>
    <w:basedOn w:val="Normlndobloku"/>
    <w:qFormat/>
    <w:rsid w:val="001F5452"/>
    <w:pPr>
      <w:spacing w:before="43"/>
      <w:jc w:val="left"/>
    </w:pPr>
    <w:rPr>
      <w:b/>
    </w:rPr>
  </w:style>
  <w:style w:type="paragraph" w:styleId="Textbubliny">
    <w:name w:val="Balloon Text"/>
    <w:basedOn w:val="Normlny"/>
    <w:semiHidden/>
    <w:rsid w:val="00482398"/>
    <w:rPr>
      <w:rFonts w:ascii="Tahoma" w:hAnsi="Tahoma" w:cs="Tahoma"/>
      <w:sz w:val="16"/>
      <w:szCs w:val="16"/>
    </w:rPr>
  </w:style>
  <w:style w:type="character" w:styleId="Odkaznakomentr">
    <w:name w:val="annotation reference"/>
    <w:semiHidden/>
    <w:rsid w:val="00335728"/>
    <w:rPr>
      <w:sz w:val="16"/>
      <w:szCs w:val="16"/>
    </w:rPr>
  </w:style>
  <w:style w:type="paragraph" w:styleId="Textkomentra">
    <w:name w:val="annotation text"/>
    <w:basedOn w:val="Normlny"/>
    <w:semiHidden/>
    <w:rsid w:val="00335728"/>
    <w:rPr>
      <w:sz w:val="20"/>
      <w:szCs w:val="20"/>
    </w:rPr>
  </w:style>
  <w:style w:type="paragraph" w:styleId="Predmetkomentra">
    <w:name w:val="annotation subject"/>
    <w:basedOn w:val="Textkomentra"/>
    <w:next w:val="Textkomentra"/>
    <w:semiHidden/>
    <w:rsid w:val="00335728"/>
    <w:rPr>
      <w:b/>
      <w:bCs/>
    </w:rPr>
  </w:style>
  <w:style w:type="paragraph" w:styleId="Normlnywebov">
    <w:name w:val="Normal (Web)"/>
    <w:basedOn w:val="Normlny"/>
    <w:uiPriority w:val="99"/>
    <w:semiHidden/>
    <w:unhideWhenUsed/>
    <w:rsid w:val="000B1E49"/>
    <w:pPr>
      <w:widowControl/>
      <w:autoSpaceDE/>
      <w:autoSpaceDN/>
      <w:adjustRightInd/>
      <w:spacing w:before="100" w:beforeAutospacing="1" w:after="100" w:afterAutospacing="1"/>
    </w:pPr>
    <w:rPr>
      <w:rFonts w:ascii="Times New Roman" w:eastAsia="Times New Roman"/>
      <w:lang w:val="cs-CZ" w:eastAsia="cs-CZ"/>
    </w:rPr>
  </w:style>
  <w:style w:type="character" w:customStyle="1" w:styleId="NormlndoblokuChar">
    <w:name w:val="Normální do bloku Char"/>
    <w:link w:val="Normlndobloku"/>
    <w:locked/>
    <w:rsid w:val="00FA37CE"/>
    <w:rPr>
      <w:rFonts w:ascii="TimesNewRoman" w:eastAsia="Times New Roman" w:hAnsi="TimesNewRoman" w:cs="TimesNewRoman"/>
      <w:iCs/>
      <w:sz w:val="18"/>
      <w:szCs w:val="18"/>
    </w:rPr>
  </w:style>
  <w:style w:type="character" w:styleId="Hypertextovprepojenie">
    <w:name w:val="Hyperlink"/>
    <w:rsid w:val="00563345"/>
    <w:rPr>
      <w:color w:val="0000FF"/>
      <w:u w:val="single"/>
    </w:rPr>
  </w:style>
  <w:style w:type="paragraph" w:styleId="Revzia">
    <w:name w:val="Revision"/>
    <w:hidden/>
    <w:uiPriority w:val="99"/>
    <w:semiHidden/>
    <w:rsid w:val="00B22EB5"/>
    <w:rPr>
      <w:rFonts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65545">
      <w:bodyDiv w:val="1"/>
      <w:marLeft w:val="0"/>
      <w:marRight w:val="0"/>
      <w:marTop w:val="0"/>
      <w:marBottom w:val="0"/>
      <w:divBdr>
        <w:top w:val="none" w:sz="0" w:space="0" w:color="auto"/>
        <w:left w:val="none" w:sz="0" w:space="0" w:color="auto"/>
        <w:bottom w:val="none" w:sz="0" w:space="0" w:color="auto"/>
        <w:right w:val="none" w:sz="0" w:space="0" w:color="auto"/>
      </w:divBdr>
    </w:div>
    <w:div w:id="1175996433">
      <w:bodyDiv w:val="1"/>
      <w:marLeft w:val="0"/>
      <w:marRight w:val="0"/>
      <w:marTop w:val="0"/>
      <w:marBottom w:val="0"/>
      <w:divBdr>
        <w:top w:val="none" w:sz="0" w:space="0" w:color="auto"/>
        <w:left w:val="none" w:sz="0" w:space="0" w:color="auto"/>
        <w:bottom w:val="none" w:sz="0" w:space="0" w:color="auto"/>
        <w:right w:val="none" w:sz="0" w:space="0" w:color="auto"/>
      </w:divBdr>
    </w:div>
    <w:div w:id="1430588821">
      <w:bodyDiv w:val="1"/>
      <w:marLeft w:val="0"/>
      <w:marRight w:val="0"/>
      <w:marTop w:val="0"/>
      <w:marBottom w:val="0"/>
      <w:divBdr>
        <w:top w:val="none" w:sz="0" w:space="0" w:color="auto"/>
        <w:left w:val="none" w:sz="0" w:space="0" w:color="auto"/>
        <w:bottom w:val="none" w:sz="0" w:space="0" w:color="auto"/>
        <w:right w:val="none" w:sz="0" w:space="0" w:color="auto"/>
      </w:divBdr>
    </w:div>
    <w:div w:id="17759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2544</Words>
  <Characters>14503</Characters>
  <Application>Microsoft Office Word</Application>
  <DocSecurity>0</DocSecurity>
  <Lines>120</Lines>
  <Paragraphs>34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Microsoft Word - H-A-29-PAD-1219-sk.doc</vt:lpstr>
      <vt:lpstr>Microsoft Word - H-A-29-PAD-1219-sk.doc</vt:lpstr>
    </vt:vector>
  </TitlesOfParts>
  <Company>Medochemie, Ltd.</Company>
  <LinksUpToDate>false</LinksUpToDate>
  <CharactersWithSpaces>17013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H-A-29-PAD-1219-sk.doc</dc:title>
  <dc:creator>Katarína Jacková</dc:creator>
  <cp:lastModifiedBy>Grančaiová, Zuzana</cp:lastModifiedBy>
  <cp:revision>18</cp:revision>
  <cp:lastPrinted>2015-05-18T11:10:00Z</cp:lastPrinted>
  <dcterms:created xsi:type="dcterms:W3CDTF">2018-04-09T09:37:00Z</dcterms:created>
  <dcterms:modified xsi:type="dcterms:W3CDTF">2018-05-10T08:23:00Z</dcterms:modified>
</cp:coreProperties>
</file>