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AF2A7" w14:textId="77777777" w:rsidR="001C2276" w:rsidRPr="00760453" w:rsidRDefault="001C2276" w:rsidP="00760453">
      <w:pPr>
        <w:outlineLvl w:val="0"/>
        <w:rPr>
          <w:b/>
          <w:sz w:val="18"/>
          <w:szCs w:val="18"/>
        </w:rPr>
      </w:pPr>
      <w:bookmarkStart w:id="0" w:name="_GoBack"/>
      <w:bookmarkEnd w:id="0"/>
    </w:p>
    <w:p w14:paraId="607BB4DA" w14:textId="77777777" w:rsidR="001C2276" w:rsidRDefault="001C2276" w:rsidP="00F009B5">
      <w:pPr>
        <w:jc w:val="center"/>
        <w:outlineLvl w:val="0"/>
        <w:rPr>
          <w:b/>
          <w:szCs w:val="22"/>
        </w:rPr>
      </w:pPr>
    </w:p>
    <w:p w14:paraId="04D5F447" w14:textId="77777777" w:rsidR="001C2276" w:rsidRDefault="001C2276" w:rsidP="00F009B5">
      <w:pPr>
        <w:jc w:val="center"/>
        <w:outlineLvl w:val="0"/>
        <w:rPr>
          <w:b/>
          <w:szCs w:val="22"/>
        </w:rPr>
      </w:pPr>
    </w:p>
    <w:p w14:paraId="1F08FC8B" w14:textId="77777777" w:rsidR="00FF1E11" w:rsidRPr="000D2D9A" w:rsidRDefault="00FF1E11" w:rsidP="00F009B5">
      <w:pPr>
        <w:jc w:val="center"/>
        <w:outlineLvl w:val="0"/>
        <w:rPr>
          <w:szCs w:val="22"/>
        </w:rPr>
      </w:pPr>
      <w:r w:rsidRPr="000D2D9A">
        <w:rPr>
          <w:b/>
          <w:szCs w:val="22"/>
        </w:rPr>
        <w:t>P</w:t>
      </w:r>
      <w:r w:rsidR="00502BE6" w:rsidRPr="000D2D9A">
        <w:rPr>
          <w:b/>
          <w:szCs w:val="22"/>
        </w:rPr>
        <w:t>ísomná informácia pre používateľa</w:t>
      </w:r>
    </w:p>
    <w:p w14:paraId="36CD358A" w14:textId="77777777" w:rsidR="00FF1E11" w:rsidRPr="000D2D9A" w:rsidRDefault="00FF1E11" w:rsidP="00F009B5">
      <w:pPr>
        <w:jc w:val="center"/>
        <w:rPr>
          <w:szCs w:val="22"/>
        </w:rPr>
      </w:pPr>
    </w:p>
    <w:p w14:paraId="798BCF30" w14:textId="77777777" w:rsidR="00FF1E11" w:rsidRPr="000D2D9A" w:rsidRDefault="000F10E7" w:rsidP="00F009B5">
      <w:pPr>
        <w:jc w:val="center"/>
        <w:rPr>
          <w:b/>
          <w:szCs w:val="22"/>
        </w:rPr>
      </w:pPr>
      <w:r>
        <w:rPr>
          <w:b/>
          <w:szCs w:val="22"/>
        </w:rPr>
        <w:t>VIDONORM</w:t>
      </w:r>
      <w:r w:rsidR="00FF1E11" w:rsidRPr="000D2D9A">
        <w:rPr>
          <w:b/>
          <w:szCs w:val="22"/>
        </w:rPr>
        <w:t xml:space="preserve"> 4 mg/5 mg tablety</w:t>
      </w:r>
    </w:p>
    <w:p w14:paraId="03985F66" w14:textId="77777777" w:rsidR="00FF1E11" w:rsidRPr="000D2D9A" w:rsidRDefault="000F10E7" w:rsidP="00F009B5">
      <w:pPr>
        <w:jc w:val="center"/>
        <w:rPr>
          <w:b/>
          <w:szCs w:val="22"/>
        </w:rPr>
      </w:pPr>
      <w:r>
        <w:rPr>
          <w:b/>
          <w:szCs w:val="22"/>
        </w:rPr>
        <w:t>VIDONORM</w:t>
      </w:r>
      <w:r w:rsidR="00FF1E11" w:rsidRPr="000D2D9A">
        <w:rPr>
          <w:b/>
          <w:szCs w:val="22"/>
        </w:rPr>
        <w:t xml:space="preserve"> 8 mg/5 mg tablety</w:t>
      </w:r>
    </w:p>
    <w:p w14:paraId="07908262" w14:textId="77777777" w:rsidR="00FF1E11" w:rsidRPr="000D2D9A" w:rsidRDefault="000F10E7" w:rsidP="00F009B5">
      <w:pPr>
        <w:jc w:val="center"/>
        <w:rPr>
          <w:b/>
          <w:szCs w:val="22"/>
        </w:rPr>
      </w:pPr>
      <w:r>
        <w:rPr>
          <w:b/>
          <w:szCs w:val="22"/>
        </w:rPr>
        <w:t>VIDONORM</w:t>
      </w:r>
      <w:r w:rsidR="00FF1E11" w:rsidRPr="000D2D9A">
        <w:rPr>
          <w:b/>
          <w:szCs w:val="22"/>
        </w:rPr>
        <w:t xml:space="preserve"> 4 mg/10 mg tablety</w:t>
      </w:r>
    </w:p>
    <w:p w14:paraId="4DE6912A" w14:textId="77777777" w:rsidR="00FF1E11" w:rsidRPr="000D2D9A" w:rsidRDefault="000F10E7" w:rsidP="00F009B5">
      <w:pPr>
        <w:jc w:val="center"/>
        <w:rPr>
          <w:b/>
          <w:szCs w:val="22"/>
        </w:rPr>
      </w:pPr>
      <w:r>
        <w:rPr>
          <w:b/>
          <w:szCs w:val="22"/>
        </w:rPr>
        <w:t>VIDONORM</w:t>
      </w:r>
      <w:r w:rsidR="00FF1E11" w:rsidRPr="000D2D9A">
        <w:rPr>
          <w:b/>
          <w:szCs w:val="22"/>
        </w:rPr>
        <w:t xml:space="preserve"> 8 mg/10 mg tablety</w:t>
      </w:r>
    </w:p>
    <w:p w14:paraId="215BCE81" w14:textId="77777777" w:rsidR="00FF1E11" w:rsidRPr="000D2D9A" w:rsidRDefault="00FF1E11" w:rsidP="00F009B5">
      <w:pPr>
        <w:jc w:val="center"/>
        <w:rPr>
          <w:szCs w:val="22"/>
        </w:rPr>
      </w:pPr>
    </w:p>
    <w:p w14:paraId="5A0DE0F6" w14:textId="77777777" w:rsidR="00FF1E11" w:rsidRPr="000D2D9A" w:rsidRDefault="00FF1E11" w:rsidP="00F009B5">
      <w:pPr>
        <w:jc w:val="center"/>
        <w:rPr>
          <w:b/>
          <w:szCs w:val="22"/>
        </w:rPr>
      </w:pPr>
      <w:r w:rsidRPr="000D2D9A">
        <w:rPr>
          <w:b/>
          <w:szCs w:val="22"/>
        </w:rPr>
        <w:t>perindopril</w:t>
      </w:r>
      <w:r w:rsidR="00053A56" w:rsidRPr="000D2D9A">
        <w:rPr>
          <w:b/>
          <w:szCs w:val="22"/>
        </w:rPr>
        <w:t>erbumín</w:t>
      </w:r>
      <w:r w:rsidRPr="000D2D9A">
        <w:rPr>
          <w:b/>
          <w:szCs w:val="22"/>
        </w:rPr>
        <w:t>/amlodipín</w:t>
      </w:r>
    </w:p>
    <w:p w14:paraId="617C1CC0" w14:textId="77777777" w:rsidR="00FF1E11" w:rsidRPr="000D2D9A" w:rsidRDefault="00FF1E11" w:rsidP="00F009B5">
      <w:pPr>
        <w:rPr>
          <w:szCs w:val="22"/>
        </w:rPr>
      </w:pPr>
    </w:p>
    <w:p w14:paraId="7167D45A" w14:textId="77777777" w:rsidR="00FF1E11" w:rsidRPr="000D2D9A" w:rsidRDefault="00FF1E11" w:rsidP="00502BE6">
      <w:pPr>
        <w:ind w:left="0" w:right="-2" w:firstLine="0"/>
        <w:rPr>
          <w:szCs w:val="22"/>
        </w:rPr>
      </w:pPr>
      <w:r w:rsidRPr="000D2D9A">
        <w:rPr>
          <w:b/>
          <w:szCs w:val="22"/>
        </w:rPr>
        <w:t xml:space="preserve">Pozorne si prečítajte celú písomnú informáciu </w:t>
      </w:r>
      <w:r w:rsidR="00502BE6" w:rsidRPr="000D2D9A">
        <w:rPr>
          <w:b/>
          <w:szCs w:val="22"/>
        </w:rPr>
        <w:t>predtým</w:t>
      </w:r>
      <w:r w:rsidRPr="000D2D9A">
        <w:rPr>
          <w:b/>
          <w:szCs w:val="22"/>
        </w:rPr>
        <w:t>, ako začnete užívať</w:t>
      </w:r>
      <w:r w:rsidRPr="000D2D9A">
        <w:rPr>
          <w:szCs w:val="22"/>
        </w:rPr>
        <w:t xml:space="preserve"> </w:t>
      </w:r>
      <w:r w:rsidR="00502BE6" w:rsidRPr="000D2D9A">
        <w:rPr>
          <w:b/>
          <w:szCs w:val="22"/>
        </w:rPr>
        <w:t xml:space="preserve">tento </w:t>
      </w:r>
      <w:r w:rsidRPr="000D2D9A">
        <w:rPr>
          <w:b/>
          <w:szCs w:val="22"/>
        </w:rPr>
        <w:t>liek</w:t>
      </w:r>
      <w:r w:rsidR="00502BE6" w:rsidRPr="000D2D9A">
        <w:rPr>
          <w:b/>
          <w:szCs w:val="22"/>
        </w:rPr>
        <w:t xml:space="preserve">, </w:t>
      </w:r>
      <w:r w:rsidR="00502BE6" w:rsidRPr="000D2D9A">
        <w:rPr>
          <w:b/>
          <w:noProof/>
        </w:rPr>
        <w:t>pretože obsahuje pre vás dôležité informácie</w:t>
      </w:r>
      <w:r w:rsidR="00502BE6" w:rsidRPr="000D2D9A">
        <w:rPr>
          <w:b/>
          <w:noProof/>
          <w:szCs w:val="22"/>
        </w:rPr>
        <w:t>.</w:t>
      </w:r>
    </w:p>
    <w:p w14:paraId="374A8266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Túto písomnú informáciu si uschovajte. Možno bude potrebné, aby ste si ju znovu prečítali.</w:t>
      </w:r>
    </w:p>
    <w:p w14:paraId="407946B7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Ak máte akékoľvek ďalšie otázky, obráťte sa na svojho lekára alebo lekárnika.</w:t>
      </w:r>
    </w:p>
    <w:p w14:paraId="079AB526" w14:textId="77777777" w:rsidR="00FF1E11" w:rsidRPr="0008711E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</w:pPr>
      <w:r w:rsidRPr="000D2D9A">
        <w:rPr>
          <w:szCs w:val="22"/>
        </w:rPr>
        <w:t>Tento liek bol pred</w:t>
      </w:r>
      <w:r w:rsidR="00053A56" w:rsidRPr="000D2D9A">
        <w:rPr>
          <w:szCs w:val="22"/>
        </w:rPr>
        <w:t xml:space="preserve">písaný </w:t>
      </w:r>
      <w:r w:rsidR="00502BE6" w:rsidRPr="000D2D9A">
        <w:rPr>
          <w:szCs w:val="22"/>
        </w:rPr>
        <w:t xml:space="preserve">iba </w:t>
      </w:r>
      <w:r w:rsidR="00053A56" w:rsidRPr="000D2D9A">
        <w:rPr>
          <w:szCs w:val="22"/>
        </w:rPr>
        <w:t>v</w:t>
      </w:r>
      <w:r w:rsidRPr="000D2D9A">
        <w:rPr>
          <w:szCs w:val="22"/>
        </w:rPr>
        <w:t>ám. Nedávajte ho nikomu inému. Môže mu uškodiť, dokonca aj vte</w:t>
      </w:r>
      <w:r w:rsidR="00053A56" w:rsidRPr="000D2D9A">
        <w:rPr>
          <w:szCs w:val="22"/>
        </w:rPr>
        <w:t xml:space="preserve">dy, ak má rovnaké </w:t>
      </w:r>
      <w:r w:rsidR="00D653B1" w:rsidRPr="000D2D9A">
        <w:rPr>
          <w:szCs w:val="22"/>
        </w:rPr>
        <w:t>pr</w:t>
      </w:r>
      <w:r w:rsidR="00D653B1">
        <w:rPr>
          <w:szCs w:val="22"/>
        </w:rPr>
        <w:t>ejavy</w:t>
      </w:r>
      <w:r w:rsidR="00D653B1" w:rsidRPr="000D2D9A">
        <w:rPr>
          <w:szCs w:val="22"/>
        </w:rPr>
        <w:t xml:space="preserve"> </w:t>
      </w:r>
      <w:r w:rsidR="00502BE6" w:rsidRPr="000D2D9A">
        <w:rPr>
          <w:szCs w:val="22"/>
        </w:rPr>
        <w:t xml:space="preserve">ochorenia </w:t>
      </w:r>
      <w:r w:rsidR="00053A56" w:rsidRPr="000D2D9A">
        <w:rPr>
          <w:szCs w:val="22"/>
        </w:rPr>
        <w:t>ako v</w:t>
      </w:r>
      <w:r w:rsidRPr="000D2D9A">
        <w:rPr>
          <w:szCs w:val="22"/>
        </w:rPr>
        <w:t>y.</w:t>
      </w:r>
    </w:p>
    <w:p w14:paraId="55241E0A" w14:textId="62C034CE" w:rsidR="00FF1E11" w:rsidRPr="000D2D9A" w:rsidRDefault="00502BE6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noProof/>
        </w:rPr>
        <w:t xml:space="preserve">Ak sa u vás vyskytne akýkoľvek vedľajší účinok, obráťte sa na svojho lekára </w:t>
      </w:r>
      <w:r w:rsidRPr="000D2D9A">
        <w:t>alebo</w:t>
      </w:r>
      <w:r w:rsidRPr="000D2D9A">
        <w:rPr>
          <w:noProof/>
        </w:rPr>
        <w:t xml:space="preserve"> lekárnika. To sa týka aj akýchkoľvek vedľajších účinkov, ktoré nie sú uvedené v tejto písomnej informácii.</w:t>
      </w:r>
      <w:r w:rsidRPr="000D2D9A">
        <w:rPr>
          <w:noProof/>
          <w:szCs w:val="22"/>
        </w:rPr>
        <w:t xml:space="preserve"> Pozri časť 4.</w:t>
      </w:r>
    </w:p>
    <w:p w14:paraId="65A1380D" w14:textId="77777777" w:rsidR="00502BE6" w:rsidRDefault="00502BE6" w:rsidP="00F009B5">
      <w:pPr>
        <w:numPr>
          <w:ilvl w:val="12"/>
          <w:numId w:val="0"/>
        </w:numPr>
        <w:ind w:right="-2"/>
        <w:rPr>
          <w:szCs w:val="22"/>
        </w:rPr>
      </w:pPr>
    </w:p>
    <w:p w14:paraId="74F0436E" w14:textId="77777777" w:rsidR="001C2276" w:rsidRPr="000D2D9A" w:rsidRDefault="001C2276" w:rsidP="00F009B5">
      <w:pPr>
        <w:numPr>
          <w:ilvl w:val="12"/>
          <w:numId w:val="0"/>
        </w:numPr>
        <w:ind w:right="-2"/>
        <w:rPr>
          <w:szCs w:val="22"/>
        </w:rPr>
      </w:pPr>
    </w:p>
    <w:p w14:paraId="4057C4B4" w14:textId="77777777" w:rsidR="00FF1E11" w:rsidRPr="000D2D9A" w:rsidRDefault="00FF1E11" w:rsidP="00F009B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0D2D9A">
        <w:rPr>
          <w:b/>
          <w:szCs w:val="22"/>
        </w:rPr>
        <w:t>V tejto písomnej informácii sa dozviete</w:t>
      </w:r>
      <w:r w:rsidRPr="000D2D9A">
        <w:rPr>
          <w:szCs w:val="22"/>
        </w:rPr>
        <w:t xml:space="preserve">: </w:t>
      </w:r>
    </w:p>
    <w:p w14:paraId="0221FD0B" w14:textId="77777777" w:rsidR="00FF1E11" w:rsidRPr="000D2D9A" w:rsidRDefault="00FF1E11" w:rsidP="00F009B5">
      <w:pPr>
        <w:ind w:right="-29"/>
        <w:rPr>
          <w:szCs w:val="22"/>
        </w:rPr>
      </w:pPr>
      <w:r w:rsidRPr="000D2D9A">
        <w:rPr>
          <w:szCs w:val="22"/>
        </w:rPr>
        <w:t>1.</w:t>
      </w:r>
      <w:r w:rsidRPr="000D2D9A">
        <w:rPr>
          <w:szCs w:val="22"/>
        </w:rPr>
        <w:tab/>
        <w:t xml:space="preserve">Čo je </w:t>
      </w:r>
      <w:r w:rsidR="000F10E7">
        <w:rPr>
          <w:szCs w:val="22"/>
        </w:rPr>
        <w:t>VIDONORM</w:t>
      </w:r>
      <w:r w:rsidRPr="000D2D9A">
        <w:rPr>
          <w:szCs w:val="22"/>
        </w:rPr>
        <w:t xml:space="preserve"> a na čo sa používa</w:t>
      </w:r>
    </w:p>
    <w:p w14:paraId="6CF545B1" w14:textId="77777777" w:rsidR="00FF1E11" w:rsidRPr="000D2D9A" w:rsidRDefault="00FF1E11" w:rsidP="00F009B5">
      <w:pPr>
        <w:ind w:right="-29"/>
        <w:rPr>
          <w:szCs w:val="22"/>
        </w:rPr>
      </w:pPr>
      <w:r w:rsidRPr="000D2D9A">
        <w:rPr>
          <w:szCs w:val="22"/>
        </w:rPr>
        <w:t>2.</w:t>
      </w:r>
      <w:r w:rsidRPr="000D2D9A">
        <w:rPr>
          <w:szCs w:val="22"/>
        </w:rPr>
        <w:tab/>
      </w:r>
      <w:r w:rsidR="00D6474A" w:rsidRPr="000D2D9A">
        <w:rPr>
          <w:szCs w:val="22"/>
        </w:rPr>
        <w:t xml:space="preserve">Čo potrebujete vedieť predtým, </w:t>
      </w:r>
      <w:r w:rsidRPr="000D2D9A">
        <w:rPr>
          <w:szCs w:val="22"/>
        </w:rPr>
        <w:t xml:space="preserve">ako užijete </w:t>
      </w:r>
      <w:r w:rsidR="000F10E7">
        <w:rPr>
          <w:szCs w:val="22"/>
        </w:rPr>
        <w:t>VIDONORM</w:t>
      </w:r>
    </w:p>
    <w:p w14:paraId="187F8813" w14:textId="77777777" w:rsidR="00FF1E11" w:rsidRPr="000D2D9A" w:rsidRDefault="00FF1E11" w:rsidP="00F009B5">
      <w:pPr>
        <w:ind w:right="-29"/>
        <w:rPr>
          <w:caps/>
          <w:szCs w:val="22"/>
        </w:rPr>
      </w:pPr>
      <w:r w:rsidRPr="000D2D9A">
        <w:rPr>
          <w:szCs w:val="22"/>
        </w:rPr>
        <w:t>3.</w:t>
      </w:r>
      <w:r w:rsidRPr="000D2D9A">
        <w:rPr>
          <w:szCs w:val="22"/>
        </w:rPr>
        <w:tab/>
        <w:t xml:space="preserve">Ako užívať </w:t>
      </w:r>
      <w:r w:rsidR="000F10E7">
        <w:rPr>
          <w:szCs w:val="22"/>
        </w:rPr>
        <w:t>VIDONORM</w:t>
      </w:r>
    </w:p>
    <w:p w14:paraId="6F93F32D" w14:textId="77777777" w:rsidR="00FF1E11" w:rsidRPr="000D2D9A" w:rsidRDefault="00FF1E11" w:rsidP="00F009B5">
      <w:pPr>
        <w:ind w:right="-29"/>
        <w:rPr>
          <w:szCs w:val="22"/>
        </w:rPr>
      </w:pPr>
      <w:r w:rsidRPr="000D2D9A">
        <w:rPr>
          <w:szCs w:val="22"/>
        </w:rPr>
        <w:t>4.</w:t>
      </w:r>
      <w:r w:rsidRPr="000D2D9A">
        <w:rPr>
          <w:szCs w:val="22"/>
        </w:rPr>
        <w:tab/>
        <w:t>Možné vedľajšie účinky</w:t>
      </w:r>
    </w:p>
    <w:p w14:paraId="19E500FB" w14:textId="77777777" w:rsidR="00FF1E11" w:rsidRPr="000D2D9A" w:rsidRDefault="00FF1E11" w:rsidP="00F009B5">
      <w:pPr>
        <w:ind w:right="-29"/>
        <w:rPr>
          <w:szCs w:val="22"/>
        </w:rPr>
      </w:pPr>
      <w:r w:rsidRPr="000D2D9A">
        <w:rPr>
          <w:szCs w:val="22"/>
        </w:rPr>
        <w:t>5.</w:t>
      </w:r>
      <w:r w:rsidRPr="000D2D9A">
        <w:rPr>
          <w:szCs w:val="22"/>
        </w:rPr>
        <w:tab/>
        <w:t xml:space="preserve">Ako uchovávať </w:t>
      </w:r>
      <w:r w:rsidR="000F10E7">
        <w:rPr>
          <w:szCs w:val="22"/>
        </w:rPr>
        <w:t>VIDONORM</w:t>
      </w:r>
    </w:p>
    <w:p w14:paraId="01636BF0" w14:textId="77777777" w:rsidR="00FF1E11" w:rsidRPr="000D2D9A" w:rsidRDefault="00FF1E11" w:rsidP="00F009B5">
      <w:pPr>
        <w:ind w:right="-29"/>
        <w:rPr>
          <w:szCs w:val="22"/>
        </w:rPr>
      </w:pPr>
      <w:r w:rsidRPr="000D2D9A">
        <w:rPr>
          <w:szCs w:val="22"/>
        </w:rPr>
        <w:t>6.</w:t>
      </w:r>
      <w:r w:rsidRPr="000D2D9A">
        <w:rPr>
          <w:szCs w:val="22"/>
        </w:rPr>
        <w:tab/>
      </w:r>
      <w:r w:rsidR="00D6474A" w:rsidRPr="000D2D9A">
        <w:rPr>
          <w:szCs w:val="22"/>
        </w:rPr>
        <w:t>Obsah balenia a ď</w:t>
      </w:r>
      <w:r w:rsidRPr="000D2D9A">
        <w:rPr>
          <w:szCs w:val="22"/>
        </w:rPr>
        <w:t>alšie informácie</w:t>
      </w:r>
    </w:p>
    <w:p w14:paraId="5E3085FE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069136C6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0BEEEC2D" w14:textId="77777777" w:rsidR="00FF1E11" w:rsidRPr="000D2D9A" w:rsidRDefault="00FF1E11" w:rsidP="00F009B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0D2D9A">
        <w:rPr>
          <w:b/>
          <w:szCs w:val="22"/>
        </w:rPr>
        <w:t>1.</w:t>
      </w:r>
      <w:r w:rsidRPr="000D2D9A">
        <w:rPr>
          <w:b/>
          <w:szCs w:val="22"/>
        </w:rPr>
        <w:tab/>
        <w:t>Č</w:t>
      </w:r>
      <w:r w:rsidR="00D6474A" w:rsidRPr="000D2D9A">
        <w:rPr>
          <w:b/>
          <w:szCs w:val="22"/>
        </w:rPr>
        <w:t xml:space="preserve">o je </w:t>
      </w:r>
      <w:r w:rsidR="000F10E7">
        <w:rPr>
          <w:b/>
          <w:szCs w:val="22"/>
        </w:rPr>
        <w:t>VIDONORM</w:t>
      </w:r>
      <w:r w:rsidR="00D6474A" w:rsidRPr="000D2D9A">
        <w:rPr>
          <w:b/>
          <w:szCs w:val="22"/>
        </w:rPr>
        <w:t xml:space="preserve"> a na čo sa používa</w:t>
      </w:r>
    </w:p>
    <w:p w14:paraId="67E72E32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2AE428AE" w14:textId="77777777" w:rsidR="00FF1E11" w:rsidRPr="000D2D9A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VIDONORM</w:t>
      </w:r>
      <w:r w:rsidR="00FF1E11" w:rsidRPr="000D2D9A">
        <w:rPr>
          <w:szCs w:val="22"/>
        </w:rPr>
        <w:t xml:space="preserve"> je predpisov</w:t>
      </w:r>
      <w:r w:rsidR="00F009B5" w:rsidRPr="000D2D9A">
        <w:rPr>
          <w:szCs w:val="22"/>
        </w:rPr>
        <w:t>aný</w:t>
      </w:r>
      <w:r w:rsidR="00FF1E11" w:rsidRPr="000D2D9A">
        <w:rPr>
          <w:szCs w:val="22"/>
        </w:rPr>
        <w:t xml:space="preserve"> na liečbu vysokého krvného tlaku (hypertenzie) a/alebo stabilnej ischemickej choroby srdca (stav, pri ktorom je dodávka krvi do srdca znížená alebo blokovaná).</w:t>
      </w:r>
    </w:p>
    <w:p w14:paraId="0DF96000" w14:textId="77777777" w:rsidR="00F009B5" w:rsidRPr="000D2D9A" w:rsidRDefault="00F009B5" w:rsidP="00F009B5">
      <w:pPr>
        <w:numPr>
          <w:ilvl w:val="12"/>
          <w:numId w:val="0"/>
        </w:numPr>
        <w:ind w:right="-2"/>
        <w:rPr>
          <w:szCs w:val="22"/>
        </w:rPr>
      </w:pPr>
    </w:p>
    <w:p w14:paraId="32E489BC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 xml:space="preserve">Pacienti, ktorí už užívajú perindopril a amlodipín v dvoch samostatných tabletách, môžu namiesto toho užívať jednu tabletu </w:t>
      </w:r>
      <w:r w:rsidR="000F10E7">
        <w:rPr>
          <w:szCs w:val="22"/>
        </w:rPr>
        <w:t>VIDONORMU</w:t>
      </w:r>
      <w:r w:rsidRPr="000D2D9A">
        <w:rPr>
          <w:szCs w:val="22"/>
        </w:rPr>
        <w:t>, ktorá obsahuje obidve liečivá.</w:t>
      </w:r>
    </w:p>
    <w:p w14:paraId="0484D1CF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7671A3E0" w14:textId="77777777" w:rsidR="00FF1E11" w:rsidRPr="000D2D9A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VIDONORM</w:t>
      </w:r>
      <w:r w:rsidR="00FF1E11" w:rsidRPr="000D2D9A">
        <w:rPr>
          <w:szCs w:val="22"/>
        </w:rPr>
        <w:t xml:space="preserve"> je kombináci</w:t>
      </w:r>
      <w:r w:rsidR="002E1C31" w:rsidRPr="000D2D9A">
        <w:rPr>
          <w:szCs w:val="22"/>
        </w:rPr>
        <w:t>ou</w:t>
      </w:r>
      <w:r w:rsidR="00FF1E11" w:rsidRPr="000D2D9A">
        <w:rPr>
          <w:szCs w:val="22"/>
        </w:rPr>
        <w:t xml:space="preserve"> dvoch liečiv, perindoprilu a amlodipínu. Perindopril je inhibítor ACE (angiotenzín konvertujúceho enzýmu). Amlodipín je kalciový antagonista (patrí do skupiny liečiv nazývaných dihydropyridíny). Spoločne spôsobujú rozšírenie a uvoľnenie krvných ciev, takže krv nimi ľahšie prechádza, čo umožňuje </w:t>
      </w:r>
      <w:r w:rsidR="00F009B5" w:rsidRPr="000D2D9A">
        <w:rPr>
          <w:szCs w:val="22"/>
        </w:rPr>
        <w:t>v</w:t>
      </w:r>
      <w:r w:rsidR="00FF1E11" w:rsidRPr="000D2D9A">
        <w:rPr>
          <w:szCs w:val="22"/>
        </w:rPr>
        <w:t>ášmu srdcu udržiavať dobrý prietok krvi.</w:t>
      </w:r>
    </w:p>
    <w:p w14:paraId="00A8B2A1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62D96D7A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4A49DADB" w14:textId="77777777" w:rsidR="00FF1E11" w:rsidRPr="000D2D9A" w:rsidRDefault="00FF1E11" w:rsidP="00F009B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0D2D9A">
        <w:rPr>
          <w:b/>
          <w:szCs w:val="22"/>
        </w:rPr>
        <w:t>2.</w:t>
      </w:r>
      <w:r w:rsidRPr="000D2D9A">
        <w:rPr>
          <w:b/>
          <w:szCs w:val="22"/>
        </w:rPr>
        <w:tab/>
      </w:r>
      <w:r w:rsidR="00D6474A" w:rsidRPr="000D2D9A">
        <w:rPr>
          <w:b/>
          <w:szCs w:val="22"/>
        </w:rPr>
        <w:t xml:space="preserve">Čo potrebujete vedieť predtým, ako užijete </w:t>
      </w:r>
      <w:r w:rsidR="000F10E7">
        <w:rPr>
          <w:b/>
          <w:szCs w:val="22"/>
        </w:rPr>
        <w:t>VIDONORM</w:t>
      </w:r>
    </w:p>
    <w:p w14:paraId="0E5DDA54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418D8907" w14:textId="77777777" w:rsidR="00FF1E11" w:rsidRPr="000D2D9A" w:rsidRDefault="00FF1E11" w:rsidP="00F009B5">
      <w:pPr>
        <w:numPr>
          <w:ilvl w:val="12"/>
          <w:numId w:val="0"/>
        </w:numPr>
        <w:outlineLvl w:val="0"/>
        <w:rPr>
          <w:szCs w:val="22"/>
        </w:rPr>
      </w:pPr>
      <w:r w:rsidRPr="000D2D9A">
        <w:rPr>
          <w:b/>
          <w:szCs w:val="22"/>
        </w:rPr>
        <w:t xml:space="preserve">Neužívajte </w:t>
      </w:r>
      <w:r w:rsidR="000F10E7">
        <w:rPr>
          <w:b/>
          <w:szCs w:val="22"/>
        </w:rPr>
        <w:t>VIDONORM</w:t>
      </w:r>
    </w:p>
    <w:p w14:paraId="6DCEBA71" w14:textId="02B6B5DB" w:rsidR="00FF1E11" w:rsidRPr="000D2D9A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</w:t>
      </w:r>
      <w:r w:rsidR="00FF1E11" w:rsidRPr="000D2D9A">
        <w:rPr>
          <w:szCs w:val="22"/>
        </w:rPr>
        <w:t>k ste alergický na perindopril</w:t>
      </w:r>
      <w:r w:rsidR="00F009B5" w:rsidRPr="000D2D9A">
        <w:rPr>
          <w:szCs w:val="22"/>
        </w:rPr>
        <w:t>,</w:t>
      </w:r>
      <w:r w:rsidR="00FF1E11" w:rsidRPr="000D2D9A">
        <w:rPr>
          <w:szCs w:val="22"/>
        </w:rPr>
        <w:t xml:space="preserve"> alebo na ktorýkoľvek iný ACE inhibítor, alebo na amlodipín</w:t>
      </w:r>
      <w:r w:rsidR="00F009B5" w:rsidRPr="000D2D9A">
        <w:rPr>
          <w:szCs w:val="22"/>
        </w:rPr>
        <w:t>,</w:t>
      </w:r>
      <w:r w:rsidR="00FF1E11" w:rsidRPr="000D2D9A">
        <w:rPr>
          <w:szCs w:val="22"/>
        </w:rPr>
        <w:t xml:space="preserve"> alebo na </w:t>
      </w:r>
      <w:r w:rsidR="00D653B1">
        <w:rPr>
          <w:szCs w:val="22"/>
        </w:rPr>
        <w:t>ktorékoľve</w:t>
      </w:r>
      <w:r w:rsidR="00D653B1" w:rsidRPr="000D2D9A">
        <w:rPr>
          <w:szCs w:val="22"/>
        </w:rPr>
        <w:t xml:space="preserve">k </w:t>
      </w:r>
      <w:r w:rsidR="00F009B5" w:rsidRPr="000D2D9A">
        <w:rPr>
          <w:szCs w:val="22"/>
        </w:rPr>
        <w:t>iné kalciové antagonisty,</w:t>
      </w:r>
      <w:r w:rsidR="00FF1E11" w:rsidRPr="000D2D9A">
        <w:rPr>
          <w:szCs w:val="22"/>
        </w:rPr>
        <w:t xml:space="preserve"> alebo na ktorúkoľvek z ďalších zložiek </w:t>
      </w:r>
      <w:r w:rsidRPr="000D2D9A">
        <w:rPr>
          <w:szCs w:val="22"/>
        </w:rPr>
        <w:t>tohto lieku (uvedených v časti 6)</w:t>
      </w:r>
      <w:r w:rsidR="00F009B5" w:rsidRPr="000D2D9A">
        <w:rPr>
          <w:szCs w:val="22"/>
        </w:rPr>
        <w:t>. Prejavom môže byť svrbenie, začervenanie kože a ťažkosti s dýchaním.</w:t>
      </w:r>
    </w:p>
    <w:p w14:paraId="2ED36648" w14:textId="77777777" w:rsidR="00FF1E11" w:rsidRPr="000D2D9A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</w:t>
      </w:r>
      <w:r w:rsidR="00FF1E11" w:rsidRPr="000D2D9A">
        <w:rPr>
          <w:szCs w:val="22"/>
        </w:rPr>
        <w:t>k ste tehotná dlhšie ako 3 mesiace</w:t>
      </w:r>
      <w:r w:rsidR="00F009B5" w:rsidRPr="000D2D9A">
        <w:rPr>
          <w:szCs w:val="22"/>
        </w:rPr>
        <w:t>.</w:t>
      </w:r>
      <w:r w:rsidR="00FF1E11" w:rsidRPr="000D2D9A">
        <w:rPr>
          <w:szCs w:val="22"/>
        </w:rPr>
        <w:t xml:space="preserve"> (Je tiež lepšie vyhnúť sa užívaniu </w:t>
      </w:r>
      <w:r w:rsidR="000F10E7">
        <w:rPr>
          <w:bCs/>
          <w:szCs w:val="22"/>
        </w:rPr>
        <w:t>VIDONORMU</w:t>
      </w:r>
      <w:r w:rsidR="00FF1E11" w:rsidRPr="000D2D9A">
        <w:rPr>
          <w:bCs/>
          <w:szCs w:val="22"/>
        </w:rPr>
        <w:t xml:space="preserve"> </w:t>
      </w:r>
      <w:r w:rsidR="00FF1E11" w:rsidRPr="000D2D9A">
        <w:rPr>
          <w:szCs w:val="22"/>
        </w:rPr>
        <w:t xml:space="preserve">na začiatku tehotenstva </w:t>
      </w:r>
      <w:r w:rsidR="00F009B5" w:rsidRPr="000D2D9A">
        <w:rPr>
          <w:szCs w:val="22"/>
        </w:rPr>
        <w:t>–</w:t>
      </w:r>
      <w:r w:rsidR="00FF1E11" w:rsidRPr="000D2D9A">
        <w:rPr>
          <w:szCs w:val="22"/>
        </w:rPr>
        <w:t xml:space="preserve"> pozri </w:t>
      </w:r>
      <w:r w:rsidR="00F009B5" w:rsidRPr="000D2D9A">
        <w:rPr>
          <w:szCs w:val="22"/>
        </w:rPr>
        <w:t>časť Tehotenstvo</w:t>
      </w:r>
      <w:r w:rsidR="00FF1E11" w:rsidRPr="000D2D9A">
        <w:rPr>
          <w:szCs w:val="22"/>
        </w:rPr>
        <w:t>),</w:t>
      </w:r>
    </w:p>
    <w:p w14:paraId="7F079AEA" w14:textId="77777777" w:rsidR="00FF1E11" w:rsidRPr="000D2D9A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lastRenderedPageBreak/>
        <w:t>a</w:t>
      </w:r>
      <w:r w:rsidR="00FF1E11" w:rsidRPr="000D2D9A">
        <w:rPr>
          <w:szCs w:val="22"/>
        </w:rPr>
        <w:t>k</w:t>
      </w:r>
      <w:r w:rsidRPr="000D2D9A">
        <w:rPr>
          <w:szCs w:val="22"/>
        </w:rPr>
        <w:t xml:space="preserve"> </w:t>
      </w:r>
      <w:r w:rsidR="00FF1E11" w:rsidRPr="000D2D9A">
        <w:rPr>
          <w:szCs w:val="22"/>
        </w:rPr>
        <w:t>sa u </w:t>
      </w:r>
      <w:r w:rsidR="00F009B5" w:rsidRPr="000D2D9A">
        <w:rPr>
          <w:szCs w:val="22"/>
        </w:rPr>
        <w:t>v</w:t>
      </w:r>
      <w:r w:rsidR="00FF1E11" w:rsidRPr="000D2D9A">
        <w:rPr>
          <w:szCs w:val="22"/>
        </w:rPr>
        <w:t xml:space="preserve">ás vyskytli príznaky ako sipot, opuchnutie tváre alebo jazyka, silné svrbenie alebo závažné kožné vyrážky pri predchádzajúcej liečbe ACE inhibítorom, alebo keď sa tieto príznaky vyskytli u </w:t>
      </w:r>
      <w:r w:rsidR="00F009B5" w:rsidRPr="000D2D9A">
        <w:rPr>
          <w:szCs w:val="22"/>
        </w:rPr>
        <w:t>v</w:t>
      </w:r>
      <w:r w:rsidR="00FF1E11" w:rsidRPr="000D2D9A">
        <w:rPr>
          <w:szCs w:val="22"/>
        </w:rPr>
        <w:t xml:space="preserve">ás alebo člena </w:t>
      </w:r>
      <w:r w:rsidR="00F009B5" w:rsidRPr="000D2D9A">
        <w:rPr>
          <w:szCs w:val="22"/>
        </w:rPr>
        <w:t>v</w:t>
      </w:r>
      <w:r w:rsidR="00FF1E11" w:rsidRPr="000D2D9A">
        <w:rPr>
          <w:szCs w:val="22"/>
        </w:rPr>
        <w:t>ašej rodiny za akýchkoľvek iných okolností (stav nazývaný angioedém),</w:t>
      </w:r>
    </w:p>
    <w:p w14:paraId="61CEFD24" w14:textId="77777777" w:rsidR="007F588E" w:rsidRPr="000D2D9A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</w:t>
      </w:r>
      <w:r w:rsidR="00FF1E11" w:rsidRPr="000D2D9A">
        <w:rPr>
          <w:szCs w:val="22"/>
        </w:rPr>
        <w:t xml:space="preserve">k máte kardiogénny šok (keď srdce nie je schopné dodávať telu dostatok krvi), aortálnu stenózu </w:t>
      </w:r>
      <w:r w:rsidR="007F588E" w:rsidRPr="000D2D9A">
        <w:rPr>
          <w:szCs w:val="22"/>
        </w:rPr>
        <w:t xml:space="preserve">vysokého stupňa </w:t>
      </w:r>
      <w:r w:rsidR="00FF1E11" w:rsidRPr="000D2D9A">
        <w:rPr>
          <w:szCs w:val="22"/>
        </w:rPr>
        <w:t>(zúženie hlavnej cievy vychádzajúcej zo srdca)</w:t>
      </w:r>
      <w:r w:rsidR="007F588E" w:rsidRPr="000D2D9A">
        <w:rPr>
          <w:szCs w:val="22"/>
        </w:rPr>
        <w:t>,</w:t>
      </w:r>
    </w:p>
    <w:p w14:paraId="5CD22AEA" w14:textId="77777777" w:rsidR="00FF1E11" w:rsidRPr="000D2D9A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</w:t>
      </w:r>
      <w:r w:rsidR="00FF1E11" w:rsidRPr="000D2D9A">
        <w:rPr>
          <w:szCs w:val="22"/>
        </w:rPr>
        <w:t>k máte závažnú hypotenziu (veľmi nízky krvný tlak),</w:t>
      </w:r>
    </w:p>
    <w:p w14:paraId="05C52EE0" w14:textId="77777777" w:rsidR="00D6474A" w:rsidRPr="000D2D9A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</w:t>
      </w:r>
      <w:r w:rsidR="00FF1E11" w:rsidRPr="000D2D9A">
        <w:rPr>
          <w:szCs w:val="22"/>
        </w:rPr>
        <w:t>k máte srdcové zlyhan</w:t>
      </w:r>
      <w:r w:rsidR="007F588E" w:rsidRPr="000D2D9A">
        <w:rPr>
          <w:szCs w:val="22"/>
        </w:rPr>
        <w:t>ie po akútnom infarkte myokardu</w:t>
      </w:r>
      <w:r w:rsidRPr="000D2D9A">
        <w:rPr>
          <w:szCs w:val="22"/>
        </w:rPr>
        <w:t>,</w:t>
      </w:r>
    </w:p>
    <w:p w14:paraId="78A3EF02" w14:textId="77777777" w:rsidR="00FF1E11" w:rsidRPr="000D2D9A" w:rsidRDefault="00D6474A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ak máte cukrovku alebo poruchu funkcie obličiek a užívate liek na zníženie krvného tlaku obsahujúci aliskiren.</w:t>
      </w:r>
    </w:p>
    <w:p w14:paraId="4415234D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79F8194F" w14:textId="77777777" w:rsidR="00D6474A" w:rsidRPr="000D2D9A" w:rsidRDefault="00D6474A" w:rsidP="00D647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2D9A">
        <w:rPr>
          <w:rFonts w:ascii="Times New Roman" w:hAnsi="Times New Roman" w:cs="Times New Roman"/>
          <w:b/>
          <w:bCs/>
          <w:sz w:val="22"/>
          <w:szCs w:val="22"/>
        </w:rPr>
        <w:t>Upozornenia a opatrenia</w:t>
      </w:r>
    </w:p>
    <w:p w14:paraId="3DEFF1D2" w14:textId="77777777" w:rsidR="00D6474A" w:rsidRPr="000D2D9A" w:rsidRDefault="00D6474A" w:rsidP="0008711E">
      <w:pPr>
        <w:ind w:left="0" w:firstLine="0"/>
        <w:rPr>
          <w:bCs/>
        </w:rPr>
      </w:pPr>
      <w:r w:rsidRPr="000D2D9A">
        <w:rPr>
          <w:bCs/>
        </w:rPr>
        <w:t xml:space="preserve">Predtým, ako začnete užívať </w:t>
      </w:r>
      <w:r w:rsidR="000F10E7">
        <w:rPr>
          <w:bCs/>
        </w:rPr>
        <w:t>VIDONORM</w:t>
      </w:r>
      <w:r w:rsidRPr="000D2D9A">
        <w:rPr>
          <w:bCs/>
        </w:rPr>
        <w:t>, obráťte sa na svojho lekára</w:t>
      </w:r>
      <w:r w:rsidR="00423333" w:rsidRPr="000D2D9A">
        <w:rPr>
          <w:bCs/>
        </w:rPr>
        <w:t>,</w:t>
      </w:r>
      <w:r w:rsidRPr="000D2D9A">
        <w:rPr>
          <w:bCs/>
        </w:rPr>
        <w:t xml:space="preserve"> lekárnika</w:t>
      </w:r>
      <w:r w:rsidR="00126739" w:rsidRPr="000D2D9A">
        <w:rPr>
          <w:bCs/>
        </w:rPr>
        <w:t>, alebo zdravotnú sestru</w:t>
      </w:r>
    </w:p>
    <w:p w14:paraId="391CE486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ak máte hypertrofickú kardiomyopatiu (chorobu srdcového svalu) alebo stenózu renálnej tepny (zúženie tepny zásobujúcej obličku krvou),</w:t>
      </w:r>
    </w:p>
    <w:p w14:paraId="2477BD5A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ak máte akékoľvek iné problémy so srdcom,</w:t>
      </w:r>
    </w:p>
    <w:p w14:paraId="20A7E2EA" w14:textId="77777777" w:rsidR="007F588E" w:rsidRPr="000D2D9A" w:rsidRDefault="007F588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ak máte závažné zvýšenie krvného tlaku (hypertenzná kríza),</w:t>
      </w:r>
    </w:p>
    <w:p w14:paraId="63B8EDD8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ak máte problémy s pečeňou,</w:t>
      </w:r>
    </w:p>
    <w:p w14:paraId="48895235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ak máte problémy s obličkami alebo ak dostávate dialýzu,</w:t>
      </w:r>
    </w:p>
    <w:p w14:paraId="572393D1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ak trpíte kolagénovým vaskulárnym ochorením (choroba spojivového tkaniva), ako je systémový lupus erythematosus alebo sklerodermia,</w:t>
      </w:r>
    </w:p>
    <w:p w14:paraId="0AEAAD98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ak máte cukrovku,</w:t>
      </w:r>
    </w:p>
    <w:p w14:paraId="68124C93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bCs/>
          <w:szCs w:val="22"/>
        </w:rPr>
        <w:t>ak ste na diéte s obmedzeným príjmom soli alebo používate soľné náhrady obsahujúce draslík (dôležitá je dobre vyvážená hladina draslíka v krvi)</w:t>
      </w:r>
      <w:r w:rsidR="00500442" w:rsidRPr="000D2D9A">
        <w:rPr>
          <w:bCs/>
          <w:szCs w:val="22"/>
        </w:rPr>
        <w:t>,</w:t>
      </w:r>
    </w:p>
    <w:p w14:paraId="211091A0" w14:textId="77777777" w:rsidR="00500442" w:rsidRPr="000D2D9A" w:rsidRDefault="00500442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ak ste černošského pôvodu, pretože ACE inhibítory môžu byť menej účinné, ale taktiež môžete ľahšie dostať angioedém,</w:t>
      </w:r>
    </w:p>
    <w:p w14:paraId="13AF6206" w14:textId="77777777" w:rsidR="00500442" w:rsidRPr="000D2D9A" w:rsidRDefault="00500442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bCs/>
          <w:szCs w:val="22"/>
        </w:rPr>
        <w:t>ak máte vyšší vek,</w:t>
      </w:r>
    </w:p>
    <w:p w14:paraId="4A502AD0" w14:textId="77777777" w:rsidR="005B0057" w:rsidRPr="000D2D9A" w:rsidRDefault="00500442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ak dojčíte</w:t>
      </w:r>
      <w:r w:rsidR="005B0057" w:rsidRPr="000D2D9A">
        <w:rPr>
          <w:szCs w:val="22"/>
        </w:rPr>
        <w:t>,</w:t>
      </w:r>
    </w:p>
    <w:p w14:paraId="008754F8" w14:textId="77777777" w:rsidR="005B0057" w:rsidRPr="000D2D9A" w:rsidRDefault="005B0057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bCs/>
          <w:szCs w:val="22"/>
        </w:rPr>
      </w:pPr>
      <w:r w:rsidRPr="000D2D9A">
        <w:rPr>
          <w:bCs/>
          <w:szCs w:val="22"/>
        </w:rPr>
        <w:t>ak užívate niektorý z nasledujúcich liekov, ktoré sa používajú na liečbu vysokého tlaku krvi:</w:t>
      </w:r>
    </w:p>
    <w:p w14:paraId="62D354AE" w14:textId="77777777" w:rsidR="005B0057" w:rsidRPr="000D2D9A" w:rsidRDefault="005B0057" w:rsidP="0008711E">
      <w:pPr>
        <w:numPr>
          <w:ilvl w:val="0"/>
          <w:numId w:val="1"/>
        </w:numPr>
        <w:ind w:left="1124" w:hanging="562"/>
        <w:rPr>
          <w:bCs/>
          <w:szCs w:val="22"/>
        </w:rPr>
      </w:pPr>
      <w:r w:rsidRPr="000D2D9A">
        <w:rPr>
          <w:bCs/>
          <w:szCs w:val="22"/>
        </w:rPr>
        <w:t>blokátor receptorov angiotenzínu II (ARB) (tiež známe ako sartany – napríklad valsartan, telmisartan, irbesartan), najmä ak máte problémy s obličkami súvisiace s cukrovkou</w:t>
      </w:r>
    </w:p>
    <w:p w14:paraId="606485F4" w14:textId="77777777" w:rsidR="00500442" w:rsidRPr="000D2D9A" w:rsidRDefault="005B0057" w:rsidP="0008711E">
      <w:pPr>
        <w:numPr>
          <w:ilvl w:val="0"/>
          <w:numId w:val="1"/>
        </w:numPr>
        <w:ind w:left="1124" w:hanging="562"/>
        <w:rPr>
          <w:bCs/>
          <w:szCs w:val="22"/>
        </w:rPr>
      </w:pPr>
      <w:r w:rsidRPr="000D2D9A">
        <w:rPr>
          <w:bCs/>
          <w:szCs w:val="22"/>
        </w:rPr>
        <w:t>aliskiren.</w:t>
      </w:r>
    </w:p>
    <w:p w14:paraId="0B73D8C8" w14:textId="77777777" w:rsidR="005B0057" w:rsidRPr="000D2D9A" w:rsidRDefault="005B0057" w:rsidP="005B005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2D9A">
        <w:rPr>
          <w:rFonts w:ascii="Times New Roman" w:hAnsi="Times New Roman" w:cs="Times New Roman"/>
          <w:iCs/>
          <w:sz w:val="22"/>
          <w:szCs w:val="22"/>
        </w:rPr>
        <w:t>Lekár vám môže pravidelne kontrolovať funkciu obličiek, krvný tlak a množstvo elektrolytov (napríklad draslíka) v krvi.</w:t>
      </w:r>
    </w:p>
    <w:p w14:paraId="76501CC9" w14:textId="4B5F44F8" w:rsidR="00126739" w:rsidRPr="000D2D9A" w:rsidRDefault="00126739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bCs/>
          <w:szCs w:val="22"/>
        </w:rPr>
        <w:t xml:space="preserve">ak užívate akýkoľvek z nasledujúcich liekov, riziko angioedému </w:t>
      </w:r>
      <w:r w:rsidR="00C30A91" w:rsidRPr="0080306F">
        <w:rPr>
          <w:szCs w:val="22"/>
        </w:rPr>
        <w:t>(rýchly opuch pod kožou v</w:t>
      </w:r>
      <w:r w:rsidR="00313250">
        <w:rPr>
          <w:szCs w:val="22"/>
        </w:rPr>
        <w:t> </w:t>
      </w:r>
      <w:r w:rsidR="00C30A91" w:rsidRPr="0080306F">
        <w:rPr>
          <w:szCs w:val="22"/>
        </w:rPr>
        <w:t>oblasti</w:t>
      </w:r>
      <w:r w:rsidR="00313250">
        <w:rPr>
          <w:szCs w:val="22"/>
        </w:rPr>
        <w:t>,</w:t>
      </w:r>
      <w:r w:rsidR="00C30A91" w:rsidRPr="0080306F">
        <w:rPr>
          <w:szCs w:val="22"/>
        </w:rPr>
        <w:t xml:space="preserve"> ako napríklad hrdlo)</w:t>
      </w:r>
      <w:r w:rsidRPr="0080306F">
        <w:rPr>
          <w:szCs w:val="22"/>
        </w:rPr>
        <w:t xml:space="preserve"> </w:t>
      </w:r>
      <w:r w:rsidRPr="000D2D9A">
        <w:rPr>
          <w:bCs/>
          <w:szCs w:val="22"/>
        </w:rPr>
        <w:t xml:space="preserve">je zvýšené: </w:t>
      </w:r>
    </w:p>
    <w:p w14:paraId="7A6D4AB2" w14:textId="20E5CE1D" w:rsidR="00126739" w:rsidRPr="000D2D9A" w:rsidRDefault="00126739" w:rsidP="0008711E">
      <w:pPr>
        <w:numPr>
          <w:ilvl w:val="0"/>
          <w:numId w:val="1"/>
        </w:numPr>
        <w:ind w:left="1124" w:hanging="562"/>
        <w:rPr>
          <w:szCs w:val="22"/>
        </w:rPr>
      </w:pPr>
      <w:r w:rsidRPr="000D2D9A">
        <w:rPr>
          <w:bCs/>
          <w:szCs w:val="22"/>
        </w:rPr>
        <w:t xml:space="preserve">racekadotril (používaný na liečbu hnačky) </w:t>
      </w:r>
    </w:p>
    <w:p w14:paraId="4DD77C49" w14:textId="1096474A" w:rsidR="00126739" w:rsidRPr="000D2D9A" w:rsidRDefault="00126739" w:rsidP="0008711E">
      <w:pPr>
        <w:numPr>
          <w:ilvl w:val="0"/>
          <w:numId w:val="1"/>
        </w:numPr>
        <w:ind w:left="1124" w:hanging="562"/>
        <w:rPr>
          <w:szCs w:val="22"/>
        </w:rPr>
      </w:pPr>
      <w:r w:rsidRPr="000D2D9A">
        <w:rPr>
          <w:bCs/>
          <w:szCs w:val="22"/>
        </w:rPr>
        <w:t>sirolimus, everolimus, temsirolimus a iné lieky patriace do triedy nazývanej inhibítory mT</w:t>
      </w:r>
      <w:r w:rsidR="00C30A91">
        <w:rPr>
          <w:bCs/>
          <w:szCs w:val="22"/>
        </w:rPr>
        <w:t>OR</w:t>
      </w:r>
      <w:r w:rsidRPr="000D2D9A">
        <w:rPr>
          <w:bCs/>
          <w:szCs w:val="22"/>
        </w:rPr>
        <w:t xml:space="preserve"> (používané na predchádzanie odmietnutia transplantovaných orgánov) </w:t>
      </w:r>
    </w:p>
    <w:p w14:paraId="5EC7CC77" w14:textId="77777777" w:rsidR="00FF1E11" w:rsidRPr="000D2D9A" w:rsidRDefault="00FF1E11" w:rsidP="00F009B5">
      <w:pPr>
        <w:ind w:left="0" w:firstLine="0"/>
        <w:rPr>
          <w:szCs w:val="22"/>
        </w:rPr>
      </w:pPr>
    </w:p>
    <w:p w14:paraId="31FBEA2A" w14:textId="77777777" w:rsidR="00FF1E11" w:rsidRPr="000D2D9A" w:rsidRDefault="00FF1E11" w:rsidP="00F009B5">
      <w:pPr>
        <w:numPr>
          <w:ilvl w:val="12"/>
          <w:numId w:val="0"/>
        </w:numPr>
        <w:rPr>
          <w:szCs w:val="22"/>
        </w:rPr>
      </w:pPr>
      <w:r w:rsidRPr="000D2D9A">
        <w:rPr>
          <w:szCs w:val="22"/>
        </w:rPr>
        <w:t xml:space="preserve">Ak si myslíte, že ste (alebo môžete byť) tehotná, </w:t>
      </w:r>
      <w:r w:rsidR="00500442" w:rsidRPr="000D2D9A">
        <w:rPr>
          <w:szCs w:val="22"/>
        </w:rPr>
        <w:t xml:space="preserve">musíte to </w:t>
      </w:r>
      <w:r w:rsidRPr="000D2D9A">
        <w:rPr>
          <w:szCs w:val="22"/>
        </w:rPr>
        <w:t>poved</w:t>
      </w:r>
      <w:r w:rsidR="00500442" w:rsidRPr="000D2D9A">
        <w:rPr>
          <w:szCs w:val="22"/>
        </w:rPr>
        <w:t>ať</w:t>
      </w:r>
      <w:r w:rsidRPr="000D2D9A">
        <w:rPr>
          <w:szCs w:val="22"/>
        </w:rPr>
        <w:t xml:space="preserve"> svojmu lekárovi. </w:t>
      </w:r>
      <w:r w:rsidR="000F10E7">
        <w:rPr>
          <w:bCs/>
          <w:szCs w:val="22"/>
        </w:rPr>
        <w:t>VIDONORM</w:t>
      </w:r>
      <w:r w:rsidRPr="000D2D9A">
        <w:rPr>
          <w:szCs w:val="22"/>
        </w:rPr>
        <w:t xml:space="preserve"> sa neodporúča užívať na začiatku tehotenstva a nesmie sa užívať, ak ste tehotná dlhšie ako 3 mesiace, pretože môže spôsobiť závažné </w:t>
      </w:r>
      <w:r w:rsidR="00500442" w:rsidRPr="000D2D9A">
        <w:rPr>
          <w:szCs w:val="22"/>
        </w:rPr>
        <w:t>poškodenie v</w:t>
      </w:r>
      <w:r w:rsidRPr="000D2D9A">
        <w:rPr>
          <w:szCs w:val="22"/>
        </w:rPr>
        <w:t>ášho dieťaťa</w:t>
      </w:r>
      <w:r w:rsidR="00500442" w:rsidRPr="000D2D9A">
        <w:rPr>
          <w:szCs w:val="22"/>
        </w:rPr>
        <w:t>, ak sa užíva v tomto období</w:t>
      </w:r>
      <w:r w:rsidRPr="000D2D9A">
        <w:rPr>
          <w:szCs w:val="22"/>
        </w:rPr>
        <w:t xml:space="preserve"> </w:t>
      </w:r>
      <w:r w:rsidR="00500442" w:rsidRPr="000D2D9A">
        <w:rPr>
          <w:szCs w:val="22"/>
        </w:rPr>
        <w:t>(pozri časť Tehotenstvo</w:t>
      </w:r>
      <w:r w:rsidRPr="000D2D9A">
        <w:rPr>
          <w:szCs w:val="22"/>
        </w:rPr>
        <w:t>).</w:t>
      </w:r>
    </w:p>
    <w:p w14:paraId="28532D8B" w14:textId="77777777" w:rsidR="00FF1E11" w:rsidRPr="000D2D9A" w:rsidRDefault="00FF1E11" w:rsidP="00F009B5">
      <w:pPr>
        <w:numPr>
          <w:ilvl w:val="12"/>
          <w:numId w:val="0"/>
        </w:numPr>
        <w:rPr>
          <w:szCs w:val="22"/>
        </w:rPr>
      </w:pPr>
    </w:p>
    <w:p w14:paraId="1A06F0A2" w14:textId="77777777" w:rsidR="005B0057" w:rsidRPr="000D2D9A" w:rsidRDefault="005B0057" w:rsidP="005B0057">
      <w:pPr>
        <w:numPr>
          <w:ilvl w:val="12"/>
          <w:numId w:val="0"/>
        </w:numPr>
        <w:rPr>
          <w:szCs w:val="22"/>
        </w:rPr>
      </w:pPr>
      <w:r w:rsidRPr="000D2D9A">
        <w:rPr>
          <w:szCs w:val="22"/>
        </w:rPr>
        <w:t xml:space="preserve">Pozri tiež informácie v časti „Neužívajte </w:t>
      </w:r>
      <w:r w:rsidR="000F10E7">
        <w:rPr>
          <w:szCs w:val="22"/>
        </w:rPr>
        <w:t>VIDONORM</w:t>
      </w:r>
      <w:r w:rsidRPr="000D2D9A">
        <w:rPr>
          <w:szCs w:val="22"/>
        </w:rPr>
        <w:t>“.</w:t>
      </w:r>
    </w:p>
    <w:p w14:paraId="174A471A" w14:textId="77777777" w:rsidR="005B0057" w:rsidRPr="000D2D9A" w:rsidRDefault="005B0057" w:rsidP="00F009B5">
      <w:pPr>
        <w:numPr>
          <w:ilvl w:val="12"/>
          <w:numId w:val="0"/>
        </w:numPr>
        <w:rPr>
          <w:szCs w:val="22"/>
        </w:rPr>
      </w:pPr>
    </w:p>
    <w:p w14:paraId="17967887" w14:textId="77777777" w:rsidR="00FF1E11" w:rsidRPr="000D2D9A" w:rsidRDefault="00D653B1" w:rsidP="00F009B5">
      <w:pPr>
        <w:ind w:left="0" w:firstLine="0"/>
        <w:rPr>
          <w:bCs/>
          <w:szCs w:val="22"/>
        </w:rPr>
      </w:pPr>
      <w:r>
        <w:rPr>
          <w:szCs w:val="22"/>
        </w:rPr>
        <w:t>Keď</w:t>
      </w:r>
      <w:r w:rsidRPr="000D2D9A">
        <w:rPr>
          <w:szCs w:val="22"/>
        </w:rPr>
        <w:t xml:space="preserve"> </w:t>
      </w:r>
      <w:r w:rsidR="00FF1E11" w:rsidRPr="000D2D9A">
        <w:rPr>
          <w:szCs w:val="22"/>
        </w:rPr>
        <w:t xml:space="preserve">užívate </w:t>
      </w:r>
      <w:r w:rsidR="000F10E7">
        <w:rPr>
          <w:szCs w:val="22"/>
        </w:rPr>
        <w:t>VIDONORM</w:t>
      </w:r>
      <w:r w:rsidR="00FF1E11" w:rsidRPr="000D2D9A">
        <w:rPr>
          <w:szCs w:val="22"/>
        </w:rPr>
        <w:t>, informujte svojho lekára alebo zdravotnícky personál:</w:t>
      </w:r>
    </w:p>
    <w:p w14:paraId="029AA2D8" w14:textId="77777777" w:rsidR="00FF1E11" w:rsidRPr="000D2D9A" w:rsidRDefault="00D653B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>
        <w:rPr>
          <w:bCs/>
          <w:szCs w:val="22"/>
        </w:rPr>
        <w:t>ak</w:t>
      </w:r>
      <w:r w:rsidRPr="000D2D9A">
        <w:rPr>
          <w:bCs/>
          <w:szCs w:val="22"/>
        </w:rPr>
        <w:t xml:space="preserve"> </w:t>
      </w:r>
      <w:r w:rsidR="00FF1E11" w:rsidRPr="000D2D9A">
        <w:rPr>
          <w:bCs/>
          <w:szCs w:val="22"/>
        </w:rPr>
        <w:t>máte podstúpiť celkovú anestéziu</w:t>
      </w:r>
      <w:r w:rsidR="00CF5616" w:rsidRPr="000D2D9A">
        <w:rPr>
          <w:bCs/>
          <w:szCs w:val="22"/>
        </w:rPr>
        <w:t xml:space="preserve"> (narkózu)</w:t>
      </w:r>
      <w:r w:rsidR="00FF1E11" w:rsidRPr="000D2D9A">
        <w:rPr>
          <w:bCs/>
          <w:szCs w:val="22"/>
        </w:rPr>
        <w:t xml:space="preserve"> a/alebo väčší chirurgický zákrok</w:t>
      </w:r>
      <w:r w:rsidR="00FF1E11" w:rsidRPr="000D2D9A">
        <w:rPr>
          <w:szCs w:val="22"/>
        </w:rPr>
        <w:t>,</w:t>
      </w:r>
    </w:p>
    <w:p w14:paraId="0165FD1B" w14:textId="77777777" w:rsidR="00FF1E11" w:rsidRPr="000D2D9A" w:rsidRDefault="00D653B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>
        <w:rPr>
          <w:szCs w:val="22"/>
        </w:rPr>
        <w:t>ak</w:t>
      </w:r>
      <w:r w:rsidRPr="000D2D9A">
        <w:rPr>
          <w:szCs w:val="22"/>
        </w:rPr>
        <w:t xml:space="preserve"> </w:t>
      </w:r>
      <w:r w:rsidR="00FF1E11" w:rsidRPr="000D2D9A">
        <w:rPr>
          <w:szCs w:val="22"/>
        </w:rPr>
        <w:t>ste nedávno trpeli hnačkou alebo vracaním</w:t>
      </w:r>
      <w:r w:rsidR="00500442" w:rsidRPr="000D2D9A">
        <w:rPr>
          <w:szCs w:val="22"/>
        </w:rPr>
        <w:t xml:space="preserve"> (nevoľnosťou)</w:t>
      </w:r>
      <w:r w:rsidR="00FF1E11" w:rsidRPr="000D2D9A">
        <w:rPr>
          <w:szCs w:val="22"/>
        </w:rPr>
        <w:t>,</w:t>
      </w:r>
    </w:p>
    <w:p w14:paraId="40ABB6F9" w14:textId="77777777" w:rsidR="00FF1E11" w:rsidRPr="000D2D9A" w:rsidRDefault="00D653B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>
        <w:rPr>
          <w:bCs/>
          <w:szCs w:val="22"/>
        </w:rPr>
        <w:t>ak</w:t>
      </w:r>
      <w:r w:rsidRPr="000D2D9A">
        <w:rPr>
          <w:bCs/>
          <w:szCs w:val="22"/>
        </w:rPr>
        <w:t xml:space="preserve"> </w:t>
      </w:r>
      <w:r w:rsidR="00FF1E11" w:rsidRPr="000D2D9A">
        <w:rPr>
          <w:bCs/>
          <w:szCs w:val="22"/>
        </w:rPr>
        <w:t>máte podstúpiť LDL aferé</w:t>
      </w:r>
      <w:r w:rsidR="00500442" w:rsidRPr="000D2D9A">
        <w:rPr>
          <w:bCs/>
          <w:szCs w:val="22"/>
        </w:rPr>
        <w:t>zu (odstránenie cholesterolu z v</w:t>
      </w:r>
      <w:r w:rsidR="00FF1E11" w:rsidRPr="000D2D9A">
        <w:rPr>
          <w:bCs/>
          <w:szCs w:val="22"/>
        </w:rPr>
        <w:t>ašej krvi pomocou prístroja)</w:t>
      </w:r>
      <w:r w:rsidR="00FF1E11" w:rsidRPr="000D2D9A">
        <w:rPr>
          <w:szCs w:val="22"/>
        </w:rPr>
        <w:t>,</w:t>
      </w:r>
    </w:p>
    <w:p w14:paraId="169747D8" w14:textId="77777777" w:rsidR="00FF1E11" w:rsidRPr="000D2D9A" w:rsidRDefault="00D653B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>
        <w:rPr>
          <w:bCs/>
          <w:szCs w:val="22"/>
        </w:rPr>
        <w:t>ak</w:t>
      </w:r>
      <w:r w:rsidRPr="000D2D9A">
        <w:rPr>
          <w:bCs/>
          <w:szCs w:val="22"/>
        </w:rPr>
        <w:t xml:space="preserve"> </w:t>
      </w:r>
      <w:r w:rsidR="00FF1E11" w:rsidRPr="000D2D9A">
        <w:rPr>
          <w:bCs/>
          <w:szCs w:val="22"/>
        </w:rPr>
        <w:t xml:space="preserve">máte podstúpiť desenzibilizačnú liečbu na zníženie alergických </w:t>
      </w:r>
      <w:r w:rsidR="00FF1E11" w:rsidRPr="000D2D9A">
        <w:rPr>
          <w:szCs w:val="22"/>
        </w:rPr>
        <w:t>prejavov na včelie alebo osie žihadlo.</w:t>
      </w:r>
    </w:p>
    <w:p w14:paraId="44ABE496" w14:textId="77777777" w:rsidR="00FF1E11" w:rsidRPr="000D2D9A" w:rsidRDefault="00FF1E11" w:rsidP="00F009B5">
      <w:pPr>
        <w:ind w:left="0" w:firstLine="0"/>
        <w:rPr>
          <w:szCs w:val="22"/>
        </w:rPr>
      </w:pPr>
    </w:p>
    <w:p w14:paraId="116D3466" w14:textId="77777777" w:rsidR="005B0057" w:rsidRPr="000D2D9A" w:rsidRDefault="005B0057" w:rsidP="00F009B5">
      <w:pPr>
        <w:ind w:left="0" w:firstLine="0"/>
        <w:rPr>
          <w:b/>
          <w:szCs w:val="22"/>
        </w:rPr>
      </w:pPr>
      <w:r w:rsidRPr="000D2D9A">
        <w:rPr>
          <w:b/>
          <w:szCs w:val="22"/>
        </w:rPr>
        <w:lastRenderedPageBreak/>
        <w:t>Deti a dospievajúci</w:t>
      </w:r>
    </w:p>
    <w:p w14:paraId="257FE1BB" w14:textId="77777777" w:rsidR="005B0057" w:rsidRPr="000D2D9A" w:rsidRDefault="000F10E7" w:rsidP="00F009B5">
      <w:pPr>
        <w:ind w:left="0" w:firstLine="0"/>
        <w:rPr>
          <w:szCs w:val="22"/>
        </w:rPr>
      </w:pPr>
      <w:r>
        <w:rPr>
          <w:szCs w:val="22"/>
        </w:rPr>
        <w:t>VIDONORM</w:t>
      </w:r>
      <w:r w:rsidR="005B0057" w:rsidRPr="000D2D9A">
        <w:rPr>
          <w:szCs w:val="22"/>
        </w:rPr>
        <w:t xml:space="preserve"> sa neodporúča </w:t>
      </w:r>
      <w:r w:rsidR="00373F51" w:rsidRPr="000D2D9A">
        <w:rPr>
          <w:szCs w:val="22"/>
        </w:rPr>
        <w:t>používať u detí a dospievajúcich.</w:t>
      </w:r>
    </w:p>
    <w:p w14:paraId="36039103" w14:textId="77777777" w:rsidR="005B0057" w:rsidRPr="000D2D9A" w:rsidRDefault="005B0057" w:rsidP="00F009B5">
      <w:pPr>
        <w:ind w:left="0" w:firstLine="0"/>
        <w:rPr>
          <w:szCs w:val="22"/>
        </w:rPr>
      </w:pPr>
    </w:p>
    <w:p w14:paraId="41DEDDE8" w14:textId="77777777" w:rsidR="00FF1E11" w:rsidRPr="000D2D9A" w:rsidRDefault="004C6BB8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b/>
          <w:szCs w:val="22"/>
        </w:rPr>
        <w:t xml:space="preserve">Iné lieky a </w:t>
      </w:r>
      <w:r w:rsidR="000F10E7">
        <w:rPr>
          <w:b/>
          <w:szCs w:val="22"/>
        </w:rPr>
        <w:t>VIDONORM</w:t>
      </w:r>
    </w:p>
    <w:p w14:paraId="1DF3E181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 xml:space="preserve">Ak </w:t>
      </w:r>
      <w:r w:rsidR="004C6BB8" w:rsidRPr="000D2D9A">
        <w:rPr>
          <w:szCs w:val="22"/>
        </w:rPr>
        <w:t xml:space="preserve">teraz </w:t>
      </w:r>
      <w:r w:rsidRPr="000D2D9A">
        <w:rPr>
          <w:szCs w:val="22"/>
        </w:rPr>
        <w:t>užívate alebo ste v poslednom čase užívali</w:t>
      </w:r>
      <w:r w:rsidR="004C6BB8" w:rsidRPr="000D2D9A">
        <w:rPr>
          <w:szCs w:val="22"/>
        </w:rPr>
        <w:t>, či práve budete užívať ďalšie</w:t>
      </w:r>
      <w:r w:rsidRPr="000D2D9A">
        <w:rPr>
          <w:szCs w:val="22"/>
        </w:rPr>
        <w:t xml:space="preserve"> lieky, </w:t>
      </w:r>
      <w:r w:rsidR="004C6BB8" w:rsidRPr="000D2D9A">
        <w:rPr>
          <w:szCs w:val="22"/>
        </w:rPr>
        <w:t>povedzte</w:t>
      </w:r>
      <w:r w:rsidR="00457185" w:rsidRPr="000D2D9A">
        <w:rPr>
          <w:szCs w:val="22"/>
        </w:rPr>
        <w:t xml:space="preserve"> </w:t>
      </w:r>
      <w:r w:rsidRPr="000D2D9A">
        <w:rPr>
          <w:szCs w:val="22"/>
        </w:rPr>
        <w:t>to svojmu lekárovi alebo lekárnikovi.</w:t>
      </w:r>
    </w:p>
    <w:p w14:paraId="301ECBA2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2876E16A" w14:textId="77777777" w:rsidR="004C6BB8" w:rsidRPr="000D2D9A" w:rsidRDefault="004C6BB8" w:rsidP="004C6BB8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>Lekár vám možno bude musieť zmeniť dávku a/alebo urobiť iné opatrenia:</w:t>
      </w:r>
    </w:p>
    <w:p w14:paraId="73B277FF" w14:textId="77777777" w:rsidR="004C6BB8" w:rsidRPr="000D2D9A" w:rsidRDefault="00457185" w:rsidP="004C6BB8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>A</w:t>
      </w:r>
      <w:r w:rsidR="004C6BB8" w:rsidRPr="000D2D9A">
        <w:rPr>
          <w:szCs w:val="22"/>
        </w:rPr>
        <w:t xml:space="preserve">k užívate </w:t>
      </w:r>
      <w:r w:rsidR="003420E9" w:rsidRPr="000D2D9A">
        <w:rPr>
          <w:szCs w:val="22"/>
        </w:rPr>
        <w:t xml:space="preserve">iné lieky na vysoký krvný tlak, vrátane </w:t>
      </w:r>
      <w:r w:rsidR="004C6BB8" w:rsidRPr="000D2D9A">
        <w:rPr>
          <w:szCs w:val="22"/>
        </w:rPr>
        <w:t>blokátor</w:t>
      </w:r>
      <w:r w:rsidR="003420E9" w:rsidRPr="000D2D9A">
        <w:rPr>
          <w:szCs w:val="22"/>
        </w:rPr>
        <w:t>a</w:t>
      </w:r>
      <w:r w:rsidR="004C6BB8" w:rsidRPr="000D2D9A">
        <w:rPr>
          <w:szCs w:val="22"/>
        </w:rPr>
        <w:t xml:space="preserve"> receptorov angiotenzínu II (ARB) alebo aliskiren (pozri tiež informácie v častiach „Neužívajte </w:t>
      </w:r>
      <w:r w:rsidR="000F10E7">
        <w:rPr>
          <w:szCs w:val="22"/>
        </w:rPr>
        <w:t>VIDONORM</w:t>
      </w:r>
      <w:r w:rsidR="004C6BB8" w:rsidRPr="000D2D9A">
        <w:rPr>
          <w:szCs w:val="22"/>
        </w:rPr>
        <w:t>“ a „Upozornenia a opatrenia“)</w:t>
      </w:r>
      <w:r w:rsidR="003420E9" w:rsidRPr="000D2D9A">
        <w:rPr>
          <w:szCs w:val="22"/>
        </w:rPr>
        <w:t xml:space="preserve"> alebo diuretiká (lieky, ktoré zvyšujú množstvo moču produkovaného obličkami</w:t>
      </w:r>
      <w:r w:rsidR="00764535" w:rsidRPr="000D2D9A">
        <w:rPr>
          <w:szCs w:val="22"/>
        </w:rPr>
        <w:t>)</w:t>
      </w:r>
      <w:r w:rsidR="004C6BB8" w:rsidRPr="000D2D9A">
        <w:rPr>
          <w:szCs w:val="22"/>
        </w:rPr>
        <w:t>.</w:t>
      </w:r>
    </w:p>
    <w:p w14:paraId="20B25F55" w14:textId="77777777" w:rsidR="004C6BB8" w:rsidRPr="000D2D9A" w:rsidRDefault="004C6BB8" w:rsidP="004C6BB8">
      <w:pPr>
        <w:numPr>
          <w:ilvl w:val="12"/>
          <w:numId w:val="0"/>
        </w:numPr>
        <w:ind w:right="-2"/>
        <w:rPr>
          <w:szCs w:val="22"/>
        </w:rPr>
      </w:pPr>
    </w:p>
    <w:p w14:paraId="760016B8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 xml:space="preserve">Vyhnite sa užívaniu </w:t>
      </w:r>
      <w:r w:rsidR="000F10E7">
        <w:rPr>
          <w:szCs w:val="22"/>
        </w:rPr>
        <w:t>VIDONORMU</w:t>
      </w:r>
      <w:r w:rsidRPr="000D2D9A">
        <w:rPr>
          <w:szCs w:val="22"/>
        </w:rPr>
        <w:t xml:space="preserve"> s:</w:t>
      </w:r>
    </w:p>
    <w:p w14:paraId="7C747EAF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lítiom (používa sa na liečbu mánie alebo depresie),</w:t>
      </w:r>
    </w:p>
    <w:p w14:paraId="1C2D0ADE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estramustínom (používa sa na liečbu rakoviny),</w:t>
      </w:r>
    </w:p>
    <w:p w14:paraId="0706B3E7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draslík šetriacimi diuretikami (spironolaktón, triamterén), doplnkami draslíka alebo soľnými náhradami s obsahom draslíka.</w:t>
      </w:r>
    </w:p>
    <w:p w14:paraId="273062D0" w14:textId="77777777" w:rsidR="00FF1E11" w:rsidRPr="000D2D9A" w:rsidRDefault="00FF1E11" w:rsidP="00F009B5">
      <w:pPr>
        <w:ind w:right="-2"/>
        <w:rPr>
          <w:szCs w:val="22"/>
        </w:rPr>
      </w:pPr>
    </w:p>
    <w:p w14:paraId="064B7A64" w14:textId="77777777" w:rsidR="00126739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 xml:space="preserve">Liečba </w:t>
      </w:r>
      <w:r w:rsidR="000F10E7">
        <w:rPr>
          <w:szCs w:val="22"/>
        </w:rPr>
        <w:t>VIDONORMOM</w:t>
      </w:r>
      <w:r w:rsidRPr="000D2D9A">
        <w:rPr>
          <w:szCs w:val="22"/>
        </w:rPr>
        <w:t xml:space="preserve"> môže byť ovplyvnená inými liekmi. </w:t>
      </w:r>
      <w:r w:rsidR="00126739" w:rsidRPr="000D2D9A">
        <w:rPr>
          <w:szCs w:val="22"/>
        </w:rPr>
        <w:t xml:space="preserve">Lekár vám bude možno musieť zmeniť dávku a/alebo prijať ďalšie opatrenia. </w:t>
      </w:r>
    </w:p>
    <w:p w14:paraId="18A303FB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>Ur</w:t>
      </w:r>
      <w:r w:rsidR="001369C0" w:rsidRPr="000D2D9A">
        <w:rPr>
          <w:szCs w:val="22"/>
        </w:rPr>
        <w:t>čite svojmu</w:t>
      </w:r>
      <w:r w:rsidRPr="000D2D9A">
        <w:rPr>
          <w:szCs w:val="22"/>
        </w:rPr>
        <w:t xml:space="preserve"> lekárovi povedzte, ak užívate niektorý z nasledujúcich liekov, pretože môže byť potrebná zvláštna opatrnosť:</w:t>
      </w:r>
    </w:p>
    <w:p w14:paraId="40DC69C2" w14:textId="77777777" w:rsidR="001369C0" w:rsidRPr="000D2D9A" w:rsidRDefault="001369C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betablokátory používané pri srdcovom zlyhaní (bisoprolol, karvedilol, metoprolol),</w:t>
      </w:r>
    </w:p>
    <w:p w14:paraId="62D20C72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nesteroidné protizápalové lieky (napr. ibuprofén) na zníženie bolesti alebo vysoké dávky aspirínu,</w:t>
      </w:r>
    </w:p>
    <w:p w14:paraId="2F344A81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lieky na liečbu cukrovky (napr. inzulín</w:t>
      </w:r>
      <w:r w:rsidR="003420E9" w:rsidRPr="000D2D9A">
        <w:rPr>
          <w:szCs w:val="22"/>
        </w:rPr>
        <w:t xml:space="preserve"> alebo metformín</w:t>
      </w:r>
      <w:r w:rsidRPr="000D2D9A">
        <w:rPr>
          <w:szCs w:val="22"/>
        </w:rPr>
        <w:t>),</w:t>
      </w:r>
    </w:p>
    <w:p w14:paraId="041B0F95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lieky na liečbu duševných porúch ako depresia, pocit úzkosti, schizofrénia, atď. (napr. tricyklické antidepresíva, antipsychotiká, imipramínu podobné antidepresíva, neuroleptiká),</w:t>
      </w:r>
    </w:p>
    <w:p w14:paraId="1D317D01" w14:textId="77777777" w:rsidR="001369C0" w:rsidRPr="000D2D9A" w:rsidRDefault="001369C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alopurinol (na liečbu dny),</w:t>
      </w:r>
    </w:p>
    <w:p w14:paraId="0E9559D8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prokaínamid (na liečbu nepravidelného srdcového tepu),</w:t>
      </w:r>
    </w:p>
    <w:p w14:paraId="12A47C14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vazodilatanciá</w:t>
      </w:r>
      <w:r w:rsidR="001369C0" w:rsidRPr="000D2D9A">
        <w:rPr>
          <w:szCs w:val="22"/>
        </w:rPr>
        <w:t xml:space="preserve"> (ako verapamil alebo diltiazem)</w:t>
      </w:r>
      <w:r w:rsidR="00626C70">
        <w:rPr>
          <w:szCs w:val="22"/>
        </w:rPr>
        <w:t>,</w:t>
      </w:r>
      <w:r w:rsidRPr="000D2D9A">
        <w:rPr>
          <w:szCs w:val="22"/>
        </w:rPr>
        <w:t xml:space="preserve"> vrátane nitrátov (</w:t>
      </w:r>
      <w:r w:rsidR="00D653B1">
        <w:rPr>
          <w:szCs w:val="22"/>
        </w:rPr>
        <w:t>lie</w:t>
      </w:r>
      <w:r w:rsidR="00D653B1" w:rsidRPr="000D2D9A">
        <w:rPr>
          <w:szCs w:val="22"/>
        </w:rPr>
        <w:t>ky</w:t>
      </w:r>
      <w:r w:rsidRPr="000D2D9A">
        <w:rPr>
          <w:szCs w:val="22"/>
        </w:rPr>
        <w:t>, ktoré rozširujú cievy),</w:t>
      </w:r>
    </w:p>
    <w:p w14:paraId="4B38BF1E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heparín (liek na zriedenie k</w:t>
      </w:r>
      <w:r w:rsidR="00B63BBE" w:rsidRPr="000D2D9A">
        <w:rPr>
          <w:szCs w:val="22"/>
        </w:rPr>
        <w:t>r</w:t>
      </w:r>
      <w:r w:rsidRPr="000D2D9A">
        <w:rPr>
          <w:szCs w:val="22"/>
        </w:rPr>
        <w:t>vi),</w:t>
      </w:r>
    </w:p>
    <w:p w14:paraId="5B08B00C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efedrín, noradrenalín a</w:t>
      </w:r>
      <w:r w:rsidR="001369C0" w:rsidRPr="000D2D9A">
        <w:rPr>
          <w:szCs w:val="22"/>
        </w:rPr>
        <w:t>lebo</w:t>
      </w:r>
      <w:r w:rsidRPr="000D2D9A">
        <w:rPr>
          <w:szCs w:val="22"/>
        </w:rPr>
        <w:t> adrenalín (lieky používané na liečbu nízkeho krvného tlaku, šoku a</w:t>
      </w:r>
      <w:r w:rsidR="001369C0" w:rsidRPr="000D2D9A">
        <w:rPr>
          <w:szCs w:val="22"/>
        </w:rPr>
        <w:t>lebo</w:t>
      </w:r>
      <w:r w:rsidRPr="000D2D9A">
        <w:rPr>
          <w:szCs w:val="22"/>
        </w:rPr>
        <w:t> astmy),</w:t>
      </w:r>
    </w:p>
    <w:p w14:paraId="7756A781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baklofén alebo dantrolén (infú</w:t>
      </w:r>
      <w:r w:rsidR="001369C0" w:rsidRPr="000D2D9A">
        <w:rPr>
          <w:szCs w:val="22"/>
        </w:rPr>
        <w:t>z</w:t>
      </w:r>
      <w:r w:rsidRPr="000D2D9A">
        <w:rPr>
          <w:szCs w:val="22"/>
        </w:rPr>
        <w:t>ia), obidva sa používajú na liečbu svalovej stuhnutosti vyskytujúcej sa pri ochoreniach ako skleróza multiplex; dantrolén sa tiež používa pri liečbe malígnej hypertermie počas anestézie</w:t>
      </w:r>
      <w:r w:rsidR="00F207DB" w:rsidRPr="000D2D9A">
        <w:rPr>
          <w:szCs w:val="22"/>
        </w:rPr>
        <w:t xml:space="preserve"> (narkózy)</w:t>
      </w:r>
      <w:r w:rsidRPr="000D2D9A">
        <w:rPr>
          <w:szCs w:val="22"/>
        </w:rPr>
        <w:t xml:space="preserve"> (medzi </w:t>
      </w:r>
      <w:r w:rsidR="00F207DB" w:rsidRPr="000D2D9A">
        <w:rPr>
          <w:szCs w:val="22"/>
        </w:rPr>
        <w:t>príznaky</w:t>
      </w:r>
      <w:r w:rsidRPr="000D2D9A">
        <w:rPr>
          <w:szCs w:val="22"/>
        </w:rPr>
        <w:t xml:space="preserve"> patrí vysoká horúčka a svalová stuhnutosť),</w:t>
      </w:r>
    </w:p>
    <w:p w14:paraId="5264F653" w14:textId="77777777" w:rsidR="001369C0" w:rsidRPr="000D2D9A" w:rsidRDefault="001369C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lieky používané na liečbu bakteriálnych (rifampicín, erytromycín alebo klaritromycín), HIV (ritonavir</w:t>
      </w:r>
      <w:r w:rsidR="003420E9" w:rsidRPr="000D2D9A">
        <w:rPr>
          <w:szCs w:val="22"/>
        </w:rPr>
        <w:t>, indinavir, nelfinavir</w:t>
      </w:r>
      <w:r w:rsidRPr="000D2D9A">
        <w:rPr>
          <w:szCs w:val="22"/>
        </w:rPr>
        <w:t xml:space="preserve">) alebo </w:t>
      </w:r>
      <w:r w:rsidR="00D653B1">
        <w:rPr>
          <w:szCs w:val="22"/>
        </w:rPr>
        <w:t>hubových</w:t>
      </w:r>
      <w:r w:rsidR="00D653B1" w:rsidRPr="000D2D9A">
        <w:rPr>
          <w:szCs w:val="22"/>
        </w:rPr>
        <w:t xml:space="preserve"> </w:t>
      </w:r>
      <w:r w:rsidRPr="000D2D9A">
        <w:rPr>
          <w:szCs w:val="22"/>
        </w:rPr>
        <w:t>infekcií (ketokonazol, itrakonazol),</w:t>
      </w:r>
    </w:p>
    <w:p w14:paraId="064AAEBD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antiepileptiká</w:t>
      </w:r>
      <w:r w:rsidR="001369C0" w:rsidRPr="000D2D9A">
        <w:rPr>
          <w:szCs w:val="22"/>
        </w:rPr>
        <w:t>, ako je</w:t>
      </w:r>
      <w:r w:rsidRPr="000D2D9A">
        <w:rPr>
          <w:szCs w:val="22"/>
        </w:rPr>
        <w:t xml:space="preserve"> karbamazepín, fenobarbital, fenytoín, fosfenytoín, primid</w:t>
      </w:r>
      <w:r w:rsidR="004B4103" w:rsidRPr="000D2D9A">
        <w:rPr>
          <w:szCs w:val="22"/>
        </w:rPr>
        <w:t>ó</w:t>
      </w:r>
      <w:r w:rsidRPr="000D2D9A">
        <w:rPr>
          <w:szCs w:val="22"/>
        </w:rPr>
        <w:t>n,</w:t>
      </w:r>
    </w:p>
    <w:p w14:paraId="7A1E414D" w14:textId="77777777" w:rsidR="00FF1E11" w:rsidRPr="000D2D9A" w:rsidRDefault="001369C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alfablokátory</w:t>
      </w:r>
      <w:r w:rsidR="00FF1E11" w:rsidRPr="000D2D9A">
        <w:rPr>
          <w:szCs w:val="22"/>
        </w:rPr>
        <w:t xml:space="preserve"> používané na liečbu zväčšenej prostaty</w:t>
      </w:r>
      <w:r w:rsidRPr="000D2D9A">
        <w:rPr>
          <w:szCs w:val="22"/>
        </w:rPr>
        <w:t>, ako je</w:t>
      </w:r>
      <w:r w:rsidR="00FF1E11" w:rsidRPr="000D2D9A">
        <w:rPr>
          <w:szCs w:val="22"/>
        </w:rPr>
        <w:t xml:space="preserve"> prazosín, alfuzosín, doxazosín, tamsulo</w:t>
      </w:r>
      <w:r w:rsidR="004B4103" w:rsidRPr="000D2D9A">
        <w:rPr>
          <w:szCs w:val="22"/>
        </w:rPr>
        <w:t>z</w:t>
      </w:r>
      <w:r w:rsidRPr="000D2D9A">
        <w:rPr>
          <w:szCs w:val="22"/>
        </w:rPr>
        <w:t>ín, terazosín</w:t>
      </w:r>
      <w:r w:rsidR="00FF1E11" w:rsidRPr="000D2D9A">
        <w:rPr>
          <w:szCs w:val="22"/>
        </w:rPr>
        <w:t>,</w:t>
      </w:r>
    </w:p>
    <w:p w14:paraId="75BC3376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amifostín (používaný na prevenciu alebo zníženie vedľajších účinkov spôsobených inými liekmi alebo rádioterapiou pri liečbe rakoviny),</w:t>
      </w:r>
    </w:p>
    <w:p w14:paraId="500F25E2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kortikosteroidy (používané na liečbu rôznych stavov</w:t>
      </w:r>
      <w:r w:rsidR="00B63BBE" w:rsidRPr="000D2D9A">
        <w:rPr>
          <w:szCs w:val="22"/>
        </w:rPr>
        <w:t>,</w:t>
      </w:r>
      <w:r w:rsidRPr="000D2D9A">
        <w:rPr>
          <w:szCs w:val="22"/>
        </w:rPr>
        <w:t xml:space="preserve"> vrátane závažnej astmy a reumatoidnej artritídy),</w:t>
      </w:r>
    </w:p>
    <w:p w14:paraId="702D3E38" w14:textId="77777777" w:rsidR="001369C0" w:rsidRPr="000D2D9A" w:rsidRDefault="001369C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 xml:space="preserve">rastlinný </w:t>
      </w:r>
      <w:r w:rsidR="001C2276">
        <w:rPr>
          <w:szCs w:val="22"/>
        </w:rPr>
        <w:t>liek</w:t>
      </w:r>
      <w:r w:rsidR="001C2276" w:rsidRPr="000D2D9A">
        <w:rPr>
          <w:szCs w:val="22"/>
        </w:rPr>
        <w:t xml:space="preserve"> </w:t>
      </w:r>
      <w:r w:rsidRPr="000D2D9A">
        <w:rPr>
          <w:szCs w:val="22"/>
        </w:rPr>
        <w:t>bežne známy ako ľubovník bodkovaný (</w:t>
      </w:r>
      <w:r w:rsidRPr="000D2D9A">
        <w:rPr>
          <w:i/>
          <w:szCs w:val="22"/>
        </w:rPr>
        <w:t>Hypericum perforatum</w:t>
      </w:r>
      <w:r w:rsidRPr="000D2D9A">
        <w:rPr>
          <w:szCs w:val="22"/>
        </w:rPr>
        <w:t>),</w:t>
      </w:r>
    </w:p>
    <w:p w14:paraId="12B8D27F" w14:textId="7039A70A" w:rsidR="001369C0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soli zlata, ob</w:t>
      </w:r>
      <w:r w:rsidR="00B63BBE" w:rsidRPr="000D2D9A">
        <w:rPr>
          <w:szCs w:val="22"/>
        </w:rPr>
        <w:t>z</w:t>
      </w:r>
      <w:r w:rsidRPr="000D2D9A">
        <w:rPr>
          <w:szCs w:val="22"/>
        </w:rPr>
        <w:t xml:space="preserve">vlášť pri vnútrožilovom podaní (používajú sa na liečbu </w:t>
      </w:r>
      <w:r w:rsidR="004B4103" w:rsidRPr="000D2D9A">
        <w:rPr>
          <w:szCs w:val="22"/>
        </w:rPr>
        <w:t>príznakov</w:t>
      </w:r>
      <w:r w:rsidRPr="000D2D9A">
        <w:rPr>
          <w:szCs w:val="22"/>
        </w:rPr>
        <w:t xml:space="preserve"> reumatoidnej artritídy)</w:t>
      </w:r>
      <w:r w:rsidR="00C30A91">
        <w:rPr>
          <w:szCs w:val="22"/>
        </w:rPr>
        <w:t>,</w:t>
      </w:r>
    </w:p>
    <w:p w14:paraId="57701832" w14:textId="77777777" w:rsidR="00D91408" w:rsidRPr="000D2D9A" w:rsidRDefault="00D91408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imunosupresíva (lieky, ktoré potláčajú obranný mechanizmus tela) používané na liečbu autoimunitných ochorení alebo po transplantácii (napr. cyklosporín),</w:t>
      </w:r>
    </w:p>
    <w:p w14:paraId="025D09A3" w14:textId="77777777" w:rsidR="00A14E50" w:rsidRPr="000D2D9A" w:rsidRDefault="00A14E5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bCs/>
          <w:szCs w:val="22"/>
        </w:rPr>
      </w:pPr>
      <w:r w:rsidRPr="000D2D9A">
        <w:rPr>
          <w:szCs w:val="22"/>
        </w:rPr>
        <w:t>takrolimus (</w:t>
      </w:r>
      <w:r w:rsidRPr="000D2D9A">
        <w:rPr>
          <w:bCs/>
          <w:szCs w:val="22"/>
        </w:rPr>
        <w:t>na reguláciu imunitnej reakcie organizmu, umožňuje organizmu prijať</w:t>
      </w:r>
    </w:p>
    <w:p w14:paraId="46477307" w14:textId="77777777" w:rsidR="00A14E50" w:rsidRPr="000D2D9A" w:rsidRDefault="00A14E5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bCs/>
          <w:szCs w:val="22"/>
        </w:rPr>
        <w:t>transplantovaný orgán</w:t>
      </w:r>
      <w:r w:rsidRPr="000D2D9A">
        <w:rPr>
          <w:szCs w:val="22"/>
        </w:rPr>
        <w:t>),</w:t>
      </w:r>
    </w:p>
    <w:p w14:paraId="3E14B1F5" w14:textId="263D6FFD" w:rsidR="00D91408" w:rsidRPr="000D2D9A" w:rsidRDefault="00D91408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 xml:space="preserve">trimetoprim </w:t>
      </w:r>
      <w:r w:rsidR="00C30A91">
        <w:rPr>
          <w:szCs w:val="22"/>
        </w:rPr>
        <w:t>a </w:t>
      </w:r>
      <w:r w:rsidR="0087640C">
        <w:rPr>
          <w:szCs w:val="22"/>
        </w:rPr>
        <w:t>ko</w:t>
      </w:r>
      <w:r w:rsidR="00C30A91">
        <w:rPr>
          <w:szCs w:val="22"/>
        </w:rPr>
        <w:t>tri</w:t>
      </w:r>
      <w:r w:rsidR="0087640C">
        <w:rPr>
          <w:szCs w:val="22"/>
        </w:rPr>
        <w:t>m</w:t>
      </w:r>
      <w:r w:rsidR="00C30A91">
        <w:rPr>
          <w:szCs w:val="22"/>
        </w:rPr>
        <w:t>o</w:t>
      </w:r>
      <w:r w:rsidR="0087640C">
        <w:rPr>
          <w:szCs w:val="22"/>
        </w:rPr>
        <w:t>x</w:t>
      </w:r>
      <w:r w:rsidR="00C30A91">
        <w:rPr>
          <w:szCs w:val="22"/>
        </w:rPr>
        <w:t xml:space="preserve">azol </w:t>
      </w:r>
      <w:r w:rsidR="00C30A91" w:rsidRPr="00DD067E">
        <w:rPr>
          <w:szCs w:val="22"/>
        </w:rPr>
        <w:t>známy tiež ako trimetoprim/sulfametoxazol</w:t>
      </w:r>
      <w:r w:rsidR="00C30A91">
        <w:rPr>
          <w:szCs w:val="22"/>
        </w:rPr>
        <w:t xml:space="preserve"> </w:t>
      </w:r>
      <w:r w:rsidRPr="000D2D9A">
        <w:rPr>
          <w:szCs w:val="22"/>
        </w:rPr>
        <w:t>(na liečbu infekcií),</w:t>
      </w:r>
    </w:p>
    <w:p w14:paraId="3AFBC963" w14:textId="77777777" w:rsidR="00A14E50" w:rsidRPr="000D2D9A" w:rsidRDefault="00D91408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lastRenderedPageBreak/>
        <w:t>simvastatín (liek znižujúci cholesterol)</w:t>
      </w:r>
      <w:r w:rsidR="00A14E50" w:rsidRPr="000D2D9A">
        <w:rPr>
          <w:szCs w:val="22"/>
        </w:rPr>
        <w:t>,</w:t>
      </w:r>
    </w:p>
    <w:p w14:paraId="6869BC72" w14:textId="6ECA1D92" w:rsidR="00D91408" w:rsidRPr="000D2D9A" w:rsidRDefault="00A14E50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bCs/>
          <w:szCs w:val="22"/>
        </w:rPr>
        <w:t xml:space="preserve">lieky, ktoré sú najčastejšie používané na liečbu hnačky (racekadotril) alebo aby sa predišlo odmietnutiu transplantovaných orgánov (sirolimus, everolimus, temsirolimus a iné lieky patriace do triedy nazývanej inhibítory </w:t>
      </w:r>
      <w:r w:rsidRPr="0080306F">
        <w:rPr>
          <w:szCs w:val="22"/>
        </w:rPr>
        <w:t>mT</w:t>
      </w:r>
      <w:r w:rsidR="00647B23" w:rsidRPr="0080306F">
        <w:rPr>
          <w:szCs w:val="22"/>
        </w:rPr>
        <w:t>OR</w:t>
      </w:r>
      <w:r w:rsidRPr="000D2D9A">
        <w:rPr>
          <w:bCs/>
          <w:szCs w:val="22"/>
        </w:rPr>
        <w:t>). Pozri časť “Upozornenia a opatrenia”</w:t>
      </w:r>
      <w:r w:rsidR="00D91408" w:rsidRPr="000D2D9A">
        <w:rPr>
          <w:szCs w:val="22"/>
        </w:rPr>
        <w:t>.</w:t>
      </w:r>
    </w:p>
    <w:p w14:paraId="3B6F4751" w14:textId="77777777" w:rsidR="00FF1E11" w:rsidRPr="000D2D9A" w:rsidRDefault="00FF1E11" w:rsidP="00F009B5">
      <w:pPr>
        <w:ind w:left="0" w:right="-2" w:firstLine="0"/>
        <w:rPr>
          <w:szCs w:val="22"/>
        </w:rPr>
      </w:pPr>
    </w:p>
    <w:p w14:paraId="370FC977" w14:textId="77777777" w:rsidR="00FF1E11" w:rsidRPr="000D2D9A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szCs w:val="22"/>
        </w:rPr>
        <w:t>VIDONORM</w:t>
      </w:r>
      <w:r w:rsidR="00F3606D" w:rsidRPr="000D2D9A">
        <w:rPr>
          <w:b/>
          <w:szCs w:val="22"/>
        </w:rPr>
        <w:t xml:space="preserve"> a </w:t>
      </w:r>
      <w:r w:rsidR="00FF1E11" w:rsidRPr="000D2D9A">
        <w:rPr>
          <w:b/>
          <w:szCs w:val="22"/>
        </w:rPr>
        <w:t>jedlo</w:t>
      </w:r>
      <w:r w:rsidR="00F3606D" w:rsidRPr="000D2D9A">
        <w:rPr>
          <w:b/>
          <w:szCs w:val="22"/>
        </w:rPr>
        <w:t>, </w:t>
      </w:r>
      <w:r w:rsidR="00FF1E11" w:rsidRPr="000D2D9A">
        <w:rPr>
          <w:b/>
          <w:szCs w:val="22"/>
        </w:rPr>
        <w:t>nápoj</w:t>
      </w:r>
      <w:r w:rsidR="00F3606D" w:rsidRPr="000D2D9A">
        <w:rPr>
          <w:b/>
          <w:szCs w:val="22"/>
        </w:rPr>
        <w:t>e a alkohol</w:t>
      </w:r>
    </w:p>
    <w:p w14:paraId="73B0A84E" w14:textId="77777777" w:rsidR="00FF1E11" w:rsidRPr="000D2D9A" w:rsidRDefault="00FF1E11" w:rsidP="00F009B5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  <w:r w:rsidRPr="000D2D9A">
        <w:rPr>
          <w:szCs w:val="22"/>
        </w:rPr>
        <w:t xml:space="preserve">Odporúča sa užívať </w:t>
      </w:r>
      <w:r w:rsidR="000F10E7">
        <w:rPr>
          <w:szCs w:val="22"/>
        </w:rPr>
        <w:t>VIDONORM</w:t>
      </w:r>
      <w:r w:rsidRPr="000D2D9A">
        <w:rPr>
          <w:szCs w:val="22"/>
        </w:rPr>
        <w:t> pred jedlom.</w:t>
      </w:r>
    </w:p>
    <w:p w14:paraId="5B359C84" w14:textId="77777777" w:rsidR="00FF1E11" w:rsidRPr="000D2D9A" w:rsidRDefault="009B5EBD" w:rsidP="009B5EBD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  <w:r w:rsidRPr="000D2D9A">
        <w:rPr>
          <w:szCs w:val="22"/>
        </w:rPr>
        <w:t xml:space="preserve">Ľudia, ktorí užívajú </w:t>
      </w:r>
      <w:r w:rsidR="000F10E7">
        <w:rPr>
          <w:szCs w:val="22"/>
        </w:rPr>
        <w:t>VIDONORM</w:t>
      </w:r>
      <w:r w:rsidRPr="000D2D9A">
        <w:rPr>
          <w:szCs w:val="22"/>
        </w:rPr>
        <w:t xml:space="preserve">, nemajú konzumovať grapefruitovú šťavu a grapefruit. Je to preto, že grapefruit a grapefruitová šťava môžu viesť k zvýšeniu hladín </w:t>
      </w:r>
      <w:r w:rsidR="002E1C31" w:rsidRPr="000D2D9A">
        <w:rPr>
          <w:szCs w:val="22"/>
        </w:rPr>
        <w:t>liečiva amlodipínu v krvi</w:t>
      </w:r>
      <w:r w:rsidRPr="000D2D9A">
        <w:rPr>
          <w:szCs w:val="22"/>
        </w:rPr>
        <w:t xml:space="preserve">, </w:t>
      </w:r>
      <w:r w:rsidR="002E1C31" w:rsidRPr="000D2D9A">
        <w:rPr>
          <w:szCs w:val="22"/>
        </w:rPr>
        <w:t>čo</w:t>
      </w:r>
      <w:r w:rsidRPr="000D2D9A">
        <w:rPr>
          <w:szCs w:val="22"/>
        </w:rPr>
        <w:t xml:space="preserve"> môže spôsobiť nepredvídateľné z</w:t>
      </w:r>
      <w:r w:rsidR="0095009A" w:rsidRPr="000D2D9A">
        <w:rPr>
          <w:szCs w:val="22"/>
        </w:rPr>
        <w:t>osilnenie</w:t>
      </w:r>
      <w:r w:rsidRPr="000D2D9A">
        <w:rPr>
          <w:szCs w:val="22"/>
        </w:rPr>
        <w:t xml:space="preserve"> </w:t>
      </w:r>
      <w:r w:rsidR="002E1C31" w:rsidRPr="000D2D9A">
        <w:rPr>
          <w:szCs w:val="22"/>
        </w:rPr>
        <w:t xml:space="preserve">účinku </w:t>
      </w:r>
      <w:r w:rsidR="000F10E7">
        <w:rPr>
          <w:szCs w:val="22"/>
        </w:rPr>
        <w:t>VIDONORMU</w:t>
      </w:r>
      <w:r w:rsidR="002E1C31" w:rsidRPr="000D2D9A">
        <w:rPr>
          <w:szCs w:val="22"/>
        </w:rPr>
        <w:t xml:space="preserve"> pri znižovaní </w:t>
      </w:r>
      <w:r w:rsidRPr="000D2D9A">
        <w:rPr>
          <w:szCs w:val="22"/>
        </w:rPr>
        <w:t>krvného tlaku.</w:t>
      </w:r>
    </w:p>
    <w:p w14:paraId="32C24840" w14:textId="77777777" w:rsidR="009B5EBD" w:rsidRPr="000D2D9A" w:rsidRDefault="009B5EBD" w:rsidP="009B5EBD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  <w:r w:rsidRPr="000D2D9A">
        <w:rPr>
          <w:szCs w:val="22"/>
        </w:rPr>
        <w:t xml:space="preserve">Pitie alkoholu s </w:t>
      </w:r>
      <w:r w:rsidR="000F10E7">
        <w:rPr>
          <w:szCs w:val="22"/>
        </w:rPr>
        <w:t>VIDONORMOM</w:t>
      </w:r>
      <w:r w:rsidRPr="000D2D9A">
        <w:rPr>
          <w:szCs w:val="22"/>
        </w:rPr>
        <w:t xml:space="preserve"> môže vyvolať pocit závratu alebo točenia hlavy. Poraďte sa so svojím lekárom, či </w:t>
      </w:r>
      <w:r w:rsidR="002E1C31" w:rsidRPr="000D2D9A">
        <w:rPr>
          <w:szCs w:val="22"/>
        </w:rPr>
        <w:t xml:space="preserve">môžete </w:t>
      </w:r>
      <w:r w:rsidRPr="000D2D9A">
        <w:rPr>
          <w:szCs w:val="22"/>
        </w:rPr>
        <w:t>počas liečby</w:t>
      </w:r>
      <w:r w:rsidR="002E1C31" w:rsidRPr="000D2D9A">
        <w:rPr>
          <w:szCs w:val="22"/>
        </w:rPr>
        <w:t xml:space="preserve"> konzumovať alkohol</w:t>
      </w:r>
      <w:r w:rsidRPr="000D2D9A">
        <w:rPr>
          <w:szCs w:val="22"/>
        </w:rPr>
        <w:t>.</w:t>
      </w:r>
    </w:p>
    <w:p w14:paraId="625A7FFC" w14:textId="77777777" w:rsidR="009B5EBD" w:rsidRPr="000D2D9A" w:rsidRDefault="009B5EBD" w:rsidP="009B5EBD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</w:p>
    <w:p w14:paraId="44ECE45A" w14:textId="77777777" w:rsidR="00FF1E11" w:rsidRPr="000D2D9A" w:rsidRDefault="00FF1E11" w:rsidP="00F009B5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0D2D9A">
        <w:rPr>
          <w:b/>
          <w:szCs w:val="22"/>
        </w:rPr>
        <w:t>Tehotenstvo</w:t>
      </w:r>
      <w:r w:rsidR="00A14E50" w:rsidRPr="000D2D9A">
        <w:rPr>
          <w:b/>
          <w:szCs w:val="22"/>
        </w:rPr>
        <w:t xml:space="preserve">, </w:t>
      </w:r>
      <w:r w:rsidRPr="000D2D9A">
        <w:rPr>
          <w:b/>
          <w:szCs w:val="22"/>
        </w:rPr>
        <w:t>dojčenie</w:t>
      </w:r>
      <w:r w:rsidR="00A14E50" w:rsidRPr="000D2D9A">
        <w:rPr>
          <w:b/>
          <w:szCs w:val="22"/>
        </w:rPr>
        <w:t xml:space="preserve"> a plodnosť</w:t>
      </w:r>
    </w:p>
    <w:p w14:paraId="4F01298F" w14:textId="77777777" w:rsidR="004C6BB8" w:rsidRPr="000D2D9A" w:rsidRDefault="004C6BB8" w:rsidP="004C6BB8">
      <w:pPr>
        <w:numPr>
          <w:ilvl w:val="12"/>
          <w:numId w:val="0"/>
        </w:numPr>
        <w:rPr>
          <w:noProof/>
          <w:szCs w:val="22"/>
        </w:rPr>
      </w:pPr>
      <w:r w:rsidRPr="000D2D9A">
        <w:rPr>
          <w:noProof/>
          <w:szCs w:val="22"/>
        </w:rPr>
        <w:t>Ak ste tehotná alebo dojčíte, ak si myslíte, že ste tehotná alebo ak plánujete otehotnieť, poraďte sa so svojím lekárom predtým, ako začnete užívať tento liek.</w:t>
      </w:r>
    </w:p>
    <w:p w14:paraId="7AA43D1F" w14:textId="77777777" w:rsidR="00FF1E11" w:rsidRPr="000D2D9A" w:rsidRDefault="00FF1E11" w:rsidP="00F009B5">
      <w:pPr>
        <w:numPr>
          <w:ilvl w:val="12"/>
          <w:numId w:val="0"/>
        </w:numPr>
        <w:rPr>
          <w:szCs w:val="22"/>
        </w:rPr>
      </w:pPr>
    </w:p>
    <w:p w14:paraId="09C9B6DE" w14:textId="77777777" w:rsidR="00FF1E11" w:rsidRPr="000D2D9A" w:rsidRDefault="00FF1E11" w:rsidP="00F009B5">
      <w:pPr>
        <w:numPr>
          <w:ilvl w:val="12"/>
          <w:numId w:val="0"/>
        </w:numPr>
        <w:rPr>
          <w:i/>
          <w:szCs w:val="22"/>
        </w:rPr>
      </w:pPr>
      <w:r w:rsidRPr="000D2D9A">
        <w:rPr>
          <w:i/>
          <w:szCs w:val="22"/>
        </w:rPr>
        <w:t>Tehotenstvo</w:t>
      </w:r>
    </w:p>
    <w:p w14:paraId="1A7905A4" w14:textId="77777777" w:rsidR="004C6BB8" w:rsidRPr="000D2D9A" w:rsidRDefault="00FF1E11" w:rsidP="00F009B5">
      <w:pPr>
        <w:numPr>
          <w:ilvl w:val="12"/>
          <w:numId w:val="0"/>
        </w:numPr>
        <w:rPr>
          <w:bCs/>
          <w:szCs w:val="22"/>
        </w:rPr>
      </w:pPr>
      <w:r w:rsidRPr="000D2D9A">
        <w:rPr>
          <w:szCs w:val="22"/>
        </w:rPr>
        <w:t xml:space="preserve">Ak si myslíte, že ste (alebo môžete byť) tehotná, musíte to povedať svojmu lekárovi. </w:t>
      </w:r>
      <w:r w:rsidR="00AA6208" w:rsidRPr="000D2D9A">
        <w:rPr>
          <w:szCs w:val="22"/>
        </w:rPr>
        <w:t>Zvyčajne v</w:t>
      </w:r>
      <w:r w:rsidRPr="000D2D9A">
        <w:rPr>
          <w:szCs w:val="22"/>
        </w:rPr>
        <w:t xml:space="preserve">ám </w:t>
      </w:r>
      <w:r w:rsidR="00AA6208" w:rsidRPr="000D2D9A">
        <w:rPr>
          <w:szCs w:val="22"/>
        </w:rPr>
        <w:t>v</w:t>
      </w:r>
      <w:r w:rsidRPr="000D2D9A">
        <w:rPr>
          <w:szCs w:val="22"/>
        </w:rPr>
        <w:t xml:space="preserve">áš lekár odporučí, aby ste ukončili užívanie </w:t>
      </w:r>
      <w:r w:rsidR="000F10E7">
        <w:rPr>
          <w:bCs/>
          <w:szCs w:val="22"/>
        </w:rPr>
        <w:t>VIDONORMU</w:t>
      </w:r>
      <w:r w:rsidRPr="000D2D9A">
        <w:rPr>
          <w:szCs w:val="22"/>
        </w:rPr>
        <w:t xml:space="preserve"> pred tým</w:t>
      </w:r>
      <w:r w:rsidR="00AA6208" w:rsidRPr="000D2D9A">
        <w:rPr>
          <w:szCs w:val="22"/>
        </w:rPr>
        <w:t>,</w:t>
      </w:r>
      <w:r w:rsidRPr="000D2D9A">
        <w:rPr>
          <w:szCs w:val="22"/>
        </w:rPr>
        <w:t xml:space="preserve"> ako otehotniete</w:t>
      </w:r>
      <w:r w:rsidR="00AA6208" w:rsidRPr="000D2D9A">
        <w:rPr>
          <w:szCs w:val="22"/>
        </w:rPr>
        <w:t>,</w:t>
      </w:r>
      <w:r w:rsidRPr="000D2D9A">
        <w:rPr>
          <w:szCs w:val="22"/>
        </w:rPr>
        <w:t xml:space="preserve"> alebo len čo zistíte, že ste tehotná, a odporučí </w:t>
      </w:r>
      <w:r w:rsidR="00AA6208" w:rsidRPr="000D2D9A">
        <w:rPr>
          <w:szCs w:val="22"/>
        </w:rPr>
        <w:t>v</w:t>
      </w:r>
      <w:r w:rsidRPr="000D2D9A">
        <w:rPr>
          <w:szCs w:val="22"/>
        </w:rPr>
        <w:t xml:space="preserve">ám užívať iný liek namiesto </w:t>
      </w:r>
      <w:r w:rsidR="000F10E7">
        <w:rPr>
          <w:bCs/>
          <w:szCs w:val="22"/>
        </w:rPr>
        <w:t>VIDONORMU</w:t>
      </w:r>
      <w:r w:rsidRPr="000D2D9A">
        <w:rPr>
          <w:bCs/>
          <w:szCs w:val="22"/>
        </w:rPr>
        <w:t>.</w:t>
      </w:r>
    </w:p>
    <w:p w14:paraId="2FDA37C0" w14:textId="77777777" w:rsidR="00FF1E11" w:rsidRPr="000D2D9A" w:rsidRDefault="000F10E7" w:rsidP="00F009B5">
      <w:pPr>
        <w:numPr>
          <w:ilvl w:val="12"/>
          <w:numId w:val="0"/>
        </w:numPr>
        <w:rPr>
          <w:szCs w:val="22"/>
        </w:rPr>
      </w:pPr>
      <w:r>
        <w:rPr>
          <w:bCs/>
          <w:szCs w:val="22"/>
        </w:rPr>
        <w:t>VIDONORM</w:t>
      </w:r>
      <w:r w:rsidR="00FF1E11" w:rsidRPr="000D2D9A">
        <w:rPr>
          <w:bCs/>
          <w:szCs w:val="22"/>
        </w:rPr>
        <w:t xml:space="preserve"> sa neodporúča užívať na začiatku tehotenstva </w:t>
      </w:r>
      <w:r w:rsidR="00FF1E11" w:rsidRPr="000D2D9A">
        <w:rPr>
          <w:szCs w:val="22"/>
        </w:rPr>
        <w:t xml:space="preserve">a nesmie sa užívať, ak ste tehotná dlhšie ako 3 mesiace, pretože užívanie po treťom mesiaci tehotenstva môže spôsobiť závažné poškodenie </w:t>
      </w:r>
      <w:r w:rsidR="00AA6208" w:rsidRPr="000D2D9A">
        <w:rPr>
          <w:szCs w:val="22"/>
        </w:rPr>
        <w:t>v</w:t>
      </w:r>
      <w:r w:rsidR="00FF1E11" w:rsidRPr="000D2D9A">
        <w:rPr>
          <w:szCs w:val="22"/>
        </w:rPr>
        <w:t>ášho dieťaťa.</w:t>
      </w:r>
    </w:p>
    <w:p w14:paraId="61998C0D" w14:textId="77777777" w:rsidR="00FF1E11" w:rsidRPr="000D2D9A" w:rsidRDefault="00FF1E11" w:rsidP="00F009B5">
      <w:pPr>
        <w:numPr>
          <w:ilvl w:val="12"/>
          <w:numId w:val="0"/>
        </w:numPr>
        <w:rPr>
          <w:szCs w:val="22"/>
        </w:rPr>
      </w:pPr>
    </w:p>
    <w:p w14:paraId="5A9EBD9D" w14:textId="77777777" w:rsidR="00FF1E11" w:rsidRPr="000D2D9A" w:rsidRDefault="00FF1E11" w:rsidP="00F009B5">
      <w:pPr>
        <w:numPr>
          <w:ilvl w:val="12"/>
          <w:numId w:val="0"/>
        </w:numPr>
        <w:rPr>
          <w:i/>
          <w:szCs w:val="22"/>
        </w:rPr>
      </w:pPr>
      <w:r w:rsidRPr="000D2D9A">
        <w:rPr>
          <w:i/>
          <w:szCs w:val="22"/>
        </w:rPr>
        <w:t>Dojčenie</w:t>
      </w:r>
    </w:p>
    <w:p w14:paraId="16DD29A6" w14:textId="7930B610" w:rsidR="00FF1E11" w:rsidRPr="000D2D9A" w:rsidRDefault="00FF1E11" w:rsidP="00F009B5">
      <w:pPr>
        <w:numPr>
          <w:ilvl w:val="12"/>
          <w:numId w:val="0"/>
        </w:numPr>
        <w:rPr>
          <w:szCs w:val="22"/>
        </w:rPr>
      </w:pPr>
      <w:r w:rsidRPr="0082119D">
        <w:rPr>
          <w:szCs w:val="22"/>
        </w:rPr>
        <w:t xml:space="preserve">Oznámte svojmu lekárovi, ak dojčíte alebo plánujete dojčiť. </w:t>
      </w:r>
      <w:r w:rsidR="009C4620" w:rsidRPr="009C738B">
        <w:rPr>
          <w:szCs w:val="22"/>
        </w:rPr>
        <w:t xml:space="preserve">Ukázalo sa, že amlodipín v malých množstvách prechádza do materského mlieka, preto sa </w:t>
      </w:r>
      <w:r w:rsidR="000F10E7" w:rsidRPr="009C738B">
        <w:t>VIDONORM</w:t>
      </w:r>
      <w:r w:rsidRPr="009C738B">
        <w:t xml:space="preserve"> </w:t>
      </w:r>
      <w:r w:rsidRPr="009C738B">
        <w:rPr>
          <w:bCs/>
          <w:szCs w:val="22"/>
        </w:rPr>
        <w:t>neodporúča</w:t>
      </w:r>
      <w:r w:rsidR="00AA6208" w:rsidRPr="009C738B">
        <w:rPr>
          <w:bCs/>
          <w:szCs w:val="22"/>
        </w:rPr>
        <w:t xml:space="preserve"> u matiek, ktoré dojčia a v</w:t>
      </w:r>
      <w:r w:rsidRPr="009C738B">
        <w:rPr>
          <w:bCs/>
          <w:szCs w:val="22"/>
        </w:rPr>
        <w:t xml:space="preserve">áš lekár </w:t>
      </w:r>
      <w:r w:rsidR="00AA6208" w:rsidRPr="009C738B">
        <w:rPr>
          <w:bCs/>
          <w:szCs w:val="22"/>
        </w:rPr>
        <w:t>v</w:t>
      </w:r>
      <w:r w:rsidRPr="009C738B">
        <w:rPr>
          <w:bCs/>
          <w:szCs w:val="22"/>
        </w:rPr>
        <w:t xml:space="preserve">ám môže vybrať inú liečbu, ak chcete dojčiť, obzvlášť ak je </w:t>
      </w:r>
      <w:r w:rsidR="00AA6208" w:rsidRPr="009C738B">
        <w:rPr>
          <w:bCs/>
          <w:szCs w:val="22"/>
        </w:rPr>
        <w:t>v</w:t>
      </w:r>
      <w:r w:rsidRPr="009C738B">
        <w:rPr>
          <w:bCs/>
          <w:szCs w:val="22"/>
        </w:rPr>
        <w:t>aše dieťa</w:t>
      </w:r>
      <w:r w:rsidRPr="000D2D9A">
        <w:rPr>
          <w:bCs/>
          <w:szCs w:val="22"/>
        </w:rPr>
        <w:t xml:space="preserve"> novorodenec alebo sa narodilo predčasne.</w:t>
      </w:r>
    </w:p>
    <w:p w14:paraId="3D937137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C6B0F63" w14:textId="77777777" w:rsidR="00FF1E11" w:rsidRPr="000D2D9A" w:rsidRDefault="00FF1E11" w:rsidP="00F009B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0D2D9A">
        <w:rPr>
          <w:b/>
          <w:szCs w:val="22"/>
        </w:rPr>
        <w:t>Vedenie vozid</w:t>
      </w:r>
      <w:r w:rsidR="00F3606D" w:rsidRPr="000D2D9A">
        <w:rPr>
          <w:b/>
          <w:szCs w:val="22"/>
        </w:rPr>
        <w:t>ie</w:t>
      </w:r>
      <w:r w:rsidRPr="000D2D9A">
        <w:rPr>
          <w:b/>
          <w:szCs w:val="22"/>
        </w:rPr>
        <w:t>l a obsluha strojov</w:t>
      </w:r>
    </w:p>
    <w:p w14:paraId="123A42F4" w14:textId="77777777" w:rsidR="00FF1E11" w:rsidRPr="000D2D9A" w:rsidRDefault="000F10E7" w:rsidP="00F009B5">
      <w:pPr>
        <w:tabs>
          <w:tab w:val="left" w:pos="284"/>
          <w:tab w:val="left" w:pos="709"/>
          <w:tab w:val="left" w:pos="993"/>
        </w:tabs>
        <w:spacing w:line="240" w:lineRule="atLeast"/>
        <w:ind w:left="0" w:firstLine="0"/>
        <w:rPr>
          <w:i/>
          <w:szCs w:val="22"/>
        </w:rPr>
      </w:pPr>
      <w:r>
        <w:rPr>
          <w:szCs w:val="22"/>
        </w:rPr>
        <w:t>VIDONORM</w:t>
      </w:r>
      <w:r w:rsidR="00B2174A" w:rsidRPr="000D2D9A">
        <w:rPr>
          <w:szCs w:val="22"/>
        </w:rPr>
        <w:t xml:space="preserve"> </w:t>
      </w:r>
      <w:r w:rsidR="00FF1E11" w:rsidRPr="000D2D9A">
        <w:rPr>
          <w:szCs w:val="22"/>
        </w:rPr>
        <w:t>neovplyvňuje</w:t>
      </w:r>
      <w:r w:rsidR="00B2174A" w:rsidRPr="000D2D9A">
        <w:rPr>
          <w:szCs w:val="22"/>
        </w:rPr>
        <w:t xml:space="preserve"> </w:t>
      </w:r>
      <w:r w:rsidR="00FF1E11" w:rsidRPr="000D2D9A">
        <w:rPr>
          <w:szCs w:val="22"/>
        </w:rPr>
        <w:t>bdelosť, ale môžete pociťovať závraty alebo slabosť v dôsledku nízkeho krvného tlaku</w:t>
      </w:r>
      <w:r w:rsidR="00B2174A" w:rsidRPr="000D2D9A">
        <w:rPr>
          <w:szCs w:val="22"/>
        </w:rPr>
        <w:t xml:space="preserve"> alebo sa môžete cítiť chorý alebo mať bolesti hlavy</w:t>
      </w:r>
      <w:r w:rsidR="00AA6208" w:rsidRPr="000D2D9A">
        <w:rPr>
          <w:szCs w:val="22"/>
        </w:rPr>
        <w:t>, čo môže ovplyvniť v</w:t>
      </w:r>
      <w:r w:rsidR="00FF1E11" w:rsidRPr="000D2D9A">
        <w:rPr>
          <w:szCs w:val="22"/>
        </w:rPr>
        <w:t>ašu schopnosť viesť vozidlo alebo</w:t>
      </w:r>
      <w:r w:rsidR="0084720E" w:rsidRPr="000D2D9A">
        <w:rPr>
          <w:szCs w:val="22"/>
        </w:rPr>
        <w:t xml:space="preserve"> </w:t>
      </w:r>
      <w:r w:rsidR="00FF1E11" w:rsidRPr="000D2D9A">
        <w:rPr>
          <w:szCs w:val="22"/>
        </w:rPr>
        <w:t>obsluhovať stroje.</w:t>
      </w:r>
    </w:p>
    <w:p w14:paraId="60273306" w14:textId="77777777" w:rsidR="00FF1E11" w:rsidRPr="000D2D9A" w:rsidRDefault="00FF1E11" w:rsidP="00F009B5">
      <w:pPr>
        <w:numPr>
          <w:ilvl w:val="12"/>
          <w:numId w:val="0"/>
        </w:numPr>
        <w:rPr>
          <w:szCs w:val="22"/>
        </w:rPr>
      </w:pPr>
    </w:p>
    <w:p w14:paraId="5ADD69B6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7B2D409B" w14:textId="77777777" w:rsidR="00FF1E11" w:rsidRPr="000D2D9A" w:rsidRDefault="00FF1E11" w:rsidP="00F009B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0D2D9A">
        <w:rPr>
          <w:b/>
          <w:szCs w:val="22"/>
        </w:rPr>
        <w:t>3.</w:t>
      </w:r>
      <w:r w:rsidRPr="000D2D9A">
        <w:rPr>
          <w:b/>
          <w:szCs w:val="22"/>
        </w:rPr>
        <w:tab/>
        <w:t>A</w:t>
      </w:r>
      <w:r w:rsidR="004C6BB8" w:rsidRPr="000D2D9A">
        <w:rPr>
          <w:b/>
          <w:szCs w:val="22"/>
        </w:rPr>
        <w:t xml:space="preserve">ko užívať </w:t>
      </w:r>
      <w:r w:rsidR="000F10E7">
        <w:rPr>
          <w:b/>
          <w:szCs w:val="22"/>
        </w:rPr>
        <w:t>VIDONORM</w:t>
      </w:r>
    </w:p>
    <w:p w14:paraId="1214842E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381F9494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 xml:space="preserve">Vždy užívajte </w:t>
      </w:r>
      <w:r w:rsidR="004C6BB8" w:rsidRPr="000D2D9A">
        <w:rPr>
          <w:szCs w:val="22"/>
        </w:rPr>
        <w:t>tento liek</w:t>
      </w:r>
      <w:r w:rsidRPr="000D2D9A">
        <w:rPr>
          <w:szCs w:val="22"/>
        </w:rPr>
        <w:t xml:space="preserve"> presne tak, ako </w:t>
      </w:r>
      <w:r w:rsidR="00C52A22" w:rsidRPr="000D2D9A">
        <w:rPr>
          <w:szCs w:val="22"/>
        </w:rPr>
        <w:t>v</w:t>
      </w:r>
      <w:r w:rsidRPr="000D2D9A">
        <w:rPr>
          <w:szCs w:val="22"/>
        </w:rPr>
        <w:t xml:space="preserve">ám povedal </w:t>
      </w:r>
      <w:r w:rsidR="00C52A22" w:rsidRPr="000D2D9A">
        <w:rPr>
          <w:szCs w:val="22"/>
        </w:rPr>
        <w:t>v</w:t>
      </w:r>
      <w:r w:rsidRPr="000D2D9A">
        <w:rPr>
          <w:szCs w:val="22"/>
        </w:rPr>
        <w:t xml:space="preserve">áš lekár. Ak si nie ste niečím istý, overte si to u svojho lekára alebo lekárnika. </w:t>
      </w:r>
    </w:p>
    <w:p w14:paraId="2E93D0A0" w14:textId="77777777" w:rsidR="00C52A22" w:rsidRPr="000D2D9A" w:rsidRDefault="00C52A22" w:rsidP="00F009B5">
      <w:pPr>
        <w:numPr>
          <w:ilvl w:val="12"/>
          <w:numId w:val="0"/>
        </w:numPr>
        <w:ind w:right="-2"/>
        <w:rPr>
          <w:szCs w:val="22"/>
        </w:rPr>
      </w:pPr>
    </w:p>
    <w:p w14:paraId="77B76250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 xml:space="preserve">Zapite tabletu pohárom vody, najlepšie každý deň v rovnakom čase, ráno a pred jedlom. Váš lekár rozhodne, aká dávka </w:t>
      </w:r>
      <w:r w:rsidR="00C52A22" w:rsidRPr="000D2D9A">
        <w:rPr>
          <w:szCs w:val="22"/>
        </w:rPr>
        <w:t>je pre v</w:t>
      </w:r>
      <w:r w:rsidRPr="000D2D9A">
        <w:rPr>
          <w:szCs w:val="22"/>
        </w:rPr>
        <w:t>ás správna. Zvyčajná dávka je jedna tableta raz denne.</w:t>
      </w:r>
    </w:p>
    <w:p w14:paraId="51438F3F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27DB4B37" w14:textId="77777777" w:rsidR="00FF1E11" w:rsidRPr="000D2D9A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VIDONORM</w:t>
      </w:r>
      <w:r w:rsidR="00C52A22" w:rsidRPr="000D2D9A">
        <w:rPr>
          <w:szCs w:val="22"/>
        </w:rPr>
        <w:t xml:space="preserve"> je zvyčajne predpisovaný</w:t>
      </w:r>
      <w:r w:rsidR="00FF1E11" w:rsidRPr="000D2D9A">
        <w:rPr>
          <w:szCs w:val="22"/>
        </w:rPr>
        <w:t xml:space="preserve"> pacientom, ktorí už užívajú perindopril a amlodipín v samostatných tabletách. </w:t>
      </w:r>
    </w:p>
    <w:p w14:paraId="22E142F7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36D2CA3C" w14:textId="77777777" w:rsidR="00C52A22" w:rsidRPr="000D2D9A" w:rsidRDefault="00C52A22" w:rsidP="00F009B5">
      <w:pPr>
        <w:numPr>
          <w:ilvl w:val="12"/>
          <w:numId w:val="0"/>
        </w:numPr>
        <w:ind w:right="-2"/>
        <w:rPr>
          <w:b/>
          <w:szCs w:val="22"/>
        </w:rPr>
      </w:pPr>
      <w:r w:rsidRPr="000D2D9A">
        <w:rPr>
          <w:b/>
          <w:szCs w:val="22"/>
        </w:rPr>
        <w:t>Použitie u</w:t>
      </w:r>
      <w:r w:rsidR="004C6BB8" w:rsidRPr="000D2D9A">
        <w:rPr>
          <w:b/>
          <w:szCs w:val="22"/>
        </w:rPr>
        <w:t> </w:t>
      </w:r>
      <w:r w:rsidRPr="000D2D9A">
        <w:rPr>
          <w:b/>
          <w:szCs w:val="22"/>
        </w:rPr>
        <w:t>detí</w:t>
      </w:r>
      <w:r w:rsidR="004C6BB8" w:rsidRPr="000D2D9A">
        <w:rPr>
          <w:b/>
          <w:szCs w:val="22"/>
        </w:rPr>
        <w:t xml:space="preserve"> a dospievajúcich</w:t>
      </w:r>
    </w:p>
    <w:p w14:paraId="4FA524BB" w14:textId="77777777" w:rsidR="00C52A22" w:rsidRPr="000D2D9A" w:rsidRDefault="00AF0F3B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t xml:space="preserve">Účinnosť a </w:t>
      </w:r>
      <w:r w:rsidR="002A2BFA" w:rsidRPr="000D2D9A">
        <w:rPr>
          <w:szCs w:val="22"/>
        </w:rPr>
        <w:t>znášanlivosť</w:t>
      </w:r>
      <w:r w:rsidRPr="000D2D9A">
        <w:t xml:space="preserve"> </w:t>
      </w:r>
      <w:r w:rsidR="002A2BFA" w:rsidRPr="000D2D9A">
        <w:rPr>
          <w:szCs w:val="22"/>
        </w:rPr>
        <w:t xml:space="preserve">perindoprilu samotného alebo v kombinácii s amlodipínom </w:t>
      </w:r>
      <w:r w:rsidR="00BD5B52" w:rsidRPr="000D2D9A">
        <w:rPr>
          <w:szCs w:val="22"/>
        </w:rPr>
        <w:t>u detí</w:t>
      </w:r>
      <w:r w:rsidRPr="000D2D9A">
        <w:t xml:space="preserve"> a dospievajúcich </w:t>
      </w:r>
      <w:r w:rsidR="00BD5B52" w:rsidRPr="000D2D9A">
        <w:rPr>
          <w:szCs w:val="22"/>
        </w:rPr>
        <w:t>nebola stanovená.</w:t>
      </w:r>
      <w:r w:rsidRPr="000D2D9A">
        <w:t xml:space="preserve"> Preto sa </w:t>
      </w:r>
      <w:r w:rsidR="000F10E7">
        <w:rPr>
          <w:szCs w:val="22"/>
        </w:rPr>
        <w:t>VIDONORM</w:t>
      </w:r>
      <w:r w:rsidR="00C52A22" w:rsidRPr="000D2D9A">
        <w:rPr>
          <w:szCs w:val="22"/>
        </w:rPr>
        <w:t xml:space="preserve"> neodporúča používať u detí a mladistvých.</w:t>
      </w:r>
    </w:p>
    <w:p w14:paraId="0D7EF7F9" w14:textId="77777777" w:rsidR="00C52A22" w:rsidRPr="000D2D9A" w:rsidRDefault="00C52A22" w:rsidP="00F009B5">
      <w:pPr>
        <w:numPr>
          <w:ilvl w:val="12"/>
          <w:numId w:val="0"/>
        </w:numPr>
        <w:ind w:right="-2"/>
        <w:rPr>
          <w:szCs w:val="22"/>
        </w:rPr>
      </w:pPr>
    </w:p>
    <w:p w14:paraId="5AFBBD5C" w14:textId="77777777" w:rsidR="00C52A22" w:rsidRPr="000D2D9A" w:rsidRDefault="00C52A22" w:rsidP="0008711E">
      <w:pPr>
        <w:keepNext/>
        <w:numPr>
          <w:ilvl w:val="12"/>
          <w:numId w:val="0"/>
        </w:numPr>
        <w:rPr>
          <w:b/>
          <w:szCs w:val="22"/>
        </w:rPr>
      </w:pPr>
      <w:r w:rsidRPr="000D2D9A">
        <w:rPr>
          <w:b/>
          <w:szCs w:val="22"/>
        </w:rPr>
        <w:lastRenderedPageBreak/>
        <w:t>Použitie u</w:t>
      </w:r>
      <w:r w:rsidR="00F3606D" w:rsidRPr="000D2D9A">
        <w:rPr>
          <w:b/>
          <w:szCs w:val="22"/>
        </w:rPr>
        <w:t> </w:t>
      </w:r>
      <w:r w:rsidRPr="000D2D9A">
        <w:rPr>
          <w:b/>
          <w:szCs w:val="22"/>
        </w:rPr>
        <w:t>starších</w:t>
      </w:r>
      <w:r w:rsidR="00F3606D" w:rsidRPr="000D2D9A">
        <w:rPr>
          <w:b/>
          <w:szCs w:val="22"/>
        </w:rPr>
        <w:t xml:space="preserve"> ľudí</w:t>
      </w:r>
    </w:p>
    <w:p w14:paraId="069C4B37" w14:textId="77777777" w:rsidR="00C52A22" w:rsidRPr="000D2D9A" w:rsidRDefault="00FC29D3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>Táto kombinácia</w:t>
      </w:r>
      <w:r w:rsidR="00E72995" w:rsidRPr="000D2D9A">
        <w:rPr>
          <w:szCs w:val="22"/>
        </w:rPr>
        <w:t xml:space="preserve"> m</w:t>
      </w:r>
      <w:r w:rsidRPr="000D2D9A">
        <w:rPr>
          <w:szCs w:val="22"/>
        </w:rPr>
        <w:t>á</w:t>
      </w:r>
      <w:r w:rsidR="00E72995" w:rsidRPr="000D2D9A">
        <w:rPr>
          <w:szCs w:val="22"/>
        </w:rPr>
        <w:t xml:space="preserve"> byť podávaná s opatrnosťou najmä u starších </w:t>
      </w:r>
      <w:r w:rsidR="00F3606D" w:rsidRPr="000D2D9A">
        <w:rPr>
          <w:szCs w:val="22"/>
        </w:rPr>
        <w:t>ľudí</w:t>
      </w:r>
      <w:r w:rsidR="00E72995" w:rsidRPr="000D2D9A">
        <w:rPr>
          <w:szCs w:val="22"/>
        </w:rPr>
        <w:t xml:space="preserve">. Pacienti </w:t>
      </w:r>
      <w:r w:rsidRPr="000D2D9A">
        <w:rPr>
          <w:szCs w:val="22"/>
        </w:rPr>
        <w:t>sa</w:t>
      </w:r>
      <w:r w:rsidR="00E72995" w:rsidRPr="000D2D9A">
        <w:rPr>
          <w:szCs w:val="22"/>
        </w:rPr>
        <w:t xml:space="preserve"> ma</w:t>
      </w:r>
      <w:r w:rsidRPr="000D2D9A">
        <w:rPr>
          <w:szCs w:val="22"/>
        </w:rPr>
        <w:t>jú</w:t>
      </w:r>
      <w:r w:rsidR="00E72995" w:rsidRPr="000D2D9A">
        <w:rPr>
          <w:szCs w:val="22"/>
        </w:rPr>
        <w:t xml:space="preserve"> vyhnúť dehydratácii (</w:t>
      </w:r>
      <w:r w:rsidRPr="000D2D9A">
        <w:rPr>
          <w:szCs w:val="22"/>
        </w:rPr>
        <w:t xml:space="preserve">prílišnej </w:t>
      </w:r>
      <w:r w:rsidR="00E72995" w:rsidRPr="000D2D9A">
        <w:rPr>
          <w:szCs w:val="22"/>
        </w:rPr>
        <w:t>strate vody) a pravi</w:t>
      </w:r>
      <w:r w:rsidRPr="000D2D9A">
        <w:rPr>
          <w:szCs w:val="22"/>
        </w:rPr>
        <w:t xml:space="preserve">delné lekárske monitorovanie </w:t>
      </w:r>
      <w:r w:rsidR="00E72995" w:rsidRPr="000D2D9A">
        <w:rPr>
          <w:szCs w:val="22"/>
        </w:rPr>
        <w:t>m</w:t>
      </w:r>
      <w:r w:rsidRPr="000D2D9A">
        <w:rPr>
          <w:szCs w:val="22"/>
        </w:rPr>
        <w:t>á</w:t>
      </w:r>
      <w:r w:rsidR="00E72995" w:rsidRPr="000D2D9A">
        <w:rPr>
          <w:szCs w:val="22"/>
        </w:rPr>
        <w:t xml:space="preserve"> zahŕňať časté sledovanie funkc</w:t>
      </w:r>
      <w:r w:rsidRPr="000D2D9A">
        <w:rPr>
          <w:szCs w:val="22"/>
        </w:rPr>
        <w:t>ie obličiek (kreatinín a hladina</w:t>
      </w:r>
      <w:r w:rsidR="00E72995" w:rsidRPr="000D2D9A">
        <w:rPr>
          <w:szCs w:val="22"/>
        </w:rPr>
        <w:t xml:space="preserve"> draslíka).</w:t>
      </w:r>
    </w:p>
    <w:p w14:paraId="34FE39D3" w14:textId="77777777" w:rsidR="00E72995" w:rsidRPr="000D2D9A" w:rsidRDefault="00E72995" w:rsidP="00F009B5">
      <w:pPr>
        <w:numPr>
          <w:ilvl w:val="12"/>
          <w:numId w:val="0"/>
        </w:numPr>
        <w:ind w:right="-2"/>
        <w:rPr>
          <w:szCs w:val="22"/>
        </w:rPr>
      </w:pPr>
    </w:p>
    <w:p w14:paraId="17FD1A03" w14:textId="77777777" w:rsidR="00FF1E11" w:rsidRPr="000D2D9A" w:rsidRDefault="00FF1E11" w:rsidP="00F009B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0D2D9A">
        <w:rPr>
          <w:b/>
          <w:szCs w:val="22"/>
        </w:rPr>
        <w:t xml:space="preserve">Ak užijete viac </w:t>
      </w:r>
      <w:r w:rsidR="000F10E7">
        <w:rPr>
          <w:b/>
          <w:szCs w:val="22"/>
        </w:rPr>
        <w:t>VIDONORMU</w:t>
      </w:r>
      <w:r w:rsidRPr="000D2D9A">
        <w:rPr>
          <w:b/>
          <w:szCs w:val="22"/>
        </w:rPr>
        <w:t>,</w:t>
      </w:r>
      <w:r w:rsidR="00F3606D" w:rsidRPr="000D2D9A">
        <w:rPr>
          <w:b/>
          <w:szCs w:val="22"/>
        </w:rPr>
        <w:t xml:space="preserve"> </w:t>
      </w:r>
      <w:r w:rsidRPr="000D2D9A">
        <w:rPr>
          <w:b/>
          <w:szCs w:val="22"/>
        </w:rPr>
        <w:t>ako máte</w:t>
      </w:r>
    </w:p>
    <w:p w14:paraId="63DBAE11" w14:textId="77777777" w:rsidR="00FF1E11" w:rsidRPr="000D2D9A" w:rsidRDefault="00FF1E11" w:rsidP="00F009B5">
      <w:pPr>
        <w:numPr>
          <w:ilvl w:val="12"/>
          <w:numId w:val="0"/>
        </w:numPr>
        <w:rPr>
          <w:szCs w:val="22"/>
        </w:rPr>
      </w:pPr>
      <w:r w:rsidRPr="000D2D9A">
        <w:rPr>
          <w:szCs w:val="22"/>
        </w:rPr>
        <w:t>Ak užijete príliš veľa tabliet, kontaktujte ihneď pohotovostné oddelenie najbližšej nemocnice alebo svojho lekára. Najpravdepodobnejším prejavom v prípade predávkovania je nízky tlak krvi, z čoho môžete pociťovať závraty alebo mdloby. Ak sa to stane, pomôcť môže ľahnutie si so zdvihnutými nohami.</w:t>
      </w:r>
    </w:p>
    <w:p w14:paraId="7DB1BF3A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27021A58" w14:textId="77777777" w:rsidR="00FF1E11" w:rsidRPr="000D2D9A" w:rsidRDefault="00FF1E11" w:rsidP="00F009B5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0D2D9A">
        <w:rPr>
          <w:b/>
          <w:szCs w:val="22"/>
        </w:rPr>
        <w:t xml:space="preserve">Ak zabudnete užiť </w:t>
      </w:r>
      <w:r w:rsidR="000F10E7">
        <w:rPr>
          <w:b/>
          <w:szCs w:val="22"/>
        </w:rPr>
        <w:t>VIDONORM</w:t>
      </w:r>
    </w:p>
    <w:p w14:paraId="16B968A1" w14:textId="77777777" w:rsidR="00FF1E11" w:rsidRPr="000D2D9A" w:rsidRDefault="00FC29D3" w:rsidP="00F009B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0D2D9A">
        <w:rPr>
          <w:szCs w:val="22"/>
        </w:rPr>
        <w:t>Je dôležité, aby ste v</w:t>
      </w:r>
      <w:r w:rsidR="00FF1E11" w:rsidRPr="000D2D9A">
        <w:rPr>
          <w:szCs w:val="22"/>
        </w:rPr>
        <w:t xml:space="preserve">áš liek užívali každý deň, pretože pravidelná liečba je účinnejšia. Ak však zabudnete užiť dávku </w:t>
      </w:r>
      <w:r w:rsidR="000F10E7">
        <w:rPr>
          <w:szCs w:val="22"/>
        </w:rPr>
        <w:t>VIDONORMU</w:t>
      </w:r>
      <w:r w:rsidR="00FF1E11" w:rsidRPr="000D2D9A">
        <w:rPr>
          <w:szCs w:val="22"/>
        </w:rPr>
        <w:t>, ďalšiu dávku užite v zvyčajnom čase. Neužívajte dvojnásobnú dávku, aby ste nahradili vynechanú dávku.</w:t>
      </w:r>
    </w:p>
    <w:p w14:paraId="61EFA6FA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41E5B164" w14:textId="77777777" w:rsidR="00FF1E11" w:rsidRPr="000D2D9A" w:rsidRDefault="00FF1E11" w:rsidP="00F009B5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0D2D9A">
        <w:rPr>
          <w:b/>
          <w:szCs w:val="22"/>
        </w:rPr>
        <w:t xml:space="preserve">Ak prestanete užívať </w:t>
      </w:r>
      <w:r w:rsidR="000F10E7">
        <w:rPr>
          <w:b/>
          <w:szCs w:val="22"/>
        </w:rPr>
        <w:t>VIDONORM</w:t>
      </w:r>
    </w:p>
    <w:p w14:paraId="23D32ABD" w14:textId="77777777" w:rsidR="00FF1E11" w:rsidRPr="000D2D9A" w:rsidRDefault="00FF1E11" w:rsidP="0008711E">
      <w:pPr>
        <w:ind w:left="0" w:firstLine="0"/>
        <w:rPr>
          <w:bCs/>
          <w:szCs w:val="22"/>
        </w:rPr>
      </w:pPr>
      <w:r w:rsidRPr="000D2D9A">
        <w:rPr>
          <w:bCs/>
          <w:szCs w:val="22"/>
        </w:rPr>
        <w:t xml:space="preserve">Keďže liečba </w:t>
      </w:r>
      <w:r w:rsidR="000F10E7">
        <w:rPr>
          <w:bCs/>
          <w:szCs w:val="22"/>
        </w:rPr>
        <w:t>VIDONORMOM</w:t>
      </w:r>
      <w:r w:rsidRPr="000D2D9A">
        <w:rPr>
          <w:bCs/>
          <w:szCs w:val="22"/>
        </w:rPr>
        <w:t xml:space="preserve"> je obyčajne celoživotná, predtým</w:t>
      </w:r>
      <w:r w:rsidR="00FC29D3" w:rsidRPr="000D2D9A">
        <w:rPr>
          <w:bCs/>
          <w:szCs w:val="22"/>
        </w:rPr>
        <w:t>,</w:t>
      </w:r>
      <w:r w:rsidRPr="000D2D9A">
        <w:rPr>
          <w:bCs/>
          <w:szCs w:val="22"/>
        </w:rPr>
        <w:t xml:space="preserve"> ako tento liek prestanete užívať, poraďte sa so svojím lekárom.</w:t>
      </w:r>
    </w:p>
    <w:p w14:paraId="771B4D3A" w14:textId="77777777" w:rsidR="00FF1E11" w:rsidRPr="000D2D9A" w:rsidRDefault="00FF1E11" w:rsidP="00F009B5">
      <w:pPr>
        <w:ind w:left="0" w:hanging="27"/>
        <w:rPr>
          <w:bCs/>
          <w:szCs w:val="22"/>
        </w:rPr>
      </w:pPr>
    </w:p>
    <w:p w14:paraId="6D6EAF97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 xml:space="preserve">Ak máte </w:t>
      </w:r>
      <w:r w:rsidR="00753C02">
        <w:rPr>
          <w:szCs w:val="22"/>
        </w:rPr>
        <w:t xml:space="preserve">akékoľvek </w:t>
      </w:r>
      <w:r w:rsidRPr="000D2D9A">
        <w:rPr>
          <w:szCs w:val="22"/>
        </w:rPr>
        <w:t>ďalšie otázky týkajúce sa použitia tohto lieku, opýtajte sa svojho lekára alebo lekárnika.</w:t>
      </w:r>
    </w:p>
    <w:p w14:paraId="4A532812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733509E3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4C93104" w14:textId="77777777" w:rsidR="00FF1E11" w:rsidRPr="000D2D9A" w:rsidRDefault="00FF1E11" w:rsidP="00F009B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0D2D9A">
        <w:rPr>
          <w:b/>
          <w:szCs w:val="22"/>
        </w:rPr>
        <w:t>4.</w:t>
      </w:r>
      <w:r w:rsidRPr="000D2D9A">
        <w:rPr>
          <w:b/>
          <w:szCs w:val="22"/>
        </w:rPr>
        <w:tab/>
        <w:t>M</w:t>
      </w:r>
      <w:r w:rsidR="00BD5B52" w:rsidRPr="000D2D9A">
        <w:rPr>
          <w:b/>
          <w:szCs w:val="22"/>
        </w:rPr>
        <w:t>ožné vedľajšie účinky</w:t>
      </w:r>
    </w:p>
    <w:p w14:paraId="456A417E" w14:textId="77777777" w:rsidR="00FF1E11" w:rsidRPr="000D2D9A" w:rsidRDefault="00FF1E11" w:rsidP="00F009B5">
      <w:pPr>
        <w:numPr>
          <w:ilvl w:val="12"/>
          <w:numId w:val="0"/>
        </w:numPr>
        <w:ind w:right="-29"/>
        <w:rPr>
          <w:szCs w:val="22"/>
        </w:rPr>
      </w:pPr>
    </w:p>
    <w:p w14:paraId="185F4CDA" w14:textId="77777777" w:rsidR="00FF1E11" w:rsidRPr="000D2D9A" w:rsidRDefault="00FF1E11" w:rsidP="00F009B5">
      <w:pPr>
        <w:numPr>
          <w:ilvl w:val="12"/>
          <w:numId w:val="0"/>
        </w:numPr>
        <w:ind w:right="-29"/>
        <w:rPr>
          <w:szCs w:val="22"/>
        </w:rPr>
      </w:pPr>
      <w:r w:rsidRPr="000D2D9A">
        <w:rPr>
          <w:szCs w:val="22"/>
        </w:rPr>
        <w:t xml:space="preserve">Tak ako všetky lieky, aj </w:t>
      </w:r>
      <w:r w:rsidR="00BD5B52" w:rsidRPr="000D2D9A">
        <w:rPr>
          <w:szCs w:val="22"/>
        </w:rPr>
        <w:t>tento liek</w:t>
      </w:r>
      <w:r w:rsidRPr="000D2D9A">
        <w:rPr>
          <w:szCs w:val="22"/>
        </w:rPr>
        <w:t xml:space="preserve"> môže spôsobovať vedľajšie účinky, hoci sa neprejavia u každého.</w:t>
      </w:r>
    </w:p>
    <w:p w14:paraId="1B140504" w14:textId="77777777" w:rsidR="00D75BB6" w:rsidRPr="000D2D9A" w:rsidRDefault="00D75BB6" w:rsidP="00F009B5">
      <w:pPr>
        <w:numPr>
          <w:ilvl w:val="12"/>
          <w:numId w:val="0"/>
        </w:numPr>
        <w:ind w:right="-29"/>
        <w:rPr>
          <w:szCs w:val="22"/>
        </w:rPr>
      </w:pPr>
    </w:p>
    <w:p w14:paraId="6A11184F" w14:textId="77777777" w:rsidR="00FF1E11" w:rsidRPr="00760453" w:rsidRDefault="00D75BB6" w:rsidP="00F009B5">
      <w:pPr>
        <w:numPr>
          <w:ilvl w:val="12"/>
          <w:numId w:val="0"/>
        </w:numPr>
        <w:ind w:right="-29"/>
        <w:rPr>
          <w:b/>
          <w:szCs w:val="22"/>
        </w:rPr>
      </w:pPr>
      <w:r w:rsidRPr="00760453">
        <w:rPr>
          <w:b/>
          <w:szCs w:val="22"/>
        </w:rPr>
        <w:t>Ak sa u v</w:t>
      </w:r>
      <w:r w:rsidR="00FF1E11" w:rsidRPr="00760453">
        <w:rPr>
          <w:b/>
          <w:szCs w:val="22"/>
        </w:rPr>
        <w:t>ás vyskytne niektorý z nasledujúcich príznakov, ihneď prestaňte liek užívať a oznámte to svojmu lekárovi:</w:t>
      </w:r>
    </w:p>
    <w:p w14:paraId="2CDE6ED5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opuchnutie tváre, pier, úst, jazyka alebo hrdla, ťažkosti s dýchaním,</w:t>
      </w:r>
    </w:p>
    <w:p w14:paraId="6C4EBCF0" w14:textId="77777777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závažné závraty alebo</w:t>
      </w:r>
      <w:r w:rsidR="00B2174A" w:rsidRPr="000D2D9A">
        <w:rPr>
          <w:szCs w:val="22"/>
        </w:rPr>
        <w:t xml:space="preserve"> </w:t>
      </w:r>
      <w:r w:rsidRPr="000D2D9A">
        <w:rPr>
          <w:szCs w:val="22"/>
        </w:rPr>
        <w:t>mdloby</w:t>
      </w:r>
      <w:r w:rsidR="00B2174A" w:rsidRPr="000D2D9A">
        <w:rPr>
          <w:szCs w:val="22"/>
        </w:rPr>
        <w:t xml:space="preserve"> </w:t>
      </w:r>
      <w:r w:rsidR="0084720E" w:rsidRPr="000D2D9A">
        <w:rPr>
          <w:szCs w:val="22"/>
        </w:rPr>
        <w:t>spôsobené</w:t>
      </w:r>
      <w:r w:rsidR="00B2174A" w:rsidRPr="000D2D9A">
        <w:rPr>
          <w:szCs w:val="22"/>
        </w:rPr>
        <w:t xml:space="preserve"> nízk</w:t>
      </w:r>
      <w:r w:rsidR="0084720E" w:rsidRPr="000D2D9A">
        <w:rPr>
          <w:szCs w:val="22"/>
        </w:rPr>
        <w:t>ym</w:t>
      </w:r>
      <w:r w:rsidR="00B2174A" w:rsidRPr="000D2D9A">
        <w:rPr>
          <w:szCs w:val="22"/>
        </w:rPr>
        <w:t xml:space="preserve"> tlak</w:t>
      </w:r>
      <w:r w:rsidR="0084720E" w:rsidRPr="000D2D9A">
        <w:rPr>
          <w:szCs w:val="22"/>
        </w:rPr>
        <w:t>om</w:t>
      </w:r>
      <w:r w:rsidR="00B2174A" w:rsidRPr="000D2D9A">
        <w:rPr>
          <w:szCs w:val="22"/>
        </w:rPr>
        <w:t xml:space="preserve"> krvi</w:t>
      </w:r>
      <w:r w:rsidRPr="000D2D9A">
        <w:rPr>
          <w:szCs w:val="22"/>
        </w:rPr>
        <w:t>,</w:t>
      </w:r>
    </w:p>
    <w:p w14:paraId="23B3420B" w14:textId="2007838B" w:rsidR="00FF1E11" w:rsidRPr="000D2D9A" w:rsidRDefault="00FF1E11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nezvyčajne rýchly alebo</w:t>
      </w:r>
      <w:r w:rsidR="00B2174A" w:rsidRPr="000D2D9A">
        <w:rPr>
          <w:szCs w:val="22"/>
        </w:rPr>
        <w:t xml:space="preserve"> </w:t>
      </w:r>
      <w:r w:rsidRPr="000D2D9A">
        <w:rPr>
          <w:szCs w:val="22"/>
        </w:rPr>
        <w:t>nepravidelný srdcový tep</w:t>
      </w:r>
      <w:r w:rsidR="00B2174A" w:rsidRPr="000D2D9A">
        <w:rPr>
          <w:szCs w:val="22"/>
        </w:rPr>
        <w:t>, bolesť na hrudi (ang</w:t>
      </w:r>
      <w:r w:rsidR="0084720E" w:rsidRPr="000D2D9A">
        <w:rPr>
          <w:szCs w:val="22"/>
        </w:rPr>
        <w:t>i</w:t>
      </w:r>
      <w:r w:rsidR="00B2174A" w:rsidRPr="000D2D9A">
        <w:rPr>
          <w:szCs w:val="22"/>
        </w:rPr>
        <w:t xml:space="preserve">na) alebo </w:t>
      </w:r>
      <w:r w:rsidR="0084720E" w:rsidRPr="000D2D9A">
        <w:rPr>
          <w:szCs w:val="22"/>
        </w:rPr>
        <w:t>srdcový infarkt</w:t>
      </w:r>
      <w:r w:rsidR="00647B23">
        <w:rPr>
          <w:szCs w:val="22"/>
        </w:rPr>
        <w:t>,</w:t>
      </w:r>
    </w:p>
    <w:p w14:paraId="2EF96767" w14:textId="1F997B34" w:rsidR="00B2174A" w:rsidRPr="000D2D9A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slabosť rúk alebo nôh, alebo problémy s rozprávaním, ktoré môžu byť znakom možnej cievnej mozgovej príhody</w:t>
      </w:r>
      <w:r w:rsidR="00647B23">
        <w:rPr>
          <w:szCs w:val="22"/>
        </w:rPr>
        <w:t>,</w:t>
      </w:r>
    </w:p>
    <w:p w14:paraId="3100B83B" w14:textId="77777777" w:rsidR="0084720E" w:rsidRPr="000D2D9A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náhla dýchavičnosť, bolesť na hrudi, pocit nedostatku dychu alebo ťažkosť pri dýchaní (bronchospazmus),</w:t>
      </w:r>
    </w:p>
    <w:p w14:paraId="03A872CC" w14:textId="77777777" w:rsidR="0084720E" w:rsidRPr="000D2D9A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zápal pankreasu, ktorý môže spôsobiť silnú bolesť brucha a chrbta spojenú s pocitom choroby,</w:t>
      </w:r>
    </w:p>
    <w:p w14:paraId="7048BAE6" w14:textId="77777777" w:rsidR="0084720E" w:rsidRPr="000D2D9A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zožltnutie kože alebo očí (žltačka), ktoré môže byť znakom hepatitídy,</w:t>
      </w:r>
    </w:p>
    <w:p w14:paraId="3136EBA3" w14:textId="77777777" w:rsidR="0084720E" w:rsidRPr="000D2D9A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závažné kožné reakcie, vrátane intenzívnej kožnej vyrážky, žihľavky, sčervenania kože na celom tele, silného svrbenia, tvorby pľuzgierov, ošupovania a opúchania kože</w:t>
      </w:r>
      <w:r w:rsidR="00F42C46" w:rsidRPr="000D2D9A">
        <w:rPr>
          <w:szCs w:val="22"/>
        </w:rPr>
        <w:t>, zápalu slizníc (Stevensov Johnsonov syndróm</w:t>
      </w:r>
      <w:r w:rsidR="00343D62">
        <w:rPr>
          <w:szCs w:val="22"/>
        </w:rPr>
        <w:t>, toxická epidermálna nekrolýza</w:t>
      </w:r>
      <w:r w:rsidR="00F42C46" w:rsidRPr="000D2D9A">
        <w:rPr>
          <w:szCs w:val="22"/>
        </w:rPr>
        <w:t>) alebo iné alergické reakcie,</w:t>
      </w:r>
    </w:p>
    <w:p w14:paraId="22FA9D37" w14:textId="5B4E415D" w:rsidR="0084720E" w:rsidRPr="000D2D9A" w:rsidRDefault="0084720E" w:rsidP="0008711E">
      <w:pPr>
        <w:numPr>
          <w:ilvl w:val="0"/>
          <w:numId w:val="12"/>
        </w:numPr>
        <w:tabs>
          <w:tab w:val="clear" w:pos="720"/>
        </w:tabs>
        <w:ind w:left="562" w:hanging="562"/>
        <w:rPr>
          <w:szCs w:val="22"/>
        </w:rPr>
      </w:pPr>
      <w:r w:rsidRPr="000D2D9A">
        <w:rPr>
          <w:szCs w:val="22"/>
        </w:rPr>
        <w:t>kožná vyrážka, ktorá často začína ako červené svrbiace fľaky na tvári, rukách alebo nohách (multiformný erytém)</w:t>
      </w:r>
      <w:r w:rsidR="00647B23">
        <w:rPr>
          <w:szCs w:val="22"/>
        </w:rPr>
        <w:t>.</w:t>
      </w:r>
    </w:p>
    <w:p w14:paraId="036E0806" w14:textId="77777777" w:rsidR="00FF1E11" w:rsidRPr="000D2D9A" w:rsidRDefault="00FF1E11" w:rsidP="00F009B5">
      <w:pPr>
        <w:numPr>
          <w:ilvl w:val="12"/>
          <w:numId w:val="0"/>
        </w:numPr>
        <w:ind w:right="-29"/>
        <w:rPr>
          <w:szCs w:val="22"/>
        </w:rPr>
      </w:pPr>
    </w:p>
    <w:p w14:paraId="2F3674C5" w14:textId="77777777" w:rsidR="00D37BA8" w:rsidRPr="000D2D9A" w:rsidRDefault="00D37BA8" w:rsidP="00D37BA8">
      <w:pPr>
        <w:numPr>
          <w:ilvl w:val="12"/>
          <w:numId w:val="0"/>
        </w:numPr>
        <w:tabs>
          <w:tab w:val="left" w:pos="720"/>
        </w:tabs>
        <w:ind w:right="-2"/>
        <w:rPr>
          <w:i/>
          <w:szCs w:val="22"/>
        </w:rPr>
      </w:pPr>
      <w:r w:rsidRPr="000D2D9A">
        <w:rPr>
          <w:i/>
          <w:szCs w:val="22"/>
        </w:rPr>
        <w:t>Povedzte svojmu lekárovi, ak zaznamenáte akýkoľvek z nasledujúcich vedľajších účinkov:</w:t>
      </w:r>
    </w:p>
    <w:p w14:paraId="572A71F2" w14:textId="77777777" w:rsidR="00D37BA8" w:rsidRPr="000D2D9A" w:rsidRDefault="00D37BA8" w:rsidP="00F009B5">
      <w:pPr>
        <w:numPr>
          <w:ilvl w:val="12"/>
          <w:numId w:val="0"/>
        </w:numPr>
        <w:ind w:right="-29"/>
        <w:rPr>
          <w:szCs w:val="22"/>
        </w:rPr>
      </w:pPr>
    </w:p>
    <w:p w14:paraId="12623C97" w14:textId="77777777" w:rsidR="00D91408" w:rsidRPr="000D2D9A" w:rsidRDefault="00D91408" w:rsidP="00F009B5">
      <w:pPr>
        <w:numPr>
          <w:ilvl w:val="12"/>
          <w:numId w:val="0"/>
        </w:numPr>
        <w:ind w:right="-29"/>
        <w:rPr>
          <w:szCs w:val="22"/>
        </w:rPr>
      </w:pPr>
      <w:r w:rsidRPr="000D2D9A">
        <w:rPr>
          <w:b/>
          <w:szCs w:val="22"/>
        </w:rPr>
        <w:t xml:space="preserve">Veľmi časté vedľajšie účinky </w:t>
      </w:r>
      <w:r w:rsidRPr="000D2D9A">
        <w:rPr>
          <w:szCs w:val="22"/>
        </w:rPr>
        <w:t>(môžu postihnúť viac ako 1 z 10 ľudí)</w:t>
      </w:r>
    </w:p>
    <w:p w14:paraId="5DBB2101" w14:textId="77777777" w:rsidR="00FF1E11" w:rsidRPr="000D2D9A" w:rsidRDefault="000F2E56" w:rsidP="00F009B5">
      <w:pPr>
        <w:numPr>
          <w:ilvl w:val="12"/>
          <w:numId w:val="0"/>
        </w:numPr>
        <w:ind w:right="-29"/>
        <w:rPr>
          <w:b/>
          <w:szCs w:val="22"/>
        </w:rPr>
      </w:pPr>
      <w:r w:rsidRPr="000D2D9A">
        <w:rPr>
          <w:szCs w:val="22"/>
        </w:rPr>
        <w:t>O</w:t>
      </w:r>
      <w:r w:rsidR="00D91408" w:rsidRPr="000D2D9A">
        <w:rPr>
          <w:szCs w:val="22"/>
        </w:rPr>
        <w:t>puch</w:t>
      </w:r>
    </w:p>
    <w:p w14:paraId="6EEE0D62" w14:textId="77777777" w:rsidR="00D91408" w:rsidRPr="000D2D9A" w:rsidRDefault="00D91408" w:rsidP="00F009B5">
      <w:pPr>
        <w:numPr>
          <w:ilvl w:val="12"/>
          <w:numId w:val="0"/>
        </w:numPr>
        <w:ind w:right="-29"/>
        <w:rPr>
          <w:b/>
          <w:szCs w:val="22"/>
        </w:rPr>
      </w:pPr>
    </w:p>
    <w:p w14:paraId="3D8469A1" w14:textId="77777777" w:rsidR="000F2E56" w:rsidRPr="000D2D9A" w:rsidRDefault="00D75BB6" w:rsidP="00D91408">
      <w:pPr>
        <w:spacing w:line="260" w:lineRule="exact"/>
        <w:ind w:left="0" w:right="-28" w:firstLine="0"/>
        <w:rPr>
          <w:szCs w:val="22"/>
        </w:rPr>
      </w:pPr>
      <w:r w:rsidRPr="000D2D9A">
        <w:rPr>
          <w:b/>
          <w:szCs w:val="22"/>
        </w:rPr>
        <w:t>Č</w:t>
      </w:r>
      <w:r w:rsidR="00FF1E11" w:rsidRPr="000D2D9A">
        <w:rPr>
          <w:b/>
          <w:szCs w:val="22"/>
        </w:rPr>
        <w:t>asté vedľajšie účinky</w:t>
      </w:r>
      <w:r w:rsidR="00FF1E11" w:rsidRPr="000D2D9A">
        <w:rPr>
          <w:szCs w:val="22"/>
        </w:rPr>
        <w:t xml:space="preserve"> (</w:t>
      </w:r>
      <w:r w:rsidR="00BD5B52" w:rsidRPr="000D2D9A">
        <w:rPr>
          <w:szCs w:val="22"/>
        </w:rPr>
        <w:t xml:space="preserve">môžu </w:t>
      </w:r>
      <w:r w:rsidR="008C0EA4" w:rsidRPr="000D2D9A">
        <w:rPr>
          <w:szCs w:val="22"/>
        </w:rPr>
        <w:t>postih</w:t>
      </w:r>
      <w:r w:rsidR="00BD5B52" w:rsidRPr="000D2D9A">
        <w:rPr>
          <w:szCs w:val="22"/>
        </w:rPr>
        <w:t>núť až</w:t>
      </w:r>
      <w:r w:rsidR="008C0EA4" w:rsidRPr="000D2D9A">
        <w:rPr>
          <w:szCs w:val="22"/>
        </w:rPr>
        <w:t xml:space="preserve"> </w:t>
      </w:r>
      <w:r w:rsidR="00FF1E11" w:rsidRPr="000D2D9A">
        <w:rPr>
          <w:szCs w:val="22"/>
        </w:rPr>
        <w:t>1 </w:t>
      </w:r>
      <w:r w:rsidR="00BD5B52" w:rsidRPr="000D2D9A">
        <w:rPr>
          <w:szCs w:val="22"/>
        </w:rPr>
        <w:t>z</w:t>
      </w:r>
      <w:r w:rsidR="00FF1E11" w:rsidRPr="000D2D9A">
        <w:rPr>
          <w:szCs w:val="22"/>
        </w:rPr>
        <w:t xml:space="preserve"> 10 </w:t>
      </w:r>
      <w:r w:rsidR="00BD5B52" w:rsidRPr="000D2D9A">
        <w:rPr>
          <w:szCs w:val="22"/>
        </w:rPr>
        <w:t>ľudí</w:t>
      </w:r>
      <w:r w:rsidR="00FF1E11" w:rsidRPr="000D2D9A">
        <w:rPr>
          <w:szCs w:val="22"/>
        </w:rPr>
        <w:t>)</w:t>
      </w:r>
    </w:p>
    <w:p w14:paraId="1BD5173D" w14:textId="77777777" w:rsidR="00D91408" w:rsidRPr="000D2D9A" w:rsidRDefault="000F2E56" w:rsidP="00D91408">
      <w:pPr>
        <w:spacing w:line="260" w:lineRule="exact"/>
        <w:ind w:left="0" w:right="-28" w:firstLine="0"/>
        <w:rPr>
          <w:szCs w:val="22"/>
        </w:rPr>
      </w:pPr>
      <w:r w:rsidRPr="000D2D9A">
        <w:rPr>
          <w:szCs w:val="22"/>
        </w:rPr>
        <w:t>B</w:t>
      </w:r>
      <w:r w:rsidR="00D91408" w:rsidRPr="000D2D9A">
        <w:rPr>
          <w:szCs w:val="22"/>
        </w:rPr>
        <w:t xml:space="preserve">olesť hlavy, závraty, vertigo (točenie okolia), mravčenie, ospalosť, poruchy videnia, palpitácie (búšenie srdca), tinnitus (hučanie v ušiach), </w:t>
      </w:r>
      <w:r w:rsidR="00442808" w:rsidRPr="000D2D9A">
        <w:rPr>
          <w:szCs w:val="22"/>
        </w:rPr>
        <w:t xml:space="preserve">sčervenanie kože </w:t>
      </w:r>
      <w:r w:rsidR="00D91408" w:rsidRPr="000D2D9A">
        <w:rPr>
          <w:szCs w:val="22"/>
        </w:rPr>
        <w:t xml:space="preserve">(pocit horúčavy alebo tepla na tvári), kašeľ, dýchavičnosť (dyspnoe), gastrointestinálne poruchy (pocit nevoľnosti, </w:t>
      </w:r>
      <w:r w:rsidR="00ED0A1F" w:rsidRPr="000D2D9A">
        <w:rPr>
          <w:szCs w:val="22"/>
        </w:rPr>
        <w:t>vracanie</w:t>
      </w:r>
      <w:r w:rsidR="00D91408" w:rsidRPr="000D2D9A">
        <w:rPr>
          <w:szCs w:val="22"/>
        </w:rPr>
        <w:t xml:space="preserve">, bolesť brucha, </w:t>
      </w:r>
      <w:r w:rsidR="00D91408" w:rsidRPr="000D2D9A">
        <w:rPr>
          <w:szCs w:val="22"/>
        </w:rPr>
        <w:lastRenderedPageBreak/>
        <w:t>poruchy chuti, dyspepsia (porucha trávenia) alebo problémy s trávením, hnačka, zápcha</w:t>
      </w:r>
      <w:r w:rsidR="00ED0A1F" w:rsidRPr="000D2D9A">
        <w:rPr>
          <w:szCs w:val="22"/>
        </w:rPr>
        <w:t>)</w:t>
      </w:r>
      <w:r w:rsidR="00D91408" w:rsidRPr="000D2D9A">
        <w:rPr>
          <w:szCs w:val="22"/>
        </w:rPr>
        <w:t>, alergické reakcie (</w:t>
      </w:r>
      <w:r w:rsidR="00ED0A1F" w:rsidRPr="000D2D9A">
        <w:rPr>
          <w:szCs w:val="22"/>
        </w:rPr>
        <w:t>ako sú</w:t>
      </w:r>
      <w:r w:rsidR="00D91408" w:rsidRPr="000D2D9A">
        <w:rPr>
          <w:szCs w:val="22"/>
        </w:rPr>
        <w:t xml:space="preserve"> kožné vyrážky, svrbenie), svalové kŕče, </w:t>
      </w:r>
      <w:r w:rsidR="00ED0A1F" w:rsidRPr="000D2D9A">
        <w:rPr>
          <w:szCs w:val="22"/>
        </w:rPr>
        <w:t xml:space="preserve">opuch  členkov, </w:t>
      </w:r>
      <w:r w:rsidR="00D91408" w:rsidRPr="000D2D9A">
        <w:rPr>
          <w:szCs w:val="22"/>
        </w:rPr>
        <w:t xml:space="preserve">pocit </w:t>
      </w:r>
      <w:r w:rsidR="00ED0A1F" w:rsidRPr="000D2D9A">
        <w:rPr>
          <w:szCs w:val="22"/>
        </w:rPr>
        <w:t xml:space="preserve">slabosti, pocit </w:t>
      </w:r>
      <w:r w:rsidR="00D91408" w:rsidRPr="000D2D9A">
        <w:rPr>
          <w:szCs w:val="22"/>
        </w:rPr>
        <w:t>únavy</w:t>
      </w:r>
      <w:r w:rsidR="00A14E50" w:rsidRPr="000D2D9A">
        <w:rPr>
          <w:szCs w:val="22"/>
        </w:rPr>
        <w:t>, nízky krvný tlak.</w:t>
      </w:r>
    </w:p>
    <w:p w14:paraId="58E93927" w14:textId="77777777" w:rsidR="00FF1E11" w:rsidRPr="000D2D9A" w:rsidRDefault="00FF1E11" w:rsidP="00F009B5">
      <w:pPr>
        <w:spacing w:line="260" w:lineRule="exact"/>
        <w:ind w:left="0" w:right="-28" w:firstLine="0"/>
        <w:rPr>
          <w:szCs w:val="22"/>
        </w:rPr>
      </w:pPr>
    </w:p>
    <w:p w14:paraId="06427DA4" w14:textId="77777777" w:rsidR="000F2E56" w:rsidRPr="000D2D9A" w:rsidRDefault="008C0EA4" w:rsidP="00442808">
      <w:pPr>
        <w:ind w:left="0" w:right="-29" w:firstLine="0"/>
        <w:rPr>
          <w:szCs w:val="22"/>
        </w:rPr>
      </w:pPr>
      <w:r w:rsidRPr="000D2D9A">
        <w:rPr>
          <w:b/>
          <w:szCs w:val="22"/>
        </w:rPr>
        <w:t>M</w:t>
      </w:r>
      <w:r w:rsidR="00FF1E11" w:rsidRPr="000D2D9A">
        <w:rPr>
          <w:b/>
          <w:szCs w:val="22"/>
        </w:rPr>
        <w:t>enej časté vedľajšie účinky</w:t>
      </w:r>
      <w:r w:rsidR="00FF1E11" w:rsidRPr="000D2D9A">
        <w:rPr>
          <w:szCs w:val="22"/>
        </w:rPr>
        <w:t xml:space="preserve"> (</w:t>
      </w:r>
      <w:r w:rsidR="00BD5B52" w:rsidRPr="000D2D9A">
        <w:rPr>
          <w:szCs w:val="22"/>
        </w:rPr>
        <w:t>môžu postihnúť až</w:t>
      </w:r>
      <w:r w:rsidRPr="000D2D9A">
        <w:rPr>
          <w:szCs w:val="22"/>
        </w:rPr>
        <w:t xml:space="preserve"> 1 </w:t>
      </w:r>
      <w:r w:rsidR="00BD5B52" w:rsidRPr="000D2D9A">
        <w:rPr>
          <w:szCs w:val="22"/>
        </w:rPr>
        <w:t>zo</w:t>
      </w:r>
      <w:r w:rsidRPr="000D2D9A">
        <w:rPr>
          <w:szCs w:val="22"/>
        </w:rPr>
        <w:t> 10</w:t>
      </w:r>
      <w:r w:rsidR="00BD5B52" w:rsidRPr="000D2D9A">
        <w:rPr>
          <w:szCs w:val="22"/>
        </w:rPr>
        <w:t>0 ľudí</w:t>
      </w:r>
      <w:r w:rsidRPr="000D2D9A">
        <w:rPr>
          <w:szCs w:val="22"/>
        </w:rPr>
        <w:t>)</w:t>
      </w:r>
      <w:r w:rsidR="00FF1E11" w:rsidRPr="000D2D9A">
        <w:rPr>
          <w:szCs w:val="22"/>
        </w:rPr>
        <w:t xml:space="preserve"> </w:t>
      </w:r>
    </w:p>
    <w:p w14:paraId="3FDAA258" w14:textId="77777777" w:rsidR="001F71A6" w:rsidRPr="000D2D9A" w:rsidRDefault="000F2E56" w:rsidP="00442808">
      <w:pPr>
        <w:ind w:left="0" w:right="-29" w:firstLine="0"/>
        <w:rPr>
          <w:szCs w:val="22"/>
        </w:rPr>
      </w:pPr>
      <w:r w:rsidRPr="000D2D9A">
        <w:rPr>
          <w:szCs w:val="22"/>
        </w:rPr>
        <w:t>Z</w:t>
      </w:r>
      <w:r w:rsidR="00AD36FD" w:rsidRPr="000D2D9A">
        <w:rPr>
          <w:szCs w:val="22"/>
        </w:rPr>
        <w:t xml:space="preserve">meny v laboratórnych parametroch (vysoká hladina draslíka v krvi vratná po ukončení liečby, nízka hladina sodíka, hypoglykémia (veľmi nízka hladina cukru v krvi) v prípade diabetických pacientov, </w:t>
      </w:r>
      <w:r w:rsidR="00442808" w:rsidRPr="000D2D9A">
        <w:rPr>
          <w:szCs w:val="22"/>
        </w:rPr>
        <w:t xml:space="preserve">zvýšená krvná močovina a zvýšený kreatinín v krvi, nadbytok eozinofilov (typ bielych krviniek), </w:t>
      </w:r>
      <w:r w:rsidR="00AD36FD" w:rsidRPr="000D2D9A">
        <w:rPr>
          <w:szCs w:val="22"/>
        </w:rPr>
        <w:t xml:space="preserve">depresia, zmeny nálady, úzkosť, nespavosť, poruchy spánku, triaška, mdloby, strata pociťovania bolesti, </w:t>
      </w:r>
      <w:r w:rsidR="00F2771F" w:rsidRPr="000D2D9A">
        <w:rPr>
          <w:szCs w:val="22"/>
        </w:rPr>
        <w:t xml:space="preserve">problémy s rytmom srdca, </w:t>
      </w:r>
      <w:r w:rsidR="00A070BD">
        <w:rPr>
          <w:szCs w:val="22"/>
        </w:rPr>
        <w:t xml:space="preserve">rýchly tlkot srdca, </w:t>
      </w:r>
      <w:r w:rsidR="00F2771F" w:rsidRPr="000D2D9A">
        <w:rPr>
          <w:szCs w:val="22"/>
        </w:rPr>
        <w:t xml:space="preserve">vaskulitída (zápal krvných ciev), </w:t>
      </w:r>
      <w:r w:rsidR="001F71A6" w:rsidRPr="000D2D9A">
        <w:rPr>
          <w:szCs w:val="22"/>
        </w:rPr>
        <w:t xml:space="preserve">kýchanie/nádcha spôsobené zápalom nosovej sliznice (rinitída), </w:t>
      </w:r>
      <w:r w:rsidR="00F2771F" w:rsidRPr="000D2D9A">
        <w:rPr>
          <w:szCs w:val="22"/>
        </w:rPr>
        <w:t xml:space="preserve">bronchospazmus (stiahnutie hrude, sipot a dýchavičnosť), sucho v ústach, angioedém (príznaky ako sipot, opuch tváre alebo jazyka), reakcie fotosenzitivity (zvýšená citlivosť kože na slnko), kožné ochorenia s tvorbou pľuzgierov (pemfigoid), vypadávanie vlasov, </w:t>
      </w:r>
      <w:r w:rsidR="001F71A6" w:rsidRPr="000D2D9A">
        <w:rPr>
          <w:szCs w:val="22"/>
        </w:rPr>
        <w:t xml:space="preserve">zvýšené potenie, </w:t>
      </w:r>
      <w:r w:rsidR="00F2771F" w:rsidRPr="000D2D9A">
        <w:rPr>
          <w:szCs w:val="22"/>
        </w:rPr>
        <w:t>červené škvrny na koži,</w:t>
      </w:r>
      <w:r w:rsidR="001F71A6" w:rsidRPr="000D2D9A">
        <w:rPr>
          <w:szCs w:val="22"/>
        </w:rPr>
        <w:t xml:space="preserve"> poruchy sfarbenia kože, žihľavka, artralgia (bolesť kĺbov), myalgia (bolesť svalov), bolesti chrbta, obličkové problémy, ťažkosti pri močení, zvýšená potreba močiť v noci</w:t>
      </w:r>
      <w:r w:rsidR="001F71A6" w:rsidRPr="000D2D9A">
        <w:rPr>
          <w:iCs/>
          <w:szCs w:val="22"/>
        </w:rPr>
        <w:t xml:space="preserve">, </w:t>
      </w:r>
      <w:r w:rsidR="001F71A6" w:rsidRPr="000D2D9A">
        <w:rPr>
          <w:szCs w:val="22"/>
        </w:rPr>
        <w:t>zvýšený počet močení,</w:t>
      </w:r>
      <w:r w:rsidR="001F71A6" w:rsidRPr="000D2D9A">
        <w:rPr>
          <w:iCs/>
          <w:szCs w:val="22"/>
        </w:rPr>
        <w:t xml:space="preserve"> impotencia, bolesť/citlivosť alebo </w:t>
      </w:r>
      <w:r w:rsidR="001F71A6" w:rsidRPr="000D2D9A">
        <w:rPr>
          <w:szCs w:val="22"/>
        </w:rPr>
        <w:t>zväčšenie prsných žliaz u mužov,</w:t>
      </w:r>
      <w:r w:rsidR="001F71A6" w:rsidRPr="000D2D9A">
        <w:rPr>
          <w:iCs/>
          <w:szCs w:val="22"/>
        </w:rPr>
        <w:t xml:space="preserve"> bolesť na hrudi, </w:t>
      </w:r>
      <w:r w:rsidR="00B5311A" w:rsidRPr="000D2D9A">
        <w:rPr>
          <w:iCs/>
          <w:szCs w:val="22"/>
        </w:rPr>
        <w:t xml:space="preserve">bolesť, </w:t>
      </w:r>
      <w:r w:rsidR="001F71A6" w:rsidRPr="000D2D9A">
        <w:rPr>
          <w:iCs/>
          <w:szCs w:val="22"/>
        </w:rPr>
        <w:t xml:space="preserve">celková nevoľnosť, horúčka, </w:t>
      </w:r>
      <w:r w:rsidR="001F71A6" w:rsidRPr="000D2D9A">
        <w:rPr>
          <w:szCs w:val="22"/>
        </w:rPr>
        <w:t>zvýšenie alebo zníženie telesnej hmotnosti.</w:t>
      </w:r>
    </w:p>
    <w:p w14:paraId="4192D26D" w14:textId="77777777" w:rsidR="001F71A6" w:rsidRPr="000D2D9A" w:rsidRDefault="001F71A6" w:rsidP="001F71A6">
      <w:pPr>
        <w:tabs>
          <w:tab w:val="left" w:pos="567"/>
        </w:tabs>
        <w:ind w:left="0" w:firstLine="0"/>
        <w:rPr>
          <w:iCs/>
          <w:szCs w:val="22"/>
        </w:rPr>
      </w:pPr>
    </w:p>
    <w:p w14:paraId="389F6BE0" w14:textId="77777777" w:rsidR="00B5311A" w:rsidRPr="000D2D9A" w:rsidRDefault="00B5311A" w:rsidP="00B5311A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szCs w:val="22"/>
        </w:rPr>
      </w:pPr>
      <w:r w:rsidRPr="000D2D9A">
        <w:rPr>
          <w:b/>
          <w:szCs w:val="22"/>
        </w:rPr>
        <w:t>Zriedkavé vedľajšie účinky</w:t>
      </w:r>
      <w:r w:rsidRPr="000D2D9A">
        <w:rPr>
          <w:szCs w:val="22"/>
        </w:rPr>
        <w:t xml:space="preserve"> (môžu postihovať až 1 z 1 000 ľudí)</w:t>
      </w:r>
    </w:p>
    <w:p w14:paraId="56FA46C4" w14:textId="77777777" w:rsidR="00B5311A" w:rsidRPr="000D2D9A" w:rsidRDefault="000F2E56" w:rsidP="00760453">
      <w:pPr>
        <w:tabs>
          <w:tab w:val="left" w:pos="0"/>
        </w:tabs>
        <w:ind w:left="0" w:right="-29" w:firstLine="0"/>
        <w:rPr>
          <w:szCs w:val="22"/>
        </w:rPr>
      </w:pPr>
      <w:r w:rsidRPr="000D2D9A">
        <w:rPr>
          <w:szCs w:val="22"/>
        </w:rPr>
        <w:t>Z</w:t>
      </w:r>
      <w:r w:rsidR="00B5311A" w:rsidRPr="000D2D9A">
        <w:rPr>
          <w:szCs w:val="22"/>
        </w:rPr>
        <w:t>meny laboratórnych parametrov: zvýšená hladina pečeňových enzýmov, vysoká hladina bilirubínu v sére, zmätenosť</w:t>
      </w:r>
      <w:r w:rsidR="00A14E50" w:rsidRPr="000D2D9A">
        <w:rPr>
          <w:szCs w:val="22"/>
        </w:rPr>
        <w:t>, zhoršenie psoriázy</w:t>
      </w:r>
      <w:r w:rsidR="00B5311A" w:rsidRPr="000D2D9A">
        <w:rPr>
          <w:szCs w:val="22"/>
        </w:rPr>
        <w:t>.</w:t>
      </w:r>
    </w:p>
    <w:p w14:paraId="5A79B79A" w14:textId="77777777" w:rsidR="00FF1E11" w:rsidRPr="000D2D9A" w:rsidRDefault="00FF1E11" w:rsidP="00F009B5">
      <w:pPr>
        <w:spacing w:line="260" w:lineRule="exact"/>
        <w:ind w:left="0" w:right="-28" w:firstLine="0"/>
        <w:rPr>
          <w:szCs w:val="22"/>
        </w:rPr>
      </w:pPr>
    </w:p>
    <w:p w14:paraId="0A856617" w14:textId="77777777" w:rsidR="00FF1E11" w:rsidRPr="000D2D9A" w:rsidRDefault="008C0EA4" w:rsidP="00F009B5">
      <w:pPr>
        <w:spacing w:line="260" w:lineRule="exact"/>
        <w:ind w:left="0" w:right="-28" w:firstLine="0"/>
        <w:rPr>
          <w:szCs w:val="22"/>
        </w:rPr>
      </w:pPr>
      <w:r w:rsidRPr="000D2D9A">
        <w:rPr>
          <w:b/>
          <w:szCs w:val="22"/>
        </w:rPr>
        <w:t>V</w:t>
      </w:r>
      <w:r w:rsidR="00FF1E11" w:rsidRPr="000D2D9A">
        <w:rPr>
          <w:b/>
          <w:szCs w:val="22"/>
        </w:rPr>
        <w:t>eľmi zriedkavé vedľajšie účinky</w:t>
      </w:r>
      <w:r w:rsidR="00FF1E11" w:rsidRPr="000D2D9A">
        <w:rPr>
          <w:szCs w:val="22"/>
        </w:rPr>
        <w:t xml:space="preserve"> (</w:t>
      </w:r>
      <w:r w:rsidR="00BD5B52" w:rsidRPr="000D2D9A">
        <w:rPr>
          <w:szCs w:val="22"/>
        </w:rPr>
        <w:t>môžu postihnúť až</w:t>
      </w:r>
      <w:r w:rsidR="00A30AD3" w:rsidRPr="000D2D9A">
        <w:rPr>
          <w:szCs w:val="22"/>
        </w:rPr>
        <w:t xml:space="preserve"> </w:t>
      </w:r>
      <w:r w:rsidRPr="000D2D9A">
        <w:rPr>
          <w:szCs w:val="22"/>
        </w:rPr>
        <w:t>1 z</w:t>
      </w:r>
      <w:r w:rsidR="00A30AD3" w:rsidRPr="000D2D9A">
        <w:rPr>
          <w:szCs w:val="22"/>
        </w:rPr>
        <w:t> </w:t>
      </w:r>
      <w:r w:rsidRPr="000D2D9A">
        <w:rPr>
          <w:szCs w:val="22"/>
        </w:rPr>
        <w:t>10</w:t>
      </w:r>
      <w:r w:rsidR="00BD5B52" w:rsidRPr="000D2D9A">
        <w:rPr>
          <w:szCs w:val="22"/>
        </w:rPr>
        <w:t> </w:t>
      </w:r>
      <w:r w:rsidR="00A30AD3" w:rsidRPr="000D2D9A">
        <w:rPr>
          <w:szCs w:val="22"/>
        </w:rPr>
        <w:t>00</w:t>
      </w:r>
      <w:r w:rsidRPr="000D2D9A">
        <w:rPr>
          <w:szCs w:val="22"/>
        </w:rPr>
        <w:t>0</w:t>
      </w:r>
      <w:r w:rsidR="00BD5B52" w:rsidRPr="000D2D9A">
        <w:rPr>
          <w:szCs w:val="22"/>
        </w:rPr>
        <w:t xml:space="preserve"> ľudí</w:t>
      </w:r>
      <w:r w:rsidR="00FF1E11" w:rsidRPr="000D2D9A">
        <w:rPr>
          <w:szCs w:val="22"/>
        </w:rPr>
        <w:t xml:space="preserve">) </w:t>
      </w:r>
    </w:p>
    <w:p w14:paraId="3AAA3D59" w14:textId="77777777" w:rsidR="007A536A" w:rsidRPr="000D2D9A" w:rsidRDefault="000F2E56" w:rsidP="00A0143B">
      <w:pPr>
        <w:tabs>
          <w:tab w:val="left" w:pos="567"/>
        </w:tabs>
        <w:ind w:left="0" w:firstLine="0"/>
        <w:rPr>
          <w:szCs w:val="22"/>
        </w:rPr>
      </w:pPr>
      <w:r w:rsidRPr="000D2D9A">
        <w:rPr>
          <w:szCs w:val="22"/>
        </w:rPr>
        <w:t>Z</w:t>
      </w:r>
      <w:r w:rsidR="007A536A" w:rsidRPr="000D2D9A">
        <w:rPr>
          <w:szCs w:val="22"/>
        </w:rPr>
        <w:t xml:space="preserve">meny v hodnotách krvi, takých ako znížený počet bielych a červených krviniek, znížený hemoglobín, pokles počtu krvných doštičiek, alergické reakcie, zvýšený obsah cukru v krvi (hyperglykémia), hypertónia (nezvyčajné zvýšenie svalového napätia), neuropatia (ochorenie nervov, ktoré spôsobuje slabosť, pocity bodania alebo stratu citlivosti), angína pektoris, infarkt myokardu , eozinofilná pneumónia (zriedkavý typ zápalu pľúc), cievna mozgová príhoda, zápal pankreasu, nadúvanie brucha (gastritída), opuch ďasien, poruchy funkcie pečene, zápal pečene (hepatitída), zožltnutie kože (žltačka), </w:t>
      </w:r>
      <w:r w:rsidR="00A0143B" w:rsidRPr="000D2D9A">
        <w:rPr>
          <w:szCs w:val="22"/>
        </w:rPr>
        <w:t>multiformný erytém (kožné vyrážky, ktoré často začínajú ako červené svrbiace škvrny na tvári, ramenách alebo dolných končatinách), zápalové ochorenia kože (exfoliatívna dermatitída, Stevensov-Johnsonov syndróm), Quinckeho edém, akútne zlyhanie obličiek.</w:t>
      </w:r>
    </w:p>
    <w:p w14:paraId="300053A1" w14:textId="77777777" w:rsidR="00FF1E11" w:rsidRPr="000D2D9A" w:rsidRDefault="00FF1E11" w:rsidP="00F009B5">
      <w:pPr>
        <w:numPr>
          <w:ilvl w:val="12"/>
          <w:numId w:val="0"/>
        </w:numPr>
        <w:ind w:right="-29"/>
        <w:rPr>
          <w:szCs w:val="22"/>
        </w:rPr>
      </w:pPr>
    </w:p>
    <w:p w14:paraId="1795083B" w14:textId="77777777" w:rsidR="00A14E50" w:rsidRPr="000D2D9A" w:rsidRDefault="00A14E50" w:rsidP="00A14E50">
      <w:pPr>
        <w:numPr>
          <w:ilvl w:val="12"/>
          <w:numId w:val="0"/>
        </w:numPr>
        <w:ind w:right="-29"/>
        <w:rPr>
          <w:szCs w:val="22"/>
        </w:rPr>
      </w:pPr>
      <w:r w:rsidRPr="000D2D9A">
        <w:rPr>
          <w:b/>
          <w:szCs w:val="22"/>
        </w:rPr>
        <w:t xml:space="preserve">Neznáme </w:t>
      </w:r>
      <w:r w:rsidRPr="000D2D9A">
        <w:rPr>
          <w:szCs w:val="22"/>
        </w:rPr>
        <w:t>(frekvenciu nemožno odhadnúť z dostupných údajov)</w:t>
      </w:r>
    </w:p>
    <w:p w14:paraId="4B697083" w14:textId="77777777" w:rsidR="00A14E50" w:rsidRPr="000D2D9A" w:rsidRDefault="000F2E56" w:rsidP="00A14E50">
      <w:pPr>
        <w:numPr>
          <w:ilvl w:val="12"/>
          <w:numId w:val="0"/>
        </w:numPr>
        <w:ind w:right="-29"/>
        <w:rPr>
          <w:bCs/>
          <w:szCs w:val="22"/>
        </w:rPr>
      </w:pPr>
      <w:r w:rsidRPr="000D2D9A">
        <w:rPr>
          <w:bCs/>
          <w:szCs w:val="22"/>
        </w:rPr>
        <w:t>T</w:t>
      </w:r>
      <w:r w:rsidR="00A14E50" w:rsidRPr="000D2D9A">
        <w:rPr>
          <w:bCs/>
          <w:szCs w:val="22"/>
        </w:rPr>
        <w:t>ras, stuhnuté držanie tela, kamenná tvár, pomalé pohyby a šuchtanie sa, nerovnovážna chôdza.</w:t>
      </w:r>
    </w:p>
    <w:p w14:paraId="270E2A75" w14:textId="77777777" w:rsidR="00A14E50" w:rsidRPr="000D2D9A" w:rsidRDefault="00A14E50" w:rsidP="00F009B5">
      <w:pPr>
        <w:numPr>
          <w:ilvl w:val="12"/>
          <w:numId w:val="0"/>
        </w:numPr>
        <w:ind w:right="-29"/>
        <w:rPr>
          <w:szCs w:val="22"/>
        </w:rPr>
      </w:pPr>
    </w:p>
    <w:p w14:paraId="657F8E50" w14:textId="77777777" w:rsidR="00BD5B52" w:rsidRPr="000D2D9A" w:rsidRDefault="00BD5B52" w:rsidP="00BD5B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0D2D9A">
        <w:rPr>
          <w:b/>
          <w:noProof/>
          <w:szCs w:val="22"/>
        </w:rPr>
        <w:t>Hlásenie vedľajších účinkov</w:t>
      </w:r>
    </w:p>
    <w:p w14:paraId="69837BA9" w14:textId="36A85140" w:rsidR="00BD5B52" w:rsidRPr="000D2D9A" w:rsidRDefault="00BD5B52" w:rsidP="00BD5B52">
      <w:pPr>
        <w:spacing w:line="260" w:lineRule="exact"/>
        <w:ind w:left="0" w:right="-28" w:firstLine="0"/>
        <w:rPr>
          <w:szCs w:val="22"/>
        </w:rPr>
      </w:pPr>
      <w:r w:rsidRPr="000D2D9A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753C02">
        <w:rPr>
          <w:szCs w:val="22"/>
        </w:rPr>
        <w:t>na</w:t>
      </w:r>
      <w:r w:rsidR="00753C02" w:rsidRPr="000D2D9A">
        <w:rPr>
          <w:szCs w:val="22"/>
        </w:rPr>
        <w:t xml:space="preserve"> </w:t>
      </w:r>
      <w:r w:rsidRPr="003F5C48">
        <w:rPr>
          <w:highlight w:val="lightGray"/>
        </w:rPr>
        <w:t xml:space="preserve">národné </w:t>
      </w:r>
      <w:r w:rsidR="00753C02" w:rsidRPr="00313250">
        <w:rPr>
          <w:highlight w:val="lightGray"/>
        </w:rPr>
        <w:t xml:space="preserve">centrum </w:t>
      </w:r>
      <w:r w:rsidRPr="00313250">
        <w:rPr>
          <w:highlight w:val="lightGray"/>
        </w:rPr>
        <w:t>hlásenia uvedené v </w:t>
      </w:r>
      <w:hyperlink r:id="rId13" w:history="1">
        <w:r w:rsidRPr="00760453">
          <w:rPr>
            <w:highlight w:val="lightGray"/>
          </w:rPr>
          <w:t>Prílohe V</w:t>
        </w:r>
      </w:hyperlink>
      <w:r w:rsidRPr="000D2D9A">
        <w:rPr>
          <w:szCs w:val="22"/>
        </w:rPr>
        <w:t>. Hlásením vedľajších účinkov môžete prispieť k získaniu ďalších informácií o bezpečnosti tohto lieku.</w:t>
      </w:r>
    </w:p>
    <w:p w14:paraId="742BF21C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4F415B4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32F18C35" w14:textId="77777777" w:rsidR="00FF1E11" w:rsidRPr="000D2D9A" w:rsidRDefault="00FF1E11" w:rsidP="00F009B5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0D2D9A">
        <w:rPr>
          <w:b/>
          <w:szCs w:val="22"/>
        </w:rPr>
        <w:t>5.</w:t>
      </w:r>
      <w:r w:rsidRPr="000D2D9A">
        <w:rPr>
          <w:b/>
          <w:szCs w:val="22"/>
        </w:rPr>
        <w:tab/>
        <w:t>A</w:t>
      </w:r>
      <w:r w:rsidR="00BD5B52" w:rsidRPr="000D2D9A">
        <w:rPr>
          <w:b/>
          <w:szCs w:val="22"/>
        </w:rPr>
        <w:t xml:space="preserve">ko uchovávať </w:t>
      </w:r>
      <w:r w:rsidR="000F10E7">
        <w:rPr>
          <w:b/>
          <w:szCs w:val="22"/>
        </w:rPr>
        <w:t>VIDONORM</w:t>
      </w:r>
    </w:p>
    <w:p w14:paraId="779CA3B8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4F41BB36" w14:textId="77777777" w:rsidR="00FF1E11" w:rsidRPr="000D2D9A" w:rsidRDefault="00BD5B52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>Tento liek u</w:t>
      </w:r>
      <w:r w:rsidR="00FF1E11" w:rsidRPr="000D2D9A">
        <w:rPr>
          <w:szCs w:val="22"/>
        </w:rPr>
        <w:t xml:space="preserve">chovávajte mimo </w:t>
      </w:r>
      <w:r w:rsidRPr="000D2D9A">
        <w:rPr>
          <w:szCs w:val="22"/>
        </w:rPr>
        <w:t xml:space="preserve">dohľadu a </w:t>
      </w:r>
      <w:r w:rsidR="00FF1E11" w:rsidRPr="000D2D9A">
        <w:rPr>
          <w:szCs w:val="22"/>
        </w:rPr>
        <w:t>dosahu detí.</w:t>
      </w:r>
    </w:p>
    <w:p w14:paraId="27B7D9B7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32805D0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 xml:space="preserve">Nepoužívajte </w:t>
      </w:r>
      <w:r w:rsidR="00BD5B52" w:rsidRPr="000D2D9A">
        <w:rPr>
          <w:szCs w:val="22"/>
        </w:rPr>
        <w:t>tento liek</w:t>
      </w:r>
      <w:r w:rsidRPr="000D2D9A">
        <w:rPr>
          <w:szCs w:val="22"/>
        </w:rPr>
        <w:t xml:space="preserve"> po dátume exspirácie, ktorý je uvedený na škatu</w:t>
      </w:r>
      <w:r w:rsidR="00F44576" w:rsidRPr="000D2D9A">
        <w:rPr>
          <w:szCs w:val="22"/>
        </w:rPr>
        <w:t>li</w:t>
      </w:r>
      <w:r w:rsidRPr="000D2D9A">
        <w:rPr>
          <w:szCs w:val="22"/>
        </w:rPr>
        <w:t xml:space="preserve"> a</w:t>
      </w:r>
      <w:r w:rsidR="00F44576" w:rsidRPr="000D2D9A">
        <w:rPr>
          <w:szCs w:val="22"/>
        </w:rPr>
        <w:t> blistri po „EXP“.</w:t>
      </w:r>
      <w:r w:rsidRPr="000D2D9A">
        <w:rPr>
          <w:szCs w:val="22"/>
        </w:rPr>
        <w:t xml:space="preserve"> Dátum exspirácie sa vzťahuje na posledný deň v</w:t>
      </w:r>
      <w:r w:rsidR="00BD5B52" w:rsidRPr="000D2D9A">
        <w:rPr>
          <w:szCs w:val="22"/>
        </w:rPr>
        <w:t xml:space="preserve"> danom </w:t>
      </w:r>
      <w:r w:rsidRPr="000D2D9A">
        <w:rPr>
          <w:szCs w:val="22"/>
        </w:rPr>
        <w:t>mesiaci.</w:t>
      </w:r>
    </w:p>
    <w:p w14:paraId="4173EF94" w14:textId="77777777" w:rsidR="00F44576" w:rsidRPr="000D2D9A" w:rsidRDefault="00F44576" w:rsidP="00F009B5">
      <w:pPr>
        <w:numPr>
          <w:ilvl w:val="12"/>
          <w:numId w:val="0"/>
        </w:numPr>
        <w:ind w:right="-2"/>
        <w:rPr>
          <w:szCs w:val="22"/>
        </w:rPr>
      </w:pPr>
    </w:p>
    <w:p w14:paraId="17BAD3A4" w14:textId="77777777" w:rsidR="00F44576" w:rsidRPr="000D2D9A" w:rsidRDefault="00F44576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>Tento liek nevyžaduje žiadne zvláštne teplotné podmienky na uchovávanie.</w:t>
      </w:r>
    </w:p>
    <w:p w14:paraId="7555EA01" w14:textId="77777777" w:rsidR="00F44576" w:rsidRPr="000D2D9A" w:rsidRDefault="00F44576" w:rsidP="00F009B5">
      <w:pPr>
        <w:numPr>
          <w:ilvl w:val="12"/>
          <w:numId w:val="0"/>
        </w:numPr>
        <w:ind w:right="-2"/>
        <w:rPr>
          <w:szCs w:val="22"/>
        </w:rPr>
      </w:pPr>
    </w:p>
    <w:p w14:paraId="7BFF27BD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>Uchovávajte v pôvodnom obale</w:t>
      </w:r>
      <w:r w:rsidR="00F44576" w:rsidRPr="000D2D9A">
        <w:rPr>
          <w:szCs w:val="22"/>
        </w:rPr>
        <w:t xml:space="preserve"> </w:t>
      </w:r>
      <w:r w:rsidR="00F44576" w:rsidRPr="000D2D9A">
        <w:rPr>
          <w:bCs/>
          <w:iCs/>
          <w:szCs w:val="22"/>
        </w:rPr>
        <w:t>na ochranu pred svetlom a vlhkosťou</w:t>
      </w:r>
      <w:r w:rsidR="00F44576" w:rsidRPr="000D2D9A">
        <w:rPr>
          <w:szCs w:val="22"/>
        </w:rPr>
        <w:t>.</w:t>
      </w:r>
    </w:p>
    <w:p w14:paraId="06A475C6" w14:textId="77777777" w:rsidR="00F44576" w:rsidRPr="000D2D9A" w:rsidRDefault="00F44576" w:rsidP="00F009B5">
      <w:pPr>
        <w:numPr>
          <w:ilvl w:val="12"/>
          <w:numId w:val="0"/>
        </w:numPr>
        <w:ind w:right="-2"/>
        <w:rPr>
          <w:szCs w:val="22"/>
        </w:rPr>
      </w:pPr>
    </w:p>
    <w:p w14:paraId="6E46E6FF" w14:textId="77777777" w:rsidR="00FF1E11" w:rsidRPr="000D2D9A" w:rsidRDefault="00BD5B52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lastRenderedPageBreak/>
        <w:t>Nelikvidujte l</w:t>
      </w:r>
      <w:r w:rsidR="00FF1E11" w:rsidRPr="000D2D9A">
        <w:rPr>
          <w:szCs w:val="22"/>
        </w:rPr>
        <w:t>ieky odpadovou vodou alebo domovým odpadom. Nepoužitý liek vráťte do lekárne. Tieto opatrenia pomôžu chrániť životné prostredie.</w:t>
      </w:r>
    </w:p>
    <w:p w14:paraId="3118BC13" w14:textId="77777777" w:rsidR="00FF1E11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1CF3ED10" w14:textId="77777777" w:rsidR="001C2276" w:rsidRPr="000D2D9A" w:rsidRDefault="001C2276" w:rsidP="00F009B5">
      <w:pPr>
        <w:numPr>
          <w:ilvl w:val="12"/>
          <w:numId w:val="0"/>
        </w:numPr>
        <w:ind w:right="-2"/>
        <w:rPr>
          <w:szCs w:val="22"/>
        </w:rPr>
      </w:pPr>
    </w:p>
    <w:p w14:paraId="54DA2F37" w14:textId="77777777" w:rsidR="00FF1E11" w:rsidRPr="000D2D9A" w:rsidRDefault="00FF1E11" w:rsidP="00F009B5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0D2D9A">
        <w:rPr>
          <w:b/>
          <w:szCs w:val="22"/>
        </w:rPr>
        <w:t>6.</w:t>
      </w:r>
      <w:r w:rsidRPr="000D2D9A">
        <w:rPr>
          <w:b/>
          <w:szCs w:val="22"/>
        </w:rPr>
        <w:tab/>
      </w:r>
      <w:r w:rsidR="00BD5B52" w:rsidRPr="000D2D9A">
        <w:rPr>
          <w:b/>
          <w:szCs w:val="22"/>
        </w:rPr>
        <w:t>Obsah balenia a ďalšie informácie</w:t>
      </w:r>
    </w:p>
    <w:p w14:paraId="515237DB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5A35B575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  <w:r w:rsidRPr="000D2D9A">
        <w:rPr>
          <w:b/>
          <w:szCs w:val="22"/>
        </w:rPr>
        <w:t xml:space="preserve">Čo </w:t>
      </w:r>
      <w:r w:rsidR="000F10E7">
        <w:rPr>
          <w:b/>
          <w:szCs w:val="22"/>
        </w:rPr>
        <w:t>VIDONORM</w:t>
      </w:r>
      <w:r w:rsidRPr="000D2D9A">
        <w:rPr>
          <w:b/>
          <w:szCs w:val="22"/>
        </w:rPr>
        <w:t xml:space="preserve"> obsahuje</w:t>
      </w:r>
    </w:p>
    <w:p w14:paraId="597F2EBB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</w:p>
    <w:p w14:paraId="7F30A4FB" w14:textId="77777777" w:rsidR="00FF1E11" w:rsidRPr="000D2D9A" w:rsidRDefault="002E1C31" w:rsidP="0008711E">
      <w:pPr>
        <w:numPr>
          <w:ilvl w:val="0"/>
          <w:numId w:val="5"/>
        </w:numPr>
        <w:ind w:left="562" w:hanging="562"/>
        <w:rPr>
          <w:szCs w:val="22"/>
        </w:rPr>
      </w:pPr>
      <w:r w:rsidRPr="000D2D9A">
        <w:rPr>
          <w:szCs w:val="22"/>
        </w:rPr>
        <w:t>Liečiv</w:t>
      </w:r>
      <w:r w:rsidR="000F2E56" w:rsidRPr="000D2D9A">
        <w:rPr>
          <w:szCs w:val="22"/>
        </w:rPr>
        <w:t>á</w:t>
      </w:r>
      <w:r w:rsidR="00FF1E11" w:rsidRPr="000D2D9A">
        <w:rPr>
          <w:szCs w:val="22"/>
        </w:rPr>
        <w:t xml:space="preserve"> sú perindopril</w:t>
      </w:r>
      <w:r w:rsidR="00D23B7D" w:rsidRPr="000D2D9A">
        <w:rPr>
          <w:szCs w:val="22"/>
        </w:rPr>
        <w:t>erbumín</w:t>
      </w:r>
      <w:r w:rsidR="00FF1E11" w:rsidRPr="000D2D9A">
        <w:rPr>
          <w:szCs w:val="22"/>
        </w:rPr>
        <w:t xml:space="preserve"> a</w:t>
      </w:r>
      <w:r w:rsidR="0043092E" w:rsidRPr="000D2D9A">
        <w:rPr>
          <w:szCs w:val="22"/>
        </w:rPr>
        <w:t> </w:t>
      </w:r>
      <w:r w:rsidR="00FF1E11" w:rsidRPr="000D2D9A">
        <w:rPr>
          <w:szCs w:val="22"/>
        </w:rPr>
        <w:t>amlodipín</w:t>
      </w:r>
      <w:r w:rsidR="0043092E" w:rsidRPr="000D2D9A">
        <w:rPr>
          <w:szCs w:val="22"/>
        </w:rPr>
        <w:t xml:space="preserve"> (ako amlodipíniumbesilát)</w:t>
      </w:r>
      <w:r w:rsidR="00FF1E11" w:rsidRPr="000D2D9A">
        <w:rPr>
          <w:szCs w:val="22"/>
        </w:rPr>
        <w:t>.</w:t>
      </w:r>
    </w:p>
    <w:p w14:paraId="0836245A" w14:textId="77777777" w:rsidR="0043092E" w:rsidRPr="000D2D9A" w:rsidRDefault="0043092E" w:rsidP="00F009B5">
      <w:pPr>
        <w:ind w:left="0" w:right="-2" w:firstLine="0"/>
        <w:rPr>
          <w:i/>
          <w:iCs/>
          <w:szCs w:val="22"/>
        </w:rPr>
      </w:pPr>
    </w:p>
    <w:p w14:paraId="201D4B37" w14:textId="77777777" w:rsidR="00FF1E11" w:rsidRPr="000D2D9A" w:rsidRDefault="000F10E7" w:rsidP="0008711E">
      <w:pPr>
        <w:ind w:left="562" w:firstLine="0"/>
        <w:rPr>
          <w:szCs w:val="22"/>
        </w:rPr>
      </w:pPr>
      <w:r>
        <w:rPr>
          <w:szCs w:val="22"/>
        </w:rPr>
        <w:t>VIDONORM</w:t>
      </w:r>
      <w:r w:rsidR="0043092E" w:rsidRPr="000D2D9A">
        <w:rPr>
          <w:szCs w:val="22"/>
        </w:rPr>
        <w:t xml:space="preserve"> 4</w:t>
      </w:r>
      <w:r w:rsidR="00FF1E11" w:rsidRPr="000D2D9A">
        <w:rPr>
          <w:szCs w:val="22"/>
        </w:rPr>
        <w:t xml:space="preserve"> mg/5 </w:t>
      </w:r>
      <w:r w:rsidR="0043092E" w:rsidRPr="000D2D9A">
        <w:rPr>
          <w:szCs w:val="22"/>
        </w:rPr>
        <w:t>mg</w:t>
      </w:r>
      <w:r w:rsidR="00FF1E11" w:rsidRPr="000D2D9A">
        <w:rPr>
          <w:szCs w:val="22"/>
        </w:rPr>
        <w:t xml:space="preserve"> tableta obsahuje </w:t>
      </w:r>
      <w:r w:rsidR="0043092E" w:rsidRPr="000D2D9A">
        <w:rPr>
          <w:szCs w:val="22"/>
        </w:rPr>
        <w:t>4</w:t>
      </w:r>
      <w:r w:rsidR="00FF1E11" w:rsidRPr="000D2D9A">
        <w:rPr>
          <w:szCs w:val="22"/>
        </w:rPr>
        <w:t xml:space="preserve"> mg perindopril</w:t>
      </w:r>
      <w:r w:rsidR="00D23B7D" w:rsidRPr="000D2D9A">
        <w:rPr>
          <w:szCs w:val="22"/>
        </w:rPr>
        <w:t>erbumínu</w:t>
      </w:r>
      <w:r w:rsidR="00FF1E11" w:rsidRPr="000D2D9A">
        <w:rPr>
          <w:szCs w:val="22"/>
        </w:rPr>
        <w:t xml:space="preserve"> a 5 mg amlodipínu</w:t>
      </w:r>
      <w:r w:rsidR="0043092E" w:rsidRPr="000D2D9A">
        <w:rPr>
          <w:szCs w:val="22"/>
        </w:rPr>
        <w:t xml:space="preserve"> (ako amlodipíniumbesilát).</w:t>
      </w:r>
    </w:p>
    <w:p w14:paraId="1EDB5180" w14:textId="77777777" w:rsidR="00FF1E11" w:rsidRPr="000D2D9A" w:rsidRDefault="000F10E7" w:rsidP="0008711E">
      <w:pPr>
        <w:ind w:left="562" w:firstLine="0"/>
        <w:rPr>
          <w:szCs w:val="22"/>
        </w:rPr>
      </w:pPr>
      <w:r>
        <w:rPr>
          <w:szCs w:val="22"/>
        </w:rPr>
        <w:t>VIDONORM</w:t>
      </w:r>
      <w:r w:rsidR="0043092E" w:rsidRPr="000D2D9A">
        <w:rPr>
          <w:szCs w:val="22"/>
        </w:rPr>
        <w:t xml:space="preserve"> 8</w:t>
      </w:r>
      <w:r w:rsidR="00FF1E11" w:rsidRPr="000D2D9A">
        <w:rPr>
          <w:szCs w:val="22"/>
        </w:rPr>
        <w:t xml:space="preserve"> mg/5 </w:t>
      </w:r>
      <w:r w:rsidR="0043092E" w:rsidRPr="000D2D9A">
        <w:rPr>
          <w:szCs w:val="22"/>
        </w:rPr>
        <w:t>mg</w:t>
      </w:r>
      <w:r w:rsidR="00FF1E11" w:rsidRPr="000D2D9A">
        <w:rPr>
          <w:szCs w:val="22"/>
        </w:rPr>
        <w:t xml:space="preserve"> </w:t>
      </w:r>
      <w:r w:rsidR="0043092E" w:rsidRPr="000D2D9A">
        <w:rPr>
          <w:szCs w:val="22"/>
        </w:rPr>
        <w:t>tableta obsahuje 8</w:t>
      </w:r>
      <w:r w:rsidR="00FF1E11" w:rsidRPr="000D2D9A">
        <w:rPr>
          <w:szCs w:val="22"/>
        </w:rPr>
        <w:t xml:space="preserve"> mg perindopril</w:t>
      </w:r>
      <w:r w:rsidR="00D23B7D" w:rsidRPr="000D2D9A">
        <w:rPr>
          <w:szCs w:val="22"/>
        </w:rPr>
        <w:t xml:space="preserve">erbumínu </w:t>
      </w:r>
      <w:r w:rsidR="0043092E" w:rsidRPr="000D2D9A">
        <w:rPr>
          <w:szCs w:val="22"/>
        </w:rPr>
        <w:t>a 5 mg amlodipínu (ako amlodipíniumbesilát).</w:t>
      </w:r>
    </w:p>
    <w:p w14:paraId="5ED27124" w14:textId="77777777" w:rsidR="00FF1E11" w:rsidRPr="000D2D9A" w:rsidRDefault="000F10E7" w:rsidP="0008711E">
      <w:pPr>
        <w:ind w:left="562" w:firstLine="0"/>
        <w:rPr>
          <w:szCs w:val="22"/>
        </w:rPr>
      </w:pPr>
      <w:r>
        <w:rPr>
          <w:szCs w:val="22"/>
        </w:rPr>
        <w:t>VIDONORM</w:t>
      </w:r>
      <w:r w:rsidR="0043092E" w:rsidRPr="000D2D9A">
        <w:rPr>
          <w:szCs w:val="22"/>
        </w:rPr>
        <w:t xml:space="preserve"> 4</w:t>
      </w:r>
      <w:r w:rsidR="00FF1E11" w:rsidRPr="000D2D9A">
        <w:rPr>
          <w:szCs w:val="22"/>
        </w:rPr>
        <w:t xml:space="preserve"> mg/10 mg tableta obsahuje </w:t>
      </w:r>
      <w:r w:rsidR="0043092E" w:rsidRPr="000D2D9A">
        <w:rPr>
          <w:szCs w:val="22"/>
        </w:rPr>
        <w:t>4</w:t>
      </w:r>
      <w:r w:rsidR="00FF1E11" w:rsidRPr="000D2D9A">
        <w:rPr>
          <w:szCs w:val="22"/>
        </w:rPr>
        <w:t xml:space="preserve"> mg perindopril</w:t>
      </w:r>
      <w:r w:rsidR="00D23B7D" w:rsidRPr="000D2D9A">
        <w:rPr>
          <w:szCs w:val="22"/>
        </w:rPr>
        <w:t xml:space="preserve">erbumínu </w:t>
      </w:r>
      <w:r w:rsidR="00FF1E11" w:rsidRPr="000D2D9A">
        <w:rPr>
          <w:szCs w:val="22"/>
        </w:rPr>
        <w:t>a 10 mg amlodipínu</w:t>
      </w:r>
      <w:r w:rsidR="0043092E" w:rsidRPr="000D2D9A">
        <w:rPr>
          <w:szCs w:val="22"/>
        </w:rPr>
        <w:t xml:space="preserve"> (ako amlodipíniumbesilát).</w:t>
      </w:r>
    </w:p>
    <w:p w14:paraId="4A4B6385" w14:textId="77777777" w:rsidR="00FF1E11" w:rsidRPr="000D2D9A" w:rsidRDefault="000F10E7" w:rsidP="0008711E">
      <w:pPr>
        <w:ind w:left="562" w:firstLine="0"/>
        <w:rPr>
          <w:szCs w:val="22"/>
        </w:rPr>
      </w:pPr>
      <w:r>
        <w:rPr>
          <w:szCs w:val="22"/>
        </w:rPr>
        <w:t>VIDONORM</w:t>
      </w:r>
      <w:r w:rsidR="0043092E" w:rsidRPr="000D2D9A">
        <w:rPr>
          <w:szCs w:val="22"/>
        </w:rPr>
        <w:t xml:space="preserve"> 8</w:t>
      </w:r>
      <w:r w:rsidR="00FF1E11" w:rsidRPr="000D2D9A">
        <w:rPr>
          <w:szCs w:val="22"/>
        </w:rPr>
        <w:t xml:space="preserve"> mg/10 </w:t>
      </w:r>
      <w:r w:rsidR="0043092E" w:rsidRPr="000D2D9A">
        <w:rPr>
          <w:szCs w:val="22"/>
        </w:rPr>
        <w:t>mg</w:t>
      </w:r>
      <w:r w:rsidR="00FF1E11" w:rsidRPr="000D2D9A">
        <w:rPr>
          <w:szCs w:val="22"/>
        </w:rPr>
        <w:t xml:space="preserve"> </w:t>
      </w:r>
      <w:r w:rsidR="0043092E" w:rsidRPr="000D2D9A">
        <w:rPr>
          <w:szCs w:val="22"/>
        </w:rPr>
        <w:t>tableta obsahuje 8</w:t>
      </w:r>
      <w:r w:rsidR="00FF1E11" w:rsidRPr="000D2D9A">
        <w:rPr>
          <w:szCs w:val="22"/>
        </w:rPr>
        <w:t xml:space="preserve"> mg perindopril</w:t>
      </w:r>
      <w:r w:rsidR="00D23B7D" w:rsidRPr="000D2D9A">
        <w:rPr>
          <w:szCs w:val="22"/>
        </w:rPr>
        <w:t xml:space="preserve">erbumínu </w:t>
      </w:r>
      <w:r w:rsidR="00FF1E11" w:rsidRPr="000D2D9A">
        <w:rPr>
          <w:szCs w:val="22"/>
        </w:rPr>
        <w:t>a 10 mg amlodipínu</w:t>
      </w:r>
      <w:r w:rsidR="0043092E" w:rsidRPr="000D2D9A">
        <w:rPr>
          <w:szCs w:val="22"/>
        </w:rPr>
        <w:t xml:space="preserve"> (ako amlodipíniumbesilát).</w:t>
      </w:r>
    </w:p>
    <w:p w14:paraId="4935BF4E" w14:textId="77777777" w:rsidR="0043092E" w:rsidRPr="000D2D9A" w:rsidRDefault="0043092E" w:rsidP="00F009B5">
      <w:pPr>
        <w:ind w:left="360" w:right="-2" w:firstLine="0"/>
        <w:rPr>
          <w:szCs w:val="22"/>
        </w:rPr>
      </w:pPr>
    </w:p>
    <w:p w14:paraId="2DF8F2F2" w14:textId="77777777" w:rsidR="00FF1E11" w:rsidRPr="000D2D9A" w:rsidRDefault="00FF1E11" w:rsidP="0008711E">
      <w:pPr>
        <w:numPr>
          <w:ilvl w:val="0"/>
          <w:numId w:val="5"/>
        </w:numPr>
        <w:ind w:left="562" w:hanging="562"/>
        <w:rPr>
          <w:szCs w:val="22"/>
        </w:rPr>
      </w:pPr>
      <w:r w:rsidRPr="000D2D9A">
        <w:rPr>
          <w:szCs w:val="22"/>
        </w:rPr>
        <w:t xml:space="preserve">Ďalšie zložky sú mikrokryštalická celulóza, </w:t>
      </w:r>
      <w:r w:rsidR="0043092E" w:rsidRPr="000D2D9A">
        <w:rPr>
          <w:szCs w:val="22"/>
        </w:rPr>
        <w:t xml:space="preserve">draselná soľ polakrilínu, </w:t>
      </w:r>
      <w:r w:rsidR="00753C02">
        <w:rPr>
          <w:szCs w:val="22"/>
        </w:rPr>
        <w:t xml:space="preserve">hydrofóbny </w:t>
      </w:r>
      <w:r w:rsidR="0043092E" w:rsidRPr="000D2D9A">
        <w:rPr>
          <w:szCs w:val="22"/>
        </w:rPr>
        <w:t>koloidný oxid kremičitý, magnéziumstearát</w:t>
      </w:r>
      <w:r w:rsidRPr="000D2D9A">
        <w:rPr>
          <w:szCs w:val="22"/>
        </w:rPr>
        <w:t>.</w:t>
      </w:r>
    </w:p>
    <w:p w14:paraId="428CFF10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3621D7CA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  <w:r w:rsidRPr="000D2D9A">
        <w:rPr>
          <w:b/>
          <w:szCs w:val="22"/>
        </w:rPr>
        <w:t xml:space="preserve">Ako vyzerá </w:t>
      </w:r>
      <w:r w:rsidR="000F10E7">
        <w:rPr>
          <w:b/>
          <w:szCs w:val="22"/>
        </w:rPr>
        <w:t>VIDONORM</w:t>
      </w:r>
      <w:r w:rsidRPr="000D2D9A">
        <w:rPr>
          <w:b/>
          <w:szCs w:val="22"/>
        </w:rPr>
        <w:t xml:space="preserve"> a obsah balenia</w:t>
      </w:r>
    </w:p>
    <w:p w14:paraId="4B602517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</w:p>
    <w:p w14:paraId="427BD2D9" w14:textId="77777777" w:rsidR="00FF1E11" w:rsidRPr="000D2D9A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VIDONORM</w:t>
      </w:r>
      <w:r w:rsidR="007E528A" w:rsidRPr="000D2D9A">
        <w:rPr>
          <w:szCs w:val="22"/>
        </w:rPr>
        <w:t> 4</w:t>
      </w:r>
      <w:r w:rsidR="00FF1E11" w:rsidRPr="000D2D9A">
        <w:rPr>
          <w:szCs w:val="22"/>
        </w:rPr>
        <w:t xml:space="preserve"> mg/5 mg </w:t>
      </w:r>
      <w:r w:rsidR="007E528A" w:rsidRPr="000D2D9A">
        <w:rPr>
          <w:szCs w:val="22"/>
        </w:rPr>
        <w:t>tablet</w:t>
      </w:r>
      <w:r w:rsidR="00B7471C" w:rsidRPr="000D2D9A">
        <w:rPr>
          <w:szCs w:val="22"/>
        </w:rPr>
        <w:t>y</w:t>
      </w:r>
      <w:r w:rsidR="007E528A" w:rsidRPr="000D2D9A">
        <w:rPr>
          <w:szCs w:val="22"/>
        </w:rPr>
        <w:t>: B</w:t>
      </w:r>
      <w:r w:rsidR="00FF1E11" w:rsidRPr="000D2D9A">
        <w:rPr>
          <w:szCs w:val="22"/>
        </w:rPr>
        <w:t>iele</w:t>
      </w:r>
      <w:r w:rsidR="007E528A" w:rsidRPr="000D2D9A">
        <w:rPr>
          <w:szCs w:val="22"/>
        </w:rPr>
        <w:t xml:space="preserve"> alebo takmer biele okrúhle ploché</w:t>
      </w:r>
      <w:r w:rsidR="00FF1E11" w:rsidRPr="000D2D9A">
        <w:rPr>
          <w:szCs w:val="22"/>
        </w:rPr>
        <w:t xml:space="preserve"> tablety </w:t>
      </w:r>
      <w:r w:rsidR="007E528A" w:rsidRPr="000D2D9A">
        <w:rPr>
          <w:szCs w:val="22"/>
        </w:rPr>
        <w:t xml:space="preserve">s priemerom </w:t>
      </w:r>
      <w:smartTag w:uri="urn:schemas-microsoft-com:office:smarttags" w:element="metricconverter">
        <w:smartTagPr>
          <w:attr w:name="ProductID" w:val="8 mm"/>
        </w:smartTagPr>
        <w:r w:rsidR="007E528A" w:rsidRPr="000D2D9A">
          <w:rPr>
            <w:szCs w:val="22"/>
          </w:rPr>
          <w:t>8 mm</w:t>
        </w:r>
      </w:smartTag>
      <w:r w:rsidR="007E528A" w:rsidRPr="000D2D9A">
        <w:rPr>
          <w:szCs w:val="22"/>
        </w:rPr>
        <w:t xml:space="preserve">, </w:t>
      </w:r>
      <w:r w:rsidR="00FF1E11" w:rsidRPr="000D2D9A">
        <w:rPr>
          <w:szCs w:val="22"/>
        </w:rPr>
        <w:t xml:space="preserve">s vyrytým </w:t>
      </w:r>
      <w:r w:rsidR="007E528A" w:rsidRPr="000D2D9A">
        <w:rPr>
          <w:szCs w:val="22"/>
        </w:rPr>
        <w:t>„CH3“</w:t>
      </w:r>
      <w:r w:rsidR="00FF1E11" w:rsidRPr="000D2D9A">
        <w:rPr>
          <w:szCs w:val="22"/>
        </w:rPr>
        <w:t xml:space="preserve"> na jednej </w:t>
      </w:r>
      <w:r w:rsidR="007E528A" w:rsidRPr="000D2D9A">
        <w:rPr>
          <w:szCs w:val="22"/>
        </w:rPr>
        <w:t>strane, druhá strana bez označenia</w:t>
      </w:r>
      <w:r w:rsidR="00FF1E11" w:rsidRPr="000D2D9A">
        <w:rPr>
          <w:szCs w:val="22"/>
        </w:rPr>
        <w:t>.</w:t>
      </w:r>
    </w:p>
    <w:p w14:paraId="2354B376" w14:textId="77777777" w:rsidR="007E528A" w:rsidRPr="000D2D9A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VIDONORM</w:t>
      </w:r>
      <w:r w:rsidR="007E528A" w:rsidRPr="000D2D9A">
        <w:rPr>
          <w:szCs w:val="22"/>
        </w:rPr>
        <w:t> 8</w:t>
      </w:r>
      <w:r w:rsidR="00FF1E11" w:rsidRPr="000D2D9A">
        <w:rPr>
          <w:szCs w:val="22"/>
        </w:rPr>
        <w:t xml:space="preserve"> mg/5 mg </w:t>
      </w:r>
      <w:r w:rsidR="007E528A" w:rsidRPr="000D2D9A">
        <w:rPr>
          <w:szCs w:val="22"/>
        </w:rPr>
        <w:t>tablet</w:t>
      </w:r>
      <w:r w:rsidR="00B7471C" w:rsidRPr="000D2D9A">
        <w:rPr>
          <w:szCs w:val="22"/>
        </w:rPr>
        <w:t>y</w:t>
      </w:r>
      <w:r w:rsidR="007E528A" w:rsidRPr="000D2D9A">
        <w:rPr>
          <w:szCs w:val="22"/>
        </w:rPr>
        <w:t>:</w:t>
      </w:r>
      <w:r w:rsidR="00FF1E11" w:rsidRPr="000D2D9A">
        <w:rPr>
          <w:szCs w:val="22"/>
        </w:rPr>
        <w:t xml:space="preserve"> </w:t>
      </w:r>
      <w:r w:rsidR="007E528A" w:rsidRPr="000D2D9A">
        <w:rPr>
          <w:szCs w:val="22"/>
        </w:rPr>
        <w:t xml:space="preserve">Biele alebo takmer biele okrúhle ploché tablety s priemerom </w:t>
      </w:r>
      <w:smartTag w:uri="urn:schemas-microsoft-com:office:smarttags" w:element="metricconverter">
        <w:smartTagPr>
          <w:attr w:name="ProductID" w:val="8 mm"/>
        </w:smartTagPr>
        <w:r w:rsidR="007E528A" w:rsidRPr="000D2D9A">
          <w:rPr>
            <w:szCs w:val="22"/>
          </w:rPr>
          <w:t>8 mm</w:t>
        </w:r>
      </w:smartTag>
      <w:r w:rsidR="007E528A" w:rsidRPr="000D2D9A">
        <w:rPr>
          <w:szCs w:val="22"/>
        </w:rPr>
        <w:t>, s vyrytým „CH4“ na jednej strane, druhá strana bez označenia.</w:t>
      </w:r>
    </w:p>
    <w:p w14:paraId="03758D8A" w14:textId="77777777" w:rsidR="007E528A" w:rsidRPr="000D2D9A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VIDONORM</w:t>
      </w:r>
      <w:r w:rsidR="007E528A" w:rsidRPr="000D2D9A">
        <w:rPr>
          <w:szCs w:val="22"/>
        </w:rPr>
        <w:t> 4</w:t>
      </w:r>
      <w:r w:rsidR="00FF1E11" w:rsidRPr="000D2D9A">
        <w:rPr>
          <w:szCs w:val="22"/>
        </w:rPr>
        <w:t xml:space="preserve"> mg/10 mg </w:t>
      </w:r>
      <w:r w:rsidR="007E528A" w:rsidRPr="000D2D9A">
        <w:rPr>
          <w:szCs w:val="22"/>
        </w:rPr>
        <w:t>tablet</w:t>
      </w:r>
      <w:r w:rsidR="00B7471C" w:rsidRPr="000D2D9A">
        <w:rPr>
          <w:szCs w:val="22"/>
        </w:rPr>
        <w:t>y</w:t>
      </w:r>
      <w:r w:rsidR="007E528A" w:rsidRPr="000D2D9A">
        <w:rPr>
          <w:szCs w:val="22"/>
        </w:rPr>
        <w:t>:</w:t>
      </w:r>
      <w:r w:rsidR="00FF1E11" w:rsidRPr="000D2D9A">
        <w:rPr>
          <w:szCs w:val="22"/>
        </w:rPr>
        <w:t xml:space="preserve"> </w:t>
      </w:r>
      <w:r w:rsidR="007E528A" w:rsidRPr="000D2D9A">
        <w:rPr>
          <w:szCs w:val="22"/>
        </w:rPr>
        <w:t xml:space="preserve">Biele alebo takmer biele okrúhle ploché tablety s priemerom </w:t>
      </w:r>
      <w:smartTag w:uri="urn:schemas-microsoft-com:office:smarttags" w:element="metricconverter">
        <w:smartTagPr>
          <w:attr w:name="ProductID" w:val="11 mm"/>
        </w:smartTagPr>
        <w:r w:rsidR="007E528A" w:rsidRPr="000D2D9A">
          <w:rPr>
            <w:szCs w:val="22"/>
          </w:rPr>
          <w:t>11 mm</w:t>
        </w:r>
      </w:smartTag>
      <w:r w:rsidR="007E528A" w:rsidRPr="000D2D9A">
        <w:rPr>
          <w:szCs w:val="22"/>
        </w:rPr>
        <w:t>, s vyrytým „CH5“ na jednej strane, druhá strana bez označenia.</w:t>
      </w:r>
    </w:p>
    <w:p w14:paraId="4FC3882D" w14:textId="77777777" w:rsidR="007E528A" w:rsidRPr="000D2D9A" w:rsidRDefault="000F10E7" w:rsidP="00F009B5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VIDONORM</w:t>
      </w:r>
      <w:r w:rsidR="007E528A" w:rsidRPr="000D2D9A">
        <w:rPr>
          <w:szCs w:val="22"/>
        </w:rPr>
        <w:t> 8</w:t>
      </w:r>
      <w:r w:rsidR="00FF1E11" w:rsidRPr="000D2D9A">
        <w:rPr>
          <w:szCs w:val="22"/>
        </w:rPr>
        <w:t xml:space="preserve"> mg/10 mg </w:t>
      </w:r>
      <w:r w:rsidR="007E528A" w:rsidRPr="000D2D9A">
        <w:rPr>
          <w:szCs w:val="22"/>
        </w:rPr>
        <w:t>tablet</w:t>
      </w:r>
      <w:r w:rsidR="00B7471C" w:rsidRPr="000D2D9A">
        <w:rPr>
          <w:szCs w:val="22"/>
        </w:rPr>
        <w:t>y</w:t>
      </w:r>
      <w:r w:rsidR="007E528A" w:rsidRPr="000D2D9A">
        <w:rPr>
          <w:szCs w:val="22"/>
        </w:rPr>
        <w:t>: Biele alebo takmer biele okrúhle</w:t>
      </w:r>
      <w:r w:rsidR="00753C02">
        <w:rPr>
          <w:szCs w:val="22"/>
        </w:rPr>
        <w:t xml:space="preserve"> </w:t>
      </w:r>
      <w:r w:rsidR="007E528A" w:rsidRPr="000D2D9A">
        <w:rPr>
          <w:szCs w:val="22"/>
        </w:rPr>
        <w:t xml:space="preserve">ploché tablety s priemerom </w:t>
      </w:r>
      <w:smartTag w:uri="urn:schemas-microsoft-com:office:smarttags" w:element="metricconverter">
        <w:smartTagPr>
          <w:attr w:name="ProductID" w:val="11 mm"/>
        </w:smartTagPr>
        <w:r w:rsidR="007E528A" w:rsidRPr="000D2D9A">
          <w:rPr>
            <w:szCs w:val="22"/>
          </w:rPr>
          <w:t>11 mm</w:t>
        </w:r>
      </w:smartTag>
      <w:r w:rsidR="007E528A" w:rsidRPr="000D2D9A">
        <w:rPr>
          <w:szCs w:val="22"/>
        </w:rPr>
        <w:t>, s vyrytým „CH6“ na jednej strane, druhá strana bez označenia.</w:t>
      </w:r>
    </w:p>
    <w:p w14:paraId="1B4C0429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4E485C41" w14:textId="642E6CC4" w:rsidR="00FF1E11" w:rsidRPr="000D2D9A" w:rsidRDefault="007E528A" w:rsidP="00F009B5">
      <w:pPr>
        <w:numPr>
          <w:ilvl w:val="12"/>
          <w:numId w:val="0"/>
        </w:numPr>
        <w:ind w:right="-2"/>
        <w:rPr>
          <w:szCs w:val="22"/>
        </w:rPr>
      </w:pPr>
      <w:r w:rsidRPr="000D2D9A">
        <w:rPr>
          <w:szCs w:val="22"/>
        </w:rPr>
        <w:t>30 a 90 t</w:t>
      </w:r>
      <w:r w:rsidR="00FF1E11" w:rsidRPr="000D2D9A">
        <w:rPr>
          <w:szCs w:val="22"/>
        </w:rPr>
        <w:t>abl</w:t>
      </w:r>
      <w:r w:rsidRPr="000D2D9A">
        <w:rPr>
          <w:szCs w:val="22"/>
        </w:rPr>
        <w:t>i</w:t>
      </w:r>
      <w:r w:rsidR="00FF1E11" w:rsidRPr="000D2D9A">
        <w:rPr>
          <w:szCs w:val="22"/>
        </w:rPr>
        <w:t xml:space="preserve">et </w:t>
      </w:r>
      <w:r w:rsidRPr="000D2D9A">
        <w:rPr>
          <w:szCs w:val="22"/>
        </w:rPr>
        <w:t>je v</w:t>
      </w:r>
      <w:r w:rsidR="00F44576" w:rsidRPr="000D2D9A">
        <w:rPr>
          <w:szCs w:val="22"/>
        </w:rPr>
        <w:t xml:space="preserve"> blistri z </w:t>
      </w:r>
      <w:r w:rsidRPr="000D2D9A">
        <w:rPr>
          <w:szCs w:val="22"/>
        </w:rPr>
        <w:t>PA/alumínium/PVC</w:t>
      </w:r>
      <w:r w:rsidR="0095009A" w:rsidRPr="000D2D9A">
        <w:rPr>
          <w:szCs w:val="22"/>
        </w:rPr>
        <w:t>//alumínium</w:t>
      </w:r>
      <w:r w:rsidRPr="000D2D9A">
        <w:rPr>
          <w:szCs w:val="22"/>
        </w:rPr>
        <w:t xml:space="preserve"> a</w:t>
      </w:r>
      <w:r w:rsidR="00F44576" w:rsidRPr="000D2D9A">
        <w:rPr>
          <w:szCs w:val="22"/>
        </w:rPr>
        <w:t xml:space="preserve"> v </w:t>
      </w:r>
      <w:r w:rsidRPr="000D2D9A">
        <w:rPr>
          <w:szCs w:val="22"/>
        </w:rPr>
        <w:t>papierovej škatu</w:t>
      </w:r>
      <w:r w:rsidR="0095009A" w:rsidRPr="000D2D9A">
        <w:rPr>
          <w:szCs w:val="22"/>
        </w:rPr>
        <w:t>ľke</w:t>
      </w:r>
      <w:r w:rsidR="00FF1E11" w:rsidRPr="000D2D9A">
        <w:rPr>
          <w:szCs w:val="22"/>
        </w:rPr>
        <w:t>.</w:t>
      </w:r>
    </w:p>
    <w:p w14:paraId="49080EC4" w14:textId="77777777" w:rsidR="00FF1E11" w:rsidRPr="000D2D9A" w:rsidRDefault="00104762" w:rsidP="00F009B5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Na trh nemusia byť uvedené</w:t>
      </w:r>
      <w:r w:rsidR="00FF1E11" w:rsidRPr="000D2D9A">
        <w:rPr>
          <w:szCs w:val="22"/>
        </w:rPr>
        <w:t xml:space="preserve"> všetky veľkosti balenia</w:t>
      </w:r>
      <w:r>
        <w:rPr>
          <w:szCs w:val="22"/>
        </w:rPr>
        <w:t xml:space="preserve">. </w:t>
      </w:r>
      <w:r w:rsidR="00FF1E11" w:rsidRPr="000D2D9A">
        <w:rPr>
          <w:szCs w:val="22"/>
        </w:rPr>
        <w:t xml:space="preserve"> </w:t>
      </w:r>
    </w:p>
    <w:p w14:paraId="552B5749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7AC05C70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  <w:r w:rsidRPr="000D2D9A">
        <w:rPr>
          <w:b/>
          <w:szCs w:val="22"/>
        </w:rPr>
        <w:t>Držiteľ rozhodnutia o registrácii a výrobca</w:t>
      </w:r>
    </w:p>
    <w:p w14:paraId="40A73B7C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b/>
          <w:szCs w:val="22"/>
        </w:rPr>
      </w:pPr>
    </w:p>
    <w:p w14:paraId="6AA1D531" w14:textId="77777777" w:rsidR="00FF1E11" w:rsidRPr="000D2D9A" w:rsidRDefault="00FF1E11" w:rsidP="00F009B5">
      <w:pPr>
        <w:rPr>
          <w:szCs w:val="22"/>
          <w:u w:val="single"/>
        </w:rPr>
      </w:pPr>
      <w:r w:rsidRPr="000D2D9A">
        <w:rPr>
          <w:szCs w:val="22"/>
          <w:u w:val="single"/>
        </w:rPr>
        <w:t>Držiteľ rozhodnutia o registrácii:</w:t>
      </w:r>
    </w:p>
    <w:p w14:paraId="5D7CAE23" w14:textId="77777777" w:rsidR="00053A56" w:rsidRPr="000D2D9A" w:rsidRDefault="00053A56" w:rsidP="00F009B5">
      <w:pPr>
        <w:rPr>
          <w:szCs w:val="22"/>
        </w:rPr>
      </w:pPr>
      <w:smartTag w:uri="urn:schemas-microsoft-com:office:smarttags" w:element="PersonName">
        <w:smartTagPr>
          <w:attr w:name="ProductID" w:val="Gedeon Richter"/>
        </w:smartTagPr>
        <w:r w:rsidRPr="000D2D9A">
          <w:rPr>
            <w:szCs w:val="22"/>
          </w:rPr>
          <w:t>Gedeon Richter</w:t>
        </w:r>
      </w:smartTag>
      <w:r w:rsidRPr="000D2D9A">
        <w:rPr>
          <w:szCs w:val="22"/>
        </w:rPr>
        <w:t xml:space="preserve"> Plc.</w:t>
      </w:r>
    </w:p>
    <w:p w14:paraId="13315FCA" w14:textId="77777777" w:rsidR="00053A56" w:rsidRPr="000D2D9A" w:rsidRDefault="00053A56" w:rsidP="00F009B5">
      <w:pPr>
        <w:rPr>
          <w:szCs w:val="22"/>
        </w:rPr>
      </w:pPr>
      <w:r w:rsidRPr="000D2D9A">
        <w:rPr>
          <w:szCs w:val="22"/>
        </w:rPr>
        <w:t>1103 Budapešť,</w:t>
      </w:r>
    </w:p>
    <w:p w14:paraId="68349183" w14:textId="77777777" w:rsidR="00053A56" w:rsidRPr="000D2D9A" w:rsidRDefault="00053A56" w:rsidP="00F009B5">
      <w:pPr>
        <w:rPr>
          <w:szCs w:val="22"/>
        </w:rPr>
      </w:pPr>
      <w:r w:rsidRPr="000D2D9A">
        <w:rPr>
          <w:szCs w:val="22"/>
        </w:rPr>
        <w:t>Gyömrői út 19-21.</w:t>
      </w:r>
    </w:p>
    <w:p w14:paraId="43BF3338" w14:textId="77777777" w:rsidR="00053A56" w:rsidRPr="000D2D9A" w:rsidRDefault="00053A56" w:rsidP="00F009B5">
      <w:pPr>
        <w:rPr>
          <w:szCs w:val="22"/>
        </w:rPr>
      </w:pPr>
      <w:r w:rsidRPr="000D2D9A">
        <w:rPr>
          <w:szCs w:val="22"/>
        </w:rPr>
        <w:t>Maďarsko</w:t>
      </w:r>
    </w:p>
    <w:p w14:paraId="191CC303" w14:textId="77777777" w:rsidR="00FF1E11" w:rsidRPr="000D2D9A" w:rsidRDefault="00FF1E11" w:rsidP="00F009B5">
      <w:pPr>
        <w:rPr>
          <w:szCs w:val="22"/>
        </w:rPr>
      </w:pPr>
    </w:p>
    <w:p w14:paraId="7F72117E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0D2D9A">
        <w:rPr>
          <w:szCs w:val="22"/>
          <w:u w:val="single"/>
        </w:rPr>
        <w:t>Výrobc</w:t>
      </w:r>
      <w:r w:rsidR="00092B6D" w:rsidRPr="000D2D9A">
        <w:rPr>
          <w:szCs w:val="22"/>
          <w:u w:val="single"/>
        </w:rPr>
        <w:t>a</w:t>
      </w:r>
      <w:r w:rsidRPr="000D2D9A">
        <w:rPr>
          <w:szCs w:val="22"/>
          <w:u w:val="single"/>
        </w:rPr>
        <w:t>:</w:t>
      </w:r>
    </w:p>
    <w:p w14:paraId="561612F2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szCs w:val="22"/>
        </w:rPr>
      </w:pPr>
    </w:p>
    <w:p w14:paraId="27E1B7A4" w14:textId="77777777" w:rsidR="00053A56" w:rsidRPr="000D2D9A" w:rsidRDefault="00053A56" w:rsidP="00F009B5">
      <w:pPr>
        <w:rPr>
          <w:szCs w:val="22"/>
        </w:rPr>
      </w:pPr>
      <w:smartTag w:uri="urn:schemas-microsoft-com:office:smarttags" w:element="PersonName">
        <w:smartTagPr>
          <w:attr w:name="ProductID" w:val="Gedeon Richter"/>
        </w:smartTagPr>
        <w:r w:rsidRPr="000D2D9A">
          <w:rPr>
            <w:szCs w:val="22"/>
          </w:rPr>
          <w:t>Gedeon Richter</w:t>
        </w:r>
      </w:smartTag>
      <w:r w:rsidRPr="000D2D9A">
        <w:rPr>
          <w:szCs w:val="22"/>
        </w:rPr>
        <w:t xml:space="preserve"> Plc.</w:t>
      </w:r>
    </w:p>
    <w:p w14:paraId="194ECD5F" w14:textId="77777777" w:rsidR="00053A56" w:rsidRPr="000D2D9A" w:rsidRDefault="00053A56" w:rsidP="00F009B5">
      <w:pPr>
        <w:rPr>
          <w:szCs w:val="22"/>
        </w:rPr>
      </w:pPr>
      <w:r w:rsidRPr="000D2D9A">
        <w:rPr>
          <w:szCs w:val="22"/>
        </w:rPr>
        <w:t>1103 Budapešť,</w:t>
      </w:r>
    </w:p>
    <w:p w14:paraId="7F29713A" w14:textId="77777777" w:rsidR="00053A56" w:rsidRPr="000D2D9A" w:rsidRDefault="00053A56" w:rsidP="00F009B5">
      <w:pPr>
        <w:rPr>
          <w:szCs w:val="22"/>
        </w:rPr>
      </w:pPr>
      <w:r w:rsidRPr="000D2D9A">
        <w:rPr>
          <w:szCs w:val="22"/>
        </w:rPr>
        <w:t>Gyömrői út 19-21.</w:t>
      </w:r>
    </w:p>
    <w:p w14:paraId="73E9B55A" w14:textId="77777777" w:rsidR="00053A56" w:rsidRPr="000D2D9A" w:rsidRDefault="00053A56" w:rsidP="00F009B5">
      <w:pPr>
        <w:rPr>
          <w:szCs w:val="22"/>
        </w:rPr>
      </w:pPr>
      <w:r w:rsidRPr="000D2D9A">
        <w:rPr>
          <w:szCs w:val="22"/>
        </w:rPr>
        <w:t>Maďarsko</w:t>
      </w:r>
    </w:p>
    <w:p w14:paraId="67DF447D" w14:textId="77777777" w:rsidR="00FF1E11" w:rsidRPr="000D2D9A" w:rsidRDefault="00FF1E11" w:rsidP="00F009B5">
      <w:pPr>
        <w:numPr>
          <w:ilvl w:val="12"/>
          <w:numId w:val="0"/>
        </w:numPr>
        <w:ind w:right="-2"/>
      </w:pPr>
    </w:p>
    <w:p w14:paraId="7B5366EB" w14:textId="77777777" w:rsidR="00053A56" w:rsidRPr="000D2D9A" w:rsidRDefault="00053A56" w:rsidP="00F009B5">
      <w:pPr>
        <w:rPr>
          <w:bCs/>
          <w:szCs w:val="22"/>
        </w:rPr>
      </w:pPr>
      <w:smartTag w:uri="urn:schemas-microsoft-com:office:smarttags" w:element="PersonName">
        <w:smartTagPr>
          <w:attr w:name="ProductID" w:val="Gedeon Richter"/>
        </w:smartTagPr>
        <w:r w:rsidRPr="000D2D9A">
          <w:rPr>
            <w:bCs/>
            <w:szCs w:val="22"/>
          </w:rPr>
          <w:t>Gedeon Richter</w:t>
        </w:r>
      </w:smartTag>
      <w:r w:rsidRPr="000D2D9A">
        <w:rPr>
          <w:bCs/>
          <w:szCs w:val="22"/>
        </w:rPr>
        <w:t xml:space="preserve"> Polska Sp. z o.o.</w:t>
      </w:r>
    </w:p>
    <w:p w14:paraId="49A03AB5" w14:textId="77777777" w:rsidR="00053A56" w:rsidRPr="000D2D9A" w:rsidRDefault="00053A56" w:rsidP="00F009B5">
      <w:pPr>
        <w:rPr>
          <w:szCs w:val="22"/>
        </w:rPr>
      </w:pPr>
      <w:r w:rsidRPr="000D2D9A">
        <w:rPr>
          <w:szCs w:val="22"/>
        </w:rPr>
        <w:t>ul. ks. J. Poniatowskiego 5</w:t>
      </w:r>
    </w:p>
    <w:p w14:paraId="22F91CFA" w14:textId="77777777" w:rsidR="00053A56" w:rsidRPr="000D2D9A" w:rsidRDefault="00053A56" w:rsidP="00F009B5">
      <w:pPr>
        <w:rPr>
          <w:bCs/>
          <w:szCs w:val="22"/>
        </w:rPr>
      </w:pPr>
      <w:r w:rsidRPr="000D2D9A">
        <w:rPr>
          <w:szCs w:val="22"/>
        </w:rPr>
        <w:t>05-825 Grodzisk Mazowiecki</w:t>
      </w:r>
      <w:r w:rsidRPr="000D2D9A">
        <w:rPr>
          <w:bCs/>
          <w:szCs w:val="22"/>
        </w:rPr>
        <w:t xml:space="preserve"> </w:t>
      </w:r>
    </w:p>
    <w:p w14:paraId="49D979E3" w14:textId="77777777" w:rsidR="00053A56" w:rsidRPr="000D2D9A" w:rsidRDefault="00053A56" w:rsidP="00F009B5">
      <w:pPr>
        <w:rPr>
          <w:bCs/>
          <w:szCs w:val="22"/>
        </w:rPr>
      </w:pPr>
      <w:r w:rsidRPr="000D2D9A">
        <w:rPr>
          <w:bCs/>
          <w:szCs w:val="22"/>
        </w:rPr>
        <w:t>Poľsko</w:t>
      </w:r>
    </w:p>
    <w:p w14:paraId="3725D5DA" w14:textId="77777777" w:rsidR="00FF1E11" w:rsidRPr="000D2D9A" w:rsidRDefault="00FF1E11" w:rsidP="00F009B5"/>
    <w:p w14:paraId="4189E49C" w14:textId="77777777" w:rsidR="006D1D8A" w:rsidRPr="000D2D9A" w:rsidRDefault="00FF1E11" w:rsidP="00F009B5">
      <w:pPr>
        <w:numPr>
          <w:ilvl w:val="12"/>
          <w:numId w:val="0"/>
        </w:numPr>
        <w:ind w:right="-2"/>
        <w:rPr>
          <w:b/>
          <w:bCs/>
        </w:rPr>
      </w:pPr>
      <w:r w:rsidRPr="000D2D9A">
        <w:rPr>
          <w:b/>
          <w:bCs/>
          <w:szCs w:val="22"/>
        </w:rPr>
        <w:t>Liek je schválený v členských štátoch Európskeho hospodárskeho priestoru (EHP) pod nasledovnými názvami</w:t>
      </w:r>
      <w:r w:rsidRPr="000D2D9A">
        <w:rPr>
          <w:b/>
          <w:bCs/>
        </w:rPr>
        <w:t>:</w:t>
      </w:r>
    </w:p>
    <w:p w14:paraId="48277550" w14:textId="77777777" w:rsidR="00647B23" w:rsidRPr="000D2D9A" w:rsidRDefault="00647B23" w:rsidP="00F009B5">
      <w:pPr>
        <w:numPr>
          <w:ilvl w:val="12"/>
          <w:numId w:val="0"/>
        </w:numPr>
        <w:ind w:right="-2"/>
        <w:rPr>
          <w:b/>
          <w:bCs/>
        </w:rPr>
      </w:pPr>
    </w:p>
    <w:p w14:paraId="62141B66" w14:textId="77777777" w:rsidR="006D1D8A" w:rsidRPr="000D2D9A" w:rsidRDefault="006D1D8A" w:rsidP="006D1D8A">
      <w:pPr>
        <w:tabs>
          <w:tab w:val="left" w:pos="284"/>
          <w:tab w:val="left" w:pos="550"/>
        </w:tabs>
        <w:rPr>
          <w:szCs w:val="22"/>
        </w:rPr>
      </w:pPr>
      <w:r w:rsidRPr="000D2D9A">
        <w:rPr>
          <w:szCs w:val="22"/>
        </w:rPr>
        <w:t xml:space="preserve">Bulharsko </w:t>
      </w:r>
      <w:r w:rsidRPr="000D2D9A">
        <w:rPr>
          <w:szCs w:val="22"/>
        </w:rPr>
        <w:tab/>
      </w:r>
      <w:r w:rsidRPr="000D2D9A">
        <w:rPr>
          <w:szCs w:val="22"/>
        </w:rPr>
        <w:tab/>
      </w:r>
      <w:r w:rsidR="000F10E7">
        <w:rPr>
          <w:szCs w:val="22"/>
        </w:rPr>
        <w:t>VIDONORM</w:t>
      </w:r>
    </w:p>
    <w:p w14:paraId="386BF305" w14:textId="77777777" w:rsidR="006D1D8A" w:rsidRPr="000D2D9A" w:rsidRDefault="006D1D8A" w:rsidP="006D1D8A">
      <w:pPr>
        <w:tabs>
          <w:tab w:val="left" w:pos="284"/>
          <w:tab w:val="left" w:pos="550"/>
        </w:tabs>
        <w:rPr>
          <w:szCs w:val="22"/>
        </w:rPr>
      </w:pPr>
      <w:r w:rsidRPr="000D2D9A">
        <w:rPr>
          <w:szCs w:val="22"/>
        </w:rPr>
        <w:t>Česká republika</w:t>
      </w:r>
      <w:r w:rsidRPr="000D2D9A">
        <w:rPr>
          <w:szCs w:val="22"/>
        </w:rPr>
        <w:tab/>
      </w:r>
      <w:r w:rsidR="000F10E7">
        <w:rPr>
          <w:szCs w:val="22"/>
        </w:rPr>
        <w:t>VIDONORM</w:t>
      </w:r>
    </w:p>
    <w:p w14:paraId="2056CDED" w14:textId="77777777" w:rsidR="006D1D8A" w:rsidRPr="000D2D9A" w:rsidRDefault="006D1D8A" w:rsidP="006D1D8A">
      <w:pPr>
        <w:tabs>
          <w:tab w:val="left" w:pos="284"/>
          <w:tab w:val="left" w:pos="550"/>
        </w:tabs>
        <w:rPr>
          <w:szCs w:val="22"/>
        </w:rPr>
      </w:pPr>
      <w:r w:rsidRPr="000D2D9A">
        <w:rPr>
          <w:szCs w:val="22"/>
        </w:rPr>
        <w:t>Litva</w:t>
      </w:r>
      <w:r w:rsidRPr="000D2D9A">
        <w:rPr>
          <w:szCs w:val="22"/>
        </w:rPr>
        <w:tab/>
      </w:r>
      <w:r w:rsidRPr="000D2D9A">
        <w:rPr>
          <w:szCs w:val="22"/>
        </w:rPr>
        <w:tab/>
      </w:r>
      <w:r w:rsidRPr="000D2D9A">
        <w:rPr>
          <w:szCs w:val="22"/>
        </w:rPr>
        <w:tab/>
      </w:r>
      <w:r w:rsidRPr="000D2D9A">
        <w:rPr>
          <w:szCs w:val="22"/>
        </w:rPr>
        <w:tab/>
      </w:r>
      <w:r w:rsidRPr="000D2D9A">
        <w:rPr>
          <w:szCs w:val="22"/>
        </w:rPr>
        <w:tab/>
      </w:r>
      <w:r w:rsidR="000F10E7">
        <w:rPr>
          <w:szCs w:val="22"/>
        </w:rPr>
        <w:t>VIDONORM</w:t>
      </w:r>
    </w:p>
    <w:p w14:paraId="127B901E" w14:textId="77777777" w:rsidR="00A14E50" w:rsidRPr="000D2D9A" w:rsidRDefault="00A14E50" w:rsidP="00A14E50">
      <w:pPr>
        <w:tabs>
          <w:tab w:val="left" w:pos="284"/>
          <w:tab w:val="left" w:pos="550"/>
        </w:tabs>
        <w:rPr>
          <w:szCs w:val="22"/>
        </w:rPr>
      </w:pPr>
      <w:r w:rsidRPr="000D2D9A">
        <w:rPr>
          <w:szCs w:val="22"/>
        </w:rPr>
        <w:t>Maďarsko</w:t>
      </w:r>
      <w:r w:rsidRPr="000D2D9A">
        <w:rPr>
          <w:szCs w:val="22"/>
        </w:rPr>
        <w:tab/>
      </w:r>
      <w:r w:rsidRPr="000D2D9A">
        <w:rPr>
          <w:szCs w:val="22"/>
        </w:rPr>
        <w:tab/>
      </w:r>
      <w:r w:rsidR="000F10E7">
        <w:rPr>
          <w:szCs w:val="22"/>
        </w:rPr>
        <w:t>VIDONORM</w:t>
      </w:r>
    </w:p>
    <w:p w14:paraId="29548C31" w14:textId="77777777" w:rsidR="006D1D8A" w:rsidRPr="000D2D9A" w:rsidRDefault="006D1D8A" w:rsidP="006D1D8A">
      <w:pPr>
        <w:tabs>
          <w:tab w:val="left" w:pos="284"/>
          <w:tab w:val="left" w:pos="550"/>
        </w:tabs>
        <w:rPr>
          <w:szCs w:val="22"/>
        </w:rPr>
      </w:pPr>
      <w:r w:rsidRPr="000D2D9A">
        <w:rPr>
          <w:szCs w:val="22"/>
        </w:rPr>
        <w:t>Rumunsko</w:t>
      </w:r>
      <w:r w:rsidRPr="000D2D9A">
        <w:rPr>
          <w:szCs w:val="22"/>
        </w:rPr>
        <w:tab/>
      </w:r>
      <w:r w:rsidRPr="000D2D9A">
        <w:rPr>
          <w:szCs w:val="22"/>
        </w:rPr>
        <w:tab/>
        <w:t>BEATIL</w:t>
      </w:r>
    </w:p>
    <w:p w14:paraId="2B92FD9B" w14:textId="77777777" w:rsidR="006D1D8A" w:rsidRPr="000D2D9A" w:rsidRDefault="006D1D8A" w:rsidP="006D1D8A">
      <w:pPr>
        <w:tabs>
          <w:tab w:val="left" w:pos="284"/>
          <w:tab w:val="left" w:pos="550"/>
        </w:tabs>
        <w:rPr>
          <w:szCs w:val="22"/>
        </w:rPr>
      </w:pPr>
      <w:r w:rsidRPr="000D2D9A">
        <w:rPr>
          <w:szCs w:val="22"/>
        </w:rPr>
        <w:t>Slovensko</w:t>
      </w:r>
      <w:r w:rsidRPr="000D2D9A">
        <w:rPr>
          <w:szCs w:val="22"/>
        </w:rPr>
        <w:tab/>
      </w:r>
      <w:r w:rsidRPr="000D2D9A">
        <w:rPr>
          <w:szCs w:val="22"/>
        </w:rPr>
        <w:tab/>
      </w:r>
      <w:r w:rsidR="000F10E7">
        <w:rPr>
          <w:szCs w:val="22"/>
        </w:rPr>
        <w:t>VIDONORM</w:t>
      </w:r>
    </w:p>
    <w:p w14:paraId="4117F9ED" w14:textId="77777777" w:rsidR="00FF1E11" w:rsidRPr="000D2D9A" w:rsidRDefault="00FF1E11" w:rsidP="00F009B5">
      <w:pPr>
        <w:numPr>
          <w:ilvl w:val="12"/>
          <w:numId w:val="0"/>
        </w:numPr>
        <w:ind w:right="-2"/>
        <w:rPr>
          <w:b/>
          <w:bCs/>
        </w:rPr>
      </w:pPr>
    </w:p>
    <w:p w14:paraId="4FDBD209" w14:textId="65829A89" w:rsidR="00053A56" w:rsidRPr="0014379C" w:rsidRDefault="00FF1E11" w:rsidP="00B7471C">
      <w:pPr>
        <w:numPr>
          <w:ilvl w:val="12"/>
          <w:numId w:val="0"/>
        </w:numPr>
        <w:ind w:right="-2"/>
        <w:outlineLvl w:val="0"/>
      </w:pPr>
      <w:r w:rsidRPr="000D2D9A">
        <w:rPr>
          <w:b/>
          <w:szCs w:val="22"/>
        </w:rPr>
        <w:t xml:space="preserve">Táto písomná informácia bola naposledy </w:t>
      </w:r>
      <w:r w:rsidR="003C34F9" w:rsidRPr="000D2D9A">
        <w:rPr>
          <w:b/>
          <w:szCs w:val="22"/>
        </w:rPr>
        <w:t>aktualizovaná</w:t>
      </w:r>
      <w:r w:rsidRPr="000D2D9A">
        <w:rPr>
          <w:b/>
          <w:szCs w:val="22"/>
        </w:rPr>
        <w:t xml:space="preserve"> </w:t>
      </w:r>
      <w:r w:rsidR="001C2276">
        <w:rPr>
          <w:b/>
          <w:szCs w:val="22"/>
        </w:rPr>
        <w:t>v</w:t>
      </w:r>
      <w:r w:rsidR="0082119D">
        <w:rPr>
          <w:b/>
          <w:szCs w:val="22"/>
        </w:rPr>
        <w:t> máji 2018</w:t>
      </w:r>
      <w:r w:rsidR="00036AEC" w:rsidRPr="000D2D9A">
        <w:rPr>
          <w:b/>
          <w:bCs/>
          <w:szCs w:val="22"/>
        </w:rPr>
        <w:t>.</w:t>
      </w:r>
    </w:p>
    <w:sectPr w:rsidR="00053A56" w:rsidRPr="0014379C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C99D8" w14:textId="77777777" w:rsidR="009B01CA" w:rsidRDefault="009B01CA" w:rsidP="00053A56">
      <w:r>
        <w:separator/>
      </w:r>
    </w:p>
  </w:endnote>
  <w:endnote w:type="continuationSeparator" w:id="0">
    <w:p w14:paraId="601F5748" w14:textId="77777777" w:rsidR="009B01CA" w:rsidRDefault="009B01CA" w:rsidP="00053A56">
      <w:r>
        <w:continuationSeparator/>
      </w:r>
    </w:p>
  </w:endnote>
  <w:endnote w:type="continuationNotice" w:id="1">
    <w:p w14:paraId="7D5265F5" w14:textId="77777777" w:rsidR="009B01CA" w:rsidRDefault="009B0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59469" w14:textId="77777777" w:rsidR="00B439D6" w:rsidRDefault="00B439D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9EB64A0" w14:textId="77777777" w:rsidR="00B439D6" w:rsidRDefault="00B43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FFC35" w14:textId="77777777" w:rsidR="00C62965" w:rsidRDefault="00C6296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8711E" w:rsidRPr="0008711E">
      <w:rPr>
        <w:noProof/>
        <w:lang w:val="sk-SK"/>
      </w:rPr>
      <w:t>1</w:t>
    </w:r>
    <w:r>
      <w:fldChar w:fldCharType="end"/>
    </w:r>
  </w:p>
  <w:p w14:paraId="251B5A51" w14:textId="77777777" w:rsidR="00C62965" w:rsidRDefault="00C629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F443E" w14:textId="77777777" w:rsidR="009B01CA" w:rsidRDefault="009B01CA" w:rsidP="00053A56">
      <w:r>
        <w:separator/>
      </w:r>
    </w:p>
  </w:footnote>
  <w:footnote w:type="continuationSeparator" w:id="0">
    <w:p w14:paraId="27914B4A" w14:textId="77777777" w:rsidR="009B01CA" w:rsidRDefault="009B01CA" w:rsidP="00053A56">
      <w:r>
        <w:continuationSeparator/>
      </w:r>
    </w:p>
  </w:footnote>
  <w:footnote w:type="continuationNotice" w:id="1">
    <w:p w14:paraId="47CE81D5" w14:textId="77777777" w:rsidR="009B01CA" w:rsidRDefault="009B01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FE7D6" w14:textId="0FB914A4" w:rsidR="009C738B" w:rsidRPr="00C91D5A" w:rsidRDefault="0082119D" w:rsidP="009C738B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</w:t>
    </w:r>
    <w:r w:rsidR="009C738B" w:rsidRPr="00C91D5A">
      <w:rPr>
        <w:sz w:val="18"/>
        <w:szCs w:val="18"/>
        <w:lang w:val="sk-SK"/>
      </w:rPr>
      <w:t xml:space="preserve"> k notifikácii o zmene, ev. č.</w:t>
    </w:r>
    <w:r w:rsidR="009C738B">
      <w:rPr>
        <w:sz w:val="18"/>
        <w:szCs w:val="18"/>
        <w:lang w:val="sk-SK"/>
      </w:rPr>
      <w:t>:</w:t>
    </w:r>
    <w:r w:rsidR="009C738B" w:rsidRPr="00C91D5A">
      <w:rPr>
        <w:sz w:val="18"/>
        <w:szCs w:val="18"/>
        <w:lang w:val="sk-SK"/>
      </w:rPr>
      <w:t xml:space="preserve"> 2018/01545-Z1B, 2018/03037-Z1B</w:t>
    </w:r>
  </w:p>
  <w:p w14:paraId="25677B1E" w14:textId="77777777" w:rsidR="003F5C48" w:rsidRDefault="003F5C4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916969"/>
    <w:multiLevelType w:val="hybridMultilevel"/>
    <w:tmpl w:val="3E0A59E6"/>
    <w:lvl w:ilvl="0" w:tplc="8856CEE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C58A2"/>
    <w:multiLevelType w:val="hybridMultilevel"/>
    <w:tmpl w:val="193A075A"/>
    <w:lvl w:ilvl="0" w:tplc="D304D5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164A0"/>
    <w:multiLevelType w:val="hybridMultilevel"/>
    <w:tmpl w:val="4A762502"/>
    <w:lvl w:ilvl="0" w:tplc="FFFFFFFF"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4">
    <w:nsid w:val="22333929"/>
    <w:multiLevelType w:val="hybridMultilevel"/>
    <w:tmpl w:val="1B38A9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7F214E"/>
    <w:multiLevelType w:val="hybridMultilevel"/>
    <w:tmpl w:val="E9260582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9E21BB"/>
    <w:multiLevelType w:val="hybridMultilevel"/>
    <w:tmpl w:val="60029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845F7"/>
    <w:multiLevelType w:val="hybridMultilevel"/>
    <w:tmpl w:val="BEDA2DD6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743860"/>
    <w:multiLevelType w:val="hybridMultilevel"/>
    <w:tmpl w:val="99D866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DD1697"/>
    <w:multiLevelType w:val="hybridMultilevel"/>
    <w:tmpl w:val="B4E2E89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C24F2E"/>
    <w:multiLevelType w:val="hybridMultilevel"/>
    <w:tmpl w:val="C3901FA0"/>
    <w:lvl w:ilvl="0" w:tplc="FFFFFFFF">
      <w:start w:val="1"/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E11"/>
    <w:rsid w:val="00001241"/>
    <w:rsid w:val="00036AEC"/>
    <w:rsid w:val="00053A56"/>
    <w:rsid w:val="0006513D"/>
    <w:rsid w:val="0007513E"/>
    <w:rsid w:val="0008711E"/>
    <w:rsid w:val="000916D3"/>
    <w:rsid w:val="00092B6D"/>
    <w:rsid w:val="00097B57"/>
    <w:rsid w:val="000A51A6"/>
    <w:rsid w:val="000B6515"/>
    <w:rsid w:val="000B655D"/>
    <w:rsid w:val="000C245C"/>
    <w:rsid w:val="000D245E"/>
    <w:rsid w:val="000D2D9A"/>
    <w:rsid w:val="000F10E7"/>
    <w:rsid w:val="000F2E56"/>
    <w:rsid w:val="00104762"/>
    <w:rsid w:val="00113B75"/>
    <w:rsid w:val="00126739"/>
    <w:rsid w:val="001369C0"/>
    <w:rsid w:val="0014379C"/>
    <w:rsid w:val="0017285E"/>
    <w:rsid w:val="001A4669"/>
    <w:rsid w:val="001A61FC"/>
    <w:rsid w:val="001B1A77"/>
    <w:rsid w:val="001C2276"/>
    <w:rsid w:val="001F71A6"/>
    <w:rsid w:val="0020366D"/>
    <w:rsid w:val="00285ED2"/>
    <w:rsid w:val="002A2BFA"/>
    <w:rsid w:val="002A7C1C"/>
    <w:rsid w:val="002C12CC"/>
    <w:rsid w:val="002D4084"/>
    <w:rsid w:val="002E1C31"/>
    <w:rsid w:val="002F6F84"/>
    <w:rsid w:val="00313250"/>
    <w:rsid w:val="003420E9"/>
    <w:rsid w:val="00343D62"/>
    <w:rsid w:val="003654B0"/>
    <w:rsid w:val="00373F51"/>
    <w:rsid w:val="0037613C"/>
    <w:rsid w:val="003C34F9"/>
    <w:rsid w:val="003E4F92"/>
    <w:rsid w:val="003F1A0E"/>
    <w:rsid w:val="003F5C48"/>
    <w:rsid w:val="00410D01"/>
    <w:rsid w:val="00417D27"/>
    <w:rsid w:val="00423333"/>
    <w:rsid w:val="004253F5"/>
    <w:rsid w:val="0043092E"/>
    <w:rsid w:val="00442808"/>
    <w:rsid w:val="004452DF"/>
    <w:rsid w:val="0045083D"/>
    <w:rsid w:val="00457185"/>
    <w:rsid w:val="00462423"/>
    <w:rsid w:val="00487501"/>
    <w:rsid w:val="00491F6D"/>
    <w:rsid w:val="004A0DD4"/>
    <w:rsid w:val="004A1599"/>
    <w:rsid w:val="004B4103"/>
    <w:rsid w:val="004B4F1D"/>
    <w:rsid w:val="004C6BB8"/>
    <w:rsid w:val="004D32D1"/>
    <w:rsid w:val="004E2125"/>
    <w:rsid w:val="004E469F"/>
    <w:rsid w:val="00500442"/>
    <w:rsid w:val="00500D23"/>
    <w:rsid w:val="00502BE6"/>
    <w:rsid w:val="00511F1B"/>
    <w:rsid w:val="00551505"/>
    <w:rsid w:val="00570CE9"/>
    <w:rsid w:val="005754A2"/>
    <w:rsid w:val="005B0057"/>
    <w:rsid w:val="005F5F58"/>
    <w:rsid w:val="00621FC8"/>
    <w:rsid w:val="00626C70"/>
    <w:rsid w:val="00640C38"/>
    <w:rsid w:val="00647B23"/>
    <w:rsid w:val="00673910"/>
    <w:rsid w:val="0067657F"/>
    <w:rsid w:val="00681465"/>
    <w:rsid w:val="0069268A"/>
    <w:rsid w:val="006949B8"/>
    <w:rsid w:val="006D198F"/>
    <w:rsid w:val="006D1D8A"/>
    <w:rsid w:val="006D5D09"/>
    <w:rsid w:val="006D769D"/>
    <w:rsid w:val="00714FF5"/>
    <w:rsid w:val="00753C02"/>
    <w:rsid w:val="00760453"/>
    <w:rsid w:val="00764535"/>
    <w:rsid w:val="007649A4"/>
    <w:rsid w:val="00783FEE"/>
    <w:rsid w:val="00792814"/>
    <w:rsid w:val="007A536A"/>
    <w:rsid w:val="007D06DA"/>
    <w:rsid w:val="007E528A"/>
    <w:rsid w:val="007F588E"/>
    <w:rsid w:val="0080306F"/>
    <w:rsid w:val="0082119D"/>
    <w:rsid w:val="00831749"/>
    <w:rsid w:val="00846DAC"/>
    <w:rsid w:val="0084720E"/>
    <w:rsid w:val="0087640C"/>
    <w:rsid w:val="00885593"/>
    <w:rsid w:val="008B29B5"/>
    <w:rsid w:val="008C0EA4"/>
    <w:rsid w:val="008C1481"/>
    <w:rsid w:val="009026FA"/>
    <w:rsid w:val="009027D2"/>
    <w:rsid w:val="00911AA6"/>
    <w:rsid w:val="0094751F"/>
    <w:rsid w:val="0095009A"/>
    <w:rsid w:val="00966A7E"/>
    <w:rsid w:val="00997F90"/>
    <w:rsid w:val="009A28D0"/>
    <w:rsid w:val="009A63F1"/>
    <w:rsid w:val="009B01CA"/>
    <w:rsid w:val="009B43CD"/>
    <w:rsid w:val="009B5EBD"/>
    <w:rsid w:val="009C4620"/>
    <w:rsid w:val="009C738B"/>
    <w:rsid w:val="009D0DF8"/>
    <w:rsid w:val="009D2E68"/>
    <w:rsid w:val="00A0143B"/>
    <w:rsid w:val="00A070BD"/>
    <w:rsid w:val="00A144A5"/>
    <w:rsid w:val="00A14E50"/>
    <w:rsid w:val="00A15178"/>
    <w:rsid w:val="00A22D0A"/>
    <w:rsid w:val="00A30AD3"/>
    <w:rsid w:val="00A746F0"/>
    <w:rsid w:val="00A75B75"/>
    <w:rsid w:val="00A86237"/>
    <w:rsid w:val="00A94B65"/>
    <w:rsid w:val="00AA6208"/>
    <w:rsid w:val="00AB5BBC"/>
    <w:rsid w:val="00AC6378"/>
    <w:rsid w:val="00AD36FD"/>
    <w:rsid w:val="00AF0F3B"/>
    <w:rsid w:val="00B14240"/>
    <w:rsid w:val="00B2174A"/>
    <w:rsid w:val="00B351C7"/>
    <w:rsid w:val="00B439D6"/>
    <w:rsid w:val="00B5311A"/>
    <w:rsid w:val="00B63BBE"/>
    <w:rsid w:val="00B66B0F"/>
    <w:rsid w:val="00B7471C"/>
    <w:rsid w:val="00B757D5"/>
    <w:rsid w:val="00B86217"/>
    <w:rsid w:val="00B90549"/>
    <w:rsid w:val="00B94A57"/>
    <w:rsid w:val="00B970B9"/>
    <w:rsid w:val="00B9713A"/>
    <w:rsid w:val="00BD01F5"/>
    <w:rsid w:val="00BD5B52"/>
    <w:rsid w:val="00BD65C8"/>
    <w:rsid w:val="00BE6B7A"/>
    <w:rsid w:val="00C0717A"/>
    <w:rsid w:val="00C30A91"/>
    <w:rsid w:val="00C52A22"/>
    <w:rsid w:val="00C568E5"/>
    <w:rsid w:val="00C62965"/>
    <w:rsid w:val="00C64ABF"/>
    <w:rsid w:val="00C7391F"/>
    <w:rsid w:val="00CD47E0"/>
    <w:rsid w:val="00CE29F3"/>
    <w:rsid w:val="00CF5616"/>
    <w:rsid w:val="00D121C7"/>
    <w:rsid w:val="00D23B7D"/>
    <w:rsid w:val="00D37BA8"/>
    <w:rsid w:val="00D6390C"/>
    <w:rsid w:val="00D6474A"/>
    <w:rsid w:val="00D653B1"/>
    <w:rsid w:val="00D74E9C"/>
    <w:rsid w:val="00D75BB6"/>
    <w:rsid w:val="00D91408"/>
    <w:rsid w:val="00D9158A"/>
    <w:rsid w:val="00D95378"/>
    <w:rsid w:val="00DA044D"/>
    <w:rsid w:val="00DA57E0"/>
    <w:rsid w:val="00DB5CFF"/>
    <w:rsid w:val="00E11279"/>
    <w:rsid w:val="00E265DB"/>
    <w:rsid w:val="00E3492C"/>
    <w:rsid w:val="00E37660"/>
    <w:rsid w:val="00E72995"/>
    <w:rsid w:val="00ED0A1F"/>
    <w:rsid w:val="00EE0020"/>
    <w:rsid w:val="00EE6D0F"/>
    <w:rsid w:val="00F009B5"/>
    <w:rsid w:val="00F207DB"/>
    <w:rsid w:val="00F2771F"/>
    <w:rsid w:val="00F3606D"/>
    <w:rsid w:val="00F42C46"/>
    <w:rsid w:val="00F44576"/>
    <w:rsid w:val="00F608B8"/>
    <w:rsid w:val="00F60C82"/>
    <w:rsid w:val="00F94B6D"/>
    <w:rsid w:val="00FC29D3"/>
    <w:rsid w:val="00FC6933"/>
    <w:rsid w:val="00FD4AE8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977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1E11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F1E11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PtaChar">
    <w:name w:val="Päta Char"/>
    <w:link w:val="Pta"/>
    <w:uiPriority w:val="99"/>
    <w:rsid w:val="00FF1E11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FF1E11"/>
  </w:style>
  <w:style w:type="paragraph" w:styleId="Textbubliny">
    <w:name w:val="Balloon Text"/>
    <w:basedOn w:val="Normlny"/>
    <w:link w:val="TextbublinyChar"/>
    <w:uiPriority w:val="99"/>
    <w:semiHidden/>
    <w:unhideWhenUsed/>
    <w:rsid w:val="00FF1E1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F1E1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53A5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HlavikaChar">
    <w:name w:val="Hlavička Char"/>
    <w:link w:val="Hlavika"/>
    <w:rsid w:val="00053A56"/>
    <w:rPr>
      <w:rFonts w:ascii="Times New Roman" w:eastAsia="Times New Roman" w:hAnsi="Times New Roman" w:cs="Times New Roman"/>
      <w:szCs w:val="24"/>
      <w:lang w:eastAsia="sk-SK"/>
    </w:rPr>
  </w:style>
  <w:style w:type="character" w:styleId="Zvraznenie">
    <w:name w:val="Emphasis"/>
    <w:uiPriority w:val="20"/>
    <w:qFormat/>
    <w:rsid w:val="0043092E"/>
    <w:rPr>
      <w:i/>
      <w:iCs/>
    </w:rPr>
  </w:style>
  <w:style w:type="character" w:customStyle="1" w:styleId="apple-converted-space">
    <w:name w:val="apple-converted-space"/>
    <w:basedOn w:val="Predvolenpsmoodseku"/>
    <w:rsid w:val="009D0DF8"/>
  </w:style>
  <w:style w:type="character" w:styleId="Odkaznakomentr">
    <w:name w:val="annotation reference"/>
    <w:uiPriority w:val="99"/>
    <w:semiHidden/>
    <w:unhideWhenUsed/>
    <w:rsid w:val="007F58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588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7F588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588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F588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D647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prepojenie">
    <w:name w:val="Hyperlink"/>
    <w:rsid w:val="00BD5B52"/>
    <w:rPr>
      <w:color w:val="0000FF"/>
      <w:u w:val="single"/>
    </w:rPr>
  </w:style>
  <w:style w:type="paragraph" w:styleId="Revzia">
    <w:name w:val="Revision"/>
    <w:hidden/>
    <w:uiPriority w:val="99"/>
    <w:semiHidden/>
    <w:rsid w:val="00BE6B7A"/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1E11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F1E11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PtaChar">
    <w:name w:val="Päta Char"/>
    <w:link w:val="Pta"/>
    <w:uiPriority w:val="99"/>
    <w:rsid w:val="00FF1E11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FF1E11"/>
  </w:style>
  <w:style w:type="paragraph" w:styleId="Textbubliny">
    <w:name w:val="Balloon Text"/>
    <w:basedOn w:val="Normlny"/>
    <w:link w:val="TextbublinyChar"/>
    <w:uiPriority w:val="99"/>
    <w:semiHidden/>
    <w:unhideWhenUsed/>
    <w:rsid w:val="00FF1E1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F1E1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53A5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HlavikaChar">
    <w:name w:val="Hlavička Char"/>
    <w:link w:val="Hlavika"/>
    <w:rsid w:val="00053A56"/>
    <w:rPr>
      <w:rFonts w:ascii="Times New Roman" w:eastAsia="Times New Roman" w:hAnsi="Times New Roman" w:cs="Times New Roman"/>
      <w:szCs w:val="24"/>
      <w:lang w:eastAsia="sk-SK"/>
    </w:rPr>
  </w:style>
  <w:style w:type="character" w:styleId="Zvraznenie">
    <w:name w:val="Emphasis"/>
    <w:uiPriority w:val="20"/>
    <w:qFormat/>
    <w:rsid w:val="0043092E"/>
    <w:rPr>
      <w:i/>
      <w:iCs/>
    </w:rPr>
  </w:style>
  <w:style w:type="character" w:customStyle="1" w:styleId="apple-converted-space">
    <w:name w:val="apple-converted-space"/>
    <w:basedOn w:val="Predvolenpsmoodseku"/>
    <w:rsid w:val="009D0DF8"/>
  </w:style>
  <w:style w:type="character" w:styleId="Odkaznakomentr">
    <w:name w:val="annotation reference"/>
    <w:uiPriority w:val="99"/>
    <w:semiHidden/>
    <w:unhideWhenUsed/>
    <w:rsid w:val="007F58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588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7F588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588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F588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D647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prepojenie">
    <w:name w:val="Hyperlink"/>
    <w:rsid w:val="00BD5B52"/>
    <w:rPr>
      <w:color w:val="0000FF"/>
      <w:u w:val="single"/>
    </w:rPr>
  </w:style>
  <w:style w:type="paragraph" w:styleId="Revzia">
    <w:name w:val="Revision"/>
    <w:hidden/>
    <w:uiPriority w:val="99"/>
    <w:semiHidden/>
    <w:rsid w:val="00BE6B7A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B229-9B2D-4268-81EE-B4A23AB4E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9A29C-C951-4C6B-B09F-113285544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A9CA7-E3B3-46D2-8953-C92492013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D5BA62-8D18-4171-8B0F-0361444CFA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7B70983-474A-4031-925D-79BCF357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3009</Words>
  <Characters>17156</Characters>
  <Application>Microsoft Office Word</Application>
  <DocSecurity>0</DocSecurity>
  <Lines>142</Lines>
  <Paragraphs>40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PÍSOMNÁ INFORMÁCIA PRE POUŽÍVATEĽOV</vt:lpstr>
      <vt:lpstr>PÍSOMNÁ INFORMÁCIA PRE POUŽÍVATEĽOV</vt:lpstr>
      <vt:lpstr>PÍSOMNÁ INFORMÁCIA PRE POUŽÍVATEĽOV</vt:lpstr>
      <vt:lpstr>PÍSOMNÁ INFORMÁCIA PRE POUŽÍVATEĽOV</vt:lpstr>
    </vt:vector>
  </TitlesOfParts>
  <Company>Richter Gedeon Nyrt.</Company>
  <LinksUpToDate>false</LinksUpToDate>
  <CharactersWithSpaces>20125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Ľubica</dc:creator>
  <cp:lastModifiedBy>Grančaiová, Zuzana</cp:lastModifiedBy>
  <cp:revision>5</cp:revision>
  <cp:lastPrinted>2018-05-23T11:15:00Z</cp:lastPrinted>
  <dcterms:created xsi:type="dcterms:W3CDTF">2018-03-26T13:08:00Z</dcterms:created>
  <dcterms:modified xsi:type="dcterms:W3CDTF">2018-05-24T08:27:00Z</dcterms:modified>
</cp:coreProperties>
</file>