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B42" w:rsidRPr="00A76B42" w:rsidRDefault="00A76B42" w:rsidP="00F13258">
      <w:pPr>
        <w:tabs>
          <w:tab w:val="clear" w:pos="567"/>
        </w:tabs>
        <w:spacing w:line="240" w:lineRule="auto"/>
        <w:jc w:val="center"/>
        <w:outlineLvl w:val="0"/>
        <w:rPr>
          <w:szCs w:val="22"/>
          <w:lang w:val="sk-SK"/>
        </w:rPr>
      </w:pPr>
    </w:p>
    <w:p w:rsidR="002A5623" w:rsidRPr="000C515A" w:rsidRDefault="005E1405" w:rsidP="00F13258">
      <w:pPr>
        <w:tabs>
          <w:tab w:val="clear" w:pos="567"/>
        </w:tabs>
        <w:spacing w:line="240" w:lineRule="auto"/>
        <w:jc w:val="center"/>
        <w:outlineLvl w:val="0"/>
        <w:rPr>
          <w:szCs w:val="22"/>
          <w:lang w:val="sk-SK"/>
        </w:rPr>
      </w:pPr>
      <w:r w:rsidRPr="000C515A">
        <w:rPr>
          <w:b/>
          <w:szCs w:val="22"/>
          <w:lang w:val="sk-SK"/>
        </w:rPr>
        <w:t>Písomná informácia pre používateľa</w:t>
      </w:r>
    </w:p>
    <w:p w:rsidR="001D29E6" w:rsidRPr="007A0AEF" w:rsidRDefault="001D29E6" w:rsidP="00A478A4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:rsidR="000A3584" w:rsidRPr="000C515A" w:rsidRDefault="00AF372D" w:rsidP="00531D4D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szCs w:val="22"/>
          <w:lang w:val="sk-SK"/>
        </w:rPr>
      </w:pPr>
      <w:r w:rsidRPr="000C515A">
        <w:rPr>
          <w:b/>
          <w:szCs w:val="22"/>
          <w:lang w:val="sk-SK"/>
        </w:rPr>
        <w:t>Olvit D</w:t>
      </w:r>
      <w:r w:rsidRPr="000C515A">
        <w:rPr>
          <w:b/>
          <w:szCs w:val="22"/>
          <w:vertAlign w:val="subscript"/>
          <w:lang w:val="sk-SK"/>
        </w:rPr>
        <w:t>3</w:t>
      </w:r>
    </w:p>
    <w:p w:rsidR="00531D4D" w:rsidRPr="000C515A" w:rsidRDefault="00545823" w:rsidP="000A3584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  <w:r w:rsidRPr="000C515A">
        <w:rPr>
          <w:szCs w:val="22"/>
          <w:lang w:val="sk-SK"/>
        </w:rPr>
        <w:t>14</w:t>
      </w:r>
      <w:r w:rsidR="00A76B42">
        <w:rPr>
          <w:szCs w:val="22"/>
          <w:lang w:val="sk-SK"/>
        </w:rPr>
        <w:t> </w:t>
      </w:r>
      <w:r w:rsidRPr="000C515A">
        <w:rPr>
          <w:szCs w:val="22"/>
          <w:lang w:val="sk-SK"/>
        </w:rPr>
        <w:t>400</w:t>
      </w:r>
      <w:r w:rsidR="00A76B42">
        <w:rPr>
          <w:szCs w:val="22"/>
          <w:lang w:val="sk-SK"/>
        </w:rPr>
        <w:t> </w:t>
      </w:r>
      <w:r w:rsidRPr="000C515A">
        <w:rPr>
          <w:szCs w:val="22"/>
          <w:lang w:val="sk-SK"/>
        </w:rPr>
        <w:t>IU/ml</w:t>
      </w:r>
      <w:r w:rsidR="000A3584" w:rsidRPr="000C515A">
        <w:rPr>
          <w:szCs w:val="22"/>
          <w:lang w:val="sk-SK"/>
        </w:rPr>
        <w:t xml:space="preserve"> </w:t>
      </w:r>
      <w:r w:rsidR="00AF372D" w:rsidRPr="000C515A">
        <w:rPr>
          <w:szCs w:val="22"/>
          <w:lang w:val="sk-SK"/>
        </w:rPr>
        <w:t>per</w:t>
      </w:r>
      <w:r w:rsidR="00531D4D" w:rsidRPr="000C515A">
        <w:rPr>
          <w:szCs w:val="22"/>
          <w:lang w:val="sk-SK"/>
        </w:rPr>
        <w:t>or</w:t>
      </w:r>
      <w:r w:rsidR="00AF372D" w:rsidRPr="000C515A">
        <w:rPr>
          <w:szCs w:val="22"/>
          <w:lang w:val="sk-SK"/>
        </w:rPr>
        <w:t>á</w:t>
      </w:r>
      <w:r w:rsidR="00531D4D" w:rsidRPr="000C515A">
        <w:rPr>
          <w:szCs w:val="22"/>
          <w:lang w:val="sk-SK"/>
        </w:rPr>
        <w:t>l</w:t>
      </w:r>
      <w:r w:rsidR="00AF372D" w:rsidRPr="000C515A">
        <w:rPr>
          <w:szCs w:val="22"/>
          <w:lang w:val="sk-SK"/>
        </w:rPr>
        <w:t>ne</w:t>
      </w:r>
      <w:r w:rsidR="000A3584" w:rsidRPr="000C515A">
        <w:rPr>
          <w:szCs w:val="22"/>
          <w:lang w:val="sk-SK"/>
        </w:rPr>
        <w:t xml:space="preserve"> roztokové</w:t>
      </w:r>
      <w:r w:rsidR="00531D4D" w:rsidRPr="000C515A">
        <w:rPr>
          <w:szCs w:val="22"/>
          <w:lang w:val="sk-SK"/>
        </w:rPr>
        <w:t xml:space="preserve"> </w:t>
      </w:r>
      <w:r w:rsidR="00AF372D" w:rsidRPr="000C515A">
        <w:rPr>
          <w:szCs w:val="22"/>
          <w:lang w:val="sk-SK"/>
        </w:rPr>
        <w:t>kvapky</w:t>
      </w:r>
    </w:p>
    <w:p w:rsidR="00531D4D" w:rsidRPr="000C515A" w:rsidRDefault="00531D4D" w:rsidP="000C1913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:rsidR="001D29E6" w:rsidRPr="000C515A" w:rsidRDefault="00F21C07" w:rsidP="000C1913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  <w:r w:rsidRPr="000C515A">
        <w:rPr>
          <w:szCs w:val="22"/>
          <w:lang w:val="sk-SK"/>
        </w:rPr>
        <w:t>cholekalciferol</w:t>
      </w:r>
      <w:r w:rsidR="008A64CB" w:rsidRPr="000C515A">
        <w:rPr>
          <w:szCs w:val="22"/>
          <w:lang w:val="sk-SK"/>
        </w:rPr>
        <w:t xml:space="preserve"> </w:t>
      </w:r>
      <w:r w:rsidR="001D29E6" w:rsidRPr="000C515A">
        <w:rPr>
          <w:szCs w:val="22"/>
          <w:lang w:val="sk-SK"/>
        </w:rPr>
        <w:t>(</w:t>
      </w:r>
      <w:r w:rsidR="003B2552" w:rsidRPr="000C515A">
        <w:rPr>
          <w:szCs w:val="22"/>
          <w:lang w:val="sk-SK"/>
        </w:rPr>
        <w:t xml:space="preserve">vitamín </w:t>
      </w:r>
      <w:r w:rsidR="008A64CB" w:rsidRPr="000C515A">
        <w:rPr>
          <w:szCs w:val="22"/>
          <w:lang w:val="sk-SK"/>
        </w:rPr>
        <w:t>D</w:t>
      </w:r>
      <w:r w:rsidR="002377A1" w:rsidRPr="000C515A">
        <w:rPr>
          <w:szCs w:val="22"/>
          <w:vertAlign w:val="subscript"/>
          <w:lang w:val="sk-SK"/>
        </w:rPr>
        <w:t>3</w:t>
      </w:r>
      <w:r w:rsidR="001D29E6" w:rsidRPr="000C515A">
        <w:rPr>
          <w:szCs w:val="22"/>
          <w:lang w:val="sk-SK"/>
        </w:rPr>
        <w:t>)</w:t>
      </w:r>
    </w:p>
    <w:p w:rsidR="00F00876" w:rsidRPr="000C515A" w:rsidRDefault="00F00876" w:rsidP="000C1913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:rsidR="007A2398" w:rsidRPr="000C515A" w:rsidRDefault="007A2398" w:rsidP="007A2398">
      <w:pPr>
        <w:rPr>
          <w:b/>
          <w:bCs/>
          <w:szCs w:val="22"/>
          <w:lang w:val="sk-SK"/>
        </w:rPr>
      </w:pPr>
      <w:r w:rsidRPr="000C515A">
        <w:rPr>
          <w:b/>
          <w:bCs/>
          <w:szCs w:val="22"/>
          <w:lang w:val="sk-SK"/>
        </w:rPr>
        <w:t xml:space="preserve">Pozorne si prečítajte celú písomnú informáciu </w:t>
      </w:r>
      <w:r w:rsidR="00C72A4E" w:rsidRPr="000C515A">
        <w:rPr>
          <w:b/>
          <w:bCs/>
          <w:szCs w:val="22"/>
          <w:lang w:val="sk-SK"/>
        </w:rPr>
        <w:t>predtým</w:t>
      </w:r>
      <w:r w:rsidRPr="000C515A">
        <w:rPr>
          <w:b/>
          <w:bCs/>
          <w:szCs w:val="22"/>
          <w:lang w:val="sk-SK"/>
        </w:rPr>
        <w:t>, ako začnete užívať tento liek, pretože obsahuje pre vás dôležité informácie.</w:t>
      </w:r>
    </w:p>
    <w:p w:rsidR="00531D4D" w:rsidRPr="000C515A" w:rsidRDefault="00531D4D" w:rsidP="00531D4D">
      <w:pPr>
        <w:numPr>
          <w:ilvl w:val="0"/>
          <w:numId w:val="1"/>
        </w:numPr>
        <w:tabs>
          <w:tab w:val="clear" w:pos="567"/>
          <w:tab w:val="left" w:pos="540"/>
        </w:tabs>
        <w:suppressAutoHyphens/>
        <w:spacing w:line="240" w:lineRule="auto"/>
        <w:ind w:left="567" w:hanging="567"/>
        <w:jc w:val="both"/>
        <w:rPr>
          <w:szCs w:val="22"/>
          <w:lang w:val="sk-SK"/>
        </w:rPr>
      </w:pPr>
      <w:r w:rsidRPr="000C515A">
        <w:rPr>
          <w:szCs w:val="22"/>
          <w:lang w:val="sk-SK"/>
        </w:rPr>
        <w:t>Túto písomnú informáciu si uschovajte. Možno bude potrebné, aby ste si ju znovu prečítali.</w:t>
      </w:r>
    </w:p>
    <w:p w:rsidR="00531D4D" w:rsidRPr="000C515A" w:rsidRDefault="00531D4D" w:rsidP="00531D4D">
      <w:pPr>
        <w:numPr>
          <w:ilvl w:val="0"/>
          <w:numId w:val="1"/>
        </w:numPr>
        <w:tabs>
          <w:tab w:val="clear" w:pos="567"/>
          <w:tab w:val="left" w:pos="540"/>
        </w:tabs>
        <w:suppressAutoHyphens/>
        <w:spacing w:line="240" w:lineRule="auto"/>
        <w:ind w:left="567" w:hanging="567"/>
        <w:jc w:val="both"/>
        <w:rPr>
          <w:szCs w:val="22"/>
          <w:lang w:val="sk-SK"/>
        </w:rPr>
      </w:pPr>
      <w:r w:rsidRPr="000C515A">
        <w:rPr>
          <w:szCs w:val="22"/>
          <w:lang w:val="sk-SK"/>
        </w:rPr>
        <w:t>Ak máte akékoľvek ďalšie otázky, obráťte sa na svojho lekára alebo lekárnika.</w:t>
      </w:r>
    </w:p>
    <w:p w:rsidR="00531D4D" w:rsidRPr="000C515A" w:rsidRDefault="00531D4D" w:rsidP="00531D4D">
      <w:pPr>
        <w:numPr>
          <w:ilvl w:val="0"/>
          <w:numId w:val="1"/>
        </w:numPr>
        <w:tabs>
          <w:tab w:val="clear" w:pos="567"/>
          <w:tab w:val="left" w:pos="540"/>
        </w:tabs>
        <w:suppressAutoHyphens/>
        <w:spacing w:line="240" w:lineRule="auto"/>
        <w:ind w:left="567" w:hanging="567"/>
        <w:jc w:val="both"/>
        <w:rPr>
          <w:szCs w:val="22"/>
          <w:lang w:val="sk-SK"/>
        </w:rPr>
      </w:pPr>
      <w:r w:rsidRPr="000C515A">
        <w:rPr>
          <w:szCs w:val="22"/>
          <w:lang w:val="sk-SK"/>
        </w:rPr>
        <w:t xml:space="preserve">Tento liek bol predpísaný len </w:t>
      </w:r>
      <w:r w:rsidR="00FE3896" w:rsidRPr="000C515A">
        <w:rPr>
          <w:szCs w:val="22"/>
          <w:lang w:val="sk-SK"/>
        </w:rPr>
        <w:t>v</w:t>
      </w:r>
      <w:r w:rsidRPr="000C515A">
        <w:rPr>
          <w:szCs w:val="22"/>
          <w:lang w:val="sk-SK"/>
        </w:rPr>
        <w:t xml:space="preserve">ám. Nedávajte ho nikomu inému. Môže mu uškodiť, dokonca aj vtedy, ak má rovnaké </w:t>
      </w:r>
      <w:r w:rsidR="00352979" w:rsidRPr="000C515A">
        <w:rPr>
          <w:szCs w:val="22"/>
          <w:lang w:val="sk-SK"/>
        </w:rPr>
        <w:t>prejavy</w:t>
      </w:r>
      <w:r w:rsidRPr="000C515A">
        <w:rPr>
          <w:szCs w:val="22"/>
          <w:lang w:val="sk-SK"/>
        </w:rPr>
        <w:t xml:space="preserve"> </w:t>
      </w:r>
      <w:r w:rsidR="000A3584" w:rsidRPr="000C515A">
        <w:rPr>
          <w:szCs w:val="22"/>
          <w:lang w:val="sk-SK"/>
        </w:rPr>
        <w:t xml:space="preserve">ochorenia </w:t>
      </w:r>
      <w:r w:rsidRPr="000C515A">
        <w:rPr>
          <w:szCs w:val="22"/>
          <w:lang w:val="sk-SK"/>
        </w:rPr>
        <w:t>ako Vy.</w:t>
      </w:r>
    </w:p>
    <w:p w:rsidR="00531D4D" w:rsidRPr="000C515A" w:rsidRDefault="00531D4D" w:rsidP="00531D4D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0C515A">
        <w:rPr>
          <w:szCs w:val="22"/>
          <w:lang w:val="sk-SK"/>
        </w:rPr>
        <w:t xml:space="preserve">Ak </w:t>
      </w:r>
      <w:r w:rsidR="000A3584" w:rsidRPr="000C515A">
        <w:rPr>
          <w:szCs w:val="22"/>
          <w:lang w:val="sk-SK"/>
        </w:rPr>
        <w:t>sa u vás vyskytne</w:t>
      </w:r>
      <w:r w:rsidRPr="000C515A">
        <w:rPr>
          <w:szCs w:val="22"/>
          <w:lang w:val="sk-SK"/>
        </w:rPr>
        <w:t xml:space="preserve"> akýkoľvek vedľajší účinok</w:t>
      </w:r>
      <w:r w:rsidR="00F77579" w:rsidRPr="000C515A">
        <w:rPr>
          <w:szCs w:val="22"/>
          <w:lang w:val="sk-SK"/>
        </w:rPr>
        <w:t>,</w:t>
      </w:r>
      <w:r w:rsidRPr="000C515A">
        <w:rPr>
          <w:szCs w:val="22"/>
          <w:lang w:val="sk-SK"/>
        </w:rPr>
        <w:t xml:space="preserve"> </w:t>
      </w:r>
      <w:r w:rsidR="000A3584" w:rsidRPr="000C515A">
        <w:rPr>
          <w:szCs w:val="22"/>
          <w:lang w:val="sk-SK"/>
        </w:rPr>
        <w:t>obráťte sa na </w:t>
      </w:r>
      <w:r w:rsidRPr="000C515A">
        <w:rPr>
          <w:szCs w:val="22"/>
          <w:lang w:val="sk-SK"/>
        </w:rPr>
        <w:t xml:space="preserve">svojho lekára alebo lekárnika. To sa týka aj </w:t>
      </w:r>
      <w:r w:rsidR="000A3584" w:rsidRPr="000C515A">
        <w:rPr>
          <w:szCs w:val="22"/>
          <w:lang w:val="sk-SK"/>
        </w:rPr>
        <w:t xml:space="preserve">akýchkoľvek </w:t>
      </w:r>
      <w:r w:rsidRPr="000C515A">
        <w:rPr>
          <w:szCs w:val="22"/>
          <w:lang w:val="sk-SK"/>
        </w:rPr>
        <w:t>vedľajších účinkov, ktoré nie sú uvedené v tejto písomnej informácii</w:t>
      </w:r>
      <w:r w:rsidR="00F77579" w:rsidRPr="000C515A">
        <w:rPr>
          <w:szCs w:val="22"/>
          <w:lang w:val="sk-SK"/>
        </w:rPr>
        <w:t>.</w:t>
      </w:r>
      <w:r w:rsidRPr="000C515A">
        <w:rPr>
          <w:szCs w:val="22"/>
          <w:lang w:val="sk-SK"/>
        </w:rPr>
        <w:t xml:space="preserve"> </w:t>
      </w:r>
      <w:r w:rsidR="000C01EC" w:rsidRPr="000C515A">
        <w:rPr>
          <w:szCs w:val="22"/>
          <w:lang w:val="sk-SK"/>
        </w:rPr>
        <w:t>Pozri časť 4.</w:t>
      </w:r>
    </w:p>
    <w:p w:rsidR="001D29E6" w:rsidRPr="000C515A" w:rsidRDefault="001D29E6" w:rsidP="000C191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AF372D" w:rsidRPr="000C515A" w:rsidRDefault="00AF372D" w:rsidP="00AF372D">
      <w:pPr>
        <w:jc w:val="both"/>
        <w:rPr>
          <w:b/>
          <w:szCs w:val="22"/>
          <w:lang w:val="sk-SK"/>
        </w:rPr>
      </w:pPr>
      <w:r w:rsidRPr="000C515A">
        <w:rPr>
          <w:b/>
          <w:szCs w:val="22"/>
          <w:lang w:val="sk-SK"/>
        </w:rPr>
        <w:t xml:space="preserve">V tejto písomnej informácii </w:t>
      </w:r>
      <w:r w:rsidRPr="000C515A">
        <w:rPr>
          <w:b/>
          <w:bCs/>
          <w:szCs w:val="22"/>
          <w:lang w:val="sk-SK"/>
        </w:rPr>
        <w:t>sa dozviete</w:t>
      </w:r>
      <w:r w:rsidRPr="000C515A">
        <w:rPr>
          <w:b/>
          <w:szCs w:val="22"/>
          <w:lang w:val="sk-SK"/>
        </w:rPr>
        <w:t>:</w:t>
      </w:r>
    </w:p>
    <w:p w:rsidR="00AF372D" w:rsidRPr="000C515A" w:rsidRDefault="00AF372D" w:rsidP="00233D04">
      <w:pPr>
        <w:numPr>
          <w:ilvl w:val="0"/>
          <w:numId w:val="7"/>
        </w:numPr>
        <w:tabs>
          <w:tab w:val="clear" w:pos="720"/>
        </w:tabs>
        <w:suppressAutoHyphens/>
        <w:spacing w:line="240" w:lineRule="auto"/>
        <w:ind w:hanging="720"/>
        <w:jc w:val="both"/>
        <w:rPr>
          <w:szCs w:val="22"/>
          <w:lang w:val="sk-SK"/>
        </w:rPr>
      </w:pPr>
      <w:r w:rsidRPr="000C515A">
        <w:rPr>
          <w:szCs w:val="22"/>
          <w:lang w:val="sk-SK"/>
        </w:rPr>
        <w:t>Čo je Olvit D</w:t>
      </w:r>
      <w:r w:rsidRPr="000C515A">
        <w:rPr>
          <w:szCs w:val="22"/>
          <w:vertAlign w:val="subscript"/>
          <w:lang w:val="sk-SK"/>
        </w:rPr>
        <w:t>3</w:t>
      </w:r>
      <w:r w:rsidRPr="000C515A">
        <w:rPr>
          <w:szCs w:val="22"/>
          <w:lang w:val="sk-SK"/>
        </w:rPr>
        <w:t xml:space="preserve"> a na čo sa používa</w:t>
      </w:r>
    </w:p>
    <w:p w:rsidR="00AF372D" w:rsidRPr="000C515A" w:rsidRDefault="000C01EC" w:rsidP="00233D04">
      <w:pPr>
        <w:numPr>
          <w:ilvl w:val="0"/>
          <w:numId w:val="7"/>
        </w:numPr>
        <w:tabs>
          <w:tab w:val="clear" w:pos="720"/>
          <w:tab w:val="left" w:pos="0"/>
        </w:tabs>
        <w:suppressAutoHyphens/>
        <w:spacing w:line="240" w:lineRule="auto"/>
        <w:ind w:hanging="720"/>
        <w:jc w:val="both"/>
        <w:rPr>
          <w:szCs w:val="22"/>
          <w:lang w:val="sk-SK"/>
        </w:rPr>
      </w:pPr>
      <w:r w:rsidRPr="000C515A">
        <w:rPr>
          <w:szCs w:val="22"/>
          <w:lang w:val="sk-SK"/>
        </w:rPr>
        <w:t xml:space="preserve">Čo potrebujete vedieť </w:t>
      </w:r>
      <w:r w:rsidR="000A3584" w:rsidRPr="000C515A">
        <w:rPr>
          <w:szCs w:val="22"/>
          <w:lang w:val="sk-SK"/>
        </w:rPr>
        <w:t>predtým</w:t>
      </w:r>
      <w:r w:rsidR="00F32F53" w:rsidRPr="000C515A">
        <w:rPr>
          <w:szCs w:val="22"/>
          <w:lang w:val="sk-SK"/>
        </w:rPr>
        <w:t>,</w:t>
      </w:r>
      <w:r w:rsidR="00AF372D" w:rsidRPr="000C515A">
        <w:rPr>
          <w:szCs w:val="22"/>
          <w:lang w:val="sk-SK"/>
        </w:rPr>
        <w:t xml:space="preserve"> ako užijete Olvit D</w:t>
      </w:r>
      <w:r w:rsidR="00AF372D" w:rsidRPr="000C515A">
        <w:rPr>
          <w:szCs w:val="22"/>
          <w:vertAlign w:val="subscript"/>
          <w:lang w:val="sk-SK"/>
        </w:rPr>
        <w:t>3</w:t>
      </w:r>
    </w:p>
    <w:p w:rsidR="00AF372D" w:rsidRPr="000C515A" w:rsidRDefault="00AF372D" w:rsidP="00233D04">
      <w:pPr>
        <w:numPr>
          <w:ilvl w:val="0"/>
          <w:numId w:val="7"/>
        </w:numPr>
        <w:tabs>
          <w:tab w:val="clear" w:pos="720"/>
          <w:tab w:val="left" w:pos="0"/>
        </w:tabs>
        <w:suppressAutoHyphens/>
        <w:spacing w:line="240" w:lineRule="auto"/>
        <w:ind w:hanging="720"/>
        <w:jc w:val="both"/>
        <w:rPr>
          <w:szCs w:val="22"/>
          <w:lang w:val="sk-SK"/>
        </w:rPr>
      </w:pPr>
      <w:r w:rsidRPr="000C515A">
        <w:rPr>
          <w:szCs w:val="22"/>
          <w:lang w:val="sk-SK"/>
        </w:rPr>
        <w:t>Ako užívať Olvit D</w:t>
      </w:r>
      <w:r w:rsidRPr="000C515A">
        <w:rPr>
          <w:szCs w:val="22"/>
          <w:vertAlign w:val="subscript"/>
          <w:lang w:val="sk-SK"/>
        </w:rPr>
        <w:t>3</w:t>
      </w:r>
    </w:p>
    <w:p w:rsidR="00AF372D" w:rsidRPr="000C515A" w:rsidRDefault="00AF372D" w:rsidP="00233D04">
      <w:pPr>
        <w:numPr>
          <w:ilvl w:val="0"/>
          <w:numId w:val="7"/>
        </w:numPr>
        <w:tabs>
          <w:tab w:val="clear" w:pos="720"/>
          <w:tab w:val="left" w:pos="0"/>
        </w:tabs>
        <w:suppressAutoHyphens/>
        <w:spacing w:line="240" w:lineRule="auto"/>
        <w:ind w:hanging="720"/>
        <w:jc w:val="both"/>
        <w:rPr>
          <w:szCs w:val="22"/>
          <w:lang w:val="sk-SK"/>
        </w:rPr>
      </w:pPr>
      <w:r w:rsidRPr="000C515A">
        <w:rPr>
          <w:szCs w:val="22"/>
          <w:lang w:val="sk-SK"/>
        </w:rPr>
        <w:t>Možné vedľajšie účinky</w:t>
      </w:r>
    </w:p>
    <w:p w:rsidR="00AF372D" w:rsidRPr="000C515A" w:rsidRDefault="00AF372D" w:rsidP="00233D04">
      <w:pPr>
        <w:numPr>
          <w:ilvl w:val="0"/>
          <w:numId w:val="7"/>
        </w:numPr>
        <w:tabs>
          <w:tab w:val="clear" w:pos="720"/>
          <w:tab w:val="left" w:pos="0"/>
        </w:tabs>
        <w:suppressAutoHyphens/>
        <w:spacing w:line="240" w:lineRule="auto"/>
        <w:ind w:hanging="720"/>
        <w:jc w:val="both"/>
        <w:rPr>
          <w:szCs w:val="22"/>
          <w:lang w:val="sk-SK"/>
        </w:rPr>
      </w:pPr>
      <w:r w:rsidRPr="000C515A">
        <w:rPr>
          <w:szCs w:val="22"/>
          <w:lang w:val="sk-SK"/>
        </w:rPr>
        <w:t>Ako uchovávať Olvit D</w:t>
      </w:r>
      <w:r w:rsidRPr="000C515A">
        <w:rPr>
          <w:szCs w:val="22"/>
          <w:vertAlign w:val="subscript"/>
          <w:lang w:val="sk-SK"/>
        </w:rPr>
        <w:t>3</w:t>
      </w:r>
    </w:p>
    <w:p w:rsidR="00AF372D" w:rsidRPr="000C515A" w:rsidRDefault="00A5455D" w:rsidP="00233D04">
      <w:pPr>
        <w:numPr>
          <w:ilvl w:val="0"/>
          <w:numId w:val="7"/>
        </w:numPr>
        <w:tabs>
          <w:tab w:val="clear" w:pos="720"/>
          <w:tab w:val="left" w:pos="0"/>
        </w:tabs>
        <w:suppressAutoHyphens/>
        <w:spacing w:line="240" w:lineRule="auto"/>
        <w:ind w:hanging="720"/>
        <w:jc w:val="both"/>
        <w:rPr>
          <w:szCs w:val="22"/>
          <w:lang w:val="sk-SK"/>
        </w:rPr>
      </w:pPr>
      <w:r w:rsidRPr="000C515A">
        <w:rPr>
          <w:szCs w:val="22"/>
          <w:lang w:val="sk-SK"/>
        </w:rPr>
        <w:t>Obsah balenia a ď</w:t>
      </w:r>
      <w:r w:rsidR="00AF372D" w:rsidRPr="000C515A">
        <w:rPr>
          <w:szCs w:val="22"/>
          <w:lang w:val="sk-SK"/>
        </w:rPr>
        <w:t>alšie informácie</w:t>
      </w:r>
    </w:p>
    <w:p w:rsidR="00AF372D" w:rsidRPr="000C515A" w:rsidRDefault="00AF372D" w:rsidP="000C191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1D29E6" w:rsidRPr="000C515A" w:rsidRDefault="001D29E6" w:rsidP="000C191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0C01EC" w:rsidRPr="000C515A" w:rsidRDefault="000C01EC" w:rsidP="007A0AEF">
      <w:pPr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0" w:firstLine="0"/>
        <w:rPr>
          <w:b/>
          <w:bCs/>
          <w:szCs w:val="22"/>
          <w:lang w:val="sk-SK" w:eastAsia="de-DE"/>
        </w:rPr>
      </w:pPr>
      <w:r w:rsidRPr="000C515A">
        <w:rPr>
          <w:b/>
          <w:bCs/>
          <w:szCs w:val="22"/>
          <w:lang w:val="sk-SK" w:eastAsia="de-DE"/>
        </w:rPr>
        <w:t>Čo je Olvit D</w:t>
      </w:r>
      <w:r w:rsidRPr="000C515A">
        <w:rPr>
          <w:b/>
          <w:bCs/>
          <w:szCs w:val="22"/>
          <w:vertAlign w:val="subscript"/>
          <w:lang w:val="sk-SK" w:eastAsia="de-DE"/>
        </w:rPr>
        <w:t>3</w:t>
      </w:r>
      <w:r w:rsidRPr="000C515A">
        <w:rPr>
          <w:b/>
          <w:bCs/>
          <w:szCs w:val="22"/>
          <w:lang w:val="sk-SK" w:eastAsia="de-DE"/>
        </w:rPr>
        <w:t xml:space="preserve"> a na čo sa používa</w:t>
      </w:r>
    </w:p>
    <w:p w:rsidR="003750F3" w:rsidRPr="000C515A" w:rsidRDefault="003750F3" w:rsidP="000C1913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0C01EC" w:rsidRPr="000C515A" w:rsidRDefault="000C01EC" w:rsidP="000C01EC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0C515A">
        <w:rPr>
          <w:bCs/>
          <w:szCs w:val="22"/>
          <w:lang w:val="sk-SK" w:eastAsia="de-DE"/>
        </w:rPr>
        <w:t>Olvit D</w:t>
      </w:r>
      <w:r w:rsidRPr="000C515A">
        <w:rPr>
          <w:bCs/>
          <w:szCs w:val="22"/>
          <w:vertAlign w:val="subscript"/>
          <w:lang w:val="sk-SK" w:eastAsia="de-DE"/>
        </w:rPr>
        <w:t xml:space="preserve">3 </w:t>
      </w:r>
      <w:r w:rsidRPr="000C515A">
        <w:rPr>
          <w:bCs/>
          <w:szCs w:val="22"/>
          <w:lang w:val="sk-SK" w:eastAsia="de-DE"/>
        </w:rPr>
        <w:t xml:space="preserve">obsahuje </w:t>
      </w:r>
      <w:r w:rsidR="000A3584" w:rsidRPr="000C515A">
        <w:rPr>
          <w:bCs/>
          <w:szCs w:val="22"/>
          <w:lang w:val="sk-SK" w:eastAsia="de-DE"/>
        </w:rPr>
        <w:t xml:space="preserve">účinnú </w:t>
      </w:r>
      <w:r w:rsidRPr="000C515A">
        <w:rPr>
          <w:bCs/>
          <w:szCs w:val="22"/>
          <w:lang w:val="sk-SK" w:eastAsia="de-DE"/>
        </w:rPr>
        <w:t xml:space="preserve">látku </w:t>
      </w:r>
      <w:r w:rsidR="00F21C07" w:rsidRPr="000C515A">
        <w:rPr>
          <w:szCs w:val="22"/>
          <w:lang w:val="sk-SK"/>
        </w:rPr>
        <w:t>cholekalciferol</w:t>
      </w:r>
      <w:r w:rsidRPr="000C515A">
        <w:rPr>
          <w:szCs w:val="22"/>
          <w:lang w:val="sk-SK"/>
        </w:rPr>
        <w:t xml:space="preserve"> (</w:t>
      </w:r>
      <w:r w:rsidR="003B2552" w:rsidRPr="000C515A">
        <w:rPr>
          <w:szCs w:val="22"/>
          <w:lang w:val="sk-SK"/>
        </w:rPr>
        <w:t xml:space="preserve">vitamín </w:t>
      </w:r>
      <w:r w:rsidRPr="000C515A">
        <w:rPr>
          <w:szCs w:val="22"/>
          <w:lang w:val="sk-SK"/>
        </w:rPr>
        <w:t>D</w:t>
      </w:r>
      <w:r w:rsidR="00E52915" w:rsidRPr="000C515A">
        <w:rPr>
          <w:szCs w:val="22"/>
          <w:vertAlign w:val="subscript"/>
          <w:lang w:val="sk-SK"/>
        </w:rPr>
        <w:t>3</w:t>
      </w:r>
      <w:r w:rsidRPr="000C515A">
        <w:rPr>
          <w:szCs w:val="22"/>
          <w:lang w:val="sk-SK"/>
        </w:rPr>
        <w:t>).</w:t>
      </w:r>
    </w:p>
    <w:p w:rsidR="000A3584" w:rsidRPr="000C515A" w:rsidRDefault="000A3584" w:rsidP="000C01EC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1D29E6" w:rsidRPr="000C515A" w:rsidRDefault="000C01EC" w:rsidP="000C1913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szCs w:val="22"/>
          <w:lang w:val="sk-SK" w:eastAsia="de-DE"/>
        </w:rPr>
      </w:pPr>
      <w:r w:rsidRPr="000C515A">
        <w:rPr>
          <w:bCs/>
          <w:szCs w:val="22"/>
          <w:lang w:val="sk-SK" w:eastAsia="de-DE"/>
        </w:rPr>
        <w:t>Olvit D</w:t>
      </w:r>
      <w:r w:rsidRPr="000C515A">
        <w:rPr>
          <w:bCs/>
          <w:szCs w:val="22"/>
          <w:vertAlign w:val="subscript"/>
          <w:lang w:val="sk-SK" w:eastAsia="de-DE"/>
        </w:rPr>
        <w:t>3</w:t>
      </w:r>
      <w:r w:rsidR="00F32F53" w:rsidRPr="000C515A">
        <w:rPr>
          <w:bCs/>
          <w:szCs w:val="22"/>
          <w:lang w:val="sk-SK" w:eastAsia="de-DE"/>
        </w:rPr>
        <w:t xml:space="preserve"> sa používa:</w:t>
      </w:r>
    </w:p>
    <w:p w:rsidR="00F32F53" w:rsidRPr="000C515A" w:rsidRDefault="00F32F53" w:rsidP="00F32F53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0C515A">
        <w:rPr>
          <w:szCs w:val="22"/>
          <w:lang w:val="sk-SK"/>
        </w:rPr>
        <w:t>-</w:t>
      </w:r>
      <w:r w:rsidRPr="000C515A">
        <w:rPr>
          <w:szCs w:val="22"/>
          <w:lang w:val="sk-SK"/>
        </w:rPr>
        <w:tab/>
        <w:t>na prevenciu a liečbu nedostatku vitamínu D</w:t>
      </w:r>
    </w:p>
    <w:p w:rsidR="00F32F53" w:rsidRPr="00023DAD" w:rsidRDefault="0010391F" w:rsidP="00023DAD">
      <w:pPr>
        <w:pStyle w:val="Textkomentra"/>
        <w:rPr>
          <w:sz w:val="22"/>
          <w:szCs w:val="22"/>
          <w:lang w:val="sk-SK"/>
        </w:rPr>
      </w:pPr>
      <w:r w:rsidRPr="00023DAD">
        <w:rPr>
          <w:sz w:val="22"/>
          <w:szCs w:val="22"/>
          <w:lang w:val="sk-SK"/>
        </w:rPr>
        <w:t>-</w:t>
      </w:r>
      <w:r w:rsidRPr="00023DAD">
        <w:rPr>
          <w:sz w:val="22"/>
          <w:szCs w:val="22"/>
          <w:lang w:val="sk-SK"/>
        </w:rPr>
        <w:tab/>
        <w:t>na liečbu krivice (rachitídy</w:t>
      </w:r>
      <w:r w:rsidR="000C515A" w:rsidRPr="00023DAD">
        <w:rPr>
          <w:sz w:val="22"/>
          <w:szCs w:val="22"/>
          <w:lang w:val="sk-SK"/>
        </w:rPr>
        <w:t xml:space="preserve"> - ochoreni</w:t>
      </w:r>
      <w:r w:rsidR="00023DAD">
        <w:rPr>
          <w:sz w:val="22"/>
          <w:szCs w:val="22"/>
          <w:lang w:val="sk-SK"/>
        </w:rPr>
        <w:t>e</w:t>
      </w:r>
      <w:r w:rsidR="000C515A" w:rsidRPr="00023DAD">
        <w:rPr>
          <w:sz w:val="22"/>
          <w:szCs w:val="22"/>
          <w:lang w:val="sk-SK"/>
        </w:rPr>
        <w:t>, ktoré postihuje vývoj kostí u detí</w:t>
      </w:r>
      <w:r w:rsidR="009F703A" w:rsidRPr="00023DAD">
        <w:rPr>
          <w:sz w:val="22"/>
          <w:szCs w:val="22"/>
          <w:lang w:val="sk-SK"/>
        </w:rPr>
        <w:t>)</w:t>
      </w:r>
    </w:p>
    <w:p w:rsidR="00F32F53" w:rsidRPr="000C515A" w:rsidRDefault="00F32F53" w:rsidP="00F32F53">
      <w:p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F13258">
        <w:rPr>
          <w:szCs w:val="22"/>
          <w:lang w:val="sk-SK"/>
        </w:rPr>
        <w:t>-</w:t>
      </w:r>
      <w:r w:rsidRPr="00F13258">
        <w:rPr>
          <w:szCs w:val="22"/>
          <w:lang w:val="sk-SK"/>
        </w:rPr>
        <w:tab/>
      </w:r>
      <w:r w:rsidR="007A2398" w:rsidRPr="00F13258">
        <w:rPr>
          <w:szCs w:val="22"/>
          <w:lang w:val="sk-SK"/>
        </w:rPr>
        <w:t>ako dop</w:t>
      </w:r>
      <w:r w:rsidR="007A2398" w:rsidRPr="009F7570">
        <w:rPr>
          <w:szCs w:val="22"/>
          <w:lang w:val="sk-SK"/>
        </w:rPr>
        <w:t>lnok pri liečbe</w:t>
      </w:r>
      <w:r w:rsidR="007A2398" w:rsidRPr="000C515A">
        <w:rPr>
          <w:szCs w:val="22"/>
          <w:lang w:val="sk-SK"/>
        </w:rPr>
        <w:t xml:space="preserve"> </w:t>
      </w:r>
      <w:r w:rsidRPr="000C515A">
        <w:rPr>
          <w:szCs w:val="22"/>
          <w:lang w:val="sk-SK"/>
        </w:rPr>
        <w:t>osteopor</w:t>
      </w:r>
      <w:r w:rsidR="007A2398" w:rsidRPr="000C515A">
        <w:rPr>
          <w:szCs w:val="22"/>
          <w:lang w:val="sk-SK"/>
        </w:rPr>
        <w:t xml:space="preserve">ózy </w:t>
      </w:r>
      <w:r w:rsidR="00971DA9" w:rsidRPr="000C515A">
        <w:rPr>
          <w:szCs w:val="22"/>
          <w:lang w:val="sk-SK"/>
        </w:rPr>
        <w:t>u</w:t>
      </w:r>
      <w:r w:rsidR="007A2398" w:rsidRPr="000C515A">
        <w:rPr>
          <w:szCs w:val="22"/>
          <w:lang w:val="sk-SK"/>
        </w:rPr>
        <w:t xml:space="preserve"> paciento</w:t>
      </w:r>
      <w:r w:rsidR="00971DA9" w:rsidRPr="000C515A">
        <w:rPr>
          <w:szCs w:val="22"/>
          <w:lang w:val="sk-SK"/>
        </w:rPr>
        <w:t>v</w:t>
      </w:r>
      <w:r w:rsidR="007A2398" w:rsidRPr="000C515A">
        <w:rPr>
          <w:szCs w:val="22"/>
          <w:lang w:val="sk-SK"/>
        </w:rPr>
        <w:t xml:space="preserve">, </w:t>
      </w:r>
      <w:r w:rsidR="00971DA9" w:rsidRPr="000C515A">
        <w:rPr>
          <w:szCs w:val="22"/>
          <w:lang w:val="sk-SK"/>
        </w:rPr>
        <w:t>u</w:t>
      </w:r>
      <w:r w:rsidRPr="000C515A">
        <w:rPr>
          <w:szCs w:val="22"/>
          <w:lang w:val="sk-SK"/>
        </w:rPr>
        <w:t xml:space="preserve"> ktorých je riziko nedostatku vitamínu D</w:t>
      </w:r>
    </w:p>
    <w:p w:rsidR="00F32F53" w:rsidRPr="00023DAD" w:rsidRDefault="00F32F53" w:rsidP="000C191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F32F53" w:rsidRPr="000C515A" w:rsidRDefault="00F32F53" w:rsidP="000C1913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szCs w:val="22"/>
          <w:lang w:val="sk-SK" w:eastAsia="de-DE"/>
        </w:rPr>
      </w:pPr>
    </w:p>
    <w:p w:rsidR="00F32F53" w:rsidRPr="000C515A" w:rsidRDefault="00F32F53" w:rsidP="00F13258">
      <w:pPr>
        <w:numPr>
          <w:ilvl w:val="0"/>
          <w:numId w:val="9"/>
        </w:numPr>
        <w:tabs>
          <w:tab w:val="left" w:pos="0"/>
        </w:tabs>
        <w:suppressAutoHyphens/>
        <w:spacing w:line="240" w:lineRule="auto"/>
        <w:ind w:hanging="927"/>
        <w:jc w:val="both"/>
        <w:rPr>
          <w:b/>
          <w:szCs w:val="22"/>
          <w:lang w:val="sk-SK"/>
        </w:rPr>
      </w:pPr>
      <w:r w:rsidRPr="000C515A">
        <w:rPr>
          <w:b/>
          <w:szCs w:val="22"/>
          <w:lang w:val="sk-SK"/>
        </w:rPr>
        <w:t>Čo potrebujete vedieť</w:t>
      </w:r>
      <w:r w:rsidR="006C40BF" w:rsidRPr="000C515A">
        <w:rPr>
          <w:b/>
          <w:szCs w:val="22"/>
          <w:lang w:val="sk-SK"/>
        </w:rPr>
        <w:t xml:space="preserve"> predtým</w:t>
      </w:r>
      <w:r w:rsidRPr="000C515A">
        <w:rPr>
          <w:b/>
          <w:szCs w:val="22"/>
          <w:lang w:val="sk-SK"/>
        </w:rPr>
        <w:t xml:space="preserve">, ako </w:t>
      </w:r>
      <w:r w:rsidR="009F703A" w:rsidRPr="000C515A">
        <w:rPr>
          <w:b/>
          <w:szCs w:val="22"/>
          <w:lang w:val="sk-SK"/>
        </w:rPr>
        <w:t>u</w:t>
      </w:r>
      <w:r w:rsidRPr="000C515A">
        <w:rPr>
          <w:b/>
          <w:szCs w:val="22"/>
          <w:lang w:val="sk-SK"/>
        </w:rPr>
        <w:t>žijete Olvit D</w:t>
      </w:r>
      <w:r w:rsidRPr="000C515A">
        <w:rPr>
          <w:b/>
          <w:szCs w:val="22"/>
          <w:vertAlign w:val="subscript"/>
          <w:lang w:val="sk-SK"/>
        </w:rPr>
        <w:t>3</w:t>
      </w:r>
    </w:p>
    <w:p w:rsidR="00F32F53" w:rsidRPr="007A0AEF" w:rsidRDefault="00F32F53" w:rsidP="007A0AEF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F32F53" w:rsidRPr="000C515A" w:rsidRDefault="00F32F53" w:rsidP="00A478A4">
      <w:p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  <w:r w:rsidRPr="000C515A">
        <w:rPr>
          <w:b/>
          <w:szCs w:val="22"/>
          <w:lang w:val="sk-SK"/>
        </w:rPr>
        <w:t>Neužívajte Olvit D</w:t>
      </w:r>
      <w:r w:rsidRPr="000C515A">
        <w:rPr>
          <w:b/>
          <w:szCs w:val="22"/>
          <w:vertAlign w:val="subscript"/>
          <w:lang w:val="sk-SK"/>
        </w:rPr>
        <w:t>3</w:t>
      </w:r>
    </w:p>
    <w:p w:rsidR="00B135E7" w:rsidRPr="000C515A" w:rsidRDefault="00B135E7" w:rsidP="002E2182">
      <w:pPr>
        <w:numPr>
          <w:ilvl w:val="0"/>
          <w:numId w:val="8"/>
        </w:numPr>
        <w:tabs>
          <w:tab w:val="clear" w:pos="567"/>
          <w:tab w:val="clear" w:pos="700"/>
        </w:tabs>
        <w:spacing w:line="240" w:lineRule="auto"/>
        <w:ind w:left="284" w:hanging="283"/>
        <w:rPr>
          <w:szCs w:val="22"/>
          <w:lang w:val="sk-SK"/>
        </w:rPr>
      </w:pPr>
      <w:r w:rsidRPr="000C515A">
        <w:rPr>
          <w:szCs w:val="22"/>
          <w:lang w:val="sk-SK"/>
        </w:rPr>
        <w:t xml:space="preserve">ak ste alergický na </w:t>
      </w:r>
      <w:r w:rsidR="00F21C07" w:rsidRPr="000C515A">
        <w:rPr>
          <w:szCs w:val="22"/>
          <w:lang w:val="sk-SK"/>
        </w:rPr>
        <w:t>cholekalciferol</w:t>
      </w:r>
      <w:r w:rsidRPr="000C515A">
        <w:rPr>
          <w:szCs w:val="22"/>
          <w:lang w:val="sk-SK"/>
        </w:rPr>
        <w:t xml:space="preserve"> alebo na ktorúkoľvek z ďalších zložiek tohto lieku (uvedených v časti 6)</w:t>
      </w:r>
      <w:r w:rsidR="00B6140F" w:rsidRPr="000C515A">
        <w:rPr>
          <w:szCs w:val="22"/>
          <w:lang w:val="sk-SK"/>
        </w:rPr>
        <w:t>.</w:t>
      </w:r>
    </w:p>
    <w:p w:rsidR="00C1005E" w:rsidRPr="000C515A" w:rsidRDefault="003750F3" w:rsidP="002E2182">
      <w:pPr>
        <w:numPr>
          <w:ilvl w:val="12"/>
          <w:numId w:val="0"/>
        </w:numPr>
        <w:tabs>
          <w:tab w:val="clear" w:pos="567"/>
        </w:tabs>
        <w:spacing w:line="240" w:lineRule="auto"/>
        <w:ind w:left="284" w:hanging="283"/>
        <w:rPr>
          <w:szCs w:val="22"/>
          <w:lang w:val="sk-SK"/>
        </w:rPr>
      </w:pPr>
      <w:r w:rsidRPr="000C515A">
        <w:rPr>
          <w:szCs w:val="22"/>
          <w:lang w:val="sk-SK"/>
        </w:rPr>
        <w:t>-</w:t>
      </w:r>
      <w:r w:rsidRPr="000C515A">
        <w:rPr>
          <w:szCs w:val="22"/>
          <w:lang w:val="sk-SK"/>
        </w:rPr>
        <w:tab/>
      </w:r>
      <w:r w:rsidR="00E718DC" w:rsidRPr="000C515A">
        <w:rPr>
          <w:szCs w:val="22"/>
          <w:lang w:val="sk-SK"/>
        </w:rPr>
        <w:t xml:space="preserve">ak </w:t>
      </w:r>
      <w:r w:rsidR="0090422F" w:rsidRPr="000C515A">
        <w:rPr>
          <w:szCs w:val="22"/>
          <w:lang w:val="sk-SK"/>
        </w:rPr>
        <w:t>trpíte zdravotným ťažkosťami</w:t>
      </w:r>
      <w:r w:rsidR="00E718DC" w:rsidRPr="000C515A">
        <w:rPr>
          <w:szCs w:val="22"/>
          <w:lang w:val="sk-SK"/>
        </w:rPr>
        <w:t>, ktor</w:t>
      </w:r>
      <w:r w:rsidR="00C1005E" w:rsidRPr="000C515A">
        <w:rPr>
          <w:szCs w:val="22"/>
          <w:lang w:val="sk-SK"/>
        </w:rPr>
        <w:t>é majú za následok v</w:t>
      </w:r>
      <w:r w:rsidR="004B4EE1" w:rsidRPr="000C515A">
        <w:rPr>
          <w:szCs w:val="22"/>
          <w:lang w:val="sk-SK"/>
        </w:rPr>
        <w:t>y</w:t>
      </w:r>
      <w:r w:rsidR="00C1005E" w:rsidRPr="000C515A">
        <w:rPr>
          <w:szCs w:val="22"/>
          <w:lang w:val="sk-SK"/>
        </w:rPr>
        <w:t xml:space="preserve">sokú hladinu </w:t>
      </w:r>
      <w:r w:rsidR="00B6140F" w:rsidRPr="000C515A">
        <w:rPr>
          <w:szCs w:val="22"/>
          <w:lang w:val="sk-SK"/>
        </w:rPr>
        <w:t>vápnika</w:t>
      </w:r>
      <w:r w:rsidR="00C1005E" w:rsidRPr="000C515A">
        <w:rPr>
          <w:szCs w:val="22"/>
          <w:lang w:val="sk-SK"/>
        </w:rPr>
        <w:t xml:space="preserve"> v krvi alebo zvýšené vylučovanie vápnika močom (</w:t>
      </w:r>
      <w:r w:rsidR="00E718DC" w:rsidRPr="000C515A">
        <w:rPr>
          <w:szCs w:val="22"/>
          <w:lang w:val="sk-SK"/>
        </w:rPr>
        <w:t>ako výsledok liečby niektorými liekmi [benzotiazínové d</w:t>
      </w:r>
      <w:r w:rsidR="00E718DC" w:rsidRPr="000C515A">
        <w:rPr>
          <w:szCs w:val="22"/>
          <w:lang w:val="sk-SK"/>
        </w:rPr>
        <w:t>e</w:t>
      </w:r>
      <w:r w:rsidR="00E718DC" w:rsidRPr="000C515A">
        <w:rPr>
          <w:szCs w:val="22"/>
          <w:lang w:val="sk-SK"/>
        </w:rPr>
        <w:t>riváty] alebo ak ste pripútaný na lôžko</w:t>
      </w:r>
      <w:r w:rsidR="00C1005E" w:rsidRPr="000C515A">
        <w:rPr>
          <w:szCs w:val="22"/>
          <w:lang w:val="sk-SK"/>
        </w:rPr>
        <w:t>)</w:t>
      </w:r>
    </w:p>
    <w:p w:rsidR="00C1005E" w:rsidRPr="000C515A" w:rsidRDefault="00C11E1A" w:rsidP="002E2182">
      <w:pPr>
        <w:numPr>
          <w:ilvl w:val="12"/>
          <w:numId w:val="0"/>
        </w:numPr>
        <w:tabs>
          <w:tab w:val="clear" w:pos="567"/>
        </w:tabs>
        <w:spacing w:line="240" w:lineRule="auto"/>
        <w:ind w:left="284" w:hanging="283"/>
        <w:rPr>
          <w:szCs w:val="22"/>
          <w:lang w:val="sk-SK"/>
        </w:rPr>
      </w:pPr>
      <w:r w:rsidRPr="000C515A">
        <w:rPr>
          <w:szCs w:val="22"/>
          <w:lang w:val="sk-SK"/>
        </w:rPr>
        <w:t>-</w:t>
      </w:r>
      <w:r w:rsidRPr="000C515A">
        <w:rPr>
          <w:szCs w:val="22"/>
          <w:lang w:val="sk-SK"/>
        </w:rPr>
        <w:tab/>
      </w:r>
      <w:r w:rsidR="0010391F" w:rsidRPr="000C515A">
        <w:rPr>
          <w:szCs w:val="22"/>
          <w:lang w:val="sk-SK"/>
        </w:rPr>
        <w:t>a</w:t>
      </w:r>
      <w:r w:rsidR="00C1005E" w:rsidRPr="000C515A">
        <w:rPr>
          <w:szCs w:val="22"/>
          <w:lang w:val="sk-SK"/>
        </w:rPr>
        <w:t xml:space="preserve">k trpíte alebo </w:t>
      </w:r>
      <w:r w:rsidR="00B6140F" w:rsidRPr="000C515A">
        <w:rPr>
          <w:szCs w:val="22"/>
          <w:lang w:val="sk-SK"/>
        </w:rPr>
        <w:t>ste náchylní</w:t>
      </w:r>
      <w:r w:rsidR="009F703A" w:rsidRPr="000C515A">
        <w:rPr>
          <w:szCs w:val="22"/>
          <w:lang w:val="sk-SK"/>
        </w:rPr>
        <w:t xml:space="preserve"> na zvýšenú tvorbu </w:t>
      </w:r>
      <w:r w:rsidR="00C1005E" w:rsidRPr="000C515A">
        <w:rPr>
          <w:szCs w:val="22"/>
          <w:lang w:val="sk-SK"/>
        </w:rPr>
        <w:t>obličkových kame</w:t>
      </w:r>
      <w:r w:rsidR="009F703A" w:rsidRPr="000C515A">
        <w:rPr>
          <w:szCs w:val="22"/>
          <w:lang w:val="sk-SK"/>
        </w:rPr>
        <w:t>ňo</w:t>
      </w:r>
      <w:r w:rsidR="00C1005E" w:rsidRPr="000C515A">
        <w:rPr>
          <w:szCs w:val="22"/>
          <w:lang w:val="sk-SK"/>
        </w:rPr>
        <w:t>v</w:t>
      </w:r>
      <w:r w:rsidR="00B6140F" w:rsidRPr="000C515A">
        <w:rPr>
          <w:szCs w:val="22"/>
          <w:lang w:val="sk-SK"/>
        </w:rPr>
        <w:t xml:space="preserve"> obsahujúcich vápnik</w:t>
      </w:r>
    </w:p>
    <w:p w:rsidR="00B135E7" w:rsidRPr="000C515A" w:rsidRDefault="00E83211" w:rsidP="002E2182">
      <w:pPr>
        <w:numPr>
          <w:ilvl w:val="12"/>
          <w:numId w:val="0"/>
        </w:numPr>
        <w:tabs>
          <w:tab w:val="clear" w:pos="567"/>
        </w:tabs>
        <w:spacing w:line="240" w:lineRule="auto"/>
        <w:ind w:left="284" w:hanging="283"/>
        <w:rPr>
          <w:szCs w:val="22"/>
          <w:lang w:val="sk-SK"/>
        </w:rPr>
      </w:pPr>
      <w:r w:rsidRPr="000C515A">
        <w:rPr>
          <w:szCs w:val="22"/>
          <w:lang w:val="sk-SK"/>
        </w:rPr>
        <w:t>-</w:t>
      </w:r>
      <w:r w:rsidRPr="000C515A">
        <w:rPr>
          <w:szCs w:val="22"/>
          <w:lang w:val="sk-SK"/>
        </w:rPr>
        <w:tab/>
      </w:r>
      <w:r w:rsidR="0010391F" w:rsidRPr="000C515A">
        <w:rPr>
          <w:szCs w:val="22"/>
          <w:lang w:val="sk-SK"/>
        </w:rPr>
        <w:t>a</w:t>
      </w:r>
      <w:r w:rsidR="00B135E7" w:rsidRPr="000C515A">
        <w:rPr>
          <w:szCs w:val="22"/>
          <w:lang w:val="sk-SK"/>
        </w:rPr>
        <w:t xml:space="preserve">k trpíte </w:t>
      </w:r>
      <w:r w:rsidR="00C1005E" w:rsidRPr="000C515A">
        <w:rPr>
          <w:szCs w:val="22"/>
          <w:lang w:val="sk-SK"/>
        </w:rPr>
        <w:t>nadbytkom vitamínu D</w:t>
      </w:r>
    </w:p>
    <w:p w:rsidR="00B135E7" w:rsidRPr="000C515A" w:rsidRDefault="00C14730" w:rsidP="002E2182">
      <w:pPr>
        <w:numPr>
          <w:ilvl w:val="12"/>
          <w:numId w:val="0"/>
        </w:numPr>
        <w:tabs>
          <w:tab w:val="clear" w:pos="567"/>
        </w:tabs>
        <w:spacing w:line="240" w:lineRule="auto"/>
        <w:ind w:left="284" w:hanging="283"/>
        <w:rPr>
          <w:szCs w:val="22"/>
          <w:lang w:val="sk-SK"/>
        </w:rPr>
      </w:pPr>
      <w:r w:rsidRPr="000C515A">
        <w:rPr>
          <w:szCs w:val="22"/>
          <w:lang w:val="sk-SK"/>
        </w:rPr>
        <w:t>-</w:t>
      </w:r>
      <w:r w:rsidRPr="000C515A">
        <w:rPr>
          <w:szCs w:val="22"/>
          <w:lang w:val="sk-SK"/>
        </w:rPr>
        <w:tab/>
      </w:r>
      <w:r w:rsidR="0010391F" w:rsidRPr="000C515A">
        <w:rPr>
          <w:szCs w:val="22"/>
          <w:lang w:val="sk-SK"/>
        </w:rPr>
        <w:t>a</w:t>
      </w:r>
      <w:r w:rsidR="00B135E7" w:rsidRPr="000C515A">
        <w:rPr>
          <w:szCs w:val="22"/>
          <w:lang w:val="sk-SK"/>
        </w:rPr>
        <w:t xml:space="preserve">k máte </w:t>
      </w:r>
      <w:r w:rsidR="00F21C07" w:rsidRPr="000C515A">
        <w:rPr>
          <w:szCs w:val="22"/>
          <w:lang w:val="sk-SK"/>
        </w:rPr>
        <w:t>závažnú</w:t>
      </w:r>
      <w:r w:rsidR="00B135E7" w:rsidRPr="000C515A">
        <w:rPr>
          <w:szCs w:val="22"/>
          <w:lang w:val="sk-SK"/>
        </w:rPr>
        <w:t xml:space="preserve"> art</w:t>
      </w:r>
      <w:r w:rsidR="00A76B42">
        <w:rPr>
          <w:szCs w:val="22"/>
          <w:lang w:val="sk-SK"/>
        </w:rPr>
        <w:t>é</w:t>
      </w:r>
      <w:r w:rsidR="00B135E7" w:rsidRPr="000C515A">
        <w:rPr>
          <w:szCs w:val="22"/>
          <w:lang w:val="sk-SK"/>
        </w:rPr>
        <w:t>riosklerózu (</w:t>
      </w:r>
      <w:r w:rsidR="007A2398" w:rsidRPr="000C515A">
        <w:rPr>
          <w:szCs w:val="22"/>
          <w:lang w:val="sk-SK"/>
        </w:rPr>
        <w:t xml:space="preserve">vápenatenie </w:t>
      </w:r>
      <w:r w:rsidR="00DA60D0" w:rsidRPr="000C515A">
        <w:rPr>
          <w:szCs w:val="22"/>
          <w:lang w:val="sk-SK"/>
        </w:rPr>
        <w:t>ciev</w:t>
      </w:r>
      <w:r w:rsidR="00B135E7" w:rsidRPr="000C515A">
        <w:rPr>
          <w:szCs w:val="22"/>
          <w:lang w:val="sk-SK"/>
        </w:rPr>
        <w:t>)</w:t>
      </w:r>
    </w:p>
    <w:p w:rsidR="00B135E7" w:rsidRPr="000C515A" w:rsidRDefault="00E83211" w:rsidP="002E2182">
      <w:pPr>
        <w:numPr>
          <w:ilvl w:val="12"/>
          <w:numId w:val="0"/>
        </w:numPr>
        <w:tabs>
          <w:tab w:val="clear" w:pos="567"/>
        </w:tabs>
        <w:spacing w:line="240" w:lineRule="auto"/>
        <w:ind w:left="284" w:hanging="283"/>
        <w:rPr>
          <w:szCs w:val="22"/>
          <w:lang w:val="sk-SK"/>
        </w:rPr>
      </w:pPr>
      <w:r w:rsidRPr="000C515A">
        <w:rPr>
          <w:szCs w:val="22"/>
          <w:lang w:val="sk-SK"/>
        </w:rPr>
        <w:t>-</w:t>
      </w:r>
      <w:r w:rsidRPr="000C515A">
        <w:rPr>
          <w:szCs w:val="22"/>
          <w:lang w:val="sk-SK"/>
        </w:rPr>
        <w:tab/>
      </w:r>
      <w:r w:rsidR="0010391F" w:rsidRPr="000C515A">
        <w:rPr>
          <w:szCs w:val="22"/>
          <w:lang w:val="sk-SK"/>
        </w:rPr>
        <w:t>a</w:t>
      </w:r>
      <w:r w:rsidR="00B135E7" w:rsidRPr="000C515A">
        <w:rPr>
          <w:szCs w:val="22"/>
          <w:lang w:val="sk-SK"/>
        </w:rPr>
        <w:t xml:space="preserve">k trpíte </w:t>
      </w:r>
      <w:r w:rsidR="00DA60D0" w:rsidRPr="000C515A">
        <w:rPr>
          <w:szCs w:val="22"/>
          <w:lang w:val="sk-SK"/>
        </w:rPr>
        <w:t>zá</w:t>
      </w:r>
      <w:r w:rsidR="00B135E7" w:rsidRPr="000C515A">
        <w:rPr>
          <w:szCs w:val="22"/>
          <w:lang w:val="sk-SK"/>
        </w:rPr>
        <w:t>v</w:t>
      </w:r>
      <w:r w:rsidR="007F6D69" w:rsidRPr="000C515A">
        <w:rPr>
          <w:szCs w:val="22"/>
          <w:lang w:val="sk-SK"/>
        </w:rPr>
        <w:t>a</w:t>
      </w:r>
      <w:r w:rsidR="00B135E7" w:rsidRPr="000C515A">
        <w:rPr>
          <w:szCs w:val="22"/>
          <w:lang w:val="sk-SK"/>
        </w:rPr>
        <w:t xml:space="preserve">žnou </w:t>
      </w:r>
      <w:r w:rsidR="00792AC5" w:rsidRPr="000C515A">
        <w:rPr>
          <w:szCs w:val="22"/>
          <w:lang w:val="sk-SK"/>
        </w:rPr>
        <w:t>poruchou</w:t>
      </w:r>
      <w:r w:rsidR="00DA60D0" w:rsidRPr="000C515A">
        <w:rPr>
          <w:szCs w:val="22"/>
          <w:lang w:val="sk-SK"/>
        </w:rPr>
        <w:t xml:space="preserve"> funkcie</w:t>
      </w:r>
      <w:r w:rsidR="00B135E7" w:rsidRPr="000C515A">
        <w:rPr>
          <w:szCs w:val="22"/>
          <w:lang w:val="sk-SK"/>
        </w:rPr>
        <w:t xml:space="preserve"> obličiek</w:t>
      </w:r>
    </w:p>
    <w:p w:rsidR="001D29E6" w:rsidRPr="000C515A" w:rsidRDefault="001D29E6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C14730" w:rsidRPr="000C515A" w:rsidRDefault="00792AC5" w:rsidP="000C1913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0C515A">
        <w:rPr>
          <w:b/>
          <w:szCs w:val="22"/>
          <w:lang w:val="sk-SK"/>
        </w:rPr>
        <w:t>Upozornenia a opatrenia</w:t>
      </w:r>
    </w:p>
    <w:p w:rsidR="0037258D" w:rsidRPr="000C515A" w:rsidRDefault="007E0E0D" w:rsidP="000C191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0C515A">
        <w:rPr>
          <w:szCs w:val="22"/>
          <w:lang w:val="sk-SK"/>
        </w:rPr>
        <w:t>Predtým, ako začnete užívať Olvit D</w:t>
      </w:r>
      <w:r w:rsidRPr="000C515A">
        <w:rPr>
          <w:szCs w:val="22"/>
          <w:vertAlign w:val="subscript"/>
          <w:lang w:val="sk-SK"/>
        </w:rPr>
        <w:t>3</w:t>
      </w:r>
      <w:r w:rsidRPr="000C515A">
        <w:rPr>
          <w:szCs w:val="22"/>
          <w:lang w:val="sk-SK"/>
        </w:rPr>
        <w:t xml:space="preserve"> obráťte sa na svojho</w:t>
      </w:r>
      <w:r w:rsidR="0037258D" w:rsidRPr="000C515A">
        <w:rPr>
          <w:szCs w:val="22"/>
          <w:lang w:val="sk-SK"/>
        </w:rPr>
        <w:t xml:space="preserve"> lekár</w:t>
      </w:r>
      <w:r w:rsidRPr="000C515A">
        <w:rPr>
          <w:szCs w:val="22"/>
          <w:lang w:val="sk-SK"/>
        </w:rPr>
        <w:t>a</w:t>
      </w:r>
      <w:r w:rsidR="0037258D" w:rsidRPr="000C515A">
        <w:rPr>
          <w:szCs w:val="22"/>
          <w:lang w:val="sk-SK"/>
        </w:rPr>
        <w:t xml:space="preserve"> alebo lekárnik</w:t>
      </w:r>
      <w:r w:rsidRPr="000C515A">
        <w:rPr>
          <w:szCs w:val="22"/>
          <w:lang w:val="sk-SK"/>
        </w:rPr>
        <w:t>a</w:t>
      </w:r>
      <w:r w:rsidR="0037258D" w:rsidRPr="000C515A">
        <w:rPr>
          <w:szCs w:val="22"/>
          <w:lang w:val="sk-SK"/>
        </w:rPr>
        <w:t>.</w:t>
      </w:r>
    </w:p>
    <w:p w:rsidR="0037258D" w:rsidRPr="000C515A" w:rsidRDefault="0037258D" w:rsidP="000C191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37258D" w:rsidRPr="000C515A" w:rsidRDefault="0037258D" w:rsidP="000C191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0C515A">
        <w:rPr>
          <w:szCs w:val="22"/>
          <w:lang w:val="sk-SK"/>
        </w:rPr>
        <w:t>Mimoriadnu pozornosť je potrebné venovať</w:t>
      </w:r>
      <w:r w:rsidR="007D27FE" w:rsidRPr="000C515A">
        <w:rPr>
          <w:szCs w:val="22"/>
          <w:lang w:val="sk-SK"/>
        </w:rPr>
        <w:t xml:space="preserve">, </w:t>
      </w:r>
      <w:r w:rsidRPr="000C515A">
        <w:rPr>
          <w:szCs w:val="22"/>
          <w:lang w:val="sk-SK"/>
        </w:rPr>
        <w:t>ak užíva</w:t>
      </w:r>
      <w:r w:rsidR="00792AC5" w:rsidRPr="000C515A">
        <w:rPr>
          <w:szCs w:val="22"/>
          <w:lang w:val="sk-SK"/>
        </w:rPr>
        <w:t xml:space="preserve">te </w:t>
      </w:r>
      <w:r w:rsidRPr="000C515A">
        <w:rPr>
          <w:szCs w:val="22"/>
          <w:lang w:val="sk-SK"/>
        </w:rPr>
        <w:t>Olvit D</w:t>
      </w:r>
      <w:r w:rsidRPr="000C515A">
        <w:rPr>
          <w:szCs w:val="22"/>
          <w:vertAlign w:val="subscript"/>
          <w:lang w:val="sk-SK"/>
        </w:rPr>
        <w:t>3</w:t>
      </w:r>
      <w:r w:rsidRPr="000C515A">
        <w:rPr>
          <w:szCs w:val="22"/>
          <w:lang w:val="sk-SK"/>
        </w:rPr>
        <w:t xml:space="preserve"> </w:t>
      </w:r>
      <w:r w:rsidR="007D27FE" w:rsidRPr="000C515A">
        <w:rPr>
          <w:szCs w:val="22"/>
          <w:lang w:val="sk-SK"/>
        </w:rPr>
        <w:t>v</w:t>
      </w:r>
      <w:r w:rsidR="002B7F05" w:rsidRPr="000C515A">
        <w:rPr>
          <w:szCs w:val="22"/>
          <w:lang w:val="sk-SK"/>
        </w:rPr>
        <w:t> </w:t>
      </w:r>
      <w:r w:rsidR="007D27FE" w:rsidRPr="000C515A">
        <w:rPr>
          <w:szCs w:val="22"/>
          <w:lang w:val="sk-SK"/>
        </w:rPr>
        <w:t>prípade</w:t>
      </w:r>
      <w:r w:rsidR="002B7F05" w:rsidRPr="000C515A">
        <w:rPr>
          <w:szCs w:val="22"/>
          <w:lang w:val="sk-SK"/>
        </w:rPr>
        <w:t>:</w:t>
      </w:r>
    </w:p>
    <w:p w:rsidR="007D27FE" w:rsidRPr="000C515A" w:rsidRDefault="00C14730" w:rsidP="003738FA">
      <w:pPr>
        <w:numPr>
          <w:ilvl w:val="12"/>
          <w:numId w:val="0"/>
        </w:numPr>
        <w:tabs>
          <w:tab w:val="clear" w:pos="567"/>
        </w:tabs>
        <w:spacing w:line="240" w:lineRule="auto"/>
        <w:ind w:left="426" w:hanging="426"/>
        <w:rPr>
          <w:szCs w:val="22"/>
          <w:lang w:val="sk-SK"/>
        </w:rPr>
      </w:pPr>
      <w:r w:rsidRPr="000C515A">
        <w:rPr>
          <w:szCs w:val="22"/>
          <w:lang w:val="sk-SK"/>
        </w:rPr>
        <w:lastRenderedPageBreak/>
        <w:t>-</w:t>
      </w:r>
      <w:r w:rsidRPr="000C515A">
        <w:rPr>
          <w:szCs w:val="22"/>
          <w:lang w:val="sk-SK"/>
        </w:rPr>
        <w:tab/>
      </w:r>
      <w:r w:rsidR="00792AC5" w:rsidRPr="000C515A">
        <w:rPr>
          <w:szCs w:val="22"/>
          <w:lang w:val="sk-SK"/>
        </w:rPr>
        <w:t>ak ste liečený</w:t>
      </w:r>
      <w:r w:rsidR="005A3B6C" w:rsidRPr="000C515A">
        <w:rPr>
          <w:szCs w:val="22"/>
          <w:lang w:val="sk-SK"/>
        </w:rPr>
        <w:t xml:space="preserve"> liekmi na srdce </w:t>
      </w:r>
      <w:r w:rsidR="00F21C07" w:rsidRPr="000C515A">
        <w:rPr>
          <w:szCs w:val="22"/>
          <w:lang w:val="sk-SK"/>
        </w:rPr>
        <w:t>(</w:t>
      </w:r>
      <w:r w:rsidR="005A3B6C" w:rsidRPr="000C515A">
        <w:rPr>
          <w:szCs w:val="22"/>
          <w:lang w:val="sk-SK"/>
        </w:rPr>
        <w:t>srdcové glykozidy) alebo tiazidovými diuretikami</w:t>
      </w:r>
      <w:r w:rsidR="003738FA" w:rsidRPr="000C515A">
        <w:rPr>
          <w:szCs w:val="22"/>
          <w:lang w:val="sk-SK"/>
        </w:rPr>
        <w:t xml:space="preserve"> (</w:t>
      </w:r>
      <w:r w:rsidR="00F21C07" w:rsidRPr="000C515A">
        <w:rPr>
          <w:szCs w:val="22"/>
          <w:lang w:val="sk-SK"/>
        </w:rPr>
        <w:t>liekmi</w:t>
      </w:r>
      <w:r w:rsidR="006E32BA" w:rsidRPr="000C515A">
        <w:rPr>
          <w:szCs w:val="22"/>
          <w:lang w:val="sk-SK"/>
        </w:rPr>
        <w:t xml:space="preserve"> zvyš</w:t>
      </w:r>
      <w:r w:rsidR="006E32BA" w:rsidRPr="000C515A">
        <w:rPr>
          <w:szCs w:val="22"/>
          <w:lang w:val="sk-SK"/>
        </w:rPr>
        <w:t>u</w:t>
      </w:r>
      <w:r w:rsidR="006E32BA" w:rsidRPr="000C515A">
        <w:rPr>
          <w:szCs w:val="22"/>
          <w:lang w:val="sk-SK"/>
        </w:rPr>
        <w:t xml:space="preserve">júcimi </w:t>
      </w:r>
      <w:r w:rsidR="00F21C07" w:rsidRPr="000C515A">
        <w:rPr>
          <w:szCs w:val="22"/>
          <w:lang w:val="sk-SK"/>
        </w:rPr>
        <w:t>tvorbu</w:t>
      </w:r>
      <w:r w:rsidR="006E32BA" w:rsidRPr="000C515A">
        <w:rPr>
          <w:szCs w:val="22"/>
          <w:lang w:val="sk-SK"/>
        </w:rPr>
        <w:t xml:space="preserve"> a vylučovanie moču)</w:t>
      </w:r>
      <w:r w:rsidR="002B7F05" w:rsidRPr="000C515A">
        <w:rPr>
          <w:szCs w:val="22"/>
          <w:lang w:val="sk-SK"/>
        </w:rPr>
        <w:t>.</w:t>
      </w:r>
    </w:p>
    <w:p w:rsidR="005A3B6C" w:rsidRPr="000C515A" w:rsidRDefault="00C14730" w:rsidP="003738FA">
      <w:pPr>
        <w:numPr>
          <w:ilvl w:val="12"/>
          <w:numId w:val="0"/>
        </w:numPr>
        <w:tabs>
          <w:tab w:val="clear" w:pos="567"/>
        </w:tabs>
        <w:spacing w:line="240" w:lineRule="auto"/>
        <w:ind w:left="426" w:hanging="426"/>
        <w:rPr>
          <w:szCs w:val="22"/>
          <w:lang w:val="sk-SK"/>
        </w:rPr>
      </w:pPr>
      <w:r w:rsidRPr="000C515A">
        <w:rPr>
          <w:szCs w:val="22"/>
          <w:lang w:val="sk-SK"/>
        </w:rPr>
        <w:t>-</w:t>
      </w:r>
      <w:r w:rsidRPr="000C515A">
        <w:rPr>
          <w:szCs w:val="22"/>
          <w:lang w:val="sk-SK"/>
        </w:rPr>
        <w:tab/>
      </w:r>
      <w:r w:rsidR="005A3B6C" w:rsidRPr="000C515A">
        <w:rPr>
          <w:szCs w:val="22"/>
          <w:lang w:val="sk-SK"/>
        </w:rPr>
        <w:t>ak máte poruc</w:t>
      </w:r>
      <w:r w:rsidR="00E52915" w:rsidRPr="000C515A">
        <w:rPr>
          <w:szCs w:val="22"/>
          <w:lang w:val="sk-SK"/>
        </w:rPr>
        <w:t>h</w:t>
      </w:r>
      <w:r w:rsidR="005A3B6C" w:rsidRPr="000C515A">
        <w:rPr>
          <w:szCs w:val="22"/>
          <w:lang w:val="sk-SK"/>
        </w:rPr>
        <w:t xml:space="preserve">u funkcie </w:t>
      </w:r>
      <w:r w:rsidR="004B4EE1" w:rsidRPr="000C515A">
        <w:rPr>
          <w:szCs w:val="22"/>
          <w:lang w:val="sk-SK"/>
        </w:rPr>
        <w:t>obličiek</w:t>
      </w:r>
      <w:r w:rsidR="002B7F05" w:rsidRPr="000C515A">
        <w:rPr>
          <w:szCs w:val="22"/>
          <w:lang w:val="sk-SK"/>
        </w:rPr>
        <w:t>.</w:t>
      </w:r>
      <w:r w:rsidR="005A3B6C" w:rsidRPr="000C515A">
        <w:rPr>
          <w:szCs w:val="22"/>
          <w:lang w:val="sk-SK"/>
        </w:rPr>
        <w:t xml:space="preserve"> </w:t>
      </w:r>
      <w:r w:rsidR="00FE3896" w:rsidRPr="000C515A">
        <w:rPr>
          <w:szCs w:val="22"/>
          <w:lang w:val="sk-SK"/>
        </w:rPr>
        <w:t>v</w:t>
      </w:r>
      <w:r w:rsidR="005A3B6C" w:rsidRPr="000C515A">
        <w:rPr>
          <w:szCs w:val="22"/>
          <w:lang w:val="sk-SK"/>
        </w:rPr>
        <w:t xml:space="preserve">áš lekár </w:t>
      </w:r>
      <w:r w:rsidR="002B7F05" w:rsidRPr="000C515A">
        <w:rPr>
          <w:szCs w:val="22"/>
          <w:lang w:val="sk-SK"/>
        </w:rPr>
        <w:t>bude</w:t>
      </w:r>
      <w:r w:rsidR="005A3B6C" w:rsidRPr="000C515A">
        <w:rPr>
          <w:szCs w:val="22"/>
          <w:lang w:val="sk-SK"/>
        </w:rPr>
        <w:t xml:space="preserve"> v tomto prípade monitorovať hladinu vápnika a</w:t>
      </w:r>
      <w:r w:rsidR="007F6D69" w:rsidRPr="000C515A">
        <w:rPr>
          <w:szCs w:val="22"/>
          <w:lang w:val="sk-SK"/>
        </w:rPr>
        <w:t> </w:t>
      </w:r>
      <w:r w:rsidR="005A3B6C" w:rsidRPr="000C515A">
        <w:rPr>
          <w:szCs w:val="22"/>
          <w:lang w:val="sk-SK"/>
        </w:rPr>
        <w:t>fosforu v krvi. M</w:t>
      </w:r>
      <w:r w:rsidR="002B7F05" w:rsidRPr="000C515A">
        <w:rPr>
          <w:szCs w:val="22"/>
          <w:lang w:val="sk-SK"/>
        </w:rPr>
        <w:t>á</w:t>
      </w:r>
      <w:r w:rsidR="005A3B6C" w:rsidRPr="000C515A">
        <w:rPr>
          <w:szCs w:val="22"/>
          <w:lang w:val="sk-SK"/>
        </w:rPr>
        <w:t xml:space="preserve"> sa zvážiť riziko kalcifikácie</w:t>
      </w:r>
      <w:r w:rsidR="002B7F05" w:rsidRPr="000C515A">
        <w:rPr>
          <w:szCs w:val="22"/>
          <w:lang w:val="sk-SK"/>
        </w:rPr>
        <w:t xml:space="preserve"> (zvápenatenia)</w:t>
      </w:r>
      <w:r w:rsidR="005A3B6C" w:rsidRPr="000C515A">
        <w:rPr>
          <w:szCs w:val="22"/>
          <w:lang w:val="sk-SK"/>
        </w:rPr>
        <w:t xml:space="preserve"> mäkkých tkanív.</w:t>
      </w:r>
    </w:p>
    <w:p w:rsidR="005A3B6C" w:rsidRPr="000C515A" w:rsidRDefault="003738FA" w:rsidP="003738FA">
      <w:pPr>
        <w:numPr>
          <w:ilvl w:val="12"/>
          <w:numId w:val="0"/>
        </w:numPr>
        <w:tabs>
          <w:tab w:val="clear" w:pos="567"/>
        </w:tabs>
        <w:spacing w:line="240" w:lineRule="auto"/>
        <w:ind w:left="426" w:hanging="426"/>
        <w:rPr>
          <w:szCs w:val="22"/>
          <w:lang w:val="sk-SK"/>
        </w:rPr>
      </w:pPr>
      <w:r w:rsidRPr="000C515A">
        <w:rPr>
          <w:szCs w:val="22"/>
          <w:lang w:val="sk-SK"/>
        </w:rPr>
        <w:t>-</w:t>
      </w:r>
      <w:r w:rsidR="00A76B42">
        <w:rPr>
          <w:szCs w:val="22"/>
          <w:lang w:val="sk-SK"/>
        </w:rPr>
        <w:tab/>
      </w:r>
      <w:r w:rsidR="005A3B6C" w:rsidRPr="000C515A">
        <w:rPr>
          <w:szCs w:val="22"/>
          <w:lang w:val="sk-SK"/>
        </w:rPr>
        <w:t xml:space="preserve">ak trpíte </w:t>
      </w:r>
      <w:r w:rsidR="002B7F05" w:rsidRPr="000C515A">
        <w:rPr>
          <w:szCs w:val="22"/>
          <w:lang w:val="sk-SK"/>
        </w:rPr>
        <w:t>závažnou</w:t>
      </w:r>
      <w:r w:rsidR="005A3B6C" w:rsidRPr="000C515A">
        <w:rPr>
          <w:szCs w:val="22"/>
          <w:lang w:val="sk-SK"/>
        </w:rPr>
        <w:t xml:space="preserve"> poruchou </w:t>
      </w:r>
      <w:r w:rsidR="002B7F05" w:rsidRPr="000C515A">
        <w:rPr>
          <w:szCs w:val="22"/>
          <w:lang w:val="sk-SK"/>
        </w:rPr>
        <w:t xml:space="preserve">funkcie </w:t>
      </w:r>
      <w:r w:rsidR="005A3B6C" w:rsidRPr="000C515A">
        <w:rPr>
          <w:szCs w:val="22"/>
          <w:lang w:val="sk-SK"/>
        </w:rPr>
        <w:t>obličiek, cholekalciferol</w:t>
      </w:r>
      <w:r w:rsidR="002B7F05" w:rsidRPr="000C515A">
        <w:rPr>
          <w:szCs w:val="22"/>
          <w:lang w:val="sk-SK"/>
        </w:rPr>
        <w:t xml:space="preserve"> nie je zužitkovaný</w:t>
      </w:r>
      <w:r w:rsidR="005A3B6C" w:rsidRPr="000C515A">
        <w:rPr>
          <w:szCs w:val="22"/>
          <w:lang w:val="sk-SK"/>
        </w:rPr>
        <w:t xml:space="preserve">. Váš lekár </w:t>
      </w:r>
      <w:r w:rsidR="002B7F05" w:rsidRPr="000C515A">
        <w:rPr>
          <w:szCs w:val="22"/>
          <w:lang w:val="sk-SK"/>
        </w:rPr>
        <w:t>vám</w:t>
      </w:r>
      <w:r w:rsidR="005A3B6C" w:rsidRPr="000C515A">
        <w:rPr>
          <w:szCs w:val="22"/>
          <w:lang w:val="sk-SK"/>
        </w:rPr>
        <w:t xml:space="preserve"> pravdepodobne</w:t>
      </w:r>
      <w:r w:rsidR="00ED076A" w:rsidRPr="000C515A">
        <w:rPr>
          <w:szCs w:val="22"/>
          <w:lang w:val="sk-SK"/>
        </w:rPr>
        <w:t xml:space="preserve"> </w:t>
      </w:r>
      <w:r w:rsidR="002B7F05" w:rsidRPr="000C515A">
        <w:rPr>
          <w:szCs w:val="22"/>
          <w:lang w:val="sk-SK"/>
        </w:rPr>
        <w:t>odporučí</w:t>
      </w:r>
      <w:r w:rsidR="00F21C07" w:rsidRPr="000C515A">
        <w:rPr>
          <w:szCs w:val="22"/>
          <w:lang w:val="sk-SK"/>
        </w:rPr>
        <w:t xml:space="preserve"> iný doplnok</w:t>
      </w:r>
      <w:r w:rsidR="00ED076A" w:rsidRPr="000C515A">
        <w:rPr>
          <w:szCs w:val="22"/>
          <w:lang w:val="sk-SK"/>
        </w:rPr>
        <w:t xml:space="preserve"> vitamínu</w:t>
      </w:r>
      <w:r w:rsidR="00F21C07" w:rsidRPr="000C515A">
        <w:rPr>
          <w:szCs w:val="22"/>
          <w:lang w:val="sk-SK"/>
        </w:rPr>
        <w:t xml:space="preserve"> D</w:t>
      </w:r>
      <w:r w:rsidR="002B7F05" w:rsidRPr="000C515A">
        <w:rPr>
          <w:szCs w:val="22"/>
          <w:lang w:val="sk-SK"/>
        </w:rPr>
        <w:t>.</w:t>
      </w:r>
    </w:p>
    <w:p w:rsidR="00ED076A" w:rsidRPr="000C515A" w:rsidRDefault="00C55BB2" w:rsidP="003738FA">
      <w:pPr>
        <w:numPr>
          <w:ilvl w:val="12"/>
          <w:numId w:val="0"/>
        </w:numPr>
        <w:tabs>
          <w:tab w:val="clear" w:pos="567"/>
        </w:tabs>
        <w:spacing w:line="240" w:lineRule="auto"/>
        <w:ind w:left="426" w:hanging="426"/>
        <w:rPr>
          <w:szCs w:val="22"/>
          <w:lang w:val="sk-SK"/>
        </w:rPr>
      </w:pPr>
      <w:r w:rsidRPr="000C515A">
        <w:rPr>
          <w:szCs w:val="22"/>
          <w:lang w:val="sk-SK"/>
        </w:rPr>
        <w:t>-</w:t>
      </w:r>
      <w:r w:rsidRPr="000C515A">
        <w:rPr>
          <w:szCs w:val="22"/>
          <w:lang w:val="sk-SK"/>
        </w:rPr>
        <w:tab/>
      </w:r>
      <w:r w:rsidR="00ED076A" w:rsidRPr="000C515A">
        <w:rPr>
          <w:szCs w:val="22"/>
          <w:lang w:val="sk-SK"/>
        </w:rPr>
        <w:t>ak trpíte sarkoidózou</w:t>
      </w:r>
      <w:r w:rsidR="002B7F05" w:rsidRPr="000C515A">
        <w:rPr>
          <w:szCs w:val="22"/>
          <w:lang w:val="sk-SK"/>
        </w:rPr>
        <w:t xml:space="preserve"> (Boeckova choroba)</w:t>
      </w:r>
      <w:r w:rsidR="00D7625B" w:rsidRPr="000C515A">
        <w:rPr>
          <w:szCs w:val="22"/>
          <w:lang w:val="sk-SK"/>
        </w:rPr>
        <w:t xml:space="preserve">, existuje nebezpečenstvo zvýšenej tvorby </w:t>
      </w:r>
      <w:r w:rsidR="00F21C07" w:rsidRPr="000C515A">
        <w:rPr>
          <w:szCs w:val="22"/>
          <w:lang w:val="sk-SK"/>
        </w:rPr>
        <w:t>aktívnej</w:t>
      </w:r>
      <w:r w:rsidR="00D7625B" w:rsidRPr="000C515A">
        <w:rPr>
          <w:szCs w:val="22"/>
          <w:lang w:val="sk-SK"/>
        </w:rPr>
        <w:t xml:space="preserve"> fo</w:t>
      </w:r>
      <w:r w:rsidR="00D7625B" w:rsidRPr="000C515A">
        <w:rPr>
          <w:szCs w:val="22"/>
          <w:lang w:val="sk-SK"/>
        </w:rPr>
        <w:t>r</w:t>
      </w:r>
      <w:r w:rsidR="00D7625B" w:rsidRPr="000C515A">
        <w:rPr>
          <w:szCs w:val="22"/>
          <w:lang w:val="sk-SK"/>
        </w:rPr>
        <w:t>my vitamínu D</w:t>
      </w:r>
      <w:r w:rsidR="002B7F05" w:rsidRPr="000C515A">
        <w:rPr>
          <w:szCs w:val="22"/>
          <w:lang w:val="sk-SK"/>
        </w:rPr>
        <w:t>.</w:t>
      </w:r>
    </w:p>
    <w:p w:rsidR="00087BBF" w:rsidRPr="000C515A" w:rsidRDefault="00C55BB2" w:rsidP="003738FA">
      <w:pPr>
        <w:numPr>
          <w:ilvl w:val="12"/>
          <w:numId w:val="0"/>
        </w:numPr>
        <w:tabs>
          <w:tab w:val="clear" w:pos="567"/>
        </w:tabs>
        <w:spacing w:line="240" w:lineRule="auto"/>
        <w:ind w:left="426" w:hanging="426"/>
        <w:rPr>
          <w:szCs w:val="22"/>
          <w:lang w:val="sk-SK"/>
        </w:rPr>
      </w:pPr>
      <w:r w:rsidRPr="000C515A">
        <w:rPr>
          <w:szCs w:val="22"/>
          <w:lang w:val="sk-SK"/>
        </w:rPr>
        <w:t>-</w:t>
      </w:r>
      <w:r w:rsidRPr="000C515A">
        <w:rPr>
          <w:szCs w:val="22"/>
          <w:lang w:val="sk-SK"/>
        </w:rPr>
        <w:tab/>
      </w:r>
      <w:r w:rsidR="00D7625B" w:rsidRPr="000C515A">
        <w:rPr>
          <w:szCs w:val="22"/>
          <w:lang w:val="sk-SK"/>
        </w:rPr>
        <w:t>v prípade zníženej tvorby kostnej drene z dôvodu inaktivity (napr</w:t>
      </w:r>
      <w:r w:rsidR="002B7F05" w:rsidRPr="000C515A">
        <w:rPr>
          <w:szCs w:val="22"/>
          <w:lang w:val="sk-SK"/>
        </w:rPr>
        <w:t>.</w:t>
      </w:r>
      <w:r w:rsidR="00D7625B" w:rsidRPr="000C515A">
        <w:rPr>
          <w:szCs w:val="22"/>
          <w:lang w:val="sk-SK"/>
        </w:rPr>
        <w:t xml:space="preserve"> dlhodobé ležanie na lôžku) je zvýšené riziko výskytu zvýšen</w:t>
      </w:r>
      <w:r w:rsidR="003C0D7F" w:rsidRPr="000C515A">
        <w:rPr>
          <w:szCs w:val="22"/>
          <w:lang w:val="sk-SK"/>
        </w:rPr>
        <w:t>ej hladiny vápnika v</w:t>
      </w:r>
      <w:r w:rsidR="00380878" w:rsidRPr="000C515A">
        <w:rPr>
          <w:szCs w:val="22"/>
          <w:lang w:val="sk-SK"/>
        </w:rPr>
        <w:t> </w:t>
      </w:r>
      <w:r w:rsidR="003C0D7F" w:rsidRPr="000C515A">
        <w:rPr>
          <w:szCs w:val="22"/>
          <w:lang w:val="sk-SK"/>
        </w:rPr>
        <w:t>krvi</w:t>
      </w:r>
      <w:r w:rsidR="00380878" w:rsidRPr="000C515A">
        <w:rPr>
          <w:szCs w:val="22"/>
          <w:lang w:val="sk-SK"/>
        </w:rPr>
        <w:t>.</w:t>
      </w:r>
    </w:p>
    <w:p w:rsidR="005C754D" w:rsidRPr="000C515A" w:rsidRDefault="005C754D" w:rsidP="006B1DE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CB6B4A" w:rsidRPr="000C515A" w:rsidRDefault="00CB6B4A" w:rsidP="000C191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0C515A">
        <w:rPr>
          <w:szCs w:val="22"/>
          <w:lang w:val="sk-SK"/>
        </w:rPr>
        <w:t xml:space="preserve">V prípade dlhodobého užívania lieku </w:t>
      </w:r>
      <w:r w:rsidR="002B7F05" w:rsidRPr="000C515A">
        <w:rPr>
          <w:szCs w:val="22"/>
          <w:lang w:val="sk-SK"/>
        </w:rPr>
        <w:t>vám bude</w:t>
      </w:r>
      <w:r w:rsidRPr="000C515A">
        <w:rPr>
          <w:szCs w:val="22"/>
          <w:lang w:val="sk-SK"/>
        </w:rPr>
        <w:t xml:space="preserve"> lekár pravidelne kontrolova</w:t>
      </w:r>
      <w:r w:rsidR="002B7F05" w:rsidRPr="000C515A">
        <w:rPr>
          <w:szCs w:val="22"/>
          <w:lang w:val="sk-SK"/>
        </w:rPr>
        <w:t>ť</w:t>
      </w:r>
      <w:r w:rsidRPr="000C515A">
        <w:rPr>
          <w:szCs w:val="22"/>
          <w:lang w:val="sk-SK"/>
        </w:rPr>
        <w:t xml:space="preserve"> hladinu vápnika </w:t>
      </w:r>
      <w:r w:rsidR="00380878" w:rsidRPr="000C515A">
        <w:rPr>
          <w:szCs w:val="22"/>
          <w:lang w:val="sk-SK"/>
        </w:rPr>
        <w:t xml:space="preserve">v krvi </w:t>
      </w:r>
      <w:r w:rsidRPr="000C515A">
        <w:rPr>
          <w:szCs w:val="22"/>
          <w:lang w:val="sk-SK"/>
        </w:rPr>
        <w:t>a</w:t>
      </w:r>
      <w:r w:rsidR="000370EE" w:rsidRPr="000C515A">
        <w:rPr>
          <w:szCs w:val="22"/>
          <w:lang w:val="sk-SK"/>
        </w:rPr>
        <w:t xml:space="preserve"> v </w:t>
      </w:r>
      <w:r w:rsidRPr="000C515A">
        <w:rPr>
          <w:szCs w:val="22"/>
          <w:lang w:val="sk-SK"/>
        </w:rPr>
        <w:t>moč</w:t>
      </w:r>
      <w:r w:rsidR="000370EE" w:rsidRPr="000C515A">
        <w:rPr>
          <w:szCs w:val="22"/>
          <w:lang w:val="sk-SK"/>
        </w:rPr>
        <w:t>i</w:t>
      </w:r>
      <w:r w:rsidR="00380878" w:rsidRPr="000C515A">
        <w:rPr>
          <w:szCs w:val="22"/>
          <w:lang w:val="sk-SK"/>
        </w:rPr>
        <w:t xml:space="preserve"> </w:t>
      </w:r>
      <w:r w:rsidRPr="000C515A">
        <w:rPr>
          <w:szCs w:val="22"/>
          <w:lang w:val="sk-SK"/>
        </w:rPr>
        <w:t>a sledova</w:t>
      </w:r>
      <w:r w:rsidR="00380878" w:rsidRPr="000C515A">
        <w:rPr>
          <w:szCs w:val="22"/>
          <w:lang w:val="sk-SK"/>
        </w:rPr>
        <w:t>ť</w:t>
      </w:r>
      <w:r w:rsidRPr="000C515A">
        <w:rPr>
          <w:szCs w:val="22"/>
          <w:lang w:val="sk-SK"/>
        </w:rPr>
        <w:t xml:space="preserve"> funkci</w:t>
      </w:r>
      <w:r w:rsidR="00380878" w:rsidRPr="000C515A">
        <w:rPr>
          <w:szCs w:val="22"/>
          <w:lang w:val="sk-SK"/>
        </w:rPr>
        <w:t>u</w:t>
      </w:r>
      <w:r w:rsidRPr="000C515A">
        <w:rPr>
          <w:szCs w:val="22"/>
          <w:lang w:val="sk-SK"/>
        </w:rPr>
        <w:t xml:space="preserve"> obličiek. Ak to </w:t>
      </w:r>
      <w:r w:rsidR="002F620B" w:rsidRPr="000C515A">
        <w:rPr>
          <w:szCs w:val="22"/>
          <w:lang w:val="sk-SK"/>
        </w:rPr>
        <w:t xml:space="preserve">bude </w:t>
      </w:r>
      <w:r w:rsidRPr="000C515A">
        <w:rPr>
          <w:szCs w:val="22"/>
          <w:lang w:val="sk-SK"/>
        </w:rPr>
        <w:t>potrebné, lekár</w:t>
      </w:r>
      <w:r w:rsidR="002F620B" w:rsidRPr="000C515A">
        <w:rPr>
          <w:szCs w:val="22"/>
          <w:lang w:val="sk-SK"/>
        </w:rPr>
        <w:t xml:space="preserve"> vám</w:t>
      </w:r>
      <w:r w:rsidRPr="000C515A">
        <w:rPr>
          <w:szCs w:val="22"/>
          <w:lang w:val="sk-SK"/>
        </w:rPr>
        <w:t xml:space="preserve"> môže znížiť dávk</w:t>
      </w:r>
      <w:r w:rsidR="002F620B" w:rsidRPr="000C515A">
        <w:rPr>
          <w:szCs w:val="22"/>
          <w:lang w:val="sk-SK"/>
        </w:rPr>
        <w:t>u</w:t>
      </w:r>
      <w:r w:rsidRPr="000C515A">
        <w:rPr>
          <w:szCs w:val="22"/>
          <w:lang w:val="sk-SK"/>
        </w:rPr>
        <w:t xml:space="preserve"> alebo </w:t>
      </w:r>
      <w:r w:rsidR="002F620B" w:rsidRPr="000C515A">
        <w:rPr>
          <w:szCs w:val="22"/>
          <w:lang w:val="sk-SK"/>
        </w:rPr>
        <w:t>uko</w:t>
      </w:r>
      <w:r w:rsidR="002F620B" w:rsidRPr="000C515A">
        <w:rPr>
          <w:szCs w:val="22"/>
          <w:lang w:val="sk-SK"/>
        </w:rPr>
        <w:t>n</w:t>
      </w:r>
      <w:r w:rsidR="002F620B" w:rsidRPr="000C515A">
        <w:rPr>
          <w:szCs w:val="22"/>
          <w:lang w:val="sk-SK"/>
        </w:rPr>
        <w:t>čiť</w:t>
      </w:r>
      <w:r w:rsidRPr="000C515A">
        <w:rPr>
          <w:szCs w:val="22"/>
          <w:lang w:val="sk-SK"/>
        </w:rPr>
        <w:t xml:space="preserve"> liečbu.</w:t>
      </w:r>
    </w:p>
    <w:p w:rsidR="005C754D" w:rsidRPr="000C515A" w:rsidRDefault="005C754D" w:rsidP="000C191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5C754D" w:rsidRPr="000C515A" w:rsidRDefault="00B135E7" w:rsidP="000C191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0C515A">
        <w:rPr>
          <w:szCs w:val="22"/>
          <w:lang w:val="sk-SK"/>
        </w:rPr>
        <w:t>Zvýšená hladin</w:t>
      </w:r>
      <w:r w:rsidR="00792AC5" w:rsidRPr="000C515A">
        <w:rPr>
          <w:szCs w:val="22"/>
          <w:lang w:val="sk-SK"/>
        </w:rPr>
        <w:t>a</w:t>
      </w:r>
      <w:r w:rsidRPr="000C515A">
        <w:rPr>
          <w:szCs w:val="22"/>
          <w:lang w:val="sk-SK"/>
        </w:rPr>
        <w:t xml:space="preserve"> </w:t>
      </w:r>
      <w:r w:rsidR="0010391F" w:rsidRPr="000C515A">
        <w:rPr>
          <w:szCs w:val="22"/>
          <w:lang w:val="sk-SK"/>
        </w:rPr>
        <w:t xml:space="preserve">paratyroidného </w:t>
      </w:r>
      <w:r w:rsidRPr="000C515A">
        <w:rPr>
          <w:szCs w:val="22"/>
          <w:lang w:val="sk-SK"/>
        </w:rPr>
        <w:t>hormónu môže zvýšiť metaboliz</w:t>
      </w:r>
      <w:r w:rsidR="00792AC5" w:rsidRPr="000C515A">
        <w:rPr>
          <w:szCs w:val="22"/>
          <w:lang w:val="sk-SK"/>
        </w:rPr>
        <w:t>mus</w:t>
      </w:r>
      <w:r w:rsidRPr="000C515A">
        <w:rPr>
          <w:szCs w:val="22"/>
          <w:lang w:val="sk-SK"/>
        </w:rPr>
        <w:t xml:space="preserve"> vita</w:t>
      </w:r>
      <w:r w:rsidR="00792AC5" w:rsidRPr="000C515A">
        <w:rPr>
          <w:szCs w:val="22"/>
          <w:lang w:val="sk-SK"/>
        </w:rPr>
        <w:t>m</w:t>
      </w:r>
      <w:r w:rsidRPr="000C515A">
        <w:rPr>
          <w:szCs w:val="22"/>
          <w:lang w:val="sk-SK"/>
        </w:rPr>
        <w:t>í</w:t>
      </w:r>
      <w:r w:rsidR="00792AC5" w:rsidRPr="000C515A">
        <w:rPr>
          <w:szCs w:val="22"/>
          <w:lang w:val="sk-SK"/>
        </w:rPr>
        <w:t>n</w:t>
      </w:r>
      <w:r w:rsidRPr="000C515A">
        <w:rPr>
          <w:szCs w:val="22"/>
          <w:lang w:val="sk-SK"/>
        </w:rPr>
        <w:t>u D a tak zvýšiť potrebu vitamínu D.</w:t>
      </w:r>
    </w:p>
    <w:p w:rsidR="00B135E7" w:rsidRPr="000C515A" w:rsidRDefault="00B135E7" w:rsidP="000C191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B135E7" w:rsidRPr="000C515A" w:rsidRDefault="00B135E7" w:rsidP="00B135E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0C515A">
        <w:rPr>
          <w:szCs w:val="22"/>
          <w:lang w:val="sk-SK"/>
        </w:rPr>
        <w:t xml:space="preserve">Ďalšie dávky vitamínu D </w:t>
      </w:r>
      <w:r w:rsidR="002F620B" w:rsidRPr="000C515A">
        <w:rPr>
          <w:szCs w:val="22"/>
          <w:lang w:val="sk-SK"/>
        </w:rPr>
        <w:t xml:space="preserve">sa </w:t>
      </w:r>
      <w:r w:rsidRPr="000C515A">
        <w:rPr>
          <w:szCs w:val="22"/>
          <w:lang w:val="sk-SK"/>
        </w:rPr>
        <w:t>môžu užíva</w:t>
      </w:r>
      <w:r w:rsidR="002F620B" w:rsidRPr="000C515A">
        <w:rPr>
          <w:szCs w:val="22"/>
          <w:lang w:val="sk-SK"/>
        </w:rPr>
        <w:t>ť</w:t>
      </w:r>
      <w:r w:rsidRPr="000C515A">
        <w:rPr>
          <w:szCs w:val="22"/>
          <w:lang w:val="sk-SK"/>
        </w:rPr>
        <w:t xml:space="preserve"> len pod prísnym lekárskym dohľadom.</w:t>
      </w:r>
    </w:p>
    <w:p w:rsidR="00B135E7" w:rsidRPr="000C515A" w:rsidRDefault="00B135E7" w:rsidP="000C191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5F7B5B" w:rsidRPr="000C515A" w:rsidRDefault="002F620B" w:rsidP="000C1913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zCs w:val="22"/>
          <w:lang w:val="sk-SK"/>
        </w:rPr>
      </w:pPr>
      <w:r w:rsidRPr="000C515A">
        <w:rPr>
          <w:b/>
          <w:bCs/>
          <w:szCs w:val="22"/>
          <w:lang w:val="sk-SK"/>
        </w:rPr>
        <w:t>Deti</w:t>
      </w:r>
      <w:r w:rsidR="003C0D7F" w:rsidRPr="000C515A">
        <w:rPr>
          <w:b/>
          <w:bCs/>
          <w:szCs w:val="22"/>
          <w:lang w:val="sk-SK"/>
        </w:rPr>
        <w:t xml:space="preserve"> a dospievajúci</w:t>
      </w:r>
    </w:p>
    <w:p w:rsidR="005F7B5B" w:rsidRPr="000C515A" w:rsidRDefault="003C0D7F" w:rsidP="000C1913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szCs w:val="22"/>
          <w:lang w:val="sk-SK"/>
        </w:rPr>
      </w:pPr>
      <w:r w:rsidRPr="000C515A">
        <w:rPr>
          <w:bCs/>
          <w:szCs w:val="22"/>
          <w:lang w:val="sk-SK"/>
        </w:rPr>
        <w:t xml:space="preserve">Vyhnite sa užívaniu </w:t>
      </w:r>
      <w:r w:rsidR="002F620B" w:rsidRPr="000C515A">
        <w:rPr>
          <w:bCs/>
          <w:szCs w:val="22"/>
          <w:lang w:val="sk-SK"/>
        </w:rPr>
        <w:t>ďalších</w:t>
      </w:r>
      <w:r w:rsidRPr="000C515A">
        <w:rPr>
          <w:bCs/>
          <w:szCs w:val="22"/>
          <w:lang w:val="sk-SK"/>
        </w:rPr>
        <w:t xml:space="preserve"> produktov obsahujúcich vitamín D, hlavne u </w:t>
      </w:r>
      <w:r w:rsidR="004B4EE1" w:rsidRPr="000C515A">
        <w:rPr>
          <w:bCs/>
          <w:szCs w:val="22"/>
          <w:lang w:val="sk-SK"/>
        </w:rPr>
        <w:t>dojčiat.</w:t>
      </w:r>
      <w:r w:rsidR="00F21C07" w:rsidRPr="000C515A">
        <w:rPr>
          <w:bCs/>
          <w:szCs w:val="22"/>
          <w:lang w:val="sk-SK"/>
        </w:rPr>
        <w:t xml:space="preserve"> </w:t>
      </w:r>
      <w:r w:rsidR="002F620B" w:rsidRPr="000C515A">
        <w:rPr>
          <w:bCs/>
          <w:szCs w:val="22"/>
          <w:lang w:val="sk-SK"/>
        </w:rPr>
        <w:t>Ak si nie ste istý,</w:t>
      </w:r>
      <w:r w:rsidR="005201AD" w:rsidRPr="000C515A">
        <w:rPr>
          <w:bCs/>
          <w:szCs w:val="22"/>
          <w:lang w:val="sk-SK"/>
        </w:rPr>
        <w:t xml:space="preserve"> </w:t>
      </w:r>
      <w:r w:rsidR="00FE3896" w:rsidRPr="000C515A">
        <w:rPr>
          <w:bCs/>
          <w:szCs w:val="22"/>
          <w:lang w:val="sk-SK"/>
        </w:rPr>
        <w:t>v</w:t>
      </w:r>
      <w:r w:rsidR="00F21C07" w:rsidRPr="000C515A">
        <w:rPr>
          <w:bCs/>
          <w:szCs w:val="22"/>
          <w:lang w:val="sk-SK"/>
        </w:rPr>
        <w:t>áš</w:t>
      </w:r>
      <w:r w:rsidR="005201AD" w:rsidRPr="000C515A">
        <w:rPr>
          <w:bCs/>
          <w:szCs w:val="22"/>
          <w:lang w:val="sk-SK"/>
        </w:rPr>
        <w:t xml:space="preserve"> lekár rozhodne o dodatočnom užívaní potravy </w:t>
      </w:r>
      <w:r w:rsidR="00361F36" w:rsidRPr="000C515A">
        <w:rPr>
          <w:bCs/>
          <w:szCs w:val="22"/>
          <w:lang w:val="sk-SK"/>
        </w:rPr>
        <w:t xml:space="preserve">bohatej na </w:t>
      </w:r>
      <w:r w:rsidR="005201AD" w:rsidRPr="000C515A">
        <w:rPr>
          <w:bCs/>
          <w:szCs w:val="22"/>
          <w:lang w:val="sk-SK"/>
        </w:rPr>
        <w:t>vitamín</w:t>
      </w:r>
      <w:r w:rsidR="00361F36" w:rsidRPr="000C515A">
        <w:rPr>
          <w:bCs/>
          <w:szCs w:val="22"/>
          <w:lang w:val="sk-SK"/>
        </w:rPr>
        <w:t>y</w:t>
      </w:r>
      <w:r w:rsidR="005201AD" w:rsidRPr="000C515A">
        <w:rPr>
          <w:bCs/>
          <w:szCs w:val="22"/>
          <w:lang w:val="sk-SK"/>
        </w:rPr>
        <w:t xml:space="preserve"> alebo detskej </w:t>
      </w:r>
      <w:r w:rsidR="00F21C07" w:rsidRPr="000C515A">
        <w:rPr>
          <w:bCs/>
          <w:szCs w:val="22"/>
          <w:lang w:val="sk-SK"/>
        </w:rPr>
        <w:t>výživy</w:t>
      </w:r>
      <w:r w:rsidR="005201AD" w:rsidRPr="000C515A">
        <w:rPr>
          <w:bCs/>
          <w:szCs w:val="22"/>
          <w:lang w:val="sk-SK"/>
        </w:rPr>
        <w:t xml:space="preserve"> a liekov obsahujúcich vitamín D.</w:t>
      </w:r>
    </w:p>
    <w:p w:rsidR="005201AD" w:rsidRPr="000C515A" w:rsidRDefault="005201AD" w:rsidP="000C1913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szCs w:val="22"/>
          <w:lang w:val="sk-SK"/>
        </w:rPr>
      </w:pPr>
    </w:p>
    <w:p w:rsidR="00B135E7" w:rsidRPr="000C515A" w:rsidRDefault="00B135E7" w:rsidP="00B135E7">
      <w:pPr>
        <w:rPr>
          <w:b/>
          <w:bCs/>
          <w:szCs w:val="22"/>
          <w:lang w:val="sk-SK"/>
        </w:rPr>
      </w:pPr>
      <w:r w:rsidRPr="000C515A">
        <w:rPr>
          <w:b/>
          <w:bCs/>
          <w:szCs w:val="22"/>
          <w:lang w:val="sk-SK"/>
        </w:rPr>
        <w:t>Iné lieky a Olvit D</w:t>
      </w:r>
      <w:r w:rsidRPr="000C515A">
        <w:rPr>
          <w:b/>
          <w:bCs/>
          <w:szCs w:val="22"/>
          <w:vertAlign w:val="subscript"/>
          <w:lang w:val="sk-SK"/>
        </w:rPr>
        <w:t>3</w:t>
      </w:r>
    </w:p>
    <w:p w:rsidR="00A91C20" w:rsidRPr="000C515A" w:rsidRDefault="00361F36" w:rsidP="00A91C20">
      <w:pPr>
        <w:rPr>
          <w:szCs w:val="22"/>
          <w:lang w:val="sk-SK"/>
        </w:rPr>
      </w:pPr>
      <w:r w:rsidRPr="000C515A">
        <w:rPr>
          <w:szCs w:val="22"/>
          <w:lang w:val="sk-SK"/>
        </w:rPr>
        <w:t>A</w:t>
      </w:r>
      <w:r w:rsidR="00B135E7" w:rsidRPr="000C515A">
        <w:rPr>
          <w:szCs w:val="22"/>
          <w:lang w:val="sk-SK"/>
        </w:rPr>
        <w:t xml:space="preserve">k </w:t>
      </w:r>
      <w:r w:rsidRPr="000C515A">
        <w:rPr>
          <w:szCs w:val="22"/>
          <w:lang w:val="sk-SK"/>
        </w:rPr>
        <w:t xml:space="preserve">teraz </w:t>
      </w:r>
      <w:r w:rsidR="00B135E7" w:rsidRPr="000C515A">
        <w:rPr>
          <w:szCs w:val="22"/>
          <w:lang w:val="sk-SK"/>
        </w:rPr>
        <w:t xml:space="preserve">užívate alebo ste v poslednom čase užívali, </w:t>
      </w:r>
      <w:r w:rsidRPr="000C515A">
        <w:rPr>
          <w:szCs w:val="22"/>
          <w:lang w:val="sk-SK"/>
        </w:rPr>
        <w:t xml:space="preserve">či práve </w:t>
      </w:r>
      <w:r w:rsidR="00B135E7" w:rsidRPr="000C515A">
        <w:rPr>
          <w:szCs w:val="22"/>
          <w:lang w:val="sk-SK"/>
        </w:rPr>
        <w:t xml:space="preserve">budete užívať </w:t>
      </w:r>
      <w:r w:rsidRPr="000C515A">
        <w:rPr>
          <w:szCs w:val="22"/>
          <w:lang w:val="sk-SK"/>
        </w:rPr>
        <w:t>ďalšie</w:t>
      </w:r>
      <w:r w:rsidR="00A91C20" w:rsidRPr="000C515A">
        <w:rPr>
          <w:szCs w:val="22"/>
          <w:lang w:val="sk-SK"/>
        </w:rPr>
        <w:t xml:space="preserve"> lieky</w:t>
      </w:r>
      <w:r w:rsidRPr="000C515A">
        <w:rPr>
          <w:szCs w:val="22"/>
          <w:lang w:val="sk-SK"/>
        </w:rPr>
        <w:t>, povedzte to svojmu lekárovi alebo lekárnikovi</w:t>
      </w:r>
      <w:r w:rsidR="00A91C20" w:rsidRPr="000C515A">
        <w:rPr>
          <w:szCs w:val="22"/>
          <w:lang w:val="sk-SK"/>
        </w:rPr>
        <w:t>. Toto je mimoriadne dôležité</w:t>
      </w:r>
      <w:r w:rsidRPr="000C515A">
        <w:rPr>
          <w:szCs w:val="22"/>
          <w:lang w:val="sk-SK"/>
        </w:rPr>
        <w:t>,</w:t>
      </w:r>
      <w:r w:rsidR="00A91C20" w:rsidRPr="000C515A">
        <w:rPr>
          <w:szCs w:val="22"/>
          <w:lang w:val="sk-SK"/>
        </w:rPr>
        <w:t xml:space="preserve"> najmä ak užívate:</w:t>
      </w:r>
    </w:p>
    <w:p w:rsidR="00B135E7" w:rsidRPr="000C515A" w:rsidRDefault="00B135E7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FE0913" w:rsidRPr="000C515A" w:rsidRDefault="00361F36" w:rsidP="003738FA">
      <w:pPr>
        <w:numPr>
          <w:ilvl w:val="0"/>
          <w:numId w:val="12"/>
        </w:numPr>
        <w:tabs>
          <w:tab w:val="clear" w:pos="567"/>
        </w:tabs>
        <w:spacing w:line="240" w:lineRule="auto"/>
        <w:ind w:left="426"/>
        <w:jc w:val="both"/>
        <w:rPr>
          <w:szCs w:val="22"/>
          <w:lang w:val="sk-SK"/>
        </w:rPr>
      </w:pPr>
      <w:r w:rsidRPr="000C515A">
        <w:rPr>
          <w:szCs w:val="22"/>
          <w:lang w:val="sk-SK"/>
        </w:rPr>
        <w:t>r</w:t>
      </w:r>
      <w:r w:rsidR="00FE0913" w:rsidRPr="000C515A">
        <w:rPr>
          <w:szCs w:val="22"/>
          <w:lang w:val="sk-SK"/>
        </w:rPr>
        <w:t>ifampicín alebo i</w:t>
      </w:r>
      <w:r w:rsidRPr="000C515A">
        <w:rPr>
          <w:szCs w:val="22"/>
          <w:lang w:val="sk-SK"/>
        </w:rPr>
        <w:t>z</w:t>
      </w:r>
      <w:r w:rsidR="00FE0913" w:rsidRPr="000C515A">
        <w:rPr>
          <w:szCs w:val="22"/>
          <w:lang w:val="sk-SK"/>
        </w:rPr>
        <w:t>oniazid (</w:t>
      </w:r>
      <w:r w:rsidR="00625A5A" w:rsidRPr="000C515A">
        <w:rPr>
          <w:szCs w:val="22"/>
          <w:lang w:val="sk-SK"/>
        </w:rPr>
        <w:t xml:space="preserve">na </w:t>
      </w:r>
      <w:r w:rsidR="00FE0913" w:rsidRPr="000C515A">
        <w:rPr>
          <w:szCs w:val="22"/>
          <w:lang w:val="sk-SK"/>
        </w:rPr>
        <w:t>liečb</w:t>
      </w:r>
      <w:r w:rsidR="00625A5A" w:rsidRPr="000C515A">
        <w:rPr>
          <w:szCs w:val="22"/>
          <w:lang w:val="sk-SK"/>
        </w:rPr>
        <w:t>u</w:t>
      </w:r>
      <w:r w:rsidR="00FE0913" w:rsidRPr="000C515A">
        <w:rPr>
          <w:szCs w:val="22"/>
          <w:lang w:val="sk-SK"/>
        </w:rPr>
        <w:t xml:space="preserve"> tuberkulózy)</w:t>
      </w:r>
      <w:r w:rsidR="00F21C07" w:rsidRPr="000C515A">
        <w:rPr>
          <w:szCs w:val="22"/>
          <w:lang w:val="sk-SK"/>
        </w:rPr>
        <w:t>.</w:t>
      </w:r>
    </w:p>
    <w:p w:rsidR="00FE0913" w:rsidRPr="000C515A" w:rsidRDefault="00361F36" w:rsidP="003738FA">
      <w:pPr>
        <w:numPr>
          <w:ilvl w:val="0"/>
          <w:numId w:val="12"/>
        </w:numPr>
        <w:tabs>
          <w:tab w:val="clear" w:pos="567"/>
        </w:tabs>
        <w:spacing w:line="240" w:lineRule="auto"/>
        <w:ind w:left="426"/>
        <w:jc w:val="both"/>
        <w:rPr>
          <w:szCs w:val="22"/>
          <w:lang w:val="sk-SK"/>
        </w:rPr>
      </w:pPr>
      <w:r w:rsidRPr="000C515A">
        <w:rPr>
          <w:szCs w:val="22"/>
          <w:lang w:val="sk-SK"/>
        </w:rPr>
        <w:t>u</w:t>
      </w:r>
      <w:r w:rsidR="00FE0913" w:rsidRPr="000C515A">
        <w:rPr>
          <w:szCs w:val="22"/>
          <w:lang w:val="sk-SK"/>
        </w:rPr>
        <w:t xml:space="preserve">rčité lieky na </w:t>
      </w:r>
      <w:r w:rsidR="00625A5A" w:rsidRPr="000C515A">
        <w:rPr>
          <w:szCs w:val="22"/>
          <w:lang w:val="sk-SK"/>
        </w:rPr>
        <w:t>liečbu srdcových chorôb (srdcové glykozidy)</w:t>
      </w:r>
      <w:r w:rsidR="00B2482D" w:rsidRPr="000C515A">
        <w:rPr>
          <w:szCs w:val="22"/>
          <w:lang w:val="sk-SK"/>
        </w:rPr>
        <w:t xml:space="preserve">; môžu </w:t>
      </w:r>
      <w:r w:rsidRPr="000C515A">
        <w:rPr>
          <w:szCs w:val="22"/>
          <w:lang w:val="sk-SK"/>
        </w:rPr>
        <w:t xml:space="preserve">zhoršiť svoje </w:t>
      </w:r>
      <w:r w:rsidR="005201AD" w:rsidRPr="000C515A">
        <w:rPr>
          <w:szCs w:val="22"/>
          <w:lang w:val="sk-SK"/>
        </w:rPr>
        <w:t>nežiad</w:t>
      </w:r>
      <w:r w:rsidRPr="000C515A">
        <w:rPr>
          <w:szCs w:val="22"/>
          <w:lang w:val="sk-SK"/>
        </w:rPr>
        <w:t>u</w:t>
      </w:r>
      <w:r w:rsidR="005201AD" w:rsidRPr="000C515A">
        <w:rPr>
          <w:szCs w:val="22"/>
          <w:lang w:val="sk-SK"/>
        </w:rPr>
        <w:t>c</w:t>
      </w:r>
      <w:r w:rsidRPr="000C515A">
        <w:rPr>
          <w:szCs w:val="22"/>
          <w:lang w:val="sk-SK"/>
        </w:rPr>
        <w:t>e</w:t>
      </w:r>
      <w:r w:rsidR="005201AD" w:rsidRPr="000C515A">
        <w:rPr>
          <w:szCs w:val="22"/>
          <w:lang w:val="sk-SK"/>
        </w:rPr>
        <w:t xml:space="preserve"> </w:t>
      </w:r>
      <w:r w:rsidRPr="000C515A">
        <w:rPr>
          <w:szCs w:val="22"/>
          <w:lang w:val="sk-SK"/>
        </w:rPr>
        <w:t>úči</w:t>
      </w:r>
      <w:r w:rsidRPr="000C515A">
        <w:rPr>
          <w:szCs w:val="22"/>
          <w:lang w:val="sk-SK"/>
        </w:rPr>
        <w:t>n</w:t>
      </w:r>
      <w:r w:rsidRPr="000C515A">
        <w:rPr>
          <w:szCs w:val="22"/>
          <w:lang w:val="sk-SK"/>
        </w:rPr>
        <w:t>ky</w:t>
      </w:r>
      <w:r w:rsidR="005201AD" w:rsidRPr="000C515A">
        <w:rPr>
          <w:szCs w:val="22"/>
          <w:lang w:val="sk-SK"/>
        </w:rPr>
        <w:t xml:space="preserve"> zvýšen</w:t>
      </w:r>
      <w:r w:rsidRPr="000C515A">
        <w:rPr>
          <w:szCs w:val="22"/>
          <w:lang w:val="sk-SK"/>
        </w:rPr>
        <w:t>ím</w:t>
      </w:r>
      <w:r w:rsidR="001B7ED2" w:rsidRPr="000C515A">
        <w:rPr>
          <w:szCs w:val="22"/>
          <w:lang w:val="sk-SK"/>
        </w:rPr>
        <w:t xml:space="preserve"> hladiny vápnika v krvi</w:t>
      </w:r>
      <w:r w:rsidR="00B2482D" w:rsidRPr="000C515A">
        <w:rPr>
          <w:szCs w:val="22"/>
          <w:lang w:val="sk-SK"/>
        </w:rPr>
        <w:t xml:space="preserve"> (nebezpečenstvo arytmie</w:t>
      </w:r>
      <w:r w:rsidR="000D3A2C" w:rsidRPr="000C515A">
        <w:rPr>
          <w:szCs w:val="22"/>
          <w:lang w:val="sk-SK"/>
        </w:rPr>
        <w:t xml:space="preserve"> –</w:t>
      </w:r>
      <w:r w:rsidR="007F6D69" w:rsidRPr="000C515A">
        <w:rPr>
          <w:szCs w:val="22"/>
          <w:lang w:val="sk-SK"/>
        </w:rPr>
        <w:t xml:space="preserve"> </w:t>
      </w:r>
      <w:r w:rsidR="000D3A2C" w:rsidRPr="000C515A">
        <w:rPr>
          <w:szCs w:val="22"/>
          <w:lang w:val="sk-SK"/>
        </w:rPr>
        <w:t>porucha srdcového rytmu</w:t>
      </w:r>
      <w:r w:rsidR="00B2482D" w:rsidRPr="000C515A">
        <w:rPr>
          <w:szCs w:val="22"/>
          <w:lang w:val="sk-SK"/>
        </w:rPr>
        <w:t>). Je p</w:t>
      </w:r>
      <w:r w:rsidR="00B2482D" w:rsidRPr="000C515A">
        <w:rPr>
          <w:szCs w:val="22"/>
          <w:lang w:val="sk-SK"/>
        </w:rPr>
        <w:t>o</w:t>
      </w:r>
      <w:r w:rsidR="00B2482D" w:rsidRPr="000C515A">
        <w:rPr>
          <w:szCs w:val="22"/>
          <w:lang w:val="sk-SK"/>
        </w:rPr>
        <w:t>trebný prísn</w:t>
      </w:r>
      <w:r w:rsidR="00A753A7" w:rsidRPr="000C515A">
        <w:rPr>
          <w:szCs w:val="22"/>
          <w:lang w:val="sk-SK"/>
        </w:rPr>
        <w:t>y</w:t>
      </w:r>
      <w:r w:rsidR="00B2482D" w:rsidRPr="000C515A">
        <w:rPr>
          <w:szCs w:val="22"/>
          <w:lang w:val="sk-SK"/>
        </w:rPr>
        <w:t xml:space="preserve"> leká</w:t>
      </w:r>
      <w:r w:rsidR="001B7ED2" w:rsidRPr="000C515A">
        <w:rPr>
          <w:szCs w:val="22"/>
          <w:lang w:val="sk-SK"/>
        </w:rPr>
        <w:t>r</w:t>
      </w:r>
      <w:r w:rsidR="00B2482D" w:rsidRPr="000C515A">
        <w:rPr>
          <w:szCs w:val="22"/>
          <w:lang w:val="sk-SK"/>
        </w:rPr>
        <w:t xml:space="preserve">sky dohľad, ktorý zahŕňa </w:t>
      </w:r>
      <w:r w:rsidR="000D3A2C" w:rsidRPr="000C515A">
        <w:rPr>
          <w:szCs w:val="22"/>
          <w:lang w:val="sk-SK"/>
        </w:rPr>
        <w:t xml:space="preserve">vyšetrenie </w:t>
      </w:r>
      <w:r w:rsidR="00A753A7" w:rsidRPr="000C515A">
        <w:rPr>
          <w:szCs w:val="22"/>
          <w:lang w:val="sk-SK"/>
        </w:rPr>
        <w:t>elektrokardiogramu (EKG)</w:t>
      </w:r>
      <w:r w:rsidR="00B2482D" w:rsidRPr="000C515A">
        <w:rPr>
          <w:szCs w:val="22"/>
          <w:lang w:val="sk-SK"/>
        </w:rPr>
        <w:t xml:space="preserve"> a</w:t>
      </w:r>
      <w:r w:rsidR="000D3A2C" w:rsidRPr="000C515A">
        <w:rPr>
          <w:szCs w:val="22"/>
          <w:lang w:val="sk-SK"/>
        </w:rPr>
        <w:t xml:space="preserve"> sledovanie </w:t>
      </w:r>
      <w:r w:rsidR="00F21C07" w:rsidRPr="000C515A">
        <w:rPr>
          <w:szCs w:val="22"/>
          <w:lang w:val="sk-SK"/>
        </w:rPr>
        <w:t>hladiny vápnika v krvi.</w:t>
      </w:r>
    </w:p>
    <w:p w:rsidR="002D6051" w:rsidRPr="000C515A" w:rsidRDefault="000D3A2C" w:rsidP="003738FA">
      <w:pPr>
        <w:numPr>
          <w:ilvl w:val="0"/>
          <w:numId w:val="12"/>
        </w:numPr>
        <w:tabs>
          <w:tab w:val="clear" w:pos="567"/>
        </w:tabs>
        <w:spacing w:line="240" w:lineRule="auto"/>
        <w:ind w:left="426"/>
        <w:jc w:val="both"/>
        <w:rPr>
          <w:szCs w:val="22"/>
          <w:lang w:val="sk-SK"/>
        </w:rPr>
      </w:pPr>
      <w:r w:rsidRPr="000C515A">
        <w:rPr>
          <w:szCs w:val="22"/>
          <w:lang w:val="sk-SK"/>
        </w:rPr>
        <w:t>t</w:t>
      </w:r>
      <w:r w:rsidR="002D6051" w:rsidRPr="000C515A">
        <w:rPr>
          <w:szCs w:val="22"/>
          <w:lang w:val="sk-SK"/>
        </w:rPr>
        <w:t xml:space="preserve">iazidové diuretiká: zvyšujú riziko výskytu zvýšenej hladiny vápnika v krvi, pretože tieto lieky </w:t>
      </w:r>
      <w:r w:rsidR="002F0670" w:rsidRPr="000C515A">
        <w:rPr>
          <w:szCs w:val="22"/>
          <w:lang w:val="sk-SK"/>
        </w:rPr>
        <w:t>znižujú</w:t>
      </w:r>
      <w:r w:rsidR="002D6051" w:rsidRPr="000C515A">
        <w:rPr>
          <w:szCs w:val="22"/>
          <w:lang w:val="sk-SK"/>
        </w:rPr>
        <w:t xml:space="preserve"> vylučovanie vápnika močom. </w:t>
      </w:r>
      <w:r w:rsidR="002F0670" w:rsidRPr="000C515A">
        <w:rPr>
          <w:szCs w:val="22"/>
          <w:lang w:val="sk-SK"/>
        </w:rPr>
        <w:t>V</w:t>
      </w:r>
      <w:r w:rsidR="002D6051" w:rsidRPr="000C515A">
        <w:rPr>
          <w:szCs w:val="22"/>
          <w:lang w:val="sk-SK"/>
        </w:rPr>
        <w:t xml:space="preserve"> tomto prípade</w:t>
      </w:r>
      <w:r w:rsidR="002F0670" w:rsidRPr="000C515A">
        <w:rPr>
          <w:szCs w:val="22"/>
          <w:lang w:val="sk-SK"/>
        </w:rPr>
        <w:t xml:space="preserve"> vám bude lekár</w:t>
      </w:r>
      <w:r w:rsidR="002D6051" w:rsidRPr="000C515A">
        <w:rPr>
          <w:szCs w:val="22"/>
          <w:lang w:val="sk-SK"/>
        </w:rPr>
        <w:t xml:space="preserve"> pravidelne kontrolova</w:t>
      </w:r>
      <w:r w:rsidR="002F0670" w:rsidRPr="000C515A">
        <w:rPr>
          <w:szCs w:val="22"/>
          <w:lang w:val="sk-SK"/>
        </w:rPr>
        <w:t>ť</w:t>
      </w:r>
      <w:r w:rsidR="002D6051" w:rsidRPr="000C515A">
        <w:rPr>
          <w:szCs w:val="22"/>
          <w:lang w:val="sk-SK"/>
        </w:rPr>
        <w:t xml:space="preserve"> hladin</w:t>
      </w:r>
      <w:r w:rsidR="002F0670" w:rsidRPr="000C515A">
        <w:rPr>
          <w:szCs w:val="22"/>
          <w:lang w:val="sk-SK"/>
        </w:rPr>
        <w:t>y</w:t>
      </w:r>
      <w:r w:rsidR="002D6051" w:rsidRPr="000C515A">
        <w:rPr>
          <w:szCs w:val="22"/>
          <w:lang w:val="sk-SK"/>
        </w:rPr>
        <w:t xml:space="preserve"> vápnika v krvi.</w:t>
      </w:r>
    </w:p>
    <w:p w:rsidR="00FE0913" w:rsidRPr="000C515A" w:rsidRDefault="000D3A2C" w:rsidP="003738FA">
      <w:pPr>
        <w:numPr>
          <w:ilvl w:val="0"/>
          <w:numId w:val="12"/>
        </w:numPr>
        <w:tabs>
          <w:tab w:val="clear" w:pos="567"/>
        </w:tabs>
        <w:spacing w:line="240" w:lineRule="auto"/>
        <w:ind w:left="426"/>
        <w:jc w:val="both"/>
        <w:rPr>
          <w:szCs w:val="22"/>
          <w:lang w:val="sk-SK"/>
        </w:rPr>
      </w:pPr>
      <w:r w:rsidRPr="000C515A">
        <w:rPr>
          <w:szCs w:val="22"/>
          <w:lang w:val="sk-SK"/>
        </w:rPr>
        <w:t>l</w:t>
      </w:r>
      <w:r w:rsidR="00FE0913" w:rsidRPr="000C515A">
        <w:rPr>
          <w:szCs w:val="22"/>
          <w:lang w:val="sk-SK"/>
        </w:rPr>
        <w:t>ieky na lieč</w:t>
      </w:r>
      <w:r w:rsidR="00CB7AE3" w:rsidRPr="000C515A">
        <w:rPr>
          <w:szCs w:val="22"/>
          <w:lang w:val="sk-SK"/>
        </w:rPr>
        <w:t>bu</w:t>
      </w:r>
      <w:r w:rsidR="00FE0913" w:rsidRPr="000C515A">
        <w:rPr>
          <w:szCs w:val="22"/>
          <w:lang w:val="sk-SK"/>
        </w:rPr>
        <w:t xml:space="preserve"> epilepsie (</w:t>
      </w:r>
      <w:r w:rsidR="0057026A" w:rsidRPr="000C515A">
        <w:rPr>
          <w:szCs w:val="22"/>
          <w:lang w:val="sk-SK"/>
        </w:rPr>
        <w:t>k</w:t>
      </w:r>
      <w:r w:rsidR="00FE0913" w:rsidRPr="000C515A">
        <w:rPr>
          <w:szCs w:val="22"/>
          <w:lang w:val="sk-SK"/>
        </w:rPr>
        <w:t xml:space="preserve">arbamazepín, </w:t>
      </w:r>
      <w:r w:rsidR="0057026A" w:rsidRPr="000C515A">
        <w:rPr>
          <w:szCs w:val="22"/>
          <w:lang w:val="sk-SK"/>
        </w:rPr>
        <w:t>f</w:t>
      </w:r>
      <w:r w:rsidR="00FE0913" w:rsidRPr="000C515A">
        <w:rPr>
          <w:szCs w:val="22"/>
          <w:lang w:val="sk-SK"/>
        </w:rPr>
        <w:t xml:space="preserve">enobarbital, </w:t>
      </w:r>
      <w:r w:rsidR="0057026A" w:rsidRPr="000C515A">
        <w:rPr>
          <w:szCs w:val="22"/>
          <w:lang w:val="sk-SK"/>
        </w:rPr>
        <w:t>f</w:t>
      </w:r>
      <w:r w:rsidR="00FE0913" w:rsidRPr="000C515A">
        <w:rPr>
          <w:szCs w:val="22"/>
          <w:lang w:val="sk-SK"/>
        </w:rPr>
        <w:t>enyto</w:t>
      </w:r>
      <w:r w:rsidR="0057026A" w:rsidRPr="000C515A">
        <w:rPr>
          <w:szCs w:val="22"/>
          <w:lang w:val="sk-SK"/>
        </w:rPr>
        <w:t>í</w:t>
      </w:r>
      <w:r w:rsidR="00FE0913" w:rsidRPr="000C515A">
        <w:rPr>
          <w:szCs w:val="22"/>
          <w:lang w:val="sk-SK"/>
        </w:rPr>
        <w:t xml:space="preserve">n, </w:t>
      </w:r>
      <w:r w:rsidR="00F21C07" w:rsidRPr="000C515A">
        <w:rPr>
          <w:szCs w:val="22"/>
          <w:lang w:val="sk-SK"/>
        </w:rPr>
        <w:t>primidón</w:t>
      </w:r>
      <w:r w:rsidR="00FE0913" w:rsidRPr="000C515A">
        <w:rPr>
          <w:szCs w:val="22"/>
          <w:lang w:val="sk-SK"/>
        </w:rPr>
        <w:t xml:space="preserve">) alebo určité hormóny </w:t>
      </w:r>
      <w:r w:rsidR="004419B1" w:rsidRPr="000C515A">
        <w:rPr>
          <w:szCs w:val="22"/>
          <w:lang w:val="sk-SK"/>
        </w:rPr>
        <w:t>produkované kôrou nadobličiek</w:t>
      </w:r>
      <w:r w:rsidR="00FE0913" w:rsidRPr="000C515A">
        <w:rPr>
          <w:szCs w:val="22"/>
          <w:lang w:val="sk-SK"/>
        </w:rPr>
        <w:t xml:space="preserve"> (glu</w:t>
      </w:r>
      <w:r w:rsidR="004419B1" w:rsidRPr="000C515A">
        <w:rPr>
          <w:szCs w:val="22"/>
          <w:lang w:val="sk-SK"/>
        </w:rPr>
        <w:t>k</w:t>
      </w:r>
      <w:r w:rsidR="00FE0913" w:rsidRPr="000C515A">
        <w:rPr>
          <w:szCs w:val="22"/>
          <w:lang w:val="sk-SK"/>
        </w:rPr>
        <w:t>o</w:t>
      </w:r>
      <w:r w:rsidR="004419B1" w:rsidRPr="000C515A">
        <w:rPr>
          <w:szCs w:val="22"/>
          <w:lang w:val="sk-SK"/>
        </w:rPr>
        <w:t>kortikoidy</w:t>
      </w:r>
      <w:r w:rsidR="00FE0913" w:rsidRPr="000C515A">
        <w:rPr>
          <w:szCs w:val="22"/>
          <w:lang w:val="sk-SK"/>
        </w:rPr>
        <w:t>, “</w:t>
      </w:r>
      <w:r w:rsidR="004419B1" w:rsidRPr="000C515A">
        <w:rPr>
          <w:szCs w:val="22"/>
          <w:lang w:val="sk-SK"/>
        </w:rPr>
        <w:t>kortizón</w:t>
      </w:r>
      <w:r w:rsidR="00FE0913" w:rsidRPr="000C515A">
        <w:rPr>
          <w:szCs w:val="22"/>
          <w:lang w:val="sk-SK"/>
        </w:rPr>
        <w:t>”); mô</w:t>
      </w:r>
      <w:r w:rsidR="00F21C07" w:rsidRPr="000C515A">
        <w:rPr>
          <w:szCs w:val="22"/>
          <w:lang w:val="sk-SK"/>
        </w:rPr>
        <w:t>žu zvyšovať potrebu vitamínu D</w:t>
      </w:r>
      <w:r w:rsidR="00F21C07" w:rsidRPr="000C515A">
        <w:rPr>
          <w:szCs w:val="22"/>
          <w:vertAlign w:val="subscript"/>
          <w:lang w:val="sk-SK"/>
        </w:rPr>
        <w:t>3</w:t>
      </w:r>
      <w:r w:rsidR="00F21C07" w:rsidRPr="000C515A">
        <w:rPr>
          <w:szCs w:val="22"/>
          <w:lang w:val="sk-SK"/>
        </w:rPr>
        <w:t>.</w:t>
      </w:r>
    </w:p>
    <w:p w:rsidR="00A753A7" w:rsidRPr="000C515A" w:rsidRDefault="000D3A2C" w:rsidP="003738FA">
      <w:pPr>
        <w:numPr>
          <w:ilvl w:val="0"/>
          <w:numId w:val="12"/>
        </w:numPr>
        <w:tabs>
          <w:tab w:val="clear" w:pos="567"/>
        </w:tabs>
        <w:spacing w:line="240" w:lineRule="auto"/>
        <w:ind w:left="426"/>
        <w:jc w:val="both"/>
        <w:rPr>
          <w:szCs w:val="22"/>
          <w:lang w:val="sk-SK"/>
        </w:rPr>
      </w:pPr>
      <w:r w:rsidRPr="000C515A">
        <w:rPr>
          <w:szCs w:val="22"/>
          <w:lang w:val="sk-SK"/>
        </w:rPr>
        <w:t>l</w:t>
      </w:r>
      <w:r w:rsidR="00A753A7" w:rsidRPr="000C515A">
        <w:rPr>
          <w:szCs w:val="22"/>
          <w:lang w:val="sk-SK"/>
        </w:rPr>
        <w:t>ieky</w:t>
      </w:r>
      <w:r w:rsidR="002F0670" w:rsidRPr="000C515A">
        <w:rPr>
          <w:szCs w:val="22"/>
          <w:lang w:val="sk-SK"/>
        </w:rPr>
        <w:t xml:space="preserve"> </w:t>
      </w:r>
      <w:r w:rsidR="00A753A7" w:rsidRPr="000C515A">
        <w:rPr>
          <w:szCs w:val="22"/>
          <w:lang w:val="sk-SK"/>
        </w:rPr>
        <w:t>znižujú</w:t>
      </w:r>
      <w:r w:rsidR="002F0670" w:rsidRPr="000C515A">
        <w:rPr>
          <w:szCs w:val="22"/>
          <w:lang w:val="sk-SK"/>
        </w:rPr>
        <w:t>ce hladinu</w:t>
      </w:r>
      <w:r w:rsidR="00A753A7" w:rsidRPr="000C515A">
        <w:rPr>
          <w:szCs w:val="22"/>
          <w:lang w:val="sk-SK"/>
        </w:rPr>
        <w:t xml:space="preserve"> tuk</w:t>
      </w:r>
      <w:r w:rsidR="002F0670" w:rsidRPr="000C515A">
        <w:rPr>
          <w:szCs w:val="22"/>
          <w:lang w:val="sk-SK"/>
        </w:rPr>
        <w:t>ov</w:t>
      </w:r>
      <w:r w:rsidR="00A753A7" w:rsidRPr="000C515A">
        <w:rPr>
          <w:szCs w:val="22"/>
          <w:lang w:val="sk-SK"/>
        </w:rPr>
        <w:t xml:space="preserve"> v krvi (napr. orlist</w:t>
      </w:r>
      <w:r w:rsidR="00A76B42">
        <w:rPr>
          <w:szCs w:val="22"/>
          <w:lang w:val="sk-SK"/>
        </w:rPr>
        <w:t>á</w:t>
      </w:r>
      <w:r w:rsidR="00A753A7" w:rsidRPr="000C515A">
        <w:rPr>
          <w:szCs w:val="22"/>
          <w:lang w:val="sk-SK"/>
        </w:rPr>
        <w:t xml:space="preserve">t and cholestyramín); môžu znižovať </w:t>
      </w:r>
      <w:r w:rsidR="008A014A" w:rsidRPr="000C515A">
        <w:rPr>
          <w:szCs w:val="22"/>
          <w:lang w:val="sk-SK"/>
        </w:rPr>
        <w:t>vstrebáv</w:t>
      </w:r>
      <w:r w:rsidR="008A014A" w:rsidRPr="000C515A">
        <w:rPr>
          <w:szCs w:val="22"/>
          <w:lang w:val="sk-SK"/>
        </w:rPr>
        <w:t>a</w:t>
      </w:r>
      <w:r w:rsidR="008A014A" w:rsidRPr="000C515A">
        <w:rPr>
          <w:szCs w:val="22"/>
          <w:lang w:val="sk-SK"/>
        </w:rPr>
        <w:t>nie vitamínu D v</w:t>
      </w:r>
      <w:r w:rsidR="00F21C07" w:rsidRPr="000C515A">
        <w:rPr>
          <w:szCs w:val="22"/>
          <w:lang w:val="sk-SK"/>
        </w:rPr>
        <w:t> </w:t>
      </w:r>
      <w:r w:rsidR="0010391F" w:rsidRPr="000C515A">
        <w:rPr>
          <w:szCs w:val="22"/>
          <w:lang w:val="sk-SK"/>
        </w:rPr>
        <w:t>črevách</w:t>
      </w:r>
      <w:r w:rsidR="00F21C07" w:rsidRPr="000C515A">
        <w:rPr>
          <w:szCs w:val="22"/>
          <w:lang w:val="sk-SK"/>
        </w:rPr>
        <w:t>.</w:t>
      </w:r>
    </w:p>
    <w:p w:rsidR="00A753A7" w:rsidRPr="000C515A" w:rsidRDefault="000D3A2C" w:rsidP="003738FA">
      <w:pPr>
        <w:numPr>
          <w:ilvl w:val="0"/>
          <w:numId w:val="12"/>
        </w:numPr>
        <w:tabs>
          <w:tab w:val="clear" w:pos="567"/>
        </w:tabs>
        <w:spacing w:line="240" w:lineRule="auto"/>
        <w:ind w:left="426"/>
        <w:jc w:val="both"/>
        <w:rPr>
          <w:szCs w:val="22"/>
          <w:lang w:val="sk-SK"/>
        </w:rPr>
      </w:pPr>
      <w:r w:rsidRPr="000C515A">
        <w:rPr>
          <w:szCs w:val="22"/>
          <w:lang w:val="sk-SK"/>
        </w:rPr>
        <w:t>l</w:t>
      </w:r>
      <w:r w:rsidR="00A753A7" w:rsidRPr="000C515A">
        <w:rPr>
          <w:szCs w:val="22"/>
          <w:lang w:val="sk-SK"/>
        </w:rPr>
        <w:t>ieky obsahujú</w:t>
      </w:r>
      <w:r w:rsidR="002F0670" w:rsidRPr="000C515A">
        <w:rPr>
          <w:szCs w:val="22"/>
          <w:lang w:val="sk-SK"/>
        </w:rPr>
        <w:t>ce</w:t>
      </w:r>
      <w:r w:rsidR="00A753A7" w:rsidRPr="000C515A">
        <w:rPr>
          <w:szCs w:val="22"/>
          <w:lang w:val="sk-SK"/>
        </w:rPr>
        <w:t xml:space="preserve"> horč</w:t>
      </w:r>
      <w:r w:rsidR="00313AAD" w:rsidRPr="000C515A">
        <w:rPr>
          <w:szCs w:val="22"/>
          <w:lang w:val="sk-SK"/>
        </w:rPr>
        <w:t>í</w:t>
      </w:r>
      <w:r w:rsidR="00A753A7" w:rsidRPr="000C515A">
        <w:rPr>
          <w:szCs w:val="22"/>
          <w:lang w:val="sk-SK"/>
        </w:rPr>
        <w:t xml:space="preserve">k (napr. </w:t>
      </w:r>
      <w:r w:rsidR="008A014A" w:rsidRPr="000C515A">
        <w:rPr>
          <w:szCs w:val="22"/>
          <w:lang w:val="sk-SK"/>
        </w:rPr>
        <w:t>antacidá)</w:t>
      </w:r>
      <w:r w:rsidR="00A753A7" w:rsidRPr="000C515A">
        <w:rPr>
          <w:szCs w:val="22"/>
          <w:lang w:val="sk-SK"/>
        </w:rPr>
        <w:t>; ne</w:t>
      </w:r>
      <w:r w:rsidR="002F0670" w:rsidRPr="000C515A">
        <w:rPr>
          <w:szCs w:val="22"/>
          <w:lang w:val="sk-SK"/>
        </w:rPr>
        <w:t>smú</w:t>
      </w:r>
      <w:r w:rsidR="00A753A7" w:rsidRPr="000C515A">
        <w:rPr>
          <w:szCs w:val="22"/>
          <w:lang w:val="sk-SK"/>
        </w:rPr>
        <w:t xml:space="preserve"> </w:t>
      </w:r>
      <w:r w:rsidR="002F0670" w:rsidRPr="000C515A">
        <w:rPr>
          <w:szCs w:val="22"/>
          <w:lang w:val="sk-SK"/>
        </w:rPr>
        <w:t xml:space="preserve">sa </w:t>
      </w:r>
      <w:r w:rsidR="00A753A7" w:rsidRPr="000C515A">
        <w:rPr>
          <w:szCs w:val="22"/>
          <w:lang w:val="sk-SK"/>
        </w:rPr>
        <w:t>užíva</w:t>
      </w:r>
      <w:r w:rsidR="002F0670" w:rsidRPr="000C515A">
        <w:rPr>
          <w:szCs w:val="22"/>
          <w:lang w:val="sk-SK"/>
        </w:rPr>
        <w:t>ť</w:t>
      </w:r>
      <w:r w:rsidR="00A753A7" w:rsidRPr="000C515A">
        <w:rPr>
          <w:szCs w:val="22"/>
          <w:lang w:val="sk-SK"/>
        </w:rPr>
        <w:t xml:space="preserve"> počas liečby Ol</w:t>
      </w:r>
      <w:r w:rsidR="00415FDD" w:rsidRPr="000C515A">
        <w:rPr>
          <w:szCs w:val="22"/>
          <w:lang w:val="sk-SK"/>
        </w:rPr>
        <w:t>v</w:t>
      </w:r>
      <w:r w:rsidR="00A753A7" w:rsidRPr="000C515A">
        <w:rPr>
          <w:szCs w:val="22"/>
          <w:lang w:val="sk-SK"/>
        </w:rPr>
        <w:t>itom D</w:t>
      </w:r>
      <w:r w:rsidR="00415FDD" w:rsidRPr="000C515A">
        <w:rPr>
          <w:szCs w:val="22"/>
          <w:vertAlign w:val="subscript"/>
          <w:lang w:val="sk-SK"/>
        </w:rPr>
        <w:t>3</w:t>
      </w:r>
      <w:r w:rsidR="007542F2" w:rsidRPr="000C515A">
        <w:rPr>
          <w:szCs w:val="22"/>
          <w:lang w:val="sk-SK"/>
        </w:rPr>
        <w:t>,</w:t>
      </w:r>
      <w:r w:rsidR="00A753A7" w:rsidRPr="000C515A">
        <w:rPr>
          <w:szCs w:val="22"/>
          <w:lang w:val="sk-SK"/>
        </w:rPr>
        <w:t xml:space="preserve"> pretože</w:t>
      </w:r>
      <w:r w:rsidR="007542F2" w:rsidRPr="000C515A">
        <w:rPr>
          <w:szCs w:val="22"/>
          <w:lang w:val="sk-SK"/>
        </w:rPr>
        <w:t xml:space="preserve"> môž</w:t>
      </w:r>
      <w:r w:rsidR="002F0670" w:rsidRPr="000C515A">
        <w:rPr>
          <w:szCs w:val="22"/>
          <w:lang w:val="sk-SK"/>
        </w:rPr>
        <w:t>u</w:t>
      </w:r>
      <w:r w:rsidR="007542F2" w:rsidRPr="000C515A">
        <w:rPr>
          <w:szCs w:val="22"/>
          <w:lang w:val="sk-SK"/>
        </w:rPr>
        <w:t xml:space="preserve"> zv</w:t>
      </w:r>
      <w:r w:rsidR="002F0670" w:rsidRPr="000C515A">
        <w:rPr>
          <w:szCs w:val="22"/>
          <w:lang w:val="sk-SK"/>
        </w:rPr>
        <w:t>y</w:t>
      </w:r>
      <w:r w:rsidR="007542F2" w:rsidRPr="000C515A">
        <w:rPr>
          <w:szCs w:val="22"/>
          <w:lang w:val="sk-SK"/>
        </w:rPr>
        <w:t>š</w:t>
      </w:r>
      <w:r w:rsidR="002F0670" w:rsidRPr="000C515A">
        <w:rPr>
          <w:szCs w:val="22"/>
          <w:lang w:val="sk-SK"/>
        </w:rPr>
        <w:t>ovať</w:t>
      </w:r>
      <w:r w:rsidR="007542F2" w:rsidRPr="000C515A">
        <w:rPr>
          <w:szCs w:val="22"/>
          <w:lang w:val="sk-SK"/>
        </w:rPr>
        <w:t xml:space="preserve"> hladin</w:t>
      </w:r>
      <w:r w:rsidR="002F0670" w:rsidRPr="000C515A">
        <w:rPr>
          <w:szCs w:val="22"/>
          <w:lang w:val="sk-SK"/>
        </w:rPr>
        <w:t>u</w:t>
      </w:r>
      <w:r w:rsidR="007542F2" w:rsidRPr="000C515A">
        <w:rPr>
          <w:szCs w:val="22"/>
          <w:lang w:val="sk-SK"/>
        </w:rPr>
        <w:t xml:space="preserve"> horčíka v krvi (hypermagn</w:t>
      </w:r>
      <w:r w:rsidR="00CB7AE3" w:rsidRPr="000C515A">
        <w:rPr>
          <w:szCs w:val="22"/>
          <w:lang w:val="sk-SK"/>
        </w:rPr>
        <w:t>e</w:t>
      </w:r>
      <w:r w:rsidR="007542F2" w:rsidRPr="000C515A">
        <w:rPr>
          <w:szCs w:val="22"/>
          <w:lang w:val="sk-SK"/>
        </w:rPr>
        <w:t>z</w:t>
      </w:r>
      <w:r w:rsidR="002F0670" w:rsidRPr="000C515A">
        <w:rPr>
          <w:szCs w:val="22"/>
          <w:lang w:val="sk-SK"/>
        </w:rPr>
        <w:t>i</w:t>
      </w:r>
      <w:r w:rsidR="00CB7AE3" w:rsidRPr="000C515A">
        <w:rPr>
          <w:szCs w:val="22"/>
          <w:lang w:val="sk-SK"/>
        </w:rPr>
        <w:t>ém</w:t>
      </w:r>
      <w:r w:rsidR="007542F2" w:rsidRPr="000C515A">
        <w:rPr>
          <w:szCs w:val="22"/>
          <w:lang w:val="sk-SK"/>
        </w:rPr>
        <w:t>ia).</w:t>
      </w:r>
    </w:p>
    <w:p w:rsidR="00FE0913" w:rsidRPr="000C515A" w:rsidRDefault="000D3A2C" w:rsidP="003738FA">
      <w:pPr>
        <w:numPr>
          <w:ilvl w:val="0"/>
          <w:numId w:val="12"/>
        </w:numPr>
        <w:tabs>
          <w:tab w:val="clear" w:pos="567"/>
        </w:tabs>
        <w:spacing w:line="240" w:lineRule="auto"/>
        <w:ind w:left="426"/>
        <w:jc w:val="both"/>
        <w:rPr>
          <w:szCs w:val="22"/>
          <w:lang w:val="sk-SK"/>
        </w:rPr>
      </w:pPr>
      <w:r w:rsidRPr="000C515A">
        <w:rPr>
          <w:szCs w:val="22"/>
          <w:lang w:val="sk-SK"/>
        </w:rPr>
        <w:t>t</w:t>
      </w:r>
      <w:r w:rsidR="00FE0913" w:rsidRPr="000C515A">
        <w:rPr>
          <w:szCs w:val="22"/>
          <w:lang w:val="sk-SK"/>
        </w:rPr>
        <w:t>ablet</w:t>
      </w:r>
      <w:r w:rsidR="00860256" w:rsidRPr="000C515A">
        <w:rPr>
          <w:szCs w:val="22"/>
          <w:lang w:val="sk-SK"/>
        </w:rPr>
        <w:t>y</w:t>
      </w:r>
      <w:r w:rsidR="00FE0913" w:rsidRPr="000C515A">
        <w:rPr>
          <w:szCs w:val="22"/>
          <w:lang w:val="sk-SK"/>
        </w:rPr>
        <w:t xml:space="preserve"> obsahujúce hliník (proti </w:t>
      </w:r>
      <w:r w:rsidR="00401861" w:rsidRPr="000C515A">
        <w:rPr>
          <w:szCs w:val="22"/>
          <w:lang w:val="sk-SK"/>
        </w:rPr>
        <w:t>páleniu záhy</w:t>
      </w:r>
      <w:r w:rsidR="00FE0913" w:rsidRPr="000C515A">
        <w:rPr>
          <w:szCs w:val="22"/>
          <w:lang w:val="sk-SK"/>
        </w:rPr>
        <w:t>)</w:t>
      </w:r>
      <w:r w:rsidR="00F21C07" w:rsidRPr="000C515A">
        <w:rPr>
          <w:szCs w:val="22"/>
          <w:lang w:val="sk-SK"/>
        </w:rPr>
        <w:t>.</w:t>
      </w:r>
    </w:p>
    <w:p w:rsidR="001D29E6" w:rsidRPr="000C515A" w:rsidRDefault="001D29E6" w:rsidP="00E52915">
      <w:pPr>
        <w:tabs>
          <w:tab w:val="clear" w:pos="567"/>
        </w:tabs>
        <w:spacing w:line="240" w:lineRule="auto"/>
        <w:ind w:right="-2"/>
        <w:jc w:val="both"/>
        <w:rPr>
          <w:szCs w:val="22"/>
          <w:lang w:val="sk-SK"/>
        </w:rPr>
      </w:pPr>
    </w:p>
    <w:p w:rsidR="001D29E6" w:rsidRPr="000C515A" w:rsidRDefault="008656C5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0C515A">
        <w:rPr>
          <w:b/>
          <w:szCs w:val="22"/>
          <w:lang w:val="sk-SK"/>
        </w:rPr>
        <w:t>Olvit D</w:t>
      </w:r>
      <w:r w:rsidRPr="000C515A">
        <w:rPr>
          <w:b/>
          <w:szCs w:val="22"/>
          <w:vertAlign w:val="subscript"/>
          <w:lang w:val="sk-SK"/>
        </w:rPr>
        <w:t>3</w:t>
      </w:r>
      <w:r w:rsidRPr="000C515A">
        <w:rPr>
          <w:b/>
          <w:szCs w:val="22"/>
          <w:lang w:val="sk-SK"/>
        </w:rPr>
        <w:t xml:space="preserve"> a</w:t>
      </w:r>
      <w:r w:rsidR="001D29E6" w:rsidRPr="000C515A">
        <w:rPr>
          <w:b/>
          <w:szCs w:val="22"/>
          <w:lang w:val="sk-SK"/>
        </w:rPr>
        <w:t xml:space="preserve"> </w:t>
      </w:r>
      <w:r w:rsidRPr="000C515A">
        <w:rPr>
          <w:b/>
          <w:szCs w:val="22"/>
          <w:lang w:val="sk-SK"/>
        </w:rPr>
        <w:t>jedlo a nápoje</w:t>
      </w:r>
    </w:p>
    <w:p w:rsidR="008656C5" w:rsidRPr="000C515A" w:rsidRDefault="008656C5" w:rsidP="000C1913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szCs w:val="22"/>
          <w:lang w:val="sk-SK"/>
        </w:rPr>
      </w:pPr>
      <w:r w:rsidRPr="000C515A">
        <w:rPr>
          <w:szCs w:val="22"/>
          <w:lang w:val="sk-SK"/>
        </w:rPr>
        <w:t>Odporúča sa opatrn</w:t>
      </w:r>
      <w:r w:rsidR="0089422E" w:rsidRPr="000C515A">
        <w:rPr>
          <w:szCs w:val="22"/>
          <w:lang w:val="sk-SK"/>
        </w:rPr>
        <w:t>osť</w:t>
      </w:r>
      <w:r w:rsidRPr="000C515A">
        <w:rPr>
          <w:szCs w:val="22"/>
          <w:lang w:val="sk-SK"/>
        </w:rPr>
        <w:t xml:space="preserve"> pri </w:t>
      </w:r>
      <w:r w:rsidR="0089422E" w:rsidRPr="000C515A">
        <w:rPr>
          <w:szCs w:val="22"/>
          <w:lang w:val="sk-SK"/>
        </w:rPr>
        <w:t>potrave</w:t>
      </w:r>
      <w:r w:rsidRPr="000C515A">
        <w:rPr>
          <w:szCs w:val="22"/>
          <w:lang w:val="sk-SK"/>
        </w:rPr>
        <w:t xml:space="preserve"> obohaten</w:t>
      </w:r>
      <w:r w:rsidR="0089422E" w:rsidRPr="000C515A">
        <w:rPr>
          <w:szCs w:val="22"/>
          <w:lang w:val="sk-SK"/>
        </w:rPr>
        <w:t>ej</w:t>
      </w:r>
      <w:r w:rsidRPr="000C515A">
        <w:rPr>
          <w:szCs w:val="22"/>
          <w:lang w:val="sk-SK"/>
        </w:rPr>
        <w:t xml:space="preserve"> </w:t>
      </w:r>
      <w:r w:rsidR="0089422E" w:rsidRPr="000C515A">
        <w:rPr>
          <w:szCs w:val="22"/>
          <w:lang w:val="sk-SK"/>
        </w:rPr>
        <w:t xml:space="preserve">o </w:t>
      </w:r>
      <w:r w:rsidRPr="000C515A">
        <w:rPr>
          <w:szCs w:val="22"/>
          <w:lang w:val="sk-SK"/>
        </w:rPr>
        <w:t>vitamín</w:t>
      </w:r>
      <w:r w:rsidR="0089422E" w:rsidRPr="000C515A">
        <w:rPr>
          <w:szCs w:val="22"/>
          <w:lang w:val="sk-SK"/>
        </w:rPr>
        <w:t>y</w:t>
      </w:r>
      <w:r w:rsidRPr="000C515A">
        <w:rPr>
          <w:szCs w:val="22"/>
          <w:lang w:val="sk-SK"/>
        </w:rPr>
        <w:t xml:space="preserve"> alebo dojčenskej strave.</w:t>
      </w:r>
    </w:p>
    <w:p w:rsidR="003738FA" w:rsidRPr="000C515A" w:rsidRDefault="003738FA" w:rsidP="000C1913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szCs w:val="22"/>
          <w:lang w:val="sk-SK"/>
        </w:rPr>
      </w:pPr>
    </w:p>
    <w:p w:rsidR="004C0270" w:rsidRPr="000C515A" w:rsidRDefault="004C0270" w:rsidP="004C0270">
      <w:pPr>
        <w:rPr>
          <w:szCs w:val="22"/>
          <w:lang w:val="sk-SK"/>
        </w:rPr>
      </w:pPr>
      <w:r w:rsidRPr="000C515A">
        <w:rPr>
          <w:b/>
          <w:bCs/>
          <w:szCs w:val="22"/>
          <w:lang w:val="sk-SK"/>
        </w:rPr>
        <w:t>Tehotenstvo a dojčenie</w:t>
      </w:r>
    </w:p>
    <w:p w:rsidR="004C0270" w:rsidRPr="000C515A" w:rsidRDefault="004C0270" w:rsidP="004C0270">
      <w:pPr>
        <w:rPr>
          <w:szCs w:val="22"/>
          <w:lang w:val="sk-SK"/>
        </w:rPr>
      </w:pPr>
      <w:r w:rsidRPr="000C515A">
        <w:rPr>
          <w:szCs w:val="22"/>
          <w:lang w:val="sk-SK"/>
        </w:rPr>
        <w:t>Ak ste tehotná alebo dojčíte, ak si myslíte, že ste tehotná alebo ak plánujete otehotnieť, poraďte sa so</w:t>
      </w:r>
      <w:r w:rsidR="0089422E" w:rsidRPr="000C515A">
        <w:rPr>
          <w:szCs w:val="22"/>
          <w:lang w:val="sk-SK"/>
        </w:rPr>
        <w:t> </w:t>
      </w:r>
      <w:r w:rsidRPr="000C515A">
        <w:rPr>
          <w:szCs w:val="22"/>
          <w:lang w:val="sk-SK"/>
        </w:rPr>
        <w:t>svojím lekárom alebo lekárnikom predtým, ako začnete užívať tento liek.</w:t>
      </w:r>
    </w:p>
    <w:p w:rsidR="001D29E6" w:rsidRPr="007A0AEF" w:rsidRDefault="001D29E6" w:rsidP="00D20B0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B1827" w:rsidRPr="000C515A" w:rsidRDefault="004B1827" w:rsidP="007A0AEF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0C515A">
        <w:rPr>
          <w:szCs w:val="22"/>
          <w:u w:val="single"/>
          <w:lang w:val="sk-SK"/>
        </w:rPr>
        <w:lastRenderedPageBreak/>
        <w:t>Tehotenstvo</w:t>
      </w:r>
    </w:p>
    <w:p w:rsidR="00302F6B" w:rsidRPr="000C515A" w:rsidRDefault="004C0270" w:rsidP="00D20B0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0C515A">
        <w:rPr>
          <w:szCs w:val="22"/>
          <w:lang w:val="sk-SK"/>
        </w:rPr>
        <w:t xml:space="preserve">Ak </w:t>
      </w:r>
      <w:r w:rsidR="0089422E" w:rsidRPr="000C515A">
        <w:rPr>
          <w:szCs w:val="22"/>
          <w:lang w:val="sk-SK"/>
        </w:rPr>
        <w:t>v</w:t>
      </w:r>
      <w:r w:rsidRPr="000C515A">
        <w:rPr>
          <w:szCs w:val="22"/>
          <w:lang w:val="sk-SK"/>
        </w:rPr>
        <w:t>ám lekár predpísal Olvit D</w:t>
      </w:r>
      <w:r w:rsidRPr="000C515A">
        <w:rPr>
          <w:szCs w:val="22"/>
          <w:vertAlign w:val="subscript"/>
          <w:lang w:val="sk-SK"/>
        </w:rPr>
        <w:t>3</w:t>
      </w:r>
      <w:r w:rsidRPr="000C515A">
        <w:rPr>
          <w:szCs w:val="22"/>
          <w:lang w:val="sk-SK"/>
        </w:rPr>
        <w:t xml:space="preserve"> počas tehotenstva, užívajte Olvit D</w:t>
      </w:r>
      <w:r w:rsidRPr="000C515A">
        <w:rPr>
          <w:szCs w:val="22"/>
          <w:vertAlign w:val="subscript"/>
          <w:lang w:val="sk-SK"/>
        </w:rPr>
        <w:t>3</w:t>
      </w:r>
      <w:r w:rsidRPr="000C515A">
        <w:rPr>
          <w:szCs w:val="22"/>
          <w:lang w:val="sk-SK"/>
        </w:rPr>
        <w:t xml:space="preserve"> presne tak, ako </w:t>
      </w:r>
      <w:r w:rsidR="0089422E" w:rsidRPr="000C515A">
        <w:rPr>
          <w:szCs w:val="22"/>
          <w:lang w:val="sk-SK"/>
        </w:rPr>
        <w:t>v</w:t>
      </w:r>
      <w:r w:rsidRPr="000C515A">
        <w:rPr>
          <w:szCs w:val="22"/>
          <w:lang w:val="sk-SK"/>
        </w:rPr>
        <w:t xml:space="preserve">ám predpísal </w:t>
      </w:r>
      <w:r w:rsidR="0089422E" w:rsidRPr="000C515A">
        <w:rPr>
          <w:szCs w:val="22"/>
          <w:lang w:val="sk-SK"/>
        </w:rPr>
        <w:t>v</w:t>
      </w:r>
      <w:r w:rsidR="008656C5" w:rsidRPr="000C515A">
        <w:rPr>
          <w:szCs w:val="22"/>
          <w:lang w:val="sk-SK"/>
        </w:rPr>
        <w:t xml:space="preserve">áš </w:t>
      </w:r>
      <w:r w:rsidRPr="000C515A">
        <w:rPr>
          <w:szCs w:val="22"/>
          <w:lang w:val="sk-SK"/>
        </w:rPr>
        <w:t>lekár. Predávkovanie vitamínom D</w:t>
      </w:r>
      <w:r w:rsidRPr="000C515A">
        <w:rPr>
          <w:szCs w:val="22"/>
          <w:vertAlign w:val="subscript"/>
          <w:lang w:val="sk-SK"/>
        </w:rPr>
        <w:t xml:space="preserve">3 </w:t>
      </w:r>
      <w:r w:rsidRPr="000C515A">
        <w:rPr>
          <w:szCs w:val="22"/>
          <w:lang w:val="sk-SK"/>
        </w:rPr>
        <w:t>môže mať za následok fyzické a mentálne spomalenie vývoja vášho dieťaťa a rovnako aj ochoreni</w:t>
      </w:r>
      <w:r w:rsidR="0089422E" w:rsidRPr="000C515A">
        <w:rPr>
          <w:szCs w:val="22"/>
          <w:lang w:val="sk-SK"/>
        </w:rPr>
        <w:t>a srdca a očí</w:t>
      </w:r>
      <w:r w:rsidRPr="000C515A">
        <w:rPr>
          <w:szCs w:val="22"/>
          <w:lang w:val="sk-SK"/>
        </w:rPr>
        <w:t>.</w:t>
      </w:r>
    </w:p>
    <w:p w:rsidR="004C0270" w:rsidRPr="000C515A" w:rsidRDefault="004C0270" w:rsidP="00D20B0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B1827" w:rsidRPr="000C515A" w:rsidRDefault="004B1827" w:rsidP="007211C9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0C515A">
        <w:rPr>
          <w:szCs w:val="22"/>
          <w:u w:val="single"/>
          <w:lang w:val="sk-SK"/>
        </w:rPr>
        <w:t>Dojčenie</w:t>
      </w:r>
    </w:p>
    <w:p w:rsidR="004C0270" w:rsidRPr="000C515A" w:rsidRDefault="0089422E" w:rsidP="00D20B0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0C515A">
        <w:rPr>
          <w:szCs w:val="22"/>
          <w:lang w:val="sk-SK"/>
        </w:rPr>
        <w:t>Vitamín D a jeho metabolity preniká do materského mlieka. U dojčiat nebolo pozorované predávk</w:t>
      </w:r>
      <w:r w:rsidRPr="000C515A">
        <w:rPr>
          <w:szCs w:val="22"/>
          <w:lang w:val="sk-SK"/>
        </w:rPr>
        <w:t>o</w:t>
      </w:r>
      <w:r w:rsidRPr="000C515A">
        <w:rPr>
          <w:szCs w:val="22"/>
          <w:lang w:val="sk-SK"/>
        </w:rPr>
        <w:t xml:space="preserve">vanie vyvolané dojčením. Táto skutočnosť sa </w:t>
      </w:r>
      <w:r w:rsidR="00335556" w:rsidRPr="000C515A">
        <w:rPr>
          <w:szCs w:val="22"/>
          <w:lang w:val="sk-SK"/>
        </w:rPr>
        <w:t xml:space="preserve">však </w:t>
      </w:r>
      <w:r w:rsidRPr="000C515A">
        <w:rPr>
          <w:szCs w:val="22"/>
          <w:lang w:val="sk-SK"/>
        </w:rPr>
        <w:t xml:space="preserve">má vziať do úvahy, aj keď </w:t>
      </w:r>
      <w:r w:rsidR="00335556" w:rsidRPr="000C515A">
        <w:rPr>
          <w:szCs w:val="22"/>
          <w:lang w:val="sk-SK"/>
        </w:rPr>
        <w:t>dieťa prijíma dodatočný vitamín D.</w:t>
      </w:r>
    </w:p>
    <w:p w:rsidR="0089422E" w:rsidRPr="000C515A" w:rsidRDefault="0089422E" w:rsidP="00D20B0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B1827" w:rsidRPr="000C515A" w:rsidRDefault="004B1827" w:rsidP="004B1827">
      <w:pPr>
        <w:rPr>
          <w:b/>
          <w:bCs/>
          <w:szCs w:val="22"/>
          <w:lang w:val="sk-SK"/>
        </w:rPr>
      </w:pPr>
      <w:r w:rsidRPr="000C515A">
        <w:rPr>
          <w:b/>
          <w:bCs/>
          <w:szCs w:val="22"/>
          <w:lang w:val="sk-SK"/>
        </w:rPr>
        <w:t>Vedenie vozidiel a obsluha strojov</w:t>
      </w:r>
    </w:p>
    <w:p w:rsidR="004B1827" w:rsidRPr="000C515A" w:rsidRDefault="004B1827" w:rsidP="004B1827">
      <w:pPr>
        <w:rPr>
          <w:szCs w:val="22"/>
          <w:lang w:val="sk-SK"/>
        </w:rPr>
      </w:pPr>
      <w:r w:rsidRPr="000C515A">
        <w:rPr>
          <w:szCs w:val="22"/>
          <w:lang w:val="sk-SK"/>
        </w:rPr>
        <w:t>Olvit D</w:t>
      </w:r>
      <w:r w:rsidR="008A014A" w:rsidRPr="000C515A">
        <w:rPr>
          <w:szCs w:val="22"/>
          <w:vertAlign w:val="subscript"/>
          <w:lang w:val="sk-SK"/>
        </w:rPr>
        <w:t>3</w:t>
      </w:r>
      <w:r w:rsidRPr="000C515A">
        <w:rPr>
          <w:szCs w:val="22"/>
          <w:lang w:val="sk-SK"/>
        </w:rPr>
        <w:t xml:space="preserve"> nemá žiadny </w:t>
      </w:r>
      <w:r w:rsidR="0072026E" w:rsidRPr="000C515A">
        <w:rPr>
          <w:szCs w:val="22"/>
          <w:lang w:val="sk-SK"/>
        </w:rPr>
        <w:t xml:space="preserve">alebo len zanedbateľný </w:t>
      </w:r>
      <w:r w:rsidRPr="000C515A">
        <w:rPr>
          <w:szCs w:val="22"/>
          <w:lang w:val="sk-SK"/>
        </w:rPr>
        <w:t xml:space="preserve">vplyv na </w:t>
      </w:r>
      <w:r w:rsidR="0072026E" w:rsidRPr="000C515A">
        <w:rPr>
          <w:szCs w:val="22"/>
          <w:lang w:val="sk-SK"/>
        </w:rPr>
        <w:t xml:space="preserve">schopnosť </w:t>
      </w:r>
      <w:r w:rsidRPr="000C515A">
        <w:rPr>
          <w:szCs w:val="22"/>
          <w:lang w:val="sk-SK"/>
        </w:rPr>
        <w:t>v</w:t>
      </w:r>
      <w:r w:rsidR="0072026E" w:rsidRPr="000C515A">
        <w:rPr>
          <w:szCs w:val="22"/>
          <w:lang w:val="sk-SK"/>
        </w:rPr>
        <w:t xml:space="preserve">iesť </w:t>
      </w:r>
      <w:r w:rsidRPr="000C515A">
        <w:rPr>
          <w:szCs w:val="22"/>
          <w:lang w:val="sk-SK"/>
        </w:rPr>
        <w:t>vozidl</w:t>
      </w:r>
      <w:r w:rsidR="0072026E" w:rsidRPr="000C515A">
        <w:rPr>
          <w:szCs w:val="22"/>
          <w:lang w:val="sk-SK"/>
        </w:rPr>
        <w:t>á</w:t>
      </w:r>
      <w:r w:rsidRPr="000C515A">
        <w:rPr>
          <w:szCs w:val="22"/>
          <w:lang w:val="sk-SK"/>
        </w:rPr>
        <w:t xml:space="preserve"> </w:t>
      </w:r>
      <w:r w:rsidR="0072026E" w:rsidRPr="000C515A">
        <w:rPr>
          <w:szCs w:val="22"/>
          <w:lang w:val="sk-SK"/>
        </w:rPr>
        <w:t xml:space="preserve">a </w:t>
      </w:r>
      <w:r w:rsidRPr="000C515A">
        <w:rPr>
          <w:szCs w:val="22"/>
          <w:lang w:val="sk-SK"/>
        </w:rPr>
        <w:t>obsluh</w:t>
      </w:r>
      <w:r w:rsidR="0072026E" w:rsidRPr="000C515A">
        <w:rPr>
          <w:szCs w:val="22"/>
          <w:lang w:val="sk-SK"/>
        </w:rPr>
        <w:t>ovať</w:t>
      </w:r>
      <w:r w:rsidRPr="000C515A">
        <w:rPr>
          <w:szCs w:val="22"/>
          <w:lang w:val="sk-SK"/>
        </w:rPr>
        <w:t xml:space="preserve"> stroj</w:t>
      </w:r>
      <w:r w:rsidR="0072026E" w:rsidRPr="000C515A">
        <w:rPr>
          <w:szCs w:val="22"/>
          <w:lang w:val="sk-SK"/>
        </w:rPr>
        <w:t>e</w:t>
      </w:r>
      <w:r w:rsidRPr="000C515A">
        <w:rPr>
          <w:szCs w:val="22"/>
          <w:lang w:val="sk-SK"/>
        </w:rPr>
        <w:t>.</w:t>
      </w:r>
    </w:p>
    <w:p w:rsidR="001D29E6" w:rsidRPr="000C515A" w:rsidRDefault="001D29E6" w:rsidP="004B1827">
      <w:pPr>
        <w:numPr>
          <w:ilvl w:val="12"/>
          <w:numId w:val="0"/>
        </w:numPr>
        <w:tabs>
          <w:tab w:val="clear" w:pos="567"/>
          <w:tab w:val="left" w:pos="888"/>
        </w:tabs>
        <w:spacing w:line="240" w:lineRule="auto"/>
        <w:ind w:right="-2"/>
        <w:rPr>
          <w:szCs w:val="22"/>
          <w:lang w:val="sk-SK"/>
        </w:rPr>
      </w:pPr>
    </w:p>
    <w:p w:rsidR="004B1827" w:rsidRPr="000C515A" w:rsidRDefault="004B1827" w:rsidP="004B1827">
      <w:pPr>
        <w:numPr>
          <w:ilvl w:val="12"/>
          <w:numId w:val="0"/>
        </w:numPr>
        <w:tabs>
          <w:tab w:val="clear" w:pos="567"/>
          <w:tab w:val="left" w:pos="888"/>
        </w:tabs>
        <w:spacing w:line="240" w:lineRule="auto"/>
        <w:ind w:right="-2"/>
        <w:rPr>
          <w:szCs w:val="22"/>
          <w:lang w:val="sk-SK"/>
        </w:rPr>
      </w:pPr>
    </w:p>
    <w:p w:rsidR="0067354C" w:rsidRPr="000C515A" w:rsidRDefault="005C5E94" w:rsidP="00F13258">
      <w:pPr>
        <w:numPr>
          <w:ilvl w:val="0"/>
          <w:numId w:val="9"/>
        </w:numPr>
        <w:tabs>
          <w:tab w:val="clear" w:pos="567"/>
        </w:tabs>
        <w:spacing w:line="240" w:lineRule="auto"/>
        <w:ind w:right="-2" w:hanging="927"/>
        <w:rPr>
          <w:b/>
          <w:szCs w:val="22"/>
          <w:lang w:val="sk-SK"/>
        </w:rPr>
      </w:pPr>
      <w:r w:rsidRPr="000C515A">
        <w:rPr>
          <w:b/>
          <w:szCs w:val="22"/>
          <w:lang w:val="sk-SK"/>
        </w:rPr>
        <w:t xml:space="preserve">Ako užívať Olvit </w:t>
      </w:r>
      <w:r w:rsidR="008A014A" w:rsidRPr="000C515A">
        <w:rPr>
          <w:b/>
          <w:szCs w:val="22"/>
          <w:lang w:val="sk-SK"/>
        </w:rPr>
        <w:t>D</w:t>
      </w:r>
      <w:r w:rsidR="008A014A" w:rsidRPr="000C515A">
        <w:rPr>
          <w:b/>
          <w:szCs w:val="22"/>
          <w:vertAlign w:val="subscript"/>
          <w:lang w:val="sk-SK"/>
        </w:rPr>
        <w:t>3</w:t>
      </w:r>
    </w:p>
    <w:p w:rsidR="005C5E94" w:rsidRPr="007A0AEF" w:rsidRDefault="005C5E94" w:rsidP="007A0AE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5C5E94" w:rsidRPr="000C515A" w:rsidRDefault="005C5E94" w:rsidP="005C5E94">
      <w:pPr>
        <w:keepNext/>
        <w:rPr>
          <w:szCs w:val="22"/>
          <w:lang w:val="sk-SK"/>
        </w:rPr>
      </w:pPr>
      <w:r w:rsidRPr="000C515A">
        <w:rPr>
          <w:szCs w:val="22"/>
          <w:lang w:val="sk-SK"/>
        </w:rPr>
        <w:t xml:space="preserve">Vždy užívajte tento liek presne tak, ako vám povedal </w:t>
      </w:r>
      <w:r w:rsidR="00335556" w:rsidRPr="000C515A">
        <w:rPr>
          <w:szCs w:val="22"/>
          <w:lang w:val="sk-SK"/>
        </w:rPr>
        <w:t>v</w:t>
      </w:r>
      <w:r w:rsidRPr="000C515A">
        <w:rPr>
          <w:szCs w:val="22"/>
          <w:lang w:val="sk-SK"/>
        </w:rPr>
        <w:t>áš lekár. Ak si nie ste niečím istý, overte si to u</w:t>
      </w:r>
      <w:r w:rsidR="007F6D69" w:rsidRPr="000C515A">
        <w:rPr>
          <w:szCs w:val="22"/>
          <w:lang w:val="sk-SK"/>
        </w:rPr>
        <w:t> </w:t>
      </w:r>
      <w:r w:rsidRPr="000C515A">
        <w:rPr>
          <w:szCs w:val="22"/>
          <w:lang w:val="sk-SK"/>
        </w:rPr>
        <w:t>svojho lekára alebo lekárnika.</w:t>
      </w:r>
    </w:p>
    <w:p w:rsidR="00F029B6" w:rsidRPr="000C515A" w:rsidRDefault="00F029B6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7D27FE" w:rsidRPr="000C515A" w:rsidRDefault="007D27FE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0C515A">
        <w:rPr>
          <w:szCs w:val="22"/>
          <w:lang w:val="sk-SK"/>
        </w:rPr>
        <w:t>Dávkovanie určuje le</w:t>
      </w:r>
      <w:r w:rsidR="00B661A5" w:rsidRPr="000C515A">
        <w:rPr>
          <w:szCs w:val="22"/>
          <w:lang w:val="sk-SK"/>
        </w:rPr>
        <w:t>k</w:t>
      </w:r>
      <w:r w:rsidRPr="000C515A">
        <w:rPr>
          <w:szCs w:val="22"/>
          <w:lang w:val="sk-SK"/>
        </w:rPr>
        <w:t xml:space="preserve">ár. Dávka závisí </w:t>
      </w:r>
      <w:r w:rsidR="00335556" w:rsidRPr="000C515A">
        <w:rPr>
          <w:szCs w:val="22"/>
          <w:lang w:val="sk-SK"/>
        </w:rPr>
        <w:t>od stavu,</w:t>
      </w:r>
      <w:r w:rsidR="00B661A5" w:rsidRPr="000C515A">
        <w:rPr>
          <w:szCs w:val="22"/>
          <w:lang w:val="sk-SK"/>
        </w:rPr>
        <w:t xml:space="preserve"> </w:t>
      </w:r>
      <w:r w:rsidR="00335556" w:rsidRPr="000C515A">
        <w:rPr>
          <w:szCs w:val="22"/>
          <w:lang w:val="sk-SK"/>
        </w:rPr>
        <w:t>kvôli</w:t>
      </w:r>
      <w:r w:rsidR="00B661A5" w:rsidRPr="000C515A">
        <w:rPr>
          <w:szCs w:val="22"/>
          <w:lang w:val="sk-SK"/>
        </w:rPr>
        <w:t xml:space="preserve"> ktor</w:t>
      </w:r>
      <w:r w:rsidR="00335556" w:rsidRPr="000C515A">
        <w:rPr>
          <w:szCs w:val="22"/>
          <w:lang w:val="sk-SK"/>
        </w:rPr>
        <w:t>ému</w:t>
      </w:r>
      <w:r w:rsidR="00B661A5" w:rsidRPr="000C515A">
        <w:rPr>
          <w:szCs w:val="22"/>
          <w:lang w:val="sk-SK"/>
        </w:rPr>
        <w:t xml:space="preserve"> </w:t>
      </w:r>
      <w:r w:rsidR="00335556" w:rsidRPr="000C515A">
        <w:rPr>
          <w:szCs w:val="22"/>
          <w:lang w:val="sk-SK"/>
        </w:rPr>
        <w:t xml:space="preserve">vám bol </w:t>
      </w:r>
      <w:r w:rsidR="00B661A5" w:rsidRPr="000C515A">
        <w:rPr>
          <w:szCs w:val="22"/>
          <w:lang w:val="sk-SK"/>
        </w:rPr>
        <w:t>Olvit D</w:t>
      </w:r>
      <w:r w:rsidR="00B661A5" w:rsidRPr="000C515A">
        <w:rPr>
          <w:szCs w:val="22"/>
          <w:vertAlign w:val="subscript"/>
          <w:lang w:val="sk-SK"/>
        </w:rPr>
        <w:t>3</w:t>
      </w:r>
      <w:r w:rsidR="00335556" w:rsidRPr="000C515A">
        <w:rPr>
          <w:szCs w:val="22"/>
          <w:vertAlign w:val="subscript"/>
          <w:lang w:val="sk-SK"/>
        </w:rPr>
        <w:t xml:space="preserve"> </w:t>
      </w:r>
      <w:r w:rsidR="00335556" w:rsidRPr="000C515A">
        <w:rPr>
          <w:szCs w:val="22"/>
          <w:lang w:val="sk-SK"/>
        </w:rPr>
        <w:t>predpísaný</w:t>
      </w:r>
      <w:r w:rsidR="00B661A5" w:rsidRPr="000C515A">
        <w:rPr>
          <w:szCs w:val="22"/>
          <w:lang w:val="sk-SK"/>
        </w:rPr>
        <w:t xml:space="preserve">. Preto vždy užívajte takú dávku, ktorá </w:t>
      </w:r>
      <w:r w:rsidR="00335556" w:rsidRPr="000C515A">
        <w:rPr>
          <w:szCs w:val="22"/>
          <w:lang w:val="sk-SK"/>
        </w:rPr>
        <w:t>v</w:t>
      </w:r>
      <w:r w:rsidR="00B661A5" w:rsidRPr="000C515A">
        <w:rPr>
          <w:szCs w:val="22"/>
          <w:lang w:val="sk-SK"/>
        </w:rPr>
        <w:t>ám bola predpísaná</w:t>
      </w:r>
      <w:r w:rsidR="00335556" w:rsidRPr="000C515A">
        <w:rPr>
          <w:szCs w:val="22"/>
          <w:lang w:val="sk-SK"/>
        </w:rPr>
        <w:t>,</w:t>
      </w:r>
      <w:r w:rsidR="00B661A5" w:rsidRPr="000C515A">
        <w:rPr>
          <w:szCs w:val="22"/>
          <w:lang w:val="sk-SK"/>
        </w:rPr>
        <w:t xml:space="preserve"> aj </w:t>
      </w:r>
      <w:r w:rsidR="00F21C07" w:rsidRPr="000C515A">
        <w:rPr>
          <w:szCs w:val="22"/>
          <w:lang w:val="sk-SK"/>
        </w:rPr>
        <w:t>keď</w:t>
      </w:r>
      <w:r w:rsidR="00B661A5" w:rsidRPr="000C515A">
        <w:rPr>
          <w:szCs w:val="22"/>
          <w:lang w:val="sk-SK"/>
        </w:rPr>
        <w:t xml:space="preserve"> poznáte niekoho</w:t>
      </w:r>
      <w:r w:rsidR="00335556" w:rsidRPr="000C515A">
        <w:rPr>
          <w:szCs w:val="22"/>
          <w:lang w:val="sk-SK"/>
        </w:rPr>
        <w:t>,</w:t>
      </w:r>
      <w:r w:rsidR="00B661A5" w:rsidRPr="000C515A">
        <w:rPr>
          <w:szCs w:val="22"/>
          <w:lang w:val="sk-SK"/>
        </w:rPr>
        <w:t xml:space="preserve"> komu bola predpísaná </w:t>
      </w:r>
      <w:r w:rsidR="00335556" w:rsidRPr="000C515A">
        <w:rPr>
          <w:szCs w:val="22"/>
          <w:lang w:val="sk-SK"/>
        </w:rPr>
        <w:t xml:space="preserve">oveľa </w:t>
      </w:r>
      <w:r w:rsidR="00B661A5" w:rsidRPr="000C515A">
        <w:rPr>
          <w:szCs w:val="22"/>
          <w:lang w:val="sk-SK"/>
        </w:rPr>
        <w:t>vyššia dávk</w:t>
      </w:r>
      <w:r w:rsidR="0010391F" w:rsidRPr="000C515A">
        <w:rPr>
          <w:szCs w:val="22"/>
          <w:lang w:val="sk-SK"/>
        </w:rPr>
        <w:t>a</w:t>
      </w:r>
      <w:r w:rsidR="00B661A5" w:rsidRPr="000C515A">
        <w:rPr>
          <w:szCs w:val="22"/>
          <w:lang w:val="sk-SK"/>
        </w:rPr>
        <w:t>.</w:t>
      </w:r>
    </w:p>
    <w:p w:rsidR="00E07375" w:rsidRPr="000C515A" w:rsidRDefault="00E07375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A06DF4" w:rsidRPr="000C515A" w:rsidRDefault="007D27FE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0C515A">
        <w:rPr>
          <w:szCs w:val="22"/>
          <w:lang w:val="sk-SK"/>
        </w:rPr>
        <w:t xml:space="preserve">Ak nie je dávkovanie predpísané lekárom, </w:t>
      </w:r>
      <w:r w:rsidR="0010391F" w:rsidRPr="000C515A">
        <w:rPr>
          <w:szCs w:val="22"/>
          <w:lang w:val="sk-SK"/>
        </w:rPr>
        <w:t>odporúčané</w:t>
      </w:r>
      <w:r w:rsidRPr="000C515A">
        <w:rPr>
          <w:szCs w:val="22"/>
          <w:lang w:val="sk-SK"/>
        </w:rPr>
        <w:t xml:space="preserve"> dávkovanie je:</w:t>
      </w:r>
    </w:p>
    <w:p w:rsidR="007D27FE" w:rsidRPr="000C515A" w:rsidRDefault="007D27FE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5F74EC" w:rsidRPr="000C515A" w:rsidRDefault="005F74EC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i/>
          <w:szCs w:val="22"/>
          <w:lang w:val="sk-SK"/>
        </w:rPr>
      </w:pPr>
      <w:r w:rsidRPr="000C515A">
        <w:rPr>
          <w:b/>
          <w:i/>
          <w:szCs w:val="22"/>
          <w:lang w:val="sk-SK"/>
        </w:rPr>
        <w:t>Prevencia nedostatku vitamínu D</w:t>
      </w:r>
    </w:p>
    <w:p w:rsidR="005F74EC" w:rsidRPr="000C515A" w:rsidRDefault="00335556" w:rsidP="00B7327D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0C515A">
        <w:rPr>
          <w:szCs w:val="22"/>
          <w:lang w:val="sk-SK"/>
        </w:rPr>
        <w:t>Zvyčajná</w:t>
      </w:r>
      <w:r w:rsidR="005F74EC" w:rsidRPr="000C515A">
        <w:rPr>
          <w:szCs w:val="22"/>
          <w:lang w:val="sk-SK"/>
        </w:rPr>
        <w:t xml:space="preserve"> denná dávka je:</w:t>
      </w:r>
    </w:p>
    <w:p w:rsidR="00E07375" w:rsidRPr="000C515A" w:rsidRDefault="007D30C3" w:rsidP="00B7327D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0C515A">
        <w:rPr>
          <w:szCs w:val="22"/>
          <w:lang w:val="sk-SK"/>
        </w:rPr>
        <w:t>Novorode</w:t>
      </w:r>
      <w:r w:rsidR="00E07375" w:rsidRPr="000C515A">
        <w:rPr>
          <w:szCs w:val="22"/>
          <w:lang w:val="sk-SK"/>
        </w:rPr>
        <w:t>n</w:t>
      </w:r>
      <w:r w:rsidRPr="000C515A">
        <w:rPr>
          <w:szCs w:val="22"/>
          <w:lang w:val="sk-SK"/>
        </w:rPr>
        <w:t>ci</w:t>
      </w:r>
      <w:r w:rsidR="00E07375" w:rsidRPr="000C515A">
        <w:rPr>
          <w:szCs w:val="22"/>
          <w:lang w:val="sk-SK"/>
        </w:rPr>
        <w:t xml:space="preserve">, </w:t>
      </w:r>
      <w:r w:rsidR="00F21C07" w:rsidRPr="000C515A">
        <w:rPr>
          <w:szCs w:val="22"/>
          <w:lang w:val="sk-SK"/>
        </w:rPr>
        <w:t>dojčatá</w:t>
      </w:r>
      <w:r w:rsidRPr="000C515A">
        <w:rPr>
          <w:szCs w:val="22"/>
          <w:lang w:val="sk-SK"/>
        </w:rPr>
        <w:t xml:space="preserve"> </w:t>
      </w:r>
      <w:r w:rsidR="00E07375" w:rsidRPr="000C515A">
        <w:rPr>
          <w:szCs w:val="22"/>
          <w:lang w:val="sk-SK"/>
        </w:rPr>
        <w:t>a</w:t>
      </w:r>
      <w:r w:rsidRPr="000C515A">
        <w:rPr>
          <w:szCs w:val="22"/>
          <w:lang w:val="sk-SK"/>
        </w:rPr>
        <w:t xml:space="preserve"> deti od 2 týždňov do 3 rokov</w:t>
      </w:r>
      <w:r w:rsidR="00E07375" w:rsidRPr="000C515A">
        <w:rPr>
          <w:szCs w:val="22"/>
          <w:lang w:val="sk-SK"/>
        </w:rPr>
        <w:t xml:space="preserve"> </w:t>
      </w:r>
      <w:r w:rsidRPr="000C515A">
        <w:rPr>
          <w:szCs w:val="22"/>
          <w:lang w:val="sk-SK"/>
        </w:rPr>
        <w:t>veku</w:t>
      </w:r>
      <w:r w:rsidR="00E07375" w:rsidRPr="000C515A">
        <w:rPr>
          <w:szCs w:val="22"/>
          <w:lang w:val="sk-SK"/>
        </w:rPr>
        <w:t xml:space="preserve">: </w:t>
      </w:r>
      <w:r w:rsidRPr="000C515A">
        <w:rPr>
          <w:szCs w:val="22"/>
          <w:lang w:val="sk-SK"/>
        </w:rPr>
        <w:t xml:space="preserve">1 </w:t>
      </w:r>
      <w:r w:rsidR="00335556" w:rsidRPr="000C515A">
        <w:rPr>
          <w:szCs w:val="22"/>
          <w:lang w:val="sk-SK"/>
        </w:rPr>
        <w:t>–</w:t>
      </w:r>
      <w:r w:rsidRPr="000C515A">
        <w:rPr>
          <w:szCs w:val="22"/>
          <w:lang w:val="sk-SK"/>
        </w:rPr>
        <w:t xml:space="preserve"> </w:t>
      </w:r>
      <w:r w:rsidR="00E07375" w:rsidRPr="000C515A">
        <w:rPr>
          <w:szCs w:val="22"/>
          <w:lang w:val="sk-SK"/>
        </w:rPr>
        <w:t xml:space="preserve">2 </w:t>
      </w:r>
      <w:r w:rsidRPr="000C515A">
        <w:rPr>
          <w:szCs w:val="22"/>
          <w:lang w:val="sk-SK"/>
        </w:rPr>
        <w:t>kvapky</w:t>
      </w:r>
    </w:p>
    <w:p w:rsidR="00E07375" w:rsidRPr="000C515A" w:rsidRDefault="007D30C3" w:rsidP="00B7327D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0C515A">
        <w:rPr>
          <w:szCs w:val="22"/>
          <w:lang w:val="sk-SK"/>
        </w:rPr>
        <w:t xml:space="preserve">Deti od </w:t>
      </w:r>
      <w:r w:rsidR="00E07375" w:rsidRPr="000C515A">
        <w:rPr>
          <w:szCs w:val="22"/>
          <w:lang w:val="sk-SK"/>
        </w:rPr>
        <w:t xml:space="preserve">4 </w:t>
      </w:r>
      <w:r w:rsidRPr="000C515A">
        <w:rPr>
          <w:szCs w:val="22"/>
          <w:lang w:val="sk-SK"/>
        </w:rPr>
        <w:t>rokov a dospievajúci</w:t>
      </w:r>
      <w:r w:rsidR="00E07375" w:rsidRPr="000C515A">
        <w:rPr>
          <w:szCs w:val="22"/>
          <w:lang w:val="sk-SK"/>
        </w:rPr>
        <w:t>: 1</w:t>
      </w:r>
      <w:r w:rsidRPr="000C515A">
        <w:rPr>
          <w:szCs w:val="22"/>
          <w:lang w:val="sk-SK"/>
        </w:rPr>
        <w:t xml:space="preserve"> </w:t>
      </w:r>
      <w:r w:rsidR="00335556" w:rsidRPr="000C515A">
        <w:rPr>
          <w:szCs w:val="22"/>
          <w:lang w:val="sk-SK"/>
        </w:rPr>
        <w:t>–</w:t>
      </w:r>
      <w:r w:rsidRPr="000C515A">
        <w:rPr>
          <w:szCs w:val="22"/>
          <w:lang w:val="sk-SK"/>
        </w:rPr>
        <w:t xml:space="preserve"> </w:t>
      </w:r>
      <w:r w:rsidR="00E07375" w:rsidRPr="000C515A">
        <w:rPr>
          <w:szCs w:val="22"/>
          <w:lang w:val="sk-SK"/>
        </w:rPr>
        <w:t xml:space="preserve">3 </w:t>
      </w:r>
      <w:r w:rsidRPr="000C515A">
        <w:rPr>
          <w:szCs w:val="22"/>
          <w:lang w:val="sk-SK"/>
        </w:rPr>
        <w:t xml:space="preserve">kvapky </w:t>
      </w:r>
    </w:p>
    <w:p w:rsidR="00E07375" w:rsidRPr="000C515A" w:rsidRDefault="007D30C3" w:rsidP="00B7327D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0C515A">
        <w:rPr>
          <w:szCs w:val="22"/>
          <w:lang w:val="sk-SK"/>
        </w:rPr>
        <w:t xml:space="preserve">Dospelí vo veku </w:t>
      </w:r>
      <w:r w:rsidR="00335556" w:rsidRPr="000C515A">
        <w:rPr>
          <w:szCs w:val="22"/>
          <w:lang w:val="sk-SK"/>
        </w:rPr>
        <w:t xml:space="preserve">od </w:t>
      </w:r>
      <w:r w:rsidR="00E07375" w:rsidRPr="000C515A">
        <w:rPr>
          <w:szCs w:val="22"/>
          <w:lang w:val="sk-SK"/>
        </w:rPr>
        <w:t xml:space="preserve">19 </w:t>
      </w:r>
      <w:r w:rsidR="00335556" w:rsidRPr="000C515A">
        <w:rPr>
          <w:szCs w:val="22"/>
          <w:lang w:val="sk-SK"/>
        </w:rPr>
        <w:t>do</w:t>
      </w:r>
      <w:r w:rsidR="00E07375" w:rsidRPr="000C515A">
        <w:rPr>
          <w:szCs w:val="22"/>
          <w:lang w:val="sk-SK"/>
        </w:rPr>
        <w:t xml:space="preserve"> 70 </w:t>
      </w:r>
      <w:r w:rsidRPr="000C515A">
        <w:rPr>
          <w:szCs w:val="22"/>
          <w:lang w:val="sk-SK"/>
        </w:rPr>
        <w:t>rokov</w:t>
      </w:r>
      <w:r w:rsidR="00E07375" w:rsidRPr="000C515A">
        <w:rPr>
          <w:szCs w:val="22"/>
          <w:lang w:val="sk-SK"/>
        </w:rPr>
        <w:t>: 1</w:t>
      </w:r>
      <w:r w:rsidRPr="000C515A">
        <w:rPr>
          <w:szCs w:val="22"/>
          <w:lang w:val="sk-SK"/>
        </w:rPr>
        <w:t xml:space="preserve"> </w:t>
      </w:r>
      <w:r w:rsidR="00335556" w:rsidRPr="000C515A">
        <w:rPr>
          <w:szCs w:val="22"/>
          <w:lang w:val="sk-SK"/>
        </w:rPr>
        <w:t>–</w:t>
      </w:r>
      <w:r w:rsidRPr="000C515A">
        <w:rPr>
          <w:szCs w:val="22"/>
          <w:lang w:val="sk-SK"/>
        </w:rPr>
        <w:t xml:space="preserve"> </w:t>
      </w:r>
      <w:r w:rsidR="00E07375" w:rsidRPr="000C515A">
        <w:rPr>
          <w:szCs w:val="22"/>
          <w:lang w:val="sk-SK"/>
        </w:rPr>
        <w:t xml:space="preserve">4 </w:t>
      </w:r>
      <w:r w:rsidRPr="000C515A">
        <w:rPr>
          <w:szCs w:val="22"/>
          <w:lang w:val="sk-SK"/>
        </w:rPr>
        <w:t>kvapky</w:t>
      </w:r>
    </w:p>
    <w:p w:rsidR="00E07375" w:rsidRPr="000C515A" w:rsidRDefault="00703DC0" w:rsidP="00B7327D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0C515A">
        <w:rPr>
          <w:szCs w:val="22"/>
          <w:lang w:val="sk-SK"/>
        </w:rPr>
        <w:t>Pre st</w:t>
      </w:r>
      <w:r w:rsidR="00415FDD" w:rsidRPr="000C515A">
        <w:rPr>
          <w:szCs w:val="22"/>
          <w:lang w:val="sk-SK"/>
        </w:rPr>
        <w:t>a</w:t>
      </w:r>
      <w:r w:rsidRPr="000C515A">
        <w:rPr>
          <w:szCs w:val="22"/>
          <w:lang w:val="sk-SK"/>
        </w:rPr>
        <w:t>rších ľudí</w:t>
      </w:r>
      <w:r w:rsidR="00E07375" w:rsidRPr="000C515A">
        <w:rPr>
          <w:szCs w:val="22"/>
          <w:lang w:val="sk-SK"/>
        </w:rPr>
        <w:t xml:space="preserve"> </w:t>
      </w:r>
      <w:r w:rsidR="00D909BF" w:rsidRPr="000C515A">
        <w:rPr>
          <w:szCs w:val="22"/>
          <w:lang w:val="sk-SK"/>
        </w:rPr>
        <w:t>n</w:t>
      </w:r>
      <w:r w:rsidR="00E07375" w:rsidRPr="000C515A">
        <w:rPr>
          <w:szCs w:val="22"/>
          <w:lang w:val="sk-SK"/>
        </w:rPr>
        <w:t>a</w:t>
      </w:r>
      <w:r w:rsidR="00D909BF" w:rsidRPr="000C515A">
        <w:rPr>
          <w:szCs w:val="22"/>
          <w:lang w:val="sk-SK"/>
        </w:rPr>
        <w:t>d</w:t>
      </w:r>
      <w:r w:rsidR="00E07375" w:rsidRPr="000C515A">
        <w:rPr>
          <w:szCs w:val="22"/>
          <w:lang w:val="sk-SK"/>
        </w:rPr>
        <w:t xml:space="preserve"> 70 </w:t>
      </w:r>
      <w:r w:rsidR="00D909BF" w:rsidRPr="000C515A">
        <w:rPr>
          <w:szCs w:val="22"/>
          <w:lang w:val="sk-SK"/>
        </w:rPr>
        <w:t>rokov</w:t>
      </w:r>
      <w:r w:rsidR="00E07375" w:rsidRPr="000C515A">
        <w:rPr>
          <w:szCs w:val="22"/>
          <w:lang w:val="sk-SK"/>
        </w:rPr>
        <w:t>: 2</w:t>
      </w:r>
      <w:r w:rsidR="00D909BF" w:rsidRPr="000C515A">
        <w:rPr>
          <w:szCs w:val="22"/>
          <w:lang w:val="sk-SK"/>
        </w:rPr>
        <w:t xml:space="preserve"> </w:t>
      </w:r>
      <w:r w:rsidR="00335556" w:rsidRPr="000C515A">
        <w:rPr>
          <w:szCs w:val="22"/>
          <w:lang w:val="sk-SK"/>
        </w:rPr>
        <w:t>–</w:t>
      </w:r>
      <w:r w:rsidR="00D909BF" w:rsidRPr="000C515A">
        <w:rPr>
          <w:szCs w:val="22"/>
          <w:lang w:val="sk-SK"/>
        </w:rPr>
        <w:t xml:space="preserve"> </w:t>
      </w:r>
      <w:r w:rsidR="00E07375" w:rsidRPr="000C515A">
        <w:rPr>
          <w:szCs w:val="22"/>
          <w:lang w:val="sk-SK"/>
        </w:rPr>
        <w:t xml:space="preserve">4 </w:t>
      </w:r>
      <w:r w:rsidR="007D30C3" w:rsidRPr="000C515A">
        <w:rPr>
          <w:szCs w:val="22"/>
          <w:lang w:val="sk-SK"/>
        </w:rPr>
        <w:t xml:space="preserve">kvapky </w:t>
      </w:r>
    </w:p>
    <w:p w:rsidR="00415FDD" w:rsidRPr="000C515A" w:rsidRDefault="00415FDD" w:rsidP="00B7327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5F74EC" w:rsidRPr="000C515A" w:rsidRDefault="005F74EC" w:rsidP="00A06DF4">
      <w:pPr>
        <w:tabs>
          <w:tab w:val="clear" w:pos="567"/>
        </w:tabs>
        <w:spacing w:line="240" w:lineRule="auto"/>
        <w:rPr>
          <w:b/>
          <w:bCs/>
          <w:i/>
          <w:szCs w:val="22"/>
          <w:lang w:val="sk-SK"/>
        </w:rPr>
      </w:pPr>
      <w:r w:rsidRPr="000C515A">
        <w:rPr>
          <w:b/>
          <w:bCs/>
          <w:i/>
          <w:szCs w:val="22"/>
          <w:lang w:val="sk-SK"/>
        </w:rPr>
        <w:t>Lieč</w:t>
      </w:r>
      <w:r w:rsidR="00703DC0" w:rsidRPr="000C515A">
        <w:rPr>
          <w:b/>
          <w:bCs/>
          <w:i/>
          <w:szCs w:val="22"/>
          <w:lang w:val="sk-SK"/>
        </w:rPr>
        <w:t>ba</w:t>
      </w:r>
      <w:r w:rsidRPr="000C515A">
        <w:rPr>
          <w:b/>
          <w:bCs/>
          <w:i/>
          <w:szCs w:val="22"/>
          <w:lang w:val="sk-SK"/>
        </w:rPr>
        <w:t xml:space="preserve"> krivice (</w:t>
      </w:r>
      <w:r w:rsidR="006D5484" w:rsidRPr="000C515A">
        <w:rPr>
          <w:b/>
          <w:bCs/>
          <w:i/>
          <w:szCs w:val="22"/>
          <w:lang w:val="sk-SK"/>
        </w:rPr>
        <w:t>rachitídy</w:t>
      </w:r>
      <w:r w:rsidRPr="000C515A">
        <w:rPr>
          <w:b/>
          <w:bCs/>
          <w:i/>
          <w:szCs w:val="22"/>
          <w:lang w:val="sk-SK"/>
        </w:rPr>
        <w:t>)</w:t>
      </w:r>
    </w:p>
    <w:p w:rsidR="005967B9" w:rsidRPr="000C515A" w:rsidRDefault="005967B9" w:rsidP="00A06DF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0C515A">
        <w:rPr>
          <w:szCs w:val="22"/>
          <w:lang w:val="sk-SK"/>
        </w:rPr>
        <w:t xml:space="preserve">Celková potreba vitamínu D závisí od </w:t>
      </w:r>
      <w:r w:rsidR="00971DA9" w:rsidRPr="000C515A">
        <w:rPr>
          <w:szCs w:val="22"/>
          <w:lang w:val="sk-SK"/>
        </w:rPr>
        <w:t>zá</w:t>
      </w:r>
      <w:r w:rsidRPr="000C515A">
        <w:rPr>
          <w:szCs w:val="22"/>
          <w:lang w:val="sk-SK"/>
        </w:rPr>
        <w:t>v</w:t>
      </w:r>
      <w:r w:rsidR="00971DA9" w:rsidRPr="000C515A">
        <w:rPr>
          <w:szCs w:val="22"/>
          <w:lang w:val="sk-SK"/>
        </w:rPr>
        <w:t>a</w:t>
      </w:r>
      <w:r w:rsidRPr="000C515A">
        <w:rPr>
          <w:szCs w:val="22"/>
          <w:lang w:val="sk-SK"/>
        </w:rPr>
        <w:t>žnosti choroby.</w:t>
      </w:r>
    </w:p>
    <w:p w:rsidR="006D5484" w:rsidRPr="000C515A" w:rsidRDefault="006D5484" w:rsidP="00A06DF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0C515A">
        <w:rPr>
          <w:szCs w:val="22"/>
          <w:lang w:val="sk-SK"/>
        </w:rPr>
        <w:t>Pri liečbe existujúcej krivic</w:t>
      </w:r>
      <w:r w:rsidR="00971DA9" w:rsidRPr="000C515A">
        <w:rPr>
          <w:szCs w:val="22"/>
          <w:lang w:val="sk-SK"/>
        </w:rPr>
        <w:t>e</w:t>
      </w:r>
      <w:r w:rsidRPr="000C515A">
        <w:rPr>
          <w:szCs w:val="22"/>
          <w:lang w:val="sk-SK"/>
        </w:rPr>
        <w:t xml:space="preserve"> sa na začiatku liečby podáva vyššia koncentrácia vitamínu D.</w:t>
      </w:r>
    </w:p>
    <w:p w:rsidR="00D42ADC" w:rsidRPr="000C515A" w:rsidRDefault="002E2182" w:rsidP="00D42ADC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0C515A">
        <w:rPr>
          <w:szCs w:val="22"/>
          <w:lang w:val="sk-SK"/>
        </w:rPr>
        <w:t>Následná</w:t>
      </w:r>
      <w:r w:rsidR="00971DA9" w:rsidRPr="000C515A">
        <w:rPr>
          <w:szCs w:val="22"/>
          <w:lang w:val="sk-SK"/>
        </w:rPr>
        <w:t xml:space="preserve"> </w:t>
      </w:r>
      <w:r w:rsidR="006D5484" w:rsidRPr="000C515A">
        <w:rPr>
          <w:szCs w:val="22"/>
          <w:lang w:val="sk-SK"/>
        </w:rPr>
        <w:t>bežn</w:t>
      </w:r>
      <w:r w:rsidR="00971DA9" w:rsidRPr="000C515A">
        <w:rPr>
          <w:szCs w:val="22"/>
          <w:lang w:val="sk-SK"/>
        </w:rPr>
        <w:t>á</w:t>
      </w:r>
      <w:r w:rsidR="006D5484" w:rsidRPr="000C515A">
        <w:rPr>
          <w:szCs w:val="22"/>
          <w:lang w:val="sk-SK"/>
        </w:rPr>
        <w:t xml:space="preserve"> dávk</w:t>
      </w:r>
      <w:r w:rsidR="00971DA9" w:rsidRPr="000C515A">
        <w:rPr>
          <w:szCs w:val="22"/>
          <w:lang w:val="sk-SK"/>
        </w:rPr>
        <w:t>a</w:t>
      </w:r>
      <w:r w:rsidR="006D5484" w:rsidRPr="000C515A">
        <w:rPr>
          <w:szCs w:val="22"/>
          <w:lang w:val="sk-SK"/>
        </w:rPr>
        <w:t xml:space="preserve"> </w:t>
      </w:r>
      <w:r w:rsidR="00D42ADC" w:rsidRPr="000C515A">
        <w:rPr>
          <w:szCs w:val="22"/>
          <w:lang w:val="sk-SK"/>
        </w:rPr>
        <w:t xml:space="preserve">je 2 až 12 kvapiek Olvitu </w:t>
      </w:r>
      <w:r w:rsidR="005942BC" w:rsidRPr="000C515A">
        <w:rPr>
          <w:szCs w:val="22"/>
          <w:lang w:val="sk-SK"/>
        </w:rPr>
        <w:t>D</w:t>
      </w:r>
      <w:r w:rsidR="005942BC" w:rsidRPr="000C515A">
        <w:rPr>
          <w:szCs w:val="22"/>
          <w:vertAlign w:val="subscript"/>
          <w:lang w:val="sk-SK"/>
        </w:rPr>
        <w:t>3</w:t>
      </w:r>
      <w:r w:rsidR="00D42ADC" w:rsidRPr="000C515A">
        <w:rPr>
          <w:szCs w:val="22"/>
          <w:lang w:val="sk-SK"/>
        </w:rPr>
        <w:t xml:space="preserve"> denne.</w:t>
      </w:r>
    </w:p>
    <w:p w:rsidR="00A06DF4" w:rsidRPr="000C515A" w:rsidRDefault="00A06DF4" w:rsidP="00A06DF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5F74EC" w:rsidRPr="000C515A" w:rsidRDefault="007845D2" w:rsidP="005C6284">
      <w:pPr>
        <w:keepNext/>
        <w:tabs>
          <w:tab w:val="clear" w:pos="567"/>
        </w:tabs>
        <w:spacing w:line="240" w:lineRule="auto"/>
        <w:rPr>
          <w:b/>
          <w:bCs/>
          <w:i/>
          <w:szCs w:val="22"/>
          <w:lang w:val="sk-SK"/>
        </w:rPr>
      </w:pPr>
      <w:r w:rsidRPr="000C515A">
        <w:rPr>
          <w:b/>
          <w:bCs/>
          <w:i/>
          <w:szCs w:val="22"/>
          <w:lang w:val="sk-SK"/>
        </w:rPr>
        <w:t>Liečba nedostatku vitamínu D</w:t>
      </w:r>
    </w:p>
    <w:p w:rsidR="007845D2" w:rsidRPr="000C515A" w:rsidRDefault="00335556" w:rsidP="005C6284">
      <w:pPr>
        <w:keepNext/>
        <w:tabs>
          <w:tab w:val="clear" w:pos="567"/>
        </w:tabs>
        <w:spacing w:line="240" w:lineRule="auto"/>
        <w:rPr>
          <w:bCs/>
          <w:szCs w:val="22"/>
          <w:lang w:val="sk-SK"/>
        </w:rPr>
      </w:pPr>
      <w:r w:rsidRPr="000C515A">
        <w:rPr>
          <w:bCs/>
          <w:szCs w:val="22"/>
          <w:lang w:val="sk-SK"/>
        </w:rPr>
        <w:t xml:space="preserve">Zvyčajná </w:t>
      </w:r>
      <w:r w:rsidR="007845D2" w:rsidRPr="000C515A">
        <w:rPr>
          <w:bCs/>
          <w:szCs w:val="22"/>
          <w:lang w:val="sk-SK"/>
        </w:rPr>
        <w:t>denná dávka je:</w:t>
      </w:r>
    </w:p>
    <w:p w:rsidR="006D5484" w:rsidRPr="000C515A" w:rsidRDefault="006D5484" w:rsidP="006D5484">
      <w:pPr>
        <w:keepNext/>
        <w:tabs>
          <w:tab w:val="clear" w:pos="567"/>
        </w:tabs>
        <w:spacing w:line="240" w:lineRule="auto"/>
        <w:rPr>
          <w:bCs/>
          <w:szCs w:val="22"/>
          <w:lang w:val="sk-SK"/>
        </w:rPr>
      </w:pPr>
      <w:r w:rsidRPr="000C515A">
        <w:rPr>
          <w:bCs/>
          <w:szCs w:val="22"/>
          <w:lang w:val="sk-SK"/>
        </w:rPr>
        <w:t>Deti</w:t>
      </w:r>
      <w:r w:rsidR="00CB6E19">
        <w:rPr>
          <w:bCs/>
          <w:szCs w:val="22"/>
          <w:lang w:val="sk-SK"/>
        </w:rPr>
        <w:t xml:space="preserve"> a</w:t>
      </w:r>
      <w:r w:rsidRPr="000C515A">
        <w:rPr>
          <w:bCs/>
          <w:szCs w:val="22"/>
          <w:lang w:val="sk-SK"/>
        </w:rPr>
        <w:t xml:space="preserve"> dospievajúci: 5 kvapiek denne počas 6 týždňov, potom 1 až 3 kvapky denne.</w:t>
      </w:r>
    </w:p>
    <w:p w:rsidR="006D5484" w:rsidRPr="000C515A" w:rsidRDefault="00CB6E19" w:rsidP="006D548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szCs w:val="22"/>
          <w:lang w:val="sk-SK"/>
        </w:rPr>
      </w:pPr>
      <w:r>
        <w:rPr>
          <w:szCs w:val="22"/>
          <w:lang w:val="sk-SK"/>
        </w:rPr>
        <w:t>Dospelí vo veku 19 až 70 rokov a s</w:t>
      </w:r>
      <w:r w:rsidR="006D5484" w:rsidRPr="000C515A">
        <w:rPr>
          <w:szCs w:val="22"/>
          <w:lang w:val="sk-SK"/>
        </w:rPr>
        <w:t xml:space="preserve">tarší pacienti vo veku nad 70 rokov: </w:t>
      </w:r>
      <w:r w:rsidR="006D5484" w:rsidRPr="000C515A">
        <w:rPr>
          <w:bCs/>
          <w:szCs w:val="22"/>
          <w:lang w:val="sk-SK"/>
        </w:rPr>
        <w:t>15 kvapiek denne počas 8 týždňov, potom 3 až 5 kvapiek denne.</w:t>
      </w:r>
    </w:p>
    <w:p w:rsidR="006D5484" w:rsidRPr="000C515A" w:rsidRDefault="006D5484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5967B9" w:rsidRPr="000C515A" w:rsidRDefault="00943B67" w:rsidP="00B7327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i/>
          <w:szCs w:val="22"/>
          <w:lang w:val="sk-SK"/>
        </w:rPr>
      </w:pPr>
      <w:bookmarkStart w:id="0" w:name="_Toc370111292"/>
      <w:r w:rsidRPr="000C515A">
        <w:rPr>
          <w:b/>
          <w:bCs/>
          <w:i/>
          <w:szCs w:val="22"/>
          <w:lang w:val="sk-SK"/>
        </w:rPr>
        <w:t>Doplnková liečba</w:t>
      </w:r>
      <w:r w:rsidR="005967B9" w:rsidRPr="000C515A">
        <w:rPr>
          <w:b/>
          <w:bCs/>
          <w:i/>
          <w:szCs w:val="22"/>
          <w:lang w:val="sk-SK"/>
        </w:rPr>
        <w:t xml:space="preserve"> osteopor</w:t>
      </w:r>
      <w:r w:rsidRPr="000C515A">
        <w:rPr>
          <w:b/>
          <w:bCs/>
          <w:i/>
          <w:szCs w:val="22"/>
          <w:lang w:val="sk-SK"/>
        </w:rPr>
        <w:t>ó</w:t>
      </w:r>
      <w:r w:rsidR="005967B9" w:rsidRPr="000C515A">
        <w:rPr>
          <w:b/>
          <w:bCs/>
          <w:i/>
          <w:szCs w:val="22"/>
          <w:lang w:val="sk-SK"/>
        </w:rPr>
        <w:t>zy</w:t>
      </w:r>
      <w:r w:rsidRPr="000C515A">
        <w:rPr>
          <w:b/>
          <w:bCs/>
          <w:i/>
          <w:szCs w:val="22"/>
          <w:lang w:val="sk-SK"/>
        </w:rPr>
        <w:t xml:space="preserve"> </w:t>
      </w:r>
      <w:r w:rsidR="00BF3846" w:rsidRPr="000C515A">
        <w:rPr>
          <w:b/>
          <w:bCs/>
          <w:i/>
          <w:szCs w:val="22"/>
          <w:lang w:val="sk-SK"/>
        </w:rPr>
        <w:t xml:space="preserve">u </w:t>
      </w:r>
      <w:r w:rsidRPr="000C515A">
        <w:rPr>
          <w:b/>
          <w:bCs/>
          <w:i/>
          <w:szCs w:val="22"/>
          <w:lang w:val="sk-SK"/>
        </w:rPr>
        <w:t>pacientov s rizikom nedostatku vitamínu D</w:t>
      </w:r>
    </w:p>
    <w:bookmarkEnd w:id="0"/>
    <w:p w:rsidR="005967B9" w:rsidRPr="000C515A" w:rsidRDefault="00BF3846" w:rsidP="00392D58">
      <w:pPr>
        <w:tabs>
          <w:tab w:val="clear" w:pos="567"/>
        </w:tabs>
        <w:spacing w:line="240" w:lineRule="auto"/>
        <w:rPr>
          <w:bCs/>
          <w:szCs w:val="22"/>
          <w:lang w:val="sk-SK"/>
        </w:rPr>
      </w:pPr>
      <w:r w:rsidRPr="000C515A">
        <w:rPr>
          <w:bCs/>
          <w:szCs w:val="22"/>
          <w:lang w:val="sk-SK"/>
        </w:rPr>
        <w:t>Zvyčajná</w:t>
      </w:r>
      <w:r w:rsidR="005967B9" w:rsidRPr="000C515A">
        <w:rPr>
          <w:bCs/>
          <w:szCs w:val="22"/>
          <w:lang w:val="sk-SK"/>
        </w:rPr>
        <w:t xml:space="preserve"> denná dávka je:</w:t>
      </w:r>
    </w:p>
    <w:p w:rsidR="00943B67" w:rsidRPr="000C515A" w:rsidRDefault="00943B67" w:rsidP="00392D58">
      <w:pPr>
        <w:tabs>
          <w:tab w:val="clear" w:pos="567"/>
        </w:tabs>
        <w:spacing w:line="240" w:lineRule="auto"/>
        <w:rPr>
          <w:b/>
          <w:bCs/>
          <w:i/>
          <w:szCs w:val="22"/>
          <w:lang w:val="sk-SK"/>
        </w:rPr>
      </w:pPr>
      <w:r w:rsidRPr="000C515A">
        <w:rPr>
          <w:bCs/>
          <w:szCs w:val="22"/>
          <w:lang w:val="sk-SK"/>
        </w:rPr>
        <w:t xml:space="preserve">Pre dospelých </w:t>
      </w:r>
      <w:r w:rsidR="00BF3846" w:rsidRPr="000C515A">
        <w:rPr>
          <w:bCs/>
          <w:szCs w:val="22"/>
          <w:lang w:val="sk-SK"/>
        </w:rPr>
        <w:t>vo veku</w:t>
      </w:r>
      <w:r w:rsidRPr="000C515A">
        <w:rPr>
          <w:bCs/>
          <w:szCs w:val="22"/>
          <w:lang w:val="sk-SK"/>
        </w:rPr>
        <w:t xml:space="preserve"> 19 rokov a viac: 2</w:t>
      </w:r>
      <w:r w:rsidR="00BF3846" w:rsidRPr="000C515A">
        <w:rPr>
          <w:bCs/>
          <w:szCs w:val="22"/>
          <w:lang w:val="sk-SK"/>
        </w:rPr>
        <w:t> – </w:t>
      </w:r>
      <w:r w:rsidRPr="000C515A">
        <w:rPr>
          <w:bCs/>
          <w:szCs w:val="22"/>
          <w:lang w:val="sk-SK"/>
        </w:rPr>
        <w:t>4 kvapky denne alebo 14</w:t>
      </w:r>
      <w:r w:rsidR="00BF3846" w:rsidRPr="000C515A">
        <w:rPr>
          <w:bCs/>
          <w:szCs w:val="22"/>
          <w:lang w:val="sk-SK"/>
        </w:rPr>
        <w:t> – </w:t>
      </w:r>
      <w:r w:rsidRPr="000C515A">
        <w:rPr>
          <w:bCs/>
          <w:szCs w:val="22"/>
          <w:lang w:val="sk-SK"/>
        </w:rPr>
        <w:t>26 kvapiek týždenne</w:t>
      </w:r>
      <w:r w:rsidR="00BB2DE0" w:rsidRPr="000C515A">
        <w:rPr>
          <w:bCs/>
          <w:szCs w:val="22"/>
          <w:lang w:val="sk-SK"/>
        </w:rPr>
        <w:t>.</w:t>
      </w:r>
    </w:p>
    <w:p w:rsidR="006F2918" w:rsidRPr="000C515A" w:rsidRDefault="006F2918" w:rsidP="00AF609D">
      <w:pPr>
        <w:rPr>
          <w:szCs w:val="22"/>
          <w:lang w:val="sk-SK"/>
        </w:rPr>
      </w:pPr>
    </w:p>
    <w:p w:rsidR="005C5E94" w:rsidRPr="000C515A" w:rsidRDefault="005C5E94" w:rsidP="000C1913">
      <w:pPr>
        <w:autoSpaceDE w:val="0"/>
        <w:autoSpaceDN w:val="0"/>
        <w:adjustRightInd w:val="0"/>
        <w:spacing w:line="240" w:lineRule="auto"/>
        <w:rPr>
          <w:bCs/>
          <w:szCs w:val="22"/>
          <w:u w:val="single"/>
          <w:lang w:val="sk-SK"/>
        </w:rPr>
      </w:pPr>
      <w:r w:rsidRPr="000C515A">
        <w:rPr>
          <w:bCs/>
          <w:szCs w:val="22"/>
          <w:u w:val="single"/>
          <w:lang w:val="sk-SK"/>
        </w:rPr>
        <w:t>Spôso</w:t>
      </w:r>
      <w:r w:rsidR="00C778F1" w:rsidRPr="000C515A">
        <w:rPr>
          <w:bCs/>
          <w:szCs w:val="22"/>
          <w:u w:val="single"/>
          <w:lang w:val="sk-SK"/>
        </w:rPr>
        <w:t>b</w:t>
      </w:r>
      <w:r w:rsidRPr="000C515A">
        <w:rPr>
          <w:bCs/>
          <w:szCs w:val="22"/>
          <w:u w:val="single"/>
          <w:lang w:val="sk-SK"/>
        </w:rPr>
        <w:t xml:space="preserve"> podávania</w:t>
      </w:r>
    </w:p>
    <w:p w:rsidR="005F74EC" w:rsidRPr="000C515A" w:rsidRDefault="005F74EC" w:rsidP="000C1913">
      <w:pPr>
        <w:autoSpaceDE w:val="0"/>
        <w:autoSpaceDN w:val="0"/>
        <w:adjustRightInd w:val="0"/>
        <w:spacing w:line="240" w:lineRule="auto"/>
        <w:rPr>
          <w:bCs/>
          <w:szCs w:val="22"/>
          <w:lang w:val="sk-SK"/>
        </w:rPr>
      </w:pPr>
      <w:r w:rsidRPr="000C515A">
        <w:rPr>
          <w:bCs/>
          <w:szCs w:val="22"/>
          <w:lang w:val="sk-SK"/>
        </w:rPr>
        <w:t>Olvit D</w:t>
      </w:r>
      <w:r w:rsidR="00415FDD" w:rsidRPr="000C515A">
        <w:rPr>
          <w:bCs/>
          <w:szCs w:val="22"/>
          <w:vertAlign w:val="subscript"/>
          <w:lang w:val="sk-SK"/>
        </w:rPr>
        <w:t>3</w:t>
      </w:r>
      <w:r w:rsidRPr="000C515A">
        <w:rPr>
          <w:bCs/>
          <w:szCs w:val="22"/>
          <w:vertAlign w:val="subscript"/>
          <w:lang w:val="sk-SK"/>
        </w:rPr>
        <w:t xml:space="preserve"> </w:t>
      </w:r>
      <w:r w:rsidR="00911DE6" w:rsidRPr="000C515A">
        <w:rPr>
          <w:bCs/>
          <w:szCs w:val="22"/>
          <w:lang w:val="sk-SK"/>
        </w:rPr>
        <w:t>s</w:t>
      </w:r>
      <w:r w:rsidRPr="000C515A">
        <w:rPr>
          <w:bCs/>
          <w:szCs w:val="22"/>
          <w:lang w:val="sk-SK"/>
        </w:rPr>
        <w:t xml:space="preserve">a užíva </w:t>
      </w:r>
      <w:r w:rsidR="00BF3846" w:rsidRPr="000C515A">
        <w:rPr>
          <w:bCs/>
          <w:szCs w:val="22"/>
          <w:lang w:val="sk-SK"/>
        </w:rPr>
        <w:t>ústami</w:t>
      </w:r>
      <w:r w:rsidRPr="000C515A">
        <w:rPr>
          <w:bCs/>
          <w:szCs w:val="22"/>
          <w:lang w:val="sk-SK"/>
        </w:rPr>
        <w:t>. Najlepš</w:t>
      </w:r>
      <w:r w:rsidR="00911DE6" w:rsidRPr="000C515A">
        <w:rPr>
          <w:bCs/>
          <w:szCs w:val="22"/>
          <w:lang w:val="sk-SK"/>
        </w:rPr>
        <w:t xml:space="preserve">í spôsob </w:t>
      </w:r>
      <w:r w:rsidRPr="000C515A">
        <w:rPr>
          <w:bCs/>
          <w:szCs w:val="22"/>
          <w:lang w:val="sk-SK"/>
        </w:rPr>
        <w:t>podávani</w:t>
      </w:r>
      <w:r w:rsidR="00911DE6" w:rsidRPr="000C515A">
        <w:rPr>
          <w:bCs/>
          <w:szCs w:val="22"/>
          <w:lang w:val="sk-SK"/>
        </w:rPr>
        <w:t>a lieku</w:t>
      </w:r>
      <w:r w:rsidRPr="000C515A">
        <w:rPr>
          <w:bCs/>
          <w:szCs w:val="22"/>
          <w:lang w:val="sk-SK"/>
        </w:rPr>
        <w:t xml:space="preserve"> je </w:t>
      </w:r>
      <w:r w:rsidR="00911DE6" w:rsidRPr="000C515A">
        <w:rPr>
          <w:bCs/>
          <w:szCs w:val="22"/>
          <w:lang w:val="sk-SK"/>
        </w:rPr>
        <w:t>nakvapkanie priamo do úst alebo</w:t>
      </w:r>
      <w:r w:rsidR="00BF3846" w:rsidRPr="000C515A">
        <w:rPr>
          <w:bCs/>
          <w:szCs w:val="22"/>
          <w:lang w:val="sk-SK"/>
        </w:rPr>
        <w:t>,</w:t>
      </w:r>
      <w:r w:rsidR="00911DE6" w:rsidRPr="000C515A">
        <w:rPr>
          <w:bCs/>
          <w:szCs w:val="22"/>
          <w:lang w:val="sk-SK"/>
        </w:rPr>
        <w:t xml:space="preserve"> ak je to potrebné, </w:t>
      </w:r>
      <w:r w:rsidR="00BB2DE0" w:rsidRPr="000C515A">
        <w:rPr>
          <w:bCs/>
          <w:szCs w:val="22"/>
          <w:lang w:val="sk-SK"/>
        </w:rPr>
        <w:t>pod</w:t>
      </w:r>
      <w:r w:rsidR="00BF3846" w:rsidRPr="000C515A">
        <w:rPr>
          <w:bCs/>
          <w:szCs w:val="22"/>
          <w:lang w:val="sk-SK"/>
        </w:rPr>
        <w:t>áv</w:t>
      </w:r>
      <w:r w:rsidR="00BB2DE0" w:rsidRPr="000C515A">
        <w:rPr>
          <w:bCs/>
          <w:szCs w:val="22"/>
          <w:lang w:val="sk-SK"/>
        </w:rPr>
        <w:t>ajte</w:t>
      </w:r>
      <w:r w:rsidR="00911DE6" w:rsidRPr="000C515A">
        <w:rPr>
          <w:bCs/>
          <w:szCs w:val="22"/>
          <w:lang w:val="sk-SK"/>
        </w:rPr>
        <w:t xml:space="preserve"> nakvapka</w:t>
      </w:r>
      <w:r w:rsidR="00BB2DE0" w:rsidRPr="000C515A">
        <w:rPr>
          <w:bCs/>
          <w:szCs w:val="22"/>
          <w:lang w:val="sk-SK"/>
        </w:rPr>
        <w:t>ním</w:t>
      </w:r>
      <w:r w:rsidR="00911DE6" w:rsidRPr="000C515A">
        <w:rPr>
          <w:bCs/>
          <w:szCs w:val="22"/>
          <w:lang w:val="sk-SK"/>
        </w:rPr>
        <w:t xml:space="preserve"> na lyžičku </w:t>
      </w:r>
      <w:r w:rsidR="00BB2DE0" w:rsidRPr="000C515A">
        <w:rPr>
          <w:bCs/>
          <w:szCs w:val="22"/>
          <w:lang w:val="sk-SK"/>
        </w:rPr>
        <w:t xml:space="preserve">spolu </w:t>
      </w:r>
      <w:r w:rsidR="00911DE6" w:rsidRPr="000C515A">
        <w:rPr>
          <w:bCs/>
          <w:szCs w:val="22"/>
          <w:lang w:val="sk-SK"/>
        </w:rPr>
        <w:t>s</w:t>
      </w:r>
      <w:r w:rsidR="00BB2DE0" w:rsidRPr="000C515A">
        <w:rPr>
          <w:bCs/>
          <w:szCs w:val="22"/>
          <w:lang w:val="sk-SK"/>
        </w:rPr>
        <w:t> malým množstvom tekutiny.</w:t>
      </w:r>
    </w:p>
    <w:p w:rsidR="006F2918" w:rsidRPr="000C515A" w:rsidRDefault="006F2918" w:rsidP="000C1913">
      <w:pPr>
        <w:autoSpaceDE w:val="0"/>
        <w:autoSpaceDN w:val="0"/>
        <w:adjustRightInd w:val="0"/>
        <w:spacing w:line="240" w:lineRule="auto"/>
        <w:rPr>
          <w:bCs/>
          <w:szCs w:val="22"/>
          <w:lang w:val="sk-SK"/>
        </w:rPr>
      </w:pPr>
    </w:p>
    <w:p w:rsidR="009C0642" w:rsidRPr="000C515A" w:rsidRDefault="00BF3846" w:rsidP="00274EA3">
      <w:pPr>
        <w:autoSpaceDE w:val="0"/>
        <w:autoSpaceDN w:val="0"/>
        <w:adjustRightInd w:val="0"/>
        <w:spacing w:line="240" w:lineRule="auto"/>
        <w:rPr>
          <w:bCs/>
          <w:szCs w:val="22"/>
          <w:lang w:val="sk-SK"/>
        </w:rPr>
      </w:pPr>
      <w:r w:rsidRPr="000C515A">
        <w:rPr>
          <w:bCs/>
          <w:szCs w:val="22"/>
          <w:lang w:val="sk-SK"/>
        </w:rPr>
        <w:t>A</w:t>
      </w:r>
      <w:r w:rsidR="009C0642" w:rsidRPr="000C515A">
        <w:rPr>
          <w:bCs/>
          <w:szCs w:val="22"/>
          <w:lang w:val="sk-SK"/>
        </w:rPr>
        <w:t xml:space="preserve">k máte dojem, že účinok </w:t>
      </w:r>
      <w:r w:rsidR="00352979" w:rsidRPr="000C515A">
        <w:rPr>
          <w:bCs/>
          <w:szCs w:val="22"/>
          <w:lang w:val="sk-SK"/>
        </w:rPr>
        <w:t>Olvitu</w:t>
      </w:r>
      <w:r w:rsidR="009C0642" w:rsidRPr="000C515A">
        <w:rPr>
          <w:bCs/>
          <w:szCs w:val="22"/>
          <w:lang w:val="sk-SK"/>
        </w:rPr>
        <w:t xml:space="preserve"> D</w:t>
      </w:r>
      <w:r w:rsidR="009C0642" w:rsidRPr="000C515A">
        <w:rPr>
          <w:bCs/>
          <w:szCs w:val="22"/>
          <w:vertAlign w:val="subscript"/>
          <w:lang w:val="sk-SK"/>
        </w:rPr>
        <w:t>3</w:t>
      </w:r>
      <w:r w:rsidR="009C0642" w:rsidRPr="000C515A">
        <w:rPr>
          <w:bCs/>
          <w:szCs w:val="22"/>
          <w:lang w:val="sk-SK"/>
        </w:rPr>
        <w:t xml:space="preserve"> je veľmi sil</w:t>
      </w:r>
      <w:r w:rsidR="00415FDD" w:rsidRPr="000C515A">
        <w:rPr>
          <w:bCs/>
          <w:szCs w:val="22"/>
          <w:lang w:val="sk-SK"/>
        </w:rPr>
        <w:t>n</w:t>
      </w:r>
      <w:r w:rsidR="009C0642" w:rsidRPr="000C515A">
        <w:rPr>
          <w:bCs/>
          <w:szCs w:val="22"/>
          <w:lang w:val="sk-SK"/>
        </w:rPr>
        <w:t>ý ale</w:t>
      </w:r>
      <w:r w:rsidR="00752F15" w:rsidRPr="000C515A">
        <w:rPr>
          <w:bCs/>
          <w:szCs w:val="22"/>
          <w:lang w:val="sk-SK"/>
        </w:rPr>
        <w:t>bo</w:t>
      </w:r>
      <w:r w:rsidR="009C0642" w:rsidRPr="000C515A">
        <w:rPr>
          <w:bCs/>
          <w:szCs w:val="22"/>
          <w:lang w:val="sk-SK"/>
        </w:rPr>
        <w:t xml:space="preserve"> veľmi slabý</w:t>
      </w:r>
      <w:r w:rsidR="00752F15" w:rsidRPr="000C515A">
        <w:rPr>
          <w:bCs/>
          <w:szCs w:val="22"/>
          <w:lang w:val="sk-SK"/>
        </w:rPr>
        <w:t>,</w:t>
      </w:r>
      <w:r w:rsidRPr="000C515A">
        <w:rPr>
          <w:bCs/>
          <w:szCs w:val="22"/>
          <w:lang w:val="sk-SK"/>
        </w:rPr>
        <w:t xml:space="preserve"> </w:t>
      </w:r>
      <w:r w:rsidR="00752F15" w:rsidRPr="000C515A">
        <w:rPr>
          <w:bCs/>
          <w:szCs w:val="22"/>
          <w:lang w:val="sk-SK"/>
        </w:rPr>
        <w:t>i</w:t>
      </w:r>
      <w:r w:rsidRPr="000C515A">
        <w:rPr>
          <w:bCs/>
          <w:szCs w:val="22"/>
          <w:lang w:val="sk-SK"/>
        </w:rPr>
        <w:t>nformujte svojho lekára alebo lekárnika</w:t>
      </w:r>
      <w:r w:rsidR="009C0642" w:rsidRPr="000C515A">
        <w:rPr>
          <w:bCs/>
          <w:szCs w:val="22"/>
          <w:lang w:val="sk-SK"/>
        </w:rPr>
        <w:t>.</w:t>
      </w:r>
    </w:p>
    <w:p w:rsidR="00274EA3" w:rsidRPr="000C515A" w:rsidRDefault="00274EA3" w:rsidP="00274EA3">
      <w:pPr>
        <w:autoSpaceDE w:val="0"/>
        <w:autoSpaceDN w:val="0"/>
        <w:adjustRightInd w:val="0"/>
        <w:spacing w:line="240" w:lineRule="auto"/>
        <w:rPr>
          <w:bCs/>
          <w:szCs w:val="22"/>
          <w:lang w:val="sk-SK"/>
        </w:rPr>
      </w:pPr>
    </w:p>
    <w:p w:rsidR="00F20C05" w:rsidRPr="000C515A" w:rsidRDefault="00BB2DE0" w:rsidP="007A0AEF">
      <w:pPr>
        <w:keepNext/>
        <w:autoSpaceDE w:val="0"/>
        <w:autoSpaceDN w:val="0"/>
        <w:adjustRightInd w:val="0"/>
        <w:spacing w:line="240" w:lineRule="auto"/>
        <w:rPr>
          <w:bCs/>
          <w:szCs w:val="22"/>
          <w:u w:val="single"/>
          <w:lang w:val="sk-SK"/>
        </w:rPr>
      </w:pPr>
      <w:r w:rsidRPr="000C515A">
        <w:rPr>
          <w:bCs/>
          <w:szCs w:val="22"/>
          <w:u w:val="single"/>
          <w:lang w:val="sk-SK"/>
        </w:rPr>
        <w:t>Návod na</w:t>
      </w:r>
      <w:r w:rsidR="00F20C05" w:rsidRPr="000C515A">
        <w:rPr>
          <w:bCs/>
          <w:szCs w:val="22"/>
          <w:u w:val="single"/>
          <w:lang w:val="sk-SK"/>
        </w:rPr>
        <w:t xml:space="preserve"> aplikáciu lieku</w:t>
      </w:r>
    </w:p>
    <w:p w:rsidR="00F20C05" w:rsidRPr="000C515A" w:rsidRDefault="00F20C05" w:rsidP="00F20C05">
      <w:pPr>
        <w:rPr>
          <w:szCs w:val="22"/>
          <w:lang w:val="sk-SK"/>
        </w:rPr>
      </w:pPr>
      <w:r w:rsidRPr="000C515A">
        <w:rPr>
          <w:szCs w:val="22"/>
          <w:lang w:val="sk-SK"/>
        </w:rPr>
        <w:t xml:space="preserve">Liek aplikujte tak, že držíte </w:t>
      </w:r>
      <w:r w:rsidR="00BB2DE0" w:rsidRPr="000C515A">
        <w:rPr>
          <w:szCs w:val="22"/>
          <w:lang w:val="sk-SK"/>
        </w:rPr>
        <w:t>fľaštičku</w:t>
      </w:r>
      <w:r w:rsidRPr="000C515A">
        <w:rPr>
          <w:szCs w:val="22"/>
          <w:lang w:val="sk-SK"/>
        </w:rPr>
        <w:t xml:space="preserve"> zvisle</w:t>
      </w:r>
      <w:r w:rsidR="00BB2DE0" w:rsidRPr="000C515A">
        <w:rPr>
          <w:szCs w:val="22"/>
          <w:lang w:val="sk-SK"/>
        </w:rPr>
        <w:t xml:space="preserve"> (</w:t>
      </w:r>
      <w:r w:rsidRPr="000C515A">
        <w:rPr>
          <w:szCs w:val="22"/>
          <w:lang w:val="sk-SK"/>
        </w:rPr>
        <w:t xml:space="preserve">otvorom </w:t>
      </w:r>
      <w:r w:rsidR="00BB2DE0" w:rsidRPr="000C515A">
        <w:rPr>
          <w:szCs w:val="22"/>
          <w:lang w:val="sk-SK"/>
        </w:rPr>
        <w:t>smerom nadol) a j</w:t>
      </w:r>
      <w:r w:rsidRPr="000C515A">
        <w:rPr>
          <w:szCs w:val="22"/>
          <w:lang w:val="sk-SK"/>
        </w:rPr>
        <w:t xml:space="preserve">emne poklepte </w:t>
      </w:r>
      <w:r w:rsidR="009D5AA6" w:rsidRPr="000C515A">
        <w:rPr>
          <w:szCs w:val="22"/>
          <w:lang w:val="sk-SK"/>
        </w:rPr>
        <w:t>prstom dno</w:t>
      </w:r>
      <w:r w:rsidRPr="000C515A">
        <w:rPr>
          <w:szCs w:val="22"/>
          <w:lang w:val="sk-SK"/>
        </w:rPr>
        <w:t xml:space="preserve"> </w:t>
      </w:r>
      <w:r w:rsidR="00BB2DE0" w:rsidRPr="000C515A">
        <w:rPr>
          <w:szCs w:val="22"/>
          <w:lang w:val="sk-SK"/>
        </w:rPr>
        <w:t>fľaštičky</w:t>
      </w:r>
      <w:r w:rsidR="009D5AA6" w:rsidRPr="000C515A">
        <w:rPr>
          <w:szCs w:val="22"/>
          <w:lang w:val="sk-SK"/>
        </w:rPr>
        <w:t>,</w:t>
      </w:r>
      <w:r w:rsidRPr="000C515A">
        <w:rPr>
          <w:szCs w:val="22"/>
          <w:lang w:val="sk-SK"/>
        </w:rPr>
        <w:t xml:space="preserve"> </w:t>
      </w:r>
      <w:r w:rsidR="00172E6D" w:rsidRPr="000C515A">
        <w:rPr>
          <w:szCs w:val="22"/>
          <w:lang w:val="sk-SK"/>
        </w:rPr>
        <w:t>p</w:t>
      </w:r>
      <w:r w:rsidRPr="000C515A">
        <w:rPr>
          <w:szCs w:val="22"/>
          <w:lang w:val="sk-SK"/>
        </w:rPr>
        <w:t>okiaľ sa neobjaví prvá kvapka.</w:t>
      </w:r>
    </w:p>
    <w:p w:rsidR="00B83E97" w:rsidRPr="000C515A" w:rsidRDefault="002A2EBB" w:rsidP="003E70FF">
      <w:pPr>
        <w:rPr>
          <w:szCs w:val="22"/>
          <w:lang w:val="sk-SK"/>
        </w:rPr>
      </w:pPr>
      <w:r>
        <w:rPr>
          <w:noProof/>
          <w:szCs w:val="22"/>
          <w:lang w:val="sk-SK" w:eastAsia="sk-SK"/>
        </w:rPr>
        <w:drawing>
          <wp:anchor distT="0" distB="0" distL="114300" distR="114300" simplePos="0" relativeHeight="251657728" behindDoc="1" locked="0" layoutInCell="1" allowOverlap="1" wp14:anchorId="26B95023" wp14:editId="2E440C88">
            <wp:simplePos x="0" y="0"/>
            <wp:positionH relativeFrom="column">
              <wp:posOffset>95250</wp:posOffset>
            </wp:positionH>
            <wp:positionV relativeFrom="paragraph">
              <wp:posOffset>70485</wp:posOffset>
            </wp:positionV>
            <wp:extent cx="1343025" cy="1085850"/>
            <wp:effectExtent l="0" t="0" r="9525" b="0"/>
            <wp:wrapTight wrapText="bothSides">
              <wp:wrapPolygon edited="0">
                <wp:start x="0" y="0"/>
                <wp:lineTo x="0" y="21221"/>
                <wp:lineTo x="21447" y="21221"/>
                <wp:lineTo x="21447" y="0"/>
                <wp:lineTo x="0" y="0"/>
              </wp:wrapPolygon>
            </wp:wrapTight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2918" w:rsidRPr="000C515A" w:rsidRDefault="006F2918" w:rsidP="0081029B">
      <w:pPr>
        <w:rPr>
          <w:bCs/>
          <w:szCs w:val="22"/>
          <w:lang w:val="sk-SK"/>
        </w:rPr>
      </w:pPr>
    </w:p>
    <w:p w:rsidR="00B83E97" w:rsidRPr="007A0AEF" w:rsidRDefault="00B83E97" w:rsidP="00A478A4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</w:p>
    <w:p w:rsidR="00B83E97" w:rsidRPr="007A0AEF" w:rsidRDefault="00B83E97" w:rsidP="00A478A4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</w:p>
    <w:p w:rsidR="00B83E97" w:rsidRPr="007A0AEF" w:rsidRDefault="00B83E97" w:rsidP="00A478A4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</w:p>
    <w:p w:rsidR="001D29E6" w:rsidRPr="007A0AEF" w:rsidRDefault="001D29E6" w:rsidP="00A478A4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</w:p>
    <w:p w:rsidR="007647B6" w:rsidRPr="007A0AEF" w:rsidRDefault="007647B6" w:rsidP="00A478A4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</w:p>
    <w:p w:rsidR="007647B6" w:rsidRPr="007A0AEF" w:rsidRDefault="007647B6" w:rsidP="00A478A4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</w:p>
    <w:p w:rsidR="00A01EFA" w:rsidRPr="000C515A" w:rsidRDefault="00A01EFA" w:rsidP="00A478A4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0C515A">
        <w:rPr>
          <w:b/>
          <w:szCs w:val="22"/>
          <w:lang w:val="sk-SK"/>
        </w:rPr>
        <w:t>Ak užijete v</w:t>
      </w:r>
      <w:r w:rsidR="00752F15" w:rsidRPr="000C515A">
        <w:rPr>
          <w:b/>
          <w:szCs w:val="22"/>
          <w:lang w:val="sk-SK"/>
        </w:rPr>
        <w:t>iac</w:t>
      </w:r>
      <w:r w:rsidR="001E6F77" w:rsidRPr="000C515A">
        <w:rPr>
          <w:b/>
          <w:szCs w:val="22"/>
          <w:lang w:val="sk-SK"/>
        </w:rPr>
        <w:t xml:space="preserve"> Olvitu D</w:t>
      </w:r>
      <w:r w:rsidR="001E6F77" w:rsidRPr="000C515A">
        <w:rPr>
          <w:b/>
          <w:szCs w:val="22"/>
          <w:vertAlign w:val="subscript"/>
          <w:lang w:val="sk-SK"/>
        </w:rPr>
        <w:t>3</w:t>
      </w:r>
      <w:r w:rsidR="00752F15" w:rsidRPr="000C515A">
        <w:rPr>
          <w:b/>
          <w:szCs w:val="22"/>
          <w:lang w:val="sk-SK"/>
        </w:rPr>
        <w:t>,</w:t>
      </w:r>
      <w:r w:rsidRPr="000C515A">
        <w:rPr>
          <w:b/>
          <w:szCs w:val="22"/>
          <w:lang w:val="sk-SK"/>
        </w:rPr>
        <w:t xml:space="preserve"> ako </w:t>
      </w:r>
      <w:r w:rsidR="00752F15" w:rsidRPr="000C515A">
        <w:rPr>
          <w:b/>
          <w:szCs w:val="22"/>
          <w:lang w:val="sk-SK"/>
        </w:rPr>
        <w:t>máte</w:t>
      </w:r>
    </w:p>
    <w:p w:rsidR="00A01EFA" w:rsidRPr="000C515A" w:rsidRDefault="00A01EFA" w:rsidP="000C191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0C515A">
        <w:rPr>
          <w:szCs w:val="22"/>
          <w:lang w:val="sk-SK"/>
        </w:rPr>
        <w:t>V prípade predávkovania kvapkami Olvit D</w:t>
      </w:r>
      <w:r w:rsidRPr="000C515A">
        <w:rPr>
          <w:szCs w:val="22"/>
          <w:vertAlign w:val="subscript"/>
          <w:lang w:val="sk-SK"/>
        </w:rPr>
        <w:t>3</w:t>
      </w:r>
      <w:r w:rsidRPr="000C515A">
        <w:rPr>
          <w:szCs w:val="22"/>
          <w:lang w:val="sk-SK"/>
        </w:rPr>
        <w:t xml:space="preserve"> musíte kontaktovať lekára</w:t>
      </w:r>
      <w:r w:rsidR="005942BC" w:rsidRPr="000C515A">
        <w:rPr>
          <w:szCs w:val="22"/>
          <w:lang w:val="sk-SK"/>
        </w:rPr>
        <w:t>.</w:t>
      </w:r>
    </w:p>
    <w:p w:rsidR="00A01EFA" w:rsidRPr="000C515A" w:rsidRDefault="00A01EFA" w:rsidP="000C191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0C515A">
        <w:rPr>
          <w:szCs w:val="22"/>
          <w:lang w:val="sk-SK"/>
        </w:rPr>
        <w:t>Príznaky predávkovani</w:t>
      </w:r>
      <w:r w:rsidR="00BB2DE0" w:rsidRPr="000C515A">
        <w:rPr>
          <w:szCs w:val="22"/>
          <w:lang w:val="sk-SK"/>
        </w:rPr>
        <w:t>a</w:t>
      </w:r>
      <w:r w:rsidRPr="000C515A">
        <w:rPr>
          <w:szCs w:val="22"/>
          <w:lang w:val="sk-SK"/>
        </w:rPr>
        <w:t xml:space="preserve"> môžu zahŕňať: bolesť hlavy, strata chuti do jedla, slabosť</w:t>
      </w:r>
      <w:r w:rsidR="00752F15" w:rsidRPr="000C515A">
        <w:rPr>
          <w:szCs w:val="22"/>
          <w:lang w:val="sk-SK"/>
        </w:rPr>
        <w:t>,</w:t>
      </w:r>
      <w:r w:rsidRPr="000C515A">
        <w:rPr>
          <w:szCs w:val="22"/>
          <w:lang w:val="sk-SK"/>
        </w:rPr>
        <w:t xml:space="preserve"> </w:t>
      </w:r>
      <w:r w:rsidR="00BB2DE0" w:rsidRPr="000C515A">
        <w:rPr>
          <w:szCs w:val="22"/>
          <w:lang w:val="sk-SK"/>
        </w:rPr>
        <w:t>zníženie</w:t>
      </w:r>
      <w:r w:rsidR="00752F15" w:rsidRPr="000C515A">
        <w:rPr>
          <w:szCs w:val="22"/>
          <w:lang w:val="sk-SK"/>
        </w:rPr>
        <w:t xml:space="preserve"> telesnej</w:t>
      </w:r>
      <w:r w:rsidR="00BB2DE0" w:rsidRPr="000C515A">
        <w:rPr>
          <w:szCs w:val="22"/>
          <w:lang w:val="sk-SK"/>
        </w:rPr>
        <w:t xml:space="preserve"> hmotnosti</w:t>
      </w:r>
      <w:r w:rsidRPr="000C515A">
        <w:rPr>
          <w:szCs w:val="22"/>
          <w:lang w:val="sk-SK"/>
        </w:rPr>
        <w:t>, poruchy gastrointestinálneho traktu (</w:t>
      </w:r>
      <w:r w:rsidR="00BB2DE0" w:rsidRPr="000C515A">
        <w:rPr>
          <w:szCs w:val="22"/>
          <w:lang w:val="sk-SK"/>
        </w:rPr>
        <w:t>nevoľnosť,</w:t>
      </w:r>
      <w:r w:rsidRPr="000C515A">
        <w:rPr>
          <w:szCs w:val="22"/>
          <w:lang w:val="sk-SK"/>
        </w:rPr>
        <w:t xml:space="preserve"> vracanie, zápcha), poruchy rastu, zvýšenie objemu moču, zvýšený príjem tekutín, pr</w:t>
      </w:r>
      <w:r w:rsidR="00752F15" w:rsidRPr="000C515A">
        <w:rPr>
          <w:szCs w:val="22"/>
          <w:lang w:val="sk-SK"/>
        </w:rPr>
        <w:t>ejavy</w:t>
      </w:r>
      <w:r w:rsidRPr="000C515A">
        <w:rPr>
          <w:szCs w:val="22"/>
          <w:lang w:val="sk-SK"/>
        </w:rPr>
        <w:t xml:space="preserve"> paralýzy</w:t>
      </w:r>
      <w:r w:rsidR="009C0642" w:rsidRPr="000C515A">
        <w:rPr>
          <w:szCs w:val="22"/>
          <w:lang w:val="sk-SK"/>
        </w:rPr>
        <w:t xml:space="preserve">, nevládnosť, </w:t>
      </w:r>
      <w:r w:rsidRPr="000C515A">
        <w:rPr>
          <w:szCs w:val="22"/>
          <w:lang w:val="sk-SK"/>
        </w:rPr>
        <w:t>zvýšený krvný tlak a vo vážn</w:t>
      </w:r>
      <w:r w:rsidR="009C0642" w:rsidRPr="000C515A">
        <w:rPr>
          <w:szCs w:val="22"/>
          <w:lang w:val="sk-SK"/>
        </w:rPr>
        <w:t>y</w:t>
      </w:r>
      <w:r w:rsidRPr="000C515A">
        <w:rPr>
          <w:szCs w:val="22"/>
          <w:lang w:val="sk-SK"/>
        </w:rPr>
        <w:t>ch prípadoch nepravidelná činnosť srdca</w:t>
      </w:r>
      <w:r w:rsidR="00752F15" w:rsidRPr="000C515A">
        <w:rPr>
          <w:szCs w:val="22"/>
          <w:lang w:val="sk-SK"/>
        </w:rPr>
        <w:t>.</w:t>
      </w:r>
    </w:p>
    <w:p w:rsidR="00A01EFA" w:rsidRPr="000C515A" w:rsidRDefault="00A01EFA" w:rsidP="000C191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530FC0" w:rsidRPr="000C515A" w:rsidRDefault="00A01EFA" w:rsidP="00A478A4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0C515A">
        <w:rPr>
          <w:szCs w:val="22"/>
          <w:lang w:val="sk-SK"/>
        </w:rPr>
        <w:t xml:space="preserve">Lekár rozhodne o </w:t>
      </w:r>
      <w:r w:rsidR="00752F15" w:rsidRPr="000C515A">
        <w:rPr>
          <w:szCs w:val="22"/>
          <w:lang w:val="sk-SK"/>
        </w:rPr>
        <w:t>zá</w:t>
      </w:r>
      <w:r w:rsidRPr="000C515A">
        <w:rPr>
          <w:szCs w:val="22"/>
          <w:lang w:val="sk-SK"/>
        </w:rPr>
        <w:t>v</w:t>
      </w:r>
      <w:r w:rsidR="00172E6D" w:rsidRPr="000C515A">
        <w:rPr>
          <w:szCs w:val="22"/>
          <w:lang w:val="sk-SK"/>
        </w:rPr>
        <w:t>a</w:t>
      </w:r>
      <w:r w:rsidRPr="000C515A">
        <w:rPr>
          <w:szCs w:val="22"/>
          <w:lang w:val="sk-SK"/>
        </w:rPr>
        <w:t>žnosti predávkovania a stanoví príslušnú liečbu.</w:t>
      </w:r>
    </w:p>
    <w:p w:rsidR="00A01EFA" w:rsidRPr="000C515A" w:rsidRDefault="00A01EFA" w:rsidP="00A478A4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i/>
          <w:szCs w:val="22"/>
          <w:u w:val="single"/>
          <w:lang w:val="sk-SK"/>
        </w:rPr>
      </w:pPr>
    </w:p>
    <w:p w:rsidR="003871FE" w:rsidRPr="000C515A" w:rsidRDefault="003871FE" w:rsidP="00A478A4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0C515A">
        <w:rPr>
          <w:b/>
          <w:bCs/>
          <w:szCs w:val="22"/>
          <w:lang w:val="sk-SK"/>
        </w:rPr>
        <w:t>Ak zabudnete užiť Olvit D</w:t>
      </w:r>
      <w:r w:rsidRPr="000C515A">
        <w:rPr>
          <w:b/>
          <w:bCs/>
          <w:szCs w:val="22"/>
          <w:vertAlign w:val="subscript"/>
          <w:lang w:val="sk-SK"/>
        </w:rPr>
        <w:t>3</w:t>
      </w:r>
    </w:p>
    <w:p w:rsidR="003871FE" w:rsidRPr="000C515A" w:rsidRDefault="003871FE" w:rsidP="003871FE">
      <w:pPr>
        <w:rPr>
          <w:szCs w:val="22"/>
          <w:lang w:val="sk-SK"/>
        </w:rPr>
      </w:pPr>
      <w:r w:rsidRPr="000C515A">
        <w:rPr>
          <w:szCs w:val="22"/>
          <w:lang w:val="sk-SK"/>
        </w:rPr>
        <w:t>Neužívajte dvojnásobnú dávku, aby ste nahradili vynechanú dávku.</w:t>
      </w:r>
    </w:p>
    <w:p w:rsidR="003871FE" w:rsidRPr="000C515A" w:rsidRDefault="003871FE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3871FE" w:rsidRPr="000C515A" w:rsidRDefault="003871FE" w:rsidP="003871FE">
      <w:pPr>
        <w:rPr>
          <w:b/>
          <w:szCs w:val="22"/>
          <w:lang w:val="sk-SK"/>
        </w:rPr>
      </w:pPr>
      <w:r w:rsidRPr="000C515A">
        <w:rPr>
          <w:b/>
          <w:szCs w:val="22"/>
          <w:lang w:val="sk-SK"/>
        </w:rPr>
        <w:t>Ak prestanete užívať Olvit D</w:t>
      </w:r>
      <w:r w:rsidRPr="000C515A">
        <w:rPr>
          <w:b/>
          <w:szCs w:val="22"/>
          <w:vertAlign w:val="subscript"/>
          <w:lang w:val="sk-SK"/>
        </w:rPr>
        <w:t>3</w:t>
      </w:r>
    </w:p>
    <w:p w:rsidR="003871FE" w:rsidRPr="000C515A" w:rsidRDefault="003871FE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0C515A">
        <w:rPr>
          <w:szCs w:val="22"/>
          <w:lang w:val="sk-SK"/>
        </w:rPr>
        <w:t>Nie sú známe žiadne abstinenčné príznaky.</w:t>
      </w:r>
    </w:p>
    <w:p w:rsidR="00A45603" w:rsidRPr="000C515A" w:rsidRDefault="00A45603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5C5E94" w:rsidRPr="000C515A" w:rsidRDefault="005C5E94" w:rsidP="005C5E94">
      <w:pPr>
        <w:rPr>
          <w:bCs/>
          <w:szCs w:val="22"/>
          <w:lang w:val="sk-SK"/>
        </w:rPr>
      </w:pPr>
      <w:r w:rsidRPr="000C515A">
        <w:rPr>
          <w:bCs/>
          <w:szCs w:val="22"/>
          <w:lang w:val="sk-SK"/>
        </w:rPr>
        <w:t>Ak máte akékoľvek ďalšie otázky týkajúce sa použitia tohto lieku, opýtajte sa svojho lekára alebo lekárnika.</w:t>
      </w:r>
    </w:p>
    <w:p w:rsidR="001D29E6" w:rsidRPr="000C515A" w:rsidRDefault="001D29E6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7647B6" w:rsidRPr="000C515A" w:rsidRDefault="007647B6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5C5E94" w:rsidRPr="000C515A" w:rsidRDefault="005C5E94" w:rsidP="00F13258">
      <w:pPr>
        <w:numPr>
          <w:ilvl w:val="0"/>
          <w:numId w:val="9"/>
        </w:numPr>
        <w:tabs>
          <w:tab w:val="clear" w:pos="567"/>
        </w:tabs>
        <w:spacing w:line="240" w:lineRule="auto"/>
        <w:ind w:right="-2" w:hanging="927"/>
        <w:rPr>
          <w:szCs w:val="22"/>
          <w:lang w:val="sk-SK"/>
        </w:rPr>
      </w:pPr>
      <w:r w:rsidRPr="000C515A">
        <w:rPr>
          <w:b/>
          <w:szCs w:val="22"/>
          <w:lang w:val="sk-SK"/>
        </w:rPr>
        <w:t>Možné vedľajšie účinky</w:t>
      </w:r>
    </w:p>
    <w:p w:rsidR="001D29E6" w:rsidRPr="000C515A" w:rsidRDefault="001D29E6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C0041F" w:rsidRPr="000C515A" w:rsidRDefault="00BB2DE0" w:rsidP="00C0041F">
      <w:pPr>
        <w:rPr>
          <w:szCs w:val="22"/>
          <w:lang w:val="sk-SK"/>
        </w:rPr>
      </w:pPr>
      <w:r w:rsidRPr="000C515A">
        <w:rPr>
          <w:szCs w:val="22"/>
          <w:lang w:val="sk-SK"/>
        </w:rPr>
        <w:t>Tak ako všetky lieky, aj tento liek môže spôsobovať vedľajšie účinky, hoci sa neprejavia u každého.</w:t>
      </w:r>
    </w:p>
    <w:p w:rsidR="00BB2DE0" w:rsidRPr="000C515A" w:rsidRDefault="00BB2DE0" w:rsidP="00C0041F">
      <w:pPr>
        <w:rPr>
          <w:szCs w:val="22"/>
          <w:lang w:val="sk-SK"/>
        </w:rPr>
      </w:pPr>
    </w:p>
    <w:p w:rsidR="00A10F08" w:rsidRPr="000C515A" w:rsidRDefault="00A10F08" w:rsidP="00A10F08">
      <w:pPr>
        <w:rPr>
          <w:szCs w:val="22"/>
          <w:lang w:val="sk-SK"/>
        </w:rPr>
      </w:pPr>
      <w:r w:rsidRPr="000C515A">
        <w:rPr>
          <w:szCs w:val="22"/>
          <w:lang w:val="sk-SK"/>
        </w:rPr>
        <w:t>Vitamín D môže spôsobovať nasledujúce vedľajšie účinky, najmä pri predávkovaní:</w:t>
      </w:r>
    </w:p>
    <w:p w:rsidR="00C0041F" w:rsidRPr="000C515A" w:rsidRDefault="00C0041F" w:rsidP="00C0041F">
      <w:pPr>
        <w:rPr>
          <w:i/>
          <w:szCs w:val="22"/>
          <w:lang w:val="sk-SK"/>
        </w:rPr>
      </w:pPr>
    </w:p>
    <w:p w:rsidR="00602AA7" w:rsidRPr="000C515A" w:rsidRDefault="00752F15" w:rsidP="00C0041F">
      <w:pPr>
        <w:rPr>
          <w:i/>
          <w:szCs w:val="22"/>
          <w:lang w:val="sk-SK"/>
        </w:rPr>
      </w:pPr>
      <w:r w:rsidRPr="000C515A">
        <w:rPr>
          <w:i/>
          <w:szCs w:val="22"/>
          <w:lang w:val="sk-SK"/>
        </w:rPr>
        <w:t>P</w:t>
      </w:r>
      <w:r w:rsidR="00602AA7" w:rsidRPr="000C515A">
        <w:rPr>
          <w:i/>
          <w:szCs w:val="22"/>
          <w:lang w:val="sk-SK"/>
        </w:rPr>
        <w:t>oruchy</w:t>
      </w:r>
      <w:r w:rsidRPr="000C515A">
        <w:rPr>
          <w:i/>
          <w:szCs w:val="22"/>
          <w:lang w:val="sk-SK"/>
        </w:rPr>
        <w:t xml:space="preserve"> metabolizmu a výživy</w:t>
      </w:r>
    </w:p>
    <w:p w:rsidR="00602AA7" w:rsidRPr="000C515A" w:rsidRDefault="00BB2DE0" w:rsidP="00602AA7">
      <w:pPr>
        <w:rPr>
          <w:szCs w:val="22"/>
          <w:lang w:val="sk-SK"/>
        </w:rPr>
      </w:pPr>
      <w:r w:rsidRPr="000C515A">
        <w:rPr>
          <w:szCs w:val="22"/>
          <w:lang w:val="sk-SK"/>
        </w:rPr>
        <w:t>Veľmi</w:t>
      </w:r>
      <w:r w:rsidR="00602AA7" w:rsidRPr="000C515A">
        <w:rPr>
          <w:szCs w:val="22"/>
          <w:lang w:val="sk-SK"/>
        </w:rPr>
        <w:t xml:space="preserve"> vysoká hladina vápnika v krvi a moči (</w:t>
      </w:r>
      <w:r w:rsidR="006948E5" w:rsidRPr="000C515A">
        <w:rPr>
          <w:szCs w:val="22"/>
          <w:lang w:val="sk-SK"/>
        </w:rPr>
        <w:t>hyperkalciémia</w:t>
      </w:r>
      <w:r w:rsidR="00602AA7" w:rsidRPr="000C515A">
        <w:rPr>
          <w:szCs w:val="22"/>
          <w:lang w:val="sk-SK"/>
        </w:rPr>
        <w:t>, hyperkalciúria).</w:t>
      </w:r>
    </w:p>
    <w:p w:rsidR="00C0041F" w:rsidRPr="000C515A" w:rsidRDefault="00C0041F" w:rsidP="00C0041F">
      <w:pPr>
        <w:rPr>
          <w:szCs w:val="22"/>
          <w:lang w:val="sk-SK"/>
        </w:rPr>
      </w:pPr>
    </w:p>
    <w:p w:rsidR="00602AA7" w:rsidRPr="000C515A" w:rsidRDefault="00752F15" w:rsidP="00C0041F">
      <w:pPr>
        <w:rPr>
          <w:i/>
          <w:szCs w:val="22"/>
          <w:lang w:val="sk-SK"/>
        </w:rPr>
      </w:pPr>
      <w:r w:rsidRPr="000C515A">
        <w:rPr>
          <w:i/>
          <w:szCs w:val="22"/>
          <w:lang w:val="sk-SK"/>
        </w:rPr>
        <w:t>P</w:t>
      </w:r>
      <w:r w:rsidR="00602AA7" w:rsidRPr="000C515A">
        <w:rPr>
          <w:i/>
          <w:szCs w:val="22"/>
          <w:lang w:val="sk-SK"/>
        </w:rPr>
        <w:t>oruchy</w:t>
      </w:r>
      <w:r w:rsidRPr="000C515A">
        <w:rPr>
          <w:i/>
          <w:szCs w:val="22"/>
          <w:lang w:val="sk-SK"/>
        </w:rPr>
        <w:t xml:space="preserve"> gastrointestinálneho traktu</w:t>
      </w:r>
      <w:r w:rsidR="00602AA7" w:rsidRPr="000C515A">
        <w:rPr>
          <w:i/>
          <w:szCs w:val="22"/>
          <w:lang w:val="sk-SK"/>
        </w:rPr>
        <w:t>:</w:t>
      </w:r>
    </w:p>
    <w:p w:rsidR="00602AA7" w:rsidRPr="000C515A" w:rsidRDefault="00602AA7" w:rsidP="00602AA7">
      <w:pPr>
        <w:rPr>
          <w:szCs w:val="22"/>
          <w:lang w:val="sk-SK"/>
        </w:rPr>
      </w:pPr>
      <w:r w:rsidRPr="000C515A">
        <w:rPr>
          <w:szCs w:val="22"/>
          <w:lang w:val="sk-SK"/>
        </w:rPr>
        <w:t xml:space="preserve">Zápcha, </w:t>
      </w:r>
      <w:r w:rsidR="00415FDD" w:rsidRPr="000C515A">
        <w:rPr>
          <w:szCs w:val="22"/>
          <w:lang w:val="sk-SK"/>
        </w:rPr>
        <w:t>nadúvanie,</w:t>
      </w:r>
      <w:r w:rsidRPr="000C515A">
        <w:rPr>
          <w:szCs w:val="22"/>
          <w:lang w:val="sk-SK"/>
        </w:rPr>
        <w:t xml:space="preserve"> </w:t>
      </w:r>
      <w:r w:rsidR="00415FDD" w:rsidRPr="000C515A">
        <w:rPr>
          <w:szCs w:val="22"/>
          <w:lang w:val="sk-SK"/>
        </w:rPr>
        <w:t xml:space="preserve">pocit na </w:t>
      </w:r>
      <w:r w:rsidR="00F822B4" w:rsidRPr="000C515A">
        <w:rPr>
          <w:szCs w:val="22"/>
          <w:lang w:val="sk-SK"/>
        </w:rPr>
        <w:t>vracanie</w:t>
      </w:r>
      <w:r w:rsidRPr="000C515A">
        <w:rPr>
          <w:szCs w:val="22"/>
          <w:lang w:val="sk-SK"/>
        </w:rPr>
        <w:t>, bolesť žalúdka, hnačka.</w:t>
      </w:r>
    </w:p>
    <w:p w:rsidR="00C0041F" w:rsidRPr="000C515A" w:rsidRDefault="00C0041F" w:rsidP="00C0041F">
      <w:pPr>
        <w:rPr>
          <w:szCs w:val="22"/>
          <w:lang w:val="sk-SK"/>
        </w:rPr>
      </w:pPr>
    </w:p>
    <w:p w:rsidR="00891DBB" w:rsidRPr="000C515A" w:rsidRDefault="000370EE" w:rsidP="00C0041F">
      <w:pPr>
        <w:rPr>
          <w:szCs w:val="22"/>
          <w:lang w:val="sk-SK"/>
        </w:rPr>
      </w:pPr>
      <w:r w:rsidRPr="000C515A">
        <w:rPr>
          <w:szCs w:val="22"/>
          <w:lang w:val="sk-SK"/>
        </w:rPr>
        <w:t xml:space="preserve">Častosť </w:t>
      </w:r>
      <w:r w:rsidR="00891DBB" w:rsidRPr="000C515A">
        <w:rPr>
          <w:szCs w:val="22"/>
          <w:lang w:val="sk-SK"/>
        </w:rPr>
        <w:t xml:space="preserve">výskytu vyššie uvedených </w:t>
      </w:r>
      <w:r w:rsidR="005C60E4" w:rsidRPr="000C515A">
        <w:rPr>
          <w:szCs w:val="22"/>
          <w:lang w:val="sk-SK"/>
        </w:rPr>
        <w:t>v</w:t>
      </w:r>
      <w:r w:rsidR="00891DBB" w:rsidRPr="000C515A">
        <w:rPr>
          <w:szCs w:val="22"/>
          <w:lang w:val="sk-SK"/>
        </w:rPr>
        <w:t>edľajších účinkov nie je známa (</w:t>
      </w:r>
      <w:r w:rsidRPr="000C515A">
        <w:rPr>
          <w:szCs w:val="22"/>
          <w:lang w:val="sk-SK"/>
        </w:rPr>
        <w:t>častosť sa nedá odhadnúť</w:t>
      </w:r>
      <w:r w:rsidR="00891DBB" w:rsidRPr="000C515A">
        <w:rPr>
          <w:szCs w:val="22"/>
          <w:lang w:val="sk-SK"/>
        </w:rPr>
        <w:t xml:space="preserve"> z d</w:t>
      </w:r>
      <w:r w:rsidR="00891DBB" w:rsidRPr="000C515A">
        <w:rPr>
          <w:szCs w:val="22"/>
          <w:lang w:val="sk-SK"/>
        </w:rPr>
        <w:t>o</w:t>
      </w:r>
      <w:r w:rsidR="00891DBB" w:rsidRPr="000C515A">
        <w:rPr>
          <w:szCs w:val="22"/>
          <w:lang w:val="sk-SK"/>
        </w:rPr>
        <w:t xml:space="preserve">stupných </w:t>
      </w:r>
      <w:r w:rsidRPr="000C515A">
        <w:rPr>
          <w:szCs w:val="22"/>
          <w:lang w:val="sk-SK"/>
        </w:rPr>
        <w:t>údajov</w:t>
      </w:r>
      <w:r w:rsidR="00891DBB" w:rsidRPr="000C515A">
        <w:rPr>
          <w:szCs w:val="22"/>
          <w:lang w:val="sk-SK"/>
        </w:rPr>
        <w:t>)</w:t>
      </w:r>
      <w:r w:rsidR="00BF2F0F" w:rsidRPr="000C515A">
        <w:rPr>
          <w:szCs w:val="22"/>
          <w:lang w:val="sk-SK"/>
        </w:rPr>
        <w:t>.</w:t>
      </w:r>
    </w:p>
    <w:p w:rsidR="001E6F77" w:rsidRPr="000C515A" w:rsidRDefault="001E6F77" w:rsidP="00C0041F">
      <w:pPr>
        <w:rPr>
          <w:szCs w:val="22"/>
          <w:lang w:val="sk-SK"/>
        </w:rPr>
      </w:pPr>
    </w:p>
    <w:p w:rsidR="009C3972" w:rsidRPr="000C515A" w:rsidRDefault="009C3972" w:rsidP="009C3972">
      <w:pPr>
        <w:numPr>
          <w:ilvl w:val="12"/>
          <w:numId w:val="0"/>
        </w:numPr>
        <w:tabs>
          <w:tab w:val="left" w:pos="720"/>
        </w:tabs>
        <w:rPr>
          <w:b/>
          <w:lang w:val="sk-SK"/>
        </w:rPr>
      </w:pPr>
      <w:r w:rsidRPr="000C515A">
        <w:rPr>
          <w:b/>
          <w:lang w:val="sk-SK"/>
        </w:rPr>
        <w:t>Hlásenie vedľajších účinkov</w:t>
      </w:r>
    </w:p>
    <w:p w:rsidR="009C3972" w:rsidRPr="000C515A" w:rsidRDefault="009C3972" w:rsidP="009C3972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0C515A">
        <w:rPr>
          <w:rFonts w:ascii="Times New Roman" w:hAnsi="Times New Roman" w:cs="Times New Roman"/>
          <w:sz w:val="22"/>
          <w:szCs w:val="22"/>
          <w:lang w:val="sk-SK"/>
        </w:rPr>
        <w:t>Ak sa u vás vyskytne akýkoľvek vedľajší účinok, obráťte sa na svojho lekára</w:t>
      </w:r>
      <w:r w:rsidR="000370EE" w:rsidRPr="000C515A">
        <w:rPr>
          <w:rFonts w:ascii="Times New Roman" w:hAnsi="Times New Roman" w:cs="Times New Roman"/>
          <w:sz w:val="22"/>
          <w:szCs w:val="22"/>
          <w:lang w:val="sk-SK"/>
        </w:rPr>
        <w:t xml:space="preserve"> alebo</w:t>
      </w:r>
      <w:r w:rsidRPr="000C515A">
        <w:rPr>
          <w:rFonts w:ascii="Times New Roman" w:hAnsi="Times New Roman" w:cs="Times New Roman"/>
          <w:sz w:val="22"/>
          <w:szCs w:val="22"/>
          <w:lang w:val="sk-SK"/>
        </w:rPr>
        <w:t xml:space="preserve"> lekárnika</w:t>
      </w:r>
      <w:r w:rsidR="000370EE" w:rsidRPr="000C515A">
        <w:rPr>
          <w:rFonts w:ascii="Times New Roman" w:hAnsi="Times New Roman" w:cs="Times New Roman"/>
          <w:sz w:val="22"/>
          <w:szCs w:val="22"/>
          <w:lang w:val="sk-SK"/>
        </w:rPr>
        <w:t>.</w:t>
      </w:r>
      <w:r w:rsidRPr="000C515A">
        <w:rPr>
          <w:rFonts w:ascii="Times New Roman" w:hAnsi="Times New Roman" w:cs="Times New Roman"/>
          <w:color w:val="FF0000"/>
          <w:sz w:val="22"/>
          <w:szCs w:val="22"/>
          <w:lang w:val="sk-SK"/>
        </w:rPr>
        <w:t xml:space="preserve"> </w:t>
      </w:r>
      <w:r w:rsidRPr="000C515A">
        <w:rPr>
          <w:rFonts w:ascii="Times New Roman" w:hAnsi="Times New Roman" w:cs="Times New Roman"/>
          <w:sz w:val="22"/>
          <w:szCs w:val="22"/>
          <w:lang w:val="sk-SK"/>
        </w:rPr>
        <w:t xml:space="preserve">To sa týka aj akýchkoľvek vedľajších účinkov, ktoré nie sú uvedené v tejto písomnej informácii. Vedľajšie účinky môžete hlásiť aj priamo na </w:t>
      </w:r>
      <w:r w:rsidRPr="000C515A">
        <w:rPr>
          <w:rFonts w:ascii="Times New Roman" w:hAnsi="Times New Roman" w:cs="Times New Roman"/>
          <w:sz w:val="22"/>
          <w:szCs w:val="22"/>
          <w:highlight w:val="lightGray"/>
          <w:lang w:val="sk-SK"/>
        </w:rPr>
        <w:t>národné centrum hlásenia uvedené v </w:t>
      </w:r>
      <w:hyperlink r:id="rId10" w:history="1">
        <w:r w:rsidR="002A2EBB" w:rsidRPr="002A2EBB">
          <w:rPr>
            <w:rStyle w:val="Hypertextovprepojenie"/>
            <w:rFonts w:ascii="Times New Roman" w:hAnsi="Times New Roman" w:cs="Times New Roman"/>
            <w:sz w:val="22"/>
            <w:szCs w:val="22"/>
            <w:highlight w:val="lightGray"/>
            <w:lang w:val="sk-SK" w:eastAsia="sk-SK" w:bidi="sk-SK"/>
          </w:rPr>
          <w:t>Prílohe V</w:t>
        </w:r>
      </w:hyperlink>
      <w:r w:rsidRPr="002A2EBB">
        <w:rPr>
          <w:rFonts w:ascii="Times New Roman" w:hAnsi="Times New Roman" w:cs="Times New Roman"/>
          <w:sz w:val="22"/>
          <w:szCs w:val="22"/>
          <w:lang w:val="sk-SK"/>
        </w:rPr>
        <w:t>.</w:t>
      </w:r>
      <w:r w:rsidRPr="000C515A">
        <w:rPr>
          <w:rFonts w:ascii="Times New Roman" w:hAnsi="Times New Roman" w:cs="Times New Roman"/>
          <w:sz w:val="22"/>
          <w:szCs w:val="22"/>
          <w:lang w:val="sk-SK"/>
        </w:rPr>
        <w:t xml:space="preserve"> Hlásením vedľa</w:t>
      </w:r>
      <w:r w:rsidRPr="000C515A">
        <w:rPr>
          <w:rFonts w:ascii="Times New Roman" w:hAnsi="Times New Roman" w:cs="Times New Roman"/>
          <w:sz w:val="22"/>
          <w:szCs w:val="22"/>
          <w:lang w:val="sk-SK"/>
        </w:rPr>
        <w:t>j</w:t>
      </w:r>
      <w:r w:rsidRPr="000C515A">
        <w:rPr>
          <w:rFonts w:ascii="Times New Roman" w:hAnsi="Times New Roman" w:cs="Times New Roman"/>
          <w:sz w:val="22"/>
          <w:szCs w:val="22"/>
          <w:lang w:val="sk-SK"/>
        </w:rPr>
        <w:t>ších účinkov môžete prispieť k získaniu ďalších informácií o bezpečnosti tohto lieku.</w:t>
      </w:r>
    </w:p>
    <w:p w:rsidR="001E6F77" w:rsidRPr="000C515A" w:rsidRDefault="001E6F77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0370EE" w:rsidRPr="000C515A" w:rsidRDefault="000370EE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02371F" w:rsidRPr="000C515A" w:rsidRDefault="001D29E6" w:rsidP="007A0AEF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0C515A">
        <w:rPr>
          <w:b/>
          <w:szCs w:val="22"/>
          <w:lang w:val="sk-SK"/>
        </w:rPr>
        <w:t>5.</w:t>
      </w:r>
      <w:r w:rsidRPr="000C515A">
        <w:rPr>
          <w:b/>
          <w:szCs w:val="22"/>
          <w:lang w:val="sk-SK"/>
        </w:rPr>
        <w:tab/>
      </w:r>
      <w:r w:rsidR="0002371F" w:rsidRPr="000C515A">
        <w:rPr>
          <w:b/>
          <w:szCs w:val="22"/>
          <w:lang w:val="sk-SK"/>
        </w:rPr>
        <w:t>Ako uchovávať Olvit D</w:t>
      </w:r>
      <w:r w:rsidR="0002371F" w:rsidRPr="000C515A">
        <w:rPr>
          <w:b/>
          <w:szCs w:val="22"/>
          <w:vertAlign w:val="subscript"/>
          <w:lang w:val="sk-SK"/>
        </w:rPr>
        <w:t>3</w:t>
      </w:r>
    </w:p>
    <w:p w:rsidR="001D29E6" w:rsidRPr="000C515A" w:rsidRDefault="001D29E6" w:rsidP="007A0AEF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02371F" w:rsidRPr="000C515A" w:rsidRDefault="006948E5" w:rsidP="007A0AEF">
      <w:pPr>
        <w:keepNext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0C515A">
        <w:rPr>
          <w:szCs w:val="22"/>
          <w:lang w:val="sk-SK"/>
        </w:rPr>
        <w:t>Uchovávajte pri teplote neprevyšujúcej 30</w:t>
      </w:r>
      <w:r w:rsidR="002A2EBB">
        <w:rPr>
          <w:szCs w:val="22"/>
          <w:lang w:val="sk-SK"/>
        </w:rPr>
        <w:t> </w:t>
      </w:r>
      <w:r w:rsidRPr="000C515A">
        <w:rPr>
          <w:szCs w:val="22"/>
          <w:lang w:val="sk-SK"/>
        </w:rPr>
        <w:t>°C</w:t>
      </w:r>
      <w:r w:rsidR="0002371F" w:rsidRPr="000C515A">
        <w:rPr>
          <w:szCs w:val="22"/>
          <w:lang w:val="sk-SK"/>
        </w:rPr>
        <w:t>.</w:t>
      </w:r>
    </w:p>
    <w:p w:rsidR="005C5E94" w:rsidRPr="000C515A" w:rsidRDefault="006948E5" w:rsidP="005C6284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0C515A">
        <w:rPr>
          <w:szCs w:val="22"/>
          <w:lang w:val="sk-SK"/>
        </w:rPr>
        <w:t>Uchovávajte fľašu vo vonkajšom obale na ochranu pred svetlom</w:t>
      </w:r>
      <w:r w:rsidR="005C5E94" w:rsidRPr="000C515A">
        <w:rPr>
          <w:szCs w:val="22"/>
          <w:lang w:val="sk-SK"/>
        </w:rPr>
        <w:t>.</w:t>
      </w:r>
    </w:p>
    <w:p w:rsidR="00602AA7" w:rsidRPr="000C515A" w:rsidRDefault="00602AA7" w:rsidP="00D654C2">
      <w:pPr>
        <w:numPr>
          <w:ilvl w:val="0"/>
          <w:numId w:val="1"/>
        </w:numPr>
        <w:ind w:hanging="720"/>
        <w:rPr>
          <w:szCs w:val="22"/>
          <w:lang w:val="sk-SK"/>
        </w:rPr>
      </w:pPr>
      <w:r w:rsidRPr="000C515A">
        <w:rPr>
          <w:szCs w:val="22"/>
          <w:lang w:val="sk-SK"/>
        </w:rPr>
        <w:t>Uchováva</w:t>
      </w:r>
      <w:r w:rsidR="004D3EC9" w:rsidRPr="000C515A">
        <w:rPr>
          <w:szCs w:val="22"/>
          <w:lang w:val="sk-SK"/>
        </w:rPr>
        <w:t>jte</w:t>
      </w:r>
      <w:r w:rsidRPr="000C515A">
        <w:rPr>
          <w:szCs w:val="22"/>
          <w:lang w:val="sk-SK"/>
        </w:rPr>
        <w:t xml:space="preserve"> mimo dohľadu a dosahu detí.</w:t>
      </w:r>
    </w:p>
    <w:p w:rsidR="00D654C2" w:rsidRPr="000C515A" w:rsidRDefault="00D654C2" w:rsidP="00D654C2">
      <w:pPr>
        <w:numPr>
          <w:ilvl w:val="0"/>
          <w:numId w:val="1"/>
        </w:numPr>
        <w:ind w:left="567" w:hanging="567"/>
        <w:rPr>
          <w:szCs w:val="22"/>
          <w:lang w:val="sk-SK"/>
        </w:rPr>
      </w:pPr>
      <w:r w:rsidRPr="000C515A">
        <w:rPr>
          <w:szCs w:val="22"/>
          <w:lang w:val="sk-SK"/>
        </w:rPr>
        <w:t xml:space="preserve">Neužívajte tento liek po dátume exspirácie, ktorý je uvedený na </w:t>
      </w:r>
      <w:r w:rsidR="004D3EC9" w:rsidRPr="000C515A">
        <w:rPr>
          <w:szCs w:val="22"/>
          <w:lang w:val="sk-SK"/>
        </w:rPr>
        <w:t xml:space="preserve">štítku </w:t>
      </w:r>
      <w:r w:rsidR="00CC4C84" w:rsidRPr="000C515A">
        <w:rPr>
          <w:szCs w:val="22"/>
          <w:lang w:val="sk-SK"/>
        </w:rPr>
        <w:t xml:space="preserve">fľaše </w:t>
      </w:r>
      <w:r w:rsidR="004D3EC9" w:rsidRPr="000C515A">
        <w:rPr>
          <w:szCs w:val="22"/>
          <w:lang w:val="sk-SK"/>
        </w:rPr>
        <w:t xml:space="preserve">a </w:t>
      </w:r>
      <w:r w:rsidRPr="000C515A">
        <w:rPr>
          <w:szCs w:val="22"/>
          <w:lang w:val="sk-SK"/>
        </w:rPr>
        <w:t>škatuľke po</w:t>
      </w:r>
      <w:r w:rsidR="00172E6D" w:rsidRPr="000C515A">
        <w:rPr>
          <w:szCs w:val="22"/>
          <w:lang w:val="sk-SK"/>
        </w:rPr>
        <w:t> </w:t>
      </w:r>
      <w:r w:rsidRPr="000C515A">
        <w:rPr>
          <w:szCs w:val="22"/>
          <w:lang w:val="sk-SK"/>
        </w:rPr>
        <w:t>EXP</w:t>
      </w:r>
      <w:r w:rsidR="004D3EC9" w:rsidRPr="000C515A">
        <w:rPr>
          <w:szCs w:val="22"/>
          <w:lang w:val="sk-SK"/>
        </w:rPr>
        <w:t>.</w:t>
      </w:r>
      <w:r w:rsidRPr="000C515A">
        <w:rPr>
          <w:szCs w:val="22"/>
          <w:lang w:val="sk-SK"/>
        </w:rPr>
        <w:t xml:space="preserve"> Dátum </w:t>
      </w:r>
      <w:r w:rsidR="004D3EC9" w:rsidRPr="000C515A">
        <w:rPr>
          <w:szCs w:val="22"/>
          <w:lang w:val="sk-SK"/>
        </w:rPr>
        <w:t>exspirácie</w:t>
      </w:r>
      <w:r w:rsidRPr="000C515A">
        <w:rPr>
          <w:szCs w:val="22"/>
          <w:lang w:val="sk-SK"/>
        </w:rPr>
        <w:t xml:space="preserve"> sa vzťahuje na posledný deň v</w:t>
      </w:r>
      <w:r w:rsidR="004D3EC9" w:rsidRPr="000C515A">
        <w:rPr>
          <w:szCs w:val="22"/>
          <w:lang w:val="sk-SK"/>
        </w:rPr>
        <w:t xml:space="preserve"> danom </w:t>
      </w:r>
      <w:r w:rsidRPr="000C515A">
        <w:rPr>
          <w:szCs w:val="22"/>
          <w:lang w:val="sk-SK"/>
        </w:rPr>
        <w:t>mesiaci</w:t>
      </w:r>
      <w:r w:rsidR="004D3EC9" w:rsidRPr="000C515A">
        <w:rPr>
          <w:szCs w:val="22"/>
          <w:lang w:val="sk-SK"/>
        </w:rPr>
        <w:t>.</w:t>
      </w:r>
    </w:p>
    <w:p w:rsidR="007576F2" w:rsidRPr="000C515A" w:rsidRDefault="00D654C2" w:rsidP="005C6284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0C515A">
        <w:rPr>
          <w:szCs w:val="22"/>
          <w:lang w:val="sk-SK"/>
        </w:rPr>
        <w:t xml:space="preserve">Po </w:t>
      </w:r>
      <w:r w:rsidR="002F46CC" w:rsidRPr="000C515A">
        <w:rPr>
          <w:szCs w:val="22"/>
          <w:lang w:val="sk-SK"/>
        </w:rPr>
        <w:t xml:space="preserve">prvom </w:t>
      </w:r>
      <w:r w:rsidRPr="000C515A">
        <w:rPr>
          <w:szCs w:val="22"/>
          <w:lang w:val="sk-SK"/>
        </w:rPr>
        <w:t xml:space="preserve">otvorení </w:t>
      </w:r>
      <w:r w:rsidR="00F822B4" w:rsidRPr="000C515A">
        <w:rPr>
          <w:szCs w:val="22"/>
          <w:lang w:val="sk-SK"/>
        </w:rPr>
        <w:t>fľaštičky</w:t>
      </w:r>
      <w:r w:rsidR="002F46CC" w:rsidRPr="000C515A">
        <w:rPr>
          <w:szCs w:val="22"/>
          <w:lang w:val="sk-SK"/>
        </w:rPr>
        <w:t xml:space="preserve"> </w:t>
      </w:r>
      <w:r w:rsidR="004D3EC9" w:rsidRPr="000C515A">
        <w:rPr>
          <w:szCs w:val="22"/>
          <w:lang w:val="sk-SK"/>
        </w:rPr>
        <w:t>spotrebujte</w:t>
      </w:r>
      <w:r w:rsidR="005B5A00" w:rsidRPr="000C515A">
        <w:rPr>
          <w:szCs w:val="22"/>
          <w:lang w:val="sk-SK"/>
        </w:rPr>
        <w:t xml:space="preserve"> Olvit D</w:t>
      </w:r>
      <w:r w:rsidR="005B5A00" w:rsidRPr="000C515A">
        <w:rPr>
          <w:szCs w:val="22"/>
          <w:vertAlign w:val="subscript"/>
          <w:lang w:val="sk-SK"/>
        </w:rPr>
        <w:t>3</w:t>
      </w:r>
      <w:r w:rsidR="005B5A00" w:rsidRPr="000C515A">
        <w:rPr>
          <w:szCs w:val="22"/>
          <w:lang w:val="sk-SK"/>
        </w:rPr>
        <w:t xml:space="preserve"> perorálne kvapky </w:t>
      </w:r>
      <w:r w:rsidR="004D3EC9" w:rsidRPr="000C515A">
        <w:rPr>
          <w:szCs w:val="22"/>
          <w:lang w:val="sk-SK"/>
        </w:rPr>
        <w:t>do</w:t>
      </w:r>
      <w:r w:rsidR="002F46CC" w:rsidRPr="000C515A">
        <w:rPr>
          <w:szCs w:val="22"/>
          <w:lang w:val="sk-SK"/>
        </w:rPr>
        <w:t xml:space="preserve"> 1</w:t>
      </w:r>
      <w:r w:rsidR="005B5A00" w:rsidRPr="000C515A">
        <w:rPr>
          <w:szCs w:val="22"/>
          <w:lang w:val="sk-SK"/>
        </w:rPr>
        <w:t>0</w:t>
      </w:r>
      <w:r w:rsidR="00CA5FB7" w:rsidRPr="000C515A">
        <w:rPr>
          <w:szCs w:val="22"/>
          <w:lang w:val="sk-SK"/>
        </w:rPr>
        <w:t xml:space="preserve"> mesiacov</w:t>
      </w:r>
      <w:r w:rsidR="004D3EC9" w:rsidRPr="000C515A">
        <w:rPr>
          <w:szCs w:val="22"/>
          <w:lang w:val="sk-SK"/>
        </w:rPr>
        <w:t>.</w:t>
      </w:r>
      <w:r w:rsidR="005B5A00" w:rsidRPr="000C515A">
        <w:rPr>
          <w:szCs w:val="22"/>
          <w:lang w:val="sk-SK"/>
        </w:rPr>
        <w:t xml:space="preserve"> </w:t>
      </w:r>
      <w:r w:rsidR="004D3EC9" w:rsidRPr="000C515A">
        <w:rPr>
          <w:szCs w:val="22"/>
          <w:lang w:val="sk-SK"/>
        </w:rPr>
        <w:t>Všetok n</w:t>
      </w:r>
      <w:r w:rsidR="002F46CC" w:rsidRPr="000C515A">
        <w:rPr>
          <w:szCs w:val="22"/>
          <w:lang w:val="sk-SK"/>
        </w:rPr>
        <w:t xml:space="preserve">epoužitý </w:t>
      </w:r>
      <w:r w:rsidR="004D3EC9" w:rsidRPr="000C515A">
        <w:rPr>
          <w:szCs w:val="22"/>
          <w:lang w:val="sk-SK"/>
        </w:rPr>
        <w:t>liek</w:t>
      </w:r>
      <w:r w:rsidR="002F46CC" w:rsidRPr="000C515A">
        <w:rPr>
          <w:szCs w:val="22"/>
          <w:lang w:val="sk-SK"/>
        </w:rPr>
        <w:t xml:space="preserve"> </w:t>
      </w:r>
      <w:r w:rsidR="002A012C" w:rsidRPr="000C515A">
        <w:rPr>
          <w:szCs w:val="22"/>
          <w:lang w:val="sk-SK"/>
        </w:rPr>
        <w:t xml:space="preserve">sa </w:t>
      </w:r>
      <w:r w:rsidR="002F46CC" w:rsidRPr="000C515A">
        <w:rPr>
          <w:szCs w:val="22"/>
          <w:lang w:val="sk-SK"/>
        </w:rPr>
        <w:t xml:space="preserve">musí </w:t>
      </w:r>
      <w:r w:rsidR="0037473B" w:rsidRPr="000C515A">
        <w:rPr>
          <w:szCs w:val="22"/>
          <w:lang w:val="sk-SK"/>
        </w:rPr>
        <w:t>po tomto čase zlikvidova</w:t>
      </w:r>
      <w:r w:rsidR="002A012C" w:rsidRPr="000C515A">
        <w:rPr>
          <w:szCs w:val="22"/>
          <w:lang w:val="sk-SK"/>
        </w:rPr>
        <w:t>ť</w:t>
      </w:r>
      <w:r w:rsidR="0037473B" w:rsidRPr="000C515A">
        <w:rPr>
          <w:szCs w:val="22"/>
          <w:lang w:val="sk-SK"/>
        </w:rPr>
        <w:t xml:space="preserve">. </w:t>
      </w:r>
      <w:r w:rsidR="002F46CC" w:rsidRPr="000C515A">
        <w:rPr>
          <w:szCs w:val="22"/>
          <w:lang w:val="sk-SK"/>
        </w:rPr>
        <w:t xml:space="preserve">Po prvom otvorení </w:t>
      </w:r>
      <w:r w:rsidR="00F822B4" w:rsidRPr="000C515A">
        <w:rPr>
          <w:szCs w:val="22"/>
          <w:lang w:val="sk-SK"/>
        </w:rPr>
        <w:t>fľaštičky</w:t>
      </w:r>
      <w:r w:rsidR="00D70E95" w:rsidRPr="000C515A">
        <w:rPr>
          <w:szCs w:val="22"/>
          <w:lang w:val="sk-SK"/>
        </w:rPr>
        <w:t xml:space="preserve"> </w:t>
      </w:r>
      <w:r w:rsidR="006948E5" w:rsidRPr="000C515A">
        <w:rPr>
          <w:szCs w:val="22"/>
          <w:lang w:val="sk-SK"/>
        </w:rPr>
        <w:t>uchovávajte pri</w:t>
      </w:r>
      <w:r w:rsidR="00172E6D" w:rsidRPr="000C515A">
        <w:rPr>
          <w:szCs w:val="22"/>
          <w:lang w:val="sk-SK"/>
        </w:rPr>
        <w:t> </w:t>
      </w:r>
      <w:r w:rsidR="006948E5" w:rsidRPr="000C515A">
        <w:rPr>
          <w:szCs w:val="22"/>
          <w:lang w:val="sk-SK"/>
        </w:rPr>
        <w:t xml:space="preserve">teplote neprevyšujúcej </w:t>
      </w:r>
      <w:r w:rsidR="002F46CC" w:rsidRPr="000C515A">
        <w:rPr>
          <w:szCs w:val="22"/>
          <w:lang w:val="sk-SK"/>
        </w:rPr>
        <w:t>25</w:t>
      </w:r>
      <w:r w:rsidR="009C3972" w:rsidRPr="000C515A">
        <w:rPr>
          <w:szCs w:val="22"/>
          <w:lang w:val="sk-SK"/>
        </w:rPr>
        <w:t> </w:t>
      </w:r>
      <w:r w:rsidR="002F46CC" w:rsidRPr="000C515A">
        <w:rPr>
          <w:szCs w:val="22"/>
          <w:lang w:val="sk-SK"/>
        </w:rPr>
        <w:t>°C</w:t>
      </w:r>
      <w:r w:rsidR="00D70E95" w:rsidRPr="000C515A">
        <w:rPr>
          <w:szCs w:val="22"/>
          <w:lang w:val="sk-SK"/>
        </w:rPr>
        <w:t>.</w:t>
      </w:r>
    </w:p>
    <w:p w:rsidR="00602AA7" w:rsidRPr="000C515A" w:rsidRDefault="00602AA7" w:rsidP="005C6284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0C515A">
        <w:rPr>
          <w:szCs w:val="22"/>
          <w:lang w:val="sk-SK"/>
        </w:rPr>
        <w:t xml:space="preserve">Nepoužívajte tento </w:t>
      </w:r>
      <w:r w:rsidR="001E6F77" w:rsidRPr="000C515A">
        <w:rPr>
          <w:szCs w:val="22"/>
          <w:lang w:val="sk-SK"/>
        </w:rPr>
        <w:t>liek</w:t>
      </w:r>
      <w:r w:rsidRPr="000C515A">
        <w:rPr>
          <w:szCs w:val="22"/>
          <w:lang w:val="sk-SK"/>
        </w:rPr>
        <w:t xml:space="preserve"> v prípade, ak zistíte nasled</w:t>
      </w:r>
      <w:r w:rsidR="002A012C" w:rsidRPr="000C515A">
        <w:rPr>
          <w:szCs w:val="22"/>
          <w:lang w:val="sk-SK"/>
        </w:rPr>
        <w:t>ovné</w:t>
      </w:r>
      <w:r w:rsidRPr="000C515A">
        <w:rPr>
          <w:szCs w:val="22"/>
          <w:lang w:val="sk-SK"/>
        </w:rPr>
        <w:t xml:space="preserve">: </w:t>
      </w:r>
      <w:r w:rsidR="007576F2" w:rsidRPr="000C515A">
        <w:rPr>
          <w:szCs w:val="22"/>
          <w:lang w:val="sk-SK"/>
        </w:rPr>
        <w:t xml:space="preserve">roztok </w:t>
      </w:r>
      <w:r w:rsidR="002A012C" w:rsidRPr="000C515A">
        <w:rPr>
          <w:szCs w:val="22"/>
          <w:lang w:val="sk-SK"/>
        </w:rPr>
        <w:t>je za</w:t>
      </w:r>
      <w:r w:rsidRPr="000C515A">
        <w:rPr>
          <w:szCs w:val="22"/>
          <w:lang w:val="sk-SK"/>
        </w:rPr>
        <w:t>kal</w:t>
      </w:r>
      <w:r w:rsidR="002A012C" w:rsidRPr="000C515A">
        <w:rPr>
          <w:szCs w:val="22"/>
          <w:lang w:val="sk-SK"/>
        </w:rPr>
        <w:t>e</w:t>
      </w:r>
      <w:r w:rsidR="007576F2" w:rsidRPr="000C515A">
        <w:rPr>
          <w:szCs w:val="22"/>
          <w:lang w:val="sk-SK"/>
        </w:rPr>
        <w:t>ný</w:t>
      </w:r>
      <w:r w:rsidRPr="000C515A">
        <w:rPr>
          <w:szCs w:val="22"/>
          <w:lang w:val="sk-SK"/>
        </w:rPr>
        <w:t xml:space="preserve"> alebo </w:t>
      </w:r>
      <w:r w:rsidR="007576F2" w:rsidRPr="000C515A">
        <w:rPr>
          <w:szCs w:val="22"/>
          <w:lang w:val="sk-SK"/>
        </w:rPr>
        <w:t xml:space="preserve">nastala </w:t>
      </w:r>
      <w:r w:rsidRPr="000C515A">
        <w:rPr>
          <w:szCs w:val="22"/>
          <w:lang w:val="sk-SK"/>
        </w:rPr>
        <w:t>zmen</w:t>
      </w:r>
      <w:r w:rsidR="007576F2" w:rsidRPr="000C515A">
        <w:rPr>
          <w:szCs w:val="22"/>
          <w:lang w:val="sk-SK"/>
        </w:rPr>
        <w:t>a</w:t>
      </w:r>
      <w:r w:rsidRPr="000C515A">
        <w:rPr>
          <w:szCs w:val="22"/>
          <w:lang w:val="sk-SK"/>
        </w:rPr>
        <w:t xml:space="preserve"> zafarbenia roztoku.</w:t>
      </w:r>
    </w:p>
    <w:p w:rsidR="00317C29" w:rsidRPr="000C515A" w:rsidRDefault="00317C29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175646" w:rsidRPr="000C515A" w:rsidRDefault="00497A44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0C515A">
        <w:rPr>
          <w:szCs w:val="22"/>
          <w:lang w:val="sk-SK"/>
        </w:rPr>
        <w:t>Nelikvidujte lieky odpadovou vodou alebo domovým odpadom. Nepoužitý liek vráťte do lekárne. Tieto opatrenia pomôžu chrániť životné prostredie.</w:t>
      </w:r>
    </w:p>
    <w:p w:rsidR="006948E5" w:rsidRPr="000C515A" w:rsidRDefault="006948E5" w:rsidP="007211C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1D29E6" w:rsidRPr="007A0AEF" w:rsidRDefault="001D29E6" w:rsidP="007211C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bookmarkStart w:id="1" w:name="_GoBack"/>
      <w:bookmarkEnd w:id="1"/>
    </w:p>
    <w:p w:rsidR="001D29E6" w:rsidRPr="000C515A" w:rsidRDefault="00F32F53" w:rsidP="00F13258">
      <w:pPr>
        <w:keepNext/>
        <w:numPr>
          <w:ilvl w:val="0"/>
          <w:numId w:val="10"/>
        </w:numPr>
        <w:tabs>
          <w:tab w:val="clear" w:pos="567"/>
        </w:tabs>
        <w:spacing w:line="240" w:lineRule="auto"/>
        <w:ind w:left="426" w:right="-2" w:hanging="426"/>
        <w:rPr>
          <w:b/>
          <w:szCs w:val="22"/>
          <w:lang w:val="sk-SK"/>
        </w:rPr>
      </w:pPr>
      <w:r w:rsidRPr="000C515A">
        <w:rPr>
          <w:b/>
          <w:szCs w:val="22"/>
          <w:lang w:val="sk-SK"/>
        </w:rPr>
        <w:t>Obsah balenia a ďalšie informácie</w:t>
      </w:r>
    </w:p>
    <w:p w:rsidR="00F32F53" w:rsidRPr="007A0AEF" w:rsidRDefault="00F32F53" w:rsidP="007A0AEF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F32F53" w:rsidRPr="000C515A" w:rsidRDefault="00F32F53" w:rsidP="007211C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zCs w:val="22"/>
          <w:lang w:val="sk-SK"/>
        </w:rPr>
      </w:pPr>
      <w:r w:rsidRPr="000C515A">
        <w:rPr>
          <w:b/>
          <w:bCs/>
          <w:szCs w:val="22"/>
          <w:lang w:val="sk-SK"/>
        </w:rPr>
        <w:t xml:space="preserve">Čo </w:t>
      </w:r>
      <w:r w:rsidR="00352979" w:rsidRPr="000C515A">
        <w:rPr>
          <w:b/>
          <w:bCs/>
          <w:szCs w:val="22"/>
          <w:lang w:val="sk-SK"/>
        </w:rPr>
        <w:t>Olvit</w:t>
      </w:r>
      <w:r w:rsidR="00352979" w:rsidRPr="000C515A">
        <w:rPr>
          <w:bCs/>
          <w:szCs w:val="22"/>
          <w:lang w:val="sk-SK"/>
        </w:rPr>
        <w:t xml:space="preserve"> </w:t>
      </w:r>
      <w:r w:rsidRPr="000C515A">
        <w:rPr>
          <w:b/>
          <w:bCs/>
          <w:szCs w:val="22"/>
          <w:lang w:val="sk-SK"/>
        </w:rPr>
        <w:t>D</w:t>
      </w:r>
      <w:r w:rsidRPr="000C515A">
        <w:rPr>
          <w:b/>
          <w:bCs/>
          <w:szCs w:val="22"/>
          <w:vertAlign w:val="subscript"/>
          <w:lang w:val="sk-SK"/>
        </w:rPr>
        <w:t>3</w:t>
      </w:r>
      <w:r w:rsidRPr="000C515A">
        <w:rPr>
          <w:b/>
          <w:bCs/>
          <w:szCs w:val="22"/>
          <w:lang w:val="sk-SK"/>
        </w:rPr>
        <w:t xml:space="preserve"> obsahuje</w:t>
      </w:r>
    </w:p>
    <w:p w:rsidR="007E0C3B" w:rsidRPr="000C515A" w:rsidRDefault="007E0C3B" w:rsidP="007E0C3B">
      <w:pPr>
        <w:keepNext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0C515A">
        <w:rPr>
          <w:szCs w:val="22"/>
          <w:lang w:val="sk-SK"/>
        </w:rPr>
        <w:t xml:space="preserve">Liečivo je: </w:t>
      </w:r>
      <w:r w:rsidR="0025439A" w:rsidRPr="000C515A">
        <w:rPr>
          <w:szCs w:val="22"/>
          <w:lang w:val="sk-SK"/>
        </w:rPr>
        <w:t>c</w:t>
      </w:r>
      <w:r w:rsidR="009C3972" w:rsidRPr="000C515A">
        <w:rPr>
          <w:szCs w:val="22"/>
          <w:lang w:val="sk-SK"/>
        </w:rPr>
        <w:t>holekalciferol</w:t>
      </w:r>
      <w:r w:rsidRPr="000C515A">
        <w:rPr>
          <w:szCs w:val="22"/>
          <w:lang w:val="sk-SK"/>
        </w:rPr>
        <w:t xml:space="preserve"> (vitamín D</w:t>
      </w:r>
      <w:r w:rsidRPr="000C515A">
        <w:rPr>
          <w:szCs w:val="22"/>
          <w:vertAlign w:val="subscript"/>
          <w:lang w:val="sk-SK"/>
        </w:rPr>
        <w:t>3</w:t>
      </w:r>
      <w:r w:rsidRPr="000C515A">
        <w:rPr>
          <w:szCs w:val="22"/>
          <w:lang w:val="sk-SK"/>
        </w:rPr>
        <w:t>).</w:t>
      </w:r>
    </w:p>
    <w:p w:rsidR="007E0C3B" w:rsidRPr="000C515A" w:rsidRDefault="007E0C3B" w:rsidP="007E0C3B">
      <w:pPr>
        <w:keepNext/>
        <w:tabs>
          <w:tab w:val="clear" w:pos="567"/>
        </w:tabs>
        <w:spacing w:line="240" w:lineRule="auto"/>
        <w:ind w:left="567"/>
        <w:rPr>
          <w:szCs w:val="22"/>
          <w:lang w:val="sk-SK"/>
        </w:rPr>
      </w:pPr>
      <w:r w:rsidRPr="000C515A">
        <w:rPr>
          <w:szCs w:val="22"/>
          <w:lang w:val="sk-SK"/>
        </w:rPr>
        <w:t>1 ml (= 36 kvapiek) obsahuje:</w:t>
      </w:r>
    </w:p>
    <w:p w:rsidR="007E0C3B" w:rsidRPr="000C515A" w:rsidRDefault="007E0C3B" w:rsidP="007E0C3B">
      <w:pPr>
        <w:keepNext/>
        <w:tabs>
          <w:tab w:val="clear" w:pos="567"/>
        </w:tabs>
        <w:spacing w:line="240" w:lineRule="auto"/>
        <w:ind w:left="567"/>
        <w:rPr>
          <w:szCs w:val="22"/>
          <w:lang w:val="sk-SK"/>
        </w:rPr>
      </w:pPr>
      <w:r w:rsidRPr="000C515A">
        <w:rPr>
          <w:szCs w:val="22"/>
          <w:lang w:val="sk-SK"/>
        </w:rPr>
        <w:t>14</w:t>
      </w:r>
      <w:r w:rsidR="0025439A" w:rsidRPr="000C515A">
        <w:rPr>
          <w:szCs w:val="22"/>
          <w:lang w:val="sk-SK"/>
        </w:rPr>
        <w:t> </w:t>
      </w:r>
      <w:r w:rsidRPr="000C515A">
        <w:rPr>
          <w:szCs w:val="22"/>
          <w:lang w:val="sk-SK"/>
        </w:rPr>
        <w:t>400 IU (360 </w:t>
      </w:r>
      <w:r w:rsidR="0025439A" w:rsidRPr="000C515A">
        <w:rPr>
          <w:szCs w:val="22"/>
          <w:lang w:val="sk-SK"/>
        </w:rPr>
        <w:t>mikrogramov</w:t>
      </w:r>
      <w:r w:rsidRPr="000C515A">
        <w:rPr>
          <w:szCs w:val="22"/>
          <w:lang w:val="sk-SK"/>
        </w:rPr>
        <w:t xml:space="preserve">) </w:t>
      </w:r>
      <w:r w:rsidR="009C3972" w:rsidRPr="000C515A">
        <w:rPr>
          <w:szCs w:val="22"/>
          <w:lang w:val="sk-SK"/>
        </w:rPr>
        <w:t>cholekalciferol</w:t>
      </w:r>
      <w:r w:rsidR="006A0CE9" w:rsidRPr="000C515A">
        <w:rPr>
          <w:szCs w:val="22"/>
          <w:lang w:val="sk-SK"/>
        </w:rPr>
        <w:t>u</w:t>
      </w:r>
      <w:r w:rsidRPr="000C515A">
        <w:rPr>
          <w:szCs w:val="22"/>
          <w:lang w:val="sk-SK"/>
        </w:rPr>
        <w:t xml:space="preserve"> (vitamín D</w:t>
      </w:r>
      <w:r w:rsidRPr="000C515A">
        <w:rPr>
          <w:szCs w:val="22"/>
          <w:vertAlign w:val="subscript"/>
          <w:lang w:val="sk-SK"/>
        </w:rPr>
        <w:t>3</w:t>
      </w:r>
      <w:r w:rsidRPr="000C515A">
        <w:rPr>
          <w:szCs w:val="22"/>
          <w:lang w:val="sk-SK"/>
        </w:rPr>
        <w:t>)</w:t>
      </w:r>
    </w:p>
    <w:p w:rsidR="007E0C3B" w:rsidRDefault="007E0C3B" w:rsidP="007E0C3B">
      <w:pPr>
        <w:keepNext/>
        <w:tabs>
          <w:tab w:val="clear" w:pos="567"/>
        </w:tabs>
        <w:spacing w:line="240" w:lineRule="auto"/>
        <w:ind w:left="567"/>
        <w:rPr>
          <w:szCs w:val="22"/>
          <w:lang w:val="sk-SK"/>
        </w:rPr>
      </w:pPr>
      <w:r w:rsidRPr="000C515A">
        <w:rPr>
          <w:iCs/>
          <w:szCs w:val="22"/>
          <w:lang w:val="sk-SK"/>
        </w:rPr>
        <w:t>1 kvapka = 400 IU (10 </w:t>
      </w:r>
      <w:r w:rsidR="0025439A" w:rsidRPr="000C515A">
        <w:rPr>
          <w:iCs/>
          <w:szCs w:val="22"/>
          <w:lang w:val="sk-SK"/>
        </w:rPr>
        <w:t>mikrogramov</w:t>
      </w:r>
      <w:r w:rsidRPr="000C515A">
        <w:rPr>
          <w:iCs/>
          <w:szCs w:val="22"/>
          <w:lang w:val="sk-SK"/>
        </w:rPr>
        <w:t xml:space="preserve">) </w:t>
      </w:r>
      <w:r w:rsidR="009C3972" w:rsidRPr="000C515A">
        <w:rPr>
          <w:iCs/>
          <w:szCs w:val="22"/>
          <w:lang w:val="sk-SK"/>
        </w:rPr>
        <w:t>cholekalciferol</w:t>
      </w:r>
      <w:r w:rsidR="006A0CE9" w:rsidRPr="000C515A">
        <w:rPr>
          <w:iCs/>
          <w:szCs w:val="22"/>
          <w:lang w:val="sk-SK"/>
        </w:rPr>
        <w:t>u</w:t>
      </w:r>
      <w:r w:rsidRPr="000C515A">
        <w:rPr>
          <w:iCs/>
          <w:szCs w:val="22"/>
          <w:lang w:val="sk-SK"/>
        </w:rPr>
        <w:t xml:space="preserve"> (</w:t>
      </w:r>
      <w:r w:rsidRPr="000C515A">
        <w:rPr>
          <w:szCs w:val="22"/>
          <w:lang w:val="sk-SK"/>
        </w:rPr>
        <w:t>vitamín D</w:t>
      </w:r>
      <w:r w:rsidRPr="000C515A">
        <w:rPr>
          <w:szCs w:val="22"/>
          <w:vertAlign w:val="subscript"/>
          <w:lang w:val="sk-SK"/>
        </w:rPr>
        <w:t>3</w:t>
      </w:r>
      <w:r w:rsidRPr="000C515A">
        <w:rPr>
          <w:szCs w:val="22"/>
          <w:lang w:val="sk-SK"/>
        </w:rPr>
        <w:t>)</w:t>
      </w:r>
    </w:p>
    <w:p w:rsidR="002A2EBB" w:rsidRPr="000C515A" w:rsidRDefault="002A2EBB" w:rsidP="007A0AEF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6D1" w:rsidRPr="007A0AEF" w:rsidRDefault="009246D1" w:rsidP="007A0AEF">
      <w:pPr>
        <w:keepNext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i/>
          <w:szCs w:val="22"/>
          <w:lang w:val="sk-SK"/>
        </w:rPr>
      </w:pPr>
      <w:r w:rsidRPr="002A2EBB">
        <w:rPr>
          <w:bCs/>
          <w:szCs w:val="22"/>
          <w:lang w:val="sk-SK"/>
        </w:rPr>
        <w:t>Ďalši</w:t>
      </w:r>
      <w:r w:rsidR="00B85612" w:rsidRPr="002A2EBB">
        <w:rPr>
          <w:bCs/>
          <w:szCs w:val="22"/>
          <w:lang w:val="sk-SK"/>
        </w:rPr>
        <w:t>a</w:t>
      </w:r>
      <w:r w:rsidRPr="002A2EBB">
        <w:rPr>
          <w:bCs/>
          <w:szCs w:val="22"/>
          <w:lang w:val="sk-SK"/>
        </w:rPr>
        <w:t xml:space="preserve"> zložka je:</w:t>
      </w:r>
      <w:r w:rsidRPr="002A2EBB">
        <w:rPr>
          <w:szCs w:val="22"/>
          <w:lang w:val="sk-SK"/>
        </w:rPr>
        <w:t xml:space="preserve"> stredne nasýtené triacylglyceroly</w:t>
      </w:r>
    </w:p>
    <w:p w:rsidR="007E0C3B" w:rsidRPr="000C515A" w:rsidRDefault="007E0C3B" w:rsidP="007A0AEF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</w:p>
    <w:p w:rsidR="00944C46" w:rsidRPr="000C515A" w:rsidRDefault="00944C46" w:rsidP="005C628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zCs w:val="22"/>
          <w:lang w:val="sk-SK"/>
        </w:rPr>
      </w:pPr>
      <w:r w:rsidRPr="000C515A">
        <w:rPr>
          <w:b/>
          <w:bCs/>
          <w:szCs w:val="22"/>
          <w:lang w:val="sk-SK"/>
        </w:rPr>
        <w:t>Ako vyzer</w:t>
      </w:r>
      <w:r w:rsidR="00642018" w:rsidRPr="000C515A">
        <w:rPr>
          <w:b/>
          <w:bCs/>
          <w:szCs w:val="22"/>
          <w:lang w:val="sk-SK"/>
        </w:rPr>
        <w:t>á</w:t>
      </w:r>
      <w:r w:rsidRPr="000C515A">
        <w:rPr>
          <w:b/>
          <w:bCs/>
          <w:szCs w:val="22"/>
          <w:lang w:val="sk-SK"/>
        </w:rPr>
        <w:t xml:space="preserve"> Olvit D</w:t>
      </w:r>
      <w:r w:rsidRPr="000C515A">
        <w:rPr>
          <w:b/>
          <w:bCs/>
          <w:szCs w:val="22"/>
          <w:vertAlign w:val="subscript"/>
          <w:lang w:val="sk-SK"/>
        </w:rPr>
        <w:t>3</w:t>
      </w:r>
      <w:r w:rsidRPr="000C515A">
        <w:rPr>
          <w:b/>
          <w:bCs/>
          <w:szCs w:val="22"/>
          <w:lang w:val="sk-SK"/>
        </w:rPr>
        <w:t xml:space="preserve"> a obsah balenia</w:t>
      </w:r>
    </w:p>
    <w:p w:rsidR="006A0CE9" w:rsidRPr="000C515A" w:rsidRDefault="00944C46" w:rsidP="00944C4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0C515A">
        <w:rPr>
          <w:szCs w:val="22"/>
          <w:lang w:val="sk-SK"/>
        </w:rPr>
        <w:t xml:space="preserve">Olvit </w:t>
      </w:r>
      <w:r w:rsidR="00875812" w:rsidRPr="000C515A">
        <w:rPr>
          <w:szCs w:val="22"/>
          <w:lang w:val="sk-SK"/>
        </w:rPr>
        <w:t>D</w:t>
      </w:r>
      <w:r w:rsidR="00875812" w:rsidRPr="000C515A">
        <w:rPr>
          <w:szCs w:val="22"/>
          <w:vertAlign w:val="subscript"/>
          <w:lang w:val="sk-SK"/>
        </w:rPr>
        <w:t>3</w:t>
      </w:r>
      <w:r w:rsidRPr="000C515A">
        <w:rPr>
          <w:szCs w:val="22"/>
          <w:lang w:val="sk-SK"/>
        </w:rPr>
        <w:t xml:space="preserve"> </w:t>
      </w:r>
      <w:r w:rsidR="00185C22" w:rsidRPr="000C515A">
        <w:rPr>
          <w:szCs w:val="22"/>
          <w:lang w:val="sk-SK"/>
        </w:rPr>
        <w:t>sú</w:t>
      </w:r>
      <w:r w:rsidRPr="000C515A">
        <w:rPr>
          <w:szCs w:val="22"/>
          <w:lang w:val="sk-SK"/>
        </w:rPr>
        <w:t xml:space="preserve"> čír</w:t>
      </w:r>
      <w:r w:rsidR="00185C22" w:rsidRPr="000C515A">
        <w:rPr>
          <w:szCs w:val="22"/>
          <w:lang w:val="sk-SK"/>
        </w:rPr>
        <w:t>e</w:t>
      </w:r>
      <w:r w:rsidRPr="000C515A">
        <w:rPr>
          <w:szCs w:val="22"/>
          <w:lang w:val="sk-SK"/>
        </w:rPr>
        <w:t>, bezfarebn</w:t>
      </w:r>
      <w:r w:rsidR="00185C22" w:rsidRPr="000C515A">
        <w:rPr>
          <w:szCs w:val="22"/>
          <w:lang w:val="sk-SK"/>
        </w:rPr>
        <w:t>é</w:t>
      </w:r>
      <w:r w:rsidRPr="000C515A">
        <w:rPr>
          <w:szCs w:val="22"/>
          <w:lang w:val="sk-SK"/>
        </w:rPr>
        <w:t xml:space="preserve"> </w:t>
      </w:r>
      <w:r w:rsidR="00185C22" w:rsidRPr="000C515A">
        <w:rPr>
          <w:szCs w:val="22"/>
          <w:lang w:val="sk-SK"/>
        </w:rPr>
        <w:t xml:space="preserve">až mierne </w:t>
      </w:r>
      <w:r w:rsidR="00875812" w:rsidRPr="000C515A">
        <w:rPr>
          <w:szCs w:val="22"/>
          <w:lang w:val="sk-SK"/>
        </w:rPr>
        <w:t>žltkasté</w:t>
      </w:r>
      <w:r w:rsidR="00185C22" w:rsidRPr="000C515A">
        <w:rPr>
          <w:szCs w:val="22"/>
          <w:lang w:val="sk-SK"/>
        </w:rPr>
        <w:t xml:space="preserve"> p</w:t>
      </w:r>
      <w:r w:rsidRPr="000C515A">
        <w:rPr>
          <w:szCs w:val="22"/>
          <w:lang w:val="sk-SK"/>
        </w:rPr>
        <w:t xml:space="preserve">erorálne </w:t>
      </w:r>
      <w:r w:rsidR="00875812" w:rsidRPr="000C515A">
        <w:rPr>
          <w:szCs w:val="22"/>
          <w:lang w:val="sk-SK"/>
        </w:rPr>
        <w:t>kvapky</w:t>
      </w:r>
      <w:r w:rsidRPr="000C515A">
        <w:rPr>
          <w:szCs w:val="22"/>
          <w:lang w:val="sk-SK"/>
        </w:rPr>
        <w:t xml:space="preserve"> (olejový roztok) a </w:t>
      </w:r>
      <w:r w:rsidR="00185C22" w:rsidRPr="000C515A">
        <w:rPr>
          <w:szCs w:val="22"/>
          <w:lang w:val="sk-SK"/>
        </w:rPr>
        <w:t xml:space="preserve">sú dodávané </w:t>
      </w:r>
      <w:r w:rsidRPr="000C515A">
        <w:rPr>
          <w:szCs w:val="22"/>
          <w:lang w:val="sk-SK"/>
        </w:rPr>
        <w:t>v</w:t>
      </w:r>
      <w:r w:rsidR="00642018" w:rsidRPr="000C515A">
        <w:rPr>
          <w:szCs w:val="22"/>
          <w:lang w:val="sk-SK"/>
        </w:rPr>
        <w:t> </w:t>
      </w:r>
      <w:r w:rsidRPr="000C515A">
        <w:rPr>
          <w:szCs w:val="22"/>
          <w:lang w:val="sk-SK"/>
        </w:rPr>
        <w:t xml:space="preserve">hnedej sklenenej </w:t>
      </w:r>
      <w:r w:rsidR="00F822B4" w:rsidRPr="000C515A">
        <w:rPr>
          <w:szCs w:val="22"/>
          <w:lang w:val="sk-SK"/>
        </w:rPr>
        <w:t>fľaši</w:t>
      </w:r>
      <w:r w:rsidRPr="000C515A">
        <w:rPr>
          <w:szCs w:val="22"/>
          <w:lang w:val="sk-SK"/>
        </w:rPr>
        <w:t xml:space="preserve"> obsahujúcej 12</w:t>
      </w:r>
      <w:r w:rsidR="00642018" w:rsidRPr="000C515A">
        <w:rPr>
          <w:szCs w:val="22"/>
          <w:lang w:val="sk-SK"/>
        </w:rPr>
        <w:t>,</w:t>
      </w:r>
      <w:r w:rsidRPr="000C515A">
        <w:rPr>
          <w:szCs w:val="22"/>
          <w:lang w:val="sk-SK"/>
        </w:rPr>
        <w:t>5</w:t>
      </w:r>
      <w:r w:rsidR="002A2EBB">
        <w:rPr>
          <w:szCs w:val="22"/>
          <w:lang w:val="sk-SK"/>
        </w:rPr>
        <w:t> </w:t>
      </w:r>
      <w:r w:rsidRPr="000C515A">
        <w:rPr>
          <w:szCs w:val="22"/>
          <w:lang w:val="sk-SK"/>
        </w:rPr>
        <w:t xml:space="preserve">ml (čo zodpovedá 450 kvapkám) s </w:t>
      </w:r>
      <w:r w:rsidR="00F822B4" w:rsidRPr="000C515A">
        <w:rPr>
          <w:szCs w:val="22"/>
          <w:lang w:val="sk-SK"/>
        </w:rPr>
        <w:t>kvapkadlom</w:t>
      </w:r>
      <w:r w:rsidRPr="000C515A">
        <w:rPr>
          <w:szCs w:val="22"/>
          <w:lang w:val="sk-SK"/>
        </w:rPr>
        <w:t xml:space="preserve"> a skrutkov</w:t>
      </w:r>
      <w:r w:rsidRPr="000C515A">
        <w:rPr>
          <w:szCs w:val="22"/>
          <w:lang w:val="sk-SK"/>
        </w:rPr>
        <w:t>a</w:t>
      </w:r>
      <w:r w:rsidR="00A5678B" w:rsidRPr="000C515A">
        <w:rPr>
          <w:szCs w:val="22"/>
          <w:lang w:val="sk-SK"/>
        </w:rPr>
        <w:t xml:space="preserve">cím viečkom </w:t>
      </w:r>
      <w:r w:rsidRPr="000C515A">
        <w:rPr>
          <w:szCs w:val="22"/>
          <w:lang w:val="sk-SK"/>
        </w:rPr>
        <w:t>s</w:t>
      </w:r>
      <w:r w:rsidR="00642018" w:rsidRPr="000C515A">
        <w:rPr>
          <w:szCs w:val="22"/>
          <w:lang w:val="sk-SK"/>
        </w:rPr>
        <w:t xml:space="preserve"> bezpečnostným </w:t>
      </w:r>
      <w:r w:rsidR="00A5678B" w:rsidRPr="000C515A">
        <w:rPr>
          <w:szCs w:val="22"/>
          <w:lang w:val="sk-SK"/>
        </w:rPr>
        <w:t>krúžkom z polyetylénu</w:t>
      </w:r>
      <w:r w:rsidR="00642018" w:rsidRPr="000C515A">
        <w:rPr>
          <w:szCs w:val="22"/>
          <w:lang w:val="sk-SK"/>
        </w:rPr>
        <w:t>.</w:t>
      </w:r>
    </w:p>
    <w:p w:rsidR="003B1613" w:rsidRPr="000C515A" w:rsidRDefault="003B1613" w:rsidP="00944C4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F14D5" w:rsidRPr="000C515A" w:rsidRDefault="004F14D5" w:rsidP="004F14D5">
      <w:pPr>
        <w:keepNext/>
        <w:rPr>
          <w:b/>
          <w:bCs/>
          <w:szCs w:val="22"/>
          <w:lang w:val="sk-SK"/>
        </w:rPr>
      </w:pPr>
      <w:r w:rsidRPr="000C515A">
        <w:rPr>
          <w:b/>
          <w:bCs/>
          <w:szCs w:val="22"/>
          <w:lang w:val="sk-SK"/>
        </w:rPr>
        <w:t>Držiteľ rozhodnutia o registrácii a</w:t>
      </w:r>
      <w:r w:rsidR="00642018" w:rsidRPr="000C515A">
        <w:rPr>
          <w:b/>
          <w:bCs/>
          <w:szCs w:val="22"/>
          <w:lang w:val="sk-SK"/>
        </w:rPr>
        <w:t> </w:t>
      </w:r>
      <w:r w:rsidRPr="000C515A">
        <w:rPr>
          <w:b/>
          <w:bCs/>
          <w:szCs w:val="22"/>
          <w:lang w:val="sk-SK"/>
        </w:rPr>
        <w:t>výrobca</w:t>
      </w:r>
    </w:p>
    <w:p w:rsidR="00642018" w:rsidRPr="007A0AEF" w:rsidRDefault="00642018" w:rsidP="004F14D5">
      <w:pPr>
        <w:keepNext/>
        <w:rPr>
          <w:bCs/>
          <w:szCs w:val="22"/>
          <w:lang w:val="sk-SK"/>
        </w:rPr>
      </w:pPr>
    </w:p>
    <w:p w:rsidR="00642018" w:rsidRPr="002A2EBB" w:rsidRDefault="00642018" w:rsidP="004F14D5">
      <w:pPr>
        <w:keepNext/>
        <w:rPr>
          <w:bCs/>
          <w:szCs w:val="22"/>
          <w:u w:val="single"/>
          <w:lang w:val="sk-SK"/>
        </w:rPr>
      </w:pPr>
      <w:r w:rsidRPr="002A2EBB">
        <w:rPr>
          <w:bCs/>
          <w:szCs w:val="22"/>
          <w:u w:val="single"/>
          <w:lang w:val="sk-SK"/>
        </w:rPr>
        <w:t>Držiteľ</w:t>
      </w:r>
      <w:r w:rsidR="002A2EBB" w:rsidRPr="007A0AEF">
        <w:rPr>
          <w:bCs/>
          <w:szCs w:val="22"/>
          <w:u w:val="single"/>
          <w:lang w:val="sk-SK"/>
        </w:rPr>
        <w:t xml:space="preserve"> rozhodnutia o registrácii</w:t>
      </w:r>
      <w:r w:rsidRPr="007A0AEF">
        <w:rPr>
          <w:bCs/>
          <w:szCs w:val="22"/>
          <w:lang w:val="sk-SK"/>
        </w:rPr>
        <w:t>:</w:t>
      </w:r>
    </w:p>
    <w:p w:rsidR="002A2EBB" w:rsidRPr="006D63CB" w:rsidRDefault="002A2EBB" w:rsidP="007A0AEF">
      <w:pPr>
        <w:tabs>
          <w:tab w:val="clear" w:pos="567"/>
          <w:tab w:val="left" w:pos="708"/>
        </w:tabs>
        <w:spacing w:line="240" w:lineRule="auto"/>
        <w:ind w:left="567" w:hanging="567"/>
        <w:rPr>
          <w:szCs w:val="22"/>
          <w:lang w:val="sk-SK"/>
        </w:rPr>
      </w:pPr>
      <w:r w:rsidRPr="00B6523B">
        <w:rPr>
          <w:szCs w:val="22"/>
          <w:lang w:val="sk-SK"/>
        </w:rPr>
        <w:t xml:space="preserve">Fresenius Kabi </w:t>
      </w:r>
      <w:r w:rsidRPr="001020C9">
        <w:rPr>
          <w:szCs w:val="22"/>
          <w:lang w:val="sk-SK"/>
        </w:rPr>
        <w:t>s.r.o.</w:t>
      </w:r>
      <w:r>
        <w:rPr>
          <w:szCs w:val="22"/>
          <w:lang w:val="sk-SK"/>
        </w:rPr>
        <w:t xml:space="preserve">, </w:t>
      </w:r>
      <w:r w:rsidRPr="001020C9">
        <w:rPr>
          <w:szCs w:val="22"/>
          <w:lang w:val="sk-SK"/>
        </w:rPr>
        <w:t>Na strži 1702/65, Nusle</w:t>
      </w:r>
      <w:r>
        <w:rPr>
          <w:szCs w:val="22"/>
          <w:lang w:val="sk-SK"/>
        </w:rPr>
        <w:t xml:space="preserve">, </w:t>
      </w:r>
      <w:r w:rsidRPr="001020C9">
        <w:rPr>
          <w:szCs w:val="22"/>
          <w:lang w:val="sk-SK"/>
        </w:rPr>
        <w:t>140 00 Praha 4</w:t>
      </w:r>
      <w:r>
        <w:rPr>
          <w:szCs w:val="22"/>
          <w:lang w:val="sk-SK"/>
        </w:rPr>
        <w:t xml:space="preserve">, </w:t>
      </w:r>
      <w:r w:rsidRPr="001020C9">
        <w:rPr>
          <w:szCs w:val="22"/>
          <w:lang w:val="sk-SK"/>
        </w:rPr>
        <w:t>Česká republika</w:t>
      </w:r>
    </w:p>
    <w:p w:rsidR="00617B6F" w:rsidRPr="000C515A" w:rsidRDefault="00617B6F" w:rsidP="00617B6F">
      <w:p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</w:p>
    <w:p w:rsidR="00617B6F" w:rsidRPr="000C515A" w:rsidRDefault="00617B6F" w:rsidP="00617B6F">
      <w:pPr>
        <w:tabs>
          <w:tab w:val="clear" w:pos="567"/>
        </w:tabs>
        <w:spacing w:line="240" w:lineRule="auto"/>
        <w:ind w:left="567" w:hanging="567"/>
        <w:rPr>
          <w:szCs w:val="22"/>
          <w:u w:val="single"/>
          <w:lang w:val="sk-SK"/>
        </w:rPr>
      </w:pPr>
      <w:r w:rsidRPr="000C515A">
        <w:rPr>
          <w:szCs w:val="22"/>
          <w:u w:val="single"/>
          <w:lang w:val="sk-SK"/>
        </w:rPr>
        <w:t>Výrobca</w:t>
      </w:r>
      <w:r w:rsidR="00A57CBE" w:rsidRPr="007A0AEF">
        <w:rPr>
          <w:szCs w:val="22"/>
          <w:lang w:val="sk-SK"/>
        </w:rPr>
        <w:t>:</w:t>
      </w:r>
    </w:p>
    <w:p w:rsidR="00617B6F" w:rsidRPr="000C515A" w:rsidRDefault="00617B6F" w:rsidP="00617B6F">
      <w:p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0C515A">
        <w:rPr>
          <w:szCs w:val="22"/>
          <w:lang w:val="sk-SK"/>
        </w:rPr>
        <w:t>Fresenius Kabi Austria GmbH</w:t>
      </w:r>
      <w:r w:rsidR="002A2EBB">
        <w:rPr>
          <w:szCs w:val="22"/>
          <w:lang w:val="sk-SK"/>
        </w:rPr>
        <w:t xml:space="preserve">, </w:t>
      </w:r>
      <w:r w:rsidRPr="000C515A">
        <w:rPr>
          <w:szCs w:val="22"/>
          <w:lang w:val="sk-SK"/>
        </w:rPr>
        <w:t>Estermanns</w:t>
      </w:r>
      <w:r w:rsidR="00A61A85" w:rsidRPr="000C515A">
        <w:rPr>
          <w:szCs w:val="22"/>
          <w:lang w:val="sk-SK"/>
        </w:rPr>
        <w:t>t</w:t>
      </w:r>
      <w:r w:rsidRPr="000C515A">
        <w:rPr>
          <w:szCs w:val="22"/>
          <w:lang w:val="sk-SK"/>
        </w:rPr>
        <w:t>rasse 17</w:t>
      </w:r>
      <w:r w:rsidR="002A2EBB">
        <w:rPr>
          <w:szCs w:val="22"/>
          <w:lang w:val="sk-SK"/>
        </w:rPr>
        <w:t xml:space="preserve">, </w:t>
      </w:r>
      <w:r w:rsidRPr="000C515A">
        <w:rPr>
          <w:szCs w:val="22"/>
          <w:lang w:val="sk-SK"/>
        </w:rPr>
        <w:t>4020 Linz</w:t>
      </w:r>
      <w:r w:rsidR="002A2EBB">
        <w:rPr>
          <w:szCs w:val="22"/>
          <w:lang w:val="sk-SK"/>
        </w:rPr>
        <w:t xml:space="preserve">, </w:t>
      </w:r>
      <w:r w:rsidRPr="000C515A">
        <w:rPr>
          <w:szCs w:val="22"/>
          <w:lang w:val="sk-SK"/>
        </w:rPr>
        <w:t>Rakúsko</w:t>
      </w:r>
    </w:p>
    <w:p w:rsidR="00A57CBE" w:rsidRPr="000C515A" w:rsidRDefault="00A57CBE" w:rsidP="00617B6F">
      <w:p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</w:p>
    <w:p w:rsidR="00B8771C" w:rsidRPr="000C515A" w:rsidRDefault="006948E5" w:rsidP="007A0AEF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0C515A">
        <w:rPr>
          <w:b/>
          <w:szCs w:val="22"/>
          <w:lang w:val="sk-SK"/>
        </w:rPr>
        <w:t>Liek je schválený v členských štátoch Európskeho hospodárskeho priestoru (EHP) pod nasl</w:t>
      </w:r>
      <w:r w:rsidRPr="000C515A">
        <w:rPr>
          <w:b/>
          <w:szCs w:val="22"/>
          <w:lang w:val="sk-SK"/>
        </w:rPr>
        <w:t>e</w:t>
      </w:r>
      <w:r w:rsidRPr="000C515A">
        <w:rPr>
          <w:b/>
          <w:szCs w:val="22"/>
          <w:lang w:val="sk-SK"/>
        </w:rPr>
        <w:t>dovnými názvami:</w:t>
      </w:r>
    </w:p>
    <w:p w:rsidR="006948E5" w:rsidRPr="000C515A" w:rsidRDefault="006948E5" w:rsidP="007A0AEF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6"/>
        <w:gridCol w:w="6855"/>
      </w:tblGrid>
      <w:tr w:rsidR="00B8771C" w:rsidRPr="000C515A" w:rsidTr="007A0AEF">
        <w:trPr>
          <w:trHeight w:val="284"/>
        </w:trPr>
        <w:tc>
          <w:tcPr>
            <w:tcW w:w="2376" w:type="dxa"/>
          </w:tcPr>
          <w:p w:rsidR="00B8771C" w:rsidRPr="000C515A" w:rsidRDefault="00B8771C" w:rsidP="00B8771C">
            <w:pPr>
              <w:pStyle w:val="Default"/>
              <w:rPr>
                <w:b/>
                <w:sz w:val="22"/>
                <w:szCs w:val="22"/>
                <w:lang w:val="sk-SK"/>
              </w:rPr>
            </w:pPr>
            <w:r w:rsidRPr="000C515A">
              <w:rPr>
                <w:b/>
                <w:sz w:val="22"/>
                <w:szCs w:val="22"/>
                <w:lang w:val="sk-SK"/>
              </w:rPr>
              <w:t>Názov členského štátu</w:t>
            </w:r>
          </w:p>
        </w:tc>
        <w:tc>
          <w:tcPr>
            <w:tcW w:w="0" w:type="auto"/>
          </w:tcPr>
          <w:p w:rsidR="00B8771C" w:rsidRPr="000C515A" w:rsidRDefault="00B8771C" w:rsidP="002A2EBB">
            <w:pPr>
              <w:pStyle w:val="Default"/>
              <w:ind w:left="72"/>
              <w:rPr>
                <w:b/>
                <w:sz w:val="22"/>
                <w:szCs w:val="22"/>
                <w:lang w:val="sk-SK"/>
              </w:rPr>
            </w:pPr>
            <w:r w:rsidRPr="000C515A">
              <w:rPr>
                <w:b/>
                <w:sz w:val="22"/>
                <w:szCs w:val="22"/>
                <w:lang w:val="sk-SK"/>
              </w:rPr>
              <w:t>Náz</w:t>
            </w:r>
            <w:r w:rsidR="002A2EBB">
              <w:rPr>
                <w:b/>
                <w:sz w:val="22"/>
                <w:szCs w:val="22"/>
                <w:lang w:val="sk-SK"/>
              </w:rPr>
              <w:t>o</w:t>
            </w:r>
            <w:r w:rsidRPr="000C515A">
              <w:rPr>
                <w:b/>
                <w:sz w:val="22"/>
                <w:szCs w:val="22"/>
                <w:lang w:val="sk-SK"/>
              </w:rPr>
              <w:t>v lieku</w:t>
            </w:r>
          </w:p>
        </w:tc>
      </w:tr>
      <w:tr w:rsidR="00B8771C" w:rsidRPr="000C515A" w:rsidTr="007A0AEF">
        <w:trPr>
          <w:trHeight w:val="284"/>
        </w:trPr>
        <w:tc>
          <w:tcPr>
            <w:tcW w:w="2376" w:type="dxa"/>
          </w:tcPr>
          <w:p w:rsidR="00B8771C" w:rsidRPr="000C515A" w:rsidRDefault="00B8771C" w:rsidP="006854A1">
            <w:pPr>
              <w:pStyle w:val="Default"/>
              <w:rPr>
                <w:sz w:val="22"/>
                <w:szCs w:val="22"/>
                <w:lang w:val="sk-SK"/>
              </w:rPr>
            </w:pPr>
            <w:r w:rsidRPr="000C515A">
              <w:rPr>
                <w:sz w:val="22"/>
                <w:szCs w:val="22"/>
                <w:lang w:val="sk-SK"/>
              </w:rPr>
              <w:t>Rak</w:t>
            </w:r>
            <w:r w:rsidR="006854A1" w:rsidRPr="000C515A">
              <w:rPr>
                <w:sz w:val="22"/>
                <w:szCs w:val="22"/>
                <w:lang w:val="sk-SK"/>
              </w:rPr>
              <w:t>ú</w:t>
            </w:r>
            <w:r w:rsidRPr="000C515A">
              <w:rPr>
                <w:sz w:val="22"/>
                <w:szCs w:val="22"/>
                <w:lang w:val="sk-SK"/>
              </w:rPr>
              <w:t>sko</w:t>
            </w:r>
          </w:p>
        </w:tc>
        <w:tc>
          <w:tcPr>
            <w:tcW w:w="0" w:type="auto"/>
          </w:tcPr>
          <w:p w:rsidR="00B8771C" w:rsidRPr="000C515A" w:rsidRDefault="00B8771C" w:rsidP="007A0AEF">
            <w:pPr>
              <w:pStyle w:val="Default"/>
              <w:ind w:left="34"/>
              <w:rPr>
                <w:sz w:val="22"/>
                <w:szCs w:val="22"/>
                <w:lang w:val="sk-SK"/>
              </w:rPr>
            </w:pPr>
            <w:r w:rsidRPr="000C515A">
              <w:rPr>
                <w:sz w:val="22"/>
                <w:szCs w:val="22"/>
                <w:lang w:val="sk-SK"/>
              </w:rPr>
              <w:t>C</w:t>
            </w:r>
            <w:r w:rsidR="00A61A85" w:rsidRPr="000C515A">
              <w:rPr>
                <w:sz w:val="22"/>
                <w:szCs w:val="22"/>
                <w:lang w:val="sk-SK"/>
              </w:rPr>
              <w:t>h</w:t>
            </w:r>
            <w:r w:rsidRPr="000C515A">
              <w:rPr>
                <w:sz w:val="22"/>
                <w:szCs w:val="22"/>
                <w:lang w:val="sk-SK"/>
              </w:rPr>
              <w:t>olecalciferol Fresenius 14.400 I.E./ml Tropfen zum Einnehmen, Lösung</w:t>
            </w:r>
          </w:p>
        </w:tc>
      </w:tr>
      <w:tr w:rsidR="00B8771C" w:rsidRPr="000C515A" w:rsidTr="007A0AEF">
        <w:trPr>
          <w:trHeight w:val="284"/>
        </w:trPr>
        <w:tc>
          <w:tcPr>
            <w:tcW w:w="2376" w:type="dxa"/>
          </w:tcPr>
          <w:p w:rsidR="00B8771C" w:rsidRPr="000C515A" w:rsidRDefault="00B8771C" w:rsidP="00680182">
            <w:pPr>
              <w:pStyle w:val="Default"/>
              <w:rPr>
                <w:sz w:val="22"/>
                <w:szCs w:val="22"/>
                <w:lang w:val="sk-SK"/>
              </w:rPr>
            </w:pPr>
            <w:r w:rsidRPr="000C515A">
              <w:rPr>
                <w:sz w:val="22"/>
                <w:szCs w:val="22"/>
                <w:lang w:val="sk-SK"/>
              </w:rPr>
              <w:t>Bulharsko</w:t>
            </w:r>
          </w:p>
        </w:tc>
        <w:tc>
          <w:tcPr>
            <w:tcW w:w="0" w:type="auto"/>
          </w:tcPr>
          <w:p w:rsidR="00B8771C" w:rsidRPr="000C515A" w:rsidRDefault="00B8771C" w:rsidP="007A0AEF">
            <w:pPr>
              <w:pStyle w:val="Default"/>
              <w:ind w:left="34"/>
              <w:rPr>
                <w:sz w:val="22"/>
                <w:szCs w:val="22"/>
                <w:lang w:val="sk-SK"/>
              </w:rPr>
            </w:pPr>
            <w:r w:rsidRPr="000C515A">
              <w:rPr>
                <w:sz w:val="22"/>
                <w:szCs w:val="22"/>
                <w:lang w:val="sk-SK"/>
              </w:rPr>
              <w:t>Олеовит D3 14 400 IU/ml перорални капки, разтвор</w:t>
            </w:r>
          </w:p>
        </w:tc>
      </w:tr>
      <w:tr w:rsidR="00B8771C" w:rsidRPr="000C515A" w:rsidTr="007A0AEF">
        <w:trPr>
          <w:trHeight w:val="284"/>
        </w:trPr>
        <w:tc>
          <w:tcPr>
            <w:tcW w:w="2376" w:type="dxa"/>
          </w:tcPr>
          <w:p w:rsidR="00B8771C" w:rsidRPr="000C515A" w:rsidRDefault="00B8771C" w:rsidP="00680182">
            <w:pPr>
              <w:pStyle w:val="Default"/>
              <w:rPr>
                <w:sz w:val="22"/>
                <w:szCs w:val="22"/>
                <w:lang w:val="sk-SK"/>
              </w:rPr>
            </w:pPr>
            <w:r w:rsidRPr="000C515A">
              <w:rPr>
                <w:sz w:val="22"/>
                <w:szCs w:val="22"/>
                <w:lang w:val="sk-SK"/>
              </w:rPr>
              <w:t>Česká republika</w:t>
            </w:r>
          </w:p>
        </w:tc>
        <w:tc>
          <w:tcPr>
            <w:tcW w:w="0" w:type="auto"/>
          </w:tcPr>
          <w:p w:rsidR="00B8771C" w:rsidRPr="000C515A" w:rsidRDefault="00B8771C" w:rsidP="007A0AEF">
            <w:pPr>
              <w:pStyle w:val="Default"/>
              <w:ind w:left="34"/>
              <w:rPr>
                <w:sz w:val="22"/>
                <w:szCs w:val="22"/>
                <w:lang w:val="sk-SK"/>
              </w:rPr>
            </w:pPr>
            <w:r w:rsidRPr="000C515A">
              <w:rPr>
                <w:sz w:val="22"/>
                <w:szCs w:val="22"/>
                <w:lang w:val="sk-SK"/>
              </w:rPr>
              <w:t>Olvit D</w:t>
            </w:r>
            <w:r w:rsidRPr="000C515A">
              <w:rPr>
                <w:sz w:val="22"/>
                <w:szCs w:val="22"/>
                <w:vertAlign w:val="subscript"/>
                <w:lang w:val="sk-SK"/>
              </w:rPr>
              <w:t>3</w:t>
            </w:r>
          </w:p>
        </w:tc>
      </w:tr>
      <w:tr w:rsidR="00B8771C" w:rsidRPr="000C515A" w:rsidTr="007A0AEF">
        <w:trPr>
          <w:trHeight w:val="284"/>
        </w:trPr>
        <w:tc>
          <w:tcPr>
            <w:tcW w:w="2376" w:type="dxa"/>
          </w:tcPr>
          <w:p w:rsidR="00B8771C" w:rsidRPr="000C515A" w:rsidRDefault="00B8771C" w:rsidP="006854A1">
            <w:pPr>
              <w:pStyle w:val="Default"/>
              <w:rPr>
                <w:sz w:val="22"/>
                <w:szCs w:val="22"/>
                <w:lang w:val="sk-SK"/>
              </w:rPr>
            </w:pPr>
            <w:r w:rsidRPr="000C515A">
              <w:rPr>
                <w:sz w:val="22"/>
                <w:szCs w:val="22"/>
                <w:lang w:val="sk-SK"/>
              </w:rPr>
              <w:t>N</w:t>
            </w:r>
            <w:r w:rsidR="006854A1" w:rsidRPr="000C515A">
              <w:rPr>
                <w:sz w:val="22"/>
                <w:szCs w:val="22"/>
                <w:lang w:val="sk-SK"/>
              </w:rPr>
              <w:t>e</w:t>
            </w:r>
            <w:r w:rsidRPr="000C515A">
              <w:rPr>
                <w:sz w:val="22"/>
                <w:szCs w:val="22"/>
                <w:lang w:val="sk-SK"/>
              </w:rPr>
              <w:t>mecko</w:t>
            </w:r>
          </w:p>
        </w:tc>
        <w:tc>
          <w:tcPr>
            <w:tcW w:w="0" w:type="auto"/>
          </w:tcPr>
          <w:p w:rsidR="00B8771C" w:rsidRPr="000C515A" w:rsidRDefault="00B8771C" w:rsidP="007A0AEF">
            <w:pPr>
              <w:ind w:left="34"/>
              <w:rPr>
                <w:szCs w:val="22"/>
                <w:lang w:val="sk-SK"/>
              </w:rPr>
            </w:pPr>
            <w:r w:rsidRPr="000C515A">
              <w:rPr>
                <w:szCs w:val="22"/>
                <w:lang w:val="sk-SK"/>
              </w:rPr>
              <w:t>Oleo-De3 Tropfen zum Einnehmen</w:t>
            </w:r>
          </w:p>
        </w:tc>
      </w:tr>
      <w:tr w:rsidR="00B8771C" w:rsidRPr="000C515A" w:rsidTr="007A0AEF">
        <w:trPr>
          <w:trHeight w:val="284"/>
        </w:trPr>
        <w:tc>
          <w:tcPr>
            <w:tcW w:w="2376" w:type="dxa"/>
          </w:tcPr>
          <w:p w:rsidR="00B8771C" w:rsidRPr="000C515A" w:rsidRDefault="00B8771C" w:rsidP="00680182">
            <w:pPr>
              <w:rPr>
                <w:szCs w:val="22"/>
                <w:lang w:val="sk-SK"/>
              </w:rPr>
            </w:pPr>
            <w:r w:rsidRPr="000C515A">
              <w:rPr>
                <w:szCs w:val="22"/>
                <w:lang w:val="sk-SK"/>
              </w:rPr>
              <w:t>Maďarsko</w:t>
            </w:r>
          </w:p>
        </w:tc>
        <w:tc>
          <w:tcPr>
            <w:tcW w:w="0" w:type="auto"/>
          </w:tcPr>
          <w:p w:rsidR="00B8771C" w:rsidRPr="000C515A" w:rsidRDefault="00B8771C" w:rsidP="007A0AEF">
            <w:pPr>
              <w:ind w:left="34"/>
              <w:rPr>
                <w:szCs w:val="22"/>
                <w:lang w:val="sk-SK"/>
              </w:rPr>
            </w:pPr>
            <w:r w:rsidRPr="000C515A">
              <w:rPr>
                <w:szCs w:val="22"/>
                <w:lang w:val="sk-SK"/>
              </w:rPr>
              <w:t>Oleovit-D3 cseppek</w:t>
            </w:r>
          </w:p>
        </w:tc>
      </w:tr>
      <w:tr w:rsidR="00B8771C" w:rsidRPr="000C515A" w:rsidTr="007A0AEF">
        <w:trPr>
          <w:trHeight w:val="284"/>
        </w:trPr>
        <w:tc>
          <w:tcPr>
            <w:tcW w:w="2376" w:type="dxa"/>
          </w:tcPr>
          <w:p w:rsidR="00B8771C" w:rsidRPr="000C515A" w:rsidRDefault="006854A1" w:rsidP="00680182">
            <w:pPr>
              <w:pStyle w:val="Default"/>
              <w:rPr>
                <w:sz w:val="22"/>
                <w:szCs w:val="22"/>
                <w:lang w:val="sk-SK"/>
              </w:rPr>
            </w:pPr>
            <w:r w:rsidRPr="000C515A">
              <w:rPr>
                <w:sz w:val="22"/>
                <w:szCs w:val="22"/>
                <w:lang w:val="sk-SK"/>
              </w:rPr>
              <w:t>Í</w:t>
            </w:r>
            <w:r w:rsidR="00B8771C" w:rsidRPr="000C515A">
              <w:rPr>
                <w:sz w:val="22"/>
                <w:szCs w:val="22"/>
                <w:lang w:val="sk-SK"/>
              </w:rPr>
              <w:t>rsko</w:t>
            </w:r>
          </w:p>
        </w:tc>
        <w:tc>
          <w:tcPr>
            <w:tcW w:w="0" w:type="auto"/>
          </w:tcPr>
          <w:p w:rsidR="00B8771C" w:rsidRPr="000C515A" w:rsidRDefault="00B8771C" w:rsidP="007A0AEF">
            <w:pPr>
              <w:ind w:left="34"/>
              <w:rPr>
                <w:szCs w:val="22"/>
                <w:lang w:val="sk-SK"/>
              </w:rPr>
            </w:pPr>
            <w:r w:rsidRPr="000C515A">
              <w:rPr>
                <w:szCs w:val="22"/>
                <w:lang w:val="sk-SK"/>
              </w:rPr>
              <w:t>Sapvit-D3 14,400 IU/ml Oral Drops, Solution</w:t>
            </w:r>
          </w:p>
        </w:tc>
      </w:tr>
      <w:tr w:rsidR="00B8771C" w:rsidRPr="000C515A" w:rsidTr="007A0AEF">
        <w:trPr>
          <w:trHeight w:val="284"/>
        </w:trPr>
        <w:tc>
          <w:tcPr>
            <w:tcW w:w="2376" w:type="dxa"/>
          </w:tcPr>
          <w:p w:rsidR="00B8771C" w:rsidRPr="000C515A" w:rsidRDefault="00B8771C" w:rsidP="006854A1">
            <w:pPr>
              <w:pStyle w:val="Default"/>
              <w:rPr>
                <w:sz w:val="22"/>
                <w:szCs w:val="22"/>
                <w:lang w:val="sk-SK"/>
              </w:rPr>
            </w:pPr>
            <w:r w:rsidRPr="000C515A">
              <w:rPr>
                <w:sz w:val="22"/>
                <w:szCs w:val="22"/>
                <w:lang w:val="sk-SK"/>
              </w:rPr>
              <w:t>Lu</w:t>
            </w:r>
            <w:r w:rsidR="006854A1" w:rsidRPr="000C515A">
              <w:rPr>
                <w:sz w:val="22"/>
                <w:szCs w:val="22"/>
                <w:lang w:val="sk-SK"/>
              </w:rPr>
              <w:t>x</w:t>
            </w:r>
            <w:r w:rsidRPr="000C515A">
              <w:rPr>
                <w:sz w:val="22"/>
                <w:szCs w:val="22"/>
                <w:lang w:val="sk-SK"/>
              </w:rPr>
              <w:t>embur</w:t>
            </w:r>
            <w:r w:rsidR="006854A1" w:rsidRPr="000C515A">
              <w:rPr>
                <w:sz w:val="22"/>
                <w:szCs w:val="22"/>
                <w:lang w:val="sk-SK"/>
              </w:rPr>
              <w:t>g</w:t>
            </w:r>
          </w:p>
        </w:tc>
        <w:tc>
          <w:tcPr>
            <w:tcW w:w="0" w:type="auto"/>
          </w:tcPr>
          <w:p w:rsidR="00B8771C" w:rsidRPr="000C515A" w:rsidRDefault="00B8771C" w:rsidP="007A0AEF">
            <w:pPr>
              <w:ind w:left="34"/>
              <w:rPr>
                <w:szCs w:val="22"/>
                <w:lang w:val="sk-SK"/>
              </w:rPr>
            </w:pPr>
            <w:r w:rsidRPr="000C515A">
              <w:rPr>
                <w:szCs w:val="22"/>
                <w:lang w:val="sk-SK"/>
              </w:rPr>
              <w:t>Oleo-De3 Tropfen zum Einnehmen</w:t>
            </w:r>
          </w:p>
        </w:tc>
      </w:tr>
      <w:tr w:rsidR="00B8771C" w:rsidRPr="000C515A" w:rsidTr="007A0AEF">
        <w:trPr>
          <w:trHeight w:val="284"/>
        </w:trPr>
        <w:tc>
          <w:tcPr>
            <w:tcW w:w="2376" w:type="dxa"/>
          </w:tcPr>
          <w:p w:rsidR="00B8771C" w:rsidRPr="000C515A" w:rsidRDefault="00B8771C" w:rsidP="00680182">
            <w:pPr>
              <w:pStyle w:val="Default"/>
              <w:rPr>
                <w:sz w:val="22"/>
                <w:szCs w:val="22"/>
                <w:lang w:val="sk-SK"/>
              </w:rPr>
            </w:pPr>
            <w:r w:rsidRPr="000C515A">
              <w:rPr>
                <w:sz w:val="22"/>
                <w:szCs w:val="22"/>
                <w:lang w:val="sk-SK"/>
              </w:rPr>
              <w:t>Slovensko</w:t>
            </w:r>
          </w:p>
        </w:tc>
        <w:tc>
          <w:tcPr>
            <w:tcW w:w="0" w:type="auto"/>
          </w:tcPr>
          <w:p w:rsidR="00B8771C" w:rsidRPr="000C515A" w:rsidRDefault="00875812" w:rsidP="007A0AEF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left="34"/>
              <w:rPr>
                <w:szCs w:val="22"/>
                <w:lang w:val="sk-SK"/>
              </w:rPr>
            </w:pPr>
            <w:r w:rsidRPr="000C515A">
              <w:rPr>
                <w:szCs w:val="22"/>
                <w:lang w:val="sk-SK"/>
              </w:rPr>
              <w:t>Olvit D</w:t>
            </w:r>
            <w:r w:rsidRPr="000C515A">
              <w:rPr>
                <w:szCs w:val="22"/>
                <w:vertAlign w:val="subscript"/>
                <w:lang w:val="sk-SK"/>
              </w:rPr>
              <w:t>3</w:t>
            </w:r>
          </w:p>
        </w:tc>
      </w:tr>
      <w:tr w:rsidR="00B8771C" w:rsidRPr="000C515A" w:rsidTr="007A0AEF">
        <w:trPr>
          <w:trHeight w:val="242"/>
        </w:trPr>
        <w:tc>
          <w:tcPr>
            <w:tcW w:w="2376" w:type="dxa"/>
          </w:tcPr>
          <w:p w:rsidR="00B8771C" w:rsidRPr="000C515A" w:rsidRDefault="00B8771C" w:rsidP="00680182">
            <w:pPr>
              <w:pStyle w:val="Default"/>
              <w:rPr>
                <w:sz w:val="22"/>
                <w:szCs w:val="22"/>
                <w:lang w:val="sk-SK"/>
              </w:rPr>
            </w:pPr>
            <w:r w:rsidRPr="000C515A">
              <w:rPr>
                <w:sz w:val="22"/>
                <w:szCs w:val="22"/>
                <w:lang w:val="sk-SK"/>
              </w:rPr>
              <w:t>Slovinsko</w:t>
            </w:r>
          </w:p>
        </w:tc>
        <w:tc>
          <w:tcPr>
            <w:tcW w:w="0" w:type="auto"/>
          </w:tcPr>
          <w:p w:rsidR="00B8771C" w:rsidRPr="000C515A" w:rsidRDefault="008C2512" w:rsidP="007A0AEF">
            <w:pPr>
              <w:ind w:left="34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Oleovit</w:t>
            </w:r>
            <w:r w:rsidRPr="000C515A">
              <w:rPr>
                <w:szCs w:val="22"/>
                <w:lang w:val="sk-SK"/>
              </w:rPr>
              <w:t xml:space="preserve"> </w:t>
            </w:r>
            <w:r w:rsidR="00B8771C" w:rsidRPr="000C515A">
              <w:rPr>
                <w:szCs w:val="22"/>
                <w:lang w:val="sk-SK"/>
              </w:rPr>
              <w:t>D3 14400 i.e./ml peroralne kapljice, raztopina</w:t>
            </w:r>
          </w:p>
        </w:tc>
      </w:tr>
      <w:tr w:rsidR="00B8771C" w:rsidRPr="000C515A" w:rsidTr="007A0AEF">
        <w:trPr>
          <w:trHeight w:val="191"/>
        </w:trPr>
        <w:tc>
          <w:tcPr>
            <w:tcW w:w="2376" w:type="dxa"/>
          </w:tcPr>
          <w:p w:rsidR="00B8771C" w:rsidRPr="000C515A" w:rsidRDefault="00B8771C" w:rsidP="00680182">
            <w:pPr>
              <w:pStyle w:val="Default"/>
              <w:rPr>
                <w:sz w:val="22"/>
                <w:szCs w:val="22"/>
                <w:lang w:val="sk-SK"/>
              </w:rPr>
            </w:pPr>
            <w:r w:rsidRPr="000C515A">
              <w:rPr>
                <w:sz w:val="22"/>
                <w:szCs w:val="22"/>
                <w:lang w:val="sk-SK"/>
              </w:rPr>
              <w:t>Švédsko</w:t>
            </w:r>
          </w:p>
        </w:tc>
        <w:tc>
          <w:tcPr>
            <w:tcW w:w="0" w:type="auto"/>
          </w:tcPr>
          <w:p w:rsidR="00B8771C" w:rsidRPr="000C515A" w:rsidRDefault="00B8771C" w:rsidP="007A0AEF">
            <w:pPr>
              <w:ind w:left="34"/>
              <w:rPr>
                <w:szCs w:val="22"/>
                <w:lang w:val="sk-SK"/>
              </w:rPr>
            </w:pPr>
            <w:r w:rsidRPr="000C515A">
              <w:rPr>
                <w:szCs w:val="22"/>
                <w:lang w:val="sk-SK"/>
              </w:rPr>
              <w:t>Oleo-De3 Orala droppar</w:t>
            </w:r>
          </w:p>
        </w:tc>
      </w:tr>
      <w:tr w:rsidR="00B8771C" w:rsidRPr="000C515A" w:rsidTr="007A0AEF">
        <w:trPr>
          <w:trHeight w:val="136"/>
        </w:trPr>
        <w:tc>
          <w:tcPr>
            <w:tcW w:w="2376" w:type="dxa"/>
          </w:tcPr>
          <w:p w:rsidR="00B8771C" w:rsidRPr="000C515A" w:rsidRDefault="00B8771C" w:rsidP="002A2EBB">
            <w:pPr>
              <w:pStyle w:val="Default"/>
              <w:rPr>
                <w:sz w:val="22"/>
                <w:szCs w:val="22"/>
                <w:lang w:val="sk-SK"/>
              </w:rPr>
            </w:pPr>
            <w:r w:rsidRPr="000C515A">
              <w:rPr>
                <w:sz w:val="22"/>
                <w:szCs w:val="22"/>
                <w:lang w:val="sk-SK"/>
              </w:rPr>
              <w:t>Ve</w:t>
            </w:r>
            <w:r w:rsidR="002A2EBB">
              <w:rPr>
                <w:sz w:val="22"/>
                <w:szCs w:val="22"/>
                <w:lang w:val="sk-SK"/>
              </w:rPr>
              <w:t>ľ</w:t>
            </w:r>
            <w:r w:rsidRPr="000C515A">
              <w:rPr>
                <w:sz w:val="22"/>
                <w:szCs w:val="22"/>
                <w:lang w:val="sk-SK"/>
              </w:rPr>
              <w:t>ká Británi</w:t>
            </w:r>
            <w:r w:rsidR="00126632" w:rsidRPr="000C515A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0" w:type="auto"/>
          </w:tcPr>
          <w:p w:rsidR="00B8771C" w:rsidRPr="000C515A" w:rsidRDefault="00B8771C" w:rsidP="007A0AEF">
            <w:pPr>
              <w:pStyle w:val="Default"/>
              <w:ind w:left="34"/>
              <w:rPr>
                <w:sz w:val="22"/>
                <w:szCs w:val="22"/>
                <w:lang w:val="sk-SK"/>
              </w:rPr>
            </w:pPr>
            <w:r w:rsidRPr="000C515A">
              <w:rPr>
                <w:sz w:val="22"/>
                <w:szCs w:val="22"/>
                <w:lang w:val="sk-SK"/>
              </w:rPr>
              <w:t>Sapvit-D3 14,400 IU/ml Oral Drops, Solution</w:t>
            </w:r>
          </w:p>
        </w:tc>
      </w:tr>
    </w:tbl>
    <w:p w:rsidR="00B8771C" w:rsidRPr="000C515A" w:rsidRDefault="00B8771C" w:rsidP="00B8771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9246D1" w:rsidRPr="000C515A" w:rsidRDefault="006948E5" w:rsidP="006948E5">
      <w:pPr>
        <w:rPr>
          <w:b/>
          <w:bCs/>
          <w:szCs w:val="22"/>
          <w:lang w:val="sk-SK"/>
        </w:rPr>
      </w:pPr>
      <w:r w:rsidRPr="000C515A">
        <w:rPr>
          <w:b/>
          <w:szCs w:val="22"/>
          <w:lang w:val="sk-SK"/>
        </w:rPr>
        <w:t>Táto písomná informácia bola naposledy aktualizovaná v</w:t>
      </w:r>
      <w:r w:rsidR="002A2EBB">
        <w:rPr>
          <w:b/>
          <w:szCs w:val="22"/>
          <w:lang w:val="sk-SK"/>
        </w:rPr>
        <w:t> júni 2018</w:t>
      </w:r>
      <w:r w:rsidR="00A42535" w:rsidRPr="000C515A">
        <w:rPr>
          <w:b/>
          <w:szCs w:val="22"/>
          <w:lang w:val="sk-SK"/>
        </w:rPr>
        <w:t>.</w:t>
      </w:r>
    </w:p>
    <w:sectPr w:rsidR="009246D1" w:rsidRPr="000C515A" w:rsidSect="007A0AE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5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1C0" w:rsidRDefault="000221C0">
      <w:r>
        <w:separator/>
      </w:r>
    </w:p>
  </w:endnote>
  <w:endnote w:type="continuationSeparator" w:id="0">
    <w:p w:rsidR="000221C0" w:rsidRDefault="00022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CD8" w:rsidRPr="00A76B42" w:rsidRDefault="00F53CD8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 w:rsidRPr="000C1913">
      <w:rPr>
        <w:rFonts w:ascii="Arial" w:hAnsi="Arial" w:cs="Arial"/>
      </w:rPr>
      <w:fldChar w:fldCharType="begin"/>
    </w:r>
    <w:r w:rsidRPr="000C1913">
      <w:rPr>
        <w:rFonts w:ascii="Arial" w:hAnsi="Arial" w:cs="Arial"/>
      </w:rPr>
      <w:instrText xml:space="preserve"> </w:instrText>
    </w:r>
    <w:r>
      <w:rPr>
        <w:rFonts w:ascii="Arial" w:hAnsi="Arial" w:cs="Arial"/>
      </w:rPr>
      <w:instrText>EQ</w:instrText>
    </w:r>
    <w:r w:rsidRPr="000C1913">
      <w:rPr>
        <w:rFonts w:ascii="Arial" w:hAnsi="Arial" w:cs="Arial"/>
      </w:rPr>
      <w:instrText xml:space="preserve"> </w:instrText>
    </w:r>
    <w:r w:rsidRPr="000C1913">
      <w:rPr>
        <w:rFonts w:ascii="Arial" w:hAnsi="Arial" w:cs="Arial"/>
      </w:rPr>
      <w:fldChar w:fldCharType="end"/>
    </w:r>
    <w:r w:rsidRPr="00A76B42">
      <w:rPr>
        <w:rStyle w:val="slostrany"/>
        <w:rFonts w:ascii="Times New Roman" w:hAnsi="Times New Roman"/>
        <w:sz w:val="18"/>
        <w:szCs w:val="18"/>
      </w:rPr>
      <w:fldChar w:fldCharType="begin"/>
    </w:r>
    <w:r w:rsidRPr="00A76B42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7A0AEF">
      <w:rPr>
        <w:rStyle w:val="slostrany"/>
        <w:rFonts w:ascii="Times New Roman" w:hAnsi="Times New Roman"/>
        <w:sz w:val="18"/>
        <w:szCs w:val="18"/>
      </w:rPr>
      <w:fldChar w:fldCharType="separate"/>
    </w:r>
    <w:r w:rsidR="007A0AEF">
      <w:rPr>
        <w:rStyle w:val="slostrany"/>
        <w:rFonts w:ascii="Times New Roman" w:hAnsi="Times New Roman"/>
        <w:noProof/>
        <w:sz w:val="18"/>
        <w:szCs w:val="18"/>
      </w:rPr>
      <w:t>6</w:t>
    </w:r>
    <w:r w:rsidRPr="00A76B42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CD8" w:rsidRPr="000C1913" w:rsidRDefault="00F53CD8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0C1913">
      <w:rPr>
        <w:rFonts w:ascii="Arial" w:hAnsi="Arial" w:cs="Arial"/>
      </w:rPr>
      <w:fldChar w:fldCharType="begin"/>
    </w:r>
    <w:r w:rsidRPr="000C1913">
      <w:rPr>
        <w:rFonts w:ascii="Arial" w:hAnsi="Arial" w:cs="Arial"/>
      </w:rPr>
      <w:instrText xml:space="preserve"> </w:instrText>
    </w:r>
    <w:r>
      <w:rPr>
        <w:rFonts w:ascii="Arial" w:hAnsi="Arial" w:cs="Arial"/>
      </w:rPr>
      <w:instrText>EQ</w:instrText>
    </w:r>
    <w:r w:rsidRPr="000C1913">
      <w:rPr>
        <w:rFonts w:ascii="Arial" w:hAnsi="Arial" w:cs="Arial"/>
      </w:rPr>
      <w:instrText xml:space="preserve"> </w:instrText>
    </w:r>
    <w:r w:rsidRPr="000C1913">
      <w:rPr>
        <w:rFonts w:ascii="Arial" w:hAnsi="Arial" w:cs="Arial"/>
      </w:rPr>
      <w:fldChar w:fldCharType="end"/>
    </w:r>
    <w:r w:rsidRPr="000C515A">
      <w:rPr>
        <w:rStyle w:val="slostrany"/>
        <w:rFonts w:ascii="Times New Roman" w:hAnsi="Times New Roman"/>
        <w:sz w:val="18"/>
        <w:szCs w:val="18"/>
      </w:rPr>
      <w:fldChar w:fldCharType="begin"/>
    </w:r>
    <w:r w:rsidRPr="000C515A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0C515A">
      <w:rPr>
        <w:rStyle w:val="slostrany"/>
        <w:rFonts w:ascii="Times New Roman" w:hAnsi="Times New Roman"/>
        <w:sz w:val="18"/>
        <w:szCs w:val="18"/>
      </w:rPr>
      <w:fldChar w:fldCharType="separate"/>
    </w:r>
    <w:r w:rsidR="00A76B42">
      <w:rPr>
        <w:rStyle w:val="slostrany"/>
        <w:rFonts w:ascii="Times New Roman" w:hAnsi="Times New Roman"/>
        <w:noProof/>
        <w:sz w:val="18"/>
        <w:szCs w:val="18"/>
      </w:rPr>
      <w:t>1</w:t>
    </w:r>
    <w:r w:rsidRPr="000C515A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1C0" w:rsidRDefault="000221C0">
      <w:r>
        <w:separator/>
      </w:r>
    </w:p>
  </w:footnote>
  <w:footnote w:type="continuationSeparator" w:id="0">
    <w:p w:rsidR="000221C0" w:rsidRDefault="00022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B42" w:rsidRPr="00A76B42" w:rsidRDefault="00A76B42" w:rsidP="00A76B42">
    <w:pPr>
      <w:spacing w:line="240" w:lineRule="auto"/>
      <w:rPr>
        <w:sz w:val="18"/>
        <w:szCs w:val="18"/>
      </w:rPr>
    </w:pPr>
    <w:r w:rsidRPr="00A76B42">
      <w:rPr>
        <w:bCs/>
        <w:sz w:val="18"/>
        <w:szCs w:val="18"/>
        <w:lang w:val="sk-SK"/>
      </w:rPr>
      <w:t>Schválený text k rozhodnutiu o prevode, ev. č.: 2018/02051-TR</w:t>
    </w:r>
  </w:p>
  <w:p w:rsidR="00CB6E19" w:rsidRPr="007A0AEF" w:rsidRDefault="00A76B42">
    <w:pPr>
      <w:pStyle w:val="Hlavika"/>
      <w:rPr>
        <w:rFonts w:ascii="Times New Roman" w:hAnsi="Times New Roman"/>
        <w:sz w:val="18"/>
        <w:szCs w:val="18"/>
        <w:lang w:val="sk-SK"/>
      </w:rPr>
    </w:pPr>
    <w:r w:rsidRPr="007A0AEF">
      <w:rPr>
        <w:rFonts w:ascii="Times New Roman" w:hAnsi="Times New Roman"/>
        <w:bCs/>
        <w:sz w:val="18"/>
        <w:szCs w:val="18"/>
        <w:lang w:val="sk-SK"/>
      </w:rPr>
      <w:t xml:space="preserve">Príloha </w:t>
    </w:r>
    <w:r w:rsidRPr="007A0AEF">
      <w:rPr>
        <w:rFonts w:ascii="Times New Roman" w:hAnsi="Times New Roman" w:hint="eastAsia"/>
        <w:bCs/>
        <w:sz w:val="18"/>
        <w:szCs w:val="18"/>
        <w:lang w:val="sk-SK"/>
      </w:rPr>
      <w:t>č</w:t>
    </w:r>
    <w:r w:rsidRPr="007A0AEF">
      <w:rPr>
        <w:rFonts w:ascii="Times New Roman" w:hAnsi="Times New Roman"/>
        <w:bCs/>
        <w:sz w:val="18"/>
        <w:szCs w:val="18"/>
        <w:lang w:val="sk-SK"/>
      </w:rPr>
      <w:t xml:space="preserve">. 1 k notifikácii o zmene, ev. </w:t>
    </w:r>
    <w:r w:rsidRPr="007A0AEF">
      <w:rPr>
        <w:rFonts w:ascii="Times New Roman" w:hAnsi="Times New Roman" w:hint="eastAsia"/>
        <w:bCs/>
        <w:sz w:val="18"/>
        <w:szCs w:val="18"/>
        <w:lang w:val="sk-SK"/>
      </w:rPr>
      <w:t>č</w:t>
    </w:r>
    <w:r w:rsidRPr="007A0AEF">
      <w:rPr>
        <w:rFonts w:ascii="Times New Roman" w:hAnsi="Times New Roman"/>
        <w:bCs/>
        <w:sz w:val="18"/>
        <w:szCs w:val="18"/>
        <w:lang w:val="sk-SK"/>
      </w:rPr>
      <w:t>.: 2017/05212-Z1B, 2018/00331-Z1B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B42" w:rsidRPr="00B6523B" w:rsidRDefault="00A76B42" w:rsidP="00A76B42">
    <w:pPr>
      <w:spacing w:line="240" w:lineRule="auto"/>
      <w:rPr>
        <w:sz w:val="18"/>
        <w:szCs w:val="18"/>
      </w:rPr>
    </w:pPr>
    <w:r w:rsidRPr="00B6523B">
      <w:rPr>
        <w:bCs/>
        <w:sz w:val="18"/>
        <w:szCs w:val="18"/>
        <w:lang w:val="sk-SK"/>
      </w:rPr>
      <w:t>Schválený text k rozhodnutiu o prevode, ev. č.: 2018/02051-TR</w:t>
    </w:r>
  </w:p>
  <w:p w:rsidR="003B2552" w:rsidRDefault="008C2512">
    <w:pPr>
      <w:pStyle w:val="Hlavika"/>
    </w:pPr>
    <w:r>
      <w:rPr>
        <w:bCs/>
        <w:sz w:val="18"/>
        <w:szCs w:val="18"/>
      </w:rPr>
      <w:t>Príloha č. 1 k notifikácii o zmene, ev. č.: 2017/05212-Z1B</w:t>
    </w:r>
    <w:r w:rsidR="00CB6E19">
      <w:rPr>
        <w:bCs/>
        <w:sz w:val="18"/>
        <w:szCs w:val="18"/>
      </w:rPr>
      <w:t>, 2018/00331-Z1B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>
    <w:nsid w:val="01AB2653"/>
    <w:multiLevelType w:val="hybridMultilevel"/>
    <w:tmpl w:val="91D0743E"/>
    <w:lvl w:ilvl="0" w:tplc="F9BAE55E">
      <w:start w:val="1"/>
      <w:numFmt w:val="decimal"/>
      <w:lvlText w:val="%1."/>
      <w:lvlJc w:val="left"/>
      <w:pPr>
        <w:ind w:left="927" w:hanging="814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76C5D5B"/>
    <w:multiLevelType w:val="hybridMultilevel"/>
    <w:tmpl w:val="918C2A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ED2144"/>
    <w:multiLevelType w:val="hybridMultilevel"/>
    <w:tmpl w:val="AF82ABCA"/>
    <w:lvl w:ilvl="0" w:tplc="0C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7">
    <w:nsid w:val="2272229A"/>
    <w:multiLevelType w:val="hybridMultilevel"/>
    <w:tmpl w:val="5590DEA2"/>
    <w:lvl w:ilvl="0" w:tplc="CD6891E6">
      <w:start w:val="1"/>
      <w:numFmt w:val="bullet"/>
      <w:lvlText w:val="-"/>
      <w:lvlJc w:val="left"/>
      <w:pPr>
        <w:tabs>
          <w:tab w:val="num" w:pos="700"/>
        </w:tabs>
        <w:ind w:left="567" w:hanging="227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712"/>
        </w:tabs>
        <w:ind w:left="712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BFE46B4"/>
    <w:multiLevelType w:val="hybridMultilevel"/>
    <w:tmpl w:val="6D26AF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2">
    <w:nsid w:val="79D52F6C"/>
    <w:multiLevelType w:val="hybridMultilevel"/>
    <w:tmpl w:val="2480C6E4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2">
    <w:abstractNumId w:val="11"/>
  </w:num>
  <w:num w:numId="3">
    <w:abstractNumId w:val="10"/>
  </w:num>
  <w:num w:numId="4">
    <w:abstractNumId w:val="8"/>
  </w:num>
  <w:num w:numId="5">
    <w:abstractNumId w:val="6"/>
  </w:num>
  <w:num w:numId="6">
    <w:abstractNumId w:val="5"/>
  </w:num>
  <w:num w:numId="7">
    <w:abstractNumId w:val="1"/>
    <w:lvlOverride w:ilvl="0">
      <w:startOverride w:val="1"/>
    </w:lvlOverride>
  </w:num>
  <w:num w:numId="8">
    <w:abstractNumId w:val="7"/>
  </w:num>
  <w:num w:numId="9">
    <w:abstractNumId w:val="3"/>
  </w:num>
  <w:num w:numId="10">
    <w:abstractNumId w:val="12"/>
  </w:num>
  <w:num w:numId="11">
    <w:abstractNumId w:val="9"/>
  </w:num>
  <w:num w:numId="12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activeWritingStyle w:appName="MSWord" w:lang="cs-CZ" w:vendorID="7" w:dllVersion="514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C53ACC"/>
    <w:rsid w:val="00001012"/>
    <w:rsid w:val="00005810"/>
    <w:rsid w:val="000064E6"/>
    <w:rsid w:val="000131C2"/>
    <w:rsid w:val="0001689C"/>
    <w:rsid w:val="000219EF"/>
    <w:rsid w:val="0002201D"/>
    <w:rsid w:val="000221C0"/>
    <w:rsid w:val="00022ECC"/>
    <w:rsid w:val="0002371F"/>
    <w:rsid w:val="00023DAD"/>
    <w:rsid w:val="0003480D"/>
    <w:rsid w:val="000370EE"/>
    <w:rsid w:val="000425D4"/>
    <w:rsid w:val="00043B8F"/>
    <w:rsid w:val="00050E46"/>
    <w:rsid w:val="00061E2F"/>
    <w:rsid w:val="00067D17"/>
    <w:rsid w:val="00075C47"/>
    <w:rsid w:val="00083518"/>
    <w:rsid w:val="00087BBF"/>
    <w:rsid w:val="000A3584"/>
    <w:rsid w:val="000A3BE9"/>
    <w:rsid w:val="000B23A5"/>
    <w:rsid w:val="000C01EC"/>
    <w:rsid w:val="000C1913"/>
    <w:rsid w:val="000C4219"/>
    <w:rsid w:val="000C515A"/>
    <w:rsid w:val="000D3A2C"/>
    <w:rsid w:val="000D7AA6"/>
    <w:rsid w:val="000E4D74"/>
    <w:rsid w:val="000F5F2E"/>
    <w:rsid w:val="000F758C"/>
    <w:rsid w:val="000F7EF3"/>
    <w:rsid w:val="00102E28"/>
    <w:rsid w:val="0010391F"/>
    <w:rsid w:val="0010729C"/>
    <w:rsid w:val="00120F75"/>
    <w:rsid w:val="00126632"/>
    <w:rsid w:val="001266C9"/>
    <w:rsid w:val="00131070"/>
    <w:rsid w:val="001366DF"/>
    <w:rsid w:val="00137D11"/>
    <w:rsid w:val="001407DC"/>
    <w:rsid w:val="00152CC5"/>
    <w:rsid w:val="00152E50"/>
    <w:rsid w:val="00153129"/>
    <w:rsid w:val="001561FC"/>
    <w:rsid w:val="00156270"/>
    <w:rsid w:val="00163DC6"/>
    <w:rsid w:val="00167629"/>
    <w:rsid w:val="00172E6D"/>
    <w:rsid w:val="00175646"/>
    <w:rsid w:val="00185256"/>
    <w:rsid w:val="00185C22"/>
    <w:rsid w:val="00186BB7"/>
    <w:rsid w:val="00193053"/>
    <w:rsid w:val="00197D0B"/>
    <w:rsid w:val="001B114E"/>
    <w:rsid w:val="001B7ED2"/>
    <w:rsid w:val="001C47AB"/>
    <w:rsid w:val="001D29E6"/>
    <w:rsid w:val="001E3123"/>
    <w:rsid w:val="001E4EFF"/>
    <w:rsid w:val="001E6F77"/>
    <w:rsid w:val="001F167B"/>
    <w:rsid w:val="001F3539"/>
    <w:rsid w:val="001F3C60"/>
    <w:rsid w:val="00201D63"/>
    <w:rsid w:val="00205858"/>
    <w:rsid w:val="00210B2A"/>
    <w:rsid w:val="00211F4D"/>
    <w:rsid w:val="002218DD"/>
    <w:rsid w:val="00224024"/>
    <w:rsid w:val="00232029"/>
    <w:rsid w:val="00233920"/>
    <w:rsid w:val="00233D04"/>
    <w:rsid w:val="002377A1"/>
    <w:rsid w:val="00246C7F"/>
    <w:rsid w:val="00250891"/>
    <w:rsid w:val="00251790"/>
    <w:rsid w:val="002541E4"/>
    <w:rsid w:val="0025439A"/>
    <w:rsid w:val="00255474"/>
    <w:rsid w:val="0026117A"/>
    <w:rsid w:val="0027060C"/>
    <w:rsid w:val="00274EA3"/>
    <w:rsid w:val="002826DD"/>
    <w:rsid w:val="002839CF"/>
    <w:rsid w:val="00294456"/>
    <w:rsid w:val="0029721A"/>
    <w:rsid w:val="00297234"/>
    <w:rsid w:val="002A012C"/>
    <w:rsid w:val="002A0CCF"/>
    <w:rsid w:val="002A2EBB"/>
    <w:rsid w:val="002A5623"/>
    <w:rsid w:val="002A6386"/>
    <w:rsid w:val="002B57B9"/>
    <w:rsid w:val="002B7F05"/>
    <w:rsid w:val="002C2B47"/>
    <w:rsid w:val="002D3127"/>
    <w:rsid w:val="002D6051"/>
    <w:rsid w:val="002E2182"/>
    <w:rsid w:val="002F0670"/>
    <w:rsid w:val="002F20FB"/>
    <w:rsid w:val="002F46CC"/>
    <w:rsid w:val="002F620B"/>
    <w:rsid w:val="00302F6B"/>
    <w:rsid w:val="00303190"/>
    <w:rsid w:val="0031220F"/>
    <w:rsid w:val="00313AAD"/>
    <w:rsid w:val="00315EE6"/>
    <w:rsid w:val="00317C29"/>
    <w:rsid w:val="00324A74"/>
    <w:rsid w:val="00327E03"/>
    <w:rsid w:val="00335556"/>
    <w:rsid w:val="0034005B"/>
    <w:rsid w:val="00342659"/>
    <w:rsid w:val="00347742"/>
    <w:rsid w:val="00352491"/>
    <w:rsid w:val="00352979"/>
    <w:rsid w:val="00360A1C"/>
    <w:rsid w:val="00361F36"/>
    <w:rsid w:val="0037258D"/>
    <w:rsid w:val="003738FA"/>
    <w:rsid w:val="0037473B"/>
    <w:rsid w:val="003750F3"/>
    <w:rsid w:val="00380169"/>
    <w:rsid w:val="00380878"/>
    <w:rsid w:val="003871FE"/>
    <w:rsid w:val="00387E5E"/>
    <w:rsid w:val="003923AD"/>
    <w:rsid w:val="00392D58"/>
    <w:rsid w:val="003B1613"/>
    <w:rsid w:val="003B2552"/>
    <w:rsid w:val="003B3D77"/>
    <w:rsid w:val="003B5FB5"/>
    <w:rsid w:val="003C06A2"/>
    <w:rsid w:val="003C0C8E"/>
    <w:rsid w:val="003C0D7F"/>
    <w:rsid w:val="003C0F0B"/>
    <w:rsid w:val="003C1763"/>
    <w:rsid w:val="003D0314"/>
    <w:rsid w:val="003D212C"/>
    <w:rsid w:val="003D46DD"/>
    <w:rsid w:val="003D7496"/>
    <w:rsid w:val="003E1435"/>
    <w:rsid w:val="003E355A"/>
    <w:rsid w:val="003E70FF"/>
    <w:rsid w:val="003F0DBD"/>
    <w:rsid w:val="004008E3"/>
    <w:rsid w:val="00401861"/>
    <w:rsid w:val="00415992"/>
    <w:rsid w:val="00415FDD"/>
    <w:rsid w:val="0042500F"/>
    <w:rsid w:val="004254BB"/>
    <w:rsid w:val="00434E8B"/>
    <w:rsid w:val="00440C67"/>
    <w:rsid w:val="004419B1"/>
    <w:rsid w:val="00443D6A"/>
    <w:rsid w:val="00465A9B"/>
    <w:rsid w:val="004728D8"/>
    <w:rsid w:val="004743F8"/>
    <w:rsid w:val="00477831"/>
    <w:rsid w:val="00484855"/>
    <w:rsid w:val="00487677"/>
    <w:rsid w:val="004910DB"/>
    <w:rsid w:val="0049313E"/>
    <w:rsid w:val="00497A44"/>
    <w:rsid w:val="004A4D90"/>
    <w:rsid w:val="004A5069"/>
    <w:rsid w:val="004B1827"/>
    <w:rsid w:val="004B355D"/>
    <w:rsid w:val="004B4EE1"/>
    <w:rsid w:val="004B55F0"/>
    <w:rsid w:val="004C0270"/>
    <w:rsid w:val="004C0E95"/>
    <w:rsid w:val="004C1551"/>
    <w:rsid w:val="004C582F"/>
    <w:rsid w:val="004D3EC9"/>
    <w:rsid w:val="004D674A"/>
    <w:rsid w:val="004E36B6"/>
    <w:rsid w:val="004E5041"/>
    <w:rsid w:val="004E675C"/>
    <w:rsid w:val="004F14D5"/>
    <w:rsid w:val="005022DB"/>
    <w:rsid w:val="005130F6"/>
    <w:rsid w:val="005201AD"/>
    <w:rsid w:val="00521F11"/>
    <w:rsid w:val="00523926"/>
    <w:rsid w:val="00524039"/>
    <w:rsid w:val="00524C58"/>
    <w:rsid w:val="00530FC0"/>
    <w:rsid w:val="00531D4D"/>
    <w:rsid w:val="00532F52"/>
    <w:rsid w:val="0053735D"/>
    <w:rsid w:val="00545823"/>
    <w:rsid w:val="00547410"/>
    <w:rsid w:val="00553AE3"/>
    <w:rsid w:val="0056769B"/>
    <w:rsid w:val="00567D6E"/>
    <w:rsid w:val="0057026A"/>
    <w:rsid w:val="00584D45"/>
    <w:rsid w:val="00587BDF"/>
    <w:rsid w:val="00591D32"/>
    <w:rsid w:val="005942BC"/>
    <w:rsid w:val="0059608B"/>
    <w:rsid w:val="005967B9"/>
    <w:rsid w:val="005A099B"/>
    <w:rsid w:val="005A3B6C"/>
    <w:rsid w:val="005A4953"/>
    <w:rsid w:val="005B5A00"/>
    <w:rsid w:val="005C0E9A"/>
    <w:rsid w:val="005C111D"/>
    <w:rsid w:val="005C298D"/>
    <w:rsid w:val="005C372A"/>
    <w:rsid w:val="005C3C36"/>
    <w:rsid w:val="005C5E94"/>
    <w:rsid w:val="005C60E4"/>
    <w:rsid w:val="005C6284"/>
    <w:rsid w:val="005C754D"/>
    <w:rsid w:val="005E1405"/>
    <w:rsid w:val="005F425D"/>
    <w:rsid w:val="005F503A"/>
    <w:rsid w:val="005F74EC"/>
    <w:rsid w:val="005F7B5B"/>
    <w:rsid w:val="00602AA7"/>
    <w:rsid w:val="00606EC6"/>
    <w:rsid w:val="00607091"/>
    <w:rsid w:val="00610B88"/>
    <w:rsid w:val="00616BCA"/>
    <w:rsid w:val="00617B6F"/>
    <w:rsid w:val="006200A1"/>
    <w:rsid w:val="00625A5A"/>
    <w:rsid w:val="00635F21"/>
    <w:rsid w:val="00642018"/>
    <w:rsid w:val="00642E0C"/>
    <w:rsid w:val="00653B79"/>
    <w:rsid w:val="0065432E"/>
    <w:rsid w:val="006672BC"/>
    <w:rsid w:val="006703B3"/>
    <w:rsid w:val="0067354C"/>
    <w:rsid w:val="00680182"/>
    <w:rsid w:val="006854A1"/>
    <w:rsid w:val="006948E5"/>
    <w:rsid w:val="006960B7"/>
    <w:rsid w:val="006A09E3"/>
    <w:rsid w:val="006A0ACC"/>
    <w:rsid w:val="006A0CE9"/>
    <w:rsid w:val="006A2B2C"/>
    <w:rsid w:val="006B1DE3"/>
    <w:rsid w:val="006C40BF"/>
    <w:rsid w:val="006C5957"/>
    <w:rsid w:val="006D34A1"/>
    <w:rsid w:val="006D5484"/>
    <w:rsid w:val="006E32BA"/>
    <w:rsid w:val="006E7308"/>
    <w:rsid w:val="006F2918"/>
    <w:rsid w:val="006F3370"/>
    <w:rsid w:val="007033FE"/>
    <w:rsid w:val="0070343A"/>
    <w:rsid w:val="00703DC0"/>
    <w:rsid w:val="00707D6E"/>
    <w:rsid w:val="007107FB"/>
    <w:rsid w:val="0071148B"/>
    <w:rsid w:val="007125C7"/>
    <w:rsid w:val="00716621"/>
    <w:rsid w:val="0072026E"/>
    <w:rsid w:val="007211C9"/>
    <w:rsid w:val="00722573"/>
    <w:rsid w:val="0074000B"/>
    <w:rsid w:val="00740EF9"/>
    <w:rsid w:val="00746A9B"/>
    <w:rsid w:val="00752DC8"/>
    <w:rsid w:val="00752F15"/>
    <w:rsid w:val="007542F2"/>
    <w:rsid w:val="007576F2"/>
    <w:rsid w:val="00760778"/>
    <w:rsid w:val="00763431"/>
    <w:rsid w:val="007647B6"/>
    <w:rsid w:val="007710EC"/>
    <w:rsid w:val="0077572D"/>
    <w:rsid w:val="00777769"/>
    <w:rsid w:val="00780A08"/>
    <w:rsid w:val="007845D2"/>
    <w:rsid w:val="007865A8"/>
    <w:rsid w:val="00790BB2"/>
    <w:rsid w:val="00792AC5"/>
    <w:rsid w:val="00797A5E"/>
    <w:rsid w:val="007A0AEF"/>
    <w:rsid w:val="007A2398"/>
    <w:rsid w:val="007A3CD2"/>
    <w:rsid w:val="007B3FFF"/>
    <w:rsid w:val="007B40EE"/>
    <w:rsid w:val="007B556E"/>
    <w:rsid w:val="007C564B"/>
    <w:rsid w:val="007D27FE"/>
    <w:rsid w:val="007D30C3"/>
    <w:rsid w:val="007D3315"/>
    <w:rsid w:val="007D7481"/>
    <w:rsid w:val="007E0C3B"/>
    <w:rsid w:val="007E0E0D"/>
    <w:rsid w:val="007E7A38"/>
    <w:rsid w:val="007F6D69"/>
    <w:rsid w:val="00802F1E"/>
    <w:rsid w:val="00805BBE"/>
    <w:rsid w:val="0081029B"/>
    <w:rsid w:val="00825A79"/>
    <w:rsid w:val="00825CF6"/>
    <w:rsid w:val="00826941"/>
    <w:rsid w:val="008514C3"/>
    <w:rsid w:val="008563E3"/>
    <w:rsid w:val="00860256"/>
    <w:rsid w:val="008656C5"/>
    <w:rsid w:val="00871201"/>
    <w:rsid w:val="008717AD"/>
    <w:rsid w:val="0087542F"/>
    <w:rsid w:val="00875812"/>
    <w:rsid w:val="008823F3"/>
    <w:rsid w:val="00887CC8"/>
    <w:rsid w:val="00891DBB"/>
    <w:rsid w:val="0089422E"/>
    <w:rsid w:val="008A014A"/>
    <w:rsid w:val="008A3C34"/>
    <w:rsid w:val="008A3D6B"/>
    <w:rsid w:val="008A4191"/>
    <w:rsid w:val="008A64CB"/>
    <w:rsid w:val="008C0773"/>
    <w:rsid w:val="008C24B6"/>
    <w:rsid w:val="008C2512"/>
    <w:rsid w:val="008C2AC3"/>
    <w:rsid w:val="008C3DC6"/>
    <w:rsid w:val="008C738F"/>
    <w:rsid w:val="008C7D7B"/>
    <w:rsid w:val="008D05B2"/>
    <w:rsid w:val="008D3630"/>
    <w:rsid w:val="008E13E2"/>
    <w:rsid w:val="008E351D"/>
    <w:rsid w:val="008E7040"/>
    <w:rsid w:val="008E7B54"/>
    <w:rsid w:val="008E7B9C"/>
    <w:rsid w:val="008F0EAC"/>
    <w:rsid w:val="008F1D4B"/>
    <w:rsid w:val="008F2508"/>
    <w:rsid w:val="008F4AA1"/>
    <w:rsid w:val="008F59C7"/>
    <w:rsid w:val="008F5A00"/>
    <w:rsid w:val="009004CC"/>
    <w:rsid w:val="00904092"/>
    <w:rsid w:val="0090422F"/>
    <w:rsid w:val="0090539E"/>
    <w:rsid w:val="00911DE6"/>
    <w:rsid w:val="0092218D"/>
    <w:rsid w:val="009246D1"/>
    <w:rsid w:val="00926278"/>
    <w:rsid w:val="00943B67"/>
    <w:rsid w:val="00944C46"/>
    <w:rsid w:val="00962267"/>
    <w:rsid w:val="009623D3"/>
    <w:rsid w:val="00971DA9"/>
    <w:rsid w:val="00976C92"/>
    <w:rsid w:val="0098062D"/>
    <w:rsid w:val="0098487F"/>
    <w:rsid w:val="00984DE0"/>
    <w:rsid w:val="00990C1C"/>
    <w:rsid w:val="00990F94"/>
    <w:rsid w:val="00993461"/>
    <w:rsid w:val="0099472E"/>
    <w:rsid w:val="00996C40"/>
    <w:rsid w:val="009A0AED"/>
    <w:rsid w:val="009A5A52"/>
    <w:rsid w:val="009B4542"/>
    <w:rsid w:val="009C0642"/>
    <w:rsid w:val="009C098C"/>
    <w:rsid w:val="009C3972"/>
    <w:rsid w:val="009C706F"/>
    <w:rsid w:val="009D18F9"/>
    <w:rsid w:val="009D5AA6"/>
    <w:rsid w:val="009D7E26"/>
    <w:rsid w:val="009F01CF"/>
    <w:rsid w:val="009F703A"/>
    <w:rsid w:val="009F7570"/>
    <w:rsid w:val="00A0074B"/>
    <w:rsid w:val="00A01EFA"/>
    <w:rsid w:val="00A03391"/>
    <w:rsid w:val="00A06DF4"/>
    <w:rsid w:val="00A1065E"/>
    <w:rsid w:val="00A10F08"/>
    <w:rsid w:val="00A1148D"/>
    <w:rsid w:val="00A20993"/>
    <w:rsid w:val="00A40974"/>
    <w:rsid w:val="00A40A0A"/>
    <w:rsid w:val="00A42535"/>
    <w:rsid w:val="00A45603"/>
    <w:rsid w:val="00A478A4"/>
    <w:rsid w:val="00A50657"/>
    <w:rsid w:val="00A508DC"/>
    <w:rsid w:val="00A5265A"/>
    <w:rsid w:val="00A5455D"/>
    <w:rsid w:val="00A54618"/>
    <w:rsid w:val="00A55B3C"/>
    <w:rsid w:val="00A55F60"/>
    <w:rsid w:val="00A56247"/>
    <w:rsid w:val="00A5678B"/>
    <w:rsid w:val="00A57054"/>
    <w:rsid w:val="00A57CBE"/>
    <w:rsid w:val="00A57E0D"/>
    <w:rsid w:val="00A61A85"/>
    <w:rsid w:val="00A61D57"/>
    <w:rsid w:val="00A61EED"/>
    <w:rsid w:val="00A62132"/>
    <w:rsid w:val="00A64FBB"/>
    <w:rsid w:val="00A753A7"/>
    <w:rsid w:val="00A76A83"/>
    <w:rsid w:val="00A76B42"/>
    <w:rsid w:val="00A81006"/>
    <w:rsid w:val="00A850DC"/>
    <w:rsid w:val="00A91C20"/>
    <w:rsid w:val="00A94098"/>
    <w:rsid w:val="00AA0DB3"/>
    <w:rsid w:val="00AB3003"/>
    <w:rsid w:val="00AC0FDF"/>
    <w:rsid w:val="00AC37C4"/>
    <w:rsid w:val="00AC3E02"/>
    <w:rsid w:val="00AC476C"/>
    <w:rsid w:val="00AD293B"/>
    <w:rsid w:val="00AF0A54"/>
    <w:rsid w:val="00AF372D"/>
    <w:rsid w:val="00AF380F"/>
    <w:rsid w:val="00AF48FD"/>
    <w:rsid w:val="00AF609D"/>
    <w:rsid w:val="00B02B79"/>
    <w:rsid w:val="00B135E7"/>
    <w:rsid w:val="00B149BE"/>
    <w:rsid w:val="00B14DE6"/>
    <w:rsid w:val="00B2482D"/>
    <w:rsid w:val="00B54AFE"/>
    <w:rsid w:val="00B6140F"/>
    <w:rsid w:val="00B661A5"/>
    <w:rsid w:val="00B70A3B"/>
    <w:rsid w:val="00B7327D"/>
    <w:rsid w:val="00B7561F"/>
    <w:rsid w:val="00B83080"/>
    <w:rsid w:val="00B83E97"/>
    <w:rsid w:val="00B85612"/>
    <w:rsid w:val="00B867AC"/>
    <w:rsid w:val="00B8771C"/>
    <w:rsid w:val="00B93404"/>
    <w:rsid w:val="00B961CD"/>
    <w:rsid w:val="00BA0E68"/>
    <w:rsid w:val="00BA42B7"/>
    <w:rsid w:val="00BA430A"/>
    <w:rsid w:val="00BA4CFA"/>
    <w:rsid w:val="00BB2DE0"/>
    <w:rsid w:val="00BB4E63"/>
    <w:rsid w:val="00BC0DE9"/>
    <w:rsid w:val="00BC101D"/>
    <w:rsid w:val="00BD7F2E"/>
    <w:rsid w:val="00BE5B94"/>
    <w:rsid w:val="00BF2F0F"/>
    <w:rsid w:val="00BF3846"/>
    <w:rsid w:val="00BF54BC"/>
    <w:rsid w:val="00C0041F"/>
    <w:rsid w:val="00C00F25"/>
    <w:rsid w:val="00C026AE"/>
    <w:rsid w:val="00C1005E"/>
    <w:rsid w:val="00C11E1A"/>
    <w:rsid w:val="00C14730"/>
    <w:rsid w:val="00C1515C"/>
    <w:rsid w:val="00C25240"/>
    <w:rsid w:val="00C26A75"/>
    <w:rsid w:val="00C26C25"/>
    <w:rsid w:val="00C32404"/>
    <w:rsid w:val="00C33D5F"/>
    <w:rsid w:val="00C34BAF"/>
    <w:rsid w:val="00C401D5"/>
    <w:rsid w:val="00C45149"/>
    <w:rsid w:val="00C45C2C"/>
    <w:rsid w:val="00C477AA"/>
    <w:rsid w:val="00C524D5"/>
    <w:rsid w:val="00C53ACC"/>
    <w:rsid w:val="00C55A0B"/>
    <w:rsid w:val="00C55BB2"/>
    <w:rsid w:val="00C56AB5"/>
    <w:rsid w:val="00C72A4E"/>
    <w:rsid w:val="00C7639D"/>
    <w:rsid w:val="00C778F1"/>
    <w:rsid w:val="00C80F0E"/>
    <w:rsid w:val="00C815C0"/>
    <w:rsid w:val="00C81991"/>
    <w:rsid w:val="00C85CBE"/>
    <w:rsid w:val="00C97A45"/>
    <w:rsid w:val="00CA5FB7"/>
    <w:rsid w:val="00CB4D4B"/>
    <w:rsid w:val="00CB6B4A"/>
    <w:rsid w:val="00CB6D92"/>
    <w:rsid w:val="00CB6E19"/>
    <w:rsid w:val="00CB7AE3"/>
    <w:rsid w:val="00CB7BAA"/>
    <w:rsid w:val="00CC1310"/>
    <w:rsid w:val="00CC49B1"/>
    <w:rsid w:val="00CC4C84"/>
    <w:rsid w:val="00CD2707"/>
    <w:rsid w:val="00CD494C"/>
    <w:rsid w:val="00CD6CB9"/>
    <w:rsid w:val="00CD758F"/>
    <w:rsid w:val="00CE00A0"/>
    <w:rsid w:val="00CE4883"/>
    <w:rsid w:val="00CE7727"/>
    <w:rsid w:val="00D04149"/>
    <w:rsid w:val="00D07A16"/>
    <w:rsid w:val="00D16C36"/>
    <w:rsid w:val="00D20B03"/>
    <w:rsid w:val="00D267AB"/>
    <w:rsid w:val="00D31852"/>
    <w:rsid w:val="00D37B85"/>
    <w:rsid w:val="00D37FBD"/>
    <w:rsid w:val="00D42ADC"/>
    <w:rsid w:val="00D43772"/>
    <w:rsid w:val="00D452CE"/>
    <w:rsid w:val="00D45D9D"/>
    <w:rsid w:val="00D570BC"/>
    <w:rsid w:val="00D6361C"/>
    <w:rsid w:val="00D654C2"/>
    <w:rsid w:val="00D70013"/>
    <w:rsid w:val="00D70E95"/>
    <w:rsid w:val="00D7625B"/>
    <w:rsid w:val="00D909BF"/>
    <w:rsid w:val="00DA30AB"/>
    <w:rsid w:val="00DA3EE5"/>
    <w:rsid w:val="00DA60D0"/>
    <w:rsid w:val="00DB1C38"/>
    <w:rsid w:val="00DB3659"/>
    <w:rsid w:val="00DB3BB8"/>
    <w:rsid w:val="00DC1ABC"/>
    <w:rsid w:val="00DC2D03"/>
    <w:rsid w:val="00DC54F2"/>
    <w:rsid w:val="00DC7DBA"/>
    <w:rsid w:val="00DD62E0"/>
    <w:rsid w:val="00DE7FE2"/>
    <w:rsid w:val="00E010BB"/>
    <w:rsid w:val="00E044A8"/>
    <w:rsid w:val="00E07375"/>
    <w:rsid w:val="00E15BE6"/>
    <w:rsid w:val="00E21B94"/>
    <w:rsid w:val="00E26E06"/>
    <w:rsid w:val="00E32538"/>
    <w:rsid w:val="00E351F9"/>
    <w:rsid w:val="00E36877"/>
    <w:rsid w:val="00E4283E"/>
    <w:rsid w:val="00E43E06"/>
    <w:rsid w:val="00E52915"/>
    <w:rsid w:val="00E52D3D"/>
    <w:rsid w:val="00E53ED4"/>
    <w:rsid w:val="00E61544"/>
    <w:rsid w:val="00E615FA"/>
    <w:rsid w:val="00E64E3C"/>
    <w:rsid w:val="00E718DC"/>
    <w:rsid w:val="00E74980"/>
    <w:rsid w:val="00E83211"/>
    <w:rsid w:val="00E83C13"/>
    <w:rsid w:val="00E97B18"/>
    <w:rsid w:val="00EB4717"/>
    <w:rsid w:val="00EB5B1A"/>
    <w:rsid w:val="00EB656F"/>
    <w:rsid w:val="00EC04ED"/>
    <w:rsid w:val="00ED0717"/>
    <w:rsid w:val="00ED076A"/>
    <w:rsid w:val="00EE33C0"/>
    <w:rsid w:val="00EF385F"/>
    <w:rsid w:val="00F00876"/>
    <w:rsid w:val="00F029B6"/>
    <w:rsid w:val="00F06E32"/>
    <w:rsid w:val="00F13258"/>
    <w:rsid w:val="00F20C05"/>
    <w:rsid w:val="00F20EA2"/>
    <w:rsid w:val="00F21B1A"/>
    <w:rsid w:val="00F21C07"/>
    <w:rsid w:val="00F32F53"/>
    <w:rsid w:val="00F404DB"/>
    <w:rsid w:val="00F408D6"/>
    <w:rsid w:val="00F42CEA"/>
    <w:rsid w:val="00F469DC"/>
    <w:rsid w:val="00F47EF7"/>
    <w:rsid w:val="00F502FD"/>
    <w:rsid w:val="00F526F0"/>
    <w:rsid w:val="00F53CD8"/>
    <w:rsid w:val="00F544B9"/>
    <w:rsid w:val="00F561BE"/>
    <w:rsid w:val="00F70969"/>
    <w:rsid w:val="00F77579"/>
    <w:rsid w:val="00F822B4"/>
    <w:rsid w:val="00F91F13"/>
    <w:rsid w:val="00F93B4C"/>
    <w:rsid w:val="00F96B2D"/>
    <w:rsid w:val="00FA2C3B"/>
    <w:rsid w:val="00FA3391"/>
    <w:rsid w:val="00FA6117"/>
    <w:rsid w:val="00FB7397"/>
    <w:rsid w:val="00FD0737"/>
    <w:rsid w:val="00FD7093"/>
    <w:rsid w:val="00FE0913"/>
    <w:rsid w:val="00FE3896"/>
    <w:rsid w:val="00FF1CA9"/>
    <w:rsid w:val="00FF790D"/>
    <w:rsid w:val="00FF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uiPriority w:val="99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Pr>
      <w:sz w:val="20"/>
    </w:rPr>
  </w:style>
  <w:style w:type="paragraph" w:customStyle="1" w:styleId="EMEAEnBodyText">
    <w:name w:val="EMEA En Body Text"/>
    <w:basedOn w:val="Normlny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lang w:val="en-US" w:eastAsia="en-US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C53ACC"/>
    <w:rPr>
      <w:b/>
      <w:bCs/>
    </w:rPr>
  </w:style>
  <w:style w:type="paragraph" w:customStyle="1" w:styleId="BodytextAgency">
    <w:name w:val="Body text (Agency)"/>
    <w:basedOn w:val="Normlny"/>
    <w:link w:val="BodytextAgencyChar"/>
    <w:uiPriority w:val="99"/>
    <w:rsid w:val="00F00876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uiPriority w:val="99"/>
    <w:rsid w:val="00F00876"/>
    <w:rPr>
      <w:rFonts w:ascii="Verdana" w:eastAsia="Verdana" w:hAnsi="Verdana" w:cs="Verdana"/>
      <w:sz w:val="18"/>
      <w:szCs w:val="18"/>
    </w:rPr>
  </w:style>
  <w:style w:type="paragraph" w:customStyle="1" w:styleId="Paragraph">
    <w:name w:val="Paragraph"/>
    <w:link w:val="ParagraphChar"/>
    <w:rsid w:val="00D16C36"/>
    <w:pPr>
      <w:spacing w:after="240"/>
    </w:pPr>
    <w:rPr>
      <w:sz w:val="24"/>
      <w:szCs w:val="24"/>
      <w:lang w:val="en-US" w:eastAsia="en-US"/>
    </w:rPr>
  </w:style>
  <w:style w:type="character" w:customStyle="1" w:styleId="ParagraphChar">
    <w:name w:val="Paragraph Char"/>
    <w:link w:val="Paragraph"/>
    <w:locked/>
    <w:rsid w:val="00D16C36"/>
    <w:rPr>
      <w:sz w:val="24"/>
      <w:szCs w:val="24"/>
      <w:lang w:val="en-US" w:eastAsia="en-US"/>
    </w:rPr>
  </w:style>
  <w:style w:type="paragraph" w:customStyle="1" w:styleId="Strednzoznam2zvraznenie21">
    <w:name w:val="Stredný zoznam 2 – zvýraznenie 21"/>
    <w:hidden/>
    <w:uiPriority w:val="99"/>
    <w:semiHidden/>
    <w:rsid w:val="00C1515C"/>
    <w:rPr>
      <w:sz w:val="22"/>
      <w:lang w:val="en-GB" w:eastAsia="en-US"/>
    </w:rPr>
  </w:style>
  <w:style w:type="paragraph" w:customStyle="1" w:styleId="TableTextFootnote">
    <w:name w:val="TableText Footnote"/>
    <w:link w:val="TableTextFootnoteChar"/>
    <w:rsid w:val="00FA2C3B"/>
    <w:pPr>
      <w:tabs>
        <w:tab w:val="left" w:pos="360"/>
      </w:tabs>
    </w:pPr>
    <w:rPr>
      <w:lang w:val="en-US" w:eastAsia="en-US"/>
    </w:rPr>
  </w:style>
  <w:style w:type="character" w:customStyle="1" w:styleId="TableTextFootnoteChar">
    <w:name w:val="TableText Footnote Char"/>
    <w:link w:val="TableTextFootnote"/>
    <w:locked/>
    <w:rsid w:val="00FA2C3B"/>
    <w:rPr>
      <w:lang w:val="en-US" w:eastAsia="en-US"/>
    </w:rPr>
  </w:style>
  <w:style w:type="paragraph" w:styleId="Revzia">
    <w:name w:val="Revision"/>
    <w:hidden/>
    <w:uiPriority w:val="99"/>
    <w:semiHidden/>
    <w:rsid w:val="00E07375"/>
    <w:rPr>
      <w:sz w:val="22"/>
      <w:lang w:val="en-GB" w:eastAsia="en-US"/>
    </w:rPr>
  </w:style>
  <w:style w:type="character" w:customStyle="1" w:styleId="TextkomentraChar">
    <w:name w:val="Text komentára Char"/>
    <w:link w:val="Textkomentra"/>
    <w:uiPriority w:val="99"/>
    <w:semiHidden/>
    <w:rsid w:val="009C3972"/>
    <w:rPr>
      <w:lang w:val="en-GB" w:eastAsia="en-US"/>
    </w:rPr>
  </w:style>
  <w:style w:type="character" w:styleId="Zvraznenie">
    <w:name w:val="Emphasis"/>
    <w:uiPriority w:val="20"/>
    <w:qFormat/>
    <w:rsid w:val="006948E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uiPriority w:val="99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Pr>
      <w:sz w:val="20"/>
    </w:rPr>
  </w:style>
  <w:style w:type="paragraph" w:customStyle="1" w:styleId="EMEAEnBodyText">
    <w:name w:val="EMEA En Body Text"/>
    <w:basedOn w:val="Normlny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lang w:val="en-US" w:eastAsia="en-US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C53ACC"/>
    <w:rPr>
      <w:b/>
      <w:bCs/>
    </w:rPr>
  </w:style>
  <w:style w:type="paragraph" w:customStyle="1" w:styleId="BodytextAgency">
    <w:name w:val="Body text (Agency)"/>
    <w:basedOn w:val="Normlny"/>
    <w:link w:val="BodytextAgencyChar"/>
    <w:uiPriority w:val="99"/>
    <w:rsid w:val="00F00876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uiPriority w:val="99"/>
    <w:rsid w:val="00F00876"/>
    <w:rPr>
      <w:rFonts w:ascii="Verdana" w:eastAsia="Verdana" w:hAnsi="Verdana" w:cs="Verdana"/>
      <w:sz w:val="18"/>
      <w:szCs w:val="18"/>
    </w:rPr>
  </w:style>
  <w:style w:type="paragraph" w:customStyle="1" w:styleId="Paragraph">
    <w:name w:val="Paragraph"/>
    <w:link w:val="ParagraphChar"/>
    <w:rsid w:val="00D16C36"/>
    <w:pPr>
      <w:spacing w:after="240"/>
    </w:pPr>
    <w:rPr>
      <w:sz w:val="24"/>
      <w:szCs w:val="24"/>
      <w:lang w:val="en-US" w:eastAsia="en-US"/>
    </w:rPr>
  </w:style>
  <w:style w:type="character" w:customStyle="1" w:styleId="ParagraphChar">
    <w:name w:val="Paragraph Char"/>
    <w:link w:val="Paragraph"/>
    <w:locked/>
    <w:rsid w:val="00D16C36"/>
    <w:rPr>
      <w:sz w:val="24"/>
      <w:szCs w:val="24"/>
      <w:lang w:val="en-US" w:eastAsia="en-US"/>
    </w:rPr>
  </w:style>
  <w:style w:type="paragraph" w:customStyle="1" w:styleId="Strednzoznam2zvraznenie21">
    <w:name w:val="Stredný zoznam 2 – zvýraznenie 21"/>
    <w:hidden/>
    <w:uiPriority w:val="99"/>
    <w:semiHidden/>
    <w:rsid w:val="00C1515C"/>
    <w:rPr>
      <w:sz w:val="22"/>
      <w:lang w:val="en-GB" w:eastAsia="en-US"/>
    </w:rPr>
  </w:style>
  <w:style w:type="paragraph" w:customStyle="1" w:styleId="TableTextFootnote">
    <w:name w:val="TableText Footnote"/>
    <w:link w:val="TableTextFootnoteChar"/>
    <w:rsid w:val="00FA2C3B"/>
    <w:pPr>
      <w:tabs>
        <w:tab w:val="left" w:pos="360"/>
      </w:tabs>
    </w:pPr>
    <w:rPr>
      <w:lang w:val="en-US" w:eastAsia="en-US"/>
    </w:rPr>
  </w:style>
  <w:style w:type="character" w:customStyle="1" w:styleId="TableTextFootnoteChar">
    <w:name w:val="TableText Footnote Char"/>
    <w:link w:val="TableTextFootnote"/>
    <w:locked/>
    <w:rsid w:val="00FA2C3B"/>
    <w:rPr>
      <w:lang w:val="en-US" w:eastAsia="en-US"/>
    </w:rPr>
  </w:style>
  <w:style w:type="paragraph" w:styleId="Revzia">
    <w:name w:val="Revision"/>
    <w:hidden/>
    <w:uiPriority w:val="99"/>
    <w:semiHidden/>
    <w:rsid w:val="00E07375"/>
    <w:rPr>
      <w:sz w:val="22"/>
      <w:lang w:val="en-GB" w:eastAsia="en-US"/>
    </w:rPr>
  </w:style>
  <w:style w:type="character" w:customStyle="1" w:styleId="TextkomentraChar">
    <w:name w:val="Text komentára Char"/>
    <w:link w:val="Textkomentra"/>
    <w:uiPriority w:val="99"/>
    <w:semiHidden/>
    <w:rsid w:val="009C3972"/>
    <w:rPr>
      <w:lang w:val="en-GB" w:eastAsia="en-US"/>
    </w:rPr>
  </w:style>
  <w:style w:type="character" w:styleId="Zvraznenie">
    <w:name w:val="Emphasis"/>
    <w:uiPriority w:val="20"/>
    <w:qFormat/>
    <w:rsid w:val="006948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ema.europa.eu/docs/en_GB/document_library/Template_or_form/2013/03/WC500139752.do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3423E-F1E2-4D0F-A6DF-271626DF3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1756</Words>
  <Characters>10013</Characters>
  <Application>Microsoft Office Word</Application>
  <DocSecurity>0</DocSecurity>
  <Lines>83</Lines>
  <Paragraphs>23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Hreferralspccleanen</vt:lpstr>
      <vt:lpstr>Hreferralspccleanen</vt:lpstr>
    </vt:vector>
  </TitlesOfParts>
  <Company>EMEA</Company>
  <LinksUpToDate>false</LinksUpToDate>
  <CharactersWithSpaces>11746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Hreferralspccleanen</dc:title>
  <dc:subject>General-EMA/53548/2010</dc:subject>
  <dc:creator>Sandra.Goetsch</dc:creator>
  <dc:description>EMEA-xxxx-1998</dc:description>
  <cp:lastModifiedBy>marianna forgacova</cp:lastModifiedBy>
  <cp:revision>2</cp:revision>
  <cp:lastPrinted>2015-03-24T14:02:00Z</cp:lastPrinted>
  <dcterms:created xsi:type="dcterms:W3CDTF">2018-05-23T10:33:00Z</dcterms:created>
  <dcterms:modified xsi:type="dcterms:W3CDTF">2018-05-23T10:33:00Z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53548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Version">
    <vt:lpwstr>CURRENT,1.2</vt:lpwstr>
  </property>
  <property fmtid="{D5CDD505-2E9C-101B-9397-08002B2CF9AE}" pid="30" name="DM_Subject">
    <vt:lpwstr>General-EMA/53548/2010</vt:lpwstr>
  </property>
  <property fmtid="{D5CDD505-2E9C-101B-9397-08002B2CF9AE}" pid="31" name="DM_Name">
    <vt:lpwstr>Hreferralspccleanen</vt:lpwstr>
  </property>
  <property fmtid="{D5CDD505-2E9C-101B-9397-08002B2CF9AE}" pid="32" name="DM_Creation_Date">
    <vt:lpwstr>04/04/2013 15:13:06</vt:lpwstr>
  </property>
  <property fmtid="{D5CDD505-2E9C-101B-9397-08002B2CF9AE}" pid="33" name="DM_Modify_Date">
    <vt:lpwstr>04/04/2013 15:13:06</vt:lpwstr>
  </property>
  <property fmtid="{D5CDD505-2E9C-101B-9397-08002B2CF9AE}" pid="34" name="DM_Creator_Name">
    <vt:lpwstr>Horemans Karina</vt:lpwstr>
  </property>
  <property fmtid="{D5CDD505-2E9C-101B-9397-08002B2CF9AE}" pid="35" name="DM_Modifier_Name">
    <vt:lpwstr>Horemans Karina</vt:lpwstr>
  </property>
  <property fmtid="{D5CDD505-2E9C-101B-9397-08002B2CF9AE}" pid="36" name="DM_Type">
    <vt:lpwstr>emea_document</vt:lpwstr>
  </property>
  <property fmtid="{D5CDD505-2E9C-101B-9397-08002B2CF9AE}" pid="37" name="DM_DocRefId">
    <vt:lpwstr>EMA/199345/2013</vt:lpwstr>
  </property>
  <property fmtid="{D5CDD505-2E9C-101B-9397-08002B2CF9AE}" pid="38" name="DM_Category">
    <vt:lpwstr>General</vt:lpwstr>
  </property>
  <property fmtid="{D5CDD505-2E9C-101B-9397-08002B2CF9AE}" pid="39" name="DM_Path">
    <vt:lpwstr>/Old EDMS Structure/Meetings/Scientific Meetings/Q R D - P I Q/14 QRD Templates &amp; Ref. doc on web/00 QRD Ext. website &amp; File new/03 QRD H-Referral templates/03 H Referral template v 2.0/v.2 clean</vt:lpwstr>
  </property>
  <property fmtid="{D5CDD505-2E9C-101B-9397-08002B2CF9AE}" pid="40" name="DM_emea_doc_ref_id">
    <vt:lpwstr>EMA/199345/2013</vt:lpwstr>
  </property>
  <property fmtid="{D5CDD505-2E9C-101B-9397-08002B2CF9AE}" pid="41" name="DM_Modifer_Name">
    <vt:lpwstr>Horemans Karina</vt:lpwstr>
  </property>
  <property fmtid="{D5CDD505-2E9C-101B-9397-08002B2CF9AE}" pid="42" name="DM_Modified_Date">
    <vt:lpwstr>04/04/2013 15:13:06</vt:lpwstr>
  </property>
</Properties>
</file>