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1D" w:rsidRPr="000D5062" w:rsidRDefault="00B3645A" w:rsidP="00931904">
      <w:pPr>
        <w:pStyle w:val="SPCnadpis"/>
        <w:spacing w:before="0" w:after="0"/>
        <w:rPr>
          <w:lang w:val="sk-SK"/>
        </w:rPr>
      </w:pPr>
      <w:bookmarkStart w:id="0" w:name="_GoBack"/>
      <w:bookmarkEnd w:id="0"/>
      <w:r w:rsidRPr="000D5062">
        <w:rPr>
          <w:lang w:val="sk-SK"/>
        </w:rPr>
        <w:t>Písomná informácia pre používateľ</w:t>
      </w:r>
      <w:r w:rsidRPr="000B59D8">
        <w:rPr>
          <w:lang w:val="sk-SK"/>
        </w:rPr>
        <w:t>a</w:t>
      </w:r>
    </w:p>
    <w:p w:rsidR="004B5628" w:rsidRPr="000D5062" w:rsidRDefault="004B5628" w:rsidP="00931904">
      <w:pPr>
        <w:pStyle w:val="SPCnadpis"/>
        <w:spacing w:before="0" w:after="0"/>
        <w:rPr>
          <w:lang w:val="sk-SK"/>
        </w:rPr>
      </w:pPr>
    </w:p>
    <w:p w:rsidR="004B5628" w:rsidRPr="000D5062" w:rsidRDefault="007B1215" w:rsidP="0065544F">
      <w:pPr>
        <w:pStyle w:val="SPCnadpis"/>
        <w:spacing w:before="0" w:after="0"/>
        <w:rPr>
          <w:lang w:val="sk-SK"/>
        </w:rPr>
      </w:pPr>
      <w:r w:rsidRPr="000D5062">
        <w:rPr>
          <w:lang w:val="sk-SK"/>
        </w:rPr>
        <w:t>ARCHIFAR 500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mg</w:t>
      </w:r>
    </w:p>
    <w:p w:rsidR="009F1AE4" w:rsidRPr="000D5062" w:rsidRDefault="007B1215" w:rsidP="00931904">
      <w:pPr>
        <w:pStyle w:val="SPCnadpis"/>
        <w:spacing w:before="0" w:after="0"/>
        <w:rPr>
          <w:lang w:val="sk-SK"/>
        </w:rPr>
      </w:pPr>
      <w:r w:rsidRPr="000D5062">
        <w:rPr>
          <w:lang w:val="sk-SK"/>
        </w:rPr>
        <w:t>ARCHIFAR 1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g</w:t>
      </w:r>
    </w:p>
    <w:p w:rsidR="004B5628" w:rsidRPr="000D5062" w:rsidRDefault="004B5628" w:rsidP="0065544F">
      <w:pPr>
        <w:pStyle w:val="SPCnadpis"/>
        <w:spacing w:before="0" w:after="0"/>
        <w:rPr>
          <w:lang w:val="sk-SK"/>
        </w:rPr>
      </w:pPr>
    </w:p>
    <w:p w:rsidR="004B5628" w:rsidRPr="00547E63" w:rsidRDefault="0059033A">
      <w:pPr>
        <w:pStyle w:val="SPCnadpis"/>
        <w:spacing w:before="0" w:after="0"/>
        <w:rPr>
          <w:b w:val="0"/>
        </w:rPr>
      </w:pPr>
      <w:proofErr w:type="spellStart"/>
      <w:r w:rsidRPr="00547E63">
        <w:rPr>
          <w:b w:val="0"/>
          <w:bCs w:val="0"/>
        </w:rPr>
        <w:t>m</w:t>
      </w:r>
      <w:r w:rsidR="007B1215" w:rsidRPr="00547E63">
        <w:rPr>
          <w:b w:val="0"/>
          <w:bCs w:val="0"/>
        </w:rPr>
        <w:t>eropen</w:t>
      </w:r>
      <w:r w:rsidR="00B3645A" w:rsidRPr="00547E63">
        <w:rPr>
          <w:b w:val="0"/>
          <w:bCs w:val="0"/>
        </w:rPr>
        <w:t>ém</w:t>
      </w:r>
      <w:proofErr w:type="spellEnd"/>
    </w:p>
    <w:p w:rsidR="00D3591D" w:rsidRPr="000375D4" w:rsidRDefault="0059033A">
      <w:pPr>
        <w:pStyle w:val="SPCnadpis"/>
        <w:spacing w:before="0" w:after="0"/>
        <w:rPr>
          <w:b w:val="0"/>
        </w:rPr>
      </w:pPr>
      <w:proofErr w:type="spellStart"/>
      <w:r w:rsidRPr="00547E63">
        <w:rPr>
          <w:b w:val="0"/>
        </w:rPr>
        <w:t>p</w:t>
      </w:r>
      <w:r w:rsidR="007B1215" w:rsidRPr="00547E63">
        <w:rPr>
          <w:b w:val="0"/>
        </w:rPr>
        <w:t>rášok</w:t>
      </w:r>
      <w:proofErr w:type="spellEnd"/>
      <w:r w:rsidR="007B1215" w:rsidRPr="000375D4">
        <w:rPr>
          <w:b w:val="0"/>
        </w:rPr>
        <w:t xml:space="preserve"> </w:t>
      </w:r>
      <w:proofErr w:type="spellStart"/>
      <w:r w:rsidR="007B1215" w:rsidRPr="000375D4">
        <w:rPr>
          <w:b w:val="0"/>
        </w:rPr>
        <w:t>na</w:t>
      </w:r>
      <w:proofErr w:type="spellEnd"/>
      <w:r w:rsidR="007B1215" w:rsidRPr="000375D4">
        <w:rPr>
          <w:b w:val="0"/>
        </w:rPr>
        <w:t xml:space="preserve"> </w:t>
      </w:r>
      <w:proofErr w:type="spellStart"/>
      <w:r w:rsidR="007B1215" w:rsidRPr="000375D4">
        <w:rPr>
          <w:b w:val="0"/>
        </w:rPr>
        <w:t>injekčný</w:t>
      </w:r>
      <w:proofErr w:type="spellEnd"/>
      <w:r w:rsidR="00687F6A">
        <w:rPr>
          <w:b w:val="0"/>
        </w:rPr>
        <w:t>/</w:t>
      </w:r>
      <w:proofErr w:type="spellStart"/>
      <w:r w:rsidR="007B1215" w:rsidRPr="000375D4">
        <w:rPr>
          <w:b w:val="0"/>
        </w:rPr>
        <w:t>infúzny</w:t>
      </w:r>
      <w:proofErr w:type="spellEnd"/>
      <w:r w:rsidR="007B1215" w:rsidRPr="000375D4">
        <w:rPr>
          <w:b w:val="0"/>
        </w:rPr>
        <w:t xml:space="preserve"> </w:t>
      </w:r>
      <w:proofErr w:type="spellStart"/>
      <w:r w:rsidR="007B1215" w:rsidRPr="000375D4">
        <w:rPr>
          <w:b w:val="0"/>
        </w:rPr>
        <w:t>roztok</w:t>
      </w:r>
      <w:proofErr w:type="spellEnd"/>
    </w:p>
    <w:p w:rsidR="00D3591D" w:rsidRPr="000D5062" w:rsidRDefault="00D3591D" w:rsidP="00931904">
      <w:pPr>
        <w:pStyle w:val="SPCnadpis"/>
        <w:spacing w:before="0" w:after="0"/>
        <w:rPr>
          <w:lang w:val="sk-SK"/>
        </w:rPr>
      </w:pPr>
    </w:p>
    <w:p w:rsidR="004B5628" w:rsidRPr="000D5062" w:rsidRDefault="00D3591D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Pozorne si prečítajte celú písomnú informáciu </w:t>
      </w:r>
      <w:r w:rsidR="008425E0" w:rsidRPr="000D5062">
        <w:rPr>
          <w:lang w:val="sk-SK"/>
        </w:rPr>
        <w:t xml:space="preserve">predtým, </w:t>
      </w:r>
      <w:r w:rsidR="00DD1144">
        <w:rPr>
          <w:lang w:val="sk-SK"/>
        </w:rPr>
        <w:t>ako</w:t>
      </w:r>
      <w:r w:rsidR="008425E0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začnete </w:t>
      </w:r>
      <w:r w:rsidR="00D25C8B">
        <w:rPr>
          <w:lang w:val="sk-SK"/>
        </w:rPr>
        <w:t>po</w:t>
      </w:r>
      <w:r w:rsidRPr="000D5062">
        <w:rPr>
          <w:lang w:val="sk-SK"/>
        </w:rPr>
        <w:t xml:space="preserve">užívať </w:t>
      </w:r>
      <w:r w:rsidR="008425E0" w:rsidRPr="000D5062">
        <w:rPr>
          <w:lang w:val="sk-SK"/>
        </w:rPr>
        <w:t xml:space="preserve">tento </w:t>
      </w:r>
      <w:r w:rsidRPr="000D5062">
        <w:rPr>
          <w:lang w:val="sk-SK"/>
        </w:rPr>
        <w:t>liek</w:t>
      </w:r>
      <w:r w:rsidR="008425E0" w:rsidRPr="000D5062">
        <w:rPr>
          <w:lang w:val="sk-SK"/>
        </w:rPr>
        <w:t>, pretože obsahuje pre vás dôležité informácie</w:t>
      </w:r>
      <w:r w:rsidRPr="000D5062">
        <w:rPr>
          <w:lang w:val="sk-SK"/>
        </w:rPr>
        <w:t>.</w:t>
      </w:r>
    </w:p>
    <w:p w:rsidR="008F2083" w:rsidRPr="0065547F" w:rsidRDefault="008F2083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Túto písomnú informáciu si uschovajte. Možno bude potrebné, aby ste si ju znovu prečítali.</w:t>
      </w:r>
    </w:p>
    <w:p w:rsidR="008F2083" w:rsidRPr="0065547F" w:rsidRDefault="008F2083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Ak máte akékoľvek ďalšie otázky, obráťte sa na svojho lekára alebo </w:t>
      </w:r>
      <w:r w:rsidR="00B3645A" w:rsidRPr="0065547F">
        <w:rPr>
          <w:lang w:val="sk-SK"/>
        </w:rPr>
        <w:t>zdravotnú sestru</w:t>
      </w:r>
      <w:r w:rsidRPr="0065547F">
        <w:rPr>
          <w:lang w:val="sk-SK"/>
        </w:rPr>
        <w:t>.</w:t>
      </w:r>
    </w:p>
    <w:p w:rsidR="008F2083" w:rsidRPr="0065547F" w:rsidRDefault="008F2083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Tento liek bol predpísaný iba </w:t>
      </w:r>
      <w:r w:rsidR="00C01D08" w:rsidRPr="000375D4">
        <w:rPr>
          <w:rStyle w:val="NormlndoblokuChar"/>
        </w:rPr>
        <w:t>vám</w:t>
      </w:r>
      <w:r w:rsidRPr="0065547F">
        <w:rPr>
          <w:lang w:val="sk-SK"/>
        </w:rPr>
        <w:t xml:space="preserve">. Nedávajte ho nikomu inému. Môže mu uškodiť, dokonca aj vtedy, ak má rovnaké </w:t>
      </w:r>
      <w:r w:rsidR="0059033A" w:rsidRPr="0065547F">
        <w:rPr>
          <w:lang w:val="sk-SK"/>
        </w:rPr>
        <w:t>pr</w:t>
      </w:r>
      <w:r w:rsidR="0059033A">
        <w:rPr>
          <w:lang w:val="sk-SK"/>
        </w:rPr>
        <w:t>ejavy</w:t>
      </w:r>
      <w:r w:rsidRPr="0065547F">
        <w:rPr>
          <w:lang w:val="sk-SK"/>
        </w:rPr>
        <w:t xml:space="preserve"> </w:t>
      </w:r>
      <w:r w:rsidR="00C01D08" w:rsidRPr="0065547F">
        <w:rPr>
          <w:lang w:val="sk-SK"/>
        </w:rPr>
        <w:t xml:space="preserve">ochorenia </w:t>
      </w:r>
      <w:r w:rsidRPr="0065547F">
        <w:rPr>
          <w:lang w:val="sk-SK"/>
        </w:rPr>
        <w:t xml:space="preserve">ako </w:t>
      </w:r>
      <w:r w:rsidR="00C01D08" w:rsidRPr="000375D4">
        <w:rPr>
          <w:rStyle w:val="NormlndoblokuChar"/>
        </w:rPr>
        <w:t>vy</w:t>
      </w:r>
      <w:r w:rsidRPr="0065547F">
        <w:rPr>
          <w:lang w:val="sk-SK"/>
        </w:rPr>
        <w:t>.</w:t>
      </w:r>
    </w:p>
    <w:p w:rsidR="00DD1144" w:rsidRDefault="008F2083" w:rsidP="00C56121">
      <w:pPr>
        <w:pStyle w:val="Normlndoblokusodrkami"/>
        <w:rPr>
          <w:lang w:val="sk-SK"/>
        </w:rPr>
      </w:pPr>
      <w:r w:rsidRPr="00DD1144">
        <w:rPr>
          <w:lang w:val="sk-SK"/>
        </w:rPr>
        <w:t xml:space="preserve">Ak </w:t>
      </w:r>
      <w:r w:rsidR="00C01D08" w:rsidRPr="003D5C6F">
        <w:rPr>
          <w:lang w:val="sk-SK"/>
        </w:rPr>
        <w:t>sa u </w:t>
      </w:r>
      <w:r w:rsidR="009C4D7E" w:rsidRPr="000375D4">
        <w:rPr>
          <w:lang w:val="sk-SK"/>
        </w:rPr>
        <w:t>vás</w:t>
      </w:r>
      <w:r w:rsidR="00C01D08" w:rsidRPr="00FD787B">
        <w:rPr>
          <w:lang w:val="sk-SK"/>
        </w:rPr>
        <w:t xml:space="preserve"> vyskytne </w:t>
      </w:r>
      <w:r w:rsidRPr="00FD787B">
        <w:rPr>
          <w:lang w:val="sk-SK"/>
        </w:rPr>
        <w:t>akýkoľvek vedľajší účinok</w:t>
      </w:r>
      <w:r w:rsidR="00C01D08" w:rsidRPr="00FD787B">
        <w:rPr>
          <w:lang w:val="sk-SK"/>
        </w:rPr>
        <w:t>, obráťte sa na svojho lekára alebo lekárnika.</w:t>
      </w:r>
      <w:r w:rsidR="004B5628" w:rsidRPr="00FD787B">
        <w:rPr>
          <w:lang w:val="sk-SK"/>
        </w:rPr>
        <w:t xml:space="preserve"> </w:t>
      </w:r>
      <w:r w:rsidR="00BA6D6E" w:rsidRPr="0059033A">
        <w:rPr>
          <w:lang w:val="sk-SK"/>
        </w:rPr>
        <w:t xml:space="preserve">To sa týka aj akýchkoľvek </w:t>
      </w:r>
      <w:r w:rsidRPr="0059033A">
        <w:rPr>
          <w:lang w:val="sk-SK"/>
        </w:rPr>
        <w:t>vedľajš</w:t>
      </w:r>
      <w:r w:rsidR="00BA6D6E" w:rsidRPr="0059033A">
        <w:rPr>
          <w:lang w:val="sk-SK"/>
        </w:rPr>
        <w:t xml:space="preserve">ích </w:t>
      </w:r>
      <w:r w:rsidRPr="0059033A">
        <w:rPr>
          <w:lang w:val="sk-SK"/>
        </w:rPr>
        <w:t>účink</w:t>
      </w:r>
      <w:r w:rsidR="00BA6D6E" w:rsidRPr="0059033A">
        <w:rPr>
          <w:lang w:val="sk-SK"/>
        </w:rPr>
        <w:t>ov</w:t>
      </w:r>
      <w:r w:rsidRPr="0059033A">
        <w:rPr>
          <w:lang w:val="sk-SK"/>
        </w:rPr>
        <w:t>, ktoré nie sú uvedené v</w:t>
      </w:r>
      <w:r w:rsidR="00B3645A" w:rsidRPr="0059033A">
        <w:rPr>
          <w:lang w:val="sk-SK"/>
        </w:rPr>
        <w:t> </w:t>
      </w:r>
      <w:r w:rsidRPr="0059033A">
        <w:rPr>
          <w:lang w:val="sk-SK"/>
        </w:rPr>
        <w:t>tejto písomnej informácii</w:t>
      </w:r>
      <w:r w:rsidR="00B3645A" w:rsidRPr="0059033A">
        <w:rPr>
          <w:lang w:val="sk-SK"/>
        </w:rPr>
        <w:t>. Pozri časť 4.</w:t>
      </w:r>
    </w:p>
    <w:p w:rsidR="004B5628" w:rsidRPr="000D5062" w:rsidRDefault="008F2083" w:rsidP="00482495">
      <w:pPr>
        <w:pStyle w:val="Styl2"/>
        <w:rPr>
          <w:lang w:val="sk-SK"/>
        </w:rPr>
      </w:pPr>
      <w:r w:rsidRPr="000D5062">
        <w:rPr>
          <w:lang w:val="sk-SK"/>
        </w:rPr>
        <w:t>V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tejto písomnej informácii sa dozviete:</w:t>
      </w:r>
    </w:p>
    <w:p w:rsidR="008F2083" w:rsidRPr="000D5062" w:rsidRDefault="008F2083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1. Čo je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a</w:t>
      </w:r>
      <w:r w:rsidR="00B3645A" w:rsidRPr="000D5062">
        <w:rPr>
          <w:lang w:val="sk-SK"/>
        </w:rPr>
        <w:t> </w:t>
      </w:r>
      <w:r w:rsidRPr="000D5062">
        <w:rPr>
          <w:lang w:val="sk-SK"/>
        </w:rPr>
        <w:t>na čo sa používa</w:t>
      </w:r>
    </w:p>
    <w:p w:rsidR="008F2083" w:rsidRPr="000D5062" w:rsidRDefault="008F2083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2. </w:t>
      </w:r>
      <w:r w:rsidR="00DE3115" w:rsidRPr="000D5062">
        <w:rPr>
          <w:lang w:val="sk-SK"/>
        </w:rPr>
        <w:t xml:space="preserve">Čo potrebujete vedieť </w:t>
      </w:r>
      <w:r w:rsidR="00B3645A" w:rsidRPr="000D5062">
        <w:rPr>
          <w:lang w:val="sk-SK"/>
        </w:rPr>
        <w:t>predtým,</w:t>
      </w:r>
      <w:r w:rsidR="00DE3115" w:rsidRPr="000D5062">
        <w:rPr>
          <w:lang w:val="sk-SK"/>
        </w:rPr>
        <w:t xml:space="preserve"> ako </w:t>
      </w:r>
      <w:r w:rsidR="009F1AE4">
        <w:rPr>
          <w:lang w:val="sk-SK"/>
        </w:rPr>
        <w:t>po</w:t>
      </w:r>
      <w:r w:rsidR="00DE3115" w:rsidRPr="000D5062">
        <w:rPr>
          <w:lang w:val="sk-SK"/>
        </w:rPr>
        <w:t>užijete</w:t>
      </w:r>
      <w:r w:rsidRPr="000D5062">
        <w:rPr>
          <w:lang w:val="sk-SK"/>
        </w:rPr>
        <w:t xml:space="preserve"> </w:t>
      </w:r>
      <w:r w:rsidR="007B1215" w:rsidRPr="000D5062">
        <w:rPr>
          <w:lang w:val="sk-SK"/>
        </w:rPr>
        <w:t>ARCHIFAR</w:t>
      </w:r>
    </w:p>
    <w:p w:rsidR="00D101D8" w:rsidRPr="000D5062" w:rsidRDefault="008F2083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3. Ako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užívať </w:t>
      </w:r>
      <w:r w:rsidR="007B1215" w:rsidRPr="000D5062">
        <w:rPr>
          <w:lang w:val="sk-SK"/>
        </w:rPr>
        <w:t>ARCHIFAR</w:t>
      </w:r>
    </w:p>
    <w:p w:rsidR="008F2083" w:rsidRPr="000D5062" w:rsidRDefault="008F2083" w:rsidP="00C56121">
      <w:pPr>
        <w:pStyle w:val="Normlndobloku"/>
        <w:rPr>
          <w:lang w:val="sk-SK"/>
        </w:rPr>
      </w:pPr>
      <w:r w:rsidRPr="000D5062">
        <w:rPr>
          <w:lang w:val="sk-SK"/>
        </w:rPr>
        <w:t>4. Možné vedľajšie účinky</w:t>
      </w:r>
    </w:p>
    <w:p w:rsidR="008F2083" w:rsidRPr="000D5062" w:rsidRDefault="008F2083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5. Ako uchovávať </w:t>
      </w:r>
      <w:r w:rsidR="007B1215" w:rsidRPr="000D5062">
        <w:rPr>
          <w:lang w:val="sk-SK"/>
        </w:rPr>
        <w:t>ARCHIFAR</w:t>
      </w:r>
    </w:p>
    <w:p w:rsidR="004B5628" w:rsidRPr="000D5062" w:rsidRDefault="008F2083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6. </w:t>
      </w:r>
      <w:r w:rsidR="00DE3115" w:rsidRPr="000D5062">
        <w:rPr>
          <w:lang w:val="sk-SK"/>
        </w:rPr>
        <w:t xml:space="preserve">Obsah balenia a ďalšie </w:t>
      </w:r>
      <w:r w:rsidRPr="000D5062">
        <w:rPr>
          <w:lang w:val="sk-SK"/>
        </w:rPr>
        <w:t>informácie</w:t>
      </w:r>
    </w:p>
    <w:p w:rsidR="004B5628" w:rsidRPr="000D5062" w:rsidRDefault="008F2083" w:rsidP="00B3645A">
      <w:pPr>
        <w:pStyle w:val="Styl1"/>
      </w:pPr>
      <w:r w:rsidRPr="000D5062">
        <w:t>Č</w:t>
      </w:r>
      <w:r w:rsidR="00DE3115" w:rsidRPr="000D5062">
        <w:t>o</w:t>
      </w:r>
      <w:r w:rsidR="00223CFD" w:rsidRPr="000D5062">
        <w:t xml:space="preserve"> </w:t>
      </w:r>
      <w:r w:rsidR="00DE3115" w:rsidRPr="000D5062">
        <w:t>je</w:t>
      </w:r>
      <w:r w:rsidR="004B5628" w:rsidRPr="000D5062">
        <w:t xml:space="preserve"> </w:t>
      </w:r>
      <w:r w:rsidR="007B1215" w:rsidRPr="000D5062">
        <w:t>ARCHIFAR</w:t>
      </w:r>
      <w:r w:rsidRPr="000D5062">
        <w:t xml:space="preserve"> </w:t>
      </w:r>
      <w:r w:rsidR="00DE3115" w:rsidRPr="000D5062">
        <w:t>a na čo sa používa</w:t>
      </w:r>
    </w:p>
    <w:p w:rsidR="0022034D" w:rsidRPr="000D5062" w:rsidRDefault="00DE3115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ARCHIFAR obsahuje účinnú látku, ktorá sa nazýva </w:t>
      </w:r>
      <w:proofErr w:type="spellStart"/>
      <w:r w:rsidRPr="000D5062">
        <w:rPr>
          <w:lang w:val="sk-SK"/>
        </w:rPr>
        <w:t>meropen</w:t>
      </w:r>
      <w:r w:rsidR="006105AA" w:rsidRPr="000D5062">
        <w:rPr>
          <w:lang w:val="sk-SK"/>
        </w:rPr>
        <w:t>é</w:t>
      </w:r>
      <w:r w:rsidRPr="000D5062">
        <w:rPr>
          <w:lang w:val="sk-SK"/>
        </w:rPr>
        <w:t>m</w:t>
      </w:r>
      <w:proofErr w:type="spellEnd"/>
      <w:r w:rsidRPr="000D5062">
        <w:rPr>
          <w:lang w:val="sk-SK"/>
        </w:rPr>
        <w:t xml:space="preserve">. ARCHIFAR patrí do skupiny liekov nazývaných </w:t>
      </w:r>
      <w:proofErr w:type="spellStart"/>
      <w:r w:rsidRPr="000D5062">
        <w:rPr>
          <w:lang w:val="sk-SK"/>
        </w:rPr>
        <w:t>karbapenémové</w:t>
      </w:r>
      <w:proofErr w:type="spellEnd"/>
      <w:r w:rsidRPr="000D5062">
        <w:rPr>
          <w:lang w:val="sk-SK"/>
        </w:rPr>
        <w:t xml:space="preserve"> antibiotiká. Účinkuje tak, že zabíja baktérie, ktoré môžu spôsobiť závažné infekcie.</w:t>
      </w:r>
    </w:p>
    <w:p w:rsidR="00DE3115" w:rsidRPr="0065547F" w:rsidRDefault="00DE3115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Infekcie postihujúce pľúca (zápal pľúc)</w:t>
      </w:r>
    </w:p>
    <w:p w:rsidR="00DE3115" w:rsidRPr="0065547F" w:rsidRDefault="00B3645A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Infekcie pľúc a priedušiek u </w:t>
      </w:r>
      <w:r w:rsidR="00DE3115" w:rsidRPr="0065547F">
        <w:rPr>
          <w:lang w:val="sk-SK"/>
        </w:rPr>
        <w:t>pacientov trpiacich cystickou fibrózou</w:t>
      </w:r>
    </w:p>
    <w:p w:rsidR="00DE3115" w:rsidRPr="0065547F" w:rsidRDefault="00DE3115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Komplikované infekcie močových ciest</w:t>
      </w:r>
    </w:p>
    <w:p w:rsidR="00DE3115" w:rsidRPr="0065547F" w:rsidRDefault="00DE3115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Komplikované infekcie v brušnej dutine</w:t>
      </w:r>
    </w:p>
    <w:p w:rsidR="00DE3115" w:rsidRPr="0065547F" w:rsidRDefault="00DE3115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Infekcie, ktorými sa môžete nakaziť počas alebo po pôrode</w:t>
      </w:r>
    </w:p>
    <w:p w:rsidR="00DE3115" w:rsidRPr="0065547F" w:rsidRDefault="00DE3115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Komplikované infekcie kože a mäkkých tkanív</w:t>
      </w:r>
    </w:p>
    <w:p w:rsidR="00DE3115" w:rsidRPr="0065547F" w:rsidRDefault="00DE3115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Náhly výskyt bakteriálnej infekcie mozgu (meningitída)</w:t>
      </w:r>
    </w:p>
    <w:p w:rsidR="004B5628" w:rsidRPr="000D5062" w:rsidRDefault="00DE3115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ARCHIFAR sa môže používať na liečbu </w:t>
      </w:r>
      <w:proofErr w:type="spellStart"/>
      <w:r w:rsidRPr="000D5062">
        <w:rPr>
          <w:lang w:val="sk-SK"/>
        </w:rPr>
        <w:t>neutropenických</w:t>
      </w:r>
      <w:proofErr w:type="spellEnd"/>
      <w:r w:rsidRPr="000D5062">
        <w:rPr>
          <w:lang w:val="sk-SK"/>
        </w:rPr>
        <w:t xml:space="preserve"> pacientov s horúčkou, ktorá je pravdepodobne dôsledkom bakteriálnej infekcie.</w:t>
      </w:r>
    </w:p>
    <w:p w:rsidR="004B5628" w:rsidRPr="000D5062" w:rsidRDefault="00DE3115" w:rsidP="00482495">
      <w:pPr>
        <w:pStyle w:val="Styl1"/>
      </w:pPr>
      <w:r w:rsidRPr="000D5062">
        <w:lastRenderedPageBreak/>
        <w:t xml:space="preserve">Čo potrebujete vedieť skôr, ako </w:t>
      </w:r>
      <w:r w:rsidR="009F1AE4">
        <w:t>po</w:t>
      </w:r>
      <w:r w:rsidRPr="000D5062">
        <w:t xml:space="preserve">užijete </w:t>
      </w:r>
      <w:r w:rsidR="007B1215" w:rsidRPr="000D5062">
        <w:t>ARCHIFAR</w:t>
      </w:r>
    </w:p>
    <w:p w:rsidR="00F17E5C" w:rsidRPr="000D5062" w:rsidRDefault="00F17E5C" w:rsidP="00482495">
      <w:pPr>
        <w:pStyle w:val="Styl2"/>
        <w:rPr>
          <w:lang w:val="sk-SK"/>
        </w:rPr>
      </w:pPr>
      <w:r w:rsidRPr="000D5062">
        <w:rPr>
          <w:lang w:val="sk-SK"/>
        </w:rPr>
        <w:t>Ne</w:t>
      </w:r>
      <w:r w:rsidR="00B3645A" w:rsidRPr="000D5062">
        <w:rPr>
          <w:lang w:val="sk-SK"/>
        </w:rPr>
        <w:t>po</w:t>
      </w:r>
      <w:r w:rsidRPr="000D5062">
        <w:rPr>
          <w:lang w:val="sk-SK"/>
        </w:rPr>
        <w:t xml:space="preserve">užívajte </w:t>
      </w:r>
      <w:r w:rsidR="007B1215" w:rsidRPr="000D5062">
        <w:rPr>
          <w:lang w:val="sk-SK"/>
        </w:rPr>
        <w:t>ARCHIFAR</w:t>
      </w:r>
    </w:p>
    <w:p w:rsidR="00DE3115" w:rsidRPr="0065547F" w:rsidRDefault="00713A1E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ak</w:t>
      </w:r>
      <w:r w:rsidR="00DE3115" w:rsidRPr="0065547F">
        <w:rPr>
          <w:lang w:val="sk-SK"/>
        </w:rPr>
        <w:t xml:space="preserve"> ste alergický na meropeném alebo na ktorúkoľvek z</w:t>
      </w:r>
      <w:r w:rsidR="00B3645A" w:rsidRPr="0065547F">
        <w:rPr>
          <w:lang w:val="sk-SK"/>
        </w:rPr>
        <w:t> </w:t>
      </w:r>
      <w:r w:rsidR="00DE3115" w:rsidRPr="0065547F">
        <w:rPr>
          <w:lang w:val="sk-SK"/>
        </w:rPr>
        <w:t xml:space="preserve">ďalších zložiek </w:t>
      </w:r>
      <w:r w:rsidR="00B3645A" w:rsidRPr="0065547F">
        <w:rPr>
          <w:lang w:val="sk-SK"/>
        </w:rPr>
        <w:t>tohto lieku</w:t>
      </w:r>
      <w:r w:rsidR="00DE3115" w:rsidRPr="0065547F">
        <w:rPr>
          <w:lang w:val="sk-SK"/>
        </w:rPr>
        <w:t xml:space="preserve"> (uvedených v časti 6.).</w:t>
      </w:r>
    </w:p>
    <w:p w:rsidR="00BA6D6E" w:rsidRPr="0065547F" w:rsidRDefault="00713A1E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ak</w:t>
      </w:r>
      <w:r w:rsidR="00DE3115" w:rsidRPr="0065547F">
        <w:rPr>
          <w:lang w:val="sk-SK"/>
        </w:rPr>
        <w:t xml:space="preserve"> ste alergický (precitlivený) na iné antibiotiká, ako sú penicilíny, cefalosporíny alebo karbapenémy, pretože môžete byť alergický aj na meropeném.</w:t>
      </w:r>
    </w:p>
    <w:p w:rsidR="00730080" w:rsidRPr="000D5062" w:rsidRDefault="00713A1E" w:rsidP="00482495">
      <w:pPr>
        <w:pStyle w:val="Styl2"/>
        <w:rPr>
          <w:lang w:val="sk-SK"/>
        </w:rPr>
      </w:pPr>
      <w:r w:rsidRPr="000D5062">
        <w:rPr>
          <w:lang w:val="sk-SK"/>
        </w:rPr>
        <w:t>Upozornenia a opatrenia</w:t>
      </w:r>
    </w:p>
    <w:p w:rsidR="00713A1E" w:rsidRPr="000D5062" w:rsidRDefault="00713A1E" w:rsidP="00C56121">
      <w:pPr>
        <w:pStyle w:val="Normlndobloku"/>
        <w:rPr>
          <w:lang w:val="sk-SK"/>
        </w:rPr>
      </w:pPr>
      <w:r w:rsidRPr="000D5062">
        <w:rPr>
          <w:lang w:val="sk-SK"/>
        </w:rPr>
        <w:t>Obráťte sa na svojho lekára alebo lekárnika predtým, než začnete užívať ARCHIFAR:</w:t>
      </w:r>
    </w:p>
    <w:p w:rsidR="00713A1E" w:rsidRPr="0065547F" w:rsidRDefault="00713A1E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ak máte zdravotné problémy, ako sú problémy s pečeňou alebo obličkami.</w:t>
      </w:r>
    </w:p>
    <w:p w:rsidR="004B5628" w:rsidRPr="0065547F" w:rsidRDefault="00713A1E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ak ste mali po užití iných antibiotík závažnú hnačku.</w:t>
      </w:r>
    </w:p>
    <w:p w:rsidR="00713A1E" w:rsidRPr="000D5062" w:rsidRDefault="00713A1E" w:rsidP="00C56121">
      <w:pPr>
        <w:pStyle w:val="Normlndobloku"/>
        <w:rPr>
          <w:lang w:val="sk-SK"/>
        </w:rPr>
      </w:pPr>
      <w:r w:rsidRPr="000D5062">
        <w:rPr>
          <w:lang w:val="sk-SK"/>
        </w:rPr>
        <w:t>Môže sa u</w:t>
      </w:r>
      <w:r w:rsidR="00290B68" w:rsidRPr="000D5062">
        <w:rPr>
          <w:lang w:val="sk-SK"/>
        </w:rPr>
        <w:t> </w:t>
      </w:r>
      <w:r w:rsidR="00E9690C" w:rsidRPr="000D5062">
        <w:rPr>
          <w:lang w:val="sk-SK"/>
        </w:rPr>
        <w:t xml:space="preserve">vás </w:t>
      </w:r>
      <w:r w:rsidRPr="000D5062">
        <w:rPr>
          <w:lang w:val="sk-SK"/>
        </w:rPr>
        <w:t>objaviť pozitívny test (</w:t>
      </w:r>
      <w:proofErr w:type="spellStart"/>
      <w:r w:rsidRPr="000D5062">
        <w:rPr>
          <w:lang w:val="sk-SK"/>
        </w:rPr>
        <w:t>Coombsov</w:t>
      </w:r>
      <w:proofErr w:type="spellEnd"/>
      <w:r w:rsidRPr="000D5062">
        <w:rPr>
          <w:lang w:val="sk-SK"/>
        </w:rPr>
        <w:t xml:space="preserve"> test), ktorý svedčí o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prítomnosti protilátok, ktoré môžu zničiť červené krvinky. Váš lekár sa o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tom s </w:t>
      </w:r>
      <w:r w:rsidR="00E9690C" w:rsidRPr="000D5062">
        <w:rPr>
          <w:lang w:val="sk-SK"/>
        </w:rPr>
        <w:t xml:space="preserve">vami </w:t>
      </w:r>
      <w:r w:rsidRPr="000D5062">
        <w:rPr>
          <w:lang w:val="sk-SK"/>
        </w:rPr>
        <w:t>porozpráva.</w:t>
      </w:r>
    </w:p>
    <w:p w:rsidR="00713A1E" w:rsidRPr="000D5062" w:rsidRDefault="00713A1E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Ak si nie ste istý, či sa </w:t>
      </w:r>
      <w:r w:rsidR="00E9690C" w:rsidRPr="000D5062">
        <w:rPr>
          <w:lang w:val="sk-SK"/>
        </w:rPr>
        <w:t xml:space="preserve">vás </w:t>
      </w:r>
      <w:r w:rsidRPr="000D5062">
        <w:rPr>
          <w:lang w:val="sk-SK"/>
        </w:rPr>
        <w:t>týka niektoré z vyššie uvedeného, porozprávajte sa so svojim lekárom alebo zdravotnou sestrou skôr, ako začnete používať ARCHIFAR.</w:t>
      </w:r>
    </w:p>
    <w:p w:rsidR="00AA140C" w:rsidRPr="000D5062" w:rsidRDefault="00AA140C" w:rsidP="00482495">
      <w:pPr>
        <w:pStyle w:val="Styl2"/>
        <w:rPr>
          <w:lang w:val="sk-SK"/>
        </w:rPr>
      </w:pPr>
      <w:r w:rsidRPr="000D5062">
        <w:rPr>
          <w:lang w:val="sk-SK"/>
        </w:rPr>
        <w:t>Iné lieky a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ARCHIFAR</w:t>
      </w:r>
    </w:p>
    <w:p w:rsidR="00AA140C" w:rsidRPr="000D5062" w:rsidRDefault="00AA140C" w:rsidP="00C56121">
      <w:pPr>
        <w:pStyle w:val="Normlndobloku"/>
        <w:rPr>
          <w:lang w:val="sk-SK"/>
        </w:rPr>
      </w:pPr>
      <w:r w:rsidRPr="000D5062">
        <w:rPr>
          <w:lang w:val="sk-SK"/>
        </w:rPr>
        <w:t>Ak užívate alebo ste v poslednom čase užívali</w:t>
      </w:r>
      <w:r w:rsidR="00290B68" w:rsidRPr="000D5062">
        <w:rPr>
          <w:lang w:val="sk-SK"/>
        </w:rPr>
        <w:t>, či práve</w:t>
      </w:r>
      <w:r w:rsidRPr="000D5062">
        <w:rPr>
          <w:lang w:val="sk-SK"/>
        </w:rPr>
        <w:t xml:space="preserve"> budete užívať ďalšie lieky, povedzte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to svojmu lekárovi alebo </w:t>
      </w:r>
      <w:r w:rsidR="00290B68" w:rsidRPr="000D5062">
        <w:rPr>
          <w:lang w:val="sk-SK"/>
        </w:rPr>
        <w:t>zdravotnej sestre predtým, ako začnete užívať tento liek.</w:t>
      </w:r>
    </w:p>
    <w:p w:rsidR="00AA140C" w:rsidRPr="000D5062" w:rsidRDefault="00AA140C" w:rsidP="00C56121">
      <w:pPr>
        <w:pStyle w:val="Normlndobloku"/>
        <w:rPr>
          <w:lang w:val="sk-SK"/>
        </w:rPr>
      </w:pPr>
      <w:r w:rsidRPr="000D5062">
        <w:rPr>
          <w:lang w:val="sk-SK"/>
        </w:rPr>
        <w:t>Je to z toho dôvodu, že ARCHIFAR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>môže ovplyvňovať účinok niektorých liekov a</w:t>
      </w:r>
      <w:r w:rsidR="00290B68" w:rsidRPr="000D5062">
        <w:rPr>
          <w:lang w:val="sk-SK"/>
        </w:rPr>
        <w:t> </w:t>
      </w:r>
      <w:r w:rsidRPr="000D5062">
        <w:rPr>
          <w:lang w:val="sk-SK"/>
        </w:rPr>
        <w:t>niektoré lieky môžu ovplyvňovať účinok ARCHIFARU.</w:t>
      </w:r>
    </w:p>
    <w:p w:rsidR="00AA140C" w:rsidRPr="000D5062" w:rsidRDefault="00AA140C" w:rsidP="00C56121">
      <w:pPr>
        <w:pStyle w:val="Normlndobloku"/>
        <w:rPr>
          <w:lang w:val="sk-SK"/>
        </w:rPr>
      </w:pPr>
      <w:r w:rsidRPr="000D5062">
        <w:rPr>
          <w:lang w:val="sk-SK"/>
        </w:rPr>
        <w:t>Predovšetkým povedzte svojmu lekárovi alebo zdravotnej sestre, že užívate ktorýkoľvek z nasledujúcich liekov:</w:t>
      </w:r>
    </w:p>
    <w:p w:rsidR="00AA140C" w:rsidRPr="0065547F" w:rsidRDefault="00AA140C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Probenecid (na liečbu dny).</w:t>
      </w:r>
    </w:p>
    <w:p w:rsidR="004B5628" w:rsidRPr="0065547F" w:rsidRDefault="00AA140C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Valproát sodný (na liečbu epilepsie). </w:t>
      </w:r>
      <w:r w:rsidRPr="000D5062">
        <w:rPr>
          <w:lang w:val="sk-SK"/>
        </w:rPr>
        <w:t>Meropen</w:t>
      </w:r>
      <w:r w:rsidR="006105AA" w:rsidRPr="000D5062">
        <w:rPr>
          <w:lang w:val="sk-SK"/>
        </w:rPr>
        <w:t>é</w:t>
      </w:r>
      <w:r w:rsidRPr="000D5062">
        <w:rPr>
          <w:lang w:val="sk-SK"/>
        </w:rPr>
        <w:t>m</w:t>
      </w:r>
      <w:r w:rsidRPr="0065547F">
        <w:rPr>
          <w:lang w:val="sk-SK"/>
        </w:rPr>
        <w:t xml:space="preserve"> sa nemá používať, pretože môže znížiť účinok valproátu sodného.</w:t>
      </w:r>
    </w:p>
    <w:p w:rsidR="00E35E1E" w:rsidRPr="000D5062" w:rsidRDefault="00E35E1E" w:rsidP="00482495">
      <w:pPr>
        <w:pStyle w:val="Styl2"/>
        <w:rPr>
          <w:lang w:val="sk-SK"/>
        </w:rPr>
      </w:pPr>
      <w:r w:rsidRPr="000D5062">
        <w:rPr>
          <w:lang w:val="sk-SK"/>
        </w:rPr>
        <w:t>Tehotenstvo a</w:t>
      </w:r>
      <w:r w:rsidR="00094AA9" w:rsidRPr="000D5062">
        <w:rPr>
          <w:lang w:val="sk-SK"/>
        </w:rPr>
        <w:t> </w:t>
      </w:r>
      <w:r w:rsidRPr="000D5062">
        <w:rPr>
          <w:lang w:val="sk-SK"/>
        </w:rPr>
        <w:t>dojčenie</w:t>
      </w:r>
    </w:p>
    <w:p w:rsidR="006632D7" w:rsidRPr="000D5062" w:rsidRDefault="006632D7" w:rsidP="00C56121">
      <w:pPr>
        <w:pStyle w:val="Normlndobloku"/>
        <w:rPr>
          <w:lang w:val="sk-SK"/>
        </w:rPr>
      </w:pPr>
      <w:r w:rsidRPr="000D5062">
        <w:rPr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AA140C" w:rsidRPr="000D5062" w:rsidRDefault="00AA140C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Počas tehotenstva je vhodnejšie sa vyhnúť používaniu </w:t>
      </w:r>
      <w:r w:rsidR="000153AA" w:rsidRPr="000D5062">
        <w:rPr>
          <w:lang w:val="sk-SK"/>
        </w:rPr>
        <w:t>lie</w:t>
      </w:r>
      <w:r w:rsidR="00BA6D6E" w:rsidRPr="000D5062">
        <w:rPr>
          <w:lang w:val="sk-SK"/>
        </w:rPr>
        <w:t>ku ARCHIFAR.</w:t>
      </w:r>
    </w:p>
    <w:p w:rsidR="00AA140C" w:rsidRPr="000D5062" w:rsidRDefault="00AA140C" w:rsidP="00C56121">
      <w:pPr>
        <w:pStyle w:val="Normlndobloku"/>
        <w:rPr>
          <w:lang w:val="sk-SK"/>
        </w:rPr>
      </w:pPr>
      <w:r w:rsidRPr="000D5062">
        <w:rPr>
          <w:lang w:val="sk-SK"/>
        </w:rPr>
        <w:t>Váš lekár rozhodne o</w:t>
      </w:r>
      <w:r w:rsidR="006632D7" w:rsidRPr="000D5062">
        <w:rPr>
          <w:lang w:val="sk-SK"/>
        </w:rPr>
        <w:t> </w:t>
      </w:r>
      <w:r w:rsidRPr="000D5062">
        <w:rPr>
          <w:lang w:val="sk-SK"/>
        </w:rPr>
        <w:t>tom, či máte ARCHIFAR používať.</w:t>
      </w:r>
    </w:p>
    <w:p w:rsidR="004B5628" w:rsidRPr="000D5062" w:rsidRDefault="00AA140C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Je dôležité, aby ste </w:t>
      </w:r>
      <w:r w:rsidR="003D5C6F">
        <w:rPr>
          <w:lang w:val="sk-SK"/>
        </w:rPr>
        <w:t xml:space="preserve">pred užívaním </w:t>
      </w:r>
      <w:proofErr w:type="spellStart"/>
      <w:r w:rsidR="003D5C6F">
        <w:rPr>
          <w:lang w:val="sk-SK"/>
        </w:rPr>
        <w:t>meropenému</w:t>
      </w:r>
      <w:proofErr w:type="spellEnd"/>
      <w:r w:rsidR="003D5C6F">
        <w:rPr>
          <w:lang w:val="sk-SK"/>
        </w:rPr>
        <w:t xml:space="preserve"> informovali svojho lekára, ak</w:t>
      </w:r>
      <w:r w:rsidRPr="000D5062">
        <w:rPr>
          <w:lang w:val="sk-SK"/>
        </w:rPr>
        <w:t xml:space="preserve"> dojčíte alebo plánujete dojčiť</w:t>
      </w:r>
      <w:r w:rsidR="003D5C6F">
        <w:rPr>
          <w:lang w:val="sk-SK"/>
        </w:rPr>
        <w:t>.</w:t>
      </w:r>
      <w:r w:rsidRPr="000D5062">
        <w:rPr>
          <w:lang w:val="sk-SK"/>
        </w:rPr>
        <w:t xml:space="preserve"> Malé množstvo tohto lieku </w:t>
      </w:r>
      <w:r w:rsidR="003D5C6F">
        <w:rPr>
          <w:lang w:val="sk-SK"/>
        </w:rPr>
        <w:t>sa vylučuje</w:t>
      </w:r>
      <w:r w:rsidRPr="000D5062">
        <w:rPr>
          <w:lang w:val="sk-SK"/>
        </w:rPr>
        <w:t xml:space="preserve"> do materského mlieka</w:t>
      </w:r>
      <w:r w:rsidR="003D5C6F">
        <w:rPr>
          <w:lang w:val="sk-SK"/>
        </w:rPr>
        <w:t xml:space="preserve"> u ľudí.</w:t>
      </w:r>
      <w:r w:rsidRPr="000D5062">
        <w:rPr>
          <w:lang w:val="sk-SK"/>
        </w:rPr>
        <w:t xml:space="preserve"> Preto </w:t>
      </w:r>
      <w:r w:rsidR="00E9690C" w:rsidRPr="000D5062">
        <w:rPr>
          <w:lang w:val="sk-SK"/>
        </w:rPr>
        <w:t xml:space="preserve">váš </w:t>
      </w:r>
      <w:r w:rsidRPr="000D5062">
        <w:rPr>
          <w:lang w:val="sk-SK"/>
        </w:rPr>
        <w:t xml:space="preserve">lekár rozhodne, či máte počas dojčenia používať </w:t>
      </w:r>
      <w:proofErr w:type="spellStart"/>
      <w:r w:rsidR="003D5C6F">
        <w:rPr>
          <w:lang w:val="sk-SK"/>
        </w:rPr>
        <w:t>meropeném</w:t>
      </w:r>
      <w:proofErr w:type="spellEnd"/>
      <w:r w:rsidRPr="000D5062">
        <w:rPr>
          <w:lang w:val="sk-SK"/>
        </w:rPr>
        <w:t>.</w:t>
      </w:r>
    </w:p>
    <w:p w:rsidR="006D4079" w:rsidRPr="000D5062" w:rsidRDefault="006D4079" w:rsidP="00482495">
      <w:pPr>
        <w:pStyle w:val="Styl2"/>
        <w:rPr>
          <w:lang w:val="sk-SK"/>
        </w:rPr>
      </w:pPr>
      <w:r w:rsidRPr="000D5062">
        <w:rPr>
          <w:lang w:val="sk-SK"/>
        </w:rPr>
        <w:t>Vedenie vozid</w:t>
      </w:r>
      <w:r w:rsidR="00171578" w:rsidRPr="000D5062">
        <w:rPr>
          <w:lang w:val="sk-SK"/>
        </w:rPr>
        <w:t xml:space="preserve">iel </w:t>
      </w:r>
      <w:r w:rsidRPr="000D5062">
        <w:rPr>
          <w:lang w:val="sk-SK"/>
        </w:rPr>
        <w:t>a obsluha strojov</w:t>
      </w:r>
    </w:p>
    <w:p w:rsidR="004B5628" w:rsidRPr="000D5062" w:rsidRDefault="00171578" w:rsidP="00C56121">
      <w:pPr>
        <w:pStyle w:val="Normlndobloku"/>
        <w:rPr>
          <w:lang w:val="sk-SK"/>
        </w:rPr>
      </w:pPr>
      <w:r w:rsidRPr="000D5062">
        <w:rPr>
          <w:lang w:val="sk-SK"/>
        </w:rPr>
        <w:t>Neuskutočnili sa žiadne štúdie o</w:t>
      </w:r>
      <w:r w:rsidR="003D5C6F">
        <w:rPr>
          <w:lang w:val="sk-SK"/>
        </w:rPr>
        <w:t> </w:t>
      </w:r>
      <w:r w:rsidRPr="000D5062">
        <w:rPr>
          <w:lang w:val="sk-SK"/>
        </w:rPr>
        <w:t>účinku na schopnosť viesť vozidlá a</w:t>
      </w:r>
      <w:r w:rsidR="003D5C6F">
        <w:rPr>
          <w:lang w:val="sk-SK"/>
        </w:rPr>
        <w:t> </w:t>
      </w:r>
      <w:r w:rsidRPr="000D5062">
        <w:rPr>
          <w:lang w:val="sk-SK"/>
        </w:rPr>
        <w:t>obsluhovať stroje.</w:t>
      </w:r>
    </w:p>
    <w:p w:rsidR="00171578" w:rsidRPr="000D5062" w:rsidRDefault="00171578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ARCHIFAR obsahujte </w:t>
      </w:r>
      <w:r w:rsidR="003D5C6F">
        <w:rPr>
          <w:lang w:val="sk-SK"/>
        </w:rPr>
        <w:t>uhličitan sodný</w:t>
      </w:r>
    </w:p>
    <w:p w:rsidR="003D5C6F" w:rsidRDefault="003D5C6F" w:rsidP="00C56121">
      <w:pPr>
        <w:pStyle w:val="Normlndobloku"/>
        <w:rPr>
          <w:lang w:val="sk-SK"/>
        </w:rPr>
      </w:pPr>
      <w:r w:rsidRPr="00547E63">
        <w:rPr>
          <w:lang w:val="sk-SK"/>
        </w:rPr>
        <w:t>ARCHIFAR 500 mg</w:t>
      </w:r>
      <w:r>
        <w:rPr>
          <w:lang w:val="sk-SK"/>
        </w:rPr>
        <w:t xml:space="preserve">: Tento liek obsahuje </w:t>
      </w:r>
      <w:r w:rsidR="00E34FFE">
        <w:rPr>
          <w:lang w:val="sk-SK"/>
        </w:rPr>
        <w:t>približne</w:t>
      </w:r>
      <w:r>
        <w:rPr>
          <w:lang w:val="sk-SK"/>
        </w:rPr>
        <w:t xml:space="preserve"> 2 mmol sodíka v dávke 500 mg, toto je potrebné vziať do úvahy u pacientov s diétou s nízkym obsah</w:t>
      </w:r>
      <w:r w:rsidR="0059033A">
        <w:rPr>
          <w:lang w:val="sk-SK"/>
        </w:rPr>
        <w:t>om</w:t>
      </w:r>
      <w:r>
        <w:rPr>
          <w:lang w:val="sk-SK"/>
        </w:rPr>
        <w:t xml:space="preserve"> sodíka.</w:t>
      </w:r>
    </w:p>
    <w:p w:rsidR="003D5C6F" w:rsidRPr="0059033A" w:rsidRDefault="003D5C6F" w:rsidP="00C56121">
      <w:pPr>
        <w:pStyle w:val="Normlndobloku"/>
        <w:rPr>
          <w:rFonts w:eastAsia="Times New Roman"/>
          <w:lang w:val="sk-SK" w:eastAsia="en-US"/>
        </w:rPr>
      </w:pPr>
      <w:r w:rsidRPr="0065544F">
        <w:rPr>
          <w:lang w:val="sk-SK"/>
        </w:rPr>
        <w:t>ARCHIFAR 1 g:</w:t>
      </w:r>
      <w:r>
        <w:rPr>
          <w:lang w:val="sk-SK"/>
        </w:rPr>
        <w:t xml:space="preserve"> Tento liek obsahuje </w:t>
      </w:r>
      <w:r w:rsidR="00E34FFE">
        <w:rPr>
          <w:lang w:val="sk-SK"/>
        </w:rPr>
        <w:t>približne</w:t>
      </w:r>
      <w:r>
        <w:rPr>
          <w:lang w:val="sk-SK"/>
        </w:rPr>
        <w:t xml:space="preserve"> 4 mmol sodíka v dávke 1 g, toto je potrebné vziať do úvahy u pacientov s diétou s nízkym obsah</w:t>
      </w:r>
      <w:r w:rsidR="0059033A">
        <w:rPr>
          <w:lang w:val="sk-SK"/>
        </w:rPr>
        <w:t>om</w:t>
      </w:r>
      <w:r>
        <w:rPr>
          <w:lang w:val="sk-SK"/>
        </w:rPr>
        <w:t xml:space="preserve"> sodíka.</w:t>
      </w:r>
    </w:p>
    <w:p w:rsidR="004B5628" w:rsidRPr="000D5062" w:rsidRDefault="00171578" w:rsidP="00C56121">
      <w:pPr>
        <w:pStyle w:val="Normlndobloku"/>
        <w:rPr>
          <w:lang w:val="sk-SK"/>
        </w:rPr>
      </w:pPr>
      <w:r w:rsidRPr="000D5062">
        <w:rPr>
          <w:lang w:val="sk-SK"/>
        </w:rPr>
        <w:lastRenderedPageBreak/>
        <w:t xml:space="preserve">Ak máte ochorenie, ktoré vyžaduje sledovanie </w:t>
      </w:r>
      <w:r w:rsidR="00E9690C" w:rsidRPr="000D5062">
        <w:rPr>
          <w:lang w:val="sk-SK"/>
        </w:rPr>
        <w:t xml:space="preserve">vášho </w:t>
      </w:r>
      <w:r w:rsidRPr="000D5062">
        <w:rPr>
          <w:lang w:val="sk-SK"/>
        </w:rPr>
        <w:t>príjmu sodíka, informujte, prosím</w:t>
      </w:r>
      <w:r w:rsidR="00BA6D6E" w:rsidRPr="000D5062">
        <w:rPr>
          <w:lang w:val="sk-SK"/>
        </w:rPr>
        <w:t>,</w:t>
      </w:r>
      <w:r w:rsidRPr="000D5062">
        <w:rPr>
          <w:lang w:val="sk-SK"/>
        </w:rPr>
        <w:t xml:space="preserve"> svojho lekára alebo zdravotnú sestru.</w:t>
      </w:r>
    </w:p>
    <w:p w:rsidR="004B5628" w:rsidRPr="000D5062" w:rsidRDefault="00252E1E" w:rsidP="00482495">
      <w:pPr>
        <w:pStyle w:val="Styl1"/>
      </w:pPr>
      <w:r w:rsidRPr="000D5062">
        <w:t>Ako užívať ARCHIFAR</w:t>
      </w:r>
    </w:p>
    <w:p w:rsidR="006632D7" w:rsidRPr="0065547F" w:rsidRDefault="006632D7" w:rsidP="00C56121">
      <w:pPr>
        <w:pStyle w:val="Normlndobloku"/>
        <w:rPr>
          <w:lang w:val="sk-SK"/>
        </w:rPr>
      </w:pPr>
      <w:r w:rsidRPr="0065547F">
        <w:rPr>
          <w:lang w:val="sk-SK"/>
        </w:rPr>
        <w:t>Vždy používajte tento liek presne tak, ako vám povedal váš lekár alebo zdravotná sestra. Ak si nie ste niečím istí, overte si to u svojho lekára alebo zdravotnej sestry.</w:t>
      </w:r>
    </w:p>
    <w:p w:rsidR="00557120" w:rsidRPr="000D5062" w:rsidRDefault="006632D7" w:rsidP="00482495">
      <w:pPr>
        <w:pStyle w:val="Styl2"/>
        <w:rPr>
          <w:lang w:val="sk-SK"/>
        </w:rPr>
      </w:pPr>
      <w:r w:rsidRPr="000D5062">
        <w:rPr>
          <w:lang w:val="sk-SK"/>
        </w:rPr>
        <w:t>Použitie u dospelých</w:t>
      </w:r>
    </w:p>
    <w:p w:rsidR="00252E1E" w:rsidRPr="0065547F" w:rsidRDefault="00252E1E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 xml:space="preserve">Dávka závisí od typu infekcie, ktorú máte, od toho, kde sa infekcia vo </w:t>
      </w:r>
      <w:r w:rsidR="00E9690C" w:rsidRPr="0065547F">
        <w:rPr>
          <w:lang w:val="sk-SK"/>
        </w:rPr>
        <w:t xml:space="preserve">vašom </w:t>
      </w:r>
      <w:r w:rsidRPr="0065547F">
        <w:rPr>
          <w:lang w:val="sk-SK"/>
        </w:rPr>
        <w:t>tele nachádza a</w:t>
      </w:r>
      <w:r w:rsidR="00BA6D6E" w:rsidRPr="000D5062">
        <w:rPr>
          <w:lang w:val="sk-SK"/>
        </w:rPr>
        <w:t> </w:t>
      </w:r>
      <w:r w:rsidRPr="0065547F">
        <w:rPr>
          <w:lang w:val="sk-SK"/>
        </w:rPr>
        <w:t xml:space="preserve">aká je závažnosť infekcie. Váš lekár rozhodne, aká dávka je pre </w:t>
      </w:r>
      <w:r w:rsidR="00E9690C" w:rsidRPr="0065547F">
        <w:rPr>
          <w:lang w:val="sk-SK"/>
        </w:rPr>
        <w:t xml:space="preserve">vás </w:t>
      </w:r>
      <w:r w:rsidRPr="0065547F">
        <w:rPr>
          <w:lang w:val="sk-SK"/>
        </w:rPr>
        <w:t>vhodná.</w:t>
      </w:r>
    </w:p>
    <w:p w:rsidR="004B5628" w:rsidRPr="0065547F" w:rsidRDefault="00252E1E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Zvyčajná dávka pre dospelých sa pohybuje v rozmedzí 500 mg (miligramy) a</w:t>
      </w:r>
      <w:r w:rsidR="006632D7" w:rsidRPr="0065547F">
        <w:rPr>
          <w:lang w:val="sk-SK"/>
        </w:rPr>
        <w:t> </w:t>
      </w:r>
      <w:r w:rsidR="00E968A2" w:rsidRPr="0065547F">
        <w:rPr>
          <w:lang w:val="sk-SK"/>
        </w:rPr>
        <w:t>2</w:t>
      </w:r>
      <w:r w:rsidRPr="0065547F">
        <w:rPr>
          <w:lang w:val="sk-SK"/>
        </w:rPr>
        <w:t xml:space="preserve"> g (gramy). Dávku budete zvyčajne dostávať každých 8 hodín. Avšak, ak </w:t>
      </w:r>
      <w:r w:rsidR="00E9690C" w:rsidRPr="0065547F">
        <w:rPr>
          <w:lang w:val="sk-SK"/>
        </w:rPr>
        <w:t xml:space="preserve">vaše </w:t>
      </w:r>
      <w:r w:rsidRPr="0065547F">
        <w:rPr>
          <w:lang w:val="sk-SK"/>
        </w:rPr>
        <w:t>obličky nepracujú správne, môžete dostávať dávku menej často.</w:t>
      </w:r>
    </w:p>
    <w:p w:rsidR="00557120" w:rsidRPr="000D5062" w:rsidRDefault="006632D7" w:rsidP="00482495">
      <w:pPr>
        <w:pStyle w:val="Styl2"/>
        <w:rPr>
          <w:lang w:val="sk-SK"/>
        </w:rPr>
      </w:pPr>
      <w:r w:rsidRPr="000D5062">
        <w:rPr>
          <w:lang w:val="sk-SK"/>
        </w:rPr>
        <w:t>Použitie u detí a dospievajúcich</w:t>
      </w:r>
    </w:p>
    <w:p w:rsidR="009F6190" w:rsidRPr="0065547F" w:rsidRDefault="009F6190" w:rsidP="00C56121">
      <w:pPr>
        <w:pStyle w:val="Normlndoblokusodrkami"/>
        <w:rPr>
          <w:lang w:val="sk-SK"/>
        </w:rPr>
      </w:pPr>
      <w:r w:rsidRPr="0065547F">
        <w:rPr>
          <w:lang w:val="sk-SK"/>
        </w:rPr>
        <w:t>Dávka pre dieťa vo veku od 3 mesiacov do 12 rokov sa určí na základe veku a</w:t>
      </w:r>
      <w:r w:rsidR="006632D7" w:rsidRPr="0065547F">
        <w:rPr>
          <w:lang w:val="sk-SK"/>
        </w:rPr>
        <w:t> </w:t>
      </w:r>
      <w:r w:rsidRPr="0065547F">
        <w:rPr>
          <w:lang w:val="sk-SK"/>
        </w:rPr>
        <w:t xml:space="preserve">telesnej hmotnosti dieťaťa. Zvyčajná dávka sa pohybuje v rozmedzí 10 mg až 40 mg ARCHIFARU na každý kilogram (kg) telesnej hmotnosti dieťaťa. Dávka sa zvyčajne podáva každých 8 hodín. Dieťa s telesnou hmotnosťou vyššou ako </w:t>
      </w:r>
      <w:smartTag w:uri="urn:schemas-microsoft-com:office:smarttags" w:element="metricconverter">
        <w:smartTagPr>
          <w:attr w:name="ProductID" w:val="50ﾠkg"/>
        </w:smartTagPr>
        <w:r w:rsidRPr="0065547F">
          <w:rPr>
            <w:lang w:val="sk-SK"/>
          </w:rPr>
          <w:t>50 kg</w:t>
        </w:r>
      </w:smartTag>
      <w:r w:rsidRPr="0065547F">
        <w:rPr>
          <w:lang w:val="sk-SK"/>
        </w:rPr>
        <w:t xml:space="preserve"> bude dostávať dávku ako dospelý pacient.</w:t>
      </w:r>
    </w:p>
    <w:p w:rsidR="009F6190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ARCHIFAR </w:t>
      </w:r>
      <w:r w:rsidR="00E9690C" w:rsidRPr="000D5062">
        <w:rPr>
          <w:lang w:val="sk-SK"/>
        </w:rPr>
        <w:t>v</w:t>
      </w:r>
      <w:r w:rsidRPr="000D5062">
        <w:rPr>
          <w:lang w:val="sk-SK"/>
        </w:rPr>
        <w:t>ám bude podávaný vo forme injekcie alebo infúzie do veľkej žily.</w:t>
      </w:r>
    </w:p>
    <w:p w:rsidR="009F6190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ARCHIFAR </w:t>
      </w:r>
      <w:r w:rsidR="00E9690C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bude zvyčajne podávať </w:t>
      </w:r>
      <w:r w:rsidR="00E9690C" w:rsidRPr="000D5062">
        <w:rPr>
          <w:lang w:val="sk-SK"/>
        </w:rPr>
        <w:t xml:space="preserve">váš </w:t>
      </w:r>
      <w:r w:rsidRPr="000D5062">
        <w:rPr>
          <w:lang w:val="sk-SK"/>
        </w:rPr>
        <w:t>lekár alebo zdravotná sestra.</w:t>
      </w:r>
    </w:p>
    <w:p w:rsidR="009F6190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>Niektorí pacienti, rodičia a</w:t>
      </w:r>
      <w:r w:rsidR="006632D7" w:rsidRPr="000D5062">
        <w:rPr>
          <w:lang w:val="sk-SK"/>
        </w:rPr>
        <w:t> </w:t>
      </w:r>
      <w:r w:rsidRPr="000D5062">
        <w:rPr>
          <w:lang w:val="sk-SK"/>
        </w:rPr>
        <w:t>opatrovníci sú však zaškolení na podávanie ARCHIFARU v domácom prostredí. Pokyny k takémuto podávaniu sú uvedené v tejto písomnej informácii (v</w:t>
      </w:r>
      <w:r w:rsidR="006632D7" w:rsidRPr="000D5062">
        <w:rPr>
          <w:lang w:val="sk-SK"/>
        </w:rPr>
        <w:t> </w:t>
      </w:r>
      <w:r w:rsidRPr="000D5062">
        <w:rPr>
          <w:lang w:val="sk-SK"/>
        </w:rPr>
        <w:t>časti nazývanej „Pokyny na podávanie ARCHIFARU sebe alebo niekomu inému v domácom prostredí“). Vždy používajte ARCHIFAR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presne tak, ako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povedal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>lekár. Ak si nie ste istý, overte si to u svojho lekára.</w:t>
      </w:r>
    </w:p>
    <w:p w:rsidR="009F6190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>Vaša injekcia sa nemá miešať alebo pridávať k roztokom, ktoré obsahujú iné lieky.</w:t>
      </w:r>
    </w:p>
    <w:p w:rsidR="009F6190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Podanie injekcie môže trvať približne 5 minút alebo 15 až 30 minút. Váš lekár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>povie, ako ARCHIFAR</w:t>
      </w:r>
      <w:r w:rsidR="004B5628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podávať. </w:t>
      </w:r>
    </w:p>
    <w:p w:rsidR="009F6190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>Vaše injekcie by ste mali zvyčajne dostávať každý deň v rovnakom čase.</w:t>
      </w:r>
    </w:p>
    <w:p w:rsidR="00B07670" w:rsidRPr="000D5062" w:rsidRDefault="00B07670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Ak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užijete viac </w:t>
      </w:r>
      <w:r w:rsidR="00C53309" w:rsidRPr="000D5062">
        <w:rPr>
          <w:lang w:val="sk-SK"/>
        </w:rPr>
        <w:t>ARCHIFARU</w:t>
      </w:r>
      <w:r w:rsidRPr="000D5062">
        <w:rPr>
          <w:lang w:val="sk-SK"/>
        </w:rPr>
        <w:t>, ako máte</w:t>
      </w:r>
    </w:p>
    <w:p w:rsidR="004B5628" w:rsidRPr="000D5062" w:rsidRDefault="009F6190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Ak ste náhodne použili viac, ako je </w:t>
      </w:r>
      <w:r w:rsidR="00881B1E" w:rsidRPr="000D5062">
        <w:rPr>
          <w:lang w:val="sk-SK"/>
        </w:rPr>
        <w:t xml:space="preserve">vaša </w:t>
      </w:r>
      <w:r w:rsidRPr="000D5062">
        <w:rPr>
          <w:lang w:val="sk-SK"/>
        </w:rPr>
        <w:t>predpísaná dávka, ihneď kontaktujte svojho lekára alebo najbližšiu nemocnicu.</w:t>
      </w:r>
    </w:p>
    <w:p w:rsidR="00B07670" w:rsidRPr="000D5062" w:rsidRDefault="00B07670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Ak zabudnete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užiť </w:t>
      </w:r>
      <w:r w:rsidR="007B1215" w:rsidRPr="000D5062">
        <w:rPr>
          <w:lang w:val="sk-SK"/>
        </w:rPr>
        <w:t>ARCHIFAR</w:t>
      </w:r>
    </w:p>
    <w:p w:rsidR="00E968A2" w:rsidRPr="000D5062" w:rsidRDefault="00E968A2" w:rsidP="00C56121">
      <w:pPr>
        <w:pStyle w:val="Normlndobloku"/>
        <w:rPr>
          <w:lang w:val="sk-SK"/>
        </w:rPr>
      </w:pPr>
      <w:r w:rsidRPr="000D5062">
        <w:rPr>
          <w:lang w:val="sk-SK"/>
        </w:rPr>
        <w:t>Ak vynecháte podanie injekcie, mali by ste ju dostať v</w:t>
      </w:r>
      <w:r w:rsidR="00B92671" w:rsidRPr="000D5062">
        <w:rPr>
          <w:lang w:val="sk-SK"/>
        </w:rPr>
        <w:t> </w:t>
      </w:r>
      <w:r w:rsidRPr="000D5062">
        <w:rPr>
          <w:lang w:val="sk-SK"/>
        </w:rPr>
        <w:t>čo najkratšom čase. Ak to však zistíte takmer v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čase podania nasledujúcej injekcie, premeškané injekčné podanie vynechajte.</w:t>
      </w:r>
    </w:p>
    <w:p w:rsidR="004B5628" w:rsidRPr="000D5062" w:rsidRDefault="0092248B" w:rsidP="00C56121">
      <w:pPr>
        <w:pStyle w:val="Normlndobloku"/>
        <w:rPr>
          <w:lang w:val="sk-SK"/>
        </w:rPr>
      </w:pPr>
      <w:r w:rsidRPr="000D5062">
        <w:rPr>
          <w:lang w:val="sk-SK"/>
        </w:rPr>
        <w:t>Nepoužívajte dvojnásobnú dávku (dve injekcie v rovnakom čase), aby ste nahradili vynechanú dávku</w:t>
      </w:r>
    </w:p>
    <w:p w:rsidR="00B07670" w:rsidRPr="000D5062" w:rsidRDefault="00B07670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Ak prestanete </w:t>
      </w:r>
      <w:r w:rsidR="009F1AE4">
        <w:rPr>
          <w:lang w:val="sk-SK"/>
        </w:rPr>
        <w:t>po</w:t>
      </w:r>
      <w:r w:rsidRPr="000D5062">
        <w:rPr>
          <w:lang w:val="sk-SK"/>
        </w:rPr>
        <w:t xml:space="preserve">užívať </w:t>
      </w:r>
      <w:r w:rsidR="007B1215" w:rsidRPr="000D5062">
        <w:rPr>
          <w:lang w:val="sk-SK"/>
        </w:rPr>
        <w:t>ARCHIFAR</w:t>
      </w:r>
    </w:p>
    <w:p w:rsidR="0092248B" w:rsidRPr="000D5062" w:rsidRDefault="0092248B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Neprestaňte ARCHIFAR používať, pokiaľ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to nenariadi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>lekár.</w:t>
      </w:r>
    </w:p>
    <w:p w:rsidR="004B5628" w:rsidRPr="000D5062" w:rsidRDefault="0092248B" w:rsidP="00C56121">
      <w:pPr>
        <w:pStyle w:val="Normlndobloku"/>
        <w:rPr>
          <w:lang w:val="sk-SK"/>
        </w:rPr>
      </w:pPr>
      <w:r w:rsidRPr="000D5062">
        <w:rPr>
          <w:lang w:val="sk-SK"/>
        </w:rPr>
        <w:t>Ak máte ďalšie otázky týkajúce sa použitia tohto lieku, opýtajte sa svojho lekára</w:t>
      </w:r>
      <w:r w:rsidR="00B92671" w:rsidRPr="000D5062">
        <w:rPr>
          <w:lang w:val="sk-SK"/>
        </w:rPr>
        <w:t xml:space="preserve"> alebo zdravotnej sestry.</w:t>
      </w:r>
    </w:p>
    <w:p w:rsidR="004B5628" w:rsidRPr="000D5062" w:rsidRDefault="0092248B" w:rsidP="00B3645A">
      <w:pPr>
        <w:pStyle w:val="Styl1"/>
      </w:pPr>
      <w:r w:rsidRPr="000D5062">
        <w:t>Možné vedľajšie účinky</w:t>
      </w:r>
    </w:p>
    <w:p w:rsidR="009C58FA" w:rsidRPr="000D5062" w:rsidRDefault="00B07670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Tak ako všetky lieky, aj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môže spôsobovať vedľajšie účinky, hoci sa neprejavia u každého.</w:t>
      </w:r>
    </w:p>
    <w:p w:rsidR="0092248B" w:rsidRPr="000D5062" w:rsidRDefault="0092248B" w:rsidP="00482495">
      <w:pPr>
        <w:pStyle w:val="Styl2"/>
        <w:rPr>
          <w:lang w:val="sk-SK"/>
        </w:rPr>
      </w:pPr>
      <w:r w:rsidRPr="000D5062">
        <w:rPr>
          <w:lang w:val="sk-SK"/>
        </w:rPr>
        <w:lastRenderedPageBreak/>
        <w:t>Závažné alergické reakcie</w:t>
      </w:r>
    </w:p>
    <w:p w:rsidR="0092248B" w:rsidRPr="000D5062" w:rsidRDefault="0092248B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Ak máte závažnú alergickú reakciu, </w:t>
      </w:r>
      <w:r w:rsidRPr="000D5062">
        <w:rPr>
          <w:b/>
          <w:bCs/>
          <w:lang w:val="sk-SK"/>
        </w:rPr>
        <w:t>ukončite používanie ARCHIFARU a</w:t>
      </w:r>
      <w:r w:rsidR="00031158" w:rsidRPr="000D5062">
        <w:rPr>
          <w:b/>
          <w:bCs/>
          <w:lang w:val="sk-SK"/>
        </w:rPr>
        <w:t> </w:t>
      </w:r>
      <w:r w:rsidRPr="000D5062">
        <w:rPr>
          <w:b/>
          <w:bCs/>
          <w:lang w:val="sk-SK"/>
        </w:rPr>
        <w:t xml:space="preserve">ihneď </w:t>
      </w:r>
      <w:r w:rsidR="00E34FFE">
        <w:rPr>
          <w:b/>
          <w:bCs/>
          <w:lang w:val="sk-SK"/>
        </w:rPr>
        <w:t>vyhľadajte</w:t>
      </w:r>
      <w:r w:rsidR="00E34FFE" w:rsidRPr="000D5062">
        <w:rPr>
          <w:b/>
          <w:bCs/>
          <w:lang w:val="sk-SK"/>
        </w:rPr>
        <w:t xml:space="preserve"> </w:t>
      </w:r>
      <w:r w:rsidRPr="000D5062">
        <w:rPr>
          <w:b/>
          <w:bCs/>
          <w:lang w:val="sk-SK"/>
        </w:rPr>
        <w:t>lekára</w:t>
      </w:r>
      <w:r w:rsidRPr="000D5062">
        <w:rPr>
          <w:lang w:val="sk-SK"/>
        </w:rPr>
        <w:t>. Môžete potrebovať bezodkladné ošetrenie lekár</w:t>
      </w:r>
      <w:r w:rsidR="0038389D" w:rsidRPr="000D5062">
        <w:rPr>
          <w:lang w:val="sk-SK"/>
        </w:rPr>
        <w:t>om</w:t>
      </w:r>
      <w:r w:rsidRPr="000D5062">
        <w:rPr>
          <w:lang w:val="sk-SK"/>
        </w:rPr>
        <w:t>. Príznaky môžu zahŕňať náhly výskyt: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Závažnej vyrážky, svrbenia alebo žihľavky na koži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Opuchu tváre, pier, jazyka alebo iných častí tela</w:t>
      </w:r>
    </w:p>
    <w:p w:rsidR="0022034D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Skráteného dychu, sipotu alebo ťažkostí s</w:t>
      </w:r>
      <w:r w:rsidR="00031158" w:rsidRPr="00B37EDB">
        <w:rPr>
          <w:lang w:val="sk-SK"/>
        </w:rPr>
        <w:t> </w:t>
      </w:r>
      <w:r w:rsidRPr="00B37EDB">
        <w:rPr>
          <w:lang w:val="sk-SK"/>
        </w:rPr>
        <w:t>dýchaním</w:t>
      </w:r>
    </w:p>
    <w:p w:rsidR="0092248B" w:rsidRPr="000D5062" w:rsidRDefault="0092248B" w:rsidP="00482495">
      <w:pPr>
        <w:pStyle w:val="Styl2"/>
        <w:rPr>
          <w:lang w:val="sk-SK"/>
        </w:rPr>
      </w:pPr>
      <w:r w:rsidRPr="000D5062">
        <w:rPr>
          <w:lang w:val="sk-SK"/>
        </w:rPr>
        <w:t>Poškodenie červených krviniek (neznáme)</w:t>
      </w:r>
    </w:p>
    <w:p w:rsidR="0092248B" w:rsidRPr="000D5062" w:rsidRDefault="0092248B" w:rsidP="00C56121">
      <w:pPr>
        <w:pStyle w:val="Normlndobloku"/>
        <w:rPr>
          <w:lang w:val="sk-SK"/>
        </w:rPr>
      </w:pPr>
      <w:r w:rsidRPr="000D5062">
        <w:rPr>
          <w:lang w:val="sk-SK"/>
        </w:rPr>
        <w:t>Medzi príznaky patria: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Nečakaná dýchavičnosť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Červené alebo hnedé zafarbenie moču</w:t>
      </w:r>
    </w:p>
    <w:p w:rsidR="0022034D" w:rsidRPr="000D5062" w:rsidRDefault="0092248B" w:rsidP="00C56121">
      <w:pPr>
        <w:pStyle w:val="Normlndobloku"/>
        <w:rPr>
          <w:lang w:val="sk-SK"/>
        </w:rPr>
      </w:pPr>
      <w:r w:rsidRPr="000D5062">
        <w:rPr>
          <w:lang w:val="sk-SK"/>
        </w:rPr>
        <w:t>Ak sa u</w:t>
      </w:r>
      <w:r w:rsidR="00031158" w:rsidRPr="000D5062">
        <w:rPr>
          <w:lang w:val="sk-SK"/>
        </w:rPr>
        <w:t> v</w:t>
      </w:r>
      <w:r w:rsidRPr="000D5062">
        <w:rPr>
          <w:lang w:val="sk-SK"/>
        </w:rPr>
        <w:t xml:space="preserve">ás objaví akýkoľvek z vyššie uvedených príznakov, </w:t>
      </w:r>
      <w:r w:rsidRPr="000D5062">
        <w:rPr>
          <w:b/>
          <w:bCs/>
          <w:lang w:val="sk-SK"/>
        </w:rPr>
        <w:t xml:space="preserve">ihneď </w:t>
      </w:r>
      <w:r w:rsidR="00E34FFE">
        <w:rPr>
          <w:b/>
          <w:bCs/>
          <w:lang w:val="sk-SK"/>
        </w:rPr>
        <w:t>vyhľadajte</w:t>
      </w:r>
      <w:r w:rsidR="00E34FFE" w:rsidRPr="000D5062">
        <w:rPr>
          <w:b/>
          <w:bCs/>
          <w:lang w:val="sk-SK"/>
        </w:rPr>
        <w:t xml:space="preserve"> </w:t>
      </w:r>
      <w:r w:rsidRPr="000D5062">
        <w:rPr>
          <w:b/>
          <w:bCs/>
          <w:lang w:val="sk-SK"/>
        </w:rPr>
        <w:t>svojho lekára</w:t>
      </w:r>
      <w:r w:rsidRPr="000D5062">
        <w:rPr>
          <w:lang w:val="sk-SK"/>
        </w:rPr>
        <w:t>.</w:t>
      </w:r>
    </w:p>
    <w:p w:rsidR="0092248B" w:rsidRPr="000D5062" w:rsidRDefault="0092248B" w:rsidP="00482495">
      <w:pPr>
        <w:pStyle w:val="Styl2"/>
        <w:rPr>
          <w:lang w:val="sk-SK"/>
        </w:rPr>
      </w:pPr>
      <w:r w:rsidRPr="000D5062">
        <w:rPr>
          <w:lang w:val="sk-SK"/>
        </w:rPr>
        <w:t>Iné možné vedľajšie účinky:</w:t>
      </w:r>
    </w:p>
    <w:p w:rsidR="0092248B" w:rsidRPr="000375D4" w:rsidRDefault="0092248B" w:rsidP="00482495">
      <w:pPr>
        <w:pStyle w:val="Styl2"/>
        <w:rPr>
          <w:b w:val="0"/>
          <w:lang w:val="sk-SK"/>
        </w:rPr>
      </w:pPr>
      <w:r w:rsidRPr="00B37EDB">
        <w:rPr>
          <w:lang w:val="sk-SK"/>
        </w:rPr>
        <w:t>Časté</w:t>
      </w:r>
      <w:r w:rsidR="00B37EDB" w:rsidRPr="00B37EDB">
        <w:rPr>
          <w:lang w:val="sk-SK"/>
        </w:rPr>
        <w:t xml:space="preserve"> </w:t>
      </w:r>
      <w:r w:rsidR="00B37EDB" w:rsidRPr="0025320B">
        <w:rPr>
          <w:lang w:val="sk-SK"/>
        </w:rPr>
        <w:t>(</w:t>
      </w:r>
      <w:r w:rsidR="00B37EDB" w:rsidRPr="00B37EDB">
        <w:rPr>
          <w:lang w:val="sk-SK"/>
        </w:rPr>
        <w:t>môžu postihovať až 1 z </w:t>
      </w:r>
      <w:r w:rsidR="00B37EDB" w:rsidRPr="0025320B">
        <w:rPr>
          <w:lang w:val="sk-SK"/>
        </w:rPr>
        <w:t>10</w:t>
      </w:r>
      <w:r w:rsidR="00B37EDB" w:rsidRPr="00B37EDB">
        <w:rPr>
          <w:lang w:val="sk-SK"/>
        </w:rPr>
        <w:t xml:space="preserve"> osôb)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Brušné (žalúdočné) bolesti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Pocit na vracanie (nauzea)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Vracanie (dávenie)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Hnačka.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Bolesť hlavy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Kožná vyrážka, svrbenie kože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Bolesť a</w:t>
      </w:r>
      <w:r w:rsidR="00031158" w:rsidRPr="00B37EDB">
        <w:rPr>
          <w:lang w:val="sk-SK"/>
        </w:rPr>
        <w:t> </w:t>
      </w:r>
      <w:r w:rsidRPr="00B37EDB">
        <w:rPr>
          <w:lang w:val="sk-SK"/>
        </w:rPr>
        <w:t>zápal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 xml:space="preserve">Zvýšený počet krvných doštičiek vo </w:t>
      </w:r>
      <w:r w:rsidR="001809E7" w:rsidRPr="00B37EDB">
        <w:rPr>
          <w:lang w:val="sk-SK"/>
        </w:rPr>
        <w:t xml:space="preserve">vašej </w:t>
      </w:r>
      <w:r w:rsidRPr="00B37EDB">
        <w:rPr>
          <w:lang w:val="sk-SK"/>
        </w:rPr>
        <w:t>krvi (zistené krvným testom)</w:t>
      </w:r>
    </w:p>
    <w:p w:rsidR="0022034D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 xml:space="preserve">Zmeny v krvných testoch, vrátane testov, ktoré ukážu, aká je funkcia </w:t>
      </w:r>
      <w:r w:rsidR="001809E7" w:rsidRPr="00B37EDB">
        <w:rPr>
          <w:lang w:val="sk-SK"/>
        </w:rPr>
        <w:t xml:space="preserve">vašej </w:t>
      </w:r>
      <w:r w:rsidRPr="00B37EDB">
        <w:rPr>
          <w:lang w:val="sk-SK"/>
        </w:rPr>
        <w:t>pečene</w:t>
      </w:r>
    </w:p>
    <w:p w:rsidR="0056012D" w:rsidRDefault="0092248B" w:rsidP="0056012D">
      <w:pPr>
        <w:pStyle w:val="Styl2"/>
        <w:rPr>
          <w:lang w:val="sk-SK"/>
        </w:rPr>
      </w:pPr>
      <w:r w:rsidRPr="0065544F">
        <w:rPr>
          <w:lang w:val="sk-SK"/>
        </w:rPr>
        <w:t>Menej časté</w:t>
      </w:r>
      <w:r w:rsidR="00B37EDB">
        <w:rPr>
          <w:lang w:val="sk-SK"/>
        </w:rPr>
        <w:t xml:space="preserve"> </w:t>
      </w:r>
      <w:r w:rsidR="00B37EDB" w:rsidRPr="0065544F">
        <w:rPr>
          <w:lang w:val="sk-SK"/>
        </w:rPr>
        <w:t>(môžu postihovať až 1 z 100 osôb)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 xml:space="preserve">Zmeny vo </w:t>
      </w:r>
      <w:r w:rsidR="00881B1E" w:rsidRPr="00B37EDB">
        <w:rPr>
          <w:lang w:val="sk-SK"/>
        </w:rPr>
        <w:t xml:space="preserve">vašej </w:t>
      </w:r>
      <w:r w:rsidRPr="00B37EDB">
        <w:rPr>
          <w:lang w:val="sk-SK"/>
        </w:rPr>
        <w:t>krvi. Medzi ne patrí znížený počet krvných doštičiek (čo môže spôsobiť ľahšiu tvorbu modrín), zvýšený počet niektorých bielych krviniek, znížený počet iných bielych krviniek a</w:t>
      </w:r>
      <w:r w:rsidR="00031158" w:rsidRPr="00B37EDB">
        <w:rPr>
          <w:lang w:val="sk-SK"/>
        </w:rPr>
        <w:t> </w:t>
      </w:r>
      <w:r w:rsidRPr="00B37EDB">
        <w:rPr>
          <w:lang w:val="sk-SK"/>
        </w:rPr>
        <w:t xml:space="preserve">zvýšené množstvo látky nazývanej „bilirubín“. Váš lekár </w:t>
      </w:r>
      <w:r w:rsidR="00881B1E" w:rsidRPr="00B37EDB">
        <w:rPr>
          <w:lang w:val="sk-SK"/>
        </w:rPr>
        <w:t xml:space="preserve">vám </w:t>
      </w:r>
      <w:r w:rsidRPr="00B37EDB">
        <w:rPr>
          <w:lang w:val="sk-SK"/>
        </w:rPr>
        <w:t>môže z času na čas urobiť krvné vyšetrenie</w:t>
      </w:r>
      <w:r w:rsidR="003D5C6F">
        <w:rPr>
          <w:lang w:val="sk-SK"/>
        </w:rPr>
        <w:t>.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 xml:space="preserve">Zmeny v krvných testoch, vrátane testov, ktoré ukážu, aká je funkcia </w:t>
      </w:r>
      <w:r w:rsidR="00881B1E" w:rsidRPr="00B37EDB">
        <w:rPr>
          <w:lang w:val="sk-SK"/>
        </w:rPr>
        <w:t xml:space="preserve">vašich </w:t>
      </w:r>
      <w:r w:rsidRPr="00B37EDB">
        <w:rPr>
          <w:lang w:val="sk-SK"/>
        </w:rPr>
        <w:t>obličiek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Pocit tŕpnutia (mravčenie)</w:t>
      </w:r>
    </w:p>
    <w:p w:rsidR="0022034D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Infekcie v ústach alebo v pošve</w:t>
      </w:r>
      <w:r w:rsidR="00031158" w:rsidRPr="00B37EDB">
        <w:rPr>
          <w:lang w:val="sk-SK"/>
        </w:rPr>
        <w:t xml:space="preserve"> spôsobené plesňami (kandidóza)</w:t>
      </w:r>
    </w:p>
    <w:p w:rsidR="0092248B" w:rsidRPr="00B37EDB" w:rsidRDefault="00086F98" w:rsidP="00482495">
      <w:pPr>
        <w:pStyle w:val="Styl2"/>
        <w:rPr>
          <w:lang w:val="sk-SK"/>
        </w:rPr>
      </w:pPr>
      <w:r w:rsidRPr="000D5062">
        <w:rPr>
          <w:lang w:val="sk-SK"/>
        </w:rPr>
        <w:t>Zriedkavé</w:t>
      </w:r>
      <w:r w:rsidR="00B37EDB">
        <w:rPr>
          <w:lang w:val="sk-SK"/>
        </w:rPr>
        <w:t xml:space="preserve"> </w:t>
      </w:r>
      <w:r w:rsidR="00B37EDB" w:rsidRPr="00B37EDB">
        <w:rPr>
          <w:lang w:val="sk-SK"/>
        </w:rPr>
        <w:t>(môžu postihovať až 1 z 1</w:t>
      </w:r>
      <w:r w:rsidR="00B37EDB" w:rsidRPr="0025320B">
        <w:rPr>
          <w:lang w:val="sk-SK"/>
        </w:rPr>
        <w:t> </w:t>
      </w:r>
      <w:r w:rsidR="00B37EDB" w:rsidRPr="00B37EDB">
        <w:rPr>
          <w:lang w:val="sk-SK"/>
        </w:rPr>
        <w:t>000 osôb)</w:t>
      </w:r>
    </w:p>
    <w:p w:rsidR="0022034D" w:rsidRPr="000D5062" w:rsidRDefault="00031158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Záchvaty (kŕče)</w:t>
      </w:r>
    </w:p>
    <w:p w:rsidR="0092248B" w:rsidRPr="000D5062" w:rsidRDefault="00E34FFE" w:rsidP="00547E63">
      <w:pPr>
        <w:pStyle w:val="Styl2"/>
        <w:rPr>
          <w:lang w:val="sk-SK"/>
        </w:rPr>
      </w:pPr>
      <w:r>
        <w:rPr>
          <w:lang w:val="sk-SK"/>
        </w:rPr>
        <w:t>Neznáme</w:t>
      </w:r>
      <w:r w:rsidR="0092248B" w:rsidRPr="000D5062">
        <w:rPr>
          <w:lang w:val="sk-SK"/>
        </w:rPr>
        <w:t xml:space="preserve"> vedľajšie účinky, ktorých </w:t>
      </w:r>
      <w:r>
        <w:rPr>
          <w:lang w:val="sk-SK"/>
        </w:rPr>
        <w:t>častosť</w:t>
      </w:r>
      <w:r w:rsidRPr="000D5062">
        <w:rPr>
          <w:lang w:val="sk-SK"/>
        </w:rPr>
        <w:t xml:space="preserve"> </w:t>
      </w:r>
      <w:r w:rsidR="0092248B" w:rsidRPr="000D5062">
        <w:rPr>
          <w:lang w:val="sk-SK"/>
        </w:rPr>
        <w:t>výskytu</w:t>
      </w:r>
      <w:r w:rsidR="00B37EDB">
        <w:rPr>
          <w:lang w:val="sk-SK"/>
        </w:rPr>
        <w:t xml:space="preserve"> </w:t>
      </w:r>
      <w:r w:rsidR="00B37EDB" w:rsidRPr="000D5062">
        <w:rPr>
          <w:lang w:val="sk-SK"/>
        </w:rPr>
        <w:t>z dostupných údajov nemožno odhadnúť)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Zápal čreva s</w:t>
      </w:r>
      <w:r w:rsidR="00031158" w:rsidRPr="00B37EDB">
        <w:rPr>
          <w:lang w:val="sk-SK"/>
        </w:rPr>
        <w:t> </w:t>
      </w:r>
      <w:r w:rsidRPr="00B37EDB">
        <w:rPr>
          <w:lang w:val="sk-SK"/>
        </w:rPr>
        <w:t>hnačkou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 xml:space="preserve">Bolesť žíl v mieste podania injekcie </w:t>
      </w:r>
      <w:r w:rsidR="00086F98" w:rsidRPr="00B37EDB">
        <w:rPr>
          <w:lang w:val="sk-SK"/>
        </w:rPr>
        <w:t>A</w:t>
      </w:r>
      <w:r w:rsidR="001E4D6E" w:rsidRPr="00B37EDB">
        <w:rPr>
          <w:lang w:val="sk-SK"/>
        </w:rPr>
        <w:t>RCHIFARU</w:t>
      </w:r>
    </w:p>
    <w:p w:rsidR="0092248B" w:rsidRPr="00B37EDB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lastRenderedPageBreak/>
        <w:t xml:space="preserve">Iné zmeny vo </w:t>
      </w:r>
      <w:r w:rsidR="00881B1E" w:rsidRPr="00B37EDB">
        <w:rPr>
          <w:lang w:val="sk-SK"/>
        </w:rPr>
        <w:t xml:space="preserve">vašej </w:t>
      </w:r>
      <w:r w:rsidRPr="00B37EDB">
        <w:rPr>
          <w:lang w:val="sk-SK"/>
        </w:rPr>
        <w:t>krvi. Medzi príznaky patria časté infekcie, vysoká teplota a</w:t>
      </w:r>
      <w:r w:rsidR="00031158" w:rsidRPr="00B37EDB">
        <w:rPr>
          <w:lang w:val="sk-SK"/>
        </w:rPr>
        <w:t> </w:t>
      </w:r>
      <w:r w:rsidRPr="00B37EDB">
        <w:rPr>
          <w:lang w:val="sk-SK"/>
        </w:rPr>
        <w:t xml:space="preserve">boľavé hrdlo. Váš lekár </w:t>
      </w:r>
      <w:r w:rsidR="00881B1E" w:rsidRPr="00B37EDB">
        <w:rPr>
          <w:lang w:val="sk-SK"/>
        </w:rPr>
        <w:t xml:space="preserve">vám </w:t>
      </w:r>
      <w:r w:rsidRPr="00B37EDB">
        <w:rPr>
          <w:lang w:val="sk-SK"/>
        </w:rPr>
        <w:t>môže z času na čas urobiť krvné vyšetrenie.</w:t>
      </w:r>
    </w:p>
    <w:p w:rsidR="0022034D" w:rsidRDefault="0092248B" w:rsidP="00C56121">
      <w:pPr>
        <w:pStyle w:val="Normlndoblokusodrkami"/>
        <w:rPr>
          <w:lang w:val="sk-SK"/>
        </w:rPr>
      </w:pPr>
      <w:r w:rsidRPr="00B37EDB">
        <w:rPr>
          <w:lang w:val="sk-SK"/>
        </w:rPr>
        <w:t>Náhly výskyt závažnej vyrážky alebo tvorba pľuzgierov alebo olupovanie kože. Môže sa to spájať s vysokou horúčkou a</w:t>
      </w:r>
      <w:r w:rsidR="00031158" w:rsidRPr="00B37EDB">
        <w:rPr>
          <w:lang w:val="sk-SK"/>
        </w:rPr>
        <w:t> </w:t>
      </w:r>
      <w:r w:rsidRPr="00B37EDB">
        <w:rPr>
          <w:lang w:val="sk-SK"/>
        </w:rPr>
        <w:t>bolesťou kĺbov.</w:t>
      </w:r>
    </w:p>
    <w:p w:rsidR="003D5C6F" w:rsidRPr="00DA6277" w:rsidRDefault="003D5C6F" w:rsidP="00C56121">
      <w:pPr>
        <w:pStyle w:val="Normlndoblokusodrkami"/>
        <w:rPr>
          <w:lang w:val="sk-SK"/>
        </w:rPr>
      </w:pPr>
      <w:r w:rsidRPr="00DA6277">
        <w:rPr>
          <w:lang w:val="sk-SK"/>
        </w:rPr>
        <w:t>Ťažké reakcie precitlivelosti zahŕňajúce horúčku, kožnú vyrážku a zmeny krvných testov, ktoré kontrolujú fu</w:t>
      </w:r>
      <w:r w:rsidR="009A28CB" w:rsidRPr="00DA6277">
        <w:rPr>
          <w:lang w:val="sk-SK"/>
        </w:rPr>
        <w:t>n</w:t>
      </w:r>
      <w:r w:rsidRPr="00DA6277">
        <w:rPr>
          <w:lang w:val="sk-SK"/>
        </w:rPr>
        <w:t>kciu pečene (zvýšené pečeňové enzýmy) a zvýšenie určitého typu bielych krviniek (eozinofília) a zväčšenie lymfatických uzlín. To môžu byť prejavy multiorgánovej precitlivelosti známej ako DRESS syndróm.</w:t>
      </w:r>
    </w:p>
    <w:p w:rsidR="004B5628" w:rsidRPr="000D5062" w:rsidRDefault="00B07670" w:rsidP="00C56121">
      <w:pPr>
        <w:pStyle w:val="Normlndobloku"/>
        <w:rPr>
          <w:lang w:val="sk-SK"/>
        </w:rPr>
      </w:pPr>
      <w:r w:rsidRPr="000D5062">
        <w:rPr>
          <w:lang w:val="sk-SK"/>
        </w:rPr>
        <w:t>Ak začnete pociťovať akýkoľvek vedľajší účinok ako závažný alebo ak spozorujete vedľajšie účinky, ktoré nie sú uvedené v tejto písomnej informácii pre používateľov, povedzte to, prosím, svojmu lekárovi alebo lekárnikovi.</w:t>
      </w:r>
    </w:p>
    <w:p w:rsidR="00031158" w:rsidRPr="009561BF" w:rsidRDefault="00031158" w:rsidP="00031158">
      <w:pPr>
        <w:pStyle w:val="Styl2"/>
        <w:rPr>
          <w:lang w:val="sk-SK"/>
        </w:rPr>
      </w:pPr>
      <w:r w:rsidRPr="009561BF">
        <w:rPr>
          <w:lang w:val="sk-SK"/>
        </w:rPr>
        <w:t>Hlásenie vedľajších účinkov</w:t>
      </w:r>
    </w:p>
    <w:p w:rsidR="00031158" w:rsidRPr="009561BF" w:rsidRDefault="00031158" w:rsidP="00C56121">
      <w:pPr>
        <w:pStyle w:val="Normlndobloku"/>
        <w:rPr>
          <w:lang w:val="sk-SK"/>
        </w:rPr>
      </w:pPr>
      <w:r w:rsidRPr="009561BF">
        <w:rPr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D787B" w:rsidRPr="00547E63">
        <w:rPr>
          <w:highlight w:val="lightGray"/>
          <w:lang w:val="sk-SK"/>
        </w:rPr>
        <w:t>na národné centrum</w:t>
      </w:r>
      <w:r w:rsidRPr="009561BF">
        <w:rPr>
          <w:highlight w:val="lightGray"/>
          <w:lang w:val="sk-SK"/>
        </w:rPr>
        <w:t xml:space="preserve"> hlásenia uvedeného v </w:t>
      </w:r>
      <w:hyperlink r:id="rId8" w:history="1">
        <w:r w:rsidRPr="009561BF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9561BF">
        <w:rPr>
          <w:highlight w:val="lightGray"/>
          <w:lang w:val="sk-SK"/>
        </w:rPr>
        <w:t>.</w:t>
      </w:r>
      <w:r w:rsidRPr="009561BF">
        <w:rPr>
          <w:lang w:val="sk-SK"/>
        </w:rPr>
        <w:t xml:space="preserve"> Hlásením vedľajších účinkov môžete prispieť k získaniu ďalších informácií o bezpečnosti tohto lieku.</w:t>
      </w:r>
    </w:p>
    <w:p w:rsidR="003672CC" w:rsidRPr="00B37EDB" w:rsidRDefault="0052223C" w:rsidP="00B3645A">
      <w:pPr>
        <w:pStyle w:val="Styl1"/>
      </w:pPr>
      <w:r w:rsidRPr="000D5062">
        <w:t>A</w:t>
      </w:r>
      <w:r w:rsidR="003672CC" w:rsidRPr="000D5062">
        <w:t>ko uchovávať</w:t>
      </w:r>
      <w:r w:rsidRPr="000D5062">
        <w:t xml:space="preserve"> </w:t>
      </w:r>
      <w:r w:rsidR="007B1215" w:rsidRPr="000D5062">
        <w:t>ARCHIFAR</w:t>
      </w:r>
    </w:p>
    <w:p w:rsidR="00031158" w:rsidRPr="000D5062" w:rsidRDefault="00031158" w:rsidP="00C56121">
      <w:pPr>
        <w:pStyle w:val="Normlndobloku"/>
        <w:rPr>
          <w:lang w:val="sk-SK"/>
        </w:rPr>
      </w:pPr>
      <w:r w:rsidRPr="000D5062">
        <w:rPr>
          <w:lang w:val="sk-SK"/>
        </w:rPr>
        <w:t>Tento liek uchovávajte mimo dohľadu a dosahu detí.</w:t>
      </w:r>
    </w:p>
    <w:p w:rsidR="0059033A" w:rsidRPr="00C24D19" w:rsidRDefault="0059033A" w:rsidP="00C56121">
      <w:pPr>
        <w:pStyle w:val="Normlndobloku"/>
        <w:rPr>
          <w:lang w:val="sk-SK"/>
        </w:rPr>
      </w:pPr>
      <w:r w:rsidRPr="00DA6277">
        <w:rPr>
          <w:lang w:val="sk-SK"/>
        </w:rPr>
        <w:t>Tento liek nevyžaduje žiadne zvláštne podmienky na uchovávanie.</w:t>
      </w:r>
    </w:p>
    <w:p w:rsidR="003672CC" w:rsidRPr="000D5062" w:rsidRDefault="003672CC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Po príprave: </w:t>
      </w:r>
      <w:r w:rsidRPr="00F91EA9">
        <w:rPr>
          <w:lang w:val="sk-SK"/>
        </w:rPr>
        <w:t xml:space="preserve">Pripravené roztoky určené na </w:t>
      </w:r>
      <w:proofErr w:type="spellStart"/>
      <w:r w:rsidRPr="00F91EA9">
        <w:rPr>
          <w:lang w:val="sk-SK"/>
        </w:rPr>
        <w:t>vnútrožilovú</w:t>
      </w:r>
      <w:proofErr w:type="spellEnd"/>
      <w:r w:rsidRPr="00F91EA9">
        <w:rPr>
          <w:lang w:val="sk-SK"/>
        </w:rPr>
        <w:t xml:space="preserve"> injekciu alebo infúziu sa majú použiť okamžite. Časový interval medzi začiatkom prípravy a</w:t>
      </w:r>
      <w:r w:rsidR="003B3FA9">
        <w:rPr>
          <w:lang w:val="sk-SK"/>
        </w:rPr>
        <w:t xml:space="preserve"> ukončením podávania </w:t>
      </w:r>
      <w:proofErr w:type="spellStart"/>
      <w:r w:rsidR="003B3FA9">
        <w:rPr>
          <w:lang w:val="sk-SK"/>
        </w:rPr>
        <w:t>vnútrožilovej</w:t>
      </w:r>
      <w:proofErr w:type="spellEnd"/>
      <w:r w:rsidR="003B3FA9">
        <w:rPr>
          <w:lang w:val="sk-SK"/>
        </w:rPr>
        <w:t xml:space="preserve"> injekcie alebo infúzie nemá presiahnuť jednu hodinu.</w:t>
      </w:r>
    </w:p>
    <w:p w:rsidR="00031158" w:rsidRPr="000375D4" w:rsidRDefault="00E31CBD" w:rsidP="00C56121">
      <w:pPr>
        <w:pStyle w:val="Normlndobloku"/>
        <w:rPr>
          <w:rStyle w:val="NormlndoblokuChar"/>
          <w:lang w:val="sk-SK"/>
        </w:rPr>
      </w:pPr>
      <w:r w:rsidRPr="000D5062">
        <w:rPr>
          <w:rStyle w:val="NormlndoblokuChar"/>
          <w:lang w:val="sk-SK"/>
        </w:rPr>
        <w:t>Pripravený roztok neuchovávajte v</w:t>
      </w:r>
      <w:r w:rsidR="00031158" w:rsidRPr="000D5062">
        <w:rPr>
          <w:rStyle w:val="NormlndoblokuChar"/>
          <w:lang w:val="sk-SK"/>
        </w:rPr>
        <w:t> </w:t>
      </w:r>
      <w:r w:rsidRPr="000D5062">
        <w:rPr>
          <w:rStyle w:val="NormlndoblokuChar"/>
          <w:lang w:val="sk-SK"/>
        </w:rPr>
        <w:t>mrazničke</w:t>
      </w:r>
      <w:r w:rsidR="00031158" w:rsidRPr="000D5062">
        <w:rPr>
          <w:rStyle w:val="NormlndoblokuChar"/>
          <w:lang w:val="sk-SK"/>
        </w:rPr>
        <w:t>.</w:t>
      </w:r>
    </w:p>
    <w:p w:rsidR="00031158" w:rsidRPr="009561BF" w:rsidRDefault="00031158" w:rsidP="00C56121">
      <w:pPr>
        <w:pStyle w:val="Normlndobloku"/>
        <w:rPr>
          <w:lang w:val="sk-SK"/>
        </w:rPr>
      </w:pPr>
      <w:r w:rsidRPr="009561BF">
        <w:rPr>
          <w:lang w:val="sk-SK"/>
        </w:rPr>
        <w:t>Len na jedno použitie, nepoužitý roztok má byť zlikvidovaný.</w:t>
      </w:r>
    </w:p>
    <w:p w:rsidR="0052223C" w:rsidRPr="000D5062" w:rsidRDefault="0052223C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Nepoužívajte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po dátume exspirácie, ktorý je uvedený na obale </w:t>
      </w:r>
      <w:r w:rsidR="00EC7E05" w:rsidRPr="000D5062">
        <w:rPr>
          <w:lang w:val="sk-SK"/>
        </w:rPr>
        <w:t>po EXP.</w:t>
      </w:r>
      <w:r w:rsidR="009B443F" w:rsidRPr="000D5062">
        <w:rPr>
          <w:lang w:val="sk-SK"/>
        </w:rPr>
        <w:t xml:space="preserve"> Dátum exspirácie sa vzťahuje na posledný deň v</w:t>
      </w:r>
      <w:r w:rsidR="00031158" w:rsidRPr="000D5062">
        <w:rPr>
          <w:lang w:val="sk-SK"/>
        </w:rPr>
        <w:t xml:space="preserve"> danom </w:t>
      </w:r>
      <w:r w:rsidR="009B443F" w:rsidRPr="000D5062">
        <w:rPr>
          <w:lang w:val="sk-SK"/>
        </w:rPr>
        <w:t>mesiaci.</w:t>
      </w:r>
    </w:p>
    <w:p w:rsidR="004B5628" w:rsidRPr="000D5062" w:rsidRDefault="0052223C" w:rsidP="00C56121">
      <w:pPr>
        <w:pStyle w:val="Normlndobloku"/>
        <w:rPr>
          <w:lang w:val="sk-SK"/>
        </w:rPr>
      </w:pPr>
      <w:r w:rsidRPr="000D5062">
        <w:rPr>
          <w:lang w:val="sk-SK"/>
        </w:rPr>
        <w:t>Lieky sa nesmú likvidovať odpadovou vodou alebo domovým odpadom. Nepoužitý liek vráťte do lekárne. Tieto opatrenia pomôžu chrániť životné prostredie.</w:t>
      </w:r>
    </w:p>
    <w:p w:rsidR="004B5628" w:rsidRPr="000D5062" w:rsidRDefault="00AB15B7" w:rsidP="00482495">
      <w:pPr>
        <w:pStyle w:val="Styl1"/>
      </w:pPr>
      <w:r w:rsidRPr="000D5062">
        <w:t>Obsah balenia a ďalšie informácie</w:t>
      </w:r>
    </w:p>
    <w:p w:rsidR="0052223C" w:rsidRPr="000D5062" w:rsidRDefault="0052223C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Čo </w:t>
      </w:r>
      <w:r w:rsidR="007B1215" w:rsidRPr="000D5062">
        <w:rPr>
          <w:lang w:val="sk-SK"/>
        </w:rPr>
        <w:t>ARCHIFAR</w:t>
      </w:r>
      <w:r w:rsidRPr="000D5062">
        <w:rPr>
          <w:lang w:val="sk-SK"/>
        </w:rPr>
        <w:t xml:space="preserve"> obsahuje</w:t>
      </w:r>
    </w:p>
    <w:p w:rsidR="001641B7" w:rsidRPr="009561BF" w:rsidRDefault="0052223C" w:rsidP="00C56121">
      <w:pPr>
        <w:pStyle w:val="Normlndoblokusodrkami"/>
        <w:rPr>
          <w:lang w:val="sk-SK"/>
        </w:rPr>
      </w:pPr>
      <w:r w:rsidRPr="009561BF">
        <w:rPr>
          <w:lang w:val="sk-SK"/>
        </w:rPr>
        <w:t xml:space="preserve">Liečivo je </w:t>
      </w:r>
      <w:r w:rsidR="005A6856" w:rsidRPr="009561BF">
        <w:rPr>
          <w:lang w:val="sk-SK"/>
        </w:rPr>
        <w:t xml:space="preserve">trihydrát </w:t>
      </w:r>
      <w:r w:rsidR="005A6856" w:rsidRPr="000D5062">
        <w:rPr>
          <w:lang w:val="sk-SK"/>
        </w:rPr>
        <w:t>meropen</w:t>
      </w:r>
      <w:r w:rsidR="006105AA" w:rsidRPr="000D5062">
        <w:rPr>
          <w:lang w:val="sk-SK"/>
        </w:rPr>
        <w:t>é</w:t>
      </w:r>
      <w:r w:rsidR="005A6856" w:rsidRPr="000D5062">
        <w:rPr>
          <w:lang w:val="sk-SK"/>
        </w:rPr>
        <w:t>mu.</w:t>
      </w:r>
    </w:p>
    <w:p w:rsidR="009561BF" w:rsidRPr="000375D4" w:rsidRDefault="009561BF" w:rsidP="00C56121">
      <w:pPr>
        <w:pStyle w:val="Normlndobloku"/>
      </w:pPr>
      <w:r>
        <w:t>Jedna</w:t>
      </w:r>
      <w:r w:rsidRPr="000375D4">
        <w:t xml:space="preserve"> </w:t>
      </w:r>
      <w:proofErr w:type="spellStart"/>
      <w:r w:rsidRPr="000375D4">
        <w:t>injekčná</w:t>
      </w:r>
      <w:proofErr w:type="spellEnd"/>
      <w:r w:rsidRPr="000375D4">
        <w:t xml:space="preserve"> </w:t>
      </w:r>
      <w:proofErr w:type="spellStart"/>
      <w:r w:rsidRPr="000375D4">
        <w:t>liekovka</w:t>
      </w:r>
      <w:proofErr w:type="spellEnd"/>
      <w:r w:rsidRPr="000375D4">
        <w:t xml:space="preserve"> obsahuje </w:t>
      </w:r>
      <w:r>
        <w:t xml:space="preserve">500 mg bezvodého </w:t>
      </w:r>
      <w:proofErr w:type="spellStart"/>
      <w:r>
        <w:t>meropenému</w:t>
      </w:r>
      <w:proofErr w:type="spellEnd"/>
      <w:r>
        <w:t xml:space="preserve"> (</w:t>
      </w:r>
      <w:proofErr w:type="spellStart"/>
      <w:r>
        <w:t>vo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trihydrátu</w:t>
      </w:r>
      <w:proofErr w:type="spellEnd"/>
      <w:r>
        <w:t xml:space="preserve"> </w:t>
      </w:r>
      <w:proofErr w:type="spellStart"/>
      <w:r>
        <w:t>meropenému</w:t>
      </w:r>
      <w:proofErr w:type="spellEnd"/>
      <w:r w:rsidRPr="000375D4">
        <w:t>).</w:t>
      </w:r>
    </w:p>
    <w:p w:rsidR="009561BF" w:rsidRPr="000375D4" w:rsidRDefault="009561BF" w:rsidP="00C56121">
      <w:pPr>
        <w:pStyle w:val="Normlndobloku"/>
      </w:pPr>
      <w:r w:rsidRPr="00567BEE">
        <w:rPr>
          <w:highlight w:val="lightGray"/>
        </w:rPr>
        <w:t>Jedna</w:t>
      </w:r>
      <w:r w:rsidRPr="000375D4">
        <w:rPr>
          <w:highlight w:val="lightGray"/>
        </w:rPr>
        <w:t xml:space="preserve"> </w:t>
      </w:r>
      <w:proofErr w:type="spellStart"/>
      <w:r w:rsidRPr="000375D4">
        <w:rPr>
          <w:highlight w:val="lightGray"/>
        </w:rPr>
        <w:t>injekčná</w:t>
      </w:r>
      <w:proofErr w:type="spellEnd"/>
      <w:r w:rsidRPr="000375D4">
        <w:rPr>
          <w:highlight w:val="lightGray"/>
        </w:rPr>
        <w:t xml:space="preserve"> </w:t>
      </w:r>
      <w:proofErr w:type="spellStart"/>
      <w:r w:rsidRPr="000375D4">
        <w:rPr>
          <w:highlight w:val="lightGray"/>
        </w:rPr>
        <w:t>liekovka</w:t>
      </w:r>
      <w:proofErr w:type="spellEnd"/>
      <w:r w:rsidRPr="000375D4">
        <w:rPr>
          <w:highlight w:val="lightGray"/>
        </w:rPr>
        <w:t xml:space="preserve"> obsahuje </w:t>
      </w:r>
      <w:r w:rsidRPr="00D6493E">
        <w:rPr>
          <w:highlight w:val="lightGray"/>
        </w:rPr>
        <w:t xml:space="preserve">1 g bezvodého </w:t>
      </w:r>
      <w:proofErr w:type="spellStart"/>
      <w:r w:rsidRPr="00D6493E">
        <w:rPr>
          <w:highlight w:val="lightGray"/>
        </w:rPr>
        <w:t>meropenému</w:t>
      </w:r>
      <w:proofErr w:type="spellEnd"/>
      <w:r w:rsidRPr="006257C6">
        <w:rPr>
          <w:highlight w:val="lightGray"/>
        </w:rPr>
        <w:t xml:space="preserve"> </w:t>
      </w:r>
      <w:r>
        <w:rPr>
          <w:highlight w:val="lightGray"/>
        </w:rPr>
        <w:t>(</w:t>
      </w:r>
      <w:proofErr w:type="spellStart"/>
      <w:r>
        <w:rPr>
          <w:highlight w:val="lightGray"/>
        </w:rPr>
        <w:t>vo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forme</w:t>
      </w:r>
      <w:proofErr w:type="spellEnd"/>
      <w:r>
        <w:rPr>
          <w:highlight w:val="lightGray"/>
        </w:rPr>
        <w:t xml:space="preserve"> </w:t>
      </w:r>
      <w:proofErr w:type="spellStart"/>
      <w:r w:rsidRPr="00567BEE">
        <w:rPr>
          <w:highlight w:val="lightGray"/>
        </w:rPr>
        <w:t>trih</w:t>
      </w:r>
      <w:r w:rsidRPr="00875F85">
        <w:rPr>
          <w:highlight w:val="lightGray"/>
        </w:rPr>
        <w:t>ydrát</w:t>
      </w:r>
      <w:r>
        <w:rPr>
          <w:highlight w:val="lightGray"/>
        </w:rPr>
        <w:t>u</w:t>
      </w:r>
      <w:proofErr w:type="spellEnd"/>
      <w:r w:rsidRPr="00875F85">
        <w:rPr>
          <w:highlight w:val="lightGray"/>
        </w:rPr>
        <w:t xml:space="preserve"> </w:t>
      </w:r>
      <w:proofErr w:type="spellStart"/>
      <w:r w:rsidRPr="00875F85">
        <w:rPr>
          <w:highlight w:val="lightGray"/>
        </w:rPr>
        <w:t>meropenému</w:t>
      </w:r>
      <w:proofErr w:type="spellEnd"/>
      <w:r w:rsidRPr="000375D4">
        <w:rPr>
          <w:highlight w:val="lightGray"/>
        </w:rPr>
        <w:t>).</w:t>
      </w:r>
    </w:p>
    <w:p w:rsidR="004B5628" w:rsidRPr="009561BF" w:rsidRDefault="0052223C" w:rsidP="00C56121">
      <w:pPr>
        <w:pStyle w:val="Normlndoblokusodrkami"/>
        <w:rPr>
          <w:lang w:val="sk-SK"/>
        </w:rPr>
      </w:pPr>
      <w:r w:rsidRPr="009561BF">
        <w:rPr>
          <w:lang w:val="sk-SK"/>
        </w:rPr>
        <w:t xml:space="preserve">Ďalšie zložky sú: </w:t>
      </w:r>
      <w:r w:rsidR="00F71AF7" w:rsidRPr="009561BF">
        <w:rPr>
          <w:lang w:val="sk-SK"/>
        </w:rPr>
        <w:t>U</w:t>
      </w:r>
      <w:r w:rsidR="007477CE" w:rsidRPr="009561BF">
        <w:rPr>
          <w:lang w:val="sk-SK"/>
        </w:rPr>
        <w:t>hličitan sodný</w:t>
      </w:r>
    </w:p>
    <w:p w:rsidR="0052223C" w:rsidRPr="000D5062" w:rsidRDefault="0052223C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Ako vyzerá </w:t>
      </w:r>
      <w:r w:rsidR="001E4D6E" w:rsidRPr="000D5062">
        <w:rPr>
          <w:lang w:val="sk-SK"/>
        </w:rPr>
        <w:t>ARCHIFAR</w:t>
      </w:r>
      <w:r w:rsidRPr="000D5062">
        <w:rPr>
          <w:lang w:val="sk-SK"/>
        </w:rPr>
        <w:t xml:space="preserve"> a</w:t>
      </w:r>
      <w:r w:rsidR="00AA7917" w:rsidRPr="000D5062">
        <w:rPr>
          <w:lang w:val="sk-SK"/>
        </w:rPr>
        <w:t> </w:t>
      </w:r>
      <w:r w:rsidRPr="000D5062">
        <w:rPr>
          <w:lang w:val="sk-SK"/>
        </w:rPr>
        <w:t>obsah balenia</w:t>
      </w:r>
    </w:p>
    <w:p w:rsidR="00007C62" w:rsidRPr="000D5062" w:rsidRDefault="00007C62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Biely alebo </w:t>
      </w:r>
      <w:r w:rsidR="00AA7917" w:rsidRPr="000D5062">
        <w:rPr>
          <w:lang w:val="sk-SK"/>
        </w:rPr>
        <w:t>svetlo</w:t>
      </w:r>
      <w:r w:rsidRPr="000D5062">
        <w:rPr>
          <w:lang w:val="sk-SK"/>
        </w:rPr>
        <w:t xml:space="preserve">žltý prášok v injekčnej liekovke z bezfarebného skla </w:t>
      </w:r>
      <w:r w:rsidR="00A73A6C" w:rsidRPr="000D5062">
        <w:rPr>
          <w:lang w:val="sk-SK"/>
        </w:rPr>
        <w:t>(objem 20 ml pre ARCHIFAR 500</w:t>
      </w:r>
      <w:r w:rsidR="00AA7917" w:rsidRPr="000D5062">
        <w:rPr>
          <w:lang w:val="sk-SK"/>
        </w:rPr>
        <w:t> </w:t>
      </w:r>
      <w:r w:rsidR="00A73A6C" w:rsidRPr="000D5062">
        <w:rPr>
          <w:lang w:val="sk-SK"/>
        </w:rPr>
        <w:t>mg alebo 30</w:t>
      </w:r>
      <w:r w:rsidR="00AA7917" w:rsidRPr="000D5062">
        <w:rPr>
          <w:lang w:val="sk-SK"/>
        </w:rPr>
        <w:t> </w:t>
      </w:r>
      <w:r w:rsidR="00A73A6C" w:rsidRPr="000D5062">
        <w:rPr>
          <w:lang w:val="sk-SK"/>
        </w:rPr>
        <w:t>ml pre ARCHIFAR 1</w:t>
      </w:r>
      <w:r w:rsidR="00AA7917" w:rsidRPr="000D5062">
        <w:rPr>
          <w:lang w:val="sk-SK"/>
        </w:rPr>
        <w:t> </w:t>
      </w:r>
      <w:r w:rsidR="00A73A6C" w:rsidRPr="000D5062">
        <w:rPr>
          <w:lang w:val="sk-SK"/>
        </w:rPr>
        <w:t>g).</w:t>
      </w:r>
    </w:p>
    <w:p w:rsidR="00AA7917" w:rsidRPr="000D5062" w:rsidRDefault="00007C62" w:rsidP="00C56121">
      <w:pPr>
        <w:pStyle w:val="Normlndobloku"/>
        <w:rPr>
          <w:lang w:val="sk-SK"/>
        </w:rPr>
      </w:pPr>
      <w:r w:rsidRPr="000D5062">
        <w:rPr>
          <w:lang w:val="sk-SK"/>
        </w:rPr>
        <w:t>Veľkosť balenia</w:t>
      </w:r>
      <w:r w:rsidR="0022034D" w:rsidRPr="000D5062">
        <w:rPr>
          <w:lang w:val="sk-SK"/>
        </w:rPr>
        <w:t xml:space="preserve">: </w:t>
      </w:r>
      <w:r w:rsidRPr="000D5062">
        <w:rPr>
          <w:lang w:val="sk-SK"/>
        </w:rPr>
        <w:t>10, 25, 50 alebo 100 injekčných liekoviek.</w:t>
      </w:r>
    </w:p>
    <w:p w:rsidR="00AA7917" w:rsidRPr="009561BF" w:rsidRDefault="00AA7917" w:rsidP="00C56121">
      <w:pPr>
        <w:pStyle w:val="Normlndobloku"/>
        <w:rPr>
          <w:lang w:val="sk-SK"/>
        </w:rPr>
      </w:pPr>
      <w:r w:rsidRPr="009561BF">
        <w:rPr>
          <w:lang w:val="sk-SK"/>
        </w:rPr>
        <w:t>Na trh nemusia byť uvedené všetky veľkosti balenia.</w:t>
      </w:r>
    </w:p>
    <w:p w:rsidR="0038389D" w:rsidRPr="000D5062" w:rsidRDefault="0038389D" w:rsidP="00482495">
      <w:pPr>
        <w:pStyle w:val="Styl2"/>
        <w:rPr>
          <w:lang w:val="sk-SK"/>
        </w:rPr>
      </w:pPr>
      <w:r w:rsidRPr="000D5062">
        <w:rPr>
          <w:lang w:val="sk-SK"/>
        </w:rPr>
        <w:lastRenderedPageBreak/>
        <w:t>Držiteľ rozhodnutia o</w:t>
      </w:r>
      <w:r w:rsidR="00D76CF0" w:rsidRPr="000D5062">
        <w:rPr>
          <w:lang w:val="sk-SK"/>
        </w:rPr>
        <w:t> </w:t>
      </w:r>
      <w:r w:rsidRPr="000D5062">
        <w:rPr>
          <w:lang w:val="sk-SK"/>
        </w:rPr>
        <w:t>registrácii</w:t>
      </w:r>
    </w:p>
    <w:p w:rsidR="00D25C8B" w:rsidRPr="009561BF" w:rsidRDefault="0059033A" w:rsidP="00C56121">
      <w:pPr>
        <w:pStyle w:val="Normlndobloku"/>
        <w:rPr>
          <w:lang w:val="sk-SK"/>
        </w:rPr>
      </w:pPr>
      <w:r w:rsidRPr="00FD009E">
        <w:t xml:space="preserve">MEDOCHEMIE Ltd., </w:t>
      </w:r>
      <w:r w:rsidRPr="00F9196F">
        <w:t xml:space="preserve">1-10 </w:t>
      </w:r>
      <w:proofErr w:type="spellStart"/>
      <w:r w:rsidRPr="00F9196F">
        <w:t>Constantinoupoleos</w:t>
      </w:r>
      <w:proofErr w:type="spellEnd"/>
      <w:r w:rsidRPr="00F9196F">
        <w:t xml:space="preserve"> Street, 3011 </w:t>
      </w:r>
      <w:proofErr w:type="spellStart"/>
      <w:r w:rsidRPr="00F9196F">
        <w:t>Limassol</w:t>
      </w:r>
      <w:proofErr w:type="spellEnd"/>
      <w:r w:rsidRPr="00F9196F">
        <w:t xml:space="preserve">, </w:t>
      </w:r>
      <w:proofErr w:type="spellStart"/>
      <w:r w:rsidRPr="00F9196F">
        <w:t>Cyprus</w:t>
      </w:r>
      <w:proofErr w:type="spellEnd"/>
    </w:p>
    <w:p w:rsidR="004B5628" w:rsidRPr="000D5062" w:rsidRDefault="004B5628" w:rsidP="00482495">
      <w:pPr>
        <w:pStyle w:val="Styl2"/>
        <w:rPr>
          <w:lang w:val="sk-SK"/>
        </w:rPr>
      </w:pPr>
      <w:r w:rsidRPr="000D5062">
        <w:rPr>
          <w:lang w:val="sk-SK"/>
        </w:rPr>
        <w:t>Výrobca</w:t>
      </w:r>
    </w:p>
    <w:p w:rsidR="00004E9D" w:rsidRPr="000D5062" w:rsidRDefault="001F2939" w:rsidP="00C56121">
      <w:pPr>
        <w:pStyle w:val="Normlndobloku"/>
        <w:rPr>
          <w:lang w:val="sk-SK"/>
        </w:rPr>
      </w:pPr>
      <w:proofErr w:type="spellStart"/>
      <w:r w:rsidRPr="001F2939">
        <w:rPr>
          <w:lang w:val="sk-SK"/>
        </w:rPr>
        <w:t>Medochemie</w:t>
      </w:r>
      <w:proofErr w:type="spellEnd"/>
      <w:r w:rsidRPr="001F2939">
        <w:rPr>
          <w:lang w:val="sk-SK"/>
        </w:rPr>
        <w:t xml:space="preserve"> Ltd (</w:t>
      </w:r>
      <w:proofErr w:type="spellStart"/>
      <w:r w:rsidRPr="001F2939">
        <w:rPr>
          <w:lang w:val="sk-SK"/>
        </w:rPr>
        <w:t>Factory</w:t>
      </w:r>
      <w:proofErr w:type="spellEnd"/>
      <w:r w:rsidRPr="001F2939">
        <w:rPr>
          <w:lang w:val="sk-SK"/>
        </w:rPr>
        <w:t xml:space="preserve"> C - </w:t>
      </w:r>
      <w:proofErr w:type="spellStart"/>
      <w:r w:rsidRPr="001F2939">
        <w:rPr>
          <w:lang w:val="sk-SK"/>
        </w:rPr>
        <w:t>Cephalosporins</w:t>
      </w:r>
      <w:proofErr w:type="spellEnd"/>
      <w:r w:rsidRPr="001F2939">
        <w:rPr>
          <w:lang w:val="sk-SK"/>
        </w:rPr>
        <w:t xml:space="preserve">), 2 Michael </w:t>
      </w:r>
      <w:proofErr w:type="spellStart"/>
      <w:r w:rsidRPr="001F2939">
        <w:rPr>
          <w:lang w:val="sk-SK"/>
        </w:rPr>
        <w:t>Erakleous</w:t>
      </w:r>
      <w:proofErr w:type="spellEnd"/>
      <w:r w:rsidRPr="001F2939">
        <w:rPr>
          <w:lang w:val="sk-SK"/>
        </w:rPr>
        <w:t xml:space="preserve"> </w:t>
      </w:r>
      <w:proofErr w:type="spellStart"/>
      <w:r w:rsidRPr="001F2939">
        <w:rPr>
          <w:lang w:val="sk-SK"/>
        </w:rPr>
        <w:t>Street</w:t>
      </w:r>
      <w:proofErr w:type="spellEnd"/>
      <w:r w:rsidRPr="001F2939">
        <w:rPr>
          <w:lang w:val="sk-SK"/>
        </w:rPr>
        <w:t xml:space="preserve">, </w:t>
      </w:r>
      <w:proofErr w:type="spellStart"/>
      <w:r w:rsidRPr="001F2939">
        <w:rPr>
          <w:lang w:val="sk-SK"/>
        </w:rPr>
        <w:t>Agios</w:t>
      </w:r>
      <w:proofErr w:type="spellEnd"/>
      <w:r w:rsidRPr="001F2939">
        <w:rPr>
          <w:lang w:val="sk-SK"/>
        </w:rPr>
        <w:t xml:space="preserve"> </w:t>
      </w:r>
      <w:proofErr w:type="spellStart"/>
      <w:r w:rsidRPr="001F2939">
        <w:rPr>
          <w:lang w:val="sk-SK"/>
        </w:rPr>
        <w:t>Athanassios</w:t>
      </w:r>
      <w:proofErr w:type="spellEnd"/>
      <w:r w:rsidRPr="001F2939">
        <w:rPr>
          <w:lang w:val="sk-SK"/>
        </w:rPr>
        <w:t xml:space="preserve"> Industrial </w:t>
      </w:r>
      <w:proofErr w:type="spellStart"/>
      <w:r w:rsidRPr="001F2939">
        <w:rPr>
          <w:lang w:val="sk-SK"/>
        </w:rPr>
        <w:t>Area</w:t>
      </w:r>
      <w:proofErr w:type="spellEnd"/>
      <w:r w:rsidRPr="001F2939">
        <w:rPr>
          <w:lang w:val="sk-SK"/>
        </w:rPr>
        <w:t xml:space="preserve">, 4101 </w:t>
      </w:r>
      <w:proofErr w:type="spellStart"/>
      <w:r w:rsidRPr="001F2939">
        <w:rPr>
          <w:lang w:val="sk-SK"/>
        </w:rPr>
        <w:t>Agios</w:t>
      </w:r>
      <w:proofErr w:type="spellEnd"/>
      <w:r w:rsidRPr="001F2939">
        <w:rPr>
          <w:lang w:val="sk-SK"/>
        </w:rPr>
        <w:t xml:space="preserve"> </w:t>
      </w:r>
      <w:proofErr w:type="spellStart"/>
      <w:r w:rsidRPr="001F2939">
        <w:rPr>
          <w:lang w:val="sk-SK"/>
        </w:rPr>
        <w:t>Athanassios</w:t>
      </w:r>
      <w:proofErr w:type="spellEnd"/>
      <w:r w:rsidRPr="001F2939">
        <w:rPr>
          <w:lang w:val="sk-SK"/>
        </w:rPr>
        <w:t xml:space="preserve"> </w:t>
      </w:r>
      <w:proofErr w:type="spellStart"/>
      <w:r w:rsidRPr="001F2939">
        <w:rPr>
          <w:lang w:val="sk-SK"/>
        </w:rPr>
        <w:t>Limassol</w:t>
      </w:r>
      <w:proofErr w:type="spellEnd"/>
      <w:r w:rsidRPr="001F2939">
        <w:rPr>
          <w:lang w:val="sk-SK"/>
        </w:rPr>
        <w:t xml:space="preserve">, </w:t>
      </w:r>
      <w:r>
        <w:rPr>
          <w:lang w:val="sk-SK"/>
        </w:rPr>
        <w:t>Cyprus</w:t>
      </w:r>
    </w:p>
    <w:p w:rsidR="004B5628" w:rsidRPr="000D5062" w:rsidRDefault="0052223C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Táto písomná informácia bola </w:t>
      </w:r>
      <w:r w:rsidR="0059033A">
        <w:rPr>
          <w:lang w:val="sk-SK"/>
        </w:rPr>
        <w:t xml:space="preserve">naposledy </w:t>
      </w:r>
      <w:r w:rsidR="00807FD4" w:rsidRPr="000D5062">
        <w:rPr>
          <w:lang w:val="sk-SK"/>
        </w:rPr>
        <w:t>aktualizovaná</w:t>
      </w:r>
      <w:r w:rsidRPr="000D5062">
        <w:rPr>
          <w:lang w:val="sk-SK"/>
        </w:rPr>
        <w:t xml:space="preserve"> v</w:t>
      </w:r>
      <w:r w:rsidR="00646C48">
        <w:rPr>
          <w:lang w:val="sk-SK"/>
        </w:rPr>
        <w:t> 06/2018</w:t>
      </w:r>
      <w:r w:rsidR="00B13FB9" w:rsidRPr="000D5062">
        <w:rPr>
          <w:lang w:val="sk-SK"/>
        </w:rPr>
        <w:t>*</w:t>
      </w:r>
      <w:r w:rsidR="004B5628" w:rsidRPr="000D5062">
        <w:rPr>
          <w:lang w:val="sk-SK"/>
        </w:rPr>
        <w:t>.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>Odporúčanie/medicínska osveta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Antibiotiká sa používajú na liečbu infekcií spôsobených baktériami. Neúčinkujú proti infekciám spôsobeným vírusmi.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Niekedy infekcia spôsobená baktériami nereaguje na antibiotickú liečbu. Jeden z najčastejších dôvodov prečo k tomu dôjde je, že baktérie spôsobujúce infekciu sú odolné voči antibiotikám, ktoré používate. To znamená, že môžu prežívať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dokonca sa rozmnožiť napriek liečbe antibiotikami.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Baktérie sa môžu stať odolnými voči antibiotikám z rôznych dôvodov. Opatrné používanie antibiotík môže pomôcť znížiť možnosť baktérie stať sa odolnou voči nim.</w:t>
      </w:r>
    </w:p>
    <w:p w:rsidR="0022034D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Antibiotická liečba, ktorú </w:t>
      </w:r>
      <w:r w:rsidR="001809E7" w:rsidRPr="000D5062">
        <w:rPr>
          <w:lang w:val="sk-SK"/>
        </w:rPr>
        <w:t xml:space="preserve">vám </w:t>
      </w:r>
      <w:r w:rsidRPr="000D5062">
        <w:rPr>
          <w:lang w:val="sk-SK"/>
        </w:rPr>
        <w:t xml:space="preserve">predpísal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 xml:space="preserve">lekár, je určená len na liečbu </w:t>
      </w:r>
      <w:r w:rsidR="00881B1E" w:rsidRPr="000D5062">
        <w:rPr>
          <w:lang w:val="sk-SK"/>
        </w:rPr>
        <w:t xml:space="preserve">vášho </w:t>
      </w:r>
      <w:r w:rsidRPr="000D5062">
        <w:rPr>
          <w:lang w:val="sk-SK"/>
        </w:rPr>
        <w:t>súčasného ochorenia. Venujte pozornosť nasledujúcim odporúčaniam, ktoré pomôžu predísť výskytu odolných baktérií, ktoré môžu zabrániť účinku antibiotík.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1. Je veľmi dôležité, aby ste používali antibiotiká v správnej dávke, v správnom čase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dostatočne dlhý čas. Prečítajte si pokyny v písomnej informácii pre používateľ</w:t>
      </w:r>
      <w:r w:rsidR="00637FD0" w:rsidRPr="000D5062">
        <w:rPr>
          <w:lang w:val="sk-SK"/>
        </w:rPr>
        <w:t>a</w:t>
      </w:r>
      <w:r w:rsidRPr="000D5062">
        <w:rPr>
          <w:lang w:val="sk-SK"/>
        </w:rPr>
        <w:t xml:space="preserve">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v prípade, že niečomu nerozumiete, požiadajte o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vysvetlenie svojho lekára alebo lekárnika.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2. Nepoužívajte antibiotiká, pokiaľ neboli predpísané výhradne </w:t>
      </w:r>
      <w:r w:rsidR="00881B1E" w:rsidRPr="000D5062">
        <w:rPr>
          <w:lang w:val="sk-SK"/>
        </w:rPr>
        <w:t>vám</w:t>
      </w:r>
      <w:r w:rsidRPr="000D5062">
        <w:rPr>
          <w:lang w:val="sk-SK"/>
        </w:rPr>
        <w:t>. Mali by ste ich používať len na liečbu infe</w:t>
      </w:r>
      <w:r w:rsidR="00637FD0" w:rsidRPr="000D5062">
        <w:rPr>
          <w:lang w:val="sk-SK"/>
        </w:rPr>
        <w:t>kcie, na ktorú boli predpísané.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3. Nepoužívajte antibiotiká, ktoré boli predpísané iným ľuďom, dokonca ani vtedy, ak mali</w:t>
      </w:r>
      <w:r w:rsidRPr="000D5062">
        <w:rPr>
          <w:szCs w:val="22"/>
          <w:lang w:val="sk-SK"/>
        </w:rPr>
        <w:t xml:space="preserve"> rovnaké príznaky infekcie ako </w:t>
      </w:r>
      <w:r w:rsidR="00881B1E" w:rsidRPr="000D5062">
        <w:rPr>
          <w:szCs w:val="22"/>
          <w:lang w:val="sk-SK"/>
        </w:rPr>
        <w:t>vy</w:t>
      </w:r>
      <w:r w:rsidR="00637FD0" w:rsidRPr="000D5062">
        <w:rPr>
          <w:lang w:val="sk-SK"/>
        </w:rPr>
        <w:t>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4. Nedávajte antibiotiká, ktoré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>lekár predpísal, iným ľuďom.</w:t>
      </w:r>
    </w:p>
    <w:p w:rsidR="0022034D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5. Ak </w:t>
      </w:r>
      <w:r w:rsidR="00881B1E" w:rsidRPr="000D5062">
        <w:rPr>
          <w:lang w:val="sk-SK"/>
        </w:rPr>
        <w:t xml:space="preserve">vám </w:t>
      </w:r>
      <w:r w:rsidRPr="000D5062">
        <w:rPr>
          <w:lang w:val="sk-SK"/>
        </w:rPr>
        <w:t>po liečbe, pri ktorej ste postupovali podľa pokynov lekára, zvýšilo akékoľvek množstvo antibiotík, vráťte ho do lekárne, kde ho náležite zlikvidujú.</w:t>
      </w:r>
    </w:p>
    <w:p w:rsidR="004B5628" w:rsidRPr="000D5062" w:rsidRDefault="0022034D" w:rsidP="00C56121">
      <w:pPr>
        <w:pStyle w:val="Normlndobloku"/>
        <w:rPr>
          <w:lang w:val="sk-SK"/>
        </w:rPr>
      </w:pPr>
      <w:r w:rsidRPr="000D5062">
        <w:rPr>
          <w:lang w:val="sk-SK"/>
        </w:rPr>
        <w:br w:type="page"/>
      </w:r>
      <w:r w:rsidR="00E73E79" w:rsidRPr="000D5062">
        <w:rPr>
          <w:lang w:val="sk-SK"/>
        </w:rPr>
        <w:lastRenderedPageBreak/>
        <w:t>Nasledujúca informácia je určená len pre lekár</w:t>
      </w:r>
      <w:r w:rsidRPr="000D5062">
        <w:rPr>
          <w:lang w:val="sk-SK"/>
        </w:rPr>
        <w:t>ov a zdravotníckych pracovníkov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Pokyny na podávanie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sebe alebo niekomu inému v domácom prostredí</w:t>
      </w:r>
    </w:p>
    <w:p w:rsidR="004B5628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Niektorí pacienti, rodičia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opatrovníci sú zaškolení na podávanie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v domácom prostredí. 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>Upozornenie </w:t>
      </w:r>
      <w:r w:rsidRPr="000D5062">
        <w:rPr>
          <w:lang w:val="sk-SK"/>
        </w:rPr>
        <w:noBreakHyphen/>
        <w:t> </w:t>
      </w:r>
      <w:r w:rsidR="006105AA" w:rsidRPr="000D5062">
        <w:rPr>
          <w:lang w:val="sk-SK"/>
        </w:rPr>
        <w:t>v</w:t>
      </w:r>
      <w:r w:rsidRPr="000D5062">
        <w:rPr>
          <w:lang w:val="sk-SK"/>
        </w:rPr>
        <w:t xml:space="preserve"> domácom prostredí si tento liek môžete podávať alebo ho môžete podávať niekomu inému len vtedy, ak ste zaškolený lekárom alebo zdravotnou sestrou. </w:t>
      </w:r>
    </w:p>
    <w:p w:rsidR="00E73E79" w:rsidRPr="009561BF" w:rsidRDefault="00E73E79" w:rsidP="00C56121">
      <w:pPr>
        <w:pStyle w:val="Normlndoblokusodrkami"/>
        <w:rPr>
          <w:lang w:val="sk-SK"/>
        </w:rPr>
      </w:pPr>
      <w:r w:rsidRPr="009561BF">
        <w:rPr>
          <w:lang w:val="sk-SK"/>
        </w:rPr>
        <w:t xml:space="preserve">Tento liek sa musí zmiešať s inou tekutinou (rozpúšťadlo). Váš lekár </w:t>
      </w:r>
      <w:r w:rsidR="00881B1E" w:rsidRPr="009561BF">
        <w:rPr>
          <w:lang w:val="sk-SK"/>
        </w:rPr>
        <w:t xml:space="preserve">vám </w:t>
      </w:r>
      <w:r w:rsidRPr="009561BF">
        <w:rPr>
          <w:lang w:val="sk-SK"/>
        </w:rPr>
        <w:t xml:space="preserve">povie, aké množstvo rozpúšťadla použiť. </w:t>
      </w:r>
    </w:p>
    <w:p w:rsidR="004B5628" w:rsidRPr="009561BF" w:rsidRDefault="00E73E79" w:rsidP="00C56121">
      <w:pPr>
        <w:pStyle w:val="Normlndoblokusodrkami"/>
        <w:rPr>
          <w:lang w:val="sk-SK"/>
        </w:rPr>
      </w:pPr>
      <w:r w:rsidRPr="009561BF">
        <w:rPr>
          <w:lang w:val="sk-SK"/>
        </w:rPr>
        <w:t>Liek použite ihneď po jeho príprave. Neuchovávajte v</w:t>
      </w:r>
      <w:r w:rsidR="00637FD0" w:rsidRPr="009561BF">
        <w:rPr>
          <w:lang w:val="sk-SK"/>
        </w:rPr>
        <w:t> </w:t>
      </w:r>
      <w:r w:rsidRPr="009561BF">
        <w:rPr>
          <w:lang w:val="sk-SK"/>
        </w:rPr>
        <w:t>mrazničke.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>Ako pripraviť tento liek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1. Umyte si ruky a dôkladne ich vysušte. Pripravte si čistý pracovný priestor.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2. Vyberte fľašu (injekčnú liekovku)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z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obalu. Skontrolujte injekčnú liekovku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dátum exspirácie. Skontrolujte, či je injekčná liekovka neporušená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nebola poškodená.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3.Odložte farebné viečko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očistite sivú gumovú zátku alkoholovým tampónom. Nechajte gumovú zátku vyschnúť.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4. Novú sterilnú ihlu nasaďte na novú sterilnú injekčnú striekačku bez toho, aby ste sa dotkli koncov. </w:t>
      </w:r>
    </w:p>
    <w:p w:rsidR="00E73E79" w:rsidRPr="00F91EA9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5. </w:t>
      </w:r>
      <w:r w:rsidRPr="00F91EA9">
        <w:rPr>
          <w:lang w:val="sk-SK"/>
        </w:rPr>
        <w:t>Do injekčnej striekačky naberte odporúčané množstvo sterilnej „vody na injekciu“. Množstvo tekutiny, ktorú potrebujete, nájdete v nižšie uvedenej tab</w:t>
      </w:r>
      <w:r w:rsidR="003B3FA9">
        <w:rPr>
          <w:lang w:val="sk-SK"/>
        </w:rPr>
        <w:t>uľke:</w:t>
      </w:r>
    </w:p>
    <w:p w:rsidR="00E73E79" w:rsidRPr="00F91EA9" w:rsidRDefault="00E73E79" w:rsidP="00C56121">
      <w:pPr>
        <w:pStyle w:val="Normlndobloku"/>
        <w:rPr>
          <w:lang w:val="sk-SK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103"/>
      </w:tblGrid>
      <w:tr w:rsidR="00E73E79" w:rsidRPr="00F91EA9" w:rsidTr="000375D4">
        <w:tc>
          <w:tcPr>
            <w:tcW w:w="2835" w:type="dxa"/>
          </w:tcPr>
          <w:p w:rsidR="00E73E79" w:rsidRPr="00F91EA9" w:rsidRDefault="003B3FA9" w:rsidP="00C56121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Dávka ARCHIFARU</w:t>
            </w:r>
          </w:p>
        </w:tc>
        <w:tc>
          <w:tcPr>
            <w:tcW w:w="5103" w:type="dxa"/>
          </w:tcPr>
          <w:p w:rsidR="0056012D" w:rsidRDefault="003B3FA9" w:rsidP="0056012D">
            <w:pPr>
              <w:pStyle w:val="Normlndoblokusodrkami"/>
              <w:rPr>
                <w:lang w:val="sk-SK"/>
              </w:rPr>
            </w:pPr>
            <w:r>
              <w:rPr>
                <w:lang w:val="sk-SK"/>
              </w:rPr>
              <w:t>Množstvo „vody na injekciu“ potrebné na nariedenie</w:t>
            </w:r>
          </w:p>
        </w:tc>
      </w:tr>
      <w:tr w:rsidR="00E73E79" w:rsidRPr="00F91EA9" w:rsidTr="000375D4">
        <w:tc>
          <w:tcPr>
            <w:tcW w:w="2835" w:type="dxa"/>
          </w:tcPr>
          <w:p w:rsidR="0056012D" w:rsidRDefault="003B3FA9" w:rsidP="0056012D">
            <w:pPr>
              <w:pStyle w:val="Normlndoblokusodrkami"/>
              <w:rPr>
                <w:lang w:val="sk-SK"/>
              </w:rPr>
            </w:pPr>
            <w:r>
              <w:rPr>
                <w:lang w:val="sk-SK"/>
              </w:rPr>
              <w:t>500 mg (miligramov)</w:t>
            </w:r>
          </w:p>
        </w:tc>
        <w:tc>
          <w:tcPr>
            <w:tcW w:w="5103" w:type="dxa"/>
          </w:tcPr>
          <w:p w:rsidR="0056012D" w:rsidRDefault="003B3FA9" w:rsidP="0056012D">
            <w:pPr>
              <w:pStyle w:val="Normlndoblokusodrkami"/>
              <w:rPr>
                <w:lang w:val="sk-SK"/>
              </w:rPr>
            </w:pPr>
            <w:r>
              <w:rPr>
                <w:lang w:val="sk-SK"/>
              </w:rPr>
              <w:t>10 ml (mililitrov)</w:t>
            </w:r>
          </w:p>
        </w:tc>
      </w:tr>
      <w:tr w:rsidR="00E73E79" w:rsidRPr="00F91EA9" w:rsidTr="000375D4">
        <w:tc>
          <w:tcPr>
            <w:tcW w:w="2835" w:type="dxa"/>
          </w:tcPr>
          <w:p w:rsidR="00E73E79" w:rsidRPr="00F91EA9" w:rsidRDefault="003B3FA9" w:rsidP="00C56121">
            <w:pPr>
              <w:pStyle w:val="Normlndobloku"/>
              <w:rPr>
                <w:lang w:val="sk-SK"/>
              </w:rPr>
            </w:pPr>
            <w:smartTag w:uri="urn:schemas-microsoft-com:office:smarttags" w:element="metricconverter">
              <w:smartTagPr>
                <w:attr w:name="ProductID" w:val="1ﾠg"/>
              </w:smartTagPr>
              <w:r>
                <w:rPr>
                  <w:lang w:val="sk-SK"/>
                </w:rPr>
                <w:t>1 g</w:t>
              </w:r>
            </w:smartTag>
            <w:r>
              <w:rPr>
                <w:lang w:val="sk-SK"/>
              </w:rPr>
              <w:t xml:space="preserve"> (gram)</w:t>
            </w:r>
          </w:p>
        </w:tc>
        <w:tc>
          <w:tcPr>
            <w:tcW w:w="5103" w:type="dxa"/>
          </w:tcPr>
          <w:p w:rsidR="00E73E79" w:rsidRPr="00F91EA9" w:rsidRDefault="003B3FA9" w:rsidP="00C56121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20 ml</w:t>
            </w:r>
          </w:p>
        </w:tc>
      </w:tr>
      <w:tr w:rsidR="00E73E79" w:rsidRPr="00F91EA9" w:rsidTr="000375D4">
        <w:tc>
          <w:tcPr>
            <w:tcW w:w="2835" w:type="dxa"/>
          </w:tcPr>
          <w:p w:rsidR="00E73E79" w:rsidRPr="00F91EA9" w:rsidRDefault="003B3FA9" w:rsidP="00C56121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1,5 g</w:t>
            </w:r>
          </w:p>
        </w:tc>
        <w:tc>
          <w:tcPr>
            <w:tcW w:w="5103" w:type="dxa"/>
          </w:tcPr>
          <w:p w:rsidR="00E73E79" w:rsidRPr="00F91EA9" w:rsidRDefault="003B3FA9" w:rsidP="00C56121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30 ml</w:t>
            </w:r>
          </w:p>
        </w:tc>
      </w:tr>
      <w:tr w:rsidR="00E73E79" w:rsidRPr="000D5062" w:rsidTr="000375D4">
        <w:tc>
          <w:tcPr>
            <w:tcW w:w="2835" w:type="dxa"/>
          </w:tcPr>
          <w:p w:rsidR="00E73E79" w:rsidRPr="00F91EA9" w:rsidRDefault="003B3FA9" w:rsidP="00C56121">
            <w:pPr>
              <w:pStyle w:val="Normlndobloku"/>
              <w:rPr>
                <w:lang w:val="sk-SK"/>
              </w:rPr>
            </w:pPr>
            <w:smartTag w:uri="urn:schemas-microsoft-com:office:smarttags" w:element="metricconverter">
              <w:smartTagPr>
                <w:attr w:name="ProductID" w:val="2ﾠg"/>
              </w:smartTagPr>
              <w:r>
                <w:rPr>
                  <w:lang w:val="sk-SK"/>
                </w:rPr>
                <w:t>2 g</w:t>
              </w:r>
            </w:smartTag>
          </w:p>
        </w:tc>
        <w:tc>
          <w:tcPr>
            <w:tcW w:w="5103" w:type="dxa"/>
          </w:tcPr>
          <w:p w:rsidR="00E73E79" w:rsidRPr="000D5062" w:rsidRDefault="003B3FA9" w:rsidP="00C56121">
            <w:pPr>
              <w:pStyle w:val="Normlndobloku"/>
              <w:rPr>
                <w:lang w:val="sk-SK"/>
              </w:rPr>
            </w:pPr>
            <w:r>
              <w:rPr>
                <w:lang w:val="sk-SK"/>
              </w:rPr>
              <w:t>40 ml</w:t>
            </w:r>
          </w:p>
        </w:tc>
      </w:tr>
    </w:tbl>
    <w:p w:rsidR="004B5628" w:rsidRPr="000D5062" w:rsidRDefault="004B5628" w:rsidP="00C56121">
      <w:pPr>
        <w:pStyle w:val="Normlndobloku"/>
        <w:rPr>
          <w:lang w:val="sk-SK"/>
        </w:rPr>
      </w:pP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b/>
          <w:lang w:val="sk-SK"/>
        </w:rPr>
        <w:t>Prosím všimnite si</w:t>
      </w:r>
      <w:r w:rsidRPr="000D5062">
        <w:rPr>
          <w:lang w:val="sk-SK"/>
        </w:rPr>
        <w:t xml:space="preserve">: Ak je </w:t>
      </w:r>
      <w:r w:rsidR="00881B1E" w:rsidRPr="000D5062">
        <w:rPr>
          <w:lang w:val="sk-SK"/>
        </w:rPr>
        <w:t xml:space="preserve">vaša </w:t>
      </w:r>
      <w:r w:rsidRPr="000D5062">
        <w:rPr>
          <w:lang w:val="sk-SK"/>
        </w:rPr>
        <w:t xml:space="preserve">predpísaná dávka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 xml:space="preserve"> viac ako </w:t>
      </w:r>
      <w:smartTag w:uri="urn:schemas-microsoft-com:office:smarttags" w:element="metricconverter">
        <w:smartTagPr>
          <w:attr w:name="ProductID" w:val="1ﾠg"/>
        </w:smartTagPr>
        <w:r w:rsidRPr="000D5062">
          <w:rPr>
            <w:lang w:val="sk-SK"/>
          </w:rPr>
          <w:t>1 g</w:t>
        </w:r>
      </w:smartTag>
      <w:r w:rsidRPr="000D5062">
        <w:rPr>
          <w:lang w:val="sk-SK"/>
        </w:rPr>
        <w:t xml:space="preserve">, budete potrebovať použiť viac ako 1 injekčnú liekovku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>. Potom môžete nabrať tekutinu z injekčných liekoviek do jednej injekčnej striekačky.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6. Ihlou injekčnej striekačky prepichnite stred sivej gumovej zátky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vstreknite odporúčané množstvo vody na injekciu do injekčnej liekovky alebo injekčných liekoviek </w:t>
      </w:r>
      <w:r w:rsidR="001E4D6E" w:rsidRPr="000D5062">
        <w:rPr>
          <w:lang w:val="sk-SK"/>
        </w:rPr>
        <w:t>ARCHIFARU</w:t>
      </w:r>
      <w:r w:rsidRPr="000D5062">
        <w:rPr>
          <w:lang w:val="sk-SK"/>
        </w:rPr>
        <w:t>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7.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Vyberte ihlu z injekčnej liekovky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injekčnú liekovku dobre potrepte asi 5 sekúnd alebo dovtedy, kým sa všetok prášok nerozpustí. Sivú gumovú zátku ešte raz očistite novým alkoholovým tampónom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nechajte ju vysušiť.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8.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S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piestom injekčnej striekačky zatlačeným </w:t>
      </w:r>
      <w:r w:rsidR="000D5062" w:rsidRPr="000D5062">
        <w:rPr>
          <w:lang w:val="sk-SK"/>
        </w:rPr>
        <w:t>na doraz</w:t>
      </w:r>
      <w:r w:rsidRPr="000D5062">
        <w:rPr>
          <w:lang w:val="sk-SK"/>
        </w:rPr>
        <w:t xml:space="preserve"> ihlou opäť prepichnite sivú gumovú zátku. Injekčnú striekačku aj injekčnú liekovku musíte podržať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injekčnú liekovku potom obrátiť hore dnom.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9.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Udržiavaním konca ihly v tekutine potiahnite piest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všetku tekutinu z injekčnej liekovky naberte do injekčnej striekačky.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10.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Vyberte ihlu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injekčnú striekačku z injekčnej liekovky a prázdnu injekčnú liekovku vyhoďte na bezpečné miesto.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11.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Injekčnú striekačku držte kolmo tak, aby ihla smerovala nahor. Poklepte po injekčnej striekačke, aby vzduchové bubliny v tekutine vystúpili do vrchnej časti striekačky.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lastRenderedPageBreak/>
        <w:t>12.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Vzduch zo striekačky odstránite jemným tlačením piestu. </w:t>
      </w:r>
    </w:p>
    <w:p w:rsidR="004B5628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13.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>Ak</w:t>
      </w:r>
      <w:r w:rsidR="004B5628" w:rsidRPr="000D5062">
        <w:rPr>
          <w:lang w:val="sk-SK"/>
        </w:rPr>
        <w:t xml:space="preserve"> </w:t>
      </w:r>
      <w:r w:rsidR="0042491C" w:rsidRPr="000D5062">
        <w:rPr>
          <w:lang w:val="sk-SK"/>
        </w:rPr>
        <w:t>A</w:t>
      </w:r>
      <w:r w:rsidR="001E4D6E" w:rsidRPr="000D5062">
        <w:rPr>
          <w:lang w:val="sk-SK"/>
        </w:rPr>
        <w:t>RCHIFAR</w:t>
      </w:r>
      <w:r w:rsidRPr="000D5062">
        <w:rPr>
          <w:lang w:val="sk-SK"/>
        </w:rPr>
        <w:t xml:space="preserve"> používate v domácom prostredí, zlikvidujte použité ihly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infúzne sety primeraným spôsobom. Ak </w:t>
      </w:r>
      <w:r w:rsidR="00881B1E" w:rsidRPr="000D5062">
        <w:rPr>
          <w:lang w:val="sk-SK"/>
        </w:rPr>
        <w:t xml:space="preserve">váš </w:t>
      </w:r>
      <w:r w:rsidRPr="000D5062">
        <w:rPr>
          <w:lang w:val="sk-SK"/>
        </w:rPr>
        <w:t>lekár rozhodne o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ukončení </w:t>
      </w:r>
      <w:r w:rsidR="00881B1E" w:rsidRPr="000D5062">
        <w:rPr>
          <w:lang w:val="sk-SK"/>
        </w:rPr>
        <w:t xml:space="preserve">vašej </w:t>
      </w:r>
      <w:r w:rsidRPr="000D5062">
        <w:rPr>
          <w:lang w:val="sk-SK"/>
        </w:rPr>
        <w:t xml:space="preserve">liečby, zlikvidujte všetok nepoužitý </w:t>
      </w:r>
      <w:r w:rsidR="001E4D6E" w:rsidRPr="000D5062">
        <w:rPr>
          <w:lang w:val="sk-SK"/>
        </w:rPr>
        <w:t>ARCHIFAR</w:t>
      </w:r>
      <w:r w:rsidR="0042491C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vhodným spôsobom. 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Podávanie injekcie </w:t>
      </w:r>
    </w:p>
    <w:p w:rsidR="004B5628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 xml:space="preserve">Tento liek môžete podávať prostredníctvom krátkej kanyly alebo kanyly venflon alebo prostredníctvom injekčného portu alebo centrálneho žilového katétra. 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Podávanie </w:t>
      </w:r>
      <w:r w:rsidR="0042491C" w:rsidRPr="000D5062">
        <w:rPr>
          <w:lang w:val="sk-SK"/>
        </w:rPr>
        <w:t xml:space="preserve">ARCHIFARU </w:t>
      </w:r>
      <w:r w:rsidRPr="000D5062">
        <w:rPr>
          <w:lang w:val="sk-SK"/>
        </w:rPr>
        <w:t xml:space="preserve">prostredníctvom krátkej kanyly alebo kanyly venflon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Vytiahnite ihlu z injekčnej striekačky a</w:t>
      </w:r>
      <w:r w:rsidR="000D5062">
        <w:rPr>
          <w:lang w:val="sk-SK"/>
        </w:rPr>
        <w:t xml:space="preserve"> </w:t>
      </w:r>
      <w:r w:rsidRPr="000D5062">
        <w:rPr>
          <w:lang w:val="sk-SK"/>
        </w:rPr>
        <w:t>opatrne ju vyhoďte do nádoby na použité ihly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striekačky.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2.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Očistite koniec krátkej kanyly alebo kanyly </w:t>
      </w:r>
      <w:proofErr w:type="spellStart"/>
      <w:r w:rsidRPr="000D5062">
        <w:rPr>
          <w:lang w:val="sk-SK"/>
        </w:rPr>
        <w:t>venflon</w:t>
      </w:r>
      <w:proofErr w:type="spellEnd"/>
      <w:r w:rsidRPr="000D5062">
        <w:rPr>
          <w:lang w:val="sk-SK"/>
        </w:rPr>
        <w:t xml:space="preserve"> alkoholovým tampónom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nechajte ho vyschnúť. Otvorte viečko na </w:t>
      </w:r>
      <w:r w:rsidR="00881B1E" w:rsidRPr="000D5062">
        <w:rPr>
          <w:lang w:val="sk-SK"/>
        </w:rPr>
        <w:t xml:space="preserve">vašej </w:t>
      </w:r>
      <w:r w:rsidRPr="000D5062">
        <w:rPr>
          <w:lang w:val="sk-SK"/>
        </w:rPr>
        <w:t>kanyle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pripojte injekčnú striekačku.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3.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Pomaly stláčajte piest injekčnej striekačky, aby ste rovnomerne podali antibiotikum počas približne 5 minút.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4.</w:t>
      </w:r>
      <w:r w:rsidR="004F3FEE" w:rsidRPr="000D5062">
        <w:rPr>
          <w:lang w:val="sk-SK"/>
        </w:rPr>
        <w:t xml:space="preserve"> </w:t>
      </w:r>
      <w:r w:rsidR="00646C48">
        <w:rPr>
          <w:lang w:val="sk-SK"/>
        </w:rPr>
        <w:t>Hneď ako</w:t>
      </w:r>
      <w:r w:rsidR="00C56121">
        <w:rPr>
          <w:lang w:val="sk-SK"/>
        </w:rPr>
        <w:t xml:space="preserve"> </w:t>
      </w:r>
      <w:r w:rsidRPr="000D5062">
        <w:rPr>
          <w:lang w:val="sk-SK"/>
        </w:rPr>
        <w:t>sa podávanie antibiotika skončilo a injekčná striekačka je prázdna, vytiahnite ju a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prepláchnite podľa pokynov svojho lekára alebo zdravotnej sestry.</w:t>
      </w:r>
    </w:p>
    <w:p w:rsidR="004B5628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5.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 xml:space="preserve">Viečko </w:t>
      </w:r>
      <w:r w:rsidR="00881B1E" w:rsidRPr="000D5062">
        <w:rPr>
          <w:lang w:val="sk-SK"/>
        </w:rPr>
        <w:t xml:space="preserve">vašej </w:t>
      </w:r>
      <w:r w:rsidRPr="000D5062">
        <w:rPr>
          <w:lang w:val="sk-SK"/>
        </w:rPr>
        <w:t>kanyly uzavrite a injekčnú striekačku opatrne vyhoďte do nádoby na použité ihly a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striekačky.</w:t>
      </w:r>
    </w:p>
    <w:p w:rsidR="00E73E79" w:rsidRPr="000D5062" w:rsidRDefault="00E73E79" w:rsidP="00482495">
      <w:pPr>
        <w:pStyle w:val="Styl2"/>
        <w:rPr>
          <w:lang w:val="sk-SK"/>
        </w:rPr>
      </w:pPr>
      <w:r w:rsidRPr="000D5062">
        <w:rPr>
          <w:lang w:val="sk-SK"/>
        </w:rPr>
        <w:t xml:space="preserve">Podávanie </w:t>
      </w:r>
      <w:r w:rsidR="0042491C" w:rsidRPr="000D5062">
        <w:rPr>
          <w:lang w:val="sk-SK"/>
        </w:rPr>
        <w:t>ARCHIFARU</w:t>
      </w:r>
      <w:r w:rsidRPr="000D5062">
        <w:rPr>
          <w:lang w:val="sk-SK"/>
        </w:rPr>
        <w:t xml:space="preserve"> prostredníctvom injekčného portu alebo centrálneho žilového katétra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1.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Otvorte viečko portu alebo katétra, koniec potrite alkoholovým tampónom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nechajte vyschnúť.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2.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Pripojte injekčnú striekačku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 xml:space="preserve">pomaly stláčajte piest striekačky, aby ste rovnomerne podali antibiotikum počas približne 5 minút. 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3.</w:t>
      </w:r>
      <w:r w:rsidR="004F3FEE" w:rsidRPr="000D5062">
        <w:rPr>
          <w:lang w:val="sk-SK"/>
        </w:rPr>
        <w:t xml:space="preserve"> </w:t>
      </w:r>
      <w:r w:rsidR="00646C48">
        <w:rPr>
          <w:lang w:val="sk-SK"/>
        </w:rPr>
        <w:t>Hneď ako</w:t>
      </w:r>
      <w:r w:rsidRPr="000D5062">
        <w:rPr>
          <w:lang w:val="sk-SK"/>
        </w:rPr>
        <w:t xml:space="preserve"> sa podávanie antibiotika skončilo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injekčná striekačka je prázdna, vytiahnite ju a</w:t>
      </w:r>
      <w:r w:rsidR="0022034D" w:rsidRPr="000D5062">
        <w:rPr>
          <w:lang w:val="sk-SK"/>
        </w:rPr>
        <w:t> </w:t>
      </w:r>
      <w:r w:rsidRPr="000D5062">
        <w:rPr>
          <w:lang w:val="sk-SK"/>
        </w:rPr>
        <w:t>prepláchnite podľa pokynov svojho lekára alebo zdravotnej sestry.</w:t>
      </w:r>
    </w:p>
    <w:p w:rsidR="00E73E79" w:rsidRPr="000D5062" w:rsidRDefault="00E73E79" w:rsidP="00C56121">
      <w:pPr>
        <w:pStyle w:val="Normlndobloku"/>
        <w:rPr>
          <w:lang w:val="sk-SK"/>
        </w:rPr>
      </w:pPr>
      <w:r w:rsidRPr="000D5062">
        <w:rPr>
          <w:lang w:val="sk-SK"/>
        </w:rPr>
        <w:t>4.</w:t>
      </w:r>
      <w:r w:rsidR="004F3FEE" w:rsidRPr="000D5062">
        <w:rPr>
          <w:lang w:val="sk-SK"/>
        </w:rPr>
        <w:t xml:space="preserve"> </w:t>
      </w:r>
      <w:r w:rsidRPr="000D5062">
        <w:rPr>
          <w:lang w:val="sk-SK"/>
        </w:rPr>
        <w:t>Na centrálny žilový katéter nasaďte nové čisté viečko a injekčnú striekačku opatrne vyhoďte do nádoby na použité ihly a</w:t>
      </w:r>
      <w:r w:rsidR="00637FD0" w:rsidRPr="000D5062">
        <w:rPr>
          <w:lang w:val="sk-SK"/>
        </w:rPr>
        <w:t> </w:t>
      </w:r>
      <w:r w:rsidRPr="000D5062">
        <w:rPr>
          <w:lang w:val="sk-SK"/>
        </w:rPr>
        <w:t>striekačky.</w:t>
      </w:r>
    </w:p>
    <w:sectPr w:rsidR="00E73E79" w:rsidRPr="000D5062" w:rsidSect="000375D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76" w:rsidRDefault="007A0976">
      <w:r>
        <w:separator/>
      </w:r>
    </w:p>
  </w:endnote>
  <w:endnote w:type="continuationSeparator" w:id="0">
    <w:p w:rsidR="007A0976" w:rsidRDefault="007A0976">
      <w:r>
        <w:continuationSeparator/>
      </w:r>
    </w:p>
  </w:endnote>
  <w:endnote w:type="continuationNotice" w:id="1">
    <w:p w:rsidR="007A0976" w:rsidRDefault="007A0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C3" w:rsidRDefault="0093514B" w:rsidP="000375D4">
    <w:pPr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245C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245C3" w:rsidRDefault="004245C3" w:rsidP="000375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C3" w:rsidRPr="00D37866" w:rsidRDefault="0093514B" w:rsidP="000375D4">
    <w:pPr>
      <w:jc w:val="center"/>
    </w:pPr>
    <w:r w:rsidRPr="00D37866">
      <w:fldChar w:fldCharType="begin"/>
    </w:r>
    <w:r w:rsidR="00BA6D6E" w:rsidRPr="004375A9">
      <w:instrText xml:space="preserve"> PAGE </w:instrText>
    </w:r>
    <w:r w:rsidRPr="00D37866">
      <w:fldChar w:fldCharType="separate"/>
    </w:r>
    <w:r w:rsidR="00FD26EC">
      <w:rPr>
        <w:noProof/>
      </w:rPr>
      <w:t>6</w:t>
    </w:r>
    <w:r w:rsidRPr="00D37866">
      <w:fldChar w:fldCharType="end"/>
    </w:r>
    <w:r w:rsidR="00BA6D6E" w:rsidRPr="004375A9">
      <w:t>/</w:t>
    </w:r>
    <w:r>
      <w:rPr>
        <w:noProof/>
      </w:rPr>
      <w:fldChar w:fldCharType="begin"/>
    </w:r>
    <w:r w:rsidR="00C56121">
      <w:rPr>
        <w:noProof/>
      </w:rPr>
      <w:instrText xml:space="preserve"> NUMPAGES </w:instrText>
    </w:r>
    <w:r>
      <w:rPr>
        <w:noProof/>
      </w:rPr>
      <w:fldChar w:fldCharType="separate"/>
    </w:r>
    <w:r w:rsidR="00FD26EC">
      <w:rPr>
        <w:noProof/>
      </w:rPr>
      <w:t>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5C3" w:rsidRDefault="0093514B" w:rsidP="000375D4">
    <w:pPr>
      <w:jc w:val="center"/>
    </w:pPr>
    <w:r w:rsidRPr="0057383F">
      <w:fldChar w:fldCharType="begin"/>
    </w:r>
    <w:r w:rsidR="004245C3" w:rsidRPr="0057383F">
      <w:instrText>PAGE</w:instrText>
    </w:r>
    <w:r w:rsidRPr="0057383F">
      <w:fldChar w:fldCharType="separate"/>
    </w:r>
    <w:r w:rsidR="00FD787B">
      <w:rPr>
        <w:noProof/>
      </w:rPr>
      <w:t>1</w:t>
    </w:r>
    <w:r w:rsidRPr="0057383F">
      <w:fldChar w:fldCharType="end"/>
    </w:r>
    <w:r w:rsidR="004245C3" w:rsidRPr="0057383F">
      <w:t>/</w:t>
    </w:r>
    <w:r w:rsidRPr="0057383F">
      <w:fldChar w:fldCharType="begin"/>
    </w:r>
    <w:r w:rsidR="004245C3" w:rsidRPr="0057383F">
      <w:instrText>NUMPAGES</w:instrText>
    </w:r>
    <w:r w:rsidRPr="0057383F">
      <w:fldChar w:fldCharType="separate"/>
    </w:r>
    <w:r w:rsidR="00FD787B">
      <w:rPr>
        <w:noProof/>
      </w:rPr>
      <w:t>8</w:t>
    </w:r>
    <w:r w:rsidRPr="0057383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76" w:rsidRDefault="007A0976">
      <w:r>
        <w:separator/>
      </w:r>
    </w:p>
  </w:footnote>
  <w:footnote w:type="continuationSeparator" w:id="0">
    <w:p w:rsidR="007A0976" w:rsidRDefault="007A0976">
      <w:r>
        <w:continuationSeparator/>
      </w:r>
    </w:p>
  </w:footnote>
  <w:footnote w:type="continuationNotice" w:id="1">
    <w:p w:rsidR="007A0976" w:rsidRDefault="007A0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CB" w:rsidRDefault="009A28CB" w:rsidP="009A28CB">
    <w:pPr>
      <w:pStyle w:val="Hlavika"/>
      <w:rPr>
        <w:sz w:val="18"/>
        <w:szCs w:val="18"/>
        <w:lang w:val="sk-SK"/>
      </w:rPr>
    </w:pPr>
    <w:r w:rsidRPr="00413F9B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 xml:space="preserve"> 2 k notifikácii o zmene ev. č.: </w:t>
    </w:r>
    <w:r w:rsidRPr="00DA6277">
      <w:rPr>
        <w:sz w:val="18"/>
        <w:szCs w:val="18"/>
        <w:lang w:val="sk-SK"/>
      </w:rPr>
      <w:t>2016/04385-ZIA, 2017/00443-ZIB</w:t>
    </w:r>
  </w:p>
  <w:p w:rsidR="009A28CB" w:rsidRDefault="009A28CB" w:rsidP="009A28CB">
    <w:pPr>
      <w:pStyle w:val="Hlavika"/>
    </w:pPr>
    <w:r>
      <w:rPr>
        <w:sz w:val="18"/>
        <w:szCs w:val="18"/>
        <w:lang w:val="sk-SK"/>
      </w:rPr>
      <w:t>Schválený text k rozhodnutiu o prevode, ev. č.:</w:t>
    </w:r>
    <w:r w:rsidR="000F5CD0">
      <w:rPr>
        <w:sz w:val="18"/>
        <w:szCs w:val="18"/>
        <w:lang w:val="sk-SK"/>
      </w:rPr>
      <w:t xml:space="preserve"> 2018/03377-TR a 2018/03378-TR</w:t>
    </w:r>
  </w:p>
  <w:p w:rsidR="0059033A" w:rsidRDefault="0059033A" w:rsidP="0059033A">
    <w:pPr>
      <w:rPr>
        <w:sz w:val="18"/>
        <w:szCs w:val="18"/>
      </w:rPr>
    </w:pPr>
  </w:p>
  <w:p w:rsidR="00FD787B" w:rsidRDefault="00FD78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3A" w:rsidRPr="000375D4" w:rsidRDefault="0059033A" w:rsidP="000375D4">
    <w:pPr>
      <w:rPr>
        <w:sz w:val="18"/>
      </w:rPr>
    </w:pPr>
  </w:p>
  <w:p w:rsidR="0059033A" w:rsidRPr="000375D4" w:rsidRDefault="0059033A" w:rsidP="000375D4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4D17111"/>
    <w:multiLevelType w:val="hybridMultilevel"/>
    <w:tmpl w:val="C1522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F19"/>
    <w:multiLevelType w:val="hybridMultilevel"/>
    <w:tmpl w:val="745C5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32BD"/>
    <w:multiLevelType w:val="hybridMultilevel"/>
    <w:tmpl w:val="C0FE53C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52D14"/>
    <w:multiLevelType w:val="hybridMultilevel"/>
    <w:tmpl w:val="A6F241FC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5091ED8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74C7DB5"/>
    <w:multiLevelType w:val="hybridMultilevel"/>
    <w:tmpl w:val="08D2CB06"/>
    <w:lvl w:ilvl="0" w:tplc="4DA06E5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1153"/>
    <w:multiLevelType w:val="hybridMultilevel"/>
    <w:tmpl w:val="C1E607B4"/>
    <w:lvl w:ilvl="0" w:tplc="C52E121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330324"/>
    <w:multiLevelType w:val="hybridMultilevel"/>
    <w:tmpl w:val="390CE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800C6"/>
    <w:multiLevelType w:val="hybridMultilevel"/>
    <w:tmpl w:val="BB24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04131"/>
    <w:multiLevelType w:val="singleLevel"/>
    <w:tmpl w:val="4F6EB66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1" w15:restartNumberingAfterBreak="0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497B465F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97351ED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 w15:restartNumberingAfterBreak="0">
    <w:nsid w:val="5D0673F9"/>
    <w:multiLevelType w:val="singleLevel"/>
    <w:tmpl w:val="08090001"/>
    <w:lvl w:ilvl="0">
      <w:start w:val="1"/>
      <w:numFmt w:val="bullet"/>
      <w:pStyle w:val="A-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31412C"/>
    <w:multiLevelType w:val="hybridMultilevel"/>
    <w:tmpl w:val="446A0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463B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 w15:restartNumberingAfterBreak="0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72A0E"/>
    <w:multiLevelType w:val="hybridMultilevel"/>
    <w:tmpl w:val="276E0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D4AA7"/>
    <w:multiLevelType w:val="multilevel"/>
    <w:tmpl w:val="9DCC184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F15516D"/>
    <w:multiLevelType w:val="hybridMultilevel"/>
    <w:tmpl w:val="D76A8FD0"/>
    <w:lvl w:ilvl="0" w:tplc="0CB275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07368"/>
    <w:multiLevelType w:val="hybridMultilevel"/>
    <w:tmpl w:val="05060126"/>
    <w:lvl w:ilvl="0" w:tplc="BD6C4C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11"/>
  </w:num>
  <w:num w:numId="3">
    <w:abstractNumId w:val="11"/>
  </w:num>
  <w:num w:numId="4">
    <w:abstractNumId w:val="0"/>
  </w:num>
  <w:num w:numId="5">
    <w:abstractNumId w:val="0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6"/>
  </w:num>
  <w:num w:numId="12">
    <w:abstractNumId w:val="20"/>
  </w:num>
  <w:num w:numId="13">
    <w:abstractNumId w:val="20"/>
  </w:num>
  <w:num w:numId="14">
    <w:abstractNumId w:val="20"/>
  </w:num>
  <w:num w:numId="15">
    <w:abstractNumId w:val="13"/>
  </w:num>
  <w:num w:numId="16">
    <w:abstractNumId w:val="10"/>
  </w:num>
  <w:num w:numId="17">
    <w:abstractNumId w:val="3"/>
  </w:num>
  <w:num w:numId="18">
    <w:abstractNumId w:val="8"/>
  </w:num>
  <w:num w:numId="19">
    <w:abstractNumId w:val="9"/>
  </w:num>
  <w:num w:numId="20">
    <w:abstractNumId w:val="19"/>
  </w:num>
  <w:num w:numId="21">
    <w:abstractNumId w:val="2"/>
  </w:num>
  <w:num w:numId="22">
    <w:abstractNumId w:val="1"/>
  </w:num>
  <w:num w:numId="23">
    <w:abstractNumId w:val="15"/>
  </w:num>
  <w:num w:numId="24">
    <w:abstractNumId w:val="21"/>
  </w:num>
  <w:num w:numId="25">
    <w:abstractNumId w:val="7"/>
  </w:num>
  <w:num w:numId="26">
    <w:abstractNumId w:val="22"/>
  </w:num>
  <w:num w:numId="27">
    <w:abstractNumId w:val="12"/>
  </w:num>
  <w:num w:numId="28">
    <w:abstractNumId w:val="16"/>
  </w:num>
  <w:num w:numId="29">
    <w:abstractNumId w:val="4"/>
  </w:num>
  <w:num w:numId="30">
    <w:abstractNumId w:val="5"/>
  </w:num>
  <w:num w:numId="31">
    <w:abstractNumId w:val="6"/>
  </w:num>
  <w:num w:numId="32">
    <w:abstractNumId w:val="6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D"/>
    <w:rsid w:val="00003415"/>
    <w:rsid w:val="00004E9D"/>
    <w:rsid w:val="0000689E"/>
    <w:rsid w:val="00007C62"/>
    <w:rsid w:val="00012201"/>
    <w:rsid w:val="000149CC"/>
    <w:rsid w:val="000153AA"/>
    <w:rsid w:val="000205D5"/>
    <w:rsid w:val="00031158"/>
    <w:rsid w:val="00033C07"/>
    <w:rsid w:val="000375D4"/>
    <w:rsid w:val="00044169"/>
    <w:rsid w:val="000478C7"/>
    <w:rsid w:val="0005254E"/>
    <w:rsid w:val="00054F1D"/>
    <w:rsid w:val="00061806"/>
    <w:rsid w:val="00063DFF"/>
    <w:rsid w:val="00071181"/>
    <w:rsid w:val="0007390F"/>
    <w:rsid w:val="000807A9"/>
    <w:rsid w:val="000843EF"/>
    <w:rsid w:val="0008620F"/>
    <w:rsid w:val="00086F98"/>
    <w:rsid w:val="00094AA9"/>
    <w:rsid w:val="00095FE9"/>
    <w:rsid w:val="000974AD"/>
    <w:rsid w:val="000A0102"/>
    <w:rsid w:val="000A55C4"/>
    <w:rsid w:val="000A67C6"/>
    <w:rsid w:val="000B52C3"/>
    <w:rsid w:val="000C755F"/>
    <w:rsid w:val="000D25EA"/>
    <w:rsid w:val="000D3BA9"/>
    <w:rsid w:val="000D5062"/>
    <w:rsid w:val="000E40F0"/>
    <w:rsid w:val="000F5CD0"/>
    <w:rsid w:val="00103970"/>
    <w:rsid w:val="00114683"/>
    <w:rsid w:val="00120690"/>
    <w:rsid w:val="00137BF2"/>
    <w:rsid w:val="00160AAC"/>
    <w:rsid w:val="00160F29"/>
    <w:rsid w:val="00161442"/>
    <w:rsid w:val="001641B7"/>
    <w:rsid w:val="00171578"/>
    <w:rsid w:val="00171CD1"/>
    <w:rsid w:val="00176DE9"/>
    <w:rsid w:val="001809E7"/>
    <w:rsid w:val="00180B10"/>
    <w:rsid w:val="00184F72"/>
    <w:rsid w:val="001A090B"/>
    <w:rsid w:val="001A1CBE"/>
    <w:rsid w:val="001A3FDC"/>
    <w:rsid w:val="001A436A"/>
    <w:rsid w:val="001A69F9"/>
    <w:rsid w:val="001A6ECE"/>
    <w:rsid w:val="001D7710"/>
    <w:rsid w:val="001E0B63"/>
    <w:rsid w:val="001E4D6E"/>
    <w:rsid w:val="001E65EA"/>
    <w:rsid w:val="001F2939"/>
    <w:rsid w:val="00207408"/>
    <w:rsid w:val="0022034D"/>
    <w:rsid w:val="00223CFD"/>
    <w:rsid w:val="002250A3"/>
    <w:rsid w:val="00242D6D"/>
    <w:rsid w:val="0024759D"/>
    <w:rsid w:val="00252E1E"/>
    <w:rsid w:val="0025320B"/>
    <w:rsid w:val="002601E2"/>
    <w:rsid w:val="00263C7E"/>
    <w:rsid w:val="00265B25"/>
    <w:rsid w:val="00266B79"/>
    <w:rsid w:val="00267958"/>
    <w:rsid w:val="00290B68"/>
    <w:rsid w:val="00295BC4"/>
    <w:rsid w:val="00296209"/>
    <w:rsid w:val="00296D11"/>
    <w:rsid w:val="002B4828"/>
    <w:rsid w:val="002B6B19"/>
    <w:rsid w:val="002C13A4"/>
    <w:rsid w:val="002D19A9"/>
    <w:rsid w:val="002E096C"/>
    <w:rsid w:val="002E4932"/>
    <w:rsid w:val="002E6F3A"/>
    <w:rsid w:val="002F0A24"/>
    <w:rsid w:val="002F2C85"/>
    <w:rsid w:val="002F4B01"/>
    <w:rsid w:val="00303770"/>
    <w:rsid w:val="00304BC7"/>
    <w:rsid w:val="003056F7"/>
    <w:rsid w:val="003134B5"/>
    <w:rsid w:val="00315DB6"/>
    <w:rsid w:val="00325AA7"/>
    <w:rsid w:val="00333F98"/>
    <w:rsid w:val="003466FE"/>
    <w:rsid w:val="00347E85"/>
    <w:rsid w:val="003658C6"/>
    <w:rsid w:val="003672CC"/>
    <w:rsid w:val="00367804"/>
    <w:rsid w:val="00370C79"/>
    <w:rsid w:val="00374694"/>
    <w:rsid w:val="0038389D"/>
    <w:rsid w:val="0038734F"/>
    <w:rsid w:val="00387A91"/>
    <w:rsid w:val="00397C1A"/>
    <w:rsid w:val="003A1534"/>
    <w:rsid w:val="003A50AF"/>
    <w:rsid w:val="003A6B35"/>
    <w:rsid w:val="003B1151"/>
    <w:rsid w:val="003B3FA9"/>
    <w:rsid w:val="003B4788"/>
    <w:rsid w:val="003C6A81"/>
    <w:rsid w:val="003D46BA"/>
    <w:rsid w:val="003D5C6F"/>
    <w:rsid w:val="004037A6"/>
    <w:rsid w:val="00411A9F"/>
    <w:rsid w:val="0042263B"/>
    <w:rsid w:val="004245C3"/>
    <w:rsid w:val="0042491C"/>
    <w:rsid w:val="00426902"/>
    <w:rsid w:val="00430FCA"/>
    <w:rsid w:val="00435A11"/>
    <w:rsid w:val="00456A06"/>
    <w:rsid w:val="004602FC"/>
    <w:rsid w:val="00482495"/>
    <w:rsid w:val="004A5BA9"/>
    <w:rsid w:val="004A5BEB"/>
    <w:rsid w:val="004B1417"/>
    <w:rsid w:val="004B431B"/>
    <w:rsid w:val="004B5628"/>
    <w:rsid w:val="004F3FEE"/>
    <w:rsid w:val="00515C93"/>
    <w:rsid w:val="0052223C"/>
    <w:rsid w:val="00525F7C"/>
    <w:rsid w:val="005452E4"/>
    <w:rsid w:val="00547E63"/>
    <w:rsid w:val="00554AAD"/>
    <w:rsid w:val="00554F49"/>
    <w:rsid w:val="00557120"/>
    <w:rsid w:val="0056012D"/>
    <w:rsid w:val="00560FEB"/>
    <w:rsid w:val="0057001E"/>
    <w:rsid w:val="005729C1"/>
    <w:rsid w:val="005755C6"/>
    <w:rsid w:val="005854AB"/>
    <w:rsid w:val="0059033A"/>
    <w:rsid w:val="00595B9F"/>
    <w:rsid w:val="005A6856"/>
    <w:rsid w:val="005A6F93"/>
    <w:rsid w:val="005F0FD8"/>
    <w:rsid w:val="005F3A4E"/>
    <w:rsid w:val="005F5FBD"/>
    <w:rsid w:val="005F7B39"/>
    <w:rsid w:val="006058E5"/>
    <w:rsid w:val="006105AA"/>
    <w:rsid w:val="006123B2"/>
    <w:rsid w:val="00615EF0"/>
    <w:rsid w:val="00634E6C"/>
    <w:rsid w:val="00637FD0"/>
    <w:rsid w:val="006403B9"/>
    <w:rsid w:val="00640FE3"/>
    <w:rsid w:val="00642A60"/>
    <w:rsid w:val="00646C48"/>
    <w:rsid w:val="00652136"/>
    <w:rsid w:val="0065544F"/>
    <w:rsid w:val="0065547F"/>
    <w:rsid w:val="006632D7"/>
    <w:rsid w:val="00666AA8"/>
    <w:rsid w:val="00667AAB"/>
    <w:rsid w:val="00672864"/>
    <w:rsid w:val="006740BA"/>
    <w:rsid w:val="00687F6A"/>
    <w:rsid w:val="0069412B"/>
    <w:rsid w:val="006A0611"/>
    <w:rsid w:val="006A637F"/>
    <w:rsid w:val="006A7CAD"/>
    <w:rsid w:val="006B306D"/>
    <w:rsid w:val="006C5736"/>
    <w:rsid w:val="006C5879"/>
    <w:rsid w:val="006D4079"/>
    <w:rsid w:val="006E1CA7"/>
    <w:rsid w:val="006F3736"/>
    <w:rsid w:val="006F40D5"/>
    <w:rsid w:val="006F5F3A"/>
    <w:rsid w:val="00701DB1"/>
    <w:rsid w:val="00713A1E"/>
    <w:rsid w:val="007201E7"/>
    <w:rsid w:val="0072516E"/>
    <w:rsid w:val="00730080"/>
    <w:rsid w:val="00735135"/>
    <w:rsid w:val="007374FF"/>
    <w:rsid w:val="00747427"/>
    <w:rsid w:val="007477CE"/>
    <w:rsid w:val="00761D56"/>
    <w:rsid w:val="00770E67"/>
    <w:rsid w:val="007714D5"/>
    <w:rsid w:val="00773313"/>
    <w:rsid w:val="0077588C"/>
    <w:rsid w:val="007760A4"/>
    <w:rsid w:val="00793113"/>
    <w:rsid w:val="00794079"/>
    <w:rsid w:val="007A0976"/>
    <w:rsid w:val="007A24E8"/>
    <w:rsid w:val="007B1215"/>
    <w:rsid w:val="007C46E7"/>
    <w:rsid w:val="007D33DE"/>
    <w:rsid w:val="007F56DC"/>
    <w:rsid w:val="007F6C11"/>
    <w:rsid w:val="00807FD4"/>
    <w:rsid w:val="0081053E"/>
    <w:rsid w:val="00827C3B"/>
    <w:rsid w:val="00835352"/>
    <w:rsid w:val="008425E0"/>
    <w:rsid w:val="008441C3"/>
    <w:rsid w:val="00847CD3"/>
    <w:rsid w:val="00852946"/>
    <w:rsid w:val="0086146C"/>
    <w:rsid w:val="008633A9"/>
    <w:rsid w:val="008643DF"/>
    <w:rsid w:val="0086683D"/>
    <w:rsid w:val="008809D7"/>
    <w:rsid w:val="00881B1E"/>
    <w:rsid w:val="008A4BC2"/>
    <w:rsid w:val="008C25E1"/>
    <w:rsid w:val="008F2083"/>
    <w:rsid w:val="008F5C0E"/>
    <w:rsid w:val="008F6036"/>
    <w:rsid w:val="00916FF1"/>
    <w:rsid w:val="0092248B"/>
    <w:rsid w:val="00923229"/>
    <w:rsid w:val="00931904"/>
    <w:rsid w:val="0093514B"/>
    <w:rsid w:val="009414FB"/>
    <w:rsid w:val="009561BF"/>
    <w:rsid w:val="00961CEC"/>
    <w:rsid w:val="00966889"/>
    <w:rsid w:val="00972039"/>
    <w:rsid w:val="00974F95"/>
    <w:rsid w:val="00983A98"/>
    <w:rsid w:val="00987DEA"/>
    <w:rsid w:val="00992EED"/>
    <w:rsid w:val="009A096F"/>
    <w:rsid w:val="009A149C"/>
    <w:rsid w:val="009A28CB"/>
    <w:rsid w:val="009B443F"/>
    <w:rsid w:val="009B71CE"/>
    <w:rsid w:val="009C4D7E"/>
    <w:rsid w:val="009C58FA"/>
    <w:rsid w:val="009E1C82"/>
    <w:rsid w:val="009E2291"/>
    <w:rsid w:val="009F1AE4"/>
    <w:rsid w:val="009F6190"/>
    <w:rsid w:val="00A06A5F"/>
    <w:rsid w:val="00A31B0D"/>
    <w:rsid w:val="00A31BBB"/>
    <w:rsid w:val="00A3768A"/>
    <w:rsid w:val="00A4347E"/>
    <w:rsid w:val="00A629F3"/>
    <w:rsid w:val="00A729F9"/>
    <w:rsid w:val="00A73A6C"/>
    <w:rsid w:val="00A73DF6"/>
    <w:rsid w:val="00A8051C"/>
    <w:rsid w:val="00AA140C"/>
    <w:rsid w:val="00AA7917"/>
    <w:rsid w:val="00AB15B7"/>
    <w:rsid w:val="00AC15AB"/>
    <w:rsid w:val="00AD3392"/>
    <w:rsid w:val="00AD6E60"/>
    <w:rsid w:val="00AE048C"/>
    <w:rsid w:val="00AE048E"/>
    <w:rsid w:val="00AE2425"/>
    <w:rsid w:val="00AF16DE"/>
    <w:rsid w:val="00AF580E"/>
    <w:rsid w:val="00AF7202"/>
    <w:rsid w:val="00B05A52"/>
    <w:rsid w:val="00B07670"/>
    <w:rsid w:val="00B13AFA"/>
    <w:rsid w:val="00B13FB9"/>
    <w:rsid w:val="00B155D7"/>
    <w:rsid w:val="00B2667A"/>
    <w:rsid w:val="00B34F3B"/>
    <w:rsid w:val="00B3645A"/>
    <w:rsid w:val="00B37EDB"/>
    <w:rsid w:val="00B41AAE"/>
    <w:rsid w:val="00B43238"/>
    <w:rsid w:val="00B5169E"/>
    <w:rsid w:val="00B54033"/>
    <w:rsid w:val="00B55464"/>
    <w:rsid w:val="00B554D1"/>
    <w:rsid w:val="00B556D1"/>
    <w:rsid w:val="00B65560"/>
    <w:rsid w:val="00B702BF"/>
    <w:rsid w:val="00B82CCD"/>
    <w:rsid w:val="00B92671"/>
    <w:rsid w:val="00BA6D6E"/>
    <w:rsid w:val="00BB0DF2"/>
    <w:rsid w:val="00BB4272"/>
    <w:rsid w:val="00BD0382"/>
    <w:rsid w:val="00BD1173"/>
    <w:rsid w:val="00BE5957"/>
    <w:rsid w:val="00C01D08"/>
    <w:rsid w:val="00C20523"/>
    <w:rsid w:val="00C360D4"/>
    <w:rsid w:val="00C43414"/>
    <w:rsid w:val="00C501C1"/>
    <w:rsid w:val="00C53309"/>
    <w:rsid w:val="00C56121"/>
    <w:rsid w:val="00C57F5A"/>
    <w:rsid w:val="00C61940"/>
    <w:rsid w:val="00C6443C"/>
    <w:rsid w:val="00C67ABE"/>
    <w:rsid w:val="00CA38E9"/>
    <w:rsid w:val="00CA69B7"/>
    <w:rsid w:val="00CD1929"/>
    <w:rsid w:val="00CD329D"/>
    <w:rsid w:val="00CF3525"/>
    <w:rsid w:val="00CF413E"/>
    <w:rsid w:val="00D101D8"/>
    <w:rsid w:val="00D25C8B"/>
    <w:rsid w:val="00D339B3"/>
    <w:rsid w:val="00D35013"/>
    <w:rsid w:val="00D3591D"/>
    <w:rsid w:val="00D37866"/>
    <w:rsid w:val="00D37F05"/>
    <w:rsid w:val="00D430CD"/>
    <w:rsid w:val="00D46270"/>
    <w:rsid w:val="00D46318"/>
    <w:rsid w:val="00D46382"/>
    <w:rsid w:val="00D526D3"/>
    <w:rsid w:val="00D53917"/>
    <w:rsid w:val="00D60097"/>
    <w:rsid w:val="00D6644F"/>
    <w:rsid w:val="00D70481"/>
    <w:rsid w:val="00D76CF0"/>
    <w:rsid w:val="00D77C12"/>
    <w:rsid w:val="00D827E0"/>
    <w:rsid w:val="00D95284"/>
    <w:rsid w:val="00DA6277"/>
    <w:rsid w:val="00DB7278"/>
    <w:rsid w:val="00DC6F5D"/>
    <w:rsid w:val="00DD05AA"/>
    <w:rsid w:val="00DD1144"/>
    <w:rsid w:val="00DD1CEC"/>
    <w:rsid w:val="00DE3115"/>
    <w:rsid w:val="00DE34A3"/>
    <w:rsid w:val="00DE61A1"/>
    <w:rsid w:val="00DE7D20"/>
    <w:rsid w:val="00DF096E"/>
    <w:rsid w:val="00E02AB5"/>
    <w:rsid w:val="00E06D16"/>
    <w:rsid w:val="00E10FB7"/>
    <w:rsid w:val="00E12E42"/>
    <w:rsid w:val="00E14CBE"/>
    <w:rsid w:val="00E207A4"/>
    <w:rsid w:val="00E22FD3"/>
    <w:rsid w:val="00E24144"/>
    <w:rsid w:val="00E31CBD"/>
    <w:rsid w:val="00E33EC0"/>
    <w:rsid w:val="00E34FFE"/>
    <w:rsid w:val="00E35E1E"/>
    <w:rsid w:val="00E36522"/>
    <w:rsid w:val="00E41682"/>
    <w:rsid w:val="00E43E88"/>
    <w:rsid w:val="00E541E6"/>
    <w:rsid w:val="00E73E79"/>
    <w:rsid w:val="00E743CA"/>
    <w:rsid w:val="00E84798"/>
    <w:rsid w:val="00E968A2"/>
    <w:rsid w:val="00E9690C"/>
    <w:rsid w:val="00EA34FF"/>
    <w:rsid w:val="00EC32E5"/>
    <w:rsid w:val="00EC7E05"/>
    <w:rsid w:val="00ED03E1"/>
    <w:rsid w:val="00ED4628"/>
    <w:rsid w:val="00ED6817"/>
    <w:rsid w:val="00EE2723"/>
    <w:rsid w:val="00EF5C58"/>
    <w:rsid w:val="00EF7B1F"/>
    <w:rsid w:val="00F11B40"/>
    <w:rsid w:val="00F17E5C"/>
    <w:rsid w:val="00F360B6"/>
    <w:rsid w:val="00F51AA0"/>
    <w:rsid w:val="00F71AF7"/>
    <w:rsid w:val="00F868D2"/>
    <w:rsid w:val="00F91EA9"/>
    <w:rsid w:val="00FB0381"/>
    <w:rsid w:val="00FB5BF4"/>
    <w:rsid w:val="00FC42C8"/>
    <w:rsid w:val="00FD26EC"/>
    <w:rsid w:val="00FD787B"/>
    <w:rsid w:val="00FE2C48"/>
    <w:rsid w:val="00FE32D2"/>
    <w:rsid w:val="00FF119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85BADA-37C0-42B7-B06F-D1D6631A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65544F"/>
    <w:rPr>
      <w:lang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D3591D"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D3591D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rsid w:val="00D3591D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D3591D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D3591D"/>
    <w:pPr>
      <w:keepNext/>
      <w:ind w:left="708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D3591D"/>
    <w:pPr>
      <w:keepNext/>
      <w:jc w:val="both"/>
      <w:outlineLvl w:val="6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56121"/>
    <w:pPr>
      <w:tabs>
        <w:tab w:val="left" w:pos="6946"/>
      </w:tabs>
      <w:spacing w:after="120"/>
      <w:jc w:val="both"/>
    </w:pPr>
    <w:rPr>
      <w:rFonts w:eastAsia="Calibri"/>
      <w:sz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47E63"/>
    <w:pPr>
      <w:numPr>
        <w:numId w:val="11"/>
      </w:numPr>
      <w:tabs>
        <w:tab w:val="clear" w:pos="6946"/>
      </w:tabs>
      <w:suppressAutoHyphens/>
    </w:pPr>
    <w:rPr>
      <w:rFonts w:ascii="TimesNewRoman" w:hAnsi="TimesNewRoman" w:cs="TimesNewRoman"/>
      <w:noProof/>
      <w:szCs w:val="22"/>
      <w:lang w:eastAsia="en-US"/>
    </w:rPr>
  </w:style>
  <w:style w:type="paragraph" w:customStyle="1" w:styleId="Styl1">
    <w:name w:val="Styl1"/>
    <w:basedOn w:val="Normlny"/>
    <w:link w:val="Styl1Char"/>
    <w:autoRedefine/>
    <w:rsid w:val="00547E63"/>
    <w:pPr>
      <w:keepNext/>
      <w:numPr>
        <w:numId w:val="12"/>
      </w:numPr>
      <w:spacing w:before="360" w:after="120"/>
      <w:ind w:left="357" w:hanging="357"/>
    </w:pPr>
    <w:rPr>
      <w:b/>
      <w:bCs/>
      <w:sz w:val="22"/>
      <w:lang w:val="sk-SK" w:eastAsia="en-US"/>
    </w:rPr>
  </w:style>
  <w:style w:type="paragraph" w:customStyle="1" w:styleId="Styl2">
    <w:name w:val="Styl2"/>
    <w:basedOn w:val="Normlny"/>
    <w:autoRedefine/>
    <w:rsid w:val="00547E63"/>
    <w:pPr>
      <w:keepNext/>
      <w:spacing w:before="240" w:after="120"/>
      <w:jc w:val="both"/>
    </w:pPr>
    <w:rPr>
      <w:b/>
      <w:bCs/>
      <w:sz w:val="22"/>
      <w:szCs w:val="22"/>
      <w:lang w:eastAsia="en-US"/>
    </w:rPr>
  </w:style>
  <w:style w:type="paragraph" w:customStyle="1" w:styleId="styl20">
    <w:name w:val="styl2"/>
    <w:basedOn w:val="Styl1"/>
    <w:link w:val="styl2Char"/>
    <w:rsid w:val="00547E63"/>
    <w:pPr>
      <w:keepNext w:val="0"/>
      <w:numPr>
        <w:numId w:val="0"/>
      </w:numPr>
    </w:pPr>
    <w:rPr>
      <w:bCs w:val="0"/>
      <w:caps/>
      <w:lang w:eastAsia="sk-SK"/>
    </w:rPr>
  </w:style>
  <w:style w:type="paragraph" w:customStyle="1" w:styleId="styl3">
    <w:name w:val="styl3"/>
    <w:basedOn w:val="styl20"/>
    <w:next w:val="Normlny"/>
    <w:link w:val="styl3Char"/>
    <w:rsid w:val="00D37866"/>
    <w:rPr>
      <w:b w:val="0"/>
      <w:u w:val="single"/>
    </w:rPr>
  </w:style>
  <w:style w:type="paragraph" w:styleId="Zkladntext">
    <w:name w:val="Body Text"/>
    <w:basedOn w:val="Normlny"/>
    <w:rsid w:val="00D3591D"/>
    <w:pPr>
      <w:jc w:val="both"/>
    </w:pPr>
    <w:rPr>
      <w:sz w:val="24"/>
      <w:lang w:val="sk-SK"/>
    </w:rPr>
  </w:style>
  <w:style w:type="paragraph" w:styleId="Zkladntext2">
    <w:name w:val="Body Text 2"/>
    <w:basedOn w:val="Normlny"/>
    <w:rsid w:val="00D3591D"/>
    <w:pPr>
      <w:jc w:val="both"/>
    </w:pPr>
  </w:style>
  <w:style w:type="paragraph" w:styleId="Hlavika">
    <w:name w:val="header"/>
    <w:basedOn w:val="Normlny"/>
    <w:link w:val="HlavikaChar"/>
    <w:rsid w:val="00D3591D"/>
    <w:pPr>
      <w:tabs>
        <w:tab w:val="center" w:pos="4536"/>
        <w:tab w:val="right" w:pos="9072"/>
      </w:tabs>
    </w:pPr>
  </w:style>
  <w:style w:type="paragraph" w:customStyle="1" w:styleId="Styl2-2">
    <w:name w:val="Styl2-2"/>
    <w:basedOn w:val="Styl2"/>
    <w:next w:val="Normlny"/>
    <w:autoRedefine/>
    <w:qFormat/>
    <w:rsid w:val="0065544F"/>
    <w:pPr>
      <w:jc w:val="left"/>
    </w:pPr>
    <w:rPr>
      <w:szCs w:val="20"/>
      <w:lang w:val="en-GB"/>
    </w:rPr>
  </w:style>
  <w:style w:type="character" w:styleId="slostrany">
    <w:name w:val="page number"/>
    <w:basedOn w:val="Predvolenpsmoodseku"/>
    <w:rsid w:val="00D3591D"/>
  </w:style>
  <w:style w:type="paragraph" w:styleId="Nzov">
    <w:name w:val="Title"/>
    <w:basedOn w:val="Normlny"/>
    <w:qFormat/>
    <w:rsid w:val="00D3591D"/>
    <w:pPr>
      <w:jc w:val="center"/>
    </w:pPr>
    <w:rPr>
      <w:b/>
      <w:sz w:val="28"/>
      <w:szCs w:val="24"/>
      <w:lang w:val="sk-SK"/>
    </w:rPr>
  </w:style>
  <w:style w:type="paragraph" w:styleId="Textbubliny">
    <w:name w:val="Balloon Text"/>
    <w:basedOn w:val="Normlny"/>
    <w:semiHidden/>
    <w:rsid w:val="00D3591D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rsid w:val="0065544F"/>
    <w:rPr>
      <w:b/>
      <w:bCs/>
      <w:sz w:val="22"/>
      <w:lang w:val="sk-SK" w:eastAsia="en-US"/>
    </w:rPr>
  </w:style>
  <w:style w:type="character" w:customStyle="1" w:styleId="styl2Char">
    <w:name w:val="styl2 Char"/>
    <w:link w:val="styl20"/>
    <w:rsid w:val="003A50AF"/>
    <w:rPr>
      <w:b/>
      <w:caps/>
      <w:sz w:val="22"/>
      <w:lang w:val="sk-SK" w:eastAsia="sk-SK"/>
    </w:rPr>
  </w:style>
  <w:style w:type="character" w:customStyle="1" w:styleId="styl3Char">
    <w:name w:val="styl3 Char"/>
    <w:link w:val="styl3"/>
    <w:rsid w:val="003A50AF"/>
    <w:rPr>
      <w:caps/>
      <w:sz w:val="22"/>
      <w:u w:val="single"/>
      <w:lang w:val="sk-SK" w:eastAsia="sk-SK"/>
    </w:rPr>
  </w:style>
  <w:style w:type="character" w:customStyle="1" w:styleId="NormlndoblokuChar">
    <w:name w:val="Normální do bloku Char"/>
    <w:link w:val="Normlndobloku"/>
    <w:rsid w:val="00C56121"/>
    <w:rPr>
      <w:rFonts w:eastAsia="Calibri"/>
      <w:sz w:val="22"/>
    </w:rPr>
  </w:style>
  <w:style w:type="character" w:customStyle="1" w:styleId="NormlndoblokusodrkamiChar">
    <w:name w:val="Normální do bloku s odrážkami Char"/>
    <w:link w:val="Normlndoblokusodrkami"/>
    <w:rsid w:val="00B3645A"/>
    <w:rPr>
      <w:rFonts w:ascii="TimesNewRoman" w:eastAsia="Calibri" w:hAnsi="TimesNewRoman" w:cs="TimesNewRoman"/>
      <w:noProof/>
      <w:sz w:val="22"/>
      <w:szCs w:val="22"/>
      <w:lang w:eastAsia="en-US"/>
    </w:rPr>
  </w:style>
  <w:style w:type="character" w:styleId="Odkaznakomentr">
    <w:name w:val="annotation reference"/>
    <w:semiHidden/>
    <w:rsid w:val="00730080"/>
    <w:rPr>
      <w:sz w:val="16"/>
      <w:szCs w:val="16"/>
    </w:rPr>
  </w:style>
  <w:style w:type="paragraph" w:styleId="Textkomentra">
    <w:name w:val="annotation text"/>
    <w:basedOn w:val="Normlny"/>
    <w:semiHidden/>
    <w:rsid w:val="00730080"/>
  </w:style>
  <w:style w:type="paragraph" w:styleId="Predmetkomentra">
    <w:name w:val="annotation subject"/>
    <w:basedOn w:val="Textkomentra"/>
    <w:next w:val="Textkomentra"/>
    <w:semiHidden/>
    <w:rsid w:val="00730080"/>
    <w:rPr>
      <w:b/>
      <w:bCs/>
    </w:rPr>
  </w:style>
  <w:style w:type="paragraph" w:customStyle="1" w:styleId="Styl30">
    <w:name w:val="Styl3"/>
    <w:basedOn w:val="Normlndobloku"/>
    <w:link w:val="Styl3Char0"/>
    <w:rsid w:val="00547E63"/>
    <w:pPr>
      <w:keepNext/>
      <w:tabs>
        <w:tab w:val="left" w:pos="4140"/>
      </w:tabs>
    </w:pPr>
    <w:rPr>
      <w:szCs w:val="24"/>
      <w:u w:val="single"/>
      <w:lang w:val="sk-SK" w:eastAsia="en-US"/>
    </w:rPr>
  </w:style>
  <w:style w:type="paragraph" w:customStyle="1" w:styleId="StylNormlndoblokusodrkamiZa0b">
    <w:name w:val="Styl Normální do bloku s odrážkami + Za:  0 b."/>
    <w:basedOn w:val="Normlndoblokusodrkami"/>
    <w:rsid w:val="00547E63"/>
    <w:rPr>
      <w:rFonts w:eastAsia="Times New Roman" w:cs="Times New Roman"/>
    </w:rPr>
  </w:style>
  <w:style w:type="paragraph" w:styleId="Zkladntext3">
    <w:name w:val="Body Text 3"/>
    <w:basedOn w:val="Normlny"/>
    <w:link w:val="Zkladntext3Char"/>
    <w:rsid w:val="0092248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92248B"/>
    <w:rPr>
      <w:sz w:val="16"/>
      <w:szCs w:val="16"/>
      <w:lang w:val="cs-CZ" w:eastAsia="sk-SK"/>
    </w:rPr>
  </w:style>
  <w:style w:type="paragraph" w:customStyle="1" w:styleId="StylNormlndoblokusodrkamiTimesNewRomanDolevaZa">
    <w:name w:val="Styl Normální do bloku s odrážkami + Times New Roman Doleva Za: ..."/>
    <w:basedOn w:val="Normlndoblokusodrkami"/>
    <w:rsid w:val="00BA6D6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D37866"/>
    <w:rPr>
      <w:lang w:eastAsia="sk-SK"/>
    </w:rPr>
  </w:style>
  <w:style w:type="character" w:styleId="Hypertextovprepojenie">
    <w:name w:val="Hyperlink"/>
    <w:uiPriority w:val="99"/>
    <w:unhideWhenUsed/>
    <w:rsid w:val="00031158"/>
    <w:rPr>
      <w:color w:val="0000FF"/>
      <w:u w:val="single"/>
    </w:rPr>
  </w:style>
  <w:style w:type="paragraph" w:customStyle="1" w:styleId="A-ListBullet">
    <w:name w:val="A-List Bullet"/>
    <w:rsid w:val="003D5C6F"/>
    <w:pPr>
      <w:numPr>
        <w:numId w:val="33"/>
      </w:numPr>
      <w:tabs>
        <w:tab w:val="num" w:pos="994"/>
      </w:tabs>
      <w:spacing w:after="240" w:line="280" w:lineRule="atLeast"/>
      <w:ind w:left="994" w:hanging="994"/>
    </w:pPr>
    <w:rPr>
      <w:sz w:val="24"/>
      <w:szCs w:val="24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9033A"/>
    <w:rPr>
      <w:lang w:eastAsia="sk-SK"/>
    </w:rPr>
  </w:style>
  <w:style w:type="character" w:customStyle="1" w:styleId="Styl3Char0">
    <w:name w:val="Styl3 Char"/>
    <w:link w:val="Styl30"/>
    <w:rsid w:val="009F1AE4"/>
    <w:rPr>
      <w:rFonts w:eastAsia="Calibri"/>
      <w:sz w:val="22"/>
      <w:szCs w:val="24"/>
      <w:u w:val="single"/>
      <w:lang w:val="sk-SK" w:eastAsia="en-US"/>
    </w:rPr>
  </w:style>
  <w:style w:type="paragraph" w:styleId="Pta">
    <w:name w:val="footer"/>
    <w:basedOn w:val="Normlny"/>
    <w:link w:val="PtaChar"/>
    <w:rsid w:val="00547E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47E63"/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9468-5401-4DE4-9485-573591AF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2545</Words>
  <Characters>15011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UŽÍVAŤEĽOV</vt:lpstr>
      <vt:lpstr>PÍSOMNÁ INFORMÁCIA PRE UŽÍVAŤEĽOV</vt:lpstr>
    </vt:vector>
  </TitlesOfParts>
  <Company>Hewlett-Packard Company</Company>
  <LinksUpToDate>false</LinksUpToDate>
  <CharactersWithSpaces>17521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UŽÍVAŤEĽOV</dc:title>
  <dc:creator>katarinaj</dc:creator>
  <cp:lastModifiedBy>matuskova</cp:lastModifiedBy>
  <cp:revision>3</cp:revision>
  <cp:lastPrinted>2016-05-06T11:20:00Z</cp:lastPrinted>
  <dcterms:created xsi:type="dcterms:W3CDTF">2018-06-07T11:35:00Z</dcterms:created>
  <dcterms:modified xsi:type="dcterms:W3CDTF">2018-06-07T11:41:00Z</dcterms:modified>
</cp:coreProperties>
</file>