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F15EF" w14:textId="77777777" w:rsidR="00493DFD" w:rsidRPr="0021683F" w:rsidRDefault="00493DFD" w:rsidP="0021683F">
      <w:pPr>
        <w:pStyle w:val="Nadpis4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27634421" w14:textId="77777777" w:rsidR="00EC3698" w:rsidRPr="0021683F" w:rsidRDefault="00EC3698" w:rsidP="0021683F">
      <w:pPr>
        <w:pStyle w:val="Nadpis4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1683F">
        <w:rPr>
          <w:rFonts w:ascii="Times New Roman" w:hAnsi="Times New Roman" w:cs="Times New Roman"/>
          <w:sz w:val="22"/>
          <w:szCs w:val="22"/>
        </w:rPr>
        <w:t>Písomná informácia pre používateľa</w:t>
      </w:r>
    </w:p>
    <w:p w14:paraId="263978A3" w14:textId="77777777" w:rsidR="00EC3698" w:rsidRPr="0021683F" w:rsidRDefault="00EC3698" w:rsidP="0021683F">
      <w:pPr>
        <w:rPr>
          <w:b/>
          <w:sz w:val="22"/>
          <w:szCs w:val="22"/>
        </w:rPr>
      </w:pPr>
    </w:p>
    <w:p w14:paraId="05D5C61B" w14:textId="20B2DCB8" w:rsidR="00EC3698" w:rsidRPr="0021683F" w:rsidRDefault="00A77491" w:rsidP="0021683F">
      <w:pPr>
        <w:jc w:val="center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Diazepam</w:t>
      </w:r>
      <w:r w:rsidR="00EC3698" w:rsidRPr="0021683F">
        <w:rPr>
          <w:b/>
          <w:sz w:val="22"/>
          <w:szCs w:val="22"/>
        </w:rPr>
        <w:t xml:space="preserve"> Desitin</w:t>
      </w:r>
      <w:r w:rsidR="00905F0A" w:rsidRPr="0021683F">
        <w:rPr>
          <w:b/>
          <w:sz w:val="22"/>
          <w:szCs w:val="22"/>
        </w:rPr>
        <w:t xml:space="preserve"> rectal tube</w:t>
      </w:r>
      <w:r w:rsidR="00EC3698" w:rsidRPr="0021683F">
        <w:rPr>
          <w:b/>
          <w:sz w:val="22"/>
          <w:szCs w:val="22"/>
        </w:rPr>
        <w:t xml:space="preserve"> 5 mg</w:t>
      </w:r>
    </w:p>
    <w:p w14:paraId="751DB8D2" w14:textId="08CA4BB9" w:rsidR="00EC3698" w:rsidRPr="0021683F" w:rsidRDefault="00A77491" w:rsidP="0021683F">
      <w:pPr>
        <w:jc w:val="center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Diazepam</w:t>
      </w:r>
      <w:r w:rsidR="00EC3698" w:rsidRPr="0021683F">
        <w:rPr>
          <w:b/>
          <w:sz w:val="22"/>
          <w:szCs w:val="22"/>
        </w:rPr>
        <w:t xml:space="preserve"> Desitin</w:t>
      </w:r>
      <w:r w:rsidR="00905F0A" w:rsidRPr="0021683F">
        <w:rPr>
          <w:b/>
          <w:sz w:val="22"/>
          <w:szCs w:val="22"/>
        </w:rPr>
        <w:t xml:space="preserve"> rectal tube</w:t>
      </w:r>
      <w:r w:rsidR="00EC3698" w:rsidRPr="0021683F">
        <w:rPr>
          <w:b/>
          <w:sz w:val="22"/>
          <w:szCs w:val="22"/>
        </w:rPr>
        <w:t xml:space="preserve"> 10 mg</w:t>
      </w:r>
    </w:p>
    <w:p w14:paraId="10484747" w14:textId="53C7B99E" w:rsidR="00EC3698" w:rsidRPr="0021683F" w:rsidRDefault="00EC3698" w:rsidP="0021683F">
      <w:pPr>
        <w:jc w:val="center"/>
        <w:rPr>
          <w:sz w:val="22"/>
          <w:szCs w:val="22"/>
        </w:rPr>
      </w:pPr>
      <w:r w:rsidRPr="0021683F">
        <w:rPr>
          <w:sz w:val="22"/>
          <w:szCs w:val="22"/>
        </w:rPr>
        <w:t>rektálny roztok</w:t>
      </w:r>
    </w:p>
    <w:p w14:paraId="575326B6" w14:textId="77777777" w:rsidR="00C16476" w:rsidRPr="0021683F" w:rsidRDefault="00C16476" w:rsidP="0021683F">
      <w:pPr>
        <w:jc w:val="center"/>
        <w:rPr>
          <w:sz w:val="22"/>
          <w:szCs w:val="22"/>
        </w:rPr>
      </w:pPr>
    </w:p>
    <w:p w14:paraId="68E946DE" w14:textId="3028D231" w:rsidR="00493DFD" w:rsidRPr="0021683F" w:rsidRDefault="008A464F" w:rsidP="0021683F">
      <w:pPr>
        <w:jc w:val="center"/>
        <w:rPr>
          <w:sz w:val="22"/>
          <w:szCs w:val="22"/>
        </w:rPr>
      </w:pPr>
      <w:r w:rsidRPr="0021683F">
        <w:rPr>
          <w:sz w:val="22"/>
          <w:szCs w:val="22"/>
        </w:rPr>
        <w:t>diazepam</w:t>
      </w:r>
    </w:p>
    <w:p w14:paraId="2618FE5A" w14:textId="77777777" w:rsidR="008A464F" w:rsidRPr="0021683F" w:rsidRDefault="008A464F" w:rsidP="0021683F">
      <w:pPr>
        <w:rPr>
          <w:b/>
          <w:sz w:val="22"/>
          <w:szCs w:val="22"/>
        </w:rPr>
      </w:pPr>
    </w:p>
    <w:p w14:paraId="27E278F2" w14:textId="77777777" w:rsidR="00493DFD" w:rsidRPr="0021683F" w:rsidRDefault="00493DFD" w:rsidP="0021683F">
      <w:pPr>
        <w:keepNext/>
        <w:suppressAutoHyphens/>
        <w:ind w:left="142" w:hanging="142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 xml:space="preserve">Pozorne si prečítajte celú písomnú informáciu predtým, ako začnete používať tento liek, pretože </w:t>
      </w:r>
    </w:p>
    <w:p w14:paraId="3646A2DF" w14:textId="77777777" w:rsidR="00493DFD" w:rsidRPr="0021683F" w:rsidRDefault="00493DFD" w:rsidP="0021683F">
      <w:pPr>
        <w:keepNext/>
        <w:suppressAutoHyphens/>
        <w:ind w:left="142" w:hanging="142"/>
        <w:rPr>
          <w:sz w:val="22"/>
          <w:szCs w:val="22"/>
        </w:rPr>
      </w:pPr>
      <w:r w:rsidRPr="0021683F">
        <w:rPr>
          <w:b/>
          <w:sz w:val="22"/>
          <w:szCs w:val="22"/>
        </w:rPr>
        <w:t>obsahuje pre vás dôležité informácie.</w:t>
      </w:r>
    </w:p>
    <w:p w14:paraId="4EE31F60" w14:textId="77777777" w:rsidR="00493DFD" w:rsidRPr="0021683F" w:rsidRDefault="00493DFD" w:rsidP="0021683F">
      <w:pPr>
        <w:keepNext/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7A3781F5" w14:textId="77777777" w:rsidR="00493DFD" w:rsidRPr="0021683F" w:rsidRDefault="00493DFD" w:rsidP="00056AE8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21683F">
        <w:rPr>
          <w:sz w:val="22"/>
          <w:szCs w:val="22"/>
        </w:rPr>
        <w:t>Ak máte akékoľvek ďalšie otázky, obráťte sa na svojho lekára, lekárnika alebo zdravotnú sestru.</w:t>
      </w:r>
    </w:p>
    <w:p w14:paraId="3E819D46" w14:textId="77777777" w:rsidR="00493DFD" w:rsidRPr="0021683F" w:rsidRDefault="00493DFD" w:rsidP="00C16476">
      <w:pPr>
        <w:ind w:left="567" w:right="-2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- </w:t>
      </w:r>
      <w:r w:rsidRPr="0021683F">
        <w:rPr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  <w:r w:rsidRPr="0021683F">
        <w:rPr>
          <w:noProof/>
          <w:color w:val="008000"/>
          <w:sz w:val="22"/>
          <w:szCs w:val="22"/>
        </w:rPr>
        <w:t xml:space="preserve"> </w:t>
      </w:r>
    </w:p>
    <w:p w14:paraId="0D7B5748" w14:textId="77777777" w:rsidR="00493DFD" w:rsidRPr="0021683F" w:rsidRDefault="00493DFD" w:rsidP="00C16476">
      <w:pPr>
        <w:numPr>
          <w:ilvl w:val="0"/>
          <w:numId w:val="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Ak sa u vás vyskytne akýkoľvek vedľajší účinok, obráťte sa na svojho lekára, lekárnika alebo zdravotnú sestru.</w:t>
      </w:r>
      <w:r w:rsidRPr="0021683F">
        <w:rPr>
          <w:color w:val="FF0000"/>
          <w:sz w:val="22"/>
          <w:szCs w:val="22"/>
        </w:rPr>
        <w:t xml:space="preserve"> </w:t>
      </w:r>
      <w:r w:rsidRPr="0021683F">
        <w:rPr>
          <w:sz w:val="22"/>
          <w:szCs w:val="22"/>
        </w:rPr>
        <w:t>To sa týka aj akýchkoľvek vedľajších účinkov, ktoré nie sú uvedené v tejto písomnej informácii. Pozri časť 4.</w:t>
      </w:r>
    </w:p>
    <w:p w14:paraId="4FD01842" w14:textId="77777777" w:rsidR="00493DFD" w:rsidRPr="0021683F" w:rsidRDefault="00493DFD" w:rsidP="0021683F">
      <w:pPr>
        <w:keepNext/>
        <w:ind w:right="-2"/>
        <w:rPr>
          <w:sz w:val="22"/>
          <w:szCs w:val="22"/>
        </w:rPr>
      </w:pPr>
    </w:p>
    <w:p w14:paraId="7D3F712B" w14:textId="77777777" w:rsidR="00493DFD" w:rsidRPr="0021683F" w:rsidRDefault="00493DFD" w:rsidP="0021683F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21683F">
        <w:rPr>
          <w:b/>
          <w:sz w:val="22"/>
          <w:szCs w:val="22"/>
        </w:rPr>
        <w:t>V tejto písomnej informácii sa dozviete:</w:t>
      </w:r>
    </w:p>
    <w:p w14:paraId="05E56C9F" w14:textId="77777777" w:rsidR="00493DFD" w:rsidRPr="0021683F" w:rsidRDefault="00493DFD" w:rsidP="0021683F">
      <w:pPr>
        <w:pStyle w:val="Odsekzoznamu"/>
        <w:keepNext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21683F">
        <w:rPr>
          <w:szCs w:val="22"/>
        </w:rPr>
        <w:t>Čo je Diazepam Desitin rectal tube a na čo sa používa</w:t>
      </w:r>
    </w:p>
    <w:p w14:paraId="4D84B5C0" w14:textId="77777777" w:rsidR="00493DFD" w:rsidRPr="0021683F" w:rsidRDefault="00493DFD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21683F">
        <w:rPr>
          <w:szCs w:val="22"/>
        </w:rPr>
        <w:t>Čo potrebujete vedieť predtým, ako použijete Diazepam Desitin rectal tube</w:t>
      </w:r>
    </w:p>
    <w:p w14:paraId="773D641C" w14:textId="77777777" w:rsidR="00493DFD" w:rsidRPr="0021683F" w:rsidRDefault="00493DFD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21683F">
        <w:rPr>
          <w:szCs w:val="22"/>
        </w:rPr>
        <w:t xml:space="preserve">Ako používať Diazepam Desitin rectal tube  </w:t>
      </w:r>
    </w:p>
    <w:p w14:paraId="09366C74" w14:textId="77777777" w:rsidR="00493DFD" w:rsidRPr="0021683F" w:rsidRDefault="00493DFD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21683F">
        <w:rPr>
          <w:szCs w:val="22"/>
        </w:rPr>
        <w:t>Možné vedľajšie účinky</w:t>
      </w:r>
    </w:p>
    <w:p w14:paraId="07EB4F5F" w14:textId="77777777" w:rsidR="00493DFD" w:rsidRPr="0021683F" w:rsidRDefault="00493DFD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21683F">
        <w:rPr>
          <w:szCs w:val="22"/>
        </w:rPr>
        <w:t>Ako uchovávať Diazepam Desitin rectal tube</w:t>
      </w:r>
    </w:p>
    <w:p w14:paraId="6950AFF3" w14:textId="77777777" w:rsidR="00493DFD" w:rsidRPr="0021683F" w:rsidRDefault="00493DFD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21683F">
        <w:rPr>
          <w:szCs w:val="22"/>
        </w:rPr>
        <w:t>Obsah balenia a ďalšie informácie</w:t>
      </w:r>
    </w:p>
    <w:p w14:paraId="577ADF35" w14:textId="77777777" w:rsidR="00493DFD" w:rsidRPr="0021683F" w:rsidRDefault="00493DFD" w:rsidP="0021683F">
      <w:pPr>
        <w:rPr>
          <w:sz w:val="22"/>
          <w:szCs w:val="22"/>
        </w:rPr>
      </w:pPr>
    </w:p>
    <w:p w14:paraId="3FE3335A" w14:textId="77777777" w:rsidR="00EC3698" w:rsidRPr="0021683F" w:rsidRDefault="00EC3698" w:rsidP="0021683F">
      <w:pPr>
        <w:rPr>
          <w:sz w:val="22"/>
          <w:szCs w:val="22"/>
        </w:rPr>
      </w:pPr>
    </w:p>
    <w:p w14:paraId="1FD1DD9B" w14:textId="77777777" w:rsidR="00742210" w:rsidRPr="0021683F" w:rsidRDefault="00742210" w:rsidP="0021683F">
      <w:pPr>
        <w:pStyle w:val="Odsekzoznamu"/>
        <w:keepNext/>
        <w:numPr>
          <w:ilvl w:val="0"/>
          <w:numId w:val="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21683F">
        <w:rPr>
          <w:b/>
          <w:szCs w:val="22"/>
        </w:rPr>
        <w:t>Čo je Diazepam Desitin rectal tube a na čo sa používa</w:t>
      </w:r>
    </w:p>
    <w:p w14:paraId="512F459F" w14:textId="77777777" w:rsidR="00742210" w:rsidRPr="0021683F" w:rsidDel="00742210" w:rsidRDefault="00742210" w:rsidP="0021683F">
      <w:pPr>
        <w:keepNext/>
        <w:rPr>
          <w:sz w:val="22"/>
          <w:szCs w:val="22"/>
        </w:rPr>
      </w:pPr>
    </w:p>
    <w:p w14:paraId="4368F465" w14:textId="2D76EC06" w:rsidR="00EC3698" w:rsidRPr="0021683F" w:rsidRDefault="00742210" w:rsidP="0021683F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>Diazepam Desitin rectal tube patrí do skupiny liekov známych ak</w:t>
      </w:r>
      <w:r w:rsidR="00725ED6" w:rsidRPr="0021683F">
        <w:rPr>
          <w:sz w:val="22"/>
          <w:szCs w:val="22"/>
        </w:rPr>
        <w:t>o</w:t>
      </w:r>
      <w:r w:rsidR="005270D3" w:rsidRPr="0021683F">
        <w:rPr>
          <w:sz w:val="22"/>
          <w:szCs w:val="22"/>
        </w:rPr>
        <w:t xml:space="preserve"> </w:t>
      </w:r>
      <w:r w:rsidR="008A464F" w:rsidRPr="0021683F">
        <w:rPr>
          <w:sz w:val="22"/>
          <w:szCs w:val="22"/>
        </w:rPr>
        <w:t>benzodiazepín</w:t>
      </w:r>
      <w:r w:rsidRPr="0021683F">
        <w:rPr>
          <w:sz w:val="22"/>
          <w:szCs w:val="22"/>
        </w:rPr>
        <w:t xml:space="preserve">y </w:t>
      </w:r>
      <w:r w:rsidR="00EC3698" w:rsidRPr="0021683F">
        <w:rPr>
          <w:sz w:val="22"/>
          <w:szCs w:val="22"/>
        </w:rPr>
        <w:t xml:space="preserve">s </w:t>
      </w:r>
      <w:r w:rsidR="00C16476" w:rsidRPr="0021683F">
        <w:rPr>
          <w:sz w:val="22"/>
          <w:szCs w:val="22"/>
        </w:rPr>
        <w:t>výrazným</w:t>
      </w:r>
      <w:r w:rsidR="00EC3698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účinkom proti </w:t>
      </w:r>
      <w:r w:rsidR="00C16476" w:rsidRPr="0021683F">
        <w:rPr>
          <w:sz w:val="22"/>
          <w:szCs w:val="22"/>
        </w:rPr>
        <w:t xml:space="preserve">pocitom napätia, nepokoja a </w:t>
      </w:r>
      <w:r w:rsidR="008A464F" w:rsidRPr="0021683F">
        <w:rPr>
          <w:sz w:val="22"/>
          <w:szCs w:val="22"/>
        </w:rPr>
        <w:t>úzkost</w:t>
      </w:r>
      <w:r w:rsidRPr="0021683F">
        <w:rPr>
          <w:sz w:val="22"/>
          <w:szCs w:val="22"/>
        </w:rPr>
        <w:t>i</w:t>
      </w:r>
      <w:r w:rsidR="00EC3698" w:rsidRPr="0021683F">
        <w:rPr>
          <w:sz w:val="22"/>
          <w:szCs w:val="22"/>
        </w:rPr>
        <w:t xml:space="preserve"> a </w:t>
      </w:r>
      <w:r w:rsidRPr="0021683F">
        <w:rPr>
          <w:sz w:val="22"/>
          <w:szCs w:val="22"/>
        </w:rPr>
        <w:t xml:space="preserve">s </w:t>
      </w:r>
      <w:r w:rsidR="00EC3698" w:rsidRPr="0021683F">
        <w:rPr>
          <w:sz w:val="22"/>
          <w:szCs w:val="22"/>
        </w:rPr>
        <w:t>upokojujúcim účinkom.</w:t>
      </w:r>
      <w:r w:rsidRPr="0021683F">
        <w:rPr>
          <w:sz w:val="22"/>
          <w:szCs w:val="22"/>
        </w:rPr>
        <w:t xml:space="preserve"> </w:t>
      </w:r>
      <w:r w:rsidR="00EC3698" w:rsidRPr="0021683F">
        <w:rPr>
          <w:sz w:val="22"/>
          <w:szCs w:val="22"/>
        </w:rPr>
        <w:t>Vo vyšších dávkach uvoľňuje svalové napätie</w:t>
      </w:r>
      <w:r w:rsidR="00725ED6" w:rsidRPr="0021683F">
        <w:rPr>
          <w:sz w:val="22"/>
          <w:szCs w:val="22"/>
        </w:rPr>
        <w:t xml:space="preserve"> a kŕče</w:t>
      </w:r>
      <w:r w:rsidR="00EC3698" w:rsidRPr="0021683F">
        <w:rPr>
          <w:sz w:val="22"/>
          <w:szCs w:val="22"/>
        </w:rPr>
        <w:t xml:space="preserve">. Je určený predovšetkým na krátkodobú liečbu akútnych stavov. </w:t>
      </w:r>
    </w:p>
    <w:p w14:paraId="127E64BA" w14:textId="078FF263" w:rsidR="00EC3698" w:rsidRPr="0021683F" w:rsidRDefault="00725ED6" w:rsidP="0021683F">
      <w:pPr>
        <w:pStyle w:val="Nadpis1"/>
        <w:rPr>
          <w:rFonts w:ascii="Times New Roman" w:hAnsi="Times New Roman"/>
          <w:b w:val="0"/>
          <w:sz w:val="22"/>
          <w:szCs w:val="22"/>
          <w:u w:val="single"/>
        </w:rPr>
      </w:pPr>
      <w:r w:rsidRPr="0021683F">
        <w:rPr>
          <w:rFonts w:ascii="Times New Roman" w:hAnsi="Times New Roman"/>
          <w:b w:val="0"/>
          <w:sz w:val="22"/>
          <w:szCs w:val="22"/>
        </w:rPr>
        <w:t xml:space="preserve">Diazepam Desitin rectal tube </w:t>
      </w:r>
      <w:r w:rsidRPr="0021683F">
        <w:rPr>
          <w:rFonts w:ascii="Times New Roman" w:hAnsi="Times New Roman"/>
          <w:b w:val="0"/>
          <w:color w:val="000000"/>
          <w:sz w:val="22"/>
          <w:szCs w:val="22"/>
        </w:rPr>
        <w:t>je indikovaný dospelým, deťom a dospievajúcim na:</w:t>
      </w:r>
    </w:p>
    <w:p w14:paraId="15EAE986" w14:textId="77607BDC" w:rsidR="00EC3698" w:rsidRPr="0021683F" w:rsidRDefault="00EC3698" w:rsidP="0021683F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Liečb</w:t>
      </w:r>
      <w:r w:rsidR="00725ED6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 xml:space="preserve"> dlhotrvajúcich epileptických záchvatov (status epilepticus)</w:t>
      </w:r>
    </w:p>
    <w:p w14:paraId="700D64C3" w14:textId="0954631C" w:rsidR="00EC3698" w:rsidRPr="0021683F" w:rsidRDefault="00EC3698" w:rsidP="0021683F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Okamžit</w:t>
      </w:r>
      <w:r w:rsidR="003F10B3" w:rsidRPr="0021683F">
        <w:rPr>
          <w:sz w:val="22"/>
          <w:szCs w:val="22"/>
        </w:rPr>
        <w:t>ú</w:t>
      </w:r>
      <w:r w:rsidRPr="0021683F">
        <w:rPr>
          <w:sz w:val="22"/>
          <w:szCs w:val="22"/>
        </w:rPr>
        <w:t xml:space="preserve"> liečb</w:t>
      </w:r>
      <w:r w:rsidR="003F10B3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 xml:space="preserve"> akútnych </w:t>
      </w:r>
      <w:r w:rsidR="00742210" w:rsidRPr="0021683F">
        <w:rPr>
          <w:sz w:val="22"/>
          <w:szCs w:val="22"/>
        </w:rPr>
        <w:t xml:space="preserve">(náhlych) </w:t>
      </w:r>
      <w:r w:rsidRPr="0021683F">
        <w:rPr>
          <w:sz w:val="22"/>
          <w:szCs w:val="22"/>
        </w:rPr>
        <w:t xml:space="preserve">stavov úzkosti, napätia a </w:t>
      </w:r>
      <w:r w:rsidR="00FC5080" w:rsidRPr="0021683F">
        <w:rPr>
          <w:sz w:val="22"/>
          <w:szCs w:val="22"/>
        </w:rPr>
        <w:t>nepokoja</w:t>
      </w:r>
    </w:p>
    <w:p w14:paraId="4CDF77B0" w14:textId="734602D8" w:rsidR="00EC3698" w:rsidRPr="0021683F" w:rsidRDefault="00EC3698" w:rsidP="0021683F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Tlmenie a príprav</w:t>
      </w:r>
      <w:r w:rsidR="003F10B3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 xml:space="preserve"> </w:t>
      </w:r>
      <w:r w:rsidR="003F10B3" w:rsidRPr="0021683F">
        <w:rPr>
          <w:sz w:val="22"/>
          <w:szCs w:val="22"/>
        </w:rPr>
        <w:t xml:space="preserve">pacienta </w:t>
      </w:r>
      <w:r w:rsidRPr="0021683F">
        <w:rPr>
          <w:sz w:val="22"/>
          <w:szCs w:val="22"/>
        </w:rPr>
        <w:t xml:space="preserve">(premedikácia) pred chirurgickými alebo diagnostickými  </w:t>
      </w:r>
    </w:p>
    <w:p w14:paraId="33FF75AD" w14:textId="665223CB" w:rsidR="00EC3698" w:rsidRPr="0021683F" w:rsidRDefault="00EC3698" w:rsidP="0021683F">
      <w:pPr>
        <w:ind w:left="567"/>
        <w:rPr>
          <w:sz w:val="22"/>
          <w:szCs w:val="22"/>
        </w:rPr>
      </w:pPr>
      <w:r w:rsidRPr="0021683F">
        <w:rPr>
          <w:sz w:val="22"/>
          <w:szCs w:val="22"/>
        </w:rPr>
        <w:t>zákrokmi alebo po nich (pooperačná medikácia)</w:t>
      </w:r>
    </w:p>
    <w:p w14:paraId="6A524669" w14:textId="02F138AB" w:rsidR="00EC3698" w:rsidRPr="0021683F" w:rsidRDefault="00EC3698" w:rsidP="0021683F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Stavy so zvýšeným svalovým napätím</w:t>
      </w:r>
    </w:p>
    <w:p w14:paraId="71641ECE" w14:textId="57890DF6" w:rsidR="00EC3698" w:rsidRPr="0021683F" w:rsidRDefault="00EC3698" w:rsidP="0021683F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Tetanus a kŕče pri horúčkovitých stavoch (febrilné kŕče)</w:t>
      </w:r>
      <w:r w:rsidR="00351CF7" w:rsidRPr="0021683F">
        <w:rPr>
          <w:sz w:val="22"/>
          <w:szCs w:val="22"/>
        </w:rPr>
        <w:t xml:space="preserve"> </w:t>
      </w:r>
    </w:p>
    <w:p w14:paraId="28FEBDEC" w14:textId="77777777" w:rsidR="00EC3698" w:rsidRPr="0021683F" w:rsidRDefault="00EC3698" w:rsidP="0021683F">
      <w:pPr>
        <w:rPr>
          <w:sz w:val="22"/>
          <w:szCs w:val="22"/>
        </w:rPr>
      </w:pPr>
    </w:p>
    <w:p w14:paraId="4A76A866" w14:textId="77777777" w:rsidR="00742210" w:rsidRPr="0021683F" w:rsidRDefault="00742210" w:rsidP="0021683F">
      <w:pPr>
        <w:keepNext/>
        <w:tabs>
          <w:tab w:val="left" w:pos="426"/>
        </w:tabs>
        <w:jc w:val="both"/>
        <w:rPr>
          <w:sz w:val="22"/>
          <w:szCs w:val="22"/>
        </w:rPr>
      </w:pPr>
      <w:r w:rsidRPr="0021683F">
        <w:rPr>
          <w:sz w:val="22"/>
          <w:szCs w:val="22"/>
        </w:rPr>
        <w:t>Poznámka:</w:t>
      </w:r>
    </w:p>
    <w:p w14:paraId="45273E60" w14:textId="76837300" w:rsidR="00742210" w:rsidRPr="0021683F" w:rsidRDefault="00742210" w:rsidP="0021683F">
      <w:pPr>
        <w:keepNext/>
        <w:tabs>
          <w:tab w:val="left" w:pos="426"/>
        </w:tabs>
        <w:rPr>
          <w:sz w:val="22"/>
          <w:szCs w:val="22"/>
        </w:rPr>
      </w:pPr>
      <w:r w:rsidRPr="0021683F">
        <w:rPr>
          <w:sz w:val="22"/>
          <w:szCs w:val="22"/>
        </w:rPr>
        <w:t xml:space="preserve">Nie všetky stavy napätia, </w:t>
      </w:r>
      <w:r w:rsidR="00FC5080" w:rsidRPr="0021683F">
        <w:rPr>
          <w:sz w:val="22"/>
          <w:szCs w:val="22"/>
        </w:rPr>
        <w:t>rozrušenia</w:t>
      </w:r>
      <w:r w:rsidR="00C26D1F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alebo úzkosti si vyžadujú liečbu</w:t>
      </w:r>
      <w:r w:rsidR="009B7BDC" w:rsidRPr="0021683F">
        <w:rPr>
          <w:sz w:val="22"/>
          <w:szCs w:val="22"/>
        </w:rPr>
        <w:t xml:space="preserve"> liekmi</w:t>
      </w:r>
      <w:r w:rsidRPr="0021683F">
        <w:rPr>
          <w:sz w:val="22"/>
          <w:szCs w:val="22"/>
        </w:rPr>
        <w:t>. Tieto príznaky sú často prejavom teles</w:t>
      </w:r>
      <w:r w:rsidR="00FC5080" w:rsidRPr="0021683F">
        <w:rPr>
          <w:sz w:val="22"/>
          <w:szCs w:val="22"/>
        </w:rPr>
        <w:t>ného</w:t>
      </w:r>
      <w:r w:rsidR="006A15C8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alebo </w:t>
      </w:r>
      <w:r w:rsidR="00C26D1F" w:rsidRPr="0021683F">
        <w:rPr>
          <w:sz w:val="22"/>
          <w:szCs w:val="22"/>
        </w:rPr>
        <w:t>duševn</w:t>
      </w:r>
      <w:r w:rsidR="00FC5080" w:rsidRPr="0021683F">
        <w:rPr>
          <w:sz w:val="22"/>
          <w:szCs w:val="22"/>
        </w:rPr>
        <w:t>ého</w:t>
      </w:r>
      <w:r w:rsidR="006A15C8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ochoren</w:t>
      </w:r>
      <w:r w:rsidR="00FC5080" w:rsidRPr="0021683F">
        <w:rPr>
          <w:sz w:val="22"/>
          <w:szCs w:val="22"/>
        </w:rPr>
        <w:t>ia</w:t>
      </w:r>
      <w:r w:rsidR="006A15C8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a možno ich zvládnuť </w:t>
      </w:r>
      <w:r w:rsidR="00C26D1F" w:rsidRPr="0021683F">
        <w:rPr>
          <w:sz w:val="22"/>
          <w:szCs w:val="22"/>
        </w:rPr>
        <w:t xml:space="preserve">alternatívnymi možnosťami </w:t>
      </w:r>
      <w:r w:rsidRPr="0021683F">
        <w:rPr>
          <w:sz w:val="22"/>
          <w:szCs w:val="22"/>
        </w:rPr>
        <w:t xml:space="preserve"> alebo liečbou základného ochorenia.</w:t>
      </w:r>
      <w:r w:rsidR="00036776" w:rsidRPr="0021683F">
        <w:rPr>
          <w:sz w:val="22"/>
          <w:szCs w:val="22"/>
        </w:rPr>
        <w:t xml:space="preserve"> Liečba Diazepamom Desitin rectal tube neodstraňuje príčinu vašich stavov napätia, </w:t>
      </w:r>
      <w:r w:rsidR="00FC5080" w:rsidRPr="0021683F">
        <w:rPr>
          <w:sz w:val="22"/>
          <w:szCs w:val="22"/>
        </w:rPr>
        <w:t>rozrušenia</w:t>
      </w:r>
      <w:r w:rsidR="00C26D1F" w:rsidRPr="0021683F">
        <w:rPr>
          <w:sz w:val="22"/>
          <w:szCs w:val="22"/>
        </w:rPr>
        <w:t xml:space="preserve"> </w:t>
      </w:r>
      <w:r w:rsidR="00036776" w:rsidRPr="0021683F">
        <w:rPr>
          <w:sz w:val="22"/>
          <w:szCs w:val="22"/>
        </w:rPr>
        <w:t>alebo úzkosti.</w:t>
      </w:r>
    </w:p>
    <w:p w14:paraId="0D90C33E" w14:textId="77777777" w:rsidR="008A464F" w:rsidRPr="0021683F" w:rsidRDefault="008A464F" w:rsidP="0021683F">
      <w:pPr>
        <w:rPr>
          <w:sz w:val="22"/>
          <w:szCs w:val="22"/>
        </w:rPr>
      </w:pPr>
    </w:p>
    <w:p w14:paraId="059ED740" w14:textId="77777777" w:rsidR="00C26D1F" w:rsidRPr="0021683F" w:rsidRDefault="00C26D1F">
      <w:pPr>
        <w:pStyle w:val="Odsekzoznamu"/>
        <w:tabs>
          <w:tab w:val="left" w:pos="0"/>
        </w:tabs>
        <w:spacing w:line="240" w:lineRule="auto"/>
        <w:ind w:left="0" w:right="-29"/>
        <w:rPr>
          <w:szCs w:val="22"/>
        </w:rPr>
      </w:pPr>
    </w:p>
    <w:p w14:paraId="39B46ECB" w14:textId="77777777" w:rsidR="0032233B" w:rsidRPr="0021683F" w:rsidRDefault="0032233B" w:rsidP="0021683F">
      <w:pPr>
        <w:pStyle w:val="Odsekzoznamu"/>
        <w:keepNext/>
        <w:tabs>
          <w:tab w:val="left" w:pos="0"/>
        </w:tabs>
        <w:spacing w:line="240" w:lineRule="auto"/>
        <w:ind w:left="0" w:right="-29"/>
        <w:rPr>
          <w:b/>
          <w:szCs w:val="22"/>
        </w:rPr>
      </w:pPr>
      <w:r w:rsidRPr="0021683F">
        <w:rPr>
          <w:b/>
          <w:szCs w:val="22"/>
        </w:rPr>
        <w:t>2.</w:t>
      </w:r>
      <w:r w:rsidRPr="0021683F">
        <w:rPr>
          <w:b/>
          <w:szCs w:val="22"/>
        </w:rPr>
        <w:tab/>
        <w:t>Čo potrebujete vedieť predtým, ako použijete Diazepam Desitin rectal tube</w:t>
      </w:r>
    </w:p>
    <w:p w14:paraId="5A0B3298" w14:textId="77777777" w:rsidR="0032233B" w:rsidRPr="0021683F" w:rsidDel="00125A93" w:rsidRDefault="0032233B" w:rsidP="0021683F">
      <w:pPr>
        <w:keepNext/>
        <w:rPr>
          <w:sz w:val="22"/>
          <w:szCs w:val="22"/>
        </w:rPr>
      </w:pPr>
    </w:p>
    <w:p w14:paraId="65AA581C" w14:textId="46FEF599" w:rsidR="00EC3698" w:rsidRPr="0021683F" w:rsidRDefault="008727EE" w:rsidP="0021683F">
      <w:pPr>
        <w:keepNext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 xml:space="preserve">Nepoužívajte </w:t>
      </w:r>
      <w:r w:rsidR="00905F0A" w:rsidRPr="0021683F">
        <w:rPr>
          <w:b/>
          <w:sz w:val="22"/>
          <w:szCs w:val="22"/>
        </w:rPr>
        <w:t>Diazepam Desitin rectal tube</w:t>
      </w:r>
      <w:r w:rsidR="00EC3698" w:rsidRPr="0021683F">
        <w:rPr>
          <w:b/>
          <w:sz w:val="22"/>
          <w:szCs w:val="22"/>
        </w:rPr>
        <w:t>:</w:t>
      </w:r>
    </w:p>
    <w:p w14:paraId="058C70C6" w14:textId="77777777" w:rsidR="008727EE" w:rsidRPr="0021683F" w:rsidRDefault="008727EE" w:rsidP="0021683F">
      <w:pPr>
        <w:keepNext/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ak ste alergický na diazepam</w:t>
      </w:r>
      <w:r w:rsidR="00910ABC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iné benzodiazepíny, alebo na ktorúkoľvek z ďalších zložiek tohto lieku (uvedených v časti 6)</w:t>
      </w:r>
    </w:p>
    <w:p w14:paraId="77CEFD45" w14:textId="77777777" w:rsidR="0037683B" w:rsidRPr="0021683F" w:rsidRDefault="008727EE" w:rsidP="0021683F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ak ste závislý alebo ste boli závislý od liekov na lekársky predpis, alkoholu alebo nezákonný</w:t>
      </w:r>
      <w:r w:rsidR="0037683B" w:rsidRPr="0021683F">
        <w:rPr>
          <w:sz w:val="22"/>
          <w:szCs w:val="22"/>
        </w:rPr>
        <w:t xml:space="preserve">ch </w:t>
      </w:r>
      <w:r w:rsidRPr="0021683F">
        <w:rPr>
          <w:sz w:val="22"/>
          <w:szCs w:val="22"/>
        </w:rPr>
        <w:t xml:space="preserve"> drog</w:t>
      </w:r>
    </w:p>
    <w:p w14:paraId="5AD739C0" w14:textId="637D7F47" w:rsidR="0037683B" w:rsidRPr="0021683F" w:rsidRDefault="0037683B" w:rsidP="0021683F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lastRenderedPageBreak/>
        <w:t xml:space="preserve">ak máte akútnu otravu alkoholom, liekmi na spanie, liekmi </w:t>
      </w:r>
      <w:r w:rsidR="00910ABC" w:rsidRPr="0021683F">
        <w:rPr>
          <w:sz w:val="22"/>
          <w:szCs w:val="22"/>
        </w:rPr>
        <w:t xml:space="preserve">na </w:t>
      </w:r>
      <w:r w:rsidRPr="0021683F">
        <w:rPr>
          <w:sz w:val="22"/>
          <w:szCs w:val="22"/>
        </w:rPr>
        <w:t>ut</w:t>
      </w:r>
      <w:r w:rsidR="00910ABC" w:rsidRPr="0021683F">
        <w:rPr>
          <w:sz w:val="22"/>
          <w:szCs w:val="22"/>
        </w:rPr>
        <w:t xml:space="preserve">íšenie </w:t>
      </w:r>
      <w:r w:rsidRPr="0021683F">
        <w:rPr>
          <w:sz w:val="22"/>
          <w:szCs w:val="22"/>
        </w:rPr>
        <w:t>boles</w:t>
      </w:r>
      <w:r w:rsidR="00910ABC" w:rsidRPr="0021683F">
        <w:rPr>
          <w:sz w:val="22"/>
          <w:szCs w:val="22"/>
        </w:rPr>
        <w:t xml:space="preserve">ti </w:t>
      </w:r>
      <w:r w:rsidRPr="0021683F">
        <w:rPr>
          <w:sz w:val="22"/>
          <w:szCs w:val="22"/>
        </w:rPr>
        <w:t>alebo liekmi na</w:t>
      </w:r>
      <w:r w:rsidR="0021683F">
        <w:rPr>
          <w:sz w:val="22"/>
          <w:szCs w:val="22"/>
        </w:rPr>
        <w:t> </w:t>
      </w:r>
      <w:r w:rsidRPr="0021683F">
        <w:rPr>
          <w:sz w:val="22"/>
          <w:szCs w:val="22"/>
        </w:rPr>
        <w:t xml:space="preserve">liečbu </w:t>
      </w:r>
      <w:r w:rsidR="00910ABC" w:rsidRPr="0021683F">
        <w:rPr>
          <w:sz w:val="22"/>
          <w:szCs w:val="22"/>
        </w:rPr>
        <w:t>duševných</w:t>
      </w:r>
      <w:r w:rsidRPr="0021683F">
        <w:rPr>
          <w:sz w:val="22"/>
          <w:szCs w:val="22"/>
        </w:rPr>
        <w:t xml:space="preserve"> porúch (napr. </w:t>
      </w:r>
      <w:r w:rsidR="0021683F">
        <w:rPr>
          <w:sz w:val="22"/>
          <w:szCs w:val="22"/>
        </w:rPr>
        <w:t>neuro</w:t>
      </w:r>
      <w:r w:rsidRPr="0021683F">
        <w:rPr>
          <w:sz w:val="22"/>
          <w:szCs w:val="22"/>
        </w:rPr>
        <w:t>leptiká</w:t>
      </w:r>
      <w:r w:rsidR="0021683F">
        <w:rPr>
          <w:sz w:val="22"/>
          <w:szCs w:val="22"/>
        </w:rPr>
        <w:t xml:space="preserve"> - </w:t>
      </w:r>
      <w:r w:rsidR="002A0ACE" w:rsidRPr="0021683F">
        <w:rPr>
          <w:sz w:val="22"/>
          <w:szCs w:val="22"/>
        </w:rPr>
        <w:t>lieky na liečbu psychóz)</w:t>
      </w:r>
      <w:r w:rsidRPr="0021683F">
        <w:rPr>
          <w:sz w:val="22"/>
          <w:szCs w:val="22"/>
        </w:rPr>
        <w:t>, antidepresíva</w:t>
      </w:r>
      <w:r w:rsidR="002A0ACE" w:rsidRPr="0021683F">
        <w:rPr>
          <w:sz w:val="22"/>
          <w:szCs w:val="22"/>
        </w:rPr>
        <w:t xml:space="preserve"> (lieky na liečbu depresie)</w:t>
      </w:r>
      <w:r w:rsidRPr="0021683F">
        <w:rPr>
          <w:sz w:val="22"/>
          <w:szCs w:val="22"/>
        </w:rPr>
        <w:t xml:space="preserve">, </w:t>
      </w:r>
      <w:r w:rsidR="0021683F">
        <w:rPr>
          <w:sz w:val="22"/>
          <w:szCs w:val="22"/>
        </w:rPr>
        <w:t>lieky s obsahom lítia</w:t>
      </w:r>
    </w:p>
    <w:p w14:paraId="02C4E328" w14:textId="78349DAD" w:rsidR="00EC3698" w:rsidRPr="0021683F" w:rsidRDefault="005149A5" w:rsidP="0021683F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ak máte ochorenie so závažnou </w:t>
      </w:r>
      <w:r w:rsidR="008A464F" w:rsidRPr="0021683F">
        <w:rPr>
          <w:sz w:val="22"/>
          <w:szCs w:val="22"/>
        </w:rPr>
        <w:t>svalov</w:t>
      </w:r>
      <w:r w:rsidRPr="0021683F">
        <w:rPr>
          <w:sz w:val="22"/>
          <w:szCs w:val="22"/>
        </w:rPr>
        <w:t>ou</w:t>
      </w:r>
      <w:r w:rsidR="008A464F" w:rsidRPr="0021683F">
        <w:rPr>
          <w:sz w:val="22"/>
          <w:szCs w:val="22"/>
        </w:rPr>
        <w:t xml:space="preserve"> slabos</w:t>
      </w:r>
      <w:r w:rsidRPr="0021683F">
        <w:rPr>
          <w:sz w:val="22"/>
          <w:szCs w:val="22"/>
        </w:rPr>
        <w:t>ťou</w:t>
      </w:r>
      <w:r w:rsidR="00EC3698" w:rsidRPr="0021683F">
        <w:rPr>
          <w:sz w:val="22"/>
          <w:szCs w:val="22"/>
        </w:rPr>
        <w:t xml:space="preserve"> (myasténia gravis)</w:t>
      </w:r>
    </w:p>
    <w:p w14:paraId="5C87234E" w14:textId="1591F8C0" w:rsidR="0071510C" w:rsidRPr="0021683F" w:rsidRDefault="0071510C" w:rsidP="002333EC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ak máte ochorenie s poruchou dýchania počas spánku (syndróm spánkového apnoe)</w:t>
      </w:r>
    </w:p>
    <w:p w14:paraId="476258ED" w14:textId="77777777" w:rsidR="0071510C" w:rsidRPr="0021683F" w:rsidRDefault="00464EC7" w:rsidP="002333EC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ak máte závažné ochorenie dýchacích ciest </w:t>
      </w:r>
    </w:p>
    <w:p w14:paraId="22FA6406" w14:textId="77777777" w:rsidR="0071510C" w:rsidRPr="0021683F" w:rsidRDefault="00464EC7" w:rsidP="00056AE8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ak máte závažnú poruchu funkcie pečene </w:t>
      </w:r>
    </w:p>
    <w:p w14:paraId="7ADC118B" w14:textId="77777777" w:rsidR="0071510C" w:rsidRPr="0021683F" w:rsidRDefault="00464EC7" w:rsidP="00C16476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u novorodencov a dojčiat vo veku do šiestich mesiacov</w:t>
      </w:r>
      <w:r w:rsidR="00E75C81" w:rsidRPr="0021683F">
        <w:rPr>
          <w:sz w:val="22"/>
          <w:szCs w:val="22"/>
        </w:rPr>
        <w:t>.</w:t>
      </w:r>
    </w:p>
    <w:p w14:paraId="6799F9C1" w14:textId="77777777" w:rsidR="00CE135C" w:rsidRPr="0021683F" w:rsidRDefault="00CE135C" w:rsidP="0021683F">
      <w:pPr>
        <w:rPr>
          <w:sz w:val="22"/>
          <w:szCs w:val="22"/>
        </w:rPr>
      </w:pPr>
    </w:p>
    <w:p w14:paraId="190F4F7C" w14:textId="77777777" w:rsidR="00006290" w:rsidRPr="0021683F" w:rsidRDefault="00006290" w:rsidP="0021683F">
      <w:pPr>
        <w:keepNext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Upozornenia a</w:t>
      </w:r>
      <w:r w:rsidRPr="0021683F">
        <w:rPr>
          <w:b/>
          <w:noProof/>
          <w:sz w:val="22"/>
          <w:szCs w:val="22"/>
        </w:rPr>
        <w:t> </w:t>
      </w:r>
      <w:r w:rsidRPr="0021683F">
        <w:rPr>
          <w:b/>
          <w:sz w:val="22"/>
          <w:szCs w:val="22"/>
        </w:rPr>
        <w:t>opatrenia</w:t>
      </w:r>
    </w:p>
    <w:p w14:paraId="7B6910E0" w14:textId="77777777" w:rsidR="00006290" w:rsidRPr="0021683F" w:rsidRDefault="00006290" w:rsidP="0021683F">
      <w:pPr>
        <w:keepNext/>
        <w:numPr>
          <w:ilvl w:val="12"/>
          <w:numId w:val="0"/>
        </w:numPr>
        <w:rPr>
          <w:sz w:val="22"/>
          <w:szCs w:val="22"/>
        </w:rPr>
      </w:pPr>
      <w:r w:rsidRPr="0021683F">
        <w:rPr>
          <w:sz w:val="22"/>
          <w:szCs w:val="22"/>
        </w:rPr>
        <w:t>Predtým, ako začnete používať Diazepam Desitin rectal tube, obráťte sa na svojho lekára.</w:t>
      </w:r>
    </w:p>
    <w:p w14:paraId="564B178C" w14:textId="688803CC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Diazepam Desitin</w:t>
      </w:r>
      <w:r w:rsidR="00905F0A" w:rsidRPr="0021683F">
        <w:rPr>
          <w:sz w:val="22"/>
          <w:szCs w:val="22"/>
        </w:rPr>
        <w:t xml:space="preserve">  rectal tube</w:t>
      </w:r>
      <w:r w:rsidRPr="0021683F">
        <w:rPr>
          <w:sz w:val="22"/>
          <w:szCs w:val="22"/>
        </w:rPr>
        <w:t xml:space="preserve"> smiete </w:t>
      </w:r>
      <w:r w:rsidR="008A464F" w:rsidRPr="0021683F">
        <w:rPr>
          <w:sz w:val="22"/>
          <w:szCs w:val="22"/>
        </w:rPr>
        <w:t>použ</w:t>
      </w:r>
      <w:r w:rsidR="00910ABC" w:rsidRPr="0021683F">
        <w:rPr>
          <w:sz w:val="22"/>
          <w:szCs w:val="22"/>
        </w:rPr>
        <w:t>ívať</w:t>
      </w:r>
      <w:r w:rsidRPr="0021683F">
        <w:rPr>
          <w:sz w:val="22"/>
          <w:szCs w:val="22"/>
        </w:rPr>
        <w:t xml:space="preserve"> len po porade s lekárom </w:t>
      </w:r>
      <w:r w:rsidR="002B0129" w:rsidRPr="0021683F">
        <w:rPr>
          <w:sz w:val="22"/>
          <w:szCs w:val="22"/>
        </w:rPr>
        <w:t>v prípad</w:t>
      </w:r>
      <w:r w:rsidR="00BF06B3" w:rsidRPr="0021683F">
        <w:rPr>
          <w:sz w:val="22"/>
          <w:szCs w:val="22"/>
        </w:rPr>
        <w:t>e</w:t>
      </w:r>
      <w:r w:rsidRPr="0021683F">
        <w:rPr>
          <w:sz w:val="22"/>
          <w:szCs w:val="22"/>
        </w:rPr>
        <w:t>:</w:t>
      </w:r>
    </w:p>
    <w:p w14:paraId="19D34189" w14:textId="3C663701" w:rsidR="00EC3698" w:rsidRPr="0021683F" w:rsidRDefault="008A464F" w:rsidP="0021683F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por</w:t>
      </w:r>
      <w:r w:rsidR="00910ABC" w:rsidRPr="0021683F">
        <w:rPr>
          <w:sz w:val="22"/>
          <w:szCs w:val="22"/>
        </w:rPr>
        <w:t xml:space="preserve">uchy </w:t>
      </w:r>
      <w:r w:rsidR="0021683F">
        <w:rPr>
          <w:sz w:val="22"/>
          <w:szCs w:val="22"/>
        </w:rPr>
        <w:t xml:space="preserve">koordinácie pohybov - </w:t>
      </w:r>
      <w:r w:rsidR="00EC3698" w:rsidRPr="0021683F">
        <w:rPr>
          <w:sz w:val="22"/>
          <w:szCs w:val="22"/>
        </w:rPr>
        <w:t xml:space="preserve">cerebelárne </w:t>
      </w:r>
      <w:r w:rsidR="00F20081" w:rsidRPr="0021683F">
        <w:rPr>
          <w:sz w:val="22"/>
          <w:szCs w:val="22"/>
        </w:rPr>
        <w:t xml:space="preserve">(mozočkové) </w:t>
      </w:r>
      <w:r w:rsidR="00EC3698" w:rsidRPr="0021683F">
        <w:rPr>
          <w:sz w:val="22"/>
          <w:szCs w:val="22"/>
        </w:rPr>
        <w:t xml:space="preserve">a spinálne </w:t>
      </w:r>
      <w:r w:rsidR="00F20081" w:rsidRPr="0021683F">
        <w:rPr>
          <w:sz w:val="22"/>
          <w:szCs w:val="22"/>
        </w:rPr>
        <w:t xml:space="preserve">(miechové) </w:t>
      </w:r>
      <w:r w:rsidR="0021683F">
        <w:rPr>
          <w:sz w:val="22"/>
          <w:szCs w:val="22"/>
        </w:rPr>
        <w:t>ataxie</w:t>
      </w:r>
      <w:r w:rsidR="00EC3698" w:rsidRPr="0021683F">
        <w:rPr>
          <w:sz w:val="22"/>
          <w:szCs w:val="22"/>
        </w:rPr>
        <w:t xml:space="preserve"> </w:t>
      </w:r>
    </w:p>
    <w:p w14:paraId="06C93BB9" w14:textId="050FD7F1" w:rsidR="00506B9C" w:rsidRPr="0021683F" w:rsidRDefault="00BF06B3" w:rsidP="0021683F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ak máte ochorenia dýchacích ciest</w:t>
      </w:r>
      <w:r w:rsidR="006B2837" w:rsidRPr="0021683F">
        <w:rPr>
          <w:sz w:val="22"/>
          <w:szCs w:val="22"/>
        </w:rPr>
        <w:t xml:space="preserve"> a</w:t>
      </w:r>
      <w:r w:rsidRPr="0021683F">
        <w:rPr>
          <w:sz w:val="22"/>
          <w:szCs w:val="22"/>
        </w:rPr>
        <w:t xml:space="preserve"> poruchu obehového systému</w:t>
      </w:r>
    </w:p>
    <w:p w14:paraId="5885EFEC" w14:textId="1398699F" w:rsidR="00EC3698" w:rsidRPr="0021683F" w:rsidRDefault="00506B9C" w:rsidP="0021683F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ak máte poruchu funkcie obličiek alebo pečene</w:t>
      </w:r>
    </w:p>
    <w:p w14:paraId="255211B2" w14:textId="77777777" w:rsidR="00EC3698" w:rsidRPr="0021683F" w:rsidRDefault="00EC3698" w:rsidP="0021683F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- pri akútnom zvýšení vnútroočného tlaku (glaukóm s ostrým  uhlom, zelený zákal),</w:t>
      </w:r>
    </w:p>
    <w:p w14:paraId="6634345A" w14:textId="77777777" w:rsidR="0042458C" w:rsidRPr="0021683F" w:rsidRDefault="0042458C" w:rsidP="0021683F">
      <w:pPr>
        <w:rPr>
          <w:sz w:val="22"/>
          <w:szCs w:val="22"/>
        </w:rPr>
      </w:pPr>
    </w:p>
    <w:p w14:paraId="6560983B" w14:textId="77777777" w:rsidR="003C1D9E" w:rsidRPr="0021683F" w:rsidRDefault="003C1D9E" w:rsidP="002333EC">
      <w:pPr>
        <w:suppressAutoHyphens/>
        <w:rPr>
          <w:sz w:val="22"/>
          <w:szCs w:val="22"/>
        </w:rPr>
      </w:pPr>
      <w:r w:rsidRPr="0021683F">
        <w:rPr>
          <w:sz w:val="22"/>
          <w:szCs w:val="22"/>
        </w:rPr>
        <w:t xml:space="preserve">Pacienti v stave šoku sa môžu liečiť Diazepamom Desitin </w:t>
      </w:r>
      <w:r w:rsidR="007734D6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iba, ak sa dodržiavajú opatrenia na úpravu deficitu (nedostatku) objemu tekutín.</w:t>
      </w:r>
    </w:p>
    <w:p w14:paraId="4C92BD81" w14:textId="77777777" w:rsidR="00A02829" w:rsidRPr="0021683F" w:rsidRDefault="00A02829" w:rsidP="0021683F">
      <w:pPr>
        <w:rPr>
          <w:sz w:val="22"/>
          <w:szCs w:val="22"/>
        </w:rPr>
      </w:pPr>
    </w:p>
    <w:p w14:paraId="347CE6B0" w14:textId="3858F728" w:rsidR="00A02829" w:rsidRPr="0021683F" w:rsidRDefault="00A02829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Pri dlh</w:t>
      </w:r>
      <w:r w:rsidR="0066743E" w:rsidRPr="0021683F">
        <w:rPr>
          <w:sz w:val="22"/>
          <w:szCs w:val="22"/>
        </w:rPr>
        <w:t xml:space="preserve">odobom </w:t>
      </w:r>
      <w:r w:rsidR="0042458C" w:rsidRPr="0021683F">
        <w:rPr>
          <w:sz w:val="22"/>
          <w:szCs w:val="22"/>
        </w:rPr>
        <w:t>používaní</w:t>
      </w:r>
      <w:r w:rsidRPr="0021683F">
        <w:rPr>
          <w:sz w:val="22"/>
          <w:szCs w:val="22"/>
        </w:rPr>
        <w:t xml:space="preserve"> tohto lieku</w:t>
      </w:r>
      <w:r w:rsidR="0066743E" w:rsidRPr="0021683F">
        <w:rPr>
          <w:sz w:val="22"/>
          <w:szCs w:val="22"/>
        </w:rPr>
        <w:t>, vám bude lekár</w:t>
      </w:r>
      <w:r w:rsidRPr="0021683F">
        <w:rPr>
          <w:sz w:val="22"/>
          <w:szCs w:val="22"/>
        </w:rPr>
        <w:t xml:space="preserve"> kontrol</w:t>
      </w:r>
      <w:r w:rsidR="0066743E" w:rsidRPr="0021683F">
        <w:rPr>
          <w:sz w:val="22"/>
          <w:szCs w:val="22"/>
        </w:rPr>
        <w:t xml:space="preserve">ovať </w:t>
      </w:r>
      <w:r w:rsidRPr="0021683F">
        <w:rPr>
          <w:sz w:val="22"/>
          <w:szCs w:val="22"/>
        </w:rPr>
        <w:t>krvn</w:t>
      </w:r>
      <w:r w:rsidR="0066743E" w:rsidRPr="0021683F">
        <w:rPr>
          <w:sz w:val="22"/>
          <w:szCs w:val="22"/>
        </w:rPr>
        <w:t xml:space="preserve">ý </w:t>
      </w:r>
      <w:r w:rsidRPr="0021683F">
        <w:rPr>
          <w:sz w:val="22"/>
          <w:szCs w:val="22"/>
        </w:rPr>
        <w:t xml:space="preserve">obraz a </w:t>
      </w:r>
      <w:r w:rsidR="0066743E" w:rsidRPr="0021683F">
        <w:rPr>
          <w:sz w:val="22"/>
          <w:szCs w:val="22"/>
        </w:rPr>
        <w:t xml:space="preserve">funkciu </w:t>
      </w:r>
      <w:r w:rsidRPr="0021683F">
        <w:rPr>
          <w:sz w:val="22"/>
          <w:szCs w:val="22"/>
        </w:rPr>
        <w:t>peče</w:t>
      </w:r>
      <w:r w:rsidR="0066743E" w:rsidRPr="0021683F">
        <w:rPr>
          <w:sz w:val="22"/>
          <w:szCs w:val="22"/>
        </w:rPr>
        <w:t>ne</w:t>
      </w:r>
      <w:r w:rsidRPr="0021683F">
        <w:rPr>
          <w:sz w:val="22"/>
          <w:szCs w:val="22"/>
        </w:rPr>
        <w:t>.</w:t>
      </w:r>
    </w:p>
    <w:p w14:paraId="36AACC33" w14:textId="77777777" w:rsidR="00DE018C" w:rsidRPr="0021683F" w:rsidRDefault="00DE018C" w:rsidP="0021683F">
      <w:pPr>
        <w:rPr>
          <w:sz w:val="22"/>
          <w:szCs w:val="22"/>
        </w:rPr>
      </w:pPr>
    </w:p>
    <w:p w14:paraId="51688755" w14:textId="6C26A38E" w:rsidR="00DE018C" w:rsidRPr="0021683F" w:rsidRDefault="00DE018C" w:rsidP="002333EC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Diazepam Desitin </w:t>
      </w:r>
      <w:r w:rsidR="007734D6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 xml:space="preserve">sa nemá používať </w:t>
      </w:r>
      <w:r w:rsidR="003F5894" w:rsidRPr="0021683F">
        <w:rPr>
          <w:sz w:val="22"/>
          <w:szCs w:val="22"/>
        </w:rPr>
        <w:t>súbežne s</w:t>
      </w:r>
      <w:r w:rsidR="00D17B65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alkohol</w:t>
      </w:r>
      <w:r w:rsidR="003F5894" w:rsidRPr="0021683F">
        <w:rPr>
          <w:sz w:val="22"/>
          <w:szCs w:val="22"/>
        </w:rPr>
        <w:t>om</w:t>
      </w:r>
      <w:r w:rsidRPr="0021683F">
        <w:rPr>
          <w:sz w:val="22"/>
          <w:szCs w:val="22"/>
        </w:rPr>
        <w:t xml:space="preserve"> a/alebo liek</w:t>
      </w:r>
      <w:r w:rsidR="003F5894" w:rsidRPr="0021683F">
        <w:rPr>
          <w:sz w:val="22"/>
          <w:szCs w:val="22"/>
        </w:rPr>
        <w:t>mi</w:t>
      </w:r>
      <w:r w:rsidRPr="0021683F">
        <w:rPr>
          <w:sz w:val="22"/>
          <w:szCs w:val="22"/>
        </w:rPr>
        <w:t xml:space="preserve"> s tlmivým účinkom na centrálny nervový systém. Ak sa užívajú v </w:t>
      </w:r>
      <w:r w:rsidR="003F5894" w:rsidRPr="0021683F">
        <w:rPr>
          <w:sz w:val="22"/>
          <w:szCs w:val="22"/>
        </w:rPr>
        <w:t>rovnakom</w:t>
      </w:r>
      <w:r w:rsidRPr="0021683F">
        <w:rPr>
          <w:sz w:val="22"/>
          <w:szCs w:val="22"/>
        </w:rPr>
        <w:t xml:space="preserve"> čase</w:t>
      </w:r>
      <w:r w:rsidR="00D17B65" w:rsidRPr="0021683F">
        <w:rPr>
          <w:sz w:val="22"/>
          <w:szCs w:val="22"/>
        </w:rPr>
        <w:t>,</w:t>
      </w:r>
      <w:r w:rsidRPr="0021683F">
        <w:rPr>
          <w:sz w:val="22"/>
          <w:szCs w:val="22"/>
        </w:rPr>
        <w:t xml:space="preserve"> účinok Diazepamu Desitin </w:t>
      </w:r>
      <w:r w:rsidR="007734D6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 xml:space="preserve">sa môže zvýšiť a môže </w:t>
      </w:r>
      <w:r w:rsidR="007734D6" w:rsidRPr="0021683F">
        <w:rPr>
          <w:sz w:val="22"/>
          <w:szCs w:val="22"/>
        </w:rPr>
        <w:t xml:space="preserve">vyvolať </w:t>
      </w:r>
      <w:r w:rsidRPr="0021683F">
        <w:rPr>
          <w:sz w:val="22"/>
          <w:szCs w:val="22"/>
        </w:rPr>
        <w:t>bezvedomi</w:t>
      </w:r>
      <w:r w:rsidR="007734D6" w:rsidRPr="0021683F">
        <w:rPr>
          <w:sz w:val="22"/>
          <w:szCs w:val="22"/>
        </w:rPr>
        <w:t>e a útlm</w:t>
      </w:r>
      <w:r w:rsidRPr="0021683F">
        <w:rPr>
          <w:sz w:val="22"/>
          <w:szCs w:val="22"/>
        </w:rPr>
        <w:t xml:space="preserve"> funkcie srdca a ciev a/alebo dýchania, </w:t>
      </w:r>
      <w:r w:rsidR="007734D6" w:rsidRPr="0021683F">
        <w:rPr>
          <w:sz w:val="22"/>
          <w:szCs w:val="22"/>
        </w:rPr>
        <w:t xml:space="preserve">ktoré </w:t>
      </w:r>
      <w:r w:rsidRPr="0021683F">
        <w:rPr>
          <w:sz w:val="22"/>
          <w:szCs w:val="22"/>
        </w:rPr>
        <w:t>si vyžaduj</w:t>
      </w:r>
      <w:r w:rsidR="007734D6" w:rsidRPr="0021683F">
        <w:rPr>
          <w:sz w:val="22"/>
          <w:szCs w:val="22"/>
        </w:rPr>
        <w:t xml:space="preserve">ú </w:t>
      </w:r>
      <w:r w:rsidRPr="0021683F">
        <w:rPr>
          <w:sz w:val="22"/>
          <w:szCs w:val="22"/>
        </w:rPr>
        <w:t>okamžitú liečbu.</w:t>
      </w:r>
    </w:p>
    <w:p w14:paraId="321CBAAC" w14:textId="77777777" w:rsidR="005E65D3" w:rsidRPr="0021683F" w:rsidRDefault="005E65D3" w:rsidP="0021683F">
      <w:pPr>
        <w:rPr>
          <w:sz w:val="22"/>
          <w:szCs w:val="22"/>
        </w:rPr>
      </w:pPr>
    </w:p>
    <w:p w14:paraId="03941BF0" w14:textId="215D6F35" w:rsidR="00EE4293" w:rsidRPr="0021683F" w:rsidRDefault="00EE4293" w:rsidP="0021683F">
      <w:pPr>
        <w:keepNext/>
        <w:adjustRightInd w:val="0"/>
        <w:rPr>
          <w:i/>
          <w:iCs/>
          <w:sz w:val="22"/>
          <w:szCs w:val="22"/>
        </w:rPr>
      </w:pPr>
      <w:r w:rsidRPr="0021683F">
        <w:rPr>
          <w:i/>
          <w:sz w:val="22"/>
          <w:szCs w:val="22"/>
        </w:rPr>
        <w:t xml:space="preserve">Vývoj tolerancie </w:t>
      </w:r>
    </w:p>
    <w:p w14:paraId="640077B7" w14:textId="005B1218" w:rsidR="00EE4293" w:rsidRPr="0021683F" w:rsidRDefault="00EE4293" w:rsidP="0021683F">
      <w:pPr>
        <w:keepNext/>
        <w:adjustRightInd w:val="0"/>
        <w:rPr>
          <w:sz w:val="22"/>
          <w:szCs w:val="22"/>
        </w:rPr>
      </w:pPr>
      <w:r w:rsidRPr="0021683F">
        <w:rPr>
          <w:sz w:val="22"/>
          <w:szCs w:val="22"/>
        </w:rPr>
        <w:t>Po</w:t>
      </w:r>
      <w:r w:rsidR="0042458C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opakovanom </w:t>
      </w:r>
      <w:r w:rsidR="006D13B7" w:rsidRPr="0021683F">
        <w:rPr>
          <w:sz w:val="22"/>
          <w:szCs w:val="22"/>
        </w:rPr>
        <w:t>po</w:t>
      </w:r>
      <w:r w:rsidRPr="0021683F">
        <w:rPr>
          <w:sz w:val="22"/>
          <w:szCs w:val="22"/>
        </w:rPr>
        <w:t xml:space="preserve">užívaní Diazepamu Desitin </w:t>
      </w:r>
      <w:r w:rsidR="00CA795A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v priebehu niekoľkých týždňov sa môže objaviť strata účinnosti (z dôvodu vývoja tolerancie).</w:t>
      </w:r>
    </w:p>
    <w:p w14:paraId="00FD83CC" w14:textId="77777777" w:rsidR="005B37EB" w:rsidRPr="0021683F" w:rsidRDefault="005B37EB" w:rsidP="0021683F">
      <w:pPr>
        <w:adjustRightInd w:val="0"/>
        <w:rPr>
          <w:i/>
          <w:sz w:val="22"/>
          <w:szCs w:val="22"/>
        </w:rPr>
      </w:pPr>
    </w:p>
    <w:p w14:paraId="18B5D432" w14:textId="0198EC5E" w:rsidR="00EE4293" w:rsidRPr="0021683F" w:rsidRDefault="00EE4293" w:rsidP="0021683F">
      <w:pPr>
        <w:keepNext/>
        <w:adjustRightInd w:val="0"/>
        <w:rPr>
          <w:sz w:val="22"/>
          <w:szCs w:val="22"/>
        </w:rPr>
      </w:pPr>
      <w:r w:rsidRPr="0021683F">
        <w:rPr>
          <w:i/>
          <w:sz w:val="22"/>
          <w:szCs w:val="22"/>
        </w:rPr>
        <w:t>Vývoj závislosti</w:t>
      </w:r>
      <w:r w:rsidRPr="0021683F">
        <w:rPr>
          <w:sz w:val="22"/>
          <w:szCs w:val="22"/>
        </w:rPr>
        <w:br/>
      </w:r>
      <w:r w:rsidR="00496E1D" w:rsidRPr="0021683F">
        <w:rPr>
          <w:sz w:val="22"/>
          <w:szCs w:val="22"/>
        </w:rPr>
        <w:t>Tak ako pri iných sedatívach</w:t>
      </w:r>
      <w:r w:rsidR="0042458C" w:rsidRPr="0021683F">
        <w:rPr>
          <w:sz w:val="22"/>
          <w:szCs w:val="22"/>
        </w:rPr>
        <w:t>,</w:t>
      </w:r>
      <w:r w:rsidR="00496E1D" w:rsidRPr="0021683F">
        <w:rPr>
          <w:sz w:val="22"/>
          <w:szCs w:val="22"/>
        </w:rPr>
        <w:t xml:space="preserve"> aj </w:t>
      </w:r>
      <w:r w:rsidR="0042458C" w:rsidRPr="0021683F">
        <w:rPr>
          <w:sz w:val="22"/>
          <w:szCs w:val="22"/>
        </w:rPr>
        <w:t xml:space="preserve">používanie diazepamu môže viesť ku vývoju závislosti, </w:t>
      </w:r>
      <w:r w:rsidRPr="0021683F">
        <w:rPr>
          <w:sz w:val="22"/>
          <w:szCs w:val="22"/>
        </w:rPr>
        <w:t xml:space="preserve"> Riziko závislosti sa zvyšuje s dávkou a trvaním liečby</w:t>
      </w:r>
      <w:r w:rsidR="00496E1D" w:rsidRPr="0021683F">
        <w:rPr>
          <w:sz w:val="22"/>
          <w:szCs w:val="22"/>
        </w:rPr>
        <w:t xml:space="preserve">, no existuje riziko </w:t>
      </w:r>
      <w:r w:rsidR="00A836E2" w:rsidRPr="0021683F">
        <w:rPr>
          <w:sz w:val="22"/>
          <w:szCs w:val="22"/>
        </w:rPr>
        <w:t xml:space="preserve">dokonca </w:t>
      </w:r>
      <w:r w:rsidR="005B37EB" w:rsidRPr="0021683F">
        <w:rPr>
          <w:sz w:val="22"/>
          <w:szCs w:val="22"/>
        </w:rPr>
        <w:t xml:space="preserve">už </w:t>
      </w:r>
      <w:r w:rsidR="00496E1D" w:rsidRPr="0021683F">
        <w:rPr>
          <w:sz w:val="22"/>
          <w:szCs w:val="22"/>
        </w:rPr>
        <w:t xml:space="preserve">pri schválenom </w:t>
      </w:r>
      <w:r w:rsidR="00A836E2" w:rsidRPr="0021683F">
        <w:rPr>
          <w:sz w:val="22"/>
          <w:szCs w:val="22"/>
        </w:rPr>
        <w:t>dávkovaní</w:t>
      </w:r>
      <w:r w:rsidR="00496E1D" w:rsidRPr="0021683F">
        <w:rPr>
          <w:sz w:val="22"/>
          <w:szCs w:val="22"/>
        </w:rPr>
        <w:t xml:space="preserve"> a pri krátkodobej liečbe</w:t>
      </w:r>
      <w:r w:rsidRPr="0021683F">
        <w:rPr>
          <w:sz w:val="22"/>
          <w:szCs w:val="22"/>
        </w:rPr>
        <w:t xml:space="preserve">. </w:t>
      </w:r>
      <w:r w:rsidR="00A836E2" w:rsidRPr="0021683F">
        <w:rPr>
          <w:sz w:val="22"/>
          <w:szCs w:val="22"/>
        </w:rPr>
        <w:t xml:space="preserve">Preto sa treba vyhnúť </w:t>
      </w:r>
      <w:r w:rsidR="00A73DD4" w:rsidRPr="0021683F">
        <w:rPr>
          <w:sz w:val="22"/>
          <w:szCs w:val="22"/>
        </w:rPr>
        <w:t>nepretržitému podávaniu</w:t>
      </w:r>
      <w:r w:rsidR="0042458C" w:rsidRPr="0021683F">
        <w:rPr>
          <w:sz w:val="22"/>
          <w:szCs w:val="22"/>
        </w:rPr>
        <w:t xml:space="preserve"> viac </w:t>
      </w:r>
      <w:r w:rsidR="00A73DD4" w:rsidRPr="0021683F">
        <w:rPr>
          <w:sz w:val="22"/>
          <w:szCs w:val="22"/>
        </w:rPr>
        <w:t xml:space="preserve">ako 4 týždne. </w:t>
      </w:r>
    </w:p>
    <w:p w14:paraId="129A46A7" w14:textId="77777777" w:rsidR="00A836E2" w:rsidRPr="0021683F" w:rsidRDefault="00A836E2" w:rsidP="0021683F">
      <w:pPr>
        <w:adjustRightInd w:val="0"/>
        <w:rPr>
          <w:sz w:val="22"/>
          <w:szCs w:val="22"/>
        </w:rPr>
      </w:pPr>
    </w:p>
    <w:p w14:paraId="43953465" w14:textId="77777777" w:rsidR="006B2889" w:rsidRPr="0021683F" w:rsidRDefault="006B2889" w:rsidP="0021683F">
      <w:pPr>
        <w:keepNext/>
        <w:adjustRightInd w:val="0"/>
        <w:rPr>
          <w:i/>
          <w:iCs/>
          <w:sz w:val="22"/>
          <w:szCs w:val="22"/>
        </w:rPr>
      </w:pPr>
      <w:r w:rsidRPr="0021683F">
        <w:rPr>
          <w:i/>
          <w:sz w:val="22"/>
          <w:szCs w:val="22"/>
        </w:rPr>
        <w:t>Ukončenie liečby/príznaky z vysadenia</w:t>
      </w:r>
    </w:p>
    <w:p w14:paraId="4E07DFF8" w14:textId="64F1F4E3" w:rsidR="0027575D" w:rsidRPr="0021683F" w:rsidRDefault="00275312" w:rsidP="0021683F">
      <w:pPr>
        <w:keepNext/>
        <w:adjustRightInd w:val="0"/>
        <w:rPr>
          <w:sz w:val="22"/>
          <w:szCs w:val="22"/>
        </w:rPr>
      </w:pPr>
      <w:r w:rsidRPr="0021683F">
        <w:rPr>
          <w:sz w:val="22"/>
          <w:szCs w:val="22"/>
        </w:rPr>
        <w:t xml:space="preserve">Príznaky z vysadenia sa môžu vyskytnúť najmä po náhlom ukončení dlhodobej liečby. </w:t>
      </w:r>
      <w:r w:rsidRPr="0021683F" w:rsidDel="00275312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M</w:t>
      </w:r>
      <w:r w:rsidR="0027575D" w:rsidRPr="0021683F">
        <w:rPr>
          <w:sz w:val="22"/>
          <w:szCs w:val="22"/>
        </w:rPr>
        <w:t xml:space="preserve">ôžu </w:t>
      </w:r>
      <w:r w:rsidRPr="0021683F">
        <w:rPr>
          <w:sz w:val="22"/>
          <w:szCs w:val="22"/>
        </w:rPr>
        <w:t xml:space="preserve">sa </w:t>
      </w:r>
      <w:r w:rsidR="006B2889" w:rsidRPr="0021683F">
        <w:rPr>
          <w:sz w:val="22"/>
          <w:szCs w:val="22"/>
        </w:rPr>
        <w:t>prejavovať nadmern</w:t>
      </w:r>
      <w:r w:rsidR="0027575D" w:rsidRPr="0021683F">
        <w:rPr>
          <w:sz w:val="22"/>
          <w:szCs w:val="22"/>
        </w:rPr>
        <w:t xml:space="preserve">ým </w:t>
      </w:r>
      <w:r w:rsidR="006B2889" w:rsidRPr="0021683F">
        <w:rPr>
          <w:sz w:val="22"/>
          <w:szCs w:val="22"/>
        </w:rPr>
        <w:t>sn</w:t>
      </w:r>
      <w:r w:rsidR="0027575D" w:rsidRPr="0021683F">
        <w:rPr>
          <w:sz w:val="22"/>
          <w:szCs w:val="22"/>
        </w:rPr>
        <w:t>ívaním</w:t>
      </w:r>
      <w:r w:rsidR="006B2889" w:rsidRPr="0021683F">
        <w:rPr>
          <w:sz w:val="22"/>
          <w:szCs w:val="22"/>
        </w:rPr>
        <w:t>, bolesť</w:t>
      </w:r>
      <w:r w:rsidR="0027575D" w:rsidRPr="0021683F">
        <w:rPr>
          <w:sz w:val="22"/>
          <w:szCs w:val="22"/>
        </w:rPr>
        <w:t>ou</w:t>
      </w:r>
      <w:r w:rsidR="006B2889" w:rsidRPr="0021683F">
        <w:rPr>
          <w:sz w:val="22"/>
          <w:szCs w:val="22"/>
        </w:rPr>
        <w:t xml:space="preserve"> hlavy, </w:t>
      </w:r>
      <w:r w:rsidR="0027575D" w:rsidRPr="0021683F">
        <w:rPr>
          <w:sz w:val="22"/>
          <w:szCs w:val="22"/>
        </w:rPr>
        <w:t>bolesťou svalov</w:t>
      </w:r>
      <w:r w:rsidR="006B2889" w:rsidRPr="0021683F">
        <w:rPr>
          <w:sz w:val="22"/>
          <w:szCs w:val="22"/>
        </w:rPr>
        <w:t xml:space="preserve">, </w:t>
      </w:r>
      <w:r w:rsidR="0027575D" w:rsidRPr="0021683F">
        <w:rPr>
          <w:sz w:val="22"/>
          <w:szCs w:val="22"/>
        </w:rPr>
        <w:t xml:space="preserve">stavmi </w:t>
      </w:r>
      <w:r w:rsidR="006B2889" w:rsidRPr="0021683F">
        <w:rPr>
          <w:sz w:val="22"/>
          <w:szCs w:val="22"/>
        </w:rPr>
        <w:t>úzkos</w:t>
      </w:r>
      <w:r w:rsidR="0027575D" w:rsidRPr="0021683F">
        <w:rPr>
          <w:sz w:val="22"/>
          <w:szCs w:val="22"/>
        </w:rPr>
        <w:t>ti a</w:t>
      </w:r>
      <w:r w:rsidR="006B2889" w:rsidRPr="0021683F">
        <w:rPr>
          <w:sz w:val="22"/>
          <w:szCs w:val="22"/>
        </w:rPr>
        <w:t xml:space="preserve"> napäti</w:t>
      </w:r>
      <w:r w:rsidR="0027575D" w:rsidRPr="0021683F">
        <w:rPr>
          <w:sz w:val="22"/>
          <w:szCs w:val="22"/>
        </w:rPr>
        <w:t>a</w:t>
      </w:r>
      <w:r w:rsidR="006B2889" w:rsidRPr="0021683F">
        <w:rPr>
          <w:sz w:val="22"/>
          <w:szCs w:val="22"/>
        </w:rPr>
        <w:t>, vnútorný</w:t>
      </w:r>
      <w:r w:rsidR="0027575D" w:rsidRPr="0021683F">
        <w:rPr>
          <w:sz w:val="22"/>
          <w:szCs w:val="22"/>
        </w:rPr>
        <w:t>m</w:t>
      </w:r>
      <w:r w:rsidR="006B2889" w:rsidRPr="0021683F">
        <w:rPr>
          <w:sz w:val="22"/>
          <w:szCs w:val="22"/>
        </w:rPr>
        <w:t xml:space="preserve"> nepokoj</w:t>
      </w:r>
      <w:r w:rsidR="0027575D" w:rsidRPr="0021683F">
        <w:rPr>
          <w:sz w:val="22"/>
          <w:szCs w:val="22"/>
        </w:rPr>
        <w:t>om</w:t>
      </w:r>
      <w:r w:rsidR="006B2889" w:rsidRPr="0021683F">
        <w:rPr>
          <w:sz w:val="22"/>
          <w:szCs w:val="22"/>
        </w:rPr>
        <w:t>, poten</w:t>
      </w:r>
      <w:r w:rsidR="0027575D" w:rsidRPr="0021683F">
        <w:rPr>
          <w:sz w:val="22"/>
          <w:szCs w:val="22"/>
        </w:rPr>
        <w:t>ím</w:t>
      </w:r>
      <w:r w:rsidR="006B2889" w:rsidRPr="0021683F">
        <w:rPr>
          <w:sz w:val="22"/>
          <w:szCs w:val="22"/>
        </w:rPr>
        <w:t>, chven</w:t>
      </w:r>
      <w:r w:rsidR="0027575D" w:rsidRPr="0021683F">
        <w:rPr>
          <w:sz w:val="22"/>
          <w:szCs w:val="22"/>
        </w:rPr>
        <w:t>ím</w:t>
      </w:r>
      <w:r w:rsidR="006B2889" w:rsidRPr="0021683F">
        <w:rPr>
          <w:sz w:val="22"/>
          <w:szCs w:val="22"/>
        </w:rPr>
        <w:t>, zmen</w:t>
      </w:r>
      <w:r w:rsidR="0027575D" w:rsidRPr="0021683F">
        <w:rPr>
          <w:sz w:val="22"/>
          <w:szCs w:val="22"/>
        </w:rPr>
        <w:t>ami</w:t>
      </w:r>
      <w:r w:rsidR="006B2889" w:rsidRPr="0021683F">
        <w:rPr>
          <w:sz w:val="22"/>
          <w:szCs w:val="22"/>
        </w:rPr>
        <w:t xml:space="preserve"> nálady, </w:t>
      </w:r>
      <w:r w:rsidR="0027575D" w:rsidRPr="0021683F">
        <w:rPr>
          <w:sz w:val="22"/>
          <w:szCs w:val="22"/>
        </w:rPr>
        <w:t xml:space="preserve">poruchami spánku, </w:t>
      </w:r>
      <w:r w:rsidR="006B2889" w:rsidRPr="0021683F">
        <w:rPr>
          <w:sz w:val="22"/>
          <w:szCs w:val="22"/>
        </w:rPr>
        <w:t>zmätenosť</w:t>
      </w:r>
      <w:r w:rsidR="0027575D" w:rsidRPr="0021683F">
        <w:rPr>
          <w:sz w:val="22"/>
          <w:szCs w:val="22"/>
        </w:rPr>
        <w:t>ou</w:t>
      </w:r>
      <w:r w:rsidR="006B2889" w:rsidRPr="0021683F">
        <w:rPr>
          <w:sz w:val="22"/>
          <w:szCs w:val="22"/>
        </w:rPr>
        <w:t xml:space="preserve"> a podráždenosť</w:t>
      </w:r>
      <w:r w:rsidR="0027575D" w:rsidRPr="0021683F">
        <w:rPr>
          <w:sz w:val="22"/>
          <w:szCs w:val="22"/>
        </w:rPr>
        <w:t>ou</w:t>
      </w:r>
      <w:r w:rsidR="006B2889" w:rsidRPr="0021683F">
        <w:rPr>
          <w:sz w:val="22"/>
          <w:szCs w:val="22"/>
        </w:rPr>
        <w:t xml:space="preserve">. </w:t>
      </w:r>
    </w:p>
    <w:p w14:paraId="1F280403" w14:textId="1F75248F" w:rsidR="006B2889" w:rsidRPr="0021683F" w:rsidRDefault="00275312" w:rsidP="00C16476">
      <w:pPr>
        <w:adjustRightInd w:val="0"/>
        <w:rPr>
          <w:iCs/>
          <w:sz w:val="22"/>
          <w:szCs w:val="22"/>
        </w:rPr>
      </w:pPr>
      <w:r w:rsidRPr="0021683F">
        <w:rPr>
          <w:sz w:val="22"/>
          <w:szCs w:val="22"/>
        </w:rPr>
        <w:t>V</w:t>
      </w:r>
      <w:r w:rsidR="006B2889" w:rsidRPr="0021683F">
        <w:rPr>
          <w:sz w:val="22"/>
          <w:szCs w:val="22"/>
        </w:rPr>
        <w:t xml:space="preserve"> závažných prípadoch sa môž</w:t>
      </w:r>
      <w:r w:rsidRPr="0021683F">
        <w:rPr>
          <w:sz w:val="22"/>
          <w:szCs w:val="22"/>
        </w:rPr>
        <w:t>e</w:t>
      </w:r>
      <w:r w:rsidR="006B2889" w:rsidRPr="0021683F">
        <w:rPr>
          <w:sz w:val="22"/>
          <w:szCs w:val="22"/>
        </w:rPr>
        <w:t xml:space="preserve"> vyskytnúť </w:t>
      </w:r>
      <w:r w:rsidRPr="0021683F">
        <w:rPr>
          <w:sz w:val="22"/>
          <w:szCs w:val="22"/>
        </w:rPr>
        <w:t xml:space="preserve">aj </w:t>
      </w:r>
      <w:r w:rsidR="006B2889" w:rsidRPr="0021683F">
        <w:rPr>
          <w:sz w:val="22"/>
          <w:szCs w:val="22"/>
        </w:rPr>
        <w:t xml:space="preserve"> stav zmätenosti, </w:t>
      </w:r>
      <w:r w:rsidR="0027575D" w:rsidRPr="0021683F">
        <w:rPr>
          <w:sz w:val="22"/>
          <w:szCs w:val="22"/>
        </w:rPr>
        <w:t>porušené vnímanie samého seba alebo vnímanie iných v okolitom prostredí (</w:t>
      </w:r>
      <w:r w:rsidR="006B2889" w:rsidRPr="0021683F">
        <w:rPr>
          <w:sz w:val="22"/>
          <w:szCs w:val="22"/>
        </w:rPr>
        <w:t>derealizácia</w:t>
      </w:r>
      <w:r w:rsidR="0027575D" w:rsidRPr="0021683F">
        <w:rPr>
          <w:sz w:val="22"/>
          <w:szCs w:val="22"/>
        </w:rPr>
        <w:t>, depersonalizácia)</w:t>
      </w:r>
      <w:r w:rsidR="006B2889" w:rsidRPr="0021683F">
        <w:rPr>
          <w:sz w:val="22"/>
          <w:szCs w:val="22"/>
        </w:rPr>
        <w:t xml:space="preserve">, precitlivenosť na svetlo, zvuky </w:t>
      </w:r>
      <w:r w:rsidR="001E04C3" w:rsidRPr="0021683F">
        <w:rPr>
          <w:sz w:val="22"/>
          <w:szCs w:val="22"/>
        </w:rPr>
        <w:t xml:space="preserve">(hyperakúzia) </w:t>
      </w:r>
      <w:r w:rsidR="006B2889" w:rsidRPr="0021683F">
        <w:rPr>
          <w:sz w:val="22"/>
          <w:szCs w:val="22"/>
        </w:rPr>
        <w:t xml:space="preserve">a fyzický kontakt, znecitlivenie a tŕpnutie </w:t>
      </w:r>
      <w:r w:rsidR="0027575D" w:rsidRPr="0021683F">
        <w:rPr>
          <w:sz w:val="22"/>
          <w:szCs w:val="22"/>
        </w:rPr>
        <w:t>rúk a nôh</w:t>
      </w:r>
      <w:r w:rsidR="006B2889" w:rsidRPr="0021683F">
        <w:rPr>
          <w:sz w:val="22"/>
          <w:szCs w:val="22"/>
        </w:rPr>
        <w:t>, halucinácie alebo epileptické záchvaty.</w:t>
      </w:r>
    </w:p>
    <w:p w14:paraId="5D2EB58A" w14:textId="77777777" w:rsidR="006B2889" w:rsidRPr="0021683F" w:rsidRDefault="006B2889" w:rsidP="00C16476">
      <w:pPr>
        <w:adjustRightInd w:val="0"/>
        <w:rPr>
          <w:sz w:val="22"/>
          <w:szCs w:val="22"/>
        </w:rPr>
      </w:pPr>
    </w:p>
    <w:p w14:paraId="63F74FCA" w14:textId="6C08326D" w:rsidR="006B2889" w:rsidRPr="0021683F" w:rsidRDefault="00FB59A5" w:rsidP="00725ED6">
      <w:pPr>
        <w:adjustRightInd w:val="0"/>
        <w:rPr>
          <w:iCs/>
          <w:sz w:val="22"/>
          <w:szCs w:val="22"/>
        </w:rPr>
      </w:pPr>
      <w:r w:rsidRPr="0021683F">
        <w:rPr>
          <w:sz w:val="22"/>
          <w:szCs w:val="22"/>
        </w:rPr>
        <w:t xml:space="preserve">Po </w:t>
      </w:r>
      <w:r w:rsidR="003053CC" w:rsidRPr="0021683F">
        <w:rPr>
          <w:sz w:val="22"/>
          <w:szCs w:val="22"/>
        </w:rPr>
        <w:t xml:space="preserve">náhlom </w:t>
      </w:r>
      <w:r w:rsidRPr="0021683F">
        <w:rPr>
          <w:sz w:val="22"/>
          <w:szCs w:val="22"/>
        </w:rPr>
        <w:t xml:space="preserve">ukončení </w:t>
      </w:r>
      <w:r w:rsidR="003053CC" w:rsidRPr="0021683F">
        <w:rPr>
          <w:sz w:val="22"/>
          <w:szCs w:val="22"/>
        </w:rPr>
        <w:t xml:space="preserve">krátkodobej </w:t>
      </w:r>
      <w:r w:rsidRPr="0021683F">
        <w:rPr>
          <w:sz w:val="22"/>
          <w:szCs w:val="22"/>
        </w:rPr>
        <w:t xml:space="preserve">liečby sa môžu príznaky, ktoré viedli k liečbe Diazepamom Desitin </w:t>
      </w:r>
      <w:r w:rsidR="001C7529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opätovne objaviť vo zvýšenej miere. Môžu byť sprevádzané ďalšími reakci</w:t>
      </w:r>
      <w:r w:rsidR="004930C5" w:rsidRPr="0021683F">
        <w:rPr>
          <w:sz w:val="22"/>
          <w:szCs w:val="22"/>
        </w:rPr>
        <w:t>ami,</w:t>
      </w:r>
      <w:r w:rsidRPr="0021683F">
        <w:rPr>
          <w:sz w:val="22"/>
          <w:szCs w:val="22"/>
        </w:rPr>
        <w:t xml:space="preserve"> zahŕňajúcimi zmeny nálady, úzkosť a </w:t>
      </w:r>
      <w:r w:rsidR="00950430" w:rsidRPr="0021683F">
        <w:rPr>
          <w:sz w:val="22"/>
          <w:szCs w:val="22"/>
        </w:rPr>
        <w:t>nepokoj</w:t>
      </w:r>
      <w:r w:rsidRPr="0021683F">
        <w:rPr>
          <w:sz w:val="22"/>
          <w:szCs w:val="22"/>
        </w:rPr>
        <w:t>. Keďže riziko vzniku fenoménu účinkov z vysadenia je vyššie po n</w:t>
      </w:r>
      <w:r w:rsidR="006B2889" w:rsidRPr="0021683F">
        <w:rPr>
          <w:sz w:val="22"/>
          <w:szCs w:val="22"/>
        </w:rPr>
        <w:t>áhl</w:t>
      </w:r>
      <w:r w:rsidRPr="0021683F">
        <w:rPr>
          <w:sz w:val="22"/>
          <w:szCs w:val="22"/>
        </w:rPr>
        <w:t xml:space="preserve">om </w:t>
      </w:r>
      <w:r w:rsidR="006B2889" w:rsidRPr="0021683F">
        <w:rPr>
          <w:sz w:val="22"/>
          <w:szCs w:val="22"/>
        </w:rPr>
        <w:t>ukončen</w:t>
      </w:r>
      <w:r w:rsidRPr="0021683F">
        <w:rPr>
          <w:sz w:val="22"/>
          <w:szCs w:val="22"/>
        </w:rPr>
        <w:t xml:space="preserve">í </w:t>
      </w:r>
      <w:r w:rsidR="006B2889" w:rsidRPr="0021683F">
        <w:rPr>
          <w:sz w:val="22"/>
          <w:szCs w:val="22"/>
        </w:rPr>
        <w:t>liečby</w:t>
      </w:r>
      <w:r w:rsidRPr="0021683F">
        <w:rPr>
          <w:sz w:val="22"/>
          <w:szCs w:val="22"/>
        </w:rPr>
        <w:t>,</w:t>
      </w:r>
      <w:r w:rsidR="006B2889" w:rsidRPr="0021683F">
        <w:rPr>
          <w:sz w:val="22"/>
          <w:szCs w:val="22"/>
        </w:rPr>
        <w:t xml:space="preserve"> pri ukončovaní liečby sa odporúča postupné znižovanie dávky.</w:t>
      </w:r>
    </w:p>
    <w:p w14:paraId="21BCDE5D" w14:textId="77777777" w:rsidR="00491BF3" w:rsidRPr="0021683F" w:rsidRDefault="00491BF3" w:rsidP="00725ED6">
      <w:pPr>
        <w:pStyle w:val="Zkladntext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14:paraId="65AB516D" w14:textId="77777777" w:rsidR="006C6B2A" w:rsidRPr="0021683F" w:rsidRDefault="006C6B2A" w:rsidP="0021683F">
      <w:pPr>
        <w:pStyle w:val="Zkladntext"/>
        <w:keepNext/>
        <w:spacing w:line="240" w:lineRule="auto"/>
        <w:jc w:val="left"/>
        <w:rPr>
          <w:rFonts w:ascii="Times New Roman" w:hAnsi="Times New Roman"/>
          <w:i/>
          <w:iCs/>
          <w:sz w:val="22"/>
          <w:szCs w:val="22"/>
        </w:rPr>
      </w:pPr>
      <w:r w:rsidRPr="0021683F">
        <w:rPr>
          <w:rFonts w:ascii="Times New Roman" w:hAnsi="Times New Roman"/>
          <w:i/>
          <w:sz w:val="22"/>
          <w:szCs w:val="22"/>
        </w:rPr>
        <w:t>Porucha pamäti</w:t>
      </w:r>
    </w:p>
    <w:p w14:paraId="785FB2E9" w14:textId="7D03A65B" w:rsidR="006C6B2A" w:rsidRPr="0021683F" w:rsidRDefault="006C6B2A" w:rsidP="0021683F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Diazepam Desitin </w:t>
      </w:r>
      <w:r w:rsidR="00C82424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môže spôsobiť krátkodobú stratu pamät</w:t>
      </w:r>
      <w:r w:rsidR="0018102C" w:rsidRPr="0021683F">
        <w:rPr>
          <w:sz w:val="22"/>
          <w:szCs w:val="22"/>
        </w:rPr>
        <w:t xml:space="preserve">i </w:t>
      </w:r>
      <w:r w:rsidRPr="0021683F">
        <w:rPr>
          <w:sz w:val="22"/>
          <w:szCs w:val="22"/>
        </w:rPr>
        <w:t>(</w:t>
      </w:r>
      <w:r w:rsidRPr="0021683F">
        <w:rPr>
          <w:iCs/>
          <w:sz w:val="22"/>
          <w:szCs w:val="22"/>
        </w:rPr>
        <w:t>anterográdna amnézia</w:t>
      </w:r>
      <w:r w:rsidRPr="0021683F">
        <w:rPr>
          <w:sz w:val="22"/>
          <w:szCs w:val="22"/>
        </w:rPr>
        <w:t xml:space="preserve">). Napríklad, to znamená, že si nebudete </w:t>
      </w:r>
      <w:r w:rsidR="007E5A01" w:rsidRPr="0021683F">
        <w:rPr>
          <w:sz w:val="22"/>
          <w:szCs w:val="22"/>
        </w:rPr>
        <w:t xml:space="preserve">schopný spomenúť na činnosti, ktoré ste vykonali po použití </w:t>
      </w:r>
      <w:r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lastRenderedPageBreak/>
        <w:t>Diazepam</w:t>
      </w:r>
      <w:r w:rsidR="007E5A01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 xml:space="preserve"> Desitin </w:t>
      </w:r>
      <w:r w:rsidR="0018102C" w:rsidRPr="0021683F">
        <w:rPr>
          <w:sz w:val="22"/>
          <w:szCs w:val="22"/>
        </w:rPr>
        <w:t>rectal tube</w:t>
      </w:r>
      <w:r w:rsidRPr="0021683F">
        <w:rPr>
          <w:sz w:val="22"/>
          <w:szCs w:val="22"/>
        </w:rPr>
        <w:t>. T</w:t>
      </w:r>
      <w:r w:rsidR="00C35BFD" w:rsidRPr="0021683F">
        <w:rPr>
          <w:sz w:val="22"/>
          <w:szCs w:val="22"/>
        </w:rPr>
        <w:t xml:space="preserve">oto riziko sa zvyšuje s </w:t>
      </w:r>
      <w:r w:rsidR="00275312" w:rsidRPr="0021683F">
        <w:rPr>
          <w:sz w:val="22"/>
          <w:szCs w:val="22"/>
        </w:rPr>
        <w:t>veľkosťou</w:t>
      </w:r>
      <w:r w:rsidR="00C35BFD" w:rsidRPr="0021683F">
        <w:rPr>
          <w:sz w:val="22"/>
          <w:szCs w:val="22"/>
        </w:rPr>
        <w:t xml:space="preserve"> dávky </w:t>
      </w:r>
      <w:r w:rsidRPr="0021683F">
        <w:rPr>
          <w:sz w:val="22"/>
          <w:szCs w:val="22"/>
        </w:rPr>
        <w:t xml:space="preserve">a </w:t>
      </w:r>
      <w:r w:rsidR="00C35BFD" w:rsidRPr="0021683F">
        <w:rPr>
          <w:sz w:val="22"/>
          <w:szCs w:val="22"/>
        </w:rPr>
        <w:t>možno ho zmierniť dostatočne dlhým</w:t>
      </w:r>
      <w:r w:rsidRPr="0021683F">
        <w:rPr>
          <w:sz w:val="22"/>
          <w:szCs w:val="22"/>
        </w:rPr>
        <w:t xml:space="preserve">, </w:t>
      </w:r>
      <w:r w:rsidR="00C35BFD" w:rsidRPr="0021683F">
        <w:rPr>
          <w:sz w:val="22"/>
          <w:szCs w:val="22"/>
        </w:rPr>
        <w:t>neprerušeným spánk</w:t>
      </w:r>
      <w:r w:rsidR="00275312" w:rsidRPr="0021683F">
        <w:rPr>
          <w:sz w:val="22"/>
          <w:szCs w:val="22"/>
        </w:rPr>
        <w:t>om</w:t>
      </w:r>
      <w:r w:rsidR="00C35BFD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(</w:t>
      </w:r>
      <w:r w:rsidR="00C35BFD" w:rsidRPr="0021683F">
        <w:rPr>
          <w:sz w:val="22"/>
          <w:szCs w:val="22"/>
        </w:rPr>
        <w:t>7–8 hodín</w:t>
      </w:r>
      <w:r w:rsidRPr="0021683F">
        <w:rPr>
          <w:sz w:val="22"/>
          <w:szCs w:val="22"/>
        </w:rPr>
        <w:t>).</w:t>
      </w:r>
    </w:p>
    <w:p w14:paraId="1179282A" w14:textId="77777777" w:rsidR="00731F15" w:rsidRPr="0021683F" w:rsidRDefault="00731F15" w:rsidP="00C16476">
      <w:pPr>
        <w:pStyle w:val="Zkladntext"/>
        <w:spacing w:line="240" w:lineRule="auto"/>
        <w:jc w:val="left"/>
        <w:rPr>
          <w:rFonts w:ascii="Times New Roman" w:hAnsi="Times New Roman"/>
          <w:i/>
          <w:iCs/>
          <w:sz w:val="22"/>
          <w:szCs w:val="22"/>
        </w:rPr>
      </w:pPr>
      <w:r w:rsidRPr="0021683F">
        <w:rPr>
          <w:rFonts w:ascii="Times New Roman" w:hAnsi="Times New Roman"/>
          <w:i/>
          <w:sz w:val="22"/>
          <w:szCs w:val="22"/>
        </w:rPr>
        <w:t xml:space="preserve">Psychologické a </w:t>
      </w:r>
      <w:r w:rsidR="0018102C" w:rsidRPr="0021683F">
        <w:rPr>
          <w:rFonts w:ascii="Times New Roman" w:hAnsi="Times New Roman"/>
          <w:i/>
          <w:sz w:val="22"/>
          <w:szCs w:val="22"/>
        </w:rPr>
        <w:t>„</w:t>
      </w:r>
      <w:r w:rsidRPr="0021683F">
        <w:rPr>
          <w:rFonts w:ascii="Times New Roman" w:hAnsi="Times New Roman"/>
          <w:i/>
          <w:sz w:val="22"/>
          <w:szCs w:val="22"/>
        </w:rPr>
        <w:t>paradoxné</w:t>
      </w:r>
      <w:r w:rsidR="0018102C" w:rsidRPr="0021683F">
        <w:rPr>
          <w:rFonts w:ascii="Times New Roman" w:hAnsi="Times New Roman"/>
          <w:i/>
          <w:sz w:val="22"/>
          <w:szCs w:val="22"/>
        </w:rPr>
        <w:t>“</w:t>
      </w:r>
      <w:r w:rsidRPr="0021683F">
        <w:rPr>
          <w:rFonts w:ascii="Times New Roman" w:hAnsi="Times New Roman"/>
          <w:i/>
          <w:sz w:val="22"/>
          <w:szCs w:val="22"/>
        </w:rPr>
        <w:t xml:space="preserve"> reakcie</w:t>
      </w:r>
    </w:p>
    <w:p w14:paraId="7006865B" w14:textId="4C0E2CBE" w:rsidR="00731F15" w:rsidRPr="0021683F" w:rsidRDefault="00731F15" w:rsidP="002333EC">
      <w:pPr>
        <w:numPr>
          <w:ilvl w:val="12"/>
          <w:numId w:val="0"/>
        </w:numPr>
        <w:rPr>
          <w:sz w:val="22"/>
          <w:szCs w:val="22"/>
        </w:rPr>
      </w:pPr>
      <w:r w:rsidRPr="0021683F">
        <w:rPr>
          <w:sz w:val="22"/>
          <w:szCs w:val="22"/>
        </w:rPr>
        <w:t>Po po</w:t>
      </w:r>
      <w:r w:rsidR="0018102C" w:rsidRPr="0021683F">
        <w:rPr>
          <w:sz w:val="22"/>
          <w:szCs w:val="22"/>
        </w:rPr>
        <w:t xml:space="preserve">užívaní </w:t>
      </w:r>
      <w:r w:rsidRPr="0021683F">
        <w:rPr>
          <w:sz w:val="22"/>
          <w:szCs w:val="22"/>
        </w:rPr>
        <w:t xml:space="preserve">benzodiazepínov, predovšetkým u starších pacientov alebo </w:t>
      </w:r>
      <w:r w:rsidR="0018102C" w:rsidRPr="0021683F">
        <w:rPr>
          <w:sz w:val="22"/>
          <w:szCs w:val="22"/>
        </w:rPr>
        <w:t xml:space="preserve">u </w:t>
      </w:r>
      <w:r w:rsidRPr="0021683F">
        <w:rPr>
          <w:sz w:val="22"/>
          <w:szCs w:val="22"/>
        </w:rPr>
        <w:t>detí sa môžu vyskytnúť halucin</w:t>
      </w:r>
      <w:r w:rsidR="00B85946" w:rsidRPr="0021683F">
        <w:rPr>
          <w:sz w:val="22"/>
          <w:szCs w:val="22"/>
        </w:rPr>
        <w:t xml:space="preserve">ácie, </w:t>
      </w:r>
      <w:r w:rsidRPr="0021683F">
        <w:rPr>
          <w:sz w:val="22"/>
          <w:szCs w:val="22"/>
        </w:rPr>
        <w:t>ako aj opačný účinok (nazývaný ako „paradoxné rekcie“</w:t>
      </w:r>
      <w:r w:rsidR="009D422F" w:rsidRPr="0021683F">
        <w:rPr>
          <w:sz w:val="22"/>
          <w:szCs w:val="22"/>
        </w:rPr>
        <w:t>)</w:t>
      </w:r>
      <w:r w:rsidRPr="0021683F">
        <w:rPr>
          <w:sz w:val="22"/>
          <w:szCs w:val="22"/>
        </w:rPr>
        <w:t>, ak</w:t>
      </w:r>
      <w:r w:rsidR="009D422F" w:rsidRPr="0021683F">
        <w:rPr>
          <w:sz w:val="22"/>
          <w:szCs w:val="22"/>
        </w:rPr>
        <w:t>o</w:t>
      </w:r>
      <w:r w:rsidRPr="0021683F">
        <w:rPr>
          <w:sz w:val="22"/>
          <w:szCs w:val="22"/>
        </w:rPr>
        <w:t xml:space="preserve"> je </w:t>
      </w:r>
      <w:r w:rsidR="0018102C" w:rsidRPr="0021683F">
        <w:rPr>
          <w:sz w:val="22"/>
          <w:szCs w:val="22"/>
        </w:rPr>
        <w:t>nepokoj</w:t>
      </w:r>
      <w:r w:rsidRPr="0021683F">
        <w:rPr>
          <w:sz w:val="22"/>
          <w:szCs w:val="22"/>
        </w:rPr>
        <w:t xml:space="preserve">, podráždenosť, agresívne správanie, nočné mory, halucinácie, bludy, neprimerané správanie a ďalšie poruchy správania) (pozri časť 4). V takýchto prípadoch sa má liečba Diazepamom Desitin </w:t>
      </w:r>
      <w:r w:rsidR="00EE41B2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ukončiť.</w:t>
      </w:r>
    </w:p>
    <w:p w14:paraId="455D4C9E" w14:textId="77777777" w:rsidR="009D2E93" w:rsidRPr="0021683F" w:rsidRDefault="009D2E93" w:rsidP="002333EC">
      <w:pPr>
        <w:numPr>
          <w:ilvl w:val="12"/>
          <w:numId w:val="0"/>
        </w:numPr>
        <w:rPr>
          <w:i/>
          <w:sz w:val="22"/>
          <w:szCs w:val="22"/>
        </w:rPr>
      </w:pPr>
    </w:p>
    <w:p w14:paraId="2751111B" w14:textId="77777777" w:rsidR="003B1E0A" w:rsidRPr="0021683F" w:rsidRDefault="003B1E0A" w:rsidP="0021683F">
      <w:pPr>
        <w:keepNext/>
        <w:numPr>
          <w:ilvl w:val="12"/>
          <w:numId w:val="0"/>
        </w:numPr>
        <w:rPr>
          <w:i/>
          <w:sz w:val="22"/>
          <w:szCs w:val="22"/>
        </w:rPr>
      </w:pPr>
      <w:r w:rsidRPr="0021683F">
        <w:rPr>
          <w:i/>
          <w:sz w:val="22"/>
          <w:szCs w:val="22"/>
        </w:rPr>
        <w:t>Psychózy</w:t>
      </w:r>
    </w:p>
    <w:p w14:paraId="6C0A0C20" w14:textId="729B1DFC" w:rsidR="003B1E0A" w:rsidRPr="0021683F" w:rsidRDefault="003B1E0A" w:rsidP="0021683F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Diazepam Desitin </w:t>
      </w:r>
      <w:r w:rsidR="00ED4534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 xml:space="preserve">sa neodporúča </w:t>
      </w:r>
      <w:r w:rsidR="0021683F">
        <w:rPr>
          <w:sz w:val="22"/>
          <w:szCs w:val="22"/>
        </w:rPr>
        <w:t>ako liek prvej voľb</w:t>
      </w:r>
      <w:r w:rsidRPr="0021683F">
        <w:rPr>
          <w:sz w:val="22"/>
          <w:szCs w:val="22"/>
        </w:rPr>
        <w:t xml:space="preserve">y na liečbu </w:t>
      </w:r>
      <w:r w:rsidR="00ED4534" w:rsidRPr="0021683F">
        <w:rPr>
          <w:sz w:val="22"/>
          <w:szCs w:val="22"/>
        </w:rPr>
        <w:t>duševných</w:t>
      </w:r>
      <w:r w:rsidRPr="0021683F">
        <w:rPr>
          <w:sz w:val="22"/>
          <w:szCs w:val="22"/>
        </w:rPr>
        <w:t xml:space="preserve"> a psychických porúch (psychóz).</w:t>
      </w:r>
    </w:p>
    <w:p w14:paraId="5880273A" w14:textId="77777777" w:rsidR="003B1E0A" w:rsidRPr="0021683F" w:rsidRDefault="003B1E0A" w:rsidP="00C16476">
      <w:pPr>
        <w:rPr>
          <w:sz w:val="22"/>
          <w:szCs w:val="22"/>
        </w:rPr>
      </w:pPr>
    </w:p>
    <w:p w14:paraId="476DC2CC" w14:textId="77777777" w:rsidR="003B1E0A" w:rsidRPr="0021683F" w:rsidRDefault="003B1E0A" w:rsidP="0021683F">
      <w:pPr>
        <w:keepNext/>
        <w:numPr>
          <w:ilvl w:val="12"/>
          <w:numId w:val="0"/>
        </w:numPr>
        <w:rPr>
          <w:i/>
          <w:sz w:val="22"/>
          <w:szCs w:val="22"/>
        </w:rPr>
      </w:pPr>
      <w:r w:rsidRPr="0021683F">
        <w:rPr>
          <w:i/>
          <w:sz w:val="22"/>
          <w:szCs w:val="22"/>
        </w:rPr>
        <w:t>Depresia</w:t>
      </w:r>
    </w:p>
    <w:p w14:paraId="58D6E712" w14:textId="77777777" w:rsidR="003B1E0A" w:rsidRPr="0021683F" w:rsidRDefault="003B1E0A" w:rsidP="0021683F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Samotný Diazepam Desitin </w:t>
      </w:r>
      <w:r w:rsidR="00ED4534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sa nemá používať na liečbu depresie alebo stavov úzkosti, ktoré sa vyskyt</w:t>
      </w:r>
      <w:r w:rsidR="004A6CA4" w:rsidRPr="0021683F">
        <w:rPr>
          <w:sz w:val="22"/>
          <w:szCs w:val="22"/>
        </w:rPr>
        <w:t xml:space="preserve">li </w:t>
      </w:r>
      <w:r w:rsidRPr="0021683F">
        <w:rPr>
          <w:sz w:val="22"/>
          <w:szCs w:val="22"/>
        </w:rPr>
        <w:t xml:space="preserve">v súvislosti s depresiou. </w:t>
      </w:r>
      <w:r w:rsidR="00EF28DE" w:rsidRPr="0021683F">
        <w:rPr>
          <w:sz w:val="22"/>
          <w:szCs w:val="22"/>
        </w:rPr>
        <w:t>Ak sa nevykonáva vhodná liečba základného ochorenia s primeranými liekmi (antidepresíva), môžu sa za</w:t>
      </w:r>
      <w:r w:rsidR="004A6CA4" w:rsidRPr="0021683F">
        <w:rPr>
          <w:sz w:val="22"/>
          <w:szCs w:val="22"/>
        </w:rPr>
        <w:t xml:space="preserve"> určitých </w:t>
      </w:r>
      <w:r w:rsidRPr="0021683F">
        <w:rPr>
          <w:sz w:val="22"/>
          <w:szCs w:val="22"/>
        </w:rPr>
        <w:t>podmien</w:t>
      </w:r>
      <w:r w:rsidR="00EF28DE" w:rsidRPr="0021683F">
        <w:rPr>
          <w:sz w:val="22"/>
          <w:szCs w:val="22"/>
        </w:rPr>
        <w:t xml:space="preserve">ok </w:t>
      </w:r>
      <w:r w:rsidRPr="0021683F">
        <w:rPr>
          <w:sz w:val="22"/>
          <w:szCs w:val="22"/>
        </w:rPr>
        <w:t>klinické príznaky depresie zhoršiť (riziko samovraždy)</w:t>
      </w:r>
      <w:r w:rsidR="00714A19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(pozri časť 4).</w:t>
      </w:r>
    </w:p>
    <w:p w14:paraId="476B8B02" w14:textId="77777777" w:rsidR="00697DA5" w:rsidRPr="0021683F" w:rsidRDefault="00697DA5" w:rsidP="00725ED6">
      <w:pPr>
        <w:numPr>
          <w:ilvl w:val="12"/>
          <w:numId w:val="0"/>
        </w:numPr>
        <w:rPr>
          <w:sz w:val="22"/>
          <w:szCs w:val="22"/>
        </w:rPr>
      </w:pPr>
    </w:p>
    <w:p w14:paraId="3EF234B0" w14:textId="1011F4DC" w:rsidR="00D67604" w:rsidRPr="0021683F" w:rsidRDefault="00714A19" w:rsidP="0021683F">
      <w:pPr>
        <w:keepNext/>
        <w:numPr>
          <w:ilvl w:val="12"/>
          <w:numId w:val="0"/>
        </w:numPr>
        <w:tabs>
          <w:tab w:val="left" w:pos="0"/>
        </w:tabs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Deti a dospievajúci</w:t>
      </w:r>
    </w:p>
    <w:p w14:paraId="6CDC1D66" w14:textId="77777777" w:rsidR="00697DA5" w:rsidRPr="0021683F" w:rsidRDefault="00714A19" w:rsidP="0021683F">
      <w:pPr>
        <w:keepNext/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21683F">
        <w:rPr>
          <w:sz w:val="22"/>
          <w:szCs w:val="22"/>
        </w:rPr>
        <w:t>Deťom a dospievajúcim možno liek s obsahom diazepamu podať len</w:t>
      </w:r>
      <w:r w:rsidR="001329CA" w:rsidRPr="0021683F">
        <w:rPr>
          <w:sz w:val="22"/>
          <w:szCs w:val="22"/>
        </w:rPr>
        <w:t>,</w:t>
      </w:r>
      <w:r w:rsidRPr="0021683F">
        <w:rPr>
          <w:sz w:val="22"/>
          <w:szCs w:val="22"/>
        </w:rPr>
        <w:t xml:space="preserve"> ak je to absolútne nevyhnutné</w:t>
      </w:r>
      <w:r w:rsidR="00697DA5" w:rsidRPr="0021683F">
        <w:rPr>
          <w:sz w:val="22"/>
          <w:szCs w:val="22"/>
        </w:rPr>
        <w:t>.</w:t>
      </w:r>
    </w:p>
    <w:p w14:paraId="3C479758" w14:textId="14B31CCB" w:rsidR="00714A19" w:rsidRPr="0021683F" w:rsidRDefault="00714A19" w:rsidP="00C16476">
      <w:pPr>
        <w:suppressAutoHyphens/>
        <w:rPr>
          <w:sz w:val="22"/>
          <w:szCs w:val="22"/>
        </w:rPr>
      </w:pPr>
    </w:p>
    <w:p w14:paraId="2185E436" w14:textId="77777777" w:rsidR="00697DA5" w:rsidRPr="0021683F" w:rsidRDefault="008572F5" w:rsidP="0021683F">
      <w:pPr>
        <w:keepNext/>
        <w:suppressAutoHyphens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Starší pacienti</w:t>
      </w:r>
    </w:p>
    <w:p w14:paraId="2890ABE8" w14:textId="271B4C2A" w:rsidR="00697DA5" w:rsidRPr="0021683F" w:rsidRDefault="008572F5" w:rsidP="0021683F">
      <w:pPr>
        <w:keepNext/>
        <w:suppressAutoHyphens/>
        <w:rPr>
          <w:sz w:val="22"/>
          <w:szCs w:val="22"/>
        </w:rPr>
      </w:pPr>
      <w:r w:rsidRPr="0021683F">
        <w:rPr>
          <w:sz w:val="22"/>
          <w:szCs w:val="22"/>
        </w:rPr>
        <w:t>U starších alebo oslabených pacientov sa liek musí používať s</w:t>
      </w:r>
      <w:r w:rsidR="003F5894" w:rsidRPr="0021683F">
        <w:rPr>
          <w:sz w:val="22"/>
          <w:szCs w:val="22"/>
        </w:rPr>
        <w:t> </w:t>
      </w:r>
      <w:r w:rsidRPr="0021683F">
        <w:rPr>
          <w:sz w:val="22"/>
          <w:szCs w:val="22"/>
        </w:rPr>
        <w:t>opatrnosťou</w:t>
      </w:r>
      <w:r w:rsidR="003F5894" w:rsidRPr="0021683F">
        <w:rPr>
          <w:sz w:val="22"/>
          <w:szCs w:val="22"/>
        </w:rPr>
        <w:t>.</w:t>
      </w:r>
    </w:p>
    <w:p w14:paraId="742001C3" w14:textId="5D45AC57" w:rsidR="00EC3698" w:rsidRPr="0021683F" w:rsidRDefault="00634554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Odporúča sa, aby starší </w:t>
      </w:r>
      <w:r w:rsidR="00697DA5" w:rsidRPr="0021683F">
        <w:rPr>
          <w:sz w:val="22"/>
          <w:szCs w:val="22"/>
        </w:rPr>
        <w:t xml:space="preserve">a </w:t>
      </w:r>
      <w:r w:rsidRPr="0021683F">
        <w:rPr>
          <w:sz w:val="22"/>
          <w:szCs w:val="22"/>
        </w:rPr>
        <w:t>oslabení pacienti dostávali zníženú dávku</w:t>
      </w:r>
      <w:r w:rsidR="00697DA5" w:rsidRPr="0021683F">
        <w:rPr>
          <w:sz w:val="22"/>
          <w:szCs w:val="22"/>
        </w:rPr>
        <w:t xml:space="preserve">. </w:t>
      </w:r>
      <w:r w:rsidRPr="0021683F">
        <w:rPr>
          <w:sz w:val="22"/>
          <w:szCs w:val="22"/>
        </w:rPr>
        <w:t xml:space="preserve">U starších pacientov sa odporúča opatrnosť z dôvodu rizika pádu, predovšetkým v noci pri vstávaní </w:t>
      </w:r>
      <w:r w:rsidR="00697DA5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 xml:space="preserve">pozri časť </w:t>
      </w:r>
      <w:r w:rsidR="00697DA5" w:rsidRPr="0021683F">
        <w:rPr>
          <w:sz w:val="22"/>
          <w:szCs w:val="22"/>
        </w:rPr>
        <w:t>4).</w:t>
      </w:r>
    </w:p>
    <w:p w14:paraId="48C6EA05" w14:textId="77777777" w:rsidR="00AF1701" w:rsidRPr="0021683F" w:rsidRDefault="00AF1701" w:rsidP="0021683F">
      <w:pPr>
        <w:pStyle w:val="Nadpis1"/>
        <w:rPr>
          <w:rFonts w:ascii="Times New Roman" w:hAnsi="Times New Roman"/>
          <w:sz w:val="22"/>
          <w:szCs w:val="22"/>
        </w:rPr>
      </w:pPr>
    </w:p>
    <w:p w14:paraId="120CA9BF" w14:textId="77777777" w:rsidR="007E252A" w:rsidRPr="0021683F" w:rsidRDefault="007E252A" w:rsidP="0021683F">
      <w:pPr>
        <w:keepNext/>
        <w:numPr>
          <w:ilvl w:val="12"/>
          <w:numId w:val="0"/>
        </w:numPr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 xml:space="preserve">Iné lieky a Diazepam Desitin </w:t>
      </w:r>
      <w:r w:rsidR="008046F1" w:rsidRPr="0021683F">
        <w:rPr>
          <w:b/>
          <w:sz w:val="22"/>
          <w:szCs w:val="22"/>
        </w:rPr>
        <w:t>rectal tube</w:t>
      </w:r>
    </w:p>
    <w:p w14:paraId="0AD8B565" w14:textId="39AF6163" w:rsidR="007E252A" w:rsidRPr="0021683F" w:rsidRDefault="007E252A" w:rsidP="0021683F">
      <w:pPr>
        <w:keepNext/>
        <w:numPr>
          <w:ilvl w:val="12"/>
          <w:numId w:val="0"/>
        </w:numPr>
        <w:rPr>
          <w:sz w:val="22"/>
          <w:szCs w:val="22"/>
        </w:rPr>
      </w:pPr>
      <w:r w:rsidRPr="0021683F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14:paraId="218A6C01" w14:textId="77777777" w:rsidR="001E014E" w:rsidRPr="0021683F" w:rsidRDefault="007E252A" w:rsidP="001E014E">
      <w:pPr>
        <w:rPr>
          <w:sz w:val="22"/>
          <w:szCs w:val="22"/>
        </w:rPr>
      </w:pPr>
      <w:r w:rsidRPr="0021683F">
        <w:rPr>
          <w:sz w:val="22"/>
          <w:szCs w:val="22"/>
        </w:rPr>
        <w:t>Zohľadnite, že nasledovné varovania sa vzťahujú aj v prípade, ak sa liek</w:t>
      </w:r>
      <w:r w:rsidR="008046F1" w:rsidRPr="0021683F">
        <w:rPr>
          <w:sz w:val="22"/>
          <w:szCs w:val="22"/>
        </w:rPr>
        <w:t>y</w:t>
      </w:r>
      <w:r w:rsidRPr="0021683F">
        <w:rPr>
          <w:sz w:val="22"/>
          <w:szCs w:val="22"/>
        </w:rPr>
        <w:t xml:space="preserve"> užíva</w:t>
      </w:r>
      <w:r w:rsidR="008046F1" w:rsidRPr="0021683F">
        <w:rPr>
          <w:sz w:val="22"/>
          <w:szCs w:val="22"/>
        </w:rPr>
        <w:t>jú</w:t>
      </w:r>
      <w:r w:rsidRPr="0021683F">
        <w:rPr>
          <w:sz w:val="22"/>
          <w:szCs w:val="22"/>
        </w:rPr>
        <w:t xml:space="preserve"> krátkodobo</w:t>
      </w:r>
      <w:r w:rsidR="001E014E" w:rsidRPr="0021683F">
        <w:rPr>
          <w:sz w:val="22"/>
          <w:szCs w:val="22"/>
        </w:rPr>
        <w:t>.</w:t>
      </w:r>
    </w:p>
    <w:p w14:paraId="565E2439" w14:textId="3B19578E" w:rsidR="001E014E" w:rsidRPr="0021683F" w:rsidRDefault="007E252A" w:rsidP="001E014E">
      <w:pPr>
        <w:numPr>
          <w:ilvl w:val="12"/>
          <w:numId w:val="0"/>
        </w:numPr>
        <w:rPr>
          <w:sz w:val="22"/>
          <w:szCs w:val="22"/>
        </w:rPr>
      </w:pPr>
      <w:r w:rsidRPr="0021683F">
        <w:rPr>
          <w:sz w:val="22"/>
          <w:szCs w:val="22"/>
        </w:rPr>
        <w:t xml:space="preserve">Ak sa </w:t>
      </w:r>
      <w:r w:rsidR="001E014E" w:rsidRPr="0021683F">
        <w:rPr>
          <w:sz w:val="22"/>
          <w:szCs w:val="22"/>
        </w:rPr>
        <w:t xml:space="preserve">Diazepam Desitin </w:t>
      </w:r>
      <w:r w:rsidR="008046F1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 xml:space="preserve">používa </w:t>
      </w:r>
      <w:r w:rsidR="009D422F" w:rsidRPr="0021683F">
        <w:rPr>
          <w:sz w:val="22"/>
          <w:szCs w:val="22"/>
        </w:rPr>
        <w:t>súbežne s nasledujúcimi</w:t>
      </w:r>
      <w:r w:rsidRPr="0021683F">
        <w:rPr>
          <w:sz w:val="22"/>
          <w:szCs w:val="22"/>
        </w:rPr>
        <w:t xml:space="preserve"> liek</w:t>
      </w:r>
      <w:r w:rsidR="00FE2AD0" w:rsidRPr="0021683F">
        <w:rPr>
          <w:sz w:val="22"/>
          <w:szCs w:val="22"/>
        </w:rPr>
        <w:t>mi</w:t>
      </w:r>
      <w:r w:rsidR="001E014E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 xml:space="preserve">ich účinky sa môžu </w:t>
      </w:r>
      <w:r w:rsidR="000F4AFB" w:rsidRPr="0021683F">
        <w:rPr>
          <w:sz w:val="22"/>
          <w:szCs w:val="22"/>
        </w:rPr>
        <w:t xml:space="preserve">znásobiť </w:t>
      </w:r>
      <w:r w:rsidR="008046F1" w:rsidRPr="0021683F">
        <w:rPr>
          <w:sz w:val="22"/>
          <w:szCs w:val="22"/>
        </w:rPr>
        <w:t xml:space="preserve"> </w:t>
      </w:r>
      <w:r w:rsidR="001E014E" w:rsidRPr="0021683F">
        <w:rPr>
          <w:sz w:val="22"/>
          <w:szCs w:val="22"/>
        </w:rPr>
        <w:t xml:space="preserve">a </w:t>
      </w:r>
      <w:r w:rsidRPr="0021683F">
        <w:rPr>
          <w:sz w:val="22"/>
          <w:szCs w:val="22"/>
        </w:rPr>
        <w:t>ich vedľajšie účinky sa môžu zvyšovať</w:t>
      </w:r>
      <w:r w:rsidR="001E014E" w:rsidRPr="0021683F">
        <w:rPr>
          <w:sz w:val="22"/>
          <w:szCs w:val="22"/>
        </w:rPr>
        <w:t>:</w:t>
      </w:r>
    </w:p>
    <w:p w14:paraId="74A091F2" w14:textId="7E4897D2" w:rsidR="001E014E" w:rsidRPr="0021683F" w:rsidRDefault="007E252A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lieky na spanie</w:t>
      </w:r>
      <w:r w:rsidR="001E014E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 xml:space="preserve">lieky na upokojenie </w:t>
      </w:r>
      <w:r w:rsidR="001E014E" w:rsidRPr="0021683F">
        <w:rPr>
          <w:sz w:val="22"/>
          <w:szCs w:val="22"/>
        </w:rPr>
        <w:t>(sedat</w:t>
      </w:r>
      <w:r w:rsidRPr="0021683F">
        <w:rPr>
          <w:sz w:val="22"/>
          <w:szCs w:val="22"/>
        </w:rPr>
        <w:t>íva</w:t>
      </w:r>
      <w:r w:rsidR="001E014E" w:rsidRPr="0021683F">
        <w:rPr>
          <w:sz w:val="22"/>
          <w:szCs w:val="22"/>
        </w:rPr>
        <w:t xml:space="preserve">), </w:t>
      </w:r>
      <w:r w:rsidR="008A5F7E" w:rsidRPr="0021683F">
        <w:rPr>
          <w:sz w:val="22"/>
          <w:szCs w:val="22"/>
        </w:rPr>
        <w:t xml:space="preserve">silné </w:t>
      </w:r>
      <w:r w:rsidRPr="0021683F">
        <w:rPr>
          <w:sz w:val="22"/>
          <w:szCs w:val="22"/>
        </w:rPr>
        <w:t>lieky na utíšenie bolesti</w:t>
      </w:r>
      <w:r w:rsidR="000F4AFB" w:rsidRPr="0021683F">
        <w:rPr>
          <w:sz w:val="22"/>
          <w:szCs w:val="22"/>
        </w:rPr>
        <w:t xml:space="preserve"> (</w:t>
      </w:r>
      <w:r w:rsidR="008A5F7E" w:rsidRPr="0021683F">
        <w:rPr>
          <w:sz w:val="22"/>
          <w:szCs w:val="22"/>
        </w:rPr>
        <w:t xml:space="preserve">narkotiká, </w:t>
      </w:r>
      <w:r w:rsidR="000F4AFB" w:rsidRPr="0021683F">
        <w:rPr>
          <w:sz w:val="22"/>
          <w:szCs w:val="22"/>
        </w:rPr>
        <w:t>napr.buprenorfín)</w:t>
      </w:r>
      <w:r w:rsidRPr="0021683F">
        <w:rPr>
          <w:sz w:val="22"/>
          <w:szCs w:val="22"/>
        </w:rPr>
        <w:t xml:space="preserve"> </w:t>
      </w:r>
      <w:r w:rsidR="001E014E" w:rsidRPr="0021683F">
        <w:rPr>
          <w:sz w:val="22"/>
          <w:szCs w:val="22"/>
        </w:rPr>
        <w:t xml:space="preserve">a </w:t>
      </w:r>
      <w:r w:rsidRPr="0021683F">
        <w:rPr>
          <w:sz w:val="22"/>
          <w:szCs w:val="22"/>
        </w:rPr>
        <w:t>celkové anestetiká</w:t>
      </w:r>
      <w:r w:rsidR="008046F1" w:rsidRPr="0021683F">
        <w:rPr>
          <w:sz w:val="22"/>
          <w:szCs w:val="22"/>
        </w:rPr>
        <w:t xml:space="preserve"> (lieky na znecitlivenie)  </w:t>
      </w:r>
    </w:p>
    <w:p w14:paraId="4F0BD8B0" w14:textId="77777777" w:rsidR="001E014E" w:rsidRPr="0021683F" w:rsidRDefault="007E252A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lieky na liečbu </w:t>
      </w:r>
      <w:r w:rsidR="00430D3C" w:rsidRPr="0021683F">
        <w:rPr>
          <w:sz w:val="22"/>
          <w:szCs w:val="22"/>
        </w:rPr>
        <w:t>duševných</w:t>
      </w:r>
      <w:r w:rsidRPr="0021683F">
        <w:rPr>
          <w:sz w:val="22"/>
          <w:szCs w:val="22"/>
        </w:rPr>
        <w:t xml:space="preserve"> </w:t>
      </w:r>
      <w:r w:rsidR="001E014E" w:rsidRPr="0021683F">
        <w:rPr>
          <w:sz w:val="22"/>
          <w:szCs w:val="22"/>
        </w:rPr>
        <w:t>a psychi</w:t>
      </w:r>
      <w:r w:rsidRPr="0021683F">
        <w:rPr>
          <w:sz w:val="22"/>
          <w:szCs w:val="22"/>
        </w:rPr>
        <w:t xml:space="preserve">ckých </w:t>
      </w:r>
      <w:r w:rsidR="00430D3C" w:rsidRPr="0021683F">
        <w:rPr>
          <w:sz w:val="22"/>
          <w:szCs w:val="22"/>
        </w:rPr>
        <w:t>porúch</w:t>
      </w:r>
      <w:r w:rsidRPr="0021683F">
        <w:rPr>
          <w:sz w:val="22"/>
          <w:szCs w:val="22"/>
        </w:rPr>
        <w:t xml:space="preserve"> </w:t>
      </w:r>
      <w:r w:rsidR="001E014E" w:rsidRPr="0021683F">
        <w:rPr>
          <w:sz w:val="22"/>
          <w:szCs w:val="22"/>
        </w:rPr>
        <w:t>(neurolepti</w:t>
      </w:r>
      <w:r w:rsidRPr="0021683F">
        <w:rPr>
          <w:sz w:val="22"/>
          <w:szCs w:val="22"/>
        </w:rPr>
        <w:t>ká</w:t>
      </w:r>
      <w:r w:rsidR="001E014E" w:rsidRPr="0021683F">
        <w:rPr>
          <w:sz w:val="22"/>
          <w:szCs w:val="22"/>
        </w:rPr>
        <w:t>, antidepres</w:t>
      </w:r>
      <w:r w:rsidRPr="0021683F">
        <w:rPr>
          <w:sz w:val="22"/>
          <w:szCs w:val="22"/>
        </w:rPr>
        <w:t>íva</w:t>
      </w:r>
      <w:r w:rsidR="001E014E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lieky s obsahom lítia</w:t>
      </w:r>
      <w:r w:rsidR="001E014E" w:rsidRPr="0021683F">
        <w:rPr>
          <w:sz w:val="22"/>
          <w:szCs w:val="22"/>
        </w:rPr>
        <w:t>)</w:t>
      </w:r>
    </w:p>
    <w:p w14:paraId="1484C7CF" w14:textId="77777777" w:rsidR="001E014E" w:rsidRPr="0021683F" w:rsidRDefault="007E252A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lieky na liečbu záchvatov </w:t>
      </w:r>
      <w:r w:rsidR="001E014E" w:rsidRPr="0021683F">
        <w:rPr>
          <w:sz w:val="22"/>
          <w:szCs w:val="22"/>
        </w:rPr>
        <w:t>(antiepilepti</w:t>
      </w:r>
      <w:r w:rsidRPr="0021683F">
        <w:rPr>
          <w:sz w:val="22"/>
          <w:szCs w:val="22"/>
        </w:rPr>
        <w:t>ká</w:t>
      </w:r>
      <w:r w:rsidR="001E014E" w:rsidRPr="0021683F">
        <w:rPr>
          <w:sz w:val="22"/>
          <w:szCs w:val="22"/>
        </w:rPr>
        <w:t>)</w:t>
      </w:r>
    </w:p>
    <w:p w14:paraId="44F20AF1" w14:textId="77777777" w:rsidR="001E014E" w:rsidRPr="0021683F" w:rsidRDefault="007E252A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lieky a liečbu úzkosti </w:t>
      </w:r>
      <w:r w:rsidR="001E014E" w:rsidRPr="0021683F">
        <w:rPr>
          <w:sz w:val="22"/>
          <w:szCs w:val="22"/>
        </w:rPr>
        <w:t>(anxiolyti</w:t>
      </w:r>
      <w:r w:rsidRPr="0021683F">
        <w:rPr>
          <w:sz w:val="22"/>
          <w:szCs w:val="22"/>
        </w:rPr>
        <w:t>ká</w:t>
      </w:r>
      <w:r w:rsidR="001E014E" w:rsidRPr="0021683F">
        <w:rPr>
          <w:sz w:val="22"/>
          <w:szCs w:val="22"/>
        </w:rPr>
        <w:t>)</w:t>
      </w:r>
    </w:p>
    <w:p w14:paraId="149AA8FA" w14:textId="77777777" w:rsidR="001E014E" w:rsidRPr="0021683F" w:rsidRDefault="007E252A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určité lieky na liečbu alergií alebo prechladnutí </w:t>
      </w:r>
      <w:r w:rsidR="001E014E" w:rsidRPr="0021683F">
        <w:rPr>
          <w:sz w:val="22"/>
          <w:szCs w:val="22"/>
        </w:rPr>
        <w:t>(antihistamin</w:t>
      </w:r>
      <w:r w:rsidRPr="0021683F">
        <w:rPr>
          <w:sz w:val="22"/>
          <w:szCs w:val="22"/>
        </w:rPr>
        <w:t xml:space="preserve">iká s </w:t>
      </w:r>
      <w:r w:rsidR="00430D3C" w:rsidRPr="0021683F">
        <w:rPr>
          <w:sz w:val="22"/>
          <w:szCs w:val="22"/>
        </w:rPr>
        <w:t>upokojujúcim</w:t>
      </w:r>
      <w:r w:rsidRPr="0021683F">
        <w:rPr>
          <w:sz w:val="22"/>
          <w:szCs w:val="22"/>
        </w:rPr>
        <w:t xml:space="preserve"> účinkom</w:t>
      </w:r>
      <w:r w:rsidR="001E014E" w:rsidRPr="0021683F">
        <w:rPr>
          <w:sz w:val="22"/>
          <w:szCs w:val="22"/>
        </w:rPr>
        <w:t>)</w:t>
      </w:r>
    </w:p>
    <w:p w14:paraId="4771C217" w14:textId="0A3492C6" w:rsidR="001E014E" w:rsidRPr="0021683F" w:rsidRDefault="001E014E" w:rsidP="001E014E">
      <w:pPr>
        <w:suppressAutoHyphens/>
        <w:rPr>
          <w:sz w:val="22"/>
          <w:szCs w:val="22"/>
        </w:rPr>
      </w:pPr>
    </w:p>
    <w:p w14:paraId="722FC31F" w14:textId="134D86A2" w:rsidR="001E014E" w:rsidRPr="0021683F" w:rsidRDefault="00A122A2" w:rsidP="0021683F">
      <w:pPr>
        <w:keepNext/>
        <w:suppressAutoHyphens/>
        <w:rPr>
          <w:sz w:val="22"/>
          <w:szCs w:val="22"/>
        </w:rPr>
      </w:pPr>
      <w:r w:rsidRPr="0021683F">
        <w:rPr>
          <w:sz w:val="22"/>
          <w:szCs w:val="22"/>
        </w:rPr>
        <w:t xml:space="preserve">Účinok </w:t>
      </w:r>
      <w:r w:rsidR="001E014E" w:rsidRPr="0021683F">
        <w:rPr>
          <w:sz w:val="22"/>
          <w:szCs w:val="22"/>
        </w:rPr>
        <w:t>Diazepam</w:t>
      </w:r>
      <w:r w:rsidRPr="0021683F">
        <w:rPr>
          <w:sz w:val="22"/>
          <w:szCs w:val="22"/>
        </w:rPr>
        <w:t>u</w:t>
      </w:r>
      <w:r w:rsidR="001E014E" w:rsidRPr="0021683F">
        <w:rPr>
          <w:sz w:val="22"/>
          <w:szCs w:val="22"/>
        </w:rPr>
        <w:t xml:space="preserve"> Desitin </w:t>
      </w:r>
      <w:r w:rsidR="00651AD7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môž</w:t>
      </w:r>
      <w:r w:rsidR="000F4AFB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 xml:space="preserve"> predĺžiť a</w:t>
      </w:r>
      <w:r w:rsidR="000F4AFB" w:rsidRPr="0021683F">
        <w:rPr>
          <w:sz w:val="22"/>
          <w:szCs w:val="22"/>
        </w:rPr>
        <w:t>lebo </w:t>
      </w:r>
      <w:r w:rsidRPr="0021683F">
        <w:rPr>
          <w:sz w:val="22"/>
          <w:szCs w:val="22"/>
        </w:rPr>
        <w:t>zosilniť</w:t>
      </w:r>
      <w:r w:rsidR="000F4AFB" w:rsidRPr="0021683F">
        <w:rPr>
          <w:sz w:val="22"/>
          <w:szCs w:val="22"/>
        </w:rPr>
        <w:t xml:space="preserve"> nasledujúce</w:t>
      </w:r>
      <w:r w:rsidRPr="0021683F">
        <w:rPr>
          <w:sz w:val="22"/>
          <w:szCs w:val="22"/>
        </w:rPr>
        <w:t xml:space="preserve"> liek</w:t>
      </w:r>
      <w:r w:rsidR="008A5F7E" w:rsidRPr="0021683F">
        <w:rPr>
          <w:sz w:val="22"/>
          <w:szCs w:val="22"/>
        </w:rPr>
        <w:t>y</w:t>
      </w:r>
    </w:p>
    <w:p w14:paraId="2D5D6324" w14:textId="77777777" w:rsidR="001E014E" w:rsidRPr="0021683F" w:rsidRDefault="001E014E" w:rsidP="0021683F">
      <w:pPr>
        <w:keepNext/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cimetid</w:t>
      </w:r>
      <w:r w:rsidR="0082014A" w:rsidRPr="0021683F">
        <w:rPr>
          <w:sz w:val="22"/>
          <w:szCs w:val="22"/>
        </w:rPr>
        <w:t>ín</w:t>
      </w:r>
      <w:r w:rsidRPr="0021683F">
        <w:rPr>
          <w:sz w:val="22"/>
          <w:szCs w:val="22"/>
        </w:rPr>
        <w:t>, omeprazol (</w:t>
      </w:r>
      <w:r w:rsidR="0082014A" w:rsidRPr="0021683F">
        <w:rPr>
          <w:sz w:val="22"/>
          <w:szCs w:val="22"/>
        </w:rPr>
        <w:t>lieky používané na liečbu žalúdočných vredov</w:t>
      </w:r>
      <w:r w:rsidRPr="0021683F">
        <w:rPr>
          <w:sz w:val="22"/>
          <w:szCs w:val="22"/>
        </w:rPr>
        <w:t>)</w:t>
      </w:r>
    </w:p>
    <w:p w14:paraId="72B11EB0" w14:textId="77777777" w:rsidR="001E014E" w:rsidRPr="0021683F" w:rsidRDefault="001E014E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disulfiram (</w:t>
      </w:r>
      <w:r w:rsidR="0082014A" w:rsidRPr="0021683F">
        <w:rPr>
          <w:sz w:val="22"/>
          <w:szCs w:val="22"/>
        </w:rPr>
        <w:t>liek na liečbu abstinenčných príznakov alkoholizmu</w:t>
      </w:r>
      <w:r w:rsidRPr="0021683F">
        <w:rPr>
          <w:sz w:val="22"/>
          <w:szCs w:val="22"/>
        </w:rPr>
        <w:t>)</w:t>
      </w:r>
    </w:p>
    <w:p w14:paraId="0FF33223" w14:textId="77777777" w:rsidR="001E014E" w:rsidRPr="0021683F" w:rsidRDefault="0082014A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ketok</w:t>
      </w:r>
      <w:r w:rsidR="001E014E" w:rsidRPr="0021683F">
        <w:rPr>
          <w:sz w:val="22"/>
          <w:szCs w:val="22"/>
        </w:rPr>
        <w:t>onazol (</w:t>
      </w:r>
      <w:r w:rsidRPr="0021683F">
        <w:rPr>
          <w:sz w:val="22"/>
          <w:szCs w:val="22"/>
        </w:rPr>
        <w:t>liek používaný na liečbu hubovitých ochorení</w:t>
      </w:r>
      <w:r w:rsidR="001E014E" w:rsidRPr="0021683F">
        <w:rPr>
          <w:sz w:val="22"/>
          <w:szCs w:val="22"/>
        </w:rPr>
        <w:t>)</w:t>
      </w:r>
    </w:p>
    <w:p w14:paraId="7FD72747" w14:textId="77777777" w:rsidR="001E014E" w:rsidRPr="0021683F" w:rsidRDefault="001E014E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fluvoxam</w:t>
      </w:r>
      <w:r w:rsidR="0082014A" w:rsidRPr="0021683F">
        <w:rPr>
          <w:sz w:val="22"/>
          <w:szCs w:val="22"/>
        </w:rPr>
        <w:t>ín</w:t>
      </w:r>
      <w:r w:rsidRPr="0021683F">
        <w:rPr>
          <w:sz w:val="22"/>
          <w:szCs w:val="22"/>
        </w:rPr>
        <w:t>, fluoxet</w:t>
      </w:r>
      <w:r w:rsidR="0082014A" w:rsidRPr="0021683F">
        <w:rPr>
          <w:sz w:val="22"/>
          <w:szCs w:val="22"/>
        </w:rPr>
        <w:t>ín</w:t>
      </w:r>
      <w:r w:rsidRPr="0021683F">
        <w:rPr>
          <w:sz w:val="22"/>
          <w:szCs w:val="22"/>
        </w:rPr>
        <w:t xml:space="preserve"> (</w:t>
      </w:r>
      <w:r w:rsidR="0082014A" w:rsidRPr="0021683F">
        <w:rPr>
          <w:sz w:val="22"/>
          <w:szCs w:val="22"/>
        </w:rPr>
        <w:t>lieky používané na liečbu depresie</w:t>
      </w:r>
      <w:r w:rsidRPr="0021683F">
        <w:rPr>
          <w:sz w:val="22"/>
          <w:szCs w:val="22"/>
        </w:rPr>
        <w:t>)</w:t>
      </w:r>
    </w:p>
    <w:p w14:paraId="7C0AC254" w14:textId="77777777" w:rsidR="001E014E" w:rsidRPr="0021683F" w:rsidRDefault="0082014A" w:rsidP="001E014E">
      <w:pPr>
        <w:numPr>
          <w:ilvl w:val="0"/>
          <w:numId w:val="12"/>
        </w:numPr>
        <w:suppressAutoHyphens/>
        <w:autoSpaceDE w:val="0"/>
        <w:autoSpaceDN w:val="0"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inhibítory </w:t>
      </w:r>
      <w:r w:rsidR="001E014E" w:rsidRPr="0021683F">
        <w:rPr>
          <w:sz w:val="22"/>
          <w:szCs w:val="22"/>
        </w:rPr>
        <w:t>HIV</w:t>
      </w:r>
      <w:r w:rsidRPr="0021683F">
        <w:rPr>
          <w:sz w:val="22"/>
          <w:szCs w:val="22"/>
        </w:rPr>
        <w:t xml:space="preserve"> </w:t>
      </w:r>
      <w:r w:rsidR="001E014E" w:rsidRPr="0021683F">
        <w:rPr>
          <w:sz w:val="22"/>
          <w:szCs w:val="22"/>
        </w:rPr>
        <w:t>prote</w:t>
      </w:r>
      <w:r w:rsidRPr="0021683F">
        <w:rPr>
          <w:sz w:val="22"/>
          <w:szCs w:val="22"/>
        </w:rPr>
        <w:t xml:space="preserve">ázy </w:t>
      </w:r>
      <w:r w:rsidR="001E014E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>lieky používané na liečbu infekcie HIV</w:t>
      </w:r>
      <w:r w:rsidR="001E014E" w:rsidRPr="0021683F">
        <w:rPr>
          <w:sz w:val="22"/>
          <w:szCs w:val="22"/>
        </w:rPr>
        <w:t>)</w:t>
      </w:r>
    </w:p>
    <w:p w14:paraId="43CE1451" w14:textId="77777777" w:rsidR="001E014E" w:rsidRPr="0021683F" w:rsidRDefault="001E014E" w:rsidP="001E014E">
      <w:pPr>
        <w:suppressAutoHyphens/>
        <w:rPr>
          <w:sz w:val="22"/>
          <w:szCs w:val="22"/>
        </w:rPr>
      </w:pPr>
    </w:p>
    <w:p w14:paraId="53EE2E62" w14:textId="53EEBEFC" w:rsidR="001E014E" w:rsidRPr="0021683F" w:rsidRDefault="008A5F7E" w:rsidP="004B022A">
      <w:pPr>
        <w:keepNext/>
        <w:suppressAutoHyphens/>
        <w:rPr>
          <w:sz w:val="22"/>
          <w:szCs w:val="22"/>
          <w:u w:val="single"/>
        </w:rPr>
      </w:pPr>
      <w:r w:rsidRPr="0021683F">
        <w:rPr>
          <w:sz w:val="22"/>
          <w:szCs w:val="22"/>
        </w:rPr>
        <w:t>Účinok Diazepamu Desitin rectal tube môžu znížiť alebo skrátiť nasledujúce lieky</w:t>
      </w:r>
      <w:r w:rsidRPr="0021683F">
        <w:rPr>
          <w:sz w:val="22"/>
          <w:szCs w:val="22"/>
          <w:u w:val="single"/>
        </w:rPr>
        <w:t>:</w:t>
      </w:r>
      <w:r w:rsidR="00FE2AD0" w:rsidRPr="0021683F">
        <w:rPr>
          <w:sz w:val="22"/>
          <w:szCs w:val="22"/>
          <w:u w:val="single"/>
        </w:rPr>
        <w:t xml:space="preserve"> </w:t>
      </w:r>
    </w:p>
    <w:p w14:paraId="1601EDC8" w14:textId="4564E45D" w:rsidR="008A5F7E" w:rsidRPr="0021683F" w:rsidRDefault="008A5F7E" w:rsidP="004B022A">
      <w:pPr>
        <w:keepNext/>
        <w:numPr>
          <w:ilvl w:val="0"/>
          <w:numId w:val="12"/>
        </w:numPr>
        <w:suppressAutoHyphens/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f</w:t>
      </w:r>
      <w:r w:rsidR="001E014E" w:rsidRPr="0021683F">
        <w:rPr>
          <w:sz w:val="22"/>
          <w:szCs w:val="22"/>
        </w:rPr>
        <w:t xml:space="preserve">enobarbital a </w:t>
      </w:r>
      <w:r w:rsidR="009E5AFF" w:rsidRPr="0021683F">
        <w:rPr>
          <w:sz w:val="22"/>
          <w:szCs w:val="22"/>
        </w:rPr>
        <w:t>f</w:t>
      </w:r>
      <w:r w:rsidR="001E014E" w:rsidRPr="0021683F">
        <w:rPr>
          <w:sz w:val="22"/>
          <w:szCs w:val="22"/>
        </w:rPr>
        <w:t>enyto</w:t>
      </w:r>
      <w:r w:rsidR="009E5AFF" w:rsidRPr="0021683F">
        <w:rPr>
          <w:sz w:val="22"/>
          <w:szCs w:val="22"/>
        </w:rPr>
        <w:t>ín</w:t>
      </w:r>
      <w:r w:rsidR="001E014E" w:rsidRPr="0021683F">
        <w:rPr>
          <w:sz w:val="22"/>
          <w:szCs w:val="22"/>
        </w:rPr>
        <w:t xml:space="preserve"> (</w:t>
      </w:r>
      <w:r w:rsidR="009E5AFF" w:rsidRPr="0021683F">
        <w:rPr>
          <w:sz w:val="22"/>
          <w:szCs w:val="22"/>
        </w:rPr>
        <w:t>lieky na liečbu záchvatov</w:t>
      </w:r>
      <w:r w:rsidR="001E014E" w:rsidRPr="0021683F">
        <w:rPr>
          <w:sz w:val="22"/>
          <w:szCs w:val="22"/>
        </w:rPr>
        <w:t>)</w:t>
      </w:r>
      <w:r w:rsidR="00FE2AD0" w:rsidRPr="0021683F">
        <w:rPr>
          <w:sz w:val="22"/>
          <w:szCs w:val="22"/>
        </w:rPr>
        <w:t>,</w:t>
      </w:r>
      <w:r w:rsidR="001E014E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teofylín (liek prevažne používaný na liečbu astmy) </w:t>
      </w:r>
    </w:p>
    <w:p w14:paraId="58BEAEE8" w14:textId="77777777" w:rsidR="001E014E" w:rsidRPr="0021683F" w:rsidRDefault="00615969" w:rsidP="001E014E">
      <w:pPr>
        <w:suppressAutoHyphens/>
        <w:rPr>
          <w:sz w:val="22"/>
          <w:szCs w:val="22"/>
        </w:rPr>
      </w:pPr>
      <w:r w:rsidRPr="0021683F">
        <w:rPr>
          <w:sz w:val="22"/>
          <w:szCs w:val="22"/>
        </w:rPr>
        <w:t xml:space="preserve">U fajčiarov sa môže vylučovanie Diazepamu Desitin </w:t>
      </w:r>
      <w:r w:rsidR="005051CE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urýchliť</w:t>
      </w:r>
      <w:r w:rsidR="001E014E" w:rsidRPr="0021683F">
        <w:rPr>
          <w:sz w:val="22"/>
          <w:szCs w:val="22"/>
        </w:rPr>
        <w:t>.</w:t>
      </w:r>
    </w:p>
    <w:p w14:paraId="6651D12A" w14:textId="77777777" w:rsidR="001E014E" w:rsidRPr="0021683F" w:rsidRDefault="001E014E" w:rsidP="001E014E">
      <w:pPr>
        <w:suppressAutoHyphens/>
        <w:rPr>
          <w:sz w:val="22"/>
          <w:szCs w:val="22"/>
        </w:rPr>
      </w:pPr>
    </w:p>
    <w:p w14:paraId="626C3AC7" w14:textId="3DA21059" w:rsidR="00AF182B" w:rsidRPr="0021683F" w:rsidRDefault="00AF182B" w:rsidP="004B022A">
      <w:pPr>
        <w:keepNext/>
        <w:suppressAutoHyphens/>
        <w:rPr>
          <w:sz w:val="22"/>
          <w:szCs w:val="22"/>
        </w:rPr>
      </w:pPr>
      <w:r w:rsidRPr="0021683F">
        <w:rPr>
          <w:sz w:val="22"/>
          <w:szCs w:val="22"/>
        </w:rPr>
        <w:lastRenderedPageBreak/>
        <w:t>Vplyv Diazepamu Desitin rectal tube na iné lieky:</w:t>
      </w:r>
    </w:p>
    <w:p w14:paraId="7453262E" w14:textId="4C20267A" w:rsidR="001E014E" w:rsidRPr="004B022A" w:rsidRDefault="00A07E48" w:rsidP="001E014E">
      <w:pPr>
        <w:keepNext/>
        <w:numPr>
          <w:ilvl w:val="0"/>
          <w:numId w:val="13"/>
        </w:numPr>
        <w:suppressAutoHyphens/>
        <w:rPr>
          <w:sz w:val="22"/>
          <w:szCs w:val="22"/>
        </w:rPr>
      </w:pPr>
      <w:r w:rsidRPr="004B022A">
        <w:rPr>
          <w:sz w:val="22"/>
          <w:szCs w:val="22"/>
        </w:rPr>
        <w:t xml:space="preserve">Ak sa liečivá na uvoľnenie svalov </w:t>
      </w:r>
      <w:r w:rsidR="001E014E" w:rsidRPr="004B022A">
        <w:rPr>
          <w:sz w:val="22"/>
          <w:szCs w:val="22"/>
        </w:rPr>
        <w:t>(m</w:t>
      </w:r>
      <w:r w:rsidRPr="004B022A">
        <w:rPr>
          <w:sz w:val="22"/>
          <w:szCs w:val="22"/>
        </w:rPr>
        <w:t>yorelaxanciá</w:t>
      </w:r>
      <w:r w:rsidR="001E014E" w:rsidRPr="004B022A">
        <w:rPr>
          <w:sz w:val="22"/>
          <w:szCs w:val="22"/>
        </w:rPr>
        <w:t xml:space="preserve">) </w:t>
      </w:r>
      <w:r w:rsidRPr="004B022A">
        <w:rPr>
          <w:sz w:val="22"/>
          <w:szCs w:val="22"/>
        </w:rPr>
        <w:t>podávajú v tom istom čase</w:t>
      </w:r>
      <w:r w:rsidR="00FE2AD0" w:rsidRPr="004B022A">
        <w:rPr>
          <w:sz w:val="22"/>
          <w:szCs w:val="22"/>
        </w:rPr>
        <w:t>,</w:t>
      </w:r>
      <w:r w:rsidRPr="004B022A">
        <w:rPr>
          <w:sz w:val="22"/>
          <w:szCs w:val="22"/>
        </w:rPr>
        <w:t xml:space="preserve"> môže sa zvýšiť účinok na uvoľnenie svalov, najmä u starších pacientov </w:t>
      </w:r>
      <w:r w:rsidR="001E014E" w:rsidRPr="004B022A">
        <w:rPr>
          <w:sz w:val="22"/>
          <w:szCs w:val="22"/>
        </w:rPr>
        <w:t xml:space="preserve">a </w:t>
      </w:r>
      <w:r w:rsidRPr="004B022A">
        <w:rPr>
          <w:sz w:val="22"/>
          <w:szCs w:val="22"/>
        </w:rPr>
        <w:t xml:space="preserve">pri vysokých dávkach </w:t>
      </w:r>
      <w:r w:rsidR="001E014E" w:rsidRPr="004B022A">
        <w:rPr>
          <w:sz w:val="22"/>
          <w:szCs w:val="22"/>
        </w:rPr>
        <w:t>(ri</w:t>
      </w:r>
      <w:r w:rsidRPr="004B022A">
        <w:rPr>
          <w:sz w:val="22"/>
          <w:szCs w:val="22"/>
        </w:rPr>
        <w:t>ziko pádov</w:t>
      </w:r>
      <w:r w:rsidR="001E014E" w:rsidRPr="004B022A">
        <w:rPr>
          <w:sz w:val="22"/>
          <w:szCs w:val="22"/>
        </w:rPr>
        <w:t>).</w:t>
      </w:r>
    </w:p>
    <w:p w14:paraId="7584C4C0" w14:textId="6555CDDA" w:rsidR="001E014E" w:rsidRPr="004B022A" w:rsidRDefault="001E014E" w:rsidP="001E014E">
      <w:pPr>
        <w:numPr>
          <w:ilvl w:val="0"/>
          <w:numId w:val="13"/>
        </w:numPr>
        <w:suppressAutoHyphens/>
        <w:rPr>
          <w:sz w:val="22"/>
          <w:szCs w:val="22"/>
        </w:rPr>
      </w:pPr>
      <w:r w:rsidRPr="004B022A">
        <w:rPr>
          <w:sz w:val="22"/>
          <w:szCs w:val="22"/>
        </w:rPr>
        <w:t>Diazepam m</w:t>
      </w:r>
      <w:r w:rsidR="00B722AD" w:rsidRPr="004B022A">
        <w:rPr>
          <w:sz w:val="22"/>
          <w:szCs w:val="22"/>
        </w:rPr>
        <w:t xml:space="preserve">ôže tlmiť účinok </w:t>
      </w:r>
      <w:r w:rsidRPr="004B022A">
        <w:rPr>
          <w:sz w:val="22"/>
          <w:szCs w:val="22"/>
        </w:rPr>
        <w:t>levodop</w:t>
      </w:r>
      <w:r w:rsidR="00B722AD" w:rsidRPr="004B022A">
        <w:rPr>
          <w:sz w:val="22"/>
          <w:szCs w:val="22"/>
        </w:rPr>
        <w:t xml:space="preserve">y </w:t>
      </w:r>
      <w:r w:rsidRPr="004B022A">
        <w:rPr>
          <w:sz w:val="22"/>
          <w:szCs w:val="22"/>
        </w:rPr>
        <w:t>(</w:t>
      </w:r>
      <w:r w:rsidR="00B722AD" w:rsidRPr="004B022A">
        <w:rPr>
          <w:sz w:val="22"/>
          <w:szCs w:val="22"/>
        </w:rPr>
        <w:t xml:space="preserve">liek používaný na liečbu </w:t>
      </w:r>
      <w:r w:rsidRPr="004B022A">
        <w:rPr>
          <w:sz w:val="22"/>
          <w:szCs w:val="22"/>
        </w:rPr>
        <w:t>Parkinson</w:t>
      </w:r>
      <w:r w:rsidR="00B722AD" w:rsidRPr="004B022A">
        <w:rPr>
          <w:sz w:val="22"/>
          <w:szCs w:val="22"/>
        </w:rPr>
        <w:t>ovej choroby</w:t>
      </w:r>
      <w:r w:rsidRPr="004B022A">
        <w:rPr>
          <w:sz w:val="22"/>
          <w:szCs w:val="22"/>
        </w:rPr>
        <w:t>).</w:t>
      </w:r>
    </w:p>
    <w:p w14:paraId="017D0293" w14:textId="62AA170B" w:rsidR="001E014E" w:rsidRPr="004B022A" w:rsidRDefault="004024D8" w:rsidP="0021683F">
      <w:pPr>
        <w:numPr>
          <w:ilvl w:val="0"/>
          <w:numId w:val="13"/>
        </w:numPr>
        <w:suppressAutoHyphens/>
        <w:rPr>
          <w:sz w:val="22"/>
          <w:szCs w:val="22"/>
        </w:rPr>
      </w:pPr>
      <w:r w:rsidRPr="004B022A">
        <w:rPr>
          <w:sz w:val="22"/>
          <w:szCs w:val="22"/>
        </w:rPr>
        <w:t xml:space="preserve">Ak sa </w:t>
      </w:r>
      <w:r w:rsidR="003E6DF9" w:rsidRPr="004B022A">
        <w:rPr>
          <w:sz w:val="22"/>
          <w:szCs w:val="22"/>
        </w:rPr>
        <w:t>kyselina 4-hydroxybutyrová (oxybát sodný</w:t>
      </w:r>
      <w:r w:rsidR="001E014E" w:rsidRPr="004B022A">
        <w:rPr>
          <w:sz w:val="22"/>
          <w:szCs w:val="22"/>
        </w:rPr>
        <w:t xml:space="preserve">, </w:t>
      </w:r>
      <w:r w:rsidR="003E6DF9" w:rsidRPr="004B022A">
        <w:rPr>
          <w:sz w:val="22"/>
          <w:szCs w:val="22"/>
        </w:rPr>
        <w:t xml:space="preserve">liek na liečbu chorobnej spavosti </w:t>
      </w:r>
      <w:r w:rsidR="001E014E" w:rsidRPr="004B022A">
        <w:rPr>
          <w:sz w:val="22"/>
          <w:szCs w:val="22"/>
        </w:rPr>
        <w:t xml:space="preserve"> </w:t>
      </w:r>
      <w:r w:rsidR="003E6DF9" w:rsidRPr="004B022A">
        <w:rPr>
          <w:sz w:val="22"/>
          <w:szCs w:val="22"/>
        </w:rPr>
        <w:t>užíva v tom istom čase</w:t>
      </w:r>
      <w:r w:rsidR="001E014E" w:rsidRPr="004B022A">
        <w:rPr>
          <w:sz w:val="22"/>
          <w:szCs w:val="22"/>
        </w:rPr>
        <w:t xml:space="preserve">, diazepam </w:t>
      </w:r>
      <w:r w:rsidR="003E6DF9" w:rsidRPr="004B022A">
        <w:rPr>
          <w:sz w:val="22"/>
          <w:szCs w:val="22"/>
        </w:rPr>
        <w:t>môže zvýšiť účinky oxybátu sodného</w:t>
      </w:r>
      <w:r w:rsidR="001E014E" w:rsidRPr="004B022A">
        <w:rPr>
          <w:sz w:val="22"/>
          <w:szCs w:val="22"/>
        </w:rPr>
        <w:t>.</w:t>
      </w:r>
    </w:p>
    <w:p w14:paraId="33D86897" w14:textId="77777777" w:rsidR="001E014E" w:rsidRPr="004B022A" w:rsidRDefault="001E014E" w:rsidP="001E014E">
      <w:pPr>
        <w:suppressAutoHyphens/>
        <w:rPr>
          <w:sz w:val="22"/>
          <w:szCs w:val="22"/>
        </w:rPr>
      </w:pPr>
    </w:p>
    <w:p w14:paraId="103142A0" w14:textId="3242F00A" w:rsidR="001E014E" w:rsidRPr="0021683F" w:rsidRDefault="001E7C85" w:rsidP="001E014E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U pacientov, ktorí sa dlhodobo liečia </w:t>
      </w:r>
      <w:r w:rsidR="00BB08EA" w:rsidRPr="0021683F">
        <w:rPr>
          <w:sz w:val="22"/>
          <w:szCs w:val="22"/>
        </w:rPr>
        <w:t>ďalšími</w:t>
      </w:r>
      <w:r w:rsidRPr="0021683F">
        <w:rPr>
          <w:sz w:val="22"/>
          <w:szCs w:val="22"/>
        </w:rPr>
        <w:t xml:space="preserve"> liekmi</w:t>
      </w:r>
      <w:r w:rsidR="001E014E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 xml:space="preserve">napr. </w:t>
      </w:r>
      <w:r w:rsidR="001E014E" w:rsidRPr="0021683F">
        <w:rPr>
          <w:sz w:val="22"/>
          <w:szCs w:val="22"/>
        </w:rPr>
        <w:t>centr</w:t>
      </w:r>
      <w:r w:rsidRPr="0021683F">
        <w:rPr>
          <w:sz w:val="22"/>
          <w:szCs w:val="22"/>
        </w:rPr>
        <w:t xml:space="preserve">álne pôsobiacimi </w:t>
      </w:r>
      <w:r w:rsidR="001E014E" w:rsidRPr="0021683F">
        <w:rPr>
          <w:sz w:val="22"/>
          <w:szCs w:val="22"/>
        </w:rPr>
        <w:t>antihyperten</w:t>
      </w:r>
      <w:r w:rsidRPr="0021683F">
        <w:rPr>
          <w:sz w:val="22"/>
          <w:szCs w:val="22"/>
        </w:rPr>
        <w:t xml:space="preserve">zívami </w:t>
      </w:r>
      <w:r w:rsidR="001E014E" w:rsidRPr="0021683F">
        <w:rPr>
          <w:sz w:val="22"/>
          <w:szCs w:val="22"/>
        </w:rPr>
        <w:t xml:space="preserve"> (</w:t>
      </w:r>
      <w:r w:rsidRPr="0021683F">
        <w:rPr>
          <w:sz w:val="22"/>
          <w:szCs w:val="22"/>
        </w:rPr>
        <w:t>lieky na liečbu vysokého krvného tlaku, ktoré pôsobia na nervový systém</w:t>
      </w:r>
      <w:r w:rsidR="001E014E" w:rsidRPr="0021683F">
        <w:rPr>
          <w:sz w:val="22"/>
          <w:szCs w:val="22"/>
        </w:rPr>
        <w:t xml:space="preserve">), </w:t>
      </w:r>
      <w:r w:rsidRPr="0021683F">
        <w:rPr>
          <w:sz w:val="22"/>
          <w:szCs w:val="22"/>
        </w:rPr>
        <w:t>betablokátor</w:t>
      </w:r>
      <w:r w:rsidR="00BB08EA" w:rsidRPr="0021683F">
        <w:rPr>
          <w:sz w:val="22"/>
          <w:szCs w:val="22"/>
        </w:rPr>
        <w:t xml:space="preserve">mi </w:t>
      </w:r>
      <w:r w:rsidR="001E014E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>lieky na liečbu vysokého krvného tlaku, ktoré pôsobia na srdce</w:t>
      </w:r>
      <w:r w:rsidR="001E014E" w:rsidRPr="0021683F">
        <w:rPr>
          <w:sz w:val="22"/>
          <w:szCs w:val="22"/>
        </w:rPr>
        <w:t>), anti</w:t>
      </w:r>
      <w:r w:rsidRPr="0021683F">
        <w:rPr>
          <w:sz w:val="22"/>
          <w:szCs w:val="22"/>
        </w:rPr>
        <w:t>k</w:t>
      </w:r>
      <w:r w:rsidR="001E014E" w:rsidRPr="0021683F">
        <w:rPr>
          <w:sz w:val="22"/>
          <w:szCs w:val="22"/>
        </w:rPr>
        <w:t>oagulan</w:t>
      </w:r>
      <w:r w:rsidRPr="0021683F">
        <w:rPr>
          <w:sz w:val="22"/>
          <w:szCs w:val="22"/>
        </w:rPr>
        <w:t>ci</w:t>
      </w:r>
      <w:r w:rsidR="00BB08EA" w:rsidRPr="0021683F">
        <w:rPr>
          <w:sz w:val="22"/>
          <w:szCs w:val="22"/>
        </w:rPr>
        <w:t xml:space="preserve">ami </w:t>
      </w:r>
      <w:r w:rsidR="001E014E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>lieky, ktoré zabraňujú zrážaniu krvi</w:t>
      </w:r>
      <w:r w:rsidR="001E014E" w:rsidRPr="0021683F">
        <w:rPr>
          <w:sz w:val="22"/>
          <w:szCs w:val="22"/>
        </w:rPr>
        <w:t xml:space="preserve">), </w:t>
      </w:r>
      <w:r w:rsidRPr="0021683F">
        <w:rPr>
          <w:sz w:val="22"/>
          <w:szCs w:val="22"/>
        </w:rPr>
        <w:t>srdcov</w:t>
      </w:r>
      <w:r w:rsidR="00BB08EA" w:rsidRPr="0021683F">
        <w:rPr>
          <w:sz w:val="22"/>
          <w:szCs w:val="22"/>
        </w:rPr>
        <w:t xml:space="preserve">ými </w:t>
      </w:r>
      <w:r w:rsidR="001E014E" w:rsidRPr="0021683F">
        <w:rPr>
          <w:sz w:val="22"/>
          <w:szCs w:val="22"/>
        </w:rPr>
        <w:t>gly</w:t>
      </w:r>
      <w:r w:rsidRPr="0021683F">
        <w:rPr>
          <w:sz w:val="22"/>
          <w:szCs w:val="22"/>
        </w:rPr>
        <w:t>k</w:t>
      </w:r>
      <w:r w:rsidR="001E014E" w:rsidRPr="0021683F">
        <w:rPr>
          <w:sz w:val="22"/>
          <w:szCs w:val="22"/>
        </w:rPr>
        <w:t>o</w:t>
      </w:r>
      <w:r w:rsidRPr="0021683F">
        <w:rPr>
          <w:sz w:val="22"/>
          <w:szCs w:val="22"/>
        </w:rPr>
        <w:t>zid</w:t>
      </w:r>
      <w:r w:rsidR="00BB08EA" w:rsidRPr="0021683F">
        <w:rPr>
          <w:sz w:val="22"/>
          <w:szCs w:val="22"/>
        </w:rPr>
        <w:t xml:space="preserve">mi </w:t>
      </w:r>
      <w:r w:rsidR="001E014E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>liečivá používané na podporu kontrakcií srdca</w:t>
      </w:r>
      <w:r w:rsidR="001E014E" w:rsidRPr="0021683F">
        <w:rPr>
          <w:sz w:val="22"/>
          <w:szCs w:val="22"/>
        </w:rPr>
        <w:t>)</w:t>
      </w:r>
      <w:r w:rsidR="00FE2AD0" w:rsidRPr="0021683F">
        <w:rPr>
          <w:sz w:val="22"/>
          <w:szCs w:val="22"/>
        </w:rPr>
        <w:t>,</w:t>
      </w:r>
      <w:r w:rsidR="001E014E" w:rsidRPr="0021683F">
        <w:rPr>
          <w:sz w:val="22"/>
          <w:szCs w:val="22"/>
        </w:rPr>
        <w:t xml:space="preserve"> </w:t>
      </w:r>
      <w:r w:rsidR="00BB08EA" w:rsidRPr="0021683F">
        <w:rPr>
          <w:sz w:val="22"/>
          <w:szCs w:val="22"/>
        </w:rPr>
        <w:t xml:space="preserve">nemožno spoľahlivo predpovedať </w:t>
      </w:r>
      <w:r w:rsidRPr="0021683F">
        <w:rPr>
          <w:sz w:val="22"/>
          <w:szCs w:val="22"/>
        </w:rPr>
        <w:t>druh a rozsah interakcií (vzájomného ovplyvnenia)</w:t>
      </w:r>
      <w:r w:rsidR="001E014E" w:rsidRPr="0021683F">
        <w:rPr>
          <w:sz w:val="22"/>
          <w:szCs w:val="22"/>
        </w:rPr>
        <w:t xml:space="preserve">. </w:t>
      </w:r>
      <w:r w:rsidR="0014103F" w:rsidRPr="0021683F">
        <w:rPr>
          <w:sz w:val="22"/>
          <w:szCs w:val="22"/>
        </w:rPr>
        <w:t>Ak sa diazepam používa s ktorýmkoľvek z vyššie uvedených liekov, predovšetkým na začiatku liečby, je potrebná o</w:t>
      </w:r>
      <w:r w:rsidRPr="0021683F">
        <w:rPr>
          <w:sz w:val="22"/>
          <w:szCs w:val="22"/>
        </w:rPr>
        <w:t>sobitná opatrnosť</w:t>
      </w:r>
      <w:r w:rsidR="001E014E" w:rsidRPr="0021683F">
        <w:rPr>
          <w:sz w:val="22"/>
          <w:szCs w:val="22"/>
        </w:rPr>
        <w:t>.</w:t>
      </w:r>
    </w:p>
    <w:p w14:paraId="3B0026E4" w14:textId="77777777" w:rsidR="001E014E" w:rsidRPr="0021683F" w:rsidRDefault="001E014E" w:rsidP="001E014E">
      <w:pPr>
        <w:suppressAutoHyphens/>
        <w:rPr>
          <w:sz w:val="22"/>
          <w:szCs w:val="22"/>
        </w:rPr>
      </w:pPr>
    </w:p>
    <w:p w14:paraId="0FE0C70E" w14:textId="5FD2FDCB" w:rsidR="001E014E" w:rsidRPr="0021683F" w:rsidRDefault="004640E6" w:rsidP="001E014E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Z dôvodu pomalého vylučovania </w:t>
      </w:r>
      <w:r w:rsidR="001E014E" w:rsidRPr="0021683F">
        <w:rPr>
          <w:sz w:val="22"/>
          <w:szCs w:val="22"/>
        </w:rPr>
        <w:t>diazepam</w:t>
      </w:r>
      <w:r w:rsidRPr="0021683F">
        <w:rPr>
          <w:sz w:val="22"/>
          <w:szCs w:val="22"/>
        </w:rPr>
        <w:t xml:space="preserve">u z tela </w:t>
      </w:r>
      <w:r w:rsidR="00B807AB" w:rsidRPr="0021683F">
        <w:rPr>
          <w:sz w:val="22"/>
          <w:szCs w:val="22"/>
        </w:rPr>
        <w:t xml:space="preserve">sa môže </w:t>
      </w:r>
      <w:r w:rsidRPr="0021683F">
        <w:rPr>
          <w:sz w:val="22"/>
          <w:szCs w:val="22"/>
        </w:rPr>
        <w:t xml:space="preserve">možnosť </w:t>
      </w:r>
      <w:r w:rsidR="00B807AB" w:rsidRPr="0021683F">
        <w:rPr>
          <w:sz w:val="22"/>
          <w:szCs w:val="22"/>
        </w:rPr>
        <w:t>interakcií (</w:t>
      </w:r>
      <w:r w:rsidRPr="0021683F">
        <w:rPr>
          <w:sz w:val="22"/>
          <w:szCs w:val="22"/>
        </w:rPr>
        <w:t>vzájomného spolupôsobenia</w:t>
      </w:r>
      <w:r w:rsidR="00B807AB" w:rsidRPr="0021683F">
        <w:rPr>
          <w:sz w:val="22"/>
          <w:szCs w:val="22"/>
        </w:rPr>
        <w:t>)</w:t>
      </w:r>
      <w:r w:rsidRPr="0021683F">
        <w:rPr>
          <w:sz w:val="22"/>
          <w:szCs w:val="22"/>
        </w:rPr>
        <w:t xml:space="preserve"> vyskytnúť </w:t>
      </w:r>
      <w:r w:rsidR="00B807AB" w:rsidRPr="0021683F">
        <w:rPr>
          <w:sz w:val="22"/>
          <w:szCs w:val="22"/>
        </w:rPr>
        <w:t xml:space="preserve">ešte </w:t>
      </w:r>
      <w:r w:rsidRPr="0021683F">
        <w:rPr>
          <w:sz w:val="22"/>
          <w:szCs w:val="22"/>
        </w:rPr>
        <w:t xml:space="preserve">niekoľko dní po ukončení liečby </w:t>
      </w:r>
      <w:r w:rsidR="001E014E" w:rsidRPr="0021683F">
        <w:rPr>
          <w:sz w:val="22"/>
          <w:szCs w:val="22"/>
        </w:rPr>
        <w:t>diazepam</w:t>
      </w:r>
      <w:r w:rsidRPr="0021683F">
        <w:rPr>
          <w:sz w:val="22"/>
          <w:szCs w:val="22"/>
        </w:rPr>
        <w:t>om</w:t>
      </w:r>
      <w:r w:rsidR="001E014E" w:rsidRPr="0021683F">
        <w:rPr>
          <w:sz w:val="22"/>
          <w:szCs w:val="22"/>
        </w:rPr>
        <w:t>.</w:t>
      </w:r>
    </w:p>
    <w:p w14:paraId="3D412FD7" w14:textId="77777777" w:rsidR="001E014E" w:rsidRPr="0021683F" w:rsidRDefault="001E014E" w:rsidP="001E014E">
      <w:pPr>
        <w:rPr>
          <w:b/>
          <w:sz w:val="22"/>
          <w:szCs w:val="22"/>
        </w:rPr>
      </w:pPr>
    </w:p>
    <w:p w14:paraId="08D51716" w14:textId="77777777" w:rsidR="004032A9" w:rsidRPr="0021683F" w:rsidRDefault="004C4C73" w:rsidP="004B022A">
      <w:pPr>
        <w:keepNext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 xml:space="preserve">Diazepam Desitin </w:t>
      </w:r>
      <w:r w:rsidR="00A17A5F" w:rsidRPr="0021683F">
        <w:rPr>
          <w:b/>
          <w:sz w:val="22"/>
          <w:szCs w:val="22"/>
        </w:rPr>
        <w:t xml:space="preserve">rectal tube </w:t>
      </w:r>
      <w:r w:rsidR="004032A9" w:rsidRPr="0021683F">
        <w:rPr>
          <w:b/>
          <w:sz w:val="22"/>
          <w:szCs w:val="22"/>
        </w:rPr>
        <w:t>a alkohol</w:t>
      </w:r>
    </w:p>
    <w:p w14:paraId="71E36182" w14:textId="77777777" w:rsidR="001E014E" w:rsidRPr="0021683F" w:rsidRDefault="004032A9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Počas liečby </w:t>
      </w:r>
      <w:r w:rsidR="001E014E" w:rsidRPr="0021683F">
        <w:rPr>
          <w:sz w:val="22"/>
          <w:szCs w:val="22"/>
        </w:rPr>
        <w:t>Diazepam</w:t>
      </w:r>
      <w:r w:rsidRPr="0021683F">
        <w:rPr>
          <w:sz w:val="22"/>
          <w:szCs w:val="22"/>
        </w:rPr>
        <w:t>om</w:t>
      </w:r>
      <w:r w:rsidR="001E014E" w:rsidRPr="0021683F">
        <w:rPr>
          <w:sz w:val="22"/>
          <w:szCs w:val="22"/>
        </w:rPr>
        <w:t xml:space="preserve"> Desitin </w:t>
      </w:r>
      <w:r w:rsidR="0075091E" w:rsidRPr="0021683F">
        <w:rPr>
          <w:sz w:val="22"/>
          <w:szCs w:val="22"/>
        </w:rPr>
        <w:t xml:space="preserve">rectal tube </w:t>
      </w:r>
      <w:r w:rsidR="004C4C73" w:rsidRPr="0021683F">
        <w:rPr>
          <w:sz w:val="22"/>
          <w:szCs w:val="22"/>
        </w:rPr>
        <w:t>sa máte vyhnúť k</w:t>
      </w:r>
      <w:r w:rsidR="001E014E" w:rsidRPr="0021683F">
        <w:rPr>
          <w:sz w:val="22"/>
          <w:szCs w:val="22"/>
        </w:rPr>
        <w:t>on</w:t>
      </w:r>
      <w:r w:rsidR="004C4C73" w:rsidRPr="0021683F">
        <w:rPr>
          <w:sz w:val="22"/>
          <w:szCs w:val="22"/>
        </w:rPr>
        <w:t>zumácii alkoholu</w:t>
      </w:r>
      <w:r w:rsidR="001E014E" w:rsidRPr="0021683F">
        <w:rPr>
          <w:sz w:val="22"/>
          <w:szCs w:val="22"/>
        </w:rPr>
        <w:t xml:space="preserve">, </w:t>
      </w:r>
      <w:r w:rsidR="004C4C73" w:rsidRPr="0021683F">
        <w:rPr>
          <w:sz w:val="22"/>
          <w:szCs w:val="22"/>
        </w:rPr>
        <w:t xml:space="preserve">pretože </w:t>
      </w:r>
      <w:r w:rsidR="001E014E" w:rsidRPr="0021683F">
        <w:rPr>
          <w:sz w:val="22"/>
          <w:szCs w:val="22"/>
        </w:rPr>
        <w:t>al</w:t>
      </w:r>
      <w:r w:rsidR="004C4C73" w:rsidRPr="0021683F">
        <w:rPr>
          <w:sz w:val="22"/>
          <w:szCs w:val="22"/>
        </w:rPr>
        <w:t>k</w:t>
      </w:r>
      <w:r w:rsidR="001E014E" w:rsidRPr="0021683F">
        <w:rPr>
          <w:sz w:val="22"/>
          <w:szCs w:val="22"/>
        </w:rPr>
        <w:t xml:space="preserve">ohol </w:t>
      </w:r>
      <w:r w:rsidR="004C4C73" w:rsidRPr="0021683F">
        <w:rPr>
          <w:sz w:val="22"/>
          <w:szCs w:val="22"/>
        </w:rPr>
        <w:t xml:space="preserve">môže meniť a zvyšovať účinky </w:t>
      </w:r>
      <w:r w:rsidR="001E014E" w:rsidRPr="0021683F">
        <w:rPr>
          <w:sz w:val="22"/>
          <w:szCs w:val="22"/>
        </w:rPr>
        <w:t>diazepam</w:t>
      </w:r>
      <w:r w:rsidR="004C4C73" w:rsidRPr="0021683F">
        <w:rPr>
          <w:sz w:val="22"/>
          <w:szCs w:val="22"/>
        </w:rPr>
        <w:t>u nepredvídateľným spôsobom</w:t>
      </w:r>
      <w:r w:rsidR="001E014E" w:rsidRPr="0021683F">
        <w:rPr>
          <w:sz w:val="22"/>
          <w:szCs w:val="22"/>
        </w:rPr>
        <w:t>.</w:t>
      </w:r>
    </w:p>
    <w:p w14:paraId="3B20B31C" w14:textId="77777777" w:rsidR="001E014E" w:rsidRPr="0021683F" w:rsidRDefault="001E014E" w:rsidP="002333EC">
      <w:pPr>
        <w:pStyle w:val="Nadpis1"/>
        <w:rPr>
          <w:rFonts w:ascii="Times New Roman" w:hAnsi="Times New Roman"/>
          <w:b w:val="0"/>
          <w:sz w:val="22"/>
          <w:szCs w:val="22"/>
        </w:rPr>
      </w:pPr>
    </w:p>
    <w:p w14:paraId="70840ED0" w14:textId="77777777" w:rsidR="00ED177F" w:rsidRPr="0021683F" w:rsidRDefault="00ED177F" w:rsidP="004B022A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Tehotenstvo, dojčenie a plodnosť</w:t>
      </w:r>
    </w:p>
    <w:p w14:paraId="15393302" w14:textId="77777777" w:rsidR="00ED177F" w:rsidRPr="0021683F" w:rsidRDefault="00ED177F" w:rsidP="004B022A">
      <w:pPr>
        <w:keepNext/>
        <w:numPr>
          <w:ilvl w:val="12"/>
          <w:numId w:val="0"/>
        </w:numPr>
        <w:rPr>
          <w:sz w:val="22"/>
          <w:szCs w:val="22"/>
        </w:rPr>
      </w:pPr>
      <w:r w:rsidRPr="0021683F">
        <w:rPr>
          <w:sz w:val="22"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4E69270B" w14:textId="77777777" w:rsidR="00D67604" w:rsidRPr="004B022A" w:rsidRDefault="00D67604" w:rsidP="002333EC">
      <w:pPr>
        <w:rPr>
          <w:sz w:val="22"/>
          <w:szCs w:val="22"/>
        </w:rPr>
      </w:pPr>
    </w:p>
    <w:p w14:paraId="330BC044" w14:textId="77777777" w:rsidR="005F6583" w:rsidRPr="0021683F" w:rsidRDefault="005E6BEC" w:rsidP="004B022A">
      <w:pPr>
        <w:pStyle w:val="Zarkazkladnhotextu"/>
        <w:keepNext/>
        <w:spacing w:after="0"/>
        <w:ind w:left="0"/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>Tehotenstvo</w:t>
      </w:r>
    </w:p>
    <w:p w14:paraId="64DBC06D" w14:textId="21709B12" w:rsidR="005F6583" w:rsidRPr="0021683F" w:rsidRDefault="005F6583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Diazepam Desitin </w:t>
      </w:r>
      <w:r w:rsidR="0075091E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s</w:t>
      </w:r>
      <w:r w:rsidR="005E6BEC" w:rsidRPr="0021683F">
        <w:rPr>
          <w:sz w:val="22"/>
          <w:szCs w:val="22"/>
        </w:rPr>
        <w:t>a nemá používať počas tehotenstva. Možno ho použiť len vo výnimočných prípadoch pri závažnej indikácii</w:t>
      </w:r>
      <w:r w:rsidRPr="0021683F">
        <w:rPr>
          <w:sz w:val="22"/>
          <w:szCs w:val="22"/>
        </w:rPr>
        <w:t xml:space="preserve">. </w:t>
      </w:r>
      <w:r w:rsidR="005E6BEC" w:rsidRPr="0021683F">
        <w:rPr>
          <w:sz w:val="22"/>
          <w:szCs w:val="22"/>
        </w:rPr>
        <w:t>Ak otehotniete, okamžite inform</w:t>
      </w:r>
      <w:r w:rsidR="006A323C" w:rsidRPr="0021683F">
        <w:rPr>
          <w:sz w:val="22"/>
          <w:szCs w:val="22"/>
        </w:rPr>
        <w:t>ujte</w:t>
      </w:r>
      <w:r w:rsidR="005E6BEC" w:rsidRPr="0021683F">
        <w:rPr>
          <w:sz w:val="22"/>
          <w:szCs w:val="22"/>
        </w:rPr>
        <w:t xml:space="preserve"> svojho lekára, ktorý </w:t>
      </w:r>
      <w:r w:rsidR="0075091E" w:rsidRPr="0021683F">
        <w:rPr>
          <w:sz w:val="22"/>
          <w:szCs w:val="22"/>
        </w:rPr>
        <w:t xml:space="preserve">potom </w:t>
      </w:r>
      <w:r w:rsidR="005E6BEC" w:rsidRPr="0021683F">
        <w:rPr>
          <w:sz w:val="22"/>
          <w:szCs w:val="22"/>
        </w:rPr>
        <w:t xml:space="preserve">rozhodne či v liečbe pokračovať alebo nie. </w:t>
      </w:r>
    </w:p>
    <w:p w14:paraId="5D71F9A0" w14:textId="60B132DB" w:rsidR="005F6583" w:rsidRPr="0021683F" w:rsidRDefault="005E6BEC" w:rsidP="00056AE8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1683F">
        <w:rPr>
          <w:rFonts w:ascii="Times New Roman" w:hAnsi="Times New Roman"/>
          <w:sz w:val="22"/>
          <w:szCs w:val="22"/>
        </w:rPr>
        <w:t>Dlhodobé používanie di</w:t>
      </w:r>
      <w:r w:rsidR="005F6583" w:rsidRPr="0021683F">
        <w:rPr>
          <w:rFonts w:ascii="Times New Roman" w:hAnsi="Times New Roman"/>
          <w:sz w:val="22"/>
          <w:szCs w:val="22"/>
        </w:rPr>
        <w:t>azepam</w:t>
      </w:r>
      <w:r w:rsidRPr="0021683F">
        <w:rPr>
          <w:rFonts w:ascii="Times New Roman" w:hAnsi="Times New Roman"/>
          <w:sz w:val="22"/>
          <w:szCs w:val="22"/>
        </w:rPr>
        <w:t>u počas tehotenstva môže viesť k</w:t>
      </w:r>
      <w:r w:rsidR="00AF182B" w:rsidRPr="0021683F">
        <w:rPr>
          <w:rFonts w:ascii="Times New Roman" w:hAnsi="Times New Roman"/>
          <w:sz w:val="22"/>
          <w:szCs w:val="22"/>
        </w:rPr>
        <w:t>u</w:t>
      </w:r>
      <w:r w:rsidRPr="0021683F">
        <w:rPr>
          <w:rFonts w:ascii="Times New Roman" w:hAnsi="Times New Roman"/>
          <w:sz w:val="22"/>
          <w:szCs w:val="22"/>
        </w:rPr>
        <w:t xml:space="preserve"> vzniku príznakov z vysadenia u novorodencov </w:t>
      </w:r>
      <w:r w:rsidR="005F6583" w:rsidRPr="0021683F">
        <w:rPr>
          <w:rFonts w:ascii="Times New Roman" w:hAnsi="Times New Roman"/>
          <w:sz w:val="22"/>
          <w:szCs w:val="22"/>
        </w:rPr>
        <w:t xml:space="preserve">s </w:t>
      </w:r>
      <w:r w:rsidRPr="0021683F">
        <w:rPr>
          <w:rFonts w:ascii="Times New Roman" w:hAnsi="Times New Roman"/>
          <w:sz w:val="22"/>
          <w:szCs w:val="22"/>
        </w:rPr>
        <w:t>dôsledkom návyku a závislosti</w:t>
      </w:r>
      <w:r w:rsidR="005F6583" w:rsidRPr="0021683F">
        <w:rPr>
          <w:rFonts w:ascii="Times New Roman" w:hAnsi="Times New Roman"/>
          <w:sz w:val="22"/>
          <w:szCs w:val="22"/>
        </w:rPr>
        <w:t xml:space="preserve">. </w:t>
      </w:r>
      <w:r w:rsidRPr="0021683F">
        <w:rPr>
          <w:rFonts w:ascii="Times New Roman" w:hAnsi="Times New Roman"/>
          <w:sz w:val="22"/>
          <w:szCs w:val="22"/>
        </w:rPr>
        <w:t>Použitie krátko pred ukončením tehotenstva</w:t>
      </w:r>
      <w:r w:rsidR="005F6583" w:rsidRPr="0021683F">
        <w:rPr>
          <w:rFonts w:ascii="Times New Roman" w:hAnsi="Times New Roman"/>
          <w:sz w:val="22"/>
          <w:szCs w:val="22"/>
        </w:rPr>
        <w:t xml:space="preserve">, </w:t>
      </w:r>
      <w:r w:rsidRPr="0021683F">
        <w:rPr>
          <w:rFonts w:ascii="Times New Roman" w:hAnsi="Times New Roman"/>
          <w:sz w:val="22"/>
          <w:szCs w:val="22"/>
        </w:rPr>
        <w:t>pred pôrodom alebo po</w:t>
      </w:r>
      <w:r w:rsidR="0075091E" w:rsidRPr="0021683F">
        <w:rPr>
          <w:rFonts w:ascii="Times New Roman" w:hAnsi="Times New Roman"/>
          <w:sz w:val="22"/>
          <w:szCs w:val="22"/>
        </w:rPr>
        <w:t>čas neho m</w:t>
      </w:r>
      <w:r w:rsidRPr="0021683F">
        <w:rPr>
          <w:rFonts w:ascii="Times New Roman" w:hAnsi="Times New Roman"/>
          <w:sz w:val="22"/>
          <w:szCs w:val="22"/>
        </w:rPr>
        <w:t>ôže prechodne ovplyvniť stav a spr</w:t>
      </w:r>
      <w:r w:rsidR="004A14BC" w:rsidRPr="0021683F">
        <w:rPr>
          <w:rFonts w:ascii="Times New Roman" w:hAnsi="Times New Roman"/>
          <w:sz w:val="22"/>
          <w:szCs w:val="22"/>
        </w:rPr>
        <w:t xml:space="preserve">ávanie sa </w:t>
      </w:r>
      <w:r w:rsidRPr="0021683F">
        <w:rPr>
          <w:rFonts w:ascii="Times New Roman" w:hAnsi="Times New Roman"/>
          <w:sz w:val="22"/>
          <w:szCs w:val="22"/>
        </w:rPr>
        <w:t>novorodenca</w:t>
      </w:r>
      <w:r w:rsidR="00AF182B" w:rsidRPr="0021683F">
        <w:rPr>
          <w:rFonts w:ascii="Times New Roman" w:hAnsi="Times New Roman"/>
          <w:sz w:val="22"/>
          <w:szCs w:val="22"/>
        </w:rPr>
        <w:t>,</w:t>
      </w:r>
      <w:r w:rsidRPr="0021683F">
        <w:rPr>
          <w:rFonts w:ascii="Times New Roman" w:hAnsi="Times New Roman"/>
          <w:sz w:val="22"/>
          <w:szCs w:val="22"/>
        </w:rPr>
        <w:t xml:space="preserve"> vrátane poklesu telesnej teploty</w:t>
      </w:r>
      <w:r w:rsidR="005F6583" w:rsidRPr="0021683F">
        <w:rPr>
          <w:rFonts w:ascii="Times New Roman" w:hAnsi="Times New Roman"/>
          <w:sz w:val="22"/>
          <w:szCs w:val="22"/>
        </w:rPr>
        <w:t xml:space="preserve">, </w:t>
      </w:r>
      <w:r w:rsidRPr="0021683F">
        <w:rPr>
          <w:rFonts w:ascii="Times New Roman" w:hAnsi="Times New Roman"/>
          <w:sz w:val="22"/>
          <w:szCs w:val="22"/>
        </w:rPr>
        <w:t>nedostatočného dýchania, poklesu tlaku krvi</w:t>
      </w:r>
      <w:r w:rsidR="005F6583" w:rsidRPr="0021683F">
        <w:rPr>
          <w:rFonts w:ascii="Times New Roman" w:hAnsi="Times New Roman"/>
          <w:sz w:val="22"/>
          <w:szCs w:val="22"/>
        </w:rPr>
        <w:t xml:space="preserve">, </w:t>
      </w:r>
      <w:r w:rsidRPr="0021683F">
        <w:rPr>
          <w:rFonts w:ascii="Times New Roman" w:hAnsi="Times New Roman"/>
          <w:sz w:val="22"/>
          <w:szCs w:val="22"/>
        </w:rPr>
        <w:t>zníženia svalového napätia</w:t>
      </w:r>
      <w:r w:rsidR="005F6583" w:rsidRPr="0021683F">
        <w:rPr>
          <w:rFonts w:ascii="Times New Roman" w:hAnsi="Times New Roman"/>
          <w:sz w:val="22"/>
          <w:szCs w:val="22"/>
        </w:rPr>
        <w:t xml:space="preserve">, </w:t>
      </w:r>
      <w:r w:rsidRPr="0021683F">
        <w:rPr>
          <w:rFonts w:ascii="Times New Roman" w:hAnsi="Times New Roman"/>
          <w:sz w:val="22"/>
          <w:szCs w:val="22"/>
        </w:rPr>
        <w:t xml:space="preserve">útlmu dýchania </w:t>
      </w:r>
      <w:r w:rsidR="005F6583" w:rsidRPr="0021683F">
        <w:rPr>
          <w:rFonts w:ascii="Times New Roman" w:hAnsi="Times New Roman"/>
          <w:sz w:val="22"/>
          <w:szCs w:val="22"/>
        </w:rPr>
        <w:t>a</w:t>
      </w:r>
      <w:r w:rsidRPr="0021683F">
        <w:rPr>
          <w:rFonts w:ascii="Times New Roman" w:hAnsi="Times New Roman"/>
          <w:sz w:val="22"/>
          <w:szCs w:val="22"/>
        </w:rPr>
        <w:t xml:space="preserve"> oslabenia sacieho reflexu u novorodenca </w:t>
      </w:r>
      <w:r w:rsidR="005F6583" w:rsidRPr="0021683F">
        <w:rPr>
          <w:rFonts w:ascii="Times New Roman" w:hAnsi="Times New Roman"/>
          <w:sz w:val="22"/>
          <w:szCs w:val="22"/>
        </w:rPr>
        <w:t>(</w:t>
      </w:r>
      <w:r w:rsidRPr="0021683F">
        <w:rPr>
          <w:rFonts w:ascii="Times New Roman" w:hAnsi="Times New Roman"/>
          <w:sz w:val="22"/>
          <w:szCs w:val="22"/>
        </w:rPr>
        <w:t>nazývaný syndróm ochabnutého dieťaťa, tzv. floppy infant</w:t>
      </w:r>
      <w:r w:rsidR="005F6583" w:rsidRPr="0021683F">
        <w:rPr>
          <w:rFonts w:ascii="Times New Roman" w:hAnsi="Times New Roman"/>
          <w:sz w:val="22"/>
          <w:szCs w:val="22"/>
        </w:rPr>
        <w:t>).</w:t>
      </w:r>
    </w:p>
    <w:p w14:paraId="3C077CF1" w14:textId="77777777" w:rsidR="00D67604" w:rsidRPr="0021683F" w:rsidRDefault="00D67604">
      <w:pPr>
        <w:rPr>
          <w:sz w:val="22"/>
          <w:szCs w:val="22"/>
          <w:u w:val="single"/>
        </w:rPr>
      </w:pPr>
    </w:p>
    <w:p w14:paraId="06510471" w14:textId="77777777" w:rsidR="001E014E" w:rsidRPr="0021683F" w:rsidRDefault="005E6BEC" w:rsidP="004B022A">
      <w:pPr>
        <w:keepNext/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>Dojčenie</w:t>
      </w:r>
    </w:p>
    <w:p w14:paraId="6D242330" w14:textId="77F9BDEE" w:rsidR="001E014E" w:rsidRPr="0021683F" w:rsidRDefault="001E014E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Diazepam Desitin </w:t>
      </w:r>
      <w:r w:rsidR="00BF24FE" w:rsidRPr="0021683F">
        <w:rPr>
          <w:sz w:val="22"/>
          <w:szCs w:val="22"/>
        </w:rPr>
        <w:t xml:space="preserve">rectal tube </w:t>
      </w:r>
      <w:r w:rsidR="00596E38" w:rsidRPr="0021683F">
        <w:rPr>
          <w:sz w:val="22"/>
          <w:szCs w:val="22"/>
        </w:rPr>
        <w:t xml:space="preserve">sa nemá používať počas dojčenia, pretože </w:t>
      </w:r>
      <w:r w:rsidRPr="0021683F">
        <w:rPr>
          <w:sz w:val="22"/>
          <w:szCs w:val="22"/>
        </w:rPr>
        <w:t xml:space="preserve">diazepam a </w:t>
      </w:r>
      <w:r w:rsidR="00596E38" w:rsidRPr="0021683F">
        <w:rPr>
          <w:sz w:val="22"/>
          <w:szCs w:val="22"/>
        </w:rPr>
        <w:t xml:space="preserve">jeho </w:t>
      </w:r>
      <w:r w:rsidRPr="0021683F">
        <w:rPr>
          <w:sz w:val="22"/>
          <w:szCs w:val="22"/>
        </w:rPr>
        <w:t>metabolit</w:t>
      </w:r>
      <w:r w:rsidR="00596E38" w:rsidRPr="0021683F">
        <w:rPr>
          <w:sz w:val="22"/>
          <w:szCs w:val="22"/>
        </w:rPr>
        <w:t>y pre</w:t>
      </w:r>
      <w:r w:rsidR="00AF182B" w:rsidRPr="0021683F">
        <w:rPr>
          <w:sz w:val="22"/>
          <w:szCs w:val="22"/>
        </w:rPr>
        <w:t>chádzajú</w:t>
      </w:r>
      <w:r w:rsidR="00596E38" w:rsidRPr="0021683F">
        <w:rPr>
          <w:sz w:val="22"/>
          <w:szCs w:val="22"/>
        </w:rPr>
        <w:t xml:space="preserve"> do materského mlieka</w:t>
      </w:r>
      <w:r w:rsidRPr="0021683F">
        <w:rPr>
          <w:sz w:val="22"/>
          <w:szCs w:val="22"/>
        </w:rPr>
        <w:t xml:space="preserve">. </w:t>
      </w:r>
      <w:r w:rsidR="00596E38" w:rsidRPr="0021683F">
        <w:rPr>
          <w:sz w:val="22"/>
          <w:szCs w:val="22"/>
        </w:rPr>
        <w:t>Ak je liečba absolútne nevyhnutá</w:t>
      </w:r>
      <w:r w:rsidRPr="0021683F">
        <w:rPr>
          <w:sz w:val="22"/>
          <w:szCs w:val="22"/>
        </w:rPr>
        <w:t xml:space="preserve">, </w:t>
      </w:r>
      <w:r w:rsidR="00596E38" w:rsidRPr="0021683F">
        <w:rPr>
          <w:sz w:val="22"/>
          <w:szCs w:val="22"/>
        </w:rPr>
        <w:t>dojčenie sa má ukončiť</w:t>
      </w:r>
      <w:r w:rsidRPr="0021683F">
        <w:rPr>
          <w:sz w:val="22"/>
          <w:szCs w:val="22"/>
        </w:rPr>
        <w:t>.</w:t>
      </w:r>
    </w:p>
    <w:p w14:paraId="1E66D4DC" w14:textId="77777777" w:rsidR="001E014E" w:rsidRPr="0021683F" w:rsidRDefault="001E014E" w:rsidP="001E014E">
      <w:pPr>
        <w:rPr>
          <w:sz w:val="22"/>
          <w:szCs w:val="22"/>
        </w:rPr>
      </w:pPr>
    </w:p>
    <w:p w14:paraId="6A00CF77" w14:textId="77777777" w:rsidR="001E014E" w:rsidRPr="0021683F" w:rsidRDefault="004854CF" w:rsidP="004B022A">
      <w:pPr>
        <w:keepNext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Vedenie vozidiel a obsluha strojov</w:t>
      </w:r>
    </w:p>
    <w:p w14:paraId="4AAF9B2A" w14:textId="77777777" w:rsidR="004854CF" w:rsidRPr="0021683F" w:rsidRDefault="004854CF" w:rsidP="004B022A">
      <w:pPr>
        <w:keepNext/>
        <w:tabs>
          <w:tab w:val="left" w:pos="426"/>
        </w:tabs>
        <w:spacing w:line="264" w:lineRule="exact"/>
        <w:rPr>
          <w:sz w:val="22"/>
          <w:szCs w:val="22"/>
        </w:rPr>
      </w:pPr>
      <w:r w:rsidRPr="0021683F">
        <w:rPr>
          <w:sz w:val="22"/>
          <w:szCs w:val="22"/>
        </w:rPr>
        <w:t xml:space="preserve">Počas liečby </w:t>
      </w:r>
      <w:r w:rsidR="00BF24FE" w:rsidRPr="0021683F">
        <w:rPr>
          <w:sz w:val="22"/>
          <w:szCs w:val="22"/>
        </w:rPr>
        <w:t xml:space="preserve">Diazepamom Desitin rectal tube </w:t>
      </w:r>
      <w:r w:rsidRPr="0021683F">
        <w:rPr>
          <w:sz w:val="22"/>
          <w:szCs w:val="22"/>
        </w:rPr>
        <w:t xml:space="preserve">a ďalších 24 hodín po podaní poslednej dávky </w:t>
      </w:r>
      <w:r w:rsidR="00447777" w:rsidRPr="0021683F">
        <w:rPr>
          <w:sz w:val="22"/>
          <w:szCs w:val="22"/>
        </w:rPr>
        <w:t xml:space="preserve">do konečníka </w:t>
      </w:r>
      <w:r w:rsidRPr="0021683F">
        <w:rPr>
          <w:sz w:val="22"/>
          <w:szCs w:val="22"/>
        </w:rPr>
        <w:t xml:space="preserve">nesmiete viesť </w:t>
      </w:r>
      <w:r w:rsidR="00447777" w:rsidRPr="0021683F">
        <w:rPr>
          <w:sz w:val="22"/>
          <w:szCs w:val="22"/>
        </w:rPr>
        <w:t xml:space="preserve">žiadne </w:t>
      </w:r>
      <w:r w:rsidRPr="0021683F">
        <w:rPr>
          <w:sz w:val="22"/>
          <w:szCs w:val="22"/>
        </w:rPr>
        <w:t xml:space="preserve">vozidlá alebo vykonávať </w:t>
      </w:r>
      <w:r w:rsidR="002475C9" w:rsidRPr="0021683F">
        <w:rPr>
          <w:sz w:val="22"/>
          <w:szCs w:val="22"/>
        </w:rPr>
        <w:t>činnosti</w:t>
      </w:r>
      <w:r w:rsidRPr="0021683F">
        <w:rPr>
          <w:sz w:val="22"/>
          <w:szCs w:val="22"/>
        </w:rPr>
        <w:t>, pri ktorých môžete ohroziť seba samého alebo iných. Ak sa liek použil na diagnostické účely môžete odísť domov iba v sprievode inej osoby.</w:t>
      </w:r>
    </w:p>
    <w:p w14:paraId="4DE06F60" w14:textId="033E9566" w:rsidR="004854CF" w:rsidRPr="0021683F" w:rsidRDefault="004854CF" w:rsidP="004854CF">
      <w:pPr>
        <w:tabs>
          <w:tab w:val="left" w:pos="426"/>
        </w:tabs>
        <w:spacing w:line="264" w:lineRule="exact"/>
        <w:rPr>
          <w:sz w:val="22"/>
          <w:szCs w:val="22"/>
        </w:rPr>
      </w:pPr>
      <w:r w:rsidRPr="0021683F">
        <w:rPr>
          <w:sz w:val="22"/>
          <w:szCs w:val="22"/>
        </w:rPr>
        <w:t>Požívanie alkoholu</w:t>
      </w:r>
      <w:r w:rsidR="007D36A1" w:rsidRPr="0021683F">
        <w:rPr>
          <w:sz w:val="22"/>
          <w:szCs w:val="22"/>
        </w:rPr>
        <w:t>,</w:t>
      </w:r>
      <w:r w:rsidRPr="0021683F">
        <w:rPr>
          <w:sz w:val="22"/>
          <w:szCs w:val="22"/>
        </w:rPr>
        <w:t xml:space="preserve">dokonca </w:t>
      </w:r>
      <w:r w:rsidR="007D36A1" w:rsidRPr="0021683F">
        <w:rPr>
          <w:sz w:val="22"/>
          <w:szCs w:val="22"/>
        </w:rPr>
        <w:t xml:space="preserve">až </w:t>
      </w:r>
      <w:r w:rsidRPr="0021683F">
        <w:rPr>
          <w:sz w:val="22"/>
          <w:szCs w:val="22"/>
        </w:rPr>
        <w:t>10 hodín po poslednej dávke,</w:t>
      </w:r>
      <w:r w:rsidR="000018E0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 </w:t>
      </w:r>
      <w:r w:rsidR="007D36A1" w:rsidRPr="0021683F">
        <w:rPr>
          <w:sz w:val="22"/>
          <w:szCs w:val="22"/>
        </w:rPr>
        <w:t>zhoršuje pohybové funkcie a zručnosti.</w:t>
      </w:r>
      <w:r w:rsidR="007D36A1" w:rsidRPr="0021683F" w:rsidDel="007D36A1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To môže </w:t>
      </w:r>
      <w:r w:rsidR="000018E0" w:rsidRPr="0021683F">
        <w:rPr>
          <w:sz w:val="22"/>
          <w:szCs w:val="22"/>
        </w:rPr>
        <w:t xml:space="preserve">významne </w:t>
      </w:r>
      <w:r w:rsidRPr="0021683F">
        <w:rPr>
          <w:sz w:val="22"/>
          <w:szCs w:val="22"/>
        </w:rPr>
        <w:t>zvýšiť riziko pracovn</w:t>
      </w:r>
      <w:r w:rsidR="000018E0" w:rsidRPr="0021683F">
        <w:rPr>
          <w:sz w:val="22"/>
          <w:szCs w:val="22"/>
        </w:rPr>
        <w:t xml:space="preserve">ých </w:t>
      </w:r>
      <w:r w:rsidRPr="0021683F">
        <w:rPr>
          <w:sz w:val="22"/>
          <w:szCs w:val="22"/>
        </w:rPr>
        <w:t>úraz</w:t>
      </w:r>
      <w:r w:rsidR="000018E0" w:rsidRPr="0021683F">
        <w:rPr>
          <w:sz w:val="22"/>
          <w:szCs w:val="22"/>
        </w:rPr>
        <w:t xml:space="preserve">ov </w:t>
      </w:r>
      <w:r w:rsidRPr="0021683F">
        <w:rPr>
          <w:sz w:val="22"/>
          <w:szCs w:val="22"/>
        </w:rPr>
        <w:t>a dopravn</w:t>
      </w:r>
      <w:r w:rsidR="000018E0" w:rsidRPr="0021683F">
        <w:rPr>
          <w:sz w:val="22"/>
          <w:szCs w:val="22"/>
        </w:rPr>
        <w:t xml:space="preserve">ých </w:t>
      </w:r>
      <w:r w:rsidRPr="0021683F">
        <w:rPr>
          <w:sz w:val="22"/>
          <w:szCs w:val="22"/>
        </w:rPr>
        <w:t>neh</w:t>
      </w:r>
      <w:r w:rsidR="000018E0" w:rsidRPr="0021683F">
        <w:rPr>
          <w:sz w:val="22"/>
          <w:szCs w:val="22"/>
        </w:rPr>
        <w:t>ôd</w:t>
      </w:r>
      <w:r w:rsidRPr="0021683F">
        <w:rPr>
          <w:sz w:val="22"/>
          <w:szCs w:val="22"/>
        </w:rPr>
        <w:t>.</w:t>
      </w:r>
    </w:p>
    <w:p w14:paraId="361D9CE7" w14:textId="77777777" w:rsidR="004854CF" w:rsidRPr="0021683F" w:rsidRDefault="004854CF" w:rsidP="004854CF">
      <w:pPr>
        <w:tabs>
          <w:tab w:val="left" w:pos="426"/>
        </w:tabs>
        <w:spacing w:line="264" w:lineRule="exact"/>
        <w:rPr>
          <w:sz w:val="22"/>
          <w:szCs w:val="22"/>
        </w:rPr>
      </w:pPr>
      <w:r w:rsidRPr="0021683F">
        <w:rPr>
          <w:sz w:val="22"/>
          <w:szCs w:val="22"/>
        </w:rPr>
        <w:t xml:space="preserve">Z tohto dôvodu </w:t>
      </w:r>
      <w:r w:rsidR="000018E0" w:rsidRPr="0021683F">
        <w:rPr>
          <w:sz w:val="22"/>
          <w:szCs w:val="22"/>
        </w:rPr>
        <w:t xml:space="preserve">nesmiete </w:t>
      </w:r>
      <w:r w:rsidRPr="0021683F">
        <w:rPr>
          <w:sz w:val="22"/>
          <w:szCs w:val="22"/>
        </w:rPr>
        <w:t>v</w:t>
      </w:r>
      <w:r w:rsidR="000018E0" w:rsidRPr="0021683F">
        <w:rPr>
          <w:sz w:val="22"/>
          <w:szCs w:val="22"/>
        </w:rPr>
        <w:t xml:space="preserve">iesť </w:t>
      </w:r>
      <w:r w:rsidRPr="0021683F">
        <w:rPr>
          <w:sz w:val="22"/>
          <w:szCs w:val="22"/>
        </w:rPr>
        <w:t>vozidl</w:t>
      </w:r>
      <w:r w:rsidR="000018E0" w:rsidRPr="0021683F">
        <w:rPr>
          <w:sz w:val="22"/>
          <w:szCs w:val="22"/>
        </w:rPr>
        <w:t>á</w:t>
      </w:r>
      <w:r w:rsidRPr="0021683F">
        <w:rPr>
          <w:sz w:val="22"/>
          <w:szCs w:val="22"/>
        </w:rPr>
        <w:t>, obsluh</w:t>
      </w:r>
      <w:r w:rsidR="000018E0" w:rsidRPr="0021683F">
        <w:rPr>
          <w:sz w:val="22"/>
          <w:szCs w:val="22"/>
        </w:rPr>
        <w:t xml:space="preserve">ovať </w:t>
      </w:r>
      <w:r w:rsidRPr="0021683F">
        <w:rPr>
          <w:sz w:val="22"/>
          <w:szCs w:val="22"/>
        </w:rPr>
        <w:t>stroj</w:t>
      </w:r>
      <w:r w:rsidR="000018E0" w:rsidRPr="0021683F">
        <w:rPr>
          <w:sz w:val="22"/>
          <w:szCs w:val="22"/>
        </w:rPr>
        <w:t xml:space="preserve">e </w:t>
      </w:r>
      <w:r w:rsidRPr="0021683F">
        <w:rPr>
          <w:sz w:val="22"/>
          <w:szCs w:val="22"/>
        </w:rPr>
        <w:t xml:space="preserve">a </w:t>
      </w:r>
      <w:r w:rsidR="000018E0" w:rsidRPr="0021683F">
        <w:rPr>
          <w:sz w:val="22"/>
          <w:szCs w:val="22"/>
        </w:rPr>
        <w:t xml:space="preserve">vykonávať </w:t>
      </w:r>
      <w:r w:rsidRPr="0021683F">
        <w:rPr>
          <w:sz w:val="22"/>
          <w:szCs w:val="22"/>
        </w:rPr>
        <w:t>in</w:t>
      </w:r>
      <w:r w:rsidR="000018E0" w:rsidRPr="0021683F">
        <w:rPr>
          <w:sz w:val="22"/>
          <w:szCs w:val="22"/>
        </w:rPr>
        <w:t xml:space="preserve">é </w:t>
      </w:r>
      <w:r w:rsidRPr="0021683F">
        <w:rPr>
          <w:sz w:val="22"/>
          <w:szCs w:val="22"/>
        </w:rPr>
        <w:t>nebezpečn</w:t>
      </w:r>
      <w:r w:rsidR="000018E0" w:rsidRPr="0021683F">
        <w:rPr>
          <w:sz w:val="22"/>
          <w:szCs w:val="22"/>
        </w:rPr>
        <w:t xml:space="preserve">é </w:t>
      </w:r>
      <w:r w:rsidRPr="0021683F">
        <w:rPr>
          <w:sz w:val="22"/>
          <w:szCs w:val="22"/>
        </w:rPr>
        <w:t>činnosti.</w:t>
      </w:r>
    </w:p>
    <w:p w14:paraId="29191A65" w14:textId="77777777" w:rsidR="004854CF" w:rsidRPr="0021683F" w:rsidRDefault="004854CF" w:rsidP="0021683F">
      <w:pPr>
        <w:rPr>
          <w:b/>
          <w:sz w:val="22"/>
          <w:szCs w:val="22"/>
        </w:rPr>
      </w:pPr>
    </w:p>
    <w:p w14:paraId="43164B50" w14:textId="77777777" w:rsidR="001E014E" w:rsidRPr="0021683F" w:rsidRDefault="001E014E" w:rsidP="004B022A">
      <w:pPr>
        <w:keepNext/>
        <w:numPr>
          <w:ilvl w:val="12"/>
          <w:numId w:val="0"/>
        </w:numPr>
        <w:rPr>
          <w:b/>
          <w:noProof/>
          <w:sz w:val="22"/>
          <w:szCs w:val="22"/>
        </w:rPr>
      </w:pPr>
      <w:r w:rsidRPr="0021683F">
        <w:rPr>
          <w:b/>
          <w:sz w:val="22"/>
          <w:szCs w:val="22"/>
        </w:rPr>
        <w:t xml:space="preserve">Diazepam Desitin </w:t>
      </w:r>
      <w:r w:rsidR="00E64A7A" w:rsidRPr="0021683F">
        <w:rPr>
          <w:b/>
          <w:sz w:val="22"/>
          <w:szCs w:val="22"/>
        </w:rPr>
        <w:t>rectal tube</w:t>
      </w:r>
      <w:r w:rsidR="00E64A7A" w:rsidRPr="0021683F">
        <w:rPr>
          <w:sz w:val="22"/>
          <w:szCs w:val="22"/>
        </w:rPr>
        <w:t xml:space="preserve"> </w:t>
      </w:r>
      <w:r w:rsidR="00447F32" w:rsidRPr="0021683F">
        <w:rPr>
          <w:b/>
          <w:sz w:val="22"/>
          <w:szCs w:val="22"/>
        </w:rPr>
        <w:t>obsahuje e</w:t>
      </w:r>
      <w:r w:rsidRPr="0021683F">
        <w:rPr>
          <w:b/>
          <w:sz w:val="22"/>
          <w:szCs w:val="22"/>
        </w:rPr>
        <w:t>tanol (</w:t>
      </w:r>
      <w:r w:rsidR="00447F32" w:rsidRPr="0021683F">
        <w:rPr>
          <w:b/>
          <w:sz w:val="22"/>
          <w:szCs w:val="22"/>
        </w:rPr>
        <w:t>alkohol</w:t>
      </w:r>
      <w:r w:rsidRPr="0021683F">
        <w:rPr>
          <w:b/>
          <w:noProof/>
          <w:sz w:val="22"/>
          <w:szCs w:val="22"/>
        </w:rPr>
        <w:t xml:space="preserve">), </w:t>
      </w:r>
      <w:r w:rsidR="00447F32" w:rsidRPr="0021683F">
        <w:rPr>
          <w:b/>
          <w:sz w:val="22"/>
          <w:szCs w:val="22"/>
        </w:rPr>
        <w:t>benzylalkohol</w:t>
      </w:r>
      <w:r w:rsidRPr="0021683F">
        <w:rPr>
          <w:b/>
          <w:noProof/>
          <w:sz w:val="22"/>
          <w:szCs w:val="22"/>
        </w:rPr>
        <w:t xml:space="preserve">, </w:t>
      </w:r>
      <w:r w:rsidR="00447F32" w:rsidRPr="0021683F">
        <w:rPr>
          <w:b/>
          <w:sz w:val="22"/>
          <w:szCs w:val="22"/>
        </w:rPr>
        <w:t>kyselinu benzoovú, benzoan sodný a propylénglykol</w:t>
      </w:r>
    </w:p>
    <w:p w14:paraId="495425DC" w14:textId="77777777" w:rsidR="0000118C" w:rsidRPr="0021683F" w:rsidRDefault="0000118C" w:rsidP="004B022A">
      <w:pPr>
        <w:pStyle w:val="Zkladntext"/>
        <w:keepNext/>
        <w:suppressAutoHyphens/>
        <w:jc w:val="left"/>
        <w:rPr>
          <w:rFonts w:ascii="Times New Roman" w:hAnsi="Times New Roman"/>
          <w:sz w:val="22"/>
          <w:szCs w:val="22"/>
        </w:rPr>
      </w:pPr>
      <w:r w:rsidRPr="0021683F">
        <w:rPr>
          <w:rFonts w:ascii="Times New Roman" w:hAnsi="Times New Roman"/>
          <w:sz w:val="22"/>
          <w:szCs w:val="22"/>
        </w:rPr>
        <w:t>Tento liek obsahuje 12 % etanolu (alkohol</w:t>
      </w:r>
      <w:r w:rsidR="006579CC" w:rsidRPr="0021683F">
        <w:rPr>
          <w:rFonts w:ascii="Times New Roman" w:hAnsi="Times New Roman"/>
          <w:sz w:val="22"/>
          <w:szCs w:val="22"/>
        </w:rPr>
        <w:t>u</w:t>
      </w:r>
      <w:r w:rsidRPr="0021683F">
        <w:rPr>
          <w:rFonts w:ascii="Times New Roman" w:hAnsi="Times New Roman"/>
          <w:sz w:val="22"/>
          <w:szCs w:val="22"/>
        </w:rPr>
        <w:t xml:space="preserve">), t.j. až do 250 mg na dávku, čo zodpovedá 6 ml piva, 2,5 ml vína na dávku. Škodlivé pre tých, ktorí trpia alkoholizmom. Musí sa vziať do úvahy u tehotných </w:t>
      </w:r>
      <w:r w:rsidRPr="0021683F">
        <w:rPr>
          <w:rFonts w:ascii="Times New Roman" w:hAnsi="Times New Roman"/>
          <w:sz w:val="22"/>
          <w:szCs w:val="22"/>
        </w:rPr>
        <w:lastRenderedPageBreak/>
        <w:t>a</w:t>
      </w:r>
      <w:r w:rsidR="006579CC" w:rsidRPr="0021683F">
        <w:rPr>
          <w:rFonts w:ascii="Times New Roman" w:hAnsi="Times New Roman"/>
          <w:sz w:val="22"/>
          <w:szCs w:val="22"/>
        </w:rPr>
        <w:t>lebo</w:t>
      </w:r>
      <w:r w:rsidRPr="0021683F">
        <w:rPr>
          <w:rFonts w:ascii="Times New Roman" w:hAnsi="Times New Roman"/>
          <w:sz w:val="22"/>
          <w:szCs w:val="22"/>
        </w:rPr>
        <w:t xml:space="preserve"> dojčiacich žien, detí a vysoko rizikových skupín, ako sú pacienti s </w:t>
      </w:r>
      <w:r w:rsidR="006579CC" w:rsidRPr="0021683F">
        <w:rPr>
          <w:rFonts w:ascii="Times New Roman" w:hAnsi="Times New Roman"/>
          <w:sz w:val="22"/>
          <w:szCs w:val="22"/>
        </w:rPr>
        <w:t xml:space="preserve">ochorením </w:t>
      </w:r>
      <w:r w:rsidRPr="0021683F">
        <w:rPr>
          <w:rFonts w:ascii="Times New Roman" w:hAnsi="Times New Roman"/>
          <w:sz w:val="22"/>
          <w:szCs w:val="22"/>
        </w:rPr>
        <w:t>pečene alebo epilepsiou.</w:t>
      </w:r>
    </w:p>
    <w:p w14:paraId="3C3D550B" w14:textId="77777777" w:rsidR="0000118C" w:rsidRPr="0021683F" w:rsidRDefault="0000118C" w:rsidP="0000118C">
      <w:pPr>
        <w:rPr>
          <w:sz w:val="22"/>
          <w:szCs w:val="22"/>
        </w:rPr>
      </w:pPr>
      <w:r w:rsidRPr="0021683F">
        <w:rPr>
          <w:sz w:val="22"/>
          <w:szCs w:val="22"/>
        </w:rPr>
        <w:t>Benzylalkohol môže spôsobiť toxické reakcie a alergické reakcie u dojčiat a detí do 3 rokov.</w:t>
      </w:r>
    </w:p>
    <w:p w14:paraId="17F464F5" w14:textId="77777777" w:rsidR="0000118C" w:rsidRPr="0021683F" w:rsidRDefault="0000118C" w:rsidP="0000118C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Diazepam Desitin </w:t>
      </w:r>
      <w:r w:rsidR="006579CC" w:rsidRPr="0021683F">
        <w:rPr>
          <w:sz w:val="22"/>
          <w:szCs w:val="22"/>
        </w:rPr>
        <w:t xml:space="preserve">rectal tube </w:t>
      </w:r>
      <w:r w:rsidRPr="0021683F">
        <w:rPr>
          <w:sz w:val="22"/>
          <w:szCs w:val="22"/>
        </w:rPr>
        <w:t>obsahuje kyselinu benzoovú (E210) a benzoan sodný</w:t>
      </w:r>
      <w:r w:rsidR="000B21E4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(E211). Môžu mať mierne dráždivý účinok na pokožku, oči a sliznice.</w:t>
      </w:r>
    </w:p>
    <w:p w14:paraId="15D1DC4E" w14:textId="77777777" w:rsidR="0000118C" w:rsidRPr="0021683F" w:rsidRDefault="0000118C" w:rsidP="0000118C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Propylénglykol môže vyvolať podráždenie pokožky. </w:t>
      </w:r>
    </w:p>
    <w:p w14:paraId="2EFD52E3" w14:textId="77777777" w:rsidR="0000118C" w:rsidRPr="0021683F" w:rsidRDefault="0000118C" w:rsidP="0000118C">
      <w:pPr>
        <w:numPr>
          <w:ilvl w:val="12"/>
          <w:numId w:val="0"/>
        </w:numPr>
        <w:tabs>
          <w:tab w:val="left" w:pos="567"/>
        </w:tabs>
        <w:spacing w:line="260" w:lineRule="exact"/>
        <w:rPr>
          <w:sz w:val="22"/>
          <w:szCs w:val="22"/>
        </w:rPr>
      </w:pPr>
      <w:r w:rsidRPr="0021683F">
        <w:rPr>
          <w:sz w:val="22"/>
          <w:szCs w:val="22"/>
        </w:rPr>
        <w:t>Tento liek obsahuje menej ako 1 mmol sodíka (23 mg) v 2,5 ml rektálneho roztoku, t.j. v podstate zanedbateľné množstvo sodíka.</w:t>
      </w:r>
    </w:p>
    <w:p w14:paraId="7F66D427" w14:textId="77777777" w:rsidR="00EC3698" w:rsidRPr="0021683F" w:rsidRDefault="00EC3698" w:rsidP="0021683F">
      <w:pPr>
        <w:jc w:val="both"/>
        <w:rPr>
          <w:sz w:val="22"/>
          <w:szCs w:val="22"/>
        </w:rPr>
      </w:pPr>
    </w:p>
    <w:p w14:paraId="041BBCB5" w14:textId="77777777" w:rsidR="0000118C" w:rsidRPr="0021683F" w:rsidRDefault="0000118C" w:rsidP="0021683F">
      <w:pPr>
        <w:rPr>
          <w:sz w:val="22"/>
          <w:szCs w:val="22"/>
        </w:rPr>
      </w:pPr>
    </w:p>
    <w:p w14:paraId="372322FA" w14:textId="45A21174" w:rsidR="0000118C" w:rsidRPr="0021683F" w:rsidRDefault="0000118C" w:rsidP="004B022A">
      <w:pPr>
        <w:keepNext/>
        <w:tabs>
          <w:tab w:val="left" w:pos="0"/>
        </w:tabs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3.</w:t>
      </w:r>
      <w:r w:rsidRPr="0021683F">
        <w:rPr>
          <w:b/>
          <w:sz w:val="22"/>
          <w:szCs w:val="22"/>
        </w:rPr>
        <w:tab/>
        <w:t>Ako používať Diazepam Desitin re</w:t>
      </w:r>
      <w:r w:rsidR="00CF5D31" w:rsidRPr="0021683F">
        <w:rPr>
          <w:b/>
          <w:sz w:val="22"/>
          <w:szCs w:val="22"/>
        </w:rPr>
        <w:t>ctal</w:t>
      </w:r>
      <w:r w:rsidRPr="0021683F">
        <w:rPr>
          <w:b/>
          <w:sz w:val="22"/>
          <w:szCs w:val="22"/>
        </w:rPr>
        <w:t xml:space="preserve"> tub</w:t>
      </w:r>
      <w:r w:rsidR="00CF5D31" w:rsidRPr="0021683F">
        <w:rPr>
          <w:b/>
          <w:sz w:val="22"/>
          <w:szCs w:val="22"/>
        </w:rPr>
        <w:t>e</w:t>
      </w:r>
    </w:p>
    <w:p w14:paraId="5A01A5A3" w14:textId="77777777" w:rsidR="0000118C" w:rsidRPr="0021683F" w:rsidRDefault="0000118C" w:rsidP="004B022A">
      <w:pPr>
        <w:keepNext/>
        <w:numPr>
          <w:ilvl w:val="12"/>
          <w:numId w:val="0"/>
        </w:numPr>
        <w:rPr>
          <w:sz w:val="22"/>
          <w:szCs w:val="22"/>
        </w:rPr>
      </w:pPr>
    </w:p>
    <w:p w14:paraId="0C3C4FBC" w14:textId="77777777" w:rsidR="0000118C" w:rsidRPr="0021683F" w:rsidRDefault="0000118C" w:rsidP="004B022A">
      <w:pPr>
        <w:keepNext/>
        <w:numPr>
          <w:ilvl w:val="12"/>
          <w:numId w:val="0"/>
        </w:numPr>
        <w:rPr>
          <w:sz w:val="22"/>
          <w:szCs w:val="22"/>
        </w:rPr>
      </w:pPr>
      <w:r w:rsidRPr="0021683F">
        <w:rPr>
          <w:sz w:val="22"/>
          <w:szCs w:val="22"/>
        </w:rPr>
        <w:t xml:space="preserve">Vždy používajte tento liek presne tak, ako vám povedal váš lekár. Ak si nie ste niečím istý, overte si to u svojho lekára alebo lekárnika. </w:t>
      </w:r>
    </w:p>
    <w:p w14:paraId="00CB99E5" w14:textId="77777777" w:rsidR="0000118C" w:rsidRPr="0021683F" w:rsidRDefault="0000118C" w:rsidP="00C16476">
      <w:pPr>
        <w:pStyle w:val="Nadpis1"/>
        <w:rPr>
          <w:rFonts w:ascii="Times New Roman" w:hAnsi="Times New Roman"/>
          <w:b w:val="0"/>
          <w:sz w:val="22"/>
          <w:szCs w:val="22"/>
          <w:u w:val="single"/>
        </w:rPr>
      </w:pPr>
    </w:p>
    <w:p w14:paraId="26E5C632" w14:textId="77777777" w:rsidR="00EC3698" w:rsidRPr="0021683F" w:rsidRDefault="00EC3698" w:rsidP="004B022A">
      <w:pPr>
        <w:pStyle w:val="Nadpis1"/>
        <w:rPr>
          <w:rFonts w:ascii="Times New Roman" w:hAnsi="Times New Roman"/>
          <w:b w:val="0"/>
          <w:sz w:val="22"/>
          <w:szCs w:val="22"/>
          <w:u w:val="single"/>
        </w:rPr>
      </w:pPr>
      <w:r w:rsidRPr="0021683F">
        <w:rPr>
          <w:rFonts w:ascii="Times New Roman" w:hAnsi="Times New Roman"/>
          <w:b w:val="0"/>
          <w:sz w:val="22"/>
          <w:szCs w:val="22"/>
          <w:u w:val="single"/>
        </w:rPr>
        <w:t>Dávkovanie</w:t>
      </w:r>
    </w:p>
    <w:p w14:paraId="1DDB9B51" w14:textId="77777777" w:rsidR="0000118C" w:rsidRPr="0021683F" w:rsidRDefault="0000118C" w:rsidP="004B022A">
      <w:pPr>
        <w:keepNext/>
        <w:jc w:val="both"/>
        <w:rPr>
          <w:sz w:val="22"/>
          <w:szCs w:val="22"/>
        </w:rPr>
      </w:pPr>
    </w:p>
    <w:p w14:paraId="57F1208A" w14:textId="2D8C47D1" w:rsidR="00EC3698" w:rsidRPr="0021683F" w:rsidRDefault="00EC3698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Dávkovanie </w:t>
      </w:r>
      <w:r w:rsidR="001F3A59" w:rsidRPr="0021683F">
        <w:rPr>
          <w:sz w:val="22"/>
          <w:szCs w:val="22"/>
        </w:rPr>
        <w:t xml:space="preserve">závisí od </w:t>
      </w:r>
      <w:r w:rsidR="008A464F" w:rsidRPr="0021683F">
        <w:rPr>
          <w:sz w:val="22"/>
          <w:szCs w:val="22"/>
        </w:rPr>
        <w:t>individuáln</w:t>
      </w:r>
      <w:r w:rsidR="001F3A59" w:rsidRPr="0021683F">
        <w:rPr>
          <w:sz w:val="22"/>
          <w:szCs w:val="22"/>
        </w:rPr>
        <w:t>ej</w:t>
      </w:r>
      <w:r w:rsidR="008A464F" w:rsidRPr="0021683F">
        <w:rPr>
          <w:sz w:val="22"/>
          <w:szCs w:val="22"/>
        </w:rPr>
        <w:t xml:space="preserve"> reakci</w:t>
      </w:r>
      <w:r w:rsidR="001F3A59" w:rsidRPr="0021683F">
        <w:rPr>
          <w:sz w:val="22"/>
          <w:szCs w:val="22"/>
        </w:rPr>
        <w:t>e</w:t>
      </w:r>
      <w:r w:rsidR="008A464F" w:rsidRPr="0021683F">
        <w:rPr>
          <w:sz w:val="22"/>
          <w:szCs w:val="22"/>
        </w:rPr>
        <w:t>, vek</w:t>
      </w:r>
      <w:r w:rsidR="001F3A59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 xml:space="preserve"> a </w:t>
      </w:r>
      <w:r w:rsidR="008A464F" w:rsidRPr="0021683F">
        <w:rPr>
          <w:sz w:val="22"/>
          <w:szCs w:val="22"/>
        </w:rPr>
        <w:t>telesn</w:t>
      </w:r>
      <w:r w:rsidR="001F3A59" w:rsidRPr="0021683F">
        <w:rPr>
          <w:sz w:val="22"/>
          <w:szCs w:val="22"/>
        </w:rPr>
        <w:t>ej</w:t>
      </w:r>
      <w:r w:rsidR="008A464F" w:rsidRPr="0021683F">
        <w:rPr>
          <w:sz w:val="22"/>
          <w:szCs w:val="22"/>
        </w:rPr>
        <w:t xml:space="preserve"> hmotnos</w:t>
      </w:r>
      <w:r w:rsidR="001F3A59" w:rsidRPr="0021683F">
        <w:rPr>
          <w:sz w:val="22"/>
          <w:szCs w:val="22"/>
        </w:rPr>
        <w:t>ti</w:t>
      </w:r>
      <w:r w:rsidRPr="0021683F">
        <w:rPr>
          <w:sz w:val="22"/>
          <w:szCs w:val="22"/>
        </w:rPr>
        <w:t xml:space="preserve"> pacienta, ako aj </w:t>
      </w:r>
      <w:r w:rsidR="008A464F" w:rsidRPr="0021683F">
        <w:rPr>
          <w:sz w:val="22"/>
          <w:szCs w:val="22"/>
        </w:rPr>
        <w:t>druh</w:t>
      </w:r>
      <w:r w:rsidR="00D935BC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 xml:space="preserve"> a </w:t>
      </w:r>
      <w:r w:rsidR="008A464F" w:rsidRPr="0021683F">
        <w:rPr>
          <w:sz w:val="22"/>
          <w:szCs w:val="22"/>
        </w:rPr>
        <w:t>závažnos</w:t>
      </w:r>
      <w:r w:rsidR="00D935BC" w:rsidRPr="0021683F">
        <w:rPr>
          <w:sz w:val="22"/>
          <w:szCs w:val="22"/>
        </w:rPr>
        <w:t>ti</w:t>
      </w:r>
      <w:r w:rsidRPr="0021683F">
        <w:rPr>
          <w:sz w:val="22"/>
          <w:szCs w:val="22"/>
        </w:rPr>
        <w:t xml:space="preserve"> ochorenia. Platí tu základné pravidlo, že dávka </w:t>
      </w:r>
      <w:r w:rsidR="00D935BC" w:rsidRPr="0021683F">
        <w:rPr>
          <w:sz w:val="22"/>
          <w:szCs w:val="22"/>
        </w:rPr>
        <w:t xml:space="preserve">má </w:t>
      </w:r>
      <w:r w:rsidRPr="0021683F">
        <w:rPr>
          <w:sz w:val="22"/>
          <w:szCs w:val="22"/>
        </w:rPr>
        <w:t xml:space="preserve"> </w:t>
      </w:r>
      <w:r w:rsidR="00D935BC" w:rsidRPr="0021683F">
        <w:rPr>
          <w:sz w:val="22"/>
          <w:szCs w:val="22"/>
        </w:rPr>
        <w:t>byť</w:t>
      </w:r>
      <w:r w:rsidR="008A464F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čo najnižšia. Ďalšie dávkovanie sa </w:t>
      </w:r>
      <w:r w:rsidR="008A464F" w:rsidRPr="0021683F">
        <w:rPr>
          <w:sz w:val="22"/>
          <w:szCs w:val="22"/>
        </w:rPr>
        <w:t>m</w:t>
      </w:r>
      <w:r w:rsidR="00D935BC" w:rsidRPr="0021683F">
        <w:rPr>
          <w:sz w:val="22"/>
          <w:szCs w:val="22"/>
        </w:rPr>
        <w:t>á</w:t>
      </w:r>
      <w:r w:rsidRPr="0021683F">
        <w:rPr>
          <w:sz w:val="22"/>
          <w:szCs w:val="22"/>
        </w:rPr>
        <w:t xml:space="preserve"> riadiť </w:t>
      </w:r>
      <w:r w:rsidR="00D935BC" w:rsidRPr="0021683F">
        <w:rPr>
          <w:sz w:val="22"/>
          <w:szCs w:val="22"/>
        </w:rPr>
        <w:t>v závislosti od</w:t>
      </w:r>
      <w:r w:rsidRPr="0021683F">
        <w:rPr>
          <w:sz w:val="22"/>
          <w:szCs w:val="22"/>
        </w:rPr>
        <w:t xml:space="preserve"> účinku. R</w:t>
      </w:r>
      <w:r w:rsidR="00C141B2" w:rsidRPr="0021683F">
        <w:rPr>
          <w:sz w:val="22"/>
          <w:szCs w:val="22"/>
        </w:rPr>
        <w:t>ektálne</w:t>
      </w:r>
      <w:r w:rsidRPr="0021683F">
        <w:rPr>
          <w:sz w:val="22"/>
          <w:szCs w:val="22"/>
        </w:rPr>
        <w:t xml:space="preserve"> </w:t>
      </w:r>
      <w:r w:rsidR="004A0DE8" w:rsidRPr="0021683F">
        <w:rPr>
          <w:sz w:val="22"/>
          <w:szCs w:val="22"/>
        </w:rPr>
        <w:t xml:space="preserve">(do konečníka) </w:t>
      </w:r>
      <w:r w:rsidRPr="0021683F">
        <w:rPr>
          <w:sz w:val="22"/>
          <w:szCs w:val="22"/>
        </w:rPr>
        <w:t xml:space="preserve">podávanie je vhodné vo všetkých prípadoch, </w:t>
      </w:r>
      <w:r w:rsidR="00311B04" w:rsidRPr="0021683F">
        <w:rPr>
          <w:sz w:val="22"/>
          <w:szCs w:val="22"/>
        </w:rPr>
        <w:t xml:space="preserve">pri </w:t>
      </w:r>
      <w:r w:rsidRPr="0021683F">
        <w:rPr>
          <w:sz w:val="22"/>
          <w:szCs w:val="22"/>
        </w:rPr>
        <w:t xml:space="preserve">ktorých </w:t>
      </w:r>
      <w:r w:rsidR="00311B04" w:rsidRPr="0021683F">
        <w:rPr>
          <w:sz w:val="22"/>
          <w:szCs w:val="22"/>
        </w:rPr>
        <w:t>je ťažké alebo nie je indikované vnútrožilové</w:t>
      </w:r>
      <w:r w:rsidRPr="0021683F">
        <w:rPr>
          <w:sz w:val="22"/>
          <w:szCs w:val="22"/>
        </w:rPr>
        <w:t xml:space="preserve"> podávanie alebo </w:t>
      </w:r>
      <w:r w:rsidR="00311B04" w:rsidRPr="0021683F">
        <w:rPr>
          <w:sz w:val="22"/>
          <w:szCs w:val="22"/>
        </w:rPr>
        <w:t>perorálne (</w:t>
      </w:r>
      <w:r w:rsidRPr="0021683F">
        <w:rPr>
          <w:sz w:val="22"/>
          <w:szCs w:val="22"/>
        </w:rPr>
        <w:t>cez ústa</w:t>
      </w:r>
      <w:r w:rsidR="00311B04" w:rsidRPr="0021683F">
        <w:rPr>
          <w:sz w:val="22"/>
          <w:szCs w:val="22"/>
        </w:rPr>
        <w:t>) užívanie</w:t>
      </w:r>
      <w:r w:rsidRPr="0021683F">
        <w:rPr>
          <w:sz w:val="22"/>
          <w:szCs w:val="22"/>
        </w:rPr>
        <w:t>.</w:t>
      </w:r>
    </w:p>
    <w:p w14:paraId="587A26B2" w14:textId="37D0C55B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Pokiaľ nie je </w:t>
      </w:r>
      <w:r w:rsidR="003E50FC" w:rsidRPr="0021683F">
        <w:rPr>
          <w:sz w:val="22"/>
          <w:szCs w:val="22"/>
        </w:rPr>
        <w:t xml:space="preserve">predpísané </w:t>
      </w:r>
      <w:r w:rsidRPr="0021683F">
        <w:rPr>
          <w:sz w:val="22"/>
          <w:szCs w:val="22"/>
        </w:rPr>
        <w:t>inak, platí nasled</w:t>
      </w:r>
      <w:r w:rsidR="00610846" w:rsidRPr="0021683F">
        <w:rPr>
          <w:sz w:val="22"/>
          <w:szCs w:val="22"/>
        </w:rPr>
        <w:t>ujúce</w:t>
      </w:r>
      <w:r w:rsidRPr="0021683F">
        <w:rPr>
          <w:sz w:val="22"/>
          <w:szCs w:val="22"/>
        </w:rPr>
        <w:t xml:space="preserve"> odporúčanie  </w:t>
      </w:r>
      <w:r w:rsidR="008A464F" w:rsidRPr="0021683F">
        <w:rPr>
          <w:sz w:val="22"/>
          <w:szCs w:val="22"/>
        </w:rPr>
        <w:t>dávkovani</w:t>
      </w:r>
      <w:r w:rsidR="003E50FC" w:rsidRPr="0021683F">
        <w:rPr>
          <w:sz w:val="22"/>
          <w:szCs w:val="22"/>
        </w:rPr>
        <w:t>a</w:t>
      </w:r>
      <w:r w:rsidRPr="0021683F">
        <w:rPr>
          <w:sz w:val="22"/>
          <w:szCs w:val="22"/>
        </w:rPr>
        <w:t>:</w:t>
      </w:r>
    </w:p>
    <w:p w14:paraId="612B6F53" w14:textId="77777777" w:rsidR="00EC3698" w:rsidRPr="0021683F" w:rsidRDefault="00EC3698" w:rsidP="0021683F">
      <w:pPr>
        <w:rPr>
          <w:b/>
          <w:i/>
          <w:sz w:val="22"/>
          <w:szCs w:val="22"/>
        </w:rPr>
      </w:pPr>
    </w:p>
    <w:p w14:paraId="65F43804" w14:textId="77777777" w:rsidR="00EC3698" w:rsidRPr="0021683F" w:rsidRDefault="00EC3698" w:rsidP="004B022A">
      <w:pPr>
        <w:keepNext/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>Liečba status epilepticus</w:t>
      </w:r>
    </w:p>
    <w:p w14:paraId="6C38FFA2" w14:textId="3B5C6B48" w:rsidR="003E50FC" w:rsidRPr="0021683F" w:rsidRDefault="003E50FC" w:rsidP="004B022A">
      <w:pPr>
        <w:keepNext/>
        <w:rPr>
          <w:sz w:val="22"/>
          <w:szCs w:val="22"/>
        </w:rPr>
      </w:pPr>
    </w:p>
    <w:p w14:paraId="61B3E8DA" w14:textId="638C79A1" w:rsidR="008A464F" w:rsidRPr="0021683F" w:rsidRDefault="003E50FC" w:rsidP="004B022A">
      <w:pPr>
        <w:keepNext/>
        <w:rPr>
          <w:i/>
          <w:sz w:val="22"/>
          <w:szCs w:val="22"/>
        </w:rPr>
      </w:pPr>
      <w:r w:rsidRPr="0021683F">
        <w:rPr>
          <w:i/>
          <w:sz w:val="22"/>
          <w:szCs w:val="22"/>
        </w:rPr>
        <w:t>D</w:t>
      </w:r>
      <w:r w:rsidR="008A464F" w:rsidRPr="0021683F">
        <w:rPr>
          <w:i/>
          <w:sz w:val="22"/>
          <w:szCs w:val="22"/>
        </w:rPr>
        <w:t xml:space="preserve">ospelí </w:t>
      </w:r>
    </w:p>
    <w:p w14:paraId="1141611E" w14:textId="2507D3C7" w:rsidR="00C141B2" w:rsidRPr="0021683F" w:rsidRDefault="00D4109F" w:rsidP="004B022A">
      <w:pPr>
        <w:pStyle w:val="Zkladntext"/>
        <w:keepNext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1683F">
        <w:rPr>
          <w:rFonts w:ascii="Times New Roman" w:hAnsi="Times New Roman"/>
          <w:sz w:val="22"/>
          <w:szCs w:val="22"/>
        </w:rPr>
        <w:t>N</w:t>
      </w:r>
      <w:r w:rsidR="00EC3698" w:rsidRPr="0021683F">
        <w:rPr>
          <w:rFonts w:ascii="Times New Roman" w:hAnsi="Times New Roman"/>
          <w:sz w:val="22"/>
          <w:szCs w:val="22"/>
        </w:rPr>
        <w:t xml:space="preserve">a začiatku sa rektálne </w:t>
      </w:r>
      <w:r w:rsidRPr="0021683F">
        <w:rPr>
          <w:rFonts w:ascii="Times New Roman" w:hAnsi="Times New Roman"/>
          <w:sz w:val="22"/>
          <w:szCs w:val="22"/>
        </w:rPr>
        <w:t xml:space="preserve">podáva </w:t>
      </w:r>
      <w:r w:rsidR="00EC3698" w:rsidRPr="0021683F">
        <w:rPr>
          <w:rFonts w:ascii="Times New Roman" w:hAnsi="Times New Roman"/>
          <w:sz w:val="22"/>
          <w:szCs w:val="22"/>
        </w:rPr>
        <w:t xml:space="preserve">5-10 mg diazepamu (1-2 rektálne tuby </w:t>
      </w:r>
      <w:r w:rsidRPr="0021683F">
        <w:rPr>
          <w:rFonts w:ascii="Times New Roman" w:hAnsi="Times New Roman"/>
          <w:sz w:val="22"/>
          <w:szCs w:val="22"/>
        </w:rPr>
        <w:t xml:space="preserve">s </w:t>
      </w:r>
      <w:r w:rsidR="00EC3698" w:rsidRPr="0021683F">
        <w:rPr>
          <w:rFonts w:ascii="Times New Roman" w:hAnsi="Times New Roman"/>
          <w:sz w:val="22"/>
          <w:szCs w:val="22"/>
        </w:rPr>
        <w:t>5 mg</w:t>
      </w:r>
      <w:r w:rsidRPr="0021683F">
        <w:rPr>
          <w:rFonts w:ascii="Times New Roman" w:hAnsi="Times New Roman"/>
          <w:sz w:val="22"/>
          <w:szCs w:val="22"/>
        </w:rPr>
        <w:t xml:space="preserve"> alebo 1 rektálna tuba s 10 mg</w:t>
      </w:r>
      <w:r w:rsidR="008A464F" w:rsidRPr="0021683F">
        <w:rPr>
          <w:rFonts w:ascii="Times New Roman" w:hAnsi="Times New Roman"/>
          <w:sz w:val="22"/>
          <w:szCs w:val="22"/>
        </w:rPr>
        <w:t xml:space="preserve">). </w:t>
      </w:r>
    </w:p>
    <w:p w14:paraId="14377CF0" w14:textId="32BB0356" w:rsidR="00EC3698" w:rsidRPr="0021683F" w:rsidRDefault="00D4109F" w:rsidP="00C16476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1683F">
        <w:rPr>
          <w:rFonts w:ascii="Times New Roman" w:hAnsi="Times New Roman"/>
          <w:sz w:val="22"/>
          <w:szCs w:val="22"/>
        </w:rPr>
        <w:t xml:space="preserve">Ak je </w:t>
      </w:r>
      <w:r w:rsidR="0055672B" w:rsidRPr="0021683F">
        <w:rPr>
          <w:rFonts w:ascii="Times New Roman" w:hAnsi="Times New Roman"/>
          <w:sz w:val="22"/>
          <w:szCs w:val="22"/>
        </w:rPr>
        <w:t xml:space="preserve">to </w:t>
      </w:r>
      <w:r w:rsidRPr="0021683F">
        <w:rPr>
          <w:rFonts w:ascii="Times New Roman" w:hAnsi="Times New Roman"/>
          <w:sz w:val="22"/>
          <w:szCs w:val="22"/>
        </w:rPr>
        <w:t>potrebné</w:t>
      </w:r>
      <w:r w:rsidR="00C141B2" w:rsidRPr="0021683F">
        <w:rPr>
          <w:rFonts w:ascii="Times New Roman" w:hAnsi="Times New Roman"/>
          <w:sz w:val="22"/>
          <w:szCs w:val="22"/>
        </w:rPr>
        <w:t xml:space="preserve">, </w:t>
      </w:r>
      <w:r w:rsidRPr="0021683F">
        <w:rPr>
          <w:rFonts w:ascii="Times New Roman" w:hAnsi="Times New Roman"/>
          <w:sz w:val="22"/>
          <w:szCs w:val="22"/>
        </w:rPr>
        <w:t xml:space="preserve">dávku možno </w:t>
      </w:r>
      <w:r w:rsidR="008A464F" w:rsidRPr="0021683F">
        <w:rPr>
          <w:rFonts w:ascii="Times New Roman" w:hAnsi="Times New Roman"/>
          <w:sz w:val="22"/>
          <w:szCs w:val="22"/>
        </w:rPr>
        <w:t>opakova</w:t>
      </w:r>
      <w:r w:rsidRPr="0021683F">
        <w:rPr>
          <w:rFonts w:ascii="Times New Roman" w:hAnsi="Times New Roman"/>
          <w:sz w:val="22"/>
          <w:szCs w:val="22"/>
        </w:rPr>
        <w:t xml:space="preserve">ť </w:t>
      </w:r>
      <w:r w:rsidR="00EC3698" w:rsidRPr="0021683F">
        <w:rPr>
          <w:rFonts w:ascii="Times New Roman" w:hAnsi="Times New Roman"/>
          <w:sz w:val="22"/>
          <w:szCs w:val="22"/>
        </w:rPr>
        <w:t xml:space="preserve">po 10-15 minútach až do maximálnej dávky 30 mg </w:t>
      </w:r>
      <w:r w:rsidRPr="0021683F">
        <w:rPr>
          <w:rFonts w:ascii="Times New Roman" w:hAnsi="Times New Roman"/>
          <w:sz w:val="22"/>
          <w:szCs w:val="22"/>
        </w:rPr>
        <w:t xml:space="preserve">diazepamu </w:t>
      </w:r>
      <w:r w:rsidR="008A464F" w:rsidRPr="0021683F">
        <w:rPr>
          <w:rFonts w:ascii="Times New Roman" w:hAnsi="Times New Roman"/>
          <w:sz w:val="22"/>
          <w:szCs w:val="22"/>
        </w:rPr>
        <w:t>(</w:t>
      </w:r>
      <w:r w:rsidRPr="0021683F">
        <w:rPr>
          <w:rFonts w:ascii="Times New Roman" w:hAnsi="Times New Roman"/>
          <w:sz w:val="22"/>
          <w:szCs w:val="22"/>
        </w:rPr>
        <w:t xml:space="preserve">napr. </w:t>
      </w:r>
      <w:r w:rsidR="00EC3698" w:rsidRPr="0021683F">
        <w:rPr>
          <w:rFonts w:ascii="Times New Roman" w:hAnsi="Times New Roman"/>
          <w:sz w:val="22"/>
          <w:szCs w:val="22"/>
        </w:rPr>
        <w:t>6 rektálnych túb</w:t>
      </w:r>
      <w:r w:rsidR="00C141B2" w:rsidRPr="0021683F">
        <w:rPr>
          <w:rFonts w:ascii="Times New Roman" w:hAnsi="Times New Roman"/>
          <w:sz w:val="22"/>
          <w:szCs w:val="22"/>
        </w:rPr>
        <w:t xml:space="preserve"> </w:t>
      </w:r>
      <w:r w:rsidRPr="0021683F">
        <w:rPr>
          <w:rFonts w:ascii="Times New Roman" w:hAnsi="Times New Roman"/>
          <w:sz w:val="22"/>
          <w:szCs w:val="22"/>
        </w:rPr>
        <w:t xml:space="preserve">s </w:t>
      </w:r>
      <w:r w:rsidR="00C141B2" w:rsidRPr="0021683F">
        <w:rPr>
          <w:rFonts w:ascii="Times New Roman" w:hAnsi="Times New Roman"/>
          <w:sz w:val="22"/>
          <w:szCs w:val="22"/>
        </w:rPr>
        <w:t>5 mg</w:t>
      </w:r>
      <w:r w:rsidRPr="0021683F">
        <w:rPr>
          <w:rFonts w:ascii="Times New Roman" w:hAnsi="Times New Roman"/>
          <w:sz w:val="22"/>
          <w:szCs w:val="22"/>
        </w:rPr>
        <w:t xml:space="preserve"> alebo 3 rektálne tuby s 10 mg</w:t>
      </w:r>
      <w:r w:rsidR="008A464F" w:rsidRPr="0021683F">
        <w:rPr>
          <w:rFonts w:ascii="Times New Roman" w:hAnsi="Times New Roman"/>
          <w:sz w:val="22"/>
          <w:szCs w:val="22"/>
        </w:rPr>
        <w:t>).</w:t>
      </w:r>
    </w:p>
    <w:p w14:paraId="1BFFA1F9" w14:textId="4B7BD7D4" w:rsidR="00D4109F" w:rsidRPr="0021683F" w:rsidRDefault="00D4109F" w:rsidP="0021683F">
      <w:pPr>
        <w:rPr>
          <w:sz w:val="22"/>
          <w:szCs w:val="22"/>
        </w:rPr>
      </w:pPr>
    </w:p>
    <w:p w14:paraId="38F59E4E" w14:textId="6913C338" w:rsidR="008A464F" w:rsidRPr="0021683F" w:rsidRDefault="00D4109F" w:rsidP="004B022A">
      <w:pPr>
        <w:keepNext/>
        <w:rPr>
          <w:i/>
          <w:sz w:val="22"/>
          <w:szCs w:val="22"/>
        </w:rPr>
      </w:pPr>
      <w:r w:rsidRPr="0021683F">
        <w:rPr>
          <w:i/>
          <w:sz w:val="22"/>
          <w:szCs w:val="22"/>
        </w:rPr>
        <w:t>D</w:t>
      </w:r>
      <w:r w:rsidR="008A464F" w:rsidRPr="0021683F">
        <w:rPr>
          <w:i/>
          <w:sz w:val="22"/>
          <w:szCs w:val="22"/>
        </w:rPr>
        <w:t xml:space="preserve">eti </w:t>
      </w:r>
    </w:p>
    <w:p w14:paraId="12FDBD76" w14:textId="304EDD28" w:rsidR="00EC3698" w:rsidRPr="0021683F" w:rsidRDefault="00E418B1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>V závislosti o</w:t>
      </w:r>
      <w:r w:rsidR="0055672B" w:rsidRPr="0021683F">
        <w:rPr>
          <w:sz w:val="22"/>
          <w:szCs w:val="22"/>
        </w:rPr>
        <w:t>d</w:t>
      </w:r>
      <w:r w:rsidRPr="0021683F">
        <w:rPr>
          <w:sz w:val="22"/>
          <w:szCs w:val="22"/>
        </w:rPr>
        <w:t xml:space="preserve"> veku a telesnej hmotnosti sa rektálne podáva </w:t>
      </w:r>
      <w:r w:rsidR="00EC3698" w:rsidRPr="0021683F">
        <w:rPr>
          <w:sz w:val="22"/>
          <w:szCs w:val="22"/>
        </w:rPr>
        <w:t xml:space="preserve">5-10 mg (maximálna dávka 20 mg): </w:t>
      </w:r>
    </w:p>
    <w:p w14:paraId="2B5A1D2D" w14:textId="5915F409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- do 3 rokov (10-15 kg</w:t>
      </w:r>
      <w:r w:rsidR="00E418B1" w:rsidRPr="0021683F">
        <w:rPr>
          <w:sz w:val="22"/>
          <w:szCs w:val="22"/>
        </w:rPr>
        <w:t>/</w:t>
      </w:r>
      <w:r w:rsidR="008A464F" w:rsidRPr="0021683F">
        <w:rPr>
          <w:sz w:val="22"/>
          <w:szCs w:val="22"/>
        </w:rPr>
        <w:t>telesn</w:t>
      </w:r>
      <w:r w:rsidR="00E418B1" w:rsidRPr="0021683F">
        <w:rPr>
          <w:sz w:val="22"/>
          <w:szCs w:val="22"/>
        </w:rPr>
        <w:t>á</w:t>
      </w:r>
      <w:r w:rsidR="008A464F" w:rsidRPr="0021683F">
        <w:rPr>
          <w:sz w:val="22"/>
          <w:szCs w:val="22"/>
        </w:rPr>
        <w:t xml:space="preserve"> hmotnos</w:t>
      </w:r>
      <w:r w:rsidR="00E418B1" w:rsidRPr="0021683F">
        <w:rPr>
          <w:sz w:val="22"/>
          <w:szCs w:val="22"/>
        </w:rPr>
        <w:t xml:space="preserve">ť </w:t>
      </w:r>
      <w:r w:rsidR="00E418B1" w:rsidRPr="0021683F">
        <w:rPr>
          <w:sz w:val="22"/>
          <w:szCs w:val="22"/>
        </w:rPr>
        <w:sym w:font="Symbol" w:char="F05B"/>
      </w:r>
      <w:r w:rsidRPr="0021683F">
        <w:rPr>
          <w:sz w:val="22"/>
          <w:szCs w:val="22"/>
        </w:rPr>
        <w:t>TH</w:t>
      </w:r>
      <w:r w:rsidR="00E418B1" w:rsidRPr="0021683F">
        <w:rPr>
          <w:sz w:val="22"/>
          <w:szCs w:val="22"/>
        </w:rPr>
        <w:sym w:font="Symbol" w:char="F05D"/>
      </w:r>
      <w:r w:rsidR="008A464F" w:rsidRPr="0021683F">
        <w:rPr>
          <w:sz w:val="22"/>
          <w:szCs w:val="22"/>
        </w:rPr>
        <w:t>:</w:t>
      </w:r>
      <w:r w:rsidRPr="0021683F">
        <w:rPr>
          <w:sz w:val="22"/>
          <w:szCs w:val="22"/>
        </w:rPr>
        <w:t xml:space="preserve"> 5 mg diazepamu </w:t>
      </w:r>
    </w:p>
    <w:p w14:paraId="3B1E21DD" w14:textId="3A3FDC6E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- od 3 rokov (od </w:t>
      </w:r>
      <w:smartTag w:uri="urn:schemas-microsoft-com:office:smarttags" w:element="metricconverter">
        <w:smartTagPr>
          <w:attr w:name="ProductID" w:val="15 kg"/>
        </w:smartTagPr>
        <w:r w:rsidRPr="0021683F">
          <w:rPr>
            <w:sz w:val="22"/>
            <w:szCs w:val="22"/>
          </w:rPr>
          <w:t>15 kg</w:t>
        </w:r>
      </w:smartTag>
      <w:r w:rsidRPr="0021683F">
        <w:rPr>
          <w:sz w:val="22"/>
          <w:szCs w:val="22"/>
        </w:rPr>
        <w:t xml:space="preserve"> TH: 10 mg diazepamu; </w:t>
      </w:r>
      <w:r w:rsidR="00E418B1" w:rsidRPr="0021683F">
        <w:rPr>
          <w:sz w:val="22"/>
          <w:szCs w:val="22"/>
        </w:rPr>
        <w:t>ak je</w:t>
      </w:r>
      <w:r w:rsidR="0055672B" w:rsidRPr="0021683F">
        <w:rPr>
          <w:sz w:val="22"/>
          <w:szCs w:val="22"/>
        </w:rPr>
        <w:t xml:space="preserve"> to</w:t>
      </w:r>
      <w:r w:rsidR="00E418B1" w:rsidRPr="0021683F">
        <w:rPr>
          <w:sz w:val="22"/>
          <w:szCs w:val="22"/>
        </w:rPr>
        <w:t xml:space="preserve"> potrebné, dávku možno opakovať</w:t>
      </w:r>
    </w:p>
    <w:p w14:paraId="0E05DEF3" w14:textId="115C4998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Maximálny účinok nastupuje po 11-23 minútach</w:t>
      </w:r>
      <w:r w:rsidR="00E418B1" w:rsidRPr="0021683F">
        <w:rPr>
          <w:sz w:val="22"/>
          <w:szCs w:val="22"/>
        </w:rPr>
        <w:t xml:space="preserve"> </w:t>
      </w:r>
      <w:r w:rsidR="0004365A" w:rsidRPr="0021683F">
        <w:rPr>
          <w:sz w:val="22"/>
          <w:szCs w:val="22"/>
        </w:rPr>
        <w:t>po</w:t>
      </w:r>
      <w:r w:rsidR="00E418B1" w:rsidRPr="0021683F">
        <w:rPr>
          <w:sz w:val="22"/>
          <w:szCs w:val="22"/>
        </w:rPr>
        <w:t xml:space="preserve"> podan</w:t>
      </w:r>
      <w:r w:rsidR="0004365A" w:rsidRPr="0021683F">
        <w:rPr>
          <w:sz w:val="22"/>
          <w:szCs w:val="22"/>
        </w:rPr>
        <w:t>í</w:t>
      </w:r>
      <w:r w:rsidRPr="0021683F">
        <w:rPr>
          <w:sz w:val="22"/>
          <w:szCs w:val="22"/>
        </w:rPr>
        <w:t>.</w:t>
      </w:r>
    </w:p>
    <w:p w14:paraId="1C800C23" w14:textId="77777777" w:rsidR="00E418B1" w:rsidRPr="0021683F" w:rsidRDefault="00E418B1" w:rsidP="0021683F">
      <w:pPr>
        <w:rPr>
          <w:sz w:val="22"/>
          <w:szCs w:val="22"/>
        </w:rPr>
      </w:pPr>
    </w:p>
    <w:p w14:paraId="1246C495" w14:textId="461AEBC1" w:rsidR="00EC3698" w:rsidRPr="0021683F" w:rsidRDefault="0055672B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Ak je to potrebné, v závislosti od klinického stavu možno l</w:t>
      </w:r>
      <w:r w:rsidR="008A464F" w:rsidRPr="0021683F">
        <w:rPr>
          <w:sz w:val="22"/>
          <w:szCs w:val="22"/>
        </w:rPr>
        <w:t>iečb</w:t>
      </w:r>
      <w:r w:rsidRPr="0021683F">
        <w:rPr>
          <w:sz w:val="22"/>
          <w:szCs w:val="22"/>
        </w:rPr>
        <w:t xml:space="preserve">u u dospelých a detí </w:t>
      </w:r>
      <w:r w:rsidR="00EC3698" w:rsidRPr="0021683F">
        <w:rPr>
          <w:sz w:val="22"/>
          <w:szCs w:val="22"/>
        </w:rPr>
        <w:t>opakovať po 2-4  hodinách.</w:t>
      </w:r>
    </w:p>
    <w:p w14:paraId="7791637B" w14:textId="77777777" w:rsidR="0055672B" w:rsidRPr="0021683F" w:rsidRDefault="0055672B" w:rsidP="0021683F">
      <w:pPr>
        <w:rPr>
          <w:sz w:val="22"/>
          <w:szCs w:val="22"/>
          <w:u w:val="single"/>
        </w:rPr>
      </w:pPr>
    </w:p>
    <w:p w14:paraId="3FF0335D" w14:textId="11D33849" w:rsidR="00EC3698" w:rsidRPr="0021683F" w:rsidRDefault="00EC3698" w:rsidP="004B022A">
      <w:pPr>
        <w:keepNext/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 xml:space="preserve">Liečba akútnych stavov </w:t>
      </w:r>
      <w:r w:rsidR="0010514E" w:rsidRPr="0021683F">
        <w:rPr>
          <w:sz w:val="22"/>
          <w:szCs w:val="22"/>
          <w:u w:val="single"/>
        </w:rPr>
        <w:t>úzkosti</w:t>
      </w:r>
      <w:r w:rsidRPr="0021683F">
        <w:rPr>
          <w:sz w:val="22"/>
          <w:szCs w:val="22"/>
          <w:u w:val="single"/>
        </w:rPr>
        <w:t>, napätia a podráždenia</w:t>
      </w:r>
      <w:r w:rsidR="00B85946" w:rsidRPr="0021683F">
        <w:rPr>
          <w:sz w:val="22"/>
          <w:szCs w:val="22"/>
          <w:u w:val="single"/>
        </w:rPr>
        <w:t>,</w:t>
      </w:r>
      <w:r w:rsidRPr="0021683F">
        <w:rPr>
          <w:sz w:val="22"/>
          <w:szCs w:val="22"/>
          <w:u w:val="single"/>
        </w:rPr>
        <w:t xml:space="preserve"> ako aj febrilných kŕčov a tetanu</w:t>
      </w:r>
    </w:p>
    <w:p w14:paraId="1D371107" w14:textId="77777777" w:rsidR="0055672B" w:rsidRPr="0021683F" w:rsidRDefault="0055672B" w:rsidP="004B022A">
      <w:pPr>
        <w:keepNext/>
        <w:rPr>
          <w:i/>
          <w:sz w:val="22"/>
          <w:szCs w:val="22"/>
        </w:rPr>
      </w:pPr>
    </w:p>
    <w:p w14:paraId="6494F45C" w14:textId="77777777" w:rsidR="003A58D2" w:rsidRPr="0021683F" w:rsidRDefault="003A58D2" w:rsidP="004B022A">
      <w:pPr>
        <w:keepNext/>
        <w:rPr>
          <w:i/>
          <w:sz w:val="22"/>
          <w:szCs w:val="22"/>
        </w:rPr>
      </w:pPr>
      <w:r w:rsidRPr="0021683F">
        <w:rPr>
          <w:i/>
          <w:sz w:val="22"/>
          <w:szCs w:val="22"/>
        </w:rPr>
        <w:t>Dospelí</w:t>
      </w:r>
      <w:r w:rsidRPr="0021683F">
        <w:rPr>
          <w:sz w:val="22"/>
          <w:szCs w:val="22"/>
        </w:rPr>
        <w:t xml:space="preserve">  </w:t>
      </w:r>
    </w:p>
    <w:p w14:paraId="7CEF4934" w14:textId="482F92F9" w:rsidR="00EC3698" w:rsidRPr="0021683F" w:rsidRDefault="003A58D2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>D</w:t>
      </w:r>
      <w:r w:rsidR="008A464F" w:rsidRPr="0021683F">
        <w:rPr>
          <w:sz w:val="22"/>
          <w:szCs w:val="22"/>
        </w:rPr>
        <w:t>ospel</w:t>
      </w:r>
      <w:r w:rsidRPr="0021683F">
        <w:rPr>
          <w:sz w:val="22"/>
          <w:szCs w:val="22"/>
        </w:rPr>
        <w:t xml:space="preserve">ým sa rektálne podá </w:t>
      </w:r>
      <w:r w:rsidR="00EC3698" w:rsidRPr="0021683F">
        <w:rPr>
          <w:sz w:val="22"/>
          <w:szCs w:val="22"/>
        </w:rPr>
        <w:t>5-10 mg diazepamu</w:t>
      </w:r>
      <w:r w:rsidRPr="0021683F">
        <w:rPr>
          <w:sz w:val="22"/>
          <w:szCs w:val="22"/>
        </w:rPr>
        <w:t>.</w:t>
      </w:r>
    </w:p>
    <w:p w14:paraId="02D8489B" w14:textId="003D12A2" w:rsidR="00EC3698" w:rsidRPr="0021683F" w:rsidRDefault="007F07DF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Ak sa s touto dávkou nedosiahne </w:t>
      </w:r>
      <w:r w:rsidR="00EC3698" w:rsidRPr="0021683F">
        <w:rPr>
          <w:sz w:val="22"/>
          <w:szCs w:val="22"/>
        </w:rPr>
        <w:t xml:space="preserve">požadovaný účinok, </w:t>
      </w:r>
      <w:r w:rsidRPr="0021683F">
        <w:rPr>
          <w:sz w:val="22"/>
          <w:szCs w:val="22"/>
        </w:rPr>
        <w:t xml:space="preserve">dávku možno </w:t>
      </w:r>
      <w:r w:rsidR="00EC3698" w:rsidRPr="0021683F">
        <w:rPr>
          <w:sz w:val="22"/>
          <w:szCs w:val="22"/>
        </w:rPr>
        <w:t>po 3-4 hodinách</w:t>
      </w:r>
      <w:r w:rsidRPr="0021683F">
        <w:rPr>
          <w:sz w:val="22"/>
          <w:szCs w:val="22"/>
        </w:rPr>
        <w:t xml:space="preserve"> opakovať</w:t>
      </w:r>
      <w:r w:rsidR="008A464F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pod podmienkou, že pacient predtým nedostal silnejšiu liečbu</w:t>
      </w:r>
      <w:r w:rsidR="00EC3698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sedatívom</w:t>
      </w:r>
      <w:r w:rsidR="00EC3698" w:rsidRPr="0021683F">
        <w:rPr>
          <w:sz w:val="22"/>
          <w:szCs w:val="22"/>
        </w:rPr>
        <w:t>.</w:t>
      </w:r>
    </w:p>
    <w:p w14:paraId="1C84287F" w14:textId="77777777" w:rsidR="007F07DF" w:rsidRPr="0021683F" w:rsidRDefault="007F07DF" w:rsidP="0021683F">
      <w:pPr>
        <w:rPr>
          <w:i/>
          <w:sz w:val="22"/>
          <w:szCs w:val="22"/>
        </w:rPr>
      </w:pPr>
    </w:p>
    <w:p w14:paraId="15124E08" w14:textId="77777777" w:rsidR="007F07DF" w:rsidRPr="0021683F" w:rsidRDefault="007F07DF" w:rsidP="004B022A">
      <w:pPr>
        <w:keepNext/>
        <w:rPr>
          <w:i/>
          <w:sz w:val="22"/>
          <w:szCs w:val="22"/>
        </w:rPr>
      </w:pPr>
      <w:r w:rsidRPr="0021683F">
        <w:rPr>
          <w:i/>
          <w:sz w:val="22"/>
          <w:szCs w:val="22"/>
        </w:rPr>
        <w:t>Deti</w:t>
      </w:r>
    </w:p>
    <w:p w14:paraId="3E660766" w14:textId="2FE562CE" w:rsidR="00EC3698" w:rsidRPr="0021683F" w:rsidRDefault="008A464F" w:rsidP="004B022A">
      <w:pPr>
        <w:keepNext/>
        <w:rPr>
          <w:sz w:val="22"/>
          <w:szCs w:val="22"/>
        </w:rPr>
      </w:pPr>
      <w:r w:rsidRPr="0021683F">
        <w:rPr>
          <w:i/>
          <w:sz w:val="22"/>
          <w:szCs w:val="22"/>
        </w:rPr>
        <w:t xml:space="preserve">- </w:t>
      </w:r>
      <w:r w:rsidR="007F07DF" w:rsidRPr="0021683F">
        <w:rPr>
          <w:i/>
          <w:sz w:val="22"/>
          <w:szCs w:val="22"/>
        </w:rPr>
        <w:t>D</w:t>
      </w:r>
      <w:r w:rsidRPr="0021683F">
        <w:rPr>
          <w:i/>
          <w:sz w:val="22"/>
          <w:szCs w:val="22"/>
        </w:rPr>
        <w:t>e</w:t>
      </w:r>
      <w:r w:rsidR="007F07DF" w:rsidRPr="0021683F">
        <w:rPr>
          <w:i/>
          <w:sz w:val="22"/>
          <w:szCs w:val="22"/>
        </w:rPr>
        <w:t xml:space="preserve">ťom </w:t>
      </w:r>
      <w:r w:rsidR="00EC3698" w:rsidRPr="0021683F">
        <w:rPr>
          <w:i/>
          <w:sz w:val="22"/>
          <w:szCs w:val="22"/>
        </w:rPr>
        <w:t xml:space="preserve">do </w:t>
      </w:r>
      <w:r w:rsidR="007F07DF" w:rsidRPr="0021683F">
        <w:rPr>
          <w:i/>
          <w:sz w:val="22"/>
          <w:szCs w:val="22"/>
        </w:rPr>
        <w:t xml:space="preserve">3 </w:t>
      </w:r>
      <w:r w:rsidR="00EC3698" w:rsidRPr="0021683F">
        <w:rPr>
          <w:i/>
          <w:sz w:val="22"/>
          <w:szCs w:val="22"/>
        </w:rPr>
        <w:t>rokov</w:t>
      </w:r>
      <w:r w:rsidR="00EC3698" w:rsidRPr="0021683F">
        <w:rPr>
          <w:sz w:val="22"/>
          <w:szCs w:val="22"/>
        </w:rPr>
        <w:t xml:space="preserve"> s telesnou hmotnosťou 10-</w:t>
      </w:r>
      <w:smartTag w:uri="urn:schemas-microsoft-com:office:smarttags" w:element="metricconverter">
        <w:smartTagPr>
          <w:attr w:name="ProductID" w:val="15 kg"/>
        </w:smartTagPr>
        <w:r w:rsidR="00EC3698" w:rsidRPr="0021683F">
          <w:rPr>
            <w:sz w:val="22"/>
            <w:szCs w:val="22"/>
          </w:rPr>
          <w:t>15 kg</w:t>
        </w:r>
      </w:smartTag>
      <w:r w:rsidR="00EC3698" w:rsidRPr="0021683F">
        <w:rPr>
          <w:sz w:val="22"/>
          <w:szCs w:val="22"/>
        </w:rPr>
        <w:t xml:space="preserve"> </w:t>
      </w:r>
      <w:r w:rsidR="007F07DF" w:rsidRPr="0021683F">
        <w:rPr>
          <w:sz w:val="22"/>
          <w:szCs w:val="22"/>
        </w:rPr>
        <w:t xml:space="preserve">sa rektálne podá </w:t>
      </w:r>
      <w:r w:rsidR="00EC3698" w:rsidRPr="0021683F">
        <w:rPr>
          <w:sz w:val="22"/>
          <w:szCs w:val="22"/>
        </w:rPr>
        <w:t xml:space="preserve">5 mg diazepamu </w:t>
      </w:r>
    </w:p>
    <w:p w14:paraId="6B36AA86" w14:textId="10C2AA4A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-</w:t>
      </w:r>
      <w:r w:rsidR="008A464F" w:rsidRPr="0021683F">
        <w:rPr>
          <w:sz w:val="22"/>
          <w:szCs w:val="22"/>
        </w:rPr>
        <w:t xml:space="preserve"> </w:t>
      </w:r>
      <w:r w:rsidR="007F07DF" w:rsidRPr="0021683F">
        <w:rPr>
          <w:i/>
          <w:sz w:val="22"/>
          <w:szCs w:val="22"/>
        </w:rPr>
        <w:t>Deťom</w:t>
      </w:r>
      <w:r w:rsidRPr="0021683F">
        <w:rPr>
          <w:i/>
          <w:sz w:val="22"/>
          <w:szCs w:val="22"/>
        </w:rPr>
        <w:t xml:space="preserve"> od </w:t>
      </w:r>
      <w:r w:rsidR="007F07DF" w:rsidRPr="0021683F">
        <w:rPr>
          <w:i/>
          <w:sz w:val="22"/>
          <w:szCs w:val="22"/>
        </w:rPr>
        <w:t xml:space="preserve">3 </w:t>
      </w:r>
      <w:r w:rsidRPr="0021683F">
        <w:rPr>
          <w:i/>
          <w:sz w:val="22"/>
          <w:szCs w:val="22"/>
        </w:rPr>
        <w:t>rokov</w:t>
      </w:r>
      <w:r w:rsidRPr="0021683F">
        <w:rPr>
          <w:sz w:val="22"/>
          <w:szCs w:val="22"/>
        </w:rPr>
        <w:t xml:space="preserve"> s telesnou hmotnosťou nad </w:t>
      </w:r>
      <w:smartTag w:uri="urn:schemas-microsoft-com:office:smarttags" w:element="metricconverter">
        <w:smartTagPr>
          <w:attr w:name="ProductID" w:val="15 kg"/>
        </w:smartTagPr>
        <w:r w:rsidRPr="0021683F">
          <w:rPr>
            <w:sz w:val="22"/>
            <w:szCs w:val="22"/>
          </w:rPr>
          <w:t>15 kg</w:t>
        </w:r>
      </w:smartTag>
      <w:r w:rsidRPr="0021683F">
        <w:rPr>
          <w:sz w:val="22"/>
          <w:szCs w:val="22"/>
        </w:rPr>
        <w:t xml:space="preserve"> </w:t>
      </w:r>
      <w:r w:rsidR="007F07DF" w:rsidRPr="0021683F">
        <w:rPr>
          <w:sz w:val="22"/>
          <w:szCs w:val="22"/>
        </w:rPr>
        <w:t>sa rektálne podá 2x5 mg alebo</w:t>
      </w:r>
      <w:r w:rsidRPr="0021683F">
        <w:rPr>
          <w:sz w:val="22"/>
          <w:szCs w:val="22"/>
        </w:rPr>
        <w:t>1x10 mg diazepamu</w:t>
      </w:r>
    </w:p>
    <w:p w14:paraId="2B38B8B0" w14:textId="086CD8C4" w:rsidR="00EC3698" w:rsidRPr="0021683F" w:rsidRDefault="007F07DF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Ak sa s touto dávkou nedosiahne </w:t>
      </w:r>
      <w:r w:rsidR="00EC3698" w:rsidRPr="0021683F">
        <w:rPr>
          <w:sz w:val="22"/>
          <w:szCs w:val="22"/>
        </w:rPr>
        <w:t>požadovaný účinok,</w:t>
      </w:r>
      <w:r w:rsidRPr="0021683F">
        <w:rPr>
          <w:sz w:val="22"/>
          <w:szCs w:val="22"/>
        </w:rPr>
        <w:t xml:space="preserve"> </w:t>
      </w:r>
      <w:r w:rsidR="00D40436" w:rsidRPr="0021683F">
        <w:rPr>
          <w:sz w:val="22"/>
          <w:szCs w:val="22"/>
        </w:rPr>
        <w:t xml:space="preserve">dávku možno </w:t>
      </w:r>
      <w:r w:rsidR="008A464F" w:rsidRPr="0021683F">
        <w:rPr>
          <w:sz w:val="22"/>
          <w:szCs w:val="22"/>
        </w:rPr>
        <w:t>opakova</w:t>
      </w:r>
      <w:r w:rsidR="002040D0" w:rsidRPr="0021683F">
        <w:rPr>
          <w:sz w:val="22"/>
          <w:szCs w:val="22"/>
        </w:rPr>
        <w:t>ť</w:t>
      </w:r>
      <w:r w:rsidR="00EC3698" w:rsidRPr="0021683F">
        <w:rPr>
          <w:sz w:val="22"/>
          <w:szCs w:val="22"/>
        </w:rPr>
        <w:t xml:space="preserve"> po 12 hodinách, a to maximálne </w:t>
      </w:r>
      <w:r w:rsidR="008A464F" w:rsidRPr="0021683F">
        <w:rPr>
          <w:sz w:val="22"/>
          <w:szCs w:val="22"/>
        </w:rPr>
        <w:t>4</w:t>
      </w:r>
      <w:r w:rsidR="00D40436" w:rsidRPr="0021683F">
        <w:rPr>
          <w:sz w:val="22"/>
          <w:szCs w:val="22"/>
        </w:rPr>
        <w:t>-krát</w:t>
      </w:r>
      <w:r w:rsidR="00EC3698" w:rsidRPr="0021683F">
        <w:rPr>
          <w:sz w:val="22"/>
          <w:szCs w:val="22"/>
        </w:rPr>
        <w:t>.</w:t>
      </w:r>
    </w:p>
    <w:p w14:paraId="1AF18BA3" w14:textId="77777777" w:rsidR="007F07DF" w:rsidRPr="0021683F" w:rsidRDefault="007F07DF" w:rsidP="0021683F">
      <w:pPr>
        <w:jc w:val="both"/>
        <w:rPr>
          <w:sz w:val="22"/>
          <w:szCs w:val="22"/>
        </w:rPr>
      </w:pPr>
    </w:p>
    <w:p w14:paraId="3A1201E4" w14:textId="56F81EAD" w:rsidR="00EC3698" w:rsidRPr="0021683F" w:rsidRDefault="00EC3698" w:rsidP="004B022A">
      <w:pPr>
        <w:keepNext/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lastRenderedPageBreak/>
        <w:t>Príprava (premedikácia) pred chirurgickými zákrokmi v anesteziológii alebo chirurgii a diagnostické  vyšetrenia/pooperačná medikácia</w:t>
      </w:r>
      <w:r w:rsidR="003A7B37" w:rsidRPr="0021683F">
        <w:rPr>
          <w:sz w:val="22"/>
          <w:szCs w:val="22"/>
          <w:u w:val="single"/>
        </w:rPr>
        <w:t xml:space="preserve"> </w:t>
      </w:r>
    </w:p>
    <w:p w14:paraId="29DE7417" w14:textId="77777777" w:rsidR="00B334D1" w:rsidRPr="0021683F" w:rsidRDefault="00B334D1" w:rsidP="004B022A">
      <w:pPr>
        <w:keepNext/>
        <w:rPr>
          <w:sz w:val="22"/>
          <w:szCs w:val="22"/>
          <w:u w:val="single"/>
        </w:rPr>
      </w:pPr>
    </w:p>
    <w:p w14:paraId="5FDF6C61" w14:textId="77777777" w:rsidR="00EC3698" w:rsidRPr="0021683F" w:rsidRDefault="00EC3698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>V predvečer operácie:</w:t>
      </w:r>
    </w:p>
    <w:p w14:paraId="194DBC4D" w14:textId="39EC094E" w:rsidR="00EC3698" w:rsidRPr="0021683F" w:rsidRDefault="008A464F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>Dospel</w:t>
      </w:r>
      <w:r w:rsidR="00551A6C" w:rsidRPr="0021683F">
        <w:rPr>
          <w:sz w:val="22"/>
          <w:szCs w:val="22"/>
        </w:rPr>
        <w:t xml:space="preserve">ým sa rektálne podá </w:t>
      </w:r>
      <w:r w:rsidR="00EC3698" w:rsidRPr="0021683F">
        <w:rPr>
          <w:sz w:val="22"/>
          <w:szCs w:val="22"/>
        </w:rPr>
        <w:t>10-20 mg diazepamu.</w:t>
      </w:r>
    </w:p>
    <w:p w14:paraId="563DA180" w14:textId="77777777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1 hodinu pred začiatkom narkózy:</w:t>
      </w:r>
    </w:p>
    <w:p w14:paraId="156988F0" w14:textId="41050491" w:rsidR="00EC3698" w:rsidRPr="0021683F" w:rsidRDefault="008A464F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Dospel</w:t>
      </w:r>
      <w:r w:rsidR="00551A6C" w:rsidRPr="0021683F">
        <w:rPr>
          <w:sz w:val="22"/>
          <w:szCs w:val="22"/>
        </w:rPr>
        <w:t xml:space="preserve">ým sa rektálne podá </w:t>
      </w:r>
      <w:r w:rsidR="00EC3698" w:rsidRPr="0021683F">
        <w:rPr>
          <w:sz w:val="22"/>
          <w:szCs w:val="22"/>
        </w:rPr>
        <w:t>5-10 mg diazepamu.</w:t>
      </w:r>
    </w:p>
    <w:p w14:paraId="0CB72613" w14:textId="788D0BCF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Po operácii:</w:t>
      </w:r>
    </w:p>
    <w:p w14:paraId="693C53EF" w14:textId="3677A69A" w:rsidR="00EC3698" w:rsidRPr="0021683F" w:rsidRDefault="008A464F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Dospel</w:t>
      </w:r>
      <w:r w:rsidR="00551A6C" w:rsidRPr="0021683F">
        <w:rPr>
          <w:sz w:val="22"/>
          <w:szCs w:val="22"/>
        </w:rPr>
        <w:t xml:space="preserve">ým sa rektálne podá </w:t>
      </w:r>
      <w:r w:rsidR="00EC3698" w:rsidRPr="0021683F">
        <w:rPr>
          <w:sz w:val="22"/>
          <w:szCs w:val="22"/>
        </w:rPr>
        <w:t>5-10 mg diazepamu</w:t>
      </w:r>
      <w:r w:rsidR="00551A6C" w:rsidRPr="0021683F">
        <w:rPr>
          <w:sz w:val="22"/>
          <w:szCs w:val="22"/>
        </w:rPr>
        <w:t>, Ak je to potrebné dávku možno opakovať</w:t>
      </w:r>
      <w:r w:rsidR="00EC3698" w:rsidRPr="0021683F">
        <w:rPr>
          <w:sz w:val="22"/>
          <w:szCs w:val="22"/>
        </w:rPr>
        <w:t>.</w:t>
      </w:r>
    </w:p>
    <w:p w14:paraId="5C2630F3" w14:textId="77777777" w:rsidR="00C6024C" w:rsidRPr="0021683F" w:rsidRDefault="00C6024C" w:rsidP="0021683F">
      <w:pPr>
        <w:rPr>
          <w:sz w:val="22"/>
          <w:szCs w:val="22"/>
          <w:u w:val="single"/>
        </w:rPr>
      </w:pPr>
    </w:p>
    <w:p w14:paraId="4A6CD808" w14:textId="77777777" w:rsidR="00EC3698" w:rsidRPr="0021683F" w:rsidRDefault="00EC3698" w:rsidP="004B022A">
      <w:pPr>
        <w:keepNext/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>Liečba stavov so zvýšeným svalovým tonusom (svalovým  napätím)</w:t>
      </w:r>
    </w:p>
    <w:p w14:paraId="4030C1AE" w14:textId="77777777" w:rsidR="00C6024C" w:rsidRPr="0021683F" w:rsidRDefault="00C6024C" w:rsidP="004B022A">
      <w:pPr>
        <w:keepNext/>
        <w:rPr>
          <w:sz w:val="22"/>
          <w:szCs w:val="22"/>
        </w:rPr>
      </w:pPr>
    </w:p>
    <w:p w14:paraId="4CA88D70" w14:textId="071206E7" w:rsidR="00EC3698" w:rsidRPr="0021683F" w:rsidRDefault="00EC3698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Ako </w:t>
      </w:r>
      <w:r w:rsidR="008C77C5" w:rsidRPr="0021683F">
        <w:rPr>
          <w:sz w:val="22"/>
          <w:szCs w:val="22"/>
        </w:rPr>
        <w:t>za</w:t>
      </w:r>
      <w:r w:rsidRPr="0021683F">
        <w:rPr>
          <w:sz w:val="22"/>
          <w:szCs w:val="22"/>
        </w:rPr>
        <w:t>čiatočná liečba</w:t>
      </w:r>
      <w:r w:rsidR="008A464F" w:rsidRPr="0021683F">
        <w:rPr>
          <w:sz w:val="22"/>
          <w:szCs w:val="22"/>
        </w:rPr>
        <w:t xml:space="preserve"> </w:t>
      </w:r>
      <w:r w:rsidR="008C77C5" w:rsidRPr="0021683F">
        <w:rPr>
          <w:sz w:val="22"/>
          <w:szCs w:val="22"/>
        </w:rPr>
        <w:t>sa dospelý</w:t>
      </w:r>
      <w:r w:rsidR="003A7B37" w:rsidRPr="0021683F">
        <w:rPr>
          <w:sz w:val="22"/>
          <w:szCs w:val="22"/>
        </w:rPr>
        <w:t>m</w:t>
      </w:r>
      <w:r w:rsidRPr="0021683F">
        <w:rPr>
          <w:sz w:val="22"/>
          <w:szCs w:val="22"/>
        </w:rPr>
        <w:t xml:space="preserve"> rektálne podá celková dávka 10-20  mg diazepamu za deň rozdelená na niekoľko jednotlivých dávok v priebehu dňa alebo aj ako jednorazová dávka 5-10 mg podaná večer rektálne. Ako pokračovanie liečby, </w:t>
      </w:r>
      <w:r w:rsidR="00D65493" w:rsidRPr="0021683F">
        <w:rPr>
          <w:sz w:val="22"/>
          <w:szCs w:val="22"/>
        </w:rPr>
        <w:t>ak nie je možné v liečbe pokračovať perorálne (</w:t>
      </w:r>
      <w:r w:rsidRPr="0021683F">
        <w:rPr>
          <w:sz w:val="22"/>
          <w:szCs w:val="22"/>
        </w:rPr>
        <w:t>cez ústa</w:t>
      </w:r>
      <w:r w:rsidR="00D65493" w:rsidRPr="0021683F">
        <w:rPr>
          <w:sz w:val="22"/>
          <w:szCs w:val="22"/>
        </w:rPr>
        <w:t>)</w:t>
      </w:r>
      <w:r w:rsidR="008A464F" w:rsidRPr="0021683F">
        <w:rPr>
          <w:sz w:val="22"/>
          <w:szCs w:val="22"/>
        </w:rPr>
        <w:t>,</w:t>
      </w:r>
      <w:r w:rsidR="004B022A">
        <w:rPr>
          <w:sz w:val="22"/>
          <w:szCs w:val="22"/>
        </w:rPr>
        <w:t xml:space="preserve"> sa </w:t>
      </w:r>
      <w:r w:rsidRPr="0021683F">
        <w:rPr>
          <w:sz w:val="22"/>
          <w:szCs w:val="22"/>
        </w:rPr>
        <w:t>rektálne podáva celková dávka 5-10 mg</w:t>
      </w:r>
      <w:r w:rsidR="00D65493" w:rsidRPr="0021683F">
        <w:rPr>
          <w:sz w:val="22"/>
          <w:szCs w:val="22"/>
        </w:rPr>
        <w:t xml:space="preserve"> diazepamu denne </w:t>
      </w:r>
      <w:r w:rsidRPr="0021683F">
        <w:rPr>
          <w:sz w:val="22"/>
          <w:szCs w:val="22"/>
        </w:rPr>
        <w:t>rozdelená v priebehu dňa na 1-2 jednotlivé dávky.</w:t>
      </w:r>
    </w:p>
    <w:p w14:paraId="149978F4" w14:textId="77777777" w:rsidR="008A464F" w:rsidRPr="0021683F" w:rsidRDefault="00D65493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Deti spravidla dostávajú nižšie dávky.</w:t>
      </w:r>
    </w:p>
    <w:p w14:paraId="7946D60E" w14:textId="77777777" w:rsidR="00EC3698" w:rsidRPr="0021683F" w:rsidRDefault="00EC3698" w:rsidP="0021683F">
      <w:pPr>
        <w:rPr>
          <w:i/>
          <w:sz w:val="22"/>
          <w:szCs w:val="22"/>
        </w:rPr>
      </w:pPr>
    </w:p>
    <w:p w14:paraId="2D8EC528" w14:textId="3E03CBD8" w:rsidR="00EC3698" w:rsidRPr="0021683F" w:rsidRDefault="00D65493" w:rsidP="004B022A">
      <w:pPr>
        <w:keepNext/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>Osobitné pokyny na dávkovanie</w:t>
      </w:r>
    </w:p>
    <w:p w14:paraId="4D09A960" w14:textId="77777777" w:rsidR="00D65493" w:rsidRPr="0021683F" w:rsidRDefault="00D65493" w:rsidP="004B022A">
      <w:pPr>
        <w:keepNext/>
        <w:rPr>
          <w:i/>
          <w:sz w:val="22"/>
          <w:szCs w:val="22"/>
        </w:rPr>
      </w:pPr>
    </w:p>
    <w:p w14:paraId="592E62ED" w14:textId="66A5F34D" w:rsidR="00EC3698" w:rsidRPr="0021683F" w:rsidRDefault="00D65493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 xml:space="preserve">Dospievajúci </w:t>
      </w:r>
      <w:r w:rsidR="00EC3698" w:rsidRPr="0021683F">
        <w:rPr>
          <w:sz w:val="22"/>
          <w:szCs w:val="22"/>
        </w:rPr>
        <w:t xml:space="preserve">s </w:t>
      </w:r>
      <w:r w:rsidR="008A464F" w:rsidRPr="0021683F">
        <w:rPr>
          <w:sz w:val="22"/>
          <w:szCs w:val="22"/>
        </w:rPr>
        <w:t>telesn</w:t>
      </w:r>
      <w:r w:rsidRPr="0021683F">
        <w:rPr>
          <w:sz w:val="22"/>
          <w:szCs w:val="22"/>
        </w:rPr>
        <w:t xml:space="preserve">ou </w:t>
      </w:r>
      <w:r w:rsidR="008A464F" w:rsidRPr="0021683F">
        <w:rPr>
          <w:sz w:val="22"/>
          <w:szCs w:val="22"/>
        </w:rPr>
        <w:t>hmotnos</w:t>
      </w:r>
      <w:r w:rsidRPr="0021683F">
        <w:rPr>
          <w:sz w:val="22"/>
          <w:szCs w:val="22"/>
        </w:rPr>
        <w:t xml:space="preserve">ťou vyššou ako 50 kg </w:t>
      </w:r>
      <w:r w:rsidR="00EC3698" w:rsidRPr="0021683F">
        <w:rPr>
          <w:sz w:val="22"/>
          <w:szCs w:val="22"/>
        </w:rPr>
        <w:t>môžu dostať  dávku určenú dospelým.</w:t>
      </w:r>
    </w:p>
    <w:p w14:paraId="6395FE4E" w14:textId="3947BB54" w:rsidR="00EC3698" w:rsidRPr="0021683F" w:rsidRDefault="008A464F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Star</w:t>
      </w:r>
      <w:r w:rsidR="00D65493" w:rsidRPr="0021683F">
        <w:rPr>
          <w:sz w:val="22"/>
          <w:szCs w:val="22"/>
        </w:rPr>
        <w:t>ým</w:t>
      </w:r>
      <w:r w:rsidR="00EC3698" w:rsidRPr="0021683F">
        <w:rPr>
          <w:sz w:val="22"/>
          <w:szCs w:val="22"/>
        </w:rPr>
        <w:t xml:space="preserve"> alebo </w:t>
      </w:r>
      <w:r w:rsidRPr="0021683F">
        <w:rPr>
          <w:sz w:val="22"/>
          <w:szCs w:val="22"/>
        </w:rPr>
        <w:t>zoslabnut</w:t>
      </w:r>
      <w:r w:rsidR="00D65493" w:rsidRPr="0021683F">
        <w:rPr>
          <w:sz w:val="22"/>
          <w:szCs w:val="22"/>
        </w:rPr>
        <w:t>ým</w:t>
      </w:r>
      <w:r w:rsidRPr="0021683F">
        <w:rPr>
          <w:sz w:val="22"/>
          <w:szCs w:val="22"/>
        </w:rPr>
        <w:t xml:space="preserve"> pacient</w:t>
      </w:r>
      <w:r w:rsidR="00D65493" w:rsidRPr="0021683F">
        <w:rPr>
          <w:sz w:val="22"/>
          <w:szCs w:val="22"/>
        </w:rPr>
        <w:t>om</w:t>
      </w:r>
      <w:r w:rsidR="00EC3698" w:rsidRPr="0021683F">
        <w:rPr>
          <w:sz w:val="22"/>
          <w:szCs w:val="22"/>
        </w:rPr>
        <w:t xml:space="preserve">, ako </w:t>
      </w:r>
      <w:r w:rsidR="00D65493" w:rsidRPr="0021683F">
        <w:rPr>
          <w:sz w:val="22"/>
          <w:szCs w:val="22"/>
        </w:rPr>
        <w:t>aj</w:t>
      </w:r>
      <w:r w:rsidRPr="0021683F">
        <w:rPr>
          <w:sz w:val="22"/>
          <w:szCs w:val="22"/>
        </w:rPr>
        <w:t xml:space="preserve"> pacient</w:t>
      </w:r>
      <w:r w:rsidR="00D65493" w:rsidRPr="0021683F">
        <w:rPr>
          <w:sz w:val="22"/>
          <w:szCs w:val="22"/>
        </w:rPr>
        <w:t>om</w:t>
      </w:r>
      <w:r w:rsidR="00EC3698" w:rsidRPr="0021683F">
        <w:rPr>
          <w:sz w:val="22"/>
          <w:szCs w:val="22"/>
        </w:rPr>
        <w:t xml:space="preserve"> s organickými </w:t>
      </w:r>
      <w:r w:rsidR="00D65493" w:rsidRPr="0021683F">
        <w:rPr>
          <w:sz w:val="22"/>
          <w:szCs w:val="22"/>
        </w:rPr>
        <w:t xml:space="preserve">zmenami </w:t>
      </w:r>
      <w:r w:rsidRPr="0021683F">
        <w:rPr>
          <w:sz w:val="22"/>
          <w:szCs w:val="22"/>
        </w:rPr>
        <w:t>mozg</w:t>
      </w:r>
      <w:r w:rsidR="00D65493" w:rsidRPr="0021683F">
        <w:rPr>
          <w:sz w:val="22"/>
          <w:szCs w:val="22"/>
        </w:rPr>
        <w:t>u</w:t>
      </w:r>
      <w:r w:rsidR="00EC3698" w:rsidRPr="0021683F">
        <w:rPr>
          <w:sz w:val="22"/>
          <w:szCs w:val="22"/>
        </w:rPr>
        <w:t xml:space="preserve">, s </w:t>
      </w:r>
      <w:r w:rsidR="00D65493" w:rsidRPr="0021683F">
        <w:rPr>
          <w:sz w:val="22"/>
          <w:szCs w:val="22"/>
        </w:rPr>
        <w:t xml:space="preserve">nedostatočným </w:t>
      </w:r>
      <w:r w:rsidRPr="0021683F">
        <w:rPr>
          <w:sz w:val="22"/>
          <w:szCs w:val="22"/>
        </w:rPr>
        <w:t>obehov</w:t>
      </w:r>
      <w:r w:rsidR="00D65493" w:rsidRPr="0021683F">
        <w:rPr>
          <w:sz w:val="22"/>
          <w:szCs w:val="22"/>
        </w:rPr>
        <w:t xml:space="preserve">ým </w:t>
      </w:r>
      <w:r w:rsidR="00EC3698" w:rsidRPr="0021683F">
        <w:rPr>
          <w:sz w:val="22"/>
          <w:szCs w:val="22"/>
        </w:rPr>
        <w:t xml:space="preserve">alebo </w:t>
      </w:r>
      <w:r w:rsidRPr="0021683F">
        <w:rPr>
          <w:sz w:val="22"/>
          <w:szCs w:val="22"/>
        </w:rPr>
        <w:t>d</w:t>
      </w:r>
      <w:r w:rsidR="00D65493" w:rsidRPr="0021683F">
        <w:rPr>
          <w:sz w:val="22"/>
          <w:szCs w:val="22"/>
        </w:rPr>
        <w:t>ýchacím systémom</w:t>
      </w:r>
      <w:r w:rsidR="00EC369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a</w:t>
      </w:r>
      <w:r w:rsidR="00D65493" w:rsidRPr="0021683F">
        <w:rPr>
          <w:sz w:val="22"/>
          <w:szCs w:val="22"/>
        </w:rPr>
        <w:t xml:space="preserve">ko aj </w:t>
      </w:r>
      <w:r w:rsidR="00EC3698" w:rsidRPr="0021683F">
        <w:rPr>
          <w:sz w:val="22"/>
          <w:szCs w:val="22"/>
        </w:rPr>
        <w:t xml:space="preserve"> </w:t>
      </w:r>
      <w:r w:rsidR="00D65493" w:rsidRPr="0021683F">
        <w:rPr>
          <w:sz w:val="22"/>
          <w:szCs w:val="22"/>
        </w:rPr>
        <w:t>s po</w:t>
      </w:r>
      <w:r w:rsidR="00340C9A" w:rsidRPr="0021683F">
        <w:rPr>
          <w:sz w:val="22"/>
          <w:szCs w:val="22"/>
        </w:rPr>
        <w:t xml:space="preserve">ruchou </w:t>
      </w:r>
      <w:r w:rsidR="00D65493" w:rsidRPr="0021683F">
        <w:rPr>
          <w:sz w:val="22"/>
          <w:szCs w:val="22"/>
        </w:rPr>
        <w:t>funkciou</w:t>
      </w:r>
      <w:r w:rsidRPr="0021683F">
        <w:rPr>
          <w:sz w:val="22"/>
          <w:szCs w:val="22"/>
        </w:rPr>
        <w:t xml:space="preserve"> peče</w:t>
      </w:r>
      <w:r w:rsidR="00D65493" w:rsidRPr="0021683F">
        <w:rPr>
          <w:sz w:val="22"/>
          <w:szCs w:val="22"/>
        </w:rPr>
        <w:t xml:space="preserve">ne alebo </w:t>
      </w:r>
      <w:r w:rsidRPr="0021683F">
        <w:rPr>
          <w:sz w:val="22"/>
          <w:szCs w:val="22"/>
        </w:rPr>
        <w:t>oblič</w:t>
      </w:r>
      <w:r w:rsidR="00D65493" w:rsidRPr="0021683F">
        <w:rPr>
          <w:sz w:val="22"/>
          <w:szCs w:val="22"/>
        </w:rPr>
        <w:t xml:space="preserve">iek </w:t>
      </w:r>
      <w:r w:rsidR="00EC3698" w:rsidRPr="0021683F">
        <w:rPr>
          <w:sz w:val="22"/>
          <w:szCs w:val="22"/>
        </w:rPr>
        <w:t xml:space="preserve"> </w:t>
      </w:r>
      <w:r w:rsidR="00D65493" w:rsidRPr="0021683F">
        <w:rPr>
          <w:sz w:val="22"/>
          <w:szCs w:val="22"/>
        </w:rPr>
        <w:t xml:space="preserve">sa </w:t>
      </w:r>
      <w:r w:rsidR="00EC3698" w:rsidRPr="0021683F">
        <w:rPr>
          <w:sz w:val="22"/>
          <w:szCs w:val="22"/>
        </w:rPr>
        <w:t xml:space="preserve">spravidla </w:t>
      </w:r>
      <w:r w:rsidR="00D65493" w:rsidRPr="0021683F">
        <w:rPr>
          <w:sz w:val="22"/>
          <w:szCs w:val="22"/>
        </w:rPr>
        <w:t xml:space="preserve">podajú </w:t>
      </w:r>
      <w:r w:rsidR="00EC3698" w:rsidRPr="0021683F">
        <w:rPr>
          <w:sz w:val="22"/>
          <w:szCs w:val="22"/>
        </w:rPr>
        <w:t xml:space="preserve">polovičné </w:t>
      </w:r>
      <w:r w:rsidR="00D65493" w:rsidRPr="0021683F">
        <w:rPr>
          <w:sz w:val="22"/>
          <w:szCs w:val="22"/>
        </w:rPr>
        <w:t>dávky, ktoré sú uvedené vyššie</w:t>
      </w:r>
      <w:r w:rsidR="00EC3698" w:rsidRPr="0021683F">
        <w:rPr>
          <w:sz w:val="22"/>
          <w:szCs w:val="22"/>
        </w:rPr>
        <w:t xml:space="preserve">. </w:t>
      </w:r>
    </w:p>
    <w:p w14:paraId="0C49D8DF" w14:textId="1727B6E2" w:rsidR="00EC3698" w:rsidRPr="0021683F" w:rsidRDefault="00C141B2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N</w:t>
      </w:r>
      <w:r w:rsidR="00EC3698" w:rsidRPr="0021683F">
        <w:rPr>
          <w:sz w:val="22"/>
          <w:szCs w:val="22"/>
        </w:rPr>
        <w:t xml:space="preserve">a začiatku liečby </w:t>
      </w:r>
      <w:r w:rsidR="006D2C34" w:rsidRPr="0021683F">
        <w:rPr>
          <w:sz w:val="22"/>
          <w:szCs w:val="22"/>
        </w:rPr>
        <w:t xml:space="preserve">sa má rektálne podať </w:t>
      </w:r>
      <w:r w:rsidR="00EC3698" w:rsidRPr="0021683F">
        <w:rPr>
          <w:sz w:val="22"/>
          <w:szCs w:val="22"/>
        </w:rPr>
        <w:t xml:space="preserve">nie viac ako 5 mg diazepamu </w:t>
      </w:r>
      <w:r w:rsidR="00DE5F82" w:rsidRPr="0021683F">
        <w:rPr>
          <w:sz w:val="22"/>
          <w:szCs w:val="22"/>
        </w:rPr>
        <w:t>jedenkrát denne</w:t>
      </w:r>
      <w:r w:rsidR="00EC3698" w:rsidRPr="0021683F">
        <w:rPr>
          <w:sz w:val="22"/>
          <w:szCs w:val="22"/>
        </w:rPr>
        <w:t>.</w:t>
      </w:r>
      <w:r w:rsidR="006D2C34" w:rsidRPr="0021683F">
        <w:rPr>
          <w:sz w:val="22"/>
          <w:szCs w:val="22"/>
        </w:rPr>
        <w:t xml:space="preserve"> </w:t>
      </w:r>
      <w:r w:rsidR="00EC3698" w:rsidRPr="0021683F">
        <w:rPr>
          <w:sz w:val="22"/>
          <w:szCs w:val="22"/>
        </w:rPr>
        <w:t xml:space="preserve">To platí aj pre pacientov, ktorí súčasne </w:t>
      </w:r>
      <w:r w:rsidR="00F47D6A" w:rsidRPr="0021683F">
        <w:rPr>
          <w:sz w:val="22"/>
          <w:szCs w:val="22"/>
        </w:rPr>
        <w:t xml:space="preserve">dostali liečbu </w:t>
      </w:r>
      <w:r w:rsidR="008A464F" w:rsidRPr="0021683F">
        <w:rPr>
          <w:sz w:val="22"/>
          <w:szCs w:val="22"/>
        </w:rPr>
        <w:t>in</w:t>
      </w:r>
      <w:r w:rsidR="00F47D6A" w:rsidRPr="0021683F">
        <w:rPr>
          <w:sz w:val="22"/>
          <w:szCs w:val="22"/>
        </w:rPr>
        <w:t xml:space="preserve">ými </w:t>
      </w:r>
      <w:r w:rsidR="008A464F" w:rsidRPr="0021683F">
        <w:rPr>
          <w:sz w:val="22"/>
          <w:szCs w:val="22"/>
        </w:rPr>
        <w:t>liek</w:t>
      </w:r>
      <w:r w:rsidR="00F47D6A" w:rsidRPr="0021683F">
        <w:rPr>
          <w:sz w:val="22"/>
          <w:szCs w:val="22"/>
        </w:rPr>
        <w:t xml:space="preserve">mi </w:t>
      </w:r>
      <w:r w:rsidR="008A464F" w:rsidRPr="0021683F">
        <w:rPr>
          <w:sz w:val="22"/>
          <w:szCs w:val="22"/>
        </w:rPr>
        <w:t>pôsobiac</w:t>
      </w:r>
      <w:r w:rsidR="00F47D6A" w:rsidRPr="0021683F">
        <w:rPr>
          <w:sz w:val="22"/>
          <w:szCs w:val="22"/>
        </w:rPr>
        <w:t xml:space="preserve">imi </w:t>
      </w:r>
      <w:r w:rsidR="00EC3698" w:rsidRPr="0021683F">
        <w:rPr>
          <w:sz w:val="22"/>
          <w:szCs w:val="22"/>
        </w:rPr>
        <w:t>na centrálny nervový systém.</w:t>
      </w:r>
    </w:p>
    <w:p w14:paraId="08119105" w14:textId="77777777" w:rsidR="00EC3698" w:rsidRPr="0021683F" w:rsidRDefault="00EC3698" w:rsidP="0021683F">
      <w:pPr>
        <w:pStyle w:val="Nadpis1"/>
        <w:rPr>
          <w:rFonts w:ascii="Times New Roman" w:hAnsi="Times New Roman"/>
          <w:sz w:val="22"/>
          <w:szCs w:val="22"/>
        </w:rPr>
      </w:pPr>
    </w:p>
    <w:p w14:paraId="24F53486" w14:textId="699FCB73" w:rsidR="00EC3698" w:rsidRPr="0021683F" w:rsidRDefault="00EC3698" w:rsidP="004B022A">
      <w:pPr>
        <w:pStyle w:val="Nadpis1"/>
        <w:rPr>
          <w:rFonts w:ascii="Times New Roman" w:hAnsi="Times New Roman"/>
          <w:b w:val="0"/>
          <w:sz w:val="22"/>
          <w:szCs w:val="22"/>
          <w:u w:val="single"/>
        </w:rPr>
      </w:pPr>
      <w:r w:rsidRPr="0021683F">
        <w:rPr>
          <w:rFonts w:ascii="Times New Roman" w:hAnsi="Times New Roman"/>
          <w:b w:val="0"/>
          <w:sz w:val="22"/>
          <w:szCs w:val="22"/>
          <w:u w:val="single"/>
        </w:rPr>
        <w:t xml:space="preserve">Spôsob a dĺžka </w:t>
      </w:r>
      <w:r w:rsidR="00F47D6A" w:rsidRPr="0021683F">
        <w:rPr>
          <w:rFonts w:ascii="Times New Roman" w:hAnsi="Times New Roman"/>
          <w:b w:val="0"/>
          <w:sz w:val="22"/>
          <w:szCs w:val="22"/>
          <w:u w:val="single"/>
        </w:rPr>
        <w:t>podávania</w:t>
      </w:r>
    </w:p>
    <w:p w14:paraId="6DECCBFF" w14:textId="77777777" w:rsidR="00EC3698" w:rsidRPr="0021683F" w:rsidRDefault="00EC3698" w:rsidP="004B022A">
      <w:pPr>
        <w:keepNext/>
        <w:rPr>
          <w:b/>
          <w:i/>
          <w:sz w:val="22"/>
          <w:szCs w:val="22"/>
        </w:rPr>
      </w:pPr>
    </w:p>
    <w:p w14:paraId="2C7F0BE3" w14:textId="5B1810CB" w:rsidR="00EC3698" w:rsidRPr="0021683F" w:rsidRDefault="008A464F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>Roztok sa po</w:t>
      </w:r>
      <w:r w:rsidR="00612253" w:rsidRPr="0021683F">
        <w:rPr>
          <w:sz w:val="22"/>
          <w:szCs w:val="22"/>
        </w:rPr>
        <w:t xml:space="preserve">dáva </w:t>
      </w:r>
      <w:r w:rsidRPr="0021683F">
        <w:rPr>
          <w:sz w:val="22"/>
          <w:szCs w:val="22"/>
        </w:rPr>
        <w:t>do konečníka.</w:t>
      </w:r>
      <w:r w:rsidR="00612253" w:rsidRPr="0021683F">
        <w:rPr>
          <w:sz w:val="22"/>
          <w:szCs w:val="22"/>
        </w:rPr>
        <w:t xml:space="preserve"> Ak je to možné </w:t>
      </w:r>
      <w:r w:rsidR="00EC3698" w:rsidRPr="0021683F">
        <w:rPr>
          <w:sz w:val="22"/>
          <w:szCs w:val="22"/>
        </w:rPr>
        <w:t xml:space="preserve">deti </w:t>
      </w:r>
      <w:r w:rsidR="00612253" w:rsidRPr="0021683F">
        <w:rPr>
          <w:sz w:val="22"/>
          <w:szCs w:val="22"/>
        </w:rPr>
        <w:t xml:space="preserve">majú ležať na bruchu alebo na boku, </w:t>
      </w:r>
      <w:r w:rsidR="00EC3698" w:rsidRPr="0021683F">
        <w:rPr>
          <w:sz w:val="22"/>
          <w:szCs w:val="22"/>
        </w:rPr>
        <w:t xml:space="preserve">dospelí </w:t>
      </w:r>
      <w:r w:rsidR="00612253" w:rsidRPr="0021683F">
        <w:rPr>
          <w:sz w:val="22"/>
          <w:szCs w:val="22"/>
        </w:rPr>
        <w:t>majú ležať na boku. Obsah jednej rektálne tuby sa má pri jednom podaní úplne vyprázdniť.</w:t>
      </w:r>
    </w:p>
    <w:p w14:paraId="4C8D567F" w14:textId="77777777" w:rsidR="00612253" w:rsidRPr="0021683F" w:rsidRDefault="00612253" w:rsidP="0021683F">
      <w:pPr>
        <w:rPr>
          <w:b/>
          <w:i/>
          <w:sz w:val="22"/>
          <w:szCs w:val="22"/>
        </w:rPr>
      </w:pPr>
    </w:p>
    <w:p w14:paraId="653C12DD" w14:textId="77777777" w:rsidR="00612253" w:rsidRPr="0021683F" w:rsidRDefault="00612253" w:rsidP="00612253">
      <w:pPr>
        <w:numPr>
          <w:ilvl w:val="0"/>
          <w:numId w:val="15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Roztrhnite ochrannú fóliu. Uzáver odskrutkujte a </w:t>
      </w:r>
      <w:r w:rsidR="008B74F5" w:rsidRPr="0021683F">
        <w:rPr>
          <w:sz w:val="22"/>
          <w:szCs w:val="22"/>
        </w:rPr>
        <w:t>vytiahnite</w:t>
      </w:r>
      <w:r w:rsidRPr="0021683F">
        <w:rPr>
          <w:sz w:val="22"/>
          <w:szCs w:val="22"/>
        </w:rPr>
        <w:t>.</w:t>
      </w:r>
    </w:p>
    <w:p w14:paraId="4CAC8220" w14:textId="77777777" w:rsidR="008B74F5" w:rsidRPr="0021683F" w:rsidRDefault="008B74F5" w:rsidP="0021683F">
      <w:pPr>
        <w:ind w:left="567"/>
        <w:rPr>
          <w:sz w:val="22"/>
          <w:szCs w:val="22"/>
        </w:rPr>
      </w:pPr>
    </w:p>
    <w:p w14:paraId="1108D74D" w14:textId="77777777" w:rsidR="00612253" w:rsidRPr="0021683F" w:rsidRDefault="0021683F" w:rsidP="0021683F">
      <w:pPr>
        <w:tabs>
          <w:tab w:val="left" w:pos="0"/>
        </w:tabs>
        <w:rPr>
          <w:sz w:val="22"/>
          <w:szCs w:val="22"/>
        </w:rPr>
      </w:pPr>
      <w:r w:rsidRPr="0021683F">
        <w:rPr>
          <w:noProof/>
          <w:sz w:val="22"/>
          <w:szCs w:val="22"/>
          <w:lang w:eastAsia="de-DE"/>
        </w:rPr>
        <w:pict w14:anchorId="4C65F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5pt;height:72.65pt;visibility:visible">
            <v:imagedata r:id="rId9" o:title=""/>
          </v:shape>
        </w:pict>
      </w:r>
    </w:p>
    <w:p w14:paraId="1B385800" w14:textId="77777777" w:rsidR="00612253" w:rsidRPr="0021683F" w:rsidRDefault="00612253" w:rsidP="0021683F">
      <w:pPr>
        <w:ind w:left="567"/>
        <w:rPr>
          <w:sz w:val="22"/>
          <w:szCs w:val="22"/>
        </w:rPr>
      </w:pPr>
    </w:p>
    <w:p w14:paraId="5B94C639" w14:textId="77777777" w:rsidR="00612253" w:rsidRPr="0021683F" w:rsidRDefault="00612253" w:rsidP="00612253">
      <w:pPr>
        <w:numPr>
          <w:ilvl w:val="0"/>
          <w:numId w:val="15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Celú dĺžku aplikátora tuby zasuňte do konečníka (u novorodencov alebo dojčiat: iba polovicu dĺžky). Rektálnu tubu pritom držte otvorom nadol. Obsah tuby vyprázdnite jej stlačením medzi palcom a ukazovákom.</w:t>
      </w:r>
    </w:p>
    <w:p w14:paraId="75856AD2" w14:textId="77777777" w:rsidR="00612253" w:rsidRPr="0021683F" w:rsidRDefault="0021683F" w:rsidP="0021683F">
      <w:pPr>
        <w:tabs>
          <w:tab w:val="left" w:pos="0"/>
        </w:tabs>
        <w:rPr>
          <w:sz w:val="22"/>
          <w:szCs w:val="22"/>
        </w:rPr>
      </w:pPr>
      <w:r w:rsidRPr="0021683F">
        <w:rPr>
          <w:noProof/>
          <w:sz w:val="22"/>
          <w:szCs w:val="22"/>
          <w:lang w:eastAsia="de-DE"/>
        </w:rPr>
        <w:pict w14:anchorId="7F6AE1FA">
          <v:shape id="_x0000_i1026" type="#_x0000_t75" style="width:113.3pt;height:74.5pt;visibility:visible">
            <v:imagedata r:id="rId10" o:title=""/>
          </v:shape>
        </w:pict>
      </w:r>
    </w:p>
    <w:p w14:paraId="1A5FECA2" w14:textId="77777777" w:rsidR="00612253" w:rsidRPr="0021683F" w:rsidRDefault="00612253" w:rsidP="0021683F">
      <w:pPr>
        <w:ind w:left="567"/>
        <w:rPr>
          <w:sz w:val="22"/>
          <w:szCs w:val="22"/>
        </w:rPr>
      </w:pPr>
    </w:p>
    <w:p w14:paraId="41503877" w14:textId="454920F9" w:rsidR="00907738" w:rsidRPr="0021683F" w:rsidRDefault="00612253" w:rsidP="0021683F">
      <w:pPr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Tubu vytiahnite, pritom ju naďalej držte stlačenú, aby ste jej obsah nenasali naspäť.</w:t>
      </w:r>
      <w:r w:rsidR="00907738" w:rsidRPr="0021683F">
        <w:rPr>
          <w:sz w:val="22"/>
          <w:szCs w:val="22"/>
        </w:rPr>
        <w:t xml:space="preserve"> Na krátky čas stlačte súčasne dokopy dve zadné časti sedacieho svalu pacienta.</w:t>
      </w:r>
    </w:p>
    <w:p w14:paraId="104479C7" w14:textId="77777777" w:rsidR="00AC6353" w:rsidRPr="0021683F" w:rsidRDefault="00AC6353" w:rsidP="0021683F">
      <w:pPr>
        <w:numPr>
          <w:ilvl w:val="0"/>
          <w:numId w:val="15"/>
        </w:numPr>
        <w:tabs>
          <w:tab w:val="clear" w:pos="360"/>
        </w:tabs>
        <w:ind w:left="567" w:hanging="567"/>
        <w:rPr>
          <w:b/>
          <w:i/>
          <w:sz w:val="22"/>
          <w:szCs w:val="22"/>
        </w:rPr>
      </w:pPr>
    </w:p>
    <w:p w14:paraId="2E006E7B" w14:textId="77777777" w:rsidR="00AC6353" w:rsidRPr="0021683F" w:rsidRDefault="0021683F" w:rsidP="0021683F">
      <w:pPr>
        <w:rPr>
          <w:b/>
          <w:i/>
          <w:sz w:val="22"/>
          <w:szCs w:val="22"/>
        </w:rPr>
      </w:pPr>
      <w:r w:rsidRPr="0021683F">
        <w:rPr>
          <w:noProof/>
          <w:sz w:val="22"/>
          <w:szCs w:val="22"/>
          <w:lang w:eastAsia="de-DE"/>
        </w:rPr>
        <w:lastRenderedPageBreak/>
        <w:pict w14:anchorId="426C372B">
          <v:shape id="_x0000_i1027" type="#_x0000_t75" style="width:113.3pt;height:74.5pt;visibility:visible">
            <v:imagedata r:id="rId11" o:title=""/>
          </v:shape>
        </w:pict>
      </w:r>
    </w:p>
    <w:p w14:paraId="619B3E72" w14:textId="77777777" w:rsidR="00DF5588" w:rsidRPr="0021683F" w:rsidRDefault="00DF5588" w:rsidP="0021683F">
      <w:pPr>
        <w:rPr>
          <w:b/>
          <w:i/>
          <w:sz w:val="22"/>
          <w:szCs w:val="22"/>
        </w:rPr>
      </w:pPr>
    </w:p>
    <w:p w14:paraId="20F7DE6E" w14:textId="15EE2840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Ako dlho je možn</w:t>
      </w:r>
      <w:r w:rsidR="00CC68C8" w:rsidRPr="0021683F">
        <w:rPr>
          <w:sz w:val="22"/>
          <w:szCs w:val="22"/>
        </w:rPr>
        <w:t>é</w:t>
      </w:r>
      <w:r w:rsidR="00647015" w:rsidRPr="0021683F">
        <w:rPr>
          <w:sz w:val="22"/>
          <w:szCs w:val="22"/>
        </w:rPr>
        <w:t xml:space="preserve"> Diazepam Desitin rectal tube</w:t>
      </w:r>
      <w:r w:rsidRPr="0021683F">
        <w:rPr>
          <w:sz w:val="22"/>
          <w:szCs w:val="22"/>
        </w:rPr>
        <w:t xml:space="preserve"> podávať?</w:t>
      </w:r>
    </w:p>
    <w:p w14:paraId="601CE911" w14:textId="7BF3B07E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O </w:t>
      </w:r>
      <w:r w:rsidR="00296164" w:rsidRPr="0021683F">
        <w:rPr>
          <w:sz w:val="22"/>
          <w:szCs w:val="22"/>
        </w:rPr>
        <w:t>dĺžke podávania</w:t>
      </w:r>
      <w:r w:rsidRPr="0021683F">
        <w:rPr>
          <w:sz w:val="22"/>
          <w:szCs w:val="22"/>
        </w:rPr>
        <w:t xml:space="preserve"> rozhoduje ošetrujúci lekár podľa druhu a závažnosti ochorenia. Liek</w:t>
      </w:r>
      <w:r w:rsidR="008A464F" w:rsidRPr="0021683F">
        <w:rPr>
          <w:sz w:val="22"/>
          <w:szCs w:val="22"/>
        </w:rPr>
        <w:t xml:space="preserve"> </w:t>
      </w:r>
      <w:r w:rsidR="00296164" w:rsidRPr="0021683F">
        <w:rPr>
          <w:sz w:val="22"/>
          <w:szCs w:val="22"/>
        </w:rPr>
        <w:t>je vhodný</w:t>
      </w:r>
      <w:r w:rsidRPr="0021683F">
        <w:rPr>
          <w:sz w:val="22"/>
          <w:szCs w:val="22"/>
        </w:rPr>
        <w:t xml:space="preserve"> predovšetkým na akútny klinický zákrok, menej na chronické podávanie. </w:t>
      </w:r>
      <w:r w:rsidR="00296164" w:rsidRPr="0021683F">
        <w:rPr>
          <w:sz w:val="22"/>
          <w:szCs w:val="22"/>
        </w:rPr>
        <w:t xml:space="preserve">Dĺžka podávania sa má obmedziť </w:t>
      </w:r>
      <w:r w:rsidRPr="0021683F">
        <w:rPr>
          <w:sz w:val="22"/>
          <w:szCs w:val="22"/>
        </w:rPr>
        <w:t xml:space="preserve">na jednotlivé dávky alebo </w:t>
      </w:r>
      <w:r w:rsidR="00296164" w:rsidRPr="0021683F">
        <w:rPr>
          <w:sz w:val="22"/>
          <w:szCs w:val="22"/>
        </w:rPr>
        <w:t xml:space="preserve">v prípade akútneho ochorenia </w:t>
      </w:r>
      <w:r w:rsidRPr="0021683F">
        <w:rPr>
          <w:sz w:val="22"/>
          <w:szCs w:val="22"/>
        </w:rPr>
        <w:t>na niekoľko dní.</w:t>
      </w:r>
    </w:p>
    <w:p w14:paraId="5026197A" w14:textId="0D254FD3" w:rsidR="00EC3698" w:rsidRPr="0021683F" w:rsidRDefault="00EC3698" w:rsidP="00C16476">
      <w:pPr>
        <w:pStyle w:val="Zkladntext2"/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21683F">
        <w:rPr>
          <w:rFonts w:ascii="Times New Roman" w:hAnsi="Times New Roman" w:cs="Times New Roman"/>
          <w:sz w:val="22"/>
          <w:szCs w:val="22"/>
        </w:rPr>
        <w:t xml:space="preserve">Pri </w:t>
      </w:r>
      <w:r w:rsidR="00296164" w:rsidRPr="0021683F">
        <w:rPr>
          <w:rFonts w:ascii="Times New Roman" w:hAnsi="Times New Roman" w:cs="Times New Roman"/>
          <w:sz w:val="22"/>
          <w:szCs w:val="22"/>
        </w:rPr>
        <w:t xml:space="preserve">ukončovaní </w:t>
      </w:r>
      <w:r w:rsidR="008A464F" w:rsidRPr="0021683F">
        <w:rPr>
          <w:rFonts w:ascii="Times New Roman" w:hAnsi="Times New Roman" w:cs="Times New Roman"/>
          <w:sz w:val="22"/>
          <w:szCs w:val="22"/>
        </w:rPr>
        <w:t>dlhodob</w:t>
      </w:r>
      <w:r w:rsidR="00296164" w:rsidRPr="0021683F">
        <w:rPr>
          <w:rFonts w:ascii="Times New Roman" w:hAnsi="Times New Roman" w:cs="Times New Roman"/>
          <w:sz w:val="22"/>
          <w:szCs w:val="22"/>
        </w:rPr>
        <w:t xml:space="preserve">ej liečby diazepamom </w:t>
      </w:r>
      <w:r w:rsidR="008A464F" w:rsidRPr="0021683F">
        <w:rPr>
          <w:rFonts w:ascii="Times New Roman" w:hAnsi="Times New Roman" w:cs="Times New Roman"/>
          <w:sz w:val="22"/>
          <w:szCs w:val="22"/>
        </w:rPr>
        <w:t xml:space="preserve"> (</w:t>
      </w:r>
      <w:r w:rsidR="00296164" w:rsidRPr="0021683F">
        <w:rPr>
          <w:rFonts w:ascii="Times New Roman" w:hAnsi="Times New Roman" w:cs="Times New Roman"/>
          <w:sz w:val="22"/>
          <w:szCs w:val="22"/>
        </w:rPr>
        <w:t xml:space="preserve">trvajúcej dlhšie </w:t>
      </w:r>
      <w:r w:rsidRPr="0021683F">
        <w:rPr>
          <w:rFonts w:ascii="Times New Roman" w:hAnsi="Times New Roman" w:cs="Times New Roman"/>
          <w:sz w:val="22"/>
          <w:szCs w:val="22"/>
        </w:rPr>
        <w:t xml:space="preserve">ako 1 týždeň) </w:t>
      </w:r>
      <w:r w:rsidR="00296164" w:rsidRPr="0021683F">
        <w:rPr>
          <w:rFonts w:ascii="Times New Roman" w:hAnsi="Times New Roman" w:cs="Times New Roman"/>
          <w:sz w:val="22"/>
          <w:szCs w:val="22"/>
        </w:rPr>
        <w:t>sa má</w:t>
      </w:r>
      <w:r w:rsidRPr="0021683F">
        <w:rPr>
          <w:rFonts w:ascii="Times New Roman" w:hAnsi="Times New Roman" w:cs="Times New Roman"/>
          <w:sz w:val="22"/>
          <w:szCs w:val="22"/>
        </w:rPr>
        <w:t xml:space="preserve"> dávka znižovať postupne. </w:t>
      </w:r>
      <w:r w:rsidR="00BB0B95" w:rsidRPr="0021683F">
        <w:rPr>
          <w:rFonts w:ascii="Times New Roman" w:hAnsi="Times New Roman" w:cs="Times New Roman"/>
          <w:sz w:val="22"/>
          <w:szCs w:val="22"/>
        </w:rPr>
        <w:t>V takomto prípade t</w:t>
      </w:r>
      <w:r w:rsidRPr="0021683F">
        <w:rPr>
          <w:rFonts w:ascii="Times New Roman" w:hAnsi="Times New Roman" w:cs="Times New Roman"/>
          <w:sz w:val="22"/>
          <w:szCs w:val="22"/>
        </w:rPr>
        <w:t xml:space="preserve">reba počítať s prechodným výskytom príznakov </w:t>
      </w:r>
      <w:r w:rsidR="00BB0B95" w:rsidRPr="0021683F">
        <w:rPr>
          <w:rFonts w:ascii="Times New Roman" w:hAnsi="Times New Roman" w:cs="Times New Roman"/>
          <w:sz w:val="22"/>
          <w:szCs w:val="22"/>
        </w:rPr>
        <w:t xml:space="preserve">z vysadenia </w:t>
      </w:r>
      <w:r w:rsidRPr="0021683F">
        <w:rPr>
          <w:rFonts w:ascii="Times New Roman" w:hAnsi="Times New Roman" w:cs="Times New Roman"/>
          <w:sz w:val="22"/>
          <w:szCs w:val="22"/>
        </w:rPr>
        <w:t xml:space="preserve">(pozri </w:t>
      </w:r>
      <w:r w:rsidR="00BB0B95" w:rsidRPr="0021683F">
        <w:rPr>
          <w:rFonts w:ascii="Times New Roman" w:hAnsi="Times New Roman" w:cs="Times New Roman"/>
          <w:sz w:val="22"/>
          <w:szCs w:val="22"/>
        </w:rPr>
        <w:t>časť 4</w:t>
      </w:r>
      <w:r w:rsidR="008A464F" w:rsidRPr="0021683F">
        <w:rPr>
          <w:rFonts w:ascii="Times New Roman" w:hAnsi="Times New Roman" w:cs="Times New Roman"/>
          <w:sz w:val="22"/>
          <w:szCs w:val="22"/>
        </w:rPr>
        <w:t xml:space="preserve">). </w:t>
      </w:r>
      <w:r w:rsidR="00CD079A" w:rsidRPr="0021683F">
        <w:rPr>
          <w:rFonts w:ascii="Times New Roman" w:hAnsi="Times New Roman" w:cs="Times New Roman"/>
          <w:sz w:val="22"/>
          <w:szCs w:val="22"/>
        </w:rPr>
        <w:t>P</w:t>
      </w:r>
      <w:r w:rsidR="008A464F" w:rsidRPr="0021683F">
        <w:rPr>
          <w:rFonts w:ascii="Times New Roman" w:hAnsi="Times New Roman" w:cs="Times New Roman"/>
          <w:sz w:val="22"/>
          <w:szCs w:val="22"/>
        </w:rPr>
        <w:t>ríprav</w:t>
      </w:r>
      <w:r w:rsidR="00CD079A" w:rsidRPr="0021683F">
        <w:rPr>
          <w:rFonts w:ascii="Times New Roman" w:hAnsi="Times New Roman" w:cs="Times New Roman"/>
          <w:sz w:val="22"/>
          <w:szCs w:val="22"/>
        </w:rPr>
        <w:t>a</w:t>
      </w:r>
      <w:r w:rsidRPr="0021683F">
        <w:rPr>
          <w:rFonts w:ascii="Times New Roman" w:hAnsi="Times New Roman" w:cs="Times New Roman"/>
          <w:sz w:val="22"/>
          <w:szCs w:val="22"/>
        </w:rPr>
        <w:t xml:space="preserve"> na chirurgické alebo diagnostické zákroky, </w:t>
      </w:r>
      <w:r w:rsidR="00CD079A" w:rsidRPr="0021683F">
        <w:rPr>
          <w:rFonts w:ascii="Times New Roman" w:hAnsi="Times New Roman" w:cs="Times New Roman"/>
          <w:sz w:val="22"/>
          <w:szCs w:val="22"/>
        </w:rPr>
        <w:t xml:space="preserve">ako aj liečba </w:t>
      </w:r>
      <w:r w:rsidRPr="0021683F">
        <w:rPr>
          <w:rFonts w:ascii="Times New Roman" w:hAnsi="Times New Roman" w:cs="Times New Roman"/>
          <w:sz w:val="22"/>
          <w:szCs w:val="22"/>
        </w:rPr>
        <w:t>zvýšeného svalového napätia</w:t>
      </w:r>
      <w:r w:rsidR="00CD079A" w:rsidRPr="0021683F">
        <w:rPr>
          <w:rFonts w:ascii="Times New Roman" w:hAnsi="Times New Roman" w:cs="Times New Roman"/>
          <w:sz w:val="22"/>
          <w:szCs w:val="22"/>
        </w:rPr>
        <w:t xml:space="preserve"> sú zvyčajne krátkodobé liečby</w:t>
      </w:r>
      <w:r w:rsidRPr="0021683F">
        <w:rPr>
          <w:rFonts w:ascii="Times New Roman" w:hAnsi="Times New Roman" w:cs="Times New Roman"/>
          <w:sz w:val="22"/>
          <w:szCs w:val="22"/>
        </w:rPr>
        <w:t xml:space="preserve">. </w:t>
      </w:r>
      <w:r w:rsidR="00CF6F17" w:rsidRPr="0021683F">
        <w:rPr>
          <w:rFonts w:ascii="Times New Roman" w:hAnsi="Times New Roman" w:cs="Times New Roman"/>
          <w:sz w:val="22"/>
          <w:szCs w:val="22"/>
        </w:rPr>
        <w:t xml:space="preserve">Ak máte pocit, že účinok Diazepamu Desitin rectal tube je príliš silný alebo slabý, povedzte to svojmu lekárovi alebo lekárnikovi. </w:t>
      </w:r>
    </w:p>
    <w:p w14:paraId="70DBDF84" w14:textId="77777777" w:rsidR="008E4AEB" w:rsidRPr="004B022A" w:rsidRDefault="008E4AEB" w:rsidP="0021683F">
      <w:pPr>
        <w:pStyle w:val="Nadpis1"/>
        <w:rPr>
          <w:rFonts w:ascii="Times New Roman" w:hAnsi="Times New Roman"/>
          <w:b w:val="0"/>
          <w:sz w:val="22"/>
          <w:szCs w:val="22"/>
        </w:rPr>
      </w:pPr>
    </w:p>
    <w:p w14:paraId="3E1AAF48" w14:textId="77777777" w:rsidR="00494F16" w:rsidRPr="0021683F" w:rsidRDefault="006030BD" w:rsidP="00494F16">
      <w:pPr>
        <w:pStyle w:val="Nadpis1"/>
        <w:rPr>
          <w:rFonts w:ascii="Times New Roman" w:hAnsi="Times New Roman"/>
          <w:sz w:val="22"/>
          <w:szCs w:val="22"/>
        </w:rPr>
      </w:pPr>
      <w:r w:rsidRPr="0021683F">
        <w:rPr>
          <w:rFonts w:ascii="Times New Roman" w:hAnsi="Times New Roman"/>
          <w:sz w:val="22"/>
          <w:szCs w:val="22"/>
        </w:rPr>
        <w:t>Ak použijete viac Diazepam</w:t>
      </w:r>
      <w:r w:rsidR="00E169B6" w:rsidRPr="0021683F">
        <w:rPr>
          <w:rFonts w:ascii="Times New Roman" w:hAnsi="Times New Roman"/>
          <w:sz w:val="22"/>
          <w:szCs w:val="22"/>
        </w:rPr>
        <w:t>u</w:t>
      </w:r>
      <w:r w:rsidRPr="0021683F">
        <w:rPr>
          <w:rFonts w:ascii="Times New Roman" w:hAnsi="Times New Roman"/>
          <w:sz w:val="22"/>
          <w:szCs w:val="22"/>
        </w:rPr>
        <w:t xml:space="preserve"> Desitin rectal tube, ako máte </w:t>
      </w:r>
    </w:p>
    <w:p w14:paraId="20C33F64" w14:textId="77777777" w:rsidR="006030BD" w:rsidRPr="0021683F" w:rsidRDefault="006030BD" w:rsidP="006030BD">
      <w:pPr>
        <w:pStyle w:val="Nadpis1"/>
        <w:rPr>
          <w:rFonts w:ascii="Times New Roman" w:hAnsi="Times New Roman"/>
          <w:b w:val="0"/>
          <w:sz w:val="22"/>
          <w:szCs w:val="22"/>
        </w:rPr>
      </w:pPr>
      <w:r w:rsidRPr="0021683F">
        <w:rPr>
          <w:rFonts w:ascii="Times New Roman" w:hAnsi="Times New Roman"/>
          <w:b w:val="0"/>
          <w:sz w:val="22"/>
          <w:szCs w:val="22"/>
        </w:rPr>
        <w:t xml:space="preserve">V prípade predávkovania musíte okamžite vyhľadať lekára a ak je to možné ukázať mu liek a túto písomnú informáciu. Pri posudzovaní prípadu otravy sa musí uvažovať o možnej kombinovanej otrave, napr. užitie viacerých liekov v tom istom čase. </w:t>
      </w:r>
    </w:p>
    <w:p w14:paraId="7D6397D2" w14:textId="5102800D" w:rsidR="006030BD" w:rsidRPr="0021683F" w:rsidRDefault="006030BD" w:rsidP="006030BD">
      <w:pPr>
        <w:pStyle w:val="Nadpis1"/>
        <w:rPr>
          <w:rFonts w:ascii="Times New Roman" w:hAnsi="Times New Roman"/>
          <w:b w:val="0"/>
          <w:sz w:val="22"/>
          <w:szCs w:val="22"/>
        </w:rPr>
      </w:pPr>
      <w:r w:rsidRPr="0021683F">
        <w:rPr>
          <w:rFonts w:ascii="Times New Roman" w:hAnsi="Times New Roman"/>
          <w:b w:val="0"/>
          <w:sz w:val="22"/>
          <w:szCs w:val="22"/>
        </w:rPr>
        <w:t xml:space="preserve">Príznaky predávkovania sa môžu zvýšiť </w:t>
      </w:r>
      <w:r w:rsidR="00CC68C8" w:rsidRPr="0021683F">
        <w:rPr>
          <w:rFonts w:ascii="Times New Roman" w:hAnsi="Times New Roman"/>
          <w:b w:val="0"/>
          <w:sz w:val="22"/>
          <w:szCs w:val="22"/>
        </w:rPr>
        <w:t>v kombinácii s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alkohol</w:t>
      </w:r>
      <w:r w:rsidR="00CC68C8" w:rsidRPr="0021683F">
        <w:rPr>
          <w:rFonts w:ascii="Times New Roman" w:hAnsi="Times New Roman"/>
          <w:b w:val="0"/>
          <w:sz w:val="22"/>
          <w:szCs w:val="22"/>
        </w:rPr>
        <w:t>om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a ďalší</w:t>
      </w:r>
      <w:r w:rsidR="00CC68C8" w:rsidRPr="0021683F">
        <w:rPr>
          <w:rFonts w:ascii="Times New Roman" w:hAnsi="Times New Roman"/>
          <w:b w:val="0"/>
          <w:sz w:val="22"/>
          <w:szCs w:val="22"/>
        </w:rPr>
        <w:t>mi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lát</w:t>
      </w:r>
      <w:r w:rsidR="00CC68C8" w:rsidRPr="0021683F">
        <w:rPr>
          <w:rFonts w:ascii="Times New Roman" w:hAnsi="Times New Roman"/>
          <w:b w:val="0"/>
          <w:sz w:val="22"/>
          <w:szCs w:val="22"/>
        </w:rPr>
        <w:t>kami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tlmiaci</w:t>
      </w:r>
      <w:r w:rsidR="00CC68C8" w:rsidRPr="0021683F">
        <w:rPr>
          <w:rFonts w:ascii="Times New Roman" w:hAnsi="Times New Roman"/>
          <w:b w:val="0"/>
          <w:sz w:val="22"/>
          <w:szCs w:val="22"/>
        </w:rPr>
        <w:t>mi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centrálny nervový systém.</w:t>
      </w:r>
    </w:p>
    <w:p w14:paraId="70C451D7" w14:textId="77777777" w:rsidR="00950E9D" w:rsidRPr="0021683F" w:rsidRDefault="00950E9D" w:rsidP="00950E9D">
      <w:pPr>
        <w:pStyle w:val="Nadpis1"/>
        <w:rPr>
          <w:rFonts w:ascii="Times New Roman" w:hAnsi="Times New Roman"/>
          <w:b w:val="0"/>
          <w:sz w:val="22"/>
          <w:szCs w:val="22"/>
          <w:u w:val="single"/>
        </w:rPr>
      </w:pPr>
    </w:p>
    <w:p w14:paraId="36849D5E" w14:textId="77777777" w:rsidR="00950E9D" w:rsidRPr="0021683F" w:rsidRDefault="00950E9D" w:rsidP="00950E9D">
      <w:pPr>
        <w:pStyle w:val="Nadpis1"/>
        <w:rPr>
          <w:rFonts w:ascii="Times New Roman" w:hAnsi="Times New Roman"/>
          <w:b w:val="0"/>
          <w:sz w:val="22"/>
          <w:szCs w:val="22"/>
          <w:u w:val="single"/>
        </w:rPr>
      </w:pPr>
      <w:r w:rsidRPr="0021683F">
        <w:rPr>
          <w:rFonts w:ascii="Times New Roman" w:hAnsi="Times New Roman"/>
          <w:b w:val="0"/>
          <w:sz w:val="22"/>
          <w:szCs w:val="22"/>
          <w:u w:val="single"/>
        </w:rPr>
        <w:t>Príznaky predávkovania a liečba predávkovania</w:t>
      </w:r>
    </w:p>
    <w:p w14:paraId="1895E728" w14:textId="67F755A0" w:rsidR="00950E9D" w:rsidRPr="0021683F" w:rsidRDefault="00950E9D" w:rsidP="00950E9D">
      <w:pPr>
        <w:pStyle w:val="Nadpis1"/>
        <w:rPr>
          <w:rFonts w:ascii="Times New Roman" w:hAnsi="Times New Roman"/>
          <w:b w:val="0"/>
          <w:sz w:val="22"/>
          <w:szCs w:val="22"/>
        </w:rPr>
      </w:pPr>
      <w:r w:rsidRPr="0021683F">
        <w:rPr>
          <w:rFonts w:ascii="Times New Roman" w:hAnsi="Times New Roman"/>
          <w:b w:val="0"/>
          <w:sz w:val="22"/>
          <w:szCs w:val="22"/>
        </w:rPr>
        <w:t xml:space="preserve">Príznaky ľahkého predávkovania môžu byť napríklad zmätenosť, </w:t>
      </w:r>
      <w:r w:rsidR="009C1A8F" w:rsidRPr="0021683F">
        <w:rPr>
          <w:rFonts w:ascii="Times New Roman" w:hAnsi="Times New Roman"/>
          <w:b w:val="0"/>
          <w:sz w:val="22"/>
          <w:szCs w:val="22"/>
        </w:rPr>
        <w:t>ospalosť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, </w:t>
      </w:r>
      <w:r w:rsidR="009C1A8F" w:rsidRPr="0021683F">
        <w:rPr>
          <w:rFonts w:ascii="Times New Roman" w:hAnsi="Times New Roman"/>
          <w:b w:val="0"/>
          <w:sz w:val="22"/>
          <w:szCs w:val="22"/>
        </w:rPr>
        <w:t xml:space="preserve">ospanlivosť </w:t>
      </w:r>
      <w:r w:rsidRPr="0021683F">
        <w:rPr>
          <w:rFonts w:ascii="Times New Roman" w:hAnsi="Times New Roman"/>
          <w:b w:val="0"/>
          <w:sz w:val="22"/>
          <w:szCs w:val="22"/>
        </w:rPr>
        <w:t>(somnolencia), poruchy chôdze a pohybu (ataxia), nezrozumiteľná reč (dyzartria), pokles krvného tlaku, svalová slabosť, mimovoľné pohyby očí (nystagmus). Ak sa objavia takéto pr</w:t>
      </w:r>
      <w:r w:rsidR="00CC68C8" w:rsidRPr="0021683F">
        <w:rPr>
          <w:rFonts w:ascii="Times New Roman" w:hAnsi="Times New Roman"/>
          <w:b w:val="0"/>
          <w:sz w:val="22"/>
          <w:szCs w:val="22"/>
        </w:rPr>
        <w:t>íznaky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, okamžite to musíte povedať lekárovi, ktorý posúdi ich závažnosť a akékoľvek opatrenia, ktoré môžu byť potrebné.    </w:t>
      </w:r>
    </w:p>
    <w:p w14:paraId="49D1B25C" w14:textId="2D802B6E" w:rsidR="00950E9D" w:rsidRPr="0021683F" w:rsidRDefault="00950E9D" w:rsidP="00494F16">
      <w:pPr>
        <w:pStyle w:val="Nadpis1"/>
        <w:rPr>
          <w:rFonts w:ascii="Times New Roman" w:hAnsi="Times New Roman"/>
          <w:b w:val="0"/>
          <w:sz w:val="22"/>
          <w:szCs w:val="22"/>
        </w:rPr>
      </w:pPr>
      <w:r w:rsidRPr="0021683F">
        <w:rPr>
          <w:rFonts w:ascii="Times New Roman" w:hAnsi="Times New Roman"/>
          <w:b w:val="0"/>
          <w:sz w:val="22"/>
          <w:szCs w:val="22"/>
        </w:rPr>
        <w:t xml:space="preserve">Predávkovanie </w:t>
      </w:r>
      <w:r w:rsidR="00CC68C8" w:rsidRPr="0021683F">
        <w:rPr>
          <w:rFonts w:ascii="Times New Roman" w:hAnsi="Times New Roman"/>
          <w:b w:val="0"/>
          <w:sz w:val="22"/>
          <w:szCs w:val="22"/>
        </w:rPr>
        <w:t xml:space="preserve">samotným 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diazepamom je zriedkavo život ohrozujúce, no  môže </w:t>
      </w:r>
      <w:r w:rsidR="00CD4254" w:rsidRPr="0021683F">
        <w:rPr>
          <w:rFonts w:ascii="Times New Roman" w:hAnsi="Times New Roman"/>
          <w:b w:val="0"/>
          <w:sz w:val="22"/>
          <w:szCs w:val="22"/>
        </w:rPr>
        <w:t xml:space="preserve">sa </w:t>
      </w:r>
      <w:r w:rsidRPr="0021683F">
        <w:rPr>
          <w:rFonts w:ascii="Times New Roman" w:hAnsi="Times New Roman"/>
          <w:b w:val="0"/>
          <w:sz w:val="22"/>
          <w:szCs w:val="22"/>
        </w:rPr>
        <w:t>vyskytnúť strata reflexov</w:t>
      </w:r>
      <w:r w:rsidR="00622403" w:rsidRPr="0021683F">
        <w:rPr>
          <w:rFonts w:ascii="Times New Roman" w:hAnsi="Times New Roman"/>
          <w:b w:val="0"/>
          <w:sz w:val="22"/>
          <w:szCs w:val="22"/>
        </w:rPr>
        <w:t>,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ako aj zníženie funkci</w:t>
      </w:r>
      <w:r w:rsidR="00D76568" w:rsidRPr="0021683F">
        <w:rPr>
          <w:rFonts w:ascii="Times New Roman" w:hAnsi="Times New Roman"/>
          <w:b w:val="0"/>
          <w:sz w:val="22"/>
          <w:szCs w:val="22"/>
        </w:rPr>
        <w:t xml:space="preserve">í </w:t>
      </w:r>
      <w:r w:rsidRPr="0021683F">
        <w:rPr>
          <w:rFonts w:ascii="Times New Roman" w:hAnsi="Times New Roman"/>
          <w:b w:val="0"/>
          <w:sz w:val="22"/>
          <w:szCs w:val="22"/>
        </w:rPr>
        <w:t>obehového a dýchacieho systému</w:t>
      </w:r>
      <w:r w:rsidR="00CD4254" w:rsidRPr="0021683F">
        <w:rPr>
          <w:rFonts w:ascii="Times New Roman" w:hAnsi="Times New Roman"/>
          <w:b w:val="0"/>
          <w:sz w:val="22"/>
          <w:szCs w:val="22"/>
        </w:rPr>
        <w:t>, až zastavenie dýchania a kóma, ktorá zvyčajne trvá iba niekoľko hodín, no najmä u starších ľudí môže byť aj dlhšia a opakujúca sa.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. </w:t>
      </w:r>
      <w:r w:rsidR="00CD4254" w:rsidRPr="0021683F">
        <w:rPr>
          <w:rFonts w:ascii="Times New Roman" w:hAnsi="Times New Roman"/>
          <w:b w:val="0"/>
          <w:sz w:val="22"/>
          <w:szCs w:val="22"/>
        </w:rPr>
        <w:t xml:space="preserve">V prípade ťažkej otravy sa môže vyskytnúť modro červené sfarbenie kože a slizníc (cyanóza), zastavenie dýchania a srdca. </w:t>
      </w:r>
      <w:r w:rsidRPr="0021683F">
        <w:rPr>
          <w:rFonts w:ascii="Times New Roman" w:hAnsi="Times New Roman"/>
          <w:b w:val="0"/>
          <w:sz w:val="22"/>
          <w:szCs w:val="22"/>
        </w:rPr>
        <w:t>V týchto prípadoch je nevyhnutná intenzívna starostlivosť.</w:t>
      </w:r>
      <w:r w:rsidR="00CD4254" w:rsidRPr="0021683F">
        <w:rPr>
          <w:rFonts w:ascii="Times New Roman" w:hAnsi="Times New Roman"/>
          <w:b w:val="0"/>
          <w:sz w:val="22"/>
          <w:szCs w:val="22"/>
        </w:rPr>
        <w:t xml:space="preserve"> Vo veľmi zriedkavých prípadoch môže byť </w:t>
      </w:r>
      <w:r w:rsidR="00FE64EC" w:rsidRPr="0021683F">
        <w:rPr>
          <w:rFonts w:ascii="Times New Roman" w:hAnsi="Times New Roman"/>
          <w:b w:val="0"/>
          <w:sz w:val="22"/>
          <w:szCs w:val="22"/>
        </w:rPr>
        <w:t xml:space="preserve">predávkovanie </w:t>
      </w:r>
      <w:r w:rsidR="00CD4254" w:rsidRPr="0021683F">
        <w:rPr>
          <w:rFonts w:ascii="Times New Roman" w:hAnsi="Times New Roman"/>
          <w:b w:val="0"/>
          <w:sz w:val="22"/>
          <w:szCs w:val="22"/>
        </w:rPr>
        <w:t xml:space="preserve">smrteľné. 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</w:t>
      </w:r>
      <w:r w:rsidR="00DD1D95" w:rsidRPr="0021683F">
        <w:rPr>
          <w:rFonts w:ascii="Times New Roman" w:hAnsi="Times New Roman"/>
          <w:b w:val="0"/>
          <w:sz w:val="22"/>
          <w:szCs w:val="22"/>
        </w:rPr>
        <w:t>Existujúce ochorenia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dýcha</w:t>
      </w:r>
      <w:r w:rsidR="00DD1D95" w:rsidRPr="0021683F">
        <w:rPr>
          <w:rFonts w:ascii="Times New Roman" w:hAnsi="Times New Roman"/>
          <w:b w:val="0"/>
          <w:sz w:val="22"/>
          <w:szCs w:val="22"/>
        </w:rPr>
        <w:t xml:space="preserve">cieho systému </w:t>
      </w:r>
      <w:r w:rsidRPr="0021683F">
        <w:rPr>
          <w:rFonts w:ascii="Times New Roman" w:hAnsi="Times New Roman"/>
          <w:b w:val="0"/>
          <w:sz w:val="22"/>
          <w:szCs w:val="22"/>
        </w:rPr>
        <w:t>sa zhoršia prostredníctvom tlmi</w:t>
      </w:r>
      <w:r w:rsidR="00DD1D95" w:rsidRPr="0021683F">
        <w:rPr>
          <w:rFonts w:ascii="Times New Roman" w:hAnsi="Times New Roman"/>
          <w:b w:val="0"/>
          <w:sz w:val="22"/>
          <w:szCs w:val="22"/>
        </w:rPr>
        <w:t xml:space="preserve">vého účinku benzodiazepínov </w:t>
      </w:r>
      <w:r w:rsidRPr="0021683F">
        <w:rPr>
          <w:rFonts w:ascii="Times New Roman" w:hAnsi="Times New Roman"/>
          <w:b w:val="0"/>
          <w:sz w:val="22"/>
          <w:szCs w:val="22"/>
        </w:rPr>
        <w:t>na dýchací systém u pacientov s ochorením dýchacích ciest</w:t>
      </w:r>
      <w:r w:rsidR="00494F16" w:rsidRPr="0021683F">
        <w:rPr>
          <w:rFonts w:ascii="Times New Roman" w:hAnsi="Times New Roman"/>
          <w:b w:val="0"/>
          <w:sz w:val="22"/>
          <w:szCs w:val="22"/>
        </w:rPr>
        <w:t xml:space="preserve">.. </w:t>
      </w:r>
      <w:r w:rsidRPr="0021683F">
        <w:rPr>
          <w:rFonts w:ascii="Times New Roman" w:hAnsi="Times New Roman"/>
          <w:b w:val="0"/>
          <w:sz w:val="22"/>
          <w:szCs w:val="22"/>
        </w:rPr>
        <w:t>V</w:t>
      </w:r>
      <w:r w:rsidR="00B9029A" w:rsidRPr="0021683F">
        <w:rPr>
          <w:rFonts w:ascii="Times New Roman" w:hAnsi="Times New Roman"/>
          <w:b w:val="0"/>
          <w:sz w:val="22"/>
          <w:szCs w:val="22"/>
        </w:rPr>
        <w:t>o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 fáze </w:t>
      </w:r>
      <w:r w:rsidR="00B9029A" w:rsidRPr="0021683F">
        <w:rPr>
          <w:rFonts w:ascii="Times New Roman" w:hAnsi="Times New Roman"/>
          <w:b w:val="0"/>
          <w:sz w:val="22"/>
          <w:szCs w:val="22"/>
        </w:rPr>
        <w:t xml:space="preserve">ustupovania otravy </w:t>
      </w:r>
      <w:r w:rsidRPr="0021683F">
        <w:rPr>
          <w:rFonts w:ascii="Times New Roman" w:hAnsi="Times New Roman"/>
          <w:b w:val="0"/>
          <w:sz w:val="22"/>
          <w:szCs w:val="22"/>
        </w:rPr>
        <w:t xml:space="preserve">sa môžu vyvinúť stavy extrémneho </w:t>
      </w:r>
      <w:r w:rsidR="00B9029A" w:rsidRPr="0021683F">
        <w:rPr>
          <w:rFonts w:ascii="Times New Roman" w:hAnsi="Times New Roman"/>
          <w:b w:val="0"/>
          <w:sz w:val="22"/>
          <w:szCs w:val="22"/>
        </w:rPr>
        <w:t>vzrušenia</w:t>
      </w:r>
      <w:r w:rsidRPr="0021683F">
        <w:rPr>
          <w:rFonts w:ascii="Times New Roman" w:hAnsi="Times New Roman"/>
          <w:b w:val="0"/>
          <w:sz w:val="22"/>
          <w:szCs w:val="22"/>
        </w:rPr>
        <w:t>.</w:t>
      </w:r>
    </w:p>
    <w:p w14:paraId="0CB4628B" w14:textId="77777777" w:rsidR="00950E9D" w:rsidRPr="004B022A" w:rsidRDefault="00950E9D" w:rsidP="00494F16">
      <w:pPr>
        <w:rPr>
          <w:sz w:val="22"/>
          <w:szCs w:val="22"/>
        </w:rPr>
      </w:pPr>
    </w:p>
    <w:p w14:paraId="7F353048" w14:textId="77777777" w:rsidR="00632CDC" w:rsidRPr="0021683F" w:rsidRDefault="00632CDC" w:rsidP="004B022A">
      <w:pPr>
        <w:keepNext/>
        <w:numPr>
          <w:ilvl w:val="12"/>
          <w:numId w:val="0"/>
        </w:numPr>
        <w:outlineLvl w:val="0"/>
        <w:rPr>
          <w:sz w:val="22"/>
          <w:szCs w:val="22"/>
        </w:rPr>
      </w:pPr>
      <w:r w:rsidRPr="0021683F">
        <w:rPr>
          <w:b/>
          <w:sz w:val="22"/>
          <w:szCs w:val="22"/>
        </w:rPr>
        <w:t xml:space="preserve">Ak zabudnete použiť Diazepam Desitin rectal tube </w:t>
      </w:r>
    </w:p>
    <w:p w14:paraId="368A266E" w14:textId="77777777" w:rsidR="00632CDC" w:rsidRPr="0021683F" w:rsidRDefault="00632CDC" w:rsidP="004B022A">
      <w:pPr>
        <w:keepNext/>
        <w:numPr>
          <w:ilvl w:val="12"/>
          <w:numId w:val="0"/>
        </w:numPr>
        <w:rPr>
          <w:sz w:val="22"/>
          <w:szCs w:val="22"/>
        </w:rPr>
      </w:pPr>
      <w:r w:rsidRPr="0021683F">
        <w:rPr>
          <w:sz w:val="22"/>
          <w:szCs w:val="22"/>
        </w:rPr>
        <w:t>Ak ste zabudli použiť Diazepam Desitin rectal tube, použite ho čo najskôr ako si spomeniete. Nepoužívajte dvojnásobnú dávku, aby ste nahradili vynechanú dávku.</w:t>
      </w:r>
    </w:p>
    <w:p w14:paraId="76EF240F" w14:textId="77777777" w:rsidR="00D67604" w:rsidRPr="004B022A" w:rsidRDefault="00D67604">
      <w:pPr>
        <w:rPr>
          <w:sz w:val="22"/>
          <w:szCs w:val="22"/>
        </w:rPr>
      </w:pPr>
    </w:p>
    <w:p w14:paraId="4F47535A" w14:textId="77777777" w:rsidR="00632CDC" w:rsidRPr="0021683F" w:rsidRDefault="00632CDC" w:rsidP="004B022A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Ak prestanete používať Diazepam Desitin rectal tube</w:t>
      </w:r>
    </w:p>
    <w:p w14:paraId="7E557FEE" w14:textId="39D467ED" w:rsidR="008343CA" w:rsidRPr="0021683F" w:rsidRDefault="001A3DDE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>Ak</w:t>
      </w:r>
      <w:r w:rsidR="008343CA" w:rsidRPr="0021683F">
        <w:rPr>
          <w:sz w:val="22"/>
          <w:szCs w:val="22"/>
        </w:rPr>
        <w:t xml:space="preserve"> mienite liečbu prerušiť, </w:t>
      </w:r>
      <w:r w:rsidRPr="0021683F">
        <w:rPr>
          <w:sz w:val="22"/>
          <w:szCs w:val="22"/>
        </w:rPr>
        <w:t xml:space="preserve">musíte sa o tom porozprávať so svojím lekárom. Bez konzultácie s lekárom </w:t>
      </w:r>
      <w:r w:rsidR="008343CA" w:rsidRPr="0021683F">
        <w:rPr>
          <w:sz w:val="22"/>
          <w:szCs w:val="22"/>
        </w:rPr>
        <w:t xml:space="preserve">neukončite </w:t>
      </w:r>
      <w:r w:rsidRPr="0021683F">
        <w:rPr>
          <w:sz w:val="22"/>
          <w:szCs w:val="22"/>
        </w:rPr>
        <w:t>liečbu. Môžete tým o</w:t>
      </w:r>
      <w:r w:rsidR="008343CA" w:rsidRPr="0021683F">
        <w:rPr>
          <w:sz w:val="22"/>
          <w:szCs w:val="22"/>
        </w:rPr>
        <w:t>hroz</w:t>
      </w:r>
      <w:r w:rsidRPr="0021683F">
        <w:rPr>
          <w:sz w:val="22"/>
          <w:szCs w:val="22"/>
        </w:rPr>
        <w:t xml:space="preserve">iť prínos </w:t>
      </w:r>
      <w:r w:rsidR="008343CA" w:rsidRPr="0021683F">
        <w:rPr>
          <w:sz w:val="22"/>
          <w:szCs w:val="22"/>
        </w:rPr>
        <w:t>liečby.</w:t>
      </w:r>
      <w:r w:rsidRPr="0021683F">
        <w:rPr>
          <w:sz w:val="22"/>
          <w:szCs w:val="22"/>
        </w:rPr>
        <w:t xml:space="preserve"> </w:t>
      </w:r>
      <w:r w:rsidR="008343CA" w:rsidRPr="0021683F">
        <w:rPr>
          <w:sz w:val="22"/>
          <w:szCs w:val="22"/>
        </w:rPr>
        <w:t>Po náhlom vysadení lieku</w:t>
      </w:r>
      <w:r w:rsidRPr="0021683F">
        <w:rPr>
          <w:sz w:val="22"/>
          <w:szCs w:val="22"/>
        </w:rPr>
        <w:t xml:space="preserve">, najmä po dlhodobom používaní, sa </w:t>
      </w:r>
      <w:r w:rsidR="008343CA" w:rsidRPr="0021683F">
        <w:rPr>
          <w:sz w:val="22"/>
          <w:szCs w:val="22"/>
        </w:rPr>
        <w:t xml:space="preserve">po 2-4 dňoch </w:t>
      </w:r>
      <w:r w:rsidRPr="0021683F">
        <w:rPr>
          <w:sz w:val="22"/>
          <w:szCs w:val="22"/>
        </w:rPr>
        <w:t xml:space="preserve">môže vyvinúť akútne </w:t>
      </w:r>
      <w:r w:rsidR="0016593B" w:rsidRPr="0021683F">
        <w:rPr>
          <w:sz w:val="22"/>
          <w:szCs w:val="22"/>
        </w:rPr>
        <w:t>podráždenie</w:t>
      </w:r>
      <w:r w:rsidRPr="0021683F">
        <w:rPr>
          <w:sz w:val="22"/>
          <w:szCs w:val="22"/>
        </w:rPr>
        <w:t xml:space="preserve">, </w:t>
      </w:r>
      <w:r w:rsidR="008343CA" w:rsidRPr="0021683F">
        <w:rPr>
          <w:sz w:val="22"/>
          <w:szCs w:val="22"/>
        </w:rPr>
        <w:t>nespavosť</w:t>
      </w:r>
      <w:r w:rsidRPr="0021683F">
        <w:rPr>
          <w:sz w:val="22"/>
          <w:szCs w:val="22"/>
        </w:rPr>
        <w:t xml:space="preserve">, </w:t>
      </w:r>
      <w:r w:rsidR="0016593B" w:rsidRPr="0021683F">
        <w:rPr>
          <w:sz w:val="22"/>
          <w:szCs w:val="22"/>
        </w:rPr>
        <w:t xml:space="preserve">nepokoj, </w:t>
      </w:r>
      <w:r w:rsidRPr="0021683F">
        <w:rPr>
          <w:sz w:val="22"/>
          <w:szCs w:val="22"/>
        </w:rPr>
        <w:t>nepokojné</w:t>
      </w:r>
      <w:r w:rsidR="008343CA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 xml:space="preserve">sny </w:t>
      </w:r>
      <w:r w:rsidR="008343CA" w:rsidRPr="0021683F">
        <w:rPr>
          <w:sz w:val="22"/>
          <w:szCs w:val="22"/>
        </w:rPr>
        <w:t xml:space="preserve">a </w:t>
      </w:r>
      <w:r w:rsidRPr="0021683F">
        <w:rPr>
          <w:sz w:val="22"/>
          <w:szCs w:val="22"/>
        </w:rPr>
        <w:t>zvýšené množstvo snov</w:t>
      </w:r>
      <w:r w:rsidR="008343CA" w:rsidRPr="0021683F">
        <w:rPr>
          <w:sz w:val="22"/>
          <w:szCs w:val="22"/>
        </w:rPr>
        <w:t xml:space="preserve">. </w:t>
      </w:r>
      <w:r w:rsidRPr="0021683F">
        <w:rPr>
          <w:sz w:val="22"/>
          <w:szCs w:val="22"/>
        </w:rPr>
        <w:t>Vo zvýšenej miere sa môžu opakovane objaviť stavy úzkosti a napätia</w:t>
      </w:r>
      <w:r w:rsidR="00622403" w:rsidRPr="0021683F">
        <w:rPr>
          <w:sz w:val="22"/>
          <w:szCs w:val="22"/>
        </w:rPr>
        <w:t>,</w:t>
      </w:r>
      <w:r w:rsidRPr="0021683F">
        <w:rPr>
          <w:sz w:val="22"/>
          <w:szCs w:val="22"/>
        </w:rPr>
        <w:t xml:space="preserve"> ako aj </w:t>
      </w:r>
      <w:r w:rsidR="00433C53" w:rsidRPr="0021683F">
        <w:rPr>
          <w:sz w:val="22"/>
          <w:szCs w:val="22"/>
        </w:rPr>
        <w:t xml:space="preserve">rozrušenie </w:t>
      </w:r>
      <w:r w:rsidR="008343CA" w:rsidRPr="0021683F">
        <w:rPr>
          <w:sz w:val="22"/>
          <w:szCs w:val="22"/>
        </w:rPr>
        <w:t>a nepokoj.</w:t>
      </w:r>
      <w:r w:rsidRPr="0021683F">
        <w:rPr>
          <w:sz w:val="22"/>
          <w:szCs w:val="22"/>
        </w:rPr>
        <w:t xml:space="preserve"> Príznaky môžu zahŕňať </w:t>
      </w:r>
      <w:r w:rsidR="008343CA" w:rsidRPr="0021683F">
        <w:rPr>
          <w:sz w:val="22"/>
          <w:szCs w:val="22"/>
        </w:rPr>
        <w:t>triašku</w:t>
      </w:r>
      <w:r w:rsidRPr="0021683F">
        <w:rPr>
          <w:sz w:val="22"/>
          <w:szCs w:val="22"/>
        </w:rPr>
        <w:t xml:space="preserve"> a potenie, ktoré sa môžu stupňovať a viesť k</w:t>
      </w:r>
      <w:r w:rsidR="006033DD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 xml:space="preserve"> vzniku závažných fyzických a psychických reakcií </w:t>
      </w:r>
      <w:r w:rsidR="008343CA" w:rsidRPr="0021683F">
        <w:rPr>
          <w:sz w:val="22"/>
          <w:szCs w:val="22"/>
        </w:rPr>
        <w:t>(napr. záchvaty) a symptomatický</w:t>
      </w:r>
      <w:r w:rsidRPr="0021683F">
        <w:rPr>
          <w:sz w:val="22"/>
          <w:szCs w:val="22"/>
        </w:rPr>
        <w:t xml:space="preserve">ch </w:t>
      </w:r>
      <w:r w:rsidR="008343CA" w:rsidRPr="0021683F">
        <w:rPr>
          <w:sz w:val="22"/>
          <w:szCs w:val="22"/>
        </w:rPr>
        <w:t>psychóz</w:t>
      </w:r>
      <w:r w:rsidRPr="0021683F">
        <w:rPr>
          <w:sz w:val="22"/>
          <w:szCs w:val="22"/>
        </w:rPr>
        <w:t xml:space="preserve"> (delírium z vysadenia lieku)</w:t>
      </w:r>
      <w:r w:rsidR="008343CA" w:rsidRPr="0021683F">
        <w:rPr>
          <w:sz w:val="22"/>
          <w:szCs w:val="22"/>
        </w:rPr>
        <w:t xml:space="preserve">. </w:t>
      </w:r>
      <w:r w:rsidRPr="0021683F">
        <w:rPr>
          <w:sz w:val="22"/>
          <w:szCs w:val="22"/>
        </w:rPr>
        <w:t xml:space="preserve">Z tohto dôvodu sa má liečba vysadzovať postupne. </w:t>
      </w:r>
      <w:r w:rsidR="008343CA" w:rsidRPr="0021683F">
        <w:rPr>
          <w:sz w:val="22"/>
          <w:szCs w:val="22"/>
        </w:rPr>
        <w:t xml:space="preserve"> </w:t>
      </w:r>
    </w:p>
    <w:p w14:paraId="3119BE4E" w14:textId="77777777" w:rsidR="008343CA" w:rsidRPr="0021683F" w:rsidRDefault="008343CA" w:rsidP="008343CA">
      <w:pPr>
        <w:rPr>
          <w:sz w:val="22"/>
          <w:szCs w:val="22"/>
        </w:rPr>
      </w:pPr>
    </w:p>
    <w:p w14:paraId="43A67F17" w14:textId="77777777" w:rsidR="00632CDC" w:rsidRPr="0021683F" w:rsidRDefault="00632CDC" w:rsidP="00632CD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21683F">
        <w:rPr>
          <w:sz w:val="22"/>
          <w:szCs w:val="22"/>
        </w:rPr>
        <w:t>Ak máte akékoľvek ďalšie otázky týkajúce sa použitia tohto lieku, opýtajte sa svojho lekára, lekárnika alebo zdravotnej sestry.</w:t>
      </w:r>
    </w:p>
    <w:p w14:paraId="65667D81" w14:textId="77777777" w:rsidR="00632CDC" w:rsidRPr="004B022A" w:rsidRDefault="00632CDC">
      <w:pPr>
        <w:rPr>
          <w:sz w:val="22"/>
          <w:szCs w:val="22"/>
        </w:rPr>
      </w:pPr>
    </w:p>
    <w:p w14:paraId="27E9AA23" w14:textId="77777777" w:rsidR="008C5748" w:rsidRPr="004B022A" w:rsidRDefault="008C5748">
      <w:pPr>
        <w:rPr>
          <w:sz w:val="22"/>
          <w:szCs w:val="22"/>
        </w:rPr>
      </w:pPr>
    </w:p>
    <w:p w14:paraId="4A30C63F" w14:textId="77777777" w:rsidR="008C5748" w:rsidRPr="0021683F" w:rsidRDefault="008C5748" w:rsidP="004B022A">
      <w:pPr>
        <w:keepNext/>
        <w:ind w:left="567" w:hanging="567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4.</w:t>
      </w:r>
      <w:r w:rsidRPr="0021683F">
        <w:rPr>
          <w:b/>
          <w:sz w:val="22"/>
          <w:szCs w:val="22"/>
        </w:rPr>
        <w:tab/>
        <w:t>Možné vedľajšie účinky</w:t>
      </w:r>
    </w:p>
    <w:p w14:paraId="4C324E4E" w14:textId="77777777" w:rsidR="008C5748" w:rsidRPr="0021683F" w:rsidRDefault="008C5748" w:rsidP="004B022A">
      <w:pPr>
        <w:keepNext/>
        <w:rPr>
          <w:sz w:val="22"/>
          <w:szCs w:val="22"/>
        </w:rPr>
      </w:pPr>
    </w:p>
    <w:p w14:paraId="40F2E3FF" w14:textId="77777777" w:rsidR="006F0B6B" w:rsidRPr="0021683F" w:rsidRDefault="006F0B6B" w:rsidP="004B022A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  <w:r w:rsidRPr="0021683F">
        <w:rPr>
          <w:sz w:val="22"/>
          <w:szCs w:val="22"/>
        </w:rPr>
        <w:t>Tak ako všetky lieky, aj tento liek môže spôsobovať vedľajšie účinky, hoci sa neprejavia u každého.</w:t>
      </w:r>
    </w:p>
    <w:p w14:paraId="4121896D" w14:textId="77777777" w:rsidR="008C5748" w:rsidRPr="0021683F" w:rsidRDefault="008C5748" w:rsidP="008C5748">
      <w:pPr>
        <w:ind w:left="567" w:hanging="567"/>
        <w:rPr>
          <w:sz w:val="22"/>
          <w:szCs w:val="22"/>
        </w:rPr>
      </w:pPr>
    </w:p>
    <w:p w14:paraId="3EA1E1A1" w14:textId="5ADF049F" w:rsidR="008C5748" w:rsidRPr="0021683F" w:rsidRDefault="008C5748" w:rsidP="008C5748">
      <w:pPr>
        <w:rPr>
          <w:sz w:val="22"/>
          <w:szCs w:val="22"/>
        </w:rPr>
      </w:pPr>
      <w:r w:rsidRPr="0021683F">
        <w:rPr>
          <w:sz w:val="22"/>
          <w:szCs w:val="22"/>
        </w:rPr>
        <w:t>Pr</w:t>
      </w:r>
      <w:r w:rsidR="004D7E6F" w:rsidRPr="0021683F">
        <w:rPr>
          <w:sz w:val="22"/>
          <w:szCs w:val="22"/>
        </w:rPr>
        <w:t xml:space="preserve">edĺžené a opakované podávanie </w:t>
      </w:r>
      <w:r w:rsidRPr="0021683F">
        <w:rPr>
          <w:sz w:val="22"/>
          <w:szCs w:val="22"/>
        </w:rPr>
        <w:t>diazepam</w:t>
      </w:r>
      <w:r w:rsidR="004D7E6F" w:rsidRPr="0021683F">
        <w:rPr>
          <w:sz w:val="22"/>
          <w:szCs w:val="22"/>
        </w:rPr>
        <w:t xml:space="preserve">u môže mať za následok pokles jeho účinku </w:t>
      </w:r>
      <w:r w:rsidRPr="0021683F">
        <w:rPr>
          <w:sz w:val="22"/>
          <w:szCs w:val="22"/>
        </w:rPr>
        <w:t>(</w:t>
      </w:r>
      <w:r w:rsidR="004D7E6F" w:rsidRPr="0021683F">
        <w:rPr>
          <w:sz w:val="22"/>
          <w:szCs w:val="22"/>
        </w:rPr>
        <w:t>vývoj tolerancie</w:t>
      </w:r>
      <w:r w:rsidRPr="0021683F">
        <w:rPr>
          <w:sz w:val="22"/>
          <w:szCs w:val="22"/>
        </w:rPr>
        <w:t>) (</w:t>
      </w:r>
      <w:r w:rsidR="004D7E6F" w:rsidRPr="0021683F">
        <w:rPr>
          <w:sz w:val="22"/>
          <w:szCs w:val="22"/>
        </w:rPr>
        <w:t xml:space="preserve">pozri časť </w:t>
      </w:r>
      <w:r w:rsidRPr="0021683F">
        <w:rPr>
          <w:sz w:val="22"/>
          <w:szCs w:val="22"/>
        </w:rPr>
        <w:t xml:space="preserve">2). </w:t>
      </w:r>
      <w:r w:rsidR="004D7E6F" w:rsidRPr="0021683F">
        <w:rPr>
          <w:sz w:val="22"/>
          <w:szCs w:val="22"/>
        </w:rPr>
        <w:t>Ráno</w:t>
      </w:r>
      <w:r w:rsidR="006033DD" w:rsidRPr="0021683F">
        <w:rPr>
          <w:sz w:val="22"/>
          <w:szCs w:val="22"/>
        </w:rPr>
        <w:t>,</w:t>
      </w:r>
      <w:r w:rsidR="004D7E6F" w:rsidRPr="0021683F">
        <w:rPr>
          <w:sz w:val="22"/>
          <w:szCs w:val="22"/>
        </w:rPr>
        <w:t xml:space="preserve"> po večernom podaní </w:t>
      </w:r>
      <w:r w:rsidR="005B4704" w:rsidRPr="0021683F">
        <w:rPr>
          <w:sz w:val="22"/>
          <w:szCs w:val="22"/>
        </w:rPr>
        <w:t xml:space="preserve">môžu </w:t>
      </w:r>
      <w:r w:rsidR="004D7E6F" w:rsidRPr="0021683F">
        <w:rPr>
          <w:sz w:val="22"/>
          <w:szCs w:val="22"/>
        </w:rPr>
        <w:t>účinky</w:t>
      </w:r>
      <w:r w:rsidR="007B3C6B" w:rsidRPr="0021683F">
        <w:rPr>
          <w:sz w:val="22"/>
          <w:szCs w:val="22"/>
        </w:rPr>
        <w:t xml:space="preserve"> opiátu </w:t>
      </w:r>
      <w:r w:rsidR="005B4704" w:rsidRPr="0021683F">
        <w:rPr>
          <w:sz w:val="22"/>
          <w:szCs w:val="22"/>
        </w:rPr>
        <w:t xml:space="preserve">narušiť reakčnú schopnosť </w:t>
      </w:r>
      <w:r w:rsidR="004D7E6F" w:rsidRPr="0021683F">
        <w:rPr>
          <w:sz w:val="22"/>
          <w:szCs w:val="22"/>
        </w:rPr>
        <w:t>vo forme poruchy koncentrácie</w:t>
      </w:r>
      <w:r w:rsidRPr="0021683F">
        <w:rPr>
          <w:sz w:val="22"/>
          <w:szCs w:val="22"/>
        </w:rPr>
        <w:t xml:space="preserve">, </w:t>
      </w:r>
      <w:r w:rsidR="004D7E6F" w:rsidRPr="0021683F">
        <w:rPr>
          <w:sz w:val="22"/>
          <w:szCs w:val="22"/>
        </w:rPr>
        <w:t>ospa</w:t>
      </w:r>
      <w:r w:rsidR="0083674C" w:rsidRPr="0021683F">
        <w:rPr>
          <w:sz w:val="22"/>
          <w:szCs w:val="22"/>
        </w:rPr>
        <w:t>losti</w:t>
      </w:r>
      <w:r w:rsidR="004D7E6F" w:rsidRPr="0021683F">
        <w:rPr>
          <w:sz w:val="22"/>
          <w:szCs w:val="22"/>
        </w:rPr>
        <w:t xml:space="preserve"> </w:t>
      </w:r>
      <w:r w:rsidRPr="0021683F">
        <w:rPr>
          <w:sz w:val="22"/>
          <w:szCs w:val="22"/>
        </w:rPr>
        <w:t>a</w:t>
      </w:r>
      <w:r w:rsidR="004D7E6F" w:rsidRPr="0021683F">
        <w:rPr>
          <w:sz w:val="22"/>
          <w:szCs w:val="22"/>
        </w:rPr>
        <w:t xml:space="preserve"> pretrvávajúcej únavy </w:t>
      </w:r>
      <w:r w:rsidRPr="0021683F">
        <w:rPr>
          <w:sz w:val="22"/>
          <w:szCs w:val="22"/>
        </w:rPr>
        <w:t>a</w:t>
      </w:r>
      <w:r w:rsidR="004D7E6F" w:rsidRPr="0021683F">
        <w:rPr>
          <w:sz w:val="22"/>
          <w:szCs w:val="22"/>
        </w:rPr>
        <w:t xml:space="preserve"> nežiaduc</w:t>
      </w:r>
      <w:r w:rsidR="0083674C" w:rsidRPr="0021683F">
        <w:rPr>
          <w:sz w:val="22"/>
          <w:szCs w:val="22"/>
        </w:rPr>
        <w:t xml:space="preserve">eho </w:t>
      </w:r>
      <w:r w:rsidR="004D7E6F" w:rsidRPr="0021683F">
        <w:rPr>
          <w:sz w:val="22"/>
          <w:szCs w:val="22"/>
        </w:rPr>
        <w:t>stav</w:t>
      </w:r>
      <w:r w:rsidR="0083674C" w:rsidRPr="0021683F">
        <w:rPr>
          <w:sz w:val="22"/>
          <w:szCs w:val="22"/>
        </w:rPr>
        <w:t>u</w:t>
      </w:r>
      <w:r w:rsidR="004D7E6F" w:rsidRPr="0021683F">
        <w:rPr>
          <w:sz w:val="22"/>
          <w:szCs w:val="22"/>
        </w:rPr>
        <w:t xml:space="preserve"> </w:t>
      </w:r>
      <w:r w:rsidR="0083674C" w:rsidRPr="0021683F">
        <w:rPr>
          <w:sz w:val="22"/>
          <w:szCs w:val="22"/>
        </w:rPr>
        <w:t>útlmu</w:t>
      </w:r>
      <w:r w:rsidR="004D7E6F" w:rsidRPr="0021683F">
        <w:rPr>
          <w:sz w:val="22"/>
          <w:szCs w:val="22"/>
        </w:rPr>
        <w:t xml:space="preserve"> počas dňa </w:t>
      </w:r>
      <w:r w:rsidRPr="0021683F">
        <w:rPr>
          <w:sz w:val="22"/>
          <w:szCs w:val="22"/>
        </w:rPr>
        <w:t>(</w:t>
      </w:r>
      <w:r w:rsidR="005B4704" w:rsidRPr="0021683F">
        <w:rPr>
          <w:sz w:val="22"/>
          <w:szCs w:val="22"/>
        </w:rPr>
        <w:t>sedácia c</w:t>
      </w:r>
      <w:r w:rsidR="004D7E6F" w:rsidRPr="0021683F">
        <w:rPr>
          <w:sz w:val="22"/>
          <w:szCs w:val="22"/>
        </w:rPr>
        <w:t>ez deň</w:t>
      </w:r>
      <w:r w:rsidRPr="0021683F">
        <w:rPr>
          <w:sz w:val="22"/>
          <w:szCs w:val="22"/>
        </w:rPr>
        <w:t>).</w:t>
      </w:r>
    </w:p>
    <w:p w14:paraId="6359BED1" w14:textId="77777777" w:rsidR="008C5748" w:rsidRPr="0021683F" w:rsidRDefault="008C5748" w:rsidP="008C5748">
      <w:pPr>
        <w:pStyle w:val="Nadpis1"/>
        <w:rPr>
          <w:rFonts w:ascii="Times New Roman" w:hAnsi="Times New Roman"/>
          <w:b w:val="0"/>
          <w:sz w:val="22"/>
          <w:szCs w:val="22"/>
        </w:rPr>
      </w:pPr>
    </w:p>
    <w:p w14:paraId="04FA5642" w14:textId="290EF69A" w:rsidR="008C5748" w:rsidRPr="0021683F" w:rsidRDefault="004D7E6F" w:rsidP="004B022A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>Časté</w:t>
      </w:r>
      <w:r w:rsidR="008C5748" w:rsidRPr="0021683F">
        <w:rPr>
          <w:sz w:val="22"/>
          <w:szCs w:val="22"/>
          <w:u w:val="single"/>
        </w:rPr>
        <w:t xml:space="preserve">: </w:t>
      </w:r>
      <w:r w:rsidRPr="0021683F">
        <w:rPr>
          <w:sz w:val="22"/>
          <w:szCs w:val="22"/>
          <w:u w:val="single"/>
        </w:rPr>
        <w:t xml:space="preserve">môžu postihovať menej ako </w:t>
      </w:r>
      <w:r w:rsidR="008C5748" w:rsidRPr="0021683F">
        <w:rPr>
          <w:sz w:val="22"/>
          <w:szCs w:val="22"/>
          <w:u w:val="single"/>
        </w:rPr>
        <w:t xml:space="preserve">1 </w:t>
      </w:r>
      <w:r w:rsidRPr="0021683F">
        <w:rPr>
          <w:sz w:val="22"/>
          <w:szCs w:val="22"/>
          <w:u w:val="single"/>
        </w:rPr>
        <w:t xml:space="preserve">z </w:t>
      </w:r>
      <w:r w:rsidR="008C5748" w:rsidRPr="0021683F">
        <w:rPr>
          <w:sz w:val="22"/>
          <w:szCs w:val="22"/>
          <w:u w:val="single"/>
        </w:rPr>
        <w:t xml:space="preserve">10 </w:t>
      </w:r>
      <w:r w:rsidR="006033DD" w:rsidRPr="0021683F">
        <w:rPr>
          <w:sz w:val="22"/>
          <w:szCs w:val="22"/>
          <w:u w:val="single"/>
        </w:rPr>
        <w:t>osôb</w:t>
      </w:r>
    </w:p>
    <w:p w14:paraId="12CBDEE5" w14:textId="77777777" w:rsidR="008C5748" w:rsidRPr="0021683F" w:rsidRDefault="004D7E6F" w:rsidP="004B022A">
      <w:pPr>
        <w:keepNext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nežiaduci silný útlm </w:t>
      </w:r>
    </w:p>
    <w:p w14:paraId="3232C485" w14:textId="77777777" w:rsidR="008C5748" w:rsidRPr="0021683F" w:rsidRDefault="004D7E6F" w:rsidP="004D7E6F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ospa</w:t>
      </w:r>
      <w:r w:rsidR="00F97DBC" w:rsidRPr="0021683F">
        <w:rPr>
          <w:sz w:val="22"/>
          <w:szCs w:val="22"/>
        </w:rPr>
        <w:t>losť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malátnosť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únava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ospanlivosť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vyčerpanosť</w:t>
      </w:r>
      <w:r w:rsidR="008C5748" w:rsidRPr="0021683F">
        <w:rPr>
          <w:sz w:val="22"/>
          <w:szCs w:val="22"/>
        </w:rPr>
        <w:t>, pr</w:t>
      </w:r>
      <w:r w:rsidRPr="0021683F">
        <w:rPr>
          <w:sz w:val="22"/>
          <w:szCs w:val="22"/>
        </w:rPr>
        <w:t xml:space="preserve">edĺžený reakčný čas </w:t>
      </w:r>
    </w:p>
    <w:p w14:paraId="60A9E72D" w14:textId="77777777" w:rsidR="008C5748" w:rsidRPr="0021683F" w:rsidRDefault="004D7E6F" w:rsidP="008C5748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závrat</w:t>
      </w:r>
    </w:p>
    <w:p w14:paraId="71168069" w14:textId="3E172B0B" w:rsidR="008C5748" w:rsidRPr="0021683F" w:rsidRDefault="004D7E6F" w:rsidP="008C5748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poruchy chôdze </w:t>
      </w:r>
      <w:r w:rsidR="008C5748" w:rsidRPr="0021683F">
        <w:rPr>
          <w:sz w:val="22"/>
          <w:szCs w:val="22"/>
        </w:rPr>
        <w:t>(ataxia)</w:t>
      </w:r>
      <w:r w:rsidR="008C5748" w:rsidRPr="0021683F">
        <w:rPr>
          <w:sz w:val="22"/>
          <w:szCs w:val="22"/>
          <w:vertAlign w:val="superscript"/>
        </w:rPr>
        <w:t>1</w:t>
      </w:r>
    </w:p>
    <w:p w14:paraId="07493EE6" w14:textId="77777777" w:rsidR="008C5748" w:rsidRPr="0021683F" w:rsidRDefault="004D7E6F" w:rsidP="008C5748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bolesť hlavy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zmätenosť</w:t>
      </w:r>
    </w:p>
    <w:p w14:paraId="1FFEAFAF" w14:textId="77777777" w:rsidR="008C5748" w:rsidRPr="0021683F" w:rsidRDefault="004D7E6F" w:rsidP="008C5748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prechodná strata pamäti </w:t>
      </w:r>
      <w:r w:rsidR="008C5748" w:rsidRPr="0021683F">
        <w:rPr>
          <w:sz w:val="22"/>
          <w:szCs w:val="22"/>
        </w:rPr>
        <w:t>(anterogr</w:t>
      </w:r>
      <w:r w:rsidRPr="0021683F">
        <w:rPr>
          <w:sz w:val="22"/>
          <w:szCs w:val="22"/>
        </w:rPr>
        <w:t xml:space="preserve">ádna </w:t>
      </w:r>
      <w:r w:rsidR="008C5748" w:rsidRPr="0021683F">
        <w:rPr>
          <w:sz w:val="22"/>
          <w:szCs w:val="22"/>
        </w:rPr>
        <w:t>amn</w:t>
      </w:r>
      <w:r w:rsidRPr="0021683F">
        <w:rPr>
          <w:sz w:val="22"/>
          <w:szCs w:val="22"/>
        </w:rPr>
        <w:t>ézia</w:t>
      </w:r>
      <w:r w:rsidR="008C5748" w:rsidRPr="0021683F">
        <w:rPr>
          <w:sz w:val="22"/>
          <w:szCs w:val="22"/>
        </w:rPr>
        <w:t>)</w:t>
      </w:r>
      <w:r w:rsidRPr="0021683F">
        <w:rPr>
          <w:sz w:val="22"/>
          <w:szCs w:val="22"/>
        </w:rPr>
        <w:t xml:space="preserve">, ktorá sa môže spájať s neprimeraným správaním </w:t>
      </w:r>
      <w:r w:rsidR="008C5748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>pozri časť</w:t>
      </w:r>
      <w:r w:rsidR="008C5748" w:rsidRPr="0021683F">
        <w:rPr>
          <w:sz w:val="22"/>
          <w:szCs w:val="22"/>
        </w:rPr>
        <w:t xml:space="preserve"> 2)</w:t>
      </w:r>
    </w:p>
    <w:p w14:paraId="08A693E9" w14:textId="77777777" w:rsidR="008C5748" w:rsidRPr="0021683F" w:rsidRDefault="008C5748" w:rsidP="008C5748">
      <w:pPr>
        <w:pStyle w:val="Nadpis1"/>
        <w:rPr>
          <w:rFonts w:ascii="Times New Roman" w:hAnsi="Times New Roman"/>
          <w:b w:val="0"/>
          <w:sz w:val="22"/>
          <w:szCs w:val="22"/>
        </w:rPr>
      </w:pPr>
    </w:p>
    <w:p w14:paraId="7985021F" w14:textId="19DB0836" w:rsidR="008C5748" w:rsidRPr="0021683F" w:rsidRDefault="004D7E6F" w:rsidP="004B022A">
      <w:pPr>
        <w:keepNext/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>Zriedkavé</w:t>
      </w:r>
      <w:r w:rsidR="008C5748" w:rsidRPr="0021683F">
        <w:rPr>
          <w:sz w:val="22"/>
          <w:szCs w:val="22"/>
          <w:u w:val="single"/>
        </w:rPr>
        <w:t xml:space="preserve">: </w:t>
      </w:r>
      <w:r w:rsidRPr="0021683F">
        <w:rPr>
          <w:sz w:val="22"/>
          <w:szCs w:val="22"/>
          <w:u w:val="single"/>
        </w:rPr>
        <w:t xml:space="preserve">môžu postihovať menej ako 1 z 1 000 </w:t>
      </w:r>
      <w:r w:rsidR="00712E8E" w:rsidRPr="0021683F">
        <w:rPr>
          <w:sz w:val="22"/>
          <w:szCs w:val="22"/>
          <w:u w:val="single"/>
        </w:rPr>
        <w:t>osôb</w:t>
      </w:r>
      <w:r w:rsidRPr="0021683F">
        <w:rPr>
          <w:sz w:val="22"/>
          <w:szCs w:val="22"/>
          <w:u w:val="single"/>
        </w:rPr>
        <w:t xml:space="preserve"> </w:t>
      </w:r>
    </w:p>
    <w:p w14:paraId="7EAF4D1A" w14:textId="77777777" w:rsidR="008C5748" w:rsidRPr="0021683F" w:rsidRDefault="00966783" w:rsidP="004B022A">
      <w:pPr>
        <w:keepNext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poruchy tráviaceho systému </w:t>
      </w:r>
      <w:r w:rsidR="008C5748" w:rsidRPr="0021683F">
        <w:rPr>
          <w:sz w:val="22"/>
          <w:szCs w:val="22"/>
        </w:rPr>
        <w:t>(n</w:t>
      </w:r>
      <w:r w:rsidRPr="0021683F">
        <w:rPr>
          <w:sz w:val="22"/>
          <w:szCs w:val="22"/>
        </w:rPr>
        <w:t>evoľnosť</w:t>
      </w:r>
      <w:r w:rsidR="008C5748" w:rsidRPr="0021683F">
        <w:rPr>
          <w:sz w:val="22"/>
          <w:szCs w:val="22"/>
        </w:rPr>
        <w:t>, v</w:t>
      </w:r>
      <w:r w:rsidRPr="0021683F">
        <w:rPr>
          <w:sz w:val="22"/>
          <w:szCs w:val="22"/>
        </w:rPr>
        <w:t>racanie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 xml:space="preserve">ťažkosti v </w:t>
      </w:r>
      <w:r w:rsidR="008C5748" w:rsidRPr="0021683F">
        <w:rPr>
          <w:sz w:val="22"/>
          <w:szCs w:val="22"/>
        </w:rPr>
        <w:t>epigastri</w:t>
      </w:r>
      <w:r w:rsidRPr="0021683F">
        <w:rPr>
          <w:sz w:val="22"/>
          <w:szCs w:val="22"/>
        </w:rPr>
        <w:t>u</w:t>
      </w:r>
      <w:r w:rsidR="00F97DBC" w:rsidRPr="0021683F">
        <w:rPr>
          <w:sz w:val="22"/>
          <w:szCs w:val="22"/>
        </w:rPr>
        <w:t xml:space="preserve"> (nadbrušku)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zápcha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hnačka</w:t>
      </w:r>
      <w:r w:rsidR="008C5748" w:rsidRPr="0021683F">
        <w:rPr>
          <w:sz w:val="22"/>
          <w:szCs w:val="22"/>
        </w:rPr>
        <w:t>)</w:t>
      </w:r>
    </w:p>
    <w:p w14:paraId="262DE9BD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sucho v ústach</w:t>
      </w:r>
    </w:p>
    <w:p w14:paraId="4A6CC4E9" w14:textId="4B3FECE8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pacing w:val="-3"/>
          <w:sz w:val="22"/>
          <w:szCs w:val="22"/>
        </w:rPr>
        <w:t xml:space="preserve">ťažkosti s dýchaním </w:t>
      </w:r>
      <w:r w:rsidR="008C5748" w:rsidRPr="0021683F">
        <w:rPr>
          <w:spacing w:val="-3"/>
          <w:sz w:val="22"/>
          <w:szCs w:val="22"/>
        </w:rPr>
        <w:t>(</w:t>
      </w:r>
      <w:r w:rsidRPr="0021683F">
        <w:rPr>
          <w:spacing w:val="-3"/>
          <w:sz w:val="22"/>
          <w:szCs w:val="22"/>
        </w:rPr>
        <w:t xml:space="preserve">pomalé a plytké dýchanie </w:t>
      </w:r>
      <w:r w:rsidR="008C5748" w:rsidRPr="0021683F">
        <w:rPr>
          <w:spacing w:val="-3"/>
          <w:sz w:val="22"/>
          <w:szCs w:val="22"/>
        </w:rPr>
        <w:t>[</w:t>
      </w:r>
      <w:r w:rsidRPr="0021683F">
        <w:rPr>
          <w:spacing w:val="-3"/>
          <w:sz w:val="22"/>
          <w:szCs w:val="22"/>
        </w:rPr>
        <w:t>útlm dýchania</w:t>
      </w:r>
      <w:r w:rsidR="008C5748" w:rsidRPr="0021683F">
        <w:rPr>
          <w:spacing w:val="-3"/>
          <w:sz w:val="22"/>
          <w:szCs w:val="22"/>
        </w:rPr>
        <w:t xml:space="preserve">]) </w:t>
      </w:r>
      <w:r w:rsidRPr="0021683F">
        <w:rPr>
          <w:spacing w:val="-3"/>
          <w:sz w:val="22"/>
          <w:szCs w:val="22"/>
        </w:rPr>
        <w:t>až po ukončenie dýchania</w:t>
      </w:r>
      <w:r w:rsidR="008C5748" w:rsidRPr="0021683F">
        <w:rPr>
          <w:spacing w:val="-3"/>
          <w:sz w:val="22"/>
          <w:szCs w:val="22"/>
        </w:rPr>
        <w:t xml:space="preserve"> (</w:t>
      </w:r>
      <w:r w:rsidRPr="0021683F">
        <w:rPr>
          <w:spacing w:val="-3"/>
          <w:sz w:val="22"/>
          <w:szCs w:val="22"/>
        </w:rPr>
        <w:t>zastavenie dýchania</w:t>
      </w:r>
      <w:r w:rsidR="008C5748" w:rsidRPr="0021683F">
        <w:rPr>
          <w:spacing w:val="-3"/>
          <w:sz w:val="22"/>
          <w:szCs w:val="22"/>
        </w:rPr>
        <w:t xml:space="preserve">). </w:t>
      </w:r>
      <w:r w:rsidRPr="0021683F">
        <w:rPr>
          <w:spacing w:val="-3"/>
          <w:sz w:val="22"/>
          <w:szCs w:val="22"/>
        </w:rPr>
        <w:t>Tlmivý účinok na dýchanie môže byť očividnejší v prípadoch dýchavičnosti</w:t>
      </w:r>
      <w:r w:rsidR="002A0A18" w:rsidRPr="0021683F">
        <w:rPr>
          <w:spacing w:val="-3"/>
          <w:sz w:val="22"/>
          <w:szCs w:val="22"/>
        </w:rPr>
        <w:t>,</w:t>
      </w:r>
      <w:r w:rsidRPr="0021683F">
        <w:rPr>
          <w:spacing w:val="-3"/>
          <w:sz w:val="22"/>
          <w:szCs w:val="22"/>
        </w:rPr>
        <w:t xml:space="preserve"> spôsobených zúžením dýchacích ciest </w:t>
      </w:r>
      <w:r w:rsidR="008C5748" w:rsidRPr="0021683F">
        <w:rPr>
          <w:spacing w:val="-3"/>
          <w:sz w:val="22"/>
          <w:szCs w:val="22"/>
        </w:rPr>
        <w:t>(</w:t>
      </w:r>
      <w:r w:rsidRPr="0021683F">
        <w:rPr>
          <w:spacing w:val="-3"/>
          <w:sz w:val="22"/>
          <w:szCs w:val="22"/>
        </w:rPr>
        <w:t>obštrukcia dýchacích ciest</w:t>
      </w:r>
      <w:r w:rsidR="008C5748" w:rsidRPr="0021683F">
        <w:rPr>
          <w:spacing w:val="-3"/>
          <w:sz w:val="22"/>
          <w:szCs w:val="22"/>
        </w:rPr>
        <w:t>) a</w:t>
      </w:r>
      <w:r w:rsidRPr="0021683F">
        <w:rPr>
          <w:spacing w:val="-3"/>
          <w:sz w:val="22"/>
          <w:szCs w:val="22"/>
        </w:rPr>
        <w:t xml:space="preserve"> u pacientov s poškodením mozgu</w:t>
      </w:r>
      <w:r w:rsidR="008C5748" w:rsidRPr="0021683F">
        <w:rPr>
          <w:spacing w:val="-3"/>
          <w:sz w:val="22"/>
          <w:szCs w:val="22"/>
        </w:rPr>
        <w:t>. T</w:t>
      </w:r>
      <w:r w:rsidRPr="0021683F">
        <w:rPr>
          <w:spacing w:val="-3"/>
          <w:sz w:val="22"/>
          <w:szCs w:val="22"/>
        </w:rPr>
        <w:t xml:space="preserve">oto sa musí zohľadniť najmä ak sa používa v tom istom čase ako ďalšie centrálne pôsobiace lieky </w:t>
      </w:r>
      <w:r w:rsidR="008C5748" w:rsidRPr="0021683F">
        <w:rPr>
          <w:spacing w:val="-3"/>
          <w:sz w:val="22"/>
          <w:szCs w:val="22"/>
        </w:rPr>
        <w:t>(</w:t>
      </w:r>
      <w:r w:rsidRPr="0021683F">
        <w:rPr>
          <w:spacing w:val="-3"/>
          <w:sz w:val="22"/>
          <w:szCs w:val="22"/>
        </w:rPr>
        <w:t xml:space="preserve">pozri časť </w:t>
      </w:r>
      <w:r w:rsidR="008C5748" w:rsidRPr="0021683F">
        <w:rPr>
          <w:spacing w:val="-3"/>
          <w:sz w:val="22"/>
          <w:szCs w:val="22"/>
        </w:rPr>
        <w:t>2).</w:t>
      </w:r>
    </w:p>
    <w:p w14:paraId="49CB02E6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zožltnutie kože </w:t>
      </w:r>
      <w:r w:rsidR="008C5748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>žltačka</w:t>
      </w:r>
      <w:r w:rsidR="008C5748" w:rsidRPr="0021683F">
        <w:rPr>
          <w:sz w:val="22"/>
          <w:szCs w:val="22"/>
        </w:rPr>
        <w:t>)</w:t>
      </w:r>
    </w:p>
    <w:p w14:paraId="0C3B0CBF" w14:textId="77777777" w:rsidR="008C5748" w:rsidRPr="0021683F" w:rsidRDefault="008C5748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probl</w:t>
      </w:r>
      <w:r w:rsidR="00966783" w:rsidRPr="0021683F">
        <w:rPr>
          <w:sz w:val="22"/>
          <w:szCs w:val="22"/>
        </w:rPr>
        <w:t xml:space="preserve">émy s močením </w:t>
      </w:r>
      <w:r w:rsidRPr="0021683F">
        <w:rPr>
          <w:sz w:val="22"/>
          <w:szCs w:val="22"/>
        </w:rPr>
        <w:t>(</w:t>
      </w:r>
      <w:r w:rsidR="00966783" w:rsidRPr="0021683F">
        <w:rPr>
          <w:sz w:val="22"/>
          <w:szCs w:val="22"/>
        </w:rPr>
        <w:t>retencia moč</w:t>
      </w:r>
      <w:r w:rsidR="00F97DBC" w:rsidRPr="0021683F">
        <w:rPr>
          <w:sz w:val="22"/>
          <w:szCs w:val="22"/>
        </w:rPr>
        <w:t>u</w:t>
      </w:r>
      <w:r w:rsidRPr="0021683F">
        <w:rPr>
          <w:sz w:val="22"/>
          <w:szCs w:val="22"/>
        </w:rPr>
        <w:t>)</w:t>
      </w:r>
    </w:p>
    <w:p w14:paraId="5064B109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bolesť na hrudi</w:t>
      </w:r>
    </w:p>
    <w:p w14:paraId="41E88235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pokl</w:t>
      </w:r>
      <w:r w:rsidR="00EF7515" w:rsidRPr="0021683F">
        <w:rPr>
          <w:sz w:val="22"/>
          <w:szCs w:val="22"/>
        </w:rPr>
        <w:t xml:space="preserve">es </w:t>
      </w:r>
      <w:r w:rsidRPr="0021683F">
        <w:rPr>
          <w:sz w:val="22"/>
          <w:szCs w:val="22"/>
        </w:rPr>
        <w:t xml:space="preserve">krvného tlaku </w:t>
      </w:r>
      <w:r w:rsidR="008C5748" w:rsidRPr="0021683F">
        <w:rPr>
          <w:sz w:val="22"/>
          <w:szCs w:val="22"/>
        </w:rPr>
        <w:t>(hypoten</w:t>
      </w:r>
      <w:r w:rsidRPr="0021683F">
        <w:rPr>
          <w:sz w:val="22"/>
          <w:szCs w:val="22"/>
        </w:rPr>
        <w:t>zia</w:t>
      </w:r>
      <w:r w:rsidR="008C5748" w:rsidRPr="0021683F">
        <w:rPr>
          <w:sz w:val="22"/>
          <w:szCs w:val="22"/>
        </w:rPr>
        <w:t xml:space="preserve">), </w:t>
      </w:r>
      <w:r w:rsidRPr="0021683F">
        <w:rPr>
          <w:sz w:val="22"/>
          <w:szCs w:val="22"/>
        </w:rPr>
        <w:t xml:space="preserve">spomalenie srdcového tepu </w:t>
      </w:r>
      <w:r w:rsidR="008C5748" w:rsidRPr="0021683F">
        <w:rPr>
          <w:sz w:val="22"/>
          <w:szCs w:val="22"/>
        </w:rPr>
        <w:t>(brady</w:t>
      </w:r>
      <w:r w:rsidRPr="0021683F">
        <w:rPr>
          <w:sz w:val="22"/>
          <w:szCs w:val="22"/>
        </w:rPr>
        <w:t>k</w:t>
      </w:r>
      <w:r w:rsidR="008C5748" w:rsidRPr="0021683F">
        <w:rPr>
          <w:sz w:val="22"/>
          <w:szCs w:val="22"/>
        </w:rPr>
        <w:t>ardia)</w:t>
      </w:r>
    </w:p>
    <w:p w14:paraId="0FD8003A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kŕč hlasiviek </w:t>
      </w:r>
      <w:r w:rsidR="008C5748" w:rsidRPr="0021683F">
        <w:rPr>
          <w:sz w:val="22"/>
          <w:szCs w:val="22"/>
        </w:rPr>
        <w:t>(laryngospa</w:t>
      </w:r>
      <w:r w:rsidRPr="0021683F">
        <w:rPr>
          <w:sz w:val="22"/>
          <w:szCs w:val="22"/>
        </w:rPr>
        <w:t>zmus</w:t>
      </w:r>
      <w:r w:rsidR="008C5748" w:rsidRPr="0021683F">
        <w:rPr>
          <w:sz w:val="22"/>
          <w:szCs w:val="22"/>
        </w:rPr>
        <w:t>)</w:t>
      </w:r>
    </w:p>
    <w:p w14:paraId="6C8D63CB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strata sexuálnej túžby </w:t>
      </w:r>
      <w:r w:rsidR="008C5748" w:rsidRPr="0021683F">
        <w:rPr>
          <w:spacing w:val="-3"/>
          <w:sz w:val="22"/>
          <w:szCs w:val="22"/>
        </w:rPr>
        <w:t>(</w:t>
      </w:r>
      <w:r w:rsidR="008C5748" w:rsidRPr="0021683F">
        <w:rPr>
          <w:sz w:val="22"/>
          <w:szCs w:val="22"/>
        </w:rPr>
        <w:t>libid</w:t>
      </w:r>
      <w:r w:rsidRPr="0021683F">
        <w:rPr>
          <w:sz w:val="22"/>
          <w:szCs w:val="22"/>
        </w:rPr>
        <w:t>a</w:t>
      </w:r>
      <w:r w:rsidR="008C5748" w:rsidRPr="0021683F">
        <w:rPr>
          <w:sz w:val="22"/>
          <w:szCs w:val="22"/>
        </w:rPr>
        <w:t>)</w:t>
      </w:r>
    </w:p>
    <w:p w14:paraId="073A61D4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poruchy menštruačného cyklu u žien</w:t>
      </w:r>
    </w:p>
    <w:p w14:paraId="65C7B7E3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zvýšená chuť do jedla</w:t>
      </w:r>
    </w:p>
    <w:p w14:paraId="39E6704F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alergické zmeny na koži </w:t>
      </w:r>
      <w:r w:rsidR="008C5748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>napr. svrbenie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sčervenenie kože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vyrážka</w:t>
      </w:r>
      <w:r w:rsidR="008C5748" w:rsidRPr="0021683F">
        <w:rPr>
          <w:sz w:val="22"/>
          <w:szCs w:val="22"/>
        </w:rPr>
        <w:t>)</w:t>
      </w:r>
    </w:p>
    <w:p w14:paraId="586F4F4E" w14:textId="77777777" w:rsidR="008C5748" w:rsidRPr="0021683F" w:rsidRDefault="008C5748" w:rsidP="008C5748">
      <w:pPr>
        <w:rPr>
          <w:sz w:val="22"/>
          <w:szCs w:val="22"/>
        </w:rPr>
      </w:pPr>
    </w:p>
    <w:p w14:paraId="41423D8D" w14:textId="02D6B079" w:rsidR="008C5748" w:rsidRPr="0021683F" w:rsidRDefault="008C5748" w:rsidP="004B022A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21683F">
        <w:rPr>
          <w:sz w:val="22"/>
          <w:szCs w:val="22"/>
          <w:u w:val="single"/>
        </w:rPr>
        <w:t>N</w:t>
      </w:r>
      <w:r w:rsidR="00966783" w:rsidRPr="0021683F">
        <w:rPr>
          <w:sz w:val="22"/>
          <w:szCs w:val="22"/>
          <w:u w:val="single"/>
        </w:rPr>
        <w:t>eznáme</w:t>
      </w:r>
      <w:r w:rsidRPr="0021683F">
        <w:rPr>
          <w:sz w:val="22"/>
          <w:szCs w:val="22"/>
          <w:u w:val="single"/>
        </w:rPr>
        <w:t xml:space="preserve">: </w:t>
      </w:r>
      <w:r w:rsidR="00966783" w:rsidRPr="0021683F">
        <w:rPr>
          <w:sz w:val="22"/>
          <w:szCs w:val="22"/>
          <w:u w:val="single"/>
        </w:rPr>
        <w:t xml:space="preserve">častosť </w:t>
      </w:r>
      <w:r w:rsidR="002A0A18" w:rsidRPr="0021683F">
        <w:rPr>
          <w:sz w:val="22"/>
          <w:szCs w:val="22"/>
          <w:u w:val="single"/>
        </w:rPr>
        <w:t>sa nedá</w:t>
      </w:r>
      <w:r w:rsidR="00966783" w:rsidRPr="0021683F">
        <w:rPr>
          <w:sz w:val="22"/>
          <w:szCs w:val="22"/>
          <w:u w:val="single"/>
        </w:rPr>
        <w:t xml:space="preserve"> odhadnúť z dostupných údajov</w:t>
      </w:r>
    </w:p>
    <w:p w14:paraId="25401860" w14:textId="4BCDC42D" w:rsidR="008C5748" w:rsidRPr="0021683F" w:rsidRDefault="00966783" w:rsidP="004B022A">
      <w:pPr>
        <w:keepNext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inkontinecia</w:t>
      </w:r>
      <w:r w:rsidR="00861B8F" w:rsidRPr="0021683F">
        <w:rPr>
          <w:sz w:val="22"/>
          <w:szCs w:val="22"/>
        </w:rPr>
        <w:t xml:space="preserve"> (ne</w:t>
      </w:r>
      <w:r w:rsidR="00DD6BD9" w:rsidRPr="0021683F">
        <w:rPr>
          <w:sz w:val="22"/>
          <w:szCs w:val="22"/>
        </w:rPr>
        <w:t>kontrolovateľný</w:t>
      </w:r>
      <w:r w:rsidR="00861B8F" w:rsidRPr="0021683F">
        <w:rPr>
          <w:sz w:val="22"/>
          <w:szCs w:val="22"/>
        </w:rPr>
        <w:t xml:space="preserve"> </w:t>
      </w:r>
      <w:r w:rsidR="00DD6BD9" w:rsidRPr="0021683F">
        <w:rPr>
          <w:sz w:val="22"/>
          <w:szCs w:val="22"/>
        </w:rPr>
        <w:t>únik</w:t>
      </w:r>
      <w:r w:rsidR="00861B8F" w:rsidRPr="0021683F">
        <w:rPr>
          <w:sz w:val="22"/>
          <w:szCs w:val="22"/>
        </w:rPr>
        <w:t xml:space="preserve"> moču z tela)</w:t>
      </w:r>
    </w:p>
    <w:p w14:paraId="26F3DFA9" w14:textId="77777777" w:rsidR="008C5748" w:rsidRPr="0021683F" w:rsidRDefault="008C5748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depres</w:t>
      </w:r>
      <w:r w:rsidR="00966783" w:rsidRPr="0021683F">
        <w:rPr>
          <w:sz w:val="22"/>
          <w:szCs w:val="22"/>
        </w:rPr>
        <w:t xml:space="preserve">ívna nálada </w:t>
      </w:r>
      <w:r w:rsidRPr="0021683F">
        <w:rPr>
          <w:sz w:val="22"/>
          <w:szCs w:val="22"/>
        </w:rPr>
        <w:t>(depres</w:t>
      </w:r>
      <w:r w:rsidR="00966783" w:rsidRPr="0021683F">
        <w:rPr>
          <w:sz w:val="22"/>
          <w:szCs w:val="22"/>
        </w:rPr>
        <w:t>ia</w:t>
      </w:r>
      <w:r w:rsidRPr="0021683F">
        <w:rPr>
          <w:sz w:val="22"/>
          <w:szCs w:val="22"/>
        </w:rPr>
        <w:t>)</w:t>
      </w:r>
    </w:p>
    <w:p w14:paraId="74D8267D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útlm obehového systému</w:t>
      </w:r>
    </w:p>
    <w:p w14:paraId="23499048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bCs/>
          <w:sz w:val="22"/>
          <w:szCs w:val="22"/>
        </w:rPr>
        <w:t xml:space="preserve">závrat s poruchou rovnováhy </w:t>
      </w:r>
      <w:r w:rsidR="008C5748" w:rsidRPr="0021683F">
        <w:rPr>
          <w:bCs/>
          <w:sz w:val="22"/>
          <w:szCs w:val="22"/>
        </w:rPr>
        <w:t>(vertigo)</w:t>
      </w:r>
    </w:p>
    <w:p w14:paraId="5830F232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nepravidelný rytmus srdca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zlyhanie srdca vrátane zastavenia srdca</w:t>
      </w:r>
    </w:p>
    <w:p w14:paraId="68C85269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zvýšené slinenie</w:t>
      </w:r>
    </w:p>
    <w:p w14:paraId="680E75B6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noProof/>
          <w:sz w:val="22"/>
          <w:szCs w:val="22"/>
        </w:rPr>
        <w:t>k</w:t>
      </w:r>
      <w:r w:rsidR="008C5748" w:rsidRPr="0021683F">
        <w:rPr>
          <w:noProof/>
          <w:sz w:val="22"/>
          <w:szCs w:val="22"/>
        </w:rPr>
        <w:t>olick</w:t>
      </w:r>
      <w:r w:rsidRPr="0021683F">
        <w:rPr>
          <w:noProof/>
          <w:sz w:val="22"/>
          <w:szCs w:val="22"/>
        </w:rPr>
        <w:t xml:space="preserve">á bolesť brucha </w:t>
      </w:r>
      <w:r w:rsidR="008C5748" w:rsidRPr="0021683F">
        <w:rPr>
          <w:noProof/>
          <w:sz w:val="22"/>
          <w:szCs w:val="22"/>
        </w:rPr>
        <w:t xml:space="preserve">a </w:t>
      </w:r>
      <w:r w:rsidRPr="0021683F">
        <w:rPr>
          <w:noProof/>
          <w:sz w:val="22"/>
          <w:szCs w:val="22"/>
        </w:rPr>
        <w:t xml:space="preserve">hnačka po podávaní </w:t>
      </w:r>
      <w:r w:rsidR="00861B8F" w:rsidRPr="0021683F">
        <w:rPr>
          <w:noProof/>
          <w:sz w:val="22"/>
          <w:szCs w:val="22"/>
        </w:rPr>
        <w:t xml:space="preserve">veľmi vysokých dávok </w:t>
      </w:r>
      <w:r w:rsidRPr="0021683F">
        <w:rPr>
          <w:noProof/>
          <w:sz w:val="22"/>
          <w:szCs w:val="22"/>
        </w:rPr>
        <w:t xml:space="preserve">počas niekoľkých </w:t>
      </w:r>
      <w:r w:rsidR="008C5748" w:rsidRPr="0021683F">
        <w:rPr>
          <w:noProof/>
          <w:sz w:val="22"/>
          <w:szCs w:val="22"/>
        </w:rPr>
        <w:t>d</w:t>
      </w:r>
      <w:r w:rsidRPr="0021683F">
        <w:rPr>
          <w:noProof/>
          <w:sz w:val="22"/>
          <w:szCs w:val="22"/>
        </w:rPr>
        <w:t xml:space="preserve">ní </w:t>
      </w:r>
      <w:r w:rsidR="008C5748" w:rsidRPr="0021683F">
        <w:rPr>
          <w:noProof/>
          <w:sz w:val="22"/>
          <w:szCs w:val="22"/>
        </w:rPr>
        <w:t>(</w:t>
      </w:r>
      <w:r w:rsidRPr="0021683F">
        <w:rPr>
          <w:noProof/>
          <w:sz w:val="22"/>
          <w:szCs w:val="22"/>
        </w:rPr>
        <w:t xml:space="preserve">napr. pri </w:t>
      </w:r>
      <w:r w:rsidR="008C5748" w:rsidRPr="0021683F">
        <w:rPr>
          <w:noProof/>
          <w:sz w:val="22"/>
          <w:szCs w:val="22"/>
        </w:rPr>
        <w:t>tetan</w:t>
      </w:r>
      <w:r w:rsidRPr="0021683F">
        <w:rPr>
          <w:noProof/>
          <w:sz w:val="22"/>
          <w:szCs w:val="22"/>
        </w:rPr>
        <w:t>e</w:t>
      </w:r>
      <w:r w:rsidR="008C5748" w:rsidRPr="0021683F">
        <w:rPr>
          <w:noProof/>
          <w:sz w:val="22"/>
          <w:szCs w:val="22"/>
        </w:rPr>
        <w:t>)</w:t>
      </w:r>
    </w:p>
    <w:p w14:paraId="0DC6B2B8" w14:textId="77777777" w:rsidR="008C5748" w:rsidRPr="0021683F" w:rsidRDefault="00966783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oneskorená alebo nejasná reč </w:t>
      </w:r>
      <w:r w:rsidR="008C5748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 xml:space="preserve">poruchy </w:t>
      </w:r>
      <w:r w:rsidR="008C5748" w:rsidRPr="0021683F">
        <w:rPr>
          <w:sz w:val="22"/>
          <w:szCs w:val="22"/>
        </w:rPr>
        <w:t>arti</w:t>
      </w:r>
      <w:r w:rsidRPr="0021683F">
        <w:rPr>
          <w:sz w:val="22"/>
          <w:szCs w:val="22"/>
        </w:rPr>
        <w:t>kulácie</w:t>
      </w:r>
      <w:r w:rsidR="008C5748" w:rsidRPr="0021683F">
        <w:rPr>
          <w:sz w:val="22"/>
          <w:szCs w:val="22"/>
        </w:rPr>
        <w:t>)</w:t>
      </w:r>
      <w:r w:rsidR="008C5748" w:rsidRPr="0021683F">
        <w:rPr>
          <w:sz w:val="22"/>
          <w:szCs w:val="22"/>
          <w:vertAlign w:val="superscript"/>
        </w:rPr>
        <w:t>1</w:t>
      </w:r>
    </w:p>
    <w:p w14:paraId="1AC2EA07" w14:textId="77777777" w:rsidR="008C5748" w:rsidRPr="0021683F" w:rsidRDefault="005815EA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poruchy zraku </w:t>
      </w:r>
      <w:r w:rsidR="008C5748" w:rsidRPr="0021683F">
        <w:rPr>
          <w:sz w:val="22"/>
          <w:szCs w:val="22"/>
        </w:rPr>
        <w:t>(</w:t>
      </w:r>
      <w:r w:rsidRPr="0021683F">
        <w:rPr>
          <w:sz w:val="22"/>
          <w:szCs w:val="22"/>
        </w:rPr>
        <w:t>napr. dvojité videnie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rozmazané videnia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 xml:space="preserve">mimovoľné pohyby očí </w:t>
      </w:r>
      <w:r w:rsidR="008C5748" w:rsidRPr="0021683F">
        <w:rPr>
          <w:sz w:val="22"/>
          <w:szCs w:val="22"/>
        </w:rPr>
        <w:t>[nystagmus])</w:t>
      </w:r>
      <w:r w:rsidR="008C5748" w:rsidRPr="0021683F">
        <w:rPr>
          <w:sz w:val="22"/>
          <w:szCs w:val="22"/>
          <w:vertAlign w:val="superscript"/>
        </w:rPr>
        <w:t>1</w:t>
      </w:r>
    </w:p>
    <w:p w14:paraId="4298D653" w14:textId="77777777" w:rsidR="008C5748" w:rsidRPr="0021683F" w:rsidRDefault="008C5748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pacing w:val="-3"/>
          <w:sz w:val="22"/>
          <w:szCs w:val="22"/>
        </w:rPr>
        <w:t>ri</w:t>
      </w:r>
      <w:r w:rsidR="005815EA" w:rsidRPr="0021683F">
        <w:rPr>
          <w:spacing w:val="-3"/>
          <w:sz w:val="22"/>
          <w:szCs w:val="22"/>
        </w:rPr>
        <w:t xml:space="preserve">ziko pádov a zlomenín najmä u starších pacientov alebo ak sa </w:t>
      </w:r>
      <w:r w:rsidRPr="0021683F">
        <w:rPr>
          <w:sz w:val="22"/>
          <w:szCs w:val="22"/>
        </w:rPr>
        <w:t xml:space="preserve">diazepam </w:t>
      </w:r>
      <w:r w:rsidR="005815EA" w:rsidRPr="0021683F">
        <w:rPr>
          <w:sz w:val="22"/>
          <w:szCs w:val="22"/>
        </w:rPr>
        <w:t>nepoužíva podľa schválenia</w:t>
      </w:r>
      <w:r w:rsidRPr="0021683F">
        <w:rPr>
          <w:sz w:val="22"/>
          <w:szCs w:val="22"/>
        </w:rPr>
        <w:t>)</w:t>
      </w:r>
    </w:p>
    <w:p w14:paraId="7C630870" w14:textId="77777777" w:rsidR="008C5748" w:rsidRPr="0021683F" w:rsidRDefault="005815EA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u pacientov s depresívnou poruchou sa môžu zhoršiť stavy depresívnych nálad</w:t>
      </w:r>
    </w:p>
    <w:p w14:paraId="7E47AC2A" w14:textId="2FEBC9CA" w:rsidR="008C5748" w:rsidRPr="0021683F" w:rsidRDefault="008C5748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paradox</w:t>
      </w:r>
      <w:r w:rsidR="003F66C8" w:rsidRPr="0021683F">
        <w:rPr>
          <w:sz w:val="22"/>
          <w:szCs w:val="22"/>
        </w:rPr>
        <w:t xml:space="preserve">né reakcie </w:t>
      </w:r>
      <w:r w:rsidRPr="0021683F">
        <w:rPr>
          <w:sz w:val="22"/>
          <w:szCs w:val="22"/>
        </w:rPr>
        <w:t>(</w:t>
      </w:r>
      <w:r w:rsidR="003F66C8" w:rsidRPr="0021683F">
        <w:rPr>
          <w:sz w:val="22"/>
          <w:szCs w:val="22"/>
        </w:rPr>
        <w:t xml:space="preserve">ako je akútne </w:t>
      </w:r>
      <w:r w:rsidR="008B04B2" w:rsidRPr="0021683F">
        <w:rPr>
          <w:sz w:val="22"/>
          <w:szCs w:val="22"/>
        </w:rPr>
        <w:t>vzrušenie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úzkosť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sklony k samovražde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podráždenosť</w:t>
      </w:r>
      <w:r w:rsidRPr="0021683F">
        <w:rPr>
          <w:sz w:val="22"/>
          <w:szCs w:val="22"/>
        </w:rPr>
        <w:t>, ag</w:t>
      </w:r>
      <w:r w:rsidR="003F66C8" w:rsidRPr="0021683F">
        <w:rPr>
          <w:sz w:val="22"/>
          <w:szCs w:val="22"/>
        </w:rPr>
        <w:t>resívne správanie</w:t>
      </w:r>
      <w:r w:rsidRPr="0021683F">
        <w:rPr>
          <w:sz w:val="22"/>
          <w:szCs w:val="22"/>
        </w:rPr>
        <w:t>, nervo</w:t>
      </w:r>
      <w:r w:rsidR="003F66C8" w:rsidRPr="0021683F">
        <w:rPr>
          <w:sz w:val="22"/>
          <w:szCs w:val="22"/>
        </w:rPr>
        <w:t>zita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ne</w:t>
      </w:r>
      <w:r w:rsidR="008B04B2" w:rsidRPr="0021683F">
        <w:rPr>
          <w:sz w:val="22"/>
          <w:szCs w:val="22"/>
        </w:rPr>
        <w:t>vraživosť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zvýšené množstvo snov alebo živé sny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nepokoj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rozrušenie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napätie</w:t>
      </w:r>
      <w:r w:rsidRPr="0021683F">
        <w:rPr>
          <w:sz w:val="22"/>
          <w:szCs w:val="22"/>
        </w:rPr>
        <w:t xml:space="preserve">, </w:t>
      </w:r>
      <w:r w:rsidR="003F66C8" w:rsidRPr="0021683F">
        <w:rPr>
          <w:sz w:val="22"/>
          <w:szCs w:val="22"/>
        </w:rPr>
        <w:t>zúrivosť, zvýšené svalové kŕče</w:t>
      </w:r>
      <w:r w:rsidRPr="0021683F">
        <w:rPr>
          <w:sz w:val="22"/>
          <w:szCs w:val="22"/>
        </w:rPr>
        <w:t>, n</w:t>
      </w:r>
      <w:r w:rsidR="003F66C8" w:rsidRPr="0021683F">
        <w:rPr>
          <w:sz w:val="22"/>
          <w:szCs w:val="22"/>
        </w:rPr>
        <w:t>očné mory</w:t>
      </w:r>
      <w:r w:rsidRPr="0021683F">
        <w:rPr>
          <w:sz w:val="22"/>
          <w:szCs w:val="22"/>
        </w:rPr>
        <w:t xml:space="preserve"> a </w:t>
      </w:r>
      <w:r w:rsidR="003F66C8" w:rsidRPr="0021683F">
        <w:rPr>
          <w:sz w:val="22"/>
          <w:szCs w:val="22"/>
        </w:rPr>
        <w:t xml:space="preserve">porucha spánku vrátane </w:t>
      </w:r>
      <w:r w:rsidR="003F66C8" w:rsidRPr="0021683F">
        <w:rPr>
          <w:sz w:val="22"/>
          <w:szCs w:val="22"/>
        </w:rPr>
        <w:lastRenderedPageBreak/>
        <w:t>nespavosti</w:t>
      </w:r>
      <w:r w:rsidRPr="0021683F">
        <w:rPr>
          <w:sz w:val="22"/>
          <w:szCs w:val="22"/>
        </w:rPr>
        <w:t xml:space="preserve">). </w:t>
      </w:r>
      <w:r w:rsidR="003F66C8" w:rsidRPr="0021683F">
        <w:rPr>
          <w:sz w:val="22"/>
          <w:szCs w:val="22"/>
        </w:rPr>
        <w:t>Ak sa u vás vyskytnú tieto vedľajšie účinky, lekár má ukončiť liečbu Diazepamom Desitin rectal tube.</w:t>
      </w:r>
    </w:p>
    <w:p w14:paraId="1EA4D4A6" w14:textId="77777777" w:rsidR="008C5748" w:rsidRPr="0021683F" w:rsidRDefault="003F66C8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Ukončenie liečby môže viesť ku zvýšenému opätovnému výskytu úzkosti, napätia</w:t>
      </w:r>
      <w:r w:rsidR="008C5748" w:rsidRPr="0021683F">
        <w:rPr>
          <w:sz w:val="22"/>
          <w:szCs w:val="22"/>
        </w:rPr>
        <w:t xml:space="preserve"> a </w:t>
      </w:r>
      <w:r w:rsidRPr="0021683F">
        <w:rPr>
          <w:sz w:val="22"/>
          <w:szCs w:val="22"/>
        </w:rPr>
        <w:t xml:space="preserve">rozrušenia </w:t>
      </w:r>
      <w:r w:rsidR="008C5748" w:rsidRPr="0021683F">
        <w:rPr>
          <w:sz w:val="22"/>
          <w:szCs w:val="22"/>
        </w:rPr>
        <w:t xml:space="preserve">(rebound </w:t>
      </w:r>
      <w:r w:rsidRPr="0021683F">
        <w:rPr>
          <w:sz w:val="22"/>
          <w:szCs w:val="22"/>
        </w:rPr>
        <w:t>fenomén</w:t>
      </w:r>
      <w:r w:rsidR="008C5748" w:rsidRPr="0021683F">
        <w:rPr>
          <w:sz w:val="22"/>
          <w:szCs w:val="22"/>
        </w:rPr>
        <w:t xml:space="preserve">) </w:t>
      </w:r>
      <w:r w:rsidRPr="0021683F">
        <w:rPr>
          <w:sz w:val="22"/>
          <w:szCs w:val="22"/>
        </w:rPr>
        <w:t xml:space="preserve">alebo </w:t>
      </w:r>
      <w:r w:rsidR="008B04B2" w:rsidRPr="0021683F">
        <w:rPr>
          <w:sz w:val="22"/>
          <w:szCs w:val="22"/>
        </w:rPr>
        <w:t>k</w:t>
      </w:r>
      <w:r w:rsidRPr="0021683F">
        <w:rPr>
          <w:sz w:val="22"/>
          <w:szCs w:val="22"/>
        </w:rPr>
        <w:t xml:space="preserve"> účinkom po vysadení liečby</w:t>
      </w:r>
      <w:r w:rsidR="008B04B2" w:rsidRPr="0021683F">
        <w:rPr>
          <w:sz w:val="22"/>
          <w:szCs w:val="22"/>
        </w:rPr>
        <w:t>,</w:t>
      </w:r>
      <w:r w:rsidRPr="0021683F">
        <w:rPr>
          <w:sz w:val="22"/>
          <w:szCs w:val="22"/>
        </w:rPr>
        <w:t xml:space="preserve"> ako je bolesť hlavy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bolesť svalov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úzkosť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napätie, vnútorný nepokoj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>porucha spánku</w:t>
      </w:r>
      <w:r w:rsidR="008C5748" w:rsidRPr="0021683F">
        <w:rPr>
          <w:sz w:val="22"/>
          <w:szCs w:val="22"/>
        </w:rPr>
        <w:t xml:space="preserve">, </w:t>
      </w:r>
      <w:r w:rsidRPr="0021683F">
        <w:rPr>
          <w:sz w:val="22"/>
          <w:szCs w:val="22"/>
        </w:rPr>
        <w:t xml:space="preserve">zmätenosť </w:t>
      </w:r>
      <w:r w:rsidR="008C5748" w:rsidRPr="0021683F">
        <w:rPr>
          <w:sz w:val="22"/>
          <w:szCs w:val="22"/>
        </w:rPr>
        <w:t>a</w:t>
      </w:r>
      <w:r w:rsidRPr="0021683F">
        <w:rPr>
          <w:sz w:val="22"/>
          <w:szCs w:val="22"/>
        </w:rPr>
        <w:t xml:space="preserve"> podráždenosť</w:t>
      </w:r>
      <w:r w:rsidR="008C5748" w:rsidRPr="0021683F">
        <w:rPr>
          <w:sz w:val="22"/>
          <w:szCs w:val="22"/>
        </w:rPr>
        <w:t xml:space="preserve"> (</w:t>
      </w:r>
      <w:r w:rsidRPr="0021683F">
        <w:rPr>
          <w:sz w:val="22"/>
          <w:szCs w:val="22"/>
        </w:rPr>
        <w:t xml:space="preserve">pozri časť </w:t>
      </w:r>
      <w:r w:rsidR="008C5748" w:rsidRPr="0021683F">
        <w:rPr>
          <w:sz w:val="22"/>
          <w:szCs w:val="22"/>
        </w:rPr>
        <w:t>2).</w:t>
      </w:r>
    </w:p>
    <w:p w14:paraId="347EB4DB" w14:textId="77777777" w:rsidR="008C5748" w:rsidRPr="0021683F" w:rsidRDefault="003F66C8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Používanie </w:t>
      </w:r>
      <w:r w:rsidR="008C5748" w:rsidRPr="0021683F">
        <w:rPr>
          <w:sz w:val="22"/>
          <w:szCs w:val="22"/>
        </w:rPr>
        <w:t>diazepam</w:t>
      </w:r>
      <w:r w:rsidRPr="0021683F">
        <w:rPr>
          <w:sz w:val="22"/>
          <w:szCs w:val="22"/>
        </w:rPr>
        <w:t>u môže viesť k vývoju f</w:t>
      </w:r>
      <w:r w:rsidR="008C5748" w:rsidRPr="0021683F">
        <w:rPr>
          <w:sz w:val="22"/>
          <w:szCs w:val="22"/>
        </w:rPr>
        <w:t>y</w:t>
      </w:r>
      <w:r w:rsidRPr="0021683F">
        <w:rPr>
          <w:sz w:val="22"/>
          <w:szCs w:val="22"/>
        </w:rPr>
        <w:t>zickej závislosti</w:t>
      </w:r>
      <w:r w:rsidR="008C5748" w:rsidRPr="0021683F">
        <w:rPr>
          <w:sz w:val="22"/>
          <w:szCs w:val="22"/>
        </w:rPr>
        <w:t xml:space="preserve">. </w:t>
      </w:r>
      <w:r w:rsidRPr="0021683F">
        <w:rPr>
          <w:sz w:val="22"/>
          <w:szCs w:val="22"/>
        </w:rPr>
        <w:t xml:space="preserve">Riziko vývoja závislosti </w:t>
      </w:r>
      <w:r w:rsidR="008B04B2" w:rsidRPr="0021683F">
        <w:rPr>
          <w:sz w:val="22"/>
          <w:szCs w:val="22"/>
        </w:rPr>
        <w:t xml:space="preserve">sa vyskytuje už </w:t>
      </w:r>
      <w:r w:rsidRPr="0021683F">
        <w:rPr>
          <w:sz w:val="22"/>
          <w:szCs w:val="22"/>
        </w:rPr>
        <w:t>po dennom používaní počas niekoľkých týždňov</w:t>
      </w:r>
      <w:r w:rsidR="008C5748" w:rsidRPr="0021683F">
        <w:rPr>
          <w:sz w:val="22"/>
          <w:szCs w:val="22"/>
        </w:rPr>
        <w:t xml:space="preserve"> (</w:t>
      </w:r>
      <w:r w:rsidRPr="0021683F">
        <w:rPr>
          <w:sz w:val="22"/>
          <w:szCs w:val="22"/>
        </w:rPr>
        <w:t xml:space="preserve">pozri časť </w:t>
      </w:r>
      <w:r w:rsidR="008C5748" w:rsidRPr="0021683F">
        <w:rPr>
          <w:sz w:val="22"/>
          <w:szCs w:val="22"/>
        </w:rPr>
        <w:t>2).</w:t>
      </w:r>
    </w:p>
    <w:p w14:paraId="7BECF325" w14:textId="77777777" w:rsidR="008C5748" w:rsidRPr="0021683F" w:rsidRDefault="003F66C8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videnie vecí, ktoré nie sú </w:t>
      </w:r>
      <w:r w:rsidR="008B04B2" w:rsidRPr="0021683F">
        <w:rPr>
          <w:sz w:val="22"/>
          <w:szCs w:val="22"/>
        </w:rPr>
        <w:t>skutočné</w:t>
      </w:r>
      <w:r w:rsidRPr="0021683F">
        <w:rPr>
          <w:sz w:val="22"/>
          <w:szCs w:val="22"/>
        </w:rPr>
        <w:t xml:space="preserve"> </w:t>
      </w:r>
      <w:r w:rsidR="008C5748" w:rsidRPr="0021683F">
        <w:rPr>
          <w:sz w:val="22"/>
          <w:szCs w:val="22"/>
        </w:rPr>
        <w:t>(halucin</w:t>
      </w:r>
      <w:r w:rsidRPr="0021683F">
        <w:rPr>
          <w:sz w:val="22"/>
          <w:szCs w:val="22"/>
        </w:rPr>
        <w:t>ácie</w:t>
      </w:r>
      <w:r w:rsidR="008C5748" w:rsidRPr="0021683F">
        <w:rPr>
          <w:sz w:val="22"/>
          <w:szCs w:val="22"/>
        </w:rPr>
        <w:t xml:space="preserve">). </w:t>
      </w:r>
      <w:r w:rsidRPr="0021683F">
        <w:rPr>
          <w:sz w:val="22"/>
          <w:szCs w:val="22"/>
        </w:rPr>
        <w:t>Ak sa u vás vyskytnú tieto vedľajšie účinky, lekár má ukončiť liečbu Diazepamom Desitin rectal tube</w:t>
      </w:r>
      <w:r w:rsidR="008C5748" w:rsidRPr="0021683F">
        <w:rPr>
          <w:sz w:val="22"/>
          <w:szCs w:val="22"/>
        </w:rPr>
        <w:t>.</w:t>
      </w:r>
    </w:p>
    <w:p w14:paraId="4C38DE7B" w14:textId="77777777" w:rsidR="008C5748" w:rsidRPr="0021683F" w:rsidRDefault="00886644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pacing w:val="-3"/>
          <w:sz w:val="22"/>
          <w:szCs w:val="22"/>
        </w:rPr>
        <w:t>znížená pozornosť, znížená koncentrácia</w:t>
      </w:r>
      <w:r w:rsidR="008C5748" w:rsidRPr="0021683F">
        <w:rPr>
          <w:spacing w:val="-3"/>
          <w:sz w:val="22"/>
          <w:szCs w:val="22"/>
        </w:rPr>
        <w:t xml:space="preserve">, </w:t>
      </w:r>
      <w:r w:rsidRPr="0021683F">
        <w:rPr>
          <w:spacing w:val="-3"/>
          <w:sz w:val="22"/>
          <w:szCs w:val="22"/>
        </w:rPr>
        <w:t xml:space="preserve">zvýšená sexuálna túžba </w:t>
      </w:r>
      <w:r w:rsidR="008C5748" w:rsidRPr="0021683F">
        <w:rPr>
          <w:spacing w:val="-3"/>
          <w:sz w:val="22"/>
          <w:szCs w:val="22"/>
        </w:rPr>
        <w:t>(libido)</w:t>
      </w:r>
    </w:p>
    <w:p w14:paraId="3CBC0141" w14:textId="77777777" w:rsidR="008C5748" w:rsidRPr="0021683F" w:rsidRDefault="00886644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>oslabenie svalov</w:t>
      </w:r>
    </w:p>
    <w:p w14:paraId="1388FC06" w14:textId="77777777" w:rsidR="008C5748" w:rsidRPr="0021683F" w:rsidRDefault="004E6A1B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noProof/>
          <w:sz w:val="22"/>
          <w:szCs w:val="22"/>
        </w:rPr>
        <w:t xml:space="preserve">nepravideľná chôdza </w:t>
      </w:r>
      <w:r w:rsidR="008C5748" w:rsidRPr="0021683F">
        <w:rPr>
          <w:noProof/>
          <w:sz w:val="22"/>
          <w:szCs w:val="22"/>
        </w:rPr>
        <w:t>a</w:t>
      </w:r>
      <w:r w:rsidRPr="0021683F">
        <w:rPr>
          <w:noProof/>
          <w:sz w:val="22"/>
          <w:szCs w:val="22"/>
        </w:rPr>
        <w:t xml:space="preserve"> poruchy pohybu</w:t>
      </w:r>
      <w:r w:rsidR="008C5748" w:rsidRPr="0021683F">
        <w:rPr>
          <w:noProof/>
          <w:sz w:val="22"/>
          <w:szCs w:val="22"/>
          <w:vertAlign w:val="superscript"/>
        </w:rPr>
        <w:t>1</w:t>
      </w:r>
    </w:p>
    <w:p w14:paraId="09392AC1" w14:textId="77777777" w:rsidR="008C5748" w:rsidRPr="0021683F" w:rsidRDefault="008C5748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noProof/>
          <w:sz w:val="22"/>
          <w:szCs w:val="22"/>
        </w:rPr>
        <w:t>tr</w:t>
      </w:r>
      <w:r w:rsidR="004E6A1B" w:rsidRPr="0021683F">
        <w:rPr>
          <w:noProof/>
          <w:sz w:val="22"/>
          <w:szCs w:val="22"/>
        </w:rPr>
        <w:t xml:space="preserve">iaška </w:t>
      </w:r>
      <w:r w:rsidRPr="0021683F">
        <w:rPr>
          <w:noProof/>
          <w:sz w:val="22"/>
          <w:szCs w:val="22"/>
        </w:rPr>
        <w:t>(</w:t>
      </w:r>
      <w:r w:rsidR="004E6A1B" w:rsidRPr="0021683F">
        <w:rPr>
          <w:noProof/>
          <w:sz w:val="22"/>
          <w:szCs w:val="22"/>
        </w:rPr>
        <w:t>chvenie</w:t>
      </w:r>
      <w:r w:rsidRPr="0021683F">
        <w:rPr>
          <w:noProof/>
          <w:sz w:val="22"/>
          <w:szCs w:val="22"/>
        </w:rPr>
        <w:t>)</w:t>
      </w:r>
    </w:p>
    <w:p w14:paraId="7129E6E8" w14:textId="77777777" w:rsidR="008C5748" w:rsidRPr="0021683F" w:rsidRDefault="004E6A1B" w:rsidP="008C574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1683F">
        <w:rPr>
          <w:sz w:val="22"/>
          <w:szCs w:val="22"/>
        </w:rPr>
        <w:t xml:space="preserve">zvýšené hodnoty určitých enzýmov </w:t>
      </w:r>
      <w:r w:rsidR="008C5748" w:rsidRPr="0021683F">
        <w:rPr>
          <w:sz w:val="22"/>
          <w:szCs w:val="22"/>
        </w:rPr>
        <w:t>(transamin</w:t>
      </w:r>
      <w:r w:rsidRPr="0021683F">
        <w:rPr>
          <w:sz w:val="22"/>
          <w:szCs w:val="22"/>
        </w:rPr>
        <w:t xml:space="preserve">ázy </w:t>
      </w:r>
      <w:r w:rsidR="008C5748" w:rsidRPr="0021683F">
        <w:rPr>
          <w:sz w:val="22"/>
          <w:szCs w:val="22"/>
        </w:rPr>
        <w:t>a</w:t>
      </w:r>
      <w:r w:rsidRPr="0021683F">
        <w:rPr>
          <w:sz w:val="22"/>
          <w:szCs w:val="22"/>
        </w:rPr>
        <w:t xml:space="preserve"> </w:t>
      </w:r>
      <w:r w:rsidR="008C5748" w:rsidRPr="0021683F">
        <w:rPr>
          <w:sz w:val="22"/>
          <w:szCs w:val="22"/>
        </w:rPr>
        <w:t>alkali</w:t>
      </w:r>
      <w:r w:rsidRPr="0021683F">
        <w:rPr>
          <w:sz w:val="22"/>
          <w:szCs w:val="22"/>
        </w:rPr>
        <w:t>ckej fo</w:t>
      </w:r>
      <w:r w:rsidR="008C5748" w:rsidRPr="0021683F">
        <w:rPr>
          <w:sz w:val="22"/>
          <w:szCs w:val="22"/>
        </w:rPr>
        <w:t>s</w:t>
      </w:r>
      <w:r w:rsidRPr="0021683F">
        <w:rPr>
          <w:sz w:val="22"/>
          <w:szCs w:val="22"/>
        </w:rPr>
        <w:t>f</w:t>
      </w:r>
      <w:r w:rsidR="008C5748" w:rsidRPr="0021683F">
        <w:rPr>
          <w:sz w:val="22"/>
          <w:szCs w:val="22"/>
        </w:rPr>
        <w:t>at</w:t>
      </w:r>
      <w:r w:rsidRPr="0021683F">
        <w:rPr>
          <w:sz w:val="22"/>
          <w:szCs w:val="22"/>
        </w:rPr>
        <w:t>ázy</w:t>
      </w:r>
      <w:r w:rsidR="008C5748" w:rsidRPr="0021683F">
        <w:rPr>
          <w:sz w:val="22"/>
          <w:szCs w:val="22"/>
        </w:rPr>
        <w:t>)</w:t>
      </w:r>
    </w:p>
    <w:p w14:paraId="6F8C4658" w14:textId="77777777" w:rsidR="008C5748" w:rsidRPr="0021683F" w:rsidRDefault="008C5748" w:rsidP="008C5748">
      <w:pPr>
        <w:rPr>
          <w:sz w:val="22"/>
          <w:szCs w:val="22"/>
        </w:rPr>
      </w:pPr>
    </w:p>
    <w:p w14:paraId="737385BE" w14:textId="77777777" w:rsidR="008C5748" w:rsidRPr="0021683F" w:rsidRDefault="008C5748" w:rsidP="008C5748">
      <w:pPr>
        <w:rPr>
          <w:sz w:val="22"/>
          <w:szCs w:val="22"/>
        </w:rPr>
      </w:pPr>
      <w:r w:rsidRPr="0021683F">
        <w:rPr>
          <w:sz w:val="22"/>
          <w:szCs w:val="22"/>
          <w:vertAlign w:val="superscript"/>
        </w:rPr>
        <w:t>1</w:t>
      </w:r>
      <w:r w:rsidR="00B81361" w:rsidRPr="0021683F">
        <w:rPr>
          <w:sz w:val="22"/>
          <w:szCs w:val="22"/>
        </w:rPr>
        <w:t xml:space="preserve">Pri vysokej dávke </w:t>
      </w:r>
      <w:r w:rsidRPr="0021683F">
        <w:rPr>
          <w:sz w:val="22"/>
          <w:szCs w:val="22"/>
        </w:rPr>
        <w:t>a</w:t>
      </w:r>
      <w:r w:rsidR="00B81361" w:rsidRPr="0021683F">
        <w:rPr>
          <w:sz w:val="22"/>
          <w:szCs w:val="22"/>
        </w:rPr>
        <w:t xml:space="preserve"> dlhodobom používaní </w:t>
      </w:r>
      <w:r w:rsidRPr="0021683F">
        <w:rPr>
          <w:sz w:val="22"/>
          <w:szCs w:val="22"/>
        </w:rPr>
        <w:t>t</w:t>
      </w:r>
      <w:r w:rsidR="00B81361" w:rsidRPr="0021683F">
        <w:rPr>
          <w:sz w:val="22"/>
          <w:szCs w:val="22"/>
        </w:rPr>
        <w:t xml:space="preserve">ohto lieku, čo je viac </w:t>
      </w:r>
      <w:r w:rsidR="008B04B2" w:rsidRPr="0021683F">
        <w:rPr>
          <w:sz w:val="22"/>
          <w:szCs w:val="22"/>
        </w:rPr>
        <w:t xml:space="preserve">ako </w:t>
      </w:r>
      <w:r w:rsidR="00B81361" w:rsidRPr="0021683F">
        <w:rPr>
          <w:sz w:val="22"/>
          <w:szCs w:val="22"/>
        </w:rPr>
        <w:t xml:space="preserve">nepravdepodobné pri tejto špecifickej liekovej forme, sa </w:t>
      </w:r>
      <w:r w:rsidR="008B04B2" w:rsidRPr="0021683F">
        <w:rPr>
          <w:sz w:val="22"/>
          <w:szCs w:val="22"/>
        </w:rPr>
        <w:t xml:space="preserve">môžu </w:t>
      </w:r>
      <w:r w:rsidR="00B81361" w:rsidRPr="0021683F">
        <w:rPr>
          <w:sz w:val="22"/>
          <w:szCs w:val="22"/>
        </w:rPr>
        <w:t>vyvinúť tieto prechodné prejavy</w:t>
      </w:r>
      <w:r w:rsidRPr="0021683F">
        <w:rPr>
          <w:sz w:val="22"/>
          <w:szCs w:val="22"/>
        </w:rPr>
        <w:t>.</w:t>
      </w:r>
    </w:p>
    <w:p w14:paraId="31DEB9E4" w14:textId="77777777" w:rsidR="008C5748" w:rsidRPr="0021683F" w:rsidRDefault="008C5748" w:rsidP="008C5748">
      <w:pPr>
        <w:rPr>
          <w:sz w:val="22"/>
          <w:szCs w:val="22"/>
        </w:rPr>
      </w:pPr>
    </w:p>
    <w:p w14:paraId="488E4103" w14:textId="77777777" w:rsidR="008C5748" w:rsidRPr="0021683F" w:rsidRDefault="00B81361" w:rsidP="008C5748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1683F">
        <w:rPr>
          <w:rFonts w:ascii="Times New Roman" w:hAnsi="Times New Roman"/>
          <w:sz w:val="22"/>
          <w:szCs w:val="22"/>
        </w:rPr>
        <w:t xml:space="preserve">V zriedkavých prípadoch sa môžu vyskytnúť reakcie z precitlivenosti na benzylalkohol. </w:t>
      </w:r>
    </w:p>
    <w:p w14:paraId="1460DA1F" w14:textId="03A92340" w:rsidR="008C5748" w:rsidRPr="0021683F" w:rsidRDefault="008C5748" w:rsidP="008C5748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629C9C6B" w14:textId="77777777" w:rsidR="008C5748" w:rsidRPr="0021683F" w:rsidRDefault="00B81361" w:rsidP="004B022A">
      <w:pPr>
        <w:pStyle w:val="Zkladntext"/>
        <w:keepNext/>
        <w:rPr>
          <w:rFonts w:ascii="Times New Roman" w:hAnsi="Times New Roman"/>
          <w:b/>
          <w:sz w:val="22"/>
          <w:szCs w:val="22"/>
        </w:rPr>
      </w:pPr>
      <w:r w:rsidRPr="0021683F">
        <w:rPr>
          <w:rFonts w:ascii="Times New Roman" w:hAnsi="Times New Roman"/>
          <w:b/>
          <w:sz w:val="22"/>
          <w:szCs w:val="22"/>
        </w:rPr>
        <w:t>Pri ktorých vedľajších účinkoch sú potrebné protiopatrenia</w:t>
      </w:r>
      <w:r w:rsidR="008C5748" w:rsidRPr="0021683F">
        <w:rPr>
          <w:rFonts w:ascii="Times New Roman" w:hAnsi="Times New Roman"/>
          <w:b/>
          <w:sz w:val="22"/>
          <w:szCs w:val="22"/>
        </w:rPr>
        <w:t>?</w:t>
      </w:r>
    </w:p>
    <w:p w14:paraId="2D29A7D0" w14:textId="0ABA1210" w:rsidR="008C5748" w:rsidRPr="0021683F" w:rsidRDefault="00B81361" w:rsidP="004B022A">
      <w:pPr>
        <w:keepNext/>
        <w:rPr>
          <w:sz w:val="22"/>
          <w:szCs w:val="22"/>
        </w:rPr>
      </w:pPr>
      <w:r w:rsidRPr="0021683F">
        <w:rPr>
          <w:sz w:val="22"/>
          <w:szCs w:val="22"/>
        </w:rPr>
        <w:t>Ak spozorujte jeden alebo viac vyššie uvedených vedľajších účinkov alebo vedľajšie účinky, ktoré nie sú uvedené v tejto písomnej informácii</w:t>
      </w:r>
      <w:r w:rsidR="008C5748" w:rsidRPr="0021683F">
        <w:rPr>
          <w:sz w:val="22"/>
          <w:szCs w:val="22"/>
        </w:rPr>
        <w:t>, inform</w:t>
      </w:r>
      <w:r w:rsidRPr="0021683F">
        <w:rPr>
          <w:sz w:val="22"/>
          <w:szCs w:val="22"/>
        </w:rPr>
        <w:t xml:space="preserve">ujte svojho lekára, ktorý posúdi ich závažnosť </w:t>
      </w:r>
      <w:r w:rsidR="008C5748" w:rsidRPr="0021683F">
        <w:rPr>
          <w:sz w:val="22"/>
          <w:szCs w:val="22"/>
        </w:rPr>
        <w:t>a</w:t>
      </w:r>
      <w:r w:rsidRPr="0021683F">
        <w:rPr>
          <w:sz w:val="22"/>
          <w:szCs w:val="22"/>
        </w:rPr>
        <w:t xml:space="preserve"> nevyhnutnosť vykonať opatrenia</w:t>
      </w:r>
      <w:r w:rsidR="008C5748" w:rsidRPr="0021683F">
        <w:rPr>
          <w:sz w:val="22"/>
          <w:szCs w:val="22"/>
        </w:rPr>
        <w:t xml:space="preserve">. </w:t>
      </w:r>
      <w:r w:rsidRPr="0021683F">
        <w:rPr>
          <w:sz w:val="22"/>
          <w:szCs w:val="22"/>
        </w:rPr>
        <w:t>Vedľajšie účinky zvyčajne odznejú po znížení dávky a možno sa im spravidla vyvarovať starostlivou a individuálnou úpravou dennej dávky</w:t>
      </w:r>
      <w:r w:rsidR="008C5748" w:rsidRPr="0021683F">
        <w:rPr>
          <w:sz w:val="22"/>
          <w:szCs w:val="22"/>
        </w:rPr>
        <w:t>.</w:t>
      </w:r>
    </w:p>
    <w:p w14:paraId="4FC08925" w14:textId="77777777" w:rsidR="00D67604" w:rsidRPr="0021683F" w:rsidRDefault="00D67604" w:rsidP="008C5748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285A2915" w14:textId="77777777" w:rsidR="004543DF" w:rsidRPr="0021683F" w:rsidRDefault="004543DF" w:rsidP="004B022A">
      <w:pPr>
        <w:keepNext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Hlásenie vedľajších účinkov</w:t>
      </w:r>
    </w:p>
    <w:p w14:paraId="25E6DFE6" w14:textId="1F53B20D" w:rsidR="004543DF" w:rsidRDefault="004543DF" w:rsidP="004B022A">
      <w:pPr>
        <w:pStyle w:val="BodytextAgency"/>
        <w:keepNext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683F">
        <w:rPr>
          <w:rFonts w:ascii="Times New Roman" w:hAnsi="Times New Roman" w:cs="Times New Roman"/>
          <w:sz w:val="22"/>
          <w:szCs w:val="22"/>
        </w:rPr>
        <w:t>Ak sa u</w:t>
      </w:r>
      <w:r w:rsidRPr="0021683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21683F">
        <w:rPr>
          <w:rFonts w:ascii="Times New Roman" w:hAnsi="Times New Roman" w:cs="Times New Roman"/>
          <w:sz w:val="22"/>
          <w:szCs w:val="22"/>
        </w:rPr>
        <w:t>vás vyskytne akýkoľvek vedľajší účinok, obráťte sa na svojho lekára, lekárnika alebo zdravotnú sestru.</w:t>
      </w:r>
      <w:r w:rsidRPr="0021683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21683F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21683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21683F">
        <w:rPr>
          <w:rFonts w:ascii="Times New Roman" w:hAnsi="Times New Roman" w:cs="Times New Roman"/>
          <w:sz w:val="22"/>
          <w:szCs w:val="22"/>
        </w:rPr>
        <w:t xml:space="preserve">tejto písomnej informácii. Vedľajšie účinky môžete hlásiť aj priamo na </w:t>
      </w:r>
      <w:r w:rsidRPr="0021683F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2">
        <w:r w:rsidR="00051BB1" w:rsidRPr="0021683F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</w:t>
        </w:r>
        <w:r w:rsidRPr="0021683F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rílohe V</w:t>
        </w:r>
      </w:hyperlink>
      <w:r w:rsidRPr="0021683F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53D0374B" w14:textId="77777777" w:rsidR="004B022A" w:rsidRDefault="004B022A" w:rsidP="004B022A">
      <w:pPr>
        <w:pStyle w:val="BodytextAgency"/>
        <w:keepNext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E62650" w14:textId="77777777" w:rsidR="004B022A" w:rsidRPr="0021683F" w:rsidRDefault="004B022A" w:rsidP="004B022A">
      <w:pPr>
        <w:pStyle w:val="BodytextAgency"/>
        <w:keepNext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E65594" w14:textId="77777777" w:rsidR="00153B54" w:rsidRPr="0021683F" w:rsidRDefault="00153B54" w:rsidP="004B022A">
      <w:pPr>
        <w:keepNext/>
        <w:tabs>
          <w:tab w:val="left" w:pos="0"/>
          <w:tab w:val="left" w:pos="567"/>
        </w:tabs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5.</w:t>
      </w:r>
      <w:r w:rsidRPr="0021683F">
        <w:rPr>
          <w:b/>
          <w:sz w:val="22"/>
          <w:szCs w:val="22"/>
        </w:rPr>
        <w:tab/>
        <w:t>Ako uchovávať Diazepam Desitin rectal tube</w:t>
      </w:r>
    </w:p>
    <w:p w14:paraId="6E6DCB28" w14:textId="77777777" w:rsidR="00153B54" w:rsidRPr="0021683F" w:rsidRDefault="00153B54" w:rsidP="004B022A">
      <w:pPr>
        <w:keepNext/>
        <w:numPr>
          <w:ilvl w:val="12"/>
          <w:numId w:val="0"/>
        </w:numPr>
        <w:rPr>
          <w:sz w:val="22"/>
          <w:szCs w:val="22"/>
        </w:rPr>
      </w:pPr>
    </w:p>
    <w:p w14:paraId="0517A6CF" w14:textId="77777777" w:rsidR="00153B54" w:rsidRPr="0021683F" w:rsidRDefault="00153B54" w:rsidP="004B022A">
      <w:pPr>
        <w:keepNext/>
        <w:numPr>
          <w:ilvl w:val="12"/>
          <w:numId w:val="0"/>
        </w:numPr>
        <w:rPr>
          <w:sz w:val="22"/>
          <w:szCs w:val="22"/>
        </w:rPr>
      </w:pPr>
      <w:r w:rsidRPr="0021683F">
        <w:rPr>
          <w:sz w:val="22"/>
          <w:szCs w:val="22"/>
        </w:rPr>
        <w:t>Tento liek uchovávajte mimo dohľadu a dosahu detí.</w:t>
      </w:r>
    </w:p>
    <w:p w14:paraId="77670E9D" w14:textId="77777777" w:rsidR="00153B54" w:rsidRPr="0021683F" w:rsidRDefault="00153B54" w:rsidP="00153B5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A89ED0" w14:textId="77777777" w:rsidR="00E12341" w:rsidRPr="0021683F" w:rsidRDefault="00E12341" w:rsidP="00E12341">
      <w:pPr>
        <w:numPr>
          <w:ilvl w:val="12"/>
          <w:numId w:val="0"/>
        </w:numPr>
        <w:ind w:right="-2"/>
        <w:rPr>
          <w:sz w:val="22"/>
          <w:szCs w:val="22"/>
        </w:rPr>
      </w:pPr>
      <w:r w:rsidRPr="0021683F">
        <w:rPr>
          <w:sz w:val="22"/>
          <w:szCs w:val="22"/>
        </w:rPr>
        <w:t>Nepoužívajte tento liek po dátume exspirácie, ktorý je uvedený na škatuľke. Dátum exspirácie sa vzťahuje na posledný deň v danom mesiaci.</w:t>
      </w:r>
    </w:p>
    <w:p w14:paraId="2AE15C1E" w14:textId="77777777" w:rsidR="00E12341" w:rsidRPr="0021683F" w:rsidRDefault="00E1234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297BA79" w14:textId="2D1F8CB3" w:rsidR="00E12341" w:rsidRPr="0021683F" w:rsidRDefault="00E12341" w:rsidP="00153B54">
      <w:pPr>
        <w:numPr>
          <w:ilvl w:val="12"/>
          <w:numId w:val="0"/>
        </w:numPr>
        <w:ind w:right="-2"/>
        <w:rPr>
          <w:sz w:val="22"/>
          <w:szCs w:val="22"/>
        </w:rPr>
      </w:pPr>
      <w:r w:rsidRPr="0021683F">
        <w:rPr>
          <w:noProof/>
          <w:sz w:val="22"/>
          <w:szCs w:val="22"/>
        </w:rPr>
        <w:t>Uchovávajte pri teplote do 25</w:t>
      </w:r>
      <w:r w:rsidRPr="0021683F">
        <w:rPr>
          <w:sz w:val="22"/>
          <w:szCs w:val="22"/>
        </w:rPr>
        <w:t xml:space="preserve"> °C. </w:t>
      </w:r>
      <w:bookmarkStart w:id="0" w:name="_GoBack"/>
      <w:bookmarkEnd w:id="0"/>
    </w:p>
    <w:p w14:paraId="31D98A0D" w14:textId="77777777" w:rsidR="00E12341" w:rsidRPr="0021683F" w:rsidRDefault="00E12341" w:rsidP="00153B5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191E340" w14:textId="77777777" w:rsidR="00153B54" w:rsidRPr="0021683F" w:rsidRDefault="00153B54" w:rsidP="00153B54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21683F">
        <w:rPr>
          <w:sz w:val="22"/>
          <w:szCs w:val="22"/>
        </w:rPr>
        <w:t>Nelikvidujte lieky odpadovou vodou alebo domovým odpadom. Nepoužitý liek vráťte do lekárne. Tieto opatrenia pomôžu chr</w:t>
      </w:r>
      <w:r w:rsidR="00E12341" w:rsidRPr="0021683F">
        <w:rPr>
          <w:sz w:val="22"/>
          <w:szCs w:val="22"/>
        </w:rPr>
        <w:t>ániť životné prostredie.</w:t>
      </w:r>
    </w:p>
    <w:p w14:paraId="54C7CF83" w14:textId="77777777" w:rsidR="00153B54" w:rsidRPr="004B022A" w:rsidRDefault="00153B54">
      <w:pPr>
        <w:rPr>
          <w:sz w:val="22"/>
          <w:szCs w:val="22"/>
        </w:rPr>
      </w:pPr>
    </w:p>
    <w:p w14:paraId="1070B673" w14:textId="77777777" w:rsidR="00E12341" w:rsidRPr="004B022A" w:rsidRDefault="00E12341">
      <w:pPr>
        <w:rPr>
          <w:sz w:val="22"/>
          <w:szCs w:val="22"/>
        </w:rPr>
      </w:pPr>
    </w:p>
    <w:p w14:paraId="4F142142" w14:textId="77777777" w:rsidR="00E12341" w:rsidRPr="0021683F" w:rsidRDefault="00E12341" w:rsidP="0021683F">
      <w:pPr>
        <w:keepNext/>
        <w:tabs>
          <w:tab w:val="left" w:pos="0"/>
          <w:tab w:val="left" w:pos="567"/>
        </w:tabs>
        <w:ind w:right="-2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6.</w:t>
      </w:r>
      <w:r w:rsidRPr="0021683F">
        <w:rPr>
          <w:b/>
          <w:sz w:val="22"/>
          <w:szCs w:val="22"/>
        </w:rPr>
        <w:tab/>
        <w:t>Obsah balenia a ďalšie informácie</w:t>
      </w:r>
    </w:p>
    <w:p w14:paraId="524CC5C1" w14:textId="77777777" w:rsidR="00E12341" w:rsidRPr="0021683F" w:rsidRDefault="00E12341" w:rsidP="00E12341">
      <w:pPr>
        <w:keepNext/>
        <w:numPr>
          <w:ilvl w:val="12"/>
          <w:numId w:val="0"/>
        </w:numPr>
        <w:rPr>
          <w:sz w:val="22"/>
          <w:szCs w:val="22"/>
        </w:rPr>
      </w:pPr>
    </w:p>
    <w:p w14:paraId="664B62B7" w14:textId="77777777" w:rsidR="00E12341" w:rsidRPr="0021683F" w:rsidRDefault="00E12341" w:rsidP="004B022A">
      <w:pPr>
        <w:keepNext/>
        <w:numPr>
          <w:ilvl w:val="12"/>
          <w:numId w:val="0"/>
        </w:numPr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Čo Diazepam Desitin rectal tube obsahuje</w:t>
      </w:r>
    </w:p>
    <w:p w14:paraId="7516EC01" w14:textId="77777777" w:rsidR="00E12341" w:rsidRPr="0021683F" w:rsidRDefault="00E12341" w:rsidP="004B022A">
      <w:pPr>
        <w:keepNext/>
        <w:numPr>
          <w:ilvl w:val="0"/>
          <w:numId w:val="4"/>
        </w:numPr>
        <w:tabs>
          <w:tab w:val="left" w:pos="567"/>
        </w:tabs>
        <w:ind w:left="567" w:hanging="567"/>
        <w:rPr>
          <w:i/>
          <w:sz w:val="22"/>
          <w:szCs w:val="22"/>
        </w:rPr>
      </w:pPr>
      <w:r w:rsidRPr="0021683F">
        <w:rPr>
          <w:sz w:val="22"/>
          <w:szCs w:val="22"/>
        </w:rPr>
        <w:t xml:space="preserve">Liečivo je diazepam. </w:t>
      </w:r>
    </w:p>
    <w:p w14:paraId="0B68E74A" w14:textId="77777777" w:rsidR="00E12341" w:rsidRPr="0021683F" w:rsidRDefault="00E12341" w:rsidP="0021683F">
      <w:pPr>
        <w:pStyle w:val="Zkladntext"/>
        <w:tabs>
          <w:tab w:val="left" w:pos="426"/>
          <w:tab w:val="left" w:pos="567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21683F">
        <w:rPr>
          <w:rFonts w:ascii="Times New Roman" w:hAnsi="Times New Roman"/>
          <w:sz w:val="22"/>
          <w:szCs w:val="22"/>
        </w:rPr>
        <w:t>-</w:t>
      </w:r>
      <w:r w:rsidRPr="0021683F">
        <w:rPr>
          <w:rFonts w:ascii="Times New Roman" w:hAnsi="Times New Roman"/>
          <w:sz w:val="22"/>
          <w:szCs w:val="22"/>
        </w:rPr>
        <w:tab/>
      </w:r>
      <w:r w:rsidRPr="0021683F">
        <w:rPr>
          <w:rFonts w:ascii="Times New Roman" w:hAnsi="Times New Roman"/>
          <w:sz w:val="22"/>
          <w:szCs w:val="22"/>
        </w:rPr>
        <w:tab/>
        <w:t>Ďalšie zložky sú</w:t>
      </w:r>
      <w:r w:rsidR="007E6BC3" w:rsidRPr="0021683F">
        <w:rPr>
          <w:rFonts w:ascii="Times New Roman" w:hAnsi="Times New Roman"/>
          <w:sz w:val="22"/>
          <w:szCs w:val="22"/>
        </w:rPr>
        <w:t xml:space="preserve">: </w:t>
      </w:r>
      <w:r w:rsidRPr="0021683F">
        <w:rPr>
          <w:rFonts w:ascii="Times New Roman" w:hAnsi="Times New Roman"/>
          <w:sz w:val="22"/>
          <w:szCs w:val="22"/>
        </w:rPr>
        <w:t>benzylalkohol, propylénglykol, etanol, kyselina benzoová, benzoan sodný, čistená voda.</w:t>
      </w:r>
    </w:p>
    <w:p w14:paraId="527DBE59" w14:textId="77777777" w:rsidR="00E12341" w:rsidRPr="0021683F" w:rsidRDefault="00E12341" w:rsidP="0021683F">
      <w:pPr>
        <w:ind w:left="567" w:right="-2"/>
        <w:rPr>
          <w:sz w:val="22"/>
          <w:szCs w:val="22"/>
        </w:rPr>
      </w:pPr>
    </w:p>
    <w:p w14:paraId="3CFC4C93" w14:textId="77777777" w:rsidR="00E12341" w:rsidRPr="0021683F" w:rsidRDefault="00E12341" w:rsidP="004B022A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lastRenderedPageBreak/>
        <w:t>Ako vyzerá Diazepam Desitin rectal tube a obsah balenia</w:t>
      </w:r>
    </w:p>
    <w:p w14:paraId="361280FD" w14:textId="04A8A7B5" w:rsidR="007E6BC3" w:rsidRPr="0021683F" w:rsidRDefault="007E6BC3" w:rsidP="004B022A">
      <w:pPr>
        <w:keepNext/>
        <w:suppressAutoHyphens/>
        <w:rPr>
          <w:sz w:val="22"/>
          <w:szCs w:val="22"/>
        </w:rPr>
      </w:pPr>
      <w:r w:rsidRPr="0021683F">
        <w:rPr>
          <w:sz w:val="22"/>
          <w:szCs w:val="22"/>
        </w:rPr>
        <w:t xml:space="preserve">Číry, bezfarebný až </w:t>
      </w:r>
      <w:r w:rsidR="0047351C" w:rsidRPr="0021683F">
        <w:rPr>
          <w:sz w:val="22"/>
          <w:szCs w:val="22"/>
        </w:rPr>
        <w:t>sv</w:t>
      </w:r>
      <w:r w:rsidRPr="0021683F">
        <w:rPr>
          <w:sz w:val="22"/>
          <w:szCs w:val="22"/>
        </w:rPr>
        <w:t>e</w:t>
      </w:r>
      <w:r w:rsidR="0047351C" w:rsidRPr="0021683F">
        <w:rPr>
          <w:sz w:val="22"/>
          <w:szCs w:val="22"/>
        </w:rPr>
        <w:t>tl</w:t>
      </w:r>
      <w:r w:rsidRPr="0021683F">
        <w:rPr>
          <w:sz w:val="22"/>
          <w:szCs w:val="22"/>
        </w:rPr>
        <w:t>ožltý roztok.</w:t>
      </w:r>
    </w:p>
    <w:p w14:paraId="7EEB3EBA" w14:textId="77777777" w:rsidR="007E6BC3" w:rsidRPr="004B022A" w:rsidRDefault="007E6BC3">
      <w:pPr>
        <w:rPr>
          <w:sz w:val="22"/>
          <w:szCs w:val="22"/>
        </w:rPr>
      </w:pPr>
    </w:p>
    <w:p w14:paraId="21D25717" w14:textId="77777777" w:rsidR="00E12341" w:rsidRPr="0021683F" w:rsidRDefault="007E6BC3" w:rsidP="00E12341">
      <w:pPr>
        <w:rPr>
          <w:sz w:val="22"/>
          <w:szCs w:val="22"/>
        </w:rPr>
      </w:pPr>
      <w:r w:rsidRPr="0021683F">
        <w:rPr>
          <w:sz w:val="22"/>
          <w:szCs w:val="22"/>
        </w:rPr>
        <w:t>Veľkosť b</w:t>
      </w:r>
      <w:r w:rsidR="00D67604" w:rsidRPr="0021683F">
        <w:rPr>
          <w:sz w:val="22"/>
          <w:szCs w:val="22"/>
        </w:rPr>
        <w:t>alenia</w:t>
      </w:r>
    </w:p>
    <w:p w14:paraId="02B9CB33" w14:textId="77777777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 xml:space="preserve">5x1 rektálnych túb s obsahom 5 mg v 2,5 ml roztoku </w:t>
      </w:r>
    </w:p>
    <w:p w14:paraId="2CB525D7" w14:textId="77777777" w:rsidR="00EC3698" w:rsidRPr="0021683F" w:rsidRDefault="00EC3698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5x1 rektálnych túb s obsahom 10 mg v 2,5 ml roztoku</w:t>
      </w:r>
    </w:p>
    <w:p w14:paraId="1D63C807" w14:textId="77777777" w:rsidR="00E12341" w:rsidRPr="004B022A" w:rsidRDefault="00E12341">
      <w:pPr>
        <w:keepNext/>
        <w:numPr>
          <w:ilvl w:val="12"/>
          <w:numId w:val="0"/>
        </w:numPr>
        <w:tabs>
          <w:tab w:val="left" w:pos="0"/>
        </w:tabs>
        <w:ind w:right="-2"/>
        <w:rPr>
          <w:sz w:val="22"/>
          <w:szCs w:val="22"/>
        </w:rPr>
      </w:pPr>
    </w:p>
    <w:p w14:paraId="70D6EA9D" w14:textId="55368C2A" w:rsidR="00D67604" w:rsidRPr="0021683F" w:rsidRDefault="00E12341" w:rsidP="0021683F">
      <w:pPr>
        <w:keepNext/>
        <w:numPr>
          <w:ilvl w:val="12"/>
          <w:numId w:val="0"/>
        </w:numPr>
        <w:tabs>
          <w:tab w:val="left" w:pos="0"/>
        </w:tabs>
        <w:ind w:right="-2"/>
        <w:rPr>
          <w:b/>
          <w:sz w:val="22"/>
          <w:szCs w:val="22"/>
        </w:rPr>
      </w:pPr>
      <w:r w:rsidRPr="0021683F">
        <w:rPr>
          <w:b/>
          <w:sz w:val="22"/>
          <w:szCs w:val="22"/>
        </w:rPr>
        <w:t>Držiteľ rozhodnutia o registrácii a výrobca</w:t>
      </w:r>
    </w:p>
    <w:p w14:paraId="7FF37B39" w14:textId="77777777" w:rsidR="00E12341" w:rsidRPr="0021683F" w:rsidRDefault="00E12341" w:rsidP="0021683F">
      <w:pPr>
        <w:keepNext/>
        <w:numPr>
          <w:ilvl w:val="12"/>
          <w:numId w:val="0"/>
        </w:numPr>
        <w:tabs>
          <w:tab w:val="left" w:pos="0"/>
        </w:tabs>
        <w:ind w:right="-2"/>
        <w:rPr>
          <w:sz w:val="22"/>
          <w:szCs w:val="22"/>
        </w:rPr>
      </w:pPr>
      <w:r w:rsidRPr="0021683F">
        <w:rPr>
          <w:sz w:val="22"/>
          <w:szCs w:val="22"/>
        </w:rPr>
        <w:t>Desitin Arzneimittel GmbH</w:t>
      </w:r>
    </w:p>
    <w:p w14:paraId="3ACB3304" w14:textId="77777777" w:rsidR="00E12341" w:rsidRPr="0021683F" w:rsidRDefault="00E12341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Weg beim Jäger 214</w:t>
      </w:r>
    </w:p>
    <w:p w14:paraId="2070FD4B" w14:textId="77777777" w:rsidR="00E12341" w:rsidRPr="0021683F" w:rsidRDefault="00E12341" w:rsidP="0021683F">
      <w:pPr>
        <w:rPr>
          <w:sz w:val="22"/>
          <w:szCs w:val="22"/>
        </w:rPr>
      </w:pPr>
      <w:r w:rsidRPr="0021683F">
        <w:rPr>
          <w:sz w:val="22"/>
          <w:szCs w:val="22"/>
        </w:rPr>
        <w:t>D-22335 Hamburg</w:t>
      </w:r>
    </w:p>
    <w:p w14:paraId="29B1DBBF" w14:textId="77777777" w:rsidR="00E12341" w:rsidRPr="0021683F" w:rsidRDefault="00E12341" w:rsidP="0021683F">
      <w:pPr>
        <w:rPr>
          <w:b/>
          <w:sz w:val="22"/>
          <w:szCs w:val="22"/>
        </w:rPr>
      </w:pPr>
      <w:r w:rsidRPr="0021683F">
        <w:rPr>
          <w:sz w:val="22"/>
          <w:szCs w:val="22"/>
        </w:rPr>
        <w:t>Nemecko</w:t>
      </w:r>
    </w:p>
    <w:p w14:paraId="2747FC64" w14:textId="77777777" w:rsidR="00E12341" w:rsidRPr="004B022A" w:rsidRDefault="00E12341">
      <w:pPr>
        <w:rPr>
          <w:sz w:val="22"/>
          <w:szCs w:val="22"/>
        </w:rPr>
      </w:pPr>
    </w:p>
    <w:p w14:paraId="35772BDA" w14:textId="77777777" w:rsidR="004B022A" w:rsidRPr="004B022A" w:rsidRDefault="004B022A">
      <w:pPr>
        <w:rPr>
          <w:sz w:val="22"/>
          <w:szCs w:val="22"/>
        </w:rPr>
      </w:pPr>
    </w:p>
    <w:p w14:paraId="0FAA3F2E" w14:textId="65E0C069" w:rsidR="007E6BC3" w:rsidRPr="0021683F" w:rsidRDefault="007E6BC3" w:rsidP="007E6BC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21683F">
        <w:rPr>
          <w:b/>
          <w:sz w:val="22"/>
          <w:szCs w:val="22"/>
        </w:rPr>
        <w:t>Táto písomná informácia bola naposledy aktualizovaná v</w:t>
      </w:r>
      <w:r w:rsidR="004B022A">
        <w:rPr>
          <w:b/>
          <w:noProof/>
          <w:sz w:val="22"/>
          <w:szCs w:val="22"/>
        </w:rPr>
        <w:t> 06</w:t>
      </w:r>
      <w:r w:rsidR="00051BB1" w:rsidRPr="0021683F">
        <w:rPr>
          <w:b/>
          <w:noProof/>
          <w:sz w:val="22"/>
          <w:szCs w:val="22"/>
        </w:rPr>
        <w:t>/2018</w:t>
      </w:r>
      <w:r w:rsidRPr="0021683F">
        <w:rPr>
          <w:sz w:val="22"/>
          <w:szCs w:val="22"/>
        </w:rPr>
        <w:t>.</w:t>
      </w:r>
    </w:p>
    <w:p w14:paraId="114679B1" w14:textId="77777777" w:rsidR="007E6BC3" w:rsidRPr="004B022A" w:rsidDel="00E12341" w:rsidRDefault="007E6BC3">
      <w:pPr>
        <w:rPr>
          <w:sz w:val="22"/>
          <w:szCs w:val="22"/>
        </w:rPr>
      </w:pPr>
    </w:p>
    <w:p w14:paraId="57B734B2" w14:textId="77777777" w:rsidR="007E6BC3" w:rsidRPr="004B022A" w:rsidDel="00E12341" w:rsidRDefault="007E6BC3">
      <w:pPr>
        <w:rPr>
          <w:sz w:val="22"/>
          <w:szCs w:val="22"/>
        </w:rPr>
      </w:pPr>
    </w:p>
    <w:p w14:paraId="3ECAADB0" w14:textId="431C8346" w:rsidR="00EC3698" w:rsidRPr="004B022A" w:rsidRDefault="00EC3698">
      <w:pPr>
        <w:rPr>
          <w:sz w:val="22"/>
          <w:szCs w:val="22"/>
        </w:rPr>
      </w:pPr>
    </w:p>
    <w:sectPr w:rsidR="00EC3698" w:rsidRPr="004B022A" w:rsidSect="004B022A">
      <w:headerReference w:type="default" r:id="rId13"/>
      <w:footerReference w:type="even" r:id="rId14"/>
      <w:footerReference w:type="default" r:id="rId15"/>
      <w:pgSz w:w="11907" w:h="16840" w:code="9"/>
      <w:pgMar w:top="1418" w:right="1418" w:bottom="1418" w:left="1418" w:header="709" w:footer="709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80A7F" w14:textId="77777777" w:rsidR="0021683F" w:rsidRDefault="0021683F">
      <w:r>
        <w:separator/>
      </w:r>
    </w:p>
  </w:endnote>
  <w:endnote w:type="continuationSeparator" w:id="0">
    <w:p w14:paraId="75ABB300" w14:textId="77777777" w:rsidR="0021683F" w:rsidRDefault="0021683F">
      <w:r>
        <w:continuationSeparator/>
      </w:r>
    </w:p>
  </w:endnote>
  <w:endnote w:type="continuationNotice" w:id="1">
    <w:p w14:paraId="10F7E550" w14:textId="77777777" w:rsidR="0021683F" w:rsidRDefault="00216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61866" w14:textId="77777777" w:rsidR="0021683F" w:rsidRDefault="0021683F" w:rsidP="006D0C7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92C444" w14:textId="77777777" w:rsidR="0021683F" w:rsidRDefault="0021683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79C28" w14:textId="77777777" w:rsidR="0021683F" w:rsidRPr="004B022A" w:rsidRDefault="0021683F" w:rsidP="006D0C71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4B022A">
      <w:rPr>
        <w:rStyle w:val="slostrany"/>
        <w:sz w:val="18"/>
        <w:szCs w:val="18"/>
      </w:rPr>
      <w:fldChar w:fldCharType="begin"/>
    </w:r>
    <w:r w:rsidRPr="004B022A">
      <w:rPr>
        <w:rStyle w:val="slostrany"/>
        <w:sz w:val="18"/>
        <w:szCs w:val="18"/>
      </w:rPr>
      <w:instrText xml:space="preserve">PAGE  </w:instrText>
    </w:r>
    <w:r w:rsidRPr="004B022A">
      <w:rPr>
        <w:rStyle w:val="slostrany"/>
        <w:sz w:val="18"/>
        <w:szCs w:val="18"/>
      </w:rPr>
      <w:fldChar w:fldCharType="separate"/>
    </w:r>
    <w:r w:rsidR="004B022A">
      <w:rPr>
        <w:rStyle w:val="slostrany"/>
        <w:noProof/>
        <w:sz w:val="18"/>
        <w:szCs w:val="18"/>
      </w:rPr>
      <w:t>10</w:t>
    </w:r>
    <w:r w:rsidRPr="004B022A">
      <w:rPr>
        <w:rStyle w:val="slostrany"/>
        <w:sz w:val="18"/>
        <w:szCs w:val="18"/>
      </w:rPr>
      <w:fldChar w:fldCharType="end"/>
    </w:r>
  </w:p>
  <w:p w14:paraId="597E990D" w14:textId="77777777" w:rsidR="0021683F" w:rsidRDefault="0021683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A75A7" w14:textId="77777777" w:rsidR="0021683F" w:rsidRDefault="0021683F">
      <w:r>
        <w:separator/>
      </w:r>
    </w:p>
  </w:footnote>
  <w:footnote w:type="continuationSeparator" w:id="0">
    <w:p w14:paraId="4DCDDAA7" w14:textId="77777777" w:rsidR="0021683F" w:rsidRDefault="0021683F">
      <w:r>
        <w:continuationSeparator/>
      </w:r>
    </w:p>
  </w:footnote>
  <w:footnote w:type="continuationNotice" w:id="1">
    <w:p w14:paraId="508096B2" w14:textId="77777777" w:rsidR="0021683F" w:rsidRDefault="002168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0DA50" w14:textId="37E4F131" w:rsidR="0021683F" w:rsidRPr="004B022A" w:rsidRDefault="0021683F">
    <w:pPr>
      <w:pStyle w:val="Hlavika"/>
      <w:rPr>
        <w:sz w:val="18"/>
        <w:szCs w:val="18"/>
      </w:rPr>
    </w:pPr>
    <w:r w:rsidRPr="004B022A">
      <w:rPr>
        <w:sz w:val="18"/>
        <w:szCs w:val="18"/>
      </w:rPr>
      <w:t>Schválený text k rozhodnutiu o zmene, ev. č.: 2016/05595-ZME</w:t>
    </w:r>
  </w:p>
  <w:p w14:paraId="79078382" w14:textId="4B01D088" w:rsidR="0021683F" w:rsidRPr="004B022A" w:rsidRDefault="0021683F">
    <w:pPr>
      <w:pStyle w:val="Hlavika"/>
      <w:rPr>
        <w:sz w:val="18"/>
        <w:szCs w:val="18"/>
      </w:rPr>
    </w:pPr>
    <w:r w:rsidRPr="004B022A">
      <w:rPr>
        <w:sz w:val="18"/>
        <w:szCs w:val="18"/>
      </w:rPr>
      <w:t>Príloha č. 2 k notifikácii o zmene, ev. č.: 2016/05593-ZIB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8F5545"/>
    <w:multiLevelType w:val="singleLevel"/>
    <w:tmpl w:val="0D561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2FD2E5A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71CF7"/>
    <w:multiLevelType w:val="singleLevel"/>
    <w:tmpl w:val="E53CE34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6897F34"/>
    <w:multiLevelType w:val="hybridMultilevel"/>
    <w:tmpl w:val="85F69EE8"/>
    <w:lvl w:ilvl="0" w:tplc="B25E5B7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C27AF"/>
    <w:multiLevelType w:val="hybridMultilevel"/>
    <w:tmpl w:val="502AAA9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1410C"/>
    <w:multiLevelType w:val="hybridMultilevel"/>
    <w:tmpl w:val="3468FE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F43C7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54366"/>
    <w:multiLevelType w:val="hybridMultilevel"/>
    <w:tmpl w:val="AB428A4E"/>
    <w:lvl w:ilvl="0" w:tplc="B25E5B7A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431B5"/>
    <w:multiLevelType w:val="hybridMultilevel"/>
    <w:tmpl w:val="3F529344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A4E"/>
    <w:multiLevelType w:val="singleLevel"/>
    <w:tmpl w:val="0B2CEED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5F187904"/>
    <w:multiLevelType w:val="hybridMultilevel"/>
    <w:tmpl w:val="A464268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80837"/>
    <w:multiLevelType w:val="hybridMultilevel"/>
    <w:tmpl w:val="9DA682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23A3A"/>
    <w:multiLevelType w:val="hybridMultilevel"/>
    <w:tmpl w:val="0D000AE0"/>
    <w:lvl w:ilvl="0" w:tplc="B25E5B7A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E067F"/>
    <w:multiLevelType w:val="hybridMultilevel"/>
    <w:tmpl w:val="E1146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93C06"/>
    <w:multiLevelType w:val="hybridMultilevel"/>
    <w:tmpl w:val="C88C4EF8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5"/>
  </w:num>
  <w:num w:numId="6">
    <w:abstractNumId w:val="2"/>
  </w:num>
  <w:num w:numId="7">
    <w:abstractNumId w:val="15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17"/>
  </w:num>
  <w:num w:numId="14">
    <w:abstractNumId w:val="7"/>
  </w:num>
  <w:num w:numId="15">
    <w:abstractNumId w:val="6"/>
  </w:num>
  <w:num w:numId="16">
    <w:abstractNumId w:val="13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491"/>
    <w:rsid w:val="0000118C"/>
    <w:rsid w:val="000018E0"/>
    <w:rsid w:val="00006290"/>
    <w:rsid w:val="000303E2"/>
    <w:rsid w:val="00036776"/>
    <w:rsid w:val="0004365A"/>
    <w:rsid w:val="00051BB1"/>
    <w:rsid w:val="00056AE8"/>
    <w:rsid w:val="00091929"/>
    <w:rsid w:val="00097907"/>
    <w:rsid w:val="000B21E4"/>
    <w:rsid w:val="000E1D93"/>
    <w:rsid w:val="000F4AFB"/>
    <w:rsid w:val="0010514E"/>
    <w:rsid w:val="001075DF"/>
    <w:rsid w:val="00125A93"/>
    <w:rsid w:val="001329CA"/>
    <w:rsid w:val="0014103F"/>
    <w:rsid w:val="00153B54"/>
    <w:rsid w:val="0016593B"/>
    <w:rsid w:val="00175D08"/>
    <w:rsid w:val="0018102C"/>
    <w:rsid w:val="001A3DDE"/>
    <w:rsid w:val="001C7529"/>
    <w:rsid w:val="001E014E"/>
    <w:rsid w:val="001E04C3"/>
    <w:rsid w:val="001E7C85"/>
    <w:rsid w:val="001F3A59"/>
    <w:rsid w:val="002040D0"/>
    <w:rsid w:val="00206C4D"/>
    <w:rsid w:val="0021683F"/>
    <w:rsid w:val="002333EC"/>
    <w:rsid w:val="002475C9"/>
    <w:rsid w:val="00253364"/>
    <w:rsid w:val="00255DD0"/>
    <w:rsid w:val="002564DD"/>
    <w:rsid w:val="0027064C"/>
    <w:rsid w:val="00275312"/>
    <w:rsid w:val="0027575D"/>
    <w:rsid w:val="00277E5C"/>
    <w:rsid w:val="00282567"/>
    <w:rsid w:val="00296164"/>
    <w:rsid w:val="002A0A18"/>
    <w:rsid w:val="002A0ACE"/>
    <w:rsid w:val="002A4322"/>
    <w:rsid w:val="002B0129"/>
    <w:rsid w:val="002D6D2C"/>
    <w:rsid w:val="003053CC"/>
    <w:rsid w:val="00311B04"/>
    <w:rsid w:val="00314EC6"/>
    <w:rsid w:val="00317A48"/>
    <w:rsid w:val="0032233B"/>
    <w:rsid w:val="00340C9A"/>
    <w:rsid w:val="00351CF7"/>
    <w:rsid w:val="0037683B"/>
    <w:rsid w:val="003A58D2"/>
    <w:rsid w:val="003A7B37"/>
    <w:rsid w:val="003B1E0A"/>
    <w:rsid w:val="003C1D9E"/>
    <w:rsid w:val="003E50FC"/>
    <w:rsid w:val="003E6DF9"/>
    <w:rsid w:val="003F10B3"/>
    <w:rsid w:val="003F5894"/>
    <w:rsid w:val="003F6132"/>
    <w:rsid w:val="003F66C8"/>
    <w:rsid w:val="004024D8"/>
    <w:rsid w:val="004032A9"/>
    <w:rsid w:val="00415134"/>
    <w:rsid w:val="0042458C"/>
    <w:rsid w:val="00430D3C"/>
    <w:rsid w:val="00433C53"/>
    <w:rsid w:val="00434B2F"/>
    <w:rsid w:val="00436D07"/>
    <w:rsid w:val="00437BD9"/>
    <w:rsid w:val="00447777"/>
    <w:rsid w:val="00447F32"/>
    <w:rsid w:val="004543DF"/>
    <w:rsid w:val="004640E6"/>
    <w:rsid w:val="00464EC7"/>
    <w:rsid w:val="0047351C"/>
    <w:rsid w:val="0048173F"/>
    <w:rsid w:val="004854CF"/>
    <w:rsid w:val="00491BF3"/>
    <w:rsid w:val="004930C5"/>
    <w:rsid w:val="00493DFD"/>
    <w:rsid w:val="00494F16"/>
    <w:rsid w:val="00496E1D"/>
    <w:rsid w:val="004A0DE8"/>
    <w:rsid w:val="004A14BC"/>
    <w:rsid w:val="004A6CA4"/>
    <w:rsid w:val="004B022A"/>
    <w:rsid w:val="004C4C73"/>
    <w:rsid w:val="004D7E6F"/>
    <w:rsid w:val="004E6A1B"/>
    <w:rsid w:val="004F4714"/>
    <w:rsid w:val="005051CE"/>
    <w:rsid w:val="00506B9C"/>
    <w:rsid w:val="00506B9F"/>
    <w:rsid w:val="005149A5"/>
    <w:rsid w:val="005270D3"/>
    <w:rsid w:val="00544D34"/>
    <w:rsid w:val="00551A6C"/>
    <w:rsid w:val="0055672B"/>
    <w:rsid w:val="005815EA"/>
    <w:rsid w:val="00596E38"/>
    <w:rsid w:val="005B18D1"/>
    <w:rsid w:val="005B37EB"/>
    <w:rsid w:val="005B4704"/>
    <w:rsid w:val="005C55B8"/>
    <w:rsid w:val="005E65D3"/>
    <w:rsid w:val="005E6BEC"/>
    <w:rsid w:val="005F6583"/>
    <w:rsid w:val="005F6A7C"/>
    <w:rsid w:val="005F7E33"/>
    <w:rsid w:val="006030BD"/>
    <w:rsid w:val="006033DD"/>
    <w:rsid w:val="00610846"/>
    <w:rsid w:val="00612253"/>
    <w:rsid w:val="00615969"/>
    <w:rsid w:val="006175B7"/>
    <w:rsid w:val="00620222"/>
    <w:rsid w:val="00622403"/>
    <w:rsid w:val="00632CDC"/>
    <w:rsid w:val="00634554"/>
    <w:rsid w:val="00647015"/>
    <w:rsid w:val="00651AD7"/>
    <w:rsid w:val="00652269"/>
    <w:rsid w:val="006579CC"/>
    <w:rsid w:val="0066743E"/>
    <w:rsid w:val="00697DA5"/>
    <w:rsid w:val="006A15C8"/>
    <w:rsid w:val="006A323C"/>
    <w:rsid w:val="006B2837"/>
    <w:rsid w:val="006B2889"/>
    <w:rsid w:val="006C51B0"/>
    <w:rsid w:val="006C6B2A"/>
    <w:rsid w:val="006D0C71"/>
    <w:rsid w:val="006D13B7"/>
    <w:rsid w:val="006D2C34"/>
    <w:rsid w:val="006F0B6B"/>
    <w:rsid w:val="00712E8E"/>
    <w:rsid w:val="00714A19"/>
    <w:rsid w:val="0071510C"/>
    <w:rsid w:val="00722C05"/>
    <w:rsid w:val="00725ED6"/>
    <w:rsid w:val="00731F15"/>
    <w:rsid w:val="00733B00"/>
    <w:rsid w:val="00740F90"/>
    <w:rsid w:val="00742210"/>
    <w:rsid w:val="0075091E"/>
    <w:rsid w:val="00760CF7"/>
    <w:rsid w:val="007625C7"/>
    <w:rsid w:val="007734D6"/>
    <w:rsid w:val="007B3C6B"/>
    <w:rsid w:val="007D36A1"/>
    <w:rsid w:val="007E252A"/>
    <w:rsid w:val="007E5A01"/>
    <w:rsid w:val="007E6BC3"/>
    <w:rsid w:val="007F07DF"/>
    <w:rsid w:val="007F4D14"/>
    <w:rsid w:val="008046F1"/>
    <w:rsid w:val="0082014A"/>
    <w:rsid w:val="008343CA"/>
    <w:rsid w:val="0083674C"/>
    <w:rsid w:val="008572F5"/>
    <w:rsid w:val="00861B8F"/>
    <w:rsid w:val="008727EE"/>
    <w:rsid w:val="00872E0E"/>
    <w:rsid w:val="00886644"/>
    <w:rsid w:val="008909A7"/>
    <w:rsid w:val="008A464F"/>
    <w:rsid w:val="008A5F7E"/>
    <w:rsid w:val="008B04B2"/>
    <w:rsid w:val="008B74F5"/>
    <w:rsid w:val="008C5748"/>
    <w:rsid w:val="008C77C5"/>
    <w:rsid w:val="008E4AEB"/>
    <w:rsid w:val="008F3C48"/>
    <w:rsid w:val="00905F0A"/>
    <w:rsid w:val="00907738"/>
    <w:rsid w:val="00910ABC"/>
    <w:rsid w:val="00916EDB"/>
    <w:rsid w:val="009256CF"/>
    <w:rsid w:val="00931868"/>
    <w:rsid w:val="00950430"/>
    <w:rsid w:val="00950E9D"/>
    <w:rsid w:val="00966783"/>
    <w:rsid w:val="0098735D"/>
    <w:rsid w:val="009B08FD"/>
    <w:rsid w:val="009B7BDC"/>
    <w:rsid w:val="009C1A8F"/>
    <w:rsid w:val="009D2E93"/>
    <w:rsid w:val="009D422F"/>
    <w:rsid w:val="009E5AFF"/>
    <w:rsid w:val="00A02829"/>
    <w:rsid w:val="00A07E48"/>
    <w:rsid w:val="00A122A2"/>
    <w:rsid w:val="00A17A5F"/>
    <w:rsid w:val="00A326A3"/>
    <w:rsid w:val="00A4104A"/>
    <w:rsid w:val="00A73DD4"/>
    <w:rsid w:val="00A77491"/>
    <w:rsid w:val="00A80568"/>
    <w:rsid w:val="00A836E2"/>
    <w:rsid w:val="00AB1017"/>
    <w:rsid w:val="00AC6353"/>
    <w:rsid w:val="00AF1701"/>
    <w:rsid w:val="00AF182B"/>
    <w:rsid w:val="00AF51BE"/>
    <w:rsid w:val="00B17A31"/>
    <w:rsid w:val="00B334D1"/>
    <w:rsid w:val="00B722AD"/>
    <w:rsid w:val="00B807AB"/>
    <w:rsid w:val="00B81361"/>
    <w:rsid w:val="00B85946"/>
    <w:rsid w:val="00B9029A"/>
    <w:rsid w:val="00B973C5"/>
    <w:rsid w:val="00BB08EA"/>
    <w:rsid w:val="00BB0B95"/>
    <w:rsid w:val="00BC2662"/>
    <w:rsid w:val="00BF06B3"/>
    <w:rsid w:val="00BF24FE"/>
    <w:rsid w:val="00C141B2"/>
    <w:rsid w:val="00C16476"/>
    <w:rsid w:val="00C20E89"/>
    <w:rsid w:val="00C253BA"/>
    <w:rsid w:val="00C26D1F"/>
    <w:rsid w:val="00C3501A"/>
    <w:rsid w:val="00C35BFD"/>
    <w:rsid w:val="00C35FDC"/>
    <w:rsid w:val="00C40418"/>
    <w:rsid w:val="00C6024C"/>
    <w:rsid w:val="00C80BD3"/>
    <w:rsid w:val="00C82424"/>
    <w:rsid w:val="00C909F6"/>
    <w:rsid w:val="00CA5C5A"/>
    <w:rsid w:val="00CA795A"/>
    <w:rsid w:val="00CC68C8"/>
    <w:rsid w:val="00CD079A"/>
    <w:rsid w:val="00CD4254"/>
    <w:rsid w:val="00CE135C"/>
    <w:rsid w:val="00CF1159"/>
    <w:rsid w:val="00CF5D31"/>
    <w:rsid w:val="00CF6F17"/>
    <w:rsid w:val="00D17B65"/>
    <w:rsid w:val="00D40436"/>
    <w:rsid w:val="00D4109F"/>
    <w:rsid w:val="00D55BB8"/>
    <w:rsid w:val="00D65493"/>
    <w:rsid w:val="00D67604"/>
    <w:rsid w:val="00D76568"/>
    <w:rsid w:val="00D87F79"/>
    <w:rsid w:val="00D935BC"/>
    <w:rsid w:val="00DD1D95"/>
    <w:rsid w:val="00DD6BD9"/>
    <w:rsid w:val="00DE018C"/>
    <w:rsid w:val="00DE5F82"/>
    <w:rsid w:val="00DF5588"/>
    <w:rsid w:val="00E0385A"/>
    <w:rsid w:val="00E12341"/>
    <w:rsid w:val="00E169B6"/>
    <w:rsid w:val="00E34DEF"/>
    <w:rsid w:val="00E418B1"/>
    <w:rsid w:val="00E64A7A"/>
    <w:rsid w:val="00E75C81"/>
    <w:rsid w:val="00EB386E"/>
    <w:rsid w:val="00EB403C"/>
    <w:rsid w:val="00EC3698"/>
    <w:rsid w:val="00ED177F"/>
    <w:rsid w:val="00ED4534"/>
    <w:rsid w:val="00EE41B2"/>
    <w:rsid w:val="00EE4293"/>
    <w:rsid w:val="00EF28DE"/>
    <w:rsid w:val="00EF7515"/>
    <w:rsid w:val="00F0310E"/>
    <w:rsid w:val="00F130FF"/>
    <w:rsid w:val="00F1567E"/>
    <w:rsid w:val="00F1679D"/>
    <w:rsid w:val="00F20081"/>
    <w:rsid w:val="00F20D49"/>
    <w:rsid w:val="00F271A2"/>
    <w:rsid w:val="00F41A72"/>
    <w:rsid w:val="00F47D6A"/>
    <w:rsid w:val="00F97DBC"/>
    <w:rsid w:val="00FA0E6E"/>
    <w:rsid w:val="00FB59A5"/>
    <w:rsid w:val="00FC5080"/>
    <w:rsid w:val="00FE2AD0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0B1D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qFormat/>
    <w:pPr>
      <w:keepNext/>
      <w:spacing w:line="240" w:lineRule="atLeast"/>
      <w:outlineLvl w:val="1"/>
    </w:pPr>
    <w:rPr>
      <w:rFonts w:ascii="Arial" w:hAnsi="Arial"/>
      <w:sz w:val="24"/>
    </w:rPr>
  </w:style>
  <w:style w:type="paragraph" w:styleId="Nadpis3">
    <w:name w:val="heading 3"/>
    <w:basedOn w:val="Normlny"/>
    <w:next w:val="Normlny"/>
    <w:qFormat/>
    <w:pPr>
      <w:keepNext/>
      <w:spacing w:before="120" w:line="240" w:lineRule="atLeast"/>
      <w:outlineLvl w:val="2"/>
    </w:pPr>
    <w:rPr>
      <w:rFonts w:ascii="Arial" w:hAnsi="Arial"/>
      <w:b/>
      <w:i/>
      <w:sz w:val="24"/>
    </w:rPr>
  </w:style>
  <w:style w:type="paragraph" w:styleId="Nadpis4">
    <w:name w:val="heading 4"/>
    <w:basedOn w:val="Normlny"/>
    <w:next w:val="Normlny"/>
    <w:qFormat/>
    <w:pPr>
      <w:keepNext/>
      <w:spacing w:before="120" w:line="240" w:lineRule="atLeast"/>
      <w:outlineLvl w:val="3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spacing w:line="240" w:lineRule="atLeast"/>
      <w:jc w:val="both"/>
    </w:pPr>
    <w:rPr>
      <w:rFonts w:ascii="Arial" w:hAnsi="Arial"/>
      <w:sz w:val="24"/>
    </w:rPr>
  </w:style>
  <w:style w:type="paragraph" w:styleId="Zkladntext2">
    <w:name w:val="Body Text 2"/>
    <w:basedOn w:val="Normlny"/>
    <w:semiHidden/>
    <w:pPr>
      <w:spacing w:line="240" w:lineRule="atLeast"/>
      <w:jc w:val="both"/>
    </w:pPr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33EC"/>
    <w:rPr>
      <w:rFonts w:ascii="Tahoma" w:hAnsi="Tahoma" w:cs="Tahoma"/>
      <w:sz w:val="16"/>
      <w:szCs w:val="16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customStyle="1" w:styleId="Textbubliny1">
    <w:name w:val="Text bubliny1"/>
    <w:basedOn w:val="Normlny"/>
    <w:semiHidden/>
    <w:rsid w:val="00C16476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sid w:val="00C16476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C16476"/>
  </w:style>
  <w:style w:type="character" w:customStyle="1" w:styleId="TextkomentraChar">
    <w:name w:val="Text komentára Char"/>
    <w:basedOn w:val="Predvolenpsmoodseku"/>
    <w:link w:val="Textkomentra"/>
    <w:uiPriority w:val="99"/>
    <w:rsid w:val="00C16476"/>
    <w:rPr>
      <w:lang w:eastAsia="en-US"/>
    </w:rPr>
  </w:style>
  <w:style w:type="paragraph" w:styleId="Odsekzoznamu">
    <w:name w:val="List Paragraph"/>
    <w:basedOn w:val="Normlny"/>
    <w:uiPriority w:val="34"/>
    <w:qFormat/>
    <w:rsid w:val="00C16476"/>
    <w:pPr>
      <w:tabs>
        <w:tab w:val="left" w:pos="567"/>
      </w:tabs>
      <w:spacing w:line="260" w:lineRule="exact"/>
      <w:ind w:left="720"/>
      <w:contextualSpacing/>
    </w:pPr>
    <w:rPr>
      <w:sz w:val="22"/>
      <w:lang w:eastAsia="sk-SK" w:bidi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F658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16476"/>
    <w:rPr>
      <w:lang w:eastAsia="en-US"/>
    </w:rPr>
  </w:style>
  <w:style w:type="character" w:styleId="Hypertextovprepojenie">
    <w:name w:val="Hyperlink"/>
    <w:uiPriority w:val="99"/>
    <w:rsid w:val="00C16476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C16476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uiPriority w:val="99"/>
    <w:rsid w:val="00C16476"/>
    <w:rPr>
      <w:rFonts w:ascii="Verdana" w:eastAsia="Verdana" w:hAnsi="Verdana" w:cs="Verdana"/>
      <w:sz w:val="18"/>
      <w:szCs w:val="18"/>
      <w:lang w:bidi="sk-SK"/>
    </w:rPr>
  </w:style>
  <w:style w:type="character" w:customStyle="1" w:styleId="TextbublinyChar">
    <w:name w:val="Text bubliny Char"/>
    <w:link w:val="Textbubliny"/>
    <w:uiPriority w:val="99"/>
    <w:semiHidden/>
    <w:rsid w:val="00C16476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rsid w:val="00C164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1647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725E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25ED6"/>
    <w:rPr>
      <w:b/>
      <w:bCs/>
      <w:lang w:eastAsia="en-US"/>
    </w:rPr>
  </w:style>
  <w:style w:type="paragraph" w:styleId="Revzia">
    <w:name w:val="Revision"/>
    <w:hidden/>
    <w:uiPriority w:val="99"/>
    <w:semiHidden/>
    <w:rsid w:val="006A323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qFormat/>
    <w:pPr>
      <w:keepNext/>
      <w:spacing w:line="240" w:lineRule="atLeast"/>
      <w:outlineLvl w:val="1"/>
    </w:pPr>
    <w:rPr>
      <w:rFonts w:ascii="Arial" w:hAnsi="Arial"/>
      <w:sz w:val="24"/>
    </w:rPr>
  </w:style>
  <w:style w:type="paragraph" w:styleId="Nadpis3">
    <w:name w:val="heading 3"/>
    <w:basedOn w:val="Normlny"/>
    <w:next w:val="Normlny"/>
    <w:qFormat/>
    <w:pPr>
      <w:keepNext/>
      <w:spacing w:before="120" w:line="240" w:lineRule="atLeast"/>
      <w:outlineLvl w:val="2"/>
    </w:pPr>
    <w:rPr>
      <w:rFonts w:ascii="Arial" w:hAnsi="Arial"/>
      <w:b/>
      <w:i/>
      <w:sz w:val="24"/>
    </w:rPr>
  </w:style>
  <w:style w:type="paragraph" w:styleId="Nadpis4">
    <w:name w:val="heading 4"/>
    <w:basedOn w:val="Normlny"/>
    <w:next w:val="Normlny"/>
    <w:qFormat/>
    <w:pPr>
      <w:keepNext/>
      <w:spacing w:before="120" w:line="240" w:lineRule="atLeast"/>
      <w:outlineLvl w:val="3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spacing w:line="240" w:lineRule="atLeast"/>
      <w:jc w:val="both"/>
    </w:pPr>
    <w:rPr>
      <w:rFonts w:ascii="Arial" w:hAnsi="Arial"/>
      <w:sz w:val="24"/>
    </w:rPr>
  </w:style>
  <w:style w:type="paragraph" w:styleId="Zkladntext2">
    <w:name w:val="Body Text 2"/>
    <w:basedOn w:val="Normlny"/>
    <w:semiHidden/>
    <w:pPr>
      <w:spacing w:line="240" w:lineRule="atLeast"/>
      <w:jc w:val="both"/>
    </w:pPr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33EC"/>
    <w:rPr>
      <w:rFonts w:ascii="Tahoma" w:hAnsi="Tahoma" w:cs="Tahoma"/>
      <w:sz w:val="16"/>
      <w:szCs w:val="16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customStyle="1" w:styleId="Textbubliny1">
    <w:name w:val="Text bubliny1"/>
    <w:basedOn w:val="Normlny"/>
    <w:semiHidden/>
    <w:rsid w:val="00C16476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sid w:val="00C16476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C16476"/>
  </w:style>
  <w:style w:type="character" w:customStyle="1" w:styleId="TextkomentraChar">
    <w:name w:val="Text komentára Char"/>
    <w:basedOn w:val="Predvolenpsmoodseku"/>
    <w:link w:val="Textkomentra"/>
    <w:uiPriority w:val="99"/>
    <w:rsid w:val="00C16476"/>
    <w:rPr>
      <w:lang w:eastAsia="en-US"/>
    </w:rPr>
  </w:style>
  <w:style w:type="paragraph" w:styleId="Odsekzoznamu">
    <w:name w:val="List Paragraph"/>
    <w:basedOn w:val="Normlny"/>
    <w:uiPriority w:val="34"/>
    <w:qFormat/>
    <w:rsid w:val="00C16476"/>
    <w:pPr>
      <w:tabs>
        <w:tab w:val="left" w:pos="567"/>
      </w:tabs>
      <w:spacing w:line="260" w:lineRule="exact"/>
      <w:ind w:left="720"/>
      <w:contextualSpacing/>
    </w:pPr>
    <w:rPr>
      <w:sz w:val="22"/>
      <w:lang w:eastAsia="sk-SK" w:bidi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F658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16476"/>
    <w:rPr>
      <w:lang w:eastAsia="en-US"/>
    </w:rPr>
  </w:style>
  <w:style w:type="character" w:styleId="Hypertextovprepojenie">
    <w:name w:val="Hyperlink"/>
    <w:uiPriority w:val="99"/>
    <w:rsid w:val="00C16476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C16476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uiPriority w:val="99"/>
    <w:rsid w:val="00C16476"/>
    <w:rPr>
      <w:rFonts w:ascii="Verdana" w:eastAsia="Verdana" w:hAnsi="Verdana" w:cs="Verdana"/>
      <w:sz w:val="18"/>
      <w:szCs w:val="18"/>
      <w:lang w:bidi="sk-SK"/>
    </w:rPr>
  </w:style>
  <w:style w:type="character" w:customStyle="1" w:styleId="TextbublinyChar">
    <w:name w:val="Text bubliny Char"/>
    <w:link w:val="Textbubliny"/>
    <w:uiPriority w:val="99"/>
    <w:semiHidden/>
    <w:rsid w:val="00C16476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rsid w:val="00C164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1647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725E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25ED6"/>
    <w:rPr>
      <w:b/>
      <w:bCs/>
      <w:lang w:eastAsia="en-US"/>
    </w:rPr>
  </w:style>
  <w:style w:type="paragraph" w:styleId="Revzia">
    <w:name w:val="Revision"/>
    <w:hidden/>
    <w:uiPriority w:val="99"/>
    <w:semiHidden/>
    <w:rsid w:val="006A32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F1E9-B455-49EF-9D18-66E9E065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Desitin Arzneimittel GmbH</Company>
  <LinksUpToDate>false</LinksUpToDate>
  <CharactersWithSpaces>26095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Peter Palhazy</dc:creator>
  <cp:lastModifiedBy>Natalia </cp:lastModifiedBy>
  <cp:revision>2</cp:revision>
  <cp:lastPrinted>2018-06-20T14:01:00Z</cp:lastPrinted>
  <dcterms:created xsi:type="dcterms:W3CDTF">2018-06-20T14:01:00Z</dcterms:created>
  <dcterms:modified xsi:type="dcterms:W3CDTF">2018-06-20T14:01:00Z</dcterms:modified>
</cp:coreProperties>
</file>