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62" w:rsidRPr="00B40642" w:rsidRDefault="00084062" w:rsidP="00F04B69">
      <w:pPr>
        <w:pStyle w:val="SPCaPILhlavika"/>
        <w:spacing w:before="0" w:after="0"/>
        <w:rPr>
          <w:bCs/>
          <w:szCs w:val="22"/>
        </w:rPr>
      </w:pPr>
      <w:r w:rsidRPr="00B40642">
        <w:rPr>
          <w:bCs/>
          <w:szCs w:val="22"/>
        </w:rPr>
        <w:t xml:space="preserve">Písomná informácia pre používateľa </w:t>
      </w:r>
    </w:p>
    <w:p w:rsidR="00183DE3" w:rsidRPr="00B40642" w:rsidRDefault="00183DE3" w:rsidP="00F04B69">
      <w:pPr>
        <w:pStyle w:val="SPCaPILhlavika"/>
        <w:spacing w:before="0" w:after="0"/>
        <w:rPr>
          <w:bCs/>
          <w:szCs w:val="22"/>
        </w:rPr>
      </w:pPr>
    </w:p>
    <w:p w:rsidR="00183DE3" w:rsidRPr="00B40642" w:rsidRDefault="002415CA" w:rsidP="00F04B69">
      <w:pPr>
        <w:pStyle w:val="SPCaPILhlavika"/>
        <w:spacing w:before="0" w:after="0"/>
        <w:rPr>
          <w:bCs/>
          <w:szCs w:val="22"/>
        </w:rPr>
      </w:pPr>
      <w:r w:rsidRPr="00B40642">
        <w:rPr>
          <w:bCs/>
          <w:szCs w:val="22"/>
        </w:rPr>
        <w:t>ALMIRAL</w:t>
      </w:r>
    </w:p>
    <w:p w:rsidR="00183DE3" w:rsidRDefault="00183DE3" w:rsidP="00F04B69">
      <w:pPr>
        <w:pStyle w:val="SPCaPILhlavika"/>
        <w:spacing w:before="0" w:after="0"/>
        <w:rPr>
          <w:b w:val="0"/>
          <w:bCs/>
          <w:szCs w:val="22"/>
        </w:rPr>
      </w:pPr>
      <w:r w:rsidRPr="00B40642">
        <w:rPr>
          <w:szCs w:val="22"/>
        </w:rPr>
        <w:t>75 mg/3 ml</w:t>
      </w:r>
      <w:r w:rsidRPr="00B40642">
        <w:rPr>
          <w:b w:val="0"/>
          <w:bCs/>
          <w:szCs w:val="22"/>
        </w:rPr>
        <w:t xml:space="preserve"> </w:t>
      </w:r>
      <w:r w:rsidR="0003617A" w:rsidRPr="00B40642">
        <w:rPr>
          <w:b w:val="0"/>
          <w:bCs/>
          <w:szCs w:val="22"/>
        </w:rPr>
        <w:t>injekčný roztok</w:t>
      </w:r>
    </w:p>
    <w:p w:rsidR="00B40642" w:rsidRPr="00B40642" w:rsidRDefault="00B40642" w:rsidP="00F04B69">
      <w:pPr>
        <w:pStyle w:val="SPCaPILhlavika"/>
        <w:spacing w:before="0" w:after="0"/>
        <w:rPr>
          <w:b w:val="0"/>
          <w:bCs/>
          <w:szCs w:val="22"/>
        </w:rPr>
      </w:pPr>
    </w:p>
    <w:p w:rsidR="00183DE3" w:rsidRPr="00B40642" w:rsidRDefault="00183DE3" w:rsidP="00F04B69">
      <w:pPr>
        <w:pStyle w:val="SPCaPILhlavika"/>
        <w:spacing w:before="0" w:after="0"/>
        <w:rPr>
          <w:b w:val="0"/>
          <w:bCs/>
          <w:szCs w:val="22"/>
        </w:rPr>
      </w:pPr>
      <w:r w:rsidRPr="00B40642">
        <w:rPr>
          <w:b w:val="0"/>
          <w:bCs/>
          <w:szCs w:val="22"/>
        </w:rPr>
        <w:t>sodná soľ diklofenaku</w:t>
      </w:r>
    </w:p>
    <w:p w:rsidR="00304EAE" w:rsidRPr="00B40642" w:rsidRDefault="00304EAE" w:rsidP="00183DE3"/>
    <w:p w:rsidR="00183DE3" w:rsidRPr="00B40642" w:rsidRDefault="00304EAE" w:rsidP="00F04B69">
      <w:pPr>
        <w:pStyle w:val="Styl2-2"/>
      </w:pPr>
      <w:r w:rsidRPr="00B40642">
        <w:t>Pozorne si prečítajte celú písomnú informáciu predtým, ako začnete užívať tento liek</w:t>
      </w:r>
      <w:r w:rsidRPr="00B40642">
        <w:rPr>
          <w:noProof/>
        </w:rPr>
        <w:t>, pretože obsahuje pre vás dôležité informácie</w:t>
      </w:r>
      <w:r w:rsidRPr="00B40642">
        <w:t>.</w:t>
      </w:r>
    </w:p>
    <w:p w:rsidR="00183DE3" w:rsidRPr="00B40642" w:rsidRDefault="00304EAE" w:rsidP="00F04B69">
      <w:pPr>
        <w:pStyle w:val="Normlnydoblokusodrkami"/>
        <w:spacing w:after="0"/>
        <w:rPr>
          <w:rFonts w:ascii="Times New Roman" w:hAnsi="Times New Roman"/>
          <w:szCs w:val="22"/>
        </w:rPr>
      </w:pPr>
      <w:r w:rsidRPr="00B40642">
        <w:rPr>
          <w:rFonts w:ascii="Times New Roman" w:hAnsi="Times New Roman"/>
          <w:szCs w:val="22"/>
        </w:rPr>
        <w:t>Túto písomnú informáciu si uschovajte. Možno bude potrebné, aby ste si ju znovu prečítali.</w:t>
      </w:r>
    </w:p>
    <w:p w:rsidR="00183DE3" w:rsidRPr="00B40642" w:rsidRDefault="00304EAE" w:rsidP="00F04B69">
      <w:pPr>
        <w:pStyle w:val="Normlnydoblokusodrkami"/>
        <w:spacing w:after="0"/>
        <w:rPr>
          <w:rFonts w:ascii="Times New Roman" w:hAnsi="Times New Roman"/>
          <w:szCs w:val="22"/>
        </w:rPr>
      </w:pPr>
      <w:r w:rsidRPr="00B40642">
        <w:rPr>
          <w:rFonts w:ascii="Times New Roman" w:hAnsi="Times New Roman"/>
          <w:szCs w:val="22"/>
        </w:rPr>
        <w:t>Ak máte akékoľvek ďalšie otázky, obráťte sa na svojho lekára alebo lekárnika.</w:t>
      </w:r>
    </w:p>
    <w:p w:rsidR="00183DE3" w:rsidRPr="00B40642" w:rsidRDefault="00304EAE" w:rsidP="00F04B69">
      <w:pPr>
        <w:pStyle w:val="Normlnydoblokusodrkami"/>
        <w:spacing w:after="0"/>
        <w:rPr>
          <w:rFonts w:ascii="Times New Roman" w:hAnsi="Times New Roman"/>
          <w:szCs w:val="22"/>
        </w:rPr>
      </w:pPr>
      <w:r w:rsidRPr="00B40642">
        <w:rPr>
          <w:rFonts w:ascii="Times New Roman" w:hAnsi="Times New Roman"/>
          <w:szCs w:val="22"/>
        </w:rPr>
        <w:t>Tento liek bol predpísaný iba vám. Nedávajte ho nikomu inému. Môže mu uškodiť, dokonca aj vtedy, ak má rovnaké príznaky ochorenia ako vy.</w:t>
      </w:r>
    </w:p>
    <w:p w:rsidR="00183DE3" w:rsidRPr="00B40642" w:rsidRDefault="00304EAE" w:rsidP="00F04B69">
      <w:pPr>
        <w:pStyle w:val="Normlnydoblokusodrkami"/>
        <w:spacing w:after="0"/>
        <w:rPr>
          <w:rFonts w:ascii="Times New Roman" w:hAnsi="Times New Roman"/>
          <w:szCs w:val="22"/>
        </w:rPr>
      </w:pPr>
      <w:r w:rsidRPr="00B40642">
        <w:rPr>
          <w:rFonts w:ascii="Times New Roman" w:hAnsi="Times New Roman"/>
          <w:szCs w:val="22"/>
        </w:rPr>
        <w:t xml:space="preserve">Ak </w:t>
      </w:r>
      <w:r w:rsidR="001544F5" w:rsidRPr="00B40642">
        <w:rPr>
          <w:rFonts w:ascii="Times New Roman" w:hAnsi="Times New Roman"/>
          <w:szCs w:val="22"/>
        </w:rPr>
        <w:t>sa</w:t>
      </w:r>
      <w:r w:rsidR="00273BE1" w:rsidRPr="00B40642">
        <w:rPr>
          <w:rFonts w:ascii="Times New Roman" w:hAnsi="Times New Roman"/>
          <w:szCs w:val="22"/>
        </w:rPr>
        <w:t xml:space="preserve"> u </w:t>
      </w:r>
      <w:r w:rsidR="001544F5" w:rsidRPr="00B40642">
        <w:rPr>
          <w:rFonts w:ascii="Times New Roman" w:hAnsi="Times New Roman"/>
          <w:szCs w:val="22"/>
        </w:rPr>
        <w:t>vás vyskytne</w:t>
      </w:r>
      <w:r w:rsidRPr="00B40642">
        <w:rPr>
          <w:rFonts w:ascii="Times New Roman" w:hAnsi="Times New Roman"/>
          <w:szCs w:val="22"/>
        </w:rPr>
        <w:t xml:space="preserve"> akýkoľvek vedľajší účinok</w:t>
      </w:r>
      <w:r w:rsidR="001544F5" w:rsidRPr="00B40642">
        <w:rPr>
          <w:rFonts w:ascii="Times New Roman" w:hAnsi="Times New Roman"/>
          <w:szCs w:val="22"/>
        </w:rPr>
        <w:t>, obráťte sa na svojho lekára alebo lekárnika. To sa týka aj akýchkoľvek vedľajších účinkov</w:t>
      </w:r>
      <w:r w:rsidRPr="00B40642">
        <w:rPr>
          <w:rFonts w:ascii="Times New Roman" w:hAnsi="Times New Roman"/>
          <w:szCs w:val="22"/>
        </w:rPr>
        <w:t>, ktoré nie sú uvedené</w:t>
      </w:r>
      <w:r w:rsidR="00273BE1" w:rsidRPr="00B40642">
        <w:rPr>
          <w:rFonts w:ascii="Times New Roman" w:hAnsi="Times New Roman"/>
          <w:szCs w:val="22"/>
        </w:rPr>
        <w:t xml:space="preserve"> v </w:t>
      </w:r>
      <w:r w:rsidRPr="00B40642">
        <w:rPr>
          <w:rFonts w:ascii="Times New Roman" w:hAnsi="Times New Roman"/>
          <w:szCs w:val="22"/>
        </w:rPr>
        <w:t>tejto písomnej informácii. Pozri časť 4.</w:t>
      </w:r>
    </w:p>
    <w:p w:rsidR="00B40642" w:rsidRPr="00B40642" w:rsidRDefault="00B40642" w:rsidP="00B40642">
      <w:pPr>
        <w:pStyle w:val="Normlnydobloku"/>
        <w:ind w:left="720"/>
        <w:rPr>
          <w:rFonts w:ascii="Times New Roman" w:hAnsi="Times New Roman"/>
          <w:szCs w:val="22"/>
        </w:rPr>
      </w:pPr>
    </w:p>
    <w:p w:rsidR="00B40642" w:rsidRPr="00B40642" w:rsidRDefault="00B40642" w:rsidP="00B40642">
      <w:pPr>
        <w:pStyle w:val="Normlnydobloku"/>
        <w:rPr>
          <w:rFonts w:ascii="Times New Roman" w:hAnsi="Times New Roman"/>
          <w:szCs w:val="22"/>
        </w:rPr>
      </w:pPr>
    </w:p>
    <w:p w:rsidR="00183DE3" w:rsidRPr="00B40642" w:rsidRDefault="00304EAE" w:rsidP="00F04B69">
      <w:pPr>
        <w:pStyle w:val="Styl2-2"/>
      </w:pPr>
      <w:r w:rsidRPr="00B40642">
        <w:t xml:space="preserve">V tejto písomnej informácii sa dozviete: </w:t>
      </w:r>
    </w:p>
    <w:p w:rsidR="00183DE3" w:rsidRPr="00B40642" w:rsidRDefault="00304EAE" w:rsidP="00F04B69">
      <w:pPr>
        <w:numPr>
          <w:ilvl w:val="0"/>
          <w:numId w:val="35"/>
        </w:numPr>
      </w:pPr>
      <w:r w:rsidRPr="00B40642">
        <w:t xml:space="preserve">Čo je </w:t>
      </w:r>
      <w:r w:rsidR="00C63E24" w:rsidRPr="00B40642">
        <w:t>ALMIRAL</w:t>
      </w:r>
      <w:r w:rsidR="00273BE1" w:rsidRPr="00B40642">
        <w:t xml:space="preserve"> a </w:t>
      </w:r>
      <w:r w:rsidRPr="00B40642">
        <w:t>na čo sa používa</w:t>
      </w:r>
    </w:p>
    <w:p w:rsidR="00183DE3" w:rsidRPr="00B40642" w:rsidRDefault="00304EAE" w:rsidP="00F04B69">
      <w:pPr>
        <w:numPr>
          <w:ilvl w:val="0"/>
          <w:numId w:val="35"/>
        </w:numPr>
      </w:pPr>
      <w:r w:rsidRPr="00B40642">
        <w:rPr>
          <w:noProof/>
        </w:rPr>
        <w:t>Čo potrebujete vedieť predtým,</w:t>
      </w:r>
      <w:r w:rsidRPr="00B40642">
        <w:t xml:space="preserve"> ako </w:t>
      </w:r>
      <w:r w:rsidR="00393800" w:rsidRPr="00B40642">
        <w:t>po</w:t>
      </w:r>
      <w:r w:rsidR="00123FC3" w:rsidRPr="00B40642">
        <w:t>užijete</w:t>
      </w:r>
      <w:r w:rsidRPr="00B40642">
        <w:t xml:space="preserve"> </w:t>
      </w:r>
      <w:r w:rsidR="00C63E24" w:rsidRPr="00B40642">
        <w:t>ALMIRAL</w:t>
      </w:r>
    </w:p>
    <w:p w:rsidR="00183DE3" w:rsidRPr="00B40642" w:rsidRDefault="00304EAE" w:rsidP="00F04B69">
      <w:pPr>
        <w:numPr>
          <w:ilvl w:val="0"/>
          <w:numId w:val="35"/>
        </w:numPr>
      </w:pPr>
      <w:r w:rsidRPr="00B40642">
        <w:t xml:space="preserve">Ako používať </w:t>
      </w:r>
      <w:r w:rsidR="00C63E24" w:rsidRPr="00B40642">
        <w:t>ALMIRAL</w:t>
      </w:r>
      <w:r w:rsidRPr="00B40642">
        <w:t xml:space="preserve"> </w:t>
      </w:r>
    </w:p>
    <w:p w:rsidR="00183DE3" w:rsidRPr="00B40642" w:rsidRDefault="00304EAE" w:rsidP="00F04B69">
      <w:pPr>
        <w:numPr>
          <w:ilvl w:val="0"/>
          <w:numId w:val="35"/>
        </w:numPr>
      </w:pPr>
      <w:r w:rsidRPr="00B40642">
        <w:t>Možné vedľajšie účinky</w:t>
      </w:r>
    </w:p>
    <w:p w:rsidR="00183DE3" w:rsidRPr="00B40642" w:rsidRDefault="00304EAE" w:rsidP="00F04B69">
      <w:pPr>
        <w:numPr>
          <w:ilvl w:val="0"/>
          <w:numId w:val="35"/>
        </w:numPr>
      </w:pPr>
      <w:r w:rsidRPr="00B40642">
        <w:t xml:space="preserve">Ako uchovávať </w:t>
      </w:r>
      <w:r w:rsidR="00C63E24" w:rsidRPr="00B40642">
        <w:t>ALMIRAL</w:t>
      </w:r>
      <w:r w:rsidRPr="00B40642">
        <w:t xml:space="preserve"> </w:t>
      </w:r>
    </w:p>
    <w:p w:rsidR="00183DE3" w:rsidRPr="00B40642" w:rsidRDefault="001544F5" w:rsidP="00F04B69">
      <w:pPr>
        <w:numPr>
          <w:ilvl w:val="0"/>
          <w:numId w:val="35"/>
        </w:numPr>
      </w:pPr>
      <w:r w:rsidRPr="00B40642">
        <w:rPr>
          <w:noProof/>
        </w:rPr>
        <w:t>Obsah balenia</w:t>
      </w:r>
      <w:r w:rsidR="00273BE1" w:rsidRPr="00B40642">
        <w:rPr>
          <w:noProof/>
        </w:rPr>
        <w:t xml:space="preserve"> a </w:t>
      </w:r>
      <w:r w:rsidRPr="00B40642">
        <w:rPr>
          <w:noProof/>
        </w:rPr>
        <w:t>ďalšie</w:t>
      </w:r>
      <w:r w:rsidR="00304EAE" w:rsidRPr="00B40642">
        <w:rPr>
          <w:noProof/>
        </w:rPr>
        <w:t xml:space="preserve"> </w:t>
      </w:r>
      <w:r w:rsidR="00304EAE" w:rsidRPr="00B40642">
        <w:t>informácie</w:t>
      </w:r>
    </w:p>
    <w:p w:rsidR="00183DE3" w:rsidRPr="00B40642" w:rsidRDefault="00183DE3" w:rsidP="00F04B69">
      <w:pPr>
        <w:ind w:left="360"/>
      </w:pPr>
    </w:p>
    <w:p w:rsidR="00183DE3" w:rsidRPr="00B40642" w:rsidRDefault="00183DE3" w:rsidP="00F04B69">
      <w:pPr>
        <w:ind w:left="360"/>
      </w:pPr>
    </w:p>
    <w:p w:rsidR="00183DE3" w:rsidRPr="00B40642" w:rsidRDefault="001544F5" w:rsidP="00F04B69">
      <w:pPr>
        <w:pStyle w:val="Styl1"/>
        <w:spacing w:before="0" w:after="0"/>
        <w:rPr>
          <w:szCs w:val="22"/>
        </w:rPr>
      </w:pPr>
      <w:r w:rsidRPr="00B40642">
        <w:rPr>
          <w:szCs w:val="22"/>
        </w:rPr>
        <w:t>Č</w:t>
      </w:r>
      <w:r w:rsidR="00304EAE" w:rsidRPr="00B40642">
        <w:rPr>
          <w:szCs w:val="22"/>
        </w:rPr>
        <w:t xml:space="preserve">o je </w:t>
      </w:r>
      <w:r w:rsidR="00C63E24" w:rsidRPr="00B40642">
        <w:rPr>
          <w:szCs w:val="22"/>
        </w:rPr>
        <w:t>ALMIRAL</w:t>
      </w:r>
      <w:r w:rsidR="00273BE1" w:rsidRPr="00B40642">
        <w:rPr>
          <w:szCs w:val="22"/>
        </w:rPr>
        <w:t xml:space="preserve"> a </w:t>
      </w:r>
      <w:r w:rsidR="00304EAE" w:rsidRPr="00B40642">
        <w:rPr>
          <w:szCs w:val="22"/>
        </w:rPr>
        <w:t>na čo sa používa</w:t>
      </w:r>
    </w:p>
    <w:p w:rsidR="00183DE3" w:rsidRPr="00B40642" w:rsidRDefault="00183DE3" w:rsidP="00183DE3">
      <w:pPr>
        <w:pStyle w:val="Normlnydobloku"/>
        <w:spacing w:after="0"/>
        <w:rPr>
          <w:rFonts w:ascii="Times New Roman" w:hAnsi="Times New Roman"/>
          <w:szCs w:val="22"/>
        </w:rPr>
      </w:pPr>
    </w:p>
    <w:p w:rsidR="007252E7" w:rsidRPr="00B40642" w:rsidRDefault="00C41222" w:rsidP="00F04B69">
      <w:pPr>
        <w:pStyle w:val="Normlnydobloku"/>
        <w:spacing w:after="0"/>
        <w:rPr>
          <w:rFonts w:ascii="Times New Roman" w:hAnsi="Times New Roman"/>
          <w:szCs w:val="22"/>
        </w:rPr>
      </w:pPr>
      <w:r w:rsidRPr="00B40642">
        <w:rPr>
          <w:rFonts w:ascii="Times New Roman" w:hAnsi="Times New Roman"/>
          <w:szCs w:val="22"/>
        </w:rPr>
        <w:t>L</w:t>
      </w:r>
      <w:r w:rsidR="00936930" w:rsidRPr="00B40642">
        <w:rPr>
          <w:rFonts w:ascii="Times New Roman" w:hAnsi="Times New Roman"/>
          <w:szCs w:val="22"/>
        </w:rPr>
        <w:t>iečivo</w:t>
      </w:r>
      <w:r w:rsidRPr="00B40642">
        <w:rPr>
          <w:rFonts w:ascii="Times New Roman" w:hAnsi="Times New Roman"/>
          <w:szCs w:val="22"/>
        </w:rPr>
        <w:t xml:space="preserve"> </w:t>
      </w:r>
      <w:r w:rsidR="00183DE3" w:rsidRPr="00B40642">
        <w:rPr>
          <w:rFonts w:ascii="Times New Roman" w:hAnsi="Times New Roman"/>
          <w:szCs w:val="22"/>
        </w:rPr>
        <w:t xml:space="preserve">v injekčnom roztoku </w:t>
      </w:r>
      <w:r w:rsidRPr="00B40642">
        <w:rPr>
          <w:rFonts w:ascii="Times New Roman" w:hAnsi="Times New Roman"/>
          <w:szCs w:val="22"/>
        </w:rPr>
        <w:t xml:space="preserve">je </w:t>
      </w:r>
      <w:r w:rsidR="00936930" w:rsidRPr="00B40642">
        <w:rPr>
          <w:rFonts w:ascii="Times New Roman" w:hAnsi="Times New Roman"/>
          <w:szCs w:val="22"/>
        </w:rPr>
        <w:t>sodná soľ diklofenaku</w:t>
      </w:r>
      <w:r w:rsidRPr="00B40642">
        <w:rPr>
          <w:rFonts w:ascii="Times New Roman" w:hAnsi="Times New Roman"/>
          <w:szCs w:val="22"/>
        </w:rPr>
        <w:t>.</w:t>
      </w:r>
    </w:p>
    <w:p w:rsidR="00183DE3" w:rsidRPr="00B40642" w:rsidRDefault="00183DE3" w:rsidP="00F04B69">
      <w:pPr>
        <w:pStyle w:val="Normlnydobloku"/>
        <w:spacing w:after="0"/>
        <w:rPr>
          <w:rFonts w:ascii="Times New Roman" w:hAnsi="Times New Roman"/>
          <w:szCs w:val="22"/>
        </w:rPr>
      </w:pPr>
    </w:p>
    <w:p w:rsidR="00183DE3" w:rsidRPr="00B40642" w:rsidRDefault="00243819" w:rsidP="00F04B69">
      <w:pPr>
        <w:pStyle w:val="Normlnydobloku"/>
        <w:spacing w:after="0"/>
        <w:rPr>
          <w:rFonts w:ascii="Times New Roman" w:hAnsi="Times New Roman"/>
          <w:szCs w:val="22"/>
        </w:rPr>
      </w:pPr>
      <w:r w:rsidRPr="00B40642">
        <w:rPr>
          <w:rFonts w:ascii="Times New Roman" w:hAnsi="Times New Roman"/>
          <w:szCs w:val="22"/>
        </w:rPr>
        <w:t>ALMIRAL</w:t>
      </w:r>
      <w:r w:rsidR="001A5BB7" w:rsidRPr="00B40642">
        <w:rPr>
          <w:rFonts w:ascii="Times New Roman" w:hAnsi="Times New Roman"/>
          <w:szCs w:val="22"/>
        </w:rPr>
        <w:t xml:space="preserve"> patrí do skupiny liekov označovaných ako nesteroidové protizápalové lieky (NSAID), ktoré sa používajú na liečbu bolesti</w:t>
      </w:r>
      <w:r w:rsidR="00273BE1" w:rsidRPr="00B40642">
        <w:rPr>
          <w:rFonts w:ascii="Times New Roman" w:hAnsi="Times New Roman"/>
          <w:szCs w:val="22"/>
        </w:rPr>
        <w:t xml:space="preserve"> a </w:t>
      </w:r>
      <w:r w:rsidR="001A5BB7" w:rsidRPr="00B40642">
        <w:rPr>
          <w:rFonts w:ascii="Times New Roman" w:hAnsi="Times New Roman"/>
          <w:szCs w:val="22"/>
        </w:rPr>
        <w:t xml:space="preserve">zápalu. </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Styl2-2"/>
      </w:pPr>
      <w:r w:rsidRPr="00B40642">
        <w:t xml:space="preserve">Na čo sa používa </w:t>
      </w:r>
      <w:r w:rsidR="00243819" w:rsidRPr="00B40642">
        <w:t>ALMIRAL</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Injekčný roztok </w:t>
      </w:r>
      <w:r w:rsidR="00243819" w:rsidRPr="00B40642">
        <w:rPr>
          <w:rFonts w:ascii="Times New Roman" w:hAnsi="Times New Roman"/>
          <w:szCs w:val="22"/>
        </w:rPr>
        <w:t>ALMIRAL</w:t>
      </w:r>
      <w:r w:rsidRPr="00B40642">
        <w:rPr>
          <w:rFonts w:ascii="Times New Roman" w:hAnsi="Times New Roman"/>
          <w:szCs w:val="22"/>
        </w:rPr>
        <w:t xml:space="preserve"> sa podáva injekciou do svalu alebo po zriedení infúziou do žily. </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Injekcia </w:t>
      </w:r>
      <w:r w:rsidR="00243819" w:rsidRPr="00B40642">
        <w:rPr>
          <w:rFonts w:ascii="Times New Roman" w:hAnsi="Times New Roman"/>
          <w:szCs w:val="22"/>
        </w:rPr>
        <w:t>lieku ALMIRAL</w:t>
      </w:r>
      <w:r w:rsidRPr="00B40642">
        <w:rPr>
          <w:rFonts w:ascii="Times New Roman" w:hAnsi="Times New Roman"/>
          <w:szCs w:val="22"/>
        </w:rPr>
        <w:t xml:space="preserve"> podaná do svalu sa používa na liečbu nasledujúcich ochorení:</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Vzplanutia reumatických bolestí kĺbov (artritída), bolesť chrbta, meravosť ramenného kĺbu, tenisový lakeť</w:t>
      </w:r>
      <w:r w:rsidR="00273BE1" w:rsidRPr="00B40642">
        <w:rPr>
          <w:rFonts w:ascii="Times New Roman" w:hAnsi="Times New Roman"/>
          <w:szCs w:val="22"/>
        </w:rPr>
        <w:t xml:space="preserve"> a </w:t>
      </w:r>
      <w:r w:rsidRPr="00B40642">
        <w:rPr>
          <w:rFonts w:ascii="Times New Roman" w:hAnsi="Times New Roman"/>
          <w:szCs w:val="22"/>
        </w:rPr>
        <w:t>iné druhy reumatizmu.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Záchvaty dny.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Bolesť spôsobená žlčovými alebo obličkovými kameňmi.</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Bolesť</w:t>
      </w:r>
      <w:r w:rsidR="00273BE1" w:rsidRPr="00B40642">
        <w:rPr>
          <w:rFonts w:ascii="Times New Roman" w:hAnsi="Times New Roman"/>
          <w:szCs w:val="22"/>
        </w:rPr>
        <w:t xml:space="preserve"> a </w:t>
      </w:r>
      <w:r w:rsidRPr="00B40642">
        <w:rPr>
          <w:rFonts w:ascii="Times New Roman" w:hAnsi="Times New Roman"/>
          <w:szCs w:val="22"/>
        </w:rPr>
        <w:t>opuch po chirurgickom zákroku alebo poranení.</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Závažné záchvaty migrény.</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Infúzia </w:t>
      </w:r>
      <w:r w:rsidR="00243819" w:rsidRPr="00B40642">
        <w:rPr>
          <w:rFonts w:ascii="Times New Roman" w:hAnsi="Times New Roman"/>
          <w:szCs w:val="22"/>
        </w:rPr>
        <w:t>lieku ALMIRAL</w:t>
      </w:r>
      <w:r w:rsidRPr="00B40642">
        <w:rPr>
          <w:rFonts w:ascii="Times New Roman" w:hAnsi="Times New Roman"/>
          <w:szCs w:val="22"/>
        </w:rPr>
        <w:t xml:space="preserve"> podaná do žily sa používa na liečbu alebo zabránenie bolesti po chirurgickom zákroku.</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Styl2-2"/>
      </w:pPr>
      <w:r w:rsidRPr="00B40642">
        <w:t xml:space="preserve">Ako </w:t>
      </w:r>
      <w:r w:rsidR="00243819" w:rsidRPr="00B40642">
        <w:t>ALMIRAL</w:t>
      </w:r>
      <w:r w:rsidRPr="00B40642">
        <w:t xml:space="preserve"> účinkuje</w:t>
      </w:r>
    </w:p>
    <w:p w:rsidR="00183DE3" w:rsidRPr="00B40642" w:rsidRDefault="00243819" w:rsidP="00F04B69">
      <w:pPr>
        <w:pStyle w:val="Normlnydobloku"/>
        <w:spacing w:after="0"/>
        <w:rPr>
          <w:rFonts w:ascii="Times New Roman" w:hAnsi="Times New Roman"/>
          <w:szCs w:val="22"/>
        </w:rPr>
      </w:pPr>
      <w:r w:rsidRPr="00B40642">
        <w:rPr>
          <w:rFonts w:ascii="Times New Roman" w:hAnsi="Times New Roman"/>
          <w:szCs w:val="22"/>
        </w:rPr>
        <w:t>ALMIRAL</w:t>
      </w:r>
      <w:r w:rsidR="001A5BB7" w:rsidRPr="00B40642">
        <w:rPr>
          <w:rFonts w:ascii="Times New Roman" w:hAnsi="Times New Roman"/>
          <w:szCs w:val="22"/>
        </w:rPr>
        <w:t xml:space="preserve"> zmierňuje prejavy zápalu, ako je opuch</w:t>
      </w:r>
      <w:r w:rsidR="00273BE1" w:rsidRPr="00B40642">
        <w:rPr>
          <w:rFonts w:ascii="Times New Roman" w:hAnsi="Times New Roman"/>
          <w:szCs w:val="22"/>
        </w:rPr>
        <w:t xml:space="preserve"> a </w:t>
      </w:r>
      <w:r w:rsidR="001A5BB7" w:rsidRPr="00B40642">
        <w:rPr>
          <w:rFonts w:ascii="Times New Roman" w:hAnsi="Times New Roman"/>
          <w:szCs w:val="22"/>
        </w:rPr>
        <w:t>bolesť tým, že zabraňuje tvorbe látok (prostaglandínov), ktoré sú zodpovedné za zápal, bolesť</w:t>
      </w:r>
      <w:r w:rsidR="00273BE1" w:rsidRPr="00B40642">
        <w:rPr>
          <w:rFonts w:ascii="Times New Roman" w:hAnsi="Times New Roman"/>
          <w:szCs w:val="22"/>
        </w:rPr>
        <w:t xml:space="preserve"> a </w:t>
      </w:r>
      <w:r w:rsidR="001A5BB7" w:rsidRPr="00B40642">
        <w:rPr>
          <w:rFonts w:ascii="Times New Roman" w:hAnsi="Times New Roman"/>
          <w:szCs w:val="22"/>
        </w:rPr>
        <w:t xml:space="preserve">horúčku. </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Neovplyvňuje príčiny zápalu. </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lastRenderedPageBreak/>
        <w:t xml:space="preserve">Ak máte akékoľvek otázky o tom, ako </w:t>
      </w:r>
      <w:r w:rsidR="00243819" w:rsidRPr="00B40642">
        <w:rPr>
          <w:rFonts w:ascii="Times New Roman" w:hAnsi="Times New Roman"/>
          <w:szCs w:val="22"/>
        </w:rPr>
        <w:t>ALMIRAL</w:t>
      </w:r>
      <w:r w:rsidRPr="00B40642">
        <w:rPr>
          <w:rFonts w:ascii="Times New Roman" w:hAnsi="Times New Roman"/>
          <w:szCs w:val="22"/>
        </w:rPr>
        <w:t xml:space="preserve"> účinkuje alebo prečo vám predpísali tento liek, obráťte sa na svojho lekára.</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Styl2-2"/>
        <w:keepNext w:val="0"/>
        <w:jc w:val="left"/>
      </w:pPr>
      <w:r w:rsidRPr="00B40642">
        <w:t xml:space="preserve">Kontrola počas liečby </w:t>
      </w:r>
      <w:r w:rsidR="00243819" w:rsidRPr="00B40642">
        <w:t>liekom ALMIRAL</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máte preukázané srdcové ochorenie alebo výrazné riziko srdcového ochorenia, váš lekár bude</w:t>
      </w:r>
      <w:r w:rsidR="009C62B9" w:rsidRPr="00B40642">
        <w:rPr>
          <w:rFonts w:ascii="Times New Roman" w:hAnsi="Times New Roman"/>
          <w:szCs w:val="22"/>
        </w:rPr>
        <w:t xml:space="preserve"> </w:t>
      </w:r>
      <w:r w:rsidRPr="00B40642">
        <w:rPr>
          <w:rFonts w:ascii="Times New Roman" w:hAnsi="Times New Roman"/>
          <w:szCs w:val="22"/>
        </w:rPr>
        <w:t xml:space="preserve"> pokračovanie liečby </w:t>
      </w:r>
      <w:r w:rsidR="00B03646" w:rsidRPr="00B40642">
        <w:rPr>
          <w:rFonts w:ascii="Times New Roman" w:hAnsi="Times New Roman"/>
          <w:szCs w:val="22"/>
        </w:rPr>
        <w:t xml:space="preserve">liekom </w:t>
      </w:r>
      <w:r w:rsidR="00243819" w:rsidRPr="00B40642">
        <w:rPr>
          <w:rFonts w:ascii="Times New Roman" w:hAnsi="Times New Roman"/>
          <w:szCs w:val="22"/>
        </w:rPr>
        <w:t>ALMIRAL</w:t>
      </w:r>
      <w:r w:rsidRPr="00B40642">
        <w:rPr>
          <w:rFonts w:ascii="Times New Roman" w:hAnsi="Times New Roman"/>
          <w:szCs w:val="22"/>
        </w:rPr>
        <w:t xml:space="preserve"> pravidelne prehodnocovať, najmä ak ste po úvodnej liečbe</w:t>
      </w:r>
      <w:r w:rsidR="009C62B9" w:rsidRPr="00B40642">
        <w:rPr>
          <w:rFonts w:ascii="Times New Roman" w:hAnsi="Times New Roman"/>
          <w:szCs w:val="22"/>
        </w:rPr>
        <w:t xml:space="preserve"> </w:t>
      </w:r>
      <w:r w:rsidRPr="00B40642">
        <w:rPr>
          <w:rFonts w:ascii="Times New Roman" w:hAnsi="Times New Roman"/>
          <w:szCs w:val="22"/>
        </w:rPr>
        <w:t xml:space="preserve">injekčným roztokom </w:t>
      </w:r>
      <w:r w:rsidR="00243819" w:rsidRPr="00B40642">
        <w:rPr>
          <w:rFonts w:ascii="Times New Roman" w:hAnsi="Times New Roman"/>
          <w:szCs w:val="22"/>
        </w:rPr>
        <w:t>ALMIRAL</w:t>
      </w:r>
      <w:r w:rsidRPr="00B40642">
        <w:rPr>
          <w:rFonts w:ascii="Times New Roman" w:hAnsi="Times New Roman"/>
          <w:szCs w:val="22"/>
        </w:rPr>
        <w:t xml:space="preserve"> ďalej liečený dlhšie ako 4 týždne (napr. tabletami alebo čapíkmi</w:t>
      </w:r>
      <w:r w:rsidR="009C62B9" w:rsidRPr="00B40642">
        <w:rPr>
          <w:rFonts w:ascii="Times New Roman" w:hAnsi="Times New Roman"/>
          <w:szCs w:val="22"/>
        </w:rPr>
        <w:t xml:space="preserve"> </w:t>
      </w:r>
      <w:r w:rsidR="00243819" w:rsidRPr="00B40642">
        <w:rPr>
          <w:rFonts w:ascii="Times New Roman" w:hAnsi="Times New Roman"/>
          <w:szCs w:val="22"/>
        </w:rPr>
        <w:t>ALMIRAL</w:t>
      </w:r>
      <w:r w:rsidRPr="00B40642">
        <w:rPr>
          <w:rFonts w:ascii="Times New Roman" w:hAnsi="Times New Roman"/>
          <w:szCs w:val="22"/>
        </w:rPr>
        <w:t xml:space="preserve">). </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máte zhoršenú funkciu pečene, obličiek alebo krvi, budú vám počas liečby robiť krvné testy na kontrolu funkcie vašej pečene (hladiny aminotransferáz), obličiek (hladiny kreatinínu) alebo krvi (hladiny bielych</w:t>
      </w:r>
      <w:r w:rsidR="00273BE1" w:rsidRPr="00B40642">
        <w:rPr>
          <w:rFonts w:ascii="Times New Roman" w:hAnsi="Times New Roman"/>
          <w:szCs w:val="22"/>
        </w:rPr>
        <w:t xml:space="preserve"> a </w:t>
      </w:r>
      <w:r w:rsidRPr="00B40642">
        <w:rPr>
          <w:rFonts w:ascii="Times New Roman" w:hAnsi="Times New Roman"/>
          <w:szCs w:val="22"/>
        </w:rPr>
        <w:t>červených krviniek</w:t>
      </w:r>
      <w:r w:rsidR="00273BE1" w:rsidRPr="00B40642">
        <w:rPr>
          <w:rFonts w:ascii="Times New Roman" w:hAnsi="Times New Roman"/>
          <w:szCs w:val="22"/>
        </w:rPr>
        <w:t xml:space="preserve"> a </w:t>
      </w:r>
      <w:r w:rsidRPr="00B40642">
        <w:rPr>
          <w:rFonts w:ascii="Times New Roman" w:hAnsi="Times New Roman"/>
          <w:szCs w:val="22"/>
        </w:rPr>
        <w:t>doštičiek). Na základe výsledkov týchto testov môže váš lekár zvážiť nutnosť ukončenia liečby alebo zníženia dávok.</w:t>
      </w:r>
    </w:p>
    <w:p w:rsidR="00183DE3" w:rsidRPr="00B40642" w:rsidRDefault="00183DE3" w:rsidP="00F04B69">
      <w:pPr>
        <w:pStyle w:val="Normlnydobloku"/>
        <w:spacing w:after="0"/>
        <w:rPr>
          <w:rFonts w:ascii="Times New Roman" w:hAnsi="Times New Roman"/>
          <w:szCs w:val="22"/>
        </w:rPr>
      </w:pPr>
    </w:p>
    <w:p w:rsidR="00183DE3" w:rsidRPr="00B40642" w:rsidRDefault="00183DE3" w:rsidP="00F04B69">
      <w:pPr>
        <w:pStyle w:val="Normlnydobloku"/>
        <w:spacing w:after="0"/>
        <w:rPr>
          <w:rFonts w:ascii="Times New Roman" w:hAnsi="Times New Roman"/>
          <w:szCs w:val="22"/>
        </w:rPr>
      </w:pPr>
    </w:p>
    <w:p w:rsidR="00183DE3" w:rsidRPr="00B40642" w:rsidRDefault="001544F5" w:rsidP="00F04B69">
      <w:pPr>
        <w:pStyle w:val="Styl1"/>
        <w:spacing w:before="0" w:after="0"/>
        <w:rPr>
          <w:b w:val="0"/>
          <w:bCs w:val="0"/>
          <w:szCs w:val="22"/>
        </w:rPr>
      </w:pPr>
      <w:r w:rsidRPr="00B40642">
        <w:rPr>
          <w:szCs w:val="22"/>
        </w:rPr>
        <w:t>Čo potrebuje vedieť predtým,</w:t>
      </w:r>
      <w:r w:rsidR="00304EAE" w:rsidRPr="00B40642">
        <w:rPr>
          <w:szCs w:val="22"/>
        </w:rPr>
        <w:t xml:space="preserve"> ako</w:t>
      </w:r>
      <w:r w:rsidR="002865BC" w:rsidRPr="00B40642">
        <w:rPr>
          <w:szCs w:val="22"/>
        </w:rPr>
        <w:t xml:space="preserve"> použijete</w:t>
      </w:r>
      <w:r w:rsidR="00304EAE" w:rsidRPr="00B40642">
        <w:rPr>
          <w:szCs w:val="22"/>
        </w:rPr>
        <w:t xml:space="preserve"> </w:t>
      </w:r>
      <w:r w:rsidRPr="00B40642">
        <w:rPr>
          <w:szCs w:val="22"/>
        </w:rPr>
        <w:t>ALMIRAL</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Dôsledne dodržujte všetky pokyny vášho lekára alebo lekárnika, aj keď sa líšia od všeobecných údajov</w:t>
      </w:r>
      <w:r w:rsidR="00273BE1" w:rsidRPr="00B40642">
        <w:rPr>
          <w:rFonts w:ascii="Times New Roman" w:hAnsi="Times New Roman"/>
          <w:szCs w:val="22"/>
        </w:rPr>
        <w:t xml:space="preserve"> v </w:t>
      </w:r>
      <w:r w:rsidRPr="00B40642">
        <w:rPr>
          <w:rFonts w:ascii="Times New Roman" w:hAnsi="Times New Roman"/>
          <w:szCs w:val="22"/>
        </w:rPr>
        <w:t>tejto písomnej informácii pre používateľa.</w:t>
      </w:r>
    </w:p>
    <w:p w:rsidR="00183DE3" w:rsidRPr="00B40642" w:rsidRDefault="00183DE3" w:rsidP="00F04B69">
      <w:pPr>
        <w:pStyle w:val="Normlnydobloku"/>
        <w:spacing w:after="0"/>
        <w:rPr>
          <w:rFonts w:ascii="Times New Roman" w:hAnsi="Times New Roman"/>
          <w:szCs w:val="22"/>
        </w:rPr>
      </w:pPr>
    </w:p>
    <w:p w:rsidR="00183DE3" w:rsidRPr="00B40642" w:rsidRDefault="001A5BB7" w:rsidP="00F04B69">
      <w:pPr>
        <w:pStyle w:val="Styl2-2"/>
      </w:pPr>
      <w:r w:rsidRPr="00B40642">
        <w:t xml:space="preserve">Nepoužívajte injekčný roztok </w:t>
      </w:r>
      <w:r w:rsidR="00243819" w:rsidRPr="00B40642">
        <w:t>ALMIRAL</w:t>
      </w:r>
      <w:r w:rsidRPr="00B40642">
        <w:t xml:space="preserve">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ste alergický (precitlivený) na diklofenak, disiričitan sodný (alebo iné siričitany) alebo na ktorúkoľvek</w:t>
      </w:r>
      <w:r w:rsidR="00273BE1" w:rsidRPr="00B40642">
        <w:rPr>
          <w:rFonts w:ascii="Times New Roman" w:hAnsi="Times New Roman"/>
          <w:szCs w:val="22"/>
        </w:rPr>
        <w:t xml:space="preserve"> z </w:t>
      </w:r>
      <w:r w:rsidRPr="00B40642">
        <w:rPr>
          <w:rFonts w:ascii="Times New Roman" w:hAnsi="Times New Roman"/>
          <w:szCs w:val="22"/>
        </w:rPr>
        <w:t>ďalších zložiek tohto lieku (uvedených</w:t>
      </w:r>
      <w:r w:rsidR="00273BE1" w:rsidRPr="00B40642">
        <w:rPr>
          <w:rFonts w:ascii="Times New Roman" w:hAnsi="Times New Roman"/>
          <w:szCs w:val="22"/>
        </w:rPr>
        <w:t xml:space="preserve"> v </w:t>
      </w:r>
      <w:r w:rsidRPr="00B40642">
        <w:rPr>
          <w:rFonts w:ascii="Times New Roman" w:hAnsi="Times New Roman"/>
          <w:szCs w:val="22"/>
        </w:rPr>
        <w:t>časti 6).</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ste niekedy</w:t>
      </w:r>
      <w:r w:rsidR="00273BE1" w:rsidRPr="00B40642">
        <w:rPr>
          <w:rFonts w:ascii="Times New Roman" w:hAnsi="Times New Roman"/>
          <w:szCs w:val="22"/>
        </w:rPr>
        <w:t xml:space="preserve"> v </w:t>
      </w:r>
      <w:r w:rsidRPr="00B40642">
        <w:rPr>
          <w:rFonts w:ascii="Times New Roman" w:hAnsi="Times New Roman"/>
          <w:szCs w:val="22"/>
        </w:rPr>
        <w:t xml:space="preserve">minulosti mali alergickú reakciu po </w:t>
      </w:r>
      <w:r w:rsidR="00393800" w:rsidRPr="00B40642">
        <w:rPr>
          <w:rFonts w:ascii="Times New Roman" w:hAnsi="Times New Roman"/>
          <w:szCs w:val="22"/>
        </w:rPr>
        <w:t>po</w:t>
      </w:r>
      <w:r w:rsidRPr="00B40642">
        <w:rPr>
          <w:rFonts w:ascii="Times New Roman" w:hAnsi="Times New Roman"/>
          <w:szCs w:val="22"/>
        </w:rPr>
        <w:t>užití liekov na liečbu zápalu alebo bolesti (napríklad kyselina acetylsalicylová, diklofenak alebo ibuprof</w:t>
      </w:r>
      <w:r w:rsidR="00183DE3" w:rsidRPr="00B40642">
        <w:rPr>
          <w:rFonts w:ascii="Times New Roman" w:hAnsi="Times New Roman"/>
          <w:szCs w:val="22"/>
        </w:rPr>
        <w:t>é</w:t>
      </w:r>
      <w:r w:rsidRPr="00B40642">
        <w:rPr>
          <w:rFonts w:ascii="Times New Roman" w:hAnsi="Times New Roman"/>
          <w:szCs w:val="22"/>
        </w:rPr>
        <w:t>n). Takouto reakciou môže byť astma, výtok</w:t>
      </w:r>
      <w:r w:rsidR="00273BE1" w:rsidRPr="00B40642">
        <w:rPr>
          <w:rFonts w:ascii="Times New Roman" w:hAnsi="Times New Roman"/>
          <w:szCs w:val="22"/>
        </w:rPr>
        <w:t xml:space="preserve"> z </w:t>
      </w:r>
      <w:r w:rsidRPr="00B40642">
        <w:rPr>
          <w:rFonts w:ascii="Times New Roman" w:hAnsi="Times New Roman"/>
          <w:szCs w:val="22"/>
        </w:rPr>
        <w:t xml:space="preserve">nosa, kožné vyrážky alebo opuch tváre. Ak si myslíte, že môžete byť alergický, poraďte sa so svojím lekárom.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máte vred žalúdka.</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máte alebo ste</w:t>
      </w:r>
      <w:r w:rsidR="00273BE1" w:rsidRPr="00B40642">
        <w:rPr>
          <w:rFonts w:ascii="Times New Roman" w:hAnsi="Times New Roman"/>
          <w:szCs w:val="22"/>
        </w:rPr>
        <w:t xml:space="preserve"> v </w:t>
      </w:r>
      <w:r w:rsidRPr="00B40642">
        <w:rPr>
          <w:rFonts w:ascii="Times New Roman" w:hAnsi="Times New Roman"/>
          <w:szCs w:val="22"/>
        </w:rPr>
        <w:t>minulosti mali vred čreva.</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krvácate alebo máte prederavenú stenu do žalúdka alebo čriev, čoho príznakom môže byť krv</w:t>
      </w:r>
      <w:r w:rsidR="00273BE1" w:rsidRPr="00B40642">
        <w:rPr>
          <w:rFonts w:ascii="Times New Roman" w:hAnsi="Times New Roman"/>
          <w:szCs w:val="22"/>
        </w:rPr>
        <w:t xml:space="preserve"> v </w:t>
      </w:r>
      <w:r w:rsidRPr="00B40642">
        <w:rPr>
          <w:rFonts w:ascii="Times New Roman" w:hAnsi="Times New Roman"/>
          <w:szCs w:val="22"/>
        </w:rPr>
        <w:t>stolici alebo čierna stolica.</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ste</w:t>
      </w:r>
      <w:r w:rsidR="00273BE1" w:rsidRPr="00B40642">
        <w:rPr>
          <w:rFonts w:ascii="Times New Roman" w:hAnsi="Times New Roman"/>
          <w:szCs w:val="22"/>
        </w:rPr>
        <w:t xml:space="preserve"> v </w:t>
      </w:r>
      <w:r w:rsidRPr="00B40642">
        <w:rPr>
          <w:rFonts w:ascii="Times New Roman" w:hAnsi="Times New Roman"/>
          <w:szCs w:val="22"/>
        </w:rPr>
        <w:t xml:space="preserve">minulosti mali po </w:t>
      </w:r>
      <w:r w:rsidR="00393800" w:rsidRPr="00B40642">
        <w:rPr>
          <w:rFonts w:ascii="Times New Roman" w:hAnsi="Times New Roman"/>
          <w:szCs w:val="22"/>
        </w:rPr>
        <w:t>po</w:t>
      </w:r>
      <w:r w:rsidRPr="00B40642">
        <w:rPr>
          <w:rFonts w:ascii="Times New Roman" w:hAnsi="Times New Roman"/>
          <w:szCs w:val="22"/>
        </w:rPr>
        <w:t>užití liekov na liečbu zápalu alebo bolesti krvácanie do žalúdka alebo čriev.</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máte závažné ochorenie obličiek alebo pečene.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máte preukázané ochorenie srdca a/alebo mozgovocievne ochorenie, napríklad, ak ste prekonali srdcový infarkt, mozgovocievnu príhodu, tranzitórny ischemický atak (TIA), alebo upchatie krvných ciev srdca alebo mozgu, alebo operáciu na odstránenie prekážky</w:t>
      </w:r>
      <w:r w:rsidR="00273BE1" w:rsidRPr="00B40642">
        <w:rPr>
          <w:rFonts w:ascii="Times New Roman" w:hAnsi="Times New Roman"/>
          <w:szCs w:val="22"/>
        </w:rPr>
        <w:t xml:space="preserve"> v </w:t>
      </w:r>
      <w:r w:rsidRPr="00B40642">
        <w:rPr>
          <w:rFonts w:ascii="Times New Roman" w:hAnsi="Times New Roman"/>
          <w:szCs w:val="22"/>
        </w:rPr>
        <w:t>cievach alebo bypass.</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ste</w:t>
      </w:r>
      <w:r w:rsidR="00273BE1" w:rsidRPr="00B40642">
        <w:rPr>
          <w:rFonts w:ascii="Times New Roman" w:hAnsi="Times New Roman"/>
          <w:szCs w:val="22"/>
        </w:rPr>
        <w:t xml:space="preserve"> v </w:t>
      </w:r>
      <w:r w:rsidRPr="00B40642">
        <w:rPr>
          <w:rFonts w:ascii="Times New Roman" w:hAnsi="Times New Roman"/>
          <w:szCs w:val="22"/>
        </w:rPr>
        <w:t xml:space="preserve">posledných troch mesiacoch tehotenstva.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Keď máte alebo ste mali problémy</w:t>
      </w:r>
      <w:r w:rsidR="00273BE1" w:rsidRPr="00B40642">
        <w:rPr>
          <w:rFonts w:ascii="Times New Roman" w:hAnsi="Times New Roman"/>
          <w:szCs w:val="22"/>
        </w:rPr>
        <w:t xml:space="preserve"> s </w:t>
      </w:r>
      <w:r w:rsidRPr="00B40642">
        <w:rPr>
          <w:rFonts w:ascii="Times New Roman" w:hAnsi="Times New Roman"/>
          <w:szCs w:val="22"/>
        </w:rPr>
        <w:t>krvným obehom (periférne arteriálne ochorenie).</w:t>
      </w:r>
    </w:p>
    <w:p w:rsidR="009E56B6" w:rsidRPr="00B40642" w:rsidRDefault="009E56B6" w:rsidP="00F04B69">
      <w:pPr>
        <w:pStyle w:val="Normlnydobloku"/>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Skôr ako začnete užívať diklofenak, uistite sa, že váš lekár vie o tom, že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fajčíte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máte cukrovku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máte ischemickú chorobu srdca, krvnú zrazeninu, vysoký krvný tlak, zvýšený cholesterol alebo zvýšené triglyceridy</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Vedľajšie účinky sa môžu minimalizovať užívaním najnižšej účinnej dávky počas najkratšej nutnej doby.</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sa vás týka niektorá</w:t>
      </w:r>
      <w:r w:rsidR="00273BE1" w:rsidRPr="00B40642">
        <w:rPr>
          <w:rFonts w:ascii="Times New Roman" w:hAnsi="Times New Roman"/>
          <w:szCs w:val="22"/>
        </w:rPr>
        <w:t xml:space="preserve"> z </w:t>
      </w:r>
      <w:r w:rsidRPr="00B40642">
        <w:rPr>
          <w:rFonts w:ascii="Times New Roman" w:hAnsi="Times New Roman"/>
          <w:szCs w:val="22"/>
        </w:rPr>
        <w:t>uvedených možností, povedzte o tom svojmu lekárovi</w:t>
      </w:r>
      <w:r w:rsidR="00273BE1" w:rsidRPr="00B40642">
        <w:rPr>
          <w:rFonts w:ascii="Times New Roman" w:hAnsi="Times New Roman"/>
          <w:szCs w:val="22"/>
        </w:rPr>
        <w:t xml:space="preserve"> a </w:t>
      </w:r>
      <w:r w:rsidRPr="00B40642">
        <w:rPr>
          <w:rFonts w:ascii="Times New Roman" w:hAnsi="Times New Roman"/>
          <w:szCs w:val="22"/>
        </w:rPr>
        <w:t xml:space="preserve">nepoužite injekčný roztok </w:t>
      </w:r>
      <w:r w:rsidR="00243819" w:rsidRPr="00B40642">
        <w:rPr>
          <w:rFonts w:ascii="Times New Roman" w:hAnsi="Times New Roman"/>
          <w:szCs w:val="22"/>
        </w:rPr>
        <w:t>ALMIRAL</w:t>
      </w:r>
      <w:r w:rsidRPr="00B40642">
        <w:rPr>
          <w:rFonts w:ascii="Times New Roman" w:hAnsi="Times New Roman"/>
          <w:szCs w:val="22"/>
        </w:rPr>
        <w:t xml:space="preserve">. </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si myslíte, že môžete byť alergický, poraďte sa so svojím lekárom.</w:t>
      </w:r>
    </w:p>
    <w:p w:rsidR="009E56B6" w:rsidRPr="00B40642" w:rsidRDefault="009E56B6" w:rsidP="00F04B69">
      <w:pPr>
        <w:pStyle w:val="Normlnydobloku"/>
        <w:spacing w:after="0"/>
        <w:rPr>
          <w:rFonts w:ascii="Times New Roman" w:hAnsi="Times New Roman"/>
          <w:szCs w:val="22"/>
        </w:rPr>
      </w:pPr>
    </w:p>
    <w:p w:rsidR="00123FC3" w:rsidRPr="00B40642" w:rsidRDefault="00123FC3">
      <w:pPr>
        <w:pStyle w:val="Styl2-2"/>
      </w:pPr>
      <w:r w:rsidRPr="00B40642">
        <w:lastRenderedPageBreak/>
        <w:t xml:space="preserve">Upozornenia a opatrenia </w:t>
      </w:r>
    </w:p>
    <w:p w:rsidR="00183DE3" w:rsidRPr="00B40642" w:rsidRDefault="00123FC3" w:rsidP="00F04B69">
      <w:pPr>
        <w:pStyle w:val="Normlnydobloku"/>
        <w:spacing w:after="0"/>
        <w:rPr>
          <w:rFonts w:ascii="Times New Roman" w:hAnsi="Times New Roman"/>
          <w:szCs w:val="22"/>
        </w:rPr>
      </w:pPr>
      <w:r w:rsidRPr="00B40642">
        <w:rPr>
          <w:rFonts w:ascii="Times New Roman" w:hAnsi="Times New Roman"/>
          <w:szCs w:val="22"/>
        </w:rPr>
        <w:t>Predtým, ako začnete užívať</w:t>
      </w:r>
      <w:r w:rsidR="008454BC" w:rsidRPr="00B40642">
        <w:rPr>
          <w:rFonts w:ascii="Times New Roman" w:hAnsi="Times New Roman"/>
          <w:szCs w:val="22"/>
        </w:rPr>
        <w:t xml:space="preserve"> </w:t>
      </w:r>
      <w:r w:rsidRPr="00B40642">
        <w:rPr>
          <w:rFonts w:ascii="Times New Roman" w:hAnsi="Times New Roman"/>
          <w:szCs w:val="22"/>
        </w:rPr>
        <w:t>ALMIRAL, obráťte sa na svojho lekára alebo lekárnika:</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 xml:space="preserve">Ak používate </w:t>
      </w:r>
      <w:r w:rsidR="00243819" w:rsidRPr="00B40642">
        <w:rPr>
          <w:rFonts w:ascii="Times New Roman" w:hAnsi="Times New Roman"/>
          <w:szCs w:val="22"/>
        </w:rPr>
        <w:t>ALMIRAL</w:t>
      </w:r>
      <w:r w:rsidRPr="00B40642">
        <w:rPr>
          <w:rFonts w:ascii="Times New Roman" w:hAnsi="Times New Roman"/>
          <w:szCs w:val="22"/>
        </w:rPr>
        <w:t xml:space="preserve"> súčasne</w:t>
      </w:r>
      <w:r w:rsidR="00273BE1" w:rsidRPr="00B40642">
        <w:rPr>
          <w:rFonts w:ascii="Times New Roman" w:hAnsi="Times New Roman"/>
          <w:szCs w:val="22"/>
        </w:rPr>
        <w:t xml:space="preserve"> s </w:t>
      </w:r>
      <w:r w:rsidRPr="00B40642">
        <w:rPr>
          <w:rFonts w:ascii="Times New Roman" w:hAnsi="Times New Roman"/>
          <w:szCs w:val="22"/>
        </w:rPr>
        <w:t>inými protizápalovými liekmi vrátane kyseliny acetylsalicylovej, kortikosteroidov, liekov znižujúcich zrážavosť krvi alebo niektorých liekov na liečbu depresie (pozri „Iné lieky</w:t>
      </w:r>
      <w:r w:rsidR="00273BE1" w:rsidRPr="00B40642">
        <w:rPr>
          <w:rFonts w:ascii="Times New Roman" w:hAnsi="Times New Roman"/>
          <w:szCs w:val="22"/>
        </w:rPr>
        <w:t xml:space="preserve"> a </w:t>
      </w:r>
      <w:r w:rsidRPr="00B40642">
        <w:rPr>
          <w:rFonts w:ascii="Times New Roman" w:hAnsi="Times New Roman"/>
          <w:szCs w:val="22"/>
        </w:rPr>
        <w:t xml:space="preserve">injekčný roztok </w:t>
      </w:r>
      <w:r w:rsidR="00243819" w:rsidRPr="00B40642">
        <w:rPr>
          <w:rFonts w:ascii="Times New Roman" w:hAnsi="Times New Roman"/>
          <w:szCs w:val="22"/>
        </w:rPr>
        <w:t>ALMIRAL</w:t>
      </w:r>
      <w:r w:rsidRPr="00B40642">
        <w:rPr>
          <w:rFonts w:ascii="Times New Roman" w:hAnsi="Times New Roman"/>
          <w:szCs w:val="22"/>
        </w:rPr>
        <w:t>“).</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 xml:space="preserve">Ak máte astmu alebo sennú nádchu (sezónnu alergickú nádchu).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Ak ste niekedy</w:t>
      </w:r>
      <w:r w:rsidR="00273BE1" w:rsidRPr="00B40642">
        <w:rPr>
          <w:rFonts w:ascii="Times New Roman" w:hAnsi="Times New Roman"/>
          <w:szCs w:val="22"/>
        </w:rPr>
        <w:t xml:space="preserve"> v </w:t>
      </w:r>
      <w:r w:rsidRPr="00B40642">
        <w:rPr>
          <w:rFonts w:ascii="Times New Roman" w:hAnsi="Times New Roman"/>
          <w:szCs w:val="22"/>
        </w:rPr>
        <w:t>minulosti mali ťažkosti so žalúdkom alebo črevami, napríklad žalúdkový vred, krvácanie alebo čiernu stolicu, alebo ste mali nepríjemné pocity</w:t>
      </w:r>
      <w:r w:rsidR="00273BE1" w:rsidRPr="00B40642">
        <w:rPr>
          <w:rFonts w:ascii="Times New Roman" w:hAnsi="Times New Roman"/>
          <w:szCs w:val="22"/>
        </w:rPr>
        <w:t xml:space="preserve"> v </w:t>
      </w:r>
      <w:r w:rsidRPr="00B40642">
        <w:rPr>
          <w:rFonts w:ascii="Times New Roman" w:hAnsi="Times New Roman"/>
          <w:szCs w:val="22"/>
        </w:rPr>
        <w:t xml:space="preserve">žalúdku alebo pálenie záhy po </w:t>
      </w:r>
      <w:r w:rsidR="00393800" w:rsidRPr="00B40642">
        <w:rPr>
          <w:rFonts w:ascii="Times New Roman" w:hAnsi="Times New Roman"/>
          <w:szCs w:val="22"/>
        </w:rPr>
        <w:t>po</w:t>
      </w:r>
      <w:r w:rsidRPr="00B40642">
        <w:rPr>
          <w:rFonts w:ascii="Times New Roman" w:hAnsi="Times New Roman"/>
          <w:szCs w:val="22"/>
        </w:rPr>
        <w:t>užití protizápalových liekov.</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Ak máte zápalové ochorenie čriev (ulceróznu kolitídu alebo Crohnovu chorobu).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Ak máte alebo ste</w:t>
      </w:r>
      <w:r w:rsidR="00273BE1" w:rsidRPr="00B40642">
        <w:rPr>
          <w:rFonts w:ascii="Times New Roman" w:hAnsi="Times New Roman"/>
          <w:szCs w:val="22"/>
        </w:rPr>
        <w:t xml:space="preserve"> v </w:t>
      </w:r>
      <w:r w:rsidRPr="00B40642">
        <w:rPr>
          <w:rFonts w:ascii="Times New Roman" w:hAnsi="Times New Roman"/>
          <w:szCs w:val="22"/>
        </w:rPr>
        <w:t>minulosti mali ťažkosti so srdcom alebo vysoký tlak krvi.</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Ak máte ťažkosti</w:t>
      </w:r>
      <w:r w:rsidR="00273BE1" w:rsidRPr="00B40642">
        <w:rPr>
          <w:rFonts w:ascii="Times New Roman" w:hAnsi="Times New Roman"/>
          <w:szCs w:val="22"/>
        </w:rPr>
        <w:t xml:space="preserve"> s </w:t>
      </w:r>
      <w:r w:rsidRPr="00B40642">
        <w:rPr>
          <w:rFonts w:ascii="Times New Roman" w:hAnsi="Times New Roman"/>
          <w:szCs w:val="22"/>
        </w:rPr>
        <w:t>pečeňou alebo obličkami.</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Ak by ste mohli byť odvodnený (napríklad pri vracaní, hnačke, pred alebo po väčšom chirurgickom zákroku).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Ak máte opuch dolných častí nôh.</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Ak máte poruchu zrážavosti krvi alebo iné ochorenia krvi vrátane zriedkavého ochorenia pečene nazvaného porfýria.</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sa vás týka niektorá</w:t>
      </w:r>
      <w:r w:rsidR="00273BE1" w:rsidRPr="00B40642">
        <w:rPr>
          <w:rFonts w:ascii="Times New Roman" w:hAnsi="Times New Roman"/>
          <w:szCs w:val="22"/>
        </w:rPr>
        <w:t xml:space="preserve"> z </w:t>
      </w:r>
      <w:r w:rsidRPr="00B40642">
        <w:rPr>
          <w:rFonts w:ascii="Times New Roman" w:hAnsi="Times New Roman"/>
          <w:szCs w:val="22"/>
        </w:rPr>
        <w:t xml:space="preserve">uvedených možností, povedzte o tom svojmu lekárovi pred použitím injekčného roztoku </w:t>
      </w:r>
      <w:r w:rsidR="00243819" w:rsidRPr="00B40642">
        <w:rPr>
          <w:rFonts w:ascii="Times New Roman" w:hAnsi="Times New Roman"/>
          <w:szCs w:val="22"/>
        </w:rPr>
        <w:t>ALMIRAL</w:t>
      </w:r>
      <w:r w:rsidRPr="00B40642">
        <w:rPr>
          <w:rFonts w:ascii="Times New Roman" w:hAnsi="Times New Roman"/>
          <w:szCs w:val="22"/>
        </w:rPr>
        <w:t>.</w:t>
      </w:r>
    </w:p>
    <w:p w:rsidR="009E56B6" w:rsidRPr="00B40642" w:rsidRDefault="009E56B6" w:rsidP="00F04B69">
      <w:pPr>
        <w:pStyle w:val="Normlnydobloku"/>
        <w:spacing w:after="0"/>
        <w:rPr>
          <w:rFonts w:ascii="Times New Roman" w:hAnsi="Times New Roman"/>
          <w:szCs w:val="22"/>
        </w:rPr>
      </w:pPr>
    </w:p>
    <w:p w:rsidR="00183DE3" w:rsidRPr="00B40642" w:rsidRDefault="00243819" w:rsidP="00F04B69">
      <w:pPr>
        <w:pStyle w:val="Normlnydoblokusodrkami"/>
        <w:spacing w:after="0"/>
        <w:rPr>
          <w:rFonts w:ascii="Times New Roman" w:hAnsi="Times New Roman"/>
          <w:szCs w:val="22"/>
        </w:rPr>
      </w:pPr>
      <w:r w:rsidRPr="00B40642">
        <w:rPr>
          <w:rFonts w:ascii="Times New Roman" w:hAnsi="Times New Roman"/>
          <w:szCs w:val="22"/>
        </w:rPr>
        <w:t>ALMIRAL</w:t>
      </w:r>
      <w:r w:rsidR="001A5BB7" w:rsidRPr="00B40642">
        <w:rPr>
          <w:rFonts w:ascii="Times New Roman" w:hAnsi="Times New Roman"/>
          <w:szCs w:val="22"/>
        </w:rPr>
        <w:t xml:space="preserve"> môže oslabiť prejavy infekcie (napríklad bolesť hlavy, horúčku)</w:t>
      </w:r>
      <w:r w:rsidR="00273BE1" w:rsidRPr="00B40642">
        <w:rPr>
          <w:rFonts w:ascii="Times New Roman" w:hAnsi="Times New Roman"/>
          <w:szCs w:val="22"/>
        </w:rPr>
        <w:t xml:space="preserve"> a </w:t>
      </w:r>
      <w:r w:rsidR="001A5BB7" w:rsidRPr="00B40642">
        <w:rPr>
          <w:rFonts w:ascii="Times New Roman" w:hAnsi="Times New Roman"/>
          <w:szCs w:val="22"/>
        </w:rPr>
        <w:t>môže tak sťažiť zistenie</w:t>
      </w:r>
      <w:r w:rsidR="00273BE1" w:rsidRPr="00B40642">
        <w:rPr>
          <w:rFonts w:ascii="Times New Roman" w:hAnsi="Times New Roman"/>
          <w:szCs w:val="22"/>
        </w:rPr>
        <w:t xml:space="preserve"> a </w:t>
      </w:r>
      <w:r w:rsidR="001A5BB7" w:rsidRPr="00B40642">
        <w:rPr>
          <w:rFonts w:ascii="Times New Roman" w:hAnsi="Times New Roman"/>
          <w:szCs w:val="22"/>
        </w:rPr>
        <w:t>primeranú liečbu infekcie. Ak sa cítite chorý</w:t>
      </w:r>
      <w:r w:rsidR="00273BE1" w:rsidRPr="00B40642">
        <w:rPr>
          <w:rFonts w:ascii="Times New Roman" w:hAnsi="Times New Roman"/>
          <w:szCs w:val="22"/>
        </w:rPr>
        <w:t xml:space="preserve"> a </w:t>
      </w:r>
      <w:r w:rsidR="001A5BB7" w:rsidRPr="00B40642">
        <w:rPr>
          <w:rFonts w:ascii="Times New Roman" w:hAnsi="Times New Roman"/>
          <w:szCs w:val="22"/>
        </w:rPr>
        <w:t xml:space="preserve">navštívite lekára, nezabudnite mu spomenúť, že používate </w:t>
      </w:r>
      <w:r w:rsidRPr="00B40642">
        <w:rPr>
          <w:rFonts w:ascii="Times New Roman" w:hAnsi="Times New Roman"/>
          <w:szCs w:val="22"/>
        </w:rPr>
        <w:t>ALMIRAL</w:t>
      </w:r>
      <w:r w:rsidR="001A5BB7" w:rsidRPr="00B40642">
        <w:rPr>
          <w:rFonts w:ascii="Times New Roman" w:hAnsi="Times New Roman"/>
          <w:szCs w:val="22"/>
        </w:rPr>
        <w:t xml:space="preserve">.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 xml:space="preserve">Tak ako iné protizápalové lieky, </w:t>
      </w:r>
      <w:r w:rsidR="00243819" w:rsidRPr="00B40642">
        <w:rPr>
          <w:rFonts w:ascii="Times New Roman" w:hAnsi="Times New Roman"/>
          <w:szCs w:val="22"/>
        </w:rPr>
        <w:t>ALMIRAL</w:t>
      </w:r>
      <w:r w:rsidRPr="00B40642">
        <w:rPr>
          <w:rFonts w:ascii="Times New Roman" w:hAnsi="Times New Roman"/>
          <w:szCs w:val="22"/>
        </w:rPr>
        <w:t xml:space="preserve"> môže vo veľmi zriedkavých prípadoch vyvolať závažné alergické kožné reakcie (napríklad kožné vyrážky). Ihneď informujte svojho lekára, ak sa</w:t>
      </w:r>
      <w:r w:rsidR="00273BE1" w:rsidRPr="00B40642">
        <w:rPr>
          <w:rFonts w:ascii="Times New Roman" w:hAnsi="Times New Roman"/>
          <w:szCs w:val="22"/>
        </w:rPr>
        <w:t xml:space="preserve"> u </w:t>
      </w:r>
      <w:r w:rsidRPr="00B40642">
        <w:rPr>
          <w:rFonts w:ascii="Times New Roman" w:hAnsi="Times New Roman"/>
          <w:szCs w:val="22"/>
        </w:rPr>
        <w:t>vás vyskytnú takéto reakcie.</w:t>
      </w:r>
    </w:p>
    <w:p w:rsidR="009E56B6" w:rsidRPr="00B40642" w:rsidRDefault="009E56B6" w:rsidP="00F04B69">
      <w:pPr>
        <w:pStyle w:val="Normlnydobloku"/>
        <w:rPr>
          <w:rFonts w:ascii="Times New Roman" w:hAnsi="Times New Roman"/>
          <w:szCs w:val="22"/>
        </w:rPr>
      </w:pPr>
    </w:p>
    <w:p w:rsidR="00183DE3" w:rsidRPr="00B40642" w:rsidRDefault="001A5BB7" w:rsidP="00F04B69">
      <w:pPr>
        <w:pStyle w:val="Styl2-2"/>
      </w:pPr>
      <w:r w:rsidRPr="00B40642">
        <w:t>Iné lieky</w:t>
      </w:r>
      <w:r w:rsidR="00273BE1" w:rsidRPr="00B40642">
        <w:t xml:space="preserve"> a </w:t>
      </w:r>
      <w:r w:rsidR="00243819" w:rsidRPr="00B40642">
        <w:t>ALMIRAL</w:t>
      </w:r>
      <w:r w:rsidRPr="00B40642">
        <w:t xml:space="preserve"> </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teraz užívate alebo ste</w:t>
      </w:r>
      <w:r w:rsidR="00273BE1" w:rsidRPr="00B40642">
        <w:rPr>
          <w:rFonts w:ascii="Times New Roman" w:hAnsi="Times New Roman"/>
          <w:szCs w:val="22"/>
        </w:rPr>
        <w:t xml:space="preserve"> v </w:t>
      </w:r>
      <w:r w:rsidRPr="00B40642">
        <w:rPr>
          <w:rFonts w:ascii="Times New Roman" w:hAnsi="Times New Roman"/>
          <w:szCs w:val="22"/>
        </w:rPr>
        <w:t>poslednom čase užívali ešte iné lieky, vrátane liekov, ktorých výdaj nie je viazaný na lekársky predpis, oznámte to, prosím, svojmu lekárovi alebo lekárnikovi.</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Je zvlášť dôležité, aby ste svojmu lekárovi povedali o užívaní nasledujúcich liekov: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 xml:space="preserve">Lítium alebo selektívne inhibítory spätného vychytávania sérotonínu (SSRI) (lieky používané na liečbu niektorých druhov depresie).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Digoxín (liek používaný pri ťažkostiach so srdcom).</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Diuretiká (lieky používané na zvýšenie vylučovania moču).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Inhibítory ACE alebo betablokátory (skupiny liekov používaných na liečbu vysokého tlaku krvi</w:t>
      </w:r>
      <w:r w:rsidR="00273BE1" w:rsidRPr="00B40642">
        <w:rPr>
          <w:rFonts w:ascii="Times New Roman" w:hAnsi="Times New Roman"/>
          <w:szCs w:val="22"/>
        </w:rPr>
        <w:t xml:space="preserve"> a </w:t>
      </w:r>
      <w:r w:rsidRPr="00B40642">
        <w:rPr>
          <w:rFonts w:ascii="Times New Roman" w:hAnsi="Times New Roman"/>
          <w:szCs w:val="22"/>
        </w:rPr>
        <w:t>zlyhania srdca).</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Iné protizápalové lieky, napríklad kyselina acetylsalicylová alebo ibuprof</w:t>
      </w:r>
      <w:r w:rsidR="009E56B6" w:rsidRPr="00B40642">
        <w:rPr>
          <w:rFonts w:ascii="Times New Roman" w:hAnsi="Times New Roman"/>
          <w:szCs w:val="22"/>
        </w:rPr>
        <w:t>é</w:t>
      </w:r>
      <w:r w:rsidRPr="00B40642">
        <w:rPr>
          <w:rFonts w:ascii="Times New Roman" w:hAnsi="Times New Roman"/>
          <w:szCs w:val="22"/>
        </w:rPr>
        <w:t>n.</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Kortikosteroidy (lieky používané na zmiernenie zápalu).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Lieky brániace vzniku krvných zrazenín.</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Lieky používané na liečbu cukrovky, okrem inzulínu.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Metotrexát (liek používaný na liečbu niektorých druhov rakoviny alebo artritídy).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Cyklosporín, takrolimus (lieky používané hlavne</w:t>
      </w:r>
      <w:r w:rsidR="00273BE1" w:rsidRPr="00B40642">
        <w:rPr>
          <w:rFonts w:ascii="Times New Roman" w:hAnsi="Times New Roman"/>
          <w:szCs w:val="22"/>
        </w:rPr>
        <w:t xml:space="preserve"> u </w:t>
      </w:r>
      <w:r w:rsidRPr="00B40642">
        <w:rPr>
          <w:rFonts w:ascii="Times New Roman" w:hAnsi="Times New Roman"/>
          <w:szCs w:val="22"/>
        </w:rPr>
        <w:t>pacientov po transplantácii).</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Trimetoprim (liek používaný na predchádzanie infekciám močových ciest).</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Chinolónové protibakteriálne liečivá (lieky používané proti infekciám).</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Vorikonazol (liek používaný na liečbu hubových infekcií).</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Fenytoín (liek používaný na liečbu epileptických záchvatov).</w:t>
      </w:r>
    </w:p>
    <w:p w:rsidR="00183DE3" w:rsidRPr="00B40642" w:rsidRDefault="009E56B6" w:rsidP="00F04B69">
      <w:pPr>
        <w:pStyle w:val="Normlnydoblokusodrkami"/>
        <w:spacing w:after="0"/>
        <w:rPr>
          <w:rFonts w:ascii="Times New Roman" w:hAnsi="Times New Roman"/>
          <w:szCs w:val="22"/>
        </w:rPr>
      </w:pPr>
      <w:r w:rsidRPr="00B40642">
        <w:rPr>
          <w:rFonts w:ascii="Times New Roman" w:hAnsi="Times New Roman"/>
          <w:szCs w:val="22"/>
        </w:rPr>
        <w:t>K</w:t>
      </w:r>
      <w:r w:rsidR="001A5BB7" w:rsidRPr="00B40642">
        <w:rPr>
          <w:rFonts w:ascii="Times New Roman" w:hAnsi="Times New Roman"/>
          <w:szCs w:val="22"/>
        </w:rPr>
        <w:t>olestipol</w:t>
      </w:r>
      <w:r w:rsidR="00273BE1" w:rsidRPr="00B40642">
        <w:rPr>
          <w:rFonts w:ascii="Times New Roman" w:hAnsi="Times New Roman"/>
          <w:szCs w:val="22"/>
        </w:rPr>
        <w:t xml:space="preserve"> a </w:t>
      </w:r>
      <w:r w:rsidRPr="00B40642">
        <w:rPr>
          <w:rFonts w:ascii="Times New Roman" w:hAnsi="Times New Roman"/>
          <w:szCs w:val="22"/>
        </w:rPr>
        <w:t>k</w:t>
      </w:r>
      <w:r w:rsidR="001A5BB7" w:rsidRPr="00B40642">
        <w:rPr>
          <w:rFonts w:ascii="Times New Roman" w:hAnsi="Times New Roman"/>
          <w:szCs w:val="22"/>
        </w:rPr>
        <w:t>olestyramín (lieky používané na zníženie hladín tukov</w:t>
      </w:r>
      <w:r w:rsidR="00273BE1" w:rsidRPr="00B40642">
        <w:rPr>
          <w:rFonts w:ascii="Times New Roman" w:hAnsi="Times New Roman"/>
          <w:szCs w:val="22"/>
        </w:rPr>
        <w:t xml:space="preserve"> v </w:t>
      </w:r>
      <w:r w:rsidR="001A5BB7" w:rsidRPr="00B40642">
        <w:rPr>
          <w:rFonts w:ascii="Times New Roman" w:hAnsi="Times New Roman"/>
          <w:szCs w:val="22"/>
        </w:rPr>
        <w:t>krvi).</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Lieky ako je </w:t>
      </w:r>
      <w:r w:rsidR="00243819" w:rsidRPr="00B40642">
        <w:rPr>
          <w:rFonts w:ascii="Times New Roman" w:hAnsi="Times New Roman"/>
          <w:szCs w:val="22"/>
        </w:rPr>
        <w:t>ALMIRAL</w:t>
      </w:r>
      <w:r w:rsidRPr="00B40642">
        <w:rPr>
          <w:rFonts w:ascii="Times New Roman" w:hAnsi="Times New Roman"/>
          <w:szCs w:val="22"/>
        </w:rPr>
        <w:t xml:space="preserve"> môžu byť spojené</w:t>
      </w:r>
      <w:r w:rsidR="00273BE1" w:rsidRPr="00B40642">
        <w:rPr>
          <w:rFonts w:ascii="Times New Roman" w:hAnsi="Times New Roman"/>
          <w:szCs w:val="22"/>
        </w:rPr>
        <w:t xml:space="preserve"> s </w:t>
      </w:r>
      <w:r w:rsidRPr="00B40642">
        <w:rPr>
          <w:rFonts w:ascii="Times New Roman" w:hAnsi="Times New Roman"/>
          <w:szCs w:val="22"/>
        </w:rPr>
        <w:t>malým zvýšením rizika srdcového infarktu alebo porážky. Každé riziko je viac pravdepodobné pri vysokých dávkach</w:t>
      </w:r>
      <w:r w:rsidR="00273BE1" w:rsidRPr="00B40642">
        <w:rPr>
          <w:rFonts w:ascii="Times New Roman" w:hAnsi="Times New Roman"/>
          <w:szCs w:val="22"/>
        </w:rPr>
        <w:t xml:space="preserve"> a </w:t>
      </w:r>
      <w:r w:rsidRPr="00B40642">
        <w:rPr>
          <w:rFonts w:ascii="Times New Roman" w:hAnsi="Times New Roman"/>
          <w:szCs w:val="22"/>
        </w:rPr>
        <w:t>dlhodobej liečbe. Neprekračujte odporúčanú dávku alebo dĺžku liečby.</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máte problémy so srdcom, mali ste porážku, alebo ak si myslíte, že máte riziko na ich vznik (napríklad máte vysoký krvný tlak, cukrovku, vysokú hladinu cholesterolu alebo ste fajčiar), poraďte sa o vašej liečbe so svojím lekárom alebo lekárnikom.</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Starší ľudia</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Starší pacienti môžu byť citlivejší na účinky </w:t>
      </w:r>
      <w:r w:rsidR="00B03646" w:rsidRPr="00B40642">
        <w:rPr>
          <w:rFonts w:ascii="Times New Roman" w:hAnsi="Times New Roman"/>
          <w:szCs w:val="22"/>
        </w:rPr>
        <w:t xml:space="preserve">lieku </w:t>
      </w:r>
      <w:r w:rsidR="00243819" w:rsidRPr="00B40642">
        <w:rPr>
          <w:rFonts w:ascii="Times New Roman" w:hAnsi="Times New Roman"/>
          <w:szCs w:val="22"/>
        </w:rPr>
        <w:t>ALMIRAL</w:t>
      </w:r>
      <w:r w:rsidRPr="00B40642">
        <w:rPr>
          <w:rFonts w:ascii="Times New Roman" w:hAnsi="Times New Roman"/>
          <w:szCs w:val="22"/>
        </w:rPr>
        <w:t xml:space="preserve"> ako iní dospelí. Majú zvlášť starostlivo dodržiavať pokyny lekára</w:t>
      </w:r>
      <w:r w:rsidR="00273BE1" w:rsidRPr="00B40642">
        <w:rPr>
          <w:rFonts w:ascii="Times New Roman" w:hAnsi="Times New Roman"/>
          <w:szCs w:val="22"/>
        </w:rPr>
        <w:t xml:space="preserve"> a </w:t>
      </w:r>
      <w:r w:rsidRPr="00B40642">
        <w:rPr>
          <w:rFonts w:ascii="Times New Roman" w:hAnsi="Times New Roman"/>
          <w:szCs w:val="22"/>
        </w:rPr>
        <w:t>používať najnižšiu dávku, aká sa podáva pri ich ochorení.</w:t>
      </w:r>
      <w:r w:rsidR="00273BE1" w:rsidRPr="00B40642">
        <w:rPr>
          <w:rFonts w:ascii="Times New Roman" w:hAnsi="Times New Roman"/>
          <w:szCs w:val="22"/>
        </w:rPr>
        <w:t xml:space="preserve"> u </w:t>
      </w:r>
      <w:r w:rsidRPr="00B40642">
        <w:rPr>
          <w:rFonts w:ascii="Times New Roman" w:hAnsi="Times New Roman"/>
          <w:szCs w:val="22"/>
        </w:rPr>
        <w:t xml:space="preserve">starších pacientov je mimoriadne dôležité, aby nežiaduce účinky okamžite hlásili svojmu lekárovi. </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Deti</w:t>
      </w:r>
      <w:r w:rsidR="00273BE1" w:rsidRPr="00B40642">
        <w:t xml:space="preserve"> a </w:t>
      </w:r>
      <w:r w:rsidRPr="00B40642">
        <w:t>dospievajúci</w:t>
      </w:r>
    </w:p>
    <w:p w:rsidR="009E56B6"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Injekčný roztok </w:t>
      </w:r>
      <w:r w:rsidR="00243819" w:rsidRPr="00B40642">
        <w:rPr>
          <w:rFonts w:ascii="Times New Roman" w:hAnsi="Times New Roman"/>
          <w:szCs w:val="22"/>
        </w:rPr>
        <w:t>ALMIRAL</w:t>
      </w:r>
      <w:r w:rsidRPr="00B40642">
        <w:rPr>
          <w:rFonts w:ascii="Times New Roman" w:hAnsi="Times New Roman"/>
          <w:szCs w:val="22"/>
        </w:rPr>
        <w:t xml:space="preserve"> sa nesmie podávať deťom</w:t>
      </w:r>
      <w:r w:rsidR="00273BE1" w:rsidRPr="00B40642">
        <w:rPr>
          <w:rFonts w:ascii="Times New Roman" w:hAnsi="Times New Roman"/>
          <w:szCs w:val="22"/>
        </w:rPr>
        <w:t xml:space="preserve"> a </w:t>
      </w:r>
      <w:r w:rsidRPr="00B40642">
        <w:rPr>
          <w:rFonts w:ascii="Times New Roman" w:hAnsi="Times New Roman"/>
          <w:szCs w:val="22"/>
        </w:rPr>
        <w:t>dospievajúcim mladším ako 18-ročným.</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Tehotenstvo</w:t>
      </w:r>
      <w:r w:rsidR="00273BE1" w:rsidRPr="00B40642">
        <w:t xml:space="preserve"> a </w:t>
      </w:r>
      <w:r w:rsidRPr="00B40642">
        <w:t>dojčenie</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Ak ste tehotná alebo si myslíte, že môžete byť tehotná, povedzte o tom svojmu lekárovi. Nepoužívajte injekčný roztok </w:t>
      </w:r>
      <w:r w:rsidR="00243819" w:rsidRPr="00B40642">
        <w:rPr>
          <w:rFonts w:ascii="Times New Roman" w:hAnsi="Times New Roman"/>
          <w:szCs w:val="22"/>
        </w:rPr>
        <w:t>ALMIRAL</w:t>
      </w:r>
      <w:r w:rsidR="00273BE1" w:rsidRPr="00B40642">
        <w:rPr>
          <w:rFonts w:ascii="Times New Roman" w:hAnsi="Times New Roman"/>
          <w:szCs w:val="22"/>
        </w:rPr>
        <w:t xml:space="preserve"> v </w:t>
      </w:r>
      <w:r w:rsidRPr="00B40642">
        <w:rPr>
          <w:rFonts w:ascii="Times New Roman" w:hAnsi="Times New Roman"/>
          <w:szCs w:val="22"/>
        </w:rPr>
        <w:t xml:space="preserve">tehotenstve, pokiaľ to nie je úplne nevyhnutné. Ak užívate injekčný roztok </w:t>
      </w:r>
      <w:r w:rsidR="00243819" w:rsidRPr="00B40642">
        <w:rPr>
          <w:rFonts w:ascii="Times New Roman" w:hAnsi="Times New Roman"/>
          <w:szCs w:val="22"/>
        </w:rPr>
        <w:t>ALMIRAL</w:t>
      </w:r>
      <w:r w:rsidR="00273BE1" w:rsidRPr="00B40642">
        <w:rPr>
          <w:rFonts w:ascii="Times New Roman" w:hAnsi="Times New Roman"/>
          <w:szCs w:val="22"/>
        </w:rPr>
        <w:t xml:space="preserve"> v </w:t>
      </w:r>
      <w:r w:rsidRPr="00B40642">
        <w:rPr>
          <w:rFonts w:ascii="Times New Roman" w:hAnsi="Times New Roman"/>
          <w:szCs w:val="22"/>
        </w:rPr>
        <w:t>prvých šiestich mesiacoch tehotenstva, dávka má byť čo najnižšia</w:t>
      </w:r>
      <w:r w:rsidR="00273BE1" w:rsidRPr="00B40642">
        <w:rPr>
          <w:rFonts w:ascii="Times New Roman" w:hAnsi="Times New Roman"/>
          <w:szCs w:val="22"/>
        </w:rPr>
        <w:t xml:space="preserve"> a </w:t>
      </w:r>
      <w:r w:rsidRPr="00B40642">
        <w:rPr>
          <w:rFonts w:ascii="Times New Roman" w:hAnsi="Times New Roman"/>
          <w:szCs w:val="22"/>
        </w:rPr>
        <w:t>dĺžka liečby čo najkratšia.</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Tak ako iné protizápalové lieky, injekčný roztok </w:t>
      </w:r>
      <w:r w:rsidR="00243819" w:rsidRPr="00B40642">
        <w:rPr>
          <w:rFonts w:ascii="Times New Roman" w:hAnsi="Times New Roman"/>
          <w:szCs w:val="22"/>
        </w:rPr>
        <w:t>ALMIRAL</w:t>
      </w:r>
      <w:r w:rsidRPr="00B40642">
        <w:rPr>
          <w:rFonts w:ascii="Times New Roman" w:hAnsi="Times New Roman"/>
          <w:szCs w:val="22"/>
        </w:rPr>
        <w:t xml:space="preserve"> nesmiete používať</w:t>
      </w:r>
      <w:r w:rsidR="00273BE1" w:rsidRPr="00B40642">
        <w:rPr>
          <w:rFonts w:ascii="Times New Roman" w:hAnsi="Times New Roman"/>
          <w:szCs w:val="22"/>
        </w:rPr>
        <w:t xml:space="preserve"> v </w:t>
      </w:r>
      <w:r w:rsidRPr="00B40642">
        <w:rPr>
          <w:rFonts w:ascii="Times New Roman" w:hAnsi="Times New Roman"/>
          <w:szCs w:val="22"/>
        </w:rPr>
        <w:t>posledných troch mesiacoch tehotenstva, pretože to môže poškodiť plod</w:t>
      </w:r>
      <w:r w:rsidR="00273BE1" w:rsidRPr="00B40642">
        <w:rPr>
          <w:rFonts w:ascii="Times New Roman" w:hAnsi="Times New Roman"/>
          <w:szCs w:val="22"/>
        </w:rPr>
        <w:t xml:space="preserve"> a </w:t>
      </w:r>
      <w:r w:rsidRPr="00B40642">
        <w:rPr>
          <w:rFonts w:ascii="Times New Roman" w:hAnsi="Times New Roman"/>
          <w:szCs w:val="22"/>
        </w:rPr>
        <w:t>spôsobiť ťažkosti pri pôrode.</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Upozornite lekára, ak dojčíte. </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Nedojčite, ak používate injekčný roztok </w:t>
      </w:r>
      <w:r w:rsidR="00243819" w:rsidRPr="00B40642">
        <w:rPr>
          <w:rFonts w:ascii="Times New Roman" w:hAnsi="Times New Roman"/>
          <w:szCs w:val="22"/>
        </w:rPr>
        <w:t>ALMIRAL</w:t>
      </w:r>
      <w:r w:rsidRPr="00B40642">
        <w:rPr>
          <w:rFonts w:ascii="Times New Roman" w:hAnsi="Times New Roman"/>
          <w:szCs w:val="22"/>
        </w:rPr>
        <w:t>, pretože to môže uškodiť vášmu dieťaťu.</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Skôr ako začnete užívať akýkoľvek liek, poraďte sa so svojím lekárom alebo lekárnikom.</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Váš lekár sa</w:t>
      </w:r>
      <w:r w:rsidR="00273BE1" w:rsidRPr="00B40642">
        <w:rPr>
          <w:rFonts w:ascii="Times New Roman" w:hAnsi="Times New Roman"/>
          <w:szCs w:val="22"/>
        </w:rPr>
        <w:t xml:space="preserve"> s </w:t>
      </w:r>
      <w:r w:rsidRPr="00B40642">
        <w:rPr>
          <w:rFonts w:ascii="Times New Roman" w:hAnsi="Times New Roman"/>
          <w:szCs w:val="22"/>
        </w:rPr>
        <w:t xml:space="preserve">vami porozpráva o možných rizikách užívania injekčného roztoku </w:t>
      </w:r>
      <w:r w:rsidR="00B03646" w:rsidRPr="00B40642">
        <w:rPr>
          <w:rFonts w:ascii="Times New Roman" w:hAnsi="Times New Roman"/>
          <w:szCs w:val="22"/>
        </w:rPr>
        <w:t xml:space="preserve">lieku </w:t>
      </w:r>
      <w:r w:rsidR="00243819" w:rsidRPr="00B40642">
        <w:rPr>
          <w:rFonts w:ascii="Times New Roman" w:hAnsi="Times New Roman"/>
          <w:szCs w:val="22"/>
        </w:rPr>
        <w:t>ALMIRAL</w:t>
      </w:r>
      <w:r w:rsidRPr="00B40642">
        <w:rPr>
          <w:rFonts w:ascii="Times New Roman" w:hAnsi="Times New Roman"/>
          <w:szCs w:val="22"/>
        </w:rPr>
        <w:t xml:space="preserve"> počas tehotenstva alebo dojčenia.</w:t>
      </w:r>
    </w:p>
    <w:p w:rsidR="009E56B6" w:rsidRPr="00B40642" w:rsidRDefault="009E56B6" w:rsidP="00F04B69">
      <w:pPr>
        <w:pStyle w:val="Normlnydobloku"/>
        <w:spacing w:after="0"/>
        <w:rPr>
          <w:rFonts w:ascii="Times New Roman" w:hAnsi="Times New Roman"/>
          <w:szCs w:val="22"/>
        </w:rPr>
      </w:pPr>
    </w:p>
    <w:p w:rsidR="006608B4" w:rsidRPr="00B40642" w:rsidRDefault="006608B4">
      <w:pPr>
        <w:pStyle w:val="Styl2-2"/>
      </w:pPr>
      <w:r w:rsidRPr="00B40642">
        <w:t>Ženy v plodnom veku</w:t>
      </w:r>
    </w:p>
    <w:p w:rsidR="006608B4" w:rsidRPr="00B40642" w:rsidRDefault="006608B4" w:rsidP="00F04B69">
      <w:pPr>
        <w:pStyle w:val="Normlnydobloku"/>
        <w:spacing w:after="0"/>
        <w:rPr>
          <w:rFonts w:ascii="Times New Roman" w:hAnsi="Times New Roman"/>
          <w:szCs w:val="22"/>
        </w:rPr>
      </w:pPr>
      <w:r w:rsidRPr="00B40642">
        <w:rPr>
          <w:rFonts w:ascii="Times New Roman" w:hAnsi="Times New Roman"/>
          <w:szCs w:val="22"/>
        </w:rPr>
        <w:t xml:space="preserve">ALMIRAL môže sťažiť otehotnenie. Nepoužívajte injekčný roztok ALMIRAL, pokiaľ to nie je nevyhnutné, keď plánujete otehotnieť alebo máte ťažkosti s otehotnením. </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Vedenie vozidiel</w:t>
      </w:r>
      <w:r w:rsidR="00273BE1" w:rsidRPr="00B40642">
        <w:t xml:space="preserve"> a </w:t>
      </w:r>
      <w:r w:rsidRPr="00B40642">
        <w:t>obsluha strojov</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Je nepravdepodobné, že by </w:t>
      </w:r>
      <w:r w:rsidR="00243819" w:rsidRPr="00B40642">
        <w:rPr>
          <w:rFonts w:ascii="Times New Roman" w:hAnsi="Times New Roman"/>
          <w:szCs w:val="22"/>
        </w:rPr>
        <w:t>ALMIRAL</w:t>
      </w:r>
      <w:r w:rsidRPr="00B40642">
        <w:rPr>
          <w:rFonts w:ascii="Times New Roman" w:hAnsi="Times New Roman"/>
          <w:szCs w:val="22"/>
        </w:rPr>
        <w:t xml:space="preserve"> ovplyvnil vašu schopnosť viesť vozidlá, obsluhovať stroje alebo vykonávať iné činnosti vyžadujúce pozornosť.</w:t>
      </w:r>
    </w:p>
    <w:p w:rsidR="009E56B6" w:rsidRPr="00B40642" w:rsidRDefault="009E56B6" w:rsidP="00F04B69">
      <w:pPr>
        <w:pStyle w:val="Normlnydobloku"/>
        <w:spacing w:after="0"/>
        <w:rPr>
          <w:rFonts w:ascii="Times New Roman" w:hAnsi="Times New Roman"/>
          <w:szCs w:val="22"/>
        </w:rPr>
      </w:pPr>
    </w:p>
    <w:p w:rsidR="00183DE3" w:rsidRPr="00B40642" w:rsidRDefault="00243819" w:rsidP="00F04B69">
      <w:pPr>
        <w:pStyle w:val="Styl2-2"/>
      </w:pPr>
      <w:r w:rsidRPr="00B40642">
        <w:t>ALMIRAL</w:t>
      </w:r>
      <w:r w:rsidR="006733BE" w:rsidRPr="00B40642">
        <w:t xml:space="preserve"> obsahuje disiričitan sodný a benzylalkohol</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Injekčný roztok </w:t>
      </w:r>
      <w:r w:rsidR="00243819" w:rsidRPr="00B40642">
        <w:rPr>
          <w:rFonts w:ascii="Times New Roman" w:hAnsi="Times New Roman"/>
          <w:szCs w:val="22"/>
        </w:rPr>
        <w:t>ALMIRAL</w:t>
      </w:r>
      <w:r w:rsidRPr="00B40642">
        <w:rPr>
          <w:rFonts w:ascii="Times New Roman" w:hAnsi="Times New Roman"/>
          <w:szCs w:val="22"/>
        </w:rPr>
        <w:t xml:space="preserve"> obsahuje disiričitan sodný, ktorý môže zriedkavo vyvolať závažné reakcie</w:t>
      </w:r>
      <w:r w:rsidR="00273BE1" w:rsidRPr="00B40642">
        <w:rPr>
          <w:rFonts w:ascii="Times New Roman" w:hAnsi="Times New Roman"/>
          <w:szCs w:val="22"/>
        </w:rPr>
        <w:t xml:space="preserve"> z </w:t>
      </w:r>
      <w:r w:rsidRPr="00B40642">
        <w:rPr>
          <w:rFonts w:ascii="Times New Roman" w:hAnsi="Times New Roman"/>
          <w:szCs w:val="22"/>
        </w:rPr>
        <w:t>precitlivenosti</w:t>
      </w:r>
      <w:r w:rsidR="00273BE1" w:rsidRPr="00B40642">
        <w:rPr>
          <w:rFonts w:ascii="Times New Roman" w:hAnsi="Times New Roman"/>
          <w:szCs w:val="22"/>
        </w:rPr>
        <w:t xml:space="preserve"> a </w:t>
      </w:r>
      <w:r w:rsidRPr="00B40642">
        <w:rPr>
          <w:rFonts w:ascii="Times New Roman" w:hAnsi="Times New Roman"/>
          <w:szCs w:val="22"/>
        </w:rPr>
        <w:t>bronchospazmus.</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Injekčný roztok </w:t>
      </w:r>
      <w:r w:rsidR="00243819" w:rsidRPr="00B40642">
        <w:rPr>
          <w:rFonts w:ascii="Times New Roman" w:hAnsi="Times New Roman"/>
          <w:szCs w:val="22"/>
        </w:rPr>
        <w:t>ALMIRAL</w:t>
      </w:r>
      <w:r w:rsidRPr="00B40642">
        <w:rPr>
          <w:rFonts w:ascii="Times New Roman" w:hAnsi="Times New Roman"/>
          <w:szCs w:val="22"/>
        </w:rPr>
        <w:t xml:space="preserve"> nesmie byť podaný predčasne narodeným deťom</w:t>
      </w:r>
      <w:r w:rsidR="00273BE1" w:rsidRPr="00B40642">
        <w:rPr>
          <w:rFonts w:ascii="Times New Roman" w:hAnsi="Times New Roman"/>
          <w:szCs w:val="22"/>
        </w:rPr>
        <w:t xml:space="preserve"> a </w:t>
      </w:r>
      <w:r w:rsidRPr="00B40642">
        <w:rPr>
          <w:rFonts w:ascii="Times New Roman" w:hAnsi="Times New Roman"/>
          <w:szCs w:val="22"/>
        </w:rPr>
        <w:t>novorodencom.</w:t>
      </w:r>
      <w:r w:rsidR="00273BE1" w:rsidRPr="00B40642">
        <w:rPr>
          <w:rFonts w:ascii="Times New Roman" w:hAnsi="Times New Roman"/>
          <w:szCs w:val="22"/>
        </w:rPr>
        <w:t xml:space="preserve"> u </w:t>
      </w:r>
      <w:r w:rsidRPr="00B40642">
        <w:rPr>
          <w:rFonts w:ascii="Times New Roman" w:hAnsi="Times New Roman"/>
          <w:szCs w:val="22"/>
        </w:rPr>
        <w:t>dojčiat</w:t>
      </w:r>
      <w:r w:rsidR="00273BE1" w:rsidRPr="00B40642">
        <w:rPr>
          <w:rFonts w:ascii="Times New Roman" w:hAnsi="Times New Roman"/>
          <w:szCs w:val="22"/>
        </w:rPr>
        <w:t xml:space="preserve"> a </w:t>
      </w:r>
      <w:r w:rsidRPr="00B40642">
        <w:rPr>
          <w:rFonts w:ascii="Times New Roman" w:hAnsi="Times New Roman"/>
          <w:szCs w:val="22"/>
        </w:rPr>
        <w:t>detí do 3 rokov môže benzylalkohol vyvolať toxické</w:t>
      </w:r>
      <w:r w:rsidR="00273BE1" w:rsidRPr="00B40642">
        <w:rPr>
          <w:rFonts w:ascii="Times New Roman" w:hAnsi="Times New Roman"/>
          <w:szCs w:val="22"/>
        </w:rPr>
        <w:t xml:space="preserve"> a </w:t>
      </w:r>
      <w:r w:rsidRPr="00B40642">
        <w:rPr>
          <w:rFonts w:ascii="Times New Roman" w:hAnsi="Times New Roman"/>
          <w:szCs w:val="22"/>
        </w:rPr>
        <w:t>alergické reakcie.</w:t>
      </w:r>
    </w:p>
    <w:p w:rsidR="009E56B6" w:rsidRPr="00B40642" w:rsidRDefault="009E56B6" w:rsidP="00F04B69">
      <w:pPr>
        <w:pStyle w:val="Normlnydobloku"/>
        <w:spacing w:after="0"/>
        <w:rPr>
          <w:rFonts w:ascii="Times New Roman" w:hAnsi="Times New Roman"/>
          <w:szCs w:val="22"/>
        </w:rPr>
      </w:pPr>
    </w:p>
    <w:p w:rsidR="009E56B6" w:rsidRPr="00B40642" w:rsidRDefault="009E56B6" w:rsidP="00F04B69">
      <w:pPr>
        <w:pStyle w:val="Normlnydobloku"/>
        <w:spacing w:after="0"/>
        <w:rPr>
          <w:rFonts w:ascii="Times New Roman" w:hAnsi="Times New Roman"/>
          <w:szCs w:val="22"/>
        </w:rPr>
      </w:pPr>
    </w:p>
    <w:p w:rsidR="00607312" w:rsidRPr="00B40642" w:rsidRDefault="00084062" w:rsidP="00F04B69">
      <w:pPr>
        <w:pStyle w:val="Styl1"/>
        <w:spacing w:before="0" w:after="0"/>
        <w:rPr>
          <w:szCs w:val="22"/>
        </w:rPr>
      </w:pPr>
      <w:r w:rsidRPr="00B40642">
        <w:rPr>
          <w:szCs w:val="22"/>
        </w:rPr>
        <w:t xml:space="preserve">Ako </w:t>
      </w:r>
      <w:r w:rsidR="002865BC" w:rsidRPr="00B40642">
        <w:rPr>
          <w:szCs w:val="22"/>
        </w:rPr>
        <w:t>po</w:t>
      </w:r>
      <w:r w:rsidRPr="00B40642">
        <w:rPr>
          <w:szCs w:val="22"/>
        </w:rPr>
        <w:t>užívať</w:t>
      </w:r>
      <w:r w:rsidR="00607312" w:rsidRPr="00B40642">
        <w:rPr>
          <w:szCs w:val="22"/>
        </w:rPr>
        <w:t xml:space="preserve"> ALMIRAL </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Vždy používajte </w:t>
      </w:r>
      <w:r w:rsidR="00243819" w:rsidRPr="00B40642">
        <w:rPr>
          <w:rFonts w:ascii="Times New Roman" w:hAnsi="Times New Roman"/>
          <w:szCs w:val="22"/>
        </w:rPr>
        <w:t>ALMIRAL</w:t>
      </w:r>
      <w:r w:rsidRPr="00B40642">
        <w:rPr>
          <w:rFonts w:ascii="Times New Roman" w:hAnsi="Times New Roman"/>
          <w:szCs w:val="22"/>
        </w:rPr>
        <w:t xml:space="preserve"> presne tak, ako vám povedal váš lekár. Ak si nie ste niečím istý, overte si to</w:t>
      </w:r>
      <w:r w:rsidR="00273BE1" w:rsidRPr="00B40642">
        <w:rPr>
          <w:rFonts w:ascii="Times New Roman" w:hAnsi="Times New Roman"/>
          <w:szCs w:val="22"/>
        </w:rPr>
        <w:t xml:space="preserve"> u </w:t>
      </w:r>
      <w:r w:rsidRPr="00B40642">
        <w:rPr>
          <w:rFonts w:ascii="Times New Roman" w:hAnsi="Times New Roman"/>
          <w:szCs w:val="22"/>
        </w:rPr>
        <w:t>svojho lekára alebo lekárnika. Neprekročte odporúčanú dávku</w:t>
      </w:r>
      <w:r w:rsidR="00273BE1" w:rsidRPr="00B40642">
        <w:rPr>
          <w:rFonts w:ascii="Times New Roman" w:hAnsi="Times New Roman"/>
          <w:szCs w:val="22"/>
        </w:rPr>
        <w:t xml:space="preserve"> a </w:t>
      </w:r>
      <w:r w:rsidRPr="00B40642">
        <w:rPr>
          <w:rFonts w:ascii="Times New Roman" w:hAnsi="Times New Roman"/>
          <w:szCs w:val="22"/>
        </w:rPr>
        <w:t>trvanie liečby.</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Injekcia do svalu</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Roztok sa odoberie</w:t>
      </w:r>
      <w:r w:rsidR="00273BE1" w:rsidRPr="00B40642">
        <w:rPr>
          <w:rFonts w:ascii="Times New Roman" w:hAnsi="Times New Roman"/>
          <w:szCs w:val="22"/>
        </w:rPr>
        <w:t xml:space="preserve"> z </w:t>
      </w:r>
      <w:r w:rsidRPr="00B40642">
        <w:rPr>
          <w:rFonts w:ascii="Times New Roman" w:hAnsi="Times New Roman"/>
          <w:szCs w:val="22"/>
        </w:rPr>
        <w:t>ampulky do injekčnej striekačky</w:t>
      </w:r>
      <w:r w:rsidR="00273BE1" w:rsidRPr="00B40642">
        <w:rPr>
          <w:rFonts w:ascii="Times New Roman" w:hAnsi="Times New Roman"/>
          <w:szCs w:val="22"/>
        </w:rPr>
        <w:t xml:space="preserve"> a </w:t>
      </w:r>
      <w:r w:rsidRPr="00B40642">
        <w:rPr>
          <w:rFonts w:ascii="Times New Roman" w:hAnsi="Times New Roman"/>
          <w:szCs w:val="22"/>
        </w:rPr>
        <w:t>podá hlboko do sedacieho svalu.</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Infúzia do žily</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Roztok sa zriedi najmenej 100</w:t>
      </w:r>
      <w:r w:rsidR="00273BE1" w:rsidRPr="00B40642">
        <w:rPr>
          <w:rFonts w:ascii="Times New Roman" w:hAnsi="Times New Roman"/>
          <w:szCs w:val="22"/>
        </w:rPr>
        <w:t xml:space="preserve"> ml </w:t>
      </w:r>
      <w:r w:rsidRPr="00B40642">
        <w:rPr>
          <w:rFonts w:ascii="Times New Roman" w:hAnsi="Times New Roman"/>
          <w:szCs w:val="22"/>
        </w:rPr>
        <w:t>upraveného roztoku chloridu sodného alebo glukózy</w:t>
      </w:r>
      <w:r w:rsidR="00273BE1" w:rsidRPr="00B40642">
        <w:rPr>
          <w:rFonts w:ascii="Times New Roman" w:hAnsi="Times New Roman"/>
          <w:szCs w:val="22"/>
        </w:rPr>
        <w:t xml:space="preserve"> a </w:t>
      </w:r>
      <w:r w:rsidRPr="00B40642">
        <w:rPr>
          <w:rFonts w:ascii="Times New Roman" w:hAnsi="Times New Roman"/>
          <w:szCs w:val="22"/>
        </w:rPr>
        <w:t>pomaly sa podá do žily. Nesmie sa podať do žily rýchlo.</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 xml:space="preserve">Koľko </w:t>
      </w:r>
      <w:r w:rsidR="00243819" w:rsidRPr="00B40642">
        <w:t>lieku ALMIRAL</w:t>
      </w:r>
      <w:r w:rsidRPr="00B40642">
        <w:t xml:space="preserve"> použiť</w:t>
      </w:r>
      <w:r w:rsidR="00243819" w:rsidRPr="00B40642">
        <w:t>?</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Neprekročte odporúčanú dávku. Je dôležité, aby ste použili najnižšiu dávku, ktorá zmierni vašu bolesť,</w:t>
      </w:r>
      <w:r w:rsidR="00273BE1" w:rsidRPr="00B40642">
        <w:rPr>
          <w:rFonts w:ascii="Times New Roman" w:hAnsi="Times New Roman"/>
          <w:szCs w:val="22"/>
        </w:rPr>
        <w:t xml:space="preserve"> a </w:t>
      </w:r>
      <w:r w:rsidRPr="00B40642">
        <w:rPr>
          <w:rFonts w:ascii="Times New Roman" w:hAnsi="Times New Roman"/>
          <w:szCs w:val="22"/>
        </w:rPr>
        <w:t xml:space="preserve">aby ste nepoužívali injekčný roztok </w:t>
      </w:r>
      <w:r w:rsidR="00243819" w:rsidRPr="00B40642">
        <w:rPr>
          <w:rFonts w:ascii="Times New Roman" w:hAnsi="Times New Roman"/>
          <w:szCs w:val="22"/>
        </w:rPr>
        <w:t>ALMIRAL</w:t>
      </w:r>
      <w:r w:rsidRPr="00B40642">
        <w:rPr>
          <w:rFonts w:ascii="Times New Roman" w:hAnsi="Times New Roman"/>
          <w:szCs w:val="22"/>
        </w:rPr>
        <w:t xml:space="preserve"> dlhšie, ako je potrebné.</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Váš lekár vám presne povie, koľko ampuliek sa vám má podať.</w:t>
      </w:r>
      <w:r w:rsidR="00273BE1" w:rsidRPr="00B40642">
        <w:rPr>
          <w:rFonts w:ascii="Times New Roman" w:hAnsi="Times New Roman"/>
          <w:szCs w:val="22"/>
        </w:rPr>
        <w:t xml:space="preserve"> v </w:t>
      </w:r>
      <w:r w:rsidRPr="00B40642">
        <w:rPr>
          <w:rFonts w:ascii="Times New Roman" w:hAnsi="Times New Roman"/>
          <w:szCs w:val="22"/>
        </w:rPr>
        <w:t>závislosti od vašej odpovede na liečbu váš lekár môže navrhnúť zvýšenie alebo zníženie dávky.</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Dospelí</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U dospelých sa zvyčajne podáva jedna ampulka denne počas najviac dvoch dní.</w:t>
      </w:r>
      <w:r w:rsidR="00273BE1" w:rsidRPr="00B40642">
        <w:rPr>
          <w:rFonts w:ascii="Times New Roman" w:hAnsi="Times New Roman"/>
          <w:szCs w:val="22"/>
        </w:rPr>
        <w:t xml:space="preserve"> v </w:t>
      </w:r>
      <w:r w:rsidRPr="00B40642">
        <w:rPr>
          <w:rFonts w:ascii="Times New Roman" w:hAnsi="Times New Roman"/>
          <w:szCs w:val="22"/>
        </w:rPr>
        <w:t xml:space="preserve">niektorých prípadoch sa môžu podať dve ampulky denne. Ak je potrebná ďalšia liečba </w:t>
      </w:r>
      <w:r w:rsidR="006733BE" w:rsidRPr="00B40642">
        <w:rPr>
          <w:rFonts w:ascii="Times New Roman" w:hAnsi="Times New Roman"/>
          <w:szCs w:val="22"/>
        </w:rPr>
        <w:t xml:space="preserve">liekom </w:t>
      </w:r>
      <w:r w:rsidR="00243819" w:rsidRPr="00B40642">
        <w:rPr>
          <w:rFonts w:ascii="Times New Roman" w:hAnsi="Times New Roman"/>
          <w:szCs w:val="22"/>
        </w:rPr>
        <w:t>ALMIRAL</w:t>
      </w:r>
      <w:r w:rsidRPr="00B40642">
        <w:rPr>
          <w:rFonts w:ascii="Times New Roman" w:hAnsi="Times New Roman"/>
          <w:szCs w:val="22"/>
        </w:rPr>
        <w:t xml:space="preserve">, možno ju podať napríklad ako tablety </w:t>
      </w:r>
      <w:r w:rsidR="00243819" w:rsidRPr="00B40642">
        <w:rPr>
          <w:rFonts w:ascii="Times New Roman" w:hAnsi="Times New Roman"/>
          <w:szCs w:val="22"/>
        </w:rPr>
        <w:t>ALMIRAL</w:t>
      </w:r>
      <w:r w:rsidRPr="00B40642">
        <w:rPr>
          <w:rFonts w:ascii="Times New Roman" w:hAnsi="Times New Roman"/>
          <w:szCs w:val="22"/>
        </w:rPr>
        <w:t>.</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 xml:space="preserve">Ako dlho používať </w:t>
      </w:r>
      <w:r w:rsidR="00243819" w:rsidRPr="00B40642">
        <w:t>ALMIRAL</w:t>
      </w:r>
      <w:r w:rsidR="006733BE" w:rsidRPr="00B40642">
        <w:t>?</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Presne dodržujte pokyny svojho lekára.</w:t>
      </w:r>
    </w:p>
    <w:p w:rsidR="009E56B6" w:rsidRPr="00B40642" w:rsidRDefault="009E56B6" w:rsidP="00F04B69">
      <w:pPr>
        <w:pStyle w:val="Normlnydobloku"/>
        <w:spacing w:after="0"/>
        <w:rPr>
          <w:rFonts w:ascii="Times New Roman" w:hAnsi="Times New Roman"/>
          <w:szCs w:val="22"/>
        </w:rPr>
      </w:pPr>
    </w:p>
    <w:p w:rsidR="009E56B6" w:rsidRPr="00B40642" w:rsidRDefault="009E56B6" w:rsidP="00F04B69">
      <w:pPr>
        <w:pStyle w:val="Normlnydobloku"/>
        <w:spacing w:after="0"/>
        <w:rPr>
          <w:rFonts w:ascii="Times New Roman" w:hAnsi="Times New Roman"/>
          <w:szCs w:val="22"/>
        </w:rPr>
      </w:pPr>
    </w:p>
    <w:p w:rsidR="00183DE3" w:rsidRPr="00B40642" w:rsidRDefault="00084062" w:rsidP="00F04B69">
      <w:pPr>
        <w:pStyle w:val="Styl1"/>
        <w:spacing w:before="0" w:after="0"/>
        <w:rPr>
          <w:szCs w:val="22"/>
        </w:rPr>
      </w:pPr>
      <w:r w:rsidRPr="00B40642">
        <w:rPr>
          <w:szCs w:val="22"/>
        </w:rPr>
        <w:t xml:space="preserve">Možné vedľajšie účinky </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Tak ako všetky lieky, aj tento liek môže spôsobovať vedľajšie účinky, hoci sa neprejavia</w:t>
      </w:r>
      <w:r w:rsidR="00273BE1" w:rsidRPr="00B40642">
        <w:rPr>
          <w:rFonts w:ascii="Times New Roman" w:hAnsi="Times New Roman"/>
          <w:szCs w:val="22"/>
        </w:rPr>
        <w:t xml:space="preserve"> u </w:t>
      </w:r>
      <w:r w:rsidRPr="00B40642">
        <w:rPr>
          <w:rFonts w:ascii="Times New Roman" w:hAnsi="Times New Roman"/>
          <w:szCs w:val="22"/>
        </w:rPr>
        <w:t>každého.</w:t>
      </w:r>
    </w:p>
    <w:p w:rsidR="009E56B6" w:rsidRPr="00B40642" w:rsidRDefault="009E56B6" w:rsidP="00F04B69">
      <w:pPr>
        <w:pStyle w:val="Normlnydobloku"/>
        <w:spacing w:after="0"/>
        <w:rPr>
          <w:rFonts w:ascii="Times New Roman" w:hAnsi="Times New Roman"/>
          <w:szCs w:val="22"/>
        </w:rPr>
      </w:pPr>
    </w:p>
    <w:p w:rsidR="00183DE3" w:rsidRPr="00B40642" w:rsidRDefault="001A5BB7" w:rsidP="00F04B69">
      <w:pPr>
        <w:pStyle w:val="Styl2-2"/>
      </w:pPr>
      <w:r w:rsidRPr="00B40642">
        <w:t>Niektoré vedľajšie účinky môžu byť závažné.</w:t>
      </w:r>
    </w:p>
    <w:p w:rsidR="00183DE3" w:rsidRPr="00B40642" w:rsidRDefault="001A5BB7" w:rsidP="00F04B69">
      <w:pPr>
        <w:pStyle w:val="Styl2-2"/>
      </w:pPr>
      <w:r w:rsidRPr="00B40642">
        <w:t xml:space="preserve">Prestaňte užívať </w:t>
      </w:r>
      <w:r w:rsidR="00243819" w:rsidRPr="00B40642">
        <w:t>ALMIRAL</w:t>
      </w:r>
      <w:r w:rsidR="00273BE1" w:rsidRPr="00B40642">
        <w:t xml:space="preserve"> a </w:t>
      </w:r>
      <w:r w:rsidRPr="00B40642">
        <w:t>ihneď informujte svojho lekára, ak zbadáte:</w:t>
      </w:r>
    </w:p>
    <w:p w:rsidR="00183DE3" w:rsidRPr="00B40642" w:rsidRDefault="001544F5" w:rsidP="00F04B69">
      <w:pPr>
        <w:pStyle w:val="Normlnydoblokusodrkami"/>
        <w:spacing w:after="0"/>
        <w:rPr>
          <w:rFonts w:ascii="Times New Roman" w:hAnsi="Times New Roman"/>
          <w:szCs w:val="22"/>
        </w:rPr>
      </w:pPr>
      <w:r w:rsidRPr="00B40642">
        <w:rPr>
          <w:rFonts w:ascii="Times New Roman" w:hAnsi="Times New Roman"/>
          <w:szCs w:val="22"/>
        </w:rPr>
        <w:t xml:space="preserve">Mierne kŕče a bolestivosť brucha, ktoré sa začínajú krátko po začatí liečby liekom ALMIRAL a po ktorých nasleduje rektálne krvácanie (krvácanie z konečníka) alebo krvavá hnačka zvyčajne do 24 hodín po nástupe abdominálnej bolesti (bolesti brucha) (neznáma frekvencia, </w:t>
      </w:r>
      <w:r w:rsidR="009E56B6" w:rsidRPr="00B40642">
        <w:rPr>
          <w:rFonts w:ascii="Times New Roman" w:hAnsi="Times New Roman"/>
          <w:szCs w:val="22"/>
        </w:rPr>
        <w:t xml:space="preserve">častosť sa nedá </w:t>
      </w:r>
      <w:r w:rsidRPr="00B40642">
        <w:rPr>
          <w:rFonts w:ascii="Times New Roman" w:hAnsi="Times New Roman"/>
          <w:szCs w:val="22"/>
        </w:rPr>
        <w:t>odhadnúť z dostupných údajov).</w:t>
      </w:r>
    </w:p>
    <w:p w:rsidR="009E56B6" w:rsidRPr="00B40642" w:rsidRDefault="009E56B6" w:rsidP="00F04B69">
      <w:pPr>
        <w:pStyle w:val="Normlnydobloku"/>
        <w:rPr>
          <w:rFonts w:ascii="Times New Roman" w:hAnsi="Times New Roman"/>
          <w:szCs w:val="22"/>
        </w:rPr>
      </w:pPr>
    </w:p>
    <w:p w:rsidR="00183DE3" w:rsidRPr="00B40642" w:rsidRDefault="001A5BB7" w:rsidP="00F04B69">
      <w:pPr>
        <w:pStyle w:val="Styl4"/>
        <w:spacing w:after="0"/>
        <w:rPr>
          <w:rFonts w:ascii="Times New Roman" w:hAnsi="Times New Roman"/>
          <w:szCs w:val="22"/>
        </w:rPr>
      </w:pPr>
      <w:r w:rsidRPr="00B40642">
        <w:rPr>
          <w:rFonts w:ascii="Times New Roman" w:hAnsi="Times New Roman"/>
          <w:szCs w:val="22"/>
        </w:rPr>
        <w:t xml:space="preserve">Tieto vedľajšie účinky </w:t>
      </w:r>
      <w:r w:rsidR="008A06EE" w:rsidRPr="00B40642">
        <w:rPr>
          <w:rFonts w:ascii="Times New Roman" w:hAnsi="Times New Roman"/>
          <w:szCs w:val="22"/>
        </w:rPr>
        <w:t>postihnú pravdepodobne 1 až 10 z každých 1000 pacientov</w:t>
      </w:r>
      <w:r w:rsidRPr="00B40642">
        <w:rPr>
          <w:rFonts w:ascii="Times New Roman" w:hAnsi="Times New Roman"/>
          <w:szCs w:val="22"/>
        </w:rPr>
        <w:t>, najmä pri dlhodobom užívaní vysokých dávok (150 mg)</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Náhla</w:t>
      </w:r>
      <w:r w:rsidR="00273BE1" w:rsidRPr="00B40642">
        <w:rPr>
          <w:rFonts w:ascii="Times New Roman" w:hAnsi="Times New Roman"/>
          <w:szCs w:val="22"/>
        </w:rPr>
        <w:t xml:space="preserve"> a </w:t>
      </w:r>
      <w:r w:rsidRPr="00B40642">
        <w:rPr>
          <w:rFonts w:ascii="Times New Roman" w:hAnsi="Times New Roman"/>
          <w:szCs w:val="22"/>
        </w:rPr>
        <w:t>tiesnivá bolesť na hrudi (príznaky srdcového infarktu alebo záchvatu).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Dýchavičnosť, ťažkosti</w:t>
      </w:r>
      <w:r w:rsidR="00273BE1" w:rsidRPr="00B40642">
        <w:rPr>
          <w:rFonts w:ascii="Times New Roman" w:hAnsi="Times New Roman"/>
          <w:szCs w:val="22"/>
        </w:rPr>
        <w:t xml:space="preserve"> s </w:t>
      </w:r>
      <w:r w:rsidRPr="00B40642">
        <w:rPr>
          <w:rFonts w:ascii="Times New Roman" w:hAnsi="Times New Roman"/>
          <w:szCs w:val="22"/>
        </w:rPr>
        <w:t>dýchaním pri líhaní, opuch chodidiel alebo nôh (príznaky</w:t>
      </w:r>
      <w:r w:rsidR="001709DE" w:rsidRPr="00B40642">
        <w:rPr>
          <w:rFonts w:ascii="Times New Roman" w:hAnsi="Times New Roman"/>
          <w:szCs w:val="22"/>
        </w:rPr>
        <w:t xml:space="preserve"> </w:t>
      </w:r>
      <w:r w:rsidRPr="00B40642">
        <w:rPr>
          <w:rFonts w:ascii="Times New Roman" w:hAnsi="Times New Roman"/>
          <w:szCs w:val="22"/>
        </w:rPr>
        <w:t>srdcového zlyhania).</w:t>
      </w:r>
    </w:p>
    <w:p w:rsidR="009E56B6" w:rsidRPr="00B40642" w:rsidRDefault="009E56B6" w:rsidP="00F04B69">
      <w:pPr>
        <w:pStyle w:val="Normlnydobloku"/>
        <w:rPr>
          <w:rFonts w:ascii="Times New Roman" w:hAnsi="Times New Roman"/>
          <w:szCs w:val="22"/>
        </w:rPr>
      </w:pPr>
    </w:p>
    <w:p w:rsidR="00183DE3" w:rsidRPr="00B40642" w:rsidRDefault="001A5BB7" w:rsidP="00F04B69">
      <w:pPr>
        <w:pStyle w:val="Styl4"/>
        <w:spacing w:after="0"/>
        <w:rPr>
          <w:rFonts w:ascii="Times New Roman" w:hAnsi="Times New Roman"/>
          <w:szCs w:val="22"/>
        </w:rPr>
      </w:pPr>
      <w:r w:rsidRPr="00B40642">
        <w:rPr>
          <w:rFonts w:ascii="Times New Roman" w:hAnsi="Times New Roman"/>
          <w:szCs w:val="22"/>
        </w:rPr>
        <w:t>Tieto vedľajšie účinky</w:t>
      </w:r>
      <w:r w:rsidR="009239C5" w:rsidRPr="00B40642">
        <w:rPr>
          <w:rFonts w:ascii="Times New Roman" w:hAnsi="Times New Roman"/>
          <w:szCs w:val="22"/>
        </w:rPr>
        <w:t xml:space="preserve"> </w:t>
      </w:r>
      <w:r w:rsidR="008A06EE" w:rsidRPr="00B40642">
        <w:rPr>
          <w:rFonts w:ascii="Times New Roman" w:hAnsi="Times New Roman"/>
          <w:szCs w:val="22"/>
        </w:rPr>
        <w:t>postihnú</w:t>
      </w:r>
      <w:r w:rsidRPr="00B40642">
        <w:rPr>
          <w:rFonts w:ascii="Times New Roman" w:hAnsi="Times New Roman"/>
          <w:szCs w:val="22"/>
        </w:rPr>
        <w:t xml:space="preserve"> </w:t>
      </w:r>
      <w:r w:rsidR="008A06EE" w:rsidRPr="00B40642">
        <w:rPr>
          <w:rFonts w:ascii="Times New Roman" w:hAnsi="Times New Roman"/>
          <w:szCs w:val="22"/>
        </w:rPr>
        <w:t>pravdepodobne menej ako 1 až 10 z každých 10 000 pacientov</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Samovoľné krvácanie alebo podliatiny (príznaky trombocytopénie).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 xml:space="preserve">Vysoká horúčka, časté infekcie alebo pretrvávajúca bolesť hrdla (príznaky agranulocytózy).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Ťažkosti</w:t>
      </w:r>
      <w:r w:rsidR="00273BE1" w:rsidRPr="00B40642">
        <w:rPr>
          <w:rFonts w:ascii="Times New Roman" w:hAnsi="Times New Roman"/>
          <w:szCs w:val="22"/>
        </w:rPr>
        <w:t xml:space="preserve"> s </w:t>
      </w:r>
      <w:r w:rsidRPr="00B40642">
        <w:rPr>
          <w:rFonts w:ascii="Times New Roman" w:hAnsi="Times New Roman"/>
          <w:szCs w:val="22"/>
        </w:rPr>
        <w:t>dýchaním alebo prehĺtaním, vyrážky, svrbenie, žihľavka, závraty (príznaky alergie, anafylaktických</w:t>
      </w:r>
      <w:r w:rsidR="00273BE1" w:rsidRPr="00B40642">
        <w:rPr>
          <w:rFonts w:ascii="Times New Roman" w:hAnsi="Times New Roman"/>
          <w:szCs w:val="22"/>
        </w:rPr>
        <w:t xml:space="preserve"> a </w:t>
      </w:r>
      <w:r w:rsidRPr="00B40642">
        <w:rPr>
          <w:rFonts w:ascii="Times New Roman" w:hAnsi="Times New Roman"/>
          <w:szCs w:val="22"/>
        </w:rPr>
        <w:t>anafylaktoidných reakcií)</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Opuch hrdla</w:t>
      </w:r>
      <w:r w:rsidR="00273BE1" w:rsidRPr="00B40642">
        <w:rPr>
          <w:rFonts w:ascii="Times New Roman" w:hAnsi="Times New Roman"/>
          <w:szCs w:val="22"/>
        </w:rPr>
        <w:t xml:space="preserve"> a </w:t>
      </w:r>
      <w:r w:rsidRPr="00B40642">
        <w:rPr>
          <w:rFonts w:ascii="Times New Roman" w:hAnsi="Times New Roman"/>
          <w:szCs w:val="22"/>
        </w:rPr>
        <w:t>tváre (príznaky angioedému)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Rušivé myšlienky</w:t>
      </w:r>
      <w:r w:rsidR="00273BE1" w:rsidRPr="00B40642">
        <w:rPr>
          <w:rFonts w:ascii="Times New Roman" w:hAnsi="Times New Roman"/>
          <w:szCs w:val="22"/>
        </w:rPr>
        <w:t xml:space="preserve"> a </w:t>
      </w:r>
      <w:r w:rsidRPr="00B40642">
        <w:rPr>
          <w:rFonts w:ascii="Times New Roman" w:hAnsi="Times New Roman"/>
          <w:szCs w:val="22"/>
        </w:rPr>
        <w:t>nálady (príznaky psychotických porúch)</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Zhoršená pamäť</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Úzkosť</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Meravosť šije, horúčka, vracanie, bolesť hlavy (príznaky vírusového zápalu mozgu).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Náhla</w:t>
      </w:r>
      <w:r w:rsidR="00273BE1" w:rsidRPr="00B40642">
        <w:rPr>
          <w:rFonts w:ascii="Times New Roman" w:hAnsi="Times New Roman"/>
          <w:szCs w:val="22"/>
        </w:rPr>
        <w:t xml:space="preserve"> a </w:t>
      </w:r>
      <w:r w:rsidRPr="00B40642">
        <w:rPr>
          <w:rFonts w:ascii="Times New Roman" w:hAnsi="Times New Roman"/>
          <w:szCs w:val="22"/>
        </w:rPr>
        <w:t xml:space="preserve">silná bolesť hlavy, nutkanie na vracanie, závraty, otupenosť, neschopnosť hovoriť, slabosť alebo ochrnutie končatín alebo tváre (príznaky srdcovocievnej príhody alebo mŕtvice). </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Problémy so sluchom (príznaky zhoršeného sluchu).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Bolesť hlavy, závraty (príznaky vysokého tlaku krvi, hypertenzia).</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Vyrážka, purpurovo-červené škvrny, horúčka, svrbenie (príznaky vaskulitídy).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Náhle ťažkosti</w:t>
      </w:r>
      <w:r w:rsidR="00273BE1" w:rsidRPr="00B40642">
        <w:rPr>
          <w:rFonts w:ascii="Times New Roman" w:hAnsi="Times New Roman"/>
          <w:szCs w:val="22"/>
        </w:rPr>
        <w:t xml:space="preserve"> s </w:t>
      </w:r>
      <w:r w:rsidRPr="00B40642">
        <w:rPr>
          <w:rFonts w:ascii="Times New Roman" w:hAnsi="Times New Roman"/>
          <w:szCs w:val="22"/>
        </w:rPr>
        <w:t>dýchaním</w:t>
      </w:r>
      <w:r w:rsidR="00273BE1" w:rsidRPr="00B40642">
        <w:rPr>
          <w:rFonts w:ascii="Times New Roman" w:hAnsi="Times New Roman"/>
          <w:szCs w:val="22"/>
        </w:rPr>
        <w:t xml:space="preserve"> a </w:t>
      </w:r>
      <w:r w:rsidRPr="00B40642">
        <w:rPr>
          <w:rFonts w:ascii="Times New Roman" w:hAnsi="Times New Roman"/>
          <w:szCs w:val="22"/>
        </w:rPr>
        <w:t>pocit úzkosti na hrudi spojený so sipotom</w:t>
      </w:r>
      <w:r w:rsidR="00273BE1" w:rsidRPr="00B40642">
        <w:rPr>
          <w:rFonts w:ascii="Times New Roman" w:hAnsi="Times New Roman"/>
          <w:szCs w:val="22"/>
        </w:rPr>
        <w:t xml:space="preserve"> a </w:t>
      </w:r>
      <w:r w:rsidRPr="00B40642">
        <w:rPr>
          <w:rFonts w:ascii="Times New Roman" w:hAnsi="Times New Roman"/>
          <w:szCs w:val="22"/>
        </w:rPr>
        <w:t>kašľom (príznaky astmy alebo pneumonitídy</w:t>
      </w:r>
      <w:r w:rsidR="00273BE1" w:rsidRPr="00B40642">
        <w:rPr>
          <w:rFonts w:ascii="Times New Roman" w:hAnsi="Times New Roman"/>
          <w:szCs w:val="22"/>
        </w:rPr>
        <w:t xml:space="preserve"> v </w:t>
      </w:r>
      <w:r w:rsidRPr="00B40642">
        <w:rPr>
          <w:rFonts w:ascii="Times New Roman" w:hAnsi="Times New Roman"/>
          <w:szCs w:val="22"/>
        </w:rPr>
        <w:t>prípade horúčky).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Vracanie krvi (príznaky hematemézy) a/alebo čierna alebo zakrvavená stolica (príznaky krvácania do žalúdka</w:t>
      </w:r>
      <w:r w:rsidR="00273BE1" w:rsidRPr="00B40642">
        <w:rPr>
          <w:rFonts w:ascii="Times New Roman" w:hAnsi="Times New Roman"/>
          <w:szCs w:val="22"/>
        </w:rPr>
        <w:t xml:space="preserve"> a </w:t>
      </w:r>
      <w:r w:rsidRPr="00B40642">
        <w:rPr>
          <w:rFonts w:ascii="Times New Roman" w:hAnsi="Times New Roman"/>
          <w:szCs w:val="22"/>
        </w:rPr>
        <w:t>čriev).</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lastRenderedPageBreak/>
        <w:t>Hnačka</w:t>
      </w:r>
      <w:r w:rsidR="00273BE1" w:rsidRPr="00B40642">
        <w:rPr>
          <w:rFonts w:ascii="Times New Roman" w:hAnsi="Times New Roman"/>
          <w:szCs w:val="22"/>
        </w:rPr>
        <w:t xml:space="preserve"> s </w:t>
      </w:r>
      <w:r w:rsidRPr="00B40642">
        <w:rPr>
          <w:rFonts w:ascii="Times New Roman" w:hAnsi="Times New Roman"/>
          <w:szCs w:val="22"/>
        </w:rPr>
        <w:t>krvou.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Čierna stolica (príznak melény).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Bolesť žalúdka, nevoľnosť (príznaky žalúdočného alebo črevného vredu).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Hnačka, bolesť brucha, horúčka, nevoľnosť, vracanie (príznaky zápalu čriev vrátane hemoragického zápalu</w:t>
      </w:r>
      <w:r w:rsidR="00273BE1" w:rsidRPr="00B40642">
        <w:rPr>
          <w:rFonts w:ascii="Times New Roman" w:hAnsi="Times New Roman"/>
          <w:szCs w:val="22"/>
        </w:rPr>
        <w:t xml:space="preserve"> a </w:t>
      </w:r>
      <w:r w:rsidRPr="00B40642">
        <w:rPr>
          <w:rFonts w:ascii="Times New Roman" w:hAnsi="Times New Roman"/>
          <w:szCs w:val="22"/>
        </w:rPr>
        <w:t>zhoršenia vredového zápalu</w:t>
      </w:r>
      <w:r w:rsidR="00273BE1" w:rsidRPr="00B40642">
        <w:rPr>
          <w:rFonts w:ascii="Times New Roman" w:hAnsi="Times New Roman"/>
          <w:szCs w:val="22"/>
        </w:rPr>
        <w:t xml:space="preserve"> a </w:t>
      </w:r>
      <w:r w:rsidRPr="00B40642">
        <w:rPr>
          <w:rFonts w:ascii="Times New Roman" w:hAnsi="Times New Roman"/>
          <w:szCs w:val="22"/>
        </w:rPr>
        <w:t>Crohnovej choroby).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Silná bolesť nad žalúdkom (príznaky pankreatitídy).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Zožltnutie kože alebo očí (príznaky žltačky), nevoľnosť, strata chuti do jedla, tmavý moč (príznaky zápalu pečene/zlyhania pečene).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Príznaky podobné chrípke, únava, bolesť svalov, zvýšené hodnoty pečeňových testov</w:t>
      </w:r>
      <w:r w:rsidR="00273BE1" w:rsidRPr="00B40642">
        <w:rPr>
          <w:rFonts w:ascii="Times New Roman" w:hAnsi="Times New Roman"/>
          <w:szCs w:val="22"/>
        </w:rPr>
        <w:t xml:space="preserve"> z </w:t>
      </w:r>
      <w:r w:rsidRPr="00B40642">
        <w:rPr>
          <w:rFonts w:ascii="Times New Roman" w:hAnsi="Times New Roman"/>
          <w:szCs w:val="22"/>
        </w:rPr>
        <w:t>krvi (príznaky porúch pečene vrátane náhleho zápalu pečene, nekróza pečene, zlyhanie pečene).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Pľuzgiere (príznaky bulóznej dermatitídy).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Červená alebo purpurová koža (možné príznaky zápalu krvných ciev), kožné vyrážky</w:t>
      </w:r>
      <w:r w:rsidR="00273BE1" w:rsidRPr="00B40642">
        <w:rPr>
          <w:rFonts w:ascii="Times New Roman" w:hAnsi="Times New Roman"/>
          <w:szCs w:val="22"/>
        </w:rPr>
        <w:t xml:space="preserve"> a </w:t>
      </w:r>
      <w:r w:rsidRPr="00B40642">
        <w:rPr>
          <w:rFonts w:ascii="Times New Roman" w:hAnsi="Times New Roman"/>
          <w:szCs w:val="22"/>
        </w:rPr>
        <w:t>pľuzgiere, vznik pľuzgierov na perách, očiach</w:t>
      </w:r>
      <w:r w:rsidR="00273BE1" w:rsidRPr="00B40642">
        <w:rPr>
          <w:rFonts w:ascii="Times New Roman" w:hAnsi="Times New Roman"/>
          <w:szCs w:val="22"/>
        </w:rPr>
        <w:t xml:space="preserve"> a </w:t>
      </w:r>
      <w:r w:rsidRPr="00B40642">
        <w:rPr>
          <w:rFonts w:ascii="Times New Roman" w:hAnsi="Times New Roman"/>
          <w:szCs w:val="22"/>
        </w:rPr>
        <w:t>ústach, zápal kože sprevádzaný šupinatosťou alebo olupovaním (príznaky erythema multiforme alebo Stevensovho-Johnsonovho syndrómu alebo toxickej epidermálnej nekrolýzy</w:t>
      </w:r>
      <w:r w:rsidR="00273BE1" w:rsidRPr="00B40642">
        <w:rPr>
          <w:rFonts w:ascii="Times New Roman" w:hAnsi="Times New Roman"/>
          <w:szCs w:val="22"/>
        </w:rPr>
        <w:t xml:space="preserve"> v </w:t>
      </w:r>
      <w:r w:rsidRPr="00B40642">
        <w:rPr>
          <w:rFonts w:ascii="Times New Roman" w:hAnsi="Times New Roman"/>
          <w:szCs w:val="22"/>
        </w:rPr>
        <w:t>prípade horúčky).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Kožné vyrážky sprevádzané šupinatosťou alebo olupovaním</w:t>
      </w:r>
      <w:r w:rsidRPr="00B40642" w:rsidDel="004B0DCA">
        <w:rPr>
          <w:rFonts w:ascii="Times New Roman" w:hAnsi="Times New Roman"/>
          <w:szCs w:val="22"/>
        </w:rPr>
        <w:t xml:space="preserve"> </w:t>
      </w:r>
      <w:r w:rsidRPr="00B40642">
        <w:rPr>
          <w:rFonts w:ascii="Times New Roman" w:hAnsi="Times New Roman"/>
          <w:szCs w:val="22"/>
        </w:rPr>
        <w:t>(príznaky exfoliatívnej dermatitídy).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Zvýšená citlivosť pokožky na slnko (príznaky fotosenzitívnej reakcie).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Purpurové fľaky na koži (príznaky purpury alebo Henoch-Schonleinovej purpury</w:t>
      </w:r>
      <w:r w:rsidR="00273BE1" w:rsidRPr="00B40642">
        <w:rPr>
          <w:rFonts w:ascii="Times New Roman" w:hAnsi="Times New Roman"/>
          <w:szCs w:val="22"/>
        </w:rPr>
        <w:t xml:space="preserve"> v </w:t>
      </w:r>
      <w:r w:rsidRPr="00B40642">
        <w:rPr>
          <w:rFonts w:ascii="Times New Roman" w:hAnsi="Times New Roman"/>
          <w:szCs w:val="22"/>
        </w:rPr>
        <w:t>prípade</w:t>
      </w:r>
      <w:r w:rsidR="001709DE" w:rsidRPr="00B40642">
        <w:rPr>
          <w:rFonts w:ascii="Times New Roman" w:hAnsi="Times New Roman"/>
          <w:szCs w:val="22"/>
        </w:rPr>
        <w:t xml:space="preserve"> </w:t>
      </w:r>
      <w:r w:rsidRPr="00B40642">
        <w:rPr>
          <w:rFonts w:ascii="Times New Roman" w:hAnsi="Times New Roman"/>
          <w:szCs w:val="22"/>
        </w:rPr>
        <w:t>alergie).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Opuch, slabosť alebo nezvyčajné močenie (príznaky akútneho renálneho zlyhania).</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Zvýšené množstvo bielkovín</w:t>
      </w:r>
      <w:r w:rsidR="00273BE1" w:rsidRPr="00B40642">
        <w:rPr>
          <w:rFonts w:ascii="Times New Roman" w:hAnsi="Times New Roman"/>
          <w:szCs w:val="22"/>
        </w:rPr>
        <w:t xml:space="preserve"> v </w:t>
      </w:r>
      <w:r w:rsidRPr="00B40642">
        <w:rPr>
          <w:rFonts w:ascii="Times New Roman" w:hAnsi="Times New Roman"/>
          <w:szCs w:val="22"/>
        </w:rPr>
        <w:t>moči (príznaky proteínúrie).</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Opuch tváre alebo brucha, vysoký krvný tlak (príznaky nefrotického syndrómu).</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Zvýšená alebo znížená tvorba moču, ospalosť, zmätenosť, nevoľnosť (príznaky</w:t>
      </w:r>
      <w:r w:rsidR="00273BE1" w:rsidRPr="00B40642">
        <w:rPr>
          <w:rFonts w:ascii="Times New Roman" w:hAnsi="Times New Roman"/>
          <w:szCs w:val="22"/>
        </w:rPr>
        <w:t xml:space="preserve"> </w:t>
      </w:r>
      <w:r w:rsidRPr="00B40642">
        <w:rPr>
          <w:rFonts w:ascii="Times New Roman" w:hAnsi="Times New Roman"/>
          <w:szCs w:val="22"/>
        </w:rPr>
        <w:t>tubulointersticiálnej nefritídy).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Výrazne znížená tvorba moču (príznaky renálnej papilárnej nekrózy).</w:t>
      </w:r>
    </w:p>
    <w:p w:rsidR="00183DE3" w:rsidRPr="00B40642" w:rsidRDefault="001A5BB7" w:rsidP="00F04B69">
      <w:pPr>
        <w:pStyle w:val="Normlnydoblokusodrkami"/>
        <w:spacing w:after="0"/>
        <w:rPr>
          <w:rFonts w:ascii="Times New Roman" w:hAnsi="Times New Roman"/>
          <w:szCs w:val="22"/>
        </w:rPr>
      </w:pPr>
      <w:r w:rsidRPr="00B40642">
        <w:rPr>
          <w:rFonts w:ascii="Times New Roman" w:hAnsi="Times New Roman"/>
          <w:szCs w:val="22"/>
        </w:rPr>
        <w:t>Celkový opuch (príznaky edému).</w:t>
      </w:r>
    </w:p>
    <w:p w:rsidR="006923C7" w:rsidRPr="00B40642" w:rsidRDefault="006923C7"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sa</w:t>
      </w:r>
      <w:r w:rsidR="00273BE1" w:rsidRPr="00B40642">
        <w:rPr>
          <w:rFonts w:ascii="Times New Roman" w:hAnsi="Times New Roman"/>
          <w:szCs w:val="22"/>
        </w:rPr>
        <w:t xml:space="preserve"> u </w:t>
      </w:r>
      <w:r w:rsidRPr="00B40642">
        <w:rPr>
          <w:rFonts w:ascii="Times New Roman" w:hAnsi="Times New Roman"/>
          <w:szCs w:val="22"/>
        </w:rPr>
        <w:t>vás vyskytne ktorýkoľvek</w:t>
      </w:r>
      <w:r w:rsidR="00273BE1" w:rsidRPr="00B40642">
        <w:rPr>
          <w:rFonts w:ascii="Times New Roman" w:hAnsi="Times New Roman"/>
          <w:szCs w:val="22"/>
        </w:rPr>
        <w:t xml:space="preserve"> z </w:t>
      </w:r>
      <w:r w:rsidRPr="00B40642">
        <w:rPr>
          <w:rFonts w:ascii="Times New Roman" w:hAnsi="Times New Roman"/>
          <w:szCs w:val="22"/>
        </w:rPr>
        <w:t xml:space="preserve">týchto účinkov, okamžite o tom povedzte svojmu lekárovi. </w:t>
      </w:r>
    </w:p>
    <w:p w:rsidR="006923C7" w:rsidRPr="00B40642" w:rsidRDefault="006923C7" w:rsidP="00F04B69">
      <w:pPr>
        <w:pStyle w:val="Normlnydobloku"/>
        <w:spacing w:after="0"/>
        <w:rPr>
          <w:rFonts w:ascii="Times New Roman" w:hAnsi="Times New Roman"/>
          <w:szCs w:val="22"/>
        </w:rPr>
      </w:pPr>
    </w:p>
    <w:p w:rsidR="00183DE3" w:rsidRPr="00B40642" w:rsidRDefault="001A5BB7" w:rsidP="00F04B69">
      <w:pPr>
        <w:pStyle w:val="Styl2-2"/>
      </w:pPr>
      <w:r w:rsidRPr="00B40642">
        <w:t>Niektoré vedľajšie účinky sú časté</w:t>
      </w:r>
      <w:r w:rsidR="005429C3" w:rsidRPr="00B40642">
        <w:t xml:space="preserve"> </w:t>
      </w:r>
      <w:r w:rsidR="009239C5" w:rsidRPr="00B40642">
        <w:t>(môžu postihovať menej ako 1 z 10 osôb)</w:t>
      </w:r>
      <w:r w:rsidRPr="00B40642">
        <w:t xml:space="preserve">: </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Bolesť hlavy, závraty, nutkanie na vracanie, vracanie, hnačka, poruchy trávenia (príznaky dyspepsie), bolesť brucha, plynatosť, strata chuti do jedenia, nezvyčajné zmeny vo funkčných testoch pečene (napríklad zvýšenie aminotransferáz), kožné vyrážky, reakcie</w:t>
      </w:r>
      <w:r w:rsidR="00273BE1" w:rsidRPr="00B40642">
        <w:rPr>
          <w:rFonts w:ascii="Times New Roman" w:hAnsi="Times New Roman"/>
          <w:szCs w:val="22"/>
        </w:rPr>
        <w:t xml:space="preserve"> v </w:t>
      </w:r>
      <w:r w:rsidRPr="00B40642">
        <w:rPr>
          <w:rFonts w:ascii="Times New Roman" w:hAnsi="Times New Roman"/>
          <w:szCs w:val="22"/>
        </w:rPr>
        <w:t>mieste podania injekcie, bolesť alebo zatvrdnutie</w:t>
      </w:r>
      <w:r w:rsidR="00273BE1" w:rsidRPr="00B40642">
        <w:rPr>
          <w:rFonts w:ascii="Times New Roman" w:hAnsi="Times New Roman"/>
          <w:szCs w:val="22"/>
        </w:rPr>
        <w:t xml:space="preserve"> v </w:t>
      </w:r>
      <w:r w:rsidRPr="00B40642">
        <w:rPr>
          <w:rFonts w:ascii="Times New Roman" w:hAnsi="Times New Roman"/>
          <w:szCs w:val="22"/>
        </w:rPr>
        <w:t>mieste podania injekcie.</w:t>
      </w:r>
    </w:p>
    <w:p w:rsidR="006923C7" w:rsidRPr="00B40642" w:rsidRDefault="006923C7" w:rsidP="00F04B69">
      <w:pPr>
        <w:pStyle w:val="Normlnydobloku"/>
        <w:spacing w:after="0"/>
        <w:rPr>
          <w:rFonts w:ascii="Times New Roman" w:hAnsi="Times New Roman"/>
          <w:szCs w:val="22"/>
        </w:rPr>
      </w:pPr>
    </w:p>
    <w:p w:rsidR="00183DE3" w:rsidRPr="00B40642" w:rsidRDefault="001A5BB7" w:rsidP="00F04B69">
      <w:pPr>
        <w:pStyle w:val="Styl2-2"/>
      </w:pPr>
      <w:r w:rsidRPr="00B40642">
        <w:t>Niektoré vedľajšie účinky sú menej časté</w:t>
      </w:r>
      <w:r w:rsidR="005429C3" w:rsidRPr="00B40642">
        <w:t xml:space="preserve"> </w:t>
      </w:r>
      <w:r w:rsidR="009239C5" w:rsidRPr="00B40642">
        <w:t>(môžu postihovať menej ako 1 zo 100 osôb):</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Zrýchlený tep srdca, bolesť na hrudi.</w:t>
      </w:r>
    </w:p>
    <w:p w:rsidR="006923C7" w:rsidRPr="00B40642" w:rsidRDefault="006923C7" w:rsidP="00F04B69">
      <w:pPr>
        <w:pStyle w:val="Normlnydobloku"/>
        <w:spacing w:after="0"/>
        <w:rPr>
          <w:rFonts w:ascii="Times New Roman" w:hAnsi="Times New Roman"/>
          <w:szCs w:val="22"/>
        </w:rPr>
      </w:pPr>
    </w:p>
    <w:p w:rsidR="00183DE3" w:rsidRPr="00B40642" w:rsidRDefault="001A5BB7" w:rsidP="00F04B69">
      <w:pPr>
        <w:pStyle w:val="Styl2-2"/>
      </w:pPr>
      <w:r w:rsidRPr="00B40642">
        <w:t>Niektoré vedľajšie účinky sú zriedkavé</w:t>
      </w:r>
      <w:r w:rsidR="005429C3" w:rsidRPr="00B40642">
        <w:t xml:space="preserve"> </w:t>
      </w:r>
      <w:r w:rsidR="009239C5" w:rsidRPr="00B40642">
        <w:t>(môžu postihovať menej ako 1 z 1000 osôb)</w:t>
      </w:r>
      <w:r w:rsidRPr="00B40642">
        <w:t xml:space="preserve">: </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Ospalosť (príznaky somnolencie), bolesť žalúdka (príznaky gastritídy), poruchy pečene, svrbivá vyrážka (príznaky žihľavky), odumretie tkaniva</w:t>
      </w:r>
      <w:r w:rsidR="00273BE1" w:rsidRPr="00B40642">
        <w:rPr>
          <w:rFonts w:ascii="Times New Roman" w:hAnsi="Times New Roman"/>
          <w:szCs w:val="22"/>
        </w:rPr>
        <w:t xml:space="preserve"> v </w:t>
      </w:r>
      <w:r w:rsidRPr="00B40642">
        <w:rPr>
          <w:rFonts w:ascii="Times New Roman" w:hAnsi="Times New Roman"/>
          <w:szCs w:val="22"/>
        </w:rPr>
        <w:t>mieste podania injekcie.</w:t>
      </w:r>
    </w:p>
    <w:p w:rsidR="006923C7" w:rsidRPr="00B40642" w:rsidRDefault="006923C7" w:rsidP="00F04B69">
      <w:pPr>
        <w:pStyle w:val="Normlnydobloku"/>
        <w:spacing w:after="0"/>
        <w:rPr>
          <w:rFonts w:ascii="Times New Roman" w:hAnsi="Times New Roman"/>
          <w:szCs w:val="22"/>
        </w:rPr>
      </w:pPr>
    </w:p>
    <w:p w:rsidR="00183DE3" w:rsidRPr="00B40642" w:rsidRDefault="001A5BB7" w:rsidP="00F04B69">
      <w:pPr>
        <w:pStyle w:val="Styl2-2"/>
      </w:pPr>
      <w:r w:rsidRPr="00B40642">
        <w:t>Niektoré vedľajšie účinky sú veľmi zriedkavé</w:t>
      </w:r>
      <w:r w:rsidR="005429C3" w:rsidRPr="00B40642">
        <w:t xml:space="preserve"> </w:t>
      </w:r>
      <w:r w:rsidR="009239C5" w:rsidRPr="00B40642">
        <w:t>(môžu postihovať menej ako 1 z 10000 osôb)</w:t>
      </w:r>
      <w:r w:rsidRPr="00B40642">
        <w:t xml:space="preserve">: </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Nízka hladina červených krviniek (anémia), nízka hladina bielych krviniek (leukopénia), strata orientácie, depresia, nespavosť (príznaky insomnie), zlé sny, podráždenosť, mravčenie alebo znížená citlivosť</w:t>
      </w:r>
      <w:r w:rsidR="00273BE1" w:rsidRPr="00B40642">
        <w:rPr>
          <w:rFonts w:ascii="Times New Roman" w:hAnsi="Times New Roman"/>
          <w:szCs w:val="22"/>
        </w:rPr>
        <w:t xml:space="preserve"> v </w:t>
      </w:r>
      <w:r w:rsidRPr="00B40642">
        <w:rPr>
          <w:rFonts w:ascii="Times New Roman" w:hAnsi="Times New Roman"/>
          <w:szCs w:val="22"/>
        </w:rPr>
        <w:t>rukách alebo nohách (príznaky parestézie), triaška, chvenie, poruchy vnímania chuti, poruchy zraku (zahmlené videnie, diplopia), šum</w:t>
      </w:r>
      <w:r w:rsidR="00273BE1" w:rsidRPr="00B40642">
        <w:rPr>
          <w:rFonts w:ascii="Times New Roman" w:hAnsi="Times New Roman"/>
          <w:szCs w:val="22"/>
        </w:rPr>
        <w:t xml:space="preserve"> v </w:t>
      </w:r>
      <w:r w:rsidRPr="00B40642">
        <w:rPr>
          <w:rFonts w:ascii="Times New Roman" w:hAnsi="Times New Roman"/>
          <w:szCs w:val="22"/>
        </w:rPr>
        <w:t>ušiach (príznaky tinitu), zápcha, bolestivé miesta</w:t>
      </w:r>
      <w:r w:rsidR="00273BE1" w:rsidRPr="00B40642">
        <w:rPr>
          <w:rFonts w:ascii="Times New Roman" w:hAnsi="Times New Roman"/>
          <w:szCs w:val="22"/>
        </w:rPr>
        <w:t xml:space="preserve"> v </w:t>
      </w:r>
      <w:r w:rsidRPr="00B40642">
        <w:rPr>
          <w:rFonts w:ascii="Times New Roman" w:hAnsi="Times New Roman"/>
          <w:szCs w:val="22"/>
        </w:rPr>
        <w:t>ústach (príznaky stomatitídy), bolestivý, červený</w:t>
      </w:r>
      <w:r w:rsidR="00273BE1" w:rsidRPr="00B40642">
        <w:rPr>
          <w:rFonts w:ascii="Times New Roman" w:hAnsi="Times New Roman"/>
          <w:szCs w:val="22"/>
        </w:rPr>
        <w:t xml:space="preserve"> a </w:t>
      </w:r>
      <w:r w:rsidRPr="00B40642">
        <w:rPr>
          <w:rFonts w:ascii="Times New Roman" w:hAnsi="Times New Roman"/>
          <w:szCs w:val="22"/>
        </w:rPr>
        <w:t>opuchnutý jazyk (príznaky glositídy), poruchy pažeráka, kŕče</w:t>
      </w:r>
      <w:r w:rsidR="00273BE1" w:rsidRPr="00B40642">
        <w:rPr>
          <w:rFonts w:ascii="Times New Roman" w:hAnsi="Times New Roman"/>
          <w:szCs w:val="22"/>
        </w:rPr>
        <w:t xml:space="preserve"> v </w:t>
      </w:r>
      <w:r w:rsidRPr="00B40642">
        <w:rPr>
          <w:rFonts w:ascii="Times New Roman" w:hAnsi="Times New Roman"/>
          <w:szCs w:val="22"/>
        </w:rPr>
        <w:t>hornej časti brucha, najmä po jedle (príznaky črevného ochorenia), svrbivá červená</w:t>
      </w:r>
      <w:r w:rsidR="00273BE1" w:rsidRPr="00B40642">
        <w:rPr>
          <w:rFonts w:ascii="Times New Roman" w:hAnsi="Times New Roman"/>
          <w:szCs w:val="22"/>
        </w:rPr>
        <w:t xml:space="preserve"> a </w:t>
      </w:r>
      <w:r w:rsidRPr="00B40642">
        <w:rPr>
          <w:rFonts w:ascii="Times New Roman" w:hAnsi="Times New Roman"/>
          <w:szCs w:val="22"/>
        </w:rPr>
        <w:t>pálčivá vyrážka (príznaky ekzému), sčervenania kože (príznaky erytému), vypadávanie vlasov (príznaky alopécie), krv</w:t>
      </w:r>
      <w:r w:rsidR="00273BE1" w:rsidRPr="00B40642">
        <w:rPr>
          <w:rFonts w:ascii="Times New Roman" w:hAnsi="Times New Roman"/>
          <w:szCs w:val="22"/>
        </w:rPr>
        <w:t xml:space="preserve"> v </w:t>
      </w:r>
      <w:r w:rsidRPr="00B40642">
        <w:rPr>
          <w:rFonts w:ascii="Times New Roman" w:hAnsi="Times New Roman"/>
          <w:szCs w:val="22"/>
        </w:rPr>
        <w:t>moči (príznaky hematúrie), zápalové ložisko</w:t>
      </w:r>
      <w:r w:rsidR="00273BE1" w:rsidRPr="00B40642">
        <w:rPr>
          <w:rFonts w:ascii="Times New Roman" w:hAnsi="Times New Roman"/>
          <w:szCs w:val="22"/>
        </w:rPr>
        <w:t xml:space="preserve"> v </w:t>
      </w:r>
      <w:r w:rsidRPr="00B40642">
        <w:rPr>
          <w:rFonts w:ascii="Times New Roman" w:hAnsi="Times New Roman"/>
          <w:szCs w:val="22"/>
        </w:rPr>
        <w:t>mieste podania injekcie.</w:t>
      </w: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 xml:space="preserve">Lieky ako je </w:t>
      </w:r>
      <w:r w:rsidR="00243819" w:rsidRPr="00B40642">
        <w:rPr>
          <w:rFonts w:ascii="Times New Roman" w:hAnsi="Times New Roman"/>
          <w:szCs w:val="22"/>
        </w:rPr>
        <w:t>ALMIRAL</w:t>
      </w:r>
      <w:r w:rsidRPr="00B40642">
        <w:rPr>
          <w:rFonts w:ascii="Times New Roman" w:hAnsi="Times New Roman"/>
          <w:szCs w:val="22"/>
        </w:rPr>
        <w:t xml:space="preserve"> môžu byť spojené</w:t>
      </w:r>
      <w:r w:rsidR="00273BE1" w:rsidRPr="00B40642">
        <w:rPr>
          <w:rFonts w:ascii="Times New Roman" w:hAnsi="Times New Roman"/>
          <w:szCs w:val="22"/>
        </w:rPr>
        <w:t xml:space="preserve"> s </w:t>
      </w:r>
      <w:r w:rsidRPr="00B40642">
        <w:rPr>
          <w:rFonts w:ascii="Times New Roman" w:hAnsi="Times New Roman"/>
          <w:szCs w:val="22"/>
        </w:rPr>
        <w:t>malým zvýšením rizika srdcového infarktu alebo mozgovej porážky.</w:t>
      </w:r>
    </w:p>
    <w:p w:rsidR="00183DE3" w:rsidRPr="00B40642" w:rsidRDefault="001A5BB7" w:rsidP="00F04B69">
      <w:pPr>
        <w:pStyle w:val="Styl2-2"/>
      </w:pPr>
      <w:r w:rsidRPr="00B40642">
        <w:lastRenderedPageBreak/>
        <w:t>Niektoré vedľajšie účinky sa vyskytujú</w:t>
      </w:r>
      <w:r w:rsidR="00273BE1" w:rsidRPr="00B40642">
        <w:t xml:space="preserve"> s </w:t>
      </w:r>
      <w:r w:rsidRPr="00B40642">
        <w:t>neznámou frekvenciou</w:t>
      </w:r>
      <w:r w:rsidR="005429C3" w:rsidRPr="00B40642">
        <w:t xml:space="preserve"> (</w:t>
      </w:r>
      <w:r w:rsidR="006923C7" w:rsidRPr="00B40642">
        <w:t xml:space="preserve">častosť sa nedá odhadnúť </w:t>
      </w:r>
      <w:r w:rsidR="005429C3" w:rsidRPr="00B40642">
        <w:t>z dostupných údajov)</w:t>
      </w:r>
      <w:r w:rsidRPr="00B40642">
        <w:t>:</w:t>
      </w:r>
    </w:p>
    <w:p w:rsidR="00183DE3" w:rsidRPr="00B40642" w:rsidRDefault="001544F5" w:rsidP="00F04B69">
      <w:pPr>
        <w:pStyle w:val="Normlnydobloku"/>
        <w:spacing w:after="0"/>
        <w:rPr>
          <w:rFonts w:ascii="Times New Roman" w:hAnsi="Times New Roman"/>
          <w:szCs w:val="22"/>
        </w:rPr>
      </w:pPr>
      <w:r w:rsidRPr="00B40642">
        <w:rPr>
          <w:rFonts w:ascii="Times New Roman" w:hAnsi="Times New Roman"/>
          <w:szCs w:val="22"/>
        </w:rPr>
        <w:t>Poškodenie tkaniva na mieste vpichu.</w:t>
      </w:r>
    </w:p>
    <w:p w:rsidR="006923C7" w:rsidRPr="00B40642" w:rsidRDefault="006923C7" w:rsidP="00F04B69">
      <w:pPr>
        <w:pStyle w:val="Normlnydobloku"/>
        <w:spacing w:after="0"/>
        <w:rPr>
          <w:rFonts w:ascii="Times New Roman" w:hAnsi="Times New Roman"/>
          <w:szCs w:val="22"/>
        </w:rPr>
      </w:pPr>
    </w:p>
    <w:p w:rsidR="00183DE3" w:rsidRPr="00B40642" w:rsidRDefault="001A5BB7" w:rsidP="00F04B69">
      <w:pPr>
        <w:pStyle w:val="Normlnydobloku"/>
        <w:spacing w:after="0"/>
        <w:rPr>
          <w:rFonts w:ascii="Times New Roman" w:hAnsi="Times New Roman"/>
          <w:szCs w:val="22"/>
        </w:rPr>
      </w:pPr>
      <w:r w:rsidRPr="00B40642">
        <w:rPr>
          <w:rFonts w:ascii="Times New Roman" w:hAnsi="Times New Roman"/>
          <w:szCs w:val="22"/>
        </w:rPr>
        <w:t>Ak sa</w:t>
      </w:r>
      <w:r w:rsidR="00273BE1" w:rsidRPr="00B40642">
        <w:rPr>
          <w:rFonts w:ascii="Times New Roman" w:hAnsi="Times New Roman"/>
          <w:szCs w:val="22"/>
        </w:rPr>
        <w:t xml:space="preserve"> u </w:t>
      </w:r>
      <w:r w:rsidRPr="00B40642">
        <w:rPr>
          <w:rFonts w:ascii="Times New Roman" w:hAnsi="Times New Roman"/>
          <w:szCs w:val="22"/>
        </w:rPr>
        <w:t>vás vyskytne ktorýkoľvek</w:t>
      </w:r>
      <w:r w:rsidR="00273BE1" w:rsidRPr="00B40642">
        <w:rPr>
          <w:rFonts w:ascii="Times New Roman" w:hAnsi="Times New Roman"/>
          <w:szCs w:val="22"/>
        </w:rPr>
        <w:t xml:space="preserve"> z </w:t>
      </w:r>
      <w:r w:rsidRPr="00B40642">
        <w:rPr>
          <w:rFonts w:ascii="Times New Roman" w:hAnsi="Times New Roman"/>
          <w:szCs w:val="22"/>
        </w:rPr>
        <w:t xml:space="preserve">týchto účinkov, povedzte o tom svojmu lekárovi. </w:t>
      </w:r>
    </w:p>
    <w:p w:rsidR="006923C7" w:rsidRPr="00B40642" w:rsidRDefault="006923C7" w:rsidP="00F04B69">
      <w:pPr>
        <w:pStyle w:val="Normlnydobloku"/>
        <w:spacing w:after="0"/>
        <w:rPr>
          <w:rFonts w:ascii="Times New Roman" w:hAnsi="Times New Roman"/>
          <w:szCs w:val="22"/>
        </w:rPr>
      </w:pPr>
    </w:p>
    <w:p w:rsidR="00183DE3" w:rsidRPr="00B40642" w:rsidRDefault="001A5BB7" w:rsidP="00F04B69">
      <w:pPr>
        <w:pStyle w:val="Styl2-2"/>
      </w:pPr>
      <w:r w:rsidRPr="00B40642">
        <w:rPr>
          <w:noProof/>
        </w:rPr>
        <w:t>Hlásenie vedľajších účinkov</w:t>
      </w:r>
    </w:p>
    <w:p w:rsidR="00183DE3" w:rsidRPr="00B40642" w:rsidRDefault="001A5BB7" w:rsidP="00F04B69">
      <w:pPr>
        <w:pStyle w:val="Normlnydobloku"/>
        <w:spacing w:after="0"/>
        <w:rPr>
          <w:rFonts w:ascii="Times New Roman" w:hAnsi="Times New Roman"/>
          <w:noProof/>
          <w:szCs w:val="22"/>
        </w:rPr>
      </w:pPr>
      <w:r w:rsidRPr="00B40642">
        <w:rPr>
          <w:rFonts w:ascii="Times New Roman" w:hAnsi="Times New Roman"/>
          <w:noProof/>
          <w:szCs w:val="22"/>
        </w:rPr>
        <w:t>Ak sa</w:t>
      </w:r>
      <w:r w:rsidR="00273BE1" w:rsidRPr="00B40642">
        <w:rPr>
          <w:rFonts w:ascii="Times New Roman" w:hAnsi="Times New Roman"/>
          <w:noProof/>
          <w:szCs w:val="22"/>
        </w:rPr>
        <w:t xml:space="preserve"> u </w:t>
      </w:r>
      <w:r w:rsidRPr="00B40642">
        <w:rPr>
          <w:rFonts w:ascii="Times New Roman" w:hAnsi="Times New Roman"/>
          <w:noProof/>
          <w:szCs w:val="22"/>
        </w:rPr>
        <w:t>vás vyskytne akýkoľvek vedľajší účinok, obráťte sa na svojho lekára alebo lekárnika.</w:t>
      </w:r>
      <w:r w:rsidRPr="00B40642">
        <w:rPr>
          <w:rFonts w:ascii="Times New Roman" w:hAnsi="Times New Roman"/>
          <w:szCs w:val="22"/>
        </w:rPr>
        <w:t xml:space="preserve"> </w:t>
      </w:r>
      <w:r w:rsidRPr="00B40642">
        <w:rPr>
          <w:rFonts w:ascii="Times New Roman" w:hAnsi="Times New Roman"/>
          <w:noProof/>
          <w:szCs w:val="22"/>
        </w:rPr>
        <w:t>To sa týka aj akýchkoľvek vedľajších účinkov, ktoré nie sú uvedené</w:t>
      </w:r>
      <w:r w:rsidR="00273BE1" w:rsidRPr="00B40642">
        <w:rPr>
          <w:rFonts w:ascii="Times New Roman" w:hAnsi="Times New Roman"/>
          <w:noProof/>
          <w:szCs w:val="22"/>
        </w:rPr>
        <w:t xml:space="preserve"> v </w:t>
      </w:r>
      <w:r w:rsidRPr="00B40642">
        <w:rPr>
          <w:rFonts w:ascii="Times New Roman" w:hAnsi="Times New Roman"/>
          <w:noProof/>
          <w:szCs w:val="22"/>
        </w:rPr>
        <w:t>tejto písomnej informácii.</w:t>
      </w:r>
      <w:r w:rsidRPr="00B40642">
        <w:rPr>
          <w:rFonts w:ascii="Times New Roman" w:hAnsi="Times New Roman"/>
          <w:szCs w:val="22"/>
        </w:rPr>
        <w:t xml:space="preserve"> </w:t>
      </w:r>
      <w:r w:rsidRPr="00B40642">
        <w:rPr>
          <w:rFonts w:ascii="Times New Roman" w:hAnsi="Times New Roman"/>
          <w:noProof/>
          <w:szCs w:val="22"/>
        </w:rPr>
        <w:t xml:space="preserve">Vedľajšie účinky môžete hlásiť aj priamo </w:t>
      </w:r>
      <w:r w:rsidR="006923C7" w:rsidRPr="00B40642">
        <w:rPr>
          <w:rFonts w:ascii="Times New Roman" w:hAnsi="Times New Roman"/>
          <w:noProof/>
          <w:szCs w:val="22"/>
        </w:rPr>
        <w:t>na</w:t>
      </w:r>
      <w:r w:rsidRPr="00B40642">
        <w:rPr>
          <w:rFonts w:ascii="Times New Roman" w:hAnsi="Times New Roman"/>
          <w:noProof/>
          <w:szCs w:val="22"/>
        </w:rPr>
        <w:t xml:space="preserve"> </w:t>
      </w:r>
      <w:r w:rsidRPr="00B40642">
        <w:rPr>
          <w:rFonts w:ascii="Times New Roman" w:hAnsi="Times New Roman"/>
          <w:noProof/>
          <w:szCs w:val="22"/>
          <w:highlight w:val="lightGray"/>
        </w:rPr>
        <w:t xml:space="preserve">národné </w:t>
      </w:r>
      <w:r w:rsidR="006923C7" w:rsidRPr="00B40642">
        <w:rPr>
          <w:rFonts w:ascii="Times New Roman" w:hAnsi="Times New Roman"/>
          <w:noProof/>
          <w:szCs w:val="22"/>
          <w:highlight w:val="lightGray"/>
        </w:rPr>
        <w:t>centrum</w:t>
      </w:r>
      <w:r w:rsidRPr="00B40642">
        <w:rPr>
          <w:rFonts w:ascii="Times New Roman" w:hAnsi="Times New Roman"/>
          <w:noProof/>
          <w:szCs w:val="22"/>
          <w:highlight w:val="lightGray"/>
        </w:rPr>
        <w:t xml:space="preserve"> hlásenia uvedené</w:t>
      </w:r>
      <w:r w:rsidR="00273BE1" w:rsidRPr="00B40642">
        <w:rPr>
          <w:rFonts w:ascii="Times New Roman" w:hAnsi="Times New Roman"/>
          <w:noProof/>
          <w:szCs w:val="22"/>
          <w:highlight w:val="lightGray"/>
        </w:rPr>
        <w:t xml:space="preserve"> v </w:t>
      </w:r>
      <w:hyperlink r:id="rId9" w:history="1">
        <w:r w:rsidRPr="00B40642">
          <w:rPr>
            <w:rStyle w:val="Hypertextovprepojenie"/>
            <w:rFonts w:ascii="Times New Roman" w:hAnsi="Times New Roman"/>
            <w:noProof/>
            <w:szCs w:val="22"/>
            <w:highlight w:val="lightGray"/>
          </w:rPr>
          <w:t>P</w:t>
        </w:r>
        <w:r w:rsidRPr="00B40642">
          <w:rPr>
            <w:rStyle w:val="Hypertextovprepojenie"/>
            <w:rFonts w:ascii="Times New Roman" w:hAnsi="Times New Roman"/>
            <w:szCs w:val="22"/>
            <w:highlight w:val="lightGray"/>
          </w:rPr>
          <w:t>rílohe V</w:t>
        </w:r>
      </w:hyperlink>
      <w:r w:rsidRPr="00B40642">
        <w:rPr>
          <w:rFonts w:ascii="Times New Roman" w:hAnsi="Times New Roman"/>
          <w:noProof/>
          <w:szCs w:val="22"/>
        </w:rPr>
        <w:t>.</w:t>
      </w:r>
      <w:r w:rsidRPr="00B40642">
        <w:rPr>
          <w:rFonts w:ascii="Times New Roman" w:hAnsi="Times New Roman"/>
          <w:szCs w:val="22"/>
        </w:rPr>
        <w:t xml:space="preserve"> </w:t>
      </w:r>
      <w:r w:rsidRPr="00B40642">
        <w:rPr>
          <w:rFonts w:ascii="Times New Roman" w:hAnsi="Times New Roman"/>
          <w:noProof/>
          <w:szCs w:val="22"/>
        </w:rPr>
        <w:t>Hlásením vedľajších účinkov môžete prispieť</w:t>
      </w:r>
      <w:r w:rsidR="00273BE1" w:rsidRPr="00B40642">
        <w:rPr>
          <w:rFonts w:ascii="Times New Roman" w:hAnsi="Times New Roman"/>
          <w:noProof/>
          <w:szCs w:val="22"/>
        </w:rPr>
        <w:t xml:space="preserve"> k </w:t>
      </w:r>
      <w:r w:rsidRPr="00B40642">
        <w:rPr>
          <w:rFonts w:ascii="Times New Roman" w:hAnsi="Times New Roman"/>
          <w:noProof/>
          <w:szCs w:val="22"/>
        </w:rPr>
        <w:t>získaniu ďalších informácií o bezpečnosti tohto lieku.</w:t>
      </w:r>
    </w:p>
    <w:p w:rsidR="006923C7" w:rsidRPr="00B40642" w:rsidRDefault="006923C7" w:rsidP="00F04B69">
      <w:pPr>
        <w:pStyle w:val="Normlnydobloku"/>
        <w:spacing w:after="0"/>
        <w:rPr>
          <w:rFonts w:ascii="Times New Roman" w:hAnsi="Times New Roman"/>
          <w:noProof/>
          <w:szCs w:val="22"/>
        </w:rPr>
      </w:pPr>
    </w:p>
    <w:p w:rsidR="006923C7" w:rsidRPr="00B40642" w:rsidRDefault="006923C7" w:rsidP="00F04B69">
      <w:pPr>
        <w:pStyle w:val="Normlnydobloku"/>
        <w:spacing w:after="0"/>
        <w:rPr>
          <w:rFonts w:ascii="Times New Roman" w:hAnsi="Times New Roman"/>
          <w:noProof/>
          <w:szCs w:val="22"/>
        </w:rPr>
      </w:pPr>
    </w:p>
    <w:p w:rsidR="004D7473" w:rsidRPr="00B40642" w:rsidRDefault="004D7473" w:rsidP="00F04B69">
      <w:pPr>
        <w:pStyle w:val="Styl1"/>
        <w:spacing w:before="0" w:after="0"/>
        <w:rPr>
          <w:szCs w:val="22"/>
        </w:rPr>
      </w:pPr>
      <w:r w:rsidRPr="00B40642">
        <w:rPr>
          <w:szCs w:val="22"/>
        </w:rPr>
        <w:t xml:space="preserve">Ako uchovávať ALMIRAL </w:t>
      </w:r>
    </w:p>
    <w:p w:rsidR="006923C7" w:rsidRPr="00B40642" w:rsidRDefault="006923C7" w:rsidP="00F04B69">
      <w:pPr>
        <w:pStyle w:val="Normlnydobloku"/>
        <w:spacing w:after="0"/>
        <w:rPr>
          <w:rFonts w:ascii="Times New Roman" w:hAnsi="Times New Roman"/>
          <w:szCs w:val="22"/>
        </w:rPr>
      </w:pPr>
    </w:p>
    <w:p w:rsidR="00183DE3" w:rsidRPr="00B40642" w:rsidRDefault="00084062" w:rsidP="00F04B69">
      <w:pPr>
        <w:pStyle w:val="Normlnydobloku"/>
        <w:spacing w:after="0"/>
        <w:rPr>
          <w:rFonts w:ascii="Times New Roman" w:hAnsi="Times New Roman"/>
          <w:szCs w:val="22"/>
        </w:rPr>
      </w:pPr>
      <w:r w:rsidRPr="00B40642">
        <w:rPr>
          <w:rFonts w:ascii="Times New Roman" w:hAnsi="Times New Roman"/>
          <w:szCs w:val="22"/>
        </w:rPr>
        <w:t xml:space="preserve">Tento liek uchovávajte mimo </w:t>
      </w:r>
      <w:r w:rsidR="00634223" w:rsidRPr="00B40642">
        <w:rPr>
          <w:rFonts w:ascii="Times New Roman" w:hAnsi="Times New Roman"/>
          <w:szCs w:val="22"/>
        </w:rPr>
        <w:t>dohľadu</w:t>
      </w:r>
      <w:r w:rsidR="00273BE1" w:rsidRPr="00B40642">
        <w:rPr>
          <w:rFonts w:ascii="Times New Roman" w:hAnsi="Times New Roman"/>
          <w:szCs w:val="22"/>
        </w:rPr>
        <w:t xml:space="preserve"> a </w:t>
      </w:r>
      <w:r w:rsidR="00634223" w:rsidRPr="00B40642">
        <w:rPr>
          <w:rFonts w:ascii="Times New Roman" w:hAnsi="Times New Roman"/>
          <w:szCs w:val="22"/>
        </w:rPr>
        <w:t>dosahu detí.</w:t>
      </w:r>
    </w:p>
    <w:p w:rsidR="00936930" w:rsidRPr="00B40642" w:rsidRDefault="00936930" w:rsidP="00F04B69">
      <w:pPr>
        <w:pStyle w:val="Normlnydobloku"/>
        <w:spacing w:after="0"/>
        <w:rPr>
          <w:rFonts w:ascii="Times New Roman" w:hAnsi="Times New Roman"/>
          <w:szCs w:val="22"/>
        </w:rPr>
      </w:pPr>
      <w:r w:rsidRPr="00B40642">
        <w:rPr>
          <w:rFonts w:ascii="Times New Roman" w:hAnsi="Times New Roman"/>
          <w:szCs w:val="22"/>
        </w:rPr>
        <w:t>Informujte sa</w:t>
      </w:r>
      <w:r w:rsidR="00273BE1" w:rsidRPr="00B40642">
        <w:rPr>
          <w:rFonts w:ascii="Times New Roman" w:hAnsi="Times New Roman"/>
          <w:szCs w:val="22"/>
        </w:rPr>
        <w:t xml:space="preserve"> u </w:t>
      </w:r>
      <w:r w:rsidRPr="00B40642">
        <w:rPr>
          <w:rFonts w:ascii="Times New Roman" w:hAnsi="Times New Roman"/>
          <w:szCs w:val="22"/>
        </w:rPr>
        <w:t>vášho lekára na uchovávanie lieku doma. Liek uchovávajte pri teplote do 25</w:t>
      </w:r>
      <w:r w:rsidR="00216078" w:rsidRPr="00B40642">
        <w:rPr>
          <w:rFonts w:ascii="Times New Roman" w:hAnsi="Times New Roman"/>
          <w:szCs w:val="22"/>
        </w:rPr>
        <w:t> </w:t>
      </w:r>
      <w:r w:rsidRPr="00B40642">
        <w:rPr>
          <w:rFonts w:ascii="Times New Roman" w:hAnsi="Times New Roman"/>
          <w:szCs w:val="22"/>
        </w:rPr>
        <w:t>°C, chráňte pred svetlom. Uchovávajte ho mimo dosahu</w:t>
      </w:r>
      <w:r w:rsidR="00273BE1" w:rsidRPr="00B40642">
        <w:rPr>
          <w:rFonts w:ascii="Times New Roman" w:hAnsi="Times New Roman"/>
          <w:szCs w:val="22"/>
        </w:rPr>
        <w:t xml:space="preserve"> a </w:t>
      </w:r>
      <w:r w:rsidR="00727150" w:rsidRPr="00B40642">
        <w:rPr>
          <w:rFonts w:ascii="Times New Roman" w:hAnsi="Times New Roman"/>
          <w:szCs w:val="22"/>
        </w:rPr>
        <w:t xml:space="preserve">dohľadu </w:t>
      </w:r>
      <w:r w:rsidRPr="00B40642">
        <w:rPr>
          <w:rFonts w:ascii="Times New Roman" w:hAnsi="Times New Roman"/>
          <w:szCs w:val="22"/>
        </w:rPr>
        <w:t>detí.</w:t>
      </w:r>
    </w:p>
    <w:p w:rsidR="006923C7" w:rsidRPr="00B40642" w:rsidRDefault="006923C7" w:rsidP="00F04B69">
      <w:pPr>
        <w:pStyle w:val="Normlnydobloku"/>
        <w:spacing w:after="0"/>
        <w:rPr>
          <w:rFonts w:ascii="Times New Roman" w:hAnsi="Times New Roman"/>
          <w:szCs w:val="22"/>
        </w:rPr>
      </w:pPr>
    </w:p>
    <w:p w:rsidR="00183DE3" w:rsidRPr="00B40642" w:rsidRDefault="00936930" w:rsidP="00F04B69">
      <w:pPr>
        <w:pStyle w:val="Normlnydobloku"/>
        <w:spacing w:after="0"/>
        <w:rPr>
          <w:rFonts w:ascii="Times New Roman" w:hAnsi="Times New Roman"/>
          <w:szCs w:val="22"/>
        </w:rPr>
      </w:pPr>
      <w:r w:rsidRPr="00B40642">
        <w:rPr>
          <w:rFonts w:ascii="Times New Roman" w:hAnsi="Times New Roman"/>
          <w:szCs w:val="22"/>
        </w:rPr>
        <w:t>Nepoužívajte ho po dátume použiteľnosti, ktorý je uvedený na obale</w:t>
      </w:r>
      <w:r w:rsidR="00216078" w:rsidRPr="00B40642">
        <w:rPr>
          <w:rFonts w:ascii="Times New Roman" w:hAnsi="Times New Roman"/>
          <w:szCs w:val="22"/>
        </w:rPr>
        <w:t xml:space="preserve"> po EXP</w:t>
      </w:r>
      <w:r w:rsidRPr="00B40642">
        <w:rPr>
          <w:rFonts w:ascii="Times New Roman" w:hAnsi="Times New Roman"/>
          <w:szCs w:val="22"/>
        </w:rPr>
        <w:t>. Dátum použiteľnosti je tiež vyznačený na ampulke.</w:t>
      </w:r>
    </w:p>
    <w:p w:rsidR="006923C7" w:rsidRPr="00B40642" w:rsidRDefault="006923C7" w:rsidP="00F04B69">
      <w:pPr>
        <w:pStyle w:val="Normlnydobloku"/>
        <w:spacing w:after="0"/>
        <w:rPr>
          <w:rFonts w:ascii="Times New Roman" w:hAnsi="Times New Roman"/>
          <w:szCs w:val="22"/>
        </w:rPr>
      </w:pPr>
    </w:p>
    <w:p w:rsidR="006923C7" w:rsidRPr="00B40642" w:rsidRDefault="006923C7" w:rsidP="00F04B69">
      <w:pPr>
        <w:pStyle w:val="Normlnydobloku"/>
        <w:spacing w:after="0"/>
        <w:rPr>
          <w:rFonts w:ascii="Times New Roman" w:hAnsi="Times New Roman"/>
          <w:szCs w:val="22"/>
        </w:rPr>
      </w:pPr>
    </w:p>
    <w:p w:rsidR="00183DE3" w:rsidRPr="00B40642" w:rsidRDefault="004D7473" w:rsidP="00F04B69">
      <w:pPr>
        <w:pStyle w:val="Styl1"/>
        <w:spacing w:before="0" w:after="0"/>
        <w:rPr>
          <w:szCs w:val="22"/>
        </w:rPr>
      </w:pPr>
      <w:r w:rsidRPr="00B40642">
        <w:rPr>
          <w:szCs w:val="22"/>
        </w:rPr>
        <w:t>Obsah balenia</w:t>
      </w:r>
      <w:r w:rsidR="00273BE1" w:rsidRPr="00B40642">
        <w:rPr>
          <w:szCs w:val="22"/>
        </w:rPr>
        <w:t xml:space="preserve"> a </w:t>
      </w:r>
      <w:r w:rsidR="00084062" w:rsidRPr="00B40642">
        <w:rPr>
          <w:szCs w:val="22"/>
        </w:rPr>
        <w:t xml:space="preserve">ďalšie informácie </w:t>
      </w:r>
    </w:p>
    <w:p w:rsidR="006923C7" w:rsidRPr="00B40642" w:rsidRDefault="006923C7" w:rsidP="00F04B69">
      <w:pPr>
        <w:pStyle w:val="Styl2-2"/>
      </w:pPr>
    </w:p>
    <w:p w:rsidR="00183DE3" w:rsidRPr="00B40642" w:rsidRDefault="00634223" w:rsidP="00F04B69">
      <w:pPr>
        <w:pStyle w:val="Styl2-2"/>
      </w:pPr>
      <w:r w:rsidRPr="00B40642">
        <w:t>Čo ALMIRAL obsahuje</w:t>
      </w:r>
    </w:p>
    <w:p w:rsidR="00634223" w:rsidRPr="00B40642" w:rsidRDefault="00634223" w:rsidP="00F04B69">
      <w:pPr>
        <w:pStyle w:val="Normlnydobloku"/>
        <w:spacing w:after="0"/>
        <w:rPr>
          <w:rFonts w:ascii="Times New Roman" w:hAnsi="Times New Roman"/>
          <w:szCs w:val="22"/>
        </w:rPr>
      </w:pPr>
      <w:r w:rsidRPr="00B40642">
        <w:rPr>
          <w:rFonts w:ascii="Times New Roman" w:hAnsi="Times New Roman"/>
          <w:szCs w:val="22"/>
        </w:rPr>
        <w:t>Liečivo je: sodná soľ diklofenaku 75</w:t>
      </w:r>
      <w:r w:rsidR="00273BE1" w:rsidRPr="00B40642">
        <w:rPr>
          <w:rFonts w:ascii="Times New Roman" w:hAnsi="Times New Roman"/>
          <w:szCs w:val="22"/>
        </w:rPr>
        <w:t> mg v </w:t>
      </w:r>
      <w:r w:rsidRPr="00B40642">
        <w:rPr>
          <w:rFonts w:ascii="Times New Roman" w:hAnsi="Times New Roman"/>
          <w:szCs w:val="22"/>
        </w:rPr>
        <w:t>3</w:t>
      </w:r>
      <w:r w:rsidR="00273BE1" w:rsidRPr="00B40642">
        <w:rPr>
          <w:rFonts w:ascii="Times New Roman" w:hAnsi="Times New Roman"/>
          <w:szCs w:val="22"/>
        </w:rPr>
        <w:t xml:space="preserve"> ml </w:t>
      </w:r>
      <w:r w:rsidRPr="00B40642">
        <w:rPr>
          <w:rFonts w:ascii="Times New Roman" w:hAnsi="Times New Roman"/>
          <w:szCs w:val="22"/>
        </w:rPr>
        <w:t>injekčného roztoku.</w:t>
      </w:r>
    </w:p>
    <w:p w:rsidR="00634223" w:rsidRPr="00B40642" w:rsidRDefault="00634223" w:rsidP="00F04B69">
      <w:pPr>
        <w:pStyle w:val="Normlnydobloku"/>
        <w:spacing w:after="0"/>
        <w:rPr>
          <w:rFonts w:ascii="Times New Roman" w:hAnsi="Times New Roman"/>
          <w:szCs w:val="22"/>
        </w:rPr>
      </w:pPr>
      <w:r w:rsidRPr="00B40642">
        <w:rPr>
          <w:rFonts w:ascii="Times New Roman" w:hAnsi="Times New Roman"/>
          <w:szCs w:val="22"/>
        </w:rPr>
        <w:t>Ďalšie zložky sú: propylénglykol, benzylalkohol, formaldehydsulfoxylát sodný, hydroxid sodný, disiričitan sodný, voda na injekciu.</w:t>
      </w:r>
    </w:p>
    <w:p w:rsidR="006923C7" w:rsidRPr="00B40642" w:rsidRDefault="006923C7" w:rsidP="00F04B69">
      <w:pPr>
        <w:pStyle w:val="Normlnydobloku"/>
        <w:spacing w:after="0"/>
        <w:rPr>
          <w:rFonts w:ascii="Times New Roman" w:hAnsi="Times New Roman"/>
          <w:szCs w:val="22"/>
        </w:rPr>
      </w:pPr>
    </w:p>
    <w:p w:rsidR="00183DE3" w:rsidRPr="00B40642" w:rsidRDefault="00634223" w:rsidP="00F04B69">
      <w:pPr>
        <w:pStyle w:val="Styl2-2"/>
      </w:pPr>
      <w:r w:rsidRPr="00B40642">
        <w:t>Ako vyzerá ALMIRAL</w:t>
      </w:r>
      <w:r w:rsidR="00273BE1" w:rsidRPr="00B40642">
        <w:t xml:space="preserve"> a </w:t>
      </w:r>
      <w:r w:rsidRPr="00B40642">
        <w:t>obsah balenia</w:t>
      </w:r>
    </w:p>
    <w:p w:rsidR="004D7473" w:rsidRPr="00B40642" w:rsidRDefault="004D7473" w:rsidP="00F04B69">
      <w:pPr>
        <w:pStyle w:val="Normlnydobloku"/>
        <w:spacing w:after="0"/>
        <w:rPr>
          <w:rFonts w:ascii="Times New Roman" w:hAnsi="Times New Roman"/>
          <w:szCs w:val="22"/>
        </w:rPr>
      </w:pPr>
      <w:r w:rsidRPr="00B40642">
        <w:rPr>
          <w:rFonts w:ascii="Times New Roman" w:hAnsi="Times New Roman"/>
          <w:szCs w:val="22"/>
        </w:rPr>
        <w:t>Ampulka</w:t>
      </w:r>
      <w:r w:rsidR="00273BE1" w:rsidRPr="00B40642">
        <w:rPr>
          <w:rFonts w:ascii="Times New Roman" w:hAnsi="Times New Roman"/>
          <w:szCs w:val="22"/>
        </w:rPr>
        <w:t xml:space="preserve"> z </w:t>
      </w:r>
      <w:r w:rsidRPr="00B40642">
        <w:rPr>
          <w:rFonts w:ascii="Times New Roman" w:hAnsi="Times New Roman"/>
          <w:szCs w:val="22"/>
        </w:rPr>
        <w:t>hnedého skla, PVC zásobník uzavretý PE fóliou, papierová škatuľka, písomná informácia pre používateľov.</w:t>
      </w:r>
    </w:p>
    <w:p w:rsidR="004D7473" w:rsidRPr="00B40642" w:rsidRDefault="004D7473" w:rsidP="00F04B69">
      <w:pPr>
        <w:pStyle w:val="Normlnydobloku"/>
        <w:spacing w:after="0"/>
        <w:rPr>
          <w:rFonts w:ascii="Times New Roman" w:hAnsi="Times New Roman"/>
          <w:szCs w:val="22"/>
        </w:rPr>
      </w:pPr>
      <w:r w:rsidRPr="00B40642">
        <w:rPr>
          <w:rFonts w:ascii="Times New Roman" w:hAnsi="Times New Roman"/>
          <w:szCs w:val="22"/>
        </w:rPr>
        <w:t xml:space="preserve">Veľkosť balenia: </w:t>
      </w:r>
      <w:r w:rsidRPr="00B40642">
        <w:rPr>
          <w:rFonts w:ascii="Times New Roman" w:hAnsi="Times New Roman"/>
          <w:szCs w:val="22"/>
        </w:rPr>
        <w:tab/>
        <w:t>1 x 3</w:t>
      </w:r>
      <w:r w:rsidR="00273BE1" w:rsidRPr="00B40642">
        <w:rPr>
          <w:rFonts w:ascii="Times New Roman" w:hAnsi="Times New Roman"/>
          <w:szCs w:val="22"/>
        </w:rPr>
        <w:t> </w:t>
      </w:r>
      <w:r w:rsidRPr="00B40642">
        <w:rPr>
          <w:rFonts w:ascii="Times New Roman" w:hAnsi="Times New Roman"/>
          <w:szCs w:val="22"/>
        </w:rPr>
        <w:t>ml/75</w:t>
      </w:r>
      <w:r w:rsidR="00273BE1" w:rsidRPr="00B40642">
        <w:rPr>
          <w:rFonts w:ascii="Times New Roman" w:hAnsi="Times New Roman"/>
          <w:szCs w:val="22"/>
        </w:rPr>
        <w:t> </w:t>
      </w:r>
      <w:r w:rsidRPr="00B40642">
        <w:rPr>
          <w:rFonts w:ascii="Times New Roman" w:hAnsi="Times New Roman"/>
          <w:szCs w:val="22"/>
        </w:rPr>
        <w:t>mg,</w:t>
      </w:r>
      <w:r w:rsidRPr="00B40642">
        <w:rPr>
          <w:rFonts w:ascii="Times New Roman" w:hAnsi="Times New Roman"/>
          <w:szCs w:val="22"/>
        </w:rPr>
        <w:tab/>
        <w:t>10 x 3</w:t>
      </w:r>
      <w:r w:rsidR="00273BE1" w:rsidRPr="00B40642">
        <w:rPr>
          <w:rFonts w:ascii="Times New Roman" w:hAnsi="Times New Roman"/>
          <w:szCs w:val="22"/>
        </w:rPr>
        <w:t> </w:t>
      </w:r>
      <w:r w:rsidRPr="00B40642">
        <w:rPr>
          <w:rFonts w:ascii="Times New Roman" w:hAnsi="Times New Roman"/>
          <w:szCs w:val="22"/>
        </w:rPr>
        <w:t>ml/75</w:t>
      </w:r>
      <w:r w:rsidR="00273BE1" w:rsidRPr="00B40642">
        <w:rPr>
          <w:rFonts w:ascii="Times New Roman" w:hAnsi="Times New Roman"/>
          <w:szCs w:val="22"/>
        </w:rPr>
        <w:t> </w:t>
      </w:r>
      <w:r w:rsidRPr="00B40642">
        <w:rPr>
          <w:rFonts w:ascii="Times New Roman" w:hAnsi="Times New Roman"/>
          <w:szCs w:val="22"/>
        </w:rPr>
        <w:t xml:space="preserve">mg, </w:t>
      </w:r>
      <w:r w:rsidRPr="00B40642">
        <w:rPr>
          <w:rFonts w:ascii="Times New Roman" w:hAnsi="Times New Roman"/>
          <w:szCs w:val="22"/>
        </w:rPr>
        <w:tab/>
        <w:t>100 x 3</w:t>
      </w:r>
      <w:r w:rsidR="00273BE1" w:rsidRPr="00B40642">
        <w:rPr>
          <w:rFonts w:ascii="Times New Roman" w:hAnsi="Times New Roman"/>
          <w:szCs w:val="22"/>
        </w:rPr>
        <w:t> </w:t>
      </w:r>
      <w:r w:rsidRPr="00B40642">
        <w:rPr>
          <w:rFonts w:ascii="Times New Roman" w:hAnsi="Times New Roman"/>
          <w:szCs w:val="22"/>
        </w:rPr>
        <w:t>ml/75</w:t>
      </w:r>
      <w:r w:rsidR="00273BE1" w:rsidRPr="00B40642">
        <w:rPr>
          <w:rFonts w:ascii="Times New Roman" w:hAnsi="Times New Roman"/>
          <w:szCs w:val="22"/>
        </w:rPr>
        <w:t> </w:t>
      </w:r>
      <w:r w:rsidRPr="00B40642">
        <w:rPr>
          <w:rFonts w:ascii="Times New Roman" w:hAnsi="Times New Roman"/>
          <w:szCs w:val="22"/>
        </w:rPr>
        <w:t>mg</w:t>
      </w:r>
    </w:p>
    <w:p w:rsidR="00936930" w:rsidRPr="00B40642" w:rsidRDefault="00216078" w:rsidP="00F04B69">
      <w:pPr>
        <w:pStyle w:val="Normlnydobloku"/>
        <w:spacing w:after="0"/>
        <w:rPr>
          <w:rFonts w:ascii="Times New Roman" w:hAnsi="Times New Roman"/>
          <w:szCs w:val="22"/>
        </w:rPr>
      </w:pPr>
      <w:r w:rsidRPr="00B40642">
        <w:rPr>
          <w:rFonts w:ascii="Times New Roman" w:hAnsi="Times New Roman"/>
          <w:szCs w:val="22"/>
        </w:rPr>
        <w:t>Na trh nemusia byť uvedené všetky veľkosti balenia.</w:t>
      </w:r>
    </w:p>
    <w:p w:rsidR="006923C7" w:rsidRPr="00B40642" w:rsidRDefault="006923C7" w:rsidP="00F04B69">
      <w:pPr>
        <w:pStyle w:val="Normlnydobloku"/>
        <w:spacing w:after="0"/>
        <w:rPr>
          <w:rFonts w:ascii="Times New Roman" w:hAnsi="Times New Roman"/>
          <w:szCs w:val="22"/>
        </w:rPr>
      </w:pPr>
    </w:p>
    <w:p w:rsidR="00183DE3" w:rsidRPr="00B40642" w:rsidRDefault="00084062" w:rsidP="00F04B69">
      <w:pPr>
        <w:pStyle w:val="Styl2-2"/>
      </w:pPr>
      <w:r w:rsidRPr="00B40642">
        <w:t>Držiteľ rozhodnutia o registrácii</w:t>
      </w:r>
      <w:r w:rsidR="00273BE1" w:rsidRPr="00B40642">
        <w:t xml:space="preserve"> a </w:t>
      </w:r>
      <w:r w:rsidRPr="00B40642">
        <w:t>výrobca</w:t>
      </w:r>
    </w:p>
    <w:p w:rsidR="006923C7" w:rsidRPr="00B40642" w:rsidRDefault="006923C7" w:rsidP="00F04B69">
      <w:pPr>
        <w:pStyle w:val="Normlnydobloku"/>
        <w:spacing w:after="0"/>
        <w:rPr>
          <w:rFonts w:ascii="Times New Roman" w:hAnsi="Times New Roman"/>
          <w:szCs w:val="22"/>
        </w:rPr>
      </w:pPr>
    </w:p>
    <w:p w:rsidR="00D8385F" w:rsidRDefault="00D8385F" w:rsidP="00D8385F">
      <w:pPr>
        <w:pStyle w:val="Normlndobloku"/>
      </w:pPr>
      <w:r>
        <w:t>MEDOCHEMIE Ltd., 1-10 Constantinoupoleos Street, 3011 Limassol, Cyprus</w:t>
      </w:r>
    </w:p>
    <w:p w:rsidR="006923C7" w:rsidRPr="00B40642" w:rsidRDefault="006923C7" w:rsidP="00F04B69">
      <w:pPr>
        <w:pStyle w:val="Normlnydobloku"/>
        <w:spacing w:after="0"/>
        <w:rPr>
          <w:rFonts w:ascii="Times New Roman" w:hAnsi="Times New Roman"/>
          <w:szCs w:val="22"/>
        </w:rPr>
      </w:pPr>
    </w:p>
    <w:p w:rsidR="00183DE3" w:rsidRPr="00B40642" w:rsidRDefault="00084062" w:rsidP="00F04B69">
      <w:pPr>
        <w:pStyle w:val="Styl2-2"/>
      </w:pPr>
      <w:r w:rsidRPr="00B40642">
        <w:t xml:space="preserve">Táto písomná informácia bola naposledy </w:t>
      </w:r>
      <w:r w:rsidR="006923C7" w:rsidRPr="00B40642">
        <w:t>aktualizovaná v </w:t>
      </w:r>
      <w:r w:rsidR="00D8385F">
        <w:t>júni</w:t>
      </w:r>
      <w:r w:rsidR="006923C7" w:rsidRPr="00B40642">
        <w:t xml:space="preserve"> 2018</w:t>
      </w:r>
      <w:r w:rsidRPr="00B40642">
        <w:t>.</w:t>
      </w:r>
      <w:r w:rsidR="00056E01" w:rsidRPr="00B40642">
        <w:t xml:space="preserve"> </w:t>
      </w:r>
    </w:p>
    <w:p w:rsidR="00D8385F" w:rsidRDefault="00D8385F">
      <w:pPr>
        <w:pStyle w:val="Normlnydobloku"/>
        <w:rPr>
          <w:rFonts w:ascii="Times New Roman" w:hAnsi="Times New Roman"/>
          <w:szCs w:val="22"/>
        </w:rPr>
      </w:pPr>
      <w:r>
        <w:rPr>
          <w:rFonts w:ascii="Times New Roman" w:hAnsi="Times New Roman"/>
          <w:szCs w:val="22"/>
        </w:rPr>
        <w:br w:type="page"/>
      </w:r>
    </w:p>
    <w:p w:rsidR="00273BE1" w:rsidRPr="00B40642" w:rsidRDefault="00273BE1" w:rsidP="00D8385F">
      <w:pPr>
        <w:pStyle w:val="Styl2-2"/>
        <w:rPr>
          <w:lang w:eastAsia="sk-SK"/>
        </w:rPr>
      </w:pPr>
      <w:bookmarkStart w:id="0" w:name="_GoBack"/>
      <w:bookmarkEnd w:id="0"/>
      <w:r w:rsidRPr="00B40642">
        <w:lastRenderedPageBreak/>
        <w:t>Nasledujúca informácia je určená len pre lekárov a zdravotníckych pracovníkov:</w:t>
      </w:r>
    </w:p>
    <w:p w:rsidR="006923C7" w:rsidRPr="00B40642" w:rsidRDefault="006923C7" w:rsidP="00D8385F">
      <w:pPr>
        <w:pStyle w:val="Normlnydobloku"/>
        <w:keepNext/>
        <w:spacing w:after="0"/>
        <w:rPr>
          <w:rFonts w:ascii="Times New Roman" w:hAnsi="Times New Roman"/>
          <w:szCs w:val="22"/>
        </w:rPr>
      </w:pPr>
    </w:p>
    <w:p w:rsidR="00183DE3" w:rsidRPr="00B40642" w:rsidRDefault="00273BE1" w:rsidP="00D8385F">
      <w:pPr>
        <w:pStyle w:val="Normlnydobloku"/>
        <w:keepNext/>
        <w:spacing w:after="0"/>
        <w:rPr>
          <w:rFonts w:ascii="Times New Roman" w:hAnsi="Times New Roman"/>
          <w:szCs w:val="22"/>
        </w:rPr>
      </w:pPr>
      <w:r w:rsidRPr="00B40642">
        <w:rPr>
          <w:rFonts w:ascii="Times New Roman" w:hAnsi="Times New Roman"/>
          <w:szCs w:val="22"/>
        </w:rPr>
        <w:t>Injekčný roztok ALMIRAL sa podáva buď intramuskulárne hlbokou intragluteálnou injekciou do horného vonkajšieho kvadrantu, alebo intravenózne pomalou infúziou po zriedení podľa nasledujúcich pokynov. Každá ampulka je len na jednorazové použitie. Roztok sa ma použiť okamžite po otvorení ampulky. Nespotrebovaný obsah ampulky sa má zlikvidovať.</w:t>
      </w:r>
    </w:p>
    <w:p w:rsidR="006923C7" w:rsidRPr="00B40642" w:rsidRDefault="006923C7" w:rsidP="00F04B69">
      <w:pPr>
        <w:pStyle w:val="Normlnydobloku"/>
        <w:spacing w:after="0"/>
        <w:rPr>
          <w:rFonts w:ascii="Times New Roman" w:hAnsi="Times New Roman"/>
          <w:szCs w:val="22"/>
        </w:rPr>
      </w:pPr>
    </w:p>
    <w:p w:rsidR="00183DE3" w:rsidRPr="00B40642" w:rsidRDefault="00273BE1" w:rsidP="00F04B69">
      <w:pPr>
        <w:pStyle w:val="Normlnydobloku"/>
        <w:spacing w:after="0"/>
        <w:rPr>
          <w:rFonts w:ascii="Times New Roman" w:hAnsi="Times New Roman"/>
          <w:szCs w:val="22"/>
        </w:rPr>
      </w:pPr>
      <w:r w:rsidRPr="00B40642">
        <w:rPr>
          <w:rFonts w:ascii="Times New Roman" w:hAnsi="Times New Roman"/>
          <w:szCs w:val="22"/>
        </w:rPr>
        <w:t xml:space="preserve">V závislosti od plánovaného trvania infúzie sa zmieša 100 až 500 ml fyziologického roztoku (0,9 % roztok chloridu sodného) alebo 5 % roztoku glukózy s injekčným roztokom hydrogénuhličitanu sodného (0,5 ml 8,4 % alebo 1 ml 4,2 % alebo zodpovedajúci objem roztoku inej koncentrácie) odobratého z čerstvo otvoreného balenia. Obsah jednej ampulky ALMIRAL sa pridá k tomuto roztoku. Smú sa použiť len číre roztoky. Ak sú v roztoku prítomné kryštály alebo zrazenina, infúzny roztok sa nesmie použiť. </w:t>
      </w:r>
    </w:p>
    <w:p w:rsidR="006923C7" w:rsidRPr="00B40642" w:rsidRDefault="006923C7" w:rsidP="00F04B69">
      <w:pPr>
        <w:pStyle w:val="Normlnydobloku"/>
        <w:spacing w:after="0"/>
        <w:rPr>
          <w:rFonts w:ascii="Times New Roman" w:hAnsi="Times New Roman"/>
          <w:szCs w:val="22"/>
        </w:rPr>
      </w:pPr>
    </w:p>
    <w:p w:rsidR="00183DE3" w:rsidRPr="00B40642" w:rsidRDefault="00273BE1" w:rsidP="00F04B69">
      <w:pPr>
        <w:pStyle w:val="Normlnydobloku"/>
        <w:spacing w:after="0"/>
        <w:rPr>
          <w:rFonts w:ascii="Times New Roman" w:hAnsi="Times New Roman"/>
          <w:szCs w:val="22"/>
        </w:rPr>
      </w:pPr>
      <w:r w:rsidRPr="00B40642">
        <w:rPr>
          <w:rFonts w:ascii="Times New Roman" w:hAnsi="Times New Roman"/>
          <w:szCs w:val="22"/>
        </w:rPr>
        <w:t>Injekčný roztok ALMIRAL</w:t>
      </w:r>
      <w:r w:rsidR="00216078" w:rsidRPr="00B40642">
        <w:rPr>
          <w:rFonts w:ascii="Times New Roman" w:hAnsi="Times New Roman"/>
          <w:szCs w:val="22"/>
        </w:rPr>
        <w:t xml:space="preserve"> </w:t>
      </w:r>
      <w:r w:rsidRPr="00B40642">
        <w:rPr>
          <w:rFonts w:ascii="Times New Roman" w:hAnsi="Times New Roman"/>
          <w:szCs w:val="22"/>
        </w:rPr>
        <w:t xml:space="preserve">sa zásadne nemá miešať s inými injekčnými roztokmi. </w:t>
      </w:r>
    </w:p>
    <w:p w:rsidR="006923C7" w:rsidRPr="00B40642" w:rsidRDefault="006923C7" w:rsidP="00F04B69">
      <w:pPr>
        <w:pStyle w:val="Normlnydobloku"/>
        <w:spacing w:after="0"/>
        <w:rPr>
          <w:rFonts w:ascii="Times New Roman" w:hAnsi="Times New Roman"/>
          <w:szCs w:val="22"/>
        </w:rPr>
      </w:pPr>
    </w:p>
    <w:p w:rsidR="00183DE3" w:rsidRPr="00B40642" w:rsidRDefault="00273BE1" w:rsidP="00F04B69">
      <w:pPr>
        <w:pStyle w:val="Normlnydobloku"/>
        <w:spacing w:after="0"/>
        <w:rPr>
          <w:rFonts w:ascii="Times New Roman" w:hAnsi="Times New Roman"/>
          <w:szCs w:val="22"/>
        </w:rPr>
      </w:pPr>
      <w:r w:rsidRPr="00B40642">
        <w:rPr>
          <w:rFonts w:ascii="Times New Roman" w:hAnsi="Times New Roman"/>
          <w:szCs w:val="22"/>
        </w:rPr>
        <w:t xml:space="preserve">Pri použití 0,9 % infúzneho roztoku chloridu sodného alebo 5 % roztoku glukózy bez pridania hydrogénuhličitanu sodného je riziko presýtenia roztoku, čo môže mať za následok vznik kryštálov alebo zrazeniny. Nesmú sa používať iné ako odporúčané infúzne roztoky. </w:t>
      </w:r>
    </w:p>
    <w:p w:rsidR="006923C7" w:rsidRPr="00B40642" w:rsidRDefault="006923C7" w:rsidP="00F04B69">
      <w:pPr>
        <w:pStyle w:val="Normlnydobloku"/>
        <w:spacing w:after="0"/>
        <w:rPr>
          <w:rFonts w:ascii="Times New Roman" w:hAnsi="Times New Roman"/>
          <w:szCs w:val="22"/>
        </w:rPr>
      </w:pPr>
    </w:p>
    <w:p w:rsidR="00183DE3" w:rsidRPr="00B40642" w:rsidRDefault="00273BE1" w:rsidP="00F04B69">
      <w:pPr>
        <w:pStyle w:val="Normlnydobloku"/>
        <w:spacing w:after="0"/>
        <w:rPr>
          <w:rFonts w:ascii="Times New Roman" w:hAnsi="Times New Roman"/>
          <w:szCs w:val="22"/>
        </w:rPr>
      </w:pPr>
      <w:r w:rsidRPr="00B40642">
        <w:rPr>
          <w:rFonts w:ascii="Times New Roman" w:hAnsi="Times New Roman"/>
          <w:szCs w:val="22"/>
        </w:rPr>
        <w:t>Intravenózne infúzie sa majú podať ihneď po príprave infúznych roztokov. Infúzne roztoky sa nemajú uchovávať.</w:t>
      </w:r>
    </w:p>
    <w:p w:rsidR="006923C7" w:rsidRPr="00F04B69" w:rsidRDefault="006923C7" w:rsidP="00F04B69">
      <w:pPr>
        <w:pStyle w:val="Normlnydobloku"/>
        <w:spacing w:after="0"/>
      </w:pPr>
    </w:p>
    <w:p w:rsidR="00936930" w:rsidRPr="00F04B69" w:rsidRDefault="00936930" w:rsidP="00F04B69">
      <w:pPr>
        <w:pStyle w:val="Normlnydobloku"/>
        <w:spacing w:after="0"/>
        <w:rPr>
          <w:rFonts w:ascii="Times New Roman" w:hAnsi="Times New Roman"/>
          <w:szCs w:val="22"/>
        </w:rPr>
      </w:pPr>
    </w:p>
    <w:sectPr w:rsidR="00936930" w:rsidRPr="00F04B69" w:rsidSect="00BC2495">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9E755B" w15:done="0"/>
  <w15:commentEx w15:paraId="6D84F3C1" w15:paraIdParent="0A9E755B" w15:done="0"/>
  <w15:commentEx w15:paraId="20290A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9E755B" w16cid:durableId="1E847694"/>
  <w16cid:commentId w16cid:paraId="6D84F3C1" w16cid:durableId="1E84780F"/>
  <w16cid:commentId w16cid:paraId="20290A03" w16cid:durableId="1E8476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345" w:rsidRDefault="00DF4345">
      <w:r>
        <w:separator/>
      </w:r>
    </w:p>
  </w:endnote>
  <w:endnote w:type="continuationSeparator" w:id="0">
    <w:p w:rsidR="00DF4345" w:rsidRDefault="00DF4345">
      <w:r>
        <w:continuationSeparator/>
      </w:r>
    </w:p>
  </w:endnote>
  <w:endnote w:type="continuationNotice" w:id="1">
    <w:p w:rsidR="00DF4345" w:rsidRDefault="00DF4345" w:rsidP="00BA0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bon">
    <w:altName w:val="Constantia"/>
    <w:charset w:val="EE"/>
    <w:family w:val="roman"/>
    <w:pitch w:val="variable"/>
    <w:sig w:usb0="00000001"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6B6" w:rsidRDefault="008A06EE" w:rsidP="0073131B">
    <w:pPr>
      <w:framePr w:wrap="around" w:vAnchor="text" w:hAnchor="margin" w:xAlign="right" w:y="1"/>
    </w:pPr>
    <w:r>
      <w:fldChar w:fldCharType="begin"/>
    </w:r>
    <w:r w:rsidR="009E56B6">
      <w:instrText xml:space="preserve">PAGE  </w:instrText>
    </w:r>
    <w:r>
      <w:fldChar w:fldCharType="end"/>
    </w:r>
  </w:p>
  <w:p w:rsidR="009E56B6" w:rsidRDefault="009E56B6" w:rsidP="00912D4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6B6" w:rsidRPr="00F04B69" w:rsidRDefault="008A06EE" w:rsidP="007252E7">
    <w:pPr>
      <w:jc w:val="center"/>
      <w:rPr>
        <w:sz w:val="18"/>
        <w:szCs w:val="18"/>
      </w:rPr>
    </w:pPr>
    <w:r w:rsidRPr="00F04B69">
      <w:rPr>
        <w:sz w:val="18"/>
        <w:szCs w:val="18"/>
      </w:rPr>
      <w:fldChar w:fldCharType="begin"/>
    </w:r>
    <w:r w:rsidR="009E56B6" w:rsidRPr="00F04B69">
      <w:rPr>
        <w:sz w:val="18"/>
        <w:szCs w:val="18"/>
      </w:rPr>
      <w:instrText xml:space="preserve"> PAGE </w:instrText>
    </w:r>
    <w:r w:rsidRPr="00F04B69">
      <w:rPr>
        <w:sz w:val="18"/>
        <w:szCs w:val="18"/>
      </w:rPr>
      <w:fldChar w:fldCharType="separate"/>
    </w:r>
    <w:r w:rsidR="00D8385F">
      <w:rPr>
        <w:noProof/>
        <w:sz w:val="18"/>
        <w:szCs w:val="18"/>
      </w:rPr>
      <w:t>8</w:t>
    </w:r>
    <w:r w:rsidRPr="00F04B69">
      <w:rPr>
        <w:sz w:val="18"/>
        <w:szCs w:val="18"/>
      </w:rPr>
      <w:fldChar w:fldCharType="end"/>
    </w:r>
    <w:r w:rsidR="009E56B6" w:rsidRPr="00F04B69">
      <w:rPr>
        <w:sz w:val="18"/>
        <w:szCs w:val="18"/>
      </w:rPr>
      <w:t>/</w:t>
    </w:r>
    <w:r w:rsidRPr="00F04B69">
      <w:rPr>
        <w:sz w:val="18"/>
        <w:szCs w:val="18"/>
      </w:rPr>
      <w:fldChar w:fldCharType="begin"/>
    </w:r>
    <w:r w:rsidR="009E56B6" w:rsidRPr="00F04B69">
      <w:rPr>
        <w:sz w:val="18"/>
        <w:szCs w:val="18"/>
      </w:rPr>
      <w:instrText xml:space="preserve"> NUMPAGES  </w:instrText>
    </w:r>
    <w:r w:rsidRPr="00F04B69">
      <w:rPr>
        <w:sz w:val="18"/>
        <w:szCs w:val="18"/>
      </w:rPr>
      <w:fldChar w:fldCharType="separate"/>
    </w:r>
    <w:r w:rsidR="00D8385F">
      <w:rPr>
        <w:noProof/>
        <w:sz w:val="18"/>
        <w:szCs w:val="18"/>
      </w:rPr>
      <w:t>8</w:t>
    </w:r>
    <w:r w:rsidRPr="00F04B69">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6B6" w:rsidRDefault="008A06EE" w:rsidP="007252E7">
    <w:pPr>
      <w:jc w:val="center"/>
    </w:pPr>
    <w:r w:rsidRPr="00BA07A2">
      <w:fldChar w:fldCharType="begin"/>
    </w:r>
    <w:r w:rsidR="009E56B6" w:rsidRPr="00BA07A2">
      <w:instrText xml:space="preserve"> PAGE </w:instrText>
    </w:r>
    <w:r w:rsidRPr="00BA07A2">
      <w:fldChar w:fldCharType="separate"/>
    </w:r>
    <w:r w:rsidR="009E56B6">
      <w:rPr>
        <w:noProof/>
      </w:rPr>
      <w:t>1</w:t>
    </w:r>
    <w:r w:rsidRPr="00BA07A2">
      <w:fldChar w:fldCharType="end"/>
    </w:r>
    <w:r w:rsidR="009E56B6" w:rsidRPr="00BA07A2">
      <w:t>/</w:t>
    </w:r>
    <w:r w:rsidRPr="00BA07A2">
      <w:fldChar w:fldCharType="begin"/>
    </w:r>
    <w:r w:rsidR="009E56B6" w:rsidRPr="0005498C">
      <w:instrText xml:space="preserve"> NUMPAGES  </w:instrText>
    </w:r>
    <w:r w:rsidRPr="00BA07A2">
      <w:fldChar w:fldCharType="separate"/>
    </w:r>
    <w:r w:rsidR="00D8385F">
      <w:rPr>
        <w:noProof/>
      </w:rPr>
      <w:t>8</w:t>
    </w:r>
    <w:r w:rsidRPr="00BA07A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345" w:rsidRDefault="00DF4345">
      <w:r>
        <w:separator/>
      </w:r>
    </w:p>
  </w:footnote>
  <w:footnote w:type="continuationSeparator" w:id="0">
    <w:p w:rsidR="00DF4345" w:rsidRDefault="00DF4345">
      <w:r>
        <w:continuationSeparator/>
      </w:r>
    </w:p>
  </w:footnote>
  <w:footnote w:type="continuationNotice" w:id="1">
    <w:p w:rsidR="00DF4345" w:rsidRDefault="00DF4345" w:rsidP="00BA07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85F" w:rsidRDefault="00D8385F" w:rsidP="00D8385F">
    <w:pPr>
      <w:pStyle w:val="Hlavika"/>
      <w:rPr>
        <w:sz w:val="18"/>
        <w:szCs w:val="18"/>
      </w:rPr>
    </w:pPr>
    <w:r>
      <w:rPr>
        <w:sz w:val="18"/>
        <w:szCs w:val="18"/>
      </w:rPr>
      <w:t>Schválený text k rozhodnutiu o transfere, ev. č.: 2018/02743</w:t>
    </w:r>
    <w:r>
      <w:rPr>
        <w:sz w:val="18"/>
        <w:szCs w:val="18"/>
      </w:rPr>
      <w:t>-TR</w:t>
    </w:r>
  </w:p>
  <w:p w:rsidR="009E56B6" w:rsidRDefault="009E56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6B6" w:rsidRDefault="009E56B6" w:rsidP="00290F29">
    <w:pPr>
      <w:rPr>
        <w:sz w:val="18"/>
        <w:szCs w:val="18"/>
      </w:rPr>
    </w:pPr>
    <w:r w:rsidRPr="004F550C">
      <w:rPr>
        <w:sz w:val="18"/>
        <w:szCs w:val="18"/>
      </w:rPr>
      <w:t>Príloha č.2</w:t>
    </w:r>
    <w:r>
      <w:rPr>
        <w:sz w:val="18"/>
      </w:rPr>
      <w:t xml:space="preserve"> k </w:t>
    </w:r>
    <w:r w:rsidRPr="001E4F68">
      <w:rPr>
        <w:sz w:val="18"/>
        <w:szCs w:val="18"/>
      </w:rPr>
      <w:t>notifiká</w:t>
    </w:r>
    <w:r>
      <w:rPr>
        <w:sz w:val="18"/>
        <w:szCs w:val="18"/>
      </w:rPr>
      <w:t>ci</w:t>
    </w:r>
    <w:r w:rsidRPr="004F550C">
      <w:rPr>
        <w:sz w:val="18"/>
        <w:szCs w:val="18"/>
      </w:rPr>
      <w:t>i</w:t>
    </w:r>
    <w:r w:rsidRPr="00BA07A2">
      <w:rPr>
        <w:sz w:val="18"/>
      </w:rPr>
      <w:t xml:space="preserve"> o</w:t>
    </w:r>
    <w:r w:rsidRPr="004F550C">
      <w:rPr>
        <w:sz w:val="18"/>
        <w:szCs w:val="18"/>
      </w:rPr>
      <w:t xml:space="preserve"> zmene</w:t>
    </w:r>
    <w:r w:rsidRPr="00BA07A2">
      <w:rPr>
        <w:sz w:val="18"/>
      </w:rPr>
      <w:t>, ev.č</w:t>
    </w:r>
    <w:r w:rsidRPr="004F550C">
      <w:rPr>
        <w:sz w:val="18"/>
        <w:szCs w:val="18"/>
      </w:rPr>
      <w:t>.:</w:t>
    </w:r>
    <w:r>
      <w:rPr>
        <w:sz w:val="18"/>
        <w:szCs w:val="18"/>
      </w:rPr>
      <w:t xml:space="preserve"> 2013/06555</w:t>
    </w:r>
  </w:p>
  <w:p w:rsidR="009E56B6" w:rsidRPr="00BA07A2" w:rsidRDefault="009E56B6" w:rsidP="00290F29">
    <w:pPr>
      <w:rPr>
        <w:sz w:val="18"/>
      </w:rPr>
    </w:pPr>
    <w:r>
      <w:rPr>
        <w:sz w:val="18"/>
        <w:szCs w:val="18"/>
      </w:rPr>
      <w:t>Príloha č. 2 k notifikácii o zmene, ev. č.:</w:t>
    </w:r>
  </w:p>
  <w:p w:rsidR="009E56B6" w:rsidRPr="00BA07A2" w:rsidRDefault="009E56B6" w:rsidP="000C046D">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00F35"/>
    <w:multiLevelType w:val="hybridMultilevel"/>
    <w:tmpl w:val="31AC1EB0"/>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536A55"/>
    <w:multiLevelType w:val="hybridMultilevel"/>
    <w:tmpl w:val="246A78F8"/>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8A700A"/>
    <w:multiLevelType w:val="hybridMultilevel"/>
    <w:tmpl w:val="F59053E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74C7DB5"/>
    <w:multiLevelType w:val="hybridMultilevel"/>
    <w:tmpl w:val="90BAD182"/>
    <w:lvl w:ilvl="0" w:tplc="EF9CF94C">
      <w:start w:val="1"/>
      <w:numFmt w:val="bullet"/>
      <w:pStyle w:val="Normlny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5638AD"/>
    <w:multiLevelType w:val="hybridMultilevel"/>
    <w:tmpl w:val="C9042C32"/>
    <w:lvl w:ilvl="0" w:tplc="C8F6426E">
      <w:start w:val="75"/>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6">
    <w:nsid w:val="1D946E5B"/>
    <w:multiLevelType w:val="hybridMultilevel"/>
    <w:tmpl w:val="F1FAA77C"/>
    <w:lvl w:ilvl="0" w:tplc="E8D6EF50">
      <w:start w:val="7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27256995"/>
    <w:multiLevelType w:val="hybridMultilevel"/>
    <w:tmpl w:val="9BEC3364"/>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E355F5"/>
    <w:multiLevelType w:val="singleLevel"/>
    <w:tmpl w:val="B8CAB6F4"/>
    <w:lvl w:ilvl="0">
      <w:start w:val="7"/>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9">
    <w:nsid w:val="2E204131"/>
    <w:multiLevelType w:val="singleLevel"/>
    <w:tmpl w:val="4F6EB660"/>
    <w:lvl w:ilvl="0">
      <w:numFmt w:val="bullet"/>
      <w:lvlText w:val=""/>
      <w:lvlJc w:val="left"/>
      <w:pPr>
        <w:tabs>
          <w:tab w:val="num" w:pos="420"/>
        </w:tabs>
        <w:ind w:left="420" w:hanging="360"/>
      </w:pPr>
      <w:rPr>
        <w:rFonts w:ascii="Symbol" w:hAnsi="Symbol" w:hint="default"/>
      </w:rPr>
    </w:lvl>
  </w:abstractNum>
  <w:abstractNum w:abstractNumId="10">
    <w:nsid w:val="3985630A"/>
    <w:multiLevelType w:val="hybridMultilevel"/>
    <w:tmpl w:val="649C412A"/>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0B7CB6"/>
    <w:multiLevelType w:val="hybridMultilevel"/>
    <w:tmpl w:val="1D28D1E6"/>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5A729A"/>
    <w:multiLevelType w:val="hybridMultilevel"/>
    <w:tmpl w:val="A00A2E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4B3B580D"/>
    <w:multiLevelType w:val="hybridMultilevel"/>
    <w:tmpl w:val="2F4245C6"/>
    <w:lvl w:ilvl="0" w:tplc="E8D6EF50">
      <w:start w:val="7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5B9D5D1F"/>
    <w:multiLevelType w:val="hybridMultilevel"/>
    <w:tmpl w:val="7D941E5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5C05694E"/>
    <w:multiLevelType w:val="hybridMultilevel"/>
    <w:tmpl w:val="2076D0F8"/>
    <w:lvl w:ilvl="0" w:tplc="50B81CBE">
      <w:start w:val="75"/>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16">
    <w:nsid w:val="5E372984"/>
    <w:multiLevelType w:val="hybridMultilevel"/>
    <w:tmpl w:val="B1C8CC88"/>
    <w:lvl w:ilvl="0" w:tplc="C62E8BAC">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1200CA"/>
    <w:multiLevelType w:val="hybridMultilevel"/>
    <w:tmpl w:val="F28EC2E2"/>
    <w:lvl w:ilvl="0" w:tplc="AFDAB330">
      <w:numFmt w:val="bullet"/>
      <w:lvlText w:val="-"/>
      <w:lvlJc w:val="left"/>
      <w:pPr>
        <w:tabs>
          <w:tab w:val="num" w:pos="567"/>
        </w:tabs>
        <w:ind w:left="567" w:hanging="567"/>
      </w:pPr>
      <w:rPr>
        <w:rFonts w:ascii="Sabon" w:eastAsia="Times New Roman" w:hAnsi="Sabon"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FD074A0"/>
    <w:multiLevelType w:val="multilevel"/>
    <w:tmpl w:val="FF3E99B2"/>
    <w:lvl w:ilvl="0">
      <w:start w:val="1"/>
      <w:numFmt w:val="decimal"/>
      <w:lvlText w:val="3.2.P.2.%1"/>
      <w:lvlJc w:val="left"/>
      <w:pPr>
        <w:ind w:left="720" w:hanging="360"/>
      </w:pPr>
      <w:rPr>
        <w:rFonts w:cs="Times New Roman" w:hint="default"/>
      </w:rPr>
    </w:lvl>
    <w:lvl w:ilvl="1">
      <w:start w:val="1"/>
      <w:numFmt w:val="decimal"/>
      <w:lvlText w:val="3.2.P.2.%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nsid w:val="60990C01"/>
    <w:multiLevelType w:val="hybridMultilevel"/>
    <w:tmpl w:val="1C928670"/>
    <w:lvl w:ilvl="0" w:tplc="E8D6EF5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610F5191"/>
    <w:multiLevelType w:val="hybridMultilevel"/>
    <w:tmpl w:val="D830327E"/>
    <w:lvl w:ilvl="0" w:tplc="AFDAB330">
      <w:numFmt w:val="bullet"/>
      <w:lvlText w:val="-"/>
      <w:lvlJc w:val="left"/>
      <w:pPr>
        <w:ind w:left="360" w:hanging="360"/>
      </w:pPr>
      <w:rPr>
        <w:rFonts w:ascii="Sabon" w:eastAsia="Times New Roman" w:hAnsi="Sabon" w:cs="Times New Roman" w:hint="default"/>
        <w:b/>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5372E19"/>
    <w:multiLevelType w:val="hybridMultilevel"/>
    <w:tmpl w:val="51D6F892"/>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7086226"/>
    <w:multiLevelType w:val="hybridMultilevel"/>
    <w:tmpl w:val="C2F02C7A"/>
    <w:lvl w:ilvl="0" w:tplc="9288F23A">
      <w:start w:val="1"/>
      <w:numFmt w:val="bullet"/>
      <w:pStyle w:val="Odrky2"/>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AAD4AA7"/>
    <w:multiLevelType w:val="multilevel"/>
    <w:tmpl w:val="28E65854"/>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744A7F29"/>
    <w:multiLevelType w:val="hybridMultilevel"/>
    <w:tmpl w:val="2AAA1D4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99813B7"/>
    <w:multiLevelType w:val="hybridMultilevel"/>
    <w:tmpl w:val="CD1A0C74"/>
    <w:lvl w:ilvl="0" w:tplc="A998A30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DBD7CD6"/>
    <w:multiLevelType w:val="hybridMultilevel"/>
    <w:tmpl w:val="4E661E18"/>
    <w:lvl w:ilvl="0" w:tplc="E8D6EF5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7DC00DD9"/>
    <w:multiLevelType w:val="hybridMultilevel"/>
    <w:tmpl w:val="06C64894"/>
    <w:lvl w:ilvl="0" w:tplc="AFDAB330">
      <w:numFmt w:val="bullet"/>
      <w:lvlText w:val="-"/>
      <w:lvlJc w:val="left"/>
      <w:pPr>
        <w:ind w:left="360" w:hanging="360"/>
      </w:pPr>
      <w:rPr>
        <w:rFonts w:ascii="Sabon" w:eastAsia="Times New Roman" w:hAnsi="Sabon" w:cs="Times New Roman" w:hint="default"/>
        <w:b/>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FA64B3D"/>
    <w:multiLevelType w:val="hybridMultilevel"/>
    <w:tmpl w:val="73248ACA"/>
    <w:lvl w:ilvl="0" w:tplc="C19C3902">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num w:numId="1">
    <w:abstractNumId w:val="19"/>
  </w:num>
  <w:num w:numId="2">
    <w:abstractNumId w:val="26"/>
  </w:num>
  <w:num w:numId="3">
    <w:abstractNumId w:val="28"/>
  </w:num>
  <w:num w:numId="4">
    <w:abstractNumId w:val="13"/>
  </w:num>
  <w:num w:numId="5">
    <w:abstractNumId w:val="6"/>
  </w:num>
  <w:num w:numId="6">
    <w:abstractNumId w:val="15"/>
  </w:num>
  <w:num w:numId="7">
    <w:abstractNumId w:val="5"/>
  </w:num>
  <w:num w:numId="8">
    <w:abstractNumId w:val="7"/>
  </w:num>
  <w:num w:numId="9">
    <w:abstractNumId w:val="25"/>
  </w:num>
  <w:num w:numId="10">
    <w:abstractNumId w:val="4"/>
  </w:num>
  <w:num w:numId="11">
    <w:abstractNumId w:val="23"/>
  </w:num>
  <w:num w:numId="12">
    <w:abstractNumId w:val="23"/>
  </w:num>
  <w:num w:numId="13">
    <w:abstractNumId w:val="8"/>
  </w:num>
  <w:num w:numId="14">
    <w:abstractNumId w:val="4"/>
  </w:num>
  <w:num w:numId="15">
    <w:abstractNumId w:val="22"/>
  </w:num>
  <w:num w:numId="16">
    <w:abstractNumId w:val="23"/>
  </w:num>
  <w:num w:numId="17">
    <w:abstractNumId w:val="18"/>
  </w:num>
  <w:num w:numId="18">
    <w:abstractNumId w:val="4"/>
  </w:num>
  <w:num w:numId="19">
    <w:abstractNumId w:val="4"/>
  </w:num>
  <w:num w:numId="20">
    <w:abstractNumId w:val="0"/>
    <w:lvlOverride w:ilvl="0">
      <w:lvl w:ilvl="0">
        <w:start w:val="1"/>
        <w:numFmt w:val="bullet"/>
        <w:lvlText w:val="-"/>
        <w:legacy w:legacy="1" w:legacySpace="0" w:legacyIndent="360"/>
        <w:lvlJc w:val="left"/>
        <w:pPr>
          <w:ind w:left="360" w:hanging="360"/>
        </w:pPr>
      </w:lvl>
    </w:lvlOverride>
  </w:num>
  <w:num w:numId="21">
    <w:abstractNumId w:val="9"/>
  </w:num>
  <w:num w:numId="22">
    <w:abstractNumId w:val="21"/>
  </w:num>
  <w:num w:numId="23">
    <w:abstractNumId w:val="14"/>
  </w:num>
  <w:num w:numId="24">
    <w:abstractNumId w:val="3"/>
  </w:num>
  <w:num w:numId="25">
    <w:abstractNumId w:val="10"/>
  </w:num>
  <w:num w:numId="26">
    <w:abstractNumId w:val="16"/>
  </w:num>
  <w:num w:numId="27">
    <w:abstractNumId w:val="11"/>
  </w:num>
  <w:num w:numId="28">
    <w:abstractNumId w:val="1"/>
  </w:num>
  <w:num w:numId="29">
    <w:abstractNumId w:val="17"/>
  </w:num>
  <w:num w:numId="30">
    <w:abstractNumId w:val="24"/>
  </w:num>
  <w:num w:numId="31">
    <w:abstractNumId w:val="2"/>
  </w:num>
  <w:num w:numId="32">
    <w:abstractNumId w:val="20"/>
  </w:num>
  <w:num w:numId="33">
    <w:abstractNumId w:val="27"/>
  </w:num>
  <w:num w:numId="34">
    <w:abstractNumId w:val="23"/>
  </w:num>
  <w:num w:numId="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rson w15:author="Jaroslav Litera">
    <w15:presenceInfo w15:providerId="AD" w15:userId="S-1-5-21-2883121066-1603970394-1633130217-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60"/>
    <w:rsid w:val="00017925"/>
    <w:rsid w:val="0003617A"/>
    <w:rsid w:val="00056E01"/>
    <w:rsid w:val="00062717"/>
    <w:rsid w:val="00064226"/>
    <w:rsid w:val="000726E2"/>
    <w:rsid w:val="00084062"/>
    <w:rsid w:val="00095932"/>
    <w:rsid w:val="000B20F9"/>
    <w:rsid w:val="000C046D"/>
    <w:rsid w:val="000F19A5"/>
    <w:rsid w:val="00123FC3"/>
    <w:rsid w:val="001544F5"/>
    <w:rsid w:val="00163F0F"/>
    <w:rsid w:val="001709DE"/>
    <w:rsid w:val="00183DE3"/>
    <w:rsid w:val="00190E35"/>
    <w:rsid w:val="001A5BB7"/>
    <w:rsid w:val="001E3A17"/>
    <w:rsid w:val="001E4F68"/>
    <w:rsid w:val="00212D6D"/>
    <w:rsid w:val="00214275"/>
    <w:rsid w:val="00216078"/>
    <w:rsid w:val="002216A3"/>
    <w:rsid w:val="00233A1C"/>
    <w:rsid w:val="002415CA"/>
    <w:rsid w:val="00243819"/>
    <w:rsid w:val="00273BE1"/>
    <w:rsid w:val="002865BC"/>
    <w:rsid w:val="0029001F"/>
    <w:rsid w:val="00290F29"/>
    <w:rsid w:val="002F4CE7"/>
    <w:rsid w:val="00304EAE"/>
    <w:rsid w:val="003520C8"/>
    <w:rsid w:val="003622F9"/>
    <w:rsid w:val="00393800"/>
    <w:rsid w:val="003C077E"/>
    <w:rsid w:val="004011B8"/>
    <w:rsid w:val="00406A54"/>
    <w:rsid w:val="00467DC7"/>
    <w:rsid w:val="004978E1"/>
    <w:rsid w:val="004D1F43"/>
    <w:rsid w:val="004D7473"/>
    <w:rsid w:val="004F550C"/>
    <w:rsid w:val="004F60ED"/>
    <w:rsid w:val="00506405"/>
    <w:rsid w:val="005429C3"/>
    <w:rsid w:val="00561B60"/>
    <w:rsid w:val="00571A55"/>
    <w:rsid w:val="00575A0B"/>
    <w:rsid w:val="0058275D"/>
    <w:rsid w:val="005E7949"/>
    <w:rsid w:val="00607312"/>
    <w:rsid w:val="00631DDE"/>
    <w:rsid w:val="00632695"/>
    <w:rsid w:val="00634223"/>
    <w:rsid w:val="00636CA0"/>
    <w:rsid w:val="00641C03"/>
    <w:rsid w:val="006608B4"/>
    <w:rsid w:val="006733BE"/>
    <w:rsid w:val="006923C7"/>
    <w:rsid w:val="006A105A"/>
    <w:rsid w:val="006C368E"/>
    <w:rsid w:val="006F5108"/>
    <w:rsid w:val="00706D45"/>
    <w:rsid w:val="00715592"/>
    <w:rsid w:val="007252E7"/>
    <w:rsid w:val="00727150"/>
    <w:rsid w:val="0073131B"/>
    <w:rsid w:val="0074059F"/>
    <w:rsid w:val="00747949"/>
    <w:rsid w:val="00762D00"/>
    <w:rsid w:val="0078183D"/>
    <w:rsid w:val="00791881"/>
    <w:rsid w:val="007C1F2D"/>
    <w:rsid w:val="007D2E6E"/>
    <w:rsid w:val="007E36F8"/>
    <w:rsid w:val="007F1C26"/>
    <w:rsid w:val="00804754"/>
    <w:rsid w:val="008454BC"/>
    <w:rsid w:val="0084626A"/>
    <w:rsid w:val="0088380C"/>
    <w:rsid w:val="008A06EE"/>
    <w:rsid w:val="008C4A62"/>
    <w:rsid w:val="008F62D5"/>
    <w:rsid w:val="008F78DD"/>
    <w:rsid w:val="00912D49"/>
    <w:rsid w:val="00915747"/>
    <w:rsid w:val="009239C5"/>
    <w:rsid w:val="00923A19"/>
    <w:rsid w:val="00936930"/>
    <w:rsid w:val="0094789B"/>
    <w:rsid w:val="00987A01"/>
    <w:rsid w:val="00993EDC"/>
    <w:rsid w:val="009A100B"/>
    <w:rsid w:val="009B5E1D"/>
    <w:rsid w:val="009C3C9B"/>
    <w:rsid w:val="009C62B9"/>
    <w:rsid w:val="009C7956"/>
    <w:rsid w:val="009E56B6"/>
    <w:rsid w:val="00A23269"/>
    <w:rsid w:val="00A53A77"/>
    <w:rsid w:val="00A8578D"/>
    <w:rsid w:val="00AF7CA6"/>
    <w:rsid w:val="00B033DC"/>
    <w:rsid w:val="00B03646"/>
    <w:rsid w:val="00B0641A"/>
    <w:rsid w:val="00B07D96"/>
    <w:rsid w:val="00B40642"/>
    <w:rsid w:val="00B70AA0"/>
    <w:rsid w:val="00B86C9A"/>
    <w:rsid w:val="00BA07A2"/>
    <w:rsid w:val="00BA55C7"/>
    <w:rsid w:val="00BB7A7F"/>
    <w:rsid w:val="00BC2495"/>
    <w:rsid w:val="00BD732A"/>
    <w:rsid w:val="00BE04A7"/>
    <w:rsid w:val="00BF4E04"/>
    <w:rsid w:val="00C05621"/>
    <w:rsid w:val="00C41222"/>
    <w:rsid w:val="00C63E24"/>
    <w:rsid w:val="00C7261D"/>
    <w:rsid w:val="00C95D65"/>
    <w:rsid w:val="00CF031B"/>
    <w:rsid w:val="00D1729B"/>
    <w:rsid w:val="00D20660"/>
    <w:rsid w:val="00D8385F"/>
    <w:rsid w:val="00DC6D3D"/>
    <w:rsid w:val="00DE4FD8"/>
    <w:rsid w:val="00DF4345"/>
    <w:rsid w:val="00E704F0"/>
    <w:rsid w:val="00E77C77"/>
    <w:rsid w:val="00EA3F2D"/>
    <w:rsid w:val="00EA3FB7"/>
    <w:rsid w:val="00ED4B11"/>
    <w:rsid w:val="00EF4F58"/>
    <w:rsid w:val="00F04B69"/>
    <w:rsid w:val="00F20DAD"/>
    <w:rsid w:val="00F317DB"/>
    <w:rsid w:val="00F31D8F"/>
    <w:rsid w:val="00F51B7B"/>
    <w:rsid w:val="00F52611"/>
    <w:rsid w:val="00F7145E"/>
    <w:rsid w:val="00F840E2"/>
    <w:rsid w:val="00FF1A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7D96"/>
    <w:rPr>
      <w:rFonts w:eastAsia="Calibri"/>
      <w:sz w:val="22"/>
      <w:szCs w:val="22"/>
      <w:lang w:eastAsia="en-US"/>
    </w:rPr>
  </w:style>
  <w:style w:type="paragraph" w:styleId="Nadpis1">
    <w:name w:val="heading 1"/>
    <w:basedOn w:val="Normlny"/>
    <w:next w:val="Normlny"/>
    <w:qFormat/>
    <w:rsid w:val="00BA07A2"/>
    <w:pPr>
      <w:keepNext/>
      <w:jc w:val="center"/>
      <w:outlineLvl w:val="0"/>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sid w:val="00BA07A2"/>
    <w:rPr>
      <w:rFonts w:ascii="Tahoma" w:hAnsi="Tahoma" w:cs="Tahoma"/>
      <w:sz w:val="16"/>
      <w:szCs w:val="16"/>
    </w:rPr>
  </w:style>
  <w:style w:type="paragraph" w:customStyle="1" w:styleId="Normlnydobloku">
    <w:name w:val="Normálny do bloku"/>
    <w:basedOn w:val="Normlny"/>
    <w:link w:val="NormlnydoblokuChar"/>
    <w:autoRedefine/>
    <w:rsid w:val="005429C3"/>
    <w:pPr>
      <w:suppressAutoHyphens/>
      <w:spacing w:after="120"/>
      <w:jc w:val="both"/>
    </w:pPr>
    <w:rPr>
      <w:rFonts w:ascii="TimesNewRoman" w:eastAsia="Times New Roman" w:hAnsi="TimesNewRoman"/>
      <w:szCs w:val="24"/>
    </w:rPr>
  </w:style>
  <w:style w:type="paragraph" w:customStyle="1" w:styleId="Normlnydoblokusodrkami">
    <w:name w:val="Normálny do bloku s odrážkami"/>
    <w:basedOn w:val="Normlnydobloku"/>
    <w:next w:val="Normlnydobloku"/>
    <w:link w:val="NormlnydoblokusodrkamiChar"/>
    <w:autoRedefine/>
    <w:qFormat/>
    <w:rsid w:val="005429C3"/>
    <w:pPr>
      <w:numPr>
        <w:numId w:val="14"/>
      </w:numPr>
    </w:pPr>
    <w:rPr>
      <w:noProof/>
    </w:rPr>
  </w:style>
  <w:style w:type="paragraph" w:customStyle="1" w:styleId="SPCaPILhlavika">
    <w:name w:val="SPC a PIL hlavička"/>
    <w:basedOn w:val="Normlny"/>
    <w:autoRedefine/>
    <w:qFormat/>
    <w:rsid w:val="004F550C"/>
    <w:pPr>
      <w:spacing w:before="240" w:after="120"/>
      <w:jc w:val="center"/>
    </w:pPr>
    <w:rPr>
      <w:rFonts w:eastAsia="Times New Roman"/>
      <w:b/>
      <w:szCs w:val="20"/>
    </w:rPr>
  </w:style>
  <w:style w:type="paragraph" w:customStyle="1" w:styleId="Styl1">
    <w:name w:val="Styl1"/>
    <w:basedOn w:val="Normlny"/>
    <w:link w:val="Styl1Char"/>
    <w:autoRedefine/>
    <w:rsid w:val="00B07D96"/>
    <w:pPr>
      <w:keepNext/>
      <w:numPr>
        <w:numId w:val="11"/>
      </w:numPr>
      <w:spacing w:before="360" w:after="120"/>
    </w:pPr>
    <w:rPr>
      <w:rFonts w:eastAsia="Times New Roman"/>
      <w:b/>
      <w:bCs/>
      <w:szCs w:val="24"/>
    </w:rPr>
  </w:style>
  <w:style w:type="paragraph" w:customStyle="1" w:styleId="Styl2">
    <w:name w:val="Styl2"/>
    <w:basedOn w:val="Normlny"/>
    <w:link w:val="Styl2Char"/>
    <w:autoRedefine/>
    <w:rsid w:val="00B03646"/>
    <w:pPr>
      <w:keepNext/>
      <w:numPr>
        <w:ilvl w:val="1"/>
        <w:numId w:val="11"/>
      </w:numPr>
      <w:spacing w:before="240" w:after="120"/>
    </w:pPr>
    <w:rPr>
      <w:rFonts w:eastAsia="Times New Roman"/>
      <w:b/>
      <w:bCs/>
      <w:lang w:val="cs-CZ"/>
    </w:rPr>
  </w:style>
  <w:style w:type="paragraph" w:customStyle="1" w:styleId="Styl3">
    <w:name w:val="Styl3"/>
    <w:basedOn w:val="Normlnydobloku"/>
    <w:rsid w:val="008454BC"/>
    <w:pPr>
      <w:tabs>
        <w:tab w:val="left" w:pos="6946"/>
      </w:tabs>
      <w:suppressAutoHyphens w:val="0"/>
    </w:pPr>
    <w:rPr>
      <w:rFonts w:ascii="Times New Roman" w:hAnsi="Times New Roman"/>
      <w:u w:val="single"/>
      <w:lang w:eastAsia="cs-CZ"/>
    </w:rPr>
  </w:style>
  <w:style w:type="character" w:styleId="Odkaznakomentr">
    <w:name w:val="annotation reference"/>
    <w:rsid w:val="007252E7"/>
    <w:rPr>
      <w:sz w:val="16"/>
      <w:szCs w:val="16"/>
    </w:rPr>
  </w:style>
  <w:style w:type="paragraph" w:styleId="Textkomentra">
    <w:name w:val="annotation text"/>
    <w:basedOn w:val="Normlny"/>
    <w:link w:val="TextkomentraChar"/>
    <w:rsid w:val="00BA07A2"/>
    <w:rPr>
      <w:sz w:val="20"/>
      <w:szCs w:val="20"/>
    </w:rPr>
  </w:style>
  <w:style w:type="character" w:customStyle="1" w:styleId="TextkomentraChar">
    <w:name w:val="Text komentára Char"/>
    <w:link w:val="Textkomentra"/>
    <w:rsid w:val="007252E7"/>
    <w:rPr>
      <w:rFonts w:eastAsia="Calibri"/>
      <w:lang w:eastAsia="en-US"/>
    </w:rPr>
  </w:style>
  <w:style w:type="paragraph" w:styleId="Hlavika">
    <w:name w:val="header"/>
    <w:basedOn w:val="Normlny"/>
    <w:link w:val="HlavikaChar"/>
    <w:rsid w:val="008454BC"/>
    <w:pPr>
      <w:tabs>
        <w:tab w:val="center" w:pos="4536"/>
        <w:tab w:val="right" w:pos="9072"/>
      </w:tabs>
    </w:pPr>
  </w:style>
  <w:style w:type="character" w:customStyle="1" w:styleId="HlavikaChar">
    <w:name w:val="Hlavička Char"/>
    <w:link w:val="Hlavika"/>
    <w:rsid w:val="008454BC"/>
    <w:rPr>
      <w:rFonts w:eastAsia="Calibri"/>
      <w:sz w:val="22"/>
      <w:szCs w:val="22"/>
      <w:lang w:eastAsia="en-US"/>
    </w:rPr>
  </w:style>
  <w:style w:type="paragraph" w:customStyle="1" w:styleId="tlStyl4Tun">
    <w:name w:val="Štýl Styl4 + Tučné"/>
    <w:basedOn w:val="Styl4"/>
    <w:rsid w:val="008454BC"/>
    <w:rPr>
      <w:b/>
      <w:bCs/>
      <w:iCs/>
    </w:rPr>
  </w:style>
  <w:style w:type="character" w:customStyle="1" w:styleId="Bacil">
    <w:name w:val="Bacil"/>
    <w:qFormat/>
    <w:rsid w:val="004F550C"/>
    <w:rPr>
      <w:rFonts w:cs="Times New Roman"/>
      <w:i/>
    </w:rPr>
  </w:style>
  <w:style w:type="character" w:customStyle="1" w:styleId="NormlnydoblokuChar">
    <w:name w:val="Normálny do bloku Char"/>
    <w:link w:val="Normlnydobloku"/>
    <w:locked/>
    <w:rsid w:val="005429C3"/>
    <w:rPr>
      <w:rFonts w:ascii="TimesNewRoman" w:hAnsi="TimesNewRoman"/>
      <w:sz w:val="22"/>
      <w:szCs w:val="24"/>
      <w:lang w:eastAsia="en-US"/>
    </w:rPr>
  </w:style>
  <w:style w:type="paragraph" w:customStyle="1" w:styleId="Tabulkynormlndoblokuzarovnndoleva">
    <w:name w:val="Tabulky = normální do bloku + zarovnání doleva"/>
    <w:basedOn w:val="Normlnydobloku"/>
    <w:autoRedefine/>
    <w:rsid w:val="004F550C"/>
    <w:pPr>
      <w:jc w:val="left"/>
    </w:pPr>
    <w:rPr>
      <w:rFonts w:eastAsia="Calibri"/>
      <w:szCs w:val="20"/>
    </w:rPr>
  </w:style>
  <w:style w:type="paragraph" w:customStyle="1" w:styleId="Nadpisuvnittabulky">
    <w:name w:val="Nadpis uvnitř tabulky"/>
    <w:basedOn w:val="Tabulkynormlndoblokuzarovnndoleva"/>
    <w:autoRedefine/>
    <w:qFormat/>
    <w:rsid w:val="004F550C"/>
    <w:pPr>
      <w:spacing w:before="120"/>
    </w:pPr>
    <w:rPr>
      <w:b/>
    </w:rPr>
  </w:style>
  <w:style w:type="paragraph" w:customStyle="1" w:styleId="Odrky2">
    <w:name w:val="Odrážky 2"/>
    <w:basedOn w:val="Normlnydoblokusodrkami"/>
    <w:autoRedefine/>
    <w:qFormat/>
    <w:rsid w:val="004F550C"/>
    <w:pPr>
      <w:numPr>
        <w:numId w:val="15"/>
      </w:numPr>
    </w:pPr>
  </w:style>
  <w:style w:type="paragraph" w:customStyle="1" w:styleId="Response">
    <w:name w:val="Response"/>
    <w:basedOn w:val="Normlny"/>
    <w:link w:val="ResponseChar"/>
    <w:autoRedefine/>
    <w:rsid w:val="004F550C"/>
    <w:pPr>
      <w:spacing w:after="120" w:line="360" w:lineRule="auto"/>
      <w:jc w:val="both"/>
    </w:pPr>
    <w:rPr>
      <w:rFonts w:eastAsia="SimSun"/>
      <w:sz w:val="24"/>
      <w:szCs w:val="20"/>
      <w:lang w:val="en-GB"/>
    </w:rPr>
  </w:style>
  <w:style w:type="character" w:customStyle="1" w:styleId="ResponseChar">
    <w:name w:val="Response Char"/>
    <w:link w:val="Response"/>
    <w:rsid w:val="004F550C"/>
    <w:rPr>
      <w:rFonts w:eastAsia="SimSun"/>
      <w:sz w:val="24"/>
      <w:lang w:val="en-GB"/>
    </w:rPr>
  </w:style>
  <w:style w:type="paragraph" w:customStyle="1" w:styleId="Response-nadpis">
    <w:name w:val="Response - nadpis"/>
    <w:basedOn w:val="Normlny"/>
    <w:autoRedefine/>
    <w:rsid w:val="004F550C"/>
    <w:pPr>
      <w:spacing w:before="60" w:after="120" w:line="360" w:lineRule="auto"/>
      <w:jc w:val="both"/>
    </w:pPr>
    <w:rPr>
      <w:rFonts w:eastAsia="Times New Roman"/>
      <w:b/>
      <w:iCs/>
      <w:sz w:val="24"/>
      <w:szCs w:val="20"/>
      <w:lang w:val="en-GB" w:eastAsia="zh-CN"/>
    </w:rPr>
  </w:style>
  <w:style w:type="paragraph" w:customStyle="1" w:styleId="Styl2-2">
    <w:name w:val="Styl2-2"/>
    <w:basedOn w:val="Normlny"/>
    <w:next w:val="Normlnydobloku"/>
    <w:autoRedefine/>
    <w:qFormat/>
    <w:rsid w:val="00183DE3"/>
    <w:pPr>
      <w:keepNext/>
      <w:jc w:val="both"/>
    </w:pPr>
    <w:rPr>
      <w:rFonts w:eastAsia="Times New Roman"/>
      <w:b/>
      <w:bCs/>
    </w:rPr>
  </w:style>
  <w:style w:type="paragraph" w:customStyle="1" w:styleId="Styl4">
    <w:name w:val="Styl4"/>
    <w:basedOn w:val="Normlnydobloku"/>
    <w:autoRedefine/>
    <w:qFormat/>
    <w:rsid w:val="005429C3"/>
    <w:rPr>
      <w:rFonts w:eastAsia="Calibri"/>
      <w:i/>
    </w:rPr>
  </w:style>
  <w:style w:type="character" w:customStyle="1" w:styleId="NormlnydoblokusodrkamiChar">
    <w:name w:val="Normálny do bloku s odrážkami Char"/>
    <w:link w:val="Normlnydoblokusodrkami"/>
    <w:rsid w:val="005429C3"/>
    <w:rPr>
      <w:rFonts w:ascii="TimesNewRoman" w:hAnsi="TimesNewRoman"/>
      <w:noProof/>
      <w:sz w:val="22"/>
      <w:szCs w:val="24"/>
      <w:lang w:eastAsia="en-US"/>
    </w:rPr>
  </w:style>
  <w:style w:type="paragraph" w:styleId="Predmetkomentra">
    <w:name w:val="annotation subject"/>
    <w:basedOn w:val="Textkomentra"/>
    <w:next w:val="Textkomentra"/>
    <w:link w:val="PredmetkomentraChar"/>
    <w:rsid w:val="00631DDE"/>
    <w:rPr>
      <w:b/>
      <w:bCs/>
    </w:rPr>
  </w:style>
  <w:style w:type="character" w:customStyle="1" w:styleId="PredmetkomentraChar">
    <w:name w:val="Predmet komentára Char"/>
    <w:link w:val="Predmetkomentra"/>
    <w:rsid w:val="00631DDE"/>
    <w:rPr>
      <w:rFonts w:eastAsia="Calibri"/>
      <w:b/>
      <w:bCs/>
      <w:lang w:val="cs-CZ" w:eastAsia="en-US"/>
    </w:rPr>
  </w:style>
  <w:style w:type="character" w:customStyle="1" w:styleId="Styl1Char">
    <w:name w:val="Styl1 Char"/>
    <w:link w:val="Styl1"/>
    <w:rsid w:val="00B07D96"/>
    <w:rPr>
      <w:b/>
      <w:bCs/>
      <w:sz w:val="22"/>
      <w:szCs w:val="24"/>
      <w:lang w:eastAsia="en-US"/>
    </w:rPr>
  </w:style>
  <w:style w:type="character" w:styleId="Hypertextovprepojenie">
    <w:name w:val="Hyperlink"/>
    <w:rsid w:val="001A5BB7"/>
    <w:rPr>
      <w:color w:val="0000FF"/>
      <w:u w:val="single"/>
    </w:rPr>
  </w:style>
  <w:style w:type="character" w:customStyle="1" w:styleId="Styl2Char">
    <w:name w:val="Styl2 Char"/>
    <w:link w:val="Styl2"/>
    <w:locked/>
    <w:rsid w:val="00B03646"/>
    <w:rPr>
      <w:b/>
      <w:bCs/>
      <w:sz w:val="22"/>
      <w:szCs w:val="22"/>
      <w:lang w:val="cs-CZ" w:eastAsia="en-US"/>
    </w:rPr>
  </w:style>
  <w:style w:type="paragraph" w:styleId="Zkladntext">
    <w:name w:val="Body Text"/>
    <w:basedOn w:val="Normlny"/>
    <w:link w:val="ZkladntextChar"/>
    <w:unhideWhenUsed/>
    <w:rsid w:val="00273BE1"/>
    <w:rPr>
      <w:rFonts w:eastAsia="Times New Roman"/>
      <w:szCs w:val="24"/>
      <w:lang w:eastAsia="sk-SK"/>
    </w:rPr>
  </w:style>
  <w:style w:type="character" w:customStyle="1" w:styleId="ZkladntextChar">
    <w:name w:val="Základný text Char"/>
    <w:link w:val="Zkladntext"/>
    <w:rsid w:val="00273BE1"/>
    <w:rPr>
      <w:sz w:val="22"/>
      <w:szCs w:val="24"/>
    </w:rPr>
  </w:style>
  <w:style w:type="paragraph" w:styleId="Revzia">
    <w:name w:val="Revision"/>
    <w:hidden/>
    <w:uiPriority w:val="99"/>
    <w:semiHidden/>
    <w:rsid w:val="005429C3"/>
    <w:rPr>
      <w:rFonts w:eastAsia="Calibri"/>
      <w:sz w:val="22"/>
      <w:szCs w:val="22"/>
      <w:lang w:eastAsia="en-US"/>
    </w:rPr>
  </w:style>
  <w:style w:type="paragraph" w:customStyle="1" w:styleId="Default">
    <w:name w:val="Default"/>
    <w:basedOn w:val="Normlny"/>
    <w:rsid w:val="00F04B69"/>
    <w:pPr>
      <w:autoSpaceDE w:val="0"/>
      <w:autoSpaceDN w:val="0"/>
    </w:pPr>
    <w:rPr>
      <w:rFonts w:eastAsiaTheme="minorHAnsi"/>
      <w:color w:val="000000"/>
      <w:sz w:val="24"/>
      <w:szCs w:val="24"/>
      <w:lang w:eastAsia="sk-SK"/>
    </w:rPr>
  </w:style>
  <w:style w:type="character" w:customStyle="1" w:styleId="NormlndoblokuChar">
    <w:name w:val="Normální do bloku Char"/>
    <w:link w:val="Normlndobloku"/>
    <w:locked/>
    <w:rsid w:val="00D8385F"/>
    <w:rPr>
      <w:rFonts w:ascii="TimesNewRoman" w:hAnsi="TimesNewRoman" w:cs="TimesNewRoman"/>
      <w:sz w:val="22"/>
      <w:szCs w:val="24"/>
      <w:lang w:val="cs-CZ" w:eastAsia="en-US"/>
    </w:rPr>
  </w:style>
  <w:style w:type="paragraph" w:customStyle="1" w:styleId="Normlndobloku">
    <w:name w:val="Normální do bloku"/>
    <w:basedOn w:val="Normlny"/>
    <w:link w:val="NormlndoblokuChar"/>
    <w:autoRedefine/>
    <w:qFormat/>
    <w:rsid w:val="00D8385F"/>
    <w:pPr>
      <w:suppressAutoHyphens/>
      <w:spacing w:after="120"/>
      <w:jc w:val="both"/>
    </w:pPr>
    <w:rPr>
      <w:rFonts w:ascii="TimesNewRoman" w:eastAsia="Times New Roman" w:hAnsi="TimesNewRoman" w:cs="TimesNewRoman"/>
      <w:szCs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7D96"/>
    <w:rPr>
      <w:rFonts w:eastAsia="Calibri"/>
      <w:sz w:val="22"/>
      <w:szCs w:val="22"/>
      <w:lang w:eastAsia="en-US"/>
    </w:rPr>
  </w:style>
  <w:style w:type="paragraph" w:styleId="Nadpis1">
    <w:name w:val="heading 1"/>
    <w:basedOn w:val="Normlny"/>
    <w:next w:val="Normlny"/>
    <w:qFormat/>
    <w:rsid w:val="00BA07A2"/>
    <w:pPr>
      <w:keepNext/>
      <w:jc w:val="center"/>
      <w:outlineLvl w:val="0"/>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sid w:val="00BA07A2"/>
    <w:rPr>
      <w:rFonts w:ascii="Tahoma" w:hAnsi="Tahoma" w:cs="Tahoma"/>
      <w:sz w:val="16"/>
      <w:szCs w:val="16"/>
    </w:rPr>
  </w:style>
  <w:style w:type="paragraph" w:customStyle="1" w:styleId="Normlnydobloku">
    <w:name w:val="Normálny do bloku"/>
    <w:basedOn w:val="Normlny"/>
    <w:link w:val="NormlnydoblokuChar"/>
    <w:autoRedefine/>
    <w:rsid w:val="005429C3"/>
    <w:pPr>
      <w:suppressAutoHyphens/>
      <w:spacing w:after="120"/>
      <w:jc w:val="both"/>
    </w:pPr>
    <w:rPr>
      <w:rFonts w:ascii="TimesNewRoman" w:eastAsia="Times New Roman" w:hAnsi="TimesNewRoman"/>
      <w:szCs w:val="24"/>
    </w:rPr>
  </w:style>
  <w:style w:type="paragraph" w:customStyle="1" w:styleId="Normlnydoblokusodrkami">
    <w:name w:val="Normálny do bloku s odrážkami"/>
    <w:basedOn w:val="Normlnydobloku"/>
    <w:next w:val="Normlnydobloku"/>
    <w:link w:val="NormlnydoblokusodrkamiChar"/>
    <w:autoRedefine/>
    <w:qFormat/>
    <w:rsid w:val="005429C3"/>
    <w:pPr>
      <w:numPr>
        <w:numId w:val="14"/>
      </w:numPr>
    </w:pPr>
    <w:rPr>
      <w:noProof/>
    </w:rPr>
  </w:style>
  <w:style w:type="paragraph" w:customStyle="1" w:styleId="SPCaPILhlavika">
    <w:name w:val="SPC a PIL hlavička"/>
    <w:basedOn w:val="Normlny"/>
    <w:autoRedefine/>
    <w:qFormat/>
    <w:rsid w:val="004F550C"/>
    <w:pPr>
      <w:spacing w:before="240" w:after="120"/>
      <w:jc w:val="center"/>
    </w:pPr>
    <w:rPr>
      <w:rFonts w:eastAsia="Times New Roman"/>
      <w:b/>
      <w:szCs w:val="20"/>
    </w:rPr>
  </w:style>
  <w:style w:type="paragraph" w:customStyle="1" w:styleId="Styl1">
    <w:name w:val="Styl1"/>
    <w:basedOn w:val="Normlny"/>
    <w:link w:val="Styl1Char"/>
    <w:autoRedefine/>
    <w:rsid w:val="00B07D96"/>
    <w:pPr>
      <w:keepNext/>
      <w:numPr>
        <w:numId w:val="11"/>
      </w:numPr>
      <w:spacing w:before="360" w:after="120"/>
    </w:pPr>
    <w:rPr>
      <w:rFonts w:eastAsia="Times New Roman"/>
      <w:b/>
      <w:bCs/>
      <w:szCs w:val="24"/>
    </w:rPr>
  </w:style>
  <w:style w:type="paragraph" w:customStyle="1" w:styleId="Styl2">
    <w:name w:val="Styl2"/>
    <w:basedOn w:val="Normlny"/>
    <w:link w:val="Styl2Char"/>
    <w:autoRedefine/>
    <w:rsid w:val="00B03646"/>
    <w:pPr>
      <w:keepNext/>
      <w:numPr>
        <w:ilvl w:val="1"/>
        <w:numId w:val="11"/>
      </w:numPr>
      <w:spacing w:before="240" w:after="120"/>
    </w:pPr>
    <w:rPr>
      <w:rFonts w:eastAsia="Times New Roman"/>
      <w:b/>
      <w:bCs/>
      <w:lang w:val="cs-CZ"/>
    </w:rPr>
  </w:style>
  <w:style w:type="paragraph" w:customStyle="1" w:styleId="Styl3">
    <w:name w:val="Styl3"/>
    <w:basedOn w:val="Normlnydobloku"/>
    <w:rsid w:val="008454BC"/>
    <w:pPr>
      <w:tabs>
        <w:tab w:val="left" w:pos="6946"/>
      </w:tabs>
      <w:suppressAutoHyphens w:val="0"/>
    </w:pPr>
    <w:rPr>
      <w:rFonts w:ascii="Times New Roman" w:hAnsi="Times New Roman"/>
      <w:u w:val="single"/>
      <w:lang w:eastAsia="cs-CZ"/>
    </w:rPr>
  </w:style>
  <w:style w:type="character" w:styleId="Odkaznakomentr">
    <w:name w:val="annotation reference"/>
    <w:rsid w:val="007252E7"/>
    <w:rPr>
      <w:sz w:val="16"/>
      <w:szCs w:val="16"/>
    </w:rPr>
  </w:style>
  <w:style w:type="paragraph" w:styleId="Textkomentra">
    <w:name w:val="annotation text"/>
    <w:basedOn w:val="Normlny"/>
    <w:link w:val="TextkomentraChar"/>
    <w:rsid w:val="00BA07A2"/>
    <w:rPr>
      <w:sz w:val="20"/>
      <w:szCs w:val="20"/>
    </w:rPr>
  </w:style>
  <w:style w:type="character" w:customStyle="1" w:styleId="TextkomentraChar">
    <w:name w:val="Text komentára Char"/>
    <w:link w:val="Textkomentra"/>
    <w:rsid w:val="007252E7"/>
    <w:rPr>
      <w:rFonts w:eastAsia="Calibri"/>
      <w:lang w:eastAsia="en-US"/>
    </w:rPr>
  </w:style>
  <w:style w:type="paragraph" w:styleId="Hlavika">
    <w:name w:val="header"/>
    <w:basedOn w:val="Normlny"/>
    <w:link w:val="HlavikaChar"/>
    <w:rsid w:val="008454BC"/>
    <w:pPr>
      <w:tabs>
        <w:tab w:val="center" w:pos="4536"/>
        <w:tab w:val="right" w:pos="9072"/>
      </w:tabs>
    </w:pPr>
  </w:style>
  <w:style w:type="character" w:customStyle="1" w:styleId="HlavikaChar">
    <w:name w:val="Hlavička Char"/>
    <w:link w:val="Hlavika"/>
    <w:rsid w:val="008454BC"/>
    <w:rPr>
      <w:rFonts w:eastAsia="Calibri"/>
      <w:sz w:val="22"/>
      <w:szCs w:val="22"/>
      <w:lang w:eastAsia="en-US"/>
    </w:rPr>
  </w:style>
  <w:style w:type="paragraph" w:customStyle="1" w:styleId="tlStyl4Tun">
    <w:name w:val="Štýl Styl4 + Tučné"/>
    <w:basedOn w:val="Styl4"/>
    <w:rsid w:val="008454BC"/>
    <w:rPr>
      <w:b/>
      <w:bCs/>
      <w:iCs/>
    </w:rPr>
  </w:style>
  <w:style w:type="character" w:customStyle="1" w:styleId="Bacil">
    <w:name w:val="Bacil"/>
    <w:qFormat/>
    <w:rsid w:val="004F550C"/>
    <w:rPr>
      <w:rFonts w:cs="Times New Roman"/>
      <w:i/>
    </w:rPr>
  </w:style>
  <w:style w:type="character" w:customStyle="1" w:styleId="NormlnydoblokuChar">
    <w:name w:val="Normálny do bloku Char"/>
    <w:link w:val="Normlnydobloku"/>
    <w:locked/>
    <w:rsid w:val="005429C3"/>
    <w:rPr>
      <w:rFonts w:ascii="TimesNewRoman" w:hAnsi="TimesNewRoman"/>
      <w:sz w:val="22"/>
      <w:szCs w:val="24"/>
      <w:lang w:eastAsia="en-US"/>
    </w:rPr>
  </w:style>
  <w:style w:type="paragraph" w:customStyle="1" w:styleId="Tabulkynormlndoblokuzarovnndoleva">
    <w:name w:val="Tabulky = normální do bloku + zarovnání doleva"/>
    <w:basedOn w:val="Normlnydobloku"/>
    <w:autoRedefine/>
    <w:rsid w:val="004F550C"/>
    <w:pPr>
      <w:jc w:val="left"/>
    </w:pPr>
    <w:rPr>
      <w:rFonts w:eastAsia="Calibri"/>
      <w:szCs w:val="20"/>
    </w:rPr>
  </w:style>
  <w:style w:type="paragraph" w:customStyle="1" w:styleId="Nadpisuvnittabulky">
    <w:name w:val="Nadpis uvnitř tabulky"/>
    <w:basedOn w:val="Tabulkynormlndoblokuzarovnndoleva"/>
    <w:autoRedefine/>
    <w:qFormat/>
    <w:rsid w:val="004F550C"/>
    <w:pPr>
      <w:spacing w:before="120"/>
    </w:pPr>
    <w:rPr>
      <w:b/>
    </w:rPr>
  </w:style>
  <w:style w:type="paragraph" w:customStyle="1" w:styleId="Odrky2">
    <w:name w:val="Odrážky 2"/>
    <w:basedOn w:val="Normlnydoblokusodrkami"/>
    <w:autoRedefine/>
    <w:qFormat/>
    <w:rsid w:val="004F550C"/>
    <w:pPr>
      <w:numPr>
        <w:numId w:val="15"/>
      </w:numPr>
    </w:pPr>
  </w:style>
  <w:style w:type="paragraph" w:customStyle="1" w:styleId="Response">
    <w:name w:val="Response"/>
    <w:basedOn w:val="Normlny"/>
    <w:link w:val="ResponseChar"/>
    <w:autoRedefine/>
    <w:rsid w:val="004F550C"/>
    <w:pPr>
      <w:spacing w:after="120" w:line="360" w:lineRule="auto"/>
      <w:jc w:val="both"/>
    </w:pPr>
    <w:rPr>
      <w:rFonts w:eastAsia="SimSun"/>
      <w:sz w:val="24"/>
      <w:szCs w:val="20"/>
      <w:lang w:val="en-GB"/>
    </w:rPr>
  </w:style>
  <w:style w:type="character" w:customStyle="1" w:styleId="ResponseChar">
    <w:name w:val="Response Char"/>
    <w:link w:val="Response"/>
    <w:rsid w:val="004F550C"/>
    <w:rPr>
      <w:rFonts w:eastAsia="SimSun"/>
      <w:sz w:val="24"/>
      <w:lang w:val="en-GB"/>
    </w:rPr>
  </w:style>
  <w:style w:type="paragraph" w:customStyle="1" w:styleId="Response-nadpis">
    <w:name w:val="Response - nadpis"/>
    <w:basedOn w:val="Normlny"/>
    <w:autoRedefine/>
    <w:rsid w:val="004F550C"/>
    <w:pPr>
      <w:spacing w:before="60" w:after="120" w:line="360" w:lineRule="auto"/>
      <w:jc w:val="both"/>
    </w:pPr>
    <w:rPr>
      <w:rFonts w:eastAsia="Times New Roman"/>
      <w:b/>
      <w:iCs/>
      <w:sz w:val="24"/>
      <w:szCs w:val="20"/>
      <w:lang w:val="en-GB" w:eastAsia="zh-CN"/>
    </w:rPr>
  </w:style>
  <w:style w:type="paragraph" w:customStyle="1" w:styleId="Styl2-2">
    <w:name w:val="Styl2-2"/>
    <w:basedOn w:val="Normlny"/>
    <w:next w:val="Normlnydobloku"/>
    <w:autoRedefine/>
    <w:qFormat/>
    <w:rsid w:val="00183DE3"/>
    <w:pPr>
      <w:keepNext/>
      <w:jc w:val="both"/>
    </w:pPr>
    <w:rPr>
      <w:rFonts w:eastAsia="Times New Roman"/>
      <w:b/>
      <w:bCs/>
    </w:rPr>
  </w:style>
  <w:style w:type="paragraph" w:customStyle="1" w:styleId="Styl4">
    <w:name w:val="Styl4"/>
    <w:basedOn w:val="Normlnydobloku"/>
    <w:autoRedefine/>
    <w:qFormat/>
    <w:rsid w:val="005429C3"/>
    <w:rPr>
      <w:rFonts w:eastAsia="Calibri"/>
      <w:i/>
    </w:rPr>
  </w:style>
  <w:style w:type="character" w:customStyle="1" w:styleId="NormlnydoblokusodrkamiChar">
    <w:name w:val="Normálny do bloku s odrážkami Char"/>
    <w:link w:val="Normlnydoblokusodrkami"/>
    <w:rsid w:val="005429C3"/>
    <w:rPr>
      <w:rFonts w:ascii="TimesNewRoman" w:hAnsi="TimesNewRoman"/>
      <w:noProof/>
      <w:sz w:val="22"/>
      <w:szCs w:val="24"/>
      <w:lang w:eastAsia="en-US"/>
    </w:rPr>
  </w:style>
  <w:style w:type="paragraph" w:styleId="Predmetkomentra">
    <w:name w:val="annotation subject"/>
    <w:basedOn w:val="Textkomentra"/>
    <w:next w:val="Textkomentra"/>
    <w:link w:val="PredmetkomentraChar"/>
    <w:rsid w:val="00631DDE"/>
    <w:rPr>
      <w:b/>
      <w:bCs/>
    </w:rPr>
  </w:style>
  <w:style w:type="character" w:customStyle="1" w:styleId="PredmetkomentraChar">
    <w:name w:val="Predmet komentára Char"/>
    <w:link w:val="Predmetkomentra"/>
    <w:rsid w:val="00631DDE"/>
    <w:rPr>
      <w:rFonts w:eastAsia="Calibri"/>
      <w:b/>
      <w:bCs/>
      <w:lang w:val="cs-CZ" w:eastAsia="en-US"/>
    </w:rPr>
  </w:style>
  <w:style w:type="character" w:customStyle="1" w:styleId="Styl1Char">
    <w:name w:val="Styl1 Char"/>
    <w:link w:val="Styl1"/>
    <w:rsid w:val="00B07D96"/>
    <w:rPr>
      <w:b/>
      <w:bCs/>
      <w:sz w:val="22"/>
      <w:szCs w:val="24"/>
      <w:lang w:eastAsia="en-US"/>
    </w:rPr>
  </w:style>
  <w:style w:type="character" w:styleId="Hypertextovprepojenie">
    <w:name w:val="Hyperlink"/>
    <w:rsid w:val="001A5BB7"/>
    <w:rPr>
      <w:color w:val="0000FF"/>
      <w:u w:val="single"/>
    </w:rPr>
  </w:style>
  <w:style w:type="character" w:customStyle="1" w:styleId="Styl2Char">
    <w:name w:val="Styl2 Char"/>
    <w:link w:val="Styl2"/>
    <w:locked/>
    <w:rsid w:val="00B03646"/>
    <w:rPr>
      <w:b/>
      <w:bCs/>
      <w:sz w:val="22"/>
      <w:szCs w:val="22"/>
      <w:lang w:val="cs-CZ" w:eastAsia="en-US"/>
    </w:rPr>
  </w:style>
  <w:style w:type="paragraph" w:styleId="Zkladntext">
    <w:name w:val="Body Text"/>
    <w:basedOn w:val="Normlny"/>
    <w:link w:val="ZkladntextChar"/>
    <w:unhideWhenUsed/>
    <w:rsid w:val="00273BE1"/>
    <w:rPr>
      <w:rFonts w:eastAsia="Times New Roman"/>
      <w:szCs w:val="24"/>
      <w:lang w:eastAsia="sk-SK"/>
    </w:rPr>
  </w:style>
  <w:style w:type="character" w:customStyle="1" w:styleId="ZkladntextChar">
    <w:name w:val="Základný text Char"/>
    <w:link w:val="Zkladntext"/>
    <w:rsid w:val="00273BE1"/>
    <w:rPr>
      <w:sz w:val="22"/>
      <w:szCs w:val="24"/>
    </w:rPr>
  </w:style>
  <w:style w:type="paragraph" w:styleId="Revzia">
    <w:name w:val="Revision"/>
    <w:hidden/>
    <w:uiPriority w:val="99"/>
    <w:semiHidden/>
    <w:rsid w:val="005429C3"/>
    <w:rPr>
      <w:rFonts w:eastAsia="Calibri"/>
      <w:sz w:val="22"/>
      <w:szCs w:val="22"/>
      <w:lang w:eastAsia="en-US"/>
    </w:rPr>
  </w:style>
  <w:style w:type="paragraph" w:customStyle="1" w:styleId="Default">
    <w:name w:val="Default"/>
    <w:basedOn w:val="Normlny"/>
    <w:rsid w:val="00F04B69"/>
    <w:pPr>
      <w:autoSpaceDE w:val="0"/>
      <w:autoSpaceDN w:val="0"/>
    </w:pPr>
    <w:rPr>
      <w:rFonts w:eastAsiaTheme="minorHAnsi"/>
      <w:color w:val="000000"/>
      <w:sz w:val="24"/>
      <w:szCs w:val="24"/>
      <w:lang w:eastAsia="sk-SK"/>
    </w:rPr>
  </w:style>
  <w:style w:type="character" w:customStyle="1" w:styleId="NormlndoblokuChar">
    <w:name w:val="Normální do bloku Char"/>
    <w:link w:val="Normlndobloku"/>
    <w:locked/>
    <w:rsid w:val="00D8385F"/>
    <w:rPr>
      <w:rFonts w:ascii="TimesNewRoman" w:hAnsi="TimesNewRoman" w:cs="TimesNewRoman"/>
      <w:sz w:val="22"/>
      <w:szCs w:val="24"/>
      <w:lang w:val="cs-CZ" w:eastAsia="en-US"/>
    </w:rPr>
  </w:style>
  <w:style w:type="paragraph" w:customStyle="1" w:styleId="Normlndobloku">
    <w:name w:val="Normální do bloku"/>
    <w:basedOn w:val="Normlny"/>
    <w:link w:val="NormlndoblokuChar"/>
    <w:autoRedefine/>
    <w:qFormat/>
    <w:rsid w:val="00D8385F"/>
    <w:pPr>
      <w:suppressAutoHyphens/>
      <w:spacing w:after="120"/>
      <w:jc w:val="both"/>
    </w:pPr>
    <w:rPr>
      <w:rFonts w:ascii="TimesNewRoman" w:eastAsia="Times New Roman" w:hAnsi="TimesNewRoman" w:cs="TimesNewRoman"/>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761821">
      <w:bodyDiv w:val="1"/>
      <w:marLeft w:val="0"/>
      <w:marRight w:val="0"/>
      <w:marTop w:val="0"/>
      <w:marBottom w:val="0"/>
      <w:divBdr>
        <w:top w:val="none" w:sz="0" w:space="0" w:color="auto"/>
        <w:left w:val="none" w:sz="0" w:space="0" w:color="auto"/>
        <w:bottom w:val="none" w:sz="0" w:space="0" w:color="auto"/>
        <w:right w:val="none" w:sz="0" w:space="0" w:color="auto"/>
      </w:divBdr>
    </w:div>
    <w:div w:id="12634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F979A-770E-4634-8938-1E334F61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3018</Words>
  <Characters>17208</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používateľa</vt:lpstr>
      <vt:lpstr>Písomná informácia pre používateľa</vt:lpstr>
    </vt:vector>
  </TitlesOfParts>
  <Company>Medochemie LTD</Company>
  <LinksUpToDate>false</LinksUpToDate>
  <CharactersWithSpaces>20186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Havrilová</dc:creator>
  <cp:keywords>P##29/0132/93-S##</cp:keywords>
  <cp:lastModifiedBy>Natalia </cp:lastModifiedBy>
  <cp:revision>2</cp:revision>
  <cp:lastPrinted>2018-06-26T12:50:00Z</cp:lastPrinted>
  <dcterms:created xsi:type="dcterms:W3CDTF">2018-06-26T12:51:00Z</dcterms:created>
  <dcterms:modified xsi:type="dcterms:W3CDTF">2018-06-26T12:51:00Z</dcterms:modified>
</cp:coreProperties>
</file>