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15B" w:rsidRPr="005E1F5B" w:rsidRDefault="002E115B" w:rsidP="005E1F5B">
      <w:pPr>
        <w:pStyle w:val="SPCnadpis"/>
        <w:widowControl w:val="0"/>
        <w:spacing w:before="0" w:after="0"/>
        <w:rPr>
          <w:b w:val="0"/>
          <w:szCs w:val="22"/>
          <w:lang w:val="sk-SK"/>
        </w:rPr>
      </w:pPr>
      <w:r w:rsidRPr="005E1F5B">
        <w:rPr>
          <w:szCs w:val="22"/>
          <w:lang w:val="sk-SK"/>
        </w:rPr>
        <w:t>Písomná informácia pre používateľa</w:t>
      </w:r>
    </w:p>
    <w:p w:rsidR="009772E7" w:rsidRPr="005E1F5B" w:rsidRDefault="009772E7" w:rsidP="005E1F5B">
      <w:pPr>
        <w:pStyle w:val="Normlndobloku"/>
        <w:rPr>
          <w:szCs w:val="22"/>
        </w:rPr>
      </w:pPr>
    </w:p>
    <w:p w:rsidR="00D13414" w:rsidRDefault="00D13414" w:rsidP="005E1F5B">
      <w:pPr>
        <w:pStyle w:val="Normlndobloku"/>
        <w:rPr>
          <w:b/>
          <w:szCs w:val="22"/>
        </w:rPr>
      </w:pPr>
      <w:proofErr w:type="spellStart"/>
      <w:r w:rsidRPr="007D4618">
        <w:rPr>
          <w:b/>
          <w:szCs w:val="22"/>
        </w:rPr>
        <w:t>Rasagilin</w:t>
      </w:r>
      <w:proofErr w:type="spellEnd"/>
      <w:r w:rsidRPr="007D4618">
        <w:rPr>
          <w:b/>
          <w:szCs w:val="22"/>
        </w:rPr>
        <w:t xml:space="preserve"> </w:t>
      </w:r>
      <w:proofErr w:type="spellStart"/>
      <w:r w:rsidRPr="007D4618">
        <w:rPr>
          <w:b/>
          <w:szCs w:val="22"/>
        </w:rPr>
        <w:t>Glenmark</w:t>
      </w:r>
      <w:proofErr w:type="spellEnd"/>
      <w:r w:rsidRPr="007D4618">
        <w:rPr>
          <w:b/>
          <w:szCs w:val="22"/>
        </w:rPr>
        <w:t xml:space="preserve"> 1 mg tablety</w:t>
      </w:r>
    </w:p>
    <w:p w:rsidR="007D4618" w:rsidRPr="007D4618" w:rsidRDefault="007D4618" w:rsidP="005E1F5B">
      <w:pPr>
        <w:pStyle w:val="Normlndobloku"/>
        <w:rPr>
          <w:b/>
          <w:szCs w:val="22"/>
        </w:rPr>
      </w:pPr>
    </w:p>
    <w:p w:rsidR="002E115B" w:rsidRPr="005E1F5B" w:rsidRDefault="00DB300E" w:rsidP="005E1F5B">
      <w:pPr>
        <w:pStyle w:val="SPCnadpis"/>
        <w:widowControl w:val="0"/>
        <w:spacing w:before="0" w:after="0"/>
        <w:rPr>
          <w:b w:val="0"/>
          <w:szCs w:val="22"/>
          <w:lang w:val="sk-SK"/>
        </w:rPr>
      </w:pPr>
      <w:proofErr w:type="spellStart"/>
      <w:r w:rsidRPr="005E1F5B">
        <w:rPr>
          <w:b w:val="0"/>
          <w:szCs w:val="22"/>
          <w:lang w:val="sk-SK"/>
        </w:rPr>
        <w:t>razagilín</w:t>
      </w:r>
      <w:proofErr w:type="spellEnd"/>
    </w:p>
    <w:p w:rsidR="002E115B" w:rsidRPr="005E1F5B" w:rsidRDefault="002E115B" w:rsidP="005E1F5B">
      <w:pPr>
        <w:pStyle w:val="SPCnadpis"/>
        <w:widowControl w:val="0"/>
        <w:spacing w:before="0" w:after="0"/>
        <w:jc w:val="left"/>
        <w:rPr>
          <w:b w:val="0"/>
          <w:szCs w:val="22"/>
          <w:lang w:val="sk-SK"/>
        </w:rPr>
      </w:pPr>
    </w:p>
    <w:p w:rsidR="002E115B" w:rsidRPr="005E1F5B" w:rsidRDefault="00DB300E" w:rsidP="005E1F5B">
      <w:pPr>
        <w:pStyle w:val="Styl2"/>
        <w:rPr>
          <w:b w:val="0"/>
        </w:rPr>
      </w:pPr>
      <w:r w:rsidRPr="005E1F5B">
        <w:t>Pozorne si prečítajte celú písomnú informáciu predtým, ako začnete užívať tento liek, pretože obsahuje pre vás dôležité informácie.</w:t>
      </w:r>
    </w:p>
    <w:p w:rsidR="002E115B" w:rsidRPr="005E1F5B" w:rsidRDefault="00DB300E" w:rsidP="005E1F5B">
      <w:pPr>
        <w:pStyle w:val="Normlndoblokusodrkami"/>
        <w:numPr>
          <w:ilvl w:val="0"/>
          <w:numId w:val="20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Túto písomnú informáciu si uschovajte. Možno bude potrebné, aby ste si ju znovu prečítali.</w:t>
      </w:r>
    </w:p>
    <w:p w:rsidR="002E115B" w:rsidRPr="005E1F5B" w:rsidRDefault="00DB300E" w:rsidP="005E1F5B">
      <w:pPr>
        <w:pStyle w:val="Normlndoblokusodrkami"/>
        <w:numPr>
          <w:ilvl w:val="0"/>
          <w:numId w:val="20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Ak máte akékoľvek ďalšie otázky, obráťte sa na svojho lekára alebo lekárnika.</w:t>
      </w:r>
    </w:p>
    <w:p w:rsidR="002E115B" w:rsidRPr="005E1F5B" w:rsidRDefault="00DB300E" w:rsidP="005E1F5B">
      <w:pPr>
        <w:pStyle w:val="Normlndoblokusodrkami"/>
        <w:numPr>
          <w:ilvl w:val="0"/>
          <w:numId w:val="20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Tento liek bol predpísaný iba vám. Nedávajte ho nikomu inému. Môže mu uškodiť, dokonca aj vtedy, ak má rovnaké prejavy ochorenia ako vy.</w:t>
      </w:r>
    </w:p>
    <w:p w:rsidR="002E115B" w:rsidRPr="005E1F5B" w:rsidRDefault="00DB300E" w:rsidP="005E1F5B">
      <w:pPr>
        <w:pStyle w:val="Normlndoblokusodrkami"/>
        <w:numPr>
          <w:ilvl w:val="0"/>
          <w:numId w:val="20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2E115B" w:rsidRPr="005E1F5B" w:rsidRDefault="00DB300E" w:rsidP="005E1F5B">
      <w:pPr>
        <w:pStyle w:val="Styl2"/>
        <w:ind w:left="567" w:hanging="567"/>
        <w:rPr>
          <w:b w:val="0"/>
        </w:rPr>
      </w:pPr>
      <w:r w:rsidRPr="005E1F5B">
        <w:t>V tejto písomnej informácii sa dozviete:</w:t>
      </w:r>
    </w:p>
    <w:p w:rsidR="002E115B" w:rsidRPr="005E1F5B" w:rsidRDefault="00DB300E" w:rsidP="005E1F5B">
      <w:pPr>
        <w:pStyle w:val="Normlndobloku"/>
        <w:numPr>
          <w:ilvl w:val="0"/>
          <w:numId w:val="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 xml:space="preserve">Čo je </w:t>
      </w:r>
      <w:proofErr w:type="spellStart"/>
      <w:r w:rsidRPr="005E1F5B">
        <w:rPr>
          <w:szCs w:val="22"/>
        </w:rPr>
        <w:t>Rasagilin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  <w:r w:rsidRPr="005E1F5B">
        <w:rPr>
          <w:szCs w:val="22"/>
        </w:rPr>
        <w:t xml:space="preserve"> a na čo sa používa</w:t>
      </w:r>
    </w:p>
    <w:p w:rsidR="002E115B" w:rsidRPr="005E1F5B" w:rsidRDefault="00DB300E" w:rsidP="005E1F5B">
      <w:pPr>
        <w:pStyle w:val="Normlndobloku"/>
        <w:numPr>
          <w:ilvl w:val="0"/>
          <w:numId w:val="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 xml:space="preserve">Čo potrebujete vedieť predtým, ako užijete </w:t>
      </w:r>
      <w:proofErr w:type="spellStart"/>
      <w:r w:rsidRPr="005E1F5B">
        <w:rPr>
          <w:szCs w:val="22"/>
        </w:rPr>
        <w:t>Rasagilin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</w:p>
    <w:p w:rsidR="002E115B" w:rsidRPr="005E1F5B" w:rsidRDefault="00DB300E" w:rsidP="005E1F5B">
      <w:pPr>
        <w:pStyle w:val="Normlndobloku"/>
        <w:numPr>
          <w:ilvl w:val="0"/>
          <w:numId w:val="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 xml:space="preserve">Ako užívať </w:t>
      </w:r>
      <w:proofErr w:type="spellStart"/>
      <w:r w:rsidRPr="005E1F5B">
        <w:rPr>
          <w:szCs w:val="22"/>
        </w:rPr>
        <w:t>Rasagilin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</w:p>
    <w:p w:rsidR="002E115B" w:rsidRPr="005E1F5B" w:rsidRDefault="00DB300E" w:rsidP="005E1F5B">
      <w:pPr>
        <w:pStyle w:val="Normlndobloku"/>
        <w:numPr>
          <w:ilvl w:val="0"/>
          <w:numId w:val="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Možné vedľajšie účinky</w:t>
      </w:r>
    </w:p>
    <w:p w:rsidR="002E115B" w:rsidRPr="005E1F5B" w:rsidRDefault="00DB300E" w:rsidP="005E1F5B">
      <w:pPr>
        <w:pStyle w:val="Normlndobloku"/>
        <w:numPr>
          <w:ilvl w:val="0"/>
          <w:numId w:val="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 xml:space="preserve">Ako uchovávať </w:t>
      </w:r>
      <w:proofErr w:type="spellStart"/>
      <w:r w:rsidRPr="005E1F5B">
        <w:rPr>
          <w:szCs w:val="22"/>
        </w:rPr>
        <w:t>Rasagilin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</w:p>
    <w:p w:rsidR="002E115B" w:rsidRPr="005E1F5B" w:rsidRDefault="00DB300E" w:rsidP="005E1F5B">
      <w:pPr>
        <w:pStyle w:val="Normlndobloku"/>
        <w:numPr>
          <w:ilvl w:val="0"/>
          <w:numId w:val="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Obsah balenia a ďalšie informácie</w:t>
      </w:r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2E115B" w:rsidRPr="005E1F5B" w:rsidRDefault="00DB300E" w:rsidP="005E1F5B">
      <w:pPr>
        <w:pStyle w:val="Styl1"/>
        <w:rPr>
          <w:szCs w:val="22"/>
        </w:rPr>
      </w:pPr>
      <w:r w:rsidRPr="005E1F5B">
        <w:rPr>
          <w:szCs w:val="22"/>
        </w:rPr>
        <w:t xml:space="preserve">Čo je </w:t>
      </w:r>
      <w:proofErr w:type="spellStart"/>
      <w:r w:rsidRPr="005E1F5B">
        <w:rPr>
          <w:szCs w:val="22"/>
        </w:rPr>
        <w:t>Rasagilin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  <w:r w:rsidRPr="005E1F5B">
        <w:rPr>
          <w:szCs w:val="22"/>
        </w:rPr>
        <w:t xml:space="preserve"> na čo sa používa</w:t>
      </w:r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2E115B" w:rsidRPr="005E1F5B" w:rsidRDefault="00DB300E" w:rsidP="005E1F5B">
      <w:pPr>
        <w:pStyle w:val="Normlndobloku"/>
        <w:jc w:val="left"/>
        <w:rPr>
          <w:szCs w:val="22"/>
        </w:rPr>
      </w:pPr>
      <w:proofErr w:type="spellStart"/>
      <w:r w:rsidRPr="005E1F5B">
        <w:rPr>
          <w:szCs w:val="22"/>
        </w:rPr>
        <w:t>Rasagilin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  <w:r w:rsidRPr="005E1F5B">
        <w:rPr>
          <w:szCs w:val="22"/>
        </w:rPr>
        <w:t xml:space="preserve"> </w:t>
      </w:r>
      <w:r w:rsidR="00205076" w:rsidRPr="005E1F5B">
        <w:rPr>
          <w:szCs w:val="22"/>
        </w:rPr>
        <w:t xml:space="preserve">obsahuje liečivo </w:t>
      </w:r>
      <w:proofErr w:type="spellStart"/>
      <w:r w:rsidR="00205076" w:rsidRPr="005E1F5B">
        <w:rPr>
          <w:szCs w:val="22"/>
        </w:rPr>
        <w:t>razagilín</w:t>
      </w:r>
      <w:proofErr w:type="spellEnd"/>
      <w:r w:rsidR="00205076" w:rsidRPr="005E1F5B">
        <w:rPr>
          <w:szCs w:val="22"/>
        </w:rPr>
        <w:t xml:space="preserve"> a používa sa</w:t>
      </w:r>
      <w:r w:rsidRPr="005E1F5B">
        <w:rPr>
          <w:szCs w:val="22"/>
        </w:rPr>
        <w:t xml:space="preserve"> na liečbu </w:t>
      </w:r>
      <w:proofErr w:type="spellStart"/>
      <w:r w:rsidRPr="005E1F5B">
        <w:rPr>
          <w:szCs w:val="22"/>
        </w:rPr>
        <w:t>Parkinsonovej</w:t>
      </w:r>
      <w:proofErr w:type="spellEnd"/>
      <w:r w:rsidRPr="005E1F5B">
        <w:rPr>
          <w:szCs w:val="22"/>
        </w:rPr>
        <w:t xml:space="preserve"> choroby</w:t>
      </w:r>
      <w:r w:rsidR="00205076" w:rsidRPr="005E1F5B">
        <w:rPr>
          <w:szCs w:val="22"/>
        </w:rPr>
        <w:t xml:space="preserve"> u dospelých</w:t>
      </w:r>
      <w:r w:rsidRPr="005E1F5B">
        <w:rPr>
          <w:szCs w:val="22"/>
        </w:rPr>
        <w:t xml:space="preserve">. Môže sa užívať spolu s levodopou (ďalším liečivom používaným na liečbu </w:t>
      </w:r>
      <w:proofErr w:type="spellStart"/>
      <w:r w:rsidRPr="005E1F5B">
        <w:rPr>
          <w:szCs w:val="22"/>
        </w:rPr>
        <w:t>Parkinsonovej</w:t>
      </w:r>
      <w:proofErr w:type="spellEnd"/>
      <w:r w:rsidRPr="005E1F5B">
        <w:rPr>
          <w:szCs w:val="22"/>
        </w:rPr>
        <w:t xml:space="preserve"> choroby) alebo bez nej.</w:t>
      </w:r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2E115B" w:rsidRPr="005E1F5B" w:rsidRDefault="00DB300E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 xml:space="preserve">Pri </w:t>
      </w:r>
      <w:proofErr w:type="spellStart"/>
      <w:r w:rsidRPr="005E1F5B">
        <w:rPr>
          <w:szCs w:val="22"/>
        </w:rPr>
        <w:t>Parkinsonovej</w:t>
      </w:r>
      <w:proofErr w:type="spellEnd"/>
      <w:r w:rsidRPr="005E1F5B">
        <w:rPr>
          <w:szCs w:val="22"/>
        </w:rPr>
        <w:t xml:space="preserve"> chorobe dochádza k úbytku buniek, ktoré produkujú </w:t>
      </w:r>
      <w:proofErr w:type="spellStart"/>
      <w:r w:rsidRPr="005E1F5B">
        <w:rPr>
          <w:szCs w:val="22"/>
        </w:rPr>
        <w:t>dopamín</w:t>
      </w:r>
      <w:proofErr w:type="spellEnd"/>
      <w:r w:rsidRPr="005E1F5B">
        <w:rPr>
          <w:szCs w:val="22"/>
        </w:rPr>
        <w:t xml:space="preserve"> v mozgu. </w:t>
      </w:r>
      <w:proofErr w:type="spellStart"/>
      <w:r w:rsidRPr="005E1F5B">
        <w:rPr>
          <w:szCs w:val="22"/>
        </w:rPr>
        <w:t>Dopamín</w:t>
      </w:r>
      <w:proofErr w:type="spellEnd"/>
      <w:r w:rsidRPr="005E1F5B">
        <w:rPr>
          <w:szCs w:val="22"/>
        </w:rPr>
        <w:t xml:space="preserve"> je chemická zlúčenina v mozgu zapojená do kontroly pohybu. </w:t>
      </w:r>
      <w:proofErr w:type="spellStart"/>
      <w:r w:rsidRPr="005E1F5B">
        <w:rPr>
          <w:szCs w:val="22"/>
        </w:rPr>
        <w:t>Rasagilin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  <w:r w:rsidRPr="005E1F5B">
        <w:rPr>
          <w:szCs w:val="22"/>
        </w:rPr>
        <w:t xml:space="preserve"> pomáha zvýšiť a udržať hladiny </w:t>
      </w:r>
      <w:proofErr w:type="spellStart"/>
      <w:r w:rsidRPr="005E1F5B">
        <w:rPr>
          <w:szCs w:val="22"/>
        </w:rPr>
        <w:t>dopamínu</w:t>
      </w:r>
      <w:proofErr w:type="spellEnd"/>
      <w:r w:rsidRPr="005E1F5B">
        <w:rPr>
          <w:szCs w:val="22"/>
        </w:rPr>
        <w:t xml:space="preserve"> v mozgu.</w:t>
      </w:r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2E115B" w:rsidRPr="005E1F5B" w:rsidRDefault="00DB300E" w:rsidP="005E1F5B">
      <w:pPr>
        <w:pStyle w:val="Styl1"/>
        <w:rPr>
          <w:szCs w:val="22"/>
        </w:rPr>
      </w:pPr>
      <w:r w:rsidRPr="005E1F5B">
        <w:rPr>
          <w:szCs w:val="22"/>
        </w:rPr>
        <w:t xml:space="preserve">Čo potrebujete vedieť predtým, ako užijete </w:t>
      </w:r>
      <w:proofErr w:type="spellStart"/>
      <w:r w:rsidRPr="005E1F5B">
        <w:rPr>
          <w:szCs w:val="22"/>
        </w:rPr>
        <w:t>Rasagilin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</w:p>
    <w:p w:rsidR="00D13414" w:rsidRPr="005E1F5B" w:rsidRDefault="00D13414" w:rsidP="005E1F5B">
      <w:pPr>
        <w:pStyle w:val="Styl2"/>
        <w:rPr>
          <w:b w:val="0"/>
        </w:rPr>
      </w:pPr>
    </w:p>
    <w:p w:rsidR="002E115B" w:rsidRPr="005E1F5B" w:rsidRDefault="00DB300E" w:rsidP="005E1F5B">
      <w:pPr>
        <w:pStyle w:val="Styl2"/>
        <w:rPr>
          <w:b w:val="0"/>
        </w:rPr>
      </w:pPr>
      <w:r w:rsidRPr="005E1F5B">
        <w:t xml:space="preserve">Neužívajte </w:t>
      </w:r>
      <w:proofErr w:type="spellStart"/>
      <w:r w:rsidRPr="005E1F5B">
        <w:t>Rasagilin</w:t>
      </w:r>
      <w:proofErr w:type="spellEnd"/>
      <w:r w:rsidRPr="005E1F5B">
        <w:t xml:space="preserve"> </w:t>
      </w:r>
      <w:proofErr w:type="spellStart"/>
      <w:r w:rsidRPr="005E1F5B">
        <w:t>Glenmark</w:t>
      </w:r>
      <w:proofErr w:type="spellEnd"/>
    </w:p>
    <w:p w:rsidR="002E115B" w:rsidRPr="005E1F5B" w:rsidRDefault="00205076" w:rsidP="005E1F5B">
      <w:pPr>
        <w:pStyle w:val="Normlndoblokusodrkami"/>
        <w:numPr>
          <w:ilvl w:val="0"/>
          <w:numId w:val="21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 xml:space="preserve">ak </w:t>
      </w:r>
      <w:r w:rsidR="00DB300E" w:rsidRPr="005E1F5B">
        <w:rPr>
          <w:szCs w:val="22"/>
        </w:rPr>
        <w:t xml:space="preserve">ste </w:t>
      </w:r>
      <w:r w:rsidR="00DB300E" w:rsidRPr="005E1F5B">
        <w:rPr>
          <w:b/>
          <w:szCs w:val="22"/>
        </w:rPr>
        <w:t>alergický</w:t>
      </w:r>
      <w:r w:rsidR="00DB300E" w:rsidRPr="005E1F5B">
        <w:rPr>
          <w:szCs w:val="22"/>
        </w:rPr>
        <w:t xml:space="preserve"> na razagilín alebo na ktorúkoľvek z ďalších zložiek tohto lieku (uvedených v časti 6).</w:t>
      </w:r>
    </w:p>
    <w:p w:rsidR="002E115B" w:rsidRPr="005E1F5B" w:rsidRDefault="00205076" w:rsidP="005E1F5B">
      <w:pPr>
        <w:pStyle w:val="Normlndoblokusodrkami"/>
        <w:numPr>
          <w:ilvl w:val="0"/>
          <w:numId w:val="21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 xml:space="preserve">ak </w:t>
      </w:r>
      <w:r w:rsidR="00DB300E" w:rsidRPr="005E1F5B">
        <w:rPr>
          <w:szCs w:val="22"/>
        </w:rPr>
        <w:t>máte závažné problémy s pečeňou.</w:t>
      </w:r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2E115B" w:rsidRPr="005E1F5B" w:rsidRDefault="00DB300E" w:rsidP="005E1F5B">
      <w:pPr>
        <w:pStyle w:val="Styl2"/>
        <w:ind w:left="567" w:hanging="567"/>
      </w:pPr>
      <w:r w:rsidRPr="005E1F5B">
        <w:t xml:space="preserve">Neužívajte nasledujúce liečivá, ak užívate </w:t>
      </w:r>
      <w:proofErr w:type="spellStart"/>
      <w:r w:rsidRPr="005E1F5B">
        <w:t>Rasagilin</w:t>
      </w:r>
      <w:proofErr w:type="spellEnd"/>
      <w:r w:rsidRPr="005E1F5B">
        <w:t xml:space="preserve"> </w:t>
      </w:r>
      <w:proofErr w:type="spellStart"/>
      <w:r w:rsidRPr="005E1F5B">
        <w:t>Glenmark</w:t>
      </w:r>
      <w:proofErr w:type="spellEnd"/>
    </w:p>
    <w:p w:rsidR="002E115B" w:rsidRPr="005E1F5B" w:rsidRDefault="00205076" w:rsidP="005E1F5B">
      <w:pPr>
        <w:pStyle w:val="Normlndoblokusodrkami"/>
        <w:numPr>
          <w:ilvl w:val="0"/>
          <w:numId w:val="22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 xml:space="preserve">inhibítory </w:t>
      </w:r>
      <w:r w:rsidR="00DB300E" w:rsidRPr="005E1F5B">
        <w:rPr>
          <w:szCs w:val="22"/>
        </w:rPr>
        <w:t>monoaminooxidázy (IMAO) (napr. používané na liečbu depresie alebo Parkinsonovej choroby alebo na iné poruchy), vrátane liekov a prírodných produktov, ktoré nie sú viazané na lekársky predpis napr. Ľubovník bodkovaný.</w:t>
      </w:r>
    </w:p>
    <w:p w:rsidR="002E115B" w:rsidRPr="005E1F5B" w:rsidRDefault="00205076" w:rsidP="005E1F5B">
      <w:pPr>
        <w:pStyle w:val="Normlndoblokusodrkami"/>
        <w:numPr>
          <w:ilvl w:val="0"/>
          <w:numId w:val="22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 xml:space="preserve">petidín </w:t>
      </w:r>
      <w:r w:rsidR="00DB300E" w:rsidRPr="005E1F5B">
        <w:rPr>
          <w:szCs w:val="22"/>
        </w:rPr>
        <w:t>(silný liek proti bolesti).</w:t>
      </w:r>
    </w:p>
    <w:p w:rsidR="00FA5226" w:rsidRPr="005E1F5B" w:rsidRDefault="00FA5226" w:rsidP="005E1F5B">
      <w:pPr>
        <w:pStyle w:val="Normlndobloku"/>
        <w:jc w:val="left"/>
        <w:rPr>
          <w:szCs w:val="22"/>
        </w:rPr>
      </w:pPr>
    </w:p>
    <w:p w:rsidR="002E115B" w:rsidRPr="005E1F5B" w:rsidRDefault="00DB300E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 xml:space="preserve">Po ukončení liečby </w:t>
      </w:r>
      <w:proofErr w:type="spellStart"/>
      <w:r w:rsidRPr="005E1F5B">
        <w:rPr>
          <w:szCs w:val="22"/>
        </w:rPr>
        <w:t>Rasagilinom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  <w:r w:rsidRPr="005E1F5B">
        <w:rPr>
          <w:szCs w:val="22"/>
        </w:rPr>
        <w:t xml:space="preserve"> musíte počkať aspoň 14 dní než sa začnete liečiť inhibítormi </w:t>
      </w:r>
      <w:proofErr w:type="spellStart"/>
      <w:r w:rsidRPr="005E1F5B">
        <w:rPr>
          <w:szCs w:val="22"/>
        </w:rPr>
        <w:t>MAO</w:t>
      </w:r>
      <w:proofErr w:type="spellEnd"/>
      <w:r w:rsidRPr="005E1F5B">
        <w:rPr>
          <w:szCs w:val="22"/>
        </w:rPr>
        <w:t xml:space="preserve"> alebo </w:t>
      </w:r>
      <w:proofErr w:type="spellStart"/>
      <w:r w:rsidRPr="005E1F5B">
        <w:rPr>
          <w:szCs w:val="22"/>
        </w:rPr>
        <w:t>petidínom</w:t>
      </w:r>
      <w:proofErr w:type="spellEnd"/>
      <w:r w:rsidRPr="005E1F5B">
        <w:rPr>
          <w:szCs w:val="22"/>
        </w:rPr>
        <w:t>.</w:t>
      </w:r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2E115B" w:rsidRPr="005E1F5B" w:rsidRDefault="00DB300E" w:rsidP="005E1F5B">
      <w:pPr>
        <w:pStyle w:val="Styl2"/>
        <w:ind w:left="567" w:hanging="567"/>
        <w:rPr>
          <w:b w:val="0"/>
        </w:rPr>
      </w:pPr>
      <w:r w:rsidRPr="005E1F5B">
        <w:t>Upozornenia a opatrenia</w:t>
      </w:r>
    </w:p>
    <w:p w:rsidR="002E115B" w:rsidRPr="005E1F5B" w:rsidRDefault="00DB300E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 xml:space="preserve">Predtým, ako začnete užívať </w:t>
      </w:r>
      <w:proofErr w:type="spellStart"/>
      <w:r w:rsidRPr="005E1F5B">
        <w:rPr>
          <w:szCs w:val="22"/>
        </w:rPr>
        <w:t>Rasagilin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  <w:r w:rsidRPr="005E1F5B">
        <w:rPr>
          <w:szCs w:val="22"/>
        </w:rPr>
        <w:t>, obráťte sa na svojho lekára alebo lekárnika.</w:t>
      </w:r>
    </w:p>
    <w:p w:rsidR="002E115B" w:rsidRPr="005E1F5B" w:rsidRDefault="00DB300E" w:rsidP="005E1F5B">
      <w:pPr>
        <w:pStyle w:val="Normlndoblokusodrkami"/>
        <w:jc w:val="left"/>
        <w:rPr>
          <w:szCs w:val="22"/>
        </w:rPr>
      </w:pPr>
      <w:r w:rsidRPr="005E1F5B">
        <w:rPr>
          <w:szCs w:val="22"/>
        </w:rPr>
        <w:t xml:space="preserve">Ak máte </w:t>
      </w:r>
      <w:r w:rsidR="00205076" w:rsidRPr="005E1F5B">
        <w:rPr>
          <w:szCs w:val="22"/>
        </w:rPr>
        <w:t>akékoľvek</w:t>
      </w:r>
      <w:r w:rsidRPr="005E1F5B">
        <w:rPr>
          <w:szCs w:val="22"/>
        </w:rPr>
        <w:t xml:space="preserve"> problémy s pečeňou.</w:t>
      </w:r>
    </w:p>
    <w:p w:rsidR="002E115B" w:rsidRPr="005E1F5B" w:rsidRDefault="00DB300E" w:rsidP="005E1F5B">
      <w:pPr>
        <w:pStyle w:val="Normlndoblokusodrkami"/>
        <w:jc w:val="left"/>
        <w:rPr>
          <w:szCs w:val="22"/>
        </w:rPr>
      </w:pPr>
      <w:r w:rsidRPr="005E1F5B">
        <w:rPr>
          <w:szCs w:val="22"/>
        </w:rPr>
        <w:lastRenderedPageBreak/>
        <w:t>Povedzte svojmu lekárovi o každej podozrivej zmene na koži.</w:t>
      </w:r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2E115B" w:rsidRPr="005E1F5B" w:rsidRDefault="00DB300E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 xml:space="preserve">Povedzte svojmu lekárovi, ak si vy alebo niekto z vašej rodiny/ošetrujúcich všimne, že sa u vás prejaví nezvyčajné správanie, kedy neviete odolať nutkaniu alebo pokušeniu robiť veci, ktoré vám alebo iným môžu ublížiť. Takéto správanie sa nazýva porucha kontroly impulzov. U pacientov užívajúcich </w:t>
      </w:r>
      <w:proofErr w:type="spellStart"/>
      <w:r w:rsidRPr="005E1F5B">
        <w:rPr>
          <w:szCs w:val="22"/>
        </w:rPr>
        <w:t>razagilín</w:t>
      </w:r>
      <w:proofErr w:type="spellEnd"/>
      <w:r w:rsidRPr="005E1F5B">
        <w:rPr>
          <w:szCs w:val="22"/>
        </w:rPr>
        <w:t xml:space="preserve"> a /alebo iné lieky na liečbu </w:t>
      </w:r>
      <w:proofErr w:type="spellStart"/>
      <w:r w:rsidRPr="005E1F5B">
        <w:rPr>
          <w:szCs w:val="22"/>
        </w:rPr>
        <w:t>Parkinsonovej</w:t>
      </w:r>
      <w:proofErr w:type="spellEnd"/>
      <w:r w:rsidRPr="005E1F5B">
        <w:rPr>
          <w:szCs w:val="22"/>
        </w:rPr>
        <w:t xml:space="preserve"> choroby bolo spozorované správanie ako nutkanie, </w:t>
      </w:r>
      <w:proofErr w:type="spellStart"/>
      <w:r w:rsidRPr="005E1F5B">
        <w:rPr>
          <w:szCs w:val="22"/>
        </w:rPr>
        <w:t>obsesívne</w:t>
      </w:r>
      <w:proofErr w:type="spellEnd"/>
      <w:r w:rsidRPr="005E1F5B">
        <w:rPr>
          <w:szCs w:val="22"/>
        </w:rPr>
        <w:t xml:space="preserve"> myšlienky (často sa opakujúce nutkavé myšlienky), </w:t>
      </w:r>
      <w:r w:rsidR="00DB02AB" w:rsidRPr="005E1F5B">
        <w:rPr>
          <w:szCs w:val="22"/>
        </w:rPr>
        <w:t xml:space="preserve">závislosť na </w:t>
      </w:r>
      <w:r w:rsidRPr="005E1F5B">
        <w:rPr>
          <w:szCs w:val="22"/>
        </w:rPr>
        <w:t>hazardných hrách, nadmerné míňanie, impulzívne správanie a nadmerná sexuálna túžba alebo nárast sexuálnych myšlienok a pocitov. Váš lekár možno bude musieť prehodnotiť alebo ukončiť liečbu</w:t>
      </w:r>
      <w:r w:rsidR="00205076" w:rsidRPr="005E1F5B">
        <w:rPr>
          <w:szCs w:val="22"/>
        </w:rPr>
        <w:t xml:space="preserve"> (pozri časť 4)</w:t>
      </w:r>
      <w:r w:rsidRPr="005E1F5B">
        <w:rPr>
          <w:szCs w:val="22"/>
        </w:rPr>
        <w:t>.</w:t>
      </w:r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205076" w:rsidRPr="005E1F5B" w:rsidRDefault="00205076" w:rsidP="005E1F5B">
      <w:pPr>
        <w:pStyle w:val="Normlndobloku"/>
        <w:jc w:val="left"/>
        <w:rPr>
          <w:szCs w:val="22"/>
        </w:rPr>
      </w:pPr>
      <w:proofErr w:type="spellStart"/>
      <w:r w:rsidRPr="005E1F5B">
        <w:rPr>
          <w:szCs w:val="22"/>
        </w:rPr>
        <w:t>Rasagilin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  <w:r w:rsidRPr="005E1F5B">
        <w:rPr>
          <w:szCs w:val="22"/>
        </w:rPr>
        <w:t xml:space="preserve"> môže spôsobiť ospalosť a náhle upadnutie do spánku počas denných aktivít, najmä ak užívate aj iné </w:t>
      </w:r>
      <w:proofErr w:type="spellStart"/>
      <w:r w:rsidRPr="005E1F5B">
        <w:rPr>
          <w:szCs w:val="22"/>
        </w:rPr>
        <w:t>dopaminergné</w:t>
      </w:r>
      <w:proofErr w:type="spellEnd"/>
      <w:r w:rsidRPr="005E1F5B">
        <w:rPr>
          <w:szCs w:val="22"/>
        </w:rPr>
        <w:t xml:space="preserve"> lieky (používané na liečbu </w:t>
      </w:r>
      <w:proofErr w:type="spellStart"/>
      <w:r w:rsidRPr="005E1F5B">
        <w:rPr>
          <w:szCs w:val="22"/>
        </w:rPr>
        <w:t>Parkinsonovej</w:t>
      </w:r>
      <w:proofErr w:type="spellEnd"/>
      <w:r w:rsidRPr="005E1F5B">
        <w:rPr>
          <w:szCs w:val="22"/>
        </w:rPr>
        <w:t xml:space="preserve"> choroby). Ďalšie informácie nájdete v časti „Vedenie vozidiel a obsluha strojov“.</w:t>
      </w:r>
    </w:p>
    <w:p w:rsidR="00205076" w:rsidRPr="005E1F5B" w:rsidRDefault="00205076" w:rsidP="005E1F5B">
      <w:pPr>
        <w:pStyle w:val="Normlndobloku"/>
        <w:jc w:val="left"/>
        <w:rPr>
          <w:szCs w:val="22"/>
        </w:rPr>
      </w:pPr>
    </w:p>
    <w:p w:rsidR="00205076" w:rsidRPr="005E1F5B" w:rsidRDefault="00205076" w:rsidP="005E1F5B">
      <w:pPr>
        <w:pStyle w:val="Styl2"/>
        <w:rPr>
          <w:b w:val="0"/>
        </w:rPr>
      </w:pPr>
      <w:r w:rsidRPr="005E1F5B">
        <w:t>Deti a dospievajúci</w:t>
      </w:r>
    </w:p>
    <w:p w:rsidR="00205076" w:rsidRPr="005E1F5B" w:rsidRDefault="00205076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 xml:space="preserve">Použitie </w:t>
      </w:r>
      <w:proofErr w:type="spellStart"/>
      <w:r w:rsidRPr="005E1F5B">
        <w:rPr>
          <w:szCs w:val="22"/>
        </w:rPr>
        <w:t>Rasagilinu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  <w:r w:rsidRPr="005E1F5B">
        <w:rPr>
          <w:szCs w:val="22"/>
        </w:rPr>
        <w:t xml:space="preserve"> sa netýka detí a dospievajúcich. Preto sa </w:t>
      </w:r>
      <w:proofErr w:type="spellStart"/>
      <w:r w:rsidRPr="005E1F5B">
        <w:rPr>
          <w:szCs w:val="22"/>
        </w:rPr>
        <w:t>Rasagilin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  <w:r w:rsidRPr="005E1F5B">
        <w:rPr>
          <w:szCs w:val="22"/>
        </w:rPr>
        <w:t xml:space="preserve"> neodporúča podávať osobám mladším ako 18 rokov.</w:t>
      </w:r>
    </w:p>
    <w:p w:rsidR="00205076" w:rsidRPr="005E1F5B" w:rsidRDefault="00205076" w:rsidP="005E1F5B">
      <w:pPr>
        <w:pStyle w:val="Normlndobloku"/>
        <w:jc w:val="left"/>
        <w:rPr>
          <w:szCs w:val="22"/>
        </w:rPr>
      </w:pPr>
    </w:p>
    <w:p w:rsidR="00205076" w:rsidRPr="005E1F5B" w:rsidRDefault="00205076" w:rsidP="005E1F5B">
      <w:pPr>
        <w:pStyle w:val="Styl2"/>
        <w:rPr>
          <w:b w:val="0"/>
        </w:rPr>
      </w:pPr>
      <w:r w:rsidRPr="005E1F5B">
        <w:t>Iné lieky a </w:t>
      </w:r>
      <w:proofErr w:type="spellStart"/>
      <w:r w:rsidRPr="005E1F5B">
        <w:t>Rasagilin</w:t>
      </w:r>
      <w:proofErr w:type="spellEnd"/>
      <w:r w:rsidRPr="005E1F5B">
        <w:t xml:space="preserve"> </w:t>
      </w:r>
      <w:proofErr w:type="spellStart"/>
      <w:r w:rsidRPr="005E1F5B">
        <w:t>Glenmark</w:t>
      </w:r>
      <w:proofErr w:type="spellEnd"/>
    </w:p>
    <w:p w:rsidR="00205076" w:rsidRPr="005E1F5B" w:rsidRDefault="00205076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>Ak teraz užívate alebo ste v poslednom čase užívali, či práve budete užívať ďalšie lieky, povedzte to svojmu lekárovi alebo lekárnikovi.</w:t>
      </w:r>
    </w:p>
    <w:p w:rsidR="00205076" w:rsidRPr="005E1F5B" w:rsidRDefault="00205076" w:rsidP="005E1F5B">
      <w:pPr>
        <w:pStyle w:val="Normlndobloku"/>
        <w:jc w:val="left"/>
        <w:rPr>
          <w:szCs w:val="22"/>
        </w:rPr>
      </w:pPr>
    </w:p>
    <w:p w:rsidR="00D05E84" w:rsidRPr="005E1F5B" w:rsidRDefault="00D05E84" w:rsidP="005E1F5B">
      <w:pPr>
        <w:pStyle w:val="Normlndoblokusodrkami"/>
        <w:numPr>
          <w:ilvl w:val="0"/>
          <w:numId w:val="0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Povedzte svojmu lekárovi, najmä ak užívate niektoré z nasledujúcich liekov:</w:t>
      </w:r>
    </w:p>
    <w:p w:rsidR="00205076" w:rsidRPr="005E1F5B" w:rsidRDefault="00205076" w:rsidP="005E1F5B">
      <w:pPr>
        <w:pStyle w:val="Normlndoblokusodrkami"/>
        <w:jc w:val="left"/>
        <w:rPr>
          <w:szCs w:val="22"/>
        </w:rPr>
      </w:pPr>
      <w:r w:rsidRPr="005E1F5B">
        <w:rPr>
          <w:szCs w:val="22"/>
        </w:rPr>
        <w:t>niektoré antidepresíva (selektívne inhibítory spätného vychytávania serotonínu, selektívne inhibítory spätného vychytávania serotonínu a noradrenalínu, tricyklické alebo tetracyklické antidepresíva)</w:t>
      </w:r>
      <w:r w:rsidR="00D05E84" w:rsidRPr="005E1F5B">
        <w:rPr>
          <w:szCs w:val="22"/>
        </w:rPr>
        <w:t>;</w:t>
      </w:r>
    </w:p>
    <w:p w:rsidR="00205076" w:rsidRPr="005E1F5B" w:rsidRDefault="00205076" w:rsidP="005E1F5B">
      <w:pPr>
        <w:pStyle w:val="Normlndoblokusodrkami"/>
        <w:numPr>
          <w:ilvl w:val="0"/>
          <w:numId w:val="24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antibiotikum ciprofloxacín používané na liečbu infekcií</w:t>
      </w:r>
      <w:r w:rsidR="00D05E84" w:rsidRPr="005E1F5B">
        <w:rPr>
          <w:szCs w:val="22"/>
        </w:rPr>
        <w:t>;</w:t>
      </w:r>
    </w:p>
    <w:p w:rsidR="00205076" w:rsidRPr="005E1F5B" w:rsidRDefault="00205076" w:rsidP="005E1F5B">
      <w:pPr>
        <w:pStyle w:val="Normlndoblokusodrkami"/>
        <w:numPr>
          <w:ilvl w:val="0"/>
          <w:numId w:val="24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lieky proti kašľu s obsahom dextrometorfánu</w:t>
      </w:r>
      <w:r w:rsidR="00D05E84" w:rsidRPr="005E1F5B">
        <w:rPr>
          <w:szCs w:val="22"/>
        </w:rPr>
        <w:t>;</w:t>
      </w:r>
    </w:p>
    <w:p w:rsidR="00205076" w:rsidRPr="005E1F5B" w:rsidRDefault="00205076" w:rsidP="005E1F5B">
      <w:pPr>
        <w:pStyle w:val="Normlndoblokusodrkami"/>
        <w:numPr>
          <w:ilvl w:val="0"/>
          <w:numId w:val="24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sympatomimetiká, ktoré sa nachádzajú v očných kvapkách, nosných alebo cez ústa podávaných liekoch na znižovanie opuchu sliznice (dekongestíva) a lieky na nádchu obsahujúce efedrín a pseudoefedrín.</w:t>
      </w:r>
    </w:p>
    <w:p w:rsidR="00205076" w:rsidRPr="005E1F5B" w:rsidRDefault="00205076" w:rsidP="005E1F5B">
      <w:pPr>
        <w:pStyle w:val="Normlndobloku"/>
        <w:jc w:val="left"/>
        <w:rPr>
          <w:szCs w:val="22"/>
        </w:rPr>
      </w:pPr>
    </w:p>
    <w:p w:rsidR="00205076" w:rsidRPr="005E1F5B" w:rsidRDefault="00205076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 xml:space="preserve">Vyhnite sa užívaniu </w:t>
      </w:r>
      <w:proofErr w:type="spellStart"/>
      <w:r w:rsidRPr="005E1F5B">
        <w:rPr>
          <w:szCs w:val="22"/>
        </w:rPr>
        <w:t>Rasagilinu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  <w:r w:rsidRPr="005E1F5B">
        <w:rPr>
          <w:szCs w:val="22"/>
        </w:rPr>
        <w:t xml:space="preserve"> spolu s </w:t>
      </w:r>
      <w:proofErr w:type="spellStart"/>
      <w:r w:rsidRPr="005E1F5B">
        <w:rPr>
          <w:szCs w:val="22"/>
        </w:rPr>
        <w:t>antidepresívami</w:t>
      </w:r>
      <w:proofErr w:type="spellEnd"/>
      <w:r w:rsidRPr="005E1F5B">
        <w:rPr>
          <w:szCs w:val="22"/>
        </w:rPr>
        <w:t xml:space="preserve"> obsahujúcimi </w:t>
      </w:r>
      <w:proofErr w:type="spellStart"/>
      <w:r w:rsidRPr="005E1F5B">
        <w:rPr>
          <w:szCs w:val="22"/>
        </w:rPr>
        <w:t>fluoxetín</w:t>
      </w:r>
      <w:proofErr w:type="spellEnd"/>
      <w:r w:rsidRPr="005E1F5B">
        <w:rPr>
          <w:szCs w:val="22"/>
        </w:rPr>
        <w:t xml:space="preserve"> a </w:t>
      </w:r>
      <w:proofErr w:type="spellStart"/>
      <w:r w:rsidRPr="005E1F5B">
        <w:rPr>
          <w:szCs w:val="22"/>
        </w:rPr>
        <w:t>fluvoxamín</w:t>
      </w:r>
      <w:proofErr w:type="spellEnd"/>
      <w:r w:rsidRPr="005E1F5B">
        <w:rPr>
          <w:szCs w:val="22"/>
        </w:rPr>
        <w:t>.</w:t>
      </w:r>
    </w:p>
    <w:p w:rsidR="00205076" w:rsidRPr="005E1F5B" w:rsidRDefault="00205076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 xml:space="preserve">Ak začínate liečbu </w:t>
      </w:r>
      <w:proofErr w:type="spellStart"/>
      <w:r w:rsidRPr="005E1F5B">
        <w:rPr>
          <w:szCs w:val="22"/>
        </w:rPr>
        <w:t>Rasagilinom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  <w:r w:rsidRPr="005E1F5B">
        <w:rPr>
          <w:szCs w:val="22"/>
        </w:rPr>
        <w:t xml:space="preserve">, počkajte aspoň 5 týždňov po ukončení liečby </w:t>
      </w:r>
      <w:proofErr w:type="spellStart"/>
      <w:r w:rsidRPr="005E1F5B">
        <w:rPr>
          <w:szCs w:val="22"/>
        </w:rPr>
        <w:t>fluoxetínom</w:t>
      </w:r>
      <w:proofErr w:type="spellEnd"/>
      <w:r w:rsidRPr="005E1F5B">
        <w:rPr>
          <w:szCs w:val="22"/>
        </w:rPr>
        <w:t>.</w:t>
      </w:r>
    </w:p>
    <w:p w:rsidR="00205076" w:rsidRPr="005E1F5B" w:rsidRDefault="00205076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 xml:space="preserve">Ak začínate liečbu </w:t>
      </w:r>
      <w:proofErr w:type="spellStart"/>
      <w:r w:rsidRPr="005E1F5B">
        <w:rPr>
          <w:szCs w:val="22"/>
        </w:rPr>
        <w:t>fluoxetínom</w:t>
      </w:r>
      <w:proofErr w:type="spellEnd"/>
      <w:r w:rsidRPr="005E1F5B">
        <w:rPr>
          <w:szCs w:val="22"/>
        </w:rPr>
        <w:t xml:space="preserve"> alebo </w:t>
      </w:r>
      <w:proofErr w:type="spellStart"/>
      <w:r w:rsidRPr="005E1F5B">
        <w:rPr>
          <w:szCs w:val="22"/>
        </w:rPr>
        <w:t>fluvoxamínom</w:t>
      </w:r>
      <w:proofErr w:type="spellEnd"/>
      <w:r w:rsidRPr="005E1F5B">
        <w:rPr>
          <w:szCs w:val="22"/>
        </w:rPr>
        <w:t xml:space="preserve">, počkajte aspoň 14 dní po ukončení liečby </w:t>
      </w:r>
      <w:proofErr w:type="spellStart"/>
      <w:r w:rsidRPr="005E1F5B">
        <w:rPr>
          <w:szCs w:val="22"/>
        </w:rPr>
        <w:t>Rasagilinom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  <w:r w:rsidRPr="005E1F5B">
        <w:rPr>
          <w:szCs w:val="22"/>
        </w:rPr>
        <w:t>.</w:t>
      </w:r>
    </w:p>
    <w:p w:rsidR="00205076" w:rsidRPr="005E1F5B" w:rsidRDefault="00205076" w:rsidP="005E1F5B">
      <w:pPr>
        <w:pStyle w:val="Normlndobloku"/>
        <w:jc w:val="left"/>
        <w:rPr>
          <w:szCs w:val="22"/>
        </w:rPr>
      </w:pPr>
    </w:p>
    <w:p w:rsidR="00205076" w:rsidRPr="005E1F5B" w:rsidRDefault="00D05E84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 xml:space="preserve">Povedzte svojmu lekárovi alebo lekárnikovi, ak fajčíte alebo zamýšľate skončiť s fajčením. Fajčenie môže znížiť množstvo </w:t>
      </w:r>
      <w:proofErr w:type="spellStart"/>
      <w:r w:rsidRPr="005E1F5B">
        <w:rPr>
          <w:szCs w:val="22"/>
        </w:rPr>
        <w:t>Rasagilinu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  <w:r w:rsidRPr="005E1F5B">
        <w:rPr>
          <w:szCs w:val="22"/>
        </w:rPr>
        <w:t xml:space="preserve"> v krvi.</w:t>
      </w:r>
    </w:p>
    <w:p w:rsidR="00205076" w:rsidRPr="005E1F5B" w:rsidRDefault="00205076" w:rsidP="005E1F5B">
      <w:pPr>
        <w:pStyle w:val="Normlndobloku"/>
        <w:jc w:val="left"/>
        <w:rPr>
          <w:szCs w:val="22"/>
        </w:rPr>
      </w:pPr>
    </w:p>
    <w:p w:rsidR="002E115B" w:rsidRPr="005E1F5B" w:rsidRDefault="00DB300E" w:rsidP="005E1F5B">
      <w:pPr>
        <w:pStyle w:val="Styl2"/>
      </w:pPr>
      <w:r w:rsidRPr="005E1F5B">
        <w:t>Tehotenstvo</w:t>
      </w:r>
      <w:r w:rsidR="00D05E84" w:rsidRPr="005E1F5B">
        <w:t xml:space="preserve">, </w:t>
      </w:r>
      <w:r w:rsidRPr="005E1F5B">
        <w:t>dojčenie</w:t>
      </w:r>
      <w:r w:rsidR="00D05E84" w:rsidRPr="005E1F5B">
        <w:t xml:space="preserve"> a plodnosť</w:t>
      </w:r>
    </w:p>
    <w:p w:rsidR="002E115B" w:rsidRPr="005E1F5B" w:rsidRDefault="00DB300E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>Ak ste tehotná alebo dojčíte, ak si myslíte, že ste tehotná alebo ak plánujete otehotnieť poraďte sa so svojím lekárom alebo lekárnikom predtým, ako začnete užívať tento liek.</w:t>
      </w:r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D05E84" w:rsidRPr="005E1F5B" w:rsidRDefault="00D05E84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 xml:space="preserve">Ak ste tehotná, neužívajte </w:t>
      </w:r>
      <w:proofErr w:type="spellStart"/>
      <w:r w:rsidRPr="005E1F5B">
        <w:rPr>
          <w:szCs w:val="22"/>
        </w:rPr>
        <w:t>Rasagilin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  <w:r w:rsidRPr="005E1F5B">
        <w:rPr>
          <w:szCs w:val="22"/>
        </w:rPr>
        <w:t xml:space="preserve">, pretože účinky </w:t>
      </w:r>
      <w:proofErr w:type="spellStart"/>
      <w:r w:rsidRPr="005E1F5B">
        <w:rPr>
          <w:szCs w:val="22"/>
        </w:rPr>
        <w:t>Rasagilinu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  <w:r w:rsidRPr="005E1F5B">
        <w:rPr>
          <w:szCs w:val="22"/>
        </w:rPr>
        <w:t xml:space="preserve"> na tehotenstvo a nenarodené dieťa nie sú známe.</w:t>
      </w:r>
    </w:p>
    <w:p w:rsidR="00D05E84" w:rsidRPr="005E1F5B" w:rsidRDefault="00D05E84" w:rsidP="005E1F5B">
      <w:pPr>
        <w:pStyle w:val="Normlndobloku"/>
        <w:jc w:val="left"/>
        <w:rPr>
          <w:szCs w:val="22"/>
        </w:rPr>
      </w:pPr>
    </w:p>
    <w:p w:rsidR="002E115B" w:rsidRPr="005E1F5B" w:rsidRDefault="00DB300E" w:rsidP="005E1F5B">
      <w:pPr>
        <w:pStyle w:val="Styl2"/>
      </w:pPr>
      <w:r w:rsidRPr="005E1F5B">
        <w:t>Vedenie vozidiel a obsluha strojov</w:t>
      </w:r>
    </w:p>
    <w:p w:rsidR="00D05E84" w:rsidRPr="005E1F5B" w:rsidRDefault="00D05E84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 xml:space="preserve">Predtým ako budete viesť vozidlá alebo obsluhovať stroje, poraďte sa so svojím lekárom, pretože samotná </w:t>
      </w:r>
      <w:proofErr w:type="spellStart"/>
      <w:r w:rsidRPr="005E1F5B">
        <w:rPr>
          <w:szCs w:val="22"/>
        </w:rPr>
        <w:t>Parkinsonova</w:t>
      </w:r>
      <w:proofErr w:type="spellEnd"/>
      <w:r w:rsidRPr="005E1F5B">
        <w:rPr>
          <w:szCs w:val="22"/>
        </w:rPr>
        <w:t xml:space="preserve"> choroba, ako aj liečba </w:t>
      </w:r>
      <w:proofErr w:type="spellStart"/>
      <w:r w:rsidRPr="005E1F5B">
        <w:rPr>
          <w:szCs w:val="22"/>
        </w:rPr>
        <w:t>Rasagilinom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  <w:r w:rsidRPr="005E1F5B">
        <w:rPr>
          <w:szCs w:val="22"/>
        </w:rPr>
        <w:t xml:space="preserve">, môžu ovplyvniť vašu schopnosť viesť vozidlá a obsluhovať stroje. </w:t>
      </w:r>
      <w:proofErr w:type="spellStart"/>
      <w:r w:rsidRPr="005E1F5B">
        <w:rPr>
          <w:szCs w:val="22"/>
        </w:rPr>
        <w:t>Rasagilin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  <w:r w:rsidRPr="005E1F5B">
        <w:rPr>
          <w:szCs w:val="22"/>
        </w:rPr>
        <w:t xml:space="preserve"> môže spôsobiť závraty alebo ospalosť, a môže tiež spôsobiť epizódy náhleho upadnutia do spánku. Tento účinok sa môže byť zosilnený, ak užívate aj iné lieky na liečbu príznakov </w:t>
      </w:r>
      <w:proofErr w:type="spellStart"/>
      <w:r w:rsidRPr="005E1F5B">
        <w:rPr>
          <w:szCs w:val="22"/>
        </w:rPr>
        <w:t>Parkinsonovej</w:t>
      </w:r>
      <w:proofErr w:type="spellEnd"/>
      <w:r w:rsidRPr="005E1F5B">
        <w:rPr>
          <w:szCs w:val="22"/>
        </w:rPr>
        <w:t xml:space="preserve"> choroby, alebo ak užívate lieky, ktoré môžu spôsobiť ospalosť, alebo ak počas užívania </w:t>
      </w:r>
      <w:proofErr w:type="spellStart"/>
      <w:r w:rsidRPr="005E1F5B">
        <w:rPr>
          <w:szCs w:val="22"/>
        </w:rPr>
        <w:t>Rasagilinu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  <w:r w:rsidRPr="005E1F5B">
        <w:rPr>
          <w:szCs w:val="22"/>
        </w:rPr>
        <w:t xml:space="preserve"> pijete alkohol. Ak sa u vás niekedy pred alebo </w:t>
      </w:r>
      <w:r w:rsidRPr="005E1F5B">
        <w:rPr>
          <w:szCs w:val="22"/>
        </w:rPr>
        <w:lastRenderedPageBreak/>
        <w:t xml:space="preserve">počas užívania </w:t>
      </w:r>
      <w:proofErr w:type="spellStart"/>
      <w:r w:rsidRPr="005E1F5B">
        <w:rPr>
          <w:szCs w:val="22"/>
        </w:rPr>
        <w:t>Rasagilinu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  <w:r w:rsidRPr="005E1F5B">
        <w:rPr>
          <w:szCs w:val="22"/>
        </w:rPr>
        <w:t xml:space="preserve"> prejavila spavosť a/alebo vyskytli epizódy náhleho upadnutia do spánku, neveďte vozidlá a neobsluhujte stroje (pozri časť 2).</w:t>
      </w:r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2E115B" w:rsidRPr="005E1F5B" w:rsidRDefault="00DB300E" w:rsidP="005E1F5B">
      <w:pPr>
        <w:pStyle w:val="Styl1"/>
        <w:rPr>
          <w:szCs w:val="22"/>
        </w:rPr>
      </w:pPr>
      <w:r w:rsidRPr="005E1F5B">
        <w:rPr>
          <w:szCs w:val="22"/>
        </w:rPr>
        <w:t xml:space="preserve">Ako užívať </w:t>
      </w:r>
      <w:proofErr w:type="spellStart"/>
      <w:r w:rsidRPr="005E1F5B">
        <w:rPr>
          <w:szCs w:val="22"/>
        </w:rPr>
        <w:t>Rasagilin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2E115B" w:rsidRPr="005E1F5B" w:rsidRDefault="00DB300E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>Vždy užívajte tento liek presne tak, ako vám povedal váš lekár. Ak si nie ste niečím istý, overte si to u svojho lekára alebo lekárnika.</w:t>
      </w:r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D05E84" w:rsidRPr="005E1F5B" w:rsidRDefault="00D05E84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 xml:space="preserve">Odporúčaná dávka </w:t>
      </w:r>
      <w:proofErr w:type="spellStart"/>
      <w:r w:rsidRPr="005E1F5B">
        <w:rPr>
          <w:szCs w:val="22"/>
        </w:rPr>
        <w:t>Rasagilinu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  <w:r w:rsidRPr="005E1F5B">
        <w:rPr>
          <w:szCs w:val="22"/>
        </w:rPr>
        <w:t xml:space="preserve"> je jedna 1 mg tableta užitá ústami </w:t>
      </w:r>
      <w:r w:rsidR="00523781" w:rsidRPr="005E1F5B">
        <w:rPr>
          <w:szCs w:val="22"/>
        </w:rPr>
        <w:t xml:space="preserve">(perorálne) </w:t>
      </w:r>
      <w:r w:rsidRPr="005E1F5B">
        <w:rPr>
          <w:szCs w:val="22"/>
        </w:rPr>
        <w:t>raz denne.</w:t>
      </w:r>
    </w:p>
    <w:p w:rsidR="002E115B" w:rsidRPr="005E1F5B" w:rsidRDefault="00DB300E" w:rsidP="005E1F5B">
      <w:pPr>
        <w:pStyle w:val="Normlndobloku"/>
        <w:jc w:val="left"/>
        <w:rPr>
          <w:szCs w:val="22"/>
        </w:rPr>
      </w:pPr>
      <w:proofErr w:type="spellStart"/>
      <w:r w:rsidRPr="005E1F5B">
        <w:rPr>
          <w:szCs w:val="22"/>
        </w:rPr>
        <w:t>Rasagilin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  <w:r w:rsidRPr="005E1F5B">
        <w:rPr>
          <w:szCs w:val="22"/>
        </w:rPr>
        <w:t xml:space="preserve"> sa môže užiť s jedlom alebo bez jedla.</w:t>
      </w:r>
    </w:p>
    <w:p w:rsidR="00D05E84" w:rsidRPr="005E1F5B" w:rsidRDefault="00D05E84" w:rsidP="005E1F5B">
      <w:pPr>
        <w:pStyle w:val="Normlndobloku"/>
        <w:jc w:val="left"/>
        <w:rPr>
          <w:szCs w:val="22"/>
        </w:rPr>
      </w:pPr>
    </w:p>
    <w:p w:rsidR="002E115B" w:rsidRPr="005E1F5B" w:rsidRDefault="00DB300E" w:rsidP="005E1F5B">
      <w:pPr>
        <w:pStyle w:val="Styl2"/>
      </w:pPr>
      <w:r w:rsidRPr="005E1F5B">
        <w:t xml:space="preserve">Ak užijete viac </w:t>
      </w:r>
      <w:proofErr w:type="spellStart"/>
      <w:r w:rsidRPr="005E1F5B">
        <w:t>Rasagilinu</w:t>
      </w:r>
      <w:proofErr w:type="spellEnd"/>
      <w:r w:rsidRPr="005E1F5B">
        <w:t xml:space="preserve"> </w:t>
      </w:r>
      <w:proofErr w:type="spellStart"/>
      <w:r w:rsidRPr="005E1F5B">
        <w:t>Glenmark</w:t>
      </w:r>
      <w:proofErr w:type="spellEnd"/>
      <w:r w:rsidRPr="005E1F5B">
        <w:t>, ako máte</w:t>
      </w:r>
    </w:p>
    <w:p w:rsidR="002E115B" w:rsidRPr="005E1F5B" w:rsidRDefault="00DB300E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 xml:space="preserve">Ak si myslíte, že ste užili viac tabliet </w:t>
      </w:r>
      <w:proofErr w:type="spellStart"/>
      <w:r w:rsidRPr="005E1F5B">
        <w:rPr>
          <w:szCs w:val="22"/>
        </w:rPr>
        <w:t>Rasagilinu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  <w:r w:rsidRPr="005E1F5B">
        <w:rPr>
          <w:szCs w:val="22"/>
        </w:rPr>
        <w:t xml:space="preserve"> ako ste mali, okamžite kontaktujte svojho lekára alebo lekárnika. Zoberte si so sebou </w:t>
      </w:r>
      <w:proofErr w:type="spellStart"/>
      <w:r w:rsidR="00D05E84" w:rsidRPr="005E1F5B">
        <w:rPr>
          <w:szCs w:val="22"/>
        </w:rPr>
        <w:t>krabičku</w:t>
      </w:r>
      <w:proofErr w:type="spellEnd"/>
      <w:r w:rsidR="00D05E84" w:rsidRPr="005E1F5B">
        <w:rPr>
          <w:szCs w:val="22"/>
        </w:rPr>
        <w:t>/</w:t>
      </w:r>
      <w:proofErr w:type="spellStart"/>
      <w:r w:rsidR="00D05E84" w:rsidRPr="005E1F5B">
        <w:rPr>
          <w:szCs w:val="22"/>
        </w:rPr>
        <w:t>blister</w:t>
      </w:r>
      <w:proofErr w:type="spellEnd"/>
      <w:r w:rsidR="00D05E84" w:rsidRPr="005E1F5B">
        <w:rPr>
          <w:szCs w:val="22"/>
        </w:rPr>
        <w:t xml:space="preserve"> alebo fľašu </w:t>
      </w:r>
      <w:proofErr w:type="spellStart"/>
      <w:r w:rsidRPr="005E1F5B">
        <w:rPr>
          <w:szCs w:val="22"/>
        </w:rPr>
        <w:t>Rasagilinu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  <w:r w:rsidRPr="005E1F5B">
        <w:rPr>
          <w:szCs w:val="22"/>
        </w:rPr>
        <w:t xml:space="preserve">, aby ste </w:t>
      </w:r>
      <w:r w:rsidR="00D95351" w:rsidRPr="005E1F5B">
        <w:rPr>
          <w:szCs w:val="22"/>
        </w:rPr>
        <w:t>ho</w:t>
      </w:r>
      <w:r w:rsidR="002E115B" w:rsidRPr="005E1F5B">
        <w:rPr>
          <w:szCs w:val="22"/>
        </w:rPr>
        <w:t xml:space="preserve"> ukázali lekárovi alebo lekárnikovi.</w:t>
      </w:r>
    </w:p>
    <w:p w:rsidR="00D13414" w:rsidRPr="005E1F5B" w:rsidRDefault="00D13414" w:rsidP="005E1F5B">
      <w:pPr>
        <w:pStyle w:val="Styl2"/>
        <w:rPr>
          <w:b w:val="0"/>
        </w:rPr>
      </w:pPr>
    </w:p>
    <w:p w:rsidR="00D05E84" w:rsidRPr="005E1F5B" w:rsidRDefault="00D05E84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 xml:space="preserve">Príznaky hlásené po predávkovaní </w:t>
      </w:r>
      <w:proofErr w:type="spellStart"/>
      <w:r w:rsidRPr="005E1F5B">
        <w:rPr>
          <w:szCs w:val="22"/>
        </w:rPr>
        <w:t>Rasagilinom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  <w:r w:rsidRPr="005E1F5B">
        <w:rPr>
          <w:szCs w:val="22"/>
        </w:rPr>
        <w:t xml:space="preserve"> zahŕňali mierne povznesenú náladu (ľahká forma mánie), neobyčajne vysoký krvný tlak a </w:t>
      </w:r>
      <w:proofErr w:type="spellStart"/>
      <w:r w:rsidRPr="005E1F5B">
        <w:rPr>
          <w:szCs w:val="22"/>
        </w:rPr>
        <w:t>sérotonínový</w:t>
      </w:r>
      <w:proofErr w:type="spellEnd"/>
      <w:r w:rsidRPr="005E1F5B">
        <w:rPr>
          <w:szCs w:val="22"/>
        </w:rPr>
        <w:t xml:space="preserve"> syndróm (pozri časť 4).</w:t>
      </w:r>
    </w:p>
    <w:p w:rsidR="00D05E84" w:rsidRPr="005E1F5B" w:rsidRDefault="00D05E84" w:rsidP="005E1F5B">
      <w:pPr>
        <w:pStyle w:val="Styl2"/>
        <w:rPr>
          <w:b w:val="0"/>
        </w:rPr>
      </w:pPr>
    </w:p>
    <w:p w:rsidR="002E115B" w:rsidRPr="005E1F5B" w:rsidRDefault="00DB300E" w:rsidP="005E1F5B">
      <w:pPr>
        <w:pStyle w:val="Styl2"/>
      </w:pPr>
      <w:r w:rsidRPr="005E1F5B">
        <w:t xml:space="preserve">Ak zabudnete užiť </w:t>
      </w:r>
      <w:proofErr w:type="spellStart"/>
      <w:r w:rsidRPr="005E1F5B">
        <w:t>Rasagilin</w:t>
      </w:r>
      <w:proofErr w:type="spellEnd"/>
      <w:r w:rsidRPr="005E1F5B">
        <w:t xml:space="preserve"> </w:t>
      </w:r>
      <w:proofErr w:type="spellStart"/>
      <w:r w:rsidRPr="005E1F5B">
        <w:t>Glenmark</w:t>
      </w:r>
      <w:proofErr w:type="spellEnd"/>
    </w:p>
    <w:p w:rsidR="002E115B" w:rsidRPr="005E1F5B" w:rsidRDefault="00DB300E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>Neužívajte dvojnásobnú dávku, aby ste nahradili vynechanú dávku. Užite nasledujúcu dávku vo zvyčajnom čase.</w:t>
      </w:r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2E115B" w:rsidRPr="005E1F5B" w:rsidRDefault="00DB300E" w:rsidP="005E1F5B">
      <w:pPr>
        <w:pStyle w:val="Styl2"/>
      </w:pPr>
      <w:r w:rsidRPr="005E1F5B">
        <w:t xml:space="preserve">Ak prestanete užívať </w:t>
      </w:r>
      <w:proofErr w:type="spellStart"/>
      <w:r w:rsidRPr="005E1F5B">
        <w:t>Rasagilin</w:t>
      </w:r>
      <w:proofErr w:type="spellEnd"/>
      <w:r w:rsidRPr="005E1F5B">
        <w:t xml:space="preserve"> </w:t>
      </w:r>
      <w:proofErr w:type="spellStart"/>
      <w:r w:rsidRPr="005E1F5B">
        <w:t>Glenmark</w:t>
      </w:r>
      <w:proofErr w:type="spellEnd"/>
    </w:p>
    <w:p w:rsidR="002E115B" w:rsidRPr="005E1F5B" w:rsidRDefault="00DB300E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 xml:space="preserve">Neprestaňte užívať </w:t>
      </w:r>
      <w:proofErr w:type="spellStart"/>
      <w:r w:rsidRPr="005E1F5B">
        <w:rPr>
          <w:szCs w:val="22"/>
        </w:rPr>
        <w:t>Rasagilin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  <w:r w:rsidRPr="005E1F5B">
        <w:rPr>
          <w:szCs w:val="22"/>
        </w:rPr>
        <w:t xml:space="preserve"> bez predchádzajúceho rozhovoru s vaším lekárom.</w:t>
      </w:r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2E115B" w:rsidRPr="005E1F5B" w:rsidRDefault="00DB300E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>Ak máte akékoľvek ďalšie otázky týkajúce sa použitia tohto lieku, opýtajte sa svojho lekára alebo lekárnika.</w:t>
      </w:r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2E115B" w:rsidRPr="005E1F5B" w:rsidRDefault="00DB300E" w:rsidP="005E1F5B">
      <w:pPr>
        <w:pStyle w:val="Styl1"/>
        <w:rPr>
          <w:szCs w:val="22"/>
        </w:rPr>
      </w:pPr>
      <w:r w:rsidRPr="005E1F5B">
        <w:rPr>
          <w:szCs w:val="22"/>
        </w:rPr>
        <w:t>Možné vedľajšie účinky</w:t>
      </w:r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2E115B" w:rsidRPr="005E1F5B" w:rsidRDefault="00DB300E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>Tak ako všetky lieky, aj tento liek môže spôsobovať vedľajšie účinky, hoci sa neprejavia u každého.</w:t>
      </w:r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D6547F" w:rsidRPr="005E1F5B" w:rsidRDefault="00D05E84" w:rsidP="005E1F5B">
      <w:pPr>
        <w:pStyle w:val="Normlndobloku"/>
        <w:jc w:val="left"/>
        <w:rPr>
          <w:szCs w:val="22"/>
        </w:rPr>
      </w:pPr>
      <w:r w:rsidRPr="005E1F5B">
        <w:rPr>
          <w:b/>
          <w:szCs w:val="22"/>
        </w:rPr>
        <w:t>Ihneď sa obráťte na svojho lekára</w:t>
      </w:r>
      <w:r w:rsidRPr="005E1F5B">
        <w:rPr>
          <w:szCs w:val="22"/>
        </w:rPr>
        <w:t>, ak si všimnete niektoré z nasledujúcich príznakov. Možno budete okamžite potrebov</w:t>
      </w:r>
      <w:r w:rsidR="00D6547F" w:rsidRPr="005E1F5B">
        <w:rPr>
          <w:szCs w:val="22"/>
        </w:rPr>
        <w:t>ať radu lekára alebo ošetrenie:</w:t>
      </w:r>
    </w:p>
    <w:p w:rsidR="00D6547F" w:rsidRPr="005E1F5B" w:rsidRDefault="00D05E84" w:rsidP="005E1F5B">
      <w:pPr>
        <w:pStyle w:val="Normlndobloku"/>
        <w:numPr>
          <w:ilvl w:val="0"/>
          <w:numId w:val="32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 xml:space="preserve">ak sa u vás objaví nezvyčajné správanie, ako je nutkanie, </w:t>
      </w:r>
      <w:proofErr w:type="spellStart"/>
      <w:r w:rsidRPr="005E1F5B">
        <w:rPr>
          <w:szCs w:val="22"/>
        </w:rPr>
        <w:t>obsesívne</w:t>
      </w:r>
      <w:proofErr w:type="spellEnd"/>
      <w:r w:rsidRPr="005E1F5B">
        <w:rPr>
          <w:szCs w:val="22"/>
        </w:rPr>
        <w:t xml:space="preserve"> myšlienky, závislosť od hrania hazardných hier (hráčstvo), nadmerné nakupovanie alebo míňanie, impulzívne správanie a nezvyčajne vysoká sexuálna túžba alebo nárast sexuálnych myšlienok (poruchy kontroly impulzov) (pozri časť 2)</w:t>
      </w:r>
      <w:r w:rsidR="00D6547F" w:rsidRPr="005E1F5B">
        <w:rPr>
          <w:szCs w:val="22"/>
        </w:rPr>
        <w:t>.</w:t>
      </w:r>
    </w:p>
    <w:p w:rsidR="00D6547F" w:rsidRPr="005E1F5B" w:rsidRDefault="00D05E84" w:rsidP="005E1F5B">
      <w:pPr>
        <w:pStyle w:val="Normlndobloku"/>
        <w:numPr>
          <w:ilvl w:val="0"/>
          <w:numId w:val="32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ak vidíte alebo počujete niečo, čo neexistuje (halucinácie)</w:t>
      </w:r>
    </w:p>
    <w:p w:rsidR="00D6547F" w:rsidRPr="005E1F5B" w:rsidRDefault="00D05E84" w:rsidP="005E1F5B">
      <w:pPr>
        <w:pStyle w:val="Normlndobloku"/>
        <w:numPr>
          <w:ilvl w:val="0"/>
          <w:numId w:val="32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akákoľvek kombinácia halucinácií, horúčky, nepokoja, trasenia a potenia (</w:t>
      </w:r>
      <w:proofErr w:type="spellStart"/>
      <w:r w:rsidRPr="005E1F5B">
        <w:rPr>
          <w:szCs w:val="22"/>
        </w:rPr>
        <w:t>serotonínový</w:t>
      </w:r>
      <w:proofErr w:type="spellEnd"/>
      <w:r w:rsidRPr="005E1F5B">
        <w:rPr>
          <w:szCs w:val="22"/>
        </w:rPr>
        <w:t xml:space="preserve"> syndróm), - ak si všimnete akékoľvek podozrivé zmeny na koži, pretože u pacientov s </w:t>
      </w:r>
      <w:proofErr w:type="spellStart"/>
      <w:r w:rsidRPr="005E1F5B">
        <w:rPr>
          <w:szCs w:val="22"/>
        </w:rPr>
        <w:t>Parkinsonovou</w:t>
      </w:r>
      <w:proofErr w:type="spellEnd"/>
      <w:r w:rsidRPr="005E1F5B">
        <w:rPr>
          <w:szCs w:val="22"/>
        </w:rPr>
        <w:t xml:space="preserve"> chorobou existuje vyššie riziko rakoviny kože (nie výlučne melanóm) (pozri časť 2).</w:t>
      </w:r>
    </w:p>
    <w:p w:rsidR="00D6547F" w:rsidRPr="005E1F5B" w:rsidRDefault="00D6547F" w:rsidP="005E1F5B">
      <w:pPr>
        <w:pStyle w:val="Normlndobloku"/>
        <w:jc w:val="left"/>
        <w:rPr>
          <w:szCs w:val="22"/>
        </w:rPr>
      </w:pPr>
    </w:p>
    <w:p w:rsidR="00D6547F" w:rsidRPr="005E1F5B" w:rsidRDefault="00D05E84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>Ďalšie vedľajšie účinky</w:t>
      </w:r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2E115B" w:rsidRPr="005E1F5B" w:rsidRDefault="00DB300E" w:rsidP="005E1F5B">
      <w:pPr>
        <w:pStyle w:val="Styl3"/>
        <w:widowControl w:val="0"/>
        <w:spacing w:after="0"/>
        <w:ind w:left="567" w:hanging="567"/>
        <w:jc w:val="left"/>
        <w:rPr>
          <w:szCs w:val="22"/>
          <w:u w:val="none"/>
        </w:rPr>
      </w:pPr>
      <w:r w:rsidRPr="005E1F5B">
        <w:rPr>
          <w:i/>
          <w:szCs w:val="22"/>
          <w:u w:val="none"/>
        </w:rPr>
        <w:t>Veľmi časté</w:t>
      </w:r>
      <w:r w:rsidRPr="005E1F5B">
        <w:rPr>
          <w:szCs w:val="22"/>
          <w:u w:val="none"/>
        </w:rPr>
        <w:t xml:space="preserve"> (môžu postihovať viac ako 1 z 10 osôb)</w:t>
      </w:r>
    </w:p>
    <w:p w:rsidR="002E115B" w:rsidRPr="005E1F5B" w:rsidRDefault="00D6547F" w:rsidP="005E1F5B">
      <w:pPr>
        <w:pStyle w:val="Normlndoblokusodrkami"/>
        <w:numPr>
          <w:ilvl w:val="0"/>
          <w:numId w:val="25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mimovoľné pohyby</w:t>
      </w:r>
      <w:r w:rsidR="00DB300E" w:rsidRPr="005E1F5B">
        <w:rPr>
          <w:szCs w:val="22"/>
        </w:rPr>
        <w:t xml:space="preserve"> (dyskinéza)</w:t>
      </w:r>
    </w:p>
    <w:p w:rsidR="002E115B" w:rsidRPr="005E1F5B" w:rsidRDefault="00DB300E" w:rsidP="005E1F5B">
      <w:pPr>
        <w:pStyle w:val="Normlndoblokusodrkami"/>
        <w:numPr>
          <w:ilvl w:val="0"/>
          <w:numId w:val="25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bolesť hlavy</w:t>
      </w:r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2E115B" w:rsidRPr="005E1F5B" w:rsidRDefault="00DB300E" w:rsidP="005E1F5B">
      <w:pPr>
        <w:pStyle w:val="Styl3"/>
        <w:widowControl w:val="0"/>
        <w:spacing w:after="0"/>
        <w:ind w:left="567" w:hanging="567"/>
        <w:jc w:val="left"/>
        <w:rPr>
          <w:szCs w:val="22"/>
          <w:u w:val="none"/>
        </w:rPr>
      </w:pPr>
      <w:r w:rsidRPr="005E1F5B">
        <w:rPr>
          <w:i/>
          <w:szCs w:val="22"/>
          <w:u w:val="none"/>
        </w:rPr>
        <w:t>Časté</w:t>
      </w:r>
      <w:r w:rsidRPr="005E1F5B">
        <w:rPr>
          <w:szCs w:val="22"/>
          <w:u w:val="none"/>
        </w:rPr>
        <w:t xml:space="preserve"> (môžu postihovať menej ako 1 z 10 osôb)</w:t>
      </w:r>
    </w:p>
    <w:p w:rsidR="002E115B" w:rsidRPr="005E1F5B" w:rsidRDefault="00DB300E" w:rsidP="005E1F5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bolesť brucha</w:t>
      </w:r>
    </w:p>
    <w:p w:rsidR="002E115B" w:rsidRPr="005E1F5B" w:rsidRDefault="00DB300E" w:rsidP="005E1F5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lastRenderedPageBreak/>
        <w:t>pády</w:t>
      </w:r>
    </w:p>
    <w:p w:rsidR="002E115B" w:rsidRPr="005E1F5B" w:rsidRDefault="00DB300E" w:rsidP="005E1F5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alergia</w:t>
      </w:r>
    </w:p>
    <w:p w:rsidR="002E115B" w:rsidRPr="005E1F5B" w:rsidRDefault="00DB300E" w:rsidP="005E1F5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horúčka</w:t>
      </w:r>
    </w:p>
    <w:p w:rsidR="002E115B" w:rsidRPr="005E1F5B" w:rsidRDefault="00DB300E" w:rsidP="005E1F5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chrípka</w:t>
      </w:r>
    </w:p>
    <w:p w:rsidR="002E115B" w:rsidRPr="005E1F5B" w:rsidRDefault="00DB300E" w:rsidP="005E1F5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celkový pocit choroby (malaísia)</w:t>
      </w:r>
    </w:p>
    <w:p w:rsidR="002E115B" w:rsidRPr="005E1F5B" w:rsidRDefault="00DB300E" w:rsidP="005E1F5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bolesť krku</w:t>
      </w:r>
    </w:p>
    <w:p w:rsidR="002E115B" w:rsidRPr="005E1F5B" w:rsidRDefault="00DB300E" w:rsidP="005E1F5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bolesť na hrudi (angina pectoris)</w:t>
      </w:r>
    </w:p>
    <w:p w:rsidR="002E115B" w:rsidRPr="005E1F5B" w:rsidRDefault="00DB300E" w:rsidP="005E1F5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zníženie tlaku krvi pri vstávaní s príznakmi ako závraty / pocit na odpadnutie (ortostatická hypotenzia)</w:t>
      </w:r>
    </w:p>
    <w:p w:rsidR="002E115B" w:rsidRPr="005E1F5B" w:rsidRDefault="00DB300E" w:rsidP="005E1F5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znížená chuť do jedla</w:t>
      </w:r>
    </w:p>
    <w:p w:rsidR="002E115B" w:rsidRPr="005E1F5B" w:rsidRDefault="00DB300E" w:rsidP="005E1F5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zápcha</w:t>
      </w:r>
    </w:p>
    <w:p w:rsidR="002E115B" w:rsidRPr="005E1F5B" w:rsidRDefault="00DB300E" w:rsidP="005E1F5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sucho v ústach</w:t>
      </w:r>
    </w:p>
    <w:p w:rsidR="002E115B" w:rsidRPr="005E1F5B" w:rsidRDefault="00DB300E" w:rsidP="005E1F5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nevoľnosť a vracanie</w:t>
      </w:r>
    </w:p>
    <w:p w:rsidR="002E115B" w:rsidRPr="005E1F5B" w:rsidRDefault="00DB300E" w:rsidP="005E1F5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nadúvanie</w:t>
      </w:r>
    </w:p>
    <w:p w:rsidR="002E115B" w:rsidRPr="005E1F5B" w:rsidRDefault="00DB300E" w:rsidP="005E1F5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abnormálne výsledky krvných testov (leukopénia - pokles počtu leukocytov)</w:t>
      </w:r>
    </w:p>
    <w:p w:rsidR="002E115B" w:rsidRPr="005E1F5B" w:rsidRDefault="00DB300E" w:rsidP="005E1F5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bolesť kĺbov (artralgia)</w:t>
      </w:r>
    </w:p>
    <w:p w:rsidR="002E115B" w:rsidRPr="005E1F5B" w:rsidRDefault="00DB300E" w:rsidP="005E1F5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bolesť svalov a kostí</w:t>
      </w:r>
    </w:p>
    <w:p w:rsidR="002E115B" w:rsidRPr="005E1F5B" w:rsidRDefault="00DB300E" w:rsidP="005E1F5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zápal kĺbu (artritída)</w:t>
      </w:r>
    </w:p>
    <w:p w:rsidR="002E115B" w:rsidRPr="005E1F5B" w:rsidRDefault="00DB300E" w:rsidP="005E1F5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 xml:space="preserve">znecitlivenie a svalová slabosť rúk (syndróm karpálneho </w:t>
      </w:r>
      <w:r w:rsidR="00D95351" w:rsidRPr="005E1F5B">
        <w:rPr>
          <w:szCs w:val="22"/>
        </w:rPr>
        <w:t>tunela</w:t>
      </w:r>
      <w:r w:rsidR="002E115B" w:rsidRPr="005E1F5B">
        <w:rPr>
          <w:szCs w:val="22"/>
        </w:rPr>
        <w:t>)</w:t>
      </w:r>
    </w:p>
    <w:p w:rsidR="002E115B" w:rsidRPr="005E1F5B" w:rsidRDefault="00DB300E" w:rsidP="005E1F5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zníženie telesnej hmotnosti</w:t>
      </w:r>
    </w:p>
    <w:p w:rsidR="002E115B" w:rsidRPr="005E1F5B" w:rsidRDefault="00DB300E" w:rsidP="005E1F5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nezvyčajné sny</w:t>
      </w:r>
    </w:p>
    <w:p w:rsidR="002E115B" w:rsidRPr="005E1F5B" w:rsidRDefault="00DB300E" w:rsidP="005E1F5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ťažkosti so svalovou koordináciou (porucha rovnováhy)</w:t>
      </w:r>
    </w:p>
    <w:p w:rsidR="002E115B" w:rsidRPr="005E1F5B" w:rsidRDefault="00DB300E" w:rsidP="005E1F5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depresia</w:t>
      </w:r>
    </w:p>
    <w:p w:rsidR="002E115B" w:rsidRPr="005E1F5B" w:rsidRDefault="00DB300E" w:rsidP="005E1F5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pocit točenia (vertigo)</w:t>
      </w:r>
    </w:p>
    <w:p w:rsidR="002E115B" w:rsidRPr="005E1F5B" w:rsidRDefault="00DB300E" w:rsidP="005E1F5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predĺžené stiahnutie svalov (dystónia)</w:t>
      </w:r>
    </w:p>
    <w:p w:rsidR="002E115B" w:rsidRPr="005E1F5B" w:rsidRDefault="00DB300E" w:rsidP="005E1F5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nádcha (rinitída)</w:t>
      </w:r>
    </w:p>
    <w:p w:rsidR="002E115B" w:rsidRPr="005E1F5B" w:rsidRDefault="00DB300E" w:rsidP="005E1F5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podráždenie kože (dermatitída)</w:t>
      </w:r>
    </w:p>
    <w:p w:rsidR="002E115B" w:rsidRPr="005E1F5B" w:rsidRDefault="00DB300E" w:rsidP="005E1F5B">
      <w:pPr>
        <w:pStyle w:val="Normlndoblokusodrkami"/>
        <w:jc w:val="left"/>
        <w:rPr>
          <w:szCs w:val="22"/>
        </w:rPr>
      </w:pPr>
      <w:r w:rsidRPr="005E1F5B">
        <w:rPr>
          <w:szCs w:val="22"/>
        </w:rPr>
        <w:t>vyrážka</w:t>
      </w:r>
    </w:p>
    <w:p w:rsidR="002E115B" w:rsidRPr="005E1F5B" w:rsidRDefault="00DB300E" w:rsidP="005E1F5B">
      <w:pPr>
        <w:pStyle w:val="Normlndoblokusodrkami"/>
        <w:jc w:val="left"/>
        <w:rPr>
          <w:szCs w:val="22"/>
        </w:rPr>
      </w:pPr>
      <w:r w:rsidRPr="005E1F5B">
        <w:rPr>
          <w:szCs w:val="22"/>
        </w:rPr>
        <w:t>prekrvenie očí (zápal očnej spojovky)</w:t>
      </w:r>
    </w:p>
    <w:p w:rsidR="002E115B" w:rsidRPr="005E1F5B" w:rsidRDefault="00DB300E" w:rsidP="005E1F5B">
      <w:pPr>
        <w:pStyle w:val="Normlndoblokusodrkami"/>
        <w:jc w:val="left"/>
        <w:rPr>
          <w:szCs w:val="22"/>
        </w:rPr>
      </w:pPr>
      <w:r w:rsidRPr="005E1F5B">
        <w:rPr>
          <w:szCs w:val="22"/>
        </w:rPr>
        <w:t>nutkanie na močenie</w:t>
      </w:r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2E115B" w:rsidRPr="005E1F5B" w:rsidRDefault="00DB300E" w:rsidP="005E1F5B">
      <w:pPr>
        <w:pStyle w:val="Styl3"/>
        <w:widowControl w:val="0"/>
        <w:spacing w:after="0"/>
        <w:ind w:left="567" w:hanging="567"/>
        <w:jc w:val="left"/>
        <w:rPr>
          <w:szCs w:val="22"/>
          <w:u w:val="none"/>
        </w:rPr>
      </w:pPr>
      <w:r w:rsidRPr="005E1F5B">
        <w:rPr>
          <w:i/>
          <w:szCs w:val="22"/>
          <w:u w:val="none"/>
        </w:rPr>
        <w:t>Menej časté</w:t>
      </w:r>
      <w:r w:rsidRPr="005E1F5B">
        <w:rPr>
          <w:szCs w:val="22"/>
          <w:u w:val="none"/>
        </w:rPr>
        <w:t xml:space="preserve"> (môžu postihovať menej ako 1 zo 100 osôb)</w:t>
      </w:r>
    </w:p>
    <w:p w:rsidR="002E115B" w:rsidRPr="005E1F5B" w:rsidRDefault="00DB300E" w:rsidP="005E1F5B">
      <w:pPr>
        <w:pStyle w:val="Normlndoblokusodrkami"/>
        <w:numPr>
          <w:ilvl w:val="0"/>
          <w:numId w:val="28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náhla cievna mozgová príhoda (cerebrovaskulárna príhoda)</w:t>
      </w:r>
    </w:p>
    <w:p w:rsidR="002E115B" w:rsidRPr="005E1F5B" w:rsidRDefault="00DB300E" w:rsidP="005E1F5B">
      <w:pPr>
        <w:pStyle w:val="Normlndoblokusodrkami"/>
        <w:numPr>
          <w:ilvl w:val="0"/>
          <w:numId w:val="28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srdcový záchvat (infarkt myokardu)</w:t>
      </w:r>
    </w:p>
    <w:p w:rsidR="002E115B" w:rsidRPr="005E1F5B" w:rsidRDefault="00DB300E" w:rsidP="005E1F5B">
      <w:pPr>
        <w:pStyle w:val="Normlndoblokusodrkami"/>
        <w:numPr>
          <w:ilvl w:val="0"/>
          <w:numId w:val="28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výsev pľuzgierov (vezikulobulózny exantém)</w:t>
      </w:r>
    </w:p>
    <w:p w:rsidR="00D13414" w:rsidRPr="005E1F5B" w:rsidRDefault="00D13414" w:rsidP="005E1F5B">
      <w:pPr>
        <w:pStyle w:val="Normlndobloku"/>
        <w:ind w:left="567" w:hanging="567"/>
        <w:jc w:val="left"/>
        <w:rPr>
          <w:szCs w:val="22"/>
        </w:rPr>
      </w:pPr>
    </w:p>
    <w:p w:rsidR="00D6547F" w:rsidRPr="005E1F5B" w:rsidRDefault="00D6547F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 xml:space="preserve">Neznáme: </w:t>
      </w:r>
      <w:r w:rsidR="008D5CEB" w:rsidRPr="005E1F5B">
        <w:rPr>
          <w:szCs w:val="22"/>
        </w:rPr>
        <w:t>častosť</w:t>
      </w:r>
      <w:r w:rsidRPr="005E1F5B">
        <w:rPr>
          <w:szCs w:val="22"/>
        </w:rPr>
        <w:t xml:space="preserve"> sa nedá odhadnúť z dostupných údajov</w:t>
      </w:r>
    </w:p>
    <w:p w:rsidR="00D6547F" w:rsidRPr="005E1F5B" w:rsidRDefault="00D6547F" w:rsidP="005E1F5B">
      <w:pPr>
        <w:pStyle w:val="Normlndobloku"/>
        <w:numPr>
          <w:ilvl w:val="0"/>
          <w:numId w:val="33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zvýšený krvný tlak</w:t>
      </w:r>
    </w:p>
    <w:p w:rsidR="00D6547F" w:rsidRPr="005E1F5B" w:rsidRDefault="00D6547F" w:rsidP="005E1F5B">
      <w:pPr>
        <w:pStyle w:val="Normlndobloku"/>
        <w:numPr>
          <w:ilvl w:val="0"/>
          <w:numId w:val="33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nadmerná ospalosť</w:t>
      </w:r>
    </w:p>
    <w:p w:rsidR="00D6547F" w:rsidRPr="005E1F5B" w:rsidRDefault="00D6547F" w:rsidP="005E1F5B">
      <w:pPr>
        <w:pStyle w:val="Normlndobloku"/>
        <w:numPr>
          <w:ilvl w:val="0"/>
          <w:numId w:val="33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>náhle upadnutie do spánku</w:t>
      </w:r>
    </w:p>
    <w:p w:rsidR="00D13414" w:rsidRPr="005E1F5B" w:rsidRDefault="00D13414" w:rsidP="005E1F5B">
      <w:pPr>
        <w:pStyle w:val="Styl2"/>
        <w:rPr>
          <w:b w:val="0"/>
        </w:rPr>
      </w:pPr>
    </w:p>
    <w:p w:rsidR="00D6547F" w:rsidRPr="005E1F5B" w:rsidRDefault="00D6547F" w:rsidP="005E1F5B">
      <w:pPr>
        <w:pStyle w:val="Normlnywebov"/>
        <w:widowControl w:val="0"/>
        <w:spacing w:before="0"/>
        <w:rPr>
          <w:b/>
          <w:sz w:val="22"/>
          <w:szCs w:val="22"/>
        </w:rPr>
      </w:pPr>
      <w:r w:rsidRPr="005E1F5B">
        <w:rPr>
          <w:b/>
          <w:sz w:val="22"/>
          <w:szCs w:val="22"/>
        </w:rPr>
        <w:t>Hlásenie vedľajších účinkov</w:t>
      </w:r>
    </w:p>
    <w:p w:rsidR="00D6547F" w:rsidRPr="005E1F5B" w:rsidRDefault="00D6547F" w:rsidP="005E1F5B">
      <w:pPr>
        <w:pStyle w:val="Normlnywebov"/>
        <w:widowControl w:val="0"/>
        <w:spacing w:before="0"/>
        <w:rPr>
          <w:sz w:val="22"/>
          <w:szCs w:val="22"/>
        </w:rPr>
      </w:pPr>
      <w:r w:rsidRPr="005E1F5B">
        <w:rPr>
          <w:sz w:val="22"/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na </w:t>
      </w:r>
      <w:r w:rsidRPr="005E1F5B">
        <w:rPr>
          <w:noProof/>
          <w:sz w:val="22"/>
          <w:szCs w:val="22"/>
          <w:highlight w:val="lightGray"/>
        </w:rPr>
        <w:t>národné centrum hlásenia uvedené v </w:t>
      </w:r>
      <w:hyperlink r:id="rId9" w:history="1">
        <w:r w:rsidRPr="005E1F5B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5E1F5B">
        <w:rPr>
          <w:noProof/>
          <w:sz w:val="22"/>
          <w:szCs w:val="22"/>
          <w:highlight w:val="lightGray"/>
        </w:rPr>
        <w:t>.</w:t>
      </w:r>
      <w:r w:rsidRPr="005E1F5B">
        <w:rPr>
          <w:sz w:val="22"/>
          <w:szCs w:val="22"/>
        </w:rPr>
        <w:t xml:space="preserve"> Hlásením vedľajších účinkov môžete prispieť k získaniu ďalších informácií o bezpečnosti tohto lieku.</w:t>
      </w:r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2E115B" w:rsidRPr="005E1F5B" w:rsidRDefault="00DB300E" w:rsidP="005E1F5B">
      <w:pPr>
        <w:pStyle w:val="Styl1"/>
        <w:rPr>
          <w:szCs w:val="22"/>
        </w:rPr>
      </w:pPr>
      <w:r w:rsidRPr="005E1F5B">
        <w:rPr>
          <w:szCs w:val="22"/>
        </w:rPr>
        <w:t xml:space="preserve">Ako uchovávať </w:t>
      </w:r>
      <w:proofErr w:type="spellStart"/>
      <w:r w:rsidRPr="005E1F5B">
        <w:rPr>
          <w:szCs w:val="22"/>
        </w:rPr>
        <w:t>Rasagilin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2E115B" w:rsidRPr="005E1F5B" w:rsidRDefault="00DB300E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>Tento liek uchovávajte mimo dohľadu a dosahu detí.</w:t>
      </w:r>
    </w:p>
    <w:p w:rsidR="00FA5226" w:rsidRPr="005E1F5B" w:rsidRDefault="00FA5226" w:rsidP="005E1F5B">
      <w:pPr>
        <w:pStyle w:val="Normlndobloku"/>
        <w:jc w:val="left"/>
        <w:rPr>
          <w:szCs w:val="22"/>
        </w:rPr>
      </w:pPr>
    </w:p>
    <w:p w:rsidR="002E115B" w:rsidRPr="005E1F5B" w:rsidRDefault="00DB300E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 xml:space="preserve">Nepoužívajte tento liek po dátume exspirácie, ktorý je uvedený na obale, fľaši alebo </w:t>
      </w:r>
      <w:proofErr w:type="spellStart"/>
      <w:r w:rsidRPr="005E1F5B">
        <w:rPr>
          <w:szCs w:val="22"/>
        </w:rPr>
        <w:t>blistri</w:t>
      </w:r>
      <w:proofErr w:type="spellEnd"/>
      <w:r w:rsidRPr="005E1F5B">
        <w:rPr>
          <w:szCs w:val="22"/>
        </w:rPr>
        <w:t>. Dátum exspirácie sa vzťahuje na posledný deň v danom mesiaci.</w:t>
      </w:r>
    </w:p>
    <w:p w:rsidR="00FA5226" w:rsidRPr="005E1F5B" w:rsidRDefault="00FA5226" w:rsidP="005E1F5B">
      <w:pPr>
        <w:pStyle w:val="Normlndobloku"/>
        <w:jc w:val="left"/>
        <w:rPr>
          <w:szCs w:val="22"/>
        </w:rPr>
      </w:pPr>
    </w:p>
    <w:p w:rsidR="002E115B" w:rsidRPr="005E1F5B" w:rsidRDefault="00DB300E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lastRenderedPageBreak/>
        <w:t>Tento liek uchovávajte pri teplote do 25 °C.</w:t>
      </w:r>
    </w:p>
    <w:p w:rsidR="00FA5226" w:rsidRPr="005E1F5B" w:rsidRDefault="00FA5226" w:rsidP="005E1F5B">
      <w:pPr>
        <w:pStyle w:val="Normlndobloku"/>
        <w:jc w:val="left"/>
        <w:rPr>
          <w:szCs w:val="22"/>
        </w:rPr>
      </w:pPr>
    </w:p>
    <w:p w:rsidR="00FA5226" w:rsidRPr="005E1F5B" w:rsidRDefault="00DB300E" w:rsidP="005E1F5B">
      <w:pPr>
        <w:pStyle w:val="Normlndobloku"/>
        <w:jc w:val="left"/>
        <w:rPr>
          <w:szCs w:val="22"/>
          <w:highlight w:val="lightGray"/>
        </w:rPr>
      </w:pPr>
      <w:r w:rsidRPr="005E1F5B">
        <w:rPr>
          <w:szCs w:val="22"/>
          <w:highlight w:val="lightGray"/>
        </w:rPr>
        <w:t>Len pre balenie vo fľaši:</w:t>
      </w:r>
    </w:p>
    <w:p w:rsidR="00FA5226" w:rsidRPr="005E1F5B" w:rsidRDefault="00DB300E" w:rsidP="005E1F5B">
      <w:pPr>
        <w:pStyle w:val="Normlndobloku"/>
        <w:jc w:val="left"/>
        <w:rPr>
          <w:szCs w:val="22"/>
        </w:rPr>
      </w:pPr>
      <w:r w:rsidRPr="005E1F5B">
        <w:rPr>
          <w:szCs w:val="22"/>
          <w:highlight w:val="lightGray"/>
        </w:rPr>
        <w:t>Čas použitia po prvom otvorení: 2 mesiace.</w:t>
      </w:r>
    </w:p>
    <w:p w:rsidR="00FA5226" w:rsidRPr="005E1F5B" w:rsidRDefault="00FA5226" w:rsidP="005E1F5B">
      <w:pPr>
        <w:pStyle w:val="Normlndobloku"/>
        <w:jc w:val="left"/>
        <w:rPr>
          <w:szCs w:val="22"/>
        </w:rPr>
      </w:pPr>
    </w:p>
    <w:p w:rsidR="002E115B" w:rsidRPr="005E1F5B" w:rsidRDefault="00DB300E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2E115B" w:rsidRPr="005E1F5B" w:rsidRDefault="00DB300E" w:rsidP="005E1F5B">
      <w:pPr>
        <w:pStyle w:val="Styl1"/>
        <w:rPr>
          <w:szCs w:val="22"/>
        </w:rPr>
      </w:pPr>
      <w:r w:rsidRPr="005E1F5B">
        <w:rPr>
          <w:szCs w:val="22"/>
        </w:rPr>
        <w:t>Obsah balenia a ďalšie informácie</w:t>
      </w:r>
    </w:p>
    <w:p w:rsidR="00D13414" w:rsidRPr="005E1F5B" w:rsidRDefault="00D13414" w:rsidP="005E1F5B">
      <w:pPr>
        <w:pStyle w:val="Styl2"/>
        <w:rPr>
          <w:b w:val="0"/>
        </w:rPr>
      </w:pPr>
    </w:p>
    <w:p w:rsidR="002E115B" w:rsidRPr="005E1F5B" w:rsidRDefault="00DB300E" w:rsidP="005E1F5B">
      <w:pPr>
        <w:pStyle w:val="Styl2"/>
      </w:pPr>
      <w:r w:rsidRPr="005E1F5B">
        <w:t xml:space="preserve">Čo </w:t>
      </w:r>
      <w:proofErr w:type="spellStart"/>
      <w:r w:rsidRPr="005E1F5B">
        <w:t>Rasagilin</w:t>
      </w:r>
      <w:proofErr w:type="spellEnd"/>
      <w:r w:rsidRPr="005E1F5B">
        <w:t xml:space="preserve"> </w:t>
      </w:r>
      <w:proofErr w:type="spellStart"/>
      <w:r w:rsidRPr="005E1F5B">
        <w:t>Glenmark</w:t>
      </w:r>
      <w:proofErr w:type="spellEnd"/>
      <w:r w:rsidRPr="005E1F5B">
        <w:t xml:space="preserve"> obsahuje</w:t>
      </w:r>
    </w:p>
    <w:p w:rsidR="002E115B" w:rsidRPr="005E1F5B" w:rsidRDefault="00DB300E" w:rsidP="005E1F5B">
      <w:pPr>
        <w:pStyle w:val="Normlndoblokusodrkami"/>
        <w:numPr>
          <w:ilvl w:val="0"/>
          <w:numId w:val="30"/>
        </w:numPr>
        <w:ind w:left="567" w:hanging="567"/>
        <w:jc w:val="left"/>
        <w:rPr>
          <w:szCs w:val="22"/>
        </w:rPr>
      </w:pPr>
      <w:r w:rsidRPr="005E1F5B">
        <w:rPr>
          <w:noProof w:val="0"/>
          <w:szCs w:val="22"/>
        </w:rPr>
        <w:t xml:space="preserve">Liečivo je </w:t>
      </w:r>
      <w:proofErr w:type="spellStart"/>
      <w:r w:rsidRPr="005E1F5B">
        <w:rPr>
          <w:noProof w:val="0"/>
          <w:szCs w:val="22"/>
        </w:rPr>
        <w:t>razagilín</w:t>
      </w:r>
      <w:proofErr w:type="spellEnd"/>
      <w:r w:rsidRPr="005E1F5B">
        <w:rPr>
          <w:noProof w:val="0"/>
          <w:szCs w:val="22"/>
        </w:rPr>
        <w:t xml:space="preserve">. </w:t>
      </w:r>
      <w:r w:rsidRPr="005E1F5B">
        <w:rPr>
          <w:szCs w:val="22"/>
        </w:rPr>
        <w:t>Každá tableta obsahuje1 mg razagilínu (ako razagilíniumtart</w:t>
      </w:r>
      <w:r w:rsidR="000530E4" w:rsidRPr="005E1F5B">
        <w:rPr>
          <w:szCs w:val="22"/>
        </w:rPr>
        <w:t>a</w:t>
      </w:r>
      <w:r w:rsidRPr="005E1F5B">
        <w:rPr>
          <w:szCs w:val="22"/>
        </w:rPr>
        <w:t>rát).</w:t>
      </w:r>
    </w:p>
    <w:p w:rsidR="002E115B" w:rsidRPr="005E1F5B" w:rsidRDefault="00DB300E" w:rsidP="005E1F5B">
      <w:pPr>
        <w:pStyle w:val="Normlndoblokusodrkami"/>
        <w:numPr>
          <w:ilvl w:val="0"/>
          <w:numId w:val="30"/>
        </w:numPr>
        <w:ind w:left="567" w:hanging="567"/>
        <w:jc w:val="left"/>
        <w:rPr>
          <w:szCs w:val="22"/>
        </w:rPr>
      </w:pPr>
      <w:r w:rsidRPr="005E1F5B">
        <w:rPr>
          <w:szCs w:val="22"/>
        </w:rPr>
        <w:t xml:space="preserve">Ďalšie zložky sú: mikrokryštalická celulóza, </w:t>
      </w:r>
      <w:r w:rsidR="00B93C61" w:rsidRPr="005E1F5B">
        <w:rPr>
          <w:szCs w:val="22"/>
        </w:rPr>
        <w:t>monohydrát kyseliny citrónovej</w:t>
      </w:r>
      <w:r w:rsidRPr="005E1F5B">
        <w:rPr>
          <w:szCs w:val="22"/>
        </w:rPr>
        <w:t>, predželatínovaný kukuričný škrob, koloidný oxid kremičitý, kyselina stearová, mastenec.</w:t>
      </w:r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2E115B" w:rsidRPr="005E1F5B" w:rsidRDefault="00DB300E" w:rsidP="005E1F5B">
      <w:pPr>
        <w:pStyle w:val="Styl2"/>
      </w:pPr>
      <w:r w:rsidRPr="005E1F5B">
        <w:t xml:space="preserve">Ako vyzerá </w:t>
      </w:r>
      <w:proofErr w:type="spellStart"/>
      <w:r w:rsidRPr="005E1F5B">
        <w:t>Rasagilin</w:t>
      </w:r>
      <w:proofErr w:type="spellEnd"/>
      <w:r w:rsidRPr="005E1F5B">
        <w:t xml:space="preserve"> </w:t>
      </w:r>
      <w:proofErr w:type="spellStart"/>
      <w:r w:rsidRPr="005E1F5B">
        <w:t>Glenmark</w:t>
      </w:r>
      <w:proofErr w:type="spellEnd"/>
      <w:r w:rsidRPr="005E1F5B">
        <w:t xml:space="preserve"> a obsah balenia</w:t>
      </w:r>
    </w:p>
    <w:p w:rsidR="002E115B" w:rsidRPr="005E1F5B" w:rsidRDefault="00DB300E" w:rsidP="005E1F5B">
      <w:pPr>
        <w:pStyle w:val="Normlndobloku"/>
        <w:jc w:val="left"/>
        <w:rPr>
          <w:szCs w:val="22"/>
        </w:rPr>
      </w:pPr>
      <w:proofErr w:type="spellStart"/>
      <w:r w:rsidRPr="005E1F5B">
        <w:rPr>
          <w:szCs w:val="22"/>
        </w:rPr>
        <w:t>Rasagilin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Glenmark</w:t>
      </w:r>
      <w:proofErr w:type="spellEnd"/>
      <w:r w:rsidRPr="005E1F5B">
        <w:rPr>
          <w:szCs w:val="22"/>
        </w:rPr>
        <w:t xml:space="preserve"> sa dodáva ako biele až takmer biele, okrúhle, ploché tablety s vyrazeným „771“ na jednej strane a „G“ na strane druhej, s priemerom približne 8 mm.</w:t>
      </w:r>
    </w:p>
    <w:p w:rsidR="00D13414" w:rsidRPr="005E1F5B" w:rsidRDefault="00D13414" w:rsidP="005E1F5B">
      <w:pPr>
        <w:pStyle w:val="Styl2"/>
        <w:rPr>
          <w:b w:val="0"/>
        </w:rPr>
      </w:pPr>
    </w:p>
    <w:p w:rsidR="002E115B" w:rsidRPr="005E1F5B" w:rsidRDefault="00DB300E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>Tablety sú dostupné v </w:t>
      </w:r>
      <w:proofErr w:type="spellStart"/>
      <w:r w:rsidRPr="005E1F5B">
        <w:rPr>
          <w:szCs w:val="22"/>
        </w:rPr>
        <w:t>blistrovom</w:t>
      </w:r>
      <w:proofErr w:type="spellEnd"/>
      <w:r w:rsidRPr="005E1F5B">
        <w:rPr>
          <w:szCs w:val="22"/>
        </w:rPr>
        <w:t xml:space="preserve"> balení </w:t>
      </w:r>
      <w:r w:rsidR="00B93C61" w:rsidRPr="005E1F5B">
        <w:rPr>
          <w:szCs w:val="22"/>
        </w:rPr>
        <w:t>PVC/Alu/</w:t>
      </w:r>
      <w:proofErr w:type="spellStart"/>
      <w:r w:rsidR="00B93C61" w:rsidRPr="005E1F5B">
        <w:rPr>
          <w:szCs w:val="22"/>
        </w:rPr>
        <w:t>OPA-Alu</w:t>
      </w:r>
      <w:proofErr w:type="spellEnd"/>
      <w:r w:rsidR="00B93C61" w:rsidRPr="005E1F5B">
        <w:rPr>
          <w:szCs w:val="22"/>
        </w:rPr>
        <w:t xml:space="preserve"> </w:t>
      </w:r>
      <w:r w:rsidRPr="005E1F5B">
        <w:rPr>
          <w:szCs w:val="22"/>
        </w:rPr>
        <w:t>so 7, 10, 28, 30, 60, 100 a 112 tabletami alebo v</w:t>
      </w:r>
      <w:r w:rsidR="00B93C61" w:rsidRPr="005E1F5B">
        <w:rPr>
          <w:szCs w:val="22"/>
        </w:rPr>
        <w:t xml:space="preserve"> bielej </w:t>
      </w:r>
      <w:proofErr w:type="spellStart"/>
      <w:r w:rsidR="00B93C61" w:rsidRPr="005E1F5B">
        <w:rPr>
          <w:szCs w:val="22"/>
        </w:rPr>
        <w:t>HDPE</w:t>
      </w:r>
      <w:proofErr w:type="spellEnd"/>
      <w:r w:rsidRPr="005E1F5B">
        <w:rPr>
          <w:szCs w:val="22"/>
        </w:rPr>
        <w:t xml:space="preserve"> fľaši s detským bezpečnostným uzáverom alebo bez neho, ktorá obsahuje 30 tabliet.</w:t>
      </w:r>
    </w:p>
    <w:p w:rsidR="00FA5226" w:rsidRPr="005E1F5B" w:rsidRDefault="00FA5226" w:rsidP="005E1F5B">
      <w:pPr>
        <w:pStyle w:val="Normlndobloku"/>
        <w:jc w:val="left"/>
        <w:rPr>
          <w:szCs w:val="22"/>
        </w:rPr>
      </w:pPr>
    </w:p>
    <w:p w:rsidR="002E115B" w:rsidRPr="005E1F5B" w:rsidRDefault="00DB300E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>Na trh nemusia byť uvedené všetky veľkosti balenia.</w:t>
      </w:r>
    </w:p>
    <w:p w:rsidR="00D13414" w:rsidRPr="005E1F5B" w:rsidRDefault="00D13414" w:rsidP="005E1F5B">
      <w:pPr>
        <w:pStyle w:val="Normlndobloku"/>
        <w:jc w:val="left"/>
        <w:rPr>
          <w:szCs w:val="22"/>
        </w:rPr>
      </w:pPr>
    </w:p>
    <w:p w:rsidR="002E115B" w:rsidRPr="005E1F5B" w:rsidRDefault="00DB300E" w:rsidP="005E1F5B">
      <w:pPr>
        <w:pStyle w:val="Styl2"/>
        <w:rPr>
          <w:b w:val="0"/>
        </w:rPr>
      </w:pPr>
      <w:r w:rsidRPr="005E1F5B">
        <w:t>Držiteľ rozhodnutia o registrácii a výrobca</w:t>
      </w:r>
    </w:p>
    <w:p w:rsidR="00D13414" w:rsidRPr="005E1F5B" w:rsidRDefault="00DB300E" w:rsidP="005E1F5B">
      <w:pPr>
        <w:widowControl w:val="0"/>
        <w:ind w:right="-2"/>
        <w:rPr>
          <w:i/>
          <w:sz w:val="22"/>
          <w:szCs w:val="22"/>
        </w:rPr>
      </w:pPr>
      <w:r w:rsidRPr="005E1F5B">
        <w:rPr>
          <w:i/>
          <w:sz w:val="22"/>
          <w:szCs w:val="22"/>
        </w:rPr>
        <w:t>Držiteľ rozhodnutia o registrácii:</w:t>
      </w:r>
    </w:p>
    <w:p w:rsidR="00D13414" w:rsidRPr="005E1F5B" w:rsidRDefault="00DB300E" w:rsidP="005E1F5B">
      <w:pPr>
        <w:pStyle w:val="Normlndobloku"/>
        <w:jc w:val="left"/>
        <w:rPr>
          <w:szCs w:val="22"/>
        </w:rPr>
      </w:pPr>
      <w:proofErr w:type="spellStart"/>
      <w:r w:rsidRPr="005E1F5B">
        <w:rPr>
          <w:szCs w:val="22"/>
        </w:rPr>
        <w:t>Glenmark</w:t>
      </w:r>
      <w:proofErr w:type="spellEnd"/>
      <w:r w:rsidRPr="005E1F5B">
        <w:rPr>
          <w:szCs w:val="22"/>
        </w:rPr>
        <w:t xml:space="preserve"> </w:t>
      </w:r>
      <w:proofErr w:type="spellStart"/>
      <w:r w:rsidRPr="005E1F5B">
        <w:rPr>
          <w:szCs w:val="22"/>
        </w:rPr>
        <w:t>Pharmaceuticals</w:t>
      </w:r>
      <w:proofErr w:type="spellEnd"/>
      <w:r w:rsidRPr="005E1F5B">
        <w:rPr>
          <w:szCs w:val="22"/>
        </w:rPr>
        <w:t xml:space="preserve"> s.r.o., </w:t>
      </w:r>
      <w:proofErr w:type="spellStart"/>
      <w:r w:rsidRPr="005E1F5B">
        <w:rPr>
          <w:szCs w:val="22"/>
        </w:rPr>
        <w:t>Hvězdova</w:t>
      </w:r>
      <w:proofErr w:type="spellEnd"/>
      <w:r w:rsidRPr="005E1F5B">
        <w:rPr>
          <w:szCs w:val="22"/>
        </w:rPr>
        <w:t xml:space="preserve"> 1716/2b, 140 78 Praha 4, Česká republika</w:t>
      </w:r>
    </w:p>
    <w:p w:rsidR="00D13414" w:rsidRPr="005E1F5B" w:rsidRDefault="00D13414" w:rsidP="005E1F5B">
      <w:pPr>
        <w:pStyle w:val="Styl2"/>
        <w:rPr>
          <w:b w:val="0"/>
        </w:rPr>
      </w:pPr>
    </w:p>
    <w:p w:rsidR="00D13414" w:rsidRPr="005E1F5B" w:rsidRDefault="00DB300E" w:rsidP="005E1F5B">
      <w:pPr>
        <w:pStyle w:val="Styl2"/>
        <w:rPr>
          <w:b w:val="0"/>
          <w:i/>
        </w:rPr>
      </w:pPr>
      <w:r w:rsidRPr="005E1F5B">
        <w:rPr>
          <w:b w:val="0"/>
          <w:i/>
        </w:rPr>
        <w:t>Výrobca</w:t>
      </w:r>
      <w:r w:rsidR="00BE06C5" w:rsidRPr="005E1F5B">
        <w:rPr>
          <w:b w:val="0"/>
          <w:i/>
        </w:rPr>
        <w:t>:</w:t>
      </w:r>
    </w:p>
    <w:p w:rsidR="00FA5226" w:rsidRPr="005E1F5B" w:rsidRDefault="00DB300E" w:rsidP="005E1F5B">
      <w:pPr>
        <w:pStyle w:val="Styl2"/>
        <w:numPr>
          <w:ilvl w:val="0"/>
          <w:numId w:val="19"/>
        </w:numPr>
        <w:ind w:left="567" w:hanging="567"/>
        <w:rPr>
          <w:b w:val="0"/>
        </w:rPr>
      </w:pPr>
      <w:proofErr w:type="spellStart"/>
      <w:r w:rsidRPr="005E1F5B">
        <w:rPr>
          <w:b w:val="0"/>
          <w:bCs w:val="0"/>
        </w:rPr>
        <w:t>Glenmark</w:t>
      </w:r>
      <w:proofErr w:type="spellEnd"/>
      <w:r w:rsidRPr="005E1F5B">
        <w:rPr>
          <w:b w:val="0"/>
          <w:bCs w:val="0"/>
        </w:rPr>
        <w:t xml:space="preserve"> </w:t>
      </w:r>
      <w:proofErr w:type="spellStart"/>
      <w:r w:rsidRPr="005E1F5B">
        <w:rPr>
          <w:b w:val="0"/>
          <w:bCs w:val="0"/>
        </w:rPr>
        <w:t>Pharmaceuticals</w:t>
      </w:r>
      <w:proofErr w:type="spellEnd"/>
      <w:r w:rsidRPr="005E1F5B">
        <w:rPr>
          <w:b w:val="0"/>
          <w:bCs w:val="0"/>
        </w:rPr>
        <w:t xml:space="preserve"> </w:t>
      </w:r>
      <w:proofErr w:type="spellStart"/>
      <w:r w:rsidRPr="005E1F5B">
        <w:rPr>
          <w:b w:val="0"/>
          <w:bCs w:val="0"/>
        </w:rPr>
        <w:t>Europe</w:t>
      </w:r>
      <w:proofErr w:type="spellEnd"/>
      <w:r w:rsidRPr="005E1F5B">
        <w:rPr>
          <w:b w:val="0"/>
          <w:bCs w:val="0"/>
        </w:rPr>
        <w:t xml:space="preserve"> </w:t>
      </w:r>
      <w:proofErr w:type="spellStart"/>
      <w:r w:rsidRPr="005E1F5B">
        <w:rPr>
          <w:b w:val="0"/>
          <w:bCs w:val="0"/>
        </w:rPr>
        <w:t>Limited</w:t>
      </w:r>
      <w:proofErr w:type="spellEnd"/>
      <w:r w:rsidRPr="005E1F5B">
        <w:rPr>
          <w:b w:val="0"/>
          <w:bCs w:val="0"/>
        </w:rPr>
        <w:t xml:space="preserve">, </w:t>
      </w:r>
      <w:proofErr w:type="spellStart"/>
      <w:r w:rsidRPr="005E1F5B">
        <w:rPr>
          <w:b w:val="0"/>
        </w:rPr>
        <w:t>Building</w:t>
      </w:r>
      <w:proofErr w:type="spellEnd"/>
      <w:r w:rsidRPr="005E1F5B">
        <w:rPr>
          <w:b w:val="0"/>
        </w:rPr>
        <w:t xml:space="preserve"> 2, </w:t>
      </w:r>
      <w:proofErr w:type="spellStart"/>
      <w:r w:rsidRPr="005E1F5B">
        <w:rPr>
          <w:b w:val="0"/>
        </w:rPr>
        <w:t>Croxley</w:t>
      </w:r>
      <w:proofErr w:type="spellEnd"/>
      <w:r w:rsidRPr="005E1F5B">
        <w:rPr>
          <w:b w:val="0"/>
        </w:rPr>
        <w:t xml:space="preserve"> </w:t>
      </w:r>
      <w:proofErr w:type="spellStart"/>
      <w:r w:rsidRPr="005E1F5B">
        <w:rPr>
          <w:b w:val="0"/>
        </w:rPr>
        <w:t>Green</w:t>
      </w:r>
      <w:proofErr w:type="spellEnd"/>
      <w:r w:rsidRPr="005E1F5B">
        <w:rPr>
          <w:b w:val="0"/>
        </w:rPr>
        <w:t xml:space="preserve"> </w:t>
      </w:r>
      <w:proofErr w:type="spellStart"/>
      <w:r w:rsidRPr="005E1F5B">
        <w:rPr>
          <w:b w:val="0"/>
        </w:rPr>
        <w:t>Business</w:t>
      </w:r>
      <w:proofErr w:type="spellEnd"/>
      <w:r w:rsidRPr="005E1F5B">
        <w:rPr>
          <w:b w:val="0"/>
        </w:rPr>
        <w:t xml:space="preserve"> Park, </w:t>
      </w:r>
      <w:proofErr w:type="spellStart"/>
      <w:r w:rsidRPr="005E1F5B">
        <w:rPr>
          <w:b w:val="0"/>
        </w:rPr>
        <w:t>Croxley</w:t>
      </w:r>
      <w:proofErr w:type="spellEnd"/>
      <w:r w:rsidRPr="005E1F5B">
        <w:rPr>
          <w:b w:val="0"/>
        </w:rPr>
        <w:t xml:space="preserve"> </w:t>
      </w:r>
      <w:proofErr w:type="spellStart"/>
      <w:r w:rsidRPr="005E1F5B">
        <w:rPr>
          <w:b w:val="0"/>
        </w:rPr>
        <w:t>Green</w:t>
      </w:r>
      <w:proofErr w:type="spellEnd"/>
      <w:r w:rsidRPr="005E1F5B">
        <w:rPr>
          <w:b w:val="0"/>
        </w:rPr>
        <w:t xml:space="preserve">, </w:t>
      </w:r>
      <w:proofErr w:type="spellStart"/>
      <w:r w:rsidRPr="005E1F5B">
        <w:rPr>
          <w:b w:val="0"/>
        </w:rPr>
        <w:t>WD18</w:t>
      </w:r>
      <w:proofErr w:type="spellEnd"/>
      <w:r w:rsidRPr="005E1F5B">
        <w:rPr>
          <w:b w:val="0"/>
        </w:rPr>
        <w:t xml:space="preserve"> </w:t>
      </w:r>
      <w:proofErr w:type="spellStart"/>
      <w:r w:rsidRPr="005E1F5B">
        <w:rPr>
          <w:b w:val="0"/>
        </w:rPr>
        <w:t>8YA</w:t>
      </w:r>
      <w:proofErr w:type="spellEnd"/>
      <w:r w:rsidRPr="005E1F5B">
        <w:rPr>
          <w:b w:val="0"/>
        </w:rPr>
        <w:t xml:space="preserve"> </w:t>
      </w:r>
      <w:proofErr w:type="spellStart"/>
      <w:r w:rsidRPr="005E1F5B">
        <w:rPr>
          <w:b w:val="0"/>
        </w:rPr>
        <w:t>Hertfordshire</w:t>
      </w:r>
      <w:proofErr w:type="spellEnd"/>
      <w:r w:rsidRPr="005E1F5B">
        <w:rPr>
          <w:b w:val="0"/>
        </w:rPr>
        <w:t>, Spojené kráľovstvo</w:t>
      </w:r>
    </w:p>
    <w:p w:rsidR="00FA5226" w:rsidRPr="005E1F5B" w:rsidRDefault="00DB300E" w:rsidP="005E1F5B">
      <w:pPr>
        <w:pStyle w:val="Styl2"/>
        <w:numPr>
          <w:ilvl w:val="0"/>
          <w:numId w:val="19"/>
        </w:numPr>
        <w:ind w:left="567" w:hanging="567"/>
        <w:rPr>
          <w:b w:val="0"/>
        </w:rPr>
      </w:pPr>
      <w:proofErr w:type="spellStart"/>
      <w:r w:rsidRPr="005E1F5B">
        <w:rPr>
          <w:b w:val="0"/>
          <w:bCs w:val="0"/>
        </w:rPr>
        <w:t>Glenmark</w:t>
      </w:r>
      <w:proofErr w:type="spellEnd"/>
      <w:r w:rsidRPr="005E1F5B">
        <w:rPr>
          <w:b w:val="0"/>
          <w:bCs w:val="0"/>
        </w:rPr>
        <w:t xml:space="preserve"> </w:t>
      </w:r>
      <w:proofErr w:type="spellStart"/>
      <w:r w:rsidRPr="005E1F5B">
        <w:rPr>
          <w:b w:val="0"/>
          <w:bCs w:val="0"/>
        </w:rPr>
        <w:t>Pharmaceuticals</w:t>
      </w:r>
      <w:proofErr w:type="spellEnd"/>
      <w:r w:rsidRPr="005E1F5B">
        <w:rPr>
          <w:b w:val="0"/>
          <w:bCs w:val="0"/>
        </w:rPr>
        <w:t xml:space="preserve"> s.r.o</w:t>
      </w:r>
      <w:r w:rsidRPr="005E1F5B">
        <w:rPr>
          <w:b w:val="0"/>
        </w:rPr>
        <w:t xml:space="preserve">., </w:t>
      </w:r>
      <w:proofErr w:type="spellStart"/>
      <w:r w:rsidRPr="005E1F5B">
        <w:rPr>
          <w:b w:val="0"/>
          <w:bCs w:val="0"/>
        </w:rPr>
        <w:t>Fibichova</w:t>
      </w:r>
      <w:proofErr w:type="spellEnd"/>
      <w:r w:rsidRPr="005E1F5B">
        <w:rPr>
          <w:b w:val="0"/>
          <w:bCs w:val="0"/>
        </w:rPr>
        <w:t xml:space="preserve"> 143, 566 17 Vysoké Mýto, Česká republika</w:t>
      </w:r>
    </w:p>
    <w:p w:rsidR="00FA5226" w:rsidRDefault="00FA5226" w:rsidP="005E1F5B">
      <w:pPr>
        <w:pStyle w:val="Styl1"/>
        <w:numPr>
          <w:ilvl w:val="0"/>
          <w:numId w:val="0"/>
        </w:numPr>
        <w:ind w:left="567" w:hanging="567"/>
        <w:rPr>
          <w:b w:val="0"/>
          <w:szCs w:val="22"/>
        </w:rPr>
      </w:pPr>
    </w:p>
    <w:p w:rsidR="007D4618" w:rsidRPr="005E1F5B" w:rsidRDefault="007D4618" w:rsidP="005E1F5B">
      <w:pPr>
        <w:pStyle w:val="Styl1"/>
        <w:numPr>
          <w:ilvl w:val="0"/>
          <w:numId w:val="0"/>
        </w:numPr>
        <w:ind w:left="567" w:hanging="567"/>
        <w:rPr>
          <w:b w:val="0"/>
          <w:szCs w:val="22"/>
        </w:rPr>
      </w:pPr>
    </w:p>
    <w:p w:rsidR="002E115B" w:rsidRPr="005E1F5B" w:rsidRDefault="00DB300E" w:rsidP="005E1F5B">
      <w:pPr>
        <w:pStyle w:val="Styl2"/>
        <w:rPr>
          <w:b w:val="0"/>
        </w:rPr>
      </w:pPr>
      <w:r w:rsidRPr="005E1F5B">
        <w:t>Liek je schválený v členských štátoch Európskeho hospodárskeho priestoru (</w:t>
      </w:r>
      <w:proofErr w:type="spellStart"/>
      <w:r w:rsidRPr="005E1F5B">
        <w:t>EHP</w:t>
      </w:r>
      <w:proofErr w:type="spellEnd"/>
      <w:r w:rsidRPr="005E1F5B">
        <w:t>) pod nasledovnými názvami:</w:t>
      </w:r>
    </w:p>
    <w:p w:rsidR="00BC746E" w:rsidRPr="005E1F5B" w:rsidRDefault="00B14EB1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>Chorvátsko</w:t>
      </w:r>
      <w:r w:rsidR="00DB300E" w:rsidRPr="005E1F5B">
        <w:rPr>
          <w:szCs w:val="22"/>
        </w:rPr>
        <w:tab/>
      </w:r>
      <w:r w:rsidR="00DB300E" w:rsidRPr="005E1F5B">
        <w:rPr>
          <w:szCs w:val="22"/>
        </w:rPr>
        <w:tab/>
      </w:r>
      <w:r w:rsidR="00DB300E" w:rsidRPr="005E1F5B">
        <w:rPr>
          <w:szCs w:val="22"/>
        </w:rPr>
        <w:tab/>
      </w:r>
      <w:proofErr w:type="spellStart"/>
      <w:r w:rsidR="00DB300E" w:rsidRPr="005E1F5B">
        <w:rPr>
          <w:szCs w:val="22"/>
        </w:rPr>
        <w:t>Rasagilin</w:t>
      </w:r>
      <w:proofErr w:type="spellEnd"/>
      <w:r w:rsidR="00DB300E" w:rsidRPr="005E1F5B">
        <w:rPr>
          <w:szCs w:val="22"/>
        </w:rPr>
        <w:t xml:space="preserve"> </w:t>
      </w:r>
      <w:proofErr w:type="spellStart"/>
      <w:r w:rsidR="00DB300E" w:rsidRPr="005E1F5B">
        <w:rPr>
          <w:szCs w:val="22"/>
        </w:rPr>
        <w:t>Glenmark</w:t>
      </w:r>
      <w:proofErr w:type="spellEnd"/>
      <w:r w:rsidR="00DB300E" w:rsidRPr="005E1F5B">
        <w:rPr>
          <w:szCs w:val="22"/>
        </w:rPr>
        <w:t xml:space="preserve"> 1 mg tablete</w:t>
      </w:r>
    </w:p>
    <w:p w:rsidR="00BC746E" w:rsidRPr="005E1F5B" w:rsidRDefault="00B14EB1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>Dánsko</w:t>
      </w:r>
      <w:r w:rsidRPr="005E1F5B">
        <w:rPr>
          <w:szCs w:val="22"/>
        </w:rPr>
        <w:tab/>
      </w:r>
      <w:r w:rsidR="00DB300E" w:rsidRPr="005E1F5B">
        <w:rPr>
          <w:szCs w:val="22"/>
        </w:rPr>
        <w:tab/>
      </w:r>
      <w:r w:rsidR="00DB300E" w:rsidRPr="005E1F5B">
        <w:rPr>
          <w:szCs w:val="22"/>
        </w:rPr>
        <w:tab/>
      </w:r>
      <w:r w:rsidR="00DB300E" w:rsidRPr="005E1F5B">
        <w:rPr>
          <w:szCs w:val="22"/>
        </w:rPr>
        <w:tab/>
      </w:r>
      <w:proofErr w:type="spellStart"/>
      <w:r w:rsidR="00DB300E" w:rsidRPr="005E1F5B">
        <w:rPr>
          <w:szCs w:val="22"/>
        </w:rPr>
        <w:t>Rasagilin</w:t>
      </w:r>
      <w:proofErr w:type="spellEnd"/>
      <w:r w:rsidR="00DB300E" w:rsidRPr="005E1F5B">
        <w:rPr>
          <w:szCs w:val="22"/>
        </w:rPr>
        <w:t xml:space="preserve"> </w:t>
      </w:r>
      <w:proofErr w:type="spellStart"/>
      <w:r w:rsidR="00DB300E" w:rsidRPr="005E1F5B">
        <w:rPr>
          <w:szCs w:val="22"/>
        </w:rPr>
        <w:t>Glenmark</w:t>
      </w:r>
      <w:proofErr w:type="spellEnd"/>
      <w:r w:rsidR="00DB300E" w:rsidRPr="005E1F5B">
        <w:rPr>
          <w:szCs w:val="22"/>
        </w:rPr>
        <w:t xml:space="preserve"> 1 mg </w:t>
      </w:r>
      <w:proofErr w:type="spellStart"/>
      <w:r w:rsidR="00DB300E" w:rsidRPr="005E1F5B">
        <w:rPr>
          <w:szCs w:val="22"/>
        </w:rPr>
        <w:t>tabletter</w:t>
      </w:r>
      <w:proofErr w:type="spellEnd"/>
    </w:p>
    <w:p w:rsidR="00D13414" w:rsidRPr="005E1F5B" w:rsidRDefault="00B14EB1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>Nemecko</w:t>
      </w:r>
      <w:r w:rsidR="00DB300E" w:rsidRPr="005E1F5B">
        <w:rPr>
          <w:szCs w:val="22"/>
        </w:rPr>
        <w:tab/>
      </w:r>
      <w:r w:rsidR="00DB300E" w:rsidRPr="005E1F5B">
        <w:rPr>
          <w:szCs w:val="22"/>
        </w:rPr>
        <w:tab/>
      </w:r>
      <w:r w:rsidR="00DB300E" w:rsidRPr="005E1F5B">
        <w:rPr>
          <w:szCs w:val="22"/>
        </w:rPr>
        <w:tab/>
      </w:r>
      <w:proofErr w:type="spellStart"/>
      <w:r w:rsidR="00DB300E" w:rsidRPr="005E1F5B">
        <w:rPr>
          <w:szCs w:val="22"/>
        </w:rPr>
        <w:t>Rasagilin</w:t>
      </w:r>
      <w:proofErr w:type="spellEnd"/>
      <w:r w:rsidR="00DB300E" w:rsidRPr="005E1F5B">
        <w:rPr>
          <w:szCs w:val="22"/>
        </w:rPr>
        <w:t xml:space="preserve"> </w:t>
      </w:r>
      <w:proofErr w:type="spellStart"/>
      <w:r w:rsidR="00DB300E" w:rsidRPr="005E1F5B">
        <w:rPr>
          <w:szCs w:val="22"/>
        </w:rPr>
        <w:t>Glenmark</w:t>
      </w:r>
      <w:proofErr w:type="spellEnd"/>
      <w:r w:rsidR="00DB300E" w:rsidRPr="005E1F5B">
        <w:rPr>
          <w:szCs w:val="22"/>
        </w:rPr>
        <w:t xml:space="preserve"> 1 mg </w:t>
      </w:r>
      <w:proofErr w:type="spellStart"/>
      <w:r w:rsidR="00DB300E" w:rsidRPr="005E1F5B">
        <w:rPr>
          <w:szCs w:val="22"/>
        </w:rPr>
        <w:t>tabletten</w:t>
      </w:r>
      <w:proofErr w:type="spellEnd"/>
    </w:p>
    <w:p w:rsidR="00FA5226" w:rsidRPr="005E1F5B" w:rsidRDefault="00B14EB1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>Poľsko</w:t>
      </w:r>
      <w:r w:rsidRPr="005E1F5B">
        <w:rPr>
          <w:szCs w:val="22"/>
        </w:rPr>
        <w:tab/>
      </w:r>
      <w:r w:rsidR="00DB300E" w:rsidRPr="005E1F5B">
        <w:rPr>
          <w:szCs w:val="22"/>
        </w:rPr>
        <w:tab/>
      </w:r>
      <w:r w:rsidR="00DB300E" w:rsidRPr="005E1F5B">
        <w:rPr>
          <w:szCs w:val="22"/>
        </w:rPr>
        <w:tab/>
      </w:r>
      <w:r w:rsidR="00DB300E" w:rsidRPr="005E1F5B">
        <w:rPr>
          <w:szCs w:val="22"/>
        </w:rPr>
        <w:tab/>
      </w:r>
      <w:proofErr w:type="spellStart"/>
      <w:r w:rsidR="00DB300E" w:rsidRPr="005E1F5B">
        <w:rPr>
          <w:szCs w:val="22"/>
        </w:rPr>
        <w:t>Rasagilin</w:t>
      </w:r>
      <w:proofErr w:type="spellEnd"/>
      <w:r w:rsidR="00DB300E" w:rsidRPr="005E1F5B">
        <w:rPr>
          <w:szCs w:val="22"/>
        </w:rPr>
        <w:t xml:space="preserve"> </w:t>
      </w:r>
      <w:proofErr w:type="spellStart"/>
      <w:r w:rsidR="00DB300E" w:rsidRPr="005E1F5B">
        <w:rPr>
          <w:szCs w:val="22"/>
        </w:rPr>
        <w:t>Glenmark</w:t>
      </w:r>
      <w:proofErr w:type="spellEnd"/>
    </w:p>
    <w:p w:rsidR="00BC746E" w:rsidRPr="005E1F5B" w:rsidRDefault="00B14EB1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>Rumunsko</w:t>
      </w:r>
      <w:r w:rsidR="00DB300E" w:rsidRPr="005E1F5B">
        <w:rPr>
          <w:szCs w:val="22"/>
        </w:rPr>
        <w:tab/>
      </w:r>
      <w:r w:rsidR="00DB300E" w:rsidRPr="005E1F5B">
        <w:rPr>
          <w:szCs w:val="22"/>
        </w:rPr>
        <w:tab/>
      </w:r>
      <w:r w:rsidR="00DB300E" w:rsidRPr="005E1F5B">
        <w:rPr>
          <w:szCs w:val="22"/>
        </w:rPr>
        <w:tab/>
      </w:r>
      <w:proofErr w:type="spellStart"/>
      <w:r w:rsidR="00DB300E" w:rsidRPr="005E1F5B">
        <w:rPr>
          <w:szCs w:val="22"/>
        </w:rPr>
        <w:t>Rasagilin</w:t>
      </w:r>
      <w:proofErr w:type="spellEnd"/>
      <w:r w:rsidR="00DB300E" w:rsidRPr="005E1F5B">
        <w:rPr>
          <w:szCs w:val="22"/>
        </w:rPr>
        <w:t xml:space="preserve"> </w:t>
      </w:r>
      <w:proofErr w:type="spellStart"/>
      <w:r w:rsidR="00DB300E" w:rsidRPr="005E1F5B">
        <w:rPr>
          <w:szCs w:val="22"/>
        </w:rPr>
        <w:t>Glenmark</w:t>
      </w:r>
      <w:proofErr w:type="spellEnd"/>
      <w:r w:rsidR="00DB300E" w:rsidRPr="005E1F5B">
        <w:rPr>
          <w:szCs w:val="22"/>
        </w:rPr>
        <w:t xml:space="preserve"> 1 mg </w:t>
      </w:r>
      <w:proofErr w:type="spellStart"/>
      <w:r w:rsidR="00DB300E" w:rsidRPr="005E1F5B">
        <w:rPr>
          <w:szCs w:val="22"/>
        </w:rPr>
        <w:t>comprimate</w:t>
      </w:r>
      <w:proofErr w:type="spellEnd"/>
    </w:p>
    <w:p w:rsidR="002E115B" w:rsidRPr="005E1F5B" w:rsidRDefault="00B14EB1" w:rsidP="005E1F5B">
      <w:pPr>
        <w:pStyle w:val="Normlndobloku"/>
        <w:jc w:val="left"/>
        <w:rPr>
          <w:szCs w:val="22"/>
        </w:rPr>
      </w:pPr>
      <w:r w:rsidRPr="005E1F5B">
        <w:rPr>
          <w:szCs w:val="22"/>
        </w:rPr>
        <w:t>Slovenská republika</w:t>
      </w:r>
      <w:r w:rsidR="00DB300E" w:rsidRPr="005E1F5B">
        <w:rPr>
          <w:szCs w:val="22"/>
        </w:rPr>
        <w:tab/>
      </w:r>
      <w:r w:rsidR="00DB300E" w:rsidRPr="005E1F5B">
        <w:rPr>
          <w:szCs w:val="22"/>
        </w:rPr>
        <w:tab/>
      </w:r>
      <w:proofErr w:type="spellStart"/>
      <w:r w:rsidR="00DB300E" w:rsidRPr="005E1F5B">
        <w:rPr>
          <w:szCs w:val="22"/>
        </w:rPr>
        <w:t>Rasagilin</w:t>
      </w:r>
      <w:proofErr w:type="spellEnd"/>
      <w:r w:rsidR="00DB300E" w:rsidRPr="005E1F5B">
        <w:rPr>
          <w:szCs w:val="22"/>
        </w:rPr>
        <w:t xml:space="preserve"> </w:t>
      </w:r>
      <w:proofErr w:type="spellStart"/>
      <w:r w:rsidR="00DB300E" w:rsidRPr="005E1F5B">
        <w:rPr>
          <w:szCs w:val="22"/>
        </w:rPr>
        <w:t>Glenmark</w:t>
      </w:r>
      <w:proofErr w:type="spellEnd"/>
      <w:r w:rsidR="00DB300E" w:rsidRPr="005E1F5B">
        <w:rPr>
          <w:szCs w:val="22"/>
        </w:rPr>
        <w:t xml:space="preserve"> 1 mg tablety</w:t>
      </w:r>
    </w:p>
    <w:p w:rsidR="00BC746E" w:rsidRPr="005E1F5B" w:rsidRDefault="00B14EB1" w:rsidP="005E1F5B">
      <w:pPr>
        <w:pStyle w:val="Styl2"/>
        <w:rPr>
          <w:b w:val="0"/>
        </w:rPr>
      </w:pPr>
      <w:r w:rsidRPr="005E1F5B">
        <w:rPr>
          <w:b w:val="0"/>
        </w:rPr>
        <w:t>Slovinsko</w:t>
      </w:r>
      <w:r w:rsidR="00DB300E" w:rsidRPr="005E1F5B">
        <w:rPr>
          <w:b w:val="0"/>
        </w:rPr>
        <w:tab/>
      </w:r>
      <w:r w:rsidR="00DB300E" w:rsidRPr="005E1F5B">
        <w:rPr>
          <w:b w:val="0"/>
        </w:rPr>
        <w:tab/>
      </w:r>
      <w:r w:rsidR="00DB300E" w:rsidRPr="005E1F5B">
        <w:rPr>
          <w:b w:val="0"/>
        </w:rPr>
        <w:tab/>
      </w:r>
      <w:proofErr w:type="spellStart"/>
      <w:r w:rsidR="00DB300E" w:rsidRPr="005E1F5B">
        <w:rPr>
          <w:b w:val="0"/>
        </w:rPr>
        <w:t>Rasagilin</w:t>
      </w:r>
      <w:proofErr w:type="spellEnd"/>
      <w:r w:rsidR="00DB300E" w:rsidRPr="005E1F5B">
        <w:rPr>
          <w:b w:val="0"/>
        </w:rPr>
        <w:t xml:space="preserve"> </w:t>
      </w:r>
      <w:proofErr w:type="spellStart"/>
      <w:r w:rsidR="00DB300E" w:rsidRPr="005E1F5B">
        <w:rPr>
          <w:b w:val="0"/>
        </w:rPr>
        <w:t>Glenmark</w:t>
      </w:r>
      <w:proofErr w:type="spellEnd"/>
      <w:r w:rsidR="00DB300E" w:rsidRPr="005E1F5B">
        <w:rPr>
          <w:b w:val="0"/>
        </w:rPr>
        <w:t xml:space="preserve"> 1 mg tablete</w:t>
      </w:r>
    </w:p>
    <w:p w:rsidR="00091CE6" w:rsidRPr="005E1F5B" w:rsidRDefault="00B14EB1" w:rsidP="005E1F5B">
      <w:pPr>
        <w:pStyle w:val="Styl2"/>
        <w:rPr>
          <w:b w:val="0"/>
        </w:rPr>
      </w:pPr>
      <w:r w:rsidRPr="005E1F5B">
        <w:rPr>
          <w:b w:val="0"/>
        </w:rPr>
        <w:t>Španielsko</w:t>
      </w:r>
      <w:r w:rsidR="00DB300E" w:rsidRPr="005E1F5B">
        <w:rPr>
          <w:b w:val="0"/>
        </w:rPr>
        <w:tab/>
      </w:r>
      <w:r w:rsidR="00DB300E" w:rsidRPr="005E1F5B">
        <w:rPr>
          <w:b w:val="0"/>
        </w:rPr>
        <w:tab/>
      </w:r>
      <w:r w:rsidR="00DB300E" w:rsidRPr="005E1F5B">
        <w:rPr>
          <w:b w:val="0"/>
        </w:rPr>
        <w:tab/>
      </w:r>
      <w:proofErr w:type="spellStart"/>
      <w:r w:rsidR="00091CE6" w:rsidRPr="005E1F5B">
        <w:rPr>
          <w:b w:val="0"/>
        </w:rPr>
        <w:t>Rasagilina</w:t>
      </w:r>
      <w:proofErr w:type="spellEnd"/>
      <w:r w:rsidR="00091CE6" w:rsidRPr="005E1F5B">
        <w:rPr>
          <w:b w:val="0"/>
        </w:rPr>
        <w:t xml:space="preserve"> </w:t>
      </w:r>
      <w:proofErr w:type="spellStart"/>
      <w:r w:rsidR="00091CE6" w:rsidRPr="005E1F5B">
        <w:rPr>
          <w:b w:val="0"/>
        </w:rPr>
        <w:t>Viso</w:t>
      </w:r>
      <w:proofErr w:type="spellEnd"/>
      <w:r w:rsidR="00091CE6" w:rsidRPr="005E1F5B">
        <w:rPr>
          <w:b w:val="0"/>
        </w:rPr>
        <w:t xml:space="preserve"> </w:t>
      </w:r>
      <w:proofErr w:type="spellStart"/>
      <w:r w:rsidR="00091CE6" w:rsidRPr="005E1F5B">
        <w:rPr>
          <w:b w:val="0"/>
        </w:rPr>
        <w:t>Farmacéutica</w:t>
      </w:r>
      <w:proofErr w:type="spellEnd"/>
      <w:r w:rsidR="00091CE6" w:rsidRPr="005E1F5B">
        <w:rPr>
          <w:b w:val="0"/>
        </w:rPr>
        <w:t xml:space="preserve"> 1 mg </w:t>
      </w:r>
      <w:proofErr w:type="spellStart"/>
      <w:r w:rsidR="00091CE6" w:rsidRPr="005E1F5B">
        <w:rPr>
          <w:b w:val="0"/>
        </w:rPr>
        <w:t>comprimidos</w:t>
      </w:r>
      <w:proofErr w:type="spellEnd"/>
      <w:r w:rsidR="00091CE6" w:rsidRPr="005E1F5B">
        <w:rPr>
          <w:b w:val="0"/>
        </w:rPr>
        <w:t xml:space="preserve"> </w:t>
      </w:r>
      <w:proofErr w:type="spellStart"/>
      <w:r w:rsidR="00091CE6" w:rsidRPr="005E1F5B">
        <w:rPr>
          <w:b w:val="0"/>
        </w:rPr>
        <w:t>EFG</w:t>
      </w:r>
      <w:proofErr w:type="spellEnd"/>
    </w:p>
    <w:p w:rsidR="00D13414" w:rsidRPr="005E1F5B" w:rsidRDefault="00B14EB1" w:rsidP="005E1F5B">
      <w:pPr>
        <w:pStyle w:val="Styl2"/>
        <w:rPr>
          <w:b w:val="0"/>
        </w:rPr>
      </w:pPr>
      <w:r w:rsidRPr="005E1F5B">
        <w:rPr>
          <w:b w:val="0"/>
        </w:rPr>
        <w:t>Švédsko</w:t>
      </w:r>
      <w:r w:rsidR="00DB300E" w:rsidRPr="005E1F5B">
        <w:rPr>
          <w:b w:val="0"/>
        </w:rPr>
        <w:tab/>
      </w:r>
      <w:r w:rsidR="00DB300E" w:rsidRPr="005E1F5B">
        <w:rPr>
          <w:b w:val="0"/>
        </w:rPr>
        <w:tab/>
      </w:r>
      <w:r w:rsidR="00DB300E" w:rsidRPr="005E1F5B">
        <w:rPr>
          <w:b w:val="0"/>
        </w:rPr>
        <w:tab/>
      </w:r>
      <w:proofErr w:type="spellStart"/>
      <w:r w:rsidR="00DB300E" w:rsidRPr="005E1F5B">
        <w:rPr>
          <w:b w:val="0"/>
        </w:rPr>
        <w:t>Rasagilin</w:t>
      </w:r>
      <w:proofErr w:type="spellEnd"/>
      <w:r w:rsidR="00DB300E" w:rsidRPr="005E1F5B">
        <w:rPr>
          <w:b w:val="0"/>
        </w:rPr>
        <w:t xml:space="preserve"> </w:t>
      </w:r>
      <w:proofErr w:type="spellStart"/>
      <w:r w:rsidR="00DB300E" w:rsidRPr="005E1F5B">
        <w:rPr>
          <w:b w:val="0"/>
        </w:rPr>
        <w:t>Glenmark</w:t>
      </w:r>
      <w:proofErr w:type="spellEnd"/>
      <w:r w:rsidR="00DB300E" w:rsidRPr="005E1F5B">
        <w:rPr>
          <w:b w:val="0"/>
        </w:rPr>
        <w:t xml:space="preserve"> 1 mg </w:t>
      </w:r>
      <w:proofErr w:type="spellStart"/>
      <w:r w:rsidR="00DB300E" w:rsidRPr="005E1F5B">
        <w:rPr>
          <w:b w:val="0"/>
        </w:rPr>
        <w:t>tabletter</w:t>
      </w:r>
      <w:proofErr w:type="spellEnd"/>
    </w:p>
    <w:p w:rsidR="00BC746E" w:rsidRDefault="00BC746E" w:rsidP="005E1F5B">
      <w:pPr>
        <w:pStyle w:val="Styl2"/>
        <w:rPr>
          <w:b w:val="0"/>
        </w:rPr>
      </w:pPr>
    </w:p>
    <w:p w:rsidR="007D4618" w:rsidRPr="005E1F5B" w:rsidRDefault="007D4618" w:rsidP="005E1F5B">
      <w:pPr>
        <w:pStyle w:val="Styl2"/>
        <w:rPr>
          <w:b w:val="0"/>
        </w:rPr>
      </w:pPr>
      <w:bookmarkStart w:id="0" w:name="_GoBack"/>
      <w:bookmarkEnd w:id="0"/>
    </w:p>
    <w:p w:rsidR="002E115B" w:rsidRPr="005E1F5B" w:rsidRDefault="00DB300E" w:rsidP="005E1F5B">
      <w:pPr>
        <w:pStyle w:val="Styl2"/>
      </w:pPr>
      <w:r w:rsidRPr="005E1F5B">
        <w:t>Táto písomná informácia bola naposledy aktualizovaná v</w:t>
      </w:r>
      <w:r w:rsidR="004844BC" w:rsidRPr="005E1F5B">
        <w:t> 0</w:t>
      </w:r>
      <w:r w:rsidR="008D5CEB" w:rsidRPr="005E1F5B">
        <w:t>8</w:t>
      </w:r>
      <w:r w:rsidR="004844BC" w:rsidRPr="005E1F5B">
        <w:t>/</w:t>
      </w:r>
      <w:r w:rsidR="00BE06C5" w:rsidRPr="005E1F5B">
        <w:t>2018</w:t>
      </w:r>
      <w:r w:rsidR="008B1468" w:rsidRPr="005E1F5B">
        <w:t>.</w:t>
      </w:r>
    </w:p>
    <w:sectPr w:rsidR="002E115B" w:rsidRPr="005E1F5B" w:rsidSect="00A164C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A16" w:rsidRDefault="004E2A16">
      <w:r>
        <w:separator/>
      </w:r>
    </w:p>
  </w:endnote>
  <w:endnote w:type="continuationSeparator" w:id="0">
    <w:p w:rsidR="004E2A16" w:rsidRDefault="004E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41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15C7A" w:rsidRPr="00A839D4" w:rsidRDefault="00DB300E">
        <w:pPr>
          <w:pStyle w:val="Pta"/>
          <w:jc w:val="center"/>
          <w:rPr>
            <w:sz w:val="18"/>
            <w:szCs w:val="18"/>
          </w:rPr>
        </w:pPr>
        <w:r w:rsidRPr="00A839D4">
          <w:rPr>
            <w:sz w:val="18"/>
            <w:szCs w:val="18"/>
          </w:rPr>
          <w:fldChar w:fldCharType="begin"/>
        </w:r>
        <w:r w:rsidR="00315C7A" w:rsidRPr="00A839D4">
          <w:rPr>
            <w:sz w:val="18"/>
            <w:szCs w:val="18"/>
          </w:rPr>
          <w:instrText xml:space="preserve"> PAGE   \* MERGEFORMAT </w:instrText>
        </w:r>
        <w:r w:rsidRPr="00A839D4">
          <w:rPr>
            <w:sz w:val="18"/>
            <w:szCs w:val="18"/>
          </w:rPr>
          <w:fldChar w:fldCharType="separate"/>
        </w:r>
        <w:r w:rsidR="007D4618">
          <w:rPr>
            <w:noProof/>
            <w:sz w:val="18"/>
            <w:szCs w:val="18"/>
          </w:rPr>
          <w:t>5</w:t>
        </w:r>
        <w:r w:rsidRPr="00A839D4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EF" w:rsidRPr="00D065A1" w:rsidRDefault="00DB300E" w:rsidP="00B663A1">
    <w:pPr>
      <w:pStyle w:val="Pta"/>
      <w:jc w:val="center"/>
      <w:rPr>
        <w:sz w:val="18"/>
        <w:szCs w:val="18"/>
      </w:rPr>
    </w:pPr>
    <w:r w:rsidRPr="00D065A1">
      <w:rPr>
        <w:sz w:val="18"/>
        <w:szCs w:val="18"/>
      </w:rPr>
      <w:fldChar w:fldCharType="begin"/>
    </w:r>
    <w:r w:rsidR="002E115B" w:rsidRPr="00D065A1">
      <w:rPr>
        <w:sz w:val="18"/>
        <w:szCs w:val="18"/>
      </w:rPr>
      <w:instrText>PAGE</w:instrText>
    </w:r>
    <w:r w:rsidRPr="00D065A1">
      <w:rPr>
        <w:sz w:val="18"/>
        <w:szCs w:val="18"/>
      </w:rPr>
      <w:fldChar w:fldCharType="separate"/>
    </w:r>
    <w:r w:rsidR="00A164C4">
      <w:rPr>
        <w:noProof/>
        <w:sz w:val="18"/>
        <w:szCs w:val="18"/>
      </w:rPr>
      <w:t>1</w:t>
    </w:r>
    <w:r w:rsidRPr="00D065A1">
      <w:rPr>
        <w:sz w:val="18"/>
        <w:szCs w:val="18"/>
      </w:rPr>
      <w:fldChar w:fldCharType="end"/>
    </w:r>
    <w:r w:rsidR="002E115B" w:rsidRPr="00D065A1">
      <w:rPr>
        <w:sz w:val="18"/>
        <w:szCs w:val="18"/>
      </w:rPr>
      <w:t>/</w:t>
    </w:r>
    <w:r w:rsidRPr="00D065A1">
      <w:rPr>
        <w:sz w:val="18"/>
        <w:szCs w:val="18"/>
      </w:rPr>
      <w:fldChar w:fldCharType="begin"/>
    </w:r>
    <w:r w:rsidR="002E115B" w:rsidRPr="00D065A1">
      <w:rPr>
        <w:sz w:val="18"/>
        <w:szCs w:val="18"/>
      </w:rPr>
      <w:instrText>NUMPAGES</w:instrText>
    </w:r>
    <w:r w:rsidRPr="00D065A1">
      <w:rPr>
        <w:sz w:val="18"/>
        <w:szCs w:val="18"/>
      </w:rPr>
      <w:fldChar w:fldCharType="separate"/>
    </w:r>
    <w:r w:rsidR="007D4618">
      <w:rPr>
        <w:noProof/>
        <w:sz w:val="18"/>
        <w:szCs w:val="18"/>
      </w:rPr>
      <w:t>5</w:t>
    </w:r>
    <w:r w:rsidRPr="00D065A1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A16" w:rsidRDefault="004E2A16">
      <w:r>
        <w:separator/>
      </w:r>
    </w:p>
  </w:footnote>
  <w:footnote w:type="continuationSeparator" w:id="0">
    <w:p w:rsidR="004E2A16" w:rsidRDefault="004E2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A1" w:rsidRDefault="00A164C4" w:rsidP="00A164C4">
    <w:pPr>
      <w:outlineLvl w:val="0"/>
    </w:pPr>
    <w:r w:rsidRPr="00103394">
      <w:rPr>
        <w:noProof/>
        <w:sz w:val="18"/>
        <w:szCs w:val="18"/>
        <w:lang w:eastAsia="en-GB"/>
      </w:rPr>
      <w:t xml:space="preserve">Príloha č. </w:t>
    </w:r>
    <w:r>
      <w:rPr>
        <w:noProof/>
        <w:sz w:val="18"/>
        <w:szCs w:val="18"/>
        <w:lang w:eastAsia="en-GB"/>
      </w:rPr>
      <w:t>2</w:t>
    </w:r>
    <w:r w:rsidRPr="00103394">
      <w:rPr>
        <w:noProof/>
        <w:sz w:val="18"/>
        <w:szCs w:val="18"/>
        <w:lang w:eastAsia="en-GB"/>
      </w:rPr>
      <w:t xml:space="preserve"> k notifikácii o zmene, ev. č.: </w:t>
    </w:r>
    <w:r w:rsidR="004844BC" w:rsidRPr="004844BC">
      <w:rPr>
        <w:sz w:val="18"/>
        <w:szCs w:val="18"/>
      </w:rPr>
      <w:t>2018/</w:t>
    </w:r>
    <w:proofErr w:type="spellStart"/>
    <w:r w:rsidR="004844BC" w:rsidRPr="004844BC">
      <w:rPr>
        <w:sz w:val="18"/>
        <w:szCs w:val="18"/>
      </w:rPr>
      <w:t>00683</w:t>
    </w:r>
    <w:r w:rsidR="004844BC">
      <w:rPr>
        <w:sz w:val="18"/>
        <w:szCs w:val="18"/>
      </w:rPr>
      <w:t>-</w:t>
    </w:r>
    <w:r w:rsidRPr="00351D5C">
      <w:rPr>
        <w:noProof/>
        <w:sz w:val="18"/>
        <w:szCs w:val="18"/>
        <w:lang w:eastAsia="en-GB"/>
      </w:rPr>
      <w:t>ZIB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EF" w:rsidRPr="00D13414" w:rsidRDefault="00B93C61" w:rsidP="00D13414">
    <w:pPr>
      <w:outlineLvl w:val="0"/>
      <w:rPr>
        <w:sz w:val="18"/>
        <w:szCs w:val="18"/>
      </w:rPr>
    </w:pPr>
    <w:r>
      <w:rPr>
        <w:noProof/>
        <w:sz w:val="18"/>
        <w:szCs w:val="18"/>
        <w:lang w:eastAsia="en-GB"/>
      </w:rPr>
      <w:t>Príloha č.1 k notifikácii o zmene</w:t>
    </w:r>
    <w:r w:rsidR="00D13414" w:rsidRPr="00D13414">
      <w:rPr>
        <w:sz w:val="18"/>
        <w:szCs w:val="18"/>
      </w:rPr>
      <w:t xml:space="preserve">, ev. č.: </w:t>
    </w:r>
    <w:r w:rsidR="00394FBB" w:rsidRPr="00394FBB">
      <w:rPr>
        <w:sz w:val="18"/>
        <w:szCs w:val="18"/>
      </w:rPr>
      <w:t>2016/</w:t>
    </w:r>
    <w:proofErr w:type="spellStart"/>
    <w:r w:rsidR="00394FBB" w:rsidRPr="00394FBB">
      <w:rPr>
        <w:sz w:val="18"/>
        <w:szCs w:val="18"/>
      </w:rPr>
      <w:t>03786</w:t>
    </w:r>
    <w:r w:rsidR="00394FBB">
      <w:rPr>
        <w:sz w:val="18"/>
        <w:szCs w:val="18"/>
      </w:rPr>
      <w:t>-ZIB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0F82"/>
    <w:multiLevelType w:val="hybridMultilevel"/>
    <w:tmpl w:val="20CA68DC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13670"/>
    <w:multiLevelType w:val="hybridMultilevel"/>
    <w:tmpl w:val="2E640A00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A66FE"/>
    <w:multiLevelType w:val="hybridMultilevel"/>
    <w:tmpl w:val="6748961A"/>
    <w:lvl w:ilvl="0" w:tplc="DC16C4FC">
      <w:numFmt w:val="bullet"/>
      <w:pStyle w:val="Normlndoblokusodrkami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83F31"/>
    <w:multiLevelType w:val="hybridMultilevel"/>
    <w:tmpl w:val="A46E9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80092"/>
    <w:multiLevelType w:val="hybridMultilevel"/>
    <w:tmpl w:val="13F0574A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B5E52"/>
    <w:multiLevelType w:val="hybridMultilevel"/>
    <w:tmpl w:val="7958BB9A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C7DB5"/>
    <w:multiLevelType w:val="hybridMultilevel"/>
    <w:tmpl w:val="A63A8B70"/>
    <w:lvl w:ilvl="0" w:tplc="A0EC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A27A0"/>
    <w:multiLevelType w:val="hybridMultilevel"/>
    <w:tmpl w:val="5D8C59AA"/>
    <w:lvl w:ilvl="0" w:tplc="041B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5DF0964"/>
    <w:multiLevelType w:val="hybridMultilevel"/>
    <w:tmpl w:val="037E5FF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4261F"/>
    <w:multiLevelType w:val="hybridMultilevel"/>
    <w:tmpl w:val="70DE6D94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E465A7"/>
    <w:multiLevelType w:val="hybridMultilevel"/>
    <w:tmpl w:val="04B27852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C83615"/>
    <w:multiLevelType w:val="hybridMultilevel"/>
    <w:tmpl w:val="DE5ABD4A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2196E"/>
    <w:multiLevelType w:val="hybridMultilevel"/>
    <w:tmpl w:val="6DA4A7E0"/>
    <w:lvl w:ilvl="0" w:tplc="F0988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3261E6"/>
    <w:multiLevelType w:val="hybridMultilevel"/>
    <w:tmpl w:val="0EEAA180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6A45D7"/>
    <w:multiLevelType w:val="hybridMultilevel"/>
    <w:tmpl w:val="1F600C9A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BD7BD6"/>
    <w:multiLevelType w:val="hybridMultilevel"/>
    <w:tmpl w:val="3E5E279E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8E7A73"/>
    <w:multiLevelType w:val="hybridMultilevel"/>
    <w:tmpl w:val="CA442898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9E5081"/>
    <w:multiLevelType w:val="hybridMultilevel"/>
    <w:tmpl w:val="5F860B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BA775F"/>
    <w:multiLevelType w:val="hybridMultilevel"/>
    <w:tmpl w:val="9C169E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721DD"/>
    <w:multiLevelType w:val="hybridMultilevel"/>
    <w:tmpl w:val="6DFA7C4C"/>
    <w:lvl w:ilvl="0" w:tplc="D534C14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5F260969"/>
    <w:multiLevelType w:val="hybridMultilevel"/>
    <w:tmpl w:val="7B04CF08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872F6F"/>
    <w:multiLevelType w:val="hybridMultilevel"/>
    <w:tmpl w:val="E07A24A2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660C6C"/>
    <w:multiLevelType w:val="hybridMultilevel"/>
    <w:tmpl w:val="5E8A285C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6C4D5C"/>
    <w:multiLevelType w:val="hybridMultilevel"/>
    <w:tmpl w:val="FE48A66A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9C6D49"/>
    <w:multiLevelType w:val="hybridMultilevel"/>
    <w:tmpl w:val="21344942"/>
    <w:lvl w:ilvl="0" w:tplc="F47845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AD4AA7"/>
    <w:multiLevelType w:val="multilevel"/>
    <w:tmpl w:val="90E4DC5E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6F0F6AED"/>
    <w:multiLevelType w:val="hybridMultilevel"/>
    <w:tmpl w:val="9676BE84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C75659"/>
    <w:multiLevelType w:val="hybridMultilevel"/>
    <w:tmpl w:val="C0609998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D1DCB"/>
    <w:multiLevelType w:val="hybridMultilevel"/>
    <w:tmpl w:val="430A407E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683C43"/>
    <w:multiLevelType w:val="hybridMultilevel"/>
    <w:tmpl w:val="4092AECA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810A4E"/>
    <w:multiLevelType w:val="hybridMultilevel"/>
    <w:tmpl w:val="F55A02D8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6"/>
  </w:num>
  <w:num w:numId="3">
    <w:abstractNumId w:val="6"/>
  </w:num>
  <w:num w:numId="4">
    <w:abstractNumId w:val="25"/>
  </w:num>
  <w:num w:numId="5">
    <w:abstractNumId w:val="15"/>
  </w:num>
  <w:num w:numId="6">
    <w:abstractNumId w:val="18"/>
  </w:num>
  <w:num w:numId="7">
    <w:abstractNumId w:val="3"/>
  </w:num>
  <w:num w:numId="8">
    <w:abstractNumId w:val="10"/>
  </w:num>
  <w:num w:numId="9">
    <w:abstractNumId w:val="21"/>
  </w:num>
  <w:num w:numId="10">
    <w:abstractNumId w:val="23"/>
  </w:num>
  <w:num w:numId="11">
    <w:abstractNumId w:val="20"/>
  </w:num>
  <w:num w:numId="12">
    <w:abstractNumId w:val="17"/>
  </w:num>
  <w:num w:numId="13">
    <w:abstractNumId w:val="22"/>
  </w:num>
  <w:num w:numId="14">
    <w:abstractNumId w:val="12"/>
  </w:num>
  <w:num w:numId="15">
    <w:abstractNumId w:val="11"/>
  </w:num>
  <w:num w:numId="16">
    <w:abstractNumId w:val="28"/>
  </w:num>
  <w:num w:numId="17">
    <w:abstractNumId w:val="0"/>
  </w:num>
  <w:num w:numId="18">
    <w:abstractNumId w:val="7"/>
  </w:num>
  <w:num w:numId="19">
    <w:abstractNumId w:val="8"/>
  </w:num>
  <w:num w:numId="20">
    <w:abstractNumId w:val="13"/>
  </w:num>
  <w:num w:numId="21">
    <w:abstractNumId w:val="9"/>
  </w:num>
  <w:num w:numId="22">
    <w:abstractNumId w:val="14"/>
  </w:num>
  <w:num w:numId="23">
    <w:abstractNumId w:val="2"/>
  </w:num>
  <w:num w:numId="24">
    <w:abstractNumId w:val="30"/>
  </w:num>
  <w:num w:numId="25">
    <w:abstractNumId w:val="4"/>
  </w:num>
  <w:num w:numId="26">
    <w:abstractNumId w:val="1"/>
  </w:num>
  <w:num w:numId="27">
    <w:abstractNumId w:val="24"/>
  </w:num>
  <w:num w:numId="28">
    <w:abstractNumId w:val="5"/>
  </w:num>
  <w:num w:numId="29">
    <w:abstractNumId w:val="27"/>
  </w:num>
  <w:num w:numId="30">
    <w:abstractNumId w:val="16"/>
  </w:num>
  <w:num w:numId="31">
    <w:abstractNumId w:val="19"/>
  </w:num>
  <w:num w:numId="32">
    <w:abstractNumId w:val="3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2E"/>
    <w:rsid w:val="000530E4"/>
    <w:rsid w:val="00091CE6"/>
    <w:rsid w:val="000A041B"/>
    <w:rsid w:val="000A5D06"/>
    <w:rsid w:val="000B225D"/>
    <w:rsid w:val="0013352C"/>
    <w:rsid w:val="001463B6"/>
    <w:rsid w:val="00205076"/>
    <w:rsid w:val="00253CA8"/>
    <w:rsid w:val="002A75BD"/>
    <w:rsid w:val="002E115B"/>
    <w:rsid w:val="00315C7A"/>
    <w:rsid w:val="003223DF"/>
    <w:rsid w:val="003354DC"/>
    <w:rsid w:val="00350C8C"/>
    <w:rsid w:val="00394FBB"/>
    <w:rsid w:val="003C5E2A"/>
    <w:rsid w:val="00425EF9"/>
    <w:rsid w:val="004844BC"/>
    <w:rsid w:val="004D3433"/>
    <w:rsid w:val="004E2A16"/>
    <w:rsid w:val="004F7EFE"/>
    <w:rsid w:val="00511F2D"/>
    <w:rsid w:val="00523781"/>
    <w:rsid w:val="00527DA3"/>
    <w:rsid w:val="005C18A6"/>
    <w:rsid w:val="005E1F5B"/>
    <w:rsid w:val="0061346E"/>
    <w:rsid w:val="00632697"/>
    <w:rsid w:val="00666102"/>
    <w:rsid w:val="006E1E6C"/>
    <w:rsid w:val="007A4C7F"/>
    <w:rsid w:val="007D4618"/>
    <w:rsid w:val="00823839"/>
    <w:rsid w:val="008415E7"/>
    <w:rsid w:val="00894B2E"/>
    <w:rsid w:val="008B1468"/>
    <w:rsid w:val="008D5CEB"/>
    <w:rsid w:val="008F7B98"/>
    <w:rsid w:val="00911598"/>
    <w:rsid w:val="009772E7"/>
    <w:rsid w:val="009D60E4"/>
    <w:rsid w:val="00A10200"/>
    <w:rsid w:val="00A164C4"/>
    <w:rsid w:val="00A839D4"/>
    <w:rsid w:val="00AA6E0E"/>
    <w:rsid w:val="00B14EB1"/>
    <w:rsid w:val="00B5304E"/>
    <w:rsid w:val="00B93C61"/>
    <w:rsid w:val="00BC746E"/>
    <w:rsid w:val="00BE06C5"/>
    <w:rsid w:val="00C256C1"/>
    <w:rsid w:val="00C26979"/>
    <w:rsid w:val="00CD07BA"/>
    <w:rsid w:val="00D05E84"/>
    <w:rsid w:val="00D065A1"/>
    <w:rsid w:val="00D13414"/>
    <w:rsid w:val="00D43367"/>
    <w:rsid w:val="00D6362D"/>
    <w:rsid w:val="00D6547F"/>
    <w:rsid w:val="00D95351"/>
    <w:rsid w:val="00DB02AB"/>
    <w:rsid w:val="00DB0883"/>
    <w:rsid w:val="00DB300E"/>
    <w:rsid w:val="00DB72EA"/>
    <w:rsid w:val="00E246CB"/>
    <w:rsid w:val="00E2650C"/>
    <w:rsid w:val="00F43ADC"/>
    <w:rsid w:val="00F73D2C"/>
    <w:rsid w:val="00FA5226"/>
    <w:rsid w:val="00FB78E5"/>
    <w:rsid w:val="00FE1E97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1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11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D13414"/>
    <w:pPr>
      <w:widowControl w:val="0"/>
      <w:numPr>
        <w:numId w:val="1"/>
      </w:numPr>
      <w:tabs>
        <w:tab w:val="clear" w:pos="360"/>
        <w:tab w:val="num" w:pos="567"/>
      </w:tabs>
      <w:ind w:left="567" w:hanging="567"/>
    </w:pPr>
    <w:rPr>
      <w:b/>
      <w:bCs/>
      <w:sz w:val="22"/>
    </w:rPr>
  </w:style>
  <w:style w:type="paragraph" w:customStyle="1" w:styleId="Styl2">
    <w:name w:val="Styl2"/>
    <w:basedOn w:val="Normlny"/>
    <w:autoRedefine/>
    <w:rsid w:val="00FA5226"/>
    <w:pPr>
      <w:widowControl w:val="0"/>
    </w:pPr>
    <w:rPr>
      <w:b/>
      <w:bCs/>
      <w:sz w:val="22"/>
      <w:szCs w:val="22"/>
    </w:rPr>
  </w:style>
  <w:style w:type="paragraph" w:customStyle="1" w:styleId="Styl2-2">
    <w:name w:val="Styl2-2"/>
    <w:basedOn w:val="Styl2"/>
    <w:next w:val="Normlny"/>
    <w:autoRedefine/>
    <w:qFormat/>
    <w:rsid w:val="00DB72EA"/>
    <w:rPr>
      <w:lang w:val="en-GB"/>
    </w:rPr>
  </w:style>
  <w:style w:type="paragraph" w:customStyle="1" w:styleId="Styl3">
    <w:name w:val="Styl3"/>
    <w:basedOn w:val="Normlny"/>
    <w:link w:val="Styl3Char"/>
    <w:rsid w:val="002E115B"/>
    <w:pPr>
      <w:tabs>
        <w:tab w:val="left" w:pos="6946"/>
      </w:tabs>
      <w:spacing w:after="120"/>
      <w:jc w:val="both"/>
    </w:pPr>
    <w:rPr>
      <w:rFonts w:eastAsia="Calibri"/>
      <w:sz w:val="22"/>
      <w:u w:val="single"/>
    </w:rPr>
  </w:style>
  <w:style w:type="character" w:customStyle="1" w:styleId="Styl3Char">
    <w:name w:val="Styl3 Char"/>
    <w:link w:val="Styl3"/>
    <w:rsid w:val="002E115B"/>
    <w:rPr>
      <w:rFonts w:ascii="Times New Roman" w:eastAsia="Calibri" w:hAnsi="Times New Roman" w:cs="Times New Roman"/>
      <w:szCs w:val="24"/>
      <w:u w:val="single"/>
      <w:lang w:val="sk-SK" w:eastAsia="sk-SK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8F7B98"/>
    <w:pPr>
      <w:widowControl w:val="0"/>
      <w:jc w:val="center"/>
    </w:pPr>
    <w:rPr>
      <w:rFonts w:eastAsia="Calibri"/>
      <w:sz w:val="22"/>
    </w:rPr>
  </w:style>
  <w:style w:type="character" w:customStyle="1" w:styleId="NormlndoblokuChar">
    <w:name w:val="Normální do bloku Char"/>
    <w:link w:val="Normlndobloku"/>
    <w:rsid w:val="008F7B98"/>
    <w:rPr>
      <w:rFonts w:ascii="Times New Roman" w:eastAsia="Calibri" w:hAnsi="Times New Roman" w:cs="Times New Roman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4844BC"/>
    <w:pPr>
      <w:numPr>
        <w:numId w:val="23"/>
      </w:numPr>
      <w:ind w:left="567" w:hanging="567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2E115B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D13414"/>
    <w:rPr>
      <w:rFonts w:ascii="Times New Roman" w:eastAsia="Times New Roman" w:hAnsi="Times New Roman" w:cs="Times New Roman"/>
      <w:b/>
      <w:bCs/>
      <w:szCs w:val="24"/>
      <w:lang w:val="sk-SK" w:eastAsia="sk-SK"/>
    </w:rPr>
  </w:style>
  <w:style w:type="character" w:customStyle="1" w:styleId="NormlndoblokusodrkamiChar">
    <w:name w:val="Normální do bloku s odrážkami Char"/>
    <w:link w:val="Normlndoblokusodrkami"/>
    <w:rsid w:val="004844BC"/>
    <w:rPr>
      <w:rFonts w:ascii="Times New Roman" w:eastAsia="Calibri" w:hAnsi="Times New Roman" w:cs="Times New Roman"/>
      <w:noProof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2E11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E115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rsid w:val="002E11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E115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unhideWhenUsed/>
    <w:rsid w:val="002E115B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2E11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6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2697"/>
    <w:rPr>
      <w:rFonts w:ascii="Tahoma" w:eastAsia="Times New Roman" w:hAnsi="Tahoma" w:cs="Tahoma"/>
      <w:sz w:val="16"/>
      <w:szCs w:val="16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D60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D60E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D60E4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60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60E4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Revzia">
    <w:name w:val="Revision"/>
    <w:hidden/>
    <w:uiPriority w:val="99"/>
    <w:semiHidden/>
    <w:rsid w:val="000B2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Default">
    <w:name w:val="Default"/>
    <w:rsid w:val="00FA5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95351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rsid w:val="00D6547F"/>
    <w:pPr>
      <w:spacing w:before="1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1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11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D13414"/>
    <w:pPr>
      <w:widowControl w:val="0"/>
      <w:numPr>
        <w:numId w:val="1"/>
      </w:numPr>
      <w:tabs>
        <w:tab w:val="clear" w:pos="360"/>
        <w:tab w:val="num" w:pos="567"/>
      </w:tabs>
      <w:ind w:left="567" w:hanging="567"/>
    </w:pPr>
    <w:rPr>
      <w:b/>
      <w:bCs/>
      <w:sz w:val="22"/>
    </w:rPr>
  </w:style>
  <w:style w:type="paragraph" w:customStyle="1" w:styleId="Styl2">
    <w:name w:val="Styl2"/>
    <w:basedOn w:val="Normlny"/>
    <w:autoRedefine/>
    <w:rsid w:val="00FA5226"/>
    <w:pPr>
      <w:widowControl w:val="0"/>
    </w:pPr>
    <w:rPr>
      <w:b/>
      <w:bCs/>
      <w:sz w:val="22"/>
      <w:szCs w:val="22"/>
    </w:rPr>
  </w:style>
  <w:style w:type="paragraph" w:customStyle="1" w:styleId="Styl2-2">
    <w:name w:val="Styl2-2"/>
    <w:basedOn w:val="Styl2"/>
    <w:next w:val="Normlny"/>
    <w:autoRedefine/>
    <w:qFormat/>
    <w:rsid w:val="00DB72EA"/>
    <w:rPr>
      <w:lang w:val="en-GB"/>
    </w:rPr>
  </w:style>
  <w:style w:type="paragraph" w:customStyle="1" w:styleId="Styl3">
    <w:name w:val="Styl3"/>
    <w:basedOn w:val="Normlny"/>
    <w:link w:val="Styl3Char"/>
    <w:rsid w:val="002E115B"/>
    <w:pPr>
      <w:tabs>
        <w:tab w:val="left" w:pos="6946"/>
      </w:tabs>
      <w:spacing w:after="120"/>
      <w:jc w:val="both"/>
    </w:pPr>
    <w:rPr>
      <w:rFonts w:eastAsia="Calibri"/>
      <w:sz w:val="22"/>
      <w:u w:val="single"/>
    </w:rPr>
  </w:style>
  <w:style w:type="character" w:customStyle="1" w:styleId="Styl3Char">
    <w:name w:val="Styl3 Char"/>
    <w:link w:val="Styl3"/>
    <w:rsid w:val="002E115B"/>
    <w:rPr>
      <w:rFonts w:ascii="Times New Roman" w:eastAsia="Calibri" w:hAnsi="Times New Roman" w:cs="Times New Roman"/>
      <w:szCs w:val="24"/>
      <w:u w:val="single"/>
      <w:lang w:val="sk-SK" w:eastAsia="sk-SK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8F7B98"/>
    <w:pPr>
      <w:widowControl w:val="0"/>
      <w:jc w:val="center"/>
    </w:pPr>
    <w:rPr>
      <w:rFonts w:eastAsia="Calibri"/>
      <w:sz w:val="22"/>
    </w:rPr>
  </w:style>
  <w:style w:type="character" w:customStyle="1" w:styleId="NormlndoblokuChar">
    <w:name w:val="Normální do bloku Char"/>
    <w:link w:val="Normlndobloku"/>
    <w:rsid w:val="008F7B98"/>
    <w:rPr>
      <w:rFonts w:ascii="Times New Roman" w:eastAsia="Calibri" w:hAnsi="Times New Roman" w:cs="Times New Roman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4844BC"/>
    <w:pPr>
      <w:numPr>
        <w:numId w:val="23"/>
      </w:numPr>
      <w:ind w:left="567" w:hanging="567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2E115B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D13414"/>
    <w:rPr>
      <w:rFonts w:ascii="Times New Roman" w:eastAsia="Times New Roman" w:hAnsi="Times New Roman" w:cs="Times New Roman"/>
      <w:b/>
      <w:bCs/>
      <w:szCs w:val="24"/>
      <w:lang w:val="sk-SK" w:eastAsia="sk-SK"/>
    </w:rPr>
  </w:style>
  <w:style w:type="character" w:customStyle="1" w:styleId="NormlndoblokusodrkamiChar">
    <w:name w:val="Normální do bloku s odrážkami Char"/>
    <w:link w:val="Normlndoblokusodrkami"/>
    <w:rsid w:val="004844BC"/>
    <w:rPr>
      <w:rFonts w:ascii="Times New Roman" w:eastAsia="Calibri" w:hAnsi="Times New Roman" w:cs="Times New Roman"/>
      <w:noProof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2E11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E115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rsid w:val="002E11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E115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unhideWhenUsed/>
    <w:rsid w:val="002E115B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2E11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6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2697"/>
    <w:rPr>
      <w:rFonts w:ascii="Tahoma" w:eastAsia="Times New Roman" w:hAnsi="Tahoma" w:cs="Tahoma"/>
      <w:sz w:val="16"/>
      <w:szCs w:val="16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D60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D60E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D60E4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60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60E4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Revzia">
    <w:name w:val="Revision"/>
    <w:hidden/>
    <w:uiPriority w:val="99"/>
    <w:semiHidden/>
    <w:rsid w:val="000B2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Default">
    <w:name w:val="Default"/>
    <w:rsid w:val="00FA5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95351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rsid w:val="00D6547F"/>
    <w:pPr>
      <w:spacing w:before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9DD79-4418-4241-9C96-045D84BA6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Medochemie, Ltd.</Company>
  <LinksUpToDate>false</LinksUpToDate>
  <CharactersWithSpaces>11911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Natalia </cp:lastModifiedBy>
  <cp:revision>2</cp:revision>
  <cp:lastPrinted>2018-08-16T12:50:00Z</cp:lastPrinted>
  <dcterms:created xsi:type="dcterms:W3CDTF">2018-08-16T12:50:00Z</dcterms:created>
  <dcterms:modified xsi:type="dcterms:W3CDTF">2018-08-16T12:50:00Z</dcterms:modified>
</cp:coreProperties>
</file>