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EE" w:rsidRDefault="00C92EEE" w:rsidP="005B24F9">
      <w:pPr>
        <w:widowControl w:val="0"/>
        <w:rPr>
          <w:noProof/>
          <w:lang w:val="sk-SK"/>
        </w:rPr>
      </w:pPr>
    </w:p>
    <w:p w:rsidR="005B24F9" w:rsidRPr="008975DA" w:rsidRDefault="005B24F9" w:rsidP="008975DA">
      <w:pPr>
        <w:widowControl w:val="0"/>
        <w:rPr>
          <w:noProof/>
          <w:lang w:val="sk-SK"/>
        </w:rPr>
      </w:pPr>
    </w:p>
    <w:p w:rsidR="00EE0589" w:rsidRPr="00584E4A" w:rsidRDefault="00723D9B" w:rsidP="005B24F9">
      <w:pPr>
        <w:pStyle w:val="Nadpis3"/>
        <w:keepNext w:val="0"/>
        <w:widowControl w:val="0"/>
        <w:rPr>
          <w:caps/>
          <w:lang w:val="sk-SK"/>
        </w:rPr>
      </w:pPr>
      <w:r w:rsidRPr="003021DE">
        <w:rPr>
          <w:noProof/>
          <w:lang w:val="sk-SK"/>
        </w:rPr>
        <w:t>Písomná informácia pre používateľa</w:t>
      </w:r>
    </w:p>
    <w:p w:rsidR="00EE0589" w:rsidRPr="00584E4A" w:rsidRDefault="00EE0589" w:rsidP="00DF52D4">
      <w:pPr>
        <w:jc w:val="center"/>
        <w:rPr>
          <w:b/>
          <w:bCs/>
          <w:szCs w:val="22"/>
          <w:lang w:val="sk-SK"/>
        </w:rPr>
      </w:pPr>
    </w:p>
    <w:p w:rsidR="00D95586" w:rsidRPr="00093E5E" w:rsidRDefault="00D95586" w:rsidP="00D95586">
      <w:pPr>
        <w:jc w:val="center"/>
        <w:rPr>
          <w:bCs/>
          <w:szCs w:val="22"/>
        </w:rPr>
      </w:pPr>
      <w:bookmarkStart w:id="0" w:name="_Hlk522679788"/>
      <w:bookmarkStart w:id="1" w:name="_GoBack"/>
      <w:proofErr w:type="spellStart"/>
      <w:r w:rsidRPr="00093E5E">
        <w:rPr>
          <w:bCs/>
          <w:szCs w:val="22"/>
        </w:rPr>
        <w:t>CORSODYL</w:t>
      </w:r>
      <w:proofErr w:type="spellEnd"/>
      <w:r w:rsidRPr="00093E5E">
        <w:rPr>
          <w:bCs/>
          <w:szCs w:val="22"/>
        </w:rPr>
        <w:t xml:space="preserve"> 1 % </w:t>
      </w:r>
      <w:proofErr w:type="spellStart"/>
      <w:r w:rsidRPr="00093E5E">
        <w:rPr>
          <w:bCs/>
          <w:szCs w:val="22"/>
        </w:rPr>
        <w:t>GÉL</w:t>
      </w:r>
      <w:proofErr w:type="spellEnd"/>
    </w:p>
    <w:bookmarkEnd w:id="0"/>
    <w:bookmarkEnd w:id="1"/>
    <w:p w:rsidR="00F44ABC" w:rsidRDefault="00F44ABC" w:rsidP="00DF52D4">
      <w:pPr>
        <w:jc w:val="center"/>
        <w:rPr>
          <w:bCs/>
          <w:szCs w:val="22"/>
          <w:lang w:val="sk-SK"/>
        </w:rPr>
      </w:pPr>
      <w:r w:rsidRPr="00883A08">
        <w:rPr>
          <w:bCs/>
          <w:szCs w:val="22"/>
          <w:lang w:val="sk-SK"/>
        </w:rPr>
        <w:t>zubný gél</w:t>
      </w:r>
    </w:p>
    <w:p w:rsidR="003824D1" w:rsidRPr="00883A08" w:rsidRDefault="003824D1" w:rsidP="00DF52D4">
      <w:pPr>
        <w:jc w:val="center"/>
        <w:rPr>
          <w:bCs/>
          <w:szCs w:val="22"/>
          <w:lang w:val="sk-SK"/>
        </w:rPr>
      </w:pPr>
    </w:p>
    <w:p w:rsidR="00444E65" w:rsidRPr="00883A08" w:rsidRDefault="00C70D0F" w:rsidP="00FB6A8D">
      <w:pPr>
        <w:jc w:val="center"/>
        <w:rPr>
          <w:b/>
          <w:bCs/>
          <w:szCs w:val="22"/>
          <w:lang w:val="sk-SK"/>
        </w:rPr>
      </w:pPr>
      <w:proofErr w:type="spellStart"/>
      <w:r>
        <w:rPr>
          <w:szCs w:val="22"/>
          <w:lang w:val="sk-SK"/>
        </w:rPr>
        <w:t>chlórhexidíniumdiglukonát</w:t>
      </w:r>
      <w:proofErr w:type="spellEnd"/>
    </w:p>
    <w:p w:rsidR="00444E65" w:rsidRPr="00883A08" w:rsidRDefault="00444E65" w:rsidP="00DF52D4">
      <w:pPr>
        <w:rPr>
          <w:szCs w:val="22"/>
          <w:lang w:val="sk-SK"/>
        </w:rPr>
      </w:pPr>
    </w:p>
    <w:p w:rsidR="00EE0589" w:rsidRPr="00584E4A" w:rsidRDefault="00B10407" w:rsidP="00DF52D4">
      <w:pPr>
        <w:ind w:left="0" w:firstLine="0"/>
        <w:rPr>
          <w:b/>
          <w:bCs/>
          <w:szCs w:val="22"/>
          <w:lang w:val="sk-SK"/>
        </w:rPr>
      </w:pPr>
      <w:r w:rsidRPr="00584E4A">
        <w:rPr>
          <w:b/>
          <w:noProof/>
          <w:szCs w:val="22"/>
          <w:lang w:val="sk-SK"/>
        </w:rPr>
        <w:t>Pozorne si prečítajte</w:t>
      </w:r>
      <w:r w:rsidRPr="00584E4A">
        <w:rPr>
          <w:noProof/>
          <w:szCs w:val="22"/>
          <w:lang w:val="sk-SK"/>
        </w:rPr>
        <w:t xml:space="preserve"> </w:t>
      </w:r>
      <w:r w:rsidRPr="00584E4A">
        <w:rPr>
          <w:b/>
          <w:noProof/>
          <w:szCs w:val="22"/>
          <w:lang w:val="sk-SK"/>
        </w:rPr>
        <w:t>celú písomnú informáciu</w:t>
      </w:r>
      <w:r w:rsidR="00723D9B">
        <w:rPr>
          <w:b/>
          <w:noProof/>
          <w:szCs w:val="22"/>
          <w:lang w:val="sk-SK"/>
        </w:rPr>
        <w:t xml:space="preserve"> predtým</w:t>
      </w:r>
      <w:r w:rsidRPr="00584E4A">
        <w:rPr>
          <w:b/>
          <w:noProof/>
          <w:szCs w:val="22"/>
          <w:lang w:val="sk-SK"/>
        </w:rPr>
        <w:t xml:space="preserve">, </w:t>
      </w:r>
      <w:r w:rsidR="00723D9B" w:rsidRPr="003021DE">
        <w:rPr>
          <w:b/>
          <w:noProof/>
          <w:lang w:val="sk-SK"/>
        </w:rPr>
        <w:t>ako začnete používať</w:t>
      </w:r>
      <w:r w:rsidR="00723D9B" w:rsidRPr="003021DE">
        <w:rPr>
          <w:b/>
          <w:i/>
          <w:noProof/>
          <w:lang w:val="sk-SK"/>
        </w:rPr>
        <w:t xml:space="preserve"> </w:t>
      </w:r>
      <w:r w:rsidR="00723D9B" w:rsidRPr="003021DE">
        <w:rPr>
          <w:b/>
          <w:noProof/>
          <w:lang w:val="sk-SK"/>
        </w:rPr>
        <w:t>tento liek</w:t>
      </w:r>
      <w:r w:rsidR="00723D9B" w:rsidRPr="003021DE">
        <w:rPr>
          <w:b/>
          <w:noProof/>
          <w:szCs w:val="22"/>
        </w:rPr>
        <w:t>,</w:t>
      </w:r>
      <w:r w:rsidR="00AE4071">
        <w:rPr>
          <w:b/>
          <w:noProof/>
          <w:szCs w:val="22"/>
        </w:rPr>
        <w:t xml:space="preserve"> </w:t>
      </w:r>
      <w:r w:rsidRPr="00584E4A">
        <w:rPr>
          <w:b/>
          <w:noProof/>
          <w:szCs w:val="22"/>
          <w:lang w:val="sk-SK"/>
        </w:rPr>
        <w:t xml:space="preserve">pretože obsahuje pre </w:t>
      </w:r>
      <w:r w:rsidR="00DA4F98">
        <w:rPr>
          <w:b/>
          <w:noProof/>
          <w:szCs w:val="22"/>
          <w:lang w:val="sk-SK"/>
        </w:rPr>
        <w:t>V</w:t>
      </w:r>
      <w:r w:rsidRPr="00584E4A">
        <w:rPr>
          <w:b/>
          <w:noProof/>
          <w:szCs w:val="22"/>
          <w:lang w:val="sk-SK"/>
        </w:rPr>
        <w:t>ás dôležité informácie</w:t>
      </w:r>
      <w:r w:rsidR="00EE0589" w:rsidRPr="00584E4A">
        <w:rPr>
          <w:b/>
          <w:bCs/>
          <w:szCs w:val="22"/>
          <w:lang w:val="sk-SK"/>
        </w:rPr>
        <w:t>.</w:t>
      </w:r>
    </w:p>
    <w:p w:rsidR="00723D9B" w:rsidRPr="00FB6A8D" w:rsidRDefault="00723D9B" w:rsidP="00FB6A8D">
      <w:pPr>
        <w:numPr>
          <w:ilvl w:val="0"/>
          <w:numId w:val="6"/>
        </w:numPr>
        <w:tabs>
          <w:tab w:val="clear" w:pos="720"/>
          <w:tab w:val="num" w:pos="567"/>
        </w:tabs>
        <w:ind w:left="567" w:hanging="567"/>
        <w:rPr>
          <w:szCs w:val="22"/>
          <w:lang w:val="sk-SK"/>
        </w:rPr>
      </w:pPr>
      <w:r w:rsidRPr="00FB6A8D">
        <w:rPr>
          <w:szCs w:val="22"/>
          <w:lang w:val="sk-SK"/>
        </w:rPr>
        <w:t xml:space="preserve">Vždy používajte tento liek presne tak, ako je to uvedené v tejto informácii alebo ako </w:t>
      </w:r>
      <w:r w:rsidR="005B24F9" w:rsidRPr="00FB6A8D">
        <w:rPr>
          <w:szCs w:val="22"/>
          <w:lang w:val="sk-SK"/>
        </w:rPr>
        <w:t>V</w:t>
      </w:r>
      <w:r w:rsidRPr="00FB6A8D">
        <w:rPr>
          <w:szCs w:val="22"/>
          <w:lang w:val="sk-SK"/>
        </w:rPr>
        <w:t xml:space="preserve">ám povedal </w:t>
      </w:r>
      <w:r w:rsidR="005B24F9" w:rsidRPr="00FB6A8D">
        <w:rPr>
          <w:szCs w:val="22"/>
          <w:lang w:val="sk-SK"/>
        </w:rPr>
        <w:t>V</w:t>
      </w:r>
      <w:r w:rsidRPr="00FB6A8D">
        <w:rPr>
          <w:szCs w:val="22"/>
          <w:lang w:val="sk-SK"/>
        </w:rPr>
        <w:t>áš lekár alebo lekárnik.</w:t>
      </w:r>
    </w:p>
    <w:p w:rsidR="00EE0589" w:rsidRPr="00584E4A" w:rsidRDefault="00EE0589" w:rsidP="00FB6A8D">
      <w:pPr>
        <w:numPr>
          <w:ilvl w:val="0"/>
          <w:numId w:val="6"/>
        </w:numPr>
        <w:tabs>
          <w:tab w:val="clear" w:pos="720"/>
          <w:tab w:val="num" w:pos="567"/>
        </w:tabs>
        <w:ind w:left="567" w:hanging="567"/>
        <w:rPr>
          <w:szCs w:val="22"/>
          <w:lang w:val="sk-SK"/>
        </w:rPr>
      </w:pPr>
      <w:r w:rsidRPr="00584E4A">
        <w:rPr>
          <w:szCs w:val="22"/>
          <w:lang w:val="sk-SK"/>
        </w:rPr>
        <w:t>Túto písomnú informáciu si uschovajte. Možno bude potrebné, aby ste si ju znovu prečítali.</w:t>
      </w:r>
    </w:p>
    <w:p w:rsidR="00EE0589" w:rsidRDefault="00EE0589" w:rsidP="005B24F9">
      <w:pPr>
        <w:numPr>
          <w:ilvl w:val="0"/>
          <w:numId w:val="6"/>
        </w:numPr>
        <w:tabs>
          <w:tab w:val="clear" w:pos="720"/>
          <w:tab w:val="num" w:pos="567"/>
        </w:tabs>
        <w:ind w:left="567" w:hanging="567"/>
        <w:rPr>
          <w:szCs w:val="22"/>
          <w:lang w:val="sk-SK"/>
        </w:rPr>
      </w:pPr>
      <w:r w:rsidRPr="00584E4A">
        <w:rPr>
          <w:szCs w:val="22"/>
          <w:lang w:val="sk-SK"/>
        </w:rPr>
        <w:t>Ak potrebujete ďalšie informácie alebo radu, obráťte sa na svojho lekárnika.</w:t>
      </w:r>
    </w:p>
    <w:p w:rsidR="00723D9B" w:rsidRPr="00584E4A" w:rsidRDefault="00723D9B" w:rsidP="005B24F9">
      <w:pPr>
        <w:numPr>
          <w:ilvl w:val="0"/>
          <w:numId w:val="6"/>
        </w:numPr>
        <w:tabs>
          <w:tab w:val="clear" w:pos="720"/>
          <w:tab w:val="num" w:pos="567"/>
        </w:tabs>
        <w:ind w:left="567" w:hanging="567"/>
        <w:rPr>
          <w:szCs w:val="22"/>
          <w:lang w:val="sk-SK"/>
        </w:rPr>
      </w:pPr>
      <w:r w:rsidRPr="006D366A">
        <w:rPr>
          <w:szCs w:val="22"/>
          <w:lang w:val="sk-SK"/>
        </w:rPr>
        <w:t>Ak sa u </w:t>
      </w:r>
      <w:r w:rsidR="005B24F9">
        <w:rPr>
          <w:szCs w:val="22"/>
          <w:lang w:val="sk-SK"/>
        </w:rPr>
        <w:t>V</w:t>
      </w:r>
      <w:r w:rsidRPr="006D366A">
        <w:rPr>
          <w:szCs w:val="22"/>
          <w:lang w:val="sk-SK"/>
        </w:rPr>
        <w:t>ás vyskytne akýkoľvek vedľajší účinok, obráťte sa na svojho lekára alebo lekárnika. To sa týka aj akýchkoľvek vedľajších účinkov, ktoré nie sú uvedené v tejto písomnej informácii pre používateľa. Pozri časť 4.</w:t>
      </w:r>
    </w:p>
    <w:p w:rsidR="00EE0589" w:rsidRPr="006D366A" w:rsidRDefault="00EE0589" w:rsidP="005B24F9">
      <w:pPr>
        <w:numPr>
          <w:ilvl w:val="0"/>
          <w:numId w:val="6"/>
        </w:numPr>
        <w:tabs>
          <w:tab w:val="clear" w:pos="720"/>
          <w:tab w:val="num" w:pos="567"/>
        </w:tabs>
        <w:ind w:left="567" w:hanging="567"/>
        <w:rPr>
          <w:szCs w:val="22"/>
          <w:lang w:val="sk-SK"/>
        </w:rPr>
      </w:pPr>
      <w:r w:rsidRPr="006D366A">
        <w:rPr>
          <w:szCs w:val="22"/>
          <w:lang w:val="sk-SK"/>
        </w:rPr>
        <w:t xml:space="preserve">Ak sa </w:t>
      </w:r>
      <w:r w:rsidR="00E93C8D" w:rsidRPr="006D366A">
        <w:rPr>
          <w:szCs w:val="22"/>
          <w:lang w:val="sk-SK"/>
        </w:rPr>
        <w:t xml:space="preserve">do 5 dní </w:t>
      </w:r>
      <w:r w:rsidR="00723D9B" w:rsidRPr="006D366A">
        <w:rPr>
          <w:szCs w:val="22"/>
          <w:lang w:val="sk-SK"/>
        </w:rPr>
        <w:t>nebudete cítiť lepšie alebo sa budete cítiť horšie</w:t>
      </w:r>
      <w:r w:rsidRPr="006D366A">
        <w:rPr>
          <w:szCs w:val="22"/>
          <w:lang w:val="sk-SK"/>
        </w:rPr>
        <w:t xml:space="preserve">, musíte </w:t>
      </w:r>
      <w:r w:rsidR="00723D9B" w:rsidRPr="006D366A">
        <w:rPr>
          <w:szCs w:val="22"/>
          <w:lang w:val="sk-SK"/>
        </w:rPr>
        <w:t>sa obrátiť na</w:t>
      </w:r>
      <w:r w:rsidR="00E93C8D" w:rsidRPr="006D366A">
        <w:rPr>
          <w:szCs w:val="22"/>
          <w:lang w:val="sk-SK"/>
        </w:rPr>
        <w:t xml:space="preserve"> </w:t>
      </w:r>
      <w:r w:rsidRPr="006D366A">
        <w:rPr>
          <w:szCs w:val="22"/>
          <w:lang w:val="sk-SK"/>
        </w:rPr>
        <w:t>lekára.</w:t>
      </w:r>
    </w:p>
    <w:p w:rsidR="00EE0589" w:rsidRPr="00584E4A" w:rsidRDefault="00EE0589" w:rsidP="00DF52D4">
      <w:pPr>
        <w:rPr>
          <w:szCs w:val="22"/>
          <w:lang w:val="sk-SK"/>
        </w:rPr>
      </w:pPr>
    </w:p>
    <w:p w:rsidR="00EE0589" w:rsidRPr="00584E4A" w:rsidRDefault="00EE0589" w:rsidP="00DF52D4">
      <w:pPr>
        <w:rPr>
          <w:szCs w:val="22"/>
          <w:lang w:val="sk-SK"/>
        </w:rPr>
      </w:pPr>
    </w:p>
    <w:p w:rsidR="00EE0589" w:rsidRPr="00723D9B" w:rsidRDefault="00EE0589" w:rsidP="00DF52D4">
      <w:pPr>
        <w:rPr>
          <w:b/>
          <w:bCs/>
          <w:szCs w:val="22"/>
          <w:lang w:val="sk-SK"/>
        </w:rPr>
      </w:pPr>
      <w:r w:rsidRPr="00723D9B">
        <w:rPr>
          <w:b/>
          <w:bCs/>
          <w:szCs w:val="22"/>
          <w:lang w:val="sk-SK"/>
        </w:rPr>
        <w:t>V tejto písomnej informácii pre používateľ</w:t>
      </w:r>
      <w:r w:rsidR="00723D9B">
        <w:rPr>
          <w:b/>
          <w:bCs/>
          <w:szCs w:val="22"/>
          <w:lang w:val="sk-SK"/>
        </w:rPr>
        <w:t>a</w:t>
      </w:r>
      <w:r w:rsidR="00F44ABC" w:rsidRPr="00723D9B">
        <w:rPr>
          <w:b/>
          <w:bCs/>
          <w:szCs w:val="22"/>
          <w:lang w:val="sk-SK"/>
        </w:rPr>
        <w:t xml:space="preserve"> </w:t>
      </w:r>
      <w:r w:rsidR="00E45586" w:rsidRPr="00723D9B">
        <w:rPr>
          <w:b/>
          <w:bCs/>
          <w:szCs w:val="22"/>
          <w:lang w:val="sk-SK"/>
        </w:rPr>
        <w:t>sa dozviete</w:t>
      </w:r>
      <w:r w:rsidRPr="00723D9B">
        <w:rPr>
          <w:b/>
          <w:bCs/>
          <w:szCs w:val="22"/>
          <w:lang w:val="sk-SK"/>
        </w:rPr>
        <w:t>:</w:t>
      </w:r>
    </w:p>
    <w:p w:rsidR="00EE0589" w:rsidRPr="00584E4A" w:rsidRDefault="00EE0589" w:rsidP="00DF52D4">
      <w:pPr>
        <w:rPr>
          <w:szCs w:val="22"/>
          <w:lang w:val="sk-SK"/>
        </w:rPr>
      </w:pPr>
      <w:r w:rsidRPr="00584E4A">
        <w:rPr>
          <w:szCs w:val="22"/>
          <w:lang w:val="sk-SK"/>
        </w:rPr>
        <w:t>1.</w:t>
      </w:r>
      <w:r w:rsidR="006D366A">
        <w:rPr>
          <w:szCs w:val="22"/>
          <w:lang w:val="sk-SK"/>
        </w:rPr>
        <w:tab/>
      </w:r>
      <w:r w:rsidRPr="00584E4A">
        <w:rPr>
          <w:szCs w:val="22"/>
          <w:lang w:val="sk-SK"/>
        </w:rPr>
        <w:t xml:space="preserve">Čo je </w:t>
      </w:r>
      <w:r w:rsidR="001B3A6D" w:rsidRPr="00723D9B">
        <w:rPr>
          <w:szCs w:val="22"/>
          <w:lang w:val="sk-SK"/>
        </w:rPr>
        <w:t>Corsodyl 1</w:t>
      </w:r>
      <w:r w:rsidR="00EC628D">
        <w:rPr>
          <w:szCs w:val="22"/>
          <w:lang w:val="sk-SK"/>
        </w:rPr>
        <w:t> </w:t>
      </w:r>
      <w:r w:rsidR="001B3A6D" w:rsidRPr="00723D9B">
        <w:rPr>
          <w:szCs w:val="22"/>
          <w:lang w:val="sk-SK"/>
        </w:rPr>
        <w:t>% Gél</w:t>
      </w:r>
      <w:r w:rsidR="001B3A6D" w:rsidRPr="00584E4A" w:rsidDel="001B3A6D">
        <w:rPr>
          <w:b/>
          <w:bCs/>
          <w:szCs w:val="22"/>
          <w:lang w:val="sk-SK"/>
        </w:rPr>
        <w:t xml:space="preserve"> </w:t>
      </w:r>
      <w:r w:rsidRPr="00584E4A">
        <w:rPr>
          <w:szCs w:val="22"/>
          <w:lang w:val="sk-SK"/>
        </w:rPr>
        <w:t>a na čo sa používa</w:t>
      </w:r>
    </w:p>
    <w:p w:rsidR="00EE0589" w:rsidRPr="00584E4A" w:rsidRDefault="00EE0589" w:rsidP="00DF52D4">
      <w:pPr>
        <w:rPr>
          <w:szCs w:val="22"/>
          <w:lang w:val="sk-SK"/>
        </w:rPr>
      </w:pPr>
      <w:r w:rsidRPr="00584E4A">
        <w:rPr>
          <w:szCs w:val="22"/>
          <w:lang w:val="sk-SK"/>
        </w:rPr>
        <w:t>2.</w:t>
      </w:r>
      <w:r w:rsidR="006D366A">
        <w:rPr>
          <w:szCs w:val="22"/>
          <w:lang w:val="sk-SK"/>
        </w:rPr>
        <w:tab/>
      </w:r>
      <w:r w:rsidR="00723D9B" w:rsidRPr="006D366A">
        <w:rPr>
          <w:szCs w:val="22"/>
          <w:lang w:val="sk-SK"/>
        </w:rPr>
        <w:t>Čo potrebujete vedieť predtým, ako</w:t>
      </w:r>
      <w:r w:rsidRPr="00584E4A">
        <w:rPr>
          <w:szCs w:val="22"/>
          <w:lang w:val="sk-SK"/>
        </w:rPr>
        <w:t xml:space="preserve"> </w:t>
      </w:r>
      <w:r w:rsidR="00723D9B">
        <w:rPr>
          <w:szCs w:val="22"/>
          <w:lang w:val="sk-SK"/>
        </w:rPr>
        <w:t>po</w:t>
      </w:r>
      <w:r w:rsidRPr="00584E4A">
        <w:rPr>
          <w:szCs w:val="22"/>
          <w:lang w:val="sk-SK"/>
        </w:rPr>
        <w:t xml:space="preserve">užijete </w:t>
      </w:r>
      <w:r w:rsidR="001B3A6D" w:rsidRPr="00723D9B">
        <w:rPr>
          <w:szCs w:val="22"/>
          <w:lang w:val="sk-SK"/>
        </w:rPr>
        <w:t>Corsodyl 1</w:t>
      </w:r>
      <w:r w:rsidR="00EC628D">
        <w:rPr>
          <w:szCs w:val="22"/>
          <w:lang w:val="sk-SK"/>
        </w:rPr>
        <w:t> </w:t>
      </w:r>
      <w:r w:rsidR="001B3A6D" w:rsidRPr="00723D9B">
        <w:rPr>
          <w:szCs w:val="22"/>
          <w:lang w:val="sk-SK"/>
        </w:rPr>
        <w:t>% Gél</w:t>
      </w:r>
    </w:p>
    <w:p w:rsidR="00EE0589" w:rsidRPr="00723D9B" w:rsidRDefault="00EE0589" w:rsidP="00DF52D4">
      <w:pPr>
        <w:rPr>
          <w:szCs w:val="22"/>
          <w:lang w:val="sk-SK"/>
        </w:rPr>
      </w:pPr>
      <w:r w:rsidRPr="00584E4A">
        <w:rPr>
          <w:szCs w:val="22"/>
          <w:lang w:val="sk-SK"/>
        </w:rPr>
        <w:t>3.</w:t>
      </w:r>
      <w:r w:rsidR="006D366A">
        <w:rPr>
          <w:szCs w:val="22"/>
          <w:lang w:val="sk-SK"/>
        </w:rPr>
        <w:tab/>
      </w:r>
      <w:r w:rsidRPr="00584E4A">
        <w:rPr>
          <w:szCs w:val="22"/>
          <w:lang w:val="sk-SK"/>
        </w:rPr>
        <w:t xml:space="preserve">Ako </w:t>
      </w:r>
      <w:r w:rsidR="00EF0671">
        <w:rPr>
          <w:szCs w:val="22"/>
          <w:lang w:val="sk-SK"/>
        </w:rPr>
        <w:t>po</w:t>
      </w:r>
      <w:r w:rsidRPr="00584E4A">
        <w:rPr>
          <w:szCs w:val="22"/>
          <w:lang w:val="sk-SK"/>
        </w:rPr>
        <w:t xml:space="preserve">užívať </w:t>
      </w:r>
      <w:r w:rsidR="001B3A6D" w:rsidRPr="00723D9B">
        <w:rPr>
          <w:szCs w:val="22"/>
          <w:lang w:val="sk-SK"/>
        </w:rPr>
        <w:t>Corsodyl 1</w:t>
      </w:r>
      <w:r w:rsidR="00EC628D">
        <w:t> </w:t>
      </w:r>
      <w:r w:rsidR="001B3A6D" w:rsidRPr="00723D9B">
        <w:rPr>
          <w:szCs w:val="22"/>
          <w:lang w:val="sk-SK"/>
        </w:rPr>
        <w:t>% Gél</w:t>
      </w:r>
    </w:p>
    <w:p w:rsidR="00EE0589" w:rsidRPr="00584E4A" w:rsidRDefault="00EE0589" w:rsidP="00DF52D4">
      <w:pPr>
        <w:rPr>
          <w:szCs w:val="22"/>
          <w:lang w:val="sk-SK"/>
        </w:rPr>
      </w:pPr>
      <w:r w:rsidRPr="00584E4A">
        <w:rPr>
          <w:szCs w:val="22"/>
          <w:lang w:val="sk-SK"/>
        </w:rPr>
        <w:t>4.</w:t>
      </w:r>
      <w:r w:rsidR="006D366A">
        <w:rPr>
          <w:szCs w:val="22"/>
          <w:lang w:val="sk-SK"/>
        </w:rPr>
        <w:tab/>
      </w:r>
      <w:r w:rsidRPr="00584E4A">
        <w:rPr>
          <w:szCs w:val="22"/>
          <w:lang w:val="sk-SK"/>
        </w:rPr>
        <w:t xml:space="preserve">Možné vedľajšie účinky </w:t>
      </w:r>
    </w:p>
    <w:p w:rsidR="00EE0589" w:rsidRPr="00723D9B" w:rsidRDefault="00EE0589" w:rsidP="00DF52D4">
      <w:pPr>
        <w:rPr>
          <w:szCs w:val="22"/>
          <w:lang w:val="sk-SK"/>
        </w:rPr>
      </w:pPr>
      <w:r w:rsidRPr="00584E4A">
        <w:rPr>
          <w:szCs w:val="22"/>
          <w:lang w:val="sk-SK"/>
        </w:rPr>
        <w:t>5.</w:t>
      </w:r>
      <w:r w:rsidR="006D366A">
        <w:rPr>
          <w:szCs w:val="22"/>
          <w:lang w:val="sk-SK"/>
        </w:rPr>
        <w:tab/>
      </w:r>
      <w:r w:rsidRPr="00584E4A">
        <w:rPr>
          <w:szCs w:val="22"/>
          <w:lang w:val="sk-SK"/>
        </w:rPr>
        <w:t xml:space="preserve">Ako uchovávať </w:t>
      </w:r>
      <w:r w:rsidR="001B3A6D" w:rsidRPr="00723D9B">
        <w:rPr>
          <w:szCs w:val="22"/>
          <w:lang w:val="sk-SK"/>
        </w:rPr>
        <w:t>Corsodyl 1</w:t>
      </w:r>
      <w:r w:rsidR="00EC628D">
        <w:rPr>
          <w:szCs w:val="22"/>
          <w:lang w:val="sk-SK"/>
        </w:rPr>
        <w:t> </w:t>
      </w:r>
      <w:r w:rsidR="001B3A6D" w:rsidRPr="00723D9B">
        <w:rPr>
          <w:szCs w:val="22"/>
          <w:lang w:val="sk-SK"/>
        </w:rPr>
        <w:t>% Gél</w:t>
      </w:r>
    </w:p>
    <w:p w:rsidR="00EE0589" w:rsidRPr="00584E4A" w:rsidRDefault="00EE0589" w:rsidP="00DF52D4">
      <w:pPr>
        <w:rPr>
          <w:szCs w:val="22"/>
          <w:lang w:val="sk-SK"/>
        </w:rPr>
      </w:pPr>
      <w:r w:rsidRPr="00584E4A">
        <w:rPr>
          <w:szCs w:val="22"/>
          <w:lang w:val="sk-SK"/>
        </w:rPr>
        <w:t>6.</w:t>
      </w:r>
      <w:r w:rsidR="006D366A">
        <w:rPr>
          <w:szCs w:val="22"/>
          <w:lang w:val="sk-SK"/>
        </w:rPr>
        <w:tab/>
      </w:r>
      <w:r w:rsidR="00723D9B" w:rsidRPr="003021DE">
        <w:rPr>
          <w:noProof/>
          <w:lang w:val="sk-SK"/>
        </w:rPr>
        <w:t>Obsah balenia a ďalšie</w:t>
      </w:r>
      <w:r w:rsidR="00723D9B" w:rsidRPr="003021DE">
        <w:rPr>
          <w:noProof/>
          <w:szCs w:val="22"/>
        </w:rPr>
        <w:t xml:space="preserve"> informácie</w:t>
      </w:r>
    </w:p>
    <w:p w:rsidR="00444E65" w:rsidRPr="00584E4A" w:rsidRDefault="00444E65" w:rsidP="00DF52D4">
      <w:pPr>
        <w:numPr>
          <w:ilvl w:val="12"/>
          <w:numId w:val="0"/>
        </w:numPr>
        <w:ind w:right="-2"/>
        <w:rPr>
          <w:szCs w:val="22"/>
          <w:lang w:val="sk-SK"/>
        </w:rPr>
      </w:pPr>
    </w:p>
    <w:p w:rsidR="00444E65" w:rsidRPr="00584E4A" w:rsidRDefault="00444E65" w:rsidP="00DF52D4">
      <w:pPr>
        <w:numPr>
          <w:ilvl w:val="12"/>
          <w:numId w:val="0"/>
        </w:numPr>
        <w:ind w:right="-2"/>
        <w:outlineLvl w:val="0"/>
        <w:rPr>
          <w:b/>
          <w:szCs w:val="22"/>
          <w:u w:val="single"/>
          <w:lang w:val="sk-SK"/>
        </w:rPr>
      </w:pPr>
    </w:p>
    <w:p w:rsidR="00EE0589" w:rsidRPr="006D366A" w:rsidRDefault="00EE0589" w:rsidP="005B24F9">
      <w:pPr>
        <w:keepNext/>
        <w:rPr>
          <w:b/>
          <w:bCs/>
          <w:szCs w:val="22"/>
          <w:lang w:val="sk-SK"/>
        </w:rPr>
      </w:pPr>
      <w:r w:rsidRPr="006D366A">
        <w:rPr>
          <w:b/>
          <w:bCs/>
          <w:szCs w:val="22"/>
          <w:lang w:val="sk-SK"/>
        </w:rPr>
        <w:t>1.</w:t>
      </w:r>
      <w:r w:rsidRPr="006D366A">
        <w:rPr>
          <w:b/>
          <w:bCs/>
          <w:szCs w:val="22"/>
          <w:lang w:val="sk-SK"/>
        </w:rPr>
        <w:tab/>
      </w:r>
      <w:r w:rsidR="00723D9B" w:rsidRPr="006D366A">
        <w:rPr>
          <w:b/>
          <w:szCs w:val="22"/>
          <w:lang w:val="sk-SK"/>
        </w:rPr>
        <w:t>Čo je Corsodyl 1</w:t>
      </w:r>
      <w:r w:rsidR="00EC628D">
        <w:rPr>
          <w:b/>
          <w:szCs w:val="22"/>
          <w:lang w:val="sk-SK"/>
        </w:rPr>
        <w:t> </w:t>
      </w:r>
      <w:r w:rsidR="00723D9B" w:rsidRPr="006D366A">
        <w:rPr>
          <w:b/>
          <w:szCs w:val="22"/>
          <w:lang w:val="sk-SK"/>
        </w:rPr>
        <w:t>% Gél</w:t>
      </w:r>
      <w:r w:rsidR="00723D9B" w:rsidRPr="006D366A" w:rsidDel="001B3A6D">
        <w:rPr>
          <w:b/>
          <w:bCs/>
          <w:szCs w:val="22"/>
          <w:lang w:val="sk-SK"/>
        </w:rPr>
        <w:t xml:space="preserve"> </w:t>
      </w:r>
      <w:r w:rsidR="00723D9B" w:rsidRPr="006D366A">
        <w:rPr>
          <w:b/>
          <w:szCs w:val="22"/>
          <w:lang w:val="sk-SK"/>
        </w:rPr>
        <w:t>a na čo sa používa</w:t>
      </w:r>
    </w:p>
    <w:p w:rsidR="00390C56" w:rsidRPr="00584E4A" w:rsidRDefault="00390C56" w:rsidP="005B24F9">
      <w:pPr>
        <w:keepNext/>
        <w:ind w:left="0" w:firstLine="0"/>
        <w:rPr>
          <w:szCs w:val="22"/>
          <w:lang w:val="sk-SK"/>
        </w:rPr>
      </w:pPr>
    </w:p>
    <w:p w:rsidR="00EC628D" w:rsidRPr="007575DC" w:rsidRDefault="00EC628D" w:rsidP="00EC628D">
      <w:pPr>
        <w:rPr>
          <w:szCs w:val="22"/>
          <w:lang w:val="sk-SK"/>
        </w:rPr>
      </w:pPr>
      <w:r w:rsidRPr="00A71A4D">
        <w:rPr>
          <w:szCs w:val="22"/>
          <w:lang w:val="sk-SK"/>
        </w:rPr>
        <w:t xml:space="preserve">Corsodyl </w:t>
      </w:r>
      <w:r w:rsidRPr="00723D9B">
        <w:rPr>
          <w:szCs w:val="22"/>
          <w:lang w:val="sk-SK"/>
        </w:rPr>
        <w:t>1</w:t>
      </w:r>
      <w:r>
        <w:rPr>
          <w:szCs w:val="22"/>
          <w:lang w:val="sk-SK"/>
        </w:rPr>
        <w:t> </w:t>
      </w:r>
      <w:r w:rsidRPr="00723D9B">
        <w:rPr>
          <w:szCs w:val="22"/>
          <w:lang w:val="sk-SK"/>
        </w:rPr>
        <w:t>% Gél</w:t>
      </w:r>
      <w:r w:rsidRPr="00584E4A" w:rsidDel="001B3A6D">
        <w:rPr>
          <w:b/>
          <w:bCs/>
          <w:szCs w:val="22"/>
          <w:lang w:val="sk-SK"/>
        </w:rPr>
        <w:t xml:space="preserve"> </w:t>
      </w:r>
      <w:r w:rsidRPr="00A71A4D">
        <w:rPr>
          <w:szCs w:val="22"/>
          <w:lang w:val="sk-SK"/>
        </w:rPr>
        <w:t>obsahuje liečivo nazývané chlórhexidíniumdiglukonát, čo je antibakteriálna látka.</w:t>
      </w:r>
    </w:p>
    <w:p w:rsidR="00EC628D" w:rsidRPr="007575DC" w:rsidRDefault="00EC628D" w:rsidP="00EC628D">
      <w:pPr>
        <w:rPr>
          <w:szCs w:val="22"/>
          <w:lang w:val="sk-SK"/>
        </w:rPr>
      </w:pPr>
    </w:p>
    <w:p w:rsidR="00EC628D" w:rsidRPr="00EC628D" w:rsidRDefault="00EC628D" w:rsidP="00EC628D">
      <w:pPr>
        <w:keepNext/>
        <w:tabs>
          <w:tab w:val="left" w:pos="567"/>
        </w:tabs>
        <w:rPr>
          <w:b/>
          <w:bCs/>
          <w:szCs w:val="22"/>
          <w:lang w:val="sk-SK"/>
        </w:rPr>
      </w:pPr>
      <w:r w:rsidRPr="00EC628D">
        <w:rPr>
          <w:b/>
          <w:bCs/>
          <w:szCs w:val="22"/>
          <w:lang w:val="sk-SK"/>
        </w:rPr>
        <w:t xml:space="preserve">Corsodyl </w:t>
      </w:r>
      <w:r w:rsidRPr="00EC628D">
        <w:rPr>
          <w:b/>
          <w:szCs w:val="22"/>
          <w:lang w:val="sk-SK"/>
        </w:rPr>
        <w:t>1 % Gél</w:t>
      </w:r>
      <w:r w:rsidRPr="00EC628D" w:rsidDel="001B3A6D">
        <w:rPr>
          <w:b/>
          <w:bCs/>
          <w:szCs w:val="22"/>
          <w:lang w:val="sk-SK"/>
        </w:rPr>
        <w:t xml:space="preserve"> </w:t>
      </w:r>
      <w:r w:rsidRPr="00EC628D">
        <w:rPr>
          <w:b/>
          <w:bCs/>
          <w:szCs w:val="22"/>
          <w:lang w:val="sk-SK"/>
        </w:rPr>
        <w:t>sa používa</w:t>
      </w:r>
    </w:p>
    <w:p w:rsidR="00EC628D" w:rsidRPr="00167977" w:rsidRDefault="00EC628D" w:rsidP="00EC628D">
      <w:pPr>
        <w:pStyle w:val="Odsekzoznamu"/>
        <w:numPr>
          <w:ilvl w:val="0"/>
          <w:numId w:val="7"/>
        </w:numPr>
        <w:ind w:left="567" w:hanging="567"/>
        <w:rPr>
          <w:szCs w:val="22"/>
          <w:lang w:val="sk-SK"/>
        </w:rPr>
      </w:pPr>
      <w:r w:rsidRPr="00167977">
        <w:rPr>
          <w:szCs w:val="22"/>
          <w:lang w:val="sk-SK"/>
        </w:rPr>
        <w:t xml:space="preserve">na </w:t>
      </w:r>
      <w:r w:rsidRPr="00E57BC8">
        <w:rPr>
          <w:szCs w:val="22"/>
          <w:lang w:val="sk-SK"/>
        </w:rPr>
        <w:t>potlačenie</w:t>
      </w:r>
      <w:r w:rsidRPr="00291E81">
        <w:rPr>
          <w:szCs w:val="22"/>
          <w:lang w:val="sk-SK"/>
        </w:rPr>
        <w:t xml:space="preserve"> </w:t>
      </w:r>
      <w:r w:rsidRPr="00167977">
        <w:rPr>
          <w:szCs w:val="22"/>
          <w:lang w:val="sk-SK"/>
        </w:rPr>
        <w:t xml:space="preserve">tvorby zubného povlaku; </w:t>
      </w:r>
    </w:p>
    <w:p w:rsidR="00EC628D" w:rsidRPr="00167977" w:rsidRDefault="00EC628D" w:rsidP="00EC628D">
      <w:pPr>
        <w:pStyle w:val="Odsekzoznamu"/>
        <w:numPr>
          <w:ilvl w:val="0"/>
          <w:numId w:val="7"/>
        </w:numPr>
        <w:ind w:left="567" w:hanging="567"/>
        <w:rPr>
          <w:szCs w:val="22"/>
          <w:lang w:val="sk-SK"/>
        </w:rPr>
      </w:pPr>
      <w:r w:rsidRPr="00167977">
        <w:rPr>
          <w:szCs w:val="22"/>
          <w:lang w:val="sk-SK"/>
        </w:rPr>
        <w:t xml:space="preserve">na liečbu a prevenciu zápalu ďasien; </w:t>
      </w:r>
    </w:p>
    <w:p w:rsidR="00EC628D" w:rsidRPr="00167977" w:rsidRDefault="00EC628D" w:rsidP="00EC628D">
      <w:pPr>
        <w:pStyle w:val="Odsekzoznamu"/>
        <w:numPr>
          <w:ilvl w:val="0"/>
          <w:numId w:val="7"/>
        </w:numPr>
        <w:ind w:left="567" w:hanging="567"/>
        <w:rPr>
          <w:szCs w:val="22"/>
          <w:lang w:val="sk-SK"/>
        </w:rPr>
      </w:pPr>
      <w:r w:rsidRPr="00167977">
        <w:rPr>
          <w:szCs w:val="22"/>
          <w:lang w:val="sk-SK"/>
        </w:rPr>
        <w:t xml:space="preserve">na udržiavanie hygieny dutiny ústnej a v situáciách, kedy nie je možné dôkladné čistenie zubov kefkou </w:t>
      </w:r>
      <w:r w:rsidRPr="00167977">
        <w:rPr>
          <w:szCs w:val="22"/>
        </w:rPr>
        <w:t xml:space="preserve">(po chirurgických zákrokoch v ústnej dutine, u telesne a duševne postihnutých, </w:t>
      </w:r>
      <w:r w:rsidRPr="00E57BC8">
        <w:rPr>
          <w:szCs w:val="22"/>
          <w:lang w:val="sk-SK"/>
        </w:rPr>
        <w:t>u smrteľne chorých pacientov alebo u pacientov s oslabeným imunitným systémom);</w:t>
      </w:r>
    </w:p>
    <w:p w:rsidR="00EC628D" w:rsidRPr="00167977" w:rsidRDefault="00EC628D" w:rsidP="00EC628D">
      <w:pPr>
        <w:pStyle w:val="Odsekzoznamu"/>
        <w:numPr>
          <w:ilvl w:val="0"/>
          <w:numId w:val="7"/>
        </w:numPr>
        <w:ind w:left="567" w:hanging="567"/>
        <w:rPr>
          <w:szCs w:val="22"/>
          <w:lang w:val="sk-SK"/>
        </w:rPr>
      </w:pPr>
      <w:r w:rsidRPr="00167977">
        <w:rPr>
          <w:szCs w:val="22"/>
          <w:lang w:val="sk-SK"/>
        </w:rPr>
        <w:t>na podporu hojenia po chirurgických zákrokoch v ústach;</w:t>
      </w:r>
    </w:p>
    <w:p w:rsidR="00EC628D" w:rsidRPr="00167977" w:rsidRDefault="00EC628D" w:rsidP="00EC628D">
      <w:pPr>
        <w:pStyle w:val="Odsekzoznamu"/>
        <w:numPr>
          <w:ilvl w:val="0"/>
          <w:numId w:val="7"/>
        </w:numPr>
        <w:ind w:left="567" w:hanging="567"/>
        <w:rPr>
          <w:szCs w:val="22"/>
          <w:lang w:val="sk-SK"/>
        </w:rPr>
      </w:pPr>
      <w:r w:rsidRPr="00167977">
        <w:rPr>
          <w:szCs w:val="22"/>
          <w:lang w:val="sk-SK"/>
        </w:rPr>
        <w:t xml:space="preserve">na liečbu opakujúcich sa </w:t>
      </w:r>
      <w:r>
        <w:rPr>
          <w:szCs w:val="22"/>
          <w:lang w:val="sk-SK"/>
        </w:rPr>
        <w:t xml:space="preserve">aftóznych </w:t>
      </w:r>
      <w:r w:rsidRPr="00167977">
        <w:rPr>
          <w:szCs w:val="22"/>
          <w:lang w:val="sk-SK"/>
        </w:rPr>
        <w:t>vr</w:t>
      </w:r>
      <w:r>
        <w:rPr>
          <w:szCs w:val="22"/>
          <w:lang w:val="sk-SK"/>
        </w:rPr>
        <w:t>iedkov</w:t>
      </w:r>
      <w:r w:rsidRPr="00167977">
        <w:rPr>
          <w:szCs w:val="22"/>
          <w:lang w:val="sk-SK"/>
        </w:rPr>
        <w:t xml:space="preserve"> a infekcií v dutine ústnej;</w:t>
      </w:r>
    </w:p>
    <w:p w:rsidR="00EC628D" w:rsidRPr="00167977" w:rsidRDefault="00EC628D" w:rsidP="00EC628D">
      <w:pPr>
        <w:pStyle w:val="Odsekzoznamu"/>
        <w:numPr>
          <w:ilvl w:val="0"/>
          <w:numId w:val="7"/>
        </w:numPr>
        <w:ind w:left="567" w:hanging="567"/>
        <w:rPr>
          <w:szCs w:val="22"/>
          <w:lang w:val="sk-SK"/>
        </w:rPr>
      </w:pPr>
      <w:r w:rsidRPr="00167977">
        <w:rPr>
          <w:szCs w:val="22"/>
          <w:lang w:val="sk-SK"/>
        </w:rPr>
        <w:t>pri zápaloch ďasien spôsobených zubnou protézou;</w:t>
      </w:r>
    </w:p>
    <w:p w:rsidR="00B0528B" w:rsidRDefault="00EC628D" w:rsidP="00EC628D">
      <w:pPr>
        <w:pStyle w:val="Odsekzoznamu"/>
        <w:numPr>
          <w:ilvl w:val="0"/>
          <w:numId w:val="7"/>
        </w:numPr>
        <w:ind w:left="567" w:hanging="567"/>
        <w:rPr>
          <w:szCs w:val="22"/>
          <w:lang w:val="sk-SK"/>
        </w:rPr>
      </w:pPr>
      <w:r w:rsidRPr="00167977">
        <w:rPr>
          <w:szCs w:val="22"/>
          <w:lang w:val="sk-SK"/>
        </w:rPr>
        <w:t xml:space="preserve">pri plesňových </w:t>
      </w:r>
      <w:r>
        <w:rPr>
          <w:szCs w:val="22"/>
          <w:lang w:val="sk-SK"/>
        </w:rPr>
        <w:t xml:space="preserve">(kandidových alebo kvasinkových) </w:t>
      </w:r>
      <w:r w:rsidRPr="00167977">
        <w:rPr>
          <w:szCs w:val="22"/>
          <w:lang w:val="sk-SK"/>
        </w:rPr>
        <w:t>ochoreniach dutiny ústnej (soor)</w:t>
      </w:r>
      <w:r w:rsidR="00B0528B">
        <w:rPr>
          <w:szCs w:val="22"/>
          <w:lang w:val="sk-SK"/>
        </w:rPr>
        <w:t>;</w:t>
      </w:r>
    </w:p>
    <w:p w:rsidR="00EC628D" w:rsidRPr="00167977" w:rsidRDefault="00B0528B" w:rsidP="00EC628D">
      <w:pPr>
        <w:pStyle w:val="Odsekzoznamu"/>
        <w:numPr>
          <w:ilvl w:val="0"/>
          <w:numId w:val="7"/>
        </w:numPr>
        <w:ind w:left="567" w:hanging="567"/>
        <w:rPr>
          <w:szCs w:val="22"/>
          <w:lang w:val="sk-SK"/>
        </w:rPr>
      </w:pPr>
      <w:r w:rsidRPr="00FC69E1">
        <w:rPr>
          <w:szCs w:val="22"/>
        </w:rPr>
        <w:t>ako doplnok fluoridových prípravkov pri prevenciu zubného kazu u vysoko rizikových pacientov</w:t>
      </w:r>
      <w:r w:rsidR="00EC628D" w:rsidRPr="00167977">
        <w:rPr>
          <w:szCs w:val="22"/>
          <w:lang w:val="sk-SK"/>
        </w:rPr>
        <w:t>.</w:t>
      </w:r>
      <w:r w:rsidR="00EC628D" w:rsidRPr="00A86B84">
        <w:rPr>
          <w:i/>
          <w:szCs w:val="22"/>
        </w:rPr>
        <w:t xml:space="preserve"> </w:t>
      </w:r>
    </w:p>
    <w:p w:rsidR="00723D9B" w:rsidRPr="00584E4A" w:rsidRDefault="00723D9B" w:rsidP="00DF52D4">
      <w:pPr>
        <w:numPr>
          <w:ilvl w:val="12"/>
          <w:numId w:val="0"/>
        </w:numPr>
        <w:ind w:right="-2"/>
        <w:rPr>
          <w:szCs w:val="22"/>
          <w:lang w:val="sk-SK"/>
        </w:rPr>
      </w:pPr>
    </w:p>
    <w:p w:rsidR="00EC628D" w:rsidRDefault="00EC628D" w:rsidP="00EC628D">
      <w:pPr>
        <w:tabs>
          <w:tab w:val="left" w:pos="567"/>
          <w:tab w:val="left" w:pos="1985"/>
        </w:tabs>
        <w:rPr>
          <w:szCs w:val="22"/>
        </w:rPr>
      </w:pPr>
      <w:r w:rsidRPr="00741E41">
        <w:rPr>
          <w:szCs w:val="22"/>
        </w:rPr>
        <w:t>Corsodyl 1</w:t>
      </w:r>
      <w:r>
        <w:rPr>
          <w:szCs w:val="22"/>
        </w:rPr>
        <w:t> </w:t>
      </w:r>
      <w:r w:rsidRPr="00741E41">
        <w:rPr>
          <w:szCs w:val="22"/>
        </w:rPr>
        <w:t>% Gél je určený dospelým a deťom od 12</w:t>
      </w:r>
      <w:r>
        <w:rPr>
          <w:szCs w:val="22"/>
        </w:rPr>
        <w:t> </w:t>
      </w:r>
      <w:r w:rsidRPr="00741E41">
        <w:rPr>
          <w:szCs w:val="22"/>
        </w:rPr>
        <w:t xml:space="preserve">rokov. </w:t>
      </w:r>
    </w:p>
    <w:p w:rsidR="00444E65" w:rsidRDefault="00444E65" w:rsidP="00DF52D4">
      <w:pPr>
        <w:numPr>
          <w:ilvl w:val="12"/>
          <w:numId w:val="0"/>
        </w:numPr>
        <w:ind w:right="-2"/>
        <w:rPr>
          <w:szCs w:val="22"/>
          <w:lang w:val="sk-SK"/>
        </w:rPr>
      </w:pPr>
    </w:p>
    <w:p w:rsidR="00EC628D" w:rsidRPr="00584E4A" w:rsidRDefault="00EC628D" w:rsidP="00DF52D4">
      <w:pPr>
        <w:numPr>
          <w:ilvl w:val="12"/>
          <w:numId w:val="0"/>
        </w:numPr>
        <w:ind w:right="-2"/>
        <w:rPr>
          <w:szCs w:val="22"/>
          <w:lang w:val="sk-SK"/>
        </w:rPr>
      </w:pPr>
    </w:p>
    <w:p w:rsidR="00EE0589" w:rsidRPr="005B24F9" w:rsidRDefault="00EE0589" w:rsidP="00EC628D">
      <w:pPr>
        <w:keepNext/>
        <w:ind w:left="0" w:firstLine="0"/>
        <w:rPr>
          <w:b/>
          <w:szCs w:val="22"/>
          <w:lang w:val="sk-SK"/>
        </w:rPr>
      </w:pPr>
      <w:r w:rsidRPr="005B24F9">
        <w:rPr>
          <w:b/>
          <w:szCs w:val="22"/>
          <w:lang w:val="sk-SK"/>
        </w:rPr>
        <w:t>2.</w:t>
      </w:r>
      <w:r w:rsidRPr="005B24F9">
        <w:rPr>
          <w:b/>
          <w:szCs w:val="22"/>
          <w:lang w:val="sk-SK"/>
        </w:rPr>
        <w:tab/>
      </w:r>
      <w:r w:rsidR="00723D9B" w:rsidRPr="005B24F9">
        <w:rPr>
          <w:b/>
          <w:szCs w:val="22"/>
          <w:lang w:val="sk-SK"/>
        </w:rPr>
        <w:t>Čo potrebujete vedieť predtým, ako použijete Corsodyl 1</w:t>
      </w:r>
      <w:r w:rsidR="00EC628D">
        <w:t> </w:t>
      </w:r>
      <w:r w:rsidR="00723D9B" w:rsidRPr="005B24F9">
        <w:rPr>
          <w:b/>
          <w:szCs w:val="22"/>
          <w:lang w:val="sk-SK"/>
        </w:rPr>
        <w:t>% Gél</w:t>
      </w:r>
    </w:p>
    <w:p w:rsidR="00444E65" w:rsidRPr="005B24F9" w:rsidRDefault="00444E65" w:rsidP="005B24F9">
      <w:pPr>
        <w:keepNext/>
        <w:ind w:left="0" w:firstLine="0"/>
        <w:rPr>
          <w:b/>
          <w:szCs w:val="22"/>
          <w:lang w:val="sk-SK"/>
        </w:rPr>
      </w:pPr>
    </w:p>
    <w:p w:rsidR="00444E65" w:rsidRPr="005B24F9" w:rsidRDefault="00CF5554" w:rsidP="005B24F9">
      <w:pPr>
        <w:keepNext/>
        <w:ind w:left="0" w:firstLine="0"/>
        <w:rPr>
          <w:b/>
          <w:szCs w:val="22"/>
          <w:lang w:val="sk-SK"/>
        </w:rPr>
      </w:pPr>
      <w:r w:rsidRPr="005B24F9">
        <w:rPr>
          <w:b/>
          <w:szCs w:val="22"/>
          <w:lang w:val="sk-SK"/>
        </w:rPr>
        <w:t>Nepoužíva</w:t>
      </w:r>
      <w:r w:rsidR="00444E65" w:rsidRPr="005B24F9">
        <w:rPr>
          <w:b/>
          <w:szCs w:val="22"/>
          <w:lang w:val="sk-SK"/>
        </w:rPr>
        <w:t>jt</w:t>
      </w:r>
      <w:r w:rsidR="00F61C85" w:rsidRPr="005B24F9">
        <w:rPr>
          <w:b/>
          <w:szCs w:val="22"/>
          <w:lang w:val="sk-SK"/>
        </w:rPr>
        <w:t>e</w:t>
      </w:r>
      <w:r w:rsidR="00191F67" w:rsidRPr="005B24F9">
        <w:rPr>
          <w:b/>
          <w:szCs w:val="22"/>
          <w:lang w:val="sk-SK"/>
        </w:rPr>
        <w:t xml:space="preserve"> </w:t>
      </w:r>
      <w:proofErr w:type="spellStart"/>
      <w:r w:rsidR="001B3A6D" w:rsidRPr="005B24F9">
        <w:rPr>
          <w:b/>
          <w:szCs w:val="22"/>
          <w:lang w:val="sk-SK"/>
        </w:rPr>
        <w:t>Corsodyl</w:t>
      </w:r>
      <w:proofErr w:type="spellEnd"/>
      <w:r w:rsidR="001B3A6D" w:rsidRPr="005B24F9">
        <w:rPr>
          <w:b/>
          <w:szCs w:val="22"/>
          <w:lang w:val="sk-SK"/>
        </w:rPr>
        <w:t xml:space="preserve"> 1</w:t>
      </w:r>
      <w:r w:rsidR="00EC628D">
        <w:rPr>
          <w:b/>
          <w:szCs w:val="22"/>
          <w:lang w:val="sk-SK"/>
        </w:rPr>
        <w:t> </w:t>
      </w:r>
      <w:r w:rsidR="001B3A6D" w:rsidRPr="005B24F9">
        <w:rPr>
          <w:b/>
          <w:szCs w:val="22"/>
          <w:lang w:val="sk-SK"/>
        </w:rPr>
        <w:t>% Gél</w:t>
      </w:r>
      <w:r w:rsidR="00806296">
        <w:rPr>
          <w:b/>
          <w:szCs w:val="22"/>
          <w:lang w:val="sk-SK"/>
        </w:rPr>
        <w:t>,</w:t>
      </w:r>
    </w:p>
    <w:p w:rsidR="00444E65" w:rsidRPr="00584E4A" w:rsidRDefault="007B4F64" w:rsidP="005B24F9">
      <w:pPr>
        <w:numPr>
          <w:ilvl w:val="0"/>
          <w:numId w:val="6"/>
        </w:numPr>
        <w:tabs>
          <w:tab w:val="clear" w:pos="720"/>
          <w:tab w:val="num" w:pos="567"/>
        </w:tabs>
        <w:ind w:left="567" w:hanging="567"/>
        <w:rPr>
          <w:szCs w:val="22"/>
          <w:lang w:val="sk-SK"/>
        </w:rPr>
      </w:pPr>
      <w:r w:rsidRPr="00584E4A">
        <w:rPr>
          <w:szCs w:val="22"/>
          <w:lang w:val="sk-SK"/>
        </w:rPr>
        <w:t>a</w:t>
      </w:r>
      <w:r w:rsidR="00191F67" w:rsidRPr="00584E4A">
        <w:rPr>
          <w:szCs w:val="22"/>
          <w:lang w:val="sk-SK"/>
        </w:rPr>
        <w:t xml:space="preserve">k </w:t>
      </w:r>
      <w:r w:rsidR="00444E65" w:rsidRPr="00584E4A">
        <w:rPr>
          <w:szCs w:val="22"/>
          <w:lang w:val="sk-SK"/>
        </w:rPr>
        <w:t>ste a</w:t>
      </w:r>
      <w:r w:rsidR="00EC628D">
        <w:rPr>
          <w:szCs w:val="22"/>
          <w:lang w:val="sk-SK"/>
        </w:rPr>
        <w:t>lergický na chlorhexidí</w:t>
      </w:r>
      <w:r w:rsidR="00191F67" w:rsidRPr="00584E4A">
        <w:rPr>
          <w:szCs w:val="22"/>
          <w:lang w:val="sk-SK"/>
        </w:rPr>
        <w:t>n al</w:t>
      </w:r>
      <w:r w:rsidR="00444E65" w:rsidRPr="00584E4A">
        <w:rPr>
          <w:szCs w:val="22"/>
          <w:lang w:val="sk-SK"/>
        </w:rPr>
        <w:t>ebo na kt</w:t>
      </w:r>
      <w:r w:rsidR="00191F67" w:rsidRPr="00584E4A">
        <w:rPr>
          <w:szCs w:val="22"/>
          <w:lang w:val="sk-SK"/>
        </w:rPr>
        <w:t xml:space="preserve">orúkoľvek </w:t>
      </w:r>
      <w:r w:rsidR="00E45586">
        <w:rPr>
          <w:szCs w:val="22"/>
          <w:lang w:val="sk-SK"/>
        </w:rPr>
        <w:t xml:space="preserve">z ďalších zložiek </w:t>
      </w:r>
      <w:r w:rsidR="00C11F32">
        <w:rPr>
          <w:szCs w:val="22"/>
          <w:lang w:val="sk-SK"/>
        </w:rPr>
        <w:t xml:space="preserve">tohto </w:t>
      </w:r>
      <w:r w:rsidR="00E45586">
        <w:rPr>
          <w:szCs w:val="22"/>
          <w:lang w:val="sk-SK"/>
        </w:rPr>
        <w:t>lieku</w:t>
      </w:r>
      <w:r w:rsidR="00723D9B">
        <w:rPr>
          <w:szCs w:val="22"/>
          <w:lang w:val="sk-SK"/>
        </w:rPr>
        <w:t xml:space="preserve"> (uvedených v časti 6)</w:t>
      </w:r>
      <w:r w:rsidR="00444E65" w:rsidRPr="00584E4A">
        <w:rPr>
          <w:szCs w:val="22"/>
          <w:lang w:val="sk-SK"/>
        </w:rPr>
        <w:t xml:space="preserve">. </w:t>
      </w:r>
    </w:p>
    <w:p w:rsidR="00C92EEE" w:rsidRDefault="00C92EEE" w:rsidP="008975DA">
      <w:pPr>
        <w:pStyle w:val="Zarkazkladnhotextu"/>
        <w:spacing w:line="240" w:lineRule="auto"/>
        <w:ind w:left="567"/>
        <w:jc w:val="left"/>
        <w:rPr>
          <w:sz w:val="22"/>
          <w:szCs w:val="22"/>
          <w:lang w:val="sk-SK" w:eastAsia="en-US"/>
        </w:rPr>
      </w:pPr>
    </w:p>
    <w:p w:rsidR="00C11F32" w:rsidRPr="005B24F9" w:rsidRDefault="00AD3604" w:rsidP="005B24F9">
      <w:pPr>
        <w:keepNext/>
        <w:ind w:left="0" w:firstLine="0"/>
        <w:rPr>
          <w:b/>
          <w:szCs w:val="22"/>
          <w:lang w:val="sk-SK"/>
        </w:rPr>
      </w:pPr>
      <w:r w:rsidRPr="008975DA">
        <w:rPr>
          <w:b/>
          <w:szCs w:val="22"/>
          <w:lang w:val="sk-SK"/>
        </w:rPr>
        <w:lastRenderedPageBreak/>
        <w:t>Upozornenia a</w:t>
      </w:r>
      <w:r w:rsidR="00070AB3">
        <w:rPr>
          <w:b/>
          <w:szCs w:val="22"/>
          <w:lang w:val="sk-SK"/>
        </w:rPr>
        <w:t> </w:t>
      </w:r>
      <w:r w:rsidRPr="008975DA">
        <w:rPr>
          <w:b/>
          <w:szCs w:val="22"/>
          <w:lang w:val="sk-SK"/>
        </w:rPr>
        <w:t>opatrenia</w:t>
      </w:r>
    </w:p>
    <w:p w:rsidR="00EC628D" w:rsidRDefault="00EC628D" w:rsidP="00EC628D">
      <w:pPr>
        <w:pStyle w:val="Odsekzoznamu"/>
        <w:numPr>
          <w:ilvl w:val="0"/>
          <w:numId w:val="7"/>
        </w:numPr>
        <w:ind w:left="567" w:hanging="567"/>
        <w:rPr>
          <w:szCs w:val="22"/>
          <w:lang w:val="sk-SK"/>
        </w:rPr>
      </w:pPr>
      <w:r w:rsidRPr="00EC628D">
        <w:rPr>
          <w:szCs w:val="22"/>
          <w:lang w:val="sk-SK"/>
        </w:rPr>
        <w:t>Corsodyl 1 % Gél</w:t>
      </w:r>
      <w:r w:rsidRPr="00A71A4D">
        <w:rPr>
          <w:szCs w:val="22"/>
          <w:lang w:val="sk-SK"/>
        </w:rPr>
        <w:t xml:space="preserve"> sa môže používať iba v</w:t>
      </w:r>
      <w:r w:rsidRPr="00565B88">
        <w:rPr>
          <w:szCs w:val="22"/>
          <w:lang w:val="sk-SK"/>
        </w:rPr>
        <w:t> </w:t>
      </w:r>
      <w:r w:rsidRPr="00A71A4D">
        <w:rPr>
          <w:szCs w:val="22"/>
          <w:lang w:val="sk-SK"/>
        </w:rPr>
        <w:t>ústnej dutine</w:t>
      </w:r>
      <w:r w:rsidR="002624C8">
        <w:rPr>
          <w:szCs w:val="22"/>
          <w:lang w:val="sk-SK"/>
        </w:rPr>
        <w:t>.</w:t>
      </w:r>
    </w:p>
    <w:p w:rsidR="00EC628D" w:rsidRDefault="00EC628D" w:rsidP="00EC628D">
      <w:pPr>
        <w:pStyle w:val="Odsekzoznamu"/>
        <w:numPr>
          <w:ilvl w:val="0"/>
          <w:numId w:val="7"/>
        </w:numPr>
        <w:ind w:left="567" w:hanging="567"/>
        <w:rPr>
          <w:szCs w:val="22"/>
          <w:lang w:val="sk-SK"/>
        </w:rPr>
      </w:pPr>
      <w:r>
        <w:rPr>
          <w:szCs w:val="22"/>
          <w:lang w:val="sk-SK"/>
        </w:rPr>
        <w:t>C</w:t>
      </w:r>
      <w:r w:rsidRPr="00565B88">
        <w:rPr>
          <w:szCs w:val="22"/>
          <w:lang w:val="sk-SK"/>
        </w:rPr>
        <w:t xml:space="preserve">orsodyl </w:t>
      </w:r>
      <w:r w:rsidRPr="00EC628D">
        <w:rPr>
          <w:szCs w:val="22"/>
          <w:lang w:val="sk-SK"/>
        </w:rPr>
        <w:t>1 % Gél</w:t>
      </w:r>
      <w:r w:rsidRPr="00A71A4D">
        <w:rPr>
          <w:szCs w:val="22"/>
          <w:lang w:val="sk-SK"/>
        </w:rPr>
        <w:t xml:space="preserve"> </w:t>
      </w:r>
      <w:r w:rsidRPr="00565B88">
        <w:rPr>
          <w:szCs w:val="22"/>
          <w:lang w:val="sk-SK"/>
        </w:rPr>
        <w:t>sa nemá prehĺtať</w:t>
      </w:r>
      <w:r w:rsidR="002624C8">
        <w:rPr>
          <w:szCs w:val="22"/>
          <w:lang w:val="sk-SK"/>
        </w:rPr>
        <w:t>.</w:t>
      </w:r>
    </w:p>
    <w:p w:rsidR="00EC628D" w:rsidRPr="00167977" w:rsidRDefault="00806296" w:rsidP="00EC628D">
      <w:pPr>
        <w:pStyle w:val="Odsekzoznamu"/>
        <w:numPr>
          <w:ilvl w:val="0"/>
          <w:numId w:val="7"/>
        </w:numPr>
        <w:ind w:left="567" w:hanging="567"/>
        <w:rPr>
          <w:szCs w:val="22"/>
          <w:lang w:val="sk-SK"/>
        </w:rPr>
      </w:pPr>
      <w:r>
        <w:rPr>
          <w:szCs w:val="22"/>
          <w:lang w:val="sk-SK"/>
        </w:rPr>
        <w:t>D</w:t>
      </w:r>
      <w:r w:rsidR="00EC628D" w:rsidRPr="00167977">
        <w:rPr>
          <w:szCs w:val="22"/>
          <w:lang w:val="sk-SK"/>
        </w:rPr>
        <w:t>bajte na to, aby sa Vám Corsodyl</w:t>
      </w:r>
      <w:r w:rsidR="00EC628D">
        <w:rPr>
          <w:szCs w:val="22"/>
          <w:lang w:val="sk-SK"/>
        </w:rPr>
        <w:t xml:space="preserve"> </w:t>
      </w:r>
      <w:r w:rsidR="00EC628D" w:rsidRPr="00EC628D">
        <w:rPr>
          <w:szCs w:val="22"/>
          <w:lang w:val="sk-SK"/>
        </w:rPr>
        <w:t>1 % Gél</w:t>
      </w:r>
      <w:r w:rsidR="00EC628D" w:rsidRPr="00167977">
        <w:rPr>
          <w:szCs w:val="22"/>
          <w:lang w:val="sk-SK"/>
        </w:rPr>
        <w:t xml:space="preserve"> nedostal do očí a</w:t>
      </w:r>
      <w:r w:rsidR="002624C8">
        <w:rPr>
          <w:szCs w:val="22"/>
          <w:lang w:val="sk-SK"/>
        </w:rPr>
        <w:t> </w:t>
      </w:r>
      <w:r w:rsidR="00EC628D" w:rsidRPr="00167977">
        <w:rPr>
          <w:szCs w:val="22"/>
          <w:lang w:val="sk-SK"/>
        </w:rPr>
        <w:t>uší</w:t>
      </w:r>
      <w:r w:rsidR="002624C8">
        <w:rPr>
          <w:szCs w:val="22"/>
          <w:lang w:val="sk-SK"/>
        </w:rPr>
        <w:t>.</w:t>
      </w:r>
      <w:r w:rsidR="00EC628D">
        <w:rPr>
          <w:szCs w:val="22"/>
          <w:lang w:val="sk-SK"/>
        </w:rPr>
        <w:t xml:space="preserve"> </w:t>
      </w:r>
      <w:r>
        <w:rPr>
          <w:szCs w:val="22"/>
          <w:lang w:val="sk-SK"/>
        </w:rPr>
        <w:t>A</w:t>
      </w:r>
      <w:r w:rsidR="00EC628D" w:rsidRPr="00167977">
        <w:rPr>
          <w:szCs w:val="22"/>
          <w:lang w:val="sk-SK"/>
        </w:rPr>
        <w:t xml:space="preserve">k sa </w:t>
      </w:r>
      <w:r w:rsidR="00EC628D">
        <w:rPr>
          <w:szCs w:val="22"/>
          <w:lang w:val="sk-SK"/>
        </w:rPr>
        <w:t>V</w:t>
      </w:r>
      <w:r w:rsidR="00EC628D" w:rsidRPr="00167977">
        <w:rPr>
          <w:szCs w:val="22"/>
          <w:lang w:val="sk-SK"/>
        </w:rPr>
        <w:t>ám do očí alebo uší</w:t>
      </w:r>
      <w:r w:rsidR="00EC628D" w:rsidRPr="00806BC0">
        <w:rPr>
          <w:szCs w:val="22"/>
          <w:lang w:val="sk-SK"/>
        </w:rPr>
        <w:t xml:space="preserve"> </w:t>
      </w:r>
      <w:r w:rsidR="00EC628D" w:rsidRPr="00167977">
        <w:rPr>
          <w:szCs w:val="22"/>
          <w:lang w:val="sk-SK"/>
        </w:rPr>
        <w:t>dostane, dôkladne si ich vypláchnite vodou</w:t>
      </w:r>
      <w:r w:rsidR="002624C8">
        <w:rPr>
          <w:szCs w:val="22"/>
          <w:lang w:val="sk-SK"/>
        </w:rPr>
        <w:t>.</w:t>
      </w:r>
    </w:p>
    <w:p w:rsidR="00EC628D" w:rsidRDefault="00806296" w:rsidP="00EC628D">
      <w:pPr>
        <w:pStyle w:val="Odsekzoznamu"/>
        <w:numPr>
          <w:ilvl w:val="0"/>
          <w:numId w:val="7"/>
        </w:numPr>
        <w:ind w:left="567" w:hanging="567"/>
        <w:rPr>
          <w:szCs w:val="22"/>
          <w:lang w:val="sk-SK"/>
        </w:rPr>
      </w:pPr>
      <w:r>
        <w:rPr>
          <w:szCs w:val="22"/>
          <w:lang w:val="sk-SK"/>
        </w:rPr>
        <w:t>P</w:t>
      </w:r>
      <w:r w:rsidR="00EC628D" w:rsidRPr="00A71A4D">
        <w:rPr>
          <w:szCs w:val="22"/>
          <w:lang w:val="sk-SK"/>
        </w:rPr>
        <w:t xml:space="preserve">restaňte používať Corsodyl </w:t>
      </w:r>
      <w:r w:rsidR="00EC628D" w:rsidRPr="00EC628D">
        <w:rPr>
          <w:szCs w:val="22"/>
          <w:lang w:val="sk-SK"/>
        </w:rPr>
        <w:t>1 % Gél</w:t>
      </w:r>
      <w:r w:rsidR="00EC628D" w:rsidRPr="00A71A4D">
        <w:rPr>
          <w:szCs w:val="22"/>
          <w:lang w:val="sk-SK"/>
        </w:rPr>
        <w:t xml:space="preserve"> a</w:t>
      </w:r>
      <w:r w:rsidR="00EC628D" w:rsidRPr="00565B88">
        <w:rPr>
          <w:szCs w:val="22"/>
          <w:lang w:val="sk-SK"/>
        </w:rPr>
        <w:t> </w:t>
      </w:r>
      <w:r w:rsidR="00EC628D" w:rsidRPr="00A71A4D">
        <w:rPr>
          <w:szCs w:val="22"/>
          <w:lang w:val="sk-SK"/>
        </w:rPr>
        <w:t>informujte svojho zubného lekára, ak sa u</w:t>
      </w:r>
      <w:r w:rsidR="00EC628D" w:rsidRPr="00565B88">
        <w:rPr>
          <w:szCs w:val="22"/>
          <w:lang w:val="sk-SK"/>
        </w:rPr>
        <w:t> </w:t>
      </w:r>
      <w:r w:rsidR="00EC628D">
        <w:rPr>
          <w:szCs w:val="22"/>
          <w:lang w:val="sk-SK"/>
        </w:rPr>
        <w:t>V</w:t>
      </w:r>
      <w:r w:rsidR="00EC628D" w:rsidRPr="00A71A4D">
        <w:rPr>
          <w:szCs w:val="22"/>
          <w:lang w:val="sk-SK"/>
        </w:rPr>
        <w:t>ás po</w:t>
      </w:r>
      <w:r w:rsidR="00EC628D">
        <w:rPr>
          <w:szCs w:val="22"/>
          <w:lang w:val="sk-SK"/>
        </w:rPr>
        <w:t> </w:t>
      </w:r>
      <w:r w:rsidR="00EC628D" w:rsidRPr="00A71A4D">
        <w:rPr>
          <w:szCs w:val="22"/>
          <w:lang w:val="sk-SK"/>
        </w:rPr>
        <w:t>je</w:t>
      </w:r>
      <w:r w:rsidR="00EC628D">
        <w:rPr>
          <w:szCs w:val="22"/>
          <w:lang w:val="sk-SK"/>
        </w:rPr>
        <w:t>ho</w:t>
      </w:r>
      <w:r w:rsidR="00EC628D" w:rsidRPr="00A71A4D">
        <w:rPr>
          <w:szCs w:val="22"/>
          <w:lang w:val="sk-SK"/>
        </w:rPr>
        <w:t xml:space="preserve"> použití vyskytne bolesť alebo podráždenie v</w:t>
      </w:r>
      <w:r w:rsidR="002624C8">
        <w:rPr>
          <w:szCs w:val="22"/>
          <w:lang w:val="sk-SK"/>
        </w:rPr>
        <w:t> </w:t>
      </w:r>
      <w:r w:rsidR="00EC628D">
        <w:rPr>
          <w:szCs w:val="22"/>
          <w:lang w:val="sk-SK"/>
        </w:rPr>
        <w:t>ústach</w:t>
      </w:r>
      <w:r w:rsidR="002624C8">
        <w:rPr>
          <w:szCs w:val="22"/>
          <w:lang w:val="sk-SK"/>
        </w:rPr>
        <w:t>.</w:t>
      </w:r>
    </w:p>
    <w:p w:rsidR="00EC628D" w:rsidRDefault="00806296" w:rsidP="00EC628D">
      <w:pPr>
        <w:pStyle w:val="Odsekzoznamu"/>
        <w:numPr>
          <w:ilvl w:val="0"/>
          <w:numId w:val="7"/>
        </w:numPr>
        <w:ind w:left="567" w:hanging="567"/>
        <w:rPr>
          <w:szCs w:val="22"/>
          <w:lang w:val="sk-SK"/>
        </w:rPr>
      </w:pPr>
      <w:r>
        <w:rPr>
          <w:szCs w:val="22"/>
          <w:lang w:val="sk-SK"/>
        </w:rPr>
        <w:t>A</w:t>
      </w:r>
      <w:r w:rsidR="00EC628D" w:rsidRPr="00167977">
        <w:rPr>
          <w:szCs w:val="22"/>
          <w:lang w:val="sk-SK"/>
        </w:rPr>
        <w:t>k sa u </w:t>
      </w:r>
      <w:r w:rsidR="00EC628D">
        <w:rPr>
          <w:szCs w:val="22"/>
          <w:lang w:val="sk-SK"/>
        </w:rPr>
        <w:t>V</w:t>
      </w:r>
      <w:r w:rsidR="00EC628D" w:rsidRPr="00167977">
        <w:rPr>
          <w:szCs w:val="22"/>
          <w:lang w:val="sk-SK"/>
        </w:rPr>
        <w:t xml:space="preserve">ás po použití </w:t>
      </w:r>
      <w:r w:rsidR="00EC628D">
        <w:rPr>
          <w:szCs w:val="22"/>
          <w:lang w:val="sk-SK"/>
        </w:rPr>
        <w:t xml:space="preserve">lieku Corsodyl </w:t>
      </w:r>
      <w:r w:rsidR="00EC628D" w:rsidRPr="00EC628D">
        <w:rPr>
          <w:szCs w:val="22"/>
          <w:lang w:val="sk-SK"/>
        </w:rPr>
        <w:t>1 % Gél</w:t>
      </w:r>
      <w:r w:rsidR="00EC628D">
        <w:rPr>
          <w:szCs w:val="22"/>
          <w:lang w:val="sk-SK"/>
        </w:rPr>
        <w:t xml:space="preserve"> </w:t>
      </w:r>
      <w:r w:rsidR="00EC628D" w:rsidRPr="00167977">
        <w:rPr>
          <w:szCs w:val="22"/>
          <w:lang w:val="sk-SK"/>
        </w:rPr>
        <w:t>objaví vyrážka</w:t>
      </w:r>
      <w:r w:rsidR="00EC628D" w:rsidRPr="00565B88">
        <w:rPr>
          <w:szCs w:val="22"/>
          <w:lang w:val="sk-SK"/>
        </w:rPr>
        <w:t>, opuch pier, jazyka, hrdla alebo tváre alebo ťažkosti s</w:t>
      </w:r>
      <w:r w:rsidR="00EC628D">
        <w:rPr>
          <w:szCs w:val="22"/>
          <w:lang w:val="sk-SK"/>
        </w:rPr>
        <w:t> </w:t>
      </w:r>
      <w:r w:rsidR="00EC628D" w:rsidRPr="00565B88">
        <w:rPr>
          <w:szCs w:val="22"/>
          <w:lang w:val="sk-SK"/>
        </w:rPr>
        <w:t>dýchaním</w:t>
      </w:r>
      <w:r w:rsidR="00EC628D">
        <w:rPr>
          <w:szCs w:val="22"/>
          <w:lang w:val="sk-SK"/>
        </w:rPr>
        <w:t>, p</w:t>
      </w:r>
      <w:r w:rsidR="00EC628D" w:rsidRPr="00A71A4D">
        <w:rPr>
          <w:szCs w:val="22"/>
          <w:lang w:val="sk-SK"/>
        </w:rPr>
        <w:t>restaňte používať Corsodyl</w:t>
      </w:r>
      <w:r w:rsidR="00EC628D">
        <w:rPr>
          <w:szCs w:val="22"/>
          <w:lang w:val="sk-SK"/>
        </w:rPr>
        <w:t xml:space="preserve"> </w:t>
      </w:r>
      <w:r w:rsidR="00EC628D" w:rsidRPr="00EC628D">
        <w:rPr>
          <w:szCs w:val="22"/>
          <w:lang w:val="sk-SK"/>
        </w:rPr>
        <w:t>1 % Gél</w:t>
      </w:r>
      <w:r w:rsidR="00EC628D" w:rsidRPr="00A71A4D">
        <w:rPr>
          <w:szCs w:val="22"/>
          <w:lang w:val="sk-SK"/>
        </w:rPr>
        <w:t xml:space="preserve"> a</w:t>
      </w:r>
      <w:r w:rsidR="00EC628D" w:rsidRPr="00565B88">
        <w:rPr>
          <w:szCs w:val="22"/>
          <w:lang w:val="sk-SK"/>
        </w:rPr>
        <w:t> </w:t>
      </w:r>
      <w:r w:rsidR="00EC628D" w:rsidRPr="00A71A4D">
        <w:rPr>
          <w:szCs w:val="22"/>
          <w:lang w:val="sk-SK"/>
        </w:rPr>
        <w:t>ihneď vyhľadajte lekársku pomoc</w:t>
      </w:r>
      <w:r w:rsidR="002624C8">
        <w:rPr>
          <w:szCs w:val="22"/>
          <w:lang w:val="sk-SK"/>
        </w:rPr>
        <w:t>.</w:t>
      </w:r>
    </w:p>
    <w:p w:rsidR="00EC628D" w:rsidRDefault="00806296" w:rsidP="00EC628D">
      <w:pPr>
        <w:pStyle w:val="Odsekzoznamu"/>
        <w:numPr>
          <w:ilvl w:val="0"/>
          <w:numId w:val="7"/>
        </w:numPr>
        <w:ind w:left="567" w:hanging="567"/>
        <w:rPr>
          <w:szCs w:val="22"/>
          <w:lang w:val="sk-SK"/>
        </w:rPr>
      </w:pPr>
      <w:r>
        <w:rPr>
          <w:szCs w:val="22"/>
          <w:lang w:val="sk-SK"/>
        </w:rPr>
        <w:t>N</w:t>
      </w:r>
      <w:r w:rsidR="00EC628D">
        <w:rPr>
          <w:szCs w:val="22"/>
          <w:lang w:val="sk-SK"/>
        </w:rPr>
        <w:t>a začiatku používania</w:t>
      </w:r>
      <w:r w:rsidR="00EC628D" w:rsidRPr="000D539A">
        <w:rPr>
          <w:szCs w:val="22"/>
          <w:lang w:val="sk-SK"/>
        </w:rPr>
        <w:t xml:space="preserve"> </w:t>
      </w:r>
      <w:r w:rsidR="00EC628D">
        <w:rPr>
          <w:szCs w:val="22"/>
          <w:lang w:val="sk-SK"/>
        </w:rPr>
        <w:t>lieku</w:t>
      </w:r>
      <w:r w:rsidR="00EC628D" w:rsidRPr="000D539A">
        <w:rPr>
          <w:szCs w:val="22"/>
          <w:lang w:val="sk-SK"/>
        </w:rPr>
        <w:t xml:space="preserve"> Corsodyl </w:t>
      </w:r>
      <w:r w:rsidR="00EC628D" w:rsidRPr="00EC628D">
        <w:rPr>
          <w:szCs w:val="22"/>
          <w:lang w:val="sk-SK"/>
        </w:rPr>
        <w:t>1 % Gél</w:t>
      </w:r>
      <w:r w:rsidR="00EC628D" w:rsidRPr="00A71A4D">
        <w:rPr>
          <w:szCs w:val="22"/>
          <w:lang w:val="sk-SK"/>
        </w:rPr>
        <w:t xml:space="preserve"> </w:t>
      </w:r>
      <w:r w:rsidR="00EC628D" w:rsidRPr="000D539A">
        <w:rPr>
          <w:szCs w:val="22"/>
          <w:lang w:val="sk-SK"/>
        </w:rPr>
        <w:t>sa u</w:t>
      </w:r>
      <w:r w:rsidR="00EC628D">
        <w:rPr>
          <w:szCs w:val="22"/>
          <w:lang w:val="sk-SK"/>
        </w:rPr>
        <w:t> V</w:t>
      </w:r>
      <w:r w:rsidR="00EC628D" w:rsidRPr="000D539A">
        <w:rPr>
          <w:szCs w:val="22"/>
          <w:lang w:val="sk-SK"/>
        </w:rPr>
        <w:t xml:space="preserve">ás môže vyskytnúť zmena vnímania chuti, pocit </w:t>
      </w:r>
      <w:r w:rsidR="00EC628D">
        <w:rPr>
          <w:szCs w:val="22"/>
          <w:lang w:val="sk-SK"/>
        </w:rPr>
        <w:t xml:space="preserve">necitlivosti, </w:t>
      </w:r>
      <w:r w:rsidR="00EC628D" w:rsidRPr="000D539A">
        <w:rPr>
          <w:szCs w:val="22"/>
          <w:lang w:val="sk-SK"/>
        </w:rPr>
        <w:t>mravčenia alebo pálenia jazyka</w:t>
      </w:r>
      <w:r w:rsidR="00EC628D">
        <w:rPr>
          <w:szCs w:val="22"/>
          <w:lang w:val="sk-SK"/>
        </w:rPr>
        <w:t>; p</w:t>
      </w:r>
      <w:r w:rsidR="00EC628D" w:rsidRPr="000D539A">
        <w:rPr>
          <w:szCs w:val="22"/>
          <w:lang w:val="sk-SK"/>
        </w:rPr>
        <w:t>ri pokračujúcom používaní tieto príznaky zvyčajne vymiznú</w:t>
      </w:r>
      <w:r w:rsidR="00EC628D">
        <w:rPr>
          <w:szCs w:val="22"/>
          <w:lang w:val="sk-SK"/>
        </w:rPr>
        <w:t>; a</w:t>
      </w:r>
      <w:r w:rsidR="00EC628D" w:rsidRPr="000D539A">
        <w:rPr>
          <w:szCs w:val="22"/>
          <w:lang w:val="sk-SK"/>
        </w:rPr>
        <w:t>k však pretrvávajú, obráťte sa na lekára alebo lekárnika</w:t>
      </w:r>
      <w:r w:rsidR="002624C8">
        <w:rPr>
          <w:szCs w:val="22"/>
          <w:lang w:val="sk-SK"/>
        </w:rPr>
        <w:t>.</w:t>
      </w:r>
    </w:p>
    <w:p w:rsidR="00EC628D" w:rsidRPr="000D539A" w:rsidRDefault="00806296" w:rsidP="00EC628D">
      <w:pPr>
        <w:pStyle w:val="Odsekzoznamu"/>
        <w:numPr>
          <w:ilvl w:val="0"/>
          <w:numId w:val="7"/>
        </w:numPr>
        <w:ind w:left="567" w:hanging="567"/>
        <w:rPr>
          <w:szCs w:val="22"/>
          <w:lang w:val="sk-SK"/>
        </w:rPr>
      </w:pPr>
      <w:r>
        <w:rPr>
          <w:szCs w:val="22"/>
          <w:lang w:val="sk-SK"/>
        </w:rPr>
        <w:t>M</w:t>
      </w:r>
      <w:r w:rsidR="00EC628D" w:rsidRPr="00A71A4D">
        <w:rPr>
          <w:szCs w:val="22"/>
          <w:lang w:val="sk-SK"/>
        </w:rPr>
        <w:t>ôže dôjsť k</w:t>
      </w:r>
      <w:r w:rsidR="00EC628D" w:rsidRPr="00565B88">
        <w:rPr>
          <w:szCs w:val="22"/>
          <w:lang w:val="sk-SK"/>
        </w:rPr>
        <w:t> </w:t>
      </w:r>
      <w:r w:rsidR="00EC628D" w:rsidRPr="00A71A4D">
        <w:rPr>
          <w:szCs w:val="22"/>
          <w:lang w:val="sk-SK"/>
        </w:rPr>
        <w:t>prechodnému zafarbeniu zubov a</w:t>
      </w:r>
      <w:r w:rsidR="00EC628D">
        <w:rPr>
          <w:szCs w:val="22"/>
          <w:lang w:val="sk-SK"/>
        </w:rPr>
        <w:t> </w:t>
      </w:r>
      <w:r w:rsidR="00EC628D" w:rsidRPr="00A71A4D">
        <w:rPr>
          <w:szCs w:val="22"/>
          <w:lang w:val="sk-SK"/>
        </w:rPr>
        <w:t>jazyka</w:t>
      </w:r>
      <w:r w:rsidR="00EC628D">
        <w:rPr>
          <w:szCs w:val="22"/>
          <w:lang w:val="sk-SK"/>
        </w:rPr>
        <w:t xml:space="preserve">; </w:t>
      </w:r>
      <w:r>
        <w:rPr>
          <w:szCs w:val="22"/>
          <w:lang w:val="sk-SK"/>
        </w:rPr>
        <w:t>T</w:t>
      </w:r>
      <w:r w:rsidR="00EC628D" w:rsidRPr="00A71A4D">
        <w:rPr>
          <w:szCs w:val="22"/>
          <w:lang w:val="sk-SK"/>
        </w:rPr>
        <w:t>oto zafarbenie nie je trvalé a</w:t>
      </w:r>
      <w:r w:rsidR="00EC628D" w:rsidRPr="000D539A">
        <w:rPr>
          <w:szCs w:val="22"/>
          <w:lang w:val="sk-SK"/>
        </w:rPr>
        <w:t> z veľkej miery sa mu dá predísť obmedzením konzumácie potravín</w:t>
      </w:r>
      <w:r w:rsidR="00EC628D">
        <w:rPr>
          <w:szCs w:val="22"/>
          <w:lang w:val="sk-SK"/>
        </w:rPr>
        <w:t xml:space="preserve"> </w:t>
      </w:r>
      <w:r w:rsidR="00EC628D" w:rsidRPr="000D539A">
        <w:rPr>
          <w:szCs w:val="22"/>
          <w:lang w:val="sk-SK"/>
        </w:rPr>
        <w:t>/</w:t>
      </w:r>
      <w:r w:rsidR="00EC628D">
        <w:rPr>
          <w:szCs w:val="22"/>
          <w:lang w:val="sk-SK"/>
        </w:rPr>
        <w:t> </w:t>
      </w:r>
      <w:r w:rsidR="00EC628D" w:rsidRPr="000D539A">
        <w:rPr>
          <w:szCs w:val="22"/>
          <w:lang w:val="sk-SK"/>
        </w:rPr>
        <w:t>nápojov, ktoré môžu spôsobovať zafarbenie, akými sú čaj, káva alebo červené víno</w:t>
      </w:r>
      <w:r w:rsidR="00EC628D">
        <w:rPr>
          <w:szCs w:val="22"/>
          <w:lang w:val="sk-SK"/>
        </w:rPr>
        <w:t>; z</w:t>
      </w:r>
      <w:r w:rsidR="00EC628D" w:rsidRPr="000D539A">
        <w:rPr>
          <w:szCs w:val="22"/>
          <w:lang w:val="sk-SK"/>
        </w:rPr>
        <w:t>afarbenie sa dá odstrániť čistením zubnou kefkou</w:t>
      </w:r>
      <w:r w:rsidR="00EC628D">
        <w:rPr>
          <w:szCs w:val="22"/>
          <w:lang w:val="sk-SK"/>
        </w:rPr>
        <w:t xml:space="preserve"> alebo v prípade používania zubnej protézy </w:t>
      </w:r>
      <w:r w:rsidR="00EC628D" w:rsidRPr="00806BC0">
        <w:rPr>
          <w:szCs w:val="22"/>
          <w:lang w:val="sk-SK"/>
        </w:rPr>
        <w:t>bežnými čistiacimi prípravkami na protézy</w:t>
      </w:r>
      <w:r w:rsidR="00EC628D" w:rsidRPr="000D539A">
        <w:rPr>
          <w:szCs w:val="22"/>
          <w:lang w:val="sk-SK"/>
        </w:rPr>
        <w:t>, ale v niektorých prípadoch môže byť potrebné profesionálne čistenie</w:t>
      </w:r>
      <w:r w:rsidR="002624C8">
        <w:rPr>
          <w:szCs w:val="22"/>
          <w:lang w:val="sk-SK"/>
        </w:rPr>
        <w:t>.</w:t>
      </w:r>
    </w:p>
    <w:p w:rsidR="00EC628D" w:rsidRPr="000D539A" w:rsidRDefault="00806296" w:rsidP="00EC628D">
      <w:pPr>
        <w:pStyle w:val="Odsekzoznamu"/>
        <w:numPr>
          <w:ilvl w:val="0"/>
          <w:numId w:val="7"/>
        </w:numPr>
        <w:ind w:left="567" w:hanging="567"/>
        <w:rPr>
          <w:szCs w:val="22"/>
          <w:lang w:val="sk-SK"/>
        </w:rPr>
      </w:pPr>
      <w:r>
        <w:rPr>
          <w:szCs w:val="22"/>
          <w:lang w:val="sk-SK"/>
        </w:rPr>
        <w:t>N</w:t>
      </w:r>
      <w:r w:rsidR="00EC628D" w:rsidRPr="000D539A">
        <w:rPr>
          <w:szCs w:val="22"/>
          <w:lang w:val="sk-SK"/>
        </w:rPr>
        <w:t xml:space="preserve">iektoré zubné pasty môžu brániť </w:t>
      </w:r>
      <w:r w:rsidR="00EC628D">
        <w:rPr>
          <w:szCs w:val="22"/>
          <w:lang w:val="sk-SK"/>
        </w:rPr>
        <w:t>lieku</w:t>
      </w:r>
      <w:r w:rsidR="00EC628D" w:rsidRPr="000D539A">
        <w:rPr>
          <w:szCs w:val="22"/>
          <w:lang w:val="sk-SK"/>
        </w:rPr>
        <w:t xml:space="preserve"> Corsodyl</w:t>
      </w:r>
      <w:r w:rsidR="00EC628D">
        <w:rPr>
          <w:szCs w:val="22"/>
          <w:lang w:val="sk-SK"/>
        </w:rPr>
        <w:t xml:space="preserve"> </w:t>
      </w:r>
      <w:r w:rsidR="00EC628D" w:rsidRPr="00EC628D">
        <w:rPr>
          <w:szCs w:val="22"/>
          <w:lang w:val="sk-SK"/>
        </w:rPr>
        <w:t>1 % Gél</w:t>
      </w:r>
      <w:r w:rsidR="00EC628D">
        <w:rPr>
          <w:szCs w:val="22"/>
          <w:lang w:val="sk-SK"/>
        </w:rPr>
        <w:t xml:space="preserve"> v</w:t>
      </w:r>
      <w:r w:rsidR="002624C8">
        <w:rPr>
          <w:szCs w:val="22"/>
          <w:lang w:val="sk-SK"/>
        </w:rPr>
        <w:t> </w:t>
      </w:r>
      <w:r w:rsidR="00EC628D">
        <w:rPr>
          <w:szCs w:val="22"/>
          <w:lang w:val="sk-SK"/>
        </w:rPr>
        <w:t>účinku</w:t>
      </w:r>
      <w:r w:rsidR="002624C8">
        <w:rPr>
          <w:szCs w:val="22"/>
          <w:lang w:val="sk-SK"/>
        </w:rPr>
        <w:t>.</w:t>
      </w:r>
      <w:r w:rsidR="00EC628D">
        <w:rPr>
          <w:szCs w:val="22"/>
          <w:lang w:val="sk-SK"/>
        </w:rPr>
        <w:t xml:space="preserve"> </w:t>
      </w:r>
      <w:r>
        <w:rPr>
          <w:szCs w:val="22"/>
          <w:lang w:val="sk-SK"/>
        </w:rPr>
        <w:t>P</w:t>
      </w:r>
      <w:r w:rsidR="00EC628D" w:rsidRPr="000D539A">
        <w:rPr>
          <w:szCs w:val="22"/>
          <w:lang w:val="sk-SK"/>
        </w:rPr>
        <w:t xml:space="preserve">o vyčistení zubov zubnou </w:t>
      </w:r>
      <w:r w:rsidR="00EC628D">
        <w:rPr>
          <w:szCs w:val="22"/>
          <w:lang w:val="sk-SK"/>
        </w:rPr>
        <w:t>pastou</w:t>
      </w:r>
      <w:r w:rsidR="00EC628D" w:rsidRPr="000D539A">
        <w:rPr>
          <w:szCs w:val="22"/>
          <w:lang w:val="sk-SK"/>
        </w:rPr>
        <w:t xml:space="preserve"> si ústa dôkladne vypláchnite vodou a počkajte 5 minút predtým, ako použijete Corsodyl</w:t>
      </w:r>
      <w:r w:rsidR="00EC628D">
        <w:rPr>
          <w:szCs w:val="22"/>
          <w:lang w:val="sk-SK"/>
        </w:rPr>
        <w:t xml:space="preserve"> </w:t>
      </w:r>
      <w:r w:rsidR="00EC628D" w:rsidRPr="00EC628D">
        <w:rPr>
          <w:szCs w:val="22"/>
          <w:lang w:val="sk-SK"/>
        </w:rPr>
        <w:t>1 % Gél</w:t>
      </w:r>
      <w:r w:rsidR="00EC628D">
        <w:rPr>
          <w:szCs w:val="22"/>
          <w:lang w:val="sk-SK"/>
        </w:rPr>
        <w:t>; p</w:t>
      </w:r>
      <w:r w:rsidR="00EC628D" w:rsidRPr="000D539A">
        <w:rPr>
          <w:szCs w:val="22"/>
          <w:lang w:val="sk-SK"/>
        </w:rPr>
        <w:t xml:space="preserve">rípadne </w:t>
      </w:r>
      <w:r w:rsidR="00EC628D">
        <w:rPr>
          <w:szCs w:val="22"/>
          <w:lang w:val="sk-SK"/>
        </w:rPr>
        <w:t xml:space="preserve">použite </w:t>
      </w:r>
      <w:r w:rsidR="00EC628D" w:rsidRPr="000D539A">
        <w:rPr>
          <w:szCs w:val="22"/>
          <w:lang w:val="sk-SK"/>
        </w:rPr>
        <w:t xml:space="preserve">Corsodyl </w:t>
      </w:r>
      <w:r w:rsidR="00EC628D" w:rsidRPr="00EC628D">
        <w:rPr>
          <w:szCs w:val="22"/>
          <w:lang w:val="sk-SK"/>
        </w:rPr>
        <w:t>1 % Gél</w:t>
      </w:r>
      <w:r w:rsidR="00EC628D" w:rsidRPr="00A71A4D">
        <w:rPr>
          <w:szCs w:val="22"/>
          <w:lang w:val="sk-SK"/>
        </w:rPr>
        <w:t xml:space="preserve"> </w:t>
      </w:r>
      <w:r w:rsidR="00EC628D" w:rsidRPr="000D539A">
        <w:rPr>
          <w:szCs w:val="22"/>
          <w:lang w:val="sk-SK"/>
        </w:rPr>
        <w:t>v odlišnom čase počas dňa.</w:t>
      </w:r>
    </w:p>
    <w:p w:rsidR="00C92EEE" w:rsidRDefault="00C92EEE" w:rsidP="008975DA">
      <w:pPr>
        <w:rPr>
          <w:szCs w:val="22"/>
        </w:rPr>
      </w:pPr>
    </w:p>
    <w:p w:rsidR="00F61C85" w:rsidRPr="005B24F9" w:rsidRDefault="00723D9B" w:rsidP="005B24F9">
      <w:pPr>
        <w:keepNext/>
        <w:ind w:left="0" w:firstLine="0"/>
        <w:rPr>
          <w:b/>
          <w:szCs w:val="22"/>
          <w:lang w:val="sk-SK"/>
        </w:rPr>
      </w:pPr>
      <w:r w:rsidRPr="005B24F9">
        <w:rPr>
          <w:b/>
          <w:szCs w:val="22"/>
          <w:lang w:val="sk-SK"/>
        </w:rPr>
        <w:t>Iné lieky a </w:t>
      </w:r>
      <w:proofErr w:type="spellStart"/>
      <w:r w:rsidRPr="005B24F9">
        <w:rPr>
          <w:b/>
          <w:szCs w:val="22"/>
          <w:lang w:val="sk-SK"/>
        </w:rPr>
        <w:t>Corsodyl</w:t>
      </w:r>
      <w:proofErr w:type="spellEnd"/>
      <w:r w:rsidRPr="005B24F9">
        <w:rPr>
          <w:b/>
          <w:szCs w:val="22"/>
          <w:lang w:val="sk-SK"/>
        </w:rPr>
        <w:t xml:space="preserve"> 1</w:t>
      </w:r>
      <w:r w:rsidR="00EC628D">
        <w:rPr>
          <w:b/>
          <w:szCs w:val="22"/>
          <w:lang w:val="sk-SK"/>
        </w:rPr>
        <w:t> </w:t>
      </w:r>
      <w:r w:rsidRPr="005B24F9">
        <w:rPr>
          <w:b/>
          <w:szCs w:val="22"/>
          <w:lang w:val="sk-SK"/>
        </w:rPr>
        <w:t>% Gél</w:t>
      </w:r>
    </w:p>
    <w:p w:rsidR="00390C56" w:rsidRDefault="00390C56" w:rsidP="00DF52D4">
      <w:pPr>
        <w:numPr>
          <w:ilvl w:val="12"/>
          <w:numId w:val="0"/>
        </w:numPr>
        <w:ind w:right="-2"/>
        <w:rPr>
          <w:noProof/>
          <w:szCs w:val="22"/>
          <w:lang w:val="sk-SK"/>
        </w:rPr>
      </w:pPr>
      <w:r w:rsidRPr="00584E4A">
        <w:rPr>
          <w:noProof/>
          <w:szCs w:val="22"/>
          <w:lang w:val="sk-SK"/>
        </w:rPr>
        <w:t xml:space="preserve">Ak </w:t>
      </w:r>
      <w:r w:rsidR="006D366A">
        <w:rPr>
          <w:noProof/>
          <w:szCs w:val="22"/>
          <w:lang w:val="sk-SK"/>
        </w:rPr>
        <w:t xml:space="preserve">teraz </w:t>
      </w:r>
      <w:r w:rsidRPr="00584E4A">
        <w:rPr>
          <w:noProof/>
          <w:szCs w:val="22"/>
          <w:lang w:val="sk-SK"/>
        </w:rPr>
        <w:t>užívate alebo ste v poslednom čase užívali</w:t>
      </w:r>
      <w:r w:rsidR="004325DB">
        <w:rPr>
          <w:noProof/>
          <w:szCs w:val="22"/>
          <w:lang w:val="sk-SK"/>
        </w:rPr>
        <w:t xml:space="preserve">, či práve budete užívať ďalšie lieky, povedzte </w:t>
      </w:r>
      <w:r w:rsidRPr="00584E4A">
        <w:rPr>
          <w:noProof/>
          <w:szCs w:val="22"/>
          <w:lang w:val="sk-SK"/>
        </w:rPr>
        <w:t>to svojmu lekárovi alebo lekárnikovi.</w:t>
      </w:r>
    </w:p>
    <w:p w:rsidR="00C11F32" w:rsidRDefault="00C11F32" w:rsidP="00DF52D4">
      <w:pPr>
        <w:rPr>
          <w:b/>
          <w:bCs/>
          <w:szCs w:val="22"/>
          <w:lang w:val="sk-SK"/>
        </w:rPr>
      </w:pPr>
    </w:p>
    <w:p w:rsidR="00F61C85" w:rsidRPr="005B24F9" w:rsidRDefault="00F61C85" w:rsidP="005B24F9">
      <w:pPr>
        <w:keepNext/>
        <w:ind w:left="0" w:firstLine="0"/>
        <w:rPr>
          <w:b/>
          <w:szCs w:val="22"/>
          <w:lang w:val="sk-SK"/>
        </w:rPr>
      </w:pPr>
      <w:r w:rsidRPr="005B24F9">
        <w:rPr>
          <w:b/>
          <w:szCs w:val="22"/>
          <w:lang w:val="sk-SK"/>
        </w:rPr>
        <w:t>Tehotenstvo</w:t>
      </w:r>
      <w:r w:rsidR="006D366A" w:rsidRPr="005B24F9">
        <w:rPr>
          <w:b/>
          <w:szCs w:val="22"/>
          <w:lang w:val="sk-SK"/>
        </w:rPr>
        <w:t xml:space="preserve">, </w:t>
      </w:r>
      <w:r w:rsidRPr="005B24F9">
        <w:rPr>
          <w:b/>
          <w:szCs w:val="22"/>
          <w:lang w:val="sk-SK"/>
        </w:rPr>
        <w:t>dojčenie</w:t>
      </w:r>
      <w:r w:rsidR="006D366A" w:rsidRPr="005B24F9">
        <w:rPr>
          <w:b/>
          <w:szCs w:val="22"/>
          <w:lang w:val="sk-SK"/>
        </w:rPr>
        <w:t xml:space="preserve"> a</w:t>
      </w:r>
      <w:r w:rsidR="00B0528B">
        <w:rPr>
          <w:b/>
          <w:szCs w:val="22"/>
          <w:lang w:val="sk-SK"/>
        </w:rPr>
        <w:t> </w:t>
      </w:r>
      <w:r w:rsidR="006D366A" w:rsidRPr="005B24F9">
        <w:rPr>
          <w:b/>
          <w:szCs w:val="22"/>
          <w:lang w:val="sk-SK"/>
        </w:rPr>
        <w:t>plodnosť</w:t>
      </w:r>
    </w:p>
    <w:p w:rsidR="00444E65" w:rsidRPr="00584E4A" w:rsidRDefault="00CF5554" w:rsidP="00DF52D4">
      <w:pPr>
        <w:pStyle w:val="Zarkazkladnhotextu"/>
        <w:spacing w:line="240" w:lineRule="auto"/>
        <w:ind w:left="0"/>
        <w:jc w:val="left"/>
        <w:rPr>
          <w:sz w:val="22"/>
          <w:szCs w:val="22"/>
          <w:lang w:val="sk-SK"/>
        </w:rPr>
      </w:pPr>
      <w:r w:rsidRPr="006D366A">
        <w:rPr>
          <w:sz w:val="22"/>
          <w:szCs w:val="22"/>
          <w:lang w:val="sk-SK"/>
        </w:rPr>
        <w:t>Corsodyl 1</w:t>
      </w:r>
      <w:r w:rsidR="00EC628D">
        <w:rPr>
          <w:sz w:val="22"/>
          <w:szCs w:val="22"/>
          <w:lang w:val="sk-SK"/>
        </w:rPr>
        <w:t> </w:t>
      </w:r>
      <w:r w:rsidRPr="006D366A">
        <w:rPr>
          <w:sz w:val="22"/>
          <w:szCs w:val="22"/>
          <w:lang w:val="sk-SK"/>
        </w:rPr>
        <w:t>% Gé</w:t>
      </w:r>
      <w:r w:rsidR="00444E65" w:rsidRPr="006D366A">
        <w:rPr>
          <w:sz w:val="22"/>
          <w:szCs w:val="22"/>
          <w:lang w:val="sk-SK"/>
        </w:rPr>
        <w:t>l</w:t>
      </w:r>
      <w:r w:rsidR="00F61C85" w:rsidRPr="006D366A">
        <w:rPr>
          <w:sz w:val="22"/>
          <w:szCs w:val="22"/>
          <w:lang w:val="sk-SK"/>
        </w:rPr>
        <w:t xml:space="preserve"> </w:t>
      </w:r>
      <w:r w:rsidR="00F61C85" w:rsidRPr="00584E4A">
        <w:rPr>
          <w:sz w:val="22"/>
          <w:szCs w:val="22"/>
          <w:lang w:val="sk-SK"/>
        </w:rPr>
        <w:t>môžete používať počas tehotenstva alebo dojčenia</w:t>
      </w:r>
      <w:r w:rsidR="00444E65" w:rsidRPr="00584E4A">
        <w:rPr>
          <w:sz w:val="22"/>
          <w:szCs w:val="22"/>
          <w:lang w:val="sk-SK"/>
        </w:rPr>
        <w:t xml:space="preserve">.  </w:t>
      </w:r>
    </w:p>
    <w:p w:rsidR="00116FB3" w:rsidRPr="00584E4A" w:rsidRDefault="00116FB3" w:rsidP="00DF52D4">
      <w:pPr>
        <w:pStyle w:val="Zkladntext"/>
        <w:spacing w:after="0"/>
        <w:rPr>
          <w:b/>
          <w:bCs/>
          <w:szCs w:val="22"/>
          <w:lang w:val="sk-SK"/>
        </w:rPr>
      </w:pPr>
    </w:p>
    <w:p w:rsidR="00F61C85" w:rsidRPr="005B24F9" w:rsidRDefault="00F61C85" w:rsidP="005B24F9">
      <w:pPr>
        <w:keepNext/>
        <w:ind w:left="0" w:firstLine="0"/>
        <w:rPr>
          <w:b/>
          <w:szCs w:val="22"/>
          <w:lang w:val="sk-SK"/>
        </w:rPr>
      </w:pPr>
      <w:r w:rsidRPr="005B24F9">
        <w:rPr>
          <w:b/>
          <w:szCs w:val="22"/>
          <w:lang w:val="sk-SK"/>
        </w:rPr>
        <w:t>Vedenie vozidla a obsluha strojov</w:t>
      </w:r>
    </w:p>
    <w:p w:rsidR="00444E65" w:rsidRPr="00584E4A" w:rsidRDefault="00390C56" w:rsidP="00DF52D4">
      <w:pPr>
        <w:ind w:left="0" w:firstLine="0"/>
        <w:rPr>
          <w:szCs w:val="22"/>
          <w:lang w:val="sk-SK"/>
        </w:rPr>
      </w:pPr>
      <w:r w:rsidRPr="00584E4A">
        <w:rPr>
          <w:szCs w:val="22"/>
          <w:lang w:val="sk-SK"/>
        </w:rPr>
        <w:t>Nebol zaznamenaný</w:t>
      </w:r>
      <w:r w:rsidR="009D289D">
        <w:rPr>
          <w:szCs w:val="22"/>
          <w:lang w:val="sk-SK"/>
        </w:rPr>
        <w:t>,</w:t>
      </w:r>
      <w:r w:rsidR="00116FB3" w:rsidRPr="00584E4A">
        <w:rPr>
          <w:szCs w:val="22"/>
          <w:lang w:val="sk-SK"/>
        </w:rPr>
        <w:t xml:space="preserve"> ani nie je známy</w:t>
      </w:r>
      <w:r w:rsidRPr="00584E4A">
        <w:rPr>
          <w:szCs w:val="22"/>
          <w:lang w:val="sk-SK"/>
        </w:rPr>
        <w:t xml:space="preserve"> žiad</w:t>
      </w:r>
      <w:r w:rsidR="00116FB3" w:rsidRPr="00584E4A">
        <w:rPr>
          <w:szCs w:val="22"/>
          <w:lang w:val="sk-SK"/>
        </w:rPr>
        <w:t>e</w:t>
      </w:r>
      <w:r w:rsidRPr="00584E4A">
        <w:rPr>
          <w:szCs w:val="22"/>
          <w:lang w:val="sk-SK"/>
        </w:rPr>
        <w:t>n nepriaznivý vplyv</w:t>
      </w:r>
      <w:r w:rsidR="00116FB3" w:rsidRPr="00584E4A">
        <w:rPr>
          <w:szCs w:val="22"/>
          <w:lang w:val="sk-SK"/>
        </w:rPr>
        <w:t>.</w:t>
      </w:r>
      <w:r w:rsidRPr="00584E4A">
        <w:rPr>
          <w:szCs w:val="22"/>
          <w:lang w:val="sk-SK"/>
        </w:rPr>
        <w:t xml:space="preserve"> </w:t>
      </w:r>
    </w:p>
    <w:p w:rsidR="00444E65" w:rsidRPr="00584E4A" w:rsidRDefault="00444E65" w:rsidP="00DF52D4">
      <w:pPr>
        <w:numPr>
          <w:ilvl w:val="12"/>
          <w:numId w:val="0"/>
        </w:numPr>
        <w:rPr>
          <w:szCs w:val="22"/>
          <w:lang w:val="sk-SK"/>
        </w:rPr>
      </w:pPr>
    </w:p>
    <w:p w:rsidR="00191F67" w:rsidRPr="00584E4A" w:rsidRDefault="00191F67" w:rsidP="00DF52D4">
      <w:pPr>
        <w:numPr>
          <w:ilvl w:val="12"/>
          <w:numId w:val="0"/>
        </w:numPr>
        <w:rPr>
          <w:szCs w:val="22"/>
          <w:lang w:val="sk-SK"/>
        </w:rPr>
      </w:pPr>
    </w:p>
    <w:p w:rsidR="00AB7F56" w:rsidRDefault="00EE0589" w:rsidP="005B24F9">
      <w:pPr>
        <w:keepNext/>
        <w:ind w:left="0" w:firstLine="0"/>
        <w:rPr>
          <w:b/>
          <w:szCs w:val="22"/>
          <w:lang w:val="sk-SK"/>
        </w:rPr>
      </w:pPr>
      <w:r w:rsidRPr="006D366A">
        <w:rPr>
          <w:b/>
          <w:szCs w:val="22"/>
          <w:lang w:val="sk-SK"/>
        </w:rPr>
        <w:t>3.</w:t>
      </w:r>
      <w:r w:rsidRPr="006D366A">
        <w:rPr>
          <w:b/>
          <w:szCs w:val="22"/>
          <w:lang w:val="sk-SK"/>
        </w:rPr>
        <w:tab/>
      </w:r>
      <w:r w:rsidR="006D366A" w:rsidRPr="006D366A">
        <w:rPr>
          <w:b/>
          <w:szCs w:val="22"/>
          <w:lang w:val="sk-SK"/>
        </w:rPr>
        <w:t>Ako používať Corsodyl 1</w:t>
      </w:r>
      <w:r w:rsidR="00EC628D">
        <w:rPr>
          <w:b/>
          <w:szCs w:val="22"/>
          <w:lang w:val="sk-SK"/>
        </w:rPr>
        <w:t> </w:t>
      </w:r>
      <w:r w:rsidR="006D366A" w:rsidRPr="006D366A">
        <w:rPr>
          <w:b/>
          <w:szCs w:val="22"/>
          <w:lang w:val="sk-SK"/>
        </w:rPr>
        <w:t>% Gél</w:t>
      </w:r>
    </w:p>
    <w:p w:rsidR="00444E65" w:rsidRPr="006D366A" w:rsidRDefault="00444E65" w:rsidP="005B24F9">
      <w:pPr>
        <w:keepNext/>
        <w:ind w:left="0" w:firstLine="0"/>
        <w:rPr>
          <w:b/>
          <w:szCs w:val="22"/>
          <w:lang w:val="sk-SK"/>
        </w:rPr>
      </w:pPr>
    </w:p>
    <w:p w:rsidR="006D366A" w:rsidRDefault="006D366A" w:rsidP="00DF52D4">
      <w:pPr>
        <w:ind w:left="0" w:firstLine="0"/>
        <w:rPr>
          <w:szCs w:val="22"/>
          <w:lang w:val="sk-SK"/>
        </w:rPr>
      </w:pPr>
      <w:r w:rsidRPr="003021DE">
        <w:rPr>
          <w:noProof/>
          <w:szCs w:val="22"/>
          <w:lang w:val="sk-SK"/>
        </w:rPr>
        <w:t xml:space="preserve">Vždy používajte tento liek presne tak, ako je to uvedené v tejto písomnej informácii pre používateľa alebo ako </w:t>
      </w:r>
      <w:r w:rsidR="00EC628D">
        <w:rPr>
          <w:noProof/>
          <w:szCs w:val="22"/>
          <w:lang w:val="sk-SK"/>
        </w:rPr>
        <w:t>Vám povedal V</w:t>
      </w:r>
      <w:r w:rsidRPr="003021DE">
        <w:rPr>
          <w:noProof/>
          <w:szCs w:val="22"/>
          <w:lang w:val="sk-SK"/>
        </w:rPr>
        <w:t>áš lekár</w:t>
      </w:r>
      <w:r>
        <w:rPr>
          <w:noProof/>
          <w:szCs w:val="22"/>
          <w:lang w:val="sk-SK"/>
        </w:rPr>
        <w:t xml:space="preserve"> </w:t>
      </w:r>
      <w:r w:rsidRPr="003021DE">
        <w:rPr>
          <w:noProof/>
          <w:szCs w:val="22"/>
          <w:lang w:val="sk-SK"/>
        </w:rPr>
        <w:t>alebo</w:t>
      </w:r>
      <w:r>
        <w:rPr>
          <w:noProof/>
          <w:szCs w:val="22"/>
          <w:lang w:val="sk-SK"/>
        </w:rPr>
        <w:t xml:space="preserve"> lekárnik</w:t>
      </w:r>
      <w:r w:rsidRPr="003021DE">
        <w:rPr>
          <w:i/>
          <w:noProof/>
          <w:szCs w:val="22"/>
          <w:lang w:val="sk-SK"/>
        </w:rPr>
        <w:t>.</w:t>
      </w:r>
      <w:r w:rsidR="00806296">
        <w:rPr>
          <w:i/>
          <w:noProof/>
          <w:szCs w:val="22"/>
          <w:lang w:val="sk-SK"/>
        </w:rPr>
        <w:t xml:space="preserve"> </w:t>
      </w:r>
      <w:r w:rsidRPr="003021DE">
        <w:rPr>
          <w:noProof/>
          <w:szCs w:val="22"/>
          <w:lang w:val="sk-SK"/>
        </w:rPr>
        <w:t>Ak si nie ste niečím istý, overte si to u svojho lekára</w:t>
      </w:r>
      <w:r>
        <w:rPr>
          <w:noProof/>
          <w:szCs w:val="22"/>
          <w:lang w:val="sk-SK"/>
        </w:rPr>
        <w:t xml:space="preserve"> </w:t>
      </w:r>
      <w:r w:rsidRPr="003021DE">
        <w:rPr>
          <w:noProof/>
          <w:szCs w:val="22"/>
          <w:lang w:val="sk-SK"/>
        </w:rPr>
        <w:t>alebo</w:t>
      </w:r>
      <w:r>
        <w:rPr>
          <w:noProof/>
          <w:szCs w:val="22"/>
          <w:lang w:val="sk-SK"/>
        </w:rPr>
        <w:t xml:space="preserve"> </w:t>
      </w:r>
      <w:r w:rsidRPr="003021DE">
        <w:rPr>
          <w:noProof/>
          <w:szCs w:val="22"/>
          <w:lang w:val="sk-SK"/>
        </w:rPr>
        <w:t>lekárnika</w:t>
      </w:r>
      <w:r w:rsidRPr="003021DE">
        <w:rPr>
          <w:i/>
          <w:noProof/>
          <w:szCs w:val="22"/>
          <w:lang w:val="sk-SK"/>
        </w:rPr>
        <w:t>.</w:t>
      </w:r>
    </w:p>
    <w:p w:rsidR="00B0528B" w:rsidRPr="00C52A90" w:rsidRDefault="00B0528B" w:rsidP="00B0528B">
      <w:pPr>
        <w:tabs>
          <w:tab w:val="left" w:pos="567"/>
          <w:tab w:val="left" w:pos="1985"/>
        </w:tabs>
        <w:rPr>
          <w:szCs w:val="22"/>
        </w:rPr>
      </w:pPr>
    </w:p>
    <w:p w:rsidR="00C11F32" w:rsidRPr="00020313" w:rsidRDefault="00C11F32" w:rsidP="005B24F9">
      <w:pPr>
        <w:keepNext/>
        <w:ind w:left="0" w:firstLine="0"/>
        <w:rPr>
          <w:b/>
          <w:szCs w:val="22"/>
          <w:lang w:val="sk-SK"/>
        </w:rPr>
      </w:pPr>
      <w:r w:rsidRPr="00020313">
        <w:rPr>
          <w:b/>
          <w:szCs w:val="22"/>
          <w:lang w:val="sk-SK"/>
        </w:rPr>
        <w:t>Dospelí</w:t>
      </w:r>
    </w:p>
    <w:p w:rsidR="00B0528B" w:rsidRPr="00B0528B" w:rsidRDefault="00C11F32" w:rsidP="00070AB3">
      <w:pPr>
        <w:keepNext/>
        <w:ind w:left="0" w:firstLine="0"/>
        <w:rPr>
          <w:szCs w:val="22"/>
          <w:u w:val="single"/>
          <w:lang w:val="sk-SK"/>
        </w:rPr>
      </w:pPr>
      <w:r w:rsidRPr="00B0528B">
        <w:rPr>
          <w:szCs w:val="22"/>
          <w:u w:val="single"/>
          <w:lang w:val="sk-SK"/>
        </w:rPr>
        <w:t>Pokyny na použitie</w:t>
      </w:r>
      <w:r w:rsidR="00B0528B" w:rsidRPr="00B0528B">
        <w:rPr>
          <w:szCs w:val="22"/>
          <w:u w:val="single"/>
          <w:lang w:val="sk-SK"/>
        </w:rPr>
        <w:t xml:space="preserve"> všeobecne</w:t>
      </w:r>
      <w:r w:rsidRPr="00B0528B">
        <w:rPr>
          <w:szCs w:val="22"/>
          <w:u w:val="single"/>
          <w:lang w:val="sk-SK"/>
        </w:rPr>
        <w:t xml:space="preserve">: </w:t>
      </w:r>
    </w:p>
    <w:p w:rsidR="00B0528B" w:rsidRPr="00C52A90" w:rsidRDefault="00B0528B" w:rsidP="00B0528B">
      <w:pPr>
        <w:tabs>
          <w:tab w:val="left" w:pos="567"/>
          <w:tab w:val="left" w:pos="1985"/>
        </w:tabs>
        <w:rPr>
          <w:szCs w:val="22"/>
        </w:rPr>
      </w:pPr>
      <w:r>
        <w:rPr>
          <w:szCs w:val="22"/>
        </w:rPr>
        <w:t>Liek</w:t>
      </w:r>
      <w:r w:rsidRPr="00C52A90">
        <w:rPr>
          <w:szCs w:val="22"/>
        </w:rPr>
        <w:t xml:space="preserve"> je určen</w:t>
      </w:r>
      <w:r>
        <w:rPr>
          <w:szCs w:val="22"/>
        </w:rPr>
        <w:t>ý</w:t>
      </w:r>
      <w:r w:rsidRPr="00C52A90">
        <w:rPr>
          <w:szCs w:val="22"/>
        </w:rPr>
        <w:t xml:space="preserve"> </w:t>
      </w:r>
      <w:r>
        <w:rPr>
          <w:szCs w:val="22"/>
        </w:rPr>
        <w:t xml:space="preserve">na </w:t>
      </w:r>
      <w:proofErr w:type="spellStart"/>
      <w:r>
        <w:rPr>
          <w:szCs w:val="22"/>
        </w:rPr>
        <w:t>použitie</w:t>
      </w:r>
      <w:proofErr w:type="spellEnd"/>
      <w:r>
        <w:rPr>
          <w:szCs w:val="22"/>
        </w:rPr>
        <w:t xml:space="preserve"> v </w:t>
      </w:r>
      <w:proofErr w:type="spellStart"/>
      <w:r>
        <w:rPr>
          <w:szCs w:val="22"/>
        </w:rPr>
        <w:t>ústach</w:t>
      </w:r>
      <w:proofErr w:type="spellEnd"/>
      <w:r>
        <w:rPr>
          <w:szCs w:val="22"/>
        </w:rPr>
        <w:t>.</w:t>
      </w:r>
    </w:p>
    <w:p w:rsidR="00B0528B" w:rsidRPr="00C52A90" w:rsidRDefault="00B0528B" w:rsidP="00B0528B">
      <w:pPr>
        <w:tabs>
          <w:tab w:val="left" w:pos="567"/>
          <w:tab w:val="left" w:pos="1985"/>
        </w:tabs>
        <w:rPr>
          <w:szCs w:val="22"/>
        </w:rPr>
      </w:pPr>
    </w:p>
    <w:p w:rsidR="00C11F32" w:rsidRPr="00020313" w:rsidRDefault="00B0528B" w:rsidP="00C11F32">
      <w:pPr>
        <w:ind w:left="0" w:firstLine="0"/>
        <w:rPr>
          <w:szCs w:val="22"/>
          <w:lang w:val="sk-SK"/>
        </w:rPr>
      </w:pPr>
      <w:r>
        <w:rPr>
          <w:szCs w:val="22"/>
          <w:lang w:val="sk-SK"/>
        </w:rPr>
        <w:t xml:space="preserve">Vyčistite si </w:t>
      </w:r>
      <w:r w:rsidRPr="00020313">
        <w:rPr>
          <w:szCs w:val="22"/>
          <w:lang w:val="sk-SK"/>
        </w:rPr>
        <w:t xml:space="preserve">dôkladne </w:t>
      </w:r>
      <w:r>
        <w:rPr>
          <w:szCs w:val="22"/>
          <w:lang w:val="sk-SK"/>
        </w:rPr>
        <w:t>z</w:t>
      </w:r>
      <w:r w:rsidR="00C11F32" w:rsidRPr="00020313">
        <w:rPr>
          <w:szCs w:val="22"/>
          <w:lang w:val="sk-SK"/>
        </w:rPr>
        <w:t xml:space="preserve">uby jedenkrát alebo dvakrát denne </w:t>
      </w:r>
      <w:r>
        <w:rPr>
          <w:szCs w:val="22"/>
          <w:lang w:val="sk-SK"/>
        </w:rPr>
        <w:t>(</w:t>
      </w:r>
      <w:r w:rsidRPr="00741E41">
        <w:rPr>
          <w:szCs w:val="22"/>
        </w:rPr>
        <w:t>najlepšie ráno a</w:t>
      </w:r>
      <w:r>
        <w:rPr>
          <w:szCs w:val="22"/>
        </w:rPr>
        <w:t> </w:t>
      </w:r>
      <w:r w:rsidRPr="00741E41">
        <w:rPr>
          <w:szCs w:val="22"/>
        </w:rPr>
        <w:t>večer</w:t>
      </w:r>
      <w:r w:rsidRPr="00020313">
        <w:rPr>
          <w:szCs w:val="22"/>
          <w:lang w:val="sk-SK"/>
        </w:rPr>
        <w:t xml:space="preserve"> </w:t>
      </w:r>
      <w:r>
        <w:rPr>
          <w:szCs w:val="22"/>
          <w:lang w:val="sk-SK"/>
        </w:rPr>
        <w:t xml:space="preserve">) </w:t>
      </w:r>
      <w:r w:rsidR="00C11F32" w:rsidRPr="00020313">
        <w:rPr>
          <w:szCs w:val="22"/>
          <w:lang w:val="sk-SK"/>
        </w:rPr>
        <w:t>približne jednu minútu pomocou 2,5 cm gélu vytlačeného na navlhčenej zubnej kefke</w:t>
      </w:r>
      <w:r>
        <w:rPr>
          <w:szCs w:val="22"/>
          <w:lang w:val="sk-SK"/>
        </w:rPr>
        <w:t xml:space="preserve"> </w:t>
      </w:r>
      <w:r w:rsidRPr="00741E41">
        <w:rPr>
          <w:szCs w:val="22"/>
        </w:rPr>
        <w:t>očisten</w:t>
      </w:r>
      <w:r>
        <w:rPr>
          <w:szCs w:val="22"/>
        </w:rPr>
        <w:t>ej</w:t>
      </w:r>
      <w:r w:rsidRPr="00741E41">
        <w:rPr>
          <w:szCs w:val="22"/>
        </w:rPr>
        <w:t xml:space="preserve"> od zvyškov zubnej pasty</w:t>
      </w:r>
      <w:r w:rsidR="00C11F32" w:rsidRPr="00020313">
        <w:rPr>
          <w:szCs w:val="22"/>
          <w:lang w:val="sk-SK"/>
        </w:rPr>
        <w:t xml:space="preserve">. Všetok prebytočný gél </w:t>
      </w:r>
      <w:r w:rsidR="00070AB3">
        <w:rPr>
          <w:szCs w:val="22"/>
          <w:lang w:val="sk-SK"/>
        </w:rPr>
        <w:t>vypľujte</w:t>
      </w:r>
      <w:r w:rsidR="00C11F32" w:rsidRPr="00020313">
        <w:rPr>
          <w:szCs w:val="22"/>
          <w:lang w:val="sk-SK"/>
        </w:rPr>
        <w:t xml:space="preserve">. Po použití gélu </w:t>
      </w:r>
      <w:r w:rsidR="00070AB3">
        <w:rPr>
          <w:szCs w:val="22"/>
          <w:lang w:val="sk-SK"/>
        </w:rPr>
        <w:t>si nevyplachujte</w:t>
      </w:r>
      <w:r w:rsidR="00C11F32" w:rsidRPr="00020313">
        <w:rPr>
          <w:szCs w:val="22"/>
          <w:lang w:val="sk-SK"/>
        </w:rPr>
        <w:t xml:space="preserve"> ústa.</w:t>
      </w:r>
    </w:p>
    <w:p w:rsidR="00C11F32" w:rsidRPr="00020313" w:rsidRDefault="00C11F32" w:rsidP="00C11F32">
      <w:pPr>
        <w:ind w:left="0" w:firstLine="0"/>
        <w:rPr>
          <w:szCs w:val="22"/>
          <w:lang w:val="sk-SK"/>
        </w:rPr>
      </w:pPr>
    </w:p>
    <w:p w:rsidR="00B0528B" w:rsidRPr="00020313" w:rsidRDefault="00B0528B" w:rsidP="00B0528B">
      <w:pPr>
        <w:ind w:left="0" w:firstLine="0"/>
        <w:rPr>
          <w:szCs w:val="22"/>
          <w:lang w:val="sk-SK"/>
        </w:rPr>
      </w:pPr>
      <w:r w:rsidRPr="00020313">
        <w:rPr>
          <w:szCs w:val="22"/>
          <w:lang w:val="sk-SK"/>
        </w:rPr>
        <w:t>Uveden</w:t>
      </w:r>
      <w:r>
        <w:rPr>
          <w:szCs w:val="22"/>
          <w:lang w:val="sk-SK"/>
        </w:rPr>
        <w:t>é</w:t>
      </w:r>
      <w:r w:rsidRPr="00020313">
        <w:rPr>
          <w:szCs w:val="22"/>
          <w:lang w:val="sk-SK"/>
        </w:rPr>
        <w:t xml:space="preserve"> dávk</w:t>
      </w:r>
      <w:r>
        <w:rPr>
          <w:szCs w:val="22"/>
          <w:lang w:val="sk-SK"/>
        </w:rPr>
        <w:t>y</w:t>
      </w:r>
      <w:r w:rsidRPr="00020313">
        <w:rPr>
          <w:szCs w:val="22"/>
          <w:lang w:val="sk-SK"/>
        </w:rPr>
        <w:t xml:space="preserve"> sa nesm</w:t>
      </w:r>
      <w:r>
        <w:rPr>
          <w:szCs w:val="22"/>
          <w:lang w:val="sk-SK"/>
        </w:rPr>
        <w:t>ú</w:t>
      </w:r>
      <w:r w:rsidRPr="00020313">
        <w:rPr>
          <w:szCs w:val="22"/>
          <w:lang w:val="sk-SK"/>
        </w:rPr>
        <w:t xml:space="preserve"> prekračovať.</w:t>
      </w:r>
    </w:p>
    <w:p w:rsidR="00B0528B" w:rsidRDefault="00B0528B" w:rsidP="00B0528B">
      <w:pPr>
        <w:ind w:left="0" w:firstLine="0"/>
        <w:rPr>
          <w:szCs w:val="22"/>
          <w:lang w:val="sk-SK"/>
        </w:rPr>
      </w:pPr>
    </w:p>
    <w:p w:rsidR="00B0528B" w:rsidRDefault="00B0528B" w:rsidP="00B0528B">
      <w:pPr>
        <w:ind w:left="0" w:firstLine="0"/>
        <w:rPr>
          <w:szCs w:val="22"/>
          <w:lang w:val="sk-SK"/>
        </w:rPr>
      </w:pPr>
      <w:r>
        <w:rPr>
          <w:szCs w:val="22"/>
          <w:lang w:val="sk-SK"/>
        </w:rPr>
        <w:t>V prípade, že príznaky vašich ťažkostí aj napriek liečbe pretrvávajú, poraďte sa s lekárom.</w:t>
      </w:r>
    </w:p>
    <w:p w:rsidR="00B0528B" w:rsidRPr="00020313" w:rsidRDefault="00B0528B" w:rsidP="00B0528B">
      <w:pPr>
        <w:ind w:left="0" w:firstLine="0"/>
        <w:rPr>
          <w:szCs w:val="22"/>
          <w:lang w:val="sk-SK"/>
        </w:rPr>
      </w:pPr>
    </w:p>
    <w:p w:rsidR="00B0528B" w:rsidRPr="00070AB3" w:rsidRDefault="00C11F32" w:rsidP="00070AB3">
      <w:pPr>
        <w:keepNext/>
        <w:ind w:left="0" w:firstLine="0"/>
        <w:rPr>
          <w:szCs w:val="22"/>
          <w:u w:val="single"/>
          <w:lang w:val="sk-SK"/>
        </w:rPr>
      </w:pPr>
      <w:r w:rsidRPr="00070AB3">
        <w:rPr>
          <w:szCs w:val="22"/>
          <w:u w:val="single"/>
          <w:lang w:val="sk-SK"/>
        </w:rPr>
        <w:t xml:space="preserve">Liečba zápalu ďasien </w:t>
      </w:r>
    </w:p>
    <w:p w:rsidR="00C11F32" w:rsidRPr="00020313" w:rsidRDefault="00C11F32" w:rsidP="00C11F32">
      <w:pPr>
        <w:ind w:left="0" w:firstLine="0"/>
        <w:rPr>
          <w:szCs w:val="22"/>
          <w:lang w:val="sk-SK"/>
        </w:rPr>
      </w:pPr>
      <w:r w:rsidRPr="00020313">
        <w:rPr>
          <w:szCs w:val="22"/>
          <w:lang w:val="sk-SK"/>
        </w:rPr>
        <w:t>Odporúča sa liečba trvajúca približne jeden mesiac.</w:t>
      </w:r>
    </w:p>
    <w:p w:rsidR="00C11F32" w:rsidRPr="00020313" w:rsidRDefault="00C11F32" w:rsidP="00070AB3">
      <w:pPr>
        <w:tabs>
          <w:tab w:val="left" w:pos="5272"/>
        </w:tabs>
        <w:ind w:left="0" w:firstLine="0"/>
        <w:rPr>
          <w:szCs w:val="22"/>
          <w:lang w:val="sk-SK"/>
        </w:rPr>
      </w:pPr>
    </w:p>
    <w:p w:rsidR="00B0528B" w:rsidRPr="00070AB3" w:rsidRDefault="00B0528B" w:rsidP="00070AB3">
      <w:pPr>
        <w:keepNext/>
        <w:ind w:left="0" w:firstLine="0"/>
        <w:rPr>
          <w:szCs w:val="22"/>
          <w:u w:val="single"/>
          <w:lang w:val="sk-SK"/>
        </w:rPr>
      </w:pPr>
      <w:proofErr w:type="spellStart"/>
      <w:r w:rsidRPr="00070AB3">
        <w:rPr>
          <w:szCs w:val="22"/>
          <w:u w:val="single"/>
          <w:lang w:val="sk-SK"/>
        </w:rPr>
        <w:t>Aftózne</w:t>
      </w:r>
      <w:proofErr w:type="spellEnd"/>
      <w:r w:rsidRPr="00070AB3">
        <w:rPr>
          <w:szCs w:val="22"/>
          <w:u w:val="single"/>
          <w:lang w:val="sk-SK"/>
        </w:rPr>
        <w:t xml:space="preserve"> vriedky a infekcie ďasien a ústnej dutiny</w:t>
      </w:r>
    </w:p>
    <w:p w:rsidR="00C11F32" w:rsidRPr="00020313" w:rsidRDefault="00C11F32" w:rsidP="00C11F32">
      <w:pPr>
        <w:ind w:left="0" w:firstLine="0"/>
        <w:rPr>
          <w:szCs w:val="22"/>
          <w:lang w:val="sk-SK"/>
        </w:rPr>
      </w:pPr>
      <w:r w:rsidRPr="00020313">
        <w:rPr>
          <w:szCs w:val="22"/>
          <w:lang w:val="sk-SK"/>
        </w:rPr>
        <w:t>Na postihnuté miesto pomocou čistého končeka prsta alebo vatovej tyčinky jemne nan</w:t>
      </w:r>
      <w:r w:rsidR="00070AB3">
        <w:rPr>
          <w:szCs w:val="22"/>
          <w:lang w:val="sk-SK"/>
        </w:rPr>
        <w:t>este</w:t>
      </w:r>
      <w:r w:rsidRPr="00020313">
        <w:rPr>
          <w:szCs w:val="22"/>
          <w:lang w:val="sk-SK"/>
        </w:rPr>
        <w:t xml:space="preserve"> gél vo veľkosti hrášku. Gél po nanesení n</w:t>
      </w:r>
      <w:r w:rsidR="00070AB3">
        <w:rPr>
          <w:szCs w:val="22"/>
          <w:lang w:val="sk-SK"/>
        </w:rPr>
        <w:t>ez</w:t>
      </w:r>
      <w:r w:rsidRPr="00020313">
        <w:rPr>
          <w:szCs w:val="22"/>
          <w:lang w:val="sk-SK"/>
        </w:rPr>
        <w:t>ot</w:t>
      </w:r>
      <w:r w:rsidR="00070AB3">
        <w:rPr>
          <w:szCs w:val="22"/>
          <w:lang w:val="sk-SK"/>
        </w:rPr>
        <w:t>ierajte</w:t>
      </w:r>
      <w:r w:rsidRPr="00020313">
        <w:rPr>
          <w:szCs w:val="22"/>
          <w:lang w:val="sk-SK"/>
        </w:rPr>
        <w:t xml:space="preserve"> ani vypl</w:t>
      </w:r>
      <w:r w:rsidR="00070AB3">
        <w:rPr>
          <w:szCs w:val="22"/>
          <w:lang w:val="sk-SK"/>
        </w:rPr>
        <w:t>achujte.</w:t>
      </w:r>
      <w:r w:rsidRPr="00020313">
        <w:rPr>
          <w:szCs w:val="22"/>
          <w:lang w:val="sk-SK"/>
        </w:rPr>
        <w:t xml:space="preserve"> Môže byť potrebný alternatívny spôsob </w:t>
      </w:r>
      <w:r w:rsidRPr="00020313">
        <w:rPr>
          <w:szCs w:val="22"/>
          <w:lang w:val="sk-SK"/>
        </w:rPr>
        <w:lastRenderedPageBreak/>
        <w:t>podávania, ktorý uľahčí aplikáciu gélu na postihnuté miesta. Gél sa má používa</w:t>
      </w:r>
      <w:r w:rsidR="00070AB3">
        <w:rPr>
          <w:szCs w:val="22"/>
          <w:lang w:val="sk-SK"/>
        </w:rPr>
        <w:t>jte</w:t>
      </w:r>
      <w:r w:rsidRPr="00020313">
        <w:rPr>
          <w:szCs w:val="22"/>
          <w:lang w:val="sk-SK"/>
        </w:rPr>
        <w:t xml:space="preserve"> jedenkrát alebo dvakrát denne. </w:t>
      </w:r>
      <w:r w:rsidR="00070AB3">
        <w:rPr>
          <w:szCs w:val="22"/>
          <w:lang w:val="sk-SK"/>
        </w:rPr>
        <w:t>D</w:t>
      </w:r>
      <w:r w:rsidRPr="00020313">
        <w:rPr>
          <w:szCs w:val="22"/>
          <w:lang w:val="sk-SK"/>
        </w:rPr>
        <w:t xml:space="preserve">ĺžke liečby </w:t>
      </w:r>
      <w:r w:rsidR="00070AB3">
        <w:rPr>
          <w:szCs w:val="22"/>
          <w:lang w:val="sk-SK"/>
        </w:rPr>
        <w:t>závisí od</w:t>
      </w:r>
      <w:r w:rsidRPr="00020313">
        <w:rPr>
          <w:szCs w:val="22"/>
          <w:lang w:val="sk-SK"/>
        </w:rPr>
        <w:t xml:space="preserve"> klinickej odpovede.</w:t>
      </w:r>
    </w:p>
    <w:p w:rsidR="00C11F32" w:rsidRPr="00020313" w:rsidRDefault="00C11F32" w:rsidP="00C11F32">
      <w:pPr>
        <w:ind w:left="0" w:firstLine="0"/>
        <w:rPr>
          <w:szCs w:val="22"/>
          <w:lang w:val="sk-SK"/>
        </w:rPr>
      </w:pPr>
    </w:p>
    <w:p w:rsidR="00B0528B" w:rsidRPr="00070AB3" w:rsidRDefault="00B0528B" w:rsidP="00070AB3">
      <w:pPr>
        <w:keepNext/>
        <w:ind w:left="0" w:firstLine="0"/>
        <w:rPr>
          <w:szCs w:val="22"/>
          <w:u w:val="single"/>
          <w:lang w:val="sk-SK"/>
        </w:rPr>
      </w:pPr>
      <w:r w:rsidRPr="00070AB3">
        <w:rPr>
          <w:szCs w:val="22"/>
          <w:u w:val="single"/>
          <w:lang w:val="sk-SK"/>
        </w:rPr>
        <w:t xml:space="preserve">Zápaly spôsobené zubnou protézou </w:t>
      </w:r>
    </w:p>
    <w:p w:rsidR="00C11F32" w:rsidRPr="00020313" w:rsidRDefault="00C11F32" w:rsidP="00C11F32">
      <w:pPr>
        <w:ind w:left="0" w:firstLine="0"/>
        <w:rPr>
          <w:szCs w:val="22"/>
          <w:lang w:val="sk-SK"/>
        </w:rPr>
      </w:pPr>
      <w:r w:rsidRPr="00020313">
        <w:rPr>
          <w:szCs w:val="22"/>
          <w:lang w:val="sk-SK"/>
        </w:rPr>
        <w:t>Celá zubná protéza sa má jedenkrát alebo dvakrát denne dôkladne čistiť približne jednu minútu pomocou 2,5 cm gélu vytlačeného na navlhčenej zubnej kefke.</w:t>
      </w:r>
    </w:p>
    <w:p w:rsidR="00C11F32" w:rsidRPr="00020313" w:rsidRDefault="00C11F32" w:rsidP="00C11F32">
      <w:pPr>
        <w:ind w:left="0" w:firstLine="0"/>
        <w:rPr>
          <w:szCs w:val="22"/>
          <w:lang w:val="sk-SK"/>
        </w:rPr>
      </w:pPr>
    </w:p>
    <w:p w:rsidR="00B0528B" w:rsidRPr="00070AB3" w:rsidRDefault="00B0528B" w:rsidP="00070AB3">
      <w:pPr>
        <w:keepNext/>
        <w:ind w:left="0" w:firstLine="0"/>
        <w:rPr>
          <w:szCs w:val="22"/>
          <w:u w:val="single"/>
          <w:lang w:val="sk-SK"/>
        </w:rPr>
      </w:pPr>
      <w:r w:rsidRPr="00070AB3">
        <w:rPr>
          <w:szCs w:val="22"/>
          <w:u w:val="single"/>
          <w:lang w:val="sk-SK"/>
        </w:rPr>
        <w:t>Doplnok</w:t>
      </w:r>
      <w:r w:rsidR="00C11F32" w:rsidRPr="00070AB3">
        <w:rPr>
          <w:szCs w:val="22"/>
          <w:u w:val="single"/>
          <w:lang w:val="sk-SK"/>
        </w:rPr>
        <w:t xml:space="preserve"> režimu na prevenciu zubných kazov </w:t>
      </w:r>
    </w:p>
    <w:p w:rsidR="00C11F32" w:rsidRPr="00020313" w:rsidRDefault="00C11F32" w:rsidP="00070AB3">
      <w:pPr>
        <w:ind w:left="0" w:firstLine="0"/>
        <w:rPr>
          <w:szCs w:val="22"/>
          <w:lang w:val="sk-SK"/>
        </w:rPr>
      </w:pPr>
      <w:r w:rsidRPr="00020313">
        <w:rPr>
          <w:szCs w:val="22"/>
          <w:lang w:val="sk-SK"/>
        </w:rPr>
        <w:t>Gél vytlač</w:t>
      </w:r>
      <w:r w:rsidR="00070AB3">
        <w:rPr>
          <w:szCs w:val="22"/>
          <w:lang w:val="sk-SK"/>
        </w:rPr>
        <w:t>te (aso 5 cm)</w:t>
      </w:r>
      <w:r w:rsidRPr="00020313">
        <w:rPr>
          <w:szCs w:val="22"/>
          <w:lang w:val="sk-SK"/>
        </w:rPr>
        <w:t xml:space="preserve"> do tesne priliehajúcej odtlačkovej lyžice</w:t>
      </w:r>
      <w:r>
        <w:rPr>
          <w:szCs w:val="22"/>
          <w:lang w:val="sk-SK"/>
        </w:rPr>
        <w:t xml:space="preserve"> (nie je súčasťou balenia)</w:t>
      </w:r>
      <w:r w:rsidR="00070AB3">
        <w:rPr>
          <w:szCs w:val="22"/>
          <w:lang w:val="sk-SK"/>
        </w:rPr>
        <w:t>. Túto si potom n</w:t>
      </w:r>
      <w:r w:rsidRPr="00020313">
        <w:rPr>
          <w:szCs w:val="22"/>
          <w:lang w:val="sk-SK"/>
        </w:rPr>
        <w:t>asa</w:t>
      </w:r>
      <w:r w:rsidR="00070AB3">
        <w:rPr>
          <w:szCs w:val="22"/>
          <w:lang w:val="sk-SK"/>
        </w:rPr>
        <w:t>ďte</w:t>
      </w:r>
      <w:r w:rsidRPr="00020313">
        <w:rPr>
          <w:szCs w:val="22"/>
          <w:lang w:val="sk-SK"/>
        </w:rPr>
        <w:t xml:space="preserve"> na chrup na 5 minút, a to každý večer počas 14 dní. T</w:t>
      </w:r>
      <w:r w:rsidR="00070AB3">
        <w:rPr>
          <w:szCs w:val="22"/>
          <w:lang w:val="sk-SK"/>
        </w:rPr>
        <w:t>ú</w:t>
      </w:r>
      <w:r w:rsidRPr="00020313">
        <w:rPr>
          <w:szCs w:val="22"/>
          <w:lang w:val="sk-SK"/>
        </w:rPr>
        <w:t>to liečb</w:t>
      </w:r>
      <w:r w:rsidR="00070AB3">
        <w:rPr>
          <w:szCs w:val="22"/>
          <w:lang w:val="sk-SK"/>
        </w:rPr>
        <w:t>u</w:t>
      </w:r>
      <w:r w:rsidRPr="00020313">
        <w:rPr>
          <w:szCs w:val="22"/>
          <w:lang w:val="sk-SK"/>
        </w:rPr>
        <w:t xml:space="preserve"> </w:t>
      </w:r>
      <w:r w:rsidR="00070AB3">
        <w:rPr>
          <w:szCs w:val="22"/>
          <w:lang w:val="sk-SK"/>
        </w:rPr>
        <w:t>op</w:t>
      </w:r>
      <w:r w:rsidRPr="00020313">
        <w:rPr>
          <w:szCs w:val="22"/>
          <w:lang w:val="sk-SK"/>
        </w:rPr>
        <w:t>ak</w:t>
      </w:r>
      <w:r w:rsidR="00070AB3">
        <w:rPr>
          <w:szCs w:val="22"/>
          <w:lang w:val="sk-SK"/>
        </w:rPr>
        <w:t>ujte</w:t>
      </w:r>
      <w:r w:rsidRPr="00020313">
        <w:rPr>
          <w:szCs w:val="22"/>
          <w:lang w:val="sk-SK"/>
        </w:rPr>
        <w:t xml:space="preserve"> každé 3 </w:t>
      </w:r>
      <w:r w:rsidRPr="00020313">
        <w:rPr>
          <w:szCs w:val="22"/>
          <w:lang w:val="sk-SK"/>
        </w:rPr>
        <w:noBreakHyphen/>
        <w:t xml:space="preserve"> 4 mesiace alebo podľa pokynov </w:t>
      </w:r>
      <w:r w:rsidR="00070AB3">
        <w:rPr>
          <w:szCs w:val="22"/>
          <w:lang w:val="sk-SK"/>
        </w:rPr>
        <w:t xml:space="preserve">Vášho </w:t>
      </w:r>
      <w:r w:rsidRPr="00020313">
        <w:rPr>
          <w:szCs w:val="22"/>
          <w:lang w:val="sk-SK"/>
        </w:rPr>
        <w:t>zubného lekára. Keď sa gél používa ako súčasť režimu na prevenciu zubných kazov na zvyšných zuboch osôb, ktoré nosia zubnú protézu, môže sa naniesť na vnútorný povrch zubnej protézy pred jej nasadením.</w:t>
      </w:r>
    </w:p>
    <w:p w:rsidR="00C11F32" w:rsidRPr="00020313" w:rsidRDefault="00C11F32" w:rsidP="00C11F32">
      <w:pPr>
        <w:ind w:left="0" w:firstLine="0"/>
        <w:rPr>
          <w:szCs w:val="22"/>
          <w:lang w:val="sk-SK"/>
        </w:rPr>
      </w:pPr>
    </w:p>
    <w:p w:rsidR="00C11F32" w:rsidRPr="00020313" w:rsidRDefault="00C11F32" w:rsidP="005B24F9">
      <w:pPr>
        <w:keepNext/>
        <w:ind w:left="0" w:firstLine="0"/>
        <w:rPr>
          <w:b/>
          <w:szCs w:val="22"/>
          <w:lang w:val="sk-SK"/>
        </w:rPr>
      </w:pPr>
      <w:r w:rsidRPr="00020313">
        <w:rPr>
          <w:b/>
          <w:szCs w:val="22"/>
          <w:lang w:val="sk-SK"/>
        </w:rPr>
        <w:t>Deti a staršie osoby</w:t>
      </w:r>
    </w:p>
    <w:p w:rsidR="00C11F32" w:rsidRPr="00020313" w:rsidRDefault="00C11F32" w:rsidP="00C11F32">
      <w:pPr>
        <w:ind w:left="0" w:firstLine="0"/>
        <w:rPr>
          <w:szCs w:val="22"/>
          <w:lang w:val="sk-SK"/>
        </w:rPr>
      </w:pPr>
      <w:r w:rsidRPr="00020313">
        <w:rPr>
          <w:szCs w:val="22"/>
          <w:lang w:val="sk-SK"/>
        </w:rPr>
        <w:t>Pre starších pacientov a pre deti vo veku 12 rokov a staršie je vhodná zvyčajná dávka pre dospelých, pokiaľ zubný lekár alebo ošetrujúci lekár neodporučí inú dávku.</w:t>
      </w:r>
    </w:p>
    <w:p w:rsidR="00C11F32" w:rsidRPr="00020313" w:rsidRDefault="00C11F32" w:rsidP="00C11F32">
      <w:pPr>
        <w:ind w:left="0" w:firstLine="0"/>
        <w:rPr>
          <w:szCs w:val="22"/>
          <w:lang w:val="sk-SK"/>
        </w:rPr>
      </w:pPr>
    </w:p>
    <w:p w:rsidR="00C11F32" w:rsidRPr="00020313" w:rsidRDefault="00C11F32" w:rsidP="00C11F32">
      <w:pPr>
        <w:ind w:left="0" w:firstLine="0"/>
        <w:rPr>
          <w:szCs w:val="22"/>
          <w:lang w:val="sk-SK"/>
        </w:rPr>
      </w:pPr>
      <w:r>
        <w:rPr>
          <w:szCs w:val="22"/>
          <w:lang w:val="sk-SK"/>
        </w:rPr>
        <w:t>O použití tohto lieku u detí mladších ako 12 rokov sa treba vopred poradiť s lekárom.</w:t>
      </w:r>
    </w:p>
    <w:p w:rsidR="00C11F32" w:rsidRDefault="00C11F32" w:rsidP="00C11F32">
      <w:pPr>
        <w:ind w:left="0" w:firstLine="0"/>
        <w:rPr>
          <w:szCs w:val="22"/>
          <w:lang w:val="sk-SK"/>
        </w:rPr>
      </w:pPr>
    </w:p>
    <w:p w:rsidR="00C11F32" w:rsidRPr="00F71A32" w:rsidRDefault="00C11F32" w:rsidP="005B24F9">
      <w:pPr>
        <w:keepNext/>
        <w:ind w:left="0" w:firstLine="0"/>
        <w:rPr>
          <w:b/>
          <w:szCs w:val="22"/>
          <w:lang w:val="sk-SK"/>
        </w:rPr>
      </w:pPr>
      <w:r w:rsidRPr="00F71A32">
        <w:rPr>
          <w:b/>
          <w:szCs w:val="22"/>
          <w:lang w:val="sk-SK"/>
        </w:rPr>
        <w:t>Ak použijete viac lieku Corsodyl 1 % Gél</w:t>
      </w:r>
      <w:r>
        <w:rPr>
          <w:b/>
          <w:szCs w:val="22"/>
          <w:lang w:val="sk-SK"/>
        </w:rPr>
        <w:t>, ako máte</w:t>
      </w:r>
    </w:p>
    <w:p w:rsidR="00C11F32" w:rsidRDefault="00C11F32" w:rsidP="00C11F32">
      <w:pPr>
        <w:numPr>
          <w:ilvl w:val="12"/>
          <w:numId w:val="0"/>
        </w:numPr>
        <w:ind w:right="-2"/>
        <w:rPr>
          <w:szCs w:val="22"/>
        </w:rPr>
      </w:pPr>
      <w:r w:rsidRPr="00B44BE9">
        <w:rPr>
          <w:szCs w:val="22"/>
          <w:lang w:val="sk-SK"/>
        </w:rPr>
        <w:t xml:space="preserve">Chlórhexidín sa po užití ústami </w:t>
      </w:r>
      <w:r w:rsidR="00B0528B">
        <w:rPr>
          <w:szCs w:val="22"/>
          <w:lang w:val="sk-SK"/>
        </w:rPr>
        <w:t>vstrebáva</w:t>
      </w:r>
      <w:r w:rsidR="00B0528B" w:rsidRPr="00B44BE9">
        <w:rPr>
          <w:szCs w:val="22"/>
          <w:lang w:val="sk-SK"/>
        </w:rPr>
        <w:t xml:space="preserve"> </w:t>
      </w:r>
      <w:r w:rsidRPr="00B44BE9">
        <w:rPr>
          <w:szCs w:val="22"/>
          <w:lang w:val="sk-SK"/>
        </w:rPr>
        <w:t xml:space="preserve">veľmi málo. </w:t>
      </w:r>
      <w:r w:rsidRPr="00B44BE9">
        <w:rPr>
          <w:szCs w:val="22"/>
        </w:rPr>
        <w:t xml:space="preserve">I keď systémové </w:t>
      </w:r>
      <w:r>
        <w:rPr>
          <w:szCs w:val="22"/>
        </w:rPr>
        <w:t xml:space="preserve">(celkové) </w:t>
      </w:r>
      <w:r w:rsidRPr="00B44BE9">
        <w:rPr>
          <w:szCs w:val="22"/>
        </w:rPr>
        <w:t>účinky sú nepravdepodobné dokonca aj po požití veľkého množstva, kvôli náležitému postupu je potrebné vyhľadať radu lekára</w:t>
      </w:r>
      <w:r>
        <w:rPr>
          <w:szCs w:val="22"/>
        </w:rPr>
        <w:t>.</w:t>
      </w:r>
    </w:p>
    <w:p w:rsidR="00444E65" w:rsidRPr="00584E4A" w:rsidRDefault="00444E65" w:rsidP="00DF52D4">
      <w:pPr>
        <w:numPr>
          <w:ilvl w:val="12"/>
          <w:numId w:val="0"/>
        </w:numPr>
        <w:ind w:right="-2"/>
        <w:rPr>
          <w:szCs w:val="22"/>
          <w:lang w:val="sk-SK"/>
        </w:rPr>
      </w:pPr>
    </w:p>
    <w:p w:rsidR="00444E65" w:rsidRPr="00584E4A" w:rsidRDefault="001F67F5" w:rsidP="005B24F9">
      <w:pPr>
        <w:keepNext/>
        <w:ind w:left="0" w:firstLine="0"/>
        <w:rPr>
          <w:b/>
          <w:szCs w:val="22"/>
          <w:lang w:val="sk-SK"/>
        </w:rPr>
      </w:pPr>
      <w:r w:rsidRPr="00584E4A">
        <w:rPr>
          <w:b/>
          <w:szCs w:val="22"/>
          <w:lang w:val="sk-SK"/>
        </w:rPr>
        <w:t xml:space="preserve">Ak zabudnete použiť </w:t>
      </w:r>
      <w:proofErr w:type="spellStart"/>
      <w:r w:rsidR="00444E65" w:rsidRPr="00584E4A">
        <w:rPr>
          <w:b/>
          <w:szCs w:val="22"/>
          <w:lang w:val="sk-SK"/>
        </w:rPr>
        <w:t>Corsodyl</w:t>
      </w:r>
      <w:proofErr w:type="spellEnd"/>
      <w:r w:rsidR="00444E65" w:rsidRPr="00584E4A">
        <w:rPr>
          <w:b/>
          <w:szCs w:val="22"/>
          <w:lang w:val="sk-SK"/>
        </w:rPr>
        <w:t xml:space="preserve"> 1</w:t>
      </w:r>
      <w:r w:rsidR="00EC628D">
        <w:rPr>
          <w:b/>
          <w:szCs w:val="22"/>
          <w:lang w:val="sk-SK"/>
        </w:rPr>
        <w:t> </w:t>
      </w:r>
      <w:r w:rsidR="00444E65" w:rsidRPr="00584E4A">
        <w:rPr>
          <w:b/>
          <w:szCs w:val="22"/>
          <w:lang w:val="sk-SK"/>
        </w:rPr>
        <w:t>% G</w:t>
      </w:r>
      <w:r w:rsidRPr="00584E4A">
        <w:rPr>
          <w:b/>
          <w:szCs w:val="22"/>
          <w:lang w:val="sk-SK"/>
        </w:rPr>
        <w:t>é</w:t>
      </w:r>
      <w:r w:rsidR="00444E65" w:rsidRPr="00584E4A">
        <w:rPr>
          <w:b/>
          <w:szCs w:val="22"/>
          <w:lang w:val="sk-SK"/>
        </w:rPr>
        <w:t>l</w:t>
      </w:r>
    </w:p>
    <w:p w:rsidR="00444E65" w:rsidRPr="00584E4A" w:rsidRDefault="001F67F5" w:rsidP="00DF52D4">
      <w:pPr>
        <w:numPr>
          <w:ilvl w:val="12"/>
          <w:numId w:val="0"/>
        </w:numPr>
        <w:ind w:right="-2"/>
        <w:rPr>
          <w:noProof/>
          <w:szCs w:val="22"/>
          <w:lang w:val="sk-SK"/>
        </w:rPr>
      </w:pPr>
      <w:r w:rsidRPr="00584E4A">
        <w:rPr>
          <w:noProof/>
          <w:szCs w:val="22"/>
          <w:lang w:val="sk-SK"/>
        </w:rPr>
        <w:t>Ne</w:t>
      </w:r>
      <w:r w:rsidR="00C11F32">
        <w:rPr>
          <w:noProof/>
          <w:szCs w:val="22"/>
          <w:lang w:val="sk-SK"/>
        </w:rPr>
        <w:t>po</w:t>
      </w:r>
      <w:r w:rsidRPr="00584E4A">
        <w:rPr>
          <w:noProof/>
          <w:szCs w:val="22"/>
          <w:lang w:val="sk-SK"/>
        </w:rPr>
        <w:t>užívajte dvojnásobnú dávku, aby ste nahradili vynechanú dávku.</w:t>
      </w:r>
    </w:p>
    <w:p w:rsidR="006D366A" w:rsidRDefault="006D366A" w:rsidP="00DF52D4">
      <w:pPr>
        <w:numPr>
          <w:ilvl w:val="12"/>
          <w:numId w:val="0"/>
        </w:numPr>
        <w:ind w:right="-2"/>
        <w:outlineLvl w:val="0"/>
        <w:rPr>
          <w:szCs w:val="22"/>
          <w:lang w:val="sk-SK"/>
        </w:rPr>
      </w:pPr>
    </w:p>
    <w:p w:rsidR="00444E65" w:rsidRPr="00584E4A" w:rsidRDefault="00C675F0" w:rsidP="00DF52D4">
      <w:pPr>
        <w:numPr>
          <w:ilvl w:val="12"/>
          <w:numId w:val="0"/>
        </w:numPr>
        <w:ind w:right="-2"/>
        <w:outlineLvl w:val="0"/>
        <w:rPr>
          <w:szCs w:val="22"/>
          <w:lang w:val="sk-SK"/>
        </w:rPr>
      </w:pPr>
      <w:r w:rsidRPr="00584E4A">
        <w:rPr>
          <w:szCs w:val="22"/>
          <w:lang w:val="sk-SK"/>
        </w:rPr>
        <w:t>Ak máte akékoľvek ďalšie otázky</w:t>
      </w:r>
      <w:r w:rsidR="001F67F5" w:rsidRPr="00584E4A">
        <w:rPr>
          <w:szCs w:val="22"/>
          <w:lang w:val="sk-SK"/>
        </w:rPr>
        <w:t xml:space="preserve"> týkajú</w:t>
      </w:r>
      <w:r w:rsidR="00444E65" w:rsidRPr="00584E4A">
        <w:rPr>
          <w:szCs w:val="22"/>
          <w:lang w:val="sk-SK"/>
        </w:rPr>
        <w:t>c</w:t>
      </w:r>
      <w:r w:rsidR="001F67F5" w:rsidRPr="00584E4A">
        <w:rPr>
          <w:szCs w:val="22"/>
          <w:lang w:val="sk-SK"/>
        </w:rPr>
        <w:t>e</w:t>
      </w:r>
      <w:r w:rsidR="00444E65" w:rsidRPr="00584E4A">
        <w:rPr>
          <w:szCs w:val="22"/>
          <w:lang w:val="sk-SK"/>
        </w:rPr>
        <w:t xml:space="preserve"> s</w:t>
      </w:r>
      <w:r w:rsidR="001F67F5" w:rsidRPr="00584E4A">
        <w:rPr>
          <w:szCs w:val="22"/>
          <w:lang w:val="sk-SK"/>
        </w:rPr>
        <w:t>a</w:t>
      </w:r>
      <w:r w:rsidR="00444E65" w:rsidRPr="00584E4A">
        <w:rPr>
          <w:szCs w:val="22"/>
          <w:lang w:val="sk-SK"/>
        </w:rPr>
        <w:t xml:space="preserve"> </w:t>
      </w:r>
      <w:r w:rsidR="006D366A">
        <w:rPr>
          <w:szCs w:val="22"/>
          <w:lang w:val="sk-SK"/>
        </w:rPr>
        <w:t>použitia</w:t>
      </w:r>
      <w:r w:rsidR="006D366A" w:rsidRPr="00584E4A">
        <w:rPr>
          <w:szCs w:val="22"/>
          <w:lang w:val="sk-SK"/>
        </w:rPr>
        <w:t xml:space="preserve"> </w:t>
      </w:r>
      <w:r w:rsidR="00444E65" w:rsidRPr="00584E4A">
        <w:rPr>
          <w:szCs w:val="22"/>
          <w:lang w:val="sk-SK"/>
        </w:rPr>
        <w:t xml:space="preserve">tohto </w:t>
      </w:r>
      <w:r w:rsidR="001F67F5" w:rsidRPr="00584E4A">
        <w:rPr>
          <w:szCs w:val="22"/>
          <w:lang w:val="sk-SK"/>
        </w:rPr>
        <w:t>lieku</w:t>
      </w:r>
      <w:r w:rsidR="00444E65" w:rsidRPr="00584E4A">
        <w:rPr>
          <w:szCs w:val="22"/>
          <w:lang w:val="sk-SK"/>
        </w:rPr>
        <w:t xml:space="preserve">, </w:t>
      </w:r>
      <w:r w:rsidR="001F67F5" w:rsidRPr="00584E4A">
        <w:rPr>
          <w:szCs w:val="22"/>
          <w:lang w:val="sk-SK"/>
        </w:rPr>
        <w:t xml:space="preserve">opýtajte sa </w:t>
      </w:r>
      <w:r w:rsidR="00444E65" w:rsidRPr="00584E4A">
        <w:rPr>
          <w:szCs w:val="22"/>
          <w:lang w:val="sk-SK"/>
        </w:rPr>
        <w:t>sv</w:t>
      </w:r>
      <w:r w:rsidR="001F67F5" w:rsidRPr="00584E4A">
        <w:rPr>
          <w:szCs w:val="22"/>
          <w:lang w:val="sk-SK"/>
        </w:rPr>
        <w:t xml:space="preserve">ojho </w:t>
      </w:r>
      <w:r w:rsidR="00444E65" w:rsidRPr="00584E4A">
        <w:rPr>
          <w:szCs w:val="22"/>
          <w:lang w:val="sk-SK"/>
        </w:rPr>
        <w:t>l</w:t>
      </w:r>
      <w:r w:rsidR="001F67F5" w:rsidRPr="00584E4A">
        <w:rPr>
          <w:szCs w:val="22"/>
          <w:lang w:val="sk-SK"/>
        </w:rPr>
        <w:t>e</w:t>
      </w:r>
      <w:r w:rsidR="00444E65" w:rsidRPr="00584E4A">
        <w:rPr>
          <w:szCs w:val="22"/>
          <w:lang w:val="sk-SK"/>
        </w:rPr>
        <w:t>k</w:t>
      </w:r>
      <w:r w:rsidR="001F67F5" w:rsidRPr="00584E4A">
        <w:rPr>
          <w:szCs w:val="22"/>
          <w:lang w:val="sk-SK"/>
        </w:rPr>
        <w:t>ára</w:t>
      </w:r>
      <w:r w:rsidR="00444E65" w:rsidRPr="00584E4A">
        <w:rPr>
          <w:szCs w:val="22"/>
          <w:lang w:val="sk-SK"/>
        </w:rPr>
        <w:t xml:space="preserve"> </w:t>
      </w:r>
      <w:r w:rsidR="001F67F5" w:rsidRPr="00584E4A">
        <w:rPr>
          <w:szCs w:val="22"/>
          <w:lang w:val="sk-SK"/>
        </w:rPr>
        <w:t>al</w:t>
      </w:r>
      <w:r w:rsidR="00444E65" w:rsidRPr="00584E4A">
        <w:rPr>
          <w:szCs w:val="22"/>
          <w:lang w:val="sk-SK"/>
        </w:rPr>
        <w:t>ebo l</w:t>
      </w:r>
      <w:r w:rsidR="001F67F5" w:rsidRPr="00584E4A">
        <w:rPr>
          <w:szCs w:val="22"/>
          <w:lang w:val="sk-SK"/>
        </w:rPr>
        <w:t>ekárnika</w:t>
      </w:r>
      <w:r w:rsidR="00444E65" w:rsidRPr="00584E4A">
        <w:rPr>
          <w:szCs w:val="22"/>
          <w:lang w:val="sk-SK"/>
        </w:rPr>
        <w:t>.</w:t>
      </w:r>
    </w:p>
    <w:p w:rsidR="00444E65" w:rsidRPr="00584E4A" w:rsidRDefault="00444E65" w:rsidP="00DF52D4">
      <w:pPr>
        <w:numPr>
          <w:ilvl w:val="12"/>
          <w:numId w:val="0"/>
        </w:numPr>
        <w:ind w:right="-2"/>
        <w:rPr>
          <w:szCs w:val="22"/>
          <w:lang w:val="sk-SK"/>
        </w:rPr>
      </w:pPr>
    </w:p>
    <w:p w:rsidR="00444E65" w:rsidRPr="00584E4A" w:rsidRDefault="00444E65" w:rsidP="00DF52D4">
      <w:pPr>
        <w:numPr>
          <w:ilvl w:val="12"/>
          <w:numId w:val="0"/>
        </w:numPr>
        <w:ind w:right="-2"/>
        <w:rPr>
          <w:szCs w:val="22"/>
          <w:lang w:val="sk-SK"/>
        </w:rPr>
      </w:pPr>
    </w:p>
    <w:p w:rsidR="00EE0589" w:rsidRPr="005B24F9" w:rsidRDefault="00EE0589" w:rsidP="005B24F9">
      <w:pPr>
        <w:keepNext/>
        <w:ind w:left="0" w:firstLine="0"/>
        <w:rPr>
          <w:b/>
          <w:szCs w:val="22"/>
          <w:lang w:val="sk-SK"/>
        </w:rPr>
      </w:pPr>
      <w:r w:rsidRPr="005B24F9">
        <w:rPr>
          <w:b/>
          <w:szCs w:val="22"/>
          <w:lang w:val="sk-SK"/>
        </w:rPr>
        <w:t>4.</w:t>
      </w:r>
      <w:r w:rsidRPr="005B24F9">
        <w:rPr>
          <w:b/>
          <w:szCs w:val="22"/>
          <w:lang w:val="sk-SK"/>
        </w:rPr>
        <w:tab/>
      </w:r>
      <w:r w:rsidR="006D366A" w:rsidRPr="006D366A">
        <w:rPr>
          <w:b/>
          <w:szCs w:val="22"/>
          <w:lang w:val="sk-SK"/>
        </w:rPr>
        <w:t>Možné vedľajšie účinky</w:t>
      </w:r>
      <w:r w:rsidRPr="005B24F9">
        <w:rPr>
          <w:b/>
          <w:szCs w:val="22"/>
          <w:lang w:val="sk-SK"/>
        </w:rPr>
        <w:t xml:space="preserve"> </w:t>
      </w:r>
    </w:p>
    <w:p w:rsidR="00444E65" w:rsidRPr="005B24F9" w:rsidRDefault="00444E65" w:rsidP="005B24F9">
      <w:pPr>
        <w:keepNext/>
        <w:ind w:left="0" w:firstLine="0"/>
        <w:rPr>
          <w:b/>
          <w:szCs w:val="22"/>
          <w:lang w:val="sk-SK"/>
        </w:rPr>
      </w:pPr>
    </w:p>
    <w:p w:rsidR="000A053C" w:rsidRPr="00584E4A" w:rsidRDefault="000A053C" w:rsidP="00DF52D4">
      <w:pPr>
        <w:numPr>
          <w:ilvl w:val="12"/>
          <w:numId w:val="0"/>
        </w:numPr>
        <w:ind w:right="-29"/>
        <w:outlineLvl w:val="0"/>
        <w:rPr>
          <w:szCs w:val="22"/>
          <w:lang w:val="sk-SK"/>
        </w:rPr>
      </w:pPr>
      <w:r w:rsidRPr="00584E4A">
        <w:rPr>
          <w:noProof/>
          <w:szCs w:val="22"/>
          <w:lang w:val="sk-SK"/>
        </w:rPr>
        <w:t xml:space="preserve">Tak ako všetky lieky, aj </w:t>
      </w:r>
      <w:r w:rsidR="006D366A" w:rsidRPr="006D366A">
        <w:rPr>
          <w:szCs w:val="22"/>
          <w:lang w:val="sk-SK"/>
        </w:rPr>
        <w:t>tento liek</w:t>
      </w:r>
      <w:r w:rsidR="00C675F0" w:rsidRPr="00584E4A">
        <w:rPr>
          <w:szCs w:val="22"/>
          <w:lang w:val="sk-SK"/>
        </w:rPr>
        <w:t xml:space="preserve"> </w:t>
      </w:r>
      <w:r w:rsidRPr="00584E4A">
        <w:rPr>
          <w:noProof/>
          <w:szCs w:val="22"/>
          <w:lang w:val="sk-SK"/>
        </w:rPr>
        <w:t>môže spôsobovať vedľajšie účinky, hoci sa neprejavia u každého</w:t>
      </w:r>
      <w:r w:rsidR="00EB1016" w:rsidRPr="00584E4A">
        <w:rPr>
          <w:noProof/>
          <w:szCs w:val="22"/>
          <w:lang w:val="sk-SK"/>
        </w:rPr>
        <w:t>.</w:t>
      </w:r>
    </w:p>
    <w:p w:rsidR="00444E65" w:rsidRPr="00584E4A" w:rsidRDefault="00444E65" w:rsidP="00DF52D4">
      <w:pPr>
        <w:numPr>
          <w:ilvl w:val="12"/>
          <w:numId w:val="0"/>
        </w:numPr>
        <w:ind w:right="-29"/>
        <w:outlineLvl w:val="0"/>
        <w:rPr>
          <w:szCs w:val="22"/>
          <w:lang w:val="sk-SK"/>
        </w:rPr>
      </w:pPr>
    </w:p>
    <w:p w:rsidR="00B0528B" w:rsidRPr="0028519C" w:rsidRDefault="00B0528B" w:rsidP="00B0528B">
      <w:pPr>
        <w:numPr>
          <w:ilvl w:val="12"/>
          <w:numId w:val="0"/>
        </w:numPr>
        <w:ind w:right="-2"/>
        <w:rPr>
          <w:szCs w:val="22"/>
          <w:lang w:val="sk-SK"/>
        </w:rPr>
      </w:pPr>
      <w:r w:rsidRPr="00A71A4D">
        <w:rPr>
          <w:szCs w:val="22"/>
          <w:lang w:val="sk-SK"/>
        </w:rPr>
        <w:t>Môž</w:t>
      </w:r>
      <w:r>
        <w:rPr>
          <w:szCs w:val="22"/>
          <w:lang w:val="sk-SK"/>
        </w:rPr>
        <w:t xml:space="preserve">e sa objaviť </w:t>
      </w:r>
      <w:r w:rsidRPr="00F42725">
        <w:rPr>
          <w:szCs w:val="22"/>
          <w:lang w:val="sk-SK"/>
        </w:rPr>
        <w:t xml:space="preserve">alergická reakcia vrátane závažnej alergickej reakcie (anafylaxie). Ak se u Vás objaví vyrážka, opuch pier, jazyka, krku a tváre alebo máte ťažkosti s dýchaním, prestaňte používať Corsodyl </w:t>
      </w:r>
      <w:r>
        <w:rPr>
          <w:szCs w:val="22"/>
          <w:lang w:val="sk-SK"/>
        </w:rPr>
        <w:t xml:space="preserve">1 % Gél </w:t>
      </w:r>
      <w:r w:rsidRPr="00F42725">
        <w:rPr>
          <w:szCs w:val="22"/>
          <w:lang w:val="sk-SK"/>
        </w:rPr>
        <w:t xml:space="preserve">a okamžite vyhľadajte lekársku pomoc. </w:t>
      </w:r>
    </w:p>
    <w:p w:rsidR="00B0528B" w:rsidRPr="0028519C" w:rsidRDefault="00B0528B" w:rsidP="00B0528B">
      <w:pPr>
        <w:numPr>
          <w:ilvl w:val="12"/>
          <w:numId w:val="0"/>
        </w:numPr>
        <w:ind w:right="-2"/>
        <w:rPr>
          <w:szCs w:val="22"/>
          <w:lang w:val="sk-SK"/>
        </w:rPr>
      </w:pPr>
    </w:p>
    <w:p w:rsidR="00B0528B" w:rsidRPr="00F42725" w:rsidRDefault="00B0528B" w:rsidP="00B0528B">
      <w:pPr>
        <w:keepNext/>
        <w:tabs>
          <w:tab w:val="left" w:pos="567"/>
        </w:tabs>
        <w:ind w:right="-284"/>
        <w:jc w:val="both"/>
        <w:rPr>
          <w:rFonts w:cs="Calibri"/>
          <w:lang w:val="sk-SK"/>
        </w:rPr>
      </w:pPr>
      <w:r w:rsidRPr="00F42725">
        <w:rPr>
          <w:rFonts w:cs="Calibri"/>
          <w:u w:val="single"/>
          <w:lang w:val="sk-SK"/>
        </w:rPr>
        <w:t>Veľmi časté nežiaduce účinky</w:t>
      </w:r>
      <w:r w:rsidRPr="00F42725">
        <w:rPr>
          <w:rFonts w:cs="Calibri"/>
          <w:lang w:val="sk-SK"/>
        </w:rPr>
        <w:t xml:space="preserve"> (vyskytujú sa u</w:t>
      </w:r>
      <w:r>
        <w:rPr>
          <w:rFonts w:cs="Calibri"/>
          <w:lang w:val="sk-SK"/>
        </w:rPr>
        <w:t> </w:t>
      </w:r>
      <w:r w:rsidRPr="00F42725">
        <w:rPr>
          <w:rFonts w:cs="Calibri"/>
          <w:lang w:val="sk-SK"/>
        </w:rPr>
        <w:t>v</w:t>
      </w:r>
      <w:r>
        <w:rPr>
          <w:rFonts w:cs="Calibri"/>
          <w:lang w:val="sk-SK"/>
        </w:rPr>
        <w:t>iac ako</w:t>
      </w:r>
      <w:r w:rsidRPr="00F42725">
        <w:rPr>
          <w:rFonts w:cs="Calibri"/>
          <w:lang w:val="sk-SK"/>
        </w:rPr>
        <w:t xml:space="preserve"> 1 z 10 </w:t>
      </w:r>
      <w:r>
        <w:rPr>
          <w:rFonts w:cs="Calibri"/>
          <w:lang w:val="sk-SK"/>
        </w:rPr>
        <w:t>pacientov</w:t>
      </w:r>
      <w:r w:rsidRPr="00F42725">
        <w:rPr>
          <w:rFonts w:cs="Calibri"/>
          <w:lang w:val="sk-SK"/>
        </w:rPr>
        <w:t xml:space="preserve">) </w:t>
      </w:r>
    </w:p>
    <w:p w:rsidR="00B0528B" w:rsidRPr="00F42725" w:rsidRDefault="00B0528B" w:rsidP="00B0528B">
      <w:pPr>
        <w:tabs>
          <w:tab w:val="left" w:pos="567"/>
        </w:tabs>
        <w:ind w:right="-284"/>
        <w:jc w:val="both"/>
        <w:rPr>
          <w:rFonts w:cs="Calibri"/>
          <w:lang w:val="sk-SK"/>
        </w:rPr>
      </w:pPr>
      <w:r>
        <w:rPr>
          <w:rFonts w:cs="Calibri"/>
          <w:lang w:val="sk-SK"/>
        </w:rPr>
        <w:t>povlak na</w:t>
      </w:r>
      <w:r w:rsidRPr="00F42725">
        <w:rPr>
          <w:rFonts w:cs="Calibri"/>
          <w:lang w:val="sk-SK"/>
        </w:rPr>
        <w:t xml:space="preserve"> jazyk</w:t>
      </w:r>
      <w:r>
        <w:rPr>
          <w:rFonts w:cs="Calibri"/>
          <w:lang w:val="sk-SK"/>
        </w:rPr>
        <w:t>u</w:t>
      </w:r>
      <w:r w:rsidRPr="00F42725">
        <w:rPr>
          <w:rFonts w:cs="Calibri"/>
          <w:lang w:val="sk-SK"/>
        </w:rPr>
        <w:t xml:space="preserve"> </w:t>
      </w:r>
    </w:p>
    <w:p w:rsidR="00B0528B" w:rsidRPr="00F42725" w:rsidRDefault="00B0528B" w:rsidP="00B0528B">
      <w:pPr>
        <w:tabs>
          <w:tab w:val="left" w:pos="567"/>
        </w:tabs>
        <w:ind w:right="-284"/>
        <w:jc w:val="both"/>
        <w:rPr>
          <w:rFonts w:cs="Calibri"/>
          <w:lang w:val="sk-SK"/>
        </w:rPr>
      </w:pPr>
    </w:p>
    <w:p w:rsidR="00B0528B" w:rsidRPr="00F42725" w:rsidRDefault="00B0528B" w:rsidP="00B0528B">
      <w:pPr>
        <w:keepNext/>
        <w:tabs>
          <w:tab w:val="left" w:pos="567"/>
        </w:tabs>
        <w:ind w:right="-284"/>
        <w:jc w:val="both"/>
        <w:rPr>
          <w:rFonts w:cs="Calibri"/>
          <w:u w:val="single"/>
          <w:lang w:val="sk-SK"/>
        </w:rPr>
      </w:pPr>
      <w:r w:rsidRPr="00F42725">
        <w:rPr>
          <w:rFonts w:cs="Calibri"/>
          <w:u w:val="single"/>
          <w:lang w:val="sk-SK"/>
        </w:rPr>
        <w:t>Časté nežiaduce účinky</w:t>
      </w:r>
      <w:r w:rsidRPr="00F42725">
        <w:rPr>
          <w:rFonts w:cs="Calibri"/>
          <w:lang w:val="sk-SK"/>
        </w:rPr>
        <w:t xml:space="preserve"> (vyskytujú </w:t>
      </w:r>
      <w:r>
        <w:rPr>
          <w:rFonts w:cs="Calibri"/>
          <w:lang w:val="sk-SK"/>
        </w:rPr>
        <w:t>sa</w:t>
      </w:r>
      <w:r w:rsidRPr="00F42725">
        <w:rPr>
          <w:rFonts w:cs="Calibri"/>
          <w:lang w:val="sk-SK"/>
        </w:rPr>
        <w:t xml:space="preserve"> u 1 až 10 z</w:t>
      </w:r>
      <w:r>
        <w:rPr>
          <w:rFonts w:cs="Calibri"/>
          <w:lang w:val="sk-SK"/>
        </w:rPr>
        <w:t>o</w:t>
      </w:r>
      <w:r w:rsidRPr="00F42725">
        <w:rPr>
          <w:rFonts w:cs="Calibri"/>
          <w:lang w:val="sk-SK"/>
        </w:rPr>
        <w:t> 100 </w:t>
      </w:r>
      <w:r>
        <w:rPr>
          <w:rFonts w:cs="Calibri"/>
          <w:lang w:val="sk-SK"/>
        </w:rPr>
        <w:t>pacientov</w:t>
      </w:r>
      <w:r w:rsidRPr="00F42725">
        <w:rPr>
          <w:rFonts w:cs="Calibri"/>
          <w:lang w:val="sk-SK"/>
        </w:rPr>
        <w:t>)</w:t>
      </w:r>
    </w:p>
    <w:p w:rsidR="00B0528B" w:rsidRPr="00F42725" w:rsidRDefault="00B0528B" w:rsidP="00B0528B">
      <w:pPr>
        <w:tabs>
          <w:tab w:val="left" w:pos="567"/>
        </w:tabs>
        <w:ind w:right="-284"/>
        <w:jc w:val="both"/>
        <w:rPr>
          <w:rFonts w:cs="Calibri"/>
          <w:lang w:val="sk-SK"/>
        </w:rPr>
      </w:pPr>
      <w:r w:rsidRPr="00F42725">
        <w:rPr>
          <w:rFonts w:cs="Calibri"/>
          <w:lang w:val="sk-SK"/>
        </w:rPr>
        <w:t>sucho v ústach</w:t>
      </w:r>
    </w:p>
    <w:p w:rsidR="00B0528B" w:rsidRPr="00F42725" w:rsidRDefault="00B0528B" w:rsidP="00B0528B">
      <w:pPr>
        <w:tabs>
          <w:tab w:val="left" w:pos="567"/>
        </w:tabs>
        <w:ind w:right="-284"/>
        <w:rPr>
          <w:rFonts w:cs="Calibri"/>
          <w:lang w:val="sk-SK"/>
        </w:rPr>
      </w:pPr>
    </w:p>
    <w:p w:rsidR="00B0528B" w:rsidRPr="00F42725" w:rsidRDefault="00B0528B" w:rsidP="00B0528B">
      <w:pPr>
        <w:keepNext/>
        <w:tabs>
          <w:tab w:val="left" w:pos="567"/>
        </w:tabs>
        <w:ind w:right="-284"/>
        <w:jc w:val="both"/>
        <w:rPr>
          <w:rFonts w:cs="Calibri"/>
          <w:u w:val="single"/>
          <w:lang w:val="sk-SK"/>
        </w:rPr>
      </w:pPr>
      <w:r w:rsidRPr="00F42725">
        <w:rPr>
          <w:rFonts w:cs="Calibri"/>
          <w:u w:val="single"/>
          <w:lang w:val="sk-SK"/>
        </w:rPr>
        <w:t xml:space="preserve">Veľmi </w:t>
      </w:r>
      <w:r>
        <w:rPr>
          <w:rFonts w:cs="Calibri"/>
          <w:u w:val="single"/>
          <w:lang w:val="sk-SK"/>
        </w:rPr>
        <w:t>zriedkavé</w:t>
      </w:r>
      <w:r w:rsidRPr="00F42725">
        <w:rPr>
          <w:rFonts w:cs="Calibri"/>
          <w:lang w:val="sk-SK"/>
        </w:rPr>
        <w:t xml:space="preserve"> (vyskytujú s</w:t>
      </w:r>
      <w:r>
        <w:rPr>
          <w:rFonts w:cs="Calibri"/>
          <w:lang w:val="sk-SK"/>
        </w:rPr>
        <w:t>a u menej ako</w:t>
      </w:r>
      <w:r w:rsidRPr="00F42725">
        <w:rPr>
          <w:rFonts w:cs="Calibri"/>
          <w:lang w:val="sk-SK"/>
        </w:rPr>
        <w:t xml:space="preserve"> 1 </w:t>
      </w:r>
      <w:r>
        <w:rPr>
          <w:rFonts w:cs="Calibri"/>
          <w:lang w:val="sk-SK"/>
        </w:rPr>
        <w:t>pacienta</w:t>
      </w:r>
      <w:r w:rsidRPr="00F42725">
        <w:rPr>
          <w:rFonts w:cs="Calibri"/>
          <w:lang w:val="sk-SK"/>
        </w:rPr>
        <w:t xml:space="preserve"> z 10 000)</w:t>
      </w:r>
    </w:p>
    <w:p w:rsidR="00B0528B" w:rsidRPr="00F42725" w:rsidRDefault="00B0528B" w:rsidP="00B0528B">
      <w:pPr>
        <w:tabs>
          <w:tab w:val="left" w:pos="567"/>
        </w:tabs>
        <w:ind w:right="-284"/>
        <w:jc w:val="both"/>
        <w:rPr>
          <w:rFonts w:cs="Calibri"/>
          <w:lang w:val="sk-SK"/>
        </w:rPr>
      </w:pPr>
      <w:r w:rsidRPr="00F42725">
        <w:rPr>
          <w:rFonts w:cs="Calibri"/>
          <w:lang w:val="sk-SK"/>
        </w:rPr>
        <w:t>prechodné zmeny chuti, bolesť jazyka a brnen</w:t>
      </w:r>
      <w:r>
        <w:rPr>
          <w:rFonts w:cs="Calibri"/>
          <w:lang w:val="sk-SK"/>
        </w:rPr>
        <w:t>ie</w:t>
      </w:r>
      <w:r w:rsidRPr="00F42725">
        <w:rPr>
          <w:rFonts w:cs="Calibri"/>
          <w:lang w:val="sk-SK"/>
        </w:rPr>
        <w:t xml:space="preserve"> </w:t>
      </w:r>
      <w:r>
        <w:rPr>
          <w:rFonts w:cs="Calibri"/>
          <w:lang w:val="sk-SK"/>
        </w:rPr>
        <w:t>al</w:t>
      </w:r>
      <w:r w:rsidRPr="00F42725">
        <w:rPr>
          <w:rFonts w:cs="Calibri"/>
          <w:lang w:val="sk-SK"/>
        </w:rPr>
        <w:t xml:space="preserve">ebo </w:t>
      </w:r>
      <w:r>
        <w:rPr>
          <w:rFonts w:cs="Calibri"/>
          <w:lang w:val="sk-SK"/>
        </w:rPr>
        <w:t>mierne</w:t>
      </w:r>
      <w:r w:rsidRPr="00F42725">
        <w:rPr>
          <w:rFonts w:cs="Calibri"/>
          <w:lang w:val="sk-SK"/>
        </w:rPr>
        <w:t xml:space="preserve"> pálen</w:t>
      </w:r>
      <w:r>
        <w:rPr>
          <w:rFonts w:cs="Calibri"/>
          <w:lang w:val="sk-SK"/>
        </w:rPr>
        <w:t>ie</w:t>
      </w:r>
      <w:r w:rsidRPr="00F42725">
        <w:rPr>
          <w:rFonts w:cs="Calibri"/>
          <w:lang w:val="sk-SK"/>
        </w:rPr>
        <w:t xml:space="preserve"> jazyka</w:t>
      </w:r>
    </w:p>
    <w:p w:rsidR="00B0528B" w:rsidRPr="00F42725" w:rsidRDefault="00B0528B" w:rsidP="00B0528B">
      <w:pPr>
        <w:tabs>
          <w:tab w:val="left" w:pos="567"/>
        </w:tabs>
        <w:ind w:right="-284"/>
        <w:jc w:val="both"/>
        <w:rPr>
          <w:rFonts w:cs="Calibri"/>
          <w:lang w:val="sk-SK"/>
        </w:rPr>
      </w:pPr>
    </w:p>
    <w:p w:rsidR="00B0528B" w:rsidRPr="00F42725" w:rsidRDefault="00B0528B" w:rsidP="00B0528B">
      <w:pPr>
        <w:keepNext/>
        <w:tabs>
          <w:tab w:val="left" w:pos="567"/>
        </w:tabs>
        <w:ind w:right="-284"/>
        <w:jc w:val="both"/>
        <w:rPr>
          <w:rFonts w:cs="Calibri"/>
          <w:u w:val="single"/>
          <w:lang w:val="sk-SK"/>
        </w:rPr>
      </w:pPr>
      <w:r>
        <w:rPr>
          <w:rFonts w:cs="Calibri"/>
          <w:u w:val="single"/>
          <w:lang w:val="sk-SK"/>
        </w:rPr>
        <w:t>Nie je</w:t>
      </w:r>
      <w:r w:rsidRPr="00F42725">
        <w:rPr>
          <w:rFonts w:cs="Calibri"/>
          <w:u w:val="single"/>
          <w:lang w:val="sk-SK"/>
        </w:rPr>
        <w:t xml:space="preserve"> znám</w:t>
      </w:r>
      <w:r>
        <w:rPr>
          <w:rFonts w:cs="Calibri"/>
          <w:u w:val="single"/>
          <w:lang w:val="sk-SK"/>
        </w:rPr>
        <w:t>e</w:t>
      </w:r>
      <w:r>
        <w:rPr>
          <w:rFonts w:cs="Calibri"/>
          <w:lang w:val="sk-SK"/>
        </w:rPr>
        <w:t xml:space="preserve"> (z dostupných údajov</w:t>
      </w:r>
      <w:r w:rsidRPr="00F42725">
        <w:rPr>
          <w:rFonts w:cs="Calibri"/>
          <w:lang w:val="sk-SK"/>
        </w:rPr>
        <w:t xml:space="preserve"> </w:t>
      </w:r>
      <w:r>
        <w:rPr>
          <w:rFonts w:cs="Calibri"/>
          <w:lang w:val="sk-SK"/>
        </w:rPr>
        <w:t>sa nedá</w:t>
      </w:r>
      <w:r w:rsidRPr="00F42725">
        <w:rPr>
          <w:rFonts w:cs="Calibri"/>
          <w:lang w:val="sk-SK"/>
        </w:rPr>
        <w:t xml:space="preserve"> určiť)</w:t>
      </w:r>
    </w:p>
    <w:p w:rsidR="00B0528B" w:rsidRPr="00F42725" w:rsidRDefault="00B0528B" w:rsidP="00B0528B">
      <w:pPr>
        <w:tabs>
          <w:tab w:val="left" w:pos="567"/>
        </w:tabs>
        <w:ind w:right="-284"/>
        <w:jc w:val="both"/>
        <w:rPr>
          <w:rFonts w:cs="Calibri"/>
          <w:lang w:val="sk-SK"/>
        </w:rPr>
      </w:pPr>
      <w:r w:rsidRPr="003842EB">
        <w:rPr>
          <w:szCs w:val="22"/>
          <w:lang w:val="sk-SK"/>
        </w:rPr>
        <w:t xml:space="preserve">zmeny farby </w:t>
      </w:r>
      <w:r w:rsidRPr="00F42725">
        <w:rPr>
          <w:rFonts w:cs="Calibri"/>
          <w:lang w:val="sk-SK"/>
        </w:rPr>
        <w:t xml:space="preserve">jazyka </w:t>
      </w:r>
      <w:r>
        <w:rPr>
          <w:rFonts w:cs="Calibri"/>
          <w:lang w:val="sk-SK"/>
        </w:rPr>
        <w:t>al</w:t>
      </w:r>
      <w:r w:rsidRPr="00F42725">
        <w:rPr>
          <w:rFonts w:cs="Calibri"/>
          <w:lang w:val="sk-SK"/>
        </w:rPr>
        <w:t>ebo zub</w:t>
      </w:r>
      <w:r>
        <w:rPr>
          <w:rFonts w:cs="Calibri"/>
          <w:lang w:val="sk-SK"/>
        </w:rPr>
        <w:t xml:space="preserve">ov </w:t>
      </w:r>
      <w:r w:rsidRPr="00F42725">
        <w:rPr>
          <w:rFonts w:cs="Calibri"/>
          <w:lang w:val="sk-SK"/>
        </w:rPr>
        <w:t>a zubných protéz</w:t>
      </w:r>
    </w:p>
    <w:p w:rsidR="00B0528B" w:rsidRPr="005C2833" w:rsidRDefault="00B0528B" w:rsidP="00B0528B">
      <w:pPr>
        <w:tabs>
          <w:tab w:val="left" w:pos="567"/>
        </w:tabs>
        <w:ind w:right="-284"/>
        <w:jc w:val="both"/>
      </w:pPr>
      <w:r w:rsidRPr="00F42725">
        <w:rPr>
          <w:rFonts w:cs="Calibri"/>
          <w:lang w:val="sk-SK"/>
        </w:rPr>
        <w:t>podrážd</w:t>
      </w:r>
      <w:r>
        <w:rPr>
          <w:rFonts w:cs="Calibri"/>
          <w:lang w:val="sk-SK"/>
        </w:rPr>
        <w:t>enie</w:t>
      </w:r>
      <w:r w:rsidRPr="00F42725">
        <w:rPr>
          <w:rFonts w:cs="Calibri"/>
          <w:lang w:val="sk-SK"/>
        </w:rPr>
        <w:t xml:space="preserve"> a bolesť úst, olupov</w:t>
      </w:r>
      <w:r>
        <w:rPr>
          <w:rFonts w:cs="Calibri"/>
          <w:lang w:val="sk-SK"/>
        </w:rPr>
        <w:t>anie</w:t>
      </w:r>
      <w:r w:rsidRPr="00F42725">
        <w:rPr>
          <w:rFonts w:cs="Calibri"/>
          <w:lang w:val="sk-SK"/>
        </w:rPr>
        <w:t>, bolesť a o</w:t>
      </w:r>
      <w:r>
        <w:rPr>
          <w:rFonts w:cs="Calibri"/>
          <w:lang w:val="sk-SK"/>
        </w:rPr>
        <w:t xml:space="preserve">puch </w:t>
      </w:r>
      <w:r w:rsidRPr="00F42725">
        <w:rPr>
          <w:rFonts w:cs="Calibri"/>
          <w:lang w:val="sk-SK"/>
        </w:rPr>
        <w:t>sliznice</w:t>
      </w:r>
      <w:r>
        <w:rPr>
          <w:rFonts w:cs="Calibri"/>
          <w:lang w:val="sk-SK"/>
        </w:rPr>
        <w:t xml:space="preserve"> </w:t>
      </w:r>
      <w:r w:rsidRPr="003842EB">
        <w:rPr>
          <w:szCs w:val="22"/>
          <w:lang w:val="sk-SK"/>
        </w:rPr>
        <w:t>ústnej dutiny</w:t>
      </w:r>
    </w:p>
    <w:p w:rsidR="00B0528B" w:rsidRDefault="00B0528B" w:rsidP="00B0528B">
      <w:pPr>
        <w:tabs>
          <w:tab w:val="left" w:pos="567"/>
        </w:tabs>
        <w:ind w:right="-284"/>
        <w:jc w:val="both"/>
        <w:rPr>
          <w:rFonts w:cs="Calibri"/>
          <w:lang w:val="sk-SK"/>
        </w:rPr>
      </w:pPr>
      <w:r w:rsidRPr="00F42725">
        <w:rPr>
          <w:rFonts w:cs="Calibri"/>
          <w:lang w:val="sk-SK"/>
        </w:rPr>
        <w:t>o</w:t>
      </w:r>
      <w:r>
        <w:rPr>
          <w:rFonts w:cs="Calibri"/>
          <w:lang w:val="sk-SK"/>
        </w:rPr>
        <w:t>puch</w:t>
      </w:r>
      <w:r w:rsidRPr="00F42725">
        <w:rPr>
          <w:rFonts w:cs="Calibri"/>
          <w:lang w:val="sk-SK"/>
        </w:rPr>
        <w:t xml:space="preserve"> </w:t>
      </w:r>
      <w:r w:rsidRPr="003842EB">
        <w:rPr>
          <w:szCs w:val="22"/>
          <w:lang w:val="sk-SK"/>
        </w:rPr>
        <w:t xml:space="preserve">príušných žliaz </w:t>
      </w:r>
    </w:p>
    <w:p w:rsidR="00B0528B" w:rsidRPr="00F42725" w:rsidRDefault="00B0528B" w:rsidP="00B0528B">
      <w:pPr>
        <w:tabs>
          <w:tab w:val="left" w:pos="567"/>
        </w:tabs>
        <w:ind w:right="-284"/>
        <w:jc w:val="both"/>
        <w:rPr>
          <w:rFonts w:cs="Calibri"/>
          <w:lang w:val="sk-SK"/>
        </w:rPr>
      </w:pPr>
    </w:p>
    <w:p w:rsidR="006D366A" w:rsidRPr="005B24F9" w:rsidRDefault="006D366A" w:rsidP="005B24F9">
      <w:pPr>
        <w:keepNext/>
        <w:ind w:left="0" w:firstLine="0"/>
        <w:rPr>
          <w:b/>
          <w:szCs w:val="22"/>
          <w:lang w:val="sk-SK"/>
        </w:rPr>
      </w:pPr>
      <w:r w:rsidRPr="005B24F9">
        <w:rPr>
          <w:b/>
          <w:szCs w:val="22"/>
          <w:lang w:val="sk-SK"/>
        </w:rPr>
        <w:t>Hlásenie vedľajších účinkov</w:t>
      </w:r>
    </w:p>
    <w:p w:rsidR="00C675F0" w:rsidRDefault="00EC628D" w:rsidP="00DF52D4">
      <w:pPr>
        <w:pStyle w:val="Zkladntext"/>
        <w:spacing w:after="0"/>
        <w:ind w:left="0" w:firstLine="0"/>
        <w:rPr>
          <w:szCs w:val="22"/>
        </w:rPr>
      </w:pPr>
      <w:r>
        <w:rPr>
          <w:noProof/>
          <w:szCs w:val="22"/>
        </w:rPr>
        <w:t>Ak sa u V</w:t>
      </w:r>
      <w:r w:rsidR="006D366A" w:rsidRPr="003021DE">
        <w:rPr>
          <w:noProof/>
          <w:szCs w:val="22"/>
        </w:rPr>
        <w:t>ás vyskytne akýkoľvek vedľajší účinok, obráťte sa na svojho lekára</w:t>
      </w:r>
      <w:r w:rsidR="006D366A">
        <w:rPr>
          <w:noProof/>
          <w:szCs w:val="22"/>
        </w:rPr>
        <w:t xml:space="preserve"> </w:t>
      </w:r>
      <w:r w:rsidR="006D366A" w:rsidRPr="003021DE">
        <w:rPr>
          <w:noProof/>
          <w:szCs w:val="22"/>
        </w:rPr>
        <w:t>alebo</w:t>
      </w:r>
      <w:r w:rsidR="006D366A">
        <w:rPr>
          <w:noProof/>
          <w:szCs w:val="22"/>
        </w:rPr>
        <w:t xml:space="preserve"> </w:t>
      </w:r>
      <w:r w:rsidR="006D366A" w:rsidRPr="003021DE">
        <w:rPr>
          <w:noProof/>
          <w:szCs w:val="22"/>
        </w:rPr>
        <w:t>lekárnika</w:t>
      </w:r>
      <w:r w:rsidR="006D366A">
        <w:rPr>
          <w:noProof/>
          <w:szCs w:val="22"/>
        </w:rPr>
        <w:t>.</w:t>
      </w:r>
      <w:r w:rsidR="006D366A" w:rsidRPr="003021DE">
        <w:rPr>
          <w:noProof/>
          <w:szCs w:val="22"/>
        </w:rPr>
        <w:t xml:space="preserve"> To sa týka aj akýchkoľvek vedľajších účinkov, ktoré nie sú uvedené v tejto písomnej informácii pre </w:t>
      </w:r>
      <w:r w:rsidR="006D366A" w:rsidRPr="003021DE">
        <w:rPr>
          <w:noProof/>
          <w:szCs w:val="22"/>
        </w:rPr>
        <w:lastRenderedPageBreak/>
        <w:t xml:space="preserve">používateľa. Vedľajšie účinky môžete hlásiť aj priamo </w:t>
      </w:r>
      <w:r w:rsidR="003824D1">
        <w:rPr>
          <w:noProof/>
          <w:szCs w:val="22"/>
        </w:rPr>
        <w:t xml:space="preserve">na </w:t>
      </w:r>
      <w:r w:rsidR="006D366A" w:rsidRPr="005E4F97">
        <w:rPr>
          <w:noProof/>
          <w:szCs w:val="22"/>
          <w:highlight w:val="lightGray"/>
        </w:rPr>
        <w:t>národné</w:t>
      </w:r>
      <w:r w:rsidR="003824D1">
        <w:rPr>
          <w:noProof/>
          <w:szCs w:val="22"/>
          <w:highlight w:val="lightGray"/>
        </w:rPr>
        <w:t xml:space="preserve"> centrum</w:t>
      </w:r>
      <w:r w:rsidR="006D366A" w:rsidRPr="005E4F97">
        <w:rPr>
          <w:noProof/>
          <w:szCs w:val="22"/>
          <w:highlight w:val="lightGray"/>
        </w:rPr>
        <w:t xml:space="preserve"> hlásenia uvedené v </w:t>
      </w:r>
      <w:hyperlink r:id="rId8" w:history="1">
        <w:r w:rsidR="006D366A" w:rsidRPr="00374CAD">
          <w:rPr>
            <w:rStyle w:val="Hypertextovprepojenie"/>
            <w:noProof/>
            <w:szCs w:val="22"/>
            <w:highlight w:val="lightGray"/>
          </w:rPr>
          <w:t>Prílohe V</w:t>
        </w:r>
      </w:hyperlink>
      <w:r w:rsidR="006D366A" w:rsidRPr="005E4F97">
        <w:rPr>
          <w:noProof/>
          <w:szCs w:val="22"/>
        </w:rPr>
        <w:t>.</w:t>
      </w:r>
      <w:r w:rsidR="006D366A" w:rsidRPr="003021DE">
        <w:rPr>
          <w:szCs w:val="22"/>
        </w:rPr>
        <w:t xml:space="preserve"> </w:t>
      </w:r>
      <w:r w:rsidR="006D366A" w:rsidRPr="003021DE">
        <w:rPr>
          <w:noProof/>
          <w:szCs w:val="22"/>
        </w:rPr>
        <w:t>Hlásením vedľajších účinkov môžete prispieť k získaniu ďalších informácií o bezpečnosti tohto lieku</w:t>
      </w:r>
      <w:r w:rsidR="006D366A" w:rsidRPr="003021DE">
        <w:rPr>
          <w:szCs w:val="22"/>
        </w:rPr>
        <w:t>.</w:t>
      </w:r>
    </w:p>
    <w:p w:rsidR="006D366A" w:rsidRDefault="006D366A" w:rsidP="00DF52D4">
      <w:pPr>
        <w:pStyle w:val="Zkladntext"/>
        <w:spacing w:after="0"/>
        <w:rPr>
          <w:szCs w:val="22"/>
        </w:rPr>
      </w:pPr>
    </w:p>
    <w:p w:rsidR="006D366A" w:rsidRPr="00584E4A" w:rsidRDefault="006D366A" w:rsidP="00DF52D4">
      <w:pPr>
        <w:pStyle w:val="Zkladntext"/>
        <w:spacing w:after="0"/>
        <w:rPr>
          <w:b/>
          <w:bCs/>
          <w:szCs w:val="22"/>
          <w:lang w:val="sk-SK"/>
        </w:rPr>
      </w:pPr>
    </w:p>
    <w:p w:rsidR="00EE0589" w:rsidRPr="005B24F9" w:rsidRDefault="00EE0589" w:rsidP="005B24F9">
      <w:pPr>
        <w:keepNext/>
        <w:ind w:left="0" w:firstLine="0"/>
        <w:rPr>
          <w:b/>
          <w:szCs w:val="22"/>
          <w:lang w:val="sk-SK"/>
        </w:rPr>
      </w:pPr>
      <w:r w:rsidRPr="005B24F9">
        <w:rPr>
          <w:b/>
          <w:szCs w:val="22"/>
          <w:lang w:val="sk-SK"/>
        </w:rPr>
        <w:t>5.</w:t>
      </w:r>
      <w:r w:rsidRPr="005B24F9">
        <w:rPr>
          <w:b/>
          <w:szCs w:val="22"/>
          <w:lang w:val="sk-SK"/>
        </w:rPr>
        <w:tab/>
      </w:r>
      <w:r w:rsidR="00723D9B" w:rsidRPr="006D366A">
        <w:rPr>
          <w:b/>
          <w:szCs w:val="22"/>
          <w:lang w:val="sk-SK"/>
        </w:rPr>
        <w:t>Ako uchovávať Corsodyl 1</w:t>
      </w:r>
      <w:r w:rsidR="00EC628D">
        <w:rPr>
          <w:b/>
          <w:szCs w:val="22"/>
          <w:lang w:val="sk-SK"/>
        </w:rPr>
        <w:t> </w:t>
      </w:r>
      <w:r w:rsidR="00723D9B" w:rsidRPr="006D366A">
        <w:rPr>
          <w:b/>
          <w:szCs w:val="22"/>
          <w:lang w:val="sk-SK"/>
        </w:rPr>
        <w:t>% Gél</w:t>
      </w:r>
    </w:p>
    <w:p w:rsidR="000A053C" w:rsidRPr="005B24F9" w:rsidRDefault="000A053C" w:rsidP="005B24F9">
      <w:pPr>
        <w:keepNext/>
        <w:ind w:left="0" w:firstLine="0"/>
        <w:rPr>
          <w:b/>
          <w:szCs w:val="22"/>
          <w:lang w:val="sk-SK"/>
        </w:rPr>
      </w:pPr>
    </w:p>
    <w:p w:rsidR="00B0528B" w:rsidRDefault="00B0528B" w:rsidP="00B0528B">
      <w:pPr>
        <w:pStyle w:val="Zkladntext"/>
        <w:spacing w:after="0"/>
        <w:rPr>
          <w:szCs w:val="22"/>
          <w:lang w:val="sk-SK"/>
        </w:rPr>
      </w:pPr>
      <w:r w:rsidRPr="00A734B6">
        <w:rPr>
          <w:szCs w:val="22"/>
          <w:lang w:val="sk-SK"/>
        </w:rPr>
        <w:t>Tento liek uchovávajte mimo dohľadu a dosahu detí</w:t>
      </w:r>
      <w:r>
        <w:rPr>
          <w:szCs w:val="22"/>
          <w:lang w:val="sk-SK"/>
        </w:rPr>
        <w:t>.</w:t>
      </w:r>
    </w:p>
    <w:p w:rsidR="00B0528B" w:rsidRDefault="00B0528B" w:rsidP="00DF52D4">
      <w:pPr>
        <w:pStyle w:val="Zkladntext"/>
        <w:spacing w:after="0"/>
        <w:rPr>
          <w:szCs w:val="22"/>
          <w:lang w:val="sk-SK"/>
        </w:rPr>
      </w:pPr>
    </w:p>
    <w:p w:rsidR="00473667" w:rsidRPr="003824D1" w:rsidRDefault="006F1842" w:rsidP="00DF52D4">
      <w:pPr>
        <w:pStyle w:val="Zkladntext"/>
        <w:spacing w:after="0"/>
        <w:rPr>
          <w:szCs w:val="22"/>
          <w:lang w:val="sk-SK"/>
        </w:rPr>
      </w:pPr>
      <w:r w:rsidRPr="003824D1">
        <w:rPr>
          <w:szCs w:val="22"/>
          <w:lang w:val="sk-SK"/>
        </w:rPr>
        <w:t>U</w:t>
      </w:r>
      <w:r w:rsidR="00473667" w:rsidRPr="003824D1">
        <w:rPr>
          <w:szCs w:val="22"/>
          <w:lang w:val="sk-SK"/>
        </w:rPr>
        <w:t xml:space="preserve">chovávajte pri teplote do </w:t>
      </w:r>
      <w:smartTag w:uri="urn:schemas-microsoft-com:office:smarttags" w:element="metricconverter">
        <w:smartTagPr>
          <w:attr w:name="ProductID" w:val="25 °C"/>
        </w:smartTagPr>
        <w:r w:rsidR="00473667" w:rsidRPr="003824D1">
          <w:rPr>
            <w:szCs w:val="22"/>
            <w:lang w:val="sk-SK"/>
          </w:rPr>
          <w:t>25 °C</w:t>
        </w:r>
      </w:smartTag>
      <w:r w:rsidR="00473667" w:rsidRPr="003824D1">
        <w:rPr>
          <w:szCs w:val="22"/>
          <w:lang w:val="sk-SK"/>
        </w:rPr>
        <w:t>.</w:t>
      </w:r>
    </w:p>
    <w:p w:rsidR="003824D1" w:rsidRPr="003824D1" w:rsidRDefault="003824D1" w:rsidP="00DF52D4">
      <w:pPr>
        <w:pStyle w:val="Zkladntext"/>
        <w:spacing w:after="0"/>
        <w:rPr>
          <w:szCs w:val="22"/>
          <w:lang w:val="sk-SK"/>
        </w:rPr>
      </w:pPr>
    </w:p>
    <w:p w:rsidR="004D0C53" w:rsidRPr="00584E4A" w:rsidRDefault="00723D9B" w:rsidP="00DF52D4">
      <w:pPr>
        <w:pStyle w:val="Zkladntext"/>
        <w:spacing w:after="0"/>
        <w:ind w:left="0" w:firstLine="0"/>
        <w:rPr>
          <w:szCs w:val="22"/>
          <w:lang w:val="sk-SK"/>
        </w:rPr>
      </w:pPr>
      <w:r w:rsidRPr="003824D1">
        <w:rPr>
          <w:szCs w:val="22"/>
          <w:lang w:val="sk-SK"/>
        </w:rPr>
        <w:t>N</w:t>
      </w:r>
      <w:r w:rsidR="004D0C53" w:rsidRPr="003824D1">
        <w:rPr>
          <w:szCs w:val="22"/>
          <w:lang w:val="sk-SK"/>
        </w:rPr>
        <w:t xml:space="preserve">epoužívajte </w:t>
      </w:r>
      <w:r w:rsidRPr="003824D1">
        <w:rPr>
          <w:szCs w:val="22"/>
          <w:lang w:val="sk-SK"/>
        </w:rPr>
        <w:t xml:space="preserve">tento liek </w:t>
      </w:r>
      <w:r w:rsidR="004D0C53" w:rsidRPr="003824D1">
        <w:rPr>
          <w:szCs w:val="22"/>
          <w:lang w:val="sk-SK"/>
        </w:rPr>
        <w:t>po dátume exspirácie, ktorý je uvedený na škatuľke.</w:t>
      </w:r>
      <w:r w:rsidR="00473667" w:rsidRPr="003824D1">
        <w:rPr>
          <w:szCs w:val="22"/>
          <w:lang w:val="sk-SK"/>
        </w:rPr>
        <w:t xml:space="preserve"> </w:t>
      </w:r>
      <w:r w:rsidR="000A053C" w:rsidRPr="003824D1">
        <w:rPr>
          <w:szCs w:val="22"/>
          <w:lang w:val="sk-SK"/>
        </w:rPr>
        <w:t xml:space="preserve">Dátum exspirácie </w:t>
      </w:r>
      <w:r w:rsidR="00473667" w:rsidRPr="003824D1">
        <w:rPr>
          <w:szCs w:val="22"/>
          <w:lang w:val="sk-SK"/>
        </w:rPr>
        <w:t xml:space="preserve">sa vzťahuje na posledný deň </w:t>
      </w:r>
      <w:r w:rsidRPr="003824D1">
        <w:rPr>
          <w:szCs w:val="22"/>
          <w:lang w:val="sk-SK"/>
        </w:rPr>
        <w:t>v danom</w:t>
      </w:r>
      <w:r w:rsidRPr="00584E4A">
        <w:rPr>
          <w:szCs w:val="22"/>
          <w:lang w:val="sk-SK"/>
        </w:rPr>
        <w:t xml:space="preserve"> </w:t>
      </w:r>
      <w:r w:rsidR="00473667" w:rsidRPr="00584E4A">
        <w:rPr>
          <w:szCs w:val="22"/>
          <w:lang w:val="sk-SK"/>
        </w:rPr>
        <w:t>mesiac</w:t>
      </w:r>
      <w:r>
        <w:rPr>
          <w:szCs w:val="22"/>
          <w:lang w:val="sk-SK"/>
        </w:rPr>
        <w:t>i</w:t>
      </w:r>
      <w:r w:rsidR="00473667" w:rsidRPr="00584E4A">
        <w:rPr>
          <w:szCs w:val="22"/>
          <w:lang w:val="sk-SK"/>
        </w:rPr>
        <w:t>.</w:t>
      </w:r>
    </w:p>
    <w:p w:rsidR="003824D1" w:rsidRPr="009F0AEB" w:rsidRDefault="003824D1" w:rsidP="003824D1">
      <w:pPr>
        <w:pStyle w:val="Zkladntext"/>
        <w:spacing w:after="0"/>
        <w:rPr>
          <w:szCs w:val="22"/>
          <w:lang w:val="sk-SK"/>
        </w:rPr>
      </w:pPr>
    </w:p>
    <w:p w:rsidR="003824D1" w:rsidRPr="009F0AEB" w:rsidRDefault="003824D1" w:rsidP="003824D1">
      <w:pPr>
        <w:pStyle w:val="Zkladntext"/>
        <w:spacing w:after="0"/>
        <w:rPr>
          <w:szCs w:val="22"/>
          <w:lang w:val="sk-SK"/>
        </w:rPr>
      </w:pPr>
      <w:r w:rsidRPr="009F0AEB">
        <w:rPr>
          <w:szCs w:val="22"/>
        </w:rPr>
        <w:t xml:space="preserve">Po prvom otvorení </w:t>
      </w:r>
      <w:r w:rsidRPr="003824D1">
        <w:rPr>
          <w:szCs w:val="22"/>
        </w:rPr>
        <w:t>spot</w:t>
      </w:r>
      <w:r>
        <w:rPr>
          <w:szCs w:val="22"/>
        </w:rPr>
        <w:t>r</w:t>
      </w:r>
      <w:r w:rsidRPr="009F0AEB">
        <w:rPr>
          <w:szCs w:val="22"/>
        </w:rPr>
        <w:t>ebujte do 31 dní.</w:t>
      </w:r>
    </w:p>
    <w:p w:rsidR="000A053C" w:rsidRPr="00584E4A" w:rsidRDefault="000A053C" w:rsidP="00DF52D4">
      <w:pPr>
        <w:numPr>
          <w:ilvl w:val="12"/>
          <w:numId w:val="0"/>
        </w:numPr>
        <w:ind w:right="-2"/>
        <w:rPr>
          <w:szCs w:val="22"/>
          <w:lang w:val="sk-SK"/>
        </w:rPr>
      </w:pPr>
    </w:p>
    <w:p w:rsidR="00473667" w:rsidRPr="00584E4A" w:rsidRDefault="00723D9B" w:rsidP="00DF52D4">
      <w:pPr>
        <w:numPr>
          <w:ilvl w:val="12"/>
          <w:numId w:val="0"/>
        </w:numPr>
        <w:ind w:right="-2"/>
        <w:rPr>
          <w:szCs w:val="22"/>
          <w:lang w:val="sk-SK"/>
        </w:rPr>
      </w:pPr>
      <w:r>
        <w:rPr>
          <w:bCs/>
          <w:szCs w:val="22"/>
          <w:lang w:val="sk-SK"/>
        </w:rPr>
        <w:t>N</w:t>
      </w:r>
      <w:r w:rsidR="000A053C" w:rsidRPr="00584E4A">
        <w:rPr>
          <w:szCs w:val="22"/>
          <w:lang w:val="sk-SK"/>
        </w:rPr>
        <w:t>epoužívajte</w:t>
      </w:r>
      <w:r>
        <w:rPr>
          <w:szCs w:val="22"/>
          <w:lang w:val="sk-SK"/>
        </w:rPr>
        <w:t xml:space="preserve"> tento liek</w:t>
      </w:r>
      <w:r w:rsidR="00473667" w:rsidRPr="00584E4A">
        <w:rPr>
          <w:bCs/>
          <w:szCs w:val="22"/>
          <w:lang w:val="sk-SK"/>
        </w:rPr>
        <w:t>,</w:t>
      </w:r>
      <w:r w:rsidR="00473667" w:rsidRPr="00584E4A">
        <w:rPr>
          <w:szCs w:val="22"/>
          <w:lang w:val="sk-SK"/>
        </w:rPr>
        <w:t xml:space="preserve"> ak </w:t>
      </w:r>
      <w:r w:rsidR="000A053C" w:rsidRPr="00584E4A">
        <w:rPr>
          <w:szCs w:val="22"/>
          <w:lang w:val="sk-SK"/>
        </w:rPr>
        <w:t>spozorujete</w:t>
      </w:r>
      <w:r w:rsidR="00473667" w:rsidRPr="00584E4A">
        <w:rPr>
          <w:szCs w:val="22"/>
          <w:lang w:val="sk-SK"/>
        </w:rPr>
        <w:t xml:space="preserve"> viditeľn</w:t>
      </w:r>
      <w:r w:rsidR="000A053C" w:rsidRPr="00584E4A">
        <w:rPr>
          <w:szCs w:val="22"/>
          <w:lang w:val="sk-SK"/>
        </w:rPr>
        <w:t>é</w:t>
      </w:r>
      <w:r w:rsidR="00473667" w:rsidRPr="00584E4A">
        <w:rPr>
          <w:szCs w:val="22"/>
          <w:lang w:val="sk-SK"/>
        </w:rPr>
        <w:t xml:space="preserve"> zn</w:t>
      </w:r>
      <w:r w:rsidR="000A053C" w:rsidRPr="00584E4A">
        <w:rPr>
          <w:szCs w:val="22"/>
          <w:lang w:val="sk-SK"/>
        </w:rPr>
        <w:t>aky poškodenia lieku</w:t>
      </w:r>
      <w:r w:rsidR="00473667" w:rsidRPr="00584E4A">
        <w:rPr>
          <w:szCs w:val="22"/>
          <w:lang w:val="sk-SK"/>
        </w:rPr>
        <w:t>.</w:t>
      </w:r>
    </w:p>
    <w:p w:rsidR="00444E65" w:rsidRPr="00584E4A" w:rsidRDefault="00444E65" w:rsidP="00DF52D4">
      <w:pPr>
        <w:numPr>
          <w:ilvl w:val="12"/>
          <w:numId w:val="0"/>
        </w:numPr>
        <w:ind w:right="-2"/>
        <w:rPr>
          <w:szCs w:val="22"/>
          <w:lang w:val="sk-SK"/>
        </w:rPr>
      </w:pPr>
    </w:p>
    <w:p w:rsidR="000A053C" w:rsidRPr="00584E4A" w:rsidRDefault="006D366A" w:rsidP="00DF52D4">
      <w:pPr>
        <w:numPr>
          <w:ilvl w:val="12"/>
          <w:numId w:val="0"/>
        </w:numPr>
        <w:ind w:right="-2"/>
        <w:rPr>
          <w:szCs w:val="22"/>
          <w:lang w:val="sk-SK"/>
        </w:rPr>
      </w:pPr>
      <w:r>
        <w:rPr>
          <w:noProof/>
          <w:szCs w:val="22"/>
          <w:lang w:val="sk-SK"/>
        </w:rPr>
        <w:t>Nelikvidujte l</w:t>
      </w:r>
      <w:r w:rsidR="000A053C" w:rsidRPr="00584E4A">
        <w:rPr>
          <w:noProof/>
          <w:szCs w:val="22"/>
          <w:lang w:val="sk-SK"/>
        </w:rPr>
        <w:t xml:space="preserve">ieky odpadovou vodou alebo domovým odpadom. </w:t>
      </w:r>
      <w:r w:rsidR="00B757B4">
        <w:rPr>
          <w:noProof/>
          <w:szCs w:val="22"/>
          <w:lang w:val="sk-SK"/>
        </w:rPr>
        <w:t xml:space="preserve">Nepoužitý liek vráťte do lekárne. </w:t>
      </w:r>
      <w:r w:rsidR="000A053C" w:rsidRPr="00584E4A">
        <w:rPr>
          <w:noProof/>
          <w:szCs w:val="22"/>
          <w:lang w:val="sk-SK"/>
        </w:rPr>
        <w:t>Tieto opatrenia pomôžu chrániť životné prostredie.</w:t>
      </w:r>
    </w:p>
    <w:p w:rsidR="00444E65" w:rsidRPr="00584E4A" w:rsidRDefault="00444E65" w:rsidP="00DF52D4">
      <w:pPr>
        <w:numPr>
          <w:ilvl w:val="12"/>
          <w:numId w:val="0"/>
        </w:numPr>
        <w:ind w:right="-2"/>
        <w:rPr>
          <w:b/>
          <w:szCs w:val="22"/>
          <w:lang w:val="sk-SK"/>
        </w:rPr>
      </w:pPr>
    </w:p>
    <w:p w:rsidR="00444E65" w:rsidRPr="00584E4A" w:rsidRDefault="00C675F0" w:rsidP="00DF52D4">
      <w:pPr>
        <w:numPr>
          <w:ilvl w:val="12"/>
          <w:numId w:val="0"/>
        </w:numPr>
        <w:ind w:right="-2"/>
        <w:rPr>
          <w:szCs w:val="22"/>
          <w:lang w:val="sk-SK"/>
        </w:rPr>
      </w:pPr>
      <w:r w:rsidRPr="00584E4A">
        <w:rPr>
          <w:szCs w:val="22"/>
          <w:lang w:val="sk-SK"/>
        </w:rPr>
        <w:t xml:space="preserve"> </w:t>
      </w:r>
    </w:p>
    <w:p w:rsidR="00EE0589" w:rsidRPr="005B24F9" w:rsidRDefault="00EE0589" w:rsidP="005B24F9">
      <w:pPr>
        <w:keepNext/>
        <w:ind w:left="0" w:firstLine="0"/>
        <w:rPr>
          <w:b/>
          <w:szCs w:val="22"/>
          <w:lang w:val="sk-SK"/>
        </w:rPr>
      </w:pPr>
      <w:r w:rsidRPr="005B24F9">
        <w:rPr>
          <w:b/>
          <w:szCs w:val="22"/>
          <w:lang w:val="sk-SK"/>
        </w:rPr>
        <w:t>6.</w:t>
      </w:r>
      <w:r w:rsidRPr="005B24F9">
        <w:rPr>
          <w:b/>
          <w:szCs w:val="22"/>
          <w:lang w:val="sk-SK"/>
        </w:rPr>
        <w:tab/>
      </w:r>
      <w:r w:rsidR="00723D9B" w:rsidRPr="005B24F9">
        <w:rPr>
          <w:b/>
          <w:szCs w:val="22"/>
          <w:lang w:val="sk-SK"/>
        </w:rPr>
        <w:t>Obsah balenia a ďalšie informácie</w:t>
      </w:r>
    </w:p>
    <w:p w:rsidR="00444E65" w:rsidRPr="00584E4A" w:rsidRDefault="00444E65" w:rsidP="005B24F9">
      <w:pPr>
        <w:keepNext/>
        <w:ind w:left="0" w:firstLine="0"/>
        <w:rPr>
          <w:b/>
          <w:szCs w:val="22"/>
          <w:lang w:val="sk-SK"/>
        </w:rPr>
      </w:pPr>
    </w:p>
    <w:p w:rsidR="000A053C" w:rsidRPr="00584E4A" w:rsidRDefault="00CF5554" w:rsidP="005B24F9">
      <w:pPr>
        <w:keepNext/>
        <w:ind w:left="0" w:firstLine="0"/>
        <w:rPr>
          <w:szCs w:val="22"/>
          <w:lang w:val="sk-SK"/>
        </w:rPr>
      </w:pPr>
      <w:r w:rsidRPr="005B24F9">
        <w:rPr>
          <w:b/>
          <w:szCs w:val="22"/>
          <w:lang w:val="sk-SK"/>
        </w:rPr>
        <w:t xml:space="preserve">Čo </w:t>
      </w:r>
      <w:r w:rsidR="001B3A6D" w:rsidRPr="00584E4A">
        <w:rPr>
          <w:b/>
          <w:szCs w:val="22"/>
          <w:lang w:val="sk-SK"/>
        </w:rPr>
        <w:t>Corsodyl 1</w:t>
      </w:r>
      <w:r w:rsidR="00EC628D">
        <w:rPr>
          <w:b/>
          <w:szCs w:val="22"/>
          <w:lang w:val="sk-SK"/>
        </w:rPr>
        <w:t> </w:t>
      </w:r>
      <w:r w:rsidR="001B3A6D" w:rsidRPr="00584E4A">
        <w:rPr>
          <w:b/>
          <w:szCs w:val="22"/>
          <w:lang w:val="sk-SK"/>
        </w:rPr>
        <w:t>% Gél</w:t>
      </w:r>
      <w:r w:rsidR="001B3A6D" w:rsidRPr="005B24F9" w:rsidDel="001B3A6D">
        <w:rPr>
          <w:b/>
          <w:szCs w:val="22"/>
          <w:lang w:val="sk-SK"/>
        </w:rPr>
        <w:t xml:space="preserve"> </w:t>
      </w:r>
      <w:r w:rsidRPr="005B24F9">
        <w:rPr>
          <w:b/>
          <w:szCs w:val="22"/>
          <w:lang w:val="sk-SK"/>
        </w:rPr>
        <w:t>obsahuje</w:t>
      </w:r>
    </w:p>
    <w:p w:rsidR="00444E65" w:rsidRPr="00584E4A" w:rsidRDefault="005B24F9" w:rsidP="005B24F9">
      <w:pPr>
        <w:numPr>
          <w:ilvl w:val="0"/>
          <w:numId w:val="6"/>
        </w:numPr>
        <w:tabs>
          <w:tab w:val="clear" w:pos="720"/>
          <w:tab w:val="num" w:pos="567"/>
        </w:tabs>
        <w:ind w:left="567" w:hanging="567"/>
        <w:rPr>
          <w:szCs w:val="22"/>
          <w:lang w:val="sk-SK"/>
        </w:rPr>
      </w:pPr>
      <w:r>
        <w:rPr>
          <w:szCs w:val="22"/>
          <w:lang w:val="sk-SK"/>
        </w:rPr>
        <w:t>l</w:t>
      </w:r>
      <w:r w:rsidR="0078342B" w:rsidRPr="00584E4A">
        <w:rPr>
          <w:szCs w:val="22"/>
          <w:lang w:val="sk-SK"/>
        </w:rPr>
        <w:t xml:space="preserve">iečivo je </w:t>
      </w:r>
      <w:r w:rsidR="00C70D0F">
        <w:rPr>
          <w:szCs w:val="22"/>
          <w:lang w:val="sk-SK"/>
        </w:rPr>
        <w:t xml:space="preserve">chlórhexidíniumdiglukonát </w:t>
      </w:r>
      <w:r w:rsidR="00EC628D">
        <w:rPr>
          <w:szCs w:val="22"/>
          <w:lang w:val="sk-SK"/>
        </w:rPr>
        <w:t>1 </w:t>
      </w:r>
      <w:r w:rsidR="0078342B" w:rsidRPr="00584E4A">
        <w:rPr>
          <w:szCs w:val="22"/>
          <w:lang w:val="sk-SK"/>
        </w:rPr>
        <w:t>g v</w:t>
      </w:r>
      <w:r w:rsidR="00EC628D">
        <w:rPr>
          <w:szCs w:val="22"/>
          <w:lang w:val="sk-SK"/>
        </w:rPr>
        <w:t> </w:t>
      </w:r>
      <w:r w:rsidR="00444E65" w:rsidRPr="00584E4A">
        <w:rPr>
          <w:szCs w:val="22"/>
          <w:lang w:val="sk-SK"/>
        </w:rPr>
        <w:t>100</w:t>
      </w:r>
      <w:r w:rsidR="00EC628D">
        <w:rPr>
          <w:szCs w:val="22"/>
          <w:lang w:val="sk-SK"/>
        </w:rPr>
        <w:t> </w:t>
      </w:r>
      <w:r w:rsidR="00444E65" w:rsidRPr="00584E4A">
        <w:rPr>
          <w:szCs w:val="22"/>
          <w:lang w:val="sk-SK"/>
        </w:rPr>
        <w:t xml:space="preserve">g </w:t>
      </w:r>
      <w:r w:rsidR="0078342B" w:rsidRPr="00584E4A">
        <w:rPr>
          <w:szCs w:val="22"/>
          <w:lang w:val="sk-SK"/>
        </w:rPr>
        <w:t>lieku</w:t>
      </w:r>
      <w:r w:rsidR="00EC628D">
        <w:rPr>
          <w:szCs w:val="22"/>
          <w:lang w:val="sk-SK"/>
        </w:rPr>
        <w:t>;</w:t>
      </w:r>
    </w:p>
    <w:p w:rsidR="0078342B" w:rsidRPr="00584E4A" w:rsidRDefault="005B24F9" w:rsidP="005B24F9">
      <w:pPr>
        <w:numPr>
          <w:ilvl w:val="0"/>
          <w:numId w:val="6"/>
        </w:numPr>
        <w:tabs>
          <w:tab w:val="clear" w:pos="720"/>
          <w:tab w:val="num" w:pos="567"/>
        </w:tabs>
        <w:ind w:left="567" w:hanging="567"/>
        <w:rPr>
          <w:szCs w:val="22"/>
          <w:lang w:val="sk-SK"/>
        </w:rPr>
      </w:pPr>
      <w:r>
        <w:rPr>
          <w:szCs w:val="22"/>
          <w:lang w:val="sk-SK"/>
        </w:rPr>
        <w:t>ď</w:t>
      </w:r>
      <w:r w:rsidR="0078342B" w:rsidRPr="00584E4A">
        <w:rPr>
          <w:szCs w:val="22"/>
          <w:lang w:val="sk-SK"/>
        </w:rPr>
        <w:t>alšie zložky sú i</w:t>
      </w:r>
      <w:r w:rsidR="000A053C" w:rsidRPr="00584E4A">
        <w:rPr>
          <w:szCs w:val="22"/>
          <w:lang w:val="sk-SK"/>
        </w:rPr>
        <w:t>z</w:t>
      </w:r>
      <w:r w:rsidR="0078342B" w:rsidRPr="00584E4A">
        <w:rPr>
          <w:szCs w:val="22"/>
          <w:lang w:val="sk-SK"/>
        </w:rPr>
        <w:t xml:space="preserve">opropylalkohol, hyprolóza, </w:t>
      </w:r>
      <w:r w:rsidR="00A45297" w:rsidRPr="00584E4A">
        <w:rPr>
          <w:szCs w:val="22"/>
          <w:lang w:val="sk-SK"/>
        </w:rPr>
        <w:t>hydroxystearoylmakrogol-glycerol</w:t>
      </w:r>
      <w:r w:rsidR="0078342B" w:rsidRPr="00584E4A">
        <w:rPr>
          <w:szCs w:val="22"/>
          <w:lang w:val="sk-SK"/>
        </w:rPr>
        <w:t xml:space="preserve">, </w:t>
      </w:r>
      <w:r w:rsidR="00B10407" w:rsidRPr="00584E4A">
        <w:rPr>
          <w:szCs w:val="22"/>
          <w:lang w:val="sk-SK"/>
        </w:rPr>
        <w:t xml:space="preserve">trihydrát </w:t>
      </w:r>
      <w:r w:rsidR="0078342B" w:rsidRPr="00584E4A">
        <w:rPr>
          <w:szCs w:val="22"/>
          <w:lang w:val="sk-SK"/>
        </w:rPr>
        <w:t>octan</w:t>
      </w:r>
      <w:r w:rsidR="00B10407" w:rsidRPr="00584E4A">
        <w:rPr>
          <w:szCs w:val="22"/>
          <w:lang w:val="sk-SK"/>
        </w:rPr>
        <w:t>u</w:t>
      </w:r>
      <w:r w:rsidR="0078342B" w:rsidRPr="00584E4A">
        <w:rPr>
          <w:szCs w:val="22"/>
          <w:lang w:val="sk-SK"/>
        </w:rPr>
        <w:t xml:space="preserve"> </w:t>
      </w:r>
      <w:r w:rsidR="000A053C" w:rsidRPr="00584E4A">
        <w:rPr>
          <w:szCs w:val="22"/>
          <w:lang w:val="sk-SK"/>
        </w:rPr>
        <w:t>s</w:t>
      </w:r>
      <w:r w:rsidR="0078342B" w:rsidRPr="00584E4A">
        <w:rPr>
          <w:szCs w:val="22"/>
          <w:lang w:val="sk-SK"/>
        </w:rPr>
        <w:t>odn</w:t>
      </w:r>
      <w:r w:rsidR="00B10407" w:rsidRPr="00584E4A">
        <w:rPr>
          <w:szCs w:val="22"/>
          <w:lang w:val="sk-SK"/>
        </w:rPr>
        <w:t>ého</w:t>
      </w:r>
      <w:r w:rsidR="0078342B" w:rsidRPr="00584E4A">
        <w:rPr>
          <w:szCs w:val="22"/>
          <w:lang w:val="sk-SK"/>
        </w:rPr>
        <w:t>, silica mäty piepornej, levomentol a čistená vod</w:t>
      </w:r>
      <w:r w:rsidR="00EB1016" w:rsidRPr="00584E4A">
        <w:rPr>
          <w:szCs w:val="22"/>
          <w:lang w:val="sk-SK"/>
        </w:rPr>
        <w:t>a</w:t>
      </w:r>
      <w:r w:rsidR="0078342B" w:rsidRPr="00584E4A">
        <w:rPr>
          <w:szCs w:val="22"/>
          <w:lang w:val="sk-SK"/>
        </w:rPr>
        <w:t>.</w:t>
      </w:r>
    </w:p>
    <w:p w:rsidR="000A053C" w:rsidRPr="00584E4A" w:rsidRDefault="000A053C" w:rsidP="00DF52D4">
      <w:pPr>
        <w:pStyle w:val="Zkladntext"/>
        <w:spacing w:after="0"/>
        <w:rPr>
          <w:b/>
          <w:bCs/>
          <w:szCs w:val="22"/>
          <w:lang w:val="sk-SK"/>
        </w:rPr>
      </w:pPr>
    </w:p>
    <w:p w:rsidR="00CF5554" w:rsidRPr="005B24F9" w:rsidRDefault="00CF5554" w:rsidP="005B24F9">
      <w:pPr>
        <w:keepNext/>
        <w:ind w:left="0" w:firstLine="0"/>
        <w:rPr>
          <w:b/>
          <w:szCs w:val="22"/>
          <w:lang w:val="sk-SK"/>
        </w:rPr>
      </w:pPr>
      <w:r w:rsidRPr="005B24F9">
        <w:rPr>
          <w:b/>
          <w:szCs w:val="22"/>
          <w:lang w:val="sk-SK"/>
        </w:rPr>
        <w:t xml:space="preserve">Ako vyzerá </w:t>
      </w:r>
      <w:r w:rsidR="001B3A6D" w:rsidRPr="00584E4A">
        <w:rPr>
          <w:b/>
          <w:szCs w:val="22"/>
          <w:lang w:val="sk-SK"/>
        </w:rPr>
        <w:t>Corsodyl 1</w:t>
      </w:r>
      <w:r w:rsidR="00EC628D">
        <w:rPr>
          <w:b/>
          <w:szCs w:val="22"/>
          <w:lang w:val="sk-SK"/>
        </w:rPr>
        <w:t> </w:t>
      </w:r>
      <w:r w:rsidR="001B3A6D" w:rsidRPr="00584E4A">
        <w:rPr>
          <w:b/>
          <w:szCs w:val="22"/>
          <w:lang w:val="sk-SK"/>
        </w:rPr>
        <w:t>% Gél</w:t>
      </w:r>
      <w:r w:rsidR="001B3A6D" w:rsidRPr="005B24F9" w:rsidDel="001B3A6D">
        <w:rPr>
          <w:b/>
          <w:szCs w:val="22"/>
          <w:lang w:val="sk-SK"/>
        </w:rPr>
        <w:t xml:space="preserve"> </w:t>
      </w:r>
      <w:r w:rsidRPr="005B24F9">
        <w:rPr>
          <w:b/>
          <w:szCs w:val="22"/>
          <w:lang w:val="sk-SK"/>
        </w:rPr>
        <w:t>a obsah balenia</w:t>
      </w:r>
    </w:p>
    <w:p w:rsidR="00CF3BDE" w:rsidRPr="00584E4A" w:rsidRDefault="00C675F0" w:rsidP="00DF52D4">
      <w:pPr>
        <w:ind w:left="0" w:firstLine="0"/>
        <w:rPr>
          <w:szCs w:val="22"/>
          <w:lang w:val="sk-SK"/>
        </w:rPr>
      </w:pPr>
      <w:r w:rsidRPr="006D366A">
        <w:rPr>
          <w:szCs w:val="22"/>
          <w:lang w:val="sk-SK"/>
        </w:rPr>
        <w:t>Corsodyl 1</w:t>
      </w:r>
      <w:r w:rsidR="00EC628D">
        <w:rPr>
          <w:szCs w:val="22"/>
          <w:lang w:val="sk-SK"/>
        </w:rPr>
        <w:t> </w:t>
      </w:r>
      <w:r w:rsidRPr="006D366A">
        <w:rPr>
          <w:szCs w:val="22"/>
          <w:lang w:val="sk-SK"/>
        </w:rPr>
        <w:t xml:space="preserve">% Gél </w:t>
      </w:r>
      <w:r w:rsidR="00444E65" w:rsidRPr="006D366A">
        <w:rPr>
          <w:szCs w:val="22"/>
          <w:lang w:val="sk-SK"/>
        </w:rPr>
        <w:t>je</w:t>
      </w:r>
      <w:r w:rsidR="00444E65" w:rsidRPr="006D366A">
        <w:rPr>
          <w:color w:val="FF0000"/>
          <w:szCs w:val="22"/>
          <w:lang w:val="sk-SK"/>
        </w:rPr>
        <w:t xml:space="preserve"> </w:t>
      </w:r>
      <w:r w:rsidR="006D4FAE" w:rsidRPr="006D366A">
        <w:rPr>
          <w:szCs w:val="22"/>
          <w:lang w:val="sk-SK"/>
        </w:rPr>
        <w:t>č</w:t>
      </w:r>
      <w:r w:rsidR="000A053C" w:rsidRPr="006D366A">
        <w:rPr>
          <w:szCs w:val="22"/>
          <w:lang w:val="sk-SK"/>
        </w:rPr>
        <w:t>í</w:t>
      </w:r>
      <w:r w:rsidR="006D4FAE" w:rsidRPr="006D366A">
        <w:rPr>
          <w:szCs w:val="22"/>
          <w:lang w:val="sk-SK"/>
        </w:rPr>
        <w:t>r</w:t>
      </w:r>
      <w:r w:rsidR="000A053C" w:rsidRPr="006D366A">
        <w:rPr>
          <w:szCs w:val="22"/>
          <w:lang w:val="sk-SK"/>
        </w:rPr>
        <w:t>y</w:t>
      </w:r>
      <w:r w:rsidR="006D4FAE" w:rsidRPr="006D366A">
        <w:rPr>
          <w:szCs w:val="22"/>
          <w:lang w:val="sk-SK"/>
        </w:rPr>
        <w:t xml:space="preserve"> </w:t>
      </w:r>
      <w:r w:rsidR="00C11F32">
        <w:rPr>
          <w:szCs w:val="22"/>
          <w:lang w:val="sk-SK"/>
        </w:rPr>
        <w:t xml:space="preserve">alebo </w:t>
      </w:r>
      <w:r w:rsidR="006D4FAE" w:rsidRPr="006D366A">
        <w:rPr>
          <w:szCs w:val="22"/>
          <w:lang w:val="sk-SK"/>
        </w:rPr>
        <w:t>mierne opalizujúc</w:t>
      </w:r>
      <w:r w:rsidR="000A6F2A" w:rsidRPr="006D366A">
        <w:rPr>
          <w:szCs w:val="22"/>
          <w:lang w:val="sk-SK"/>
        </w:rPr>
        <w:t>i</w:t>
      </w:r>
      <w:r w:rsidR="00444E65" w:rsidRPr="006D366A">
        <w:rPr>
          <w:szCs w:val="22"/>
          <w:lang w:val="sk-SK"/>
        </w:rPr>
        <w:t xml:space="preserve"> tran</w:t>
      </w:r>
      <w:r w:rsidR="006D4FAE" w:rsidRPr="006D366A">
        <w:rPr>
          <w:szCs w:val="22"/>
          <w:lang w:val="sk-SK"/>
        </w:rPr>
        <w:t>sparentný</w:t>
      </w:r>
      <w:r w:rsidR="00444E65" w:rsidRPr="006D366A">
        <w:rPr>
          <w:szCs w:val="22"/>
          <w:lang w:val="sk-SK"/>
        </w:rPr>
        <w:t xml:space="preserve"> bez</w:t>
      </w:r>
      <w:r w:rsidR="006D4FAE" w:rsidRPr="006D366A">
        <w:rPr>
          <w:szCs w:val="22"/>
          <w:lang w:val="sk-SK"/>
        </w:rPr>
        <w:t>farebný</w:t>
      </w:r>
      <w:r w:rsidR="00444E65" w:rsidRPr="006D366A">
        <w:rPr>
          <w:szCs w:val="22"/>
          <w:lang w:val="sk-SK"/>
        </w:rPr>
        <w:t xml:space="preserve"> </w:t>
      </w:r>
      <w:r w:rsidR="006D4FAE" w:rsidRPr="006D366A">
        <w:rPr>
          <w:szCs w:val="22"/>
          <w:lang w:val="sk-SK"/>
        </w:rPr>
        <w:t>alebo mierne</w:t>
      </w:r>
      <w:r w:rsidR="00444E65" w:rsidRPr="006D366A">
        <w:rPr>
          <w:szCs w:val="22"/>
          <w:lang w:val="sk-SK"/>
        </w:rPr>
        <w:t xml:space="preserve"> </w:t>
      </w:r>
      <w:r w:rsidR="003824D1">
        <w:rPr>
          <w:szCs w:val="22"/>
          <w:lang w:val="sk-SK"/>
        </w:rPr>
        <w:t>sfarbený</w:t>
      </w:r>
      <w:r w:rsidR="006D4FAE" w:rsidRPr="006D366A">
        <w:rPr>
          <w:szCs w:val="22"/>
          <w:lang w:val="sk-SK"/>
        </w:rPr>
        <w:t xml:space="preserve"> gél</w:t>
      </w:r>
      <w:r w:rsidR="000A053C" w:rsidRPr="006D366A">
        <w:rPr>
          <w:szCs w:val="22"/>
          <w:lang w:val="sk-SK"/>
        </w:rPr>
        <w:t xml:space="preserve"> </w:t>
      </w:r>
      <w:r w:rsidR="006D4FAE" w:rsidRPr="006D366A">
        <w:rPr>
          <w:szCs w:val="22"/>
          <w:lang w:val="sk-SK"/>
        </w:rPr>
        <w:t>s</w:t>
      </w:r>
      <w:r w:rsidR="006D4FAE" w:rsidRPr="00584E4A">
        <w:rPr>
          <w:szCs w:val="22"/>
          <w:lang w:val="sk-SK"/>
        </w:rPr>
        <w:t xml:space="preserve"> mä</w:t>
      </w:r>
      <w:r w:rsidR="00444E65" w:rsidRPr="00584E4A">
        <w:rPr>
          <w:szCs w:val="22"/>
          <w:lang w:val="sk-SK"/>
        </w:rPr>
        <w:t>tovou v</w:t>
      </w:r>
      <w:r w:rsidR="006D4FAE" w:rsidRPr="00584E4A">
        <w:rPr>
          <w:szCs w:val="22"/>
          <w:lang w:val="sk-SK"/>
        </w:rPr>
        <w:t xml:space="preserve">ôňou. </w:t>
      </w:r>
    </w:p>
    <w:p w:rsidR="005B24F9" w:rsidRDefault="005B24F9" w:rsidP="00DF52D4">
      <w:pPr>
        <w:ind w:left="0" w:firstLine="0"/>
        <w:rPr>
          <w:szCs w:val="22"/>
          <w:lang w:val="sk-SK"/>
        </w:rPr>
      </w:pPr>
    </w:p>
    <w:p w:rsidR="00444E65" w:rsidRPr="00584E4A" w:rsidRDefault="006D4FAE" w:rsidP="00DF52D4">
      <w:pPr>
        <w:ind w:left="0" w:firstLine="0"/>
        <w:rPr>
          <w:szCs w:val="22"/>
          <w:lang w:val="sk-SK"/>
        </w:rPr>
      </w:pPr>
      <w:r w:rsidRPr="00584E4A">
        <w:rPr>
          <w:szCs w:val="22"/>
          <w:lang w:val="sk-SK"/>
        </w:rPr>
        <w:t>Balenie</w:t>
      </w:r>
      <w:r w:rsidR="00444E65" w:rsidRPr="00584E4A">
        <w:rPr>
          <w:szCs w:val="22"/>
          <w:lang w:val="sk-SK"/>
        </w:rPr>
        <w:t xml:space="preserve"> obsahuje </w:t>
      </w:r>
      <w:smartTag w:uri="urn:schemas-microsoft-com:office:smarttags" w:element="metricconverter">
        <w:smartTagPr>
          <w:attr w:name="ProductID" w:val="50 g"/>
        </w:smartTagPr>
        <w:r w:rsidR="00444E65" w:rsidRPr="00584E4A">
          <w:rPr>
            <w:szCs w:val="22"/>
            <w:lang w:val="sk-SK"/>
          </w:rPr>
          <w:t xml:space="preserve">50 </w:t>
        </w:r>
        <w:r w:rsidR="00206FDF" w:rsidRPr="00584E4A">
          <w:rPr>
            <w:szCs w:val="22"/>
            <w:lang w:val="sk-SK"/>
          </w:rPr>
          <w:t>g</w:t>
        </w:r>
      </w:smartTag>
      <w:r w:rsidR="00444E65" w:rsidRPr="00584E4A">
        <w:rPr>
          <w:szCs w:val="22"/>
          <w:lang w:val="sk-SK"/>
        </w:rPr>
        <w:t xml:space="preserve"> g</w:t>
      </w:r>
      <w:r w:rsidRPr="00584E4A">
        <w:rPr>
          <w:szCs w:val="22"/>
          <w:lang w:val="sk-SK"/>
        </w:rPr>
        <w:t>élu v hliníkovej</w:t>
      </w:r>
      <w:r w:rsidR="00444E65" w:rsidRPr="00584E4A">
        <w:rPr>
          <w:szCs w:val="22"/>
          <w:lang w:val="sk-SK"/>
        </w:rPr>
        <w:t xml:space="preserve"> tub</w:t>
      </w:r>
      <w:r w:rsidRPr="00584E4A">
        <w:rPr>
          <w:szCs w:val="22"/>
          <w:lang w:val="sk-SK"/>
        </w:rPr>
        <w:t>e</w:t>
      </w:r>
      <w:r w:rsidR="00B757B4">
        <w:rPr>
          <w:szCs w:val="22"/>
          <w:lang w:val="sk-SK"/>
        </w:rPr>
        <w:t xml:space="preserve"> </w:t>
      </w:r>
      <w:r w:rsidR="00B757B4" w:rsidRPr="00326683">
        <w:rPr>
          <w:szCs w:val="22"/>
        </w:rPr>
        <w:t>s bielym PP uzáverom</w:t>
      </w:r>
      <w:r w:rsidR="001677DF">
        <w:rPr>
          <w:szCs w:val="22"/>
          <w:lang w:val="sk-SK"/>
        </w:rPr>
        <w:t xml:space="preserve">, ktorá je </w:t>
      </w:r>
      <w:r w:rsidR="001677DF" w:rsidRPr="00326683">
        <w:rPr>
          <w:szCs w:val="22"/>
        </w:rPr>
        <w:t xml:space="preserve">z vonkajšej strany glazúrovaná, zvnútra lakovaná </w:t>
      </w:r>
      <w:r w:rsidR="00FE2A67">
        <w:rPr>
          <w:szCs w:val="22"/>
        </w:rPr>
        <w:t xml:space="preserve">fenolickou </w:t>
      </w:r>
      <w:r w:rsidR="001677DF" w:rsidRPr="00326683">
        <w:rPr>
          <w:szCs w:val="22"/>
        </w:rPr>
        <w:t>epoxidovou živicou</w:t>
      </w:r>
      <w:r w:rsidR="00FE2A67">
        <w:rPr>
          <w:szCs w:val="22"/>
        </w:rPr>
        <w:t xml:space="preserve">, </w:t>
      </w:r>
      <w:r w:rsidR="001677DF">
        <w:rPr>
          <w:szCs w:val="22"/>
        </w:rPr>
        <w:t>papierov</w:t>
      </w:r>
      <w:r w:rsidR="00FE2A67">
        <w:rPr>
          <w:szCs w:val="22"/>
        </w:rPr>
        <w:t>á</w:t>
      </w:r>
      <w:r w:rsidR="001677DF" w:rsidRPr="00326683">
        <w:rPr>
          <w:szCs w:val="22"/>
        </w:rPr>
        <w:t xml:space="preserve"> škatuľk</w:t>
      </w:r>
      <w:r w:rsidR="00FE2A67">
        <w:rPr>
          <w:szCs w:val="22"/>
        </w:rPr>
        <w:t>a</w:t>
      </w:r>
      <w:r w:rsidR="00444E65" w:rsidRPr="00584E4A">
        <w:rPr>
          <w:szCs w:val="22"/>
          <w:lang w:val="sk-SK"/>
        </w:rPr>
        <w:t>.</w:t>
      </w:r>
    </w:p>
    <w:p w:rsidR="00CF5554" w:rsidRPr="003A4ED7" w:rsidRDefault="00CF5554" w:rsidP="00DF52D4">
      <w:pPr>
        <w:ind w:right="-2"/>
        <w:rPr>
          <w:b/>
          <w:szCs w:val="22"/>
          <w:lang w:val="sk-SK"/>
        </w:rPr>
      </w:pPr>
    </w:p>
    <w:p w:rsidR="00CF5554" w:rsidRPr="003A4ED7" w:rsidRDefault="00CF5554" w:rsidP="005B24F9">
      <w:pPr>
        <w:keepNext/>
        <w:ind w:left="0" w:firstLine="0"/>
        <w:rPr>
          <w:b/>
          <w:szCs w:val="22"/>
          <w:lang w:val="sk-SK"/>
        </w:rPr>
      </w:pPr>
      <w:r w:rsidRPr="003A4ED7">
        <w:rPr>
          <w:b/>
          <w:szCs w:val="22"/>
          <w:lang w:val="sk-SK"/>
        </w:rPr>
        <w:t>Dr</w:t>
      </w:r>
      <w:r w:rsidR="005B24F9" w:rsidRPr="003A4ED7">
        <w:rPr>
          <w:b/>
          <w:szCs w:val="22"/>
          <w:lang w:val="sk-SK"/>
        </w:rPr>
        <w:t>žiteľ rozhodnutia o registrácii</w:t>
      </w:r>
    </w:p>
    <w:p w:rsidR="00F11409" w:rsidRPr="003A4ED7" w:rsidRDefault="00F11409" w:rsidP="00F11409">
      <w:pPr>
        <w:rPr>
          <w:szCs w:val="22"/>
        </w:rPr>
      </w:pPr>
      <w:r w:rsidRPr="003A4ED7">
        <w:rPr>
          <w:szCs w:val="22"/>
        </w:rPr>
        <w:t>GlaxoSmithKline Consumer Healthcare Czech Republic s.r.o.</w:t>
      </w:r>
    </w:p>
    <w:p w:rsidR="00444E65" w:rsidRPr="003A4ED7" w:rsidRDefault="00F11409" w:rsidP="00DF52D4">
      <w:pPr>
        <w:ind w:left="0" w:firstLine="0"/>
        <w:rPr>
          <w:szCs w:val="22"/>
          <w:lang w:val="sk-SK"/>
        </w:rPr>
      </w:pPr>
      <w:r w:rsidRPr="003A4ED7">
        <w:rPr>
          <w:szCs w:val="22"/>
        </w:rPr>
        <w:t>Hvězdova 1734/2c, 140 00 Praha 4, Česká republika</w:t>
      </w:r>
    </w:p>
    <w:p w:rsidR="00444E65" w:rsidRPr="003A4ED7" w:rsidRDefault="00444E65" w:rsidP="00DF52D4">
      <w:pPr>
        <w:ind w:right="-2"/>
        <w:rPr>
          <w:b/>
          <w:szCs w:val="22"/>
          <w:lang w:val="sk-SK"/>
        </w:rPr>
      </w:pPr>
    </w:p>
    <w:p w:rsidR="00FE1180" w:rsidRPr="005B24F9" w:rsidRDefault="00CF5554" w:rsidP="005B24F9">
      <w:pPr>
        <w:keepNext/>
        <w:ind w:left="0" w:firstLine="0"/>
        <w:rPr>
          <w:b/>
          <w:szCs w:val="22"/>
          <w:lang w:val="sk-SK"/>
        </w:rPr>
      </w:pPr>
      <w:r w:rsidRPr="005B24F9">
        <w:rPr>
          <w:b/>
          <w:szCs w:val="22"/>
          <w:lang w:val="sk-SK"/>
        </w:rPr>
        <w:t>Výrobc</w:t>
      </w:r>
      <w:r w:rsidR="00FE1180" w:rsidRPr="005B24F9">
        <w:rPr>
          <w:b/>
          <w:szCs w:val="22"/>
          <w:lang w:val="sk-SK"/>
        </w:rPr>
        <w:t>a</w:t>
      </w:r>
    </w:p>
    <w:p w:rsidR="00444E65" w:rsidRPr="00584E4A" w:rsidRDefault="000A360A" w:rsidP="00DF52D4">
      <w:pPr>
        <w:ind w:left="0" w:firstLine="0"/>
        <w:rPr>
          <w:szCs w:val="22"/>
          <w:lang w:val="sk-SK"/>
        </w:rPr>
      </w:pPr>
      <w:r>
        <w:rPr>
          <w:szCs w:val="22"/>
          <w:lang w:val="sk-SK"/>
        </w:rPr>
        <w:t>Purna Pharmaceuticals N.V., Rijksweg 17, 2870 Puurs, Belgicko.</w:t>
      </w:r>
    </w:p>
    <w:p w:rsidR="00827C90" w:rsidRPr="00584E4A" w:rsidRDefault="00827C90" w:rsidP="00DF52D4">
      <w:pPr>
        <w:pStyle w:val="Zkladntext"/>
        <w:spacing w:after="0"/>
        <w:rPr>
          <w:b/>
          <w:bCs/>
          <w:szCs w:val="22"/>
          <w:lang w:val="sk-SK"/>
        </w:rPr>
      </w:pPr>
    </w:p>
    <w:p w:rsidR="00444E65" w:rsidRPr="00584E4A" w:rsidRDefault="00CF5554" w:rsidP="00DF52D4">
      <w:pPr>
        <w:pStyle w:val="Zkladntext"/>
        <w:spacing w:after="0"/>
        <w:rPr>
          <w:b/>
          <w:szCs w:val="22"/>
          <w:lang w:val="sk-SK"/>
        </w:rPr>
      </w:pPr>
      <w:r w:rsidRPr="00584E4A">
        <w:rPr>
          <w:b/>
          <w:szCs w:val="22"/>
          <w:lang w:val="sk-SK"/>
        </w:rPr>
        <w:t xml:space="preserve">Táto písomná informácia </w:t>
      </w:r>
      <w:r w:rsidR="008975DA">
        <w:rPr>
          <w:b/>
          <w:bCs/>
          <w:szCs w:val="22"/>
          <w:lang w:val="sk-SK"/>
        </w:rPr>
        <w:t>pre používateľa</w:t>
      </w:r>
      <w:r w:rsidR="008975DA" w:rsidRPr="00584E4A">
        <w:rPr>
          <w:b/>
          <w:szCs w:val="22"/>
          <w:lang w:val="sk-SK"/>
        </w:rPr>
        <w:t xml:space="preserve"> </w:t>
      </w:r>
      <w:r w:rsidRPr="00584E4A">
        <w:rPr>
          <w:b/>
          <w:szCs w:val="22"/>
          <w:lang w:val="sk-SK"/>
        </w:rPr>
        <w:t xml:space="preserve">bola naposledy </w:t>
      </w:r>
      <w:r w:rsidR="003824D1">
        <w:rPr>
          <w:b/>
          <w:szCs w:val="22"/>
          <w:lang w:val="sk-SK"/>
        </w:rPr>
        <w:t>aktualizovaná</w:t>
      </w:r>
      <w:r w:rsidRPr="00584E4A">
        <w:rPr>
          <w:b/>
          <w:szCs w:val="22"/>
          <w:lang w:val="sk-SK"/>
        </w:rPr>
        <w:t xml:space="preserve"> v</w:t>
      </w:r>
      <w:r w:rsidR="003824D1">
        <w:rPr>
          <w:b/>
          <w:szCs w:val="22"/>
          <w:lang w:val="sk-SK"/>
        </w:rPr>
        <w:t> </w:t>
      </w:r>
      <w:r w:rsidR="005B24F9">
        <w:rPr>
          <w:b/>
          <w:szCs w:val="22"/>
          <w:lang w:val="sk-SK"/>
        </w:rPr>
        <w:t>0</w:t>
      </w:r>
      <w:r w:rsidR="00FB6A8D">
        <w:rPr>
          <w:b/>
          <w:szCs w:val="22"/>
          <w:lang w:val="sk-SK"/>
        </w:rPr>
        <w:t>9</w:t>
      </w:r>
      <w:r w:rsidR="003824D1">
        <w:rPr>
          <w:b/>
          <w:szCs w:val="22"/>
          <w:lang w:val="sk-SK"/>
        </w:rPr>
        <w:t>/2018</w:t>
      </w:r>
      <w:r w:rsidR="005B24F9">
        <w:rPr>
          <w:b/>
          <w:szCs w:val="22"/>
          <w:lang w:val="sk-SK"/>
        </w:rPr>
        <w:t>.</w:t>
      </w:r>
    </w:p>
    <w:sectPr w:rsidR="00444E65" w:rsidRPr="00584E4A" w:rsidSect="00584E4A">
      <w:headerReference w:type="default" r:id="rId9"/>
      <w:footerReference w:type="even" r:id="rId10"/>
      <w:footerReference w:type="default" r:id="rId11"/>
      <w:pgSz w:w="11906" w:h="16838"/>
      <w:pgMar w:top="1134" w:right="1418" w:bottom="1134" w:left="1418"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1D7" w:rsidRDefault="000951D7">
      <w:r>
        <w:separator/>
      </w:r>
    </w:p>
  </w:endnote>
  <w:endnote w:type="continuationSeparator" w:id="0">
    <w:p w:rsidR="000951D7" w:rsidRDefault="0009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32" w:rsidRDefault="00AD3604" w:rsidP="00444E65">
    <w:pPr>
      <w:pStyle w:val="Pta"/>
      <w:framePr w:wrap="around" w:vAnchor="text" w:hAnchor="margin" w:xAlign="center" w:y="1"/>
      <w:rPr>
        <w:rStyle w:val="slostrany"/>
      </w:rPr>
    </w:pPr>
    <w:r>
      <w:rPr>
        <w:rStyle w:val="slostrany"/>
      </w:rPr>
      <w:fldChar w:fldCharType="begin"/>
    </w:r>
    <w:r w:rsidR="00C11F32">
      <w:rPr>
        <w:rStyle w:val="slostrany"/>
      </w:rPr>
      <w:instrText xml:space="preserve">PAGE  </w:instrText>
    </w:r>
    <w:r>
      <w:rPr>
        <w:rStyle w:val="slostrany"/>
      </w:rPr>
      <w:fldChar w:fldCharType="end"/>
    </w:r>
  </w:p>
  <w:p w:rsidR="00C11F32" w:rsidRDefault="00C11F3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32" w:rsidRPr="00FB6A8D" w:rsidRDefault="00AD3604" w:rsidP="00444E65">
    <w:pPr>
      <w:pStyle w:val="Pta"/>
      <w:framePr w:wrap="around" w:vAnchor="text" w:hAnchor="margin" w:xAlign="center" w:y="1"/>
      <w:rPr>
        <w:rStyle w:val="slostrany"/>
        <w:sz w:val="18"/>
        <w:szCs w:val="18"/>
      </w:rPr>
    </w:pPr>
    <w:r w:rsidRPr="00FB6A8D">
      <w:rPr>
        <w:rStyle w:val="slostrany"/>
        <w:sz w:val="18"/>
        <w:szCs w:val="18"/>
      </w:rPr>
      <w:fldChar w:fldCharType="begin"/>
    </w:r>
    <w:r w:rsidR="00C11F32" w:rsidRPr="00FB6A8D">
      <w:rPr>
        <w:rStyle w:val="slostrany"/>
        <w:sz w:val="18"/>
        <w:szCs w:val="18"/>
      </w:rPr>
      <w:instrText xml:space="preserve">PAGE  </w:instrText>
    </w:r>
    <w:r w:rsidRPr="00FB6A8D">
      <w:rPr>
        <w:rStyle w:val="slostrany"/>
        <w:sz w:val="18"/>
        <w:szCs w:val="18"/>
      </w:rPr>
      <w:fldChar w:fldCharType="separate"/>
    </w:r>
    <w:r w:rsidR="00FA723A">
      <w:rPr>
        <w:rStyle w:val="slostrany"/>
        <w:noProof/>
        <w:sz w:val="18"/>
        <w:szCs w:val="18"/>
      </w:rPr>
      <w:t>- 1 -</w:t>
    </w:r>
    <w:r w:rsidRPr="00FB6A8D">
      <w:rPr>
        <w:rStyle w:val="slostrany"/>
        <w:sz w:val="18"/>
        <w:szCs w:val="18"/>
      </w:rPr>
      <w:fldChar w:fldCharType="end"/>
    </w:r>
  </w:p>
  <w:p w:rsidR="00C11F32" w:rsidRDefault="00C11F3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1D7" w:rsidRDefault="000951D7">
      <w:r>
        <w:separator/>
      </w:r>
    </w:p>
  </w:footnote>
  <w:footnote w:type="continuationSeparator" w:id="0">
    <w:p w:rsidR="000951D7" w:rsidRDefault="00095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4D1" w:rsidRPr="009F0AEB" w:rsidRDefault="003824D1" w:rsidP="003824D1">
    <w:pPr>
      <w:pStyle w:val="Hlavika"/>
      <w:rPr>
        <w:sz w:val="18"/>
        <w:szCs w:val="18"/>
      </w:rPr>
    </w:pPr>
    <w:r w:rsidRPr="009F0AEB">
      <w:rPr>
        <w:sz w:val="18"/>
        <w:szCs w:val="18"/>
      </w:rPr>
      <w:t xml:space="preserve">Príloha č. </w:t>
    </w:r>
    <w:r>
      <w:rPr>
        <w:sz w:val="18"/>
        <w:szCs w:val="18"/>
      </w:rPr>
      <w:t>2</w:t>
    </w:r>
    <w:r w:rsidRPr="009F0AEB">
      <w:rPr>
        <w:sz w:val="18"/>
        <w:szCs w:val="18"/>
      </w:rPr>
      <w:t xml:space="preserve"> k notifikácii o zmene, ev.č.: 2017/06697-ZIB</w:t>
    </w:r>
  </w:p>
  <w:p w:rsidR="003824D1" w:rsidRDefault="003824D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E44DC4"/>
    <w:multiLevelType w:val="hybridMultilevel"/>
    <w:tmpl w:val="29A28AA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56A5D72"/>
    <w:multiLevelType w:val="hybridMultilevel"/>
    <w:tmpl w:val="4092B4F8"/>
    <w:lvl w:ilvl="0" w:tplc="FFFFFFFF">
      <w:start w:val="1"/>
      <w:numFmt w:val="bullet"/>
      <w:lvlText w:val="-"/>
      <w:legacy w:legacy="1" w:legacySpace="0" w:legacyIndent="360"/>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B2B09D0"/>
    <w:multiLevelType w:val="hybridMultilevel"/>
    <w:tmpl w:val="5F34C05C"/>
    <w:lvl w:ilvl="0" w:tplc="0405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255021CF"/>
    <w:multiLevelType w:val="hybridMultilevel"/>
    <w:tmpl w:val="9328FB9A"/>
    <w:lvl w:ilvl="0" w:tplc="04050005">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AC02E4"/>
    <w:multiLevelType w:val="hybridMultilevel"/>
    <w:tmpl w:val="3B824378"/>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5CA01FBA"/>
    <w:multiLevelType w:val="hybridMultilevel"/>
    <w:tmpl w:val="8ABE226E"/>
    <w:lvl w:ilvl="0" w:tplc="966C2F30">
      <w:start w:val="5"/>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6"/>
  </w:num>
  <w:num w:numId="4">
    <w:abstractNumId w:val="5"/>
  </w:num>
  <w:num w:numId="5">
    <w:abstractNumId w:val="1"/>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Orszaghova">
    <w15:presenceInfo w15:providerId="None" w15:userId="Zuzana Orszaghova"/>
  </w15:person>
  <w15:person w15:author="Marcela Suchanova">
    <w15:presenceInfo w15:providerId="None" w15:userId="Marcela Sucha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65"/>
    <w:rsid w:val="00004527"/>
    <w:rsid w:val="00026F7C"/>
    <w:rsid w:val="00070AB3"/>
    <w:rsid w:val="000951D7"/>
    <w:rsid w:val="000A053C"/>
    <w:rsid w:val="000A360A"/>
    <w:rsid w:val="000A6F2A"/>
    <w:rsid w:val="000C5D77"/>
    <w:rsid w:val="000E01F8"/>
    <w:rsid w:val="00116FB3"/>
    <w:rsid w:val="001227FC"/>
    <w:rsid w:val="001677DF"/>
    <w:rsid w:val="00191F67"/>
    <w:rsid w:val="00193181"/>
    <w:rsid w:val="001B3A6D"/>
    <w:rsid w:val="001F67F5"/>
    <w:rsid w:val="00206FDF"/>
    <w:rsid w:val="0026027D"/>
    <w:rsid w:val="00260925"/>
    <w:rsid w:val="002624C8"/>
    <w:rsid w:val="00277BF4"/>
    <w:rsid w:val="002C200D"/>
    <w:rsid w:val="002C2D21"/>
    <w:rsid w:val="002C3D89"/>
    <w:rsid w:val="002E049A"/>
    <w:rsid w:val="00341C3D"/>
    <w:rsid w:val="003824D1"/>
    <w:rsid w:val="00390C56"/>
    <w:rsid w:val="003A4ED7"/>
    <w:rsid w:val="004126E0"/>
    <w:rsid w:val="00415F3C"/>
    <w:rsid w:val="004325DB"/>
    <w:rsid w:val="00444E65"/>
    <w:rsid w:val="00473667"/>
    <w:rsid w:val="004A3032"/>
    <w:rsid w:val="004C09D0"/>
    <w:rsid w:val="004D0C53"/>
    <w:rsid w:val="0056778A"/>
    <w:rsid w:val="00584E4A"/>
    <w:rsid w:val="005B24F9"/>
    <w:rsid w:val="005F4586"/>
    <w:rsid w:val="00631919"/>
    <w:rsid w:val="006D366A"/>
    <w:rsid w:val="006D4FAE"/>
    <w:rsid w:val="006F1842"/>
    <w:rsid w:val="00723D9B"/>
    <w:rsid w:val="0074202D"/>
    <w:rsid w:val="0074455B"/>
    <w:rsid w:val="00760E32"/>
    <w:rsid w:val="0078342B"/>
    <w:rsid w:val="007B4F64"/>
    <w:rsid w:val="007C0894"/>
    <w:rsid w:val="00806296"/>
    <w:rsid w:val="00812D11"/>
    <w:rsid w:val="00827C90"/>
    <w:rsid w:val="00883A08"/>
    <w:rsid w:val="00883EAB"/>
    <w:rsid w:val="0088747D"/>
    <w:rsid w:val="00894BA2"/>
    <w:rsid w:val="008975DA"/>
    <w:rsid w:val="008D6646"/>
    <w:rsid w:val="0090138A"/>
    <w:rsid w:val="009A08C5"/>
    <w:rsid w:val="009A21B6"/>
    <w:rsid w:val="009D289D"/>
    <w:rsid w:val="009E7108"/>
    <w:rsid w:val="00A354E5"/>
    <w:rsid w:val="00A45297"/>
    <w:rsid w:val="00A64152"/>
    <w:rsid w:val="00A75291"/>
    <w:rsid w:val="00A910CC"/>
    <w:rsid w:val="00AB7F56"/>
    <w:rsid w:val="00AD3604"/>
    <w:rsid w:val="00AE4071"/>
    <w:rsid w:val="00B0528B"/>
    <w:rsid w:val="00B10407"/>
    <w:rsid w:val="00B453E2"/>
    <w:rsid w:val="00B701F4"/>
    <w:rsid w:val="00B757B4"/>
    <w:rsid w:val="00B87911"/>
    <w:rsid w:val="00BD0AEF"/>
    <w:rsid w:val="00BE0E1C"/>
    <w:rsid w:val="00C11F32"/>
    <w:rsid w:val="00C33B89"/>
    <w:rsid w:val="00C40BEE"/>
    <w:rsid w:val="00C675F0"/>
    <w:rsid w:val="00C70D0F"/>
    <w:rsid w:val="00C76C17"/>
    <w:rsid w:val="00C92EEE"/>
    <w:rsid w:val="00CC6E5C"/>
    <w:rsid w:val="00CE0BD0"/>
    <w:rsid w:val="00CF3BDE"/>
    <w:rsid w:val="00CF5554"/>
    <w:rsid w:val="00D05E29"/>
    <w:rsid w:val="00D24BA0"/>
    <w:rsid w:val="00D55D46"/>
    <w:rsid w:val="00D570F9"/>
    <w:rsid w:val="00D60A40"/>
    <w:rsid w:val="00D95586"/>
    <w:rsid w:val="00D9559F"/>
    <w:rsid w:val="00DA4F98"/>
    <w:rsid w:val="00DC48F7"/>
    <w:rsid w:val="00DD0029"/>
    <w:rsid w:val="00DE05F2"/>
    <w:rsid w:val="00DF52D4"/>
    <w:rsid w:val="00E45586"/>
    <w:rsid w:val="00E8404B"/>
    <w:rsid w:val="00E93C8D"/>
    <w:rsid w:val="00EB1016"/>
    <w:rsid w:val="00EC628D"/>
    <w:rsid w:val="00EE0589"/>
    <w:rsid w:val="00EF0671"/>
    <w:rsid w:val="00F03B7D"/>
    <w:rsid w:val="00F11409"/>
    <w:rsid w:val="00F12B59"/>
    <w:rsid w:val="00F2130A"/>
    <w:rsid w:val="00F44ABC"/>
    <w:rsid w:val="00F61C85"/>
    <w:rsid w:val="00FA723A"/>
    <w:rsid w:val="00FB6A8D"/>
    <w:rsid w:val="00FE1180"/>
    <w:rsid w:val="00FE2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44E65"/>
    <w:pPr>
      <w:ind w:left="567" w:hanging="567"/>
    </w:pPr>
    <w:rPr>
      <w:sz w:val="22"/>
      <w:lang w:val="cs-CZ" w:eastAsia="en-US"/>
    </w:rPr>
  </w:style>
  <w:style w:type="paragraph" w:styleId="Nadpis3">
    <w:name w:val="heading 3"/>
    <w:basedOn w:val="Normlny"/>
    <w:next w:val="Normlny"/>
    <w:qFormat/>
    <w:rsid w:val="00EE0589"/>
    <w:pPr>
      <w:keepNext/>
      <w:ind w:left="0" w:firstLine="0"/>
      <w:jc w:val="center"/>
      <w:outlineLvl w:val="2"/>
    </w:pPr>
    <w:rPr>
      <w:b/>
      <w:bCs/>
      <w:szCs w:val="22"/>
      <w:lang w:val="en-US"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444E65"/>
    <w:pPr>
      <w:widowControl w:val="0"/>
      <w:adjustRightInd w:val="0"/>
      <w:spacing w:line="360" w:lineRule="atLeast"/>
      <w:ind w:left="720" w:firstLine="0"/>
      <w:jc w:val="both"/>
      <w:textAlignment w:val="baseline"/>
    </w:pPr>
    <w:rPr>
      <w:sz w:val="24"/>
      <w:lang w:val="en-GB" w:eastAsia="cs-CZ"/>
    </w:rPr>
  </w:style>
  <w:style w:type="paragraph" w:styleId="Pta">
    <w:name w:val="footer"/>
    <w:basedOn w:val="Normlny"/>
    <w:rsid w:val="00444E65"/>
    <w:pPr>
      <w:tabs>
        <w:tab w:val="center" w:pos="4536"/>
        <w:tab w:val="right" w:pos="9072"/>
      </w:tabs>
    </w:pPr>
  </w:style>
  <w:style w:type="character" w:styleId="slostrany">
    <w:name w:val="page number"/>
    <w:basedOn w:val="Predvolenpsmoodseku"/>
    <w:rsid w:val="00444E65"/>
  </w:style>
  <w:style w:type="paragraph" w:styleId="Zkladntext">
    <w:name w:val="Body Text"/>
    <w:basedOn w:val="Normlny"/>
    <w:link w:val="ZkladntextChar"/>
    <w:uiPriority w:val="99"/>
    <w:rsid w:val="00EE0589"/>
    <w:pPr>
      <w:spacing w:after="120"/>
    </w:pPr>
  </w:style>
  <w:style w:type="character" w:styleId="Hypertextovprepojenie">
    <w:name w:val="Hyperlink"/>
    <w:rsid w:val="006D366A"/>
    <w:rPr>
      <w:color w:val="0000FF"/>
      <w:u w:val="single"/>
    </w:rPr>
  </w:style>
  <w:style w:type="paragraph" w:styleId="Textbubliny">
    <w:name w:val="Balloon Text"/>
    <w:basedOn w:val="Normlny"/>
    <w:semiHidden/>
    <w:rsid w:val="00004527"/>
    <w:rPr>
      <w:rFonts w:ascii="Tahoma" w:hAnsi="Tahoma" w:cs="Tahoma"/>
      <w:sz w:val="16"/>
      <w:szCs w:val="16"/>
    </w:rPr>
  </w:style>
  <w:style w:type="paragraph" w:styleId="Odsekzoznamu">
    <w:name w:val="List Paragraph"/>
    <w:basedOn w:val="Normlny"/>
    <w:uiPriority w:val="34"/>
    <w:qFormat/>
    <w:rsid w:val="00C11F32"/>
    <w:pPr>
      <w:ind w:left="720"/>
      <w:contextualSpacing/>
    </w:pPr>
  </w:style>
  <w:style w:type="character" w:styleId="Odkaznakomentr">
    <w:name w:val="annotation reference"/>
    <w:basedOn w:val="Predvolenpsmoodseku"/>
    <w:uiPriority w:val="99"/>
    <w:semiHidden/>
    <w:unhideWhenUsed/>
    <w:rsid w:val="00B701F4"/>
    <w:rPr>
      <w:sz w:val="16"/>
      <w:szCs w:val="16"/>
    </w:rPr>
  </w:style>
  <w:style w:type="paragraph" w:styleId="Textkomentra">
    <w:name w:val="annotation text"/>
    <w:basedOn w:val="Normlny"/>
    <w:link w:val="TextkomentraChar"/>
    <w:uiPriority w:val="99"/>
    <w:semiHidden/>
    <w:unhideWhenUsed/>
    <w:rsid w:val="00B701F4"/>
    <w:rPr>
      <w:sz w:val="20"/>
    </w:rPr>
  </w:style>
  <w:style w:type="character" w:customStyle="1" w:styleId="TextkomentraChar">
    <w:name w:val="Text komentára Char"/>
    <w:basedOn w:val="Predvolenpsmoodseku"/>
    <w:link w:val="Textkomentra"/>
    <w:uiPriority w:val="99"/>
    <w:semiHidden/>
    <w:rsid w:val="00B701F4"/>
    <w:rPr>
      <w:lang w:val="cs-CZ" w:eastAsia="en-US"/>
    </w:rPr>
  </w:style>
  <w:style w:type="paragraph" w:styleId="Predmetkomentra">
    <w:name w:val="annotation subject"/>
    <w:basedOn w:val="Textkomentra"/>
    <w:next w:val="Textkomentra"/>
    <w:link w:val="PredmetkomentraChar"/>
    <w:uiPriority w:val="99"/>
    <w:semiHidden/>
    <w:unhideWhenUsed/>
    <w:rsid w:val="00B701F4"/>
    <w:rPr>
      <w:b/>
      <w:bCs/>
    </w:rPr>
  </w:style>
  <w:style w:type="character" w:customStyle="1" w:styleId="PredmetkomentraChar">
    <w:name w:val="Predmet komentára Char"/>
    <w:basedOn w:val="TextkomentraChar"/>
    <w:link w:val="Predmetkomentra"/>
    <w:uiPriority w:val="99"/>
    <w:semiHidden/>
    <w:rsid w:val="00B701F4"/>
    <w:rPr>
      <w:b/>
      <w:bCs/>
      <w:lang w:val="cs-CZ" w:eastAsia="en-US"/>
    </w:rPr>
  </w:style>
  <w:style w:type="character" w:customStyle="1" w:styleId="ZkladntextChar">
    <w:name w:val="Základný text Char"/>
    <w:basedOn w:val="Predvolenpsmoodseku"/>
    <w:link w:val="Zkladntext"/>
    <w:uiPriority w:val="99"/>
    <w:locked/>
    <w:rsid w:val="00B0528B"/>
    <w:rPr>
      <w:sz w:val="22"/>
      <w:lang w:val="cs-CZ" w:eastAsia="en-US"/>
    </w:rPr>
  </w:style>
  <w:style w:type="paragraph" w:styleId="Hlavika">
    <w:name w:val="header"/>
    <w:basedOn w:val="Normlny"/>
    <w:link w:val="HlavikaChar"/>
    <w:uiPriority w:val="99"/>
    <w:unhideWhenUsed/>
    <w:rsid w:val="0090138A"/>
    <w:pPr>
      <w:tabs>
        <w:tab w:val="center" w:pos="4536"/>
        <w:tab w:val="right" w:pos="9072"/>
      </w:tabs>
      <w:ind w:left="0" w:firstLine="0"/>
    </w:pPr>
    <w:rPr>
      <w:sz w:val="20"/>
      <w:lang w:val="sk-SK" w:eastAsia="sk-SK"/>
    </w:rPr>
  </w:style>
  <w:style w:type="character" w:customStyle="1" w:styleId="HlavikaChar">
    <w:name w:val="Hlavička Char"/>
    <w:basedOn w:val="Predvolenpsmoodseku"/>
    <w:link w:val="Hlavika"/>
    <w:uiPriority w:val="99"/>
    <w:rsid w:val="0090138A"/>
    <w:rPr>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44E65"/>
    <w:pPr>
      <w:ind w:left="567" w:hanging="567"/>
    </w:pPr>
    <w:rPr>
      <w:sz w:val="22"/>
      <w:lang w:val="cs-CZ" w:eastAsia="en-US"/>
    </w:rPr>
  </w:style>
  <w:style w:type="paragraph" w:styleId="Nadpis3">
    <w:name w:val="heading 3"/>
    <w:basedOn w:val="Normlny"/>
    <w:next w:val="Normlny"/>
    <w:qFormat/>
    <w:rsid w:val="00EE0589"/>
    <w:pPr>
      <w:keepNext/>
      <w:ind w:left="0" w:firstLine="0"/>
      <w:jc w:val="center"/>
      <w:outlineLvl w:val="2"/>
    </w:pPr>
    <w:rPr>
      <w:b/>
      <w:bCs/>
      <w:szCs w:val="22"/>
      <w:lang w:val="en-US"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444E65"/>
    <w:pPr>
      <w:widowControl w:val="0"/>
      <w:adjustRightInd w:val="0"/>
      <w:spacing w:line="360" w:lineRule="atLeast"/>
      <w:ind w:left="720" w:firstLine="0"/>
      <w:jc w:val="both"/>
      <w:textAlignment w:val="baseline"/>
    </w:pPr>
    <w:rPr>
      <w:sz w:val="24"/>
      <w:lang w:val="en-GB" w:eastAsia="cs-CZ"/>
    </w:rPr>
  </w:style>
  <w:style w:type="paragraph" w:styleId="Pta">
    <w:name w:val="footer"/>
    <w:basedOn w:val="Normlny"/>
    <w:rsid w:val="00444E65"/>
    <w:pPr>
      <w:tabs>
        <w:tab w:val="center" w:pos="4536"/>
        <w:tab w:val="right" w:pos="9072"/>
      </w:tabs>
    </w:pPr>
  </w:style>
  <w:style w:type="character" w:styleId="slostrany">
    <w:name w:val="page number"/>
    <w:basedOn w:val="Predvolenpsmoodseku"/>
    <w:rsid w:val="00444E65"/>
  </w:style>
  <w:style w:type="paragraph" w:styleId="Zkladntext">
    <w:name w:val="Body Text"/>
    <w:basedOn w:val="Normlny"/>
    <w:link w:val="ZkladntextChar"/>
    <w:uiPriority w:val="99"/>
    <w:rsid w:val="00EE0589"/>
    <w:pPr>
      <w:spacing w:after="120"/>
    </w:pPr>
  </w:style>
  <w:style w:type="character" w:styleId="Hypertextovprepojenie">
    <w:name w:val="Hyperlink"/>
    <w:rsid w:val="006D366A"/>
    <w:rPr>
      <w:color w:val="0000FF"/>
      <w:u w:val="single"/>
    </w:rPr>
  </w:style>
  <w:style w:type="paragraph" w:styleId="Textbubliny">
    <w:name w:val="Balloon Text"/>
    <w:basedOn w:val="Normlny"/>
    <w:semiHidden/>
    <w:rsid w:val="00004527"/>
    <w:rPr>
      <w:rFonts w:ascii="Tahoma" w:hAnsi="Tahoma" w:cs="Tahoma"/>
      <w:sz w:val="16"/>
      <w:szCs w:val="16"/>
    </w:rPr>
  </w:style>
  <w:style w:type="paragraph" w:styleId="Odsekzoznamu">
    <w:name w:val="List Paragraph"/>
    <w:basedOn w:val="Normlny"/>
    <w:uiPriority w:val="34"/>
    <w:qFormat/>
    <w:rsid w:val="00C11F32"/>
    <w:pPr>
      <w:ind w:left="720"/>
      <w:contextualSpacing/>
    </w:pPr>
  </w:style>
  <w:style w:type="character" w:styleId="Odkaznakomentr">
    <w:name w:val="annotation reference"/>
    <w:basedOn w:val="Predvolenpsmoodseku"/>
    <w:uiPriority w:val="99"/>
    <w:semiHidden/>
    <w:unhideWhenUsed/>
    <w:rsid w:val="00B701F4"/>
    <w:rPr>
      <w:sz w:val="16"/>
      <w:szCs w:val="16"/>
    </w:rPr>
  </w:style>
  <w:style w:type="paragraph" w:styleId="Textkomentra">
    <w:name w:val="annotation text"/>
    <w:basedOn w:val="Normlny"/>
    <w:link w:val="TextkomentraChar"/>
    <w:uiPriority w:val="99"/>
    <w:semiHidden/>
    <w:unhideWhenUsed/>
    <w:rsid w:val="00B701F4"/>
    <w:rPr>
      <w:sz w:val="20"/>
    </w:rPr>
  </w:style>
  <w:style w:type="character" w:customStyle="1" w:styleId="TextkomentraChar">
    <w:name w:val="Text komentára Char"/>
    <w:basedOn w:val="Predvolenpsmoodseku"/>
    <w:link w:val="Textkomentra"/>
    <w:uiPriority w:val="99"/>
    <w:semiHidden/>
    <w:rsid w:val="00B701F4"/>
    <w:rPr>
      <w:lang w:val="cs-CZ" w:eastAsia="en-US"/>
    </w:rPr>
  </w:style>
  <w:style w:type="paragraph" w:styleId="Predmetkomentra">
    <w:name w:val="annotation subject"/>
    <w:basedOn w:val="Textkomentra"/>
    <w:next w:val="Textkomentra"/>
    <w:link w:val="PredmetkomentraChar"/>
    <w:uiPriority w:val="99"/>
    <w:semiHidden/>
    <w:unhideWhenUsed/>
    <w:rsid w:val="00B701F4"/>
    <w:rPr>
      <w:b/>
      <w:bCs/>
    </w:rPr>
  </w:style>
  <w:style w:type="character" w:customStyle="1" w:styleId="PredmetkomentraChar">
    <w:name w:val="Predmet komentára Char"/>
    <w:basedOn w:val="TextkomentraChar"/>
    <w:link w:val="Predmetkomentra"/>
    <w:uiPriority w:val="99"/>
    <w:semiHidden/>
    <w:rsid w:val="00B701F4"/>
    <w:rPr>
      <w:b/>
      <w:bCs/>
      <w:lang w:val="cs-CZ" w:eastAsia="en-US"/>
    </w:rPr>
  </w:style>
  <w:style w:type="character" w:customStyle="1" w:styleId="ZkladntextChar">
    <w:name w:val="Základný text Char"/>
    <w:basedOn w:val="Predvolenpsmoodseku"/>
    <w:link w:val="Zkladntext"/>
    <w:uiPriority w:val="99"/>
    <w:locked/>
    <w:rsid w:val="00B0528B"/>
    <w:rPr>
      <w:sz w:val="22"/>
      <w:lang w:val="cs-CZ" w:eastAsia="en-US"/>
    </w:rPr>
  </w:style>
  <w:style w:type="paragraph" w:styleId="Hlavika">
    <w:name w:val="header"/>
    <w:basedOn w:val="Normlny"/>
    <w:link w:val="HlavikaChar"/>
    <w:uiPriority w:val="99"/>
    <w:unhideWhenUsed/>
    <w:rsid w:val="0090138A"/>
    <w:pPr>
      <w:tabs>
        <w:tab w:val="center" w:pos="4536"/>
        <w:tab w:val="right" w:pos="9072"/>
      </w:tabs>
      <w:ind w:left="0" w:firstLine="0"/>
    </w:pPr>
    <w:rPr>
      <w:sz w:val="20"/>
      <w:lang w:val="sk-SK" w:eastAsia="sk-SK"/>
    </w:rPr>
  </w:style>
  <w:style w:type="character" w:customStyle="1" w:styleId="HlavikaChar">
    <w:name w:val="Hlavička Char"/>
    <w:basedOn w:val="Predvolenpsmoodseku"/>
    <w:link w:val="Hlavika"/>
    <w:uiPriority w:val="99"/>
    <w:rsid w:val="0090138A"/>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1500</Words>
  <Characters>8179</Characters>
  <Application>Microsoft Office Word</Application>
  <DocSecurity>0</DocSecurity>
  <Lines>68</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PŘÍBALOVÁ INFORMACE: INFORMACE PRO UŽIVATELE</vt:lpstr>
      <vt:lpstr>PŘÍBALOVÁ INFORMACE: INFORMACE PRO UŽIVATELE</vt:lpstr>
    </vt:vector>
  </TitlesOfParts>
  <Company>GlaxoSmithKline</Company>
  <LinksUpToDate>false</LinksUpToDate>
  <CharactersWithSpaces>9660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PŘÍBALOVÁ INFORMACE: INFORMACE PRO UŽIVATELE</dc:title>
  <dc:creator>mxm4225</dc:creator>
  <cp:lastModifiedBy>Natalia </cp:lastModifiedBy>
  <cp:revision>3</cp:revision>
  <cp:lastPrinted>2018-09-04T11:55:00Z</cp:lastPrinted>
  <dcterms:created xsi:type="dcterms:W3CDTF">2018-09-04T10:44:00Z</dcterms:created>
  <dcterms:modified xsi:type="dcterms:W3CDTF">2018-09-04T11:56:00Z</dcterms:modified>
</cp:coreProperties>
</file>