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3E8E" w:rsidRDefault="00A53E8E" w:rsidP="00234280">
      <w:pPr>
        <w:jc w:val="center"/>
        <w:rPr>
          <w:b/>
          <w:sz w:val="22"/>
          <w:szCs w:val="22"/>
          <w:lang w:val="sk-SK"/>
        </w:rPr>
      </w:pPr>
    </w:p>
    <w:p w:rsidR="00635814" w:rsidRPr="00BA0E92" w:rsidRDefault="00635814" w:rsidP="00234280">
      <w:pPr>
        <w:jc w:val="center"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Písomná informácia pre používateľa</w:t>
      </w:r>
    </w:p>
    <w:p w:rsidR="00635814" w:rsidRPr="00BA0E92" w:rsidRDefault="00635814" w:rsidP="00BA0E92">
      <w:pPr>
        <w:jc w:val="center"/>
        <w:rPr>
          <w:sz w:val="22"/>
          <w:szCs w:val="22"/>
          <w:lang w:val="sk-SK"/>
        </w:rPr>
      </w:pPr>
    </w:p>
    <w:p w:rsidR="00635814" w:rsidRPr="00BA0E92" w:rsidRDefault="008851F7" w:rsidP="00BA0E92">
      <w:pPr>
        <w:jc w:val="center"/>
        <w:rPr>
          <w:b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Docetaxel Amring</w:t>
      </w:r>
      <w:r w:rsidRPr="00BA0E92">
        <w:rPr>
          <w:b/>
          <w:bCs/>
          <w:sz w:val="22"/>
          <w:szCs w:val="22"/>
          <w:lang w:val="sk-SK"/>
        </w:rPr>
        <w:t xml:space="preserve"> </w:t>
      </w:r>
      <w:r w:rsidR="00635814" w:rsidRPr="00BA0E92">
        <w:rPr>
          <w:b/>
          <w:bCs/>
          <w:sz w:val="22"/>
          <w:szCs w:val="22"/>
          <w:lang w:val="sk-SK"/>
        </w:rPr>
        <w:t>2</w:t>
      </w:r>
      <w:r w:rsidR="00635814" w:rsidRPr="00BA0E92">
        <w:rPr>
          <w:b/>
          <w:sz w:val="22"/>
          <w:szCs w:val="22"/>
          <w:lang w:val="sk-SK"/>
        </w:rPr>
        <w:t>0 mg/ml infúzny koncentrát</w:t>
      </w:r>
    </w:p>
    <w:p w:rsidR="00DD4585" w:rsidRDefault="00DD4585" w:rsidP="00BA0E92">
      <w:pPr>
        <w:jc w:val="center"/>
        <w:rPr>
          <w:sz w:val="22"/>
          <w:szCs w:val="22"/>
          <w:lang w:val="sk-SK"/>
        </w:rPr>
      </w:pPr>
    </w:p>
    <w:p w:rsidR="00635814" w:rsidRPr="00BA0E92" w:rsidRDefault="005A1E43" w:rsidP="00BA0E92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="00635814" w:rsidRPr="00BA0E92">
        <w:rPr>
          <w:sz w:val="22"/>
          <w:szCs w:val="22"/>
          <w:lang w:val="sk-SK"/>
        </w:rPr>
        <w:t>ocetaxel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635814" w:rsidRPr="00BA0E92" w:rsidRDefault="00635814" w:rsidP="00BA0E92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635814" w:rsidRPr="00BA0E92" w:rsidRDefault="00635814" w:rsidP="00BA0E92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635814" w:rsidRPr="00BA0E92" w:rsidRDefault="00635814" w:rsidP="00BA0E92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 4.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V tejto písomnej informácii sa dozviete</w:t>
      </w:r>
      <w:r w:rsidR="00082E79">
        <w:rPr>
          <w:b/>
          <w:sz w:val="22"/>
          <w:szCs w:val="22"/>
          <w:lang w:val="sk-SK"/>
        </w:rPr>
        <w:t>:</w:t>
      </w: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1.</w:t>
      </w:r>
      <w:r w:rsidRPr="00BA0E92">
        <w:rPr>
          <w:sz w:val="22"/>
          <w:szCs w:val="22"/>
          <w:lang w:val="sk-SK"/>
        </w:rPr>
        <w:tab/>
        <w:t xml:space="preserve">Čo je </w:t>
      </w:r>
      <w:r w:rsidR="008851F7" w:rsidRPr="00FF255C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a na čo sa používa</w:t>
      </w: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2.</w:t>
      </w:r>
      <w:r w:rsidRPr="00BA0E92">
        <w:rPr>
          <w:sz w:val="22"/>
          <w:szCs w:val="22"/>
          <w:lang w:val="sk-SK"/>
        </w:rPr>
        <w:tab/>
        <w:t xml:space="preserve">Čo potrebujete vedieť predtým, ako použijete </w:t>
      </w:r>
      <w:r w:rsidR="008851F7" w:rsidRPr="004C6581">
        <w:rPr>
          <w:bCs/>
          <w:sz w:val="22"/>
          <w:szCs w:val="22"/>
          <w:lang w:val="sk-SK"/>
        </w:rPr>
        <w:t>Docetaxel Amring</w:t>
      </w: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3.</w:t>
      </w:r>
      <w:r w:rsidRPr="00BA0E92">
        <w:rPr>
          <w:sz w:val="22"/>
          <w:szCs w:val="22"/>
          <w:lang w:val="sk-SK"/>
        </w:rPr>
        <w:tab/>
        <w:t xml:space="preserve">Ako používať </w:t>
      </w:r>
      <w:r w:rsidR="008851F7" w:rsidRPr="004C6581">
        <w:rPr>
          <w:bCs/>
          <w:sz w:val="22"/>
          <w:szCs w:val="22"/>
          <w:lang w:val="sk-SK"/>
        </w:rPr>
        <w:t>Docetaxel Amring</w:t>
      </w: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4.</w:t>
      </w:r>
      <w:r w:rsidRPr="00BA0E92">
        <w:rPr>
          <w:sz w:val="22"/>
          <w:szCs w:val="22"/>
          <w:lang w:val="sk-SK"/>
        </w:rPr>
        <w:tab/>
        <w:t>Možné vedľajšie účinky</w:t>
      </w: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5.</w:t>
      </w:r>
      <w:r w:rsidRPr="00BA0E92">
        <w:rPr>
          <w:sz w:val="22"/>
          <w:szCs w:val="22"/>
          <w:lang w:val="sk-SK"/>
        </w:rPr>
        <w:tab/>
        <w:t xml:space="preserve">Ako uchovávať </w:t>
      </w:r>
      <w:r w:rsidR="008851F7" w:rsidRPr="004C6581">
        <w:rPr>
          <w:bCs/>
          <w:sz w:val="22"/>
          <w:szCs w:val="22"/>
          <w:lang w:val="sk-SK"/>
        </w:rPr>
        <w:t>Docetaxel Amring</w:t>
      </w: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6.</w:t>
      </w:r>
      <w:r w:rsidRPr="00BA0E92">
        <w:rPr>
          <w:sz w:val="22"/>
          <w:szCs w:val="22"/>
          <w:lang w:val="sk-SK"/>
        </w:rPr>
        <w:tab/>
        <w:t>Obsah balenia a ďalšie informácie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ind w:left="567" w:hanging="567"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1.</w:t>
      </w:r>
      <w:r w:rsidRPr="00BA0E92">
        <w:rPr>
          <w:b/>
          <w:sz w:val="22"/>
          <w:szCs w:val="22"/>
          <w:lang w:val="sk-SK"/>
        </w:rPr>
        <w:tab/>
        <w:t xml:space="preserve">Čo je </w:t>
      </w:r>
      <w:r w:rsidR="008851F7">
        <w:rPr>
          <w:b/>
          <w:bCs/>
          <w:sz w:val="22"/>
          <w:szCs w:val="22"/>
          <w:lang w:val="sk-SK"/>
        </w:rPr>
        <w:t>Docetaxel Amring</w:t>
      </w:r>
      <w:r w:rsidRPr="00BA0E92">
        <w:rPr>
          <w:b/>
          <w:sz w:val="22"/>
          <w:szCs w:val="22"/>
          <w:lang w:val="sk-SK"/>
        </w:rPr>
        <w:t xml:space="preserve"> a na čo sa používa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Názov </w:t>
      </w:r>
      <w:r w:rsidR="00DD4585">
        <w:rPr>
          <w:sz w:val="22"/>
          <w:szCs w:val="22"/>
          <w:lang w:val="sk-SK"/>
        </w:rPr>
        <w:t xml:space="preserve">tohto </w:t>
      </w:r>
      <w:r w:rsidRPr="00BA0E92">
        <w:rPr>
          <w:sz w:val="22"/>
          <w:szCs w:val="22"/>
          <w:lang w:val="sk-SK"/>
        </w:rPr>
        <w:t xml:space="preserve">lieku je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>. Liečivo je docetaxel. Docetaxel je látka</w:t>
      </w:r>
      <w:r w:rsidR="00271706">
        <w:rPr>
          <w:sz w:val="22"/>
          <w:szCs w:val="22"/>
          <w:lang w:val="sk-SK"/>
        </w:rPr>
        <w:t>, ktorá sa získava</w:t>
      </w:r>
      <w:r w:rsidRPr="00BA0E92">
        <w:rPr>
          <w:sz w:val="22"/>
          <w:szCs w:val="22"/>
          <w:lang w:val="sk-SK"/>
        </w:rPr>
        <w:t xml:space="preserve"> z ihličia tisu.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Docetaxel patrí do skupiny </w:t>
      </w:r>
      <w:r w:rsidR="00271706">
        <w:rPr>
          <w:sz w:val="22"/>
          <w:szCs w:val="22"/>
          <w:lang w:val="sk-SK"/>
        </w:rPr>
        <w:t>liekov proti rakovine</w:t>
      </w:r>
      <w:r w:rsidRPr="00BA0E92">
        <w:rPr>
          <w:sz w:val="22"/>
          <w:szCs w:val="22"/>
          <w:lang w:val="sk-SK"/>
        </w:rPr>
        <w:t xml:space="preserve"> nazývaných </w:t>
      </w:r>
      <w:r w:rsidRPr="00325671">
        <w:rPr>
          <w:sz w:val="22"/>
          <w:szCs w:val="22"/>
          <w:lang w:val="sk-SK"/>
        </w:rPr>
        <w:t>tax</w:t>
      </w:r>
      <w:r w:rsidR="004E2AE5">
        <w:rPr>
          <w:sz w:val="22"/>
          <w:szCs w:val="22"/>
          <w:lang w:val="sk-SK"/>
        </w:rPr>
        <w:t>a</w:t>
      </w:r>
      <w:r w:rsidRPr="00325671">
        <w:rPr>
          <w:sz w:val="22"/>
          <w:szCs w:val="22"/>
          <w:lang w:val="sk-SK"/>
        </w:rPr>
        <w:t>ny</w:t>
      </w:r>
      <w:r w:rsidRPr="00BA0E92">
        <w:rPr>
          <w:sz w:val="22"/>
          <w:szCs w:val="22"/>
          <w:lang w:val="sk-SK"/>
        </w:rPr>
        <w:t>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Lekár </w:t>
      </w:r>
      <w:r w:rsidRPr="00F974E6">
        <w:rPr>
          <w:sz w:val="22"/>
          <w:szCs w:val="22"/>
          <w:lang w:val="sk-SK"/>
        </w:rPr>
        <w:t>predpisuje</w:t>
      </w:r>
      <w:r w:rsidRPr="00BA0E92">
        <w:rPr>
          <w:sz w:val="22"/>
          <w:szCs w:val="22"/>
          <w:lang w:val="sk-SK"/>
        </w:rPr>
        <w:t xml:space="preserve">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na liečbu karcinómu prsníka, špeciálnych foriem karcinómu pľúc (nemalobunkový karcinóm pľúc), karcinómu prostaty, karcinómu žalúdka alebo karcinómu hlavy a krku:</w:t>
      </w:r>
    </w:p>
    <w:p w:rsidR="00635814" w:rsidRPr="00BA0E92" w:rsidRDefault="00635814" w:rsidP="00BA0E92">
      <w:pPr>
        <w:numPr>
          <w:ilvl w:val="0"/>
          <w:numId w:val="2"/>
        </w:numPr>
        <w:ind w:left="540" w:hanging="54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Na liečbu pokročilého karcinómu prsníka možno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podávať buď samostatne alebo v kombinácii s doxorubicínom alebo trastuzumabom alebo kapecitabínom.</w:t>
      </w:r>
    </w:p>
    <w:p w:rsidR="00635814" w:rsidRPr="00BA0E92" w:rsidRDefault="00635814" w:rsidP="00BA0E92">
      <w:pPr>
        <w:numPr>
          <w:ilvl w:val="0"/>
          <w:numId w:val="2"/>
        </w:numPr>
        <w:ind w:left="540" w:hanging="54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Na liečbu skorého karcinómu prsníka, ak sú alebo nie sú postihnuté lymfatické uzliny, možno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podávať v kombinácii s doxorubicínom a cyklofosfamidom.</w:t>
      </w:r>
    </w:p>
    <w:p w:rsidR="00635814" w:rsidRPr="00BA0E92" w:rsidRDefault="00635814" w:rsidP="00BA0E92">
      <w:pPr>
        <w:numPr>
          <w:ilvl w:val="0"/>
          <w:numId w:val="2"/>
        </w:numPr>
        <w:ind w:left="540" w:hanging="54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Na liečbu karcinómu pľúc možno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podávať buď samostatne alebo v kombinácii s cisplatinou.</w:t>
      </w:r>
    </w:p>
    <w:p w:rsidR="00635814" w:rsidRPr="00BA0E92" w:rsidRDefault="00635814" w:rsidP="00BA0E92">
      <w:pPr>
        <w:numPr>
          <w:ilvl w:val="0"/>
          <w:numId w:val="2"/>
        </w:numPr>
        <w:ind w:left="540" w:hanging="54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Na liečbu karcinómu prostaty sa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podáva v kombinácii s prednizónom alebo prednizolónom.</w:t>
      </w:r>
    </w:p>
    <w:p w:rsidR="00635814" w:rsidRPr="00BA0E92" w:rsidRDefault="00635814" w:rsidP="00BA0E92">
      <w:pPr>
        <w:numPr>
          <w:ilvl w:val="0"/>
          <w:numId w:val="2"/>
        </w:numPr>
        <w:ind w:left="540" w:hanging="54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Na liečbu metastatického karcinómu žalúdka sa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podáva v kombinácii s cisplatinou a 5</w:t>
      </w:r>
      <w:r w:rsidRPr="00BA0E92">
        <w:rPr>
          <w:sz w:val="22"/>
          <w:szCs w:val="22"/>
          <w:lang w:val="sk-SK"/>
        </w:rPr>
        <w:noBreakHyphen/>
        <w:t>fluóruracilom.</w:t>
      </w:r>
    </w:p>
    <w:p w:rsidR="00635814" w:rsidRPr="00BA0E92" w:rsidRDefault="00635814" w:rsidP="00BA0E92">
      <w:pPr>
        <w:numPr>
          <w:ilvl w:val="0"/>
          <w:numId w:val="2"/>
        </w:numPr>
        <w:ind w:left="540" w:hanging="54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Na liečbu karcinómu hlavy a krku sa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podáva v kombinácii s cisplatinou a 5</w:t>
      </w:r>
      <w:r w:rsidRPr="00BA0E92">
        <w:rPr>
          <w:sz w:val="22"/>
          <w:szCs w:val="22"/>
          <w:lang w:val="sk-SK"/>
        </w:rPr>
        <w:noBreakHyphen/>
        <w:t>fluóruracilom.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ind w:left="567" w:hanging="567"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2.</w:t>
      </w:r>
      <w:r w:rsidRPr="00BA0E92">
        <w:rPr>
          <w:b/>
          <w:sz w:val="22"/>
          <w:szCs w:val="22"/>
          <w:lang w:val="sk-SK"/>
        </w:rPr>
        <w:tab/>
        <w:t xml:space="preserve">Čo potrebujete vedieť predtým, ako použijete </w:t>
      </w:r>
      <w:r w:rsidR="008851F7">
        <w:rPr>
          <w:b/>
          <w:bCs/>
          <w:sz w:val="22"/>
          <w:szCs w:val="22"/>
          <w:lang w:val="sk-SK"/>
        </w:rPr>
        <w:t>Docetaxel Amring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8851F7" w:rsidP="00BA0E92">
      <w:pPr>
        <w:rPr>
          <w:b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Docetaxel Amring</w:t>
      </w:r>
      <w:r w:rsidR="00635814" w:rsidRPr="00BA0E92">
        <w:rPr>
          <w:b/>
          <w:sz w:val="22"/>
          <w:szCs w:val="22"/>
          <w:lang w:val="sk-SK"/>
        </w:rPr>
        <w:t xml:space="preserve"> vám </w:t>
      </w:r>
      <w:r w:rsidR="00F679F5">
        <w:rPr>
          <w:b/>
          <w:sz w:val="22"/>
          <w:szCs w:val="22"/>
          <w:lang w:val="sk-SK"/>
        </w:rPr>
        <w:t>nesmú podať</w:t>
      </w:r>
    </w:p>
    <w:p w:rsidR="00635814" w:rsidRPr="00BA0E92" w:rsidRDefault="00635814" w:rsidP="00BA0E92">
      <w:pPr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ak ste alergický (precitlivený) na docetaxel alebo na ktorúkoľvek z ďalších zložiek </w:t>
      </w:r>
      <w:r w:rsidR="008851F7" w:rsidRPr="008851F7">
        <w:rPr>
          <w:bCs/>
          <w:sz w:val="22"/>
          <w:szCs w:val="22"/>
          <w:lang w:val="sk-SK"/>
        </w:rPr>
        <w:t>Docetaxel</w:t>
      </w:r>
      <w:r w:rsidR="008851F7">
        <w:rPr>
          <w:bCs/>
          <w:sz w:val="22"/>
          <w:szCs w:val="22"/>
          <w:lang w:val="sk-SK"/>
        </w:rPr>
        <w:t>u</w:t>
      </w:r>
      <w:r w:rsidR="008851F7" w:rsidRPr="008851F7">
        <w:rPr>
          <w:bCs/>
          <w:sz w:val="22"/>
          <w:szCs w:val="22"/>
          <w:lang w:val="sk-SK"/>
        </w:rPr>
        <w:t xml:space="preserve"> Amring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ak máte </w:t>
      </w:r>
      <w:r w:rsidR="008851F7">
        <w:rPr>
          <w:sz w:val="22"/>
          <w:szCs w:val="22"/>
          <w:lang w:val="sk-SK"/>
        </w:rPr>
        <w:t>veľmi</w:t>
      </w:r>
      <w:r w:rsidR="008851F7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>nízky počet bielych krviniek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ak trpíte závažným ochorením pečene.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keepNext/>
        <w:keepLines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lastRenderedPageBreak/>
        <w:t>Upozornenia a opatrenia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Pred každou liečbou </w:t>
      </w:r>
      <w:r w:rsidR="008851F7" w:rsidRPr="008851F7">
        <w:rPr>
          <w:bCs/>
          <w:sz w:val="22"/>
          <w:szCs w:val="22"/>
          <w:lang w:val="sk-SK"/>
        </w:rPr>
        <w:t>Docetaxel</w:t>
      </w:r>
      <w:r w:rsidR="008851F7">
        <w:rPr>
          <w:bCs/>
          <w:sz w:val="22"/>
          <w:szCs w:val="22"/>
          <w:lang w:val="sk-SK"/>
        </w:rPr>
        <w:t>om</w:t>
      </w:r>
      <w:r w:rsidR="008851F7" w:rsidRPr="008851F7">
        <w:rPr>
          <w:bCs/>
          <w:sz w:val="22"/>
          <w:szCs w:val="22"/>
          <w:lang w:val="sk-SK"/>
        </w:rPr>
        <w:t xml:space="preserve"> Amring</w:t>
      </w:r>
      <w:r w:rsidRPr="00BA0E92">
        <w:rPr>
          <w:sz w:val="22"/>
          <w:szCs w:val="22"/>
          <w:lang w:val="sk-SK"/>
        </w:rPr>
        <w:t xml:space="preserve"> vám urobia krvné testy, aby sa zistilo, či máte </w:t>
      </w:r>
      <w:r w:rsidR="00BD717A">
        <w:rPr>
          <w:sz w:val="22"/>
          <w:szCs w:val="22"/>
          <w:lang w:val="sk-SK"/>
        </w:rPr>
        <w:t xml:space="preserve">dostatok </w:t>
      </w:r>
      <w:r w:rsidRPr="00BA0E92">
        <w:rPr>
          <w:sz w:val="22"/>
          <w:szCs w:val="22"/>
          <w:lang w:val="sk-SK"/>
        </w:rPr>
        <w:t>krviniek a dostatočnú funkciu pečene</w:t>
      </w:r>
      <w:r w:rsidR="00BD717A">
        <w:rPr>
          <w:sz w:val="22"/>
          <w:szCs w:val="22"/>
          <w:lang w:val="sk-SK"/>
        </w:rPr>
        <w:t xml:space="preserve"> na to, aby </w:t>
      </w:r>
      <w:r w:rsidR="00BD717A" w:rsidRPr="00F974E6">
        <w:rPr>
          <w:sz w:val="22"/>
          <w:szCs w:val="22"/>
          <w:lang w:val="sk-SK"/>
        </w:rPr>
        <w:t xml:space="preserve">ste mohli dostať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. V prípade porúch bielych krviniek môžete dostať horúčku alebo infekcie, </w:t>
      </w:r>
      <w:r w:rsidRPr="00F974E6">
        <w:rPr>
          <w:sz w:val="22"/>
          <w:szCs w:val="22"/>
          <w:lang w:val="sk-SK"/>
        </w:rPr>
        <w:t>ktoré s takýmito poruchami súvisia</w:t>
      </w:r>
      <w:r w:rsidRPr="00BA0E92">
        <w:rPr>
          <w:sz w:val="22"/>
          <w:szCs w:val="22"/>
          <w:lang w:val="sk-SK"/>
        </w:rPr>
        <w:t>.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Ak máte problémy so zrakom, povedzte to svojmu lekárovi alebo lekárnikovi. V</w:t>
      </w:r>
      <w:r w:rsidR="00EC7422">
        <w:rPr>
          <w:sz w:val="22"/>
          <w:szCs w:val="22"/>
          <w:lang w:val="sk-SK"/>
        </w:rPr>
        <w:t> </w:t>
      </w:r>
      <w:r w:rsidRPr="00BA0E92">
        <w:rPr>
          <w:sz w:val="22"/>
          <w:szCs w:val="22"/>
          <w:lang w:val="sk-SK"/>
        </w:rPr>
        <w:t>prípade</w:t>
      </w:r>
      <w:r w:rsidR="00EC7422">
        <w:rPr>
          <w:sz w:val="22"/>
          <w:szCs w:val="22"/>
          <w:lang w:val="sk-SK"/>
        </w:rPr>
        <w:t xml:space="preserve"> problémov so zrakom, najmä rozmazaného videnia, vám budú musieť okamžite</w:t>
      </w:r>
      <w:r w:rsidRPr="00BA0E92">
        <w:rPr>
          <w:sz w:val="22"/>
          <w:szCs w:val="22"/>
          <w:lang w:val="sk-SK"/>
        </w:rPr>
        <w:t xml:space="preserve"> vyšetriť oči a zrak.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Ak sa u vás objavia akútne</w:t>
      </w:r>
      <w:r w:rsidR="00EC7422">
        <w:rPr>
          <w:sz w:val="22"/>
          <w:szCs w:val="22"/>
          <w:lang w:val="sk-SK"/>
        </w:rPr>
        <w:t xml:space="preserve"> (náhle, prudké)</w:t>
      </w:r>
      <w:r w:rsidRPr="00BA0E92">
        <w:rPr>
          <w:sz w:val="22"/>
          <w:szCs w:val="22"/>
          <w:lang w:val="sk-SK"/>
        </w:rPr>
        <w:t xml:space="preserve"> alebo zhoršujúce sa </w:t>
      </w:r>
      <w:r w:rsidR="00EC7422">
        <w:rPr>
          <w:sz w:val="22"/>
          <w:szCs w:val="22"/>
          <w:lang w:val="sk-SK"/>
        </w:rPr>
        <w:t>problémy</w:t>
      </w:r>
      <w:r w:rsidR="00EC7422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 xml:space="preserve">s pľúcami (horúčka, dýchavičnosť alebo kašeľ), ihneď to povedzte svojmu lekárovi alebo lekárnikovi. </w:t>
      </w:r>
      <w:r w:rsidR="006D5925">
        <w:rPr>
          <w:sz w:val="22"/>
          <w:szCs w:val="22"/>
          <w:lang w:val="sk-SK"/>
        </w:rPr>
        <w:t>Lekár</w:t>
      </w:r>
      <w:r w:rsidRPr="00BA0E92">
        <w:rPr>
          <w:sz w:val="22"/>
          <w:szCs w:val="22"/>
          <w:lang w:val="sk-SK"/>
        </w:rPr>
        <w:t xml:space="preserve"> môže okamžite ukončiť liečbu.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Default="00635814" w:rsidP="00BA0E92">
      <w:pPr>
        <w:rPr>
          <w:sz w:val="22"/>
          <w:szCs w:val="22"/>
          <w:lang w:val="sk-SK"/>
        </w:rPr>
      </w:pPr>
      <w:r w:rsidRPr="00F974E6">
        <w:rPr>
          <w:sz w:val="22"/>
          <w:szCs w:val="22"/>
          <w:lang w:val="sk-SK"/>
        </w:rPr>
        <w:t>Požiadajú vás</w:t>
      </w:r>
      <w:r w:rsidRPr="00BA0E92">
        <w:rPr>
          <w:sz w:val="22"/>
          <w:szCs w:val="22"/>
          <w:lang w:val="sk-SK"/>
        </w:rPr>
        <w:t xml:space="preserve">, aby ste jeden deň pred podaním </w:t>
      </w:r>
      <w:r w:rsidR="008851F7" w:rsidRPr="008851F7">
        <w:rPr>
          <w:bCs/>
          <w:sz w:val="22"/>
          <w:szCs w:val="22"/>
          <w:lang w:val="sk-SK"/>
        </w:rPr>
        <w:t>Docetaxel</w:t>
      </w:r>
      <w:r w:rsidR="008851F7">
        <w:rPr>
          <w:bCs/>
          <w:sz w:val="22"/>
          <w:szCs w:val="22"/>
          <w:lang w:val="sk-SK"/>
        </w:rPr>
        <w:t>u</w:t>
      </w:r>
      <w:r w:rsidR="008851F7" w:rsidRPr="008851F7">
        <w:rPr>
          <w:bCs/>
          <w:sz w:val="22"/>
          <w:szCs w:val="22"/>
          <w:lang w:val="sk-SK"/>
        </w:rPr>
        <w:t xml:space="preserve"> Amring</w:t>
      </w:r>
      <w:r w:rsidR="00701CFB">
        <w:rPr>
          <w:sz w:val="22"/>
          <w:szCs w:val="22"/>
          <w:lang w:val="sk-SK"/>
        </w:rPr>
        <w:t xml:space="preserve"> užili ako premedikáciu (prípravu na liečbu) perorálny (podávaný ústami) kortikosteroid</w:t>
      </w:r>
      <w:r w:rsidRPr="00BA0E92">
        <w:rPr>
          <w:sz w:val="22"/>
          <w:szCs w:val="22"/>
          <w:lang w:val="sk-SK"/>
        </w:rPr>
        <w:t>, napríklad dexametazón, a</w:t>
      </w:r>
      <w:r w:rsidR="00701CFB">
        <w:rPr>
          <w:sz w:val="22"/>
          <w:szCs w:val="22"/>
          <w:lang w:val="sk-SK"/>
        </w:rPr>
        <w:t> užívali ho</w:t>
      </w:r>
      <w:r w:rsidRPr="00BA0E92">
        <w:rPr>
          <w:sz w:val="22"/>
          <w:szCs w:val="22"/>
          <w:lang w:val="sk-SK"/>
        </w:rPr>
        <w:t xml:space="preserve"> ešte jeden alebo dva dni po podaní </w:t>
      </w:r>
      <w:r w:rsidR="008851F7" w:rsidRPr="008851F7">
        <w:rPr>
          <w:bCs/>
          <w:sz w:val="22"/>
          <w:szCs w:val="22"/>
          <w:lang w:val="sk-SK"/>
        </w:rPr>
        <w:t>Docetaxel</w:t>
      </w:r>
      <w:r w:rsidR="008851F7">
        <w:rPr>
          <w:bCs/>
          <w:sz w:val="22"/>
          <w:szCs w:val="22"/>
          <w:lang w:val="sk-SK"/>
        </w:rPr>
        <w:t>u</w:t>
      </w:r>
      <w:r w:rsidR="008851F7" w:rsidRPr="008851F7">
        <w:rPr>
          <w:bCs/>
          <w:sz w:val="22"/>
          <w:szCs w:val="22"/>
          <w:lang w:val="sk-SK"/>
        </w:rPr>
        <w:t xml:space="preserve"> Amring</w:t>
      </w:r>
      <w:r w:rsidRPr="00BA0E92">
        <w:rPr>
          <w:sz w:val="22"/>
          <w:szCs w:val="22"/>
          <w:lang w:val="sk-SK"/>
        </w:rPr>
        <w:t xml:space="preserve">. Minimalizujú sa tým </w:t>
      </w:r>
      <w:r w:rsidR="001B65A7">
        <w:rPr>
          <w:sz w:val="22"/>
          <w:szCs w:val="22"/>
          <w:lang w:val="sk-SK"/>
        </w:rPr>
        <w:t>niektoré vedľajšie</w:t>
      </w:r>
      <w:r w:rsidRPr="00BA0E92">
        <w:rPr>
          <w:sz w:val="22"/>
          <w:szCs w:val="22"/>
          <w:lang w:val="sk-SK"/>
        </w:rPr>
        <w:t xml:space="preserve"> účinky, ktoré môžu nastať po infúzii </w:t>
      </w:r>
      <w:r w:rsidR="00DB3E05" w:rsidRPr="008851F7">
        <w:rPr>
          <w:bCs/>
          <w:sz w:val="22"/>
          <w:szCs w:val="22"/>
          <w:lang w:val="sk-SK"/>
        </w:rPr>
        <w:t>Docetaxel</w:t>
      </w:r>
      <w:r w:rsidR="00DB3E05">
        <w:rPr>
          <w:bCs/>
          <w:sz w:val="22"/>
          <w:szCs w:val="22"/>
          <w:lang w:val="sk-SK"/>
        </w:rPr>
        <w:t>u</w:t>
      </w:r>
      <w:r w:rsidR="00DB3E05" w:rsidRPr="008851F7">
        <w:rPr>
          <w:bCs/>
          <w:sz w:val="22"/>
          <w:szCs w:val="22"/>
          <w:lang w:val="sk-SK"/>
        </w:rPr>
        <w:t xml:space="preserve"> Amring</w:t>
      </w:r>
      <w:r w:rsidRPr="00BA0E92">
        <w:rPr>
          <w:sz w:val="22"/>
          <w:szCs w:val="22"/>
          <w:lang w:val="sk-SK"/>
        </w:rPr>
        <w:t xml:space="preserve">, najmä alergické reakcie a zadržiavanie tekutín (opuch rúk, </w:t>
      </w:r>
      <w:r w:rsidR="000F4A74">
        <w:rPr>
          <w:sz w:val="22"/>
          <w:szCs w:val="22"/>
          <w:lang w:val="sk-SK"/>
        </w:rPr>
        <w:t>chodidiel</w:t>
      </w:r>
      <w:r w:rsidRPr="00BA0E92">
        <w:rPr>
          <w:sz w:val="22"/>
          <w:szCs w:val="22"/>
          <w:lang w:val="sk-SK"/>
        </w:rPr>
        <w:t>,</w:t>
      </w:r>
      <w:r w:rsidR="000F4A74">
        <w:rPr>
          <w:sz w:val="22"/>
          <w:szCs w:val="22"/>
          <w:lang w:val="sk-SK"/>
        </w:rPr>
        <w:t xml:space="preserve"> nôh</w:t>
      </w:r>
      <w:r w:rsidRPr="00BA0E92">
        <w:rPr>
          <w:sz w:val="22"/>
          <w:szCs w:val="22"/>
          <w:lang w:val="sk-SK"/>
        </w:rPr>
        <w:t xml:space="preserve"> alebo prírastok hmotnosti).</w:t>
      </w:r>
    </w:p>
    <w:p w:rsidR="00387849" w:rsidRDefault="00387849" w:rsidP="00BA0E92">
      <w:pPr>
        <w:rPr>
          <w:sz w:val="22"/>
          <w:szCs w:val="22"/>
          <w:lang w:val="sk-SK"/>
        </w:rPr>
      </w:pPr>
    </w:p>
    <w:p w:rsidR="00387849" w:rsidRPr="00BA0E92" w:rsidRDefault="00387849" w:rsidP="00BA0E92">
      <w:pPr>
        <w:rPr>
          <w:sz w:val="22"/>
          <w:szCs w:val="22"/>
          <w:lang w:val="sk-SK"/>
        </w:rPr>
      </w:pPr>
      <w:r w:rsidRPr="00387849">
        <w:rPr>
          <w:sz w:val="22"/>
          <w:szCs w:val="22"/>
          <w:lang w:val="sk-SK"/>
        </w:rPr>
        <w:t xml:space="preserve">Ak ste prekonali alergickú reakciu na predchádzajúcu liečbu </w:t>
      </w:r>
      <w:proofErr w:type="spellStart"/>
      <w:r w:rsidRPr="00387849">
        <w:rPr>
          <w:sz w:val="22"/>
          <w:szCs w:val="22"/>
          <w:lang w:val="sk-SK"/>
        </w:rPr>
        <w:t>paklitaxelom</w:t>
      </w:r>
      <w:proofErr w:type="spellEnd"/>
      <w:r w:rsidRPr="00387849">
        <w:rPr>
          <w:sz w:val="22"/>
          <w:szCs w:val="22"/>
          <w:lang w:val="sk-SK"/>
        </w:rPr>
        <w:t>, povedzte to svojmu lekárovi, nemocničnému lekárnikovi alebo zdravotnej sestre.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Počas liečby môžete dostať ďalšie lieky na udržiavanie počtu krviniek.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8851F7" w:rsidP="00BA0E92">
      <w:pPr>
        <w:rPr>
          <w:sz w:val="22"/>
          <w:szCs w:val="22"/>
          <w:lang w:val="sk-SK"/>
        </w:rPr>
      </w:pPr>
      <w:r w:rsidRPr="008851F7">
        <w:rPr>
          <w:bCs/>
          <w:sz w:val="22"/>
          <w:szCs w:val="22"/>
          <w:lang w:val="sk-SK"/>
        </w:rPr>
        <w:t>Docetaxel Amring</w:t>
      </w:r>
      <w:r w:rsidR="00635814" w:rsidRPr="00BA0E92">
        <w:rPr>
          <w:sz w:val="22"/>
          <w:szCs w:val="22"/>
          <w:lang w:val="sk-SK"/>
        </w:rPr>
        <w:t xml:space="preserve"> obsahuje alkohol. </w:t>
      </w:r>
      <w:r w:rsidR="00083123">
        <w:rPr>
          <w:sz w:val="22"/>
          <w:szCs w:val="22"/>
          <w:lang w:val="sk-SK"/>
        </w:rPr>
        <w:t>Ak</w:t>
      </w:r>
      <w:r w:rsidR="00635814" w:rsidRPr="00BA0E92">
        <w:rPr>
          <w:sz w:val="22"/>
          <w:szCs w:val="22"/>
          <w:lang w:val="sk-SK"/>
        </w:rPr>
        <w:t xml:space="preserve"> trpíte alkoholizmom</w:t>
      </w:r>
      <w:r w:rsidR="00DF564B">
        <w:rPr>
          <w:sz w:val="22"/>
          <w:szCs w:val="22"/>
          <w:lang w:val="sk-SK"/>
        </w:rPr>
        <w:t>, epilepsiou</w:t>
      </w:r>
      <w:r w:rsidR="00635814" w:rsidRPr="00BA0E92">
        <w:rPr>
          <w:sz w:val="22"/>
          <w:szCs w:val="22"/>
          <w:lang w:val="sk-SK"/>
        </w:rPr>
        <w:t xml:space="preserve"> alebo poškodením pečene</w:t>
      </w:r>
      <w:r w:rsidR="00083123">
        <w:rPr>
          <w:sz w:val="22"/>
          <w:szCs w:val="22"/>
          <w:lang w:val="sk-SK"/>
        </w:rPr>
        <w:t xml:space="preserve">, poraďte sa so </w:t>
      </w:r>
      <w:r w:rsidR="00083123" w:rsidRPr="00F974E6">
        <w:rPr>
          <w:sz w:val="22"/>
          <w:szCs w:val="22"/>
          <w:lang w:val="sk-SK"/>
        </w:rPr>
        <w:t>svoj</w:t>
      </w:r>
      <w:r w:rsidR="003C4DBE" w:rsidRPr="00F974E6">
        <w:rPr>
          <w:sz w:val="22"/>
          <w:szCs w:val="22"/>
          <w:lang w:val="sk-SK"/>
        </w:rPr>
        <w:t>í</w:t>
      </w:r>
      <w:r w:rsidR="00083123" w:rsidRPr="00F974E6">
        <w:rPr>
          <w:sz w:val="22"/>
          <w:szCs w:val="22"/>
          <w:lang w:val="sk-SK"/>
        </w:rPr>
        <w:t>m</w:t>
      </w:r>
      <w:r w:rsidR="00083123">
        <w:rPr>
          <w:sz w:val="22"/>
          <w:szCs w:val="22"/>
          <w:lang w:val="sk-SK"/>
        </w:rPr>
        <w:t xml:space="preserve"> lekárom</w:t>
      </w:r>
      <w:r w:rsidR="00635814" w:rsidRPr="00BA0E92">
        <w:rPr>
          <w:sz w:val="22"/>
          <w:szCs w:val="22"/>
          <w:lang w:val="sk-SK"/>
        </w:rPr>
        <w:t>. Prečítajte si tiež časť „</w:t>
      </w:r>
      <w:r w:rsidRPr="008851F7">
        <w:rPr>
          <w:bCs/>
          <w:sz w:val="22"/>
          <w:szCs w:val="22"/>
          <w:lang w:val="sk-SK"/>
        </w:rPr>
        <w:t>Docetaxel Amring</w:t>
      </w:r>
      <w:r w:rsidR="00635814" w:rsidRPr="00BA0E92">
        <w:rPr>
          <w:sz w:val="22"/>
          <w:szCs w:val="22"/>
          <w:lang w:val="sk-SK"/>
        </w:rPr>
        <w:t xml:space="preserve"> obsahuje etanol (alkohol)“ uvedenú nižšie.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 xml:space="preserve">Iné lieky a </w:t>
      </w:r>
      <w:r w:rsidR="008851F7" w:rsidRPr="00FF255C">
        <w:rPr>
          <w:b/>
          <w:bCs/>
          <w:sz w:val="22"/>
          <w:szCs w:val="22"/>
          <w:lang w:val="sk-SK"/>
        </w:rPr>
        <w:t>Docetaxel Amring</w:t>
      </w:r>
    </w:p>
    <w:p w:rsidR="00635814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Ak teraz užívate alebo ste v poslednom čase užívali ďalšie lieky, vrátane liekov, ktorých výdaj nie je viazaný na lekársky predpis, povedzte to svojmu lekárovi alebo lekárnikovi. Je to preto, lebo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alebo </w:t>
      </w:r>
      <w:r w:rsidR="003C4DBE">
        <w:rPr>
          <w:sz w:val="22"/>
          <w:szCs w:val="22"/>
          <w:lang w:val="sk-SK"/>
        </w:rPr>
        <w:t>ten ďalší</w:t>
      </w:r>
      <w:r w:rsidRPr="00BA0E92">
        <w:rPr>
          <w:sz w:val="22"/>
          <w:szCs w:val="22"/>
          <w:lang w:val="sk-SK"/>
        </w:rPr>
        <w:t xml:space="preserve"> liek nemusí účinkovať tak, ako sa </w:t>
      </w:r>
      <w:r w:rsidR="00014803">
        <w:rPr>
          <w:sz w:val="22"/>
          <w:szCs w:val="22"/>
          <w:lang w:val="sk-SK"/>
        </w:rPr>
        <w:t>očakáva</w:t>
      </w:r>
      <w:r w:rsidR="00014803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>a je väčšia pravdepodobnosť výskytu vedľajšieho účinku.</w:t>
      </w:r>
    </w:p>
    <w:p w:rsidR="00387849" w:rsidRPr="00387849" w:rsidRDefault="00387849" w:rsidP="00BA0E92">
      <w:pPr>
        <w:rPr>
          <w:bCs/>
          <w:sz w:val="22"/>
          <w:szCs w:val="22"/>
          <w:lang w:val="sk-SK"/>
        </w:rPr>
      </w:pPr>
      <w:r w:rsidRPr="00387849">
        <w:rPr>
          <w:bCs/>
          <w:sz w:val="22"/>
          <w:szCs w:val="22"/>
          <w:lang w:val="sk-SK"/>
        </w:rPr>
        <w:t>Množstvo alkoholu v tomto lieku môže meniť účinky iných liekov.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Tehotenstvo, dojčenie a plodnosť</w:t>
      </w:r>
    </w:p>
    <w:p w:rsidR="00635814" w:rsidRPr="00BA0E92" w:rsidRDefault="00236995" w:rsidP="00BA0E9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Skôr ako vám podajú </w:t>
      </w:r>
      <w:r w:rsidR="00635814" w:rsidRPr="00BA0E92">
        <w:rPr>
          <w:sz w:val="22"/>
          <w:szCs w:val="22"/>
          <w:lang w:val="sk-SK"/>
        </w:rPr>
        <w:t>akýkoľvek liek, poraďte sa so svojím lekárom.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251C60" w:rsidP="00BA0E9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tehotná, </w:t>
      </w:r>
      <w:r w:rsidR="008851F7" w:rsidRPr="008851F7">
        <w:rPr>
          <w:bCs/>
          <w:sz w:val="22"/>
          <w:szCs w:val="22"/>
          <w:lang w:val="sk-SK"/>
        </w:rPr>
        <w:t>Docetaxel Amring</w:t>
      </w:r>
      <w:r>
        <w:rPr>
          <w:sz w:val="22"/>
          <w:szCs w:val="22"/>
          <w:lang w:val="sk-SK"/>
        </w:rPr>
        <w:t xml:space="preserve"> vám </w:t>
      </w:r>
      <w:r w:rsidRPr="00F75417">
        <w:rPr>
          <w:sz w:val="22"/>
          <w:szCs w:val="22"/>
          <w:u w:val="single"/>
          <w:lang w:val="sk-SK"/>
        </w:rPr>
        <w:t>NESMÚ</w:t>
      </w:r>
      <w:r>
        <w:rPr>
          <w:sz w:val="22"/>
          <w:szCs w:val="22"/>
          <w:lang w:val="sk-SK"/>
        </w:rPr>
        <w:t xml:space="preserve"> podať, pokiaľ to </w:t>
      </w:r>
      <w:r w:rsidR="00A13CA2">
        <w:rPr>
          <w:sz w:val="22"/>
          <w:szCs w:val="22"/>
          <w:lang w:val="sk-SK"/>
        </w:rPr>
        <w:t>jednoznačne</w:t>
      </w:r>
      <w:r>
        <w:rPr>
          <w:sz w:val="22"/>
          <w:szCs w:val="22"/>
          <w:lang w:val="sk-SK"/>
        </w:rPr>
        <w:t xml:space="preserve"> </w:t>
      </w:r>
      <w:r w:rsidRPr="00A13CA2">
        <w:rPr>
          <w:sz w:val="22"/>
          <w:szCs w:val="22"/>
          <w:lang w:val="sk-SK"/>
        </w:rPr>
        <w:t>neurčí</w:t>
      </w:r>
      <w:r>
        <w:rPr>
          <w:sz w:val="22"/>
          <w:szCs w:val="22"/>
          <w:lang w:val="sk-SK"/>
        </w:rPr>
        <w:t xml:space="preserve"> lekár.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Počas liečby týmto liekom nesmiete otehotnieť a musíte používať účinnú antikoncepciu, pretože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môže </w:t>
      </w:r>
      <w:r w:rsidR="00924EFC">
        <w:rPr>
          <w:sz w:val="22"/>
          <w:szCs w:val="22"/>
          <w:lang w:val="sk-SK"/>
        </w:rPr>
        <w:t>poškodiť</w:t>
      </w:r>
      <w:r w:rsidRPr="00BA0E92">
        <w:rPr>
          <w:sz w:val="22"/>
          <w:szCs w:val="22"/>
          <w:lang w:val="sk-SK"/>
        </w:rPr>
        <w:t xml:space="preserve"> plod. Ak v priebehu liečby otehotniete, </w:t>
      </w:r>
      <w:r w:rsidR="004C128B">
        <w:rPr>
          <w:sz w:val="22"/>
          <w:szCs w:val="22"/>
          <w:lang w:val="sk-SK"/>
        </w:rPr>
        <w:t>musíte o tom okamžite informovať</w:t>
      </w:r>
      <w:r w:rsidRPr="00BA0E92">
        <w:rPr>
          <w:sz w:val="22"/>
          <w:szCs w:val="22"/>
          <w:lang w:val="sk-SK"/>
        </w:rPr>
        <w:t xml:space="preserve"> svojho lekára.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Počas liečby </w:t>
      </w:r>
      <w:r w:rsidR="008851F7" w:rsidRPr="008851F7">
        <w:rPr>
          <w:bCs/>
          <w:sz w:val="22"/>
          <w:szCs w:val="22"/>
          <w:lang w:val="sk-SK"/>
        </w:rPr>
        <w:t>Docetaxel</w:t>
      </w:r>
      <w:r w:rsidR="008851F7">
        <w:rPr>
          <w:bCs/>
          <w:sz w:val="22"/>
          <w:szCs w:val="22"/>
          <w:lang w:val="sk-SK"/>
        </w:rPr>
        <w:t>om</w:t>
      </w:r>
      <w:r w:rsidR="008851F7" w:rsidRPr="008851F7">
        <w:rPr>
          <w:bCs/>
          <w:sz w:val="22"/>
          <w:szCs w:val="22"/>
          <w:lang w:val="sk-SK"/>
        </w:rPr>
        <w:t xml:space="preserve"> Amring</w:t>
      </w:r>
      <w:r w:rsidRPr="00BA0E92">
        <w:rPr>
          <w:sz w:val="22"/>
          <w:szCs w:val="22"/>
          <w:lang w:val="sk-SK"/>
        </w:rPr>
        <w:t xml:space="preserve"> nesmiete dojčiť.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Mužom liečeným </w:t>
      </w:r>
      <w:r w:rsidR="008851F7" w:rsidRPr="008851F7">
        <w:rPr>
          <w:bCs/>
          <w:sz w:val="22"/>
          <w:szCs w:val="22"/>
          <w:lang w:val="sk-SK"/>
        </w:rPr>
        <w:t>Docetaxel</w:t>
      </w:r>
      <w:r w:rsidR="008851F7">
        <w:rPr>
          <w:bCs/>
          <w:sz w:val="22"/>
          <w:szCs w:val="22"/>
          <w:lang w:val="sk-SK"/>
        </w:rPr>
        <w:t>om</w:t>
      </w:r>
      <w:r w:rsidR="008851F7" w:rsidRPr="008851F7">
        <w:rPr>
          <w:bCs/>
          <w:sz w:val="22"/>
          <w:szCs w:val="22"/>
          <w:lang w:val="sk-SK"/>
        </w:rPr>
        <w:t xml:space="preserve"> Amring</w:t>
      </w:r>
      <w:r w:rsidRPr="00BA0E92">
        <w:rPr>
          <w:sz w:val="22"/>
          <w:szCs w:val="22"/>
          <w:lang w:val="sk-SK"/>
        </w:rPr>
        <w:t xml:space="preserve"> sa odporúča, aby </w:t>
      </w:r>
      <w:r w:rsidR="00DC37F6">
        <w:rPr>
          <w:sz w:val="22"/>
          <w:szCs w:val="22"/>
          <w:lang w:val="sk-SK"/>
        </w:rPr>
        <w:t xml:space="preserve">počas liečby a 6 mesiacov po nej nesplodili dieťa a vyhľadali </w:t>
      </w:r>
      <w:r w:rsidRPr="00BA0E92">
        <w:rPr>
          <w:sz w:val="22"/>
          <w:szCs w:val="22"/>
          <w:lang w:val="sk-SK"/>
        </w:rPr>
        <w:t xml:space="preserve">odbornú radu ohľadom </w:t>
      </w:r>
      <w:r w:rsidRPr="00D95168">
        <w:rPr>
          <w:sz w:val="22"/>
          <w:szCs w:val="22"/>
          <w:lang w:val="sk-SK"/>
        </w:rPr>
        <w:t>konzervácie</w:t>
      </w:r>
      <w:r w:rsidR="00D95168">
        <w:rPr>
          <w:sz w:val="22"/>
          <w:szCs w:val="22"/>
          <w:lang w:val="sk-SK"/>
        </w:rPr>
        <w:t xml:space="preserve"> (uchovania)</w:t>
      </w:r>
      <w:r w:rsidRPr="00BA0E92">
        <w:rPr>
          <w:sz w:val="22"/>
          <w:szCs w:val="22"/>
          <w:lang w:val="sk-SK"/>
        </w:rPr>
        <w:t xml:space="preserve"> spermií pred </w:t>
      </w:r>
      <w:r w:rsidR="00C20523">
        <w:rPr>
          <w:sz w:val="22"/>
          <w:szCs w:val="22"/>
          <w:lang w:val="sk-SK"/>
        </w:rPr>
        <w:t>liečbou</w:t>
      </w:r>
      <w:r w:rsidRPr="00BA0E92">
        <w:rPr>
          <w:sz w:val="22"/>
          <w:szCs w:val="22"/>
          <w:lang w:val="sk-SK"/>
        </w:rPr>
        <w:t xml:space="preserve">, pretože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môže ovplyvniť mužskú plodnosť.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Vedenie vozidiel a obsluha strojov</w:t>
      </w:r>
    </w:p>
    <w:p w:rsidR="00635814" w:rsidRPr="00BA0E92" w:rsidRDefault="00387849" w:rsidP="00BA0E92">
      <w:pPr>
        <w:rPr>
          <w:sz w:val="22"/>
          <w:szCs w:val="22"/>
          <w:lang w:val="sk-SK"/>
        </w:rPr>
      </w:pPr>
      <w:r w:rsidRPr="00387849">
        <w:rPr>
          <w:sz w:val="22"/>
          <w:szCs w:val="22"/>
          <w:lang w:val="sk-SK"/>
        </w:rPr>
        <w:t>Množstvo alkoholu v tomto lieku môže zhoršiť schopnosť pacientov viesť vozidlá alebo obsluhovať stroje.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8851F7" w:rsidP="00BA0E92">
      <w:pPr>
        <w:rPr>
          <w:b/>
          <w:sz w:val="22"/>
          <w:szCs w:val="22"/>
          <w:lang w:val="sk-SK"/>
        </w:rPr>
      </w:pPr>
      <w:r w:rsidRPr="00FF255C">
        <w:rPr>
          <w:b/>
          <w:bCs/>
          <w:sz w:val="22"/>
          <w:szCs w:val="22"/>
          <w:lang w:val="sk-SK"/>
        </w:rPr>
        <w:t>Docetaxel Amring</w:t>
      </w:r>
      <w:r w:rsidR="00635814" w:rsidRPr="00BA0E92">
        <w:rPr>
          <w:b/>
          <w:sz w:val="22"/>
          <w:szCs w:val="22"/>
          <w:lang w:val="sk-SK"/>
        </w:rPr>
        <w:t xml:space="preserve"> obsahuje etanol (alkohol)</w:t>
      </w:r>
    </w:p>
    <w:p w:rsidR="005C41F8" w:rsidRDefault="00635814" w:rsidP="00BA0E9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1 ml – injekčná liekovka:</w:t>
      </w:r>
    </w:p>
    <w:p w:rsidR="005C41F8" w:rsidRPr="005C41F8" w:rsidRDefault="005C41F8" w:rsidP="005C41F8">
      <w:pPr>
        <w:rPr>
          <w:sz w:val="22"/>
          <w:szCs w:val="22"/>
          <w:lang w:val="sk-SK"/>
        </w:rPr>
      </w:pPr>
    </w:p>
    <w:p w:rsidR="00635814" w:rsidRPr="005C41F8" w:rsidRDefault="00635814" w:rsidP="005C41F8">
      <w:pPr>
        <w:rPr>
          <w:sz w:val="22"/>
          <w:szCs w:val="22"/>
          <w:lang w:val="sk-SK"/>
        </w:rPr>
      </w:pPr>
    </w:p>
    <w:p w:rsidR="00635814" w:rsidRPr="00BA0E92" w:rsidRDefault="00AF569B" w:rsidP="00BA0E9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Tento liek obsahuje 50 </w:t>
      </w:r>
      <w:r w:rsidR="00387849" w:rsidRPr="00387849">
        <w:rPr>
          <w:sz w:val="22"/>
          <w:szCs w:val="22"/>
          <w:lang w:val="sk-SK"/>
        </w:rPr>
        <w:t>objemových</w:t>
      </w:r>
      <w:r>
        <w:rPr>
          <w:sz w:val="22"/>
          <w:szCs w:val="22"/>
          <w:lang w:val="sk-SK"/>
        </w:rPr>
        <w:t> %</w:t>
      </w:r>
      <w:r w:rsidR="0091084A" w:rsidRPr="0079679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etanolu</w:t>
      </w:r>
      <w:r w:rsidR="00635814" w:rsidRPr="00BA0E92">
        <w:rPr>
          <w:sz w:val="22"/>
          <w:szCs w:val="22"/>
          <w:lang w:val="sk-SK"/>
        </w:rPr>
        <w:t xml:space="preserve"> (alkohol), t. j. </w:t>
      </w:r>
      <w:r w:rsidR="00387849">
        <w:rPr>
          <w:sz w:val="22"/>
          <w:szCs w:val="22"/>
          <w:lang w:val="sk-SK"/>
        </w:rPr>
        <w:t>do</w:t>
      </w:r>
      <w:r w:rsidR="00387849"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>395 </w:t>
      </w:r>
      <w:r w:rsidR="00387849">
        <w:rPr>
          <w:sz w:val="22"/>
          <w:szCs w:val="22"/>
          <w:lang w:val="sk-SK"/>
        </w:rPr>
        <w:t>m</w:t>
      </w:r>
      <w:r w:rsidR="00635814" w:rsidRPr="00BA0E92">
        <w:rPr>
          <w:sz w:val="22"/>
          <w:szCs w:val="22"/>
          <w:lang w:val="sk-SK"/>
        </w:rPr>
        <w:t>g na jednu injekčnú liekovku, čo zodpovedá 10 ml piva alebo 4 ml vína.</w:t>
      </w:r>
    </w:p>
    <w:p w:rsidR="00635814" w:rsidRPr="00BA0E92" w:rsidRDefault="00635814" w:rsidP="00BA0E9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4 ml – injekčná liekovka:</w:t>
      </w:r>
    </w:p>
    <w:p w:rsidR="00635814" w:rsidRPr="00BA0E92" w:rsidRDefault="00AF569B" w:rsidP="00BA0E92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obsahuje 50 </w:t>
      </w:r>
      <w:r w:rsidR="00387849" w:rsidRPr="00387849">
        <w:rPr>
          <w:sz w:val="22"/>
          <w:szCs w:val="22"/>
          <w:lang w:val="sk-SK"/>
        </w:rPr>
        <w:t>objemových</w:t>
      </w:r>
      <w:r>
        <w:rPr>
          <w:sz w:val="22"/>
          <w:szCs w:val="22"/>
          <w:lang w:val="sk-SK"/>
        </w:rPr>
        <w:t> % etanolu</w:t>
      </w:r>
      <w:r w:rsidR="00635814" w:rsidRPr="00BA0E92">
        <w:rPr>
          <w:sz w:val="22"/>
          <w:szCs w:val="22"/>
          <w:lang w:val="sk-SK"/>
        </w:rPr>
        <w:t xml:space="preserve"> (alkohol), t. j. </w:t>
      </w:r>
      <w:r w:rsidR="00387849">
        <w:rPr>
          <w:sz w:val="22"/>
          <w:szCs w:val="22"/>
          <w:lang w:val="sk-SK"/>
        </w:rPr>
        <w:t>do</w:t>
      </w:r>
      <w:r w:rsidR="00387849" w:rsidRPr="00BA0E92">
        <w:rPr>
          <w:sz w:val="22"/>
          <w:szCs w:val="22"/>
          <w:lang w:val="sk-SK"/>
        </w:rPr>
        <w:t xml:space="preserve"> 1</w:t>
      </w:r>
      <w:r w:rsidR="00387849">
        <w:rPr>
          <w:sz w:val="22"/>
          <w:szCs w:val="22"/>
          <w:lang w:val="sk-SK"/>
        </w:rPr>
        <w:t>.</w:t>
      </w:r>
      <w:r w:rsidR="00635814" w:rsidRPr="00BA0E92">
        <w:rPr>
          <w:sz w:val="22"/>
          <w:szCs w:val="22"/>
          <w:lang w:val="sk-SK"/>
        </w:rPr>
        <w:t>58</w:t>
      </w:r>
      <w:r w:rsidR="00161AA5">
        <w:rPr>
          <w:sz w:val="22"/>
          <w:szCs w:val="22"/>
          <w:lang w:val="sk-SK"/>
        </w:rPr>
        <w:t>0</w:t>
      </w:r>
      <w:r w:rsidR="00635814" w:rsidRPr="00BA0E92">
        <w:rPr>
          <w:sz w:val="22"/>
          <w:szCs w:val="22"/>
          <w:lang w:val="sk-SK"/>
        </w:rPr>
        <w:t> </w:t>
      </w:r>
      <w:r w:rsidR="00387849">
        <w:rPr>
          <w:sz w:val="22"/>
          <w:szCs w:val="22"/>
          <w:lang w:val="sk-SK"/>
        </w:rPr>
        <w:t>m</w:t>
      </w:r>
      <w:r w:rsidR="00635814" w:rsidRPr="00BA0E92">
        <w:rPr>
          <w:sz w:val="22"/>
          <w:szCs w:val="22"/>
          <w:lang w:val="sk-SK"/>
        </w:rPr>
        <w:t>g na jednu injekčnú liekovku, čo zodpovedá 40 ml piva alebo 16 ml vína.</w:t>
      </w:r>
    </w:p>
    <w:p w:rsidR="00635814" w:rsidRPr="00BA0E92" w:rsidRDefault="00635814" w:rsidP="00BA0E92">
      <w:pPr>
        <w:keepNext/>
        <w:keepLines/>
        <w:autoSpaceDE w:val="0"/>
        <w:autoSpaceDN w:val="0"/>
        <w:adjustRightInd w:val="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7 ml – injekčná liekovka:</w:t>
      </w:r>
    </w:p>
    <w:p w:rsidR="00635814" w:rsidRPr="00BA0E92" w:rsidRDefault="000D3377" w:rsidP="00BA0E92">
      <w:pPr>
        <w:keepNext/>
        <w:keepLines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obsahuje 50 </w:t>
      </w:r>
      <w:r w:rsidR="00387849" w:rsidRPr="00387849">
        <w:rPr>
          <w:sz w:val="22"/>
          <w:szCs w:val="22"/>
          <w:lang w:val="sk-SK"/>
        </w:rPr>
        <w:t>objemových</w:t>
      </w:r>
      <w:r>
        <w:rPr>
          <w:sz w:val="22"/>
          <w:szCs w:val="22"/>
          <w:lang w:val="sk-SK"/>
        </w:rPr>
        <w:t> % etanolu</w:t>
      </w:r>
      <w:r w:rsidR="00635814" w:rsidRPr="00BA0E92">
        <w:rPr>
          <w:sz w:val="22"/>
          <w:szCs w:val="22"/>
          <w:lang w:val="sk-SK"/>
        </w:rPr>
        <w:t xml:space="preserve"> (alkohol), </w:t>
      </w:r>
      <w:r w:rsidR="00387849">
        <w:rPr>
          <w:sz w:val="22"/>
          <w:szCs w:val="22"/>
          <w:lang w:val="sk-SK"/>
        </w:rPr>
        <w:t>do</w:t>
      </w:r>
      <w:r w:rsidR="00635814" w:rsidRPr="00BA0E92">
        <w:rPr>
          <w:sz w:val="22"/>
          <w:szCs w:val="22"/>
          <w:lang w:val="sk-SK"/>
        </w:rPr>
        <w:t xml:space="preserve"> </w:t>
      </w:r>
      <w:r w:rsidR="00387849" w:rsidRPr="00BA0E92">
        <w:rPr>
          <w:sz w:val="22"/>
          <w:szCs w:val="22"/>
          <w:lang w:val="sk-SK"/>
        </w:rPr>
        <w:t>2</w:t>
      </w:r>
      <w:r w:rsidR="00387849">
        <w:rPr>
          <w:sz w:val="22"/>
          <w:szCs w:val="22"/>
          <w:lang w:val="sk-SK"/>
        </w:rPr>
        <w:t>.</w:t>
      </w:r>
      <w:r w:rsidR="00635814" w:rsidRPr="00BA0E92">
        <w:rPr>
          <w:sz w:val="22"/>
          <w:szCs w:val="22"/>
          <w:lang w:val="sk-SK"/>
        </w:rPr>
        <w:t>765 </w:t>
      </w:r>
      <w:r w:rsidR="00161AA5">
        <w:rPr>
          <w:sz w:val="22"/>
          <w:szCs w:val="22"/>
          <w:lang w:val="sk-SK"/>
        </w:rPr>
        <w:t>m</w:t>
      </w:r>
      <w:r w:rsidR="00635814" w:rsidRPr="00BA0E92">
        <w:rPr>
          <w:sz w:val="22"/>
          <w:szCs w:val="22"/>
          <w:lang w:val="sk-SK"/>
        </w:rPr>
        <w:t>g na jednu injekčnú liekovku, čo zodpovedá 70 ml piva alebo 28 ml vína.</w:t>
      </w:r>
    </w:p>
    <w:p w:rsidR="00635814" w:rsidRPr="00BA0E92" w:rsidRDefault="00635814" w:rsidP="00BA0E92">
      <w:pPr>
        <w:keepNext/>
        <w:keepLines/>
        <w:autoSpaceDE w:val="0"/>
        <w:autoSpaceDN w:val="0"/>
        <w:adjustRightInd w:val="0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8 ml – injekčná liekovka:</w:t>
      </w:r>
    </w:p>
    <w:p w:rsidR="00635814" w:rsidRPr="00BA0E92" w:rsidRDefault="000D3377" w:rsidP="00BA0E92">
      <w:pPr>
        <w:keepNext/>
        <w:keepLine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obsahuje 50 </w:t>
      </w:r>
      <w:r w:rsidR="00387849" w:rsidRPr="00387849">
        <w:rPr>
          <w:sz w:val="22"/>
          <w:szCs w:val="22"/>
          <w:lang w:val="sk-SK"/>
        </w:rPr>
        <w:t>objemových</w:t>
      </w:r>
      <w:r>
        <w:rPr>
          <w:sz w:val="22"/>
          <w:szCs w:val="22"/>
          <w:lang w:val="sk-SK"/>
        </w:rPr>
        <w:t xml:space="preserve">% </w:t>
      </w:r>
      <w:r w:rsidR="00161AA5" w:rsidRPr="0079679F">
        <w:rPr>
          <w:sz w:val="22"/>
          <w:szCs w:val="22"/>
          <w:lang w:val="sk-SK"/>
        </w:rPr>
        <w:t xml:space="preserve">bezvodého </w:t>
      </w:r>
      <w:r>
        <w:rPr>
          <w:sz w:val="22"/>
          <w:szCs w:val="22"/>
          <w:lang w:val="sk-SK"/>
        </w:rPr>
        <w:t>etanolu</w:t>
      </w:r>
      <w:r w:rsidRPr="00BA0E92" w:rsidDel="000D3377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 xml:space="preserve">(alkohol), </w:t>
      </w:r>
      <w:r w:rsidR="00387849">
        <w:rPr>
          <w:sz w:val="22"/>
          <w:szCs w:val="22"/>
          <w:lang w:val="sk-SK"/>
        </w:rPr>
        <w:t>do</w:t>
      </w:r>
      <w:r w:rsidR="00635814" w:rsidRPr="00BA0E92">
        <w:rPr>
          <w:sz w:val="22"/>
          <w:szCs w:val="22"/>
          <w:lang w:val="sk-SK"/>
        </w:rPr>
        <w:t xml:space="preserve"> </w:t>
      </w:r>
      <w:r w:rsidR="00387849" w:rsidRPr="00BA0E92">
        <w:rPr>
          <w:sz w:val="22"/>
          <w:szCs w:val="22"/>
          <w:lang w:val="sk-SK"/>
        </w:rPr>
        <w:t>3</w:t>
      </w:r>
      <w:r w:rsidR="00387849">
        <w:rPr>
          <w:sz w:val="22"/>
          <w:szCs w:val="22"/>
          <w:lang w:val="sk-SK"/>
        </w:rPr>
        <w:t>.</w:t>
      </w:r>
      <w:r w:rsidR="00635814" w:rsidRPr="00BA0E92">
        <w:rPr>
          <w:sz w:val="22"/>
          <w:szCs w:val="22"/>
          <w:lang w:val="sk-SK"/>
        </w:rPr>
        <w:t>16</w:t>
      </w:r>
      <w:r w:rsidR="00161AA5">
        <w:rPr>
          <w:sz w:val="22"/>
          <w:szCs w:val="22"/>
          <w:lang w:val="sk-SK"/>
        </w:rPr>
        <w:t>0</w:t>
      </w:r>
      <w:r w:rsidR="00635814" w:rsidRPr="00BA0E92">
        <w:rPr>
          <w:sz w:val="22"/>
          <w:szCs w:val="22"/>
          <w:lang w:val="sk-SK"/>
        </w:rPr>
        <w:t> </w:t>
      </w:r>
      <w:r w:rsidR="00161AA5">
        <w:rPr>
          <w:sz w:val="22"/>
          <w:szCs w:val="22"/>
          <w:lang w:val="sk-SK"/>
        </w:rPr>
        <w:t>m</w:t>
      </w:r>
      <w:r w:rsidR="00635814" w:rsidRPr="00BA0E92">
        <w:rPr>
          <w:sz w:val="22"/>
          <w:szCs w:val="22"/>
          <w:lang w:val="sk-SK"/>
        </w:rPr>
        <w:t>g na jednu injekčnú liekovku, čo zodpovedá 80 ml piva alebo 33 ml vína.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Škodlivý pre osoby trpiace alkoholizmom.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A81E46" w:rsidP="00BA0E9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Uvedené informácie </w:t>
      </w:r>
      <w:r w:rsidR="00635814" w:rsidRPr="00BA0E92">
        <w:rPr>
          <w:sz w:val="22"/>
          <w:szCs w:val="22"/>
          <w:lang w:val="sk-SK"/>
        </w:rPr>
        <w:t>je potrebné brať do úvahy, ak ste tehotná alebo dojčíte, u detí a vysoko rizikových skupín, ako sú pacienti s ochorením pečene alebo epilepsiou.</w:t>
      </w: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</w:p>
    <w:p w:rsidR="00DF564B" w:rsidRDefault="00DF564B" w:rsidP="00956C5C">
      <w:pPr>
        <w:rPr>
          <w:sz w:val="22"/>
          <w:szCs w:val="22"/>
          <w:lang w:val="sk-SK"/>
        </w:rPr>
      </w:pPr>
      <w:r w:rsidRPr="00956C5C">
        <w:rPr>
          <w:sz w:val="22"/>
          <w:szCs w:val="22"/>
          <w:lang w:val="sk-SK"/>
        </w:rPr>
        <w:t>Množstvo alkoholu v tomto lieku môže mať vplyv na centrálny nervový systém (časť nervového systému</w:t>
      </w:r>
      <w:r>
        <w:rPr>
          <w:sz w:val="22"/>
          <w:szCs w:val="22"/>
          <w:lang w:val="sk-SK"/>
        </w:rPr>
        <w:t>, ktorá zahŕňa mozog a miechu).</w:t>
      </w:r>
    </w:p>
    <w:p w:rsidR="00DF564B" w:rsidRPr="00956C5C" w:rsidRDefault="00DF564B" w:rsidP="00956C5C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</w:p>
    <w:p w:rsidR="00635814" w:rsidRPr="008851F7" w:rsidRDefault="00635814" w:rsidP="00BA0E92">
      <w:pPr>
        <w:ind w:left="567" w:hanging="567"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3.</w:t>
      </w:r>
      <w:r w:rsidRPr="00BA0E92">
        <w:rPr>
          <w:b/>
          <w:sz w:val="22"/>
          <w:szCs w:val="22"/>
          <w:lang w:val="sk-SK"/>
        </w:rPr>
        <w:tab/>
        <w:t xml:space="preserve">Ako používať </w:t>
      </w:r>
      <w:r w:rsidR="008851F7" w:rsidRPr="00FF255C">
        <w:rPr>
          <w:b/>
          <w:bCs/>
          <w:sz w:val="22"/>
          <w:szCs w:val="22"/>
          <w:lang w:val="sk-SK"/>
        </w:rPr>
        <w:t>Docetaxel Amring</w:t>
      </w:r>
    </w:p>
    <w:p w:rsidR="00635814" w:rsidRPr="00BA0E92" w:rsidRDefault="00635814" w:rsidP="00BA0E92">
      <w:pPr>
        <w:ind w:left="567" w:hanging="567"/>
        <w:rPr>
          <w:sz w:val="22"/>
          <w:szCs w:val="22"/>
          <w:lang w:val="sk-SK"/>
        </w:rPr>
      </w:pPr>
    </w:p>
    <w:p w:rsidR="00635814" w:rsidRPr="00BA0E92" w:rsidRDefault="008851F7" w:rsidP="00BA0E92">
      <w:pPr>
        <w:rPr>
          <w:sz w:val="22"/>
          <w:szCs w:val="22"/>
          <w:lang w:val="sk-SK"/>
        </w:rPr>
      </w:pPr>
      <w:r w:rsidRPr="008851F7">
        <w:rPr>
          <w:bCs/>
          <w:sz w:val="22"/>
          <w:szCs w:val="22"/>
          <w:lang w:val="sk-SK"/>
        </w:rPr>
        <w:t>Docetaxel Amring</w:t>
      </w:r>
      <w:r w:rsidR="00635814" w:rsidRPr="00BA0E92">
        <w:rPr>
          <w:sz w:val="22"/>
          <w:szCs w:val="22"/>
          <w:lang w:val="sk-SK"/>
        </w:rPr>
        <w:t xml:space="preserve"> vám bude podávať </w:t>
      </w:r>
      <w:r w:rsidR="004E2435">
        <w:rPr>
          <w:sz w:val="22"/>
          <w:szCs w:val="22"/>
          <w:lang w:val="sk-SK"/>
        </w:rPr>
        <w:t>zdravotnícky pracovník</w:t>
      </w:r>
      <w:r w:rsidR="00635814" w:rsidRPr="00BA0E92">
        <w:rPr>
          <w:sz w:val="22"/>
          <w:szCs w:val="22"/>
          <w:lang w:val="sk-SK"/>
        </w:rPr>
        <w:t>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Obvyklá dávka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Dávka </w:t>
      </w:r>
      <w:r w:rsidR="00FC5D83">
        <w:rPr>
          <w:sz w:val="22"/>
          <w:szCs w:val="22"/>
          <w:lang w:val="sk-SK"/>
        </w:rPr>
        <w:t>bude závisieť</w:t>
      </w:r>
      <w:r w:rsidRPr="00BA0E92">
        <w:rPr>
          <w:sz w:val="22"/>
          <w:szCs w:val="22"/>
          <w:lang w:val="sk-SK"/>
        </w:rPr>
        <w:t xml:space="preserve"> od vašej hmotnosti a celkového stavu. </w:t>
      </w:r>
      <w:r w:rsidR="00FC5D83">
        <w:rPr>
          <w:sz w:val="22"/>
          <w:szCs w:val="22"/>
          <w:lang w:val="sk-SK"/>
        </w:rPr>
        <w:t>Váš</w:t>
      </w:r>
      <w:r w:rsidRPr="00BA0E92">
        <w:rPr>
          <w:sz w:val="22"/>
          <w:szCs w:val="22"/>
          <w:lang w:val="sk-SK"/>
        </w:rPr>
        <w:t xml:space="preserve"> lekár vypočíta plochu povrchu </w:t>
      </w:r>
      <w:r w:rsidR="00FC5D83">
        <w:rPr>
          <w:sz w:val="22"/>
          <w:szCs w:val="22"/>
          <w:lang w:val="sk-SK"/>
        </w:rPr>
        <w:t xml:space="preserve">vášho </w:t>
      </w:r>
      <w:r w:rsidRPr="00BA0E92">
        <w:rPr>
          <w:sz w:val="22"/>
          <w:szCs w:val="22"/>
          <w:lang w:val="sk-SK"/>
        </w:rPr>
        <w:t>tela</w:t>
      </w:r>
      <w:r w:rsidR="00FC5D83">
        <w:rPr>
          <w:sz w:val="22"/>
          <w:szCs w:val="22"/>
          <w:lang w:val="sk-SK"/>
        </w:rPr>
        <w:t xml:space="preserve"> v štvorcových metroch</w:t>
      </w:r>
      <w:r w:rsidRPr="00BA0E92">
        <w:rPr>
          <w:sz w:val="22"/>
          <w:szCs w:val="22"/>
          <w:lang w:val="sk-SK"/>
        </w:rPr>
        <w:t xml:space="preserve"> (m²) a určí dávku, ktorú máte dostať.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Spôsob a cesta podania</w:t>
      </w:r>
    </w:p>
    <w:p w:rsidR="00635814" w:rsidRPr="00BA0E92" w:rsidRDefault="008851F7" w:rsidP="00BA0E92">
      <w:pPr>
        <w:rPr>
          <w:sz w:val="22"/>
          <w:szCs w:val="22"/>
          <w:lang w:val="sk-SK"/>
        </w:rPr>
      </w:pPr>
      <w:r w:rsidRPr="008851F7">
        <w:rPr>
          <w:bCs/>
          <w:sz w:val="22"/>
          <w:szCs w:val="22"/>
          <w:lang w:val="sk-SK"/>
        </w:rPr>
        <w:t>Docetaxel Amring</w:t>
      </w:r>
      <w:r w:rsidR="00635814" w:rsidRPr="00BA0E92">
        <w:rPr>
          <w:sz w:val="22"/>
          <w:szCs w:val="22"/>
          <w:lang w:val="sk-SK"/>
        </w:rPr>
        <w:t xml:space="preserve"> vám podajú </w:t>
      </w:r>
      <w:r w:rsidR="00F30C88">
        <w:rPr>
          <w:sz w:val="22"/>
          <w:szCs w:val="22"/>
          <w:lang w:val="sk-SK"/>
        </w:rPr>
        <w:t>infúziou</w:t>
      </w:r>
      <w:r w:rsidR="00635814" w:rsidRPr="00BA0E92">
        <w:rPr>
          <w:sz w:val="22"/>
          <w:szCs w:val="22"/>
          <w:lang w:val="sk-SK"/>
        </w:rPr>
        <w:t xml:space="preserve"> </w:t>
      </w:r>
      <w:r w:rsidR="00635814" w:rsidRPr="00AF2098">
        <w:rPr>
          <w:sz w:val="22"/>
          <w:szCs w:val="22"/>
          <w:lang w:val="sk-SK"/>
        </w:rPr>
        <w:t xml:space="preserve">do </w:t>
      </w:r>
      <w:r w:rsidR="00AF2098">
        <w:rPr>
          <w:sz w:val="22"/>
          <w:szCs w:val="22"/>
          <w:lang w:val="sk-SK"/>
        </w:rPr>
        <w:t>jednej z vašich žíl</w:t>
      </w:r>
      <w:r w:rsidR="00635814" w:rsidRPr="00BA0E92">
        <w:rPr>
          <w:sz w:val="22"/>
          <w:szCs w:val="22"/>
          <w:lang w:val="sk-SK"/>
        </w:rPr>
        <w:t xml:space="preserve"> (</w:t>
      </w:r>
      <w:r w:rsidR="008456EA">
        <w:rPr>
          <w:sz w:val="22"/>
          <w:szCs w:val="22"/>
          <w:lang w:val="sk-SK"/>
        </w:rPr>
        <w:t>intravenózne podanie</w:t>
      </w:r>
      <w:r w:rsidR="00635814" w:rsidRPr="00BA0E92">
        <w:rPr>
          <w:sz w:val="22"/>
          <w:szCs w:val="22"/>
          <w:lang w:val="sk-SK"/>
        </w:rPr>
        <w:t xml:space="preserve">). Infúzia </w:t>
      </w:r>
      <w:r w:rsidR="0085133E">
        <w:rPr>
          <w:sz w:val="22"/>
          <w:szCs w:val="22"/>
          <w:lang w:val="sk-SK"/>
        </w:rPr>
        <w:t>bude trvať</w:t>
      </w:r>
      <w:r w:rsidR="0085133E"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 xml:space="preserve">približne hodinu, počas ktorej </w:t>
      </w:r>
      <w:r w:rsidR="009C7FEC">
        <w:rPr>
          <w:sz w:val="22"/>
          <w:szCs w:val="22"/>
          <w:lang w:val="sk-SK"/>
        </w:rPr>
        <w:t>budete</w:t>
      </w:r>
      <w:r w:rsidR="009C7FEC"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>v nemocnici.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Frekvencia</w:t>
      </w:r>
      <w:r w:rsidR="000245E8">
        <w:rPr>
          <w:b/>
          <w:sz w:val="22"/>
          <w:szCs w:val="22"/>
          <w:lang w:val="sk-SK"/>
        </w:rPr>
        <w:t xml:space="preserve"> (častosť)</w:t>
      </w:r>
      <w:r w:rsidRPr="00BA0E92">
        <w:rPr>
          <w:b/>
          <w:sz w:val="22"/>
          <w:szCs w:val="22"/>
          <w:lang w:val="sk-SK"/>
        </w:rPr>
        <w:t xml:space="preserve"> podávania</w:t>
      </w:r>
    </w:p>
    <w:p w:rsidR="00635814" w:rsidRPr="00BA0E92" w:rsidRDefault="008B7A33" w:rsidP="00BA0E9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Infúzia sa má obyčajne podávať</w:t>
      </w:r>
      <w:r w:rsidR="00635814" w:rsidRPr="00BA0E92">
        <w:rPr>
          <w:sz w:val="22"/>
          <w:szCs w:val="22"/>
          <w:lang w:val="sk-SK"/>
        </w:rPr>
        <w:t xml:space="preserve"> raz za 3 týždne.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Podľa výsledkov</w:t>
      </w:r>
      <w:r w:rsidR="008F5DC4">
        <w:rPr>
          <w:sz w:val="22"/>
          <w:szCs w:val="22"/>
          <w:lang w:val="sk-SK"/>
        </w:rPr>
        <w:t xml:space="preserve"> vašich</w:t>
      </w:r>
      <w:r w:rsidRPr="00BA0E92">
        <w:rPr>
          <w:sz w:val="22"/>
          <w:szCs w:val="22"/>
          <w:lang w:val="sk-SK"/>
        </w:rPr>
        <w:t xml:space="preserve"> krvných testov, celkového stavu a</w:t>
      </w:r>
      <w:r w:rsidR="000B06CD">
        <w:rPr>
          <w:sz w:val="22"/>
          <w:szCs w:val="22"/>
          <w:lang w:val="sk-SK"/>
        </w:rPr>
        <w:t xml:space="preserve"> vašej </w:t>
      </w:r>
      <w:r w:rsidRPr="00BA0E92">
        <w:rPr>
          <w:sz w:val="22"/>
          <w:szCs w:val="22"/>
          <w:lang w:val="sk-SK"/>
        </w:rPr>
        <w:t xml:space="preserve">odpovede na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Pr="00BA0E92">
        <w:rPr>
          <w:sz w:val="22"/>
          <w:szCs w:val="22"/>
          <w:lang w:val="sk-SK"/>
        </w:rPr>
        <w:t xml:space="preserve"> vám ošetrujúci lekár môže zmeniť dávku a frekvenciu dávkovania. Svojho lekára informujte najmä v prípade, ak máte hnačku, bolesť v ústach, pocit zníženej citlivosti alebo </w:t>
      </w:r>
      <w:r w:rsidR="007E7783">
        <w:rPr>
          <w:sz w:val="22"/>
          <w:szCs w:val="22"/>
          <w:lang w:val="sk-SK"/>
        </w:rPr>
        <w:t>tŕpnutia</w:t>
      </w:r>
      <w:r w:rsidRPr="00BA0E92">
        <w:rPr>
          <w:sz w:val="22"/>
          <w:szCs w:val="22"/>
          <w:lang w:val="sk-SK"/>
        </w:rPr>
        <w:t>, horúčku a dajte mu výsledky vašich krvných testov. Táto informácia mu umožní rozhodnúť, či nie je potrebné znížiť dávku.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ind w:left="567" w:hanging="567"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4.</w:t>
      </w:r>
      <w:r w:rsidRPr="00BA0E92">
        <w:rPr>
          <w:b/>
          <w:sz w:val="22"/>
          <w:szCs w:val="22"/>
          <w:lang w:val="sk-SK"/>
        </w:rPr>
        <w:tab/>
        <w:t>Možné vedľajšie účinky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CE1649" w:rsidP="00BA0E9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Váš</w:t>
      </w:r>
      <w:r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 xml:space="preserve">lekár </w:t>
      </w:r>
      <w:r w:rsidR="00B61668">
        <w:rPr>
          <w:sz w:val="22"/>
          <w:szCs w:val="22"/>
          <w:lang w:val="sk-SK"/>
        </w:rPr>
        <w:t>ich s vami preberie</w:t>
      </w:r>
      <w:r w:rsidR="00635814" w:rsidRPr="00BA0E92">
        <w:rPr>
          <w:sz w:val="22"/>
          <w:szCs w:val="22"/>
          <w:lang w:val="sk-SK"/>
        </w:rPr>
        <w:t xml:space="preserve"> a vysvetlí vám </w:t>
      </w:r>
      <w:r w:rsidR="007728E6">
        <w:rPr>
          <w:sz w:val="22"/>
          <w:szCs w:val="22"/>
          <w:lang w:val="sk-SK"/>
        </w:rPr>
        <w:t>možné</w:t>
      </w:r>
      <w:r w:rsidR="007728E6"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 xml:space="preserve">riziká a </w:t>
      </w:r>
      <w:r w:rsidR="00D46A2A">
        <w:rPr>
          <w:sz w:val="22"/>
          <w:szCs w:val="22"/>
          <w:lang w:val="sk-SK"/>
        </w:rPr>
        <w:t>prínos</w:t>
      </w:r>
      <w:r w:rsidR="00D46A2A"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>liečby.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Najčastejšie hlásené </w:t>
      </w:r>
      <w:r w:rsidR="00AD60B8">
        <w:rPr>
          <w:sz w:val="22"/>
          <w:szCs w:val="22"/>
          <w:lang w:val="sk-SK"/>
        </w:rPr>
        <w:t>vedľajšie</w:t>
      </w:r>
      <w:r w:rsidR="00AD60B8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 xml:space="preserve">účinky </w:t>
      </w:r>
      <w:r w:rsidR="00643A7C">
        <w:rPr>
          <w:sz w:val="22"/>
          <w:szCs w:val="22"/>
          <w:lang w:val="sk-SK"/>
        </w:rPr>
        <w:t xml:space="preserve">samotného </w:t>
      </w:r>
      <w:r w:rsidR="008851F7" w:rsidRPr="008851F7">
        <w:rPr>
          <w:bCs/>
          <w:sz w:val="22"/>
          <w:szCs w:val="22"/>
          <w:lang w:val="sk-SK"/>
        </w:rPr>
        <w:t>Docetaxel</w:t>
      </w:r>
      <w:r w:rsidR="008851F7">
        <w:rPr>
          <w:bCs/>
          <w:sz w:val="22"/>
          <w:szCs w:val="22"/>
          <w:lang w:val="sk-SK"/>
        </w:rPr>
        <w:t>u</w:t>
      </w:r>
      <w:r w:rsidR="008851F7" w:rsidRPr="008851F7">
        <w:rPr>
          <w:bCs/>
          <w:sz w:val="22"/>
          <w:szCs w:val="22"/>
          <w:lang w:val="sk-SK"/>
        </w:rPr>
        <w:t xml:space="preserve"> Amring</w:t>
      </w:r>
      <w:r w:rsidRPr="00BA0E92">
        <w:rPr>
          <w:sz w:val="22"/>
          <w:szCs w:val="22"/>
          <w:lang w:val="sk-SK"/>
        </w:rPr>
        <w:t xml:space="preserve"> sú: pokles počtu červených alebo bielych krviniek, vypadávanie vlasov (alopécia), nevoľnosť, vracanie, bolesť v ústach, hnačka a únava.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lastRenderedPageBreak/>
        <w:t xml:space="preserve">Závažnosť </w:t>
      </w:r>
      <w:r w:rsidR="00AD60B8">
        <w:rPr>
          <w:sz w:val="22"/>
          <w:szCs w:val="22"/>
          <w:lang w:val="sk-SK"/>
        </w:rPr>
        <w:t>vedľajších</w:t>
      </w:r>
      <w:r w:rsidR="00AD60B8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 xml:space="preserve">účinkov </w:t>
      </w:r>
      <w:r w:rsidR="008851F7" w:rsidRPr="008851F7">
        <w:rPr>
          <w:bCs/>
          <w:sz w:val="22"/>
          <w:szCs w:val="22"/>
          <w:lang w:val="sk-SK"/>
        </w:rPr>
        <w:t>Docetaxel</w:t>
      </w:r>
      <w:r w:rsidR="008851F7">
        <w:rPr>
          <w:bCs/>
          <w:sz w:val="22"/>
          <w:szCs w:val="22"/>
          <w:lang w:val="sk-SK"/>
        </w:rPr>
        <w:t>u</w:t>
      </w:r>
      <w:r w:rsidR="008851F7" w:rsidRPr="008851F7">
        <w:rPr>
          <w:bCs/>
          <w:sz w:val="22"/>
          <w:szCs w:val="22"/>
          <w:lang w:val="sk-SK"/>
        </w:rPr>
        <w:t xml:space="preserve"> Amring</w:t>
      </w:r>
      <w:r w:rsidRPr="00BA0E92">
        <w:rPr>
          <w:sz w:val="22"/>
          <w:szCs w:val="22"/>
          <w:lang w:val="sk-SK"/>
        </w:rPr>
        <w:t xml:space="preserve"> sa môže zvýšiť, keď sa </w:t>
      </w:r>
      <w:r w:rsidR="008851F7" w:rsidRPr="008851F7">
        <w:rPr>
          <w:bCs/>
          <w:sz w:val="22"/>
          <w:szCs w:val="22"/>
          <w:lang w:val="sk-SK"/>
        </w:rPr>
        <w:t>Docetaxel Amring</w:t>
      </w:r>
      <w:r w:rsidR="008851F7">
        <w:rPr>
          <w:bCs/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>podáva v kombinácii s inými chemoterapeutikami</w:t>
      </w:r>
      <w:r w:rsidR="00D14455">
        <w:rPr>
          <w:sz w:val="22"/>
          <w:szCs w:val="22"/>
          <w:lang w:val="sk-SK"/>
        </w:rPr>
        <w:t xml:space="preserve"> (liekmi proti rakovine)</w:t>
      </w:r>
      <w:r w:rsidRPr="00BA0E92">
        <w:rPr>
          <w:sz w:val="22"/>
          <w:szCs w:val="22"/>
          <w:lang w:val="sk-SK"/>
        </w:rPr>
        <w:t>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Počas infúzie v nemocnici sa môžu vyskytnúť</w:t>
      </w:r>
      <w:r w:rsidR="00C35C10">
        <w:rPr>
          <w:sz w:val="22"/>
          <w:szCs w:val="22"/>
          <w:lang w:val="sk-SK"/>
        </w:rPr>
        <w:t xml:space="preserve"> </w:t>
      </w:r>
      <w:r w:rsidR="00597F55">
        <w:rPr>
          <w:sz w:val="22"/>
          <w:szCs w:val="22"/>
          <w:lang w:val="sk-SK"/>
        </w:rPr>
        <w:t>nasledujúce</w:t>
      </w:r>
      <w:r w:rsidRPr="00BA0E92">
        <w:rPr>
          <w:sz w:val="22"/>
          <w:szCs w:val="22"/>
          <w:lang w:val="sk-SK"/>
        </w:rPr>
        <w:t xml:space="preserve"> alergické reakcie (postihujú viac ako 1 z 10 osôb):</w:t>
      </w:r>
    </w:p>
    <w:p w:rsidR="00635814" w:rsidRPr="00BA0E92" w:rsidRDefault="00635814" w:rsidP="00BA0E92">
      <w:pPr>
        <w:keepNext/>
        <w:keepLines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sčervenanie, kožné reakcie, svrbenie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keepNext/>
        <w:keepLines/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tlak na hrudníku, ťažkosti pri dýchaní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keepNext/>
        <w:keepLines/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horúčka alebo zimnica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keepNext/>
        <w:keepLines/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bolesť chrbta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keepNext/>
        <w:keepLines/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nízky krvný tlak.</w:t>
      </w:r>
    </w:p>
    <w:p w:rsidR="00635814" w:rsidRDefault="00635814" w:rsidP="00BA0E92">
      <w:pPr>
        <w:keepNext/>
        <w:keepLines/>
        <w:rPr>
          <w:sz w:val="22"/>
          <w:szCs w:val="22"/>
          <w:lang w:val="sk-SK"/>
        </w:rPr>
      </w:pPr>
      <w:r w:rsidRPr="00F974E6">
        <w:rPr>
          <w:sz w:val="22"/>
          <w:szCs w:val="22"/>
          <w:lang w:val="sk-SK"/>
        </w:rPr>
        <w:t>Môžu sa vyskytnúť závažnejšie reakcie.</w:t>
      </w:r>
    </w:p>
    <w:p w:rsidR="00387849" w:rsidRDefault="00387849" w:rsidP="00BA0E92">
      <w:pPr>
        <w:keepNext/>
        <w:keepLines/>
        <w:rPr>
          <w:sz w:val="22"/>
          <w:szCs w:val="22"/>
          <w:lang w:val="sk-SK"/>
        </w:rPr>
      </w:pPr>
    </w:p>
    <w:p w:rsidR="00387849" w:rsidRPr="00BA0E92" w:rsidRDefault="00387849" w:rsidP="00BA0E92">
      <w:pPr>
        <w:keepNext/>
        <w:keepLines/>
        <w:rPr>
          <w:sz w:val="22"/>
          <w:szCs w:val="22"/>
          <w:lang w:val="sk-SK"/>
        </w:rPr>
      </w:pPr>
      <w:r w:rsidRPr="00387849">
        <w:rPr>
          <w:sz w:val="22"/>
          <w:szCs w:val="22"/>
          <w:lang w:val="sk-SK"/>
        </w:rPr>
        <w:t xml:space="preserve">Ak ste mali alergickú reakciu na </w:t>
      </w:r>
      <w:proofErr w:type="spellStart"/>
      <w:r w:rsidRPr="00387849">
        <w:rPr>
          <w:sz w:val="22"/>
          <w:szCs w:val="22"/>
          <w:lang w:val="sk-SK"/>
        </w:rPr>
        <w:t>paklitaxel</w:t>
      </w:r>
      <w:proofErr w:type="spellEnd"/>
      <w:r w:rsidRPr="00387849">
        <w:rPr>
          <w:sz w:val="22"/>
          <w:szCs w:val="22"/>
          <w:lang w:val="sk-SK"/>
        </w:rPr>
        <w:t xml:space="preserve">, môžete mať alergickú reakciu aj na </w:t>
      </w:r>
      <w:proofErr w:type="spellStart"/>
      <w:r w:rsidRPr="00387849">
        <w:rPr>
          <w:sz w:val="22"/>
          <w:szCs w:val="22"/>
          <w:lang w:val="sk-SK"/>
        </w:rPr>
        <w:t>docetaxel</w:t>
      </w:r>
      <w:proofErr w:type="spellEnd"/>
      <w:r w:rsidRPr="00387849">
        <w:rPr>
          <w:sz w:val="22"/>
          <w:szCs w:val="22"/>
          <w:lang w:val="sk-SK"/>
        </w:rPr>
        <w:t xml:space="preserve">, ktorá môže byť </w:t>
      </w:r>
      <w:r w:rsidR="005F1D17">
        <w:rPr>
          <w:sz w:val="22"/>
          <w:szCs w:val="22"/>
          <w:lang w:val="sk-SK"/>
        </w:rPr>
        <w:t>závažnejšia</w:t>
      </w:r>
      <w:r w:rsidRPr="00387849">
        <w:rPr>
          <w:sz w:val="22"/>
          <w:szCs w:val="22"/>
          <w:lang w:val="sk-SK"/>
        </w:rPr>
        <w:t>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Nemocničný personál bude počas liečby váš stav </w:t>
      </w:r>
      <w:r w:rsidRPr="00597F55">
        <w:rPr>
          <w:sz w:val="22"/>
          <w:szCs w:val="22"/>
          <w:lang w:val="sk-SK"/>
        </w:rPr>
        <w:t>pozorne</w:t>
      </w:r>
      <w:r w:rsidRPr="00BA0E92">
        <w:rPr>
          <w:sz w:val="22"/>
          <w:szCs w:val="22"/>
          <w:lang w:val="sk-SK"/>
        </w:rPr>
        <w:t xml:space="preserve"> sledovať. Ak </w:t>
      </w:r>
      <w:r w:rsidR="005B5094">
        <w:rPr>
          <w:sz w:val="22"/>
          <w:szCs w:val="22"/>
          <w:lang w:val="sk-SK"/>
        </w:rPr>
        <w:t>si všimnete</w:t>
      </w:r>
      <w:r w:rsidR="005B5094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>niektorý z týchto účinkov, okamžite ich informujte.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V období medzi infúziami </w:t>
      </w:r>
      <w:r w:rsidR="008851F7" w:rsidRPr="008851F7">
        <w:rPr>
          <w:bCs/>
          <w:sz w:val="22"/>
          <w:szCs w:val="22"/>
          <w:lang w:val="sk-SK"/>
        </w:rPr>
        <w:t>Docetaxel</w:t>
      </w:r>
      <w:r w:rsidR="008851F7">
        <w:rPr>
          <w:bCs/>
          <w:sz w:val="22"/>
          <w:szCs w:val="22"/>
          <w:lang w:val="sk-SK"/>
        </w:rPr>
        <w:t>u</w:t>
      </w:r>
      <w:r w:rsidR="008851F7" w:rsidRPr="008851F7">
        <w:rPr>
          <w:bCs/>
          <w:sz w:val="22"/>
          <w:szCs w:val="22"/>
          <w:lang w:val="sk-SK"/>
        </w:rPr>
        <w:t xml:space="preserve"> Amring</w:t>
      </w:r>
      <w:r w:rsidRPr="00BA0E92">
        <w:rPr>
          <w:sz w:val="22"/>
          <w:szCs w:val="22"/>
          <w:lang w:val="sk-SK"/>
        </w:rPr>
        <w:t xml:space="preserve"> sa môžu vyskytnúť nasledujúce vedľajšie účinky, ktorých frekvencia</w:t>
      </w:r>
      <w:r w:rsidR="000A456B">
        <w:rPr>
          <w:sz w:val="22"/>
          <w:szCs w:val="22"/>
          <w:lang w:val="sk-SK"/>
        </w:rPr>
        <w:t xml:space="preserve"> (častosť výskytu)</w:t>
      </w:r>
      <w:r w:rsidRPr="00BA0E92">
        <w:rPr>
          <w:sz w:val="22"/>
          <w:szCs w:val="22"/>
          <w:lang w:val="sk-SK"/>
        </w:rPr>
        <w:t xml:space="preserve"> sa môže líšiť v závislosti od kombinácie </w:t>
      </w:r>
      <w:r w:rsidR="00AA2AB2">
        <w:rPr>
          <w:sz w:val="22"/>
          <w:szCs w:val="22"/>
          <w:lang w:val="sk-SK"/>
        </w:rPr>
        <w:t>liekov, ktoré</w:t>
      </w:r>
      <w:r w:rsidRPr="00BA0E92">
        <w:rPr>
          <w:sz w:val="22"/>
          <w:szCs w:val="22"/>
          <w:lang w:val="sk-SK"/>
        </w:rPr>
        <w:t xml:space="preserve"> dostávate.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Veľmi časté</w:t>
      </w:r>
      <w:r w:rsidRPr="00BA0E92">
        <w:rPr>
          <w:sz w:val="22"/>
          <w:szCs w:val="22"/>
          <w:lang w:val="sk-SK"/>
        </w:rPr>
        <w:t xml:space="preserve"> (môžu postihnúť viac ako 1 z 10 osôb):</w:t>
      </w:r>
    </w:p>
    <w:p w:rsidR="00635814" w:rsidRPr="00BA0E92" w:rsidRDefault="00635814" w:rsidP="00BA0E92">
      <w:pPr>
        <w:numPr>
          <w:ilvl w:val="0"/>
          <w:numId w:val="3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infekcie, pokles počtu červených krviniek (anémia) alebo bielych krviniek (sú dôležité v boji proti infekcii) a krvných doštičiek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horúčka: </w:t>
      </w:r>
      <w:r w:rsidR="009C3713">
        <w:rPr>
          <w:sz w:val="22"/>
          <w:szCs w:val="22"/>
          <w:lang w:val="sk-SK"/>
        </w:rPr>
        <w:t>ak sa u vás vyskytne, okamžite to musíte povedať svojmu lekárovi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alergické reakcie, ktoré sú uvedené vyššie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strata chuti do jedla (anorexia)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nespavosť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pocit zníženej citlivosti alebo </w:t>
      </w:r>
      <w:r w:rsidR="00F8673A">
        <w:rPr>
          <w:sz w:val="22"/>
          <w:szCs w:val="22"/>
          <w:lang w:val="sk-SK"/>
        </w:rPr>
        <w:t>tŕpnutia</w:t>
      </w:r>
      <w:r w:rsidRPr="00BA0E92">
        <w:rPr>
          <w:sz w:val="22"/>
          <w:szCs w:val="22"/>
          <w:lang w:val="sk-SK"/>
        </w:rPr>
        <w:t xml:space="preserve">, </w:t>
      </w:r>
      <w:r w:rsidR="00273A9B">
        <w:rPr>
          <w:sz w:val="22"/>
          <w:szCs w:val="22"/>
          <w:lang w:val="sk-SK"/>
        </w:rPr>
        <w:t>bolesť</w:t>
      </w:r>
      <w:r w:rsidRPr="00BA0E92">
        <w:rPr>
          <w:sz w:val="22"/>
          <w:szCs w:val="22"/>
          <w:lang w:val="sk-SK"/>
        </w:rPr>
        <w:t xml:space="preserve"> kĺbov alebo svalov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bolesť hlavy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A91FD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zmena</w:t>
      </w:r>
      <w:r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>vo vnímaní chuti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zápal oka alebo </w:t>
      </w:r>
      <w:r w:rsidR="000B4380">
        <w:rPr>
          <w:sz w:val="22"/>
          <w:szCs w:val="22"/>
          <w:lang w:val="sk-SK"/>
        </w:rPr>
        <w:t>zvýšené</w:t>
      </w:r>
      <w:r w:rsidR="000B4380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>slzenie oka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opuch spôsobený nesprávnym odtokom lymfy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DD196E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dýchavičnosť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výtok z nosa, zápal hrdla a nosa, kašeľ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krvácanie z</w:t>
      </w:r>
      <w:r w:rsidR="005A1E43">
        <w:rPr>
          <w:sz w:val="22"/>
          <w:szCs w:val="22"/>
          <w:lang w:val="sk-SK"/>
        </w:rPr>
        <w:t> </w:t>
      </w:r>
      <w:r w:rsidRPr="00BA0E92">
        <w:rPr>
          <w:sz w:val="22"/>
          <w:szCs w:val="22"/>
          <w:lang w:val="sk-SK"/>
        </w:rPr>
        <w:t>nosa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bolesť v</w:t>
      </w:r>
      <w:r w:rsidR="005A1E43">
        <w:rPr>
          <w:sz w:val="22"/>
          <w:szCs w:val="22"/>
          <w:lang w:val="sk-SK"/>
        </w:rPr>
        <w:t> </w:t>
      </w:r>
      <w:r w:rsidRPr="00BA0E92">
        <w:rPr>
          <w:sz w:val="22"/>
          <w:szCs w:val="22"/>
          <w:lang w:val="sk-SK"/>
        </w:rPr>
        <w:t>ústach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žalúdočné ťažkosti vrátane nevoľnosti, vracania a hnačky, zápcha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bolesť brucha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tráviace ťažkosti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F56EFC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vypadávanie</w:t>
      </w:r>
      <w:r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>vlasov (vo väčšine prípadov sa opäť obnoví normálny rast vlasov)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sčervenanie a opuch dlaní a chodidiel, čo môže viesť k odlupovaniu kože (</w:t>
      </w:r>
      <w:r w:rsidR="001B3ADB">
        <w:rPr>
          <w:sz w:val="22"/>
          <w:szCs w:val="22"/>
          <w:lang w:val="sk-SK"/>
        </w:rPr>
        <w:t>môže sa objaviť aj</w:t>
      </w:r>
      <w:r w:rsidRPr="00BA0E92">
        <w:rPr>
          <w:sz w:val="22"/>
          <w:szCs w:val="22"/>
          <w:lang w:val="sk-SK"/>
        </w:rPr>
        <w:t xml:space="preserve"> na rukách, tvári alebo na tele)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zmena </w:t>
      </w:r>
      <w:r w:rsidR="0074343C">
        <w:rPr>
          <w:sz w:val="22"/>
          <w:szCs w:val="22"/>
          <w:lang w:val="sk-SK"/>
        </w:rPr>
        <w:t>sfarbenia</w:t>
      </w:r>
      <w:r w:rsidR="0074343C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>nechtov</w:t>
      </w:r>
      <w:r w:rsidR="00CB2F06">
        <w:rPr>
          <w:sz w:val="22"/>
          <w:szCs w:val="22"/>
          <w:lang w:val="sk-SK"/>
        </w:rPr>
        <w:t>,</w:t>
      </w:r>
      <w:r w:rsidR="00BD622C">
        <w:rPr>
          <w:sz w:val="22"/>
          <w:szCs w:val="22"/>
          <w:lang w:val="sk-SK"/>
        </w:rPr>
        <w:t xml:space="preserve"> </w:t>
      </w:r>
      <w:r w:rsidR="00CB2F06">
        <w:rPr>
          <w:sz w:val="22"/>
          <w:szCs w:val="22"/>
          <w:lang w:val="sk-SK"/>
        </w:rPr>
        <w:t>nechty sa môžu oddeľovať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bolesť svalov, bolesť chrbta alebo kostí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zmena alebo vynechanie menštruácie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1265CD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opuch</w:t>
      </w:r>
      <w:r w:rsidR="00635814" w:rsidRPr="00BA0E92">
        <w:rPr>
          <w:sz w:val="22"/>
          <w:szCs w:val="22"/>
          <w:lang w:val="sk-SK"/>
        </w:rPr>
        <w:t xml:space="preserve"> rúk, chodidiel, nôh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únava alebo príznaky podobné chrípke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nárast alebo úbytok hmotnosti</w:t>
      </w:r>
      <w:r w:rsidR="005E6317">
        <w:rPr>
          <w:sz w:val="22"/>
          <w:szCs w:val="22"/>
          <w:lang w:val="sk-SK"/>
        </w:rPr>
        <w:t>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Časté</w:t>
      </w:r>
      <w:r w:rsidRPr="00BA0E92">
        <w:rPr>
          <w:sz w:val="22"/>
          <w:szCs w:val="22"/>
          <w:lang w:val="sk-SK"/>
        </w:rPr>
        <w:t xml:space="preserve"> (môžu postihnúť najviac 1 z 10 osôb):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kandidóza úst</w:t>
      </w:r>
      <w:r w:rsidR="00CE5A62">
        <w:rPr>
          <w:sz w:val="22"/>
          <w:szCs w:val="22"/>
          <w:lang w:val="sk-SK"/>
        </w:rPr>
        <w:t xml:space="preserve"> (ochorenie spôsobené kvasinkami)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dehydratácia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závrat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porucha sluchu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lastRenderedPageBreak/>
        <w:t>pokles krvného tlaku, nepravidelný alebo rýchly tep srdca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zlyhanie srdca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zápal pažeráka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keepNext/>
        <w:keepLines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suchosť v</w:t>
      </w:r>
      <w:r w:rsidR="005A1E43">
        <w:rPr>
          <w:sz w:val="22"/>
          <w:szCs w:val="22"/>
          <w:lang w:val="sk-SK"/>
        </w:rPr>
        <w:t> </w:t>
      </w:r>
      <w:r w:rsidRPr="00BA0E92">
        <w:rPr>
          <w:sz w:val="22"/>
          <w:szCs w:val="22"/>
          <w:lang w:val="sk-SK"/>
        </w:rPr>
        <w:t>ústach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keepNext/>
        <w:keepLines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bolesť a ťažkosti pri prehĺtaní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keepNext/>
        <w:keepLines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krvácanie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3961F5" w:rsidP="00BA0E92">
      <w:pPr>
        <w:keepNext/>
        <w:keepLines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zvýšené hladiny</w:t>
      </w:r>
      <w:r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>pečeňových enzýmov (</w:t>
      </w:r>
      <w:r w:rsidR="003A0148">
        <w:rPr>
          <w:sz w:val="22"/>
          <w:szCs w:val="22"/>
          <w:lang w:val="sk-SK"/>
        </w:rPr>
        <w:t>preto sú potrebné</w:t>
      </w:r>
      <w:r w:rsidR="00635814" w:rsidRPr="00BA0E92">
        <w:rPr>
          <w:sz w:val="22"/>
          <w:szCs w:val="22"/>
          <w:lang w:val="sk-SK"/>
        </w:rPr>
        <w:t xml:space="preserve"> pravidelné krvné testy)</w:t>
      </w:r>
      <w:r w:rsidR="003A0148">
        <w:rPr>
          <w:sz w:val="22"/>
          <w:szCs w:val="22"/>
          <w:lang w:val="sk-SK"/>
        </w:rPr>
        <w:t>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Menej časté</w:t>
      </w:r>
      <w:r w:rsidRPr="00BA0E92">
        <w:rPr>
          <w:sz w:val="22"/>
          <w:szCs w:val="22"/>
          <w:lang w:val="sk-SK"/>
        </w:rPr>
        <w:t xml:space="preserve"> (môžu postihnúť najviac 1 zo 100 osôb):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mdloby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kožné reakcie, flebitída (zápal žíl) alebo opuch v mieste vpichu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zápal hrubého čreva, tenkého čreva, perforácia </w:t>
      </w:r>
      <w:r w:rsidR="00A31554" w:rsidRPr="00BA0E92">
        <w:rPr>
          <w:sz w:val="22"/>
          <w:szCs w:val="22"/>
          <w:lang w:val="sk-SK"/>
        </w:rPr>
        <w:t>(prederavenie)</w:t>
      </w:r>
      <w:r w:rsidR="00A31554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>čreva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krvné zrazeniny.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Frekvencia neznáma:</w:t>
      </w:r>
    </w:p>
    <w:p w:rsidR="00387849" w:rsidRPr="00387849" w:rsidRDefault="00387849" w:rsidP="00387849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387849">
        <w:rPr>
          <w:sz w:val="22"/>
          <w:szCs w:val="22"/>
          <w:lang w:val="sk-SK"/>
        </w:rPr>
        <w:t>reakcie v mieste vpichu predchádzajúcej injekcie</w:t>
      </w:r>
    </w:p>
    <w:p w:rsidR="00635814" w:rsidRPr="00BA0E92" w:rsidRDefault="00635814" w:rsidP="00BA0E92">
      <w:pPr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intersticiálna choroba pľúc (zápal pľúc spôsobujúci kašeľ a ťažkosti s dýchaním; zápal pľúc </w:t>
      </w:r>
      <w:r w:rsidR="00090FB2">
        <w:rPr>
          <w:sz w:val="22"/>
          <w:szCs w:val="22"/>
          <w:lang w:val="sk-SK"/>
        </w:rPr>
        <w:t>sa môže objaviť aj vtedy</w:t>
      </w:r>
      <w:r w:rsidRPr="00BA0E92">
        <w:rPr>
          <w:sz w:val="22"/>
          <w:szCs w:val="22"/>
          <w:lang w:val="sk-SK"/>
        </w:rPr>
        <w:t xml:space="preserve">, keď sa liečba docetaxelom používa </w:t>
      </w:r>
      <w:r w:rsidR="00090FB2">
        <w:rPr>
          <w:sz w:val="22"/>
          <w:szCs w:val="22"/>
          <w:lang w:val="sk-SK"/>
        </w:rPr>
        <w:t>zároveň</w:t>
      </w:r>
      <w:r w:rsidR="00090FB2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>s rádioterapiou)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pneumónia (infekcia pľúc)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pľúcna fibróza (zjazvenie a zhrubnutie pľúc </w:t>
      </w:r>
      <w:r w:rsidR="00666772">
        <w:rPr>
          <w:sz w:val="22"/>
          <w:szCs w:val="22"/>
          <w:lang w:val="sk-SK"/>
        </w:rPr>
        <w:t>sprevádzané</w:t>
      </w:r>
      <w:r w:rsidRPr="00BA0E92">
        <w:rPr>
          <w:sz w:val="22"/>
          <w:szCs w:val="22"/>
          <w:lang w:val="sk-SK"/>
        </w:rPr>
        <w:t xml:space="preserve"> dýchavičnosťou)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rozmazané videnie v dôsledku opuchu sietnice oka (cystoidný makulárny edém)</w:t>
      </w:r>
      <w:r w:rsidR="005A1E43">
        <w:rPr>
          <w:sz w:val="22"/>
          <w:szCs w:val="22"/>
          <w:lang w:val="sk-SK"/>
        </w:rPr>
        <w:t>,</w:t>
      </w:r>
    </w:p>
    <w:p w:rsidR="00635814" w:rsidRPr="00BA0E92" w:rsidRDefault="00635814" w:rsidP="00BA0E9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pokles </w:t>
      </w:r>
      <w:r w:rsidR="00924D01">
        <w:rPr>
          <w:sz w:val="22"/>
          <w:szCs w:val="22"/>
          <w:lang w:val="sk-SK"/>
        </w:rPr>
        <w:t xml:space="preserve">hladiny </w:t>
      </w:r>
      <w:r w:rsidRPr="00BA0E92">
        <w:rPr>
          <w:sz w:val="22"/>
          <w:szCs w:val="22"/>
          <w:lang w:val="sk-SK"/>
        </w:rPr>
        <w:t>sodíka v krvi.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804CCF" w:rsidRPr="00BA0E92" w:rsidRDefault="00804CCF" w:rsidP="00804CCF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Hlásenie vedľajších účinkov</w:t>
      </w:r>
    </w:p>
    <w:p w:rsidR="00804CCF" w:rsidRPr="00BA0E92" w:rsidRDefault="00804CCF" w:rsidP="00804CCF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 tejto písomnej informácii pre používateľa. </w:t>
      </w:r>
      <w:r w:rsidRPr="00804CCF">
        <w:rPr>
          <w:sz w:val="22"/>
          <w:szCs w:val="22"/>
          <w:lang w:val="sk-SK"/>
        </w:rPr>
        <w:t xml:space="preserve">Vedľajšie účinky môžete hlásiť aj priamo </w:t>
      </w:r>
      <w:r w:rsidR="008851F7">
        <w:rPr>
          <w:sz w:val="22"/>
          <w:szCs w:val="22"/>
          <w:lang w:val="sk-SK"/>
        </w:rPr>
        <w:t xml:space="preserve">na </w:t>
      </w:r>
      <w:r w:rsidR="008851F7" w:rsidRPr="0079396E">
        <w:rPr>
          <w:noProof/>
          <w:sz w:val="22"/>
          <w:szCs w:val="22"/>
          <w:highlight w:val="lightGray"/>
        </w:rPr>
        <w:t xml:space="preserve">národné centrum hlásenia uvedené </w:t>
      </w:r>
      <w:r w:rsidR="008851F7" w:rsidRPr="00ED3E75">
        <w:rPr>
          <w:sz w:val="22"/>
          <w:szCs w:val="22"/>
          <w:highlight w:val="lightGray"/>
          <w:shd w:val="clear" w:color="auto" w:fill="C0C0C0"/>
          <w:lang w:val="sk-SK"/>
        </w:rPr>
        <w:t xml:space="preserve">v </w:t>
      </w:r>
      <w:hyperlink r:id="rId7" w:history="1">
        <w:r w:rsidRPr="0079396E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804CCF">
        <w:rPr>
          <w:sz w:val="22"/>
          <w:szCs w:val="22"/>
          <w:lang w:val="sk-SK"/>
        </w:rPr>
        <w:t>.</w:t>
      </w:r>
      <w:r w:rsidRPr="00531FE5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804CCF" w:rsidRPr="00BA0E92" w:rsidRDefault="00804CCF" w:rsidP="00804CCF">
      <w:pPr>
        <w:rPr>
          <w:sz w:val="22"/>
          <w:szCs w:val="22"/>
          <w:lang w:val="sk-SK"/>
        </w:rPr>
      </w:pPr>
    </w:p>
    <w:p w:rsidR="00804CCF" w:rsidRPr="00BA0E92" w:rsidRDefault="00804CCF" w:rsidP="00804CCF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ind w:left="567" w:hanging="567"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5.</w:t>
      </w:r>
      <w:r w:rsidRPr="00BA0E92">
        <w:rPr>
          <w:b/>
          <w:sz w:val="22"/>
          <w:szCs w:val="22"/>
          <w:lang w:val="sk-SK"/>
        </w:rPr>
        <w:tab/>
        <w:t xml:space="preserve">Ako uchovávať </w:t>
      </w:r>
      <w:r w:rsidR="008851F7" w:rsidRPr="00FF255C">
        <w:rPr>
          <w:b/>
          <w:bCs/>
          <w:sz w:val="22"/>
          <w:szCs w:val="22"/>
          <w:lang w:val="sk-SK"/>
        </w:rPr>
        <w:t>Docetaxel Amring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Tento liek uchovávajte mimo dohľadu a dosahu detí.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Nepoužívajte tento liek po dátume exspirácie, ktorý je uvedený na škatuľke a na štítku </w:t>
      </w:r>
      <w:r w:rsidR="0075421B">
        <w:rPr>
          <w:sz w:val="22"/>
          <w:szCs w:val="22"/>
          <w:lang w:val="sk-SK"/>
        </w:rPr>
        <w:t>injekčnej liekovky po EXP</w:t>
      </w:r>
      <w:r w:rsidRPr="00BA0E92">
        <w:rPr>
          <w:sz w:val="22"/>
          <w:szCs w:val="22"/>
          <w:lang w:val="sk-SK"/>
        </w:rPr>
        <w:t>. Dátum exspirácie sa vzťahuje na posledný deň v danom mesiaci.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Uchovávajte pri teplote neprevyšujúcej 25 °C.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Uchovávajte v pôvodnom obale na ochranu pred svetlom.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Neuchovávajte v mrazničke.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Nelikvidujte lieky odpadovou vodou. Nepoužitý liek vráťte do lekárne. Tieto opatrenia pomôžu chrániť životné prostredie.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keepNext/>
        <w:keepLines/>
        <w:ind w:left="567" w:hanging="567"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6.</w:t>
      </w:r>
      <w:r w:rsidRPr="00BA0E92">
        <w:rPr>
          <w:b/>
          <w:sz w:val="22"/>
          <w:szCs w:val="22"/>
          <w:lang w:val="sk-SK"/>
        </w:rPr>
        <w:tab/>
        <w:t>Obsah balenia a ďalšie informácie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</w:p>
    <w:p w:rsidR="00635814" w:rsidRPr="00BA0E92" w:rsidRDefault="00635814" w:rsidP="00BA0E92">
      <w:pPr>
        <w:keepNext/>
        <w:keepLines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 xml:space="preserve">Čo </w:t>
      </w:r>
      <w:r w:rsidR="008851F7" w:rsidRPr="004C6581">
        <w:rPr>
          <w:b/>
          <w:bCs/>
          <w:sz w:val="22"/>
          <w:szCs w:val="22"/>
          <w:lang w:val="sk-SK"/>
        </w:rPr>
        <w:t>Docetaxel Amring</w:t>
      </w:r>
      <w:r w:rsidR="00F57EF6" w:rsidRPr="00BA0E92">
        <w:rPr>
          <w:b/>
          <w:sz w:val="22"/>
          <w:szCs w:val="22"/>
          <w:lang w:val="sk-SK"/>
        </w:rPr>
        <w:t xml:space="preserve"> </w:t>
      </w:r>
      <w:r w:rsidRPr="00BA0E92">
        <w:rPr>
          <w:b/>
          <w:sz w:val="22"/>
          <w:szCs w:val="22"/>
          <w:lang w:val="sk-SK"/>
        </w:rPr>
        <w:t xml:space="preserve">obsahuje </w:t>
      </w:r>
    </w:p>
    <w:p w:rsidR="00635814" w:rsidRPr="00BA0E92" w:rsidRDefault="00635814" w:rsidP="00BA0E92">
      <w:pPr>
        <w:keepNext/>
        <w:keepLines/>
        <w:numPr>
          <w:ilvl w:val="0"/>
          <w:numId w:val="10"/>
        </w:numPr>
        <w:tabs>
          <w:tab w:val="clear" w:pos="360"/>
          <w:tab w:val="num" w:pos="540"/>
        </w:tabs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Liečivo je docetaxel. Každý ml infúzneho koncentrátu obsahuje 20 mg docetaxelu.</w:t>
      </w:r>
    </w:p>
    <w:p w:rsidR="00635814" w:rsidRPr="00BA0E92" w:rsidRDefault="00635814" w:rsidP="00BA0E92">
      <w:pPr>
        <w:keepNext/>
        <w:keepLines/>
        <w:numPr>
          <w:ilvl w:val="0"/>
          <w:numId w:val="12"/>
        </w:numPr>
        <w:tabs>
          <w:tab w:val="clear" w:pos="360"/>
          <w:tab w:val="num" w:pos="540"/>
        </w:tabs>
        <w:ind w:left="567" w:hanging="567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Ďalšie zložky sú polysorbát 80, bezvodý etanol a kyselina citrónová.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Default="00635814" w:rsidP="00BA0E92">
      <w:pPr>
        <w:keepNext/>
        <w:keepLines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lastRenderedPageBreak/>
        <w:t xml:space="preserve">Ako vyzerá </w:t>
      </w:r>
      <w:r w:rsidR="008851F7" w:rsidRPr="004C6581">
        <w:rPr>
          <w:b/>
          <w:bCs/>
          <w:sz w:val="22"/>
          <w:szCs w:val="22"/>
          <w:lang w:val="sk-SK"/>
        </w:rPr>
        <w:t>Docetaxel Amring</w:t>
      </w:r>
      <w:r w:rsidRPr="00BA0E92">
        <w:rPr>
          <w:b/>
          <w:sz w:val="22"/>
          <w:szCs w:val="22"/>
          <w:lang w:val="sk-SK"/>
        </w:rPr>
        <w:t xml:space="preserve"> a obsah balenia</w:t>
      </w:r>
    </w:p>
    <w:p w:rsidR="00635814" w:rsidRPr="00BA0E92" w:rsidRDefault="008851F7" w:rsidP="00BA0E92">
      <w:pPr>
        <w:keepNext/>
        <w:keepLines/>
        <w:rPr>
          <w:sz w:val="22"/>
          <w:szCs w:val="22"/>
          <w:lang w:val="sk-SK"/>
        </w:rPr>
      </w:pPr>
      <w:r w:rsidRPr="008851F7">
        <w:rPr>
          <w:bCs/>
          <w:sz w:val="22"/>
          <w:szCs w:val="22"/>
          <w:lang w:val="sk-SK"/>
        </w:rPr>
        <w:t>Docetaxel Amring</w:t>
      </w:r>
      <w:r w:rsidR="00635814" w:rsidRPr="00BA0E92">
        <w:rPr>
          <w:sz w:val="22"/>
          <w:szCs w:val="22"/>
          <w:lang w:val="sk-SK"/>
        </w:rPr>
        <w:t xml:space="preserve"> infúzny koncentrát je žltý až hnedožltý číry olejnatý roztok.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Každá škatuľka obsahuje jednu injekčnú liekovku s 1 ml koncentrátu (20 mg docetaxelu).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Každá škatuľka obsahuje jednu injekčnú liekovku so 4 ml koncentrátu (80 mg docetaxelu).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Každá škatuľka obsahuje jednu injekčnú liekovku so 7 ml koncentrátu (140 mg docetaxelu).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Každá škatuľka obsahuje jednu injekčnú liekovku s 8 ml koncentrátu (160 mg docetaxelu).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Na trh nemusia byť uvedené všetky veľkosti balenia.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Default="00635814" w:rsidP="00BA0E92">
      <w:pPr>
        <w:keepNext/>
        <w:keepLines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Držiteľ rozhodnutia o</w:t>
      </w:r>
      <w:r w:rsidR="00E55D3E">
        <w:rPr>
          <w:b/>
          <w:sz w:val="22"/>
          <w:szCs w:val="22"/>
          <w:lang w:val="sk-SK"/>
        </w:rPr>
        <w:t> </w:t>
      </w:r>
      <w:r w:rsidRPr="00BA0E92">
        <w:rPr>
          <w:b/>
          <w:sz w:val="22"/>
          <w:szCs w:val="22"/>
          <w:lang w:val="sk-SK"/>
        </w:rPr>
        <w:t>registrácii</w:t>
      </w:r>
      <w:r w:rsidR="00E55D3E">
        <w:rPr>
          <w:b/>
          <w:sz w:val="22"/>
          <w:szCs w:val="22"/>
          <w:lang w:val="sk-SK"/>
        </w:rPr>
        <w:t>:</w:t>
      </w:r>
    </w:p>
    <w:p w:rsidR="00351075" w:rsidRPr="008C10CE" w:rsidRDefault="00351075" w:rsidP="00351075">
      <w:pPr>
        <w:rPr>
          <w:sz w:val="22"/>
          <w:szCs w:val="22"/>
          <w:lang w:val="cs-CZ" w:eastAsia="en-US"/>
        </w:rPr>
      </w:pPr>
      <w:proofErr w:type="spellStart"/>
      <w:r w:rsidRPr="008C10CE">
        <w:rPr>
          <w:sz w:val="22"/>
          <w:szCs w:val="22"/>
          <w:lang w:val="cs-CZ" w:eastAsia="en-US"/>
        </w:rPr>
        <w:t>Amring</w:t>
      </w:r>
      <w:proofErr w:type="spellEnd"/>
      <w:r w:rsidR="00125212">
        <w:rPr>
          <w:sz w:val="22"/>
          <w:szCs w:val="22"/>
          <w:lang w:val="cs-CZ" w:eastAsia="en-US"/>
        </w:rPr>
        <w:t xml:space="preserve"> </w:t>
      </w:r>
      <w:bookmarkStart w:id="0" w:name="_GoBack"/>
      <w:bookmarkEnd w:id="0"/>
    </w:p>
    <w:p w:rsidR="00351075" w:rsidRPr="002B2A78" w:rsidRDefault="00351075" w:rsidP="00351075">
      <w:pPr>
        <w:rPr>
          <w:noProof/>
          <w:sz w:val="22"/>
          <w:szCs w:val="22"/>
          <w:lang w:val="en-US"/>
        </w:rPr>
      </w:pPr>
      <w:r w:rsidRPr="002B2A78">
        <w:rPr>
          <w:noProof/>
          <w:sz w:val="22"/>
          <w:szCs w:val="22"/>
          <w:lang w:val="en-US"/>
        </w:rPr>
        <w:t>216 boulevard Saint-Germain</w:t>
      </w:r>
    </w:p>
    <w:p w:rsidR="00351075" w:rsidRPr="008C10CE" w:rsidRDefault="00351075" w:rsidP="00351075">
      <w:pPr>
        <w:rPr>
          <w:noProof/>
          <w:sz w:val="22"/>
          <w:szCs w:val="22"/>
          <w:lang w:val="sk-SK" w:eastAsia="sk-SK"/>
        </w:rPr>
      </w:pPr>
      <w:r w:rsidRPr="002B2A78">
        <w:rPr>
          <w:noProof/>
          <w:sz w:val="22"/>
          <w:szCs w:val="22"/>
          <w:lang w:val="en-US"/>
        </w:rPr>
        <w:t>75007 Paríž</w:t>
      </w:r>
    </w:p>
    <w:p w:rsidR="00351075" w:rsidRPr="007C3A22" w:rsidRDefault="00351075" w:rsidP="00BA0E92">
      <w:pPr>
        <w:rPr>
          <w:sz w:val="22"/>
          <w:szCs w:val="22"/>
          <w:lang w:val="sk-SK"/>
        </w:rPr>
      </w:pPr>
      <w:r w:rsidRPr="002B2A78">
        <w:rPr>
          <w:noProof/>
          <w:sz w:val="22"/>
          <w:szCs w:val="22"/>
          <w:lang w:val="en-US"/>
        </w:rPr>
        <w:t>Francúzsko</w:t>
      </w:r>
      <w:r w:rsidRPr="007C3A22" w:rsidDel="00034FA0">
        <w:rPr>
          <w:sz w:val="22"/>
          <w:szCs w:val="22"/>
          <w:lang w:val="sk-SK"/>
        </w:rPr>
        <w:t xml:space="preserve"> </w:t>
      </w: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</w:p>
    <w:p w:rsidR="006C199A" w:rsidRPr="00A2192F" w:rsidRDefault="00635814" w:rsidP="00BA0E92">
      <w:pPr>
        <w:keepNext/>
        <w:keepLines/>
        <w:rPr>
          <w:b/>
          <w:sz w:val="22"/>
          <w:szCs w:val="22"/>
          <w:lang w:val="sk-SK"/>
        </w:rPr>
      </w:pPr>
      <w:r w:rsidRPr="00A2192F">
        <w:rPr>
          <w:b/>
          <w:sz w:val="22"/>
          <w:szCs w:val="22"/>
          <w:lang w:val="sk-SK"/>
        </w:rPr>
        <w:t>Výrobca</w:t>
      </w:r>
      <w:r w:rsidR="00A632CF" w:rsidRPr="00A2192F">
        <w:rPr>
          <w:b/>
          <w:sz w:val="22"/>
          <w:szCs w:val="22"/>
          <w:lang w:val="sk-SK"/>
        </w:rPr>
        <w:t>:</w:t>
      </w:r>
    </w:p>
    <w:p w:rsidR="00635814" w:rsidRPr="00337156" w:rsidRDefault="00635814" w:rsidP="00BA0E92">
      <w:pPr>
        <w:keepNext/>
        <w:keepLines/>
        <w:autoSpaceDE w:val="0"/>
        <w:autoSpaceDN w:val="0"/>
        <w:adjustRightInd w:val="0"/>
        <w:rPr>
          <w:sz w:val="22"/>
          <w:szCs w:val="22"/>
          <w:lang w:val="sk-SK"/>
        </w:rPr>
      </w:pPr>
      <w:r w:rsidRPr="00337156">
        <w:rPr>
          <w:sz w:val="22"/>
          <w:szCs w:val="22"/>
          <w:lang w:val="sk-SK"/>
        </w:rPr>
        <w:t>AqVida GmbH</w:t>
      </w:r>
    </w:p>
    <w:p w:rsidR="00635814" w:rsidRPr="00337156" w:rsidRDefault="00635814" w:rsidP="00BA0E92">
      <w:pPr>
        <w:keepNext/>
        <w:keepLines/>
        <w:autoSpaceDE w:val="0"/>
        <w:autoSpaceDN w:val="0"/>
        <w:adjustRightInd w:val="0"/>
        <w:rPr>
          <w:sz w:val="22"/>
          <w:szCs w:val="22"/>
          <w:lang w:val="sk-SK"/>
        </w:rPr>
      </w:pPr>
      <w:r w:rsidRPr="00337156">
        <w:rPr>
          <w:sz w:val="22"/>
          <w:szCs w:val="22"/>
          <w:lang w:val="sk-SK"/>
        </w:rPr>
        <w:t>Kaiser-Wilhelm-Str. 89</w:t>
      </w:r>
    </w:p>
    <w:p w:rsidR="00635814" w:rsidRPr="00337156" w:rsidRDefault="00635814" w:rsidP="00BA0E92">
      <w:pPr>
        <w:keepNext/>
        <w:keepLines/>
        <w:autoSpaceDE w:val="0"/>
        <w:autoSpaceDN w:val="0"/>
        <w:adjustRightInd w:val="0"/>
        <w:rPr>
          <w:sz w:val="22"/>
          <w:szCs w:val="22"/>
          <w:lang w:val="sk-SK"/>
        </w:rPr>
      </w:pPr>
      <w:r w:rsidRPr="00337156">
        <w:rPr>
          <w:sz w:val="22"/>
          <w:szCs w:val="22"/>
          <w:lang w:val="sk-SK"/>
        </w:rPr>
        <w:t>20355 Hamburg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337156">
        <w:rPr>
          <w:sz w:val="22"/>
          <w:szCs w:val="22"/>
          <w:lang w:val="sk-SK"/>
        </w:rPr>
        <w:t>Nemecko</w:t>
      </w:r>
    </w:p>
    <w:p w:rsidR="006C199A" w:rsidRPr="00BA0E92" w:rsidRDefault="006C199A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91D3C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Táto písomná informácia bola naposledy aktualizovaná v</w:t>
      </w:r>
      <w:r w:rsidR="00A53E8E">
        <w:rPr>
          <w:b/>
          <w:sz w:val="22"/>
          <w:szCs w:val="22"/>
          <w:lang w:val="sk-SK"/>
        </w:rPr>
        <w:t> </w:t>
      </w:r>
      <w:r w:rsidR="00387849">
        <w:rPr>
          <w:b/>
          <w:sz w:val="22"/>
          <w:szCs w:val="22"/>
          <w:lang w:val="sk-SK"/>
        </w:rPr>
        <w:t>0</w:t>
      </w:r>
      <w:r w:rsidR="0079396E">
        <w:rPr>
          <w:b/>
          <w:sz w:val="22"/>
          <w:szCs w:val="22"/>
          <w:lang w:val="sk-SK"/>
        </w:rPr>
        <w:t>9</w:t>
      </w:r>
      <w:r w:rsidR="00387849">
        <w:rPr>
          <w:b/>
          <w:sz w:val="22"/>
          <w:szCs w:val="22"/>
          <w:lang w:val="sk-SK"/>
        </w:rPr>
        <w:t>/2018</w:t>
      </w:r>
      <w:r w:rsidRPr="00BA0E92">
        <w:rPr>
          <w:b/>
          <w:sz w:val="22"/>
          <w:szCs w:val="22"/>
          <w:lang w:val="sk-SK"/>
        </w:rPr>
        <w:t>.</w:t>
      </w:r>
    </w:p>
    <w:p w:rsidR="00691D3C" w:rsidRDefault="00691D3C">
      <w:pPr>
        <w:rPr>
          <w:b/>
          <w:sz w:val="22"/>
          <w:szCs w:val="22"/>
          <w:lang w:val="sk-SK"/>
        </w:rPr>
      </w:pPr>
    </w:p>
    <w:p w:rsidR="00351075" w:rsidRDefault="00351075">
      <w:pPr>
        <w:rPr>
          <w:b/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Nasledujúca informácia je určená len pre zdravotníckych pracovníkov: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165938">
        <w:rPr>
          <w:b/>
          <w:sz w:val="22"/>
          <w:szCs w:val="22"/>
          <w:lang w:val="sk-SK"/>
        </w:rPr>
        <w:t xml:space="preserve">NÁVOD NA PRÍPRAVU </w:t>
      </w:r>
      <w:r w:rsidR="00165938">
        <w:rPr>
          <w:b/>
          <w:sz w:val="22"/>
          <w:szCs w:val="22"/>
          <w:lang w:val="sk-SK"/>
        </w:rPr>
        <w:t xml:space="preserve">A POUŽITIE </w:t>
      </w:r>
      <w:r w:rsidR="00753CEA">
        <w:rPr>
          <w:b/>
          <w:sz w:val="22"/>
          <w:szCs w:val="22"/>
          <w:lang w:val="sk-SK"/>
        </w:rPr>
        <w:t>LIEKU</w:t>
      </w:r>
      <w:r w:rsidR="00165938">
        <w:rPr>
          <w:b/>
          <w:sz w:val="22"/>
          <w:szCs w:val="22"/>
          <w:lang w:val="sk-SK"/>
        </w:rPr>
        <w:t xml:space="preserve"> </w:t>
      </w:r>
      <w:r w:rsidR="00DB3E05" w:rsidRPr="004C6581">
        <w:rPr>
          <w:b/>
          <w:bCs/>
          <w:sz w:val="22"/>
          <w:szCs w:val="22"/>
          <w:lang w:val="sk-SK"/>
        </w:rPr>
        <w:t>Docetaxel Amring</w:t>
      </w:r>
      <w:r w:rsidR="00165938">
        <w:rPr>
          <w:b/>
          <w:sz w:val="22"/>
          <w:szCs w:val="22"/>
          <w:lang w:val="sk-SK"/>
        </w:rPr>
        <w:t xml:space="preserve"> 20 mg/ml infúzny koncentrát</w:t>
      </w:r>
    </w:p>
    <w:p w:rsidR="00845D70" w:rsidRPr="00BA0E92" w:rsidRDefault="00845D70" w:rsidP="00845D70">
      <w:pPr>
        <w:pBdr>
          <w:bottom w:val="single" w:sz="4" w:space="1" w:color="auto"/>
        </w:pBdr>
        <w:rPr>
          <w:sz w:val="22"/>
          <w:szCs w:val="22"/>
          <w:lang w:val="sk-SK"/>
        </w:rPr>
      </w:pPr>
    </w:p>
    <w:p w:rsidR="00845D70" w:rsidRDefault="00845D70" w:rsidP="00BA0E92">
      <w:pPr>
        <w:rPr>
          <w:i/>
          <w:sz w:val="22"/>
          <w:szCs w:val="22"/>
          <w:lang w:val="sk-SK"/>
        </w:rPr>
      </w:pPr>
    </w:p>
    <w:p w:rsidR="00635814" w:rsidRPr="00BA0E92" w:rsidRDefault="00635814" w:rsidP="00BA0E92">
      <w:pPr>
        <w:rPr>
          <w:i/>
          <w:sz w:val="22"/>
          <w:szCs w:val="22"/>
          <w:lang w:val="sk-SK"/>
        </w:rPr>
      </w:pPr>
      <w:r w:rsidRPr="00BA0E92">
        <w:rPr>
          <w:i/>
          <w:sz w:val="22"/>
          <w:szCs w:val="22"/>
          <w:lang w:val="sk-SK"/>
        </w:rPr>
        <w:t xml:space="preserve">Je dôležité, aby ste si pred prípravou </w:t>
      </w:r>
      <w:r w:rsidR="00115FC3">
        <w:rPr>
          <w:i/>
          <w:sz w:val="22"/>
          <w:szCs w:val="22"/>
          <w:lang w:val="sk-SK"/>
        </w:rPr>
        <w:t xml:space="preserve">infúzneho roztoku </w:t>
      </w:r>
      <w:r w:rsidR="00DB3E05" w:rsidRPr="00DB3E05">
        <w:rPr>
          <w:bCs/>
          <w:i/>
          <w:sz w:val="22"/>
          <w:szCs w:val="22"/>
          <w:lang w:val="sk-SK"/>
        </w:rPr>
        <w:t>Docetaxel</w:t>
      </w:r>
      <w:r w:rsidR="00DB3E05">
        <w:rPr>
          <w:bCs/>
          <w:i/>
          <w:sz w:val="22"/>
          <w:szCs w:val="22"/>
          <w:lang w:val="sk-SK"/>
        </w:rPr>
        <w:t>u</w:t>
      </w:r>
      <w:r w:rsidR="00DB3E05" w:rsidRPr="00DB3E05">
        <w:rPr>
          <w:bCs/>
          <w:i/>
          <w:sz w:val="22"/>
          <w:szCs w:val="22"/>
          <w:lang w:val="sk-SK"/>
        </w:rPr>
        <w:t xml:space="preserve"> Amring</w:t>
      </w:r>
      <w:r w:rsidR="00115FC3">
        <w:rPr>
          <w:i/>
          <w:sz w:val="22"/>
          <w:szCs w:val="22"/>
          <w:lang w:val="sk-SK"/>
        </w:rPr>
        <w:t xml:space="preserve"> najprv prečítali celý </w:t>
      </w:r>
      <w:r w:rsidR="00E3029B">
        <w:rPr>
          <w:i/>
          <w:sz w:val="22"/>
          <w:szCs w:val="22"/>
          <w:lang w:val="sk-SK"/>
        </w:rPr>
        <w:t>obsah tohto návodu.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u w:val="single"/>
          <w:lang w:val="sk-SK"/>
        </w:rPr>
      </w:pPr>
      <w:r w:rsidRPr="00BA0E92">
        <w:rPr>
          <w:sz w:val="22"/>
          <w:szCs w:val="22"/>
          <w:u w:val="single"/>
          <w:lang w:val="sk-SK"/>
        </w:rPr>
        <w:t>Odporúčania na bezpečné zaobchádzanie: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Docetaxel je </w:t>
      </w:r>
      <w:r w:rsidR="00223292">
        <w:rPr>
          <w:sz w:val="22"/>
          <w:szCs w:val="22"/>
          <w:lang w:val="sk-SK"/>
        </w:rPr>
        <w:t xml:space="preserve">cytostatikum, a tak </w:t>
      </w:r>
      <w:r w:rsidR="00BD49C5">
        <w:rPr>
          <w:sz w:val="22"/>
          <w:szCs w:val="22"/>
          <w:lang w:val="sk-SK"/>
        </w:rPr>
        <w:t xml:space="preserve">ako </w:t>
      </w:r>
      <w:r w:rsidR="00223292">
        <w:rPr>
          <w:sz w:val="22"/>
          <w:szCs w:val="22"/>
          <w:lang w:val="sk-SK"/>
        </w:rPr>
        <w:t xml:space="preserve">pri iných potenciálne toxických zlúčeninách, aj </w:t>
      </w:r>
      <w:r w:rsidR="002A4CC0">
        <w:rPr>
          <w:sz w:val="22"/>
          <w:szCs w:val="22"/>
          <w:lang w:val="sk-SK"/>
        </w:rPr>
        <w:t xml:space="preserve">pri </w:t>
      </w:r>
      <w:r w:rsidR="00223292">
        <w:rPr>
          <w:sz w:val="22"/>
          <w:szCs w:val="22"/>
          <w:lang w:val="sk-SK"/>
        </w:rPr>
        <w:t xml:space="preserve">zaobchádzaní </w:t>
      </w:r>
      <w:r w:rsidR="002A4CC0">
        <w:rPr>
          <w:sz w:val="22"/>
          <w:szCs w:val="22"/>
          <w:lang w:val="sk-SK"/>
        </w:rPr>
        <w:t>s roztokmi docetaxelu a pri ich príprave je</w:t>
      </w:r>
      <w:r w:rsidR="00223292">
        <w:rPr>
          <w:sz w:val="22"/>
          <w:szCs w:val="22"/>
          <w:lang w:val="sk-SK"/>
        </w:rPr>
        <w:t xml:space="preserve"> potrebná opatrnosť.</w:t>
      </w:r>
      <w:r w:rsidRPr="00BA0E92">
        <w:rPr>
          <w:sz w:val="22"/>
          <w:szCs w:val="22"/>
          <w:lang w:val="sk-SK"/>
        </w:rPr>
        <w:t xml:space="preserve"> Odporúča sa používať ochranné rukavice.</w:t>
      </w:r>
    </w:p>
    <w:p w:rsidR="00635814" w:rsidRPr="00BA0E92" w:rsidRDefault="00691D3C" w:rsidP="00F75417">
      <w:pPr>
        <w:tabs>
          <w:tab w:val="left" w:pos="153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:rsidR="00884146" w:rsidRPr="0079679F" w:rsidRDefault="00884146" w:rsidP="00884146">
      <w:pPr>
        <w:keepNext/>
        <w:keepLines/>
        <w:rPr>
          <w:sz w:val="22"/>
          <w:szCs w:val="22"/>
          <w:lang w:val="sk-SK"/>
        </w:rPr>
      </w:pPr>
      <w:r w:rsidRPr="0079679F">
        <w:rPr>
          <w:sz w:val="22"/>
          <w:szCs w:val="22"/>
          <w:lang w:val="sk-SK"/>
        </w:rPr>
        <w:t xml:space="preserve">Ak sa </w:t>
      </w:r>
      <w:r>
        <w:rPr>
          <w:sz w:val="22"/>
          <w:szCs w:val="22"/>
          <w:lang w:val="sk-SK"/>
        </w:rPr>
        <w:t xml:space="preserve">infúzny koncentrát alebo roztok </w:t>
      </w:r>
      <w:r w:rsidR="00DB3E05">
        <w:rPr>
          <w:sz w:val="22"/>
          <w:szCs w:val="22"/>
          <w:lang w:val="sk-SK"/>
        </w:rPr>
        <w:t>Docetaxelu Amring</w:t>
      </w:r>
      <w:r w:rsidR="00DB3E05" w:rsidRPr="0079679F">
        <w:rPr>
          <w:sz w:val="22"/>
          <w:szCs w:val="22"/>
          <w:lang w:val="sk-SK"/>
        </w:rPr>
        <w:t xml:space="preserve"> </w:t>
      </w:r>
      <w:r w:rsidRPr="0079679F">
        <w:rPr>
          <w:sz w:val="22"/>
          <w:szCs w:val="22"/>
          <w:lang w:val="sk-SK"/>
        </w:rPr>
        <w:t xml:space="preserve">dostane do kontaktu s pokožkou, okamžite ju dôkladne umyte mydlom a vodou. Ak sa </w:t>
      </w:r>
      <w:r>
        <w:rPr>
          <w:sz w:val="22"/>
          <w:szCs w:val="22"/>
          <w:lang w:val="sk-SK"/>
        </w:rPr>
        <w:t>infúzny koncentrát alebo roztok docetaxelu</w:t>
      </w:r>
      <w:r w:rsidRPr="0079679F">
        <w:rPr>
          <w:sz w:val="22"/>
          <w:szCs w:val="22"/>
          <w:lang w:val="sk-SK"/>
        </w:rPr>
        <w:t xml:space="preserve"> dostane do kontaktu so sliznicou, okamžite ju dôkladne opláchnite vodou.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691D3C">
      <w:pPr>
        <w:widowControl w:val="0"/>
        <w:rPr>
          <w:sz w:val="22"/>
          <w:szCs w:val="22"/>
          <w:u w:val="single"/>
          <w:lang w:val="sk-SK"/>
        </w:rPr>
      </w:pPr>
      <w:r w:rsidRPr="00BA0E92">
        <w:rPr>
          <w:sz w:val="22"/>
          <w:szCs w:val="22"/>
          <w:u w:val="single"/>
          <w:lang w:val="sk-SK"/>
        </w:rPr>
        <w:t>Príprava na intravenózne podanie</w:t>
      </w:r>
    </w:p>
    <w:p w:rsidR="00635814" w:rsidRPr="00BA0E92" w:rsidRDefault="00635814" w:rsidP="00691D3C">
      <w:pPr>
        <w:widowControl w:val="0"/>
        <w:rPr>
          <w:sz w:val="22"/>
          <w:szCs w:val="22"/>
          <w:lang w:val="sk-SK"/>
        </w:rPr>
      </w:pPr>
    </w:p>
    <w:p w:rsidR="00635814" w:rsidRPr="00BA0E92" w:rsidRDefault="00635814" w:rsidP="00691D3C">
      <w:pPr>
        <w:widowControl w:val="0"/>
        <w:rPr>
          <w:i/>
          <w:sz w:val="22"/>
          <w:szCs w:val="22"/>
          <w:lang w:val="sk-SK"/>
        </w:rPr>
      </w:pPr>
      <w:r w:rsidRPr="00BA0E92">
        <w:rPr>
          <w:i/>
          <w:sz w:val="22"/>
          <w:szCs w:val="22"/>
          <w:lang w:val="sk-SK"/>
        </w:rPr>
        <w:t>Príprava infúzneho roztoku</w:t>
      </w:r>
    </w:p>
    <w:p w:rsidR="00635814" w:rsidRPr="00BA0E92" w:rsidRDefault="00635814" w:rsidP="00691D3C">
      <w:pPr>
        <w:widowControl w:val="0"/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>NEPOUŽÍVAJTE iné lieky obsahujúce docetaxel skladajúce sa z 2 injekčných liekoviek (koncentrát a rozpúšťadlo)</w:t>
      </w:r>
      <w:r w:rsidR="003069C9">
        <w:rPr>
          <w:b/>
          <w:sz w:val="22"/>
          <w:szCs w:val="22"/>
          <w:lang w:val="sk-SK"/>
        </w:rPr>
        <w:t xml:space="preserve"> zároveň s týmto liekom:</w:t>
      </w:r>
    </w:p>
    <w:p w:rsidR="00635814" w:rsidRPr="00BA0E92" w:rsidRDefault="00DB3E05" w:rsidP="00691D3C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550" w:hanging="550"/>
        <w:rPr>
          <w:b/>
          <w:bCs/>
          <w:sz w:val="22"/>
          <w:szCs w:val="22"/>
          <w:lang w:val="sk-SK"/>
        </w:rPr>
      </w:pPr>
      <w:r w:rsidRPr="00DB3E05">
        <w:rPr>
          <w:b/>
          <w:sz w:val="22"/>
          <w:szCs w:val="22"/>
          <w:lang w:val="sk-SK"/>
        </w:rPr>
        <w:t>Docetaxel Amring</w:t>
      </w:r>
      <w:r w:rsidR="00635814" w:rsidRPr="00BA0E92">
        <w:rPr>
          <w:b/>
          <w:bCs/>
          <w:sz w:val="22"/>
          <w:szCs w:val="22"/>
          <w:lang w:val="sk-SK"/>
        </w:rPr>
        <w:t xml:space="preserve"> 20 mg/ml infúzny koncentrát, ktorý obsahuje len 1 injekčnú liekovku s objemom 1 ml (20 mg/1 ml).</w:t>
      </w:r>
    </w:p>
    <w:p w:rsidR="00635814" w:rsidRPr="00BA0E92" w:rsidRDefault="00DB3E05" w:rsidP="00691D3C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550" w:hanging="550"/>
        <w:rPr>
          <w:b/>
          <w:bCs/>
          <w:sz w:val="22"/>
          <w:szCs w:val="22"/>
          <w:lang w:val="sk-SK"/>
        </w:rPr>
      </w:pPr>
      <w:r w:rsidRPr="00DB3E05">
        <w:rPr>
          <w:b/>
          <w:sz w:val="22"/>
          <w:szCs w:val="22"/>
          <w:lang w:val="sk-SK"/>
        </w:rPr>
        <w:t>Docetaxel Amring</w:t>
      </w:r>
      <w:r w:rsidR="00635814" w:rsidRPr="00BA0E92">
        <w:rPr>
          <w:b/>
          <w:bCs/>
          <w:sz w:val="22"/>
          <w:szCs w:val="22"/>
          <w:lang w:val="sk-SK"/>
        </w:rPr>
        <w:t xml:space="preserve"> 20 mg/ml infúzny koncentrát, ktorý obsahuje len 1 injekčnú liekovku s objemom 4 ml (80 mg/4 ml).</w:t>
      </w:r>
    </w:p>
    <w:p w:rsidR="00635814" w:rsidRPr="00BA0E92" w:rsidRDefault="00DB3E05" w:rsidP="00691D3C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550" w:hanging="550"/>
        <w:rPr>
          <w:b/>
          <w:bCs/>
          <w:sz w:val="22"/>
          <w:szCs w:val="22"/>
          <w:lang w:val="sk-SK"/>
        </w:rPr>
      </w:pPr>
      <w:r w:rsidRPr="00DB3E05">
        <w:rPr>
          <w:b/>
          <w:sz w:val="22"/>
          <w:szCs w:val="22"/>
          <w:lang w:val="sk-SK"/>
        </w:rPr>
        <w:t>Docetaxel Amring</w:t>
      </w:r>
      <w:r w:rsidR="00635814" w:rsidRPr="00BA0E92">
        <w:rPr>
          <w:b/>
          <w:bCs/>
          <w:sz w:val="22"/>
          <w:szCs w:val="22"/>
          <w:lang w:val="sk-SK"/>
        </w:rPr>
        <w:t xml:space="preserve"> 20 mg/ml infúzny koncentrát, ktorý obsahuje len 1 injekčnú liekovku s objemom 7 ml (140 mg/7 ml).</w:t>
      </w:r>
    </w:p>
    <w:p w:rsidR="00635814" w:rsidRPr="00BA0E92" w:rsidRDefault="00DB3E05" w:rsidP="00691D3C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550" w:hanging="550"/>
        <w:rPr>
          <w:b/>
          <w:bCs/>
          <w:sz w:val="22"/>
          <w:szCs w:val="22"/>
          <w:lang w:val="sk-SK"/>
        </w:rPr>
      </w:pPr>
      <w:r w:rsidRPr="00DB3E05">
        <w:rPr>
          <w:b/>
          <w:sz w:val="22"/>
          <w:szCs w:val="22"/>
          <w:lang w:val="sk-SK"/>
        </w:rPr>
        <w:t>Docetaxel Amring</w:t>
      </w:r>
      <w:r w:rsidR="00635814" w:rsidRPr="00BA0E92">
        <w:rPr>
          <w:b/>
          <w:bCs/>
          <w:sz w:val="22"/>
          <w:szCs w:val="22"/>
          <w:lang w:val="sk-SK"/>
        </w:rPr>
        <w:t xml:space="preserve"> 20 mg/ml infúzny koncentrát, ktorý obsahuje len 1 injekčnú liekovku s objemom 8 ml (160 mg/8 ml).</w:t>
      </w: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</w:p>
    <w:p w:rsidR="00635814" w:rsidRPr="00BA0E92" w:rsidRDefault="00DB3E05" w:rsidP="00BA0E92">
      <w:pPr>
        <w:rPr>
          <w:b/>
          <w:sz w:val="22"/>
          <w:szCs w:val="22"/>
          <w:lang w:val="sk-SK"/>
        </w:rPr>
      </w:pPr>
      <w:r w:rsidRPr="00DB3E05">
        <w:rPr>
          <w:b/>
          <w:sz w:val="22"/>
          <w:szCs w:val="22"/>
          <w:lang w:val="sk-SK"/>
        </w:rPr>
        <w:t>Docetaxel Amring</w:t>
      </w:r>
      <w:r w:rsidR="00635814" w:rsidRPr="00BA0E92">
        <w:rPr>
          <w:b/>
          <w:sz w:val="22"/>
          <w:szCs w:val="22"/>
          <w:lang w:val="sk-SK"/>
        </w:rPr>
        <w:t xml:space="preserve"> 20 mg/ml infúzny koncentrát </w:t>
      </w:r>
      <w:r w:rsidR="009645EF">
        <w:rPr>
          <w:b/>
          <w:sz w:val="22"/>
          <w:szCs w:val="22"/>
          <w:lang w:val="sk-SK"/>
        </w:rPr>
        <w:t>nevyžaduje ŽIADNE</w:t>
      </w:r>
      <w:r w:rsidR="00635814" w:rsidRPr="00BA0E92">
        <w:rPr>
          <w:b/>
          <w:sz w:val="22"/>
          <w:szCs w:val="22"/>
          <w:lang w:val="sk-SK"/>
        </w:rPr>
        <w:t xml:space="preserve"> predchádzajúce riedenie s rozpúšťadlom a je pripravený na pridanie do infúzneho roztoku.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>Každá injekčná liekovka je na jednor</w:t>
      </w:r>
      <w:r w:rsidR="00801155">
        <w:rPr>
          <w:sz w:val="22"/>
          <w:szCs w:val="22"/>
          <w:lang w:val="sk-SK"/>
        </w:rPr>
        <w:t>a</w:t>
      </w:r>
      <w:r w:rsidRPr="00BA0E92">
        <w:rPr>
          <w:sz w:val="22"/>
          <w:szCs w:val="22"/>
          <w:lang w:val="sk-SK"/>
        </w:rPr>
        <w:t xml:space="preserve">zové použitie. Z mikrobiologického hľadiska </w:t>
      </w:r>
      <w:r w:rsidR="002B594A">
        <w:rPr>
          <w:sz w:val="22"/>
          <w:szCs w:val="22"/>
          <w:lang w:val="sk-SK"/>
        </w:rPr>
        <w:t xml:space="preserve">sa má koncentrát použiť </w:t>
      </w:r>
      <w:r w:rsidRPr="00BA0E92">
        <w:rPr>
          <w:sz w:val="22"/>
          <w:szCs w:val="22"/>
          <w:lang w:val="sk-SK"/>
        </w:rPr>
        <w:t xml:space="preserve">okamžite. Ak sa nepoužije okamžite, </w:t>
      </w:r>
      <w:r w:rsidR="00A01D78">
        <w:rPr>
          <w:sz w:val="22"/>
          <w:szCs w:val="22"/>
          <w:lang w:val="sk-SK"/>
        </w:rPr>
        <w:t xml:space="preserve">za </w:t>
      </w:r>
      <w:r w:rsidRPr="00BA0E92">
        <w:rPr>
          <w:sz w:val="22"/>
          <w:szCs w:val="22"/>
          <w:lang w:val="sk-SK"/>
        </w:rPr>
        <w:t xml:space="preserve">čas a podmienky uchovávania pred použitím </w:t>
      </w:r>
      <w:r w:rsidR="00A01D78">
        <w:rPr>
          <w:sz w:val="22"/>
          <w:szCs w:val="22"/>
          <w:lang w:val="sk-SK"/>
        </w:rPr>
        <w:t>zodpovedá používateľ a zvyčajne by nemali presiahnuť</w:t>
      </w:r>
      <w:r w:rsidRPr="00BA0E92">
        <w:rPr>
          <w:sz w:val="22"/>
          <w:szCs w:val="22"/>
          <w:lang w:val="sk-SK"/>
        </w:rPr>
        <w:t xml:space="preserve"> 24 hodín pri teplote 2 až 8 °C.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Chemická a fyzikálna stabilita otvorenej injekčnej liekovky </w:t>
      </w:r>
      <w:r w:rsidR="00A01D78">
        <w:rPr>
          <w:sz w:val="22"/>
          <w:szCs w:val="22"/>
          <w:lang w:val="sk-SK"/>
        </w:rPr>
        <w:t>sa preukázala počas</w:t>
      </w:r>
      <w:r w:rsidRPr="00BA0E92">
        <w:rPr>
          <w:sz w:val="22"/>
          <w:szCs w:val="22"/>
          <w:lang w:val="sk-SK"/>
        </w:rPr>
        <w:t xml:space="preserve"> 4 týždňov pri teplote 2 až 8 °C.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EF5FAC" w:rsidP="00BA0E92">
      <w:pPr>
        <w:numPr>
          <w:ilvl w:val="0"/>
          <w:numId w:val="7"/>
        </w:numPr>
        <w:ind w:left="567" w:hanging="567"/>
        <w:rPr>
          <w:sz w:val="22"/>
          <w:szCs w:val="22"/>
          <w:lang w:val="sk-SK"/>
        </w:rPr>
      </w:pPr>
      <w:r w:rsidRPr="0079679F">
        <w:rPr>
          <w:sz w:val="22"/>
          <w:szCs w:val="22"/>
          <w:lang w:val="sk-SK"/>
        </w:rPr>
        <w:t xml:space="preserve">Na dosiahnutie požadovanej dávky pre jedného pacienta môže byť potrebné použiť viac ako jednu injekčnú liekovku </w:t>
      </w:r>
      <w:r>
        <w:rPr>
          <w:sz w:val="22"/>
          <w:szCs w:val="22"/>
          <w:lang w:val="sk-SK"/>
        </w:rPr>
        <w:t>infúzneho koncentrátu</w:t>
      </w:r>
      <w:r w:rsidRPr="0079679F">
        <w:rPr>
          <w:sz w:val="22"/>
          <w:szCs w:val="22"/>
          <w:lang w:val="sk-SK"/>
        </w:rPr>
        <w:t>.</w:t>
      </w:r>
    </w:p>
    <w:p w:rsidR="00635814" w:rsidRPr="00BA0E92" w:rsidRDefault="00EF5FAC" w:rsidP="00BA0E92">
      <w:pPr>
        <w:numPr>
          <w:ilvl w:val="0"/>
          <w:numId w:val="7"/>
        </w:numPr>
        <w:ind w:left="567" w:hanging="567"/>
        <w:rPr>
          <w:sz w:val="22"/>
          <w:szCs w:val="22"/>
          <w:lang w:val="sk-SK"/>
        </w:rPr>
      </w:pPr>
      <w:r w:rsidRPr="0079679F">
        <w:rPr>
          <w:sz w:val="22"/>
          <w:szCs w:val="22"/>
          <w:lang w:val="sk-SK"/>
        </w:rPr>
        <w:t>Asepticky odoberte požadované množstvo infúzneho koncentrátu použitím kalibrovanej striekačky s nasadenou ihlou veľkosti 21G.</w:t>
      </w:r>
    </w:p>
    <w:p w:rsidR="00635814" w:rsidRPr="00BA0E92" w:rsidRDefault="00635814" w:rsidP="00BA0E92">
      <w:pPr>
        <w:tabs>
          <w:tab w:val="left" w:pos="0"/>
        </w:tabs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 xml:space="preserve">V injekčnej liekovke </w:t>
      </w:r>
      <w:r w:rsidR="00DB3E05" w:rsidRPr="00DB3E05">
        <w:rPr>
          <w:b/>
          <w:sz w:val="22"/>
          <w:szCs w:val="22"/>
          <w:lang w:val="sk-SK"/>
        </w:rPr>
        <w:t>Docetaxel</w:t>
      </w:r>
      <w:r w:rsidR="00DB3E05">
        <w:rPr>
          <w:b/>
          <w:sz w:val="22"/>
          <w:szCs w:val="22"/>
          <w:lang w:val="sk-SK"/>
        </w:rPr>
        <w:t>u</w:t>
      </w:r>
      <w:r w:rsidR="00DB3E05" w:rsidRPr="00DB3E05">
        <w:rPr>
          <w:b/>
          <w:sz w:val="22"/>
          <w:szCs w:val="22"/>
          <w:lang w:val="sk-SK"/>
        </w:rPr>
        <w:t xml:space="preserve"> Amring</w:t>
      </w:r>
      <w:r w:rsidRPr="00BA0E92">
        <w:rPr>
          <w:b/>
          <w:sz w:val="22"/>
          <w:szCs w:val="22"/>
          <w:lang w:val="sk-SK"/>
        </w:rPr>
        <w:t xml:space="preserve"> 20 mg/1 ml je </w:t>
      </w:r>
      <w:r w:rsidR="00775A99">
        <w:rPr>
          <w:b/>
          <w:sz w:val="22"/>
          <w:szCs w:val="22"/>
          <w:lang w:val="sk-SK"/>
        </w:rPr>
        <w:t>koncentrácia docetaxelu</w:t>
      </w:r>
      <w:r w:rsidRPr="00BA0E92">
        <w:rPr>
          <w:b/>
          <w:sz w:val="22"/>
          <w:szCs w:val="22"/>
          <w:lang w:val="sk-SK"/>
        </w:rPr>
        <w:t xml:space="preserve"> 20 mg/ml.</w:t>
      </w: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 xml:space="preserve">V injekčnej liekovke </w:t>
      </w:r>
      <w:r w:rsidR="00DB3E05" w:rsidRPr="00DB3E05">
        <w:rPr>
          <w:b/>
          <w:sz w:val="22"/>
          <w:szCs w:val="22"/>
          <w:lang w:val="sk-SK"/>
        </w:rPr>
        <w:t>Docetaxel</w:t>
      </w:r>
      <w:r w:rsidR="00DB3E05">
        <w:rPr>
          <w:b/>
          <w:sz w:val="22"/>
          <w:szCs w:val="22"/>
          <w:lang w:val="sk-SK"/>
        </w:rPr>
        <w:t>u</w:t>
      </w:r>
      <w:r w:rsidR="00DB3E05" w:rsidRPr="00DB3E05">
        <w:rPr>
          <w:b/>
          <w:sz w:val="22"/>
          <w:szCs w:val="22"/>
          <w:lang w:val="sk-SK"/>
        </w:rPr>
        <w:t xml:space="preserve"> Amring</w:t>
      </w:r>
      <w:r w:rsidRPr="00BA0E92">
        <w:rPr>
          <w:b/>
          <w:sz w:val="22"/>
          <w:szCs w:val="22"/>
          <w:lang w:val="sk-SK"/>
        </w:rPr>
        <w:t xml:space="preserve"> 80 mg/4 ml je </w:t>
      </w:r>
      <w:r w:rsidR="00536869">
        <w:rPr>
          <w:b/>
          <w:sz w:val="22"/>
          <w:szCs w:val="22"/>
          <w:lang w:val="sk-SK"/>
        </w:rPr>
        <w:t>koncentrácia docetaxelu</w:t>
      </w:r>
      <w:r w:rsidR="00536869" w:rsidRPr="00BA0E92">
        <w:rPr>
          <w:b/>
          <w:sz w:val="22"/>
          <w:szCs w:val="22"/>
          <w:lang w:val="sk-SK"/>
        </w:rPr>
        <w:t xml:space="preserve"> </w:t>
      </w:r>
      <w:r w:rsidRPr="00BA0E92">
        <w:rPr>
          <w:b/>
          <w:sz w:val="22"/>
          <w:szCs w:val="22"/>
          <w:lang w:val="sk-SK"/>
        </w:rPr>
        <w:t>20 mg/ml.</w:t>
      </w: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 xml:space="preserve">V injekčnej liekovke </w:t>
      </w:r>
      <w:r w:rsidR="00DB3E05" w:rsidRPr="00DB3E05">
        <w:rPr>
          <w:b/>
          <w:sz w:val="22"/>
          <w:szCs w:val="22"/>
          <w:lang w:val="sk-SK"/>
        </w:rPr>
        <w:t>Docetaxel</w:t>
      </w:r>
      <w:r w:rsidR="00DB3E05">
        <w:rPr>
          <w:b/>
          <w:sz w:val="22"/>
          <w:szCs w:val="22"/>
          <w:lang w:val="sk-SK"/>
        </w:rPr>
        <w:t>u</w:t>
      </w:r>
      <w:r w:rsidR="00DB3E05" w:rsidRPr="00DB3E05">
        <w:rPr>
          <w:b/>
          <w:sz w:val="22"/>
          <w:szCs w:val="22"/>
          <w:lang w:val="sk-SK"/>
        </w:rPr>
        <w:t xml:space="preserve"> Amring</w:t>
      </w:r>
      <w:r w:rsidRPr="00BA0E92">
        <w:rPr>
          <w:b/>
          <w:sz w:val="22"/>
          <w:szCs w:val="22"/>
          <w:lang w:val="sk-SK"/>
        </w:rPr>
        <w:t xml:space="preserve"> 140 mg/7 ml je </w:t>
      </w:r>
      <w:r w:rsidR="00536869">
        <w:rPr>
          <w:b/>
          <w:sz w:val="22"/>
          <w:szCs w:val="22"/>
          <w:lang w:val="sk-SK"/>
        </w:rPr>
        <w:t>koncentrácia docetaxelu</w:t>
      </w:r>
      <w:r w:rsidR="00536869" w:rsidRPr="00BA0E92">
        <w:rPr>
          <w:b/>
          <w:sz w:val="22"/>
          <w:szCs w:val="22"/>
          <w:lang w:val="sk-SK"/>
        </w:rPr>
        <w:t xml:space="preserve"> </w:t>
      </w:r>
      <w:r w:rsidRPr="00BA0E92">
        <w:rPr>
          <w:b/>
          <w:sz w:val="22"/>
          <w:szCs w:val="22"/>
          <w:lang w:val="sk-SK"/>
        </w:rPr>
        <w:t>20 mg/ml.</w:t>
      </w: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  <w:r w:rsidRPr="00BA0E92">
        <w:rPr>
          <w:b/>
          <w:sz w:val="22"/>
          <w:szCs w:val="22"/>
          <w:lang w:val="sk-SK"/>
        </w:rPr>
        <w:t xml:space="preserve">V injekčnej liekovke </w:t>
      </w:r>
      <w:r w:rsidR="00DB3E05" w:rsidRPr="00DB3E05">
        <w:rPr>
          <w:b/>
          <w:sz w:val="22"/>
          <w:szCs w:val="22"/>
          <w:lang w:val="sk-SK"/>
        </w:rPr>
        <w:t>Docetaxel</w:t>
      </w:r>
      <w:r w:rsidR="00DB3E05">
        <w:rPr>
          <w:b/>
          <w:sz w:val="22"/>
          <w:szCs w:val="22"/>
          <w:lang w:val="sk-SK"/>
        </w:rPr>
        <w:t>u</w:t>
      </w:r>
      <w:r w:rsidR="00DB3E05" w:rsidRPr="00DB3E05">
        <w:rPr>
          <w:b/>
          <w:sz w:val="22"/>
          <w:szCs w:val="22"/>
          <w:lang w:val="sk-SK"/>
        </w:rPr>
        <w:t xml:space="preserve"> Amring</w:t>
      </w:r>
      <w:r w:rsidRPr="00BA0E92">
        <w:rPr>
          <w:b/>
          <w:sz w:val="22"/>
          <w:szCs w:val="22"/>
          <w:lang w:val="sk-SK"/>
        </w:rPr>
        <w:t xml:space="preserve"> 160 mg/8 ml je </w:t>
      </w:r>
      <w:r w:rsidR="00536869">
        <w:rPr>
          <w:b/>
          <w:sz w:val="22"/>
          <w:szCs w:val="22"/>
          <w:lang w:val="sk-SK"/>
        </w:rPr>
        <w:t>koncentrácia docetaxelu</w:t>
      </w:r>
      <w:r w:rsidR="00536869" w:rsidRPr="00BA0E92">
        <w:rPr>
          <w:b/>
          <w:sz w:val="22"/>
          <w:szCs w:val="22"/>
          <w:lang w:val="sk-SK"/>
        </w:rPr>
        <w:t xml:space="preserve"> </w:t>
      </w:r>
      <w:r w:rsidRPr="00BA0E92">
        <w:rPr>
          <w:b/>
          <w:sz w:val="22"/>
          <w:szCs w:val="22"/>
          <w:lang w:val="sk-SK"/>
        </w:rPr>
        <w:t>20 mg/ml.</w:t>
      </w:r>
    </w:p>
    <w:p w:rsidR="00635814" w:rsidRPr="00BA0E92" w:rsidRDefault="00635814" w:rsidP="00BA0E92">
      <w:pPr>
        <w:rPr>
          <w:b/>
          <w:sz w:val="22"/>
          <w:szCs w:val="22"/>
          <w:lang w:val="sk-SK"/>
        </w:rPr>
      </w:pPr>
    </w:p>
    <w:p w:rsidR="00635814" w:rsidRPr="00BA0E92" w:rsidRDefault="00635814" w:rsidP="00BA0E92">
      <w:pPr>
        <w:numPr>
          <w:ilvl w:val="0"/>
          <w:numId w:val="7"/>
        </w:numPr>
        <w:ind w:left="709" w:hanging="709"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Potom aplikujte jednou injekciou (jeden vpich) do 250 ml infúzneho vaku alebo </w:t>
      </w:r>
      <w:r w:rsidR="008555EA">
        <w:rPr>
          <w:sz w:val="22"/>
          <w:szCs w:val="22"/>
          <w:lang w:val="sk-SK"/>
        </w:rPr>
        <w:t xml:space="preserve">infúznej </w:t>
      </w:r>
      <w:r w:rsidRPr="00BA0E92">
        <w:rPr>
          <w:sz w:val="22"/>
          <w:szCs w:val="22"/>
          <w:lang w:val="sk-SK"/>
        </w:rPr>
        <w:t xml:space="preserve">fľaše obsahujúcej buď 5 % roztok glukózy alebo infúzny roztok chloridu sodného 9 mg/ml (0,9 %). Ak je požadovaná dávka docetaxelu vyššia ako 190 mg, použite </w:t>
      </w:r>
      <w:r w:rsidR="00222D8E">
        <w:rPr>
          <w:sz w:val="22"/>
          <w:szCs w:val="22"/>
          <w:lang w:val="sk-SK"/>
        </w:rPr>
        <w:t>infúzny vak alebo infúznu fľašu s väčším objemom, aby sa neprekročila koncentrácia docetaxelu 0,74 mg/ml.</w:t>
      </w:r>
    </w:p>
    <w:p w:rsidR="00635814" w:rsidRPr="00BA0E92" w:rsidRDefault="006C35AC" w:rsidP="00BA0E92">
      <w:pPr>
        <w:numPr>
          <w:ilvl w:val="0"/>
          <w:numId w:val="7"/>
        </w:numPr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Infúzny vak alebo infúznu fľašu premiešajte ručne</w:t>
      </w:r>
      <w:r w:rsidR="00635814" w:rsidRPr="00BA0E92">
        <w:rPr>
          <w:sz w:val="22"/>
          <w:szCs w:val="22"/>
          <w:lang w:val="sk-SK"/>
        </w:rPr>
        <w:t xml:space="preserve"> kývavým pohybom.</w:t>
      </w:r>
    </w:p>
    <w:p w:rsidR="00635814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Z mikrobiologického hľadiska sa má liek použiť </w:t>
      </w:r>
      <w:r w:rsidR="003E1760">
        <w:rPr>
          <w:sz w:val="22"/>
          <w:szCs w:val="22"/>
          <w:lang w:val="sk-SK"/>
        </w:rPr>
        <w:t>okamžite</w:t>
      </w:r>
      <w:r w:rsidRPr="00BA0E92">
        <w:rPr>
          <w:sz w:val="22"/>
          <w:szCs w:val="22"/>
          <w:lang w:val="sk-SK"/>
        </w:rPr>
        <w:t xml:space="preserve">. Ak </w:t>
      </w:r>
      <w:r w:rsidR="00120B2E">
        <w:rPr>
          <w:sz w:val="22"/>
          <w:szCs w:val="22"/>
          <w:lang w:val="sk-SK"/>
        </w:rPr>
        <w:t>sa nepoužije</w:t>
      </w:r>
      <w:r w:rsidRPr="00BA0E92">
        <w:rPr>
          <w:sz w:val="22"/>
          <w:szCs w:val="22"/>
          <w:lang w:val="sk-SK"/>
        </w:rPr>
        <w:t xml:space="preserve"> okamžite, </w:t>
      </w:r>
      <w:r w:rsidR="00F94D66">
        <w:rPr>
          <w:sz w:val="22"/>
          <w:szCs w:val="22"/>
          <w:lang w:val="sk-SK"/>
        </w:rPr>
        <w:t xml:space="preserve">za </w:t>
      </w:r>
      <w:r w:rsidRPr="00BA0E92">
        <w:rPr>
          <w:sz w:val="22"/>
          <w:szCs w:val="22"/>
          <w:lang w:val="sk-SK"/>
        </w:rPr>
        <w:t xml:space="preserve">čas a podmienky uchovávania pred použitím </w:t>
      </w:r>
      <w:r w:rsidR="00913C6C">
        <w:rPr>
          <w:sz w:val="22"/>
          <w:szCs w:val="22"/>
          <w:lang w:val="sk-SK"/>
        </w:rPr>
        <w:t>zodpovedá používateľ a zvyčajne by nemali presiahnuť</w:t>
      </w:r>
      <w:r w:rsidRPr="00BA0E92">
        <w:rPr>
          <w:sz w:val="22"/>
          <w:szCs w:val="22"/>
          <w:lang w:val="sk-SK"/>
        </w:rPr>
        <w:t xml:space="preserve"> 24 hodín pri teplote 2 až 8 °C, </w:t>
      </w:r>
      <w:r w:rsidRPr="00BA0E92">
        <w:rPr>
          <w:rStyle w:val="hps"/>
          <w:sz w:val="22"/>
          <w:szCs w:val="22"/>
          <w:lang w:val="sk-SK"/>
        </w:rPr>
        <w:t>pokiaľ</w:t>
      </w:r>
      <w:r w:rsidRPr="00BA0E92">
        <w:rPr>
          <w:sz w:val="22"/>
          <w:szCs w:val="22"/>
          <w:lang w:val="sk-SK"/>
        </w:rPr>
        <w:t xml:space="preserve"> </w:t>
      </w:r>
      <w:r w:rsidRPr="00BA0E92">
        <w:rPr>
          <w:rStyle w:val="hps"/>
          <w:sz w:val="22"/>
          <w:szCs w:val="22"/>
          <w:lang w:val="sk-SK"/>
        </w:rPr>
        <w:t>riedenie</w:t>
      </w:r>
      <w:r w:rsidRPr="00BA0E92">
        <w:rPr>
          <w:sz w:val="22"/>
          <w:szCs w:val="22"/>
          <w:lang w:val="sk-SK"/>
        </w:rPr>
        <w:t xml:space="preserve"> </w:t>
      </w:r>
      <w:r w:rsidRPr="00BA0E92">
        <w:rPr>
          <w:rStyle w:val="hps"/>
          <w:sz w:val="22"/>
          <w:szCs w:val="22"/>
          <w:lang w:val="sk-SK"/>
        </w:rPr>
        <w:t>neprebehlo</w:t>
      </w:r>
      <w:r w:rsidRPr="00BA0E92">
        <w:rPr>
          <w:sz w:val="22"/>
          <w:szCs w:val="22"/>
          <w:lang w:val="sk-SK"/>
        </w:rPr>
        <w:t xml:space="preserve"> </w:t>
      </w:r>
      <w:r w:rsidRPr="00BA0E92">
        <w:rPr>
          <w:rStyle w:val="hps"/>
          <w:sz w:val="22"/>
          <w:szCs w:val="22"/>
          <w:lang w:val="sk-SK"/>
        </w:rPr>
        <w:t>za</w:t>
      </w:r>
      <w:r w:rsidRPr="00BA0E92">
        <w:rPr>
          <w:sz w:val="22"/>
          <w:szCs w:val="22"/>
          <w:lang w:val="sk-SK"/>
        </w:rPr>
        <w:t xml:space="preserve"> </w:t>
      </w:r>
      <w:r w:rsidRPr="00BA0E92">
        <w:rPr>
          <w:rStyle w:val="hps"/>
          <w:sz w:val="22"/>
          <w:szCs w:val="22"/>
          <w:lang w:val="sk-SK"/>
        </w:rPr>
        <w:t>kontrolovaných</w:t>
      </w:r>
      <w:r w:rsidRPr="00BA0E92">
        <w:rPr>
          <w:sz w:val="22"/>
          <w:szCs w:val="22"/>
          <w:lang w:val="sk-SK"/>
        </w:rPr>
        <w:t xml:space="preserve"> </w:t>
      </w:r>
      <w:r w:rsidRPr="00BA0E92">
        <w:rPr>
          <w:rStyle w:val="hps"/>
          <w:sz w:val="22"/>
          <w:szCs w:val="22"/>
          <w:lang w:val="sk-SK"/>
        </w:rPr>
        <w:t>a</w:t>
      </w:r>
      <w:r w:rsidRPr="00BA0E92">
        <w:rPr>
          <w:sz w:val="22"/>
          <w:szCs w:val="22"/>
          <w:lang w:val="sk-SK"/>
        </w:rPr>
        <w:t> </w:t>
      </w:r>
      <w:r w:rsidRPr="00BA0E92">
        <w:rPr>
          <w:rStyle w:val="hps"/>
          <w:sz w:val="22"/>
          <w:szCs w:val="22"/>
          <w:lang w:val="sk-SK"/>
        </w:rPr>
        <w:t>validovaných</w:t>
      </w:r>
      <w:r w:rsidRPr="00BA0E92">
        <w:rPr>
          <w:sz w:val="22"/>
          <w:szCs w:val="22"/>
          <w:lang w:val="sk-SK"/>
        </w:rPr>
        <w:t xml:space="preserve"> </w:t>
      </w:r>
      <w:r w:rsidRPr="00BA0E92">
        <w:rPr>
          <w:rStyle w:val="hps"/>
          <w:sz w:val="22"/>
          <w:szCs w:val="22"/>
          <w:lang w:val="sk-SK"/>
        </w:rPr>
        <w:t>aseptických</w:t>
      </w:r>
      <w:r w:rsidRPr="00BA0E92">
        <w:rPr>
          <w:sz w:val="22"/>
          <w:szCs w:val="22"/>
          <w:lang w:val="sk-SK"/>
        </w:rPr>
        <w:t xml:space="preserve"> </w:t>
      </w:r>
      <w:r w:rsidRPr="00BA0E92">
        <w:rPr>
          <w:rStyle w:val="hps"/>
          <w:sz w:val="22"/>
          <w:szCs w:val="22"/>
          <w:lang w:val="sk-SK"/>
        </w:rPr>
        <w:t xml:space="preserve">podmienok. </w:t>
      </w:r>
      <w:r w:rsidRPr="00BA0E92">
        <w:rPr>
          <w:sz w:val="22"/>
          <w:szCs w:val="22"/>
          <w:lang w:val="sk-SK"/>
        </w:rPr>
        <w:t xml:space="preserve">Chemická a fyzikálna stabilita </w:t>
      </w:r>
      <w:r w:rsidR="00913C6C">
        <w:rPr>
          <w:sz w:val="22"/>
          <w:szCs w:val="22"/>
          <w:lang w:val="sk-SK"/>
        </w:rPr>
        <w:t xml:space="preserve">sa </w:t>
      </w:r>
      <w:r w:rsidRPr="00BA0E92">
        <w:rPr>
          <w:sz w:val="22"/>
          <w:szCs w:val="22"/>
          <w:lang w:val="sk-SK"/>
        </w:rPr>
        <w:t xml:space="preserve">v polyolefínových vakoch </w:t>
      </w:r>
      <w:r w:rsidR="00913C6C">
        <w:rPr>
          <w:sz w:val="22"/>
          <w:szCs w:val="22"/>
          <w:lang w:val="sk-SK"/>
        </w:rPr>
        <w:t xml:space="preserve">preukázala počas </w:t>
      </w:r>
      <w:r w:rsidRPr="00BA0E92">
        <w:rPr>
          <w:sz w:val="22"/>
          <w:szCs w:val="22"/>
          <w:lang w:val="sk-SK"/>
        </w:rPr>
        <w:t>72 hodín pri teplote 2 až 8 °C a </w:t>
      </w:r>
      <w:r w:rsidR="005A0DDC">
        <w:rPr>
          <w:sz w:val="22"/>
          <w:szCs w:val="22"/>
          <w:lang w:val="sk-SK"/>
        </w:rPr>
        <w:t>počas</w:t>
      </w:r>
      <w:r w:rsidRPr="00BA0E92">
        <w:rPr>
          <w:sz w:val="22"/>
          <w:szCs w:val="22"/>
          <w:lang w:val="sk-SK"/>
        </w:rPr>
        <w:t xml:space="preserve"> 8 hodín pri teplote 25 °C. Hoci čas kontaktu je veľmi krátky, z preventívnych dôvodov sa odporúčajú iba hadičky a infúzne súpravy neobsahujúce PVC.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Default="004B63DE" w:rsidP="00BA0E9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Infúzny roztok docetaxelu</w:t>
      </w:r>
      <w:r w:rsidR="00635814" w:rsidRPr="00BA0E92">
        <w:rPr>
          <w:sz w:val="22"/>
          <w:szCs w:val="22"/>
          <w:lang w:val="sk-SK"/>
        </w:rPr>
        <w:t xml:space="preserve"> je presýtený, preto môže po čase kryštalizovať. Ak sa objavia kryštály, roztok sa </w:t>
      </w:r>
      <w:r w:rsidR="00606107">
        <w:rPr>
          <w:sz w:val="22"/>
          <w:szCs w:val="22"/>
          <w:lang w:val="sk-SK"/>
        </w:rPr>
        <w:t>už</w:t>
      </w:r>
      <w:r w:rsidR="00606107"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 xml:space="preserve">nesmie použiť a </w:t>
      </w:r>
      <w:r w:rsidR="00606107">
        <w:rPr>
          <w:sz w:val="22"/>
          <w:szCs w:val="22"/>
          <w:lang w:val="sk-SK"/>
        </w:rPr>
        <w:t>má</w:t>
      </w:r>
      <w:r w:rsidR="00606107"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>sa zlikvidovať.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422B44" w:rsidP="00BA0E92">
      <w:pPr>
        <w:numPr>
          <w:ilvl w:val="0"/>
          <w:numId w:val="7"/>
        </w:numPr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Tak</w:t>
      </w:r>
      <w:r w:rsidRPr="00BA0E92">
        <w:rPr>
          <w:sz w:val="22"/>
          <w:szCs w:val="22"/>
          <w:lang w:val="sk-SK"/>
        </w:rPr>
        <w:t xml:space="preserve"> </w:t>
      </w:r>
      <w:r w:rsidR="00635814" w:rsidRPr="00BA0E92">
        <w:rPr>
          <w:sz w:val="22"/>
          <w:szCs w:val="22"/>
          <w:lang w:val="sk-SK"/>
        </w:rPr>
        <w:t xml:space="preserve">ako </w:t>
      </w:r>
      <w:r w:rsidR="0051678F">
        <w:rPr>
          <w:sz w:val="22"/>
          <w:szCs w:val="22"/>
          <w:lang w:val="sk-SK"/>
        </w:rPr>
        <w:t>všetky parenterálne lieky, aj infúzny roztok sa má</w:t>
      </w:r>
      <w:r w:rsidR="00635814" w:rsidRPr="00BA0E92">
        <w:rPr>
          <w:sz w:val="22"/>
          <w:szCs w:val="22"/>
          <w:lang w:val="sk-SK"/>
        </w:rPr>
        <w:t xml:space="preserve"> pred použitím vizuálne skontrolovať. Roztoky obsahujúce </w:t>
      </w:r>
      <w:r w:rsidR="0051678F">
        <w:rPr>
          <w:sz w:val="22"/>
          <w:szCs w:val="22"/>
          <w:lang w:val="sk-SK"/>
        </w:rPr>
        <w:t>zrazen</w:t>
      </w:r>
      <w:r w:rsidR="00B90D25">
        <w:rPr>
          <w:sz w:val="22"/>
          <w:szCs w:val="22"/>
          <w:lang w:val="sk-SK"/>
        </w:rPr>
        <w:t>inu</w:t>
      </w:r>
      <w:r w:rsidR="0051678F">
        <w:rPr>
          <w:sz w:val="22"/>
          <w:szCs w:val="22"/>
          <w:lang w:val="sk-SK"/>
        </w:rPr>
        <w:t xml:space="preserve"> sa majú</w:t>
      </w:r>
      <w:r w:rsidR="00094EBE">
        <w:rPr>
          <w:sz w:val="22"/>
          <w:szCs w:val="22"/>
          <w:lang w:val="sk-SK"/>
        </w:rPr>
        <w:t xml:space="preserve"> zlikvidovať</w:t>
      </w:r>
      <w:r w:rsidR="00635814" w:rsidRPr="00BA0E92">
        <w:rPr>
          <w:sz w:val="22"/>
          <w:szCs w:val="22"/>
          <w:lang w:val="sk-SK"/>
        </w:rPr>
        <w:t>.</w:t>
      </w:r>
    </w:p>
    <w:p w:rsidR="00635814" w:rsidRPr="00BA0E92" w:rsidRDefault="00635814" w:rsidP="00BA0E92">
      <w:pPr>
        <w:rPr>
          <w:sz w:val="22"/>
          <w:szCs w:val="22"/>
          <w:lang w:val="sk-SK"/>
        </w:rPr>
      </w:pPr>
    </w:p>
    <w:p w:rsidR="00635814" w:rsidRPr="00BA0E92" w:rsidRDefault="00635814" w:rsidP="00BA0E92">
      <w:pPr>
        <w:keepNext/>
        <w:keepLines/>
        <w:rPr>
          <w:sz w:val="22"/>
          <w:szCs w:val="22"/>
          <w:u w:val="single"/>
          <w:lang w:val="sk-SK"/>
        </w:rPr>
      </w:pPr>
      <w:r w:rsidRPr="00BA0E92">
        <w:rPr>
          <w:sz w:val="22"/>
          <w:szCs w:val="22"/>
          <w:u w:val="single"/>
          <w:lang w:val="sk-SK"/>
        </w:rPr>
        <w:t>Likvidácia:</w:t>
      </w:r>
    </w:p>
    <w:p w:rsidR="00635814" w:rsidRPr="00BA0E92" w:rsidRDefault="00635814" w:rsidP="00BA0E92">
      <w:pPr>
        <w:keepNext/>
        <w:keepLines/>
        <w:rPr>
          <w:sz w:val="22"/>
          <w:szCs w:val="22"/>
          <w:lang w:val="sk-SK"/>
        </w:rPr>
      </w:pPr>
      <w:r w:rsidRPr="00BA0E92">
        <w:rPr>
          <w:sz w:val="22"/>
          <w:szCs w:val="22"/>
          <w:lang w:val="sk-SK"/>
        </w:rPr>
        <w:t xml:space="preserve">Všetky materiály, ktoré </w:t>
      </w:r>
      <w:r w:rsidR="00830BDF">
        <w:rPr>
          <w:sz w:val="22"/>
          <w:szCs w:val="22"/>
          <w:lang w:val="sk-SK"/>
        </w:rPr>
        <w:t>sa použili</w:t>
      </w:r>
      <w:r w:rsidRPr="00BA0E92">
        <w:rPr>
          <w:sz w:val="22"/>
          <w:szCs w:val="22"/>
          <w:lang w:val="sk-SK"/>
        </w:rPr>
        <w:t xml:space="preserve"> na zriedenie a podanie, sa </w:t>
      </w:r>
      <w:r w:rsidR="00830BDF">
        <w:rPr>
          <w:sz w:val="22"/>
          <w:szCs w:val="22"/>
          <w:lang w:val="sk-SK"/>
        </w:rPr>
        <w:t>majú</w:t>
      </w:r>
      <w:r w:rsidR="00830BDF" w:rsidRPr="00BA0E92">
        <w:rPr>
          <w:sz w:val="22"/>
          <w:szCs w:val="22"/>
          <w:lang w:val="sk-SK"/>
        </w:rPr>
        <w:t xml:space="preserve"> </w:t>
      </w:r>
      <w:r w:rsidRPr="00BA0E92">
        <w:rPr>
          <w:sz w:val="22"/>
          <w:szCs w:val="22"/>
          <w:lang w:val="sk-SK"/>
        </w:rPr>
        <w:t xml:space="preserve">zlikvidovať </w:t>
      </w:r>
      <w:r w:rsidR="002D7D72">
        <w:rPr>
          <w:sz w:val="22"/>
          <w:szCs w:val="22"/>
          <w:lang w:val="sk-SK"/>
        </w:rPr>
        <w:t>podľa štandardných postupov</w:t>
      </w:r>
      <w:r w:rsidRPr="00BA0E92">
        <w:rPr>
          <w:sz w:val="22"/>
          <w:szCs w:val="22"/>
          <w:lang w:val="sk-SK"/>
        </w:rPr>
        <w:t>. Nelikvidujte lieky odpadovou vodou. Nepoužitý liek vráťte do lekárne. Tieto opatrenia pomôžu chrániť životné prostredie.</w:t>
      </w:r>
    </w:p>
    <w:sectPr w:rsidR="00635814" w:rsidRPr="00BA0E92" w:rsidSect="003851F3">
      <w:headerReference w:type="default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D1" w:rsidRDefault="00956ED1">
      <w:r>
        <w:separator/>
      </w:r>
    </w:p>
  </w:endnote>
  <w:endnote w:type="continuationSeparator" w:id="0">
    <w:p w:rsidR="00956ED1" w:rsidRDefault="0095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F7" w:rsidRPr="00A33E7D" w:rsidRDefault="008851F7" w:rsidP="008851F7">
    <w:pPr>
      <w:tabs>
        <w:tab w:val="center" w:pos="4536"/>
        <w:tab w:val="right" w:pos="9072"/>
      </w:tabs>
      <w:rPr>
        <w:sz w:val="20"/>
        <w:szCs w:val="20"/>
        <w:lang w:val="en-US" w:eastAsia="en-US"/>
      </w:rPr>
    </w:pPr>
  </w:p>
  <w:p w:rsidR="00635814" w:rsidRPr="00BA0E92" w:rsidRDefault="00635814" w:rsidP="00F04E97">
    <w:pPr>
      <w:tabs>
        <w:tab w:val="center" w:pos="4536"/>
        <w:tab w:val="right" w:pos="9072"/>
      </w:tabs>
      <w:rPr>
        <w:sz w:val="20"/>
        <w:szCs w:val="20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D1" w:rsidRDefault="00956ED1">
      <w:r>
        <w:separator/>
      </w:r>
    </w:p>
  </w:footnote>
  <w:footnote w:type="continuationSeparator" w:id="0">
    <w:p w:rsidR="00956ED1" w:rsidRDefault="00956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32" w:rsidRPr="00FF255C" w:rsidRDefault="0079396E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text</w:t>
    </w:r>
    <w:proofErr w:type="spellEnd"/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prevode</w:t>
    </w:r>
    <w:proofErr w:type="spellEnd"/>
    <w:r w:rsidR="00581AA3">
      <w:rPr>
        <w:sz w:val="18"/>
        <w:szCs w:val="18"/>
      </w:rPr>
      <w:t xml:space="preserve">, ev. č. </w:t>
    </w:r>
    <w:r w:rsidRPr="00B660A8">
      <w:rPr>
        <w:sz w:val="18"/>
        <w:szCs w:val="18"/>
      </w:rPr>
      <w:t>2018/05603-TR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6294"/>
    <w:multiLevelType w:val="hybridMultilevel"/>
    <w:tmpl w:val="3AD2E2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D7487"/>
    <w:multiLevelType w:val="hybridMultilevel"/>
    <w:tmpl w:val="5D3E80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2CB2E57"/>
    <w:multiLevelType w:val="multilevel"/>
    <w:tmpl w:val="C9B0F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553F3"/>
    <w:multiLevelType w:val="multilevel"/>
    <w:tmpl w:val="3AD2E2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97826"/>
    <w:multiLevelType w:val="hybridMultilevel"/>
    <w:tmpl w:val="4AC49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C1B88"/>
    <w:multiLevelType w:val="hybridMultilevel"/>
    <w:tmpl w:val="D4264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E170A"/>
    <w:multiLevelType w:val="hybridMultilevel"/>
    <w:tmpl w:val="05B44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D4441"/>
    <w:multiLevelType w:val="hybridMultilevel"/>
    <w:tmpl w:val="7E7850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053B4"/>
    <w:multiLevelType w:val="hybridMultilevel"/>
    <w:tmpl w:val="C9B0F8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65B32"/>
    <w:multiLevelType w:val="hybridMultilevel"/>
    <w:tmpl w:val="C02C0224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5E426F4"/>
    <w:multiLevelType w:val="hybridMultilevel"/>
    <w:tmpl w:val="1D50CD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610754"/>
    <w:multiLevelType w:val="multilevel"/>
    <w:tmpl w:val="C9B0F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6E4638"/>
    <w:multiLevelType w:val="multilevel"/>
    <w:tmpl w:val="A2AC4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A5A1DE2"/>
    <w:multiLevelType w:val="hybridMultilevel"/>
    <w:tmpl w:val="D83896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FF69E8"/>
    <w:multiLevelType w:val="hybridMultilevel"/>
    <w:tmpl w:val="453093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D31867"/>
    <w:multiLevelType w:val="hybridMultilevel"/>
    <w:tmpl w:val="A2AC447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5"/>
  </w:num>
  <w:num w:numId="9">
    <w:abstractNumId w:val="3"/>
  </w:num>
  <w:num w:numId="10">
    <w:abstractNumId w:val="7"/>
  </w:num>
  <w:num w:numId="11">
    <w:abstractNumId w:val="2"/>
  </w:num>
  <w:num w:numId="12">
    <w:abstractNumId w:val="13"/>
  </w:num>
  <w:num w:numId="13">
    <w:abstractNumId w:val="9"/>
  </w:num>
  <w:num w:numId="14">
    <w:abstractNumId w:val="11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AE"/>
    <w:rsid w:val="00007FA2"/>
    <w:rsid w:val="00013A66"/>
    <w:rsid w:val="00014803"/>
    <w:rsid w:val="000245E8"/>
    <w:rsid w:val="0003673D"/>
    <w:rsid w:val="00037BBE"/>
    <w:rsid w:val="00057CFC"/>
    <w:rsid w:val="00082E79"/>
    <w:rsid w:val="00083123"/>
    <w:rsid w:val="00090FB2"/>
    <w:rsid w:val="00092679"/>
    <w:rsid w:val="00094EBE"/>
    <w:rsid w:val="000A456B"/>
    <w:rsid w:val="000B06CD"/>
    <w:rsid w:val="000B4380"/>
    <w:rsid w:val="000B75E2"/>
    <w:rsid w:val="000D1393"/>
    <w:rsid w:val="000D3377"/>
    <w:rsid w:val="000F4A74"/>
    <w:rsid w:val="000F4F0B"/>
    <w:rsid w:val="00104726"/>
    <w:rsid w:val="00112B61"/>
    <w:rsid w:val="00115FC3"/>
    <w:rsid w:val="00120B2E"/>
    <w:rsid w:val="00125212"/>
    <w:rsid w:val="001265CD"/>
    <w:rsid w:val="001437C9"/>
    <w:rsid w:val="00145C24"/>
    <w:rsid w:val="00147B3C"/>
    <w:rsid w:val="00150486"/>
    <w:rsid w:val="001505E1"/>
    <w:rsid w:val="001538C9"/>
    <w:rsid w:val="00153C93"/>
    <w:rsid w:val="00157F48"/>
    <w:rsid w:val="00161AA5"/>
    <w:rsid w:val="00165938"/>
    <w:rsid w:val="001704DC"/>
    <w:rsid w:val="00187243"/>
    <w:rsid w:val="001937D6"/>
    <w:rsid w:val="001B3ADB"/>
    <w:rsid w:val="001B65A7"/>
    <w:rsid w:val="001D728C"/>
    <w:rsid w:val="001E07A2"/>
    <w:rsid w:val="001E4798"/>
    <w:rsid w:val="001E56A2"/>
    <w:rsid w:val="001F1B90"/>
    <w:rsid w:val="00202CC7"/>
    <w:rsid w:val="00204280"/>
    <w:rsid w:val="00210E58"/>
    <w:rsid w:val="00222D8E"/>
    <w:rsid w:val="00223292"/>
    <w:rsid w:val="00234280"/>
    <w:rsid w:val="00235CFF"/>
    <w:rsid w:val="00236995"/>
    <w:rsid w:val="00241404"/>
    <w:rsid w:val="00251C60"/>
    <w:rsid w:val="00255558"/>
    <w:rsid w:val="00256E2F"/>
    <w:rsid w:val="00271706"/>
    <w:rsid w:val="00273A9B"/>
    <w:rsid w:val="00285DF8"/>
    <w:rsid w:val="002968D7"/>
    <w:rsid w:val="002A0936"/>
    <w:rsid w:val="002A4CC0"/>
    <w:rsid w:val="002B2A78"/>
    <w:rsid w:val="002B594A"/>
    <w:rsid w:val="002D5CE6"/>
    <w:rsid w:val="002D7D72"/>
    <w:rsid w:val="002F2CA5"/>
    <w:rsid w:val="0030135C"/>
    <w:rsid w:val="0030226B"/>
    <w:rsid w:val="003069C9"/>
    <w:rsid w:val="003130AA"/>
    <w:rsid w:val="003238C3"/>
    <w:rsid w:val="00325671"/>
    <w:rsid w:val="003263CA"/>
    <w:rsid w:val="00337156"/>
    <w:rsid w:val="00351075"/>
    <w:rsid w:val="00354798"/>
    <w:rsid w:val="00383457"/>
    <w:rsid w:val="003851F3"/>
    <w:rsid w:val="00387849"/>
    <w:rsid w:val="003954A2"/>
    <w:rsid w:val="003961F5"/>
    <w:rsid w:val="003A0148"/>
    <w:rsid w:val="003B35E8"/>
    <w:rsid w:val="003C4DBE"/>
    <w:rsid w:val="003E1760"/>
    <w:rsid w:val="003E5FBF"/>
    <w:rsid w:val="003F20FB"/>
    <w:rsid w:val="003F77D7"/>
    <w:rsid w:val="00400853"/>
    <w:rsid w:val="00415FAE"/>
    <w:rsid w:val="00422B44"/>
    <w:rsid w:val="0043101B"/>
    <w:rsid w:val="0044613B"/>
    <w:rsid w:val="00452832"/>
    <w:rsid w:val="0045327D"/>
    <w:rsid w:val="00465225"/>
    <w:rsid w:val="004674B2"/>
    <w:rsid w:val="00483BC1"/>
    <w:rsid w:val="00496DBA"/>
    <w:rsid w:val="004B1B11"/>
    <w:rsid w:val="004B63DE"/>
    <w:rsid w:val="004C128B"/>
    <w:rsid w:val="004D01D6"/>
    <w:rsid w:val="004E2435"/>
    <w:rsid w:val="004E29DE"/>
    <w:rsid w:val="004E2AE5"/>
    <w:rsid w:val="004F044E"/>
    <w:rsid w:val="004F13BD"/>
    <w:rsid w:val="00507E6A"/>
    <w:rsid w:val="0051678F"/>
    <w:rsid w:val="00531FE5"/>
    <w:rsid w:val="005332EE"/>
    <w:rsid w:val="00536869"/>
    <w:rsid w:val="00545A47"/>
    <w:rsid w:val="00580046"/>
    <w:rsid w:val="00581AA3"/>
    <w:rsid w:val="0058341B"/>
    <w:rsid w:val="00597F55"/>
    <w:rsid w:val="005A0DDC"/>
    <w:rsid w:val="005A1AD2"/>
    <w:rsid w:val="005A1E43"/>
    <w:rsid w:val="005A3704"/>
    <w:rsid w:val="005B5094"/>
    <w:rsid w:val="005B5C70"/>
    <w:rsid w:val="005B6A90"/>
    <w:rsid w:val="005C41F8"/>
    <w:rsid w:val="005C7954"/>
    <w:rsid w:val="005D4491"/>
    <w:rsid w:val="005E6317"/>
    <w:rsid w:val="005F1D17"/>
    <w:rsid w:val="00602F5F"/>
    <w:rsid w:val="00606107"/>
    <w:rsid w:val="0060669B"/>
    <w:rsid w:val="0061691D"/>
    <w:rsid w:val="00633E6D"/>
    <w:rsid w:val="00635814"/>
    <w:rsid w:val="006431D0"/>
    <w:rsid w:val="00643A7C"/>
    <w:rsid w:val="006551DD"/>
    <w:rsid w:val="00666772"/>
    <w:rsid w:val="00680B41"/>
    <w:rsid w:val="0068446D"/>
    <w:rsid w:val="00691D3C"/>
    <w:rsid w:val="0069548B"/>
    <w:rsid w:val="006A23CB"/>
    <w:rsid w:val="006C199A"/>
    <w:rsid w:val="006C22A1"/>
    <w:rsid w:val="006C35AC"/>
    <w:rsid w:val="006D5925"/>
    <w:rsid w:val="006D5A7A"/>
    <w:rsid w:val="006E6C95"/>
    <w:rsid w:val="00701CFB"/>
    <w:rsid w:val="007120E3"/>
    <w:rsid w:val="00730CD9"/>
    <w:rsid w:val="007327B2"/>
    <w:rsid w:val="007328BF"/>
    <w:rsid w:val="007348E0"/>
    <w:rsid w:val="00735BAF"/>
    <w:rsid w:val="0073710C"/>
    <w:rsid w:val="0074343C"/>
    <w:rsid w:val="00753CEA"/>
    <w:rsid w:val="0075421B"/>
    <w:rsid w:val="00756C87"/>
    <w:rsid w:val="0076305A"/>
    <w:rsid w:val="0076418E"/>
    <w:rsid w:val="007728E6"/>
    <w:rsid w:val="0077358C"/>
    <w:rsid w:val="00773593"/>
    <w:rsid w:val="00774A0F"/>
    <w:rsid w:val="00775A99"/>
    <w:rsid w:val="0078481A"/>
    <w:rsid w:val="0079396E"/>
    <w:rsid w:val="007A1036"/>
    <w:rsid w:val="007A4AEF"/>
    <w:rsid w:val="007A55F6"/>
    <w:rsid w:val="007B544F"/>
    <w:rsid w:val="007B693A"/>
    <w:rsid w:val="007C1F49"/>
    <w:rsid w:val="007C3A22"/>
    <w:rsid w:val="007C4A6C"/>
    <w:rsid w:val="007D3866"/>
    <w:rsid w:val="007E7783"/>
    <w:rsid w:val="007F44D0"/>
    <w:rsid w:val="00801155"/>
    <w:rsid w:val="00804CCF"/>
    <w:rsid w:val="00830BDF"/>
    <w:rsid w:val="0084342E"/>
    <w:rsid w:val="008456EA"/>
    <w:rsid w:val="00845D70"/>
    <w:rsid w:val="0085133E"/>
    <w:rsid w:val="0085494D"/>
    <w:rsid w:val="008555EA"/>
    <w:rsid w:val="00872EAA"/>
    <w:rsid w:val="008777EB"/>
    <w:rsid w:val="00884146"/>
    <w:rsid w:val="008851F7"/>
    <w:rsid w:val="00892293"/>
    <w:rsid w:val="0089535B"/>
    <w:rsid w:val="008956FD"/>
    <w:rsid w:val="008B7A33"/>
    <w:rsid w:val="008C10CE"/>
    <w:rsid w:val="008C2EA8"/>
    <w:rsid w:val="008C6C00"/>
    <w:rsid w:val="008F3797"/>
    <w:rsid w:val="008F5DC4"/>
    <w:rsid w:val="009051AA"/>
    <w:rsid w:val="0091084A"/>
    <w:rsid w:val="00913C6C"/>
    <w:rsid w:val="00915CE9"/>
    <w:rsid w:val="00923523"/>
    <w:rsid w:val="00924D01"/>
    <w:rsid w:val="00924EFC"/>
    <w:rsid w:val="00944840"/>
    <w:rsid w:val="00946F3A"/>
    <w:rsid w:val="00951512"/>
    <w:rsid w:val="00956C5C"/>
    <w:rsid w:val="00956ED1"/>
    <w:rsid w:val="009575A3"/>
    <w:rsid w:val="009645EF"/>
    <w:rsid w:val="009C3713"/>
    <w:rsid w:val="009C7FEC"/>
    <w:rsid w:val="009D4A43"/>
    <w:rsid w:val="009F62CE"/>
    <w:rsid w:val="00A01D78"/>
    <w:rsid w:val="00A13CA2"/>
    <w:rsid w:val="00A14C40"/>
    <w:rsid w:val="00A15A98"/>
    <w:rsid w:val="00A2192F"/>
    <w:rsid w:val="00A2491C"/>
    <w:rsid w:val="00A31554"/>
    <w:rsid w:val="00A53E8E"/>
    <w:rsid w:val="00A632CF"/>
    <w:rsid w:val="00A67581"/>
    <w:rsid w:val="00A75CCE"/>
    <w:rsid w:val="00A81E46"/>
    <w:rsid w:val="00A91FD4"/>
    <w:rsid w:val="00A958C2"/>
    <w:rsid w:val="00AA2AB2"/>
    <w:rsid w:val="00AD60B8"/>
    <w:rsid w:val="00AF2098"/>
    <w:rsid w:val="00AF4181"/>
    <w:rsid w:val="00AF569B"/>
    <w:rsid w:val="00B11A28"/>
    <w:rsid w:val="00B450DD"/>
    <w:rsid w:val="00B505C3"/>
    <w:rsid w:val="00B61668"/>
    <w:rsid w:val="00B66EBD"/>
    <w:rsid w:val="00B84276"/>
    <w:rsid w:val="00B90D25"/>
    <w:rsid w:val="00BA0E92"/>
    <w:rsid w:val="00BA2CBD"/>
    <w:rsid w:val="00BA45FF"/>
    <w:rsid w:val="00BB5582"/>
    <w:rsid w:val="00BD35EF"/>
    <w:rsid w:val="00BD49C5"/>
    <w:rsid w:val="00BD622C"/>
    <w:rsid w:val="00BD717A"/>
    <w:rsid w:val="00C20523"/>
    <w:rsid w:val="00C3246B"/>
    <w:rsid w:val="00C35C10"/>
    <w:rsid w:val="00C41ED9"/>
    <w:rsid w:val="00C43C50"/>
    <w:rsid w:val="00C5542C"/>
    <w:rsid w:val="00C55DC3"/>
    <w:rsid w:val="00C66413"/>
    <w:rsid w:val="00C75357"/>
    <w:rsid w:val="00CB2F06"/>
    <w:rsid w:val="00CD12E8"/>
    <w:rsid w:val="00CD2267"/>
    <w:rsid w:val="00CD5FC8"/>
    <w:rsid w:val="00CD67D5"/>
    <w:rsid w:val="00CE1649"/>
    <w:rsid w:val="00CE382E"/>
    <w:rsid w:val="00CE5A62"/>
    <w:rsid w:val="00CE7F1F"/>
    <w:rsid w:val="00D0074D"/>
    <w:rsid w:val="00D14455"/>
    <w:rsid w:val="00D350B6"/>
    <w:rsid w:val="00D37EDD"/>
    <w:rsid w:val="00D4546F"/>
    <w:rsid w:val="00D46A2A"/>
    <w:rsid w:val="00D52CED"/>
    <w:rsid w:val="00D614FC"/>
    <w:rsid w:val="00D70BA0"/>
    <w:rsid w:val="00D805AC"/>
    <w:rsid w:val="00D94C4E"/>
    <w:rsid w:val="00D95168"/>
    <w:rsid w:val="00DA4102"/>
    <w:rsid w:val="00DA4DED"/>
    <w:rsid w:val="00DB3E05"/>
    <w:rsid w:val="00DC37F6"/>
    <w:rsid w:val="00DD196E"/>
    <w:rsid w:val="00DD1C04"/>
    <w:rsid w:val="00DD4585"/>
    <w:rsid w:val="00DF27F5"/>
    <w:rsid w:val="00DF564B"/>
    <w:rsid w:val="00E25BC0"/>
    <w:rsid w:val="00E3029B"/>
    <w:rsid w:val="00E32A2D"/>
    <w:rsid w:val="00E3388C"/>
    <w:rsid w:val="00E36332"/>
    <w:rsid w:val="00E551F1"/>
    <w:rsid w:val="00E55D3E"/>
    <w:rsid w:val="00E6617C"/>
    <w:rsid w:val="00E764A6"/>
    <w:rsid w:val="00EC1C1C"/>
    <w:rsid w:val="00EC7422"/>
    <w:rsid w:val="00ED0A59"/>
    <w:rsid w:val="00ED3E75"/>
    <w:rsid w:val="00ED7B91"/>
    <w:rsid w:val="00ED7C73"/>
    <w:rsid w:val="00EF5FAC"/>
    <w:rsid w:val="00F00578"/>
    <w:rsid w:val="00F04E97"/>
    <w:rsid w:val="00F135D6"/>
    <w:rsid w:val="00F276F2"/>
    <w:rsid w:val="00F30C88"/>
    <w:rsid w:val="00F443FF"/>
    <w:rsid w:val="00F45A41"/>
    <w:rsid w:val="00F56EFC"/>
    <w:rsid w:val="00F57EF6"/>
    <w:rsid w:val="00F679F5"/>
    <w:rsid w:val="00F67BC0"/>
    <w:rsid w:val="00F7175D"/>
    <w:rsid w:val="00F75417"/>
    <w:rsid w:val="00F8673A"/>
    <w:rsid w:val="00F94D66"/>
    <w:rsid w:val="00F974E6"/>
    <w:rsid w:val="00FC29FC"/>
    <w:rsid w:val="00FC5D83"/>
    <w:rsid w:val="00FE23C8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C53C8A-17D1-413B-8409-2EEF2935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F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15F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15FAE"/>
    <w:rPr>
      <w:sz w:val="24"/>
    </w:rPr>
  </w:style>
  <w:style w:type="character" w:styleId="Hypertextovprepojenie">
    <w:name w:val="Hyperlink"/>
    <w:basedOn w:val="Predvolenpsmoodseku"/>
    <w:uiPriority w:val="99"/>
    <w:rsid w:val="00415FAE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F443F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semiHidden/>
    <w:rsid w:val="00F443F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2C4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443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2C4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F443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C4A"/>
    <w:rPr>
      <w:sz w:val="0"/>
      <w:szCs w:val="0"/>
    </w:rPr>
  </w:style>
  <w:style w:type="character" w:customStyle="1" w:styleId="hps">
    <w:name w:val="hps"/>
    <w:basedOn w:val="Predvolenpsmoodseku"/>
    <w:uiPriority w:val="99"/>
    <w:rsid w:val="00145C24"/>
    <w:rPr>
      <w:rFonts w:cs="Times New Roman"/>
    </w:rPr>
  </w:style>
  <w:style w:type="paragraph" w:customStyle="1" w:styleId="berarbeitung1">
    <w:name w:val="Überarbeitung1"/>
    <w:hidden/>
    <w:uiPriority w:val="99"/>
    <w:semiHidden/>
    <w:rsid w:val="003E5FBF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5B5C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C4A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1FE5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7C1F49"/>
    <w:rPr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E56A2"/>
    <w:rPr>
      <w:sz w:val="24"/>
      <w:szCs w:val="24"/>
    </w:rPr>
  </w:style>
  <w:style w:type="paragraph" w:customStyle="1" w:styleId="Default">
    <w:name w:val="Default"/>
    <w:rsid w:val="003878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2518</Words>
  <Characters>14353</Characters>
  <Application>Microsoft Office Word</Application>
  <DocSecurity>0</DocSecurity>
  <Lines>119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Docetaxel AqVida, INN-docetaxel</vt:lpstr>
      <vt:lpstr>Docetaxel AqVida, INN-docetaxel</vt:lpstr>
      <vt:lpstr>Docetaxel AqVida, INN-docetaxel</vt:lpstr>
    </vt:vector>
  </TitlesOfParts>
  <Company>HP</Company>
  <LinksUpToDate>false</LinksUpToDate>
  <CharactersWithSpaces>16838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Docetaxel AqVida, INN-docetaxel</dc:title>
  <dc:subject>EPAR</dc:subject>
  <dc:creator>CHMP</dc:creator>
  <cp:keywords>Docetaxel AqVida, INN-docetaxel</cp:keywords>
  <cp:lastModifiedBy>Bolebruchová Monika</cp:lastModifiedBy>
  <cp:revision>8</cp:revision>
  <cp:lastPrinted>2018-09-28T11:56:00Z</cp:lastPrinted>
  <dcterms:created xsi:type="dcterms:W3CDTF">2018-09-20T07:03:00Z</dcterms:created>
  <dcterms:modified xsi:type="dcterms:W3CDTF">2018-09-28T11:56:00Z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1/20/2016 12:31:54 PM</vt:lpwstr>
  </property>
  <property fmtid="{D5CDD505-2E9C-101B-9397-08002B2CF9AE}" pid="3" name="OS_LastOpenUser">
    <vt:lpwstr>MISCHEC</vt:lpwstr>
  </property>
</Properties>
</file>