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F626E" w14:textId="77777777" w:rsidR="00D52CFC" w:rsidRPr="003A57CE" w:rsidRDefault="00D52CFC" w:rsidP="00D52CFC">
      <w:pPr>
        <w:jc w:val="center"/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>Písomná informácia pre používateľa</w:t>
      </w:r>
    </w:p>
    <w:p w14:paraId="622FF831" w14:textId="4176AC36" w:rsidR="00D52CFC" w:rsidRPr="003A57CE" w:rsidRDefault="00F343E1" w:rsidP="00D52CFC">
      <w:pPr>
        <w:jc w:val="center"/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>Solifenacín L</w:t>
      </w:r>
      <w:r w:rsidR="000600FC">
        <w:rPr>
          <w:rFonts w:ascii="Times New Roman" w:hAnsi="Times New Roman" w:cs="Times New Roman"/>
          <w:b/>
          <w:lang w:val="sk-SK"/>
        </w:rPr>
        <w:t>M</w:t>
      </w:r>
      <w:r w:rsidRPr="003A57CE">
        <w:rPr>
          <w:rFonts w:ascii="Times New Roman" w:hAnsi="Times New Roman" w:cs="Times New Roman"/>
          <w:b/>
          <w:lang w:val="sk-SK"/>
        </w:rPr>
        <w:t xml:space="preserve"> 1 mg/ml perorálny roztok</w:t>
      </w:r>
    </w:p>
    <w:p w14:paraId="65514EBC" w14:textId="77777777" w:rsidR="00D52CFC" w:rsidRPr="004E2016" w:rsidRDefault="00D52CFC" w:rsidP="00D52CFC">
      <w:pPr>
        <w:jc w:val="center"/>
        <w:rPr>
          <w:rFonts w:ascii="Times New Roman" w:hAnsi="Times New Roman" w:cs="Times New Roman"/>
          <w:lang w:val="sk-SK"/>
        </w:rPr>
      </w:pPr>
      <w:r w:rsidRPr="004E2016">
        <w:rPr>
          <w:rFonts w:ascii="Times New Roman" w:hAnsi="Times New Roman" w:cs="Times New Roman"/>
          <w:lang w:val="sk-SK"/>
        </w:rPr>
        <w:t>solifenacíniumsukcinát</w:t>
      </w:r>
    </w:p>
    <w:p w14:paraId="7B466174" w14:textId="77777777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>Pozorne si prečítajte celú písomnú informáciu predtým, ako začnete užívať</w:t>
      </w:r>
      <w:r w:rsidR="00BE5280" w:rsidRPr="003A57CE">
        <w:rPr>
          <w:rFonts w:ascii="Times New Roman" w:hAnsi="Times New Roman" w:cs="Times New Roman"/>
          <w:b/>
          <w:lang w:val="sk-SK"/>
        </w:rPr>
        <w:t xml:space="preserve"> </w:t>
      </w:r>
      <w:r w:rsidRPr="003A57CE">
        <w:rPr>
          <w:rFonts w:ascii="Times New Roman" w:hAnsi="Times New Roman" w:cs="Times New Roman"/>
          <w:b/>
          <w:lang w:val="sk-SK"/>
        </w:rPr>
        <w:t>tento liek, pretože obsahuje pre vás dôležité informácie.</w:t>
      </w:r>
    </w:p>
    <w:p w14:paraId="56159334" w14:textId="77777777" w:rsidR="00D52CFC" w:rsidRPr="003A57CE" w:rsidRDefault="00D52CFC" w:rsidP="003D2149">
      <w:pPr>
        <w:pStyle w:val="Odsekzoznamu"/>
        <w:numPr>
          <w:ilvl w:val="0"/>
          <w:numId w:val="30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14BD19AB" w14:textId="77777777" w:rsidR="00D52CFC" w:rsidRPr="003A57CE" w:rsidRDefault="00D52CFC" w:rsidP="003D2149">
      <w:pPr>
        <w:pStyle w:val="Odsekzoznamu"/>
        <w:numPr>
          <w:ilvl w:val="1"/>
          <w:numId w:val="30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máte akékoľvek ďalšie otázky, obráťte sa na svojho lekára alebo lekárnika.</w:t>
      </w:r>
    </w:p>
    <w:p w14:paraId="358E7E8D" w14:textId="77777777" w:rsidR="00D52CFC" w:rsidRPr="003A57CE" w:rsidRDefault="00D52CFC" w:rsidP="003D2149">
      <w:pPr>
        <w:pStyle w:val="Odsekzoznamu"/>
        <w:numPr>
          <w:ilvl w:val="0"/>
          <w:numId w:val="30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Tento liek bol predpísaný iba vám. Nedávajte ho nikomu inému. Môže mu uškodiť, dokonca aj vtedy, ak má rovnaké </w:t>
      </w:r>
      <w:r w:rsidR="00BE5280" w:rsidRPr="003A57CE">
        <w:rPr>
          <w:rFonts w:ascii="Times New Roman" w:hAnsi="Times New Roman" w:cs="Times New Roman"/>
          <w:lang w:val="sk-SK"/>
        </w:rPr>
        <w:t>prejavy</w:t>
      </w:r>
      <w:r w:rsidRPr="003A57CE">
        <w:rPr>
          <w:rFonts w:ascii="Times New Roman" w:hAnsi="Times New Roman" w:cs="Times New Roman"/>
          <w:lang w:val="sk-SK"/>
        </w:rPr>
        <w:t xml:space="preserve"> ochorenia ako vy.</w:t>
      </w:r>
    </w:p>
    <w:p w14:paraId="3699C15D" w14:textId="77777777" w:rsidR="00D52CFC" w:rsidRPr="003A57CE" w:rsidRDefault="00D52CFC" w:rsidP="003D2149">
      <w:pPr>
        <w:pStyle w:val="Odsekzoznamu"/>
        <w:numPr>
          <w:ilvl w:val="0"/>
          <w:numId w:val="30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sa u vás vyskytne akýkoľvek vedľajší účinok, obráťte sa na svojho lekára alebo lekárnika. To sa týka akýchkoľvek vedľajších účinkov, ktoré nie sú uvedené v tejto písomnej informácii. Pozri časť 4.</w:t>
      </w:r>
    </w:p>
    <w:p w14:paraId="439BD3F8" w14:textId="77777777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>V tejto písomnej informácii sa dozviete:</w:t>
      </w:r>
    </w:p>
    <w:p w14:paraId="4C1F9A00" w14:textId="59008DAC" w:rsidR="00D52CFC" w:rsidRPr="003A57CE" w:rsidRDefault="00D52CFC" w:rsidP="00F5099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1. Čo je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Pr="003A57CE">
        <w:rPr>
          <w:rFonts w:ascii="Times New Roman" w:hAnsi="Times New Roman" w:cs="Times New Roman"/>
          <w:lang w:val="sk-SK"/>
        </w:rPr>
        <w:t xml:space="preserve"> a na čo sa používa</w:t>
      </w:r>
    </w:p>
    <w:p w14:paraId="7363C1B9" w14:textId="0547F37A" w:rsidR="00D52CFC" w:rsidRPr="003A57CE" w:rsidRDefault="00D52CFC" w:rsidP="00F5099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2. Čo potrebujete vedieť predtým, ako užijete </w:t>
      </w:r>
      <w:r w:rsidR="000600FC">
        <w:rPr>
          <w:rFonts w:ascii="Times New Roman" w:hAnsi="Times New Roman" w:cs="Times New Roman"/>
          <w:lang w:val="sk-SK"/>
        </w:rPr>
        <w:t>Solifenacín LM</w:t>
      </w:r>
    </w:p>
    <w:p w14:paraId="550BBA3C" w14:textId="345449B1" w:rsidR="00D52CFC" w:rsidRPr="003A57CE" w:rsidRDefault="00D52CFC" w:rsidP="00F5099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3. Ako užívať </w:t>
      </w:r>
      <w:r w:rsidR="000600FC">
        <w:rPr>
          <w:rFonts w:ascii="Times New Roman" w:hAnsi="Times New Roman" w:cs="Times New Roman"/>
          <w:lang w:val="sk-SK"/>
        </w:rPr>
        <w:t>Solifenacín LM</w:t>
      </w:r>
    </w:p>
    <w:p w14:paraId="3DF47C85" w14:textId="77777777" w:rsidR="00D52CFC" w:rsidRPr="003A57CE" w:rsidRDefault="00D52CFC" w:rsidP="00F5099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4. Možné vedľajšie účinky</w:t>
      </w:r>
    </w:p>
    <w:p w14:paraId="6759C34B" w14:textId="209BD1E3" w:rsidR="00D52CFC" w:rsidRPr="003A57CE" w:rsidRDefault="00D52CFC" w:rsidP="00F5099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5 Ako uchovávať </w:t>
      </w:r>
      <w:r w:rsidR="000600FC">
        <w:rPr>
          <w:rFonts w:ascii="Times New Roman" w:hAnsi="Times New Roman" w:cs="Times New Roman"/>
          <w:lang w:val="sk-SK"/>
        </w:rPr>
        <w:t>Solifenacín LM</w:t>
      </w:r>
    </w:p>
    <w:p w14:paraId="79A6114C" w14:textId="77777777" w:rsidR="00D52CFC" w:rsidRDefault="00D52CFC" w:rsidP="00F5099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6. Obsah balenia a ďalšie informácie</w:t>
      </w:r>
    </w:p>
    <w:p w14:paraId="1EB0CC31" w14:textId="77777777" w:rsidR="00F50998" w:rsidRDefault="00F50998" w:rsidP="00F50998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F963C67" w14:textId="77777777" w:rsidR="00F50998" w:rsidRPr="003A57CE" w:rsidRDefault="00F50998" w:rsidP="00F50998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2F296E1" w14:textId="014C5132" w:rsidR="00D52CFC" w:rsidRPr="009F3201" w:rsidRDefault="00BB6D66" w:rsidP="004E2016">
      <w:pPr>
        <w:pStyle w:val="Odsekzoznamu"/>
        <w:numPr>
          <w:ilvl w:val="0"/>
          <w:numId w:val="31"/>
        </w:numPr>
        <w:ind w:left="567" w:hanging="567"/>
        <w:rPr>
          <w:rFonts w:ascii="Times New Roman" w:hAnsi="Times New Roman" w:cs="Times New Roman"/>
          <w:b/>
          <w:lang w:val="sk-SK"/>
        </w:rPr>
      </w:pPr>
      <w:r w:rsidRPr="009F3201">
        <w:rPr>
          <w:rFonts w:ascii="Times New Roman" w:hAnsi="Times New Roman" w:cs="Times New Roman"/>
          <w:b/>
          <w:lang w:val="sk-SK"/>
        </w:rPr>
        <w:t xml:space="preserve">Čo je </w:t>
      </w:r>
      <w:r w:rsidR="000600FC">
        <w:rPr>
          <w:rFonts w:ascii="Times New Roman" w:hAnsi="Times New Roman" w:cs="Times New Roman"/>
          <w:b/>
          <w:lang w:val="sk-SK"/>
        </w:rPr>
        <w:t>Solifenacín LM</w:t>
      </w:r>
      <w:r w:rsidR="00D52CFC" w:rsidRPr="009F3201">
        <w:rPr>
          <w:rFonts w:ascii="Times New Roman" w:hAnsi="Times New Roman" w:cs="Times New Roman"/>
          <w:b/>
          <w:lang w:val="sk-SK"/>
        </w:rPr>
        <w:t xml:space="preserve"> a na čo sa používa</w:t>
      </w:r>
    </w:p>
    <w:p w14:paraId="5F9322C2" w14:textId="22B7988A" w:rsidR="00D52CFC" w:rsidRPr="003A57CE" w:rsidRDefault="009F18BB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Liečiv</w:t>
      </w:r>
      <w:r w:rsidR="00040FA5">
        <w:rPr>
          <w:rFonts w:ascii="Times New Roman" w:hAnsi="Times New Roman" w:cs="Times New Roman"/>
          <w:lang w:val="sk-SK"/>
        </w:rPr>
        <w:t>o</w:t>
      </w:r>
      <w:r w:rsidRPr="003A57CE">
        <w:rPr>
          <w:rFonts w:ascii="Times New Roman" w:hAnsi="Times New Roman" w:cs="Times New Roman"/>
          <w:lang w:val="sk-SK"/>
        </w:rPr>
        <w:t xml:space="preserve"> </w:t>
      </w:r>
      <w:r w:rsidR="000600FC">
        <w:rPr>
          <w:rFonts w:ascii="Times New Roman" w:hAnsi="Times New Roman" w:cs="Times New Roman"/>
          <w:lang w:val="sk-SK"/>
        </w:rPr>
        <w:t>Solifenacín</w:t>
      </w:r>
      <w:r w:rsidR="00040FA5">
        <w:rPr>
          <w:rFonts w:ascii="Times New Roman" w:hAnsi="Times New Roman" w:cs="Times New Roman"/>
          <w:lang w:val="sk-SK"/>
        </w:rPr>
        <w:t>u</w:t>
      </w:r>
      <w:r w:rsidR="000600FC">
        <w:rPr>
          <w:rFonts w:ascii="Times New Roman" w:hAnsi="Times New Roman" w:cs="Times New Roman"/>
          <w:lang w:val="sk-SK"/>
        </w:rPr>
        <w:t xml:space="preserve"> LM</w:t>
      </w:r>
      <w:r w:rsidR="00D52CFC" w:rsidRPr="003A57CE">
        <w:rPr>
          <w:rFonts w:ascii="Times New Roman" w:hAnsi="Times New Roman" w:cs="Times New Roman"/>
          <w:lang w:val="sk-SK"/>
        </w:rPr>
        <w:t xml:space="preserve"> patrí do skupiny anticholinergík. Tieto lieky sa používajú na zníženie aktivity príliš aktívneho (hyperaktívneho) močového mechúra. Výsledkom je, že</w:t>
      </w:r>
      <w:r w:rsidRPr="003A57CE">
        <w:rPr>
          <w:rFonts w:ascii="Times New Roman" w:hAnsi="Times New Roman" w:cs="Times New Roman"/>
          <w:lang w:val="sk-SK"/>
        </w:rPr>
        <w:t xml:space="preserve"> </w:t>
      </w:r>
      <w:r w:rsidR="00D52CFC" w:rsidRPr="003A57CE">
        <w:rPr>
          <w:rFonts w:ascii="Times New Roman" w:hAnsi="Times New Roman" w:cs="Times New Roman"/>
          <w:lang w:val="sk-SK"/>
        </w:rPr>
        <w:t xml:space="preserve">dokážete vydržať dlhšie, </w:t>
      </w:r>
      <w:r w:rsidR="00040FA5">
        <w:rPr>
          <w:rFonts w:ascii="Times New Roman" w:hAnsi="Times New Roman" w:cs="Times New Roman"/>
          <w:lang w:val="sk-SK"/>
        </w:rPr>
        <w:t>kým</w:t>
      </w:r>
      <w:r w:rsidR="00D52CFC" w:rsidRPr="003A57CE">
        <w:rPr>
          <w:rFonts w:ascii="Times New Roman" w:hAnsi="Times New Roman" w:cs="Times New Roman"/>
          <w:lang w:val="sk-SK"/>
        </w:rPr>
        <w:t xml:space="preserve"> budete mať potrebu ísť na toaletu</w:t>
      </w:r>
      <w:r w:rsidRPr="003A57CE">
        <w:rPr>
          <w:rFonts w:ascii="Times New Roman" w:hAnsi="Times New Roman" w:cs="Times New Roman"/>
          <w:lang w:val="sk-SK"/>
        </w:rPr>
        <w:t>,</w:t>
      </w:r>
      <w:r w:rsidR="00D52CFC" w:rsidRPr="003A57CE">
        <w:rPr>
          <w:rFonts w:ascii="Times New Roman" w:hAnsi="Times New Roman" w:cs="Times New Roman"/>
          <w:lang w:val="sk-SK"/>
        </w:rPr>
        <w:t xml:space="preserve"> a váš močový mechúr bude schopný udržať väčšie množstvo moču.</w:t>
      </w:r>
    </w:p>
    <w:p w14:paraId="2AA95168" w14:textId="7863AEA9" w:rsidR="00D52CFC" w:rsidRDefault="000600FC" w:rsidP="00D52CF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D52CFC" w:rsidRPr="003A57CE">
        <w:rPr>
          <w:rFonts w:ascii="Times New Roman" w:hAnsi="Times New Roman" w:cs="Times New Roman"/>
          <w:lang w:val="sk-SK"/>
        </w:rPr>
        <w:t xml:space="preserve"> sa používa na liečbu príznakov stavu nazývaného hyperaktívny močový mechúr. Tieto príznaky zahŕňajú: silnú a náhlu nutkavú potrebu močiť bez</w:t>
      </w:r>
      <w:r w:rsidR="00C06F02" w:rsidRPr="003A57CE">
        <w:rPr>
          <w:rFonts w:ascii="Times New Roman" w:hAnsi="Times New Roman" w:cs="Times New Roman"/>
          <w:lang w:val="sk-SK"/>
        </w:rPr>
        <w:t xml:space="preserve"> </w:t>
      </w:r>
      <w:r w:rsidR="00D52CFC" w:rsidRPr="003A57CE">
        <w:rPr>
          <w:rFonts w:ascii="Times New Roman" w:hAnsi="Times New Roman" w:cs="Times New Roman"/>
          <w:lang w:val="sk-SK"/>
        </w:rPr>
        <w:t>predchádzajúceho varovného signálu, častú potrebu močiť alebo pomočenie sa, pretože ste nestihli dôjsť včas na toaletu.</w:t>
      </w:r>
    </w:p>
    <w:p w14:paraId="6451BD7B" w14:textId="77777777" w:rsidR="00040FA5" w:rsidRPr="003A57CE" w:rsidRDefault="00040FA5" w:rsidP="00D52CFC">
      <w:pPr>
        <w:rPr>
          <w:rFonts w:ascii="Times New Roman" w:hAnsi="Times New Roman" w:cs="Times New Roman"/>
          <w:lang w:val="sk-SK"/>
        </w:rPr>
      </w:pPr>
    </w:p>
    <w:p w14:paraId="3CA4CFF5" w14:textId="75F37B56" w:rsidR="00D52CFC" w:rsidRPr="004E2016" w:rsidRDefault="002836FE" w:rsidP="004E2016">
      <w:pPr>
        <w:pStyle w:val="Odsekzoznamu"/>
        <w:numPr>
          <w:ilvl w:val="0"/>
          <w:numId w:val="31"/>
        </w:numPr>
        <w:ind w:left="567" w:hanging="567"/>
        <w:rPr>
          <w:rFonts w:ascii="Times New Roman" w:hAnsi="Times New Roman" w:cs="Times New Roman"/>
          <w:b/>
          <w:lang w:val="sk-SK"/>
        </w:rPr>
      </w:pPr>
      <w:r w:rsidRPr="004E2016">
        <w:rPr>
          <w:rFonts w:ascii="Times New Roman" w:hAnsi="Times New Roman" w:cs="Times New Roman"/>
          <w:b/>
          <w:lang w:val="sk-SK"/>
        </w:rPr>
        <w:t xml:space="preserve">Čo </w:t>
      </w:r>
      <w:r w:rsidR="00D52CFC" w:rsidRPr="004E2016">
        <w:rPr>
          <w:rFonts w:ascii="Times New Roman" w:hAnsi="Times New Roman" w:cs="Times New Roman"/>
          <w:b/>
          <w:lang w:val="sk-SK"/>
        </w:rPr>
        <w:t xml:space="preserve">potrebujete vedieť predtým, ako užijete </w:t>
      </w:r>
      <w:r w:rsidR="000600FC" w:rsidRPr="004E2016">
        <w:rPr>
          <w:rFonts w:ascii="Times New Roman" w:hAnsi="Times New Roman" w:cs="Times New Roman"/>
          <w:b/>
          <w:lang w:val="sk-SK"/>
        </w:rPr>
        <w:t>Solifenacín LM</w:t>
      </w:r>
    </w:p>
    <w:p w14:paraId="19CAC74B" w14:textId="18CF8B41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 xml:space="preserve">Neužívajte </w:t>
      </w:r>
      <w:r w:rsidR="000600FC">
        <w:rPr>
          <w:rFonts w:ascii="Times New Roman" w:hAnsi="Times New Roman" w:cs="Times New Roman"/>
          <w:b/>
          <w:lang w:val="sk-SK"/>
        </w:rPr>
        <w:t>Solifenacín LM</w:t>
      </w:r>
    </w:p>
    <w:p w14:paraId="134C4132" w14:textId="77777777" w:rsidR="00D52CFC" w:rsidRPr="003A57CE" w:rsidRDefault="00D52CFC" w:rsidP="00C06F0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nie ste schopný močiť alebo úplne vyprázdniť močový mechúr (retencia moču),</w:t>
      </w:r>
    </w:p>
    <w:p w14:paraId="6F6DD06F" w14:textId="77777777" w:rsidR="00D52CFC" w:rsidRPr="003A57CE" w:rsidRDefault="00D52CFC" w:rsidP="00C06F02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máte závažné žalúdočné alebo črevné problémy (vrátane toxického megakolónu, komplikácie spo</w:t>
      </w:r>
      <w:r w:rsidR="00B110A9" w:rsidRPr="003A57CE">
        <w:rPr>
          <w:rFonts w:ascii="Times New Roman" w:hAnsi="Times New Roman" w:cs="Times New Roman"/>
          <w:lang w:val="sk-SK"/>
        </w:rPr>
        <w:t>jenej so zápalom hrubého čreva [ulceróznou kolitídou]</w:t>
      </w:r>
      <w:r w:rsidRPr="003A57CE">
        <w:rPr>
          <w:rFonts w:ascii="Times New Roman" w:hAnsi="Times New Roman" w:cs="Times New Roman"/>
          <w:lang w:val="sk-SK"/>
        </w:rPr>
        <w:t>),</w:t>
      </w:r>
    </w:p>
    <w:p w14:paraId="62E23825" w14:textId="77777777" w:rsidR="00D52CFC" w:rsidRPr="003A57CE" w:rsidRDefault="00D52CFC" w:rsidP="00C06F02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trpíte ochorením svalov nazývaným myasténia gravis, ktorá môže spôsobiť extrémne ochabnutie niektorých svalov,</w:t>
      </w:r>
    </w:p>
    <w:p w14:paraId="1B90CD2B" w14:textId="77777777" w:rsidR="00D52CFC" w:rsidRPr="003A57CE" w:rsidRDefault="00D52CFC" w:rsidP="00C06F02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trpíte vysokým vnútroočným tlakom s postupnou stratou zraku (glaukóm),</w:t>
      </w:r>
    </w:p>
    <w:p w14:paraId="1D1BA96A" w14:textId="77777777" w:rsidR="00D52CFC" w:rsidRPr="003A57CE" w:rsidRDefault="00D52CFC" w:rsidP="00C06F02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ste alergický na solifenacín alebo na ktorúkoľvek z ďalších zložiek tohto lieku (uvedených v časti 6),</w:t>
      </w:r>
    </w:p>
    <w:p w14:paraId="493F033A" w14:textId="77777777" w:rsidR="00D52CFC" w:rsidRPr="003A57CE" w:rsidRDefault="00D52CFC" w:rsidP="00C06F02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podstupujete dialýzu,</w:t>
      </w:r>
    </w:p>
    <w:p w14:paraId="116B98FF" w14:textId="77777777" w:rsidR="00D52CFC" w:rsidRPr="003A57CE" w:rsidRDefault="00D52CFC" w:rsidP="00C06F02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trpíte závažným ochorením pečene,</w:t>
      </w:r>
    </w:p>
    <w:p w14:paraId="67D928B4" w14:textId="3295DCC0" w:rsidR="00D52CFC" w:rsidRPr="003A57CE" w:rsidRDefault="00D52CFC" w:rsidP="00D52CFC">
      <w:pPr>
        <w:pStyle w:val="Odsekzoznamu"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ak trpíte závažným ochorením obličiek alebo stredne závažným ochorením pečene A súbežne užívate lieky, ktoré môžu znížiť vylučovanie </w:t>
      </w:r>
      <w:r w:rsidR="000600FC">
        <w:rPr>
          <w:rFonts w:ascii="Times New Roman" w:hAnsi="Times New Roman" w:cs="Times New Roman"/>
          <w:lang w:val="sk-SK"/>
        </w:rPr>
        <w:t>Solifenacín</w:t>
      </w:r>
      <w:r w:rsidR="000D4AC9">
        <w:rPr>
          <w:rFonts w:ascii="Times New Roman" w:hAnsi="Times New Roman" w:cs="Times New Roman"/>
          <w:lang w:val="sk-SK"/>
        </w:rPr>
        <w:t>u</w:t>
      </w:r>
      <w:r w:rsidR="000600FC">
        <w:rPr>
          <w:rFonts w:ascii="Times New Roman" w:hAnsi="Times New Roman" w:cs="Times New Roman"/>
          <w:lang w:val="sk-SK"/>
        </w:rPr>
        <w:t xml:space="preserve"> LM</w:t>
      </w:r>
      <w:r w:rsidRPr="003A57CE">
        <w:rPr>
          <w:rFonts w:ascii="Times New Roman" w:hAnsi="Times New Roman" w:cs="Times New Roman"/>
          <w:lang w:val="sk-SK"/>
        </w:rPr>
        <w:t xml:space="preserve"> z tela (napr.</w:t>
      </w:r>
      <w:r w:rsidR="00FE23C6" w:rsidRPr="003A57CE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ketokonazol). Váš lekár alebo lekárnik vás v takom prípade bude o tom informovať.</w:t>
      </w:r>
    </w:p>
    <w:p w14:paraId="10FB78D4" w14:textId="23F8084A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lastRenderedPageBreak/>
        <w:t xml:space="preserve">Ak sa vás týka alebo v minulosti sa vás týkal niektorý zo stavov uvedených vyššie, povedzte to svojmu lekárovi predtým, ako začnete užívať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Pr="003A57CE">
        <w:rPr>
          <w:rFonts w:ascii="Times New Roman" w:hAnsi="Times New Roman" w:cs="Times New Roman"/>
          <w:lang w:val="sk-SK"/>
        </w:rPr>
        <w:t>.</w:t>
      </w:r>
    </w:p>
    <w:p w14:paraId="1A572506" w14:textId="77777777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>Upozornenia a opatrenia</w:t>
      </w:r>
    </w:p>
    <w:p w14:paraId="1C342003" w14:textId="7D62D4AC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Predtým, ako začnete užívať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="00FE23C6" w:rsidRPr="003A57CE">
        <w:rPr>
          <w:rFonts w:ascii="Times New Roman" w:hAnsi="Times New Roman" w:cs="Times New Roman"/>
          <w:lang w:val="sk-SK"/>
        </w:rPr>
        <w:t>,</w:t>
      </w:r>
      <w:r w:rsidRPr="003A57CE">
        <w:rPr>
          <w:rFonts w:ascii="Times New Roman" w:hAnsi="Times New Roman" w:cs="Times New Roman"/>
          <w:lang w:val="sk-SK"/>
        </w:rPr>
        <w:t xml:space="preserve"> obráťte sa n</w:t>
      </w:r>
      <w:r w:rsidR="00CC01B4" w:rsidRPr="003A57CE">
        <w:rPr>
          <w:rFonts w:ascii="Times New Roman" w:hAnsi="Times New Roman" w:cs="Times New Roman"/>
          <w:lang w:val="sk-SK"/>
        </w:rPr>
        <w:t>a svojho lekára alebo lekárnika:</w:t>
      </w:r>
    </w:p>
    <w:p w14:paraId="16BCDBD9" w14:textId="77777777" w:rsidR="00D52CFC" w:rsidRPr="003A57CE" w:rsidRDefault="00D52CFC" w:rsidP="0017478B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máte ťažkosti s vyprázdnením močového mechúra (obštrukcia močového mechúra) alebo máte problémy s močením (napr. slabý prúd moču). Riziko hromadenia moču v mechúre (retencia moču) je oveľa väčšie.</w:t>
      </w:r>
    </w:p>
    <w:p w14:paraId="664AD59E" w14:textId="77777777" w:rsidR="00D52CFC" w:rsidRPr="003A57CE" w:rsidRDefault="00D52CFC" w:rsidP="0017478B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máte ťažkosti s priechodnosťou tráviaceho traktu (zápcha).</w:t>
      </w:r>
    </w:p>
    <w:p w14:paraId="5FF1FAAB" w14:textId="77777777" w:rsidR="00D52CFC" w:rsidRPr="003A57CE" w:rsidRDefault="00D52CFC" w:rsidP="00CC01B4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ak sa u vás vyskytuje riziko zníženej aktivity tráviaceho traktu (pohyby žalúdka a čriev). Váš </w:t>
      </w:r>
      <w:r w:rsidR="00CC01B4" w:rsidRPr="003A57CE">
        <w:rPr>
          <w:rFonts w:ascii="Times New Roman" w:hAnsi="Times New Roman" w:cs="Times New Roman"/>
          <w:lang w:val="sk-SK"/>
        </w:rPr>
        <w:t>lekár vás bude o tom informovať.</w:t>
      </w:r>
    </w:p>
    <w:p w14:paraId="612A5E04" w14:textId="77777777" w:rsidR="00D52CFC" w:rsidRPr="003A57CE" w:rsidRDefault="00D52CFC" w:rsidP="0017478B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máte závažné ochorenie obličiek.</w:t>
      </w:r>
    </w:p>
    <w:p w14:paraId="3165AEDF" w14:textId="77777777" w:rsidR="00D52CFC" w:rsidRPr="003A57CE" w:rsidRDefault="00D52CFC" w:rsidP="0017478B">
      <w:pPr>
        <w:pStyle w:val="Odsekzoznamu"/>
        <w:numPr>
          <w:ilvl w:val="0"/>
          <w:numId w:val="19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máte stredne závažné ochorenie pečene.</w:t>
      </w:r>
    </w:p>
    <w:p w14:paraId="24F27EAD" w14:textId="77777777" w:rsidR="00D52CFC" w:rsidRPr="003A57CE" w:rsidRDefault="00D52CFC" w:rsidP="0017478B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máte časť žalúdka vysunutú cez bránicu do hrudníka (hiátovú prietrž) alebo pálenie záhy.</w:t>
      </w:r>
    </w:p>
    <w:p w14:paraId="05F26847" w14:textId="77777777" w:rsidR="00D52CFC" w:rsidRPr="003A57CE" w:rsidRDefault="00D52CFC" w:rsidP="001747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máte nervovú poruchu (autonómna neuropatia).</w:t>
      </w:r>
    </w:p>
    <w:p w14:paraId="3F970C76" w14:textId="4E9DF508" w:rsidR="00CC01B4" w:rsidRPr="003A57CE" w:rsidRDefault="00CC01B4" w:rsidP="0017478B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trpíte akýmikoľvek ťažkos</w:t>
      </w:r>
      <w:r w:rsidR="000D4AC9">
        <w:rPr>
          <w:rFonts w:ascii="Times New Roman" w:hAnsi="Times New Roman" w:cs="Times New Roman"/>
          <w:lang w:val="sk-SK"/>
        </w:rPr>
        <w:t>ťami</w:t>
      </w:r>
      <w:r w:rsidRPr="003A57CE">
        <w:rPr>
          <w:rFonts w:ascii="Times New Roman" w:hAnsi="Times New Roman" w:cs="Times New Roman"/>
          <w:lang w:val="sk-SK"/>
        </w:rPr>
        <w:t>, ktoré vedú k zmenám srdcového rytmu, najmä odchýlky od normálu známe ako predĺženie QT</w:t>
      </w:r>
      <w:r w:rsidR="00D5642B">
        <w:rPr>
          <w:rFonts w:ascii="Times New Roman" w:hAnsi="Times New Roman" w:cs="Times New Roman"/>
          <w:lang w:val="sk-SK"/>
        </w:rPr>
        <w:t xml:space="preserve"> intervalu</w:t>
      </w:r>
      <w:r w:rsidRPr="003A57CE">
        <w:rPr>
          <w:rFonts w:ascii="Times New Roman" w:hAnsi="Times New Roman" w:cs="Times New Roman"/>
          <w:lang w:val="sk-SK"/>
        </w:rPr>
        <w:t>.</w:t>
      </w:r>
    </w:p>
    <w:p w14:paraId="20C5EC34" w14:textId="28EC3ECF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Ak sa vás týka alebo v minulosti sa vás týkal niektorý zo stavov uvedených vyššie, povedzte to svojmu lekárovi predtým, ako začnete užívať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Pr="003A57CE">
        <w:rPr>
          <w:rFonts w:ascii="Times New Roman" w:hAnsi="Times New Roman" w:cs="Times New Roman"/>
          <w:lang w:val="sk-SK"/>
        </w:rPr>
        <w:t>.</w:t>
      </w:r>
    </w:p>
    <w:p w14:paraId="6403387E" w14:textId="484CF9F9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Pred začiatkom liečby </w:t>
      </w:r>
      <w:r w:rsidR="000600FC">
        <w:rPr>
          <w:rFonts w:ascii="Times New Roman" w:hAnsi="Times New Roman" w:cs="Times New Roman"/>
          <w:lang w:val="sk-SK"/>
        </w:rPr>
        <w:t>Solifenacín</w:t>
      </w:r>
      <w:r w:rsidR="00D5642B">
        <w:rPr>
          <w:rFonts w:ascii="Times New Roman" w:hAnsi="Times New Roman" w:cs="Times New Roman"/>
          <w:lang w:val="sk-SK"/>
        </w:rPr>
        <w:t>om</w:t>
      </w:r>
      <w:r w:rsidR="000600FC">
        <w:rPr>
          <w:rFonts w:ascii="Times New Roman" w:hAnsi="Times New Roman" w:cs="Times New Roman"/>
          <w:lang w:val="sk-SK"/>
        </w:rPr>
        <w:t xml:space="preserve"> LM</w:t>
      </w:r>
      <w:r w:rsidRPr="003A57CE">
        <w:rPr>
          <w:rFonts w:ascii="Times New Roman" w:hAnsi="Times New Roman" w:cs="Times New Roman"/>
          <w:lang w:val="sk-SK"/>
        </w:rPr>
        <w:t xml:space="preserve"> vás lekár vyšetrí, aby zistil, či nie sú iné príčiny vášho častého močenia (napríklad srdcové zlyhávanie </w:t>
      </w:r>
      <w:r w:rsidR="005F19D3" w:rsidRPr="003A57CE">
        <w:rPr>
          <w:rFonts w:ascii="Times New Roman" w:hAnsi="Times New Roman" w:cs="Times New Roman"/>
          <w:lang w:val="sk-SK"/>
        </w:rPr>
        <w:t>[</w:t>
      </w:r>
      <w:r w:rsidRPr="003A57CE">
        <w:rPr>
          <w:rFonts w:ascii="Times New Roman" w:hAnsi="Times New Roman" w:cs="Times New Roman"/>
          <w:lang w:val="sk-SK"/>
        </w:rPr>
        <w:t>neschopnosť srdca pumpovať</w:t>
      </w:r>
      <w:r w:rsidR="005F19D3" w:rsidRPr="003A57CE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krv v požadovanom množstve</w:t>
      </w:r>
      <w:r w:rsidR="005F19D3" w:rsidRPr="003A57CE">
        <w:rPr>
          <w:rFonts w:ascii="Times New Roman" w:hAnsi="Times New Roman" w:cs="Times New Roman"/>
          <w:lang w:val="sk-SK"/>
        </w:rPr>
        <w:t>]</w:t>
      </w:r>
      <w:r w:rsidRPr="003A57CE">
        <w:rPr>
          <w:rFonts w:ascii="Times New Roman" w:hAnsi="Times New Roman" w:cs="Times New Roman"/>
          <w:lang w:val="sk-SK"/>
        </w:rPr>
        <w:t xml:space="preserve"> alebo ochorenie obličiek). Ak máte infekciu močových ciest, váš lekár vám predpíše antibiotikum (liek proti určitým bakteriálnym infekciám).</w:t>
      </w:r>
    </w:p>
    <w:p w14:paraId="6A9B1D0D" w14:textId="77777777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>Deti a dospievajúci</w:t>
      </w:r>
    </w:p>
    <w:p w14:paraId="5BB66F69" w14:textId="4BC9AFB0" w:rsidR="00D52CFC" w:rsidRPr="003A57CE" w:rsidRDefault="000600FC" w:rsidP="00D52CFC">
      <w:pPr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Solifenacín LM</w:t>
      </w:r>
      <w:r w:rsidR="001C707A" w:rsidRPr="003A57CE">
        <w:rPr>
          <w:rFonts w:ascii="Times New Roman" w:hAnsi="Times New Roman" w:cs="Times New Roman"/>
          <w:b/>
          <w:lang w:val="sk-SK"/>
        </w:rPr>
        <w:t xml:space="preserve"> </w:t>
      </w:r>
      <w:r w:rsidR="00D52CFC" w:rsidRPr="003A57CE">
        <w:rPr>
          <w:rFonts w:ascii="Times New Roman" w:hAnsi="Times New Roman" w:cs="Times New Roman"/>
          <w:b/>
          <w:lang w:val="sk-SK"/>
        </w:rPr>
        <w:t>nemajú užívať deti alebo dospievajúci mladší ako 18 rokov.</w:t>
      </w:r>
    </w:p>
    <w:p w14:paraId="00DCFA5F" w14:textId="1365DD57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 xml:space="preserve">Iné lieky a </w:t>
      </w:r>
      <w:r w:rsidR="000600FC">
        <w:rPr>
          <w:rFonts w:ascii="Times New Roman" w:hAnsi="Times New Roman" w:cs="Times New Roman"/>
          <w:b/>
          <w:lang w:val="sk-SK"/>
        </w:rPr>
        <w:t>Solifenacín LM</w:t>
      </w:r>
    </w:p>
    <w:p w14:paraId="387DBF37" w14:textId="77777777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teraz užívate alebo ste v poslednom čase užívali, či práve budete užívať ďalšie lieky, povedzte to,</w:t>
      </w:r>
      <w:r w:rsidR="003A489D" w:rsidRPr="003A57CE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svojmu lekárovi alebo lekárnikovi.</w:t>
      </w:r>
    </w:p>
    <w:p w14:paraId="4B1D7D5E" w14:textId="77777777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Je mimoriadne dôležité, aby ste oznámili svojmu lekárovi, ak užívate:</w:t>
      </w:r>
    </w:p>
    <w:p w14:paraId="455F6307" w14:textId="77777777" w:rsidR="00D52CFC" w:rsidRPr="003A57CE" w:rsidRDefault="00D52CFC" w:rsidP="00604DE3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iné anticholinergické lieky, pretože účinky a vedľajšie účinky oboch liekov sa môžu zosilniť.</w:t>
      </w:r>
    </w:p>
    <w:p w14:paraId="7766E240" w14:textId="340BF04D" w:rsidR="00D52CFC" w:rsidRPr="003A57CE" w:rsidRDefault="00D52CFC" w:rsidP="00604DE3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cholinergiká, ktoré môžu znižovať účinok</w:t>
      </w:r>
      <w:r w:rsidR="001C707A" w:rsidRPr="003A57CE">
        <w:rPr>
          <w:rFonts w:ascii="Times New Roman" w:hAnsi="Times New Roman" w:cs="Times New Roman"/>
          <w:lang w:val="sk-SK"/>
        </w:rPr>
        <w:t xml:space="preserve"> </w:t>
      </w:r>
      <w:r w:rsidR="000600FC">
        <w:rPr>
          <w:rFonts w:ascii="Times New Roman" w:hAnsi="Times New Roman" w:cs="Times New Roman"/>
          <w:lang w:val="sk-SK"/>
        </w:rPr>
        <w:t>Solifenacín</w:t>
      </w:r>
      <w:r w:rsidR="00D5642B">
        <w:rPr>
          <w:rFonts w:ascii="Times New Roman" w:hAnsi="Times New Roman" w:cs="Times New Roman"/>
          <w:lang w:val="sk-SK"/>
        </w:rPr>
        <w:t>u</w:t>
      </w:r>
      <w:r w:rsidR="000600FC">
        <w:rPr>
          <w:rFonts w:ascii="Times New Roman" w:hAnsi="Times New Roman" w:cs="Times New Roman"/>
          <w:lang w:val="sk-SK"/>
        </w:rPr>
        <w:t xml:space="preserve"> LM</w:t>
      </w:r>
      <w:r w:rsidRPr="003A57CE">
        <w:rPr>
          <w:rFonts w:ascii="Times New Roman" w:hAnsi="Times New Roman" w:cs="Times New Roman"/>
          <w:lang w:val="sk-SK"/>
        </w:rPr>
        <w:t>.</w:t>
      </w:r>
    </w:p>
    <w:p w14:paraId="4102A1DE" w14:textId="4B866F8F" w:rsidR="00D52CFC" w:rsidRPr="003A57CE" w:rsidRDefault="00D52CFC" w:rsidP="00604DE3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liečivá, ako metoklopramid a cisaprid, ktoré urýchľujú pohyb potravy tráviacim traktom.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="00D5642B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môže znižovať ich účinok.</w:t>
      </w:r>
    </w:p>
    <w:p w14:paraId="1D089BCA" w14:textId="6A83AABC" w:rsidR="00D52CFC" w:rsidRPr="003A57CE" w:rsidRDefault="00D52CFC" w:rsidP="00604DE3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liečivá ako ketokonazol, ritonavir, nelfinavir, itrakonazol, verapamil a diltiazem znižujúce rýchlosť, ktorou sa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Pr="003A57CE">
        <w:rPr>
          <w:rFonts w:ascii="Times New Roman" w:hAnsi="Times New Roman" w:cs="Times New Roman"/>
          <w:lang w:val="sk-SK"/>
        </w:rPr>
        <w:t xml:space="preserve"> odstraňuje z tela.</w:t>
      </w:r>
    </w:p>
    <w:p w14:paraId="6E4D5B90" w14:textId="5988846E" w:rsidR="00D52CFC" w:rsidRPr="003A57CE" w:rsidRDefault="00D52CFC" w:rsidP="00604DE3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liečivá ako rifampicín, fenytoín a karbamazepín, ktoré môžu urýchľovať odstraňovanie</w:t>
      </w:r>
      <w:r w:rsidR="008945AB" w:rsidRPr="003A57CE">
        <w:rPr>
          <w:rFonts w:ascii="Times New Roman" w:hAnsi="Times New Roman" w:cs="Times New Roman"/>
          <w:lang w:val="sk-SK"/>
        </w:rPr>
        <w:t xml:space="preserve"> </w:t>
      </w:r>
      <w:r w:rsidR="000600FC">
        <w:rPr>
          <w:rFonts w:ascii="Times New Roman" w:hAnsi="Times New Roman" w:cs="Times New Roman"/>
          <w:lang w:val="sk-SK"/>
        </w:rPr>
        <w:t>Solifenacín</w:t>
      </w:r>
      <w:r w:rsidR="00D5642B">
        <w:rPr>
          <w:rFonts w:ascii="Times New Roman" w:hAnsi="Times New Roman" w:cs="Times New Roman"/>
          <w:lang w:val="sk-SK"/>
        </w:rPr>
        <w:t>u</w:t>
      </w:r>
      <w:r w:rsidR="000600FC">
        <w:rPr>
          <w:rFonts w:ascii="Times New Roman" w:hAnsi="Times New Roman" w:cs="Times New Roman"/>
          <w:lang w:val="sk-SK"/>
        </w:rPr>
        <w:t xml:space="preserve"> LM</w:t>
      </w:r>
      <w:r w:rsidR="001C707A" w:rsidRPr="003A57CE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z tela.</w:t>
      </w:r>
    </w:p>
    <w:p w14:paraId="28BE9295" w14:textId="77777777" w:rsidR="00D52CFC" w:rsidRPr="003A57CE" w:rsidRDefault="00D52CFC" w:rsidP="00604DE3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liečivá, ako sú bisfosfonáty, ktoré môžu spôsobiť alebo zhoršiť zápal pažeráka (ezofagitídu).</w:t>
      </w:r>
    </w:p>
    <w:p w14:paraId="320A2DEE" w14:textId="654D5B55" w:rsidR="00D52CFC" w:rsidRPr="003A57CE" w:rsidRDefault="000600FC" w:rsidP="00D52CFC">
      <w:pPr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Solifenacín LM</w:t>
      </w:r>
      <w:r w:rsidR="00D52CFC" w:rsidRPr="003A57CE">
        <w:rPr>
          <w:rFonts w:ascii="Times New Roman" w:hAnsi="Times New Roman" w:cs="Times New Roman"/>
          <w:b/>
          <w:lang w:val="sk-SK"/>
        </w:rPr>
        <w:t xml:space="preserve"> a jedlo a nápoje</w:t>
      </w:r>
    </w:p>
    <w:p w14:paraId="4B90C818" w14:textId="4C4FA23F" w:rsidR="00D52CFC" w:rsidRPr="003A57CE" w:rsidRDefault="000600FC" w:rsidP="00D52CF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D52CFC" w:rsidRPr="003A57CE">
        <w:rPr>
          <w:rFonts w:ascii="Times New Roman" w:hAnsi="Times New Roman" w:cs="Times New Roman"/>
          <w:lang w:val="sk-SK"/>
        </w:rPr>
        <w:t xml:space="preserve"> sa </w:t>
      </w:r>
      <w:r w:rsidR="00BF46B1" w:rsidRPr="003A57CE">
        <w:rPr>
          <w:rFonts w:ascii="Times New Roman" w:hAnsi="Times New Roman" w:cs="Times New Roman"/>
          <w:lang w:val="sk-SK"/>
        </w:rPr>
        <w:t>môže užívať</w:t>
      </w:r>
      <w:r w:rsidR="00D52CFC" w:rsidRPr="003A57CE">
        <w:rPr>
          <w:rFonts w:ascii="Times New Roman" w:hAnsi="Times New Roman" w:cs="Times New Roman"/>
          <w:lang w:val="sk-SK"/>
        </w:rPr>
        <w:t xml:space="preserve"> spolu s jedlom </w:t>
      </w:r>
      <w:r w:rsidR="00BF46B1" w:rsidRPr="003A57CE">
        <w:rPr>
          <w:rFonts w:ascii="Times New Roman" w:hAnsi="Times New Roman" w:cs="Times New Roman"/>
          <w:lang w:val="sk-SK"/>
        </w:rPr>
        <w:t>alebo bez jedla, podľa v</w:t>
      </w:r>
      <w:r w:rsidR="00D5642B">
        <w:rPr>
          <w:rFonts w:ascii="Times New Roman" w:hAnsi="Times New Roman" w:cs="Times New Roman"/>
          <w:lang w:val="sk-SK"/>
        </w:rPr>
        <w:t>ášho uváženia</w:t>
      </w:r>
      <w:r w:rsidR="00D52CFC" w:rsidRPr="003A57CE">
        <w:rPr>
          <w:rFonts w:ascii="Times New Roman" w:hAnsi="Times New Roman" w:cs="Times New Roman"/>
          <w:lang w:val="sk-SK"/>
        </w:rPr>
        <w:t xml:space="preserve">. </w:t>
      </w:r>
    </w:p>
    <w:p w14:paraId="0C59293F" w14:textId="77777777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>Tehotenstvo a dojčenie</w:t>
      </w:r>
    </w:p>
    <w:p w14:paraId="53901846" w14:textId="77777777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ste tehotná alebo dojčíte, ak si myslíte, že ste tehotná alebo ak plánujete otehotnieť, poraďte sa so svojím lekárom alebo lekárnikom predtým, ako začnete užívať tento</w:t>
      </w:r>
      <w:r w:rsidR="00AF03B0" w:rsidRPr="003A57CE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liek.</w:t>
      </w:r>
    </w:p>
    <w:p w14:paraId="5A000CB8" w14:textId="2610240E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lastRenderedPageBreak/>
        <w:t xml:space="preserve">Ak ste tehotná, neužívajte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Pr="003A57CE">
        <w:rPr>
          <w:rFonts w:ascii="Times New Roman" w:hAnsi="Times New Roman" w:cs="Times New Roman"/>
          <w:lang w:val="sk-SK"/>
        </w:rPr>
        <w:t>, pokiaľ to nie je výslovne nevyhnutné.</w:t>
      </w:r>
    </w:p>
    <w:p w14:paraId="4EF4E022" w14:textId="5443E668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Neužívajte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Pr="003A57CE">
        <w:rPr>
          <w:rFonts w:ascii="Times New Roman" w:hAnsi="Times New Roman" w:cs="Times New Roman"/>
          <w:lang w:val="sk-SK"/>
        </w:rPr>
        <w:t>, ak dojčíte, keďže solifenacín môže prechádzať do materského mlieka.</w:t>
      </w:r>
    </w:p>
    <w:p w14:paraId="23476AC5" w14:textId="77777777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>Vedenie vozidiel a obsluha strojov</w:t>
      </w:r>
    </w:p>
    <w:p w14:paraId="05D7C90F" w14:textId="5AE18E3A" w:rsidR="00D52CFC" w:rsidRPr="003A57CE" w:rsidRDefault="000600FC" w:rsidP="00D52CF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986382">
        <w:rPr>
          <w:rFonts w:ascii="Times New Roman" w:hAnsi="Times New Roman" w:cs="Times New Roman"/>
          <w:lang w:val="sk-SK"/>
        </w:rPr>
        <w:t xml:space="preserve"> </w:t>
      </w:r>
      <w:r w:rsidR="00D52CFC" w:rsidRPr="003A57CE">
        <w:rPr>
          <w:rFonts w:ascii="Times New Roman" w:hAnsi="Times New Roman" w:cs="Times New Roman"/>
          <w:lang w:val="sk-SK"/>
        </w:rPr>
        <w:t>môže spôsobovať rozmazané videnie a niekedy ospalosť alebo únavu. Ak sa u vás vyskytnú tieto vedľajšie účinky, neveďte vozidl</w:t>
      </w:r>
      <w:r w:rsidR="00986382">
        <w:rPr>
          <w:rFonts w:ascii="Times New Roman" w:hAnsi="Times New Roman" w:cs="Times New Roman"/>
          <w:lang w:val="sk-SK"/>
        </w:rPr>
        <w:t>á</w:t>
      </w:r>
      <w:r w:rsidR="00D52CFC" w:rsidRPr="003A57CE">
        <w:rPr>
          <w:rFonts w:ascii="Times New Roman" w:hAnsi="Times New Roman" w:cs="Times New Roman"/>
          <w:lang w:val="sk-SK"/>
        </w:rPr>
        <w:t xml:space="preserve"> a ani neobsluhujte stroje.</w:t>
      </w:r>
    </w:p>
    <w:p w14:paraId="4248EE7C" w14:textId="780B825A" w:rsidR="00641CB0" w:rsidRPr="003A57CE" w:rsidRDefault="000600FC" w:rsidP="003C2EC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>Solifenacín LM</w:t>
      </w:r>
      <w:r w:rsidR="00986382">
        <w:rPr>
          <w:rFonts w:ascii="Times New Roman" w:hAnsi="Times New Roman" w:cs="Times New Roman"/>
          <w:b/>
          <w:lang w:val="sk-SK"/>
        </w:rPr>
        <w:t xml:space="preserve"> </w:t>
      </w:r>
      <w:r w:rsidR="00641CB0" w:rsidRPr="003A57CE">
        <w:rPr>
          <w:rFonts w:ascii="Times New Roman" w:hAnsi="Times New Roman" w:cs="Times New Roman"/>
          <w:b/>
          <w:lang w:val="sk-SK"/>
        </w:rPr>
        <w:t xml:space="preserve">obsahuje tekutý maltitol: </w:t>
      </w:r>
      <w:r w:rsidR="003C2EC0" w:rsidRPr="003A57CE">
        <w:rPr>
          <w:rFonts w:ascii="Times New Roman" w:hAnsi="Times New Roman" w:cs="Times New Roman"/>
          <w:lang w:val="sk-SK"/>
        </w:rPr>
        <w:t>Ak vám lekár povedal, že</w:t>
      </w:r>
      <w:r w:rsidR="00986382">
        <w:rPr>
          <w:rFonts w:ascii="Times New Roman" w:hAnsi="Times New Roman" w:cs="Times New Roman"/>
          <w:lang w:val="sk-SK"/>
        </w:rPr>
        <w:t xml:space="preserve"> neznášate </w:t>
      </w:r>
      <w:r w:rsidR="003C2EC0" w:rsidRPr="003A57CE">
        <w:rPr>
          <w:rFonts w:ascii="Times New Roman" w:hAnsi="Times New Roman" w:cs="Times New Roman"/>
          <w:lang w:val="sk-SK"/>
        </w:rPr>
        <w:t xml:space="preserve">niektoré cukry, </w:t>
      </w:r>
      <w:r w:rsidR="00986382">
        <w:rPr>
          <w:rFonts w:ascii="Times New Roman" w:hAnsi="Times New Roman" w:cs="Times New Roman"/>
          <w:lang w:val="sk-SK"/>
        </w:rPr>
        <w:t xml:space="preserve">kontaktujte svojho lekára </w:t>
      </w:r>
      <w:r w:rsidR="003C2EC0" w:rsidRPr="003A57CE">
        <w:rPr>
          <w:rFonts w:ascii="Times New Roman" w:hAnsi="Times New Roman" w:cs="Times New Roman"/>
          <w:lang w:val="sk-SK"/>
        </w:rPr>
        <w:t>pred užitím tohto lieku.</w:t>
      </w:r>
    </w:p>
    <w:p w14:paraId="02F1E112" w14:textId="1A10E3ED" w:rsidR="00D52CFC" w:rsidRPr="003A57CE" w:rsidRDefault="000600FC" w:rsidP="00D52CF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403410" w:rsidRPr="003A57CE">
        <w:rPr>
          <w:rFonts w:ascii="Times New Roman" w:hAnsi="Times New Roman" w:cs="Times New Roman"/>
          <w:lang w:val="sk-SK"/>
        </w:rPr>
        <w:t xml:space="preserve"> </w:t>
      </w:r>
      <w:r w:rsidR="00D52CFC" w:rsidRPr="003A57CE">
        <w:rPr>
          <w:rFonts w:ascii="Times New Roman" w:hAnsi="Times New Roman" w:cs="Times New Roman"/>
          <w:lang w:val="sk-SK"/>
        </w:rPr>
        <w:t xml:space="preserve">obsahuje </w:t>
      </w:r>
      <w:r w:rsidR="00403410" w:rsidRPr="003A57CE">
        <w:rPr>
          <w:rFonts w:ascii="Times New Roman" w:hAnsi="Times New Roman" w:cs="Times New Roman"/>
          <w:lang w:val="sk-SK"/>
        </w:rPr>
        <w:t>benzo</w:t>
      </w:r>
      <w:r w:rsidR="00986382">
        <w:rPr>
          <w:rFonts w:ascii="Times New Roman" w:hAnsi="Times New Roman" w:cs="Times New Roman"/>
          <w:lang w:val="sk-SK"/>
        </w:rPr>
        <w:t>an</w:t>
      </w:r>
      <w:r w:rsidR="00403410" w:rsidRPr="003A57CE">
        <w:rPr>
          <w:rFonts w:ascii="Times New Roman" w:hAnsi="Times New Roman" w:cs="Times New Roman"/>
          <w:lang w:val="sk-SK"/>
        </w:rPr>
        <w:t xml:space="preserve"> sodný, </w:t>
      </w:r>
      <w:r w:rsidR="00A67BE4">
        <w:rPr>
          <w:rFonts w:ascii="Times New Roman" w:hAnsi="Times New Roman" w:cs="Times New Roman"/>
          <w:lang w:val="sk-SK"/>
        </w:rPr>
        <w:t xml:space="preserve">ktorý </w:t>
      </w:r>
      <w:r w:rsidR="00403410" w:rsidRPr="003A57CE">
        <w:rPr>
          <w:rFonts w:ascii="Times New Roman" w:hAnsi="Times New Roman" w:cs="Times New Roman"/>
          <w:lang w:val="sk-SK"/>
        </w:rPr>
        <w:t xml:space="preserve">môže </w:t>
      </w:r>
      <w:r w:rsidR="00A67BE4">
        <w:rPr>
          <w:rFonts w:ascii="Times New Roman" w:hAnsi="Times New Roman" w:cs="Times New Roman"/>
          <w:lang w:val="sk-SK"/>
        </w:rPr>
        <w:t xml:space="preserve">zhoršiť </w:t>
      </w:r>
      <w:r w:rsidR="00403410" w:rsidRPr="003A57CE">
        <w:rPr>
          <w:rFonts w:ascii="Times New Roman" w:hAnsi="Times New Roman" w:cs="Times New Roman"/>
          <w:lang w:val="sk-SK"/>
        </w:rPr>
        <w:t>žltačk</w:t>
      </w:r>
      <w:r w:rsidR="00A67BE4">
        <w:rPr>
          <w:rFonts w:ascii="Times New Roman" w:hAnsi="Times New Roman" w:cs="Times New Roman"/>
          <w:lang w:val="sk-SK"/>
        </w:rPr>
        <w:t>u</w:t>
      </w:r>
      <w:r w:rsidR="00403410" w:rsidRPr="003A57CE">
        <w:rPr>
          <w:rFonts w:ascii="Times New Roman" w:hAnsi="Times New Roman" w:cs="Times New Roman"/>
          <w:lang w:val="sk-SK"/>
        </w:rPr>
        <w:t xml:space="preserve"> (žltnutie kože a oč</w:t>
      </w:r>
      <w:r w:rsidR="00A67BE4">
        <w:rPr>
          <w:rFonts w:ascii="Times New Roman" w:hAnsi="Times New Roman" w:cs="Times New Roman"/>
          <w:lang w:val="sk-SK"/>
        </w:rPr>
        <w:t>í</w:t>
      </w:r>
      <w:r w:rsidR="00403410" w:rsidRPr="003A57CE">
        <w:rPr>
          <w:rFonts w:ascii="Times New Roman" w:hAnsi="Times New Roman" w:cs="Times New Roman"/>
          <w:lang w:val="sk-SK"/>
        </w:rPr>
        <w:t>) u predčasne narodených a donosených novorodencov</w:t>
      </w:r>
      <w:r w:rsidR="003825EE" w:rsidRPr="003A57CE">
        <w:rPr>
          <w:rFonts w:ascii="Times New Roman" w:hAnsi="Times New Roman" w:cs="Times New Roman"/>
          <w:lang w:val="sk-SK"/>
        </w:rPr>
        <w:t>.</w:t>
      </w:r>
    </w:p>
    <w:p w14:paraId="145410BC" w14:textId="739B01AE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 xml:space="preserve">Ak sa vám </w:t>
      </w:r>
      <w:r w:rsidR="000600FC">
        <w:rPr>
          <w:rFonts w:ascii="Times New Roman" w:hAnsi="Times New Roman" w:cs="Times New Roman"/>
          <w:b/>
          <w:lang w:val="sk-SK"/>
        </w:rPr>
        <w:t>Solifenacín LM</w:t>
      </w:r>
      <w:r w:rsidRPr="003A57CE">
        <w:rPr>
          <w:rFonts w:ascii="Times New Roman" w:hAnsi="Times New Roman" w:cs="Times New Roman"/>
          <w:b/>
          <w:lang w:val="sk-SK"/>
        </w:rPr>
        <w:t xml:space="preserve"> dostane do očí:</w:t>
      </w:r>
      <w:r w:rsidRPr="003A57CE">
        <w:rPr>
          <w:rFonts w:ascii="Times New Roman" w:hAnsi="Times New Roman" w:cs="Times New Roman"/>
          <w:lang w:val="sk-SK"/>
        </w:rPr>
        <w:t xml:space="preserve"> Ak sa </w:t>
      </w:r>
      <w:r w:rsidR="00641CB0" w:rsidRPr="003A57CE">
        <w:rPr>
          <w:rFonts w:ascii="Times New Roman" w:hAnsi="Times New Roman" w:cs="Times New Roman"/>
          <w:lang w:val="sk-SK"/>
        </w:rPr>
        <w:t>v</w:t>
      </w:r>
      <w:r w:rsidRPr="003A57CE">
        <w:rPr>
          <w:rFonts w:ascii="Times New Roman" w:hAnsi="Times New Roman" w:cs="Times New Roman"/>
          <w:lang w:val="sk-SK"/>
        </w:rPr>
        <w:t xml:space="preserve">ám dostane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Pr="003A57CE">
        <w:rPr>
          <w:rFonts w:ascii="Times New Roman" w:hAnsi="Times New Roman" w:cs="Times New Roman"/>
          <w:lang w:val="sk-SK"/>
        </w:rPr>
        <w:t xml:space="preserve"> do očí, dôkladne si vypláchnite a vyčistite oči vodou.</w:t>
      </w:r>
    </w:p>
    <w:p w14:paraId="7812C1AE" w14:textId="25CB443B" w:rsidR="00D52CFC" w:rsidRPr="004E2016" w:rsidRDefault="002836FE" w:rsidP="004E2016">
      <w:pPr>
        <w:pStyle w:val="Odsekzoznamu"/>
        <w:numPr>
          <w:ilvl w:val="0"/>
          <w:numId w:val="31"/>
        </w:numPr>
        <w:ind w:left="567" w:hanging="567"/>
        <w:rPr>
          <w:rFonts w:ascii="Times New Roman" w:hAnsi="Times New Roman" w:cs="Times New Roman"/>
          <w:b/>
          <w:lang w:val="sk-SK"/>
        </w:rPr>
      </w:pPr>
      <w:r w:rsidRPr="004E2016">
        <w:rPr>
          <w:rFonts w:ascii="Times New Roman" w:hAnsi="Times New Roman" w:cs="Times New Roman"/>
          <w:b/>
          <w:lang w:val="sk-SK"/>
        </w:rPr>
        <w:t xml:space="preserve">Ak </w:t>
      </w:r>
      <w:r w:rsidR="00D52CFC" w:rsidRPr="004E2016">
        <w:rPr>
          <w:rFonts w:ascii="Times New Roman" w:hAnsi="Times New Roman" w:cs="Times New Roman"/>
          <w:b/>
          <w:lang w:val="sk-SK"/>
        </w:rPr>
        <w:t xml:space="preserve">užívať </w:t>
      </w:r>
      <w:r w:rsidR="000600FC" w:rsidRPr="004E2016">
        <w:rPr>
          <w:rFonts w:ascii="Times New Roman" w:hAnsi="Times New Roman" w:cs="Times New Roman"/>
          <w:b/>
          <w:lang w:val="sk-SK"/>
        </w:rPr>
        <w:t>Solifenacín LM</w:t>
      </w:r>
    </w:p>
    <w:p w14:paraId="0E929BAC" w14:textId="77777777" w:rsidR="00B55AFA" w:rsidRPr="004E2016" w:rsidRDefault="00B55AFA" w:rsidP="00D52CFC">
      <w:pPr>
        <w:rPr>
          <w:rFonts w:ascii="Times New Roman" w:hAnsi="Times New Roman" w:cs="Times New Roman"/>
          <w:b/>
          <w:lang w:val="sk-SK"/>
        </w:rPr>
      </w:pPr>
      <w:r w:rsidRPr="004E2016">
        <w:rPr>
          <w:rFonts w:ascii="Times New Roman" w:hAnsi="Times New Roman" w:cs="Times New Roman"/>
          <w:b/>
          <w:lang w:val="sk-SK"/>
        </w:rPr>
        <w:t>Pokyny na správne užívanie</w:t>
      </w:r>
    </w:p>
    <w:p w14:paraId="029D28B3" w14:textId="02054342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Vždy užívajte tento liek p</w:t>
      </w:r>
      <w:r w:rsidR="004905D6" w:rsidRPr="003A57CE">
        <w:rPr>
          <w:rFonts w:ascii="Times New Roman" w:hAnsi="Times New Roman" w:cs="Times New Roman"/>
          <w:lang w:val="sk-SK"/>
        </w:rPr>
        <w:t xml:space="preserve">resne tak, ako </w:t>
      </w:r>
      <w:r w:rsidRPr="003A57CE">
        <w:rPr>
          <w:rFonts w:ascii="Times New Roman" w:hAnsi="Times New Roman" w:cs="Times New Roman"/>
          <w:lang w:val="sk-SK"/>
        </w:rPr>
        <w:t>vám povedal váš lekár. Ak si nie ste niečím istý, overte si to u svojho lekára alebo lekárnika.</w:t>
      </w:r>
    </w:p>
    <w:p w14:paraId="622F1180" w14:textId="1EF1FAD1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Užívajte tento liek </w:t>
      </w:r>
      <w:r w:rsidR="00D137AD" w:rsidRPr="003A57CE">
        <w:rPr>
          <w:rFonts w:ascii="Times New Roman" w:hAnsi="Times New Roman" w:cs="Times New Roman"/>
          <w:lang w:val="sk-SK"/>
        </w:rPr>
        <w:t xml:space="preserve">perorálne </w:t>
      </w:r>
      <w:r w:rsidR="00B55AFA">
        <w:rPr>
          <w:rFonts w:ascii="Times New Roman" w:hAnsi="Times New Roman" w:cs="Times New Roman"/>
          <w:lang w:val="sk-SK"/>
        </w:rPr>
        <w:t xml:space="preserve">(ústami) </w:t>
      </w:r>
      <w:r w:rsidR="00D137AD" w:rsidRPr="003A57CE">
        <w:rPr>
          <w:rFonts w:ascii="Times New Roman" w:hAnsi="Times New Roman" w:cs="Times New Roman"/>
          <w:lang w:val="sk-SK"/>
        </w:rPr>
        <w:t>a zapite ho pohárom vody</w:t>
      </w:r>
      <w:r w:rsidRPr="003A57CE">
        <w:rPr>
          <w:rFonts w:ascii="Times New Roman" w:hAnsi="Times New Roman" w:cs="Times New Roman"/>
          <w:lang w:val="sk-SK"/>
        </w:rPr>
        <w:t xml:space="preserve">. Liek môžete užívať pred jedlom alebo po jedle. </w:t>
      </w:r>
      <w:r w:rsidR="00D137AD" w:rsidRPr="003A57CE">
        <w:rPr>
          <w:rFonts w:ascii="Times New Roman" w:hAnsi="Times New Roman" w:cs="Times New Roman"/>
          <w:lang w:val="sk-SK"/>
        </w:rPr>
        <w:t>Môžete ho užiť</w:t>
      </w:r>
      <w:r w:rsidRPr="003A57CE">
        <w:rPr>
          <w:rFonts w:ascii="Times New Roman" w:hAnsi="Times New Roman" w:cs="Times New Roman"/>
          <w:lang w:val="sk-SK"/>
        </w:rPr>
        <w:t xml:space="preserve"> spolu s</w:t>
      </w:r>
      <w:r w:rsidR="00D137AD" w:rsidRPr="003A57CE">
        <w:rPr>
          <w:rFonts w:ascii="Times New Roman" w:hAnsi="Times New Roman" w:cs="Times New Roman"/>
          <w:lang w:val="sk-SK"/>
        </w:rPr>
        <w:t> </w:t>
      </w:r>
      <w:r w:rsidRPr="003A57CE">
        <w:rPr>
          <w:rFonts w:ascii="Times New Roman" w:hAnsi="Times New Roman" w:cs="Times New Roman"/>
          <w:lang w:val="sk-SK"/>
        </w:rPr>
        <w:t>jedlom</w:t>
      </w:r>
      <w:r w:rsidR="00D137AD" w:rsidRPr="003A57CE">
        <w:rPr>
          <w:rFonts w:ascii="Times New Roman" w:hAnsi="Times New Roman" w:cs="Times New Roman"/>
          <w:lang w:val="sk-SK"/>
        </w:rPr>
        <w:t xml:space="preserve"> alebo bez jedla, podľa v</w:t>
      </w:r>
      <w:r w:rsidR="00B55AFA">
        <w:rPr>
          <w:rFonts w:ascii="Times New Roman" w:hAnsi="Times New Roman" w:cs="Times New Roman"/>
          <w:lang w:val="sk-SK"/>
        </w:rPr>
        <w:t>ášho uváženia</w:t>
      </w:r>
      <w:r w:rsidR="00D137AD" w:rsidRPr="003A57CE">
        <w:rPr>
          <w:rFonts w:ascii="Times New Roman" w:hAnsi="Times New Roman" w:cs="Times New Roman"/>
          <w:lang w:val="sk-SK"/>
        </w:rPr>
        <w:t xml:space="preserve">. </w:t>
      </w:r>
    </w:p>
    <w:p w14:paraId="42BF375D" w14:textId="7EC2C0E9" w:rsidR="00712424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Odporúčaná dávka je 5 mg denne</w:t>
      </w:r>
      <w:r w:rsidR="00753C4F" w:rsidRPr="003A57CE">
        <w:rPr>
          <w:rFonts w:ascii="Times New Roman" w:hAnsi="Times New Roman" w:cs="Times New Roman"/>
          <w:lang w:val="sk-SK"/>
        </w:rPr>
        <w:t xml:space="preserve">. </w:t>
      </w:r>
      <w:r w:rsidRPr="003A57CE">
        <w:rPr>
          <w:rFonts w:ascii="Times New Roman" w:hAnsi="Times New Roman" w:cs="Times New Roman"/>
          <w:lang w:val="sk-SK"/>
        </w:rPr>
        <w:t xml:space="preserve">Ak </w:t>
      </w:r>
      <w:r w:rsidR="00753C4F" w:rsidRPr="003A57CE">
        <w:rPr>
          <w:rFonts w:ascii="Times New Roman" w:hAnsi="Times New Roman" w:cs="Times New Roman"/>
          <w:lang w:val="sk-SK"/>
        </w:rPr>
        <w:t>máte užiť dávku 5 mg, použite</w:t>
      </w:r>
      <w:r w:rsidR="0030646C" w:rsidRPr="003A57CE">
        <w:rPr>
          <w:rFonts w:ascii="Times New Roman" w:hAnsi="Times New Roman" w:cs="Times New Roman"/>
          <w:lang w:val="sk-SK"/>
        </w:rPr>
        <w:t xml:space="preserve"> </w:t>
      </w:r>
      <w:r w:rsidR="00B55AFA">
        <w:rPr>
          <w:rFonts w:ascii="Times New Roman" w:hAnsi="Times New Roman" w:cs="Times New Roman"/>
          <w:lang w:val="sk-SK"/>
        </w:rPr>
        <w:t>priloženú</w:t>
      </w:r>
      <w:r w:rsidRPr="003A57CE">
        <w:rPr>
          <w:rFonts w:ascii="Times New Roman" w:hAnsi="Times New Roman" w:cs="Times New Roman"/>
          <w:lang w:val="sk-SK"/>
        </w:rPr>
        <w:t xml:space="preserve"> </w:t>
      </w:r>
      <w:r w:rsidR="00753C4F" w:rsidRPr="003A57CE">
        <w:rPr>
          <w:rFonts w:ascii="Times New Roman" w:hAnsi="Times New Roman" w:cs="Times New Roman"/>
          <w:lang w:val="sk-SK"/>
        </w:rPr>
        <w:t>5</w:t>
      </w:r>
      <w:r w:rsidR="00B55AFA">
        <w:rPr>
          <w:rFonts w:ascii="Times New Roman" w:hAnsi="Times New Roman" w:cs="Times New Roman"/>
          <w:lang w:val="sk-SK"/>
        </w:rPr>
        <w:t xml:space="preserve"> </w:t>
      </w:r>
      <w:r w:rsidR="00753C4F" w:rsidRPr="003A57CE">
        <w:rPr>
          <w:rFonts w:ascii="Times New Roman" w:hAnsi="Times New Roman" w:cs="Times New Roman"/>
          <w:lang w:val="sk-SK"/>
        </w:rPr>
        <w:t xml:space="preserve">ml </w:t>
      </w:r>
      <w:r w:rsidRPr="003A57CE">
        <w:rPr>
          <w:rFonts w:ascii="Times New Roman" w:hAnsi="Times New Roman" w:cs="Times New Roman"/>
          <w:lang w:val="sk-SK"/>
        </w:rPr>
        <w:t>striekačku na perorálne</w:t>
      </w:r>
      <w:r w:rsidR="00753C4F" w:rsidRPr="003A57CE">
        <w:rPr>
          <w:rFonts w:ascii="Times New Roman" w:hAnsi="Times New Roman" w:cs="Times New Roman"/>
          <w:lang w:val="sk-SK"/>
        </w:rPr>
        <w:t xml:space="preserve"> podanie</w:t>
      </w:r>
      <w:r w:rsidR="0030646C" w:rsidRPr="003A57CE">
        <w:rPr>
          <w:rFonts w:ascii="Times New Roman" w:hAnsi="Times New Roman" w:cs="Times New Roman"/>
          <w:lang w:val="sk-SK"/>
        </w:rPr>
        <w:t xml:space="preserve"> spolu s </w:t>
      </w:r>
      <w:r w:rsidR="00B55AFA">
        <w:rPr>
          <w:rFonts w:ascii="Times New Roman" w:hAnsi="Times New Roman" w:cs="Times New Roman"/>
          <w:lang w:val="sk-SK"/>
        </w:rPr>
        <w:t>priloženým</w:t>
      </w:r>
      <w:r w:rsidR="0030646C" w:rsidRPr="003A57CE">
        <w:rPr>
          <w:rFonts w:ascii="Times New Roman" w:hAnsi="Times New Roman" w:cs="Times New Roman"/>
          <w:lang w:val="sk-SK"/>
        </w:rPr>
        <w:t xml:space="preserve"> adaptérom a </w:t>
      </w:r>
      <w:r w:rsidR="007E513A" w:rsidRPr="003A57CE">
        <w:rPr>
          <w:rFonts w:ascii="Times New Roman" w:hAnsi="Times New Roman" w:cs="Times New Roman"/>
          <w:lang w:val="sk-SK"/>
        </w:rPr>
        <w:t>pripojte</w:t>
      </w:r>
      <w:r w:rsidR="0030646C" w:rsidRPr="003A57CE">
        <w:rPr>
          <w:rFonts w:ascii="Times New Roman" w:hAnsi="Times New Roman" w:cs="Times New Roman"/>
          <w:lang w:val="sk-SK"/>
        </w:rPr>
        <w:t xml:space="preserve"> striekačku </w:t>
      </w:r>
      <w:r w:rsidR="007E513A" w:rsidRPr="003A57CE">
        <w:rPr>
          <w:rFonts w:ascii="Times New Roman" w:hAnsi="Times New Roman" w:cs="Times New Roman"/>
          <w:lang w:val="sk-SK"/>
        </w:rPr>
        <w:t>k</w:t>
      </w:r>
      <w:r w:rsidR="0030646C" w:rsidRPr="003A57CE">
        <w:rPr>
          <w:rFonts w:ascii="Times New Roman" w:hAnsi="Times New Roman" w:cs="Times New Roman"/>
          <w:lang w:val="sk-SK"/>
        </w:rPr>
        <w:t xml:space="preserve"> </w:t>
      </w:r>
      <w:r w:rsidR="007E513A" w:rsidRPr="003A57CE">
        <w:rPr>
          <w:rFonts w:ascii="Times New Roman" w:hAnsi="Times New Roman" w:cs="Times New Roman"/>
          <w:lang w:val="sk-SK"/>
        </w:rPr>
        <w:t>fľaši</w:t>
      </w:r>
      <w:r w:rsidRPr="003A57CE">
        <w:rPr>
          <w:rFonts w:ascii="Times New Roman" w:hAnsi="Times New Roman" w:cs="Times New Roman"/>
          <w:lang w:val="sk-SK"/>
        </w:rPr>
        <w:t>.</w:t>
      </w:r>
      <w:r w:rsidR="00D02770" w:rsidRPr="003A57CE">
        <w:rPr>
          <w:rFonts w:ascii="Times New Roman" w:hAnsi="Times New Roman" w:cs="Times New Roman"/>
          <w:lang w:val="sk-SK"/>
        </w:rPr>
        <w:t xml:space="preserve"> </w:t>
      </w:r>
      <w:r w:rsidR="00712424" w:rsidRPr="003A57CE">
        <w:rPr>
          <w:rFonts w:ascii="Times New Roman" w:hAnsi="Times New Roman" w:cs="Times New Roman"/>
          <w:lang w:val="sk-SK"/>
        </w:rPr>
        <w:t>Pomôže vám to odobrať dávku z fľaše.</w:t>
      </w:r>
      <w:r w:rsidRPr="003A57CE">
        <w:rPr>
          <w:rFonts w:ascii="Times New Roman" w:hAnsi="Times New Roman" w:cs="Times New Roman"/>
          <w:lang w:val="sk-SK"/>
        </w:rPr>
        <w:t xml:space="preserve"> </w:t>
      </w:r>
    </w:p>
    <w:p w14:paraId="3CBBCFCA" w14:textId="276473B8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máte užiť dávku 10 m</w:t>
      </w:r>
      <w:r w:rsidR="00712424" w:rsidRPr="003A57CE">
        <w:rPr>
          <w:rFonts w:ascii="Times New Roman" w:hAnsi="Times New Roman" w:cs="Times New Roman"/>
          <w:lang w:val="sk-SK"/>
        </w:rPr>
        <w:t>l (10 mg)</w:t>
      </w:r>
      <w:r w:rsidR="00B55AFA">
        <w:rPr>
          <w:rFonts w:ascii="Times New Roman" w:hAnsi="Times New Roman" w:cs="Times New Roman"/>
          <w:lang w:val="sk-SK"/>
        </w:rPr>
        <w:t xml:space="preserve"> denne</w:t>
      </w:r>
      <w:r w:rsidRPr="003A57CE">
        <w:rPr>
          <w:rFonts w:ascii="Times New Roman" w:hAnsi="Times New Roman" w:cs="Times New Roman"/>
          <w:lang w:val="sk-SK"/>
        </w:rPr>
        <w:t xml:space="preserve">, použite </w:t>
      </w:r>
      <w:r w:rsidR="00B55AFA">
        <w:rPr>
          <w:rFonts w:ascii="Times New Roman" w:hAnsi="Times New Roman" w:cs="Times New Roman"/>
          <w:lang w:val="sk-SK"/>
        </w:rPr>
        <w:t>priloženú</w:t>
      </w:r>
      <w:r w:rsidR="00712424" w:rsidRPr="003A57CE">
        <w:rPr>
          <w:rFonts w:ascii="Times New Roman" w:hAnsi="Times New Roman" w:cs="Times New Roman"/>
          <w:lang w:val="sk-SK"/>
        </w:rPr>
        <w:t xml:space="preserve"> </w:t>
      </w:r>
      <w:r w:rsidR="00B55AFA">
        <w:rPr>
          <w:rFonts w:ascii="Times New Roman" w:hAnsi="Times New Roman" w:cs="Times New Roman"/>
          <w:lang w:val="sk-SK"/>
        </w:rPr>
        <w:t xml:space="preserve">5 </w:t>
      </w:r>
      <w:r w:rsidRPr="003A57CE">
        <w:rPr>
          <w:rFonts w:ascii="Times New Roman" w:hAnsi="Times New Roman" w:cs="Times New Roman"/>
          <w:lang w:val="sk-SK"/>
        </w:rPr>
        <w:t>ml striekačku na perorálne podanie</w:t>
      </w:r>
      <w:r w:rsidR="00712424" w:rsidRPr="003A57CE">
        <w:rPr>
          <w:rFonts w:ascii="Times New Roman" w:hAnsi="Times New Roman" w:cs="Times New Roman"/>
          <w:lang w:val="sk-SK"/>
        </w:rPr>
        <w:t xml:space="preserve"> spolu s dodanom adaptérom a </w:t>
      </w:r>
      <w:r w:rsidR="007E513A" w:rsidRPr="003A57CE">
        <w:rPr>
          <w:rFonts w:ascii="Times New Roman" w:hAnsi="Times New Roman" w:cs="Times New Roman"/>
          <w:lang w:val="sk-SK"/>
        </w:rPr>
        <w:t>pripojte</w:t>
      </w:r>
      <w:r w:rsidR="00712424" w:rsidRPr="003A57CE">
        <w:rPr>
          <w:rFonts w:ascii="Times New Roman" w:hAnsi="Times New Roman" w:cs="Times New Roman"/>
          <w:lang w:val="sk-SK"/>
        </w:rPr>
        <w:t xml:space="preserve"> striekačku </w:t>
      </w:r>
      <w:r w:rsidR="007E513A" w:rsidRPr="003A57CE">
        <w:rPr>
          <w:rFonts w:ascii="Times New Roman" w:hAnsi="Times New Roman" w:cs="Times New Roman"/>
          <w:lang w:val="sk-SK"/>
        </w:rPr>
        <w:t>k</w:t>
      </w:r>
      <w:r w:rsidR="00712424" w:rsidRPr="003A57CE">
        <w:rPr>
          <w:rFonts w:ascii="Times New Roman" w:hAnsi="Times New Roman" w:cs="Times New Roman"/>
          <w:lang w:val="sk-SK"/>
        </w:rPr>
        <w:t xml:space="preserve"> fľaš</w:t>
      </w:r>
      <w:r w:rsidR="007E513A" w:rsidRPr="003A57CE">
        <w:rPr>
          <w:rFonts w:ascii="Times New Roman" w:hAnsi="Times New Roman" w:cs="Times New Roman"/>
          <w:lang w:val="sk-SK"/>
        </w:rPr>
        <w:t>i</w:t>
      </w:r>
      <w:r w:rsidR="00712424" w:rsidRPr="003A57CE">
        <w:rPr>
          <w:rFonts w:ascii="Times New Roman" w:hAnsi="Times New Roman" w:cs="Times New Roman"/>
          <w:lang w:val="sk-SK"/>
        </w:rPr>
        <w:t xml:space="preserve">. </w:t>
      </w:r>
    </w:p>
    <w:p w14:paraId="0C1F4C88" w14:textId="77777777" w:rsidR="003A57CE" w:rsidRPr="003A57CE" w:rsidRDefault="003A57CE" w:rsidP="003A57CE">
      <w:pPr>
        <w:widowControl w:val="0"/>
        <w:autoSpaceDE w:val="0"/>
        <w:autoSpaceDN w:val="0"/>
        <w:adjustRightInd w:val="0"/>
        <w:spacing w:after="0"/>
        <w:ind w:left="115" w:right="144"/>
        <w:jc w:val="both"/>
        <w:rPr>
          <w:rFonts w:ascii="Times New Roman" w:hAnsi="Times New Roman"/>
          <w:b/>
          <w:color w:val="211E1F"/>
          <w:u w:val="single"/>
          <w:lang w:val="sk-SK"/>
        </w:rPr>
      </w:pPr>
      <w:r>
        <w:rPr>
          <w:rFonts w:ascii="Times New Roman" w:hAnsi="Times New Roman"/>
          <w:b/>
          <w:color w:val="211E1F"/>
          <w:u w:val="single"/>
          <w:lang w:val="sk-SK"/>
        </w:rPr>
        <w:t>Návod na použitie</w:t>
      </w:r>
      <w:r w:rsidRPr="003A57CE">
        <w:rPr>
          <w:rFonts w:ascii="Times New Roman" w:hAnsi="Times New Roman"/>
          <w:b/>
          <w:color w:val="211E1F"/>
          <w:u w:val="single"/>
          <w:lang w:val="sk-SK"/>
        </w:rPr>
        <w:t>:</w:t>
      </w:r>
    </w:p>
    <w:p w14:paraId="27C7B036" w14:textId="77777777" w:rsidR="003A57CE" w:rsidRPr="003A57CE" w:rsidRDefault="003A57CE" w:rsidP="003A57CE">
      <w:pPr>
        <w:spacing w:after="0" w:line="240" w:lineRule="auto"/>
        <w:rPr>
          <w:rFonts w:ascii="Times New Roman" w:hAnsi="Times New Roman"/>
          <w:color w:val="211E1F"/>
          <w:lang w:val="sk-SK"/>
        </w:rPr>
      </w:pPr>
    </w:p>
    <w:p w14:paraId="32BFC0F0" w14:textId="77777777" w:rsidR="003A57CE" w:rsidRPr="003A57CE" w:rsidRDefault="003A57CE" w:rsidP="003A57C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  <w:r>
        <w:rPr>
          <w:rFonts w:ascii="Times New Roman" w:hAnsi="Times New Roman"/>
          <w:color w:val="000000"/>
          <w:lang w:val="sk-SK" w:eastAsia="en-IN"/>
        </w:rPr>
        <w:t>Otvorte fľašu</w:t>
      </w:r>
      <w:r w:rsidRPr="003A57CE">
        <w:rPr>
          <w:rFonts w:ascii="Times New Roman" w:hAnsi="Times New Roman"/>
          <w:color w:val="000000"/>
          <w:lang w:val="sk-SK" w:eastAsia="en-IN"/>
        </w:rPr>
        <w:t xml:space="preserve">: </w:t>
      </w:r>
      <w:r>
        <w:rPr>
          <w:rFonts w:ascii="Times New Roman" w:hAnsi="Times New Roman"/>
          <w:color w:val="000000"/>
          <w:lang w:val="sk-SK" w:eastAsia="en-IN"/>
        </w:rPr>
        <w:t xml:space="preserve">stlačte uzáver a otočte ho proti smeru hodinových ručičiek </w:t>
      </w:r>
      <w:r w:rsidRPr="003A57CE">
        <w:rPr>
          <w:rFonts w:ascii="Times New Roman" w:hAnsi="Times New Roman"/>
          <w:color w:val="000000"/>
          <w:lang w:val="sk-SK" w:eastAsia="en-IN"/>
        </w:rPr>
        <w:t>(</w:t>
      </w:r>
      <w:r>
        <w:rPr>
          <w:rFonts w:ascii="Times New Roman" w:hAnsi="Times New Roman"/>
          <w:color w:val="000000"/>
          <w:lang w:val="sk-SK" w:eastAsia="en-IN"/>
        </w:rPr>
        <w:t>obr.</w:t>
      </w:r>
      <w:r w:rsidRPr="003A57CE">
        <w:rPr>
          <w:rFonts w:ascii="Times New Roman" w:hAnsi="Times New Roman"/>
          <w:color w:val="000000"/>
          <w:lang w:val="sk-SK" w:eastAsia="en-IN"/>
        </w:rPr>
        <w:t xml:space="preserve"> 1)</w:t>
      </w:r>
    </w:p>
    <w:p w14:paraId="01598F4F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val="sk-SK" w:eastAsia="en-IN"/>
        </w:rPr>
      </w:pPr>
    </w:p>
    <w:p w14:paraId="63DB6E30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/>
          <w:color w:val="000000"/>
          <w:lang w:val="sk-SK" w:eastAsia="en-IN"/>
        </w:rPr>
      </w:pPr>
      <w:r w:rsidRPr="003A57CE">
        <w:rPr>
          <w:rFonts w:ascii="Times New Roman" w:hAnsi="Times New Roman"/>
          <w:noProof/>
          <w:color w:val="000000"/>
          <w:lang w:val="sk-SK" w:eastAsia="sk-SK"/>
        </w:rPr>
        <w:drawing>
          <wp:inline distT="0" distB="0" distL="0" distR="0" wp14:anchorId="4A0D51C1" wp14:editId="7C063499">
            <wp:extent cx="171450" cy="171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F12E2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color w:val="000000"/>
          <w:sz w:val="24"/>
          <w:szCs w:val="24"/>
          <w:lang w:val="sk-SK" w:eastAsia="en-IN"/>
        </w:rPr>
      </w:pPr>
      <w:r w:rsidRPr="003A57CE">
        <w:rPr>
          <w:rFonts w:ascii="Times New Roman" w:hAnsi="Times New Roman"/>
          <w:color w:val="000000"/>
          <w:sz w:val="24"/>
          <w:szCs w:val="24"/>
          <w:lang w:val="sk-SK" w:eastAsia="en-IN"/>
        </w:rPr>
        <w:t xml:space="preserve">       </w:t>
      </w:r>
      <w:r w:rsidRPr="003A57CE">
        <w:rPr>
          <w:rFonts w:ascii="Times New Roman" w:hAnsi="Times New Roman"/>
          <w:noProof/>
          <w:color w:val="000000"/>
          <w:sz w:val="24"/>
          <w:szCs w:val="24"/>
          <w:lang w:val="sk-SK" w:eastAsia="sk-SK"/>
        </w:rPr>
        <w:drawing>
          <wp:inline distT="0" distB="0" distL="0" distR="0" wp14:anchorId="151CC978" wp14:editId="0C69CC0D">
            <wp:extent cx="533400" cy="971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45F89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color w:val="000000"/>
          <w:sz w:val="24"/>
          <w:szCs w:val="24"/>
          <w:lang w:val="sk-SK" w:eastAsia="en-IN"/>
        </w:rPr>
      </w:pPr>
      <w:r w:rsidRPr="003A57CE">
        <w:rPr>
          <w:rFonts w:ascii="Times New Roman" w:hAnsi="Times New Roman"/>
          <w:color w:val="000000"/>
          <w:lang w:val="sk-SK" w:eastAsia="en-IN"/>
        </w:rPr>
        <w:t xml:space="preserve">         </w:t>
      </w:r>
    </w:p>
    <w:p w14:paraId="7971F949" w14:textId="5ECB2F0F" w:rsidR="003A57CE" w:rsidRPr="003A57CE" w:rsidRDefault="00772009" w:rsidP="003A57C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  <w:r>
        <w:rPr>
          <w:rFonts w:ascii="Times New Roman" w:hAnsi="Times New Roman"/>
          <w:color w:val="000000"/>
          <w:lang w:val="sk-SK" w:eastAsia="en-IN"/>
        </w:rPr>
        <w:t>Oddeľte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</w:t>
      </w:r>
      <w:r w:rsidRPr="003A57CE">
        <w:rPr>
          <w:rFonts w:ascii="Times New Roman" w:hAnsi="Times New Roman"/>
          <w:color w:val="000000"/>
          <w:lang w:val="sk-SK" w:eastAsia="en-IN"/>
        </w:rPr>
        <w:t>adaptér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</w:t>
      </w:r>
      <w:r>
        <w:rPr>
          <w:rFonts w:ascii="Times New Roman" w:hAnsi="Times New Roman"/>
          <w:color w:val="000000"/>
          <w:lang w:val="sk-SK" w:eastAsia="en-IN"/>
        </w:rPr>
        <w:t>od striekačky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(</w:t>
      </w:r>
      <w:r>
        <w:rPr>
          <w:rFonts w:ascii="Times New Roman" w:hAnsi="Times New Roman"/>
          <w:color w:val="000000"/>
          <w:lang w:val="sk-SK" w:eastAsia="en-IN"/>
        </w:rPr>
        <w:t>obr.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2). </w:t>
      </w:r>
      <w:r w:rsidR="003F55BE">
        <w:rPr>
          <w:rFonts w:ascii="Times New Roman" w:hAnsi="Times New Roman"/>
          <w:color w:val="000000"/>
          <w:lang w:val="sk-SK" w:eastAsia="en-IN"/>
        </w:rPr>
        <w:t>Nasaďte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</w:t>
      </w:r>
      <w:r w:rsidRPr="003A57CE">
        <w:rPr>
          <w:rFonts w:ascii="Times New Roman" w:hAnsi="Times New Roman"/>
          <w:color w:val="000000"/>
          <w:lang w:val="sk-SK" w:eastAsia="en-IN"/>
        </w:rPr>
        <w:t>adaptér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</w:t>
      </w:r>
      <w:r w:rsidR="008F30A5">
        <w:rPr>
          <w:rFonts w:ascii="Times New Roman" w:hAnsi="Times New Roman"/>
          <w:color w:val="000000"/>
          <w:lang w:val="sk-SK" w:eastAsia="en-IN"/>
        </w:rPr>
        <w:t>na</w:t>
      </w:r>
      <w:r>
        <w:rPr>
          <w:rFonts w:ascii="Times New Roman" w:hAnsi="Times New Roman"/>
          <w:color w:val="000000"/>
          <w:lang w:val="sk-SK" w:eastAsia="en-IN"/>
        </w:rPr>
        <w:t xml:space="preserve"> hrdl</w:t>
      </w:r>
      <w:r w:rsidR="008F30A5">
        <w:rPr>
          <w:rFonts w:ascii="Times New Roman" w:hAnsi="Times New Roman"/>
          <w:color w:val="000000"/>
          <w:lang w:val="sk-SK" w:eastAsia="en-IN"/>
        </w:rPr>
        <w:t>o</w:t>
      </w:r>
      <w:r>
        <w:rPr>
          <w:rFonts w:ascii="Times New Roman" w:hAnsi="Times New Roman"/>
          <w:color w:val="000000"/>
          <w:lang w:val="sk-SK" w:eastAsia="en-IN"/>
        </w:rPr>
        <w:t xml:space="preserve"> </w:t>
      </w:r>
      <w:r w:rsidR="003F55BE">
        <w:rPr>
          <w:rFonts w:ascii="Times New Roman" w:hAnsi="Times New Roman"/>
          <w:color w:val="000000"/>
          <w:lang w:val="sk-SK" w:eastAsia="en-IN"/>
        </w:rPr>
        <w:t>fľaše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</w:t>
      </w:r>
      <w:r w:rsidR="003F55BE">
        <w:rPr>
          <w:rFonts w:ascii="Times New Roman" w:hAnsi="Times New Roman"/>
          <w:spacing w:val="1"/>
          <w:lang w:val="sk-SK"/>
        </w:rPr>
        <w:t>(obr.</w:t>
      </w:r>
      <w:r w:rsidR="003A57CE" w:rsidRPr="003A57CE">
        <w:rPr>
          <w:rFonts w:ascii="Times New Roman" w:hAnsi="Times New Roman"/>
          <w:spacing w:val="1"/>
          <w:lang w:val="sk-SK"/>
        </w:rPr>
        <w:t xml:space="preserve"> </w:t>
      </w:r>
      <w:r w:rsidR="003A57CE" w:rsidRPr="003A57CE">
        <w:rPr>
          <w:rFonts w:ascii="Times New Roman" w:hAnsi="Times New Roman"/>
          <w:lang w:val="sk-SK"/>
        </w:rPr>
        <w:t>3</w:t>
      </w:r>
      <w:r w:rsidR="003A57CE" w:rsidRPr="003A57CE">
        <w:rPr>
          <w:rFonts w:ascii="Times New Roman" w:hAnsi="Times New Roman"/>
          <w:spacing w:val="1"/>
          <w:lang w:val="sk-SK"/>
        </w:rPr>
        <w:t>)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. </w:t>
      </w:r>
      <w:r w:rsidR="003F55BE">
        <w:rPr>
          <w:rFonts w:ascii="Times New Roman" w:hAnsi="Times New Roman"/>
          <w:color w:val="000000"/>
          <w:lang w:val="sk-SK" w:eastAsia="en-IN"/>
        </w:rPr>
        <w:t xml:space="preserve">Uistite sa, že je pevne nasadený. 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</w:t>
      </w:r>
    </w:p>
    <w:p w14:paraId="247562A7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val="sk-SK" w:eastAsia="en-IN"/>
        </w:rPr>
      </w:pPr>
    </w:p>
    <w:p w14:paraId="46566155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lang w:val="sk-SK" w:eastAsia="en-IN"/>
        </w:rPr>
      </w:pPr>
      <w:r w:rsidRPr="003A57CE">
        <w:rPr>
          <w:rFonts w:ascii="Times New Roman" w:hAnsi="Times New Roman"/>
          <w:noProof/>
          <w:color w:val="000000"/>
          <w:lang w:val="sk-SK" w:eastAsia="sk-SK"/>
        </w:rPr>
        <w:lastRenderedPageBreak/>
        <w:drawing>
          <wp:inline distT="0" distB="0" distL="0" distR="0" wp14:anchorId="51C5BED3" wp14:editId="2A369605">
            <wp:extent cx="3114040" cy="1695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0CA59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val="sk-SK" w:eastAsia="en-IN"/>
        </w:rPr>
      </w:pPr>
    </w:p>
    <w:p w14:paraId="1CBFBBAF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val="sk-SK" w:eastAsia="en-IN"/>
        </w:rPr>
      </w:pPr>
    </w:p>
    <w:p w14:paraId="028FEC17" w14:textId="77777777" w:rsidR="003A57CE" w:rsidRPr="003A57CE" w:rsidRDefault="00275026" w:rsidP="0027502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  <w:r>
        <w:rPr>
          <w:rFonts w:ascii="Times New Roman" w:hAnsi="Times New Roman"/>
          <w:color w:val="000000"/>
          <w:lang w:val="sk-SK" w:eastAsia="en-IN"/>
        </w:rPr>
        <w:t>Uchopte striekačku a z</w:t>
      </w:r>
      <w:r w:rsidRPr="00275026">
        <w:rPr>
          <w:rFonts w:ascii="Times New Roman" w:hAnsi="Times New Roman"/>
          <w:color w:val="000000"/>
          <w:lang w:val="sk-SK" w:eastAsia="en-IN"/>
        </w:rPr>
        <w:t xml:space="preserve">asuňte </w:t>
      </w:r>
      <w:r>
        <w:rPr>
          <w:rFonts w:ascii="Times New Roman" w:hAnsi="Times New Roman"/>
          <w:color w:val="000000"/>
          <w:lang w:val="sk-SK" w:eastAsia="en-IN"/>
        </w:rPr>
        <w:t xml:space="preserve">ju </w:t>
      </w:r>
      <w:r w:rsidRPr="00275026">
        <w:rPr>
          <w:rFonts w:ascii="Times New Roman" w:hAnsi="Times New Roman"/>
          <w:color w:val="000000"/>
          <w:lang w:val="sk-SK" w:eastAsia="en-IN"/>
        </w:rPr>
        <w:t xml:space="preserve">do </w:t>
      </w:r>
      <w:r>
        <w:rPr>
          <w:rFonts w:ascii="Times New Roman" w:hAnsi="Times New Roman"/>
          <w:color w:val="000000"/>
          <w:lang w:val="sk-SK" w:eastAsia="en-IN"/>
        </w:rPr>
        <w:t xml:space="preserve">otvoru </w:t>
      </w:r>
      <w:r w:rsidRPr="00275026">
        <w:rPr>
          <w:rFonts w:ascii="Times New Roman" w:hAnsi="Times New Roman"/>
          <w:color w:val="000000"/>
          <w:lang w:val="sk-SK" w:eastAsia="en-IN"/>
        </w:rPr>
        <w:t xml:space="preserve">adaptéra </w:t>
      </w:r>
      <w:r w:rsidR="003A57CE" w:rsidRPr="003A57CE">
        <w:rPr>
          <w:rFonts w:ascii="Times New Roman" w:hAnsi="Times New Roman"/>
          <w:spacing w:val="1"/>
          <w:lang w:val="sk-SK"/>
        </w:rPr>
        <w:t>(</w:t>
      </w:r>
      <w:r>
        <w:rPr>
          <w:rFonts w:ascii="Times New Roman" w:hAnsi="Times New Roman"/>
          <w:spacing w:val="1"/>
          <w:lang w:val="sk-SK"/>
        </w:rPr>
        <w:t>obr.</w:t>
      </w:r>
      <w:r w:rsidR="003A57CE" w:rsidRPr="003A57CE">
        <w:rPr>
          <w:rFonts w:ascii="Times New Roman" w:hAnsi="Times New Roman"/>
          <w:spacing w:val="1"/>
          <w:lang w:val="sk-SK"/>
        </w:rPr>
        <w:t xml:space="preserve"> </w:t>
      </w:r>
      <w:r w:rsidR="003A57CE" w:rsidRPr="003A57CE">
        <w:rPr>
          <w:rFonts w:ascii="Times New Roman" w:hAnsi="Times New Roman"/>
          <w:lang w:val="sk-SK"/>
        </w:rPr>
        <w:t>4</w:t>
      </w:r>
      <w:r w:rsidR="003A57CE" w:rsidRPr="003A57CE">
        <w:rPr>
          <w:rFonts w:ascii="Times New Roman" w:hAnsi="Times New Roman"/>
          <w:spacing w:val="-1"/>
          <w:lang w:val="sk-SK"/>
        </w:rPr>
        <w:t>)</w:t>
      </w:r>
      <w:r>
        <w:rPr>
          <w:rFonts w:ascii="Times New Roman" w:hAnsi="Times New Roman"/>
          <w:lang w:val="sk-SK"/>
        </w:rPr>
        <w:t>.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Otočte fľašu hore dnom</w:t>
      </w:r>
      <w:r w:rsidRPr="003A57CE">
        <w:rPr>
          <w:rFonts w:ascii="Times New Roman" w:hAnsi="Times New Roman"/>
          <w:spacing w:val="1"/>
          <w:lang w:val="sk-SK"/>
        </w:rPr>
        <w:t xml:space="preserve"> </w:t>
      </w:r>
      <w:r w:rsidR="003A57CE" w:rsidRPr="003A57CE">
        <w:rPr>
          <w:rFonts w:ascii="Times New Roman" w:hAnsi="Times New Roman"/>
          <w:spacing w:val="1"/>
          <w:lang w:val="sk-SK"/>
        </w:rPr>
        <w:t>(</w:t>
      </w:r>
      <w:r>
        <w:rPr>
          <w:rFonts w:ascii="Times New Roman" w:hAnsi="Times New Roman"/>
          <w:spacing w:val="1"/>
          <w:lang w:val="sk-SK"/>
        </w:rPr>
        <w:t xml:space="preserve">obr. </w:t>
      </w:r>
      <w:r w:rsidR="003A57CE" w:rsidRPr="003A57CE">
        <w:rPr>
          <w:rFonts w:ascii="Times New Roman" w:hAnsi="Times New Roman"/>
          <w:lang w:val="sk-SK"/>
        </w:rPr>
        <w:t>5</w:t>
      </w:r>
      <w:r w:rsidR="003A57CE" w:rsidRPr="003A57CE">
        <w:rPr>
          <w:rFonts w:ascii="Times New Roman" w:hAnsi="Times New Roman"/>
          <w:spacing w:val="-1"/>
          <w:lang w:val="sk-SK"/>
        </w:rPr>
        <w:t>)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>.</w:t>
      </w:r>
    </w:p>
    <w:p w14:paraId="6660D4B7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val="sk-SK" w:eastAsia="en-IN"/>
        </w:rPr>
      </w:pPr>
    </w:p>
    <w:p w14:paraId="2BCD70B0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color w:val="000000"/>
          <w:lang w:val="sk-SK" w:eastAsia="en-IN"/>
        </w:rPr>
      </w:pPr>
      <w:r w:rsidRPr="003A57CE">
        <w:rPr>
          <w:rFonts w:ascii="Times New Roman" w:hAnsi="Times New Roman"/>
          <w:noProof/>
          <w:color w:val="000000"/>
          <w:lang w:val="sk-SK" w:eastAsia="sk-SK"/>
        </w:rPr>
        <w:drawing>
          <wp:inline distT="0" distB="0" distL="0" distR="0" wp14:anchorId="0B2610D7" wp14:editId="4E60C579">
            <wp:extent cx="1276350" cy="933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7CE">
        <w:rPr>
          <w:rFonts w:ascii="Times New Roman" w:hAnsi="Times New Roman"/>
          <w:color w:val="000000"/>
          <w:lang w:val="sk-SK" w:eastAsia="en-IN"/>
        </w:rPr>
        <w:tab/>
      </w:r>
      <w:r w:rsidRPr="003A57CE">
        <w:rPr>
          <w:rFonts w:ascii="Times New Roman" w:hAnsi="Times New Roman"/>
          <w:color w:val="000000"/>
          <w:lang w:val="sk-SK" w:eastAsia="en-IN"/>
        </w:rPr>
        <w:tab/>
      </w:r>
      <w:r w:rsidRPr="003A57CE">
        <w:rPr>
          <w:rFonts w:ascii="Times New Roman" w:hAnsi="Times New Roman"/>
          <w:noProof/>
          <w:color w:val="000000"/>
          <w:lang w:val="sk-SK" w:eastAsia="sk-SK"/>
        </w:rPr>
        <w:drawing>
          <wp:inline distT="0" distB="0" distL="0" distR="0" wp14:anchorId="718483BA" wp14:editId="03BE6F6F">
            <wp:extent cx="923925" cy="1295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8D241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</w:p>
    <w:p w14:paraId="6756B192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</w:p>
    <w:p w14:paraId="03E72375" w14:textId="0E1B3984" w:rsidR="003A57CE" w:rsidRPr="00645CB1" w:rsidRDefault="00BD3D3E" w:rsidP="00D5642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15" w:right="144"/>
        <w:jc w:val="both"/>
        <w:rPr>
          <w:rFonts w:ascii="Times New Roman" w:hAnsi="Times New Roman"/>
          <w:b/>
          <w:color w:val="211E1F"/>
          <w:lang w:val="sk-SK"/>
        </w:rPr>
      </w:pPr>
      <w:r w:rsidRPr="00645CB1">
        <w:rPr>
          <w:rFonts w:ascii="Times New Roman" w:hAnsi="Times New Roman" w:cs="Times New Roman"/>
          <w:lang w:val="sk-SK"/>
        </w:rPr>
        <w:t>Pomocou piesta natiahnite do striekačky malé množstvo roztoku</w:t>
      </w:r>
      <w:r w:rsidR="003A57CE" w:rsidRPr="00645CB1">
        <w:rPr>
          <w:rFonts w:ascii="Times New Roman" w:hAnsi="Times New Roman"/>
          <w:color w:val="000000"/>
          <w:lang w:val="sk-SK" w:eastAsia="en-IN"/>
        </w:rPr>
        <w:t xml:space="preserve"> </w:t>
      </w:r>
      <w:r w:rsidR="003A57CE" w:rsidRPr="00645CB1">
        <w:rPr>
          <w:rFonts w:ascii="Times New Roman" w:hAnsi="Times New Roman"/>
          <w:spacing w:val="1"/>
          <w:lang w:val="sk-SK"/>
        </w:rPr>
        <w:t>(</w:t>
      </w:r>
      <w:r w:rsidRPr="00645CB1">
        <w:rPr>
          <w:rFonts w:ascii="Times New Roman" w:hAnsi="Times New Roman"/>
          <w:spacing w:val="1"/>
          <w:lang w:val="sk-SK"/>
        </w:rPr>
        <w:t>obr.</w:t>
      </w:r>
      <w:r w:rsidR="003A57CE" w:rsidRPr="00645CB1">
        <w:rPr>
          <w:rFonts w:ascii="Times New Roman" w:hAnsi="Times New Roman"/>
          <w:spacing w:val="1"/>
          <w:lang w:val="sk-SK"/>
        </w:rPr>
        <w:t xml:space="preserve"> </w:t>
      </w:r>
      <w:r w:rsidR="003A57CE" w:rsidRPr="00645CB1">
        <w:rPr>
          <w:rFonts w:ascii="Times New Roman" w:hAnsi="Times New Roman"/>
          <w:lang w:val="sk-SK"/>
        </w:rPr>
        <w:t>5</w:t>
      </w:r>
      <w:r w:rsidR="003A57CE" w:rsidRPr="00645CB1">
        <w:rPr>
          <w:rFonts w:ascii="Times New Roman" w:hAnsi="Times New Roman"/>
          <w:spacing w:val="-1"/>
          <w:lang w:val="sk-SK"/>
        </w:rPr>
        <w:t>A</w:t>
      </w:r>
      <w:r w:rsidR="003A57CE" w:rsidRPr="00645CB1">
        <w:rPr>
          <w:rFonts w:ascii="Times New Roman" w:hAnsi="Times New Roman"/>
          <w:spacing w:val="1"/>
          <w:lang w:val="sk-SK"/>
        </w:rPr>
        <w:t>)</w:t>
      </w:r>
      <w:r w:rsidR="003A57CE" w:rsidRPr="00645CB1">
        <w:rPr>
          <w:rFonts w:ascii="Times New Roman" w:hAnsi="Times New Roman"/>
          <w:color w:val="000000"/>
          <w:lang w:val="sk-SK" w:eastAsia="en-IN"/>
        </w:rPr>
        <w:t>,</w:t>
      </w:r>
      <w:r w:rsidRPr="00645CB1">
        <w:rPr>
          <w:rFonts w:ascii="Times New Roman" w:hAnsi="Times New Roman"/>
          <w:color w:val="000000"/>
          <w:lang w:val="sk-SK" w:eastAsia="en-IN"/>
        </w:rPr>
        <w:t xml:space="preserve"> potom piest stlačte </w:t>
      </w:r>
      <w:r w:rsidR="00580148">
        <w:rPr>
          <w:rFonts w:ascii="Times New Roman" w:hAnsi="Times New Roman"/>
          <w:color w:val="000000"/>
          <w:lang w:val="sk-SK" w:eastAsia="en-IN"/>
        </w:rPr>
        <w:t>na</w:t>
      </w:r>
      <w:r w:rsidR="00B55AFA">
        <w:rPr>
          <w:rFonts w:ascii="Times New Roman" w:hAnsi="Times New Roman"/>
          <w:color w:val="000000"/>
          <w:lang w:val="sk-SK" w:eastAsia="en-IN"/>
        </w:rPr>
        <w:t>hor</w:t>
      </w:r>
      <w:r w:rsidR="00580148">
        <w:rPr>
          <w:rFonts w:ascii="Times New Roman" w:hAnsi="Times New Roman"/>
          <w:color w:val="000000"/>
          <w:lang w:val="sk-SK" w:eastAsia="en-IN"/>
        </w:rPr>
        <w:t xml:space="preserve"> </w:t>
      </w:r>
      <w:r w:rsidRPr="00645CB1">
        <w:rPr>
          <w:rFonts w:ascii="Times New Roman" w:hAnsi="Times New Roman"/>
          <w:color w:val="000000"/>
          <w:lang w:val="sk-SK" w:eastAsia="en-IN"/>
        </w:rPr>
        <w:t>a</w:t>
      </w:r>
      <w:r w:rsidR="00B55AFA">
        <w:rPr>
          <w:rFonts w:ascii="Times New Roman" w:hAnsi="Times New Roman"/>
          <w:color w:val="000000"/>
          <w:lang w:val="sk-SK" w:eastAsia="en-IN"/>
        </w:rPr>
        <w:t>by ste</w:t>
      </w:r>
      <w:r w:rsidRPr="00645CB1">
        <w:rPr>
          <w:rFonts w:ascii="Times New Roman" w:hAnsi="Times New Roman"/>
          <w:color w:val="000000"/>
          <w:lang w:val="sk-SK" w:eastAsia="en-IN"/>
        </w:rPr>
        <w:t> odstrá</w:t>
      </w:r>
      <w:r w:rsidR="00B55AFA">
        <w:rPr>
          <w:rFonts w:ascii="Times New Roman" w:hAnsi="Times New Roman"/>
          <w:color w:val="000000"/>
          <w:lang w:val="sk-SK" w:eastAsia="en-IN"/>
        </w:rPr>
        <w:t xml:space="preserve">nili </w:t>
      </w:r>
      <w:r w:rsidRPr="00645CB1">
        <w:rPr>
          <w:rFonts w:ascii="Times New Roman" w:hAnsi="Times New Roman"/>
          <w:color w:val="000000"/>
          <w:lang w:val="sk-SK" w:eastAsia="en-IN"/>
        </w:rPr>
        <w:t xml:space="preserve">zo striekačky </w:t>
      </w:r>
      <w:r w:rsidR="00645CB1">
        <w:rPr>
          <w:rFonts w:ascii="Times New Roman" w:hAnsi="Times New Roman"/>
          <w:color w:val="000000"/>
          <w:lang w:val="sk-SK" w:eastAsia="en-IN"/>
        </w:rPr>
        <w:t>v</w:t>
      </w:r>
      <w:r w:rsidRPr="00645CB1">
        <w:rPr>
          <w:rFonts w:ascii="Times New Roman" w:hAnsi="Times New Roman"/>
          <w:color w:val="000000"/>
          <w:lang w:val="sk-SK" w:eastAsia="en-IN"/>
        </w:rPr>
        <w:t xml:space="preserve">šetky prípadné bubliny (obr. 5B). </w:t>
      </w:r>
      <w:r w:rsidR="00645CB1" w:rsidRPr="00645CB1">
        <w:rPr>
          <w:rFonts w:ascii="Times New Roman" w:hAnsi="Times New Roman"/>
          <w:color w:val="000000"/>
          <w:lang w:val="sk-SK" w:eastAsia="en-IN"/>
        </w:rPr>
        <w:t xml:space="preserve">Vytiahnite </w:t>
      </w:r>
      <w:r w:rsidR="00E41D1A">
        <w:rPr>
          <w:rFonts w:ascii="Times New Roman" w:hAnsi="Times New Roman"/>
          <w:color w:val="000000"/>
          <w:lang w:val="sk-SK" w:eastAsia="en-IN"/>
        </w:rPr>
        <w:t>piest k ryske</w:t>
      </w:r>
      <w:r w:rsidR="00645CB1" w:rsidRPr="00645CB1">
        <w:rPr>
          <w:rFonts w:ascii="Times New Roman" w:hAnsi="Times New Roman"/>
          <w:color w:val="000000"/>
          <w:lang w:val="sk-SK" w:eastAsia="en-IN"/>
        </w:rPr>
        <w:t xml:space="preserve"> na stupnici odpovedajúce množstvu v mililitroch (ml) </w:t>
      </w:r>
      <w:r w:rsidR="00D23BB7" w:rsidRPr="00645CB1">
        <w:rPr>
          <w:rFonts w:ascii="Times New Roman" w:hAnsi="Times New Roman"/>
          <w:color w:val="000000"/>
          <w:lang w:val="sk-SK" w:eastAsia="en-IN"/>
        </w:rPr>
        <w:t>predpísan</w:t>
      </w:r>
      <w:r w:rsidR="00D23BB7">
        <w:rPr>
          <w:rFonts w:ascii="Times New Roman" w:hAnsi="Times New Roman"/>
          <w:color w:val="000000"/>
          <w:lang w:val="sk-SK" w:eastAsia="en-IN"/>
        </w:rPr>
        <w:t>ému</w:t>
      </w:r>
      <w:r w:rsidR="00645CB1" w:rsidRPr="00645CB1">
        <w:rPr>
          <w:rFonts w:ascii="Times New Roman" w:hAnsi="Times New Roman"/>
          <w:color w:val="000000"/>
          <w:lang w:val="sk-SK" w:eastAsia="en-IN"/>
        </w:rPr>
        <w:t xml:space="preserve"> </w:t>
      </w:r>
      <w:r w:rsidR="00AA4952" w:rsidRPr="00645CB1">
        <w:rPr>
          <w:rFonts w:ascii="Times New Roman" w:hAnsi="Times New Roman"/>
          <w:color w:val="000000"/>
          <w:lang w:val="sk-SK" w:eastAsia="en-IN"/>
        </w:rPr>
        <w:t>vaš</w:t>
      </w:r>
      <w:r w:rsidR="00AA4952">
        <w:rPr>
          <w:rFonts w:ascii="Times New Roman" w:hAnsi="Times New Roman"/>
          <w:color w:val="000000"/>
          <w:lang w:val="sk-SK" w:eastAsia="en-IN"/>
        </w:rPr>
        <w:t>i</w:t>
      </w:r>
      <w:r w:rsidR="00AA4952" w:rsidRPr="00645CB1">
        <w:rPr>
          <w:rFonts w:ascii="Times New Roman" w:hAnsi="Times New Roman"/>
          <w:color w:val="000000"/>
          <w:lang w:val="sk-SK" w:eastAsia="en-IN"/>
        </w:rPr>
        <w:t>m</w:t>
      </w:r>
      <w:r w:rsidR="00645CB1" w:rsidRPr="00645CB1">
        <w:rPr>
          <w:rFonts w:ascii="Times New Roman" w:hAnsi="Times New Roman"/>
          <w:color w:val="000000"/>
          <w:lang w:val="sk-SK" w:eastAsia="en-IN"/>
        </w:rPr>
        <w:t xml:space="preserve"> lekárom (obr. 5C). </w:t>
      </w:r>
    </w:p>
    <w:p w14:paraId="5547E4D1" w14:textId="77777777" w:rsidR="003A57CE" w:rsidRPr="003A57CE" w:rsidRDefault="003A57CE" w:rsidP="003A57CE">
      <w:pPr>
        <w:widowControl w:val="0"/>
        <w:autoSpaceDE w:val="0"/>
        <w:autoSpaceDN w:val="0"/>
        <w:adjustRightInd w:val="0"/>
        <w:spacing w:after="0"/>
        <w:ind w:left="115" w:right="144"/>
        <w:jc w:val="both"/>
        <w:rPr>
          <w:rFonts w:ascii="Times New Roman" w:hAnsi="Times New Roman"/>
          <w:b/>
          <w:color w:val="211E1F"/>
          <w:lang w:val="sk-SK"/>
        </w:rPr>
      </w:pPr>
    </w:p>
    <w:p w14:paraId="4222114C" w14:textId="77777777" w:rsidR="003A57CE" w:rsidRPr="003A57CE" w:rsidRDefault="003A57CE" w:rsidP="003A57CE">
      <w:pPr>
        <w:widowControl w:val="0"/>
        <w:autoSpaceDE w:val="0"/>
        <w:autoSpaceDN w:val="0"/>
        <w:adjustRightInd w:val="0"/>
        <w:spacing w:after="0"/>
        <w:ind w:left="360" w:right="144"/>
        <w:jc w:val="both"/>
        <w:rPr>
          <w:rFonts w:ascii="Times New Roman" w:hAnsi="Times New Roman"/>
          <w:b/>
          <w:color w:val="211E1F"/>
          <w:lang w:val="sk-SK"/>
        </w:rPr>
      </w:pPr>
      <w:r w:rsidRPr="003A57CE">
        <w:rPr>
          <w:rFonts w:ascii="Times New Roman" w:hAnsi="Times New Roman"/>
          <w:b/>
          <w:color w:val="211E1F"/>
          <w:lang w:val="sk-SK"/>
        </w:rPr>
        <w:t xml:space="preserve"> </w:t>
      </w:r>
      <w:r w:rsidRPr="003A57CE">
        <w:rPr>
          <w:rFonts w:ascii="Times New Roman" w:hAnsi="Times New Roman"/>
          <w:b/>
          <w:noProof/>
          <w:color w:val="211E1F"/>
          <w:lang w:val="sk-SK" w:eastAsia="sk-SK"/>
        </w:rPr>
        <w:drawing>
          <wp:inline distT="0" distB="0" distL="0" distR="0" wp14:anchorId="3BC5A85A" wp14:editId="28D852EC">
            <wp:extent cx="1371600" cy="1047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7CE">
        <w:rPr>
          <w:rFonts w:ascii="Times New Roman" w:hAnsi="Times New Roman"/>
          <w:b/>
          <w:color w:val="211E1F"/>
          <w:lang w:val="sk-SK"/>
        </w:rPr>
        <w:t xml:space="preserve">         </w:t>
      </w:r>
      <w:r w:rsidRPr="003A57CE">
        <w:rPr>
          <w:rFonts w:ascii="Times New Roman" w:hAnsi="Times New Roman"/>
          <w:b/>
          <w:noProof/>
          <w:color w:val="211E1F"/>
          <w:lang w:val="sk-SK" w:eastAsia="sk-SK"/>
        </w:rPr>
        <w:drawing>
          <wp:inline distT="0" distB="0" distL="0" distR="0" wp14:anchorId="0DF1F37E" wp14:editId="1616CE64">
            <wp:extent cx="914400" cy="1228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7CE">
        <w:rPr>
          <w:rFonts w:ascii="Times New Roman" w:hAnsi="Times New Roman"/>
          <w:b/>
          <w:color w:val="211E1F"/>
          <w:lang w:val="sk-SK"/>
        </w:rPr>
        <w:t xml:space="preserve">             </w:t>
      </w:r>
      <w:r w:rsidRPr="003A57CE">
        <w:rPr>
          <w:rFonts w:ascii="Times New Roman" w:hAnsi="Times New Roman"/>
          <w:b/>
          <w:noProof/>
          <w:color w:val="211E1F"/>
          <w:lang w:val="sk-SK" w:eastAsia="sk-SK"/>
        </w:rPr>
        <w:drawing>
          <wp:inline distT="0" distB="0" distL="0" distR="0" wp14:anchorId="03F88CDA" wp14:editId="71403559">
            <wp:extent cx="914400" cy="1266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E759D" w14:textId="77777777" w:rsidR="003A57CE" w:rsidRPr="003A57CE" w:rsidRDefault="003A57CE" w:rsidP="003A57CE">
      <w:pPr>
        <w:widowControl w:val="0"/>
        <w:autoSpaceDE w:val="0"/>
        <w:autoSpaceDN w:val="0"/>
        <w:adjustRightInd w:val="0"/>
        <w:spacing w:after="0"/>
        <w:ind w:left="115" w:right="144"/>
        <w:jc w:val="both"/>
        <w:rPr>
          <w:rFonts w:ascii="Times New Roman" w:hAnsi="Times New Roman"/>
          <w:b/>
          <w:color w:val="211E1F"/>
          <w:lang w:val="sk-SK"/>
        </w:rPr>
      </w:pPr>
    </w:p>
    <w:p w14:paraId="4FF2DC2E" w14:textId="77777777" w:rsidR="003A57CE" w:rsidRPr="003A57CE" w:rsidRDefault="003A57CE" w:rsidP="003A57CE">
      <w:pPr>
        <w:widowControl w:val="0"/>
        <w:autoSpaceDE w:val="0"/>
        <w:autoSpaceDN w:val="0"/>
        <w:adjustRightInd w:val="0"/>
        <w:spacing w:after="0"/>
        <w:ind w:left="115" w:right="144"/>
        <w:jc w:val="both"/>
        <w:rPr>
          <w:rFonts w:ascii="Times New Roman" w:hAnsi="Times New Roman"/>
          <w:b/>
          <w:color w:val="211E1F"/>
          <w:lang w:val="sk-SK"/>
        </w:rPr>
      </w:pPr>
    </w:p>
    <w:p w14:paraId="32F5A9E0" w14:textId="77777777" w:rsidR="003A57CE" w:rsidRPr="003A57CE" w:rsidRDefault="00E86092" w:rsidP="003A57C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  <w:r>
        <w:rPr>
          <w:rFonts w:ascii="Times New Roman" w:hAnsi="Times New Roman"/>
          <w:color w:val="000000"/>
          <w:lang w:val="sk-SK" w:eastAsia="en-IN"/>
        </w:rPr>
        <w:t xml:space="preserve">Otočte fľašu do správne polohy </w:t>
      </w:r>
      <w:r w:rsidR="003A57CE" w:rsidRPr="003A57CE">
        <w:rPr>
          <w:rFonts w:ascii="Times New Roman" w:hAnsi="Times New Roman"/>
          <w:spacing w:val="1"/>
          <w:lang w:val="sk-SK"/>
        </w:rPr>
        <w:t>(</w:t>
      </w:r>
      <w:r>
        <w:rPr>
          <w:rFonts w:ascii="Times New Roman" w:hAnsi="Times New Roman"/>
          <w:spacing w:val="1"/>
          <w:lang w:val="sk-SK"/>
        </w:rPr>
        <w:t xml:space="preserve">obr. </w:t>
      </w:r>
      <w:r w:rsidR="003A57CE" w:rsidRPr="003A57CE">
        <w:rPr>
          <w:rFonts w:ascii="Times New Roman" w:hAnsi="Times New Roman"/>
          <w:lang w:val="sk-SK"/>
        </w:rPr>
        <w:t>6</w:t>
      </w:r>
      <w:r w:rsidR="003A57CE" w:rsidRPr="003A57CE">
        <w:rPr>
          <w:rFonts w:ascii="Times New Roman" w:hAnsi="Times New Roman"/>
          <w:spacing w:val="-1"/>
          <w:lang w:val="sk-SK"/>
        </w:rPr>
        <w:t>A</w:t>
      </w:r>
      <w:r w:rsidR="003A57CE" w:rsidRPr="003A57CE">
        <w:rPr>
          <w:rFonts w:ascii="Times New Roman" w:hAnsi="Times New Roman"/>
          <w:spacing w:val="1"/>
          <w:lang w:val="sk-SK"/>
        </w:rPr>
        <w:t>)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. </w:t>
      </w:r>
      <w:r>
        <w:rPr>
          <w:rFonts w:ascii="Times New Roman" w:hAnsi="Times New Roman"/>
          <w:color w:val="000000"/>
          <w:lang w:val="sk-SK" w:eastAsia="en-IN"/>
        </w:rPr>
        <w:t>Vysuňte striekačku z adaptéra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</w:t>
      </w:r>
      <w:r w:rsidR="003A57CE" w:rsidRPr="003A57CE">
        <w:rPr>
          <w:rFonts w:ascii="Times New Roman" w:hAnsi="Times New Roman"/>
          <w:spacing w:val="1"/>
          <w:lang w:val="sk-SK"/>
        </w:rPr>
        <w:t>(</w:t>
      </w:r>
      <w:r>
        <w:rPr>
          <w:rFonts w:ascii="Times New Roman" w:hAnsi="Times New Roman"/>
          <w:spacing w:val="1"/>
          <w:lang w:val="sk-SK"/>
        </w:rPr>
        <w:t>obr.</w:t>
      </w:r>
      <w:r w:rsidR="003A57CE" w:rsidRPr="003A57CE">
        <w:rPr>
          <w:rFonts w:ascii="Times New Roman" w:hAnsi="Times New Roman"/>
          <w:spacing w:val="1"/>
          <w:lang w:val="sk-SK"/>
        </w:rPr>
        <w:t xml:space="preserve"> </w:t>
      </w:r>
      <w:r w:rsidR="003A57CE" w:rsidRPr="003A57CE">
        <w:rPr>
          <w:rFonts w:ascii="Times New Roman" w:hAnsi="Times New Roman"/>
          <w:lang w:val="sk-SK"/>
        </w:rPr>
        <w:t>6</w:t>
      </w:r>
      <w:r w:rsidR="003A57CE" w:rsidRPr="003A57CE">
        <w:rPr>
          <w:rFonts w:ascii="Times New Roman" w:hAnsi="Times New Roman"/>
          <w:spacing w:val="-1"/>
          <w:lang w:val="sk-SK"/>
        </w:rPr>
        <w:t>B</w:t>
      </w:r>
      <w:r w:rsidR="003A57CE" w:rsidRPr="003A57CE">
        <w:rPr>
          <w:rFonts w:ascii="Times New Roman" w:hAnsi="Times New Roman"/>
          <w:spacing w:val="1"/>
          <w:lang w:val="sk-SK"/>
        </w:rPr>
        <w:t>)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. </w:t>
      </w:r>
    </w:p>
    <w:p w14:paraId="1582D610" w14:textId="77777777" w:rsidR="003A57CE" w:rsidRPr="003A57CE" w:rsidRDefault="003A57CE" w:rsidP="003A57CE">
      <w:pPr>
        <w:widowControl w:val="0"/>
        <w:autoSpaceDE w:val="0"/>
        <w:autoSpaceDN w:val="0"/>
        <w:adjustRightInd w:val="0"/>
        <w:spacing w:after="0"/>
        <w:ind w:left="115" w:right="144"/>
        <w:jc w:val="both"/>
        <w:rPr>
          <w:rFonts w:ascii="Times New Roman" w:hAnsi="Times New Roman"/>
          <w:b/>
          <w:color w:val="211E1F"/>
          <w:lang w:val="sk-SK"/>
        </w:rPr>
      </w:pPr>
    </w:p>
    <w:p w14:paraId="575AD590" w14:textId="77777777" w:rsidR="003A57CE" w:rsidRPr="003A57CE" w:rsidRDefault="003A57CE" w:rsidP="003A57CE">
      <w:pPr>
        <w:widowControl w:val="0"/>
        <w:autoSpaceDE w:val="0"/>
        <w:autoSpaceDN w:val="0"/>
        <w:adjustRightInd w:val="0"/>
        <w:spacing w:after="0"/>
        <w:ind w:left="1555" w:right="144" w:firstLine="605"/>
        <w:jc w:val="both"/>
        <w:rPr>
          <w:rFonts w:ascii="Times New Roman" w:hAnsi="Times New Roman"/>
          <w:b/>
          <w:color w:val="211E1F"/>
          <w:lang w:val="sk-SK"/>
        </w:rPr>
      </w:pPr>
      <w:r w:rsidRPr="003A57CE">
        <w:rPr>
          <w:noProof/>
          <w:lang w:val="sk-SK" w:eastAsia="sk-SK"/>
        </w:rPr>
        <w:drawing>
          <wp:inline distT="0" distB="0" distL="0" distR="0" wp14:anchorId="474B9357" wp14:editId="39603BC2">
            <wp:extent cx="600710" cy="113284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CE">
        <w:rPr>
          <w:lang w:val="sk-SK"/>
        </w:rPr>
        <w:t xml:space="preserve">                   </w:t>
      </w:r>
      <w:r w:rsidRPr="003A57CE">
        <w:rPr>
          <w:noProof/>
          <w:lang w:val="sk-SK" w:eastAsia="sk-SK"/>
        </w:rPr>
        <w:drawing>
          <wp:inline distT="0" distB="0" distL="0" distR="0" wp14:anchorId="3BE1626F" wp14:editId="508A17D0">
            <wp:extent cx="1047750" cy="1152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FE687" w14:textId="77777777" w:rsidR="003A57CE" w:rsidRPr="003A57CE" w:rsidRDefault="003A57CE" w:rsidP="003A57CE">
      <w:pPr>
        <w:widowControl w:val="0"/>
        <w:autoSpaceDE w:val="0"/>
        <w:autoSpaceDN w:val="0"/>
        <w:adjustRightInd w:val="0"/>
        <w:spacing w:after="0"/>
        <w:ind w:left="115" w:right="144"/>
        <w:jc w:val="both"/>
        <w:rPr>
          <w:rFonts w:ascii="Times New Roman" w:hAnsi="Times New Roman"/>
          <w:b/>
          <w:color w:val="211E1F"/>
          <w:lang w:val="sk-SK"/>
        </w:rPr>
      </w:pPr>
    </w:p>
    <w:p w14:paraId="26FBB47E" w14:textId="77777777" w:rsidR="003A57CE" w:rsidRPr="003A57CE" w:rsidRDefault="003A57CE" w:rsidP="003A57CE">
      <w:pPr>
        <w:widowControl w:val="0"/>
        <w:autoSpaceDE w:val="0"/>
        <w:autoSpaceDN w:val="0"/>
        <w:adjustRightInd w:val="0"/>
        <w:spacing w:after="0"/>
        <w:ind w:left="115" w:right="144"/>
        <w:jc w:val="both"/>
        <w:rPr>
          <w:rFonts w:ascii="Times New Roman" w:hAnsi="Times New Roman"/>
          <w:b/>
          <w:color w:val="211E1F"/>
          <w:lang w:val="sk-SK"/>
        </w:rPr>
      </w:pPr>
    </w:p>
    <w:p w14:paraId="21480B62" w14:textId="77777777" w:rsidR="003A57CE" w:rsidRPr="005B4603" w:rsidRDefault="005B4603" w:rsidP="00D5642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 w:eastAsia="en-IN"/>
        </w:rPr>
      </w:pPr>
      <w:r w:rsidRPr="005B4603">
        <w:rPr>
          <w:rFonts w:ascii="Times New Roman" w:hAnsi="Times New Roman"/>
          <w:color w:val="000000"/>
          <w:lang w:val="sk-SK" w:eastAsia="en-IN"/>
        </w:rPr>
        <w:t xml:space="preserve">Vyprázdnite obsah striekačky do pohára s vodou stlačením piesta striekačky až úplne dole. </w:t>
      </w:r>
      <w:r w:rsidR="003A57CE" w:rsidRPr="005B4603">
        <w:rPr>
          <w:rFonts w:ascii="Times New Roman" w:hAnsi="Times New Roman"/>
          <w:spacing w:val="1"/>
          <w:lang w:val="sk-SK"/>
        </w:rPr>
        <w:t>(</w:t>
      </w:r>
      <w:r w:rsidRPr="005B4603">
        <w:rPr>
          <w:rFonts w:ascii="Times New Roman" w:hAnsi="Times New Roman"/>
          <w:spacing w:val="1"/>
          <w:lang w:val="sk-SK"/>
        </w:rPr>
        <w:t>obr.</w:t>
      </w:r>
      <w:r w:rsidR="003A57CE" w:rsidRPr="005B4603">
        <w:rPr>
          <w:rFonts w:ascii="Times New Roman" w:hAnsi="Times New Roman"/>
          <w:spacing w:val="1"/>
          <w:lang w:val="sk-SK"/>
        </w:rPr>
        <w:t xml:space="preserve"> </w:t>
      </w:r>
      <w:r w:rsidR="003A57CE" w:rsidRPr="005B4603">
        <w:rPr>
          <w:rFonts w:ascii="Times New Roman" w:hAnsi="Times New Roman"/>
          <w:lang w:val="sk-SK"/>
        </w:rPr>
        <w:t>7</w:t>
      </w:r>
      <w:r w:rsidR="003A57CE" w:rsidRPr="005B4603">
        <w:rPr>
          <w:rFonts w:ascii="Times New Roman" w:hAnsi="Times New Roman"/>
          <w:spacing w:val="1"/>
          <w:lang w:val="sk-SK"/>
        </w:rPr>
        <w:t>)</w:t>
      </w:r>
      <w:r w:rsidR="003A57CE" w:rsidRPr="005B4603">
        <w:rPr>
          <w:rFonts w:ascii="Times New Roman" w:hAnsi="Times New Roman"/>
          <w:color w:val="000000"/>
          <w:lang w:val="sk-SK" w:eastAsia="en-IN"/>
        </w:rPr>
        <w:t>.</w:t>
      </w:r>
      <w:r w:rsidRPr="005B4603">
        <w:rPr>
          <w:rFonts w:ascii="Times New Roman" w:hAnsi="Times New Roman"/>
          <w:color w:val="000000"/>
          <w:lang w:val="sk-SK" w:eastAsia="en-IN"/>
        </w:rPr>
        <w:t xml:space="preserve"> Zvyšok roztoku zostane na špičke, čo je normálne, nepridávajte ho do pohára s vodou. </w:t>
      </w:r>
      <w:r w:rsidR="003A57CE" w:rsidRPr="005B4603">
        <w:rPr>
          <w:rFonts w:ascii="Times New Roman" w:hAnsi="Times New Roman"/>
          <w:color w:val="000000"/>
          <w:lang w:val="sk-SK" w:eastAsia="en-IN"/>
        </w:rPr>
        <w:t xml:space="preserve"> </w:t>
      </w:r>
    </w:p>
    <w:p w14:paraId="63E97EA0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color w:val="000000"/>
          <w:sz w:val="24"/>
          <w:szCs w:val="24"/>
          <w:lang w:val="sk-SK" w:eastAsia="en-IN"/>
        </w:rPr>
      </w:pPr>
      <w:r w:rsidRPr="003A57CE">
        <w:rPr>
          <w:rFonts w:ascii="Times New Roman" w:hAnsi="Times New Roman"/>
          <w:noProof/>
          <w:color w:val="000000"/>
          <w:sz w:val="24"/>
          <w:szCs w:val="24"/>
          <w:lang w:val="sk-SK" w:eastAsia="sk-SK"/>
        </w:rPr>
        <w:lastRenderedPageBreak/>
        <w:drawing>
          <wp:inline distT="0" distB="0" distL="0" distR="0" wp14:anchorId="5CC05815" wp14:editId="5A000F72">
            <wp:extent cx="1038225" cy="866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AB99AB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color w:val="000000"/>
          <w:sz w:val="24"/>
          <w:szCs w:val="24"/>
          <w:lang w:val="sk-SK" w:eastAsia="en-IN"/>
        </w:rPr>
      </w:pPr>
    </w:p>
    <w:p w14:paraId="4532EAEB" w14:textId="7A47CD26" w:rsidR="003A57CE" w:rsidRPr="003A57CE" w:rsidRDefault="00E578C0" w:rsidP="003A57C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  <w:r>
        <w:rPr>
          <w:rFonts w:ascii="Times New Roman" w:hAnsi="Times New Roman"/>
          <w:color w:val="000000"/>
          <w:lang w:val="sk-SK" w:eastAsia="en-IN"/>
        </w:rPr>
        <w:t>Ihneď vypite</w:t>
      </w:r>
      <w:r w:rsidR="005B4603">
        <w:rPr>
          <w:rFonts w:ascii="Times New Roman" w:hAnsi="Times New Roman"/>
          <w:color w:val="000000"/>
          <w:lang w:val="sk-SK" w:eastAsia="en-IN"/>
        </w:rPr>
        <w:t xml:space="preserve"> celý obsah pohára. </w:t>
      </w:r>
    </w:p>
    <w:p w14:paraId="4D6B233F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</w:p>
    <w:p w14:paraId="2233F49E" w14:textId="7AB5840C" w:rsidR="003A57CE" w:rsidRPr="003A57CE" w:rsidRDefault="005B4603" w:rsidP="003A57C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  <w:r>
        <w:rPr>
          <w:rFonts w:ascii="Times New Roman" w:hAnsi="Times New Roman"/>
          <w:color w:val="000000"/>
          <w:lang w:val="sk-SK" w:eastAsia="en-IN"/>
        </w:rPr>
        <w:t>Uzavrite fľašu</w:t>
      </w:r>
      <w:r w:rsidR="00AA4952">
        <w:rPr>
          <w:rFonts w:ascii="Times New Roman" w:hAnsi="Times New Roman"/>
          <w:color w:val="000000"/>
          <w:lang w:val="sk-SK" w:eastAsia="en-IN"/>
        </w:rPr>
        <w:t xml:space="preserve"> plastovým</w:t>
      </w:r>
      <w:r>
        <w:rPr>
          <w:rFonts w:ascii="Times New Roman" w:hAnsi="Times New Roman"/>
          <w:color w:val="000000"/>
          <w:lang w:val="sk-SK" w:eastAsia="en-IN"/>
        </w:rPr>
        <w:t xml:space="preserve"> </w:t>
      </w:r>
      <w:r w:rsidR="00E578C0">
        <w:rPr>
          <w:rFonts w:ascii="Times New Roman" w:hAnsi="Times New Roman"/>
          <w:color w:val="000000"/>
          <w:lang w:val="sk-SK" w:eastAsia="en-IN"/>
        </w:rPr>
        <w:t xml:space="preserve">skrutkovacím </w:t>
      </w:r>
      <w:r>
        <w:rPr>
          <w:rFonts w:ascii="Times New Roman" w:hAnsi="Times New Roman"/>
          <w:color w:val="000000"/>
          <w:lang w:val="sk-SK" w:eastAsia="en-IN"/>
        </w:rPr>
        <w:t>uzáverom.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 xml:space="preserve"> </w:t>
      </w:r>
    </w:p>
    <w:p w14:paraId="3E3C04E0" w14:textId="77777777" w:rsidR="003A57CE" w:rsidRPr="003A57CE" w:rsidRDefault="003A57CE" w:rsidP="003A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</w:p>
    <w:p w14:paraId="1F93D70D" w14:textId="217D5371" w:rsidR="003A57CE" w:rsidRPr="003A57CE" w:rsidRDefault="005B4603" w:rsidP="005B460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 w:eastAsia="en-IN"/>
        </w:rPr>
      </w:pPr>
      <w:r w:rsidRPr="005B4603">
        <w:rPr>
          <w:rFonts w:ascii="Times New Roman" w:hAnsi="Times New Roman"/>
          <w:color w:val="000000"/>
          <w:lang w:val="sk-SK" w:eastAsia="en-IN"/>
        </w:rPr>
        <w:t xml:space="preserve">Umyte striekačku </w:t>
      </w:r>
      <w:r>
        <w:rPr>
          <w:rFonts w:ascii="Times New Roman" w:hAnsi="Times New Roman"/>
          <w:color w:val="000000"/>
          <w:lang w:val="sk-SK" w:eastAsia="en-IN"/>
        </w:rPr>
        <w:t>iba</w:t>
      </w:r>
      <w:r w:rsidRPr="005B4603">
        <w:rPr>
          <w:rFonts w:ascii="Times New Roman" w:hAnsi="Times New Roman"/>
          <w:color w:val="000000"/>
          <w:lang w:val="sk-SK" w:eastAsia="en-IN"/>
        </w:rPr>
        <w:t xml:space="preserve"> vodou </w:t>
      </w:r>
      <w:r w:rsidR="003A57CE" w:rsidRPr="003A57CE">
        <w:rPr>
          <w:rFonts w:ascii="Times New Roman" w:hAnsi="Times New Roman"/>
          <w:spacing w:val="1"/>
          <w:lang w:val="sk-SK"/>
        </w:rPr>
        <w:t>(</w:t>
      </w:r>
      <w:r>
        <w:rPr>
          <w:rFonts w:ascii="Times New Roman" w:hAnsi="Times New Roman"/>
          <w:spacing w:val="1"/>
          <w:lang w:val="sk-SK"/>
        </w:rPr>
        <w:t>obr</w:t>
      </w:r>
      <w:r w:rsidR="008C2A47">
        <w:rPr>
          <w:rFonts w:ascii="Times New Roman" w:hAnsi="Times New Roman"/>
          <w:spacing w:val="1"/>
          <w:lang w:val="sk-SK"/>
        </w:rPr>
        <w:t>.</w:t>
      </w:r>
      <w:r w:rsidR="003A57CE" w:rsidRPr="003A57CE">
        <w:rPr>
          <w:rFonts w:ascii="Times New Roman" w:hAnsi="Times New Roman"/>
          <w:spacing w:val="1"/>
          <w:lang w:val="sk-SK"/>
        </w:rPr>
        <w:t xml:space="preserve"> </w:t>
      </w:r>
      <w:r w:rsidR="003A57CE" w:rsidRPr="003A57CE">
        <w:rPr>
          <w:rFonts w:ascii="Times New Roman" w:hAnsi="Times New Roman"/>
          <w:lang w:val="sk-SK"/>
        </w:rPr>
        <w:t>8</w:t>
      </w:r>
      <w:r w:rsidR="003A57CE" w:rsidRPr="003A57CE">
        <w:rPr>
          <w:rFonts w:ascii="Times New Roman" w:hAnsi="Times New Roman"/>
          <w:spacing w:val="1"/>
          <w:lang w:val="sk-SK"/>
        </w:rPr>
        <w:t>)</w:t>
      </w:r>
      <w:r w:rsidR="003A57CE" w:rsidRPr="003A57CE">
        <w:rPr>
          <w:rFonts w:ascii="Times New Roman" w:hAnsi="Times New Roman"/>
          <w:color w:val="000000"/>
          <w:lang w:val="sk-SK" w:eastAsia="en-IN"/>
        </w:rPr>
        <w:t>.</w:t>
      </w:r>
    </w:p>
    <w:p w14:paraId="05ADC0C1" w14:textId="77777777" w:rsidR="003A57CE" w:rsidRPr="003A57CE" w:rsidRDefault="003A57CE" w:rsidP="003A57CE">
      <w:pPr>
        <w:pStyle w:val="Odsekzoznamu"/>
        <w:ind w:left="1440"/>
        <w:rPr>
          <w:rFonts w:ascii="Times New Roman" w:hAnsi="Times New Roman"/>
          <w:color w:val="000000"/>
          <w:lang w:val="sk-SK" w:eastAsia="en-IN"/>
        </w:rPr>
      </w:pPr>
    </w:p>
    <w:p w14:paraId="75C853F9" w14:textId="77777777" w:rsidR="003A57CE" w:rsidRPr="003A57CE" w:rsidRDefault="003A57CE" w:rsidP="003A57CE">
      <w:pPr>
        <w:pStyle w:val="Odsekzoznamu"/>
        <w:ind w:left="2160"/>
        <w:rPr>
          <w:rFonts w:ascii="Times New Roman" w:hAnsi="Times New Roman"/>
          <w:color w:val="000000"/>
          <w:lang w:val="sk-SK" w:eastAsia="en-IN"/>
        </w:rPr>
      </w:pPr>
      <w:r w:rsidRPr="003A57CE">
        <w:rPr>
          <w:rFonts w:ascii="Times New Roman" w:hAnsi="Times New Roman"/>
          <w:color w:val="000000"/>
          <w:lang w:val="sk-SK" w:eastAsia="en-IN"/>
        </w:rPr>
        <w:t xml:space="preserve">          </w:t>
      </w:r>
      <w:r w:rsidRPr="003A57CE">
        <w:rPr>
          <w:rFonts w:ascii="Times New Roman" w:hAnsi="Times New Roman"/>
          <w:noProof/>
          <w:color w:val="000000"/>
          <w:lang w:val="sk-SK" w:eastAsia="sk-SK"/>
        </w:rPr>
        <w:drawing>
          <wp:inline distT="0" distB="0" distL="0" distR="0" wp14:anchorId="4F5D5EE1" wp14:editId="4C0DCF1B">
            <wp:extent cx="914400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A6993" w14:textId="77777777" w:rsidR="003A57CE" w:rsidRPr="003A57CE" w:rsidRDefault="003A57CE" w:rsidP="003A57CE">
      <w:pPr>
        <w:spacing w:after="0" w:line="240" w:lineRule="auto"/>
        <w:rPr>
          <w:rFonts w:ascii="Times New Roman" w:hAnsi="Times New Roman"/>
          <w:color w:val="211E1F"/>
          <w:lang w:val="sk-SK"/>
        </w:rPr>
      </w:pPr>
    </w:p>
    <w:p w14:paraId="0C0861FF" w14:textId="2E4A857E" w:rsidR="00D52CFC" w:rsidRPr="003A57CE" w:rsidRDefault="001C707A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 xml:space="preserve">Ak užijete viac </w:t>
      </w:r>
      <w:r w:rsidR="000600FC">
        <w:rPr>
          <w:rFonts w:ascii="Times New Roman" w:hAnsi="Times New Roman" w:cs="Times New Roman"/>
          <w:b/>
          <w:lang w:val="sk-SK"/>
        </w:rPr>
        <w:t>Solifenacín</w:t>
      </w:r>
      <w:r w:rsidR="00E578C0">
        <w:rPr>
          <w:rFonts w:ascii="Times New Roman" w:hAnsi="Times New Roman" w:cs="Times New Roman"/>
          <w:b/>
          <w:lang w:val="sk-SK"/>
        </w:rPr>
        <w:t>u</w:t>
      </w:r>
      <w:r w:rsidR="000600FC">
        <w:rPr>
          <w:rFonts w:ascii="Times New Roman" w:hAnsi="Times New Roman" w:cs="Times New Roman"/>
          <w:b/>
          <w:lang w:val="sk-SK"/>
        </w:rPr>
        <w:t xml:space="preserve"> LM</w:t>
      </w:r>
      <w:r w:rsidR="00D52CFC" w:rsidRPr="00A534C8">
        <w:rPr>
          <w:rFonts w:ascii="Times New Roman" w:hAnsi="Times New Roman" w:cs="Times New Roman"/>
          <w:b/>
          <w:lang w:val="sk-SK"/>
        </w:rPr>
        <w:t>,</w:t>
      </w:r>
      <w:r w:rsidR="00D52CFC" w:rsidRPr="003A57CE">
        <w:rPr>
          <w:rFonts w:ascii="Times New Roman" w:hAnsi="Times New Roman" w:cs="Times New Roman"/>
          <w:b/>
          <w:lang w:val="sk-SK"/>
        </w:rPr>
        <w:t xml:space="preserve"> ako máte</w:t>
      </w:r>
    </w:p>
    <w:p w14:paraId="38A41DAC" w14:textId="6E32C0E5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Ak ste užili príliš veľa </w:t>
      </w:r>
      <w:r w:rsidR="000600FC">
        <w:rPr>
          <w:rFonts w:ascii="Times New Roman" w:hAnsi="Times New Roman" w:cs="Times New Roman"/>
          <w:lang w:val="sk-SK"/>
        </w:rPr>
        <w:t>Solifenacín</w:t>
      </w:r>
      <w:r w:rsidR="00E578C0">
        <w:rPr>
          <w:rFonts w:ascii="Times New Roman" w:hAnsi="Times New Roman" w:cs="Times New Roman"/>
          <w:lang w:val="sk-SK"/>
        </w:rPr>
        <w:t>u</w:t>
      </w:r>
      <w:r w:rsidR="000600FC">
        <w:rPr>
          <w:rFonts w:ascii="Times New Roman" w:hAnsi="Times New Roman" w:cs="Times New Roman"/>
          <w:lang w:val="sk-SK"/>
        </w:rPr>
        <w:t xml:space="preserve"> LM</w:t>
      </w:r>
      <w:r w:rsidRPr="003A57CE">
        <w:rPr>
          <w:rFonts w:ascii="Times New Roman" w:hAnsi="Times New Roman" w:cs="Times New Roman"/>
          <w:lang w:val="sk-SK"/>
        </w:rPr>
        <w:t xml:space="preserve"> alebo ak náhodne užije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="001C707A" w:rsidRPr="003A57CE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dieťa, bezodkladne sa poraďte s lekárom alebo lekárnikom.</w:t>
      </w:r>
    </w:p>
    <w:p w14:paraId="0B132581" w14:textId="77777777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Príznakom predávkovania môže byť: bolesť hlavy, sucho v ústach, závrat,</w:t>
      </w:r>
      <w:r w:rsidR="00AE2EAF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ospalosť a rozmazané videnie, vnímanie vecí, ktoré v skutočnosti nie sú (halucinácie), výrazné</w:t>
      </w:r>
      <w:r w:rsidR="00AE2EAF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podráždenie, záchvat (kŕče), problémy s dýchaním, zrýchlený pulz (tachykardia), hromadenie moču v močovom mechúre (retencia moču), rozšírenie zreníc (mydriáza).</w:t>
      </w:r>
    </w:p>
    <w:p w14:paraId="78928D6B" w14:textId="2C1EFEAA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 xml:space="preserve">Ak zabudnete užiť </w:t>
      </w:r>
      <w:r w:rsidR="000600FC">
        <w:rPr>
          <w:rFonts w:ascii="Times New Roman" w:hAnsi="Times New Roman" w:cs="Times New Roman"/>
          <w:b/>
          <w:lang w:val="sk-SK"/>
        </w:rPr>
        <w:t>Solifenacín LM</w:t>
      </w:r>
    </w:p>
    <w:p w14:paraId="29482D9F" w14:textId="77777777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ste zabudli užiť dávku vo zvyčajnom čase, užite ju hneď, ako si spomeniete, ale nie v prípade, ak je už čas na užitie ďalšej dávky. Nikdy neužívajte viac ako jednu</w:t>
      </w:r>
      <w:r w:rsidR="00AE2EAF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dávku denne. V prípade pochybností sa vždy opýtajte svojho lekára alebo lekárnika.</w:t>
      </w:r>
    </w:p>
    <w:p w14:paraId="510AE807" w14:textId="3C1C81C5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 xml:space="preserve">Ak prestanete užívať </w:t>
      </w:r>
      <w:r w:rsidR="000600FC">
        <w:rPr>
          <w:rFonts w:ascii="Times New Roman" w:hAnsi="Times New Roman" w:cs="Times New Roman"/>
          <w:b/>
          <w:lang w:val="sk-SK"/>
        </w:rPr>
        <w:t>Solifenacín LM</w:t>
      </w:r>
    </w:p>
    <w:p w14:paraId="2A744862" w14:textId="405E91C6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 xml:space="preserve">Ak prestanete užívať liek 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Pr="003A57CE">
        <w:rPr>
          <w:rFonts w:ascii="Times New Roman" w:hAnsi="Times New Roman" w:cs="Times New Roman"/>
          <w:lang w:val="sk-SK"/>
        </w:rPr>
        <w:t>, príznaky príliš aktívneho (hyperaktívneho) močového mechúra sa môžu znova objaviť alebo zhoršiť. Vždy sa poraďte so svojím</w:t>
      </w:r>
      <w:r w:rsidR="00AE2EAF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lekárom, ak uvažujete o ukončení liečby.</w:t>
      </w:r>
    </w:p>
    <w:p w14:paraId="4A09AA66" w14:textId="77777777" w:rsidR="00D52CFC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 lekárnika.</w:t>
      </w:r>
    </w:p>
    <w:p w14:paraId="7214623B" w14:textId="77777777" w:rsidR="00E578C0" w:rsidRPr="003A57CE" w:rsidRDefault="00E578C0" w:rsidP="00D52CFC">
      <w:pPr>
        <w:rPr>
          <w:rFonts w:ascii="Times New Roman" w:hAnsi="Times New Roman" w:cs="Times New Roman"/>
          <w:lang w:val="sk-SK"/>
        </w:rPr>
      </w:pPr>
    </w:p>
    <w:p w14:paraId="6FDAD9E0" w14:textId="514EBC44" w:rsidR="00BB6D66" w:rsidRPr="004E2016" w:rsidRDefault="00BB6D66" w:rsidP="004E2016">
      <w:pPr>
        <w:pStyle w:val="Odsekzoznamu"/>
        <w:keepNext/>
        <w:numPr>
          <w:ilvl w:val="0"/>
          <w:numId w:val="3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4E2016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Možné vedľajšie účinky</w:t>
      </w:r>
    </w:p>
    <w:p w14:paraId="27150F54" w14:textId="77777777" w:rsidR="00BC57F7" w:rsidRDefault="00BC57F7" w:rsidP="00D52CFC">
      <w:pPr>
        <w:rPr>
          <w:rFonts w:ascii="Times New Roman" w:hAnsi="Times New Roman" w:cs="Times New Roman"/>
          <w:lang w:val="sk-SK"/>
        </w:rPr>
      </w:pPr>
    </w:p>
    <w:p w14:paraId="311B87D3" w14:textId="31FF3806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</w:t>
      </w:r>
    </w:p>
    <w:p w14:paraId="2B2C0F4E" w14:textId="2FE8EB62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V prípade výskytu alergického záchvatu alebo závažnej kožnej reakcie (napr. p</w:t>
      </w:r>
      <w:r w:rsidR="00B51FD2">
        <w:rPr>
          <w:rFonts w:ascii="Times New Roman" w:hAnsi="Times New Roman" w:cs="Times New Roman"/>
          <w:lang w:val="sk-SK"/>
        </w:rPr>
        <w:t>ľuzgiere alebo olupovanie kože)</w:t>
      </w:r>
      <w:r w:rsidRPr="003A57CE">
        <w:rPr>
          <w:rFonts w:ascii="Times New Roman" w:hAnsi="Times New Roman" w:cs="Times New Roman"/>
          <w:lang w:val="sk-SK"/>
        </w:rPr>
        <w:t xml:space="preserve"> musíte o tom okamžite povedať svojmu lekárovi alebo</w:t>
      </w:r>
      <w:r w:rsidR="00B51FD2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lekárnikovi.</w:t>
      </w:r>
    </w:p>
    <w:p w14:paraId="616D9666" w14:textId="1C20A712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Angioedém (alergická kožná reakcia, ktorej výsledkom je opuch tkaniva tesne pod povrchom kože) so zúžením dýchacích ciest (ťažkosti s dýchaním) bol hlásený u</w:t>
      </w:r>
      <w:r w:rsidR="003011C8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niektorých pacientov užívajúcich solifenacíniumsukcinát (</w:t>
      </w:r>
      <w:r w:rsidR="000600FC">
        <w:rPr>
          <w:rFonts w:ascii="Times New Roman" w:hAnsi="Times New Roman" w:cs="Times New Roman"/>
          <w:lang w:val="sk-SK"/>
        </w:rPr>
        <w:t>Solifenacín LM</w:t>
      </w:r>
      <w:r w:rsidRPr="003A57CE">
        <w:rPr>
          <w:rFonts w:ascii="Times New Roman" w:hAnsi="Times New Roman" w:cs="Times New Roman"/>
          <w:lang w:val="sk-SK"/>
        </w:rPr>
        <w:t xml:space="preserve">). Pri výskyte angioedému sa má užívanie </w:t>
      </w:r>
      <w:r w:rsidRPr="003A57CE">
        <w:rPr>
          <w:rFonts w:ascii="Times New Roman" w:hAnsi="Times New Roman" w:cs="Times New Roman"/>
          <w:lang w:val="sk-SK"/>
        </w:rPr>
        <w:lastRenderedPageBreak/>
        <w:t>solifenacíniumsukcinátu (</w:t>
      </w:r>
      <w:r w:rsidR="000600FC">
        <w:rPr>
          <w:rFonts w:ascii="Times New Roman" w:hAnsi="Times New Roman" w:cs="Times New Roman"/>
          <w:lang w:val="sk-SK"/>
        </w:rPr>
        <w:t>Solifenacín</w:t>
      </w:r>
      <w:r w:rsidR="000F7087">
        <w:rPr>
          <w:rFonts w:ascii="Times New Roman" w:hAnsi="Times New Roman" w:cs="Times New Roman"/>
          <w:lang w:val="sk-SK"/>
        </w:rPr>
        <w:t>u</w:t>
      </w:r>
      <w:r w:rsidR="000600FC">
        <w:rPr>
          <w:rFonts w:ascii="Times New Roman" w:hAnsi="Times New Roman" w:cs="Times New Roman"/>
          <w:lang w:val="sk-SK"/>
        </w:rPr>
        <w:t xml:space="preserve"> LM</w:t>
      </w:r>
      <w:r w:rsidRPr="003A57CE">
        <w:rPr>
          <w:rFonts w:ascii="Times New Roman" w:hAnsi="Times New Roman" w:cs="Times New Roman"/>
          <w:lang w:val="sk-SK"/>
        </w:rPr>
        <w:t>) okamžite ukončiť a má byť</w:t>
      </w:r>
      <w:r w:rsidR="003011C8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podaná vhodná liečba a/alebo prijaté vhodné opatrenia.</w:t>
      </w:r>
    </w:p>
    <w:p w14:paraId="442FBC51" w14:textId="076C01F1" w:rsidR="00D52CFC" w:rsidRPr="003A57CE" w:rsidRDefault="000600FC" w:rsidP="00D52CF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1C707A" w:rsidRPr="003A57CE">
        <w:rPr>
          <w:rFonts w:ascii="Times New Roman" w:hAnsi="Times New Roman" w:cs="Times New Roman"/>
          <w:lang w:val="sk-SK"/>
        </w:rPr>
        <w:t xml:space="preserve"> </w:t>
      </w:r>
      <w:r w:rsidR="00D52CFC" w:rsidRPr="003A57CE">
        <w:rPr>
          <w:rFonts w:ascii="Times New Roman" w:hAnsi="Times New Roman" w:cs="Times New Roman"/>
          <w:lang w:val="sk-SK"/>
        </w:rPr>
        <w:t>môže spôsobovať ďalšie vedľajšie účinky, a to nasledovné:</w:t>
      </w:r>
    </w:p>
    <w:p w14:paraId="76585387" w14:textId="55932D34" w:rsidR="00D52CFC" w:rsidRPr="003A57CE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Veľmi časté (môžu postihovať viac ako 1 z 10 osôb):</w:t>
      </w:r>
    </w:p>
    <w:p w14:paraId="358955A9" w14:textId="622562C7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sucho v ústach.</w:t>
      </w:r>
    </w:p>
    <w:p w14:paraId="70A7F25C" w14:textId="5878726D" w:rsidR="00D52CFC" w:rsidRPr="008C1E1A" w:rsidRDefault="00D52CFC" w:rsidP="008C1E1A">
      <w:pPr>
        <w:rPr>
          <w:rFonts w:ascii="Times New Roman" w:hAnsi="Times New Roman" w:cs="Times New Roman"/>
          <w:lang w:val="sk-SK"/>
        </w:rPr>
      </w:pPr>
      <w:r w:rsidRPr="008C1E1A">
        <w:rPr>
          <w:rFonts w:ascii="Times New Roman" w:hAnsi="Times New Roman" w:cs="Times New Roman"/>
          <w:lang w:val="sk-SK"/>
        </w:rPr>
        <w:t xml:space="preserve">Časté (môžu postihovať </w:t>
      </w:r>
      <w:r w:rsidR="000F7087">
        <w:rPr>
          <w:rFonts w:ascii="Times New Roman" w:hAnsi="Times New Roman" w:cs="Times New Roman"/>
          <w:lang w:val="sk-SK"/>
        </w:rPr>
        <w:t>menej ako</w:t>
      </w:r>
      <w:r w:rsidRPr="008C1E1A">
        <w:rPr>
          <w:rFonts w:ascii="Times New Roman" w:hAnsi="Times New Roman" w:cs="Times New Roman"/>
          <w:lang w:val="sk-SK"/>
        </w:rPr>
        <w:t xml:space="preserve"> 1 z 10 osôb):</w:t>
      </w:r>
    </w:p>
    <w:p w14:paraId="76099593" w14:textId="3550BF63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rozmazané videnie,</w:t>
      </w:r>
    </w:p>
    <w:p w14:paraId="1529972A" w14:textId="4282966B" w:rsidR="00D52CFC" w:rsidRPr="00C14B45" w:rsidRDefault="00D52CFC" w:rsidP="00C14B45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 xml:space="preserve">zápcha, </w:t>
      </w:r>
      <w:r w:rsidR="000F7087">
        <w:rPr>
          <w:rFonts w:ascii="Times New Roman" w:hAnsi="Times New Roman" w:cs="Times New Roman"/>
          <w:lang w:val="sk-SK"/>
        </w:rPr>
        <w:t>nevoľnosť</w:t>
      </w:r>
      <w:r w:rsidRPr="003011C8">
        <w:rPr>
          <w:rFonts w:ascii="Times New Roman" w:hAnsi="Times New Roman" w:cs="Times New Roman"/>
          <w:lang w:val="sk-SK"/>
        </w:rPr>
        <w:t xml:space="preserve">, poruchy trávenia s príznakmi ako pocit plnosti žalúdka, bolesť brucha, grganie, nevoľnosť a pálenie záhy (dyspepsia), </w:t>
      </w:r>
      <w:r w:rsidR="005D3A5B">
        <w:rPr>
          <w:rFonts w:ascii="Times New Roman" w:hAnsi="Times New Roman" w:cs="Times New Roman"/>
          <w:lang w:val="sk-SK"/>
        </w:rPr>
        <w:t>žalúdočné ťažkosti</w:t>
      </w:r>
      <w:r w:rsidR="008C1E1A" w:rsidRPr="00C14B45">
        <w:rPr>
          <w:rFonts w:ascii="Times New Roman" w:hAnsi="Times New Roman" w:cs="Times New Roman"/>
          <w:lang w:val="sk-SK"/>
        </w:rPr>
        <w:t>.</w:t>
      </w:r>
    </w:p>
    <w:p w14:paraId="7798D011" w14:textId="4BB9BDCB" w:rsidR="00D52CFC" w:rsidRPr="008C1E1A" w:rsidRDefault="00D52CFC" w:rsidP="008C1E1A">
      <w:pPr>
        <w:rPr>
          <w:rFonts w:ascii="Times New Roman" w:hAnsi="Times New Roman" w:cs="Times New Roman"/>
          <w:lang w:val="sk-SK"/>
        </w:rPr>
      </w:pPr>
      <w:r w:rsidRPr="008C1E1A">
        <w:rPr>
          <w:rFonts w:ascii="Times New Roman" w:hAnsi="Times New Roman" w:cs="Times New Roman"/>
          <w:lang w:val="sk-SK"/>
        </w:rPr>
        <w:t xml:space="preserve">Menej časté (môžu postihovať </w:t>
      </w:r>
      <w:r w:rsidR="005D3A5B">
        <w:rPr>
          <w:rFonts w:ascii="Times New Roman" w:hAnsi="Times New Roman" w:cs="Times New Roman"/>
          <w:lang w:val="sk-SK"/>
        </w:rPr>
        <w:t>menej ako</w:t>
      </w:r>
      <w:r w:rsidRPr="008C1E1A">
        <w:rPr>
          <w:rFonts w:ascii="Times New Roman" w:hAnsi="Times New Roman" w:cs="Times New Roman"/>
          <w:lang w:val="sk-SK"/>
        </w:rPr>
        <w:t xml:space="preserve"> 1 zo 100 osôb):</w:t>
      </w:r>
    </w:p>
    <w:p w14:paraId="32C6D1FD" w14:textId="6A1A043A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infekcia močových ciest, infekcia močového mechúra,</w:t>
      </w:r>
    </w:p>
    <w:p w14:paraId="17503154" w14:textId="4C50F22D" w:rsidR="00D52CFC" w:rsidRPr="00CF5C65" w:rsidRDefault="00D52CFC" w:rsidP="00CF5C65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ospalosť,</w:t>
      </w:r>
      <w:r w:rsidR="00CF5C65">
        <w:rPr>
          <w:rFonts w:ascii="Times New Roman" w:hAnsi="Times New Roman" w:cs="Times New Roman"/>
          <w:lang w:val="sk-SK"/>
        </w:rPr>
        <w:t xml:space="preserve"> </w:t>
      </w:r>
      <w:r w:rsidRPr="00CF5C65">
        <w:rPr>
          <w:rFonts w:ascii="Times New Roman" w:hAnsi="Times New Roman" w:cs="Times New Roman"/>
          <w:lang w:val="sk-SK"/>
        </w:rPr>
        <w:t>porucha vnímania chuti (dysgeúzia),</w:t>
      </w:r>
    </w:p>
    <w:p w14:paraId="7A810F0C" w14:textId="578ABF09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suché (podráždené) oči,</w:t>
      </w:r>
    </w:p>
    <w:p w14:paraId="442B2DA7" w14:textId="2FB2FDCC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 xml:space="preserve">suché nosové </w:t>
      </w:r>
      <w:r w:rsidR="00293B0F">
        <w:rPr>
          <w:rFonts w:ascii="Times New Roman" w:hAnsi="Times New Roman" w:cs="Times New Roman"/>
          <w:lang w:val="sk-SK"/>
        </w:rPr>
        <w:t>dutiny</w:t>
      </w:r>
      <w:r w:rsidRPr="003011C8">
        <w:rPr>
          <w:rFonts w:ascii="Times New Roman" w:hAnsi="Times New Roman" w:cs="Times New Roman"/>
          <w:lang w:val="sk-SK"/>
        </w:rPr>
        <w:t>,</w:t>
      </w:r>
    </w:p>
    <w:p w14:paraId="1269E912" w14:textId="7EC6CD81" w:rsidR="00D52CFC" w:rsidRPr="00CF5C65" w:rsidRDefault="00D52CFC" w:rsidP="00293B0F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refluxná choroba (</w:t>
      </w:r>
      <w:r w:rsidR="00293B0F" w:rsidRPr="00293B0F">
        <w:rPr>
          <w:rFonts w:ascii="Times New Roman" w:hAnsi="Times New Roman" w:cs="Times New Roman"/>
          <w:lang w:val="sk-SK"/>
        </w:rPr>
        <w:t>gastroezofágový reflux -</w:t>
      </w:r>
      <w:r w:rsidR="00293B0F">
        <w:rPr>
          <w:rFonts w:ascii="Times New Roman" w:hAnsi="Times New Roman" w:cs="Times New Roman"/>
          <w:lang w:val="sk-SK"/>
        </w:rPr>
        <w:t xml:space="preserve"> </w:t>
      </w:r>
      <w:r w:rsidRPr="003011C8">
        <w:rPr>
          <w:rFonts w:ascii="Times New Roman" w:hAnsi="Times New Roman" w:cs="Times New Roman"/>
          <w:lang w:val="sk-SK"/>
        </w:rPr>
        <w:t>mimovoľný návrat kyslého obsahu žalúdka do pažeráka),</w:t>
      </w:r>
      <w:r w:rsidR="00CF5C65">
        <w:rPr>
          <w:rFonts w:ascii="Times New Roman" w:hAnsi="Times New Roman" w:cs="Times New Roman"/>
          <w:lang w:val="sk-SK"/>
        </w:rPr>
        <w:t xml:space="preserve"> </w:t>
      </w:r>
      <w:r w:rsidRPr="00CF5C65">
        <w:rPr>
          <w:rFonts w:ascii="Times New Roman" w:hAnsi="Times New Roman" w:cs="Times New Roman"/>
          <w:lang w:val="sk-SK"/>
        </w:rPr>
        <w:t>sucho v hrdle,</w:t>
      </w:r>
    </w:p>
    <w:p w14:paraId="041F18F5" w14:textId="6C071E13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suchá koža,</w:t>
      </w:r>
    </w:p>
    <w:p w14:paraId="380D1212" w14:textId="63B3B227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ťažkosti s močením,</w:t>
      </w:r>
    </w:p>
    <w:p w14:paraId="687B16AD" w14:textId="14E16F0D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únava, hromadenie tekutiny v spodnej časti nôh (opuch).</w:t>
      </w:r>
    </w:p>
    <w:p w14:paraId="5521D864" w14:textId="45369674" w:rsidR="00D52CFC" w:rsidRPr="00CF5C65" w:rsidRDefault="00D52CFC" w:rsidP="00CF5C65">
      <w:pPr>
        <w:rPr>
          <w:rFonts w:ascii="Times New Roman" w:hAnsi="Times New Roman" w:cs="Times New Roman"/>
          <w:lang w:val="sk-SK"/>
        </w:rPr>
      </w:pPr>
      <w:r w:rsidRPr="00CF5C65">
        <w:rPr>
          <w:rFonts w:ascii="Times New Roman" w:hAnsi="Times New Roman" w:cs="Times New Roman"/>
          <w:lang w:val="sk-SK"/>
        </w:rPr>
        <w:t xml:space="preserve">Zriedkavé (môžu postihovať </w:t>
      </w:r>
      <w:r w:rsidR="005D3A5B">
        <w:rPr>
          <w:rFonts w:ascii="Times New Roman" w:hAnsi="Times New Roman" w:cs="Times New Roman"/>
          <w:lang w:val="sk-SK"/>
        </w:rPr>
        <w:t>menej ako</w:t>
      </w:r>
      <w:r w:rsidR="002B3943">
        <w:rPr>
          <w:rFonts w:ascii="Times New Roman" w:hAnsi="Times New Roman" w:cs="Times New Roman"/>
          <w:lang w:val="sk-SK"/>
        </w:rPr>
        <w:t xml:space="preserve"> </w:t>
      </w:r>
      <w:r w:rsidRPr="00CF5C65">
        <w:rPr>
          <w:rFonts w:ascii="Times New Roman" w:hAnsi="Times New Roman" w:cs="Times New Roman"/>
          <w:lang w:val="sk-SK"/>
        </w:rPr>
        <w:t>1 z 1 000 osôb):</w:t>
      </w:r>
    </w:p>
    <w:p w14:paraId="0E77639A" w14:textId="0206D895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hromadenie veľkého množstva stvrdnutej stolice v hrubom čreve (fekálne upchanie),</w:t>
      </w:r>
    </w:p>
    <w:p w14:paraId="1534B44F" w14:textId="785E3A56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hromadenie moču v močovom mechúre v dôsledku sťaženého vyprázdňovania (retencia moču),</w:t>
      </w:r>
    </w:p>
    <w:p w14:paraId="21F5F85E" w14:textId="28220E17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závrat, bolesť hlavy,</w:t>
      </w:r>
    </w:p>
    <w:p w14:paraId="7445F46E" w14:textId="23E23C12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vracanie,</w:t>
      </w:r>
    </w:p>
    <w:p w14:paraId="3ABF0856" w14:textId="7456F1F2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svrbenie, vyrážka.</w:t>
      </w:r>
    </w:p>
    <w:p w14:paraId="4DAFA621" w14:textId="7EB24487" w:rsidR="00D52CFC" w:rsidRPr="00EA5F28" w:rsidRDefault="00D52CFC" w:rsidP="002B3943">
      <w:pPr>
        <w:rPr>
          <w:rFonts w:ascii="Times New Roman" w:hAnsi="Times New Roman" w:cs="Times New Roman"/>
          <w:lang w:val="sk-SK"/>
        </w:rPr>
      </w:pPr>
      <w:r w:rsidRPr="00EA5F28">
        <w:rPr>
          <w:rFonts w:ascii="Times New Roman" w:hAnsi="Times New Roman" w:cs="Times New Roman"/>
          <w:lang w:val="sk-SK"/>
        </w:rPr>
        <w:t xml:space="preserve">Veľmi zriedkavé (môžu postihovať </w:t>
      </w:r>
      <w:r w:rsidR="00293B0F">
        <w:rPr>
          <w:rFonts w:ascii="Times New Roman" w:hAnsi="Times New Roman" w:cs="Times New Roman"/>
          <w:lang w:val="sk-SK"/>
        </w:rPr>
        <w:t>menej ako</w:t>
      </w:r>
      <w:r w:rsidRPr="00EA5F28">
        <w:rPr>
          <w:rFonts w:ascii="Times New Roman" w:hAnsi="Times New Roman" w:cs="Times New Roman"/>
          <w:lang w:val="sk-SK"/>
        </w:rPr>
        <w:t xml:space="preserve"> 1 z 10 000 osôb):</w:t>
      </w:r>
    </w:p>
    <w:p w14:paraId="6685267D" w14:textId="59CEC328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halucinácie, zmätenosť,</w:t>
      </w:r>
    </w:p>
    <w:p w14:paraId="1D2275D5" w14:textId="7A2C8AA6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alergická vyrážka.</w:t>
      </w:r>
    </w:p>
    <w:p w14:paraId="4E0F3FD9" w14:textId="1A569AFC" w:rsidR="00D52CFC" w:rsidRPr="00EA5F28" w:rsidRDefault="00D52CFC" w:rsidP="004E4D01">
      <w:pPr>
        <w:rPr>
          <w:rFonts w:ascii="Times New Roman" w:hAnsi="Times New Roman" w:cs="Times New Roman"/>
          <w:lang w:val="sk-SK"/>
        </w:rPr>
      </w:pPr>
      <w:r w:rsidRPr="00EA5F28">
        <w:rPr>
          <w:rFonts w:ascii="Times New Roman" w:hAnsi="Times New Roman" w:cs="Times New Roman"/>
          <w:lang w:val="sk-SK"/>
        </w:rPr>
        <w:t>Neznáme (častosť sa nedá odhadnúť z dostupných údajov)</w:t>
      </w:r>
    </w:p>
    <w:p w14:paraId="3A114F02" w14:textId="0819A585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zníženie chuti do jedla, vysok</w:t>
      </w:r>
      <w:r w:rsidR="00293B0F">
        <w:rPr>
          <w:rFonts w:ascii="Times New Roman" w:hAnsi="Times New Roman" w:cs="Times New Roman"/>
          <w:lang w:val="sk-SK"/>
        </w:rPr>
        <w:t>é hladiny</w:t>
      </w:r>
      <w:r w:rsidRPr="003011C8">
        <w:rPr>
          <w:rFonts w:ascii="Times New Roman" w:hAnsi="Times New Roman" w:cs="Times New Roman"/>
          <w:lang w:val="sk-SK"/>
        </w:rPr>
        <w:t xml:space="preserve"> draslíka v krvi, ktor</w:t>
      </w:r>
      <w:r w:rsidR="00293B0F">
        <w:rPr>
          <w:rFonts w:ascii="Times New Roman" w:hAnsi="Times New Roman" w:cs="Times New Roman"/>
          <w:lang w:val="sk-SK"/>
        </w:rPr>
        <w:t>é</w:t>
      </w:r>
      <w:r w:rsidRPr="003011C8">
        <w:rPr>
          <w:rFonts w:ascii="Times New Roman" w:hAnsi="Times New Roman" w:cs="Times New Roman"/>
          <w:lang w:val="sk-SK"/>
        </w:rPr>
        <w:t xml:space="preserve"> môž</w:t>
      </w:r>
      <w:r w:rsidR="00293B0F">
        <w:rPr>
          <w:rFonts w:ascii="Times New Roman" w:hAnsi="Times New Roman" w:cs="Times New Roman"/>
          <w:lang w:val="sk-SK"/>
        </w:rPr>
        <w:t>u</w:t>
      </w:r>
      <w:r w:rsidRPr="003011C8">
        <w:rPr>
          <w:rFonts w:ascii="Times New Roman" w:hAnsi="Times New Roman" w:cs="Times New Roman"/>
          <w:lang w:val="sk-SK"/>
        </w:rPr>
        <w:t xml:space="preserve"> spôsobiť ne</w:t>
      </w:r>
      <w:r w:rsidR="00293B0F">
        <w:rPr>
          <w:rFonts w:ascii="Times New Roman" w:hAnsi="Times New Roman" w:cs="Times New Roman"/>
          <w:lang w:val="sk-SK"/>
        </w:rPr>
        <w:t>obvyklý</w:t>
      </w:r>
      <w:r w:rsidRPr="003011C8">
        <w:rPr>
          <w:rFonts w:ascii="Times New Roman" w:hAnsi="Times New Roman" w:cs="Times New Roman"/>
          <w:lang w:val="sk-SK"/>
        </w:rPr>
        <w:t xml:space="preserve"> rytmus srdca,</w:t>
      </w:r>
    </w:p>
    <w:p w14:paraId="4510DE23" w14:textId="6D8C8112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zvýšenie tlaku v očiach,</w:t>
      </w:r>
    </w:p>
    <w:p w14:paraId="3326B976" w14:textId="03A8E177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zmeny v elektrickej aktivite srdca (EKG), nepravidelný srdcový rytmus, pocit búšenia srdca, zrýchlenie srdcového rytmu,</w:t>
      </w:r>
    </w:p>
    <w:p w14:paraId="2EF9FE21" w14:textId="77777777" w:rsidR="00BC57F7" w:rsidRDefault="00D52CFC" w:rsidP="00D5642B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BC57F7">
        <w:rPr>
          <w:rFonts w:ascii="Times New Roman" w:hAnsi="Times New Roman" w:cs="Times New Roman"/>
          <w:lang w:val="sk-SK"/>
        </w:rPr>
        <w:t>poruchy hlasu,</w:t>
      </w:r>
    </w:p>
    <w:p w14:paraId="412CDFCD" w14:textId="62A6AAF9" w:rsidR="00D52CFC" w:rsidRPr="00BC57F7" w:rsidRDefault="00D52CFC" w:rsidP="00D5642B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BC57F7">
        <w:rPr>
          <w:rFonts w:ascii="Times New Roman" w:hAnsi="Times New Roman" w:cs="Times New Roman"/>
          <w:lang w:val="sk-SK"/>
        </w:rPr>
        <w:t>porucha funkcie pečene,</w:t>
      </w:r>
    </w:p>
    <w:p w14:paraId="719296A8" w14:textId="5415652A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svalová slabosť,</w:t>
      </w:r>
    </w:p>
    <w:p w14:paraId="1FAAAD69" w14:textId="3EFB0369" w:rsidR="00D52CFC" w:rsidRPr="003011C8" w:rsidRDefault="00D52CFC" w:rsidP="003011C8">
      <w:pPr>
        <w:pStyle w:val="Odsekzoznamu"/>
        <w:numPr>
          <w:ilvl w:val="0"/>
          <w:numId w:val="28"/>
        </w:numPr>
        <w:rPr>
          <w:rFonts w:ascii="Times New Roman" w:hAnsi="Times New Roman" w:cs="Times New Roman"/>
          <w:lang w:val="sk-SK"/>
        </w:rPr>
      </w:pPr>
      <w:r w:rsidRPr="003011C8">
        <w:rPr>
          <w:rFonts w:ascii="Times New Roman" w:hAnsi="Times New Roman" w:cs="Times New Roman"/>
          <w:lang w:val="sk-SK"/>
        </w:rPr>
        <w:t>porucha funkcie obličiek.</w:t>
      </w:r>
    </w:p>
    <w:p w14:paraId="71CB4AB7" w14:textId="77777777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1EFE49D1" w14:textId="364C2B7C" w:rsidR="00D52CFC" w:rsidRDefault="00D52CFC" w:rsidP="00D52CFC">
      <w:pPr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Ak sa u vás vyskytne akýkoľvek vedľajší účinok, obráťte sa na svojho lekára alebo lekárnika. To sa týka aj akýchkoľvek vedľajších účinkov, ktoré nie sú uvedené v</w:t>
      </w:r>
      <w:r w:rsidR="008A15FF">
        <w:rPr>
          <w:rFonts w:ascii="Times New Roman" w:hAnsi="Times New Roman" w:cs="Times New Roman"/>
          <w:lang w:val="sk-SK"/>
        </w:rPr>
        <w:t> </w:t>
      </w:r>
      <w:r w:rsidRPr="003A57CE">
        <w:rPr>
          <w:rFonts w:ascii="Times New Roman" w:hAnsi="Times New Roman" w:cs="Times New Roman"/>
          <w:lang w:val="sk-SK"/>
        </w:rPr>
        <w:t>tejto</w:t>
      </w:r>
      <w:r w:rsidR="008A15FF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 xml:space="preserve">písomnej informácii. Vedľajšie </w:t>
      </w:r>
      <w:r w:rsidRPr="003A57CE">
        <w:rPr>
          <w:rFonts w:ascii="Times New Roman" w:hAnsi="Times New Roman" w:cs="Times New Roman"/>
          <w:lang w:val="sk-SK"/>
        </w:rPr>
        <w:lastRenderedPageBreak/>
        <w:t>účinky môžete hlásiť aj priamo</w:t>
      </w:r>
      <w:r w:rsidR="008A15FF">
        <w:rPr>
          <w:rFonts w:ascii="Times New Roman" w:hAnsi="Times New Roman" w:cs="Times New Roman"/>
          <w:lang w:val="sk-SK"/>
        </w:rPr>
        <w:t xml:space="preserve"> na</w:t>
      </w:r>
      <w:r w:rsidRPr="003A57CE">
        <w:rPr>
          <w:rFonts w:ascii="Times New Roman" w:hAnsi="Times New Roman" w:cs="Times New Roman"/>
          <w:lang w:val="sk-SK"/>
        </w:rPr>
        <w:t xml:space="preserve"> </w:t>
      </w:r>
      <w:r w:rsidR="008A15FF" w:rsidRPr="008A15FF">
        <w:rPr>
          <w:rFonts w:ascii="Times New Roman" w:eastAsia="Times New Roman" w:hAnsi="Times New Roman" w:cs="Times New Roman"/>
          <w:szCs w:val="20"/>
          <w:highlight w:val="lightGray"/>
          <w:lang w:val="sk-SK" w:eastAsia="sk-SK" w:bidi="sk-SK"/>
        </w:rPr>
        <w:t>národné centrum hlásenia uvedené v </w:t>
      </w:r>
      <w:hyperlink r:id="rId19">
        <w:r w:rsidR="00293B0F">
          <w:rPr>
            <w:rFonts w:ascii="Times New Roman" w:eastAsia="Times New Roman" w:hAnsi="Times New Roman" w:cs="Times New Roman"/>
            <w:color w:val="0000FF"/>
            <w:szCs w:val="20"/>
            <w:highlight w:val="lightGray"/>
            <w:u w:val="single"/>
            <w:lang w:val="sk-SK" w:eastAsia="sk-SK" w:bidi="sk-SK"/>
          </w:rPr>
          <w:t>P</w:t>
        </w:r>
        <w:r w:rsidR="008A15FF" w:rsidRPr="008A15FF">
          <w:rPr>
            <w:rFonts w:ascii="Times New Roman" w:eastAsia="Times New Roman" w:hAnsi="Times New Roman" w:cs="Times New Roman"/>
            <w:color w:val="0000FF"/>
            <w:szCs w:val="20"/>
            <w:highlight w:val="lightGray"/>
            <w:u w:val="single"/>
            <w:lang w:val="sk-SK" w:eastAsia="sk-SK" w:bidi="sk-SK"/>
          </w:rPr>
          <w:t>rílohe V</w:t>
        </w:r>
      </w:hyperlink>
      <w:r w:rsidR="008A15FF" w:rsidRPr="008A15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</w:t>
      </w:r>
      <w:r w:rsidRPr="003A57CE">
        <w:rPr>
          <w:rFonts w:ascii="Times New Roman" w:hAnsi="Times New Roman" w:cs="Times New Roman"/>
          <w:lang w:val="sk-SK"/>
        </w:rPr>
        <w:t>Hlásením vedľajších účinkov môžete prispieť k získaniu ďalších informácií o bezpečnosti tohto lieku.</w:t>
      </w:r>
    </w:p>
    <w:p w14:paraId="49A74B7E" w14:textId="77777777" w:rsidR="00293B0F" w:rsidRPr="003A57CE" w:rsidRDefault="00293B0F" w:rsidP="00D52CFC">
      <w:pPr>
        <w:rPr>
          <w:rFonts w:ascii="Times New Roman" w:hAnsi="Times New Roman" w:cs="Times New Roman"/>
          <w:lang w:val="sk-SK"/>
        </w:rPr>
      </w:pPr>
    </w:p>
    <w:p w14:paraId="1C6289CE" w14:textId="20908B22" w:rsidR="00D52CFC" w:rsidRPr="004E2016" w:rsidRDefault="00D52CFC" w:rsidP="004E2016">
      <w:pPr>
        <w:pStyle w:val="Odsekzoznamu"/>
        <w:numPr>
          <w:ilvl w:val="0"/>
          <w:numId w:val="31"/>
        </w:numPr>
        <w:ind w:left="567" w:hanging="567"/>
        <w:rPr>
          <w:rFonts w:ascii="Times New Roman" w:hAnsi="Times New Roman" w:cs="Times New Roman"/>
          <w:b/>
          <w:lang w:val="sk-SK"/>
        </w:rPr>
      </w:pPr>
      <w:r w:rsidRPr="004E2016">
        <w:rPr>
          <w:rFonts w:ascii="Times New Roman" w:hAnsi="Times New Roman" w:cs="Times New Roman"/>
          <w:b/>
          <w:lang w:val="sk-SK"/>
        </w:rPr>
        <w:t xml:space="preserve">Ako uchovávať </w:t>
      </w:r>
      <w:r w:rsidR="000600FC" w:rsidRPr="004E2016">
        <w:rPr>
          <w:rFonts w:ascii="Times New Roman" w:hAnsi="Times New Roman" w:cs="Times New Roman"/>
          <w:b/>
          <w:lang w:val="sk-SK"/>
        </w:rPr>
        <w:t>Solifenacín LM</w:t>
      </w:r>
    </w:p>
    <w:p w14:paraId="0B4D6421" w14:textId="77777777" w:rsidR="00D52CFC" w:rsidRPr="003A57CE" w:rsidRDefault="00D52CFC" w:rsidP="00BC57F7">
      <w:pPr>
        <w:spacing w:after="120"/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Tento liek uchovávajte mimo dohľadu a dosahu detí.</w:t>
      </w:r>
    </w:p>
    <w:p w14:paraId="2CBCE5FE" w14:textId="643662BA" w:rsidR="00D52CFC" w:rsidRPr="003A57CE" w:rsidRDefault="00D52CFC" w:rsidP="00BC57F7">
      <w:pPr>
        <w:spacing w:after="120"/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Neužívajte tento liek po dátume exspirácie, ktorý je uvedený na škatuľke alebo fľaške</w:t>
      </w:r>
      <w:r w:rsidR="004E4D01">
        <w:rPr>
          <w:rFonts w:ascii="Times New Roman" w:hAnsi="Times New Roman" w:cs="Times New Roman"/>
          <w:lang w:val="sk-SK"/>
        </w:rPr>
        <w:t xml:space="preserve"> </w:t>
      </w:r>
      <w:r w:rsidRPr="003A57CE">
        <w:rPr>
          <w:rFonts w:ascii="Times New Roman" w:hAnsi="Times New Roman" w:cs="Times New Roman"/>
          <w:lang w:val="sk-SK"/>
        </w:rPr>
        <w:t>po EXP. Dátum exspirácie sa vzťahuje na posledný deň v danom mesiaci.</w:t>
      </w:r>
    </w:p>
    <w:p w14:paraId="20ED21EB" w14:textId="2FAF1090" w:rsidR="004E4D01" w:rsidRDefault="004E4D01" w:rsidP="00BC57F7">
      <w:pPr>
        <w:spacing w:after="120"/>
        <w:rPr>
          <w:rFonts w:ascii="Times New Roman" w:hAnsi="Times New Roman" w:cs="Times New Roman"/>
          <w:lang w:val="sk-SK"/>
        </w:rPr>
      </w:pPr>
      <w:r w:rsidRPr="004E4D01">
        <w:rPr>
          <w:rFonts w:ascii="Times New Roman" w:hAnsi="Times New Roman" w:cs="Times New Roman"/>
          <w:lang w:val="sk-SK"/>
        </w:rPr>
        <w:t>Uchovávajte pri teplote do 30</w:t>
      </w:r>
      <w:r>
        <w:rPr>
          <w:rFonts w:ascii="Times New Roman" w:hAnsi="Times New Roman" w:cs="Times New Roman"/>
          <w:lang w:val="sk-SK"/>
        </w:rPr>
        <w:t xml:space="preserve"> </w:t>
      </w:r>
      <w:r w:rsidR="004B2145" w:rsidRPr="00627D2C">
        <w:rPr>
          <w:rFonts w:ascii="Times New Roman" w:hAnsi="Times New Roman" w:cs="Times New Roman"/>
          <w:lang w:val="sk-SK"/>
        </w:rPr>
        <w:sym w:font="Symbol" w:char="F0B0"/>
      </w:r>
      <w:r w:rsidR="004B2145" w:rsidRPr="00627D2C">
        <w:rPr>
          <w:rFonts w:ascii="Times New Roman" w:hAnsi="Times New Roman" w:cs="Times New Roman"/>
          <w:lang w:val="sk-SK"/>
        </w:rPr>
        <w:t>C</w:t>
      </w:r>
      <w:r>
        <w:rPr>
          <w:rFonts w:ascii="Times New Roman" w:hAnsi="Times New Roman" w:cs="Times New Roman"/>
          <w:lang w:val="sk-SK"/>
        </w:rPr>
        <w:t xml:space="preserve"> v pôvodn</w:t>
      </w:r>
      <w:r w:rsidR="00C72C47">
        <w:rPr>
          <w:rFonts w:ascii="Times New Roman" w:hAnsi="Times New Roman" w:cs="Times New Roman"/>
          <w:lang w:val="sk-SK"/>
        </w:rPr>
        <w:t>om</w:t>
      </w:r>
      <w:r>
        <w:rPr>
          <w:rFonts w:ascii="Times New Roman" w:hAnsi="Times New Roman" w:cs="Times New Roman"/>
          <w:lang w:val="sk-SK"/>
        </w:rPr>
        <w:t xml:space="preserve"> </w:t>
      </w:r>
      <w:r w:rsidR="004B2145">
        <w:rPr>
          <w:rFonts w:ascii="Times New Roman" w:hAnsi="Times New Roman" w:cs="Times New Roman"/>
          <w:lang w:val="sk-SK"/>
        </w:rPr>
        <w:t>obale</w:t>
      </w:r>
      <w:r>
        <w:rPr>
          <w:rFonts w:ascii="Times New Roman" w:hAnsi="Times New Roman" w:cs="Times New Roman"/>
          <w:lang w:val="sk-SK"/>
        </w:rPr>
        <w:t xml:space="preserve">. </w:t>
      </w:r>
    </w:p>
    <w:p w14:paraId="7809A31B" w14:textId="3F7D0371" w:rsidR="00D52CFC" w:rsidRDefault="004E4D01" w:rsidP="00BC57F7">
      <w:pPr>
        <w:spacing w:after="1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Roztok </w:t>
      </w:r>
      <w:r w:rsidR="00D52CFC" w:rsidRPr="003A57CE">
        <w:rPr>
          <w:rFonts w:ascii="Times New Roman" w:hAnsi="Times New Roman" w:cs="Times New Roman"/>
          <w:lang w:val="sk-SK"/>
        </w:rPr>
        <w:t xml:space="preserve">sa môže uchovávať do </w:t>
      </w:r>
      <w:r>
        <w:rPr>
          <w:rFonts w:ascii="Times New Roman" w:hAnsi="Times New Roman" w:cs="Times New Roman"/>
          <w:lang w:val="sk-SK"/>
        </w:rPr>
        <w:t>30</w:t>
      </w:r>
      <w:r w:rsidR="00D52CFC" w:rsidRPr="003A57CE">
        <w:rPr>
          <w:rFonts w:ascii="Times New Roman" w:hAnsi="Times New Roman" w:cs="Times New Roman"/>
          <w:lang w:val="sk-SK"/>
        </w:rPr>
        <w:t xml:space="preserve"> dní po</w:t>
      </w:r>
      <w:r>
        <w:rPr>
          <w:rFonts w:ascii="Times New Roman" w:hAnsi="Times New Roman" w:cs="Times New Roman"/>
          <w:lang w:val="sk-SK"/>
        </w:rPr>
        <w:t xml:space="preserve"> </w:t>
      </w:r>
      <w:r w:rsidR="00D52CFC" w:rsidRPr="003A57CE">
        <w:rPr>
          <w:rFonts w:ascii="Times New Roman" w:hAnsi="Times New Roman" w:cs="Times New Roman"/>
          <w:lang w:val="sk-SK"/>
        </w:rPr>
        <w:t>prvom otvorení fľaš</w:t>
      </w:r>
      <w:r>
        <w:rPr>
          <w:rFonts w:ascii="Times New Roman" w:hAnsi="Times New Roman" w:cs="Times New Roman"/>
          <w:lang w:val="sk-SK"/>
        </w:rPr>
        <w:t>e</w:t>
      </w:r>
      <w:r w:rsidR="00D52CFC" w:rsidRPr="003A57CE">
        <w:rPr>
          <w:rFonts w:ascii="Times New Roman" w:hAnsi="Times New Roman" w:cs="Times New Roman"/>
          <w:lang w:val="sk-SK"/>
        </w:rPr>
        <w:t>.</w:t>
      </w:r>
    </w:p>
    <w:p w14:paraId="240B13ED" w14:textId="6A1B2A5E" w:rsidR="004E4D01" w:rsidRPr="003A57CE" w:rsidRDefault="003E6FD0" w:rsidP="00BC57F7">
      <w:pPr>
        <w:spacing w:after="1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Všetok nepoužitý liek zlikvidujte</w:t>
      </w:r>
      <w:r w:rsidR="004E4D01">
        <w:rPr>
          <w:rFonts w:ascii="Times New Roman" w:hAnsi="Times New Roman" w:cs="Times New Roman"/>
          <w:lang w:val="sk-SK"/>
        </w:rPr>
        <w:t xml:space="preserve"> do 30 dní po prvom otvorení fľaše. </w:t>
      </w:r>
    </w:p>
    <w:p w14:paraId="7FEE2324" w14:textId="2F3551FC" w:rsidR="004B2145" w:rsidRDefault="00D52CFC" w:rsidP="004E2016">
      <w:pPr>
        <w:spacing w:after="120"/>
        <w:rPr>
          <w:rFonts w:ascii="Times New Roman" w:hAnsi="Times New Roman" w:cs="Times New Roman"/>
          <w:lang w:val="sk-SK"/>
        </w:rPr>
      </w:pPr>
      <w:r w:rsidRPr="003A57CE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14:paraId="6DC70799" w14:textId="77777777" w:rsidR="004B2145" w:rsidRDefault="004B2145" w:rsidP="004E2016">
      <w:pPr>
        <w:spacing w:after="120"/>
        <w:rPr>
          <w:rFonts w:ascii="Times New Roman" w:hAnsi="Times New Roman" w:cs="Times New Roman"/>
          <w:lang w:val="sk-SK"/>
        </w:rPr>
      </w:pPr>
    </w:p>
    <w:p w14:paraId="70BDE98B" w14:textId="2B96F15D" w:rsidR="00D52CFC" w:rsidRPr="004E2016" w:rsidRDefault="00D52CFC" w:rsidP="004E2016">
      <w:pPr>
        <w:pStyle w:val="Odsekzoznamu"/>
        <w:numPr>
          <w:ilvl w:val="0"/>
          <w:numId w:val="31"/>
        </w:numPr>
        <w:spacing w:after="120"/>
        <w:ind w:left="567" w:hanging="567"/>
        <w:rPr>
          <w:rFonts w:ascii="Times New Roman" w:hAnsi="Times New Roman" w:cs="Times New Roman"/>
          <w:b/>
          <w:lang w:val="sk-SK"/>
        </w:rPr>
      </w:pPr>
      <w:r w:rsidRPr="004E2016">
        <w:rPr>
          <w:rFonts w:ascii="Times New Roman" w:hAnsi="Times New Roman" w:cs="Times New Roman"/>
          <w:b/>
          <w:lang w:val="sk-SK"/>
        </w:rPr>
        <w:t>Obsah balenia a ďalšie informácie</w:t>
      </w:r>
    </w:p>
    <w:p w14:paraId="40B568B1" w14:textId="6115A41F" w:rsidR="00D52CFC" w:rsidRPr="003A57CE" w:rsidRDefault="00D52CFC" w:rsidP="00D52CFC">
      <w:pPr>
        <w:rPr>
          <w:rFonts w:ascii="Times New Roman" w:hAnsi="Times New Roman" w:cs="Times New Roman"/>
          <w:b/>
          <w:lang w:val="sk-SK"/>
        </w:rPr>
      </w:pPr>
      <w:r w:rsidRPr="003A57CE">
        <w:rPr>
          <w:rFonts w:ascii="Times New Roman" w:hAnsi="Times New Roman" w:cs="Times New Roman"/>
          <w:b/>
          <w:lang w:val="sk-SK"/>
        </w:rPr>
        <w:t xml:space="preserve">Čo </w:t>
      </w:r>
      <w:r w:rsidR="000600FC">
        <w:rPr>
          <w:rFonts w:ascii="Times New Roman" w:hAnsi="Times New Roman" w:cs="Times New Roman"/>
          <w:b/>
          <w:lang w:val="sk-SK"/>
        </w:rPr>
        <w:t>Solifenacín LM</w:t>
      </w:r>
      <w:r w:rsidR="001C707A" w:rsidRPr="003A57CE">
        <w:rPr>
          <w:rFonts w:ascii="Times New Roman" w:hAnsi="Times New Roman" w:cs="Times New Roman"/>
          <w:b/>
          <w:lang w:val="sk-SK"/>
        </w:rPr>
        <w:t xml:space="preserve"> </w:t>
      </w:r>
      <w:r w:rsidRPr="003A57CE">
        <w:rPr>
          <w:rFonts w:ascii="Times New Roman" w:hAnsi="Times New Roman" w:cs="Times New Roman"/>
          <w:b/>
          <w:lang w:val="sk-SK"/>
        </w:rPr>
        <w:t>obsahuje</w:t>
      </w:r>
    </w:p>
    <w:p w14:paraId="0A7E170F" w14:textId="3CC0732C" w:rsidR="00D52CFC" w:rsidRPr="006C045F" w:rsidRDefault="00D52CFC" w:rsidP="006C045F">
      <w:pPr>
        <w:pStyle w:val="Odsekzoznamu"/>
        <w:numPr>
          <w:ilvl w:val="0"/>
          <w:numId w:val="29"/>
        </w:numPr>
        <w:rPr>
          <w:rFonts w:ascii="Times New Roman" w:hAnsi="Times New Roman" w:cs="Times New Roman"/>
          <w:lang w:val="sk-SK"/>
        </w:rPr>
      </w:pPr>
      <w:r w:rsidRPr="006C045F">
        <w:rPr>
          <w:rFonts w:ascii="Times New Roman" w:hAnsi="Times New Roman" w:cs="Times New Roman"/>
          <w:lang w:val="sk-SK"/>
        </w:rPr>
        <w:t xml:space="preserve">Liečivo je </w:t>
      </w:r>
      <w:r w:rsidR="003D26A4">
        <w:rPr>
          <w:rFonts w:ascii="Times New Roman" w:hAnsi="Times New Roman" w:cs="Times New Roman"/>
          <w:lang w:val="sk-SK"/>
        </w:rPr>
        <w:t xml:space="preserve">1 mg </w:t>
      </w:r>
      <w:r w:rsidRPr="006C045F">
        <w:rPr>
          <w:rFonts w:ascii="Times New Roman" w:hAnsi="Times New Roman" w:cs="Times New Roman"/>
          <w:lang w:val="sk-SK"/>
        </w:rPr>
        <w:t>solifenacíniumsukcinát</w:t>
      </w:r>
      <w:r w:rsidR="003D26A4">
        <w:rPr>
          <w:rFonts w:ascii="Times New Roman" w:hAnsi="Times New Roman" w:cs="Times New Roman"/>
          <w:lang w:val="sk-SK"/>
        </w:rPr>
        <w:t>u</w:t>
      </w:r>
      <w:r w:rsidR="003D26A4" w:rsidRPr="00627D2C">
        <w:rPr>
          <w:rFonts w:ascii="Times New Roman" w:hAnsi="Times New Roman" w:cs="Times New Roman"/>
          <w:lang w:val="sk-SK"/>
        </w:rPr>
        <w:t>, čo zodpovedá 0,76 mg solifenacínu</w:t>
      </w:r>
      <w:r w:rsidRPr="006C045F">
        <w:rPr>
          <w:rFonts w:ascii="Times New Roman" w:hAnsi="Times New Roman" w:cs="Times New Roman"/>
          <w:lang w:val="sk-SK"/>
        </w:rPr>
        <w:t>.</w:t>
      </w:r>
    </w:p>
    <w:p w14:paraId="2D9C0005" w14:textId="164623D0" w:rsidR="00946AA2" w:rsidRPr="00946AA2" w:rsidRDefault="00D52CFC" w:rsidP="00946AA2">
      <w:pPr>
        <w:pStyle w:val="Odsekzoznamu"/>
        <w:numPr>
          <w:ilvl w:val="0"/>
          <w:numId w:val="29"/>
        </w:numPr>
        <w:rPr>
          <w:rFonts w:ascii="Times New Roman" w:hAnsi="Times New Roman" w:cs="Times New Roman"/>
          <w:b/>
          <w:lang w:val="sk-SK"/>
        </w:rPr>
      </w:pPr>
      <w:r w:rsidRPr="006C045F">
        <w:rPr>
          <w:rFonts w:ascii="Times New Roman" w:hAnsi="Times New Roman" w:cs="Times New Roman"/>
          <w:lang w:val="sk-SK"/>
        </w:rPr>
        <w:t xml:space="preserve">Ďalšie zložky sú </w:t>
      </w:r>
      <w:r w:rsidR="00946AA2">
        <w:rPr>
          <w:rFonts w:ascii="Times New Roman" w:hAnsi="Times New Roman" w:cs="Times New Roman"/>
          <w:lang w:val="sk-SK"/>
        </w:rPr>
        <w:t>benzo</w:t>
      </w:r>
      <w:r w:rsidR="00FF5010">
        <w:rPr>
          <w:rFonts w:ascii="Times New Roman" w:hAnsi="Times New Roman" w:cs="Times New Roman"/>
          <w:lang w:val="sk-SK"/>
        </w:rPr>
        <w:t>an</w:t>
      </w:r>
      <w:r w:rsidR="00946AA2">
        <w:rPr>
          <w:rFonts w:ascii="Times New Roman" w:hAnsi="Times New Roman" w:cs="Times New Roman"/>
          <w:lang w:val="sk-SK"/>
        </w:rPr>
        <w:t xml:space="preserve"> sodný (E211), sukralóza (E955), tekutý maltitol (E965), mätová prichuť s mätovou vôňou, monohydrát kyseliny citrónovej, čistená voda.</w:t>
      </w:r>
    </w:p>
    <w:p w14:paraId="2B05F7BE" w14:textId="2794F836" w:rsidR="00D52CFC" w:rsidRPr="00946AA2" w:rsidRDefault="00D52CFC" w:rsidP="00BC57F7">
      <w:pPr>
        <w:spacing w:after="120"/>
        <w:rPr>
          <w:rFonts w:ascii="Times New Roman" w:hAnsi="Times New Roman" w:cs="Times New Roman"/>
          <w:b/>
          <w:lang w:val="sk-SK"/>
        </w:rPr>
      </w:pPr>
      <w:r w:rsidRPr="00946AA2">
        <w:rPr>
          <w:rFonts w:ascii="Times New Roman" w:hAnsi="Times New Roman" w:cs="Times New Roman"/>
          <w:b/>
          <w:lang w:val="sk-SK"/>
        </w:rPr>
        <w:t xml:space="preserve">Ako vyzerá </w:t>
      </w:r>
      <w:r w:rsidR="000600FC">
        <w:rPr>
          <w:rFonts w:ascii="Times New Roman" w:hAnsi="Times New Roman" w:cs="Times New Roman"/>
          <w:b/>
          <w:lang w:val="sk-SK"/>
        </w:rPr>
        <w:t>Solifenacín LM</w:t>
      </w:r>
      <w:r w:rsidRPr="00946AA2">
        <w:rPr>
          <w:rFonts w:ascii="Times New Roman" w:hAnsi="Times New Roman" w:cs="Times New Roman"/>
          <w:b/>
          <w:lang w:val="sk-SK"/>
        </w:rPr>
        <w:t xml:space="preserve"> a obsah balenia</w:t>
      </w:r>
    </w:p>
    <w:p w14:paraId="2EC690D2" w14:textId="19030437" w:rsidR="00B71BEE" w:rsidRDefault="000600FC" w:rsidP="00BC57F7">
      <w:pPr>
        <w:spacing w:after="1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D52CFC" w:rsidRPr="003A57CE">
        <w:rPr>
          <w:rFonts w:ascii="Times New Roman" w:hAnsi="Times New Roman" w:cs="Times New Roman"/>
          <w:lang w:val="sk-SK"/>
        </w:rPr>
        <w:t xml:space="preserve"> je </w:t>
      </w:r>
      <w:r w:rsidR="00B71BEE">
        <w:rPr>
          <w:rFonts w:ascii="Times New Roman" w:hAnsi="Times New Roman" w:cs="Times New Roman"/>
          <w:lang w:val="sk-SK"/>
        </w:rPr>
        <w:t>č</w:t>
      </w:r>
      <w:r w:rsidR="00B71BEE" w:rsidRPr="00B71BEE">
        <w:rPr>
          <w:rFonts w:ascii="Times New Roman" w:hAnsi="Times New Roman" w:cs="Times New Roman"/>
          <w:lang w:val="sk-SK"/>
        </w:rPr>
        <w:t>íry bezfarebný roztok s</w:t>
      </w:r>
      <w:r w:rsidR="00B71BEE">
        <w:rPr>
          <w:rFonts w:ascii="Times New Roman" w:hAnsi="Times New Roman" w:cs="Times New Roman"/>
          <w:lang w:val="sk-SK"/>
        </w:rPr>
        <w:t xml:space="preserve"> charakteristickou vôňou. </w:t>
      </w:r>
    </w:p>
    <w:p w14:paraId="1DC681AA" w14:textId="12EA79DD" w:rsidR="002037C9" w:rsidRDefault="000600FC" w:rsidP="00BC57F7">
      <w:pPr>
        <w:spacing w:after="1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Solifenacín LM</w:t>
      </w:r>
      <w:r w:rsidR="001C707A" w:rsidRPr="003A57CE">
        <w:rPr>
          <w:rFonts w:ascii="Times New Roman" w:hAnsi="Times New Roman" w:cs="Times New Roman"/>
          <w:lang w:val="sk-SK"/>
        </w:rPr>
        <w:t xml:space="preserve"> </w:t>
      </w:r>
      <w:r w:rsidR="00B71BEE">
        <w:rPr>
          <w:rFonts w:ascii="Times New Roman" w:hAnsi="Times New Roman" w:cs="Times New Roman"/>
          <w:lang w:val="sk-SK"/>
        </w:rPr>
        <w:t>sa dodáva v</w:t>
      </w:r>
      <w:r w:rsidR="00FF5010">
        <w:rPr>
          <w:rFonts w:ascii="Times New Roman" w:hAnsi="Times New Roman" w:cs="Times New Roman"/>
          <w:lang w:val="sk-SK"/>
        </w:rPr>
        <w:t> </w:t>
      </w:r>
      <w:r w:rsidR="00B71BEE">
        <w:rPr>
          <w:rFonts w:ascii="Times New Roman" w:hAnsi="Times New Roman" w:cs="Times New Roman"/>
          <w:lang w:val="sk-SK"/>
        </w:rPr>
        <w:t>150</w:t>
      </w:r>
      <w:r w:rsidR="00FF5010">
        <w:rPr>
          <w:rFonts w:ascii="Times New Roman" w:hAnsi="Times New Roman" w:cs="Times New Roman"/>
          <w:lang w:val="sk-SK"/>
        </w:rPr>
        <w:t xml:space="preserve"> </w:t>
      </w:r>
      <w:r w:rsidR="00D52CFC" w:rsidRPr="003A57CE">
        <w:rPr>
          <w:rFonts w:ascii="Times New Roman" w:hAnsi="Times New Roman" w:cs="Times New Roman"/>
          <w:lang w:val="sk-SK"/>
        </w:rPr>
        <w:t xml:space="preserve">ml </w:t>
      </w:r>
      <w:r w:rsidR="00FF5010">
        <w:rPr>
          <w:rFonts w:ascii="Times New Roman" w:hAnsi="Times New Roman" w:cs="Times New Roman"/>
          <w:lang w:val="sk-SK"/>
        </w:rPr>
        <w:t>jantárovej</w:t>
      </w:r>
      <w:r w:rsidR="00D52CFC" w:rsidRPr="003A57CE">
        <w:rPr>
          <w:rFonts w:ascii="Times New Roman" w:hAnsi="Times New Roman" w:cs="Times New Roman"/>
          <w:lang w:val="sk-SK"/>
        </w:rPr>
        <w:t xml:space="preserve"> polyetyléntereftalátovej (PET) fľaši s</w:t>
      </w:r>
      <w:r w:rsidR="003E6FD0">
        <w:rPr>
          <w:rFonts w:ascii="Times New Roman" w:hAnsi="Times New Roman" w:cs="Times New Roman"/>
          <w:lang w:val="sk-SK"/>
        </w:rPr>
        <w:t xml:space="preserve"> detským </w:t>
      </w:r>
      <w:r w:rsidR="00B71BEE" w:rsidRPr="00B71BEE">
        <w:rPr>
          <w:rFonts w:ascii="Times New Roman" w:hAnsi="Times New Roman" w:cs="Times New Roman"/>
          <w:lang w:val="sk-SK"/>
        </w:rPr>
        <w:t>bezpečnostným uzáverom proti manipulácii, zabalený v</w:t>
      </w:r>
      <w:r w:rsidR="00B71BEE">
        <w:rPr>
          <w:rFonts w:ascii="Times New Roman" w:hAnsi="Times New Roman" w:cs="Times New Roman"/>
          <w:lang w:val="sk-SK"/>
        </w:rPr>
        <w:t> </w:t>
      </w:r>
      <w:r w:rsidR="00EB0CD9">
        <w:rPr>
          <w:rFonts w:ascii="Times New Roman" w:hAnsi="Times New Roman" w:cs="Times New Roman"/>
          <w:lang w:val="sk-SK"/>
        </w:rPr>
        <w:t>škatuľke</w:t>
      </w:r>
      <w:r w:rsidR="00B71BEE">
        <w:rPr>
          <w:rFonts w:ascii="Times New Roman" w:hAnsi="Times New Roman" w:cs="Times New Roman"/>
          <w:lang w:val="sk-SK"/>
        </w:rPr>
        <w:t>.</w:t>
      </w:r>
    </w:p>
    <w:p w14:paraId="75E28D05" w14:textId="44808199" w:rsidR="00D60EA4" w:rsidRDefault="00D60EA4" w:rsidP="00BC57F7">
      <w:pPr>
        <w:spacing w:after="120"/>
        <w:rPr>
          <w:rFonts w:ascii="Times New Roman" w:hAnsi="Times New Roman" w:cs="Times New Roman"/>
          <w:lang w:val="sk-SK"/>
        </w:rPr>
      </w:pPr>
      <w:r w:rsidRPr="00D60EA4">
        <w:rPr>
          <w:rFonts w:ascii="Times New Roman" w:hAnsi="Times New Roman" w:cs="Times New Roman"/>
          <w:lang w:val="sk-SK"/>
        </w:rPr>
        <w:t>Každé balenie obsahuje 1 fľašu a</w:t>
      </w:r>
      <w:r>
        <w:rPr>
          <w:rFonts w:ascii="Times New Roman" w:hAnsi="Times New Roman" w:cs="Times New Roman"/>
          <w:lang w:val="sk-SK"/>
        </w:rPr>
        <w:t xml:space="preserve"> 5ml </w:t>
      </w:r>
      <w:r w:rsidRPr="00D60EA4">
        <w:rPr>
          <w:rFonts w:ascii="Times New Roman" w:hAnsi="Times New Roman" w:cs="Times New Roman"/>
          <w:lang w:val="sk-SK"/>
        </w:rPr>
        <w:t xml:space="preserve">striekačku </w:t>
      </w:r>
      <w:r>
        <w:rPr>
          <w:rFonts w:ascii="Times New Roman" w:hAnsi="Times New Roman" w:cs="Times New Roman"/>
          <w:lang w:val="sk-SK"/>
        </w:rPr>
        <w:t xml:space="preserve">na perorálne podanie </w:t>
      </w:r>
      <w:r w:rsidRPr="00D60EA4">
        <w:rPr>
          <w:rFonts w:ascii="Times New Roman" w:hAnsi="Times New Roman" w:cs="Times New Roman"/>
          <w:lang w:val="sk-SK"/>
        </w:rPr>
        <w:t>s adaptérom (so stupnicou s dielikmi 0,5 ml, čo zodpovedá 0,5 mg).</w:t>
      </w:r>
    </w:p>
    <w:p w14:paraId="5009ED60" w14:textId="27E45C76" w:rsidR="00BC57F7" w:rsidRPr="00BC57F7" w:rsidRDefault="00BC57F7" w:rsidP="00BC57F7">
      <w:pPr>
        <w:rPr>
          <w:rFonts w:ascii="Times New Roman" w:hAnsi="Times New Roman" w:cs="Times New Roman"/>
          <w:b/>
          <w:lang w:val="sk-SK"/>
        </w:rPr>
      </w:pPr>
      <w:r w:rsidRPr="00BC57F7">
        <w:rPr>
          <w:rFonts w:ascii="Times New Roman" w:hAnsi="Times New Roman" w:cs="Times New Roman"/>
          <w:b/>
          <w:lang w:val="sk-SK"/>
        </w:rPr>
        <w:t>Držiteľ rozhodnutia o registrácii a výrobca:</w:t>
      </w:r>
    </w:p>
    <w:p w14:paraId="7EE72155" w14:textId="4851C663" w:rsidR="006E08C5" w:rsidRPr="006E08C5" w:rsidRDefault="006E08C5" w:rsidP="006E08C5">
      <w:pPr>
        <w:rPr>
          <w:rFonts w:ascii="Times New Roman" w:hAnsi="Times New Roman" w:cs="Times New Roman"/>
          <w:lang w:val="sk-SK"/>
        </w:rPr>
      </w:pPr>
      <w:r w:rsidRPr="006E08C5">
        <w:rPr>
          <w:rFonts w:ascii="Times New Roman" w:hAnsi="Times New Roman" w:cs="Times New Roman"/>
          <w:lang w:val="sk-SK"/>
        </w:rPr>
        <w:t xml:space="preserve">Držiteľ rozhodnutia o registrácii </w:t>
      </w:r>
      <w:r w:rsidR="003E6FD0">
        <w:rPr>
          <w:rFonts w:ascii="Times New Roman" w:hAnsi="Times New Roman" w:cs="Times New Roman"/>
          <w:lang w:val="sk-SK"/>
        </w:rPr>
        <w:t>roztoku je</w:t>
      </w:r>
      <w:r w:rsidRPr="006E08C5">
        <w:rPr>
          <w:rFonts w:ascii="Times New Roman" w:hAnsi="Times New Roman" w:cs="Times New Roman"/>
          <w:lang w:val="sk-SK"/>
        </w:rPr>
        <w:t xml:space="preserve">: </w:t>
      </w:r>
    </w:p>
    <w:p w14:paraId="3E818763" w14:textId="77777777" w:rsidR="006E08C5" w:rsidRPr="006E08C5" w:rsidRDefault="006E08C5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E08C5">
        <w:rPr>
          <w:rFonts w:ascii="Times New Roman" w:hAnsi="Times New Roman" w:cs="Times New Roman"/>
          <w:lang w:val="sk-SK"/>
        </w:rPr>
        <w:t>LM Manufacturing Limited,</w:t>
      </w:r>
    </w:p>
    <w:p w14:paraId="0A33C42C" w14:textId="77777777" w:rsidR="006E08C5" w:rsidRPr="006E08C5" w:rsidRDefault="006E08C5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E08C5">
        <w:rPr>
          <w:rFonts w:ascii="Times New Roman" w:hAnsi="Times New Roman" w:cs="Times New Roman"/>
          <w:lang w:val="sk-SK"/>
        </w:rPr>
        <w:t>Cavendish House, 369 Burnt Oak</w:t>
      </w:r>
    </w:p>
    <w:p w14:paraId="7EF99257" w14:textId="77777777" w:rsidR="006E08C5" w:rsidRPr="006E08C5" w:rsidRDefault="006E08C5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E08C5">
        <w:rPr>
          <w:rFonts w:ascii="Times New Roman" w:hAnsi="Times New Roman" w:cs="Times New Roman"/>
          <w:lang w:val="sk-SK"/>
        </w:rPr>
        <w:t>Broadway, Edgware,</w:t>
      </w:r>
    </w:p>
    <w:p w14:paraId="076D7CD9" w14:textId="06AE2EB9" w:rsidR="006E08C5" w:rsidRDefault="006E08C5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E08C5">
        <w:rPr>
          <w:rFonts w:ascii="Times New Roman" w:hAnsi="Times New Roman" w:cs="Times New Roman"/>
          <w:lang w:val="sk-SK"/>
        </w:rPr>
        <w:t>HA8 5AW, Spojené Kráľovstvo</w:t>
      </w:r>
    </w:p>
    <w:p w14:paraId="6343127F" w14:textId="77777777" w:rsidR="00BC57F7" w:rsidRDefault="00BC57F7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1F8E42C" w14:textId="0434992A" w:rsidR="00BC57F7" w:rsidRPr="00BC57F7" w:rsidRDefault="00BC57F7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BC57F7">
        <w:rPr>
          <w:rFonts w:ascii="Times New Roman" w:hAnsi="Times New Roman" w:cs="Times New Roman"/>
          <w:lang w:val="sk-SK"/>
        </w:rPr>
        <w:t xml:space="preserve">Výrobca </w:t>
      </w:r>
      <w:r w:rsidR="003E6FD0">
        <w:rPr>
          <w:rFonts w:ascii="Times New Roman" w:hAnsi="Times New Roman" w:cs="Times New Roman"/>
          <w:lang w:val="sk-SK"/>
        </w:rPr>
        <w:t>roztoku je</w:t>
      </w:r>
      <w:r w:rsidRPr="00BC57F7">
        <w:rPr>
          <w:rFonts w:ascii="Times New Roman" w:hAnsi="Times New Roman" w:cs="Times New Roman"/>
          <w:lang w:val="sk-SK"/>
        </w:rPr>
        <w:t>:</w:t>
      </w:r>
    </w:p>
    <w:p w14:paraId="3E5E1AC7" w14:textId="06B7E0E8" w:rsidR="00BC57F7" w:rsidRPr="006E08C5" w:rsidRDefault="00BC57F7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Wave Pharma</w:t>
      </w:r>
      <w:r w:rsidRPr="006E08C5">
        <w:rPr>
          <w:rFonts w:ascii="Times New Roman" w:hAnsi="Times New Roman" w:cs="Times New Roman"/>
          <w:lang w:val="sk-SK"/>
        </w:rPr>
        <w:t xml:space="preserve"> Limited,</w:t>
      </w:r>
    </w:p>
    <w:p w14:paraId="3B362314" w14:textId="4BEFE851" w:rsidR="00BC57F7" w:rsidRPr="006E08C5" w:rsidRDefault="00BC57F7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4</w:t>
      </w:r>
      <w:r>
        <w:rPr>
          <w:rFonts w:ascii="Times New Roman" w:hAnsi="Times New Roman" w:cs="Times New Roman"/>
          <w:vertAlign w:val="superscript"/>
          <w:lang w:val="sk-SK"/>
        </w:rPr>
        <w:t>th</w:t>
      </w:r>
      <w:r>
        <w:rPr>
          <w:rFonts w:ascii="Times New Roman" w:hAnsi="Times New Roman" w:cs="Times New Roman"/>
          <w:lang w:val="sk-SK"/>
        </w:rPr>
        <w:t xml:space="preserve"> Floor, </w:t>
      </w:r>
      <w:r w:rsidRPr="006E08C5">
        <w:rPr>
          <w:rFonts w:ascii="Times New Roman" w:hAnsi="Times New Roman" w:cs="Times New Roman"/>
          <w:lang w:val="sk-SK"/>
        </w:rPr>
        <w:t>Cavendish House, 369 Burnt Oak</w:t>
      </w:r>
    </w:p>
    <w:p w14:paraId="26EC877D" w14:textId="5BB22645" w:rsidR="00BC57F7" w:rsidRPr="006E08C5" w:rsidRDefault="00BC57F7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E08C5">
        <w:rPr>
          <w:rFonts w:ascii="Times New Roman" w:hAnsi="Times New Roman" w:cs="Times New Roman"/>
          <w:lang w:val="sk-SK"/>
        </w:rPr>
        <w:t>Broadway, Edgware,</w:t>
      </w:r>
      <w:r w:rsidR="003E6FD0">
        <w:rPr>
          <w:rFonts w:ascii="Times New Roman" w:hAnsi="Times New Roman" w:cs="Times New Roman"/>
          <w:lang w:val="sk-SK"/>
        </w:rPr>
        <w:t xml:space="preserve"> </w:t>
      </w:r>
      <w:r w:rsidR="003E6FD0" w:rsidRPr="003E6FD0">
        <w:rPr>
          <w:rFonts w:ascii="Times New Roman" w:hAnsi="Times New Roman" w:cs="Times New Roman"/>
          <w:lang w:val="sk-SK"/>
        </w:rPr>
        <w:t>Middlesex</w:t>
      </w:r>
    </w:p>
    <w:p w14:paraId="2DFD0F25" w14:textId="08F879FA" w:rsidR="00DC7227" w:rsidRDefault="00BC57F7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E08C5">
        <w:rPr>
          <w:rFonts w:ascii="Times New Roman" w:hAnsi="Times New Roman" w:cs="Times New Roman"/>
          <w:lang w:val="sk-SK"/>
        </w:rPr>
        <w:t>HA8 5AW, Spojené Kráľovstvo</w:t>
      </w:r>
    </w:p>
    <w:p w14:paraId="00E311EF" w14:textId="77777777" w:rsidR="00BC57F7" w:rsidRDefault="00BC57F7" w:rsidP="00BC57F7">
      <w:pPr>
        <w:pStyle w:val="PredformtovanHTML"/>
        <w:shd w:val="clear" w:color="auto" w:fill="FFFFFF"/>
        <w:rPr>
          <w:rFonts w:ascii="inherit" w:hAnsi="inherit"/>
          <w:b/>
          <w:color w:val="212121"/>
          <w:lang w:val="sk-SK"/>
        </w:rPr>
      </w:pPr>
    </w:p>
    <w:p w14:paraId="64D5A970" w14:textId="0949E466" w:rsidR="00F054A1" w:rsidRPr="00F054A1" w:rsidRDefault="00BC57F7" w:rsidP="00F054A1">
      <w:pPr>
        <w:rPr>
          <w:rFonts w:ascii="Times New Roman" w:hAnsi="Times New Roman" w:cs="Times New Roman"/>
        </w:rPr>
      </w:pPr>
      <w:r w:rsidRPr="00F054A1">
        <w:rPr>
          <w:rFonts w:ascii="Times New Roman" w:hAnsi="Times New Roman" w:cs="Times New Roman"/>
          <w:b/>
          <w:color w:val="212121"/>
          <w:lang w:val="sk-SK"/>
        </w:rPr>
        <w:t xml:space="preserve">Táto písomná informácia bola naposledy </w:t>
      </w:r>
      <w:r w:rsidR="003E6FD0">
        <w:rPr>
          <w:rFonts w:ascii="Times New Roman" w:hAnsi="Times New Roman" w:cs="Times New Roman"/>
          <w:b/>
          <w:color w:val="212121"/>
          <w:lang w:val="sk-SK"/>
        </w:rPr>
        <w:t xml:space="preserve">aktualizovaná </w:t>
      </w:r>
      <w:r w:rsidRPr="00F054A1">
        <w:rPr>
          <w:rFonts w:ascii="Times New Roman" w:hAnsi="Times New Roman" w:cs="Times New Roman"/>
          <w:b/>
          <w:color w:val="212121"/>
          <w:lang w:val="sk-SK"/>
        </w:rPr>
        <w:t xml:space="preserve">v </w:t>
      </w:r>
      <w:r w:rsidR="003E6FD0" w:rsidRPr="003E2C68">
        <w:rPr>
          <w:rFonts w:ascii="Times New Roman" w:hAnsi="Times New Roman" w:cs="Times New Roman"/>
          <w:b/>
          <w:bCs/>
          <w:color w:val="171717" w:themeColor="background2" w:themeShade="1A"/>
        </w:rPr>
        <w:t>10/</w:t>
      </w:r>
      <w:r w:rsidR="00F054A1" w:rsidRPr="003E2C68">
        <w:rPr>
          <w:rFonts w:ascii="Times New Roman" w:hAnsi="Times New Roman" w:cs="Times New Roman"/>
          <w:b/>
          <w:bCs/>
          <w:color w:val="171717" w:themeColor="background2" w:themeShade="1A"/>
        </w:rPr>
        <w:t>2018</w:t>
      </w:r>
      <w:r w:rsidR="003E6FD0" w:rsidRPr="003E2C68">
        <w:rPr>
          <w:rFonts w:ascii="Times New Roman" w:hAnsi="Times New Roman" w:cs="Times New Roman"/>
          <w:b/>
          <w:bCs/>
          <w:color w:val="171717" w:themeColor="background2" w:themeShade="1A"/>
        </w:rPr>
        <w:t>.</w:t>
      </w:r>
    </w:p>
    <w:p w14:paraId="231C0683" w14:textId="493A838E" w:rsidR="00BC57F7" w:rsidRPr="00BC57F7" w:rsidRDefault="00BC57F7" w:rsidP="00BC57F7">
      <w:pPr>
        <w:pStyle w:val="PredformtovanHTML"/>
        <w:shd w:val="clear" w:color="auto" w:fill="FFFFFF"/>
        <w:rPr>
          <w:rFonts w:ascii="inherit" w:hAnsi="inherit"/>
          <w:b/>
          <w:color w:val="212121"/>
        </w:rPr>
      </w:pPr>
    </w:p>
    <w:p w14:paraId="3F6C1F72" w14:textId="77777777" w:rsidR="00BC57F7" w:rsidRDefault="00BC57F7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A52139" w14:textId="77777777" w:rsidR="00BC57F7" w:rsidRPr="003A57CE" w:rsidRDefault="00BC57F7" w:rsidP="00BC57F7">
      <w:pPr>
        <w:spacing w:after="0" w:line="240" w:lineRule="auto"/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sectPr w:rsidR="00BC57F7" w:rsidRPr="003A57CE" w:rsidSect="004E2016">
      <w:headerReference w:type="default" r:id="rId20"/>
      <w:footerReference w:type="default" r:id="rId2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46226" w14:textId="77777777" w:rsidR="00B8624C" w:rsidRDefault="00B8624C" w:rsidP="00F260D6">
      <w:pPr>
        <w:spacing w:after="0" w:line="240" w:lineRule="auto"/>
      </w:pPr>
      <w:r>
        <w:separator/>
      </w:r>
    </w:p>
  </w:endnote>
  <w:endnote w:type="continuationSeparator" w:id="0">
    <w:p w14:paraId="18F0FA6F" w14:textId="77777777" w:rsidR="00B8624C" w:rsidRDefault="00B8624C" w:rsidP="00F2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433651"/>
      <w:docPartObj>
        <w:docPartGallery w:val="Page Numbers (Bottom of Page)"/>
        <w:docPartUnique/>
      </w:docPartObj>
    </w:sdtPr>
    <w:sdtEndPr/>
    <w:sdtContent>
      <w:p w14:paraId="433E2B88" w14:textId="2AF53A82" w:rsidR="004B2145" w:rsidRDefault="004B2145">
        <w:pPr>
          <w:pStyle w:val="Pta"/>
          <w:jc w:val="center"/>
        </w:pPr>
        <w:r w:rsidRPr="004E201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E201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E201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E2C68" w:rsidRPr="003E2C68">
          <w:rPr>
            <w:rFonts w:ascii="Times New Roman" w:hAnsi="Times New Roman" w:cs="Times New Roman"/>
            <w:noProof/>
            <w:sz w:val="18"/>
            <w:szCs w:val="18"/>
            <w:lang w:val="sk-SK"/>
          </w:rPr>
          <w:t>6</w:t>
        </w:r>
        <w:r w:rsidRPr="004E201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9832A1" w14:textId="77777777" w:rsidR="004B2145" w:rsidRDefault="004B214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C2896" w14:textId="77777777" w:rsidR="00B8624C" w:rsidRDefault="00B8624C" w:rsidP="00F260D6">
      <w:pPr>
        <w:spacing w:after="0" w:line="240" w:lineRule="auto"/>
      </w:pPr>
      <w:r>
        <w:separator/>
      </w:r>
    </w:p>
  </w:footnote>
  <w:footnote w:type="continuationSeparator" w:id="0">
    <w:p w14:paraId="35B8D9E8" w14:textId="77777777" w:rsidR="00B8624C" w:rsidRDefault="00B8624C" w:rsidP="00F2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19CF1" w14:textId="77777777" w:rsidR="004B2145" w:rsidRPr="00237A32" w:rsidRDefault="004B2145" w:rsidP="00F260D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val="sk-SK" w:eastAsia="cs-CZ"/>
      </w:rPr>
    </w:pPr>
    <w:r w:rsidRPr="00237A32">
      <w:rPr>
        <w:rFonts w:ascii="Times New Roman" w:eastAsia="Times New Roman" w:hAnsi="Times New Roman" w:cs="Times New Roman"/>
        <w:sz w:val="18"/>
        <w:szCs w:val="18"/>
        <w:lang w:val="sk-SK" w:eastAsia="cs-CZ"/>
      </w:rPr>
      <w:t>Schválený text k rozhodnutiu o</w:t>
    </w:r>
    <w:r>
      <w:rPr>
        <w:rFonts w:ascii="Times New Roman" w:eastAsia="Times New Roman" w:hAnsi="Times New Roman" w:cs="Times New Roman"/>
        <w:sz w:val="18"/>
        <w:szCs w:val="18"/>
        <w:lang w:val="sk-SK" w:eastAsia="cs-CZ"/>
      </w:rPr>
      <w:t> registrácii, ev. č.: 2016/03156</w:t>
    </w:r>
    <w:r w:rsidRPr="00237A32">
      <w:rPr>
        <w:rFonts w:ascii="Times New Roman" w:eastAsia="Times New Roman" w:hAnsi="Times New Roman" w:cs="Times New Roman"/>
        <w:sz w:val="18"/>
        <w:szCs w:val="18"/>
        <w:lang w:val="sk-SK" w:eastAsia="cs-CZ"/>
      </w:rPr>
      <w:t>-REG</w:t>
    </w:r>
  </w:p>
  <w:p w14:paraId="201547CA" w14:textId="77777777" w:rsidR="004B2145" w:rsidRDefault="004B214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237"/>
    <w:multiLevelType w:val="hybridMultilevel"/>
    <w:tmpl w:val="694857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03764"/>
    <w:multiLevelType w:val="hybridMultilevel"/>
    <w:tmpl w:val="67D4A8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9E7"/>
    <w:multiLevelType w:val="hybridMultilevel"/>
    <w:tmpl w:val="3FB22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E23A5"/>
    <w:multiLevelType w:val="hybridMultilevel"/>
    <w:tmpl w:val="3B20B3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069A8"/>
    <w:multiLevelType w:val="hybridMultilevel"/>
    <w:tmpl w:val="22F45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14F08"/>
    <w:multiLevelType w:val="hybridMultilevel"/>
    <w:tmpl w:val="386CF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C731A"/>
    <w:multiLevelType w:val="hybridMultilevel"/>
    <w:tmpl w:val="25FA60E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7C067D"/>
    <w:multiLevelType w:val="hybridMultilevel"/>
    <w:tmpl w:val="45682C6A"/>
    <w:lvl w:ilvl="0" w:tplc="D36C9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26E5"/>
    <w:multiLevelType w:val="hybridMultilevel"/>
    <w:tmpl w:val="AEAC8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C75AA"/>
    <w:multiLevelType w:val="hybridMultilevel"/>
    <w:tmpl w:val="B0AC2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95CA9"/>
    <w:multiLevelType w:val="hybridMultilevel"/>
    <w:tmpl w:val="05166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10445"/>
    <w:multiLevelType w:val="hybridMultilevel"/>
    <w:tmpl w:val="5150F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143DE"/>
    <w:multiLevelType w:val="hybridMultilevel"/>
    <w:tmpl w:val="42DE95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E417A"/>
    <w:multiLevelType w:val="hybridMultilevel"/>
    <w:tmpl w:val="6542E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F1161"/>
    <w:multiLevelType w:val="hybridMultilevel"/>
    <w:tmpl w:val="DD1CF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083332"/>
    <w:multiLevelType w:val="hybridMultilevel"/>
    <w:tmpl w:val="ABA09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20B03"/>
    <w:multiLevelType w:val="hybridMultilevel"/>
    <w:tmpl w:val="2FEE1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EE1A2A"/>
    <w:multiLevelType w:val="hybridMultilevel"/>
    <w:tmpl w:val="D9145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F8248A"/>
    <w:multiLevelType w:val="hybridMultilevel"/>
    <w:tmpl w:val="E4DEB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673D93"/>
    <w:multiLevelType w:val="hybridMultilevel"/>
    <w:tmpl w:val="F43E8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D80B72"/>
    <w:multiLevelType w:val="hybridMultilevel"/>
    <w:tmpl w:val="07F003B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BB3BF6"/>
    <w:multiLevelType w:val="hybridMultilevel"/>
    <w:tmpl w:val="ADD0A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10B02"/>
    <w:multiLevelType w:val="hybridMultilevel"/>
    <w:tmpl w:val="D848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545C3"/>
    <w:multiLevelType w:val="hybridMultilevel"/>
    <w:tmpl w:val="00E48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939A2"/>
    <w:multiLevelType w:val="hybridMultilevel"/>
    <w:tmpl w:val="75A82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402DFD"/>
    <w:multiLevelType w:val="hybridMultilevel"/>
    <w:tmpl w:val="DD86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565C9"/>
    <w:multiLevelType w:val="hybridMultilevel"/>
    <w:tmpl w:val="9FE22BEA"/>
    <w:lvl w:ilvl="0" w:tplc="7FF8E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E5FB6"/>
    <w:multiLevelType w:val="hybridMultilevel"/>
    <w:tmpl w:val="13EA4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DB67A5"/>
    <w:multiLevelType w:val="hybridMultilevel"/>
    <w:tmpl w:val="C42EB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605159"/>
    <w:multiLevelType w:val="hybridMultilevel"/>
    <w:tmpl w:val="2ADA3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0"/>
  </w:num>
  <w:num w:numId="4">
    <w:abstractNumId w:val="27"/>
  </w:num>
  <w:num w:numId="5">
    <w:abstractNumId w:val="16"/>
  </w:num>
  <w:num w:numId="6">
    <w:abstractNumId w:val="7"/>
  </w:num>
  <w:num w:numId="7">
    <w:abstractNumId w:val="19"/>
  </w:num>
  <w:num w:numId="8">
    <w:abstractNumId w:val="0"/>
  </w:num>
  <w:num w:numId="9">
    <w:abstractNumId w:val="30"/>
  </w:num>
  <w:num w:numId="10">
    <w:abstractNumId w:val="15"/>
  </w:num>
  <w:num w:numId="11">
    <w:abstractNumId w:val="28"/>
  </w:num>
  <w:num w:numId="12">
    <w:abstractNumId w:val="4"/>
  </w:num>
  <w:num w:numId="13">
    <w:abstractNumId w:val="29"/>
  </w:num>
  <w:num w:numId="14">
    <w:abstractNumId w:val="24"/>
  </w:num>
  <w:num w:numId="15">
    <w:abstractNumId w:val="25"/>
  </w:num>
  <w:num w:numId="16">
    <w:abstractNumId w:val="8"/>
  </w:num>
  <w:num w:numId="17">
    <w:abstractNumId w:val="2"/>
  </w:num>
  <w:num w:numId="18">
    <w:abstractNumId w:val="5"/>
  </w:num>
  <w:num w:numId="19">
    <w:abstractNumId w:val="18"/>
  </w:num>
  <w:num w:numId="20">
    <w:abstractNumId w:val="11"/>
  </w:num>
  <w:num w:numId="21">
    <w:abstractNumId w:val="20"/>
  </w:num>
  <w:num w:numId="22">
    <w:abstractNumId w:val="12"/>
  </w:num>
  <w:num w:numId="23">
    <w:abstractNumId w:val="17"/>
  </w:num>
  <w:num w:numId="24">
    <w:abstractNumId w:val="1"/>
  </w:num>
  <w:num w:numId="25">
    <w:abstractNumId w:val="9"/>
  </w:num>
  <w:num w:numId="26">
    <w:abstractNumId w:val="3"/>
  </w:num>
  <w:num w:numId="27">
    <w:abstractNumId w:val="22"/>
  </w:num>
  <w:num w:numId="28">
    <w:abstractNumId w:val="14"/>
  </w:num>
  <w:num w:numId="29">
    <w:abstractNumId w:val="23"/>
  </w:num>
  <w:num w:numId="30">
    <w:abstractNumId w:val="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D5"/>
    <w:rsid w:val="00040FA5"/>
    <w:rsid w:val="000600FC"/>
    <w:rsid w:val="000D4AC9"/>
    <w:rsid w:val="000F7087"/>
    <w:rsid w:val="0017478B"/>
    <w:rsid w:val="001A6585"/>
    <w:rsid w:val="001C707A"/>
    <w:rsid w:val="001D1CBC"/>
    <w:rsid w:val="001E29FE"/>
    <w:rsid w:val="002037C9"/>
    <w:rsid w:val="00275026"/>
    <w:rsid w:val="002836FE"/>
    <w:rsid w:val="00293B0F"/>
    <w:rsid w:val="002B3943"/>
    <w:rsid w:val="002C24DF"/>
    <w:rsid w:val="002F2265"/>
    <w:rsid w:val="003011C8"/>
    <w:rsid w:val="0030646C"/>
    <w:rsid w:val="00354807"/>
    <w:rsid w:val="00381C62"/>
    <w:rsid w:val="003825EE"/>
    <w:rsid w:val="00386E1C"/>
    <w:rsid w:val="003A41AD"/>
    <w:rsid w:val="003A489D"/>
    <w:rsid w:val="003A57CE"/>
    <w:rsid w:val="003C2EC0"/>
    <w:rsid w:val="003D2149"/>
    <w:rsid w:val="003D26A4"/>
    <w:rsid w:val="003E2C68"/>
    <w:rsid w:val="003E6FD0"/>
    <w:rsid w:val="003F55BE"/>
    <w:rsid w:val="00403410"/>
    <w:rsid w:val="00473FCA"/>
    <w:rsid w:val="004905D6"/>
    <w:rsid w:val="004B2145"/>
    <w:rsid w:val="004E2016"/>
    <w:rsid w:val="004E4D01"/>
    <w:rsid w:val="00580148"/>
    <w:rsid w:val="005B4603"/>
    <w:rsid w:val="005D3A5B"/>
    <w:rsid w:val="005E54AE"/>
    <w:rsid w:val="005F19D3"/>
    <w:rsid w:val="00604DE3"/>
    <w:rsid w:val="00641CB0"/>
    <w:rsid w:val="00645CB1"/>
    <w:rsid w:val="006A6A3B"/>
    <w:rsid w:val="006C045F"/>
    <w:rsid w:val="006E08C5"/>
    <w:rsid w:val="00712424"/>
    <w:rsid w:val="00753C4F"/>
    <w:rsid w:val="00772009"/>
    <w:rsid w:val="007B621B"/>
    <w:rsid w:val="007E513A"/>
    <w:rsid w:val="008567D5"/>
    <w:rsid w:val="008945AB"/>
    <w:rsid w:val="008A15FF"/>
    <w:rsid w:val="008C1E1A"/>
    <w:rsid w:val="008C2A47"/>
    <w:rsid w:val="008D347A"/>
    <w:rsid w:val="008F30A5"/>
    <w:rsid w:val="00946AA2"/>
    <w:rsid w:val="00986382"/>
    <w:rsid w:val="009F18BB"/>
    <w:rsid w:val="009F3201"/>
    <w:rsid w:val="00A534C8"/>
    <w:rsid w:val="00A67BE4"/>
    <w:rsid w:val="00AA4952"/>
    <w:rsid w:val="00AE2EAF"/>
    <w:rsid w:val="00AF03B0"/>
    <w:rsid w:val="00B110A9"/>
    <w:rsid w:val="00B51FD2"/>
    <w:rsid w:val="00B55AFA"/>
    <w:rsid w:val="00B55FB8"/>
    <w:rsid w:val="00B71BEE"/>
    <w:rsid w:val="00B8624C"/>
    <w:rsid w:val="00BB6D66"/>
    <w:rsid w:val="00BC57F7"/>
    <w:rsid w:val="00BD3D3E"/>
    <w:rsid w:val="00BE5280"/>
    <w:rsid w:val="00BF46B1"/>
    <w:rsid w:val="00C06F02"/>
    <w:rsid w:val="00C14B45"/>
    <w:rsid w:val="00C24021"/>
    <w:rsid w:val="00C72C47"/>
    <w:rsid w:val="00CC01B4"/>
    <w:rsid w:val="00CF204E"/>
    <w:rsid w:val="00CF5C65"/>
    <w:rsid w:val="00D02770"/>
    <w:rsid w:val="00D137AD"/>
    <w:rsid w:val="00D23BB7"/>
    <w:rsid w:val="00D422FF"/>
    <w:rsid w:val="00D52CFC"/>
    <w:rsid w:val="00D5642B"/>
    <w:rsid w:val="00D60EA4"/>
    <w:rsid w:val="00D8552E"/>
    <w:rsid w:val="00DC7227"/>
    <w:rsid w:val="00E41D1A"/>
    <w:rsid w:val="00E578C0"/>
    <w:rsid w:val="00E86092"/>
    <w:rsid w:val="00EA5F28"/>
    <w:rsid w:val="00EB0CD9"/>
    <w:rsid w:val="00F054A1"/>
    <w:rsid w:val="00F260D6"/>
    <w:rsid w:val="00F343E1"/>
    <w:rsid w:val="00F435A1"/>
    <w:rsid w:val="00F50998"/>
    <w:rsid w:val="00FE23C6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E634"/>
  <w15:chartTrackingRefBased/>
  <w15:docId w15:val="{375B761D-1FB4-4DCB-B39E-09ECD3F4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2CFC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15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15FF"/>
    <w:rPr>
      <w:sz w:val="20"/>
      <w:szCs w:val="20"/>
    </w:rPr>
  </w:style>
  <w:style w:type="character" w:styleId="Odkaznakomentr">
    <w:name w:val="annotation reference"/>
    <w:uiPriority w:val="99"/>
    <w:unhideWhenUsed/>
    <w:rsid w:val="008A15FF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15F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5FF"/>
    <w:rPr>
      <w:rFonts w:ascii="Segoe UI" w:hAnsi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72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7227"/>
    <w:rPr>
      <w:b/>
      <w:bCs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E0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E08C5"/>
    <w:rPr>
      <w:rFonts w:ascii="Courier New" w:eastAsia="Times New Roman" w:hAnsi="Courier New" w:cs="Courier New"/>
      <w:sz w:val="20"/>
      <w:szCs w:val="20"/>
      <w:lang w:val="en-IN" w:eastAsia="en-IN"/>
    </w:rPr>
  </w:style>
  <w:style w:type="paragraph" w:styleId="Hlavika">
    <w:name w:val="header"/>
    <w:basedOn w:val="Normlny"/>
    <w:link w:val="HlavikaChar"/>
    <w:uiPriority w:val="99"/>
    <w:unhideWhenUsed/>
    <w:rsid w:val="00F2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0D6"/>
  </w:style>
  <w:style w:type="paragraph" w:styleId="Pta">
    <w:name w:val="footer"/>
    <w:basedOn w:val="Normlny"/>
    <w:link w:val="PtaChar"/>
    <w:uiPriority w:val="99"/>
    <w:unhideWhenUsed/>
    <w:rsid w:val="00F2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2012</Words>
  <Characters>11469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Lacková, Beáta</cp:lastModifiedBy>
  <cp:revision>12</cp:revision>
  <dcterms:created xsi:type="dcterms:W3CDTF">2017-09-20T14:43:00Z</dcterms:created>
  <dcterms:modified xsi:type="dcterms:W3CDTF">2018-10-17T11:10:00Z</dcterms:modified>
</cp:coreProperties>
</file>