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A51" w:rsidRPr="00104EBF" w:rsidRDefault="009E5A51" w:rsidP="00521A31">
      <w:pPr>
        <w:rPr>
          <w:b/>
          <w:szCs w:val="22"/>
          <w:lang w:val="sk-SK"/>
        </w:rPr>
      </w:pPr>
    </w:p>
    <w:p w:rsidR="00521A31" w:rsidRPr="00104EBF" w:rsidRDefault="00521A31" w:rsidP="001A6B02">
      <w:pPr>
        <w:tabs>
          <w:tab w:val="clear" w:pos="567"/>
        </w:tabs>
        <w:autoSpaceDE w:val="0"/>
        <w:autoSpaceDN w:val="0"/>
        <w:adjustRightInd w:val="0"/>
        <w:spacing w:line="240" w:lineRule="auto"/>
        <w:jc w:val="center"/>
        <w:rPr>
          <w:rFonts w:eastAsia="TimesNewRoman,Bold"/>
          <w:b/>
          <w:bCs/>
          <w:szCs w:val="22"/>
          <w:lang w:val="sk-SK" w:eastAsia="sk-SK"/>
        </w:rPr>
      </w:pPr>
    </w:p>
    <w:p w:rsidR="00EB30AA" w:rsidRPr="00104EBF" w:rsidRDefault="00534D2D" w:rsidP="001A6B02">
      <w:pPr>
        <w:tabs>
          <w:tab w:val="clear" w:pos="567"/>
        </w:tabs>
        <w:autoSpaceDE w:val="0"/>
        <w:autoSpaceDN w:val="0"/>
        <w:adjustRightInd w:val="0"/>
        <w:spacing w:line="240" w:lineRule="auto"/>
        <w:jc w:val="center"/>
        <w:rPr>
          <w:rFonts w:eastAsia="TimesNewRoman,Bold"/>
          <w:b/>
          <w:bCs/>
          <w:szCs w:val="22"/>
          <w:lang w:val="sk-SK" w:eastAsia="sk-SK"/>
        </w:rPr>
      </w:pPr>
      <w:r w:rsidRPr="00104EBF">
        <w:rPr>
          <w:rFonts w:eastAsia="TimesNewRoman,Bold"/>
          <w:b/>
          <w:bCs/>
          <w:szCs w:val="22"/>
          <w:lang w:val="sk-SK" w:eastAsia="sk-SK"/>
        </w:rPr>
        <w:t>Písomná informá</w:t>
      </w:r>
      <w:r w:rsidR="00222117" w:rsidRPr="00104EBF">
        <w:rPr>
          <w:rFonts w:eastAsia="TimesNewRoman,Bold"/>
          <w:b/>
          <w:bCs/>
          <w:szCs w:val="22"/>
          <w:lang w:val="sk-SK" w:eastAsia="sk-SK"/>
        </w:rPr>
        <w:t xml:space="preserve">cia </w:t>
      </w:r>
      <w:r w:rsidRPr="00104EBF">
        <w:rPr>
          <w:rFonts w:eastAsia="TimesNewRoman,Bold"/>
          <w:b/>
          <w:bCs/>
          <w:szCs w:val="22"/>
          <w:lang w:val="sk-SK" w:eastAsia="sk-SK"/>
        </w:rPr>
        <w:t>pre používateľa</w:t>
      </w:r>
    </w:p>
    <w:p w:rsidR="00534D2D" w:rsidRPr="00104EBF" w:rsidRDefault="00534D2D" w:rsidP="001A6B02">
      <w:pPr>
        <w:tabs>
          <w:tab w:val="clear" w:pos="567"/>
        </w:tabs>
        <w:autoSpaceDE w:val="0"/>
        <w:autoSpaceDN w:val="0"/>
        <w:adjustRightInd w:val="0"/>
        <w:spacing w:line="240" w:lineRule="auto"/>
        <w:jc w:val="center"/>
        <w:rPr>
          <w:rFonts w:eastAsia="TimesNewRoman"/>
          <w:szCs w:val="22"/>
          <w:lang w:val="sk-SK" w:eastAsia="sk-SK"/>
        </w:rPr>
      </w:pPr>
    </w:p>
    <w:p w:rsidR="009F2709" w:rsidRPr="00104EBF" w:rsidRDefault="00C50E5F" w:rsidP="001A6B02">
      <w:pPr>
        <w:tabs>
          <w:tab w:val="clear" w:pos="567"/>
        </w:tabs>
        <w:autoSpaceDE w:val="0"/>
        <w:autoSpaceDN w:val="0"/>
        <w:adjustRightInd w:val="0"/>
        <w:spacing w:line="240" w:lineRule="auto"/>
        <w:jc w:val="center"/>
        <w:rPr>
          <w:rFonts w:eastAsia="TimesNewRoman"/>
          <w:b/>
          <w:szCs w:val="22"/>
          <w:lang w:val="sk-SK" w:eastAsia="sk-SK"/>
        </w:rPr>
      </w:pPr>
      <w:r w:rsidRPr="00104EBF">
        <w:rPr>
          <w:rFonts w:eastAsia="TimesNewRoman"/>
          <w:b/>
          <w:szCs w:val="22"/>
          <w:lang w:val="sk-SK" w:eastAsia="sk-SK"/>
        </w:rPr>
        <w:t>Bimican</w:t>
      </w:r>
      <w:r w:rsidR="001A6B02" w:rsidRPr="00104EBF">
        <w:rPr>
          <w:rFonts w:eastAsia="TimesNewRoman"/>
          <w:b/>
          <w:szCs w:val="22"/>
          <w:lang w:val="sk-SK" w:eastAsia="sk-SK"/>
        </w:rPr>
        <w:t xml:space="preserve"> 0,3 mg/ml</w:t>
      </w:r>
    </w:p>
    <w:p w:rsidR="00EB30AA" w:rsidRPr="00104EBF" w:rsidRDefault="00222117" w:rsidP="001A6B02">
      <w:pPr>
        <w:tabs>
          <w:tab w:val="clear" w:pos="567"/>
        </w:tabs>
        <w:autoSpaceDE w:val="0"/>
        <w:autoSpaceDN w:val="0"/>
        <w:adjustRightInd w:val="0"/>
        <w:spacing w:line="240" w:lineRule="auto"/>
        <w:jc w:val="center"/>
        <w:rPr>
          <w:rFonts w:eastAsia="TimesNewRoman"/>
          <w:szCs w:val="22"/>
          <w:lang w:val="sk-SK" w:eastAsia="sk-SK"/>
        </w:rPr>
      </w:pPr>
      <w:r w:rsidRPr="00104EBF">
        <w:rPr>
          <w:rFonts w:eastAsia="TimesNewRoman"/>
          <w:szCs w:val="22"/>
          <w:lang w:val="sk-SK" w:eastAsia="sk-SK"/>
        </w:rPr>
        <w:t>očná roztoková instilácia</w:t>
      </w:r>
    </w:p>
    <w:p w:rsidR="00534D2D" w:rsidRPr="00104EBF" w:rsidRDefault="00534D2D" w:rsidP="001A6B02">
      <w:pPr>
        <w:tabs>
          <w:tab w:val="clear" w:pos="567"/>
        </w:tabs>
        <w:autoSpaceDE w:val="0"/>
        <w:autoSpaceDN w:val="0"/>
        <w:adjustRightInd w:val="0"/>
        <w:spacing w:line="240" w:lineRule="auto"/>
        <w:jc w:val="center"/>
        <w:rPr>
          <w:rFonts w:eastAsia="TimesNewRoman"/>
          <w:szCs w:val="22"/>
          <w:lang w:val="sk-SK" w:eastAsia="sk-SK"/>
        </w:rPr>
      </w:pPr>
    </w:p>
    <w:p w:rsidR="00EB30AA" w:rsidRPr="00104EBF" w:rsidRDefault="009F2709" w:rsidP="001A6B02">
      <w:pPr>
        <w:tabs>
          <w:tab w:val="clear" w:pos="567"/>
        </w:tabs>
        <w:autoSpaceDE w:val="0"/>
        <w:autoSpaceDN w:val="0"/>
        <w:adjustRightInd w:val="0"/>
        <w:spacing w:line="240" w:lineRule="auto"/>
        <w:jc w:val="center"/>
        <w:rPr>
          <w:rFonts w:eastAsia="TimesNewRoman"/>
          <w:szCs w:val="22"/>
          <w:lang w:val="sk-SK" w:eastAsia="sk-SK"/>
        </w:rPr>
      </w:pPr>
      <w:r w:rsidRPr="00104EBF">
        <w:rPr>
          <w:rFonts w:eastAsia="TimesNewRoman"/>
          <w:szCs w:val="22"/>
          <w:lang w:val="sk-SK" w:eastAsia="sk-SK"/>
        </w:rPr>
        <w:t>Bimatoprost</w:t>
      </w:r>
    </w:p>
    <w:p w:rsidR="00534D2D" w:rsidRPr="00104EBF" w:rsidRDefault="00534D2D" w:rsidP="001A6B02">
      <w:pPr>
        <w:tabs>
          <w:tab w:val="clear" w:pos="567"/>
        </w:tabs>
        <w:autoSpaceDE w:val="0"/>
        <w:autoSpaceDN w:val="0"/>
        <w:adjustRightInd w:val="0"/>
        <w:spacing w:line="240" w:lineRule="auto"/>
        <w:jc w:val="center"/>
        <w:rPr>
          <w:rFonts w:eastAsia="TimesNewRoman"/>
          <w:szCs w:val="22"/>
          <w:lang w:val="sk-SK" w:eastAsia="sk-SK"/>
        </w:rPr>
      </w:pPr>
    </w:p>
    <w:p w:rsidR="001A6B02" w:rsidRPr="00104EBF" w:rsidRDefault="001A6B02" w:rsidP="001A6B02">
      <w:pPr>
        <w:tabs>
          <w:tab w:val="clear" w:pos="567"/>
        </w:tabs>
        <w:autoSpaceDE w:val="0"/>
        <w:autoSpaceDN w:val="0"/>
        <w:adjustRightInd w:val="0"/>
        <w:spacing w:line="240" w:lineRule="auto"/>
        <w:jc w:val="center"/>
        <w:rPr>
          <w:rFonts w:eastAsia="TimesNewRoman"/>
          <w:szCs w:val="22"/>
          <w:lang w:val="sk-SK" w:eastAsia="sk-SK"/>
        </w:rPr>
      </w:pPr>
    </w:p>
    <w:p w:rsidR="00EB30AA" w:rsidRPr="00104EBF" w:rsidRDefault="00EB30AA" w:rsidP="001A6B02">
      <w:pPr>
        <w:tabs>
          <w:tab w:val="clear" w:pos="567"/>
        </w:tabs>
        <w:autoSpaceDE w:val="0"/>
        <w:autoSpaceDN w:val="0"/>
        <w:adjustRightInd w:val="0"/>
        <w:spacing w:line="240" w:lineRule="auto"/>
        <w:rPr>
          <w:rFonts w:eastAsia="TimesNewRoman,Bold"/>
          <w:b/>
          <w:bCs/>
          <w:szCs w:val="22"/>
          <w:lang w:val="sk-SK" w:eastAsia="sk-SK"/>
        </w:rPr>
      </w:pPr>
      <w:r w:rsidRPr="00104EBF">
        <w:rPr>
          <w:rFonts w:eastAsia="TimesNewRoman,Bold"/>
          <w:b/>
          <w:bCs/>
          <w:szCs w:val="22"/>
          <w:lang w:val="sk-SK" w:eastAsia="sk-SK"/>
        </w:rPr>
        <w:t>Pozorne si prečíta</w:t>
      </w:r>
      <w:r w:rsidR="00534D2D" w:rsidRPr="00104EBF">
        <w:rPr>
          <w:rFonts w:eastAsia="TimesNewRoman,Bold"/>
          <w:b/>
          <w:bCs/>
          <w:szCs w:val="22"/>
          <w:lang w:val="sk-SK" w:eastAsia="sk-SK"/>
        </w:rPr>
        <w:t>jte celú písomnú informáciu predtým, ako začnete používať tento</w:t>
      </w:r>
      <w:r w:rsidRPr="00104EBF">
        <w:rPr>
          <w:rFonts w:eastAsia="TimesNewRoman,Bold"/>
          <w:b/>
          <w:bCs/>
          <w:szCs w:val="22"/>
          <w:lang w:val="sk-SK" w:eastAsia="sk-SK"/>
        </w:rPr>
        <w:t xml:space="preserve"> liek</w:t>
      </w:r>
      <w:r w:rsidR="00534D2D" w:rsidRPr="00104EBF">
        <w:rPr>
          <w:rFonts w:eastAsia="TimesNewRoman,Bold"/>
          <w:b/>
          <w:bCs/>
          <w:szCs w:val="22"/>
          <w:lang w:val="sk-SK" w:eastAsia="sk-SK"/>
        </w:rPr>
        <w:t>, pretože obsahuje pre vás dôležité informácie</w:t>
      </w:r>
      <w:r w:rsidRPr="00104EBF">
        <w:rPr>
          <w:rFonts w:eastAsia="TimesNewRoman,Bold"/>
          <w:b/>
          <w:bCs/>
          <w:szCs w:val="22"/>
          <w:lang w:val="sk-SK" w:eastAsia="sk-SK"/>
        </w:rPr>
        <w:t>.</w:t>
      </w:r>
    </w:p>
    <w:p w:rsidR="00534D2D" w:rsidRPr="00104EBF" w:rsidRDefault="00534D2D" w:rsidP="00FD0C8E">
      <w:pPr>
        <w:tabs>
          <w:tab w:val="clear" w:pos="567"/>
        </w:tabs>
        <w:autoSpaceDE w:val="0"/>
        <w:autoSpaceDN w:val="0"/>
        <w:adjustRightInd w:val="0"/>
        <w:spacing w:line="240" w:lineRule="auto"/>
        <w:ind w:left="567" w:hanging="567"/>
        <w:rPr>
          <w:rFonts w:eastAsia="TimesNewRoman"/>
          <w:szCs w:val="22"/>
          <w:lang w:val="sk-SK" w:eastAsia="sk-SK"/>
        </w:rPr>
      </w:pPr>
      <w:r w:rsidRPr="00104EBF">
        <w:rPr>
          <w:rFonts w:eastAsia="TimesNewRoman,Bold"/>
          <w:bCs/>
          <w:szCs w:val="22"/>
          <w:lang w:val="sk-SK" w:eastAsia="sk-SK"/>
        </w:rPr>
        <w:t>-</w:t>
      </w:r>
      <w:r w:rsidRPr="00104EBF">
        <w:rPr>
          <w:rFonts w:eastAsia="TimesNewRoman,Bold"/>
          <w:bCs/>
          <w:szCs w:val="22"/>
          <w:lang w:val="sk-SK" w:eastAsia="sk-SK"/>
        </w:rPr>
        <w:tab/>
      </w:r>
      <w:r w:rsidR="00EB30AA" w:rsidRPr="00104EBF">
        <w:rPr>
          <w:rFonts w:eastAsia="TimesNewRoman,Bold"/>
          <w:bCs/>
          <w:szCs w:val="22"/>
          <w:lang w:val="sk-SK" w:eastAsia="sk-SK"/>
        </w:rPr>
        <w:t xml:space="preserve">Túto písomnú informáciu si uschovajte. </w:t>
      </w:r>
      <w:r w:rsidR="00EB30AA" w:rsidRPr="00104EBF">
        <w:rPr>
          <w:rFonts w:eastAsia="TimesNewRoman"/>
          <w:szCs w:val="22"/>
          <w:lang w:val="sk-SK" w:eastAsia="sk-SK"/>
        </w:rPr>
        <w:t xml:space="preserve">Možno bude potrebné, aby ste si ju znova prečítali. </w:t>
      </w:r>
    </w:p>
    <w:p w:rsidR="00EB30AA" w:rsidRPr="00104EBF" w:rsidRDefault="00534D2D" w:rsidP="00FD0C8E">
      <w:pPr>
        <w:tabs>
          <w:tab w:val="clear" w:pos="567"/>
        </w:tabs>
        <w:autoSpaceDE w:val="0"/>
        <w:autoSpaceDN w:val="0"/>
        <w:adjustRightInd w:val="0"/>
        <w:spacing w:line="240" w:lineRule="auto"/>
        <w:ind w:left="567" w:hanging="567"/>
        <w:rPr>
          <w:rFonts w:eastAsia="TimesNewRoman"/>
          <w:szCs w:val="22"/>
          <w:lang w:val="sk-SK" w:eastAsia="sk-SK"/>
        </w:rPr>
      </w:pPr>
      <w:r w:rsidRPr="00104EBF">
        <w:rPr>
          <w:rFonts w:eastAsia="TimesNewRoman"/>
          <w:szCs w:val="22"/>
          <w:lang w:val="sk-SK" w:eastAsia="sk-SK"/>
        </w:rPr>
        <w:t>-</w:t>
      </w:r>
      <w:r w:rsidRPr="00104EBF">
        <w:rPr>
          <w:rFonts w:eastAsia="TimesNewRoman"/>
          <w:szCs w:val="22"/>
          <w:lang w:val="sk-SK" w:eastAsia="sk-SK"/>
        </w:rPr>
        <w:tab/>
      </w:r>
      <w:r w:rsidR="00EB30AA" w:rsidRPr="00104EBF">
        <w:rPr>
          <w:rFonts w:eastAsia="TimesNewRoman"/>
          <w:szCs w:val="22"/>
          <w:lang w:val="sk-SK" w:eastAsia="sk-SK"/>
        </w:rPr>
        <w:t>Ak</w:t>
      </w:r>
      <w:r w:rsidRPr="00104EBF">
        <w:rPr>
          <w:rFonts w:eastAsia="TimesNewRoman"/>
          <w:szCs w:val="22"/>
          <w:lang w:val="sk-SK" w:eastAsia="sk-SK"/>
        </w:rPr>
        <w:t xml:space="preserve"> </w:t>
      </w:r>
      <w:r w:rsidR="00EB30AA" w:rsidRPr="00104EBF">
        <w:rPr>
          <w:rFonts w:eastAsia="TimesNewRoman"/>
          <w:szCs w:val="22"/>
          <w:lang w:val="sk-SK" w:eastAsia="sk-SK"/>
        </w:rPr>
        <w:t>máte ďalšie otázky, obráťte sa n</w:t>
      </w:r>
      <w:r w:rsidRPr="00104EBF">
        <w:rPr>
          <w:rFonts w:eastAsia="TimesNewRoman"/>
          <w:szCs w:val="22"/>
          <w:lang w:val="sk-SK" w:eastAsia="sk-SK"/>
        </w:rPr>
        <w:t>a svojho lekára alebo lekárnika.</w:t>
      </w:r>
    </w:p>
    <w:p w:rsidR="00EB30AA" w:rsidRPr="00104EBF" w:rsidRDefault="00534D2D" w:rsidP="00FD0C8E">
      <w:pPr>
        <w:tabs>
          <w:tab w:val="clear" w:pos="567"/>
        </w:tabs>
        <w:autoSpaceDE w:val="0"/>
        <w:autoSpaceDN w:val="0"/>
        <w:adjustRightInd w:val="0"/>
        <w:spacing w:line="240" w:lineRule="auto"/>
        <w:ind w:left="567" w:hanging="567"/>
        <w:rPr>
          <w:rFonts w:eastAsia="TimesNewRoman"/>
          <w:szCs w:val="22"/>
          <w:lang w:val="sk-SK" w:eastAsia="sk-SK"/>
        </w:rPr>
      </w:pPr>
      <w:r w:rsidRPr="00104EBF">
        <w:rPr>
          <w:rFonts w:eastAsia="TimesNewRoman"/>
          <w:szCs w:val="22"/>
          <w:lang w:val="sk-SK" w:eastAsia="sk-SK"/>
        </w:rPr>
        <w:t>-</w:t>
      </w:r>
      <w:r w:rsidRPr="00104EBF">
        <w:rPr>
          <w:rFonts w:eastAsia="TimesNewRoman"/>
          <w:szCs w:val="22"/>
          <w:lang w:val="sk-SK" w:eastAsia="sk-SK"/>
        </w:rPr>
        <w:tab/>
      </w:r>
      <w:r w:rsidR="00EB30AA" w:rsidRPr="00104EBF">
        <w:rPr>
          <w:rFonts w:eastAsia="TimesNewRoman"/>
          <w:szCs w:val="22"/>
          <w:lang w:val="sk-SK" w:eastAsia="sk-SK"/>
        </w:rPr>
        <w:t>Tento liek bol predpísaný iba vám. Nedávajte ho nikomu inému. Môže mu uškodiť, dokonca aj vtedy,</w:t>
      </w:r>
      <w:r w:rsidRPr="00104EBF">
        <w:rPr>
          <w:rFonts w:eastAsia="TimesNewRoman"/>
          <w:szCs w:val="22"/>
          <w:lang w:val="sk-SK" w:eastAsia="sk-SK"/>
        </w:rPr>
        <w:t xml:space="preserve"> </w:t>
      </w:r>
      <w:r w:rsidR="00EB30AA" w:rsidRPr="00104EBF">
        <w:rPr>
          <w:rFonts w:eastAsia="TimesNewRoman"/>
          <w:szCs w:val="22"/>
          <w:lang w:val="sk-SK" w:eastAsia="sk-SK"/>
        </w:rPr>
        <w:t xml:space="preserve">ak má rovnaké </w:t>
      </w:r>
      <w:r w:rsidR="00A26364" w:rsidRPr="00104EBF">
        <w:rPr>
          <w:rFonts w:eastAsia="TimesNewRoman"/>
          <w:szCs w:val="22"/>
          <w:lang w:val="sk-SK" w:eastAsia="sk-SK"/>
        </w:rPr>
        <w:t>prejavy</w:t>
      </w:r>
      <w:r w:rsidR="00EB30AA" w:rsidRPr="00104EBF">
        <w:rPr>
          <w:rFonts w:eastAsia="TimesNewRoman"/>
          <w:szCs w:val="22"/>
          <w:lang w:val="sk-SK" w:eastAsia="sk-SK"/>
        </w:rPr>
        <w:t xml:space="preserve"> </w:t>
      </w:r>
      <w:r w:rsidRPr="00104EBF">
        <w:rPr>
          <w:rFonts w:eastAsia="TimesNewRoman"/>
          <w:szCs w:val="22"/>
          <w:lang w:val="sk-SK" w:eastAsia="sk-SK"/>
        </w:rPr>
        <w:t xml:space="preserve">ochorenia </w:t>
      </w:r>
      <w:r w:rsidR="00EB30AA" w:rsidRPr="00104EBF">
        <w:rPr>
          <w:rFonts w:eastAsia="TimesNewRoman"/>
          <w:szCs w:val="22"/>
          <w:lang w:val="sk-SK" w:eastAsia="sk-SK"/>
        </w:rPr>
        <w:t>ako vy.</w:t>
      </w:r>
    </w:p>
    <w:p w:rsidR="00534D2D" w:rsidRPr="00104EBF" w:rsidRDefault="00534D2D" w:rsidP="00FD0C8E">
      <w:pPr>
        <w:tabs>
          <w:tab w:val="clear" w:pos="567"/>
        </w:tabs>
        <w:autoSpaceDE w:val="0"/>
        <w:autoSpaceDN w:val="0"/>
        <w:adjustRightInd w:val="0"/>
        <w:spacing w:line="240" w:lineRule="auto"/>
        <w:ind w:left="567" w:hanging="567"/>
        <w:rPr>
          <w:rFonts w:eastAsia="TimesNewRoman"/>
          <w:szCs w:val="22"/>
          <w:lang w:val="sk-SK" w:eastAsia="sk-SK"/>
        </w:rPr>
      </w:pPr>
      <w:r w:rsidRPr="00104EBF">
        <w:rPr>
          <w:rFonts w:eastAsia="TimesNewRoman"/>
          <w:szCs w:val="22"/>
          <w:lang w:val="sk-SK" w:eastAsia="sk-SK"/>
        </w:rPr>
        <w:t>-</w:t>
      </w:r>
      <w:r w:rsidRPr="00104EBF">
        <w:rPr>
          <w:rFonts w:eastAsia="TimesNewRoman"/>
          <w:szCs w:val="22"/>
          <w:lang w:val="sk-SK" w:eastAsia="sk-SK"/>
        </w:rPr>
        <w:tab/>
        <w:t>Ak sa u vás vyskytne</w:t>
      </w:r>
      <w:r w:rsidR="00EB30AA" w:rsidRPr="00104EBF">
        <w:rPr>
          <w:rFonts w:eastAsia="TimesNewRoman"/>
          <w:szCs w:val="22"/>
          <w:lang w:val="sk-SK" w:eastAsia="sk-SK"/>
        </w:rPr>
        <w:t xml:space="preserve"> akýkoľvek vedľajší účinok</w:t>
      </w:r>
      <w:r w:rsidRPr="00104EBF">
        <w:rPr>
          <w:rFonts w:eastAsia="TimesNewRoman"/>
          <w:szCs w:val="22"/>
          <w:lang w:val="sk-SK" w:eastAsia="sk-SK"/>
        </w:rPr>
        <w:t xml:space="preserve">, obráťte sa na svojho lekára alebo lekárnika. To sa týka aj akýchkoľvek vedľajších účinkov, </w:t>
      </w:r>
      <w:r w:rsidR="00EB30AA" w:rsidRPr="00104EBF">
        <w:rPr>
          <w:rFonts w:eastAsia="TimesNewRoman"/>
          <w:szCs w:val="22"/>
          <w:lang w:val="sk-SK" w:eastAsia="sk-SK"/>
        </w:rPr>
        <w:t>ktoré nie sú uved</w:t>
      </w:r>
      <w:r w:rsidRPr="00104EBF">
        <w:rPr>
          <w:rFonts w:eastAsia="TimesNewRoman"/>
          <w:szCs w:val="22"/>
          <w:lang w:val="sk-SK" w:eastAsia="sk-SK"/>
        </w:rPr>
        <w:t>ené v tejto písomnej informácii</w:t>
      </w:r>
      <w:r w:rsidR="00F530BB">
        <w:rPr>
          <w:rFonts w:eastAsia="TimesNewRoman"/>
          <w:szCs w:val="22"/>
          <w:lang w:val="sk-SK" w:eastAsia="sk-SK"/>
        </w:rPr>
        <w:t>.</w:t>
      </w:r>
      <w:r w:rsidRPr="00104EBF">
        <w:rPr>
          <w:rFonts w:eastAsia="TimesNewRoman"/>
          <w:szCs w:val="22"/>
          <w:lang w:val="sk-SK" w:eastAsia="sk-SK"/>
        </w:rPr>
        <w:t>Pozri časť 4.</w:t>
      </w:r>
    </w:p>
    <w:p w:rsidR="00534D2D" w:rsidRPr="00104EBF" w:rsidRDefault="00534D2D" w:rsidP="001A6B02">
      <w:pPr>
        <w:tabs>
          <w:tab w:val="clear" w:pos="567"/>
        </w:tabs>
        <w:autoSpaceDE w:val="0"/>
        <w:autoSpaceDN w:val="0"/>
        <w:adjustRightInd w:val="0"/>
        <w:spacing w:line="240" w:lineRule="auto"/>
        <w:rPr>
          <w:rFonts w:eastAsia="TimesNewRoman"/>
          <w:szCs w:val="22"/>
          <w:lang w:val="sk-SK" w:eastAsia="sk-SK"/>
        </w:rPr>
      </w:pPr>
    </w:p>
    <w:p w:rsidR="001A6B02" w:rsidRPr="00104EBF" w:rsidRDefault="001A6B02" w:rsidP="001A6B02">
      <w:pPr>
        <w:tabs>
          <w:tab w:val="clear" w:pos="567"/>
        </w:tabs>
        <w:autoSpaceDE w:val="0"/>
        <w:autoSpaceDN w:val="0"/>
        <w:adjustRightInd w:val="0"/>
        <w:spacing w:line="240" w:lineRule="auto"/>
        <w:rPr>
          <w:rFonts w:eastAsia="TimesNewRoman"/>
          <w:szCs w:val="22"/>
          <w:lang w:val="sk-SK" w:eastAsia="sk-SK"/>
        </w:rPr>
      </w:pPr>
    </w:p>
    <w:p w:rsidR="00534D2D" w:rsidRPr="00104EBF" w:rsidRDefault="00534D2D" w:rsidP="001A6B02">
      <w:pPr>
        <w:numPr>
          <w:ilvl w:val="12"/>
          <w:numId w:val="0"/>
        </w:numPr>
        <w:spacing w:line="240" w:lineRule="auto"/>
        <w:ind w:right="-2"/>
        <w:outlineLvl w:val="0"/>
        <w:rPr>
          <w:noProof/>
          <w:szCs w:val="22"/>
          <w:lang w:val="sk-SK"/>
        </w:rPr>
      </w:pPr>
      <w:r w:rsidRPr="00104EBF">
        <w:rPr>
          <w:b/>
          <w:noProof/>
          <w:szCs w:val="22"/>
          <w:lang w:val="sk-SK"/>
        </w:rPr>
        <w:t>V tejto písomnej informácii sa dozviete:</w:t>
      </w:r>
    </w:p>
    <w:p w:rsidR="00534D2D" w:rsidRPr="00104EBF" w:rsidRDefault="009F2709" w:rsidP="001A6B02">
      <w:pPr>
        <w:spacing w:line="240" w:lineRule="auto"/>
        <w:ind w:right="-29"/>
        <w:rPr>
          <w:noProof/>
          <w:szCs w:val="22"/>
          <w:lang w:val="sk-SK"/>
        </w:rPr>
      </w:pPr>
      <w:r w:rsidRPr="00104EBF">
        <w:rPr>
          <w:noProof/>
          <w:szCs w:val="22"/>
          <w:lang w:val="sk-SK"/>
        </w:rPr>
        <w:t>1.</w:t>
      </w:r>
      <w:r w:rsidRPr="00104EBF">
        <w:rPr>
          <w:noProof/>
          <w:szCs w:val="22"/>
          <w:lang w:val="sk-SK"/>
        </w:rPr>
        <w:tab/>
        <w:t xml:space="preserve">Čo je </w:t>
      </w:r>
      <w:r w:rsidR="00C50E5F" w:rsidRPr="00104EBF">
        <w:rPr>
          <w:noProof/>
          <w:szCs w:val="22"/>
          <w:lang w:val="sk-SK"/>
        </w:rPr>
        <w:t>Bimican</w:t>
      </w:r>
      <w:r w:rsidR="00534D2D" w:rsidRPr="00104EBF">
        <w:rPr>
          <w:noProof/>
          <w:szCs w:val="22"/>
          <w:lang w:val="sk-SK"/>
        </w:rPr>
        <w:t xml:space="preserve"> a na čo sa používa</w:t>
      </w:r>
    </w:p>
    <w:p w:rsidR="00534D2D" w:rsidRPr="00104EBF" w:rsidRDefault="00534D2D" w:rsidP="001A6B02">
      <w:pPr>
        <w:spacing w:line="240" w:lineRule="auto"/>
        <w:ind w:right="-29"/>
        <w:rPr>
          <w:noProof/>
          <w:szCs w:val="22"/>
          <w:lang w:val="sk-SK"/>
        </w:rPr>
      </w:pPr>
      <w:r w:rsidRPr="00104EBF">
        <w:rPr>
          <w:noProof/>
          <w:szCs w:val="22"/>
          <w:lang w:val="sk-SK"/>
        </w:rPr>
        <w:t>2.</w:t>
      </w:r>
      <w:r w:rsidRPr="00104EBF">
        <w:rPr>
          <w:noProof/>
          <w:szCs w:val="22"/>
          <w:lang w:val="sk-SK"/>
        </w:rPr>
        <w:tab/>
        <w:t xml:space="preserve">Čo potrebujete vedieť predtým, ako použijete </w:t>
      </w:r>
      <w:r w:rsidR="00C50E5F" w:rsidRPr="00104EBF">
        <w:rPr>
          <w:noProof/>
          <w:szCs w:val="22"/>
          <w:lang w:val="sk-SK"/>
        </w:rPr>
        <w:t>Bimican</w:t>
      </w:r>
    </w:p>
    <w:p w:rsidR="00534D2D" w:rsidRPr="00104EBF" w:rsidRDefault="00534D2D" w:rsidP="001A6B02">
      <w:pPr>
        <w:spacing w:line="240" w:lineRule="auto"/>
        <w:ind w:right="-29"/>
        <w:rPr>
          <w:noProof/>
          <w:szCs w:val="22"/>
          <w:lang w:val="sk-SK"/>
        </w:rPr>
      </w:pPr>
      <w:r w:rsidRPr="00104EBF">
        <w:rPr>
          <w:noProof/>
          <w:szCs w:val="22"/>
          <w:lang w:val="sk-SK"/>
        </w:rPr>
        <w:t>3.</w:t>
      </w:r>
      <w:r w:rsidRPr="00104EBF">
        <w:rPr>
          <w:noProof/>
          <w:szCs w:val="22"/>
          <w:lang w:val="sk-SK"/>
        </w:rPr>
        <w:tab/>
        <w:t xml:space="preserve">Ako </w:t>
      </w:r>
      <w:r w:rsidR="009F2709" w:rsidRPr="00104EBF">
        <w:rPr>
          <w:noProof/>
          <w:szCs w:val="22"/>
          <w:lang w:val="sk-SK"/>
        </w:rPr>
        <w:t xml:space="preserve">používať </w:t>
      </w:r>
      <w:r w:rsidR="00C50E5F" w:rsidRPr="00104EBF">
        <w:rPr>
          <w:noProof/>
          <w:szCs w:val="22"/>
          <w:lang w:val="sk-SK"/>
        </w:rPr>
        <w:t>Bimican</w:t>
      </w:r>
    </w:p>
    <w:p w:rsidR="00534D2D" w:rsidRPr="00104EBF" w:rsidRDefault="00534D2D" w:rsidP="001A6B02">
      <w:pPr>
        <w:spacing w:line="240" w:lineRule="auto"/>
        <w:ind w:right="-29"/>
        <w:rPr>
          <w:noProof/>
          <w:szCs w:val="22"/>
          <w:lang w:val="sk-SK"/>
        </w:rPr>
      </w:pPr>
      <w:r w:rsidRPr="00104EBF">
        <w:rPr>
          <w:noProof/>
          <w:szCs w:val="22"/>
          <w:lang w:val="sk-SK"/>
        </w:rPr>
        <w:t>4.</w:t>
      </w:r>
      <w:r w:rsidRPr="00104EBF">
        <w:rPr>
          <w:noProof/>
          <w:szCs w:val="22"/>
          <w:lang w:val="sk-SK"/>
        </w:rPr>
        <w:tab/>
        <w:t>Možné vedľajšie účinky</w:t>
      </w:r>
    </w:p>
    <w:p w:rsidR="00534D2D" w:rsidRPr="00104EBF" w:rsidRDefault="009F2709" w:rsidP="001A6B02">
      <w:pPr>
        <w:spacing w:line="240" w:lineRule="auto"/>
        <w:ind w:right="-29"/>
        <w:rPr>
          <w:noProof/>
          <w:szCs w:val="22"/>
          <w:lang w:val="sk-SK"/>
        </w:rPr>
      </w:pPr>
      <w:r w:rsidRPr="00104EBF">
        <w:rPr>
          <w:noProof/>
          <w:szCs w:val="22"/>
          <w:lang w:val="sk-SK"/>
        </w:rPr>
        <w:t>5.</w:t>
      </w:r>
      <w:r w:rsidRPr="00104EBF">
        <w:rPr>
          <w:noProof/>
          <w:szCs w:val="22"/>
          <w:lang w:val="sk-SK"/>
        </w:rPr>
        <w:tab/>
        <w:t xml:space="preserve">Ako uchovávať </w:t>
      </w:r>
      <w:r w:rsidR="00C50E5F" w:rsidRPr="00104EBF">
        <w:rPr>
          <w:noProof/>
          <w:szCs w:val="22"/>
          <w:lang w:val="sk-SK"/>
        </w:rPr>
        <w:t>Bimican</w:t>
      </w:r>
    </w:p>
    <w:p w:rsidR="00534D2D" w:rsidRPr="00104EBF" w:rsidRDefault="00633180" w:rsidP="001A6B02">
      <w:pPr>
        <w:tabs>
          <w:tab w:val="clear" w:pos="567"/>
        </w:tabs>
        <w:autoSpaceDE w:val="0"/>
        <w:autoSpaceDN w:val="0"/>
        <w:adjustRightInd w:val="0"/>
        <w:spacing w:line="240" w:lineRule="auto"/>
        <w:ind w:left="567" w:hanging="567"/>
        <w:rPr>
          <w:rFonts w:eastAsia="TimesNewRoman"/>
          <w:szCs w:val="22"/>
          <w:lang w:val="sk-SK" w:eastAsia="sk-SK"/>
        </w:rPr>
      </w:pPr>
      <w:r w:rsidRPr="00104EBF">
        <w:rPr>
          <w:noProof/>
          <w:szCs w:val="22"/>
          <w:lang w:val="sk-SK"/>
        </w:rPr>
        <w:t>6.</w:t>
      </w:r>
      <w:r w:rsidR="00F0019B" w:rsidRPr="00104EBF">
        <w:rPr>
          <w:noProof/>
          <w:szCs w:val="22"/>
          <w:lang w:val="sk-SK"/>
        </w:rPr>
        <w:tab/>
      </w:r>
      <w:r w:rsidR="00534D2D" w:rsidRPr="00104EBF">
        <w:rPr>
          <w:noProof/>
          <w:szCs w:val="22"/>
          <w:lang w:val="sk-SK"/>
        </w:rPr>
        <w:t>Obsah balenia a ďalšie informácie</w:t>
      </w:r>
    </w:p>
    <w:p w:rsidR="00633180" w:rsidRPr="00104EBF" w:rsidRDefault="00633180" w:rsidP="001A6B02">
      <w:pPr>
        <w:tabs>
          <w:tab w:val="clear" w:pos="567"/>
        </w:tabs>
        <w:autoSpaceDE w:val="0"/>
        <w:autoSpaceDN w:val="0"/>
        <w:adjustRightInd w:val="0"/>
        <w:spacing w:line="240" w:lineRule="auto"/>
        <w:rPr>
          <w:rFonts w:eastAsia="TimesNewRoman,Bold"/>
          <w:b/>
          <w:bCs/>
          <w:szCs w:val="22"/>
          <w:lang w:val="sk-SK" w:eastAsia="sk-SK"/>
        </w:rPr>
      </w:pPr>
    </w:p>
    <w:p w:rsidR="00F0019B" w:rsidRPr="00104EBF" w:rsidRDefault="00F0019B" w:rsidP="001A6B02">
      <w:pPr>
        <w:tabs>
          <w:tab w:val="clear" w:pos="567"/>
        </w:tabs>
        <w:autoSpaceDE w:val="0"/>
        <w:autoSpaceDN w:val="0"/>
        <w:adjustRightInd w:val="0"/>
        <w:spacing w:line="240" w:lineRule="auto"/>
        <w:rPr>
          <w:rFonts w:eastAsia="TimesNewRoman,Bold"/>
          <w:b/>
          <w:bCs/>
          <w:szCs w:val="22"/>
          <w:lang w:val="sk-SK" w:eastAsia="sk-SK"/>
        </w:rPr>
      </w:pPr>
    </w:p>
    <w:p w:rsidR="00EB30AA" w:rsidRPr="00104EBF" w:rsidRDefault="009F2709" w:rsidP="00FD0C8E">
      <w:pPr>
        <w:autoSpaceDE w:val="0"/>
        <w:autoSpaceDN w:val="0"/>
        <w:adjustRightInd w:val="0"/>
        <w:spacing w:line="240" w:lineRule="auto"/>
        <w:rPr>
          <w:rFonts w:eastAsia="TimesNewRoman,Bold"/>
          <w:b/>
          <w:bCs/>
          <w:szCs w:val="22"/>
          <w:lang w:val="sk-SK" w:eastAsia="sk-SK"/>
        </w:rPr>
      </w:pPr>
      <w:r w:rsidRPr="00104EBF">
        <w:rPr>
          <w:rFonts w:eastAsia="TimesNewRoman,Bold"/>
          <w:b/>
          <w:bCs/>
          <w:szCs w:val="22"/>
          <w:lang w:val="sk-SK" w:eastAsia="sk-SK"/>
        </w:rPr>
        <w:t>1.</w:t>
      </w:r>
      <w:r w:rsidRPr="00104EBF">
        <w:rPr>
          <w:rFonts w:eastAsia="TimesNewRoman,Bold"/>
          <w:b/>
          <w:bCs/>
          <w:szCs w:val="22"/>
          <w:lang w:val="sk-SK" w:eastAsia="sk-SK"/>
        </w:rPr>
        <w:tab/>
        <w:t xml:space="preserve">Čo je </w:t>
      </w:r>
      <w:r w:rsidR="00C50E5F" w:rsidRPr="00104EBF">
        <w:rPr>
          <w:rFonts w:eastAsia="TimesNewRoman,Bold"/>
          <w:b/>
          <w:bCs/>
          <w:szCs w:val="22"/>
          <w:lang w:val="sk-SK" w:eastAsia="sk-SK"/>
        </w:rPr>
        <w:t>Bimican</w:t>
      </w:r>
      <w:r w:rsidR="00534D2D" w:rsidRPr="00104EBF">
        <w:rPr>
          <w:rFonts w:eastAsia="TimesNewRoman,Bold"/>
          <w:b/>
          <w:bCs/>
          <w:szCs w:val="22"/>
          <w:lang w:val="sk-SK" w:eastAsia="sk-SK"/>
        </w:rPr>
        <w:t xml:space="preserve"> a na čo sa používa</w:t>
      </w:r>
    </w:p>
    <w:p w:rsidR="00534D2D" w:rsidRPr="00104EBF" w:rsidRDefault="00534D2D" w:rsidP="001A6B02">
      <w:pPr>
        <w:tabs>
          <w:tab w:val="clear" w:pos="567"/>
        </w:tabs>
        <w:autoSpaceDE w:val="0"/>
        <w:autoSpaceDN w:val="0"/>
        <w:adjustRightInd w:val="0"/>
        <w:spacing w:line="240" w:lineRule="auto"/>
        <w:rPr>
          <w:rFonts w:eastAsia="TimesNewRoman,Bold"/>
          <w:b/>
          <w:bCs/>
          <w:szCs w:val="22"/>
          <w:lang w:val="sk-SK" w:eastAsia="sk-SK"/>
        </w:rPr>
      </w:pPr>
    </w:p>
    <w:p w:rsidR="009F2709" w:rsidRPr="00104EBF" w:rsidRDefault="00C50E5F" w:rsidP="001A6B02">
      <w:pPr>
        <w:pStyle w:val="Default"/>
        <w:rPr>
          <w:sz w:val="22"/>
          <w:szCs w:val="22"/>
        </w:rPr>
      </w:pPr>
      <w:r w:rsidRPr="00104EBF">
        <w:rPr>
          <w:sz w:val="22"/>
          <w:szCs w:val="22"/>
        </w:rPr>
        <w:t>Bimican</w:t>
      </w:r>
      <w:r w:rsidR="009F2709" w:rsidRPr="00104EBF">
        <w:rPr>
          <w:sz w:val="22"/>
          <w:szCs w:val="22"/>
        </w:rPr>
        <w:t xml:space="preserve"> je liek na liečbu glaukómu. Patrí do skupiny liekov nazývanej prostamidy. </w:t>
      </w:r>
    </w:p>
    <w:p w:rsidR="009F2709" w:rsidRPr="00104EBF" w:rsidRDefault="009F2709" w:rsidP="001A6B02">
      <w:pPr>
        <w:pStyle w:val="Default"/>
        <w:rPr>
          <w:sz w:val="22"/>
          <w:szCs w:val="22"/>
        </w:rPr>
      </w:pPr>
    </w:p>
    <w:p w:rsidR="009F2709" w:rsidRPr="00104EBF" w:rsidRDefault="00C50E5F" w:rsidP="001A6B02">
      <w:pPr>
        <w:pStyle w:val="Default"/>
        <w:rPr>
          <w:sz w:val="22"/>
          <w:szCs w:val="22"/>
        </w:rPr>
      </w:pPr>
      <w:r w:rsidRPr="00104EBF">
        <w:rPr>
          <w:sz w:val="22"/>
          <w:szCs w:val="22"/>
        </w:rPr>
        <w:t>Bimican</w:t>
      </w:r>
      <w:r w:rsidR="009F2709" w:rsidRPr="00104EBF">
        <w:rPr>
          <w:sz w:val="22"/>
          <w:szCs w:val="22"/>
        </w:rPr>
        <w:t xml:space="preserve"> sa používa na zníženie zvýšeného tlaku v oku. Liek sa môže používať samostatne alebo s inými očnými liekmi nazývanými betablokátory, ktoré taktiež znižujú tlak. </w:t>
      </w:r>
    </w:p>
    <w:p w:rsidR="009F2709" w:rsidRPr="00104EBF" w:rsidRDefault="009F2709" w:rsidP="001A6B02">
      <w:pPr>
        <w:pStyle w:val="Default"/>
        <w:rPr>
          <w:sz w:val="22"/>
          <w:szCs w:val="22"/>
        </w:rPr>
      </w:pPr>
    </w:p>
    <w:p w:rsidR="00534D2D" w:rsidRPr="00104EBF" w:rsidRDefault="009F2709" w:rsidP="001A6B02">
      <w:pPr>
        <w:tabs>
          <w:tab w:val="clear" w:pos="567"/>
        </w:tabs>
        <w:autoSpaceDE w:val="0"/>
        <w:autoSpaceDN w:val="0"/>
        <w:adjustRightInd w:val="0"/>
        <w:spacing w:line="240" w:lineRule="auto"/>
        <w:rPr>
          <w:rFonts w:eastAsia="TimesNewRoman"/>
          <w:szCs w:val="22"/>
          <w:lang w:val="sk-SK" w:eastAsia="sk-SK"/>
        </w:rPr>
      </w:pPr>
      <w:r w:rsidRPr="00104EBF">
        <w:rPr>
          <w:szCs w:val="22"/>
          <w:lang w:val="sk-SK"/>
        </w:rPr>
        <w:t>Vaše oko obsahuje</w:t>
      </w:r>
      <w:r w:rsidR="00385897" w:rsidRPr="00104EBF">
        <w:rPr>
          <w:szCs w:val="22"/>
          <w:lang w:val="sk-SK"/>
        </w:rPr>
        <w:t xml:space="preserve"> priehľadnú</w:t>
      </w:r>
      <w:r w:rsidRPr="00104EBF">
        <w:rPr>
          <w:szCs w:val="22"/>
          <w:lang w:val="sk-SK"/>
        </w:rPr>
        <w:t xml:space="preserve"> vodnatú tekutinu, ktorá vyživuje vnútro oka. Táto tekutina je </w:t>
      </w:r>
      <w:r w:rsidR="00385897" w:rsidRPr="00104EBF">
        <w:rPr>
          <w:szCs w:val="22"/>
          <w:lang w:val="sk-SK"/>
        </w:rPr>
        <w:t>neu</w:t>
      </w:r>
      <w:r w:rsidRPr="00104EBF">
        <w:rPr>
          <w:szCs w:val="22"/>
          <w:lang w:val="sk-SK"/>
        </w:rPr>
        <w:t>stále odvádzaná z oka a je nahradzovaná novou. Ak tekutina nemôže dostatočne rýchlo odtekať, zvyšuje sa tlak vo vnútri oka. Tento liek zvyšuje množstvo odvádzanej tekutiny. Týmto spôsobom sa znižuje tlak vo vnútri oka. Ak tento vysoký tlak nie je znižovaný, mohlo by to časom viesť k ochoreniu, ktoré sa nazýva glaukóm a nakoniec poškodiť váš zrak.</w:t>
      </w:r>
    </w:p>
    <w:p w:rsidR="00F0019B" w:rsidRPr="00104EBF" w:rsidRDefault="00F0019B" w:rsidP="001A6B02">
      <w:pPr>
        <w:tabs>
          <w:tab w:val="clear" w:pos="567"/>
        </w:tabs>
        <w:autoSpaceDE w:val="0"/>
        <w:autoSpaceDN w:val="0"/>
        <w:adjustRightInd w:val="0"/>
        <w:spacing w:line="240" w:lineRule="auto"/>
        <w:rPr>
          <w:rFonts w:eastAsia="TimesNewRoman"/>
          <w:szCs w:val="22"/>
          <w:lang w:val="sk-SK" w:eastAsia="sk-SK"/>
        </w:rPr>
      </w:pPr>
    </w:p>
    <w:p w:rsidR="001A6B02" w:rsidRPr="00104EBF" w:rsidRDefault="001A6B02" w:rsidP="001A6B02">
      <w:pPr>
        <w:tabs>
          <w:tab w:val="clear" w:pos="567"/>
        </w:tabs>
        <w:autoSpaceDE w:val="0"/>
        <w:autoSpaceDN w:val="0"/>
        <w:adjustRightInd w:val="0"/>
        <w:spacing w:line="240" w:lineRule="auto"/>
        <w:rPr>
          <w:rFonts w:eastAsia="TimesNewRoman"/>
          <w:szCs w:val="22"/>
          <w:lang w:val="sk-SK" w:eastAsia="sk-SK"/>
        </w:rPr>
      </w:pPr>
    </w:p>
    <w:p w:rsidR="00EB30AA" w:rsidRPr="00104EBF" w:rsidRDefault="00534D2D" w:rsidP="00FD0C8E">
      <w:pPr>
        <w:autoSpaceDE w:val="0"/>
        <w:autoSpaceDN w:val="0"/>
        <w:adjustRightInd w:val="0"/>
        <w:spacing w:line="240" w:lineRule="auto"/>
        <w:rPr>
          <w:rFonts w:eastAsia="TimesNewRoman,Bold"/>
          <w:b/>
          <w:bCs/>
          <w:szCs w:val="22"/>
          <w:lang w:val="sk-SK" w:eastAsia="sk-SK"/>
        </w:rPr>
      </w:pPr>
      <w:r w:rsidRPr="00104EBF">
        <w:rPr>
          <w:rFonts w:eastAsia="TimesNewRoman,Bold"/>
          <w:b/>
          <w:bCs/>
          <w:szCs w:val="22"/>
          <w:lang w:val="sk-SK" w:eastAsia="sk-SK"/>
        </w:rPr>
        <w:t>2.</w:t>
      </w:r>
      <w:r w:rsidR="00633180" w:rsidRPr="00104EBF">
        <w:rPr>
          <w:rFonts w:eastAsia="TimesNewRoman,Bold"/>
          <w:b/>
          <w:bCs/>
          <w:szCs w:val="22"/>
          <w:lang w:val="sk-SK" w:eastAsia="sk-SK"/>
        </w:rPr>
        <w:tab/>
      </w:r>
      <w:r w:rsidR="00633180" w:rsidRPr="00104EBF">
        <w:rPr>
          <w:b/>
          <w:noProof/>
          <w:szCs w:val="22"/>
          <w:lang w:val="sk-SK"/>
        </w:rPr>
        <w:t xml:space="preserve">Čo potrebujete vedieť predtým, ako použijete </w:t>
      </w:r>
      <w:r w:rsidR="00C50E5F" w:rsidRPr="00104EBF">
        <w:rPr>
          <w:b/>
          <w:noProof/>
          <w:szCs w:val="22"/>
          <w:lang w:val="sk-SK"/>
        </w:rPr>
        <w:t>Bimican</w:t>
      </w:r>
    </w:p>
    <w:p w:rsidR="00633180" w:rsidRPr="00104EBF" w:rsidRDefault="00633180" w:rsidP="001A6B02">
      <w:pPr>
        <w:tabs>
          <w:tab w:val="clear" w:pos="567"/>
        </w:tabs>
        <w:autoSpaceDE w:val="0"/>
        <w:autoSpaceDN w:val="0"/>
        <w:adjustRightInd w:val="0"/>
        <w:spacing w:line="240" w:lineRule="auto"/>
        <w:rPr>
          <w:rFonts w:eastAsia="TimesNewRoman,Bold"/>
          <w:b/>
          <w:bCs/>
          <w:szCs w:val="22"/>
          <w:lang w:val="sk-SK" w:eastAsia="sk-SK"/>
        </w:rPr>
      </w:pPr>
    </w:p>
    <w:p w:rsidR="00EB30AA" w:rsidRPr="00104EBF" w:rsidRDefault="009F2709" w:rsidP="001A6B02">
      <w:pPr>
        <w:tabs>
          <w:tab w:val="clear" w:pos="567"/>
        </w:tabs>
        <w:autoSpaceDE w:val="0"/>
        <w:autoSpaceDN w:val="0"/>
        <w:adjustRightInd w:val="0"/>
        <w:spacing w:line="240" w:lineRule="auto"/>
        <w:rPr>
          <w:rFonts w:eastAsia="TimesNewRoman,Bold"/>
          <w:b/>
          <w:bCs/>
          <w:szCs w:val="22"/>
          <w:lang w:val="sk-SK" w:eastAsia="sk-SK"/>
        </w:rPr>
      </w:pPr>
      <w:r w:rsidRPr="00104EBF">
        <w:rPr>
          <w:rFonts w:eastAsia="TimesNewRoman,Bold"/>
          <w:b/>
          <w:bCs/>
          <w:szCs w:val="22"/>
          <w:lang w:val="sk-SK" w:eastAsia="sk-SK"/>
        </w:rPr>
        <w:t xml:space="preserve">Nepoužívajte </w:t>
      </w:r>
      <w:r w:rsidR="00C50E5F" w:rsidRPr="00104EBF">
        <w:rPr>
          <w:rFonts w:eastAsia="TimesNewRoman,Bold"/>
          <w:b/>
          <w:bCs/>
          <w:szCs w:val="22"/>
          <w:lang w:val="sk-SK" w:eastAsia="sk-SK"/>
        </w:rPr>
        <w:t>Bimican</w:t>
      </w:r>
      <w:r w:rsidR="00633180" w:rsidRPr="00104EBF">
        <w:rPr>
          <w:rFonts w:eastAsia="TimesNewRoman,Bold"/>
          <w:b/>
          <w:bCs/>
          <w:szCs w:val="22"/>
          <w:lang w:val="sk-SK" w:eastAsia="sk-SK"/>
        </w:rPr>
        <w:t>:</w:t>
      </w:r>
    </w:p>
    <w:p w:rsidR="00EB30AA" w:rsidRPr="00104EBF" w:rsidRDefault="00633180" w:rsidP="00FD0C8E">
      <w:pPr>
        <w:numPr>
          <w:ilvl w:val="0"/>
          <w:numId w:val="11"/>
        </w:numPr>
        <w:tabs>
          <w:tab w:val="clear" w:pos="567"/>
        </w:tabs>
        <w:autoSpaceDE w:val="0"/>
        <w:autoSpaceDN w:val="0"/>
        <w:adjustRightInd w:val="0"/>
        <w:spacing w:line="240" w:lineRule="auto"/>
        <w:ind w:left="567" w:hanging="567"/>
        <w:rPr>
          <w:rFonts w:eastAsia="TimesNewRoman"/>
          <w:szCs w:val="22"/>
          <w:lang w:val="sk-SK" w:eastAsia="sk-SK"/>
        </w:rPr>
      </w:pPr>
      <w:r w:rsidRPr="00104EBF">
        <w:rPr>
          <w:rFonts w:eastAsia="TimesNewRoman,Bold"/>
          <w:bCs/>
          <w:szCs w:val="22"/>
          <w:lang w:val="sk-SK" w:eastAsia="sk-SK"/>
        </w:rPr>
        <w:t>a</w:t>
      </w:r>
      <w:r w:rsidR="00EB30AA" w:rsidRPr="00104EBF">
        <w:rPr>
          <w:rFonts w:eastAsia="TimesNewRoman,Bold"/>
          <w:bCs/>
          <w:szCs w:val="22"/>
          <w:lang w:val="sk-SK" w:eastAsia="sk-SK"/>
        </w:rPr>
        <w:t>k ste alergický</w:t>
      </w:r>
      <w:r w:rsidR="009F2709" w:rsidRPr="00104EBF">
        <w:rPr>
          <w:rFonts w:eastAsia="TimesNewRoman"/>
          <w:szCs w:val="22"/>
          <w:lang w:val="sk-SK" w:eastAsia="sk-SK"/>
        </w:rPr>
        <w:t xml:space="preserve"> na bimatoprost</w:t>
      </w:r>
      <w:r w:rsidRPr="00104EBF">
        <w:rPr>
          <w:rFonts w:eastAsia="TimesNewRoman"/>
          <w:szCs w:val="22"/>
          <w:lang w:val="sk-SK" w:eastAsia="sk-SK"/>
        </w:rPr>
        <w:t xml:space="preserve"> alebo ktorúkoľvek z ďalších zložiek tohto lieku (uvedených v časti 6)</w:t>
      </w:r>
      <w:r w:rsidR="00EB30AA" w:rsidRPr="00104EBF">
        <w:rPr>
          <w:rFonts w:eastAsia="TimesNewRoman"/>
          <w:szCs w:val="22"/>
          <w:lang w:val="sk-SK" w:eastAsia="sk-SK"/>
        </w:rPr>
        <w:t>.</w:t>
      </w:r>
    </w:p>
    <w:p w:rsidR="00521A31" w:rsidRPr="00104EBF" w:rsidRDefault="00521A31" w:rsidP="00FD0C8E">
      <w:pPr>
        <w:numPr>
          <w:ilvl w:val="0"/>
          <w:numId w:val="11"/>
        </w:numPr>
        <w:tabs>
          <w:tab w:val="clear" w:pos="567"/>
        </w:tabs>
        <w:autoSpaceDE w:val="0"/>
        <w:autoSpaceDN w:val="0"/>
        <w:adjustRightInd w:val="0"/>
        <w:spacing w:line="240" w:lineRule="auto"/>
        <w:ind w:left="567" w:hanging="567"/>
        <w:rPr>
          <w:rFonts w:eastAsia="TimesNewRoman"/>
          <w:szCs w:val="22"/>
          <w:lang w:val="sk-SK" w:eastAsia="sk-SK"/>
        </w:rPr>
      </w:pPr>
      <w:r w:rsidRPr="00104EBF">
        <w:rPr>
          <w:rFonts w:eastAsia="TimesNewRoman"/>
          <w:szCs w:val="22"/>
          <w:lang w:val="sk-SK" w:eastAsia="sk-SK"/>
        </w:rPr>
        <w:t>ak ste v minulosti museli prerušiť používanie očných kvapiek kvôli vedľajším účinkom</w:t>
      </w:r>
    </w:p>
    <w:p w:rsidR="00521A31" w:rsidRPr="00104EBF" w:rsidRDefault="00521A31" w:rsidP="00FD0C8E">
      <w:pPr>
        <w:tabs>
          <w:tab w:val="clear" w:pos="567"/>
        </w:tabs>
        <w:autoSpaceDE w:val="0"/>
        <w:autoSpaceDN w:val="0"/>
        <w:adjustRightInd w:val="0"/>
        <w:spacing w:line="240" w:lineRule="auto"/>
        <w:ind w:left="567"/>
        <w:rPr>
          <w:rFonts w:eastAsia="TimesNewRoman"/>
          <w:szCs w:val="22"/>
          <w:lang w:val="sk-SK" w:eastAsia="sk-SK"/>
        </w:rPr>
      </w:pPr>
      <w:r w:rsidRPr="00104EBF">
        <w:rPr>
          <w:rFonts w:eastAsia="TimesNewRoman"/>
          <w:szCs w:val="22"/>
          <w:lang w:val="sk-SK" w:eastAsia="sk-SK"/>
        </w:rPr>
        <w:t>konzervačnej látky benzalkóniumchlorid.</w:t>
      </w:r>
    </w:p>
    <w:p w:rsidR="009F2709" w:rsidRPr="00104EBF" w:rsidRDefault="009F2709" w:rsidP="001A6B02">
      <w:pPr>
        <w:tabs>
          <w:tab w:val="clear" w:pos="567"/>
        </w:tabs>
        <w:autoSpaceDE w:val="0"/>
        <w:autoSpaceDN w:val="0"/>
        <w:adjustRightInd w:val="0"/>
        <w:spacing w:line="240" w:lineRule="auto"/>
        <w:rPr>
          <w:rFonts w:eastAsia="TimesNewRoman,Bold"/>
          <w:b/>
          <w:bCs/>
          <w:szCs w:val="22"/>
          <w:lang w:val="sk-SK" w:eastAsia="sk-SK"/>
        </w:rPr>
      </w:pPr>
    </w:p>
    <w:p w:rsidR="00EB30AA" w:rsidRPr="00104EBF" w:rsidRDefault="00633180" w:rsidP="001A6B02">
      <w:pPr>
        <w:tabs>
          <w:tab w:val="clear" w:pos="567"/>
        </w:tabs>
        <w:autoSpaceDE w:val="0"/>
        <w:autoSpaceDN w:val="0"/>
        <w:adjustRightInd w:val="0"/>
        <w:spacing w:line="240" w:lineRule="auto"/>
        <w:rPr>
          <w:rFonts w:eastAsia="TimesNewRoman,Bold"/>
          <w:b/>
          <w:bCs/>
          <w:szCs w:val="22"/>
          <w:lang w:val="sk-SK" w:eastAsia="sk-SK"/>
        </w:rPr>
      </w:pPr>
      <w:r w:rsidRPr="00104EBF">
        <w:rPr>
          <w:rFonts w:eastAsia="TimesNewRoman,Bold"/>
          <w:b/>
          <w:bCs/>
          <w:szCs w:val="22"/>
          <w:lang w:val="sk-SK" w:eastAsia="sk-SK"/>
        </w:rPr>
        <w:t>Upozornenia a opatrenia</w:t>
      </w:r>
    </w:p>
    <w:p w:rsidR="00E517EF" w:rsidRPr="00104EBF" w:rsidRDefault="00EB5F2E" w:rsidP="001A6B02">
      <w:pPr>
        <w:pStyle w:val="Default"/>
        <w:rPr>
          <w:sz w:val="22"/>
          <w:szCs w:val="22"/>
        </w:rPr>
      </w:pPr>
      <w:r w:rsidRPr="00104EBF">
        <w:rPr>
          <w:noProof/>
          <w:sz w:val="22"/>
          <w:szCs w:val="22"/>
        </w:rPr>
        <w:t xml:space="preserve">Predtým, ako začnete </w:t>
      </w:r>
      <w:r w:rsidR="00A26364" w:rsidRPr="00104EBF">
        <w:rPr>
          <w:noProof/>
          <w:sz w:val="22"/>
          <w:szCs w:val="22"/>
        </w:rPr>
        <w:t>po</w:t>
      </w:r>
      <w:r w:rsidRPr="00104EBF">
        <w:rPr>
          <w:noProof/>
          <w:sz w:val="22"/>
          <w:szCs w:val="22"/>
        </w:rPr>
        <w:t xml:space="preserve">užívať </w:t>
      </w:r>
      <w:r w:rsidRPr="00104EBF">
        <w:rPr>
          <w:sz w:val="22"/>
          <w:szCs w:val="22"/>
        </w:rPr>
        <w:t>Bimican, o</w:t>
      </w:r>
      <w:r w:rsidR="009F2709" w:rsidRPr="00104EBF">
        <w:rPr>
          <w:sz w:val="22"/>
          <w:szCs w:val="22"/>
        </w:rPr>
        <w:t xml:space="preserve">bráťte na svojho lekára alebo lekárnika. </w:t>
      </w:r>
    </w:p>
    <w:p w:rsidR="00E517EF" w:rsidRPr="00104EBF" w:rsidRDefault="00E517EF" w:rsidP="001A6B02">
      <w:pPr>
        <w:pStyle w:val="Default"/>
        <w:rPr>
          <w:sz w:val="22"/>
          <w:szCs w:val="22"/>
        </w:rPr>
      </w:pPr>
    </w:p>
    <w:p w:rsidR="009F2709" w:rsidRPr="00104EBF" w:rsidRDefault="009F2709" w:rsidP="00F31873">
      <w:pPr>
        <w:pStyle w:val="Default"/>
        <w:keepNext/>
        <w:rPr>
          <w:b/>
          <w:sz w:val="22"/>
          <w:szCs w:val="22"/>
        </w:rPr>
      </w:pPr>
      <w:r w:rsidRPr="00104EBF">
        <w:rPr>
          <w:b/>
          <w:sz w:val="22"/>
          <w:szCs w:val="22"/>
          <w:u w:val="single"/>
        </w:rPr>
        <w:lastRenderedPageBreak/>
        <w:t xml:space="preserve">Povedzte vášmu lekárovi, ak: </w:t>
      </w:r>
    </w:p>
    <w:p w:rsidR="009F2709" w:rsidRPr="00104EBF" w:rsidRDefault="009F2709" w:rsidP="00F31873">
      <w:pPr>
        <w:pStyle w:val="Default"/>
        <w:keepNext/>
        <w:numPr>
          <w:ilvl w:val="0"/>
          <w:numId w:val="13"/>
        </w:numPr>
        <w:ind w:left="567" w:hanging="567"/>
        <w:rPr>
          <w:sz w:val="22"/>
          <w:szCs w:val="22"/>
        </w:rPr>
      </w:pPr>
      <w:r w:rsidRPr="00104EBF">
        <w:rPr>
          <w:sz w:val="22"/>
          <w:szCs w:val="22"/>
        </w:rPr>
        <w:t xml:space="preserve">máte problémy s dýchaním, </w:t>
      </w:r>
    </w:p>
    <w:p w:rsidR="009F2709" w:rsidRPr="00104EBF" w:rsidRDefault="009F2709" w:rsidP="00FD0C8E">
      <w:pPr>
        <w:pStyle w:val="Default"/>
        <w:numPr>
          <w:ilvl w:val="0"/>
          <w:numId w:val="13"/>
        </w:numPr>
        <w:ind w:left="567" w:hanging="567"/>
        <w:rPr>
          <w:sz w:val="22"/>
          <w:szCs w:val="22"/>
        </w:rPr>
      </w:pPr>
      <w:r w:rsidRPr="00104EBF">
        <w:rPr>
          <w:sz w:val="22"/>
          <w:szCs w:val="22"/>
        </w:rPr>
        <w:t xml:space="preserve">máte problémy s pečeňou alebo obličkami, </w:t>
      </w:r>
    </w:p>
    <w:p w:rsidR="009F2709" w:rsidRPr="00104EBF" w:rsidRDefault="009F2709" w:rsidP="00FD0C8E">
      <w:pPr>
        <w:pStyle w:val="Default"/>
        <w:numPr>
          <w:ilvl w:val="0"/>
          <w:numId w:val="13"/>
        </w:numPr>
        <w:ind w:left="567" w:hanging="567"/>
        <w:rPr>
          <w:sz w:val="22"/>
          <w:szCs w:val="22"/>
        </w:rPr>
      </w:pPr>
      <w:r w:rsidRPr="00104EBF">
        <w:rPr>
          <w:sz w:val="22"/>
          <w:szCs w:val="22"/>
        </w:rPr>
        <w:t xml:space="preserve">ste v minulosti podstúpili operáciu katarakty (sivý zákal), </w:t>
      </w:r>
    </w:p>
    <w:p w:rsidR="009F2709" w:rsidRPr="00104EBF" w:rsidRDefault="009F2709" w:rsidP="00FD0C8E">
      <w:pPr>
        <w:pStyle w:val="Default"/>
        <w:numPr>
          <w:ilvl w:val="0"/>
          <w:numId w:val="13"/>
        </w:numPr>
        <w:ind w:left="567" w:hanging="567"/>
        <w:rPr>
          <w:sz w:val="22"/>
          <w:szCs w:val="22"/>
        </w:rPr>
      </w:pPr>
      <w:r w:rsidRPr="00104EBF">
        <w:rPr>
          <w:sz w:val="22"/>
          <w:szCs w:val="22"/>
        </w:rPr>
        <w:t>máte suché o</w:t>
      </w:r>
      <w:r w:rsidR="00D51397" w:rsidRPr="00104EBF">
        <w:rPr>
          <w:sz w:val="22"/>
          <w:szCs w:val="22"/>
        </w:rPr>
        <w:t>či</w:t>
      </w:r>
      <w:r w:rsidRPr="00104EBF">
        <w:rPr>
          <w:sz w:val="22"/>
          <w:szCs w:val="22"/>
        </w:rPr>
        <w:t xml:space="preserve">, </w:t>
      </w:r>
    </w:p>
    <w:p w:rsidR="009F2709" w:rsidRPr="00104EBF" w:rsidRDefault="009F2709" w:rsidP="00FD0C8E">
      <w:pPr>
        <w:pStyle w:val="Default"/>
        <w:numPr>
          <w:ilvl w:val="0"/>
          <w:numId w:val="13"/>
        </w:numPr>
        <w:ind w:left="567" w:hanging="567"/>
        <w:rPr>
          <w:sz w:val="22"/>
          <w:szCs w:val="22"/>
        </w:rPr>
      </w:pPr>
      <w:r w:rsidRPr="00104EBF">
        <w:rPr>
          <w:sz w:val="22"/>
          <w:szCs w:val="22"/>
        </w:rPr>
        <w:t xml:space="preserve">máte alebo ste mali problémy s rohovkou (priehľadná predná časť oka), </w:t>
      </w:r>
    </w:p>
    <w:p w:rsidR="009F2709" w:rsidRPr="00104EBF" w:rsidRDefault="009F2709" w:rsidP="00FD0C8E">
      <w:pPr>
        <w:pStyle w:val="Default"/>
        <w:numPr>
          <w:ilvl w:val="0"/>
          <w:numId w:val="13"/>
        </w:numPr>
        <w:ind w:left="567" w:hanging="567"/>
        <w:rPr>
          <w:sz w:val="22"/>
          <w:szCs w:val="22"/>
        </w:rPr>
      </w:pPr>
      <w:r w:rsidRPr="00104EBF">
        <w:rPr>
          <w:sz w:val="22"/>
          <w:szCs w:val="22"/>
        </w:rPr>
        <w:t>používate kontaktné šošovky (pozri časť „</w:t>
      </w:r>
      <w:r w:rsidR="00C50E5F" w:rsidRPr="00104EBF">
        <w:rPr>
          <w:sz w:val="22"/>
          <w:szCs w:val="22"/>
        </w:rPr>
        <w:t>Bimican</w:t>
      </w:r>
      <w:r w:rsidR="00D86128" w:rsidRPr="00104EBF">
        <w:rPr>
          <w:sz w:val="22"/>
          <w:szCs w:val="22"/>
        </w:rPr>
        <w:t xml:space="preserve"> obsahuje</w:t>
      </w:r>
      <w:r w:rsidRPr="00104EBF">
        <w:rPr>
          <w:sz w:val="22"/>
          <w:szCs w:val="22"/>
        </w:rPr>
        <w:t xml:space="preserve">“), </w:t>
      </w:r>
    </w:p>
    <w:p w:rsidR="009F2709" w:rsidRPr="00104EBF" w:rsidRDefault="009F2709" w:rsidP="00FD0C8E">
      <w:pPr>
        <w:pStyle w:val="Default"/>
        <w:numPr>
          <w:ilvl w:val="0"/>
          <w:numId w:val="13"/>
        </w:numPr>
        <w:ind w:left="567" w:hanging="567"/>
        <w:rPr>
          <w:sz w:val="22"/>
          <w:szCs w:val="22"/>
        </w:rPr>
      </w:pPr>
      <w:r w:rsidRPr="00104EBF">
        <w:rPr>
          <w:sz w:val="22"/>
          <w:szCs w:val="22"/>
        </w:rPr>
        <w:t xml:space="preserve">máte alebo ste mali nízky krvný tlak alebo nízku srdcovú frekvenciu, </w:t>
      </w:r>
    </w:p>
    <w:p w:rsidR="009F2709" w:rsidRPr="00104EBF" w:rsidRDefault="009F2709" w:rsidP="00FD0C8E">
      <w:pPr>
        <w:numPr>
          <w:ilvl w:val="0"/>
          <w:numId w:val="13"/>
        </w:numPr>
        <w:spacing w:line="240" w:lineRule="auto"/>
        <w:ind w:left="567" w:hanging="567"/>
        <w:rPr>
          <w:szCs w:val="22"/>
          <w:lang w:val="sk-SK"/>
        </w:rPr>
      </w:pPr>
      <w:r w:rsidRPr="00104EBF">
        <w:rPr>
          <w:szCs w:val="22"/>
          <w:lang w:val="sk-SK"/>
        </w:rPr>
        <w:t>prekonali ste vírusovú infekciu alebo zápal oka.</w:t>
      </w:r>
    </w:p>
    <w:p w:rsidR="00633180" w:rsidRPr="00104EBF" w:rsidRDefault="00633180" w:rsidP="001A6B02">
      <w:pPr>
        <w:tabs>
          <w:tab w:val="clear" w:pos="567"/>
        </w:tabs>
        <w:autoSpaceDE w:val="0"/>
        <w:autoSpaceDN w:val="0"/>
        <w:adjustRightInd w:val="0"/>
        <w:spacing w:line="240" w:lineRule="auto"/>
        <w:rPr>
          <w:rFonts w:eastAsia="TimesNewRoman,Bold"/>
          <w:b/>
          <w:bCs/>
          <w:szCs w:val="22"/>
          <w:lang w:val="sk-SK" w:eastAsia="sk-SK"/>
        </w:rPr>
      </w:pPr>
    </w:p>
    <w:p w:rsidR="000B1EAF" w:rsidRPr="00104EBF" w:rsidRDefault="00C50E5F" w:rsidP="001A6B02">
      <w:pPr>
        <w:pStyle w:val="Default"/>
        <w:rPr>
          <w:sz w:val="22"/>
          <w:szCs w:val="22"/>
        </w:rPr>
      </w:pPr>
      <w:r w:rsidRPr="00104EBF">
        <w:rPr>
          <w:sz w:val="22"/>
          <w:szCs w:val="22"/>
        </w:rPr>
        <w:t>Bimican</w:t>
      </w:r>
      <w:r w:rsidR="000B1EAF" w:rsidRPr="00104EBF">
        <w:rPr>
          <w:sz w:val="22"/>
          <w:szCs w:val="22"/>
        </w:rPr>
        <w:t xml:space="preserve"> môže spôsobiť stmavnutie rias, ich rast, a tiež stmavnutie kože v oblasti viečok. Vaša dúhovka môže tiež časom stmavnúť. Tieto zmeny môžu byť trvalé. Zmena môže byť výraznejšia, pokiaľ je liečené iba jedno oko. </w:t>
      </w:r>
    </w:p>
    <w:p w:rsidR="000B1EAF" w:rsidRPr="00104EBF" w:rsidRDefault="000B1EAF" w:rsidP="001A6B02">
      <w:pPr>
        <w:pStyle w:val="Default"/>
        <w:rPr>
          <w:sz w:val="22"/>
          <w:szCs w:val="22"/>
        </w:rPr>
      </w:pPr>
    </w:p>
    <w:p w:rsidR="000B1EAF" w:rsidRPr="00104EBF" w:rsidRDefault="000B1EAF" w:rsidP="001A6B02">
      <w:pPr>
        <w:pStyle w:val="Default"/>
        <w:rPr>
          <w:sz w:val="22"/>
          <w:szCs w:val="22"/>
        </w:rPr>
      </w:pPr>
      <w:r w:rsidRPr="00104EBF">
        <w:rPr>
          <w:b/>
          <w:bCs/>
          <w:sz w:val="22"/>
          <w:szCs w:val="22"/>
        </w:rPr>
        <w:t xml:space="preserve">Deti a dospievajúci </w:t>
      </w:r>
    </w:p>
    <w:p w:rsidR="00D86128" w:rsidRPr="00104EBF" w:rsidRDefault="00C50E5F" w:rsidP="001A6B02">
      <w:pPr>
        <w:tabs>
          <w:tab w:val="clear" w:pos="567"/>
        </w:tabs>
        <w:autoSpaceDE w:val="0"/>
        <w:autoSpaceDN w:val="0"/>
        <w:adjustRightInd w:val="0"/>
        <w:spacing w:line="240" w:lineRule="auto"/>
        <w:rPr>
          <w:szCs w:val="22"/>
          <w:lang w:val="sk-SK"/>
        </w:rPr>
      </w:pPr>
      <w:r w:rsidRPr="00104EBF">
        <w:rPr>
          <w:szCs w:val="22"/>
          <w:lang w:val="sk-SK"/>
        </w:rPr>
        <w:t>Bimican</w:t>
      </w:r>
      <w:r w:rsidR="000B1EAF" w:rsidRPr="00104EBF">
        <w:rPr>
          <w:szCs w:val="22"/>
          <w:lang w:val="sk-SK"/>
        </w:rPr>
        <w:t xml:space="preserve"> nebol skúšaný u detí a dospievajúcich do 18 rokov, preto osoby mladšie ako 18 rokov nema</w:t>
      </w:r>
      <w:r w:rsidR="003E7CAA" w:rsidRPr="00104EBF">
        <w:rPr>
          <w:szCs w:val="22"/>
          <w:lang w:val="sk-SK"/>
        </w:rPr>
        <w:t>jú</w:t>
      </w:r>
      <w:r w:rsidR="000B1EAF" w:rsidRPr="00104EBF">
        <w:rPr>
          <w:szCs w:val="22"/>
          <w:lang w:val="sk-SK"/>
        </w:rPr>
        <w:t xml:space="preserve"> používať </w:t>
      </w:r>
      <w:r w:rsidRPr="00104EBF">
        <w:rPr>
          <w:szCs w:val="22"/>
          <w:lang w:val="sk-SK"/>
        </w:rPr>
        <w:t>Bimican</w:t>
      </w:r>
      <w:r w:rsidR="000B1EAF" w:rsidRPr="00104EBF">
        <w:rPr>
          <w:szCs w:val="22"/>
          <w:lang w:val="sk-SK"/>
        </w:rPr>
        <w:t>.</w:t>
      </w:r>
    </w:p>
    <w:p w:rsidR="000B1EAF" w:rsidRPr="00104EBF" w:rsidRDefault="000B1EAF" w:rsidP="001A6B02">
      <w:pPr>
        <w:tabs>
          <w:tab w:val="clear" w:pos="567"/>
        </w:tabs>
        <w:autoSpaceDE w:val="0"/>
        <w:autoSpaceDN w:val="0"/>
        <w:adjustRightInd w:val="0"/>
        <w:spacing w:line="240" w:lineRule="auto"/>
        <w:rPr>
          <w:rFonts w:eastAsia="TimesNewRoman,Bold"/>
          <w:b/>
          <w:bCs/>
          <w:szCs w:val="22"/>
          <w:lang w:val="sk-SK" w:eastAsia="sk-SK"/>
        </w:rPr>
      </w:pPr>
    </w:p>
    <w:p w:rsidR="00EB30AA" w:rsidRPr="00104EBF" w:rsidRDefault="009F2709" w:rsidP="001A6B02">
      <w:pPr>
        <w:tabs>
          <w:tab w:val="clear" w:pos="567"/>
        </w:tabs>
        <w:autoSpaceDE w:val="0"/>
        <w:autoSpaceDN w:val="0"/>
        <w:adjustRightInd w:val="0"/>
        <w:spacing w:line="240" w:lineRule="auto"/>
        <w:rPr>
          <w:rFonts w:eastAsia="TimesNewRoman,Bold"/>
          <w:b/>
          <w:bCs/>
          <w:szCs w:val="22"/>
          <w:lang w:val="sk-SK" w:eastAsia="sk-SK"/>
        </w:rPr>
      </w:pPr>
      <w:r w:rsidRPr="00104EBF">
        <w:rPr>
          <w:rFonts w:eastAsia="TimesNewRoman,Bold"/>
          <w:b/>
          <w:bCs/>
          <w:szCs w:val="22"/>
          <w:lang w:val="sk-SK" w:eastAsia="sk-SK"/>
        </w:rPr>
        <w:t xml:space="preserve">Iné lieky a </w:t>
      </w:r>
      <w:r w:rsidR="00C50E5F" w:rsidRPr="00104EBF">
        <w:rPr>
          <w:rFonts w:eastAsia="TimesNewRoman,Bold"/>
          <w:b/>
          <w:bCs/>
          <w:szCs w:val="22"/>
          <w:lang w:val="sk-SK" w:eastAsia="sk-SK"/>
        </w:rPr>
        <w:t>Bimican</w:t>
      </w:r>
    </w:p>
    <w:p w:rsidR="00633180" w:rsidRPr="00104EBF" w:rsidRDefault="00EB30AA" w:rsidP="001A6B02">
      <w:pPr>
        <w:tabs>
          <w:tab w:val="clear" w:pos="567"/>
        </w:tabs>
        <w:autoSpaceDE w:val="0"/>
        <w:autoSpaceDN w:val="0"/>
        <w:adjustRightInd w:val="0"/>
        <w:spacing w:line="240" w:lineRule="auto"/>
        <w:rPr>
          <w:rFonts w:eastAsia="TimesNewRoman"/>
          <w:szCs w:val="22"/>
          <w:lang w:val="sk-SK" w:eastAsia="sk-SK"/>
        </w:rPr>
      </w:pPr>
      <w:r w:rsidRPr="00104EBF">
        <w:rPr>
          <w:rFonts w:eastAsia="TimesNewRoman"/>
          <w:szCs w:val="22"/>
          <w:lang w:val="sk-SK" w:eastAsia="sk-SK"/>
        </w:rPr>
        <w:t xml:space="preserve">Ak </w:t>
      </w:r>
      <w:r w:rsidR="00633180" w:rsidRPr="00104EBF">
        <w:rPr>
          <w:rFonts w:eastAsia="TimesNewRoman"/>
          <w:szCs w:val="22"/>
          <w:lang w:val="sk-SK" w:eastAsia="sk-SK"/>
        </w:rPr>
        <w:t>teraz užívate alebo ste v poslednom čase užívali, či práve budete užívať ďalšie lieky, povedzte to svojmu lekárovi alebo lekárnikovi.</w:t>
      </w:r>
    </w:p>
    <w:p w:rsidR="003B2C8A" w:rsidRPr="00104EBF" w:rsidRDefault="003B2C8A" w:rsidP="001A6B02">
      <w:pPr>
        <w:tabs>
          <w:tab w:val="clear" w:pos="567"/>
        </w:tabs>
        <w:autoSpaceDE w:val="0"/>
        <w:autoSpaceDN w:val="0"/>
        <w:adjustRightInd w:val="0"/>
        <w:spacing w:line="240" w:lineRule="auto"/>
        <w:rPr>
          <w:rFonts w:eastAsia="TimesNewRoman"/>
          <w:szCs w:val="22"/>
          <w:lang w:val="sk-SK" w:eastAsia="sk-SK"/>
        </w:rPr>
      </w:pPr>
    </w:p>
    <w:p w:rsidR="00EB30AA" w:rsidRPr="00104EBF" w:rsidRDefault="000B1EAF" w:rsidP="001A6B02">
      <w:pPr>
        <w:tabs>
          <w:tab w:val="clear" w:pos="567"/>
        </w:tabs>
        <w:autoSpaceDE w:val="0"/>
        <w:autoSpaceDN w:val="0"/>
        <w:adjustRightInd w:val="0"/>
        <w:spacing w:line="240" w:lineRule="auto"/>
        <w:rPr>
          <w:rFonts w:eastAsia="TimesNewRoman,Bold"/>
          <w:b/>
          <w:bCs/>
          <w:szCs w:val="22"/>
          <w:lang w:val="sk-SK" w:eastAsia="sk-SK"/>
        </w:rPr>
      </w:pPr>
      <w:r w:rsidRPr="00104EBF">
        <w:rPr>
          <w:rFonts w:eastAsia="TimesNewRoman,Bold"/>
          <w:b/>
          <w:bCs/>
          <w:szCs w:val="22"/>
          <w:lang w:val="sk-SK" w:eastAsia="sk-SK"/>
        </w:rPr>
        <w:t>Tehotenstvo,</w:t>
      </w:r>
      <w:r w:rsidR="003B2C8A" w:rsidRPr="00104EBF">
        <w:rPr>
          <w:rFonts w:eastAsia="TimesNewRoman,Bold"/>
          <w:b/>
          <w:bCs/>
          <w:szCs w:val="22"/>
          <w:lang w:val="sk-SK" w:eastAsia="sk-SK"/>
        </w:rPr>
        <w:t xml:space="preserve"> dojčenie</w:t>
      </w:r>
      <w:r w:rsidRPr="00104EBF">
        <w:rPr>
          <w:rFonts w:eastAsia="TimesNewRoman,Bold"/>
          <w:b/>
          <w:bCs/>
          <w:szCs w:val="22"/>
          <w:lang w:val="sk-SK" w:eastAsia="sk-SK"/>
        </w:rPr>
        <w:t xml:space="preserve"> a plodnosť</w:t>
      </w:r>
    </w:p>
    <w:p w:rsidR="003B2C8A" w:rsidRPr="00104EBF" w:rsidRDefault="00EB30AA" w:rsidP="001A6B02">
      <w:pPr>
        <w:tabs>
          <w:tab w:val="clear" w:pos="567"/>
        </w:tabs>
        <w:autoSpaceDE w:val="0"/>
        <w:autoSpaceDN w:val="0"/>
        <w:adjustRightInd w:val="0"/>
        <w:spacing w:line="240" w:lineRule="auto"/>
        <w:rPr>
          <w:rFonts w:eastAsia="TimesNewRoman"/>
          <w:szCs w:val="22"/>
          <w:lang w:val="sk-SK" w:eastAsia="sk-SK"/>
        </w:rPr>
      </w:pPr>
      <w:r w:rsidRPr="00104EBF">
        <w:rPr>
          <w:rFonts w:eastAsia="TimesNewRoman,Bold"/>
          <w:bCs/>
          <w:szCs w:val="22"/>
          <w:lang w:val="sk-SK" w:eastAsia="sk-SK"/>
        </w:rPr>
        <w:t xml:space="preserve">Ak ste tehotná alebo </w:t>
      </w:r>
      <w:r w:rsidR="003B2C8A" w:rsidRPr="00104EBF">
        <w:rPr>
          <w:rFonts w:eastAsia="TimesNewRoman,Bold"/>
          <w:bCs/>
          <w:szCs w:val="22"/>
          <w:lang w:val="sk-SK" w:eastAsia="sk-SK"/>
        </w:rPr>
        <w:t xml:space="preserve">dojčíte, ak si myslíte, že ste tehotná alebo ak plánujete otehotnieť, </w:t>
      </w:r>
      <w:r w:rsidRPr="00104EBF">
        <w:rPr>
          <w:rFonts w:eastAsia="TimesNewRoman"/>
          <w:szCs w:val="22"/>
          <w:lang w:val="sk-SK" w:eastAsia="sk-SK"/>
        </w:rPr>
        <w:t xml:space="preserve">poraďte sa </w:t>
      </w:r>
      <w:r w:rsidR="003B2C8A" w:rsidRPr="00104EBF">
        <w:rPr>
          <w:rFonts w:eastAsia="TimesNewRoman"/>
          <w:szCs w:val="22"/>
          <w:lang w:val="sk-SK" w:eastAsia="sk-SK"/>
        </w:rPr>
        <w:t>so svojím lekárom predtým, ako začnete používať tento liek.</w:t>
      </w:r>
    </w:p>
    <w:p w:rsidR="00EB30AA" w:rsidRPr="00104EBF" w:rsidRDefault="00EB30AA" w:rsidP="001A6B02">
      <w:pPr>
        <w:tabs>
          <w:tab w:val="clear" w:pos="567"/>
        </w:tabs>
        <w:autoSpaceDE w:val="0"/>
        <w:autoSpaceDN w:val="0"/>
        <w:adjustRightInd w:val="0"/>
        <w:spacing w:line="240" w:lineRule="auto"/>
        <w:rPr>
          <w:rFonts w:eastAsia="TimesNewRoman,Bold"/>
          <w:b/>
          <w:bCs/>
          <w:szCs w:val="22"/>
          <w:lang w:val="sk-SK" w:eastAsia="sk-SK"/>
        </w:rPr>
      </w:pPr>
    </w:p>
    <w:p w:rsidR="003B2C8A" w:rsidRPr="00104EBF" w:rsidRDefault="00C50E5F" w:rsidP="001A6B02">
      <w:pPr>
        <w:tabs>
          <w:tab w:val="clear" w:pos="567"/>
        </w:tabs>
        <w:autoSpaceDE w:val="0"/>
        <w:autoSpaceDN w:val="0"/>
        <w:adjustRightInd w:val="0"/>
        <w:spacing w:line="240" w:lineRule="auto"/>
        <w:rPr>
          <w:szCs w:val="22"/>
          <w:lang w:val="sk-SK"/>
        </w:rPr>
      </w:pPr>
      <w:r w:rsidRPr="00104EBF">
        <w:rPr>
          <w:szCs w:val="22"/>
          <w:lang w:val="sk-SK"/>
        </w:rPr>
        <w:t>Bimican</w:t>
      </w:r>
      <w:r w:rsidR="00863F6B" w:rsidRPr="00104EBF">
        <w:rPr>
          <w:szCs w:val="22"/>
          <w:lang w:val="sk-SK"/>
        </w:rPr>
        <w:t xml:space="preserve"> môže prechádzať do materského mlieka, takže ak používate tento liek, nemáte dojčiť.</w:t>
      </w:r>
    </w:p>
    <w:p w:rsidR="00863F6B" w:rsidRPr="00104EBF" w:rsidRDefault="00863F6B" w:rsidP="001A6B02">
      <w:pPr>
        <w:tabs>
          <w:tab w:val="clear" w:pos="567"/>
        </w:tabs>
        <w:autoSpaceDE w:val="0"/>
        <w:autoSpaceDN w:val="0"/>
        <w:adjustRightInd w:val="0"/>
        <w:spacing w:line="240" w:lineRule="auto"/>
        <w:rPr>
          <w:rFonts w:eastAsia="TimesNewRoman,Bold"/>
          <w:b/>
          <w:bCs/>
          <w:szCs w:val="22"/>
          <w:lang w:val="sk-SK" w:eastAsia="sk-SK"/>
        </w:rPr>
      </w:pPr>
    </w:p>
    <w:p w:rsidR="00EB30AA" w:rsidRPr="00104EBF" w:rsidRDefault="00EB30AA" w:rsidP="001A6B02">
      <w:pPr>
        <w:tabs>
          <w:tab w:val="clear" w:pos="567"/>
        </w:tabs>
        <w:autoSpaceDE w:val="0"/>
        <w:autoSpaceDN w:val="0"/>
        <w:adjustRightInd w:val="0"/>
        <w:spacing w:line="240" w:lineRule="auto"/>
        <w:rPr>
          <w:rFonts w:eastAsia="TimesNewRoman,Bold"/>
          <w:b/>
          <w:bCs/>
          <w:szCs w:val="22"/>
          <w:lang w:val="sk-SK" w:eastAsia="sk-SK"/>
        </w:rPr>
      </w:pPr>
      <w:r w:rsidRPr="00104EBF">
        <w:rPr>
          <w:rFonts w:eastAsia="TimesNewRoman,Bold"/>
          <w:b/>
          <w:bCs/>
          <w:szCs w:val="22"/>
          <w:lang w:val="sk-SK" w:eastAsia="sk-SK"/>
        </w:rPr>
        <w:t>Vedenie vozid</w:t>
      </w:r>
      <w:r w:rsidR="003B2C8A" w:rsidRPr="00104EBF">
        <w:rPr>
          <w:rFonts w:eastAsia="TimesNewRoman,Bold"/>
          <w:b/>
          <w:bCs/>
          <w:szCs w:val="22"/>
          <w:lang w:val="sk-SK" w:eastAsia="sk-SK"/>
        </w:rPr>
        <w:t>iel</w:t>
      </w:r>
      <w:r w:rsidRPr="00104EBF">
        <w:rPr>
          <w:rFonts w:eastAsia="TimesNewRoman,Bold"/>
          <w:b/>
          <w:bCs/>
          <w:szCs w:val="22"/>
          <w:lang w:val="sk-SK" w:eastAsia="sk-SK"/>
        </w:rPr>
        <w:t xml:space="preserve"> a obsluha strojov</w:t>
      </w:r>
    </w:p>
    <w:p w:rsidR="003B2C8A" w:rsidRPr="00104EBF" w:rsidRDefault="00863F6B" w:rsidP="001A6B02">
      <w:pPr>
        <w:tabs>
          <w:tab w:val="clear" w:pos="567"/>
        </w:tabs>
        <w:autoSpaceDE w:val="0"/>
        <w:autoSpaceDN w:val="0"/>
        <w:adjustRightInd w:val="0"/>
        <w:spacing w:line="240" w:lineRule="auto"/>
        <w:rPr>
          <w:szCs w:val="22"/>
          <w:lang w:val="sk-SK"/>
        </w:rPr>
      </w:pPr>
      <w:r w:rsidRPr="00104EBF">
        <w:rPr>
          <w:szCs w:val="22"/>
          <w:lang w:val="sk-SK"/>
        </w:rPr>
        <w:t xml:space="preserve">Chvíľku po použití </w:t>
      </w:r>
      <w:r w:rsidR="00C50E5F" w:rsidRPr="00104EBF">
        <w:rPr>
          <w:szCs w:val="22"/>
          <w:lang w:val="sk-SK"/>
        </w:rPr>
        <w:t>Bimicanu</w:t>
      </w:r>
      <w:r w:rsidRPr="00104EBF">
        <w:rPr>
          <w:szCs w:val="22"/>
          <w:lang w:val="sk-SK"/>
        </w:rPr>
        <w:t xml:space="preserve"> môže byť váš zrak rozmazaný. Neveďte vozidl</w:t>
      </w:r>
      <w:r w:rsidR="00847E39" w:rsidRPr="00104EBF">
        <w:rPr>
          <w:szCs w:val="22"/>
          <w:lang w:val="sk-SK"/>
        </w:rPr>
        <w:t>á</w:t>
      </w:r>
      <w:r w:rsidRPr="00104EBF">
        <w:rPr>
          <w:szCs w:val="22"/>
          <w:lang w:val="sk-SK"/>
        </w:rPr>
        <w:t xml:space="preserve"> a neobsluhujte stroje, kým sa váš zrak nevyjasní.</w:t>
      </w:r>
    </w:p>
    <w:p w:rsidR="00863F6B" w:rsidRPr="00104EBF" w:rsidRDefault="00863F6B" w:rsidP="001A6B02">
      <w:pPr>
        <w:tabs>
          <w:tab w:val="clear" w:pos="567"/>
        </w:tabs>
        <w:autoSpaceDE w:val="0"/>
        <w:autoSpaceDN w:val="0"/>
        <w:adjustRightInd w:val="0"/>
        <w:spacing w:line="240" w:lineRule="auto"/>
        <w:rPr>
          <w:rFonts w:eastAsia="TimesNewRoman,Bold"/>
          <w:b/>
          <w:bCs/>
          <w:szCs w:val="22"/>
          <w:lang w:val="sk-SK" w:eastAsia="sk-SK"/>
        </w:rPr>
      </w:pPr>
    </w:p>
    <w:p w:rsidR="00EB30AA" w:rsidRPr="00104EBF" w:rsidRDefault="00C50E5F" w:rsidP="001A6B02">
      <w:pPr>
        <w:tabs>
          <w:tab w:val="clear" w:pos="567"/>
        </w:tabs>
        <w:autoSpaceDE w:val="0"/>
        <w:autoSpaceDN w:val="0"/>
        <w:adjustRightInd w:val="0"/>
        <w:spacing w:line="240" w:lineRule="auto"/>
        <w:rPr>
          <w:rFonts w:eastAsia="TimesNewRoman,Bold"/>
          <w:b/>
          <w:bCs/>
          <w:szCs w:val="22"/>
          <w:lang w:val="sk-SK" w:eastAsia="sk-SK"/>
        </w:rPr>
      </w:pPr>
      <w:r w:rsidRPr="00104EBF">
        <w:rPr>
          <w:b/>
          <w:noProof/>
          <w:szCs w:val="22"/>
          <w:lang w:val="sk-SK"/>
        </w:rPr>
        <w:t>Bimican</w:t>
      </w:r>
      <w:r w:rsidR="00222117" w:rsidRPr="00104EBF">
        <w:rPr>
          <w:rFonts w:eastAsia="TimesNewRoman,Bold"/>
          <w:b/>
          <w:bCs/>
          <w:szCs w:val="22"/>
          <w:lang w:val="sk-SK" w:eastAsia="sk-SK"/>
        </w:rPr>
        <w:t xml:space="preserve"> obsahuje benzalkónium</w:t>
      </w:r>
      <w:r w:rsidR="003B2C8A" w:rsidRPr="00104EBF">
        <w:rPr>
          <w:rFonts w:eastAsia="TimesNewRoman,Bold"/>
          <w:b/>
          <w:bCs/>
          <w:szCs w:val="22"/>
          <w:lang w:val="sk-SK" w:eastAsia="sk-SK"/>
        </w:rPr>
        <w:t>chlorid</w:t>
      </w:r>
    </w:p>
    <w:p w:rsidR="00DD5C3E" w:rsidRPr="00991DD2" w:rsidRDefault="00DD5C3E" w:rsidP="00DD5C3E">
      <w:pPr>
        <w:tabs>
          <w:tab w:val="clear" w:pos="567"/>
        </w:tabs>
        <w:autoSpaceDE w:val="0"/>
        <w:autoSpaceDN w:val="0"/>
        <w:adjustRightInd w:val="0"/>
        <w:spacing w:line="240" w:lineRule="auto"/>
        <w:rPr>
          <w:rFonts w:eastAsia="TimesNewRoman"/>
          <w:szCs w:val="22"/>
          <w:lang w:val="sk-SK" w:eastAsia="sk-SK"/>
        </w:rPr>
      </w:pPr>
      <w:r w:rsidRPr="00991DD2">
        <w:rPr>
          <w:rFonts w:eastAsia="TimesNewRoman"/>
          <w:szCs w:val="22"/>
          <w:lang w:val="sk-SK" w:eastAsia="sk-SK"/>
        </w:rPr>
        <w:t>Jeden ml roztoku obsahuje 0,05 mg benzalkóniumchloridu.</w:t>
      </w:r>
    </w:p>
    <w:p w:rsidR="00DD5C3E" w:rsidRPr="00F31873" w:rsidRDefault="00DD5C3E" w:rsidP="00F31873">
      <w:pPr>
        <w:tabs>
          <w:tab w:val="clear" w:pos="567"/>
        </w:tabs>
        <w:autoSpaceDE w:val="0"/>
        <w:autoSpaceDN w:val="0"/>
        <w:adjustRightInd w:val="0"/>
        <w:spacing w:line="240" w:lineRule="auto"/>
        <w:rPr>
          <w:szCs w:val="22"/>
          <w:lang w:val="sk-SK"/>
        </w:rPr>
      </w:pPr>
      <w:r w:rsidRPr="00F31873">
        <w:rPr>
          <w:szCs w:val="22"/>
          <w:lang w:val="sk-SK"/>
        </w:rPr>
        <w:t>Mäkké kontaktné šošovky môžu reagovať s</w:t>
      </w:r>
      <w:r>
        <w:rPr>
          <w:szCs w:val="22"/>
          <w:lang w:val="sk-SK"/>
        </w:rPr>
        <w:t xml:space="preserve"> </w:t>
      </w:r>
      <w:r w:rsidRPr="00F31873">
        <w:rPr>
          <w:szCs w:val="22"/>
          <w:lang w:val="sk-SK"/>
        </w:rPr>
        <w:t>benzalkóniumchloridom a môže sa zmeniť farba kontaktných šošoviek. Pred použitím tohto lieku si musíte vybrať kontaktné šošovky a naspäť ich vlož</w:t>
      </w:r>
      <w:r w:rsidR="00D6357D">
        <w:rPr>
          <w:szCs w:val="22"/>
          <w:lang w:val="sk-SK"/>
        </w:rPr>
        <w:t>iť</w:t>
      </w:r>
      <w:r w:rsidRPr="00F31873">
        <w:rPr>
          <w:szCs w:val="22"/>
          <w:lang w:val="sk-SK"/>
        </w:rPr>
        <w:t xml:space="preserve"> po 15 minútach.</w:t>
      </w:r>
    </w:p>
    <w:p w:rsidR="00DD5C3E" w:rsidRPr="00F31873" w:rsidRDefault="00DD5C3E" w:rsidP="00F31873">
      <w:pPr>
        <w:tabs>
          <w:tab w:val="clear" w:pos="567"/>
        </w:tabs>
        <w:autoSpaceDE w:val="0"/>
        <w:autoSpaceDN w:val="0"/>
        <w:adjustRightInd w:val="0"/>
        <w:spacing w:line="240" w:lineRule="auto"/>
        <w:rPr>
          <w:szCs w:val="22"/>
          <w:lang w:val="sk-SK"/>
        </w:rPr>
      </w:pPr>
      <w:r w:rsidRPr="00F31873">
        <w:rPr>
          <w:szCs w:val="22"/>
          <w:lang w:val="sk-SK"/>
        </w:rPr>
        <w:t>Benzalkóniumchlorid môže tiež spôsobiť podráždenie oka, hlavne ak máte suché oči alebo poruchy rohovky (to je priehľadná vrstva v prednej časti oka). Ak máte nezvyčajné pocity v oku, bodanie (štípanie) alebo bolesť v oku po</w:t>
      </w:r>
      <w:r>
        <w:rPr>
          <w:szCs w:val="22"/>
          <w:lang w:val="sk-SK"/>
        </w:rPr>
        <w:t xml:space="preserve"> </w:t>
      </w:r>
      <w:r w:rsidR="00F530BB">
        <w:rPr>
          <w:szCs w:val="22"/>
          <w:lang w:val="sk-SK"/>
        </w:rPr>
        <w:t>po</w:t>
      </w:r>
      <w:r w:rsidRPr="00F31873">
        <w:rPr>
          <w:szCs w:val="22"/>
          <w:lang w:val="sk-SK"/>
        </w:rPr>
        <w:t>užití</w:t>
      </w:r>
      <w:r>
        <w:rPr>
          <w:szCs w:val="22"/>
          <w:lang w:val="sk-SK"/>
        </w:rPr>
        <w:t xml:space="preserve"> </w:t>
      </w:r>
      <w:r w:rsidRPr="00F31873">
        <w:rPr>
          <w:szCs w:val="22"/>
          <w:lang w:val="sk-SK"/>
        </w:rPr>
        <w:t>tohto lieku, oznámte to svojmu lekárovi.</w:t>
      </w:r>
    </w:p>
    <w:p w:rsidR="00F0019B" w:rsidRPr="00104EBF" w:rsidRDefault="00F0019B" w:rsidP="001A6B02">
      <w:pPr>
        <w:tabs>
          <w:tab w:val="clear" w:pos="567"/>
        </w:tabs>
        <w:autoSpaceDE w:val="0"/>
        <w:autoSpaceDN w:val="0"/>
        <w:adjustRightInd w:val="0"/>
        <w:spacing w:line="240" w:lineRule="auto"/>
        <w:rPr>
          <w:rFonts w:eastAsia="TimesNewRoman,Bold"/>
          <w:b/>
          <w:bCs/>
          <w:szCs w:val="22"/>
          <w:lang w:val="sk-SK" w:eastAsia="sk-SK"/>
        </w:rPr>
      </w:pPr>
    </w:p>
    <w:p w:rsidR="001A6B02" w:rsidRPr="00104EBF" w:rsidRDefault="001A6B02" w:rsidP="001A6B02">
      <w:pPr>
        <w:tabs>
          <w:tab w:val="clear" w:pos="567"/>
        </w:tabs>
        <w:autoSpaceDE w:val="0"/>
        <w:autoSpaceDN w:val="0"/>
        <w:adjustRightInd w:val="0"/>
        <w:spacing w:line="240" w:lineRule="auto"/>
        <w:rPr>
          <w:rFonts w:eastAsia="TimesNewRoman,Bold"/>
          <w:b/>
          <w:bCs/>
          <w:szCs w:val="22"/>
          <w:lang w:val="sk-SK" w:eastAsia="sk-SK"/>
        </w:rPr>
      </w:pPr>
    </w:p>
    <w:p w:rsidR="00EB30AA" w:rsidRPr="00104EBF" w:rsidRDefault="009F2709" w:rsidP="00FD0C8E">
      <w:pPr>
        <w:autoSpaceDE w:val="0"/>
        <w:autoSpaceDN w:val="0"/>
        <w:adjustRightInd w:val="0"/>
        <w:spacing w:line="240" w:lineRule="auto"/>
        <w:rPr>
          <w:rFonts w:eastAsia="TimesNewRoman,Bold"/>
          <w:b/>
          <w:bCs/>
          <w:szCs w:val="22"/>
          <w:lang w:val="sk-SK" w:eastAsia="sk-SK"/>
        </w:rPr>
      </w:pPr>
      <w:r w:rsidRPr="00104EBF">
        <w:rPr>
          <w:rFonts w:eastAsia="TimesNewRoman,Bold"/>
          <w:b/>
          <w:bCs/>
          <w:szCs w:val="22"/>
          <w:lang w:val="sk-SK" w:eastAsia="sk-SK"/>
        </w:rPr>
        <w:t>3.</w:t>
      </w:r>
      <w:r w:rsidRPr="00104EBF">
        <w:rPr>
          <w:rFonts w:eastAsia="TimesNewRoman,Bold"/>
          <w:b/>
          <w:bCs/>
          <w:szCs w:val="22"/>
          <w:lang w:val="sk-SK" w:eastAsia="sk-SK"/>
        </w:rPr>
        <w:tab/>
        <w:t xml:space="preserve">Ako používať </w:t>
      </w:r>
      <w:r w:rsidR="00C50E5F" w:rsidRPr="00104EBF">
        <w:rPr>
          <w:rFonts w:eastAsia="TimesNewRoman,Bold"/>
          <w:b/>
          <w:bCs/>
          <w:szCs w:val="22"/>
          <w:lang w:val="sk-SK" w:eastAsia="sk-SK"/>
        </w:rPr>
        <w:t>Bimican</w:t>
      </w:r>
    </w:p>
    <w:p w:rsidR="003B2C8A" w:rsidRPr="00104EBF" w:rsidRDefault="003B2C8A" w:rsidP="001A6B02">
      <w:pPr>
        <w:tabs>
          <w:tab w:val="clear" w:pos="567"/>
        </w:tabs>
        <w:autoSpaceDE w:val="0"/>
        <w:autoSpaceDN w:val="0"/>
        <w:adjustRightInd w:val="0"/>
        <w:spacing w:line="240" w:lineRule="auto"/>
        <w:rPr>
          <w:rFonts w:eastAsia="TimesNewRoman,Bold"/>
          <w:b/>
          <w:bCs/>
          <w:szCs w:val="22"/>
          <w:lang w:val="sk-SK" w:eastAsia="sk-SK"/>
        </w:rPr>
      </w:pPr>
    </w:p>
    <w:p w:rsidR="00EB30AA" w:rsidRPr="00104EBF" w:rsidRDefault="00EB30AA" w:rsidP="001A6B02">
      <w:pPr>
        <w:tabs>
          <w:tab w:val="clear" w:pos="567"/>
        </w:tabs>
        <w:autoSpaceDE w:val="0"/>
        <w:autoSpaceDN w:val="0"/>
        <w:adjustRightInd w:val="0"/>
        <w:spacing w:line="240" w:lineRule="auto"/>
        <w:rPr>
          <w:rFonts w:eastAsia="TimesNewRoman"/>
          <w:szCs w:val="22"/>
          <w:lang w:val="sk-SK" w:eastAsia="sk-SK"/>
        </w:rPr>
      </w:pPr>
      <w:r w:rsidRPr="00104EBF">
        <w:rPr>
          <w:rFonts w:eastAsia="TimesNewRoman"/>
          <w:szCs w:val="22"/>
          <w:lang w:val="sk-SK" w:eastAsia="sk-SK"/>
        </w:rPr>
        <w:t xml:space="preserve">Vždy </w:t>
      </w:r>
      <w:r w:rsidR="003B2C8A" w:rsidRPr="00104EBF">
        <w:rPr>
          <w:rFonts w:eastAsia="TimesNewRoman"/>
          <w:szCs w:val="22"/>
          <w:lang w:val="sk-SK" w:eastAsia="sk-SK"/>
        </w:rPr>
        <w:t>po</w:t>
      </w:r>
      <w:r w:rsidRPr="00104EBF">
        <w:rPr>
          <w:rFonts w:eastAsia="TimesNewRoman"/>
          <w:szCs w:val="22"/>
          <w:lang w:val="sk-SK" w:eastAsia="sk-SK"/>
        </w:rPr>
        <w:t>užívajte</w:t>
      </w:r>
      <w:r w:rsidR="003B2C8A" w:rsidRPr="00104EBF">
        <w:rPr>
          <w:rFonts w:eastAsia="TimesNewRoman"/>
          <w:szCs w:val="22"/>
          <w:lang w:val="sk-SK" w:eastAsia="sk-SK"/>
        </w:rPr>
        <w:t xml:space="preserve"> tento liek presne tak, ako vám povedal v</w:t>
      </w:r>
      <w:r w:rsidRPr="00104EBF">
        <w:rPr>
          <w:rFonts w:eastAsia="TimesNewRoman"/>
          <w:szCs w:val="22"/>
          <w:lang w:val="sk-SK" w:eastAsia="sk-SK"/>
        </w:rPr>
        <w:t>áš lekár. Ak si nie ste niečím istý, overte si</w:t>
      </w:r>
      <w:r w:rsidR="00F0019B" w:rsidRPr="00104EBF">
        <w:rPr>
          <w:rFonts w:eastAsia="TimesNewRoman"/>
          <w:szCs w:val="22"/>
          <w:lang w:val="sk-SK" w:eastAsia="sk-SK"/>
        </w:rPr>
        <w:t xml:space="preserve"> </w:t>
      </w:r>
      <w:r w:rsidRPr="00104EBF">
        <w:rPr>
          <w:rFonts w:eastAsia="TimesNewRoman"/>
          <w:szCs w:val="22"/>
          <w:lang w:val="sk-SK" w:eastAsia="sk-SK"/>
        </w:rPr>
        <w:t>to u svojho lekára alebo lekárnika.</w:t>
      </w:r>
    </w:p>
    <w:p w:rsidR="003B2C8A" w:rsidRPr="00104EBF" w:rsidRDefault="003B2C8A" w:rsidP="001A6B02">
      <w:pPr>
        <w:tabs>
          <w:tab w:val="clear" w:pos="567"/>
        </w:tabs>
        <w:autoSpaceDE w:val="0"/>
        <w:autoSpaceDN w:val="0"/>
        <w:adjustRightInd w:val="0"/>
        <w:spacing w:line="240" w:lineRule="auto"/>
        <w:rPr>
          <w:rFonts w:eastAsia="TimesNewRoman,Bold"/>
          <w:b/>
          <w:bCs/>
          <w:szCs w:val="22"/>
          <w:lang w:val="sk-SK" w:eastAsia="sk-SK"/>
        </w:rPr>
      </w:pPr>
    </w:p>
    <w:p w:rsidR="00863F6B" w:rsidRPr="00104EBF" w:rsidRDefault="00C50E5F" w:rsidP="001A6B02">
      <w:pPr>
        <w:pStyle w:val="Default"/>
        <w:rPr>
          <w:sz w:val="22"/>
          <w:szCs w:val="22"/>
        </w:rPr>
      </w:pPr>
      <w:r w:rsidRPr="00104EBF">
        <w:rPr>
          <w:sz w:val="22"/>
          <w:szCs w:val="22"/>
        </w:rPr>
        <w:t>Bimican</w:t>
      </w:r>
      <w:r w:rsidR="00863F6B" w:rsidRPr="00104EBF">
        <w:rPr>
          <w:sz w:val="22"/>
          <w:szCs w:val="22"/>
        </w:rPr>
        <w:t xml:space="preserve"> sa má používať iba na aplikáciu do očí. Odporúčaný postup je kvapnutie jednej kvapky bimatoprostu každý deň večer do oka, ktoré je potrebné liečiť. </w:t>
      </w:r>
    </w:p>
    <w:p w:rsidR="00863F6B" w:rsidRPr="00104EBF" w:rsidRDefault="00863F6B" w:rsidP="001A6B02">
      <w:pPr>
        <w:pStyle w:val="Default"/>
        <w:rPr>
          <w:sz w:val="22"/>
          <w:szCs w:val="22"/>
        </w:rPr>
      </w:pPr>
    </w:p>
    <w:p w:rsidR="00863F6B" w:rsidRPr="00104EBF" w:rsidRDefault="00863F6B" w:rsidP="001A6B02">
      <w:pPr>
        <w:pStyle w:val="Default"/>
        <w:rPr>
          <w:sz w:val="22"/>
          <w:szCs w:val="22"/>
        </w:rPr>
      </w:pPr>
      <w:r w:rsidRPr="00104EBF">
        <w:rPr>
          <w:sz w:val="22"/>
          <w:szCs w:val="22"/>
        </w:rPr>
        <w:t xml:space="preserve">Ak používate </w:t>
      </w:r>
      <w:r w:rsidR="00C50E5F" w:rsidRPr="00104EBF">
        <w:rPr>
          <w:sz w:val="22"/>
          <w:szCs w:val="22"/>
        </w:rPr>
        <w:t>Bimican</w:t>
      </w:r>
      <w:r w:rsidRPr="00104EBF">
        <w:rPr>
          <w:sz w:val="22"/>
          <w:szCs w:val="22"/>
        </w:rPr>
        <w:t xml:space="preserve"> s inými očnými kvapkami, medzi kvapnutím </w:t>
      </w:r>
      <w:r w:rsidR="00C50E5F" w:rsidRPr="00104EBF">
        <w:rPr>
          <w:sz w:val="22"/>
          <w:szCs w:val="22"/>
        </w:rPr>
        <w:t>Bimicanu</w:t>
      </w:r>
      <w:r w:rsidRPr="00104EBF">
        <w:rPr>
          <w:sz w:val="22"/>
          <w:szCs w:val="22"/>
        </w:rPr>
        <w:t xml:space="preserve"> a ďalšieho lieku dodržte odstup najmenej </w:t>
      </w:r>
      <w:r w:rsidR="00847E39" w:rsidRPr="00104EBF">
        <w:rPr>
          <w:sz w:val="22"/>
          <w:szCs w:val="22"/>
        </w:rPr>
        <w:t xml:space="preserve">5 </w:t>
      </w:r>
      <w:r w:rsidRPr="00104EBF">
        <w:rPr>
          <w:sz w:val="22"/>
          <w:szCs w:val="22"/>
        </w:rPr>
        <w:t xml:space="preserve">minút. </w:t>
      </w:r>
    </w:p>
    <w:p w:rsidR="00863F6B" w:rsidRPr="00104EBF" w:rsidRDefault="00863F6B" w:rsidP="001A6B02">
      <w:pPr>
        <w:pStyle w:val="Default"/>
        <w:rPr>
          <w:sz w:val="22"/>
          <w:szCs w:val="22"/>
        </w:rPr>
      </w:pPr>
    </w:p>
    <w:p w:rsidR="00863F6B" w:rsidRPr="00104EBF" w:rsidRDefault="00863F6B" w:rsidP="001A6B02">
      <w:pPr>
        <w:pStyle w:val="Default"/>
        <w:rPr>
          <w:sz w:val="22"/>
          <w:szCs w:val="22"/>
        </w:rPr>
      </w:pPr>
      <w:r w:rsidRPr="00104EBF">
        <w:rPr>
          <w:sz w:val="22"/>
          <w:szCs w:val="22"/>
        </w:rPr>
        <w:t>Ne</w:t>
      </w:r>
      <w:r w:rsidR="00E517EF" w:rsidRPr="00104EBF">
        <w:rPr>
          <w:sz w:val="22"/>
          <w:szCs w:val="22"/>
        </w:rPr>
        <w:t>po</w:t>
      </w:r>
      <w:r w:rsidRPr="00104EBF">
        <w:rPr>
          <w:sz w:val="22"/>
          <w:szCs w:val="22"/>
        </w:rPr>
        <w:t xml:space="preserve">užívajte liek viac ako raz denne, lebo to môže viesť k zníženiu účinnosti liečby. </w:t>
      </w:r>
    </w:p>
    <w:p w:rsidR="00863F6B" w:rsidRPr="00104EBF" w:rsidRDefault="00863F6B" w:rsidP="001A6B02">
      <w:pPr>
        <w:pStyle w:val="Default"/>
        <w:rPr>
          <w:sz w:val="22"/>
          <w:szCs w:val="22"/>
        </w:rPr>
      </w:pPr>
    </w:p>
    <w:p w:rsidR="00545D42" w:rsidRPr="00104EBF" w:rsidRDefault="00863F6B" w:rsidP="00F31873">
      <w:pPr>
        <w:keepNext/>
        <w:keepLines/>
        <w:tabs>
          <w:tab w:val="clear" w:pos="567"/>
        </w:tabs>
        <w:autoSpaceDE w:val="0"/>
        <w:autoSpaceDN w:val="0"/>
        <w:adjustRightInd w:val="0"/>
        <w:spacing w:line="240" w:lineRule="auto"/>
        <w:rPr>
          <w:b/>
          <w:bCs/>
          <w:szCs w:val="22"/>
          <w:lang w:val="sk-SK"/>
        </w:rPr>
      </w:pPr>
      <w:r w:rsidRPr="00104EBF">
        <w:rPr>
          <w:b/>
          <w:bCs/>
          <w:szCs w:val="22"/>
          <w:lang w:val="sk-SK"/>
        </w:rPr>
        <w:lastRenderedPageBreak/>
        <w:t>Návod na použitie:</w:t>
      </w:r>
    </w:p>
    <w:p w:rsidR="00521A31" w:rsidRPr="00104EBF" w:rsidRDefault="00521A31" w:rsidP="00F31873">
      <w:pPr>
        <w:keepNext/>
        <w:keepLines/>
        <w:tabs>
          <w:tab w:val="clear" w:pos="567"/>
        </w:tabs>
        <w:autoSpaceDE w:val="0"/>
        <w:autoSpaceDN w:val="0"/>
        <w:adjustRightInd w:val="0"/>
        <w:spacing w:line="240" w:lineRule="auto"/>
        <w:rPr>
          <w:rFonts w:eastAsia="TimesNewRoman,Bold"/>
          <w:bCs/>
          <w:szCs w:val="22"/>
          <w:lang w:val="sk-SK" w:eastAsia="sk-SK"/>
        </w:rPr>
      </w:pPr>
      <w:r w:rsidRPr="00104EBF">
        <w:rPr>
          <w:rFonts w:eastAsia="TimesNewRoman,Bold"/>
          <w:bCs/>
          <w:szCs w:val="22"/>
          <w:lang w:val="sk-SK" w:eastAsia="sk-SK"/>
        </w:rPr>
        <w:t>Nesmiete použiť fľašu, ak ochranné tesnenie na uzávere hrdla fľaše je poškodené predtým, ako ho prvýkrát použijete.</w:t>
      </w:r>
    </w:p>
    <w:p w:rsidR="00545D42" w:rsidRPr="00104EBF" w:rsidRDefault="00545D42" w:rsidP="00F31873">
      <w:pPr>
        <w:keepLines/>
        <w:tabs>
          <w:tab w:val="clear" w:pos="567"/>
        </w:tabs>
        <w:autoSpaceDE w:val="0"/>
        <w:autoSpaceDN w:val="0"/>
        <w:adjustRightInd w:val="0"/>
        <w:spacing w:line="240" w:lineRule="auto"/>
        <w:rPr>
          <w:rFonts w:eastAsia="TimesNewRoman,Bold"/>
          <w:b/>
          <w:bCs/>
          <w:szCs w:val="22"/>
          <w:lang w:val="sk-SK" w:eastAsia="sk-SK"/>
        </w:rPr>
      </w:pPr>
    </w:p>
    <w:p w:rsidR="00863F6B" w:rsidRPr="00104EBF" w:rsidRDefault="00F530BB" w:rsidP="00F31873">
      <w:pPr>
        <w:keepLines/>
        <w:tabs>
          <w:tab w:val="clear" w:pos="567"/>
        </w:tabs>
        <w:autoSpaceDE w:val="0"/>
        <w:autoSpaceDN w:val="0"/>
        <w:adjustRightInd w:val="0"/>
        <w:spacing w:line="240" w:lineRule="auto"/>
        <w:rPr>
          <w:rFonts w:eastAsia="TimesNewRoman,Bold"/>
          <w:b/>
          <w:bCs/>
          <w:szCs w:val="22"/>
          <w:lang w:val="sk-SK" w:eastAsia="sk-SK"/>
        </w:rPr>
      </w:pPr>
      <w:r>
        <w:rPr>
          <w:rFonts w:eastAsia="TimesNewRoman,Bold"/>
          <w:b/>
          <w:bCs/>
          <w:noProof/>
          <w:szCs w:val="22"/>
          <w:lang w:val="sk-SK" w:eastAsia="sk-SK"/>
        </w:rPr>
        <w:drawing>
          <wp:inline distT="0" distB="0" distL="0" distR="0" wp14:anchorId="2AF59193" wp14:editId="29DE6F4C">
            <wp:extent cx="5742940" cy="99314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940" cy="993140"/>
                    </a:xfrm>
                    <a:prstGeom prst="rect">
                      <a:avLst/>
                    </a:prstGeom>
                    <a:noFill/>
                    <a:ln>
                      <a:noFill/>
                    </a:ln>
                  </pic:spPr>
                </pic:pic>
              </a:graphicData>
            </a:graphic>
          </wp:inline>
        </w:drawing>
      </w:r>
    </w:p>
    <w:p w:rsidR="00E800E8" w:rsidRPr="00104EBF" w:rsidRDefault="00E800E8" w:rsidP="00F31873">
      <w:pPr>
        <w:keepLines/>
        <w:tabs>
          <w:tab w:val="clear" w:pos="567"/>
        </w:tabs>
        <w:autoSpaceDE w:val="0"/>
        <w:autoSpaceDN w:val="0"/>
        <w:adjustRightInd w:val="0"/>
        <w:spacing w:line="240" w:lineRule="auto"/>
        <w:rPr>
          <w:rFonts w:eastAsia="TimesNewRoman,Bold"/>
          <w:b/>
          <w:bCs/>
          <w:szCs w:val="22"/>
          <w:lang w:val="sk-SK" w:eastAsia="sk-SK"/>
        </w:rPr>
      </w:pPr>
    </w:p>
    <w:p w:rsidR="00E800E8" w:rsidRPr="00104EBF" w:rsidRDefault="00E800E8" w:rsidP="00F31873">
      <w:pPr>
        <w:pStyle w:val="Default"/>
        <w:keepLines/>
        <w:rPr>
          <w:sz w:val="22"/>
          <w:szCs w:val="22"/>
        </w:rPr>
      </w:pPr>
    </w:p>
    <w:p w:rsidR="00E800E8" w:rsidRPr="00104EBF" w:rsidRDefault="00E800E8" w:rsidP="00F31873">
      <w:pPr>
        <w:pStyle w:val="Default"/>
        <w:keepLines/>
        <w:rPr>
          <w:sz w:val="22"/>
          <w:szCs w:val="22"/>
        </w:rPr>
      </w:pPr>
      <w:r w:rsidRPr="00104EBF">
        <w:rPr>
          <w:sz w:val="22"/>
          <w:szCs w:val="22"/>
        </w:rPr>
        <w:t xml:space="preserve">1. Umyte si ruky. Zakloňte hlavu a pozerajte sa na strop. </w:t>
      </w:r>
    </w:p>
    <w:p w:rsidR="00E800E8" w:rsidRPr="00104EBF" w:rsidRDefault="00E800E8" w:rsidP="00F31873">
      <w:pPr>
        <w:pStyle w:val="Default"/>
        <w:keepLines/>
        <w:rPr>
          <w:sz w:val="22"/>
          <w:szCs w:val="22"/>
        </w:rPr>
      </w:pPr>
    </w:p>
    <w:p w:rsidR="00E800E8" w:rsidRPr="00104EBF" w:rsidRDefault="00E800E8" w:rsidP="00F31873">
      <w:pPr>
        <w:pStyle w:val="Default"/>
        <w:keepLines/>
        <w:rPr>
          <w:sz w:val="22"/>
          <w:szCs w:val="22"/>
        </w:rPr>
      </w:pPr>
      <w:r w:rsidRPr="00104EBF">
        <w:rPr>
          <w:sz w:val="22"/>
          <w:szCs w:val="22"/>
        </w:rPr>
        <w:t>2. Jemne stiahnite spodné viečko a vytvorte tak mal</w:t>
      </w:r>
      <w:r w:rsidR="00420CF7" w:rsidRPr="00104EBF">
        <w:rPr>
          <w:sz w:val="22"/>
          <w:szCs w:val="22"/>
        </w:rPr>
        <w:t>ý</w:t>
      </w:r>
      <w:r w:rsidRPr="00104EBF">
        <w:rPr>
          <w:sz w:val="22"/>
          <w:szCs w:val="22"/>
        </w:rPr>
        <w:t xml:space="preserve"> </w:t>
      </w:r>
      <w:r w:rsidR="00420CF7" w:rsidRPr="00104EBF">
        <w:rPr>
          <w:sz w:val="22"/>
          <w:szCs w:val="22"/>
        </w:rPr>
        <w:t>vačok</w:t>
      </w:r>
      <w:r w:rsidRPr="00104EBF">
        <w:rPr>
          <w:sz w:val="22"/>
          <w:szCs w:val="22"/>
        </w:rPr>
        <w:t xml:space="preserve">. </w:t>
      </w:r>
    </w:p>
    <w:p w:rsidR="00E800E8" w:rsidRPr="00104EBF" w:rsidRDefault="00E800E8" w:rsidP="00F31873">
      <w:pPr>
        <w:pStyle w:val="Default"/>
        <w:keepLines/>
        <w:rPr>
          <w:sz w:val="22"/>
          <w:szCs w:val="22"/>
        </w:rPr>
      </w:pPr>
    </w:p>
    <w:p w:rsidR="00E800E8" w:rsidRPr="00104EBF" w:rsidRDefault="00E800E8" w:rsidP="00F31873">
      <w:pPr>
        <w:pStyle w:val="Default"/>
        <w:keepLines/>
        <w:rPr>
          <w:sz w:val="22"/>
          <w:szCs w:val="22"/>
        </w:rPr>
      </w:pPr>
      <w:r w:rsidRPr="00104EBF">
        <w:rPr>
          <w:sz w:val="22"/>
          <w:szCs w:val="22"/>
        </w:rPr>
        <w:t xml:space="preserve">3. Otočte fľašu dnom hore a stlačte, aby sa uvoľnila jedna kvapka do každého liečeného oka. </w:t>
      </w:r>
    </w:p>
    <w:p w:rsidR="00E800E8" w:rsidRPr="00104EBF" w:rsidRDefault="00E800E8" w:rsidP="00F31873">
      <w:pPr>
        <w:pStyle w:val="Default"/>
        <w:keepLines/>
        <w:rPr>
          <w:sz w:val="22"/>
          <w:szCs w:val="22"/>
        </w:rPr>
      </w:pPr>
    </w:p>
    <w:p w:rsidR="00E800E8" w:rsidRPr="00104EBF" w:rsidRDefault="00E800E8" w:rsidP="00F31873">
      <w:pPr>
        <w:pStyle w:val="Default"/>
        <w:keepLines/>
        <w:rPr>
          <w:sz w:val="22"/>
          <w:szCs w:val="22"/>
        </w:rPr>
      </w:pPr>
      <w:r w:rsidRPr="00104EBF">
        <w:rPr>
          <w:sz w:val="22"/>
          <w:szCs w:val="22"/>
        </w:rPr>
        <w:t xml:space="preserve">4. Uvoľnite spodné viečko a zavrite na 30 sekúnd oči. </w:t>
      </w:r>
    </w:p>
    <w:p w:rsidR="00E800E8" w:rsidRPr="00104EBF" w:rsidRDefault="00E800E8" w:rsidP="00F31873">
      <w:pPr>
        <w:pStyle w:val="Default"/>
        <w:keepLines/>
        <w:rPr>
          <w:sz w:val="22"/>
          <w:szCs w:val="22"/>
        </w:rPr>
      </w:pPr>
    </w:p>
    <w:p w:rsidR="00E800E8" w:rsidRPr="00104EBF" w:rsidRDefault="00E800E8" w:rsidP="00F31873">
      <w:pPr>
        <w:pStyle w:val="Default"/>
        <w:keepLines/>
        <w:rPr>
          <w:sz w:val="22"/>
          <w:szCs w:val="22"/>
        </w:rPr>
      </w:pPr>
      <w:r w:rsidRPr="00104EBF">
        <w:rPr>
          <w:sz w:val="22"/>
          <w:szCs w:val="22"/>
        </w:rPr>
        <w:t xml:space="preserve">Utrite si akékoľvek nadbytočné množstvo, ktoré vám steká po líci. </w:t>
      </w:r>
    </w:p>
    <w:p w:rsidR="00E800E8" w:rsidRPr="00104EBF" w:rsidRDefault="00E800E8" w:rsidP="00F31873">
      <w:pPr>
        <w:pStyle w:val="Default"/>
        <w:keepLines/>
        <w:rPr>
          <w:sz w:val="22"/>
          <w:szCs w:val="22"/>
        </w:rPr>
      </w:pPr>
    </w:p>
    <w:p w:rsidR="00E800E8" w:rsidRPr="00104EBF" w:rsidRDefault="00E800E8" w:rsidP="00F31873">
      <w:pPr>
        <w:pStyle w:val="Default"/>
        <w:keepLines/>
        <w:rPr>
          <w:sz w:val="22"/>
          <w:szCs w:val="22"/>
        </w:rPr>
      </w:pPr>
      <w:r w:rsidRPr="00104EBF">
        <w:rPr>
          <w:sz w:val="22"/>
          <w:szCs w:val="22"/>
        </w:rPr>
        <w:t xml:space="preserve">Ak kvapka vaše oko minula, opakujte postup znovu. </w:t>
      </w:r>
    </w:p>
    <w:p w:rsidR="00E800E8" w:rsidRPr="00104EBF" w:rsidRDefault="00E800E8" w:rsidP="00F31873">
      <w:pPr>
        <w:keepLines/>
        <w:tabs>
          <w:tab w:val="clear" w:pos="567"/>
        </w:tabs>
        <w:autoSpaceDE w:val="0"/>
        <w:autoSpaceDN w:val="0"/>
        <w:adjustRightInd w:val="0"/>
        <w:spacing w:line="240" w:lineRule="auto"/>
        <w:rPr>
          <w:szCs w:val="22"/>
          <w:lang w:val="sk-SK"/>
        </w:rPr>
      </w:pPr>
    </w:p>
    <w:p w:rsidR="00E800E8" w:rsidRPr="00104EBF" w:rsidRDefault="00E800E8" w:rsidP="00F31873">
      <w:pPr>
        <w:keepLines/>
        <w:tabs>
          <w:tab w:val="clear" w:pos="567"/>
        </w:tabs>
        <w:autoSpaceDE w:val="0"/>
        <w:autoSpaceDN w:val="0"/>
        <w:adjustRightInd w:val="0"/>
        <w:spacing w:line="240" w:lineRule="auto"/>
        <w:rPr>
          <w:rFonts w:eastAsia="TimesNewRoman,Bold"/>
          <w:b/>
          <w:bCs/>
          <w:szCs w:val="22"/>
          <w:lang w:val="sk-SK" w:eastAsia="sk-SK"/>
        </w:rPr>
      </w:pPr>
      <w:r w:rsidRPr="00104EBF">
        <w:rPr>
          <w:szCs w:val="22"/>
          <w:lang w:val="sk-SK"/>
        </w:rPr>
        <w:t>Aby ste zabránili infekcii</w:t>
      </w:r>
      <w:r w:rsidR="00521A31" w:rsidRPr="00104EBF">
        <w:rPr>
          <w:szCs w:val="22"/>
          <w:lang w:val="sk-SK"/>
        </w:rPr>
        <w:t xml:space="preserve"> a poraneniu oka</w:t>
      </w:r>
      <w:r w:rsidRPr="00104EBF">
        <w:rPr>
          <w:szCs w:val="22"/>
          <w:lang w:val="sk-SK"/>
        </w:rPr>
        <w:t>, nemal by sa hrot fľaše pri kvapkaní dotknúť oka alebo niečoho iného. Ihneď po použití uzavrite fľašu uzáverom so závitom/viečkom.</w:t>
      </w:r>
    </w:p>
    <w:p w:rsidR="00E800E8" w:rsidRPr="00104EBF" w:rsidRDefault="00E800E8" w:rsidP="001A6B02">
      <w:pPr>
        <w:tabs>
          <w:tab w:val="clear" w:pos="567"/>
        </w:tabs>
        <w:autoSpaceDE w:val="0"/>
        <w:autoSpaceDN w:val="0"/>
        <w:adjustRightInd w:val="0"/>
        <w:spacing w:line="240" w:lineRule="auto"/>
        <w:rPr>
          <w:rFonts w:eastAsia="TimesNewRoman,Bold"/>
          <w:b/>
          <w:bCs/>
          <w:szCs w:val="22"/>
          <w:lang w:val="sk-SK" w:eastAsia="sk-SK"/>
        </w:rPr>
      </w:pPr>
    </w:p>
    <w:p w:rsidR="001710FF" w:rsidRPr="00104EBF" w:rsidRDefault="001710FF" w:rsidP="001A6B02">
      <w:pPr>
        <w:tabs>
          <w:tab w:val="clear" w:pos="567"/>
        </w:tabs>
        <w:autoSpaceDE w:val="0"/>
        <w:autoSpaceDN w:val="0"/>
        <w:adjustRightInd w:val="0"/>
        <w:spacing w:line="240" w:lineRule="auto"/>
        <w:rPr>
          <w:rFonts w:eastAsia="TimesNewRoman,Bold"/>
          <w:b/>
          <w:bCs/>
          <w:szCs w:val="22"/>
          <w:lang w:val="sk-SK" w:eastAsia="sk-SK"/>
        </w:rPr>
      </w:pPr>
      <w:r w:rsidRPr="00104EBF">
        <w:rPr>
          <w:rFonts w:eastAsia="TimesNewRoman,Bold"/>
          <w:b/>
          <w:bCs/>
          <w:szCs w:val="22"/>
          <w:lang w:val="sk-SK" w:eastAsia="sk-SK"/>
        </w:rPr>
        <w:t xml:space="preserve">Ak </w:t>
      </w:r>
      <w:r w:rsidR="009F2709" w:rsidRPr="00104EBF">
        <w:rPr>
          <w:rFonts w:eastAsia="TimesNewRoman,Bold"/>
          <w:b/>
          <w:bCs/>
          <w:szCs w:val="22"/>
          <w:lang w:val="sk-SK" w:eastAsia="sk-SK"/>
        </w:rPr>
        <w:t xml:space="preserve">použijete viac </w:t>
      </w:r>
      <w:r w:rsidR="00C50E5F" w:rsidRPr="00104EBF">
        <w:rPr>
          <w:rFonts w:eastAsia="TimesNewRoman,Bold"/>
          <w:b/>
          <w:bCs/>
          <w:szCs w:val="22"/>
          <w:lang w:val="sk-SK" w:eastAsia="sk-SK"/>
        </w:rPr>
        <w:t>Bimicanu</w:t>
      </w:r>
      <w:r w:rsidRPr="00104EBF">
        <w:rPr>
          <w:rFonts w:eastAsia="TimesNewRoman,Bold"/>
          <w:b/>
          <w:bCs/>
          <w:szCs w:val="22"/>
          <w:lang w:val="sk-SK" w:eastAsia="sk-SK"/>
        </w:rPr>
        <w:t>, ako máte</w:t>
      </w:r>
    </w:p>
    <w:p w:rsidR="001710FF" w:rsidRPr="00104EBF" w:rsidRDefault="00E800E8" w:rsidP="001A6B02">
      <w:pPr>
        <w:tabs>
          <w:tab w:val="clear" w:pos="567"/>
        </w:tabs>
        <w:autoSpaceDE w:val="0"/>
        <w:autoSpaceDN w:val="0"/>
        <w:adjustRightInd w:val="0"/>
        <w:spacing w:line="240" w:lineRule="auto"/>
        <w:rPr>
          <w:szCs w:val="22"/>
          <w:lang w:val="sk-SK"/>
        </w:rPr>
      </w:pPr>
      <w:r w:rsidRPr="00104EBF">
        <w:rPr>
          <w:szCs w:val="22"/>
          <w:lang w:val="sk-SK"/>
        </w:rPr>
        <w:t xml:space="preserve">Ak ste použili viac </w:t>
      </w:r>
      <w:r w:rsidR="00C50E5F" w:rsidRPr="00104EBF">
        <w:rPr>
          <w:szCs w:val="22"/>
          <w:lang w:val="sk-SK"/>
        </w:rPr>
        <w:t>Bimicanu</w:t>
      </w:r>
      <w:r w:rsidRPr="00104EBF">
        <w:rPr>
          <w:szCs w:val="22"/>
          <w:lang w:val="sk-SK"/>
        </w:rPr>
        <w:t xml:space="preserve"> ako ste mali, je nepravdepodobné, že si vážnejšie ublížite. Ďalšiu dávku si kvapnite v obvyklom čase. Ak sa obávate, povedzte o tom svojmu lekárovi alebo lekárnikovi.</w:t>
      </w:r>
    </w:p>
    <w:p w:rsidR="00E800E8" w:rsidRPr="00104EBF" w:rsidRDefault="00E800E8" w:rsidP="001A6B02">
      <w:pPr>
        <w:tabs>
          <w:tab w:val="clear" w:pos="567"/>
        </w:tabs>
        <w:autoSpaceDE w:val="0"/>
        <w:autoSpaceDN w:val="0"/>
        <w:adjustRightInd w:val="0"/>
        <w:spacing w:line="240" w:lineRule="auto"/>
        <w:rPr>
          <w:rFonts w:eastAsia="TimesNewRoman,Bold"/>
          <w:b/>
          <w:bCs/>
          <w:szCs w:val="22"/>
          <w:lang w:val="sk-SK" w:eastAsia="sk-SK"/>
        </w:rPr>
      </w:pPr>
    </w:p>
    <w:p w:rsidR="001710FF" w:rsidRPr="00104EBF" w:rsidRDefault="001710FF" w:rsidP="001A6B02">
      <w:pPr>
        <w:tabs>
          <w:tab w:val="clear" w:pos="567"/>
        </w:tabs>
        <w:autoSpaceDE w:val="0"/>
        <w:autoSpaceDN w:val="0"/>
        <w:adjustRightInd w:val="0"/>
        <w:spacing w:line="240" w:lineRule="auto"/>
        <w:rPr>
          <w:rFonts w:eastAsia="TimesNewRoman,Bold"/>
          <w:b/>
          <w:bCs/>
          <w:szCs w:val="22"/>
          <w:lang w:val="sk-SK" w:eastAsia="sk-SK"/>
        </w:rPr>
      </w:pPr>
      <w:r w:rsidRPr="00104EBF">
        <w:rPr>
          <w:rFonts w:eastAsia="TimesNewRoman,Bold"/>
          <w:b/>
          <w:bCs/>
          <w:szCs w:val="22"/>
          <w:lang w:val="sk-SK" w:eastAsia="sk-SK"/>
        </w:rPr>
        <w:t>Ak zabudnete použ</w:t>
      </w:r>
      <w:r w:rsidR="009F2709" w:rsidRPr="00104EBF">
        <w:rPr>
          <w:rFonts w:eastAsia="TimesNewRoman,Bold"/>
          <w:b/>
          <w:bCs/>
          <w:szCs w:val="22"/>
          <w:lang w:val="sk-SK" w:eastAsia="sk-SK"/>
        </w:rPr>
        <w:t xml:space="preserve">iť </w:t>
      </w:r>
      <w:r w:rsidR="00C50E5F" w:rsidRPr="00104EBF">
        <w:rPr>
          <w:rFonts w:eastAsia="TimesNewRoman,Bold"/>
          <w:b/>
          <w:bCs/>
          <w:szCs w:val="22"/>
          <w:lang w:val="sk-SK" w:eastAsia="sk-SK"/>
        </w:rPr>
        <w:t>Bimican</w:t>
      </w:r>
    </w:p>
    <w:p w:rsidR="00EB30AA" w:rsidRPr="00104EBF" w:rsidRDefault="00EB30AA" w:rsidP="001A6B02">
      <w:pPr>
        <w:tabs>
          <w:tab w:val="clear" w:pos="567"/>
        </w:tabs>
        <w:autoSpaceDE w:val="0"/>
        <w:autoSpaceDN w:val="0"/>
        <w:adjustRightInd w:val="0"/>
        <w:spacing w:line="240" w:lineRule="auto"/>
        <w:rPr>
          <w:rFonts w:eastAsia="TimesNewRoman"/>
          <w:szCs w:val="22"/>
          <w:lang w:val="sk-SK" w:eastAsia="sk-SK"/>
        </w:rPr>
      </w:pPr>
      <w:r w:rsidRPr="00104EBF">
        <w:rPr>
          <w:rFonts w:eastAsia="TimesNewRoman,Bold"/>
          <w:bCs/>
          <w:szCs w:val="22"/>
          <w:lang w:val="sk-SK" w:eastAsia="sk-SK"/>
        </w:rPr>
        <w:t xml:space="preserve">Ak zabudnete použiť </w:t>
      </w:r>
      <w:r w:rsidR="00C50E5F" w:rsidRPr="00104EBF">
        <w:rPr>
          <w:rFonts w:eastAsia="TimesNewRoman,Bold"/>
          <w:bCs/>
          <w:szCs w:val="22"/>
          <w:lang w:val="sk-SK" w:eastAsia="sk-SK"/>
        </w:rPr>
        <w:t>Bimican</w:t>
      </w:r>
      <w:r w:rsidRPr="00104EBF">
        <w:rPr>
          <w:rFonts w:eastAsia="TimesNewRoman"/>
          <w:szCs w:val="22"/>
          <w:lang w:val="sk-SK" w:eastAsia="sk-SK"/>
        </w:rPr>
        <w:t xml:space="preserve">, </w:t>
      </w:r>
      <w:r w:rsidR="00A2153A" w:rsidRPr="00104EBF">
        <w:rPr>
          <w:rFonts w:eastAsia="TimesNewRoman"/>
          <w:szCs w:val="22"/>
          <w:lang w:val="sk-SK" w:eastAsia="sk-SK"/>
        </w:rPr>
        <w:t xml:space="preserve">aplikujte </w:t>
      </w:r>
      <w:r w:rsidRPr="00104EBF">
        <w:rPr>
          <w:rFonts w:eastAsia="TimesNewRoman"/>
          <w:szCs w:val="22"/>
          <w:lang w:val="sk-SK" w:eastAsia="sk-SK"/>
        </w:rPr>
        <w:t>jednu kvapku ihneď ako si na to spomeniete a</w:t>
      </w:r>
      <w:r w:rsidR="00F0019B" w:rsidRPr="00104EBF">
        <w:rPr>
          <w:rFonts w:eastAsia="TimesNewRoman"/>
          <w:szCs w:val="22"/>
          <w:lang w:val="sk-SK" w:eastAsia="sk-SK"/>
        </w:rPr>
        <w:t> </w:t>
      </w:r>
      <w:r w:rsidRPr="00104EBF">
        <w:rPr>
          <w:rFonts w:eastAsia="TimesNewRoman"/>
          <w:szCs w:val="22"/>
          <w:lang w:val="sk-SK" w:eastAsia="sk-SK"/>
        </w:rPr>
        <w:t>potom</w:t>
      </w:r>
      <w:r w:rsidR="00F0019B" w:rsidRPr="00104EBF">
        <w:rPr>
          <w:rFonts w:eastAsia="TimesNewRoman"/>
          <w:szCs w:val="22"/>
          <w:lang w:val="sk-SK" w:eastAsia="sk-SK"/>
        </w:rPr>
        <w:t xml:space="preserve"> </w:t>
      </w:r>
      <w:r w:rsidRPr="00104EBF">
        <w:rPr>
          <w:rFonts w:eastAsia="TimesNewRoman"/>
          <w:szCs w:val="22"/>
          <w:lang w:val="sk-SK" w:eastAsia="sk-SK"/>
        </w:rPr>
        <w:t>sa vráťte k pravidelnému režimu. Nepou</w:t>
      </w:r>
      <w:r w:rsidR="001710FF" w:rsidRPr="00104EBF">
        <w:rPr>
          <w:rFonts w:eastAsia="TimesNewRoman"/>
          <w:szCs w:val="22"/>
          <w:lang w:val="sk-SK" w:eastAsia="sk-SK"/>
        </w:rPr>
        <w:t>žívajte dvojnásobnú</w:t>
      </w:r>
      <w:r w:rsidRPr="00104EBF">
        <w:rPr>
          <w:rFonts w:eastAsia="TimesNewRoman"/>
          <w:szCs w:val="22"/>
          <w:lang w:val="sk-SK" w:eastAsia="sk-SK"/>
        </w:rPr>
        <w:t xml:space="preserve"> dávku, aby ste nahradili vynechanú</w:t>
      </w:r>
      <w:r w:rsidR="00F0019B" w:rsidRPr="00104EBF">
        <w:rPr>
          <w:rFonts w:eastAsia="TimesNewRoman"/>
          <w:szCs w:val="22"/>
          <w:lang w:val="sk-SK" w:eastAsia="sk-SK"/>
        </w:rPr>
        <w:t xml:space="preserve"> </w:t>
      </w:r>
      <w:r w:rsidRPr="00104EBF">
        <w:rPr>
          <w:rFonts w:eastAsia="TimesNewRoman"/>
          <w:szCs w:val="22"/>
          <w:lang w:val="sk-SK" w:eastAsia="sk-SK"/>
        </w:rPr>
        <w:t>dávku.</w:t>
      </w:r>
    </w:p>
    <w:p w:rsidR="001710FF" w:rsidRPr="00104EBF" w:rsidRDefault="001710FF" w:rsidP="001A6B02">
      <w:pPr>
        <w:tabs>
          <w:tab w:val="clear" w:pos="567"/>
        </w:tabs>
        <w:autoSpaceDE w:val="0"/>
        <w:autoSpaceDN w:val="0"/>
        <w:adjustRightInd w:val="0"/>
        <w:spacing w:line="240" w:lineRule="auto"/>
        <w:rPr>
          <w:rFonts w:eastAsia="TimesNewRoman,Bold"/>
          <w:b/>
          <w:bCs/>
          <w:szCs w:val="22"/>
          <w:lang w:val="sk-SK" w:eastAsia="sk-SK"/>
        </w:rPr>
      </w:pPr>
    </w:p>
    <w:p w:rsidR="00E800E8" w:rsidRPr="00104EBF" w:rsidRDefault="00E800E8" w:rsidP="001A6B02">
      <w:pPr>
        <w:pStyle w:val="Default"/>
        <w:rPr>
          <w:sz w:val="22"/>
          <w:szCs w:val="22"/>
        </w:rPr>
      </w:pPr>
      <w:r w:rsidRPr="00104EBF">
        <w:rPr>
          <w:b/>
          <w:bCs/>
          <w:sz w:val="22"/>
          <w:szCs w:val="22"/>
        </w:rPr>
        <w:t xml:space="preserve">Ak prestanete používať </w:t>
      </w:r>
      <w:r w:rsidR="00C50E5F" w:rsidRPr="00104EBF">
        <w:rPr>
          <w:b/>
          <w:bCs/>
          <w:sz w:val="22"/>
          <w:szCs w:val="22"/>
        </w:rPr>
        <w:t>Bimican</w:t>
      </w:r>
    </w:p>
    <w:p w:rsidR="00E800E8" w:rsidRPr="00104EBF" w:rsidRDefault="00DC5D2C" w:rsidP="001A6B02">
      <w:pPr>
        <w:tabs>
          <w:tab w:val="clear" w:pos="567"/>
        </w:tabs>
        <w:autoSpaceDE w:val="0"/>
        <w:autoSpaceDN w:val="0"/>
        <w:adjustRightInd w:val="0"/>
        <w:spacing w:line="240" w:lineRule="auto"/>
        <w:rPr>
          <w:szCs w:val="22"/>
          <w:lang w:val="sk-SK"/>
        </w:rPr>
      </w:pPr>
      <w:r w:rsidRPr="00104EBF">
        <w:rPr>
          <w:szCs w:val="22"/>
          <w:lang w:val="sk-SK"/>
        </w:rPr>
        <w:t xml:space="preserve">Aby </w:t>
      </w:r>
      <w:r w:rsidR="00C50E5F" w:rsidRPr="00104EBF">
        <w:rPr>
          <w:szCs w:val="22"/>
          <w:lang w:val="sk-SK"/>
        </w:rPr>
        <w:t>Bimican</w:t>
      </w:r>
      <w:r w:rsidRPr="00104EBF">
        <w:rPr>
          <w:szCs w:val="22"/>
          <w:lang w:val="sk-SK"/>
        </w:rPr>
        <w:t xml:space="preserve"> účinkoval </w:t>
      </w:r>
      <w:r w:rsidR="00E800E8" w:rsidRPr="00104EBF">
        <w:rPr>
          <w:szCs w:val="22"/>
          <w:lang w:val="sk-SK"/>
        </w:rPr>
        <w:t>správn</w:t>
      </w:r>
      <w:r w:rsidRPr="00104EBF">
        <w:rPr>
          <w:szCs w:val="22"/>
          <w:lang w:val="sk-SK"/>
        </w:rPr>
        <w:t>e,</w:t>
      </w:r>
      <w:r w:rsidR="00E800E8" w:rsidRPr="00104EBF">
        <w:rPr>
          <w:szCs w:val="22"/>
          <w:lang w:val="sk-SK"/>
        </w:rPr>
        <w:t xml:space="preserve"> musí </w:t>
      </w:r>
      <w:r w:rsidRPr="00104EBF">
        <w:rPr>
          <w:szCs w:val="22"/>
          <w:lang w:val="sk-SK"/>
        </w:rPr>
        <w:t xml:space="preserve">sa </w:t>
      </w:r>
      <w:r w:rsidR="00E800E8" w:rsidRPr="00104EBF">
        <w:rPr>
          <w:szCs w:val="22"/>
          <w:lang w:val="sk-SK"/>
        </w:rPr>
        <w:t>používať</w:t>
      </w:r>
      <w:r w:rsidRPr="00104EBF">
        <w:rPr>
          <w:szCs w:val="22"/>
          <w:lang w:val="sk-SK"/>
        </w:rPr>
        <w:t xml:space="preserve"> každý deň</w:t>
      </w:r>
      <w:r w:rsidR="00E800E8" w:rsidRPr="00104EBF">
        <w:rPr>
          <w:szCs w:val="22"/>
          <w:lang w:val="sk-SK"/>
        </w:rPr>
        <w:t xml:space="preserve">. Ak prestanete používať </w:t>
      </w:r>
      <w:r w:rsidR="00C50E5F" w:rsidRPr="00104EBF">
        <w:rPr>
          <w:szCs w:val="22"/>
          <w:lang w:val="sk-SK"/>
        </w:rPr>
        <w:t>Bimican</w:t>
      </w:r>
      <w:r w:rsidR="00E800E8" w:rsidRPr="00104EBF">
        <w:rPr>
          <w:szCs w:val="22"/>
          <w:lang w:val="sk-SK"/>
        </w:rPr>
        <w:t>, môže dôjsť k zvýšeniu vnútroočného tlaku, preto sa pred ukončením liečby poraďte so svojím lekárom.</w:t>
      </w:r>
    </w:p>
    <w:p w:rsidR="00E800E8" w:rsidRPr="00104EBF" w:rsidRDefault="00E800E8" w:rsidP="001A6B02">
      <w:pPr>
        <w:tabs>
          <w:tab w:val="clear" w:pos="567"/>
        </w:tabs>
        <w:autoSpaceDE w:val="0"/>
        <w:autoSpaceDN w:val="0"/>
        <w:adjustRightInd w:val="0"/>
        <w:spacing w:line="240" w:lineRule="auto"/>
        <w:rPr>
          <w:rFonts w:eastAsia="TimesNewRoman,Bold"/>
          <w:b/>
          <w:bCs/>
          <w:szCs w:val="22"/>
          <w:lang w:val="sk-SK" w:eastAsia="sk-SK"/>
        </w:rPr>
      </w:pPr>
    </w:p>
    <w:p w:rsidR="00EB30AA" w:rsidRPr="00104EBF" w:rsidRDefault="00EB30AA" w:rsidP="001A6B02">
      <w:pPr>
        <w:tabs>
          <w:tab w:val="clear" w:pos="567"/>
        </w:tabs>
        <w:autoSpaceDE w:val="0"/>
        <w:autoSpaceDN w:val="0"/>
        <w:adjustRightInd w:val="0"/>
        <w:spacing w:line="240" w:lineRule="auto"/>
        <w:rPr>
          <w:rFonts w:eastAsia="TimesNewRoman"/>
          <w:szCs w:val="22"/>
          <w:lang w:val="sk-SK" w:eastAsia="sk-SK"/>
        </w:rPr>
      </w:pPr>
      <w:r w:rsidRPr="00104EBF">
        <w:rPr>
          <w:rFonts w:eastAsia="TimesNewRoman"/>
          <w:szCs w:val="22"/>
          <w:lang w:val="sk-SK" w:eastAsia="sk-SK"/>
        </w:rPr>
        <w:t xml:space="preserve">Ak máte </w:t>
      </w:r>
      <w:r w:rsidR="001710FF" w:rsidRPr="00104EBF">
        <w:rPr>
          <w:rFonts w:eastAsia="TimesNewRoman"/>
          <w:szCs w:val="22"/>
          <w:lang w:val="sk-SK" w:eastAsia="sk-SK"/>
        </w:rPr>
        <w:t xml:space="preserve">akékoľvek </w:t>
      </w:r>
      <w:r w:rsidRPr="00104EBF">
        <w:rPr>
          <w:rFonts w:eastAsia="TimesNewRoman"/>
          <w:szCs w:val="22"/>
          <w:lang w:val="sk-SK" w:eastAsia="sk-SK"/>
        </w:rPr>
        <w:t>ďalšie otázky týkajúce sa p</w:t>
      </w:r>
      <w:r w:rsidR="001710FF" w:rsidRPr="00104EBF">
        <w:rPr>
          <w:rFonts w:eastAsia="TimesNewRoman"/>
          <w:szCs w:val="22"/>
          <w:lang w:val="sk-SK" w:eastAsia="sk-SK"/>
        </w:rPr>
        <w:t>oužitia tohto lieku, opýtajte sa svojho lekára</w:t>
      </w:r>
      <w:r w:rsidRPr="00104EBF">
        <w:rPr>
          <w:rFonts w:eastAsia="TimesNewRoman"/>
          <w:szCs w:val="22"/>
          <w:lang w:val="sk-SK" w:eastAsia="sk-SK"/>
        </w:rPr>
        <w:t xml:space="preserve"> alebo</w:t>
      </w:r>
      <w:r w:rsidR="00F0019B" w:rsidRPr="00104EBF">
        <w:rPr>
          <w:rFonts w:eastAsia="TimesNewRoman"/>
          <w:szCs w:val="22"/>
          <w:lang w:val="sk-SK" w:eastAsia="sk-SK"/>
        </w:rPr>
        <w:t xml:space="preserve"> </w:t>
      </w:r>
      <w:r w:rsidR="001710FF" w:rsidRPr="00104EBF">
        <w:rPr>
          <w:rFonts w:eastAsia="TimesNewRoman"/>
          <w:szCs w:val="22"/>
          <w:lang w:val="sk-SK" w:eastAsia="sk-SK"/>
        </w:rPr>
        <w:t>lekárnika</w:t>
      </w:r>
      <w:r w:rsidRPr="00104EBF">
        <w:rPr>
          <w:rFonts w:eastAsia="TimesNewRoman"/>
          <w:szCs w:val="22"/>
          <w:lang w:val="sk-SK" w:eastAsia="sk-SK"/>
        </w:rPr>
        <w:t>.</w:t>
      </w:r>
    </w:p>
    <w:p w:rsidR="00545D42" w:rsidRPr="00104EBF" w:rsidRDefault="00545D42" w:rsidP="001A6B02">
      <w:pPr>
        <w:tabs>
          <w:tab w:val="clear" w:pos="567"/>
        </w:tabs>
        <w:autoSpaceDE w:val="0"/>
        <w:autoSpaceDN w:val="0"/>
        <w:adjustRightInd w:val="0"/>
        <w:spacing w:line="240" w:lineRule="auto"/>
        <w:rPr>
          <w:rFonts w:eastAsia="TimesNewRoman"/>
          <w:szCs w:val="22"/>
          <w:lang w:val="sk-SK" w:eastAsia="sk-SK"/>
        </w:rPr>
      </w:pPr>
    </w:p>
    <w:p w:rsidR="00F0019B" w:rsidRPr="00104EBF" w:rsidRDefault="00F0019B" w:rsidP="001A6B02">
      <w:pPr>
        <w:tabs>
          <w:tab w:val="clear" w:pos="567"/>
        </w:tabs>
        <w:autoSpaceDE w:val="0"/>
        <w:autoSpaceDN w:val="0"/>
        <w:adjustRightInd w:val="0"/>
        <w:spacing w:line="240" w:lineRule="auto"/>
        <w:rPr>
          <w:rFonts w:eastAsia="TimesNewRoman"/>
          <w:szCs w:val="22"/>
          <w:lang w:val="sk-SK" w:eastAsia="sk-SK"/>
        </w:rPr>
      </w:pPr>
    </w:p>
    <w:p w:rsidR="00EB30AA" w:rsidRPr="00104EBF" w:rsidRDefault="001710FF" w:rsidP="00FD0C8E">
      <w:pPr>
        <w:autoSpaceDE w:val="0"/>
        <w:autoSpaceDN w:val="0"/>
        <w:adjustRightInd w:val="0"/>
        <w:spacing w:line="240" w:lineRule="auto"/>
        <w:rPr>
          <w:rFonts w:eastAsia="TimesNewRoman,Bold"/>
          <w:b/>
          <w:bCs/>
          <w:szCs w:val="22"/>
          <w:lang w:val="sk-SK" w:eastAsia="sk-SK"/>
        </w:rPr>
      </w:pPr>
      <w:r w:rsidRPr="00104EBF">
        <w:rPr>
          <w:rFonts w:eastAsia="TimesNewRoman,Bold"/>
          <w:b/>
          <w:bCs/>
          <w:szCs w:val="22"/>
          <w:lang w:val="sk-SK" w:eastAsia="sk-SK"/>
        </w:rPr>
        <w:t>4.</w:t>
      </w:r>
      <w:r w:rsidRPr="00104EBF">
        <w:rPr>
          <w:rFonts w:eastAsia="TimesNewRoman,Bold"/>
          <w:b/>
          <w:bCs/>
          <w:szCs w:val="22"/>
          <w:lang w:val="sk-SK" w:eastAsia="sk-SK"/>
        </w:rPr>
        <w:tab/>
        <w:t>Možné vedľajšie účinky</w:t>
      </w:r>
    </w:p>
    <w:p w:rsidR="001710FF" w:rsidRPr="00104EBF" w:rsidRDefault="001710FF" w:rsidP="001A6B02">
      <w:pPr>
        <w:tabs>
          <w:tab w:val="clear" w:pos="567"/>
        </w:tabs>
        <w:autoSpaceDE w:val="0"/>
        <w:autoSpaceDN w:val="0"/>
        <w:adjustRightInd w:val="0"/>
        <w:spacing w:line="240" w:lineRule="auto"/>
        <w:rPr>
          <w:rFonts w:eastAsia="TimesNewRoman"/>
          <w:szCs w:val="22"/>
          <w:lang w:val="sk-SK" w:eastAsia="sk-SK"/>
        </w:rPr>
      </w:pPr>
    </w:p>
    <w:p w:rsidR="00EB30AA" w:rsidRPr="00104EBF" w:rsidRDefault="00C0025F" w:rsidP="001A6B02">
      <w:pPr>
        <w:tabs>
          <w:tab w:val="clear" w:pos="567"/>
        </w:tabs>
        <w:autoSpaceDE w:val="0"/>
        <w:autoSpaceDN w:val="0"/>
        <w:adjustRightInd w:val="0"/>
        <w:spacing w:line="240" w:lineRule="auto"/>
        <w:rPr>
          <w:rFonts w:eastAsia="TimesNewRoman"/>
          <w:szCs w:val="22"/>
          <w:lang w:val="sk-SK" w:eastAsia="sk-SK"/>
        </w:rPr>
      </w:pPr>
      <w:r w:rsidRPr="00104EBF">
        <w:rPr>
          <w:rFonts w:eastAsia="TimesNewRoman"/>
          <w:szCs w:val="22"/>
          <w:lang w:val="sk-SK" w:eastAsia="sk-SK"/>
        </w:rPr>
        <w:t>Tak ako všetky lieky, aj tento liek</w:t>
      </w:r>
      <w:r w:rsidR="00EB30AA" w:rsidRPr="00104EBF">
        <w:rPr>
          <w:rFonts w:eastAsia="TimesNewRoman"/>
          <w:szCs w:val="22"/>
          <w:lang w:val="sk-SK" w:eastAsia="sk-SK"/>
        </w:rPr>
        <w:t xml:space="preserve"> môže spôsobovať vedľajšie účinky, hoci sa neprejavia</w:t>
      </w:r>
      <w:r w:rsidRPr="00104EBF">
        <w:rPr>
          <w:rFonts w:eastAsia="TimesNewRoman"/>
          <w:szCs w:val="22"/>
          <w:lang w:val="sk-SK" w:eastAsia="sk-SK"/>
        </w:rPr>
        <w:t xml:space="preserve"> </w:t>
      </w:r>
      <w:r w:rsidR="00EB30AA" w:rsidRPr="00104EBF">
        <w:rPr>
          <w:rFonts w:eastAsia="TimesNewRoman"/>
          <w:szCs w:val="22"/>
          <w:lang w:val="sk-SK" w:eastAsia="sk-SK"/>
        </w:rPr>
        <w:t>u každého.</w:t>
      </w:r>
    </w:p>
    <w:p w:rsidR="00C0025F" w:rsidRPr="00104EBF" w:rsidRDefault="00C0025F" w:rsidP="001A6B02">
      <w:pPr>
        <w:tabs>
          <w:tab w:val="clear" w:pos="567"/>
        </w:tabs>
        <w:autoSpaceDE w:val="0"/>
        <w:autoSpaceDN w:val="0"/>
        <w:adjustRightInd w:val="0"/>
        <w:spacing w:line="240" w:lineRule="auto"/>
        <w:rPr>
          <w:rFonts w:eastAsia="TimesNewRoman,Bold"/>
          <w:b/>
          <w:bCs/>
          <w:szCs w:val="22"/>
          <w:lang w:val="sk-SK" w:eastAsia="sk-SK"/>
        </w:rPr>
      </w:pPr>
    </w:p>
    <w:p w:rsidR="00521A31" w:rsidRPr="00104EBF" w:rsidRDefault="00104EBF" w:rsidP="001A6B02">
      <w:pPr>
        <w:pStyle w:val="Default"/>
        <w:rPr>
          <w:sz w:val="22"/>
          <w:szCs w:val="22"/>
        </w:rPr>
      </w:pPr>
      <w:r>
        <w:rPr>
          <w:b/>
          <w:bCs/>
          <w:sz w:val="22"/>
          <w:szCs w:val="22"/>
        </w:rPr>
        <w:t>Veľmi časté vedľajšie účinky</w:t>
      </w:r>
    </w:p>
    <w:p w:rsidR="00977F6F" w:rsidRPr="00104EBF" w:rsidRDefault="00521A31" w:rsidP="001A6B02">
      <w:pPr>
        <w:pStyle w:val="Default"/>
        <w:rPr>
          <w:sz w:val="22"/>
          <w:szCs w:val="22"/>
        </w:rPr>
      </w:pPr>
      <w:r w:rsidRPr="00104EBF">
        <w:rPr>
          <w:sz w:val="22"/>
          <w:szCs w:val="22"/>
        </w:rPr>
        <w:t xml:space="preserve">tieto </w:t>
      </w:r>
      <w:r w:rsidR="00E517EF" w:rsidRPr="00104EBF">
        <w:rPr>
          <w:sz w:val="22"/>
          <w:szCs w:val="22"/>
        </w:rPr>
        <w:t xml:space="preserve">môžu postihnúť </w:t>
      </w:r>
      <w:r w:rsidRPr="00104EBF">
        <w:rPr>
          <w:sz w:val="22"/>
          <w:szCs w:val="22"/>
        </w:rPr>
        <w:t xml:space="preserve">1 alebo </w:t>
      </w:r>
      <w:r w:rsidR="00977F6F" w:rsidRPr="00104EBF">
        <w:rPr>
          <w:sz w:val="22"/>
          <w:szCs w:val="22"/>
        </w:rPr>
        <w:t xml:space="preserve">viac </w:t>
      </w:r>
      <w:r w:rsidRPr="00104EBF">
        <w:rPr>
          <w:sz w:val="22"/>
          <w:szCs w:val="22"/>
        </w:rPr>
        <w:t>osôb</w:t>
      </w:r>
      <w:r w:rsidR="00977F6F" w:rsidRPr="00104EBF">
        <w:rPr>
          <w:sz w:val="22"/>
          <w:szCs w:val="22"/>
        </w:rPr>
        <w:t xml:space="preserve"> z 10 )</w:t>
      </w:r>
    </w:p>
    <w:p w:rsidR="00977F6F" w:rsidRPr="00104EBF" w:rsidRDefault="00977F6F" w:rsidP="001A6B02">
      <w:pPr>
        <w:pStyle w:val="Default"/>
        <w:rPr>
          <w:sz w:val="22"/>
          <w:szCs w:val="22"/>
        </w:rPr>
      </w:pPr>
      <w:r w:rsidRPr="00104EBF">
        <w:rPr>
          <w:sz w:val="22"/>
          <w:szCs w:val="22"/>
          <w:u w:val="single"/>
        </w:rPr>
        <w:t xml:space="preserve">Účinky na oko </w:t>
      </w:r>
    </w:p>
    <w:p w:rsidR="00977F6F" w:rsidRPr="00104EBF" w:rsidRDefault="009D71E8" w:rsidP="00FD0C8E">
      <w:pPr>
        <w:pStyle w:val="Default"/>
        <w:numPr>
          <w:ilvl w:val="0"/>
          <w:numId w:val="14"/>
        </w:numPr>
        <w:ind w:left="567" w:hanging="567"/>
        <w:rPr>
          <w:sz w:val="22"/>
          <w:szCs w:val="22"/>
        </w:rPr>
      </w:pPr>
      <w:r w:rsidRPr="00104EBF">
        <w:rPr>
          <w:sz w:val="22"/>
          <w:szCs w:val="22"/>
        </w:rPr>
        <w:t>predĺženie rias (až 45</w:t>
      </w:r>
      <w:r w:rsidR="00977F6F" w:rsidRPr="00104EBF">
        <w:rPr>
          <w:sz w:val="22"/>
          <w:szCs w:val="22"/>
        </w:rPr>
        <w:t xml:space="preserve">% ľudí) </w:t>
      </w:r>
    </w:p>
    <w:p w:rsidR="00977F6F" w:rsidRPr="00104EBF" w:rsidRDefault="009D71E8" w:rsidP="00FD0C8E">
      <w:pPr>
        <w:pStyle w:val="Default"/>
        <w:numPr>
          <w:ilvl w:val="0"/>
          <w:numId w:val="14"/>
        </w:numPr>
        <w:ind w:left="567" w:hanging="567"/>
        <w:rPr>
          <w:sz w:val="22"/>
          <w:szCs w:val="22"/>
        </w:rPr>
      </w:pPr>
      <w:r w:rsidRPr="00104EBF">
        <w:rPr>
          <w:sz w:val="22"/>
          <w:szCs w:val="22"/>
        </w:rPr>
        <w:t>ľahké sčervenanie (až 44</w:t>
      </w:r>
      <w:r w:rsidR="00977F6F" w:rsidRPr="00104EBF">
        <w:rPr>
          <w:sz w:val="22"/>
          <w:szCs w:val="22"/>
        </w:rPr>
        <w:t xml:space="preserve">% ľudí) </w:t>
      </w:r>
    </w:p>
    <w:p w:rsidR="00977F6F" w:rsidRPr="00104EBF" w:rsidRDefault="009D71E8" w:rsidP="00FD0C8E">
      <w:pPr>
        <w:pStyle w:val="Default"/>
        <w:numPr>
          <w:ilvl w:val="0"/>
          <w:numId w:val="14"/>
        </w:numPr>
        <w:ind w:left="567" w:hanging="567"/>
        <w:rPr>
          <w:sz w:val="22"/>
          <w:szCs w:val="22"/>
        </w:rPr>
      </w:pPr>
      <w:r w:rsidRPr="00104EBF">
        <w:rPr>
          <w:sz w:val="22"/>
          <w:szCs w:val="22"/>
        </w:rPr>
        <w:t>svrbenie (až 14</w:t>
      </w:r>
      <w:r w:rsidR="00977F6F" w:rsidRPr="00104EBF">
        <w:rPr>
          <w:sz w:val="22"/>
          <w:szCs w:val="22"/>
        </w:rPr>
        <w:t xml:space="preserve">% ľudí) </w:t>
      </w:r>
    </w:p>
    <w:p w:rsidR="00977F6F" w:rsidRPr="00104EBF" w:rsidRDefault="00977F6F" w:rsidP="001A6B02">
      <w:pPr>
        <w:pStyle w:val="Default"/>
        <w:rPr>
          <w:sz w:val="22"/>
          <w:szCs w:val="22"/>
        </w:rPr>
      </w:pPr>
    </w:p>
    <w:p w:rsidR="00521A31" w:rsidRPr="00104EBF" w:rsidRDefault="00977F6F" w:rsidP="00F31873">
      <w:pPr>
        <w:pStyle w:val="Default"/>
        <w:keepNext/>
        <w:rPr>
          <w:b/>
          <w:bCs/>
          <w:sz w:val="22"/>
          <w:szCs w:val="22"/>
        </w:rPr>
      </w:pPr>
      <w:r w:rsidRPr="00104EBF">
        <w:rPr>
          <w:b/>
          <w:bCs/>
          <w:sz w:val="22"/>
          <w:szCs w:val="22"/>
        </w:rPr>
        <w:lastRenderedPageBreak/>
        <w:t xml:space="preserve">Časté vedľajšie účinky </w:t>
      </w:r>
    </w:p>
    <w:p w:rsidR="00977F6F" w:rsidRPr="00104EBF" w:rsidRDefault="00521A31" w:rsidP="00F31873">
      <w:pPr>
        <w:pStyle w:val="Default"/>
        <w:keepNext/>
        <w:rPr>
          <w:sz w:val="22"/>
          <w:szCs w:val="22"/>
        </w:rPr>
      </w:pPr>
      <w:r w:rsidRPr="00104EBF">
        <w:rPr>
          <w:sz w:val="22"/>
          <w:szCs w:val="22"/>
        </w:rPr>
        <w:t xml:space="preserve">Tieto </w:t>
      </w:r>
      <w:r w:rsidR="00E517EF" w:rsidRPr="00104EBF">
        <w:rPr>
          <w:sz w:val="22"/>
          <w:szCs w:val="22"/>
        </w:rPr>
        <w:t xml:space="preserve">môžu postihnúť 1 </w:t>
      </w:r>
      <w:r w:rsidRPr="00104EBF">
        <w:rPr>
          <w:sz w:val="22"/>
          <w:szCs w:val="22"/>
        </w:rPr>
        <w:t>až 9 osôb</w:t>
      </w:r>
      <w:r w:rsidR="00E517EF" w:rsidRPr="00104EBF">
        <w:rPr>
          <w:sz w:val="22"/>
          <w:szCs w:val="22"/>
        </w:rPr>
        <w:t xml:space="preserve"> z</w:t>
      </w:r>
      <w:r w:rsidRPr="00104EBF">
        <w:rPr>
          <w:sz w:val="22"/>
          <w:szCs w:val="22"/>
        </w:rPr>
        <w:t>o</w:t>
      </w:r>
      <w:r w:rsidR="00977F6F" w:rsidRPr="00104EBF">
        <w:rPr>
          <w:sz w:val="22"/>
          <w:szCs w:val="22"/>
        </w:rPr>
        <w:t xml:space="preserve"> 10</w:t>
      </w:r>
      <w:r w:rsidRPr="00104EBF">
        <w:rPr>
          <w:sz w:val="22"/>
          <w:szCs w:val="22"/>
        </w:rPr>
        <w:t>0</w:t>
      </w:r>
      <w:r w:rsidR="00977F6F" w:rsidRPr="00104EBF">
        <w:rPr>
          <w:sz w:val="22"/>
          <w:szCs w:val="22"/>
        </w:rPr>
        <w:t xml:space="preserve">) </w:t>
      </w:r>
    </w:p>
    <w:p w:rsidR="00977F6F" w:rsidRPr="00104EBF" w:rsidRDefault="00977F6F" w:rsidP="00F31873">
      <w:pPr>
        <w:pStyle w:val="Default"/>
        <w:keepNext/>
        <w:rPr>
          <w:sz w:val="22"/>
          <w:szCs w:val="22"/>
        </w:rPr>
      </w:pPr>
      <w:r w:rsidRPr="00104EBF">
        <w:rPr>
          <w:sz w:val="22"/>
          <w:szCs w:val="22"/>
          <w:u w:val="single"/>
        </w:rPr>
        <w:t xml:space="preserve">Účinky na oko </w:t>
      </w:r>
    </w:p>
    <w:p w:rsidR="00977F6F" w:rsidRPr="00104EBF" w:rsidRDefault="00977F6F" w:rsidP="00F31873">
      <w:pPr>
        <w:pStyle w:val="Default"/>
        <w:keepNext/>
        <w:numPr>
          <w:ilvl w:val="0"/>
          <w:numId w:val="15"/>
        </w:numPr>
        <w:ind w:left="567" w:hanging="567"/>
        <w:rPr>
          <w:sz w:val="22"/>
          <w:szCs w:val="22"/>
        </w:rPr>
      </w:pPr>
      <w:r w:rsidRPr="00104EBF">
        <w:rPr>
          <w:sz w:val="22"/>
          <w:szCs w:val="22"/>
        </w:rPr>
        <w:t xml:space="preserve">alergická reakcia </w:t>
      </w:r>
      <w:r w:rsidR="00D51397" w:rsidRPr="00104EBF">
        <w:rPr>
          <w:sz w:val="22"/>
          <w:szCs w:val="22"/>
        </w:rPr>
        <w:t xml:space="preserve">v </w:t>
      </w:r>
      <w:r w:rsidRPr="00104EBF">
        <w:rPr>
          <w:sz w:val="22"/>
          <w:szCs w:val="22"/>
        </w:rPr>
        <w:t xml:space="preserve">oku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unavené oči </w:t>
      </w:r>
    </w:p>
    <w:p w:rsidR="00977F6F" w:rsidRPr="00104EBF" w:rsidRDefault="00977F6F" w:rsidP="00FD0C8E">
      <w:pPr>
        <w:pStyle w:val="Default"/>
        <w:numPr>
          <w:ilvl w:val="0"/>
          <w:numId w:val="15"/>
        </w:numPr>
        <w:ind w:left="567" w:hanging="567"/>
        <w:rPr>
          <w:sz w:val="22"/>
          <w:szCs w:val="22"/>
        </w:rPr>
      </w:pPr>
      <w:r w:rsidRPr="00104EBF">
        <w:rPr>
          <w:sz w:val="22"/>
          <w:szCs w:val="22"/>
        </w:rPr>
        <w:t>citlivosť na svetlo</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tmavšie zafarbenie kože v okolí oka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tmavšie riasy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bolesť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pocit cudzieho telesa v oku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zalepené oči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tmavšia farba dúhovky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problémy vidieť ostro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podráždenie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pálenie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zapálené, červené a svrbiace viečka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slzenie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pocit sucha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zhoršenie videnia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rozmazané videnie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opuch priehľadnej vrstvy </w:t>
      </w:r>
      <w:r w:rsidR="00DC5D2C" w:rsidRPr="00104EBF">
        <w:rPr>
          <w:sz w:val="22"/>
          <w:szCs w:val="22"/>
        </w:rPr>
        <w:t>po</w:t>
      </w:r>
      <w:r w:rsidRPr="00104EBF">
        <w:rPr>
          <w:sz w:val="22"/>
          <w:szCs w:val="22"/>
        </w:rPr>
        <w:t>kr</w:t>
      </w:r>
      <w:r w:rsidR="004C2987" w:rsidRPr="00104EBF">
        <w:rPr>
          <w:sz w:val="22"/>
          <w:szCs w:val="22"/>
        </w:rPr>
        <w:t>ý</w:t>
      </w:r>
      <w:r w:rsidR="00DC5D2C" w:rsidRPr="00104EBF">
        <w:rPr>
          <w:sz w:val="22"/>
          <w:szCs w:val="22"/>
        </w:rPr>
        <w:t>va</w:t>
      </w:r>
      <w:r w:rsidRPr="00104EBF">
        <w:rPr>
          <w:sz w:val="22"/>
          <w:szCs w:val="22"/>
        </w:rPr>
        <w:t xml:space="preserve">júcej povrch oka </w:t>
      </w:r>
    </w:p>
    <w:p w:rsidR="00977F6F" w:rsidRPr="00104EBF" w:rsidRDefault="00977F6F" w:rsidP="00FD0C8E">
      <w:pPr>
        <w:pStyle w:val="Default"/>
        <w:numPr>
          <w:ilvl w:val="0"/>
          <w:numId w:val="15"/>
        </w:numPr>
        <w:ind w:left="567" w:hanging="567"/>
        <w:rPr>
          <w:sz w:val="22"/>
          <w:szCs w:val="22"/>
        </w:rPr>
      </w:pPr>
      <w:r w:rsidRPr="00104EBF">
        <w:rPr>
          <w:sz w:val="22"/>
          <w:szCs w:val="22"/>
        </w:rPr>
        <w:t xml:space="preserve">malé trhlinky na povrchu oka so zápalom alebo bez neho </w:t>
      </w:r>
    </w:p>
    <w:p w:rsidR="00E46226" w:rsidRPr="00104EBF" w:rsidRDefault="00E46226" w:rsidP="001A6B02">
      <w:pPr>
        <w:tabs>
          <w:tab w:val="clear" w:pos="567"/>
        </w:tabs>
        <w:autoSpaceDE w:val="0"/>
        <w:autoSpaceDN w:val="0"/>
        <w:adjustRightInd w:val="0"/>
        <w:spacing w:line="240" w:lineRule="auto"/>
        <w:rPr>
          <w:rFonts w:eastAsia="TimesNewRoman,Bold"/>
          <w:bCs/>
          <w:szCs w:val="22"/>
          <w:lang w:val="sk-SK" w:eastAsia="sk-SK"/>
        </w:rPr>
      </w:pPr>
    </w:p>
    <w:p w:rsidR="00CD6198" w:rsidRPr="00104EBF" w:rsidRDefault="00CD6198" w:rsidP="001A6B02">
      <w:pPr>
        <w:pStyle w:val="Default"/>
        <w:rPr>
          <w:sz w:val="22"/>
          <w:szCs w:val="22"/>
          <w:u w:val="single"/>
        </w:rPr>
      </w:pPr>
      <w:r w:rsidRPr="00104EBF">
        <w:rPr>
          <w:sz w:val="22"/>
          <w:szCs w:val="22"/>
          <w:u w:val="single"/>
        </w:rPr>
        <w:t xml:space="preserve">Postihnutie organizmu </w:t>
      </w:r>
    </w:p>
    <w:p w:rsidR="00E517EF" w:rsidRPr="00104EBF" w:rsidRDefault="00E517EF" w:rsidP="00FD0C8E">
      <w:pPr>
        <w:pStyle w:val="Default"/>
        <w:numPr>
          <w:ilvl w:val="0"/>
          <w:numId w:val="20"/>
        </w:numPr>
        <w:ind w:left="567" w:hanging="567"/>
        <w:rPr>
          <w:sz w:val="22"/>
          <w:szCs w:val="22"/>
        </w:rPr>
      </w:pPr>
      <w:r w:rsidRPr="00104EBF">
        <w:rPr>
          <w:sz w:val="22"/>
          <w:szCs w:val="22"/>
        </w:rPr>
        <w:t>bolesť hlavy</w:t>
      </w:r>
    </w:p>
    <w:p w:rsidR="00CD6198" w:rsidRPr="00104EBF" w:rsidRDefault="00CD6198" w:rsidP="00FD0C8E">
      <w:pPr>
        <w:pStyle w:val="Default"/>
        <w:numPr>
          <w:ilvl w:val="0"/>
          <w:numId w:val="16"/>
        </w:numPr>
        <w:ind w:left="567" w:hanging="567"/>
        <w:rPr>
          <w:sz w:val="22"/>
          <w:szCs w:val="22"/>
        </w:rPr>
      </w:pPr>
      <w:r w:rsidRPr="00104EBF">
        <w:rPr>
          <w:sz w:val="22"/>
          <w:szCs w:val="22"/>
        </w:rPr>
        <w:t xml:space="preserve">zhoršenie výsledkov krvných testov, ktoré ukazujú, ako pracuje vaša pečeň </w:t>
      </w:r>
    </w:p>
    <w:p w:rsidR="00CD6198" w:rsidRPr="00104EBF" w:rsidRDefault="00CD6198" w:rsidP="00FD0C8E">
      <w:pPr>
        <w:pStyle w:val="Default"/>
        <w:numPr>
          <w:ilvl w:val="0"/>
          <w:numId w:val="16"/>
        </w:numPr>
        <w:ind w:left="567" w:hanging="567"/>
        <w:rPr>
          <w:sz w:val="22"/>
          <w:szCs w:val="22"/>
        </w:rPr>
      </w:pPr>
      <w:r w:rsidRPr="00104EBF">
        <w:rPr>
          <w:sz w:val="22"/>
          <w:szCs w:val="22"/>
        </w:rPr>
        <w:t xml:space="preserve">zvýšenie krvného tlaku </w:t>
      </w:r>
    </w:p>
    <w:p w:rsidR="00CD6198" w:rsidRPr="00104EBF" w:rsidRDefault="00CD6198" w:rsidP="001A6B02">
      <w:pPr>
        <w:pStyle w:val="Default"/>
        <w:rPr>
          <w:sz w:val="22"/>
          <w:szCs w:val="22"/>
        </w:rPr>
      </w:pPr>
    </w:p>
    <w:p w:rsidR="00521A31" w:rsidRPr="00104EBF" w:rsidRDefault="00CD6198" w:rsidP="001A6B02">
      <w:pPr>
        <w:pStyle w:val="Default"/>
        <w:rPr>
          <w:b/>
          <w:bCs/>
          <w:sz w:val="22"/>
          <w:szCs w:val="22"/>
        </w:rPr>
      </w:pPr>
      <w:r w:rsidRPr="00104EBF">
        <w:rPr>
          <w:b/>
          <w:bCs/>
          <w:sz w:val="22"/>
          <w:szCs w:val="22"/>
        </w:rPr>
        <w:t xml:space="preserve">Menej časté vedľajšie účinky </w:t>
      </w:r>
    </w:p>
    <w:p w:rsidR="00CD6198" w:rsidRPr="00104EBF" w:rsidRDefault="00521A31" w:rsidP="001A6B02">
      <w:pPr>
        <w:pStyle w:val="Default"/>
        <w:rPr>
          <w:sz w:val="22"/>
          <w:szCs w:val="22"/>
        </w:rPr>
      </w:pPr>
      <w:r w:rsidRPr="00104EBF">
        <w:rPr>
          <w:bCs/>
          <w:sz w:val="22"/>
          <w:szCs w:val="22"/>
        </w:rPr>
        <w:t xml:space="preserve">Tieto </w:t>
      </w:r>
      <w:r w:rsidRPr="00104EBF">
        <w:rPr>
          <w:sz w:val="22"/>
          <w:szCs w:val="22"/>
        </w:rPr>
        <w:t>m</w:t>
      </w:r>
      <w:r w:rsidR="00CD6198" w:rsidRPr="00104EBF">
        <w:rPr>
          <w:sz w:val="22"/>
          <w:szCs w:val="22"/>
        </w:rPr>
        <w:t xml:space="preserve">ôžu postihnúť 1 </w:t>
      </w:r>
      <w:r w:rsidRPr="00104EBF">
        <w:rPr>
          <w:sz w:val="22"/>
          <w:szCs w:val="22"/>
        </w:rPr>
        <w:t xml:space="preserve">až 9 osôb </w:t>
      </w:r>
      <w:r w:rsidR="00CD6198" w:rsidRPr="00104EBF">
        <w:rPr>
          <w:sz w:val="22"/>
          <w:szCs w:val="22"/>
        </w:rPr>
        <w:t>z 1</w:t>
      </w:r>
      <w:r w:rsidRPr="00104EBF">
        <w:rPr>
          <w:sz w:val="22"/>
          <w:szCs w:val="22"/>
        </w:rPr>
        <w:t xml:space="preserve"> </w:t>
      </w:r>
      <w:r w:rsidR="00CD6198" w:rsidRPr="00104EBF">
        <w:rPr>
          <w:sz w:val="22"/>
          <w:szCs w:val="22"/>
        </w:rPr>
        <w:t>00</w:t>
      </w:r>
      <w:r w:rsidRPr="00104EBF">
        <w:rPr>
          <w:sz w:val="22"/>
          <w:szCs w:val="22"/>
        </w:rPr>
        <w:t>0</w:t>
      </w:r>
      <w:r w:rsidR="00CD6198" w:rsidRPr="00104EBF">
        <w:rPr>
          <w:sz w:val="22"/>
          <w:szCs w:val="22"/>
        </w:rPr>
        <w:t xml:space="preserve"> osôb)</w:t>
      </w:r>
    </w:p>
    <w:p w:rsidR="00CD6198" w:rsidRPr="00104EBF" w:rsidRDefault="00CD6198" w:rsidP="001A6B02">
      <w:pPr>
        <w:pStyle w:val="Default"/>
        <w:rPr>
          <w:sz w:val="22"/>
          <w:szCs w:val="22"/>
          <w:u w:val="single"/>
        </w:rPr>
      </w:pPr>
      <w:r w:rsidRPr="00104EBF">
        <w:rPr>
          <w:sz w:val="22"/>
          <w:szCs w:val="22"/>
          <w:u w:val="single"/>
        </w:rPr>
        <w:t xml:space="preserve">Postihnutie oka </w:t>
      </w:r>
    </w:p>
    <w:p w:rsidR="00CD6198" w:rsidRPr="00104EBF" w:rsidRDefault="00CD6198" w:rsidP="00FD0C8E">
      <w:pPr>
        <w:pStyle w:val="Default"/>
        <w:numPr>
          <w:ilvl w:val="0"/>
          <w:numId w:val="17"/>
        </w:numPr>
        <w:ind w:left="567" w:hanging="567"/>
        <w:rPr>
          <w:sz w:val="22"/>
          <w:szCs w:val="22"/>
        </w:rPr>
      </w:pPr>
      <w:r w:rsidRPr="00104EBF">
        <w:rPr>
          <w:sz w:val="22"/>
          <w:szCs w:val="22"/>
        </w:rPr>
        <w:t xml:space="preserve">cystoidný makulárny edém (opuch sietnice oka vedúci ku zhoršenému videniu) </w:t>
      </w:r>
    </w:p>
    <w:p w:rsidR="00CD6198" w:rsidRPr="00104EBF" w:rsidRDefault="00CD6198" w:rsidP="00FD0C8E">
      <w:pPr>
        <w:pStyle w:val="Default"/>
        <w:numPr>
          <w:ilvl w:val="0"/>
          <w:numId w:val="17"/>
        </w:numPr>
        <w:ind w:left="567" w:hanging="567"/>
        <w:rPr>
          <w:sz w:val="22"/>
          <w:szCs w:val="22"/>
        </w:rPr>
      </w:pPr>
      <w:r w:rsidRPr="00104EBF">
        <w:rPr>
          <w:sz w:val="22"/>
          <w:szCs w:val="22"/>
        </w:rPr>
        <w:t xml:space="preserve">zápal oka </w:t>
      </w:r>
    </w:p>
    <w:p w:rsidR="00CD6198" w:rsidRPr="00104EBF" w:rsidRDefault="00CD6198" w:rsidP="00FD0C8E">
      <w:pPr>
        <w:pStyle w:val="Default"/>
        <w:numPr>
          <w:ilvl w:val="0"/>
          <w:numId w:val="17"/>
        </w:numPr>
        <w:ind w:left="567" w:hanging="567"/>
        <w:rPr>
          <w:sz w:val="22"/>
          <w:szCs w:val="22"/>
        </w:rPr>
      </w:pPr>
      <w:r w:rsidRPr="00104EBF">
        <w:rPr>
          <w:sz w:val="22"/>
          <w:szCs w:val="22"/>
        </w:rPr>
        <w:t xml:space="preserve">sietnicové krvácanie </w:t>
      </w:r>
    </w:p>
    <w:p w:rsidR="00CD6198" w:rsidRPr="00104EBF" w:rsidRDefault="00CD6198" w:rsidP="00FD0C8E">
      <w:pPr>
        <w:pStyle w:val="Default"/>
        <w:numPr>
          <w:ilvl w:val="0"/>
          <w:numId w:val="17"/>
        </w:numPr>
        <w:ind w:left="567" w:hanging="567"/>
        <w:rPr>
          <w:sz w:val="22"/>
          <w:szCs w:val="22"/>
        </w:rPr>
      </w:pPr>
      <w:r w:rsidRPr="00104EBF">
        <w:rPr>
          <w:sz w:val="22"/>
          <w:szCs w:val="22"/>
        </w:rPr>
        <w:t xml:space="preserve">opuchnuté očné viečka </w:t>
      </w:r>
    </w:p>
    <w:p w:rsidR="00CD6198" w:rsidRPr="00104EBF" w:rsidRDefault="00CD6198" w:rsidP="00FD0C8E">
      <w:pPr>
        <w:pStyle w:val="Default"/>
        <w:numPr>
          <w:ilvl w:val="0"/>
          <w:numId w:val="17"/>
        </w:numPr>
        <w:ind w:left="567" w:hanging="567"/>
        <w:rPr>
          <w:sz w:val="22"/>
          <w:szCs w:val="22"/>
        </w:rPr>
      </w:pPr>
      <w:r w:rsidRPr="00104EBF">
        <w:rPr>
          <w:sz w:val="22"/>
          <w:szCs w:val="22"/>
        </w:rPr>
        <w:t xml:space="preserve">šklbanie očného viečka </w:t>
      </w:r>
    </w:p>
    <w:p w:rsidR="00CD6198" w:rsidRPr="00104EBF" w:rsidRDefault="00010FA6" w:rsidP="00F31873">
      <w:pPr>
        <w:pStyle w:val="Default"/>
        <w:numPr>
          <w:ilvl w:val="0"/>
          <w:numId w:val="17"/>
        </w:numPr>
        <w:ind w:left="567" w:hanging="567"/>
        <w:rPr>
          <w:sz w:val="22"/>
          <w:szCs w:val="22"/>
        </w:rPr>
      </w:pPr>
      <w:r w:rsidRPr="00010FA6">
        <w:rPr>
          <w:sz w:val="22"/>
          <w:szCs w:val="22"/>
        </w:rPr>
        <w:t>skrátenie očného viečka, ktoré sa odsúva</w:t>
      </w:r>
      <w:r w:rsidR="00CD6198" w:rsidRPr="00104EBF">
        <w:rPr>
          <w:sz w:val="22"/>
          <w:szCs w:val="22"/>
        </w:rPr>
        <w:t xml:space="preserve"> z povrchu oka </w:t>
      </w:r>
    </w:p>
    <w:p w:rsidR="00CD6198" w:rsidRPr="00104EBF" w:rsidRDefault="00CD6198" w:rsidP="00FD0C8E">
      <w:pPr>
        <w:pStyle w:val="Default"/>
        <w:numPr>
          <w:ilvl w:val="0"/>
          <w:numId w:val="17"/>
        </w:numPr>
        <w:ind w:left="567" w:hanging="567"/>
        <w:rPr>
          <w:sz w:val="22"/>
          <w:szCs w:val="22"/>
        </w:rPr>
      </w:pPr>
      <w:r w:rsidRPr="00104EBF">
        <w:rPr>
          <w:sz w:val="22"/>
          <w:szCs w:val="22"/>
        </w:rPr>
        <w:t xml:space="preserve">sčervenanie kože okolo oka </w:t>
      </w:r>
    </w:p>
    <w:p w:rsidR="00CD6198" w:rsidRPr="00104EBF" w:rsidRDefault="00CD6198" w:rsidP="001A6B02">
      <w:pPr>
        <w:pStyle w:val="Default"/>
        <w:rPr>
          <w:sz w:val="22"/>
          <w:szCs w:val="22"/>
        </w:rPr>
      </w:pPr>
    </w:p>
    <w:p w:rsidR="00CD6198" w:rsidRPr="00104EBF" w:rsidRDefault="00CD6198" w:rsidP="001A6B02">
      <w:pPr>
        <w:pStyle w:val="Default"/>
        <w:rPr>
          <w:sz w:val="22"/>
          <w:szCs w:val="22"/>
        </w:rPr>
      </w:pPr>
      <w:r w:rsidRPr="00104EBF">
        <w:rPr>
          <w:sz w:val="22"/>
          <w:szCs w:val="22"/>
          <w:u w:val="single"/>
        </w:rPr>
        <w:t xml:space="preserve">Postihnutie organizmu </w:t>
      </w:r>
    </w:p>
    <w:p w:rsidR="00CD6198" w:rsidRPr="00104EBF" w:rsidRDefault="00CD6198" w:rsidP="00FD0C8E">
      <w:pPr>
        <w:pStyle w:val="Default"/>
        <w:numPr>
          <w:ilvl w:val="0"/>
          <w:numId w:val="18"/>
        </w:numPr>
        <w:ind w:left="567" w:hanging="567"/>
        <w:rPr>
          <w:sz w:val="22"/>
          <w:szCs w:val="22"/>
        </w:rPr>
      </w:pPr>
      <w:r w:rsidRPr="00104EBF">
        <w:rPr>
          <w:sz w:val="22"/>
          <w:szCs w:val="22"/>
        </w:rPr>
        <w:t xml:space="preserve">nevoľnosť </w:t>
      </w:r>
    </w:p>
    <w:p w:rsidR="00CD6198" w:rsidRPr="00104EBF" w:rsidRDefault="00CD6198" w:rsidP="00FD0C8E">
      <w:pPr>
        <w:pStyle w:val="Default"/>
        <w:numPr>
          <w:ilvl w:val="0"/>
          <w:numId w:val="18"/>
        </w:numPr>
        <w:ind w:left="567" w:hanging="567"/>
        <w:rPr>
          <w:sz w:val="22"/>
          <w:szCs w:val="22"/>
        </w:rPr>
      </w:pPr>
      <w:r w:rsidRPr="00104EBF">
        <w:rPr>
          <w:sz w:val="22"/>
          <w:szCs w:val="22"/>
        </w:rPr>
        <w:t xml:space="preserve">závrat </w:t>
      </w:r>
    </w:p>
    <w:p w:rsidR="00CD6198" w:rsidRPr="00104EBF" w:rsidRDefault="00CD6198" w:rsidP="00FD0C8E">
      <w:pPr>
        <w:pStyle w:val="Default"/>
        <w:numPr>
          <w:ilvl w:val="0"/>
          <w:numId w:val="18"/>
        </w:numPr>
        <w:ind w:left="567" w:hanging="567"/>
        <w:rPr>
          <w:sz w:val="22"/>
          <w:szCs w:val="22"/>
        </w:rPr>
      </w:pPr>
      <w:r w:rsidRPr="00104EBF">
        <w:rPr>
          <w:sz w:val="22"/>
          <w:szCs w:val="22"/>
        </w:rPr>
        <w:t xml:space="preserve">slabosť </w:t>
      </w:r>
    </w:p>
    <w:p w:rsidR="00CD6198" w:rsidRPr="00104EBF" w:rsidRDefault="00CD6198" w:rsidP="00FD0C8E">
      <w:pPr>
        <w:pStyle w:val="Default"/>
        <w:numPr>
          <w:ilvl w:val="0"/>
          <w:numId w:val="18"/>
        </w:numPr>
        <w:ind w:left="567" w:hanging="567"/>
        <w:rPr>
          <w:sz w:val="22"/>
          <w:szCs w:val="22"/>
        </w:rPr>
      </w:pPr>
      <w:r w:rsidRPr="00104EBF">
        <w:rPr>
          <w:sz w:val="22"/>
          <w:szCs w:val="22"/>
        </w:rPr>
        <w:t xml:space="preserve">rast ochlpenia okolo oka </w:t>
      </w:r>
    </w:p>
    <w:p w:rsidR="00CD6198" w:rsidRPr="00104EBF" w:rsidRDefault="00CD6198" w:rsidP="001A6B02">
      <w:pPr>
        <w:pStyle w:val="Default"/>
        <w:rPr>
          <w:sz w:val="22"/>
          <w:szCs w:val="22"/>
        </w:rPr>
      </w:pPr>
    </w:p>
    <w:p w:rsidR="00CD6198" w:rsidRPr="00104EBF" w:rsidRDefault="00CD6198" w:rsidP="001A6B02">
      <w:pPr>
        <w:pStyle w:val="Default"/>
        <w:rPr>
          <w:b/>
          <w:sz w:val="22"/>
          <w:szCs w:val="22"/>
        </w:rPr>
      </w:pPr>
      <w:r w:rsidRPr="00104EBF">
        <w:rPr>
          <w:b/>
          <w:sz w:val="22"/>
          <w:szCs w:val="22"/>
        </w:rPr>
        <w:t>Vedľajšie účinky s neznámou frekvenciou</w:t>
      </w:r>
    </w:p>
    <w:p w:rsidR="00CD6198" w:rsidRPr="00104EBF" w:rsidRDefault="00CD6198" w:rsidP="001A6B02">
      <w:pPr>
        <w:pStyle w:val="Default"/>
        <w:rPr>
          <w:sz w:val="22"/>
          <w:szCs w:val="22"/>
        </w:rPr>
      </w:pPr>
      <w:r w:rsidRPr="00104EBF">
        <w:rPr>
          <w:sz w:val="22"/>
          <w:szCs w:val="22"/>
          <w:u w:val="single"/>
        </w:rPr>
        <w:t xml:space="preserve">Postihnutie oka </w:t>
      </w:r>
    </w:p>
    <w:p w:rsidR="00CD6198" w:rsidRPr="00104EBF" w:rsidRDefault="00CD6198" w:rsidP="00FD0C8E">
      <w:pPr>
        <w:pStyle w:val="Default"/>
        <w:numPr>
          <w:ilvl w:val="0"/>
          <w:numId w:val="19"/>
        </w:numPr>
        <w:ind w:left="567" w:hanging="567"/>
        <w:rPr>
          <w:sz w:val="22"/>
          <w:szCs w:val="22"/>
        </w:rPr>
      </w:pPr>
      <w:r w:rsidRPr="00104EBF">
        <w:rPr>
          <w:sz w:val="22"/>
          <w:szCs w:val="22"/>
        </w:rPr>
        <w:t xml:space="preserve">poklesnuté viečko </w:t>
      </w:r>
    </w:p>
    <w:p w:rsidR="00CD6198" w:rsidRPr="00104EBF" w:rsidRDefault="00CD6198" w:rsidP="001A6B02">
      <w:pPr>
        <w:pStyle w:val="Default"/>
        <w:rPr>
          <w:sz w:val="22"/>
          <w:szCs w:val="22"/>
        </w:rPr>
      </w:pPr>
    </w:p>
    <w:p w:rsidR="00841009" w:rsidRPr="00104EBF" w:rsidRDefault="00841009" w:rsidP="00841009">
      <w:pPr>
        <w:pStyle w:val="Default"/>
        <w:rPr>
          <w:sz w:val="22"/>
          <w:szCs w:val="22"/>
          <w:u w:val="single"/>
        </w:rPr>
      </w:pPr>
      <w:r w:rsidRPr="00104EBF">
        <w:rPr>
          <w:sz w:val="22"/>
          <w:szCs w:val="22"/>
          <w:u w:val="single"/>
        </w:rPr>
        <w:t>Postihnutie organizmu</w:t>
      </w:r>
    </w:p>
    <w:p w:rsidR="00841009" w:rsidRPr="00104EBF" w:rsidRDefault="00841009" w:rsidP="00FD0C8E">
      <w:pPr>
        <w:pStyle w:val="Default"/>
        <w:numPr>
          <w:ilvl w:val="0"/>
          <w:numId w:val="19"/>
        </w:numPr>
        <w:ind w:left="567" w:hanging="567"/>
        <w:rPr>
          <w:sz w:val="22"/>
          <w:szCs w:val="22"/>
        </w:rPr>
      </w:pPr>
      <w:r w:rsidRPr="00104EBF">
        <w:rPr>
          <w:sz w:val="22"/>
          <w:szCs w:val="22"/>
        </w:rPr>
        <w:t>astma</w:t>
      </w:r>
    </w:p>
    <w:p w:rsidR="00AD4D9C" w:rsidRPr="00104EBF" w:rsidRDefault="00841009" w:rsidP="00F3314D">
      <w:pPr>
        <w:pStyle w:val="Default"/>
        <w:numPr>
          <w:ilvl w:val="0"/>
          <w:numId w:val="19"/>
        </w:numPr>
        <w:ind w:left="567" w:hanging="567"/>
        <w:rPr>
          <w:sz w:val="22"/>
          <w:szCs w:val="22"/>
        </w:rPr>
      </w:pPr>
      <w:r w:rsidRPr="00104EBF">
        <w:rPr>
          <w:sz w:val="22"/>
          <w:szCs w:val="22"/>
        </w:rPr>
        <w:t>zhoršenie astmy</w:t>
      </w:r>
    </w:p>
    <w:p w:rsidR="00841009" w:rsidRPr="00104EBF" w:rsidRDefault="00AD4D9C" w:rsidP="00E02C0B">
      <w:pPr>
        <w:pStyle w:val="Default"/>
        <w:numPr>
          <w:ilvl w:val="0"/>
          <w:numId w:val="19"/>
        </w:numPr>
        <w:ind w:left="567" w:hanging="567"/>
        <w:rPr>
          <w:sz w:val="22"/>
          <w:szCs w:val="22"/>
        </w:rPr>
      </w:pPr>
      <w:r w:rsidRPr="00104EBF">
        <w:rPr>
          <w:sz w:val="22"/>
          <w:szCs w:val="22"/>
        </w:rPr>
        <w:t xml:space="preserve">zhoršenie ochorenia pľúc, ktoré sa nazýva chronická obštrukčná choroba pľúc (CHOCHP) </w:t>
      </w:r>
    </w:p>
    <w:p w:rsidR="00AD4D9C" w:rsidRPr="00104EBF" w:rsidRDefault="00841009" w:rsidP="00F3314D">
      <w:pPr>
        <w:pStyle w:val="Default"/>
        <w:numPr>
          <w:ilvl w:val="0"/>
          <w:numId w:val="19"/>
        </w:numPr>
        <w:ind w:left="567" w:hanging="567"/>
        <w:rPr>
          <w:sz w:val="22"/>
          <w:szCs w:val="22"/>
        </w:rPr>
      </w:pPr>
      <w:r w:rsidRPr="00104EBF">
        <w:rPr>
          <w:sz w:val="22"/>
          <w:szCs w:val="22"/>
        </w:rPr>
        <w:t>dýchavičnosť</w:t>
      </w:r>
    </w:p>
    <w:p w:rsidR="00841009" w:rsidRPr="00104EBF" w:rsidRDefault="0054388E" w:rsidP="00E02C0B">
      <w:pPr>
        <w:pStyle w:val="Default"/>
        <w:numPr>
          <w:ilvl w:val="0"/>
          <w:numId w:val="19"/>
        </w:numPr>
        <w:ind w:left="567" w:hanging="567"/>
        <w:rPr>
          <w:sz w:val="22"/>
          <w:szCs w:val="22"/>
        </w:rPr>
      </w:pPr>
      <w:r w:rsidRPr="00104EBF">
        <w:rPr>
          <w:sz w:val="22"/>
          <w:szCs w:val="22"/>
        </w:rPr>
        <w:lastRenderedPageBreak/>
        <w:t>p</w:t>
      </w:r>
      <w:r w:rsidR="00AD4D9C" w:rsidRPr="00104EBF">
        <w:rPr>
          <w:sz w:val="22"/>
          <w:szCs w:val="22"/>
        </w:rPr>
        <w:t xml:space="preserve">ríznaky alergickej reakcie (opuch, začervenanie oka a vyrážka na koži) </w:t>
      </w:r>
    </w:p>
    <w:p w:rsidR="00841009" w:rsidRPr="00104EBF" w:rsidRDefault="00841009" w:rsidP="001A6B02">
      <w:pPr>
        <w:pStyle w:val="Normlnywebov"/>
        <w:spacing w:before="0"/>
        <w:rPr>
          <w:sz w:val="22"/>
          <w:szCs w:val="22"/>
          <w:u w:val="single"/>
        </w:rPr>
      </w:pPr>
    </w:p>
    <w:p w:rsidR="00841009" w:rsidRPr="00104EBF" w:rsidRDefault="00841009" w:rsidP="00841009">
      <w:pPr>
        <w:pStyle w:val="Normlnywebov"/>
        <w:spacing w:before="0"/>
        <w:rPr>
          <w:sz w:val="22"/>
          <w:szCs w:val="22"/>
        </w:rPr>
      </w:pPr>
      <w:r w:rsidRPr="00104EBF">
        <w:rPr>
          <w:sz w:val="22"/>
          <w:szCs w:val="22"/>
        </w:rPr>
        <w:t>Ďalšie vedľajšie účinky hlásené pri užívaní očných kvapiek obsahujúcich fosfát</w:t>
      </w:r>
      <w:r w:rsidR="009E5A51" w:rsidRPr="00104EBF">
        <w:rPr>
          <w:sz w:val="22"/>
          <w:szCs w:val="22"/>
        </w:rPr>
        <w:t>.</w:t>
      </w:r>
    </w:p>
    <w:p w:rsidR="00841009" w:rsidRPr="00104EBF" w:rsidRDefault="00841009" w:rsidP="00841009">
      <w:pPr>
        <w:pStyle w:val="Normlnywebov"/>
        <w:spacing w:before="0"/>
        <w:rPr>
          <w:sz w:val="22"/>
          <w:szCs w:val="22"/>
        </w:rPr>
      </w:pPr>
      <w:r w:rsidRPr="00104EBF">
        <w:rPr>
          <w:sz w:val="22"/>
          <w:szCs w:val="22"/>
        </w:rPr>
        <w:t>Vo veľmi zriedkavých prípadoch sa u niektorých pacientov s ťažkým poškodením priezračnej vrstvy</w:t>
      </w:r>
    </w:p>
    <w:p w:rsidR="00841009" w:rsidRPr="00104EBF" w:rsidRDefault="00841009" w:rsidP="00841009">
      <w:pPr>
        <w:pStyle w:val="Normlnywebov"/>
        <w:spacing w:before="0"/>
        <w:rPr>
          <w:sz w:val="22"/>
          <w:szCs w:val="22"/>
        </w:rPr>
      </w:pPr>
      <w:r w:rsidRPr="00104EBF">
        <w:rPr>
          <w:sz w:val="22"/>
          <w:szCs w:val="22"/>
        </w:rPr>
        <w:t>prednej časti oka (rohovky) vyskytol zákal na rohovke spôsobený nahromadením vápnika počas</w:t>
      </w:r>
    </w:p>
    <w:p w:rsidR="00841009" w:rsidRPr="00104EBF" w:rsidRDefault="00841009" w:rsidP="00841009">
      <w:pPr>
        <w:pStyle w:val="Normlnywebov"/>
        <w:spacing w:before="0"/>
        <w:rPr>
          <w:sz w:val="22"/>
          <w:szCs w:val="22"/>
        </w:rPr>
      </w:pPr>
      <w:r w:rsidRPr="00104EBF">
        <w:rPr>
          <w:sz w:val="22"/>
          <w:szCs w:val="22"/>
        </w:rPr>
        <w:t>liečby</w:t>
      </w:r>
    </w:p>
    <w:p w:rsidR="00841009" w:rsidRPr="00104EBF" w:rsidRDefault="00841009" w:rsidP="00841009">
      <w:pPr>
        <w:pStyle w:val="Normlnywebov"/>
        <w:spacing w:before="0"/>
        <w:rPr>
          <w:sz w:val="22"/>
          <w:szCs w:val="22"/>
          <w:u w:val="single"/>
        </w:rPr>
      </w:pPr>
    </w:p>
    <w:p w:rsidR="00841009" w:rsidRPr="00104EBF" w:rsidRDefault="00841009" w:rsidP="00841009">
      <w:pPr>
        <w:pStyle w:val="Normlnywebov"/>
        <w:spacing w:before="0"/>
        <w:rPr>
          <w:sz w:val="22"/>
          <w:szCs w:val="22"/>
        </w:rPr>
      </w:pPr>
      <w:r w:rsidRPr="00104EBF">
        <w:rPr>
          <w:sz w:val="22"/>
          <w:szCs w:val="22"/>
          <w:u w:val="single"/>
        </w:rPr>
        <w:t>Hlásenie vedľajších účinkov</w:t>
      </w:r>
    </w:p>
    <w:p w:rsidR="00841009" w:rsidRPr="00104EBF" w:rsidRDefault="00841009" w:rsidP="00841009">
      <w:pPr>
        <w:pStyle w:val="Normlnywebov"/>
        <w:spacing w:before="0"/>
        <w:rPr>
          <w:sz w:val="22"/>
          <w:szCs w:val="22"/>
        </w:rPr>
      </w:pPr>
      <w:r w:rsidRPr="00104EBF">
        <w:rPr>
          <w:sz w:val="22"/>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F530BB">
        <w:rPr>
          <w:sz w:val="22"/>
          <w:szCs w:val="22"/>
        </w:rPr>
        <w:t>na</w:t>
      </w:r>
      <w:r w:rsidRPr="00104EBF">
        <w:rPr>
          <w:sz w:val="22"/>
          <w:szCs w:val="22"/>
        </w:rPr>
        <w:t xml:space="preserve"> </w:t>
      </w:r>
      <w:r w:rsidRPr="00104EBF">
        <w:rPr>
          <w:noProof/>
          <w:sz w:val="22"/>
          <w:szCs w:val="22"/>
          <w:highlight w:val="lightGray"/>
        </w:rPr>
        <w:t>národn</w:t>
      </w:r>
      <w:r w:rsidR="00D6357D">
        <w:rPr>
          <w:noProof/>
          <w:sz w:val="22"/>
          <w:szCs w:val="22"/>
          <w:highlight w:val="lightGray"/>
        </w:rPr>
        <w:t xml:space="preserve">é centrum </w:t>
      </w:r>
      <w:r w:rsidRPr="00104EBF">
        <w:rPr>
          <w:noProof/>
          <w:sz w:val="22"/>
          <w:szCs w:val="22"/>
          <w:highlight w:val="lightGray"/>
        </w:rPr>
        <w:t>hlásenia uveden</w:t>
      </w:r>
      <w:r w:rsidR="00D6357D">
        <w:rPr>
          <w:noProof/>
          <w:sz w:val="22"/>
          <w:szCs w:val="22"/>
          <w:highlight w:val="lightGray"/>
        </w:rPr>
        <w:t>é</w:t>
      </w:r>
      <w:r w:rsidRPr="00104EBF">
        <w:rPr>
          <w:noProof/>
          <w:sz w:val="22"/>
          <w:szCs w:val="22"/>
          <w:highlight w:val="lightGray"/>
        </w:rPr>
        <w:t xml:space="preserve"> v</w:t>
      </w:r>
      <w:r w:rsidR="00F31873">
        <w:rPr>
          <w:noProof/>
          <w:sz w:val="22"/>
          <w:szCs w:val="22"/>
          <w:highlight w:val="lightGray"/>
        </w:rPr>
        <w:t> </w:t>
      </w:r>
      <w:hyperlink r:id="rId13" w:history="1">
        <w:r w:rsidRPr="00104EBF">
          <w:rPr>
            <w:rStyle w:val="Hypertextovprepojenie"/>
            <w:noProof/>
            <w:sz w:val="22"/>
            <w:szCs w:val="22"/>
            <w:highlight w:val="lightGray"/>
          </w:rPr>
          <w:t>Prílohe</w:t>
        </w:r>
        <w:r w:rsidR="00F31873">
          <w:rPr>
            <w:rStyle w:val="Hypertextovprepojenie"/>
            <w:noProof/>
            <w:sz w:val="22"/>
            <w:szCs w:val="22"/>
            <w:highlight w:val="lightGray"/>
          </w:rPr>
          <w:t> </w:t>
        </w:r>
        <w:r w:rsidRPr="00104EBF">
          <w:rPr>
            <w:rStyle w:val="Hypertextovprepojenie"/>
            <w:noProof/>
            <w:sz w:val="22"/>
            <w:szCs w:val="22"/>
            <w:highlight w:val="lightGray"/>
          </w:rPr>
          <w:t>V</w:t>
        </w:r>
      </w:hyperlink>
      <w:r w:rsidRPr="00104EBF">
        <w:rPr>
          <w:noProof/>
          <w:sz w:val="22"/>
          <w:szCs w:val="22"/>
        </w:rPr>
        <w:t>.</w:t>
      </w:r>
      <w:r w:rsidRPr="00104EBF">
        <w:rPr>
          <w:sz w:val="22"/>
          <w:szCs w:val="22"/>
        </w:rPr>
        <w:t xml:space="preserve"> Hlásením vedľajších účinkov môžete prispieť k získaniu ďalších informácií o bezpečnosti tohto lieku.</w:t>
      </w:r>
    </w:p>
    <w:p w:rsidR="00E46226" w:rsidRPr="00104EBF" w:rsidRDefault="00E46226" w:rsidP="001A6B02">
      <w:pPr>
        <w:tabs>
          <w:tab w:val="clear" w:pos="567"/>
        </w:tabs>
        <w:autoSpaceDE w:val="0"/>
        <w:autoSpaceDN w:val="0"/>
        <w:adjustRightInd w:val="0"/>
        <w:spacing w:line="240" w:lineRule="auto"/>
        <w:rPr>
          <w:rFonts w:eastAsia="TimesNewRoman,Bold"/>
          <w:b/>
          <w:bCs/>
          <w:szCs w:val="22"/>
          <w:lang w:val="sk-SK" w:eastAsia="sk-SK"/>
        </w:rPr>
      </w:pPr>
    </w:p>
    <w:p w:rsidR="00F0019B" w:rsidRPr="00104EBF" w:rsidRDefault="00F0019B" w:rsidP="001A6B02">
      <w:pPr>
        <w:tabs>
          <w:tab w:val="clear" w:pos="567"/>
        </w:tabs>
        <w:autoSpaceDE w:val="0"/>
        <w:autoSpaceDN w:val="0"/>
        <w:adjustRightInd w:val="0"/>
        <w:spacing w:line="240" w:lineRule="auto"/>
        <w:rPr>
          <w:rFonts w:eastAsia="TimesNewRoman,Bold"/>
          <w:b/>
          <w:bCs/>
          <w:szCs w:val="22"/>
          <w:lang w:val="sk-SK" w:eastAsia="sk-SK"/>
        </w:rPr>
      </w:pPr>
    </w:p>
    <w:p w:rsidR="00BE16C9" w:rsidRPr="00104EBF" w:rsidRDefault="009F2709" w:rsidP="00FD0C8E">
      <w:pPr>
        <w:autoSpaceDE w:val="0"/>
        <w:autoSpaceDN w:val="0"/>
        <w:adjustRightInd w:val="0"/>
        <w:spacing w:line="240" w:lineRule="auto"/>
        <w:rPr>
          <w:rFonts w:eastAsia="TimesNewRoman,Bold"/>
          <w:b/>
          <w:bCs/>
          <w:szCs w:val="22"/>
          <w:lang w:val="sk-SK" w:eastAsia="sk-SK"/>
        </w:rPr>
      </w:pPr>
      <w:r w:rsidRPr="00104EBF">
        <w:rPr>
          <w:rFonts w:eastAsia="TimesNewRoman,Bold"/>
          <w:b/>
          <w:bCs/>
          <w:szCs w:val="22"/>
          <w:lang w:val="sk-SK" w:eastAsia="sk-SK"/>
        </w:rPr>
        <w:t>5.</w:t>
      </w:r>
      <w:r w:rsidRPr="00104EBF">
        <w:rPr>
          <w:rFonts w:eastAsia="TimesNewRoman,Bold"/>
          <w:b/>
          <w:bCs/>
          <w:szCs w:val="22"/>
          <w:lang w:val="sk-SK" w:eastAsia="sk-SK"/>
        </w:rPr>
        <w:tab/>
        <w:t xml:space="preserve">Ako uchovávať </w:t>
      </w:r>
      <w:r w:rsidR="00C50E5F" w:rsidRPr="00104EBF">
        <w:rPr>
          <w:rFonts w:eastAsia="TimesNewRoman,Bold"/>
          <w:b/>
          <w:bCs/>
          <w:szCs w:val="22"/>
          <w:lang w:val="sk-SK" w:eastAsia="sk-SK"/>
        </w:rPr>
        <w:t>Bimican</w:t>
      </w:r>
    </w:p>
    <w:p w:rsidR="00C0025F" w:rsidRPr="00104EBF" w:rsidRDefault="00C0025F" w:rsidP="00FD0C8E">
      <w:pPr>
        <w:tabs>
          <w:tab w:val="clear" w:pos="567"/>
        </w:tabs>
        <w:autoSpaceDE w:val="0"/>
        <w:autoSpaceDN w:val="0"/>
        <w:adjustRightInd w:val="0"/>
        <w:spacing w:line="240" w:lineRule="auto"/>
        <w:rPr>
          <w:rFonts w:eastAsia="TimesNewRoman"/>
          <w:szCs w:val="22"/>
          <w:lang w:val="sk-SK" w:eastAsia="sk-SK"/>
        </w:rPr>
      </w:pPr>
    </w:p>
    <w:p w:rsidR="00C0025F" w:rsidRPr="00104EBF" w:rsidRDefault="00C0025F" w:rsidP="001A6B02">
      <w:pPr>
        <w:spacing w:line="240" w:lineRule="auto"/>
        <w:rPr>
          <w:rFonts w:eastAsia="TimesNewRoman,Bold"/>
          <w:szCs w:val="22"/>
          <w:lang w:val="sk-SK" w:eastAsia="sk-SK"/>
        </w:rPr>
      </w:pPr>
      <w:r w:rsidRPr="00104EBF">
        <w:rPr>
          <w:rFonts w:eastAsia="TimesNewRoman,Bold"/>
          <w:szCs w:val="22"/>
          <w:lang w:val="sk-SK" w:eastAsia="sk-SK"/>
        </w:rPr>
        <w:t>Tento liek uchovávajte mimo dohľadu a dosahu detí.</w:t>
      </w:r>
    </w:p>
    <w:p w:rsidR="00C0025F" w:rsidRPr="00104EBF" w:rsidRDefault="00C0025F" w:rsidP="001A6B02">
      <w:pPr>
        <w:spacing w:line="240" w:lineRule="auto"/>
        <w:rPr>
          <w:rFonts w:eastAsia="TimesNewRoman,Bold"/>
          <w:szCs w:val="22"/>
          <w:lang w:val="sk-SK" w:eastAsia="sk-SK"/>
        </w:rPr>
      </w:pPr>
    </w:p>
    <w:p w:rsidR="00C0025F" w:rsidRPr="00104EBF" w:rsidRDefault="00C0025F" w:rsidP="001A6B02">
      <w:pPr>
        <w:spacing w:line="240" w:lineRule="auto"/>
        <w:rPr>
          <w:rFonts w:eastAsia="TimesNewRoman,Bold"/>
          <w:szCs w:val="22"/>
          <w:lang w:val="sk-SK" w:eastAsia="sk-SK"/>
        </w:rPr>
      </w:pPr>
      <w:r w:rsidRPr="00104EBF">
        <w:rPr>
          <w:rFonts w:eastAsia="TimesNewRoman,Bold"/>
          <w:szCs w:val="22"/>
          <w:lang w:val="sk-SK" w:eastAsia="sk-SK"/>
        </w:rPr>
        <w:t>Nepoužívajte tento liek po dátume exspirácie, ktorý je uvedený na škatuli a</w:t>
      </w:r>
      <w:r w:rsidR="00CD6198" w:rsidRPr="00104EBF">
        <w:rPr>
          <w:rFonts w:eastAsia="TimesNewRoman,Bold"/>
          <w:szCs w:val="22"/>
          <w:lang w:val="sk-SK" w:eastAsia="sk-SK"/>
        </w:rPr>
        <w:t> štítku fľaštičky</w:t>
      </w:r>
      <w:r w:rsidRPr="00104EBF">
        <w:rPr>
          <w:rFonts w:eastAsia="TimesNewRoman,Bold"/>
          <w:szCs w:val="22"/>
          <w:lang w:val="sk-SK" w:eastAsia="sk-SK"/>
        </w:rPr>
        <w:t>. Dátum exspirácie sa vzťahuje na posledný deň v mesiaci.</w:t>
      </w:r>
    </w:p>
    <w:p w:rsidR="00C0025F" w:rsidRPr="00104EBF" w:rsidRDefault="00C0025F" w:rsidP="001A6B02">
      <w:pPr>
        <w:spacing w:line="240" w:lineRule="auto"/>
        <w:rPr>
          <w:rFonts w:eastAsia="TimesNewRoman,Bold"/>
          <w:szCs w:val="22"/>
          <w:lang w:val="sk-SK" w:eastAsia="sk-SK"/>
        </w:rPr>
      </w:pPr>
    </w:p>
    <w:p w:rsidR="00AD72DC" w:rsidRPr="00104EBF" w:rsidRDefault="00CD6198" w:rsidP="001A6B02">
      <w:pPr>
        <w:tabs>
          <w:tab w:val="clear" w:pos="567"/>
        </w:tabs>
        <w:autoSpaceDE w:val="0"/>
        <w:autoSpaceDN w:val="0"/>
        <w:adjustRightInd w:val="0"/>
        <w:spacing w:line="240" w:lineRule="auto"/>
        <w:rPr>
          <w:szCs w:val="22"/>
          <w:lang w:val="sk-SK"/>
        </w:rPr>
      </w:pPr>
      <w:r w:rsidRPr="00104EBF">
        <w:rPr>
          <w:szCs w:val="22"/>
          <w:lang w:val="sk-SK"/>
        </w:rPr>
        <w:t>Najneskôr po štyroch týždňoch od prvého otvorenia musíte fľašu vyhodiť, i napriek tomu, že v nej ešte nejaký roztok zostal. Tým zabránite infekcii. Pre lepšie zapamätanie si zapíšte dátum otvorenia na voľnú plochu na papierovej škatuľke.</w:t>
      </w:r>
    </w:p>
    <w:p w:rsidR="00CD6198" w:rsidRPr="00104EBF" w:rsidRDefault="00CD6198" w:rsidP="001A6B02">
      <w:pPr>
        <w:tabs>
          <w:tab w:val="clear" w:pos="567"/>
        </w:tabs>
        <w:autoSpaceDE w:val="0"/>
        <w:autoSpaceDN w:val="0"/>
        <w:adjustRightInd w:val="0"/>
        <w:spacing w:line="240" w:lineRule="auto"/>
        <w:rPr>
          <w:rFonts w:eastAsia="TimesNewRoman"/>
          <w:szCs w:val="22"/>
          <w:lang w:val="sk-SK" w:eastAsia="sk-SK"/>
        </w:rPr>
      </w:pPr>
    </w:p>
    <w:p w:rsidR="00C0025F" w:rsidRPr="00104EBF" w:rsidRDefault="00AD72DC" w:rsidP="001A6B02">
      <w:pPr>
        <w:tabs>
          <w:tab w:val="clear" w:pos="567"/>
        </w:tabs>
        <w:autoSpaceDE w:val="0"/>
        <w:autoSpaceDN w:val="0"/>
        <w:adjustRightInd w:val="0"/>
        <w:spacing w:line="240" w:lineRule="auto"/>
        <w:rPr>
          <w:rFonts w:eastAsia="TimesNewRoman"/>
          <w:szCs w:val="22"/>
          <w:lang w:val="sk-SK" w:eastAsia="sk-SK"/>
        </w:rPr>
      </w:pPr>
      <w:r w:rsidRPr="00104EBF">
        <w:rPr>
          <w:rFonts w:eastAsia="TimesNewRoman"/>
          <w:szCs w:val="22"/>
          <w:lang w:val="sk-SK" w:eastAsia="sk-SK"/>
        </w:rPr>
        <w:t xml:space="preserve">Nelikvidujte lieky </w:t>
      </w:r>
      <w:r w:rsidR="00C0025F" w:rsidRPr="00104EBF">
        <w:rPr>
          <w:rFonts w:eastAsia="TimesNewRoman"/>
          <w:szCs w:val="22"/>
          <w:lang w:val="sk-SK" w:eastAsia="sk-SK"/>
        </w:rPr>
        <w:t>odpadovou vodou alebo domový</w:t>
      </w:r>
      <w:r w:rsidRPr="00104EBF">
        <w:rPr>
          <w:rFonts w:eastAsia="TimesNewRoman"/>
          <w:szCs w:val="22"/>
          <w:lang w:val="sk-SK" w:eastAsia="sk-SK"/>
        </w:rPr>
        <w:t xml:space="preserve">m odpadom. Nepoužitý liek vráťte do lekárne. </w:t>
      </w:r>
      <w:r w:rsidR="00C0025F" w:rsidRPr="00104EBF">
        <w:rPr>
          <w:rFonts w:eastAsia="TimesNewRoman"/>
          <w:szCs w:val="22"/>
          <w:lang w:val="sk-SK" w:eastAsia="sk-SK"/>
        </w:rPr>
        <w:t>Tieto opatrenia môžu chrániť životné</w:t>
      </w:r>
      <w:r w:rsidRPr="00104EBF">
        <w:rPr>
          <w:rFonts w:eastAsia="TimesNewRoman"/>
          <w:szCs w:val="22"/>
          <w:lang w:val="sk-SK" w:eastAsia="sk-SK"/>
        </w:rPr>
        <w:t xml:space="preserve"> </w:t>
      </w:r>
      <w:r w:rsidR="00C0025F" w:rsidRPr="00104EBF">
        <w:rPr>
          <w:rFonts w:eastAsia="TimesNewRoman"/>
          <w:szCs w:val="22"/>
          <w:lang w:val="sk-SK" w:eastAsia="sk-SK"/>
        </w:rPr>
        <w:t>prostredie.</w:t>
      </w:r>
    </w:p>
    <w:p w:rsidR="00C0025F" w:rsidRPr="00104EBF" w:rsidRDefault="00C0025F" w:rsidP="001A6B02">
      <w:pPr>
        <w:spacing w:line="240" w:lineRule="auto"/>
        <w:rPr>
          <w:rFonts w:eastAsia="TimesNewRoman,Bold"/>
          <w:szCs w:val="22"/>
          <w:lang w:val="sk-SK" w:eastAsia="sk-SK"/>
        </w:rPr>
      </w:pPr>
    </w:p>
    <w:p w:rsidR="00F0019B" w:rsidRPr="00104EBF" w:rsidRDefault="00F0019B" w:rsidP="001A6B02">
      <w:pPr>
        <w:spacing w:line="240" w:lineRule="auto"/>
        <w:rPr>
          <w:rFonts w:eastAsia="TimesNewRoman,Bold"/>
          <w:szCs w:val="22"/>
          <w:lang w:val="sk-SK" w:eastAsia="sk-SK"/>
        </w:rPr>
      </w:pPr>
    </w:p>
    <w:p w:rsidR="00AD72DC" w:rsidRPr="00104EBF" w:rsidRDefault="00AD72DC" w:rsidP="00FD0C8E">
      <w:pPr>
        <w:spacing w:line="240" w:lineRule="auto"/>
        <w:rPr>
          <w:rFonts w:eastAsia="TimesNewRoman,Bold"/>
          <w:b/>
          <w:szCs w:val="22"/>
          <w:lang w:val="sk-SK" w:eastAsia="sk-SK"/>
        </w:rPr>
      </w:pPr>
      <w:r w:rsidRPr="00104EBF">
        <w:rPr>
          <w:rFonts w:eastAsia="TimesNewRoman,Bold"/>
          <w:b/>
          <w:szCs w:val="22"/>
          <w:lang w:val="sk-SK" w:eastAsia="sk-SK"/>
        </w:rPr>
        <w:t>6.</w:t>
      </w:r>
      <w:r w:rsidRPr="00104EBF">
        <w:rPr>
          <w:rFonts w:eastAsia="TimesNewRoman,Bold"/>
          <w:b/>
          <w:szCs w:val="22"/>
          <w:lang w:val="sk-SK" w:eastAsia="sk-SK"/>
        </w:rPr>
        <w:tab/>
        <w:t>Obsah balenia a ďalšie informácie</w:t>
      </w:r>
    </w:p>
    <w:p w:rsidR="00AD72DC" w:rsidRPr="00104EBF" w:rsidRDefault="00AD72DC" w:rsidP="001A6B02">
      <w:pPr>
        <w:spacing w:line="240" w:lineRule="auto"/>
        <w:rPr>
          <w:rFonts w:eastAsia="TimesNewRoman,Bold"/>
          <w:b/>
          <w:szCs w:val="22"/>
          <w:lang w:val="sk-SK" w:eastAsia="sk-SK"/>
        </w:rPr>
      </w:pPr>
    </w:p>
    <w:p w:rsidR="00AD72DC" w:rsidRPr="00104EBF" w:rsidRDefault="009F2709" w:rsidP="001A6B02">
      <w:pPr>
        <w:spacing w:line="240" w:lineRule="auto"/>
        <w:rPr>
          <w:rFonts w:eastAsia="TimesNewRoman,Bold"/>
          <w:b/>
          <w:szCs w:val="22"/>
          <w:lang w:val="sk-SK" w:eastAsia="sk-SK"/>
        </w:rPr>
      </w:pPr>
      <w:r w:rsidRPr="00104EBF">
        <w:rPr>
          <w:rFonts w:eastAsia="TimesNewRoman,Bold"/>
          <w:b/>
          <w:szCs w:val="22"/>
          <w:lang w:val="sk-SK" w:eastAsia="sk-SK"/>
        </w:rPr>
        <w:t xml:space="preserve">Čo </w:t>
      </w:r>
      <w:r w:rsidR="00C50E5F" w:rsidRPr="00104EBF">
        <w:rPr>
          <w:rFonts w:eastAsia="TimesNewRoman,Bold"/>
          <w:b/>
          <w:szCs w:val="22"/>
          <w:lang w:val="sk-SK" w:eastAsia="sk-SK"/>
        </w:rPr>
        <w:t>Bimican</w:t>
      </w:r>
      <w:r w:rsidR="00AD72DC" w:rsidRPr="00104EBF">
        <w:rPr>
          <w:rFonts w:eastAsia="TimesNewRoman,Bold"/>
          <w:b/>
          <w:szCs w:val="22"/>
          <w:lang w:val="sk-SK" w:eastAsia="sk-SK"/>
        </w:rPr>
        <w:t xml:space="preserve"> obsahuje</w:t>
      </w:r>
    </w:p>
    <w:p w:rsidR="00AD72DC" w:rsidRPr="00104EBF" w:rsidRDefault="00AD72DC" w:rsidP="00FD0C8E">
      <w:pPr>
        <w:tabs>
          <w:tab w:val="clear" w:pos="567"/>
        </w:tabs>
        <w:autoSpaceDE w:val="0"/>
        <w:autoSpaceDN w:val="0"/>
        <w:adjustRightInd w:val="0"/>
        <w:spacing w:line="240" w:lineRule="auto"/>
        <w:ind w:left="567" w:hanging="567"/>
        <w:rPr>
          <w:rFonts w:eastAsia="TimesNewRoman"/>
          <w:szCs w:val="22"/>
          <w:lang w:val="sk-SK" w:eastAsia="sk-SK"/>
        </w:rPr>
      </w:pPr>
      <w:r w:rsidRPr="00104EBF">
        <w:rPr>
          <w:rFonts w:eastAsia="TimesNewRoman,Bold"/>
          <w:szCs w:val="22"/>
          <w:lang w:val="sk-SK" w:eastAsia="sk-SK"/>
        </w:rPr>
        <w:t>-</w:t>
      </w:r>
      <w:r w:rsidRPr="00104EBF">
        <w:rPr>
          <w:rFonts w:eastAsia="TimesNewRoman,Bold"/>
          <w:szCs w:val="22"/>
          <w:lang w:val="sk-SK" w:eastAsia="sk-SK"/>
        </w:rPr>
        <w:tab/>
        <w:t>Lieči</w:t>
      </w:r>
      <w:r w:rsidR="00CD6198" w:rsidRPr="00104EBF">
        <w:rPr>
          <w:rFonts w:eastAsia="TimesNewRoman,Bold"/>
          <w:szCs w:val="22"/>
          <w:lang w:val="sk-SK" w:eastAsia="sk-SK"/>
        </w:rPr>
        <w:t>vo je bimatoprost</w:t>
      </w:r>
      <w:r w:rsidRPr="00104EBF">
        <w:rPr>
          <w:rFonts w:eastAsia="TimesNewRoman,Bold"/>
          <w:szCs w:val="22"/>
          <w:lang w:val="sk-SK" w:eastAsia="sk-SK"/>
        </w:rPr>
        <w:t xml:space="preserve">. </w:t>
      </w:r>
      <w:r w:rsidR="00CD6198" w:rsidRPr="00104EBF">
        <w:rPr>
          <w:rFonts w:eastAsia="TimesNewRoman"/>
          <w:szCs w:val="22"/>
          <w:lang w:val="sk-SK" w:eastAsia="sk-SK"/>
        </w:rPr>
        <w:t>Jeden ml</w:t>
      </w:r>
      <w:r w:rsidRPr="00104EBF">
        <w:rPr>
          <w:rFonts w:eastAsia="TimesNewRoman"/>
          <w:szCs w:val="22"/>
          <w:lang w:val="sk-SK" w:eastAsia="sk-SK"/>
        </w:rPr>
        <w:t xml:space="preserve"> roztoku obs</w:t>
      </w:r>
      <w:r w:rsidR="00CD6198" w:rsidRPr="00104EBF">
        <w:rPr>
          <w:rFonts w:eastAsia="TimesNewRoman"/>
          <w:szCs w:val="22"/>
          <w:lang w:val="sk-SK" w:eastAsia="sk-SK"/>
        </w:rPr>
        <w:t>ahuje 0,3 mg bimatoprostu</w:t>
      </w:r>
      <w:r w:rsidRPr="00104EBF">
        <w:rPr>
          <w:rFonts w:eastAsia="TimesNewRoman"/>
          <w:szCs w:val="22"/>
          <w:lang w:val="sk-SK" w:eastAsia="sk-SK"/>
        </w:rPr>
        <w:t>.</w:t>
      </w:r>
    </w:p>
    <w:p w:rsidR="00A07159" w:rsidRPr="00104EBF" w:rsidRDefault="00AD72DC" w:rsidP="00FD0C8E">
      <w:pPr>
        <w:pStyle w:val="Default"/>
        <w:ind w:left="567" w:hanging="567"/>
        <w:rPr>
          <w:sz w:val="22"/>
          <w:szCs w:val="22"/>
        </w:rPr>
      </w:pPr>
      <w:r w:rsidRPr="00104EBF">
        <w:rPr>
          <w:rFonts w:eastAsia="TimesNewRoman"/>
          <w:sz w:val="22"/>
          <w:szCs w:val="22"/>
        </w:rPr>
        <w:t>-</w:t>
      </w:r>
      <w:r w:rsidRPr="00104EBF">
        <w:rPr>
          <w:rFonts w:eastAsia="TimesNewRoman"/>
          <w:sz w:val="22"/>
          <w:szCs w:val="22"/>
        </w:rPr>
        <w:tab/>
        <w:t>Ď</w:t>
      </w:r>
      <w:r w:rsidR="00CD6198" w:rsidRPr="00104EBF">
        <w:rPr>
          <w:rFonts w:eastAsia="TimesNewRoman"/>
          <w:sz w:val="22"/>
          <w:szCs w:val="22"/>
        </w:rPr>
        <w:t xml:space="preserve">alšie zložky sú: </w:t>
      </w:r>
      <w:r w:rsidRPr="00104EBF">
        <w:rPr>
          <w:rFonts w:eastAsia="TimesNewRoman"/>
          <w:sz w:val="22"/>
          <w:szCs w:val="22"/>
        </w:rPr>
        <w:t xml:space="preserve">dodekahydrát fosforečnanu sodného, </w:t>
      </w:r>
      <w:r w:rsidR="00CD6198" w:rsidRPr="00104EBF">
        <w:rPr>
          <w:rFonts w:eastAsia="TimesNewRoman"/>
          <w:sz w:val="22"/>
          <w:szCs w:val="22"/>
        </w:rPr>
        <w:t xml:space="preserve">monohydrát kyseliny citrónovej, </w:t>
      </w:r>
      <w:r w:rsidR="00A07159" w:rsidRPr="00104EBF">
        <w:rPr>
          <w:rFonts w:eastAsia="TimesNewRoman"/>
          <w:sz w:val="22"/>
          <w:szCs w:val="22"/>
        </w:rPr>
        <w:t xml:space="preserve">chlorid sodný, </w:t>
      </w:r>
      <w:r w:rsidRPr="00104EBF">
        <w:rPr>
          <w:rFonts w:eastAsia="TimesNewRoman"/>
          <w:sz w:val="22"/>
          <w:szCs w:val="22"/>
        </w:rPr>
        <w:t>benzalkóniumchlorid</w:t>
      </w:r>
      <w:r w:rsidR="00A07159" w:rsidRPr="00104EBF">
        <w:rPr>
          <w:rFonts w:eastAsia="TimesNewRoman"/>
          <w:sz w:val="22"/>
          <w:szCs w:val="22"/>
        </w:rPr>
        <w:t xml:space="preserve"> (konzervačná látka) a čistená voda. </w:t>
      </w:r>
    </w:p>
    <w:p w:rsidR="00A07159" w:rsidRPr="00104EBF" w:rsidRDefault="00A07159" w:rsidP="00EB5F2E">
      <w:pPr>
        <w:pStyle w:val="Default"/>
        <w:ind w:left="567"/>
        <w:rPr>
          <w:sz w:val="22"/>
          <w:szCs w:val="22"/>
        </w:rPr>
      </w:pPr>
      <w:r w:rsidRPr="00104EBF">
        <w:rPr>
          <w:sz w:val="22"/>
          <w:szCs w:val="22"/>
        </w:rPr>
        <w:t>Pre udržanie kyslosti (hladiny pH) sa môže pridať malé množstvo kyseliny chlorovodíko</w:t>
      </w:r>
      <w:r w:rsidR="00FD0C8E" w:rsidRPr="00104EBF">
        <w:rPr>
          <w:sz w:val="22"/>
          <w:szCs w:val="22"/>
        </w:rPr>
        <w:t xml:space="preserve">vej a/alebo hydroxidu sodného. </w:t>
      </w:r>
    </w:p>
    <w:p w:rsidR="00A07159" w:rsidRPr="00104EBF" w:rsidRDefault="00A07159" w:rsidP="001A6B02">
      <w:pPr>
        <w:spacing w:line="240" w:lineRule="auto"/>
        <w:rPr>
          <w:rFonts w:eastAsia="TimesNewRoman,Bold"/>
          <w:szCs w:val="22"/>
          <w:lang w:val="sk-SK" w:eastAsia="sk-SK"/>
        </w:rPr>
      </w:pPr>
    </w:p>
    <w:p w:rsidR="00AD72DC" w:rsidRPr="00104EBF" w:rsidRDefault="009F2709" w:rsidP="001A6B02">
      <w:pPr>
        <w:spacing w:line="240" w:lineRule="auto"/>
        <w:rPr>
          <w:rFonts w:eastAsia="TimesNewRoman,Bold"/>
          <w:b/>
          <w:szCs w:val="22"/>
          <w:lang w:val="sk-SK" w:eastAsia="sk-SK"/>
        </w:rPr>
      </w:pPr>
      <w:r w:rsidRPr="00104EBF">
        <w:rPr>
          <w:rFonts w:eastAsia="TimesNewRoman,Bold"/>
          <w:b/>
          <w:szCs w:val="22"/>
          <w:lang w:val="sk-SK" w:eastAsia="sk-SK"/>
        </w:rPr>
        <w:t xml:space="preserve">Ako vyzerá </w:t>
      </w:r>
      <w:r w:rsidR="00C50E5F" w:rsidRPr="00104EBF">
        <w:rPr>
          <w:rFonts w:eastAsia="TimesNewRoman,Bold"/>
          <w:b/>
          <w:szCs w:val="22"/>
          <w:lang w:val="sk-SK" w:eastAsia="sk-SK"/>
        </w:rPr>
        <w:t>Bimican</w:t>
      </w:r>
      <w:r w:rsidR="00562D93" w:rsidRPr="00104EBF">
        <w:rPr>
          <w:rFonts w:eastAsia="TimesNewRoman,Bold"/>
          <w:b/>
          <w:szCs w:val="22"/>
          <w:lang w:val="sk-SK" w:eastAsia="sk-SK"/>
        </w:rPr>
        <w:t xml:space="preserve"> a obsah balenia</w:t>
      </w:r>
    </w:p>
    <w:p w:rsidR="00A07159" w:rsidRPr="00104EBF" w:rsidRDefault="00C50E5F" w:rsidP="001A6B02">
      <w:pPr>
        <w:spacing w:line="240" w:lineRule="auto"/>
        <w:rPr>
          <w:szCs w:val="22"/>
          <w:lang w:val="sk-SK"/>
        </w:rPr>
      </w:pPr>
      <w:r w:rsidRPr="00104EBF">
        <w:rPr>
          <w:szCs w:val="22"/>
          <w:lang w:val="sk-SK"/>
        </w:rPr>
        <w:t>Bimican</w:t>
      </w:r>
      <w:r w:rsidR="00A07159" w:rsidRPr="00104EBF">
        <w:rPr>
          <w:szCs w:val="22"/>
          <w:lang w:val="sk-SK"/>
        </w:rPr>
        <w:t xml:space="preserve"> sú bezfarebné číre očné kvapky, prakticky bez častíc. Dodávajú sa v balení, ktoré obsahuje 1, 3 alebo 6 plastových fľaštičiek. Každá fľa</w:t>
      </w:r>
      <w:r w:rsidR="00E517EF" w:rsidRPr="00104EBF">
        <w:rPr>
          <w:szCs w:val="22"/>
          <w:lang w:val="sk-SK"/>
        </w:rPr>
        <w:t>štičk</w:t>
      </w:r>
      <w:r w:rsidR="00A07159" w:rsidRPr="00104EBF">
        <w:rPr>
          <w:szCs w:val="22"/>
          <w:lang w:val="sk-SK"/>
        </w:rPr>
        <w:t xml:space="preserve">a obsahuje 3 mililitre roztoku. </w:t>
      </w:r>
    </w:p>
    <w:p w:rsidR="00A07159" w:rsidRPr="00104EBF" w:rsidRDefault="00A07159" w:rsidP="001A6B02">
      <w:pPr>
        <w:tabs>
          <w:tab w:val="clear" w:pos="567"/>
        </w:tabs>
        <w:autoSpaceDE w:val="0"/>
        <w:autoSpaceDN w:val="0"/>
        <w:adjustRightInd w:val="0"/>
        <w:spacing w:line="240" w:lineRule="auto"/>
        <w:rPr>
          <w:rFonts w:eastAsia="TimesNewRoman"/>
          <w:szCs w:val="22"/>
          <w:lang w:val="sk-SK" w:eastAsia="sk-SK"/>
        </w:rPr>
      </w:pPr>
      <w:r w:rsidRPr="00104EBF">
        <w:rPr>
          <w:rFonts w:eastAsia="TimesNewRoman"/>
          <w:szCs w:val="22"/>
          <w:lang w:val="sk-SK" w:eastAsia="sk-SK"/>
        </w:rPr>
        <w:t xml:space="preserve">Na trh nemusia byť uvedené všetky veľkosti balenia. </w:t>
      </w:r>
    </w:p>
    <w:p w:rsidR="00A07159" w:rsidRPr="00104EBF" w:rsidRDefault="00A07159" w:rsidP="001A6B02">
      <w:pPr>
        <w:spacing w:line="240" w:lineRule="auto"/>
        <w:rPr>
          <w:rFonts w:eastAsia="TimesNewRoman,Bold"/>
          <w:b/>
          <w:szCs w:val="22"/>
          <w:lang w:val="sk-SK" w:eastAsia="sk-SK"/>
        </w:rPr>
      </w:pPr>
    </w:p>
    <w:p w:rsidR="00AD72DC" w:rsidRPr="00104EBF" w:rsidRDefault="00AD72DC" w:rsidP="001A6B02">
      <w:pPr>
        <w:spacing w:line="240" w:lineRule="auto"/>
        <w:rPr>
          <w:rFonts w:eastAsia="TimesNewRoman,Bold"/>
          <w:b/>
          <w:szCs w:val="22"/>
          <w:lang w:val="sk-SK" w:eastAsia="sk-SK"/>
        </w:rPr>
      </w:pPr>
      <w:r w:rsidRPr="00104EBF">
        <w:rPr>
          <w:rFonts w:eastAsia="TimesNewRoman,Bold"/>
          <w:b/>
          <w:szCs w:val="22"/>
          <w:lang w:val="sk-SK" w:eastAsia="sk-SK"/>
        </w:rPr>
        <w:t>Držiteľ rozhodnutia o registrácii</w:t>
      </w:r>
    </w:p>
    <w:p w:rsidR="00AD72DC" w:rsidRPr="00104EBF" w:rsidRDefault="00AD72DC" w:rsidP="00F31873">
      <w:pPr>
        <w:keepLines/>
        <w:tabs>
          <w:tab w:val="left" w:pos="540"/>
        </w:tabs>
        <w:spacing w:line="240" w:lineRule="auto"/>
        <w:rPr>
          <w:szCs w:val="22"/>
          <w:lang w:val="sk-SK"/>
        </w:rPr>
      </w:pPr>
      <w:r w:rsidRPr="00104EBF">
        <w:rPr>
          <w:szCs w:val="22"/>
          <w:lang w:val="sk-SK"/>
        </w:rPr>
        <w:t>Pharmaceutical Works POLPHARMA SA</w:t>
      </w:r>
    </w:p>
    <w:p w:rsidR="001A6B02" w:rsidRPr="00104EBF" w:rsidRDefault="001A6B02" w:rsidP="00F31873">
      <w:pPr>
        <w:keepLines/>
        <w:spacing w:line="240" w:lineRule="auto"/>
        <w:rPr>
          <w:szCs w:val="22"/>
          <w:lang w:val="sk-SK"/>
        </w:rPr>
      </w:pPr>
      <w:r w:rsidRPr="00104EBF">
        <w:rPr>
          <w:szCs w:val="22"/>
          <w:lang w:val="sk-SK"/>
        </w:rPr>
        <w:t>19 Pelplińska Street</w:t>
      </w:r>
    </w:p>
    <w:p w:rsidR="001A6B02" w:rsidRPr="00104EBF" w:rsidRDefault="001A6B02" w:rsidP="00F31873">
      <w:pPr>
        <w:keepLines/>
        <w:spacing w:line="240" w:lineRule="auto"/>
        <w:rPr>
          <w:szCs w:val="22"/>
          <w:lang w:val="sk-SK"/>
        </w:rPr>
      </w:pPr>
      <w:r w:rsidRPr="00104EBF">
        <w:rPr>
          <w:szCs w:val="22"/>
          <w:lang w:val="sk-SK"/>
        </w:rPr>
        <w:t>83-200 Starogard Gdański</w:t>
      </w:r>
    </w:p>
    <w:p w:rsidR="00AD72DC" w:rsidRPr="00104EBF" w:rsidRDefault="00AD72DC" w:rsidP="00F31873">
      <w:pPr>
        <w:keepLines/>
        <w:spacing w:line="240" w:lineRule="auto"/>
        <w:rPr>
          <w:szCs w:val="22"/>
          <w:lang w:val="sk-SK"/>
        </w:rPr>
      </w:pPr>
      <w:r w:rsidRPr="00104EBF">
        <w:rPr>
          <w:szCs w:val="22"/>
          <w:lang w:val="sk-SK"/>
        </w:rPr>
        <w:t>Poľsko</w:t>
      </w:r>
    </w:p>
    <w:p w:rsidR="00AD72DC" w:rsidRPr="00104EBF" w:rsidRDefault="00AD72DC" w:rsidP="001A6B02">
      <w:pPr>
        <w:spacing w:line="240" w:lineRule="auto"/>
        <w:rPr>
          <w:rFonts w:eastAsia="TimesNewRoman,Bold"/>
          <w:szCs w:val="22"/>
          <w:lang w:val="sk-SK" w:eastAsia="sk-SK"/>
        </w:rPr>
      </w:pPr>
    </w:p>
    <w:p w:rsidR="00534D2D" w:rsidRPr="00104EBF" w:rsidRDefault="00534D2D" w:rsidP="001A6B02">
      <w:pPr>
        <w:spacing w:line="240" w:lineRule="auto"/>
        <w:rPr>
          <w:rFonts w:eastAsia="TimesNewRoman,Bold"/>
          <w:b/>
          <w:szCs w:val="22"/>
          <w:lang w:val="sk-SK" w:eastAsia="sk-SK"/>
        </w:rPr>
      </w:pPr>
      <w:r w:rsidRPr="00104EBF">
        <w:rPr>
          <w:rFonts w:eastAsia="TimesNewRoman,Bold"/>
          <w:b/>
          <w:szCs w:val="22"/>
          <w:lang w:val="sk-SK" w:eastAsia="sk-SK"/>
        </w:rPr>
        <w:t>Výrobcovia</w:t>
      </w:r>
    </w:p>
    <w:p w:rsidR="00A07159" w:rsidRPr="00104EBF" w:rsidRDefault="00A07159" w:rsidP="00F31873">
      <w:pPr>
        <w:keepLines/>
        <w:spacing w:line="240" w:lineRule="auto"/>
        <w:rPr>
          <w:szCs w:val="22"/>
          <w:lang w:val="sk-SK"/>
        </w:rPr>
      </w:pPr>
      <w:r w:rsidRPr="00104EBF">
        <w:rPr>
          <w:szCs w:val="22"/>
          <w:lang w:val="sk-SK"/>
        </w:rPr>
        <w:t>S.C. Rompharm Company, S.R.L.</w:t>
      </w:r>
    </w:p>
    <w:p w:rsidR="00A07159" w:rsidRPr="00104EBF" w:rsidRDefault="00A07159" w:rsidP="00F31873">
      <w:pPr>
        <w:keepLines/>
        <w:spacing w:line="240" w:lineRule="auto"/>
        <w:rPr>
          <w:szCs w:val="22"/>
          <w:lang w:val="sk-SK"/>
        </w:rPr>
      </w:pPr>
      <w:r w:rsidRPr="00104EBF">
        <w:rPr>
          <w:szCs w:val="22"/>
          <w:lang w:val="sk-SK"/>
        </w:rPr>
        <w:t>Str. Eroilor, Nr. 1A</w:t>
      </w:r>
    </w:p>
    <w:p w:rsidR="00A07159" w:rsidRPr="00104EBF" w:rsidRDefault="00A07159" w:rsidP="00F31873">
      <w:pPr>
        <w:keepLines/>
        <w:spacing w:line="240" w:lineRule="auto"/>
        <w:rPr>
          <w:szCs w:val="22"/>
          <w:lang w:val="sk-SK"/>
        </w:rPr>
      </w:pPr>
      <w:r w:rsidRPr="00104EBF">
        <w:rPr>
          <w:szCs w:val="22"/>
          <w:lang w:val="sk-SK"/>
        </w:rPr>
        <w:t>75100 Otopeni– Rumunsko</w:t>
      </w:r>
    </w:p>
    <w:p w:rsidR="00A07159" w:rsidRPr="00104EBF" w:rsidRDefault="00A07159" w:rsidP="001A6B02">
      <w:pPr>
        <w:numPr>
          <w:ilvl w:val="12"/>
          <w:numId w:val="0"/>
        </w:numPr>
        <w:spacing w:line="240" w:lineRule="auto"/>
        <w:ind w:right="-2"/>
        <w:rPr>
          <w:noProof/>
          <w:szCs w:val="22"/>
          <w:lang w:val="sk-SK"/>
        </w:rPr>
      </w:pPr>
    </w:p>
    <w:p w:rsidR="00A07159" w:rsidRPr="00F31873" w:rsidRDefault="00A07159" w:rsidP="00F31873">
      <w:pPr>
        <w:keepNext/>
        <w:spacing w:line="240" w:lineRule="auto"/>
        <w:rPr>
          <w:szCs w:val="22"/>
          <w:highlight w:val="lightGray"/>
          <w:lang w:val="sk-SK"/>
        </w:rPr>
      </w:pPr>
      <w:r w:rsidRPr="00F31873">
        <w:rPr>
          <w:szCs w:val="22"/>
          <w:highlight w:val="lightGray"/>
          <w:lang w:val="sk-SK"/>
        </w:rPr>
        <w:lastRenderedPageBreak/>
        <w:t>Pharmaceutical Works POLPHARMA SA</w:t>
      </w:r>
    </w:p>
    <w:p w:rsidR="00A07159" w:rsidRPr="00F31873" w:rsidRDefault="00A07159" w:rsidP="00F31873">
      <w:pPr>
        <w:keepNext/>
        <w:spacing w:line="240" w:lineRule="auto"/>
        <w:rPr>
          <w:szCs w:val="22"/>
          <w:highlight w:val="lightGray"/>
          <w:lang w:val="sk-SK"/>
        </w:rPr>
      </w:pPr>
      <w:r w:rsidRPr="00F31873">
        <w:rPr>
          <w:szCs w:val="22"/>
          <w:highlight w:val="lightGray"/>
          <w:lang w:val="sk-SK"/>
        </w:rPr>
        <w:t xml:space="preserve">19, Pelplińska Street </w:t>
      </w:r>
    </w:p>
    <w:p w:rsidR="00A07159" w:rsidRPr="00F31873" w:rsidRDefault="00A07159" w:rsidP="00F31873">
      <w:pPr>
        <w:keepNext/>
        <w:spacing w:line="240" w:lineRule="auto"/>
        <w:rPr>
          <w:szCs w:val="22"/>
          <w:highlight w:val="lightGray"/>
          <w:lang w:val="sk-SK"/>
        </w:rPr>
      </w:pPr>
      <w:r w:rsidRPr="00F31873">
        <w:rPr>
          <w:szCs w:val="22"/>
          <w:highlight w:val="lightGray"/>
          <w:lang w:val="sk-SK"/>
        </w:rPr>
        <w:t>83-200 Starogard Gdański</w:t>
      </w:r>
    </w:p>
    <w:p w:rsidR="00A07159" w:rsidRPr="00104EBF" w:rsidRDefault="00A07159" w:rsidP="001A6B02">
      <w:pPr>
        <w:spacing w:line="240" w:lineRule="auto"/>
        <w:rPr>
          <w:noProof/>
          <w:szCs w:val="22"/>
          <w:lang w:val="sk-SK"/>
        </w:rPr>
      </w:pPr>
      <w:r w:rsidRPr="00F31873">
        <w:rPr>
          <w:szCs w:val="22"/>
          <w:highlight w:val="lightGray"/>
          <w:lang w:val="sk-SK"/>
        </w:rPr>
        <w:t>P</w:t>
      </w:r>
      <w:r w:rsidRPr="00F31873">
        <w:rPr>
          <w:noProof/>
          <w:szCs w:val="22"/>
          <w:highlight w:val="lightGray"/>
          <w:lang w:val="sk-SK"/>
        </w:rPr>
        <w:t>oľsko</w:t>
      </w:r>
    </w:p>
    <w:p w:rsidR="00F0019B" w:rsidRPr="00104EBF" w:rsidRDefault="00F0019B" w:rsidP="001A6B02">
      <w:pPr>
        <w:spacing w:line="240" w:lineRule="auto"/>
        <w:rPr>
          <w:b/>
          <w:szCs w:val="22"/>
          <w:lang w:val="sk-SK"/>
        </w:rPr>
      </w:pPr>
    </w:p>
    <w:p w:rsidR="00F31873" w:rsidRPr="00104EBF" w:rsidRDefault="00562D93" w:rsidP="001A6B02">
      <w:pPr>
        <w:spacing w:line="240" w:lineRule="auto"/>
        <w:rPr>
          <w:b/>
          <w:szCs w:val="22"/>
          <w:lang w:val="sk-SK"/>
        </w:rPr>
      </w:pPr>
      <w:r w:rsidRPr="00104EBF">
        <w:rPr>
          <w:b/>
          <w:szCs w:val="22"/>
          <w:lang w:val="sk-SK"/>
        </w:rPr>
        <w:t>Liek j</w:t>
      </w:r>
      <w:r w:rsidR="00A26364" w:rsidRPr="00104EBF">
        <w:rPr>
          <w:b/>
          <w:szCs w:val="22"/>
          <w:lang w:val="sk-SK"/>
        </w:rPr>
        <w:t>e</w:t>
      </w:r>
      <w:r w:rsidRPr="00104EBF">
        <w:rPr>
          <w:b/>
          <w:szCs w:val="22"/>
          <w:lang w:val="sk-SK"/>
        </w:rPr>
        <w:t xml:space="preserve"> </w:t>
      </w:r>
      <w:r w:rsidR="00A26364" w:rsidRPr="00104EBF">
        <w:rPr>
          <w:b/>
          <w:szCs w:val="22"/>
          <w:lang w:val="sk-SK"/>
        </w:rPr>
        <w:t>s</w:t>
      </w:r>
      <w:r w:rsidRPr="00104EBF">
        <w:rPr>
          <w:b/>
          <w:szCs w:val="22"/>
          <w:lang w:val="sk-SK"/>
        </w:rPr>
        <w:t>chválený v členských štátoch Európskeho hospodárskeho priestoru (EHP) pod</w:t>
      </w:r>
      <w:r w:rsidR="00D6357D">
        <w:rPr>
          <w:b/>
          <w:szCs w:val="22"/>
          <w:lang w:val="sk-SK"/>
        </w:rPr>
        <w:t> </w:t>
      </w:r>
      <w:r w:rsidRPr="00104EBF">
        <w:rPr>
          <w:b/>
          <w:szCs w:val="22"/>
          <w:lang w:val="sk-SK"/>
        </w:rPr>
        <w:t>nasledovnými názvami:</w:t>
      </w:r>
      <w:bookmarkStart w:id="0" w:name="_GoBack"/>
      <w:bookmarkEnd w:id="0"/>
    </w:p>
    <w:p w:rsidR="00562D93" w:rsidRPr="00104EBF" w:rsidRDefault="00A07159" w:rsidP="001A6B02">
      <w:pPr>
        <w:spacing w:line="240" w:lineRule="auto"/>
        <w:rPr>
          <w:szCs w:val="22"/>
          <w:lang w:val="sk-SK"/>
        </w:rPr>
      </w:pPr>
      <w:r w:rsidRPr="00104EBF">
        <w:rPr>
          <w:szCs w:val="22"/>
          <w:lang w:val="sk-SK"/>
        </w:rPr>
        <w:t>Lotyšsko,</w:t>
      </w:r>
      <w:r w:rsidR="0050231A" w:rsidRPr="00104EBF">
        <w:rPr>
          <w:szCs w:val="22"/>
          <w:lang w:val="sk-SK"/>
        </w:rPr>
        <w:t xml:space="preserve"> Poľsko</w:t>
      </w:r>
      <w:r w:rsidR="00562D93" w:rsidRPr="00104EBF">
        <w:rPr>
          <w:szCs w:val="22"/>
          <w:lang w:val="sk-SK"/>
        </w:rPr>
        <w:t>:</w:t>
      </w:r>
      <w:r w:rsidRPr="00104EBF">
        <w:rPr>
          <w:szCs w:val="22"/>
          <w:lang w:val="sk-SK"/>
        </w:rPr>
        <w:t xml:space="preserve"> </w:t>
      </w:r>
      <w:r w:rsidR="00C50E5F" w:rsidRPr="00104EBF">
        <w:rPr>
          <w:szCs w:val="22"/>
          <w:lang w:val="sk-SK"/>
        </w:rPr>
        <w:t>Bimican</w:t>
      </w:r>
    </w:p>
    <w:p w:rsidR="00A07159" w:rsidRPr="00104EBF" w:rsidRDefault="00D51397" w:rsidP="001A6B02">
      <w:pPr>
        <w:spacing w:line="240" w:lineRule="auto"/>
        <w:rPr>
          <w:szCs w:val="22"/>
          <w:lang w:val="sk-SK"/>
        </w:rPr>
      </w:pPr>
      <w:r w:rsidRPr="00104EBF">
        <w:rPr>
          <w:szCs w:val="22"/>
          <w:lang w:val="sk-SK"/>
        </w:rPr>
        <w:t xml:space="preserve">Slovenská republika, </w:t>
      </w:r>
      <w:r w:rsidR="00A07159" w:rsidRPr="00104EBF">
        <w:rPr>
          <w:szCs w:val="22"/>
          <w:lang w:val="sk-SK"/>
        </w:rPr>
        <w:t xml:space="preserve">Česká republika: </w:t>
      </w:r>
      <w:r w:rsidR="00C50E5F" w:rsidRPr="00104EBF">
        <w:rPr>
          <w:szCs w:val="22"/>
          <w:lang w:val="sk-SK"/>
        </w:rPr>
        <w:t>Bimican</w:t>
      </w:r>
      <w:r w:rsidR="00A07159" w:rsidRPr="00104EBF">
        <w:rPr>
          <w:szCs w:val="22"/>
          <w:lang w:val="sk-SK"/>
        </w:rPr>
        <w:t xml:space="preserve"> 0,3 mg/ml</w:t>
      </w:r>
    </w:p>
    <w:p w:rsidR="00A07159" w:rsidRPr="00104EBF" w:rsidRDefault="00A07159" w:rsidP="001A6B02">
      <w:pPr>
        <w:pStyle w:val="Default"/>
        <w:rPr>
          <w:sz w:val="22"/>
          <w:szCs w:val="22"/>
        </w:rPr>
      </w:pPr>
      <w:r w:rsidRPr="00104EBF">
        <w:rPr>
          <w:sz w:val="22"/>
          <w:szCs w:val="22"/>
        </w:rPr>
        <w:t xml:space="preserve">Litva: </w:t>
      </w:r>
      <w:r w:rsidR="00C50E5F" w:rsidRPr="00104EBF">
        <w:rPr>
          <w:sz w:val="22"/>
          <w:szCs w:val="22"/>
        </w:rPr>
        <w:t>Bimican</w:t>
      </w:r>
      <w:r w:rsidRPr="00104EBF">
        <w:rPr>
          <w:sz w:val="22"/>
          <w:szCs w:val="22"/>
        </w:rPr>
        <w:t xml:space="preserve"> 0</w:t>
      </w:r>
      <w:r w:rsidR="007F5380" w:rsidRPr="00104EBF">
        <w:rPr>
          <w:sz w:val="22"/>
          <w:szCs w:val="22"/>
        </w:rPr>
        <w:t>,</w:t>
      </w:r>
      <w:r w:rsidRPr="00104EBF">
        <w:rPr>
          <w:sz w:val="22"/>
          <w:szCs w:val="22"/>
        </w:rPr>
        <w:t xml:space="preserve">3 mg/ml acu pilieni, šķīdums </w:t>
      </w:r>
    </w:p>
    <w:p w:rsidR="001A6B02" w:rsidRDefault="001A6B02" w:rsidP="001A6B02">
      <w:pPr>
        <w:spacing w:line="240" w:lineRule="auto"/>
        <w:rPr>
          <w:szCs w:val="22"/>
          <w:lang w:val="sk-SK"/>
        </w:rPr>
      </w:pPr>
    </w:p>
    <w:p w:rsidR="00F31873" w:rsidRPr="00104EBF" w:rsidRDefault="00F31873" w:rsidP="001A6B02">
      <w:pPr>
        <w:spacing w:line="240" w:lineRule="auto"/>
        <w:rPr>
          <w:szCs w:val="22"/>
          <w:lang w:val="sk-SK"/>
        </w:rPr>
      </w:pPr>
    </w:p>
    <w:p w:rsidR="00222117" w:rsidRPr="00104EBF" w:rsidRDefault="00222117" w:rsidP="001A6B02">
      <w:pPr>
        <w:spacing w:line="240" w:lineRule="auto"/>
        <w:rPr>
          <w:b/>
          <w:szCs w:val="22"/>
          <w:lang w:val="sk-SK"/>
        </w:rPr>
      </w:pPr>
      <w:r w:rsidRPr="00104EBF">
        <w:rPr>
          <w:b/>
          <w:szCs w:val="22"/>
          <w:lang w:val="sk-SK"/>
        </w:rPr>
        <w:t>Táto písomná informácia bola naposledy aktualizovaná v</w:t>
      </w:r>
      <w:r w:rsidR="00D6357D">
        <w:rPr>
          <w:b/>
          <w:szCs w:val="22"/>
          <w:lang w:val="sk-SK"/>
        </w:rPr>
        <w:t> 11/2018.</w:t>
      </w:r>
    </w:p>
    <w:sectPr w:rsidR="00222117" w:rsidRPr="00104EBF" w:rsidSect="00104EBF">
      <w:headerReference w:type="default"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9FB" w:rsidRDefault="00C569FB" w:rsidP="00860435">
      <w:pPr>
        <w:spacing w:line="240" w:lineRule="auto"/>
      </w:pPr>
      <w:r>
        <w:separator/>
      </w:r>
    </w:p>
  </w:endnote>
  <w:endnote w:type="continuationSeparator" w:id="0">
    <w:p w:rsidR="00C569FB" w:rsidRDefault="00C569FB" w:rsidP="00860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7D" w:rsidRPr="00F31873" w:rsidRDefault="00EA3A7D">
    <w:pPr>
      <w:pStyle w:val="Pta"/>
      <w:jc w:val="center"/>
      <w:rPr>
        <w:sz w:val="18"/>
        <w:szCs w:val="18"/>
      </w:rPr>
    </w:pPr>
    <w:r w:rsidRPr="00F31873">
      <w:rPr>
        <w:sz w:val="18"/>
        <w:szCs w:val="18"/>
      </w:rPr>
      <w:fldChar w:fldCharType="begin"/>
    </w:r>
    <w:r w:rsidRPr="00F31873">
      <w:rPr>
        <w:sz w:val="18"/>
        <w:szCs w:val="18"/>
      </w:rPr>
      <w:instrText xml:space="preserve"> PAGE   \* MERGEFORMAT </w:instrText>
    </w:r>
    <w:r w:rsidRPr="00F31873">
      <w:rPr>
        <w:sz w:val="18"/>
        <w:szCs w:val="18"/>
      </w:rPr>
      <w:fldChar w:fldCharType="separate"/>
    </w:r>
    <w:r w:rsidR="00F31873">
      <w:rPr>
        <w:noProof/>
        <w:sz w:val="18"/>
        <w:szCs w:val="18"/>
      </w:rPr>
      <w:t>6</w:t>
    </w:r>
    <w:r w:rsidRPr="00F31873">
      <w:rPr>
        <w:sz w:val="18"/>
        <w:szCs w:val="18"/>
      </w:rPr>
      <w:fldChar w:fldCharType="end"/>
    </w:r>
  </w:p>
  <w:p w:rsidR="00EA3A7D" w:rsidRDefault="00EA3A7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9FB" w:rsidRDefault="00C569FB" w:rsidP="00860435">
      <w:pPr>
        <w:spacing w:line="240" w:lineRule="auto"/>
      </w:pPr>
      <w:r>
        <w:separator/>
      </w:r>
    </w:p>
  </w:footnote>
  <w:footnote w:type="continuationSeparator" w:id="0">
    <w:p w:rsidR="00C569FB" w:rsidRDefault="00C569FB" w:rsidP="008604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0BB" w:rsidRPr="00F31873" w:rsidRDefault="00F530BB">
    <w:pPr>
      <w:pStyle w:val="Hlavika"/>
      <w:rPr>
        <w:sz w:val="18"/>
        <w:szCs w:val="18"/>
        <w:lang w:val="sk-SK"/>
      </w:rPr>
    </w:pPr>
    <w:r w:rsidRPr="00F31873">
      <w:rPr>
        <w:sz w:val="18"/>
        <w:szCs w:val="18"/>
        <w:lang w:val="sk-SK"/>
      </w:rPr>
      <w:t>Príloha č. 2 k notifikácii o zmene, ev.č. 2018/</w:t>
    </w:r>
    <w:r w:rsidR="00C97493" w:rsidRPr="00F31873">
      <w:rPr>
        <w:sz w:val="18"/>
        <w:szCs w:val="18"/>
        <w:lang w:val="sk-SK"/>
      </w:rPr>
      <w:t>06141-ZIB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502380"/>
    <w:multiLevelType w:val="hybridMultilevel"/>
    <w:tmpl w:val="B2BE9E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2D01081"/>
    <w:multiLevelType w:val="hybridMultilevel"/>
    <w:tmpl w:val="AE4044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6117198"/>
    <w:multiLevelType w:val="hybridMultilevel"/>
    <w:tmpl w:val="1B1681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7D5203B"/>
    <w:multiLevelType w:val="hybridMultilevel"/>
    <w:tmpl w:val="7D94F8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FAC3A92"/>
    <w:multiLevelType w:val="hybridMultilevel"/>
    <w:tmpl w:val="262CF0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6DF02D7"/>
    <w:multiLevelType w:val="hybridMultilevel"/>
    <w:tmpl w:val="D4A44E2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2DC46BBC"/>
    <w:multiLevelType w:val="hybridMultilevel"/>
    <w:tmpl w:val="2BB2A7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E7B72BF"/>
    <w:multiLevelType w:val="hybridMultilevel"/>
    <w:tmpl w:val="184A23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FAE6D08"/>
    <w:multiLevelType w:val="hybridMultilevel"/>
    <w:tmpl w:val="DE7E4A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57A3A4D"/>
    <w:multiLevelType w:val="hybridMultilevel"/>
    <w:tmpl w:val="7FE27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6BA3C32"/>
    <w:multiLevelType w:val="hybridMultilevel"/>
    <w:tmpl w:val="F87C51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3BE226D"/>
    <w:multiLevelType w:val="hybridMultilevel"/>
    <w:tmpl w:val="7A1AA7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B6C112B"/>
    <w:multiLevelType w:val="hybridMultilevel"/>
    <w:tmpl w:val="AEB04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F8E0D95"/>
    <w:multiLevelType w:val="hybridMultilevel"/>
    <w:tmpl w:val="9BC2E1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53C0A4A"/>
    <w:multiLevelType w:val="hybridMultilevel"/>
    <w:tmpl w:val="13D67066"/>
    <w:lvl w:ilvl="0" w:tplc="5CAA6494">
      <w:numFmt w:val="bullet"/>
      <w:lvlText w:val="-"/>
      <w:lvlJc w:val="left"/>
      <w:pPr>
        <w:ind w:left="720" w:hanging="360"/>
      </w:pPr>
      <w:rPr>
        <w:rFonts w:ascii="Times New Roman" w:eastAsia="TimesNewRoman,Bold"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0">
    <w:nsid w:val="6D604A25"/>
    <w:multiLevelType w:val="hybridMultilevel"/>
    <w:tmpl w:val="DD5A44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9"/>
  </w:num>
  <w:num w:numId="3">
    <w:abstractNumId w:val="15"/>
  </w:num>
  <w:num w:numId="4">
    <w:abstractNumId w:val="9"/>
  </w:num>
  <w:num w:numId="5">
    <w:abstractNumId w:val="1"/>
  </w:num>
  <w:num w:numId="6">
    <w:abstractNumId w:val="5"/>
  </w:num>
  <w:num w:numId="7">
    <w:abstractNumId w:val="4"/>
  </w:num>
  <w:num w:numId="8">
    <w:abstractNumId w:val="20"/>
  </w:num>
  <w:num w:numId="9">
    <w:abstractNumId w:val="6"/>
  </w:num>
  <w:num w:numId="10">
    <w:abstractNumId w:val="12"/>
  </w:num>
  <w:num w:numId="11">
    <w:abstractNumId w:val="16"/>
  </w:num>
  <w:num w:numId="12">
    <w:abstractNumId w:val="18"/>
  </w:num>
  <w:num w:numId="13">
    <w:abstractNumId w:val="8"/>
  </w:num>
  <w:num w:numId="14">
    <w:abstractNumId w:val="7"/>
  </w:num>
  <w:num w:numId="15">
    <w:abstractNumId w:val="10"/>
  </w:num>
  <w:num w:numId="16">
    <w:abstractNumId w:val="17"/>
  </w:num>
  <w:num w:numId="17">
    <w:abstractNumId w:val="11"/>
  </w:num>
  <w:num w:numId="18">
    <w:abstractNumId w:val="2"/>
  </w:num>
  <w:num w:numId="19">
    <w:abstractNumId w:val="14"/>
  </w:num>
  <w:num w:numId="20">
    <w:abstractNumId w:val="13"/>
  </w:num>
  <w:num w:numId="2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zulc Filip">
    <w15:presenceInfo w15:providerId="AD" w15:userId="S-1-5-21-961251506-2497113354-3576970457-29527"/>
  </w15:person>
  <w15:person w15:author="z z">
    <w15:presenceInfo w15:providerId="Windows Live" w15:userId="c48568649115c7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DDF"/>
    <w:rsid w:val="00003C51"/>
    <w:rsid w:val="00010FA6"/>
    <w:rsid w:val="00037379"/>
    <w:rsid w:val="00082878"/>
    <w:rsid w:val="00084717"/>
    <w:rsid w:val="00097FEC"/>
    <w:rsid w:val="000A4BF9"/>
    <w:rsid w:val="000A5F13"/>
    <w:rsid w:val="000B1EAF"/>
    <w:rsid w:val="00104EBF"/>
    <w:rsid w:val="0011710A"/>
    <w:rsid w:val="001176C6"/>
    <w:rsid w:val="00133EC8"/>
    <w:rsid w:val="001710FF"/>
    <w:rsid w:val="001827D0"/>
    <w:rsid w:val="00191A55"/>
    <w:rsid w:val="00196D16"/>
    <w:rsid w:val="00197EE4"/>
    <w:rsid w:val="001A6B02"/>
    <w:rsid w:val="001D0392"/>
    <w:rsid w:val="001D7C23"/>
    <w:rsid w:val="001E731F"/>
    <w:rsid w:val="001E796D"/>
    <w:rsid w:val="00212195"/>
    <w:rsid w:val="00213E0E"/>
    <w:rsid w:val="00222117"/>
    <w:rsid w:val="002378F2"/>
    <w:rsid w:val="00242428"/>
    <w:rsid w:val="002504E3"/>
    <w:rsid w:val="00252A21"/>
    <w:rsid w:val="00285738"/>
    <w:rsid w:val="002B16C8"/>
    <w:rsid w:val="00315429"/>
    <w:rsid w:val="00315479"/>
    <w:rsid w:val="003236F9"/>
    <w:rsid w:val="00366DA8"/>
    <w:rsid w:val="00385897"/>
    <w:rsid w:val="003B2C8A"/>
    <w:rsid w:val="003C1333"/>
    <w:rsid w:val="003E54F6"/>
    <w:rsid w:val="003E7CAA"/>
    <w:rsid w:val="003F069E"/>
    <w:rsid w:val="003F17BA"/>
    <w:rsid w:val="00420CF7"/>
    <w:rsid w:val="00423BF0"/>
    <w:rsid w:val="00445B85"/>
    <w:rsid w:val="00466B3A"/>
    <w:rsid w:val="004674CB"/>
    <w:rsid w:val="004A1E10"/>
    <w:rsid w:val="004C0627"/>
    <w:rsid w:val="004C2987"/>
    <w:rsid w:val="004C5EFC"/>
    <w:rsid w:val="004E4DE4"/>
    <w:rsid w:val="0050231A"/>
    <w:rsid w:val="00502CAF"/>
    <w:rsid w:val="00521A31"/>
    <w:rsid w:val="00522204"/>
    <w:rsid w:val="00534D2D"/>
    <w:rsid w:val="0054388E"/>
    <w:rsid w:val="00545B8A"/>
    <w:rsid w:val="00545D42"/>
    <w:rsid w:val="0054663D"/>
    <w:rsid w:val="00547B0A"/>
    <w:rsid w:val="00554DDF"/>
    <w:rsid w:val="00562D93"/>
    <w:rsid w:val="00574DA3"/>
    <w:rsid w:val="005C72EE"/>
    <w:rsid w:val="005C7C77"/>
    <w:rsid w:val="005E7DB4"/>
    <w:rsid w:val="00602632"/>
    <w:rsid w:val="00620618"/>
    <w:rsid w:val="006218B5"/>
    <w:rsid w:val="00633180"/>
    <w:rsid w:val="00662651"/>
    <w:rsid w:val="00680D47"/>
    <w:rsid w:val="006965C3"/>
    <w:rsid w:val="006F0461"/>
    <w:rsid w:val="00705BFA"/>
    <w:rsid w:val="00715FC7"/>
    <w:rsid w:val="00737419"/>
    <w:rsid w:val="00754FCE"/>
    <w:rsid w:val="00776C8B"/>
    <w:rsid w:val="00786456"/>
    <w:rsid w:val="007E101C"/>
    <w:rsid w:val="007F5380"/>
    <w:rsid w:val="00814AFF"/>
    <w:rsid w:val="00816BFD"/>
    <w:rsid w:val="00825437"/>
    <w:rsid w:val="00841009"/>
    <w:rsid w:val="00847E39"/>
    <w:rsid w:val="00860435"/>
    <w:rsid w:val="00863F6B"/>
    <w:rsid w:val="0087321F"/>
    <w:rsid w:val="00875F3C"/>
    <w:rsid w:val="008878D3"/>
    <w:rsid w:val="00905A97"/>
    <w:rsid w:val="00911C91"/>
    <w:rsid w:val="00977F6F"/>
    <w:rsid w:val="00993767"/>
    <w:rsid w:val="00994C4D"/>
    <w:rsid w:val="009A5AAB"/>
    <w:rsid w:val="009C5B7A"/>
    <w:rsid w:val="009D1D70"/>
    <w:rsid w:val="009D71E8"/>
    <w:rsid w:val="009E5A51"/>
    <w:rsid w:val="009E63B9"/>
    <w:rsid w:val="009F2709"/>
    <w:rsid w:val="00A07159"/>
    <w:rsid w:val="00A2153A"/>
    <w:rsid w:val="00A26364"/>
    <w:rsid w:val="00A36D84"/>
    <w:rsid w:val="00A51A77"/>
    <w:rsid w:val="00A743CF"/>
    <w:rsid w:val="00AA68E3"/>
    <w:rsid w:val="00AB4AB7"/>
    <w:rsid w:val="00AB5599"/>
    <w:rsid w:val="00AD2EF0"/>
    <w:rsid w:val="00AD4D9C"/>
    <w:rsid w:val="00AD72DC"/>
    <w:rsid w:val="00AE1F37"/>
    <w:rsid w:val="00B06E60"/>
    <w:rsid w:val="00B17EBB"/>
    <w:rsid w:val="00B31F4D"/>
    <w:rsid w:val="00B542A9"/>
    <w:rsid w:val="00B91707"/>
    <w:rsid w:val="00BA4BC3"/>
    <w:rsid w:val="00BA5C87"/>
    <w:rsid w:val="00BE16C9"/>
    <w:rsid w:val="00BF1D63"/>
    <w:rsid w:val="00BF1EAF"/>
    <w:rsid w:val="00BF2E7A"/>
    <w:rsid w:val="00BF4F25"/>
    <w:rsid w:val="00C0025F"/>
    <w:rsid w:val="00C03D3D"/>
    <w:rsid w:val="00C35A3B"/>
    <w:rsid w:val="00C42716"/>
    <w:rsid w:val="00C50E5F"/>
    <w:rsid w:val="00C569FB"/>
    <w:rsid w:val="00C63103"/>
    <w:rsid w:val="00C7608B"/>
    <w:rsid w:val="00C97493"/>
    <w:rsid w:val="00CA3589"/>
    <w:rsid w:val="00CB518C"/>
    <w:rsid w:val="00CD6198"/>
    <w:rsid w:val="00D022C0"/>
    <w:rsid w:val="00D51397"/>
    <w:rsid w:val="00D6357D"/>
    <w:rsid w:val="00D652D0"/>
    <w:rsid w:val="00D86128"/>
    <w:rsid w:val="00DB1C68"/>
    <w:rsid w:val="00DC2195"/>
    <w:rsid w:val="00DC5D2C"/>
    <w:rsid w:val="00DD0103"/>
    <w:rsid w:val="00DD5C3E"/>
    <w:rsid w:val="00E02C0B"/>
    <w:rsid w:val="00E15FEF"/>
    <w:rsid w:val="00E35055"/>
    <w:rsid w:val="00E4006F"/>
    <w:rsid w:val="00E46226"/>
    <w:rsid w:val="00E517EF"/>
    <w:rsid w:val="00E66CDA"/>
    <w:rsid w:val="00E800E8"/>
    <w:rsid w:val="00E94D2F"/>
    <w:rsid w:val="00EA3A7D"/>
    <w:rsid w:val="00EA6391"/>
    <w:rsid w:val="00EB30AA"/>
    <w:rsid w:val="00EB5F2E"/>
    <w:rsid w:val="00EC1502"/>
    <w:rsid w:val="00EF351E"/>
    <w:rsid w:val="00EF7B57"/>
    <w:rsid w:val="00F0019B"/>
    <w:rsid w:val="00F02B26"/>
    <w:rsid w:val="00F15255"/>
    <w:rsid w:val="00F31873"/>
    <w:rsid w:val="00F3314D"/>
    <w:rsid w:val="00F340F3"/>
    <w:rsid w:val="00F373D4"/>
    <w:rsid w:val="00F530BB"/>
    <w:rsid w:val="00F55B57"/>
    <w:rsid w:val="00F8469A"/>
    <w:rsid w:val="00F8799C"/>
    <w:rsid w:val="00FD0C8E"/>
    <w:rsid w:val="00FE1988"/>
    <w:rsid w:val="00FE3B0A"/>
    <w:rsid w:val="00FF4F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4DDF"/>
    <w:pPr>
      <w:tabs>
        <w:tab w:val="left" w:pos="567"/>
      </w:tabs>
      <w:spacing w:line="260" w:lineRule="exact"/>
    </w:pPr>
    <w:rPr>
      <w:rFonts w:ascii="Times New Roman" w:eastAsia="Times New Roman" w:hAnsi="Times New Roman"/>
      <w:sz w:val="22"/>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54DDF"/>
    <w:pPr>
      <w:spacing w:line="240" w:lineRule="auto"/>
    </w:pPr>
    <w:rPr>
      <w:rFonts w:ascii="Tahoma" w:hAnsi="Tahoma"/>
      <w:sz w:val="16"/>
      <w:szCs w:val="16"/>
      <w:lang w:eastAsia="x-none"/>
    </w:rPr>
  </w:style>
  <w:style w:type="character" w:customStyle="1" w:styleId="TextbublinyChar">
    <w:name w:val="Text bubliny Char"/>
    <w:link w:val="Textbubliny"/>
    <w:uiPriority w:val="99"/>
    <w:semiHidden/>
    <w:rsid w:val="00554DDF"/>
    <w:rPr>
      <w:rFonts w:ascii="Tahoma" w:eastAsia="Times New Roman" w:hAnsi="Tahoma" w:cs="Tahoma"/>
      <w:sz w:val="16"/>
      <w:szCs w:val="16"/>
      <w:lang w:val="en-GB"/>
    </w:rPr>
  </w:style>
  <w:style w:type="character" w:customStyle="1" w:styleId="Teksttreci2">
    <w:name w:val="Tekst treści (2)_"/>
    <w:link w:val="Teksttreci21"/>
    <w:uiPriority w:val="99"/>
    <w:rsid w:val="00AD2EF0"/>
    <w:rPr>
      <w:rFonts w:ascii="Times New Roman" w:hAnsi="Times New Roman" w:cs="Times New Roman"/>
      <w:b/>
      <w:bCs/>
      <w:sz w:val="21"/>
      <w:szCs w:val="21"/>
      <w:shd w:val="clear" w:color="auto" w:fill="FFFFFF"/>
    </w:rPr>
  </w:style>
  <w:style w:type="character" w:customStyle="1" w:styleId="Teksttreci">
    <w:name w:val="Tekst treści_"/>
    <w:link w:val="Teksttreci1"/>
    <w:uiPriority w:val="99"/>
    <w:rsid w:val="00AD2EF0"/>
    <w:rPr>
      <w:rFonts w:ascii="Times New Roman" w:hAnsi="Times New Roman" w:cs="Times New Roman"/>
      <w:sz w:val="21"/>
      <w:szCs w:val="21"/>
      <w:shd w:val="clear" w:color="auto" w:fill="FFFFFF"/>
    </w:rPr>
  </w:style>
  <w:style w:type="character" w:customStyle="1" w:styleId="TeksttreciPogrubienie">
    <w:name w:val="Tekst treści + Pogrubienie"/>
    <w:uiPriority w:val="99"/>
    <w:rsid w:val="00AD2EF0"/>
    <w:rPr>
      <w:rFonts w:ascii="Times New Roman" w:hAnsi="Times New Roman" w:cs="Times New Roman"/>
      <w:b/>
      <w:bCs/>
      <w:sz w:val="21"/>
      <w:szCs w:val="21"/>
      <w:shd w:val="clear" w:color="auto" w:fill="FFFFFF"/>
    </w:rPr>
  </w:style>
  <w:style w:type="paragraph" w:customStyle="1" w:styleId="Teksttreci21">
    <w:name w:val="Tekst treści (2)1"/>
    <w:basedOn w:val="Normlny"/>
    <w:link w:val="Teksttreci2"/>
    <w:uiPriority w:val="99"/>
    <w:rsid w:val="00AD2EF0"/>
    <w:pPr>
      <w:shd w:val="clear" w:color="auto" w:fill="FFFFFF"/>
      <w:tabs>
        <w:tab w:val="clear" w:pos="567"/>
      </w:tabs>
      <w:spacing w:after="300" w:line="240" w:lineRule="atLeast"/>
      <w:ind w:hanging="560"/>
    </w:pPr>
    <w:rPr>
      <w:rFonts w:eastAsia="Calibri"/>
      <w:b/>
      <w:bCs/>
      <w:sz w:val="21"/>
      <w:szCs w:val="21"/>
      <w:lang w:val="x-none" w:eastAsia="x-none"/>
    </w:rPr>
  </w:style>
  <w:style w:type="paragraph" w:customStyle="1" w:styleId="Teksttreci1">
    <w:name w:val="Tekst treści1"/>
    <w:basedOn w:val="Normlny"/>
    <w:link w:val="Teksttreci"/>
    <w:uiPriority w:val="99"/>
    <w:rsid w:val="00AD2EF0"/>
    <w:pPr>
      <w:shd w:val="clear" w:color="auto" w:fill="FFFFFF"/>
      <w:tabs>
        <w:tab w:val="clear" w:pos="567"/>
      </w:tabs>
      <w:spacing w:before="300" w:after="600" w:line="240" w:lineRule="atLeast"/>
      <w:ind w:hanging="580"/>
    </w:pPr>
    <w:rPr>
      <w:rFonts w:eastAsia="Calibri"/>
      <w:sz w:val="21"/>
      <w:szCs w:val="21"/>
      <w:lang w:val="x-none" w:eastAsia="x-none"/>
    </w:rPr>
  </w:style>
  <w:style w:type="character" w:customStyle="1" w:styleId="Teksttreci2Bezpogrubienia">
    <w:name w:val="Tekst treści (2) + Bez pogrubienia"/>
    <w:uiPriority w:val="99"/>
    <w:rsid w:val="00DB1C68"/>
    <w:rPr>
      <w:rFonts w:ascii="Times New Roman" w:hAnsi="Times New Roman" w:cs="Times New Roman"/>
      <w:b/>
      <w:bCs/>
      <w:spacing w:val="0"/>
      <w:sz w:val="21"/>
      <w:szCs w:val="21"/>
      <w:shd w:val="clear" w:color="auto" w:fill="FFFFFF"/>
    </w:rPr>
  </w:style>
  <w:style w:type="character" w:customStyle="1" w:styleId="TeksttreciPogrubienie4">
    <w:name w:val="Tekst treści + Pogrubienie4"/>
    <w:uiPriority w:val="99"/>
    <w:rsid w:val="00097FEC"/>
    <w:rPr>
      <w:rFonts w:ascii="Times New Roman" w:hAnsi="Times New Roman" w:cs="Times New Roman"/>
      <w:b/>
      <w:bCs/>
      <w:spacing w:val="0"/>
      <w:sz w:val="21"/>
      <w:szCs w:val="21"/>
      <w:shd w:val="clear" w:color="auto" w:fill="FFFFFF"/>
    </w:rPr>
  </w:style>
  <w:style w:type="character" w:customStyle="1" w:styleId="Nagwek2">
    <w:name w:val="Nagłówek #2_"/>
    <w:link w:val="Nagwek20"/>
    <w:uiPriority w:val="99"/>
    <w:rsid w:val="00097FEC"/>
    <w:rPr>
      <w:rFonts w:ascii="Times New Roman" w:hAnsi="Times New Roman" w:cs="Times New Roman"/>
      <w:b/>
      <w:bCs/>
      <w:sz w:val="21"/>
      <w:szCs w:val="21"/>
      <w:shd w:val="clear" w:color="auto" w:fill="FFFFFF"/>
    </w:rPr>
  </w:style>
  <w:style w:type="character" w:customStyle="1" w:styleId="Teksttreci2Bezpogrubienia3">
    <w:name w:val="Tekst treści (2) + Bez pogrubienia3"/>
    <w:uiPriority w:val="99"/>
    <w:rsid w:val="00097FEC"/>
    <w:rPr>
      <w:rFonts w:ascii="Times New Roman" w:hAnsi="Times New Roman" w:cs="Times New Roman"/>
      <w:b/>
      <w:bCs/>
      <w:spacing w:val="0"/>
      <w:sz w:val="21"/>
      <w:szCs w:val="21"/>
      <w:shd w:val="clear" w:color="auto" w:fill="FFFFFF"/>
    </w:rPr>
  </w:style>
  <w:style w:type="paragraph" w:customStyle="1" w:styleId="Nagwek20">
    <w:name w:val="Nagłówek #2"/>
    <w:basedOn w:val="Normlny"/>
    <w:link w:val="Nagwek2"/>
    <w:uiPriority w:val="99"/>
    <w:rsid w:val="00097FEC"/>
    <w:pPr>
      <w:shd w:val="clear" w:color="auto" w:fill="FFFFFF"/>
      <w:tabs>
        <w:tab w:val="clear" w:pos="567"/>
      </w:tabs>
      <w:spacing w:after="300" w:line="240" w:lineRule="atLeast"/>
      <w:outlineLvl w:val="1"/>
    </w:pPr>
    <w:rPr>
      <w:rFonts w:eastAsia="Calibri"/>
      <w:b/>
      <w:bCs/>
      <w:sz w:val="21"/>
      <w:szCs w:val="21"/>
      <w:lang w:val="x-none" w:eastAsia="x-none"/>
    </w:rPr>
  </w:style>
  <w:style w:type="character" w:customStyle="1" w:styleId="Nagwek2Bezpogrubienia">
    <w:name w:val="Nagłówek #2 + Bez pogrubienia"/>
    <w:uiPriority w:val="99"/>
    <w:rsid w:val="00D022C0"/>
    <w:rPr>
      <w:rFonts w:ascii="Times New Roman" w:hAnsi="Times New Roman" w:cs="Times New Roman"/>
      <w:b/>
      <w:bCs/>
      <w:spacing w:val="0"/>
      <w:sz w:val="21"/>
      <w:szCs w:val="21"/>
      <w:shd w:val="clear" w:color="auto" w:fill="FFFFFF"/>
    </w:rPr>
  </w:style>
  <w:style w:type="character" w:customStyle="1" w:styleId="TeksttreciPogrubienie3">
    <w:name w:val="Tekst treści + Pogrubienie3"/>
    <w:uiPriority w:val="99"/>
    <w:rsid w:val="00D022C0"/>
    <w:rPr>
      <w:rFonts w:ascii="Times New Roman" w:hAnsi="Times New Roman" w:cs="Times New Roman"/>
      <w:b/>
      <w:bCs/>
      <w:spacing w:val="0"/>
      <w:sz w:val="21"/>
      <w:szCs w:val="21"/>
      <w:shd w:val="clear" w:color="auto" w:fill="FFFFFF"/>
    </w:rPr>
  </w:style>
  <w:style w:type="paragraph" w:customStyle="1" w:styleId="Odsekzoznamu1">
    <w:name w:val="Odsek zoznamu1"/>
    <w:basedOn w:val="Normlny"/>
    <w:uiPriority w:val="34"/>
    <w:qFormat/>
    <w:rsid w:val="00A36D84"/>
    <w:pPr>
      <w:ind w:left="720"/>
      <w:contextualSpacing/>
    </w:pPr>
  </w:style>
  <w:style w:type="character" w:customStyle="1" w:styleId="Teksttreci2Bezpogrubienia2">
    <w:name w:val="Tekst treści (2) + Bez pogrubienia2"/>
    <w:uiPriority w:val="99"/>
    <w:rsid w:val="00A36D84"/>
    <w:rPr>
      <w:rFonts w:ascii="Times New Roman" w:hAnsi="Times New Roman" w:cs="Times New Roman"/>
      <w:b/>
      <w:bCs/>
      <w:spacing w:val="0"/>
      <w:sz w:val="21"/>
      <w:szCs w:val="21"/>
      <w:shd w:val="clear" w:color="auto" w:fill="FFFFFF"/>
    </w:rPr>
  </w:style>
  <w:style w:type="character" w:customStyle="1" w:styleId="Nagwek2Kursywa">
    <w:name w:val="Nagłówek #2 + Kursywa"/>
    <w:uiPriority w:val="99"/>
    <w:rsid w:val="000A4BF9"/>
    <w:rPr>
      <w:rFonts w:ascii="Times New Roman" w:hAnsi="Times New Roman" w:cs="Times New Roman"/>
      <w:b/>
      <w:bCs/>
      <w:i/>
      <w:iCs/>
      <w:spacing w:val="0"/>
      <w:sz w:val="21"/>
      <w:szCs w:val="21"/>
      <w:shd w:val="clear" w:color="auto" w:fill="FFFFFF"/>
    </w:rPr>
  </w:style>
  <w:style w:type="character" w:customStyle="1" w:styleId="Teksttreci4">
    <w:name w:val="Tekst treści (4)_"/>
    <w:link w:val="Teksttreci40"/>
    <w:uiPriority w:val="99"/>
    <w:rsid w:val="000A4BF9"/>
    <w:rPr>
      <w:rFonts w:ascii="Times New Roman" w:hAnsi="Times New Roman" w:cs="Times New Roman"/>
      <w:i/>
      <w:iCs/>
      <w:sz w:val="21"/>
      <w:szCs w:val="21"/>
      <w:shd w:val="clear" w:color="auto" w:fill="FFFFFF"/>
    </w:rPr>
  </w:style>
  <w:style w:type="paragraph" w:customStyle="1" w:styleId="Teksttreci40">
    <w:name w:val="Tekst treści (4)"/>
    <w:basedOn w:val="Normlny"/>
    <w:link w:val="Teksttreci4"/>
    <w:uiPriority w:val="99"/>
    <w:rsid w:val="000A4BF9"/>
    <w:pPr>
      <w:shd w:val="clear" w:color="auto" w:fill="FFFFFF"/>
      <w:tabs>
        <w:tab w:val="clear" w:pos="567"/>
      </w:tabs>
      <w:spacing w:line="513" w:lineRule="exact"/>
    </w:pPr>
    <w:rPr>
      <w:rFonts w:eastAsia="Calibri"/>
      <w:i/>
      <w:iCs/>
      <w:sz w:val="21"/>
      <w:szCs w:val="21"/>
      <w:lang w:val="x-none" w:eastAsia="x-none"/>
    </w:rPr>
  </w:style>
  <w:style w:type="character" w:customStyle="1" w:styleId="TeksttreciPogrubienie2">
    <w:name w:val="Tekst treści + Pogrubienie2"/>
    <w:uiPriority w:val="99"/>
    <w:rsid w:val="000A4BF9"/>
    <w:rPr>
      <w:rFonts w:ascii="Times New Roman" w:hAnsi="Times New Roman" w:cs="Times New Roman"/>
      <w:b/>
      <w:bCs/>
      <w:spacing w:val="0"/>
      <w:sz w:val="21"/>
      <w:szCs w:val="21"/>
      <w:shd w:val="clear" w:color="auto" w:fill="FFFFFF"/>
    </w:rPr>
  </w:style>
  <w:style w:type="character" w:customStyle="1" w:styleId="Teksttreci2Bezpogrubienia1">
    <w:name w:val="Tekst treści (2) + Bez pogrubienia1"/>
    <w:uiPriority w:val="99"/>
    <w:rsid w:val="000A4BF9"/>
    <w:rPr>
      <w:rFonts w:ascii="Times New Roman" w:hAnsi="Times New Roman" w:cs="Times New Roman"/>
      <w:b/>
      <w:bCs/>
      <w:spacing w:val="0"/>
      <w:sz w:val="21"/>
      <w:szCs w:val="21"/>
      <w:shd w:val="clear" w:color="auto" w:fill="FFFFFF"/>
    </w:rPr>
  </w:style>
  <w:style w:type="paragraph" w:customStyle="1" w:styleId="EMEAEnBodyText">
    <w:name w:val="EMEA En Body Text"/>
    <w:basedOn w:val="Normlny"/>
    <w:rsid w:val="00AA68E3"/>
    <w:pPr>
      <w:tabs>
        <w:tab w:val="clear" w:pos="567"/>
      </w:tabs>
      <w:spacing w:before="120" w:after="120" w:line="240" w:lineRule="auto"/>
      <w:jc w:val="both"/>
    </w:pPr>
    <w:rPr>
      <w:lang w:val="en-US"/>
    </w:rPr>
  </w:style>
  <w:style w:type="paragraph" w:styleId="Normlnywebov">
    <w:name w:val="Normal (Web)"/>
    <w:basedOn w:val="Normlny"/>
    <w:uiPriority w:val="99"/>
    <w:semiHidden/>
    <w:unhideWhenUsed/>
    <w:rsid w:val="00E46226"/>
    <w:pPr>
      <w:tabs>
        <w:tab w:val="clear" w:pos="567"/>
      </w:tabs>
      <w:spacing w:before="180" w:line="240" w:lineRule="auto"/>
    </w:pPr>
    <w:rPr>
      <w:sz w:val="24"/>
      <w:szCs w:val="24"/>
      <w:lang w:val="sk-SK" w:eastAsia="sk-SK"/>
    </w:rPr>
  </w:style>
  <w:style w:type="paragraph" w:styleId="Hlavika">
    <w:name w:val="header"/>
    <w:basedOn w:val="Normlny"/>
    <w:link w:val="HlavikaChar"/>
    <w:uiPriority w:val="99"/>
    <w:unhideWhenUsed/>
    <w:rsid w:val="00860435"/>
    <w:pPr>
      <w:tabs>
        <w:tab w:val="clear" w:pos="567"/>
        <w:tab w:val="center" w:pos="4536"/>
        <w:tab w:val="right" w:pos="9072"/>
      </w:tabs>
    </w:pPr>
  </w:style>
  <w:style w:type="character" w:customStyle="1" w:styleId="HlavikaChar">
    <w:name w:val="Hlavička Char"/>
    <w:link w:val="Hlavika"/>
    <w:uiPriority w:val="99"/>
    <w:rsid w:val="00860435"/>
    <w:rPr>
      <w:rFonts w:ascii="Times New Roman" w:eastAsia="Times New Roman" w:hAnsi="Times New Roman"/>
      <w:sz w:val="22"/>
      <w:lang w:val="en-GB" w:eastAsia="en-US"/>
    </w:rPr>
  </w:style>
  <w:style w:type="paragraph" w:styleId="Pta">
    <w:name w:val="footer"/>
    <w:basedOn w:val="Normlny"/>
    <w:link w:val="PtaChar"/>
    <w:uiPriority w:val="99"/>
    <w:unhideWhenUsed/>
    <w:rsid w:val="00860435"/>
    <w:pPr>
      <w:tabs>
        <w:tab w:val="clear" w:pos="567"/>
        <w:tab w:val="center" w:pos="4536"/>
        <w:tab w:val="right" w:pos="9072"/>
      </w:tabs>
    </w:pPr>
  </w:style>
  <w:style w:type="character" w:customStyle="1" w:styleId="PtaChar">
    <w:name w:val="Päta Char"/>
    <w:link w:val="Pta"/>
    <w:uiPriority w:val="99"/>
    <w:rsid w:val="00860435"/>
    <w:rPr>
      <w:rFonts w:ascii="Times New Roman" w:eastAsia="Times New Roman" w:hAnsi="Times New Roman"/>
      <w:sz w:val="22"/>
      <w:lang w:val="en-GB" w:eastAsia="en-US"/>
    </w:rPr>
  </w:style>
  <w:style w:type="character" w:styleId="Hypertextovprepojenie">
    <w:name w:val="Hyperlink"/>
    <w:rsid w:val="00315429"/>
    <w:rPr>
      <w:color w:val="0000FF"/>
      <w:u w:val="single"/>
    </w:rPr>
  </w:style>
  <w:style w:type="character" w:styleId="PouitHypertextovPrepojenie">
    <w:name w:val="FollowedHyperlink"/>
    <w:uiPriority w:val="99"/>
    <w:semiHidden/>
    <w:unhideWhenUsed/>
    <w:rsid w:val="00315429"/>
    <w:rPr>
      <w:color w:val="800080"/>
      <w:u w:val="single"/>
    </w:rPr>
  </w:style>
  <w:style w:type="paragraph" w:customStyle="1" w:styleId="Default">
    <w:name w:val="Default"/>
    <w:rsid w:val="009F2709"/>
    <w:pPr>
      <w:autoSpaceDE w:val="0"/>
      <w:autoSpaceDN w:val="0"/>
      <w:adjustRightInd w:val="0"/>
    </w:pPr>
    <w:rPr>
      <w:rFonts w:ascii="Times New Roman" w:hAnsi="Times New Roman"/>
      <w:color w:val="000000"/>
      <w:sz w:val="24"/>
      <w:szCs w:val="24"/>
      <w:lang w:val="sk-SK" w:eastAsia="sk-SK"/>
    </w:rPr>
  </w:style>
  <w:style w:type="paragraph" w:styleId="Zkladntext">
    <w:name w:val="Body Text"/>
    <w:basedOn w:val="Normlny"/>
    <w:link w:val="ZkladntextChar"/>
    <w:uiPriority w:val="1"/>
    <w:qFormat/>
    <w:rsid w:val="00DD5C3E"/>
    <w:pPr>
      <w:tabs>
        <w:tab w:val="clear" w:pos="567"/>
      </w:tabs>
      <w:autoSpaceDE w:val="0"/>
      <w:autoSpaceDN w:val="0"/>
      <w:adjustRightInd w:val="0"/>
      <w:spacing w:line="240" w:lineRule="auto"/>
      <w:ind w:left="40"/>
    </w:pPr>
    <w:rPr>
      <w:rFonts w:ascii="Verdana" w:eastAsia="Calibri" w:hAnsi="Verdana" w:cs="Verdana"/>
      <w:sz w:val="17"/>
      <w:szCs w:val="17"/>
      <w:lang w:val="pl-PL" w:eastAsia="pl-PL"/>
    </w:rPr>
  </w:style>
  <w:style w:type="character" w:customStyle="1" w:styleId="ZkladntextChar">
    <w:name w:val="Základný text Char"/>
    <w:basedOn w:val="Predvolenpsmoodseku"/>
    <w:link w:val="Zkladntext"/>
    <w:uiPriority w:val="1"/>
    <w:rsid w:val="00DD5C3E"/>
    <w:rPr>
      <w:rFonts w:ascii="Verdana" w:hAnsi="Verdana" w:cs="Verdana"/>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4DDF"/>
    <w:pPr>
      <w:tabs>
        <w:tab w:val="left" w:pos="567"/>
      </w:tabs>
      <w:spacing w:line="260" w:lineRule="exact"/>
    </w:pPr>
    <w:rPr>
      <w:rFonts w:ascii="Times New Roman" w:eastAsia="Times New Roman" w:hAnsi="Times New Roman"/>
      <w:sz w:val="22"/>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54DDF"/>
    <w:pPr>
      <w:spacing w:line="240" w:lineRule="auto"/>
    </w:pPr>
    <w:rPr>
      <w:rFonts w:ascii="Tahoma" w:hAnsi="Tahoma"/>
      <w:sz w:val="16"/>
      <w:szCs w:val="16"/>
      <w:lang w:eastAsia="x-none"/>
    </w:rPr>
  </w:style>
  <w:style w:type="character" w:customStyle="1" w:styleId="TextbublinyChar">
    <w:name w:val="Text bubliny Char"/>
    <w:link w:val="Textbubliny"/>
    <w:uiPriority w:val="99"/>
    <w:semiHidden/>
    <w:rsid w:val="00554DDF"/>
    <w:rPr>
      <w:rFonts w:ascii="Tahoma" w:eastAsia="Times New Roman" w:hAnsi="Tahoma" w:cs="Tahoma"/>
      <w:sz w:val="16"/>
      <w:szCs w:val="16"/>
      <w:lang w:val="en-GB"/>
    </w:rPr>
  </w:style>
  <w:style w:type="character" w:customStyle="1" w:styleId="Teksttreci2">
    <w:name w:val="Tekst treści (2)_"/>
    <w:link w:val="Teksttreci21"/>
    <w:uiPriority w:val="99"/>
    <w:rsid w:val="00AD2EF0"/>
    <w:rPr>
      <w:rFonts w:ascii="Times New Roman" w:hAnsi="Times New Roman" w:cs="Times New Roman"/>
      <w:b/>
      <w:bCs/>
      <w:sz w:val="21"/>
      <w:szCs w:val="21"/>
      <w:shd w:val="clear" w:color="auto" w:fill="FFFFFF"/>
    </w:rPr>
  </w:style>
  <w:style w:type="character" w:customStyle="1" w:styleId="Teksttreci">
    <w:name w:val="Tekst treści_"/>
    <w:link w:val="Teksttreci1"/>
    <w:uiPriority w:val="99"/>
    <w:rsid w:val="00AD2EF0"/>
    <w:rPr>
      <w:rFonts w:ascii="Times New Roman" w:hAnsi="Times New Roman" w:cs="Times New Roman"/>
      <w:sz w:val="21"/>
      <w:szCs w:val="21"/>
      <w:shd w:val="clear" w:color="auto" w:fill="FFFFFF"/>
    </w:rPr>
  </w:style>
  <w:style w:type="character" w:customStyle="1" w:styleId="TeksttreciPogrubienie">
    <w:name w:val="Tekst treści + Pogrubienie"/>
    <w:uiPriority w:val="99"/>
    <w:rsid w:val="00AD2EF0"/>
    <w:rPr>
      <w:rFonts w:ascii="Times New Roman" w:hAnsi="Times New Roman" w:cs="Times New Roman"/>
      <w:b/>
      <w:bCs/>
      <w:sz w:val="21"/>
      <w:szCs w:val="21"/>
      <w:shd w:val="clear" w:color="auto" w:fill="FFFFFF"/>
    </w:rPr>
  </w:style>
  <w:style w:type="paragraph" w:customStyle="1" w:styleId="Teksttreci21">
    <w:name w:val="Tekst treści (2)1"/>
    <w:basedOn w:val="Normlny"/>
    <w:link w:val="Teksttreci2"/>
    <w:uiPriority w:val="99"/>
    <w:rsid w:val="00AD2EF0"/>
    <w:pPr>
      <w:shd w:val="clear" w:color="auto" w:fill="FFFFFF"/>
      <w:tabs>
        <w:tab w:val="clear" w:pos="567"/>
      </w:tabs>
      <w:spacing w:after="300" w:line="240" w:lineRule="atLeast"/>
      <w:ind w:hanging="560"/>
    </w:pPr>
    <w:rPr>
      <w:rFonts w:eastAsia="Calibri"/>
      <w:b/>
      <w:bCs/>
      <w:sz w:val="21"/>
      <w:szCs w:val="21"/>
      <w:lang w:val="x-none" w:eastAsia="x-none"/>
    </w:rPr>
  </w:style>
  <w:style w:type="paragraph" w:customStyle="1" w:styleId="Teksttreci1">
    <w:name w:val="Tekst treści1"/>
    <w:basedOn w:val="Normlny"/>
    <w:link w:val="Teksttreci"/>
    <w:uiPriority w:val="99"/>
    <w:rsid w:val="00AD2EF0"/>
    <w:pPr>
      <w:shd w:val="clear" w:color="auto" w:fill="FFFFFF"/>
      <w:tabs>
        <w:tab w:val="clear" w:pos="567"/>
      </w:tabs>
      <w:spacing w:before="300" w:after="600" w:line="240" w:lineRule="atLeast"/>
      <w:ind w:hanging="580"/>
    </w:pPr>
    <w:rPr>
      <w:rFonts w:eastAsia="Calibri"/>
      <w:sz w:val="21"/>
      <w:szCs w:val="21"/>
      <w:lang w:val="x-none" w:eastAsia="x-none"/>
    </w:rPr>
  </w:style>
  <w:style w:type="character" w:customStyle="1" w:styleId="Teksttreci2Bezpogrubienia">
    <w:name w:val="Tekst treści (2) + Bez pogrubienia"/>
    <w:uiPriority w:val="99"/>
    <w:rsid w:val="00DB1C68"/>
    <w:rPr>
      <w:rFonts w:ascii="Times New Roman" w:hAnsi="Times New Roman" w:cs="Times New Roman"/>
      <w:b/>
      <w:bCs/>
      <w:spacing w:val="0"/>
      <w:sz w:val="21"/>
      <w:szCs w:val="21"/>
      <w:shd w:val="clear" w:color="auto" w:fill="FFFFFF"/>
    </w:rPr>
  </w:style>
  <w:style w:type="character" w:customStyle="1" w:styleId="TeksttreciPogrubienie4">
    <w:name w:val="Tekst treści + Pogrubienie4"/>
    <w:uiPriority w:val="99"/>
    <w:rsid w:val="00097FEC"/>
    <w:rPr>
      <w:rFonts w:ascii="Times New Roman" w:hAnsi="Times New Roman" w:cs="Times New Roman"/>
      <w:b/>
      <w:bCs/>
      <w:spacing w:val="0"/>
      <w:sz w:val="21"/>
      <w:szCs w:val="21"/>
      <w:shd w:val="clear" w:color="auto" w:fill="FFFFFF"/>
    </w:rPr>
  </w:style>
  <w:style w:type="character" w:customStyle="1" w:styleId="Nagwek2">
    <w:name w:val="Nagłówek #2_"/>
    <w:link w:val="Nagwek20"/>
    <w:uiPriority w:val="99"/>
    <w:rsid w:val="00097FEC"/>
    <w:rPr>
      <w:rFonts w:ascii="Times New Roman" w:hAnsi="Times New Roman" w:cs="Times New Roman"/>
      <w:b/>
      <w:bCs/>
      <w:sz w:val="21"/>
      <w:szCs w:val="21"/>
      <w:shd w:val="clear" w:color="auto" w:fill="FFFFFF"/>
    </w:rPr>
  </w:style>
  <w:style w:type="character" w:customStyle="1" w:styleId="Teksttreci2Bezpogrubienia3">
    <w:name w:val="Tekst treści (2) + Bez pogrubienia3"/>
    <w:uiPriority w:val="99"/>
    <w:rsid w:val="00097FEC"/>
    <w:rPr>
      <w:rFonts w:ascii="Times New Roman" w:hAnsi="Times New Roman" w:cs="Times New Roman"/>
      <w:b/>
      <w:bCs/>
      <w:spacing w:val="0"/>
      <w:sz w:val="21"/>
      <w:szCs w:val="21"/>
      <w:shd w:val="clear" w:color="auto" w:fill="FFFFFF"/>
    </w:rPr>
  </w:style>
  <w:style w:type="paragraph" w:customStyle="1" w:styleId="Nagwek20">
    <w:name w:val="Nagłówek #2"/>
    <w:basedOn w:val="Normlny"/>
    <w:link w:val="Nagwek2"/>
    <w:uiPriority w:val="99"/>
    <w:rsid w:val="00097FEC"/>
    <w:pPr>
      <w:shd w:val="clear" w:color="auto" w:fill="FFFFFF"/>
      <w:tabs>
        <w:tab w:val="clear" w:pos="567"/>
      </w:tabs>
      <w:spacing w:after="300" w:line="240" w:lineRule="atLeast"/>
      <w:outlineLvl w:val="1"/>
    </w:pPr>
    <w:rPr>
      <w:rFonts w:eastAsia="Calibri"/>
      <w:b/>
      <w:bCs/>
      <w:sz w:val="21"/>
      <w:szCs w:val="21"/>
      <w:lang w:val="x-none" w:eastAsia="x-none"/>
    </w:rPr>
  </w:style>
  <w:style w:type="character" w:customStyle="1" w:styleId="Nagwek2Bezpogrubienia">
    <w:name w:val="Nagłówek #2 + Bez pogrubienia"/>
    <w:uiPriority w:val="99"/>
    <w:rsid w:val="00D022C0"/>
    <w:rPr>
      <w:rFonts w:ascii="Times New Roman" w:hAnsi="Times New Roman" w:cs="Times New Roman"/>
      <w:b/>
      <w:bCs/>
      <w:spacing w:val="0"/>
      <w:sz w:val="21"/>
      <w:szCs w:val="21"/>
      <w:shd w:val="clear" w:color="auto" w:fill="FFFFFF"/>
    </w:rPr>
  </w:style>
  <w:style w:type="character" w:customStyle="1" w:styleId="TeksttreciPogrubienie3">
    <w:name w:val="Tekst treści + Pogrubienie3"/>
    <w:uiPriority w:val="99"/>
    <w:rsid w:val="00D022C0"/>
    <w:rPr>
      <w:rFonts w:ascii="Times New Roman" w:hAnsi="Times New Roman" w:cs="Times New Roman"/>
      <w:b/>
      <w:bCs/>
      <w:spacing w:val="0"/>
      <w:sz w:val="21"/>
      <w:szCs w:val="21"/>
      <w:shd w:val="clear" w:color="auto" w:fill="FFFFFF"/>
    </w:rPr>
  </w:style>
  <w:style w:type="paragraph" w:customStyle="1" w:styleId="Odsekzoznamu1">
    <w:name w:val="Odsek zoznamu1"/>
    <w:basedOn w:val="Normlny"/>
    <w:uiPriority w:val="34"/>
    <w:qFormat/>
    <w:rsid w:val="00A36D84"/>
    <w:pPr>
      <w:ind w:left="720"/>
      <w:contextualSpacing/>
    </w:pPr>
  </w:style>
  <w:style w:type="character" w:customStyle="1" w:styleId="Teksttreci2Bezpogrubienia2">
    <w:name w:val="Tekst treści (2) + Bez pogrubienia2"/>
    <w:uiPriority w:val="99"/>
    <w:rsid w:val="00A36D84"/>
    <w:rPr>
      <w:rFonts w:ascii="Times New Roman" w:hAnsi="Times New Roman" w:cs="Times New Roman"/>
      <w:b/>
      <w:bCs/>
      <w:spacing w:val="0"/>
      <w:sz w:val="21"/>
      <w:szCs w:val="21"/>
      <w:shd w:val="clear" w:color="auto" w:fill="FFFFFF"/>
    </w:rPr>
  </w:style>
  <w:style w:type="character" w:customStyle="1" w:styleId="Nagwek2Kursywa">
    <w:name w:val="Nagłówek #2 + Kursywa"/>
    <w:uiPriority w:val="99"/>
    <w:rsid w:val="000A4BF9"/>
    <w:rPr>
      <w:rFonts w:ascii="Times New Roman" w:hAnsi="Times New Roman" w:cs="Times New Roman"/>
      <w:b/>
      <w:bCs/>
      <w:i/>
      <w:iCs/>
      <w:spacing w:val="0"/>
      <w:sz w:val="21"/>
      <w:szCs w:val="21"/>
      <w:shd w:val="clear" w:color="auto" w:fill="FFFFFF"/>
    </w:rPr>
  </w:style>
  <w:style w:type="character" w:customStyle="1" w:styleId="Teksttreci4">
    <w:name w:val="Tekst treści (4)_"/>
    <w:link w:val="Teksttreci40"/>
    <w:uiPriority w:val="99"/>
    <w:rsid w:val="000A4BF9"/>
    <w:rPr>
      <w:rFonts w:ascii="Times New Roman" w:hAnsi="Times New Roman" w:cs="Times New Roman"/>
      <w:i/>
      <w:iCs/>
      <w:sz w:val="21"/>
      <w:szCs w:val="21"/>
      <w:shd w:val="clear" w:color="auto" w:fill="FFFFFF"/>
    </w:rPr>
  </w:style>
  <w:style w:type="paragraph" w:customStyle="1" w:styleId="Teksttreci40">
    <w:name w:val="Tekst treści (4)"/>
    <w:basedOn w:val="Normlny"/>
    <w:link w:val="Teksttreci4"/>
    <w:uiPriority w:val="99"/>
    <w:rsid w:val="000A4BF9"/>
    <w:pPr>
      <w:shd w:val="clear" w:color="auto" w:fill="FFFFFF"/>
      <w:tabs>
        <w:tab w:val="clear" w:pos="567"/>
      </w:tabs>
      <w:spacing w:line="513" w:lineRule="exact"/>
    </w:pPr>
    <w:rPr>
      <w:rFonts w:eastAsia="Calibri"/>
      <w:i/>
      <w:iCs/>
      <w:sz w:val="21"/>
      <w:szCs w:val="21"/>
      <w:lang w:val="x-none" w:eastAsia="x-none"/>
    </w:rPr>
  </w:style>
  <w:style w:type="character" w:customStyle="1" w:styleId="TeksttreciPogrubienie2">
    <w:name w:val="Tekst treści + Pogrubienie2"/>
    <w:uiPriority w:val="99"/>
    <w:rsid w:val="000A4BF9"/>
    <w:rPr>
      <w:rFonts w:ascii="Times New Roman" w:hAnsi="Times New Roman" w:cs="Times New Roman"/>
      <w:b/>
      <w:bCs/>
      <w:spacing w:val="0"/>
      <w:sz w:val="21"/>
      <w:szCs w:val="21"/>
      <w:shd w:val="clear" w:color="auto" w:fill="FFFFFF"/>
    </w:rPr>
  </w:style>
  <w:style w:type="character" w:customStyle="1" w:styleId="Teksttreci2Bezpogrubienia1">
    <w:name w:val="Tekst treści (2) + Bez pogrubienia1"/>
    <w:uiPriority w:val="99"/>
    <w:rsid w:val="000A4BF9"/>
    <w:rPr>
      <w:rFonts w:ascii="Times New Roman" w:hAnsi="Times New Roman" w:cs="Times New Roman"/>
      <w:b/>
      <w:bCs/>
      <w:spacing w:val="0"/>
      <w:sz w:val="21"/>
      <w:szCs w:val="21"/>
      <w:shd w:val="clear" w:color="auto" w:fill="FFFFFF"/>
    </w:rPr>
  </w:style>
  <w:style w:type="paragraph" w:customStyle="1" w:styleId="EMEAEnBodyText">
    <w:name w:val="EMEA En Body Text"/>
    <w:basedOn w:val="Normlny"/>
    <w:rsid w:val="00AA68E3"/>
    <w:pPr>
      <w:tabs>
        <w:tab w:val="clear" w:pos="567"/>
      </w:tabs>
      <w:spacing w:before="120" w:after="120" w:line="240" w:lineRule="auto"/>
      <w:jc w:val="both"/>
    </w:pPr>
    <w:rPr>
      <w:lang w:val="en-US"/>
    </w:rPr>
  </w:style>
  <w:style w:type="paragraph" w:styleId="Normlnywebov">
    <w:name w:val="Normal (Web)"/>
    <w:basedOn w:val="Normlny"/>
    <w:uiPriority w:val="99"/>
    <w:semiHidden/>
    <w:unhideWhenUsed/>
    <w:rsid w:val="00E46226"/>
    <w:pPr>
      <w:tabs>
        <w:tab w:val="clear" w:pos="567"/>
      </w:tabs>
      <w:spacing w:before="180" w:line="240" w:lineRule="auto"/>
    </w:pPr>
    <w:rPr>
      <w:sz w:val="24"/>
      <w:szCs w:val="24"/>
      <w:lang w:val="sk-SK" w:eastAsia="sk-SK"/>
    </w:rPr>
  </w:style>
  <w:style w:type="paragraph" w:styleId="Hlavika">
    <w:name w:val="header"/>
    <w:basedOn w:val="Normlny"/>
    <w:link w:val="HlavikaChar"/>
    <w:uiPriority w:val="99"/>
    <w:unhideWhenUsed/>
    <w:rsid w:val="00860435"/>
    <w:pPr>
      <w:tabs>
        <w:tab w:val="clear" w:pos="567"/>
        <w:tab w:val="center" w:pos="4536"/>
        <w:tab w:val="right" w:pos="9072"/>
      </w:tabs>
    </w:pPr>
  </w:style>
  <w:style w:type="character" w:customStyle="1" w:styleId="HlavikaChar">
    <w:name w:val="Hlavička Char"/>
    <w:link w:val="Hlavika"/>
    <w:uiPriority w:val="99"/>
    <w:rsid w:val="00860435"/>
    <w:rPr>
      <w:rFonts w:ascii="Times New Roman" w:eastAsia="Times New Roman" w:hAnsi="Times New Roman"/>
      <w:sz w:val="22"/>
      <w:lang w:val="en-GB" w:eastAsia="en-US"/>
    </w:rPr>
  </w:style>
  <w:style w:type="paragraph" w:styleId="Pta">
    <w:name w:val="footer"/>
    <w:basedOn w:val="Normlny"/>
    <w:link w:val="PtaChar"/>
    <w:uiPriority w:val="99"/>
    <w:unhideWhenUsed/>
    <w:rsid w:val="00860435"/>
    <w:pPr>
      <w:tabs>
        <w:tab w:val="clear" w:pos="567"/>
        <w:tab w:val="center" w:pos="4536"/>
        <w:tab w:val="right" w:pos="9072"/>
      </w:tabs>
    </w:pPr>
  </w:style>
  <w:style w:type="character" w:customStyle="1" w:styleId="PtaChar">
    <w:name w:val="Päta Char"/>
    <w:link w:val="Pta"/>
    <w:uiPriority w:val="99"/>
    <w:rsid w:val="00860435"/>
    <w:rPr>
      <w:rFonts w:ascii="Times New Roman" w:eastAsia="Times New Roman" w:hAnsi="Times New Roman"/>
      <w:sz w:val="22"/>
      <w:lang w:val="en-GB" w:eastAsia="en-US"/>
    </w:rPr>
  </w:style>
  <w:style w:type="character" w:styleId="Hypertextovprepojenie">
    <w:name w:val="Hyperlink"/>
    <w:rsid w:val="00315429"/>
    <w:rPr>
      <w:color w:val="0000FF"/>
      <w:u w:val="single"/>
    </w:rPr>
  </w:style>
  <w:style w:type="character" w:styleId="PouitHypertextovPrepojenie">
    <w:name w:val="FollowedHyperlink"/>
    <w:uiPriority w:val="99"/>
    <w:semiHidden/>
    <w:unhideWhenUsed/>
    <w:rsid w:val="00315429"/>
    <w:rPr>
      <w:color w:val="800080"/>
      <w:u w:val="single"/>
    </w:rPr>
  </w:style>
  <w:style w:type="paragraph" w:customStyle="1" w:styleId="Default">
    <w:name w:val="Default"/>
    <w:rsid w:val="009F2709"/>
    <w:pPr>
      <w:autoSpaceDE w:val="0"/>
      <w:autoSpaceDN w:val="0"/>
      <w:adjustRightInd w:val="0"/>
    </w:pPr>
    <w:rPr>
      <w:rFonts w:ascii="Times New Roman" w:hAnsi="Times New Roman"/>
      <w:color w:val="000000"/>
      <w:sz w:val="24"/>
      <w:szCs w:val="24"/>
      <w:lang w:val="sk-SK" w:eastAsia="sk-SK"/>
    </w:rPr>
  </w:style>
  <w:style w:type="paragraph" w:styleId="Zkladntext">
    <w:name w:val="Body Text"/>
    <w:basedOn w:val="Normlny"/>
    <w:link w:val="ZkladntextChar"/>
    <w:uiPriority w:val="1"/>
    <w:qFormat/>
    <w:rsid w:val="00DD5C3E"/>
    <w:pPr>
      <w:tabs>
        <w:tab w:val="clear" w:pos="567"/>
      </w:tabs>
      <w:autoSpaceDE w:val="0"/>
      <w:autoSpaceDN w:val="0"/>
      <w:adjustRightInd w:val="0"/>
      <w:spacing w:line="240" w:lineRule="auto"/>
      <w:ind w:left="40"/>
    </w:pPr>
    <w:rPr>
      <w:rFonts w:ascii="Verdana" w:eastAsia="Calibri" w:hAnsi="Verdana" w:cs="Verdana"/>
      <w:sz w:val="17"/>
      <w:szCs w:val="17"/>
      <w:lang w:val="pl-PL" w:eastAsia="pl-PL"/>
    </w:rPr>
  </w:style>
  <w:style w:type="character" w:customStyle="1" w:styleId="ZkladntextChar">
    <w:name w:val="Základný text Char"/>
    <w:basedOn w:val="Predvolenpsmoodseku"/>
    <w:link w:val="Zkladntext"/>
    <w:uiPriority w:val="1"/>
    <w:rsid w:val="00DD5C3E"/>
    <w:rPr>
      <w:rFonts w:ascii="Verdana" w:hAnsi="Verdana" w:cs="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191048">
      <w:bodyDiv w:val="1"/>
      <w:marLeft w:val="0"/>
      <w:marRight w:val="0"/>
      <w:marTop w:val="0"/>
      <w:marBottom w:val="0"/>
      <w:divBdr>
        <w:top w:val="none" w:sz="0" w:space="0" w:color="auto"/>
        <w:left w:val="none" w:sz="0" w:space="0" w:color="auto"/>
        <w:bottom w:val="none" w:sz="0" w:space="0" w:color="auto"/>
        <w:right w:val="none" w:sz="0" w:space="0" w:color="auto"/>
      </w:divBdr>
      <w:divsChild>
        <w:div w:id="638220441">
          <w:marLeft w:val="0"/>
          <w:marRight w:val="0"/>
          <w:marTop w:val="0"/>
          <w:marBottom w:val="0"/>
          <w:divBdr>
            <w:top w:val="none" w:sz="0" w:space="0" w:color="auto"/>
            <w:left w:val="none" w:sz="0" w:space="0" w:color="auto"/>
            <w:bottom w:val="none" w:sz="0" w:space="0" w:color="auto"/>
            <w:right w:val="none" w:sz="0" w:space="0" w:color="auto"/>
          </w:divBdr>
          <w:divsChild>
            <w:div w:id="85814170">
              <w:marLeft w:val="0"/>
              <w:marRight w:val="0"/>
              <w:marTop w:val="0"/>
              <w:marBottom w:val="0"/>
              <w:divBdr>
                <w:top w:val="none" w:sz="0" w:space="0" w:color="auto"/>
                <w:left w:val="none" w:sz="0" w:space="0" w:color="auto"/>
                <w:bottom w:val="none" w:sz="0" w:space="0" w:color="auto"/>
                <w:right w:val="none" w:sz="0" w:space="0" w:color="auto"/>
              </w:divBdr>
              <w:divsChild>
                <w:div w:id="1321618397">
                  <w:marLeft w:val="0"/>
                  <w:marRight w:val="0"/>
                  <w:marTop w:val="0"/>
                  <w:marBottom w:val="0"/>
                  <w:divBdr>
                    <w:top w:val="none" w:sz="0" w:space="0" w:color="auto"/>
                    <w:left w:val="none" w:sz="0" w:space="0" w:color="auto"/>
                    <w:bottom w:val="none" w:sz="0" w:space="0" w:color="auto"/>
                    <w:right w:val="none" w:sz="0" w:space="0" w:color="auto"/>
                  </w:divBdr>
                  <w:divsChild>
                    <w:div w:id="1527598805">
                      <w:marLeft w:val="0"/>
                      <w:marRight w:val="0"/>
                      <w:marTop w:val="0"/>
                      <w:marBottom w:val="0"/>
                      <w:divBdr>
                        <w:top w:val="none" w:sz="0" w:space="0" w:color="auto"/>
                        <w:left w:val="none" w:sz="0" w:space="0" w:color="auto"/>
                        <w:bottom w:val="none" w:sz="0" w:space="0" w:color="auto"/>
                        <w:right w:val="none" w:sz="0" w:space="0" w:color="auto"/>
                      </w:divBdr>
                      <w:divsChild>
                        <w:div w:id="1343506249">
                          <w:marLeft w:val="0"/>
                          <w:marRight w:val="0"/>
                          <w:marTop w:val="0"/>
                          <w:marBottom w:val="0"/>
                          <w:divBdr>
                            <w:top w:val="none" w:sz="0" w:space="0" w:color="auto"/>
                            <w:left w:val="none" w:sz="0" w:space="0" w:color="auto"/>
                            <w:bottom w:val="none" w:sz="0" w:space="0" w:color="auto"/>
                            <w:right w:val="none" w:sz="0" w:space="0" w:color="auto"/>
                          </w:divBdr>
                          <w:divsChild>
                            <w:div w:id="1867794305">
                              <w:marLeft w:val="0"/>
                              <w:marRight w:val="0"/>
                              <w:marTop w:val="0"/>
                              <w:marBottom w:val="0"/>
                              <w:divBdr>
                                <w:top w:val="none" w:sz="0" w:space="0" w:color="auto"/>
                                <w:left w:val="none" w:sz="0" w:space="0" w:color="auto"/>
                                <w:bottom w:val="none" w:sz="0" w:space="0" w:color="auto"/>
                                <w:right w:val="none" w:sz="0" w:space="0" w:color="auto"/>
                              </w:divBdr>
                              <w:divsChild>
                                <w:div w:id="268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30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Bimatoprost Polpharma</Trade_x0020_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C7C91-B720-44F2-8E34-0AAE02A56885}">
  <ds:schemaRefs>
    <ds:schemaRef ds:uri="http://schemas.microsoft.com/office/2006/metadata/longProperties"/>
  </ds:schemaRefs>
</ds:datastoreItem>
</file>

<file path=customXml/itemProps2.xml><?xml version="1.0" encoding="utf-8"?>
<ds:datastoreItem xmlns:ds="http://schemas.openxmlformats.org/officeDocument/2006/customXml" ds:itemID="{3A8CC80C-87DA-4BB9-8A7E-4D1DB238AC19}">
  <ds:schemaRefs>
    <ds:schemaRef ds:uri="http://purl.org/dc/dcmitype/"/>
    <ds:schemaRef ds:uri="http://schemas.microsoft.com/sharepoint/v4"/>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82db5bd2-3f09-4eff-b4f8-de6a53cd5a02"/>
  </ds:schemaRefs>
</ds:datastoreItem>
</file>

<file path=customXml/itemProps3.xml><?xml version="1.0" encoding="utf-8"?>
<ds:datastoreItem xmlns:ds="http://schemas.openxmlformats.org/officeDocument/2006/customXml" ds:itemID="{0FF0E160-B03D-4C9B-A987-B356C01DF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FA799-7439-482B-88A8-F42014853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1567</Words>
  <Characters>8932</Characters>
  <Application>Microsoft Office Word</Application>
  <DocSecurity>0</DocSecurity>
  <Lines>74</Lines>
  <Paragraphs>20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Polpharma</Company>
  <LinksUpToDate>false</LinksUpToDate>
  <CharactersWithSpaces>10479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gosia_e</dc:creator>
  <cp:lastModifiedBy>Natalia </cp:lastModifiedBy>
  <cp:revision>2</cp:revision>
  <cp:lastPrinted>2014-07-23T10:12:00Z</cp:lastPrinted>
  <dcterms:created xsi:type="dcterms:W3CDTF">2018-11-08T13:32:00Z</dcterms:created>
  <dcterms:modified xsi:type="dcterms:W3CDTF">2018-11-08T13:32:00Z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