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4AE1D" w14:textId="77777777" w:rsidR="00ED54DC" w:rsidRPr="007A4FCB" w:rsidRDefault="00ED54DC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bookmarkStart w:id="0" w:name="_GoBack"/>
      <w:bookmarkEnd w:id="0"/>
    </w:p>
    <w:p w14:paraId="5EB8447B" w14:textId="77777777" w:rsidR="00E3426D" w:rsidRPr="007A4FCB" w:rsidRDefault="00DD0450" w:rsidP="007A4FC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Písomná informácia pre </w:t>
      </w:r>
      <w:r w:rsidR="00DF1285" w:rsidRPr="007A4FCB">
        <w:rPr>
          <w:b/>
          <w:bCs/>
          <w:sz w:val="22"/>
          <w:szCs w:val="22"/>
          <w:lang w:val="sk-SK"/>
        </w:rPr>
        <w:t>používateľa</w:t>
      </w:r>
    </w:p>
    <w:p w14:paraId="5E281A7E" w14:textId="77777777" w:rsidR="00E3426D" w:rsidRPr="007A4FCB" w:rsidRDefault="00E3426D" w:rsidP="007A4FCB">
      <w:pPr>
        <w:jc w:val="center"/>
        <w:rPr>
          <w:b/>
          <w:bCs/>
          <w:sz w:val="22"/>
          <w:szCs w:val="22"/>
          <w:lang w:val="sk-SK"/>
        </w:rPr>
      </w:pPr>
    </w:p>
    <w:p w14:paraId="438D3E9F" w14:textId="77777777" w:rsidR="00F26A1E" w:rsidRPr="007A4FCB" w:rsidRDefault="00884D39" w:rsidP="007A4FCB">
      <w:pPr>
        <w:jc w:val="center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ZOLPINOX</w:t>
      </w:r>
    </w:p>
    <w:p w14:paraId="1CA8345A" w14:textId="77777777" w:rsidR="00F26A1E" w:rsidRPr="007A4FCB" w:rsidRDefault="001B79EB" w:rsidP="007A4FCB">
      <w:pPr>
        <w:pStyle w:val="Text"/>
        <w:jc w:val="center"/>
        <w:rPr>
          <w:b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>10 mg</w:t>
      </w:r>
      <w:r w:rsidR="007C0604" w:rsidRPr="007A4FCB">
        <w:rPr>
          <w:b/>
          <w:sz w:val="22"/>
          <w:szCs w:val="22"/>
          <w:lang w:val="sk-SK"/>
        </w:rPr>
        <w:t>,</w:t>
      </w:r>
      <w:r w:rsidRPr="007A4FCB">
        <w:rPr>
          <w:b/>
          <w:sz w:val="22"/>
          <w:szCs w:val="22"/>
          <w:lang w:val="sk-SK"/>
        </w:rPr>
        <w:t xml:space="preserve"> </w:t>
      </w:r>
      <w:r w:rsidR="00F26A1E" w:rsidRPr="007A4FCB">
        <w:rPr>
          <w:b/>
          <w:sz w:val="22"/>
          <w:szCs w:val="22"/>
          <w:lang w:val="sk-SK"/>
        </w:rPr>
        <w:t>filmom obalené tablety</w:t>
      </w:r>
    </w:p>
    <w:p w14:paraId="7BED2B52" w14:textId="3027674A" w:rsidR="00F26A1E" w:rsidRPr="007A4FCB" w:rsidRDefault="00F26A1E" w:rsidP="007A4FCB">
      <w:pPr>
        <w:pStyle w:val="Text"/>
        <w:jc w:val="center"/>
        <w:rPr>
          <w:b/>
          <w:sz w:val="22"/>
          <w:szCs w:val="22"/>
          <w:lang w:val="sk-SK"/>
        </w:rPr>
      </w:pPr>
    </w:p>
    <w:p w14:paraId="54A3E5B2" w14:textId="77777777" w:rsidR="005643C0" w:rsidRPr="007A4FCB" w:rsidRDefault="002C10FD" w:rsidP="007A4FCB">
      <w:pPr>
        <w:pStyle w:val="Text"/>
        <w:jc w:val="center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zolpid</w:t>
      </w:r>
      <w:r w:rsidR="00010D9B" w:rsidRPr="007A4FCB">
        <w:rPr>
          <w:sz w:val="22"/>
          <w:szCs w:val="22"/>
          <w:lang w:val="sk-SK"/>
        </w:rPr>
        <w:t>e</w:t>
      </w:r>
      <w:r w:rsidRPr="007A4FCB">
        <w:rPr>
          <w:sz w:val="22"/>
          <w:szCs w:val="22"/>
          <w:lang w:val="sk-SK"/>
        </w:rPr>
        <w:t>miumtartarát</w:t>
      </w:r>
      <w:proofErr w:type="spellEnd"/>
    </w:p>
    <w:p w14:paraId="2EAFAFB6" w14:textId="77777777" w:rsidR="00E3426D" w:rsidRPr="007A4FCB" w:rsidRDefault="00E3426D" w:rsidP="007A4FCB">
      <w:pPr>
        <w:jc w:val="center"/>
        <w:rPr>
          <w:b/>
          <w:bCs/>
          <w:sz w:val="22"/>
          <w:szCs w:val="22"/>
          <w:lang w:val="sk-SK"/>
        </w:rPr>
      </w:pPr>
    </w:p>
    <w:p w14:paraId="24F4AEFD" w14:textId="77777777" w:rsidR="005643C0" w:rsidRPr="007A4FCB" w:rsidRDefault="005643C0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7B4B0407" w14:textId="52E0FDBA" w:rsidR="005643C0" w:rsidRPr="007A4FCB" w:rsidRDefault="007A4FCB" w:rsidP="007A4FCB">
      <w:pPr>
        <w:pStyle w:val="Odsekzoznamu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sz w:val="22"/>
        </w:rPr>
      </w:pP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-</w:t>
      </w: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ab/>
      </w:r>
      <w:r w:rsidR="005643C0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 xml:space="preserve">Túto písomnú informáciu si uschovajte. </w:t>
      </w:r>
      <w:r w:rsidR="005643C0" w:rsidRPr="007A4FCB">
        <w:rPr>
          <w:rFonts w:ascii="Times New Roman" w:hAnsi="Times New Roman"/>
          <w:noProof/>
          <w:sz w:val="22"/>
        </w:rPr>
        <w:t>Možno bude potrebné, aby ste si ju znovu prečítali</w:t>
      </w:r>
      <w:r w:rsidR="005643C0" w:rsidRPr="007A4FCB">
        <w:rPr>
          <w:rFonts w:ascii="Times New Roman" w:hAnsi="Times New Roman"/>
          <w:b/>
          <w:noProof/>
          <w:sz w:val="22"/>
        </w:rPr>
        <w:t>.</w:t>
      </w:r>
      <w:r w:rsidRPr="007A4FCB">
        <w:rPr>
          <w:rFonts w:ascii="Times New Roman" w:hAnsi="Times New Roman"/>
          <w:b/>
          <w:noProof/>
          <w:sz w:val="22"/>
        </w:rPr>
        <w:t xml:space="preserve"> </w:t>
      </w:r>
      <w:r w:rsidR="005643C0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Ak máte akékoľvek ďalšie otáz</w:t>
      </w:r>
      <w:r w:rsidR="00ED54DC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ky, obráťte sa na svojho lekára</w:t>
      </w:r>
      <w:r w:rsidR="005643C0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 xml:space="preserve"> </w:t>
      </w:r>
      <w:r w:rsidR="00ED54DC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 xml:space="preserve">alebo </w:t>
      </w:r>
      <w:r w:rsidR="005643C0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lekárnika.</w:t>
      </w:r>
    </w:p>
    <w:p w14:paraId="07E687A4" w14:textId="77777777" w:rsidR="005643C0" w:rsidRPr="007A4FCB" w:rsidRDefault="005643C0" w:rsidP="007A4FCB">
      <w:pPr>
        <w:pStyle w:val="Odsekzoznamu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sz w:val="22"/>
        </w:rPr>
      </w:pP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-</w:t>
      </w: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2C10FD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 xml:space="preserve">prejavy </w:t>
      </w: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ochorenia ako vy.</w:t>
      </w:r>
    </w:p>
    <w:p w14:paraId="31EE653D" w14:textId="77777777" w:rsidR="005643C0" w:rsidRPr="007A4FCB" w:rsidRDefault="005643C0" w:rsidP="007A4FCB">
      <w:pPr>
        <w:pStyle w:val="Odsekzoznamu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sz w:val="22"/>
        </w:rPr>
      </w:pP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-</w:t>
      </w:r>
      <w:r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ab/>
        <w:t>Ak sa u vás vyskytne akýkoľvek vedľajší účinok, obráťte sa na svojho lekára alebo lekárnika. To sa týka aj akýchkoľvek vedľajších účinkov, ktoré nie sú uvedené v tejto písomnej informácii</w:t>
      </w:r>
      <w:r w:rsidR="00010D9B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 xml:space="preserve">. </w:t>
      </w:r>
      <w:r w:rsidR="00DD0450" w:rsidRPr="007A4FCB">
        <w:rPr>
          <w:rStyle w:val="Nadpis1Char"/>
          <w:rFonts w:ascii="Times New Roman" w:hAnsi="Times New Roman" w:cs="Times New Roman"/>
          <w:b w:val="0"/>
          <w:sz w:val="22"/>
          <w:szCs w:val="22"/>
          <w:lang w:val="sk-SK"/>
        </w:rPr>
        <w:t>Pozri časť 4.</w:t>
      </w:r>
    </w:p>
    <w:p w14:paraId="21AE93A7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416333E0" w14:textId="77777777" w:rsidR="00E3426D" w:rsidRPr="007A4FCB" w:rsidRDefault="00E3426D" w:rsidP="007A4FCB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V tejto písomnej informácii sa dozviete</w:t>
      </w:r>
      <w:r w:rsidRPr="007A4FCB">
        <w:rPr>
          <w:sz w:val="22"/>
          <w:szCs w:val="22"/>
          <w:lang w:val="sk-SK"/>
        </w:rPr>
        <w:t xml:space="preserve">: </w:t>
      </w:r>
    </w:p>
    <w:p w14:paraId="15C9F9C9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1. </w:t>
      </w:r>
      <w:r w:rsidRPr="007A4FCB">
        <w:rPr>
          <w:sz w:val="22"/>
          <w:szCs w:val="22"/>
          <w:lang w:val="sk-SK"/>
        </w:rPr>
        <w:tab/>
        <w:t xml:space="preserve">Čo je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="00E0027A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a na čo sa používa</w:t>
      </w:r>
    </w:p>
    <w:p w14:paraId="00804C98" w14:textId="77777777" w:rsidR="005643C0" w:rsidRPr="007A4FCB" w:rsidRDefault="005643C0" w:rsidP="007A4FCB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2. </w:t>
      </w:r>
      <w:r w:rsidRPr="007A4FCB">
        <w:rPr>
          <w:sz w:val="22"/>
          <w:szCs w:val="22"/>
          <w:lang w:val="sk-SK"/>
        </w:rPr>
        <w:tab/>
        <w:t xml:space="preserve">Čo potrebujete vedieť </w:t>
      </w:r>
      <w:r w:rsidR="0078503F" w:rsidRPr="007A4FCB">
        <w:rPr>
          <w:sz w:val="22"/>
          <w:szCs w:val="22"/>
          <w:lang w:val="sk-SK"/>
        </w:rPr>
        <w:t>predtým</w:t>
      </w:r>
      <w:r w:rsidRPr="007A4FCB">
        <w:rPr>
          <w:sz w:val="22"/>
          <w:szCs w:val="22"/>
          <w:lang w:val="sk-SK"/>
        </w:rPr>
        <w:t xml:space="preserve">, ako užijete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</w:p>
    <w:p w14:paraId="55071C03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3. </w:t>
      </w:r>
      <w:r w:rsidRPr="007A4FCB">
        <w:rPr>
          <w:sz w:val="22"/>
          <w:szCs w:val="22"/>
          <w:lang w:val="sk-SK"/>
        </w:rPr>
        <w:tab/>
        <w:t xml:space="preserve">Ako užívať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</w:p>
    <w:p w14:paraId="0CCA9329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4. </w:t>
      </w:r>
      <w:r w:rsidRPr="007A4FCB">
        <w:rPr>
          <w:sz w:val="22"/>
          <w:szCs w:val="22"/>
          <w:lang w:val="sk-SK"/>
        </w:rPr>
        <w:tab/>
        <w:t>Možné vedľajšie účinky</w:t>
      </w:r>
    </w:p>
    <w:p w14:paraId="527C3255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5. </w:t>
      </w:r>
      <w:r w:rsidRPr="007A4FCB">
        <w:rPr>
          <w:sz w:val="22"/>
          <w:szCs w:val="22"/>
          <w:lang w:val="sk-SK"/>
        </w:rPr>
        <w:tab/>
        <w:t xml:space="preserve">Ako uchovávať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</w:p>
    <w:p w14:paraId="01A3C7B1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6. </w:t>
      </w:r>
      <w:r w:rsidRPr="007A4FCB">
        <w:rPr>
          <w:sz w:val="22"/>
          <w:szCs w:val="22"/>
          <w:lang w:val="sk-SK"/>
        </w:rPr>
        <w:tab/>
        <w:t>Obsah balenia a ďalšie informácie</w:t>
      </w:r>
    </w:p>
    <w:p w14:paraId="0330787E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</w:p>
    <w:p w14:paraId="758B2D2C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7750ED8C" w14:textId="77777777" w:rsidR="00C102F3" w:rsidRPr="007A4FCB" w:rsidRDefault="00C102F3" w:rsidP="007A4FCB">
      <w:pPr>
        <w:numPr>
          <w:ilvl w:val="0"/>
          <w:numId w:val="20"/>
        </w:numPr>
        <w:autoSpaceDE w:val="0"/>
        <w:autoSpaceDN w:val="0"/>
        <w:adjustRightInd w:val="0"/>
        <w:ind w:left="709" w:hanging="709"/>
        <w:rPr>
          <w:b/>
          <w:bCs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 xml:space="preserve">Čo je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b/>
          <w:sz w:val="22"/>
          <w:szCs w:val="22"/>
          <w:lang w:val="sk-SK"/>
        </w:rPr>
        <w:t xml:space="preserve"> </w:t>
      </w:r>
      <w:r w:rsidRPr="007A4FCB">
        <w:rPr>
          <w:b/>
          <w:sz w:val="22"/>
          <w:szCs w:val="22"/>
          <w:lang w:val="sk-SK"/>
        </w:rPr>
        <w:t>a na čo sa používa</w:t>
      </w:r>
    </w:p>
    <w:p w14:paraId="76B60F6A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</w:p>
    <w:p w14:paraId="417A4394" w14:textId="77777777" w:rsidR="00E3426D" w:rsidRPr="007A4FCB" w:rsidRDefault="007A24B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sz w:val="22"/>
          <w:szCs w:val="22"/>
          <w:lang w:val="sk-SK"/>
        </w:rPr>
        <w:t xml:space="preserve">patrí do skupiny liekov nazývaných hypnotiká. Liek účinkuje na </w:t>
      </w:r>
      <w:r w:rsidR="0078503F" w:rsidRPr="007A4FCB">
        <w:rPr>
          <w:sz w:val="22"/>
          <w:szCs w:val="22"/>
          <w:lang w:val="sk-SK"/>
        </w:rPr>
        <w:t xml:space="preserve">váš </w:t>
      </w:r>
      <w:r w:rsidR="00E3426D" w:rsidRPr="007A4FCB">
        <w:rPr>
          <w:sz w:val="22"/>
          <w:szCs w:val="22"/>
          <w:lang w:val="sk-SK"/>
        </w:rPr>
        <w:t xml:space="preserve">mozog a pomáha </w:t>
      </w:r>
      <w:r w:rsidR="0078503F" w:rsidRPr="007A4FCB">
        <w:rPr>
          <w:sz w:val="22"/>
          <w:szCs w:val="22"/>
          <w:lang w:val="sk-SK"/>
        </w:rPr>
        <w:t xml:space="preserve">vám </w:t>
      </w:r>
      <w:r w:rsidR="00E3426D" w:rsidRPr="007A4FCB">
        <w:rPr>
          <w:sz w:val="22"/>
          <w:szCs w:val="22"/>
          <w:lang w:val="sk-SK"/>
        </w:rPr>
        <w:t xml:space="preserve">zaspať. </w:t>
      </w:r>
    </w:p>
    <w:p w14:paraId="0A7F582A" w14:textId="77777777" w:rsidR="00E3426D" w:rsidRPr="007A4FCB" w:rsidRDefault="007A24B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sz w:val="22"/>
          <w:szCs w:val="22"/>
          <w:lang w:val="sk-SK"/>
        </w:rPr>
        <w:t xml:space="preserve">sa používa na dočasné problémy so spánkom, ktoré </w:t>
      </w:r>
      <w:r w:rsidR="00C337DE" w:rsidRPr="007A4FCB">
        <w:rPr>
          <w:sz w:val="22"/>
          <w:szCs w:val="22"/>
          <w:lang w:val="sk-SK"/>
        </w:rPr>
        <w:t xml:space="preserve">vám </w:t>
      </w:r>
      <w:r w:rsidR="00E3426D" w:rsidRPr="007A4FCB">
        <w:rPr>
          <w:sz w:val="22"/>
          <w:szCs w:val="22"/>
          <w:lang w:val="sk-SK"/>
        </w:rPr>
        <w:t xml:space="preserve">spôsobujú závažné ťažkosti alebo ktoré ovplyvňujú </w:t>
      </w:r>
      <w:r w:rsidR="00C337DE" w:rsidRPr="007A4FCB">
        <w:rPr>
          <w:sz w:val="22"/>
          <w:szCs w:val="22"/>
          <w:lang w:val="sk-SK"/>
        </w:rPr>
        <w:t xml:space="preserve">váš </w:t>
      </w:r>
      <w:r w:rsidR="00E3426D" w:rsidRPr="007A4FCB">
        <w:rPr>
          <w:sz w:val="22"/>
          <w:szCs w:val="22"/>
          <w:lang w:val="sk-SK"/>
        </w:rPr>
        <w:t>každodenný život. To zahrňuje problémy so spánkom, ako:</w:t>
      </w:r>
    </w:p>
    <w:p w14:paraId="5265FD1A" w14:textId="77777777" w:rsidR="00E3426D" w:rsidRPr="007A4FCB" w:rsidRDefault="00E3426D" w:rsidP="007A4FC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ťažkosti so zaspávaním,</w:t>
      </w:r>
    </w:p>
    <w:p w14:paraId="2DABB0FA" w14:textId="77777777" w:rsidR="00E3426D" w:rsidRPr="007A4FCB" w:rsidRDefault="00E3426D" w:rsidP="007A4FC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prebúdzanie sa uprostred noci,</w:t>
      </w:r>
    </w:p>
    <w:p w14:paraId="2EB13B31" w14:textId="77777777" w:rsidR="00E3426D" w:rsidRPr="007A4FCB" w:rsidRDefault="00E3426D" w:rsidP="007A4FC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prebúdzanie sa príliš skoro.</w:t>
      </w:r>
    </w:p>
    <w:p w14:paraId="60388E81" w14:textId="77777777" w:rsidR="00E3426D" w:rsidRPr="007A4FCB" w:rsidRDefault="007A24B0" w:rsidP="007A4FCB">
      <w:pPr>
        <w:autoSpaceDE w:val="0"/>
        <w:autoSpaceDN w:val="0"/>
        <w:adjustRightInd w:val="0"/>
        <w:rPr>
          <w:caps/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sz w:val="22"/>
          <w:szCs w:val="22"/>
          <w:lang w:val="sk-SK"/>
        </w:rPr>
        <w:t>nie je určen</w:t>
      </w:r>
      <w:r w:rsidR="0061570D" w:rsidRPr="007A4FCB">
        <w:rPr>
          <w:sz w:val="22"/>
          <w:szCs w:val="22"/>
          <w:lang w:val="sk-SK"/>
        </w:rPr>
        <w:t>ý</w:t>
      </w:r>
      <w:r w:rsidR="00E3426D" w:rsidRPr="007A4FCB">
        <w:rPr>
          <w:sz w:val="22"/>
          <w:szCs w:val="22"/>
          <w:lang w:val="sk-SK"/>
        </w:rPr>
        <w:t xml:space="preserve"> na každodenné dlhodobé používanie. Ak si nie ste istý, poraďte sa so svojím lekárom.</w:t>
      </w:r>
    </w:p>
    <w:p w14:paraId="74BFE48B" w14:textId="77777777" w:rsidR="00E3426D" w:rsidRPr="007A4FCB" w:rsidRDefault="00E3426D" w:rsidP="007A4FCB">
      <w:pPr>
        <w:rPr>
          <w:b/>
          <w:bCs/>
          <w:caps/>
          <w:sz w:val="22"/>
          <w:szCs w:val="22"/>
          <w:lang w:val="sk-SK"/>
        </w:rPr>
      </w:pPr>
    </w:p>
    <w:p w14:paraId="00AFA81A" w14:textId="77777777" w:rsidR="00E3426D" w:rsidRPr="007A4FCB" w:rsidRDefault="00E3426D" w:rsidP="007A4FCB">
      <w:pPr>
        <w:rPr>
          <w:b/>
          <w:bCs/>
          <w:caps/>
          <w:sz w:val="22"/>
          <w:szCs w:val="22"/>
          <w:lang w:val="sk-SK"/>
        </w:rPr>
      </w:pPr>
    </w:p>
    <w:p w14:paraId="6DD0ADCE" w14:textId="77777777" w:rsidR="00E3426D" w:rsidRPr="007A4FCB" w:rsidRDefault="00E3426D" w:rsidP="007A4FCB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2.</w:t>
      </w:r>
      <w:r w:rsidRPr="007A4FCB">
        <w:rPr>
          <w:b/>
          <w:bCs/>
          <w:sz w:val="22"/>
          <w:szCs w:val="22"/>
          <w:lang w:val="sk-SK"/>
        </w:rPr>
        <w:tab/>
      </w:r>
      <w:r w:rsidR="00C102F3" w:rsidRPr="007A4FCB">
        <w:rPr>
          <w:b/>
          <w:sz w:val="22"/>
          <w:szCs w:val="22"/>
          <w:lang w:val="sk-SK"/>
        </w:rPr>
        <w:t xml:space="preserve">Čo potrebujete vedieť </w:t>
      </w:r>
      <w:r w:rsidR="00C337DE" w:rsidRPr="007A4FCB">
        <w:rPr>
          <w:b/>
          <w:sz w:val="22"/>
          <w:szCs w:val="22"/>
          <w:lang w:val="sk-SK"/>
        </w:rPr>
        <w:t>predtým</w:t>
      </w:r>
      <w:r w:rsidR="00C102F3" w:rsidRPr="007A4FCB">
        <w:rPr>
          <w:b/>
          <w:sz w:val="22"/>
          <w:szCs w:val="22"/>
          <w:lang w:val="sk-SK"/>
        </w:rPr>
        <w:t xml:space="preserve">, ako užijete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</w:p>
    <w:p w14:paraId="79A8B929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</w:p>
    <w:p w14:paraId="58D452E7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  <w:r w:rsidR="00C102F3" w:rsidRPr="007A4FCB">
        <w:rPr>
          <w:b/>
          <w:bCs/>
          <w:sz w:val="22"/>
          <w:szCs w:val="22"/>
          <w:lang w:val="sk-SK"/>
        </w:rPr>
        <w:t>:</w:t>
      </w:r>
    </w:p>
    <w:p w14:paraId="647D4F3E" w14:textId="77777777" w:rsidR="00E3426D" w:rsidRPr="007A4FCB" w:rsidRDefault="00C102F3" w:rsidP="007A4FCB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E3426D" w:rsidRPr="007A4FCB">
        <w:rPr>
          <w:sz w:val="22"/>
          <w:szCs w:val="22"/>
          <w:lang w:val="sk-SK"/>
        </w:rPr>
        <w:t xml:space="preserve">ste </w:t>
      </w:r>
      <w:r w:rsidR="00E3426D" w:rsidRPr="007A4FCB">
        <w:rPr>
          <w:bCs/>
          <w:sz w:val="22"/>
          <w:szCs w:val="22"/>
          <w:lang w:val="sk-SK"/>
        </w:rPr>
        <w:t xml:space="preserve">alergický </w:t>
      </w:r>
      <w:r w:rsidR="00E3426D" w:rsidRPr="007A4FCB">
        <w:rPr>
          <w:sz w:val="22"/>
          <w:szCs w:val="22"/>
          <w:lang w:val="sk-SK"/>
        </w:rPr>
        <w:t xml:space="preserve">na </w:t>
      </w:r>
      <w:proofErr w:type="spellStart"/>
      <w:r w:rsidR="00E3426D" w:rsidRPr="007A4FCB">
        <w:rPr>
          <w:sz w:val="22"/>
          <w:szCs w:val="22"/>
          <w:lang w:val="sk-SK"/>
        </w:rPr>
        <w:t>zolpid</w:t>
      </w:r>
      <w:r w:rsidR="00010D9B" w:rsidRPr="007A4FCB">
        <w:rPr>
          <w:sz w:val="22"/>
          <w:szCs w:val="22"/>
          <w:lang w:val="sk-SK"/>
        </w:rPr>
        <w:t>e</w:t>
      </w:r>
      <w:r w:rsidR="00E3426D" w:rsidRPr="007A4FCB">
        <w:rPr>
          <w:sz w:val="22"/>
          <w:szCs w:val="22"/>
          <w:lang w:val="sk-SK"/>
        </w:rPr>
        <w:t>miumtartarát</w:t>
      </w:r>
      <w:proofErr w:type="spellEnd"/>
      <w:r w:rsidR="00E3426D" w:rsidRPr="007A4FCB">
        <w:rPr>
          <w:sz w:val="22"/>
          <w:szCs w:val="22"/>
          <w:lang w:val="sk-SK"/>
        </w:rPr>
        <w:t xml:space="preserve"> alebo na ktorúkoľvek z </w:t>
      </w:r>
      <w:r w:rsidR="00E3426D" w:rsidRPr="007A4FCB">
        <w:rPr>
          <w:bCs/>
          <w:sz w:val="22"/>
          <w:szCs w:val="22"/>
          <w:lang w:val="sk-SK"/>
        </w:rPr>
        <w:t>ďalších zložiek</w:t>
      </w:r>
      <w:r w:rsidR="00E3426D" w:rsidRPr="007A4FCB">
        <w:rPr>
          <w:sz w:val="22"/>
          <w:szCs w:val="22"/>
          <w:lang w:val="sk-SK"/>
        </w:rPr>
        <w:t xml:space="preserve"> tohto lieku (uvedených v časti 6). Príznaky alergickej reakcie zahŕňajú: vyrážku, ťažkosti s prehĺtaním alebo dýchaním, opuch pier, tváre, hrdla alebo jazyka.</w:t>
      </w:r>
    </w:p>
    <w:p w14:paraId="3655E9DF" w14:textId="77777777" w:rsidR="00EF0840" w:rsidRPr="007A4FCB" w:rsidRDefault="00EF0840" w:rsidP="007A4FCB">
      <w:pPr>
        <w:numPr>
          <w:ilvl w:val="0"/>
          <w:numId w:val="4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máte problém, ktorý spôsobuje </w:t>
      </w:r>
      <w:r w:rsidRPr="007A4FCB">
        <w:rPr>
          <w:bCs/>
          <w:sz w:val="22"/>
          <w:szCs w:val="22"/>
          <w:lang w:val="sk-SK"/>
        </w:rPr>
        <w:t>ťažkú svalovú slabosť (</w:t>
      </w:r>
      <w:proofErr w:type="spellStart"/>
      <w:r w:rsidRPr="007A4FCB">
        <w:rPr>
          <w:bCs/>
          <w:sz w:val="22"/>
          <w:szCs w:val="22"/>
          <w:lang w:val="sk-SK"/>
        </w:rPr>
        <w:t>myasthenia</w:t>
      </w:r>
      <w:proofErr w:type="spellEnd"/>
      <w:r w:rsidRPr="007A4FCB">
        <w:rPr>
          <w:bCs/>
          <w:sz w:val="22"/>
          <w:szCs w:val="22"/>
          <w:lang w:val="sk-SK"/>
        </w:rPr>
        <w:t xml:space="preserve"> </w:t>
      </w:r>
      <w:proofErr w:type="spellStart"/>
      <w:r w:rsidRPr="007A4FCB">
        <w:rPr>
          <w:bCs/>
          <w:sz w:val="22"/>
          <w:szCs w:val="22"/>
          <w:lang w:val="sk-SK"/>
        </w:rPr>
        <w:t>gravis</w:t>
      </w:r>
      <w:proofErr w:type="spellEnd"/>
      <w:r w:rsidRPr="007A4FCB">
        <w:rPr>
          <w:bCs/>
          <w:sz w:val="22"/>
          <w:szCs w:val="22"/>
          <w:lang w:val="sk-SK"/>
        </w:rPr>
        <w:t>),</w:t>
      </w:r>
    </w:p>
    <w:p w14:paraId="18F9DC84" w14:textId="77777777" w:rsidR="00E3426D" w:rsidRPr="007A4FCB" w:rsidRDefault="00C102F3" w:rsidP="007A4FCB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E3426D" w:rsidRPr="007A4FCB">
        <w:rPr>
          <w:sz w:val="22"/>
          <w:szCs w:val="22"/>
          <w:lang w:val="sk-SK"/>
        </w:rPr>
        <w:t xml:space="preserve">máte </w:t>
      </w:r>
      <w:r w:rsidR="00E3426D" w:rsidRPr="007A4FCB">
        <w:rPr>
          <w:bCs/>
          <w:sz w:val="22"/>
          <w:szCs w:val="22"/>
          <w:lang w:val="sk-SK"/>
        </w:rPr>
        <w:t>pľúcne ochorenie</w:t>
      </w:r>
      <w:r w:rsidR="00E3426D" w:rsidRPr="007A4FCB">
        <w:rPr>
          <w:sz w:val="22"/>
          <w:szCs w:val="22"/>
          <w:lang w:val="sk-SK"/>
        </w:rPr>
        <w:t xml:space="preserve"> alebo </w:t>
      </w:r>
      <w:r w:rsidR="00E3426D" w:rsidRPr="007A4FCB">
        <w:rPr>
          <w:bCs/>
          <w:sz w:val="22"/>
          <w:szCs w:val="22"/>
          <w:lang w:val="sk-SK"/>
        </w:rPr>
        <w:t>ťažkosti s dýchaním,</w:t>
      </w:r>
    </w:p>
    <w:p w14:paraId="448D78E3" w14:textId="77777777" w:rsidR="00EF0840" w:rsidRPr="007A4FCB" w:rsidRDefault="00EF0840" w:rsidP="007A4FCB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ak máte ťažkosti, pri ktorých v </w:t>
      </w:r>
      <w:r w:rsidRPr="007A4FCB">
        <w:rPr>
          <w:bCs/>
          <w:sz w:val="22"/>
          <w:szCs w:val="22"/>
          <w:lang w:val="sk-SK"/>
        </w:rPr>
        <w:t xml:space="preserve">noci prestanete na krátky čas dýchať (spánkové </w:t>
      </w:r>
      <w:proofErr w:type="spellStart"/>
      <w:r w:rsidRPr="007A4FCB">
        <w:rPr>
          <w:bCs/>
          <w:sz w:val="22"/>
          <w:szCs w:val="22"/>
          <w:lang w:val="sk-SK"/>
        </w:rPr>
        <w:t>apnoe</w:t>
      </w:r>
      <w:proofErr w:type="spellEnd"/>
      <w:r w:rsidRPr="007A4FCB">
        <w:rPr>
          <w:bCs/>
          <w:sz w:val="22"/>
          <w:szCs w:val="22"/>
          <w:lang w:val="sk-SK"/>
        </w:rPr>
        <w:t>),</w:t>
      </w:r>
    </w:p>
    <w:p w14:paraId="02637A81" w14:textId="77777777" w:rsidR="00E3426D" w:rsidRPr="007A4FCB" w:rsidRDefault="00C102F3" w:rsidP="007A4FCB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61570D" w:rsidRPr="007A4FCB">
        <w:rPr>
          <w:sz w:val="22"/>
          <w:szCs w:val="22"/>
          <w:lang w:val="sk-SK"/>
        </w:rPr>
        <w:t xml:space="preserve">máte </w:t>
      </w:r>
      <w:r w:rsidR="0061570D" w:rsidRPr="007A4FCB">
        <w:rPr>
          <w:bCs/>
          <w:sz w:val="22"/>
          <w:szCs w:val="22"/>
          <w:lang w:val="sk-SK"/>
        </w:rPr>
        <w:t xml:space="preserve">závažné </w:t>
      </w:r>
      <w:r w:rsidR="00E3426D" w:rsidRPr="007A4FCB">
        <w:rPr>
          <w:bCs/>
          <w:sz w:val="22"/>
          <w:szCs w:val="22"/>
          <w:lang w:val="sk-SK"/>
        </w:rPr>
        <w:t>ťažkos</w:t>
      </w:r>
      <w:r w:rsidR="0061570D" w:rsidRPr="007A4FCB">
        <w:rPr>
          <w:bCs/>
          <w:sz w:val="22"/>
          <w:szCs w:val="22"/>
          <w:lang w:val="sk-SK"/>
        </w:rPr>
        <w:t>t</w:t>
      </w:r>
      <w:r w:rsidR="00E3426D" w:rsidRPr="007A4FCB">
        <w:rPr>
          <w:bCs/>
          <w:sz w:val="22"/>
          <w:szCs w:val="22"/>
          <w:lang w:val="sk-SK"/>
        </w:rPr>
        <w:t>i s pečeňou,</w:t>
      </w:r>
    </w:p>
    <w:p w14:paraId="3D5F58C4" w14:textId="77777777" w:rsidR="00E3426D" w:rsidRPr="007A4FCB" w:rsidRDefault="00C102F3" w:rsidP="007A4FCB">
      <w:pPr>
        <w:numPr>
          <w:ilvl w:val="0"/>
          <w:numId w:val="4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61570D" w:rsidRPr="007A4FCB">
        <w:rPr>
          <w:sz w:val="22"/>
          <w:szCs w:val="22"/>
          <w:lang w:val="sk-SK"/>
        </w:rPr>
        <w:t>máte alebo ste mali v minulosti</w:t>
      </w:r>
      <w:r w:rsidR="00E3426D" w:rsidRPr="007A4FCB">
        <w:rPr>
          <w:sz w:val="22"/>
          <w:szCs w:val="22"/>
          <w:lang w:val="sk-SK"/>
        </w:rPr>
        <w:t xml:space="preserve"> </w:t>
      </w:r>
      <w:r w:rsidR="00E3426D" w:rsidRPr="007A4FCB">
        <w:rPr>
          <w:bCs/>
          <w:sz w:val="22"/>
          <w:szCs w:val="22"/>
          <w:lang w:val="sk-SK"/>
        </w:rPr>
        <w:t>psychick</w:t>
      </w:r>
      <w:r w:rsidR="0061570D" w:rsidRPr="007A4FCB">
        <w:rPr>
          <w:bCs/>
          <w:sz w:val="22"/>
          <w:szCs w:val="22"/>
          <w:lang w:val="sk-SK"/>
        </w:rPr>
        <w:t>é</w:t>
      </w:r>
      <w:r w:rsidR="00E3426D" w:rsidRPr="007A4FCB">
        <w:rPr>
          <w:bCs/>
          <w:sz w:val="22"/>
          <w:szCs w:val="22"/>
          <w:lang w:val="sk-SK"/>
        </w:rPr>
        <w:t xml:space="preserve"> ochoren</w:t>
      </w:r>
      <w:r w:rsidR="0061570D" w:rsidRPr="007A4FCB">
        <w:rPr>
          <w:bCs/>
          <w:sz w:val="22"/>
          <w:szCs w:val="22"/>
          <w:lang w:val="sk-SK"/>
        </w:rPr>
        <w:t>ie</w:t>
      </w:r>
      <w:r w:rsidR="00E3426D" w:rsidRPr="007A4FCB">
        <w:rPr>
          <w:bCs/>
          <w:sz w:val="22"/>
          <w:szCs w:val="22"/>
          <w:lang w:val="sk-SK"/>
        </w:rPr>
        <w:t xml:space="preserve"> (psychózu),</w:t>
      </w:r>
    </w:p>
    <w:p w14:paraId="0DDD3000" w14:textId="77777777" w:rsidR="00E3426D" w:rsidRPr="007A4FCB" w:rsidRDefault="00C102F3" w:rsidP="007A4FCB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E3426D" w:rsidRPr="007A4FCB">
        <w:rPr>
          <w:sz w:val="22"/>
          <w:szCs w:val="22"/>
          <w:lang w:val="sk-SK"/>
        </w:rPr>
        <w:t xml:space="preserve">máte </w:t>
      </w:r>
      <w:r w:rsidR="00E3426D" w:rsidRPr="007A4FCB">
        <w:rPr>
          <w:bCs/>
          <w:sz w:val="22"/>
          <w:szCs w:val="22"/>
          <w:lang w:val="sk-SK"/>
        </w:rPr>
        <w:t>menej ako 18 rokov.</w:t>
      </w:r>
    </w:p>
    <w:p w14:paraId="79871D7A" w14:textId="77777777" w:rsidR="005643C0" w:rsidRPr="007A4FCB" w:rsidRDefault="005643C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82DB56" w14:textId="77777777" w:rsidR="005643C0" w:rsidRPr="007A4FCB" w:rsidRDefault="005643C0" w:rsidP="007A4FCB">
      <w:pPr>
        <w:pStyle w:val="Default"/>
        <w:rPr>
          <w:rStyle w:val="Heading1Char"/>
          <w:sz w:val="22"/>
          <w:szCs w:val="22"/>
          <w:lang w:val="sk-SK"/>
        </w:rPr>
      </w:pPr>
      <w:r w:rsidRPr="007A4FCB">
        <w:rPr>
          <w:rStyle w:val="Heading1Char"/>
          <w:sz w:val="22"/>
          <w:szCs w:val="22"/>
          <w:lang w:val="sk-SK"/>
        </w:rPr>
        <w:t>Upozornenia a opatrenia</w:t>
      </w:r>
      <w:r w:rsidRPr="007A4FCB">
        <w:rPr>
          <w:rStyle w:val="Heading1Char"/>
          <w:sz w:val="22"/>
          <w:szCs w:val="22"/>
          <w:lang w:val="sk-SK"/>
        </w:rPr>
        <w:tab/>
      </w:r>
    </w:p>
    <w:p w14:paraId="6A25628F" w14:textId="77777777" w:rsidR="005643C0" w:rsidRPr="007A4FCB" w:rsidRDefault="002C10FD" w:rsidP="007A4FCB">
      <w:pPr>
        <w:pStyle w:val="Default"/>
        <w:rPr>
          <w:b/>
          <w:sz w:val="22"/>
          <w:szCs w:val="22"/>
        </w:rPr>
      </w:pPr>
      <w:r w:rsidRPr="007A4FCB">
        <w:rPr>
          <w:rStyle w:val="Heading1Char"/>
          <w:b w:val="0"/>
          <w:sz w:val="22"/>
          <w:szCs w:val="22"/>
          <w:lang w:val="sk-SK"/>
        </w:rPr>
        <w:t xml:space="preserve">Predtým, ako začnete užívať </w:t>
      </w:r>
      <w:proofErr w:type="spellStart"/>
      <w:r w:rsidRPr="007A4FCB">
        <w:rPr>
          <w:sz w:val="22"/>
          <w:szCs w:val="22"/>
        </w:rPr>
        <w:t>Zolpinox</w:t>
      </w:r>
      <w:proofErr w:type="spellEnd"/>
      <w:r w:rsidRPr="007A4FCB">
        <w:rPr>
          <w:sz w:val="22"/>
          <w:szCs w:val="22"/>
        </w:rPr>
        <w:t>,</w:t>
      </w:r>
      <w:r w:rsidRPr="007A4FCB">
        <w:rPr>
          <w:rStyle w:val="Heading1Char"/>
          <w:b w:val="0"/>
          <w:sz w:val="22"/>
          <w:szCs w:val="22"/>
          <w:lang w:val="sk-SK"/>
        </w:rPr>
        <w:t xml:space="preserve"> o</w:t>
      </w:r>
      <w:r w:rsidR="005643C0" w:rsidRPr="007A4FCB">
        <w:rPr>
          <w:rStyle w:val="Heading1Char"/>
          <w:b w:val="0"/>
          <w:sz w:val="22"/>
          <w:szCs w:val="22"/>
          <w:lang w:val="sk-SK"/>
        </w:rPr>
        <w:t>bráťte sa na svojho lekára alebo lekárnika</w:t>
      </w:r>
      <w:r w:rsidRPr="007A4FCB">
        <w:rPr>
          <w:rStyle w:val="Heading1Char"/>
          <w:b w:val="0"/>
          <w:sz w:val="22"/>
          <w:szCs w:val="22"/>
          <w:lang w:val="sk-SK"/>
        </w:rPr>
        <w:t>:</w:t>
      </w:r>
    </w:p>
    <w:p w14:paraId="3742EC81" w14:textId="77777777" w:rsidR="00E3426D" w:rsidRPr="007A4FCB" w:rsidRDefault="00C102F3" w:rsidP="007A4FCB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</w:t>
      </w:r>
      <w:r w:rsidR="005643C0" w:rsidRPr="007A4FCB">
        <w:rPr>
          <w:sz w:val="22"/>
          <w:szCs w:val="22"/>
          <w:lang w:val="sk-SK"/>
        </w:rPr>
        <w:t xml:space="preserve">k </w:t>
      </w:r>
      <w:r w:rsidR="00E3426D" w:rsidRPr="007A4FCB">
        <w:rPr>
          <w:sz w:val="22"/>
          <w:szCs w:val="22"/>
          <w:lang w:val="sk-SK"/>
        </w:rPr>
        <w:t>ste v </w:t>
      </w:r>
      <w:r w:rsidR="00E3426D" w:rsidRPr="007A4FCB">
        <w:rPr>
          <w:bCs/>
          <w:sz w:val="22"/>
          <w:szCs w:val="22"/>
          <w:lang w:val="sk-SK"/>
        </w:rPr>
        <w:t>minulosti mali problémy so zneužívaním alkoholu alebo liekov</w:t>
      </w:r>
      <w:r w:rsidR="00E3426D" w:rsidRPr="007A4FCB">
        <w:rPr>
          <w:sz w:val="22"/>
          <w:szCs w:val="22"/>
          <w:lang w:val="sk-SK"/>
        </w:rPr>
        <w:t>,</w:t>
      </w:r>
    </w:p>
    <w:p w14:paraId="1D77E190" w14:textId="77777777" w:rsidR="00E3426D" w:rsidRPr="007A4FCB" w:rsidRDefault="00C102F3" w:rsidP="007A4FCB">
      <w:pPr>
        <w:numPr>
          <w:ilvl w:val="0"/>
          <w:numId w:val="6"/>
        </w:numPr>
        <w:tabs>
          <w:tab w:val="clear" w:pos="927"/>
          <w:tab w:val="num" w:pos="426"/>
        </w:tabs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lastRenderedPageBreak/>
        <w:t>a</w:t>
      </w:r>
      <w:r w:rsidR="005643C0" w:rsidRPr="007A4FCB">
        <w:rPr>
          <w:sz w:val="22"/>
          <w:szCs w:val="22"/>
          <w:lang w:val="sk-SK"/>
        </w:rPr>
        <w:t xml:space="preserve">k </w:t>
      </w:r>
      <w:r w:rsidR="00E3426D" w:rsidRPr="007A4FCB">
        <w:rPr>
          <w:sz w:val="22"/>
          <w:szCs w:val="22"/>
          <w:lang w:val="sk-SK"/>
        </w:rPr>
        <w:t xml:space="preserve">máte </w:t>
      </w:r>
      <w:r w:rsidR="00E3426D" w:rsidRPr="007A4FCB">
        <w:rPr>
          <w:bCs/>
          <w:sz w:val="22"/>
          <w:szCs w:val="22"/>
          <w:lang w:val="sk-SK"/>
        </w:rPr>
        <w:t>problémy s pečeňou</w:t>
      </w:r>
      <w:r w:rsidR="00E3426D" w:rsidRPr="007A4FCB">
        <w:rPr>
          <w:sz w:val="22"/>
          <w:szCs w:val="22"/>
          <w:lang w:val="sk-SK"/>
        </w:rPr>
        <w:t>,</w:t>
      </w:r>
    </w:p>
    <w:p w14:paraId="1B151CD8" w14:textId="4883A5B5" w:rsidR="00E3426D" w:rsidRPr="007A4FCB" w:rsidRDefault="00C102F3" w:rsidP="007A4FCB">
      <w:pPr>
        <w:numPr>
          <w:ilvl w:val="0"/>
          <w:numId w:val="6"/>
        </w:numPr>
        <w:tabs>
          <w:tab w:val="clear" w:pos="927"/>
          <w:tab w:val="num" w:pos="426"/>
        </w:tabs>
        <w:autoSpaceDE w:val="0"/>
        <w:autoSpaceDN w:val="0"/>
        <w:adjustRightInd w:val="0"/>
        <w:ind w:left="284" w:hanging="284"/>
        <w:rPr>
          <w:b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</w:t>
      </w:r>
      <w:r w:rsidR="005643C0" w:rsidRPr="007A4FCB">
        <w:rPr>
          <w:sz w:val="22"/>
          <w:szCs w:val="22"/>
          <w:lang w:val="sk-SK"/>
        </w:rPr>
        <w:t xml:space="preserve">k </w:t>
      </w:r>
      <w:r w:rsidR="00B00B5C" w:rsidRPr="007A4FCB">
        <w:rPr>
          <w:sz w:val="22"/>
          <w:szCs w:val="22"/>
          <w:lang w:val="sk-SK"/>
        </w:rPr>
        <w:t xml:space="preserve">máte </w:t>
      </w:r>
      <w:r w:rsidR="00E3426D" w:rsidRPr="007A4FCB">
        <w:rPr>
          <w:bCs/>
          <w:sz w:val="22"/>
          <w:szCs w:val="22"/>
          <w:lang w:val="sk-SK"/>
        </w:rPr>
        <w:t xml:space="preserve">depresiu alebo ste v minulosti </w:t>
      </w:r>
      <w:r w:rsidR="00B00B5C" w:rsidRPr="007A4FCB">
        <w:rPr>
          <w:bCs/>
          <w:sz w:val="22"/>
          <w:szCs w:val="22"/>
          <w:lang w:val="sk-SK"/>
        </w:rPr>
        <w:t xml:space="preserve">mali </w:t>
      </w:r>
      <w:r w:rsidR="00E3426D" w:rsidRPr="007A4FCB">
        <w:rPr>
          <w:bCs/>
          <w:sz w:val="22"/>
          <w:szCs w:val="22"/>
          <w:lang w:val="sk-SK"/>
        </w:rPr>
        <w:t>nejak</w:t>
      </w:r>
      <w:r w:rsidR="00B00B5C" w:rsidRPr="007A4FCB">
        <w:rPr>
          <w:bCs/>
          <w:sz w:val="22"/>
          <w:szCs w:val="22"/>
          <w:lang w:val="sk-SK"/>
        </w:rPr>
        <w:t>é</w:t>
      </w:r>
      <w:r w:rsidR="00E3426D" w:rsidRPr="007A4FCB">
        <w:rPr>
          <w:bCs/>
          <w:sz w:val="22"/>
          <w:szCs w:val="22"/>
          <w:lang w:val="sk-SK"/>
        </w:rPr>
        <w:t xml:space="preserve"> in</w:t>
      </w:r>
      <w:r w:rsidR="00B00B5C" w:rsidRPr="007A4FCB">
        <w:rPr>
          <w:bCs/>
          <w:sz w:val="22"/>
          <w:szCs w:val="22"/>
          <w:lang w:val="sk-SK"/>
        </w:rPr>
        <w:t>é</w:t>
      </w:r>
      <w:r w:rsidR="00E3426D" w:rsidRPr="007A4FCB">
        <w:rPr>
          <w:bCs/>
          <w:sz w:val="22"/>
          <w:szCs w:val="22"/>
          <w:lang w:val="sk-SK"/>
        </w:rPr>
        <w:t xml:space="preserve"> psychick</w:t>
      </w:r>
      <w:r w:rsidR="00B00B5C" w:rsidRPr="007A4FCB">
        <w:rPr>
          <w:bCs/>
          <w:sz w:val="22"/>
          <w:szCs w:val="22"/>
          <w:lang w:val="sk-SK"/>
        </w:rPr>
        <w:t>é</w:t>
      </w:r>
      <w:r w:rsidR="00E3426D" w:rsidRPr="007A4FCB">
        <w:rPr>
          <w:bCs/>
          <w:sz w:val="22"/>
          <w:szCs w:val="22"/>
          <w:lang w:val="sk-SK"/>
        </w:rPr>
        <w:t xml:space="preserve"> ochoren</w:t>
      </w:r>
      <w:r w:rsidR="00B00B5C" w:rsidRPr="007A4FCB">
        <w:rPr>
          <w:bCs/>
          <w:sz w:val="22"/>
          <w:szCs w:val="22"/>
          <w:lang w:val="sk-SK"/>
        </w:rPr>
        <w:t>ie</w:t>
      </w:r>
      <w:r w:rsidR="00E3426D" w:rsidRPr="007A4FCB">
        <w:rPr>
          <w:sz w:val="22"/>
          <w:szCs w:val="22"/>
          <w:lang w:val="sk-SK"/>
        </w:rPr>
        <w:t>,</w:t>
      </w:r>
    </w:p>
    <w:p w14:paraId="6A6EE89A" w14:textId="77777777" w:rsidR="007A4FCB" w:rsidRPr="007A4FCB" w:rsidRDefault="00C102F3" w:rsidP="007A4FCB">
      <w:pPr>
        <w:numPr>
          <w:ilvl w:val="0"/>
          <w:numId w:val="6"/>
        </w:numPr>
        <w:tabs>
          <w:tab w:val="clear" w:pos="927"/>
          <w:tab w:val="num" w:pos="426"/>
        </w:tabs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</w:t>
      </w:r>
      <w:r w:rsidR="005643C0" w:rsidRPr="007A4FCB">
        <w:rPr>
          <w:sz w:val="22"/>
          <w:szCs w:val="22"/>
          <w:lang w:val="sk-SK"/>
        </w:rPr>
        <w:t xml:space="preserve">k </w:t>
      </w:r>
      <w:r w:rsidR="00E3426D" w:rsidRPr="007A4FCB">
        <w:rPr>
          <w:sz w:val="22"/>
          <w:szCs w:val="22"/>
          <w:lang w:val="sk-SK"/>
        </w:rPr>
        <w:t xml:space="preserve">ste </w:t>
      </w:r>
      <w:r w:rsidR="00E3426D" w:rsidRPr="007A4FCB">
        <w:rPr>
          <w:bCs/>
          <w:sz w:val="22"/>
          <w:szCs w:val="22"/>
          <w:lang w:val="sk-SK"/>
        </w:rPr>
        <w:t>v nedávnej dobe užívali</w:t>
      </w:r>
      <w:r w:rsidR="00E3426D" w:rsidRPr="007A4FCB">
        <w:rPr>
          <w:sz w:val="22"/>
          <w:szCs w:val="22"/>
          <w:lang w:val="sk-SK"/>
        </w:rPr>
        <w:t xml:space="preserve">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bCs/>
          <w:sz w:val="22"/>
          <w:szCs w:val="22"/>
          <w:lang w:val="sk-SK"/>
        </w:rPr>
        <w:t>alebo iný podobný liek po dobu dlhšiu ako štyri</w:t>
      </w:r>
      <w:r w:rsidR="007A4FCB" w:rsidRPr="007A4FCB">
        <w:rPr>
          <w:bCs/>
          <w:sz w:val="22"/>
          <w:szCs w:val="22"/>
          <w:lang w:val="sk-SK"/>
        </w:rPr>
        <w:t xml:space="preserve"> </w:t>
      </w:r>
    </w:p>
    <w:p w14:paraId="68DF3860" w14:textId="0E71EC5C" w:rsidR="00E3426D" w:rsidRPr="007A4FCB" w:rsidRDefault="00E3426D" w:rsidP="007A4FCB">
      <w:pPr>
        <w:tabs>
          <w:tab w:val="num" w:pos="426"/>
        </w:tabs>
        <w:autoSpaceDE w:val="0"/>
        <w:autoSpaceDN w:val="0"/>
        <w:adjustRightInd w:val="0"/>
        <w:ind w:left="426"/>
        <w:rPr>
          <w:sz w:val="22"/>
          <w:szCs w:val="22"/>
          <w:lang w:val="sk-SK"/>
        </w:rPr>
      </w:pPr>
      <w:r w:rsidRPr="007A4FCB">
        <w:rPr>
          <w:bCs/>
          <w:sz w:val="22"/>
          <w:szCs w:val="22"/>
          <w:lang w:val="sk-SK"/>
        </w:rPr>
        <w:t>týždne</w:t>
      </w:r>
      <w:r w:rsidRPr="007A4FCB">
        <w:rPr>
          <w:sz w:val="22"/>
          <w:szCs w:val="22"/>
          <w:lang w:val="sk-SK"/>
        </w:rPr>
        <w:t>,</w:t>
      </w:r>
    </w:p>
    <w:p w14:paraId="5682B4A2" w14:textId="77777777" w:rsidR="00E3426D" w:rsidRPr="007A4FCB" w:rsidRDefault="00C102F3" w:rsidP="007A4FCB">
      <w:pPr>
        <w:numPr>
          <w:ilvl w:val="0"/>
          <w:numId w:val="6"/>
        </w:numPr>
        <w:tabs>
          <w:tab w:val="clear" w:pos="927"/>
          <w:tab w:val="num" w:pos="426"/>
        </w:tabs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</w:t>
      </w:r>
      <w:r w:rsidR="005643C0" w:rsidRPr="007A4FCB">
        <w:rPr>
          <w:sz w:val="22"/>
          <w:szCs w:val="22"/>
          <w:lang w:val="sk-SK"/>
        </w:rPr>
        <w:t xml:space="preserve">k </w:t>
      </w:r>
      <w:r w:rsidR="00E3426D" w:rsidRPr="007A4FCB">
        <w:rPr>
          <w:sz w:val="22"/>
          <w:szCs w:val="22"/>
          <w:lang w:val="sk-SK"/>
        </w:rPr>
        <w:t xml:space="preserve">ste </w:t>
      </w:r>
      <w:r w:rsidR="00E3426D" w:rsidRPr="007A4FCB">
        <w:rPr>
          <w:bCs/>
          <w:sz w:val="22"/>
          <w:szCs w:val="22"/>
          <w:lang w:val="sk-SK"/>
        </w:rPr>
        <w:t>starší človek</w:t>
      </w:r>
      <w:r w:rsidR="00E3426D" w:rsidRPr="007A4FCB">
        <w:rPr>
          <w:sz w:val="22"/>
          <w:szCs w:val="22"/>
          <w:lang w:val="sk-SK"/>
        </w:rPr>
        <w:t>.</w:t>
      </w:r>
    </w:p>
    <w:p w14:paraId="6F588B0F" w14:textId="77777777" w:rsidR="00E3426D" w:rsidRPr="007A4FCB" w:rsidRDefault="00E3426D" w:rsidP="007A4FCB">
      <w:pPr>
        <w:tabs>
          <w:tab w:val="num" w:pos="426"/>
        </w:tabs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</w:p>
    <w:p w14:paraId="32DBA0FB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si nie ste istý, či sa na </w:t>
      </w:r>
      <w:r w:rsidR="00C337DE" w:rsidRPr="007A4FCB">
        <w:rPr>
          <w:sz w:val="22"/>
          <w:szCs w:val="22"/>
          <w:lang w:val="sk-SK"/>
        </w:rPr>
        <w:t xml:space="preserve">vás </w:t>
      </w:r>
      <w:r w:rsidRPr="007A4FCB">
        <w:rPr>
          <w:sz w:val="22"/>
          <w:szCs w:val="22"/>
          <w:lang w:val="sk-SK"/>
        </w:rPr>
        <w:t xml:space="preserve">vzťahuje niečo z vyššie uvedeného, poraďte sa so svojím lekárom alebo lekárnikom </w:t>
      </w:r>
      <w:r w:rsidR="00C337DE" w:rsidRPr="007A4FCB">
        <w:rPr>
          <w:sz w:val="22"/>
          <w:szCs w:val="22"/>
          <w:lang w:val="sk-SK"/>
        </w:rPr>
        <w:t>predtým</w:t>
      </w:r>
      <w:r w:rsidRPr="007A4FCB">
        <w:rPr>
          <w:sz w:val="22"/>
          <w:szCs w:val="22"/>
          <w:lang w:val="sk-SK"/>
        </w:rPr>
        <w:t xml:space="preserve">, ako užijete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>.</w:t>
      </w:r>
    </w:p>
    <w:p w14:paraId="2EBB91A1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CCE9C29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si po niekoľkých týždňoch všimnete, že tablety neúčinkujú tak dobre ako na začiatku liečby, navštívte svojho lekára, pretože možno </w:t>
      </w:r>
      <w:r w:rsidR="00FA396D" w:rsidRPr="007A4FCB">
        <w:rPr>
          <w:sz w:val="22"/>
          <w:szCs w:val="22"/>
          <w:lang w:val="sk-SK"/>
        </w:rPr>
        <w:t xml:space="preserve">vám </w:t>
      </w:r>
      <w:r w:rsidRPr="007A4FCB">
        <w:rPr>
          <w:sz w:val="22"/>
          <w:szCs w:val="22"/>
          <w:lang w:val="sk-SK"/>
        </w:rPr>
        <w:t>bude potrebné upraviť dávkovanie.</w:t>
      </w:r>
    </w:p>
    <w:p w14:paraId="4D49C675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24F5032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Pri užívaní tohto lieku existuje riziko vzniku závislosti (potreba pokračovať v užívaní lieku). Riziko sa zvyšuje s dávkou a dĺžkou liečby. Riziko je väčšie, ak ste v minulosti nadmerne konzumovali alkohol alebo omamné látky.</w:t>
      </w:r>
    </w:p>
    <w:p w14:paraId="57C451E6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86C630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Pri ukončení liečby sa môžu prejaviť vedľajšie účinky, ktoré sa nazývajú abstinenčné príznaky alebo môže nastať stav nazývaný návrat nespavosti, pozri časť 3 (Ak prestanete užívať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>).</w:t>
      </w:r>
    </w:p>
    <w:p w14:paraId="4A6DECEA" w14:textId="77777777" w:rsidR="00FE7F05" w:rsidRPr="007A4FCB" w:rsidRDefault="00FE7F0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269FCD" w14:textId="77777777" w:rsidR="009F3E24" w:rsidRPr="007A4FCB" w:rsidRDefault="009F3E24" w:rsidP="007A4FC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>Zhoršenie psychomotorických schopností nasledujúci deň (pozrite si aj časť Vedenie vozidiel a obsluha strojov)</w:t>
      </w:r>
      <w:r w:rsidR="00324E72" w:rsidRPr="007A4FCB">
        <w:rPr>
          <w:b/>
          <w:sz w:val="22"/>
          <w:szCs w:val="22"/>
          <w:lang w:val="sk-SK"/>
        </w:rPr>
        <w:t>.</w:t>
      </w:r>
    </w:p>
    <w:p w14:paraId="42CD70A9" w14:textId="77777777" w:rsidR="009F3E24" w:rsidRPr="007A4FCB" w:rsidRDefault="009F3E24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Deň po užití </w:t>
      </w:r>
      <w:proofErr w:type="spellStart"/>
      <w:r w:rsidRPr="007A4FCB">
        <w:rPr>
          <w:sz w:val="22"/>
          <w:szCs w:val="22"/>
          <w:lang w:val="sk-SK"/>
        </w:rPr>
        <w:t>Zolpinoxu</w:t>
      </w:r>
      <w:proofErr w:type="spellEnd"/>
      <w:r w:rsidRPr="007A4FCB">
        <w:rPr>
          <w:sz w:val="22"/>
          <w:szCs w:val="22"/>
          <w:lang w:val="sk-SK"/>
        </w:rPr>
        <w:t xml:space="preserve"> sa riziko zhoršenia psychomotorických schopností vrátane zhoršenej schopnosti viesť vozidlá môže zvýšiť, ak:</w:t>
      </w:r>
    </w:p>
    <w:p w14:paraId="5E67E087" w14:textId="77777777" w:rsidR="009F3E24" w:rsidRPr="007A4FCB" w:rsidRDefault="009F3E24" w:rsidP="007A4FCB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užijete liek menej ako</w:t>
      </w:r>
      <w:r w:rsidR="00A8539C" w:rsidRPr="007A4FCB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8 hodín pred aktivitou vyžadujúcou si pozornosť</w:t>
      </w:r>
    </w:p>
    <w:p w14:paraId="521D92C7" w14:textId="77777777" w:rsidR="009F3E24" w:rsidRPr="007A4FCB" w:rsidRDefault="00FE7F0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color w:val="000000"/>
          <w:sz w:val="22"/>
          <w:szCs w:val="22"/>
          <w:lang w:val="sk-SK"/>
        </w:rPr>
        <w:t>užijete vyšš</w:t>
      </w:r>
      <w:r w:rsidR="006C799D" w:rsidRPr="007A4FCB">
        <w:rPr>
          <w:color w:val="000000"/>
          <w:sz w:val="22"/>
          <w:szCs w:val="22"/>
          <w:lang w:val="sk-SK"/>
        </w:rPr>
        <w:t>iu</w:t>
      </w:r>
      <w:r w:rsidRPr="007A4FCB">
        <w:rPr>
          <w:color w:val="000000"/>
          <w:sz w:val="22"/>
          <w:szCs w:val="22"/>
          <w:lang w:val="sk-SK"/>
        </w:rPr>
        <w:t xml:space="preserve"> </w:t>
      </w:r>
      <w:r w:rsidR="009F3E24" w:rsidRPr="007A4FCB">
        <w:rPr>
          <w:color w:val="000000"/>
          <w:sz w:val="22"/>
          <w:szCs w:val="22"/>
          <w:lang w:val="sk-SK"/>
        </w:rPr>
        <w:t xml:space="preserve">dávku </w:t>
      </w:r>
      <w:r w:rsidRPr="007A4FCB">
        <w:rPr>
          <w:color w:val="000000"/>
          <w:sz w:val="22"/>
          <w:szCs w:val="22"/>
          <w:lang w:val="sk-SK"/>
        </w:rPr>
        <w:t xml:space="preserve">ako </w:t>
      </w:r>
      <w:r w:rsidR="009F3E24" w:rsidRPr="007A4FCB">
        <w:rPr>
          <w:color w:val="000000"/>
          <w:sz w:val="22"/>
          <w:szCs w:val="22"/>
          <w:lang w:val="sk-SK"/>
        </w:rPr>
        <w:t xml:space="preserve">je </w:t>
      </w:r>
      <w:r w:rsidRPr="007A4FCB">
        <w:rPr>
          <w:color w:val="000000"/>
          <w:sz w:val="22"/>
          <w:szCs w:val="22"/>
          <w:lang w:val="sk-SK"/>
        </w:rPr>
        <w:t>odporúčan</w:t>
      </w:r>
      <w:r w:rsidR="009F3E24" w:rsidRPr="007A4FCB">
        <w:rPr>
          <w:color w:val="000000"/>
          <w:sz w:val="22"/>
          <w:szCs w:val="22"/>
          <w:lang w:val="sk-SK"/>
        </w:rPr>
        <w:t>á</w:t>
      </w:r>
    </w:p>
    <w:p w14:paraId="5394C02C" w14:textId="77777777" w:rsidR="00FE7F05" w:rsidRPr="007A4FCB" w:rsidRDefault="00FE7F0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color w:val="000000"/>
          <w:sz w:val="22"/>
          <w:szCs w:val="22"/>
          <w:lang w:val="sk-SK"/>
        </w:rPr>
        <w:t xml:space="preserve">užijete </w:t>
      </w:r>
      <w:proofErr w:type="spellStart"/>
      <w:r w:rsidRPr="007A4FCB">
        <w:rPr>
          <w:color w:val="000000"/>
          <w:sz w:val="22"/>
          <w:szCs w:val="22"/>
          <w:lang w:val="sk-SK"/>
        </w:rPr>
        <w:t>zolpid</w:t>
      </w:r>
      <w:r w:rsidR="00010D9B" w:rsidRPr="007A4FCB">
        <w:rPr>
          <w:color w:val="000000"/>
          <w:sz w:val="22"/>
          <w:szCs w:val="22"/>
          <w:lang w:val="sk-SK"/>
        </w:rPr>
        <w:t>e</w:t>
      </w:r>
      <w:r w:rsidRPr="007A4FCB">
        <w:rPr>
          <w:color w:val="000000"/>
          <w:sz w:val="22"/>
          <w:szCs w:val="22"/>
          <w:lang w:val="sk-SK"/>
        </w:rPr>
        <w:t>miumtart</w:t>
      </w:r>
      <w:r w:rsidR="00010D9B" w:rsidRPr="007A4FCB">
        <w:rPr>
          <w:color w:val="000000"/>
          <w:sz w:val="22"/>
          <w:szCs w:val="22"/>
          <w:lang w:val="sk-SK"/>
        </w:rPr>
        <w:t>a</w:t>
      </w:r>
      <w:r w:rsidRPr="007A4FCB">
        <w:rPr>
          <w:color w:val="000000"/>
          <w:sz w:val="22"/>
          <w:szCs w:val="22"/>
          <w:lang w:val="sk-SK"/>
        </w:rPr>
        <w:t>rát</w:t>
      </w:r>
      <w:proofErr w:type="spellEnd"/>
      <w:r w:rsidRPr="007A4FCB">
        <w:rPr>
          <w:color w:val="000000"/>
          <w:sz w:val="22"/>
          <w:szCs w:val="22"/>
          <w:lang w:val="sk-SK"/>
        </w:rPr>
        <w:t xml:space="preserve"> </w:t>
      </w:r>
      <w:r w:rsidR="009F3E24" w:rsidRPr="007A4FCB">
        <w:rPr>
          <w:color w:val="000000"/>
          <w:sz w:val="22"/>
          <w:szCs w:val="22"/>
          <w:lang w:val="sk-SK"/>
        </w:rPr>
        <w:t>počas užíva</w:t>
      </w:r>
      <w:r w:rsidR="00A8539C" w:rsidRPr="007A4FCB">
        <w:rPr>
          <w:color w:val="000000"/>
          <w:sz w:val="22"/>
          <w:szCs w:val="22"/>
          <w:lang w:val="sk-SK"/>
        </w:rPr>
        <w:t>n</w:t>
      </w:r>
      <w:r w:rsidR="009F3E24" w:rsidRPr="007A4FCB">
        <w:rPr>
          <w:color w:val="000000"/>
          <w:sz w:val="22"/>
          <w:szCs w:val="22"/>
          <w:lang w:val="sk-SK"/>
        </w:rPr>
        <w:t xml:space="preserve">ia iných liekov s tlmivým účinkom na centrálnu nervovú </w:t>
      </w:r>
      <w:r w:rsidR="00A8539C" w:rsidRPr="007A4FCB">
        <w:rPr>
          <w:color w:val="000000"/>
          <w:sz w:val="22"/>
          <w:szCs w:val="22"/>
          <w:lang w:val="sk-SK"/>
        </w:rPr>
        <w:t xml:space="preserve">sústavu lebo iných liekov zvyšujúcich </w:t>
      </w:r>
      <w:proofErr w:type="spellStart"/>
      <w:r w:rsidRPr="007A4FCB">
        <w:rPr>
          <w:color w:val="000000"/>
          <w:sz w:val="22"/>
          <w:szCs w:val="22"/>
          <w:lang w:val="sk-SK"/>
        </w:rPr>
        <w:t>zo</w:t>
      </w:r>
      <w:r w:rsidR="00DE15F6" w:rsidRPr="007A4FCB">
        <w:rPr>
          <w:color w:val="000000"/>
          <w:sz w:val="22"/>
          <w:szCs w:val="22"/>
          <w:lang w:val="sk-SK"/>
        </w:rPr>
        <w:t>lp</w:t>
      </w:r>
      <w:r w:rsidRPr="007A4FCB">
        <w:rPr>
          <w:color w:val="000000"/>
          <w:sz w:val="22"/>
          <w:szCs w:val="22"/>
          <w:lang w:val="sk-SK"/>
        </w:rPr>
        <w:t>id</w:t>
      </w:r>
      <w:r w:rsidR="00010D9B" w:rsidRPr="007A4FCB">
        <w:rPr>
          <w:color w:val="000000"/>
          <w:sz w:val="22"/>
          <w:szCs w:val="22"/>
          <w:lang w:val="sk-SK"/>
        </w:rPr>
        <w:t>e</w:t>
      </w:r>
      <w:r w:rsidRPr="007A4FCB">
        <w:rPr>
          <w:color w:val="000000"/>
          <w:sz w:val="22"/>
          <w:szCs w:val="22"/>
          <w:lang w:val="sk-SK"/>
        </w:rPr>
        <w:t>miumtart</w:t>
      </w:r>
      <w:r w:rsidR="00010D9B" w:rsidRPr="007A4FCB">
        <w:rPr>
          <w:color w:val="000000"/>
          <w:sz w:val="22"/>
          <w:szCs w:val="22"/>
          <w:lang w:val="sk-SK"/>
        </w:rPr>
        <w:t>a</w:t>
      </w:r>
      <w:r w:rsidRPr="007A4FCB">
        <w:rPr>
          <w:color w:val="000000"/>
          <w:sz w:val="22"/>
          <w:szCs w:val="22"/>
          <w:lang w:val="sk-SK"/>
        </w:rPr>
        <w:t>rát</w:t>
      </w:r>
      <w:proofErr w:type="spellEnd"/>
      <w:r w:rsidRPr="007A4FCB">
        <w:rPr>
          <w:color w:val="000000"/>
          <w:sz w:val="22"/>
          <w:szCs w:val="22"/>
          <w:lang w:val="sk-SK"/>
        </w:rPr>
        <w:t xml:space="preserve"> v krvi, alebo</w:t>
      </w:r>
      <w:r w:rsidR="00A8539C" w:rsidRPr="007A4FCB">
        <w:rPr>
          <w:color w:val="000000"/>
          <w:sz w:val="22"/>
          <w:szCs w:val="22"/>
          <w:lang w:val="sk-SK"/>
        </w:rPr>
        <w:t xml:space="preserve"> keď pijete alkohol </w:t>
      </w:r>
      <w:r w:rsidRPr="007A4FCB">
        <w:rPr>
          <w:color w:val="000000"/>
          <w:sz w:val="22"/>
          <w:szCs w:val="22"/>
          <w:lang w:val="sk-SK"/>
        </w:rPr>
        <w:t>alebo</w:t>
      </w:r>
      <w:r w:rsidR="00A8539C" w:rsidRPr="007A4FCB">
        <w:rPr>
          <w:color w:val="000000"/>
          <w:sz w:val="22"/>
          <w:szCs w:val="22"/>
          <w:lang w:val="sk-SK"/>
        </w:rPr>
        <w:t xml:space="preserve"> beriete</w:t>
      </w:r>
      <w:r w:rsidRPr="007A4FCB">
        <w:rPr>
          <w:color w:val="000000"/>
          <w:sz w:val="22"/>
          <w:szCs w:val="22"/>
          <w:lang w:val="sk-SK"/>
        </w:rPr>
        <w:t xml:space="preserve"> </w:t>
      </w:r>
      <w:r w:rsidR="008F3C51" w:rsidRPr="007A4FCB">
        <w:rPr>
          <w:color w:val="000000"/>
          <w:sz w:val="22"/>
          <w:szCs w:val="22"/>
          <w:lang w:val="sk-SK"/>
        </w:rPr>
        <w:t>nezákonné drogy</w:t>
      </w:r>
    </w:p>
    <w:p w14:paraId="0C9D36B2" w14:textId="77777777" w:rsidR="00A8539C" w:rsidRPr="007A4FCB" w:rsidRDefault="00A8539C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Dávku užite jednorazovo tesne pred spaním.</w:t>
      </w:r>
    </w:p>
    <w:p w14:paraId="064814EC" w14:textId="77777777" w:rsidR="00FE7F05" w:rsidRPr="007A4FCB" w:rsidRDefault="00A8539C" w:rsidP="007A4FCB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Neužite ďalšiu dávku počas tej istej noci.</w:t>
      </w:r>
      <w:r w:rsidR="00FE7F05" w:rsidRPr="007A4FCB">
        <w:rPr>
          <w:color w:val="000000"/>
          <w:sz w:val="22"/>
          <w:szCs w:val="22"/>
          <w:lang w:val="sk-SK"/>
        </w:rPr>
        <w:t xml:space="preserve"> </w:t>
      </w:r>
    </w:p>
    <w:p w14:paraId="16575570" w14:textId="77777777" w:rsidR="00FE7F05" w:rsidRPr="007A4FCB" w:rsidRDefault="00FE7F05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F7569E7" w14:textId="77777777" w:rsidR="00A02E93" w:rsidRPr="007A4FCB" w:rsidRDefault="00A02E93" w:rsidP="007A4FCB">
      <w:pPr>
        <w:pStyle w:val="Default"/>
        <w:rPr>
          <w:rStyle w:val="Heading1Char"/>
          <w:sz w:val="22"/>
          <w:szCs w:val="22"/>
          <w:lang w:val="sk-SK"/>
        </w:rPr>
      </w:pPr>
      <w:r w:rsidRPr="007A4FCB">
        <w:rPr>
          <w:rStyle w:val="Heading1Char"/>
          <w:sz w:val="22"/>
          <w:szCs w:val="22"/>
          <w:lang w:val="sk-SK"/>
        </w:rPr>
        <w:t xml:space="preserve">Iné lieky a </w:t>
      </w:r>
      <w:proofErr w:type="spellStart"/>
      <w:r w:rsidR="007A24B0" w:rsidRPr="007A4FCB">
        <w:rPr>
          <w:b/>
          <w:sz w:val="22"/>
          <w:szCs w:val="22"/>
        </w:rPr>
        <w:t>Zolpinox</w:t>
      </w:r>
      <w:proofErr w:type="spellEnd"/>
    </w:p>
    <w:p w14:paraId="466C8FF2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A82314" w:rsidRPr="007A4FCB">
        <w:rPr>
          <w:sz w:val="22"/>
          <w:szCs w:val="22"/>
          <w:lang w:val="sk-SK"/>
        </w:rPr>
        <w:t xml:space="preserve">teraz </w:t>
      </w:r>
      <w:r w:rsidRPr="007A4FCB">
        <w:rPr>
          <w:sz w:val="22"/>
          <w:szCs w:val="22"/>
          <w:lang w:val="sk-SK"/>
        </w:rPr>
        <w:t>užívate alebo ste v poslednom čase užívali</w:t>
      </w:r>
      <w:r w:rsidR="00EF7720" w:rsidRPr="007A4FCB">
        <w:rPr>
          <w:sz w:val="22"/>
          <w:szCs w:val="22"/>
          <w:lang w:val="sk-SK"/>
        </w:rPr>
        <w:t>, či práve budete užívať ďalšie lieky, povedzte to svojmu lekárovi alebo lekárnikovi.</w:t>
      </w:r>
      <w:r w:rsidRPr="007A4FCB">
        <w:rPr>
          <w:sz w:val="22"/>
          <w:szCs w:val="22"/>
          <w:lang w:val="sk-SK"/>
        </w:rPr>
        <w:t xml:space="preserve"> Vzťahuje sa to aj na lieky, ktorých výdaj nie je viazaný na lekársky predpis, alebo na rastlinné prípravky. Je to preto, lebo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môže ovplyvňovať spôsob, ako účinkujú niektoré ďalšie lieky. Taktiež niektoré lieky môžu ovplyvňovať spôsob, akým účinkuje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>.</w:t>
      </w:r>
    </w:p>
    <w:p w14:paraId="4DDB0643" w14:textId="77777777" w:rsidR="00573A43" w:rsidRPr="007A4FCB" w:rsidRDefault="00573A43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8C1FE4" w14:textId="77777777" w:rsidR="00134B75" w:rsidRPr="007A4FCB" w:rsidRDefault="00134B7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užívate </w:t>
      </w:r>
      <w:proofErr w:type="spellStart"/>
      <w:r w:rsidRPr="007A4FCB">
        <w:rPr>
          <w:sz w:val="22"/>
          <w:szCs w:val="22"/>
          <w:lang w:val="sk-SK"/>
        </w:rPr>
        <w:t>zolpidemiumtartarát</w:t>
      </w:r>
      <w:proofErr w:type="spellEnd"/>
      <w:r w:rsidRPr="007A4FCB">
        <w:rPr>
          <w:sz w:val="22"/>
          <w:szCs w:val="22"/>
          <w:lang w:val="sk-SK"/>
        </w:rPr>
        <w:t xml:space="preserve"> s nasledujúcimi liekmi, môže sa zvýšiť ospalosť a zhoršiť psychomotorické schopnosti nasledujúci deň vrátane zhoršenia schopnosti viesť vozidlá. </w:t>
      </w:r>
    </w:p>
    <w:p w14:paraId="28B048B8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lieky na niektoré duševné poruchy (</w:t>
      </w:r>
      <w:proofErr w:type="spellStart"/>
      <w:r w:rsidRPr="007A4FCB">
        <w:rPr>
          <w:sz w:val="22"/>
          <w:szCs w:val="22"/>
          <w:lang w:val="sk-SK"/>
        </w:rPr>
        <w:t>antipsychotiká</w:t>
      </w:r>
      <w:proofErr w:type="spellEnd"/>
      <w:r w:rsidRPr="007A4FCB">
        <w:rPr>
          <w:sz w:val="22"/>
          <w:szCs w:val="22"/>
          <w:lang w:val="sk-SK"/>
        </w:rPr>
        <w:t>)</w:t>
      </w:r>
    </w:p>
    <w:p w14:paraId="0DE27AFC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lieky na poruchy spánku (hypnotiká)</w:t>
      </w:r>
    </w:p>
    <w:p w14:paraId="4494DB9B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lieky na upokojenie alebo na zmiernenie úzkosti</w:t>
      </w:r>
    </w:p>
    <w:p w14:paraId="1DB99CC8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color w:val="000000"/>
          <w:sz w:val="22"/>
          <w:szCs w:val="22"/>
          <w:lang w:val="sk-SK"/>
        </w:rPr>
        <w:t>lieky na depresie</w:t>
      </w:r>
    </w:p>
    <w:p w14:paraId="74C06577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lieky na zmiernenie stredne ťažkej až ťažkej bolesti (narkotické analgetiká)</w:t>
      </w:r>
    </w:p>
    <w:p w14:paraId="14018B02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color w:val="000000"/>
          <w:sz w:val="22"/>
          <w:szCs w:val="22"/>
          <w:lang w:val="sk-SK"/>
        </w:rPr>
        <w:t>lieky na epilepsiu</w:t>
      </w:r>
    </w:p>
    <w:p w14:paraId="1A3E7A1C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lieky používané na </w:t>
      </w:r>
      <w:proofErr w:type="spellStart"/>
      <w:r w:rsidRPr="007A4FCB">
        <w:rPr>
          <w:sz w:val="22"/>
          <w:szCs w:val="22"/>
          <w:lang w:val="sk-SK"/>
        </w:rPr>
        <w:t>anestézu</w:t>
      </w:r>
      <w:proofErr w:type="spellEnd"/>
      <w:r w:rsidRPr="007A4FCB">
        <w:rPr>
          <w:color w:val="000000"/>
          <w:sz w:val="22"/>
          <w:szCs w:val="22"/>
          <w:lang w:val="sk-SK"/>
        </w:rPr>
        <w:t xml:space="preserve"> </w:t>
      </w:r>
    </w:p>
    <w:p w14:paraId="69DF485B" w14:textId="77777777" w:rsidR="00134B75" w:rsidRPr="007A4FCB" w:rsidRDefault="00134B75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lieky na sennú nádchu, vyrážky alebo iné alergie, po ktorých sa môžete cítiť ospalý (</w:t>
      </w:r>
      <w:proofErr w:type="spellStart"/>
      <w:r w:rsidRPr="007A4FCB">
        <w:rPr>
          <w:sz w:val="22"/>
          <w:szCs w:val="22"/>
          <w:lang w:val="sk-SK"/>
        </w:rPr>
        <w:t>antihistaminiká</w:t>
      </w:r>
      <w:proofErr w:type="spellEnd"/>
      <w:r w:rsidRPr="007A4FCB">
        <w:rPr>
          <w:sz w:val="22"/>
          <w:szCs w:val="22"/>
          <w:lang w:val="sk-SK"/>
        </w:rPr>
        <w:t xml:space="preserve"> so sedatívnym účinkom)</w:t>
      </w:r>
    </w:p>
    <w:p w14:paraId="35E7B023" w14:textId="77777777" w:rsidR="00134B75" w:rsidRPr="007A4FCB" w:rsidRDefault="00134B7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5D09D5" w14:textId="77777777" w:rsidR="00B870F9" w:rsidRPr="007A4FCB" w:rsidRDefault="00134B7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 xml:space="preserve"> môže zosilniť účinok svalových </w:t>
      </w:r>
      <w:proofErr w:type="spellStart"/>
      <w:r w:rsidRPr="007A4FCB">
        <w:rPr>
          <w:sz w:val="22"/>
          <w:szCs w:val="22"/>
          <w:lang w:val="sk-SK"/>
        </w:rPr>
        <w:t>relaxancií</w:t>
      </w:r>
      <w:proofErr w:type="spellEnd"/>
      <w:r w:rsidRPr="007A4FCB">
        <w:rPr>
          <w:sz w:val="22"/>
          <w:szCs w:val="22"/>
          <w:lang w:val="sk-SK"/>
        </w:rPr>
        <w:t>.</w:t>
      </w:r>
    </w:p>
    <w:p w14:paraId="504EDF0F" w14:textId="77777777" w:rsidR="00324E72" w:rsidRPr="007A4FCB" w:rsidRDefault="00324E72" w:rsidP="007A4FCB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7CD02281" w14:textId="77777777" w:rsidR="00324E72" w:rsidRPr="007A4FCB" w:rsidRDefault="00324E72" w:rsidP="007A4FCB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Pri užívaní </w:t>
      </w:r>
      <w:proofErr w:type="spellStart"/>
      <w:r w:rsidRPr="007A4FCB">
        <w:rPr>
          <w:sz w:val="22"/>
          <w:szCs w:val="22"/>
          <w:lang w:val="sk-SK"/>
        </w:rPr>
        <w:t>zolpidemiumtartarátu</w:t>
      </w:r>
      <w:proofErr w:type="spellEnd"/>
      <w:r w:rsidRPr="007A4FCB">
        <w:rPr>
          <w:sz w:val="22"/>
          <w:szCs w:val="22"/>
          <w:lang w:val="sk-SK"/>
        </w:rPr>
        <w:t xml:space="preserve"> s </w:t>
      </w:r>
      <w:proofErr w:type="spellStart"/>
      <w:r w:rsidRPr="007A4FCB">
        <w:rPr>
          <w:sz w:val="22"/>
          <w:szCs w:val="22"/>
          <w:lang w:val="sk-SK"/>
        </w:rPr>
        <w:t>antidepresívami</w:t>
      </w:r>
      <w:proofErr w:type="spellEnd"/>
      <w:r w:rsidRPr="007A4FCB">
        <w:rPr>
          <w:sz w:val="22"/>
          <w:szCs w:val="22"/>
          <w:lang w:val="sk-SK"/>
        </w:rPr>
        <w:t xml:space="preserve"> s obsahom </w:t>
      </w:r>
      <w:proofErr w:type="spellStart"/>
      <w:r w:rsidRPr="007A4FCB">
        <w:rPr>
          <w:sz w:val="22"/>
          <w:szCs w:val="22"/>
          <w:lang w:val="sk-SK"/>
        </w:rPr>
        <w:t>bupropiónu</w:t>
      </w:r>
      <w:proofErr w:type="spellEnd"/>
      <w:r w:rsidRPr="007A4FCB">
        <w:rPr>
          <w:sz w:val="22"/>
          <w:szCs w:val="22"/>
          <w:lang w:val="sk-SK"/>
        </w:rPr>
        <w:t xml:space="preserve">, </w:t>
      </w:r>
      <w:proofErr w:type="spellStart"/>
      <w:r w:rsidRPr="007A4FCB">
        <w:rPr>
          <w:sz w:val="22"/>
          <w:szCs w:val="22"/>
          <w:lang w:val="sk-SK"/>
        </w:rPr>
        <w:t>desipramínu</w:t>
      </w:r>
      <w:proofErr w:type="spellEnd"/>
      <w:r w:rsidRPr="007A4FCB">
        <w:rPr>
          <w:sz w:val="22"/>
          <w:szCs w:val="22"/>
          <w:lang w:val="sk-SK"/>
        </w:rPr>
        <w:t xml:space="preserve">, </w:t>
      </w:r>
      <w:proofErr w:type="spellStart"/>
      <w:r w:rsidRPr="007A4FCB">
        <w:rPr>
          <w:sz w:val="22"/>
          <w:szCs w:val="22"/>
          <w:lang w:val="sk-SK"/>
        </w:rPr>
        <w:t>fluoxetínu</w:t>
      </w:r>
      <w:proofErr w:type="spellEnd"/>
      <w:r w:rsidRPr="007A4FCB">
        <w:rPr>
          <w:sz w:val="22"/>
          <w:szCs w:val="22"/>
          <w:lang w:val="sk-SK"/>
        </w:rPr>
        <w:t xml:space="preserve">, </w:t>
      </w:r>
      <w:proofErr w:type="spellStart"/>
      <w:r w:rsidRPr="007A4FCB">
        <w:rPr>
          <w:sz w:val="22"/>
          <w:szCs w:val="22"/>
          <w:lang w:val="sk-SK"/>
        </w:rPr>
        <w:t>sertralínu</w:t>
      </w:r>
      <w:proofErr w:type="spellEnd"/>
      <w:r w:rsidRPr="007A4FCB">
        <w:rPr>
          <w:sz w:val="22"/>
          <w:szCs w:val="22"/>
          <w:lang w:val="sk-SK"/>
        </w:rPr>
        <w:t xml:space="preserve"> a </w:t>
      </w:r>
      <w:proofErr w:type="spellStart"/>
      <w:r w:rsidRPr="007A4FCB">
        <w:rPr>
          <w:sz w:val="22"/>
          <w:szCs w:val="22"/>
          <w:lang w:val="sk-SK"/>
        </w:rPr>
        <w:t>venlafaxínu</w:t>
      </w:r>
      <w:proofErr w:type="spellEnd"/>
      <w:r w:rsidRPr="007A4FCB">
        <w:rPr>
          <w:sz w:val="22"/>
          <w:szCs w:val="22"/>
          <w:lang w:val="sk-SK"/>
        </w:rPr>
        <w:t xml:space="preserve"> môžete vidieť veci, ktoré nie sú skutočné (halucinácie).</w:t>
      </w:r>
    </w:p>
    <w:p w14:paraId="57C8A9D2" w14:textId="77777777" w:rsidR="00324E72" w:rsidRPr="007A4FCB" w:rsidRDefault="00324E72" w:rsidP="007A4FCB">
      <w:pPr>
        <w:pStyle w:val="Default"/>
        <w:rPr>
          <w:b/>
          <w:bCs/>
          <w:sz w:val="22"/>
          <w:szCs w:val="22"/>
        </w:rPr>
      </w:pPr>
    </w:p>
    <w:p w14:paraId="4827B9FA" w14:textId="77777777" w:rsidR="00324E72" w:rsidRPr="007A4FCB" w:rsidRDefault="00324E72" w:rsidP="007A4FCB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proofErr w:type="spellStart"/>
      <w:r w:rsidRPr="007A4FCB">
        <w:rPr>
          <w:color w:val="000000"/>
          <w:sz w:val="22"/>
          <w:szCs w:val="22"/>
          <w:lang w:val="sk-SK"/>
        </w:rPr>
        <w:t>Zolpidemiumtartarát</w:t>
      </w:r>
      <w:proofErr w:type="spellEnd"/>
      <w:r w:rsidRPr="007A4FCB">
        <w:rPr>
          <w:color w:val="000000"/>
          <w:sz w:val="22"/>
          <w:szCs w:val="22"/>
          <w:lang w:val="sk-SK"/>
        </w:rPr>
        <w:t xml:space="preserve"> sa neodporúča užívať súčasne s </w:t>
      </w:r>
      <w:proofErr w:type="spellStart"/>
      <w:r w:rsidRPr="007A4FCB">
        <w:rPr>
          <w:color w:val="000000"/>
          <w:sz w:val="22"/>
          <w:szCs w:val="22"/>
          <w:lang w:val="sk-SK"/>
        </w:rPr>
        <w:t>fluvoxamínom</w:t>
      </w:r>
      <w:proofErr w:type="spellEnd"/>
      <w:r w:rsidRPr="007A4FCB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7A4FCB">
        <w:rPr>
          <w:color w:val="000000"/>
          <w:sz w:val="22"/>
          <w:szCs w:val="22"/>
          <w:lang w:val="sk-SK"/>
        </w:rPr>
        <w:t>ciprofloxacínom</w:t>
      </w:r>
      <w:proofErr w:type="spellEnd"/>
      <w:r w:rsidRPr="007A4FCB">
        <w:rPr>
          <w:color w:val="000000"/>
          <w:sz w:val="22"/>
          <w:szCs w:val="22"/>
          <w:lang w:val="sk-SK"/>
        </w:rPr>
        <w:t>.</w:t>
      </w:r>
    </w:p>
    <w:p w14:paraId="371679BF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4496AA0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lastRenderedPageBreak/>
        <w:t>Nasledujúce lieky môžu zvýšiť pravdepodobnosť, že sa u </w:t>
      </w:r>
      <w:r w:rsidR="005730D5" w:rsidRPr="007A4FCB">
        <w:rPr>
          <w:b/>
          <w:bCs/>
          <w:sz w:val="22"/>
          <w:szCs w:val="22"/>
          <w:lang w:val="sk-SK"/>
        </w:rPr>
        <w:t xml:space="preserve">vás </w:t>
      </w:r>
      <w:r w:rsidRPr="007A4FCB">
        <w:rPr>
          <w:b/>
          <w:bCs/>
          <w:sz w:val="22"/>
          <w:szCs w:val="22"/>
          <w:lang w:val="sk-SK"/>
        </w:rPr>
        <w:t xml:space="preserve">pri užívaní </w:t>
      </w:r>
      <w:proofErr w:type="spellStart"/>
      <w:r w:rsidR="007A24B0" w:rsidRPr="007A4FCB">
        <w:rPr>
          <w:b/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b/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prejavia vedľajšie účinky.</w:t>
      </w:r>
      <w:r w:rsidR="00D25B54" w:rsidRPr="007A4FCB">
        <w:rPr>
          <w:b/>
          <w:bCs/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 xml:space="preserve"> </w:t>
      </w:r>
      <w:r w:rsidR="00F35918" w:rsidRPr="007A4FCB">
        <w:rPr>
          <w:b/>
          <w:bCs/>
          <w:sz w:val="22"/>
          <w:szCs w:val="22"/>
          <w:lang w:val="sk-SK"/>
        </w:rPr>
        <w:t xml:space="preserve">Vás lekár preto môže </w:t>
      </w:r>
      <w:r w:rsidRPr="007A4FCB">
        <w:rPr>
          <w:b/>
          <w:bCs/>
          <w:sz w:val="22"/>
          <w:szCs w:val="22"/>
          <w:lang w:val="sk-SK"/>
        </w:rPr>
        <w:t xml:space="preserve">rozhodnúť, že </w:t>
      </w:r>
      <w:r w:rsidR="005730D5" w:rsidRPr="007A4FCB">
        <w:rPr>
          <w:b/>
          <w:bCs/>
          <w:sz w:val="22"/>
          <w:szCs w:val="22"/>
          <w:lang w:val="sk-SK"/>
        </w:rPr>
        <w:t xml:space="preserve">vám </w:t>
      </w:r>
      <w:r w:rsidRPr="007A4FCB">
        <w:rPr>
          <w:b/>
          <w:bCs/>
          <w:sz w:val="22"/>
          <w:szCs w:val="22"/>
          <w:lang w:val="sk-SK"/>
        </w:rPr>
        <w:t xml:space="preserve">zníži dávku </w:t>
      </w:r>
      <w:proofErr w:type="spellStart"/>
      <w:r w:rsidR="007A24B0" w:rsidRPr="007A4FCB">
        <w:rPr>
          <w:b/>
          <w:sz w:val="22"/>
          <w:szCs w:val="22"/>
          <w:lang w:val="sk-SK"/>
        </w:rPr>
        <w:t>Zolpinoxu</w:t>
      </w:r>
      <w:proofErr w:type="spellEnd"/>
      <w:r w:rsidR="00F35918" w:rsidRPr="007A4FCB">
        <w:rPr>
          <w:b/>
          <w:sz w:val="22"/>
          <w:szCs w:val="22"/>
          <w:lang w:val="sk-SK"/>
        </w:rPr>
        <w:t>, ak užívate</w:t>
      </w:r>
      <w:r w:rsidRPr="007A4FCB">
        <w:rPr>
          <w:b/>
          <w:bCs/>
          <w:sz w:val="22"/>
          <w:szCs w:val="22"/>
          <w:lang w:val="sk-SK"/>
        </w:rPr>
        <w:t>:</w:t>
      </w:r>
    </w:p>
    <w:p w14:paraId="3F8C7EF3" w14:textId="77777777" w:rsidR="00E3426D" w:rsidRPr="007A4FCB" w:rsidRDefault="00E3426D" w:rsidP="007A4FCB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niektoré </w:t>
      </w:r>
      <w:r w:rsidRPr="007A4FCB">
        <w:rPr>
          <w:bCs/>
          <w:sz w:val="22"/>
          <w:szCs w:val="22"/>
          <w:lang w:val="sk-SK"/>
        </w:rPr>
        <w:t>antibiotiká</w:t>
      </w:r>
      <w:r w:rsidRPr="007A4FCB">
        <w:rPr>
          <w:sz w:val="22"/>
          <w:szCs w:val="22"/>
          <w:lang w:val="sk-SK"/>
        </w:rPr>
        <w:t xml:space="preserve"> ako napríklad </w:t>
      </w:r>
      <w:proofErr w:type="spellStart"/>
      <w:r w:rsidRPr="007A4FCB">
        <w:rPr>
          <w:bCs/>
          <w:sz w:val="22"/>
          <w:szCs w:val="22"/>
          <w:lang w:val="sk-SK"/>
        </w:rPr>
        <w:t>klaritromycín</w:t>
      </w:r>
      <w:proofErr w:type="spellEnd"/>
      <w:r w:rsidRPr="007A4FCB">
        <w:rPr>
          <w:sz w:val="22"/>
          <w:szCs w:val="22"/>
          <w:lang w:val="sk-SK"/>
        </w:rPr>
        <w:t xml:space="preserve"> alebo </w:t>
      </w:r>
      <w:proofErr w:type="spellStart"/>
      <w:r w:rsidRPr="007A4FCB">
        <w:rPr>
          <w:bCs/>
          <w:sz w:val="22"/>
          <w:szCs w:val="22"/>
          <w:lang w:val="sk-SK"/>
        </w:rPr>
        <w:t>erytromycín</w:t>
      </w:r>
      <w:proofErr w:type="spellEnd"/>
      <w:r w:rsidRPr="007A4FCB">
        <w:rPr>
          <w:bCs/>
          <w:sz w:val="22"/>
          <w:szCs w:val="22"/>
          <w:lang w:val="sk-SK"/>
        </w:rPr>
        <w:t>,</w:t>
      </w:r>
    </w:p>
    <w:p w14:paraId="0BEF0FD0" w14:textId="77777777" w:rsidR="00E3426D" w:rsidRPr="007A4FCB" w:rsidRDefault="00E3426D" w:rsidP="007A4FCB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niektoré lieky na liečbu </w:t>
      </w:r>
      <w:r w:rsidRPr="007A4FCB">
        <w:rPr>
          <w:bCs/>
          <w:sz w:val="22"/>
          <w:szCs w:val="22"/>
          <w:lang w:val="sk-SK"/>
        </w:rPr>
        <w:t>hubových infekcií,</w:t>
      </w:r>
      <w:r w:rsidRPr="007A4FCB">
        <w:rPr>
          <w:sz w:val="22"/>
          <w:szCs w:val="22"/>
          <w:lang w:val="sk-SK"/>
        </w:rPr>
        <w:t xml:space="preserve"> ako napríklad </w:t>
      </w:r>
      <w:proofErr w:type="spellStart"/>
      <w:r w:rsidRPr="007A4FCB">
        <w:rPr>
          <w:bCs/>
          <w:sz w:val="22"/>
          <w:szCs w:val="22"/>
          <w:lang w:val="sk-SK"/>
        </w:rPr>
        <w:t>ketakonazol</w:t>
      </w:r>
      <w:proofErr w:type="spellEnd"/>
      <w:r w:rsidRPr="007A4FCB">
        <w:rPr>
          <w:sz w:val="22"/>
          <w:szCs w:val="22"/>
          <w:lang w:val="sk-SK"/>
        </w:rPr>
        <w:t xml:space="preserve"> a</w:t>
      </w:r>
      <w:r w:rsidRPr="007A4FCB">
        <w:rPr>
          <w:bCs/>
          <w:sz w:val="22"/>
          <w:szCs w:val="22"/>
          <w:lang w:val="sk-SK"/>
        </w:rPr>
        <w:t xml:space="preserve"> </w:t>
      </w:r>
      <w:proofErr w:type="spellStart"/>
      <w:r w:rsidRPr="007A4FCB">
        <w:rPr>
          <w:bCs/>
          <w:sz w:val="22"/>
          <w:szCs w:val="22"/>
          <w:lang w:val="sk-SK"/>
        </w:rPr>
        <w:t>itrakonazol</w:t>
      </w:r>
      <w:proofErr w:type="spellEnd"/>
      <w:r w:rsidRPr="007A4FCB">
        <w:rPr>
          <w:bCs/>
          <w:sz w:val="22"/>
          <w:szCs w:val="22"/>
          <w:lang w:val="sk-SK"/>
        </w:rPr>
        <w:t>,</w:t>
      </w:r>
    </w:p>
    <w:p w14:paraId="6D3E68BD" w14:textId="77777777" w:rsidR="00E3426D" w:rsidRPr="007A4FCB" w:rsidRDefault="00E3426D" w:rsidP="007A4FCB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bCs/>
          <w:sz w:val="22"/>
          <w:szCs w:val="22"/>
          <w:lang w:val="sk-SK"/>
        </w:rPr>
        <w:t>ritonavir</w:t>
      </w:r>
      <w:proofErr w:type="spellEnd"/>
      <w:r w:rsidRPr="007A4FCB">
        <w:rPr>
          <w:bCs/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(inhibítor </w:t>
      </w:r>
      <w:proofErr w:type="spellStart"/>
      <w:r w:rsidRPr="007A4FCB">
        <w:rPr>
          <w:sz w:val="22"/>
          <w:szCs w:val="22"/>
          <w:lang w:val="sk-SK"/>
        </w:rPr>
        <w:t>proteázy</w:t>
      </w:r>
      <w:proofErr w:type="spellEnd"/>
      <w:r w:rsidRPr="007A4FCB">
        <w:rPr>
          <w:sz w:val="22"/>
          <w:szCs w:val="22"/>
          <w:lang w:val="sk-SK"/>
        </w:rPr>
        <w:t xml:space="preserve">) - na liečbu </w:t>
      </w:r>
      <w:r w:rsidRPr="007A4FCB">
        <w:rPr>
          <w:bCs/>
          <w:sz w:val="22"/>
          <w:szCs w:val="22"/>
          <w:lang w:val="sk-SK"/>
        </w:rPr>
        <w:t>infekcie</w:t>
      </w:r>
      <w:r w:rsidRPr="007A4FCB">
        <w:rPr>
          <w:sz w:val="22"/>
          <w:szCs w:val="22"/>
          <w:lang w:val="sk-SK"/>
        </w:rPr>
        <w:t xml:space="preserve"> </w:t>
      </w:r>
      <w:r w:rsidRPr="007A4FCB">
        <w:rPr>
          <w:bCs/>
          <w:sz w:val="22"/>
          <w:szCs w:val="22"/>
          <w:lang w:val="sk-SK"/>
        </w:rPr>
        <w:t>HIV.</w:t>
      </w:r>
    </w:p>
    <w:p w14:paraId="0E45141F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B21ADAD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Nasledujúce lieky môžu spôsobiť </w:t>
      </w:r>
      <w:r w:rsidR="00B00B5C" w:rsidRPr="007A4FCB">
        <w:rPr>
          <w:b/>
          <w:bCs/>
          <w:sz w:val="22"/>
          <w:szCs w:val="22"/>
          <w:lang w:val="sk-SK"/>
        </w:rPr>
        <w:t xml:space="preserve">zníženie účinku </w:t>
      </w:r>
      <w:proofErr w:type="spellStart"/>
      <w:r w:rsidR="00B00B5C" w:rsidRPr="007A4FCB">
        <w:rPr>
          <w:b/>
          <w:bCs/>
          <w:sz w:val="22"/>
          <w:szCs w:val="22"/>
          <w:lang w:val="sk-SK"/>
        </w:rPr>
        <w:t>Zolpinoxu</w:t>
      </w:r>
      <w:proofErr w:type="spellEnd"/>
      <w:r w:rsidRPr="007A4FCB">
        <w:rPr>
          <w:b/>
          <w:bCs/>
          <w:sz w:val="22"/>
          <w:szCs w:val="22"/>
          <w:lang w:val="sk-SK"/>
        </w:rPr>
        <w:t>:</w:t>
      </w:r>
    </w:p>
    <w:p w14:paraId="2610731B" w14:textId="77777777" w:rsidR="00E3426D" w:rsidRPr="007A4FCB" w:rsidRDefault="00E3426D" w:rsidP="007A4FCB">
      <w:pPr>
        <w:numPr>
          <w:ilvl w:val="0"/>
          <w:numId w:val="16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niektoré lieky na </w:t>
      </w:r>
      <w:r w:rsidRPr="007A4FCB">
        <w:rPr>
          <w:bCs/>
          <w:sz w:val="22"/>
          <w:szCs w:val="22"/>
          <w:lang w:val="sk-SK"/>
        </w:rPr>
        <w:t xml:space="preserve">epilepsiu </w:t>
      </w:r>
      <w:r w:rsidRPr="007A4FCB">
        <w:rPr>
          <w:sz w:val="22"/>
          <w:szCs w:val="22"/>
          <w:lang w:val="sk-SK"/>
        </w:rPr>
        <w:t xml:space="preserve">ako napríklad </w:t>
      </w:r>
      <w:proofErr w:type="spellStart"/>
      <w:r w:rsidRPr="007A4FCB">
        <w:rPr>
          <w:bCs/>
          <w:sz w:val="22"/>
          <w:szCs w:val="22"/>
          <w:lang w:val="sk-SK"/>
        </w:rPr>
        <w:t>karbamazepín</w:t>
      </w:r>
      <w:proofErr w:type="spellEnd"/>
      <w:r w:rsidRPr="007A4FCB">
        <w:rPr>
          <w:bCs/>
          <w:sz w:val="22"/>
          <w:szCs w:val="22"/>
          <w:lang w:val="sk-SK"/>
        </w:rPr>
        <w:t xml:space="preserve">, </w:t>
      </w:r>
      <w:proofErr w:type="spellStart"/>
      <w:r w:rsidRPr="007A4FCB">
        <w:rPr>
          <w:bCs/>
          <w:sz w:val="22"/>
          <w:szCs w:val="22"/>
          <w:lang w:val="sk-SK"/>
        </w:rPr>
        <w:t>fenobarbital</w:t>
      </w:r>
      <w:proofErr w:type="spellEnd"/>
      <w:r w:rsidRPr="007A4FCB">
        <w:rPr>
          <w:sz w:val="22"/>
          <w:szCs w:val="22"/>
          <w:lang w:val="sk-SK"/>
        </w:rPr>
        <w:t xml:space="preserve"> alebo </w:t>
      </w:r>
      <w:proofErr w:type="spellStart"/>
      <w:r w:rsidRPr="007A4FCB">
        <w:rPr>
          <w:bCs/>
          <w:sz w:val="22"/>
          <w:szCs w:val="22"/>
          <w:lang w:val="sk-SK"/>
        </w:rPr>
        <w:t>fenytoín</w:t>
      </w:r>
      <w:proofErr w:type="spellEnd"/>
      <w:r w:rsidRPr="007A4FCB">
        <w:rPr>
          <w:bCs/>
          <w:sz w:val="22"/>
          <w:szCs w:val="22"/>
          <w:lang w:val="sk-SK"/>
        </w:rPr>
        <w:t>,</w:t>
      </w:r>
    </w:p>
    <w:p w14:paraId="601CA18E" w14:textId="77777777" w:rsidR="00E3426D" w:rsidRPr="007A4FCB" w:rsidRDefault="00E3426D" w:rsidP="007A4FCB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bCs/>
          <w:sz w:val="22"/>
          <w:szCs w:val="22"/>
          <w:lang w:val="sk-SK"/>
        </w:rPr>
        <w:t>rifampicín</w:t>
      </w:r>
      <w:proofErr w:type="spellEnd"/>
      <w:r w:rsidRPr="007A4FCB">
        <w:rPr>
          <w:bCs/>
          <w:sz w:val="22"/>
          <w:szCs w:val="22"/>
          <w:lang w:val="sk-SK"/>
        </w:rPr>
        <w:t xml:space="preserve"> (antibiotikum)</w:t>
      </w:r>
      <w:r w:rsidRPr="007A4FCB">
        <w:rPr>
          <w:sz w:val="22"/>
          <w:szCs w:val="22"/>
          <w:lang w:val="sk-SK"/>
        </w:rPr>
        <w:t xml:space="preserve"> - na </w:t>
      </w:r>
      <w:r w:rsidRPr="007A4FCB">
        <w:rPr>
          <w:bCs/>
          <w:sz w:val="22"/>
          <w:szCs w:val="22"/>
          <w:lang w:val="sk-SK"/>
        </w:rPr>
        <w:t>liečbu infekcií,</w:t>
      </w:r>
    </w:p>
    <w:p w14:paraId="456EC11E" w14:textId="77777777" w:rsidR="00E3426D" w:rsidRPr="007A4FCB" w:rsidRDefault="00E3426D" w:rsidP="007A4FCB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bCs/>
          <w:sz w:val="22"/>
          <w:szCs w:val="22"/>
          <w:lang w:val="sk-SK"/>
        </w:rPr>
        <w:t xml:space="preserve">Ľubovník bodkovaný </w:t>
      </w:r>
      <w:r w:rsidR="00C00E0C" w:rsidRPr="007A4FCB">
        <w:rPr>
          <w:bCs/>
          <w:sz w:val="22"/>
          <w:szCs w:val="22"/>
          <w:lang w:val="sk-SK"/>
        </w:rPr>
        <w:t xml:space="preserve"> (</w:t>
      </w:r>
      <w:proofErr w:type="spellStart"/>
      <w:r w:rsidR="00C00E0C" w:rsidRPr="007A4FCB">
        <w:rPr>
          <w:bCs/>
          <w:i/>
          <w:sz w:val="22"/>
          <w:szCs w:val="22"/>
          <w:lang w:val="sk-SK"/>
        </w:rPr>
        <w:t>Hypericum</w:t>
      </w:r>
      <w:proofErr w:type="spellEnd"/>
      <w:r w:rsidR="00C00E0C" w:rsidRPr="007A4FCB">
        <w:rPr>
          <w:bCs/>
          <w:i/>
          <w:sz w:val="22"/>
          <w:szCs w:val="22"/>
          <w:lang w:val="sk-SK"/>
        </w:rPr>
        <w:t xml:space="preserve"> </w:t>
      </w:r>
      <w:proofErr w:type="spellStart"/>
      <w:r w:rsidR="00C00E0C" w:rsidRPr="007A4FCB">
        <w:rPr>
          <w:bCs/>
          <w:i/>
          <w:sz w:val="22"/>
          <w:szCs w:val="22"/>
          <w:lang w:val="sk-SK"/>
        </w:rPr>
        <w:t>perforatum</w:t>
      </w:r>
      <w:proofErr w:type="spellEnd"/>
      <w:r w:rsidR="00C00E0C" w:rsidRPr="007A4FCB">
        <w:rPr>
          <w:bCs/>
          <w:sz w:val="22"/>
          <w:szCs w:val="22"/>
          <w:lang w:val="sk-SK"/>
        </w:rPr>
        <w:t xml:space="preserve">; </w:t>
      </w:r>
      <w:r w:rsidRPr="007A4FCB">
        <w:rPr>
          <w:bCs/>
          <w:sz w:val="22"/>
          <w:szCs w:val="22"/>
          <w:lang w:val="sk-SK"/>
        </w:rPr>
        <w:t>rastlinný liek)</w:t>
      </w:r>
      <w:r w:rsidRPr="007A4FCB">
        <w:rPr>
          <w:sz w:val="22"/>
          <w:szCs w:val="22"/>
          <w:lang w:val="sk-SK"/>
        </w:rPr>
        <w:t xml:space="preserve"> - na liečbu </w:t>
      </w:r>
      <w:r w:rsidRPr="007A4FCB">
        <w:rPr>
          <w:bCs/>
          <w:sz w:val="22"/>
          <w:szCs w:val="22"/>
          <w:lang w:val="sk-SK"/>
        </w:rPr>
        <w:t>zmien nálady</w:t>
      </w:r>
      <w:r w:rsidRPr="007A4FCB">
        <w:rPr>
          <w:sz w:val="22"/>
          <w:szCs w:val="22"/>
          <w:lang w:val="sk-SK"/>
        </w:rPr>
        <w:t xml:space="preserve"> a</w:t>
      </w:r>
      <w:r w:rsidR="00882061" w:rsidRPr="007A4FCB">
        <w:rPr>
          <w:bCs/>
          <w:sz w:val="22"/>
          <w:szCs w:val="22"/>
          <w:lang w:val="sk-SK"/>
        </w:rPr>
        <w:t xml:space="preserve"> </w:t>
      </w:r>
      <w:r w:rsidRPr="007A4FCB">
        <w:rPr>
          <w:bCs/>
          <w:sz w:val="22"/>
          <w:szCs w:val="22"/>
          <w:lang w:val="sk-SK"/>
        </w:rPr>
        <w:t>depresií.</w:t>
      </w:r>
    </w:p>
    <w:p w14:paraId="44F37164" w14:textId="77777777" w:rsidR="007A24B0" w:rsidRPr="007A4FCB" w:rsidRDefault="007A24B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51ECD5" w14:textId="0F7D8D34" w:rsidR="008719D0" w:rsidRPr="007A4FCB" w:rsidRDefault="008719D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Sú</w:t>
      </w:r>
      <w:r w:rsidR="006C6202" w:rsidRPr="007A4FCB">
        <w:rPr>
          <w:sz w:val="22"/>
          <w:szCs w:val="22"/>
          <w:lang w:val="sk-SK"/>
        </w:rPr>
        <w:t>bež</w:t>
      </w:r>
      <w:r w:rsidRPr="007A4FCB">
        <w:rPr>
          <w:sz w:val="22"/>
          <w:szCs w:val="22"/>
          <w:lang w:val="sk-SK"/>
        </w:rPr>
        <w:t xml:space="preserve">né užívanie </w:t>
      </w:r>
      <w:proofErr w:type="spellStart"/>
      <w:r w:rsidRPr="007A4FCB">
        <w:rPr>
          <w:sz w:val="22"/>
          <w:szCs w:val="22"/>
          <w:lang w:val="sk-SK"/>
        </w:rPr>
        <w:t>Zolpinoxu</w:t>
      </w:r>
      <w:proofErr w:type="spellEnd"/>
      <w:r w:rsidRPr="007A4FCB">
        <w:rPr>
          <w:sz w:val="22"/>
          <w:szCs w:val="22"/>
          <w:lang w:val="sk-SK"/>
        </w:rPr>
        <w:t xml:space="preserve"> a </w:t>
      </w:r>
      <w:proofErr w:type="spellStart"/>
      <w:r w:rsidR="006C6202" w:rsidRPr="007A4FCB">
        <w:rPr>
          <w:sz w:val="22"/>
          <w:szCs w:val="22"/>
          <w:lang w:val="sk-SK"/>
        </w:rPr>
        <w:t>ó</w:t>
      </w:r>
      <w:r w:rsidRPr="007A4FCB">
        <w:rPr>
          <w:sz w:val="22"/>
          <w:szCs w:val="22"/>
          <w:lang w:val="sk-SK"/>
        </w:rPr>
        <w:t>pioidov</w:t>
      </w:r>
      <w:proofErr w:type="spellEnd"/>
      <w:r w:rsidRPr="007A4FCB">
        <w:rPr>
          <w:sz w:val="22"/>
          <w:szCs w:val="22"/>
          <w:lang w:val="sk-SK"/>
        </w:rPr>
        <w:t xml:space="preserve"> (silné lieky proti bolesti, lieky pre substitučnú liečbu závislosti na opiátoch a niektoré lieky proti kaš</w:t>
      </w:r>
      <w:r w:rsidR="00BA38C4" w:rsidRPr="007A4FCB">
        <w:rPr>
          <w:sz w:val="22"/>
          <w:szCs w:val="22"/>
          <w:lang w:val="sk-SK"/>
        </w:rPr>
        <w:t>ľu</w:t>
      </w:r>
      <w:r w:rsidRPr="007A4FCB">
        <w:rPr>
          <w:sz w:val="22"/>
          <w:szCs w:val="22"/>
          <w:lang w:val="sk-SK"/>
        </w:rPr>
        <w:t>) zvyšuje riziko ospalosti, ťažkost</w:t>
      </w:r>
      <w:r w:rsidR="006C6202" w:rsidRPr="007A4FCB">
        <w:rPr>
          <w:sz w:val="22"/>
          <w:szCs w:val="22"/>
          <w:lang w:val="sk-SK"/>
        </w:rPr>
        <w:t>í</w:t>
      </w:r>
      <w:r w:rsidRPr="007A4FCB">
        <w:rPr>
          <w:sz w:val="22"/>
          <w:szCs w:val="22"/>
          <w:lang w:val="sk-SK"/>
        </w:rPr>
        <w:t xml:space="preserve"> s d</w:t>
      </w:r>
      <w:r w:rsidR="006C6202" w:rsidRPr="007A4FCB">
        <w:rPr>
          <w:sz w:val="22"/>
          <w:szCs w:val="22"/>
          <w:lang w:val="sk-SK"/>
        </w:rPr>
        <w:t>ýchaním</w:t>
      </w:r>
      <w:r w:rsidRPr="007A4FCB">
        <w:rPr>
          <w:sz w:val="22"/>
          <w:szCs w:val="22"/>
          <w:lang w:val="sk-SK"/>
        </w:rPr>
        <w:t xml:space="preserve"> (útlm d</w:t>
      </w:r>
      <w:r w:rsidR="006C6202" w:rsidRPr="007A4FCB">
        <w:rPr>
          <w:sz w:val="22"/>
          <w:szCs w:val="22"/>
          <w:lang w:val="sk-SK"/>
        </w:rPr>
        <w:t>ýchania</w:t>
      </w:r>
      <w:r w:rsidRPr="007A4FCB">
        <w:rPr>
          <w:sz w:val="22"/>
          <w:szCs w:val="22"/>
          <w:lang w:val="sk-SK"/>
        </w:rPr>
        <w:t>), kóm</w:t>
      </w:r>
      <w:r w:rsidR="00BA38C4" w:rsidRPr="007A4FCB">
        <w:rPr>
          <w:sz w:val="22"/>
          <w:szCs w:val="22"/>
          <w:lang w:val="sk-SK"/>
        </w:rPr>
        <w:t>y</w:t>
      </w:r>
      <w:r w:rsidRPr="007A4FCB">
        <w:rPr>
          <w:sz w:val="22"/>
          <w:szCs w:val="22"/>
          <w:lang w:val="sk-SK"/>
        </w:rPr>
        <w:t xml:space="preserve"> a môže byť život ohrozujúci. Z tohto dôvodu je sú</w:t>
      </w:r>
      <w:r w:rsidR="006C6202" w:rsidRPr="007A4FCB">
        <w:rPr>
          <w:sz w:val="22"/>
          <w:szCs w:val="22"/>
          <w:lang w:val="sk-SK"/>
        </w:rPr>
        <w:t>bež</w:t>
      </w:r>
      <w:r w:rsidRPr="007A4FCB">
        <w:rPr>
          <w:sz w:val="22"/>
          <w:szCs w:val="22"/>
          <w:lang w:val="sk-SK"/>
        </w:rPr>
        <w:t xml:space="preserve">né podávanie určené iba </w:t>
      </w:r>
      <w:r w:rsidR="006C6202" w:rsidRPr="007A4FCB">
        <w:rPr>
          <w:sz w:val="22"/>
          <w:szCs w:val="22"/>
          <w:lang w:val="sk-SK"/>
        </w:rPr>
        <w:t>pre </w:t>
      </w:r>
      <w:r w:rsidRPr="007A4FCB">
        <w:rPr>
          <w:sz w:val="22"/>
          <w:szCs w:val="22"/>
          <w:lang w:val="sk-SK"/>
        </w:rPr>
        <w:t>prípad</w:t>
      </w:r>
      <w:r w:rsidR="006C6202" w:rsidRPr="007A4FCB">
        <w:rPr>
          <w:sz w:val="22"/>
          <w:szCs w:val="22"/>
          <w:lang w:val="sk-SK"/>
        </w:rPr>
        <w:t>y</w:t>
      </w:r>
      <w:r w:rsidRPr="007A4FCB">
        <w:rPr>
          <w:sz w:val="22"/>
          <w:szCs w:val="22"/>
          <w:lang w:val="sk-SK"/>
        </w:rPr>
        <w:t>, kedy nie je možná iná liečba.</w:t>
      </w:r>
    </w:p>
    <w:p w14:paraId="43F7899C" w14:textId="77777777" w:rsidR="008719D0" w:rsidRPr="007A4FCB" w:rsidRDefault="008719D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A670489" w14:textId="38654B94" w:rsidR="008719D0" w:rsidRPr="007A4FCB" w:rsidRDefault="006C6202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</w:t>
      </w:r>
      <w:r w:rsidR="008719D0" w:rsidRPr="007A4FCB">
        <w:rPr>
          <w:sz w:val="22"/>
          <w:szCs w:val="22"/>
          <w:lang w:val="sk-SK"/>
        </w:rPr>
        <w:t xml:space="preserve">k vám lekár </w:t>
      </w:r>
      <w:r w:rsidRPr="007A4FCB">
        <w:rPr>
          <w:sz w:val="22"/>
          <w:szCs w:val="22"/>
          <w:lang w:val="sk-SK"/>
        </w:rPr>
        <w:t xml:space="preserve">napriek tomu </w:t>
      </w:r>
      <w:r w:rsidR="008719D0" w:rsidRPr="007A4FCB">
        <w:rPr>
          <w:sz w:val="22"/>
          <w:szCs w:val="22"/>
          <w:lang w:val="sk-SK"/>
        </w:rPr>
        <w:t xml:space="preserve">predpíše </w:t>
      </w:r>
      <w:proofErr w:type="spellStart"/>
      <w:r w:rsidR="008719D0" w:rsidRPr="007A4FCB">
        <w:rPr>
          <w:sz w:val="22"/>
          <w:szCs w:val="22"/>
          <w:lang w:val="sk-SK"/>
        </w:rPr>
        <w:t>Zolpinox</w:t>
      </w:r>
      <w:proofErr w:type="spellEnd"/>
      <w:r w:rsidR="008719D0" w:rsidRPr="007A4FCB">
        <w:rPr>
          <w:sz w:val="22"/>
          <w:szCs w:val="22"/>
          <w:lang w:val="sk-SK"/>
        </w:rPr>
        <w:t xml:space="preserve"> spol</w:t>
      </w:r>
      <w:r w:rsidRPr="007A4FCB">
        <w:rPr>
          <w:sz w:val="22"/>
          <w:szCs w:val="22"/>
          <w:lang w:val="sk-SK"/>
        </w:rPr>
        <w:t>o</w:t>
      </w:r>
      <w:r w:rsidR="008719D0" w:rsidRPr="007A4FCB">
        <w:rPr>
          <w:sz w:val="22"/>
          <w:szCs w:val="22"/>
          <w:lang w:val="sk-SK"/>
        </w:rPr>
        <w:t xml:space="preserve">čne s </w:t>
      </w:r>
      <w:proofErr w:type="spellStart"/>
      <w:r w:rsidRPr="007A4FCB">
        <w:rPr>
          <w:sz w:val="22"/>
          <w:szCs w:val="22"/>
          <w:lang w:val="sk-SK"/>
        </w:rPr>
        <w:t>ó</w:t>
      </w:r>
      <w:r w:rsidR="008719D0" w:rsidRPr="007A4FCB">
        <w:rPr>
          <w:sz w:val="22"/>
          <w:szCs w:val="22"/>
          <w:lang w:val="sk-SK"/>
        </w:rPr>
        <w:t>pioidmi</w:t>
      </w:r>
      <w:proofErr w:type="spellEnd"/>
      <w:r w:rsidR="008719D0" w:rsidRPr="007A4FCB">
        <w:rPr>
          <w:sz w:val="22"/>
          <w:szCs w:val="22"/>
          <w:lang w:val="sk-SK"/>
        </w:rPr>
        <w:t>, musí byť dávkovanie a doba sú</w:t>
      </w:r>
      <w:r w:rsidRPr="007A4FCB">
        <w:rPr>
          <w:sz w:val="22"/>
          <w:szCs w:val="22"/>
          <w:lang w:val="sk-SK"/>
        </w:rPr>
        <w:t>bež</w:t>
      </w:r>
      <w:r w:rsidR="008719D0" w:rsidRPr="007A4FCB">
        <w:rPr>
          <w:sz w:val="22"/>
          <w:szCs w:val="22"/>
          <w:lang w:val="sk-SK"/>
        </w:rPr>
        <w:t>nej liečby vaším lekárom obmedzen</w:t>
      </w:r>
      <w:r w:rsidR="00BA38C4" w:rsidRPr="007A4FCB">
        <w:rPr>
          <w:sz w:val="22"/>
          <w:szCs w:val="22"/>
          <w:lang w:val="sk-SK"/>
        </w:rPr>
        <w:t>á</w:t>
      </w:r>
      <w:r w:rsidR="008719D0" w:rsidRPr="007A4FCB">
        <w:rPr>
          <w:sz w:val="22"/>
          <w:szCs w:val="22"/>
          <w:lang w:val="sk-SK"/>
        </w:rPr>
        <w:t>.</w:t>
      </w:r>
    </w:p>
    <w:p w14:paraId="2D25AD99" w14:textId="77777777" w:rsidR="008719D0" w:rsidRPr="007A4FCB" w:rsidRDefault="008719D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819868" w14:textId="21114136" w:rsidR="008719D0" w:rsidRPr="007A4FCB" w:rsidRDefault="008719D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Informujte lekára o všetkých </w:t>
      </w:r>
      <w:proofErr w:type="spellStart"/>
      <w:r w:rsidR="006C6202" w:rsidRPr="007A4FCB">
        <w:rPr>
          <w:sz w:val="22"/>
          <w:szCs w:val="22"/>
          <w:lang w:val="sk-SK"/>
        </w:rPr>
        <w:t>ó</w:t>
      </w:r>
      <w:r w:rsidRPr="007A4FCB">
        <w:rPr>
          <w:sz w:val="22"/>
          <w:szCs w:val="22"/>
          <w:lang w:val="sk-SK"/>
        </w:rPr>
        <w:t>pioidoch</w:t>
      </w:r>
      <w:proofErr w:type="spellEnd"/>
      <w:r w:rsidRPr="007A4FCB">
        <w:rPr>
          <w:sz w:val="22"/>
          <w:szCs w:val="22"/>
          <w:lang w:val="sk-SK"/>
        </w:rPr>
        <w:t>, ktoré užívate, a presne dodržujte dávkovanie odporúčané vaším lekárom. Je vhodné informovať priateľov alebo príbuzných, aby si boli vedomí známok a prejavov uvedených vyššie. Kontaktujte lekára, ak tieto prejavy zaznamenáte.</w:t>
      </w:r>
    </w:p>
    <w:p w14:paraId="1BC08EBF" w14:textId="77777777" w:rsidR="008719D0" w:rsidRPr="007A4FCB" w:rsidRDefault="008719D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530FB5F" w14:textId="77777777" w:rsidR="00A02E93" w:rsidRPr="007A4FCB" w:rsidRDefault="007A24B0" w:rsidP="007A4FCB">
      <w:pPr>
        <w:pStyle w:val="Default"/>
        <w:rPr>
          <w:b/>
          <w:sz w:val="22"/>
          <w:szCs w:val="22"/>
        </w:rPr>
      </w:pPr>
      <w:proofErr w:type="spellStart"/>
      <w:r w:rsidRPr="007A4FCB">
        <w:rPr>
          <w:b/>
          <w:sz w:val="22"/>
          <w:szCs w:val="22"/>
        </w:rPr>
        <w:t>Zolpinox</w:t>
      </w:r>
      <w:proofErr w:type="spellEnd"/>
      <w:r w:rsidRPr="007A4FCB" w:rsidDel="00E0027A">
        <w:rPr>
          <w:b/>
          <w:sz w:val="22"/>
          <w:szCs w:val="22"/>
        </w:rPr>
        <w:t xml:space="preserve"> </w:t>
      </w:r>
      <w:r w:rsidR="002C10FD" w:rsidRPr="007A4FCB">
        <w:rPr>
          <w:rStyle w:val="Heading1Char"/>
          <w:sz w:val="22"/>
          <w:szCs w:val="22"/>
          <w:lang w:val="sk-SK"/>
        </w:rPr>
        <w:t>a alkohol</w:t>
      </w:r>
    </w:p>
    <w:p w14:paraId="03283804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Počas liečby </w:t>
      </w:r>
      <w:proofErr w:type="spellStart"/>
      <w:r w:rsidR="007A24B0" w:rsidRPr="007A4FCB">
        <w:rPr>
          <w:sz w:val="22"/>
          <w:szCs w:val="22"/>
          <w:lang w:val="sk-SK"/>
        </w:rPr>
        <w:t>Zolpinoxom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nekonzumujte</w:t>
      </w:r>
      <w:r w:rsidRPr="007A4FCB">
        <w:rPr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alkohol</w:t>
      </w:r>
      <w:r w:rsidRPr="007A4FCB">
        <w:rPr>
          <w:sz w:val="22"/>
          <w:szCs w:val="22"/>
          <w:lang w:val="sk-SK"/>
        </w:rPr>
        <w:t xml:space="preserve">. Alkohol môže zvýšiť účinok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a spôsobiť veľmi hlboký spánok, pri ktorom nebudete správne dýchať alebo budete mať ťažkosti s prebúdzaním.</w:t>
      </w:r>
    </w:p>
    <w:p w14:paraId="38F9B663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5ED6D200" w14:textId="77777777" w:rsidR="00A02E93" w:rsidRPr="007A4FCB" w:rsidRDefault="00A02E93" w:rsidP="007A4FCB">
      <w:pPr>
        <w:pStyle w:val="Default"/>
        <w:rPr>
          <w:sz w:val="22"/>
          <w:szCs w:val="22"/>
        </w:rPr>
      </w:pPr>
      <w:r w:rsidRPr="007A4FCB">
        <w:rPr>
          <w:rStyle w:val="Heading1Char"/>
          <w:sz w:val="22"/>
          <w:szCs w:val="22"/>
          <w:lang w:val="sk-SK"/>
        </w:rPr>
        <w:t xml:space="preserve">Tehotenstvo, dojčenie a plodnosť </w:t>
      </w:r>
    </w:p>
    <w:p w14:paraId="72433944" w14:textId="77777777" w:rsidR="00A02E93" w:rsidRPr="007A4FCB" w:rsidRDefault="00A02E93" w:rsidP="007A4FCB">
      <w:pPr>
        <w:pStyle w:val="Default"/>
        <w:rPr>
          <w:b/>
          <w:sz w:val="22"/>
          <w:szCs w:val="22"/>
        </w:rPr>
      </w:pPr>
      <w:r w:rsidRPr="007A4FCB">
        <w:rPr>
          <w:rStyle w:val="Heading1Char"/>
          <w:b w:val="0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</w:t>
      </w:r>
      <w:r w:rsidR="002C10FD" w:rsidRPr="007A4FCB">
        <w:rPr>
          <w:rStyle w:val="Heading1Char"/>
          <w:b w:val="0"/>
          <w:sz w:val="22"/>
          <w:szCs w:val="22"/>
          <w:lang w:val="sk-SK"/>
        </w:rPr>
        <w:t xml:space="preserve">ako </w:t>
      </w:r>
      <w:r w:rsidRPr="007A4FCB">
        <w:rPr>
          <w:rStyle w:val="Heading1Char"/>
          <w:b w:val="0"/>
          <w:sz w:val="22"/>
          <w:szCs w:val="22"/>
          <w:lang w:val="sk-SK"/>
        </w:rPr>
        <w:t>začnete užívať tento liek.</w:t>
      </w:r>
    </w:p>
    <w:p w14:paraId="17F8DBCB" w14:textId="77777777" w:rsidR="00A02E93" w:rsidRPr="007A4FCB" w:rsidRDefault="00A02E93" w:rsidP="007A4FCB">
      <w:pPr>
        <w:pStyle w:val="Default"/>
        <w:rPr>
          <w:b/>
          <w:sz w:val="22"/>
          <w:szCs w:val="22"/>
        </w:rPr>
      </w:pPr>
      <w:r w:rsidRPr="007A4FCB">
        <w:rPr>
          <w:rStyle w:val="Heading1Char"/>
          <w:b w:val="0"/>
          <w:sz w:val="22"/>
          <w:szCs w:val="22"/>
          <w:lang w:val="sk-SK"/>
        </w:rPr>
        <w:t xml:space="preserve">Ak ste tehotná alebo dojčíte, užívanie </w:t>
      </w:r>
      <w:proofErr w:type="spellStart"/>
      <w:r w:rsidR="007A24B0" w:rsidRPr="007A4FCB">
        <w:rPr>
          <w:sz w:val="22"/>
          <w:szCs w:val="22"/>
        </w:rPr>
        <w:t>Zolpinoxu</w:t>
      </w:r>
      <w:proofErr w:type="spellEnd"/>
      <w:r w:rsidR="007A24B0" w:rsidRPr="007A4FCB" w:rsidDel="00E0027A">
        <w:rPr>
          <w:sz w:val="22"/>
          <w:szCs w:val="22"/>
        </w:rPr>
        <w:t xml:space="preserve"> </w:t>
      </w:r>
      <w:r w:rsidRPr="007A4FCB">
        <w:rPr>
          <w:rStyle w:val="Heading1Char"/>
          <w:b w:val="0"/>
          <w:sz w:val="22"/>
          <w:szCs w:val="22"/>
          <w:lang w:val="sk-SK"/>
        </w:rPr>
        <w:t xml:space="preserve">sa neodporúča. </w:t>
      </w:r>
    </w:p>
    <w:p w14:paraId="4114B86A" w14:textId="77777777" w:rsidR="00E3426D" w:rsidRPr="007A4FCB" w:rsidRDefault="00E3426D" w:rsidP="007A4FCB">
      <w:pPr>
        <w:rPr>
          <w:i/>
          <w:iCs/>
          <w:sz w:val="22"/>
          <w:szCs w:val="22"/>
          <w:lang w:val="sk-SK"/>
        </w:rPr>
      </w:pPr>
    </w:p>
    <w:p w14:paraId="52F380CA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Vedenie vozidiel a obsluha strojov</w:t>
      </w:r>
    </w:p>
    <w:p w14:paraId="62A0ADC2" w14:textId="77777777" w:rsidR="00622072" w:rsidRPr="007A4FCB" w:rsidRDefault="00622072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 xml:space="preserve"> </w:t>
      </w:r>
      <w:r w:rsidR="009864A3" w:rsidRPr="007A4FCB">
        <w:rPr>
          <w:sz w:val="22"/>
          <w:szCs w:val="22"/>
          <w:lang w:val="sk-SK"/>
        </w:rPr>
        <w:t xml:space="preserve">má veľký vplyv na </w:t>
      </w:r>
      <w:r w:rsidRPr="007A4FCB">
        <w:rPr>
          <w:sz w:val="22"/>
          <w:szCs w:val="22"/>
          <w:lang w:val="sk-SK"/>
        </w:rPr>
        <w:t xml:space="preserve">schopnosť viesť vozidlá alebo obsluhovať stroje, </w:t>
      </w:r>
      <w:r w:rsidR="00993A91" w:rsidRPr="007A4FCB">
        <w:rPr>
          <w:sz w:val="22"/>
          <w:szCs w:val="22"/>
          <w:lang w:val="sk-SK"/>
        </w:rPr>
        <w:t xml:space="preserve">ako napríklad spôsobiť </w:t>
      </w:r>
      <w:proofErr w:type="spellStart"/>
      <w:r w:rsidR="00993A91" w:rsidRPr="007A4FCB">
        <w:rPr>
          <w:sz w:val="22"/>
          <w:szCs w:val="22"/>
          <w:lang w:val="sk-SK"/>
        </w:rPr>
        <w:t>mikrospánok</w:t>
      </w:r>
      <w:proofErr w:type="spellEnd"/>
      <w:r w:rsidR="00993A91" w:rsidRPr="007A4FCB">
        <w:rPr>
          <w:sz w:val="22"/>
          <w:szCs w:val="22"/>
          <w:lang w:val="sk-SK"/>
        </w:rPr>
        <w:t xml:space="preserve">. Nasledujúci deň po užití </w:t>
      </w:r>
      <w:proofErr w:type="spellStart"/>
      <w:r w:rsidR="00993A91" w:rsidRPr="007A4FCB">
        <w:rPr>
          <w:sz w:val="22"/>
          <w:szCs w:val="22"/>
          <w:lang w:val="sk-SK"/>
        </w:rPr>
        <w:t>Zolpinoxu</w:t>
      </w:r>
      <w:proofErr w:type="spellEnd"/>
      <w:r w:rsidR="00993A91" w:rsidRPr="007A4FCB">
        <w:rPr>
          <w:sz w:val="22"/>
          <w:szCs w:val="22"/>
          <w:lang w:val="sk-SK"/>
        </w:rPr>
        <w:t xml:space="preserve">  (ako aj iných hypnotík) je potrebné mať na pamäti, že:</w:t>
      </w:r>
    </w:p>
    <w:p w14:paraId="4936C64A" w14:textId="2DFF834B" w:rsidR="00993A91" w:rsidRPr="007A4FCB" w:rsidRDefault="00622072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sa môžete cítiť </w:t>
      </w:r>
      <w:r w:rsidR="00993A91" w:rsidRPr="007A4FCB">
        <w:rPr>
          <w:sz w:val="22"/>
          <w:szCs w:val="22"/>
          <w:lang w:val="sk-SK"/>
        </w:rPr>
        <w:t xml:space="preserve">malátny, </w:t>
      </w:r>
      <w:r w:rsidRPr="007A4FCB">
        <w:rPr>
          <w:sz w:val="22"/>
          <w:szCs w:val="22"/>
          <w:lang w:val="sk-SK"/>
        </w:rPr>
        <w:t xml:space="preserve">ospalý, </w:t>
      </w:r>
      <w:r w:rsidR="00993A91" w:rsidRPr="007A4FCB">
        <w:rPr>
          <w:sz w:val="22"/>
          <w:szCs w:val="22"/>
          <w:lang w:val="sk-SK"/>
        </w:rPr>
        <w:t>zmätený alebo môžete mať</w:t>
      </w:r>
      <w:r w:rsidRPr="007A4FCB">
        <w:rPr>
          <w:sz w:val="22"/>
          <w:szCs w:val="22"/>
          <w:lang w:val="sk-SK"/>
        </w:rPr>
        <w:t xml:space="preserve"> závrat</w:t>
      </w:r>
    </w:p>
    <w:p w14:paraId="5561E46A" w14:textId="77777777" w:rsidR="00622072" w:rsidRPr="007A4FCB" w:rsidRDefault="00993A91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vám môže trvať dlhšie prijímať rýchle rozhodnutia </w:t>
      </w:r>
    </w:p>
    <w:p w14:paraId="2784A70D" w14:textId="77777777" w:rsidR="00622072" w:rsidRPr="007A4FCB" w:rsidRDefault="00622072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môžete </w:t>
      </w:r>
      <w:r w:rsidR="00993A91" w:rsidRPr="007A4FCB">
        <w:rPr>
          <w:sz w:val="22"/>
          <w:szCs w:val="22"/>
          <w:lang w:val="sk-SK"/>
        </w:rPr>
        <w:t>vidieť</w:t>
      </w:r>
      <w:r w:rsidRPr="007A4FCB">
        <w:rPr>
          <w:sz w:val="22"/>
          <w:szCs w:val="22"/>
          <w:lang w:val="sk-SK"/>
        </w:rPr>
        <w:t xml:space="preserve"> rozmazan</w:t>
      </w:r>
      <w:r w:rsidR="00993A91" w:rsidRPr="007A4FCB">
        <w:rPr>
          <w:sz w:val="22"/>
          <w:szCs w:val="22"/>
          <w:lang w:val="sk-SK"/>
        </w:rPr>
        <w:t>e</w:t>
      </w:r>
      <w:r w:rsidRPr="007A4FCB">
        <w:rPr>
          <w:sz w:val="22"/>
          <w:szCs w:val="22"/>
          <w:lang w:val="sk-SK"/>
        </w:rPr>
        <w:t xml:space="preserve"> alebo </w:t>
      </w:r>
      <w:r w:rsidR="002A4BF2" w:rsidRPr="007A4FCB">
        <w:rPr>
          <w:sz w:val="22"/>
          <w:szCs w:val="22"/>
          <w:lang w:val="sk-SK"/>
        </w:rPr>
        <w:t>dvojmo</w:t>
      </w:r>
    </w:p>
    <w:p w14:paraId="270970D2" w14:textId="77777777" w:rsidR="00622072" w:rsidRPr="007A4FCB" w:rsidRDefault="00993A91" w:rsidP="007A4FCB">
      <w:pPr>
        <w:numPr>
          <w:ilvl w:val="0"/>
          <w:numId w:val="2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môžete byť menej ostražitý (</w:t>
      </w:r>
      <w:r w:rsidR="00622072" w:rsidRPr="007A4FCB">
        <w:rPr>
          <w:sz w:val="22"/>
          <w:szCs w:val="22"/>
          <w:lang w:val="sk-SK"/>
        </w:rPr>
        <w:t>zhoršen</w:t>
      </w:r>
      <w:r w:rsidR="00567E82" w:rsidRPr="007A4FCB">
        <w:rPr>
          <w:sz w:val="22"/>
          <w:szCs w:val="22"/>
          <w:lang w:val="sk-SK"/>
        </w:rPr>
        <w:t>i</w:t>
      </w:r>
      <w:r w:rsidR="000D3ED1" w:rsidRPr="007A4FCB">
        <w:rPr>
          <w:sz w:val="22"/>
          <w:szCs w:val="22"/>
          <w:lang w:val="sk-SK"/>
        </w:rPr>
        <w:t>e</w:t>
      </w:r>
      <w:r w:rsidR="00622072" w:rsidRPr="007A4FCB">
        <w:rPr>
          <w:sz w:val="22"/>
          <w:szCs w:val="22"/>
          <w:lang w:val="sk-SK"/>
        </w:rPr>
        <w:t xml:space="preserve"> pozornosti</w:t>
      </w:r>
      <w:r w:rsidRPr="007A4FCB">
        <w:rPr>
          <w:sz w:val="22"/>
          <w:szCs w:val="22"/>
          <w:lang w:val="sk-SK"/>
        </w:rPr>
        <w:t>)</w:t>
      </w:r>
    </w:p>
    <w:p w14:paraId="3039ECA0" w14:textId="77777777" w:rsidR="00622072" w:rsidRPr="007A4FCB" w:rsidRDefault="00DC3998" w:rsidP="007A4FCB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Zolpidemiumtartarát</w:t>
      </w:r>
      <w:proofErr w:type="spellEnd"/>
      <w:r w:rsidR="00225D73" w:rsidRPr="007A4FCB">
        <w:rPr>
          <w:sz w:val="22"/>
          <w:szCs w:val="22"/>
          <w:lang w:val="sk-SK"/>
        </w:rPr>
        <w:t xml:space="preserve"> sa odporúča užiť minimálne 8 hodín pred vedením vozidla, obsluhou stroja a prácami vo výškach na zníženie uvedených účinkov. Keď užívate </w:t>
      </w:r>
      <w:proofErr w:type="spellStart"/>
      <w:r w:rsidR="00225D73" w:rsidRPr="007A4FCB">
        <w:rPr>
          <w:sz w:val="22"/>
          <w:szCs w:val="22"/>
          <w:lang w:val="sk-SK"/>
        </w:rPr>
        <w:t>Zolpinox</w:t>
      </w:r>
      <w:proofErr w:type="spellEnd"/>
      <w:r w:rsidR="00225D73" w:rsidRPr="007A4FCB">
        <w:rPr>
          <w:sz w:val="22"/>
          <w:szCs w:val="22"/>
          <w:lang w:val="sk-SK"/>
        </w:rPr>
        <w:t xml:space="preserve"> , nepite alkohol, ani neužívajte iné </w:t>
      </w:r>
      <w:proofErr w:type="spellStart"/>
      <w:r w:rsidR="00225D73" w:rsidRPr="007A4FCB">
        <w:rPr>
          <w:sz w:val="22"/>
          <w:szCs w:val="22"/>
          <w:lang w:val="sk-SK"/>
        </w:rPr>
        <w:t>psychoaktívne</w:t>
      </w:r>
      <w:proofErr w:type="spellEnd"/>
      <w:r w:rsidR="00225D73" w:rsidRPr="007A4FCB">
        <w:rPr>
          <w:sz w:val="22"/>
          <w:szCs w:val="22"/>
          <w:lang w:val="sk-SK"/>
        </w:rPr>
        <w:t xml:space="preserve"> látky, keďže to môže zvýšiť vyššie uvedené účinky.</w:t>
      </w:r>
    </w:p>
    <w:p w14:paraId="393782C7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A0DF2A" w14:textId="77777777" w:rsidR="00365B6C" w:rsidRPr="007A4FCB" w:rsidRDefault="007A24B0" w:rsidP="007A4FCB">
      <w:pPr>
        <w:rPr>
          <w:b/>
          <w:sz w:val="22"/>
          <w:szCs w:val="22"/>
          <w:lang w:val="sk-SK"/>
        </w:rPr>
      </w:pPr>
      <w:proofErr w:type="spellStart"/>
      <w:r w:rsidRPr="007A4FCB">
        <w:rPr>
          <w:b/>
          <w:sz w:val="22"/>
          <w:szCs w:val="22"/>
          <w:lang w:val="sk-SK"/>
        </w:rPr>
        <w:t>Zolpinox</w:t>
      </w:r>
      <w:proofErr w:type="spellEnd"/>
      <w:r w:rsidRPr="007A4FCB" w:rsidDel="00E0027A">
        <w:rPr>
          <w:b/>
          <w:sz w:val="22"/>
          <w:szCs w:val="22"/>
          <w:lang w:val="sk-SK"/>
        </w:rPr>
        <w:t xml:space="preserve"> </w:t>
      </w:r>
      <w:r w:rsidR="00205ED5" w:rsidRPr="007A4FCB">
        <w:rPr>
          <w:b/>
          <w:sz w:val="22"/>
          <w:szCs w:val="22"/>
          <w:lang w:val="sk-SK"/>
        </w:rPr>
        <w:t xml:space="preserve">obsahuje laktózu </w:t>
      </w:r>
      <w:r w:rsidR="003C03DD" w:rsidRPr="007A4FCB">
        <w:rPr>
          <w:b/>
          <w:sz w:val="22"/>
          <w:szCs w:val="22"/>
          <w:lang w:val="sk-SK"/>
        </w:rPr>
        <w:t>(mliečny cukor)</w:t>
      </w:r>
    </w:p>
    <w:p w14:paraId="339E240D" w14:textId="77777777" w:rsidR="008F143B" w:rsidRPr="007A4FCB" w:rsidRDefault="008F143B" w:rsidP="007A4FCB">
      <w:pPr>
        <w:pStyle w:val="Default"/>
        <w:rPr>
          <w:sz w:val="22"/>
          <w:szCs w:val="22"/>
        </w:rPr>
      </w:pPr>
      <w:r w:rsidRPr="007A4FCB">
        <w:rPr>
          <w:sz w:val="22"/>
          <w:szCs w:val="22"/>
        </w:rPr>
        <w:t xml:space="preserve">Ak vám váš lekár povedal, že neznášate niektoré cukry, kontaktujte svojho lekára pred užitím tohto lieku. </w:t>
      </w:r>
    </w:p>
    <w:p w14:paraId="5020F137" w14:textId="77777777" w:rsidR="00E46F70" w:rsidRPr="007A4FCB" w:rsidRDefault="00E46F70" w:rsidP="007A4FCB">
      <w:pPr>
        <w:rPr>
          <w:b/>
          <w:bCs/>
          <w:sz w:val="22"/>
          <w:szCs w:val="22"/>
          <w:lang w:val="sk-SK"/>
        </w:rPr>
      </w:pPr>
    </w:p>
    <w:p w14:paraId="71CF7B0F" w14:textId="68DD4D22" w:rsidR="00742725" w:rsidRPr="007A4FCB" w:rsidRDefault="00742725" w:rsidP="007A4FCB">
      <w:pPr>
        <w:rPr>
          <w:b/>
          <w:bCs/>
          <w:sz w:val="22"/>
          <w:szCs w:val="22"/>
          <w:lang w:val="sk-SK"/>
        </w:rPr>
      </w:pPr>
      <w:proofErr w:type="spellStart"/>
      <w:r w:rsidRPr="007A4FCB">
        <w:rPr>
          <w:b/>
          <w:bCs/>
          <w:sz w:val="22"/>
          <w:szCs w:val="22"/>
          <w:lang w:val="sk-SK"/>
        </w:rPr>
        <w:t>Zolpinox</w:t>
      </w:r>
      <w:proofErr w:type="spellEnd"/>
      <w:r w:rsidRPr="007A4FCB">
        <w:rPr>
          <w:b/>
          <w:bCs/>
          <w:sz w:val="22"/>
          <w:szCs w:val="22"/>
          <w:lang w:val="sk-SK"/>
        </w:rPr>
        <w:t xml:space="preserve"> obsahuje sodík</w:t>
      </w:r>
    </w:p>
    <w:p w14:paraId="3FB0E3DD" w14:textId="0CE50C16" w:rsidR="00742725" w:rsidRPr="007A4FCB" w:rsidRDefault="00742725" w:rsidP="007A4FCB">
      <w:pPr>
        <w:rPr>
          <w:bCs/>
          <w:sz w:val="22"/>
          <w:szCs w:val="22"/>
          <w:lang w:val="sk-SK"/>
        </w:rPr>
      </w:pPr>
      <w:r w:rsidRPr="007A4FCB">
        <w:rPr>
          <w:bCs/>
          <w:sz w:val="22"/>
          <w:szCs w:val="22"/>
          <w:lang w:val="sk-SK"/>
        </w:rPr>
        <w:t xml:space="preserve">Tento liek obsahuje menej ako 1 mmol sodíka (23 mg) v jednej tablete, </w:t>
      </w:r>
      <w:proofErr w:type="spellStart"/>
      <w:r w:rsidRPr="007A4FCB">
        <w:rPr>
          <w:bCs/>
          <w:sz w:val="22"/>
          <w:szCs w:val="22"/>
          <w:lang w:val="sk-SK"/>
        </w:rPr>
        <w:t>t.j</w:t>
      </w:r>
      <w:proofErr w:type="spellEnd"/>
      <w:r w:rsidRPr="007A4FCB">
        <w:rPr>
          <w:bCs/>
          <w:sz w:val="22"/>
          <w:szCs w:val="22"/>
          <w:lang w:val="sk-SK"/>
        </w:rPr>
        <w:t>. v podstate zanedbateľné množstvo sodíka.</w:t>
      </w:r>
    </w:p>
    <w:p w14:paraId="6E19A123" w14:textId="77777777" w:rsidR="00E3426D" w:rsidRPr="007A4FCB" w:rsidRDefault="00E3426D" w:rsidP="007A4FCB">
      <w:pPr>
        <w:keepNext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lastRenderedPageBreak/>
        <w:t>3.</w:t>
      </w:r>
      <w:r w:rsidRPr="007A4FCB">
        <w:rPr>
          <w:b/>
          <w:bCs/>
          <w:sz w:val="22"/>
          <w:szCs w:val="22"/>
          <w:lang w:val="sk-SK"/>
        </w:rPr>
        <w:tab/>
      </w:r>
      <w:r w:rsidR="00BA3AA8" w:rsidRPr="007A4FCB">
        <w:rPr>
          <w:b/>
          <w:bCs/>
          <w:sz w:val="22"/>
          <w:szCs w:val="22"/>
          <w:lang w:val="sk-SK"/>
        </w:rPr>
        <w:t>Ako užívať</w:t>
      </w:r>
      <w:r w:rsidRPr="007A4FCB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</w:p>
    <w:p w14:paraId="6847AC2E" w14:textId="77777777" w:rsidR="00E3426D" w:rsidRPr="007A4FCB" w:rsidRDefault="00E3426D" w:rsidP="007A4FCB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0A55347" w14:textId="77777777" w:rsidR="00A02E93" w:rsidRPr="007A4FCB" w:rsidRDefault="00A02E93" w:rsidP="007A4FCB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Vždy užívajte tento liek presne tak, ako </w:t>
      </w:r>
      <w:r w:rsidR="002C10FD" w:rsidRPr="007A4FCB">
        <w:rPr>
          <w:sz w:val="22"/>
          <w:szCs w:val="22"/>
          <w:lang w:val="sk-SK"/>
        </w:rPr>
        <w:t xml:space="preserve">vám </w:t>
      </w:r>
      <w:r w:rsidRPr="007A4FCB">
        <w:rPr>
          <w:sz w:val="22"/>
          <w:szCs w:val="22"/>
          <w:lang w:val="sk-SK"/>
        </w:rPr>
        <w:t>povedal váš lekár alebo lekárnik. Ak si nie ste niečím istý, overte si to u svojho lekára alebo lekárnika.</w:t>
      </w:r>
    </w:p>
    <w:p w14:paraId="01789A39" w14:textId="77777777" w:rsidR="00FA0D5A" w:rsidRPr="007A4FCB" w:rsidRDefault="00FA0D5A" w:rsidP="007A4FCB">
      <w:pPr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0AC11E81" w14:textId="77777777" w:rsidR="00F623D7" w:rsidRPr="007A4FCB" w:rsidRDefault="00F623D7" w:rsidP="007A4FCB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Dávkovanie</w:t>
      </w:r>
    </w:p>
    <w:p w14:paraId="2DBBEB45" w14:textId="77777777" w:rsidR="00F623D7" w:rsidRPr="007A4FCB" w:rsidRDefault="00F623D7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Odporúčaná dávka je 10 mg </w:t>
      </w:r>
      <w:proofErr w:type="spellStart"/>
      <w:r w:rsidRPr="007A4FCB">
        <w:rPr>
          <w:sz w:val="22"/>
          <w:szCs w:val="22"/>
          <w:lang w:val="sk-SK"/>
        </w:rPr>
        <w:t>Zolpinoxu</w:t>
      </w:r>
      <w:proofErr w:type="spellEnd"/>
      <w:r w:rsidRPr="007A4FCB">
        <w:rPr>
          <w:sz w:val="22"/>
          <w:szCs w:val="22"/>
          <w:lang w:val="sk-SK"/>
        </w:rPr>
        <w:t xml:space="preserve"> za 24 hodín. U niektorých pacientov je možné predpísať aj nižšiu dávku. </w:t>
      </w: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 xml:space="preserve"> </w:t>
      </w:r>
      <w:r w:rsidR="008D709E" w:rsidRPr="007A4FCB">
        <w:rPr>
          <w:sz w:val="22"/>
          <w:szCs w:val="22"/>
          <w:lang w:val="sk-SK"/>
        </w:rPr>
        <w:t>sa má užívať nasledovne</w:t>
      </w:r>
      <w:r w:rsidRPr="007A4FCB">
        <w:rPr>
          <w:sz w:val="22"/>
          <w:szCs w:val="22"/>
          <w:lang w:val="sk-SK"/>
        </w:rPr>
        <w:t>:</w:t>
      </w:r>
    </w:p>
    <w:p w14:paraId="1D3D8215" w14:textId="77777777" w:rsidR="00F623D7" w:rsidRPr="007A4FCB" w:rsidRDefault="008D709E" w:rsidP="007A4FCB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jednorazovo ako jedna dávka</w:t>
      </w:r>
    </w:p>
    <w:p w14:paraId="5BB430D0" w14:textId="77777777" w:rsidR="00F623D7" w:rsidRPr="007A4FCB" w:rsidRDefault="00F623D7" w:rsidP="007A4FCB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tesne pred spaním.</w:t>
      </w:r>
    </w:p>
    <w:p w14:paraId="2AC18134" w14:textId="77777777" w:rsidR="00A76975" w:rsidRPr="007A4FCB" w:rsidRDefault="00A7697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Uistite sa, že pred vykonávaním aktivít vyžadujúcich si vašu pozornosť je dodržaný čas minimálne 8 hodín po užití lieku.</w:t>
      </w:r>
    </w:p>
    <w:p w14:paraId="5C867DC2" w14:textId="77777777" w:rsidR="00F623D7" w:rsidRPr="007A4FCB" w:rsidRDefault="00A76975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Neprekročte množstvo (dávku) 10 mg počas 24 hodín. </w:t>
      </w:r>
    </w:p>
    <w:p w14:paraId="2E935B76" w14:textId="77777777" w:rsidR="00F623D7" w:rsidRPr="007A4FCB" w:rsidRDefault="00F623D7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Zvyčajná dĺžka liečby je 2 dni až 4 týždne.</w:t>
      </w:r>
    </w:p>
    <w:p w14:paraId="66288B7E" w14:textId="77777777" w:rsidR="00F623D7" w:rsidRPr="007A4FCB" w:rsidRDefault="00F623D7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C7C4182" w14:textId="77777777" w:rsidR="00B73195" w:rsidRPr="007A4FCB" w:rsidRDefault="00B73195" w:rsidP="007A4FCB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>Spôsob podávania</w:t>
      </w:r>
    </w:p>
    <w:p w14:paraId="05E9DED0" w14:textId="77777777" w:rsidR="00F623D7" w:rsidRPr="007A4FCB" w:rsidRDefault="00F623D7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Tabletu prehltnite celú a zapite vodou,</w:t>
      </w:r>
      <w:r w:rsidR="00106ADB" w:rsidRPr="007A4FCB">
        <w:rPr>
          <w:sz w:val="22"/>
          <w:szCs w:val="22"/>
          <w:lang w:val="sk-SK"/>
        </w:rPr>
        <w:t xml:space="preserve"> užívajte</w:t>
      </w:r>
      <w:r w:rsidRPr="007A4FCB">
        <w:rPr>
          <w:sz w:val="22"/>
          <w:szCs w:val="22"/>
          <w:lang w:val="sk-SK"/>
        </w:rPr>
        <w:t xml:space="preserve"> s jedlom alebo bez jedla.</w:t>
      </w:r>
    </w:p>
    <w:p w14:paraId="78158915" w14:textId="77777777" w:rsidR="00F623D7" w:rsidRPr="007A4FCB" w:rsidRDefault="00F623D7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D38DB52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Dospelí</w:t>
      </w:r>
    </w:p>
    <w:p w14:paraId="3942B9D2" w14:textId="77777777" w:rsidR="00E3426D" w:rsidRPr="007A4FCB" w:rsidRDefault="00E3426D" w:rsidP="007A4FC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Zvyčajná dávka je jedna tableta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tesne pre</w:t>
      </w:r>
      <w:r w:rsidR="009405EC" w:rsidRPr="007A4FCB">
        <w:rPr>
          <w:sz w:val="22"/>
          <w:szCs w:val="22"/>
          <w:lang w:val="sk-SK"/>
        </w:rPr>
        <w:t>d</w:t>
      </w:r>
      <w:r w:rsidRPr="007A4FCB">
        <w:rPr>
          <w:sz w:val="22"/>
          <w:szCs w:val="22"/>
          <w:lang w:val="sk-SK"/>
        </w:rPr>
        <w:t xml:space="preserve"> spaním. </w:t>
      </w:r>
    </w:p>
    <w:p w14:paraId="4FDF8FD2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E9D3FA8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Starší a oslabení pacienti</w:t>
      </w:r>
    </w:p>
    <w:p w14:paraId="019FFE1B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Zvyčajná dávka je </w:t>
      </w:r>
      <w:r w:rsidR="00B221DE" w:rsidRPr="007A4FCB">
        <w:rPr>
          <w:sz w:val="22"/>
          <w:szCs w:val="22"/>
          <w:lang w:val="sk-SK"/>
        </w:rPr>
        <w:t>polovica tablety</w:t>
      </w:r>
      <w:r w:rsidRPr="007A4FCB">
        <w:rPr>
          <w:sz w:val="22"/>
          <w:szCs w:val="22"/>
          <w:lang w:val="sk-SK"/>
        </w:rPr>
        <w:t xml:space="preserve">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F0038F" w:rsidRPr="007A4FCB">
        <w:rPr>
          <w:b/>
          <w:bCs/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tesne pred spaním. </w:t>
      </w:r>
    </w:p>
    <w:p w14:paraId="71E3FEC3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2B17E71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Pacienti s poruchou funkcie pečene</w:t>
      </w:r>
    </w:p>
    <w:p w14:paraId="7E4CA750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Zvyčajná dávka je </w:t>
      </w:r>
      <w:r w:rsidR="00B221DE" w:rsidRPr="007A4FCB">
        <w:rPr>
          <w:sz w:val="22"/>
          <w:szCs w:val="22"/>
          <w:lang w:val="sk-SK"/>
        </w:rPr>
        <w:t>polovica tablety</w:t>
      </w:r>
      <w:r w:rsidRPr="007A4FCB">
        <w:rPr>
          <w:sz w:val="22"/>
          <w:szCs w:val="22"/>
          <w:lang w:val="sk-SK"/>
        </w:rPr>
        <w:t xml:space="preserve">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tesne pred spaním. Váš lekár sa môže rozhodnúť zvýšiť túto dávku na jednu tabletu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Pr="007A4FCB">
        <w:rPr>
          <w:sz w:val="22"/>
          <w:szCs w:val="22"/>
          <w:lang w:val="sk-SK"/>
        </w:rPr>
        <w:t xml:space="preserve">, ak je to bezpečné. </w:t>
      </w:r>
    </w:p>
    <w:p w14:paraId="5DBBA857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335EA40" w14:textId="77777777" w:rsidR="00E3426D" w:rsidRPr="007A4FCB" w:rsidRDefault="002C10F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Použitie u d</w:t>
      </w:r>
      <w:r w:rsidR="00E3426D" w:rsidRPr="007A4FCB">
        <w:rPr>
          <w:b/>
          <w:bCs/>
          <w:sz w:val="22"/>
          <w:szCs w:val="22"/>
          <w:lang w:val="sk-SK"/>
        </w:rPr>
        <w:t>et</w:t>
      </w:r>
      <w:r w:rsidRPr="007A4FCB">
        <w:rPr>
          <w:b/>
          <w:bCs/>
          <w:sz w:val="22"/>
          <w:szCs w:val="22"/>
          <w:lang w:val="sk-SK"/>
        </w:rPr>
        <w:t>í</w:t>
      </w:r>
      <w:r w:rsidR="00E3426D" w:rsidRPr="007A4FCB">
        <w:rPr>
          <w:b/>
          <w:bCs/>
          <w:sz w:val="22"/>
          <w:szCs w:val="22"/>
          <w:lang w:val="sk-SK"/>
        </w:rPr>
        <w:t xml:space="preserve"> a dospievajúc</w:t>
      </w:r>
      <w:r w:rsidRPr="007A4FCB">
        <w:rPr>
          <w:b/>
          <w:bCs/>
          <w:sz w:val="22"/>
          <w:szCs w:val="22"/>
          <w:lang w:val="sk-SK"/>
        </w:rPr>
        <w:t>ich</w:t>
      </w:r>
    </w:p>
    <w:p w14:paraId="46684828" w14:textId="77777777" w:rsidR="00E3426D" w:rsidRPr="007A4FCB" w:rsidRDefault="007A24B0" w:rsidP="007A4FCB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sz w:val="22"/>
          <w:szCs w:val="22"/>
          <w:lang w:val="sk-SK"/>
        </w:rPr>
        <w:t>nesmú užívať osoby mladšie ako 18 rokov.</w:t>
      </w:r>
    </w:p>
    <w:p w14:paraId="29A4F523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85CF896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Ak užijete viac </w:t>
      </w:r>
      <w:proofErr w:type="spellStart"/>
      <w:r w:rsidR="007A24B0" w:rsidRPr="007A4FCB">
        <w:rPr>
          <w:b/>
          <w:sz w:val="22"/>
          <w:szCs w:val="22"/>
          <w:lang w:val="sk-SK"/>
        </w:rPr>
        <w:t>Zolpinoxu</w:t>
      </w:r>
      <w:proofErr w:type="spellEnd"/>
      <w:r w:rsidRPr="007A4FCB">
        <w:rPr>
          <w:b/>
          <w:bCs/>
          <w:sz w:val="22"/>
          <w:szCs w:val="22"/>
          <w:lang w:val="sk-SK"/>
        </w:rPr>
        <w:t>, ako máte</w:t>
      </w:r>
    </w:p>
    <w:p w14:paraId="61B96729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</w:t>
      </w:r>
      <w:r w:rsidR="00476F54" w:rsidRPr="007A4FCB">
        <w:rPr>
          <w:sz w:val="22"/>
          <w:szCs w:val="22"/>
          <w:lang w:val="sk-SK"/>
        </w:rPr>
        <w:t xml:space="preserve">ste užili </w:t>
      </w:r>
      <w:r w:rsidRPr="007A4FCB">
        <w:rPr>
          <w:sz w:val="22"/>
          <w:szCs w:val="22"/>
          <w:lang w:val="sk-SK"/>
        </w:rPr>
        <w:t xml:space="preserve">viac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ako ste mali, informujte lekára alebo priamo navštívte lekársku službu prvej pomoci v nemocnici. Balenie lieku prineste so sebou. Lekár tak bude vedieť, aký liek ste užili. </w:t>
      </w:r>
    </w:p>
    <w:p w14:paraId="20B7737A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Užitie priveľa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môže byť veľmi nebezpečné. Môžu sa objaviť nasledujúce účinky:</w:t>
      </w:r>
    </w:p>
    <w:p w14:paraId="38D5D228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pocity ospalosti, zmätenosti, hlboký spánok a možné upadnutie až do smrteľnej kómy.</w:t>
      </w:r>
    </w:p>
    <w:p w14:paraId="7DEC2344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Okrem porúch videnia sa môžu vyskytnúť aj krú</w:t>
      </w:r>
      <w:r w:rsidR="00476F54" w:rsidRPr="007A4FCB">
        <w:rPr>
          <w:sz w:val="22"/>
          <w:szCs w:val="22"/>
          <w:lang w:val="sk-SK"/>
        </w:rPr>
        <w:t>ži</w:t>
      </w:r>
      <w:r w:rsidRPr="007A4FCB">
        <w:rPr>
          <w:sz w:val="22"/>
          <w:szCs w:val="22"/>
          <w:lang w:val="sk-SK"/>
        </w:rPr>
        <w:t>vé a opakované pohyby alebo nezvyčajné polohy tela z dôvodu mimovoľného sťahovania svalov a kŕčov, poruchy pohyblivosti a paradoxné reakcie (nepokoj, halucinácie).</w:t>
      </w:r>
    </w:p>
    <w:p w14:paraId="6711E6A1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4C9A34D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Ak zabudnete užiť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</w:p>
    <w:p w14:paraId="368AA1A2" w14:textId="77777777" w:rsidR="00E3426D" w:rsidRPr="007A4FCB" w:rsidRDefault="007A24B0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E3426D" w:rsidRPr="007A4FCB">
        <w:rPr>
          <w:sz w:val="22"/>
          <w:szCs w:val="22"/>
          <w:lang w:val="sk-SK"/>
        </w:rPr>
        <w:t>sa musí užívať iba pred spaním. Ak tabletu zabudnete užiť pred spaním, nesmiete ju užiť v žiadnom inom čase, pretože počas dňa môže u </w:t>
      </w:r>
      <w:r w:rsidR="0054254C" w:rsidRPr="007A4FCB">
        <w:rPr>
          <w:sz w:val="22"/>
          <w:szCs w:val="22"/>
          <w:lang w:val="sk-SK"/>
        </w:rPr>
        <w:t xml:space="preserve">vás </w:t>
      </w:r>
      <w:r w:rsidR="00E3426D" w:rsidRPr="007A4FCB">
        <w:rPr>
          <w:sz w:val="22"/>
          <w:szCs w:val="22"/>
          <w:lang w:val="sk-SK"/>
        </w:rPr>
        <w:t>spôsobiť ospalosť, závraty a pocit zmätenosti. Neužívajte dvojnásobnú dávku, aby ste nahradili vynechanú tabletu</w:t>
      </w:r>
      <w:r w:rsidR="00E3426D" w:rsidRPr="007A4FCB">
        <w:rPr>
          <w:spacing w:val="1"/>
          <w:sz w:val="22"/>
          <w:szCs w:val="22"/>
          <w:lang w:val="sk-SK"/>
        </w:rPr>
        <w:t>.</w:t>
      </w:r>
    </w:p>
    <w:p w14:paraId="7F678376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412B4E3D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Ak prestanete užívať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</w:p>
    <w:p w14:paraId="3565441E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Užívajte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Pr="007A4FCB">
        <w:rPr>
          <w:sz w:val="22"/>
          <w:szCs w:val="22"/>
          <w:lang w:val="sk-SK"/>
        </w:rPr>
        <w:t xml:space="preserve">, kým </w:t>
      </w:r>
      <w:r w:rsidR="0054254C" w:rsidRPr="007A4FCB">
        <w:rPr>
          <w:sz w:val="22"/>
          <w:szCs w:val="22"/>
          <w:lang w:val="sk-SK"/>
        </w:rPr>
        <w:t xml:space="preserve">vám váš </w:t>
      </w:r>
      <w:r w:rsidRPr="007A4FCB">
        <w:rPr>
          <w:sz w:val="22"/>
          <w:szCs w:val="22"/>
          <w:lang w:val="sk-SK"/>
        </w:rPr>
        <w:t xml:space="preserve">lekár nepovie, aby ste prestali. Neprestaňte užívať </w:t>
      </w:r>
      <w:proofErr w:type="spellStart"/>
      <w:r w:rsidR="007A24B0" w:rsidRPr="007A4FCB">
        <w:rPr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náhle, ale povedzte svojmu lekárovi, že ho chcete prestať užívať. Lekár Vám bude musieť najprv znížiť dávku a ukončiť liečbu až po uplynutí určitého obdobia.</w:t>
      </w:r>
    </w:p>
    <w:p w14:paraId="08F2F118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17D00D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Pri ukončovaní liečby </w:t>
      </w:r>
      <w:proofErr w:type="spellStart"/>
      <w:r w:rsidR="007A24B0" w:rsidRPr="007A4FCB">
        <w:rPr>
          <w:sz w:val="22"/>
          <w:szCs w:val="22"/>
          <w:lang w:val="sk-SK"/>
        </w:rPr>
        <w:t>Zolpinoxom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sa môžu u </w:t>
      </w:r>
      <w:r w:rsidR="00EA6B55" w:rsidRPr="007A4FCB">
        <w:rPr>
          <w:sz w:val="22"/>
          <w:szCs w:val="22"/>
          <w:lang w:val="sk-SK"/>
        </w:rPr>
        <w:t xml:space="preserve">vás </w:t>
      </w:r>
      <w:r w:rsidRPr="007A4FCB">
        <w:rPr>
          <w:sz w:val="22"/>
          <w:szCs w:val="22"/>
          <w:lang w:val="sk-SK"/>
        </w:rPr>
        <w:t>znovu objaviť problémy so spánkom a „abstinenčné príznaky“, ako napríklad: bolesť hlavy, bolesť svalov, úzkosť, napätie, nepokoj, zmeny nálady, zmätenosť, podráždenosť a poruchy spánku. V zriedkavých prípadoch sa môžu vyskytnúť aj kŕče (záchvaty).</w:t>
      </w:r>
    </w:p>
    <w:p w14:paraId="0B95749E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A78878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lastRenderedPageBreak/>
        <w:t xml:space="preserve">V závažných prípadoch môžu nastať aj vedľajšie účinky ako </w:t>
      </w:r>
      <w:proofErr w:type="spellStart"/>
      <w:r w:rsidRPr="007A4FCB">
        <w:rPr>
          <w:sz w:val="22"/>
          <w:szCs w:val="22"/>
          <w:lang w:val="sk-SK"/>
        </w:rPr>
        <w:t>derealizácia</w:t>
      </w:r>
      <w:proofErr w:type="spellEnd"/>
      <w:r w:rsidRPr="007A4FCB">
        <w:rPr>
          <w:sz w:val="22"/>
          <w:szCs w:val="22"/>
          <w:lang w:val="sk-SK"/>
        </w:rPr>
        <w:t xml:space="preserve"> a </w:t>
      </w:r>
      <w:proofErr w:type="spellStart"/>
      <w:r w:rsidRPr="007A4FCB">
        <w:rPr>
          <w:sz w:val="22"/>
          <w:szCs w:val="22"/>
          <w:lang w:val="sk-SK"/>
        </w:rPr>
        <w:t>depersonalizácia</w:t>
      </w:r>
      <w:proofErr w:type="spellEnd"/>
      <w:r w:rsidRPr="007A4FCB">
        <w:rPr>
          <w:sz w:val="22"/>
          <w:szCs w:val="22"/>
          <w:lang w:val="sk-SK"/>
        </w:rPr>
        <w:t xml:space="preserve"> (pocit oddelenosti od vlastnej osoby či zmyslu pre realitu), znecitlivenie a brnenie v končatinách, precitlivenosť na svetlo, hluk a dotyky, halucinácie alebo epileptické záchvaty.</w:t>
      </w:r>
    </w:p>
    <w:p w14:paraId="592B50D7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6DC91BA6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Taktiež sa u </w:t>
      </w:r>
      <w:r w:rsidR="002774E7" w:rsidRPr="007A4FCB">
        <w:rPr>
          <w:sz w:val="22"/>
          <w:szCs w:val="22"/>
          <w:lang w:val="sk-SK"/>
        </w:rPr>
        <w:t xml:space="preserve">vás </w:t>
      </w:r>
      <w:r w:rsidRPr="007A4FCB">
        <w:rPr>
          <w:sz w:val="22"/>
          <w:szCs w:val="22"/>
          <w:lang w:val="sk-SK"/>
        </w:rPr>
        <w:t>môže objaviť stav nazývaný návrat nespavosti, keď prestanete užívať tento liek. Je to neschopnosť spať, ktorá môže byť horšia než nespavosť, ktorú ste mali pred začatím liečby. Taktiež sa u </w:t>
      </w:r>
      <w:r w:rsidR="002774E7" w:rsidRPr="007A4FCB">
        <w:rPr>
          <w:sz w:val="22"/>
          <w:szCs w:val="22"/>
          <w:lang w:val="sk-SK"/>
        </w:rPr>
        <w:t xml:space="preserve">vás </w:t>
      </w:r>
      <w:r w:rsidRPr="007A4FCB">
        <w:rPr>
          <w:sz w:val="22"/>
          <w:szCs w:val="22"/>
          <w:lang w:val="sk-SK"/>
        </w:rPr>
        <w:t>môžu objaviť zmeny nálady, úzkosť a nepokoj.</w:t>
      </w:r>
    </w:p>
    <w:p w14:paraId="57369D73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431F37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Riziko abstinenčných príznakov a návratu nespavosti je väčšie, keď liečbu prerušíte náhle; lekár </w:t>
      </w:r>
      <w:r w:rsidR="002774E7" w:rsidRPr="007A4FCB">
        <w:rPr>
          <w:sz w:val="22"/>
          <w:szCs w:val="22"/>
          <w:lang w:val="sk-SK"/>
        </w:rPr>
        <w:t xml:space="preserve">vám </w:t>
      </w:r>
      <w:r w:rsidRPr="007A4FCB">
        <w:rPr>
          <w:sz w:val="22"/>
          <w:szCs w:val="22"/>
          <w:lang w:val="sk-SK"/>
        </w:rPr>
        <w:t>poradí, ako ukončiť liečbu postupným znižovaním dávky.</w:t>
      </w:r>
    </w:p>
    <w:p w14:paraId="5B116409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5378C0E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máte </w:t>
      </w:r>
      <w:r w:rsidR="005C2E08" w:rsidRPr="007A4FCB">
        <w:rPr>
          <w:sz w:val="22"/>
          <w:szCs w:val="22"/>
          <w:lang w:val="sk-SK"/>
        </w:rPr>
        <w:t xml:space="preserve">akékoľvek </w:t>
      </w:r>
      <w:r w:rsidRPr="007A4FCB">
        <w:rPr>
          <w:sz w:val="22"/>
          <w:szCs w:val="22"/>
          <w:lang w:val="sk-SK"/>
        </w:rPr>
        <w:t xml:space="preserve">ďalšie otázky </w:t>
      </w:r>
      <w:r w:rsidR="005C2E08" w:rsidRPr="007A4FCB">
        <w:rPr>
          <w:sz w:val="22"/>
          <w:szCs w:val="22"/>
          <w:lang w:val="sk-SK"/>
        </w:rPr>
        <w:t>týkajúce sa použitia tohto lieku</w:t>
      </w:r>
      <w:r w:rsidRPr="007A4FCB">
        <w:rPr>
          <w:sz w:val="22"/>
          <w:szCs w:val="22"/>
          <w:lang w:val="sk-SK"/>
        </w:rPr>
        <w:t>,</w:t>
      </w:r>
      <w:r w:rsidR="005C2E08" w:rsidRPr="007A4FCB">
        <w:rPr>
          <w:sz w:val="22"/>
          <w:szCs w:val="22"/>
          <w:lang w:val="sk-SK"/>
        </w:rPr>
        <w:t xml:space="preserve"> </w:t>
      </w:r>
      <w:r w:rsidR="00965658" w:rsidRPr="007A4FCB">
        <w:rPr>
          <w:sz w:val="22"/>
          <w:szCs w:val="22"/>
          <w:lang w:val="sk-SK"/>
        </w:rPr>
        <w:t xml:space="preserve">opýtajte </w:t>
      </w:r>
      <w:r w:rsidRPr="007A4FCB">
        <w:rPr>
          <w:sz w:val="22"/>
          <w:szCs w:val="22"/>
          <w:lang w:val="sk-SK"/>
        </w:rPr>
        <w:t>sa svojho lekára alebo lekárnika.</w:t>
      </w:r>
    </w:p>
    <w:p w14:paraId="7F04C64E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75389AA4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17916C9B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4.</w:t>
      </w:r>
      <w:r w:rsidRPr="007A4FCB">
        <w:rPr>
          <w:b/>
          <w:bCs/>
          <w:sz w:val="22"/>
          <w:szCs w:val="22"/>
          <w:lang w:val="sk-SK"/>
        </w:rPr>
        <w:tab/>
      </w:r>
      <w:r w:rsidR="00BA3AA8" w:rsidRPr="007A4FCB">
        <w:rPr>
          <w:b/>
          <w:bCs/>
          <w:sz w:val="22"/>
          <w:szCs w:val="22"/>
          <w:lang w:val="sk-SK"/>
        </w:rPr>
        <w:t>Možné vedľajšie účinky</w:t>
      </w:r>
      <w:r w:rsidRPr="007A4FCB">
        <w:rPr>
          <w:b/>
          <w:bCs/>
          <w:sz w:val="22"/>
          <w:szCs w:val="22"/>
          <w:lang w:val="sk-SK"/>
        </w:rPr>
        <w:t xml:space="preserve"> </w:t>
      </w:r>
    </w:p>
    <w:p w14:paraId="410046DB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AB2383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  <w:r w:rsidRPr="007A4FCB">
        <w:rPr>
          <w:sz w:val="22"/>
          <w:szCs w:val="22"/>
          <w:lang w:val="sk-SK"/>
        </w:rPr>
        <w:t xml:space="preserve">Tak ako všetky lieky, aj tento liek môže mať vedľajšie účinky, hoci sa neprejavia u každého. </w:t>
      </w:r>
    </w:p>
    <w:p w14:paraId="3A7E3E45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827A334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Prestaňte užívať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a ihneď navštívte lekára alebo choďte do najbližšej nemocnice, ak:</w:t>
      </w:r>
    </w:p>
    <w:p w14:paraId="43ACB5F7" w14:textId="77777777" w:rsidR="00E3426D" w:rsidRPr="007A4FCB" w:rsidRDefault="00E3426D" w:rsidP="007A4FCB">
      <w:pPr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7A4FCB">
        <w:rPr>
          <w:bCs/>
          <w:sz w:val="22"/>
          <w:szCs w:val="22"/>
          <w:lang w:val="sk-SK"/>
        </w:rPr>
        <w:t>Máte alergickú reakciu. Príznaky môžu zahŕňať: vyrážku, ťažkosti s prehĺtaním alebo dýchaním, opuch pier, tváre, hrdla alebo jazyka</w:t>
      </w:r>
    </w:p>
    <w:p w14:paraId="53CDA7C9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3AAA8CF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Povedzte </w:t>
      </w:r>
      <w:r w:rsidR="00476F54" w:rsidRPr="007A4FCB">
        <w:rPr>
          <w:b/>
          <w:bCs/>
          <w:sz w:val="22"/>
          <w:szCs w:val="22"/>
          <w:lang w:val="sk-SK"/>
        </w:rPr>
        <w:t xml:space="preserve">svojmu </w:t>
      </w:r>
      <w:r w:rsidRPr="007A4FCB">
        <w:rPr>
          <w:b/>
          <w:bCs/>
          <w:sz w:val="22"/>
          <w:szCs w:val="22"/>
          <w:lang w:val="sk-SK"/>
        </w:rPr>
        <w:t>lekárovi čo najskôr, ak máte niektorý z nasledujúcich vedľajších účinkov:</w:t>
      </w:r>
    </w:p>
    <w:p w14:paraId="151AB810" w14:textId="77777777" w:rsidR="002C10FD" w:rsidRPr="007A4FCB" w:rsidRDefault="002C10F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D13ED64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Časté</w:t>
      </w:r>
      <w:r w:rsidRPr="007A4FCB">
        <w:rPr>
          <w:sz w:val="22"/>
          <w:szCs w:val="22"/>
          <w:lang w:val="sk-SK"/>
        </w:rPr>
        <w:t xml:space="preserve"> (</w:t>
      </w:r>
      <w:r w:rsidR="00866FBF" w:rsidRPr="007A4FCB">
        <w:rPr>
          <w:sz w:val="22"/>
          <w:szCs w:val="22"/>
          <w:lang w:val="sk-SK"/>
        </w:rPr>
        <w:t xml:space="preserve">môžu postihovať </w:t>
      </w:r>
      <w:r w:rsidRPr="007A4FCB">
        <w:rPr>
          <w:sz w:val="22"/>
          <w:szCs w:val="22"/>
          <w:lang w:val="sk-SK"/>
        </w:rPr>
        <w:t>menej ako 1 z 10 </w:t>
      </w:r>
      <w:r w:rsidR="00866FBF" w:rsidRPr="007A4FCB">
        <w:rPr>
          <w:sz w:val="22"/>
          <w:szCs w:val="22"/>
          <w:lang w:val="sk-SK"/>
        </w:rPr>
        <w:t>osôb</w:t>
      </w:r>
      <w:r w:rsidRPr="007A4FCB">
        <w:rPr>
          <w:sz w:val="22"/>
          <w:szCs w:val="22"/>
          <w:lang w:val="sk-SK"/>
        </w:rPr>
        <w:t>)</w:t>
      </w:r>
    </w:p>
    <w:p w14:paraId="4086FC48" w14:textId="77777777" w:rsidR="00E3426D" w:rsidRPr="007A4FCB" w:rsidRDefault="00E3426D" w:rsidP="007A4FC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Strata pamäti počas užívania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 xml:space="preserve">(amnézia) a nezvyčajné správanie počas tohto obdobia. Je pravdepodobnejšie, že Vás to postihne do niekoľkých hodín po užití tohto lieku. Po 7 – 8 hodinách spánku po užití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je menej pravdepodobné, že budete mať takýto problém.</w:t>
      </w:r>
    </w:p>
    <w:p w14:paraId="15891FAA" w14:textId="77777777" w:rsidR="00E3426D" w:rsidRPr="007A4FCB" w:rsidRDefault="00E3426D" w:rsidP="007A4FC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Problémy so spánkom, ktoré sa zhoršujú po užití tohto lieku</w:t>
      </w:r>
    </w:p>
    <w:p w14:paraId="48907780" w14:textId="77777777" w:rsidR="00E3426D" w:rsidRPr="007A4FCB" w:rsidRDefault="00E3426D" w:rsidP="007A4FCB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Stav, keď vidíte a počujete veci, ktoré nie sú skutočné (halucinácie)</w:t>
      </w:r>
    </w:p>
    <w:p w14:paraId="694552EC" w14:textId="77777777" w:rsidR="002C10FD" w:rsidRPr="007A4FCB" w:rsidRDefault="002C10F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38B1761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Menej časté</w:t>
      </w:r>
      <w:r w:rsidRPr="007A4FCB">
        <w:rPr>
          <w:sz w:val="22"/>
          <w:szCs w:val="22"/>
          <w:lang w:val="sk-SK"/>
        </w:rPr>
        <w:t xml:space="preserve"> (</w:t>
      </w:r>
      <w:r w:rsidR="00866FBF" w:rsidRPr="007A4FCB">
        <w:rPr>
          <w:sz w:val="22"/>
          <w:szCs w:val="22"/>
          <w:lang w:val="sk-SK"/>
        </w:rPr>
        <w:t xml:space="preserve">môžu postihovať </w:t>
      </w:r>
      <w:r w:rsidRPr="007A4FCB">
        <w:rPr>
          <w:sz w:val="22"/>
          <w:szCs w:val="22"/>
          <w:lang w:val="sk-SK"/>
        </w:rPr>
        <w:t>menej ako 1 zo 100 </w:t>
      </w:r>
      <w:r w:rsidR="00866FBF" w:rsidRPr="007A4FCB">
        <w:rPr>
          <w:sz w:val="22"/>
          <w:szCs w:val="22"/>
          <w:lang w:val="sk-SK"/>
        </w:rPr>
        <w:t>osôb</w:t>
      </w:r>
      <w:r w:rsidRPr="007A4FCB">
        <w:rPr>
          <w:sz w:val="22"/>
          <w:szCs w:val="22"/>
          <w:lang w:val="sk-SK"/>
        </w:rPr>
        <w:t>)</w:t>
      </w:r>
    </w:p>
    <w:p w14:paraId="2A0CB071" w14:textId="77777777" w:rsidR="00E3426D" w:rsidRPr="007A4FCB" w:rsidRDefault="00E3426D" w:rsidP="007A4FCB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Rozmazané videnie alebo „dvojité videnie“</w:t>
      </w:r>
      <w:r w:rsidRPr="007A4FCB">
        <w:rPr>
          <w:b/>
          <w:bCs/>
          <w:color w:val="002060"/>
          <w:sz w:val="22"/>
          <w:szCs w:val="22"/>
          <w:lang w:val="sk-SK"/>
        </w:rPr>
        <w:t xml:space="preserve"> </w:t>
      </w:r>
    </w:p>
    <w:p w14:paraId="43D9AE7A" w14:textId="77777777" w:rsidR="00866FBF" w:rsidRPr="007A4FCB" w:rsidRDefault="00866FBF" w:rsidP="007A4FCB">
      <w:pPr>
        <w:rPr>
          <w:b/>
          <w:bCs/>
          <w:sz w:val="22"/>
          <w:szCs w:val="22"/>
          <w:lang w:val="sk-SK"/>
        </w:rPr>
      </w:pPr>
    </w:p>
    <w:p w14:paraId="1107467B" w14:textId="77777777" w:rsidR="00E3426D" w:rsidRPr="007A4FCB" w:rsidRDefault="00866FBF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N</w:t>
      </w:r>
      <w:r w:rsidR="00E3426D" w:rsidRPr="007A4FCB">
        <w:rPr>
          <w:b/>
          <w:bCs/>
          <w:sz w:val="22"/>
          <w:szCs w:val="22"/>
          <w:lang w:val="sk-SK"/>
        </w:rPr>
        <w:t>eznám</w:t>
      </w:r>
      <w:r w:rsidRPr="007A4FCB">
        <w:rPr>
          <w:b/>
          <w:bCs/>
          <w:sz w:val="22"/>
          <w:szCs w:val="22"/>
          <w:lang w:val="sk-SK"/>
        </w:rPr>
        <w:t>e (častosť sa nedá odhadnúť z dostupných údajov)</w:t>
      </w:r>
    </w:p>
    <w:p w14:paraId="5F278D16" w14:textId="77777777" w:rsidR="00E3426D" w:rsidRPr="007A4FCB" w:rsidRDefault="00E3426D" w:rsidP="007A4FCB">
      <w:pPr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Horšie uvedomovanie si svojho okolia</w:t>
      </w:r>
    </w:p>
    <w:p w14:paraId="0B5C6BDF" w14:textId="77777777" w:rsidR="00B974B2" w:rsidRPr="007A4FCB" w:rsidRDefault="00E3426D" w:rsidP="007A4FCB">
      <w:pPr>
        <w:numPr>
          <w:ilvl w:val="0"/>
          <w:numId w:val="13"/>
        </w:num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Pády, najmä u starších ľudí</w:t>
      </w:r>
    </w:p>
    <w:p w14:paraId="73A30C8C" w14:textId="77777777" w:rsidR="00B974B2" w:rsidRPr="007A4FCB" w:rsidRDefault="00B974B2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1253C16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Vedenie vozid</w:t>
      </w:r>
      <w:r w:rsidR="00DC2EAB" w:rsidRPr="007A4FCB">
        <w:rPr>
          <w:b/>
          <w:bCs/>
          <w:sz w:val="22"/>
          <w:szCs w:val="22"/>
          <w:lang w:val="sk-SK"/>
        </w:rPr>
        <w:t>ie</w:t>
      </w:r>
      <w:r w:rsidRPr="007A4FCB">
        <w:rPr>
          <w:b/>
          <w:bCs/>
          <w:sz w:val="22"/>
          <w:szCs w:val="22"/>
          <w:lang w:val="sk-SK"/>
        </w:rPr>
        <w:t>l počas spánku a iné neobvyklé správanie</w:t>
      </w:r>
    </w:p>
    <w:p w14:paraId="1C7F011E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Boli hlásené určité prípady, kedy osoby, ktoré užili liek na spanie, si po prebudení nepamätali veci, ktoré robili počas spánku.</w:t>
      </w:r>
    </w:p>
    <w:p w14:paraId="4F5AAFAB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To zahŕňa vedenie vozidla v spánku, chodenie v spánku a sexuálne aktivity. Alkohol a niektoré lieky na depresiu alebo úzkosť môžu zvýšiť pravdepodobnosť výskytu týchto závažných vedľajších účinkov.</w:t>
      </w:r>
    </w:p>
    <w:p w14:paraId="65120FCE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00F54621" w14:textId="77777777" w:rsidR="00E3426D" w:rsidRPr="007A4FCB" w:rsidRDefault="00E3426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Povedzte </w:t>
      </w:r>
      <w:r w:rsidR="00DC2EAB" w:rsidRPr="007A4FCB">
        <w:rPr>
          <w:b/>
          <w:bCs/>
          <w:sz w:val="22"/>
          <w:szCs w:val="22"/>
          <w:lang w:val="sk-SK"/>
        </w:rPr>
        <w:t xml:space="preserve">svojmu </w:t>
      </w:r>
      <w:r w:rsidRPr="007A4FCB">
        <w:rPr>
          <w:b/>
          <w:bCs/>
          <w:sz w:val="22"/>
          <w:szCs w:val="22"/>
          <w:lang w:val="sk-SK"/>
        </w:rPr>
        <w:t>lekárovi alebo lekárnikovi, ak sa u </w:t>
      </w:r>
      <w:r w:rsidR="00DC2EAB" w:rsidRPr="007A4FCB">
        <w:rPr>
          <w:b/>
          <w:bCs/>
          <w:sz w:val="22"/>
          <w:szCs w:val="22"/>
          <w:lang w:val="sk-SK"/>
        </w:rPr>
        <w:t xml:space="preserve">vás </w:t>
      </w:r>
      <w:r w:rsidRPr="007A4FCB">
        <w:rPr>
          <w:b/>
          <w:bCs/>
          <w:sz w:val="22"/>
          <w:szCs w:val="22"/>
          <w:lang w:val="sk-SK"/>
        </w:rPr>
        <w:t>vyskytnú niektoré z nasledujúcich vedľajších účinkov, ktoré sú závažné alebo trvajú viac ako niekoľko dní:</w:t>
      </w:r>
    </w:p>
    <w:p w14:paraId="5C900FDE" w14:textId="77777777" w:rsidR="002C10FD" w:rsidRPr="007A4FCB" w:rsidRDefault="002C10F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1DBD941D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Časté</w:t>
      </w:r>
      <w:r w:rsidRPr="007A4FCB">
        <w:rPr>
          <w:sz w:val="22"/>
          <w:szCs w:val="22"/>
          <w:lang w:val="sk-SK"/>
        </w:rPr>
        <w:t xml:space="preserve"> (</w:t>
      </w:r>
      <w:r w:rsidR="00590551" w:rsidRPr="007A4FCB">
        <w:rPr>
          <w:sz w:val="22"/>
          <w:szCs w:val="22"/>
          <w:lang w:val="sk-SK"/>
        </w:rPr>
        <w:t xml:space="preserve">môžu postihovať </w:t>
      </w:r>
      <w:r w:rsidRPr="007A4FCB">
        <w:rPr>
          <w:sz w:val="22"/>
          <w:szCs w:val="22"/>
          <w:lang w:val="sk-SK"/>
        </w:rPr>
        <w:t>menej ako 1 z 10 </w:t>
      </w:r>
      <w:r w:rsidR="00590551" w:rsidRPr="007A4FCB">
        <w:rPr>
          <w:sz w:val="22"/>
          <w:szCs w:val="22"/>
          <w:lang w:val="sk-SK"/>
        </w:rPr>
        <w:t>osôb</w:t>
      </w:r>
      <w:r w:rsidRPr="007A4FCB">
        <w:rPr>
          <w:sz w:val="22"/>
          <w:szCs w:val="22"/>
          <w:lang w:val="sk-SK"/>
        </w:rPr>
        <w:t>)</w:t>
      </w:r>
    </w:p>
    <w:p w14:paraId="0CE7E106" w14:textId="77777777" w:rsidR="00E3426D" w:rsidRPr="007A4FCB" w:rsidRDefault="00E3426D" w:rsidP="007A4FCB">
      <w:pPr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hnačka</w:t>
      </w:r>
    </w:p>
    <w:p w14:paraId="36B05768" w14:textId="77777777" w:rsidR="00E3426D" w:rsidRPr="007A4FCB" w:rsidRDefault="00E3426D" w:rsidP="007A4FCB">
      <w:pPr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bolesť hlavy</w:t>
      </w:r>
    </w:p>
    <w:p w14:paraId="2615FB69" w14:textId="77777777" w:rsidR="00E3426D" w:rsidRPr="007A4FCB" w:rsidRDefault="00E3426D" w:rsidP="007A4FCB">
      <w:pPr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pocit únavy alebo vzrušenia</w:t>
      </w:r>
    </w:p>
    <w:p w14:paraId="345AC1B0" w14:textId="77777777" w:rsidR="00E3426D" w:rsidRPr="007A4FCB" w:rsidRDefault="00E3426D" w:rsidP="007A4FCB">
      <w:pPr>
        <w:numPr>
          <w:ilvl w:val="0"/>
          <w:numId w:val="14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nočné mory</w:t>
      </w:r>
    </w:p>
    <w:p w14:paraId="18C54EE9" w14:textId="77777777" w:rsidR="002C10FD" w:rsidRPr="007A4FCB" w:rsidRDefault="002C10FD" w:rsidP="007A4FCB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4710F8B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Menej časté</w:t>
      </w:r>
      <w:r w:rsidRPr="007A4FCB">
        <w:rPr>
          <w:sz w:val="22"/>
          <w:szCs w:val="22"/>
          <w:lang w:val="sk-SK"/>
        </w:rPr>
        <w:t xml:space="preserve"> (</w:t>
      </w:r>
      <w:r w:rsidR="00590551" w:rsidRPr="007A4FCB">
        <w:rPr>
          <w:sz w:val="22"/>
          <w:szCs w:val="22"/>
          <w:lang w:val="sk-SK"/>
        </w:rPr>
        <w:t xml:space="preserve">môžu postihovať </w:t>
      </w:r>
      <w:r w:rsidRPr="007A4FCB">
        <w:rPr>
          <w:sz w:val="22"/>
          <w:szCs w:val="22"/>
          <w:lang w:val="sk-SK"/>
        </w:rPr>
        <w:t>menej ako 1 zo 100</w:t>
      </w:r>
      <w:r w:rsidR="00590551" w:rsidRPr="007A4FCB">
        <w:rPr>
          <w:sz w:val="22"/>
          <w:szCs w:val="22"/>
          <w:lang w:val="sk-SK"/>
        </w:rPr>
        <w:t xml:space="preserve"> osôb</w:t>
      </w:r>
      <w:r w:rsidRPr="007A4FCB">
        <w:rPr>
          <w:sz w:val="22"/>
          <w:szCs w:val="22"/>
          <w:lang w:val="sk-SK"/>
        </w:rPr>
        <w:t>)</w:t>
      </w:r>
    </w:p>
    <w:p w14:paraId="606E2B99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lastRenderedPageBreak/>
        <w:t>pocit zmätenosti alebo podráždenosti</w:t>
      </w:r>
    </w:p>
    <w:p w14:paraId="7D8B8031" w14:textId="77777777" w:rsidR="002C10FD" w:rsidRPr="007A4FCB" w:rsidRDefault="002C10FD" w:rsidP="007A4FCB">
      <w:pPr>
        <w:rPr>
          <w:b/>
          <w:bCs/>
          <w:sz w:val="22"/>
          <w:szCs w:val="22"/>
          <w:lang w:val="sk-SK"/>
        </w:rPr>
      </w:pPr>
    </w:p>
    <w:p w14:paraId="6BC1E26A" w14:textId="77777777" w:rsidR="00E3426D" w:rsidRPr="007A4FCB" w:rsidRDefault="00590551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Neznáme (častosť sa nedá odhadnúť z dostupných údajov)</w:t>
      </w:r>
    </w:p>
    <w:p w14:paraId="0817FE36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svrbenie kože alebo kožná vyrážka</w:t>
      </w:r>
    </w:p>
    <w:p w14:paraId="1B802148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svalová slabosť</w:t>
      </w:r>
    </w:p>
    <w:p w14:paraId="1D897B75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pocit nepokoja, agresivity, hnevu alebo nezvyčajné správanie</w:t>
      </w:r>
    </w:p>
    <w:p w14:paraId="3E52091A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myslenie si vecí, ktoré nie sú pravdivé (bludy)</w:t>
      </w:r>
    </w:p>
    <w:p w14:paraId="6C33FCDD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zmeny sexuálnej túžby (libida)</w:t>
      </w:r>
    </w:p>
    <w:p w14:paraId="2178A2FF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zmeny v hodnotách pečeňových enzýmov – zistené vo výsledkoch krvných testov</w:t>
      </w:r>
    </w:p>
    <w:p w14:paraId="2C11DC17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zmeny v spôsobe chôdze</w:t>
      </w:r>
    </w:p>
    <w:p w14:paraId="443534D3" w14:textId="77777777" w:rsidR="00E3426D" w:rsidRPr="007A4FCB" w:rsidRDefault="00E3426D" w:rsidP="007A4FCB">
      <w:pPr>
        <w:numPr>
          <w:ilvl w:val="0"/>
          <w:numId w:val="15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menší účinok </w:t>
      </w:r>
      <w:proofErr w:type="spellStart"/>
      <w:r w:rsidR="007A24B0" w:rsidRPr="007A4FCB">
        <w:rPr>
          <w:sz w:val="22"/>
          <w:szCs w:val="22"/>
          <w:lang w:val="sk-SK"/>
        </w:rPr>
        <w:t>Zolpinoxu</w:t>
      </w:r>
      <w:proofErr w:type="spellEnd"/>
      <w:r w:rsidRPr="007A4FCB">
        <w:rPr>
          <w:sz w:val="22"/>
          <w:szCs w:val="22"/>
          <w:lang w:val="sk-SK"/>
        </w:rPr>
        <w:t>, ako je bežné</w:t>
      </w:r>
    </w:p>
    <w:p w14:paraId="48384DA8" w14:textId="77777777" w:rsidR="009D78AA" w:rsidRPr="007A4FCB" w:rsidRDefault="009D78AA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307F90E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Ak sa u vás vyskytne akýkoľvek vedľajší účinok, obráťte sa na svojho lekára alebo lekárnika. To sa týka akýchkoľvek vedľajších účinkov, ktoré nie sú uvedené v tejto písomnej informácii pre </w:t>
      </w:r>
      <w:r w:rsidR="00DC2EAB" w:rsidRPr="007A4FCB">
        <w:rPr>
          <w:sz w:val="22"/>
          <w:szCs w:val="22"/>
          <w:lang w:val="sk-SK"/>
        </w:rPr>
        <w:t>používateľa</w:t>
      </w:r>
      <w:r w:rsidRPr="007A4FCB">
        <w:rPr>
          <w:sz w:val="22"/>
          <w:szCs w:val="22"/>
          <w:lang w:val="sk-SK"/>
        </w:rPr>
        <w:t>.</w:t>
      </w:r>
    </w:p>
    <w:p w14:paraId="53EA4B74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5E5D71E9" w14:textId="77777777" w:rsidR="00A22A57" w:rsidRPr="007A4FCB" w:rsidRDefault="00A22A57" w:rsidP="007A4FCB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7A4FCB">
        <w:rPr>
          <w:b/>
          <w:sz w:val="22"/>
          <w:szCs w:val="22"/>
          <w:lang w:val="sk-SK"/>
        </w:rPr>
        <w:t>Hlásenie vedľajších účinkov</w:t>
      </w:r>
    </w:p>
    <w:p w14:paraId="41E7F081" w14:textId="77777777" w:rsidR="00A22A57" w:rsidRPr="007A4FCB" w:rsidRDefault="00A22A57" w:rsidP="007A4FCB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590551" w:rsidRPr="007A4FCB">
        <w:rPr>
          <w:sz w:val="22"/>
          <w:szCs w:val="22"/>
          <w:lang w:val="sk-SK"/>
        </w:rPr>
        <w:t xml:space="preserve">. </w:t>
      </w:r>
      <w:r w:rsidRPr="007A4FCB">
        <w:rPr>
          <w:sz w:val="22"/>
          <w:szCs w:val="22"/>
          <w:lang w:val="sk-SK"/>
        </w:rPr>
        <w:t xml:space="preserve">Vedľajšie účinky môžete hlásiť aj priamo </w:t>
      </w:r>
      <w:r w:rsidR="00590551" w:rsidRPr="007A4FCB">
        <w:rPr>
          <w:sz w:val="22"/>
          <w:szCs w:val="22"/>
          <w:lang w:val="sk-SK"/>
        </w:rPr>
        <w:t xml:space="preserve">na </w:t>
      </w:r>
      <w:r w:rsidRPr="007A4FCB">
        <w:rPr>
          <w:sz w:val="22"/>
          <w:szCs w:val="22"/>
          <w:highlight w:val="lightGray"/>
          <w:lang w:val="sk-SK"/>
        </w:rPr>
        <w:t>národn</w:t>
      </w:r>
      <w:r w:rsidR="00590551" w:rsidRPr="007A4FCB">
        <w:rPr>
          <w:sz w:val="22"/>
          <w:szCs w:val="22"/>
          <w:highlight w:val="lightGray"/>
          <w:lang w:val="sk-SK"/>
        </w:rPr>
        <w:t>é</w:t>
      </w:r>
      <w:r w:rsidRPr="007A4FCB">
        <w:rPr>
          <w:sz w:val="22"/>
          <w:szCs w:val="22"/>
          <w:highlight w:val="lightGray"/>
          <w:lang w:val="sk-SK"/>
        </w:rPr>
        <w:t xml:space="preserve"> </w:t>
      </w:r>
      <w:r w:rsidR="00590551" w:rsidRPr="007A4FCB">
        <w:rPr>
          <w:sz w:val="22"/>
          <w:szCs w:val="22"/>
          <w:highlight w:val="lightGray"/>
          <w:lang w:val="sk-SK"/>
        </w:rPr>
        <w:t>centrum</w:t>
      </w:r>
      <w:r w:rsidRPr="007A4FCB">
        <w:rPr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7A4FCB">
          <w:rPr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7A4FCB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7A025E2D" w14:textId="77777777" w:rsidR="00A22A57" w:rsidRPr="007A4FCB" w:rsidRDefault="00A22A57" w:rsidP="007A4FCB">
      <w:pPr>
        <w:rPr>
          <w:sz w:val="22"/>
          <w:szCs w:val="22"/>
          <w:lang w:val="sk-SK"/>
        </w:rPr>
      </w:pPr>
    </w:p>
    <w:p w14:paraId="47E3D1F8" w14:textId="77777777" w:rsidR="00A22A57" w:rsidRPr="007A4FCB" w:rsidRDefault="00A22A57" w:rsidP="007A4FCB">
      <w:pPr>
        <w:rPr>
          <w:sz w:val="22"/>
          <w:szCs w:val="22"/>
          <w:lang w:val="sk-SK"/>
        </w:rPr>
      </w:pPr>
    </w:p>
    <w:p w14:paraId="09FAE70C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5.</w:t>
      </w:r>
      <w:r w:rsidRPr="007A4FCB">
        <w:rPr>
          <w:b/>
          <w:bCs/>
          <w:sz w:val="22"/>
          <w:szCs w:val="22"/>
          <w:lang w:val="sk-SK"/>
        </w:rPr>
        <w:tab/>
      </w:r>
      <w:r w:rsidR="00BA3AA8" w:rsidRPr="007A4FCB">
        <w:rPr>
          <w:b/>
          <w:bCs/>
          <w:sz w:val="22"/>
          <w:szCs w:val="22"/>
          <w:lang w:val="sk-SK"/>
        </w:rPr>
        <w:t>Ako uchovávať</w:t>
      </w:r>
      <w:r w:rsidRPr="007A4FCB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</w:p>
    <w:p w14:paraId="797E6390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00BE91F6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Tento liek uchovávajte mimo dohľadu a dosahu detí.</w:t>
      </w:r>
    </w:p>
    <w:p w14:paraId="29F24D94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96FDFC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Nepoužívajte tento liek po dátume exspirácie, ktorý je uvedený na škatuľke a </w:t>
      </w:r>
      <w:proofErr w:type="spellStart"/>
      <w:r w:rsidRPr="007A4FCB">
        <w:rPr>
          <w:sz w:val="22"/>
          <w:szCs w:val="22"/>
          <w:lang w:val="sk-SK"/>
        </w:rPr>
        <w:t>blistri</w:t>
      </w:r>
      <w:proofErr w:type="spellEnd"/>
      <w:r w:rsidRPr="007A4FCB">
        <w:rPr>
          <w:sz w:val="22"/>
          <w:szCs w:val="22"/>
          <w:lang w:val="sk-SK"/>
        </w:rPr>
        <w:t xml:space="preserve"> po EXP. Dátum exspirácie sa vzťahuje na posledný deň v danom mesiaci.</w:t>
      </w:r>
    </w:p>
    <w:p w14:paraId="6E9A7C01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943796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Uchovávajte </w:t>
      </w:r>
      <w:r w:rsidR="00546FB1" w:rsidRPr="007A4FCB">
        <w:rPr>
          <w:sz w:val="22"/>
          <w:szCs w:val="22"/>
          <w:lang w:val="sk-SK"/>
        </w:rPr>
        <w:t>pri teplote do 25 </w:t>
      </w:r>
      <w:r w:rsidR="00546FB1" w:rsidRPr="007A4FCB">
        <w:rPr>
          <w:sz w:val="22"/>
          <w:szCs w:val="22"/>
          <w:lang w:val="sk-SK"/>
        </w:rPr>
        <w:sym w:font="Symbol" w:char="F0B0"/>
      </w:r>
      <w:r w:rsidR="00546FB1" w:rsidRPr="007A4FCB">
        <w:rPr>
          <w:sz w:val="22"/>
          <w:szCs w:val="22"/>
          <w:lang w:val="sk-SK"/>
        </w:rPr>
        <w:t>C</w:t>
      </w:r>
      <w:r w:rsidRPr="007A4FCB">
        <w:rPr>
          <w:sz w:val="22"/>
          <w:szCs w:val="22"/>
          <w:lang w:val="sk-SK"/>
        </w:rPr>
        <w:t>.</w:t>
      </w:r>
    </w:p>
    <w:p w14:paraId="4C254DD5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27C423" w14:textId="77777777" w:rsidR="00F0038F" w:rsidRPr="007A4FCB" w:rsidRDefault="00F0038F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Nelikvidujte lieky odpadovou vodou alebo domovým odpadom. Nepoužitý liek</w:t>
      </w:r>
      <w:r w:rsidR="00546FB1" w:rsidRPr="007A4FCB">
        <w:rPr>
          <w:noProof/>
          <w:sz w:val="22"/>
          <w:szCs w:val="22"/>
          <w:lang w:val="sk-SK"/>
        </w:rPr>
        <w:t xml:space="preserve"> </w:t>
      </w:r>
      <w:r w:rsidRPr="007A4FCB">
        <w:rPr>
          <w:sz w:val="22"/>
          <w:szCs w:val="22"/>
          <w:lang w:val="sk-SK"/>
        </w:rPr>
        <w:t>vráťte do lekárne. Tieto opatrenia pomôžu chrániť životné prostredie.</w:t>
      </w:r>
    </w:p>
    <w:p w14:paraId="669C51CC" w14:textId="77777777" w:rsidR="00E3426D" w:rsidRPr="007A4FCB" w:rsidRDefault="00E3426D" w:rsidP="007A4FCB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15FAEC35" w14:textId="77777777" w:rsidR="00E3426D" w:rsidRPr="007A4FCB" w:rsidRDefault="00E3426D" w:rsidP="007A4FCB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564472B6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6.</w:t>
      </w:r>
      <w:r w:rsidRPr="007A4FCB">
        <w:rPr>
          <w:b/>
          <w:bCs/>
          <w:sz w:val="22"/>
          <w:szCs w:val="22"/>
          <w:lang w:val="sk-SK"/>
        </w:rPr>
        <w:tab/>
      </w:r>
      <w:r w:rsidR="00562067" w:rsidRPr="007A4FCB">
        <w:rPr>
          <w:b/>
          <w:bCs/>
          <w:sz w:val="22"/>
          <w:szCs w:val="22"/>
          <w:lang w:val="sk-SK"/>
        </w:rPr>
        <w:t xml:space="preserve">Obsah balenia a </w:t>
      </w:r>
      <w:r w:rsidR="002C10FD" w:rsidRPr="007A4FCB">
        <w:rPr>
          <w:b/>
          <w:bCs/>
          <w:sz w:val="22"/>
          <w:szCs w:val="22"/>
          <w:lang w:val="sk-SK"/>
        </w:rPr>
        <w:t>ďalšie</w:t>
      </w:r>
      <w:r w:rsidR="00BA3AA8" w:rsidRPr="007A4FCB">
        <w:rPr>
          <w:b/>
          <w:bCs/>
          <w:sz w:val="22"/>
          <w:szCs w:val="22"/>
          <w:lang w:val="sk-SK"/>
        </w:rPr>
        <w:t xml:space="preserve"> informácie</w:t>
      </w:r>
    </w:p>
    <w:p w14:paraId="1AF19892" w14:textId="77777777" w:rsidR="00E3426D" w:rsidRPr="007A4FCB" w:rsidRDefault="00E3426D" w:rsidP="007A4FCB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</w:p>
    <w:p w14:paraId="4176D475" w14:textId="77777777" w:rsidR="00E3426D" w:rsidRPr="007A4FCB" w:rsidRDefault="00E3426D" w:rsidP="007A4FCB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obsahuje</w:t>
      </w:r>
    </w:p>
    <w:p w14:paraId="06C167EC" w14:textId="77777777" w:rsidR="00E3426D" w:rsidRPr="007A4FCB" w:rsidRDefault="00E3426D" w:rsidP="007A4FCB">
      <w:pPr>
        <w:rPr>
          <w:i/>
          <w:i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Liečivo je </w:t>
      </w:r>
      <w:proofErr w:type="spellStart"/>
      <w:r w:rsidRPr="007A4FCB">
        <w:rPr>
          <w:sz w:val="22"/>
          <w:szCs w:val="22"/>
          <w:lang w:val="sk-SK"/>
        </w:rPr>
        <w:t>zolpid</w:t>
      </w:r>
      <w:r w:rsidR="00010D9B" w:rsidRPr="007A4FCB">
        <w:rPr>
          <w:sz w:val="22"/>
          <w:szCs w:val="22"/>
          <w:lang w:val="sk-SK"/>
        </w:rPr>
        <w:t>e</w:t>
      </w:r>
      <w:r w:rsidRPr="007A4FCB">
        <w:rPr>
          <w:sz w:val="22"/>
          <w:szCs w:val="22"/>
          <w:lang w:val="sk-SK"/>
        </w:rPr>
        <w:t>miumtartarát</w:t>
      </w:r>
      <w:proofErr w:type="spellEnd"/>
      <w:r w:rsidRPr="007A4FCB">
        <w:rPr>
          <w:sz w:val="22"/>
          <w:szCs w:val="22"/>
          <w:lang w:val="sk-SK"/>
        </w:rPr>
        <w:t>.</w:t>
      </w:r>
    </w:p>
    <w:p w14:paraId="44BC6CED" w14:textId="77777777" w:rsidR="00E3426D" w:rsidRPr="007A4FCB" w:rsidRDefault="00E3426D" w:rsidP="007A4FCB">
      <w:pPr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Jedna </w:t>
      </w:r>
      <w:r w:rsidR="003D3B7F" w:rsidRPr="007A4FCB">
        <w:rPr>
          <w:sz w:val="22"/>
          <w:szCs w:val="22"/>
          <w:lang w:val="sk-SK"/>
        </w:rPr>
        <w:t xml:space="preserve">filmom obalená </w:t>
      </w:r>
      <w:r w:rsidRPr="007A4FCB">
        <w:rPr>
          <w:sz w:val="22"/>
          <w:szCs w:val="22"/>
          <w:lang w:val="sk-SK"/>
        </w:rPr>
        <w:t>tableta obsahuje 10</w:t>
      </w:r>
      <w:r w:rsidR="002F0F9C" w:rsidRPr="007A4FCB">
        <w:rPr>
          <w:sz w:val="22"/>
          <w:szCs w:val="22"/>
          <w:lang w:val="sk-SK"/>
        </w:rPr>
        <w:t xml:space="preserve">,0 </w:t>
      </w:r>
      <w:r w:rsidRPr="007A4FCB">
        <w:rPr>
          <w:sz w:val="22"/>
          <w:szCs w:val="22"/>
          <w:lang w:val="sk-SK"/>
        </w:rPr>
        <w:t xml:space="preserve">mg </w:t>
      </w:r>
      <w:proofErr w:type="spellStart"/>
      <w:r w:rsidRPr="007A4FCB">
        <w:rPr>
          <w:sz w:val="22"/>
          <w:szCs w:val="22"/>
          <w:lang w:val="sk-SK"/>
        </w:rPr>
        <w:t>zolpid</w:t>
      </w:r>
      <w:r w:rsidR="00010D9B" w:rsidRPr="007A4FCB">
        <w:rPr>
          <w:sz w:val="22"/>
          <w:szCs w:val="22"/>
          <w:lang w:val="sk-SK"/>
        </w:rPr>
        <w:t>e</w:t>
      </w:r>
      <w:r w:rsidRPr="007A4FCB">
        <w:rPr>
          <w:sz w:val="22"/>
          <w:szCs w:val="22"/>
          <w:lang w:val="sk-SK"/>
        </w:rPr>
        <w:t>miumtartarátu</w:t>
      </w:r>
      <w:proofErr w:type="spellEnd"/>
      <w:r w:rsidRPr="007A4FCB">
        <w:rPr>
          <w:sz w:val="22"/>
          <w:szCs w:val="22"/>
          <w:lang w:val="sk-SK"/>
        </w:rPr>
        <w:t xml:space="preserve">. </w:t>
      </w:r>
    </w:p>
    <w:p w14:paraId="0BAB8FAD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4FB38F94" w14:textId="77777777" w:rsidR="00F0038F" w:rsidRPr="007A4FCB" w:rsidRDefault="00F0038F" w:rsidP="007A4FCB">
      <w:pPr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Ďalšie zložky sú:</w:t>
      </w:r>
    </w:p>
    <w:p w14:paraId="3697EF4B" w14:textId="386BE1F8" w:rsidR="00F0038F" w:rsidRPr="007A4FCB" w:rsidRDefault="00F0038F" w:rsidP="007A4FCB">
      <w:pPr>
        <w:rPr>
          <w:rStyle w:val="Zvraznenie"/>
          <w:sz w:val="22"/>
          <w:szCs w:val="22"/>
          <w:lang w:val="sk-SK"/>
        </w:rPr>
      </w:pPr>
      <w:r w:rsidRPr="007A4FCB">
        <w:rPr>
          <w:rStyle w:val="Zvraznenie"/>
          <w:sz w:val="22"/>
          <w:szCs w:val="22"/>
          <w:lang w:val="sk-SK"/>
        </w:rPr>
        <w:t>Jadro tablety:</w:t>
      </w:r>
      <w:r w:rsidRPr="007A4FCB">
        <w:rPr>
          <w:rStyle w:val="Zvraznenie"/>
          <w:sz w:val="22"/>
          <w:szCs w:val="22"/>
          <w:lang w:val="sk-SK"/>
        </w:rPr>
        <w:br/>
      </w:r>
      <w:proofErr w:type="spellStart"/>
      <w:r w:rsidRPr="007A4FCB">
        <w:rPr>
          <w:sz w:val="22"/>
          <w:szCs w:val="22"/>
          <w:lang w:val="sk-SK"/>
        </w:rPr>
        <w:t>monohydrát</w:t>
      </w:r>
      <w:proofErr w:type="spellEnd"/>
      <w:r w:rsidRPr="007A4FCB">
        <w:rPr>
          <w:sz w:val="22"/>
          <w:szCs w:val="22"/>
          <w:lang w:val="sk-SK"/>
        </w:rPr>
        <w:t xml:space="preserve"> laktózy, </w:t>
      </w:r>
      <w:r w:rsidRPr="007A4FCB">
        <w:rPr>
          <w:color w:val="000000"/>
          <w:sz w:val="22"/>
          <w:szCs w:val="22"/>
          <w:lang w:val="sk-SK"/>
        </w:rPr>
        <w:t>mikrokryštalická celulóza</w:t>
      </w:r>
      <w:r w:rsidRPr="007A4FCB">
        <w:rPr>
          <w:sz w:val="22"/>
          <w:szCs w:val="22"/>
          <w:lang w:val="sk-SK"/>
        </w:rPr>
        <w:t xml:space="preserve">, </w:t>
      </w:r>
      <w:r w:rsidRPr="007A4FCB">
        <w:rPr>
          <w:color w:val="000000"/>
          <w:sz w:val="22"/>
          <w:szCs w:val="22"/>
          <w:lang w:val="sk-SK"/>
        </w:rPr>
        <w:t xml:space="preserve">sodná soľ </w:t>
      </w:r>
      <w:proofErr w:type="spellStart"/>
      <w:r w:rsidRPr="007A4FCB">
        <w:rPr>
          <w:color w:val="000000"/>
          <w:sz w:val="22"/>
          <w:szCs w:val="22"/>
          <w:lang w:val="sk-SK"/>
        </w:rPr>
        <w:t>karboxymetylškrobu</w:t>
      </w:r>
      <w:proofErr w:type="spellEnd"/>
      <w:r w:rsidRPr="007A4FCB">
        <w:rPr>
          <w:color w:val="000000"/>
          <w:sz w:val="22"/>
          <w:szCs w:val="22"/>
          <w:lang w:val="sk-SK"/>
        </w:rPr>
        <w:t>,</w:t>
      </w:r>
      <w:r w:rsidRPr="007A4FCB">
        <w:rPr>
          <w:sz w:val="22"/>
          <w:szCs w:val="22"/>
          <w:lang w:val="sk-SK"/>
        </w:rPr>
        <w:t xml:space="preserve"> mastenec, </w:t>
      </w:r>
      <w:proofErr w:type="spellStart"/>
      <w:r w:rsidR="00C91546" w:rsidRPr="007A4FCB">
        <w:rPr>
          <w:sz w:val="22"/>
          <w:szCs w:val="22"/>
          <w:lang w:val="sk-SK"/>
        </w:rPr>
        <w:t>stearan</w:t>
      </w:r>
      <w:proofErr w:type="spellEnd"/>
      <w:r w:rsidR="00C91546" w:rsidRPr="007A4FCB">
        <w:rPr>
          <w:sz w:val="22"/>
          <w:szCs w:val="22"/>
          <w:lang w:val="sk-SK"/>
        </w:rPr>
        <w:t xml:space="preserve"> </w:t>
      </w:r>
      <w:proofErr w:type="spellStart"/>
      <w:r w:rsidR="00C91546" w:rsidRPr="007A4FCB">
        <w:rPr>
          <w:sz w:val="22"/>
          <w:szCs w:val="22"/>
          <w:lang w:val="sk-SK"/>
        </w:rPr>
        <w:t>horečnatý</w:t>
      </w:r>
      <w:proofErr w:type="spellEnd"/>
      <w:r w:rsidRPr="007A4FCB">
        <w:rPr>
          <w:rStyle w:val="Zvraznenie"/>
          <w:sz w:val="22"/>
          <w:szCs w:val="22"/>
          <w:lang w:val="sk-SK"/>
        </w:rPr>
        <w:t xml:space="preserve"> </w:t>
      </w:r>
    </w:p>
    <w:p w14:paraId="7DC3D181" w14:textId="77777777" w:rsidR="00F0038F" w:rsidRPr="007A4FCB" w:rsidRDefault="00F0038F" w:rsidP="007A4FCB">
      <w:pPr>
        <w:rPr>
          <w:sz w:val="22"/>
          <w:szCs w:val="22"/>
          <w:lang w:val="sk-SK"/>
        </w:rPr>
      </w:pPr>
      <w:r w:rsidRPr="007A4FCB">
        <w:rPr>
          <w:rStyle w:val="Zvraznenie"/>
          <w:sz w:val="22"/>
          <w:szCs w:val="22"/>
          <w:lang w:val="sk-SK"/>
        </w:rPr>
        <w:t>Film:</w:t>
      </w:r>
    </w:p>
    <w:p w14:paraId="5C494A15" w14:textId="77777777" w:rsidR="00F0038F" w:rsidRPr="007A4FCB" w:rsidRDefault="00F0038F" w:rsidP="007A4FCB">
      <w:pPr>
        <w:spacing w:line="220" w:lineRule="exact"/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hypromelóza</w:t>
      </w:r>
      <w:proofErr w:type="spellEnd"/>
      <w:r w:rsidRPr="007A4FCB">
        <w:rPr>
          <w:sz w:val="22"/>
          <w:szCs w:val="22"/>
          <w:lang w:val="sk-SK"/>
        </w:rPr>
        <w:t xml:space="preserve">, </w:t>
      </w:r>
      <w:proofErr w:type="spellStart"/>
      <w:r w:rsidRPr="007A4FCB">
        <w:rPr>
          <w:sz w:val="22"/>
          <w:szCs w:val="22"/>
          <w:lang w:val="sk-SK"/>
        </w:rPr>
        <w:t>hyprolóza</w:t>
      </w:r>
      <w:proofErr w:type="spellEnd"/>
      <w:r w:rsidRPr="007A4FCB">
        <w:rPr>
          <w:sz w:val="22"/>
          <w:szCs w:val="22"/>
          <w:lang w:val="sk-SK"/>
        </w:rPr>
        <w:t xml:space="preserve">, oxid </w:t>
      </w:r>
      <w:proofErr w:type="spellStart"/>
      <w:r w:rsidRPr="007A4FCB">
        <w:rPr>
          <w:sz w:val="22"/>
          <w:szCs w:val="22"/>
          <w:lang w:val="sk-SK"/>
        </w:rPr>
        <w:t>titaničitý</w:t>
      </w:r>
      <w:proofErr w:type="spellEnd"/>
      <w:r w:rsidRPr="007A4FCB">
        <w:rPr>
          <w:sz w:val="22"/>
          <w:szCs w:val="22"/>
          <w:lang w:val="sk-SK"/>
        </w:rPr>
        <w:t>, mastenec</w:t>
      </w:r>
    </w:p>
    <w:p w14:paraId="02ABEA2A" w14:textId="77777777" w:rsidR="007A24B0" w:rsidRPr="007A4FCB" w:rsidRDefault="007A24B0" w:rsidP="007A4FCB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</w:p>
    <w:p w14:paraId="1842FB44" w14:textId="77777777" w:rsidR="00E3426D" w:rsidRPr="007A4FCB" w:rsidRDefault="00E3426D" w:rsidP="007A4FC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="007A24B0" w:rsidRPr="007A4FCB">
        <w:rPr>
          <w:b/>
          <w:sz w:val="22"/>
          <w:szCs w:val="22"/>
          <w:lang w:val="sk-SK"/>
        </w:rPr>
        <w:t>Zolpinox</w:t>
      </w:r>
      <w:proofErr w:type="spellEnd"/>
      <w:r w:rsidR="007A24B0" w:rsidRPr="007A4FCB" w:rsidDel="00E0027A">
        <w:rPr>
          <w:sz w:val="22"/>
          <w:szCs w:val="22"/>
          <w:lang w:val="sk-SK"/>
        </w:rPr>
        <w:t xml:space="preserve"> </w:t>
      </w:r>
      <w:r w:rsidRPr="007A4FCB">
        <w:rPr>
          <w:b/>
          <w:bCs/>
          <w:sz w:val="22"/>
          <w:szCs w:val="22"/>
          <w:lang w:val="sk-SK"/>
        </w:rPr>
        <w:t>a obsah balenia</w:t>
      </w:r>
    </w:p>
    <w:p w14:paraId="5CAE2769" w14:textId="77777777" w:rsidR="00F0038F" w:rsidRPr="007A4FCB" w:rsidRDefault="007A24B0" w:rsidP="007A4FCB">
      <w:pPr>
        <w:tabs>
          <w:tab w:val="left" w:pos="357"/>
        </w:tabs>
        <w:rPr>
          <w:sz w:val="22"/>
          <w:szCs w:val="22"/>
          <w:lang w:val="sk-SK"/>
        </w:rPr>
      </w:pPr>
      <w:proofErr w:type="spellStart"/>
      <w:r w:rsidRPr="007A4FCB">
        <w:rPr>
          <w:sz w:val="22"/>
          <w:szCs w:val="22"/>
          <w:lang w:val="sk-SK"/>
        </w:rPr>
        <w:t>Zolpinox</w:t>
      </w:r>
      <w:proofErr w:type="spellEnd"/>
      <w:r w:rsidRPr="007A4FCB" w:rsidDel="00E0027A">
        <w:rPr>
          <w:sz w:val="22"/>
          <w:szCs w:val="22"/>
          <w:lang w:val="sk-SK"/>
        </w:rPr>
        <w:t xml:space="preserve"> </w:t>
      </w:r>
      <w:r w:rsidR="00F0038F" w:rsidRPr="007A4FCB">
        <w:rPr>
          <w:sz w:val="22"/>
          <w:szCs w:val="22"/>
          <w:lang w:val="sk-SK"/>
        </w:rPr>
        <w:t xml:space="preserve">sú biele </w:t>
      </w:r>
      <w:r w:rsidR="003677BC" w:rsidRPr="007A4FCB">
        <w:rPr>
          <w:sz w:val="22"/>
          <w:szCs w:val="22"/>
          <w:lang w:val="sk-SK"/>
        </w:rPr>
        <w:t xml:space="preserve">podlhovasté </w:t>
      </w:r>
      <w:r w:rsidR="00D879B0" w:rsidRPr="007A4FCB">
        <w:rPr>
          <w:sz w:val="22"/>
          <w:szCs w:val="22"/>
          <w:lang w:val="sk-SK"/>
        </w:rPr>
        <w:t xml:space="preserve">obojstranne vypuklé </w:t>
      </w:r>
      <w:r w:rsidR="00F0038F" w:rsidRPr="007A4FCB">
        <w:rPr>
          <w:sz w:val="22"/>
          <w:szCs w:val="22"/>
          <w:lang w:val="sk-SK"/>
        </w:rPr>
        <w:t>tablety s deliacou ryhou na jednej strane</w:t>
      </w:r>
      <w:r w:rsidR="00546FB1" w:rsidRPr="007A4FCB">
        <w:rPr>
          <w:sz w:val="22"/>
          <w:szCs w:val="22"/>
          <w:lang w:val="sk-SK"/>
        </w:rPr>
        <w:t>.</w:t>
      </w:r>
      <w:r w:rsidR="00F0038F" w:rsidRPr="007A4FCB">
        <w:rPr>
          <w:sz w:val="22"/>
          <w:szCs w:val="22"/>
          <w:lang w:val="sk-SK"/>
        </w:rPr>
        <w:t xml:space="preserve"> </w:t>
      </w:r>
    </w:p>
    <w:p w14:paraId="202AD178" w14:textId="77777777" w:rsidR="00E3426D" w:rsidRPr="007A4FCB" w:rsidRDefault="00E3426D" w:rsidP="007A4FCB">
      <w:pPr>
        <w:rPr>
          <w:b/>
          <w:bCs/>
          <w:sz w:val="22"/>
          <w:szCs w:val="22"/>
          <w:lang w:val="sk-SK"/>
        </w:rPr>
      </w:pPr>
    </w:p>
    <w:p w14:paraId="25B2B8C5" w14:textId="77777777" w:rsidR="00E3426D" w:rsidRPr="007A4FCB" w:rsidRDefault="00E3426D" w:rsidP="007A4FCB">
      <w:pPr>
        <w:rPr>
          <w:strike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Tablety sú k dispozícii v </w:t>
      </w:r>
      <w:proofErr w:type="spellStart"/>
      <w:r w:rsidRPr="007A4FCB">
        <w:rPr>
          <w:sz w:val="22"/>
          <w:szCs w:val="22"/>
          <w:lang w:val="sk-SK"/>
        </w:rPr>
        <w:t>blistrových</w:t>
      </w:r>
      <w:proofErr w:type="spellEnd"/>
      <w:r w:rsidRPr="007A4FCB">
        <w:rPr>
          <w:sz w:val="22"/>
          <w:szCs w:val="22"/>
          <w:lang w:val="sk-SK"/>
        </w:rPr>
        <w:t xml:space="preserve"> baleniach po 10</w:t>
      </w:r>
      <w:r w:rsidR="00F0038F" w:rsidRPr="007A4FCB">
        <w:rPr>
          <w:sz w:val="22"/>
          <w:szCs w:val="22"/>
          <w:lang w:val="sk-SK"/>
        </w:rPr>
        <w:t xml:space="preserve">, </w:t>
      </w:r>
      <w:r w:rsidRPr="007A4FCB">
        <w:rPr>
          <w:sz w:val="22"/>
          <w:szCs w:val="22"/>
          <w:lang w:val="sk-SK"/>
        </w:rPr>
        <w:t>20</w:t>
      </w:r>
      <w:r w:rsidR="00F0038F" w:rsidRPr="007A4FCB">
        <w:rPr>
          <w:sz w:val="22"/>
          <w:szCs w:val="22"/>
          <w:lang w:val="sk-SK"/>
        </w:rPr>
        <w:t xml:space="preserve">, </w:t>
      </w:r>
      <w:smartTag w:uri="urn:schemas-microsoft-com:office:smarttags" w:element="metricconverter">
        <w:smartTagPr>
          <w:attr w:name="ProductID" w:val="30 a"/>
        </w:smartTagPr>
        <w:r w:rsidR="00F0038F" w:rsidRPr="007A4FCB">
          <w:rPr>
            <w:sz w:val="22"/>
            <w:szCs w:val="22"/>
            <w:lang w:val="sk-SK"/>
          </w:rPr>
          <w:t>30 a</w:t>
        </w:r>
      </w:smartTag>
      <w:r w:rsidR="00F0038F" w:rsidRPr="007A4FCB">
        <w:rPr>
          <w:sz w:val="22"/>
          <w:szCs w:val="22"/>
          <w:lang w:val="sk-SK"/>
        </w:rPr>
        <w:t xml:space="preserve"> 50</w:t>
      </w:r>
      <w:r w:rsidRPr="007A4FCB">
        <w:rPr>
          <w:sz w:val="22"/>
          <w:szCs w:val="22"/>
          <w:lang w:val="sk-SK"/>
        </w:rPr>
        <w:t xml:space="preserve"> tabliet. </w:t>
      </w:r>
    </w:p>
    <w:p w14:paraId="54671EAE" w14:textId="77777777" w:rsidR="00E3426D" w:rsidRPr="007A4FCB" w:rsidRDefault="009A46CC" w:rsidP="007A4FCB">
      <w:pPr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Na trh nemusia byť uvedené všetky veľkosti balenia.</w:t>
      </w:r>
    </w:p>
    <w:p w14:paraId="1310CD22" w14:textId="77777777" w:rsidR="00E3426D" w:rsidRPr="007A4FCB" w:rsidRDefault="00E3426D" w:rsidP="007A4FCB">
      <w:pPr>
        <w:rPr>
          <w:sz w:val="22"/>
          <w:szCs w:val="22"/>
          <w:lang w:val="sk-SK"/>
        </w:rPr>
      </w:pPr>
    </w:p>
    <w:p w14:paraId="4A1EB12E" w14:textId="77777777" w:rsidR="00DB21B1" w:rsidRPr="007A4FCB" w:rsidRDefault="00E3426D" w:rsidP="007A4FCB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Držiteľ rozhodnutia o registrácii </w:t>
      </w:r>
    </w:p>
    <w:p w14:paraId="1AFBC604" w14:textId="77777777" w:rsidR="00DB21B1" w:rsidRPr="007A4FCB" w:rsidRDefault="00DB21B1" w:rsidP="007A4FCB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proofErr w:type="spellStart"/>
      <w:r w:rsidRPr="007A4FCB">
        <w:rPr>
          <w:bCs/>
          <w:sz w:val="22"/>
          <w:szCs w:val="22"/>
          <w:lang w:val="sk-SK"/>
        </w:rPr>
        <w:lastRenderedPageBreak/>
        <w:t>Neuraxpharm</w:t>
      </w:r>
      <w:proofErr w:type="spellEnd"/>
      <w:r w:rsidRPr="007A4FCB">
        <w:rPr>
          <w:bCs/>
          <w:sz w:val="22"/>
          <w:szCs w:val="22"/>
          <w:lang w:val="sk-SK"/>
        </w:rPr>
        <w:t xml:space="preserve"> </w:t>
      </w:r>
      <w:proofErr w:type="spellStart"/>
      <w:r w:rsidRPr="007A4FCB">
        <w:rPr>
          <w:bCs/>
          <w:sz w:val="22"/>
          <w:szCs w:val="22"/>
          <w:lang w:val="sk-SK"/>
        </w:rPr>
        <w:t>Bohemia</w:t>
      </w:r>
      <w:proofErr w:type="spellEnd"/>
      <w:r w:rsidRPr="007A4FCB">
        <w:rPr>
          <w:bCs/>
          <w:sz w:val="22"/>
          <w:szCs w:val="22"/>
          <w:lang w:val="sk-SK"/>
        </w:rPr>
        <w:t xml:space="preserve"> s.r.o.</w:t>
      </w:r>
    </w:p>
    <w:p w14:paraId="47E850F5" w14:textId="77777777" w:rsidR="00DB21B1" w:rsidRPr="007A4FCB" w:rsidRDefault="00DB21B1" w:rsidP="007A4FCB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proofErr w:type="spellStart"/>
      <w:r w:rsidRPr="007A4FCB">
        <w:rPr>
          <w:bCs/>
          <w:sz w:val="22"/>
          <w:szCs w:val="22"/>
          <w:lang w:val="sk-SK"/>
        </w:rPr>
        <w:t>náměstí</w:t>
      </w:r>
      <w:proofErr w:type="spellEnd"/>
      <w:r w:rsidRPr="007A4FCB">
        <w:rPr>
          <w:bCs/>
          <w:sz w:val="22"/>
          <w:szCs w:val="22"/>
          <w:lang w:val="sk-SK"/>
        </w:rPr>
        <w:t xml:space="preserve"> Republiky 1078/1</w:t>
      </w:r>
    </w:p>
    <w:p w14:paraId="4B6CF931" w14:textId="3676A81D" w:rsidR="00DB21B1" w:rsidRPr="007A4FCB" w:rsidRDefault="00DB21B1" w:rsidP="007A4FCB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r w:rsidRPr="007A4FCB">
        <w:rPr>
          <w:bCs/>
          <w:sz w:val="22"/>
          <w:szCs w:val="22"/>
          <w:lang w:val="sk-SK"/>
        </w:rPr>
        <w:t xml:space="preserve">110 00 Praha 1 – Nové </w:t>
      </w:r>
      <w:proofErr w:type="spellStart"/>
      <w:r w:rsidRPr="007A4FCB">
        <w:rPr>
          <w:bCs/>
          <w:sz w:val="22"/>
          <w:szCs w:val="22"/>
          <w:lang w:val="sk-SK"/>
        </w:rPr>
        <w:t>Město</w:t>
      </w:r>
      <w:proofErr w:type="spellEnd"/>
    </w:p>
    <w:p w14:paraId="66DA7415" w14:textId="1BD62D57" w:rsidR="00DB21B1" w:rsidRPr="007A4FCB" w:rsidRDefault="00DB21B1" w:rsidP="007A4FCB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Česká republika</w:t>
      </w:r>
    </w:p>
    <w:p w14:paraId="65841DAB" w14:textId="77777777" w:rsidR="00DB21B1" w:rsidRPr="007A4FCB" w:rsidRDefault="00DB21B1" w:rsidP="007A4FCB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</w:p>
    <w:p w14:paraId="069A559D" w14:textId="43854749" w:rsidR="00E3426D" w:rsidRPr="007A4FCB" w:rsidRDefault="00DB21B1" w:rsidP="007A4FC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>V</w:t>
      </w:r>
      <w:r w:rsidR="00E3426D" w:rsidRPr="007A4FCB">
        <w:rPr>
          <w:b/>
          <w:bCs/>
          <w:sz w:val="22"/>
          <w:szCs w:val="22"/>
          <w:lang w:val="sk-SK"/>
        </w:rPr>
        <w:t>ýrobca</w:t>
      </w:r>
    </w:p>
    <w:p w14:paraId="69D32DB7" w14:textId="77777777" w:rsidR="00F0038F" w:rsidRPr="007A4FCB" w:rsidRDefault="00F0038F" w:rsidP="007A4FCB">
      <w:pPr>
        <w:suppressAutoHyphens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SVUS Pharma </w:t>
      </w:r>
      <w:proofErr w:type="spellStart"/>
      <w:r w:rsidRPr="007A4FCB">
        <w:rPr>
          <w:sz w:val="22"/>
          <w:szCs w:val="22"/>
          <w:lang w:val="sk-SK"/>
        </w:rPr>
        <w:t>a.s</w:t>
      </w:r>
      <w:proofErr w:type="spellEnd"/>
      <w:r w:rsidRPr="007A4FCB">
        <w:rPr>
          <w:sz w:val="22"/>
          <w:szCs w:val="22"/>
          <w:lang w:val="sk-SK"/>
        </w:rPr>
        <w:t xml:space="preserve">., </w:t>
      </w:r>
    </w:p>
    <w:p w14:paraId="658DC2D5" w14:textId="77777777" w:rsidR="00F0038F" w:rsidRPr="007A4FCB" w:rsidRDefault="00F0038F" w:rsidP="007A4FCB">
      <w:pPr>
        <w:suppressAutoHyphens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 xml:space="preserve">Smetanovo </w:t>
      </w:r>
      <w:proofErr w:type="spellStart"/>
      <w:r w:rsidRPr="007A4FCB">
        <w:rPr>
          <w:sz w:val="22"/>
          <w:szCs w:val="22"/>
          <w:lang w:val="sk-SK"/>
        </w:rPr>
        <w:t>nábřeží</w:t>
      </w:r>
      <w:proofErr w:type="spellEnd"/>
      <w:r w:rsidRPr="007A4FCB">
        <w:rPr>
          <w:sz w:val="22"/>
          <w:szCs w:val="22"/>
          <w:lang w:val="sk-SK"/>
        </w:rPr>
        <w:t xml:space="preserve"> 1238/20a</w:t>
      </w:r>
    </w:p>
    <w:p w14:paraId="1C80A3CC" w14:textId="77777777" w:rsidR="00DB21B1" w:rsidRPr="007A4FCB" w:rsidRDefault="00F0038F" w:rsidP="007A4FCB">
      <w:pPr>
        <w:suppressAutoHyphens/>
        <w:rPr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500 02 Hradec Králové</w:t>
      </w:r>
    </w:p>
    <w:p w14:paraId="0A78612A" w14:textId="6B0C8865" w:rsidR="00F0038F" w:rsidRPr="007A4FCB" w:rsidRDefault="00F0038F" w:rsidP="007A4FCB">
      <w:pPr>
        <w:suppressAutoHyphens/>
        <w:rPr>
          <w:spacing w:val="-3"/>
          <w:sz w:val="22"/>
          <w:szCs w:val="22"/>
          <w:lang w:val="sk-SK"/>
        </w:rPr>
      </w:pPr>
      <w:r w:rsidRPr="007A4FCB">
        <w:rPr>
          <w:sz w:val="22"/>
          <w:szCs w:val="22"/>
          <w:lang w:val="sk-SK"/>
        </w:rPr>
        <w:t>Česká republika</w:t>
      </w:r>
    </w:p>
    <w:p w14:paraId="47343E6E" w14:textId="77777777" w:rsidR="00E3426D" w:rsidRPr="007A4FCB" w:rsidRDefault="00E3426D" w:rsidP="007A4FC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A4BE850" w14:textId="7260B330" w:rsidR="00E3426D" w:rsidRPr="007A4FCB" w:rsidRDefault="00E3426D" w:rsidP="007A4FCB">
      <w:pPr>
        <w:rPr>
          <w:sz w:val="22"/>
          <w:szCs w:val="22"/>
          <w:lang w:val="sk-SK"/>
        </w:rPr>
      </w:pPr>
      <w:r w:rsidRPr="007A4FCB">
        <w:rPr>
          <w:b/>
          <w:bCs/>
          <w:sz w:val="22"/>
          <w:szCs w:val="22"/>
          <w:lang w:val="sk-SK"/>
        </w:rPr>
        <w:t xml:space="preserve">Táto písomná informácia bola naposledy </w:t>
      </w:r>
      <w:r w:rsidR="001763F0" w:rsidRPr="007A4FCB">
        <w:rPr>
          <w:b/>
          <w:bCs/>
          <w:sz w:val="22"/>
          <w:szCs w:val="22"/>
          <w:lang w:val="sk-SK"/>
        </w:rPr>
        <w:t xml:space="preserve">aktualizovaná </w:t>
      </w:r>
      <w:r w:rsidRPr="007A4FCB">
        <w:rPr>
          <w:b/>
          <w:bCs/>
          <w:sz w:val="22"/>
          <w:szCs w:val="22"/>
          <w:lang w:val="sk-SK"/>
        </w:rPr>
        <w:t>v</w:t>
      </w:r>
      <w:r w:rsidR="007A4FCB" w:rsidRPr="007A4FCB">
        <w:rPr>
          <w:b/>
          <w:bCs/>
          <w:sz w:val="22"/>
          <w:szCs w:val="22"/>
          <w:lang w:val="sk-SK"/>
        </w:rPr>
        <w:t> novembri 2018</w:t>
      </w:r>
      <w:r w:rsidRPr="007A4FCB">
        <w:rPr>
          <w:b/>
          <w:sz w:val="22"/>
          <w:szCs w:val="22"/>
          <w:lang w:val="sk-SK"/>
        </w:rPr>
        <w:t>.</w:t>
      </w:r>
    </w:p>
    <w:sectPr w:rsidR="00E3426D" w:rsidRPr="007A4FCB" w:rsidSect="007A4FCB">
      <w:headerReference w:type="default" r:id="rId8"/>
      <w:footerReference w:type="default" r:id="rId9"/>
      <w:headerReference w:type="first" r:id="rId10"/>
      <w:pgSz w:w="11907" w:h="16840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8F356" w14:textId="77777777" w:rsidR="00712C84" w:rsidRDefault="00712C84">
      <w:r>
        <w:separator/>
      </w:r>
    </w:p>
  </w:endnote>
  <w:endnote w:type="continuationSeparator" w:id="0">
    <w:p w14:paraId="3D8907DE" w14:textId="77777777" w:rsidR="00712C84" w:rsidRDefault="00712C84">
      <w:r>
        <w:continuationSeparator/>
      </w:r>
    </w:p>
  </w:endnote>
  <w:endnote w:type="continuationNotice" w:id="1">
    <w:p w14:paraId="04868F92" w14:textId="77777777" w:rsidR="00712C84" w:rsidRDefault="00712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9385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6033D74" w14:textId="09CFDB94" w:rsidR="006C6202" w:rsidRPr="00C91546" w:rsidRDefault="006C6202">
        <w:pPr>
          <w:pStyle w:val="Pta"/>
          <w:jc w:val="center"/>
          <w:rPr>
            <w:sz w:val="18"/>
            <w:szCs w:val="18"/>
          </w:rPr>
        </w:pPr>
        <w:r w:rsidRPr="00C91546">
          <w:rPr>
            <w:sz w:val="18"/>
            <w:szCs w:val="18"/>
          </w:rPr>
          <w:fldChar w:fldCharType="begin"/>
        </w:r>
        <w:r w:rsidRPr="00C91546">
          <w:rPr>
            <w:sz w:val="18"/>
            <w:szCs w:val="18"/>
          </w:rPr>
          <w:instrText>PAGE   \* MERGEFORMAT</w:instrText>
        </w:r>
        <w:r w:rsidRPr="00C91546">
          <w:rPr>
            <w:sz w:val="18"/>
            <w:szCs w:val="18"/>
          </w:rPr>
          <w:fldChar w:fldCharType="separate"/>
        </w:r>
        <w:r w:rsidR="00660211" w:rsidRPr="00660211">
          <w:rPr>
            <w:noProof/>
            <w:sz w:val="18"/>
            <w:szCs w:val="18"/>
            <w:lang w:val="sk-SK"/>
          </w:rPr>
          <w:t>7</w:t>
        </w:r>
        <w:r w:rsidRPr="00C91546">
          <w:rPr>
            <w:sz w:val="18"/>
            <w:szCs w:val="18"/>
          </w:rPr>
          <w:fldChar w:fldCharType="end"/>
        </w:r>
      </w:p>
    </w:sdtContent>
  </w:sdt>
  <w:p w14:paraId="0B8C8D93" w14:textId="77777777" w:rsidR="00C34698" w:rsidRDefault="00C34698" w:rsidP="005643C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F1E7C" w14:textId="77777777" w:rsidR="00712C84" w:rsidRDefault="00712C84">
      <w:r>
        <w:separator/>
      </w:r>
    </w:p>
  </w:footnote>
  <w:footnote w:type="continuationSeparator" w:id="0">
    <w:p w14:paraId="0B4B3411" w14:textId="77777777" w:rsidR="00712C84" w:rsidRDefault="00712C84">
      <w:r>
        <w:continuationSeparator/>
      </w:r>
    </w:p>
  </w:footnote>
  <w:footnote w:type="continuationNotice" w:id="1">
    <w:p w14:paraId="629944E9" w14:textId="77777777" w:rsidR="00712C84" w:rsidRDefault="00712C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029BB" w14:textId="77777777" w:rsidR="007A4FCB" w:rsidRPr="007779A3" w:rsidRDefault="007A4FCB" w:rsidP="007A4FCB">
    <w:pPr>
      <w:pStyle w:val="Hlavika"/>
      <w:rPr>
        <w:sz w:val="18"/>
        <w:szCs w:val="18"/>
      </w:rPr>
    </w:pPr>
    <w:proofErr w:type="spellStart"/>
    <w:r w:rsidRPr="007779A3">
      <w:rPr>
        <w:sz w:val="18"/>
        <w:szCs w:val="18"/>
      </w:rPr>
      <w:t>Schválený</w:t>
    </w:r>
    <w:proofErr w:type="spellEnd"/>
    <w:r w:rsidRPr="007779A3">
      <w:rPr>
        <w:sz w:val="18"/>
        <w:szCs w:val="18"/>
      </w:rPr>
      <w:t xml:space="preserve"> text k </w:t>
    </w:r>
    <w:proofErr w:type="spellStart"/>
    <w:r w:rsidRPr="007779A3">
      <w:rPr>
        <w:sz w:val="18"/>
        <w:szCs w:val="18"/>
      </w:rPr>
      <w:t>rozhodnutiu</w:t>
    </w:r>
    <w:proofErr w:type="spellEnd"/>
    <w:r w:rsidRPr="007779A3">
      <w:rPr>
        <w:sz w:val="18"/>
        <w:szCs w:val="18"/>
      </w:rPr>
      <w:t xml:space="preserve"> o </w:t>
    </w:r>
    <w:proofErr w:type="spellStart"/>
    <w:r w:rsidRPr="007779A3">
      <w:rPr>
        <w:sz w:val="18"/>
        <w:szCs w:val="18"/>
      </w:rPr>
      <w:t>prevode</w:t>
    </w:r>
    <w:proofErr w:type="spellEnd"/>
    <w:r w:rsidRPr="007779A3">
      <w:rPr>
        <w:sz w:val="18"/>
        <w:szCs w:val="18"/>
      </w:rPr>
      <w:t xml:space="preserve">, </w:t>
    </w:r>
    <w:proofErr w:type="spellStart"/>
    <w:proofErr w:type="gramStart"/>
    <w:r w:rsidRPr="007779A3">
      <w:rPr>
        <w:sz w:val="18"/>
        <w:szCs w:val="18"/>
      </w:rPr>
      <w:t>ev.č</w:t>
    </w:r>
    <w:proofErr w:type="spellEnd"/>
    <w:r w:rsidRPr="007779A3">
      <w:rPr>
        <w:sz w:val="18"/>
        <w:szCs w:val="18"/>
      </w:rPr>
      <w:t>.:</w:t>
    </w:r>
    <w:proofErr w:type="gramEnd"/>
    <w:r w:rsidRPr="007779A3">
      <w:rPr>
        <w:sz w:val="18"/>
        <w:szCs w:val="18"/>
      </w:rPr>
      <w:t xml:space="preserve"> 2018/06249-TR</w:t>
    </w:r>
  </w:p>
  <w:p w14:paraId="1D9A6149" w14:textId="77777777" w:rsidR="007A4FCB" w:rsidRDefault="007A4FC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EBAAF" w14:textId="77777777" w:rsidR="005D0B7C" w:rsidRPr="00662B3A" w:rsidRDefault="005D0B7C" w:rsidP="005D0B7C">
    <w:pPr>
      <w:pStyle w:val="Hlavika"/>
      <w:rPr>
        <w:sz w:val="18"/>
        <w:szCs w:val="18"/>
      </w:rPr>
    </w:pPr>
    <w:proofErr w:type="spellStart"/>
    <w:r w:rsidRPr="00662B3A">
      <w:rPr>
        <w:sz w:val="18"/>
        <w:szCs w:val="18"/>
      </w:rPr>
      <w:t>Schválený</w:t>
    </w:r>
    <w:proofErr w:type="spellEnd"/>
    <w:r w:rsidRPr="00662B3A">
      <w:rPr>
        <w:sz w:val="18"/>
        <w:szCs w:val="18"/>
      </w:rPr>
      <w:t xml:space="preserve"> text k </w:t>
    </w:r>
    <w:proofErr w:type="spellStart"/>
    <w:r w:rsidRPr="00662B3A">
      <w:rPr>
        <w:sz w:val="18"/>
        <w:szCs w:val="18"/>
      </w:rPr>
      <w:t>rozhodnutiu</w:t>
    </w:r>
    <w:proofErr w:type="spellEnd"/>
    <w:r w:rsidRPr="00662B3A">
      <w:rPr>
        <w:sz w:val="18"/>
        <w:szCs w:val="18"/>
      </w:rPr>
      <w:t xml:space="preserve"> o </w:t>
    </w:r>
    <w:proofErr w:type="spellStart"/>
    <w:r w:rsidRPr="00662B3A">
      <w:rPr>
        <w:sz w:val="18"/>
        <w:szCs w:val="18"/>
      </w:rPr>
      <w:t>predĺžení</w:t>
    </w:r>
    <w:proofErr w:type="spellEnd"/>
    <w:r w:rsidRPr="00662B3A">
      <w:rPr>
        <w:sz w:val="18"/>
        <w:szCs w:val="18"/>
      </w:rPr>
      <w:t xml:space="preserve">, </w:t>
    </w:r>
    <w:proofErr w:type="spellStart"/>
    <w:r w:rsidRPr="00662B3A">
      <w:rPr>
        <w:sz w:val="18"/>
        <w:szCs w:val="18"/>
      </w:rPr>
      <w:t>ev</w:t>
    </w:r>
    <w:proofErr w:type="spellEnd"/>
    <w:r w:rsidRPr="00662B3A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662B3A">
      <w:rPr>
        <w:sz w:val="18"/>
        <w:szCs w:val="18"/>
      </w:rPr>
      <w:t>č.: 2016/03055-PRE</w:t>
    </w:r>
  </w:p>
  <w:p w14:paraId="380CA32B" w14:textId="77777777" w:rsidR="005D0B7C" w:rsidRDefault="005D0B7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2319F"/>
    <w:multiLevelType w:val="hybridMultilevel"/>
    <w:tmpl w:val="4AE46F64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1F94"/>
    <w:multiLevelType w:val="hybridMultilevel"/>
    <w:tmpl w:val="46F23D92"/>
    <w:lvl w:ilvl="0" w:tplc="6E7AA340">
      <w:numFmt w:val="bullet"/>
      <w:lvlText w:val="-"/>
      <w:lvlJc w:val="left"/>
      <w:pPr>
        <w:tabs>
          <w:tab w:val="num" w:pos="567"/>
        </w:tabs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507F2"/>
    <w:multiLevelType w:val="hybridMultilevel"/>
    <w:tmpl w:val="166C8FA8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368F"/>
    <w:multiLevelType w:val="hybridMultilevel"/>
    <w:tmpl w:val="B6A67D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17EC"/>
    <w:multiLevelType w:val="hybridMultilevel"/>
    <w:tmpl w:val="E2C43A76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25584"/>
    <w:multiLevelType w:val="hybridMultilevel"/>
    <w:tmpl w:val="E12E2578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318"/>
    <w:multiLevelType w:val="hybridMultilevel"/>
    <w:tmpl w:val="3B94072C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97096"/>
    <w:multiLevelType w:val="hybridMultilevel"/>
    <w:tmpl w:val="3042DA9E"/>
    <w:lvl w:ilvl="0" w:tplc="408001F0">
      <w:numFmt w:val="bullet"/>
      <w:lvlText w:val="-"/>
      <w:lvlJc w:val="left"/>
      <w:pPr>
        <w:tabs>
          <w:tab w:val="num" w:pos="92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BA24D9"/>
    <w:multiLevelType w:val="hybridMultilevel"/>
    <w:tmpl w:val="6AEEA2D6"/>
    <w:lvl w:ilvl="0" w:tplc="321CA8C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475CC"/>
    <w:multiLevelType w:val="hybridMultilevel"/>
    <w:tmpl w:val="CDC6B9B6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B0CE5"/>
    <w:multiLevelType w:val="hybridMultilevel"/>
    <w:tmpl w:val="B70E4CFC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25A9E"/>
    <w:multiLevelType w:val="hybridMultilevel"/>
    <w:tmpl w:val="649086F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98853A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329CE092">
      <w:numFmt w:val="bullet"/>
      <w:lvlText w:val="-"/>
      <w:lvlJc w:val="left"/>
      <w:pPr>
        <w:tabs>
          <w:tab w:val="num" w:pos="2550"/>
        </w:tabs>
        <w:ind w:left="2550" w:hanging="570"/>
      </w:pPr>
      <w:rPr>
        <w:rFonts w:ascii="Times New Roman" w:eastAsia="Times New Roman" w:hAnsi="Times New Roman" w:hint="default"/>
        <w:color w:val="auto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A819DF"/>
    <w:multiLevelType w:val="hybridMultilevel"/>
    <w:tmpl w:val="422622F8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5" w15:restartNumberingAfterBreak="0">
    <w:nsid w:val="69DA2E82"/>
    <w:multiLevelType w:val="hybridMultilevel"/>
    <w:tmpl w:val="5AB2B09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15FCB"/>
    <w:multiLevelType w:val="hybridMultilevel"/>
    <w:tmpl w:val="4FB42988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724E9"/>
    <w:multiLevelType w:val="hybridMultilevel"/>
    <w:tmpl w:val="581CBDE4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D51F0"/>
    <w:multiLevelType w:val="hybridMultilevel"/>
    <w:tmpl w:val="78FCD37E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571B4"/>
    <w:multiLevelType w:val="hybridMultilevel"/>
    <w:tmpl w:val="33F4A57A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4"/>
  </w:num>
  <w:num w:numId="4">
    <w:abstractNumId w:val="7"/>
  </w:num>
  <w:num w:numId="5">
    <w:abstractNumId w:val="2"/>
  </w:num>
  <w:num w:numId="6">
    <w:abstractNumId w:val="8"/>
  </w:num>
  <w:num w:numId="7">
    <w:abstractNumId w:val="18"/>
  </w:num>
  <w:num w:numId="8">
    <w:abstractNumId w:val="6"/>
  </w:num>
  <w:num w:numId="9">
    <w:abstractNumId w:val="17"/>
  </w:num>
  <w:num w:numId="10">
    <w:abstractNumId w:val="10"/>
  </w:num>
  <w:num w:numId="11">
    <w:abstractNumId w:val="1"/>
  </w:num>
  <w:num w:numId="12">
    <w:abstractNumId w:val="13"/>
  </w:num>
  <w:num w:numId="13">
    <w:abstractNumId w:val="16"/>
  </w:num>
  <w:num w:numId="14">
    <w:abstractNumId w:val="11"/>
  </w:num>
  <w:num w:numId="15">
    <w:abstractNumId w:val="19"/>
  </w:num>
  <w:num w:numId="16">
    <w:abstractNumId w:val="5"/>
  </w:num>
  <w:num w:numId="17">
    <w:abstractNumId w:val="3"/>
  </w:num>
  <w:num w:numId="1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9">
    <w:abstractNumId w:val="4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44"/>
    <w:rsid w:val="00002D33"/>
    <w:rsid w:val="00005E23"/>
    <w:rsid w:val="00010D9B"/>
    <w:rsid w:val="000253EE"/>
    <w:rsid w:val="000379A4"/>
    <w:rsid w:val="00056938"/>
    <w:rsid w:val="00071C28"/>
    <w:rsid w:val="00071EC2"/>
    <w:rsid w:val="000735AA"/>
    <w:rsid w:val="00076705"/>
    <w:rsid w:val="00084D08"/>
    <w:rsid w:val="00085150"/>
    <w:rsid w:val="00097481"/>
    <w:rsid w:val="000A6FFA"/>
    <w:rsid w:val="000C0525"/>
    <w:rsid w:val="000D3ED1"/>
    <w:rsid w:val="000F1BF0"/>
    <w:rsid w:val="00106ADB"/>
    <w:rsid w:val="001113F4"/>
    <w:rsid w:val="00117B62"/>
    <w:rsid w:val="00124C50"/>
    <w:rsid w:val="00134B75"/>
    <w:rsid w:val="00136099"/>
    <w:rsid w:val="0017050C"/>
    <w:rsid w:val="00172972"/>
    <w:rsid w:val="00173D2E"/>
    <w:rsid w:val="00175979"/>
    <w:rsid w:val="001763F0"/>
    <w:rsid w:val="001820A6"/>
    <w:rsid w:val="00184815"/>
    <w:rsid w:val="001A567A"/>
    <w:rsid w:val="001B79EB"/>
    <w:rsid w:val="001D28C1"/>
    <w:rsid w:val="001E12A1"/>
    <w:rsid w:val="001E1A5C"/>
    <w:rsid w:val="001F71F1"/>
    <w:rsid w:val="00205ED5"/>
    <w:rsid w:val="00225D73"/>
    <w:rsid w:val="002334CC"/>
    <w:rsid w:val="002524E1"/>
    <w:rsid w:val="0025399C"/>
    <w:rsid w:val="00260FCB"/>
    <w:rsid w:val="0026532C"/>
    <w:rsid w:val="002774E7"/>
    <w:rsid w:val="00285A26"/>
    <w:rsid w:val="0029523F"/>
    <w:rsid w:val="002A208A"/>
    <w:rsid w:val="002A4BF2"/>
    <w:rsid w:val="002A6B8A"/>
    <w:rsid w:val="002B6A1C"/>
    <w:rsid w:val="002C0C77"/>
    <w:rsid w:val="002C10FD"/>
    <w:rsid w:val="002C6514"/>
    <w:rsid w:val="002F0F9C"/>
    <w:rsid w:val="002F198F"/>
    <w:rsid w:val="002F74DD"/>
    <w:rsid w:val="00300478"/>
    <w:rsid w:val="003022C6"/>
    <w:rsid w:val="0030595D"/>
    <w:rsid w:val="00313EC8"/>
    <w:rsid w:val="003243D0"/>
    <w:rsid w:val="00324E72"/>
    <w:rsid w:val="00332634"/>
    <w:rsid w:val="003408F9"/>
    <w:rsid w:val="00351CF7"/>
    <w:rsid w:val="00364A58"/>
    <w:rsid w:val="00365B6C"/>
    <w:rsid w:val="003677BC"/>
    <w:rsid w:val="00384A29"/>
    <w:rsid w:val="00385994"/>
    <w:rsid w:val="0039205E"/>
    <w:rsid w:val="003A29BF"/>
    <w:rsid w:val="003C03DD"/>
    <w:rsid w:val="003D3B7F"/>
    <w:rsid w:val="003E348D"/>
    <w:rsid w:val="00424F1C"/>
    <w:rsid w:val="00452BAB"/>
    <w:rsid w:val="004554C2"/>
    <w:rsid w:val="00476F54"/>
    <w:rsid w:val="00477CB9"/>
    <w:rsid w:val="0048101E"/>
    <w:rsid w:val="00482EB4"/>
    <w:rsid w:val="004A4AA2"/>
    <w:rsid w:val="004A7AD7"/>
    <w:rsid w:val="004C629E"/>
    <w:rsid w:val="004E4815"/>
    <w:rsid w:val="004E5055"/>
    <w:rsid w:val="004F0C3A"/>
    <w:rsid w:val="00514504"/>
    <w:rsid w:val="00524050"/>
    <w:rsid w:val="005415EF"/>
    <w:rsid w:val="0054254C"/>
    <w:rsid w:val="00546FB1"/>
    <w:rsid w:val="00556C9E"/>
    <w:rsid w:val="00562067"/>
    <w:rsid w:val="005643C0"/>
    <w:rsid w:val="00567E82"/>
    <w:rsid w:val="0057280C"/>
    <w:rsid w:val="005730D5"/>
    <w:rsid w:val="00573A43"/>
    <w:rsid w:val="0059011F"/>
    <w:rsid w:val="00590551"/>
    <w:rsid w:val="00597692"/>
    <w:rsid w:val="005A741F"/>
    <w:rsid w:val="005B72AE"/>
    <w:rsid w:val="005C01A2"/>
    <w:rsid w:val="005C2E08"/>
    <w:rsid w:val="005C5F9A"/>
    <w:rsid w:val="005D0B7C"/>
    <w:rsid w:val="005D20A5"/>
    <w:rsid w:val="005E00DD"/>
    <w:rsid w:val="005E2E8E"/>
    <w:rsid w:val="005E3CD1"/>
    <w:rsid w:val="005E4180"/>
    <w:rsid w:val="005F58CA"/>
    <w:rsid w:val="00603EA0"/>
    <w:rsid w:val="00610910"/>
    <w:rsid w:val="00610B35"/>
    <w:rsid w:val="0061159B"/>
    <w:rsid w:val="0061570D"/>
    <w:rsid w:val="00622072"/>
    <w:rsid w:val="00634A8D"/>
    <w:rsid w:val="00635908"/>
    <w:rsid w:val="00641245"/>
    <w:rsid w:val="00642D6E"/>
    <w:rsid w:val="00645487"/>
    <w:rsid w:val="006524FE"/>
    <w:rsid w:val="00660211"/>
    <w:rsid w:val="006803FE"/>
    <w:rsid w:val="00690DED"/>
    <w:rsid w:val="00694E63"/>
    <w:rsid w:val="006A2D70"/>
    <w:rsid w:val="006B14C0"/>
    <w:rsid w:val="006C40B3"/>
    <w:rsid w:val="006C6202"/>
    <w:rsid w:val="006C799D"/>
    <w:rsid w:val="006F2D35"/>
    <w:rsid w:val="007046DD"/>
    <w:rsid w:val="0070549F"/>
    <w:rsid w:val="00712C84"/>
    <w:rsid w:val="00715B21"/>
    <w:rsid w:val="007172BA"/>
    <w:rsid w:val="00724857"/>
    <w:rsid w:val="00732C03"/>
    <w:rsid w:val="007336B5"/>
    <w:rsid w:val="007337FA"/>
    <w:rsid w:val="00737780"/>
    <w:rsid w:val="00742725"/>
    <w:rsid w:val="00752547"/>
    <w:rsid w:val="0076196B"/>
    <w:rsid w:val="00764171"/>
    <w:rsid w:val="0078503F"/>
    <w:rsid w:val="007910A2"/>
    <w:rsid w:val="007A24B0"/>
    <w:rsid w:val="007A4FCB"/>
    <w:rsid w:val="007A6CD7"/>
    <w:rsid w:val="007C0604"/>
    <w:rsid w:val="007C21BF"/>
    <w:rsid w:val="007F1D5A"/>
    <w:rsid w:val="00814346"/>
    <w:rsid w:val="00823644"/>
    <w:rsid w:val="00841932"/>
    <w:rsid w:val="00845B13"/>
    <w:rsid w:val="00854B2E"/>
    <w:rsid w:val="00866FBF"/>
    <w:rsid w:val="008719D0"/>
    <w:rsid w:val="00882061"/>
    <w:rsid w:val="00883DC2"/>
    <w:rsid w:val="00884D39"/>
    <w:rsid w:val="00894BBB"/>
    <w:rsid w:val="008A6B95"/>
    <w:rsid w:val="008B7AB9"/>
    <w:rsid w:val="008D03EF"/>
    <w:rsid w:val="008D0E47"/>
    <w:rsid w:val="008D709E"/>
    <w:rsid w:val="008E10AE"/>
    <w:rsid w:val="008F143B"/>
    <w:rsid w:val="008F3C51"/>
    <w:rsid w:val="00916DD7"/>
    <w:rsid w:val="009227B6"/>
    <w:rsid w:val="00923A04"/>
    <w:rsid w:val="00925207"/>
    <w:rsid w:val="0093601F"/>
    <w:rsid w:val="009405EC"/>
    <w:rsid w:val="00942E9A"/>
    <w:rsid w:val="009626A5"/>
    <w:rsid w:val="00965658"/>
    <w:rsid w:val="00972735"/>
    <w:rsid w:val="00973A04"/>
    <w:rsid w:val="009864A3"/>
    <w:rsid w:val="009934AA"/>
    <w:rsid w:val="00993A91"/>
    <w:rsid w:val="009A46CC"/>
    <w:rsid w:val="009D7445"/>
    <w:rsid w:val="009D78AA"/>
    <w:rsid w:val="009E2C4F"/>
    <w:rsid w:val="009E7641"/>
    <w:rsid w:val="009F3E24"/>
    <w:rsid w:val="009F4834"/>
    <w:rsid w:val="009F5025"/>
    <w:rsid w:val="009F6F78"/>
    <w:rsid w:val="00A02E93"/>
    <w:rsid w:val="00A22A57"/>
    <w:rsid w:val="00A34DB3"/>
    <w:rsid w:val="00A464CD"/>
    <w:rsid w:val="00A606FD"/>
    <w:rsid w:val="00A76975"/>
    <w:rsid w:val="00A82314"/>
    <w:rsid w:val="00A8380D"/>
    <w:rsid w:val="00A84FEA"/>
    <w:rsid w:val="00A8539C"/>
    <w:rsid w:val="00AA0145"/>
    <w:rsid w:val="00AA36EF"/>
    <w:rsid w:val="00AB4085"/>
    <w:rsid w:val="00AC361C"/>
    <w:rsid w:val="00AC4452"/>
    <w:rsid w:val="00AC7D6C"/>
    <w:rsid w:val="00B00B5C"/>
    <w:rsid w:val="00B07F35"/>
    <w:rsid w:val="00B109F0"/>
    <w:rsid w:val="00B153B2"/>
    <w:rsid w:val="00B202AC"/>
    <w:rsid w:val="00B221DE"/>
    <w:rsid w:val="00B3021C"/>
    <w:rsid w:val="00B40705"/>
    <w:rsid w:val="00B46819"/>
    <w:rsid w:val="00B61187"/>
    <w:rsid w:val="00B6130F"/>
    <w:rsid w:val="00B73195"/>
    <w:rsid w:val="00B870F9"/>
    <w:rsid w:val="00B87848"/>
    <w:rsid w:val="00B974B2"/>
    <w:rsid w:val="00BA38C4"/>
    <w:rsid w:val="00BA3AA8"/>
    <w:rsid w:val="00BB791E"/>
    <w:rsid w:val="00C00E0C"/>
    <w:rsid w:val="00C00E8A"/>
    <w:rsid w:val="00C02EEC"/>
    <w:rsid w:val="00C06380"/>
    <w:rsid w:val="00C102F3"/>
    <w:rsid w:val="00C11ABE"/>
    <w:rsid w:val="00C1380A"/>
    <w:rsid w:val="00C14AC1"/>
    <w:rsid w:val="00C263A9"/>
    <w:rsid w:val="00C312D5"/>
    <w:rsid w:val="00C337DE"/>
    <w:rsid w:val="00C34698"/>
    <w:rsid w:val="00C667BF"/>
    <w:rsid w:val="00C91546"/>
    <w:rsid w:val="00C9669A"/>
    <w:rsid w:val="00C97944"/>
    <w:rsid w:val="00CA4D1E"/>
    <w:rsid w:val="00CB45C6"/>
    <w:rsid w:val="00CB594F"/>
    <w:rsid w:val="00CB6D2C"/>
    <w:rsid w:val="00CC0243"/>
    <w:rsid w:val="00CD611C"/>
    <w:rsid w:val="00CD7FBF"/>
    <w:rsid w:val="00CE7F16"/>
    <w:rsid w:val="00CF0F73"/>
    <w:rsid w:val="00CF1FC5"/>
    <w:rsid w:val="00D04309"/>
    <w:rsid w:val="00D046F4"/>
    <w:rsid w:val="00D05A7D"/>
    <w:rsid w:val="00D163C7"/>
    <w:rsid w:val="00D23C49"/>
    <w:rsid w:val="00D25B54"/>
    <w:rsid w:val="00D45AEE"/>
    <w:rsid w:val="00D463F1"/>
    <w:rsid w:val="00D64A77"/>
    <w:rsid w:val="00D754B2"/>
    <w:rsid w:val="00D778E5"/>
    <w:rsid w:val="00D879B0"/>
    <w:rsid w:val="00D94CAE"/>
    <w:rsid w:val="00D975AA"/>
    <w:rsid w:val="00DA7D0E"/>
    <w:rsid w:val="00DB21B1"/>
    <w:rsid w:val="00DC2EAB"/>
    <w:rsid w:val="00DC3998"/>
    <w:rsid w:val="00DC5AB5"/>
    <w:rsid w:val="00DC7BFD"/>
    <w:rsid w:val="00DD0450"/>
    <w:rsid w:val="00DE119B"/>
    <w:rsid w:val="00DE15F6"/>
    <w:rsid w:val="00DE47C5"/>
    <w:rsid w:val="00DF11DC"/>
    <w:rsid w:val="00DF1285"/>
    <w:rsid w:val="00DF2BC6"/>
    <w:rsid w:val="00E0027A"/>
    <w:rsid w:val="00E3426D"/>
    <w:rsid w:val="00E41ED0"/>
    <w:rsid w:val="00E42AE0"/>
    <w:rsid w:val="00E46F70"/>
    <w:rsid w:val="00E528A4"/>
    <w:rsid w:val="00E534E5"/>
    <w:rsid w:val="00E613DB"/>
    <w:rsid w:val="00E73928"/>
    <w:rsid w:val="00E74648"/>
    <w:rsid w:val="00E77EEB"/>
    <w:rsid w:val="00E906DE"/>
    <w:rsid w:val="00E91E03"/>
    <w:rsid w:val="00E95BE4"/>
    <w:rsid w:val="00EA5487"/>
    <w:rsid w:val="00EA6B55"/>
    <w:rsid w:val="00ED3ABC"/>
    <w:rsid w:val="00ED54DC"/>
    <w:rsid w:val="00EE0ACD"/>
    <w:rsid w:val="00EE7F95"/>
    <w:rsid w:val="00EF05BE"/>
    <w:rsid w:val="00EF0840"/>
    <w:rsid w:val="00EF1CB9"/>
    <w:rsid w:val="00EF6FC3"/>
    <w:rsid w:val="00EF7720"/>
    <w:rsid w:val="00F0038F"/>
    <w:rsid w:val="00F013BF"/>
    <w:rsid w:val="00F0495B"/>
    <w:rsid w:val="00F16901"/>
    <w:rsid w:val="00F22F36"/>
    <w:rsid w:val="00F26171"/>
    <w:rsid w:val="00F26A1E"/>
    <w:rsid w:val="00F31CD2"/>
    <w:rsid w:val="00F35918"/>
    <w:rsid w:val="00F41E39"/>
    <w:rsid w:val="00F425FD"/>
    <w:rsid w:val="00F44A79"/>
    <w:rsid w:val="00F45F79"/>
    <w:rsid w:val="00F5407C"/>
    <w:rsid w:val="00F623D7"/>
    <w:rsid w:val="00F76D4F"/>
    <w:rsid w:val="00F86DF2"/>
    <w:rsid w:val="00F918F1"/>
    <w:rsid w:val="00FA0D5A"/>
    <w:rsid w:val="00FA396D"/>
    <w:rsid w:val="00FB2237"/>
    <w:rsid w:val="00FB4F5E"/>
    <w:rsid w:val="00FB5279"/>
    <w:rsid w:val="00FC67A3"/>
    <w:rsid w:val="00FC68F5"/>
    <w:rsid w:val="00FD4DF7"/>
    <w:rsid w:val="00FD58F3"/>
    <w:rsid w:val="00FE45FB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1889C"/>
  <w15:docId w15:val="{BA69E6B5-4473-46D6-A53E-DEBD4137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4B75"/>
    <w:rPr>
      <w:sz w:val="24"/>
      <w:szCs w:val="24"/>
      <w:lang w:val="en-GB" w:eastAsia="en-US"/>
    </w:rPr>
  </w:style>
  <w:style w:type="paragraph" w:styleId="Nadpis1">
    <w:name w:val="heading 1"/>
    <w:aliases w:val="Nadpis 1 Char2,Nadpis 1 Char1 Char"/>
    <w:basedOn w:val="Normlny"/>
    <w:next w:val="Normlny"/>
    <w:link w:val="slostrany"/>
    <w:uiPriority w:val="99"/>
    <w:qFormat/>
    <w:rsid w:val="00F44A79"/>
    <w:pPr>
      <w:keepNext/>
      <w:spacing w:before="240" w:after="60" w:line="360" w:lineRule="auto"/>
      <w:jc w:val="center"/>
      <w:outlineLvl w:val="0"/>
    </w:pPr>
    <w:rPr>
      <w:b/>
      <w:bCs/>
      <w:kern w:val="28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44A79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44A79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F44A79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3"/>
    </w:pPr>
  </w:style>
  <w:style w:type="paragraph" w:styleId="Nadpis5">
    <w:name w:val="heading 5"/>
    <w:basedOn w:val="Normlny"/>
    <w:next w:val="Normlny"/>
    <w:link w:val="Nadpis5Char"/>
    <w:uiPriority w:val="99"/>
    <w:qFormat/>
    <w:rsid w:val="00F44A79"/>
    <w:pPr>
      <w:spacing w:before="240" w:after="60" w:line="360" w:lineRule="auto"/>
      <w:jc w:val="both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uiPriority w:val="99"/>
    <w:rsid w:val="00F44A79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link w:val="Nadpis2"/>
    <w:uiPriority w:val="99"/>
    <w:semiHidden/>
    <w:locked/>
    <w:rsid w:val="00F44A79"/>
    <w:rPr>
      <w:rFonts w:ascii="Times New Roman" w:hAnsi="Times New Roman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link w:val="Nadpis3"/>
    <w:uiPriority w:val="99"/>
    <w:semiHidden/>
    <w:locked/>
    <w:rsid w:val="00F44A79"/>
    <w:rPr>
      <w:rFonts w:ascii="Times New Roman" w:hAnsi="Times New Roman" w:cs="Times New Roman"/>
      <w:b/>
      <w:bCs/>
      <w:sz w:val="26"/>
      <w:szCs w:val="26"/>
      <w:lang w:val="en-GB" w:eastAsia="x-none"/>
    </w:rPr>
  </w:style>
  <w:style w:type="character" w:customStyle="1" w:styleId="Nadpis4Char">
    <w:name w:val="Nadpis 4 Char"/>
    <w:link w:val="Nadpis4"/>
    <w:uiPriority w:val="99"/>
    <w:semiHidden/>
    <w:locked/>
    <w:rsid w:val="00F44A79"/>
    <w:rPr>
      <w:rFonts w:ascii="Times New Roman" w:hAnsi="Times New Roman" w:cs="Times New Roman"/>
      <w:b/>
      <w:bCs/>
      <w:sz w:val="28"/>
      <w:szCs w:val="28"/>
      <w:lang w:val="en-GB" w:eastAsia="x-none"/>
    </w:rPr>
  </w:style>
  <w:style w:type="character" w:customStyle="1" w:styleId="Nadpis5Char">
    <w:name w:val="Nadpis 5 Char"/>
    <w:link w:val="Nadpis5"/>
    <w:uiPriority w:val="99"/>
    <w:semiHidden/>
    <w:locked/>
    <w:rsid w:val="00F44A79"/>
    <w:rPr>
      <w:rFonts w:ascii="Times New Roman" w:hAnsi="Times New Roman" w:cs="Times New Roman"/>
      <w:b/>
      <w:bCs/>
      <w:i/>
      <w:iCs/>
      <w:sz w:val="26"/>
      <w:szCs w:val="26"/>
      <w:lang w:val="en-GB" w:eastAsia="x-none"/>
    </w:rPr>
  </w:style>
  <w:style w:type="paragraph" w:customStyle="1" w:styleId="Naslov">
    <w:name w:val="Naslov"/>
    <w:basedOn w:val="Normlny"/>
    <w:uiPriority w:val="99"/>
    <w:rsid w:val="00F44A79"/>
    <w:pPr>
      <w:tabs>
        <w:tab w:val="left" w:pos="840"/>
      </w:tabs>
    </w:pPr>
    <w:rPr>
      <w:b/>
      <w:bCs/>
      <w:caps/>
    </w:rPr>
  </w:style>
  <w:style w:type="paragraph" w:customStyle="1" w:styleId="tekst">
    <w:name w:val="tekst"/>
    <w:basedOn w:val="Normlny"/>
    <w:uiPriority w:val="99"/>
    <w:rsid w:val="00F44A79"/>
    <w:pPr>
      <w:spacing w:before="60" w:line="240" w:lineRule="atLeast"/>
      <w:jc w:val="both"/>
    </w:pPr>
  </w:style>
  <w:style w:type="character" w:customStyle="1" w:styleId="Heading1Char">
    <w:name w:val="Heading 1 Char"/>
    <w:uiPriority w:val="99"/>
    <w:locked/>
    <w:rsid w:val="00F44A79"/>
    <w:rPr>
      <w:rFonts w:ascii="Times New Roman" w:hAnsi="Times New Roman" w:cs="Times New Roman"/>
      <w:b/>
      <w:bCs/>
      <w:kern w:val="32"/>
      <w:sz w:val="32"/>
      <w:szCs w:val="32"/>
      <w:lang w:val="en-GB" w:eastAsia="x-none"/>
    </w:rPr>
  </w:style>
  <w:style w:type="paragraph" w:styleId="Normlnywebov">
    <w:name w:val="Normal (Web)"/>
    <w:basedOn w:val="Normlny"/>
    <w:uiPriority w:val="99"/>
    <w:rsid w:val="00F44A79"/>
    <w:pPr>
      <w:spacing w:before="100" w:beforeAutospacing="1" w:after="100" w:afterAutospacing="1"/>
    </w:pPr>
    <w:rPr>
      <w:lang w:val="en-US"/>
    </w:rPr>
  </w:style>
  <w:style w:type="paragraph" w:styleId="Normlnysozarkami">
    <w:name w:val="Normal Indent"/>
    <w:basedOn w:val="Normlny"/>
    <w:uiPriority w:val="99"/>
    <w:rsid w:val="00F44A79"/>
    <w:pPr>
      <w:spacing w:after="120"/>
      <w:ind w:left="720"/>
    </w:pPr>
    <w:rPr>
      <w:sz w:val="22"/>
      <w:szCs w:val="22"/>
    </w:rPr>
  </w:style>
  <w:style w:type="paragraph" w:styleId="Pta">
    <w:name w:val="footer"/>
    <w:basedOn w:val="Normlny"/>
    <w:link w:val="PtaChar"/>
    <w:uiPriority w:val="99"/>
    <w:rsid w:val="00F44A7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slostrany">
    <w:name w:val="page number"/>
    <w:aliases w:val="Nadpis 1 Char1,Nadpis 1 Char2 Char,Nadpis 1 Char1 Char Char"/>
    <w:link w:val="Nadpis1"/>
    <w:uiPriority w:val="99"/>
    <w:locked/>
    <w:rsid w:val="00F44A79"/>
    <w:rPr>
      <w:rFonts w:cs="Times New Roman"/>
    </w:rPr>
  </w:style>
  <w:style w:type="character" w:customStyle="1" w:styleId="PtaChar">
    <w:name w:val="Päta Char"/>
    <w:link w:val="Pta"/>
    <w:uiPriority w:val="99"/>
    <w:locked/>
    <w:rsid w:val="00F44A79"/>
    <w:rPr>
      <w:rFonts w:cs="Times New Roman"/>
      <w:sz w:val="20"/>
      <w:szCs w:val="20"/>
      <w:lang w:val="en-GB" w:eastAsia="x-none"/>
    </w:rPr>
  </w:style>
  <w:style w:type="character" w:customStyle="1" w:styleId="CharChar">
    <w:name w:val="Char Char"/>
    <w:uiPriority w:val="99"/>
    <w:locked/>
    <w:rsid w:val="00F44A79"/>
    <w:rPr>
      <w:rFonts w:cs="Times New Roman"/>
    </w:rPr>
  </w:style>
  <w:style w:type="character" w:customStyle="1" w:styleId="tw4winMark">
    <w:name w:val="tw4winMark"/>
    <w:uiPriority w:val="99"/>
    <w:rsid w:val="00F44A7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F44A7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44A79"/>
    <w:rPr>
      <w:color w:val="0000FF"/>
    </w:rPr>
  </w:style>
  <w:style w:type="character" w:customStyle="1" w:styleId="tw4winPopup">
    <w:name w:val="tw4winPopup"/>
    <w:uiPriority w:val="99"/>
    <w:rsid w:val="00F44A7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44A7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44A7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44A7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44A7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uiPriority w:val="99"/>
    <w:semiHidden/>
    <w:rsid w:val="00FB52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B5279"/>
    <w:rPr>
      <w:rFonts w:ascii="Tahoma" w:hAnsi="Tahoma" w:cs="Tahoma"/>
      <w:sz w:val="16"/>
      <w:szCs w:val="16"/>
      <w:lang w:val="en-GB" w:eastAsia="en-US"/>
    </w:rPr>
  </w:style>
  <w:style w:type="table" w:styleId="Mriekatabuky">
    <w:name w:val="Table Grid"/>
    <w:basedOn w:val="Normlnatabuka"/>
    <w:uiPriority w:val="99"/>
    <w:rsid w:val="008E10A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136099"/>
    <w:pPr>
      <w:tabs>
        <w:tab w:val="center" w:pos="4320"/>
        <w:tab w:val="right" w:pos="8640"/>
      </w:tabs>
    </w:pPr>
  </w:style>
  <w:style w:type="paragraph" w:styleId="Odsekzoznamu">
    <w:name w:val="List Paragraph"/>
    <w:basedOn w:val="Normlny"/>
    <w:uiPriority w:val="34"/>
    <w:qFormat/>
    <w:rsid w:val="005643C0"/>
    <w:pPr>
      <w:spacing w:after="200" w:line="276" w:lineRule="auto"/>
      <w:ind w:left="720"/>
      <w:contextualSpacing/>
    </w:pPr>
    <w:rPr>
      <w:rFonts w:ascii="Arial" w:eastAsia="SimSun" w:hAnsi="Arial"/>
      <w:sz w:val="20"/>
      <w:szCs w:val="22"/>
      <w:lang w:val="sk-SK" w:eastAsia="sk-SK"/>
    </w:rPr>
  </w:style>
  <w:style w:type="character" w:customStyle="1" w:styleId="HlavikaChar">
    <w:name w:val="Hlavička Char"/>
    <w:link w:val="Hlavika"/>
    <w:locked/>
    <w:rsid w:val="005E3CD1"/>
    <w:rPr>
      <w:rFonts w:cs="Times New Roman"/>
      <w:sz w:val="24"/>
      <w:szCs w:val="24"/>
      <w:lang w:val="en-GB" w:eastAsia="en-US"/>
    </w:rPr>
  </w:style>
  <w:style w:type="paragraph" w:customStyle="1" w:styleId="Text">
    <w:name w:val="Text"/>
    <w:basedOn w:val="Normlny"/>
    <w:rsid w:val="005643C0"/>
    <w:pPr>
      <w:jc w:val="both"/>
    </w:pPr>
    <w:rPr>
      <w:szCs w:val="20"/>
      <w:lang w:val="cs-CZ"/>
    </w:rPr>
  </w:style>
  <w:style w:type="paragraph" w:customStyle="1" w:styleId="Default">
    <w:name w:val="Default"/>
    <w:rsid w:val="005643C0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character" w:styleId="Zvraznenie">
    <w:name w:val="Emphasis"/>
    <w:qFormat/>
    <w:rsid w:val="00F0038F"/>
    <w:rPr>
      <w:i/>
      <w:iCs/>
    </w:rPr>
  </w:style>
  <w:style w:type="paragraph" w:styleId="Zkladntext">
    <w:name w:val="Body Text"/>
    <w:basedOn w:val="Normlny"/>
    <w:link w:val="ZkladntextChar"/>
    <w:rsid w:val="00F0038F"/>
    <w:rPr>
      <w:sz w:val="22"/>
      <w:lang w:val="cs-CZ" w:eastAsia="cs-CZ"/>
    </w:rPr>
  </w:style>
  <w:style w:type="character" w:customStyle="1" w:styleId="ZkladntextChar">
    <w:name w:val="Základný text Char"/>
    <w:link w:val="Zkladntext"/>
    <w:rsid w:val="00F0038F"/>
    <w:rPr>
      <w:szCs w:val="24"/>
    </w:rPr>
  </w:style>
  <w:style w:type="character" w:styleId="Odkaznakomentr">
    <w:name w:val="annotation reference"/>
    <w:semiHidden/>
    <w:rsid w:val="002524E1"/>
    <w:rPr>
      <w:sz w:val="16"/>
      <w:szCs w:val="16"/>
    </w:rPr>
  </w:style>
  <w:style w:type="paragraph" w:styleId="Textkomentra">
    <w:name w:val="annotation text"/>
    <w:basedOn w:val="Normlny"/>
    <w:semiHidden/>
    <w:rsid w:val="002524E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252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2374</Words>
  <Characters>13532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Module 2</vt:lpstr>
      <vt:lpstr>Module 2</vt:lpstr>
    </vt:vector>
  </TitlesOfParts>
  <Company>SUKL</Company>
  <LinksUpToDate>false</LinksUpToDate>
  <CharactersWithSpaces>15875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</dc:title>
  <dc:creator>MSINKIC</dc:creator>
  <cp:lastModifiedBy>Molnárová, Zuzana</cp:lastModifiedBy>
  <cp:revision>5</cp:revision>
  <cp:lastPrinted>2018-11-16T13:42:00Z</cp:lastPrinted>
  <dcterms:created xsi:type="dcterms:W3CDTF">2018-11-16T08:08:00Z</dcterms:created>
  <dcterms:modified xsi:type="dcterms:W3CDTF">2018-11-16T13:42:00Z</dcterms:modified>
</cp:coreProperties>
</file>