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A0F" w:rsidRPr="00A81BB9" w:rsidRDefault="00E46A0F" w:rsidP="00E46A0F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bookmarkStart w:id="0" w:name="_GoBack"/>
      <w:bookmarkEnd w:id="0"/>
      <w:r w:rsidRPr="00A81BB9">
        <w:rPr>
          <w:rFonts w:ascii="Times New Roman" w:eastAsia="Times New Roman" w:hAnsi="Times New Roman" w:cs="Times New Roman"/>
          <w:b/>
          <w:bCs/>
          <w:lang w:val="sk-SK"/>
        </w:rPr>
        <w:t>Písomná informácia pre používateľa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A81BB9">
        <w:rPr>
          <w:rFonts w:ascii="Times New Roman" w:eastAsia="Times New Roman" w:hAnsi="Times New Roman" w:cs="Times New Roman"/>
          <w:b/>
          <w:spacing w:val="-1"/>
          <w:lang w:val="sk-SK"/>
        </w:rPr>
        <w:t xml:space="preserve">Gefitinib Teva </w:t>
      </w:r>
      <w:r w:rsidRPr="00A81BB9">
        <w:rPr>
          <w:rFonts w:ascii="Times New Roman" w:eastAsia="Times New Roman" w:hAnsi="Times New Roman" w:cs="Times New Roman"/>
          <w:b/>
          <w:lang w:val="sk-SK"/>
        </w:rPr>
        <w:t>250 mg fil</w:t>
      </w:r>
      <w:r w:rsidRPr="00A81BB9">
        <w:rPr>
          <w:rFonts w:ascii="Times New Roman" w:eastAsia="Times New Roman" w:hAnsi="Times New Roman" w:cs="Times New Roman"/>
          <w:b/>
          <w:spacing w:val="-2"/>
          <w:lang w:val="sk-SK"/>
        </w:rPr>
        <w:t>m</w:t>
      </w:r>
      <w:r w:rsidRPr="00A81BB9">
        <w:rPr>
          <w:rFonts w:ascii="Times New Roman" w:eastAsia="Times New Roman" w:hAnsi="Times New Roman" w:cs="Times New Roman"/>
          <w:b/>
          <w:spacing w:val="-4"/>
          <w:lang w:val="sk-SK"/>
        </w:rPr>
        <w:t>om obalené</w:t>
      </w:r>
      <w:r w:rsidRPr="00A81BB9">
        <w:rPr>
          <w:rFonts w:ascii="Times New Roman" w:eastAsia="Times New Roman" w:hAnsi="Times New Roman" w:cs="Times New Roman"/>
          <w:b/>
          <w:lang w:val="sk-SK"/>
        </w:rPr>
        <w:t xml:space="preserve"> tablety</w:t>
      </w:r>
    </w:p>
    <w:p w:rsidR="00B93EFB" w:rsidRDefault="00B93EFB" w:rsidP="00E46A0F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gefitinib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b/>
          <w:szCs w:val="20"/>
          <w:lang w:val="sk-SK"/>
        </w:rPr>
        <w:t>Pozorne si prečítajte celú písomnú informáciu predtým, ako začnete užívať tento liek, pretože obsahuje pre vás dôležité informácie.</w:t>
      </w:r>
    </w:p>
    <w:p w:rsidR="00E46A0F" w:rsidRPr="00A81BB9" w:rsidRDefault="00E46A0F" w:rsidP="00E46A0F">
      <w:pPr>
        <w:pStyle w:val="Odsekzoznamu"/>
        <w:numPr>
          <w:ilvl w:val="0"/>
          <w:numId w:val="4"/>
        </w:numPr>
        <w:tabs>
          <w:tab w:val="left" w:pos="567"/>
          <w:tab w:val="left" w:pos="9498"/>
        </w:tabs>
        <w:spacing w:after="0" w:line="240" w:lineRule="auto"/>
        <w:ind w:hanging="720"/>
        <w:rPr>
          <w:rFonts w:ascii="Times New Roman" w:eastAsia="Times New Roman" w:hAnsi="Times New Roman" w:cs="Times New Roman"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szCs w:val="20"/>
          <w:lang w:val="sk-SK"/>
        </w:rPr>
        <w:t xml:space="preserve">Túto písomnú informáciu si uschovajte. Možno bude potrebné, aby ste si ju znovu prečítali. </w:t>
      </w:r>
    </w:p>
    <w:p w:rsidR="00E46A0F" w:rsidRPr="00A81BB9" w:rsidRDefault="00E46A0F" w:rsidP="00E46A0F">
      <w:pPr>
        <w:tabs>
          <w:tab w:val="left" w:pos="567"/>
          <w:tab w:val="left" w:pos="9498"/>
        </w:tabs>
        <w:spacing w:after="0" w:line="240" w:lineRule="auto"/>
        <w:ind w:left="567"/>
        <w:rPr>
          <w:rFonts w:ascii="Times New Roman" w:eastAsia="Times New Roman" w:hAnsi="Times New Roman" w:cs="Times New Roman"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szCs w:val="20"/>
          <w:lang w:val="sk-SK"/>
        </w:rPr>
        <w:t>Ak máte akékoľvek ďalšie otázky, obráťte sa na svojho lekára, lekárnika alebo zdravotnú sestru.</w:t>
      </w:r>
    </w:p>
    <w:p w:rsidR="00E46A0F" w:rsidRPr="00A81BB9" w:rsidRDefault="00E46A0F" w:rsidP="00E46A0F">
      <w:pPr>
        <w:tabs>
          <w:tab w:val="left" w:pos="567"/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szCs w:val="20"/>
          <w:lang w:val="sk-SK"/>
        </w:rPr>
        <w:t xml:space="preserve">- </w:t>
      </w:r>
      <w:r w:rsidRPr="00A81BB9">
        <w:rPr>
          <w:rFonts w:ascii="Times New Roman" w:eastAsia="Times New Roman" w:hAnsi="Times New Roman" w:cs="Times New Roman"/>
          <w:szCs w:val="20"/>
          <w:lang w:val="sk-SK"/>
        </w:rPr>
        <w:tab/>
        <w:t>Tento liek bol predpísaný iba vám. Nedávajte ho nikomu inému. Môže mu uškodiť, dokonca aj vtedy, ak má ro</w:t>
      </w:r>
      <w:r w:rsidR="00873E63">
        <w:rPr>
          <w:rFonts w:ascii="Times New Roman" w:eastAsia="Times New Roman" w:hAnsi="Times New Roman" w:cs="Times New Roman"/>
          <w:szCs w:val="20"/>
          <w:lang w:val="sk-SK"/>
        </w:rPr>
        <w:t>vnaké prejavy ochorenia ako vy.</w:t>
      </w:r>
      <w:r w:rsidRPr="00A81BB9">
        <w:rPr>
          <w:rFonts w:ascii="Times New Roman" w:eastAsia="Times New Roman" w:hAnsi="Times New Roman" w:cs="Times New Roman"/>
          <w:szCs w:val="20"/>
          <w:lang w:val="sk-SK"/>
        </w:rPr>
        <w:t xml:space="preserve"> </w:t>
      </w:r>
    </w:p>
    <w:p w:rsidR="00E46A0F" w:rsidRPr="00A81BB9" w:rsidRDefault="00E46A0F" w:rsidP="00E46A0F">
      <w:pPr>
        <w:tabs>
          <w:tab w:val="left" w:pos="567"/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szCs w:val="20"/>
          <w:lang w:val="sk-SK"/>
        </w:rPr>
        <w:t>-</w:t>
      </w:r>
      <w:r w:rsidRPr="00A81BB9">
        <w:rPr>
          <w:rFonts w:ascii="Times New Roman" w:eastAsia="Times New Roman" w:hAnsi="Times New Roman" w:cs="Times New Roman"/>
          <w:szCs w:val="20"/>
          <w:lang w:val="sk-SK"/>
        </w:rPr>
        <w:tab/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b/>
          <w:szCs w:val="20"/>
          <w:lang w:val="sk-SK"/>
        </w:rPr>
        <w:t>V tejto písomnej informácii sa dozviete:</w:t>
      </w:r>
    </w:p>
    <w:p w:rsidR="00E46A0F" w:rsidRPr="00A81BB9" w:rsidRDefault="00873E63" w:rsidP="00E46A0F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-29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Čo je Gefitinib Teva </w:t>
      </w:r>
      <w:r w:rsidR="00E46A0F" w:rsidRPr="00A81BB9">
        <w:rPr>
          <w:rFonts w:ascii="Times New Roman" w:hAnsi="Times New Roman" w:cs="Times New Roman"/>
          <w:lang w:val="sk-SK"/>
        </w:rPr>
        <w:t>a na čo sa používa</w:t>
      </w:r>
    </w:p>
    <w:p w:rsidR="00E46A0F" w:rsidRPr="00A81BB9" w:rsidRDefault="00E46A0F" w:rsidP="00E46A0F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-29"/>
        <w:rPr>
          <w:rFonts w:ascii="Times New Roman" w:hAnsi="Times New Roman" w:cs="Times New Roman"/>
          <w:lang w:val="sk-SK"/>
        </w:rPr>
      </w:pPr>
      <w:r w:rsidRPr="00A81BB9">
        <w:rPr>
          <w:rFonts w:ascii="Times New Roman" w:hAnsi="Times New Roman" w:cs="Times New Roman"/>
          <w:lang w:val="sk-SK"/>
        </w:rPr>
        <w:t>Čo potrebujete vedieť predtým, ak</w:t>
      </w:r>
      <w:r w:rsidR="00873E63">
        <w:rPr>
          <w:rFonts w:ascii="Times New Roman" w:hAnsi="Times New Roman" w:cs="Times New Roman"/>
          <w:lang w:val="sk-SK"/>
        </w:rPr>
        <w:t>o užijete Gefitinib Teva</w:t>
      </w:r>
    </w:p>
    <w:p w:rsidR="00E46A0F" w:rsidRPr="00A81BB9" w:rsidRDefault="00873E63" w:rsidP="00E46A0F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-29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Ako užívať Gefitinib Teva</w:t>
      </w:r>
      <w:r w:rsidR="00E46A0F" w:rsidRPr="00A81BB9">
        <w:rPr>
          <w:rFonts w:ascii="Times New Roman" w:hAnsi="Times New Roman" w:cs="Times New Roman"/>
          <w:lang w:val="sk-SK"/>
        </w:rPr>
        <w:t xml:space="preserve"> </w:t>
      </w:r>
    </w:p>
    <w:p w:rsidR="00E46A0F" w:rsidRPr="00A81BB9" w:rsidRDefault="00E46A0F" w:rsidP="00E46A0F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-29"/>
        <w:rPr>
          <w:rFonts w:ascii="Times New Roman" w:hAnsi="Times New Roman" w:cs="Times New Roman"/>
          <w:lang w:val="sk-SK"/>
        </w:rPr>
      </w:pPr>
      <w:r w:rsidRPr="00A81BB9">
        <w:rPr>
          <w:rFonts w:ascii="Times New Roman" w:hAnsi="Times New Roman" w:cs="Times New Roman"/>
          <w:lang w:val="sk-SK"/>
        </w:rPr>
        <w:t>Možné vedľajšie účinky</w:t>
      </w:r>
    </w:p>
    <w:p w:rsidR="00E46A0F" w:rsidRPr="00A81BB9" w:rsidRDefault="00E46A0F" w:rsidP="00E46A0F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-29"/>
        <w:rPr>
          <w:rFonts w:ascii="Times New Roman" w:hAnsi="Times New Roman" w:cs="Times New Roman"/>
          <w:lang w:val="sk-SK"/>
        </w:rPr>
      </w:pPr>
      <w:r w:rsidRPr="00A81BB9">
        <w:rPr>
          <w:rFonts w:ascii="Times New Roman" w:hAnsi="Times New Roman" w:cs="Times New Roman"/>
          <w:lang w:val="sk-SK"/>
        </w:rPr>
        <w:t xml:space="preserve">Ako </w:t>
      </w:r>
      <w:r w:rsidR="00873E63">
        <w:rPr>
          <w:rFonts w:ascii="Times New Roman" w:hAnsi="Times New Roman" w:cs="Times New Roman"/>
          <w:lang w:val="sk-SK"/>
        </w:rPr>
        <w:t xml:space="preserve">uchovávať Gefitinib Teva </w:t>
      </w:r>
    </w:p>
    <w:p w:rsidR="00E46A0F" w:rsidRPr="00A81BB9" w:rsidRDefault="00E46A0F" w:rsidP="00E46A0F">
      <w:pPr>
        <w:pStyle w:val="Odsekzoznamu"/>
        <w:numPr>
          <w:ilvl w:val="0"/>
          <w:numId w:val="5"/>
        </w:numPr>
        <w:tabs>
          <w:tab w:val="left" w:pos="426"/>
        </w:tabs>
        <w:spacing w:after="0" w:line="240" w:lineRule="auto"/>
        <w:ind w:left="426" w:right="-29"/>
        <w:rPr>
          <w:rFonts w:ascii="Times New Roman" w:hAnsi="Times New Roman" w:cs="Times New Roman"/>
          <w:lang w:val="sk-SK"/>
        </w:rPr>
      </w:pPr>
      <w:r w:rsidRPr="00A81BB9">
        <w:rPr>
          <w:rFonts w:ascii="Times New Roman" w:hAnsi="Times New Roman" w:cs="Times New Roman"/>
          <w:lang w:val="sk-SK"/>
        </w:rPr>
        <w:t>Obsah balenia a ďalšie informácie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73E63" w:rsidP="00E46A0F">
      <w:pPr>
        <w:tabs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1.</w:t>
      </w:r>
      <w:r>
        <w:rPr>
          <w:rFonts w:ascii="Times New Roman" w:eastAsia="Times New Roman" w:hAnsi="Times New Roman" w:cs="Times New Roman"/>
          <w:b/>
          <w:bCs/>
          <w:lang w:val="sk-SK"/>
        </w:rPr>
        <w:tab/>
        <w:t>Čo Gefitinib Teva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je 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a na čo sa používa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73E6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Gefitinib Teva</w:t>
      </w:r>
      <w:r w:rsidR="00E46A0F" w:rsidRPr="00A81BB9">
        <w:rPr>
          <w:rFonts w:ascii="Times New Roman" w:hAnsi="Times New Roman" w:cs="Times New Roman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lang w:val="sk-SK"/>
        </w:rPr>
        <w:t>obsahuje liečivo gefitinib</w:t>
      </w:r>
      <w:r w:rsidR="0046427C" w:rsidRPr="00A81BB9">
        <w:rPr>
          <w:rFonts w:ascii="Times New Roman" w:eastAsia="Times New Roman" w:hAnsi="Times New Roman" w:cs="Times New Roman"/>
          <w:lang w:val="sk-SK"/>
        </w:rPr>
        <w:t>,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46427C" w:rsidRPr="00A81BB9">
        <w:rPr>
          <w:rFonts w:ascii="Times New Roman" w:eastAsia="Times New Roman" w:hAnsi="Times New Roman" w:cs="Times New Roman"/>
          <w:lang w:val="sk-SK"/>
        </w:rPr>
        <w:t>ktoré blokuje bielkovinu nazýva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nú </w:t>
      </w:r>
      <w:r w:rsidR="00B93EFB">
        <w:rPr>
          <w:rFonts w:ascii="Times New Roman" w:eastAsia="Times New Roman" w:hAnsi="Times New Roman" w:cs="Times New Roman"/>
          <w:lang w:val="sk-SK"/>
        </w:rPr>
        <w:t>„</w:t>
      </w:r>
      <w:r w:rsidR="00E46A0F" w:rsidRPr="00A81BB9">
        <w:rPr>
          <w:rFonts w:ascii="Times New Roman" w:eastAsia="Times New Roman" w:hAnsi="Times New Roman" w:cs="Times New Roman"/>
          <w:lang w:val="sk-SK"/>
        </w:rPr>
        <w:t>receptor epidermálneho rastového faktora</w:t>
      </w:r>
      <w:r w:rsidR="00F11B12">
        <w:rPr>
          <w:rFonts w:ascii="Times New Roman" w:eastAsia="Times New Roman" w:hAnsi="Times New Roman" w:cs="Times New Roman"/>
          <w:lang w:val="sk-SK"/>
        </w:rPr>
        <w:t>“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(EGFR). Táto bielkovina sa zúčastňuje na raste a šírení nádorových buniek.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73E6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Gefitinib Teva</w:t>
      </w:r>
      <w:r w:rsidR="00D40284" w:rsidRPr="00A81BB9">
        <w:rPr>
          <w:rFonts w:ascii="Times New Roman" w:hAnsi="Times New Roman" w:cs="Times New Roman"/>
          <w:lang w:val="sk-SK"/>
        </w:rPr>
        <w:t xml:space="preserve"> </w:t>
      </w:r>
      <w:r w:rsidR="00D40284" w:rsidRPr="00A81BB9">
        <w:rPr>
          <w:rFonts w:ascii="Times New Roman" w:eastAsia="Times New Roman" w:hAnsi="Times New Roman" w:cs="Times New Roman"/>
          <w:lang w:val="sk-SK"/>
        </w:rPr>
        <w:t>sa používa na liečbu dospelých s nemalobunkovým karcinómom pľúc. Toto nádorové ochorenie je ochorením, v ktorom sa tvoria zhubné nádorové bunky v tkanivách pľúc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D40284" w:rsidP="00E46A0F">
      <w:pPr>
        <w:tabs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ab/>
        <w:t>Čo potrebujete vedieť predtým, a</w:t>
      </w:r>
      <w:r w:rsidR="00873E63">
        <w:rPr>
          <w:rFonts w:ascii="Times New Roman" w:eastAsia="Times New Roman" w:hAnsi="Times New Roman" w:cs="Times New Roman"/>
          <w:b/>
          <w:bCs/>
          <w:lang w:val="sk-SK"/>
        </w:rPr>
        <w:t>ko užijete Gefitinib Teva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:rsidR="00E46A0F" w:rsidRPr="00A81BB9" w:rsidRDefault="00E46A0F" w:rsidP="00E46A0F">
      <w:pPr>
        <w:tabs>
          <w:tab w:val="left" w:pos="820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sk-SK"/>
        </w:rPr>
      </w:pPr>
    </w:p>
    <w:p w:rsidR="00E46A0F" w:rsidRPr="00A81BB9" w:rsidRDefault="00873E63" w:rsidP="00E46A0F">
      <w:pPr>
        <w:keepNext/>
        <w:tabs>
          <w:tab w:val="left" w:pos="820"/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Neužívajte Gefitinib Teva</w:t>
      </w:r>
      <w:r w:rsidR="00D40284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:rsidR="00E46A0F" w:rsidRPr="00A81BB9" w:rsidRDefault="00D40284" w:rsidP="00E46A0F">
      <w:pPr>
        <w:numPr>
          <w:ilvl w:val="0"/>
          <w:numId w:val="1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ste a</w:t>
      </w:r>
      <w:r w:rsidR="00E46A0F" w:rsidRPr="00A81BB9">
        <w:rPr>
          <w:rFonts w:ascii="Times New Roman" w:eastAsia="Times New Roman" w:hAnsi="Times New Roman" w:cs="Times New Roman"/>
          <w:lang w:val="sk-SK"/>
        </w:rPr>
        <w:t>lergic</w:t>
      </w:r>
      <w:r w:rsidRPr="00A81BB9">
        <w:rPr>
          <w:rFonts w:ascii="Times New Roman" w:eastAsia="Times New Roman" w:hAnsi="Times New Roman" w:cs="Times New Roman"/>
          <w:lang w:val="sk-SK"/>
        </w:rPr>
        <w:t>ký na gefitinib alebo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na ktorúkoľvek z ďalších zložiek tohto lieku </w:t>
      </w:r>
      <w:r w:rsidR="00E46A0F" w:rsidRPr="00A81BB9">
        <w:rPr>
          <w:rFonts w:ascii="Times New Roman" w:eastAsia="Times New Roman" w:hAnsi="Times New Roman" w:cs="Times New Roman"/>
          <w:lang w:val="sk-SK"/>
        </w:rPr>
        <w:t>(</w:t>
      </w:r>
      <w:r w:rsidRPr="00A81BB9">
        <w:rPr>
          <w:rFonts w:ascii="Times New Roman" w:eastAsia="Times New Roman" w:hAnsi="Times New Roman" w:cs="Times New Roman"/>
          <w:lang w:val="sk-SK"/>
        </w:rPr>
        <w:t>uvedených v časti</w:t>
      </w:r>
      <w:r w:rsidR="00E46A0F" w:rsidRPr="00A81BB9">
        <w:rPr>
          <w:rFonts w:ascii="Times New Roman" w:eastAsia="Times New Roman" w:hAnsi="Times New Roman" w:cs="Times New Roman"/>
          <w:lang w:val="sk-SK"/>
        </w:rPr>
        <w:t> 6).</w:t>
      </w:r>
    </w:p>
    <w:p w:rsidR="00E46A0F" w:rsidRPr="00A81BB9" w:rsidRDefault="00D40284" w:rsidP="00E46A0F">
      <w:pPr>
        <w:numPr>
          <w:ilvl w:val="0"/>
          <w:numId w:val="1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dojčíte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D40284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Upozornenia a opatrenia</w:t>
      </w:r>
    </w:p>
    <w:p w:rsidR="00E46A0F" w:rsidRPr="00A81BB9" w:rsidRDefault="0046427C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Predtým, ako začn</w:t>
      </w:r>
      <w:r w:rsidR="00873E63">
        <w:rPr>
          <w:rFonts w:ascii="Times New Roman" w:eastAsia="Times New Roman" w:hAnsi="Times New Roman" w:cs="Times New Roman"/>
          <w:lang w:val="sk-SK"/>
        </w:rPr>
        <w:t>ete užívať Gefitinib Teva</w:t>
      </w:r>
      <w:r w:rsidRPr="00A81BB9">
        <w:rPr>
          <w:rFonts w:ascii="Times New Roman" w:eastAsia="Times New Roman" w:hAnsi="Times New Roman" w:cs="Times New Roman"/>
          <w:lang w:val="sk-SK"/>
        </w:rPr>
        <w:t>, obráťte sa</w:t>
      </w:r>
      <w:r w:rsidR="00184485" w:rsidRPr="00A81BB9">
        <w:rPr>
          <w:rFonts w:ascii="Times New Roman" w:eastAsia="Times New Roman" w:hAnsi="Times New Roman" w:cs="Times New Roman"/>
          <w:lang w:val="sk-SK"/>
        </w:rPr>
        <w:t xml:space="preserve"> n</w:t>
      </w:r>
      <w:r w:rsidRPr="00A81BB9">
        <w:rPr>
          <w:rFonts w:ascii="Times New Roman" w:eastAsia="Times New Roman" w:hAnsi="Times New Roman" w:cs="Times New Roman"/>
          <w:lang w:val="sk-SK"/>
        </w:rPr>
        <w:t>a svojho lekára alebo lekárnika</w:t>
      </w:r>
    </w:p>
    <w:p w:rsidR="00E46A0F" w:rsidRPr="00A81BB9" w:rsidRDefault="0046427C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ste niekedy mali akékoľvek ťažkosti s pľúcami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Pr="00A81BB9">
        <w:rPr>
          <w:rFonts w:ascii="Times New Roman" w:eastAsia="Times New Roman" w:hAnsi="Times New Roman" w:cs="Times New Roman"/>
          <w:lang w:val="sk-SK"/>
        </w:rPr>
        <w:t>Niektoré ochorenia pľúc sa poča</w:t>
      </w:r>
      <w:r w:rsidR="00873E63">
        <w:rPr>
          <w:rFonts w:ascii="Times New Roman" w:eastAsia="Times New Roman" w:hAnsi="Times New Roman" w:cs="Times New Roman"/>
          <w:lang w:val="sk-SK"/>
        </w:rPr>
        <w:t>s liečby Gefitinibom Teva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môžu zhoršiť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46427C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position w:val="-1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ak ste niekedy mali problémy s pečeňou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E46A0F" w:rsidRPr="00A81BB9" w:rsidRDefault="00E46A0F" w:rsidP="00E46A0F">
      <w:pPr>
        <w:tabs>
          <w:tab w:val="left" w:pos="640"/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D51FD0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Deti a dospievajúci</w:t>
      </w:r>
    </w:p>
    <w:p w:rsidR="00E46A0F" w:rsidRPr="00A81BB9" w:rsidRDefault="00873E6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Gefitinib Teva</w:t>
      </w:r>
      <w:r w:rsidR="00D51FD0" w:rsidRPr="00A81BB9">
        <w:rPr>
          <w:rFonts w:ascii="Times New Roman" w:eastAsia="Times New Roman" w:hAnsi="Times New Roman" w:cs="Times New Roman"/>
          <w:lang w:val="sk-SK"/>
        </w:rPr>
        <w:t xml:space="preserve"> nie je určený na použitie u detí a dospievajúcich mladších ako </w:t>
      </w:r>
      <w:r w:rsidR="00E46A0F" w:rsidRPr="00A81BB9">
        <w:rPr>
          <w:rFonts w:ascii="Times New Roman" w:eastAsia="Times New Roman" w:hAnsi="Times New Roman" w:cs="Times New Roman"/>
          <w:lang w:val="sk-SK"/>
        </w:rPr>
        <w:t>18</w:t>
      </w:r>
      <w:r w:rsidR="00D51FD0" w:rsidRPr="00A81BB9">
        <w:rPr>
          <w:rFonts w:ascii="Times New Roman" w:eastAsia="Times New Roman" w:hAnsi="Times New Roman" w:cs="Times New Roman"/>
          <w:spacing w:val="-1"/>
          <w:lang w:val="sk-SK"/>
        </w:rPr>
        <w:t> rokov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D51FD0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Iné lieky a</w:t>
      </w:r>
      <w:r w:rsidR="00E46A0F" w:rsidRPr="00A81BB9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="00873E63">
        <w:rPr>
          <w:rFonts w:ascii="Times New Roman" w:eastAsia="Times New Roman" w:hAnsi="Times New Roman" w:cs="Times New Roman"/>
          <w:b/>
          <w:bCs/>
          <w:lang w:val="sk-SK"/>
        </w:rPr>
        <w:t>Gefitinib Teva</w:t>
      </w:r>
    </w:p>
    <w:p w:rsidR="00D51FD0" w:rsidRPr="00A81BB9" w:rsidRDefault="00D51FD0" w:rsidP="00D51FD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teraz užívate, alebo ste v poslednom čase užívali, či práve budete užívať ďalšie lieky, povedzte to svojmu lekárovi alebo lekárnikovi.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5E1E6E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lastRenderedPageBreak/>
        <w:t xml:space="preserve">Predovšetkým povedzte </w:t>
      </w:r>
      <w:r w:rsidR="00D51FD0" w:rsidRPr="00A81BB9">
        <w:rPr>
          <w:rFonts w:ascii="Times New Roman" w:eastAsia="Times New Roman" w:hAnsi="Times New Roman" w:cs="Times New Roman"/>
          <w:lang w:val="sk-SK"/>
        </w:rPr>
        <w:t>svojmu lekárovi alebo lekárnikovi</w:t>
      </w:r>
      <w:r w:rsidRPr="00A81BB9">
        <w:rPr>
          <w:rFonts w:ascii="Times New Roman" w:eastAsia="Times New Roman" w:hAnsi="Times New Roman" w:cs="Times New Roman"/>
          <w:lang w:val="sk-SK"/>
        </w:rPr>
        <w:t>, ak užívate niektorý z nasledujúcich liekov</w:t>
      </w:r>
      <w:r w:rsidR="00E46A0F" w:rsidRPr="00A81BB9">
        <w:rPr>
          <w:rFonts w:ascii="Times New Roman" w:eastAsia="Times New Roman" w:hAnsi="Times New Roman" w:cs="Times New Roman"/>
          <w:lang w:val="sk-SK"/>
        </w:rPr>
        <w:t>:</w:t>
      </w:r>
    </w:p>
    <w:p w:rsidR="00E46A0F" w:rsidRPr="00A81BB9" w:rsidRDefault="005E1E6E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f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enyto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ín alebo karbamazepín (na liečbu epilepsie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).</w:t>
      </w:r>
    </w:p>
    <w:p w:rsidR="00E46A0F" w:rsidRPr="00A81BB9" w:rsidRDefault="005E1E6E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rifampicín (na liečbu tuberkulózy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).</w:t>
      </w:r>
    </w:p>
    <w:p w:rsidR="00E46A0F" w:rsidRPr="00A81BB9" w:rsidRDefault="005E1E6E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spacing w:val="-4"/>
          <w:position w:val="-1"/>
          <w:lang w:val="sk-SK"/>
        </w:rPr>
        <w:t>i</w:t>
      </w:r>
      <w:r w:rsidR="00E46A0F" w:rsidRPr="00A81BB9">
        <w:rPr>
          <w:rFonts w:ascii="Times New Roman" w:eastAsia="Times New Roman" w:hAnsi="Times New Roman" w:cs="Times New Roman"/>
          <w:spacing w:val="1"/>
          <w:position w:val="-1"/>
          <w:lang w:val="sk-SK"/>
        </w:rPr>
        <w:t>t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rakonazol (na liečbu hubových infekcií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).</w:t>
      </w:r>
    </w:p>
    <w:p w:rsidR="00E46A0F" w:rsidRPr="00A81BB9" w:rsidRDefault="005E1E6E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barbituráty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(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lieky používané pri problémoch so spánkom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).</w:t>
      </w:r>
    </w:p>
    <w:p w:rsidR="00E46A0F" w:rsidRPr="00A81BB9" w:rsidRDefault="005E1E6E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 xml:space="preserve">rastlinné prípravky obsahujúce ľubovník bodkovaný </w:t>
      </w:r>
      <w:r w:rsidR="00E46A0F" w:rsidRPr="00A81BB9">
        <w:rPr>
          <w:rFonts w:ascii="Times New Roman" w:eastAsia="Times New Roman" w:hAnsi="Times New Roman" w:cs="Times New Roman"/>
          <w:lang w:val="sk-SK"/>
        </w:rPr>
        <w:t>(</w:t>
      </w:r>
      <w:r w:rsidR="00E46A0F" w:rsidRPr="00A81BB9">
        <w:rPr>
          <w:rFonts w:ascii="Times New Roman" w:eastAsia="Times New Roman" w:hAnsi="Times New Roman" w:cs="Times New Roman"/>
          <w:i/>
          <w:lang w:val="sk-SK"/>
        </w:rPr>
        <w:t>Hypericum</w:t>
      </w:r>
      <w:r w:rsidR="00E46A0F" w:rsidRPr="00A81BB9">
        <w:rPr>
          <w:rFonts w:ascii="Times New Roman" w:eastAsia="Times New Roman" w:hAnsi="Times New Roman" w:cs="Times New Roman"/>
          <w:i/>
          <w:spacing w:val="-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i/>
          <w:lang w:val="sk-SK"/>
        </w:rPr>
        <w:t>perforatu</w:t>
      </w:r>
      <w:r w:rsidR="00E46A0F" w:rsidRPr="00A81BB9">
        <w:rPr>
          <w:rFonts w:ascii="Times New Roman" w:eastAsia="Times New Roman" w:hAnsi="Times New Roman" w:cs="Times New Roman"/>
          <w:i/>
          <w:spacing w:val="-1"/>
          <w:lang w:val="sk-SK"/>
        </w:rPr>
        <w:t>m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, </w:t>
      </w:r>
      <w:r w:rsidRPr="00A81BB9">
        <w:rPr>
          <w:rFonts w:ascii="Times New Roman" w:eastAsia="Times New Roman" w:hAnsi="Times New Roman" w:cs="Times New Roman"/>
          <w:lang w:val="sk-SK"/>
        </w:rPr>
        <w:t>používaný na liečbu depresie a úzkosti</w:t>
      </w:r>
      <w:r w:rsidR="00E46A0F" w:rsidRPr="00A81BB9">
        <w:rPr>
          <w:rFonts w:ascii="Times New Roman" w:eastAsia="Times New Roman" w:hAnsi="Times New Roman" w:cs="Times New Roman"/>
          <w:lang w:val="sk-SK"/>
        </w:rPr>
        <w:t>).</w:t>
      </w:r>
    </w:p>
    <w:p w:rsidR="00E46A0F" w:rsidRPr="00A81BB9" w:rsidRDefault="005E1E6E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inhibítory protónovej pumpy</w:t>
      </w:r>
      <w:r w:rsidR="00E46A0F" w:rsidRPr="00A81BB9">
        <w:rPr>
          <w:rFonts w:ascii="Times New Roman" w:eastAsia="Times New Roman" w:hAnsi="Times New Roman" w:cs="Times New Roman"/>
          <w:lang w:val="sk-SK"/>
        </w:rPr>
        <w:t>, H</w:t>
      </w:r>
      <w:r w:rsidR="00E46A0F" w:rsidRPr="00A81BB9">
        <w:rPr>
          <w:rFonts w:ascii="Times New Roman" w:eastAsia="Times New Roman" w:hAnsi="Times New Roman" w:cs="Times New Roman"/>
          <w:vertAlign w:val="subscript"/>
          <w:lang w:val="sk-SK"/>
        </w:rPr>
        <w:t>2</w:t>
      </w:r>
      <w:r w:rsidRPr="00A81BB9">
        <w:rPr>
          <w:rFonts w:ascii="Times New Roman" w:eastAsia="Times New Roman" w:hAnsi="Times New Roman" w:cs="Times New Roman"/>
          <w:lang w:val="sk-SK"/>
        </w:rPr>
        <w:noBreakHyphen/>
        <w:t>antagonisty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a antacidá (na liečbu žalúdkových vredov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, </w:t>
      </w:r>
      <w:r w:rsidRPr="00A81BB9">
        <w:rPr>
          <w:rFonts w:ascii="Times New Roman" w:eastAsia="Times New Roman" w:hAnsi="Times New Roman" w:cs="Times New Roman"/>
          <w:lang w:val="sk-SK"/>
        </w:rPr>
        <w:t>porúch trávenia, pálenia záhy</w:t>
      </w:r>
      <w:r w:rsidR="008949D2" w:rsidRPr="00A81BB9">
        <w:rPr>
          <w:rFonts w:ascii="Times New Roman" w:eastAsia="Times New Roman" w:hAnsi="Times New Roman" w:cs="Times New Roman"/>
          <w:lang w:val="sk-SK"/>
        </w:rPr>
        <w:t xml:space="preserve"> a na zníženie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8949D2" w:rsidRPr="00A81BB9">
        <w:rPr>
          <w:rFonts w:ascii="Times New Roman" w:eastAsia="Times New Roman" w:hAnsi="Times New Roman" w:cs="Times New Roman"/>
          <w:lang w:val="sk-SK"/>
        </w:rPr>
        <w:t>kyseliny v žalúdku</w:t>
      </w:r>
      <w:r w:rsidR="00E46A0F" w:rsidRPr="00A81BB9">
        <w:rPr>
          <w:rFonts w:ascii="Times New Roman" w:eastAsia="Times New Roman" w:hAnsi="Times New Roman" w:cs="Times New Roman"/>
          <w:lang w:val="sk-SK"/>
        </w:rPr>
        <w:t>).</w:t>
      </w:r>
    </w:p>
    <w:p w:rsidR="00E46A0F" w:rsidRPr="00A81BB9" w:rsidRDefault="00C56BD3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Tieto lieky môžu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ovplyvňovať spôs</w:t>
      </w:r>
      <w:r w:rsidR="00873E63">
        <w:rPr>
          <w:rFonts w:ascii="Times New Roman" w:eastAsia="Times New Roman" w:hAnsi="Times New Roman" w:cs="Times New Roman"/>
          <w:lang w:val="sk-SK"/>
        </w:rPr>
        <w:t>ob účinku Gefitinibu Teva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C56BD3" w:rsidP="00E46A0F">
      <w:pPr>
        <w:numPr>
          <w:ilvl w:val="0"/>
          <w:numId w:val="1"/>
        </w:numPr>
        <w:tabs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warfarí</w:t>
      </w:r>
      <w:r w:rsidR="00E46A0F" w:rsidRPr="00A81BB9">
        <w:rPr>
          <w:rFonts w:ascii="Times New Roman" w:eastAsia="Times New Roman" w:hAnsi="Times New Roman" w:cs="Times New Roman"/>
          <w:lang w:val="sk-SK"/>
        </w:rPr>
        <w:t>n (</w:t>
      </w:r>
      <w:r w:rsidRPr="00A81BB9">
        <w:rPr>
          <w:rFonts w:ascii="Times New Roman" w:eastAsia="Times New Roman" w:hAnsi="Times New Roman" w:cs="Times New Roman"/>
          <w:lang w:val="sk-SK"/>
        </w:rPr>
        <w:t>takzvané perorálne antikoagulans, na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pre</w:t>
      </w:r>
      <w:r w:rsidRPr="00A81BB9">
        <w:rPr>
          <w:rFonts w:ascii="Times New Roman" w:eastAsia="Times New Roman" w:hAnsi="Times New Roman" w:cs="Times New Roman"/>
          <w:lang w:val="sk-SK"/>
        </w:rPr>
        <w:t>venciu vzniku krvných zrazenín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). </w:t>
      </w:r>
      <w:r w:rsidRPr="00A81BB9">
        <w:rPr>
          <w:rFonts w:ascii="Times New Roman" w:eastAsia="Times New Roman" w:hAnsi="Times New Roman" w:cs="Times New Roman"/>
          <w:lang w:val="sk-SK"/>
        </w:rPr>
        <w:t>Ak užívate liek, ktorý obsahuje toto liečivo, váš lekár vám môže častejšie robiť krvné testy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C56BD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sa vás týka čokoľvek z vyššie spomenutého, alebo máte pochybnosti, poraďte sa so svojím lekárom alebo lekárnikom predtým, ako začnete užívať</w:t>
      </w:r>
      <w:r w:rsidR="00873E63">
        <w:rPr>
          <w:rFonts w:ascii="Times New Roman" w:eastAsia="Times New Roman" w:hAnsi="Times New Roman" w:cs="Times New Roman"/>
          <w:lang w:val="sk-SK"/>
        </w:rPr>
        <w:t xml:space="preserve"> Gefitin</w:t>
      </w:r>
      <w:r w:rsidR="00797BBC">
        <w:rPr>
          <w:rFonts w:ascii="Times New Roman" w:eastAsia="Times New Roman" w:hAnsi="Times New Roman" w:cs="Times New Roman"/>
          <w:lang w:val="sk-SK"/>
        </w:rPr>
        <w:t>i</w:t>
      </w:r>
      <w:r w:rsidR="00873E63">
        <w:rPr>
          <w:rFonts w:ascii="Times New Roman" w:eastAsia="Times New Roman" w:hAnsi="Times New Roman" w:cs="Times New Roman"/>
          <w:lang w:val="sk-SK"/>
        </w:rPr>
        <w:t>b Teva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C56BD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Tehotenstvo, dojčenie a plodnosť</w:t>
      </w:r>
    </w:p>
    <w:p w:rsidR="00E46A0F" w:rsidRPr="00A81BB9" w:rsidRDefault="00C56BD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 xml:space="preserve">Ak ste tehotná alebo dojčíte, ak si myslíte, že ste tehotná alebo ak plánujete otehotnieť, poraďte sa so svojím lekárom predtým, ako začnete užívať tento liek. </w:t>
      </w:r>
    </w:p>
    <w:p w:rsidR="00E46A0F" w:rsidRPr="00A81BB9" w:rsidRDefault="00184485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spacing w:val="-4"/>
          <w:lang w:val="sk-SK"/>
        </w:rPr>
        <w:t>Poča</w:t>
      </w:r>
      <w:r w:rsidR="00873E63">
        <w:rPr>
          <w:rFonts w:ascii="Times New Roman" w:eastAsia="Times New Roman" w:hAnsi="Times New Roman" w:cs="Times New Roman"/>
          <w:spacing w:val="-4"/>
          <w:lang w:val="sk-SK"/>
        </w:rPr>
        <w:t>s liečby Gefitinibom Teva</w:t>
      </w:r>
      <w:r w:rsidRPr="00A81BB9">
        <w:rPr>
          <w:rFonts w:ascii="Times New Roman" w:eastAsia="Times New Roman" w:hAnsi="Times New Roman" w:cs="Times New Roman"/>
          <w:spacing w:val="-4"/>
          <w:lang w:val="sk-SK"/>
        </w:rPr>
        <w:t xml:space="preserve"> sa neodporúča otehotnie</w:t>
      </w:r>
      <w:r w:rsidR="00873E63">
        <w:rPr>
          <w:rFonts w:ascii="Times New Roman" w:eastAsia="Times New Roman" w:hAnsi="Times New Roman" w:cs="Times New Roman"/>
          <w:spacing w:val="-4"/>
          <w:lang w:val="sk-SK"/>
        </w:rPr>
        <w:t>ť, pretože Gefitinib Teva</w:t>
      </w:r>
      <w:r w:rsidRPr="00A81BB9">
        <w:rPr>
          <w:rFonts w:ascii="Times New Roman" w:eastAsia="Times New Roman" w:hAnsi="Times New Roman" w:cs="Times New Roman"/>
          <w:spacing w:val="-4"/>
          <w:lang w:val="sk-SK"/>
        </w:rPr>
        <w:t xml:space="preserve"> môže poškodiť vaše dieťa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873E6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Neužívajte Gefitinib Teva</w:t>
      </w:r>
      <w:r w:rsidR="00184485" w:rsidRPr="00A81BB9">
        <w:rPr>
          <w:rFonts w:ascii="Times New Roman" w:eastAsia="Times New Roman" w:hAnsi="Times New Roman" w:cs="Times New Roman"/>
          <w:lang w:val="sk-SK"/>
        </w:rPr>
        <w:t xml:space="preserve"> ak dojčíte z dôvodu bezpečnosti vášho dieťaťa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184485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Vedenie vozidiel a obsluha strojov</w:t>
      </w:r>
    </w:p>
    <w:p w:rsidR="00E46A0F" w:rsidRPr="00A81BB9" w:rsidRDefault="00184485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spacing w:val="-4"/>
          <w:lang w:val="sk-SK"/>
        </w:rPr>
        <w:t>Ak sa počas užívania tohto lieku cítite slabý, dávajte si pozor pri vedení vozid</w:t>
      </w:r>
      <w:r w:rsidR="00F11B12">
        <w:rPr>
          <w:rFonts w:ascii="Times New Roman" w:eastAsia="Times New Roman" w:hAnsi="Times New Roman" w:cs="Times New Roman"/>
          <w:spacing w:val="-4"/>
          <w:lang w:val="sk-SK"/>
        </w:rPr>
        <w:t>iel</w:t>
      </w:r>
      <w:r w:rsidRPr="00A81BB9">
        <w:rPr>
          <w:rFonts w:ascii="Times New Roman" w:eastAsia="Times New Roman" w:hAnsi="Times New Roman" w:cs="Times New Roman"/>
          <w:spacing w:val="-4"/>
          <w:lang w:val="sk-SK"/>
        </w:rPr>
        <w:t xml:space="preserve"> alebo obsluhovaní nástrojov či strojov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73E6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Gefitinib Teva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184485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>obsahuje</w:t>
      </w:r>
      <w:r w:rsidR="00184485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laktózu</w:t>
      </w:r>
    </w:p>
    <w:p w:rsidR="00E46A0F" w:rsidRPr="00A81BB9" w:rsidRDefault="00184485" w:rsidP="00184485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  <w:r w:rsidRPr="00A81BB9">
        <w:rPr>
          <w:rFonts w:ascii="Times New Roman" w:eastAsia="Times New Roman" w:hAnsi="Times New Roman" w:cs="Times New Roman"/>
          <w:spacing w:val="-4"/>
          <w:lang w:val="sk-SK"/>
        </w:rPr>
        <w:t>Ak vám váš lekár povedal, že neznášate niektoré cukry, kontaktujte svojho lekára pred užitím tohto lieku.</w:t>
      </w:r>
    </w:p>
    <w:p w:rsidR="00E46A0F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4F6196" w:rsidRPr="00A81BB9" w:rsidRDefault="004F6196" w:rsidP="004F619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Gefitinib Teva</w:t>
      </w:r>
      <w:r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obsahuje</w:t>
      </w:r>
      <w:r>
        <w:rPr>
          <w:rFonts w:ascii="Times New Roman" w:eastAsia="Times New Roman" w:hAnsi="Times New Roman" w:cs="Times New Roman"/>
          <w:b/>
          <w:bCs/>
          <w:lang w:val="sk-SK"/>
        </w:rPr>
        <w:t xml:space="preserve"> sodík</w:t>
      </w:r>
    </w:p>
    <w:p w:rsidR="004F6196" w:rsidRPr="004F6196" w:rsidRDefault="004F6196" w:rsidP="004F619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  <w:r w:rsidRPr="004F6196">
        <w:rPr>
          <w:rFonts w:ascii="Times New Roman" w:eastAsia="Times New Roman" w:hAnsi="Times New Roman" w:cs="Times New Roman"/>
          <w:spacing w:val="-4"/>
          <w:lang w:val="sk-SK"/>
        </w:rPr>
        <w:t>Tento liek o</w:t>
      </w:r>
      <w:r>
        <w:rPr>
          <w:rFonts w:ascii="Times New Roman" w:eastAsia="Times New Roman" w:hAnsi="Times New Roman" w:cs="Times New Roman"/>
          <w:spacing w:val="-4"/>
          <w:lang w:val="sk-SK"/>
        </w:rPr>
        <w:t>bsahuje menej ako 1 mmol sodíka (23 mg) v tablete</w:t>
      </w:r>
      <w:r w:rsidRPr="004F6196">
        <w:rPr>
          <w:rFonts w:ascii="Times New Roman" w:eastAsia="Times New Roman" w:hAnsi="Times New Roman" w:cs="Times New Roman"/>
          <w:spacing w:val="-4"/>
          <w:lang w:val="sk-SK"/>
        </w:rPr>
        <w:t>, t.j. v podstate zanedbateľné množstvo</w:t>
      </w:r>
    </w:p>
    <w:p w:rsidR="004F6196" w:rsidRPr="004F6196" w:rsidRDefault="004F6196" w:rsidP="004F6196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  <w:r w:rsidRPr="004F6196">
        <w:rPr>
          <w:rFonts w:ascii="Times New Roman" w:eastAsia="Times New Roman" w:hAnsi="Times New Roman" w:cs="Times New Roman"/>
          <w:spacing w:val="-4"/>
          <w:lang w:val="sk-SK"/>
        </w:rPr>
        <w:t>sodíka.</w:t>
      </w:r>
    </w:p>
    <w:p w:rsidR="00184485" w:rsidRPr="004F6196" w:rsidRDefault="00184485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pacing w:val="-4"/>
          <w:lang w:val="sk-SK"/>
        </w:rPr>
      </w:pPr>
    </w:p>
    <w:p w:rsidR="00E46A0F" w:rsidRPr="00A81BB9" w:rsidRDefault="00184485" w:rsidP="00E46A0F">
      <w:pPr>
        <w:tabs>
          <w:tab w:val="left" w:pos="567"/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ab/>
        <w:t>Ako užívať</w:t>
      </w:r>
      <w:r w:rsidR="00E46A0F" w:rsidRPr="00A81BB9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b/>
          <w:bCs/>
          <w:spacing w:val="-2"/>
          <w:lang w:val="sk-SK"/>
        </w:rPr>
        <w:t>Gefitinib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594765" w:rsidP="00594765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 xml:space="preserve">Vždy užívajte tento liek presne tak, ako vám povedal váš lekár. Ak si nie ste niečím istý, overte si to u svojho lekára alebo lekárnika. </w:t>
      </w:r>
    </w:p>
    <w:p w:rsidR="00E46A0F" w:rsidRPr="00A81BB9" w:rsidRDefault="00594765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odporúčaná dávka je jedna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250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="00E46A0F" w:rsidRPr="00A81BB9">
        <w:rPr>
          <w:rFonts w:ascii="Times New Roman" w:eastAsia="Times New Roman" w:hAnsi="Times New Roman" w:cs="Times New Roman"/>
          <w:lang w:val="sk-SK"/>
        </w:rPr>
        <w:t>mg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lang w:val="sk-SK"/>
        </w:rPr>
        <w:t>tablet</w:t>
      </w:r>
      <w:r w:rsidRPr="00A81BB9">
        <w:rPr>
          <w:rFonts w:ascii="Times New Roman" w:eastAsia="Times New Roman" w:hAnsi="Times New Roman" w:cs="Times New Roman"/>
          <w:lang w:val="sk-SK"/>
        </w:rPr>
        <w:t>a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denne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594765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užívajte tabletu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každý deň v približne rovnakom čase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E46A0F" w:rsidRPr="00A81BB9" w:rsidRDefault="00E46A0F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tablet</w:t>
      </w:r>
      <w:r w:rsidR="00594765" w:rsidRPr="00A81BB9">
        <w:rPr>
          <w:rFonts w:ascii="Times New Roman" w:eastAsia="Times New Roman" w:hAnsi="Times New Roman" w:cs="Times New Roman"/>
          <w:position w:val="-1"/>
          <w:lang w:val="sk-SK"/>
        </w:rPr>
        <w:t>u môžete užívať s jedlom alebo bez jedla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E46A0F" w:rsidRPr="00A81BB9" w:rsidRDefault="00594765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neužívajte antacidá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(</w:t>
      </w:r>
      <w:r w:rsidRPr="00A81BB9">
        <w:rPr>
          <w:rFonts w:ascii="Times New Roman" w:eastAsia="Times New Roman" w:hAnsi="Times New Roman" w:cs="Times New Roman"/>
          <w:lang w:val="sk-SK"/>
        </w:rPr>
        <w:t>lieky na zníženie hladiny kyseliny v žalúdku</w:t>
      </w:r>
      <w:r w:rsidR="00E46A0F" w:rsidRPr="00A81BB9">
        <w:rPr>
          <w:rFonts w:ascii="Times New Roman" w:eastAsia="Times New Roman" w:hAnsi="Times New Roman" w:cs="Times New Roman"/>
          <w:lang w:val="sk-SK"/>
        </w:rPr>
        <w:t>) 2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A81BB9">
        <w:rPr>
          <w:rFonts w:ascii="Times New Roman" w:eastAsia="Times New Roman" w:hAnsi="Times New Roman" w:cs="Times New Roman"/>
          <w:lang w:val="sk-SK"/>
        </w:rPr>
        <w:t>hodiny pred alebo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1</w:t>
      </w:r>
      <w:r w:rsidR="00E46A0F" w:rsidRPr="00A81BB9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A81BB9">
        <w:rPr>
          <w:rFonts w:ascii="Times New Roman" w:eastAsia="Times New Roman" w:hAnsi="Times New Roman" w:cs="Times New Roman"/>
          <w:lang w:val="sk-SK"/>
        </w:rPr>
        <w:t>hodinu</w:t>
      </w:r>
      <w:r w:rsidR="00873E63">
        <w:rPr>
          <w:rFonts w:ascii="Times New Roman" w:eastAsia="Times New Roman" w:hAnsi="Times New Roman" w:cs="Times New Roman"/>
          <w:lang w:val="sk-SK"/>
        </w:rPr>
        <w:t xml:space="preserve"> po užití Gefitinibu Teva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660"/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594765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máte problémy s prehltnutím tablety</w:t>
      </w:r>
      <w:r w:rsidR="004C46F6">
        <w:rPr>
          <w:rFonts w:ascii="Times New Roman" w:eastAsia="Times New Roman" w:hAnsi="Times New Roman" w:cs="Times New Roman"/>
          <w:lang w:val="sk-SK"/>
        </w:rPr>
        <w:t xml:space="preserve"> </w:t>
      </w:r>
      <w:r w:rsidR="004C46F6" w:rsidRPr="004C46F6">
        <w:rPr>
          <w:rFonts w:ascii="Times New Roman" w:eastAsia="Times New Roman" w:hAnsi="Times New Roman" w:cs="Times New Roman"/>
          <w:lang w:val="sk-SK"/>
        </w:rPr>
        <w:t>(perorálne použitie)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, rozpustite ju </w:t>
      </w:r>
      <w:r w:rsidR="00150099" w:rsidRPr="00A81BB9">
        <w:rPr>
          <w:rFonts w:ascii="Times New Roman" w:eastAsia="Times New Roman" w:hAnsi="Times New Roman" w:cs="Times New Roman"/>
          <w:lang w:val="sk-SK"/>
        </w:rPr>
        <w:t>v polovici pohára nesýtenej (neperlivej) vody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150099" w:rsidRPr="00A81BB9">
        <w:rPr>
          <w:rFonts w:ascii="Times New Roman" w:eastAsia="Times New Roman" w:hAnsi="Times New Roman" w:cs="Times New Roman"/>
          <w:lang w:val="sk-SK"/>
        </w:rPr>
        <w:t>Nepoužívajte žiadne iné tekutiny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150099" w:rsidRPr="00A81BB9">
        <w:rPr>
          <w:rFonts w:ascii="Times New Roman" w:eastAsia="Times New Roman" w:hAnsi="Times New Roman" w:cs="Times New Roman"/>
          <w:lang w:val="sk-SK"/>
        </w:rPr>
        <w:t>Tabletu nedrvte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150099" w:rsidRPr="00A81BB9">
        <w:rPr>
          <w:rFonts w:ascii="Times New Roman" w:eastAsia="Times New Roman" w:hAnsi="Times New Roman" w:cs="Times New Roman"/>
          <w:lang w:val="sk-SK"/>
        </w:rPr>
        <w:t>Vodu miešajte, kým sa tableta nerozpustí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150099" w:rsidRPr="00A81BB9">
        <w:rPr>
          <w:rFonts w:ascii="Times New Roman" w:eastAsia="Times New Roman" w:hAnsi="Times New Roman" w:cs="Times New Roman"/>
          <w:lang w:val="sk-SK"/>
        </w:rPr>
        <w:t>Môže to trvať až 20 minút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9A243F" w:rsidRPr="00A81BB9">
        <w:rPr>
          <w:rFonts w:ascii="Times New Roman" w:eastAsia="Times New Roman" w:hAnsi="Times New Roman" w:cs="Times New Roman"/>
          <w:lang w:val="sk-SK"/>
        </w:rPr>
        <w:t>Tekutinu potom ihneď vypite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9A243F" w:rsidRPr="00A81BB9">
        <w:rPr>
          <w:rFonts w:ascii="Times New Roman" w:eastAsia="Times New Roman" w:hAnsi="Times New Roman" w:cs="Times New Roman"/>
          <w:lang w:val="sk-SK"/>
        </w:rPr>
        <w:t>Aby ste sa ubezpečili, že ste užili všetok liek, dobre opláchnite pohár polovicou pohára vodou a vypite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9A243F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Ak uži</w:t>
      </w:r>
      <w:r w:rsidR="00873E63">
        <w:rPr>
          <w:rFonts w:ascii="Times New Roman" w:eastAsia="Times New Roman" w:hAnsi="Times New Roman" w:cs="Times New Roman"/>
          <w:b/>
          <w:bCs/>
          <w:spacing w:val="-2"/>
          <w:lang w:val="sk-SK"/>
        </w:rPr>
        <w:t>jete viac Gefitinibu Teva</w:t>
      </w:r>
      <w:r w:rsidRPr="00A81BB9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ako máte</w:t>
      </w:r>
    </w:p>
    <w:p w:rsidR="00E46A0F" w:rsidRPr="00A81BB9" w:rsidRDefault="009A243F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ste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užili viac tabliet, ako ste mali, ihneď sa poraďte s lekárom alebo lekárnikom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9A243F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spacing w:val="-2"/>
          <w:lang w:val="sk-SK"/>
        </w:rPr>
        <w:t>Ak zabu</w:t>
      </w:r>
      <w:r w:rsidR="00873E63">
        <w:rPr>
          <w:rFonts w:ascii="Times New Roman" w:eastAsia="Times New Roman" w:hAnsi="Times New Roman" w:cs="Times New Roman"/>
          <w:b/>
          <w:bCs/>
          <w:spacing w:val="-2"/>
          <w:lang w:val="sk-SK"/>
        </w:rPr>
        <w:t>dnete užiť Gefitinib Teva</w:t>
      </w:r>
    </w:p>
    <w:p w:rsidR="00E46A0F" w:rsidRPr="00A81BB9" w:rsidRDefault="00486C78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Čo je potrebné urobiť v prípade, že zabudnete užiť tabletu v závislosti od toho, koľko času ostáva do užitia ďalšej dávky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486C78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lastRenderedPageBreak/>
        <w:t xml:space="preserve">Ak do času užitia ďalšej dávky ostáva </w:t>
      </w:r>
      <w:r w:rsidR="00E46A0F" w:rsidRPr="00A81BB9">
        <w:rPr>
          <w:rFonts w:ascii="Times New Roman" w:eastAsia="Times New Roman" w:hAnsi="Times New Roman" w:cs="Times New Roman"/>
          <w:lang w:val="sk-SK"/>
        </w:rPr>
        <w:t>12</w:t>
      </w:r>
      <w:r w:rsidR="00E46A0F" w:rsidRPr="00A81BB9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Pr="00A81BB9">
        <w:rPr>
          <w:rFonts w:ascii="Times New Roman" w:eastAsia="Times New Roman" w:hAnsi="Times New Roman" w:cs="Times New Roman"/>
          <w:lang w:val="sk-SK"/>
        </w:rPr>
        <w:t>hodín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spacing w:val="-1"/>
          <w:lang w:val="sk-SK"/>
        </w:rPr>
        <w:t>alebo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spacing w:val="-1"/>
          <w:lang w:val="sk-SK"/>
        </w:rPr>
        <w:t>viac</w:t>
      </w:r>
      <w:r w:rsidR="00E46A0F" w:rsidRPr="00A81BB9">
        <w:rPr>
          <w:rFonts w:ascii="Times New Roman" w:eastAsia="Times New Roman" w:hAnsi="Times New Roman" w:cs="Times New Roman"/>
          <w:lang w:val="sk-SK"/>
        </w:rPr>
        <w:t>: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spacing w:val="-1"/>
          <w:lang w:val="sk-SK"/>
        </w:rPr>
        <w:t>užite vynechanú tabletu hneď, ako si spomeniete.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Nasledujúcu dávku potom užite vo zvyčajnom čase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486C78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 xml:space="preserve">Ak do času užitia </w:t>
      </w:r>
      <w:r w:rsidR="00BA5848" w:rsidRPr="00A81BB9">
        <w:rPr>
          <w:rFonts w:ascii="Times New Roman" w:eastAsia="Times New Roman" w:hAnsi="Times New Roman" w:cs="Times New Roman"/>
          <w:lang w:val="sk-SK"/>
        </w:rPr>
        <w:t>ďalšej dávky ostáva menej ako 12 hodín:</w:t>
      </w:r>
      <w:r w:rsidR="00E46A0F" w:rsidRPr="00A81BB9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BA5848" w:rsidRPr="00A81BB9">
        <w:rPr>
          <w:rFonts w:ascii="Times New Roman" w:eastAsia="Times New Roman" w:hAnsi="Times New Roman" w:cs="Times New Roman"/>
          <w:spacing w:val="-2"/>
          <w:lang w:val="sk-SK"/>
        </w:rPr>
        <w:t>vynechajte zabudnutú tabletu</w:t>
      </w:r>
      <w:r w:rsidR="00BA5848" w:rsidRPr="00A81BB9">
        <w:rPr>
          <w:rFonts w:ascii="Times New Roman" w:eastAsia="Times New Roman" w:hAnsi="Times New Roman" w:cs="Times New Roman"/>
          <w:lang w:val="sk-SK"/>
        </w:rPr>
        <w:t>. Nasledujúcu tabletu potom užite vo zvyčajnom čase.</w:t>
      </w:r>
    </w:p>
    <w:p w:rsidR="00E46A0F" w:rsidRPr="00A81BB9" w:rsidRDefault="00BA5848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Neužívajte dvojnásobnú dávku (</w:t>
      </w:r>
      <w:r w:rsidR="00EF2848" w:rsidRPr="00A81BB9">
        <w:rPr>
          <w:rFonts w:ascii="Times New Roman" w:eastAsia="Times New Roman" w:hAnsi="Times New Roman" w:cs="Times New Roman"/>
          <w:lang w:val="sk-SK"/>
        </w:rPr>
        <w:t>dve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t</w:t>
      </w:r>
      <w:r w:rsidR="00E46A0F" w:rsidRPr="00A81BB9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="00EF2848" w:rsidRPr="00A81BB9">
        <w:rPr>
          <w:rFonts w:ascii="Times New Roman" w:eastAsia="Times New Roman" w:hAnsi="Times New Roman" w:cs="Times New Roman"/>
          <w:lang w:val="sk-SK"/>
        </w:rPr>
        <w:t>blety naraz), aby ste nahradili vynechanú dávku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F2848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Ak máte</w:t>
      </w:r>
      <w:r w:rsidR="004C46F6" w:rsidRPr="004C46F6">
        <w:t xml:space="preserve"> </w:t>
      </w:r>
      <w:r w:rsidR="004C46F6" w:rsidRPr="004C46F6">
        <w:rPr>
          <w:rFonts w:ascii="Times New Roman" w:eastAsia="Times New Roman" w:hAnsi="Times New Roman" w:cs="Times New Roman"/>
          <w:lang w:val="sk-SK"/>
        </w:rPr>
        <w:t>akékoľvek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ďalšie otázky týkajúce sa použitia tohto lieku, opýtajte sa svojho lekára alebo lekárnika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F2848" w:rsidP="00E46A0F">
      <w:pPr>
        <w:keepNext/>
        <w:tabs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ab/>
        <w:t>Možné vedľajšie účinky</w:t>
      </w:r>
    </w:p>
    <w:p w:rsidR="00E46A0F" w:rsidRPr="00A81BB9" w:rsidRDefault="00E46A0F" w:rsidP="00E46A0F">
      <w:pPr>
        <w:keepNext/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F2848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Tak ako všetky lieky, aj tento liek môže spôsobovať vedľajšie účinky, hoci sa neprejavia u každého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4F49B4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Okamžite kontaktujte svojho lekára, ak sa u vás objaví </w:t>
      </w:r>
      <w:r w:rsidR="00763704" w:rsidRPr="00A81BB9">
        <w:rPr>
          <w:rFonts w:ascii="Times New Roman" w:eastAsia="Times New Roman" w:hAnsi="Times New Roman" w:cs="Times New Roman"/>
          <w:b/>
          <w:bCs/>
          <w:lang w:val="sk-SK"/>
        </w:rPr>
        <w:t>akýkoľvek z nasledujúcich vedľajších účinkov – možno budete potrebovať neodkladné lekárske ošetrenie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: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</w:p>
    <w:p w:rsidR="00E46A0F" w:rsidRPr="00A81BB9" w:rsidRDefault="00763704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a</w:t>
      </w:r>
      <w:r w:rsidR="00E46A0F" w:rsidRPr="00A81BB9">
        <w:rPr>
          <w:rFonts w:ascii="Times New Roman" w:eastAsia="Times New Roman" w:hAnsi="Times New Roman" w:cs="Times New Roman"/>
          <w:lang w:val="sk-SK"/>
        </w:rPr>
        <w:t>lergic</w:t>
      </w:r>
      <w:r w:rsidRPr="00A81BB9">
        <w:rPr>
          <w:rFonts w:ascii="Times New Roman" w:eastAsia="Times New Roman" w:hAnsi="Times New Roman" w:cs="Times New Roman"/>
          <w:lang w:val="sk-SK"/>
        </w:rPr>
        <w:t>ká reakcia (častá), predovšetkým ak príznaky zahŕňajú opuch tváre, pier, jazyka alebo hrdla, sťažené prehĺtanie, žihľavk</w:t>
      </w:r>
      <w:r w:rsidR="004C46F6">
        <w:rPr>
          <w:rFonts w:ascii="Times New Roman" w:eastAsia="Times New Roman" w:hAnsi="Times New Roman" w:cs="Times New Roman"/>
          <w:lang w:val="sk-SK"/>
        </w:rPr>
        <w:t>u,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4C46F6">
        <w:rPr>
          <w:rFonts w:ascii="Times New Roman" w:eastAsia="Times New Roman" w:hAnsi="Times New Roman" w:cs="Times New Roman"/>
          <w:lang w:val="sk-SK"/>
        </w:rPr>
        <w:t>vyrážku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4C46F6">
        <w:rPr>
          <w:rFonts w:ascii="Times New Roman" w:eastAsia="Times New Roman" w:hAnsi="Times New Roman" w:cs="Times New Roman"/>
          <w:lang w:val="sk-SK"/>
        </w:rPr>
        <w:t>a</w:t>
      </w:r>
      <w:r w:rsidR="001659F8" w:rsidRPr="00A81BB9">
        <w:rPr>
          <w:rFonts w:ascii="Times New Roman" w:eastAsia="Times New Roman" w:hAnsi="Times New Roman" w:cs="Times New Roman"/>
          <w:lang w:val="sk-SK"/>
        </w:rPr>
        <w:t xml:space="preserve"> ťažkos</w:t>
      </w:r>
      <w:r w:rsidR="004C46F6">
        <w:rPr>
          <w:rFonts w:ascii="Times New Roman" w:eastAsia="Times New Roman" w:hAnsi="Times New Roman" w:cs="Times New Roman"/>
          <w:lang w:val="sk-SK"/>
        </w:rPr>
        <w:t>ti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s dýchaním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1659F8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závažnú dýchavičnosť alebo náhle zhoršenie dýchavičnosti, ktoré môže byť sprevádzané kašľom alebo horúčkou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Môže to znamenať, že máte </w:t>
      </w:r>
      <w:r w:rsidR="005B5810" w:rsidRPr="00A81BB9">
        <w:rPr>
          <w:rFonts w:ascii="Times New Roman" w:eastAsia="Times New Roman" w:hAnsi="Times New Roman" w:cs="Times New Roman"/>
          <w:lang w:val="sk-SK"/>
        </w:rPr>
        <w:t xml:space="preserve">zápal pľúc nazývaný </w:t>
      </w:r>
      <w:r w:rsidR="00170BD0">
        <w:rPr>
          <w:rFonts w:ascii="Times New Roman" w:eastAsia="Times New Roman" w:hAnsi="Times New Roman" w:cs="Times New Roman"/>
          <w:lang w:val="sk-SK"/>
        </w:rPr>
        <w:t>„</w:t>
      </w:r>
      <w:r w:rsidR="00E46A0F" w:rsidRPr="00A81BB9">
        <w:rPr>
          <w:rFonts w:ascii="Times New Roman" w:eastAsia="Times New Roman" w:hAnsi="Times New Roman" w:cs="Times New Roman"/>
          <w:lang w:val="sk-SK"/>
        </w:rPr>
        <w:t>intersti</w:t>
      </w:r>
      <w:r w:rsidR="005B5810" w:rsidRPr="00A81BB9">
        <w:rPr>
          <w:rFonts w:ascii="Times New Roman" w:eastAsia="Times New Roman" w:hAnsi="Times New Roman" w:cs="Times New Roman"/>
          <w:lang w:val="sk-SK"/>
        </w:rPr>
        <w:t>ciá</w:t>
      </w:r>
      <w:r w:rsidR="00E46A0F" w:rsidRPr="00A81BB9">
        <w:rPr>
          <w:rFonts w:ascii="Times New Roman" w:eastAsia="Times New Roman" w:hAnsi="Times New Roman" w:cs="Times New Roman"/>
          <w:lang w:val="sk-SK"/>
        </w:rPr>
        <w:t>l</w:t>
      </w:r>
      <w:r w:rsidR="005B5810" w:rsidRPr="00A81BB9">
        <w:rPr>
          <w:rFonts w:ascii="Times New Roman" w:eastAsia="Times New Roman" w:hAnsi="Times New Roman" w:cs="Times New Roman"/>
          <w:lang w:val="sk-SK"/>
        </w:rPr>
        <w:t>na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5B5810" w:rsidRPr="00A81BB9">
        <w:rPr>
          <w:rFonts w:ascii="Times New Roman" w:eastAsia="Times New Roman" w:hAnsi="Times New Roman" w:cs="Times New Roman"/>
          <w:lang w:val="sk-SK"/>
        </w:rPr>
        <w:t>pľúcna choroba</w:t>
      </w:r>
      <w:r w:rsidR="00170BD0">
        <w:rPr>
          <w:rFonts w:ascii="Times New Roman" w:eastAsia="Times New Roman" w:hAnsi="Times New Roman" w:cs="Times New Roman"/>
          <w:lang w:val="sk-SK"/>
        </w:rPr>
        <w:t>“</w:t>
      </w:r>
      <w:r w:rsidR="005B5810" w:rsidRPr="00A81BB9">
        <w:rPr>
          <w:rFonts w:ascii="Times New Roman" w:eastAsia="Times New Roman" w:hAnsi="Times New Roman" w:cs="Times New Roman"/>
          <w:lang w:val="sk-SK"/>
        </w:rPr>
        <w:t xml:space="preserve">. Tento vedľajší účinok sa môže vyskytnúť približne u </w:t>
      </w:r>
      <w:r w:rsidR="00E46A0F" w:rsidRPr="00A81BB9">
        <w:rPr>
          <w:rFonts w:ascii="Times New Roman" w:eastAsia="Times New Roman" w:hAnsi="Times New Roman" w:cs="Times New Roman"/>
          <w:lang w:val="sk-SK"/>
        </w:rPr>
        <w:t>1</w:t>
      </w:r>
      <w:r w:rsidR="00E46A0F" w:rsidRPr="00A81BB9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5B5810" w:rsidRPr="00A81BB9">
        <w:rPr>
          <w:rFonts w:ascii="Times New Roman" w:eastAsia="Times New Roman" w:hAnsi="Times New Roman" w:cs="Times New Roman"/>
          <w:lang w:val="sk-SK"/>
        </w:rPr>
        <w:t>zo</w:t>
      </w:r>
      <w:r w:rsidR="00E46A0F" w:rsidRPr="00A81BB9">
        <w:rPr>
          <w:rFonts w:ascii="Times New Roman" w:eastAsia="Times New Roman" w:hAnsi="Times New Roman" w:cs="Times New Roman"/>
          <w:spacing w:val="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lang w:val="sk-SK"/>
        </w:rPr>
        <w:t>100</w:t>
      </w:r>
      <w:r w:rsidR="00E46A0F" w:rsidRPr="00A81BB9">
        <w:rPr>
          <w:rFonts w:ascii="Times New Roman" w:eastAsia="Times New Roman" w:hAnsi="Times New Roman" w:cs="Times New Roman"/>
          <w:spacing w:val="-2"/>
          <w:lang w:val="sk-SK"/>
        </w:rPr>
        <w:t> </w:t>
      </w:r>
      <w:r w:rsidR="005B5810" w:rsidRPr="00A81BB9">
        <w:rPr>
          <w:rFonts w:ascii="Times New Roman" w:eastAsia="Times New Roman" w:hAnsi="Times New Roman" w:cs="Times New Roman"/>
          <w:lang w:val="sk-SK"/>
        </w:rPr>
        <w:t>pacientov u</w:t>
      </w:r>
      <w:r w:rsidR="00873E63">
        <w:rPr>
          <w:rFonts w:ascii="Times New Roman" w:eastAsia="Times New Roman" w:hAnsi="Times New Roman" w:cs="Times New Roman"/>
          <w:lang w:val="sk-SK"/>
        </w:rPr>
        <w:t>žívajúcich Gefitinib Teva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5B5810" w:rsidRPr="00A81BB9">
        <w:rPr>
          <w:rFonts w:ascii="Times New Roman" w:eastAsia="Times New Roman" w:hAnsi="Times New Roman" w:cs="Times New Roman"/>
          <w:lang w:val="sk-SK"/>
        </w:rPr>
        <w:t>a môže byť život ohrozujúci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B72801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závažné kožné reakcie (zriedkavé</w:t>
      </w:r>
      <w:r w:rsidR="00E46A0F" w:rsidRPr="00A81BB9">
        <w:rPr>
          <w:rFonts w:ascii="Times New Roman" w:eastAsia="Times New Roman" w:hAnsi="Times New Roman" w:cs="Times New Roman"/>
          <w:lang w:val="sk-SK"/>
        </w:rPr>
        <w:t>)</w:t>
      </w:r>
      <w:r w:rsidRPr="00A81BB9">
        <w:rPr>
          <w:rFonts w:ascii="Times New Roman" w:eastAsia="Times New Roman" w:hAnsi="Times New Roman" w:cs="Times New Roman"/>
          <w:lang w:val="sk-SK"/>
        </w:rPr>
        <w:t>,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ktoré postihujú veľké plochy tela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Príznaky môžu zahŕňať </w:t>
      </w:r>
      <w:r w:rsidR="0039729D" w:rsidRPr="00A81BB9">
        <w:rPr>
          <w:rFonts w:ascii="Times New Roman" w:eastAsia="Times New Roman" w:hAnsi="Times New Roman" w:cs="Times New Roman"/>
          <w:lang w:val="sk-SK"/>
        </w:rPr>
        <w:t>sčervenanie, bolesť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, </w:t>
      </w:r>
      <w:r w:rsidR="0039729D" w:rsidRPr="00A81BB9">
        <w:rPr>
          <w:rFonts w:ascii="Times New Roman" w:eastAsia="Times New Roman" w:hAnsi="Times New Roman" w:cs="Times New Roman"/>
          <w:lang w:val="sk-SK"/>
        </w:rPr>
        <w:t>vredy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, </w:t>
      </w:r>
      <w:r w:rsidR="0039729D" w:rsidRPr="00A81BB9">
        <w:rPr>
          <w:rFonts w:ascii="Times New Roman" w:eastAsia="Times New Roman" w:hAnsi="Times New Roman" w:cs="Times New Roman"/>
          <w:lang w:val="sk-SK"/>
        </w:rPr>
        <w:t>pľuzgiere a odlupovanie kože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39729D" w:rsidRPr="00A81BB9">
        <w:rPr>
          <w:rFonts w:ascii="Times New Roman" w:eastAsia="Times New Roman" w:hAnsi="Times New Roman" w:cs="Times New Roman"/>
          <w:lang w:val="sk-SK"/>
        </w:rPr>
        <w:t>Postihnuté môžu byť aj pery , nos, oči a pohlavné orgány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39729D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d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eh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ydratácia/odvodnenie (častá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) 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spôsobená dlhotrvajúcou alebo závažnou hnačkou, vracaním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(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pocit na vracanie), nevoľnosť</w:t>
      </w:r>
      <w:r w:rsidR="00797BBC">
        <w:rPr>
          <w:rFonts w:ascii="Times New Roman" w:eastAsia="Times New Roman" w:hAnsi="Times New Roman" w:cs="Times New Roman"/>
          <w:lang w:val="sk-SK"/>
        </w:rPr>
        <w:t>ou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lang w:val="sk-SK"/>
        </w:rPr>
        <w:t>(</w:t>
      </w:r>
      <w:r w:rsidRPr="00A81BB9">
        <w:rPr>
          <w:rFonts w:ascii="Times New Roman" w:eastAsia="Times New Roman" w:hAnsi="Times New Roman" w:cs="Times New Roman"/>
          <w:lang w:val="sk-SK"/>
        </w:rPr>
        <w:t>pocit nevoľnosti) alebo strat</w:t>
      </w:r>
      <w:r w:rsidR="00170BD0">
        <w:rPr>
          <w:rFonts w:ascii="Times New Roman" w:eastAsia="Times New Roman" w:hAnsi="Times New Roman" w:cs="Times New Roman"/>
          <w:lang w:val="sk-SK"/>
        </w:rPr>
        <w:t>ou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chuti do jedla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39729D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očné problémy (menej časté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), </w:t>
      </w:r>
      <w:r w:rsidRPr="00A81BB9">
        <w:rPr>
          <w:rFonts w:ascii="Times New Roman" w:eastAsia="Times New Roman" w:hAnsi="Times New Roman" w:cs="Times New Roman"/>
          <w:lang w:val="sk-SK"/>
        </w:rPr>
        <w:t>ako sú bolesť, začervenanie, slzenie očí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, 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citlivosť na svetlo, </w:t>
      </w:r>
      <w:r w:rsidR="00170BD0">
        <w:rPr>
          <w:rFonts w:ascii="Times New Roman" w:eastAsia="Times New Roman" w:hAnsi="Times New Roman" w:cs="Times New Roman"/>
          <w:lang w:val="sk-SK"/>
        </w:rPr>
        <w:t>poruchy videnia</w:t>
      </w:r>
      <w:r w:rsidR="00EF5F67" w:rsidRPr="00A81BB9">
        <w:rPr>
          <w:rFonts w:ascii="Times New Roman" w:eastAsia="Times New Roman" w:hAnsi="Times New Roman" w:cs="Times New Roman"/>
          <w:lang w:val="sk-SK"/>
        </w:rPr>
        <w:t xml:space="preserve"> alebo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EF5F67" w:rsidRPr="00A81BB9">
        <w:rPr>
          <w:rFonts w:ascii="Times New Roman" w:eastAsia="Times New Roman" w:hAnsi="Times New Roman" w:cs="Times New Roman"/>
          <w:lang w:val="sk-SK"/>
        </w:rPr>
        <w:t>vrastajúce mihalnice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="00EF5F67" w:rsidRPr="00A81BB9">
        <w:rPr>
          <w:rFonts w:ascii="Times New Roman" w:eastAsia="Times New Roman" w:hAnsi="Times New Roman" w:cs="Times New Roman"/>
          <w:lang w:val="sk-SK"/>
        </w:rPr>
        <w:t xml:space="preserve">Môže to znamenať, že máte vred na povrchu oka </w:t>
      </w:r>
      <w:r w:rsidR="00E46A0F" w:rsidRPr="00A81BB9">
        <w:rPr>
          <w:rFonts w:ascii="Times New Roman" w:eastAsia="Times New Roman" w:hAnsi="Times New Roman" w:cs="Times New Roman"/>
          <w:lang w:val="sk-SK"/>
        </w:rPr>
        <w:t>(</w:t>
      </w:r>
      <w:r w:rsidR="00EF5F67" w:rsidRPr="00A81BB9">
        <w:rPr>
          <w:rFonts w:ascii="Times New Roman" w:eastAsia="Times New Roman" w:hAnsi="Times New Roman" w:cs="Times New Roman"/>
          <w:lang w:val="sk-SK"/>
        </w:rPr>
        <w:t>na rohovke</w:t>
      </w:r>
      <w:r w:rsidR="00E46A0F" w:rsidRPr="00A81BB9">
        <w:rPr>
          <w:rFonts w:ascii="Times New Roman" w:eastAsia="Times New Roman" w:hAnsi="Times New Roman" w:cs="Times New Roman"/>
          <w:lang w:val="sk-SK"/>
        </w:rPr>
        <w:t>).</w:t>
      </w:r>
    </w:p>
    <w:p w:rsidR="00E46A0F" w:rsidRPr="00A81BB9" w:rsidRDefault="00E46A0F" w:rsidP="00E46A0F">
      <w:pPr>
        <w:tabs>
          <w:tab w:val="left" w:pos="640"/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F5F67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Povedzte svojmu lekárovi, hneď ako je to možné, ak spozorujete niektorý z nasledujúcich vedľajších účinkov: 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F5F67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Veľmi časté</w:t>
      </w:r>
      <w:r w:rsidR="00ED4842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vedľajšie účinky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9F41F2">
        <w:rPr>
          <w:rFonts w:ascii="Times New Roman" w:eastAsia="Times New Roman" w:hAnsi="Times New Roman" w:cs="Times New Roman"/>
          <w:b/>
          <w:bCs/>
          <w:lang w:val="sk-SK"/>
        </w:rPr>
        <w:t>(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>môžu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postihovať viac ako 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>z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10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> 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>osôb</w:t>
      </w:r>
      <w:r w:rsidR="009F41F2"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hnačka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vracanie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nevoľnosť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kožné reakcie, ako sú vyrážky podobné akné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, 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ktoré sú niekedy svrbivé so suchou a/alebo popraskanou kožou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strata chuti do jedla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slabosť</w:t>
      </w:r>
    </w:p>
    <w:p w:rsidR="00E46A0F" w:rsidRPr="00A81BB9" w:rsidRDefault="00B1030C" w:rsidP="00B1030C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position w:val="-1"/>
          <w:lang w:val="sk-SK"/>
        </w:rPr>
        <w:t>začervenaná alebo boľavá</w:t>
      </w:r>
      <w:r w:rsidR="00EF5F67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sliznica v ústach</w:t>
      </w:r>
    </w:p>
    <w:p w:rsidR="00E46A0F" w:rsidRPr="00A81BB9" w:rsidRDefault="00EF5F67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zvýšenie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hladín pečeňového enzýmu nazývaného alanínaminotransferáza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v krvnom teste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; </w:t>
      </w:r>
      <w:r w:rsidRPr="00A81BB9">
        <w:rPr>
          <w:rFonts w:ascii="Times New Roman" w:eastAsia="Times New Roman" w:hAnsi="Times New Roman" w:cs="Times New Roman"/>
          <w:lang w:val="sk-SK"/>
        </w:rPr>
        <w:t>pokiaľ je príliš vysoká, môže vám lekár povedať, aby ste prest</w:t>
      </w:r>
      <w:r w:rsidR="00873E63">
        <w:rPr>
          <w:rFonts w:ascii="Times New Roman" w:eastAsia="Times New Roman" w:hAnsi="Times New Roman" w:cs="Times New Roman"/>
          <w:lang w:val="sk-SK"/>
        </w:rPr>
        <w:t>ali užívať Gefitinib Teva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D4842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Časté vedľajšie účinky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9F41F2">
        <w:rPr>
          <w:rFonts w:ascii="Times New Roman" w:eastAsia="Times New Roman" w:hAnsi="Times New Roman" w:cs="Times New Roman"/>
          <w:b/>
          <w:bCs/>
          <w:lang w:val="sk-SK"/>
        </w:rPr>
        <w:t>(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>môžu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>postihovať menej ako 1 z 10 osôb</w:t>
      </w:r>
      <w:r w:rsidR="009F41F2"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sucho v ústach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suché, začervenané alebo svrbiace oči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začervenanie a bolestivosť očných viečok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problémy s nechtami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vypadávanie vlasov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spacing w:val="-1"/>
          <w:position w:val="-1"/>
          <w:lang w:val="sk-SK"/>
        </w:rPr>
        <w:t>horúčka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krvácanie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(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napr. krvácanie z nosa alebo krv v moči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lastRenderedPageBreak/>
        <w:t>bielkovina v moči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(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preukázaná 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test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om moču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spacing w:val="-4"/>
          <w:lang w:val="sk-SK"/>
        </w:rPr>
        <w:t>zvýšenie hladiny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bilirubí</w:t>
      </w:r>
      <w:r w:rsidR="00E46A0F" w:rsidRPr="00A81BB9">
        <w:rPr>
          <w:rFonts w:ascii="Times New Roman" w:eastAsia="Times New Roman" w:hAnsi="Times New Roman" w:cs="Times New Roman"/>
          <w:lang w:val="sk-SK"/>
        </w:rPr>
        <w:t>n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u a iného pečeňového enzýmu nazývaného aspartátaminotransferáza v krvnom </w:t>
      </w:r>
      <w:r w:rsidR="00E46A0F" w:rsidRPr="00A81BB9">
        <w:rPr>
          <w:rFonts w:ascii="Times New Roman" w:eastAsia="Times New Roman" w:hAnsi="Times New Roman" w:cs="Times New Roman"/>
          <w:lang w:val="sk-SK"/>
        </w:rPr>
        <w:t>test</w:t>
      </w:r>
      <w:r w:rsidRPr="00A81BB9">
        <w:rPr>
          <w:rFonts w:ascii="Times New Roman" w:eastAsia="Times New Roman" w:hAnsi="Times New Roman" w:cs="Times New Roman"/>
          <w:lang w:val="sk-SK"/>
        </w:rPr>
        <w:t>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; </w:t>
      </w:r>
      <w:r w:rsidRPr="00A81BB9">
        <w:rPr>
          <w:rFonts w:ascii="Times New Roman" w:eastAsia="Times New Roman" w:hAnsi="Times New Roman" w:cs="Times New Roman"/>
          <w:lang w:val="sk-SK"/>
        </w:rPr>
        <w:t>pokiaľ sú príliš vysoké, môže vám lekár povedať, aby ste prest</w:t>
      </w:r>
      <w:r w:rsidR="00873E63">
        <w:rPr>
          <w:rFonts w:ascii="Times New Roman" w:eastAsia="Times New Roman" w:hAnsi="Times New Roman" w:cs="Times New Roman"/>
          <w:lang w:val="sk-SK"/>
        </w:rPr>
        <w:t>ali užívať Gefitinib Teva</w:t>
      </w:r>
    </w:p>
    <w:p w:rsidR="00E46A0F" w:rsidRPr="00A81BB9" w:rsidRDefault="00ED4842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zvýšenie hladiny kreatinínu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lang w:val="sk-SK"/>
        </w:rPr>
        <w:t>v krvnom teste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(</w:t>
      </w:r>
      <w:r w:rsidR="00F05E14" w:rsidRPr="00A81BB9">
        <w:rPr>
          <w:rFonts w:ascii="Times New Roman" w:eastAsia="Times New Roman" w:hAnsi="Times New Roman" w:cs="Times New Roman"/>
          <w:lang w:val="sk-SK"/>
        </w:rPr>
        <w:t>súvisí s funkciou obličiek</w:t>
      </w:r>
      <w:r w:rsidR="00E46A0F" w:rsidRPr="00A81BB9">
        <w:rPr>
          <w:rFonts w:ascii="Times New Roman" w:eastAsia="Times New Roman" w:hAnsi="Times New Roman" w:cs="Times New Roman"/>
          <w:lang w:val="sk-SK"/>
        </w:rPr>
        <w:t>)</w:t>
      </w:r>
    </w:p>
    <w:p w:rsidR="00E46A0F" w:rsidRPr="00A81BB9" w:rsidRDefault="00F05E14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>cystitída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(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>pocit pálenie pri močení a častá, naliehavá potreba močiť</w:t>
      </w:r>
      <w:r w:rsidR="00E46A0F" w:rsidRPr="00A81BB9">
        <w:rPr>
          <w:rFonts w:ascii="Times New Roman" w:eastAsia="Times New Roman" w:hAnsi="Times New Roman" w:cs="Times New Roman"/>
          <w:position w:val="-1"/>
          <w:lang w:val="sk-SK"/>
        </w:rPr>
        <w:t>)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9F41F2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Menej časté vedľajšie účinky</w:t>
      </w:r>
      <w:r w:rsidR="00F05E14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(</w:t>
      </w:r>
      <w:r w:rsidR="00F05E14" w:rsidRPr="00A81BB9">
        <w:rPr>
          <w:rFonts w:ascii="Times New Roman" w:eastAsia="Times New Roman" w:hAnsi="Times New Roman" w:cs="Times New Roman"/>
          <w:b/>
          <w:bCs/>
          <w:lang w:val="sk-SK"/>
        </w:rPr>
        <w:t>môžu postihovať menej ako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1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F05E14" w:rsidRPr="00A81BB9">
        <w:rPr>
          <w:rFonts w:ascii="Times New Roman" w:eastAsia="Times New Roman" w:hAnsi="Times New Roman" w:cs="Times New Roman"/>
          <w:b/>
          <w:bCs/>
          <w:lang w:val="sk-SK"/>
        </w:rPr>
        <w:t>zo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100</w:t>
      </w:r>
      <w:r w:rsidR="00E46A0F" w:rsidRPr="00A81BB9">
        <w:rPr>
          <w:rFonts w:ascii="Times New Roman" w:eastAsia="Times New Roman" w:hAnsi="Times New Roman" w:cs="Times New Roman"/>
          <w:b/>
          <w:bCs/>
          <w:spacing w:val="-1"/>
          <w:lang w:val="sk-SK"/>
        </w:rPr>
        <w:t> </w:t>
      </w:r>
      <w:r w:rsidR="00F05E14" w:rsidRPr="00A81BB9">
        <w:rPr>
          <w:rFonts w:ascii="Times New Roman" w:eastAsia="Times New Roman" w:hAnsi="Times New Roman" w:cs="Times New Roman"/>
          <w:b/>
          <w:bCs/>
          <w:lang w:val="sk-SK"/>
        </w:rPr>
        <w:t>osôb</w:t>
      </w:r>
      <w:r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E46A0F" w:rsidRPr="00A81BB9" w:rsidRDefault="00F05E14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zápal pank</w:t>
      </w:r>
      <w:r w:rsidR="00E46A0F" w:rsidRPr="00A81BB9">
        <w:rPr>
          <w:rFonts w:ascii="Times New Roman" w:eastAsia="Times New Roman" w:hAnsi="Times New Roman" w:cs="Times New Roman"/>
          <w:lang w:val="sk-SK"/>
        </w:rPr>
        <w:t>reas</w:t>
      </w:r>
      <w:r w:rsidRPr="00A81BB9">
        <w:rPr>
          <w:rFonts w:ascii="Times New Roman" w:eastAsia="Times New Roman" w:hAnsi="Times New Roman" w:cs="Times New Roman"/>
          <w:lang w:val="sk-SK"/>
        </w:rPr>
        <w:t>u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Pr="00A81BB9">
        <w:rPr>
          <w:rFonts w:ascii="Times New Roman" w:eastAsia="Times New Roman" w:hAnsi="Times New Roman" w:cs="Times New Roman"/>
          <w:lang w:val="sk-SK"/>
        </w:rPr>
        <w:t>Prejavuje sa veľmi silnou bolesťou v hornej časti brucha, ťažkou nevoľnosťou a vracaním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F05E14" w:rsidP="00B1030C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zápal pečene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Príznaky môžu zahŕňať </w:t>
      </w:r>
      <w:r w:rsidR="00B1030C">
        <w:rPr>
          <w:rFonts w:ascii="Times New Roman" w:eastAsia="Times New Roman" w:hAnsi="Times New Roman" w:cs="Times New Roman"/>
          <w:lang w:val="sk-SK"/>
        </w:rPr>
        <w:t>celkový pocit choroby</w:t>
      </w:r>
      <w:r w:rsidRPr="00A81BB9">
        <w:rPr>
          <w:rFonts w:ascii="Times New Roman" w:eastAsia="Times New Roman" w:hAnsi="Times New Roman" w:cs="Times New Roman"/>
          <w:lang w:val="sk-SK"/>
        </w:rPr>
        <w:t xml:space="preserve"> s možnou žltačkou alebo bez nej </w:t>
      </w:r>
      <w:r w:rsidR="000C638C" w:rsidRPr="00A81BB9">
        <w:rPr>
          <w:rFonts w:ascii="Times New Roman" w:eastAsia="Times New Roman" w:hAnsi="Times New Roman" w:cs="Times New Roman"/>
          <w:lang w:val="sk-SK"/>
        </w:rPr>
        <w:t>(zožltnutie kože a očí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). </w:t>
      </w:r>
      <w:r w:rsidR="000C638C" w:rsidRPr="00A81BB9">
        <w:rPr>
          <w:rFonts w:ascii="Times New Roman" w:eastAsia="Times New Roman" w:hAnsi="Times New Roman" w:cs="Times New Roman"/>
          <w:lang w:val="sk-SK"/>
        </w:rPr>
        <w:t>Tento vedľajší účinok je menej častý, ale niektorí pacienti naň zomreli</w:t>
      </w:r>
      <w:r w:rsidR="00AC13C8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0C638C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perforácia (prederavenie) </w:t>
      </w:r>
      <w:r w:rsidR="00B1030C">
        <w:rPr>
          <w:rFonts w:ascii="Times New Roman" w:eastAsia="Times New Roman" w:hAnsi="Times New Roman" w:cs="Times New Roman"/>
          <w:position w:val="-1"/>
          <w:lang w:val="sk-SK"/>
        </w:rPr>
        <w:t>tráviaceho</w:t>
      </w:r>
      <w:r w:rsidRPr="00A81BB9">
        <w:rPr>
          <w:rFonts w:ascii="Times New Roman" w:eastAsia="Times New Roman" w:hAnsi="Times New Roman" w:cs="Times New Roman"/>
          <w:position w:val="-1"/>
          <w:lang w:val="sk-SK"/>
        </w:rPr>
        <w:t xml:space="preserve"> traktu</w:t>
      </w:r>
      <w:r w:rsidR="00AC13C8" w:rsidRPr="00A81BB9">
        <w:rPr>
          <w:rFonts w:ascii="Times New Roman" w:eastAsia="Times New Roman" w:hAnsi="Times New Roman" w:cs="Times New Roman"/>
          <w:position w:val="-1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9F41F2" w:rsidP="00E46A0F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Zriedkavé vedľajšie účinky</w:t>
      </w:r>
      <w:r w:rsidR="000C638C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sk-SK"/>
        </w:rPr>
        <w:t>(</w:t>
      </w:r>
      <w:r w:rsidR="000C638C" w:rsidRPr="00A81BB9">
        <w:rPr>
          <w:rFonts w:ascii="Times New Roman" w:eastAsia="Times New Roman" w:hAnsi="Times New Roman" w:cs="Times New Roman"/>
          <w:b/>
          <w:bCs/>
          <w:lang w:val="sk-SK"/>
        </w:rPr>
        <w:t>môžu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0C638C" w:rsidRPr="00A81BB9">
        <w:rPr>
          <w:rFonts w:ascii="Times New Roman" w:eastAsia="Times New Roman" w:hAnsi="Times New Roman" w:cs="Times New Roman"/>
          <w:b/>
          <w:bCs/>
          <w:lang w:val="sk-SK"/>
        </w:rPr>
        <w:t>postihovať menej ako 1 z 1000 osôb</w:t>
      </w:r>
      <w:r>
        <w:rPr>
          <w:rFonts w:ascii="Times New Roman" w:eastAsia="Times New Roman" w:hAnsi="Times New Roman" w:cs="Times New Roman"/>
          <w:b/>
          <w:bCs/>
          <w:lang w:val="sk-SK"/>
        </w:rPr>
        <w:t>)</w:t>
      </w:r>
    </w:p>
    <w:p w:rsidR="00E46A0F" w:rsidRPr="00A81BB9" w:rsidRDefault="000C638C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zápal krvných ciev v</w:t>
      </w:r>
      <w:r w:rsidR="00E5143E" w:rsidRPr="00A81BB9">
        <w:rPr>
          <w:rFonts w:ascii="Times New Roman" w:eastAsia="Times New Roman" w:hAnsi="Times New Roman" w:cs="Times New Roman"/>
          <w:lang w:val="sk-SK"/>
        </w:rPr>
        <w:t> </w:t>
      </w:r>
      <w:r w:rsidRPr="00A81BB9">
        <w:rPr>
          <w:rFonts w:ascii="Times New Roman" w:eastAsia="Times New Roman" w:hAnsi="Times New Roman" w:cs="Times New Roman"/>
          <w:lang w:val="sk-SK"/>
        </w:rPr>
        <w:t>koži</w:t>
      </w:r>
      <w:r w:rsidR="00E5143E" w:rsidRPr="00A81BB9">
        <w:rPr>
          <w:rFonts w:ascii="Times New Roman" w:eastAsia="Times New Roman" w:hAnsi="Times New Roman" w:cs="Times New Roman"/>
          <w:lang w:val="sk-SK"/>
        </w:rPr>
        <w:t>,</w:t>
      </w:r>
      <w:r w:rsidR="00F40E31" w:rsidRPr="00A81BB9">
        <w:rPr>
          <w:rFonts w:ascii="Times New Roman" w:eastAsia="Times New Roman" w:hAnsi="Times New Roman" w:cs="Times New Roman"/>
          <w:lang w:val="sk-SK"/>
        </w:rPr>
        <w:t xml:space="preserve"> ktorých </w:t>
      </w:r>
      <w:r w:rsidR="00E5143E" w:rsidRPr="00A81BB9">
        <w:rPr>
          <w:rFonts w:ascii="Times New Roman" w:eastAsia="Times New Roman" w:hAnsi="Times New Roman" w:cs="Times New Roman"/>
          <w:lang w:val="sk-SK"/>
        </w:rPr>
        <w:t xml:space="preserve">vzhľad </w:t>
      </w:r>
      <w:r w:rsidR="00F40E31" w:rsidRPr="00A81BB9">
        <w:rPr>
          <w:rFonts w:ascii="Times New Roman" w:eastAsia="Times New Roman" w:hAnsi="Times New Roman" w:cs="Times New Roman"/>
          <w:lang w:val="sk-SK"/>
        </w:rPr>
        <w:t xml:space="preserve">sa môže podobať na modriny alebo fľaky </w:t>
      </w:r>
      <w:r w:rsidR="00B1030C">
        <w:rPr>
          <w:rFonts w:ascii="Times New Roman" w:eastAsia="Times New Roman" w:hAnsi="Times New Roman" w:cs="Times New Roman"/>
          <w:lang w:val="sk-SK"/>
        </w:rPr>
        <w:t xml:space="preserve">neblednúcej </w:t>
      </w:r>
      <w:r w:rsidR="00F40E31" w:rsidRPr="00A81BB9">
        <w:rPr>
          <w:rFonts w:ascii="Times New Roman" w:eastAsia="Times New Roman" w:hAnsi="Times New Roman" w:cs="Times New Roman"/>
          <w:lang w:val="sk-SK"/>
        </w:rPr>
        <w:t>vyrážk</w:t>
      </w:r>
      <w:r w:rsidR="00B1030C">
        <w:rPr>
          <w:rFonts w:ascii="Times New Roman" w:eastAsia="Times New Roman" w:hAnsi="Times New Roman" w:cs="Times New Roman"/>
          <w:lang w:val="sk-SK"/>
        </w:rPr>
        <w:t>y</w:t>
      </w:r>
      <w:r w:rsidR="00F40E31" w:rsidRPr="00A81BB9">
        <w:rPr>
          <w:rFonts w:ascii="Times New Roman" w:eastAsia="Times New Roman" w:hAnsi="Times New Roman" w:cs="Times New Roman"/>
          <w:lang w:val="sk-SK"/>
        </w:rPr>
        <w:t xml:space="preserve"> na koži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AC13C8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spacing w:val="-1"/>
          <w:lang w:val="sk-SK"/>
        </w:rPr>
        <w:t>zápal močového mechúra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A81BB9">
        <w:rPr>
          <w:rFonts w:ascii="Times New Roman" w:eastAsia="Times New Roman" w:hAnsi="Times New Roman" w:cs="Times New Roman"/>
          <w:spacing w:val="-1"/>
          <w:lang w:val="sk-SK"/>
        </w:rPr>
        <w:t xml:space="preserve">spojený s krvácaním </w:t>
      </w:r>
      <w:r w:rsidR="00E46A0F" w:rsidRPr="00A81BB9">
        <w:rPr>
          <w:rFonts w:ascii="Times New Roman" w:eastAsia="Times New Roman" w:hAnsi="Times New Roman" w:cs="Times New Roman"/>
          <w:spacing w:val="1"/>
          <w:lang w:val="sk-SK"/>
        </w:rPr>
        <w:t>(</w:t>
      </w:r>
      <w:r w:rsidRPr="00A81BB9">
        <w:rPr>
          <w:rFonts w:ascii="Times New Roman" w:eastAsia="Times New Roman" w:hAnsi="Times New Roman" w:cs="Times New Roman"/>
          <w:spacing w:val="1"/>
          <w:lang w:val="sk-SK"/>
        </w:rPr>
        <w:t>pocit pálenia pri močení a častá, naliehavá potreba močiť s prímesou krvi v moči</w:t>
      </w:r>
      <w:r w:rsidR="00E46A0F" w:rsidRPr="00A81BB9">
        <w:rPr>
          <w:rFonts w:ascii="Times New Roman" w:eastAsia="Times New Roman" w:hAnsi="Times New Roman" w:cs="Times New Roman"/>
          <w:lang w:val="sk-SK"/>
        </w:rPr>
        <w:t>).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490A7D" w:rsidRPr="00A81BB9" w:rsidRDefault="00490A7D" w:rsidP="00490A7D">
      <w:pPr>
        <w:keepNext/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Hlásenie vedľajších účinkov</w:t>
      </w:r>
    </w:p>
    <w:p w:rsidR="00490A7D" w:rsidRPr="00A81BB9" w:rsidRDefault="00490A7D" w:rsidP="00490A7D">
      <w:pPr>
        <w:tabs>
          <w:tab w:val="left" w:pos="9498"/>
        </w:tabs>
        <w:spacing w:after="0" w:line="240" w:lineRule="auto"/>
        <w:rPr>
          <w:rFonts w:ascii="Times New Roman" w:eastAsia="Verdana" w:hAnsi="Times New Roman" w:cs="Times New Roman"/>
          <w:szCs w:val="18"/>
          <w:lang w:val="sk-SK" w:eastAsia="en-GB"/>
        </w:rPr>
      </w:pPr>
      <w:r w:rsidRPr="00A81BB9">
        <w:rPr>
          <w:rFonts w:ascii="Times New Roman" w:eastAsia="Verdana" w:hAnsi="Times New Roman" w:cs="Times New Roman"/>
          <w:lang w:val="sk-SK" w:eastAsia="en-GB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A81BB9">
        <w:rPr>
          <w:rFonts w:ascii="Times New Roman" w:eastAsia="Verdana" w:hAnsi="Times New Roman" w:cs="Times New Roman"/>
          <w:highlight w:val="lightGray"/>
          <w:lang w:val="sk-SK" w:eastAsia="en-GB"/>
        </w:rPr>
        <w:t>národné centrum hlásenia uvedené v</w:t>
      </w:r>
      <w:r w:rsidRPr="00A81BB9">
        <w:rPr>
          <w:rFonts w:ascii="Times New Roman" w:eastAsia="Verdana" w:hAnsi="Times New Roman" w:cs="Times New Roman"/>
          <w:color w:val="0000FF" w:themeColor="hyperlink"/>
          <w:highlight w:val="lightGray"/>
          <w:u w:val="single"/>
          <w:lang w:val="sk-SK" w:eastAsia="en-GB"/>
        </w:rPr>
        <w:t xml:space="preserve"> </w:t>
      </w:r>
      <w:hyperlink r:id="rId7" w:history="1">
        <w:r w:rsidR="00B1030C">
          <w:rPr>
            <w:rFonts w:ascii="Times New Roman" w:eastAsia="Verdana" w:hAnsi="Times New Roman" w:cs="Times New Roman"/>
            <w:color w:val="0000FF" w:themeColor="hyperlink"/>
            <w:highlight w:val="lightGray"/>
            <w:u w:val="single"/>
            <w:lang w:val="sk-SK" w:eastAsia="en-GB"/>
          </w:rPr>
          <w:t>P</w:t>
        </w:r>
        <w:r w:rsidRPr="00A81BB9">
          <w:rPr>
            <w:rFonts w:ascii="Times New Roman" w:eastAsia="Verdana" w:hAnsi="Times New Roman" w:cs="Times New Roman"/>
            <w:color w:val="0000FF" w:themeColor="hyperlink"/>
            <w:highlight w:val="lightGray"/>
            <w:u w:val="single"/>
            <w:lang w:val="sk-SK" w:eastAsia="en-GB"/>
          </w:rPr>
          <w:t>rílohe V</w:t>
        </w:r>
      </w:hyperlink>
      <w:r w:rsidRPr="00A81BB9">
        <w:rPr>
          <w:rFonts w:ascii="Times New Roman" w:eastAsia="Verdana" w:hAnsi="Times New Roman" w:cs="Times New Roman"/>
          <w:lang w:val="sk-SK" w:eastAsia="en-GB"/>
        </w:rPr>
        <w:t>. Hlásením vedľajších účinkov môžete prispieť k získaniu ďalších informácií o bezpečnosti tohto lieku</w:t>
      </w:r>
      <w:r w:rsidRPr="00A81BB9">
        <w:rPr>
          <w:rFonts w:ascii="Times New Roman" w:eastAsia="Verdana" w:hAnsi="Times New Roman" w:cs="Times New Roman"/>
          <w:szCs w:val="18"/>
          <w:lang w:val="sk-SK" w:eastAsia="en-GB"/>
        </w:rPr>
        <w:t>.</w:t>
      </w:r>
    </w:p>
    <w:p w:rsidR="00E46A0F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232E24" w:rsidRPr="00A81BB9" w:rsidRDefault="00232E24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A81BB9" w:rsidP="00E46A0F">
      <w:pPr>
        <w:tabs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ab/>
        <w:t>Ako</w:t>
      </w:r>
      <w:r w:rsidR="00873E63">
        <w:rPr>
          <w:rFonts w:ascii="Times New Roman" w:eastAsia="Times New Roman" w:hAnsi="Times New Roman" w:cs="Times New Roman"/>
          <w:b/>
          <w:bCs/>
          <w:lang w:val="sk-SK"/>
        </w:rPr>
        <w:t xml:space="preserve"> uchovávať Gefitinib Teva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A81BB9" w:rsidRPr="00A81BB9" w:rsidRDefault="00A81BB9" w:rsidP="00A81BB9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Tento liek uchovávajte mimo dohľadu a dosahu detí.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E46A0F" w:rsidRPr="00A81BB9" w:rsidRDefault="00A81BB9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highlight w:val="yellow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Neužívajte tento liek po dátume exspirácie, ktorý je uvedený na blistroch a na škatuľke po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 </w:t>
      </w:r>
      <w:r w:rsidR="00232E24">
        <w:rPr>
          <w:rFonts w:ascii="Times New Roman" w:eastAsia="Times New Roman" w:hAnsi="Times New Roman" w:cs="Times New Roman"/>
          <w:lang w:val="sk-SK"/>
        </w:rPr>
        <w:t>„</w:t>
      </w:r>
      <w:r w:rsidR="00E46A0F" w:rsidRPr="00A81BB9">
        <w:rPr>
          <w:rFonts w:ascii="Times New Roman" w:eastAsia="Times New Roman" w:hAnsi="Times New Roman" w:cs="Times New Roman"/>
          <w:lang w:val="sk-SK"/>
        </w:rPr>
        <w:t>EXP</w:t>
      </w:r>
      <w:r w:rsidR="00232E24">
        <w:rPr>
          <w:rFonts w:ascii="Times New Roman" w:eastAsia="Times New Roman" w:hAnsi="Times New Roman" w:cs="Times New Roman"/>
          <w:lang w:val="sk-SK"/>
        </w:rPr>
        <w:t>“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 w:rsidRPr="00A81BB9">
        <w:rPr>
          <w:rFonts w:ascii="Times New Roman" w:eastAsia="Times New Roman" w:hAnsi="Times New Roman" w:cs="Times New Roman"/>
          <w:lang w:val="sk-SK"/>
        </w:rPr>
        <w:t>Dátum exspirácie sa vzťahuje na posledný deň v danom mesiaci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highlight w:val="yellow"/>
          <w:lang w:val="sk-SK"/>
        </w:rPr>
      </w:pPr>
    </w:p>
    <w:p w:rsidR="00E46A0F" w:rsidRPr="004F6196" w:rsidRDefault="004F6196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4F6196">
        <w:rPr>
          <w:rFonts w:ascii="Times New Roman" w:eastAsia="Times New Roman" w:hAnsi="Times New Roman" w:cs="Times New Roman"/>
          <w:lang w:val="sk-SK"/>
        </w:rPr>
        <w:t>Tento liek nevyžaduje žiadne zvláštne podmienky na uchovávanie.</w:t>
      </w:r>
    </w:p>
    <w:p w:rsidR="004F6196" w:rsidRPr="00A81BB9" w:rsidRDefault="004F6196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A81BB9" w:rsidP="00A81BB9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k-SK"/>
        </w:rPr>
      </w:pPr>
      <w:r w:rsidRPr="00A81BB9">
        <w:rPr>
          <w:rFonts w:ascii="Times New Roman" w:eastAsia="Times New Roman" w:hAnsi="Times New Roman" w:cs="Times New Roman"/>
          <w:szCs w:val="20"/>
          <w:lang w:val="sk-SK"/>
        </w:rPr>
        <w:t>Nelikvidujte lieky odpadovou vodou alebo domovým odpadom. Nepoužitý liek vráťte do lekárne. Tieto opatrenia pomôžu chrániť životné prostredie.</w:t>
      </w:r>
    </w:p>
    <w:p w:rsidR="00E46A0F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232E24" w:rsidRPr="00A81BB9" w:rsidRDefault="00232E24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A81BB9" w:rsidP="00E46A0F">
      <w:pPr>
        <w:tabs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A81BB9">
        <w:rPr>
          <w:rFonts w:ascii="Times New Roman" w:eastAsia="Times New Roman" w:hAnsi="Times New Roman" w:cs="Times New Roman"/>
          <w:b/>
          <w:bCs/>
          <w:lang w:val="sk-SK"/>
        </w:rPr>
        <w:tab/>
        <w:t>Obsah balenia a ďalšie informácie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73E63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Čo Gefitinib Teva</w:t>
      </w:r>
      <w:r w:rsidR="00A81BB9" w:rsidRPr="00A81BB9">
        <w:rPr>
          <w:rFonts w:ascii="Times New Roman" w:eastAsia="Times New Roman" w:hAnsi="Times New Roman" w:cs="Times New Roman"/>
          <w:b/>
          <w:bCs/>
          <w:lang w:val="sk-SK"/>
        </w:rPr>
        <w:t xml:space="preserve"> obsahuje</w:t>
      </w:r>
    </w:p>
    <w:p w:rsidR="00E46A0F" w:rsidRPr="00A81BB9" w:rsidRDefault="00270E2F" w:rsidP="00E46A0F">
      <w:pPr>
        <w:numPr>
          <w:ilvl w:val="0"/>
          <w:numId w:val="2"/>
        </w:numPr>
        <w:tabs>
          <w:tab w:val="left" w:pos="567"/>
          <w:tab w:val="left" w:pos="9498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Liečivo je gefitinib</w:t>
      </w:r>
      <w:r w:rsidR="00E46A0F" w:rsidRPr="00A81BB9">
        <w:rPr>
          <w:rFonts w:ascii="Times New Roman" w:eastAsia="Times New Roman" w:hAnsi="Times New Roman" w:cs="Times New Roman"/>
          <w:lang w:val="sk-SK"/>
        </w:rPr>
        <w:t xml:space="preserve">. </w:t>
      </w:r>
      <w:r>
        <w:rPr>
          <w:rFonts w:ascii="Times New Roman" w:eastAsia="Times New Roman" w:hAnsi="Times New Roman" w:cs="Times New Roman"/>
          <w:lang w:val="sk-SK"/>
        </w:rPr>
        <w:t xml:space="preserve">Každá </w:t>
      </w:r>
      <w:r w:rsidR="008C7777">
        <w:rPr>
          <w:rFonts w:ascii="Times New Roman" w:eastAsia="Times New Roman" w:hAnsi="Times New Roman" w:cs="Times New Roman"/>
          <w:lang w:val="sk-SK"/>
        </w:rPr>
        <w:t xml:space="preserve">filmom obalená </w:t>
      </w:r>
      <w:r>
        <w:rPr>
          <w:rFonts w:ascii="Times New Roman" w:eastAsia="Times New Roman" w:hAnsi="Times New Roman" w:cs="Times New Roman"/>
          <w:lang w:val="sk-SK"/>
        </w:rPr>
        <w:t xml:space="preserve">tableta obsahuje </w:t>
      </w:r>
      <w:r w:rsidR="00E46A0F" w:rsidRPr="00A81BB9">
        <w:rPr>
          <w:rFonts w:ascii="Times New Roman" w:eastAsia="Times New Roman" w:hAnsi="Times New Roman" w:cs="Times New Roman"/>
          <w:lang w:val="sk-SK"/>
        </w:rPr>
        <w:t>250</w:t>
      </w:r>
      <w:r w:rsidR="00E46A0F" w:rsidRPr="00A81BB9">
        <w:rPr>
          <w:rFonts w:ascii="Times New Roman" w:eastAsia="Times New Roman" w:hAnsi="Times New Roman" w:cs="Times New Roman"/>
          <w:spacing w:val="-1"/>
          <w:lang w:val="sk-SK"/>
        </w:rPr>
        <w:t> </w:t>
      </w:r>
      <w:r>
        <w:rPr>
          <w:rFonts w:ascii="Times New Roman" w:eastAsia="Times New Roman" w:hAnsi="Times New Roman" w:cs="Times New Roman"/>
          <w:lang w:val="sk-SK"/>
        </w:rPr>
        <w:t xml:space="preserve">mg </w:t>
      </w:r>
      <w:r w:rsidR="00E46A0F" w:rsidRPr="00A81BB9">
        <w:rPr>
          <w:rFonts w:ascii="Times New Roman" w:eastAsia="Times New Roman" w:hAnsi="Times New Roman" w:cs="Times New Roman"/>
          <w:lang w:val="sk-SK"/>
        </w:rPr>
        <w:t>gefitinib</w:t>
      </w:r>
      <w:r>
        <w:rPr>
          <w:rFonts w:ascii="Times New Roman" w:eastAsia="Times New Roman" w:hAnsi="Times New Roman" w:cs="Times New Roman"/>
          <w:lang w:val="sk-SK"/>
        </w:rPr>
        <w:t>u</w:t>
      </w:r>
      <w:r w:rsidR="00E46A0F" w:rsidRPr="00A81BB9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567"/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>-</w:t>
      </w:r>
      <w:r w:rsidRPr="00A81BB9">
        <w:rPr>
          <w:rFonts w:ascii="Times New Roman" w:eastAsia="Times New Roman" w:hAnsi="Times New Roman" w:cs="Times New Roman"/>
          <w:lang w:val="sk-SK"/>
        </w:rPr>
        <w:tab/>
      </w:r>
      <w:r w:rsidR="00270E2F">
        <w:rPr>
          <w:rFonts w:ascii="Times New Roman" w:eastAsia="Times New Roman" w:hAnsi="Times New Roman" w:cs="Times New Roman"/>
          <w:lang w:val="sk-SK"/>
        </w:rPr>
        <w:t>Ďalšie zložky sú</w:t>
      </w:r>
      <w:r w:rsidRPr="00A81BB9">
        <w:rPr>
          <w:rFonts w:ascii="Times New Roman" w:eastAsia="Times New Roman" w:hAnsi="Times New Roman" w:cs="Times New Roman"/>
          <w:lang w:val="sk-SK"/>
        </w:rPr>
        <w:t>:</w:t>
      </w:r>
    </w:p>
    <w:p w:rsidR="00E46A0F" w:rsidRPr="00A81BB9" w:rsidRDefault="00E46A0F" w:rsidP="00E46A0F">
      <w:pPr>
        <w:tabs>
          <w:tab w:val="left" w:pos="567"/>
          <w:tab w:val="left" w:pos="9498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lang w:val="sk-SK"/>
        </w:rPr>
      </w:pPr>
      <w:r w:rsidRPr="00A81BB9">
        <w:rPr>
          <w:rFonts w:ascii="Times New Roman" w:eastAsia="Times New Roman" w:hAnsi="Times New Roman" w:cs="Times New Roman"/>
          <w:lang w:val="sk-SK"/>
        </w:rPr>
        <w:tab/>
      </w:r>
      <w:r w:rsidR="00133B6B">
        <w:rPr>
          <w:rFonts w:ascii="Times New Roman" w:eastAsia="Times New Roman" w:hAnsi="Times New Roman" w:cs="Times New Roman"/>
          <w:i/>
          <w:lang w:val="sk-SK"/>
        </w:rPr>
        <w:t>Jadro tablety</w:t>
      </w:r>
      <w:r w:rsidRPr="00A81BB9">
        <w:rPr>
          <w:rFonts w:ascii="Times New Roman" w:eastAsia="Times New Roman" w:hAnsi="Times New Roman" w:cs="Times New Roman"/>
          <w:i/>
          <w:lang w:val="sk-SK"/>
        </w:rPr>
        <w:t xml:space="preserve">: </w:t>
      </w:r>
    </w:p>
    <w:p w:rsidR="00133B6B" w:rsidRPr="001C71E8" w:rsidRDefault="00133B6B" w:rsidP="00133B6B">
      <w:pPr>
        <w:tabs>
          <w:tab w:val="left" w:pos="567"/>
          <w:tab w:val="left" w:pos="9498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laktóza, monohydrát; mikrokryštalická celulóza; kroskarmelóza, sodná soľ; l</w:t>
      </w:r>
      <w:r w:rsidRPr="001C71E8">
        <w:rPr>
          <w:rFonts w:ascii="Times New Roman" w:eastAsia="Times New Roman" w:hAnsi="Times New Roman" w:cs="Times New Roman"/>
          <w:lang w:val="sk-SK"/>
        </w:rPr>
        <w:t>aurylsíran sodný</w:t>
      </w:r>
      <w:r>
        <w:rPr>
          <w:rFonts w:ascii="Times New Roman" w:eastAsia="Times New Roman" w:hAnsi="Times New Roman" w:cs="Times New Roman"/>
          <w:lang w:val="sk-SK"/>
        </w:rPr>
        <w:t>; p</w:t>
      </w:r>
      <w:r w:rsidRPr="001C71E8">
        <w:rPr>
          <w:rFonts w:ascii="Times New Roman" w:eastAsia="Times New Roman" w:hAnsi="Times New Roman" w:cs="Times New Roman"/>
          <w:lang w:val="sk-SK"/>
        </w:rPr>
        <w:t>ovidón</w:t>
      </w:r>
      <w:r>
        <w:rPr>
          <w:rFonts w:ascii="Times New Roman" w:eastAsia="Times New Roman" w:hAnsi="Times New Roman" w:cs="Times New Roman"/>
          <w:lang w:val="sk-SK"/>
        </w:rPr>
        <w:t xml:space="preserve">; </w:t>
      </w:r>
      <w:r w:rsidR="00232E24">
        <w:rPr>
          <w:rFonts w:ascii="Times New Roman" w:eastAsia="Times New Roman" w:hAnsi="Times New Roman" w:cs="Times New Roman"/>
          <w:lang w:val="sk-SK"/>
        </w:rPr>
        <w:t xml:space="preserve">a </w:t>
      </w:r>
      <w:r>
        <w:rPr>
          <w:rFonts w:ascii="Times New Roman" w:eastAsia="Times New Roman" w:hAnsi="Times New Roman" w:cs="Times New Roman"/>
          <w:lang w:val="sk-SK"/>
        </w:rPr>
        <w:t>s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tearan horečnatý </w:t>
      </w:r>
    </w:p>
    <w:p w:rsidR="00E46A0F" w:rsidRPr="00A81BB9" w:rsidRDefault="00133B6B" w:rsidP="00E46A0F">
      <w:pPr>
        <w:tabs>
          <w:tab w:val="left" w:pos="567"/>
          <w:tab w:val="left" w:pos="9498"/>
        </w:tabs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i/>
          <w:lang w:val="sk-SK"/>
        </w:rPr>
      </w:pPr>
      <w:r>
        <w:rPr>
          <w:rFonts w:ascii="Times New Roman" w:eastAsia="Times New Roman" w:hAnsi="Times New Roman" w:cs="Times New Roman"/>
          <w:i/>
          <w:lang w:val="sk-SK"/>
        </w:rPr>
        <w:t>Obal tablety</w:t>
      </w:r>
      <w:r w:rsidR="00E46A0F" w:rsidRPr="00A81BB9">
        <w:rPr>
          <w:rFonts w:ascii="Times New Roman" w:eastAsia="Times New Roman" w:hAnsi="Times New Roman" w:cs="Times New Roman"/>
          <w:i/>
          <w:lang w:val="sk-SK"/>
        </w:rPr>
        <w:t xml:space="preserve">: </w:t>
      </w:r>
    </w:p>
    <w:p w:rsidR="00133B6B" w:rsidRDefault="00133B6B" w:rsidP="00133B6B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Polyvinylalk</w:t>
      </w:r>
      <w:r w:rsidRPr="00041C3D">
        <w:rPr>
          <w:rFonts w:ascii="Times New Roman" w:eastAsia="Times New Roman" w:hAnsi="Times New Roman" w:cs="Times New Roman"/>
          <w:lang w:val="sk-SK"/>
        </w:rPr>
        <w:t>ohol</w:t>
      </w:r>
      <w:r>
        <w:rPr>
          <w:rFonts w:ascii="Times New Roman" w:eastAsia="Times New Roman" w:hAnsi="Times New Roman" w:cs="Times New Roman"/>
          <w:lang w:val="sk-SK"/>
        </w:rPr>
        <w:t>, mak</w:t>
      </w:r>
      <w:r w:rsidRPr="00041C3D">
        <w:rPr>
          <w:rFonts w:ascii="Times New Roman" w:eastAsia="Times New Roman" w:hAnsi="Times New Roman" w:cs="Times New Roman"/>
          <w:lang w:val="sk-SK"/>
        </w:rPr>
        <w:t>rogol</w:t>
      </w:r>
      <w:r w:rsidR="008C7777">
        <w:rPr>
          <w:rFonts w:ascii="Times New Roman" w:eastAsia="Times New Roman" w:hAnsi="Times New Roman" w:cs="Times New Roman"/>
          <w:lang w:val="sk-SK"/>
        </w:rPr>
        <w:t xml:space="preserve"> 3350</w:t>
      </w:r>
      <w:r>
        <w:rPr>
          <w:rFonts w:ascii="Times New Roman" w:eastAsia="Times New Roman" w:hAnsi="Times New Roman" w:cs="Times New Roman"/>
          <w:lang w:val="sk-SK"/>
        </w:rPr>
        <w:t>, mastenec, o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xid </w:t>
      </w:r>
      <w:r w:rsidRPr="001C71E8">
        <w:rPr>
          <w:rFonts w:ascii="Times New Roman" w:eastAsia="Times New Roman" w:hAnsi="Times New Roman" w:cs="Times New Roman" w:hint="eastAsia"/>
          <w:lang w:val="sk-SK"/>
        </w:rPr>
        <w:t>ž</w:t>
      </w:r>
      <w:r w:rsidRPr="001C71E8">
        <w:rPr>
          <w:rFonts w:ascii="Times New Roman" w:eastAsia="Times New Roman" w:hAnsi="Times New Roman" w:cs="Times New Roman"/>
          <w:lang w:val="sk-SK"/>
        </w:rPr>
        <w:t>elezit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 </w:t>
      </w:r>
      <w:r w:rsidRPr="001C71E8">
        <w:rPr>
          <w:rFonts w:ascii="Times New Roman" w:eastAsia="Times New Roman" w:hAnsi="Times New Roman" w:cs="Times New Roman" w:hint="eastAsia"/>
          <w:lang w:val="sk-SK"/>
        </w:rPr>
        <w:t>ž</w:t>
      </w:r>
      <w:r w:rsidRPr="001C71E8">
        <w:rPr>
          <w:rFonts w:ascii="Times New Roman" w:eastAsia="Times New Roman" w:hAnsi="Times New Roman" w:cs="Times New Roman"/>
          <w:lang w:val="sk-SK"/>
        </w:rPr>
        <w:t>lt</w:t>
      </w:r>
      <w:r>
        <w:rPr>
          <w:rFonts w:ascii="Times New Roman" w:eastAsia="Times New Roman" w:hAnsi="Times New Roman" w:cs="Times New Roman"/>
          <w:lang w:val="sk-SK"/>
        </w:rPr>
        <w:t>ý, o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xid </w:t>
      </w:r>
      <w:r w:rsidRPr="001C71E8">
        <w:rPr>
          <w:rFonts w:ascii="Times New Roman" w:eastAsia="Times New Roman" w:hAnsi="Times New Roman" w:cs="Times New Roman" w:hint="eastAsia"/>
          <w:lang w:val="sk-SK"/>
        </w:rPr>
        <w:t>ž</w:t>
      </w:r>
      <w:r w:rsidRPr="001C71E8">
        <w:rPr>
          <w:rFonts w:ascii="Times New Roman" w:eastAsia="Times New Roman" w:hAnsi="Times New Roman" w:cs="Times New Roman"/>
          <w:lang w:val="sk-SK"/>
        </w:rPr>
        <w:t>elezit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  <w:r w:rsidRPr="001C71E8">
        <w:rPr>
          <w:rFonts w:ascii="Times New Roman" w:eastAsia="Times New Roman" w:hAnsi="Times New Roman" w:cs="Times New Roman"/>
          <w:lang w:val="sk-SK"/>
        </w:rPr>
        <w:t xml:space="preserve"> </w:t>
      </w:r>
      <w:r w:rsidRPr="001C71E8">
        <w:rPr>
          <w:rFonts w:ascii="Times New Roman" w:eastAsia="Times New Roman" w:hAnsi="Times New Roman" w:cs="Times New Roman" w:hint="eastAsia"/>
          <w:lang w:val="sk-SK"/>
        </w:rPr>
        <w:t>č</w:t>
      </w:r>
      <w:r w:rsidRPr="001C71E8">
        <w:rPr>
          <w:rFonts w:ascii="Times New Roman" w:eastAsia="Times New Roman" w:hAnsi="Times New Roman" w:cs="Times New Roman"/>
          <w:lang w:val="sk-SK"/>
        </w:rPr>
        <w:t>erven</w:t>
      </w:r>
      <w:r w:rsidRPr="001C71E8">
        <w:rPr>
          <w:rFonts w:ascii="Times New Roman" w:eastAsia="Times New Roman" w:hAnsi="Times New Roman" w:cs="Times New Roman" w:hint="eastAsia"/>
          <w:lang w:val="sk-SK"/>
        </w:rPr>
        <w:t>ý</w:t>
      </w:r>
      <w:r>
        <w:rPr>
          <w:rFonts w:ascii="Times New Roman" w:eastAsia="Times New Roman" w:hAnsi="Times New Roman" w:cs="Times New Roman"/>
          <w:lang w:val="sk-SK"/>
        </w:rPr>
        <w:t>, o</w:t>
      </w:r>
      <w:r w:rsidRPr="001C71E8">
        <w:rPr>
          <w:rFonts w:ascii="Times New Roman" w:eastAsia="Times New Roman" w:hAnsi="Times New Roman" w:cs="Times New Roman"/>
          <w:lang w:val="sk-SK"/>
        </w:rPr>
        <w:t>xid titaničitý</w:t>
      </w:r>
      <w:r w:rsidR="00232E24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73E63" w:rsidP="00E46A0F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Ako vyzerá Gefitinib Teva</w:t>
      </w:r>
      <w:r w:rsidR="00133B6B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  <w:r w:rsidR="00E46A0F" w:rsidRPr="00A81BB9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="00133B6B">
        <w:rPr>
          <w:rFonts w:ascii="Times New Roman" w:eastAsia="Times New Roman" w:hAnsi="Times New Roman" w:cs="Times New Roman"/>
          <w:b/>
          <w:bCs/>
          <w:lang w:val="sk-SK"/>
        </w:rPr>
        <w:t> obsah balenia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8C7777" w:rsidP="00133B6B">
      <w:pPr>
        <w:spacing w:after="0" w:line="240" w:lineRule="auto"/>
        <w:ind w:right="-20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lastRenderedPageBreak/>
        <w:t>H</w:t>
      </w:r>
      <w:r w:rsidR="00133B6B">
        <w:rPr>
          <w:rFonts w:ascii="Times New Roman" w:eastAsia="Times New Roman" w:hAnsi="Times New Roman" w:cs="Times New Roman"/>
          <w:lang w:val="sk-SK"/>
        </w:rPr>
        <w:t>nedá okrúhla</w:t>
      </w:r>
      <w:r w:rsidR="00133B6B" w:rsidRPr="0074209D">
        <w:rPr>
          <w:rFonts w:ascii="Times New Roman" w:eastAsia="Times New Roman" w:hAnsi="Times New Roman" w:cs="Times New Roman"/>
          <w:lang w:val="sk-SK"/>
        </w:rPr>
        <w:t xml:space="preserve"> </w:t>
      </w:r>
      <w:r w:rsidR="00232E24">
        <w:rPr>
          <w:rFonts w:ascii="Times New Roman" w:eastAsia="Times New Roman" w:hAnsi="Times New Roman" w:cs="Times New Roman"/>
          <w:lang w:val="sk-SK"/>
        </w:rPr>
        <w:t>vypuklá</w:t>
      </w:r>
      <w:r>
        <w:rPr>
          <w:rFonts w:ascii="Times New Roman" w:eastAsia="Times New Roman" w:hAnsi="Times New Roman" w:cs="Times New Roman"/>
          <w:lang w:val="sk-SK"/>
        </w:rPr>
        <w:t xml:space="preserve"> filmom obalená </w:t>
      </w:r>
      <w:r w:rsidR="00133B6B">
        <w:rPr>
          <w:rFonts w:ascii="Times New Roman" w:eastAsia="Times New Roman" w:hAnsi="Times New Roman" w:cs="Times New Roman"/>
          <w:lang w:val="sk-SK"/>
        </w:rPr>
        <w:t xml:space="preserve">tableta </w:t>
      </w:r>
      <w:r w:rsidR="00133B6B" w:rsidRPr="0074209D">
        <w:rPr>
          <w:rFonts w:ascii="Times New Roman" w:eastAsia="Times New Roman" w:hAnsi="Times New Roman" w:cs="Times New Roman"/>
          <w:lang w:val="sk-SK"/>
        </w:rPr>
        <w:t>s</w:t>
      </w:r>
      <w:r>
        <w:rPr>
          <w:rFonts w:ascii="Times New Roman" w:eastAsia="Times New Roman" w:hAnsi="Times New Roman" w:cs="Times New Roman"/>
          <w:lang w:val="sk-SK"/>
        </w:rPr>
        <w:t> priemerom približne 11 mm a s označením</w:t>
      </w:r>
      <w:r w:rsidR="00133B6B" w:rsidRPr="0074209D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232E24">
        <w:rPr>
          <w:rFonts w:ascii="Times New Roman" w:eastAsia="Times New Roman" w:hAnsi="Times New Roman" w:cs="Times New Roman"/>
          <w:spacing w:val="-1"/>
          <w:lang w:val="sk-SK"/>
        </w:rPr>
        <w:t>„</w:t>
      </w:r>
      <w:r>
        <w:rPr>
          <w:rFonts w:ascii="Times New Roman" w:eastAsia="Times New Roman" w:hAnsi="Times New Roman" w:cs="Times New Roman"/>
          <w:lang w:val="sk-SK"/>
        </w:rPr>
        <w:t>250</w:t>
      </w:r>
      <w:r w:rsidR="00232E24">
        <w:rPr>
          <w:rFonts w:ascii="Times New Roman" w:eastAsia="Times New Roman" w:hAnsi="Times New Roman" w:cs="Times New Roman"/>
          <w:lang w:val="sk-SK"/>
        </w:rPr>
        <w:t>“</w:t>
      </w:r>
      <w:r>
        <w:rPr>
          <w:rFonts w:ascii="Times New Roman" w:eastAsia="Times New Roman" w:hAnsi="Times New Roman" w:cs="Times New Roman"/>
          <w:lang w:val="sk-SK"/>
        </w:rPr>
        <w:t xml:space="preserve"> na jednej strane a hladkou druhou stranou</w:t>
      </w:r>
      <w:r w:rsidR="00133B6B" w:rsidRPr="0074209D">
        <w:rPr>
          <w:rFonts w:ascii="Times New Roman" w:eastAsia="Times New Roman" w:hAnsi="Times New Roman" w:cs="Times New Roman"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E46A0F" w:rsidRPr="00A81BB9" w:rsidRDefault="009F41F2" w:rsidP="00E46A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val="sk-SK"/>
        </w:rPr>
      </w:pPr>
      <w:r>
        <w:rPr>
          <w:rFonts w:ascii="Times New Roman" w:hAnsi="Times New Roman"/>
          <w:i/>
          <w:color w:val="000000"/>
          <w:lang w:val="sk-SK"/>
        </w:rPr>
        <w:t>Ve</w:t>
      </w:r>
      <w:r w:rsidR="00133B6B">
        <w:rPr>
          <w:rFonts w:ascii="Times New Roman" w:hAnsi="Times New Roman"/>
          <w:i/>
          <w:color w:val="000000"/>
          <w:lang w:val="sk-SK"/>
        </w:rPr>
        <w:t>ľkosti balení</w:t>
      </w:r>
      <w:r w:rsidR="00E46A0F" w:rsidRPr="00A81BB9">
        <w:rPr>
          <w:rFonts w:ascii="Times New Roman" w:hAnsi="Times New Roman"/>
          <w:i/>
          <w:color w:val="000000"/>
          <w:lang w:val="sk-SK"/>
        </w:rPr>
        <w:t>:</w:t>
      </w:r>
    </w:p>
    <w:p w:rsidR="00E46A0F" w:rsidRDefault="008C7777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30 filmom obalených</w:t>
      </w:r>
      <w:r w:rsidRPr="00041C3D">
        <w:rPr>
          <w:rFonts w:ascii="Times New Roman" w:hAnsi="Times New Roman" w:cs="Times New Roman"/>
          <w:lang w:val="sk-SK"/>
        </w:rPr>
        <w:t xml:space="preserve"> tabl</w:t>
      </w:r>
      <w:r>
        <w:rPr>
          <w:rFonts w:ascii="Times New Roman" w:hAnsi="Times New Roman" w:cs="Times New Roman"/>
          <w:lang w:val="sk-SK"/>
        </w:rPr>
        <w:t>iet v blistri alebo 30 x 1 filmom obalen</w:t>
      </w:r>
      <w:r w:rsidR="00232E24">
        <w:rPr>
          <w:rFonts w:ascii="Times New Roman" w:hAnsi="Times New Roman" w:cs="Times New Roman"/>
          <w:lang w:val="sk-SK"/>
        </w:rPr>
        <w:t>á</w:t>
      </w:r>
      <w:r>
        <w:rPr>
          <w:rFonts w:ascii="Times New Roman" w:hAnsi="Times New Roman" w:cs="Times New Roman"/>
          <w:lang w:val="sk-SK"/>
        </w:rPr>
        <w:t xml:space="preserve"> tabl</w:t>
      </w:r>
      <w:r w:rsidR="00232E24">
        <w:rPr>
          <w:rFonts w:ascii="Times New Roman" w:hAnsi="Times New Roman" w:cs="Times New Roman"/>
          <w:lang w:val="sk-SK"/>
        </w:rPr>
        <w:t>eta</w:t>
      </w:r>
      <w:r>
        <w:rPr>
          <w:rFonts w:ascii="Times New Roman" w:hAnsi="Times New Roman" w:cs="Times New Roman"/>
          <w:lang w:val="sk-SK"/>
        </w:rPr>
        <w:t xml:space="preserve"> v perforovanom blistri s jednotlivou dávkou.</w:t>
      </w:r>
    </w:p>
    <w:p w:rsidR="008C7777" w:rsidRDefault="008C7777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8C7777" w:rsidRDefault="008C7777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8C7777" w:rsidRPr="00A81BB9" w:rsidRDefault="008C7777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133B6B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b/>
          <w:bCs/>
          <w:lang w:val="sk-SK"/>
        </w:rPr>
        <w:t>Držiteľ rozhodnutia o registrácii a výrobca</w:t>
      </w:r>
    </w:p>
    <w:p w:rsidR="00E46A0F" w:rsidRDefault="00E46A0F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133B6B" w:rsidRPr="00A81BB9" w:rsidRDefault="00133B6B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33B6B">
        <w:rPr>
          <w:rFonts w:ascii="Times New Roman" w:eastAsia="Times New Roman" w:hAnsi="Times New Roman" w:cs="Times New Roman"/>
          <w:lang w:val="sk-SK"/>
        </w:rPr>
        <w:t>Držiteľ rozhodnutia o</w:t>
      </w:r>
      <w:r>
        <w:rPr>
          <w:rFonts w:ascii="Times New Roman" w:eastAsia="Times New Roman" w:hAnsi="Times New Roman" w:cs="Times New Roman"/>
          <w:lang w:val="sk-SK"/>
        </w:rPr>
        <w:t> </w:t>
      </w:r>
      <w:r w:rsidRPr="00133B6B">
        <w:rPr>
          <w:rFonts w:ascii="Times New Roman" w:eastAsia="Times New Roman" w:hAnsi="Times New Roman" w:cs="Times New Roman"/>
          <w:lang w:val="sk-SK"/>
        </w:rPr>
        <w:t>registrácii</w:t>
      </w:r>
      <w:r>
        <w:rPr>
          <w:rFonts w:ascii="Times New Roman" w:eastAsia="Times New Roman" w:hAnsi="Times New Roman" w:cs="Times New Roman"/>
          <w:lang w:val="sk-SK"/>
        </w:rPr>
        <w:t>:</w:t>
      </w:r>
    </w:p>
    <w:p w:rsidR="00133B6B" w:rsidRDefault="00133B6B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A84D7E">
        <w:rPr>
          <w:rFonts w:ascii="Times New Roman" w:eastAsia="Times New Roman" w:hAnsi="Times New Roman" w:cs="Times New Roman"/>
          <w:lang w:val="sk-SK"/>
        </w:rPr>
        <w:t>Teva B.V.</w:t>
      </w:r>
      <w:r w:rsidR="001A261A">
        <w:rPr>
          <w:rFonts w:ascii="Times New Roman" w:eastAsia="Times New Roman" w:hAnsi="Times New Roman" w:cs="Times New Roman"/>
          <w:lang w:val="sk-SK"/>
        </w:rPr>
        <w:t xml:space="preserve">, </w:t>
      </w:r>
      <w:r w:rsidRPr="00A84D7E">
        <w:rPr>
          <w:rFonts w:ascii="Times New Roman" w:eastAsia="Times New Roman" w:hAnsi="Times New Roman" w:cs="Times New Roman"/>
          <w:lang w:val="sk-SK"/>
        </w:rPr>
        <w:t>Swensweg 5</w:t>
      </w:r>
      <w:r w:rsidR="001A261A">
        <w:rPr>
          <w:rFonts w:ascii="Times New Roman" w:eastAsia="Times New Roman" w:hAnsi="Times New Roman" w:cs="Times New Roman"/>
          <w:lang w:val="sk-SK"/>
        </w:rPr>
        <w:t xml:space="preserve">, </w:t>
      </w:r>
      <w:r w:rsidRPr="00A84D7E">
        <w:rPr>
          <w:rFonts w:ascii="Times New Roman" w:eastAsia="Times New Roman" w:hAnsi="Times New Roman" w:cs="Times New Roman"/>
          <w:lang w:val="sk-SK"/>
        </w:rPr>
        <w:t>2031 GA Haarlem</w:t>
      </w:r>
      <w:r w:rsidR="001A261A">
        <w:rPr>
          <w:rFonts w:ascii="Times New Roman" w:eastAsia="Times New Roman" w:hAnsi="Times New Roman" w:cs="Times New Roman"/>
          <w:lang w:val="sk-SK"/>
        </w:rPr>
        <w:t xml:space="preserve">, </w:t>
      </w:r>
      <w:r w:rsidRPr="00A84D7E">
        <w:rPr>
          <w:rFonts w:ascii="Times New Roman" w:eastAsia="Times New Roman" w:hAnsi="Times New Roman" w:cs="Times New Roman"/>
          <w:lang w:val="sk-SK"/>
        </w:rPr>
        <w:t>Holandsko</w:t>
      </w:r>
    </w:p>
    <w:p w:rsidR="000E3A88" w:rsidRDefault="000E3A88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0E3A88" w:rsidRDefault="000E3A88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Výrobca:</w:t>
      </w:r>
    </w:p>
    <w:p w:rsidR="001A261A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TEVA UK Ltd. Brampton Road, Hampden Park, Eastbourne, BN22 </w:t>
      </w:r>
      <w:r w:rsidR="00D97E5D">
        <w:rPr>
          <w:rFonts w:ascii="Times New Roman" w:eastAsia="Times New Roman" w:hAnsi="Times New Roman" w:cs="Times New Roman"/>
          <w:lang w:val="sk-SK"/>
        </w:rPr>
        <w:t>9</w:t>
      </w:r>
      <w:r>
        <w:rPr>
          <w:rFonts w:ascii="Times New Roman" w:eastAsia="Times New Roman" w:hAnsi="Times New Roman" w:cs="Times New Roman"/>
          <w:lang w:val="sk-SK"/>
        </w:rPr>
        <w:t>AG</w:t>
      </w:r>
      <w:r w:rsidR="00D97E5D"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lang w:val="sk-SK"/>
        </w:rPr>
        <w:t xml:space="preserve"> Veľká Británia</w:t>
      </w:r>
    </w:p>
    <w:p w:rsidR="001A261A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1A261A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T</w:t>
      </w:r>
      <w:r w:rsidRPr="001A261A">
        <w:rPr>
          <w:rFonts w:ascii="Times New Roman" w:eastAsia="Times New Roman" w:hAnsi="Times New Roman" w:cs="Times New Roman"/>
          <w:lang w:val="sk-SK"/>
        </w:rPr>
        <w:t>eva Pharma S.L.U.</w:t>
      </w:r>
      <w:r>
        <w:rPr>
          <w:rFonts w:ascii="Times New Roman" w:eastAsia="Times New Roman" w:hAnsi="Times New Roman" w:cs="Times New Roman"/>
          <w:lang w:val="sk-SK"/>
        </w:rPr>
        <w:t>, C</w:t>
      </w:r>
      <w:r w:rsidRPr="001A261A">
        <w:rPr>
          <w:rFonts w:ascii="Times New Roman" w:eastAsia="Times New Roman" w:hAnsi="Times New Roman" w:cs="Times New Roman"/>
          <w:lang w:val="sk-SK"/>
        </w:rPr>
        <w:t>/C, n. 4, Poligono Industrial Malpica</w:t>
      </w:r>
      <w:r>
        <w:rPr>
          <w:rFonts w:ascii="Times New Roman" w:eastAsia="Times New Roman" w:hAnsi="Times New Roman" w:cs="Times New Roman"/>
          <w:lang w:val="sk-SK"/>
        </w:rPr>
        <w:t xml:space="preserve">, </w:t>
      </w:r>
      <w:r w:rsidRPr="001A261A">
        <w:rPr>
          <w:rFonts w:ascii="Times New Roman" w:eastAsia="Times New Roman" w:hAnsi="Times New Roman" w:cs="Times New Roman"/>
          <w:lang w:val="sk-SK"/>
        </w:rPr>
        <w:t>Zaragoza</w:t>
      </w:r>
      <w:r>
        <w:rPr>
          <w:rFonts w:ascii="Times New Roman" w:eastAsia="Times New Roman" w:hAnsi="Times New Roman" w:cs="Times New Roman"/>
          <w:lang w:val="sk-SK"/>
        </w:rPr>
        <w:t>, 50016</w:t>
      </w:r>
      <w:r w:rsidR="00D97E5D"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lang w:val="sk-SK"/>
        </w:rPr>
        <w:t xml:space="preserve"> Španielsko</w:t>
      </w:r>
    </w:p>
    <w:p w:rsidR="001A261A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1A261A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A261A">
        <w:rPr>
          <w:rFonts w:ascii="Times New Roman" w:eastAsia="Times New Roman" w:hAnsi="Times New Roman" w:cs="Times New Roman"/>
          <w:lang w:val="sk-SK"/>
        </w:rPr>
        <w:t>Merckle GmbH</w:t>
      </w:r>
      <w:r>
        <w:rPr>
          <w:rFonts w:ascii="Times New Roman" w:eastAsia="Times New Roman" w:hAnsi="Times New Roman" w:cs="Times New Roman"/>
          <w:lang w:val="sk-SK"/>
        </w:rPr>
        <w:t xml:space="preserve">, </w:t>
      </w:r>
      <w:r w:rsidRPr="001A261A">
        <w:rPr>
          <w:rFonts w:ascii="Times New Roman" w:eastAsia="Times New Roman" w:hAnsi="Times New Roman" w:cs="Times New Roman"/>
          <w:lang w:val="sk-SK"/>
        </w:rPr>
        <w:t>Ludwig-Merckle-Strasse 3, Blaubeuren</w:t>
      </w:r>
      <w:r>
        <w:rPr>
          <w:rFonts w:ascii="Times New Roman" w:eastAsia="Times New Roman" w:hAnsi="Times New Roman" w:cs="Times New Roman"/>
          <w:lang w:val="sk-SK"/>
        </w:rPr>
        <w:t xml:space="preserve">, </w:t>
      </w:r>
      <w:r w:rsidRPr="001A261A">
        <w:rPr>
          <w:rFonts w:ascii="Times New Roman" w:eastAsia="Times New Roman" w:hAnsi="Times New Roman" w:cs="Times New Roman"/>
          <w:lang w:val="sk-SK"/>
        </w:rPr>
        <w:t>Baden-Wuerttemberg</w:t>
      </w:r>
      <w:r>
        <w:rPr>
          <w:rFonts w:ascii="Times New Roman" w:eastAsia="Times New Roman" w:hAnsi="Times New Roman" w:cs="Times New Roman"/>
          <w:lang w:val="sk-SK"/>
        </w:rPr>
        <w:t>, 89143</w:t>
      </w:r>
      <w:r w:rsidR="00D97E5D">
        <w:rPr>
          <w:rFonts w:ascii="Times New Roman" w:eastAsia="Times New Roman" w:hAnsi="Times New Roman" w:cs="Times New Roman"/>
          <w:lang w:val="sk-SK"/>
        </w:rPr>
        <w:t>,</w:t>
      </w:r>
      <w:r>
        <w:rPr>
          <w:rFonts w:ascii="Times New Roman" w:eastAsia="Times New Roman" w:hAnsi="Times New Roman" w:cs="Times New Roman"/>
          <w:lang w:val="sk-SK"/>
        </w:rPr>
        <w:t xml:space="preserve"> Nemecko</w:t>
      </w:r>
    </w:p>
    <w:p w:rsidR="001A261A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</w:p>
    <w:p w:rsidR="001A261A" w:rsidRPr="00A84D7E" w:rsidRDefault="001A261A" w:rsidP="00133B6B">
      <w:pPr>
        <w:spacing w:after="0" w:line="240" w:lineRule="auto"/>
        <w:rPr>
          <w:rFonts w:ascii="Times New Roman" w:eastAsia="Times New Roman" w:hAnsi="Times New Roman" w:cs="Times New Roman"/>
          <w:lang w:val="sk-SK"/>
        </w:rPr>
      </w:pPr>
      <w:r w:rsidRPr="001A261A">
        <w:rPr>
          <w:rFonts w:ascii="Times New Roman" w:eastAsia="Times New Roman" w:hAnsi="Times New Roman" w:cs="Times New Roman"/>
          <w:lang w:val="sk-SK"/>
        </w:rPr>
        <w:t>PLIVA Hrvatska d.o.o. (PLIVA Croatia Ltd.)</w:t>
      </w:r>
      <w:r>
        <w:rPr>
          <w:rFonts w:ascii="Times New Roman" w:eastAsia="Times New Roman" w:hAnsi="Times New Roman" w:cs="Times New Roman"/>
          <w:lang w:val="sk-SK"/>
        </w:rPr>
        <w:t>, P</w:t>
      </w:r>
      <w:r w:rsidRPr="001A261A">
        <w:rPr>
          <w:rFonts w:ascii="Times New Roman" w:eastAsia="Times New Roman" w:hAnsi="Times New Roman" w:cs="Times New Roman"/>
          <w:lang w:val="sk-SK"/>
        </w:rPr>
        <w:t>rilaz baruna Filipovića 25</w:t>
      </w:r>
      <w:r>
        <w:rPr>
          <w:rFonts w:ascii="Times New Roman" w:eastAsia="Times New Roman" w:hAnsi="Times New Roman" w:cs="Times New Roman"/>
          <w:lang w:val="sk-SK"/>
        </w:rPr>
        <w:t xml:space="preserve">, </w:t>
      </w:r>
      <w:r w:rsidR="00D97E5D">
        <w:rPr>
          <w:rFonts w:ascii="Times New Roman" w:eastAsia="Times New Roman" w:hAnsi="Times New Roman" w:cs="Times New Roman"/>
          <w:lang w:val="sk-SK"/>
        </w:rPr>
        <w:t>Záhreb</w:t>
      </w:r>
      <w:r>
        <w:rPr>
          <w:rFonts w:ascii="Times New Roman" w:eastAsia="Times New Roman" w:hAnsi="Times New Roman" w:cs="Times New Roman"/>
          <w:lang w:val="sk-SK"/>
        </w:rPr>
        <w:t>, 10000 Chorvátsko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0E3A88" w:rsidRDefault="000E3A88" w:rsidP="00E46A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E3A88">
        <w:rPr>
          <w:rFonts w:ascii="Times New Roman" w:hAnsi="Times New Roman" w:cs="Times New Roman"/>
          <w:b/>
          <w:bCs/>
        </w:rPr>
        <w:t>Liek je schválený v členských štátoch Európskeho hospodárskeho priestoru (EHP) pod nasledovnými názvami:</w:t>
      </w:r>
    </w:p>
    <w:p w:rsidR="000E3A88" w:rsidRPr="00A81BB9" w:rsidRDefault="000E3A88" w:rsidP="00E46A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B35B58" w:rsidRPr="00B35B58" w:rsidRDefault="00B35B58" w:rsidP="00B35B5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hAnsi="Times New Roman"/>
          <w:szCs w:val="20"/>
          <w:lang w:val="sk-SK"/>
        </w:rPr>
        <w:t>Belgicko</w:t>
      </w:r>
      <w:r>
        <w:rPr>
          <w:rFonts w:ascii="Times New Roman" w:hAnsi="Times New Roman"/>
          <w:szCs w:val="20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 filmomhulde tabletten, comprimés</w:t>
      </w:r>
    </w:p>
    <w:p w:rsidR="00E46A0F" w:rsidRPr="00B35B58" w:rsidRDefault="00B35B58" w:rsidP="00B35B58">
      <w:pPr>
        <w:spacing w:after="0" w:line="240" w:lineRule="auto"/>
        <w:ind w:left="2127" w:hanging="709"/>
        <w:rPr>
          <w:rFonts w:ascii="Times New Roman" w:hAnsi="Times New Roman" w:cs="Times New Roman"/>
          <w:szCs w:val="20"/>
          <w:lang w:val="sk-SK"/>
        </w:rPr>
      </w:pPr>
      <w:r w:rsidRPr="00B35B58">
        <w:rPr>
          <w:rFonts w:ascii="Times New Roman" w:eastAsia="TimesNewRoman" w:hAnsi="Times New Roman" w:cs="Times New Roman"/>
          <w:lang w:val="sk-SK"/>
        </w:rPr>
        <w:t>pelliculés, Filmtabletten</w:t>
      </w:r>
    </w:p>
    <w:p w:rsidR="00B35B58" w:rsidRPr="00B35B58" w:rsidRDefault="00B35B58" w:rsidP="00B35B58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hAnsi="Times New Roman"/>
          <w:szCs w:val="20"/>
          <w:lang w:val="sk-SK"/>
        </w:rPr>
        <w:t>Bulharsko</w:t>
      </w:r>
      <w:r>
        <w:rPr>
          <w:rFonts w:ascii="Times New Roman" w:hAnsi="Times New Roman"/>
          <w:szCs w:val="20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Гефитиниб Тева 250 mg филмирани таблетки</w:t>
      </w:r>
    </w:p>
    <w:p w:rsidR="00E46A0F" w:rsidRDefault="00B35B58" w:rsidP="00B35B58">
      <w:pPr>
        <w:numPr>
          <w:ilvl w:val="12"/>
          <w:numId w:val="0"/>
        </w:numPr>
        <w:spacing w:after="0" w:line="240" w:lineRule="auto"/>
        <w:ind w:firstLine="1418"/>
        <w:rPr>
          <w:rFonts w:ascii="Times New Roman" w:eastAsia="TimesNewRoman" w:hAnsi="Times New Roman" w:cs="Times New Roman"/>
          <w:lang w:val="sk-SK"/>
        </w:rPr>
      </w:pPr>
      <w:r w:rsidRPr="00B35B58">
        <w:rPr>
          <w:rFonts w:ascii="Times New Roman" w:eastAsia="TimesNewRoman" w:hAnsi="Times New Roman" w:cs="Times New Roman"/>
          <w:lang w:val="sk-SK"/>
        </w:rPr>
        <w:t>Gefitinib Teva 250 mg film-coated tablets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Dánsko</w:t>
      </w:r>
      <w:r>
        <w:rPr>
          <w:rFonts w:ascii="Times New Roman" w:eastAsia="TimesNewRoman" w:hAnsi="Times New Roman" w:cs="Times New Roman"/>
          <w:lang w:val="sk-SK"/>
        </w:rPr>
        <w:tab/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Estónsko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Fínsko</w:t>
      </w:r>
      <w:r>
        <w:rPr>
          <w:rFonts w:ascii="Times New Roman" w:eastAsia="TimesNewRoman" w:hAnsi="Times New Roman" w:cs="Times New Roman"/>
          <w:lang w:val="sk-SK"/>
        </w:rPr>
        <w:tab/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ratiopharm 250 mg tabletti, kalvop</w:t>
      </w:r>
      <w:r w:rsidRPr="00B35B58">
        <w:rPr>
          <w:rFonts w:ascii="Times New Roman" w:eastAsia="TimesNewRoman" w:hAnsi="Times New Roman" w:cs="Times New Roman" w:hint="eastAsia"/>
          <w:lang w:val="sk-SK"/>
        </w:rPr>
        <w:t>ää</w:t>
      </w:r>
      <w:r w:rsidRPr="00B35B58">
        <w:rPr>
          <w:rFonts w:ascii="Times New Roman" w:eastAsia="TimesNewRoman" w:hAnsi="Times New Roman" w:cs="Times New Roman"/>
          <w:lang w:val="sk-SK"/>
        </w:rPr>
        <w:t>llysteinen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Francúzsko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</w:t>
      </w:r>
      <w:r w:rsidRPr="00B35B58">
        <w:rPr>
          <w:rFonts w:ascii="Times New Roman" w:eastAsia="TimesNewRoman" w:hAnsi="Times New Roman" w:cs="Times New Roman" w:hint="eastAsia"/>
          <w:lang w:val="sk-SK"/>
        </w:rPr>
        <w:t>é</w:t>
      </w:r>
      <w:r w:rsidRPr="00B35B58">
        <w:rPr>
          <w:rFonts w:ascii="Times New Roman" w:eastAsia="TimesNewRoman" w:hAnsi="Times New Roman" w:cs="Times New Roman"/>
          <w:lang w:val="sk-SK"/>
        </w:rPr>
        <w:t>fitinib Teva 250 mg comprim</w:t>
      </w:r>
      <w:r w:rsidRPr="00B35B58">
        <w:rPr>
          <w:rFonts w:ascii="Times New Roman" w:eastAsia="TimesNewRoman" w:hAnsi="Times New Roman" w:cs="Times New Roman" w:hint="eastAsia"/>
          <w:lang w:val="sk-SK"/>
        </w:rPr>
        <w:t>é</w:t>
      </w:r>
      <w:r w:rsidRPr="00B35B58">
        <w:rPr>
          <w:rFonts w:ascii="Times New Roman" w:eastAsia="TimesNewRoman" w:hAnsi="Times New Roman" w:cs="Times New Roman"/>
          <w:lang w:val="sk-SK"/>
        </w:rPr>
        <w:t xml:space="preserve"> pellicul</w:t>
      </w:r>
      <w:r w:rsidRPr="00B35B58">
        <w:rPr>
          <w:rFonts w:ascii="Times New Roman" w:eastAsia="TimesNewRoman" w:hAnsi="Times New Roman" w:cs="Times New Roman" w:hint="eastAsia"/>
          <w:lang w:val="sk-SK"/>
        </w:rPr>
        <w:t>é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Holandsko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mg, filmomhulde tabletten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Chorvátsko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Pliva 250 mg filmom oblo</w:t>
      </w:r>
      <w:r w:rsidRPr="00B35B58">
        <w:rPr>
          <w:rFonts w:ascii="Times New Roman" w:eastAsia="TimesNewRoman" w:hAnsi="Times New Roman" w:cs="Times New Roman" w:hint="eastAsia"/>
          <w:lang w:val="sk-SK"/>
        </w:rPr>
        <w:t>ž</w:t>
      </w:r>
      <w:r w:rsidRPr="00B35B58">
        <w:rPr>
          <w:rFonts w:ascii="Times New Roman" w:eastAsia="TimesNewRoman" w:hAnsi="Times New Roman" w:cs="Times New Roman"/>
          <w:lang w:val="sk-SK"/>
        </w:rPr>
        <w:t>ene tablete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Litva</w:t>
      </w:r>
      <w:r>
        <w:rPr>
          <w:rFonts w:ascii="Times New Roman" w:eastAsia="TimesNewRoman" w:hAnsi="Times New Roman" w:cs="Times New Roman"/>
          <w:lang w:val="sk-SK"/>
        </w:rPr>
        <w:tab/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 pl</w:t>
      </w:r>
      <w:r w:rsidRPr="00B35B58">
        <w:rPr>
          <w:rFonts w:ascii="Times New Roman" w:eastAsia="TimesNewRoman" w:hAnsi="Times New Roman" w:cs="Times New Roman" w:hint="eastAsia"/>
          <w:lang w:val="sk-SK"/>
        </w:rPr>
        <w:t>ė</w:t>
      </w:r>
      <w:r w:rsidRPr="00B35B58">
        <w:rPr>
          <w:rFonts w:ascii="Times New Roman" w:eastAsia="TimesNewRoman" w:hAnsi="Times New Roman" w:cs="Times New Roman"/>
          <w:lang w:val="sk-SK"/>
        </w:rPr>
        <w:t>vele dengtos tablet</w:t>
      </w:r>
      <w:r w:rsidRPr="00B35B58">
        <w:rPr>
          <w:rFonts w:ascii="Times New Roman" w:eastAsia="TimesNewRoman" w:hAnsi="Times New Roman" w:cs="Times New Roman" w:hint="eastAsia"/>
          <w:lang w:val="sk-SK"/>
        </w:rPr>
        <w:t>ė</w:t>
      </w:r>
      <w:r w:rsidRPr="00B35B58">
        <w:rPr>
          <w:rFonts w:ascii="Times New Roman" w:eastAsia="TimesNewRoman" w:hAnsi="Times New Roman" w:cs="Times New Roman"/>
          <w:lang w:val="sk-SK"/>
        </w:rPr>
        <w:t>s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Luxembursko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 comprim</w:t>
      </w:r>
      <w:r w:rsidRPr="00B35B58">
        <w:rPr>
          <w:rFonts w:ascii="Times New Roman" w:eastAsia="TimesNewRoman" w:hAnsi="Times New Roman" w:cs="Times New Roman" w:hint="eastAsia"/>
          <w:lang w:val="sk-SK"/>
        </w:rPr>
        <w:t>é</w:t>
      </w:r>
      <w:r w:rsidRPr="00B35B58">
        <w:rPr>
          <w:rFonts w:ascii="Times New Roman" w:eastAsia="TimesNewRoman" w:hAnsi="Times New Roman" w:cs="Times New Roman"/>
          <w:lang w:val="sk-SK"/>
        </w:rPr>
        <w:t>s pellicul</w:t>
      </w:r>
      <w:r w:rsidRPr="00B35B58">
        <w:rPr>
          <w:rFonts w:ascii="Times New Roman" w:eastAsia="TimesNewRoman" w:hAnsi="Times New Roman" w:cs="Times New Roman" w:hint="eastAsia"/>
          <w:lang w:val="sk-SK"/>
        </w:rPr>
        <w:t>é</w:t>
      </w:r>
      <w:r w:rsidRPr="00B35B58">
        <w:rPr>
          <w:rFonts w:ascii="Times New Roman" w:eastAsia="TimesNewRoman" w:hAnsi="Times New Roman" w:cs="Times New Roman"/>
          <w:lang w:val="sk-SK"/>
        </w:rPr>
        <w:t>s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Maďarsko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 filmtabletta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Nemecko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Gefitinib-ratiopharm 250 mg Filmtabletten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Portugalsko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</w:t>
      </w:r>
    </w:p>
    <w:p w:rsidR="001A261A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Slovensko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 filmom obalen</w:t>
      </w:r>
      <w:r w:rsidRPr="00B35B58">
        <w:rPr>
          <w:rFonts w:ascii="Times New Roman" w:eastAsia="TimesNewRoman" w:hAnsi="Times New Roman" w:cs="Times New Roman" w:hint="eastAsia"/>
          <w:lang w:val="sk-SK"/>
        </w:rPr>
        <w:t>é</w:t>
      </w:r>
      <w:r w:rsidRPr="00B35B58">
        <w:rPr>
          <w:rFonts w:ascii="Times New Roman" w:eastAsia="TimesNewRoman" w:hAnsi="Times New Roman" w:cs="Times New Roman"/>
          <w:lang w:val="sk-SK"/>
        </w:rPr>
        <w:t xml:space="preserve"> tablety</w:t>
      </w:r>
    </w:p>
    <w:p w:rsidR="00B35B58" w:rsidRPr="00B35B58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Španielsko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 250 mg comprimidos recubiertos con pel</w:t>
      </w:r>
      <w:r w:rsidRPr="00B35B58">
        <w:rPr>
          <w:rFonts w:ascii="Times New Roman" w:eastAsia="TimesNewRoman" w:hAnsi="Times New Roman" w:cs="Times New Roman" w:hint="eastAsia"/>
          <w:lang w:val="sk-SK"/>
        </w:rPr>
        <w:t>í</w:t>
      </w:r>
      <w:r w:rsidRPr="00B35B58">
        <w:rPr>
          <w:rFonts w:ascii="Times New Roman" w:eastAsia="TimesNewRoman" w:hAnsi="Times New Roman" w:cs="Times New Roman"/>
          <w:lang w:val="sk-SK"/>
        </w:rPr>
        <w:t>cula</w:t>
      </w:r>
    </w:p>
    <w:p w:rsidR="00B35B58" w:rsidRDefault="00B35B58" w:rsidP="00B35B58">
      <w:pPr>
        <w:numPr>
          <w:ilvl w:val="12"/>
          <w:numId w:val="0"/>
        </w:numPr>
        <w:spacing w:after="0" w:line="240" w:lineRule="auto"/>
        <w:ind w:firstLine="1418"/>
        <w:rPr>
          <w:rFonts w:ascii="Times New Roman" w:eastAsia="TimesNewRoman" w:hAnsi="Times New Roman" w:cs="Times New Roman"/>
          <w:lang w:val="sk-SK"/>
        </w:rPr>
      </w:pPr>
      <w:r w:rsidRPr="00B35B58">
        <w:rPr>
          <w:rFonts w:ascii="Times New Roman" w:eastAsia="TimesNewRoman" w:hAnsi="Times New Roman" w:cs="Times New Roman"/>
          <w:lang w:val="sk-SK"/>
        </w:rPr>
        <w:t>EFG</w:t>
      </w:r>
    </w:p>
    <w:p w:rsidR="00B35B58" w:rsidRPr="001A261A" w:rsidRDefault="00B35B58" w:rsidP="00B35B58">
      <w:pPr>
        <w:numPr>
          <w:ilvl w:val="12"/>
          <w:numId w:val="0"/>
        </w:numPr>
        <w:spacing w:after="0" w:line="240" w:lineRule="auto"/>
        <w:rPr>
          <w:rFonts w:ascii="Times New Roman" w:eastAsia="TimesNewRoman" w:hAnsi="Times New Roman" w:cs="Times New Roman"/>
          <w:lang w:val="sk-SK"/>
        </w:rPr>
      </w:pPr>
      <w:r>
        <w:rPr>
          <w:rFonts w:ascii="Times New Roman" w:eastAsia="TimesNewRoman" w:hAnsi="Times New Roman" w:cs="Times New Roman"/>
          <w:lang w:val="sk-SK"/>
        </w:rPr>
        <w:t>Taliansko</w:t>
      </w:r>
      <w:r>
        <w:rPr>
          <w:rFonts w:ascii="Times New Roman" w:eastAsia="TimesNewRoman" w:hAnsi="Times New Roman" w:cs="Times New Roman"/>
          <w:lang w:val="sk-SK"/>
        </w:rPr>
        <w:tab/>
      </w:r>
      <w:r w:rsidRPr="00B35B58">
        <w:rPr>
          <w:rFonts w:ascii="Times New Roman" w:eastAsia="TimesNewRoman" w:hAnsi="Times New Roman" w:cs="Times New Roman"/>
          <w:lang w:val="sk-SK"/>
        </w:rPr>
        <w:t>Gefitinib Teva</w:t>
      </w:r>
    </w:p>
    <w:p w:rsidR="00E46A0F" w:rsidRPr="00A81BB9" w:rsidRDefault="001A261A" w:rsidP="00E46A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>Veľká Británia</w:t>
      </w:r>
      <w:r>
        <w:rPr>
          <w:rFonts w:ascii="Times New Roman" w:hAnsi="Times New Roman"/>
          <w:bCs/>
          <w:color w:val="000000"/>
          <w:lang w:val="sk-SK"/>
        </w:rPr>
        <w:tab/>
      </w:r>
      <w:r w:rsidRPr="001A261A">
        <w:rPr>
          <w:rFonts w:ascii="Times New Roman" w:eastAsia="TimesNewRoman" w:hAnsi="Times New Roman" w:cs="Times New Roman"/>
          <w:lang w:val="sk-SK"/>
        </w:rPr>
        <w:t>Gefitinib 250 mg Film-coated Tablets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0E3A88" w:rsidRDefault="000E3A88" w:rsidP="00E46A0F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lang w:val="sk-SK"/>
        </w:rPr>
      </w:pPr>
      <w:r w:rsidRPr="000E3A88">
        <w:rPr>
          <w:rFonts w:ascii="Times New Roman" w:hAnsi="Times New Roman" w:cs="Times New Roman"/>
          <w:b/>
          <w:noProof/>
        </w:rPr>
        <w:t xml:space="preserve">Táto písomná informácia bola naposledy aktualizovaná v </w:t>
      </w:r>
      <w:r w:rsidR="00232E24">
        <w:rPr>
          <w:rFonts w:ascii="Times New Roman" w:hAnsi="Times New Roman" w:cs="Times New Roman"/>
          <w:b/>
          <w:noProof/>
        </w:rPr>
        <w:t>11/2018</w:t>
      </w:r>
      <w:r w:rsidR="00E46A0F" w:rsidRPr="000E3A88">
        <w:rPr>
          <w:rFonts w:ascii="Times New Roman" w:eastAsia="Times New Roman" w:hAnsi="Times New Roman" w:cs="Times New Roman"/>
          <w:b/>
          <w:bCs/>
          <w:lang w:val="sk-SK"/>
        </w:rPr>
        <w:t>.</w:t>
      </w: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E46A0F" w:rsidRPr="00A81BB9" w:rsidRDefault="00E46A0F" w:rsidP="00E46A0F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lang w:val="sk-SK"/>
        </w:rPr>
      </w:pPr>
    </w:p>
    <w:p w:rsidR="00606AD4" w:rsidRPr="00A81BB9" w:rsidRDefault="00606AD4">
      <w:pPr>
        <w:rPr>
          <w:lang w:val="sk-SK"/>
        </w:rPr>
      </w:pPr>
    </w:p>
    <w:sectPr w:rsidR="00606AD4" w:rsidRPr="00A81BB9" w:rsidSect="00474808">
      <w:headerReference w:type="default" r:id="rId8"/>
      <w:footerReference w:type="default" r:id="rId9"/>
      <w:pgSz w:w="11907" w:h="16839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3EE" w:rsidRDefault="00EF5F67">
      <w:pPr>
        <w:spacing w:after="0" w:line="240" w:lineRule="auto"/>
      </w:pPr>
      <w:r>
        <w:separator/>
      </w:r>
    </w:p>
  </w:endnote>
  <w:endnote w:type="continuationSeparator" w:id="0">
    <w:p w:rsidR="002E03EE" w:rsidRDefault="00EF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8153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:rsidR="00474808" w:rsidRPr="00474808" w:rsidRDefault="008949D2">
        <w:pPr>
          <w:pStyle w:val="Pta"/>
          <w:jc w:val="center"/>
          <w:rPr>
            <w:rFonts w:ascii="Arial" w:hAnsi="Arial" w:cs="Arial"/>
            <w:sz w:val="16"/>
            <w:szCs w:val="16"/>
          </w:rPr>
        </w:pPr>
        <w:r w:rsidRPr="00474808">
          <w:rPr>
            <w:rFonts w:ascii="Arial" w:hAnsi="Arial" w:cs="Arial"/>
            <w:sz w:val="16"/>
            <w:szCs w:val="16"/>
          </w:rPr>
          <w:fldChar w:fldCharType="begin"/>
        </w:r>
        <w:r w:rsidRPr="0047480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74808">
          <w:rPr>
            <w:rFonts w:ascii="Arial" w:hAnsi="Arial" w:cs="Arial"/>
            <w:sz w:val="16"/>
            <w:szCs w:val="16"/>
          </w:rPr>
          <w:fldChar w:fldCharType="separate"/>
        </w:r>
        <w:r w:rsidR="00C70BE7">
          <w:rPr>
            <w:rFonts w:ascii="Arial" w:hAnsi="Arial" w:cs="Arial"/>
            <w:noProof/>
            <w:sz w:val="16"/>
            <w:szCs w:val="16"/>
          </w:rPr>
          <w:t>5</w:t>
        </w:r>
        <w:r w:rsidRPr="00474808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3EE" w:rsidRDefault="00EF5F67">
      <w:pPr>
        <w:spacing w:after="0" w:line="240" w:lineRule="auto"/>
      </w:pPr>
      <w:r>
        <w:separator/>
      </w:r>
    </w:p>
  </w:footnote>
  <w:footnote w:type="continuationSeparator" w:id="0">
    <w:p w:rsidR="002E03EE" w:rsidRDefault="00EF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E63" w:rsidRDefault="00873E63" w:rsidP="00873E63">
    <w:pPr>
      <w:pStyle w:val="Normlnywebov"/>
      <w:jc w:val="both"/>
      <w:rPr>
        <w:sz w:val="18"/>
        <w:szCs w:val="18"/>
      </w:rPr>
    </w:pPr>
    <w:r>
      <w:rPr>
        <w:sz w:val="18"/>
        <w:szCs w:val="18"/>
      </w:rPr>
      <w:t>Schválený text k rozhodnutiu o registrácii, ev. č.:</w:t>
    </w:r>
    <w:r w:rsidR="00FC4EC7">
      <w:rPr>
        <w:sz w:val="18"/>
        <w:szCs w:val="18"/>
      </w:rPr>
      <w:t xml:space="preserve"> </w:t>
    </w:r>
    <w:r w:rsidR="00FC4EC7" w:rsidRPr="00540A0D">
      <w:rPr>
        <w:sz w:val="18"/>
        <w:szCs w:val="18"/>
      </w:rPr>
      <w:t>2017/04492-REG</w:t>
    </w:r>
  </w:p>
  <w:p w:rsidR="00873E63" w:rsidRDefault="00873E63" w:rsidP="00873E63">
    <w:pPr>
      <w:pStyle w:val="Normlnywebov"/>
      <w:jc w:val="both"/>
      <w:rPr>
        <w:sz w:val="18"/>
        <w:szCs w:val="18"/>
      </w:rPr>
    </w:pPr>
  </w:p>
  <w:p w:rsidR="00A96063" w:rsidRDefault="00C70BE7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480A73"/>
    <w:multiLevelType w:val="hybridMultilevel"/>
    <w:tmpl w:val="FE06F2C4"/>
    <w:lvl w:ilvl="0" w:tplc="0CBE2EB6">
      <w:start w:val="5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F14CF"/>
    <w:multiLevelType w:val="hybridMultilevel"/>
    <w:tmpl w:val="6FC0A652"/>
    <w:lvl w:ilvl="0" w:tplc="F130728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305A7"/>
    <w:multiLevelType w:val="hybridMultilevel"/>
    <w:tmpl w:val="4EA6848A"/>
    <w:lvl w:ilvl="0" w:tplc="0CBE2EB6">
      <w:start w:val="5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B0BA3"/>
    <w:multiLevelType w:val="hybridMultilevel"/>
    <w:tmpl w:val="0CDA8D72"/>
    <w:lvl w:ilvl="0" w:tplc="A1724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0F"/>
    <w:rsid w:val="000C638C"/>
    <w:rsid w:val="000E3A88"/>
    <w:rsid w:val="00133B6B"/>
    <w:rsid w:val="00150099"/>
    <w:rsid w:val="001659F8"/>
    <w:rsid w:val="00170BD0"/>
    <w:rsid w:val="00184485"/>
    <w:rsid w:val="001A261A"/>
    <w:rsid w:val="00232E24"/>
    <w:rsid w:val="00270E2F"/>
    <w:rsid w:val="002E03EE"/>
    <w:rsid w:val="0039729D"/>
    <w:rsid w:val="0046427C"/>
    <w:rsid w:val="00486C78"/>
    <w:rsid w:val="00490A7D"/>
    <w:rsid w:val="004C46F6"/>
    <w:rsid w:val="004F49B4"/>
    <w:rsid w:val="004F6196"/>
    <w:rsid w:val="00594765"/>
    <w:rsid w:val="005B5810"/>
    <w:rsid w:val="005E1E6E"/>
    <w:rsid w:val="00606AD4"/>
    <w:rsid w:val="00763704"/>
    <w:rsid w:val="00797BBC"/>
    <w:rsid w:val="00873E63"/>
    <w:rsid w:val="008949D2"/>
    <w:rsid w:val="008C7777"/>
    <w:rsid w:val="009A243F"/>
    <w:rsid w:val="009F41F2"/>
    <w:rsid w:val="00A81BB9"/>
    <w:rsid w:val="00AC13C8"/>
    <w:rsid w:val="00B1030C"/>
    <w:rsid w:val="00B35B58"/>
    <w:rsid w:val="00B72801"/>
    <w:rsid w:val="00B93EFB"/>
    <w:rsid w:val="00BA5848"/>
    <w:rsid w:val="00C56BD3"/>
    <w:rsid w:val="00C70BE7"/>
    <w:rsid w:val="00D40284"/>
    <w:rsid w:val="00D51FD0"/>
    <w:rsid w:val="00D97E5D"/>
    <w:rsid w:val="00E46A0F"/>
    <w:rsid w:val="00E5143E"/>
    <w:rsid w:val="00ED4842"/>
    <w:rsid w:val="00EF2848"/>
    <w:rsid w:val="00EF5F67"/>
    <w:rsid w:val="00F05E14"/>
    <w:rsid w:val="00F11B12"/>
    <w:rsid w:val="00F40E31"/>
    <w:rsid w:val="00FC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D98D904-C0AB-4439-91E7-5127132F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46A0F"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E46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46A0F"/>
    <w:rPr>
      <w:lang w:val="en-GB"/>
    </w:rPr>
  </w:style>
  <w:style w:type="paragraph" w:styleId="Odsekzoznamu">
    <w:name w:val="List Paragraph"/>
    <w:basedOn w:val="Normlny"/>
    <w:uiPriority w:val="34"/>
    <w:qFormat/>
    <w:rsid w:val="00E46A0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73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3E63"/>
    <w:rPr>
      <w:lang w:val="en-GB"/>
    </w:rPr>
  </w:style>
  <w:style w:type="paragraph" w:styleId="Normlnywebov">
    <w:name w:val="Normal (Web)"/>
    <w:basedOn w:val="Normlny"/>
    <w:uiPriority w:val="99"/>
    <w:semiHidden/>
    <w:unhideWhenUsed/>
    <w:rsid w:val="00873E63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3EF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5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Balazova</dc:creator>
  <cp:lastModifiedBy>Lacková, Beáta</cp:lastModifiedBy>
  <cp:revision>19</cp:revision>
  <dcterms:created xsi:type="dcterms:W3CDTF">2018-02-14T09:44:00Z</dcterms:created>
  <dcterms:modified xsi:type="dcterms:W3CDTF">2018-11-23T09:18:00Z</dcterms:modified>
</cp:coreProperties>
</file>