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B64B5" w14:textId="77777777" w:rsidR="00BE116E" w:rsidRDefault="009E5D8B" w:rsidP="009E5D8B">
      <w:pPr>
        <w:tabs>
          <w:tab w:val="left" w:pos="1653"/>
          <w:tab w:val="center" w:pos="4535"/>
        </w:tabs>
        <w:ind w:left="0" w:firstLine="0"/>
        <w:rPr>
          <w:b/>
          <w:szCs w:val="22"/>
        </w:rPr>
      </w:pPr>
      <w:bookmarkStart w:id="0" w:name="_GoBack"/>
      <w:bookmarkEnd w:id="0"/>
      <w:r>
        <w:rPr>
          <w:b/>
          <w:szCs w:val="22"/>
        </w:rPr>
        <w:tab/>
      </w:r>
      <w:r>
        <w:rPr>
          <w:b/>
          <w:szCs w:val="22"/>
        </w:rPr>
        <w:tab/>
      </w:r>
    </w:p>
    <w:p w14:paraId="45F352EA" w14:textId="77777777" w:rsidR="00EC1FC0" w:rsidRPr="009E5D8B" w:rsidRDefault="00B14BFF" w:rsidP="005E3817">
      <w:pPr>
        <w:tabs>
          <w:tab w:val="left" w:pos="1653"/>
          <w:tab w:val="center" w:pos="4535"/>
        </w:tabs>
        <w:ind w:left="0" w:firstLine="0"/>
        <w:jc w:val="center"/>
        <w:rPr>
          <w:b/>
          <w:szCs w:val="22"/>
        </w:rPr>
      </w:pPr>
      <w:r w:rsidRPr="009E5D8B">
        <w:rPr>
          <w:b/>
          <w:szCs w:val="22"/>
        </w:rPr>
        <w:t>Písomná informácia pre používateľa</w:t>
      </w:r>
    </w:p>
    <w:p w14:paraId="22C0A8B6" w14:textId="77777777" w:rsidR="006063E0" w:rsidRPr="009E5D8B" w:rsidRDefault="006063E0" w:rsidP="007822E1">
      <w:pPr>
        <w:ind w:left="0" w:firstLine="0"/>
        <w:jc w:val="center"/>
        <w:rPr>
          <w:b/>
          <w:caps/>
          <w:szCs w:val="22"/>
        </w:rPr>
      </w:pPr>
    </w:p>
    <w:p w14:paraId="54150F74" w14:textId="77777777" w:rsidR="00EC1FC0" w:rsidRPr="009E5D8B" w:rsidRDefault="00EC1FC0" w:rsidP="00162DE6">
      <w:pPr>
        <w:ind w:left="0" w:firstLine="0"/>
        <w:jc w:val="center"/>
        <w:rPr>
          <w:szCs w:val="22"/>
        </w:rPr>
      </w:pPr>
      <w:proofErr w:type="spellStart"/>
      <w:r w:rsidRPr="009E5D8B">
        <w:rPr>
          <w:b/>
          <w:szCs w:val="22"/>
        </w:rPr>
        <w:t>Pylera</w:t>
      </w:r>
      <w:proofErr w:type="spellEnd"/>
      <w:r w:rsidRPr="009E5D8B">
        <w:rPr>
          <w:b/>
          <w:szCs w:val="22"/>
        </w:rPr>
        <w:t xml:space="preserve"> 140 mg/125 mg/125 mg </w:t>
      </w:r>
      <w:r w:rsidR="00E729F4" w:rsidRPr="009E5D8B">
        <w:rPr>
          <w:b/>
          <w:szCs w:val="22"/>
        </w:rPr>
        <w:t xml:space="preserve">tvrdé </w:t>
      </w:r>
      <w:r w:rsidRPr="009E5D8B">
        <w:rPr>
          <w:b/>
          <w:szCs w:val="22"/>
        </w:rPr>
        <w:t>kapsul</w:t>
      </w:r>
      <w:r w:rsidR="00E729F4" w:rsidRPr="009E5D8B">
        <w:rPr>
          <w:b/>
          <w:szCs w:val="22"/>
        </w:rPr>
        <w:t>y</w:t>
      </w:r>
      <w:r w:rsidRPr="009E5D8B">
        <w:rPr>
          <w:b/>
          <w:szCs w:val="22"/>
        </w:rPr>
        <w:t xml:space="preserve"> </w:t>
      </w:r>
    </w:p>
    <w:p w14:paraId="46FEBDF7" w14:textId="77777777" w:rsidR="00BE116E" w:rsidRDefault="00BE116E" w:rsidP="00162DE6">
      <w:pPr>
        <w:autoSpaceDE w:val="0"/>
        <w:autoSpaceDN w:val="0"/>
        <w:adjustRightInd w:val="0"/>
        <w:ind w:left="0" w:firstLine="0"/>
        <w:jc w:val="center"/>
        <w:rPr>
          <w:bCs/>
          <w:szCs w:val="22"/>
        </w:rPr>
      </w:pPr>
    </w:p>
    <w:p w14:paraId="35CA8AFE" w14:textId="77777777" w:rsidR="00FE7D0E" w:rsidRPr="006B550A" w:rsidRDefault="00C12735" w:rsidP="00162DE6">
      <w:pPr>
        <w:autoSpaceDE w:val="0"/>
        <w:autoSpaceDN w:val="0"/>
        <w:adjustRightInd w:val="0"/>
        <w:ind w:left="0" w:firstLine="0"/>
        <w:jc w:val="center"/>
        <w:rPr>
          <w:b/>
          <w:szCs w:val="22"/>
        </w:rPr>
      </w:pPr>
      <w:proofErr w:type="spellStart"/>
      <w:r w:rsidRPr="006B550A">
        <w:rPr>
          <w:b/>
          <w:bCs/>
          <w:szCs w:val="22"/>
        </w:rPr>
        <w:t>trikáliumdicitrát</w:t>
      </w:r>
      <w:proofErr w:type="spellEnd"/>
      <w:r w:rsidRPr="006B550A">
        <w:rPr>
          <w:b/>
          <w:bCs/>
          <w:szCs w:val="22"/>
        </w:rPr>
        <w:t xml:space="preserve"> </w:t>
      </w:r>
      <w:proofErr w:type="spellStart"/>
      <w:r w:rsidRPr="006B550A">
        <w:rPr>
          <w:b/>
          <w:bCs/>
          <w:szCs w:val="22"/>
        </w:rPr>
        <w:t>bizmutitý</w:t>
      </w:r>
      <w:proofErr w:type="spellEnd"/>
      <w:r w:rsidRPr="006B550A" w:rsidDel="00C76EAC">
        <w:rPr>
          <w:b/>
          <w:szCs w:val="22"/>
        </w:rPr>
        <w:t xml:space="preserve"> </w:t>
      </w:r>
    </w:p>
    <w:p w14:paraId="3642F915" w14:textId="77777777" w:rsidR="00EC1FC0" w:rsidRPr="006B550A" w:rsidRDefault="00EC1FC0" w:rsidP="00162DE6">
      <w:pPr>
        <w:autoSpaceDE w:val="0"/>
        <w:autoSpaceDN w:val="0"/>
        <w:adjustRightInd w:val="0"/>
        <w:ind w:left="0" w:firstLine="0"/>
        <w:jc w:val="center"/>
        <w:rPr>
          <w:b/>
          <w:szCs w:val="22"/>
        </w:rPr>
      </w:pPr>
      <w:proofErr w:type="spellStart"/>
      <w:r w:rsidRPr="006B550A">
        <w:rPr>
          <w:b/>
          <w:szCs w:val="22"/>
        </w:rPr>
        <w:t>metronidazol</w:t>
      </w:r>
      <w:proofErr w:type="spellEnd"/>
    </w:p>
    <w:p w14:paraId="425A670E" w14:textId="77777777" w:rsidR="00EC1FC0" w:rsidRPr="006B550A" w:rsidRDefault="00EC1FC0" w:rsidP="00162DE6">
      <w:pPr>
        <w:autoSpaceDE w:val="0"/>
        <w:autoSpaceDN w:val="0"/>
        <w:adjustRightInd w:val="0"/>
        <w:ind w:left="0" w:firstLine="0"/>
        <w:jc w:val="center"/>
        <w:rPr>
          <w:b/>
          <w:szCs w:val="22"/>
        </w:rPr>
      </w:pPr>
      <w:proofErr w:type="spellStart"/>
      <w:r w:rsidRPr="006B550A">
        <w:rPr>
          <w:b/>
          <w:szCs w:val="22"/>
        </w:rPr>
        <w:t>tetracyklín</w:t>
      </w:r>
      <w:r w:rsidR="00C12735" w:rsidRPr="006B550A">
        <w:rPr>
          <w:b/>
          <w:szCs w:val="22"/>
        </w:rPr>
        <w:t>ium</w:t>
      </w:r>
      <w:r w:rsidRPr="006B550A">
        <w:rPr>
          <w:b/>
          <w:szCs w:val="22"/>
        </w:rPr>
        <w:t>chlorid</w:t>
      </w:r>
      <w:proofErr w:type="spellEnd"/>
    </w:p>
    <w:p w14:paraId="2130686B" w14:textId="77777777" w:rsidR="006063E0" w:rsidRPr="009E5D8B" w:rsidRDefault="006063E0" w:rsidP="00162DE6">
      <w:pPr>
        <w:autoSpaceDE w:val="0"/>
        <w:autoSpaceDN w:val="0"/>
        <w:adjustRightInd w:val="0"/>
        <w:ind w:left="0" w:firstLine="0"/>
        <w:jc w:val="center"/>
        <w:rPr>
          <w:b/>
          <w:szCs w:val="22"/>
        </w:rPr>
      </w:pPr>
    </w:p>
    <w:p w14:paraId="59228CAA" w14:textId="77777777" w:rsidR="00EC1FC0" w:rsidRPr="009E5D8B" w:rsidRDefault="00EC1FC0" w:rsidP="002024DA">
      <w:pPr>
        <w:ind w:left="0" w:firstLine="0"/>
        <w:rPr>
          <w:szCs w:val="22"/>
        </w:rPr>
      </w:pPr>
    </w:p>
    <w:p w14:paraId="1D7B2DA7" w14:textId="77777777" w:rsidR="00EC1FC0" w:rsidRPr="009E5D8B" w:rsidRDefault="00EC1FC0" w:rsidP="006063E0">
      <w:pPr>
        <w:ind w:left="0" w:right="-2" w:firstLine="0"/>
        <w:rPr>
          <w:b/>
          <w:szCs w:val="22"/>
        </w:rPr>
      </w:pPr>
      <w:r w:rsidRPr="009E5D8B">
        <w:rPr>
          <w:b/>
          <w:szCs w:val="22"/>
        </w:rPr>
        <w:t xml:space="preserve">Pozorne si prečítajte celú písomnú informáciu predtým, </w:t>
      </w:r>
      <w:r w:rsidR="007822E1" w:rsidRPr="009E5D8B">
        <w:rPr>
          <w:b/>
          <w:szCs w:val="22"/>
        </w:rPr>
        <w:t>než</w:t>
      </w:r>
      <w:r w:rsidRPr="009E5D8B">
        <w:rPr>
          <w:b/>
          <w:szCs w:val="22"/>
        </w:rPr>
        <w:t xml:space="preserve"> začnete užívať</w:t>
      </w:r>
      <w:r w:rsidR="005F789F" w:rsidRPr="009E5D8B">
        <w:rPr>
          <w:b/>
          <w:szCs w:val="22"/>
        </w:rPr>
        <w:t xml:space="preserve"> </w:t>
      </w:r>
      <w:proofErr w:type="spellStart"/>
      <w:r w:rsidR="00D33228" w:rsidRPr="009E5D8B">
        <w:rPr>
          <w:b/>
          <w:szCs w:val="22"/>
        </w:rPr>
        <w:t>Pyleru</w:t>
      </w:r>
      <w:proofErr w:type="spellEnd"/>
      <w:r w:rsidR="00D32E13" w:rsidRPr="009E5D8B">
        <w:rPr>
          <w:b/>
          <w:szCs w:val="22"/>
        </w:rPr>
        <w:t xml:space="preserve">, pretože obsahuje pre vás </w:t>
      </w:r>
      <w:r w:rsidR="00D32E13" w:rsidRPr="009E5D8B">
        <w:rPr>
          <w:b/>
          <w:noProof/>
          <w:szCs w:val="22"/>
        </w:rPr>
        <w:t>dôležité informácie</w:t>
      </w:r>
      <w:r w:rsidR="00D32E13" w:rsidRPr="009E5D8B">
        <w:rPr>
          <w:b/>
          <w:szCs w:val="22"/>
        </w:rPr>
        <w:t>.</w:t>
      </w:r>
    </w:p>
    <w:p w14:paraId="1993159E" w14:textId="77777777" w:rsidR="00EC1FC0" w:rsidRPr="009E5D8B" w:rsidRDefault="00EC1FC0" w:rsidP="006063E0">
      <w:pPr>
        <w:ind w:left="426" w:right="-2" w:hanging="426"/>
        <w:rPr>
          <w:szCs w:val="22"/>
        </w:rPr>
      </w:pPr>
      <w:r w:rsidRPr="009E5D8B">
        <w:rPr>
          <w:b/>
          <w:szCs w:val="22"/>
        </w:rPr>
        <w:t>-</w:t>
      </w:r>
      <w:r w:rsidRPr="009E5D8B">
        <w:rPr>
          <w:b/>
          <w:szCs w:val="22"/>
        </w:rPr>
        <w:tab/>
      </w:r>
      <w:r w:rsidRPr="009E5D8B">
        <w:rPr>
          <w:szCs w:val="22"/>
        </w:rPr>
        <w:t>Túto písomnú informáciu si uschovajte. Možno bude potrebné, aby ste si ju znovu prečítali.</w:t>
      </w:r>
    </w:p>
    <w:p w14:paraId="3AB11FD9" w14:textId="77777777" w:rsidR="00EC1FC0" w:rsidRPr="009E5D8B" w:rsidRDefault="00EC1FC0" w:rsidP="00045F9C">
      <w:pPr>
        <w:numPr>
          <w:ilvl w:val="0"/>
          <w:numId w:val="5"/>
        </w:numPr>
        <w:ind w:left="426" w:right="-2" w:hanging="426"/>
        <w:rPr>
          <w:szCs w:val="22"/>
        </w:rPr>
      </w:pPr>
      <w:r w:rsidRPr="009E5D8B">
        <w:rPr>
          <w:szCs w:val="22"/>
        </w:rPr>
        <w:t xml:space="preserve">Ak máte akékoľvek ďalšie otázky, </w:t>
      </w:r>
      <w:r w:rsidR="00B50F6D" w:rsidRPr="009E5D8B">
        <w:rPr>
          <w:szCs w:val="22"/>
        </w:rPr>
        <w:t xml:space="preserve">prosím, </w:t>
      </w:r>
      <w:r w:rsidRPr="009E5D8B">
        <w:rPr>
          <w:szCs w:val="22"/>
        </w:rPr>
        <w:t>obráťte sa na svojho lekára alebo lekárnika.</w:t>
      </w:r>
    </w:p>
    <w:p w14:paraId="381F8C51" w14:textId="77777777" w:rsidR="00EC1FC0" w:rsidRPr="009E5D8B" w:rsidRDefault="00EC1FC0" w:rsidP="00045F9C">
      <w:pPr>
        <w:numPr>
          <w:ilvl w:val="0"/>
          <w:numId w:val="5"/>
        </w:numPr>
        <w:ind w:left="426" w:right="-2" w:hanging="426"/>
        <w:rPr>
          <w:b/>
          <w:szCs w:val="22"/>
        </w:rPr>
      </w:pPr>
      <w:r w:rsidRPr="009E5D8B">
        <w:rPr>
          <w:szCs w:val="22"/>
        </w:rPr>
        <w:t>Tento liek bol predpísaný iba vám. Nedávajte ho nikomu inému. Môže mu uškodiť, dokonca aj vtedy, ak má rovnaké príznaky ochorenia ako vy.</w:t>
      </w:r>
    </w:p>
    <w:p w14:paraId="2D56DA04" w14:textId="77777777" w:rsidR="00D32E13" w:rsidRPr="009E5D8B" w:rsidRDefault="00D32E13" w:rsidP="00D32E13">
      <w:pPr>
        <w:numPr>
          <w:ilvl w:val="0"/>
          <w:numId w:val="5"/>
        </w:numPr>
        <w:tabs>
          <w:tab w:val="left" w:pos="426"/>
        </w:tabs>
        <w:snapToGrid w:val="0"/>
        <w:ind w:left="426" w:right="-2" w:hanging="426"/>
        <w:jc w:val="both"/>
        <w:rPr>
          <w:szCs w:val="22"/>
        </w:rPr>
      </w:pPr>
      <w:r w:rsidRPr="009E5D8B">
        <w:rPr>
          <w:noProof/>
          <w:szCs w:val="22"/>
        </w:rPr>
        <w:t xml:space="preserve">Ak sa u vás vyskytne akýkoľvek vedľajší účinok, obráťte sa na svojho lekára </w:t>
      </w:r>
      <w:r w:rsidRPr="009E5D8B">
        <w:rPr>
          <w:szCs w:val="22"/>
        </w:rPr>
        <w:t>alebo</w:t>
      </w:r>
      <w:r w:rsidRPr="009E5D8B">
        <w:rPr>
          <w:noProof/>
          <w:szCs w:val="22"/>
        </w:rPr>
        <w:t xml:space="preserve"> lekárnika. To sa týka aj akýchkoľvek vedľajších účinkov, ktoré nie sú uvedené v tejto písomnej informácii. Pozri časť 4.</w:t>
      </w:r>
    </w:p>
    <w:p w14:paraId="77F69614" w14:textId="77777777" w:rsidR="00EC1FC0" w:rsidRPr="009E5D8B" w:rsidRDefault="00EC1FC0" w:rsidP="00045F9C">
      <w:pPr>
        <w:numPr>
          <w:ilvl w:val="12"/>
          <w:numId w:val="0"/>
        </w:numPr>
        <w:ind w:right="-2"/>
        <w:rPr>
          <w:szCs w:val="22"/>
        </w:rPr>
      </w:pPr>
    </w:p>
    <w:p w14:paraId="49E87A2C" w14:textId="77777777" w:rsidR="00EC1FC0" w:rsidRPr="009E5D8B" w:rsidRDefault="00EC1FC0" w:rsidP="00045F9C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9E5D8B">
        <w:rPr>
          <w:b/>
          <w:szCs w:val="22"/>
        </w:rPr>
        <w:t>V tejto písomnej informácii sa dozviete</w:t>
      </w:r>
      <w:r w:rsidRPr="009E5D8B">
        <w:rPr>
          <w:szCs w:val="22"/>
        </w:rPr>
        <w:t xml:space="preserve">: </w:t>
      </w:r>
    </w:p>
    <w:p w14:paraId="76A3BC07" w14:textId="77777777" w:rsidR="00C3502E" w:rsidRPr="009E5D8B" w:rsidRDefault="00C3502E" w:rsidP="00045F9C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027154C7" w14:textId="77777777" w:rsidR="00EC1FC0" w:rsidRPr="009E5D8B" w:rsidRDefault="00EC1FC0" w:rsidP="000C5CD9">
      <w:pPr>
        <w:tabs>
          <w:tab w:val="left" w:pos="567"/>
        </w:tabs>
        <w:ind w:right="-29"/>
        <w:rPr>
          <w:szCs w:val="22"/>
        </w:rPr>
      </w:pPr>
      <w:r w:rsidRPr="009E5D8B">
        <w:rPr>
          <w:szCs w:val="22"/>
        </w:rPr>
        <w:t>1.</w:t>
      </w:r>
      <w:r w:rsidRPr="009E5D8B">
        <w:rPr>
          <w:szCs w:val="22"/>
        </w:rPr>
        <w:tab/>
        <w:t>Čo je</w:t>
      </w:r>
      <w:r w:rsidR="006063E0" w:rsidRPr="009E5D8B">
        <w:rPr>
          <w:szCs w:val="22"/>
        </w:rPr>
        <w:t xml:space="preserve"> </w:t>
      </w:r>
      <w:proofErr w:type="spellStart"/>
      <w:r w:rsidRPr="009E5D8B">
        <w:rPr>
          <w:szCs w:val="22"/>
        </w:rPr>
        <w:t>Pylera</w:t>
      </w:r>
      <w:proofErr w:type="spellEnd"/>
      <w:r w:rsidRPr="009E5D8B">
        <w:rPr>
          <w:szCs w:val="22"/>
        </w:rPr>
        <w:t xml:space="preserve"> a na čo sa používa</w:t>
      </w:r>
    </w:p>
    <w:p w14:paraId="50CE1010" w14:textId="77777777" w:rsidR="00EC1FC0" w:rsidRPr="009E5D8B" w:rsidRDefault="00EC1FC0" w:rsidP="000C5CD9">
      <w:pPr>
        <w:tabs>
          <w:tab w:val="left" w:pos="567"/>
        </w:tabs>
        <w:ind w:right="-29"/>
        <w:rPr>
          <w:szCs w:val="22"/>
        </w:rPr>
      </w:pPr>
      <w:r w:rsidRPr="009E5D8B">
        <w:rPr>
          <w:szCs w:val="22"/>
        </w:rPr>
        <w:t>2.</w:t>
      </w:r>
      <w:r w:rsidRPr="009E5D8B">
        <w:rPr>
          <w:szCs w:val="22"/>
        </w:rPr>
        <w:tab/>
        <w:t xml:space="preserve">Čo potrebujete vedieť </w:t>
      </w:r>
      <w:r w:rsidR="000E424C" w:rsidRPr="009E5D8B">
        <w:rPr>
          <w:szCs w:val="22"/>
        </w:rPr>
        <w:t>predtým</w:t>
      </w:r>
      <w:r w:rsidRPr="009E5D8B">
        <w:rPr>
          <w:szCs w:val="22"/>
        </w:rPr>
        <w:t xml:space="preserve">, ako užijete </w:t>
      </w:r>
      <w:proofErr w:type="spellStart"/>
      <w:r w:rsidR="00D33228" w:rsidRPr="009E5D8B">
        <w:rPr>
          <w:szCs w:val="22"/>
        </w:rPr>
        <w:t>Pyleru</w:t>
      </w:r>
      <w:proofErr w:type="spellEnd"/>
    </w:p>
    <w:p w14:paraId="0C4B1161" w14:textId="77777777" w:rsidR="00EC1FC0" w:rsidRPr="009E5D8B" w:rsidRDefault="00EC1FC0" w:rsidP="000C5CD9">
      <w:pPr>
        <w:tabs>
          <w:tab w:val="left" w:pos="567"/>
        </w:tabs>
        <w:ind w:right="-29"/>
        <w:rPr>
          <w:szCs w:val="22"/>
        </w:rPr>
      </w:pPr>
      <w:r w:rsidRPr="009E5D8B">
        <w:rPr>
          <w:szCs w:val="22"/>
        </w:rPr>
        <w:t>3.</w:t>
      </w:r>
      <w:r w:rsidRPr="009E5D8B">
        <w:rPr>
          <w:szCs w:val="22"/>
        </w:rPr>
        <w:tab/>
        <w:t xml:space="preserve">Ako užívať </w:t>
      </w:r>
      <w:proofErr w:type="spellStart"/>
      <w:r w:rsidR="00D33228" w:rsidRPr="009E5D8B">
        <w:rPr>
          <w:szCs w:val="22"/>
        </w:rPr>
        <w:t>Pyleru</w:t>
      </w:r>
      <w:proofErr w:type="spellEnd"/>
    </w:p>
    <w:p w14:paraId="36E67F5F" w14:textId="77777777" w:rsidR="00EC1FC0" w:rsidRPr="009E5D8B" w:rsidRDefault="00EC1FC0" w:rsidP="000C5CD9">
      <w:pPr>
        <w:tabs>
          <w:tab w:val="left" w:pos="567"/>
        </w:tabs>
        <w:ind w:right="-29"/>
        <w:rPr>
          <w:szCs w:val="22"/>
        </w:rPr>
      </w:pPr>
      <w:r w:rsidRPr="009E5D8B">
        <w:rPr>
          <w:szCs w:val="22"/>
        </w:rPr>
        <w:t>4.</w:t>
      </w:r>
      <w:r w:rsidRPr="009E5D8B">
        <w:rPr>
          <w:szCs w:val="22"/>
        </w:rPr>
        <w:tab/>
        <w:t>Možné vedľajšie účinky</w:t>
      </w:r>
    </w:p>
    <w:p w14:paraId="43B11DC7" w14:textId="77777777" w:rsidR="00EC1FC0" w:rsidRPr="009E5D8B" w:rsidRDefault="00EC1FC0" w:rsidP="000C5CD9">
      <w:pPr>
        <w:tabs>
          <w:tab w:val="left" w:pos="567"/>
        </w:tabs>
        <w:ind w:right="-29"/>
        <w:rPr>
          <w:szCs w:val="22"/>
        </w:rPr>
      </w:pPr>
      <w:r w:rsidRPr="009E5D8B">
        <w:rPr>
          <w:szCs w:val="22"/>
        </w:rPr>
        <w:t>5.</w:t>
      </w:r>
      <w:r w:rsidRPr="009E5D8B">
        <w:rPr>
          <w:szCs w:val="22"/>
        </w:rPr>
        <w:tab/>
        <w:t xml:space="preserve">Ako uchovávať </w:t>
      </w:r>
      <w:proofErr w:type="spellStart"/>
      <w:r w:rsidR="00D33228" w:rsidRPr="009E5D8B">
        <w:rPr>
          <w:szCs w:val="22"/>
        </w:rPr>
        <w:t>Pyleru</w:t>
      </w:r>
      <w:proofErr w:type="spellEnd"/>
    </w:p>
    <w:p w14:paraId="7CD032F5" w14:textId="77777777" w:rsidR="00EC1FC0" w:rsidRPr="009E5D8B" w:rsidRDefault="00EC1FC0" w:rsidP="000C5CD9">
      <w:pPr>
        <w:tabs>
          <w:tab w:val="left" w:pos="567"/>
        </w:tabs>
        <w:ind w:right="-29"/>
        <w:rPr>
          <w:szCs w:val="22"/>
        </w:rPr>
      </w:pPr>
      <w:r w:rsidRPr="009E5D8B">
        <w:rPr>
          <w:szCs w:val="22"/>
        </w:rPr>
        <w:t>6.</w:t>
      </w:r>
      <w:r w:rsidRPr="009E5D8B">
        <w:rPr>
          <w:szCs w:val="22"/>
        </w:rPr>
        <w:tab/>
      </w:r>
      <w:r w:rsidR="00D32E13" w:rsidRPr="009E5D8B">
        <w:rPr>
          <w:szCs w:val="22"/>
        </w:rPr>
        <w:t>Obsah balenia a ď</w:t>
      </w:r>
      <w:r w:rsidR="00790237" w:rsidRPr="009E5D8B">
        <w:rPr>
          <w:szCs w:val="22"/>
        </w:rPr>
        <w:t xml:space="preserve">alšie </w:t>
      </w:r>
      <w:r w:rsidRPr="009E5D8B">
        <w:rPr>
          <w:szCs w:val="22"/>
        </w:rPr>
        <w:t>informácie</w:t>
      </w:r>
    </w:p>
    <w:p w14:paraId="5A3FCEC6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szCs w:val="22"/>
        </w:rPr>
      </w:pPr>
    </w:p>
    <w:p w14:paraId="5CEC5FD0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szCs w:val="22"/>
        </w:rPr>
      </w:pPr>
    </w:p>
    <w:p w14:paraId="73249F40" w14:textId="77777777" w:rsidR="00EC1FC0" w:rsidRPr="009E5D8B" w:rsidRDefault="005B6CC7" w:rsidP="000C5CD9">
      <w:pPr>
        <w:numPr>
          <w:ilvl w:val="12"/>
          <w:numId w:val="0"/>
        </w:numPr>
        <w:ind w:right="-2"/>
        <w:outlineLvl w:val="0"/>
        <w:rPr>
          <w:caps/>
          <w:szCs w:val="22"/>
        </w:rPr>
      </w:pPr>
      <w:r w:rsidRPr="009E5D8B">
        <w:rPr>
          <w:b/>
          <w:szCs w:val="22"/>
        </w:rPr>
        <w:t>1.</w:t>
      </w:r>
      <w:r w:rsidRPr="009E5D8B">
        <w:rPr>
          <w:b/>
          <w:szCs w:val="22"/>
        </w:rPr>
        <w:tab/>
      </w:r>
      <w:r w:rsidR="009E5D8B" w:rsidRPr="009E5D8B">
        <w:rPr>
          <w:b/>
          <w:szCs w:val="22"/>
        </w:rPr>
        <w:t>ČO JE PYLERA A NA ČO SA POUŽÍVA</w:t>
      </w:r>
    </w:p>
    <w:p w14:paraId="5EFE61A5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caps/>
          <w:szCs w:val="22"/>
        </w:rPr>
      </w:pPr>
    </w:p>
    <w:p w14:paraId="5FF4D978" w14:textId="77777777" w:rsidR="00D32E13" w:rsidRPr="009E5D8B" w:rsidRDefault="00D32E13" w:rsidP="000C5CD9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9E5D8B">
        <w:rPr>
          <w:szCs w:val="22"/>
        </w:rPr>
        <w:t>Pylera</w:t>
      </w:r>
      <w:proofErr w:type="spellEnd"/>
      <w:r w:rsidRPr="009E5D8B">
        <w:rPr>
          <w:szCs w:val="22"/>
        </w:rPr>
        <w:t xml:space="preserve"> obsahuje 3 rôzne liečivá: </w:t>
      </w:r>
      <w:proofErr w:type="spellStart"/>
      <w:r w:rsidRPr="009E5D8B">
        <w:rPr>
          <w:szCs w:val="22"/>
        </w:rPr>
        <w:t>trikáliumdicitrát</w:t>
      </w:r>
      <w:proofErr w:type="spellEnd"/>
      <w:r w:rsidRPr="009E5D8B">
        <w:rPr>
          <w:szCs w:val="22"/>
        </w:rPr>
        <w:t xml:space="preserve"> </w:t>
      </w:r>
      <w:proofErr w:type="spellStart"/>
      <w:r w:rsidRPr="009E5D8B">
        <w:rPr>
          <w:szCs w:val="22"/>
        </w:rPr>
        <w:t>bizmutitý</w:t>
      </w:r>
      <w:proofErr w:type="spellEnd"/>
      <w:r w:rsidRPr="009E5D8B">
        <w:rPr>
          <w:szCs w:val="22"/>
        </w:rPr>
        <w:t xml:space="preserve">, </w:t>
      </w:r>
      <w:proofErr w:type="spellStart"/>
      <w:r w:rsidRPr="009E5D8B">
        <w:rPr>
          <w:szCs w:val="22"/>
        </w:rPr>
        <w:t>metronidazol</w:t>
      </w:r>
      <w:proofErr w:type="spellEnd"/>
      <w:r w:rsidRPr="009E5D8B">
        <w:rPr>
          <w:szCs w:val="22"/>
        </w:rPr>
        <w:t xml:space="preserve"> a tetracyklín </w:t>
      </w:r>
      <w:proofErr w:type="spellStart"/>
      <w:r w:rsidRPr="009E5D8B">
        <w:rPr>
          <w:szCs w:val="22"/>
        </w:rPr>
        <w:t>hydrochlorid</w:t>
      </w:r>
      <w:proofErr w:type="spellEnd"/>
      <w:r w:rsidRPr="009E5D8B">
        <w:rPr>
          <w:szCs w:val="22"/>
        </w:rPr>
        <w:t>. Tetracyklín a </w:t>
      </w:r>
      <w:proofErr w:type="spellStart"/>
      <w:r w:rsidRPr="009E5D8B">
        <w:rPr>
          <w:szCs w:val="22"/>
        </w:rPr>
        <w:t>metronidazol</w:t>
      </w:r>
      <w:proofErr w:type="spellEnd"/>
      <w:r w:rsidRPr="009E5D8B">
        <w:rPr>
          <w:szCs w:val="22"/>
        </w:rPr>
        <w:t xml:space="preserve"> patria do skupiny liekov nazývaných antibiotiká. Draselný bizmut </w:t>
      </w:r>
      <w:proofErr w:type="spellStart"/>
      <w:r w:rsidRPr="009E5D8B">
        <w:rPr>
          <w:szCs w:val="22"/>
        </w:rPr>
        <w:t>subcitrát</w:t>
      </w:r>
      <w:proofErr w:type="spellEnd"/>
      <w:r w:rsidRPr="009E5D8B">
        <w:rPr>
          <w:szCs w:val="22"/>
        </w:rPr>
        <w:t xml:space="preserve"> pomáha antibiotikám pri liečbe infekcie.</w:t>
      </w:r>
    </w:p>
    <w:p w14:paraId="4F47CB53" w14:textId="77777777" w:rsidR="00D32E13" w:rsidRPr="009E5D8B" w:rsidRDefault="00D32E13" w:rsidP="000C5CD9">
      <w:pPr>
        <w:numPr>
          <w:ilvl w:val="12"/>
          <w:numId w:val="0"/>
        </w:numPr>
        <w:ind w:right="-2"/>
        <w:rPr>
          <w:szCs w:val="22"/>
        </w:rPr>
      </w:pPr>
    </w:p>
    <w:p w14:paraId="10501D3A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9E5D8B">
        <w:rPr>
          <w:szCs w:val="22"/>
        </w:rPr>
        <w:t>Pylera</w:t>
      </w:r>
      <w:proofErr w:type="spellEnd"/>
      <w:r w:rsidRPr="009E5D8B">
        <w:rPr>
          <w:szCs w:val="22"/>
        </w:rPr>
        <w:t xml:space="preserve"> obsahuje skupinu liečiv používaných na liečbu dospelých pacientov nakazených </w:t>
      </w:r>
      <w:r w:rsidR="00111AE5" w:rsidRPr="009E5D8B">
        <w:rPr>
          <w:szCs w:val="22"/>
        </w:rPr>
        <w:t xml:space="preserve">baktériou </w:t>
      </w:r>
      <w:proofErr w:type="spellStart"/>
      <w:r w:rsidRPr="009E5D8B">
        <w:rPr>
          <w:i/>
          <w:szCs w:val="22"/>
        </w:rPr>
        <w:t>Helicobacter</w:t>
      </w:r>
      <w:proofErr w:type="spellEnd"/>
      <w:r w:rsidRPr="009E5D8B">
        <w:rPr>
          <w:i/>
          <w:szCs w:val="22"/>
        </w:rPr>
        <w:t xml:space="preserve"> </w:t>
      </w:r>
      <w:proofErr w:type="spellStart"/>
      <w:r w:rsidRPr="009E5D8B">
        <w:rPr>
          <w:i/>
          <w:szCs w:val="22"/>
        </w:rPr>
        <w:t>pylori</w:t>
      </w:r>
      <w:proofErr w:type="spellEnd"/>
      <w:r w:rsidRPr="009E5D8B">
        <w:rPr>
          <w:i/>
          <w:szCs w:val="22"/>
        </w:rPr>
        <w:t xml:space="preserve"> (H. </w:t>
      </w:r>
      <w:proofErr w:type="spellStart"/>
      <w:r w:rsidRPr="009E5D8B">
        <w:rPr>
          <w:i/>
          <w:szCs w:val="22"/>
        </w:rPr>
        <w:t>pylori</w:t>
      </w:r>
      <w:proofErr w:type="spellEnd"/>
      <w:r w:rsidRPr="009E5D8B">
        <w:rPr>
          <w:szCs w:val="22"/>
        </w:rPr>
        <w:t>),</w:t>
      </w:r>
      <w:r w:rsidR="007547CA" w:rsidRPr="009E5D8B">
        <w:rPr>
          <w:szCs w:val="22"/>
        </w:rPr>
        <w:t xml:space="preserve"> ktorí </w:t>
      </w:r>
      <w:r w:rsidR="00111AE5" w:rsidRPr="009E5D8B">
        <w:rPr>
          <w:szCs w:val="22"/>
        </w:rPr>
        <w:t>majú</w:t>
      </w:r>
      <w:r w:rsidR="007547CA" w:rsidRPr="009E5D8B">
        <w:rPr>
          <w:szCs w:val="22"/>
        </w:rPr>
        <w:t xml:space="preserve"> alebo</w:t>
      </w:r>
      <w:r w:rsidR="006063E0" w:rsidRPr="009E5D8B">
        <w:rPr>
          <w:szCs w:val="22"/>
        </w:rPr>
        <w:t xml:space="preserve"> </w:t>
      </w:r>
      <w:r w:rsidR="00111AE5" w:rsidRPr="009E5D8B">
        <w:rPr>
          <w:szCs w:val="22"/>
        </w:rPr>
        <w:t>mali</w:t>
      </w:r>
      <w:r w:rsidR="007547CA" w:rsidRPr="009E5D8B">
        <w:rPr>
          <w:szCs w:val="22"/>
        </w:rPr>
        <w:t xml:space="preserve"> vred</w:t>
      </w:r>
      <w:r w:rsidRPr="009E5D8B">
        <w:rPr>
          <w:i/>
          <w:szCs w:val="22"/>
        </w:rPr>
        <w:t xml:space="preserve">. H. </w:t>
      </w:r>
      <w:proofErr w:type="spellStart"/>
      <w:r w:rsidRPr="009E5D8B">
        <w:rPr>
          <w:i/>
          <w:szCs w:val="22"/>
        </w:rPr>
        <w:t>pylori</w:t>
      </w:r>
      <w:proofErr w:type="spellEnd"/>
      <w:r w:rsidRPr="009E5D8B">
        <w:rPr>
          <w:szCs w:val="22"/>
        </w:rPr>
        <w:t xml:space="preserve"> je baktéria, ktorá sa nachádza vo </w:t>
      </w:r>
      <w:r w:rsidR="007B5C9C" w:rsidRPr="009E5D8B">
        <w:rPr>
          <w:szCs w:val="22"/>
        </w:rPr>
        <w:t>výstelke</w:t>
      </w:r>
      <w:r w:rsidRPr="009E5D8B">
        <w:rPr>
          <w:szCs w:val="22"/>
        </w:rPr>
        <w:t xml:space="preserve"> žalúdka. </w:t>
      </w:r>
    </w:p>
    <w:p w14:paraId="6C7DE706" w14:textId="77777777" w:rsidR="00EC1FC0" w:rsidRPr="009E5D8B" w:rsidRDefault="00EC1FC0" w:rsidP="00EA4A2C">
      <w:pPr>
        <w:numPr>
          <w:ilvl w:val="12"/>
          <w:numId w:val="0"/>
        </w:numPr>
        <w:ind w:right="-2"/>
        <w:rPr>
          <w:szCs w:val="22"/>
        </w:rPr>
      </w:pPr>
    </w:p>
    <w:p w14:paraId="3514D0C9" w14:textId="77777777" w:rsidR="00EC1FC0" w:rsidRPr="009E5D8B" w:rsidRDefault="00D33228" w:rsidP="000C5CD9">
      <w:pPr>
        <w:ind w:left="0" w:right="-2" w:firstLine="0"/>
        <w:rPr>
          <w:szCs w:val="22"/>
        </w:rPr>
      </w:pPr>
      <w:proofErr w:type="spellStart"/>
      <w:r w:rsidRPr="009E5D8B">
        <w:rPr>
          <w:b/>
          <w:szCs w:val="22"/>
        </w:rPr>
        <w:t>Pyleru</w:t>
      </w:r>
      <w:proofErr w:type="spellEnd"/>
      <w:r w:rsidRPr="009E5D8B">
        <w:rPr>
          <w:b/>
          <w:szCs w:val="22"/>
        </w:rPr>
        <w:t xml:space="preserve"> </w:t>
      </w:r>
      <w:r w:rsidR="00EC1FC0" w:rsidRPr="009E5D8B">
        <w:rPr>
          <w:b/>
          <w:szCs w:val="22"/>
        </w:rPr>
        <w:t xml:space="preserve">je potrebné užívať spolu s liečivom nazývaným </w:t>
      </w:r>
      <w:proofErr w:type="spellStart"/>
      <w:r w:rsidR="00EC1FC0" w:rsidRPr="009E5D8B">
        <w:rPr>
          <w:b/>
          <w:szCs w:val="22"/>
        </w:rPr>
        <w:t>omeprazol</w:t>
      </w:r>
      <w:proofErr w:type="spellEnd"/>
      <w:r w:rsidR="00EC1FC0" w:rsidRPr="009E5D8B">
        <w:rPr>
          <w:b/>
          <w:szCs w:val="22"/>
        </w:rPr>
        <w:t>.</w:t>
      </w:r>
      <w:r w:rsidR="007B5C9C" w:rsidRPr="009E5D8B">
        <w:rPr>
          <w:szCs w:val="22"/>
        </w:rPr>
        <w:t xml:space="preserve"> </w:t>
      </w:r>
      <w:proofErr w:type="spellStart"/>
      <w:r w:rsidR="00EC1FC0" w:rsidRPr="009E5D8B">
        <w:rPr>
          <w:szCs w:val="22"/>
        </w:rPr>
        <w:t>Omeprazol</w:t>
      </w:r>
      <w:proofErr w:type="spellEnd"/>
      <w:r w:rsidR="00EC1FC0" w:rsidRPr="009E5D8B">
        <w:rPr>
          <w:szCs w:val="22"/>
        </w:rPr>
        <w:t xml:space="preserve"> je liek, ktorý pôsobí tak, že znižuje množstvo kyseliny, ktorú žalúdok produkuje.</w:t>
      </w:r>
      <w:r w:rsidR="007B5C9C" w:rsidRPr="009E5D8B">
        <w:rPr>
          <w:szCs w:val="22"/>
        </w:rPr>
        <w:t xml:space="preserve"> </w:t>
      </w:r>
      <w:proofErr w:type="spellStart"/>
      <w:r w:rsidR="007822E1" w:rsidRPr="009E5D8B">
        <w:rPr>
          <w:szCs w:val="22"/>
        </w:rPr>
        <w:t>Pylera</w:t>
      </w:r>
      <w:proofErr w:type="spellEnd"/>
      <w:r w:rsidR="007822E1" w:rsidRPr="009E5D8B">
        <w:rPr>
          <w:szCs w:val="22"/>
        </w:rPr>
        <w:t xml:space="preserve"> </w:t>
      </w:r>
      <w:r w:rsidRPr="009E5D8B">
        <w:rPr>
          <w:szCs w:val="22"/>
        </w:rPr>
        <w:t xml:space="preserve">užitá </w:t>
      </w:r>
      <w:r w:rsidR="00EC1FC0" w:rsidRPr="009E5D8B">
        <w:rPr>
          <w:szCs w:val="22"/>
        </w:rPr>
        <w:t>spolu s </w:t>
      </w:r>
      <w:proofErr w:type="spellStart"/>
      <w:r w:rsidR="00EC1FC0" w:rsidRPr="009E5D8B">
        <w:rPr>
          <w:szCs w:val="22"/>
        </w:rPr>
        <w:t>omeprazolom</w:t>
      </w:r>
      <w:proofErr w:type="spellEnd"/>
      <w:r w:rsidR="00EC1FC0" w:rsidRPr="009E5D8B">
        <w:rPr>
          <w:szCs w:val="22"/>
        </w:rPr>
        <w:t xml:space="preserve"> pôsobí spoločne pri liečbe infekcie a zmierňuj</w:t>
      </w:r>
      <w:r w:rsidR="00111AE5" w:rsidRPr="009E5D8B">
        <w:rPr>
          <w:szCs w:val="22"/>
        </w:rPr>
        <w:t>e</w:t>
      </w:r>
      <w:r w:rsidR="00EC1FC0" w:rsidRPr="009E5D8B">
        <w:rPr>
          <w:szCs w:val="22"/>
        </w:rPr>
        <w:t xml:space="preserve"> zápal </w:t>
      </w:r>
      <w:r w:rsidR="007B5C9C" w:rsidRPr="009E5D8B">
        <w:rPr>
          <w:szCs w:val="22"/>
        </w:rPr>
        <w:t>výstelky</w:t>
      </w:r>
      <w:r w:rsidR="00EC1FC0" w:rsidRPr="009E5D8B">
        <w:rPr>
          <w:szCs w:val="22"/>
        </w:rPr>
        <w:t xml:space="preserve"> žalúdka. </w:t>
      </w:r>
    </w:p>
    <w:p w14:paraId="7A9A6F61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szCs w:val="22"/>
        </w:rPr>
      </w:pPr>
    </w:p>
    <w:p w14:paraId="11AFDD91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szCs w:val="22"/>
        </w:rPr>
      </w:pPr>
    </w:p>
    <w:p w14:paraId="22D3CAEF" w14:textId="77777777" w:rsidR="00EC1FC0" w:rsidRPr="009E5D8B" w:rsidRDefault="00EC1FC0" w:rsidP="000C5CD9">
      <w:pPr>
        <w:keepNext/>
        <w:numPr>
          <w:ilvl w:val="12"/>
          <w:numId w:val="0"/>
        </w:numPr>
        <w:outlineLvl w:val="0"/>
        <w:rPr>
          <w:szCs w:val="22"/>
        </w:rPr>
      </w:pPr>
      <w:r w:rsidRPr="009E5D8B">
        <w:rPr>
          <w:b/>
          <w:szCs w:val="22"/>
        </w:rPr>
        <w:t>2.</w:t>
      </w:r>
      <w:r w:rsidRPr="009E5D8B">
        <w:rPr>
          <w:b/>
          <w:szCs w:val="22"/>
        </w:rPr>
        <w:tab/>
      </w:r>
      <w:r w:rsidR="009E5D8B" w:rsidRPr="009E5D8B">
        <w:rPr>
          <w:b/>
          <w:szCs w:val="22"/>
        </w:rPr>
        <w:t>ČO POTREBUJETE VEDIEŤ PREDTÝM, AKO UŽIJETE PYLERU</w:t>
      </w:r>
    </w:p>
    <w:p w14:paraId="321D02B3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szCs w:val="22"/>
        </w:rPr>
      </w:pPr>
    </w:p>
    <w:p w14:paraId="1DFD58A2" w14:textId="77777777" w:rsidR="00EC1FC0" w:rsidRPr="009E5D8B" w:rsidRDefault="00EC1FC0" w:rsidP="00EA4A2C">
      <w:pPr>
        <w:numPr>
          <w:ilvl w:val="12"/>
          <w:numId w:val="0"/>
        </w:numPr>
        <w:outlineLvl w:val="0"/>
        <w:rPr>
          <w:szCs w:val="22"/>
        </w:rPr>
      </w:pPr>
      <w:r w:rsidRPr="009E5D8B">
        <w:rPr>
          <w:b/>
          <w:szCs w:val="22"/>
        </w:rPr>
        <w:t xml:space="preserve">Neužívajte </w:t>
      </w:r>
      <w:proofErr w:type="spellStart"/>
      <w:r w:rsidR="00D33228" w:rsidRPr="009E5D8B">
        <w:rPr>
          <w:b/>
          <w:szCs w:val="22"/>
        </w:rPr>
        <w:t>Pyleru</w:t>
      </w:r>
      <w:proofErr w:type="spellEnd"/>
    </w:p>
    <w:p w14:paraId="1B3DFCE5" w14:textId="77777777" w:rsidR="00EC1FC0" w:rsidRPr="009E5D8B" w:rsidRDefault="00EC1FC0" w:rsidP="000C5CD9">
      <w:pPr>
        <w:numPr>
          <w:ilvl w:val="0"/>
          <w:numId w:val="24"/>
        </w:numPr>
        <w:tabs>
          <w:tab w:val="clear" w:pos="360"/>
          <w:tab w:val="num" w:pos="540"/>
          <w:tab w:val="left" w:pos="567"/>
        </w:tabs>
        <w:ind w:left="540" w:hanging="256"/>
        <w:rPr>
          <w:szCs w:val="22"/>
        </w:rPr>
      </w:pPr>
      <w:r w:rsidRPr="009E5D8B">
        <w:rPr>
          <w:szCs w:val="22"/>
        </w:rPr>
        <w:t xml:space="preserve">ak </w:t>
      </w:r>
      <w:r w:rsidRPr="009E5D8B">
        <w:rPr>
          <w:b/>
          <w:szCs w:val="22"/>
        </w:rPr>
        <w:t>ste tehotná alebo dojčíte</w:t>
      </w:r>
      <w:r w:rsidRPr="009E5D8B">
        <w:rPr>
          <w:szCs w:val="22"/>
        </w:rPr>
        <w:t>,</w:t>
      </w:r>
    </w:p>
    <w:p w14:paraId="341B9FF4" w14:textId="77777777" w:rsidR="00EC1FC0" w:rsidRPr="009E5D8B" w:rsidRDefault="00EC1FC0" w:rsidP="000C5CD9">
      <w:pPr>
        <w:numPr>
          <w:ilvl w:val="0"/>
          <w:numId w:val="24"/>
        </w:numPr>
        <w:tabs>
          <w:tab w:val="clear" w:pos="360"/>
          <w:tab w:val="num" w:pos="540"/>
          <w:tab w:val="left" w:pos="567"/>
        </w:tabs>
        <w:ind w:left="540" w:hanging="256"/>
        <w:rPr>
          <w:szCs w:val="22"/>
        </w:rPr>
      </w:pPr>
      <w:r w:rsidRPr="009E5D8B">
        <w:rPr>
          <w:szCs w:val="22"/>
        </w:rPr>
        <w:t xml:space="preserve">ak ste mladší ako </w:t>
      </w:r>
      <w:r w:rsidRPr="009E5D8B">
        <w:rPr>
          <w:b/>
          <w:szCs w:val="22"/>
        </w:rPr>
        <w:t>12 rokov</w:t>
      </w:r>
      <w:r w:rsidRPr="009E5D8B">
        <w:rPr>
          <w:szCs w:val="22"/>
        </w:rPr>
        <w:t>,</w:t>
      </w:r>
    </w:p>
    <w:p w14:paraId="22D4276A" w14:textId="77777777" w:rsidR="00EC1FC0" w:rsidRPr="009E5D8B" w:rsidRDefault="00EC1FC0" w:rsidP="000C5CD9">
      <w:pPr>
        <w:numPr>
          <w:ilvl w:val="0"/>
          <w:numId w:val="24"/>
        </w:numPr>
        <w:tabs>
          <w:tab w:val="clear" w:pos="360"/>
          <w:tab w:val="num" w:pos="540"/>
          <w:tab w:val="left" w:pos="567"/>
        </w:tabs>
        <w:ind w:left="540" w:hanging="256"/>
        <w:rPr>
          <w:szCs w:val="22"/>
        </w:rPr>
      </w:pPr>
      <w:r w:rsidRPr="009E5D8B">
        <w:rPr>
          <w:szCs w:val="22"/>
        </w:rPr>
        <w:t xml:space="preserve">ak </w:t>
      </w:r>
      <w:r w:rsidR="00D33228" w:rsidRPr="009E5D8B">
        <w:rPr>
          <w:szCs w:val="22"/>
        </w:rPr>
        <w:t xml:space="preserve">máte </w:t>
      </w:r>
      <w:r w:rsidR="00D33228" w:rsidRPr="009E5D8B">
        <w:rPr>
          <w:b/>
          <w:szCs w:val="22"/>
        </w:rPr>
        <w:t>problémy</w:t>
      </w:r>
      <w:r w:rsidR="00D33228" w:rsidRPr="009E5D8B">
        <w:rPr>
          <w:szCs w:val="22"/>
        </w:rPr>
        <w:t xml:space="preserve"> </w:t>
      </w:r>
      <w:r w:rsidRPr="009E5D8B">
        <w:rPr>
          <w:b/>
          <w:bCs/>
          <w:szCs w:val="22"/>
        </w:rPr>
        <w:t>s </w:t>
      </w:r>
      <w:r w:rsidRPr="009E5D8B">
        <w:rPr>
          <w:b/>
          <w:szCs w:val="22"/>
        </w:rPr>
        <w:t>obličkami</w:t>
      </w:r>
      <w:r w:rsidRPr="009E5D8B">
        <w:rPr>
          <w:szCs w:val="22"/>
        </w:rPr>
        <w:t>,</w:t>
      </w:r>
    </w:p>
    <w:p w14:paraId="3FF8C3D5" w14:textId="77777777" w:rsidR="00EC1FC0" w:rsidRPr="009E5D8B" w:rsidRDefault="00EC1FC0" w:rsidP="000C5CD9">
      <w:pPr>
        <w:numPr>
          <w:ilvl w:val="0"/>
          <w:numId w:val="24"/>
        </w:numPr>
        <w:tabs>
          <w:tab w:val="clear" w:pos="360"/>
          <w:tab w:val="num" w:pos="540"/>
          <w:tab w:val="left" w:pos="567"/>
        </w:tabs>
        <w:ind w:left="540" w:hanging="256"/>
        <w:rPr>
          <w:szCs w:val="22"/>
        </w:rPr>
      </w:pPr>
      <w:r w:rsidRPr="009E5D8B">
        <w:rPr>
          <w:szCs w:val="22"/>
        </w:rPr>
        <w:t xml:space="preserve">ak </w:t>
      </w:r>
      <w:r w:rsidR="00D33228" w:rsidRPr="009E5D8B">
        <w:rPr>
          <w:szCs w:val="22"/>
        </w:rPr>
        <w:t xml:space="preserve">máte </w:t>
      </w:r>
      <w:r w:rsidR="00D33228" w:rsidRPr="009E5D8B">
        <w:rPr>
          <w:b/>
          <w:szCs w:val="22"/>
        </w:rPr>
        <w:t>problémy</w:t>
      </w:r>
      <w:r w:rsidR="00D33228" w:rsidRPr="009E5D8B">
        <w:rPr>
          <w:szCs w:val="22"/>
        </w:rPr>
        <w:t xml:space="preserve"> </w:t>
      </w:r>
      <w:r w:rsidRPr="009E5D8B">
        <w:rPr>
          <w:b/>
          <w:bCs/>
          <w:szCs w:val="22"/>
        </w:rPr>
        <w:t>s</w:t>
      </w:r>
      <w:r w:rsidR="00D32E13" w:rsidRPr="009E5D8B">
        <w:rPr>
          <w:szCs w:val="22"/>
        </w:rPr>
        <w:t> </w:t>
      </w:r>
      <w:r w:rsidRPr="009E5D8B">
        <w:rPr>
          <w:b/>
          <w:szCs w:val="22"/>
        </w:rPr>
        <w:t>pečeňou</w:t>
      </w:r>
      <w:r w:rsidR="00D32E13" w:rsidRPr="009E5D8B">
        <w:rPr>
          <w:szCs w:val="22"/>
        </w:rPr>
        <w:t>,</w:t>
      </w:r>
    </w:p>
    <w:p w14:paraId="457D904E" w14:textId="77777777" w:rsidR="00D32E13" w:rsidRPr="009E5D8B" w:rsidRDefault="00D32E13" w:rsidP="000C5CD9">
      <w:pPr>
        <w:numPr>
          <w:ilvl w:val="0"/>
          <w:numId w:val="24"/>
        </w:numPr>
        <w:tabs>
          <w:tab w:val="clear" w:pos="360"/>
          <w:tab w:val="num" w:pos="540"/>
          <w:tab w:val="left" w:pos="567"/>
        </w:tabs>
        <w:ind w:left="540" w:hanging="256"/>
        <w:rPr>
          <w:szCs w:val="22"/>
        </w:rPr>
      </w:pPr>
      <w:r w:rsidRPr="009E5D8B">
        <w:rPr>
          <w:szCs w:val="22"/>
        </w:rPr>
        <w:t xml:space="preserve">ak ste </w:t>
      </w:r>
      <w:r w:rsidRPr="009E5D8B">
        <w:rPr>
          <w:b/>
          <w:szCs w:val="22"/>
        </w:rPr>
        <w:t>alergický</w:t>
      </w:r>
      <w:r w:rsidRPr="009E5D8B">
        <w:rPr>
          <w:szCs w:val="22"/>
        </w:rPr>
        <w:t xml:space="preserve"> (</w:t>
      </w:r>
      <w:r w:rsidRPr="009E5D8B">
        <w:rPr>
          <w:i/>
          <w:szCs w:val="22"/>
        </w:rPr>
        <w:t>precitlivený</w:t>
      </w:r>
      <w:r w:rsidRPr="009E5D8B">
        <w:rPr>
          <w:szCs w:val="22"/>
        </w:rPr>
        <w:t xml:space="preserve">) na </w:t>
      </w:r>
      <w:proofErr w:type="spellStart"/>
      <w:r w:rsidRPr="009E5D8B">
        <w:rPr>
          <w:bCs/>
          <w:szCs w:val="22"/>
        </w:rPr>
        <w:t>trikáliumdicitrát</w:t>
      </w:r>
      <w:proofErr w:type="spellEnd"/>
      <w:r w:rsidRPr="009E5D8B">
        <w:rPr>
          <w:bCs/>
          <w:szCs w:val="22"/>
        </w:rPr>
        <w:t xml:space="preserve"> </w:t>
      </w:r>
      <w:proofErr w:type="spellStart"/>
      <w:r w:rsidRPr="009E5D8B">
        <w:rPr>
          <w:bCs/>
          <w:szCs w:val="22"/>
        </w:rPr>
        <w:t>bizmutitý</w:t>
      </w:r>
      <w:proofErr w:type="spellEnd"/>
      <w:r w:rsidRPr="009E5D8B">
        <w:rPr>
          <w:szCs w:val="22"/>
        </w:rPr>
        <w:t xml:space="preserve">, </w:t>
      </w:r>
      <w:proofErr w:type="spellStart"/>
      <w:r w:rsidRPr="009E5D8B">
        <w:rPr>
          <w:szCs w:val="22"/>
        </w:rPr>
        <w:t>metronidazol</w:t>
      </w:r>
      <w:proofErr w:type="spellEnd"/>
      <w:r w:rsidRPr="009E5D8B">
        <w:rPr>
          <w:szCs w:val="22"/>
        </w:rPr>
        <w:t xml:space="preserve"> alebo na iný derivát </w:t>
      </w:r>
      <w:proofErr w:type="spellStart"/>
      <w:r w:rsidRPr="009E5D8B">
        <w:rPr>
          <w:szCs w:val="22"/>
        </w:rPr>
        <w:t>nitroimidazolu</w:t>
      </w:r>
      <w:proofErr w:type="spellEnd"/>
      <w:r w:rsidRPr="009E5D8B">
        <w:rPr>
          <w:szCs w:val="22"/>
        </w:rPr>
        <w:t xml:space="preserve">, tetracyklín alebo na ktorúkoľvek z ďalších zložiek </w:t>
      </w:r>
      <w:proofErr w:type="spellStart"/>
      <w:r w:rsidRPr="009E5D8B">
        <w:rPr>
          <w:szCs w:val="22"/>
        </w:rPr>
        <w:t>Pylery</w:t>
      </w:r>
      <w:proofErr w:type="spellEnd"/>
      <w:r w:rsidRPr="009E5D8B">
        <w:rPr>
          <w:szCs w:val="22"/>
        </w:rPr>
        <w:t xml:space="preserve"> (uvedených v časti 6).</w:t>
      </w:r>
    </w:p>
    <w:p w14:paraId="7D15D693" w14:textId="77777777" w:rsidR="00EC1FC0" w:rsidRPr="009E5D8B" w:rsidRDefault="00EC1FC0" w:rsidP="000C5CD9">
      <w:pPr>
        <w:ind w:left="0" w:firstLine="0"/>
        <w:rPr>
          <w:szCs w:val="22"/>
        </w:rPr>
      </w:pPr>
    </w:p>
    <w:p w14:paraId="49D5C83A" w14:textId="77777777" w:rsidR="00D32E13" w:rsidRPr="009E5D8B" w:rsidRDefault="00D32E13" w:rsidP="00D32E13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9E5D8B">
        <w:rPr>
          <w:b/>
          <w:noProof/>
          <w:szCs w:val="22"/>
        </w:rPr>
        <w:t>Upozornenia a opatrenia</w:t>
      </w:r>
    </w:p>
    <w:p w14:paraId="296F389B" w14:textId="77777777" w:rsidR="00D32E13" w:rsidRDefault="00D32E13" w:rsidP="00D32E13">
      <w:pPr>
        <w:ind w:left="0" w:firstLine="0"/>
        <w:jc w:val="both"/>
        <w:rPr>
          <w:noProof/>
          <w:szCs w:val="22"/>
        </w:rPr>
      </w:pPr>
      <w:r w:rsidRPr="009E5D8B">
        <w:rPr>
          <w:noProof/>
          <w:szCs w:val="22"/>
        </w:rPr>
        <w:t>Predtým, ako začnete užívať liek Pylera, obráťte sa na svojho lekára alebo lekárnika.</w:t>
      </w:r>
    </w:p>
    <w:p w14:paraId="2ADB5C7D" w14:textId="77777777" w:rsidR="00392FD4" w:rsidRDefault="00392FD4" w:rsidP="00D32E13">
      <w:pPr>
        <w:ind w:left="0" w:firstLine="0"/>
        <w:jc w:val="both"/>
        <w:rPr>
          <w:noProof/>
          <w:szCs w:val="22"/>
        </w:rPr>
      </w:pPr>
    </w:p>
    <w:p w14:paraId="3C77FA82" w14:textId="77777777" w:rsidR="00392FD4" w:rsidRDefault="00392FD4" w:rsidP="00D32E13">
      <w:pPr>
        <w:ind w:left="0" w:firstLine="0"/>
        <w:jc w:val="both"/>
        <w:rPr>
          <w:noProof/>
          <w:szCs w:val="22"/>
        </w:rPr>
      </w:pPr>
      <w:r>
        <w:rPr>
          <w:noProof/>
          <w:szCs w:val="22"/>
        </w:rPr>
        <w:t>U liekov obsahujúcich metronidazol boli hlásené prípady ťažkej hepatálnej toxicity/akútneho zlyhania pečene vrátane prípadov so smrteľnými následkami u pacientov so syndrómom Cockayne.</w:t>
      </w:r>
    </w:p>
    <w:p w14:paraId="61D2118F" w14:textId="77777777" w:rsidR="00392FD4" w:rsidRDefault="00392FD4" w:rsidP="00D32E13">
      <w:pPr>
        <w:ind w:left="0" w:firstLine="0"/>
        <w:jc w:val="both"/>
        <w:rPr>
          <w:noProof/>
          <w:szCs w:val="22"/>
        </w:rPr>
      </w:pPr>
    </w:p>
    <w:p w14:paraId="52F88DF7" w14:textId="77777777" w:rsidR="00392FD4" w:rsidRDefault="00392FD4" w:rsidP="00D32E13">
      <w:pPr>
        <w:ind w:left="0" w:firstLine="0"/>
        <w:jc w:val="both"/>
        <w:rPr>
          <w:noProof/>
          <w:szCs w:val="22"/>
        </w:rPr>
      </w:pPr>
      <w:r>
        <w:rPr>
          <w:noProof/>
          <w:szCs w:val="22"/>
        </w:rPr>
        <w:t xml:space="preserve">Ak trpíte syndrómom Cockayne, váš lekár musí počas liečby metronidazolom a po nej tiež </w:t>
      </w:r>
      <w:r w:rsidR="00C93847">
        <w:rPr>
          <w:noProof/>
          <w:szCs w:val="22"/>
        </w:rPr>
        <w:t>často</w:t>
      </w:r>
      <w:r>
        <w:rPr>
          <w:noProof/>
          <w:szCs w:val="22"/>
        </w:rPr>
        <w:t xml:space="preserve"> sledovať fungovanie vašej pečene.</w:t>
      </w:r>
    </w:p>
    <w:p w14:paraId="246B0F9A" w14:textId="77777777" w:rsidR="00392FD4" w:rsidRDefault="00392FD4" w:rsidP="00D32E13">
      <w:pPr>
        <w:ind w:left="0" w:firstLine="0"/>
        <w:jc w:val="both"/>
        <w:rPr>
          <w:noProof/>
          <w:szCs w:val="22"/>
        </w:rPr>
      </w:pPr>
    </w:p>
    <w:p w14:paraId="3A425CBD" w14:textId="77777777" w:rsidR="00392FD4" w:rsidRDefault="00392FD4" w:rsidP="00D32E13">
      <w:pPr>
        <w:ind w:left="0" w:firstLine="0"/>
        <w:jc w:val="both"/>
        <w:rPr>
          <w:noProof/>
          <w:szCs w:val="22"/>
        </w:rPr>
      </w:pPr>
      <w:r>
        <w:rPr>
          <w:noProof/>
          <w:szCs w:val="22"/>
        </w:rPr>
        <w:t>Okamžite sa obráťte na svojho lekára a prestaňte metronidazol užívať, ak sa u vás vyskytne:</w:t>
      </w:r>
    </w:p>
    <w:p w14:paraId="1EEC97AD" w14:textId="77777777" w:rsidR="00392FD4" w:rsidRDefault="00392FD4" w:rsidP="00D32E13">
      <w:pPr>
        <w:ind w:left="0" w:firstLine="0"/>
        <w:jc w:val="both"/>
        <w:rPr>
          <w:noProof/>
          <w:szCs w:val="22"/>
        </w:rPr>
      </w:pPr>
    </w:p>
    <w:p w14:paraId="75839997" w14:textId="77777777" w:rsidR="00392FD4" w:rsidRPr="009E5D8B" w:rsidRDefault="00392FD4" w:rsidP="00DB10E9">
      <w:pPr>
        <w:numPr>
          <w:ilvl w:val="0"/>
          <w:numId w:val="35"/>
        </w:numPr>
        <w:jc w:val="both"/>
        <w:rPr>
          <w:noProof/>
          <w:szCs w:val="22"/>
        </w:rPr>
      </w:pPr>
      <w:r>
        <w:rPr>
          <w:noProof/>
          <w:szCs w:val="22"/>
        </w:rPr>
        <w:t>bolesť žalúdka, anorexia, nevoľnosť, vracanie, horúčka, malátnosť, únava, žltačka, tmavo sfarbený moč, popolavá alebo nažlto (žltozeleno) sfarbená stolica alebo svrbenie.</w:t>
      </w:r>
    </w:p>
    <w:p w14:paraId="54A83C93" w14:textId="77777777" w:rsidR="00D32E13" w:rsidRPr="009E5D8B" w:rsidRDefault="00D32E13" w:rsidP="000C5CD9">
      <w:pPr>
        <w:ind w:left="0" w:firstLine="0"/>
        <w:rPr>
          <w:szCs w:val="22"/>
        </w:rPr>
      </w:pPr>
    </w:p>
    <w:p w14:paraId="5528C405" w14:textId="77777777" w:rsidR="00EC1FC0" w:rsidRPr="009E5D8B" w:rsidRDefault="00EC1FC0" w:rsidP="000C5CD9">
      <w:pPr>
        <w:ind w:left="0" w:firstLine="0"/>
        <w:rPr>
          <w:b/>
          <w:szCs w:val="22"/>
        </w:rPr>
      </w:pPr>
      <w:r w:rsidRPr="009E5D8B">
        <w:rPr>
          <w:b/>
          <w:szCs w:val="22"/>
        </w:rPr>
        <w:t xml:space="preserve">Buďte obzvlášť opatrný pri užívaní </w:t>
      </w:r>
      <w:proofErr w:type="spellStart"/>
      <w:r w:rsidR="00D33228" w:rsidRPr="009E5D8B">
        <w:rPr>
          <w:b/>
          <w:szCs w:val="22"/>
        </w:rPr>
        <w:t>Pylery</w:t>
      </w:r>
      <w:proofErr w:type="spellEnd"/>
    </w:p>
    <w:p w14:paraId="17F4CDE2" w14:textId="77777777" w:rsidR="00EC1FC0" w:rsidRPr="009E5D8B" w:rsidRDefault="007547CA" w:rsidP="000C5CD9">
      <w:pPr>
        <w:numPr>
          <w:ilvl w:val="0"/>
          <w:numId w:val="24"/>
        </w:numPr>
        <w:tabs>
          <w:tab w:val="clear" w:pos="360"/>
          <w:tab w:val="num" w:pos="540"/>
          <w:tab w:val="left" w:pos="567"/>
        </w:tabs>
        <w:ind w:left="540" w:hanging="256"/>
        <w:rPr>
          <w:szCs w:val="22"/>
        </w:rPr>
      </w:pPr>
      <w:r w:rsidRPr="009E5D8B">
        <w:rPr>
          <w:szCs w:val="22"/>
        </w:rPr>
        <w:t>ak musíte ísť na röntgenologické</w:t>
      </w:r>
      <w:r w:rsidR="00EC1FC0" w:rsidRPr="009E5D8B">
        <w:rPr>
          <w:szCs w:val="22"/>
        </w:rPr>
        <w:t xml:space="preserve"> vyšetrenie, pretože</w:t>
      </w:r>
      <w:r w:rsidR="007822E1" w:rsidRPr="009E5D8B">
        <w:rPr>
          <w:szCs w:val="22"/>
        </w:rPr>
        <w:t xml:space="preserve"> </w:t>
      </w:r>
      <w:proofErr w:type="spellStart"/>
      <w:r w:rsidR="00EC1FC0" w:rsidRPr="009E5D8B">
        <w:rPr>
          <w:szCs w:val="22"/>
        </w:rPr>
        <w:t>Pylera</w:t>
      </w:r>
      <w:proofErr w:type="spellEnd"/>
      <w:r w:rsidR="00EC1FC0" w:rsidRPr="009E5D8B">
        <w:rPr>
          <w:szCs w:val="22"/>
        </w:rPr>
        <w:t xml:space="preserve"> </w:t>
      </w:r>
      <w:r w:rsidRPr="009E5D8B">
        <w:rPr>
          <w:szCs w:val="22"/>
        </w:rPr>
        <w:t xml:space="preserve">môže ovplyvniť výsledky </w:t>
      </w:r>
      <w:r w:rsidRPr="009E5D8B">
        <w:rPr>
          <w:szCs w:val="22"/>
        </w:rPr>
        <w:tab/>
        <w:t>röntgenologických vyšetrení</w:t>
      </w:r>
      <w:r w:rsidR="00EC1FC0" w:rsidRPr="009E5D8B">
        <w:rPr>
          <w:szCs w:val="22"/>
        </w:rPr>
        <w:t>,</w:t>
      </w:r>
    </w:p>
    <w:p w14:paraId="258B1751" w14:textId="77777777" w:rsidR="00EC1FC0" w:rsidRPr="009E5D8B" w:rsidRDefault="00EC1FC0" w:rsidP="000C5CD9">
      <w:pPr>
        <w:numPr>
          <w:ilvl w:val="0"/>
          <w:numId w:val="24"/>
        </w:numPr>
        <w:tabs>
          <w:tab w:val="clear" w:pos="360"/>
          <w:tab w:val="num" w:pos="540"/>
          <w:tab w:val="left" w:pos="567"/>
        </w:tabs>
        <w:ind w:left="540" w:hanging="256"/>
        <w:rPr>
          <w:szCs w:val="22"/>
        </w:rPr>
      </w:pPr>
      <w:r w:rsidRPr="009E5D8B">
        <w:rPr>
          <w:szCs w:val="22"/>
        </w:rPr>
        <w:t xml:space="preserve">ak idete na vyšetrenie krvi, pretože </w:t>
      </w:r>
      <w:proofErr w:type="spellStart"/>
      <w:r w:rsidRPr="009E5D8B">
        <w:rPr>
          <w:szCs w:val="22"/>
        </w:rPr>
        <w:t>Pylera</w:t>
      </w:r>
      <w:proofErr w:type="spellEnd"/>
      <w:r w:rsidRPr="009E5D8B">
        <w:rPr>
          <w:szCs w:val="22"/>
        </w:rPr>
        <w:t xml:space="preserve"> môže ovplyvniť výsledky krvných vyšetrení,</w:t>
      </w:r>
    </w:p>
    <w:p w14:paraId="640A4B73" w14:textId="77777777" w:rsidR="00EC1FC0" w:rsidRPr="009E5D8B" w:rsidRDefault="00EC1FC0" w:rsidP="000C5CD9">
      <w:pPr>
        <w:numPr>
          <w:ilvl w:val="0"/>
          <w:numId w:val="24"/>
        </w:numPr>
        <w:tabs>
          <w:tab w:val="clear" w:pos="360"/>
          <w:tab w:val="num" w:pos="540"/>
          <w:tab w:val="left" w:pos="567"/>
        </w:tabs>
        <w:ind w:left="540" w:hanging="256"/>
        <w:rPr>
          <w:szCs w:val="22"/>
        </w:rPr>
      </w:pPr>
      <w:r w:rsidRPr="009E5D8B">
        <w:rPr>
          <w:szCs w:val="22"/>
        </w:rPr>
        <w:t xml:space="preserve">ak vám lekár povedal, že máte </w:t>
      </w:r>
      <w:r w:rsidR="00F70E16" w:rsidRPr="009E5D8B">
        <w:rPr>
          <w:szCs w:val="22"/>
        </w:rPr>
        <w:t>neznášanlivosť</w:t>
      </w:r>
      <w:r w:rsidR="006063E0" w:rsidRPr="009E5D8B">
        <w:rPr>
          <w:szCs w:val="22"/>
        </w:rPr>
        <w:t xml:space="preserve"> </w:t>
      </w:r>
      <w:r w:rsidRPr="009E5D8B">
        <w:rPr>
          <w:szCs w:val="22"/>
        </w:rPr>
        <w:t xml:space="preserve">na </w:t>
      </w:r>
      <w:r w:rsidR="007B5C9C" w:rsidRPr="009E5D8B">
        <w:rPr>
          <w:szCs w:val="22"/>
        </w:rPr>
        <w:t>niektoré</w:t>
      </w:r>
      <w:r w:rsidRPr="009E5D8B">
        <w:rPr>
          <w:szCs w:val="22"/>
        </w:rPr>
        <w:t xml:space="preserve"> cukry.</w:t>
      </w:r>
    </w:p>
    <w:p w14:paraId="79FD707D" w14:textId="77777777" w:rsidR="00EC1FC0" w:rsidRPr="009E5D8B" w:rsidRDefault="00EC1FC0" w:rsidP="000C5CD9">
      <w:pPr>
        <w:ind w:left="0" w:firstLine="0"/>
        <w:rPr>
          <w:b/>
          <w:szCs w:val="22"/>
        </w:rPr>
      </w:pPr>
    </w:p>
    <w:p w14:paraId="0AD152F7" w14:textId="77777777" w:rsidR="003F49E3" w:rsidRPr="009E5D8B" w:rsidRDefault="00EC1FC0" w:rsidP="000C5CD9">
      <w:pPr>
        <w:ind w:left="0" w:firstLine="0"/>
        <w:rPr>
          <w:szCs w:val="22"/>
        </w:rPr>
      </w:pPr>
      <w:r w:rsidRPr="009E5D8B">
        <w:rPr>
          <w:szCs w:val="22"/>
        </w:rPr>
        <w:t xml:space="preserve">Počas liečby </w:t>
      </w:r>
      <w:proofErr w:type="spellStart"/>
      <w:r w:rsidR="00D33228" w:rsidRPr="009E5D8B">
        <w:rPr>
          <w:szCs w:val="22"/>
        </w:rPr>
        <w:t>Pylerou</w:t>
      </w:r>
      <w:proofErr w:type="spellEnd"/>
      <w:r w:rsidR="00D33228" w:rsidRPr="009E5D8B">
        <w:rPr>
          <w:szCs w:val="22"/>
        </w:rPr>
        <w:t xml:space="preserve"> </w:t>
      </w:r>
      <w:r w:rsidRPr="009E5D8B">
        <w:rPr>
          <w:szCs w:val="22"/>
        </w:rPr>
        <w:t xml:space="preserve">sa </w:t>
      </w:r>
      <w:r w:rsidRPr="009E5D8B">
        <w:rPr>
          <w:b/>
          <w:szCs w:val="22"/>
        </w:rPr>
        <w:t>vyhýbajte slnku a </w:t>
      </w:r>
      <w:r w:rsidR="00E553E6" w:rsidRPr="009E5D8B">
        <w:rPr>
          <w:b/>
          <w:szCs w:val="22"/>
        </w:rPr>
        <w:t>soláriu</w:t>
      </w:r>
      <w:r w:rsidRPr="009E5D8B">
        <w:rPr>
          <w:szCs w:val="22"/>
        </w:rPr>
        <w:t>, pretože</w:t>
      </w:r>
      <w:r w:rsidR="006063E0" w:rsidRPr="009E5D8B">
        <w:rPr>
          <w:szCs w:val="22"/>
        </w:rPr>
        <w:t xml:space="preserve"> </w:t>
      </w:r>
      <w:proofErr w:type="spellStart"/>
      <w:r w:rsidR="00F70E16" w:rsidRPr="009E5D8B">
        <w:rPr>
          <w:szCs w:val="22"/>
        </w:rPr>
        <w:t>Pylera</w:t>
      </w:r>
      <w:proofErr w:type="spellEnd"/>
      <w:r w:rsidRPr="009E5D8B">
        <w:rPr>
          <w:szCs w:val="22"/>
        </w:rPr>
        <w:t xml:space="preserve"> môže </w:t>
      </w:r>
      <w:r w:rsidR="00E553E6" w:rsidRPr="009E5D8B">
        <w:rPr>
          <w:szCs w:val="22"/>
        </w:rPr>
        <w:t>z</w:t>
      </w:r>
      <w:r w:rsidR="00F61D21" w:rsidRPr="009E5D8B">
        <w:rPr>
          <w:szCs w:val="22"/>
        </w:rPr>
        <w:t>osilniť</w:t>
      </w:r>
      <w:r w:rsidRPr="009E5D8B">
        <w:rPr>
          <w:szCs w:val="22"/>
        </w:rPr>
        <w:t xml:space="preserve"> </w:t>
      </w:r>
      <w:r w:rsidR="00F70E16" w:rsidRPr="009E5D8B">
        <w:rPr>
          <w:szCs w:val="22"/>
        </w:rPr>
        <w:t xml:space="preserve">ich </w:t>
      </w:r>
      <w:r w:rsidRPr="009E5D8B">
        <w:rPr>
          <w:szCs w:val="22"/>
        </w:rPr>
        <w:t>účinky.</w:t>
      </w:r>
    </w:p>
    <w:p w14:paraId="1B688268" w14:textId="77777777" w:rsidR="00EC1FC0" w:rsidRPr="009E5D8B" w:rsidRDefault="00EC1FC0" w:rsidP="000C5CD9">
      <w:pPr>
        <w:ind w:left="0" w:firstLine="0"/>
        <w:rPr>
          <w:b/>
          <w:szCs w:val="22"/>
        </w:rPr>
      </w:pPr>
      <w:r w:rsidRPr="009E5D8B">
        <w:rPr>
          <w:szCs w:val="22"/>
        </w:rPr>
        <w:t xml:space="preserve">Povedzte lekárovi, ak sa spálite. </w:t>
      </w:r>
    </w:p>
    <w:p w14:paraId="135F9DDC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b/>
          <w:szCs w:val="22"/>
        </w:rPr>
      </w:pPr>
    </w:p>
    <w:p w14:paraId="5637BEBD" w14:textId="77777777" w:rsidR="00EC1FC0" w:rsidRPr="009E5D8B" w:rsidRDefault="00EC1FC0" w:rsidP="000C5CD9">
      <w:pPr>
        <w:numPr>
          <w:ilvl w:val="12"/>
          <w:numId w:val="0"/>
        </w:numPr>
        <w:rPr>
          <w:szCs w:val="22"/>
        </w:rPr>
      </w:pPr>
      <w:r w:rsidRPr="009E5D8B">
        <w:rPr>
          <w:b/>
          <w:szCs w:val="22"/>
        </w:rPr>
        <w:t xml:space="preserve">Deti </w:t>
      </w:r>
      <w:r w:rsidR="00D32E13" w:rsidRPr="009E5D8B">
        <w:rPr>
          <w:b/>
          <w:szCs w:val="22"/>
        </w:rPr>
        <w:t>a dospievajúci</w:t>
      </w:r>
    </w:p>
    <w:p w14:paraId="339D2CE1" w14:textId="77777777" w:rsidR="00EC1FC0" w:rsidRPr="009E5D8B" w:rsidRDefault="00EC1FC0" w:rsidP="000C5CD9">
      <w:pPr>
        <w:numPr>
          <w:ilvl w:val="12"/>
          <w:numId w:val="0"/>
        </w:numPr>
        <w:rPr>
          <w:szCs w:val="22"/>
        </w:rPr>
      </w:pPr>
      <w:r w:rsidRPr="009E5D8B">
        <w:rPr>
          <w:szCs w:val="22"/>
        </w:rPr>
        <w:t>Kapsul</w:t>
      </w:r>
      <w:r w:rsidR="00F209F0" w:rsidRPr="009E5D8B">
        <w:rPr>
          <w:szCs w:val="22"/>
        </w:rPr>
        <w:t>y</w:t>
      </w:r>
      <w:r w:rsidRPr="009E5D8B">
        <w:rPr>
          <w:szCs w:val="22"/>
        </w:rPr>
        <w:t xml:space="preserve"> </w:t>
      </w:r>
      <w:proofErr w:type="spellStart"/>
      <w:r w:rsidR="00D33228" w:rsidRPr="009E5D8B">
        <w:rPr>
          <w:szCs w:val="22"/>
        </w:rPr>
        <w:t>Pylery</w:t>
      </w:r>
      <w:proofErr w:type="spellEnd"/>
      <w:r w:rsidR="00D33228" w:rsidRPr="009E5D8B">
        <w:rPr>
          <w:szCs w:val="22"/>
        </w:rPr>
        <w:t xml:space="preserve"> </w:t>
      </w:r>
      <w:r w:rsidRPr="009E5D8B">
        <w:rPr>
          <w:szCs w:val="22"/>
        </w:rPr>
        <w:t>sa nesmú podávať deťom mladším ako 12 rokov a neodporúčajú sa používať u detí vo veku 12 až 18 rokov.</w:t>
      </w:r>
      <w:r w:rsidR="007B5C9C" w:rsidRPr="009E5D8B">
        <w:rPr>
          <w:szCs w:val="22"/>
        </w:rPr>
        <w:t xml:space="preserve"> </w:t>
      </w:r>
    </w:p>
    <w:p w14:paraId="2FCF93DF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b/>
          <w:szCs w:val="22"/>
        </w:rPr>
      </w:pPr>
    </w:p>
    <w:p w14:paraId="4968AD93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szCs w:val="22"/>
        </w:rPr>
      </w:pPr>
      <w:r w:rsidRPr="009E5D8B">
        <w:rPr>
          <w:b/>
          <w:szCs w:val="22"/>
        </w:rPr>
        <w:t>Iné lieky a</w:t>
      </w:r>
      <w:r w:rsidR="006063E0" w:rsidRPr="009E5D8B">
        <w:rPr>
          <w:b/>
          <w:szCs w:val="22"/>
        </w:rPr>
        <w:t xml:space="preserve"> </w:t>
      </w:r>
      <w:proofErr w:type="spellStart"/>
      <w:r w:rsidRPr="009E5D8B">
        <w:rPr>
          <w:b/>
          <w:szCs w:val="22"/>
        </w:rPr>
        <w:t>Pylera</w:t>
      </w:r>
      <w:proofErr w:type="spellEnd"/>
    </w:p>
    <w:p w14:paraId="4FD7B8E4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szCs w:val="22"/>
        </w:rPr>
      </w:pPr>
      <w:r w:rsidRPr="009E5D8B">
        <w:rPr>
          <w:szCs w:val="22"/>
        </w:rPr>
        <w:t xml:space="preserve">Ak </w:t>
      </w:r>
      <w:r w:rsidR="000E424C" w:rsidRPr="009E5D8B">
        <w:rPr>
          <w:szCs w:val="22"/>
        </w:rPr>
        <w:t>teraz</w:t>
      </w:r>
      <w:r w:rsidRPr="009E5D8B">
        <w:rPr>
          <w:szCs w:val="22"/>
        </w:rPr>
        <w:t xml:space="preserve"> užívate alebo ste v poslednom čase užívali</w:t>
      </w:r>
      <w:r w:rsidR="00D32E13" w:rsidRPr="009E5D8B">
        <w:rPr>
          <w:szCs w:val="22"/>
        </w:rPr>
        <w:t>, či práve budete užívať</w:t>
      </w:r>
      <w:r w:rsidR="00161ED8" w:rsidRPr="009E5D8B">
        <w:rPr>
          <w:szCs w:val="22"/>
        </w:rPr>
        <w:t xml:space="preserve"> ďalšie lieky</w:t>
      </w:r>
      <w:r w:rsidRPr="009E5D8B">
        <w:rPr>
          <w:szCs w:val="22"/>
        </w:rPr>
        <w:t>, povedzte to svojmu lekárovi alebo lekárnikovi. Vzťahuje sa to aj na lieky</w:t>
      </w:r>
      <w:r w:rsidR="00F868EC" w:rsidRPr="009E5D8B">
        <w:rPr>
          <w:szCs w:val="22"/>
        </w:rPr>
        <w:t>, ktoré nie sú viazané na lekársky predpis.</w:t>
      </w:r>
    </w:p>
    <w:p w14:paraId="21DCF086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szCs w:val="22"/>
        </w:rPr>
      </w:pPr>
      <w:r w:rsidRPr="009E5D8B">
        <w:rPr>
          <w:szCs w:val="22"/>
        </w:rPr>
        <w:t>Svojmu lekárovi oznámte, ak užívate alebo ste v poslednom čase užíval</w:t>
      </w:r>
      <w:r w:rsidR="007547CA" w:rsidRPr="009E5D8B">
        <w:rPr>
          <w:szCs w:val="22"/>
        </w:rPr>
        <w:t>i niektoré z nasledovných liekov</w:t>
      </w:r>
      <w:r w:rsidRPr="009E5D8B">
        <w:rPr>
          <w:szCs w:val="22"/>
        </w:rPr>
        <w:t>:</w:t>
      </w:r>
    </w:p>
    <w:p w14:paraId="34041B86" w14:textId="77777777" w:rsidR="00EC1FC0" w:rsidRPr="009E5D8B" w:rsidRDefault="00EC1FC0" w:rsidP="000C5CD9">
      <w:pPr>
        <w:numPr>
          <w:ilvl w:val="0"/>
          <w:numId w:val="26"/>
        </w:numPr>
        <w:tabs>
          <w:tab w:val="clear" w:pos="720"/>
          <w:tab w:val="num" w:pos="540"/>
        </w:tabs>
        <w:ind w:left="540" w:right="-2" w:hanging="256"/>
        <w:rPr>
          <w:szCs w:val="22"/>
        </w:rPr>
      </w:pPr>
      <w:r w:rsidRPr="009E5D8B">
        <w:rPr>
          <w:szCs w:val="22"/>
        </w:rPr>
        <w:t xml:space="preserve">lítium na liečbu </w:t>
      </w:r>
      <w:r w:rsidR="00161ED8" w:rsidRPr="009E5D8B">
        <w:rPr>
          <w:szCs w:val="22"/>
        </w:rPr>
        <w:t>duševných</w:t>
      </w:r>
      <w:r w:rsidRPr="009E5D8B">
        <w:rPr>
          <w:szCs w:val="22"/>
        </w:rPr>
        <w:t xml:space="preserve"> ochorení,</w:t>
      </w:r>
    </w:p>
    <w:p w14:paraId="1CA0AB2A" w14:textId="77777777" w:rsidR="00EC1FC0" w:rsidRPr="009E5D8B" w:rsidRDefault="00EC1FC0" w:rsidP="000C5CD9">
      <w:pPr>
        <w:numPr>
          <w:ilvl w:val="0"/>
          <w:numId w:val="26"/>
        </w:numPr>
        <w:tabs>
          <w:tab w:val="clear" w:pos="720"/>
          <w:tab w:val="num" w:pos="540"/>
        </w:tabs>
        <w:ind w:left="540" w:right="-2" w:hanging="256"/>
        <w:rPr>
          <w:szCs w:val="22"/>
        </w:rPr>
      </w:pPr>
      <w:r w:rsidRPr="009E5D8B">
        <w:rPr>
          <w:szCs w:val="22"/>
        </w:rPr>
        <w:t xml:space="preserve">lieky na riedenie krvi alebo na prevenciu zrážania krvi (napr. </w:t>
      </w:r>
      <w:proofErr w:type="spellStart"/>
      <w:r w:rsidRPr="009E5D8B">
        <w:rPr>
          <w:szCs w:val="22"/>
        </w:rPr>
        <w:t>warfarín</w:t>
      </w:r>
      <w:proofErr w:type="spellEnd"/>
      <w:r w:rsidRPr="009E5D8B">
        <w:rPr>
          <w:szCs w:val="22"/>
        </w:rPr>
        <w:t>),</w:t>
      </w:r>
    </w:p>
    <w:p w14:paraId="5AD328AC" w14:textId="77777777" w:rsidR="00EC1FC0" w:rsidRPr="009E5D8B" w:rsidRDefault="00EC1FC0" w:rsidP="000C5CD9">
      <w:pPr>
        <w:numPr>
          <w:ilvl w:val="0"/>
          <w:numId w:val="26"/>
        </w:numPr>
        <w:tabs>
          <w:tab w:val="clear" w:pos="720"/>
          <w:tab w:val="num" w:pos="540"/>
        </w:tabs>
        <w:ind w:left="540" w:right="-2" w:hanging="256"/>
        <w:rPr>
          <w:szCs w:val="22"/>
        </w:rPr>
      </w:pPr>
      <w:proofErr w:type="spellStart"/>
      <w:r w:rsidRPr="009E5D8B">
        <w:rPr>
          <w:szCs w:val="22"/>
        </w:rPr>
        <w:t>fenytoín</w:t>
      </w:r>
      <w:proofErr w:type="spellEnd"/>
      <w:r w:rsidRPr="009E5D8B">
        <w:rPr>
          <w:szCs w:val="22"/>
        </w:rPr>
        <w:t xml:space="preserve"> a </w:t>
      </w:r>
      <w:proofErr w:type="spellStart"/>
      <w:r w:rsidRPr="009E5D8B">
        <w:rPr>
          <w:szCs w:val="22"/>
        </w:rPr>
        <w:t>fenobarbital</w:t>
      </w:r>
      <w:proofErr w:type="spellEnd"/>
      <w:r w:rsidRPr="009E5D8B">
        <w:rPr>
          <w:szCs w:val="22"/>
        </w:rPr>
        <w:t xml:space="preserve"> na epilepsiu,</w:t>
      </w:r>
    </w:p>
    <w:p w14:paraId="71CC3416" w14:textId="77777777" w:rsidR="00EC1FC0" w:rsidRPr="009E5D8B" w:rsidRDefault="00EC1FC0" w:rsidP="000C5CD9">
      <w:pPr>
        <w:numPr>
          <w:ilvl w:val="0"/>
          <w:numId w:val="26"/>
        </w:numPr>
        <w:tabs>
          <w:tab w:val="clear" w:pos="720"/>
          <w:tab w:val="num" w:pos="540"/>
        </w:tabs>
        <w:ind w:left="540" w:right="-2" w:hanging="256"/>
        <w:rPr>
          <w:szCs w:val="22"/>
        </w:rPr>
      </w:pPr>
      <w:proofErr w:type="spellStart"/>
      <w:r w:rsidRPr="009E5D8B">
        <w:rPr>
          <w:szCs w:val="22"/>
        </w:rPr>
        <w:t>metoxyflurán</w:t>
      </w:r>
      <w:proofErr w:type="spellEnd"/>
      <w:r w:rsidRPr="009E5D8B">
        <w:rPr>
          <w:szCs w:val="22"/>
        </w:rPr>
        <w:t xml:space="preserve"> (anestetikum), </w:t>
      </w:r>
    </w:p>
    <w:p w14:paraId="41F71585" w14:textId="77777777" w:rsidR="00EC1FC0" w:rsidRPr="009E5D8B" w:rsidRDefault="00EC1FC0" w:rsidP="000C5CD9">
      <w:pPr>
        <w:numPr>
          <w:ilvl w:val="0"/>
          <w:numId w:val="26"/>
        </w:numPr>
        <w:tabs>
          <w:tab w:val="clear" w:pos="720"/>
          <w:tab w:val="num" w:pos="540"/>
        </w:tabs>
        <w:ind w:left="540" w:right="-2" w:hanging="256"/>
        <w:rPr>
          <w:szCs w:val="22"/>
        </w:rPr>
      </w:pPr>
      <w:r w:rsidRPr="009E5D8B">
        <w:rPr>
          <w:szCs w:val="22"/>
        </w:rPr>
        <w:t>iné antibiotiká, hlavne penicilín,</w:t>
      </w:r>
    </w:p>
    <w:p w14:paraId="3F016DF4" w14:textId="77777777" w:rsidR="00EC1FC0" w:rsidRPr="009E5D8B" w:rsidRDefault="00161ED8" w:rsidP="000C5CD9">
      <w:pPr>
        <w:numPr>
          <w:ilvl w:val="0"/>
          <w:numId w:val="26"/>
        </w:numPr>
        <w:tabs>
          <w:tab w:val="clear" w:pos="720"/>
          <w:tab w:val="num" w:pos="540"/>
        </w:tabs>
        <w:ind w:left="540" w:right="-2" w:hanging="256"/>
        <w:rPr>
          <w:szCs w:val="22"/>
        </w:rPr>
      </w:pPr>
      <w:r w:rsidRPr="009E5D8B">
        <w:rPr>
          <w:szCs w:val="22"/>
        </w:rPr>
        <w:t xml:space="preserve">výživové </w:t>
      </w:r>
      <w:r w:rsidR="00EC1FC0" w:rsidRPr="009E5D8B">
        <w:rPr>
          <w:szCs w:val="22"/>
        </w:rPr>
        <w:t xml:space="preserve">doplnky obsahujúce železo, zinok, </w:t>
      </w:r>
      <w:proofErr w:type="spellStart"/>
      <w:r w:rsidR="00D12800" w:rsidRPr="009E5D8B">
        <w:rPr>
          <w:szCs w:val="22"/>
        </w:rPr>
        <w:t>hydrogénuhličitan</w:t>
      </w:r>
      <w:proofErr w:type="spellEnd"/>
      <w:r w:rsidR="00D12800" w:rsidRPr="009E5D8B">
        <w:rPr>
          <w:szCs w:val="22"/>
        </w:rPr>
        <w:t xml:space="preserve"> sodný</w:t>
      </w:r>
      <w:r w:rsidR="00EC1FC0" w:rsidRPr="009E5D8B">
        <w:rPr>
          <w:szCs w:val="22"/>
        </w:rPr>
        <w:t xml:space="preserve">, </w:t>
      </w:r>
    </w:p>
    <w:p w14:paraId="34E3ECED" w14:textId="77777777" w:rsidR="00EC1FC0" w:rsidRPr="009E5D8B" w:rsidRDefault="007547CA" w:rsidP="000C5CD9">
      <w:pPr>
        <w:numPr>
          <w:ilvl w:val="0"/>
          <w:numId w:val="26"/>
        </w:numPr>
        <w:tabs>
          <w:tab w:val="clear" w:pos="720"/>
          <w:tab w:val="num" w:pos="540"/>
        </w:tabs>
        <w:ind w:left="540" w:right="-2" w:hanging="256"/>
        <w:rPr>
          <w:szCs w:val="22"/>
        </w:rPr>
      </w:pPr>
      <w:r w:rsidRPr="009E5D8B">
        <w:rPr>
          <w:szCs w:val="22"/>
        </w:rPr>
        <w:t xml:space="preserve">kombináciu </w:t>
      </w:r>
      <w:proofErr w:type="spellStart"/>
      <w:r w:rsidR="00F868EC" w:rsidRPr="009E5D8B">
        <w:rPr>
          <w:szCs w:val="22"/>
        </w:rPr>
        <w:t>Pylery</w:t>
      </w:r>
      <w:proofErr w:type="spellEnd"/>
      <w:r w:rsidR="00F868EC" w:rsidRPr="009E5D8B">
        <w:rPr>
          <w:szCs w:val="22"/>
        </w:rPr>
        <w:t xml:space="preserve"> </w:t>
      </w:r>
      <w:r w:rsidR="00EC1FC0" w:rsidRPr="009E5D8B">
        <w:rPr>
          <w:szCs w:val="22"/>
        </w:rPr>
        <w:t xml:space="preserve">s inými liekmi obsahujúcimi bizmut, používanými dlhodobo, </w:t>
      </w:r>
      <w:r w:rsidR="00161ED8" w:rsidRPr="009E5D8B">
        <w:rPr>
          <w:szCs w:val="22"/>
        </w:rPr>
        <w:t>pretože</w:t>
      </w:r>
      <w:r w:rsidR="00F868EC" w:rsidRPr="009E5D8B">
        <w:rPr>
          <w:szCs w:val="22"/>
        </w:rPr>
        <w:t xml:space="preserve"> </w:t>
      </w:r>
      <w:r w:rsidR="00EC1FC0" w:rsidRPr="009E5D8B">
        <w:rPr>
          <w:szCs w:val="22"/>
        </w:rPr>
        <w:t>môžu ovplyvniť nervový systém,</w:t>
      </w:r>
    </w:p>
    <w:p w14:paraId="27051E49" w14:textId="77777777" w:rsidR="00EC1FC0" w:rsidRPr="009E5D8B" w:rsidRDefault="00EC1FC0" w:rsidP="000C5CD9">
      <w:pPr>
        <w:numPr>
          <w:ilvl w:val="0"/>
          <w:numId w:val="26"/>
        </w:numPr>
        <w:tabs>
          <w:tab w:val="clear" w:pos="720"/>
          <w:tab w:val="num" w:pos="540"/>
        </w:tabs>
        <w:ind w:left="540" w:right="-2" w:hanging="256"/>
        <w:rPr>
          <w:szCs w:val="22"/>
        </w:rPr>
      </w:pPr>
      <w:proofErr w:type="spellStart"/>
      <w:r w:rsidRPr="009E5D8B">
        <w:rPr>
          <w:szCs w:val="22"/>
        </w:rPr>
        <w:t>busulfán</w:t>
      </w:r>
      <w:proofErr w:type="spellEnd"/>
      <w:r w:rsidRPr="009E5D8B">
        <w:rPr>
          <w:szCs w:val="22"/>
        </w:rPr>
        <w:t xml:space="preserve"> a </w:t>
      </w:r>
      <w:proofErr w:type="spellStart"/>
      <w:r w:rsidRPr="009E5D8B">
        <w:rPr>
          <w:szCs w:val="22"/>
        </w:rPr>
        <w:t>fluorouracil</w:t>
      </w:r>
      <w:proofErr w:type="spellEnd"/>
      <w:r w:rsidRPr="009E5D8B">
        <w:rPr>
          <w:szCs w:val="22"/>
        </w:rPr>
        <w:t xml:space="preserve"> na chemoterapiu,</w:t>
      </w:r>
    </w:p>
    <w:p w14:paraId="0A67965D" w14:textId="77777777" w:rsidR="00EC1FC0" w:rsidRPr="009E5D8B" w:rsidRDefault="00EC1FC0" w:rsidP="000C5CD9">
      <w:pPr>
        <w:numPr>
          <w:ilvl w:val="0"/>
          <w:numId w:val="26"/>
        </w:numPr>
        <w:tabs>
          <w:tab w:val="clear" w:pos="720"/>
          <w:tab w:val="num" w:pos="540"/>
        </w:tabs>
        <w:ind w:left="540" w:right="-2" w:hanging="256"/>
        <w:rPr>
          <w:szCs w:val="22"/>
        </w:rPr>
      </w:pPr>
      <w:proofErr w:type="spellStart"/>
      <w:r w:rsidRPr="009E5D8B">
        <w:rPr>
          <w:szCs w:val="22"/>
        </w:rPr>
        <w:t>cyklosporín</w:t>
      </w:r>
      <w:proofErr w:type="spellEnd"/>
      <w:r w:rsidR="007B5C9C" w:rsidRPr="009E5D8B">
        <w:rPr>
          <w:szCs w:val="22"/>
        </w:rPr>
        <w:t xml:space="preserve"> </w:t>
      </w:r>
      <w:r w:rsidRPr="009E5D8B">
        <w:rPr>
          <w:szCs w:val="22"/>
        </w:rPr>
        <w:t>na zníženie imunitnej reakcie organizmu po transplantáciách,</w:t>
      </w:r>
    </w:p>
    <w:p w14:paraId="430017F8" w14:textId="77777777" w:rsidR="00EC1FC0" w:rsidRPr="009E5D8B" w:rsidRDefault="00EC1FC0" w:rsidP="000C5CD9">
      <w:pPr>
        <w:numPr>
          <w:ilvl w:val="0"/>
          <w:numId w:val="26"/>
        </w:numPr>
        <w:tabs>
          <w:tab w:val="clear" w:pos="720"/>
          <w:tab w:val="num" w:pos="540"/>
        </w:tabs>
        <w:ind w:left="540" w:right="-2" w:hanging="256"/>
        <w:rPr>
          <w:szCs w:val="22"/>
        </w:rPr>
      </w:pPr>
      <w:proofErr w:type="spellStart"/>
      <w:r w:rsidRPr="009E5D8B">
        <w:rPr>
          <w:szCs w:val="22"/>
        </w:rPr>
        <w:t>disulfiram</w:t>
      </w:r>
      <w:proofErr w:type="spellEnd"/>
      <w:r w:rsidRPr="009E5D8B">
        <w:rPr>
          <w:szCs w:val="22"/>
        </w:rPr>
        <w:t xml:space="preserve"> na liečbu ľudí s problémami s alkoholom,</w:t>
      </w:r>
    </w:p>
    <w:p w14:paraId="75A4690C" w14:textId="77777777" w:rsidR="00EC1FC0" w:rsidRPr="009E5D8B" w:rsidRDefault="00EC1FC0" w:rsidP="000C5CD9">
      <w:pPr>
        <w:numPr>
          <w:ilvl w:val="0"/>
          <w:numId w:val="26"/>
        </w:numPr>
        <w:tabs>
          <w:tab w:val="clear" w:pos="720"/>
          <w:tab w:val="num" w:pos="540"/>
        </w:tabs>
        <w:ind w:left="540" w:right="-2" w:hanging="256"/>
        <w:rPr>
          <w:szCs w:val="22"/>
        </w:rPr>
      </w:pPr>
      <w:proofErr w:type="spellStart"/>
      <w:r w:rsidRPr="009E5D8B">
        <w:rPr>
          <w:szCs w:val="22"/>
        </w:rPr>
        <w:t>ranitidín</w:t>
      </w:r>
      <w:proofErr w:type="spellEnd"/>
      <w:r w:rsidRPr="009E5D8B">
        <w:rPr>
          <w:szCs w:val="22"/>
        </w:rPr>
        <w:t xml:space="preserve"> na poruchy trávenia a pálenie záhy,</w:t>
      </w:r>
    </w:p>
    <w:p w14:paraId="3F5ED70A" w14:textId="77777777" w:rsidR="00EC1FC0" w:rsidRPr="009E5D8B" w:rsidRDefault="00EC1FC0" w:rsidP="000C5CD9">
      <w:pPr>
        <w:numPr>
          <w:ilvl w:val="0"/>
          <w:numId w:val="26"/>
        </w:numPr>
        <w:tabs>
          <w:tab w:val="clear" w:pos="720"/>
          <w:tab w:val="num" w:pos="540"/>
        </w:tabs>
        <w:ind w:left="540" w:right="-2" w:hanging="256"/>
        <w:rPr>
          <w:szCs w:val="22"/>
        </w:rPr>
      </w:pPr>
      <w:proofErr w:type="spellStart"/>
      <w:r w:rsidRPr="009E5D8B">
        <w:rPr>
          <w:szCs w:val="22"/>
        </w:rPr>
        <w:t>retinoidy</w:t>
      </w:r>
      <w:proofErr w:type="spellEnd"/>
      <w:r w:rsidRPr="009E5D8B">
        <w:rPr>
          <w:szCs w:val="22"/>
        </w:rPr>
        <w:t xml:space="preserve"> na kožné problémy,</w:t>
      </w:r>
    </w:p>
    <w:p w14:paraId="346C60D7" w14:textId="77777777" w:rsidR="00EC1FC0" w:rsidRPr="009E5D8B" w:rsidRDefault="00EC1FC0" w:rsidP="000C5CD9">
      <w:pPr>
        <w:numPr>
          <w:ilvl w:val="0"/>
          <w:numId w:val="26"/>
        </w:numPr>
        <w:tabs>
          <w:tab w:val="clear" w:pos="720"/>
          <w:tab w:val="num" w:pos="540"/>
        </w:tabs>
        <w:ind w:left="540" w:right="-2" w:hanging="256"/>
        <w:rPr>
          <w:szCs w:val="22"/>
        </w:rPr>
      </w:pPr>
      <w:proofErr w:type="spellStart"/>
      <w:r w:rsidRPr="009E5D8B">
        <w:rPr>
          <w:szCs w:val="22"/>
        </w:rPr>
        <w:t>atovakvon</w:t>
      </w:r>
      <w:proofErr w:type="spellEnd"/>
      <w:r w:rsidRPr="009E5D8B">
        <w:rPr>
          <w:szCs w:val="22"/>
        </w:rPr>
        <w:t xml:space="preserve"> na liečbu infekcie pľúc.</w:t>
      </w:r>
    </w:p>
    <w:p w14:paraId="3CCBF983" w14:textId="77777777" w:rsidR="00EC1FC0" w:rsidRPr="009E5D8B" w:rsidRDefault="00EC1FC0" w:rsidP="000C5CD9">
      <w:pPr>
        <w:ind w:left="0" w:right="-2" w:firstLine="0"/>
        <w:rPr>
          <w:szCs w:val="22"/>
        </w:rPr>
      </w:pPr>
    </w:p>
    <w:p w14:paraId="782FF585" w14:textId="77777777" w:rsidR="00EC1FC0" w:rsidRPr="009E5D8B" w:rsidRDefault="00EC1FC0" w:rsidP="000C5CD9">
      <w:pPr>
        <w:ind w:left="0" w:right="-2" w:firstLine="0"/>
        <w:rPr>
          <w:szCs w:val="22"/>
        </w:rPr>
      </w:pPr>
      <w:r w:rsidRPr="009E5D8B">
        <w:rPr>
          <w:szCs w:val="22"/>
        </w:rPr>
        <w:t xml:space="preserve">Neužívajte </w:t>
      </w:r>
      <w:proofErr w:type="spellStart"/>
      <w:r w:rsidRPr="009E5D8B">
        <w:rPr>
          <w:szCs w:val="22"/>
        </w:rPr>
        <w:t>antacidá</w:t>
      </w:r>
      <w:proofErr w:type="spellEnd"/>
      <w:r w:rsidR="00D12800" w:rsidRPr="009E5D8B">
        <w:rPr>
          <w:szCs w:val="22"/>
        </w:rPr>
        <w:t xml:space="preserve"> (lieky požívané na zníženie kyslosti v žalúdku)</w:t>
      </w:r>
      <w:r w:rsidRPr="009E5D8B">
        <w:rPr>
          <w:szCs w:val="22"/>
        </w:rPr>
        <w:t xml:space="preserve"> obsahujúce hliník, vápnik alebo horčík spolu s</w:t>
      </w:r>
      <w:r w:rsidR="006063E0" w:rsidRPr="009E5D8B">
        <w:rPr>
          <w:szCs w:val="22"/>
        </w:rPr>
        <w:t xml:space="preserve"> </w:t>
      </w:r>
      <w:proofErr w:type="spellStart"/>
      <w:r w:rsidR="00F868EC" w:rsidRPr="009E5D8B">
        <w:rPr>
          <w:szCs w:val="22"/>
        </w:rPr>
        <w:t>Pylerou</w:t>
      </w:r>
      <w:proofErr w:type="spellEnd"/>
      <w:r w:rsidRPr="009E5D8B">
        <w:rPr>
          <w:szCs w:val="22"/>
        </w:rPr>
        <w:t>.</w:t>
      </w:r>
      <w:r w:rsidR="007B5C9C" w:rsidRPr="009E5D8B">
        <w:rPr>
          <w:szCs w:val="22"/>
        </w:rPr>
        <w:t xml:space="preserve"> </w:t>
      </w:r>
    </w:p>
    <w:p w14:paraId="62EAF4D6" w14:textId="77777777" w:rsidR="00EC1FC0" w:rsidRPr="009E5D8B" w:rsidRDefault="00EC1FC0" w:rsidP="000C5CD9">
      <w:pPr>
        <w:ind w:left="0" w:right="-2" w:firstLine="0"/>
        <w:rPr>
          <w:szCs w:val="22"/>
        </w:rPr>
      </w:pPr>
    </w:p>
    <w:p w14:paraId="6ABFA9F4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b/>
          <w:szCs w:val="22"/>
        </w:rPr>
      </w:pPr>
      <w:proofErr w:type="spellStart"/>
      <w:r w:rsidRPr="009E5D8B">
        <w:rPr>
          <w:b/>
          <w:szCs w:val="22"/>
        </w:rPr>
        <w:t>Pylera</w:t>
      </w:r>
      <w:proofErr w:type="spellEnd"/>
      <w:r w:rsidRPr="009E5D8B">
        <w:rPr>
          <w:b/>
          <w:szCs w:val="22"/>
        </w:rPr>
        <w:t xml:space="preserve"> a</w:t>
      </w:r>
      <w:r w:rsidR="00D32E13" w:rsidRPr="009E5D8B">
        <w:rPr>
          <w:b/>
          <w:szCs w:val="22"/>
        </w:rPr>
        <w:t> </w:t>
      </w:r>
      <w:proofErr w:type="spellStart"/>
      <w:r w:rsidRPr="009E5D8B">
        <w:rPr>
          <w:b/>
          <w:szCs w:val="22"/>
        </w:rPr>
        <w:t>jedl</w:t>
      </w:r>
      <w:proofErr w:type="spellEnd"/>
      <w:r w:rsidR="00D32E13" w:rsidRPr="009E5D8B">
        <w:rPr>
          <w:b/>
          <w:szCs w:val="22"/>
        </w:rPr>
        <w:t xml:space="preserve">, </w:t>
      </w:r>
      <w:r w:rsidRPr="009E5D8B">
        <w:rPr>
          <w:b/>
          <w:szCs w:val="22"/>
        </w:rPr>
        <w:t>nápoje</w:t>
      </w:r>
      <w:r w:rsidR="00D32E13" w:rsidRPr="009E5D8B">
        <w:rPr>
          <w:b/>
          <w:szCs w:val="22"/>
        </w:rPr>
        <w:t xml:space="preserve"> a alkohol</w:t>
      </w:r>
    </w:p>
    <w:p w14:paraId="55E7EB47" w14:textId="77777777" w:rsidR="00EC1FC0" w:rsidRPr="009E5D8B" w:rsidRDefault="00F868EC" w:rsidP="000C5CD9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9E5D8B">
        <w:rPr>
          <w:szCs w:val="22"/>
        </w:rPr>
        <w:t>Pyleru</w:t>
      </w:r>
      <w:proofErr w:type="spellEnd"/>
      <w:r w:rsidRPr="009E5D8B">
        <w:rPr>
          <w:szCs w:val="22"/>
        </w:rPr>
        <w:t xml:space="preserve"> </w:t>
      </w:r>
      <w:r w:rsidR="00EC1FC0" w:rsidRPr="009E5D8B">
        <w:rPr>
          <w:szCs w:val="22"/>
        </w:rPr>
        <w:t xml:space="preserve">zapite plným pohárom vody </w:t>
      </w:r>
      <w:r w:rsidR="00EC1FC0" w:rsidRPr="009E5D8B">
        <w:rPr>
          <w:b/>
          <w:szCs w:val="22"/>
        </w:rPr>
        <w:t>po</w:t>
      </w:r>
      <w:r w:rsidR="00EC1FC0" w:rsidRPr="009E5D8B">
        <w:rPr>
          <w:szCs w:val="22"/>
        </w:rPr>
        <w:t xml:space="preserve"> jedle a pred spaním (ideálne </w:t>
      </w:r>
      <w:r w:rsidR="00D32E13" w:rsidRPr="009E5D8B">
        <w:rPr>
          <w:szCs w:val="22"/>
        </w:rPr>
        <w:t>po</w:t>
      </w:r>
      <w:r w:rsidR="00F61D21" w:rsidRPr="009E5D8B">
        <w:rPr>
          <w:szCs w:val="22"/>
        </w:rPr>
        <w:t> </w:t>
      </w:r>
      <w:r w:rsidR="00DE4C71" w:rsidRPr="009E5D8B">
        <w:rPr>
          <w:szCs w:val="22"/>
        </w:rPr>
        <w:t>menš</w:t>
      </w:r>
      <w:r w:rsidR="00D32E13" w:rsidRPr="009E5D8B">
        <w:rPr>
          <w:szCs w:val="22"/>
        </w:rPr>
        <w:t>om</w:t>
      </w:r>
      <w:r w:rsidR="00DE4C71" w:rsidRPr="009E5D8B">
        <w:rPr>
          <w:szCs w:val="22"/>
        </w:rPr>
        <w:t xml:space="preserve"> jedl</w:t>
      </w:r>
      <w:r w:rsidR="00D32E13" w:rsidRPr="009E5D8B">
        <w:rPr>
          <w:szCs w:val="22"/>
        </w:rPr>
        <w:t>e</w:t>
      </w:r>
      <w:r w:rsidR="00EC1FC0" w:rsidRPr="009E5D8B">
        <w:rPr>
          <w:szCs w:val="22"/>
        </w:rPr>
        <w:t>).</w:t>
      </w:r>
    </w:p>
    <w:p w14:paraId="3D39E360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szCs w:val="22"/>
        </w:rPr>
      </w:pPr>
    </w:p>
    <w:p w14:paraId="70D4B8E2" w14:textId="77777777" w:rsidR="00EC1FC0" w:rsidRPr="009E5D8B" w:rsidRDefault="00EC1FC0" w:rsidP="000C5CD9">
      <w:pPr>
        <w:ind w:left="0" w:firstLine="0"/>
        <w:rPr>
          <w:szCs w:val="22"/>
        </w:rPr>
      </w:pPr>
      <w:r w:rsidRPr="009E5D8B">
        <w:rPr>
          <w:szCs w:val="22"/>
        </w:rPr>
        <w:t xml:space="preserve">Nejedzte ani nepite žiadne </w:t>
      </w:r>
      <w:r w:rsidR="007B5C9C" w:rsidRPr="009E5D8B">
        <w:rPr>
          <w:b/>
          <w:szCs w:val="22"/>
        </w:rPr>
        <w:t>mliečne</w:t>
      </w:r>
      <w:r w:rsidRPr="009E5D8B">
        <w:rPr>
          <w:b/>
          <w:szCs w:val="22"/>
        </w:rPr>
        <w:t xml:space="preserve"> výrobky</w:t>
      </w:r>
      <w:r w:rsidRPr="009E5D8B">
        <w:rPr>
          <w:szCs w:val="22"/>
        </w:rPr>
        <w:t xml:space="preserve"> (napríklad mlieko </w:t>
      </w:r>
      <w:r w:rsidR="00E34C63" w:rsidRPr="009E5D8B">
        <w:rPr>
          <w:szCs w:val="22"/>
        </w:rPr>
        <w:t xml:space="preserve">alebo </w:t>
      </w:r>
      <w:r w:rsidRPr="009E5D8B">
        <w:rPr>
          <w:szCs w:val="22"/>
        </w:rPr>
        <w:t xml:space="preserve">jogurt) ani nápoje s pridaným </w:t>
      </w:r>
      <w:r w:rsidRPr="009E5D8B">
        <w:rPr>
          <w:b/>
          <w:szCs w:val="22"/>
        </w:rPr>
        <w:t>vápnikom</w:t>
      </w:r>
      <w:r w:rsidRPr="009E5D8B">
        <w:rPr>
          <w:szCs w:val="22"/>
        </w:rPr>
        <w:t xml:space="preserve"> spolu s kapsulami </w:t>
      </w:r>
      <w:proofErr w:type="spellStart"/>
      <w:r w:rsidR="00F868EC" w:rsidRPr="009E5D8B">
        <w:rPr>
          <w:szCs w:val="22"/>
        </w:rPr>
        <w:t>Pylery</w:t>
      </w:r>
      <w:proofErr w:type="spellEnd"/>
      <w:r w:rsidR="00F868EC" w:rsidRPr="009E5D8B">
        <w:rPr>
          <w:szCs w:val="22"/>
        </w:rPr>
        <w:t xml:space="preserve"> </w:t>
      </w:r>
      <w:r w:rsidRPr="009E5D8B">
        <w:rPr>
          <w:szCs w:val="22"/>
        </w:rPr>
        <w:t xml:space="preserve">ani počas liečby </w:t>
      </w:r>
      <w:proofErr w:type="spellStart"/>
      <w:r w:rsidR="00F868EC" w:rsidRPr="009E5D8B">
        <w:rPr>
          <w:szCs w:val="22"/>
        </w:rPr>
        <w:t>Pylerou</w:t>
      </w:r>
      <w:proofErr w:type="spellEnd"/>
      <w:r w:rsidRPr="009E5D8B">
        <w:rPr>
          <w:szCs w:val="22"/>
        </w:rPr>
        <w:t xml:space="preserve">, pretože by </w:t>
      </w:r>
      <w:r w:rsidR="00D12800" w:rsidRPr="009E5D8B">
        <w:rPr>
          <w:szCs w:val="22"/>
        </w:rPr>
        <w:t xml:space="preserve">to </w:t>
      </w:r>
      <w:r w:rsidRPr="009E5D8B">
        <w:rPr>
          <w:szCs w:val="22"/>
        </w:rPr>
        <w:t>mohl</w:t>
      </w:r>
      <w:r w:rsidR="00D12800" w:rsidRPr="009E5D8B">
        <w:rPr>
          <w:szCs w:val="22"/>
        </w:rPr>
        <w:t>o</w:t>
      </w:r>
      <w:r w:rsidRPr="009E5D8B">
        <w:rPr>
          <w:szCs w:val="22"/>
        </w:rPr>
        <w:t xml:space="preserve"> ovplyvniť účinok</w:t>
      </w:r>
      <w:r w:rsidR="00D12800" w:rsidRPr="009E5D8B">
        <w:rPr>
          <w:szCs w:val="22"/>
        </w:rPr>
        <w:t xml:space="preserve"> </w:t>
      </w:r>
      <w:proofErr w:type="spellStart"/>
      <w:r w:rsidR="00D12800" w:rsidRPr="009E5D8B">
        <w:rPr>
          <w:szCs w:val="22"/>
        </w:rPr>
        <w:t>Pyler</w:t>
      </w:r>
      <w:r w:rsidR="00F868EC" w:rsidRPr="009E5D8B">
        <w:rPr>
          <w:szCs w:val="22"/>
        </w:rPr>
        <w:t>y</w:t>
      </w:r>
      <w:proofErr w:type="spellEnd"/>
      <w:r w:rsidRPr="009E5D8B">
        <w:rPr>
          <w:szCs w:val="22"/>
        </w:rPr>
        <w:t xml:space="preserve">. </w:t>
      </w:r>
    </w:p>
    <w:p w14:paraId="2BC59C3B" w14:textId="77777777" w:rsidR="00EC1FC0" w:rsidRPr="009E5D8B" w:rsidRDefault="00EC1FC0" w:rsidP="000C5CD9">
      <w:pPr>
        <w:ind w:left="0" w:firstLine="0"/>
        <w:rPr>
          <w:szCs w:val="22"/>
        </w:rPr>
      </w:pPr>
    </w:p>
    <w:p w14:paraId="57074D16" w14:textId="77777777" w:rsidR="00EC1FC0" w:rsidRPr="009E5D8B" w:rsidRDefault="00EC1FC0" w:rsidP="000C5CD9">
      <w:pPr>
        <w:ind w:left="0" w:firstLine="0"/>
        <w:rPr>
          <w:szCs w:val="22"/>
        </w:rPr>
      </w:pPr>
      <w:r w:rsidRPr="009E5D8B">
        <w:rPr>
          <w:szCs w:val="22"/>
        </w:rPr>
        <w:lastRenderedPageBreak/>
        <w:t xml:space="preserve">Počas užívania </w:t>
      </w:r>
      <w:proofErr w:type="spellStart"/>
      <w:r w:rsidR="00F868EC" w:rsidRPr="009E5D8B">
        <w:rPr>
          <w:szCs w:val="22"/>
        </w:rPr>
        <w:t>Pylery</w:t>
      </w:r>
      <w:proofErr w:type="spellEnd"/>
      <w:r w:rsidR="00F868EC" w:rsidRPr="009E5D8B">
        <w:rPr>
          <w:szCs w:val="22"/>
        </w:rPr>
        <w:t xml:space="preserve"> </w:t>
      </w:r>
      <w:r w:rsidRPr="009E5D8B">
        <w:rPr>
          <w:szCs w:val="22"/>
        </w:rPr>
        <w:t xml:space="preserve">nepite </w:t>
      </w:r>
      <w:r w:rsidRPr="009E5D8B">
        <w:rPr>
          <w:b/>
          <w:szCs w:val="22"/>
        </w:rPr>
        <w:t>alkohol</w:t>
      </w:r>
      <w:r w:rsidRPr="009E5D8B">
        <w:rPr>
          <w:szCs w:val="22"/>
        </w:rPr>
        <w:t xml:space="preserve"> a taktiež minimálne 24 hodín po ukončení liečby.</w:t>
      </w:r>
      <w:r w:rsidR="007B5C9C" w:rsidRPr="009E5D8B">
        <w:rPr>
          <w:szCs w:val="22"/>
        </w:rPr>
        <w:t xml:space="preserve"> </w:t>
      </w:r>
      <w:r w:rsidRPr="009E5D8B">
        <w:rPr>
          <w:szCs w:val="22"/>
        </w:rPr>
        <w:t>Pitie alkohol</w:t>
      </w:r>
      <w:r w:rsidR="007547CA" w:rsidRPr="009E5D8B">
        <w:rPr>
          <w:szCs w:val="22"/>
        </w:rPr>
        <w:t>u</w:t>
      </w:r>
      <w:r w:rsidRPr="009E5D8B">
        <w:rPr>
          <w:szCs w:val="22"/>
        </w:rPr>
        <w:t xml:space="preserve"> počas užívania </w:t>
      </w:r>
      <w:proofErr w:type="spellStart"/>
      <w:r w:rsidR="00F868EC" w:rsidRPr="009E5D8B">
        <w:rPr>
          <w:szCs w:val="22"/>
        </w:rPr>
        <w:t>Pylery</w:t>
      </w:r>
      <w:proofErr w:type="spellEnd"/>
      <w:r w:rsidR="00F868EC" w:rsidRPr="009E5D8B">
        <w:rPr>
          <w:szCs w:val="22"/>
        </w:rPr>
        <w:t xml:space="preserve"> </w:t>
      </w:r>
      <w:r w:rsidRPr="009E5D8B">
        <w:rPr>
          <w:szCs w:val="22"/>
        </w:rPr>
        <w:t>môže spôsobiť nepríjemné vedľajšie účinky,</w:t>
      </w:r>
      <w:r w:rsidR="007547CA" w:rsidRPr="009E5D8B">
        <w:rPr>
          <w:szCs w:val="22"/>
        </w:rPr>
        <w:t xml:space="preserve"> ako napríklad pocit na vracanie</w:t>
      </w:r>
      <w:r w:rsidRPr="009E5D8B">
        <w:rPr>
          <w:szCs w:val="22"/>
        </w:rPr>
        <w:t xml:space="preserve"> (nevoľnosť), vracanie, bolesť brucha (kŕče v brušnej dutine), návaly tepla a bolesť hlavy.</w:t>
      </w:r>
    </w:p>
    <w:p w14:paraId="4E253409" w14:textId="77777777" w:rsidR="00EC1FC0" w:rsidRPr="009E5D8B" w:rsidRDefault="00EC1FC0" w:rsidP="000C5CD9">
      <w:pPr>
        <w:ind w:left="0" w:firstLine="0"/>
        <w:rPr>
          <w:szCs w:val="22"/>
        </w:rPr>
      </w:pPr>
    </w:p>
    <w:p w14:paraId="044A1E75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szCs w:val="22"/>
        </w:rPr>
      </w:pPr>
      <w:r w:rsidRPr="009E5D8B">
        <w:rPr>
          <w:szCs w:val="22"/>
        </w:rPr>
        <w:t xml:space="preserve">Ak </w:t>
      </w:r>
      <w:r w:rsidR="00F868EC" w:rsidRPr="009E5D8B">
        <w:rPr>
          <w:szCs w:val="22"/>
        </w:rPr>
        <w:t xml:space="preserve">teraz </w:t>
      </w:r>
      <w:r w:rsidRPr="009E5D8B">
        <w:rPr>
          <w:szCs w:val="22"/>
        </w:rPr>
        <w:t>užívate alebo ste v poslednom čase užívali iné lieky, oznámte to svojmu lekárovi alebo lekárnikovi. Vzťahuje sa to aj na lieky</w:t>
      </w:r>
      <w:r w:rsidR="00AA5964" w:rsidRPr="009E5D8B">
        <w:rPr>
          <w:szCs w:val="22"/>
        </w:rPr>
        <w:t>,</w:t>
      </w:r>
      <w:r w:rsidRPr="009E5D8B">
        <w:rPr>
          <w:szCs w:val="22"/>
        </w:rPr>
        <w:t xml:space="preserve"> </w:t>
      </w:r>
      <w:r w:rsidR="00AA5964" w:rsidRPr="009E5D8B">
        <w:rPr>
          <w:szCs w:val="22"/>
        </w:rPr>
        <w:t>ktoré nie sú viazané na lekársky predpis</w:t>
      </w:r>
      <w:r w:rsidRPr="009E5D8B">
        <w:rPr>
          <w:szCs w:val="22"/>
        </w:rPr>
        <w:t>.</w:t>
      </w:r>
      <w:r w:rsidRPr="009E5D8B">
        <w:rPr>
          <w:szCs w:val="22"/>
        </w:rPr>
        <w:br/>
      </w:r>
    </w:p>
    <w:p w14:paraId="2A7F122C" w14:textId="77777777" w:rsidR="00EC1FC0" w:rsidRPr="009E5D8B" w:rsidRDefault="00EC1FC0" w:rsidP="000C5CD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9E5D8B">
        <w:rPr>
          <w:b/>
          <w:szCs w:val="22"/>
        </w:rPr>
        <w:t>Tehotenstvo a dojčenie</w:t>
      </w:r>
    </w:p>
    <w:p w14:paraId="67E8E724" w14:textId="77777777" w:rsidR="00EC1FC0" w:rsidRPr="009E5D8B" w:rsidRDefault="00F868EC" w:rsidP="000C5CD9">
      <w:pPr>
        <w:numPr>
          <w:ilvl w:val="12"/>
          <w:numId w:val="0"/>
        </w:numPr>
        <w:rPr>
          <w:szCs w:val="22"/>
        </w:rPr>
      </w:pPr>
      <w:proofErr w:type="spellStart"/>
      <w:r w:rsidRPr="009E5D8B">
        <w:rPr>
          <w:szCs w:val="22"/>
        </w:rPr>
        <w:t>Pyleru</w:t>
      </w:r>
      <w:proofErr w:type="spellEnd"/>
      <w:r w:rsidRPr="009E5D8B">
        <w:rPr>
          <w:szCs w:val="22"/>
        </w:rPr>
        <w:t xml:space="preserve"> </w:t>
      </w:r>
      <w:r w:rsidR="007547CA" w:rsidRPr="009E5D8B">
        <w:rPr>
          <w:szCs w:val="22"/>
        </w:rPr>
        <w:t>neužívajte, a</w:t>
      </w:r>
      <w:r w:rsidR="00EC1FC0" w:rsidRPr="009E5D8B">
        <w:rPr>
          <w:szCs w:val="22"/>
        </w:rPr>
        <w:t xml:space="preserve">k ste tehotná, </w:t>
      </w:r>
      <w:r w:rsidR="005B7E28" w:rsidRPr="009E5D8B">
        <w:rPr>
          <w:szCs w:val="22"/>
        </w:rPr>
        <w:t>ak</w:t>
      </w:r>
      <w:r w:rsidR="00415C08" w:rsidRPr="009E5D8B">
        <w:rPr>
          <w:szCs w:val="22"/>
        </w:rPr>
        <w:t xml:space="preserve"> </w:t>
      </w:r>
      <w:r w:rsidR="005B7E28" w:rsidRPr="009E5D8B">
        <w:rPr>
          <w:szCs w:val="22"/>
        </w:rPr>
        <w:t xml:space="preserve">by ste mohli počas liečby otehotnieť alebo </w:t>
      </w:r>
      <w:r w:rsidR="00EC1FC0" w:rsidRPr="009E5D8B">
        <w:rPr>
          <w:szCs w:val="22"/>
        </w:rPr>
        <w:t>ak si myslíte, že ste tehotná</w:t>
      </w:r>
      <w:r w:rsidR="0098117B" w:rsidRPr="009E5D8B">
        <w:rPr>
          <w:szCs w:val="22"/>
        </w:rPr>
        <w:t>.</w:t>
      </w:r>
      <w:r w:rsidR="00EC1FC0" w:rsidRPr="009E5D8B">
        <w:rPr>
          <w:szCs w:val="22"/>
        </w:rPr>
        <w:t xml:space="preserve"> Poraďte sa so svojím lekárom, ak počas liečby </w:t>
      </w:r>
      <w:proofErr w:type="spellStart"/>
      <w:r w:rsidRPr="009E5D8B">
        <w:rPr>
          <w:szCs w:val="22"/>
        </w:rPr>
        <w:t>Pylerou</w:t>
      </w:r>
      <w:proofErr w:type="spellEnd"/>
      <w:r w:rsidRPr="009E5D8B">
        <w:rPr>
          <w:szCs w:val="22"/>
        </w:rPr>
        <w:t xml:space="preserve"> </w:t>
      </w:r>
      <w:r w:rsidR="00EC1FC0" w:rsidRPr="009E5D8B">
        <w:rPr>
          <w:szCs w:val="22"/>
        </w:rPr>
        <w:t>otehotniete.</w:t>
      </w:r>
    </w:p>
    <w:p w14:paraId="6CF84304" w14:textId="77777777" w:rsidR="00EC1FC0" w:rsidRPr="009E5D8B" w:rsidRDefault="00EC1FC0" w:rsidP="000C5CD9">
      <w:pPr>
        <w:ind w:left="0" w:firstLine="0"/>
        <w:rPr>
          <w:szCs w:val="22"/>
        </w:rPr>
      </w:pPr>
      <w:r w:rsidRPr="009E5D8B">
        <w:rPr>
          <w:szCs w:val="22"/>
        </w:rPr>
        <w:t xml:space="preserve">Počas užívania </w:t>
      </w:r>
      <w:proofErr w:type="spellStart"/>
      <w:r w:rsidR="00F868EC" w:rsidRPr="009E5D8B">
        <w:rPr>
          <w:szCs w:val="22"/>
        </w:rPr>
        <w:t>Pylery</w:t>
      </w:r>
      <w:proofErr w:type="spellEnd"/>
      <w:r w:rsidR="00F868EC" w:rsidRPr="009E5D8B">
        <w:rPr>
          <w:szCs w:val="22"/>
        </w:rPr>
        <w:t xml:space="preserve"> </w:t>
      </w:r>
      <w:r w:rsidR="007B5C9C" w:rsidRPr="009E5D8B">
        <w:rPr>
          <w:szCs w:val="22"/>
        </w:rPr>
        <w:t>nedojči</w:t>
      </w:r>
      <w:r w:rsidR="007547CA" w:rsidRPr="009E5D8B">
        <w:rPr>
          <w:szCs w:val="22"/>
        </w:rPr>
        <w:t>te</w:t>
      </w:r>
      <w:r w:rsidRPr="009E5D8B">
        <w:rPr>
          <w:szCs w:val="22"/>
        </w:rPr>
        <w:t>.</w:t>
      </w:r>
      <w:r w:rsidR="007B5C9C" w:rsidRPr="009E5D8B">
        <w:rPr>
          <w:szCs w:val="22"/>
        </w:rPr>
        <w:t xml:space="preserve"> </w:t>
      </w:r>
      <w:r w:rsidR="00AB3056" w:rsidRPr="009E5D8B">
        <w:rPr>
          <w:szCs w:val="22"/>
        </w:rPr>
        <w:t>Pretože</w:t>
      </w:r>
      <w:r w:rsidRPr="009E5D8B">
        <w:rPr>
          <w:szCs w:val="22"/>
        </w:rPr>
        <w:t xml:space="preserve"> malé množstvo zložiek </w:t>
      </w:r>
      <w:proofErr w:type="spellStart"/>
      <w:r w:rsidR="00F868EC" w:rsidRPr="009E5D8B">
        <w:rPr>
          <w:szCs w:val="22"/>
        </w:rPr>
        <w:t>Pylery</w:t>
      </w:r>
      <w:proofErr w:type="spellEnd"/>
      <w:r w:rsidR="00F868EC" w:rsidRPr="009E5D8B">
        <w:rPr>
          <w:szCs w:val="22"/>
        </w:rPr>
        <w:t xml:space="preserve"> </w:t>
      </w:r>
      <w:r w:rsidRPr="009E5D8B">
        <w:rPr>
          <w:szCs w:val="22"/>
        </w:rPr>
        <w:t>môže prechádzať do materského mlieka.</w:t>
      </w:r>
    </w:p>
    <w:p w14:paraId="0B2FE2B9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szCs w:val="22"/>
        </w:rPr>
      </w:pPr>
    </w:p>
    <w:p w14:paraId="471986D5" w14:textId="77777777" w:rsidR="00EC1FC0" w:rsidRPr="009E5D8B" w:rsidRDefault="00EC1FC0" w:rsidP="000C5CD9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9E5D8B">
        <w:rPr>
          <w:b/>
          <w:szCs w:val="22"/>
        </w:rPr>
        <w:t>Vedenie vozidiel a obsluha strojov</w:t>
      </w:r>
    </w:p>
    <w:p w14:paraId="395678FD" w14:textId="77777777" w:rsidR="00EC1FC0" w:rsidRPr="009E5D8B" w:rsidRDefault="00EC1FC0" w:rsidP="000C5CD9">
      <w:pPr>
        <w:pStyle w:val="paragraph"/>
        <w:spacing w:before="0" w:beforeAutospacing="0" w:after="0" w:afterAutospacing="0"/>
        <w:rPr>
          <w:color w:val="auto"/>
          <w:sz w:val="22"/>
          <w:szCs w:val="22"/>
          <w:lang w:val="sk-SK"/>
        </w:rPr>
      </w:pPr>
      <w:r w:rsidRPr="009E5D8B">
        <w:rPr>
          <w:color w:val="auto"/>
          <w:sz w:val="22"/>
          <w:szCs w:val="22"/>
          <w:lang w:val="sk-SK"/>
        </w:rPr>
        <w:t>Neveďte vozidlá ani nepoužívajte žiadne nástroje ani neobsluhujte stroje, ak pociťujete závrat</w:t>
      </w:r>
      <w:r w:rsidR="001F3CE8" w:rsidRPr="009E5D8B">
        <w:rPr>
          <w:color w:val="auto"/>
          <w:sz w:val="22"/>
          <w:szCs w:val="22"/>
          <w:lang w:val="sk-SK"/>
        </w:rPr>
        <w:t>y</w:t>
      </w:r>
      <w:r w:rsidRPr="009E5D8B">
        <w:rPr>
          <w:color w:val="auto"/>
          <w:sz w:val="22"/>
          <w:szCs w:val="22"/>
          <w:lang w:val="sk-SK"/>
        </w:rPr>
        <w:t>, ospalosť, máte kŕče</w:t>
      </w:r>
      <w:r w:rsidR="00135CAB" w:rsidRPr="009E5D8B">
        <w:rPr>
          <w:color w:val="auto"/>
          <w:sz w:val="22"/>
          <w:szCs w:val="22"/>
          <w:lang w:val="sk-SK"/>
        </w:rPr>
        <w:t xml:space="preserve"> (</w:t>
      </w:r>
      <w:r w:rsidR="00AB3056" w:rsidRPr="009E5D8B">
        <w:rPr>
          <w:color w:val="auto"/>
          <w:sz w:val="22"/>
          <w:szCs w:val="22"/>
          <w:lang w:val="sk-SK"/>
        </w:rPr>
        <w:t>záchvaty kŕčov</w:t>
      </w:r>
      <w:r w:rsidR="00D32E13" w:rsidRPr="009E5D8B">
        <w:rPr>
          <w:color w:val="auto"/>
          <w:sz w:val="22"/>
          <w:szCs w:val="22"/>
          <w:lang w:val="sk-SK"/>
        </w:rPr>
        <w:t>)</w:t>
      </w:r>
      <w:r w:rsidRPr="009E5D8B">
        <w:rPr>
          <w:color w:val="auto"/>
          <w:sz w:val="22"/>
          <w:szCs w:val="22"/>
          <w:lang w:val="sk-SK"/>
        </w:rPr>
        <w:t xml:space="preserve"> alebo </w:t>
      </w:r>
      <w:r w:rsidR="00AB3056" w:rsidRPr="009E5D8B">
        <w:rPr>
          <w:color w:val="auto"/>
          <w:sz w:val="22"/>
          <w:szCs w:val="22"/>
          <w:lang w:val="sk-SK"/>
        </w:rPr>
        <w:t xml:space="preserve">ak sa u vás vyskytne </w:t>
      </w:r>
      <w:r w:rsidRPr="009E5D8B">
        <w:rPr>
          <w:color w:val="auto"/>
          <w:sz w:val="22"/>
          <w:szCs w:val="22"/>
          <w:lang w:val="sk-SK"/>
        </w:rPr>
        <w:t>dočasn</w:t>
      </w:r>
      <w:r w:rsidR="007922BB" w:rsidRPr="009E5D8B">
        <w:rPr>
          <w:color w:val="auto"/>
          <w:sz w:val="22"/>
          <w:szCs w:val="22"/>
          <w:lang w:val="sk-SK"/>
        </w:rPr>
        <w:t>é</w:t>
      </w:r>
      <w:r w:rsidR="006063E0" w:rsidRPr="009E5D8B">
        <w:rPr>
          <w:color w:val="auto"/>
          <w:sz w:val="22"/>
          <w:szCs w:val="22"/>
          <w:lang w:val="sk-SK"/>
        </w:rPr>
        <w:t xml:space="preserve"> </w:t>
      </w:r>
      <w:r w:rsidRPr="009E5D8B">
        <w:rPr>
          <w:color w:val="auto"/>
          <w:sz w:val="22"/>
          <w:szCs w:val="22"/>
          <w:lang w:val="sk-SK"/>
        </w:rPr>
        <w:t>rozmazan</w:t>
      </w:r>
      <w:r w:rsidR="00AB3056" w:rsidRPr="009E5D8B">
        <w:rPr>
          <w:color w:val="auto"/>
          <w:sz w:val="22"/>
          <w:szCs w:val="22"/>
          <w:lang w:val="sk-SK"/>
        </w:rPr>
        <w:t>é</w:t>
      </w:r>
      <w:r w:rsidRPr="009E5D8B">
        <w:rPr>
          <w:color w:val="auto"/>
          <w:sz w:val="22"/>
          <w:szCs w:val="22"/>
          <w:lang w:val="sk-SK"/>
        </w:rPr>
        <w:t xml:space="preserve"> viden</w:t>
      </w:r>
      <w:r w:rsidR="00AB3056" w:rsidRPr="009E5D8B">
        <w:rPr>
          <w:color w:val="auto"/>
          <w:sz w:val="22"/>
          <w:szCs w:val="22"/>
          <w:lang w:val="sk-SK"/>
        </w:rPr>
        <w:t>ie</w:t>
      </w:r>
      <w:r w:rsidRPr="009E5D8B">
        <w:rPr>
          <w:color w:val="auto"/>
          <w:sz w:val="22"/>
          <w:szCs w:val="22"/>
          <w:lang w:val="sk-SK"/>
        </w:rPr>
        <w:t xml:space="preserve"> alebo zdvojen</w:t>
      </w:r>
      <w:r w:rsidR="00AB3056" w:rsidRPr="009E5D8B">
        <w:rPr>
          <w:color w:val="auto"/>
          <w:sz w:val="22"/>
          <w:szCs w:val="22"/>
          <w:lang w:val="sk-SK"/>
        </w:rPr>
        <w:t>é</w:t>
      </w:r>
      <w:r w:rsidRPr="009E5D8B">
        <w:rPr>
          <w:color w:val="auto"/>
          <w:sz w:val="22"/>
          <w:szCs w:val="22"/>
          <w:lang w:val="sk-SK"/>
        </w:rPr>
        <w:t xml:space="preserve"> viden</w:t>
      </w:r>
      <w:r w:rsidR="00AB3056" w:rsidRPr="009E5D8B">
        <w:rPr>
          <w:color w:val="auto"/>
          <w:sz w:val="22"/>
          <w:szCs w:val="22"/>
          <w:lang w:val="sk-SK"/>
        </w:rPr>
        <w:t>ie</w:t>
      </w:r>
      <w:r w:rsidRPr="009E5D8B">
        <w:rPr>
          <w:color w:val="auto"/>
          <w:sz w:val="22"/>
          <w:szCs w:val="22"/>
          <w:lang w:val="sk-SK"/>
        </w:rPr>
        <w:t xml:space="preserve">. </w:t>
      </w:r>
    </w:p>
    <w:p w14:paraId="456C530F" w14:textId="77777777" w:rsidR="00EC1FC0" w:rsidRPr="009E5D8B" w:rsidRDefault="00EC1FC0" w:rsidP="000C5CD9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67BB356C" w14:textId="77777777" w:rsidR="00D32E13" w:rsidRPr="009E5D8B" w:rsidRDefault="00D32E13" w:rsidP="000C5CD9">
      <w:pPr>
        <w:ind w:left="0" w:firstLine="0"/>
        <w:rPr>
          <w:b/>
          <w:szCs w:val="22"/>
        </w:rPr>
      </w:pPr>
      <w:proofErr w:type="spellStart"/>
      <w:r w:rsidRPr="009E5D8B">
        <w:rPr>
          <w:b/>
          <w:szCs w:val="22"/>
        </w:rPr>
        <w:t>Pylera</w:t>
      </w:r>
      <w:proofErr w:type="spellEnd"/>
      <w:r w:rsidRPr="009E5D8B">
        <w:rPr>
          <w:b/>
          <w:szCs w:val="22"/>
        </w:rPr>
        <w:t xml:space="preserve"> obsahuje laktózu a draslík</w:t>
      </w:r>
    </w:p>
    <w:p w14:paraId="13FD5B4F" w14:textId="77777777" w:rsidR="00EC1FC0" w:rsidRPr="009E5D8B" w:rsidRDefault="00EC1FC0" w:rsidP="000C5CD9">
      <w:pPr>
        <w:ind w:left="0" w:firstLine="0"/>
        <w:rPr>
          <w:szCs w:val="22"/>
        </w:rPr>
      </w:pPr>
      <w:proofErr w:type="spellStart"/>
      <w:r w:rsidRPr="009E5D8B">
        <w:rPr>
          <w:szCs w:val="22"/>
        </w:rPr>
        <w:t>Pylera</w:t>
      </w:r>
      <w:proofErr w:type="spellEnd"/>
      <w:r w:rsidRPr="009E5D8B">
        <w:rPr>
          <w:szCs w:val="22"/>
        </w:rPr>
        <w:t xml:space="preserve"> obsahuje laktózu</w:t>
      </w:r>
      <w:r w:rsidR="006B3B54" w:rsidRPr="009E5D8B">
        <w:rPr>
          <w:szCs w:val="22"/>
        </w:rPr>
        <w:t xml:space="preserve"> (mliečny cukor)</w:t>
      </w:r>
      <w:r w:rsidRPr="009E5D8B">
        <w:rPr>
          <w:szCs w:val="22"/>
        </w:rPr>
        <w:t>, čo je typ cukru.</w:t>
      </w:r>
      <w:r w:rsidR="007B5C9C" w:rsidRPr="009E5D8B">
        <w:rPr>
          <w:szCs w:val="22"/>
        </w:rPr>
        <w:t xml:space="preserve"> </w:t>
      </w:r>
      <w:r w:rsidRPr="009E5D8B">
        <w:rPr>
          <w:szCs w:val="22"/>
        </w:rPr>
        <w:t xml:space="preserve">Ak vám váš lekár povedal, že </w:t>
      </w:r>
      <w:r w:rsidR="00E60D91" w:rsidRPr="009E5D8B">
        <w:rPr>
          <w:szCs w:val="22"/>
        </w:rPr>
        <w:t xml:space="preserve">neznášate </w:t>
      </w:r>
      <w:r w:rsidRPr="009E5D8B">
        <w:rPr>
          <w:szCs w:val="22"/>
        </w:rPr>
        <w:t xml:space="preserve">niektoré cukry, </w:t>
      </w:r>
      <w:r w:rsidR="00E60D91" w:rsidRPr="009E5D8B">
        <w:rPr>
          <w:szCs w:val="22"/>
        </w:rPr>
        <w:t>kontaktujte svojho lekára pred užitím tohto lieku</w:t>
      </w:r>
      <w:r w:rsidRPr="009E5D8B">
        <w:rPr>
          <w:szCs w:val="22"/>
        </w:rPr>
        <w:t>.</w:t>
      </w:r>
    </w:p>
    <w:p w14:paraId="79A4AED3" w14:textId="77777777" w:rsidR="00EC1FC0" w:rsidRPr="009E5D8B" w:rsidRDefault="00EC1FC0" w:rsidP="000C5CD9">
      <w:pPr>
        <w:pStyle w:val="paragraph"/>
        <w:spacing w:before="0" w:beforeAutospacing="0" w:after="0" w:afterAutospacing="0"/>
        <w:rPr>
          <w:color w:val="auto"/>
          <w:sz w:val="22"/>
          <w:szCs w:val="22"/>
          <w:lang w:val="sk-SK"/>
        </w:rPr>
      </w:pPr>
    </w:p>
    <w:p w14:paraId="3DD3DFA5" w14:textId="77777777" w:rsidR="00EC1FC0" w:rsidRPr="009E5D8B" w:rsidRDefault="00EC1FC0" w:rsidP="000C5CD9">
      <w:pPr>
        <w:pStyle w:val="paragraph"/>
        <w:spacing w:before="0" w:beforeAutospacing="0" w:after="0" w:afterAutospacing="0"/>
        <w:rPr>
          <w:color w:val="auto"/>
          <w:sz w:val="22"/>
          <w:szCs w:val="22"/>
          <w:lang w:val="sk-SK"/>
        </w:rPr>
      </w:pPr>
      <w:proofErr w:type="spellStart"/>
      <w:r w:rsidRPr="009E5D8B">
        <w:rPr>
          <w:color w:val="auto"/>
          <w:sz w:val="22"/>
          <w:szCs w:val="22"/>
          <w:lang w:val="sk-SK"/>
        </w:rPr>
        <w:t>Pylera</w:t>
      </w:r>
      <w:proofErr w:type="spellEnd"/>
      <w:r w:rsidRPr="009E5D8B">
        <w:rPr>
          <w:color w:val="auto"/>
          <w:sz w:val="22"/>
          <w:szCs w:val="22"/>
          <w:lang w:val="sk-SK"/>
        </w:rPr>
        <w:t xml:space="preserve"> obsahuje približne 96 mg draslíka v jednej dávke</w:t>
      </w:r>
      <w:r w:rsidR="00D32E13" w:rsidRPr="009E5D8B">
        <w:rPr>
          <w:color w:val="auto"/>
          <w:sz w:val="22"/>
          <w:szCs w:val="22"/>
          <w:lang w:val="sk-SK"/>
        </w:rPr>
        <w:t xml:space="preserve"> (3 kapsuly, z ktorých každá obsahuje 32 mg draslíka)</w:t>
      </w:r>
      <w:r w:rsidRPr="009E5D8B">
        <w:rPr>
          <w:color w:val="auto"/>
          <w:sz w:val="22"/>
          <w:szCs w:val="22"/>
          <w:lang w:val="sk-SK"/>
        </w:rPr>
        <w:t>.</w:t>
      </w:r>
      <w:r w:rsidR="007B5C9C" w:rsidRPr="009E5D8B">
        <w:rPr>
          <w:color w:val="auto"/>
          <w:sz w:val="22"/>
          <w:szCs w:val="22"/>
          <w:lang w:val="sk-SK"/>
        </w:rPr>
        <w:t xml:space="preserve"> </w:t>
      </w:r>
      <w:r w:rsidR="00752D3E" w:rsidRPr="009E5D8B">
        <w:rPr>
          <w:color w:val="auto"/>
          <w:sz w:val="22"/>
          <w:szCs w:val="22"/>
          <w:lang w:val="sk-SK"/>
        </w:rPr>
        <w:t>To sa m</w:t>
      </w:r>
      <w:r w:rsidR="000B7876" w:rsidRPr="009E5D8B">
        <w:rPr>
          <w:color w:val="auto"/>
          <w:sz w:val="22"/>
          <w:szCs w:val="22"/>
          <w:lang w:val="sk-SK"/>
        </w:rPr>
        <w:t>á</w:t>
      </w:r>
      <w:r w:rsidR="00752D3E" w:rsidRPr="009E5D8B">
        <w:rPr>
          <w:color w:val="auto"/>
          <w:sz w:val="22"/>
          <w:szCs w:val="22"/>
          <w:lang w:val="sk-SK"/>
        </w:rPr>
        <w:t xml:space="preserve"> </w:t>
      </w:r>
      <w:r w:rsidR="000B7876" w:rsidRPr="009E5D8B">
        <w:rPr>
          <w:color w:val="auto"/>
          <w:sz w:val="22"/>
          <w:szCs w:val="22"/>
          <w:lang w:val="sk-SK"/>
        </w:rPr>
        <w:t xml:space="preserve">vziať do úvahy </w:t>
      </w:r>
      <w:r w:rsidRPr="009E5D8B">
        <w:rPr>
          <w:color w:val="auto"/>
          <w:sz w:val="22"/>
          <w:szCs w:val="22"/>
          <w:lang w:val="sk-SK"/>
        </w:rPr>
        <w:t xml:space="preserve">u pacientov </w:t>
      </w:r>
      <w:r w:rsidR="000B7876" w:rsidRPr="009E5D8B">
        <w:rPr>
          <w:color w:val="auto"/>
          <w:sz w:val="22"/>
          <w:szCs w:val="22"/>
          <w:lang w:val="sk-SK"/>
        </w:rPr>
        <w:t>so zníženou funkciou obličiek</w:t>
      </w:r>
      <w:r w:rsidR="000B7876" w:rsidRPr="009E5D8B" w:rsidDel="000B7876">
        <w:rPr>
          <w:color w:val="auto"/>
          <w:sz w:val="22"/>
          <w:szCs w:val="22"/>
          <w:lang w:val="sk-SK"/>
        </w:rPr>
        <w:t xml:space="preserve"> </w:t>
      </w:r>
      <w:r w:rsidRPr="009E5D8B">
        <w:rPr>
          <w:color w:val="auto"/>
          <w:sz w:val="22"/>
          <w:szCs w:val="22"/>
          <w:lang w:val="sk-SK"/>
        </w:rPr>
        <w:t xml:space="preserve">alebo u pacientov na diéte s kontrolovaným </w:t>
      </w:r>
      <w:r w:rsidR="000B7876" w:rsidRPr="009E5D8B">
        <w:rPr>
          <w:color w:val="auto"/>
          <w:sz w:val="22"/>
          <w:szCs w:val="22"/>
          <w:lang w:val="sk-SK"/>
        </w:rPr>
        <w:t xml:space="preserve">obsahom </w:t>
      </w:r>
      <w:r w:rsidRPr="009E5D8B">
        <w:rPr>
          <w:color w:val="auto"/>
          <w:sz w:val="22"/>
          <w:szCs w:val="22"/>
          <w:lang w:val="sk-SK"/>
        </w:rPr>
        <w:t>draslíka.</w:t>
      </w:r>
    </w:p>
    <w:p w14:paraId="043794B0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szCs w:val="22"/>
        </w:rPr>
      </w:pPr>
    </w:p>
    <w:p w14:paraId="634FCBF3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szCs w:val="22"/>
        </w:rPr>
      </w:pPr>
    </w:p>
    <w:p w14:paraId="075002F8" w14:textId="77777777" w:rsidR="00EC1FC0" w:rsidRPr="009E5D8B" w:rsidRDefault="00EC1FC0" w:rsidP="000C5CD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9E5D8B">
        <w:rPr>
          <w:b/>
          <w:szCs w:val="22"/>
        </w:rPr>
        <w:t>3.</w:t>
      </w:r>
      <w:r w:rsidRPr="009E5D8B">
        <w:rPr>
          <w:b/>
          <w:szCs w:val="22"/>
        </w:rPr>
        <w:tab/>
      </w:r>
      <w:r w:rsidR="009E5D8B" w:rsidRPr="009E5D8B">
        <w:rPr>
          <w:b/>
          <w:szCs w:val="22"/>
        </w:rPr>
        <w:t>AKO UŽÍVAŤ PYLERU</w:t>
      </w:r>
    </w:p>
    <w:p w14:paraId="238EA7D5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szCs w:val="22"/>
        </w:rPr>
      </w:pPr>
    </w:p>
    <w:p w14:paraId="32C951A6" w14:textId="77777777" w:rsidR="00EC1FC0" w:rsidRPr="009E5D8B" w:rsidRDefault="00EC1FC0" w:rsidP="000C5CD9">
      <w:pPr>
        <w:ind w:left="0" w:firstLine="0"/>
        <w:rPr>
          <w:szCs w:val="22"/>
        </w:rPr>
      </w:pPr>
      <w:r w:rsidRPr="009E5D8B">
        <w:rPr>
          <w:szCs w:val="22"/>
        </w:rPr>
        <w:t xml:space="preserve">Vždy užívajte </w:t>
      </w:r>
      <w:r w:rsidR="00925805" w:rsidRPr="009E5D8B">
        <w:rPr>
          <w:szCs w:val="22"/>
        </w:rPr>
        <w:t>tento liek</w:t>
      </w:r>
      <w:r w:rsidR="00F868EC" w:rsidRPr="009E5D8B">
        <w:rPr>
          <w:szCs w:val="22"/>
        </w:rPr>
        <w:t xml:space="preserve"> </w:t>
      </w:r>
      <w:r w:rsidRPr="009E5D8B">
        <w:rPr>
          <w:szCs w:val="22"/>
        </w:rPr>
        <w:t xml:space="preserve">presne tak, ako vám povedal váš lekár. </w:t>
      </w:r>
      <w:proofErr w:type="spellStart"/>
      <w:r w:rsidR="00F868EC" w:rsidRPr="009E5D8B">
        <w:rPr>
          <w:szCs w:val="22"/>
        </w:rPr>
        <w:t>Pyleru</w:t>
      </w:r>
      <w:proofErr w:type="spellEnd"/>
      <w:r w:rsidR="00F868EC" w:rsidRPr="009E5D8B">
        <w:rPr>
          <w:szCs w:val="22"/>
        </w:rPr>
        <w:t xml:space="preserve"> </w:t>
      </w:r>
      <w:r w:rsidRPr="009E5D8B">
        <w:rPr>
          <w:szCs w:val="22"/>
        </w:rPr>
        <w:t xml:space="preserve">je potrebné užívať spolu s liečivom nazývaným </w:t>
      </w:r>
      <w:proofErr w:type="spellStart"/>
      <w:r w:rsidRPr="009E5D8B">
        <w:rPr>
          <w:szCs w:val="22"/>
        </w:rPr>
        <w:t>omeprazol</w:t>
      </w:r>
      <w:proofErr w:type="spellEnd"/>
      <w:r w:rsidRPr="009E5D8B">
        <w:rPr>
          <w:szCs w:val="22"/>
        </w:rPr>
        <w:t>. Ak si nie ste niečím istý, overte si to u svojho lekára alebo lekárnika.</w:t>
      </w:r>
    </w:p>
    <w:p w14:paraId="704E1AC7" w14:textId="77777777" w:rsidR="00EC1FC0" w:rsidRPr="009E5D8B" w:rsidRDefault="00EC1FC0" w:rsidP="000C5CD9">
      <w:pPr>
        <w:ind w:left="0" w:firstLine="0"/>
        <w:rPr>
          <w:b/>
          <w:szCs w:val="22"/>
        </w:rPr>
      </w:pPr>
    </w:p>
    <w:p w14:paraId="7F663D73" w14:textId="77777777" w:rsidR="00EC1FC0" w:rsidRPr="009E5D8B" w:rsidRDefault="00EC1FC0" w:rsidP="000C5CD9">
      <w:pPr>
        <w:pStyle w:val="paragraph"/>
        <w:tabs>
          <w:tab w:val="left" w:pos="630"/>
        </w:tabs>
        <w:spacing w:before="0" w:beforeAutospacing="0" w:after="0" w:afterAutospacing="0"/>
        <w:rPr>
          <w:b/>
          <w:color w:val="auto"/>
          <w:sz w:val="22"/>
          <w:szCs w:val="22"/>
          <w:lang w:val="sk-SK"/>
        </w:rPr>
      </w:pPr>
      <w:r w:rsidRPr="009E5D8B">
        <w:rPr>
          <w:b/>
          <w:color w:val="auto"/>
          <w:sz w:val="22"/>
          <w:szCs w:val="22"/>
          <w:lang w:val="sk-SK"/>
        </w:rPr>
        <w:t>Dospelí a starší pacienti</w:t>
      </w:r>
    </w:p>
    <w:p w14:paraId="10505A0B" w14:textId="77777777" w:rsidR="00EC1FC0" w:rsidRPr="009E5D8B" w:rsidRDefault="00EC1FC0" w:rsidP="000C5CD9">
      <w:pPr>
        <w:pStyle w:val="paragraph"/>
        <w:spacing w:before="0" w:beforeAutospacing="0" w:after="0" w:afterAutospacing="0"/>
        <w:rPr>
          <w:color w:val="auto"/>
          <w:sz w:val="22"/>
          <w:szCs w:val="22"/>
          <w:lang w:val="sk-SK"/>
        </w:rPr>
      </w:pPr>
      <w:r w:rsidRPr="009E5D8B">
        <w:rPr>
          <w:color w:val="auto"/>
          <w:sz w:val="22"/>
          <w:szCs w:val="22"/>
          <w:lang w:val="sk-SK"/>
        </w:rPr>
        <w:t>Užívajte 3 kapsul</w:t>
      </w:r>
      <w:r w:rsidR="00E729F4" w:rsidRPr="009E5D8B">
        <w:rPr>
          <w:color w:val="auto"/>
          <w:sz w:val="22"/>
          <w:szCs w:val="22"/>
          <w:lang w:val="sk-SK"/>
        </w:rPr>
        <w:t>y</w:t>
      </w:r>
      <w:r w:rsidRPr="009E5D8B">
        <w:rPr>
          <w:color w:val="auto"/>
          <w:sz w:val="22"/>
          <w:szCs w:val="22"/>
          <w:lang w:val="sk-SK"/>
        </w:rPr>
        <w:t xml:space="preserve"> </w:t>
      </w:r>
      <w:proofErr w:type="spellStart"/>
      <w:r w:rsidR="00F868EC" w:rsidRPr="009E5D8B">
        <w:rPr>
          <w:color w:val="auto"/>
          <w:sz w:val="22"/>
          <w:szCs w:val="22"/>
          <w:lang w:val="sk-SK"/>
        </w:rPr>
        <w:t>Pylery</w:t>
      </w:r>
      <w:proofErr w:type="spellEnd"/>
      <w:r w:rsidR="00F868EC" w:rsidRPr="009E5D8B">
        <w:rPr>
          <w:color w:val="auto"/>
          <w:sz w:val="22"/>
          <w:szCs w:val="22"/>
          <w:lang w:val="sk-SK"/>
        </w:rPr>
        <w:t xml:space="preserve"> </w:t>
      </w:r>
      <w:r w:rsidRPr="009E5D8B">
        <w:rPr>
          <w:color w:val="auto"/>
          <w:sz w:val="22"/>
          <w:szCs w:val="22"/>
          <w:lang w:val="sk-SK"/>
        </w:rPr>
        <w:t>po raňajkách, 3 kapsul</w:t>
      </w:r>
      <w:r w:rsidR="00E729F4" w:rsidRPr="009E5D8B">
        <w:rPr>
          <w:color w:val="auto"/>
          <w:sz w:val="22"/>
          <w:szCs w:val="22"/>
          <w:lang w:val="sk-SK"/>
        </w:rPr>
        <w:t>y</w:t>
      </w:r>
      <w:r w:rsidRPr="009E5D8B">
        <w:rPr>
          <w:color w:val="auto"/>
          <w:sz w:val="22"/>
          <w:szCs w:val="22"/>
          <w:lang w:val="sk-SK"/>
        </w:rPr>
        <w:t xml:space="preserve"> po obede, 3 kapsul</w:t>
      </w:r>
      <w:r w:rsidR="00E729F4" w:rsidRPr="009E5D8B">
        <w:rPr>
          <w:color w:val="auto"/>
          <w:sz w:val="22"/>
          <w:szCs w:val="22"/>
          <w:lang w:val="sk-SK"/>
        </w:rPr>
        <w:t>y</w:t>
      </w:r>
      <w:r w:rsidRPr="009E5D8B">
        <w:rPr>
          <w:color w:val="auto"/>
          <w:sz w:val="22"/>
          <w:szCs w:val="22"/>
          <w:lang w:val="sk-SK"/>
        </w:rPr>
        <w:t xml:space="preserve"> po večeri a 3 kapsul</w:t>
      </w:r>
      <w:r w:rsidR="00E729F4" w:rsidRPr="009E5D8B">
        <w:rPr>
          <w:color w:val="auto"/>
          <w:sz w:val="22"/>
          <w:szCs w:val="22"/>
          <w:lang w:val="sk-SK"/>
        </w:rPr>
        <w:t>y</w:t>
      </w:r>
      <w:r w:rsidRPr="009E5D8B">
        <w:rPr>
          <w:color w:val="auto"/>
          <w:sz w:val="22"/>
          <w:szCs w:val="22"/>
          <w:lang w:val="sk-SK"/>
        </w:rPr>
        <w:t xml:space="preserve"> pred spaním (ideálne </w:t>
      </w:r>
      <w:r w:rsidR="00925805" w:rsidRPr="009E5D8B">
        <w:rPr>
          <w:color w:val="auto"/>
          <w:sz w:val="22"/>
          <w:szCs w:val="22"/>
          <w:lang w:val="sk-SK"/>
        </w:rPr>
        <w:t>po</w:t>
      </w:r>
      <w:r w:rsidR="00D71C21" w:rsidRPr="009E5D8B">
        <w:rPr>
          <w:color w:val="auto"/>
          <w:sz w:val="22"/>
          <w:szCs w:val="22"/>
          <w:lang w:val="sk-SK"/>
        </w:rPr>
        <w:t> </w:t>
      </w:r>
      <w:r w:rsidR="004B2DFE" w:rsidRPr="009E5D8B">
        <w:rPr>
          <w:color w:val="auto"/>
          <w:sz w:val="22"/>
          <w:szCs w:val="22"/>
          <w:lang w:val="sk-SK"/>
        </w:rPr>
        <w:t>menš</w:t>
      </w:r>
      <w:r w:rsidR="00925805" w:rsidRPr="009E5D8B">
        <w:rPr>
          <w:color w:val="auto"/>
          <w:sz w:val="22"/>
          <w:szCs w:val="22"/>
          <w:lang w:val="sk-SK"/>
        </w:rPr>
        <w:t>om</w:t>
      </w:r>
      <w:r w:rsidR="004B2DFE" w:rsidRPr="009E5D8B">
        <w:rPr>
          <w:color w:val="auto"/>
          <w:sz w:val="22"/>
          <w:szCs w:val="22"/>
          <w:lang w:val="sk-SK"/>
        </w:rPr>
        <w:t xml:space="preserve"> jedl</w:t>
      </w:r>
      <w:r w:rsidR="00925805" w:rsidRPr="009E5D8B">
        <w:rPr>
          <w:color w:val="auto"/>
          <w:sz w:val="22"/>
          <w:szCs w:val="22"/>
          <w:lang w:val="sk-SK"/>
        </w:rPr>
        <w:t>e</w:t>
      </w:r>
      <w:r w:rsidRPr="009E5D8B">
        <w:rPr>
          <w:color w:val="auto"/>
          <w:sz w:val="22"/>
          <w:szCs w:val="22"/>
          <w:lang w:val="sk-SK"/>
        </w:rPr>
        <w:t xml:space="preserve">), celkovo 12 </w:t>
      </w:r>
      <w:r w:rsidR="007B5C9C" w:rsidRPr="009E5D8B">
        <w:rPr>
          <w:color w:val="auto"/>
          <w:sz w:val="22"/>
          <w:szCs w:val="22"/>
          <w:lang w:val="sk-SK"/>
        </w:rPr>
        <w:t>kapsúl</w:t>
      </w:r>
      <w:r w:rsidRPr="009E5D8B">
        <w:rPr>
          <w:color w:val="auto"/>
          <w:sz w:val="22"/>
          <w:szCs w:val="22"/>
          <w:lang w:val="sk-SK"/>
        </w:rPr>
        <w:t xml:space="preserve"> denne. Kapsul</w:t>
      </w:r>
      <w:r w:rsidR="00E729F4" w:rsidRPr="009E5D8B">
        <w:rPr>
          <w:color w:val="auto"/>
          <w:sz w:val="22"/>
          <w:szCs w:val="22"/>
          <w:lang w:val="sk-SK"/>
        </w:rPr>
        <w:t>y</w:t>
      </w:r>
      <w:r w:rsidRPr="009E5D8B">
        <w:rPr>
          <w:color w:val="auto"/>
          <w:sz w:val="22"/>
          <w:szCs w:val="22"/>
          <w:lang w:val="sk-SK"/>
        </w:rPr>
        <w:t xml:space="preserve"> prehltnite vcelku a zapite plným pohárom vody, aby ste zabránili podráždeniu v hrdle.</w:t>
      </w:r>
      <w:r w:rsidR="007B5C9C" w:rsidRPr="009E5D8B">
        <w:rPr>
          <w:color w:val="auto"/>
          <w:sz w:val="22"/>
          <w:szCs w:val="22"/>
          <w:lang w:val="sk-SK"/>
        </w:rPr>
        <w:t xml:space="preserve"> </w:t>
      </w:r>
      <w:r w:rsidRPr="009E5D8B">
        <w:rPr>
          <w:color w:val="auto"/>
          <w:sz w:val="22"/>
          <w:szCs w:val="22"/>
          <w:lang w:val="sk-SK"/>
        </w:rPr>
        <w:t>Je dôležité dokončiť celú liečbu (10 dní) a využívať všetkých 120 kapsúl.</w:t>
      </w:r>
    </w:p>
    <w:p w14:paraId="759B15CF" w14:textId="77777777" w:rsidR="00EC1FC0" w:rsidRPr="009E5D8B" w:rsidRDefault="00EC1FC0" w:rsidP="000C5CD9">
      <w:pPr>
        <w:pStyle w:val="paragraph"/>
        <w:tabs>
          <w:tab w:val="left" w:pos="630"/>
        </w:tabs>
        <w:spacing w:before="0" w:beforeAutospacing="0" w:after="0" w:afterAutospacing="0"/>
        <w:rPr>
          <w:color w:val="auto"/>
          <w:sz w:val="22"/>
          <w:szCs w:val="22"/>
          <w:lang w:val="sk-SK"/>
        </w:rPr>
      </w:pPr>
      <w:r w:rsidRPr="009E5D8B">
        <w:rPr>
          <w:color w:val="auto"/>
          <w:sz w:val="22"/>
          <w:szCs w:val="22"/>
          <w:lang w:val="sk-SK"/>
        </w:rPr>
        <w:t xml:space="preserve">Užite jednu kapsulu/tabletu s obsahom 20 mg </w:t>
      </w:r>
      <w:proofErr w:type="spellStart"/>
      <w:r w:rsidRPr="009E5D8B">
        <w:rPr>
          <w:color w:val="auto"/>
          <w:sz w:val="22"/>
          <w:szCs w:val="22"/>
          <w:lang w:val="sk-SK"/>
        </w:rPr>
        <w:t>omeprazolu</w:t>
      </w:r>
      <w:proofErr w:type="spellEnd"/>
      <w:r w:rsidRPr="009E5D8B">
        <w:rPr>
          <w:color w:val="auto"/>
          <w:sz w:val="22"/>
          <w:szCs w:val="22"/>
          <w:lang w:val="sk-SK"/>
        </w:rPr>
        <w:t xml:space="preserve"> spolu s rannou a večernou dávkou </w:t>
      </w:r>
      <w:proofErr w:type="spellStart"/>
      <w:r w:rsidR="00F868EC" w:rsidRPr="009E5D8B">
        <w:rPr>
          <w:color w:val="auto"/>
          <w:sz w:val="22"/>
          <w:szCs w:val="22"/>
          <w:lang w:val="sk-SK"/>
        </w:rPr>
        <w:t>Pylery</w:t>
      </w:r>
      <w:proofErr w:type="spellEnd"/>
      <w:r w:rsidR="00F868EC" w:rsidRPr="009E5D8B">
        <w:rPr>
          <w:color w:val="auto"/>
          <w:sz w:val="22"/>
          <w:szCs w:val="22"/>
          <w:lang w:val="sk-SK"/>
        </w:rPr>
        <w:t xml:space="preserve"> </w:t>
      </w:r>
      <w:r w:rsidRPr="009E5D8B">
        <w:rPr>
          <w:color w:val="auto"/>
          <w:sz w:val="22"/>
          <w:szCs w:val="22"/>
          <w:lang w:val="sk-SK"/>
        </w:rPr>
        <w:t>(celkovo 2 kapsul</w:t>
      </w:r>
      <w:r w:rsidR="00E729F4" w:rsidRPr="009E5D8B">
        <w:rPr>
          <w:color w:val="auto"/>
          <w:sz w:val="22"/>
          <w:szCs w:val="22"/>
          <w:lang w:val="sk-SK"/>
        </w:rPr>
        <w:t>y</w:t>
      </w:r>
      <w:r w:rsidRPr="009E5D8B">
        <w:rPr>
          <w:color w:val="auto"/>
          <w:sz w:val="22"/>
          <w:szCs w:val="22"/>
          <w:lang w:val="sk-SK"/>
        </w:rPr>
        <w:t xml:space="preserve">/tablety </w:t>
      </w:r>
      <w:proofErr w:type="spellStart"/>
      <w:r w:rsidRPr="009E5D8B">
        <w:rPr>
          <w:color w:val="auto"/>
          <w:sz w:val="22"/>
          <w:szCs w:val="22"/>
          <w:lang w:val="sk-SK"/>
        </w:rPr>
        <w:t>omeprazolu</w:t>
      </w:r>
      <w:proofErr w:type="spellEnd"/>
      <w:r w:rsidRPr="009E5D8B">
        <w:rPr>
          <w:color w:val="auto"/>
          <w:sz w:val="22"/>
          <w:szCs w:val="22"/>
          <w:lang w:val="sk-SK"/>
        </w:rPr>
        <w:t xml:space="preserve"> denne). </w:t>
      </w:r>
    </w:p>
    <w:p w14:paraId="59A0A0C8" w14:textId="77777777" w:rsidR="00EC1FC0" w:rsidRPr="009E5D8B" w:rsidRDefault="00EC1FC0" w:rsidP="000C5CD9">
      <w:pPr>
        <w:pStyle w:val="paragraph"/>
        <w:tabs>
          <w:tab w:val="left" w:pos="630"/>
        </w:tabs>
        <w:spacing w:before="0" w:beforeAutospacing="0" w:after="0" w:afterAutospacing="0"/>
        <w:rPr>
          <w:color w:val="auto"/>
          <w:sz w:val="22"/>
          <w:szCs w:val="22"/>
          <w:lang w:val="sk-SK"/>
        </w:rPr>
      </w:pPr>
    </w:p>
    <w:p w14:paraId="0244F8CB" w14:textId="77777777" w:rsidR="00EC1FC0" w:rsidRPr="009E5D8B" w:rsidRDefault="00EC1FC0" w:rsidP="000C5CD9">
      <w:pPr>
        <w:pStyle w:val="paragraph"/>
        <w:spacing w:before="0" w:beforeAutospacing="0" w:after="0" w:afterAutospacing="0"/>
        <w:rPr>
          <w:color w:val="auto"/>
          <w:sz w:val="22"/>
          <w:szCs w:val="22"/>
          <w:u w:val="single"/>
          <w:lang w:val="sk-SK"/>
        </w:rPr>
      </w:pPr>
      <w:r w:rsidRPr="009E5D8B">
        <w:rPr>
          <w:color w:val="auto"/>
          <w:sz w:val="22"/>
          <w:szCs w:val="22"/>
          <w:u w:val="single"/>
          <w:lang w:val="sk-SK"/>
        </w:rPr>
        <w:t xml:space="preserve">Denný plán dávkovania </w:t>
      </w:r>
      <w:proofErr w:type="spellStart"/>
      <w:r w:rsidR="00F868EC" w:rsidRPr="009E5D8B">
        <w:rPr>
          <w:color w:val="auto"/>
          <w:sz w:val="22"/>
          <w:szCs w:val="22"/>
          <w:u w:val="single"/>
          <w:lang w:val="sk-SK"/>
        </w:rPr>
        <w:t>Pylery</w:t>
      </w:r>
      <w:proofErr w:type="spellEnd"/>
    </w:p>
    <w:p w14:paraId="2B0938F2" w14:textId="77777777" w:rsidR="00EC1FC0" w:rsidRPr="009E5D8B" w:rsidRDefault="00EC1FC0" w:rsidP="000C5CD9">
      <w:pPr>
        <w:pStyle w:val="paragraph"/>
        <w:spacing w:before="0" w:beforeAutospacing="0" w:after="0" w:afterAutospacing="0"/>
        <w:rPr>
          <w:color w:val="auto"/>
          <w:sz w:val="22"/>
          <w:szCs w:val="22"/>
          <w:u w:val="single"/>
          <w:lang w:val="sk-SK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0"/>
        <w:gridCol w:w="2640"/>
        <w:gridCol w:w="2860"/>
      </w:tblGrid>
      <w:tr w:rsidR="00EC1FC0" w:rsidRPr="009E5D8B" w14:paraId="2A96A928" w14:textId="77777777">
        <w:tc>
          <w:tcPr>
            <w:tcW w:w="3080" w:type="dxa"/>
          </w:tcPr>
          <w:p w14:paraId="1BDA7469" w14:textId="77777777" w:rsidR="00EC1FC0" w:rsidRPr="009E5D8B" w:rsidRDefault="00EC1FC0" w:rsidP="000C5CD9">
            <w:pPr>
              <w:pStyle w:val="paragraph"/>
              <w:spacing w:before="0" w:beforeAutospacing="0" w:after="0" w:afterAutospacing="0"/>
              <w:rPr>
                <w:color w:val="auto"/>
                <w:sz w:val="22"/>
                <w:szCs w:val="22"/>
                <w:lang w:val="sk-SK"/>
              </w:rPr>
            </w:pPr>
            <w:r w:rsidRPr="009E5D8B">
              <w:rPr>
                <w:b/>
                <w:color w:val="auto"/>
                <w:sz w:val="22"/>
                <w:szCs w:val="22"/>
                <w:lang w:val="sk-SK"/>
              </w:rPr>
              <w:t>Čas podania dávky</w:t>
            </w:r>
          </w:p>
        </w:tc>
        <w:tc>
          <w:tcPr>
            <w:tcW w:w="2640" w:type="dxa"/>
          </w:tcPr>
          <w:p w14:paraId="26B0981E" w14:textId="77777777" w:rsidR="00EC1FC0" w:rsidRPr="009E5D8B" w:rsidRDefault="00EC1FC0" w:rsidP="000C5CD9">
            <w:pPr>
              <w:pStyle w:val="paragraph"/>
              <w:spacing w:before="0" w:beforeAutospacing="0" w:after="0" w:afterAutospacing="0"/>
              <w:rPr>
                <w:color w:val="auto"/>
                <w:sz w:val="22"/>
                <w:szCs w:val="22"/>
                <w:lang w:val="sk-SK"/>
              </w:rPr>
            </w:pPr>
            <w:r w:rsidRPr="009E5D8B">
              <w:rPr>
                <w:b/>
                <w:color w:val="auto"/>
                <w:sz w:val="22"/>
                <w:szCs w:val="22"/>
                <w:lang w:val="sk-SK"/>
              </w:rPr>
              <w:t xml:space="preserve">Počet </w:t>
            </w:r>
            <w:r w:rsidR="007B5C9C" w:rsidRPr="009E5D8B">
              <w:rPr>
                <w:b/>
                <w:color w:val="auto"/>
                <w:sz w:val="22"/>
                <w:szCs w:val="22"/>
                <w:lang w:val="sk-SK"/>
              </w:rPr>
              <w:t>kapsúl</w:t>
            </w:r>
            <w:r w:rsidRPr="009E5D8B">
              <w:rPr>
                <w:b/>
                <w:color w:val="auto"/>
                <w:sz w:val="22"/>
                <w:szCs w:val="22"/>
                <w:lang w:val="sk-SK"/>
              </w:rPr>
              <w:t xml:space="preserve"> </w:t>
            </w:r>
            <w:r w:rsidR="007822E1" w:rsidRPr="009E5D8B">
              <w:rPr>
                <w:b/>
                <w:color w:val="auto"/>
                <w:sz w:val="22"/>
                <w:szCs w:val="22"/>
                <w:lang w:val="sk-SK"/>
              </w:rPr>
              <w:t xml:space="preserve">lieku </w:t>
            </w:r>
            <w:proofErr w:type="spellStart"/>
            <w:r w:rsidRPr="009E5D8B">
              <w:rPr>
                <w:b/>
                <w:color w:val="auto"/>
                <w:sz w:val="22"/>
                <w:szCs w:val="22"/>
                <w:lang w:val="sk-SK"/>
              </w:rPr>
              <w:t>Pylera</w:t>
            </w:r>
            <w:proofErr w:type="spellEnd"/>
          </w:p>
        </w:tc>
        <w:tc>
          <w:tcPr>
            <w:tcW w:w="2860" w:type="dxa"/>
          </w:tcPr>
          <w:p w14:paraId="5FC884AC" w14:textId="77777777" w:rsidR="00EC1FC0" w:rsidRPr="009E5D8B" w:rsidRDefault="00EC1FC0" w:rsidP="000C5CD9">
            <w:pPr>
              <w:pStyle w:val="paragraph"/>
              <w:keepNext/>
              <w:keepLines/>
              <w:spacing w:before="0" w:beforeAutospacing="0" w:after="0" w:afterAutospacing="0"/>
              <w:outlineLvl w:val="2"/>
              <w:rPr>
                <w:color w:val="auto"/>
                <w:sz w:val="22"/>
                <w:szCs w:val="22"/>
                <w:lang w:val="sk-SK"/>
              </w:rPr>
            </w:pPr>
            <w:r w:rsidRPr="009E5D8B">
              <w:rPr>
                <w:b/>
                <w:color w:val="auto"/>
                <w:sz w:val="22"/>
                <w:szCs w:val="22"/>
                <w:lang w:val="sk-SK"/>
              </w:rPr>
              <w:t xml:space="preserve">Počet </w:t>
            </w:r>
            <w:r w:rsidR="007B5C9C" w:rsidRPr="009E5D8B">
              <w:rPr>
                <w:b/>
                <w:color w:val="auto"/>
                <w:sz w:val="22"/>
                <w:szCs w:val="22"/>
                <w:lang w:val="sk-SK"/>
              </w:rPr>
              <w:t>kapsúl</w:t>
            </w:r>
            <w:r w:rsidRPr="009E5D8B">
              <w:rPr>
                <w:b/>
                <w:color w:val="auto"/>
                <w:sz w:val="22"/>
                <w:szCs w:val="22"/>
                <w:lang w:val="sk-SK"/>
              </w:rPr>
              <w:t xml:space="preserve">/tabliet s obsahom </w:t>
            </w:r>
            <w:proofErr w:type="spellStart"/>
            <w:r w:rsidRPr="009E5D8B">
              <w:rPr>
                <w:b/>
                <w:color w:val="auto"/>
                <w:sz w:val="22"/>
                <w:szCs w:val="22"/>
                <w:lang w:val="sk-SK"/>
              </w:rPr>
              <w:t>omeprazolu</w:t>
            </w:r>
            <w:proofErr w:type="spellEnd"/>
            <w:r w:rsidRPr="009E5D8B">
              <w:rPr>
                <w:b/>
                <w:color w:val="auto"/>
                <w:sz w:val="22"/>
                <w:szCs w:val="22"/>
                <w:lang w:val="sk-SK"/>
              </w:rPr>
              <w:t xml:space="preserve"> </w:t>
            </w:r>
          </w:p>
        </w:tc>
      </w:tr>
      <w:tr w:rsidR="00EC1FC0" w:rsidRPr="009E5D8B" w14:paraId="297D8BFD" w14:textId="77777777">
        <w:tc>
          <w:tcPr>
            <w:tcW w:w="3080" w:type="dxa"/>
          </w:tcPr>
          <w:p w14:paraId="70E421DE" w14:textId="77777777" w:rsidR="00EC1FC0" w:rsidRPr="009E5D8B" w:rsidRDefault="00EC1FC0" w:rsidP="006063E0">
            <w:pPr>
              <w:pStyle w:val="paragraph"/>
              <w:spacing w:before="0" w:beforeAutospacing="0" w:after="0" w:afterAutospacing="0"/>
              <w:rPr>
                <w:color w:val="auto"/>
                <w:sz w:val="22"/>
                <w:szCs w:val="22"/>
                <w:lang w:val="sk-SK"/>
              </w:rPr>
            </w:pPr>
            <w:r w:rsidRPr="009E5D8B">
              <w:rPr>
                <w:color w:val="auto"/>
                <w:sz w:val="22"/>
                <w:szCs w:val="22"/>
                <w:lang w:val="sk-SK"/>
              </w:rPr>
              <w:t>Po raňajkách</w:t>
            </w:r>
          </w:p>
        </w:tc>
        <w:tc>
          <w:tcPr>
            <w:tcW w:w="2640" w:type="dxa"/>
          </w:tcPr>
          <w:p w14:paraId="7AF446A5" w14:textId="77777777" w:rsidR="00EC1FC0" w:rsidRPr="009E5D8B" w:rsidRDefault="00EC1FC0" w:rsidP="006063E0">
            <w:pPr>
              <w:pStyle w:val="paragraph"/>
              <w:spacing w:before="0" w:beforeAutospacing="0" w:after="0" w:afterAutospacing="0"/>
              <w:rPr>
                <w:color w:val="auto"/>
                <w:sz w:val="22"/>
                <w:szCs w:val="22"/>
                <w:lang w:val="sk-SK"/>
              </w:rPr>
            </w:pPr>
            <w:r w:rsidRPr="009E5D8B">
              <w:rPr>
                <w:color w:val="auto"/>
                <w:sz w:val="22"/>
                <w:szCs w:val="22"/>
                <w:lang w:val="sk-SK"/>
              </w:rPr>
              <w:t>3</w:t>
            </w:r>
          </w:p>
        </w:tc>
        <w:tc>
          <w:tcPr>
            <w:tcW w:w="2860" w:type="dxa"/>
          </w:tcPr>
          <w:p w14:paraId="084711AB" w14:textId="77777777" w:rsidR="00EC1FC0" w:rsidRPr="009E5D8B" w:rsidRDefault="00EC1FC0" w:rsidP="00045F9C">
            <w:pPr>
              <w:pStyle w:val="paragraph"/>
              <w:spacing w:before="0" w:beforeAutospacing="0" w:after="0" w:afterAutospacing="0"/>
              <w:rPr>
                <w:color w:val="auto"/>
                <w:sz w:val="22"/>
                <w:szCs w:val="22"/>
                <w:lang w:val="sk-SK"/>
              </w:rPr>
            </w:pPr>
            <w:r w:rsidRPr="009E5D8B">
              <w:rPr>
                <w:color w:val="auto"/>
                <w:sz w:val="22"/>
                <w:szCs w:val="22"/>
                <w:lang w:val="sk-SK"/>
              </w:rPr>
              <w:t>1</w:t>
            </w:r>
          </w:p>
        </w:tc>
      </w:tr>
      <w:tr w:rsidR="00EC1FC0" w:rsidRPr="009E5D8B" w14:paraId="25A7BAB2" w14:textId="77777777">
        <w:tc>
          <w:tcPr>
            <w:tcW w:w="3080" w:type="dxa"/>
          </w:tcPr>
          <w:p w14:paraId="50702B98" w14:textId="77777777" w:rsidR="00EC1FC0" w:rsidRPr="009E5D8B" w:rsidRDefault="00EC1FC0" w:rsidP="006063E0">
            <w:pPr>
              <w:pStyle w:val="paragraph"/>
              <w:spacing w:before="0" w:beforeAutospacing="0" w:after="0" w:afterAutospacing="0"/>
              <w:rPr>
                <w:color w:val="auto"/>
                <w:sz w:val="22"/>
                <w:szCs w:val="22"/>
                <w:lang w:val="sk-SK"/>
              </w:rPr>
            </w:pPr>
            <w:r w:rsidRPr="009E5D8B">
              <w:rPr>
                <w:color w:val="auto"/>
                <w:sz w:val="22"/>
                <w:szCs w:val="22"/>
                <w:lang w:val="sk-SK"/>
              </w:rPr>
              <w:t>Po obede</w:t>
            </w:r>
          </w:p>
        </w:tc>
        <w:tc>
          <w:tcPr>
            <w:tcW w:w="2640" w:type="dxa"/>
          </w:tcPr>
          <w:p w14:paraId="7A455961" w14:textId="77777777" w:rsidR="00EC1FC0" w:rsidRPr="009E5D8B" w:rsidRDefault="00EC1FC0" w:rsidP="006063E0">
            <w:pPr>
              <w:pStyle w:val="paragraph"/>
              <w:spacing w:before="0" w:beforeAutospacing="0" w:after="0" w:afterAutospacing="0"/>
              <w:rPr>
                <w:color w:val="auto"/>
                <w:sz w:val="22"/>
                <w:szCs w:val="22"/>
                <w:lang w:val="sk-SK"/>
              </w:rPr>
            </w:pPr>
            <w:r w:rsidRPr="009E5D8B">
              <w:rPr>
                <w:color w:val="auto"/>
                <w:sz w:val="22"/>
                <w:szCs w:val="22"/>
                <w:lang w:val="sk-SK"/>
              </w:rPr>
              <w:t>3</w:t>
            </w:r>
          </w:p>
        </w:tc>
        <w:tc>
          <w:tcPr>
            <w:tcW w:w="2860" w:type="dxa"/>
          </w:tcPr>
          <w:p w14:paraId="5182E568" w14:textId="77777777" w:rsidR="00EC1FC0" w:rsidRPr="009E5D8B" w:rsidRDefault="00EC1FC0" w:rsidP="00045F9C">
            <w:pPr>
              <w:pStyle w:val="paragraph"/>
              <w:spacing w:before="0" w:beforeAutospacing="0" w:after="0" w:afterAutospacing="0"/>
              <w:rPr>
                <w:color w:val="auto"/>
                <w:sz w:val="22"/>
                <w:szCs w:val="22"/>
                <w:lang w:val="sk-SK"/>
              </w:rPr>
            </w:pPr>
            <w:r w:rsidRPr="009E5D8B">
              <w:rPr>
                <w:color w:val="auto"/>
                <w:sz w:val="22"/>
                <w:szCs w:val="22"/>
                <w:lang w:val="sk-SK"/>
              </w:rPr>
              <w:t>0</w:t>
            </w:r>
          </w:p>
        </w:tc>
      </w:tr>
      <w:tr w:rsidR="00EC1FC0" w:rsidRPr="009E5D8B" w14:paraId="1DD32DEC" w14:textId="77777777">
        <w:tc>
          <w:tcPr>
            <w:tcW w:w="3080" w:type="dxa"/>
          </w:tcPr>
          <w:p w14:paraId="2EB2186E" w14:textId="77777777" w:rsidR="00EC1FC0" w:rsidRPr="009E5D8B" w:rsidRDefault="00EC1FC0" w:rsidP="006063E0">
            <w:pPr>
              <w:pStyle w:val="paragraph"/>
              <w:spacing w:before="0" w:beforeAutospacing="0" w:after="0" w:afterAutospacing="0"/>
              <w:rPr>
                <w:color w:val="auto"/>
                <w:sz w:val="22"/>
                <w:szCs w:val="22"/>
                <w:lang w:val="sk-SK"/>
              </w:rPr>
            </w:pPr>
            <w:r w:rsidRPr="009E5D8B">
              <w:rPr>
                <w:color w:val="auto"/>
                <w:sz w:val="22"/>
                <w:szCs w:val="22"/>
                <w:lang w:val="sk-SK"/>
              </w:rPr>
              <w:t>Po večeri</w:t>
            </w:r>
          </w:p>
        </w:tc>
        <w:tc>
          <w:tcPr>
            <w:tcW w:w="2640" w:type="dxa"/>
          </w:tcPr>
          <w:p w14:paraId="015FFEAB" w14:textId="77777777" w:rsidR="00EC1FC0" w:rsidRPr="009E5D8B" w:rsidRDefault="00EC1FC0" w:rsidP="006063E0">
            <w:pPr>
              <w:pStyle w:val="paragraph"/>
              <w:spacing w:before="0" w:beforeAutospacing="0" w:after="0" w:afterAutospacing="0"/>
              <w:rPr>
                <w:color w:val="auto"/>
                <w:sz w:val="22"/>
                <w:szCs w:val="22"/>
                <w:lang w:val="sk-SK"/>
              </w:rPr>
            </w:pPr>
            <w:r w:rsidRPr="009E5D8B">
              <w:rPr>
                <w:color w:val="auto"/>
                <w:sz w:val="22"/>
                <w:szCs w:val="22"/>
                <w:lang w:val="sk-SK"/>
              </w:rPr>
              <w:t>3</w:t>
            </w:r>
          </w:p>
        </w:tc>
        <w:tc>
          <w:tcPr>
            <w:tcW w:w="2860" w:type="dxa"/>
          </w:tcPr>
          <w:p w14:paraId="5AB99D44" w14:textId="77777777" w:rsidR="00EC1FC0" w:rsidRPr="009E5D8B" w:rsidRDefault="00EC1FC0" w:rsidP="00045F9C">
            <w:pPr>
              <w:pStyle w:val="paragraph"/>
              <w:spacing w:before="0" w:beforeAutospacing="0" w:after="0" w:afterAutospacing="0"/>
              <w:rPr>
                <w:color w:val="auto"/>
                <w:sz w:val="22"/>
                <w:szCs w:val="22"/>
                <w:lang w:val="sk-SK"/>
              </w:rPr>
            </w:pPr>
            <w:r w:rsidRPr="009E5D8B">
              <w:rPr>
                <w:color w:val="auto"/>
                <w:sz w:val="22"/>
                <w:szCs w:val="22"/>
                <w:lang w:val="sk-SK"/>
              </w:rPr>
              <w:t>1</w:t>
            </w:r>
          </w:p>
        </w:tc>
      </w:tr>
      <w:tr w:rsidR="00EC1FC0" w:rsidRPr="009E5D8B" w14:paraId="3B284117" w14:textId="77777777">
        <w:tc>
          <w:tcPr>
            <w:tcW w:w="3080" w:type="dxa"/>
          </w:tcPr>
          <w:p w14:paraId="49956B1C" w14:textId="77777777" w:rsidR="00EC1FC0" w:rsidRPr="009E5D8B" w:rsidRDefault="00EC1FC0" w:rsidP="006063E0">
            <w:pPr>
              <w:pStyle w:val="paragraph"/>
              <w:spacing w:before="0" w:beforeAutospacing="0" w:after="0" w:afterAutospacing="0"/>
              <w:rPr>
                <w:color w:val="auto"/>
                <w:sz w:val="22"/>
                <w:szCs w:val="22"/>
                <w:lang w:val="sk-SK"/>
              </w:rPr>
            </w:pPr>
            <w:r w:rsidRPr="009E5D8B">
              <w:rPr>
                <w:color w:val="auto"/>
                <w:sz w:val="22"/>
                <w:szCs w:val="22"/>
                <w:lang w:val="sk-SK"/>
              </w:rPr>
              <w:t xml:space="preserve">Pred spaním (ideálne </w:t>
            </w:r>
            <w:r w:rsidR="00925805" w:rsidRPr="009E5D8B">
              <w:rPr>
                <w:color w:val="auto"/>
                <w:sz w:val="22"/>
                <w:szCs w:val="22"/>
                <w:lang w:val="sk-SK"/>
              </w:rPr>
              <w:t>po</w:t>
            </w:r>
            <w:r w:rsidR="006063E0" w:rsidRPr="009E5D8B">
              <w:rPr>
                <w:color w:val="auto"/>
                <w:sz w:val="22"/>
                <w:szCs w:val="22"/>
                <w:lang w:val="sk-SK"/>
              </w:rPr>
              <w:t xml:space="preserve"> </w:t>
            </w:r>
            <w:r w:rsidR="004B2DFE" w:rsidRPr="009E5D8B">
              <w:rPr>
                <w:color w:val="auto"/>
                <w:sz w:val="22"/>
                <w:szCs w:val="22"/>
                <w:lang w:val="sk-SK"/>
              </w:rPr>
              <w:t>menš</w:t>
            </w:r>
            <w:r w:rsidR="00925805" w:rsidRPr="009E5D8B">
              <w:rPr>
                <w:color w:val="auto"/>
                <w:sz w:val="22"/>
                <w:szCs w:val="22"/>
                <w:lang w:val="sk-SK"/>
              </w:rPr>
              <w:t>om</w:t>
            </w:r>
            <w:r w:rsidR="004B2DFE" w:rsidRPr="009E5D8B">
              <w:rPr>
                <w:color w:val="auto"/>
                <w:sz w:val="22"/>
                <w:szCs w:val="22"/>
                <w:lang w:val="sk-SK"/>
              </w:rPr>
              <w:t xml:space="preserve"> jedl</w:t>
            </w:r>
            <w:r w:rsidR="00925805" w:rsidRPr="009E5D8B">
              <w:rPr>
                <w:color w:val="auto"/>
                <w:sz w:val="22"/>
                <w:szCs w:val="22"/>
                <w:lang w:val="sk-SK"/>
              </w:rPr>
              <w:t>e</w:t>
            </w:r>
            <w:r w:rsidRPr="009E5D8B">
              <w:rPr>
                <w:color w:val="auto"/>
                <w:sz w:val="22"/>
                <w:szCs w:val="22"/>
                <w:lang w:val="sk-SK"/>
              </w:rPr>
              <w:t>)</w:t>
            </w:r>
          </w:p>
        </w:tc>
        <w:tc>
          <w:tcPr>
            <w:tcW w:w="2640" w:type="dxa"/>
          </w:tcPr>
          <w:p w14:paraId="043AE9BE" w14:textId="77777777" w:rsidR="00EC1FC0" w:rsidRPr="009E5D8B" w:rsidRDefault="00EC1FC0" w:rsidP="006063E0">
            <w:pPr>
              <w:pStyle w:val="paragraph"/>
              <w:spacing w:before="0" w:beforeAutospacing="0" w:after="0" w:afterAutospacing="0"/>
              <w:rPr>
                <w:color w:val="auto"/>
                <w:sz w:val="22"/>
                <w:szCs w:val="22"/>
                <w:lang w:val="sk-SK"/>
              </w:rPr>
            </w:pPr>
            <w:r w:rsidRPr="009E5D8B">
              <w:rPr>
                <w:color w:val="auto"/>
                <w:sz w:val="22"/>
                <w:szCs w:val="22"/>
                <w:lang w:val="sk-SK"/>
              </w:rPr>
              <w:t>3</w:t>
            </w:r>
          </w:p>
        </w:tc>
        <w:tc>
          <w:tcPr>
            <w:tcW w:w="2860" w:type="dxa"/>
          </w:tcPr>
          <w:p w14:paraId="6325C5F5" w14:textId="77777777" w:rsidR="00EC1FC0" w:rsidRPr="009E5D8B" w:rsidRDefault="00EC1FC0" w:rsidP="00045F9C">
            <w:pPr>
              <w:pStyle w:val="paragraph"/>
              <w:spacing w:before="0" w:beforeAutospacing="0" w:after="0" w:afterAutospacing="0"/>
              <w:rPr>
                <w:color w:val="auto"/>
                <w:sz w:val="22"/>
                <w:szCs w:val="22"/>
                <w:lang w:val="sk-SK"/>
              </w:rPr>
            </w:pPr>
            <w:r w:rsidRPr="009E5D8B">
              <w:rPr>
                <w:color w:val="auto"/>
                <w:sz w:val="22"/>
                <w:szCs w:val="22"/>
                <w:lang w:val="sk-SK"/>
              </w:rPr>
              <w:t>0</w:t>
            </w:r>
          </w:p>
        </w:tc>
      </w:tr>
    </w:tbl>
    <w:p w14:paraId="1255D737" w14:textId="77777777" w:rsidR="00EC1FC0" w:rsidRPr="009E5D8B" w:rsidRDefault="00EC1FC0" w:rsidP="006063E0">
      <w:pPr>
        <w:numPr>
          <w:ilvl w:val="12"/>
          <w:numId w:val="0"/>
        </w:numPr>
        <w:rPr>
          <w:szCs w:val="22"/>
        </w:rPr>
      </w:pPr>
    </w:p>
    <w:p w14:paraId="022E13E1" w14:textId="77777777" w:rsidR="00EC1FC0" w:rsidRPr="009E5D8B" w:rsidRDefault="006A29EC" w:rsidP="006063E0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9E5D8B">
        <w:rPr>
          <w:b/>
          <w:szCs w:val="22"/>
        </w:rPr>
        <w:t xml:space="preserve">Ak užijete viac </w:t>
      </w:r>
      <w:proofErr w:type="spellStart"/>
      <w:r w:rsidR="00F868EC" w:rsidRPr="009E5D8B">
        <w:rPr>
          <w:b/>
          <w:szCs w:val="22"/>
        </w:rPr>
        <w:t>Pylery</w:t>
      </w:r>
      <w:proofErr w:type="spellEnd"/>
      <w:r w:rsidR="00EC1FC0" w:rsidRPr="009E5D8B">
        <w:rPr>
          <w:b/>
          <w:szCs w:val="22"/>
        </w:rPr>
        <w:t>, ako máte</w:t>
      </w:r>
    </w:p>
    <w:p w14:paraId="3CBD495F" w14:textId="77777777" w:rsidR="00EC1FC0" w:rsidRPr="009E5D8B" w:rsidRDefault="00EC1FC0" w:rsidP="00045F9C">
      <w:pPr>
        <w:pStyle w:val="paragraph"/>
        <w:spacing w:before="0" w:beforeAutospacing="0" w:after="0" w:afterAutospacing="0"/>
        <w:rPr>
          <w:color w:val="auto"/>
          <w:sz w:val="22"/>
          <w:szCs w:val="22"/>
          <w:lang w:val="sk-SK"/>
        </w:rPr>
      </w:pPr>
      <w:r w:rsidRPr="009E5D8B">
        <w:rPr>
          <w:color w:val="auto"/>
          <w:sz w:val="22"/>
          <w:szCs w:val="22"/>
          <w:lang w:val="sk-SK"/>
        </w:rPr>
        <w:t>Ak užijete viac, ako je odporúčaná denná dávka</w:t>
      </w:r>
      <w:r w:rsidR="007822E1" w:rsidRPr="009E5D8B">
        <w:rPr>
          <w:color w:val="auto"/>
          <w:sz w:val="22"/>
          <w:szCs w:val="22"/>
          <w:lang w:val="sk-SK"/>
        </w:rPr>
        <w:t xml:space="preserve"> </w:t>
      </w:r>
      <w:proofErr w:type="spellStart"/>
      <w:r w:rsidR="00F868EC" w:rsidRPr="009E5D8B">
        <w:rPr>
          <w:color w:val="auto"/>
          <w:sz w:val="22"/>
          <w:szCs w:val="22"/>
          <w:lang w:val="sk-SK"/>
        </w:rPr>
        <w:t>Pylery</w:t>
      </w:r>
      <w:proofErr w:type="spellEnd"/>
      <w:r w:rsidR="007822E1" w:rsidRPr="009E5D8B">
        <w:rPr>
          <w:color w:val="auto"/>
          <w:sz w:val="22"/>
          <w:szCs w:val="22"/>
          <w:lang w:val="sk-SK"/>
        </w:rPr>
        <w:t xml:space="preserve">, </w:t>
      </w:r>
      <w:r w:rsidRPr="009E5D8B">
        <w:rPr>
          <w:color w:val="auto"/>
          <w:sz w:val="22"/>
          <w:szCs w:val="22"/>
          <w:lang w:val="sk-SK"/>
        </w:rPr>
        <w:t xml:space="preserve">oznámte to svojmu lekárovi a navštívte najbližšiu pohotovosť. Vezmite si so sebou </w:t>
      </w:r>
      <w:r w:rsidR="007B5C9C" w:rsidRPr="009E5D8B">
        <w:rPr>
          <w:color w:val="auto"/>
          <w:sz w:val="22"/>
          <w:szCs w:val="22"/>
          <w:lang w:val="sk-SK"/>
        </w:rPr>
        <w:t>fľaštičku</w:t>
      </w:r>
      <w:r w:rsidRPr="009E5D8B">
        <w:rPr>
          <w:color w:val="auto"/>
          <w:sz w:val="22"/>
          <w:szCs w:val="22"/>
          <w:lang w:val="sk-SK"/>
        </w:rPr>
        <w:t xml:space="preserve"> a zvyšné kapsul</w:t>
      </w:r>
      <w:r w:rsidR="00E729F4" w:rsidRPr="009E5D8B">
        <w:rPr>
          <w:color w:val="auto"/>
          <w:sz w:val="22"/>
          <w:szCs w:val="22"/>
          <w:lang w:val="sk-SK"/>
        </w:rPr>
        <w:t>y</w:t>
      </w:r>
      <w:r w:rsidRPr="009E5D8B">
        <w:rPr>
          <w:color w:val="auto"/>
          <w:sz w:val="22"/>
          <w:szCs w:val="22"/>
          <w:lang w:val="sk-SK"/>
        </w:rPr>
        <w:t>. Váš lekár tak bude vedieť, čo ste užili.</w:t>
      </w:r>
    </w:p>
    <w:p w14:paraId="44B4A8EA" w14:textId="77777777" w:rsidR="00EC1FC0" w:rsidRPr="009E5D8B" w:rsidRDefault="00EC1FC0" w:rsidP="00045F9C">
      <w:pPr>
        <w:numPr>
          <w:ilvl w:val="12"/>
          <w:numId w:val="0"/>
        </w:numPr>
        <w:ind w:right="-2"/>
        <w:rPr>
          <w:szCs w:val="22"/>
        </w:rPr>
      </w:pPr>
    </w:p>
    <w:p w14:paraId="61C0FCF6" w14:textId="77777777" w:rsidR="00EC1FC0" w:rsidRPr="009E5D8B" w:rsidRDefault="00EC1FC0" w:rsidP="00045F9C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9E5D8B">
        <w:rPr>
          <w:b/>
          <w:szCs w:val="22"/>
        </w:rPr>
        <w:lastRenderedPageBreak/>
        <w:t xml:space="preserve">Ak zabudnete užiť </w:t>
      </w:r>
      <w:proofErr w:type="spellStart"/>
      <w:r w:rsidR="00F868EC" w:rsidRPr="009E5D8B">
        <w:rPr>
          <w:b/>
          <w:szCs w:val="22"/>
        </w:rPr>
        <w:t>Pyleru</w:t>
      </w:r>
      <w:proofErr w:type="spellEnd"/>
    </w:p>
    <w:p w14:paraId="43B54F0C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szCs w:val="22"/>
        </w:rPr>
      </w:pPr>
      <w:r w:rsidRPr="009E5D8B">
        <w:rPr>
          <w:szCs w:val="22"/>
        </w:rPr>
        <w:t xml:space="preserve">Ak zabudnete užiť </w:t>
      </w:r>
      <w:proofErr w:type="spellStart"/>
      <w:r w:rsidR="00F868EC" w:rsidRPr="009E5D8B">
        <w:rPr>
          <w:szCs w:val="22"/>
        </w:rPr>
        <w:t>Pyleru</w:t>
      </w:r>
      <w:proofErr w:type="spellEnd"/>
      <w:r w:rsidRPr="009E5D8B">
        <w:rPr>
          <w:szCs w:val="22"/>
        </w:rPr>
        <w:t xml:space="preserve">, užite ju hneď, ako si spomeniete. Ak je však už takmer čas na ďalšiu dávku, zabudnutú dávku vynechajte. Neužívajte dvojnásobnú dávku, aby ste nahradili vynechanú dávku. Ak vynecháte viac ako 4 po sebe nasledujúce dávky </w:t>
      </w:r>
      <w:proofErr w:type="spellStart"/>
      <w:r w:rsidR="00F868EC" w:rsidRPr="009E5D8B">
        <w:rPr>
          <w:szCs w:val="22"/>
        </w:rPr>
        <w:t>Pylery</w:t>
      </w:r>
      <w:proofErr w:type="spellEnd"/>
      <w:r w:rsidR="00F868EC" w:rsidRPr="009E5D8B">
        <w:rPr>
          <w:szCs w:val="22"/>
        </w:rPr>
        <w:t xml:space="preserve"> </w:t>
      </w:r>
      <w:r w:rsidRPr="009E5D8B">
        <w:rPr>
          <w:szCs w:val="22"/>
        </w:rPr>
        <w:t>(1 deň), kontaktujte svojho lekára.</w:t>
      </w:r>
    </w:p>
    <w:p w14:paraId="1DA6457F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szCs w:val="22"/>
        </w:rPr>
      </w:pPr>
    </w:p>
    <w:p w14:paraId="0EC4CD37" w14:textId="77777777" w:rsidR="00EC1FC0" w:rsidRPr="009E5D8B" w:rsidRDefault="00EC1FC0" w:rsidP="000C5CD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9E5D8B">
        <w:rPr>
          <w:b/>
          <w:szCs w:val="22"/>
        </w:rPr>
        <w:t xml:space="preserve">Ak prestanete užívať </w:t>
      </w:r>
      <w:proofErr w:type="spellStart"/>
      <w:r w:rsidR="00F868EC" w:rsidRPr="009E5D8B">
        <w:rPr>
          <w:b/>
          <w:szCs w:val="22"/>
        </w:rPr>
        <w:t>Pyleru</w:t>
      </w:r>
      <w:proofErr w:type="spellEnd"/>
      <w:r w:rsidR="00F868EC" w:rsidRPr="009E5D8B">
        <w:rPr>
          <w:b/>
          <w:szCs w:val="22"/>
        </w:rPr>
        <w:t xml:space="preserve"> </w:t>
      </w:r>
    </w:p>
    <w:p w14:paraId="2F0173AC" w14:textId="77777777" w:rsidR="00EC1FC0" w:rsidRPr="009E5D8B" w:rsidRDefault="00EC1FC0" w:rsidP="000C5CD9">
      <w:pPr>
        <w:numPr>
          <w:ilvl w:val="12"/>
          <w:numId w:val="0"/>
        </w:numPr>
        <w:rPr>
          <w:szCs w:val="22"/>
        </w:rPr>
      </w:pPr>
      <w:r w:rsidRPr="009E5D8B">
        <w:rPr>
          <w:szCs w:val="22"/>
        </w:rPr>
        <w:t xml:space="preserve">Je dôležité, aby ste absolvovali celú liečbu, aj keď sa váš stav po pár dňoch liečby zlepší. Ak prestanete užívať </w:t>
      </w:r>
      <w:proofErr w:type="spellStart"/>
      <w:r w:rsidR="00F868EC" w:rsidRPr="009E5D8B">
        <w:rPr>
          <w:szCs w:val="22"/>
        </w:rPr>
        <w:t>Pyleru</w:t>
      </w:r>
      <w:proofErr w:type="spellEnd"/>
      <w:r w:rsidR="00F868EC" w:rsidRPr="009E5D8B">
        <w:rPr>
          <w:szCs w:val="22"/>
        </w:rPr>
        <w:t xml:space="preserve"> </w:t>
      </w:r>
      <w:r w:rsidRPr="009E5D8B">
        <w:rPr>
          <w:szCs w:val="22"/>
        </w:rPr>
        <w:t xml:space="preserve">príliš skoro, vaša infekcia nemusí byť úplne vyliečená a príznaky infekcie sa môžu vrátiť alebo zhoršiť. Môžete si taktiež vyvinúť rezistenciu na tetracyklín a/alebo </w:t>
      </w:r>
      <w:proofErr w:type="spellStart"/>
      <w:r w:rsidRPr="009E5D8B">
        <w:rPr>
          <w:szCs w:val="22"/>
        </w:rPr>
        <w:t>metronidazol</w:t>
      </w:r>
      <w:proofErr w:type="spellEnd"/>
      <w:r w:rsidRPr="009E5D8B">
        <w:rPr>
          <w:szCs w:val="22"/>
        </w:rPr>
        <w:t xml:space="preserve"> (antibiotiká).</w:t>
      </w:r>
      <w:r w:rsidR="007B5C9C" w:rsidRPr="009E5D8B">
        <w:rPr>
          <w:szCs w:val="22"/>
        </w:rPr>
        <w:t xml:space="preserve"> </w:t>
      </w:r>
    </w:p>
    <w:p w14:paraId="65BF6C44" w14:textId="77777777" w:rsidR="00EC1FC0" w:rsidRPr="009E5D8B" w:rsidRDefault="00EC1FC0" w:rsidP="000C5CD9">
      <w:pPr>
        <w:numPr>
          <w:ilvl w:val="12"/>
          <w:numId w:val="0"/>
        </w:numPr>
        <w:rPr>
          <w:b/>
          <w:szCs w:val="22"/>
        </w:rPr>
      </w:pPr>
    </w:p>
    <w:p w14:paraId="7BA96449" w14:textId="77777777" w:rsidR="00EC1FC0" w:rsidRPr="009E5D8B" w:rsidRDefault="00EC1FC0" w:rsidP="000C5CD9">
      <w:pPr>
        <w:numPr>
          <w:ilvl w:val="12"/>
          <w:numId w:val="0"/>
        </w:numPr>
        <w:rPr>
          <w:szCs w:val="22"/>
        </w:rPr>
      </w:pPr>
      <w:r w:rsidRPr="009E5D8B">
        <w:rPr>
          <w:szCs w:val="22"/>
        </w:rPr>
        <w:t xml:space="preserve">Ak máte </w:t>
      </w:r>
      <w:r w:rsidR="000E424C" w:rsidRPr="009E5D8B">
        <w:rPr>
          <w:szCs w:val="22"/>
        </w:rPr>
        <w:t xml:space="preserve">akékoľvek </w:t>
      </w:r>
      <w:r w:rsidRPr="009E5D8B">
        <w:rPr>
          <w:szCs w:val="22"/>
        </w:rPr>
        <w:t>ďalšie otázky týkajúce sa použitia tohto lieku, opýtajte sa svojho lekára alebo lekárnika.</w:t>
      </w:r>
    </w:p>
    <w:p w14:paraId="2C7940D4" w14:textId="77777777" w:rsidR="00EC1FC0" w:rsidRPr="009E5D8B" w:rsidRDefault="00EC1FC0" w:rsidP="000C5CD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42B8C5AE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caps/>
          <w:szCs w:val="22"/>
        </w:rPr>
      </w:pPr>
    </w:p>
    <w:p w14:paraId="458474AF" w14:textId="77777777" w:rsidR="00EC1FC0" w:rsidRPr="009E5D8B" w:rsidRDefault="00EC1FC0" w:rsidP="000C5CD9">
      <w:pPr>
        <w:keepNext/>
        <w:numPr>
          <w:ilvl w:val="12"/>
          <w:numId w:val="0"/>
        </w:numPr>
        <w:ind w:right="-2"/>
        <w:outlineLvl w:val="0"/>
        <w:rPr>
          <w:szCs w:val="22"/>
        </w:rPr>
      </w:pPr>
      <w:r w:rsidRPr="009E5D8B">
        <w:rPr>
          <w:b/>
          <w:caps/>
          <w:szCs w:val="22"/>
        </w:rPr>
        <w:t>4.</w:t>
      </w:r>
      <w:r w:rsidRPr="009E5D8B">
        <w:rPr>
          <w:b/>
          <w:caps/>
          <w:szCs w:val="22"/>
        </w:rPr>
        <w:tab/>
      </w:r>
      <w:r w:rsidR="009E5D8B" w:rsidRPr="009E5D8B">
        <w:rPr>
          <w:b/>
          <w:szCs w:val="22"/>
        </w:rPr>
        <w:t>MOŽNÉ VEDĽAJŠIE ÚČINKY</w:t>
      </w:r>
    </w:p>
    <w:p w14:paraId="057D3A90" w14:textId="77777777" w:rsidR="006A29EC" w:rsidRPr="009E5D8B" w:rsidRDefault="006A29EC" w:rsidP="000C5CD9">
      <w:pPr>
        <w:keepNext/>
        <w:numPr>
          <w:ilvl w:val="12"/>
          <w:numId w:val="0"/>
        </w:numPr>
        <w:ind w:right="-29"/>
        <w:outlineLvl w:val="0"/>
        <w:rPr>
          <w:szCs w:val="22"/>
        </w:rPr>
      </w:pPr>
    </w:p>
    <w:p w14:paraId="303C69C0" w14:textId="77777777" w:rsidR="006A29EC" w:rsidRPr="009E5D8B" w:rsidRDefault="006A29EC" w:rsidP="000C5CD9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9E5D8B">
        <w:rPr>
          <w:szCs w:val="22"/>
        </w:rPr>
        <w:t xml:space="preserve">Tak ako všetky lieky, aj </w:t>
      </w:r>
      <w:r w:rsidR="00925805" w:rsidRPr="009E5D8B">
        <w:rPr>
          <w:szCs w:val="22"/>
        </w:rPr>
        <w:t xml:space="preserve">tento liek </w:t>
      </w:r>
      <w:r w:rsidRPr="009E5D8B">
        <w:rPr>
          <w:szCs w:val="22"/>
        </w:rPr>
        <w:t>môže spôsobovať vedľajšie účinky, hoci sa neprejavia u každého.</w:t>
      </w:r>
    </w:p>
    <w:p w14:paraId="18B1B083" w14:textId="77777777" w:rsidR="00EC1FC0" w:rsidRPr="009E5D8B" w:rsidRDefault="00EC1FC0" w:rsidP="000C5CD9">
      <w:pPr>
        <w:numPr>
          <w:ilvl w:val="12"/>
          <w:numId w:val="0"/>
        </w:numPr>
        <w:ind w:right="-29"/>
        <w:rPr>
          <w:szCs w:val="22"/>
        </w:rPr>
      </w:pPr>
    </w:p>
    <w:p w14:paraId="73CD492F" w14:textId="77777777" w:rsidR="00EC1FC0" w:rsidRPr="009E5D8B" w:rsidRDefault="00EC1FC0" w:rsidP="000C5CD9">
      <w:pPr>
        <w:pStyle w:val="Nadpis3"/>
        <w:spacing w:before="0" w:after="0" w:line="240" w:lineRule="auto"/>
        <w:rPr>
          <w:sz w:val="22"/>
          <w:szCs w:val="22"/>
          <w:lang w:val="sk-SK"/>
        </w:rPr>
      </w:pPr>
      <w:r w:rsidRPr="009E5D8B">
        <w:rPr>
          <w:sz w:val="22"/>
          <w:szCs w:val="22"/>
          <w:lang w:val="sk-SK"/>
        </w:rPr>
        <w:t xml:space="preserve">Ak sa u vás vyskytne niektorý z nasledovných príznakov, prestaňte užívať </w:t>
      </w:r>
      <w:proofErr w:type="spellStart"/>
      <w:r w:rsidR="00F868EC" w:rsidRPr="009E5D8B">
        <w:rPr>
          <w:sz w:val="22"/>
          <w:szCs w:val="22"/>
          <w:lang w:val="sk-SK"/>
        </w:rPr>
        <w:t>Pyleru</w:t>
      </w:r>
      <w:proofErr w:type="spellEnd"/>
      <w:r w:rsidR="00F868EC" w:rsidRPr="009E5D8B">
        <w:rPr>
          <w:sz w:val="22"/>
          <w:szCs w:val="22"/>
          <w:lang w:val="sk-SK"/>
        </w:rPr>
        <w:t xml:space="preserve"> </w:t>
      </w:r>
      <w:r w:rsidRPr="009E5D8B">
        <w:rPr>
          <w:sz w:val="22"/>
          <w:szCs w:val="22"/>
          <w:lang w:val="sk-SK"/>
        </w:rPr>
        <w:t>a kontaktujte svojho lekára alebo okamžite navštívte nemocnicu:</w:t>
      </w:r>
    </w:p>
    <w:p w14:paraId="257D87BD" w14:textId="77777777" w:rsidR="00EC1FC0" w:rsidRPr="009E5D8B" w:rsidRDefault="00EC1FC0" w:rsidP="000C5CD9">
      <w:pPr>
        <w:numPr>
          <w:ilvl w:val="0"/>
          <w:numId w:val="28"/>
        </w:numPr>
        <w:tabs>
          <w:tab w:val="clear" w:pos="720"/>
          <w:tab w:val="num" w:pos="709"/>
        </w:tabs>
        <w:ind w:left="709" w:right="-2" w:hanging="283"/>
        <w:rPr>
          <w:szCs w:val="22"/>
        </w:rPr>
      </w:pPr>
      <w:r w:rsidRPr="009E5D8B">
        <w:rPr>
          <w:szCs w:val="22"/>
        </w:rPr>
        <w:t xml:space="preserve">opuch tváre, pier, jazyka alebo hrdla, čo môže spôsobiť problémy pri prehĺtaní alebo dýchaní, </w:t>
      </w:r>
    </w:p>
    <w:p w14:paraId="5BCD1448" w14:textId="77777777" w:rsidR="00134CEA" w:rsidRPr="009E5D8B" w:rsidRDefault="00EC1FC0" w:rsidP="006B550A">
      <w:pPr>
        <w:numPr>
          <w:ilvl w:val="0"/>
          <w:numId w:val="28"/>
        </w:numPr>
        <w:ind w:left="709" w:right="-2" w:hanging="283"/>
        <w:rPr>
          <w:szCs w:val="22"/>
        </w:rPr>
      </w:pPr>
      <w:r w:rsidRPr="009E5D8B">
        <w:rPr>
          <w:szCs w:val="22"/>
        </w:rPr>
        <w:t>svrbivá, vystúpená vyrážka alebo žihľavka (</w:t>
      </w:r>
      <w:proofErr w:type="spellStart"/>
      <w:r w:rsidRPr="009E5D8B">
        <w:rPr>
          <w:szCs w:val="22"/>
        </w:rPr>
        <w:t>urtikária</w:t>
      </w:r>
      <w:proofErr w:type="spellEnd"/>
      <w:r w:rsidRPr="009E5D8B">
        <w:rPr>
          <w:szCs w:val="22"/>
        </w:rPr>
        <w:t>)</w:t>
      </w:r>
      <w:r w:rsidR="00134CEA">
        <w:rPr>
          <w:szCs w:val="22"/>
        </w:rPr>
        <w:t xml:space="preserve">. </w:t>
      </w:r>
      <w:r w:rsidRPr="009E5D8B">
        <w:rPr>
          <w:szCs w:val="22"/>
        </w:rPr>
        <w:t xml:space="preserve">Mohli by to byť </w:t>
      </w:r>
      <w:r w:rsidR="0037616B" w:rsidRPr="009E5D8B">
        <w:rPr>
          <w:szCs w:val="22"/>
        </w:rPr>
        <w:t xml:space="preserve">prejavy </w:t>
      </w:r>
      <w:r w:rsidRPr="009E5D8B">
        <w:rPr>
          <w:szCs w:val="22"/>
        </w:rPr>
        <w:t xml:space="preserve">alergickej reakcie. </w:t>
      </w:r>
    </w:p>
    <w:p w14:paraId="658FF7F4" w14:textId="77777777" w:rsidR="00925805" w:rsidRPr="00134CEA" w:rsidRDefault="00925805" w:rsidP="006B550A">
      <w:pPr>
        <w:numPr>
          <w:ilvl w:val="0"/>
          <w:numId w:val="28"/>
        </w:numPr>
        <w:ind w:left="709" w:right="-2" w:hanging="283"/>
        <w:rPr>
          <w:szCs w:val="22"/>
        </w:rPr>
      </w:pPr>
      <w:r w:rsidRPr="00134CEA">
        <w:rPr>
          <w:szCs w:val="22"/>
        </w:rPr>
        <w:t>Závažné kožné reakcie (</w:t>
      </w:r>
      <w:proofErr w:type="spellStart"/>
      <w:r w:rsidRPr="00134CEA">
        <w:rPr>
          <w:szCs w:val="22"/>
        </w:rPr>
        <w:t>Stevensov-Johnsonov</w:t>
      </w:r>
      <w:proofErr w:type="spellEnd"/>
      <w:r w:rsidRPr="00134CEA">
        <w:rPr>
          <w:szCs w:val="22"/>
        </w:rPr>
        <w:t xml:space="preserve"> syndróm, toxická </w:t>
      </w:r>
      <w:proofErr w:type="spellStart"/>
      <w:r w:rsidRPr="00134CEA">
        <w:rPr>
          <w:szCs w:val="22"/>
        </w:rPr>
        <w:t>epidermálna</w:t>
      </w:r>
      <w:proofErr w:type="spellEnd"/>
      <w:r w:rsidRPr="00134CEA">
        <w:rPr>
          <w:szCs w:val="22"/>
        </w:rPr>
        <w:t xml:space="preserve"> </w:t>
      </w:r>
      <w:proofErr w:type="spellStart"/>
      <w:r w:rsidRPr="00134CEA">
        <w:rPr>
          <w:szCs w:val="22"/>
        </w:rPr>
        <w:t>nekrolýza</w:t>
      </w:r>
      <w:proofErr w:type="spellEnd"/>
      <w:r w:rsidRPr="00134CEA">
        <w:rPr>
          <w:szCs w:val="22"/>
        </w:rPr>
        <w:t xml:space="preserve"> (</w:t>
      </w:r>
      <w:proofErr w:type="spellStart"/>
      <w:r w:rsidRPr="00134CEA">
        <w:rPr>
          <w:szCs w:val="22"/>
        </w:rPr>
        <w:t>Lyellov</w:t>
      </w:r>
      <w:proofErr w:type="spellEnd"/>
      <w:r w:rsidRPr="00134CEA">
        <w:rPr>
          <w:szCs w:val="22"/>
        </w:rPr>
        <w:t xml:space="preserve"> syndróm), reakcia na liek s </w:t>
      </w:r>
      <w:proofErr w:type="spellStart"/>
      <w:r w:rsidRPr="00134CEA">
        <w:rPr>
          <w:szCs w:val="22"/>
        </w:rPr>
        <w:t>eozinofíliou</w:t>
      </w:r>
      <w:proofErr w:type="spellEnd"/>
      <w:r w:rsidRPr="00134CEA">
        <w:rPr>
          <w:szCs w:val="22"/>
        </w:rPr>
        <w:t xml:space="preserve"> a systémovými príznakmi (DRESS - </w:t>
      </w:r>
      <w:proofErr w:type="spellStart"/>
      <w:r w:rsidRPr="00134CEA">
        <w:rPr>
          <w:szCs w:val="22"/>
        </w:rPr>
        <w:t>Drug</w:t>
      </w:r>
      <w:proofErr w:type="spellEnd"/>
      <w:r w:rsidRPr="00134CEA">
        <w:rPr>
          <w:szCs w:val="22"/>
        </w:rPr>
        <w:t xml:space="preserve"> </w:t>
      </w:r>
      <w:proofErr w:type="spellStart"/>
      <w:r w:rsidRPr="00134CEA">
        <w:rPr>
          <w:szCs w:val="22"/>
        </w:rPr>
        <w:t>Reaction</w:t>
      </w:r>
      <w:proofErr w:type="spellEnd"/>
      <w:r w:rsidRPr="00134CEA">
        <w:rPr>
          <w:szCs w:val="22"/>
        </w:rPr>
        <w:t xml:space="preserve"> </w:t>
      </w:r>
      <w:proofErr w:type="spellStart"/>
      <w:r w:rsidRPr="00134CEA">
        <w:rPr>
          <w:szCs w:val="22"/>
        </w:rPr>
        <w:t>with</w:t>
      </w:r>
      <w:proofErr w:type="spellEnd"/>
      <w:r w:rsidRPr="00134CEA">
        <w:rPr>
          <w:szCs w:val="22"/>
        </w:rPr>
        <w:t xml:space="preserve"> </w:t>
      </w:r>
      <w:proofErr w:type="spellStart"/>
      <w:r w:rsidRPr="00134CEA">
        <w:rPr>
          <w:szCs w:val="22"/>
        </w:rPr>
        <w:t>Eosinophilia</w:t>
      </w:r>
      <w:proofErr w:type="spellEnd"/>
      <w:r w:rsidRPr="00134CEA">
        <w:rPr>
          <w:szCs w:val="22"/>
        </w:rPr>
        <w:t xml:space="preserve"> and </w:t>
      </w:r>
      <w:proofErr w:type="spellStart"/>
      <w:r w:rsidRPr="00134CEA">
        <w:rPr>
          <w:szCs w:val="22"/>
        </w:rPr>
        <w:t>Systemic</w:t>
      </w:r>
      <w:proofErr w:type="spellEnd"/>
      <w:r w:rsidRPr="00134CEA">
        <w:rPr>
          <w:szCs w:val="22"/>
        </w:rPr>
        <w:t xml:space="preserve"> </w:t>
      </w:r>
      <w:proofErr w:type="spellStart"/>
      <w:r w:rsidRPr="00134CEA">
        <w:rPr>
          <w:szCs w:val="22"/>
        </w:rPr>
        <w:t>Symptoms</w:t>
      </w:r>
      <w:proofErr w:type="spellEnd"/>
      <w:r w:rsidRPr="00134CEA">
        <w:rPr>
          <w:szCs w:val="22"/>
        </w:rPr>
        <w:t>) (Pozri nižšie „Neznáme“ vedľajšie účinky).</w:t>
      </w:r>
    </w:p>
    <w:p w14:paraId="5F2837C3" w14:textId="77777777" w:rsidR="00EC1FC0" w:rsidRDefault="00EC1FC0" w:rsidP="000C5CD9">
      <w:pPr>
        <w:numPr>
          <w:ilvl w:val="12"/>
          <w:numId w:val="0"/>
        </w:numPr>
        <w:ind w:right="-2"/>
        <w:rPr>
          <w:b/>
          <w:szCs w:val="22"/>
        </w:rPr>
      </w:pPr>
    </w:p>
    <w:p w14:paraId="24F011CD" w14:textId="77777777" w:rsidR="00A90E3F" w:rsidRPr="008B7EED" w:rsidRDefault="00A90E3F" w:rsidP="00A90E3F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8B7EED">
        <w:rPr>
          <w:szCs w:val="22"/>
        </w:rPr>
        <w:t>Závažným, ale veľmi zriedkavým vedľajším účinkom je choroba mozgu (</w:t>
      </w:r>
      <w:proofErr w:type="spellStart"/>
      <w:r w:rsidRPr="008B7EED">
        <w:rPr>
          <w:szCs w:val="22"/>
        </w:rPr>
        <w:t>encefalopatia</w:t>
      </w:r>
      <w:proofErr w:type="spellEnd"/>
      <w:r w:rsidRPr="008B7EED">
        <w:rPr>
          <w:szCs w:val="22"/>
        </w:rPr>
        <w:t>). Má rôzne príznaky, môžete dostať horúčku, stuhnutý krk, bolesť hlavy, a môžete vidieť alebo počuť neexistujúce veci. Tiež môžete mať problémy s pohyblivosťou rúk a nôh, problémy s rečou alebo pocit zmätenosti. Ak spozorujete tieto vedľajšie účinky, ihneď to oznámte svojmu lekárovi.</w:t>
      </w:r>
    </w:p>
    <w:p w14:paraId="28E7B6C6" w14:textId="77777777" w:rsidR="00A90E3F" w:rsidRPr="009E5D8B" w:rsidRDefault="00A90E3F" w:rsidP="000C5CD9">
      <w:pPr>
        <w:numPr>
          <w:ilvl w:val="12"/>
          <w:numId w:val="0"/>
        </w:numPr>
        <w:ind w:right="-2"/>
        <w:rPr>
          <w:b/>
          <w:szCs w:val="22"/>
        </w:rPr>
      </w:pPr>
    </w:p>
    <w:p w14:paraId="5C5B807A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szCs w:val="22"/>
        </w:rPr>
      </w:pPr>
      <w:r w:rsidRPr="009E5D8B">
        <w:rPr>
          <w:b/>
          <w:szCs w:val="22"/>
        </w:rPr>
        <w:t>Ďalšie možné vedľajšie účinky</w:t>
      </w:r>
    </w:p>
    <w:p w14:paraId="3D5CAB27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b/>
          <w:szCs w:val="22"/>
        </w:rPr>
      </w:pPr>
    </w:p>
    <w:p w14:paraId="271EC10D" w14:textId="77777777" w:rsidR="00EC1FC0" w:rsidRPr="009E5D8B" w:rsidRDefault="00EC1FC0" w:rsidP="000C5CD9">
      <w:pPr>
        <w:ind w:left="0" w:firstLine="0"/>
        <w:rPr>
          <w:szCs w:val="22"/>
        </w:rPr>
      </w:pPr>
      <w:r w:rsidRPr="009E5D8B">
        <w:rPr>
          <w:b/>
          <w:szCs w:val="22"/>
        </w:rPr>
        <w:t>Veľmi časté vedľajšie účinky</w:t>
      </w:r>
      <w:r w:rsidRPr="009E5D8B">
        <w:rPr>
          <w:szCs w:val="22"/>
        </w:rPr>
        <w:t xml:space="preserve"> (</w:t>
      </w:r>
      <w:r w:rsidR="00925805" w:rsidRPr="009E5D8B">
        <w:rPr>
          <w:szCs w:val="22"/>
        </w:rPr>
        <w:t xml:space="preserve">môžu </w:t>
      </w:r>
      <w:r w:rsidRPr="009E5D8B">
        <w:rPr>
          <w:szCs w:val="22"/>
        </w:rPr>
        <w:t>postih</w:t>
      </w:r>
      <w:r w:rsidR="00925805" w:rsidRPr="009E5D8B">
        <w:rPr>
          <w:szCs w:val="22"/>
        </w:rPr>
        <w:t>núť</w:t>
      </w:r>
      <w:r w:rsidRPr="009E5D8B">
        <w:rPr>
          <w:szCs w:val="22"/>
        </w:rPr>
        <w:t xml:space="preserve"> viac ako 1 z</w:t>
      </w:r>
      <w:r w:rsidR="00925805" w:rsidRPr="009E5D8B">
        <w:rPr>
          <w:szCs w:val="22"/>
        </w:rPr>
        <w:t> </w:t>
      </w:r>
      <w:r w:rsidRPr="009E5D8B">
        <w:rPr>
          <w:szCs w:val="22"/>
        </w:rPr>
        <w:t>10</w:t>
      </w:r>
      <w:r w:rsidR="00925805" w:rsidRPr="009E5D8B">
        <w:rPr>
          <w:szCs w:val="22"/>
        </w:rPr>
        <w:t xml:space="preserve"> ľudí</w:t>
      </w:r>
      <w:r w:rsidRPr="009E5D8B">
        <w:rPr>
          <w:szCs w:val="22"/>
        </w:rPr>
        <w:t xml:space="preserve">): </w:t>
      </w:r>
    </w:p>
    <w:p w14:paraId="61E0C6F1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szCs w:val="22"/>
        </w:rPr>
      </w:pPr>
      <w:r w:rsidRPr="009E5D8B">
        <w:rPr>
          <w:szCs w:val="22"/>
        </w:rPr>
        <w:t>zmena v zložení alebo farbe stolice, vrátane tmavej farby stolice (čierna stolica),</w:t>
      </w:r>
    </w:p>
    <w:p w14:paraId="073D06BD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szCs w:val="22"/>
        </w:rPr>
      </w:pPr>
      <w:r w:rsidRPr="009E5D8B">
        <w:rPr>
          <w:szCs w:val="22"/>
        </w:rPr>
        <w:t xml:space="preserve">hnačka, </w:t>
      </w:r>
    </w:p>
    <w:p w14:paraId="4B382573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i/>
          <w:szCs w:val="22"/>
        </w:rPr>
      </w:pPr>
      <w:r w:rsidRPr="009E5D8B">
        <w:rPr>
          <w:szCs w:val="22"/>
        </w:rPr>
        <w:t xml:space="preserve">nevoľnosť, </w:t>
      </w:r>
    </w:p>
    <w:p w14:paraId="44018DBC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i/>
          <w:szCs w:val="22"/>
        </w:rPr>
      </w:pPr>
      <w:r w:rsidRPr="009E5D8B">
        <w:rPr>
          <w:szCs w:val="22"/>
        </w:rPr>
        <w:t>nepríjemná alebo kovová chuť.</w:t>
      </w:r>
    </w:p>
    <w:p w14:paraId="0AA740CA" w14:textId="77777777" w:rsidR="00EC1FC0" w:rsidRPr="009E5D8B" w:rsidRDefault="00EC1FC0" w:rsidP="000C5CD9">
      <w:pPr>
        <w:ind w:left="0" w:right="-29" w:firstLine="0"/>
        <w:rPr>
          <w:szCs w:val="22"/>
        </w:rPr>
      </w:pPr>
    </w:p>
    <w:p w14:paraId="4D6D308B" w14:textId="77777777" w:rsidR="00EC1FC0" w:rsidRPr="009E5D8B" w:rsidRDefault="00EC1FC0" w:rsidP="000C5CD9">
      <w:pPr>
        <w:numPr>
          <w:ilvl w:val="12"/>
          <w:numId w:val="0"/>
        </w:numPr>
        <w:ind w:right="-29"/>
        <w:rPr>
          <w:szCs w:val="22"/>
        </w:rPr>
      </w:pPr>
      <w:r w:rsidRPr="009E5D8B">
        <w:rPr>
          <w:b/>
          <w:szCs w:val="22"/>
        </w:rPr>
        <w:t>Časté vedľajšie účinky</w:t>
      </w:r>
      <w:r w:rsidRPr="009E5D8B">
        <w:rPr>
          <w:szCs w:val="22"/>
        </w:rPr>
        <w:t xml:space="preserve"> (</w:t>
      </w:r>
      <w:r w:rsidR="00925805" w:rsidRPr="009E5D8B">
        <w:rPr>
          <w:szCs w:val="22"/>
        </w:rPr>
        <w:t xml:space="preserve">môžu postihnúť </w:t>
      </w:r>
      <w:r w:rsidR="00CD6939">
        <w:rPr>
          <w:szCs w:val="22"/>
        </w:rPr>
        <w:t>menej</w:t>
      </w:r>
      <w:r w:rsidRPr="009E5D8B">
        <w:rPr>
          <w:szCs w:val="22"/>
        </w:rPr>
        <w:t xml:space="preserve"> ako 1 zo 10</w:t>
      </w:r>
      <w:r w:rsidR="00925805" w:rsidRPr="009E5D8B">
        <w:rPr>
          <w:szCs w:val="22"/>
        </w:rPr>
        <w:t xml:space="preserve"> ľudí</w:t>
      </w:r>
      <w:r w:rsidRPr="009E5D8B">
        <w:rPr>
          <w:szCs w:val="22"/>
        </w:rPr>
        <w:t>):</w:t>
      </w:r>
    </w:p>
    <w:p w14:paraId="70EC0FF2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szCs w:val="22"/>
        </w:rPr>
      </w:pPr>
      <w:r w:rsidRPr="009E5D8B">
        <w:rPr>
          <w:szCs w:val="22"/>
        </w:rPr>
        <w:t>bolesti brucha,</w:t>
      </w:r>
    </w:p>
    <w:p w14:paraId="2B2CB3BF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i/>
          <w:szCs w:val="22"/>
        </w:rPr>
      </w:pPr>
      <w:r w:rsidRPr="009E5D8B">
        <w:rPr>
          <w:szCs w:val="22"/>
        </w:rPr>
        <w:t xml:space="preserve">zápcha, </w:t>
      </w:r>
    </w:p>
    <w:p w14:paraId="6CF8718A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i/>
          <w:szCs w:val="22"/>
        </w:rPr>
      </w:pPr>
      <w:r w:rsidRPr="009E5D8B">
        <w:rPr>
          <w:szCs w:val="22"/>
        </w:rPr>
        <w:t>sucho v ústach,</w:t>
      </w:r>
      <w:r w:rsidR="007B5C9C" w:rsidRPr="009E5D8B">
        <w:rPr>
          <w:szCs w:val="22"/>
        </w:rPr>
        <w:t xml:space="preserve"> </w:t>
      </w:r>
    </w:p>
    <w:p w14:paraId="12289C18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i/>
          <w:szCs w:val="22"/>
        </w:rPr>
      </w:pPr>
      <w:r w:rsidRPr="009E5D8B">
        <w:rPr>
          <w:szCs w:val="22"/>
        </w:rPr>
        <w:t>vracanie,</w:t>
      </w:r>
    </w:p>
    <w:p w14:paraId="3AF8F9FE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i/>
          <w:szCs w:val="22"/>
        </w:rPr>
      </w:pPr>
      <w:r w:rsidRPr="009E5D8B">
        <w:rPr>
          <w:szCs w:val="22"/>
        </w:rPr>
        <w:t xml:space="preserve">vetry/plynatosť, </w:t>
      </w:r>
    </w:p>
    <w:p w14:paraId="7C9B64BB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szCs w:val="22"/>
        </w:rPr>
      </w:pPr>
      <w:r w:rsidRPr="009E5D8B">
        <w:rPr>
          <w:szCs w:val="22"/>
        </w:rPr>
        <w:t>bolesť hlavy,</w:t>
      </w:r>
    </w:p>
    <w:p w14:paraId="70744381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szCs w:val="22"/>
        </w:rPr>
      </w:pPr>
      <w:r w:rsidRPr="009E5D8B">
        <w:rPr>
          <w:szCs w:val="22"/>
        </w:rPr>
        <w:t xml:space="preserve">pocit slabosti, </w:t>
      </w:r>
    </w:p>
    <w:p w14:paraId="374EA985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szCs w:val="22"/>
        </w:rPr>
      </w:pPr>
      <w:r w:rsidRPr="009E5D8B">
        <w:rPr>
          <w:szCs w:val="22"/>
        </w:rPr>
        <w:t xml:space="preserve">pocit malého množstva energie alebo únavy, </w:t>
      </w:r>
    </w:p>
    <w:p w14:paraId="5FCA1E51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szCs w:val="22"/>
        </w:rPr>
      </w:pPr>
      <w:r w:rsidRPr="009E5D8B">
        <w:rPr>
          <w:szCs w:val="22"/>
        </w:rPr>
        <w:t>celkový</w:t>
      </w:r>
      <w:r w:rsidR="006063E0" w:rsidRPr="009E5D8B">
        <w:rPr>
          <w:szCs w:val="22"/>
        </w:rPr>
        <w:t xml:space="preserve"> </w:t>
      </w:r>
      <w:r w:rsidRPr="009E5D8B">
        <w:rPr>
          <w:szCs w:val="22"/>
        </w:rPr>
        <w:t>pocit</w:t>
      </w:r>
      <w:r w:rsidR="00104F00" w:rsidRPr="009E5D8B">
        <w:rPr>
          <w:szCs w:val="22"/>
        </w:rPr>
        <w:t xml:space="preserve"> nevoľnosti</w:t>
      </w:r>
      <w:r w:rsidRPr="009E5D8B">
        <w:rPr>
          <w:szCs w:val="22"/>
        </w:rPr>
        <w:t xml:space="preserve">, </w:t>
      </w:r>
    </w:p>
    <w:p w14:paraId="67FA02CF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szCs w:val="22"/>
        </w:rPr>
      </w:pPr>
      <w:r w:rsidRPr="009E5D8B">
        <w:rPr>
          <w:szCs w:val="22"/>
        </w:rPr>
        <w:t>vaginálna infekcia – príznaky zahŕňajú svrbenie a podráždenie v genitálnej oblasti, pocit</w:t>
      </w:r>
      <w:r w:rsidR="007A02BD" w:rsidRPr="009E5D8B">
        <w:rPr>
          <w:szCs w:val="22"/>
        </w:rPr>
        <w:t xml:space="preserve"> </w:t>
      </w:r>
      <w:r w:rsidRPr="009E5D8B">
        <w:rPr>
          <w:szCs w:val="22"/>
        </w:rPr>
        <w:t>pálenia alebo žltý/biely vaginálny výtok,</w:t>
      </w:r>
    </w:p>
    <w:p w14:paraId="7D4AA2ED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szCs w:val="22"/>
        </w:rPr>
      </w:pPr>
      <w:r w:rsidRPr="009E5D8B">
        <w:rPr>
          <w:szCs w:val="22"/>
        </w:rPr>
        <w:t>krvné vyšetrenie môže preukázať zvýšené hladiny pečeňových enzýmov (</w:t>
      </w:r>
      <w:proofErr w:type="spellStart"/>
      <w:r w:rsidRPr="009E5D8B">
        <w:rPr>
          <w:szCs w:val="22"/>
        </w:rPr>
        <w:t>transamináz</w:t>
      </w:r>
      <w:proofErr w:type="spellEnd"/>
      <w:r w:rsidRPr="009E5D8B">
        <w:rPr>
          <w:szCs w:val="22"/>
        </w:rPr>
        <w:t>),</w:t>
      </w:r>
    </w:p>
    <w:p w14:paraId="3359553C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szCs w:val="22"/>
        </w:rPr>
      </w:pPr>
      <w:r w:rsidRPr="009E5D8B">
        <w:rPr>
          <w:szCs w:val="22"/>
        </w:rPr>
        <w:lastRenderedPageBreak/>
        <w:t>tmavo sfarbený moč,</w:t>
      </w:r>
    </w:p>
    <w:p w14:paraId="0527B172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szCs w:val="22"/>
        </w:rPr>
      </w:pPr>
      <w:r w:rsidRPr="009E5D8B">
        <w:rPr>
          <w:szCs w:val="22"/>
        </w:rPr>
        <w:t>strata alebo pokles chuti do jedla,</w:t>
      </w:r>
    </w:p>
    <w:p w14:paraId="5ECF234D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szCs w:val="22"/>
        </w:rPr>
      </w:pPr>
      <w:r w:rsidRPr="009E5D8B">
        <w:rPr>
          <w:szCs w:val="22"/>
        </w:rPr>
        <w:t>pocit závratu/</w:t>
      </w:r>
      <w:r w:rsidR="00104F00" w:rsidRPr="009E5D8B">
        <w:rPr>
          <w:szCs w:val="22"/>
        </w:rPr>
        <w:t>točenie hlavy</w:t>
      </w:r>
      <w:r w:rsidRPr="009E5D8B">
        <w:rPr>
          <w:szCs w:val="22"/>
        </w:rPr>
        <w:t>,</w:t>
      </w:r>
    </w:p>
    <w:p w14:paraId="4B8A265A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szCs w:val="22"/>
        </w:rPr>
      </w:pPr>
      <w:r w:rsidRPr="009E5D8B">
        <w:rPr>
          <w:szCs w:val="22"/>
        </w:rPr>
        <w:t xml:space="preserve">pocit ospalosti, </w:t>
      </w:r>
    </w:p>
    <w:p w14:paraId="0DEE1B52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szCs w:val="22"/>
        </w:rPr>
      </w:pPr>
      <w:r w:rsidRPr="009E5D8B">
        <w:rPr>
          <w:szCs w:val="22"/>
        </w:rPr>
        <w:t>kožné problémy, ako napríklad začervenanie (vyrážka).</w:t>
      </w:r>
    </w:p>
    <w:p w14:paraId="029ADD5A" w14:textId="77777777" w:rsidR="00EC1FC0" w:rsidRPr="009E5D8B" w:rsidRDefault="00EC1FC0" w:rsidP="000C5CD9">
      <w:pPr>
        <w:numPr>
          <w:ilvl w:val="12"/>
          <w:numId w:val="0"/>
        </w:numPr>
        <w:tabs>
          <w:tab w:val="left" w:pos="2076"/>
        </w:tabs>
        <w:ind w:right="-29"/>
        <w:rPr>
          <w:szCs w:val="22"/>
        </w:rPr>
      </w:pPr>
      <w:r w:rsidRPr="009E5D8B">
        <w:rPr>
          <w:szCs w:val="22"/>
        </w:rPr>
        <w:tab/>
      </w:r>
    </w:p>
    <w:p w14:paraId="0A2A80E4" w14:textId="77777777" w:rsidR="00EC1FC0" w:rsidRPr="009E5D8B" w:rsidRDefault="00EC1FC0" w:rsidP="000C5CD9">
      <w:pPr>
        <w:ind w:left="0" w:firstLine="0"/>
        <w:rPr>
          <w:szCs w:val="22"/>
        </w:rPr>
      </w:pPr>
      <w:r w:rsidRPr="009E5D8B">
        <w:rPr>
          <w:b/>
          <w:szCs w:val="22"/>
        </w:rPr>
        <w:t>Menej časté vedľajšie účinky</w:t>
      </w:r>
      <w:r w:rsidRPr="009E5D8B">
        <w:rPr>
          <w:szCs w:val="22"/>
        </w:rPr>
        <w:t xml:space="preserve"> (</w:t>
      </w:r>
      <w:r w:rsidR="00925805" w:rsidRPr="009E5D8B">
        <w:rPr>
          <w:szCs w:val="22"/>
        </w:rPr>
        <w:t xml:space="preserve">môžu postihnúť </w:t>
      </w:r>
      <w:r w:rsidR="00CD6939">
        <w:rPr>
          <w:szCs w:val="22"/>
        </w:rPr>
        <w:t>menej</w:t>
      </w:r>
      <w:r w:rsidRPr="009E5D8B">
        <w:rPr>
          <w:szCs w:val="22"/>
        </w:rPr>
        <w:t xml:space="preserve"> ako 1 z</w:t>
      </w:r>
      <w:r w:rsidR="00925805" w:rsidRPr="009E5D8B">
        <w:rPr>
          <w:szCs w:val="22"/>
        </w:rPr>
        <w:t> </w:t>
      </w:r>
      <w:r w:rsidRPr="009E5D8B">
        <w:rPr>
          <w:szCs w:val="22"/>
        </w:rPr>
        <w:t>100</w:t>
      </w:r>
      <w:r w:rsidR="00925805" w:rsidRPr="009E5D8B">
        <w:rPr>
          <w:szCs w:val="22"/>
        </w:rPr>
        <w:t xml:space="preserve"> ľudí</w:t>
      </w:r>
      <w:r w:rsidRPr="009E5D8B">
        <w:rPr>
          <w:szCs w:val="22"/>
        </w:rPr>
        <w:t>):</w:t>
      </w:r>
    </w:p>
    <w:p w14:paraId="1B9F7157" w14:textId="77777777" w:rsidR="00135CAB" w:rsidRPr="009E5D8B" w:rsidRDefault="00A15EA0" w:rsidP="000C5CD9">
      <w:pPr>
        <w:numPr>
          <w:ilvl w:val="0"/>
          <w:numId w:val="28"/>
        </w:numPr>
        <w:ind w:left="709" w:right="-2" w:hanging="283"/>
        <w:rPr>
          <w:i/>
          <w:szCs w:val="22"/>
        </w:rPr>
      </w:pPr>
      <w:r w:rsidRPr="009E5D8B">
        <w:rPr>
          <w:szCs w:val="22"/>
        </w:rPr>
        <w:t xml:space="preserve">alergická reakcia </w:t>
      </w:r>
      <w:r w:rsidR="00EC1FC0" w:rsidRPr="009E5D8B">
        <w:rPr>
          <w:szCs w:val="22"/>
        </w:rPr>
        <w:t>na liek (príznaky zahŕňajú opuch tváre, pier, jazyka alebo hrdla, čo môže spôsobiť problémy pri prehĺtaní alebo dýchaní, svrbivú, vystúpenú vyrážku alebo žihľavku</w:t>
      </w:r>
      <w:r w:rsidR="005B6CC7" w:rsidRPr="009E5D8B">
        <w:rPr>
          <w:szCs w:val="22"/>
        </w:rPr>
        <w:t xml:space="preserve"> (</w:t>
      </w:r>
      <w:proofErr w:type="spellStart"/>
      <w:r w:rsidR="005B6CC7" w:rsidRPr="009E5D8B">
        <w:rPr>
          <w:szCs w:val="22"/>
        </w:rPr>
        <w:t>urtikáriu</w:t>
      </w:r>
      <w:proofErr w:type="spellEnd"/>
      <w:r w:rsidR="005B6CC7" w:rsidRPr="009E5D8B">
        <w:rPr>
          <w:szCs w:val="22"/>
        </w:rPr>
        <w:t xml:space="preserve">), </w:t>
      </w:r>
    </w:p>
    <w:p w14:paraId="4ECBDE27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szCs w:val="22"/>
        </w:rPr>
      </w:pPr>
      <w:r w:rsidRPr="009E5D8B">
        <w:rPr>
          <w:szCs w:val="22"/>
        </w:rPr>
        <w:t>pocit nafúknutého/opuchnutého brucha,</w:t>
      </w:r>
    </w:p>
    <w:p w14:paraId="7E165AAA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szCs w:val="22"/>
        </w:rPr>
      </w:pPr>
      <w:r w:rsidRPr="009E5D8B">
        <w:rPr>
          <w:szCs w:val="22"/>
        </w:rPr>
        <w:t>grganie alebo rihanie,</w:t>
      </w:r>
    </w:p>
    <w:p w14:paraId="3AA121D8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szCs w:val="22"/>
        </w:rPr>
      </w:pPr>
      <w:r w:rsidRPr="009E5D8B">
        <w:rPr>
          <w:szCs w:val="22"/>
        </w:rPr>
        <w:t>otvorené rany v ústach/</w:t>
      </w:r>
      <w:r w:rsidR="00A15EA0" w:rsidRPr="009E5D8B">
        <w:rPr>
          <w:szCs w:val="22"/>
        </w:rPr>
        <w:t>vriedky v ústach</w:t>
      </w:r>
      <w:r w:rsidRPr="009E5D8B">
        <w:rPr>
          <w:szCs w:val="22"/>
        </w:rPr>
        <w:t>,</w:t>
      </w:r>
    </w:p>
    <w:p w14:paraId="529C3F7F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szCs w:val="22"/>
        </w:rPr>
      </w:pPr>
      <w:r w:rsidRPr="009E5D8B">
        <w:rPr>
          <w:szCs w:val="22"/>
        </w:rPr>
        <w:t>zmeny farby jazyka (tmavý jazyk),</w:t>
      </w:r>
    </w:p>
    <w:p w14:paraId="4F3CD7C8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szCs w:val="22"/>
        </w:rPr>
      </w:pPr>
      <w:r w:rsidRPr="009E5D8B">
        <w:rPr>
          <w:szCs w:val="22"/>
        </w:rPr>
        <w:t xml:space="preserve">opuchnutý jazyk, </w:t>
      </w:r>
    </w:p>
    <w:p w14:paraId="6C2EFC07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szCs w:val="22"/>
        </w:rPr>
      </w:pPr>
      <w:r w:rsidRPr="009E5D8B">
        <w:rPr>
          <w:szCs w:val="22"/>
        </w:rPr>
        <w:t xml:space="preserve">bolesť na hrudníku, nepríjemný pocit na hrudníku, </w:t>
      </w:r>
    </w:p>
    <w:p w14:paraId="618799B8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szCs w:val="22"/>
        </w:rPr>
      </w:pPr>
      <w:r w:rsidRPr="009E5D8B">
        <w:rPr>
          <w:szCs w:val="22"/>
        </w:rPr>
        <w:t>kvasinkové infekcie</w:t>
      </w:r>
      <w:r w:rsidR="00135CAB" w:rsidRPr="009E5D8B">
        <w:rPr>
          <w:szCs w:val="22"/>
        </w:rPr>
        <w:t xml:space="preserve"> (</w:t>
      </w:r>
      <w:proofErr w:type="spellStart"/>
      <w:r w:rsidR="00135CAB" w:rsidRPr="009E5D8B">
        <w:rPr>
          <w:szCs w:val="22"/>
        </w:rPr>
        <w:t>kandidózy</w:t>
      </w:r>
      <w:proofErr w:type="spellEnd"/>
      <w:r w:rsidR="00135CAB" w:rsidRPr="009E5D8B">
        <w:rPr>
          <w:szCs w:val="22"/>
        </w:rPr>
        <w:t xml:space="preserve">) </w:t>
      </w:r>
      <w:r w:rsidRPr="009E5D8B">
        <w:rPr>
          <w:szCs w:val="22"/>
        </w:rPr>
        <w:t xml:space="preserve">, ktoré sa môžu nachádzať v ústach (príznaky zahŕňajú biele </w:t>
      </w:r>
      <w:r w:rsidR="00135CAB" w:rsidRPr="009E5D8B">
        <w:rPr>
          <w:szCs w:val="22"/>
        </w:rPr>
        <w:tab/>
      </w:r>
      <w:r w:rsidRPr="009E5D8B">
        <w:rPr>
          <w:szCs w:val="22"/>
        </w:rPr>
        <w:t xml:space="preserve">bodky v ústach) alebo na genitáliách (príznaky zahŕňajú závažné svrbenie, pocit pálenia, </w:t>
      </w:r>
      <w:r w:rsidR="00135CAB" w:rsidRPr="009E5D8B">
        <w:rPr>
          <w:szCs w:val="22"/>
        </w:rPr>
        <w:tab/>
      </w:r>
      <w:r w:rsidRPr="009E5D8B">
        <w:rPr>
          <w:szCs w:val="22"/>
        </w:rPr>
        <w:t xml:space="preserve">bolestivosť), </w:t>
      </w:r>
    </w:p>
    <w:p w14:paraId="2A210761" w14:textId="0E38BD10" w:rsidR="00EC1FC0" w:rsidRPr="009E5D8B" w:rsidRDefault="000E1892" w:rsidP="000C5CD9">
      <w:pPr>
        <w:numPr>
          <w:ilvl w:val="0"/>
          <w:numId w:val="28"/>
        </w:numPr>
        <w:ind w:left="709" w:right="-2" w:hanging="283"/>
        <w:rPr>
          <w:szCs w:val="22"/>
        </w:rPr>
      </w:pPr>
      <w:r>
        <w:rPr>
          <w:szCs w:val="22"/>
        </w:rPr>
        <w:t>znížená</w:t>
      </w:r>
      <w:r w:rsidR="007E3942">
        <w:rPr>
          <w:szCs w:val="22"/>
        </w:rPr>
        <w:t xml:space="preserve"> </w:t>
      </w:r>
      <w:r w:rsidR="005868F8">
        <w:rPr>
          <w:szCs w:val="22"/>
        </w:rPr>
        <w:t>citlivosť</w:t>
      </w:r>
      <w:r w:rsidR="00EC1FC0" w:rsidRPr="009E5D8B">
        <w:rPr>
          <w:szCs w:val="22"/>
        </w:rPr>
        <w:t>,</w:t>
      </w:r>
    </w:p>
    <w:p w14:paraId="5024DE6B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szCs w:val="22"/>
        </w:rPr>
      </w:pPr>
      <w:r w:rsidRPr="009E5D8B">
        <w:rPr>
          <w:szCs w:val="22"/>
        </w:rPr>
        <w:t>pocit tŕpnutia/</w:t>
      </w:r>
      <w:proofErr w:type="spellStart"/>
      <w:r w:rsidRPr="009E5D8B">
        <w:rPr>
          <w:szCs w:val="22"/>
        </w:rPr>
        <w:t>mravenčenia</w:t>
      </w:r>
      <w:proofErr w:type="spellEnd"/>
      <w:r w:rsidRPr="009E5D8B">
        <w:rPr>
          <w:szCs w:val="22"/>
        </w:rPr>
        <w:t>,</w:t>
      </w:r>
    </w:p>
    <w:p w14:paraId="317581F8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szCs w:val="22"/>
        </w:rPr>
      </w:pPr>
      <w:r w:rsidRPr="009E5D8B">
        <w:rPr>
          <w:szCs w:val="22"/>
        </w:rPr>
        <w:t>triaška,</w:t>
      </w:r>
    </w:p>
    <w:p w14:paraId="0407CB6F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szCs w:val="22"/>
        </w:rPr>
      </w:pPr>
      <w:r w:rsidRPr="009E5D8B">
        <w:rPr>
          <w:szCs w:val="22"/>
        </w:rPr>
        <w:t>pocit úzkosti, depresie alebo problémy so spánkom,</w:t>
      </w:r>
    </w:p>
    <w:p w14:paraId="3A14079D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szCs w:val="22"/>
        </w:rPr>
      </w:pPr>
      <w:r w:rsidRPr="009E5D8B">
        <w:rPr>
          <w:szCs w:val="22"/>
        </w:rPr>
        <w:t>poruchy pamäte,</w:t>
      </w:r>
    </w:p>
    <w:p w14:paraId="2D74E4E8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szCs w:val="22"/>
        </w:rPr>
      </w:pPr>
      <w:r w:rsidRPr="009E5D8B">
        <w:rPr>
          <w:szCs w:val="22"/>
        </w:rPr>
        <w:t>kožné problémy, ako svrbenie alebo žihľavka (</w:t>
      </w:r>
      <w:proofErr w:type="spellStart"/>
      <w:r w:rsidRPr="009E5D8B">
        <w:rPr>
          <w:szCs w:val="22"/>
        </w:rPr>
        <w:t>urtikária</w:t>
      </w:r>
      <w:proofErr w:type="spellEnd"/>
      <w:r w:rsidRPr="009E5D8B">
        <w:rPr>
          <w:szCs w:val="22"/>
        </w:rPr>
        <w:t>),</w:t>
      </w:r>
    </w:p>
    <w:p w14:paraId="787E6E12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szCs w:val="22"/>
        </w:rPr>
      </w:pPr>
      <w:r w:rsidRPr="009E5D8B">
        <w:rPr>
          <w:szCs w:val="22"/>
        </w:rPr>
        <w:t>rozmazané (hmlisté) videnie,</w:t>
      </w:r>
    </w:p>
    <w:p w14:paraId="2551A7EB" w14:textId="77777777" w:rsidR="00EC1FC0" w:rsidRPr="009E5D8B" w:rsidRDefault="00EC1FC0" w:rsidP="000C5CD9">
      <w:pPr>
        <w:numPr>
          <w:ilvl w:val="0"/>
          <w:numId w:val="28"/>
        </w:numPr>
        <w:ind w:left="709" w:right="-2" w:hanging="283"/>
        <w:rPr>
          <w:szCs w:val="22"/>
        </w:rPr>
      </w:pPr>
      <w:proofErr w:type="spellStart"/>
      <w:r w:rsidRPr="009E5D8B">
        <w:rPr>
          <w:szCs w:val="22"/>
        </w:rPr>
        <w:t>vertigo</w:t>
      </w:r>
      <w:proofErr w:type="spellEnd"/>
      <w:r w:rsidRPr="009E5D8B">
        <w:rPr>
          <w:szCs w:val="22"/>
        </w:rPr>
        <w:t xml:space="preserve"> (</w:t>
      </w:r>
      <w:r w:rsidR="003D6CAB" w:rsidRPr="009E5D8B">
        <w:rPr>
          <w:szCs w:val="22"/>
        </w:rPr>
        <w:t>pocit krútenia hlavy</w:t>
      </w:r>
      <w:r w:rsidRPr="009E5D8B">
        <w:rPr>
          <w:szCs w:val="22"/>
        </w:rPr>
        <w:t>).</w:t>
      </w:r>
    </w:p>
    <w:p w14:paraId="48A3B41E" w14:textId="77777777" w:rsidR="00925805" w:rsidRPr="009E5D8B" w:rsidRDefault="00925805" w:rsidP="00EA4A2C">
      <w:pPr>
        <w:ind w:left="709" w:right="-2" w:firstLine="0"/>
        <w:rPr>
          <w:szCs w:val="22"/>
        </w:rPr>
      </w:pPr>
    </w:p>
    <w:p w14:paraId="4B41C341" w14:textId="77777777" w:rsidR="00925805" w:rsidRPr="009E5D8B" w:rsidRDefault="00925805" w:rsidP="00EA4A2C">
      <w:pPr>
        <w:ind w:right="-2"/>
        <w:rPr>
          <w:szCs w:val="22"/>
        </w:rPr>
      </w:pPr>
      <w:r w:rsidRPr="00EA4A2C">
        <w:rPr>
          <w:b/>
          <w:szCs w:val="22"/>
        </w:rPr>
        <w:t>Neznáme</w:t>
      </w:r>
      <w:r w:rsidRPr="009E5D8B">
        <w:rPr>
          <w:szCs w:val="22"/>
        </w:rPr>
        <w:t xml:space="preserve"> (</w:t>
      </w:r>
      <w:r w:rsidR="00FA71F4">
        <w:rPr>
          <w:szCs w:val="22"/>
        </w:rPr>
        <w:t xml:space="preserve">častosť sa nedá odhadnúť </w:t>
      </w:r>
      <w:r w:rsidRPr="009E5D8B">
        <w:rPr>
          <w:szCs w:val="22"/>
        </w:rPr>
        <w:t>z dostupných údajov):</w:t>
      </w:r>
    </w:p>
    <w:p w14:paraId="34EC8515" w14:textId="77777777" w:rsidR="00925805" w:rsidRPr="009E5D8B" w:rsidRDefault="00925805" w:rsidP="00F74FBC">
      <w:pPr>
        <w:numPr>
          <w:ilvl w:val="0"/>
          <w:numId w:val="38"/>
        </w:numPr>
        <w:ind w:left="709" w:right="-2" w:hanging="283"/>
        <w:rPr>
          <w:szCs w:val="22"/>
        </w:rPr>
      </w:pPr>
      <w:r w:rsidRPr="009E5D8B">
        <w:rPr>
          <w:szCs w:val="22"/>
        </w:rPr>
        <w:t>Závažné ochorenie s pľuzgiermi na pokožke, ústach, očiach a pohlavných orgánoch (</w:t>
      </w:r>
      <w:proofErr w:type="spellStart"/>
      <w:r w:rsidRPr="009E5D8B">
        <w:rPr>
          <w:szCs w:val="22"/>
        </w:rPr>
        <w:t>Stevensov-Johnsonov</w:t>
      </w:r>
      <w:proofErr w:type="spellEnd"/>
      <w:r w:rsidRPr="009E5D8B">
        <w:rPr>
          <w:szCs w:val="22"/>
        </w:rPr>
        <w:t xml:space="preserve"> syndróm),</w:t>
      </w:r>
    </w:p>
    <w:p w14:paraId="70BA42C1" w14:textId="77777777" w:rsidR="00925805" w:rsidRPr="009E5D8B" w:rsidRDefault="00925805" w:rsidP="00F74FBC">
      <w:pPr>
        <w:numPr>
          <w:ilvl w:val="0"/>
          <w:numId w:val="38"/>
        </w:numPr>
        <w:ind w:left="709" w:right="-2" w:hanging="283"/>
        <w:rPr>
          <w:szCs w:val="22"/>
        </w:rPr>
      </w:pPr>
      <w:r w:rsidRPr="009E5D8B">
        <w:rPr>
          <w:szCs w:val="22"/>
        </w:rPr>
        <w:t>Závažné ochorenie s pľuzgiermi na pokožke (</w:t>
      </w:r>
      <w:proofErr w:type="spellStart"/>
      <w:r w:rsidRPr="000E1892">
        <w:rPr>
          <w:szCs w:val="22"/>
        </w:rPr>
        <w:t>Lyellov</w:t>
      </w:r>
      <w:proofErr w:type="spellEnd"/>
      <w:r w:rsidRPr="000E1892">
        <w:rPr>
          <w:szCs w:val="22"/>
        </w:rPr>
        <w:t xml:space="preserve"> syndróm</w:t>
      </w:r>
      <w:r w:rsidRPr="009E5D8B">
        <w:rPr>
          <w:szCs w:val="22"/>
        </w:rPr>
        <w:t xml:space="preserve">, toxická </w:t>
      </w:r>
      <w:proofErr w:type="spellStart"/>
      <w:r w:rsidRPr="009E5D8B">
        <w:rPr>
          <w:szCs w:val="22"/>
        </w:rPr>
        <w:t>epidermálna</w:t>
      </w:r>
      <w:proofErr w:type="spellEnd"/>
      <w:r w:rsidRPr="009E5D8B">
        <w:rPr>
          <w:szCs w:val="22"/>
        </w:rPr>
        <w:t xml:space="preserve"> </w:t>
      </w:r>
      <w:proofErr w:type="spellStart"/>
      <w:r w:rsidRPr="009E5D8B">
        <w:rPr>
          <w:szCs w:val="22"/>
        </w:rPr>
        <w:t>nekrolýza</w:t>
      </w:r>
      <w:proofErr w:type="spellEnd"/>
      <w:r w:rsidRPr="009E5D8B">
        <w:rPr>
          <w:szCs w:val="22"/>
        </w:rPr>
        <w:t>),</w:t>
      </w:r>
    </w:p>
    <w:p w14:paraId="349FD4EF" w14:textId="77777777" w:rsidR="00925805" w:rsidRPr="009E5D8B" w:rsidRDefault="00925805" w:rsidP="00F74FBC">
      <w:pPr>
        <w:numPr>
          <w:ilvl w:val="0"/>
          <w:numId w:val="38"/>
        </w:numPr>
        <w:ind w:left="709" w:right="-2" w:hanging="283"/>
        <w:rPr>
          <w:szCs w:val="22"/>
        </w:rPr>
      </w:pPr>
      <w:r w:rsidRPr="009E5D8B">
        <w:rPr>
          <w:szCs w:val="22"/>
        </w:rPr>
        <w:t>Príznaky podobné chrípke, vyrážka na tvári nasledovaná rozšírenou vyrážkou s vysokou teplotou, zvýšené hladiny pečeňových enzýmov pozorované v krvných testoch, zvýšenie typu bielych krviniek (</w:t>
      </w:r>
      <w:proofErr w:type="spellStart"/>
      <w:r w:rsidRPr="009E5D8B">
        <w:rPr>
          <w:szCs w:val="22"/>
        </w:rPr>
        <w:t>eozinofília</w:t>
      </w:r>
      <w:proofErr w:type="spellEnd"/>
      <w:r w:rsidRPr="009E5D8B">
        <w:rPr>
          <w:szCs w:val="22"/>
        </w:rPr>
        <w:t>), zväčšené lymfatické uzliny (DRESS),</w:t>
      </w:r>
    </w:p>
    <w:p w14:paraId="72B8A12C" w14:textId="77777777" w:rsidR="00F74FBC" w:rsidRDefault="00925805" w:rsidP="00E24A5A">
      <w:pPr>
        <w:numPr>
          <w:ilvl w:val="0"/>
          <w:numId w:val="38"/>
        </w:numPr>
        <w:ind w:left="709" w:right="-2" w:hanging="283"/>
        <w:rPr>
          <w:szCs w:val="22"/>
        </w:rPr>
      </w:pPr>
      <w:r w:rsidRPr="009E5D8B">
        <w:rPr>
          <w:szCs w:val="22"/>
        </w:rPr>
        <w:t xml:space="preserve">Tvorba pľuzgierov (bubliniek na pokožke) a </w:t>
      </w:r>
      <w:proofErr w:type="spellStart"/>
      <w:r w:rsidRPr="009E5D8B">
        <w:rPr>
          <w:szCs w:val="22"/>
        </w:rPr>
        <w:t>exfoliácia</w:t>
      </w:r>
      <w:proofErr w:type="spellEnd"/>
      <w:r w:rsidRPr="009E5D8B">
        <w:rPr>
          <w:szCs w:val="22"/>
        </w:rPr>
        <w:t xml:space="preserve"> (olupovanie) pokožky.</w:t>
      </w:r>
    </w:p>
    <w:p w14:paraId="300C18B6" w14:textId="77777777" w:rsidR="00C929D1" w:rsidRPr="00F74FBC" w:rsidRDefault="00C929D1" w:rsidP="00C929D1">
      <w:pPr>
        <w:pStyle w:val="NormalAgency"/>
        <w:numPr>
          <w:ilvl w:val="0"/>
          <w:numId w:val="38"/>
        </w:numPr>
        <w:ind w:left="709" w:hanging="283"/>
        <w:rPr>
          <w:rFonts w:ascii="Times New Roman" w:hAnsi="Times New Roman" w:cs="Times New Roman"/>
          <w:sz w:val="22"/>
          <w:szCs w:val="22"/>
        </w:rPr>
      </w:pPr>
      <w:r w:rsidRPr="00F74FBC">
        <w:rPr>
          <w:rFonts w:ascii="Times New Roman" w:hAnsi="Times New Roman"/>
          <w:sz w:val="22"/>
        </w:rPr>
        <w:t xml:space="preserve">Aseptická </w:t>
      </w:r>
      <w:proofErr w:type="spellStart"/>
      <w:r w:rsidRPr="00F74FBC">
        <w:rPr>
          <w:rFonts w:ascii="Times New Roman" w:hAnsi="Times New Roman"/>
          <w:sz w:val="22"/>
        </w:rPr>
        <w:t>meningitída</w:t>
      </w:r>
      <w:proofErr w:type="spellEnd"/>
      <w:r w:rsidRPr="00F74FBC">
        <w:rPr>
          <w:rFonts w:ascii="Times New Roman" w:hAnsi="Times New Roman"/>
          <w:sz w:val="22"/>
        </w:rPr>
        <w:t xml:space="preserve"> (zápal mozgových blán): Skupina príznakov spoločne zahŕňajúcich: horúčku, nevoľnosť, vracanie, bolesť hlavy, stuhnutý krk a mimoriadnu precitlivenosť na jasné svetlo. Môže byť spôsobená zápalom membrán pokrývajúcich mozog a miechu (</w:t>
      </w:r>
      <w:proofErr w:type="spellStart"/>
      <w:r w:rsidRPr="00F74FBC">
        <w:rPr>
          <w:rFonts w:ascii="Times New Roman" w:hAnsi="Times New Roman"/>
          <w:sz w:val="22"/>
        </w:rPr>
        <w:t>meningitída</w:t>
      </w:r>
      <w:proofErr w:type="spellEnd"/>
      <w:r w:rsidRPr="00F74FBC">
        <w:rPr>
          <w:rFonts w:ascii="Times New Roman" w:hAnsi="Times New Roman"/>
          <w:sz w:val="22"/>
        </w:rPr>
        <w:t>).</w:t>
      </w:r>
    </w:p>
    <w:p w14:paraId="5B1CBE2E" w14:textId="77777777" w:rsidR="00077A8B" w:rsidRPr="009E5D8B" w:rsidRDefault="00077A8B" w:rsidP="00925805">
      <w:pPr>
        <w:ind w:left="426" w:right="-2" w:firstLine="0"/>
        <w:rPr>
          <w:szCs w:val="22"/>
        </w:rPr>
      </w:pPr>
    </w:p>
    <w:p w14:paraId="78B8D029" w14:textId="77777777" w:rsidR="00925805" w:rsidRPr="00EA4A2C" w:rsidRDefault="00925805" w:rsidP="00EA4A2C">
      <w:pPr>
        <w:ind w:right="-2"/>
        <w:rPr>
          <w:b/>
          <w:szCs w:val="22"/>
        </w:rPr>
      </w:pPr>
      <w:r w:rsidRPr="00EA4A2C">
        <w:rPr>
          <w:b/>
          <w:szCs w:val="22"/>
        </w:rPr>
        <w:t>Hlásenie vedľajších účinkov</w:t>
      </w:r>
    </w:p>
    <w:p w14:paraId="6516B2D9" w14:textId="77777777" w:rsidR="00925805" w:rsidRPr="009E5D8B" w:rsidRDefault="00925805" w:rsidP="00EA4A2C">
      <w:pPr>
        <w:ind w:left="0" w:right="-2" w:firstLine="0"/>
        <w:rPr>
          <w:szCs w:val="22"/>
        </w:rPr>
      </w:pPr>
      <w:r w:rsidRPr="009E5D8B">
        <w:rPr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4C0C9A">
        <w:rPr>
          <w:szCs w:val="22"/>
        </w:rPr>
        <w:t>na</w:t>
      </w:r>
      <w:r w:rsidR="004C0C9A" w:rsidRPr="009E5D8B">
        <w:rPr>
          <w:szCs w:val="22"/>
        </w:rPr>
        <w:t xml:space="preserve"> </w:t>
      </w:r>
      <w:r w:rsidRPr="00EA4A2C">
        <w:rPr>
          <w:szCs w:val="22"/>
          <w:highlight w:val="lightGray"/>
        </w:rPr>
        <w:t xml:space="preserve">národné </w:t>
      </w:r>
      <w:r w:rsidR="004C0C9A">
        <w:rPr>
          <w:szCs w:val="22"/>
          <w:highlight w:val="lightGray"/>
        </w:rPr>
        <w:t>centrum</w:t>
      </w:r>
      <w:r w:rsidRPr="00EA4A2C">
        <w:rPr>
          <w:szCs w:val="22"/>
          <w:highlight w:val="lightGray"/>
        </w:rPr>
        <w:t xml:space="preserve"> hlásenia uvedené v</w:t>
      </w:r>
      <w:r w:rsidRPr="009E5D8B">
        <w:rPr>
          <w:szCs w:val="22"/>
        </w:rPr>
        <w:t xml:space="preserve"> </w:t>
      </w:r>
      <w:hyperlink r:id="rId8" w:history="1">
        <w:r w:rsidR="00316521"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9E5D8B">
        <w:rPr>
          <w:szCs w:val="22"/>
        </w:rPr>
        <w:t>. Hlásením vedľajších účinkov môžete prispieť k získaniu ďalších informácií o bezpečnosti tohto lieku.</w:t>
      </w:r>
      <w:r w:rsidR="00316521">
        <w:rPr>
          <w:szCs w:val="22"/>
        </w:rPr>
        <w:t xml:space="preserve"> </w:t>
      </w:r>
    </w:p>
    <w:p w14:paraId="32D815B6" w14:textId="77777777" w:rsidR="00EC1FC0" w:rsidRPr="009E5D8B" w:rsidRDefault="00EC1FC0" w:rsidP="000C5CD9">
      <w:pPr>
        <w:ind w:left="0" w:firstLine="0"/>
        <w:rPr>
          <w:szCs w:val="22"/>
        </w:rPr>
      </w:pPr>
    </w:p>
    <w:p w14:paraId="26C5A9A8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szCs w:val="22"/>
        </w:rPr>
      </w:pPr>
    </w:p>
    <w:p w14:paraId="080A50E6" w14:textId="77777777" w:rsidR="00EC1FC0" w:rsidRPr="009E5D8B" w:rsidRDefault="00EC1FC0" w:rsidP="000C5CD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9E5D8B">
        <w:rPr>
          <w:b/>
          <w:szCs w:val="22"/>
        </w:rPr>
        <w:t>5.</w:t>
      </w:r>
      <w:r w:rsidRPr="009E5D8B">
        <w:rPr>
          <w:b/>
          <w:szCs w:val="22"/>
        </w:rPr>
        <w:tab/>
      </w:r>
      <w:r w:rsidR="009E5D8B" w:rsidRPr="009E5D8B">
        <w:rPr>
          <w:b/>
          <w:szCs w:val="22"/>
        </w:rPr>
        <w:t>AKO UCHOVÁVAŤ PYLERU</w:t>
      </w:r>
    </w:p>
    <w:p w14:paraId="0ECE4A3F" w14:textId="77777777" w:rsidR="006A29EC" w:rsidRPr="009E5D8B" w:rsidRDefault="006A29EC" w:rsidP="000C5CD9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1B02F954" w14:textId="77777777" w:rsidR="00925805" w:rsidRPr="009E5D8B" w:rsidRDefault="0018337A" w:rsidP="00EA4A2C">
      <w:pPr>
        <w:rPr>
          <w:szCs w:val="22"/>
        </w:rPr>
      </w:pPr>
      <w:r w:rsidRPr="009E5D8B">
        <w:rPr>
          <w:szCs w:val="22"/>
        </w:rPr>
        <w:t>Tento liek u</w:t>
      </w:r>
      <w:r w:rsidR="00EC1FC0" w:rsidRPr="009E5D8B">
        <w:rPr>
          <w:szCs w:val="22"/>
        </w:rPr>
        <w:t xml:space="preserve">chovávajte mimo </w:t>
      </w:r>
      <w:r w:rsidR="00A15EA0" w:rsidRPr="009E5D8B">
        <w:rPr>
          <w:szCs w:val="22"/>
        </w:rPr>
        <w:t xml:space="preserve">dohľadu a </w:t>
      </w:r>
      <w:r w:rsidR="009C74B2" w:rsidRPr="009E5D8B">
        <w:rPr>
          <w:szCs w:val="22"/>
        </w:rPr>
        <w:t xml:space="preserve">dosahu </w:t>
      </w:r>
      <w:r w:rsidR="00EC1FC0" w:rsidRPr="009E5D8B">
        <w:rPr>
          <w:szCs w:val="22"/>
        </w:rPr>
        <w:t>detí.</w:t>
      </w:r>
    </w:p>
    <w:p w14:paraId="5C23C5F5" w14:textId="77777777" w:rsidR="00925805" w:rsidRPr="009E5D8B" w:rsidRDefault="00925805" w:rsidP="00EA4A2C">
      <w:pPr>
        <w:rPr>
          <w:szCs w:val="22"/>
        </w:rPr>
      </w:pPr>
    </w:p>
    <w:p w14:paraId="636E3BEB" w14:textId="77777777" w:rsidR="00925805" w:rsidRPr="009E5D8B" w:rsidRDefault="00925805" w:rsidP="00EA4A2C">
      <w:pPr>
        <w:ind w:left="0" w:firstLine="0"/>
        <w:rPr>
          <w:szCs w:val="22"/>
        </w:rPr>
      </w:pPr>
      <w:r w:rsidRPr="009E5D8B">
        <w:rPr>
          <w:szCs w:val="22"/>
        </w:rPr>
        <w:lastRenderedPageBreak/>
        <w:t>Nepoužívajte tento liek po dátume exspirácie, ktorý je uvedený na škatuli (škatuľke) a fľaši (fľaške) po EXP. Dátum exspirácie sa vzťahuje na posledný deň v danom mesiaci.</w:t>
      </w:r>
    </w:p>
    <w:p w14:paraId="16FD8023" w14:textId="77777777" w:rsidR="00C978EE" w:rsidRPr="009E5D8B" w:rsidRDefault="00EC1FC0" w:rsidP="00EA4A2C">
      <w:pPr>
        <w:rPr>
          <w:szCs w:val="22"/>
        </w:rPr>
      </w:pPr>
      <w:r w:rsidRPr="009E5D8B">
        <w:rPr>
          <w:szCs w:val="22"/>
        </w:rPr>
        <w:t xml:space="preserve"> </w:t>
      </w:r>
    </w:p>
    <w:p w14:paraId="1629896C" w14:textId="77777777" w:rsidR="00C978EE" w:rsidRPr="009E5D8B" w:rsidRDefault="00C978EE" w:rsidP="00EA4A2C">
      <w:pPr>
        <w:ind w:left="0" w:firstLine="0"/>
        <w:rPr>
          <w:szCs w:val="22"/>
        </w:rPr>
      </w:pPr>
      <w:r w:rsidRPr="009E5D8B">
        <w:rPr>
          <w:szCs w:val="22"/>
        </w:rPr>
        <w:t>Tento liek nevyžaduje žiadne zvláštne teplotné podmienky na uchovávanie. Uchovávajte v</w:t>
      </w:r>
      <w:r w:rsidR="009C74B2" w:rsidRPr="009E5D8B">
        <w:rPr>
          <w:szCs w:val="22"/>
        </w:rPr>
        <w:t> </w:t>
      </w:r>
      <w:r w:rsidRPr="009E5D8B">
        <w:rPr>
          <w:szCs w:val="22"/>
        </w:rPr>
        <w:t>pôvodnom obale na ochranu pred svetlom a vlhkosťou.</w:t>
      </w:r>
    </w:p>
    <w:p w14:paraId="5289AB61" w14:textId="77777777" w:rsidR="00925805" w:rsidRPr="009E5D8B" w:rsidRDefault="00925805" w:rsidP="000C5CD9">
      <w:pPr>
        <w:numPr>
          <w:ilvl w:val="12"/>
          <w:numId w:val="0"/>
        </w:numPr>
        <w:ind w:right="-2"/>
        <w:rPr>
          <w:szCs w:val="22"/>
        </w:rPr>
      </w:pPr>
    </w:p>
    <w:p w14:paraId="06809C75" w14:textId="77777777" w:rsidR="00EC1FC0" w:rsidRPr="009E5D8B" w:rsidRDefault="000E424C" w:rsidP="00EA4A2C">
      <w:pPr>
        <w:ind w:left="0" w:firstLine="0"/>
        <w:rPr>
          <w:szCs w:val="22"/>
        </w:rPr>
      </w:pPr>
      <w:r w:rsidRPr="009E5D8B">
        <w:rPr>
          <w:szCs w:val="22"/>
        </w:rPr>
        <w:t xml:space="preserve">Nelikvidujte </w:t>
      </w:r>
      <w:r w:rsidR="00EC1FC0" w:rsidRPr="009E5D8B">
        <w:rPr>
          <w:szCs w:val="22"/>
        </w:rPr>
        <w:t xml:space="preserve">lieky odpadovou vodou </w:t>
      </w:r>
      <w:r w:rsidRPr="009E5D8B">
        <w:rPr>
          <w:szCs w:val="22"/>
        </w:rPr>
        <w:t xml:space="preserve">alebo </w:t>
      </w:r>
      <w:r w:rsidR="00EC1FC0" w:rsidRPr="009E5D8B">
        <w:rPr>
          <w:szCs w:val="22"/>
        </w:rPr>
        <w:t>domovým odpadom.</w:t>
      </w:r>
      <w:r w:rsidR="007B5C9C" w:rsidRPr="009E5D8B">
        <w:rPr>
          <w:szCs w:val="22"/>
        </w:rPr>
        <w:t xml:space="preserve"> </w:t>
      </w:r>
      <w:r w:rsidR="00EC1FC0" w:rsidRPr="009E5D8B">
        <w:rPr>
          <w:szCs w:val="22"/>
        </w:rPr>
        <w:t>Nepoužitý liek vráťte do lekárne.</w:t>
      </w:r>
      <w:r w:rsidR="007B5C9C" w:rsidRPr="009E5D8B">
        <w:rPr>
          <w:szCs w:val="22"/>
        </w:rPr>
        <w:t xml:space="preserve"> </w:t>
      </w:r>
      <w:r w:rsidR="00EC1FC0" w:rsidRPr="009E5D8B">
        <w:rPr>
          <w:szCs w:val="22"/>
        </w:rPr>
        <w:t>Tieto opatrenia pomôžu chrániť životné prostredie.</w:t>
      </w:r>
    </w:p>
    <w:p w14:paraId="0EFEDD6B" w14:textId="77777777" w:rsidR="00925805" w:rsidRPr="009E5D8B" w:rsidRDefault="00925805" w:rsidP="000C5CD9">
      <w:pPr>
        <w:numPr>
          <w:ilvl w:val="12"/>
          <w:numId w:val="0"/>
        </w:numPr>
        <w:ind w:right="-2"/>
        <w:rPr>
          <w:i/>
          <w:szCs w:val="22"/>
        </w:rPr>
      </w:pPr>
    </w:p>
    <w:p w14:paraId="62810C17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i/>
          <w:szCs w:val="22"/>
        </w:rPr>
      </w:pPr>
    </w:p>
    <w:p w14:paraId="0BB9AD5E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b/>
          <w:caps/>
          <w:szCs w:val="22"/>
        </w:rPr>
      </w:pPr>
      <w:r w:rsidRPr="009E5D8B">
        <w:rPr>
          <w:b/>
          <w:szCs w:val="22"/>
        </w:rPr>
        <w:t>6.</w:t>
      </w:r>
      <w:r w:rsidRPr="009E5D8B">
        <w:rPr>
          <w:b/>
          <w:szCs w:val="22"/>
        </w:rPr>
        <w:tab/>
      </w:r>
      <w:r w:rsidR="00925805" w:rsidRPr="009E5D8B">
        <w:rPr>
          <w:b/>
          <w:szCs w:val="22"/>
        </w:rPr>
        <w:t>OBSAH BALENIA A ĎALŠIE INFORMÁCIE</w:t>
      </w:r>
    </w:p>
    <w:p w14:paraId="6D3CAEE9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szCs w:val="22"/>
        </w:rPr>
      </w:pPr>
    </w:p>
    <w:p w14:paraId="4C0F1096" w14:textId="77777777" w:rsidR="0079723A" w:rsidRPr="009E5D8B" w:rsidRDefault="00EC1FC0" w:rsidP="000C5CD9">
      <w:pPr>
        <w:numPr>
          <w:ilvl w:val="12"/>
          <w:numId w:val="0"/>
        </w:numPr>
        <w:ind w:right="-2"/>
        <w:rPr>
          <w:b/>
          <w:szCs w:val="22"/>
        </w:rPr>
      </w:pPr>
      <w:r w:rsidRPr="009E5D8B">
        <w:rPr>
          <w:b/>
          <w:szCs w:val="22"/>
        </w:rPr>
        <w:t xml:space="preserve">Čo </w:t>
      </w:r>
      <w:proofErr w:type="spellStart"/>
      <w:r w:rsidR="00925805" w:rsidRPr="009E5D8B">
        <w:rPr>
          <w:b/>
          <w:szCs w:val="22"/>
        </w:rPr>
        <w:t>Pylera</w:t>
      </w:r>
      <w:proofErr w:type="spellEnd"/>
      <w:r w:rsidR="00925805" w:rsidRPr="009E5D8B">
        <w:rPr>
          <w:b/>
          <w:szCs w:val="22"/>
        </w:rPr>
        <w:t xml:space="preserve"> obsahuje</w:t>
      </w:r>
    </w:p>
    <w:p w14:paraId="78FC32B7" w14:textId="77777777" w:rsidR="00925805" w:rsidRPr="009E5D8B" w:rsidRDefault="00925805" w:rsidP="000C5CD9">
      <w:pPr>
        <w:numPr>
          <w:ilvl w:val="12"/>
          <w:numId w:val="0"/>
        </w:numPr>
        <w:ind w:right="-2"/>
        <w:rPr>
          <w:szCs w:val="22"/>
        </w:rPr>
      </w:pPr>
      <w:r w:rsidRPr="009E5D8B">
        <w:rPr>
          <w:szCs w:val="22"/>
        </w:rPr>
        <w:t xml:space="preserve">Liečiva sú </w:t>
      </w:r>
      <w:proofErr w:type="spellStart"/>
      <w:r w:rsidRPr="009E5D8B">
        <w:rPr>
          <w:bCs/>
          <w:szCs w:val="22"/>
        </w:rPr>
        <w:t>trikáliumdicitrát</w:t>
      </w:r>
      <w:proofErr w:type="spellEnd"/>
      <w:r w:rsidRPr="009E5D8B">
        <w:rPr>
          <w:bCs/>
          <w:szCs w:val="22"/>
        </w:rPr>
        <w:t xml:space="preserve"> </w:t>
      </w:r>
      <w:proofErr w:type="spellStart"/>
      <w:r w:rsidRPr="009E5D8B">
        <w:rPr>
          <w:bCs/>
          <w:szCs w:val="22"/>
        </w:rPr>
        <w:t>bizmutitý</w:t>
      </w:r>
      <w:proofErr w:type="spellEnd"/>
      <w:r w:rsidRPr="009E5D8B">
        <w:rPr>
          <w:bCs/>
          <w:szCs w:val="22"/>
        </w:rPr>
        <w:t xml:space="preserve">, </w:t>
      </w:r>
      <w:proofErr w:type="spellStart"/>
      <w:r w:rsidRPr="009E5D8B">
        <w:rPr>
          <w:bCs/>
          <w:szCs w:val="22"/>
        </w:rPr>
        <w:t>metronidazol</w:t>
      </w:r>
      <w:proofErr w:type="spellEnd"/>
      <w:r w:rsidRPr="009E5D8B">
        <w:rPr>
          <w:bCs/>
          <w:szCs w:val="22"/>
        </w:rPr>
        <w:t xml:space="preserve"> a </w:t>
      </w:r>
      <w:proofErr w:type="spellStart"/>
      <w:r w:rsidRPr="009E5D8B">
        <w:rPr>
          <w:bCs/>
          <w:szCs w:val="22"/>
        </w:rPr>
        <w:t>tetracyklínhydrochlorid</w:t>
      </w:r>
      <w:proofErr w:type="spellEnd"/>
      <w:r w:rsidRPr="009E5D8B">
        <w:rPr>
          <w:bCs/>
          <w:szCs w:val="22"/>
        </w:rPr>
        <w:t>.</w:t>
      </w:r>
    </w:p>
    <w:p w14:paraId="7E3289B7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szCs w:val="22"/>
        </w:rPr>
      </w:pPr>
      <w:r w:rsidRPr="009E5D8B">
        <w:rPr>
          <w:szCs w:val="22"/>
        </w:rPr>
        <w:t xml:space="preserve">Každá kapsula obsahuje 140 mg </w:t>
      </w:r>
      <w:proofErr w:type="spellStart"/>
      <w:r w:rsidR="00A15EA0" w:rsidRPr="009E5D8B">
        <w:rPr>
          <w:bCs/>
          <w:szCs w:val="22"/>
        </w:rPr>
        <w:t>trikáliumdicitrát</w:t>
      </w:r>
      <w:r w:rsidR="00752D3E" w:rsidRPr="009E5D8B">
        <w:rPr>
          <w:bCs/>
          <w:szCs w:val="22"/>
        </w:rPr>
        <w:t>u</w:t>
      </w:r>
      <w:proofErr w:type="spellEnd"/>
      <w:r w:rsidR="00A15EA0" w:rsidRPr="009E5D8B">
        <w:rPr>
          <w:bCs/>
          <w:szCs w:val="22"/>
        </w:rPr>
        <w:t xml:space="preserve"> </w:t>
      </w:r>
      <w:proofErr w:type="spellStart"/>
      <w:r w:rsidR="00A15EA0" w:rsidRPr="009E5D8B">
        <w:rPr>
          <w:bCs/>
          <w:szCs w:val="22"/>
        </w:rPr>
        <w:t>bizmutit</w:t>
      </w:r>
      <w:r w:rsidR="00752D3E" w:rsidRPr="009E5D8B">
        <w:rPr>
          <w:bCs/>
          <w:szCs w:val="22"/>
        </w:rPr>
        <w:t>ého</w:t>
      </w:r>
      <w:proofErr w:type="spellEnd"/>
      <w:r w:rsidRPr="009E5D8B">
        <w:rPr>
          <w:szCs w:val="22"/>
        </w:rPr>
        <w:t xml:space="preserve"> (čo zodpovedá 40 mg oxidu </w:t>
      </w:r>
      <w:proofErr w:type="spellStart"/>
      <w:r w:rsidRPr="009E5D8B">
        <w:rPr>
          <w:szCs w:val="22"/>
        </w:rPr>
        <w:t>bizmutitého</w:t>
      </w:r>
      <w:proofErr w:type="spellEnd"/>
      <w:r w:rsidRPr="009E5D8B">
        <w:rPr>
          <w:szCs w:val="22"/>
        </w:rPr>
        <w:t xml:space="preserve">), 125 mg </w:t>
      </w:r>
      <w:proofErr w:type="spellStart"/>
      <w:r w:rsidRPr="009E5D8B">
        <w:rPr>
          <w:szCs w:val="22"/>
        </w:rPr>
        <w:t>metronidazolu</w:t>
      </w:r>
      <w:proofErr w:type="spellEnd"/>
      <w:r w:rsidRPr="009E5D8B">
        <w:rPr>
          <w:szCs w:val="22"/>
        </w:rPr>
        <w:t xml:space="preserve"> a 125 mg </w:t>
      </w:r>
      <w:proofErr w:type="spellStart"/>
      <w:r w:rsidRPr="009E5D8B">
        <w:rPr>
          <w:szCs w:val="22"/>
        </w:rPr>
        <w:t>tetracyklín</w:t>
      </w:r>
      <w:r w:rsidR="00A15EA0" w:rsidRPr="009E5D8B">
        <w:rPr>
          <w:szCs w:val="22"/>
        </w:rPr>
        <w:t>ium</w:t>
      </w:r>
      <w:r w:rsidRPr="009E5D8B">
        <w:rPr>
          <w:szCs w:val="22"/>
        </w:rPr>
        <w:t>chloridu</w:t>
      </w:r>
      <w:proofErr w:type="spellEnd"/>
      <w:r w:rsidRPr="009E5D8B">
        <w:rPr>
          <w:szCs w:val="22"/>
        </w:rPr>
        <w:t>.</w:t>
      </w:r>
    </w:p>
    <w:p w14:paraId="73DA3FC4" w14:textId="77777777" w:rsidR="00EC1FC0" w:rsidRPr="009E5D8B" w:rsidRDefault="00EC1FC0" w:rsidP="000C5CD9">
      <w:pPr>
        <w:ind w:left="0" w:firstLine="0"/>
        <w:rPr>
          <w:szCs w:val="22"/>
        </w:rPr>
      </w:pPr>
    </w:p>
    <w:p w14:paraId="16CD4003" w14:textId="77777777" w:rsidR="00EC1FC0" w:rsidRPr="009E5D8B" w:rsidRDefault="00EC1FC0" w:rsidP="000C5CD9">
      <w:pPr>
        <w:ind w:left="0" w:firstLine="0"/>
        <w:outlineLvl w:val="0"/>
        <w:rPr>
          <w:szCs w:val="22"/>
        </w:rPr>
      </w:pPr>
      <w:r w:rsidRPr="009E5D8B">
        <w:rPr>
          <w:szCs w:val="22"/>
        </w:rPr>
        <w:t xml:space="preserve">Ďalšie zložky sú: </w:t>
      </w:r>
      <w:proofErr w:type="spellStart"/>
      <w:r w:rsidR="00316521">
        <w:rPr>
          <w:szCs w:val="22"/>
        </w:rPr>
        <w:t>magnéziumstearát</w:t>
      </w:r>
      <w:proofErr w:type="spellEnd"/>
      <w:r w:rsidRPr="009E5D8B">
        <w:rPr>
          <w:szCs w:val="22"/>
        </w:rPr>
        <w:t xml:space="preserve"> (E572), </w:t>
      </w:r>
      <w:proofErr w:type="spellStart"/>
      <w:r w:rsidRPr="009E5D8B">
        <w:rPr>
          <w:szCs w:val="22"/>
        </w:rPr>
        <w:t>monohydrát</w:t>
      </w:r>
      <w:proofErr w:type="spellEnd"/>
      <w:r w:rsidRPr="009E5D8B">
        <w:rPr>
          <w:szCs w:val="22"/>
        </w:rPr>
        <w:t xml:space="preserve"> laktózy, mastenec (E553b), oxid </w:t>
      </w:r>
      <w:proofErr w:type="spellStart"/>
      <w:r w:rsidRPr="009E5D8B">
        <w:rPr>
          <w:szCs w:val="22"/>
        </w:rPr>
        <w:t>titaničitý</w:t>
      </w:r>
      <w:proofErr w:type="spellEnd"/>
      <w:r w:rsidRPr="009E5D8B">
        <w:rPr>
          <w:szCs w:val="22"/>
        </w:rPr>
        <w:t xml:space="preserve"> (E171), želatína a atrament </w:t>
      </w:r>
      <w:r w:rsidR="006A29EC" w:rsidRPr="009E5D8B">
        <w:rPr>
          <w:szCs w:val="22"/>
        </w:rPr>
        <w:t xml:space="preserve">pre potlač </w:t>
      </w:r>
      <w:r w:rsidRPr="009E5D8B">
        <w:rPr>
          <w:szCs w:val="22"/>
        </w:rPr>
        <w:t xml:space="preserve">obsahujúci šelak, </w:t>
      </w:r>
      <w:proofErr w:type="spellStart"/>
      <w:r w:rsidRPr="009E5D8B">
        <w:rPr>
          <w:szCs w:val="22"/>
        </w:rPr>
        <w:t>propylénglykol</w:t>
      </w:r>
      <w:proofErr w:type="spellEnd"/>
      <w:r w:rsidRPr="009E5D8B">
        <w:rPr>
          <w:szCs w:val="22"/>
        </w:rPr>
        <w:t xml:space="preserve"> a červený oxid železa (E172).</w:t>
      </w:r>
    </w:p>
    <w:p w14:paraId="5B1D65AA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b/>
          <w:szCs w:val="22"/>
        </w:rPr>
      </w:pPr>
    </w:p>
    <w:p w14:paraId="11D21BE7" w14:textId="77777777" w:rsidR="00925805" w:rsidRPr="009E5D8B" w:rsidRDefault="00925805" w:rsidP="000C5CD9">
      <w:pPr>
        <w:numPr>
          <w:ilvl w:val="12"/>
          <w:numId w:val="0"/>
        </w:numPr>
        <w:ind w:right="-2"/>
        <w:rPr>
          <w:szCs w:val="22"/>
        </w:rPr>
      </w:pPr>
      <w:r w:rsidRPr="009E5D8B">
        <w:rPr>
          <w:szCs w:val="22"/>
        </w:rPr>
        <w:t>Tento liek obsahuje laktózu a draslík. Pozri časť 2.</w:t>
      </w:r>
    </w:p>
    <w:p w14:paraId="44852B09" w14:textId="77777777" w:rsidR="00925805" w:rsidRPr="009E5D8B" w:rsidRDefault="00925805" w:rsidP="000C5CD9">
      <w:pPr>
        <w:numPr>
          <w:ilvl w:val="12"/>
          <w:numId w:val="0"/>
        </w:numPr>
        <w:ind w:right="-2"/>
        <w:rPr>
          <w:b/>
          <w:szCs w:val="22"/>
        </w:rPr>
      </w:pPr>
    </w:p>
    <w:p w14:paraId="43D0C200" w14:textId="77777777" w:rsidR="00EC1FC0" w:rsidRPr="009E5D8B" w:rsidRDefault="00EC1FC0" w:rsidP="000C5CD9">
      <w:pPr>
        <w:numPr>
          <w:ilvl w:val="12"/>
          <w:numId w:val="0"/>
        </w:numPr>
        <w:ind w:right="-2"/>
        <w:rPr>
          <w:b/>
          <w:szCs w:val="22"/>
        </w:rPr>
      </w:pPr>
      <w:r w:rsidRPr="009E5D8B">
        <w:rPr>
          <w:b/>
          <w:szCs w:val="22"/>
        </w:rPr>
        <w:t xml:space="preserve">Ako vyzerá </w:t>
      </w:r>
      <w:proofErr w:type="spellStart"/>
      <w:r w:rsidR="00636D84" w:rsidRPr="009E5D8B">
        <w:rPr>
          <w:b/>
          <w:szCs w:val="22"/>
        </w:rPr>
        <w:t>Pyler</w:t>
      </w:r>
      <w:r w:rsidR="009D6889" w:rsidRPr="009E5D8B">
        <w:rPr>
          <w:b/>
          <w:szCs w:val="22"/>
        </w:rPr>
        <w:t>a</w:t>
      </w:r>
      <w:proofErr w:type="spellEnd"/>
      <w:r w:rsidR="00636D84" w:rsidRPr="009E5D8B">
        <w:rPr>
          <w:b/>
          <w:szCs w:val="22"/>
        </w:rPr>
        <w:t xml:space="preserve"> </w:t>
      </w:r>
      <w:r w:rsidRPr="009E5D8B">
        <w:rPr>
          <w:b/>
          <w:szCs w:val="22"/>
        </w:rPr>
        <w:t>a obsah balenia</w:t>
      </w:r>
    </w:p>
    <w:p w14:paraId="3AAF49A6" w14:textId="77777777" w:rsidR="00EC1FC0" w:rsidRPr="009E5D8B" w:rsidRDefault="007822E1" w:rsidP="000C5CD9">
      <w:pPr>
        <w:ind w:left="0" w:firstLine="0"/>
        <w:outlineLvl w:val="0"/>
        <w:rPr>
          <w:szCs w:val="22"/>
        </w:rPr>
      </w:pPr>
      <w:r w:rsidRPr="009E5D8B">
        <w:rPr>
          <w:szCs w:val="22"/>
        </w:rPr>
        <w:t>K</w:t>
      </w:r>
      <w:r w:rsidR="00EC1FC0" w:rsidRPr="009E5D8B">
        <w:rPr>
          <w:szCs w:val="22"/>
        </w:rPr>
        <w:t>apsul</w:t>
      </w:r>
      <w:r w:rsidR="00E729F4" w:rsidRPr="009E5D8B">
        <w:rPr>
          <w:szCs w:val="22"/>
        </w:rPr>
        <w:t>y</w:t>
      </w:r>
      <w:r w:rsidRPr="009E5D8B">
        <w:rPr>
          <w:szCs w:val="22"/>
        </w:rPr>
        <w:t xml:space="preserve"> </w:t>
      </w:r>
      <w:proofErr w:type="spellStart"/>
      <w:r w:rsidRPr="009E5D8B">
        <w:rPr>
          <w:szCs w:val="22"/>
        </w:rPr>
        <w:t>Pylera</w:t>
      </w:r>
      <w:proofErr w:type="spellEnd"/>
      <w:r w:rsidR="00EC1FC0" w:rsidRPr="009E5D8B">
        <w:rPr>
          <w:szCs w:val="22"/>
        </w:rPr>
        <w:t xml:space="preserve"> sú podlhovasté, biele, nepriehľadné tvrdé </w:t>
      </w:r>
      <w:r w:rsidR="00581B43" w:rsidRPr="009E5D8B">
        <w:rPr>
          <w:szCs w:val="22"/>
        </w:rPr>
        <w:t>kapsul</w:t>
      </w:r>
      <w:r w:rsidR="00E729F4" w:rsidRPr="009E5D8B">
        <w:rPr>
          <w:szCs w:val="22"/>
        </w:rPr>
        <w:t>y</w:t>
      </w:r>
      <w:r w:rsidR="00581B43" w:rsidRPr="009E5D8B">
        <w:rPr>
          <w:szCs w:val="22"/>
        </w:rPr>
        <w:t xml:space="preserve"> </w:t>
      </w:r>
      <w:r w:rsidR="00EC1FC0" w:rsidRPr="009E5D8B">
        <w:rPr>
          <w:szCs w:val="22"/>
        </w:rPr>
        <w:t>s vyrazeným logom</w:t>
      </w:r>
      <w:r w:rsidR="007B5C9C" w:rsidRPr="009E5D8B">
        <w:rPr>
          <w:szCs w:val="22"/>
        </w:rPr>
        <w:t xml:space="preserve"> </w:t>
      </w:r>
      <w:proofErr w:type="spellStart"/>
      <w:r w:rsidR="00EC1FC0" w:rsidRPr="009E5D8B">
        <w:rPr>
          <w:szCs w:val="22"/>
        </w:rPr>
        <w:t>Aptalis</w:t>
      </w:r>
      <w:proofErr w:type="spellEnd"/>
      <w:r w:rsidR="00EC1FC0" w:rsidRPr="009E5D8B">
        <w:rPr>
          <w:szCs w:val="22"/>
        </w:rPr>
        <w:t xml:space="preserve"> </w:t>
      </w:r>
      <w:proofErr w:type="spellStart"/>
      <w:r w:rsidR="00EC1FC0" w:rsidRPr="009E5D8B">
        <w:rPr>
          <w:szCs w:val="22"/>
        </w:rPr>
        <w:t>Pharma</w:t>
      </w:r>
      <w:proofErr w:type="spellEnd"/>
      <w:r w:rsidR="00EC1FC0" w:rsidRPr="009E5D8B">
        <w:rPr>
          <w:szCs w:val="22"/>
        </w:rPr>
        <w:t xml:space="preserve"> na tele kapsuly a nápisom „BMT“ vyrazeným červeným atramentom na viečku kapsuly.</w:t>
      </w:r>
      <w:r w:rsidR="007B5C9C" w:rsidRPr="009E5D8B">
        <w:rPr>
          <w:szCs w:val="22"/>
        </w:rPr>
        <w:t xml:space="preserve"> </w:t>
      </w:r>
      <w:r w:rsidR="00EC1FC0" w:rsidRPr="009E5D8B">
        <w:rPr>
          <w:szCs w:val="22"/>
        </w:rPr>
        <w:t>Obsahujú biely prášok a menšiu bielu nepriehľadnú kapsulu obsahujúcu žltý prášok.</w:t>
      </w:r>
    </w:p>
    <w:p w14:paraId="71A9425D" w14:textId="77777777" w:rsidR="00EC1FC0" w:rsidRPr="009E5D8B" w:rsidRDefault="00EC1FC0" w:rsidP="000C5CD9">
      <w:pPr>
        <w:ind w:left="0" w:firstLine="0"/>
        <w:outlineLvl w:val="0"/>
        <w:rPr>
          <w:szCs w:val="22"/>
        </w:rPr>
      </w:pPr>
    </w:p>
    <w:p w14:paraId="0563DA8E" w14:textId="77777777" w:rsidR="00EC1FC0" w:rsidRPr="009E5D8B" w:rsidRDefault="007822E1" w:rsidP="000C5CD9">
      <w:pPr>
        <w:pStyle w:val="paragraph"/>
        <w:spacing w:before="0" w:beforeAutospacing="0" w:after="0" w:afterAutospacing="0"/>
        <w:rPr>
          <w:color w:val="auto"/>
          <w:sz w:val="22"/>
          <w:szCs w:val="22"/>
          <w:lang w:val="sk-SK"/>
        </w:rPr>
      </w:pPr>
      <w:r w:rsidRPr="009E5D8B">
        <w:rPr>
          <w:color w:val="auto"/>
          <w:sz w:val="22"/>
          <w:szCs w:val="22"/>
          <w:lang w:val="sk-SK"/>
        </w:rPr>
        <w:t>Ka</w:t>
      </w:r>
      <w:r w:rsidR="00EC1FC0" w:rsidRPr="009E5D8B">
        <w:rPr>
          <w:color w:val="auto"/>
          <w:sz w:val="22"/>
          <w:szCs w:val="22"/>
          <w:lang w:val="sk-SK"/>
        </w:rPr>
        <w:t>psul</w:t>
      </w:r>
      <w:r w:rsidR="00E729F4" w:rsidRPr="009E5D8B">
        <w:rPr>
          <w:color w:val="auto"/>
          <w:sz w:val="22"/>
          <w:szCs w:val="22"/>
          <w:lang w:val="sk-SK"/>
        </w:rPr>
        <w:t>y</w:t>
      </w:r>
      <w:r w:rsidRPr="009E5D8B">
        <w:rPr>
          <w:color w:val="auto"/>
          <w:sz w:val="22"/>
          <w:szCs w:val="22"/>
          <w:lang w:val="sk-SK"/>
        </w:rPr>
        <w:t xml:space="preserve"> </w:t>
      </w:r>
      <w:proofErr w:type="spellStart"/>
      <w:r w:rsidR="00636D84" w:rsidRPr="009E5D8B">
        <w:rPr>
          <w:color w:val="auto"/>
          <w:sz w:val="22"/>
          <w:szCs w:val="22"/>
          <w:lang w:val="sk-SK"/>
        </w:rPr>
        <w:t>Pylery</w:t>
      </w:r>
      <w:proofErr w:type="spellEnd"/>
      <w:r w:rsidR="00636D84" w:rsidRPr="009E5D8B">
        <w:rPr>
          <w:color w:val="auto"/>
          <w:sz w:val="22"/>
          <w:szCs w:val="22"/>
          <w:lang w:val="sk-SK"/>
        </w:rPr>
        <w:t xml:space="preserve"> </w:t>
      </w:r>
      <w:r w:rsidR="00EC1FC0" w:rsidRPr="009E5D8B">
        <w:rPr>
          <w:color w:val="auto"/>
          <w:sz w:val="22"/>
          <w:szCs w:val="22"/>
          <w:lang w:val="sk-SK"/>
        </w:rPr>
        <w:t>sú dodávané v</w:t>
      </w:r>
      <w:r w:rsidR="005B7E28" w:rsidRPr="009E5D8B">
        <w:rPr>
          <w:color w:val="auto"/>
          <w:sz w:val="22"/>
          <w:szCs w:val="22"/>
          <w:lang w:val="sk-SK"/>
        </w:rPr>
        <w:t>o</w:t>
      </w:r>
      <w:r w:rsidR="00EC1FC0" w:rsidRPr="009E5D8B">
        <w:rPr>
          <w:color w:val="auto"/>
          <w:sz w:val="22"/>
          <w:szCs w:val="22"/>
          <w:lang w:val="sk-SK"/>
        </w:rPr>
        <w:t xml:space="preserve"> fľaštičkách </w:t>
      </w:r>
      <w:r w:rsidR="005B7E28" w:rsidRPr="009E5D8B">
        <w:rPr>
          <w:color w:val="auto"/>
          <w:sz w:val="22"/>
          <w:szCs w:val="22"/>
          <w:lang w:val="sk-SK"/>
        </w:rPr>
        <w:t xml:space="preserve">z polyetylénu s vysokou hustotou </w:t>
      </w:r>
      <w:r w:rsidR="00EC1FC0" w:rsidRPr="009E5D8B">
        <w:rPr>
          <w:color w:val="auto"/>
          <w:sz w:val="22"/>
          <w:szCs w:val="22"/>
          <w:lang w:val="sk-SK"/>
        </w:rPr>
        <w:t xml:space="preserve">s obsahom 120 kapsúl. </w:t>
      </w:r>
    </w:p>
    <w:p w14:paraId="62C43B4C" w14:textId="77777777" w:rsidR="00EC1FC0" w:rsidRPr="009E5D8B" w:rsidRDefault="00EC1FC0" w:rsidP="000C5CD9">
      <w:pPr>
        <w:pStyle w:val="paragraph"/>
        <w:spacing w:before="0" w:beforeAutospacing="0" w:after="0" w:afterAutospacing="0"/>
        <w:rPr>
          <w:color w:val="auto"/>
          <w:sz w:val="22"/>
          <w:szCs w:val="22"/>
          <w:lang w:val="sk-SK"/>
        </w:rPr>
      </w:pPr>
    </w:p>
    <w:p w14:paraId="1D23B7EA" w14:textId="77777777" w:rsidR="00EC1FC0" w:rsidRPr="009E5D8B" w:rsidRDefault="00EC1FC0" w:rsidP="000C5CD9">
      <w:pPr>
        <w:ind w:left="0" w:firstLine="0"/>
        <w:rPr>
          <w:szCs w:val="22"/>
        </w:rPr>
      </w:pPr>
      <w:r w:rsidRPr="009E5D8B">
        <w:rPr>
          <w:szCs w:val="22"/>
        </w:rPr>
        <w:t>Vo fľaš</w:t>
      </w:r>
      <w:r w:rsidR="005B6295" w:rsidRPr="009E5D8B">
        <w:rPr>
          <w:szCs w:val="22"/>
        </w:rPr>
        <w:t>tič</w:t>
      </w:r>
      <w:r w:rsidRPr="009E5D8B">
        <w:rPr>
          <w:szCs w:val="22"/>
        </w:rPr>
        <w:t xml:space="preserve">ke </w:t>
      </w:r>
      <w:r w:rsidR="00B506C9" w:rsidRPr="009E5D8B">
        <w:rPr>
          <w:szCs w:val="22"/>
        </w:rPr>
        <w:t xml:space="preserve">sa </w:t>
      </w:r>
      <w:r w:rsidR="006063E0" w:rsidRPr="009E5D8B">
        <w:rPr>
          <w:szCs w:val="22"/>
        </w:rPr>
        <w:t>nachádza</w:t>
      </w:r>
      <w:r w:rsidR="00B506C9" w:rsidRPr="009E5D8B">
        <w:rPr>
          <w:szCs w:val="22"/>
        </w:rPr>
        <w:t xml:space="preserve"> </w:t>
      </w:r>
      <w:r w:rsidRPr="009E5D8B">
        <w:rPr>
          <w:szCs w:val="22"/>
        </w:rPr>
        <w:t xml:space="preserve">aj </w:t>
      </w:r>
      <w:r w:rsidR="005B6295" w:rsidRPr="009E5D8B">
        <w:rPr>
          <w:szCs w:val="22"/>
        </w:rPr>
        <w:t>vys</w:t>
      </w:r>
      <w:r w:rsidR="00CF00E7" w:rsidRPr="009E5D8B">
        <w:rPr>
          <w:szCs w:val="22"/>
        </w:rPr>
        <w:t>ú</w:t>
      </w:r>
      <w:r w:rsidR="005B6295" w:rsidRPr="009E5D8B">
        <w:rPr>
          <w:szCs w:val="22"/>
        </w:rPr>
        <w:t>š</w:t>
      </w:r>
      <w:r w:rsidR="00CF00E7" w:rsidRPr="009E5D8B">
        <w:rPr>
          <w:szCs w:val="22"/>
        </w:rPr>
        <w:t>a</w:t>
      </w:r>
      <w:r w:rsidR="005B6295" w:rsidRPr="009E5D8B">
        <w:rPr>
          <w:szCs w:val="22"/>
        </w:rPr>
        <w:t>dlo</w:t>
      </w:r>
      <w:r w:rsidRPr="009E5D8B">
        <w:rPr>
          <w:szCs w:val="22"/>
        </w:rPr>
        <w:t xml:space="preserve"> (vrecko</w:t>
      </w:r>
      <w:r w:rsidR="005B6CC7" w:rsidRPr="009E5D8B">
        <w:rPr>
          <w:szCs w:val="22"/>
        </w:rPr>
        <w:t xml:space="preserve"> so </w:t>
      </w:r>
      <w:proofErr w:type="spellStart"/>
      <w:r w:rsidR="005B6CC7" w:rsidRPr="009E5D8B">
        <w:rPr>
          <w:szCs w:val="22"/>
        </w:rPr>
        <w:t>silikagélom</w:t>
      </w:r>
      <w:proofErr w:type="spellEnd"/>
      <w:r w:rsidRPr="009E5D8B">
        <w:rPr>
          <w:szCs w:val="22"/>
        </w:rPr>
        <w:t>) a</w:t>
      </w:r>
      <w:r w:rsidR="00B506C9" w:rsidRPr="009E5D8B">
        <w:rPr>
          <w:szCs w:val="22"/>
        </w:rPr>
        <w:t> výplň z celulózovej vaty</w:t>
      </w:r>
      <w:r w:rsidRPr="009E5D8B">
        <w:rPr>
          <w:szCs w:val="22"/>
        </w:rPr>
        <w:t xml:space="preserve">, </w:t>
      </w:r>
      <w:r w:rsidR="007408FE" w:rsidRPr="009E5D8B">
        <w:rPr>
          <w:szCs w:val="22"/>
        </w:rPr>
        <w:t xml:space="preserve">ktoré </w:t>
      </w:r>
      <w:r w:rsidR="00CD79A5" w:rsidRPr="009E5D8B">
        <w:rPr>
          <w:szCs w:val="22"/>
        </w:rPr>
        <w:t>pomáhajú</w:t>
      </w:r>
      <w:r w:rsidR="007408FE" w:rsidRPr="009E5D8B">
        <w:rPr>
          <w:szCs w:val="22"/>
        </w:rPr>
        <w:t xml:space="preserve"> udržiavať </w:t>
      </w:r>
      <w:r w:rsidRPr="009E5D8B">
        <w:rPr>
          <w:szCs w:val="22"/>
        </w:rPr>
        <w:t>liek v suchu.</w:t>
      </w:r>
      <w:r w:rsidR="007B5C9C" w:rsidRPr="009E5D8B">
        <w:rPr>
          <w:szCs w:val="22"/>
        </w:rPr>
        <w:t xml:space="preserve"> </w:t>
      </w:r>
      <w:r w:rsidR="005B6295" w:rsidRPr="009E5D8B">
        <w:rPr>
          <w:szCs w:val="22"/>
        </w:rPr>
        <w:t>Vys</w:t>
      </w:r>
      <w:r w:rsidR="00B506C9" w:rsidRPr="009E5D8B">
        <w:rPr>
          <w:szCs w:val="22"/>
        </w:rPr>
        <w:t>úšadlo</w:t>
      </w:r>
      <w:r w:rsidRPr="009E5D8B">
        <w:rPr>
          <w:szCs w:val="22"/>
        </w:rPr>
        <w:t xml:space="preserve"> ani </w:t>
      </w:r>
      <w:r w:rsidR="00B506C9" w:rsidRPr="009E5D8B">
        <w:rPr>
          <w:szCs w:val="22"/>
        </w:rPr>
        <w:t>výplň z celulózovej vaty</w:t>
      </w:r>
      <w:r w:rsidR="006063E0" w:rsidRPr="009E5D8B">
        <w:rPr>
          <w:szCs w:val="22"/>
        </w:rPr>
        <w:t xml:space="preserve"> </w:t>
      </w:r>
      <w:r w:rsidRPr="009E5D8B">
        <w:rPr>
          <w:szCs w:val="22"/>
        </w:rPr>
        <w:t>nekonzumujte.</w:t>
      </w:r>
      <w:r w:rsidR="007B5C9C" w:rsidRPr="009E5D8B">
        <w:rPr>
          <w:szCs w:val="22"/>
        </w:rPr>
        <w:t xml:space="preserve"> </w:t>
      </w:r>
    </w:p>
    <w:p w14:paraId="7E5355A9" w14:textId="77777777" w:rsidR="00EC1FC0" w:rsidRPr="009E5D8B" w:rsidRDefault="00EC1FC0" w:rsidP="002024DA">
      <w:pPr>
        <w:numPr>
          <w:ilvl w:val="12"/>
          <w:numId w:val="0"/>
        </w:numPr>
        <w:ind w:right="-2"/>
        <w:rPr>
          <w:szCs w:val="22"/>
        </w:rPr>
      </w:pPr>
    </w:p>
    <w:p w14:paraId="5E0A2370" w14:textId="77777777" w:rsidR="00EC1FC0" w:rsidRPr="009E5D8B" w:rsidRDefault="00EC1FC0" w:rsidP="002024DA">
      <w:pPr>
        <w:numPr>
          <w:ilvl w:val="12"/>
          <w:numId w:val="0"/>
        </w:numPr>
        <w:ind w:right="-2"/>
        <w:rPr>
          <w:b/>
          <w:szCs w:val="22"/>
        </w:rPr>
      </w:pPr>
      <w:r w:rsidRPr="009E5D8B">
        <w:rPr>
          <w:b/>
          <w:szCs w:val="22"/>
        </w:rPr>
        <w:t>Držiteľ rozhodnutia o registrácii  </w:t>
      </w:r>
    </w:p>
    <w:p w14:paraId="45FE6105" w14:textId="77777777" w:rsidR="00E22ED4" w:rsidRDefault="00E22ED4" w:rsidP="00E22ED4">
      <w:pPr>
        <w:ind w:left="0" w:right="-2" w:firstLine="0"/>
        <w:jc w:val="both"/>
        <w:rPr>
          <w:lang w:val="pt-PT"/>
        </w:rPr>
      </w:pPr>
      <w:r>
        <w:rPr>
          <w:lang w:val="pt-PT"/>
        </w:rPr>
        <w:t>Allergan Pharmaceuticals International Limited</w:t>
      </w:r>
    </w:p>
    <w:p w14:paraId="4ADCD4C8" w14:textId="77777777" w:rsidR="00E22ED4" w:rsidRDefault="00E22ED4" w:rsidP="00E22ED4">
      <w:pPr>
        <w:ind w:left="0" w:right="-2" w:firstLine="0"/>
        <w:jc w:val="both"/>
        <w:rPr>
          <w:lang w:val="pt-PT"/>
        </w:rPr>
      </w:pPr>
      <w:r>
        <w:rPr>
          <w:lang w:val="pt-PT"/>
        </w:rPr>
        <w:t>Clonshaugh Industrial Estate</w:t>
      </w:r>
    </w:p>
    <w:p w14:paraId="14DBDFF0" w14:textId="77777777" w:rsidR="00E22ED4" w:rsidRDefault="00E22ED4" w:rsidP="00E22ED4">
      <w:pPr>
        <w:ind w:left="0" w:right="-2" w:firstLine="0"/>
        <w:jc w:val="both"/>
        <w:rPr>
          <w:lang w:val="pt-PT"/>
        </w:rPr>
      </w:pPr>
      <w:r>
        <w:rPr>
          <w:lang w:val="pt-PT"/>
        </w:rPr>
        <w:t>Coolock</w:t>
      </w:r>
    </w:p>
    <w:p w14:paraId="522AC783" w14:textId="77777777" w:rsidR="00E22ED4" w:rsidRDefault="00E22ED4" w:rsidP="00E22ED4">
      <w:pPr>
        <w:ind w:left="0" w:right="-2" w:firstLine="0"/>
        <w:jc w:val="both"/>
        <w:rPr>
          <w:lang w:val="pt-PT"/>
        </w:rPr>
      </w:pPr>
      <w:r>
        <w:rPr>
          <w:lang w:val="pt-PT"/>
        </w:rPr>
        <w:t>Dublin 17</w:t>
      </w:r>
    </w:p>
    <w:p w14:paraId="4E34D7D0" w14:textId="77777777" w:rsidR="00F931C6" w:rsidRDefault="00E22ED4" w:rsidP="00F931C6">
      <w:pPr>
        <w:ind w:left="0" w:firstLine="0"/>
        <w:jc w:val="both"/>
        <w:rPr>
          <w:lang w:val="pt-PT"/>
        </w:rPr>
      </w:pPr>
      <w:r>
        <w:rPr>
          <w:lang w:val="pt-PT"/>
        </w:rPr>
        <w:t>Írsko</w:t>
      </w:r>
    </w:p>
    <w:p w14:paraId="5C481DA1" w14:textId="77777777" w:rsidR="0049136C" w:rsidRDefault="0049136C" w:rsidP="002024DA">
      <w:pPr>
        <w:ind w:left="0" w:right="-2" w:firstLine="0"/>
        <w:rPr>
          <w:szCs w:val="22"/>
        </w:rPr>
      </w:pPr>
    </w:p>
    <w:p w14:paraId="55A585E0" w14:textId="77777777" w:rsidR="0049136C" w:rsidRDefault="0049136C" w:rsidP="002024DA">
      <w:pPr>
        <w:ind w:left="0" w:right="-2" w:firstLine="0"/>
        <w:rPr>
          <w:b/>
          <w:szCs w:val="22"/>
        </w:rPr>
      </w:pPr>
      <w:r>
        <w:rPr>
          <w:b/>
          <w:szCs w:val="22"/>
        </w:rPr>
        <w:t>V</w:t>
      </w:r>
      <w:r w:rsidRPr="009E5D8B">
        <w:rPr>
          <w:b/>
          <w:szCs w:val="22"/>
        </w:rPr>
        <w:t>ýrobca</w:t>
      </w:r>
    </w:p>
    <w:p w14:paraId="4A0DBACA" w14:textId="77777777" w:rsidR="00F57FC0" w:rsidRDefault="005F496F" w:rsidP="00F57FC0">
      <w:pPr>
        <w:ind w:left="0" w:firstLine="0"/>
        <w:rPr>
          <w:lang w:val="en-US"/>
        </w:rPr>
      </w:pPr>
      <w:proofErr w:type="spellStart"/>
      <w:r>
        <w:t>Forest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 xml:space="preserve"> </w:t>
      </w:r>
      <w:proofErr w:type="spellStart"/>
      <w:r>
        <w:t>Ireland</w:t>
      </w:r>
      <w:proofErr w:type="spellEnd"/>
      <w:r>
        <w:t xml:space="preserve"> </w:t>
      </w:r>
      <w:proofErr w:type="spellStart"/>
      <w:r>
        <w:t>L</w:t>
      </w:r>
      <w:r w:rsidR="00F57FC0">
        <w:t>imited</w:t>
      </w:r>
      <w:proofErr w:type="spellEnd"/>
      <w:r w:rsidR="00F57FC0">
        <w:br/>
      </w:r>
      <w:proofErr w:type="spellStart"/>
      <w:r w:rsidR="00F57FC0">
        <w:t>Clonshaugh</w:t>
      </w:r>
      <w:proofErr w:type="spellEnd"/>
      <w:r w:rsidR="00F57FC0">
        <w:t xml:space="preserve"> Business &amp; </w:t>
      </w:r>
      <w:proofErr w:type="spellStart"/>
      <w:r w:rsidR="00F57FC0">
        <w:t>Technology</w:t>
      </w:r>
      <w:proofErr w:type="spellEnd"/>
      <w:r w:rsidR="00F57FC0">
        <w:t xml:space="preserve"> Park</w:t>
      </w:r>
    </w:p>
    <w:p w14:paraId="0BC3BE1D" w14:textId="77777777" w:rsidR="00F57FC0" w:rsidRDefault="00F57FC0" w:rsidP="00F57FC0">
      <w:pPr>
        <w:rPr>
          <w:lang w:val="en-US"/>
        </w:rPr>
      </w:pPr>
      <w:r>
        <w:t>Dublin D17 E400</w:t>
      </w:r>
    </w:p>
    <w:p w14:paraId="6F611322" w14:textId="77777777" w:rsidR="00762D02" w:rsidRDefault="005F496F" w:rsidP="00762D02">
      <w:r>
        <w:t>Í</w:t>
      </w:r>
      <w:r w:rsidR="00762D02" w:rsidRPr="00762D02">
        <w:t>rsko</w:t>
      </w:r>
    </w:p>
    <w:p w14:paraId="7A27ECD2" w14:textId="77777777" w:rsidR="00F931C6" w:rsidRDefault="00F931C6" w:rsidP="00F931C6">
      <w:pPr>
        <w:ind w:left="0" w:firstLine="0"/>
        <w:jc w:val="both"/>
        <w:rPr>
          <w:lang w:val="pt-PT"/>
        </w:rPr>
      </w:pPr>
    </w:p>
    <w:p w14:paraId="68B51CA9" w14:textId="77777777" w:rsidR="00F931C6" w:rsidRPr="00647927" w:rsidRDefault="00F931C6" w:rsidP="00F931C6">
      <w:pPr>
        <w:ind w:left="0" w:firstLine="0"/>
        <w:jc w:val="both"/>
        <w:rPr>
          <w:highlight w:val="lightGray"/>
          <w:lang w:val="pt-PT"/>
        </w:rPr>
      </w:pPr>
    </w:p>
    <w:p w14:paraId="071980A6" w14:textId="77777777" w:rsidR="00943ED4" w:rsidRPr="00943ED4" w:rsidRDefault="00943ED4" w:rsidP="00943ED4">
      <w:pPr>
        <w:ind w:left="0" w:firstLine="0"/>
        <w:jc w:val="both"/>
        <w:rPr>
          <w:highlight w:val="lightGray"/>
          <w:lang w:val="pt-PT"/>
        </w:rPr>
      </w:pPr>
      <w:r w:rsidRPr="00943ED4">
        <w:rPr>
          <w:highlight w:val="lightGray"/>
          <w:lang w:val="pt-PT"/>
        </w:rPr>
        <w:t>Allergan Pharmaceuticals International Limited</w:t>
      </w:r>
    </w:p>
    <w:p w14:paraId="78692071" w14:textId="77777777" w:rsidR="00943ED4" w:rsidRPr="00943ED4" w:rsidRDefault="00943ED4" w:rsidP="00943ED4">
      <w:pPr>
        <w:ind w:left="0" w:firstLine="0"/>
        <w:jc w:val="both"/>
        <w:rPr>
          <w:highlight w:val="lightGray"/>
          <w:lang w:val="pt-PT"/>
        </w:rPr>
      </w:pPr>
      <w:r w:rsidRPr="00943ED4">
        <w:rPr>
          <w:highlight w:val="lightGray"/>
          <w:lang w:val="pt-PT"/>
        </w:rPr>
        <w:t xml:space="preserve">Clonshaugh Industrial Estate, </w:t>
      </w:r>
    </w:p>
    <w:p w14:paraId="740E7B78" w14:textId="77777777" w:rsidR="00943ED4" w:rsidRPr="00943ED4" w:rsidRDefault="00943ED4" w:rsidP="00943ED4">
      <w:pPr>
        <w:ind w:left="0" w:firstLine="0"/>
        <w:jc w:val="both"/>
        <w:rPr>
          <w:highlight w:val="lightGray"/>
          <w:lang w:val="pt-PT"/>
        </w:rPr>
      </w:pPr>
      <w:r w:rsidRPr="00943ED4">
        <w:rPr>
          <w:highlight w:val="lightGray"/>
          <w:lang w:val="pt-PT"/>
        </w:rPr>
        <w:t>Coolock</w:t>
      </w:r>
    </w:p>
    <w:p w14:paraId="6AA3A480" w14:textId="77777777" w:rsidR="00943ED4" w:rsidRPr="00943ED4" w:rsidRDefault="00943ED4" w:rsidP="00943ED4">
      <w:pPr>
        <w:ind w:left="0" w:firstLine="0"/>
        <w:jc w:val="both"/>
        <w:rPr>
          <w:highlight w:val="lightGray"/>
          <w:lang w:val="pt-PT"/>
        </w:rPr>
      </w:pPr>
      <w:r w:rsidRPr="00943ED4">
        <w:rPr>
          <w:highlight w:val="lightGray"/>
          <w:lang w:val="pt-PT"/>
        </w:rPr>
        <w:t xml:space="preserve">Dublin 17 </w:t>
      </w:r>
    </w:p>
    <w:p w14:paraId="22EAB0B9" w14:textId="77777777" w:rsidR="00943ED4" w:rsidRDefault="00943ED4" w:rsidP="00943ED4">
      <w:pPr>
        <w:ind w:left="0" w:firstLine="0"/>
        <w:jc w:val="both"/>
        <w:rPr>
          <w:lang w:val="pt-PT"/>
        </w:rPr>
      </w:pPr>
      <w:r w:rsidRPr="00943ED4">
        <w:rPr>
          <w:highlight w:val="lightGray"/>
          <w:lang w:val="pt-PT"/>
        </w:rPr>
        <w:t>Írsko</w:t>
      </w:r>
    </w:p>
    <w:p w14:paraId="208A641A" w14:textId="77777777" w:rsidR="00F931C6" w:rsidRDefault="00F931C6" w:rsidP="00762D02"/>
    <w:p w14:paraId="782F0A71" w14:textId="77777777" w:rsidR="00F57FC0" w:rsidRPr="009E5D8B" w:rsidRDefault="00F57FC0" w:rsidP="002024DA">
      <w:pPr>
        <w:ind w:left="0" w:right="-449" w:firstLine="0"/>
        <w:rPr>
          <w:szCs w:val="22"/>
        </w:rPr>
      </w:pPr>
    </w:p>
    <w:p w14:paraId="3FB07874" w14:textId="77777777" w:rsidR="00EC1FC0" w:rsidRPr="009E5D8B" w:rsidRDefault="007B5C9C" w:rsidP="002024DA">
      <w:pPr>
        <w:pStyle w:val="Zkladntext"/>
        <w:autoSpaceDE w:val="0"/>
        <w:autoSpaceDN w:val="0"/>
        <w:adjustRightInd w:val="0"/>
        <w:rPr>
          <w:b/>
          <w:szCs w:val="22"/>
        </w:rPr>
      </w:pPr>
      <w:r w:rsidRPr="009E5D8B">
        <w:rPr>
          <w:b/>
          <w:szCs w:val="22"/>
        </w:rPr>
        <w:t>Liek je schválený v členských štátoch Európskeho hospodárskeho priestoru (EHP) pod nasledovnými názvami:</w:t>
      </w:r>
    </w:p>
    <w:p w14:paraId="7009C717" w14:textId="77777777" w:rsidR="00EC1FC0" w:rsidRPr="009E5D8B" w:rsidRDefault="00EC1FC0" w:rsidP="002024DA">
      <w:pPr>
        <w:numPr>
          <w:ilvl w:val="12"/>
          <w:numId w:val="0"/>
        </w:numPr>
        <w:ind w:right="-2"/>
        <w:rPr>
          <w:szCs w:val="22"/>
        </w:rPr>
      </w:pPr>
    </w:p>
    <w:p w14:paraId="4227AC1A" w14:textId="646FF405" w:rsidR="00EC1FC0" w:rsidRPr="009E5D8B" w:rsidRDefault="00EC1FC0" w:rsidP="002024DA">
      <w:pPr>
        <w:ind w:left="0" w:right="-1" w:firstLine="0"/>
        <w:rPr>
          <w:szCs w:val="22"/>
        </w:rPr>
      </w:pPr>
      <w:r w:rsidRPr="009E5D8B">
        <w:rPr>
          <w:szCs w:val="22"/>
        </w:rPr>
        <w:lastRenderedPageBreak/>
        <w:t>Belgicko:</w:t>
      </w:r>
      <w:r w:rsidR="007B5C9C" w:rsidRPr="009E5D8B">
        <w:rPr>
          <w:szCs w:val="22"/>
        </w:rPr>
        <w:t xml:space="preserve"> </w:t>
      </w:r>
      <w:proofErr w:type="spellStart"/>
      <w:r w:rsidRPr="009E5D8B">
        <w:rPr>
          <w:szCs w:val="22"/>
        </w:rPr>
        <w:t>Tryplera</w:t>
      </w:r>
      <w:proofErr w:type="spellEnd"/>
    </w:p>
    <w:p w14:paraId="070226E8" w14:textId="04D6D0B0" w:rsidR="00EC1FC0" w:rsidRPr="009E5D8B" w:rsidRDefault="005868F8" w:rsidP="002024DA">
      <w:pPr>
        <w:ind w:left="0" w:right="-1" w:firstLine="0"/>
        <w:rPr>
          <w:szCs w:val="22"/>
        </w:rPr>
      </w:pPr>
      <w:r>
        <w:rPr>
          <w:szCs w:val="22"/>
        </w:rPr>
        <w:t xml:space="preserve">Rakúsko, </w:t>
      </w:r>
      <w:r w:rsidR="002529E3" w:rsidRPr="009E5D8B">
        <w:rPr>
          <w:szCs w:val="22"/>
        </w:rPr>
        <w:t>Bulharsko,</w:t>
      </w:r>
      <w:r w:rsidR="007822E1" w:rsidRPr="009E5D8B">
        <w:rPr>
          <w:szCs w:val="22"/>
        </w:rPr>
        <w:t xml:space="preserve"> </w:t>
      </w:r>
      <w:r>
        <w:rPr>
          <w:szCs w:val="22"/>
        </w:rPr>
        <w:t xml:space="preserve">Česká republika, Írsko, Nemecko, </w:t>
      </w:r>
      <w:r w:rsidR="002529E3" w:rsidRPr="009E5D8B">
        <w:rPr>
          <w:szCs w:val="22"/>
        </w:rPr>
        <w:t xml:space="preserve">Grécko, </w:t>
      </w:r>
      <w:r>
        <w:rPr>
          <w:szCs w:val="22"/>
        </w:rPr>
        <w:t>Maďarsko, Francúzsko</w:t>
      </w:r>
      <w:r w:rsidR="002529E3" w:rsidRPr="009E5D8B">
        <w:rPr>
          <w:szCs w:val="22"/>
        </w:rPr>
        <w:t>,</w:t>
      </w:r>
      <w:r w:rsidR="00EC1FC0" w:rsidRPr="009E5D8B">
        <w:rPr>
          <w:szCs w:val="22"/>
        </w:rPr>
        <w:t xml:space="preserve"> </w:t>
      </w:r>
      <w:r>
        <w:rPr>
          <w:szCs w:val="22"/>
        </w:rPr>
        <w:t xml:space="preserve">Taliansko, </w:t>
      </w:r>
      <w:r w:rsidR="00EC1FC0" w:rsidRPr="009E5D8B">
        <w:rPr>
          <w:szCs w:val="22"/>
        </w:rPr>
        <w:t>Poľsko, Portugalsko,</w:t>
      </w:r>
      <w:r w:rsidR="002529E3" w:rsidRPr="009E5D8B">
        <w:rPr>
          <w:szCs w:val="22"/>
        </w:rPr>
        <w:t xml:space="preserve"> </w:t>
      </w:r>
      <w:r>
        <w:rPr>
          <w:szCs w:val="22"/>
        </w:rPr>
        <w:t xml:space="preserve">Slovensko, Španielsko, </w:t>
      </w:r>
      <w:r w:rsidR="00EC1FC0" w:rsidRPr="009E5D8B">
        <w:rPr>
          <w:szCs w:val="22"/>
        </w:rPr>
        <w:t xml:space="preserve">Spojené kráľovstvo: </w:t>
      </w:r>
      <w:proofErr w:type="spellStart"/>
      <w:r w:rsidR="00EC1FC0" w:rsidRPr="009E5D8B">
        <w:rPr>
          <w:szCs w:val="22"/>
        </w:rPr>
        <w:t>Pylera</w:t>
      </w:r>
      <w:proofErr w:type="spellEnd"/>
    </w:p>
    <w:p w14:paraId="789B545D" w14:textId="77777777" w:rsidR="00EC1FC0" w:rsidRPr="009E5D8B" w:rsidRDefault="00EC1FC0" w:rsidP="002024DA">
      <w:pPr>
        <w:ind w:left="0" w:right="-449" w:firstLine="0"/>
        <w:rPr>
          <w:szCs w:val="22"/>
        </w:rPr>
      </w:pPr>
    </w:p>
    <w:p w14:paraId="7A007BED" w14:textId="27BAEB8B" w:rsidR="00EC1FC0" w:rsidRDefault="00EC1FC0" w:rsidP="002024D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9E5D8B">
        <w:rPr>
          <w:b/>
          <w:szCs w:val="22"/>
        </w:rPr>
        <w:t xml:space="preserve">Táto písomná informácia </w:t>
      </w:r>
      <w:r w:rsidR="00E04F53" w:rsidRPr="009E5D8B">
        <w:rPr>
          <w:b/>
          <w:szCs w:val="22"/>
        </w:rPr>
        <w:t xml:space="preserve">bola </w:t>
      </w:r>
      <w:r w:rsidR="00925805" w:rsidRPr="009E5D8B">
        <w:rPr>
          <w:b/>
          <w:szCs w:val="22"/>
        </w:rPr>
        <w:t xml:space="preserve">naposledy </w:t>
      </w:r>
      <w:r w:rsidR="00E04F53" w:rsidRPr="009E5D8B">
        <w:rPr>
          <w:b/>
          <w:szCs w:val="22"/>
        </w:rPr>
        <w:t>aktualizovaná v</w:t>
      </w:r>
      <w:r w:rsidR="000E1892">
        <w:rPr>
          <w:b/>
          <w:szCs w:val="22"/>
        </w:rPr>
        <w:t> 1</w:t>
      </w:r>
      <w:r w:rsidR="00CA30AC">
        <w:rPr>
          <w:b/>
          <w:szCs w:val="22"/>
        </w:rPr>
        <w:t>2</w:t>
      </w:r>
      <w:r w:rsidR="000E1892">
        <w:rPr>
          <w:b/>
          <w:szCs w:val="22"/>
        </w:rPr>
        <w:t>/2018.</w:t>
      </w:r>
    </w:p>
    <w:p w14:paraId="7F9F34F2" w14:textId="77777777" w:rsidR="005868F8" w:rsidRDefault="005868F8" w:rsidP="002024D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19BF1FE0" w14:textId="77777777" w:rsidR="005868F8" w:rsidRPr="009E5D8B" w:rsidRDefault="005868F8" w:rsidP="002024D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sectPr w:rsidR="005868F8" w:rsidRPr="009E5D8B" w:rsidSect="002464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cols w:space="708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36A6DF" w16cid:durableId="1F840C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459D9" w14:textId="77777777" w:rsidR="00167E1B" w:rsidRDefault="00167E1B">
      <w:r>
        <w:separator/>
      </w:r>
    </w:p>
  </w:endnote>
  <w:endnote w:type="continuationSeparator" w:id="0">
    <w:p w14:paraId="6B948A59" w14:textId="77777777" w:rsidR="00167E1B" w:rsidRDefault="00167E1B">
      <w:r>
        <w:continuationSeparator/>
      </w:r>
    </w:p>
  </w:endnote>
  <w:endnote w:type="continuationNotice" w:id="1">
    <w:p w14:paraId="73357A4F" w14:textId="77777777" w:rsidR="00167E1B" w:rsidRDefault="00167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F2218" w14:textId="77777777" w:rsidR="00F639F0" w:rsidRDefault="00F639F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80518" w14:textId="77777777" w:rsidR="0046462A" w:rsidRPr="00EA4A2C" w:rsidRDefault="0046462A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 w:rsidRPr="00EA4A2C">
      <w:rPr>
        <w:rStyle w:val="slostrany"/>
        <w:rFonts w:ascii="Times New Roman" w:hAnsi="Times New Roman"/>
        <w:sz w:val="18"/>
        <w:szCs w:val="24"/>
      </w:rPr>
      <w:fldChar w:fldCharType="begin"/>
    </w:r>
    <w:r w:rsidRPr="00EA4A2C">
      <w:rPr>
        <w:rStyle w:val="slostrany"/>
        <w:rFonts w:ascii="Times New Roman" w:hAnsi="Times New Roman"/>
        <w:sz w:val="18"/>
        <w:szCs w:val="24"/>
      </w:rPr>
      <w:instrText xml:space="preserve">PAGE  </w:instrText>
    </w:r>
    <w:r w:rsidRPr="00EA4A2C">
      <w:rPr>
        <w:rStyle w:val="slostrany"/>
        <w:rFonts w:ascii="Times New Roman" w:hAnsi="Times New Roman"/>
        <w:sz w:val="18"/>
        <w:szCs w:val="24"/>
      </w:rPr>
      <w:fldChar w:fldCharType="separate"/>
    </w:r>
    <w:r w:rsidR="002464C1">
      <w:rPr>
        <w:rStyle w:val="slostrany"/>
        <w:rFonts w:ascii="Times New Roman" w:hAnsi="Times New Roman"/>
        <w:noProof/>
        <w:sz w:val="18"/>
        <w:szCs w:val="24"/>
      </w:rPr>
      <w:t>7</w:t>
    </w:r>
    <w:r w:rsidRPr="00EA4A2C">
      <w:rPr>
        <w:rStyle w:val="slostrany"/>
        <w:rFonts w:ascii="Times New Roman" w:hAnsi="Times New Roman"/>
        <w:sz w:val="18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EE1CC" w14:textId="77777777" w:rsidR="0046462A" w:rsidRPr="00EA4A2C" w:rsidRDefault="0046462A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 w:rsidRPr="00EA4A2C">
      <w:rPr>
        <w:rStyle w:val="slostrany"/>
        <w:rFonts w:ascii="Times New Roman" w:hAnsi="Times New Roman"/>
        <w:sz w:val="18"/>
        <w:szCs w:val="24"/>
      </w:rPr>
      <w:fldChar w:fldCharType="begin"/>
    </w:r>
    <w:r w:rsidRPr="00EA4A2C">
      <w:rPr>
        <w:rStyle w:val="slostrany"/>
        <w:rFonts w:ascii="Times New Roman" w:hAnsi="Times New Roman"/>
        <w:sz w:val="18"/>
        <w:szCs w:val="24"/>
      </w:rPr>
      <w:instrText xml:space="preserve">PAGE  </w:instrText>
    </w:r>
    <w:r w:rsidRPr="00EA4A2C">
      <w:rPr>
        <w:rStyle w:val="slostrany"/>
        <w:rFonts w:ascii="Times New Roman" w:hAnsi="Times New Roman"/>
        <w:sz w:val="18"/>
        <w:szCs w:val="24"/>
      </w:rPr>
      <w:fldChar w:fldCharType="separate"/>
    </w:r>
    <w:r w:rsidR="002464C1">
      <w:rPr>
        <w:rStyle w:val="slostrany"/>
        <w:rFonts w:ascii="Times New Roman" w:hAnsi="Times New Roman"/>
        <w:noProof/>
        <w:sz w:val="18"/>
        <w:szCs w:val="24"/>
      </w:rPr>
      <w:t>1</w:t>
    </w:r>
    <w:r w:rsidRPr="00EA4A2C">
      <w:rPr>
        <w:rStyle w:val="slostrany"/>
        <w:rFonts w:ascii="Times New Roman" w:hAnsi="Times New Roman"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6056D" w14:textId="77777777" w:rsidR="00167E1B" w:rsidRDefault="00167E1B">
      <w:r>
        <w:separator/>
      </w:r>
    </w:p>
  </w:footnote>
  <w:footnote w:type="continuationSeparator" w:id="0">
    <w:p w14:paraId="65B89638" w14:textId="77777777" w:rsidR="00167E1B" w:rsidRDefault="00167E1B">
      <w:r>
        <w:continuationSeparator/>
      </w:r>
    </w:p>
  </w:footnote>
  <w:footnote w:type="continuationNotice" w:id="1">
    <w:p w14:paraId="2ADB8405" w14:textId="77777777" w:rsidR="00167E1B" w:rsidRDefault="00167E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70BA5" w14:textId="77777777" w:rsidR="00F639F0" w:rsidRDefault="00F639F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C9253" w14:textId="77777777" w:rsidR="007A5DAA" w:rsidRPr="00077A8B" w:rsidRDefault="007A5DAA" w:rsidP="007A5DAA">
    <w:pPr>
      <w:pStyle w:val="Hlavika"/>
      <w:rPr>
        <w:sz w:val="18"/>
        <w:lang w:val="pl-PL"/>
      </w:rPr>
    </w:pPr>
    <w:r w:rsidRPr="00077A8B">
      <w:rPr>
        <w:sz w:val="18"/>
        <w:lang w:val="pl-PL"/>
      </w:rPr>
      <w:t xml:space="preserve">Príloha č.2 k notifikácii o zmene ev. č.: </w:t>
    </w:r>
    <w:r>
      <w:rPr>
        <w:sz w:val="18"/>
        <w:lang w:val="pl-PL"/>
      </w:rPr>
      <w:t>2018/02946-Z1A</w:t>
    </w:r>
  </w:p>
  <w:p w14:paraId="2A7667C6" w14:textId="77777777" w:rsidR="007A5DAA" w:rsidRPr="00077A8B" w:rsidRDefault="007A5DAA" w:rsidP="007A5DAA">
    <w:pPr>
      <w:pStyle w:val="Hlavika"/>
      <w:rPr>
        <w:sz w:val="18"/>
        <w:szCs w:val="18"/>
        <w:lang w:val="pl-PL"/>
      </w:rPr>
    </w:pPr>
  </w:p>
  <w:p w14:paraId="1B77E6CE" w14:textId="77777777" w:rsidR="00014C7D" w:rsidRDefault="00014C7D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F3E74" w14:textId="06678ACC" w:rsidR="00BE116E" w:rsidRPr="00077A8B" w:rsidRDefault="00C93847" w:rsidP="00BE116E">
    <w:pPr>
      <w:pStyle w:val="Hlavika"/>
      <w:rPr>
        <w:sz w:val="18"/>
        <w:lang w:val="pl-PL"/>
      </w:rPr>
    </w:pPr>
    <w:r w:rsidRPr="00077A8B">
      <w:rPr>
        <w:sz w:val="18"/>
        <w:lang w:val="pl-PL"/>
      </w:rPr>
      <w:t xml:space="preserve">Príloha č.2 k notifikácii o zmene ev. č.: </w:t>
    </w:r>
    <w:r w:rsidR="007A5DAA">
      <w:rPr>
        <w:sz w:val="18"/>
        <w:lang w:val="pl-PL"/>
      </w:rPr>
      <w:t>2018/02946-Z1A</w:t>
    </w:r>
  </w:p>
  <w:p w14:paraId="6DFBC4D3" w14:textId="77777777" w:rsidR="006063E0" w:rsidRPr="00077A8B" w:rsidRDefault="006063E0">
    <w:pPr>
      <w:pStyle w:val="Hlavika"/>
      <w:rPr>
        <w:sz w:val="18"/>
        <w:szCs w:val="18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C5C7A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E"/>
    <w:multiLevelType w:val="singleLevel"/>
    <w:tmpl w:val="FED6DE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02EA29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7102C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CC05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6" w15:restartNumberingAfterBreak="0">
    <w:nsid w:val="03CD713A"/>
    <w:multiLevelType w:val="hybridMultilevel"/>
    <w:tmpl w:val="40D0E9D2"/>
    <w:lvl w:ilvl="0" w:tplc="47E803CE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04C36533"/>
    <w:multiLevelType w:val="hybridMultilevel"/>
    <w:tmpl w:val="3AAC3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126E6"/>
    <w:multiLevelType w:val="hybridMultilevel"/>
    <w:tmpl w:val="C59807BA"/>
    <w:lvl w:ilvl="0" w:tplc="FFFFFFFF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0F736A72"/>
    <w:multiLevelType w:val="hybridMultilevel"/>
    <w:tmpl w:val="B510C65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C66B8"/>
    <w:multiLevelType w:val="multilevel"/>
    <w:tmpl w:val="CE4E316C"/>
    <w:lvl w:ilvl="0">
      <w:start w:val="6"/>
      <w:numFmt w:val="decimal"/>
      <w:pStyle w:val="slovanzoznam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907499C"/>
    <w:multiLevelType w:val="hybridMultilevel"/>
    <w:tmpl w:val="50900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22FE0"/>
    <w:multiLevelType w:val="hybridMultilevel"/>
    <w:tmpl w:val="D22A51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552B1E"/>
    <w:multiLevelType w:val="hybridMultilevel"/>
    <w:tmpl w:val="D6007E1E"/>
    <w:lvl w:ilvl="0" w:tplc="594C284E">
      <w:start w:val="10"/>
      <w:numFmt w:val="decimal"/>
      <w:pStyle w:val="slovanzoznam3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A1D4E4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C6A3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EBC9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2EE32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00DA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290FF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2625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E89A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D335CBC"/>
    <w:multiLevelType w:val="hybridMultilevel"/>
    <w:tmpl w:val="B4E68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37FC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7" w15:restartNumberingAfterBreak="0">
    <w:nsid w:val="2205431F"/>
    <w:multiLevelType w:val="hybridMultilevel"/>
    <w:tmpl w:val="63CCF9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27F31"/>
    <w:multiLevelType w:val="hybridMultilevel"/>
    <w:tmpl w:val="921CD1CE"/>
    <w:lvl w:ilvl="0" w:tplc="40BA90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E070103"/>
    <w:multiLevelType w:val="hybridMultilevel"/>
    <w:tmpl w:val="F24CFC5E"/>
    <w:lvl w:ilvl="0" w:tplc="D15EB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B1976"/>
    <w:multiLevelType w:val="hybridMultilevel"/>
    <w:tmpl w:val="3E9685DA"/>
    <w:lvl w:ilvl="0" w:tplc="A0322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95415"/>
    <w:multiLevelType w:val="hybridMultilevel"/>
    <w:tmpl w:val="2390B86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2C415F8"/>
    <w:multiLevelType w:val="hybridMultilevel"/>
    <w:tmpl w:val="E4D689BA"/>
    <w:lvl w:ilvl="0" w:tplc="71A41802">
      <w:start w:val="1"/>
      <w:numFmt w:val="bullet"/>
      <w:lvlText w:val=""/>
      <w:lvlJc w:val="left"/>
      <w:pPr>
        <w:tabs>
          <w:tab w:val="num" w:pos="624"/>
        </w:tabs>
        <w:ind w:left="62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25" w15:restartNumberingAfterBreak="0">
    <w:nsid w:val="4DAB539F"/>
    <w:multiLevelType w:val="multilevel"/>
    <w:tmpl w:val="94342692"/>
    <w:lvl w:ilvl="0">
      <w:start w:val="4"/>
      <w:numFmt w:val="decimal"/>
      <w:pStyle w:val="Zoznamsodrkami2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27" w15:restartNumberingAfterBreak="0">
    <w:nsid w:val="561B14CF"/>
    <w:multiLevelType w:val="hybridMultilevel"/>
    <w:tmpl w:val="2D2A25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567C0C7E"/>
    <w:multiLevelType w:val="hybridMultilevel"/>
    <w:tmpl w:val="F4FE6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E13B77"/>
    <w:multiLevelType w:val="hybridMultilevel"/>
    <w:tmpl w:val="5B60C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C06F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34417"/>
    <w:multiLevelType w:val="hybridMultilevel"/>
    <w:tmpl w:val="BC0A3F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2" w15:restartNumberingAfterBreak="0">
    <w:nsid w:val="68624699"/>
    <w:multiLevelType w:val="hybridMultilevel"/>
    <w:tmpl w:val="D8246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A24AE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BEB7447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6" w15:restartNumberingAfterBreak="0">
    <w:nsid w:val="713F43EC"/>
    <w:multiLevelType w:val="hybridMultilevel"/>
    <w:tmpl w:val="6C0CA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5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35"/>
  </w:num>
  <w:num w:numId="8">
    <w:abstractNumId w:val="34"/>
  </w:num>
  <w:num w:numId="9">
    <w:abstractNumId w:val="19"/>
  </w:num>
  <w:num w:numId="10">
    <w:abstractNumId w:val="26"/>
  </w:num>
  <w:num w:numId="11">
    <w:abstractNumId w:val="24"/>
  </w:num>
  <w:num w:numId="12">
    <w:abstractNumId w:val="16"/>
  </w:num>
  <w:num w:numId="13">
    <w:abstractNumId w:val="31"/>
  </w:num>
  <w:num w:numId="14">
    <w:abstractNumId w:val="33"/>
  </w:num>
  <w:num w:numId="15">
    <w:abstractNumId w:val="10"/>
  </w:num>
  <w:num w:numId="16">
    <w:abstractNumId w:val="20"/>
  </w:num>
  <w:num w:numId="17">
    <w:abstractNumId w:val="36"/>
  </w:num>
  <w:num w:numId="18">
    <w:abstractNumId w:val="28"/>
  </w:num>
  <w:num w:numId="19">
    <w:abstractNumId w:val="15"/>
  </w:num>
  <w:num w:numId="20">
    <w:abstractNumId w:val="23"/>
  </w:num>
  <w:num w:numId="21">
    <w:abstractNumId w:val="25"/>
  </w:num>
  <w:num w:numId="22">
    <w:abstractNumId w:val="11"/>
  </w:num>
  <w:num w:numId="23">
    <w:abstractNumId w:val="14"/>
  </w:num>
  <w:num w:numId="24">
    <w:abstractNumId w:val="27"/>
  </w:num>
  <w:num w:numId="25">
    <w:abstractNumId w:val="7"/>
  </w:num>
  <w:num w:numId="26">
    <w:abstractNumId w:val="30"/>
  </w:num>
  <w:num w:numId="27">
    <w:abstractNumId w:val="18"/>
  </w:num>
  <w:num w:numId="28">
    <w:abstractNumId w:val="13"/>
  </w:num>
  <w:num w:numId="29">
    <w:abstractNumId w:val="29"/>
  </w:num>
  <w:num w:numId="30">
    <w:abstractNumId w:val="17"/>
  </w:num>
  <w:num w:numId="31">
    <w:abstractNumId w:val="9"/>
  </w:num>
  <w:num w:numId="32">
    <w:abstractNumId w:val="8"/>
  </w:num>
  <w:num w:numId="33">
    <w:abstractNumId w:val="5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4">
    <w:abstractNumId w:val="0"/>
  </w:num>
  <w:num w:numId="35">
    <w:abstractNumId w:val="32"/>
  </w:num>
  <w:num w:numId="36">
    <w:abstractNumId w:val="12"/>
  </w:num>
  <w:num w:numId="37">
    <w:abstractNumId w:val="21"/>
  </w:num>
  <w:num w:numId="38">
    <w:abstractNumId w:val="22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02523"/>
    <w:rsid w:val="00014C7D"/>
    <w:rsid w:val="00017415"/>
    <w:rsid w:val="000238F8"/>
    <w:rsid w:val="0002600C"/>
    <w:rsid w:val="00034B67"/>
    <w:rsid w:val="00045F9C"/>
    <w:rsid w:val="00047076"/>
    <w:rsid w:val="00070480"/>
    <w:rsid w:val="00077A8B"/>
    <w:rsid w:val="00077CF6"/>
    <w:rsid w:val="00085577"/>
    <w:rsid w:val="00090230"/>
    <w:rsid w:val="0009095D"/>
    <w:rsid w:val="000926E3"/>
    <w:rsid w:val="00096CAA"/>
    <w:rsid w:val="000B7876"/>
    <w:rsid w:val="000C1E1B"/>
    <w:rsid w:val="000C5CD9"/>
    <w:rsid w:val="000D14E2"/>
    <w:rsid w:val="000D5242"/>
    <w:rsid w:val="000E1892"/>
    <w:rsid w:val="000E280D"/>
    <w:rsid w:val="000E3303"/>
    <w:rsid w:val="000E424C"/>
    <w:rsid w:val="000E7685"/>
    <w:rsid w:val="00104F00"/>
    <w:rsid w:val="00111AE5"/>
    <w:rsid w:val="00113643"/>
    <w:rsid w:val="00114065"/>
    <w:rsid w:val="00122A3D"/>
    <w:rsid w:val="00134CEA"/>
    <w:rsid w:val="00135CAB"/>
    <w:rsid w:val="0014623B"/>
    <w:rsid w:val="0015367B"/>
    <w:rsid w:val="00161ED8"/>
    <w:rsid w:val="00162DE6"/>
    <w:rsid w:val="00167E1B"/>
    <w:rsid w:val="00170A9B"/>
    <w:rsid w:val="00177A4A"/>
    <w:rsid w:val="00183158"/>
    <w:rsid w:val="0018337A"/>
    <w:rsid w:val="00184D14"/>
    <w:rsid w:val="001865CC"/>
    <w:rsid w:val="001A1260"/>
    <w:rsid w:val="001A1491"/>
    <w:rsid w:val="001B4151"/>
    <w:rsid w:val="001B4F26"/>
    <w:rsid w:val="001B73FD"/>
    <w:rsid w:val="001B7B6F"/>
    <w:rsid w:val="001C463D"/>
    <w:rsid w:val="001D1B4B"/>
    <w:rsid w:val="001D2E2D"/>
    <w:rsid w:val="001F3CE8"/>
    <w:rsid w:val="001F5194"/>
    <w:rsid w:val="002003FB"/>
    <w:rsid w:val="002024DA"/>
    <w:rsid w:val="00202A86"/>
    <w:rsid w:val="00202AE9"/>
    <w:rsid w:val="0021529B"/>
    <w:rsid w:val="0021609A"/>
    <w:rsid w:val="002201DC"/>
    <w:rsid w:val="002227EB"/>
    <w:rsid w:val="0022527A"/>
    <w:rsid w:val="002364DA"/>
    <w:rsid w:val="00243196"/>
    <w:rsid w:val="002464C1"/>
    <w:rsid w:val="002529E3"/>
    <w:rsid w:val="0025422C"/>
    <w:rsid w:val="002569F3"/>
    <w:rsid w:val="00276198"/>
    <w:rsid w:val="00276331"/>
    <w:rsid w:val="00276E17"/>
    <w:rsid w:val="0027758B"/>
    <w:rsid w:val="00281C02"/>
    <w:rsid w:val="00283BF9"/>
    <w:rsid w:val="00294432"/>
    <w:rsid w:val="002A24BE"/>
    <w:rsid w:val="002B6830"/>
    <w:rsid w:val="002B7838"/>
    <w:rsid w:val="002C428B"/>
    <w:rsid w:val="002C5256"/>
    <w:rsid w:val="002C58CF"/>
    <w:rsid w:val="002D339A"/>
    <w:rsid w:val="002E4D66"/>
    <w:rsid w:val="002F25A7"/>
    <w:rsid w:val="002F28BE"/>
    <w:rsid w:val="002F553E"/>
    <w:rsid w:val="003001A5"/>
    <w:rsid w:val="00300FAA"/>
    <w:rsid w:val="00304E21"/>
    <w:rsid w:val="003058D2"/>
    <w:rsid w:val="0031186C"/>
    <w:rsid w:val="0031304A"/>
    <w:rsid w:val="00316521"/>
    <w:rsid w:val="00327370"/>
    <w:rsid w:val="003320ED"/>
    <w:rsid w:val="00332DC3"/>
    <w:rsid w:val="0033731E"/>
    <w:rsid w:val="00345499"/>
    <w:rsid w:val="0035276E"/>
    <w:rsid w:val="00355F02"/>
    <w:rsid w:val="00364FD0"/>
    <w:rsid w:val="00374FA1"/>
    <w:rsid w:val="0037616B"/>
    <w:rsid w:val="00391A12"/>
    <w:rsid w:val="00392FD4"/>
    <w:rsid w:val="00395A9D"/>
    <w:rsid w:val="003A706F"/>
    <w:rsid w:val="003B1CE8"/>
    <w:rsid w:val="003B5B03"/>
    <w:rsid w:val="003C5128"/>
    <w:rsid w:val="003D6B75"/>
    <w:rsid w:val="003D6CAB"/>
    <w:rsid w:val="003F2753"/>
    <w:rsid w:val="003F37AB"/>
    <w:rsid w:val="003F4463"/>
    <w:rsid w:val="003F49E3"/>
    <w:rsid w:val="003F608E"/>
    <w:rsid w:val="004107E4"/>
    <w:rsid w:val="0041172C"/>
    <w:rsid w:val="00415C08"/>
    <w:rsid w:val="0042356B"/>
    <w:rsid w:val="00423CC4"/>
    <w:rsid w:val="0043159F"/>
    <w:rsid w:val="0043251E"/>
    <w:rsid w:val="00447004"/>
    <w:rsid w:val="00456F4B"/>
    <w:rsid w:val="00460621"/>
    <w:rsid w:val="0046462A"/>
    <w:rsid w:val="004663C9"/>
    <w:rsid w:val="00476172"/>
    <w:rsid w:val="0048672D"/>
    <w:rsid w:val="00486C3D"/>
    <w:rsid w:val="0049136C"/>
    <w:rsid w:val="004B2DFE"/>
    <w:rsid w:val="004B6CEF"/>
    <w:rsid w:val="004C0C9A"/>
    <w:rsid w:val="004C151F"/>
    <w:rsid w:val="004D05B1"/>
    <w:rsid w:val="004D6AE7"/>
    <w:rsid w:val="004E511D"/>
    <w:rsid w:val="004E602E"/>
    <w:rsid w:val="004E6C87"/>
    <w:rsid w:val="0050193D"/>
    <w:rsid w:val="0050709F"/>
    <w:rsid w:val="00511642"/>
    <w:rsid w:val="00513D23"/>
    <w:rsid w:val="005247FC"/>
    <w:rsid w:val="00525C95"/>
    <w:rsid w:val="005311DC"/>
    <w:rsid w:val="0054170A"/>
    <w:rsid w:val="00543053"/>
    <w:rsid w:val="00555237"/>
    <w:rsid w:val="005645AC"/>
    <w:rsid w:val="00567D45"/>
    <w:rsid w:val="005771E0"/>
    <w:rsid w:val="005811A0"/>
    <w:rsid w:val="00581B43"/>
    <w:rsid w:val="00584B19"/>
    <w:rsid w:val="005868F8"/>
    <w:rsid w:val="005868FA"/>
    <w:rsid w:val="0059124C"/>
    <w:rsid w:val="00592728"/>
    <w:rsid w:val="005979C5"/>
    <w:rsid w:val="005A62B1"/>
    <w:rsid w:val="005A6D8D"/>
    <w:rsid w:val="005B14B8"/>
    <w:rsid w:val="005B6295"/>
    <w:rsid w:val="005B6CC7"/>
    <w:rsid w:val="005B7E28"/>
    <w:rsid w:val="005C134A"/>
    <w:rsid w:val="005C56B1"/>
    <w:rsid w:val="005D531D"/>
    <w:rsid w:val="005E3817"/>
    <w:rsid w:val="005E67B3"/>
    <w:rsid w:val="005E7CED"/>
    <w:rsid w:val="005F07D1"/>
    <w:rsid w:val="005F15DE"/>
    <w:rsid w:val="005F4430"/>
    <w:rsid w:val="005F496F"/>
    <w:rsid w:val="005F4D69"/>
    <w:rsid w:val="005F789F"/>
    <w:rsid w:val="006054B2"/>
    <w:rsid w:val="006063E0"/>
    <w:rsid w:val="00621480"/>
    <w:rsid w:val="00624EC3"/>
    <w:rsid w:val="00635C39"/>
    <w:rsid w:val="00636D84"/>
    <w:rsid w:val="00655B30"/>
    <w:rsid w:val="00664192"/>
    <w:rsid w:val="00666D30"/>
    <w:rsid w:val="00671ED4"/>
    <w:rsid w:val="006720F2"/>
    <w:rsid w:val="00673586"/>
    <w:rsid w:val="00674C92"/>
    <w:rsid w:val="006839C8"/>
    <w:rsid w:val="006875DB"/>
    <w:rsid w:val="00693217"/>
    <w:rsid w:val="006A0574"/>
    <w:rsid w:val="006A079F"/>
    <w:rsid w:val="006A29EC"/>
    <w:rsid w:val="006A6593"/>
    <w:rsid w:val="006A68C6"/>
    <w:rsid w:val="006B1053"/>
    <w:rsid w:val="006B3B54"/>
    <w:rsid w:val="006B550A"/>
    <w:rsid w:val="006B6378"/>
    <w:rsid w:val="006C283E"/>
    <w:rsid w:val="006C5D30"/>
    <w:rsid w:val="006D5785"/>
    <w:rsid w:val="006E21C8"/>
    <w:rsid w:val="006E6BCE"/>
    <w:rsid w:val="006E7BC0"/>
    <w:rsid w:val="006E7F50"/>
    <w:rsid w:val="006F04F4"/>
    <w:rsid w:val="006F3339"/>
    <w:rsid w:val="007054E0"/>
    <w:rsid w:val="0071152C"/>
    <w:rsid w:val="0072478B"/>
    <w:rsid w:val="00724E11"/>
    <w:rsid w:val="00730458"/>
    <w:rsid w:val="0073776F"/>
    <w:rsid w:val="00737EAC"/>
    <w:rsid w:val="007408FE"/>
    <w:rsid w:val="007461D9"/>
    <w:rsid w:val="00752D3E"/>
    <w:rsid w:val="00753AE2"/>
    <w:rsid w:val="007547CA"/>
    <w:rsid w:val="00760839"/>
    <w:rsid w:val="00760944"/>
    <w:rsid w:val="00760BA7"/>
    <w:rsid w:val="00762D02"/>
    <w:rsid w:val="0076552C"/>
    <w:rsid w:val="00780926"/>
    <w:rsid w:val="007822E1"/>
    <w:rsid w:val="007828C0"/>
    <w:rsid w:val="00790237"/>
    <w:rsid w:val="00791189"/>
    <w:rsid w:val="007922BB"/>
    <w:rsid w:val="00793FF1"/>
    <w:rsid w:val="0079723A"/>
    <w:rsid w:val="00797924"/>
    <w:rsid w:val="007A02BD"/>
    <w:rsid w:val="007A37BE"/>
    <w:rsid w:val="007A5DAA"/>
    <w:rsid w:val="007B5C9C"/>
    <w:rsid w:val="007C5EFB"/>
    <w:rsid w:val="007D6B6B"/>
    <w:rsid w:val="007D76C6"/>
    <w:rsid w:val="007E3942"/>
    <w:rsid w:val="007E7399"/>
    <w:rsid w:val="00800F45"/>
    <w:rsid w:val="008141A8"/>
    <w:rsid w:val="0082760A"/>
    <w:rsid w:val="00830410"/>
    <w:rsid w:val="00830FC8"/>
    <w:rsid w:val="00840E22"/>
    <w:rsid w:val="008466AA"/>
    <w:rsid w:val="0085357F"/>
    <w:rsid w:val="00854AA7"/>
    <w:rsid w:val="00867453"/>
    <w:rsid w:val="0086766E"/>
    <w:rsid w:val="00867A8B"/>
    <w:rsid w:val="00870C83"/>
    <w:rsid w:val="008710E1"/>
    <w:rsid w:val="00875E5F"/>
    <w:rsid w:val="00882DCD"/>
    <w:rsid w:val="00883970"/>
    <w:rsid w:val="00883DDF"/>
    <w:rsid w:val="00897F8A"/>
    <w:rsid w:val="008A0122"/>
    <w:rsid w:val="008A534D"/>
    <w:rsid w:val="008B7ADC"/>
    <w:rsid w:val="008C0B6C"/>
    <w:rsid w:val="008D1BA4"/>
    <w:rsid w:val="00906898"/>
    <w:rsid w:val="00925805"/>
    <w:rsid w:val="00926FF8"/>
    <w:rsid w:val="00934D5C"/>
    <w:rsid w:val="00941289"/>
    <w:rsid w:val="00943ED4"/>
    <w:rsid w:val="00950FF9"/>
    <w:rsid w:val="009609C0"/>
    <w:rsid w:val="00965DC7"/>
    <w:rsid w:val="0098117B"/>
    <w:rsid w:val="00982D47"/>
    <w:rsid w:val="009846C3"/>
    <w:rsid w:val="00990742"/>
    <w:rsid w:val="00994754"/>
    <w:rsid w:val="009A4F89"/>
    <w:rsid w:val="009A7B49"/>
    <w:rsid w:val="009B0D51"/>
    <w:rsid w:val="009B35E4"/>
    <w:rsid w:val="009C22E3"/>
    <w:rsid w:val="009C74B2"/>
    <w:rsid w:val="009D109A"/>
    <w:rsid w:val="009D60B3"/>
    <w:rsid w:val="009D6889"/>
    <w:rsid w:val="009D773C"/>
    <w:rsid w:val="009E5D8B"/>
    <w:rsid w:val="009F3C29"/>
    <w:rsid w:val="009F6614"/>
    <w:rsid w:val="00A0344D"/>
    <w:rsid w:val="00A10438"/>
    <w:rsid w:val="00A10E1C"/>
    <w:rsid w:val="00A15EA0"/>
    <w:rsid w:val="00A16313"/>
    <w:rsid w:val="00A235B0"/>
    <w:rsid w:val="00A237AC"/>
    <w:rsid w:val="00A32127"/>
    <w:rsid w:val="00A355BC"/>
    <w:rsid w:val="00A359A1"/>
    <w:rsid w:val="00A37C43"/>
    <w:rsid w:val="00A401D8"/>
    <w:rsid w:val="00A4385C"/>
    <w:rsid w:val="00A43F3E"/>
    <w:rsid w:val="00A45D3D"/>
    <w:rsid w:val="00A524F3"/>
    <w:rsid w:val="00A55B4F"/>
    <w:rsid w:val="00A56220"/>
    <w:rsid w:val="00A737B8"/>
    <w:rsid w:val="00A833E5"/>
    <w:rsid w:val="00A90E3F"/>
    <w:rsid w:val="00AA0C8A"/>
    <w:rsid w:val="00AA5964"/>
    <w:rsid w:val="00AB3056"/>
    <w:rsid w:val="00AD2734"/>
    <w:rsid w:val="00AD54AC"/>
    <w:rsid w:val="00AF3F93"/>
    <w:rsid w:val="00AF40DB"/>
    <w:rsid w:val="00B04CE0"/>
    <w:rsid w:val="00B07509"/>
    <w:rsid w:val="00B07EB6"/>
    <w:rsid w:val="00B14BFF"/>
    <w:rsid w:val="00B22523"/>
    <w:rsid w:val="00B22F3C"/>
    <w:rsid w:val="00B241CA"/>
    <w:rsid w:val="00B323B9"/>
    <w:rsid w:val="00B50054"/>
    <w:rsid w:val="00B506C9"/>
    <w:rsid w:val="00B50F6D"/>
    <w:rsid w:val="00B57BDB"/>
    <w:rsid w:val="00B62D60"/>
    <w:rsid w:val="00B65904"/>
    <w:rsid w:val="00BA40DB"/>
    <w:rsid w:val="00BB7A70"/>
    <w:rsid w:val="00BB7C7A"/>
    <w:rsid w:val="00BB7F61"/>
    <w:rsid w:val="00BC22EC"/>
    <w:rsid w:val="00BD3E81"/>
    <w:rsid w:val="00BD6D8F"/>
    <w:rsid w:val="00BE116E"/>
    <w:rsid w:val="00BE2125"/>
    <w:rsid w:val="00BE46F8"/>
    <w:rsid w:val="00BE5A66"/>
    <w:rsid w:val="00BF70E9"/>
    <w:rsid w:val="00C024A2"/>
    <w:rsid w:val="00C03696"/>
    <w:rsid w:val="00C10968"/>
    <w:rsid w:val="00C12735"/>
    <w:rsid w:val="00C12A4A"/>
    <w:rsid w:val="00C166A5"/>
    <w:rsid w:val="00C211F9"/>
    <w:rsid w:val="00C26734"/>
    <w:rsid w:val="00C304B9"/>
    <w:rsid w:val="00C34130"/>
    <w:rsid w:val="00C3502E"/>
    <w:rsid w:val="00C406C3"/>
    <w:rsid w:val="00C43317"/>
    <w:rsid w:val="00C4443C"/>
    <w:rsid w:val="00C45AF2"/>
    <w:rsid w:val="00C46342"/>
    <w:rsid w:val="00C51C45"/>
    <w:rsid w:val="00C5295F"/>
    <w:rsid w:val="00C571FF"/>
    <w:rsid w:val="00C6061B"/>
    <w:rsid w:val="00C851E3"/>
    <w:rsid w:val="00C85B40"/>
    <w:rsid w:val="00C929D1"/>
    <w:rsid w:val="00C93847"/>
    <w:rsid w:val="00C971EB"/>
    <w:rsid w:val="00C972A4"/>
    <w:rsid w:val="00C978EE"/>
    <w:rsid w:val="00CA30AC"/>
    <w:rsid w:val="00CA341D"/>
    <w:rsid w:val="00CA586B"/>
    <w:rsid w:val="00CA7786"/>
    <w:rsid w:val="00CA7B9B"/>
    <w:rsid w:val="00CB04F3"/>
    <w:rsid w:val="00CB08A4"/>
    <w:rsid w:val="00CB25B2"/>
    <w:rsid w:val="00CB2F63"/>
    <w:rsid w:val="00CD338C"/>
    <w:rsid w:val="00CD6939"/>
    <w:rsid w:val="00CD79A5"/>
    <w:rsid w:val="00CE2452"/>
    <w:rsid w:val="00CE366B"/>
    <w:rsid w:val="00CE4A6C"/>
    <w:rsid w:val="00CF00E7"/>
    <w:rsid w:val="00CF3AB4"/>
    <w:rsid w:val="00CF76C2"/>
    <w:rsid w:val="00D06B2B"/>
    <w:rsid w:val="00D12800"/>
    <w:rsid w:val="00D15C7A"/>
    <w:rsid w:val="00D32E13"/>
    <w:rsid w:val="00D33228"/>
    <w:rsid w:val="00D46A92"/>
    <w:rsid w:val="00D505B9"/>
    <w:rsid w:val="00D54934"/>
    <w:rsid w:val="00D55DE5"/>
    <w:rsid w:val="00D71C21"/>
    <w:rsid w:val="00D75521"/>
    <w:rsid w:val="00D76913"/>
    <w:rsid w:val="00D77166"/>
    <w:rsid w:val="00D853B9"/>
    <w:rsid w:val="00D96F2E"/>
    <w:rsid w:val="00D97C14"/>
    <w:rsid w:val="00DA0271"/>
    <w:rsid w:val="00DA0C9F"/>
    <w:rsid w:val="00DA315A"/>
    <w:rsid w:val="00DA6B27"/>
    <w:rsid w:val="00DA765F"/>
    <w:rsid w:val="00DB0419"/>
    <w:rsid w:val="00DB10E9"/>
    <w:rsid w:val="00DB523A"/>
    <w:rsid w:val="00DD49C6"/>
    <w:rsid w:val="00DE4C71"/>
    <w:rsid w:val="00DE7BE6"/>
    <w:rsid w:val="00DF1536"/>
    <w:rsid w:val="00DF1544"/>
    <w:rsid w:val="00DF7D8A"/>
    <w:rsid w:val="00E00BA9"/>
    <w:rsid w:val="00E018FB"/>
    <w:rsid w:val="00E04F53"/>
    <w:rsid w:val="00E07602"/>
    <w:rsid w:val="00E13A3E"/>
    <w:rsid w:val="00E142E1"/>
    <w:rsid w:val="00E143AF"/>
    <w:rsid w:val="00E1698A"/>
    <w:rsid w:val="00E22ED4"/>
    <w:rsid w:val="00E23A3A"/>
    <w:rsid w:val="00E24A5A"/>
    <w:rsid w:val="00E3400C"/>
    <w:rsid w:val="00E34C63"/>
    <w:rsid w:val="00E36F4E"/>
    <w:rsid w:val="00E448E9"/>
    <w:rsid w:val="00E53B8C"/>
    <w:rsid w:val="00E53CD7"/>
    <w:rsid w:val="00E553E6"/>
    <w:rsid w:val="00E56B77"/>
    <w:rsid w:val="00E60D91"/>
    <w:rsid w:val="00E64FDE"/>
    <w:rsid w:val="00E729F4"/>
    <w:rsid w:val="00E7347A"/>
    <w:rsid w:val="00E75DCE"/>
    <w:rsid w:val="00E77896"/>
    <w:rsid w:val="00E80A94"/>
    <w:rsid w:val="00E84046"/>
    <w:rsid w:val="00E8474A"/>
    <w:rsid w:val="00E91F8A"/>
    <w:rsid w:val="00E92FF6"/>
    <w:rsid w:val="00E9424C"/>
    <w:rsid w:val="00EA4A2C"/>
    <w:rsid w:val="00EB61F4"/>
    <w:rsid w:val="00EB719D"/>
    <w:rsid w:val="00EC0288"/>
    <w:rsid w:val="00EC0C55"/>
    <w:rsid w:val="00EC1FC0"/>
    <w:rsid w:val="00EC20D2"/>
    <w:rsid w:val="00EC4B0F"/>
    <w:rsid w:val="00EC7B42"/>
    <w:rsid w:val="00ED7386"/>
    <w:rsid w:val="00EE7D51"/>
    <w:rsid w:val="00EE7F31"/>
    <w:rsid w:val="00F00D87"/>
    <w:rsid w:val="00F02F60"/>
    <w:rsid w:val="00F02FF1"/>
    <w:rsid w:val="00F15B9E"/>
    <w:rsid w:val="00F209F0"/>
    <w:rsid w:val="00F25EF2"/>
    <w:rsid w:val="00F30177"/>
    <w:rsid w:val="00F314E1"/>
    <w:rsid w:val="00F33CC7"/>
    <w:rsid w:val="00F4453D"/>
    <w:rsid w:val="00F44613"/>
    <w:rsid w:val="00F45169"/>
    <w:rsid w:val="00F57C01"/>
    <w:rsid w:val="00F57FC0"/>
    <w:rsid w:val="00F61D21"/>
    <w:rsid w:val="00F639F0"/>
    <w:rsid w:val="00F63DAD"/>
    <w:rsid w:val="00F70E16"/>
    <w:rsid w:val="00F71C55"/>
    <w:rsid w:val="00F733CE"/>
    <w:rsid w:val="00F74FBC"/>
    <w:rsid w:val="00F76756"/>
    <w:rsid w:val="00F8384D"/>
    <w:rsid w:val="00F868EC"/>
    <w:rsid w:val="00F8767D"/>
    <w:rsid w:val="00F931C6"/>
    <w:rsid w:val="00FA6BEA"/>
    <w:rsid w:val="00FA71F4"/>
    <w:rsid w:val="00FA7436"/>
    <w:rsid w:val="00FB4E43"/>
    <w:rsid w:val="00FB63DB"/>
    <w:rsid w:val="00FB7044"/>
    <w:rsid w:val="00FC6918"/>
    <w:rsid w:val="00FD6F73"/>
    <w:rsid w:val="00FE4624"/>
    <w:rsid w:val="00FE7D0E"/>
    <w:rsid w:val="00FF63B0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207ED"/>
  <w15:chartTrackingRefBased/>
  <w15:docId w15:val="{359D0E55-7812-47E0-A53F-3F01A899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napToGrid w:val="0"/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Nadpis2">
    <w:name w:val="heading 2"/>
    <w:aliases w:val="D70AR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/>
    </w:rPr>
  </w:style>
  <w:style w:type="paragraph" w:styleId="Nadpis3">
    <w:name w:val="heading 3"/>
    <w:aliases w:val="D70AR3,titel 3,OLD 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</w:rPr>
  </w:style>
  <w:style w:type="paragraph" w:styleId="Nadpis5">
    <w:name w:val="heading 5"/>
    <w:aliases w:val="D70AR5,titel 5,DO NOT USE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rPr>
      <w:rFonts w:cs="Times New Roman"/>
    </w:rPr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/>
    </w:rPr>
  </w:style>
  <w:style w:type="paragraph" w:styleId="Hlavika">
    <w:name w:val="header"/>
    <w:basedOn w:val="Normlny"/>
    <w:link w:val="HlavikaChar"/>
    <w:pPr>
      <w:tabs>
        <w:tab w:val="left" w:pos="567"/>
        <w:tab w:val="center" w:pos="4153"/>
        <w:tab w:val="right" w:pos="8306"/>
      </w:tabs>
      <w:ind w:left="0" w:firstLine="0"/>
    </w:pPr>
    <w:rPr>
      <w:snapToGrid/>
      <w:szCs w:val="22"/>
      <w:lang w:val="en-GB" w:eastAsia="x-none"/>
    </w:rPr>
  </w:style>
  <w:style w:type="character" w:styleId="Hypertextovprepojenie">
    <w:name w:val="Hyperlink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sz w:val="16"/>
      <w:szCs w:val="16"/>
    </w:rPr>
  </w:style>
  <w:style w:type="character" w:styleId="PouitHypertextovPrepojenie">
    <w:name w:val="FollowedHyperlink"/>
    <w:rPr>
      <w:rFonts w:cs="Times New Roman"/>
      <w:color w:val="800080"/>
      <w:u w:val="single"/>
    </w:rPr>
  </w:style>
  <w:style w:type="character" w:styleId="Odkaznakomentr">
    <w:name w:val="annotation reference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snapToGrid w:val="0"/>
      <w:color w:val="000000"/>
      <w:sz w:val="24"/>
      <w:szCs w:val="24"/>
      <w:lang w:val="en-US" w:eastAsia="sk-SK"/>
    </w:rPr>
  </w:style>
  <w:style w:type="character" w:customStyle="1" w:styleId="D70AR5Char">
    <w:name w:val="D70AR5 Char"/>
    <w:aliases w:val="titel 5 Char,DO NOT USE Char Char"/>
    <w:semiHidden/>
    <w:locked/>
    <w:rPr>
      <w:rFonts w:cs="Times New Roman"/>
      <w:noProof/>
      <w:sz w:val="22"/>
      <w:lang w:bidi="ar-SA"/>
    </w:rPr>
  </w:style>
  <w:style w:type="character" w:customStyle="1" w:styleId="D70AR2CharChar">
    <w:name w:val="D70AR2 Char Char"/>
    <w:semiHidden/>
    <w:locked/>
    <w:rPr>
      <w:rFonts w:ascii="Helvetica" w:hAnsi="Helvetica" w:cs="Times New Roman"/>
      <w:b/>
      <w:i/>
      <w:sz w:val="24"/>
      <w:lang w:val="cs-CZ" w:bidi="ar-SA"/>
    </w:rPr>
  </w:style>
  <w:style w:type="paragraph" w:customStyle="1" w:styleId="paragraph">
    <w:name w:val="paragraph"/>
    <w:basedOn w:val="Normlny"/>
    <w:pPr>
      <w:spacing w:before="100" w:beforeAutospacing="1" w:after="100" w:afterAutospacing="1"/>
      <w:ind w:left="0" w:firstLine="0"/>
    </w:pPr>
    <w:rPr>
      <w:color w:val="000000"/>
      <w:sz w:val="24"/>
      <w:lang w:val="en-US"/>
    </w:rPr>
  </w:style>
  <w:style w:type="paragraph" w:styleId="Zoznamsodrkami">
    <w:name w:val="List Bullet"/>
    <w:basedOn w:val="Normlny"/>
    <w:pPr>
      <w:tabs>
        <w:tab w:val="num" w:pos="360"/>
      </w:tabs>
      <w:spacing w:after="60"/>
      <w:ind w:left="720" w:hanging="360"/>
    </w:pPr>
    <w:rPr>
      <w:sz w:val="24"/>
      <w:lang w:val="en-US"/>
    </w:rPr>
  </w:style>
  <w:style w:type="paragraph" w:styleId="Obyajntext">
    <w:name w:val="Plain Text"/>
    <w:basedOn w:val="Normlny"/>
    <w:pPr>
      <w:ind w:left="0" w:firstLine="0"/>
    </w:pPr>
    <w:rPr>
      <w:rFonts w:ascii="Consolas" w:hAnsi="Consolas" w:cs="Consolas"/>
      <w:sz w:val="21"/>
      <w:szCs w:val="21"/>
      <w:lang w:val="en-US"/>
    </w:rPr>
  </w:style>
  <w:style w:type="character" w:customStyle="1" w:styleId="CharChar">
    <w:name w:val="Char Char"/>
    <w:locked/>
    <w:rPr>
      <w:rFonts w:ascii="Consolas" w:hAnsi="Consolas" w:cs="Consolas"/>
      <w:sz w:val="21"/>
      <w:szCs w:val="21"/>
      <w:lang w:val="en-US" w:bidi="ar-SA"/>
    </w:rPr>
  </w:style>
  <w:style w:type="paragraph" w:styleId="Zarkazkladnhotextu">
    <w:name w:val="Body Text Indent"/>
    <w:basedOn w:val="Normlny"/>
    <w:pPr>
      <w:tabs>
        <w:tab w:val="left" w:pos="567"/>
      </w:tabs>
      <w:spacing w:line="260" w:lineRule="exact"/>
      <w:ind w:firstLine="0"/>
    </w:pPr>
    <w:rPr>
      <w:szCs w:val="22"/>
      <w:lang w:val="en-GB"/>
    </w:rPr>
  </w:style>
  <w:style w:type="character" w:customStyle="1" w:styleId="HlavikaChar">
    <w:name w:val="Hlavička Char"/>
    <w:link w:val="Hlavika"/>
    <w:semiHidden/>
    <w:locked/>
    <w:rPr>
      <w:rFonts w:cs="Times New Roman"/>
      <w:sz w:val="22"/>
      <w:szCs w:val="22"/>
      <w:lang w:val="en-GB" w:bidi="ar-SA"/>
    </w:rPr>
  </w:style>
  <w:style w:type="paragraph" w:customStyle="1" w:styleId="Text">
    <w:name w:val="Text"/>
    <w:basedOn w:val="Normlny"/>
    <w:pPr>
      <w:spacing w:after="240" w:line="312" w:lineRule="atLeast"/>
      <w:ind w:left="0" w:firstLine="0"/>
    </w:pPr>
    <w:rPr>
      <w:szCs w:val="22"/>
      <w:lang w:val="en-GB"/>
    </w:rPr>
  </w:style>
  <w:style w:type="paragraph" w:styleId="Zoznamsodrkami2">
    <w:name w:val="List Bullet 2"/>
    <w:basedOn w:val="Normlny"/>
    <w:pPr>
      <w:numPr>
        <w:numId w:val="21"/>
      </w:numPr>
      <w:tabs>
        <w:tab w:val="clear" w:pos="570"/>
        <w:tab w:val="left" w:pos="567"/>
        <w:tab w:val="num" w:pos="643"/>
      </w:tabs>
      <w:spacing w:line="260" w:lineRule="exact"/>
      <w:ind w:left="643" w:hanging="360"/>
    </w:pPr>
    <w:rPr>
      <w:szCs w:val="22"/>
      <w:lang w:val="en-GB"/>
    </w:rPr>
  </w:style>
  <w:style w:type="paragraph" w:customStyle="1" w:styleId="TableText11pt">
    <w:name w:val="TableText 11 pt"/>
    <w:basedOn w:val="Normlny"/>
    <w:pPr>
      <w:ind w:left="0" w:firstLine="0"/>
    </w:pPr>
    <w:rPr>
      <w:rFonts w:cs="Arial"/>
      <w:szCs w:val="26"/>
      <w:lang w:val="en-GB"/>
    </w:rPr>
  </w:style>
  <w:style w:type="paragraph" w:styleId="slovanzoznam">
    <w:name w:val="List Number"/>
    <w:basedOn w:val="Normlny"/>
    <w:pPr>
      <w:numPr>
        <w:numId w:val="22"/>
      </w:numPr>
      <w:tabs>
        <w:tab w:val="clear" w:pos="570"/>
        <w:tab w:val="num" w:pos="720"/>
      </w:tabs>
      <w:spacing w:after="120"/>
      <w:ind w:left="720" w:hanging="720"/>
    </w:pPr>
    <w:rPr>
      <w:sz w:val="24"/>
      <w:szCs w:val="20"/>
      <w:lang w:val="en-GB"/>
    </w:rPr>
  </w:style>
  <w:style w:type="paragraph" w:customStyle="1" w:styleId="TableText">
    <w:name w:val="TableText"/>
    <w:basedOn w:val="Normlny"/>
    <w:pPr>
      <w:ind w:left="0" w:firstLine="0"/>
    </w:pPr>
    <w:rPr>
      <w:sz w:val="20"/>
      <w:szCs w:val="20"/>
      <w:lang w:val="en-GB"/>
    </w:rPr>
  </w:style>
  <w:style w:type="paragraph" w:styleId="slovanzoznam3">
    <w:name w:val="List Number 3"/>
    <w:basedOn w:val="Normlny"/>
    <w:semiHidden/>
    <w:pPr>
      <w:numPr>
        <w:numId w:val="23"/>
      </w:numPr>
      <w:tabs>
        <w:tab w:val="clear" w:pos="930"/>
        <w:tab w:val="num" w:pos="720"/>
        <w:tab w:val="left" w:pos="2160"/>
      </w:tabs>
      <w:spacing w:after="120"/>
      <w:ind w:left="720" w:hanging="720"/>
    </w:pPr>
    <w:rPr>
      <w:sz w:val="24"/>
      <w:szCs w:val="20"/>
      <w:lang w:val="en-GB"/>
    </w:rPr>
  </w:style>
  <w:style w:type="character" w:customStyle="1" w:styleId="CharChar11">
    <w:name w:val="Char Char11"/>
    <w:semiHidden/>
    <w:locked/>
    <w:rPr>
      <w:rFonts w:cs="Times New Roman"/>
      <w:lang w:val="sk-SK" w:bidi="ar-SA"/>
    </w:rPr>
  </w:style>
  <w:style w:type="character" w:customStyle="1" w:styleId="CharChar1">
    <w:name w:val="Char Char1"/>
    <w:locked/>
    <w:rPr>
      <w:rFonts w:cs="Times New Roman"/>
      <w:b/>
      <w:kern w:val="28"/>
      <w:sz w:val="24"/>
      <w:lang w:val="en-US" w:bidi="ar-SA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apple-converted-space">
    <w:name w:val="apple-converted-space"/>
    <w:rPr>
      <w:rFonts w:cs="Times New Roman"/>
    </w:rPr>
  </w:style>
  <w:style w:type="character" w:styleId="Zvraznenie">
    <w:name w:val="Emphasis"/>
    <w:qFormat/>
    <w:rPr>
      <w:rFonts w:cs="Times New Roman"/>
      <w:i/>
      <w:iCs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customStyle="1" w:styleId="CarCar1CharCharZchnZchnCharChar">
    <w:name w:val="Car Car1 Char Char Zchn Zchn Char Char"/>
    <w:basedOn w:val="Normlny"/>
    <w:rsid w:val="00AD2734"/>
    <w:pPr>
      <w:spacing w:after="160" w:line="240" w:lineRule="exact"/>
      <w:ind w:left="0" w:firstLine="0"/>
    </w:pPr>
    <w:rPr>
      <w:rFonts w:ascii="Verdana" w:hAnsi="Verdana" w:cs="Verdana"/>
      <w:snapToGrid/>
      <w:color w:val="000000"/>
      <w:sz w:val="20"/>
      <w:szCs w:val="20"/>
      <w:lang w:val="en-GB" w:eastAsia="en-GB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62D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hAnsi="Courier New"/>
      <w:snapToGrid/>
      <w:sz w:val="20"/>
      <w:szCs w:val="20"/>
      <w:lang w:val="x-none" w:eastAsia="x-none"/>
    </w:rPr>
  </w:style>
  <w:style w:type="character" w:customStyle="1" w:styleId="PredformtovanHTMLChar">
    <w:name w:val="Predformátované HTML Char"/>
    <w:link w:val="PredformtovanHTML"/>
    <w:uiPriority w:val="99"/>
    <w:rsid w:val="00762D02"/>
    <w:rPr>
      <w:rFonts w:ascii="Courier New" w:hAnsi="Courier New" w:cs="Courier New"/>
    </w:rPr>
  </w:style>
  <w:style w:type="paragraph" w:customStyle="1" w:styleId="NormalAgency">
    <w:name w:val="Normal (Agency)"/>
    <w:qFormat/>
    <w:rsid w:val="00077A8B"/>
    <w:rPr>
      <w:rFonts w:ascii="Verdana" w:eastAsia="Verdana" w:hAnsi="Verdana" w:cs="Verdana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17F1F-7A61-4D9D-B04A-67542287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2222</Words>
  <Characters>12672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Hreferralspcsk</vt:lpstr>
      <vt:lpstr>Hreferralspcsk</vt:lpstr>
    </vt:vector>
  </TitlesOfParts>
  <Company>EMEA</Company>
  <LinksUpToDate>false</LinksUpToDate>
  <CharactersWithSpaces>14865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Hreferralspcsk</dc:title>
  <dc:subject>General-EMA/53564/2010</dc:subject>
  <dc:creator>Lunackova</dc:creator>
  <cp:keywords/>
  <cp:lastModifiedBy>Repiščáková, Janka</cp:lastModifiedBy>
  <cp:revision>6</cp:revision>
  <cp:lastPrinted>2016-12-08T18:06:00Z</cp:lastPrinted>
  <dcterms:created xsi:type="dcterms:W3CDTF">2018-11-16T12:22:00Z</dcterms:created>
  <dcterms:modified xsi:type="dcterms:W3CDTF">2018-12-03T16:16:00Z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CURRENT,1.3</vt:lpwstr>
  </property>
  <property fmtid="{D5CDD505-2E9C-101B-9397-08002B2CF9AE}" pid="31" name="DM_Name">
    <vt:lpwstr>Hreferralspcsk</vt:lpwstr>
  </property>
  <property fmtid="{D5CDD505-2E9C-101B-9397-08002B2CF9AE}" pid="32" name="DM_Creation_Date">
    <vt:lpwstr>26/07/2011 14:59:29</vt:lpwstr>
  </property>
  <property fmtid="{D5CDD505-2E9C-101B-9397-08002B2CF9AE}" pid="33" name="DM_Modify_Date">
    <vt:lpwstr>26/07/2011 14:59:29</vt:lpwstr>
  </property>
  <property fmtid="{D5CDD505-2E9C-101B-9397-08002B2CF9AE}" pid="34" name="DM_Creator_Name">
    <vt:lpwstr>Wozniak Izabela</vt:lpwstr>
  </property>
  <property fmtid="{D5CDD505-2E9C-101B-9397-08002B2CF9AE}" pid="35" name="DM_Modifier_Name">
    <vt:lpwstr>Wozniak Izabela</vt:lpwstr>
  </property>
  <property fmtid="{D5CDD505-2E9C-101B-9397-08002B2CF9AE}" pid="36" name="DM_Type">
    <vt:lpwstr>emea_document</vt:lpwstr>
  </property>
  <property fmtid="{D5CDD505-2E9C-101B-9397-08002B2CF9AE}" pid="37" name="DM_DocRefId">
    <vt:lpwstr>EMA/331280/2011</vt:lpwstr>
  </property>
  <property fmtid="{D5CDD505-2E9C-101B-9397-08002B2CF9AE}" pid="38" name="DM_Category">
    <vt:lpwstr>Product Information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EMA/331280/2011</vt:lpwstr>
  </property>
  <property fmtid="{D5CDD505-2E9C-101B-9397-08002B2CF9AE}" pid="41" name="DM_Modifer_Name">
    <vt:lpwstr>Wozniak Izabela</vt:lpwstr>
  </property>
  <property fmtid="{D5CDD505-2E9C-101B-9397-08002B2CF9AE}" pid="42" name="DM_Modified_Date">
    <vt:lpwstr>26/07/2011 14:59:29</vt:lpwstr>
  </property>
</Properties>
</file>