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1D" w:rsidRPr="00AA1457" w:rsidRDefault="00C9511D" w:rsidP="00AA1457">
      <w:pPr>
        <w:outlineLvl w:val="0"/>
        <w:rPr>
          <w:noProof/>
        </w:rPr>
      </w:pPr>
      <w:bookmarkStart w:id="0" w:name="_GoBack"/>
      <w:bookmarkEnd w:id="0"/>
    </w:p>
    <w:p w:rsidR="00C9511D" w:rsidRPr="00AA1457" w:rsidRDefault="00C9511D" w:rsidP="00AA1457">
      <w:pPr>
        <w:outlineLvl w:val="0"/>
        <w:rPr>
          <w:noProof/>
        </w:rPr>
      </w:pPr>
    </w:p>
    <w:p w:rsidR="00C9511D" w:rsidRPr="00A11F2C" w:rsidRDefault="00730A67" w:rsidP="00A11F2C">
      <w:pPr>
        <w:jc w:val="center"/>
        <w:outlineLvl w:val="0"/>
        <w:rPr>
          <w:noProof/>
        </w:rPr>
      </w:pPr>
      <w:r>
        <w:rPr>
          <w:b/>
          <w:szCs w:val="24"/>
        </w:rPr>
        <w:t>Písomná informácia</w:t>
      </w:r>
      <w:r w:rsidRPr="001278C1">
        <w:rPr>
          <w:b/>
          <w:noProof/>
          <w:szCs w:val="24"/>
          <w:lang w:val="fr-FR"/>
        </w:rPr>
        <w:t xml:space="preserve"> </w:t>
      </w:r>
      <w:r>
        <w:rPr>
          <w:b/>
          <w:szCs w:val="24"/>
        </w:rPr>
        <w:t>pre používateľa</w:t>
      </w:r>
    </w:p>
    <w:p w:rsidR="00C9511D" w:rsidRPr="00A11F2C" w:rsidRDefault="00C9511D" w:rsidP="00A11F2C">
      <w:pPr>
        <w:jc w:val="center"/>
        <w:rPr>
          <w:noProof/>
        </w:rPr>
      </w:pP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2 mg</w:t>
      </w: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4 mg</w:t>
      </w: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6 mg</w:t>
      </w:r>
    </w:p>
    <w:p w:rsidR="00C9511D" w:rsidRPr="004C3ACD" w:rsidRDefault="00AE7343" w:rsidP="00BD6C18">
      <w:pPr>
        <w:jc w:val="center"/>
        <w:rPr>
          <w:i/>
          <w:iCs/>
        </w:rPr>
      </w:pPr>
      <w:r>
        <w:t>f</w:t>
      </w:r>
      <w:r w:rsidR="00C9511D" w:rsidRPr="004C3ACD">
        <w:t>ilmom obalené tablety</w:t>
      </w:r>
    </w:p>
    <w:p w:rsidR="00C9511D" w:rsidRPr="00A11F2C" w:rsidRDefault="000B601F" w:rsidP="00A11F2C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l</w:t>
      </w:r>
      <w:r w:rsidR="00C9511D">
        <w:rPr>
          <w:noProof/>
        </w:rPr>
        <w:t>acidipín</w:t>
      </w:r>
    </w:p>
    <w:p w:rsidR="00C9511D" w:rsidRPr="00A11F2C" w:rsidRDefault="00C9511D" w:rsidP="00A11F2C">
      <w:pPr>
        <w:jc w:val="center"/>
        <w:rPr>
          <w:noProof/>
        </w:rPr>
      </w:pPr>
    </w:p>
    <w:p w:rsidR="00C9511D" w:rsidRPr="00884C0C" w:rsidRDefault="00C9511D" w:rsidP="00730A67">
      <w:pPr>
        <w:ind w:left="0" w:firstLine="0"/>
        <w:rPr>
          <w:noProof/>
        </w:rPr>
      </w:pPr>
      <w:r w:rsidRPr="00884C0C">
        <w:rPr>
          <w:b/>
          <w:bCs/>
          <w:noProof/>
        </w:rPr>
        <w:t xml:space="preserve">Pozorne si prečítajte celú písomnú informáciu </w:t>
      </w:r>
      <w:r w:rsidR="00730A67">
        <w:rPr>
          <w:b/>
          <w:bCs/>
          <w:noProof/>
        </w:rPr>
        <w:t>predtým</w:t>
      </w:r>
      <w:r w:rsidRPr="00884C0C">
        <w:rPr>
          <w:b/>
          <w:bCs/>
          <w:noProof/>
        </w:rPr>
        <w:t>, ako začnete užívať</w:t>
      </w:r>
      <w:r w:rsidR="00730A67">
        <w:rPr>
          <w:b/>
          <w:bCs/>
          <w:noProof/>
        </w:rPr>
        <w:t xml:space="preserve"> tento </w:t>
      </w:r>
      <w:r w:rsidRPr="00884C0C">
        <w:rPr>
          <w:b/>
          <w:bCs/>
          <w:noProof/>
        </w:rPr>
        <w:t>liek</w:t>
      </w:r>
      <w:r w:rsidR="00730A67">
        <w:rPr>
          <w:b/>
          <w:bCs/>
          <w:noProof/>
        </w:rPr>
        <w:t xml:space="preserve">, </w:t>
      </w:r>
      <w:r w:rsidR="00730A67" w:rsidRPr="00730A67">
        <w:rPr>
          <w:b/>
          <w:bCs/>
          <w:noProof/>
        </w:rPr>
        <w:t>pretože obsahuje pre vás dôležité informácie</w:t>
      </w:r>
      <w:r w:rsidRPr="00884C0C">
        <w:rPr>
          <w:b/>
          <w:bCs/>
          <w:noProof/>
        </w:rPr>
        <w:t>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>Túto písomnú informáciu si uschovajte. Možno bude potrebné, aby ste si ju znovu prečítali.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>Ak máte akékoľvek ďalšie otázky, obráťte sa na svojho lekára alebo lekárnika.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 xml:space="preserve">Tento liek bol predpísaný </w:t>
      </w:r>
      <w:r w:rsidR="00730A67">
        <w:rPr>
          <w:noProof/>
        </w:rPr>
        <w:t>iba v</w:t>
      </w:r>
      <w:r w:rsidRPr="00884C0C">
        <w:rPr>
          <w:noProof/>
        </w:rPr>
        <w:t xml:space="preserve">ám. Nedávajte ho nikomu inému. Môže mu uškodiť, dokonca aj vtedy, ak má rovnaké </w:t>
      </w:r>
      <w:r w:rsidR="000B601F">
        <w:rPr>
          <w:noProof/>
        </w:rPr>
        <w:t>prejavy</w:t>
      </w:r>
      <w:r w:rsidRPr="00884C0C">
        <w:rPr>
          <w:noProof/>
        </w:rPr>
        <w:t xml:space="preserve"> </w:t>
      </w:r>
      <w:r w:rsidR="00730A67">
        <w:rPr>
          <w:noProof/>
        </w:rPr>
        <w:t xml:space="preserve">ochorenia </w:t>
      </w:r>
      <w:r w:rsidRPr="00884C0C">
        <w:rPr>
          <w:noProof/>
        </w:rPr>
        <w:t xml:space="preserve">ako </w:t>
      </w:r>
      <w:r w:rsidR="00730A67">
        <w:rPr>
          <w:noProof/>
        </w:rPr>
        <w:t>v</w:t>
      </w:r>
      <w:r w:rsidRPr="00884C0C">
        <w:rPr>
          <w:noProof/>
        </w:rPr>
        <w:t>y.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 xml:space="preserve">Ak </w:t>
      </w:r>
      <w:r w:rsidR="00730A67">
        <w:rPr>
          <w:szCs w:val="24"/>
        </w:rPr>
        <w:t xml:space="preserve">sa u vás vyskytne </w:t>
      </w:r>
      <w:r w:rsidRPr="00884C0C">
        <w:rPr>
          <w:noProof/>
        </w:rPr>
        <w:t>akýkoľvek vedľajší účinok</w:t>
      </w:r>
      <w:r w:rsidR="00730A67">
        <w:rPr>
          <w:noProof/>
        </w:rPr>
        <w:t>,</w:t>
      </w:r>
      <w:r w:rsidR="00730A67" w:rsidRPr="00730A67">
        <w:rPr>
          <w:noProof/>
        </w:rPr>
        <w:t xml:space="preserve"> </w:t>
      </w:r>
      <w:r w:rsidR="00730A67" w:rsidRPr="00884C0C">
        <w:rPr>
          <w:noProof/>
        </w:rPr>
        <w:t>obráťte sa na svojho lekára alebo lekárnika</w:t>
      </w:r>
      <w:r w:rsidR="00730A67">
        <w:rPr>
          <w:noProof/>
        </w:rPr>
        <w:t xml:space="preserve">. To sa týka aj </w:t>
      </w:r>
      <w:r w:rsidR="00730A67">
        <w:rPr>
          <w:szCs w:val="24"/>
        </w:rPr>
        <w:t>akýchkoľvek vedľajších účinkov,</w:t>
      </w:r>
      <w:r w:rsidRPr="00884C0C">
        <w:rPr>
          <w:noProof/>
        </w:rPr>
        <w:t xml:space="preserve"> ktoré nie sú uvedené v tejto písomnej informácii.</w:t>
      </w:r>
      <w:r w:rsidR="000B601F">
        <w:rPr>
          <w:noProof/>
        </w:rPr>
        <w:t xml:space="preserve"> Pozri časť 4.</w:t>
      </w:r>
    </w:p>
    <w:p w:rsidR="00C9511D" w:rsidRPr="00884C0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884C0C" w:rsidRDefault="00C9511D" w:rsidP="00A11F2C">
      <w:pPr>
        <w:numPr>
          <w:ilvl w:val="12"/>
          <w:numId w:val="0"/>
        </w:numPr>
        <w:ind w:right="-2"/>
        <w:outlineLvl w:val="0"/>
        <w:rPr>
          <w:noProof/>
        </w:rPr>
      </w:pPr>
      <w:r w:rsidRPr="00884C0C">
        <w:rPr>
          <w:b/>
          <w:bCs/>
          <w:noProof/>
        </w:rPr>
        <w:t>V tejto písomnej informácii sa dozviete</w:t>
      </w:r>
      <w:r w:rsidRPr="00884C0C">
        <w:rPr>
          <w:noProof/>
        </w:rPr>
        <w:t>: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1.</w:t>
      </w:r>
      <w:r w:rsidRPr="00884C0C">
        <w:rPr>
          <w:noProof/>
        </w:rPr>
        <w:tab/>
        <w:t>Čo je Lacipil a na čo sa používa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2.</w:t>
      </w:r>
      <w:r w:rsidRPr="00884C0C">
        <w:rPr>
          <w:noProof/>
        </w:rPr>
        <w:tab/>
      </w:r>
      <w:r w:rsidR="00730A67">
        <w:rPr>
          <w:noProof/>
        </w:rPr>
        <w:t xml:space="preserve">Čo potrebujete vedieť </w:t>
      </w:r>
      <w:r w:rsidR="00075439">
        <w:rPr>
          <w:noProof/>
        </w:rPr>
        <w:t>predtým</w:t>
      </w:r>
      <w:r w:rsidR="00730A67">
        <w:rPr>
          <w:noProof/>
        </w:rPr>
        <w:t>,</w:t>
      </w:r>
      <w:r w:rsidRPr="00884C0C">
        <w:rPr>
          <w:noProof/>
        </w:rPr>
        <w:t xml:space="preserve"> ako užijete Lacipil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3.</w:t>
      </w:r>
      <w:r w:rsidRPr="00884C0C">
        <w:rPr>
          <w:noProof/>
        </w:rPr>
        <w:tab/>
        <w:t>Ako užívať Lacipil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4.</w:t>
      </w:r>
      <w:r w:rsidRPr="00884C0C">
        <w:rPr>
          <w:noProof/>
        </w:rPr>
        <w:tab/>
        <w:t>Možné vedľajšie účinky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5.</w:t>
      </w:r>
      <w:r w:rsidRPr="00884C0C">
        <w:rPr>
          <w:noProof/>
        </w:rPr>
        <w:tab/>
        <w:t>Ako uchovávať Lacipil</w:t>
      </w:r>
    </w:p>
    <w:p w:rsidR="00C9511D" w:rsidRPr="00A11F2C" w:rsidRDefault="00C9511D" w:rsidP="00A11F2C">
      <w:pPr>
        <w:ind w:right="-29"/>
        <w:rPr>
          <w:noProof/>
        </w:rPr>
      </w:pPr>
      <w:r w:rsidRPr="00884C0C">
        <w:rPr>
          <w:noProof/>
        </w:rPr>
        <w:t>6.</w:t>
      </w:r>
      <w:r w:rsidRPr="00884C0C">
        <w:rPr>
          <w:noProof/>
        </w:rPr>
        <w:tab/>
      </w:r>
      <w:r w:rsidR="00730A67">
        <w:rPr>
          <w:szCs w:val="24"/>
        </w:rPr>
        <w:t>Obsah balenia a ď</w:t>
      </w:r>
      <w:r w:rsidRPr="00884C0C">
        <w:rPr>
          <w:noProof/>
        </w:rPr>
        <w:t>alšie informácie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1.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>Čo je Lacipil a na čo sa používa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Lacipil sa používa na liečbu vysokého krvného tlaku (hypertenzie). Patrí do skupiny liekov nazývaných „blokátory vápnikových kanálov“. Lacipil rozširuje (dilatuje) krvné cievy, čo vedie k zlepšeniu prietoku krvi a k zníženiu krvného tlaku.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2.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 xml:space="preserve">Čo potrebujete vedieť </w:t>
      </w:r>
      <w:r w:rsidR="00075439">
        <w:rPr>
          <w:b/>
          <w:noProof/>
        </w:rPr>
        <w:t>predtým</w:t>
      </w:r>
      <w:r w:rsidR="00730A67" w:rsidRPr="00730A67">
        <w:rPr>
          <w:b/>
          <w:noProof/>
        </w:rPr>
        <w:t>, ako užijete Lacipil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outlineLvl w:val="0"/>
        <w:rPr>
          <w:b/>
          <w:bCs/>
          <w:noProof/>
        </w:rPr>
      </w:pPr>
      <w:r w:rsidRPr="00A11F2C">
        <w:rPr>
          <w:b/>
          <w:bCs/>
          <w:noProof/>
        </w:rPr>
        <w:t>Neužívajte</w:t>
      </w:r>
      <w:r>
        <w:rPr>
          <w:b/>
          <w:bCs/>
          <w:noProof/>
        </w:rPr>
        <w:t xml:space="preserve"> Lacipil</w:t>
      </w:r>
    </w:p>
    <w:p w:rsidR="00C9511D" w:rsidRDefault="00C9511D">
      <w:pPr>
        <w:numPr>
          <w:ilvl w:val="12"/>
          <w:numId w:val="0"/>
        </w:numPr>
        <w:ind w:left="567" w:hanging="567"/>
        <w:outlineLvl w:val="0"/>
        <w:rPr>
          <w:noProof/>
        </w:rPr>
      </w:pPr>
      <w:r w:rsidRPr="003D3EEE">
        <w:rPr>
          <w:noProof/>
        </w:rPr>
        <w:t>-</w:t>
      </w:r>
      <w:r>
        <w:rPr>
          <w:noProof/>
        </w:rPr>
        <w:tab/>
      </w:r>
      <w:r w:rsidR="00730A67">
        <w:rPr>
          <w:noProof/>
        </w:rPr>
        <w:t>a</w:t>
      </w:r>
      <w:r>
        <w:rPr>
          <w:noProof/>
        </w:rPr>
        <w:t>k</w:t>
      </w:r>
      <w:r w:rsidRPr="00A11F2C">
        <w:rPr>
          <w:noProof/>
        </w:rPr>
        <w:t xml:space="preserve"> ste alergický na </w:t>
      </w:r>
      <w:r>
        <w:rPr>
          <w:noProof/>
        </w:rPr>
        <w:t>lacidipín alebo na </w:t>
      </w:r>
      <w:r w:rsidRPr="00A11F2C">
        <w:rPr>
          <w:noProof/>
        </w:rPr>
        <w:t>ktorúkoľvek z ďalších zložiek</w:t>
      </w:r>
      <w:r w:rsidR="00730A67">
        <w:rPr>
          <w:noProof/>
        </w:rPr>
        <w:t xml:space="preserve"> tohto lieku</w:t>
      </w:r>
      <w:r>
        <w:rPr>
          <w:noProof/>
        </w:rPr>
        <w:t xml:space="preserve"> (uveden</w:t>
      </w:r>
      <w:r w:rsidR="00730A67">
        <w:rPr>
          <w:noProof/>
        </w:rPr>
        <w:t>ých</w:t>
      </w:r>
      <w:r>
        <w:rPr>
          <w:noProof/>
        </w:rPr>
        <w:t xml:space="preserve"> v</w:t>
      </w:r>
      <w:r w:rsidR="00730A67">
        <w:rPr>
          <w:noProof/>
        </w:rPr>
        <w:t> </w:t>
      </w:r>
      <w:r>
        <w:rPr>
          <w:noProof/>
        </w:rPr>
        <w:t>časti 6),</w:t>
      </w:r>
    </w:p>
    <w:p w:rsidR="00C9511D" w:rsidRDefault="00C9511D">
      <w:pPr>
        <w:numPr>
          <w:ilvl w:val="12"/>
          <w:numId w:val="0"/>
        </w:numPr>
        <w:ind w:left="567" w:hanging="567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730A67">
        <w:rPr>
          <w:noProof/>
        </w:rPr>
        <w:t>a</w:t>
      </w:r>
      <w:r>
        <w:rPr>
          <w:noProof/>
        </w:rPr>
        <w:t>k máte ochorenie srdca nazývané aortálna stenóza. Je to zúženie chlopne, ktorá umožňuje odtok krvi zo srdca,</w:t>
      </w:r>
    </w:p>
    <w:p w:rsidR="00AE7343" w:rsidRDefault="00AE7343" w:rsidP="00CA09CE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:rsidR="00C9511D" w:rsidRDefault="00C9511D" w:rsidP="00CA09CE">
      <w:pPr>
        <w:numPr>
          <w:ilvl w:val="12"/>
          <w:numId w:val="0"/>
        </w:numPr>
        <w:ind w:left="567" w:hanging="567"/>
        <w:outlineLvl w:val="0"/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 xml:space="preserve">Ak si myslíte, že sa </w:t>
      </w:r>
      <w:r w:rsidR="00730A67">
        <w:rPr>
          <w:noProof/>
        </w:rPr>
        <w:t>v</w:t>
      </w:r>
      <w:r>
        <w:rPr>
          <w:noProof/>
        </w:rPr>
        <w:t xml:space="preserve">ás niečo z </w:t>
      </w:r>
      <w:r w:rsidR="00AE7343">
        <w:rPr>
          <w:noProof/>
        </w:rPr>
        <w:t xml:space="preserve">uvedeného </w:t>
      </w:r>
      <w:r>
        <w:rPr>
          <w:noProof/>
        </w:rPr>
        <w:t>týka, neužívajte Lacipil, pokiaľ sa o tom neporadíte</w:t>
      </w:r>
      <w:r w:rsidR="00AE7343">
        <w:rPr>
          <w:noProof/>
        </w:rPr>
        <w:t xml:space="preserve"> </w:t>
      </w:r>
      <w:r>
        <w:rPr>
          <w:noProof/>
        </w:rPr>
        <w:t>so svojím lekárom.</w:t>
      </w:r>
    </w:p>
    <w:p w:rsidR="00C9511D" w:rsidRDefault="00C9511D" w:rsidP="00F17506">
      <w:pPr>
        <w:numPr>
          <w:ilvl w:val="12"/>
          <w:numId w:val="0"/>
        </w:numPr>
        <w:rPr>
          <w:noProof/>
        </w:rPr>
      </w:pPr>
    </w:p>
    <w:p w:rsidR="00730A67" w:rsidRPr="001278C1" w:rsidRDefault="00730A67" w:rsidP="00730A67">
      <w:pPr>
        <w:numPr>
          <w:ilvl w:val="12"/>
          <w:numId w:val="0"/>
        </w:numPr>
        <w:outlineLvl w:val="0"/>
        <w:rPr>
          <w:noProof/>
          <w:szCs w:val="24"/>
          <w:lang w:val="fr-FR"/>
        </w:rPr>
      </w:pPr>
      <w:r>
        <w:rPr>
          <w:b/>
          <w:szCs w:val="24"/>
        </w:rPr>
        <w:t>Upozornenia a opatrenia</w:t>
      </w:r>
    </w:p>
    <w:p w:rsidR="00C9511D" w:rsidRDefault="00075439" w:rsidP="00730A67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 w:rsidRPr="00075439">
        <w:rPr>
          <w:bCs/>
          <w:spacing w:val="-2"/>
        </w:rPr>
        <w:t>Predtým, ako začnete užívať Lacipil, o</w:t>
      </w:r>
      <w:r w:rsidR="00730A67">
        <w:rPr>
          <w:szCs w:val="24"/>
        </w:rPr>
        <w:t>bráťte sa na svojho lekára</w:t>
      </w:r>
      <w:r w:rsidR="00C9511D">
        <w:rPr>
          <w:noProof/>
        </w:rPr>
        <w:t>:</w:t>
      </w:r>
    </w:p>
    <w:p w:rsidR="00C9511D" w:rsidRDefault="00C9511D" w:rsidP="008B31F0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  <w:t>ak máte problémy so srdcom,</w:t>
      </w:r>
    </w:p>
    <w:p w:rsidR="00C9511D" w:rsidRDefault="00C9511D" w:rsidP="008B31F0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  <w:t>ak máte ochorenie pečene.</w:t>
      </w:r>
    </w:p>
    <w:p w:rsidR="00C9511D" w:rsidRPr="00730A67" w:rsidRDefault="00C9511D" w:rsidP="00A11F2C">
      <w:pPr>
        <w:numPr>
          <w:ilvl w:val="12"/>
          <w:numId w:val="0"/>
        </w:numPr>
        <w:ind w:right="-2"/>
        <w:rPr>
          <w:bCs/>
          <w:noProof/>
        </w:rPr>
      </w:pPr>
    </w:p>
    <w:p w:rsidR="00C9511D" w:rsidRPr="00A11F2C" w:rsidRDefault="00C9511D" w:rsidP="00730A67">
      <w:pPr>
        <w:keepNext/>
        <w:keepLines/>
        <w:numPr>
          <w:ilvl w:val="12"/>
          <w:numId w:val="0"/>
        </w:numPr>
        <w:rPr>
          <w:noProof/>
        </w:rPr>
      </w:pPr>
      <w:r>
        <w:rPr>
          <w:b/>
          <w:bCs/>
          <w:noProof/>
        </w:rPr>
        <w:t>U</w:t>
      </w:r>
      <w:r w:rsidRPr="00A11F2C">
        <w:rPr>
          <w:b/>
          <w:bCs/>
          <w:noProof/>
        </w:rPr>
        <w:t>žívanie iných liekov</w:t>
      </w:r>
    </w:p>
    <w:p w:rsidR="00C9511D" w:rsidRDefault="00C9511D" w:rsidP="00730A67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Ak </w:t>
      </w:r>
      <w:r w:rsidR="00CE1BB9">
        <w:rPr>
          <w:noProof/>
        </w:rPr>
        <w:t xml:space="preserve">teraz </w:t>
      </w:r>
      <w:r>
        <w:rPr>
          <w:noProof/>
        </w:rPr>
        <w:t>užívate</w:t>
      </w:r>
      <w:r w:rsidR="00730A67">
        <w:rPr>
          <w:noProof/>
        </w:rPr>
        <w:t xml:space="preserve">, </w:t>
      </w:r>
      <w:r w:rsidR="00730A67">
        <w:rPr>
          <w:szCs w:val="24"/>
        </w:rPr>
        <w:t xml:space="preserve">alebo ste v poslednom čase užívali, </w:t>
      </w:r>
      <w:r w:rsidR="00CE1BB9">
        <w:rPr>
          <w:szCs w:val="24"/>
        </w:rPr>
        <w:t>či práve</w:t>
      </w:r>
      <w:r w:rsidR="00730A67">
        <w:rPr>
          <w:szCs w:val="24"/>
        </w:rPr>
        <w:t xml:space="preserve"> budete užívať ďalšie</w:t>
      </w:r>
      <w:r>
        <w:rPr>
          <w:noProof/>
        </w:rPr>
        <w:t xml:space="preserve"> lieky, </w:t>
      </w:r>
      <w:r w:rsidR="00730A67">
        <w:rPr>
          <w:noProof/>
        </w:rPr>
        <w:t xml:space="preserve">povedzte </w:t>
      </w:r>
      <w:r>
        <w:rPr>
          <w:noProof/>
        </w:rPr>
        <w:t>to svojmu lekárovi alebo lekárnikovi.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lastRenderedPageBreak/>
        <w:t>Niektoré lieky môžu ovplyvniť spôsob, akým Lacipil účinkuje, alebo môžu zvýšiť pravdepodobnosť výskytu vedľajších účinkov. Lacipil môže taktiež ovplyvniť spôsob, akým účinkujú iné lieky. Medzi takéto lieky patria: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iné lieky na liečbu vysokého krvného tlaku, napríklad furosemid, propranolol alebo kaptopril,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cimetidín (na liečbu žalúdočných vredov),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cyklosporín (používa sa na to, aby telu zabránil odvrhnúť transplantované orgány, alebo na</w:t>
      </w:r>
      <w:r w:rsidR="001D65E1">
        <w:rPr>
          <w:noProof/>
        </w:rPr>
        <w:t> </w:t>
      </w:r>
      <w:r>
        <w:rPr>
          <w:noProof/>
        </w:rPr>
        <w:t>liečbu niektorých autoimúnnych ochorení).</w:t>
      </w:r>
    </w:p>
    <w:p w:rsidR="00AE7343" w:rsidRDefault="00AE7343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>Ak užívate ktorýkoľvek z týchto liekov, oznámte to svojmu lekárovi alebo lekárnikovi.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b/>
          <w:bCs/>
          <w:noProof/>
        </w:rPr>
        <w:t>Lacipil</w:t>
      </w:r>
      <w:r w:rsidRPr="00A11F2C">
        <w:rPr>
          <w:b/>
          <w:bCs/>
          <w:noProof/>
        </w:rPr>
        <w:t xml:space="preserve"> </w:t>
      </w:r>
      <w:r w:rsidR="001D65E1">
        <w:rPr>
          <w:b/>
          <w:bCs/>
          <w:noProof/>
        </w:rPr>
        <w:t xml:space="preserve">a </w:t>
      </w:r>
      <w:r w:rsidRPr="00A11F2C">
        <w:rPr>
          <w:b/>
          <w:bCs/>
          <w:noProof/>
        </w:rPr>
        <w:t>jedlo a nápoj</w:t>
      </w:r>
      <w:r w:rsidR="001D65E1">
        <w:rPr>
          <w:b/>
          <w:bCs/>
          <w:noProof/>
        </w:rPr>
        <w:t>e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Počas užívania Lacipilu nepite grapefruitový džús.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outlineLvl w:val="0"/>
        <w:rPr>
          <w:b/>
          <w:bCs/>
          <w:noProof/>
        </w:rPr>
      </w:pPr>
      <w:r w:rsidRPr="00A11F2C">
        <w:rPr>
          <w:b/>
          <w:bCs/>
          <w:noProof/>
        </w:rPr>
        <w:t>Tehotenstvo a dojčenie</w:t>
      </w:r>
    </w:p>
    <w:p w:rsidR="00C9511D" w:rsidRDefault="00C9511D" w:rsidP="00A11F2C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Nie sú k dispozícii údaje o bezpečnosti Lacipilu pre tehotné ženy. Ak ste tehotná, </w:t>
      </w:r>
      <w:r w:rsidR="001D65E1">
        <w:rPr>
          <w:noProof/>
        </w:rPr>
        <w:t>ak</w:t>
      </w:r>
      <w:r>
        <w:rPr>
          <w:noProof/>
        </w:rPr>
        <w:t xml:space="preserve"> si myslíte, že </w:t>
      </w:r>
      <w:r w:rsidR="001D65E1">
        <w:rPr>
          <w:noProof/>
        </w:rPr>
        <w:t>ste</w:t>
      </w:r>
      <w:r>
        <w:rPr>
          <w:noProof/>
        </w:rPr>
        <w:t xml:space="preserve"> tehotná alebo ak plánujete otehotnieť, pora</w:t>
      </w:r>
      <w:r w:rsidR="001D65E1">
        <w:rPr>
          <w:noProof/>
        </w:rPr>
        <w:t>ďte</w:t>
      </w:r>
      <w:r>
        <w:rPr>
          <w:noProof/>
        </w:rPr>
        <w:t xml:space="preserve"> </w:t>
      </w:r>
      <w:r w:rsidR="001D65E1">
        <w:rPr>
          <w:noProof/>
        </w:rPr>
        <w:t xml:space="preserve">sa </w:t>
      </w:r>
      <w:r>
        <w:rPr>
          <w:noProof/>
        </w:rPr>
        <w:t>so svojím lekárom</w:t>
      </w:r>
      <w:r w:rsidR="001D65E1">
        <w:rPr>
          <w:noProof/>
        </w:rPr>
        <w:t xml:space="preserve"> predtým, ako začnete užívať tento liek</w:t>
      </w:r>
      <w:r>
        <w:rPr>
          <w:noProof/>
        </w:rPr>
        <w:t xml:space="preserve">. Váš lekár posúdi riziká a prínosy užívania Lacipilu pre </w:t>
      </w:r>
      <w:r w:rsidR="001D65E1">
        <w:rPr>
          <w:noProof/>
        </w:rPr>
        <w:t>v</w:t>
      </w:r>
      <w:r>
        <w:rPr>
          <w:noProof/>
        </w:rPr>
        <w:t xml:space="preserve">ás a </w:t>
      </w:r>
      <w:r w:rsidR="001D65E1">
        <w:rPr>
          <w:noProof/>
        </w:rPr>
        <w:t>v</w:t>
      </w:r>
      <w:r>
        <w:rPr>
          <w:noProof/>
        </w:rPr>
        <w:t>aše dieťa.</w:t>
      </w:r>
    </w:p>
    <w:p w:rsidR="00C9511D" w:rsidRDefault="00C9511D" w:rsidP="00A11F2C">
      <w:pPr>
        <w:numPr>
          <w:ilvl w:val="12"/>
          <w:numId w:val="0"/>
        </w:numPr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rPr>
          <w:noProof/>
        </w:rPr>
      </w:pPr>
      <w:r>
        <w:rPr>
          <w:noProof/>
        </w:rPr>
        <w:t>Zložky obsiahnuté v Lacipile môžu prejsť do materského mlieka. Ak dojčíte, pora</w:t>
      </w:r>
      <w:r w:rsidR="001D65E1">
        <w:rPr>
          <w:noProof/>
        </w:rPr>
        <w:t>ďte</w:t>
      </w:r>
      <w:r>
        <w:rPr>
          <w:noProof/>
        </w:rPr>
        <w:t xml:space="preserve"> </w:t>
      </w:r>
      <w:r w:rsidR="001D65E1">
        <w:rPr>
          <w:noProof/>
        </w:rPr>
        <w:t xml:space="preserve">sa </w:t>
      </w:r>
      <w:r>
        <w:rPr>
          <w:noProof/>
        </w:rPr>
        <w:t xml:space="preserve">so svojím lekárom predtým, </w:t>
      </w:r>
      <w:r w:rsidR="001D65E1">
        <w:rPr>
          <w:noProof/>
        </w:rPr>
        <w:t>ako začnete užívať</w:t>
      </w:r>
      <w:r w:rsidR="00791DA8">
        <w:rPr>
          <w:noProof/>
        </w:rPr>
        <w:t xml:space="preserve"> tento liek</w:t>
      </w:r>
      <w:r>
        <w:rPr>
          <w:noProof/>
        </w:rPr>
        <w:t>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730A67" w:rsidRDefault="00730A67" w:rsidP="00A11F2C">
      <w:pPr>
        <w:numPr>
          <w:ilvl w:val="12"/>
          <w:numId w:val="0"/>
        </w:numPr>
        <w:ind w:right="-29"/>
        <w:rPr>
          <w:b/>
          <w:noProof/>
        </w:rPr>
      </w:pPr>
      <w:r w:rsidRPr="00730A67">
        <w:rPr>
          <w:b/>
          <w:noProof/>
        </w:rPr>
        <w:t>Vedenie vozid</w:t>
      </w:r>
      <w:r w:rsidR="00CE1BB9">
        <w:rPr>
          <w:b/>
          <w:noProof/>
        </w:rPr>
        <w:t>ie</w:t>
      </w:r>
      <w:r w:rsidRPr="00730A67">
        <w:rPr>
          <w:b/>
          <w:noProof/>
        </w:rPr>
        <w:t>l</w:t>
      </w:r>
      <w:r>
        <w:rPr>
          <w:b/>
          <w:noProof/>
        </w:rPr>
        <w:t xml:space="preserve"> a</w:t>
      </w:r>
      <w:r w:rsidRPr="00730A67">
        <w:rPr>
          <w:b/>
          <w:noProof/>
        </w:rPr>
        <w:t xml:space="preserve"> obsluha strojov</w:t>
      </w:r>
    </w:p>
    <w:p w:rsidR="00730A67" w:rsidRPr="00730A67" w:rsidRDefault="00730A67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Lacipil môže spôsobovať závraty. V prípade, že sa u vás vyskytnú závraty alebo podob</w:t>
      </w:r>
      <w:r w:rsidR="00791DA8">
        <w:rPr>
          <w:noProof/>
        </w:rPr>
        <w:t>n</w:t>
      </w:r>
      <w:r>
        <w:rPr>
          <w:noProof/>
        </w:rPr>
        <w:t>é príznaky, neveďte vozidl</w:t>
      </w:r>
      <w:r w:rsidR="00AE7343">
        <w:rPr>
          <w:noProof/>
        </w:rPr>
        <w:t>á</w:t>
      </w:r>
      <w:r>
        <w:rPr>
          <w:noProof/>
        </w:rPr>
        <w:t xml:space="preserve"> a neobsluhujte stroje.</w:t>
      </w:r>
    </w:p>
    <w:p w:rsidR="00730A67" w:rsidRPr="00864E51" w:rsidRDefault="00730A67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Pr="00864E51" w:rsidRDefault="00C9511D" w:rsidP="00A11F2C">
      <w:pPr>
        <w:numPr>
          <w:ilvl w:val="12"/>
          <w:numId w:val="0"/>
        </w:numPr>
        <w:ind w:right="-2"/>
        <w:outlineLvl w:val="0"/>
        <w:rPr>
          <w:b/>
          <w:bCs/>
          <w:noProof/>
        </w:rPr>
      </w:pPr>
      <w:r w:rsidRPr="00864E51">
        <w:rPr>
          <w:b/>
          <w:bCs/>
          <w:noProof/>
        </w:rPr>
        <w:t>Lacipil</w:t>
      </w:r>
      <w:r w:rsidR="001D65E1">
        <w:rPr>
          <w:b/>
          <w:bCs/>
          <w:noProof/>
        </w:rPr>
        <w:t xml:space="preserve"> obsahuje laktózu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864E51">
        <w:rPr>
          <w:noProof/>
        </w:rPr>
        <w:t>Lacipil obsahuje laktózu (</w:t>
      </w:r>
      <w:r w:rsidR="001D6CAC" w:rsidRPr="00864E51">
        <w:rPr>
          <w:noProof/>
        </w:rPr>
        <w:t>mliečn</w:t>
      </w:r>
      <w:r w:rsidR="001D6CAC">
        <w:rPr>
          <w:noProof/>
        </w:rPr>
        <w:t>y</w:t>
      </w:r>
      <w:r w:rsidR="001D6CAC" w:rsidRPr="00864E51">
        <w:rPr>
          <w:noProof/>
        </w:rPr>
        <w:t xml:space="preserve"> </w:t>
      </w:r>
      <w:r w:rsidRPr="00864E51">
        <w:rPr>
          <w:noProof/>
        </w:rPr>
        <w:t xml:space="preserve">cukor). Ak </w:t>
      </w:r>
      <w:r w:rsidR="001D65E1">
        <w:rPr>
          <w:noProof/>
        </w:rPr>
        <w:t>v</w:t>
      </w:r>
      <w:r w:rsidRPr="00864E51">
        <w:rPr>
          <w:noProof/>
        </w:rPr>
        <w:t xml:space="preserve">ám </w:t>
      </w:r>
      <w:r w:rsidR="001D65E1">
        <w:rPr>
          <w:noProof/>
        </w:rPr>
        <w:t>v</w:t>
      </w:r>
      <w:r w:rsidRPr="00864E51">
        <w:rPr>
          <w:noProof/>
        </w:rPr>
        <w:t xml:space="preserve">áš lekár povedal, že neznášate niektoré cukry, alebo že ich </w:t>
      </w:r>
      <w:r w:rsidR="001D65E1">
        <w:rPr>
          <w:noProof/>
        </w:rPr>
        <w:t>v</w:t>
      </w:r>
      <w:r w:rsidRPr="00864E51">
        <w:rPr>
          <w:noProof/>
        </w:rPr>
        <w:t>aše telo nedokáže stráviť, poraďte sa so svojím lekárom pred užitím tohto lieku.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3.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>Ako užívať Lacipil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7410E1" w:rsidRDefault="00C9511D" w:rsidP="00A11F2C">
      <w:pPr>
        <w:ind w:left="0" w:firstLine="0"/>
        <w:rPr>
          <w:b/>
          <w:bCs/>
          <w:noProof/>
        </w:rPr>
      </w:pPr>
      <w:r>
        <w:rPr>
          <w:b/>
          <w:bCs/>
          <w:noProof/>
        </w:rPr>
        <w:t>Aké množstvo Lacipilu užívať</w:t>
      </w:r>
    </w:p>
    <w:p w:rsidR="00C9511D" w:rsidRDefault="00C9511D" w:rsidP="00A11F2C">
      <w:pPr>
        <w:ind w:left="0" w:firstLine="0"/>
        <w:rPr>
          <w:noProof/>
        </w:rPr>
      </w:pPr>
      <w:r w:rsidRPr="00A11F2C">
        <w:rPr>
          <w:noProof/>
        </w:rPr>
        <w:t xml:space="preserve">Vždy užívajte </w:t>
      </w:r>
      <w:r w:rsidR="001D65E1">
        <w:rPr>
          <w:noProof/>
        </w:rPr>
        <w:t>tento liek</w:t>
      </w:r>
      <w:r>
        <w:rPr>
          <w:noProof/>
        </w:rPr>
        <w:t xml:space="preserve"> </w:t>
      </w:r>
      <w:r w:rsidRPr="00A11F2C">
        <w:rPr>
          <w:noProof/>
        </w:rPr>
        <w:t xml:space="preserve">presne tak, ako </w:t>
      </w:r>
      <w:r w:rsidR="001D65E1">
        <w:rPr>
          <w:noProof/>
        </w:rPr>
        <w:t>v</w:t>
      </w:r>
      <w:r w:rsidRPr="00A11F2C">
        <w:rPr>
          <w:noProof/>
        </w:rPr>
        <w:t xml:space="preserve">ám povedal </w:t>
      </w:r>
      <w:r w:rsidR="001D65E1">
        <w:rPr>
          <w:noProof/>
        </w:rPr>
        <w:t>v</w:t>
      </w:r>
      <w:r w:rsidRPr="00A11F2C">
        <w:rPr>
          <w:noProof/>
        </w:rPr>
        <w:t>áš lekár. Ak si nie ste niečím istý, overte si to u</w:t>
      </w:r>
      <w:r>
        <w:rPr>
          <w:noProof/>
        </w:rPr>
        <w:t> </w:t>
      </w:r>
      <w:r w:rsidRPr="00A11F2C">
        <w:rPr>
          <w:noProof/>
        </w:rPr>
        <w:t>svojho lekára alebo lekárnika.</w:t>
      </w:r>
    </w:p>
    <w:p w:rsidR="00C9511D" w:rsidRDefault="00C9511D" w:rsidP="00A11F2C">
      <w:pPr>
        <w:ind w:left="0" w:firstLine="0"/>
        <w:rPr>
          <w:noProof/>
        </w:rPr>
      </w:pP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 xml:space="preserve">Zvyčajná </w:t>
      </w:r>
      <w:r w:rsidR="00AE7343">
        <w:rPr>
          <w:noProof/>
        </w:rPr>
        <w:t>za</w:t>
      </w:r>
      <w:r>
        <w:rPr>
          <w:noProof/>
        </w:rPr>
        <w:t>čiatočná dávka Lacipilu je jedna 2 mg tableta užívaná jedenkrát denne ráno. Po približne 3 </w:t>
      </w:r>
      <w:r>
        <w:rPr>
          <w:noProof/>
        </w:rPr>
        <w:noBreakHyphen/>
        <w:t xml:space="preserve"> 4 týždňoch liečby sa </w:t>
      </w:r>
      <w:r w:rsidR="001D65E1">
        <w:rPr>
          <w:noProof/>
        </w:rPr>
        <w:t>v</w:t>
      </w:r>
      <w:r>
        <w:rPr>
          <w:noProof/>
        </w:rPr>
        <w:t xml:space="preserve">áš lekár môže rozhodnúť, že </w:t>
      </w:r>
      <w:r w:rsidR="001D65E1">
        <w:rPr>
          <w:noProof/>
        </w:rPr>
        <w:t>v</w:t>
      </w:r>
      <w:r>
        <w:rPr>
          <w:noProof/>
        </w:rPr>
        <w:t>ám dávku zvýši na 4 alebo 6 mg užívaných jedenkrát denne ráno.</w:t>
      </w:r>
    </w:p>
    <w:p w:rsidR="00C9511D" w:rsidRDefault="00C9511D" w:rsidP="00A11F2C">
      <w:pPr>
        <w:ind w:left="0" w:firstLine="0"/>
        <w:rPr>
          <w:noProof/>
        </w:rPr>
      </w:pPr>
    </w:p>
    <w:p w:rsidR="00C9511D" w:rsidRDefault="00C9511D" w:rsidP="00A11F2C">
      <w:pPr>
        <w:ind w:left="0" w:firstLine="0"/>
        <w:rPr>
          <w:b/>
          <w:bCs/>
          <w:noProof/>
        </w:rPr>
      </w:pPr>
      <w:r>
        <w:rPr>
          <w:b/>
          <w:bCs/>
          <w:noProof/>
        </w:rPr>
        <w:t>Ako Lacipil užívať</w:t>
      </w: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>Tabletu prehltnite s malým množstvom vody.</w:t>
      </w: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>Najlepšie je užívať liek každý deň v rovnakom čase.</w:t>
      </w:r>
    </w:p>
    <w:p w:rsidR="00C9511D" w:rsidRPr="00037611" w:rsidRDefault="00C9511D" w:rsidP="00A11F2C">
      <w:pPr>
        <w:ind w:left="0" w:firstLine="0"/>
        <w:rPr>
          <w:noProof/>
        </w:rPr>
      </w:pPr>
      <w:r>
        <w:rPr>
          <w:noProof/>
        </w:rPr>
        <w:t>Lacipil môžete užívať s jedlom alebo bez jedla.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854B43">
      <w:pPr>
        <w:keepNext/>
        <w:keepLines/>
        <w:numPr>
          <w:ilvl w:val="12"/>
          <w:numId w:val="0"/>
        </w:numPr>
        <w:outlineLvl w:val="0"/>
        <w:rPr>
          <w:noProof/>
        </w:rPr>
      </w:pPr>
      <w:r w:rsidRPr="00A11F2C">
        <w:rPr>
          <w:b/>
          <w:bCs/>
          <w:noProof/>
        </w:rPr>
        <w:t xml:space="preserve">Ak užijete viac </w:t>
      </w:r>
      <w:r>
        <w:rPr>
          <w:b/>
          <w:bCs/>
          <w:noProof/>
        </w:rPr>
        <w:t>Lacipilu</w:t>
      </w:r>
      <w:r w:rsidRPr="00A11F2C">
        <w:rPr>
          <w:b/>
          <w:bCs/>
          <w:noProof/>
        </w:rPr>
        <w:t>, ako máte</w:t>
      </w:r>
    </w:p>
    <w:p w:rsidR="00C9511D" w:rsidRDefault="00C9511D" w:rsidP="00854B43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Ak užijete priveľa tabliet Lacipilu, môže u </w:t>
      </w:r>
      <w:r w:rsidR="001D65E1">
        <w:rPr>
          <w:noProof/>
        </w:rPr>
        <w:t>v</w:t>
      </w:r>
      <w:r>
        <w:rPr>
          <w:noProof/>
        </w:rPr>
        <w:t xml:space="preserve">ás dôjsť k nadmernému poklesu krvného tlaku a môže sa </w:t>
      </w:r>
      <w:r w:rsidR="001D65E1">
        <w:rPr>
          <w:noProof/>
        </w:rPr>
        <w:t>v</w:t>
      </w:r>
      <w:r>
        <w:rPr>
          <w:noProof/>
        </w:rPr>
        <w:t xml:space="preserve">ám zmeniť tlkot srdca (môže sa </w:t>
      </w:r>
      <w:r w:rsidR="001D65E1">
        <w:rPr>
          <w:noProof/>
        </w:rPr>
        <w:t>v</w:t>
      </w:r>
      <w:r>
        <w:rPr>
          <w:noProof/>
        </w:rPr>
        <w:t>ám zrýchliť alebo spomaliť).</w:t>
      </w:r>
    </w:p>
    <w:p w:rsidR="00AE7343" w:rsidRDefault="00AE7343" w:rsidP="00854B43">
      <w:pPr>
        <w:keepNext/>
        <w:keepLines/>
        <w:numPr>
          <w:ilvl w:val="12"/>
          <w:numId w:val="0"/>
        </w:numPr>
        <w:rPr>
          <w:noProof/>
        </w:rPr>
      </w:pPr>
    </w:p>
    <w:p w:rsidR="00C9511D" w:rsidRDefault="00C9511D" w:rsidP="00854B43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>Obráťte sa o radu na svojho lekára alebo lekárnika.</w:t>
      </w:r>
    </w:p>
    <w:p w:rsidR="00C9511D" w:rsidRPr="004B20EF" w:rsidRDefault="00C9511D" w:rsidP="00A11F2C">
      <w:pPr>
        <w:numPr>
          <w:ilvl w:val="12"/>
          <w:numId w:val="0"/>
        </w:numPr>
        <w:ind w:right="-2"/>
        <w:outlineLvl w:val="0"/>
        <w:rPr>
          <w:bCs/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outlineLvl w:val="0"/>
        <w:rPr>
          <w:noProof/>
        </w:rPr>
      </w:pPr>
      <w:r w:rsidRPr="00A11F2C">
        <w:rPr>
          <w:b/>
          <w:bCs/>
          <w:noProof/>
        </w:rPr>
        <w:t>Ak zabudnete užiť</w:t>
      </w:r>
      <w:r>
        <w:rPr>
          <w:b/>
          <w:bCs/>
          <w:noProof/>
        </w:rPr>
        <w:t xml:space="preserve"> Lacipil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Ak zabudnete užiť dávku, užite až </w:t>
      </w:r>
      <w:r w:rsidR="001D65E1">
        <w:rPr>
          <w:noProof/>
        </w:rPr>
        <w:t>v</w:t>
      </w:r>
      <w:r>
        <w:rPr>
          <w:noProof/>
        </w:rPr>
        <w:t>ašu ďalšiu dávku vo zvyčajnom čase. Neužívajte tabletu navyše, aby ste nahradili vynechanú dávku.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b/>
          <w:bCs/>
          <w:noProof/>
        </w:rPr>
      </w:pPr>
      <w:r>
        <w:rPr>
          <w:b/>
          <w:bCs/>
          <w:noProof/>
        </w:rPr>
        <w:t>Ak prestanete užívať Lacipil</w:t>
      </w:r>
    </w:p>
    <w:p w:rsidR="00C9511D" w:rsidRPr="00DC2BE8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lastRenderedPageBreak/>
        <w:t xml:space="preserve">Lacipil užívajte tak dlho, ako </w:t>
      </w:r>
      <w:r w:rsidR="001D65E1">
        <w:rPr>
          <w:noProof/>
        </w:rPr>
        <w:t>v</w:t>
      </w:r>
      <w:r>
        <w:rPr>
          <w:noProof/>
        </w:rPr>
        <w:t xml:space="preserve">ám odporučil </w:t>
      </w:r>
      <w:r w:rsidR="00E813AE">
        <w:rPr>
          <w:noProof/>
        </w:rPr>
        <w:t>v</w:t>
      </w:r>
      <w:r>
        <w:rPr>
          <w:noProof/>
        </w:rPr>
        <w:t xml:space="preserve">áš lekár. Neprestaňte ho užívať, pokiaľ </w:t>
      </w:r>
      <w:r w:rsidR="001D65E1">
        <w:rPr>
          <w:noProof/>
        </w:rPr>
        <w:t>v</w:t>
      </w:r>
      <w:r>
        <w:rPr>
          <w:noProof/>
        </w:rPr>
        <w:t xml:space="preserve">ám to neodporučí </w:t>
      </w:r>
      <w:r w:rsidR="001D65E1">
        <w:rPr>
          <w:noProof/>
        </w:rPr>
        <w:t>v</w:t>
      </w:r>
      <w:r>
        <w:rPr>
          <w:noProof/>
        </w:rPr>
        <w:t>áš lekár.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E74457">
        <w:rPr>
          <w:noProof/>
        </w:rPr>
        <w:t xml:space="preserve">Ak máte </w:t>
      </w:r>
      <w:r w:rsidR="001D65E1">
        <w:rPr>
          <w:noProof/>
        </w:rPr>
        <w:t xml:space="preserve">akékoľvek </w:t>
      </w:r>
      <w:r w:rsidRPr="00E74457">
        <w:rPr>
          <w:noProof/>
        </w:rPr>
        <w:t>ďalšie otázky týkajúce sa použitia tohto lieku, opýtajte sa svojho lekára alebo lekárnika.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4.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Možné vedľajšie účinky</w:t>
      </w:r>
    </w:p>
    <w:p w:rsidR="00C9511D" w:rsidRPr="00A11F2C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9"/>
        <w:outlineLvl w:val="0"/>
        <w:rPr>
          <w:noProof/>
        </w:rPr>
      </w:pPr>
      <w:r w:rsidRPr="00A11F2C">
        <w:rPr>
          <w:noProof/>
        </w:rPr>
        <w:t xml:space="preserve">Tak ako všetky lieky, aj </w:t>
      </w:r>
      <w:r w:rsidR="001D65E1">
        <w:rPr>
          <w:noProof/>
        </w:rPr>
        <w:t>tento liek</w:t>
      </w:r>
      <w:r w:rsidRPr="00A11F2C">
        <w:rPr>
          <w:noProof/>
        </w:rPr>
        <w:t xml:space="preserve"> môže spôsobovať vedľajšie účinky, hoci sa neprejavia u</w:t>
      </w:r>
      <w:r w:rsidR="00733AE6">
        <w:rPr>
          <w:noProof/>
        </w:rPr>
        <w:t> </w:t>
      </w:r>
      <w:r w:rsidRPr="00A11F2C">
        <w:rPr>
          <w:noProof/>
        </w:rPr>
        <w:t>každého.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 w:rsidRPr="003D3EEE">
        <w:rPr>
          <w:b/>
          <w:bCs/>
          <w:noProof/>
        </w:rPr>
        <w:t>Časté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 w:rsidR="001D65E1">
        <w:rPr>
          <w:noProof/>
        </w:rPr>
        <w:t xml:space="preserve"> menej ako </w:t>
      </w:r>
      <w:r>
        <w:rPr>
          <w:noProof/>
        </w:rPr>
        <w:t>1 z</w:t>
      </w:r>
      <w:r w:rsidR="001D65E1">
        <w:rPr>
          <w:noProof/>
        </w:rPr>
        <w:t> </w:t>
      </w:r>
      <w:r>
        <w:rPr>
          <w:noProof/>
        </w:rPr>
        <w:t>10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nepravidelný tlkot srdca (palpitácie)</w:t>
      </w:r>
    </w:p>
    <w:p w:rsidR="00C9511D" w:rsidRPr="004B20EF" w:rsidRDefault="00C9511D">
      <w:pPr>
        <w:numPr>
          <w:ilvl w:val="12"/>
          <w:numId w:val="0"/>
        </w:numPr>
        <w:rPr>
          <w:noProof/>
          <w:color w:val="000000"/>
        </w:rPr>
      </w:pPr>
      <w:r>
        <w:rPr>
          <w:noProof/>
        </w:rPr>
        <w:t>-</w:t>
      </w:r>
      <w:r>
        <w:rPr>
          <w:noProof/>
        </w:rPr>
        <w:tab/>
      </w:r>
      <w:r w:rsidRPr="00D14ADD">
        <w:rPr>
          <w:noProof/>
        </w:rPr>
        <w:t>zrýchlený tlkot srdca (tachykardia)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opuch spôsobený nahromadením tekutiny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závraty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častejšie močenie ako zvyčajne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bolesť hlavy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vyrážka (vrátane začervenania pokožky a svrbenia)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návaly tepla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žalúdočná nevoľnosť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napínanie na vracanie (nauzea)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slabosť.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i/>
          <w:iCs/>
          <w:noProof/>
        </w:rPr>
      </w:pPr>
      <w:r>
        <w:rPr>
          <w:i/>
          <w:iCs/>
          <w:noProof/>
        </w:rPr>
        <w:t>Časté vedľajšie účinky, ktoré sa môžu zistiť pri krvných vyšetreniach: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reverzibilné (zvratné) zvýšenie hladiny enzýmu nazývaného alkalická fosfatáza.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>
        <w:rPr>
          <w:b/>
          <w:bCs/>
          <w:noProof/>
        </w:rPr>
        <w:t>Menej časté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 w:rsidR="001D65E1">
        <w:rPr>
          <w:noProof/>
        </w:rPr>
        <w:t xml:space="preserve"> menej ako </w:t>
      </w:r>
      <w:r>
        <w:rPr>
          <w:noProof/>
        </w:rPr>
        <w:t>1 zo 100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zhoršenie bolesti na hrudníku (angíny pektoris)</w:t>
      </w:r>
    </w:p>
    <w:p w:rsidR="00C9511D" w:rsidRPr="00D14AD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D14ADD">
        <w:rPr>
          <w:noProof/>
        </w:rPr>
        <w:t>mdloba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 w:rsidRPr="00D14ADD">
        <w:rPr>
          <w:noProof/>
        </w:rPr>
        <w:t>-</w:t>
      </w:r>
      <w:r w:rsidRPr="00D14ADD">
        <w:rPr>
          <w:noProof/>
        </w:rPr>
        <w:tab/>
        <w:t>nízky krvný tlak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krvácanie, boľavé ďasná.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>
        <w:rPr>
          <w:b/>
          <w:bCs/>
          <w:noProof/>
        </w:rPr>
        <w:t>Zriedkavé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>
        <w:rPr>
          <w:noProof/>
        </w:rPr>
        <w:t xml:space="preserve"> </w:t>
      </w:r>
      <w:r w:rsidR="001D65E1">
        <w:rPr>
          <w:noProof/>
        </w:rPr>
        <w:t xml:space="preserve">menej ako </w:t>
      </w:r>
      <w:r>
        <w:rPr>
          <w:noProof/>
        </w:rPr>
        <w:t>1 z 1</w:t>
      </w:r>
      <w:r w:rsidR="001D65E1">
        <w:rPr>
          <w:noProof/>
        </w:rPr>
        <w:t> </w:t>
      </w:r>
      <w:r>
        <w:rPr>
          <w:noProof/>
        </w:rPr>
        <w:t>000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závažná alergická reakcia spôsobujúca opuch tváre, jazyka alebo hrdla, ktorý môže spôsobiť ťažkosti s prehĺtaním alebo dýchaním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svrbivý opuch pokožky.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9"/>
        <w:rPr>
          <w:b/>
          <w:bCs/>
          <w:noProof/>
        </w:rPr>
      </w:pPr>
      <w:r>
        <w:rPr>
          <w:b/>
          <w:bCs/>
          <w:noProof/>
        </w:rPr>
        <w:t>Veľmi zriedkavé vedľajšie účinky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>
        <w:rPr>
          <w:noProof/>
        </w:rPr>
        <w:t xml:space="preserve"> </w:t>
      </w:r>
      <w:r w:rsidR="001D65E1">
        <w:rPr>
          <w:noProof/>
        </w:rPr>
        <w:t xml:space="preserve">menej ako </w:t>
      </w:r>
      <w:r>
        <w:rPr>
          <w:noProof/>
        </w:rPr>
        <w:t>1 z 10</w:t>
      </w:r>
      <w:r w:rsidR="001D65E1">
        <w:rPr>
          <w:noProof/>
        </w:rPr>
        <w:t> </w:t>
      </w:r>
      <w:r>
        <w:rPr>
          <w:noProof/>
        </w:rPr>
        <w:t>000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-</w:t>
      </w:r>
      <w:r>
        <w:rPr>
          <w:noProof/>
        </w:rPr>
        <w:tab/>
        <w:t>tras alebo chvenie rúk alebo nôh.</w:t>
      </w:r>
    </w:p>
    <w:p w:rsidR="00C9511D" w:rsidRDefault="004B20EF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C9511D">
        <w:rPr>
          <w:noProof/>
        </w:rPr>
        <w:t>depresia</w:t>
      </w:r>
    </w:p>
    <w:p w:rsidR="00DE60C5" w:rsidRDefault="00DE60C5" w:rsidP="00A11F2C">
      <w:pPr>
        <w:numPr>
          <w:ilvl w:val="12"/>
          <w:numId w:val="0"/>
        </w:numPr>
        <w:ind w:right="-29"/>
        <w:rPr>
          <w:b/>
          <w:bCs/>
          <w:noProof/>
        </w:rPr>
      </w:pPr>
    </w:p>
    <w:p w:rsidR="00DE60C5" w:rsidRDefault="00B65071" w:rsidP="00DE60C5">
      <w:pPr>
        <w:numPr>
          <w:ilvl w:val="12"/>
          <w:numId w:val="0"/>
        </w:numPr>
        <w:ind w:right="-29"/>
        <w:rPr>
          <w:noProof/>
        </w:rPr>
      </w:pPr>
      <w:r>
        <w:rPr>
          <w:b/>
          <w:bCs/>
          <w:noProof/>
        </w:rPr>
        <w:t>Hlásenie vedľajších účinkov</w:t>
      </w:r>
    </w:p>
    <w:p w:rsidR="00B65071" w:rsidRPr="005717D7" w:rsidRDefault="00C9511D" w:rsidP="00DE60C5">
      <w:pPr>
        <w:numPr>
          <w:ilvl w:val="12"/>
          <w:numId w:val="0"/>
        </w:numPr>
        <w:ind w:right="-29"/>
      </w:pPr>
      <w:r w:rsidRPr="003D3EEE">
        <w:rPr>
          <w:noProof/>
        </w:rPr>
        <w:t xml:space="preserve">Ak </w:t>
      </w:r>
      <w:r w:rsidR="001D65E1">
        <w:rPr>
          <w:noProof/>
        </w:rPr>
        <w:t xml:space="preserve">sa u vás vyskytne </w:t>
      </w:r>
      <w:r w:rsidRPr="003D3EEE">
        <w:rPr>
          <w:noProof/>
        </w:rPr>
        <w:t>akýkoľvek vedľajší účinok</w:t>
      </w:r>
      <w:r w:rsidR="001D65E1">
        <w:rPr>
          <w:noProof/>
        </w:rPr>
        <w:t>,</w:t>
      </w:r>
      <w:r w:rsidR="001D65E1" w:rsidRPr="001D65E1">
        <w:rPr>
          <w:szCs w:val="24"/>
        </w:rPr>
        <w:t xml:space="preserve"> </w:t>
      </w:r>
      <w:r w:rsidR="001D65E1">
        <w:rPr>
          <w:szCs w:val="24"/>
        </w:rPr>
        <w:t>obráťte sa na svojho lekára alebo lekárnika. To sa týka aj akýchkoľvek vedľajších účinkov</w:t>
      </w:r>
      <w:r w:rsidRPr="003D3EEE">
        <w:rPr>
          <w:noProof/>
        </w:rPr>
        <w:t>, ktoré nie sú uvedené v</w:t>
      </w:r>
      <w:r>
        <w:rPr>
          <w:noProof/>
        </w:rPr>
        <w:t> </w:t>
      </w:r>
      <w:r w:rsidRPr="003D3EEE">
        <w:rPr>
          <w:noProof/>
        </w:rPr>
        <w:t>tejto písomnej informácii</w:t>
      </w:r>
      <w:r w:rsidRPr="003D3EEE">
        <w:t>.</w:t>
      </w:r>
      <w:r w:rsidR="00B65071" w:rsidRPr="004F464D">
        <w:rPr>
          <w:noProof/>
        </w:rPr>
        <w:t xml:space="preserve"> </w:t>
      </w:r>
      <w:r w:rsidR="00B65071" w:rsidRPr="006649C3">
        <w:t xml:space="preserve">Vedľajšie účinky môžete hlásiť aj priamo </w:t>
      </w:r>
      <w:r w:rsidR="004E74E0">
        <w:t xml:space="preserve">na </w:t>
      </w:r>
      <w:r w:rsidR="000B601F" w:rsidRPr="00DC26FD">
        <w:rPr>
          <w:highlight w:val="lightGray"/>
        </w:rPr>
        <w:t xml:space="preserve">národné </w:t>
      </w:r>
      <w:r w:rsidR="004E74E0">
        <w:rPr>
          <w:highlight w:val="lightGray"/>
        </w:rPr>
        <w:t>centrum</w:t>
      </w:r>
      <w:r w:rsidR="004E74E0" w:rsidRPr="00DC26FD">
        <w:rPr>
          <w:highlight w:val="lightGray"/>
        </w:rPr>
        <w:t xml:space="preserve"> </w:t>
      </w:r>
      <w:r w:rsidR="000B601F" w:rsidRPr="00DC26FD">
        <w:rPr>
          <w:highlight w:val="lightGray"/>
        </w:rPr>
        <w:t>hlásenia uvedené v </w:t>
      </w:r>
      <w:hyperlink r:id="rId7" w:history="1">
        <w:r w:rsidR="000B601F" w:rsidRPr="00CA09CE">
          <w:rPr>
            <w:rStyle w:val="Hypertextovprepojenie"/>
          </w:rPr>
          <w:t>Prílohe V</w:t>
        </w:r>
      </w:hyperlink>
      <w:r w:rsidR="000B601F" w:rsidRPr="00DC26FD">
        <w:t>.</w:t>
      </w:r>
      <w:r w:rsidR="00DE60C5">
        <w:t xml:space="preserve"> </w:t>
      </w:r>
      <w:r w:rsidR="00B65071" w:rsidRPr="006649C3">
        <w:t>Hlásením vedľajších účinkov môžete prispieť k získaniu ďalších informácií o bezpečnosti tohto lieku.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1D65E1">
      <w:pPr>
        <w:keepNext/>
        <w:keepLines/>
        <w:numPr>
          <w:ilvl w:val="12"/>
          <w:numId w:val="0"/>
        </w:numPr>
        <w:ind w:left="567" w:hanging="567"/>
        <w:outlineLvl w:val="0"/>
        <w:rPr>
          <w:noProof/>
        </w:rPr>
      </w:pPr>
      <w:r w:rsidRPr="00A11F2C">
        <w:rPr>
          <w:b/>
          <w:bCs/>
          <w:noProof/>
        </w:rPr>
        <w:lastRenderedPageBreak/>
        <w:t>5.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Ako uchovávať</w:t>
      </w:r>
      <w:r w:rsidR="00730A67">
        <w:rPr>
          <w:b/>
          <w:szCs w:val="24"/>
        </w:rPr>
        <w:t xml:space="preserve"> Lacipil</w:t>
      </w: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</w:p>
    <w:p w:rsidR="00C9511D" w:rsidRPr="00A11F2C" w:rsidRDefault="001D65E1" w:rsidP="001D65E1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>Tento liek u</w:t>
      </w:r>
      <w:r w:rsidR="00C9511D" w:rsidRPr="00A11F2C">
        <w:rPr>
          <w:noProof/>
        </w:rPr>
        <w:t xml:space="preserve">chovávajte mimo dohľadu </w:t>
      </w:r>
      <w:r>
        <w:rPr>
          <w:noProof/>
        </w:rPr>
        <w:t xml:space="preserve">a dosahu </w:t>
      </w:r>
      <w:r w:rsidR="00C9511D" w:rsidRPr="00A11F2C">
        <w:rPr>
          <w:noProof/>
        </w:rPr>
        <w:t>detí.</w:t>
      </w: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Neužívajte </w:t>
      </w:r>
      <w:r w:rsidR="001D65E1">
        <w:rPr>
          <w:noProof/>
        </w:rPr>
        <w:t>tento liek</w:t>
      </w:r>
      <w:r>
        <w:rPr>
          <w:noProof/>
        </w:rPr>
        <w:t xml:space="preserve"> po dátume exspirácie, ktorý je uvedený na </w:t>
      </w:r>
      <w:r w:rsidR="00AE7343">
        <w:rPr>
          <w:noProof/>
        </w:rPr>
        <w:t>o</w:t>
      </w:r>
      <w:r>
        <w:rPr>
          <w:noProof/>
        </w:rPr>
        <w:t>bale.</w:t>
      </w:r>
      <w:r w:rsidR="00733AE6" w:rsidRPr="00733AE6">
        <w:t xml:space="preserve"> </w:t>
      </w:r>
      <w:r w:rsidR="00733AE6" w:rsidRPr="00A734B6">
        <w:t xml:space="preserve">Dátum exspirácie sa vzťahuje na posledný deň v danom </w:t>
      </w:r>
      <w:r w:rsidR="009622EF">
        <w:t xml:space="preserve"> </w:t>
      </w:r>
      <w:r w:rsidR="00733AE6" w:rsidRPr="00A734B6">
        <w:t>mesiaci</w:t>
      </w:r>
      <w:r w:rsidR="00733AE6">
        <w:t>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Lacipil uchovávajte</w:t>
      </w:r>
      <w:r w:rsidRPr="00E1526B">
        <w:rPr>
          <w:noProof/>
        </w:rPr>
        <w:t xml:space="preserve"> </w:t>
      </w:r>
      <w:r>
        <w:rPr>
          <w:noProof/>
        </w:rPr>
        <w:t xml:space="preserve">pri teplote do </w:t>
      </w:r>
      <w:smartTag w:uri="urn:schemas-microsoft-com:office:smarttags" w:element="metricconverter">
        <w:smartTagPr>
          <w:attr w:name="ProductID" w:val="30ﾠﾰC"/>
        </w:smartTagPr>
        <w:r>
          <w:rPr>
            <w:noProof/>
          </w:rPr>
          <w:t>30 °C</w:t>
        </w:r>
      </w:smartTag>
      <w:r>
        <w:rPr>
          <w:noProof/>
        </w:rPr>
        <w:t>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Uchovávajte v pôvodnom balení na ochranu pred svetlom.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Tabletu Lacipilu vyberte z blistra až tesne pred jej užitím.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1D65E1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Nelikvidujte l</w:t>
      </w:r>
      <w:r w:rsidR="00C9511D" w:rsidRPr="003E1086">
        <w:rPr>
          <w:noProof/>
        </w:rPr>
        <w:t>ieky odpadovou vodou alebo domovým odpadom. Nepoužitý liek vráťte do lekárne. Tieto opatrenia pomôžu chrániť životné prostredie.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rPr>
          <w:b/>
          <w:bCs/>
          <w:noProof/>
        </w:rPr>
      </w:pPr>
      <w:r w:rsidRPr="00A11F2C">
        <w:rPr>
          <w:b/>
          <w:bCs/>
          <w:noProof/>
        </w:rPr>
        <w:t>6.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Obsah balenia a ďalšie informácie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b/>
          <w:bCs/>
          <w:noProof/>
        </w:rPr>
      </w:pPr>
      <w:r w:rsidRPr="00A11F2C">
        <w:rPr>
          <w:b/>
          <w:bCs/>
          <w:noProof/>
        </w:rPr>
        <w:t xml:space="preserve">Čo </w:t>
      </w:r>
      <w:r>
        <w:rPr>
          <w:b/>
          <w:bCs/>
          <w:noProof/>
        </w:rPr>
        <w:t>Lacipil</w:t>
      </w:r>
      <w:r w:rsidRPr="00A11F2C">
        <w:rPr>
          <w:b/>
          <w:bCs/>
          <w:noProof/>
        </w:rPr>
        <w:t xml:space="preserve"> obsahuje</w:t>
      </w:r>
    </w:p>
    <w:p w:rsidR="00C9511D" w:rsidRPr="006E60EA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3E1086" w:rsidRDefault="00C9511D" w:rsidP="0030140F">
      <w:pPr>
        <w:numPr>
          <w:ilvl w:val="12"/>
          <w:numId w:val="0"/>
        </w:numPr>
        <w:ind w:left="567" w:hanging="567"/>
        <w:rPr>
          <w:noProof/>
        </w:rPr>
      </w:pPr>
      <w:r w:rsidRPr="003E1086">
        <w:rPr>
          <w:noProof/>
        </w:rPr>
        <w:t>-</w:t>
      </w:r>
      <w:r w:rsidRPr="003E1086">
        <w:rPr>
          <w:noProof/>
        </w:rPr>
        <w:tab/>
        <w:t>Liečivo je lacidipín. Jedna filmom obalená tableta obsahuje 2 mg, 4 mg alebo 6 mg lacidipínu.</w:t>
      </w:r>
    </w:p>
    <w:p w:rsidR="00C9511D" w:rsidRPr="003E1086" w:rsidRDefault="00C9511D" w:rsidP="0030140F">
      <w:pPr>
        <w:numPr>
          <w:ilvl w:val="12"/>
          <w:numId w:val="0"/>
        </w:numPr>
        <w:ind w:left="567" w:hanging="567"/>
        <w:rPr>
          <w:noProof/>
        </w:rPr>
      </w:pPr>
      <w:r w:rsidRPr="003E1086">
        <w:rPr>
          <w:noProof/>
        </w:rPr>
        <w:t>-</w:t>
      </w:r>
      <w:r w:rsidRPr="003E1086">
        <w:rPr>
          <w:noProof/>
        </w:rPr>
        <w:tab/>
        <w:t>Ďalšie zložky sú monohydrát laktózy, povidón K</w:t>
      </w:r>
      <w:r w:rsidR="00735E89">
        <w:rPr>
          <w:noProof/>
        </w:rPr>
        <w:t> </w:t>
      </w:r>
      <w:r w:rsidRPr="003E1086">
        <w:rPr>
          <w:noProof/>
        </w:rPr>
        <w:t>30 a magnéziumstearát. Filmová vrstva obsahuje h</w:t>
      </w:r>
      <w:r w:rsidRPr="003E1086">
        <w:t>ypromelózu, oxid titaničitý (E</w:t>
      </w:r>
      <w:r w:rsidR="00735E89">
        <w:t> </w:t>
      </w:r>
      <w:r w:rsidRPr="003E1086">
        <w:t>171), makrogol</w:t>
      </w:r>
      <w:r w:rsidR="00735E89">
        <w:t> </w:t>
      </w:r>
      <w:r w:rsidRPr="003E1086">
        <w:t>400 a</w:t>
      </w:r>
      <w:r w:rsidR="00735E89">
        <w:t> </w:t>
      </w:r>
      <w:r w:rsidRPr="003E1086">
        <w:t>polysorbát</w:t>
      </w:r>
      <w:r w:rsidR="00735E89">
        <w:t> </w:t>
      </w:r>
      <w:r w:rsidRPr="003E1086">
        <w:t>80.</w:t>
      </w: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b/>
          <w:noProof/>
        </w:rPr>
      </w:pPr>
      <w:r w:rsidRPr="004E74E0">
        <w:rPr>
          <w:b/>
          <w:noProof/>
        </w:rPr>
        <w:t>Ako vyzerá Lacipil a obsah balenia</w:t>
      </w: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E21085" w:rsidRDefault="00C9511D" w:rsidP="00D71285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2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biele okrúhle filmom obalené tablety</w:t>
      </w:r>
      <w:r w:rsidR="00897DC6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.</w:t>
      </w:r>
    </w:p>
    <w:p w:rsidR="00C9511D" w:rsidRPr="00E21085" w:rsidRDefault="00C9511D" w:rsidP="00137733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4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biele oválne </w:t>
      </w:r>
      <w:r w:rsidR="00735E89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obojstranne vypuklé </w:t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filmom obalené tablety s deliacou ryhou na obidvoch stranách</w:t>
      </w:r>
      <w:r w:rsidR="00897DC6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.</w:t>
      </w:r>
    </w:p>
    <w:p w:rsidR="00C9511D" w:rsidRPr="00E21085" w:rsidRDefault="00C9511D" w:rsidP="00D71285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6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biele oválne </w:t>
      </w:r>
      <w:r w:rsidR="00735E89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obojstranne vypuklé</w:t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 filmom obalené tablety </w:t>
      </w:r>
      <w:r w:rsidR="00FB4E7F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označené „GX CX3“ na jednej strane a bez označenia na druhej strane.</w:t>
      </w:r>
    </w:p>
    <w:p w:rsidR="006A66DD" w:rsidRDefault="006A66D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3E1086">
        <w:rPr>
          <w:noProof/>
        </w:rPr>
        <w:t xml:space="preserve">Filmom obalené tablety Lacipilu </w:t>
      </w:r>
      <w:r w:rsidR="00C05875">
        <w:rPr>
          <w:noProof/>
        </w:rPr>
        <w:t>2</w:t>
      </w:r>
      <w:r w:rsidR="006F0789">
        <w:rPr>
          <w:noProof/>
        </w:rPr>
        <w:t> </w:t>
      </w:r>
      <w:r w:rsidR="00C05875">
        <w:rPr>
          <w:noProof/>
        </w:rPr>
        <w:t>mg</w:t>
      </w:r>
      <w:r w:rsidR="00A70B6F">
        <w:rPr>
          <w:noProof/>
        </w:rPr>
        <w:t>, Lacipilu 4</w:t>
      </w:r>
      <w:r w:rsidR="002671C3">
        <w:rPr>
          <w:noProof/>
        </w:rPr>
        <w:t xml:space="preserve"> </w:t>
      </w:r>
      <w:r w:rsidR="00A70B6F">
        <w:rPr>
          <w:noProof/>
        </w:rPr>
        <w:t>mg</w:t>
      </w:r>
      <w:r w:rsidR="00C05875">
        <w:rPr>
          <w:noProof/>
        </w:rPr>
        <w:t xml:space="preserve"> a Lacipilu 6</w:t>
      </w:r>
      <w:r w:rsidR="006F0789">
        <w:rPr>
          <w:noProof/>
        </w:rPr>
        <w:t> </w:t>
      </w:r>
      <w:r w:rsidR="00C05875">
        <w:rPr>
          <w:noProof/>
        </w:rPr>
        <w:t xml:space="preserve">mg </w:t>
      </w:r>
      <w:r w:rsidRPr="003E1086">
        <w:rPr>
          <w:noProof/>
        </w:rPr>
        <w:t>sú balené v blistroch  PVC/Al</w:t>
      </w:r>
      <w:r w:rsidR="006F0789">
        <w:rPr>
          <w:noProof/>
        </w:rPr>
        <w:t xml:space="preserve"> </w:t>
      </w:r>
      <w:r w:rsidR="00A03779">
        <w:rPr>
          <w:noProof/>
        </w:rPr>
        <w:t>s detsk</w:t>
      </w:r>
      <w:r w:rsidR="00C05875">
        <w:rPr>
          <w:noProof/>
        </w:rPr>
        <w:t>ou bezpečnostnou hliníkovou krycou fóliou.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E00327" w:rsidRPr="003E1086" w:rsidRDefault="00E00327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3E1086">
        <w:rPr>
          <w:noProof/>
        </w:rPr>
        <w:t>Veľkosti balenia: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2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4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4 mg x 28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6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6 mg x 28 filmom obalených tabliet</w:t>
      </w:r>
    </w:p>
    <w:p w:rsidR="00C9511D" w:rsidRPr="00E21085" w:rsidRDefault="00655807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 xml:space="preserve">Na trh nemusia byť uvedené </w:t>
      </w:r>
      <w:r w:rsidR="00C9511D" w:rsidRPr="00E21085">
        <w:rPr>
          <w:noProof/>
          <w:sz w:val="22"/>
          <w:szCs w:val="22"/>
          <w:lang w:val="sk-SK" w:eastAsia="sk-SK"/>
        </w:rPr>
        <w:t>všetky veľkosti balenia.</w:t>
      </w: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b/>
          <w:noProof/>
        </w:rPr>
      </w:pPr>
      <w:r w:rsidRPr="004E74E0">
        <w:rPr>
          <w:b/>
          <w:noProof/>
        </w:rPr>
        <w:t>Držiteľ rozhodnutia o registrácii</w:t>
      </w:r>
      <w:r w:rsidR="00973799" w:rsidRPr="004E74E0">
        <w:rPr>
          <w:b/>
          <w:noProof/>
        </w:rPr>
        <w:t xml:space="preserve"> a výrobca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973799" w:rsidRPr="00E21085" w:rsidRDefault="00973799" w:rsidP="00A11F2C">
      <w:pPr>
        <w:numPr>
          <w:ilvl w:val="12"/>
          <w:numId w:val="0"/>
        </w:numPr>
        <w:ind w:right="-2"/>
        <w:rPr>
          <w:noProof/>
        </w:rPr>
      </w:pPr>
      <w:r w:rsidRPr="00E21085">
        <w:rPr>
          <w:b/>
          <w:noProof/>
        </w:rPr>
        <w:t>Držiteľ rozhodnutia o registrácii</w:t>
      </w:r>
      <w:r w:rsidRPr="00E21085">
        <w:rPr>
          <w:noProof/>
        </w:rPr>
        <w:t>:</w:t>
      </w:r>
    </w:p>
    <w:p w:rsidR="00830E91" w:rsidRDefault="00830E91" w:rsidP="008D01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GlaxoSmithKline (Ireland) Limited</w:t>
      </w:r>
    </w:p>
    <w:p w:rsidR="00830E91" w:rsidRDefault="00830E91" w:rsidP="008D01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12 Riverwalk</w:t>
      </w:r>
    </w:p>
    <w:p w:rsidR="00830E91" w:rsidRDefault="00830E91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Citywest Business Campus</w:t>
      </w:r>
    </w:p>
    <w:p w:rsidR="00830E91" w:rsidRDefault="00830E91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Dublin 24</w:t>
      </w:r>
    </w:p>
    <w:p w:rsidR="003808F6" w:rsidRPr="00E21085" w:rsidRDefault="00830E91" w:rsidP="008D01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Írsko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b/>
          <w:noProof/>
          <w:sz w:val="22"/>
          <w:szCs w:val="22"/>
          <w:lang w:val="sk-SK" w:eastAsia="sk-SK"/>
        </w:rPr>
        <w:t>Výrobc</w:t>
      </w:r>
      <w:r w:rsidR="00973799" w:rsidRPr="00E21085">
        <w:rPr>
          <w:b/>
          <w:noProof/>
          <w:sz w:val="22"/>
          <w:szCs w:val="22"/>
          <w:lang w:val="sk-SK" w:eastAsia="sk-SK"/>
        </w:rPr>
        <w:t>ovia</w:t>
      </w:r>
      <w:r w:rsidR="00973799" w:rsidRPr="00E21085">
        <w:rPr>
          <w:noProof/>
          <w:sz w:val="22"/>
          <w:szCs w:val="22"/>
          <w:lang w:val="sk-SK" w:eastAsia="sk-SK"/>
        </w:rPr>
        <w:t>: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Lacipil 2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1697A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31697A" w:rsidRPr="00E21085" w:rsidRDefault="0031697A" w:rsidP="0031697A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lastRenderedPageBreak/>
        <w:t>GlaxoSmithKline Pharmaceuticals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Grunwaldzka 189,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60 322 Poznaň,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Poľsko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Lacipil 4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GlaxoSmithKline Pharmaceuticals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Grunwaldzka 189,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60 322 Poznaň,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Poľsko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Lacipil 6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C9511D" w:rsidRPr="00A11F2C" w:rsidRDefault="00C9511D" w:rsidP="00A11F2C">
      <w:pPr>
        <w:ind w:right="-449"/>
        <w:rPr>
          <w:noProof/>
        </w:rPr>
      </w:pPr>
    </w:p>
    <w:p w:rsidR="00C9511D" w:rsidRPr="00A11F2C" w:rsidRDefault="00C9511D" w:rsidP="00CA09CE">
      <w:pPr>
        <w:numPr>
          <w:ilvl w:val="12"/>
          <w:numId w:val="0"/>
        </w:numPr>
        <w:ind w:right="-2"/>
        <w:outlineLvl w:val="0"/>
        <w:rPr>
          <w:noProof/>
        </w:rPr>
      </w:pPr>
      <w:r w:rsidRPr="004E74E0">
        <w:rPr>
          <w:b/>
          <w:noProof/>
        </w:rPr>
        <w:t xml:space="preserve">Táto písomná informácia bola naposledy </w:t>
      </w:r>
      <w:r w:rsidR="00D71285" w:rsidRPr="004E74E0">
        <w:rPr>
          <w:b/>
          <w:noProof/>
        </w:rPr>
        <w:t>aktualizovan</w:t>
      </w:r>
      <w:r w:rsidR="00D71285" w:rsidRPr="004E74E0">
        <w:rPr>
          <w:b/>
          <w:bCs/>
          <w:noProof/>
        </w:rPr>
        <w:t>á</w:t>
      </w:r>
      <w:r>
        <w:rPr>
          <w:b/>
          <w:bCs/>
          <w:noProof/>
        </w:rPr>
        <w:t xml:space="preserve"> v</w:t>
      </w:r>
      <w:r w:rsidR="00830E91">
        <w:rPr>
          <w:b/>
          <w:bCs/>
          <w:noProof/>
        </w:rPr>
        <w:t> 12/2018</w:t>
      </w:r>
      <w:r w:rsidRPr="003B7A7E">
        <w:rPr>
          <w:b/>
          <w:bCs/>
          <w:noProof/>
        </w:rPr>
        <w:t>.</w:t>
      </w:r>
    </w:p>
    <w:sectPr w:rsidR="00C9511D" w:rsidRPr="00A11F2C" w:rsidSect="00331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8A" w:rsidRDefault="00744B8A">
      <w:r>
        <w:separator/>
      </w:r>
    </w:p>
  </w:endnote>
  <w:endnote w:type="continuationSeparator" w:id="0">
    <w:p w:rsidR="00744B8A" w:rsidRDefault="007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BF" w:rsidRDefault="006217B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217BF" w:rsidRDefault="006217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BF" w:rsidRDefault="006217BF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>
      <w:rPr>
        <w:rStyle w:val="slostrany"/>
        <w:rFonts w:ascii="Arial" w:hAnsi="Arial" w:cs="Arial"/>
        <w:sz w:val="16"/>
        <w:szCs w:val="16"/>
      </w:rPr>
      <w:fldChar w:fldCharType="begin"/>
    </w:r>
    <w:r>
      <w:rPr>
        <w:rStyle w:val="slostrany"/>
        <w:rFonts w:ascii="Arial" w:hAnsi="Arial" w:cs="Arial"/>
        <w:sz w:val="16"/>
        <w:szCs w:val="16"/>
      </w:rPr>
      <w:instrText xml:space="preserve">PAGE  </w:instrText>
    </w:r>
    <w:r>
      <w:rPr>
        <w:rStyle w:val="slostrany"/>
        <w:rFonts w:ascii="Arial" w:hAnsi="Arial" w:cs="Arial"/>
        <w:sz w:val="16"/>
        <w:szCs w:val="16"/>
      </w:rPr>
      <w:fldChar w:fldCharType="separate"/>
    </w:r>
    <w:r w:rsidR="008D01EC">
      <w:rPr>
        <w:rStyle w:val="slostrany"/>
        <w:rFonts w:ascii="Arial" w:hAnsi="Arial" w:cs="Arial"/>
        <w:noProof/>
        <w:sz w:val="16"/>
        <w:szCs w:val="16"/>
      </w:rPr>
      <w:t>2</w:t>
    </w:r>
    <w:r>
      <w:rPr>
        <w:rStyle w:val="slostrany"/>
        <w:rFonts w:ascii="Arial" w:hAnsi="Arial" w:cs="Arial"/>
        <w:sz w:val="16"/>
        <w:szCs w:val="16"/>
      </w:rPr>
      <w:fldChar w:fldCharType="end"/>
    </w:r>
  </w:p>
  <w:p w:rsidR="006217BF" w:rsidRDefault="006217B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079" w:rsidRDefault="004E70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8A" w:rsidRDefault="00744B8A">
      <w:r>
        <w:separator/>
      </w:r>
    </w:p>
  </w:footnote>
  <w:footnote w:type="continuationSeparator" w:id="0">
    <w:p w:rsidR="00744B8A" w:rsidRDefault="0074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079" w:rsidRDefault="004E70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B6" w:rsidRDefault="00AF58B6" w:rsidP="00AF58B6">
    <w:pPr>
      <w:pStyle w:val="Nadpis1"/>
      <w:keepNext w:val="0"/>
      <w:widowControl w:val="0"/>
      <w:rPr>
        <w:rFonts w:ascii="Times New Roman" w:hAnsi="Times New Roman"/>
        <w:b w:val="0"/>
        <w:iCs/>
        <w:sz w:val="18"/>
        <w:szCs w:val="18"/>
        <w:lang w:val="sk-SK"/>
      </w:rPr>
    </w:pPr>
    <w:r w:rsidRPr="00331324">
      <w:rPr>
        <w:rFonts w:ascii="Times New Roman" w:hAnsi="Times New Roman"/>
        <w:b w:val="0"/>
        <w:bCs w:val="0"/>
        <w:color w:val="000000"/>
        <w:sz w:val="18"/>
        <w:szCs w:val="18"/>
      </w:rPr>
      <w:t>Schválený text k rozhodnutiu</w:t>
    </w:r>
    <w:r w:rsidRPr="00331324">
      <w:rPr>
        <w:rFonts w:ascii="Times New Roman" w:hAnsi="Times New Roman"/>
        <w:b w:val="0"/>
        <w:bCs w:val="0"/>
        <w:color w:val="000000"/>
        <w:sz w:val="18"/>
        <w:szCs w:val="18"/>
        <w:lang w:val="sk-SK"/>
      </w:rPr>
      <w:t xml:space="preserve"> o prevode</w:t>
    </w:r>
    <w:r w:rsidRPr="008D01EC">
      <w:rPr>
        <w:rFonts w:ascii="Times New Roman" w:hAnsi="Times New Roman"/>
        <w:b w:val="0"/>
        <w:bCs w:val="0"/>
        <w:color w:val="000000" w:themeColor="text1"/>
        <w:sz w:val="18"/>
        <w:szCs w:val="18"/>
        <w:lang w:val="sk-SK"/>
      </w:rPr>
      <w:t>,</w:t>
    </w:r>
    <w:r w:rsidR="00331324" w:rsidRPr="008D01EC">
      <w:rPr>
        <w:rFonts w:ascii="Times New Roman" w:hAnsi="Times New Roman"/>
        <w:b w:val="0"/>
        <w:color w:val="000000" w:themeColor="text1"/>
        <w:sz w:val="18"/>
        <w:szCs w:val="18"/>
      </w:rPr>
      <w:t xml:space="preserve"> ev. č.:2018/07343-TR, 2018/07344-TR</w:t>
    </w:r>
    <w:r w:rsidR="00331324" w:rsidRPr="008D01EC">
      <w:rPr>
        <w:color w:val="000000" w:themeColor="text1"/>
      </w:rPr>
      <w:t xml:space="preserve"> </w:t>
    </w:r>
    <w:r w:rsidRPr="00C05875">
      <w:rPr>
        <w:rFonts w:ascii="Times New Roman" w:hAnsi="Times New Roman"/>
        <w:b w:val="0"/>
        <w:bCs w:val="0"/>
        <w:color w:val="000000"/>
        <w:sz w:val="18"/>
        <w:szCs w:val="18"/>
      </w:rPr>
      <w:t xml:space="preserve"> </w:t>
    </w:r>
  </w:p>
  <w:p w:rsidR="00AF58B6" w:rsidRDefault="00AF58B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079" w:rsidRDefault="004E70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0203C"/>
    <w:rsid w:val="00006864"/>
    <w:rsid w:val="00011338"/>
    <w:rsid w:val="0001171A"/>
    <w:rsid w:val="00014D8F"/>
    <w:rsid w:val="00015BDD"/>
    <w:rsid w:val="0002303F"/>
    <w:rsid w:val="00037611"/>
    <w:rsid w:val="000652C4"/>
    <w:rsid w:val="0006539F"/>
    <w:rsid w:val="00066172"/>
    <w:rsid w:val="00075439"/>
    <w:rsid w:val="00085F7E"/>
    <w:rsid w:val="00092612"/>
    <w:rsid w:val="000B3D42"/>
    <w:rsid w:val="000B601F"/>
    <w:rsid w:val="000C643F"/>
    <w:rsid w:val="000D1652"/>
    <w:rsid w:val="000D2A49"/>
    <w:rsid w:val="000D41AD"/>
    <w:rsid w:val="000D4951"/>
    <w:rsid w:val="000E4C50"/>
    <w:rsid w:val="000F3DD4"/>
    <w:rsid w:val="000F7E7F"/>
    <w:rsid w:val="00104081"/>
    <w:rsid w:val="00106A10"/>
    <w:rsid w:val="0012190C"/>
    <w:rsid w:val="00123DF6"/>
    <w:rsid w:val="00137733"/>
    <w:rsid w:val="00142BC4"/>
    <w:rsid w:val="001570F8"/>
    <w:rsid w:val="0015754B"/>
    <w:rsid w:val="00157AE1"/>
    <w:rsid w:val="00157E8D"/>
    <w:rsid w:val="001640FB"/>
    <w:rsid w:val="001822D4"/>
    <w:rsid w:val="001947A1"/>
    <w:rsid w:val="001A135C"/>
    <w:rsid w:val="001B2374"/>
    <w:rsid w:val="001B3E2D"/>
    <w:rsid w:val="001C22C9"/>
    <w:rsid w:val="001D2B97"/>
    <w:rsid w:val="001D493E"/>
    <w:rsid w:val="001D4D8C"/>
    <w:rsid w:val="001D5EA2"/>
    <w:rsid w:val="001D65E1"/>
    <w:rsid w:val="001D6CAC"/>
    <w:rsid w:val="001E6BF2"/>
    <w:rsid w:val="001F6A31"/>
    <w:rsid w:val="00205BE4"/>
    <w:rsid w:val="00212833"/>
    <w:rsid w:val="00212A91"/>
    <w:rsid w:val="00212F5D"/>
    <w:rsid w:val="00215435"/>
    <w:rsid w:val="00225240"/>
    <w:rsid w:val="00225DAD"/>
    <w:rsid w:val="00227BFB"/>
    <w:rsid w:val="00230BE5"/>
    <w:rsid w:val="002344B7"/>
    <w:rsid w:val="00235F26"/>
    <w:rsid w:val="002671C3"/>
    <w:rsid w:val="0028490D"/>
    <w:rsid w:val="00286ED9"/>
    <w:rsid w:val="00286F3B"/>
    <w:rsid w:val="0028718A"/>
    <w:rsid w:val="00291DBC"/>
    <w:rsid w:val="002A00AA"/>
    <w:rsid w:val="002A7930"/>
    <w:rsid w:val="002C6C63"/>
    <w:rsid w:val="002D3BC8"/>
    <w:rsid w:val="002E143C"/>
    <w:rsid w:val="002F0695"/>
    <w:rsid w:val="002F0B1B"/>
    <w:rsid w:val="002F3D38"/>
    <w:rsid w:val="002F60E3"/>
    <w:rsid w:val="0030140F"/>
    <w:rsid w:val="0031099A"/>
    <w:rsid w:val="00315DF2"/>
    <w:rsid w:val="0031697A"/>
    <w:rsid w:val="00324F04"/>
    <w:rsid w:val="00331324"/>
    <w:rsid w:val="00332ADE"/>
    <w:rsid w:val="003521BA"/>
    <w:rsid w:val="00357844"/>
    <w:rsid w:val="00357D07"/>
    <w:rsid w:val="00360461"/>
    <w:rsid w:val="003735BA"/>
    <w:rsid w:val="00373F56"/>
    <w:rsid w:val="00374595"/>
    <w:rsid w:val="0037685C"/>
    <w:rsid w:val="003808F6"/>
    <w:rsid w:val="003815D3"/>
    <w:rsid w:val="0039106C"/>
    <w:rsid w:val="00394303"/>
    <w:rsid w:val="003A5575"/>
    <w:rsid w:val="003B0E9E"/>
    <w:rsid w:val="003B3900"/>
    <w:rsid w:val="003B563A"/>
    <w:rsid w:val="003B7A7E"/>
    <w:rsid w:val="003C0A7C"/>
    <w:rsid w:val="003C2592"/>
    <w:rsid w:val="003C2DC2"/>
    <w:rsid w:val="003C64EB"/>
    <w:rsid w:val="003C7CB7"/>
    <w:rsid w:val="003D3EEE"/>
    <w:rsid w:val="003E0619"/>
    <w:rsid w:val="003E1086"/>
    <w:rsid w:val="003E4219"/>
    <w:rsid w:val="003F1A8D"/>
    <w:rsid w:val="003F348D"/>
    <w:rsid w:val="00404097"/>
    <w:rsid w:val="0040646D"/>
    <w:rsid w:val="00412032"/>
    <w:rsid w:val="0041320C"/>
    <w:rsid w:val="004218D6"/>
    <w:rsid w:val="00432C9C"/>
    <w:rsid w:val="00443D6A"/>
    <w:rsid w:val="00445B6D"/>
    <w:rsid w:val="00466239"/>
    <w:rsid w:val="00481FAD"/>
    <w:rsid w:val="00483061"/>
    <w:rsid w:val="00487750"/>
    <w:rsid w:val="0049499D"/>
    <w:rsid w:val="004A2BC9"/>
    <w:rsid w:val="004A368C"/>
    <w:rsid w:val="004B20EF"/>
    <w:rsid w:val="004B2C15"/>
    <w:rsid w:val="004C3ACD"/>
    <w:rsid w:val="004D0F3E"/>
    <w:rsid w:val="004D2497"/>
    <w:rsid w:val="004D3A55"/>
    <w:rsid w:val="004D4BF0"/>
    <w:rsid w:val="004E7079"/>
    <w:rsid w:val="004E74E0"/>
    <w:rsid w:val="00515508"/>
    <w:rsid w:val="00520670"/>
    <w:rsid w:val="00523596"/>
    <w:rsid w:val="00533AA7"/>
    <w:rsid w:val="00546537"/>
    <w:rsid w:val="00546BC2"/>
    <w:rsid w:val="005563F1"/>
    <w:rsid w:val="00557835"/>
    <w:rsid w:val="00557C0A"/>
    <w:rsid w:val="005655FE"/>
    <w:rsid w:val="005710DA"/>
    <w:rsid w:val="00583AE5"/>
    <w:rsid w:val="00584460"/>
    <w:rsid w:val="005A14A4"/>
    <w:rsid w:val="005A519D"/>
    <w:rsid w:val="005A5913"/>
    <w:rsid w:val="005A5DFD"/>
    <w:rsid w:val="005B5BBA"/>
    <w:rsid w:val="005C472B"/>
    <w:rsid w:val="005C7086"/>
    <w:rsid w:val="005D2982"/>
    <w:rsid w:val="00613C5C"/>
    <w:rsid w:val="006217BF"/>
    <w:rsid w:val="00634592"/>
    <w:rsid w:val="00646DA2"/>
    <w:rsid w:val="00655807"/>
    <w:rsid w:val="0065723F"/>
    <w:rsid w:val="006913F4"/>
    <w:rsid w:val="00696090"/>
    <w:rsid w:val="006A66DD"/>
    <w:rsid w:val="006C0249"/>
    <w:rsid w:val="006D5977"/>
    <w:rsid w:val="006D7E8C"/>
    <w:rsid w:val="006E60EA"/>
    <w:rsid w:val="006F0789"/>
    <w:rsid w:val="006F2C2E"/>
    <w:rsid w:val="006F49C8"/>
    <w:rsid w:val="0071354F"/>
    <w:rsid w:val="00715756"/>
    <w:rsid w:val="00720DA8"/>
    <w:rsid w:val="007250DC"/>
    <w:rsid w:val="0072719F"/>
    <w:rsid w:val="00730A67"/>
    <w:rsid w:val="00733AE6"/>
    <w:rsid w:val="00735E89"/>
    <w:rsid w:val="00737926"/>
    <w:rsid w:val="007410E1"/>
    <w:rsid w:val="007437FC"/>
    <w:rsid w:val="00744B8A"/>
    <w:rsid w:val="00747681"/>
    <w:rsid w:val="00755FA3"/>
    <w:rsid w:val="007630A3"/>
    <w:rsid w:val="00774305"/>
    <w:rsid w:val="00791DA8"/>
    <w:rsid w:val="0079251F"/>
    <w:rsid w:val="00793734"/>
    <w:rsid w:val="007961E4"/>
    <w:rsid w:val="007A50C7"/>
    <w:rsid w:val="007C7CF2"/>
    <w:rsid w:val="007E01F1"/>
    <w:rsid w:val="007E1C78"/>
    <w:rsid w:val="007F1309"/>
    <w:rsid w:val="007F5671"/>
    <w:rsid w:val="007F65D4"/>
    <w:rsid w:val="008110EE"/>
    <w:rsid w:val="0082012B"/>
    <w:rsid w:val="00820EDD"/>
    <w:rsid w:val="008253F7"/>
    <w:rsid w:val="00830E91"/>
    <w:rsid w:val="00854B43"/>
    <w:rsid w:val="00860F12"/>
    <w:rsid w:val="008620D2"/>
    <w:rsid w:val="00864E51"/>
    <w:rsid w:val="00867D1D"/>
    <w:rsid w:val="008732BF"/>
    <w:rsid w:val="00880A4A"/>
    <w:rsid w:val="00884C0C"/>
    <w:rsid w:val="00884D46"/>
    <w:rsid w:val="00885F46"/>
    <w:rsid w:val="00890DC2"/>
    <w:rsid w:val="00896CFE"/>
    <w:rsid w:val="0089706B"/>
    <w:rsid w:val="008972E8"/>
    <w:rsid w:val="00897DC6"/>
    <w:rsid w:val="008A25BA"/>
    <w:rsid w:val="008A3E55"/>
    <w:rsid w:val="008B0D05"/>
    <w:rsid w:val="008B31F0"/>
    <w:rsid w:val="008B3B47"/>
    <w:rsid w:val="008B6B12"/>
    <w:rsid w:val="008C4973"/>
    <w:rsid w:val="008C526D"/>
    <w:rsid w:val="008C54A4"/>
    <w:rsid w:val="008D01EC"/>
    <w:rsid w:val="008D5C36"/>
    <w:rsid w:val="008D701E"/>
    <w:rsid w:val="008E3DCB"/>
    <w:rsid w:val="008F1BE5"/>
    <w:rsid w:val="008F2563"/>
    <w:rsid w:val="008F4541"/>
    <w:rsid w:val="00907D5C"/>
    <w:rsid w:val="00914CC7"/>
    <w:rsid w:val="009351A8"/>
    <w:rsid w:val="009501C1"/>
    <w:rsid w:val="009622EF"/>
    <w:rsid w:val="0096252E"/>
    <w:rsid w:val="00962940"/>
    <w:rsid w:val="009708D1"/>
    <w:rsid w:val="00973799"/>
    <w:rsid w:val="00981DD1"/>
    <w:rsid w:val="00990579"/>
    <w:rsid w:val="00994545"/>
    <w:rsid w:val="00994857"/>
    <w:rsid w:val="00996034"/>
    <w:rsid w:val="0099623C"/>
    <w:rsid w:val="009B59C8"/>
    <w:rsid w:val="009D39E3"/>
    <w:rsid w:val="009E7498"/>
    <w:rsid w:val="009F626D"/>
    <w:rsid w:val="00A03779"/>
    <w:rsid w:val="00A11F2C"/>
    <w:rsid w:val="00A17206"/>
    <w:rsid w:val="00A41B3A"/>
    <w:rsid w:val="00A65742"/>
    <w:rsid w:val="00A70B6F"/>
    <w:rsid w:val="00A856CB"/>
    <w:rsid w:val="00A869E1"/>
    <w:rsid w:val="00A90515"/>
    <w:rsid w:val="00A90A55"/>
    <w:rsid w:val="00A90AF9"/>
    <w:rsid w:val="00AA1457"/>
    <w:rsid w:val="00AA360F"/>
    <w:rsid w:val="00AA6DB8"/>
    <w:rsid w:val="00AB4E5D"/>
    <w:rsid w:val="00AC103B"/>
    <w:rsid w:val="00AE1516"/>
    <w:rsid w:val="00AE5EFE"/>
    <w:rsid w:val="00AE7343"/>
    <w:rsid w:val="00AF58B6"/>
    <w:rsid w:val="00B0663B"/>
    <w:rsid w:val="00B073C7"/>
    <w:rsid w:val="00B12028"/>
    <w:rsid w:val="00B1412A"/>
    <w:rsid w:val="00B17A53"/>
    <w:rsid w:val="00B258B0"/>
    <w:rsid w:val="00B2730E"/>
    <w:rsid w:val="00B33E53"/>
    <w:rsid w:val="00B40B7A"/>
    <w:rsid w:val="00B46D45"/>
    <w:rsid w:val="00B50774"/>
    <w:rsid w:val="00B65071"/>
    <w:rsid w:val="00B734AE"/>
    <w:rsid w:val="00B81B55"/>
    <w:rsid w:val="00B86542"/>
    <w:rsid w:val="00B90DE2"/>
    <w:rsid w:val="00B921A4"/>
    <w:rsid w:val="00B93B03"/>
    <w:rsid w:val="00B947FD"/>
    <w:rsid w:val="00BA1E45"/>
    <w:rsid w:val="00BB33C9"/>
    <w:rsid w:val="00BD27BC"/>
    <w:rsid w:val="00BD42B9"/>
    <w:rsid w:val="00BD6C18"/>
    <w:rsid w:val="00BF4A75"/>
    <w:rsid w:val="00BF50B6"/>
    <w:rsid w:val="00C05875"/>
    <w:rsid w:val="00C11865"/>
    <w:rsid w:val="00C13D13"/>
    <w:rsid w:val="00C21442"/>
    <w:rsid w:val="00C25203"/>
    <w:rsid w:val="00C33394"/>
    <w:rsid w:val="00C37B70"/>
    <w:rsid w:val="00C402C7"/>
    <w:rsid w:val="00C75EC5"/>
    <w:rsid w:val="00C83889"/>
    <w:rsid w:val="00C9511D"/>
    <w:rsid w:val="00C9709A"/>
    <w:rsid w:val="00CA09CE"/>
    <w:rsid w:val="00CA31C4"/>
    <w:rsid w:val="00CA64EB"/>
    <w:rsid w:val="00CB3136"/>
    <w:rsid w:val="00CB63B4"/>
    <w:rsid w:val="00CC061C"/>
    <w:rsid w:val="00CE1BB9"/>
    <w:rsid w:val="00CE759B"/>
    <w:rsid w:val="00CF034A"/>
    <w:rsid w:val="00D1354E"/>
    <w:rsid w:val="00D14ADD"/>
    <w:rsid w:val="00D2143A"/>
    <w:rsid w:val="00D304CE"/>
    <w:rsid w:val="00D32950"/>
    <w:rsid w:val="00D3732E"/>
    <w:rsid w:val="00D50224"/>
    <w:rsid w:val="00D65AC0"/>
    <w:rsid w:val="00D71285"/>
    <w:rsid w:val="00D7146C"/>
    <w:rsid w:val="00D81AAD"/>
    <w:rsid w:val="00D87D6A"/>
    <w:rsid w:val="00D9058F"/>
    <w:rsid w:val="00D924CB"/>
    <w:rsid w:val="00D957BD"/>
    <w:rsid w:val="00DA57C9"/>
    <w:rsid w:val="00DB58E5"/>
    <w:rsid w:val="00DC2BE8"/>
    <w:rsid w:val="00DE3150"/>
    <w:rsid w:val="00DE60C5"/>
    <w:rsid w:val="00DF0ADC"/>
    <w:rsid w:val="00E00327"/>
    <w:rsid w:val="00E00D43"/>
    <w:rsid w:val="00E03DCD"/>
    <w:rsid w:val="00E11292"/>
    <w:rsid w:val="00E1526B"/>
    <w:rsid w:val="00E21085"/>
    <w:rsid w:val="00E22921"/>
    <w:rsid w:val="00E327C8"/>
    <w:rsid w:val="00E45DF1"/>
    <w:rsid w:val="00E55C9D"/>
    <w:rsid w:val="00E56116"/>
    <w:rsid w:val="00E66AF6"/>
    <w:rsid w:val="00E67057"/>
    <w:rsid w:val="00E72FDA"/>
    <w:rsid w:val="00E74457"/>
    <w:rsid w:val="00E813AE"/>
    <w:rsid w:val="00E853DC"/>
    <w:rsid w:val="00EA146D"/>
    <w:rsid w:val="00EC1470"/>
    <w:rsid w:val="00EC2099"/>
    <w:rsid w:val="00ED1BA3"/>
    <w:rsid w:val="00EE57B4"/>
    <w:rsid w:val="00F05578"/>
    <w:rsid w:val="00F16AD7"/>
    <w:rsid w:val="00F17506"/>
    <w:rsid w:val="00F23E08"/>
    <w:rsid w:val="00F26FC7"/>
    <w:rsid w:val="00F42004"/>
    <w:rsid w:val="00F42E07"/>
    <w:rsid w:val="00F5182F"/>
    <w:rsid w:val="00F71F38"/>
    <w:rsid w:val="00F93DD4"/>
    <w:rsid w:val="00F9488E"/>
    <w:rsid w:val="00FA1F0A"/>
    <w:rsid w:val="00FA7505"/>
    <w:rsid w:val="00FA7745"/>
    <w:rsid w:val="00FB4424"/>
    <w:rsid w:val="00FB4E7F"/>
    <w:rsid w:val="00FB4E9B"/>
    <w:rsid w:val="00FC0704"/>
    <w:rsid w:val="00FC1D81"/>
    <w:rsid w:val="00FC6581"/>
    <w:rsid w:val="00FF111E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67A85-AC61-4409-B516-CF8E845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footer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1BE5"/>
    <w:pPr>
      <w:ind w:left="567" w:hanging="567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A11F2C"/>
    <w:pPr>
      <w:keepNext/>
      <w:ind w:left="0" w:firstLine="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8F1B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BF4A7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7Char">
    <w:name w:val="Nadpis 7 Char"/>
    <w:link w:val="Nadpis7"/>
    <w:semiHidden/>
    <w:locked/>
    <w:rsid w:val="00BF4A75"/>
    <w:rPr>
      <w:rFonts w:ascii="Calibri" w:hAnsi="Calibri" w:cs="Calibri"/>
      <w:sz w:val="24"/>
      <w:szCs w:val="24"/>
    </w:rPr>
  </w:style>
  <w:style w:type="character" w:styleId="Hypertextovprepojenie">
    <w:name w:val="Hyperlink"/>
    <w:rsid w:val="008F1BE5"/>
    <w:rPr>
      <w:rFonts w:cs="Times New Roman"/>
      <w:color w:val="0000FF"/>
      <w:u w:val="single"/>
    </w:rPr>
  </w:style>
  <w:style w:type="paragraph" w:customStyle="1" w:styleId="Textbubliny1">
    <w:name w:val="Text bubliny1"/>
    <w:basedOn w:val="Normlny"/>
    <w:semiHidden/>
    <w:rsid w:val="008F1BE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F1BE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F1BE5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F4A75"/>
    <w:rPr>
      <w:rFonts w:cs="Times New Roman"/>
    </w:rPr>
  </w:style>
  <w:style w:type="paragraph" w:customStyle="1" w:styleId="Predmetkomentra1">
    <w:name w:val="Predmet komentára1"/>
    <w:basedOn w:val="Textkomentra"/>
    <w:next w:val="Textkomentra"/>
    <w:semiHidden/>
    <w:rsid w:val="008F1BE5"/>
    <w:rPr>
      <w:b/>
      <w:bCs/>
    </w:rPr>
  </w:style>
  <w:style w:type="paragraph" w:customStyle="1" w:styleId="EMEAEnBodyText">
    <w:name w:val="EMEA En Body Text"/>
    <w:basedOn w:val="Normlny"/>
    <w:rsid w:val="008F1BE5"/>
    <w:pPr>
      <w:spacing w:before="120" w:after="120"/>
      <w:ind w:left="0" w:firstLine="0"/>
      <w:jc w:val="both"/>
    </w:pPr>
    <w:rPr>
      <w:lang w:val="en-US" w:eastAsia="en-US"/>
    </w:rPr>
  </w:style>
  <w:style w:type="paragraph" w:styleId="Zkladntext">
    <w:name w:val="Body Text"/>
    <w:basedOn w:val="Normlny"/>
    <w:link w:val="ZkladntextChar"/>
    <w:rsid w:val="008F1BE5"/>
    <w:pPr>
      <w:ind w:left="0" w:firstLine="0"/>
    </w:pPr>
    <w:rPr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F4A7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8F1BE5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F4A75"/>
    <w:rPr>
      <w:rFonts w:cs="Times New Roman"/>
      <w:sz w:val="2"/>
      <w:szCs w:val="2"/>
    </w:rPr>
  </w:style>
  <w:style w:type="paragraph" w:styleId="Pta">
    <w:name w:val="footer"/>
    <w:basedOn w:val="Normlny"/>
    <w:link w:val="PtaChar"/>
    <w:rsid w:val="008F1BE5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PtaChar">
    <w:name w:val="Päta Char"/>
    <w:link w:val="Pta"/>
    <w:semiHidden/>
    <w:locked/>
    <w:rsid w:val="00BF4A75"/>
    <w:rPr>
      <w:rFonts w:cs="Times New Roman"/>
      <w:sz w:val="24"/>
      <w:szCs w:val="24"/>
    </w:rPr>
  </w:style>
  <w:style w:type="character" w:styleId="slostrany">
    <w:name w:val="page number"/>
    <w:rsid w:val="008F1BE5"/>
    <w:rPr>
      <w:rFonts w:cs="Times New Roman"/>
    </w:rPr>
  </w:style>
  <w:style w:type="paragraph" w:styleId="Hlavika">
    <w:name w:val="header"/>
    <w:basedOn w:val="Normlny"/>
    <w:link w:val="HlavikaChar"/>
    <w:rsid w:val="008F1BE5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HlavikaChar">
    <w:name w:val="Hlavička Char"/>
    <w:link w:val="Hlavika"/>
    <w:semiHidden/>
    <w:locked/>
    <w:rsid w:val="00BF4A75"/>
    <w:rPr>
      <w:rFonts w:cs="Times New Roman"/>
      <w:sz w:val="24"/>
      <w:szCs w:val="24"/>
    </w:rPr>
  </w:style>
  <w:style w:type="paragraph" w:customStyle="1" w:styleId="CharChar">
    <w:name w:val="Char Char"/>
    <w:basedOn w:val="Normlny"/>
    <w:rsid w:val="006D7E8C"/>
    <w:pPr>
      <w:widowControl w:val="0"/>
      <w:adjustRightInd w:val="0"/>
      <w:spacing w:after="160" w:line="240" w:lineRule="exact"/>
      <w:ind w:left="0" w:firstLine="0"/>
      <w:jc w:val="both"/>
      <w:textAlignment w:val="baseline"/>
    </w:pPr>
    <w:rPr>
      <w:rFonts w:ascii="Verdana" w:eastAsia="SimSun" w:hAnsi="Verdana" w:cs="Verdana"/>
      <w:sz w:val="20"/>
      <w:szCs w:val="20"/>
      <w:lang w:val="en-US" w:eastAsia="zh-CN"/>
    </w:rPr>
  </w:style>
  <w:style w:type="paragraph" w:styleId="Revzia">
    <w:name w:val="Revision"/>
    <w:hidden/>
    <w:uiPriority w:val="99"/>
    <w:semiHidden/>
    <w:rsid w:val="00730A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8708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Matisova, Elena</dc:creator>
  <cp:keywords/>
  <cp:lastModifiedBy>Kuziaková, Marianna</cp:lastModifiedBy>
  <cp:revision>2</cp:revision>
  <cp:lastPrinted>2013-03-07T10:30:00Z</cp:lastPrinted>
  <dcterms:created xsi:type="dcterms:W3CDTF">2018-12-11T12:04:00Z</dcterms:created>
  <dcterms:modified xsi:type="dcterms:W3CDTF">2018-12-11T12:04:00Z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