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8D7" w:rsidRPr="00957D95" w:rsidRDefault="00AD68D7">
      <w:pPr>
        <w:jc w:val="center"/>
        <w:rPr>
          <w:b/>
          <w:bCs/>
          <w:noProof/>
          <w:sz w:val="22"/>
          <w:szCs w:val="22"/>
          <w:lang w:val="sk-SK"/>
        </w:rPr>
      </w:pPr>
    </w:p>
    <w:p w:rsidR="00AD68D7" w:rsidRPr="00957D95" w:rsidRDefault="00AD68D7">
      <w:pPr>
        <w:jc w:val="center"/>
        <w:rPr>
          <w:b/>
          <w:bCs/>
          <w:noProof/>
          <w:sz w:val="22"/>
          <w:szCs w:val="22"/>
          <w:lang w:val="sk-SK"/>
        </w:rPr>
      </w:pPr>
      <w:r w:rsidRPr="00957D95">
        <w:rPr>
          <w:b/>
          <w:bCs/>
          <w:noProof/>
          <w:sz w:val="22"/>
          <w:szCs w:val="22"/>
          <w:lang w:val="sk-SK"/>
        </w:rPr>
        <w:t>Písomná informácie pre používateľa</w:t>
      </w:r>
    </w:p>
    <w:p w:rsidR="00AD68D7" w:rsidRPr="00957D95" w:rsidRDefault="00AD68D7">
      <w:pPr>
        <w:jc w:val="center"/>
        <w:rPr>
          <w:noProof/>
          <w:sz w:val="22"/>
          <w:szCs w:val="22"/>
          <w:lang w:val="sk-SK"/>
        </w:rPr>
      </w:pPr>
    </w:p>
    <w:p w:rsidR="00AD68D7" w:rsidRPr="00957D95" w:rsidRDefault="00AD68D7">
      <w:pPr>
        <w:adjustRightInd w:val="0"/>
        <w:jc w:val="center"/>
        <w:rPr>
          <w:b/>
          <w:bCs/>
          <w:noProof/>
          <w:sz w:val="22"/>
          <w:szCs w:val="22"/>
          <w:lang w:val="sk-SK"/>
        </w:rPr>
      </w:pPr>
      <w:r w:rsidRPr="00957D95">
        <w:rPr>
          <w:b/>
          <w:bCs/>
          <w:noProof/>
          <w:sz w:val="22"/>
          <w:szCs w:val="22"/>
          <w:lang w:val="sk-SK"/>
        </w:rPr>
        <w:t>Granisetron B. Braun 1 mg/ml</w:t>
      </w:r>
    </w:p>
    <w:p w:rsidR="00AD68D7" w:rsidRPr="007A4AB9" w:rsidRDefault="00AD68D7">
      <w:pPr>
        <w:adjustRightInd w:val="0"/>
        <w:jc w:val="center"/>
        <w:rPr>
          <w:b/>
          <w:bCs/>
          <w:noProof/>
          <w:sz w:val="22"/>
          <w:szCs w:val="22"/>
          <w:lang w:val="sk-SK"/>
        </w:rPr>
      </w:pPr>
      <w:r w:rsidRPr="0042173E">
        <w:rPr>
          <w:bCs/>
          <w:noProof/>
          <w:sz w:val="22"/>
          <w:szCs w:val="22"/>
          <w:lang w:val="sk-SK"/>
        </w:rPr>
        <w:t>koncentrát na injekčný/infúzny roztok</w:t>
      </w:r>
    </w:p>
    <w:p w:rsidR="00AD68D7" w:rsidRPr="0042173E" w:rsidRDefault="00AD68D7">
      <w:pPr>
        <w:adjustRightInd w:val="0"/>
        <w:jc w:val="center"/>
        <w:rPr>
          <w:bCs/>
          <w:noProof/>
          <w:sz w:val="22"/>
          <w:szCs w:val="22"/>
          <w:lang w:val="sk-SK"/>
        </w:rPr>
      </w:pPr>
    </w:p>
    <w:p w:rsidR="00AD68D7" w:rsidRPr="00957D95" w:rsidRDefault="00AD68D7">
      <w:pPr>
        <w:adjustRightInd w:val="0"/>
        <w:jc w:val="center"/>
        <w:rPr>
          <w:noProof/>
          <w:sz w:val="22"/>
          <w:szCs w:val="22"/>
          <w:lang w:val="sk-SK"/>
        </w:rPr>
      </w:pPr>
      <w:r w:rsidRPr="00957D95">
        <w:rPr>
          <w:noProof/>
          <w:sz w:val="22"/>
          <w:szCs w:val="22"/>
          <w:lang w:val="sk-SK"/>
        </w:rPr>
        <w:t>granisetr</w:t>
      </w:r>
      <w:r w:rsidR="00D2570C">
        <w:rPr>
          <w:noProof/>
          <w:sz w:val="22"/>
          <w:szCs w:val="22"/>
          <w:lang w:val="sk-SK"/>
        </w:rPr>
        <w:t>ó</w:t>
      </w:r>
      <w:r w:rsidRPr="00957D95">
        <w:rPr>
          <w:noProof/>
          <w:sz w:val="22"/>
          <w:szCs w:val="22"/>
          <w:lang w:val="sk-SK"/>
        </w:rPr>
        <w:t>n</w:t>
      </w:r>
    </w:p>
    <w:p w:rsidR="00AD68D7" w:rsidRPr="00957D95" w:rsidRDefault="00AD68D7">
      <w:pPr>
        <w:adjustRightInd w:val="0"/>
        <w:jc w:val="center"/>
        <w:rPr>
          <w:noProof/>
          <w:sz w:val="22"/>
          <w:szCs w:val="22"/>
          <w:lang w:val="sk-SK"/>
        </w:rPr>
      </w:pPr>
    </w:p>
    <w:p w:rsidR="00AD68D7" w:rsidRPr="00957D95" w:rsidRDefault="00AD68D7" w:rsidP="00CB11DB">
      <w:pPr>
        <w:rPr>
          <w:noProof/>
          <w:sz w:val="22"/>
          <w:szCs w:val="22"/>
          <w:lang w:val="sk-SK"/>
        </w:rPr>
      </w:pPr>
      <w:r w:rsidRPr="00957D95">
        <w:rPr>
          <w:b/>
          <w:bCs/>
          <w:noProof/>
          <w:sz w:val="22"/>
          <w:szCs w:val="22"/>
          <w:lang w:val="sk-SK"/>
        </w:rPr>
        <w:t>Pozorne si prečítajte celú písomnú informáciu predtým, ako začnete používať tento liek, pretože obsahuje pre vás dôležité informácie.</w:t>
      </w:r>
    </w:p>
    <w:p w:rsidR="00AD68D7" w:rsidRPr="00957D95" w:rsidRDefault="00AD68D7" w:rsidP="00B82BF2">
      <w:pPr>
        <w:numPr>
          <w:ilvl w:val="0"/>
          <w:numId w:val="2"/>
        </w:numPr>
        <w:tabs>
          <w:tab w:val="clear" w:pos="680"/>
          <w:tab w:val="num" w:pos="567"/>
        </w:tabs>
        <w:autoSpaceDE w:val="0"/>
        <w:autoSpaceDN w:val="0"/>
        <w:ind w:left="567" w:hanging="567"/>
        <w:rPr>
          <w:noProof/>
          <w:sz w:val="22"/>
          <w:szCs w:val="22"/>
          <w:lang w:val="sk-SK"/>
        </w:rPr>
      </w:pPr>
      <w:r w:rsidRPr="00957D95">
        <w:rPr>
          <w:noProof/>
          <w:sz w:val="22"/>
          <w:szCs w:val="22"/>
          <w:lang w:val="sk-SK"/>
        </w:rPr>
        <w:t>Túto písomnú informáciu si uschovajte. Možno bude potrebné, aby ste si ju znovu prečítali.</w:t>
      </w:r>
    </w:p>
    <w:p w:rsidR="00AD68D7" w:rsidRPr="00957D95" w:rsidRDefault="00AD68D7" w:rsidP="00CB11DB">
      <w:pPr>
        <w:numPr>
          <w:ilvl w:val="0"/>
          <w:numId w:val="2"/>
        </w:numPr>
        <w:tabs>
          <w:tab w:val="clear" w:pos="680"/>
        </w:tabs>
        <w:autoSpaceDE w:val="0"/>
        <w:autoSpaceDN w:val="0"/>
        <w:ind w:left="567" w:hanging="567"/>
        <w:rPr>
          <w:noProof/>
          <w:sz w:val="22"/>
          <w:szCs w:val="22"/>
          <w:lang w:val="sk-SK"/>
        </w:rPr>
      </w:pPr>
      <w:r w:rsidRPr="00957D95">
        <w:rPr>
          <w:noProof/>
          <w:sz w:val="22"/>
          <w:szCs w:val="22"/>
          <w:lang w:val="sk-SK"/>
        </w:rPr>
        <w:t>Ak máte akékoľvek ďalšie otázky, obráťte sa na svojho lekára alebo lekárnika alebo zdravotnú sestru.</w:t>
      </w:r>
    </w:p>
    <w:p w:rsidR="00AD68D7" w:rsidRPr="00957D95" w:rsidRDefault="00AD68D7" w:rsidP="00CB11DB">
      <w:pPr>
        <w:numPr>
          <w:ilvl w:val="0"/>
          <w:numId w:val="2"/>
        </w:numPr>
        <w:tabs>
          <w:tab w:val="clear" w:pos="680"/>
          <w:tab w:val="num" w:pos="567"/>
        </w:tabs>
        <w:autoSpaceDE w:val="0"/>
        <w:autoSpaceDN w:val="0"/>
        <w:ind w:left="567" w:hanging="567"/>
        <w:rPr>
          <w:noProof/>
          <w:sz w:val="22"/>
          <w:szCs w:val="22"/>
          <w:lang w:val="sk-SK"/>
        </w:rPr>
      </w:pPr>
      <w:r w:rsidRPr="00957D95">
        <w:rPr>
          <w:noProof/>
          <w:sz w:val="22"/>
          <w:szCs w:val="22"/>
          <w:lang w:val="sk-SK"/>
        </w:rPr>
        <w:t>Tento liek bol predpísaný iba vám. Nedávajte ho nikomu inému. Môže mu uškodiť, dokonca aj vtedy, ak má rovnaké prejavy ochorenia ako vy.</w:t>
      </w:r>
    </w:p>
    <w:p w:rsidR="00AD68D7" w:rsidRPr="00957D95" w:rsidRDefault="00AD68D7" w:rsidP="00CB11DB">
      <w:pPr>
        <w:numPr>
          <w:ilvl w:val="0"/>
          <w:numId w:val="2"/>
        </w:numPr>
        <w:tabs>
          <w:tab w:val="clear" w:pos="680"/>
          <w:tab w:val="num" w:pos="567"/>
        </w:tabs>
        <w:autoSpaceDE w:val="0"/>
        <w:autoSpaceDN w:val="0"/>
        <w:ind w:left="567" w:hanging="567"/>
        <w:rPr>
          <w:noProof/>
          <w:sz w:val="22"/>
          <w:szCs w:val="22"/>
          <w:lang w:val="sk-SK"/>
        </w:rPr>
      </w:pPr>
      <w:r w:rsidRPr="00957D95">
        <w:rPr>
          <w:noProof/>
          <w:sz w:val="22"/>
          <w:szCs w:val="22"/>
          <w:lang w:val="sk-SK"/>
        </w:rPr>
        <w:t>Ak sa u vás vyskytne akýkoľvek vedľajší účinok, obráťte sa na svojho lekára alebo lekárnika alebo zdravotnú sestru. To sa týka aj akýchkoľvek vedľajších účinkov, ktoré nie sú uvedené v tejto písomnej informácii. Pozri časť 4.</w:t>
      </w:r>
    </w:p>
    <w:p w:rsidR="00AD68D7" w:rsidRPr="00957D95" w:rsidRDefault="00AD68D7" w:rsidP="00CB11DB">
      <w:pPr>
        <w:rPr>
          <w:noProof/>
          <w:sz w:val="22"/>
          <w:szCs w:val="22"/>
          <w:lang w:val="sk-SK"/>
        </w:rPr>
      </w:pPr>
    </w:p>
    <w:p w:rsidR="00AD68D7" w:rsidRPr="00957D95" w:rsidRDefault="00AD68D7" w:rsidP="00CB11DB">
      <w:pPr>
        <w:rPr>
          <w:noProof/>
          <w:sz w:val="22"/>
          <w:szCs w:val="22"/>
          <w:lang w:val="sk-SK"/>
        </w:rPr>
      </w:pPr>
      <w:r w:rsidRPr="00957D95">
        <w:rPr>
          <w:b/>
          <w:bCs/>
          <w:noProof/>
          <w:sz w:val="22"/>
          <w:szCs w:val="22"/>
          <w:lang w:val="sk-SK"/>
        </w:rPr>
        <w:t>V tejto písomnej informácii sa dozviete</w:t>
      </w:r>
      <w:r w:rsidRPr="00957D95">
        <w:rPr>
          <w:noProof/>
          <w:sz w:val="22"/>
          <w:szCs w:val="22"/>
          <w:lang w:val="sk-SK"/>
        </w:rPr>
        <w:t>:</w:t>
      </w:r>
    </w:p>
    <w:p w:rsidR="00AD68D7" w:rsidRPr="00957D95" w:rsidRDefault="00AD68D7" w:rsidP="007A4AB9">
      <w:pPr>
        <w:tabs>
          <w:tab w:val="left" w:pos="567"/>
        </w:tabs>
        <w:ind w:right="-23"/>
        <w:rPr>
          <w:noProof/>
          <w:sz w:val="22"/>
          <w:szCs w:val="22"/>
          <w:lang w:val="sk-SK"/>
        </w:rPr>
      </w:pPr>
      <w:r w:rsidRPr="00957D95">
        <w:rPr>
          <w:noProof/>
          <w:sz w:val="22"/>
          <w:szCs w:val="22"/>
          <w:lang w:val="sk-SK"/>
        </w:rPr>
        <w:t>1.</w:t>
      </w:r>
      <w:r w:rsidRPr="00957D95">
        <w:rPr>
          <w:noProof/>
          <w:sz w:val="22"/>
          <w:szCs w:val="22"/>
          <w:lang w:val="sk-SK"/>
        </w:rPr>
        <w:tab/>
        <w:t>Čo je Granisetron B. Braun 1</w:t>
      </w:r>
      <w:r w:rsidR="00B82BF2">
        <w:rPr>
          <w:noProof/>
          <w:sz w:val="22"/>
          <w:szCs w:val="22"/>
          <w:lang w:val="sk-SK"/>
        </w:rPr>
        <w:t xml:space="preserve"> </w:t>
      </w:r>
      <w:r w:rsidRPr="00957D95">
        <w:rPr>
          <w:noProof/>
          <w:sz w:val="22"/>
          <w:szCs w:val="22"/>
          <w:lang w:val="sk-SK"/>
        </w:rPr>
        <w:t>mg/ml a na čo sa používa</w:t>
      </w:r>
    </w:p>
    <w:p w:rsidR="00AD68D7" w:rsidRPr="00957D95" w:rsidRDefault="00AD68D7" w:rsidP="007A4AB9">
      <w:pPr>
        <w:tabs>
          <w:tab w:val="left" w:pos="567"/>
        </w:tabs>
        <w:ind w:right="-23"/>
        <w:rPr>
          <w:noProof/>
          <w:sz w:val="22"/>
          <w:szCs w:val="22"/>
          <w:lang w:val="sk-SK"/>
        </w:rPr>
      </w:pPr>
      <w:r w:rsidRPr="00957D95">
        <w:rPr>
          <w:noProof/>
          <w:sz w:val="22"/>
          <w:szCs w:val="22"/>
          <w:lang w:val="sk-SK"/>
        </w:rPr>
        <w:t>2.</w:t>
      </w:r>
      <w:r w:rsidRPr="00957D95">
        <w:rPr>
          <w:noProof/>
          <w:sz w:val="22"/>
          <w:szCs w:val="22"/>
          <w:lang w:val="sk-SK"/>
        </w:rPr>
        <w:tab/>
        <w:t>Čo potrebujete vedieť predtým, ako použijete Granisetron B. Braun 1</w:t>
      </w:r>
      <w:r w:rsidR="00B82BF2">
        <w:rPr>
          <w:noProof/>
          <w:sz w:val="22"/>
          <w:szCs w:val="22"/>
          <w:lang w:val="sk-SK"/>
        </w:rPr>
        <w:t xml:space="preserve"> </w:t>
      </w:r>
      <w:r w:rsidRPr="00957D95">
        <w:rPr>
          <w:noProof/>
          <w:sz w:val="22"/>
          <w:szCs w:val="22"/>
          <w:lang w:val="sk-SK"/>
        </w:rPr>
        <w:t>mg/ml</w:t>
      </w:r>
    </w:p>
    <w:p w:rsidR="00AD68D7" w:rsidRPr="00957D95" w:rsidRDefault="00AD68D7" w:rsidP="007A4AB9">
      <w:pPr>
        <w:tabs>
          <w:tab w:val="left" w:pos="567"/>
        </w:tabs>
        <w:ind w:right="-23"/>
        <w:rPr>
          <w:noProof/>
          <w:sz w:val="22"/>
          <w:szCs w:val="22"/>
          <w:lang w:val="sk-SK"/>
        </w:rPr>
      </w:pPr>
      <w:r w:rsidRPr="00957D95">
        <w:rPr>
          <w:noProof/>
          <w:sz w:val="22"/>
          <w:szCs w:val="22"/>
          <w:lang w:val="sk-SK"/>
        </w:rPr>
        <w:t>3.</w:t>
      </w:r>
      <w:r w:rsidRPr="00957D95">
        <w:rPr>
          <w:noProof/>
          <w:sz w:val="22"/>
          <w:szCs w:val="22"/>
          <w:lang w:val="sk-SK"/>
        </w:rPr>
        <w:tab/>
        <w:t>Ako používať Granisetron B. Braun 1</w:t>
      </w:r>
      <w:r w:rsidR="00B82BF2">
        <w:rPr>
          <w:noProof/>
          <w:sz w:val="22"/>
          <w:szCs w:val="22"/>
          <w:lang w:val="sk-SK"/>
        </w:rPr>
        <w:t xml:space="preserve"> </w:t>
      </w:r>
      <w:r w:rsidRPr="00957D95">
        <w:rPr>
          <w:noProof/>
          <w:sz w:val="22"/>
          <w:szCs w:val="22"/>
          <w:lang w:val="sk-SK"/>
        </w:rPr>
        <w:t>mg/ml</w:t>
      </w:r>
    </w:p>
    <w:p w:rsidR="00AD68D7" w:rsidRPr="00957D95" w:rsidRDefault="00AD68D7" w:rsidP="007A4AB9">
      <w:pPr>
        <w:tabs>
          <w:tab w:val="left" w:pos="567"/>
        </w:tabs>
        <w:ind w:right="-23"/>
        <w:rPr>
          <w:noProof/>
          <w:sz w:val="22"/>
          <w:szCs w:val="22"/>
          <w:lang w:val="sk-SK"/>
        </w:rPr>
      </w:pPr>
      <w:r w:rsidRPr="00957D95">
        <w:rPr>
          <w:noProof/>
          <w:sz w:val="22"/>
          <w:szCs w:val="22"/>
          <w:lang w:val="sk-SK"/>
        </w:rPr>
        <w:t>4.</w:t>
      </w:r>
      <w:r w:rsidRPr="00957D95">
        <w:rPr>
          <w:noProof/>
          <w:sz w:val="22"/>
          <w:szCs w:val="22"/>
          <w:lang w:val="sk-SK"/>
        </w:rPr>
        <w:tab/>
        <w:t>Možné vedľajšie účinky</w:t>
      </w:r>
    </w:p>
    <w:p w:rsidR="00AD68D7" w:rsidRPr="00957D95" w:rsidRDefault="00AD68D7" w:rsidP="007A4AB9">
      <w:pPr>
        <w:tabs>
          <w:tab w:val="left" w:pos="567"/>
        </w:tabs>
        <w:ind w:right="-23"/>
        <w:rPr>
          <w:noProof/>
          <w:sz w:val="22"/>
          <w:szCs w:val="22"/>
          <w:lang w:val="sk-SK"/>
        </w:rPr>
      </w:pPr>
      <w:r w:rsidRPr="00957D95">
        <w:rPr>
          <w:noProof/>
          <w:sz w:val="22"/>
          <w:szCs w:val="22"/>
          <w:lang w:val="sk-SK"/>
        </w:rPr>
        <w:t>5.</w:t>
      </w:r>
      <w:r w:rsidRPr="00957D95">
        <w:rPr>
          <w:noProof/>
          <w:sz w:val="22"/>
          <w:szCs w:val="22"/>
          <w:lang w:val="sk-SK"/>
        </w:rPr>
        <w:tab/>
        <w:t>Ako uchovávať Granisetron B. Braun 1</w:t>
      </w:r>
      <w:r w:rsidR="00B82BF2">
        <w:rPr>
          <w:noProof/>
          <w:sz w:val="22"/>
          <w:szCs w:val="22"/>
          <w:lang w:val="sk-SK"/>
        </w:rPr>
        <w:t xml:space="preserve"> </w:t>
      </w:r>
      <w:r w:rsidRPr="00957D95">
        <w:rPr>
          <w:noProof/>
          <w:sz w:val="22"/>
          <w:szCs w:val="22"/>
          <w:lang w:val="sk-SK"/>
        </w:rPr>
        <w:t>mg/ml</w:t>
      </w:r>
    </w:p>
    <w:p w:rsidR="00AD68D7" w:rsidRPr="00957D95" w:rsidRDefault="00AD68D7" w:rsidP="007A4AB9">
      <w:pPr>
        <w:tabs>
          <w:tab w:val="left" w:pos="567"/>
        </w:tabs>
        <w:ind w:right="-23"/>
        <w:rPr>
          <w:noProof/>
          <w:sz w:val="22"/>
          <w:szCs w:val="22"/>
          <w:lang w:val="sk-SK"/>
        </w:rPr>
      </w:pPr>
      <w:r w:rsidRPr="00957D95">
        <w:rPr>
          <w:noProof/>
          <w:sz w:val="22"/>
          <w:szCs w:val="22"/>
          <w:lang w:val="sk-SK"/>
        </w:rPr>
        <w:t>6.</w:t>
      </w:r>
      <w:r w:rsidRPr="00957D95">
        <w:rPr>
          <w:noProof/>
          <w:sz w:val="22"/>
          <w:szCs w:val="22"/>
          <w:lang w:val="sk-SK"/>
        </w:rPr>
        <w:tab/>
        <w:t>Obsah balenia a ďalšie informácie</w:t>
      </w:r>
    </w:p>
    <w:p w:rsidR="00AD68D7" w:rsidRPr="00957D95" w:rsidRDefault="00AD68D7" w:rsidP="00CB11DB">
      <w:pPr>
        <w:ind w:right="-20"/>
        <w:rPr>
          <w:noProof/>
          <w:sz w:val="22"/>
          <w:szCs w:val="22"/>
          <w:lang w:val="sk-SK"/>
        </w:rPr>
      </w:pPr>
    </w:p>
    <w:p w:rsidR="00AD68D7" w:rsidRPr="00957D95" w:rsidRDefault="00AD68D7" w:rsidP="00CB11DB">
      <w:pPr>
        <w:ind w:right="-20"/>
        <w:rPr>
          <w:noProof/>
          <w:sz w:val="22"/>
          <w:szCs w:val="22"/>
          <w:lang w:val="sk-SK"/>
        </w:rPr>
      </w:pPr>
    </w:p>
    <w:p w:rsidR="00AD68D7" w:rsidRPr="00957D95" w:rsidRDefault="00AD68D7" w:rsidP="00BB5148">
      <w:pPr>
        <w:tabs>
          <w:tab w:val="left" w:pos="567"/>
        </w:tabs>
        <w:ind w:right="-20"/>
        <w:rPr>
          <w:b/>
          <w:noProof/>
          <w:sz w:val="22"/>
          <w:szCs w:val="22"/>
          <w:lang w:val="sk-SK"/>
        </w:rPr>
      </w:pPr>
      <w:r w:rsidRPr="00957D95">
        <w:rPr>
          <w:b/>
          <w:bCs/>
          <w:noProof/>
          <w:sz w:val="22"/>
          <w:szCs w:val="22"/>
          <w:lang w:val="sk-SK"/>
        </w:rPr>
        <w:t>1.</w:t>
      </w:r>
      <w:r w:rsidRPr="00957D95">
        <w:rPr>
          <w:b/>
          <w:bCs/>
          <w:noProof/>
          <w:sz w:val="22"/>
          <w:szCs w:val="22"/>
          <w:lang w:val="sk-SK"/>
        </w:rPr>
        <w:tab/>
        <w:t>Čo je Granisetron B. Braun 1</w:t>
      </w:r>
      <w:r w:rsidR="00B82BF2">
        <w:rPr>
          <w:b/>
          <w:bCs/>
          <w:noProof/>
          <w:sz w:val="22"/>
          <w:szCs w:val="22"/>
          <w:lang w:val="sk-SK"/>
        </w:rPr>
        <w:t xml:space="preserve"> </w:t>
      </w:r>
      <w:r w:rsidRPr="00957D95">
        <w:rPr>
          <w:b/>
          <w:bCs/>
          <w:noProof/>
          <w:sz w:val="22"/>
          <w:szCs w:val="22"/>
          <w:lang w:val="sk-SK"/>
        </w:rPr>
        <w:t>mg/ml a na čo sa používa</w:t>
      </w:r>
    </w:p>
    <w:p w:rsidR="00AD68D7" w:rsidRPr="00957D95" w:rsidRDefault="00AD68D7" w:rsidP="00CB11DB">
      <w:pPr>
        <w:ind w:right="-23"/>
        <w:rPr>
          <w:noProof/>
          <w:sz w:val="22"/>
          <w:szCs w:val="22"/>
          <w:lang w:val="sk-SK"/>
        </w:rPr>
      </w:pPr>
    </w:p>
    <w:p w:rsidR="00AD68D7" w:rsidRPr="00957D95" w:rsidRDefault="00AD68D7" w:rsidP="00CB11DB">
      <w:pPr>
        <w:ind w:right="-23"/>
        <w:rPr>
          <w:noProof/>
          <w:sz w:val="22"/>
          <w:szCs w:val="22"/>
          <w:lang w:val="sk-SK"/>
        </w:rPr>
      </w:pPr>
      <w:r w:rsidRPr="00957D95">
        <w:rPr>
          <w:noProof/>
          <w:sz w:val="22"/>
          <w:szCs w:val="22"/>
          <w:lang w:val="sk-SK"/>
        </w:rPr>
        <w:t>Granisetron B. Braun 1</w:t>
      </w:r>
      <w:r w:rsidR="00B82BF2">
        <w:rPr>
          <w:noProof/>
          <w:sz w:val="22"/>
          <w:szCs w:val="22"/>
          <w:lang w:val="sk-SK"/>
        </w:rPr>
        <w:t xml:space="preserve"> </w:t>
      </w:r>
      <w:r w:rsidRPr="00957D95">
        <w:rPr>
          <w:noProof/>
          <w:sz w:val="22"/>
          <w:szCs w:val="22"/>
          <w:lang w:val="sk-SK"/>
        </w:rPr>
        <w:t>mg/ml obsahuje liečivo nazývané granisetr</w:t>
      </w:r>
      <w:r w:rsidR="00D2570C">
        <w:rPr>
          <w:noProof/>
          <w:sz w:val="22"/>
          <w:szCs w:val="22"/>
          <w:lang w:val="sk-SK"/>
        </w:rPr>
        <w:t>ó</w:t>
      </w:r>
      <w:r w:rsidRPr="00957D95">
        <w:rPr>
          <w:noProof/>
          <w:sz w:val="22"/>
          <w:szCs w:val="22"/>
          <w:lang w:val="sk-SK"/>
        </w:rPr>
        <w:t>n. Patrí do skupiny liečiv nazvaných antagonist</w:t>
      </w:r>
      <w:r w:rsidR="0089566C">
        <w:rPr>
          <w:noProof/>
          <w:sz w:val="22"/>
          <w:szCs w:val="22"/>
          <w:lang w:val="sk-SK"/>
        </w:rPr>
        <w:t>y</w:t>
      </w:r>
      <w:r w:rsidRPr="00957D95">
        <w:rPr>
          <w:noProof/>
          <w:sz w:val="22"/>
          <w:szCs w:val="22"/>
          <w:lang w:val="sk-SK"/>
        </w:rPr>
        <w:t xml:space="preserve"> 5</w:t>
      </w:r>
      <w:r w:rsidRPr="00957D95">
        <w:rPr>
          <w:noProof/>
          <w:sz w:val="22"/>
          <w:szCs w:val="22"/>
          <w:lang w:val="sk-SK"/>
        </w:rPr>
        <w:noBreakHyphen/>
        <w:t>HT</w:t>
      </w:r>
      <w:r w:rsidRPr="00957D95">
        <w:rPr>
          <w:noProof/>
          <w:sz w:val="22"/>
          <w:szCs w:val="22"/>
          <w:vertAlign w:val="subscript"/>
          <w:lang w:val="sk-SK"/>
        </w:rPr>
        <w:t>3</w:t>
      </w:r>
      <w:r w:rsidRPr="00957D95">
        <w:rPr>
          <w:noProof/>
          <w:sz w:val="22"/>
          <w:szCs w:val="22"/>
          <w:lang w:val="sk-SK"/>
        </w:rPr>
        <w:t xml:space="preserve"> receptora alebo antiemetiká.</w:t>
      </w:r>
    </w:p>
    <w:p w:rsidR="00AD68D7" w:rsidRPr="00957D95" w:rsidRDefault="00AD68D7" w:rsidP="00CB11DB">
      <w:pPr>
        <w:ind w:right="-23"/>
        <w:rPr>
          <w:noProof/>
          <w:sz w:val="22"/>
          <w:szCs w:val="22"/>
          <w:lang w:val="sk-SK"/>
        </w:rPr>
      </w:pPr>
    </w:p>
    <w:p w:rsidR="00AD68D7" w:rsidRPr="00957D95" w:rsidRDefault="00AD68D7" w:rsidP="00CB11DB">
      <w:pPr>
        <w:ind w:right="-23"/>
        <w:rPr>
          <w:noProof/>
          <w:sz w:val="22"/>
          <w:szCs w:val="22"/>
          <w:lang w:val="sk-SK"/>
        </w:rPr>
      </w:pPr>
      <w:r w:rsidRPr="00957D95">
        <w:rPr>
          <w:noProof/>
          <w:sz w:val="22"/>
          <w:szCs w:val="22"/>
          <w:lang w:val="sk-SK"/>
        </w:rPr>
        <w:t>Granisetron B. Braun 1</w:t>
      </w:r>
      <w:r w:rsidR="00B82BF2">
        <w:rPr>
          <w:noProof/>
          <w:sz w:val="22"/>
          <w:szCs w:val="22"/>
          <w:lang w:val="sk-SK"/>
        </w:rPr>
        <w:t xml:space="preserve"> </w:t>
      </w:r>
      <w:r w:rsidRPr="00957D95">
        <w:rPr>
          <w:noProof/>
          <w:sz w:val="22"/>
          <w:szCs w:val="22"/>
          <w:lang w:val="sk-SK"/>
        </w:rPr>
        <w:t>mg/ml sa používa na prevenciu a liečbu nauze</w:t>
      </w:r>
      <w:r w:rsidR="007A4AB9">
        <w:rPr>
          <w:noProof/>
          <w:sz w:val="22"/>
          <w:szCs w:val="22"/>
          <w:lang w:val="sk-SK"/>
        </w:rPr>
        <w:t>y</w:t>
      </w:r>
      <w:r w:rsidRPr="00957D95">
        <w:rPr>
          <w:noProof/>
          <w:sz w:val="22"/>
          <w:szCs w:val="22"/>
          <w:lang w:val="sk-SK"/>
        </w:rPr>
        <w:t xml:space="preserve"> (pocit nevoľnosti, nutkanie na vracanie) a vracania (stav nevoľnosti), spôsobených liečbou inými liekmi, napr. chemoterapiou alebo rádioterapiou proti rakovine, alebo chirurgickým zákrokom.</w:t>
      </w:r>
    </w:p>
    <w:p w:rsidR="00AD68D7" w:rsidRPr="00957D95" w:rsidRDefault="00AD68D7" w:rsidP="00CB11DB">
      <w:pPr>
        <w:rPr>
          <w:noProof/>
          <w:sz w:val="22"/>
          <w:szCs w:val="22"/>
          <w:lang w:val="sk-SK"/>
        </w:rPr>
      </w:pPr>
    </w:p>
    <w:p w:rsidR="00AD68D7" w:rsidRPr="00957D95" w:rsidRDefault="00AD68D7" w:rsidP="00CB11DB">
      <w:pPr>
        <w:rPr>
          <w:noProof/>
          <w:sz w:val="22"/>
          <w:szCs w:val="22"/>
          <w:lang w:val="sk-SK"/>
        </w:rPr>
      </w:pPr>
      <w:r w:rsidRPr="00957D95">
        <w:rPr>
          <w:noProof/>
          <w:sz w:val="22"/>
          <w:szCs w:val="22"/>
          <w:lang w:val="sk-SK"/>
        </w:rPr>
        <w:t>Roztok na injekciu sa môže podávať dospelým a deťom, ktoré sú staršie ako dva roky.</w:t>
      </w:r>
    </w:p>
    <w:p w:rsidR="00AD68D7" w:rsidRPr="00957D95" w:rsidRDefault="00AD68D7" w:rsidP="00CB11DB">
      <w:pPr>
        <w:rPr>
          <w:noProof/>
          <w:sz w:val="22"/>
          <w:szCs w:val="22"/>
          <w:lang w:val="sk-SK"/>
        </w:rPr>
      </w:pPr>
    </w:p>
    <w:p w:rsidR="00AD68D7" w:rsidRPr="0042173E" w:rsidRDefault="00AD68D7" w:rsidP="00CB11DB">
      <w:pPr>
        <w:rPr>
          <w:bCs/>
          <w:noProof/>
          <w:sz w:val="22"/>
          <w:szCs w:val="22"/>
          <w:lang w:val="sk-SK"/>
        </w:rPr>
      </w:pPr>
    </w:p>
    <w:p w:rsidR="00AD68D7" w:rsidRPr="00957D95" w:rsidRDefault="00AD68D7" w:rsidP="00BB5148">
      <w:pPr>
        <w:tabs>
          <w:tab w:val="left" w:pos="567"/>
        </w:tabs>
        <w:rPr>
          <w:b/>
          <w:noProof/>
          <w:sz w:val="22"/>
          <w:szCs w:val="22"/>
          <w:lang w:val="sk-SK"/>
        </w:rPr>
      </w:pPr>
      <w:r w:rsidRPr="00957D95">
        <w:rPr>
          <w:b/>
          <w:bCs/>
          <w:noProof/>
          <w:sz w:val="22"/>
          <w:szCs w:val="22"/>
          <w:lang w:val="sk-SK"/>
        </w:rPr>
        <w:t>2.</w:t>
      </w:r>
      <w:r w:rsidRPr="00957D95">
        <w:rPr>
          <w:b/>
          <w:bCs/>
          <w:noProof/>
          <w:sz w:val="22"/>
          <w:szCs w:val="22"/>
          <w:lang w:val="sk-SK"/>
        </w:rPr>
        <w:tab/>
      </w:r>
      <w:r w:rsidRPr="00957D95">
        <w:rPr>
          <w:b/>
          <w:noProof/>
          <w:sz w:val="22"/>
          <w:szCs w:val="22"/>
          <w:lang w:val="sk-SK"/>
        </w:rPr>
        <w:t>Čo potrebujete vedieť predtým, ako použijete Granisetron B. Braun 1</w:t>
      </w:r>
      <w:r w:rsidR="00B82BF2">
        <w:rPr>
          <w:b/>
          <w:noProof/>
          <w:sz w:val="22"/>
          <w:szCs w:val="22"/>
          <w:lang w:val="sk-SK"/>
        </w:rPr>
        <w:t xml:space="preserve"> </w:t>
      </w:r>
      <w:r w:rsidRPr="00957D95">
        <w:rPr>
          <w:b/>
          <w:noProof/>
          <w:sz w:val="22"/>
          <w:szCs w:val="22"/>
          <w:lang w:val="sk-SK"/>
        </w:rPr>
        <w:t>mg/ml</w:t>
      </w:r>
    </w:p>
    <w:p w:rsidR="00AD68D7" w:rsidRPr="0042173E" w:rsidRDefault="00AD68D7" w:rsidP="00CB11DB">
      <w:pPr>
        <w:rPr>
          <w:noProof/>
          <w:sz w:val="22"/>
          <w:szCs w:val="22"/>
          <w:lang w:val="sk-SK"/>
        </w:rPr>
      </w:pPr>
    </w:p>
    <w:p w:rsidR="00AD68D7" w:rsidRPr="00957D95" w:rsidRDefault="00AD68D7" w:rsidP="00CB11DB">
      <w:pPr>
        <w:rPr>
          <w:b/>
          <w:noProof/>
          <w:sz w:val="22"/>
          <w:szCs w:val="22"/>
          <w:lang w:val="sk-SK"/>
        </w:rPr>
      </w:pPr>
      <w:r w:rsidRPr="00957D95">
        <w:rPr>
          <w:b/>
          <w:noProof/>
          <w:sz w:val="22"/>
          <w:szCs w:val="22"/>
          <w:lang w:val="sk-SK"/>
        </w:rPr>
        <w:t>Nepoužívajte Granisetron B. Braun 1</w:t>
      </w:r>
      <w:r w:rsidR="00B82BF2">
        <w:rPr>
          <w:b/>
          <w:noProof/>
          <w:sz w:val="22"/>
          <w:szCs w:val="22"/>
          <w:lang w:val="sk-SK"/>
        </w:rPr>
        <w:t xml:space="preserve"> </w:t>
      </w:r>
      <w:r w:rsidRPr="00957D95">
        <w:rPr>
          <w:b/>
          <w:noProof/>
          <w:sz w:val="22"/>
          <w:szCs w:val="22"/>
          <w:lang w:val="sk-SK"/>
        </w:rPr>
        <w:t>mg/ml</w:t>
      </w:r>
    </w:p>
    <w:p w:rsidR="00AD68D7" w:rsidRPr="0042173E" w:rsidRDefault="00AD68D7" w:rsidP="00CB11DB">
      <w:pPr>
        <w:numPr>
          <w:ilvl w:val="0"/>
          <w:numId w:val="3"/>
        </w:numPr>
        <w:tabs>
          <w:tab w:val="clear" w:pos="680"/>
          <w:tab w:val="num" w:pos="284"/>
        </w:tabs>
        <w:autoSpaceDE w:val="0"/>
        <w:autoSpaceDN w:val="0"/>
        <w:ind w:left="284" w:hanging="284"/>
        <w:rPr>
          <w:noProof/>
          <w:sz w:val="22"/>
          <w:szCs w:val="22"/>
          <w:lang w:val="sk-SK"/>
        </w:rPr>
      </w:pPr>
      <w:r w:rsidRPr="00957D95">
        <w:rPr>
          <w:noProof/>
          <w:sz w:val="22"/>
          <w:szCs w:val="22"/>
          <w:lang w:val="sk-SK"/>
        </w:rPr>
        <w:t xml:space="preserve">ak ste </w:t>
      </w:r>
      <w:r w:rsidRPr="00957D95">
        <w:rPr>
          <w:b/>
          <w:noProof/>
          <w:sz w:val="22"/>
          <w:szCs w:val="22"/>
          <w:lang w:val="sk-SK"/>
        </w:rPr>
        <w:t>alergický</w:t>
      </w:r>
      <w:r w:rsidRPr="00957D95">
        <w:rPr>
          <w:noProof/>
          <w:sz w:val="22"/>
          <w:szCs w:val="22"/>
          <w:lang w:val="sk-SK"/>
        </w:rPr>
        <w:t xml:space="preserve"> (precitlivený) na granisetr</w:t>
      </w:r>
      <w:r w:rsidR="00D2570C">
        <w:rPr>
          <w:noProof/>
          <w:sz w:val="22"/>
          <w:szCs w:val="22"/>
          <w:lang w:val="sk-SK"/>
        </w:rPr>
        <w:t>ó</w:t>
      </w:r>
      <w:r w:rsidRPr="00957D95">
        <w:rPr>
          <w:noProof/>
          <w:sz w:val="22"/>
          <w:szCs w:val="22"/>
          <w:lang w:val="sk-SK"/>
        </w:rPr>
        <w:t>n alebo na ktorúkoľvek z ďalších zložiek tohto lieku (uvedených v časti 6: Obsah balenia a ďalšie informácie).</w:t>
      </w:r>
    </w:p>
    <w:p w:rsidR="00AD68D7" w:rsidRPr="00957D95" w:rsidRDefault="00AD68D7" w:rsidP="00CB11DB">
      <w:pPr>
        <w:autoSpaceDE w:val="0"/>
        <w:autoSpaceDN w:val="0"/>
        <w:rPr>
          <w:noProof/>
          <w:sz w:val="22"/>
          <w:szCs w:val="22"/>
          <w:lang w:val="sk-SK"/>
        </w:rPr>
      </w:pPr>
    </w:p>
    <w:p w:rsidR="00AD68D7" w:rsidRPr="0042173E" w:rsidRDefault="00AD68D7" w:rsidP="00CB11DB">
      <w:pPr>
        <w:autoSpaceDE w:val="0"/>
        <w:autoSpaceDN w:val="0"/>
        <w:rPr>
          <w:noProof/>
          <w:sz w:val="22"/>
          <w:szCs w:val="22"/>
          <w:lang w:val="sk-SK"/>
        </w:rPr>
      </w:pPr>
      <w:r w:rsidRPr="00957D95">
        <w:rPr>
          <w:noProof/>
          <w:sz w:val="22"/>
          <w:szCs w:val="22"/>
          <w:lang w:val="sk-SK"/>
        </w:rPr>
        <w:t>Ak si nie ste niečím istí, overte si to u svojho lekára, lekárnika alebo zdravotnej sestry.</w:t>
      </w:r>
    </w:p>
    <w:p w:rsidR="00AD68D7" w:rsidRPr="0042173E" w:rsidRDefault="00AD68D7" w:rsidP="00CB11DB">
      <w:pPr>
        <w:keepNext/>
        <w:rPr>
          <w:noProof/>
          <w:sz w:val="22"/>
          <w:szCs w:val="22"/>
          <w:lang w:val="sk-SK"/>
        </w:rPr>
      </w:pPr>
    </w:p>
    <w:p w:rsidR="00AD68D7" w:rsidRPr="00957D95" w:rsidRDefault="00AD68D7" w:rsidP="00CB11DB">
      <w:pPr>
        <w:numPr>
          <w:ilvl w:val="12"/>
          <w:numId w:val="0"/>
        </w:numPr>
        <w:ind w:right="-2"/>
        <w:outlineLvl w:val="0"/>
        <w:rPr>
          <w:noProof/>
          <w:sz w:val="22"/>
          <w:szCs w:val="22"/>
          <w:lang w:val="sk-SK"/>
        </w:rPr>
      </w:pPr>
      <w:r w:rsidRPr="00957D95">
        <w:rPr>
          <w:b/>
          <w:noProof/>
          <w:sz w:val="22"/>
          <w:szCs w:val="22"/>
          <w:lang w:val="sk-SK"/>
        </w:rPr>
        <w:t>Upozornenia a opatrenia</w:t>
      </w:r>
    </w:p>
    <w:p w:rsidR="00AD68D7" w:rsidRPr="00957D95" w:rsidRDefault="00AD68D7" w:rsidP="00CB11DB">
      <w:pPr>
        <w:numPr>
          <w:ilvl w:val="12"/>
          <w:numId w:val="0"/>
        </w:numPr>
        <w:rPr>
          <w:noProof/>
          <w:sz w:val="22"/>
          <w:szCs w:val="22"/>
          <w:lang w:val="sk-SK"/>
        </w:rPr>
      </w:pPr>
      <w:r w:rsidRPr="00957D95">
        <w:rPr>
          <w:noProof/>
          <w:sz w:val="22"/>
          <w:szCs w:val="22"/>
          <w:lang w:val="sk-SK"/>
        </w:rPr>
        <w:t>Predtým, ako začnete používať Granisetron B. Braun 1</w:t>
      </w:r>
      <w:r w:rsidR="00B82BF2">
        <w:rPr>
          <w:noProof/>
          <w:sz w:val="22"/>
          <w:szCs w:val="22"/>
          <w:lang w:val="sk-SK"/>
        </w:rPr>
        <w:t xml:space="preserve"> </w:t>
      </w:r>
      <w:r w:rsidRPr="00957D95">
        <w:rPr>
          <w:noProof/>
          <w:sz w:val="22"/>
          <w:szCs w:val="22"/>
          <w:lang w:val="sk-SK"/>
        </w:rPr>
        <w:t>mg/ml, obráťte sa na svojho lekára, lekárnika alebo na zdravotnú sestru:</w:t>
      </w:r>
    </w:p>
    <w:p w:rsidR="00AD68D7" w:rsidRPr="0042173E" w:rsidRDefault="00AD68D7" w:rsidP="00CB11DB">
      <w:pPr>
        <w:keepNext/>
        <w:rPr>
          <w:noProof/>
          <w:sz w:val="22"/>
          <w:szCs w:val="22"/>
          <w:lang w:val="sk-SK"/>
        </w:rPr>
      </w:pPr>
    </w:p>
    <w:p w:rsidR="00AD68D7" w:rsidRPr="00957D95" w:rsidRDefault="00AD68D7" w:rsidP="00CB11DB">
      <w:pPr>
        <w:keepNext/>
        <w:numPr>
          <w:ilvl w:val="0"/>
          <w:numId w:val="3"/>
        </w:numPr>
        <w:tabs>
          <w:tab w:val="clear" w:pos="680"/>
        </w:tabs>
        <w:autoSpaceDE w:val="0"/>
        <w:autoSpaceDN w:val="0"/>
        <w:ind w:left="567" w:hanging="567"/>
        <w:rPr>
          <w:noProof/>
          <w:sz w:val="22"/>
          <w:szCs w:val="22"/>
          <w:lang w:val="sk-SK"/>
        </w:rPr>
      </w:pPr>
      <w:r w:rsidRPr="00957D95">
        <w:rPr>
          <w:noProof/>
          <w:sz w:val="22"/>
          <w:szCs w:val="22"/>
          <w:lang w:val="sk-SK"/>
        </w:rPr>
        <w:t>ak máte problémy s vyprázdňovaním vašich čriev z dôvodu blokády v brušnej časti (nepriechodnosť čriev),</w:t>
      </w:r>
    </w:p>
    <w:p w:rsidR="00AD68D7" w:rsidRPr="00957D95" w:rsidRDefault="00AD68D7" w:rsidP="00CB11DB">
      <w:pPr>
        <w:numPr>
          <w:ilvl w:val="0"/>
          <w:numId w:val="3"/>
        </w:numPr>
        <w:tabs>
          <w:tab w:val="clear" w:pos="680"/>
        </w:tabs>
        <w:autoSpaceDE w:val="0"/>
        <w:autoSpaceDN w:val="0"/>
        <w:ind w:left="567" w:hanging="567"/>
        <w:rPr>
          <w:noProof/>
          <w:sz w:val="22"/>
          <w:szCs w:val="22"/>
          <w:lang w:val="sk-SK"/>
        </w:rPr>
      </w:pPr>
      <w:r w:rsidRPr="00957D95">
        <w:rPr>
          <w:noProof/>
          <w:sz w:val="22"/>
          <w:szCs w:val="22"/>
          <w:lang w:val="sk-SK"/>
        </w:rPr>
        <w:t>ak máte problémy so srdcom, ste liečení na rakovinu liečbou, o ktorej je známe, že poškodzuje vaše srdce, alebo ak máte problémy s hladinami solí v tele, ako je napríklad draslík, sodík alebo vápnik (porucha elektrolytovej rovnováhy),</w:t>
      </w:r>
    </w:p>
    <w:p w:rsidR="00AD68D7" w:rsidRPr="00957D95" w:rsidRDefault="00AD68D7" w:rsidP="00CB11DB">
      <w:pPr>
        <w:numPr>
          <w:ilvl w:val="0"/>
          <w:numId w:val="3"/>
        </w:numPr>
        <w:tabs>
          <w:tab w:val="clear" w:pos="680"/>
        </w:tabs>
        <w:autoSpaceDE w:val="0"/>
        <w:autoSpaceDN w:val="0"/>
        <w:ind w:left="567" w:hanging="567"/>
        <w:rPr>
          <w:noProof/>
          <w:sz w:val="22"/>
          <w:szCs w:val="22"/>
          <w:lang w:val="sk-SK"/>
        </w:rPr>
      </w:pPr>
      <w:r w:rsidRPr="00957D95">
        <w:rPr>
          <w:noProof/>
          <w:sz w:val="22"/>
          <w:szCs w:val="22"/>
          <w:lang w:val="sk-SK"/>
        </w:rPr>
        <w:t>ak užívate ďalšie lieky zo skupiny antagonistov</w:t>
      </w:r>
      <w:r w:rsidRPr="00957D95">
        <w:rPr>
          <w:noProof/>
          <w:position w:val="-6"/>
          <w:sz w:val="22"/>
          <w:szCs w:val="22"/>
          <w:vertAlign w:val="subscript"/>
          <w:lang w:val="sk-SK"/>
        </w:rPr>
        <w:t xml:space="preserve"> </w:t>
      </w:r>
      <w:r w:rsidRPr="00957D95">
        <w:rPr>
          <w:noProof/>
          <w:sz w:val="22"/>
          <w:szCs w:val="22"/>
          <w:lang w:val="sk-SK"/>
        </w:rPr>
        <w:t>5-HT</w:t>
      </w:r>
      <w:r w:rsidRPr="0042173E">
        <w:rPr>
          <w:noProof/>
          <w:sz w:val="22"/>
          <w:szCs w:val="22"/>
          <w:vertAlign w:val="subscript"/>
          <w:lang w:val="sk-SK"/>
        </w:rPr>
        <w:t>3</w:t>
      </w:r>
      <w:r w:rsidRPr="0042173E">
        <w:rPr>
          <w:noProof/>
          <w:position w:val="-6"/>
          <w:sz w:val="22"/>
          <w:szCs w:val="22"/>
          <w:lang w:val="sk-SK"/>
        </w:rPr>
        <w:t xml:space="preserve"> </w:t>
      </w:r>
      <w:r w:rsidRPr="00957D95">
        <w:rPr>
          <w:noProof/>
          <w:sz w:val="22"/>
          <w:szCs w:val="22"/>
          <w:lang w:val="sk-SK"/>
        </w:rPr>
        <w:t>receptora. Patria sem dolasetr</w:t>
      </w:r>
      <w:r w:rsidR="003D1E95">
        <w:rPr>
          <w:noProof/>
          <w:sz w:val="22"/>
          <w:szCs w:val="22"/>
          <w:lang w:val="sk-SK"/>
        </w:rPr>
        <w:t>ó</w:t>
      </w:r>
      <w:r w:rsidRPr="00957D95">
        <w:rPr>
          <w:noProof/>
          <w:sz w:val="22"/>
          <w:szCs w:val="22"/>
          <w:lang w:val="sk-SK"/>
        </w:rPr>
        <w:t>n, ondansetr</w:t>
      </w:r>
      <w:r w:rsidR="003D1E95">
        <w:rPr>
          <w:noProof/>
          <w:sz w:val="22"/>
          <w:szCs w:val="22"/>
          <w:lang w:val="sk-SK"/>
        </w:rPr>
        <w:t>ó</w:t>
      </w:r>
      <w:r w:rsidRPr="00957D95">
        <w:rPr>
          <w:noProof/>
          <w:sz w:val="22"/>
          <w:szCs w:val="22"/>
          <w:lang w:val="sk-SK"/>
        </w:rPr>
        <w:t>n používané rovnako ako Granisetron B. Braun 1</w:t>
      </w:r>
      <w:r w:rsidR="00BB5148">
        <w:rPr>
          <w:noProof/>
          <w:sz w:val="22"/>
          <w:szCs w:val="22"/>
          <w:lang w:val="sk-SK"/>
        </w:rPr>
        <w:t xml:space="preserve"> </w:t>
      </w:r>
      <w:r w:rsidRPr="00957D95">
        <w:rPr>
          <w:noProof/>
          <w:sz w:val="22"/>
          <w:szCs w:val="22"/>
          <w:lang w:val="sk-SK"/>
        </w:rPr>
        <w:t>mg/ml na liečbu a prevencie pocitu nevoľnosti a vracania.</w:t>
      </w:r>
    </w:p>
    <w:p w:rsidR="00AD68D7" w:rsidRDefault="00AD68D7" w:rsidP="00CB11DB">
      <w:pPr>
        <w:autoSpaceDE w:val="0"/>
        <w:autoSpaceDN w:val="0"/>
        <w:rPr>
          <w:noProof/>
          <w:sz w:val="22"/>
          <w:szCs w:val="22"/>
          <w:lang w:val="sk-SK"/>
        </w:rPr>
      </w:pPr>
    </w:p>
    <w:p w:rsidR="00AD68D7" w:rsidRDefault="00AD68D7" w:rsidP="001E2BF9">
      <w:pPr>
        <w:autoSpaceDE w:val="0"/>
        <w:autoSpaceDN w:val="0"/>
        <w:rPr>
          <w:noProof/>
          <w:sz w:val="22"/>
          <w:szCs w:val="22"/>
          <w:lang w:val="sk-SK"/>
        </w:rPr>
      </w:pPr>
      <w:r>
        <w:rPr>
          <w:noProof/>
          <w:sz w:val="22"/>
          <w:szCs w:val="22"/>
          <w:lang w:val="sk-SK"/>
        </w:rPr>
        <w:t>Sérotonínový syndróm je menej častá</w:t>
      </w:r>
      <w:r w:rsidR="00E870C6">
        <w:rPr>
          <w:noProof/>
          <w:sz w:val="22"/>
          <w:szCs w:val="22"/>
          <w:lang w:val="sk-SK"/>
        </w:rPr>
        <w:t xml:space="preserve">, ale potenciálne život ohrozujúca </w:t>
      </w:r>
      <w:r>
        <w:rPr>
          <w:noProof/>
          <w:sz w:val="22"/>
          <w:szCs w:val="22"/>
          <w:lang w:val="sk-SK"/>
        </w:rPr>
        <w:t>reakcia</w:t>
      </w:r>
      <w:r w:rsidR="00E870C6">
        <w:rPr>
          <w:noProof/>
          <w:sz w:val="22"/>
          <w:szCs w:val="22"/>
          <w:lang w:val="sk-SK"/>
        </w:rPr>
        <w:t xml:space="preserve">, </w:t>
      </w:r>
      <w:r>
        <w:rPr>
          <w:noProof/>
          <w:sz w:val="22"/>
          <w:szCs w:val="22"/>
          <w:lang w:val="sk-SK"/>
        </w:rPr>
        <w:t>ktorá sa môže vyskytnúť pri použití granisetr</w:t>
      </w:r>
      <w:r w:rsidR="00E870C6">
        <w:rPr>
          <w:noProof/>
          <w:sz w:val="22"/>
          <w:szCs w:val="22"/>
          <w:lang w:val="sk-SK"/>
        </w:rPr>
        <w:t>ó</w:t>
      </w:r>
      <w:r>
        <w:rPr>
          <w:noProof/>
          <w:sz w:val="22"/>
          <w:szCs w:val="22"/>
          <w:lang w:val="sk-SK"/>
        </w:rPr>
        <w:t>nu (pozri časť 4). Táto reakcia sa môže vyskytnúť</w:t>
      </w:r>
      <w:r w:rsidR="00E870C6">
        <w:rPr>
          <w:noProof/>
          <w:sz w:val="22"/>
          <w:szCs w:val="22"/>
          <w:lang w:val="sk-SK"/>
        </w:rPr>
        <w:t xml:space="preserve"> v prípade, že užívate</w:t>
      </w:r>
      <w:r>
        <w:rPr>
          <w:noProof/>
          <w:sz w:val="22"/>
          <w:szCs w:val="22"/>
          <w:lang w:val="sk-SK"/>
        </w:rPr>
        <w:t xml:space="preserve"> granisetr</w:t>
      </w:r>
      <w:r w:rsidR="00E870C6">
        <w:rPr>
          <w:noProof/>
          <w:sz w:val="22"/>
          <w:szCs w:val="22"/>
          <w:lang w:val="sk-SK"/>
        </w:rPr>
        <w:t>ó</w:t>
      </w:r>
      <w:r>
        <w:rPr>
          <w:noProof/>
          <w:sz w:val="22"/>
          <w:szCs w:val="22"/>
          <w:lang w:val="sk-SK"/>
        </w:rPr>
        <w:t xml:space="preserve">n samostatne, </w:t>
      </w:r>
      <w:r w:rsidR="00E870C6">
        <w:rPr>
          <w:noProof/>
          <w:sz w:val="22"/>
          <w:szCs w:val="22"/>
          <w:lang w:val="sk-SK"/>
        </w:rPr>
        <w:t>ale</w:t>
      </w:r>
      <w:r>
        <w:rPr>
          <w:noProof/>
          <w:sz w:val="22"/>
          <w:szCs w:val="22"/>
          <w:lang w:val="sk-SK"/>
        </w:rPr>
        <w:t xml:space="preserve"> pravdepodobnejš</w:t>
      </w:r>
      <w:r w:rsidR="00E870C6">
        <w:rPr>
          <w:noProof/>
          <w:sz w:val="22"/>
          <w:szCs w:val="22"/>
          <w:lang w:val="sk-SK"/>
        </w:rPr>
        <w:t>ie sa vyskytne v prípade</w:t>
      </w:r>
      <w:r>
        <w:rPr>
          <w:noProof/>
          <w:sz w:val="22"/>
          <w:szCs w:val="22"/>
          <w:lang w:val="sk-SK"/>
        </w:rPr>
        <w:t xml:space="preserve">, </w:t>
      </w:r>
      <w:r w:rsidR="00E870C6">
        <w:rPr>
          <w:noProof/>
          <w:sz w:val="22"/>
          <w:szCs w:val="22"/>
          <w:lang w:val="sk-SK"/>
        </w:rPr>
        <w:t>že užívate</w:t>
      </w:r>
      <w:r>
        <w:rPr>
          <w:noProof/>
          <w:sz w:val="22"/>
          <w:szCs w:val="22"/>
          <w:lang w:val="sk-SK"/>
        </w:rPr>
        <w:t xml:space="preserve"> granisetr</w:t>
      </w:r>
      <w:r w:rsidR="00E870C6">
        <w:rPr>
          <w:noProof/>
          <w:sz w:val="22"/>
          <w:szCs w:val="22"/>
          <w:lang w:val="sk-SK"/>
        </w:rPr>
        <w:t>ó</w:t>
      </w:r>
      <w:r>
        <w:rPr>
          <w:noProof/>
          <w:sz w:val="22"/>
          <w:szCs w:val="22"/>
          <w:lang w:val="sk-SK"/>
        </w:rPr>
        <w:t>n s </w:t>
      </w:r>
      <w:r w:rsidR="00E870C6">
        <w:rPr>
          <w:noProof/>
          <w:sz w:val="22"/>
          <w:szCs w:val="22"/>
          <w:lang w:val="sk-SK"/>
        </w:rPr>
        <w:t>určitými</w:t>
      </w:r>
      <w:r>
        <w:rPr>
          <w:noProof/>
          <w:sz w:val="22"/>
          <w:szCs w:val="22"/>
          <w:lang w:val="sk-SK"/>
        </w:rPr>
        <w:t xml:space="preserve"> ďalšími liekmi (najmä s fluoxetínom, paroxetínom, sertralínom, fluvoxamínom, citalopramom, escitalopramom, venlafaxínom</w:t>
      </w:r>
      <w:r w:rsidR="00E870C6">
        <w:rPr>
          <w:noProof/>
          <w:sz w:val="22"/>
          <w:szCs w:val="22"/>
          <w:lang w:val="sk-SK"/>
        </w:rPr>
        <w:t xml:space="preserve"> a</w:t>
      </w:r>
      <w:r>
        <w:rPr>
          <w:noProof/>
          <w:sz w:val="22"/>
          <w:szCs w:val="22"/>
          <w:lang w:val="sk-SK"/>
        </w:rPr>
        <w:t xml:space="preserve"> duloxetínom).</w:t>
      </w:r>
    </w:p>
    <w:p w:rsidR="00AD68D7" w:rsidRPr="00957D95" w:rsidRDefault="00AD68D7" w:rsidP="00CB11DB">
      <w:pPr>
        <w:autoSpaceDE w:val="0"/>
        <w:autoSpaceDN w:val="0"/>
        <w:rPr>
          <w:noProof/>
          <w:sz w:val="22"/>
          <w:szCs w:val="22"/>
          <w:lang w:val="sk-SK"/>
        </w:rPr>
      </w:pPr>
    </w:p>
    <w:p w:rsidR="00AD68D7" w:rsidRPr="00957D95" w:rsidRDefault="00AD68D7" w:rsidP="00CB11DB">
      <w:pPr>
        <w:autoSpaceDE w:val="0"/>
        <w:autoSpaceDN w:val="0"/>
        <w:rPr>
          <w:b/>
          <w:noProof/>
          <w:sz w:val="22"/>
          <w:szCs w:val="22"/>
          <w:lang w:val="sk-SK"/>
        </w:rPr>
      </w:pPr>
      <w:r w:rsidRPr="00957D95">
        <w:rPr>
          <w:b/>
          <w:noProof/>
          <w:sz w:val="22"/>
          <w:szCs w:val="22"/>
          <w:lang w:val="sk-SK"/>
        </w:rPr>
        <w:t>Iné lieky a Granisetron B. Braun 1</w:t>
      </w:r>
      <w:r w:rsidR="00BB5148">
        <w:rPr>
          <w:b/>
          <w:noProof/>
          <w:sz w:val="22"/>
          <w:szCs w:val="22"/>
          <w:lang w:val="sk-SK"/>
        </w:rPr>
        <w:t xml:space="preserve"> </w:t>
      </w:r>
      <w:r w:rsidRPr="00957D95">
        <w:rPr>
          <w:b/>
          <w:noProof/>
          <w:sz w:val="22"/>
          <w:szCs w:val="22"/>
          <w:lang w:val="sk-SK"/>
        </w:rPr>
        <w:t>mg/ml</w:t>
      </w:r>
    </w:p>
    <w:p w:rsidR="00AD68D7" w:rsidRPr="00957D95" w:rsidRDefault="00AD68D7" w:rsidP="00CB11DB">
      <w:pPr>
        <w:numPr>
          <w:ilvl w:val="12"/>
          <w:numId w:val="0"/>
        </w:numPr>
        <w:ind w:right="-2"/>
        <w:rPr>
          <w:noProof/>
          <w:sz w:val="22"/>
          <w:szCs w:val="22"/>
          <w:lang w:val="sk-SK"/>
        </w:rPr>
      </w:pPr>
      <w:r w:rsidRPr="00957D95">
        <w:rPr>
          <w:noProof/>
          <w:sz w:val="22"/>
          <w:szCs w:val="22"/>
          <w:lang w:val="sk-SK"/>
        </w:rPr>
        <w:t xml:space="preserve">Ak teraz užívate alebo ste v poslednom čase užívali, či práve budete užívať ďalšie lieky, povedzte to svojmu lekárovi alebo </w:t>
      </w:r>
      <w:r>
        <w:rPr>
          <w:noProof/>
          <w:sz w:val="22"/>
          <w:szCs w:val="22"/>
          <w:lang w:val="sk-SK"/>
        </w:rPr>
        <w:t>zdravotnej sestre</w:t>
      </w:r>
      <w:r w:rsidRPr="00957D95">
        <w:rPr>
          <w:noProof/>
          <w:sz w:val="22"/>
          <w:szCs w:val="22"/>
          <w:lang w:val="sk-SK"/>
        </w:rPr>
        <w:t>. Granisetron B. Braun 1</w:t>
      </w:r>
      <w:r w:rsidR="007A4AB9">
        <w:rPr>
          <w:noProof/>
          <w:sz w:val="22"/>
          <w:szCs w:val="22"/>
          <w:lang w:val="sk-SK"/>
        </w:rPr>
        <w:t> </w:t>
      </w:r>
      <w:r w:rsidRPr="00957D95">
        <w:rPr>
          <w:noProof/>
          <w:sz w:val="22"/>
          <w:szCs w:val="22"/>
          <w:lang w:val="sk-SK"/>
        </w:rPr>
        <w:t>mg/ml totiž m</w:t>
      </w:r>
      <w:r w:rsidR="007A4AB9">
        <w:rPr>
          <w:noProof/>
          <w:sz w:val="22"/>
          <w:szCs w:val="22"/>
          <w:lang w:val="sk-SK"/>
        </w:rPr>
        <w:t>ôže</w:t>
      </w:r>
      <w:r w:rsidRPr="00957D95">
        <w:rPr>
          <w:noProof/>
          <w:sz w:val="22"/>
          <w:szCs w:val="22"/>
          <w:lang w:val="sk-SK"/>
        </w:rPr>
        <w:t xml:space="preserve"> ovplyvniť účinok niektorých liekov. Niektoré iné lieky môžu naopak ovplyvniť účinok tejto injekcie.</w:t>
      </w:r>
    </w:p>
    <w:p w:rsidR="00AD68D7" w:rsidRPr="00957D95" w:rsidRDefault="00AD68D7" w:rsidP="00CB11DB">
      <w:pPr>
        <w:numPr>
          <w:ilvl w:val="12"/>
          <w:numId w:val="0"/>
        </w:numPr>
        <w:ind w:right="-2"/>
        <w:rPr>
          <w:noProof/>
          <w:sz w:val="22"/>
          <w:szCs w:val="22"/>
          <w:lang w:val="sk-SK"/>
        </w:rPr>
      </w:pPr>
    </w:p>
    <w:p w:rsidR="00AD68D7" w:rsidRPr="00957D95" w:rsidRDefault="00AD68D7" w:rsidP="00CB11DB">
      <w:pPr>
        <w:numPr>
          <w:ilvl w:val="12"/>
          <w:numId w:val="0"/>
        </w:numPr>
        <w:ind w:right="-2"/>
        <w:rPr>
          <w:noProof/>
          <w:sz w:val="22"/>
          <w:szCs w:val="22"/>
          <w:lang w:val="sk-SK"/>
        </w:rPr>
      </w:pPr>
      <w:r w:rsidRPr="00957D95">
        <w:rPr>
          <w:noProof/>
          <w:sz w:val="22"/>
          <w:szCs w:val="22"/>
          <w:lang w:val="sk-SK"/>
        </w:rPr>
        <w:t>Informujte svojho lekára, lekárnika alebo zdravotnú sestru, najmä ak užívate nasledujúce lieky:</w:t>
      </w:r>
    </w:p>
    <w:p w:rsidR="00AD68D7" w:rsidRPr="00957D95" w:rsidRDefault="00AD68D7" w:rsidP="00CB11DB">
      <w:pPr>
        <w:numPr>
          <w:ilvl w:val="0"/>
          <w:numId w:val="11"/>
        </w:numPr>
        <w:rPr>
          <w:noProof/>
          <w:sz w:val="22"/>
          <w:szCs w:val="22"/>
          <w:lang w:val="sk-SK"/>
        </w:rPr>
      </w:pPr>
      <w:r w:rsidRPr="00957D95">
        <w:rPr>
          <w:noProof/>
          <w:sz w:val="22"/>
          <w:szCs w:val="22"/>
          <w:lang w:val="sk-SK"/>
        </w:rPr>
        <w:t>lieky na liečbu nepravidelného srdcového rytmu, iné lieky zo skupiny antagonistov</w:t>
      </w:r>
      <w:r w:rsidRPr="00957D95">
        <w:rPr>
          <w:noProof/>
          <w:position w:val="-6"/>
          <w:sz w:val="22"/>
          <w:szCs w:val="22"/>
          <w:vertAlign w:val="subscript"/>
          <w:lang w:val="sk-SK"/>
        </w:rPr>
        <w:t xml:space="preserve"> </w:t>
      </w:r>
      <w:r w:rsidRPr="00957D95">
        <w:rPr>
          <w:noProof/>
          <w:sz w:val="22"/>
          <w:szCs w:val="22"/>
          <w:lang w:val="sk-SK"/>
        </w:rPr>
        <w:t>5-HT</w:t>
      </w:r>
      <w:r w:rsidRPr="0042173E">
        <w:rPr>
          <w:noProof/>
          <w:sz w:val="22"/>
          <w:szCs w:val="22"/>
          <w:vertAlign w:val="subscript"/>
          <w:lang w:val="sk-SK"/>
        </w:rPr>
        <w:t>3</w:t>
      </w:r>
      <w:r w:rsidRPr="0042173E">
        <w:rPr>
          <w:noProof/>
          <w:position w:val="-6"/>
          <w:sz w:val="22"/>
          <w:szCs w:val="22"/>
          <w:lang w:val="sk-SK"/>
        </w:rPr>
        <w:t xml:space="preserve"> </w:t>
      </w:r>
      <w:r w:rsidRPr="00957D95">
        <w:rPr>
          <w:noProof/>
          <w:sz w:val="22"/>
          <w:szCs w:val="22"/>
          <w:lang w:val="sk-SK"/>
        </w:rPr>
        <w:t>receptora, napríklad dolasetr</w:t>
      </w:r>
      <w:r w:rsidR="003D1E95">
        <w:rPr>
          <w:noProof/>
          <w:sz w:val="22"/>
          <w:szCs w:val="22"/>
          <w:lang w:val="sk-SK"/>
        </w:rPr>
        <w:t>ó</w:t>
      </w:r>
      <w:r w:rsidRPr="00957D95">
        <w:rPr>
          <w:noProof/>
          <w:sz w:val="22"/>
          <w:szCs w:val="22"/>
          <w:lang w:val="sk-SK"/>
        </w:rPr>
        <w:t>n alebo ondansetr</w:t>
      </w:r>
      <w:r w:rsidR="003D1E95">
        <w:rPr>
          <w:noProof/>
          <w:sz w:val="22"/>
          <w:szCs w:val="22"/>
          <w:lang w:val="sk-SK"/>
        </w:rPr>
        <w:t>ó</w:t>
      </w:r>
      <w:r w:rsidRPr="00957D95">
        <w:rPr>
          <w:noProof/>
          <w:sz w:val="22"/>
          <w:szCs w:val="22"/>
          <w:lang w:val="sk-SK"/>
        </w:rPr>
        <w:t>n (pozri „Upozornenia a opatrenia” vyššie),</w:t>
      </w:r>
    </w:p>
    <w:p w:rsidR="00AD68D7" w:rsidRPr="00957D95" w:rsidRDefault="00AD68D7" w:rsidP="00CB11DB">
      <w:pPr>
        <w:numPr>
          <w:ilvl w:val="0"/>
          <w:numId w:val="11"/>
        </w:numPr>
        <w:rPr>
          <w:noProof/>
          <w:sz w:val="22"/>
          <w:szCs w:val="22"/>
          <w:lang w:val="sk-SK"/>
        </w:rPr>
      </w:pPr>
      <w:r w:rsidRPr="00957D95">
        <w:rPr>
          <w:noProof/>
          <w:sz w:val="22"/>
          <w:szCs w:val="22"/>
          <w:lang w:val="sk-SK"/>
        </w:rPr>
        <w:t>fenobarbital, liek na liečbu epilepsie,</w:t>
      </w:r>
    </w:p>
    <w:p w:rsidR="00AD68D7" w:rsidRPr="00957D95" w:rsidRDefault="00AD68D7" w:rsidP="00CB11DB">
      <w:pPr>
        <w:numPr>
          <w:ilvl w:val="0"/>
          <w:numId w:val="11"/>
        </w:numPr>
        <w:rPr>
          <w:noProof/>
          <w:sz w:val="22"/>
          <w:szCs w:val="22"/>
          <w:lang w:val="sk-SK"/>
        </w:rPr>
      </w:pPr>
      <w:r w:rsidRPr="00957D95">
        <w:rPr>
          <w:noProof/>
          <w:sz w:val="22"/>
          <w:szCs w:val="22"/>
          <w:lang w:val="sk-SK"/>
        </w:rPr>
        <w:t>liek nazývaný ketokonazol na liečbu plesňových infekcií,</w:t>
      </w:r>
    </w:p>
    <w:p w:rsidR="00AD68D7" w:rsidRDefault="00AD68D7" w:rsidP="00CB11DB">
      <w:pPr>
        <w:numPr>
          <w:ilvl w:val="0"/>
          <w:numId w:val="11"/>
        </w:numPr>
        <w:rPr>
          <w:noProof/>
          <w:sz w:val="22"/>
          <w:szCs w:val="22"/>
          <w:lang w:val="sk-SK"/>
        </w:rPr>
      </w:pPr>
      <w:r w:rsidRPr="00957D95">
        <w:rPr>
          <w:noProof/>
          <w:sz w:val="22"/>
          <w:szCs w:val="22"/>
          <w:lang w:val="sk-SK"/>
        </w:rPr>
        <w:t>antibiotikum erytromycín na liečbu bakteriálnych infekcií</w:t>
      </w:r>
      <w:r>
        <w:rPr>
          <w:noProof/>
          <w:sz w:val="22"/>
          <w:szCs w:val="22"/>
          <w:lang w:val="sk-SK"/>
        </w:rPr>
        <w:t>,</w:t>
      </w:r>
    </w:p>
    <w:p w:rsidR="00AD68D7" w:rsidRDefault="00AD68D7" w:rsidP="001E2BF9">
      <w:pPr>
        <w:numPr>
          <w:ilvl w:val="0"/>
          <w:numId w:val="11"/>
        </w:numPr>
        <w:rPr>
          <w:noProof/>
          <w:sz w:val="22"/>
          <w:szCs w:val="22"/>
          <w:lang w:val="sk-SK"/>
        </w:rPr>
      </w:pPr>
      <w:r>
        <w:rPr>
          <w:noProof/>
          <w:sz w:val="22"/>
          <w:szCs w:val="22"/>
          <w:lang w:val="sk-SK"/>
        </w:rPr>
        <w:t>SSRI (selektívne inhibítory spätného vychytávania sérotonínu)</w:t>
      </w:r>
      <w:r w:rsidR="00F400C1">
        <w:rPr>
          <w:noProof/>
          <w:sz w:val="22"/>
          <w:szCs w:val="22"/>
          <w:lang w:val="sk-SK"/>
        </w:rPr>
        <w:t>, ktoré sa používajú</w:t>
      </w:r>
      <w:r>
        <w:rPr>
          <w:noProof/>
          <w:sz w:val="22"/>
          <w:szCs w:val="22"/>
          <w:lang w:val="sk-SK"/>
        </w:rPr>
        <w:t xml:space="preserve"> na liečbu depresie a/alebo úzkosti. </w:t>
      </w:r>
      <w:r w:rsidR="00F400C1">
        <w:rPr>
          <w:noProof/>
          <w:sz w:val="22"/>
          <w:szCs w:val="22"/>
          <w:lang w:val="sk-SK"/>
        </w:rPr>
        <w:t>Príklady zahŕňajú</w:t>
      </w:r>
      <w:r>
        <w:rPr>
          <w:noProof/>
          <w:sz w:val="22"/>
          <w:szCs w:val="22"/>
          <w:lang w:val="sk-SK"/>
        </w:rPr>
        <w:t xml:space="preserve"> fluoxetín, paroxetín, sertralín, fluvoxamín, citalopram</w:t>
      </w:r>
      <w:r w:rsidR="00F400C1">
        <w:rPr>
          <w:noProof/>
          <w:sz w:val="22"/>
          <w:szCs w:val="22"/>
          <w:lang w:val="sk-SK"/>
        </w:rPr>
        <w:t xml:space="preserve"> a</w:t>
      </w:r>
      <w:r>
        <w:rPr>
          <w:noProof/>
          <w:sz w:val="22"/>
          <w:szCs w:val="22"/>
          <w:lang w:val="sk-SK"/>
        </w:rPr>
        <w:t xml:space="preserve"> escitalopram.</w:t>
      </w:r>
    </w:p>
    <w:p w:rsidR="00AD68D7" w:rsidRPr="001E2BF9" w:rsidRDefault="00AD68D7" w:rsidP="001E2BF9">
      <w:pPr>
        <w:numPr>
          <w:ilvl w:val="0"/>
          <w:numId w:val="11"/>
        </w:numPr>
        <w:rPr>
          <w:noProof/>
          <w:sz w:val="22"/>
          <w:szCs w:val="22"/>
          <w:lang w:val="sk-SK"/>
        </w:rPr>
      </w:pPr>
      <w:r>
        <w:rPr>
          <w:noProof/>
          <w:sz w:val="22"/>
          <w:szCs w:val="22"/>
          <w:lang w:val="sk-SK"/>
        </w:rPr>
        <w:t>SNRI (inhibítory spätného vychytávania sérotonínu a noradrenalínu)</w:t>
      </w:r>
      <w:r w:rsidR="00F400C1">
        <w:rPr>
          <w:noProof/>
          <w:sz w:val="22"/>
          <w:szCs w:val="22"/>
          <w:lang w:val="sk-SK"/>
        </w:rPr>
        <w:t xml:space="preserve">, ktoré sa používajú </w:t>
      </w:r>
      <w:r>
        <w:rPr>
          <w:noProof/>
          <w:sz w:val="22"/>
          <w:szCs w:val="22"/>
          <w:lang w:val="sk-SK"/>
        </w:rPr>
        <w:t xml:space="preserve">na liečbu depresie a/alebo úzkosti. </w:t>
      </w:r>
      <w:r w:rsidR="00F400C1">
        <w:rPr>
          <w:noProof/>
          <w:sz w:val="22"/>
          <w:szCs w:val="22"/>
          <w:lang w:val="sk-SK"/>
        </w:rPr>
        <w:t>Príklady zahŕňajú</w:t>
      </w:r>
      <w:r>
        <w:rPr>
          <w:noProof/>
          <w:sz w:val="22"/>
          <w:szCs w:val="22"/>
          <w:lang w:val="sk-SK"/>
        </w:rPr>
        <w:t xml:space="preserve"> venlafaxín, duloxetín.</w:t>
      </w:r>
    </w:p>
    <w:p w:rsidR="00AD68D7" w:rsidRPr="0042173E" w:rsidRDefault="00AD68D7" w:rsidP="00CB11DB">
      <w:pPr>
        <w:rPr>
          <w:noProof/>
          <w:sz w:val="22"/>
          <w:szCs w:val="22"/>
          <w:lang w:val="sk-SK"/>
        </w:rPr>
      </w:pPr>
    </w:p>
    <w:p w:rsidR="00AD68D7" w:rsidRPr="00957D95" w:rsidRDefault="00AD68D7" w:rsidP="00CB11DB">
      <w:pPr>
        <w:tabs>
          <w:tab w:val="left" w:pos="2840"/>
        </w:tabs>
        <w:rPr>
          <w:b/>
          <w:noProof/>
          <w:sz w:val="22"/>
          <w:szCs w:val="22"/>
          <w:lang w:val="sk-SK"/>
        </w:rPr>
      </w:pPr>
      <w:r w:rsidRPr="00957D95">
        <w:rPr>
          <w:b/>
          <w:noProof/>
          <w:sz w:val="22"/>
          <w:szCs w:val="22"/>
          <w:lang w:val="sk-SK"/>
        </w:rPr>
        <w:t>Tehotenstvo, dojčenie a plodnosť</w:t>
      </w:r>
    </w:p>
    <w:p w:rsidR="00AD68D7" w:rsidRPr="00957D95" w:rsidRDefault="00AD68D7" w:rsidP="00CB11DB">
      <w:pPr>
        <w:rPr>
          <w:noProof/>
          <w:sz w:val="22"/>
          <w:szCs w:val="22"/>
          <w:lang w:val="sk-SK"/>
        </w:rPr>
      </w:pPr>
      <w:r w:rsidRPr="00957D95">
        <w:rPr>
          <w:noProof/>
          <w:sz w:val="22"/>
          <w:szCs w:val="22"/>
          <w:lang w:val="sk-SK"/>
        </w:rPr>
        <w:t>Táto injekcia by vám nemala byť podaná, ak ste tehotná, pokúšate sa otehotnieť alebo dojčíte, pokiaľ vám to neprikázal lekár.</w:t>
      </w:r>
    </w:p>
    <w:p w:rsidR="00AD68D7" w:rsidRPr="00957D95" w:rsidRDefault="00AD68D7" w:rsidP="00CB11DB">
      <w:pPr>
        <w:rPr>
          <w:noProof/>
          <w:sz w:val="22"/>
          <w:szCs w:val="22"/>
          <w:lang w:val="sk-SK"/>
        </w:rPr>
      </w:pPr>
    </w:p>
    <w:p w:rsidR="00AD68D7" w:rsidRPr="00957D95" w:rsidRDefault="00AD68D7" w:rsidP="00CB11DB">
      <w:pPr>
        <w:rPr>
          <w:noProof/>
          <w:sz w:val="22"/>
          <w:szCs w:val="22"/>
          <w:lang w:val="sk-SK"/>
        </w:rPr>
      </w:pPr>
      <w:r w:rsidRPr="00957D95">
        <w:rPr>
          <w:noProof/>
          <w:sz w:val="22"/>
          <w:szCs w:val="22"/>
          <w:lang w:val="sk-SK"/>
        </w:rPr>
        <w:t>Ak ste tehotná alebo dojčíte, ak si myslíte, že ste tehotná alebo ak plánujete otehotnieť, poraďte sa so svojím lekárom lekárnikom alebo zdravotnou sestrou, predtým, ako začnete užívať tento liek.</w:t>
      </w:r>
    </w:p>
    <w:p w:rsidR="00AD68D7" w:rsidRPr="0042173E" w:rsidRDefault="00AD68D7" w:rsidP="00CB11DB">
      <w:pPr>
        <w:rPr>
          <w:noProof/>
          <w:sz w:val="22"/>
          <w:szCs w:val="22"/>
          <w:lang w:val="sk-SK"/>
        </w:rPr>
      </w:pPr>
    </w:p>
    <w:p w:rsidR="00AD68D7" w:rsidRPr="00957D95" w:rsidRDefault="00AD68D7" w:rsidP="00CB11DB">
      <w:pPr>
        <w:rPr>
          <w:b/>
          <w:noProof/>
          <w:sz w:val="22"/>
          <w:szCs w:val="22"/>
          <w:lang w:val="sk-SK"/>
        </w:rPr>
      </w:pPr>
      <w:r w:rsidRPr="00957D95">
        <w:rPr>
          <w:b/>
          <w:noProof/>
          <w:sz w:val="22"/>
          <w:szCs w:val="22"/>
          <w:lang w:val="sk-SK"/>
        </w:rPr>
        <w:t>Vedenie vozidiel a obsluha strojov</w:t>
      </w:r>
    </w:p>
    <w:p w:rsidR="00AD68D7" w:rsidRPr="00957D95" w:rsidRDefault="00AD68D7" w:rsidP="00CB11DB">
      <w:pPr>
        <w:rPr>
          <w:noProof/>
          <w:sz w:val="22"/>
          <w:szCs w:val="22"/>
          <w:lang w:val="sk-SK"/>
        </w:rPr>
      </w:pPr>
      <w:r w:rsidRPr="00957D95">
        <w:rPr>
          <w:noProof/>
          <w:sz w:val="22"/>
          <w:szCs w:val="22"/>
          <w:lang w:val="sk-SK"/>
        </w:rPr>
        <w:t>Granisetron B. Braun 1</w:t>
      </w:r>
      <w:r w:rsidR="00BB5148">
        <w:rPr>
          <w:noProof/>
          <w:sz w:val="22"/>
          <w:szCs w:val="22"/>
          <w:lang w:val="sk-SK"/>
        </w:rPr>
        <w:t xml:space="preserve"> </w:t>
      </w:r>
      <w:r w:rsidRPr="00957D95">
        <w:rPr>
          <w:noProof/>
          <w:sz w:val="22"/>
          <w:szCs w:val="22"/>
          <w:lang w:val="sk-SK"/>
        </w:rPr>
        <w:t>mg/ml pravdepodobne nemá žiadny vplyv na schopnosť viesť vozidlá a</w:t>
      </w:r>
      <w:r w:rsidR="00B238A9">
        <w:rPr>
          <w:noProof/>
          <w:sz w:val="22"/>
          <w:szCs w:val="22"/>
          <w:lang w:val="sk-SK"/>
        </w:rPr>
        <w:t> </w:t>
      </w:r>
      <w:r w:rsidRPr="00957D95">
        <w:rPr>
          <w:noProof/>
          <w:sz w:val="22"/>
          <w:szCs w:val="22"/>
          <w:lang w:val="sk-SK"/>
        </w:rPr>
        <w:t>obsluhovať stroje.</w:t>
      </w:r>
    </w:p>
    <w:p w:rsidR="00AD68D7" w:rsidRPr="0042173E" w:rsidRDefault="00AD68D7" w:rsidP="00CB11DB">
      <w:pPr>
        <w:rPr>
          <w:noProof/>
          <w:sz w:val="22"/>
          <w:szCs w:val="22"/>
          <w:lang w:val="sk-SK"/>
        </w:rPr>
      </w:pPr>
    </w:p>
    <w:p w:rsidR="00AD68D7" w:rsidRPr="00957D95" w:rsidRDefault="00AD68D7" w:rsidP="00CB11DB">
      <w:pPr>
        <w:rPr>
          <w:b/>
          <w:noProof/>
          <w:sz w:val="22"/>
          <w:szCs w:val="22"/>
          <w:lang w:val="sk-SK"/>
        </w:rPr>
      </w:pPr>
      <w:r w:rsidRPr="00957D95">
        <w:rPr>
          <w:b/>
          <w:noProof/>
          <w:sz w:val="22"/>
          <w:szCs w:val="22"/>
          <w:lang w:val="sk-SK"/>
        </w:rPr>
        <w:t>Granisetron B. Braun 1</w:t>
      </w:r>
      <w:r w:rsidR="00BB5148">
        <w:rPr>
          <w:b/>
          <w:noProof/>
          <w:sz w:val="22"/>
          <w:szCs w:val="22"/>
          <w:lang w:val="sk-SK"/>
        </w:rPr>
        <w:t xml:space="preserve"> </w:t>
      </w:r>
      <w:r w:rsidRPr="00957D95">
        <w:rPr>
          <w:b/>
          <w:noProof/>
          <w:sz w:val="22"/>
          <w:szCs w:val="22"/>
          <w:lang w:val="sk-SK"/>
        </w:rPr>
        <w:t>mg/ml obsahuje sodík</w:t>
      </w:r>
    </w:p>
    <w:p w:rsidR="00AD68D7" w:rsidRPr="00957D95" w:rsidRDefault="00AD68D7" w:rsidP="00CB11DB">
      <w:pPr>
        <w:adjustRightInd w:val="0"/>
        <w:rPr>
          <w:b/>
          <w:noProof/>
          <w:sz w:val="22"/>
          <w:szCs w:val="22"/>
          <w:lang w:val="sk-SK"/>
        </w:rPr>
      </w:pPr>
      <w:r w:rsidRPr="00957D95">
        <w:rPr>
          <w:noProof/>
          <w:sz w:val="22"/>
          <w:szCs w:val="22"/>
          <w:lang w:val="sk-SK"/>
        </w:rPr>
        <w:t xml:space="preserve">1 ml Granisetronu B. Braun obsahuje až 4,5 mg sodíka. </w:t>
      </w:r>
      <w:r w:rsidRPr="00957D95">
        <w:rPr>
          <w:b/>
          <w:noProof/>
          <w:sz w:val="22"/>
          <w:szCs w:val="22"/>
          <w:lang w:val="sk-SK"/>
        </w:rPr>
        <w:t>Ak máte diétu s nízkym obsahom sodíka okamžite informujte svojho lekára.</w:t>
      </w:r>
    </w:p>
    <w:p w:rsidR="00AD68D7" w:rsidRPr="00957D95" w:rsidRDefault="00AD68D7" w:rsidP="00CB11DB">
      <w:pPr>
        <w:adjustRightInd w:val="0"/>
        <w:rPr>
          <w:noProof/>
          <w:sz w:val="22"/>
          <w:szCs w:val="22"/>
          <w:lang w:val="sk-SK"/>
        </w:rPr>
      </w:pPr>
    </w:p>
    <w:p w:rsidR="00AD68D7" w:rsidRPr="00957D95" w:rsidRDefault="00AD68D7" w:rsidP="00CB11DB">
      <w:pPr>
        <w:adjustRightInd w:val="0"/>
        <w:rPr>
          <w:noProof/>
          <w:sz w:val="22"/>
          <w:szCs w:val="22"/>
          <w:lang w:val="sk-SK"/>
        </w:rPr>
      </w:pPr>
    </w:p>
    <w:p w:rsidR="00AD68D7" w:rsidRPr="00957D95" w:rsidRDefault="00AD68D7" w:rsidP="00D2570C">
      <w:pPr>
        <w:tabs>
          <w:tab w:val="left" w:pos="567"/>
        </w:tabs>
        <w:adjustRightInd w:val="0"/>
        <w:rPr>
          <w:noProof/>
          <w:sz w:val="22"/>
          <w:szCs w:val="22"/>
          <w:lang w:val="sk-SK"/>
        </w:rPr>
      </w:pPr>
      <w:r w:rsidRPr="00957D95">
        <w:rPr>
          <w:b/>
          <w:bCs/>
          <w:noProof/>
          <w:sz w:val="22"/>
          <w:szCs w:val="22"/>
          <w:lang w:val="sk-SK"/>
        </w:rPr>
        <w:t>3.</w:t>
      </w:r>
      <w:r w:rsidRPr="00957D95">
        <w:rPr>
          <w:b/>
          <w:bCs/>
          <w:noProof/>
          <w:sz w:val="22"/>
          <w:szCs w:val="22"/>
          <w:lang w:val="sk-SK"/>
        </w:rPr>
        <w:tab/>
        <w:t>Ako používať Granisetron B. Braun 1</w:t>
      </w:r>
      <w:r w:rsidR="00BB5148">
        <w:rPr>
          <w:b/>
          <w:bCs/>
          <w:noProof/>
          <w:sz w:val="22"/>
          <w:szCs w:val="22"/>
          <w:lang w:val="sk-SK"/>
        </w:rPr>
        <w:t xml:space="preserve"> </w:t>
      </w:r>
      <w:r w:rsidRPr="00957D95">
        <w:rPr>
          <w:b/>
          <w:bCs/>
          <w:noProof/>
          <w:sz w:val="22"/>
          <w:szCs w:val="22"/>
          <w:lang w:val="sk-SK"/>
        </w:rPr>
        <w:t>mg/ml</w:t>
      </w:r>
    </w:p>
    <w:p w:rsidR="00AD68D7" w:rsidRPr="00957D95" w:rsidRDefault="00AD68D7" w:rsidP="00CB11DB">
      <w:pPr>
        <w:rPr>
          <w:noProof/>
          <w:sz w:val="22"/>
          <w:szCs w:val="22"/>
          <w:lang w:val="sk-SK"/>
        </w:rPr>
      </w:pPr>
    </w:p>
    <w:p w:rsidR="00AD68D7" w:rsidRPr="00957D95" w:rsidRDefault="00AD68D7" w:rsidP="00CB11DB">
      <w:pPr>
        <w:rPr>
          <w:bCs/>
          <w:noProof/>
          <w:sz w:val="22"/>
          <w:szCs w:val="22"/>
          <w:lang w:val="sk-SK"/>
        </w:rPr>
      </w:pPr>
      <w:r w:rsidRPr="00957D95">
        <w:rPr>
          <w:bCs/>
          <w:noProof/>
          <w:sz w:val="22"/>
          <w:szCs w:val="22"/>
          <w:lang w:val="sk-SK"/>
        </w:rPr>
        <w:lastRenderedPageBreak/>
        <w:t>Injekciu vám podá váš lekár alebo zdravotná sestra. Dávka Granisetronu B. Braun 1</w:t>
      </w:r>
      <w:r w:rsidR="00BB5148">
        <w:rPr>
          <w:bCs/>
          <w:noProof/>
          <w:sz w:val="22"/>
          <w:szCs w:val="22"/>
          <w:lang w:val="sk-SK"/>
        </w:rPr>
        <w:t xml:space="preserve"> </w:t>
      </w:r>
      <w:r w:rsidRPr="00957D95">
        <w:rPr>
          <w:bCs/>
          <w:noProof/>
          <w:sz w:val="22"/>
          <w:szCs w:val="22"/>
          <w:lang w:val="sk-SK"/>
        </w:rPr>
        <w:t>mg/ml je u každého pacienta iná. Závisí na veku, hmotnosti a či užívate lieky na prevenciu a liečbu pocitu nevoľnosti a vracania. Lekár stanoví vašu presnú dávku.</w:t>
      </w:r>
    </w:p>
    <w:p w:rsidR="00AD68D7" w:rsidRPr="00957D95" w:rsidRDefault="00AD68D7" w:rsidP="00CB11DB">
      <w:pPr>
        <w:rPr>
          <w:bCs/>
          <w:noProof/>
          <w:sz w:val="22"/>
          <w:szCs w:val="22"/>
          <w:lang w:val="sk-SK"/>
        </w:rPr>
      </w:pPr>
    </w:p>
    <w:p w:rsidR="00AD68D7" w:rsidRPr="00957D95" w:rsidRDefault="00AD68D7" w:rsidP="00CB11DB">
      <w:pPr>
        <w:rPr>
          <w:bCs/>
          <w:noProof/>
          <w:sz w:val="22"/>
          <w:szCs w:val="22"/>
          <w:lang w:val="sk-SK"/>
        </w:rPr>
      </w:pPr>
      <w:r w:rsidRPr="00957D95">
        <w:rPr>
          <w:bCs/>
          <w:noProof/>
          <w:sz w:val="22"/>
          <w:szCs w:val="22"/>
          <w:lang w:val="sk-SK"/>
        </w:rPr>
        <w:t>Granisetron B. Braun 1</w:t>
      </w:r>
      <w:r w:rsidR="00BB5148">
        <w:rPr>
          <w:bCs/>
          <w:noProof/>
          <w:sz w:val="22"/>
          <w:szCs w:val="22"/>
          <w:lang w:val="sk-SK"/>
        </w:rPr>
        <w:t xml:space="preserve"> </w:t>
      </w:r>
      <w:r w:rsidRPr="00957D95">
        <w:rPr>
          <w:bCs/>
          <w:noProof/>
          <w:sz w:val="22"/>
          <w:szCs w:val="22"/>
          <w:lang w:val="sk-SK"/>
        </w:rPr>
        <w:t>mg/ml sa môže podávať ako injekcia do žily (int</w:t>
      </w:r>
      <w:r w:rsidR="00BB5148">
        <w:rPr>
          <w:bCs/>
          <w:noProof/>
          <w:sz w:val="22"/>
          <w:szCs w:val="22"/>
          <w:lang w:val="sk-SK"/>
        </w:rPr>
        <w:t>r</w:t>
      </w:r>
      <w:r w:rsidRPr="00957D95">
        <w:rPr>
          <w:bCs/>
          <w:noProof/>
          <w:sz w:val="22"/>
          <w:szCs w:val="22"/>
          <w:lang w:val="sk-SK"/>
        </w:rPr>
        <w:t>avenózne).</w:t>
      </w:r>
    </w:p>
    <w:p w:rsidR="00AD68D7" w:rsidRPr="00957D95" w:rsidRDefault="00AD68D7" w:rsidP="00CB11DB">
      <w:pPr>
        <w:rPr>
          <w:bCs/>
          <w:noProof/>
          <w:sz w:val="22"/>
          <w:szCs w:val="22"/>
          <w:lang w:val="sk-SK"/>
        </w:rPr>
      </w:pPr>
    </w:p>
    <w:p w:rsidR="00AD68D7" w:rsidRPr="00957D95" w:rsidRDefault="00AD68D7" w:rsidP="00CB11DB">
      <w:pPr>
        <w:rPr>
          <w:b/>
          <w:noProof/>
          <w:sz w:val="22"/>
          <w:szCs w:val="22"/>
          <w:lang w:val="sk-SK"/>
        </w:rPr>
      </w:pPr>
      <w:r w:rsidRPr="00957D95">
        <w:rPr>
          <w:b/>
          <w:noProof/>
          <w:sz w:val="22"/>
          <w:szCs w:val="22"/>
          <w:lang w:val="sk-SK"/>
        </w:rPr>
        <w:t>Prevencia nutkania na vracanie a vracanie po chemoterapii a rádioterapii</w:t>
      </w:r>
    </w:p>
    <w:p w:rsidR="00AD68D7" w:rsidRPr="0042173E" w:rsidRDefault="00AD68D7" w:rsidP="00CB11DB">
      <w:pPr>
        <w:rPr>
          <w:noProof/>
          <w:sz w:val="22"/>
          <w:szCs w:val="22"/>
          <w:lang w:val="sk-SK"/>
        </w:rPr>
      </w:pPr>
    </w:p>
    <w:p w:rsidR="00AD68D7" w:rsidRPr="00957D95" w:rsidRDefault="00AD68D7" w:rsidP="00CB11DB">
      <w:pPr>
        <w:rPr>
          <w:noProof/>
          <w:sz w:val="22"/>
          <w:szCs w:val="22"/>
          <w:lang w:val="sk-SK"/>
        </w:rPr>
      </w:pPr>
      <w:r w:rsidRPr="00957D95">
        <w:rPr>
          <w:noProof/>
          <w:sz w:val="22"/>
          <w:szCs w:val="22"/>
          <w:lang w:val="sk-SK"/>
        </w:rPr>
        <w:t>Injekcia vám bude podaná pred začiatkom chemoterapie alebo rádioterapie. Injekcia do žily trvá približne 30 sekúnd až 5 minút a dávka sa pohybuje zvyčajne medzi 1 až 3 mg. Pred podaním lieku injekciou je možné ho zriediť.</w:t>
      </w:r>
    </w:p>
    <w:p w:rsidR="00AD68D7" w:rsidRPr="00957D95" w:rsidRDefault="00AD68D7" w:rsidP="00CB11DB">
      <w:pPr>
        <w:rPr>
          <w:noProof/>
          <w:sz w:val="22"/>
          <w:szCs w:val="22"/>
          <w:lang w:val="sk-SK"/>
        </w:rPr>
      </w:pPr>
    </w:p>
    <w:p w:rsidR="00AD68D7" w:rsidRPr="00957D95" w:rsidRDefault="00AD68D7" w:rsidP="00CB11DB">
      <w:pPr>
        <w:rPr>
          <w:b/>
          <w:noProof/>
          <w:sz w:val="22"/>
          <w:szCs w:val="22"/>
          <w:lang w:val="sk-SK"/>
        </w:rPr>
      </w:pPr>
      <w:r w:rsidRPr="00957D95">
        <w:rPr>
          <w:b/>
          <w:noProof/>
          <w:sz w:val="22"/>
          <w:szCs w:val="22"/>
          <w:lang w:val="sk-SK"/>
        </w:rPr>
        <w:t>Liečba nutkania na vracanie a vracanie po chemoterapii a rádioterapii</w:t>
      </w:r>
    </w:p>
    <w:p w:rsidR="00AD68D7" w:rsidRPr="0042173E" w:rsidRDefault="00AD68D7" w:rsidP="00CB11DB">
      <w:pPr>
        <w:rPr>
          <w:noProof/>
          <w:sz w:val="22"/>
          <w:szCs w:val="22"/>
          <w:lang w:val="sk-SK"/>
        </w:rPr>
      </w:pPr>
    </w:p>
    <w:p w:rsidR="00AD68D7" w:rsidRPr="00957D95" w:rsidRDefault="00AD68D7" w:rsidP="00CB11DB">
      <w:pPr>
        <w:rPr>
          <w:noProof/>
          <w:sz w:val="22"/>
          <w:szCs w:val="22"/>
          <w:lang w:val="sk-SK"/>
        </w:rPr>
      </w:pPr>
      <w:r w:rsidRPr="00957D95">
        <w:rPr>
          <w:noProof/>
          <w:sz w:val="22"/>
          <w:szCs w:val="22"/>
          <w:lang w:val="sk-SK"/>
        </w:rPr>
        <w:t>Injekcia do žily trvá približne 30 sekúnd až 5 minút a dávka sa pohybuje zvyčajne medzi 1 až 3 mg. Pred podaním lieku injekciou je možné ho zriediť. Na zastavenie nevoľnosti vám môže byť po prvej injekcii podaných niekoľko ďalších injekcií. Medzi jednotlivými injekciami musí byť dodržaný 10-minútový interval. Maximálna dávka Granisetronu B. Braun 1</w:t>
      </w:r>
      <w:r w:rsidR="00BB5148">
        <w:rPr>
          <w:noProof/>
          <w:sz w:val="22"/>
          <w:szCs w:val="22"/>
          <w:lang w:val="sk-SK"/>
        </w:rPr>
        <w:t xml:space="preserve"> </w:t>
      </w:r>
      <w:r w:rsidRPr="00957D95">
        <w:rPr>
          <w:noProof/>
          <w:sz w:val="22"/>
          <w:szCs w:val="22"/>
          <w:lang w:val="sk-SK"/>
        </w:rPr>
        <w:t>mg/ml, ktorá vám bude podaná za jeden deň, je 9 mg.</w:t>
      </w:r>
    </w:p>
    <w:p w:rsidR="00AD68D7" w:rsidRPr="00957D95" w:rsidRDefault="00AD68D7" w:rsidP="00CB11DB">
      <w:pPr>
        <w:rPr>
          <w:noProof/>
          <w:sz w:val="22"/>
          <w:szCs w:val="22"/>
          <w:lang w:val="sk-SK"/>
        </w:rPr>
      </w:pPr>
    </w:p>
    <w:p w:rsidR="00AD68D7" w:rsidRPr="00957D95" w:rsidRDefault="00AD68D7" w:rsidP="00CB11DB">
      <w:pPr>
        <w:rPr>
          <w:b/>
          <w:noProof/>
          <w:sz w:val="22"/>
          <w:szCs w:val="22"/>
          <w:lang w:val="sk-SK"/>
        </w:rPr>
      </w:pPr>
      <w:r w:rsidRPr="00957D95">
        <w:rPr>
          <w:b/>
          <w:noProof/>
          <w:sz w:val="22"/>
          <w:szCs w:val="22"/>
          <w:lang w:val="sk-SK"/>
        </w:rPr>
        <w:t>Kombinácia so steroidmi</w:t>
      </w:r>
    </w:p>
    <w:p w:rsidR="00AD68D7" w:rsidRPr="00957D95" w:rsidRDefault="00AD68D7" w:rsidP="00CB11DB">
      <w:pPr>
        <w:rPr>
          <w:noProof/>
          <w:sz w:val="22"/>
          <w:szCs w:val="22"/>
          <w:lang w:val="sk-SK"/>
        </w:rPr>
      </w:pPr>
    </w:p>
    <w:p w:rsidR="00AD68D7" w:rsidRPr="00957D95" w:rsidRDefault="00AD68D7" w:rsidP="00CB11DB">
      <w:pPr>
        <w:rPr>
          <w:noProof/>
          <w:sz w:val="22"/>
          <w:szCs w:val="22"/>
          <w:lang w:val="sk-SK"/>
        </w:rPr>
      </w:pPr>
      <w:r w:rsidRPr="00957D95">
        <w:rPr>
          <w:noProof/>
          <w:sz w:val="22"/>
          <w:szCs w:val="22"/>
          <w:lang w:val="sk-SK"/>
        </w:rPr>
        <w:t>Použitím liekov nazývaných adrenokortikosteroidy sa môže zlepšiť účinok injekcie. Steroid vám bude podaný v jednej dávke medzi 8 až 20 mg dexametazónu pred rádioterapiou alebo chemoterapiou alebo ako 250 mg metylprednizolónu, ktorý sa podáva pred aj po rádioterapii alebo chemoterapii.</w:t>
      </w:r>
    </w:p>
    <w:p w:rsidR="00AD68D7" w:rsidRPr="00957D95" w:rsidRDefault="00AD68D7" w:rsidP="00CB11DB">
      <w:pPr>
        <w:rPr>
          <w:noProof/>
          <w:sz w:val="22"/>
          <w:szCs w:val="22"/>
          <w:lang w:val="sk-SK"/>
        </w:rPr>
      </w:pPr>
    </w:p>
    <w:p w:rsidR="00AD68D7" w:rsidRPr="00957D95" w:rsidRDefault="00AD68D7" w:rsidP="00CB11DB">
      <w:pPr>
        <w:rPr>
          <w:b/>
          <w:noProof/>
          <w:sz w:val="22"/>
          <w:szCs w:val="22"/>
          <w:lang w:val="sk-SK"/>
        </w:rPr>
      </w:pPr>
      <w:r w:rsidRPr="00957D95">
        <w:rPr>
          <w:b/>
          <w:noProof/>
          <w:sz w:val="22"/>
          <w:szCs w:val="22"/>
          <w:lang w:val="sk-SK"/>
        </w:rPr>
        <w:t>Použitie u detí na prevenciu nutkania na vracanie a vracanie po chemoterapii</w:t>
      </w:r>
    </w:p>
    <w:p w:rsidR="00AD68D7" w:rsidRPr="00957D95" w:rsidRDefault="00AD68D7" w:rsidP="00CB11DB">
      <w:pPr>
        <w:pStyle w:val="Default"/>
        <w:rPr>
          <w:rFonts w:ascii="Times New Roman" w:hAnsi="Times New Roman" w:cs="Times New Roman"/>
          <w:noProof/>
          <w:sz w:val="22"/>
          <w:szCs w:val="22"/>
          <w:lang w:val="sk-SK"/>
        </w:rPr>
      </w:pPr>
    </w:p>
    <w:p w:rsidR="00AD68D7" w:rsidRPr="00957D95" w:rsidRDefault="00AD68D7" w:rsidP="00CB11DB">
      <w:pPr>
        <w:pStyle w:val="Default"/>
        <w:rPr>
          <w:rFonts w:ascii="Times New Roman" w:hAnsi="Times New Roman" w:cs="Times New Roman"/>
          <w:noProof/>
          <w:sz w:val="22"/>
          <w:szCs w:val="22"/>
          <w:lang w:val="sk-SK"/>
        </w:rPr>
      </w:pPr>
      <w:r w:rsidRPr="00957D95">
        <w:rPr>
          <w:rFonts w:ascii="Times New Roman" w:hAnsi="Times New Roman" w:cs="Times New Roman"/>
          <w:noProof/>
          <w:sz w:val="22"/>
          <w:szCs w:val="22"/>
          <w:lang w:val="sk-SK"/>
        </w:rPr>
        <w:t>Deťom sa Granisetron B. Braun 1</w:t>
      </w:r>
      <w:r w:rsidR="00BB5148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 </w:t>
      </w:r>
      <w:r w:rsidRPr="00957D95">
        <w:rPr>
          <w:rFonts w:ascii="Times New Roman" w:hAnsi="Times New Roman" w:cs="Times New Roman"/>
          <w:noProof/>
          <w:sz w:val="22"/>
          <w:szCs w:val="22"/>
          <w:lang w:val="sk-SK"/>
        </w:rPr>
        <w:t>mg/ml podáva vo forme injekcie do žily, ako je opísané vyššie, v dávke podľa hmotnosti dieťaťa. Injekcia sa rozriedi a podá pred začiatkom chemoterapie a bude trvať 5 minút. Deťom sa podávajú maximálne 2 dávky denne v minimálnych intervaloch 10 minút.</w:t>
      </w:r>
    </w:p>
    <w:p w:rsidR="00AD68D7" w:rsidRPr="00957D95" w:rsidRDefault="00AD68D7" w:rsidP="00CB11DB">
      <w:pPr>
        <w:pStyle w:val="Default"/>
        <w:rPr>
          <w:rFonts w:ascii="Times New Roman" w:hAnsi="Times New Roman" w:cs="Times New Roman"/>
          <w:noProof/>
          <w:sz w:val="22"/>
          <w:szCs w:val="22"/>
          <w:lang w:val="sk-SK"/>
        </w:rPr>
      </w:pPr>
    </w:p>
    <w:p w:rsidR="00AD68D7" w:rsidRPr="00957D95" w:rsidRDefault="00AD68D7" w:rsidP="00CB11DB">
      <w:pPr>
        <w:pStyle w:val="Default"/>
        <w:rPr>
          <w:rFonts w:ascii="Times New Roman" w:hAnsi="Times New Roman" w:cs="Times New Roman"/>
          <w:b/>
          <w:bCs/>
          <w:noProof/>
          <w:sz w:val="22"/>
          <w:szCs w:val="22"/>
          <w:lang w:val="sk-SK"/>
        </w:rPr>
      </w:pPr>
      <w:r w:rsidRPr="00957D95">
        <w:rPr>
          <w:rFonts w:ascii="Times New Roman" w:hAnsi="Times New Roman" w:cs="Times New Roman"/>
          <w:b/>
          <w:bCs/>
          <w:noProof/>
          <w:sz w:val="22"/>
          <w:szCs w:val="22"/>
          <w:lang w:val="sk-SK"/>
        </w:rPr>
        <w:t>Liečba nutkania na vracanie a vracanie po chirurgickom zákroku</w:t>
      </w:r>
    </w:p>
    <w:p w:rsidR="00AD68D7" w:rsidRPr="00957D95" w:rsidRDefault="00AD68D7" w:rsidP="00CB11DB">
      <w:pPr>
        <w:pStyle w:val="Default"/>
        <w:rPr>
          <w:rFonts w:ascii="Times New Roman" w:hAnsi="Times New Roman" w:cs="Times New Roman"/>
          <w:noProof/>
          <w:sz w:val="22"/>
          <w:szCs w:val="22"/>
          <w:lang w:val="sk-SK"/>
        </w:rPr>
      </w:pPr>
    </w:p>
    <w:p w:rsidR="00AD68D7" w:rsidRPr="00957D95" w:rsidRDefault="00AD68D7" w:rsidP="00CB11DB">
      <w:pPr>
        <w:pStyle w:val="Default"/>
        <w:rPr>
          <w:rFonts w:ascii="Times New Roman" w:hAnsi="Times New Roman" w:cs="Times New Roman"/>
          <w:noProof/>
          <w:sz w:val="22"/>
          <w:szCs w:val="22"/>
          <w:lang w:val="sk-SK"/>
        </w:rPr>
      </w:pPr>
      <w:r w:rsidRPr="00957D95">
        <w:rPr>
          <w:rFonts w:ascii="Times New Roman" w:hAnsi="Times New Roman" w:cs="Times New Roman"/>
          <w:noProof/>
          <w:sz w:val="22"/>
          <w:szCs w:val="22"/>
          <w:lang w:val="sk-SK"/>
        </w:rPr>
        <w:t>Injekcia do žily bude trvať 30 sekúnd až 5 minút a dávka je väčšinou 1 mg. Maximálna dávka Granisetronu B. Braun 1</w:t>
      </w:r>
      <w:r w:rsidR="00BB5148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 </w:t>
      </w:r>
      <w:r w:rsidRPr="00957D95">
        <w:rPr>
          <w:rFonts w:ascii="Times New Roman" w:hAnsi="Times New Roman" w:cs="Times New Roman"/>
          <w:noProof/>
          <w:sz w:val="22"/>
          <w:szCs w:val="22"/>
          <w:lang w:val="sk-SK"/>
        </w:rPr>
        <w:t>mg/ml podaná za jeden deň je 3 mg.</w:t>
      </w:r>
    </w:p>
    <w:p w:rsidR="00AD68D7" w:rsidRPr="00957D95" w:rsidRDefault="00AD68D7" w:rsidP="00CB11DB">
      <w:pPr>
        <w:pStyle w:val="Default"/>
        <w:rPr>
          <w:rFonts w:ascii="Times New Roman" w:hAnsi="Times New Roman" w:cs="Times New Roman"/>
          <w:noProof/>
          <w:sz w:val="22"/>
          <w:szCs w:val="22"/>
          <w:lang w:val="sk-SK"/>
        </w:rPr>
      </w:pPr>
    </w:p>
    <w:p w:rsidR="00AD68D7" w:rsidRPr="00957D95" w:rsidRDefault="00AD68D7" w:rsidP="00CB11DB">
      <w:pPr>
        <w:rPr>
          <w:b/>
          <w:noProof/>
          <w:sz w:val="22"/>
          <w:szCs w:val="22"/>
          <w:lang w:val="sk-SK"/>
        </w:rPr>
      </w:pPr>
      <w:r w:rsidRPr="00957D95">
        <w:rPr>
          <w:b/>
          <w:noProof/>
          <w:sz w:val="22"/>
          <w:szCs w:val="22"/>
          <w:lang w:val="sk-SK"/>
        </w:rPr>
        <w:t>Použitie u detí na prevenciu a liečbu nutkania na vracanie a vracanie po chirurgickom zákroku</w:t>
      </w:r>
    </w:p>
    <w:p w:rsidR="00AD68D7" w:rsidRPr="0042173E" w:rsidRDefault="00AD68D7" w:rsidP="00CB11DB">
      <w:pPr>
        <w:rPr>
          <w:noProof/>
          <w:sz w:val="22"/>
          <w:szCs w:val="22"/>
          <w:lang w:val="sk-SK"/>
        </w:rPr>
      </w:pPr>
    </w:p>
    <w:p w:rsidR="00AD68D7" w:rsidRPr="00957D95" w:rsidRDefault="00AD68D7" w:rsidP="00CB11DB">
      <w:pPr>
        <w:rPr>
          <w:noProof/>
          <w:sz w:val="22"/>
          <w:szCs w:val="22"/>
          <w:lang w:val="sk-SK"/>
        </w:rPr>
      </w:pPr>
      <w:r w:rsidRPr="00957D95">
        <w:rPr>
          <w:noProof/>
          <w:sz w:val="22"/>
          <w:szCs w:val="22"/>
          <w:lang w:val="sk-SK"/>
        </w:rPr>
        <w:t>Túto injekciu sa neodporúča podávať deťom na liečbu vracania alebo nutkania na vracanie po chirurgickom zákroku.</w:t>
      </w:r>
    </w:p>
    <w:p w:rsidR="00AD68D7" w:rsidRPr="00957D95" w:rsidRDefault="00AD68D7" w:rsidP="00CB11DB">
      <w:pPr>
        <w:rPr>
          <w:noProof/>
          <w:sz w:val="22"/>
          <w:szCs w:val="22"/>
          <w:u w:val="single"/>
          <w:lang w:val="sk-SK"/>
        </w:rPr>
      </w:pPr>
    </w:p>
    <w:p w:rsidR="00AD68D7" w:rsidRPr="00957D95" w:rsidRDefault="00AD68D7" w:rsidP="00CB11DB">
      <w:pPr>
        <w:rPr>
          <w:b/>
          <w:noProof/>
          <w:sz w:val="22"/>
          <w:szCs w:val="22"/>
          <w:lang w:val="sk-SK"/>
        </w:rPr>
      </w:pPr>
      <w:bookmarkStart w:id="0" w:name="OLE_LINK1"/>
      <w:r w:rsidRPr="00957D95">
        <w:rPr>
          <w:b/>
          <w:noProof/>
          <w:sz w:val="22"/>
          <w:szCs w:val="22"/>
          <w:lang w:val="sk-SK"/>
        </w:rPr>
        <w:t>Ak užijete viac Granisetronu B. Braun 1</w:t>
      </w:r>
      <w:r w:rsidR="00BB5148">
        <w:rPr>
          <w:b/>
          <w:noProof/>
          <w:sz w:val="22"/>
          <w:szCs w:val="22"/>
          <w:lang w:val="sk-SK"/>
        </w:rPr>
        <w:t xml:space="preserve"> </w:t>
      </w:r>
      <w:r w:rsidRPr="00957D95">
        <w:rPr>
          <w:b/>
          <w:noProof/>
          <w:sz w:val="22"/>
          <w:szCs w:val="22"/>
          <w:lang w:val="sk-SK"/>
        </w:rPr>
        <w:t>mg/ml ako máte</w:t>
      </w:r>
    </w:p>
    <w:bookmarkEnd w:id="0"/>
    <w:p w:rsidR="00AD68D7" w:rsidRPr="00957D95" w:rsidRDefault="00AD68D7" w:rsidP="00CB11DB">
      <w:pPr>
        <w:rPr>
          <w:noProof/>
          <w:sz w:val="22"/>
          <w:szCs w:val="22"/>
          <w:lang w:val="sk-SK"/>
        </w:rPr>
      </w:pPr>
    </w:p>
    <w:p w:rsidR="00AD68D7" w:rsidRPr="00957D95" w:rsidRDefault="00AD68D7" w:rsidP="00CB11DB">
      <w:pPr>
        <w:rPr>
          <w:noProof/>
          <w:sz w:val="22"/>
          <w:szCs w:val="22"/>
          <w:lang w:val="sk-SK"/>
        </w:rPr>
      </w:pPr>
      <w:r w:rsidRPr="00957D95">
        <w:rPr>
          <w:noProof/>
          <w:sz w:val="22"/>
          <w:szCs w:val="22"/>
          <w:lang w:val="sk-SK"/>
        </w:rPr>
        <w:t>Keďže Granisetron B. Braun 1</w:t>
      </w:r>
      <w:r w:rsidR="00BB5148">
        <w:rPr>
          <w:noProof/>
          <w:sz w:val="22"/>
          <w:szCs w:val="22"/>
          <w:lang w:val="sk-SK"/>
        </w:rPr>
        <w:t xml:space="preserve"> </w:t>
      </w:r>
      <w:r w:rsidRPr="00957D95">
        <w:rPr>
          <w:noProof/>
          <w:sz w:val="22"/>
          <w:szCs w:val="22"/>
          <w:lang w:val="sk-SK"/>
        </w:rPr>
        <w:t xml:space="preserve">mg/ml vám bude podaný vaším lekárom alebo zdravotnou sestrou, je nepravdepodobné, že užijete viac lieku ako máte. Ak máte obavy, informujte sa u vášho lekára </w:t>
      </w:r>
      <w:r w:rsidR="00D2570C">
        <w:rPr>
          <w:noProof/>
          <w:sz w:val="22"/>
          <w:szCs w:val="22"/>
          <w:lang w:val="sk-SK"/>
        </w:rPr>
        <w:t>a</w:t>
      </w:r>
      <w:r w:rsidRPr="00957D95">
        <w:rPr>
          <w:noProof/>
          <w:sz w:val="22"/>
          <w:szCs w:val="22"/>
          <w:lang w:val="sk-SK"/>
        </w:rPr>
        <w:t>lebo zdravotnej sestry. Príznaky predávkovania zahŕňajú miernu bolesť hlavy. Vaša liečba bude závisieť od príznakov.</w:t>
      </w:r>
    </w:p>
    <w:p w:rsidR="00AD68D7" w:rsidRPr="00957D95" w:rsidRDefault="00AD68D7" w:rsidP="00CB11DB">
      <w:pPr>
        <w:rPr>
          <w:noProof/>
          <w:sz w:val="22"/>
          <w:szCs w:val="22"/>
          <w:lang w:val="sk-SK"/>
        </w:rPr>
      </w:pPr>
    </w:p>
    <w:p w:rsidR="00AD68D7" w:rsidRPr="00957D95" w:rsidRDefault="00AD68D7" w:rsidP="00CB11DB">
      <w:pPr>
        <w:rPr>
          <w:noProof/>
          <w:sz w:val="22"/>
          <w:szCs w:val="22"/>
          <w:lang w:val="sk-SK"/>
        </w:rPr>
      </w:pPr>
      <w:r w:rsidRPr="00957D95">
        <w:rPr>
          <w:noProof/>
          <w:sz w:val="22"/>
          <w:szCs w:val="22"/>
          <w:lang w:val="sk-SK"/>
        </w:rPr>
        <w:t>Ak máte akékoľvek ďalšie otázky týkajúce sa použitia tohto lieku, opýtajte sa svojho lekára, lekárnika alebo zdravotnej sestry.</w:t>
      </w:r>
    </w:p>
    <w:p w:rsidR="00AD68D7" w:rsidRPr="00957D95" w:rsidRDefault="00AD68D7" w:rsidP="00CB11DB">
      <w:pPr>
        <w:ind w:right="-20"/>
        <w:rPr>
          <w:noProof/>
          <w:sz w:val="22"/>
          <w:szCs w:val="22"/>
          <w:lang w:val="sk-SK"/>
        </w:rPr>
      </w:pPr>
    </w:p>
    <w:p w:rsidR="00AD68D7" w:rsidRPr="00957D95" w:rsidRDefault="00AD68D7" w:rsidP="00CB11DB">
      <w:pPr>
        <w:ind w:right="-20"/>
        <w:rPr>
          <w:noProof/>
          <w:sz w:val="22"/>
          <w:szCs w:val="22"/>
          <w:lang w:val="sk-SK"/>
        </w:rPr>
      </w:pPr>
    </w:p>
    <w:p w:rsidR="00AD68D7" w:rsidRPr="00957D95" w:rsidRDefault="00AD68D7" w:rsidP="00D2570C">
      <w:pPr>
        <w:tabs>
          <w:tab w:val="left" w:pos="567"/>
        </w:tabs>
        <w:ind w:right="-20"/>
        <w:rPr>
          <w:noProof/>
          <w:sz w:val="22"/>
          <w:szCs w:val="22"/>
          <w:lang w:val="sk-SK"/>
        </w:rPr>
      </w:pPr>
      <w:r w:rsidRPr="00957D95">
        <w:rPr>
          <w:b/>
          <w:bCs/>
          <w:noProof/>
          <w:sz w:val="22"/>
          <w:szCs w:val="22"/>
          <w:lang w:val="sk-SK"/>
        </w:rPr>
        <w:t>4.</w:t>
      </w:r>
      <w:r w:rsidRPr="00957D95">
        <w:rPr>
          <w:b/>
          <w:bCs/>
          <w:noProof/>
          <w:sz w:val="22"/>
          <w:szCs w:val="22"/>
          <w:lang w:val="sk-SK"/>
        </w:rPr>
        <w:tab/>
        <w:t>Možné vedľajšie účinky</w:t>
      </w:r>
    </w:p>
    <w:p w:rsidR="00AD68D7" w:rsidRPr="00957D95" w:rsidRDefault="00AD68D7" w:rsidP="00CB11DB">
      <w:pPr>
        <w:keepNext/>
        <w:ind w:right="-20"/>
        <w:rPr>
          <w:noProof/>
          <w:sz w:val="22"/>
          <w:szCs w:val="22"/>
          <w:lang w:val="sk-SK"/>
        </w:rPr>
      </w:pPr>
    </w:p>
    <w:p w:rsidR="00AD68D7" w:rsidRPr="00957D95" w:rsidRDefault="00AD68D7" w:rsidP="00CB11DB">
      <w:pPr>
        <w:keepNext/>
        <w:ind w:right="-20"/>
        <w:rPr>
          <w:noProof/>
          <w:sz w:val="22"/>
          <w:szCs w:val="22"/>
          <w:lang w:val="sk-SK"/>
        </w:rPr>
      </w:pPr>
      <w:r w:rsidRPr="00957D95">
        <w:rPr>
          <w:noProof/>
          <w:sz w:val="22"/>
          <w:szCs w:val="22"/>
          <w:lang w:val="sk-SK"/>
        </w:rPr>
        <w:t>Tak ako všetky lieky, aj tento liek môže spôsobovať vedľajšie účinky, hoci sa neprejavia u každého. Ak sa u vás vyskytnú nasledujúce problémy, okamžite navštívte lekára:</w:t>
      </w:r>
    </w:p>
    <w:p w:rsidR="00AD68D7" w:rsidRPr="00957D95" w:rsidRDefault="00AD68D7" w:rsidP="00CB11DB">
      <w:pPr>
        <w:keepNext/>
        <w:ind w:right="-20"/>
        <w:rPr>
          <w:noProof/>
          <w:sz w:val="22"/>
          <w:szCs w:val="22"/>
          <w:lang w:val="sk-SK"/>
        </w:rPr>
      </w:pPr>
    </w:p>
    <w:p w:rsidR="00AD68D7" w:rsidRPr="00957D95" w:rsidRDefault="00AD68D7" w:rsidP="00CB11DB">
      <w:pPr>
        <w:pStyle w:val="Default"/>
        <w:numPr>
          <w:ilvl w:val="0"/>
          <w:numId w:val="12"/>
        </w:numPr>
        <w:ind w:right="-20"/>
        <w:rPr>
          <w:rFonts w:ascii="Times New Roman" w:hAnsi="Times New Roman" w:cs="Times New Roman"/>
          <w:noProof/>
          <w:sz w:val="22"/>
          <w:szCs w:val="22"/>
          <w:lang w:val="sk-SK"/>
        </w:rPr>
      </w:pPr>
      <w:r w:rsidRPr="00957D95">
        <w:rPr>
          <w:rFonts w:ascii="Times New Roman" w:hAnsi="Times New Roman" w:cs="Times New Roman"/>
          <w:noProof/>
          <w:sz w:val="22"/>
          <w:szCs w:val="22"/>
          <w:lang w:val="sk-SK"/>
        </w:rPr>
        <w:t>alergické reakcie (anafylaxia). Tieto prejavy môžu zahŕňať opuch hrdla, tváre, pier a úst, ťažkosti s dýchaním alebo prehĺtaním.</w:t>
      </w:r>
    </w:p>
    <w:p w:rsidR="00AD68D7" w:rsidRPr="00957D95" w:rsidRDefault="00AD68D7" w:rsidP="00CB11DB">
      <w:pPr>
        <w:ind w:right="-20"/>
        <w:rPr>
          <w:noProof/>
          <w:sz w:val="22"/>
          <w:szCs w:val="22"/>
          <w:lang w:val="sk-SK"/>
        </w:rPr>
      </w:pPr>
    </w:p>
    <w:p w:rsidR="00AD68D7" w:rsidRPr="00957D95" w:rsidRDefault="00AD68D7" w:rsidP="00CB11DB">
      <w:pPr>
        <w:ind w:right="-20"/>
        <w:rPr>
          <w:noProof/>
          <w:sz w:val="22"/>
          <w:szCs w:val="22"/>
          <w:lang w:val="sk-SK"/>
        </w:rPr>
      </w:pPr>
      <w:r w:rsidRPr="00957D95">
        <w:rPr>
          <w:noProof/>
          <w:sz w:val="22"/>
          <w:szCs w:val="22"/>
          <w:lang w:val="sk-SK"/>
        </w:rPr>
        <w:t>Ostatné vedľajšie účinky, ktoré sa môžu vyskytovať pri používaní tohto lieku, sú:</w:t>
      </w:r>
    </w:p>
    <w:p w:rsidR="00AD68D7" w:rsidRPr="0042173E" w:rsidRDefault="00AD68D7" w:rsidP="00CB11DB">
      <w:pPr>
        <w:ind w:right="-20"/>
        <w:rPr>
          <w:noProof/>
          <w:sz w:val="22"/>
          <w:szCs w:val="22"/>
          <w:lang w:val="sk-SK"/>
        </w:rPr>
      </w:pPr>
    </w:p>
    <w:p w:rsidR="00AD68D7" w:rsidRPr="00957D95" w:rsidRDefault="00AD68D7" w:rsidP="00CB11DB">
      <w:pPr>
        <w:pStyle w:val="Standardenglisch"/>
        <w:rPr>
          <w:rFonts w:ascii="Times New Roman" w:hAnsi="Times New Roman"/>
          <w:noProof/>
          <w:szCs w:val="22"/>
          <w:lang w:val="sk-SK"/>
        </w:rPr>
      </w:pPr>
      <w:r w:rsidRPr="0042173E">
        <w:rPr>
          <w:rFonts w:ascii="Times New Roman" w:hAnsi="Times New Roman"/>
          <w:b/>
          <w:noProof/>
          <w:szCs w:val="22"/>
          <w:lang w:val="sk-SK"/>
        </w:rPr>
        <w:t>Veľmi časté</w:t>
      </w:r>
      <w:r w:rsidRPr="00957D95">
        <w:rPr>
          <w:rFonts w:ascii="Times New Roman" w:hAnsi="Times New Roman"/>
          <w:noProof/>
          <w:szCs w:val="22"/>
          <w:lang w:val="sk-SK"/>
        </w:rPr>
        <w:t xml:space="preserve"> </w:t>
      </w:r>
      <w:r w:rsidR="00B238A9">
        <w:rPr>
          <w:rFonts w:ascii="Times New Roman" w:hAnsi="Times New Roman"/>
          <w:noProof/>
          <w:szCs w:val="22"/>
          <w:lang w:val="sk-SK"/>
        </w:rPr>
        <w:t>(</w:t>
      </w:r>
      <w:r w:rsidRPr="00957D95">
        <w:rPr>
          <w:rFonts w:ascii="Times New Roman" w:hAnsi="Times New Roman"/>
          <w:noProof/>
          <w:szCs w:val="22"/>
          <w:lang w:val="sk-SK"/>
        </w:rPr>
        <w:t>postihujú viac ako 1 z 10 ľudí</w:t>
      </w:r>
      <w:r w:rsidR="00B238A9">
        <w:rPr>
          <w:rFonts w:ascii="Times New Roman" w:hAnsi="Times New Roman"/>
          <w:noProof/>
          <w:szCs w:val="22"/>
          <w:lang w:val="sk-SK"/>
        </w:rPr>
        <w:t>)</w:t>
      </w:r>
    </w:p>
    <w:p w:rsidR="00AD68D7" w:rsidRPr="00957D95" w:rsidRDefault="00AD68D7" w:rsidP="00CB11DB">
      <w:pPr>
        <w:numPr>
          <w:ilvl w:val="0"/>
          <w:numId w:val="4"/>
        </w:numPr>
        <w:rPr>
          <w:noProof/>
          <w:sz w:val="22"/>
          <w:szCs w:val="22"/>
          <w:lang w:val="sk-SK"/>
        </w:rPr>
      </w:pPr>
      <w:r w:rsidRPr="00957D95">
        <w:rPr>
          <w:noProof/>
          <w:sz w:val="22"/>
          <w:szCs w:val="22"/>
          <w:lang w:val="sk-SK"/>
        </w:rPr>
        <w:t>bolesť hlavy,</w:t>
      </w:r>
    </w:p>
    <w:p w:rsidR="00AD68D7" w:rsidRPr="00957D95" w:rsidRDefault="00AD68D7" w:rsidP="00CB11DB">
      <w:pPr>
        <w:numPr>
          <w:ilvl w:val="0"/>
          <w:numId w:val="4"/>
        </w:numPr>
        <w:rPr>
          <w:noProof/>
          <w:sz w:val="22"/>
          <w:szCs w:val="22"/>
          <w:lang w:val="sk-SK"/>
        </w:rPr>
      </w:pPr>
      <w:r w:rsidRPr="00957D95">
        <w:rPr>
          <w:noProof/>
          <w:sz w:val="22"/>
          <w:szCs w:val="22"/>
          <w:lang w:val="sk-SK"/>
        </w:rPr>
        <w:t>zápcha. Váš lekár bude sledovať váš zdravotný stav.</w:t>
      </w:r>
    </w:p>
    <w:p w:rsidR="00AD68D7" w:rsidRPr="00957D95" w:rsidRDefault="00AD68D7" w:rsidP="00CB11DB">
      <w:pPr>
        <w:rPr>
          <w:noProof/>
          <w:sz w:val="22"/>
          <w:szCs w:val="22"/>
          <w:lang w:val="sk-SK"/>
        </w:rPr>
      </w:pPr>
    </w:p>
    <w:p w:rsidR="00AD68D7" w:rsidRPr="00957D95" w:rsidRDefault="00AD68D7" w:rsidP="00CB11DB">
      <w:pPr>
        <w:pStyle w:val="Standardenglisch"/>
        <w:rPr>
          <w:rFonts w:ascii="Times New Roman" w:hAnsi="Times New Roman"/>
          <w:noProof/>
          <w:szCs w:val="22"/>
          <w:lang w:val="sk-SK"/>
        </w:rPr>
      </w:pPr>
      <w:r w:rsidRPr="0042173E">
        <w:rPr>
          <w:rFonts w:ascii="Times New Roman" w:hAnsi="Times New Roman"/>
          <w:b/>
          <w:noProof/>
          <w:szCs w:val="22"/>
          <w:lang w:val="sk-SK"/>
        </w:rPr>
        <w:t>Časté</w:t>
      </w:r>
      <w:r w:rsidRPr="00957D95">
        <w:rPr>
          <w:rFonts w:ascii="Times New Roman" w:hAnsi="Times New Roman"/>
          <w:noProof/>
          <w:szCs w:val="22"/>
          <w:lang w:val="sk-SK"/>
        </w:rPr>
        <w:t xml:space="preserve"> </w:t>
      </w:r>
      <w:r w:rsidR="00B238A9">
        <w:rPr>
          <w:rFonts w:ascii="Times New Roman" w:hAnsi="Times New Roman"/>
          <w:noProof/>
          <w:szCs w:val="22"/>
          <w:lang w:val="sk-SK"/>
        </w:rPr>
        <w:t>(</w:t>
      </w:r>
      <w:r w:rsidRPr="00957D95">
        <w:rPr>
          <w:rFonts w:ascii="Times New Roman" w:hAnsi="Times New Roman"/>
          <w:noProof/>
          <w:szCs w:val="22"/>
          <w:lang w:val="sk-SK"/>
        </w:rPr>
        <w:t>postihujú 1 až 10 ľudí zo 100</w:t>
      </w:r>
      <w:r w:rsidR="00B238A9">
        <w:rPr>
          <w:rFonts w:ascii="Times New Roman" w:hAnsi="Times New Roman"/>
          <w:noProof/>
          <w:szCs w:val="22"/>
          <w:lang w:val="sk-SK"/>
        </w:rPr>
        <w:t>)</w:t>
      </w:r>
    </w:p>
    <w:p w:rsidR="00AD68D7" w:rsidRPr="00957D95" w:rsidRDefault="00AD68D7" w:rsidP="00CB11DB">
      <w:pPr>
        <w:pStyle w:val="Standardenglisch"/>
        <w:keepNext/>
        <w:widowControl/>
        <w:numPr>
          <w:ilvl w:val="0"/>
          <w:numId w:val="4"/>
        </w:numPr>
        <w:autoSpaceDE w:val="0"/>
        <w:autoSpaceDN w:val="0"/>
        <w:ind w:left="714" w:hanging="357"/>
        <w:rPr>
          <w:rFonts w:ascii="Times New Roman" w:hAnsi="Times New Roman"/>
          <w:noProof/>
          <w:szCs w:val="22"/>
          <w:lang w:val="sk-SK"/>
        </w:rPr>
      </w:pPr>
      <w:r w:rsidRPr="00957D95">
        <w:rPr>
          <w:rFonts w:ascii="Times New Roman" w:hAnsi="Times New Roman"/>
          <w:noProof/>
          <w:szCs w:val="22"/>
          <w:lang w:val="sk-SK"/>
        </w:rPr>
        <w:t>nespavosť (insomnia),</w:t>
      </w:r>
    </w:p>
    <w:p w:rsidR="00AD68D7" w:rsidRPr="00957D95" w:rsidRDefault="00AD68D7" w:rsidP="00CB11DB">
      <w:pPr>
        <w:pStyle w:val="Standardenglisch"/>
        <w:keepNext/>
        <w:widowControl/>
        <w:numPr>
          <w:ilvl w:val="0"/>
          <w:numId w:val="4"/>
        </w:numPr>
        <w:autoSpaceDE w:val="0"/>
        <w:autoSpaceDN w:val="0"/>
        <w:ind w:left="714" w:hanging="357"/>
        <w:rPr>
          <w:rFonts w:ascii="Times New Roman" w:hAnsi="Times New Roman"/>
          <w:noProof/>
          <w:szCs w:val="22"/>
          <w:lang w:val="sk-SK"/>
        </w:rPr>
      </w:pPr>
      <w:r w:rsidRPr="00957D95">
        <w:rPr>
          <w:rFonts w:ascii="Times New Roman" w:hAnsi="Times New Roman"/>
          <w:noProof/>
          <w:szCs w:val="22"/>
          <w:lang w:val="sk-SK"/>
        </w:rPr>
        <w:t>zmena funkcie pečene, čo preukazujú vaše krvné testy,</w:t>
      </w:r>
    </w:p>
    <w:p w:rsidR="00AD68D7" w:rsidRPr="00957D95" w:rsidRDefault="00AD68D7" w:rsidP="00CB11DB">
      <w:pPr>
        <w:pStyle w:val="Standardenglisch"/>
        <w:keepNext/>
        <w:widowControl/>
        <w:numPr>
          <w:ilvl w:val="0"/>
          <w:numId w:val="4"/>
        </w:numPr>
        <w:autoSpaceDE w:val="0"/>
        <w:autoSpaceDN w:val="0"/>
        <w:ind w:left="714" w:hanging="357"/>
        <w:rPr>
          <w:rFonts w:ascii="Times New Roman" w:hAnsi="Times New Roman"/>
          <w:noProof/>
          <w:szCs w:val="22"/>
          <w:lang w:val="sk-SK"/>
        </w:rPr>
      </w:pPr>
      <w:r w:rsidRPr="00957D95">
        <w:rPr>
          <w:rFonts w:ascii="Times New Roman" w:hAnsi="Times New Roman"/>
          <w:noProof/>
          <w:szCs w:val="22"/>
          <w:lang w:val="sk-SK"/>
        </w:rPr>
        <w:t>hnačky.</w:t>
      </w:r>
    </w:p>
    <w:p w:rsidR="00AD68D7" w:rsidRPr="00957D95" w:rsidRDefault="00AD68D7" w:rsidP="0042173E">
      <w:pPr>
        <w:pStyle w:val="Standardenglisch"/>
        <w:keepNext/>
        <w:widowControl/>
        <w:autoSpaceDE w:val="0"/>
        <w:autoSpaceDN w:val="0"/>
        <w:rPr>
          <w:rFonts w:ascii="Times New Roman" w:hAnsi="Times New Roman"/>
          <w:noProof/>
          <w:szCs w:val="22"/>
          <w:lang w:val="sk-SK"/>
        </w:rPr>
      </w:pPr>
    </w:p>
    <w:p w:rsidR="00AD68D7" w:rsidRPr="00957D95" w:rsidRDefault="00AD68D7" w:rsidP="00CB11DB">
      <w:pPr>
        <w:pStyle w:val="Standardenglisch"/>
        <w:rPr>
          <w:rFonts w:ascii="Times New Roman" w:hAnsi="Times New Roman"/>
          <w:noProof/>
          <w:szCs w:val="22"/>
          <w:lang w:val="sk-SK"/>
        </w:rPr>
      </w:pPr>
      <w:r w:rsidRPr="0042173E">
        <w:rPr>
          <w:rFonts w:ascii="Times New Roman" w:hAnsi="Times New Roman"/>
          <w:b/>
          <w:noProof/>
          <w:szCs w:val="22"/>
          <w:lang w:val="sk-SK"/>
        </w:rPr>
        <w:t>Menej časté</w:t>
      </w:r>
      <w:r w:rsidRPr="00957D95">
        <w:rPr>
          <w:rFonts w:ascii="Times New Roman" w:hAnsi="Times New Roman"/>
          <w:noProof/>
          <w:szCs w:val="22"/>
          <w:lang w:val="sk-SK"/>
        </w:rPr>
        <w:t xml:space="preserve"> </w:t>
      </w:r>
      <w:r w:rsidR="00B238A9">
        <w:rPr>
          <w:rFonts w:ascii="Times New Roman" w:hAnsi="Times New Roman"/>
          <w:noProof/>
          <w:szCs w:val="22"/>
          <w:lang w:val="sk-SK"/>
        </w:rPr>
        <w:t>(</w:t>
      </w:r>
      <w:r w:rsidRPr="00957D95">
        <w:rPr>
          <w:rFonts w:ascii="Times New Roman" w:hAnsi="Times New Roman"/>
          <w:noProof/>
          <w:szCs w:val="22"/>
          <w:lang w:val="sk-SK"/>
        </w:rPr>
        <w:t>postihujú 1 až 10 ľudí z 1000)</w:t>
      </w:r>
    </w:p>
    <w:p w:rsidR="00AD68D7" w:rsidRPr="00957D95" w:rsidRDefault="00AD68D7" w:rsidP="00CB11DB">
      <w:pPr>
        <w:pStyle w:val="Standardenglisch"/>
        <w:keepNext/>
        <w:widowControl/>
        <w:numPr>
          <w:ilvl w:val="0"/>
          <w:numId w:val="5"/>
        </w:numPr>
        <w:autoSpaceDE w:val="0"/>
        <w:autoSpaceDN w:val="0"/>
        <w:rPr>
          <w:rFonts w:ascii="Times New Roman" w:hAnsi="Times New Roman"/>
          <w:noProof/>
          <w:szCs w:val="22"/>
          <w:lang w:val="sk-SK"/>
        </w:rPr>
      </w:pPr>
      <w:r w:rsidRPr="00957D95">
        <w:rPr>
          <w:rFonts w:ascii="Times New Roman" w:hAnsi="Times New Roman"/>
          <w:noProof/>
          <w:szCs w:val="22"/>
          <w:lang w:val="sk-SK"/>
        </w:rPr>
        <w:t>kožné vyrážky alebo alergické kožné reakcie, „žihľavka“ alebo „pŕhľavka“ (urtikária). Príznaky zahŕňajú červené vystúpené pupáky, ktoré svrbia,</w:t>
      </w:r>
    </w:p>
    <w:p w:rsidR="00AD68D7" w:rsidRPr="00957D95" w:rsidRDefault="00AD68D7" w:rsidP="00CB11DB">
      <w:pPr>
        <w:pStyle w:val="Standardenglisch"/>
        <w:keepNext/>
        <w:widowControl/>
        <w:numPr>
          <w:ilvl w:val="0"/>
          <w:numId w:val="5"/>
        </w:numPr>
        <w:autoSpaceDE w:val="0"/>
        <w:autoSpaceDN w:val="0"/>
        <w:rPr>
          <w:rFonts w:ascii="Times New Roman" w:hAnsi="Times New Roman"/>
          <w:noProof/>
          <w:szCs w:val="22"/>
          <w:lang w:val="sk-SK"/>
        </w:rPr>
      </w:pPr>
      <w:r w:rsidRPr="00957D95">
        <w:rPr>
          <w:rFonts w:ascii="Times New Roman" w:hAnsi="Times New Roman"/>
          <w:noProof/>
          <w:szCs w:val="22"/>
          <w:lang w:val="sk-SK"/>
        </w:rPr>
        <w:t>zmeny srdcového pulzu (rytmu) a zmeny viditeľné na zázname z EKG (elektrické záznamy srdca),</w:t>
      </w:r>
    </w:p>
    <w:p w:rsidR="00D82BFC" w:rsidRDefault="00AD68D7">
      <w:pPr>
        <w:pStyle w:val="Standardenglisch"/>
        <w:keepNext/>
        <w:widowControl/>
        <w:numPr>
          <w:ilvl w:val="0"/>
          <w:numId w:val="5"/>
        </w:numPr>
        <w:autoSpaceDE w:val="0"/>
        <w:autoSpaceDN w:val="0"/>
        <w:rPr>
          <w:rFonts w:ascii="Times New Roman" w:hAnsi="Times New Roman"/>
          <w:noProof/>
          <w:szCs w:val="22"/>
          <w:lang w:val="sk-SK"/>
        </w:rPr>
      </w:pPr>
      <w:r w:rsidRPr="00957D95">
        <w:rPr>
          <w:rFonts w:ascii="Times New Roman" w:hAnsi="Times New Roman"/>
          <w:noProof/>
          <w:szCs w:val="22"/>
          <w:lang w:val="sk-SK"/>
        </w:rPr>
        <w:t>abnormálne samovoľné pohyby, napríklad triaška, stuhnutie svalov a sťahy (kŕče) svalov</w:t>
      </w:r>
      <w:r w:rsidR="00770987">
        <w:rPr>
          <w:rFonts w:ascii="Times New Roman" w:hAnsi="Times New Roman"/>
          <w:noProof/>
          <w:szCs w:val="22"/>
          <w:lang w:val="sk-SK"/>
        </w:rPr>
        <w:t>,</w:t>
      </w:r>
    </w:p>
    <w:p w:rsidR="00AD68D7" w:rsidRPr="00957D95" w:rsidRDefault="00AD68D7" w:rsidP="00CB11DB">
      <w:pPr>
        <w:pStyle w:val="Standardenglisch"/>
        <w:keepNext/>
        <w:widowControl/>
        <w:numPr>
          <w:ilvl w:val="0"/>
          <w:numId w:val="5"/>
        </w:numPr>
        <w:autoSpaceDE w:val="0"/>
        <w:autoSpaceDN w:val="0"/>
        <w:rPr>
          <w:rFonts w:ascii="Times New Roman" w:hAnsi="Times New Roman"/>
          <w:noProof/>
          <w:szCs w:val="22"/>
          <w:lang w:val="sk-SK"/>
        </w:rPr>
      </w:pPr>
      <w:r>
        <w:rPr>
          <w:rFonts w:ascii="Times New Roman" w:hAnsi="Times New Roman"/>
          <w:noProof/>
          <w:szCs w:val="22"/>
          <w:lang w:val="sk-SK"/>
        </w:rPr>
        <w:t xml:space="preserve">sérotonínový syndróm. Príznaky môžu zahŕňať hnačku, </w:t>
      </w:r>
      <w:r w:rsidR="00F400C1">
        <w:rPr>
          <w:rFonts w:ascii="Times New Roman" w:hAnsi="Times New Roman"/>
          <w:noProof/>
          <w:szCs w:val="22"/>
          <w:lang w:val="sk-SK"/>
        </w:rPr>
        <w:t>nauzeu</w:t>
      </w:r>
      <w:r w:rsidR="00BF3B6A">
        <w:rPr>
          <w:rFonts w:ascii="Times New Roman" w:hAnsi="Times New Roman"/>
          <w:noProof/>
          <w:szCs w:val="22"/>
          <w:lang w:val="sk-SK"/>
        </w:rPr>
        <w:t xml:space="preserve"> (pocit na vracanie)</w:t>
      </w:r>
      <w:r>
        <w:rPr>
          <w:rFonts w:ascii="Times New Roman" w:hAnsi="Times New Roman"/>
          <w:noProof/>
          <w:szCs w:val="22"/>
          <w:lang w:val="sk-SK"/>
        </w:rPr>
        <w:t>, vracanie, vysokú teplotu a</w:t>
      </w:r>
      <w:r w:rsidR="00BF3B6A">
        <w:rPr>
          <w:rFonts w:ascii="Times New Roman" w:hAnsi="Times New Roman"/>
          <w:noProof/>
          <w:szCs w:val="22"/>
          <w:lang w:val="sk-SK"/>
        </w:rPr>
        <w:t xml:space="preserve"> vysoký </w:t>
      </w:r>
      <w:r>
        <w:rPr>
          <w:rFonts w:ascii="Times New Roman" w:hAnsi="Times New Roman"/>
          <w:noProof/>
          <w:szCs w:val="22"/>
          <w:lang w:val="sk-SK"/>
        </w:rPr>
        <w:t xml:space="preserve">krvný tlak, nadmerné potenie a rýchly srdcový pulz, </w:t>
      </w:r>
      <w:r w:rsidR="00F400C1">
        <w:rPr>
          <w:rFonts w:ascii="Times New Roman" w:hAnsi="Times New Roman"/>
          <w:noProof/>
          <w:szCs w:val="22"/>
          <w:lang w:val="sk-SK"/>
        </w:rPr>
        <w:t>agitáciu (</w:t>
      </w:r>
      <w:r>
        <w:rPr>
          <w:rFonts w:ascii="Times New Roman" w:hAnsi="Times New Roman"/>
          <w:noProof/>
          <w:szCs w:val="22"/>
          <w:lang w:val="sk-SK"/>
        </w:rPr>
        <w:t>nepokoj</w:t>
      </w:r>
      <w:r w:rsidR="00F400C1">
        <w:rPr>
          <w:rFonts w:ascii="Times New Roman" w:hAnsi="Times New Roman"/>
          <w:noProof/>
          <w:szCs w:val="22"/>
          <w:lang w:val="sk-SK"/>
        </w:rPr>
        <w:t>)</w:t>
      </w:r>
      <w:r>
        <w:rPr>
          <w:rFonts w:ascii="Times New Roman" w:hAnsi="Times New Roman"/>
          <w:noProof/>
          <w:szCs w:val="22"/>
          <w:lang w:val="sk-SK"/>
        </w:rPr>
        <w:t>, zmätenosť, halucinácie,</w:t>
      </w:r>
      <w:r w:rsidR="00517C62">
        <w:rPr>
          <w:rFonts w:ascii="Times New Roman" w:hAnsi="Times New Roman"/>
          <w:noProof/>
          <w:szCs w:val="22"/>
          <w:lang w:val="sk-SK"/>
        </w:rPr>
        <w:t xml:space="preserve"> chvenie</w:t>
      </w:r>
      <w:r>
        <w:rPr>
          <w:rFonts w:ascii="Times New Roman" w:hAnsi="Times New Roman"/>
          <w:noProof/>
          <w:szCs w:val="22"/>
          <w:lang w:val="sk-SK"/>
        </w:rPr>
        <w:t>,</w:t>
      </w:r>
      <w:r w:rsidR="00517C62">
        <w:rPr>
          <w:rFonts w:ascii="Times New Roman" w:hAnsi="Times New Roman"/>
          <w:noProof/>
          <w:szCs w:val="22"/>
          <w:lang w:val="sk-SK"/>
        </w:rPr>
        <w:t xml:space="preserve"> svalový tras</w:t>
      </w:r>
      <w:r>
        <w:rPr>
          <w:rFonts w:ascii="Times New Roman" w:hAnsi="Times New Roman"/>
          <w:noProof/>
          <w:szCs w:val="22"/>
          <w:lang w:val="sk-SK"/>
        </w:rPr>
        <w:t>, zášklby alebo stuhnutosť, stratu koordinácie a nepokoj.</w:t>
      </w:r>
    </w:p>
    <w:p w:rsidR="00AD68D7" w:rsidRPr="00957D95" w:rsidRDefault="00AD68D7" w:rsidP="00CB11DB">
      <w:pPr>
        <w:numPr>
          <w:ilvl w:val="12"/>
          <w:numId w:val="0"/>
        </w:numPr>
        <w:ind w:right="-2"/>
        <w:rPr>
          <w:noProof/>
          <w:sz w:val="22"/>
          <w:szCs w:val="22"/>
          <w:lang w:val="sk-SK"/>
        </w:rPr>
      </w:pPr>
    </w:p>
    <w:p w:rsidR="00AD68D7" w:rsidRPr="0042173E" w:rsidRDefault="00AD68D7" w:rsidP="00B238A9">
      <w:pPr>
        <w:numPr>
          <w:ilvl w:val="12"/>
          <w:numId w:val="0"/>
        </w:numPr>
        <w:outlineLvl w:val="0"/>
        <w:rPr>
          <w:noProof/>
          <w:sz w:val="22"/>
          <w:szCs w:val="22"/>
          <w:lang w:val="sk-SK"/>
        </w:rPr>
      </w:pPr>
      <w:r w:rsidRPr="0042173E">
        <w:rPr>
          <w:b/>
          <w:noProof/>
          <w:sz w:val="22"/>
          <w:szCs w:val="22"/>
          <w:lang w:val="sk-SK"/>
        </w:rPr>
        <w:t>Hlásenie vedľajších účinkov</w:t>
      </w:r>
    </w:p>
    <w:p w:rsidR="00AD68D7" w:rsidRPr="00B238A9" w:rsidRDefault="00AD68D7" w:rsidP="0042173E">
      <w:pPr>
        <w:pStyle w:val="BodytextAgency"/>
        <w:spacing w:after="0" w:line="240" w:lineRule="auto"/>
        <w:rPr>
          <w:rFonts w:ascii="Times New Roman" w:hAnsi="Times New Roman"/>
          <w:noProof/>
          <w:sz w:val="22"/>
          <w:szCs w:val="22"/>
          <w:lang w:val="sk-SK"/>
        </w:rPr>
      </w:pPr>
      <w:r w:rsidRPr="00B238A9">
        <w:rPr>
          <w:rFonts w:ascii="Times New Roman" w:hAnsi="Times New Roman"/>
          <w:noProof/>
          <w:sz w:val="22"/>
          <w:szCs w:val="22"/>
          <w:lang w:val="sk-SK"/>
        </w:rPr>
        <w:t>Ak sa u vás vyskytne akýkoľvek vedľajší účinok, obráťte sa na svojho lekára alebo lekárnika.</w:t>
      </w:r>
      <w:r w:rsidRPr="00B238A9">
        <w:rPr>
          <w:rFonts w:ascii="Times New Roman" w:hAnsi="Times New Roman"/>
          <w:noProof/>
          <w:color w:val="FF0000"/>
          <w:sz w:val="22"/>
          <w:szCs w:val="22"/>
          <w:lang w:val="sk-SK"/>
        </w:rPr>
        <w:t xml:space="preserve"> </w:t>
      </w:r>
      <w:r w:rsidRPr="00B238A9">
        <w:rPr>
          <w:rFonts w:ascii="Times New Roman" w:hAnsi="Times New Roman"/>
          <w:noProof/>
          <w:color w:val="000000"/>
          <w:sz w:val="22"/>
          <w:szCs w:val="22"/>
          <w:lang w:val="sk-SK"/>
        </w:rPr>
        <w:t xml:space="preserve">To sa týka aj akýchkoľvek vedľajších účinkov, ktoré nie sú uvedené v tejto písomnej informácii. Vedľajšie účinky môžete hlásiť aj priamo </w:t>
      </w:r>
      <w:r w:rsidR="00035E43" w:rsidRPr="00B238A9">
        <w:rPr>
          <w:rFonts w:ascii="Times New Roman" w:hAnsi="Times New Roman"/>
          <w:noProof/>
          <w:color w:val="000000"/>
          <w:sz w:val="22"/>
          <w:szCs w:val="22"/>
          <w:lang w:val="sk-SK"/>
        </w:rPr>
        <w:t xml:space="preserve">na </w:t>
      </w:r>
      <w:r w:rsidRPr="00B238A9">
        <w:rPr>
          <w:rFonts w:ascii="Times New Roman" w:hAnsi="Times New Roman"/>
          <w:noProof/>
          <w:sz w:val="22"/>
          <w:szCs w:val="22"/>
          <w:highlight w:val="lightGray"/>
          <w:lang w:val="sk-SK"/>
        </w:rPr>
        <w:t>národné</w:t>
      </w:r>
      <w:r w:rsidR="00035E43" w:rsidRPr="00B238A9">
        <w:rPr>
          <w:rFonts w:ascii="Times New Roman" w:hAnsi="Times New Roman"/>
          <w:noProof/>
          <w:sz w:val="22"/>
          <w:szCs w:val="22"/>
          <w:highlight w:val="lightGray"/>
          <w:lang w:val="sk-SK"/>
        </w:rPr>
        <w:t xml:space="preserve"> centrum</w:t>
      </w:r>
      <w:r w:rsidRPr="00B238A9">
        <w:rPr>
          <w:rFonts w:ascii="Times New Roman" w:hAnsi="Times New Roman"/>
          <w:noProof/>
          <w:sz w:val="22"/>
          <w:szCs w:val="22"/>
          <w:highlight w:val="lightGray"/>
          <w:lang w:val="sk-SK"/>
        </w:rPr>
        <w:t xml:space="preserve"> hlásenia uvedené v </w:t>
      </w:r>
      <w:hyperlink r:id="rId9" w:history="1">
        <w:r w:rsidRPr="00B238A9">
          <w:rPr>
            <w:rStyle w:val="Hypertextovprepojenie"/>
            <w:rFonts w:ascii="Times New Roman" w:hAnsi="Times New Roman"/>
            <w:noProof/>
            <w:sz w:val="22"/>
            <w:szCs w:val="22"/>
            <w:highlight w:val="lightGray"/>
            <w:lang w:val="sk-SK"/>
          </w:rPr>
          <w:t>Prílohe V</w:t>
        </w:r>
      </w:hyperlink>
      <w:r w:rsidRPr="0042173E">
        <w:rPr>
          <w:rFonts w:ascii="Times New Roman" w:hAnsi="Times New Roman"/>
          <w:noProof/>
          <w:sz w:val="22"/>
          <w:szCs w:val="22"/>
          <w:lang w:val="sk-SK"/>
        </w:rPr>
        <w:t>.</w:t>
      </w:r>
      <w:r w:rsidRPr="00B238A9">
        <w:rPr>
          <w:rFonts w:ascii="Times New Roman" w:hAnsi="Times New Roman"/>
          <w:noProof/>
          <w:sz w:val="22"/>
          <w:szCs w:val="22"/>
          <w:lang w:val="sk-SK"/>
        </w:rPr>
        <w:t xml:space="preserve"> Hlásením vedľajších účinkov môžete prispieť k získaniu ďalších informácií o bezpečnosti tohto lieku.</w:t>
      </w:r>
    </w:p>
    <w:p w:rsidR="00AD68D7" w:rsidRPr="00957D95" w:rsidRDefault="00AD68D7" w:rsidP="00CB11DB">
      <w:pPr>
        <w:pStyle w:val="Standardenglisch"/>
        <w:rPr>
          <w:rFonts w:ascii="Times New Roman" w:hAnsi="Times New Roman"/>
          <w:noProof/>
          <w:szCs w:val="22"/>
          <w:u w:val="single"/>
          <w:lang w:val="sk-SK"/>
        </w:rPr>
      </w:pPr>
    </w:p>
    <w:p w:rsidR="00AD68D7" w:rsidRPr="00957D95" w:rsidRDefault="00AD68D7" w:rsidP="00CB11DB">
      <w:pPr>
        <w:pStyle w:val="Standardenglisch"/>
        <w:rPr>
          <w:rFonts w:ascii="Times New Roman" w:hAnsi="Times New Roman"/>
          <w:noProof/>
          <w:szCs w:val="22"/>
          <w:u w:val="single"/>
          <w:lang w:val="sk-SK"/>
        </w:rPr>
      </w:pPr>
    </w:p>
    <w:p w:rsidR="00AD68D7" w:rsidRPr="00957D95" w:rsidRDefault="00AD68D7" w:rsidP="00B82BF2">
      <w:pPr>
        <w:tabs>
          <w:tab w:val="left" w:pos="567"/>
        </w:tabs>
        <w:rPr>
          <w:noProof/>
          <w:sz w:val="22"/>
          <w:szCs w:val="22"/>
          <w:lang w:val="sk-SK"/>
        </w:rPr>
      </w:pPr>
      <w:r w:rsidRPr="00957D95">
        <w:rPr>
          <w:b/>
          <w:bCs/>
          <w:noProof/>
          <w:sz w:val="22"/>
          <w:szCs w:val="22"/>
          <w:lang w:val="sk-SK"/>
        </w:rPr>
        <w:t>5.</w:t>
      </w:r>
      <w:r w:rsidRPr="00957D95">
        <w:rPr>
          <w:b/>
          <w:bCs/>
          <w:noProof/>
          <w:sz w:val="22"/>
          <w:szCs w:val="22"/>
          <w:lang w:val="sk-SK"/>
        </w:rPr>
        <w:tab/>
        <w:t>Ako uchovávať Granisetron B. Braun 1</w:t>
      </w:r>
      <w:r w:rsidR="00B82BF2">
        <w:rPr>
          <w:b/>
          <w:bCs/>
          <w:noProof/>
          <w:sz w:val="22"/>
          <w:szCs w:val="22"/>
          <w:lang w:val="sk-SK"/>
        </w:rPr>
        <w:t xml:space="preserve"> </w:t>
      </w:r>
      <w:r w:rsidRPr="00957D95">
        <w:rPr>
          <w:b/>
          <w:bCs/>
          <w:noProof/>
          <w:sz w:val="22"/>
          <w:szCs w:val="22"/>
          <w:lang w:val="sk-SK"/>
        </w:rPr>
        <w:t>mg/ml</w:t>
      </w:r>
    </w:p>
    <w:p w:rsidR="00AD68D7" w:rsidRPr="00957D95" w:rsidRDefault="00AD68D7" w:rsidP="00CB11DB">
      <w:pPr>
        <w:rPr>
          <w:noProof/>
          <w:sz w:val="22"/>
          <w:szCs w:val="22"/>
          <w:lang w:val="sk-SK"/>
        </w:rPr>
      </w:pPr>
    </w:p>
    <w:p w:rsidR="00AD68D7" w:rsidRPr="00957D95" w:rsidRDefault="00AD68D7" w:rsidP="00CB11DB">
      <w:pPr>
        <w:rPr>
          <w:noProof/>
          <w:sz w:val="22"/>
          <w:szCs w:val="22"/>
          <w:lang w:val="sk-SK"/>
        </w:rPr>
      </w:pPr>
      <w:r w:rsidRPr="00957D95">
        <w:rPr>
          <w:noProof/>
          <w:sz w:val="22"/>
          <w:szCs w:val="22"/>
          <w:lang w:val="sk-SK"/>
        </w:rPr>
        <w:t>Tento liek uchovávajte mimo dohľadu a dosahu detí.</w:t>
      </w:r>
    </w:p>
    <w:p w:rsidR="00AD68D7" w:rsidRPr="00957D95" w:rsidRDefault="00AD68D7" w:rsidP="00CB11DB">
      <w:pPr>
        <w:rPr>
          <w:noProof/>
          <w:sz w:val="22"/>
          <w:szCs w:val="22"/>
          <w:lang w:val="sk-SK"/>
        </w:rPr>
      </w:pPr>
      <w:r w:rsidRPr="00957D95">
        <w:rPr>
          <w:noProof/>
          <w:sz w:val="22"/>
          <w:szCs w:val="22"/>
          <w:lang w:val="sk-SK"/>
        </w:rPr>
        <w:t>Uchovávajte pri teplote do 25 °C.</w:t>
      </w:r>
    </w:p>
    <w:p w:rsidR="00AD68D7" w:rsidRPr="00957D95" w:rsidRDefault="00AD68D7" w:rsidP="00CB11DB">
      <w:pPr>
        <w:rPr>
          <w:noProof/>
          <w:sz w:val="22"/>
          <w:szCs w:val="22"/>
          <w:lang w:val="sk-SK"/>
        </w:rPr>
      </w:pPr>
      <w:r w:rsidRPr="00957D95">
        <w:rPr>
          <w:noProof/>
          <w:sz w:val="22"/>
          <w:szCs w:val="22"/>
          <w:lang w:val="sk-SK"/>
        </w:rPr>
        <w:t>Neuchovávajte v mrazničke.</w:t>
      </w:r>
    </w:p>
    <w:p w:rsidR="00AD68D7" w:rsidRPr="00957D95" w:rsidRDefault="00AD68D7" w:rsidP="00CB11DB">
      <w:pPr>
        <w:rPr>
          <w:noProof/>
          <w:sz w:val="22"/>
          <w:szCs w:val="22"/>
          <w:lang w:val="sk-SK"/>
        </w:rPr>
      </w:pPr>
      <w:r w:rsidRPr="00957D95">
        <w:rPr>
          <w:noProof/>
          <w:sz w:val="22"/>
          <w:szCs w:val="22"/>
          <w:lang w:val="sk-SK"/>
        </w:rPr>
        <w:t>Ampulky uchovávajte vo vonkajšom obale.</w:t>
      </w:r>
    </w:p>
    <w:p w:rsidR="00AD68D7" w:rsidRPr="00957D95" w:rsidRDefault="00AD68D7" w:rsidP="00CB11DB">
      <w:pPr>
        <w:rPr>
          <w:noProof/>
          <w:sz w:val="22"/>
          <w:szCs w:val="22"/>
          <w:lang w:val="sk-SK"/>
        </w:rPr>
      </w:pPr>
    </w:p>
    <w:p w:rsidR="00AD68D7" w:rsidRPr="00957D95" w:rsidRDefault="00AD68D7" w:rsidP="00CB11DB">
      <w:pPr>
        <w:rPr>
          <w:noProof/>
          <w:sz w:val="22"/>
          <w:szCs w:val="22"/>
          <w:lang w:val="sk-SK"/>
        </w:rPr>
      </w:pPr>
      <w:r w:rsidRPr="00957D95">
        <w:rPr>
          <w:noProof/>
          <w:sz w:val="22"/>
          <w:szCs w:val="22"/>
          <w:lang w:val="sk-SK"/>
        </w:rPr>
        <w:t>Nepoužívajte tento liek po dátume exspirácie, ktorý je uvedený na označení ampulky a na vonkajšom obale po „EXP“. Dátum exspirácie sa vzťahuje na posledný deň v danom mesiaci.</w:t>
      </w:r>
    </w:p>
    <w:p w:rsidR="00AD68D7" w:rsidRPr="00957D95" w:rsidRDefault="00AD68D7" w:rsidP="00CB11DB">
      <w:pPr>
        <w:rPr>
          <w:noProof/>
          <w:sz w:val="22"/>
          <w:szCs w:val="22"/>
          <w:lang w:val="sk-SK"/>
        </w:rPr>
      </w:pPr>
    </w:p>
    <w:p w:rsidR="00AD68D7" w:rsidRPr="00957D95" w:rsidRDefault="00AD68D7" w:rsidP="00CB11DB">
      <w:pPr>
        <w:numPr>
          <w:ilvl w:val="12"/>
          <w:numId w:val="0"/>
        </w:numPr>
        <w:rPr>
          <w:bCs/>
          <w:noProof/>
          <w:sz w:val="22"/>
          <w:szCs w:val="22"/>
          <w:lang w:val="sk-SK"/>
        </w:rPr>
      </w:pPr>
      <w:r w:rsidRPr="00957D95">
        <w:rPr>
          <w:noProof/>
          <w:sz w:val="22"/>
          <w:szCs w:val="22"/>
          <w:lang w:val="sk-SK"/>
        </w:rPr>
        <w:t xml:space="preserve">Nepoužívajte </w:t>
      </w:r>
      <w:r w:rsidRPr="00957D95">
        <w:rPr>
          <w:bCs/>
          <w:noProof/>
          <w:sz w:val="22"/>
          <w:szCs w:val="22"/>
          <w:lang w:val="sk-SK"/>
        </w:rPr>
        <w:t>tento liek, ak spozorujete, že roztok nie je číry a obsahuje častice.</w:t>
      </w:r>
    </w:p>
    <w:p w:rsidR="00AD68D7" w:rsidRPr="00957D95" w:rsidRDefault="00AD68D7" w:rsidP="00CB11DB">
      <w:pPr>
        <w:rPr>
          <w:noProof/>
          <w:sz w:val="22"/>
          <w:szCs w:val="22"/>
          <w:lang w:val="sk-SK"/>
        </w:rPr>
      </w:pPr>
    </w:p>
    <w:p w:rsidR="00AD68D7" w:rsidRPr="00957D95" w:rsidRDefault="00AD68D7" w:rsidP="00CB11DB">
      <w:pPr>
        <w:rPr>
          <w:noProof/>
          <w:sz w:val="22"/>
          <w:szCs w:val="22"/>
          <w:lang w:val="sk-SK"/>
        </w:rPr>
      </w:pPr>
      <w:r w:rsidRPr="00957D95">
        <w:rPr>
          <w:noProof/>
          <w:sz w:val="22"/>
          <w:szCs w:val="22"/>
          <w:lang w:val="sk-SK"/>
        </w:rPr>
        <w:t>Nelikvidujte lieky odpadovou vodou alebo domovým odpadom. Nepoužitý liek vráťte do lekárne. Tieto opatrenia pomôžu chrániť životné prostredie.</w:t>
      </w:r>
    </w:p>
    <w:p w:rsidR="00AD68D7" w:rsidRPr="00957D95" w:rsidRDefault="00AD68D7" w:rsidP="00CB11DB">
      <w:pPr>
        <w:rPr>
          <w:noProof/>
          <w:sz w:val="22"/>
          <w:szCs w:val="22"/>
          <w:lang w:val="sk-SK"/>
        </w:rPr>
      </w:pPr>
    </w:p>
    <w:p w:rsidR="00AD68D7" w:rsidRPr="00957D95" w:rsidRDefault="00AD68D7" w:rsidP="00CB11DB">
      <w:pPr>
        <w:rPr>
          <w:noProof/>
          <w:sz w:val="22"/>
          <w:szCs w:val="22"/>
          <w:lang w:val="sk-SK"/>
        </w:rPr>
      </w:pPr>
    </w:p>
    <w:p w:rsidR="00AD68D7" w:rsidRPr="00957D95" w:rsidRDefault="00AD68D7" w:rsidP="00B82BF2">
      <w:pPr>
        <w:tabs>
          <w:tab w:val="left" w:pos="567"/>
        </w:tabs>
        <w:rPr>
          <w:b/>
          <w:noProof/>
          <w:sz w:val="22"/>
          <w:szCs w:val="22"/>
          <w:lang w:val="sk-SK"/>
        </w:rPr>
      </w:pPr>
      <w:r w:rsidRPr="00957D95">
        <w:rPr>
          <w:b/>
          <w:bCs/>
          <w:noProof/>
          <w:sz w:val="22"/>
          <w:szCs w:val="22"/>
          <w:lang w:val="sk-SK"/>
        </w:rPr>
        <w:t>6.</w:t>
      </w:r>
      <w:r w:rsidRPr="00957D95">
        <w:rPr>
          <w:b/>
          <w:noProof/>
          <w:sz w:val="22"/>
          <w:szCs w:val="22"/>
          <w:lang w:val="sk-SK"/>
        </w:rPr>
        <w:tab/>
        <w:t>Obsah balenia a ďalšie informácie</w:t>
      </w:r>
    </w:p>
    <w:p w:rsidR="00AD68D7" w:rsidRPr="0042173E" w:rsidRDefault="00AD68D7" w:rsidP="00CB11DB">
      <w:pPr>
        <w:rPr>
          <w:noProof/>
          <w:sz w:val="22"/>
          <w:szCs w:val="22"/>
          <w:lang w:val="sk-SK"/>
        </w:rPr>
      </w:pPr>
    </w:p>
    <w:p w:rsidR="00AD68D7" w:rsidRPr="00957D95" w:rsidRDefault="00AD68D7" w:rsidP="00CB11DB">
      <w:pPr>
        <w:rPr>
          <w:b/>
          <w:noProof/>
          <w:sz w:val="22"/>
          <w:szCs w:val="22"/>
          <w:lang w:val="sk-SK"/>
        </w:rPr>
      </w:pPr>
      <w:r w:rsidRPr="00957D95">
        <w:rPr>
          <w:b/>
          <w:noProof/>
          <w:sz w:val="22"/>
          <w:szCs w:val="22"/>
          <w:lang w:val="sk-SK"/>
        </w:rPr>
        <w:lastRenderedPageBreak/>
        <w:t>Čo Granisetron B. Braun 1</w:t>
      </w:r>
      <w:r w:rsidR="00B82BF2">
        <w:rPr>
          <w:b/>
          <w:noProof/>
          <w:sz w:val="22"/>
          <w:szCs w:val="22"/>
          <w:lang w:val="sk-SK"/>
        </w:rPr>
        <w:t xml:space="preserve"> </w:t>
      </w:r>
      <w:r w:rsidRPr="00957D95">
        <w:rPr>
          <w:b/>
          <w:noProof/>
          <w:sz w:val="22"/>
          <w:szCs w:val="22"/>
          <w:lang w:val="sk-SK"/>
        </w:rPr>
        <w:t>mg/ml obsahuje</w:t>
      </w:r>
    </w:p>
    <w:p w:rsidR="00AD68D7" w:rsidRPr="00957D95" w:rsidRDefault="00AD68D7" w:rsidP="00CB11DB">
      <w:pPr>
        <w:rPr>
          <w:noProof/>
          <w:sz w:val="22"/>
          <w:szCs w:val="22"/>
          <w:lang w:val="sk-SK"/>
        </w:rPr>
      </w:pPr>
    </w:p>
    <w:p w:rsidR="00AD68D7" w:rsidRPr="00957D95" w:rsidRDefault="00AD68D7" w:rsidP="00CB11DB">
      <w:pPr>
        <w:numPr>
          <w:ilvl w:val="0"/>
          <w:numId w:val="15"/>
        </w:numPr>
        <w:tabs>
          <w:tab w:val="clear" w:pos="720"/>
          <w:tab w:val="num" w:pos="360"/>
        </w:tabs>
        <w:ind w:hanging="720"/>
        <w:rPr>
          <w:noProof/>
          <w:sz w:val="22"/>
          <w:szCs w:val="22"/>
          <w:lang w:val="sk-SK"/>
        </w:rPr>
      </w:pPr>
      <w:r w:rsidRPr="00957D95">
        <w:rPr>
          <w:noProof/>
          <w:sz w:val="22"/>
          <w:szCs w:val="22"/>
          <w:lang w:val="sk-SK"/>
        </w:rPr>
        <w:t>Liečivo je hydrochlorid granisetr</w:t>
      </w:r>
      <w:r w:rsidR="00D2570C">
        <w:rPr>
          <w:noProof/>
          <w:sz w:val="22"/>
          <w:szCs w:val="22"/>
          <w:lang w:val="sk-SK"/>
        </w:rPr>
        <w:t>ó</w:t>
      </w:r>
      <w:r w:rsidRPr="00957D95">
        <w:rPr>
          <w:noProof/>
          <w:sz w:val="22"/>
          <w:szCs w:val="22"/>
          <w:lang w:val="sk-SK"/>
        </w:rPr>
        <w:t>nu</w:t>
      </w:r>
      <w:r w:rsidR="00B238A9">
        <w:rPr>
          <w:noProof/>
          <w:sz w:val="22"/>
          <w:szCs w:val="22"/>
          <w:lang w:val="sk-SK"/>
        </w:rPr>
        <w:t>.</w:t>
      </w:r>
    </w:p>
    <w:p w:rsidR="00AD68D7" w:rsidRPr="00957D95" w:rsidRDefault="00AD68D7" w:rsidP="00CB11DB">
      <w:pPr>
        <w:numPr>
          <w:ilvl w:val="0"/>
          <w:numId w:val="1"/>
        </w:numPr>
        <w:autoSpaceDE w:val="0"/>
        <w:autoSpaceDN w:val="0"/>
        <w:rPr>
          <w:noProof/>
          <w:sz w:val="22"/>
          <w:szCs w:val="22"/>
          <w:lang w:val="sk-SK"/>
        </w:rPr>
      </w:pPr>
    </w:p>
    <w:p w:rsidR="00AD68D7" w:rsidRPr="00957D95" w:rsidRDefault="00AD68D7" w:rsidP="00CB11DB">
      <w:pPr>
        <w:numPr>
          <w:ilvl w:val="0"/>
          <w:numId w:val="1"/>
        </w:numPr>
        <w:autoSpaceDE w:val="0"/>
        <w:autoSpaceDN w:val="0"/>
        <w:rPr>
          <w:noProof/>
          <w:sz w:val="22"/>
          <w:szCs w:val="22"/>
          <w:lang w:val="sk-SK"/>
        </w:rPr>
      </w:pPr>
      <w:r w:rsidRPr="00957D95">
        <w:rPr>
          <w:noProof/>
          <w:sz w:val="22"/>
          <w:szCs w:val="22"/>
          <w:lang w:val="sk-SK"/>
        </w:rPr>
        <w:t>Každá 1 ml ampulka obsahuje celkové množstvo 1 mg granisetr</w:t>
      </w:r>
      <w:r w:rsidR="00D2570C">
        <w:rPr>
          <w:noProof/>
          <w:sz w:val="22"/>
          <w:szCs w:val="22"/>
          <w:lang w:val="sk-SK"/>
        </w:rPr>
        <w:t>ó</w:t>
      </w:r>
      <w:r w:rsidRPr="00957D95">
        <w:rPr>
          <w:noProof/>
          <w:sz w:val="22"/>
          <w:szCs w:val="22"/>
          <w:lang w:val="sk-SK"/>
        </w:rPr>
        <w:t>nu ako hydrochlorid v 1 ml sterilného roztoku.</w:t>
      </w:r>
    </w:p>
    <w:p w:rsidR="00AD68D7" w:rsidRPr="00957D95" w:rsidRDefault="00AD68D7" w:rsidP="00CB11DB">
      <w:pPr>
        <w:numPr>
          <w:ilvl w:val="0"/>
          <w:numId w:val="1"/>
        </w:numPr>
        <w:autoSpaceDE w:val="0"/>
        <w:autoSpaceDN w:val="0"/>
        <w:rPr>
          <w:noProof/>
          <w:sz w:val="22"/>
          <w:szCs w:val="22"/>
          <w:lang w:val="sk-SK"/>
        </w:rPr>
      </w:pPr>
      <w:r w:rsidRPr="00957D95">
        <w:rPr>
          <w:noProof/>
          <w:sz w:val="22"/>
          <w:szCs w:val="22"/>
          <w:lang w:val="sk-SK"/>
        </w:rPr>
        <w:t>Každá 3 ml ampulka obsahuje celkové množstvo 3 mg granisetr</w:t>
      </w:r>
      <w:r w:rsidR="00D2570C">
        <w:rPr>
          <w:noProof/>
          <w:sz w:val="22"/>
          <w:szCs w:val="22"/>
          <w:lang w:val="sk-SK"/>
        </w:rPr>
        <w:t>ó</w:t>
      </w:r>
      <w:r w:rsidRPr="00957D95">
        <w:rPr>
          <w:noProof/>
          <w:sz w:val="22"/>
          <w:szCs w:val="22"/>
          <w:lang w:val="sk-SK"/>
        </w:rPr>
        <w:t>nu ako hydrochlorid v 3 ml sterilného roztoku.</w:t>
      </w:r>
    </w:p>
    <w:p w:rsidR="00AD68D7" w:rsidRPr="00957D95" w:rsidRDefault="00AD68D7" w:rsidP="00CB11DB">
      <w:pPr>
        <w:numPr>
          <w:ilvl w:val="0"/>
          <w:numId w:val="1"/>
        </w:numPr>
        <w:autoSpaceDE w:val="0"/>
        <w:autoSpaceDN w:val="0"/>
        <w:rPr>
          <w:noProof/>
          <w:sz w:val="22"/>
          <w:szCs w:val="22"/>
          <w:lang w:val="sk-SK"/>
        </w:rPr>
      </w:pPr>
    </w:p>
    <w:p w:rsidR="00AD68D7" w:rsidRPr="00957D95" w:rsidRDefault="00AD68D7" w:rsidP="00CB11DB">
      <w:pPr>
        <w:numPr>
          <w:ilvl w:val="0"/>
          <w:numId w:val="16"/>
        </w:numPr>
        <w:autoSpaceDE w:val="0"/>
        <w:autoSpaceDN w:val="0"/>
        <w:rPr>
          <w:noProof/>
          <w:sz w:val="22"/>
          <w:szCs w:val="22"/>
          <w:lang w:val="sk-SK"/>
        </w:rPr>
      </w:pPr>
      <w:r w:rsidRPr="00957D95">
        <w:rPr>
          <w:noProof/>
          <w:sz w:val="22"/>
          <w:szCs w:val="22"/>
          <w:lang w:val="sk-SK"/>
        </w:rPr>
        <w:t>Ďalšie zložky sú chlorid sodný, monohydrát kyseliny citrónovej, hydroxid sodný a voda na injekciu.</w:t>
      </w:r>
    </w:p>
    <w:p w:rsidR="00AD68D7" w:rsidRPr="00957D95" w:rsidRDefault="00AD68D7" w:rsidP="00CB11DB">
      <w:pPr>
        <w:numPr>
          <w:ilvl w:val="0"/>
          <w:numId w:val="1"/>
        </w:numPr>
        <w:autoSpaceDE w:val="0"/>
        <w:autoSpaceDN w:val="0"/>
        <w:rPr>
          <w:noProof/>
          <w:sz w:val="22"/>
          <w:szCs w:val="22"/>
          <w:lang w:val="sk-SK"/>
        </w:rPr>
      </w:pPr>
    </w:p>
    <w:p w:rsidR="00AD68D7" w:rsidRPr="00957D95" w:rsidRDefault="00AD68D7" w:rsidP="00CB11DB">
      <w:pPr>
        <w:rPr>
          <w:b/>
          <w:noProof/>
          <w:sz w:val="22"/>
          <w:szCs w:val="22"/>
          <w:lang w:val="sk-SK"/>
        </w:rPr>
      </w:pPr>
      <w:r w:rsidRPr="00957D95">
        <w:rPr>
          <w:b/>
          <w:noProof/>
          <w:sz w:val="22"/>
          <w:szCs w:val="22"/>
          <w:lang w:val="sk-SK"/>
        </w:rPr>
        <w:t>Ako vyzerá Granisetron B. Braun 1</w:t>
      </w:r>
      <w:r w:rsidR="00B82BF2">
        <w:rPr>
          <w:b/>
          <w:noProof/>
          <w:sz w:val="22"/>
          <w:szCs w:val="22"/>
          <w:lang w:val="sk-SK"/>
        </w:rPr>
        <w:t xml:space="preserve"> </w:t>
      </w:r>
      <w:r w:rsidRPr="00957D95">
        <w:rPr>
          <w:b/>
          <w:noProof/>
          <w:sz w:val="22"/>
          <w:szCs w:val="22"/>
          <w:lang w:val="sk-SK"/>
        </w:rPr>
        <w:t>mg/ml a obsah balenia</w:t>
      </w:r>
    </w:p>
    <w:p w:rsidR="00AD68D7" w:rsidRPr="0042173E" w:rsidRDefault="00AD68D7" w:rsidP="00CB11DB">
      <w:pPr>
        <w:rPr>
          <w:noProof/>
          <w:sz w:val="22"/>
          <w:szCs w:val="22"/>
          <w:lang w:val="sk-SK"/>
        </w:rPr>
      </w:pPr>
    </w:p>
    <w:p w:rsidR="00AD68D7" w:rsidRPr="00957D95" w:rsidRDefault="00AD68D7" w:rsidP="00CB11DB">
      <w:pPr>
        <w:numPr>
          <w:ilvl w:val="0"/>
          <w:numId w:val="1"/>
        </w:numPr>
        <w:autoSpaceDE w:val="0"/>
        <w:autoSpaceDN w:val="0"/>
        <w:ind w:left="560" w:hanging="560"/>
        <w:rPr>
          <w:noProof/>
          <w:sz w:val="22"/>
          <w:szCs w:val="22"/>
          <w:lang w:val="sk-SK"/>
        </w:rPr>
      </w:pPr>
      <w:r w:rsidRPr="00957D95">
        <w:rPr>
          <w:noProof/>
          <w:sz w:val="22"/>
          <w:szCs w:val="22"/>
          <w:lang w:val="sk-SK"/>
        </w:rPr>
        <w:t>Granisetron B. Braun 1</w:t>
      </w:r>
      <w:r w:rsidR="00B82BF2">
        <w:rPr>
          <w:noProof/>
          <w:sz w:val="22"/>
          <w:szCs w:val="22"/>
          <w:lang w:val="sk-SK"/>
        </w:rPr>
        <w:t xml:space="preserve"> </w:t>
      </w:r>
      <w:r w:rsidRPr="00957D95">
        <w:rPr>
          <w:noProof/>
          <w:sz w:val="22"/>
          <w:szCs w:val="22"/>
          <w:lang w:val="sk-SK"/>
        </w:rPr>
        <w:t>mg/ml je číry bezfarebný koncentrát na injekčný alebo infúzny roztok.</w:t>
      </w:r>
    </w:p>
    <w:p w:rsidR="00AD68D7" w:rsidRPr="00957D95" w:rsidRDefault="00AD68D7" w:rsidP="00CB11DB">
      <w:pPr>
        <w:numPr>
          <w:ilvl w:val="0"/>
          <w:numId w:val="1"/>
        </w:numPr>
        <w:autoSpaceDE w:val="0"/>
        <w:autoSpaceDN w:val="0"/>
        <w:rPr>
          <w:noProof/>
          <w:sz w:val="22"/>
          <w:szCs w:val="22"/>
          <w:lang w:val="sk-SK"/>
        </w:rPr>
      </w:pPr>
    </w:p>
    <w:p w:rsidR="00AD68D7" w:rsidRPr="00957D95" w:rsidRDefault="00AD68D7" w:rsidP="00CB11DB">
      <w:pPr>
        <w:numPr>
          <w:ilvl w:val="0"/>
          <w:numId w:val="1"/>
        </w:numPr>
        <w:autoSpaceDE w:val="0"/>
        <w:autoSpaceDN w:val="0"/>
        <w:rPr>
          <w:noProof/>
          <w:sz w:val="22"/>
          <w:szCs w:val="22"/>
          <w:lang w:val="sk-SK"/>
        </w:rPr>
      </w:pPr>
      <w:r w:rsidRPr="00957D95">
        <w:rPr>
          <w:noProof/>
          <w:sz w:val="22"/>
          <w:szCs w:val="22"/>
          <w:lang w:val="sk-SK"/>
        </w:rPr>
        <w:t>Veľkosť balenia:</w:t>
      </w:r>
    </w:p>
    <w:p w:rsidR="00AD68D7" w:rsidRPr="00957D95" w:rsidRDefault="00AD68D7" w:rsidP="00CB11DB">
      <w:pPr>
        <w:numPr>
          <w:ilvl w:val="0"/>
          <w:numId w:val="1"/>
        </w:numPr>
        <w:autoSpaceDE w:val="0"/>
        <w:autoSpaceDN w:val="0"/>
        <w:rPr>
          <w:noProof/>
          <w:sz w:val="22"/>
          <w:szCs w:val="22"/>
          <w:lang w:val="sk-SK"/>
        </w:rPr>
      </w:pPr>
      <w:r w:rsidRPr="00957D95">
        <w:rPr>
          <w:noProof/>
          <w:sz w:val="22"/>
          <w:szCs w:val="22"/>
          <w:lang w:val="sk-SK"/>
        </w:rPr>
        <w:t>Granisetron B. Braun 1</w:t>
      </w:r>
      <w:r w:rsidR="00B82BF2">
        <w:rPr>
          <w:noProof/>
          <w:sz w:val="22"/>
          <w:szCs w:val="22"/>
          <w:lang w:val="sk-SK"/>
        </w:rPr>
        <w:t xml:space="preserve"> </w:t>
      </w:r>
      <w:r w:rsidRPr="00957D95">
        <w:rPr>
          <w:noProof/>
          <w:sz w:val="22"/>
          <w:szCs w:val="22"/>
          <w:lang w:val="sk-SK"/>
        </w:rPr>
        <w:t>mg/ml je dostupný v baleniach po piatich alebo desiatich ampulkách naplnených s 1 ml alebo 3 ml roztoku.</w:t>
      </w:r>
    </w:p>
    <w:p w:rsidR="00AD68D7" w:rsidRPr="0042173E" w:rsidRDefault="00AD68D7" w:rsidP="00CB11DB">
      <w:pPr>
        <w:rPr>
          <w:noProof/>
          <w:sz w:val="22"/>
          <w:szCs w:val="22"/>
          <w:lang w:val="sk-SK"/>
        </w:rPr>
      </w:pPr>
    </w:p>
    <w:p w:rsidR="00AD68D7" w:rsidRPr="0042173E" w:rsidRDefault="00AD68D7" w:rsidP="00CB11DB">
      <w:pPr>
        <w:rPr>
          <w:noProof/>
          <w:sz w:val="22"/>
          <w:szCs w:val="22"/>
          <w:lang w:val="sk-SK"/>
        </w:rPr>
      </w:pPr>
      <w:r w:rsidRPr="00957D95">
        <w:rPr>
          <w:noProof/>
          <w:sz w:val="22"/>
          <w:szCs w:val="22"/>
          <w:lang w:val="sk-SK"/>
        </w:rPr>
        <w:t>Na trh nemusia byť uvedené všetky veľkosti balenia.</w:t>
      </w:r>
    </w:p>
    <w:p w:rsidR="00AD68D7" w:rsidRPr="0042173E" w:rsidRDefault="00AD68D7" w:rsidP="00CB11DB">
      <w:pPr>
        <w:rPr>
          <w:noProof/>
          <w:sz w:val="22"/>
          <w:szCs w:val="22"/>
          <w:lang w:val="sk-SK"/>
        </w:rPr>
      </w:pPr>
    </w:p>
    <w:p w:rsidR="00AD68D7" w:rsidRPr="00957D95" w:rsidRDefault="00AD68D7" w:rsidP="00CB11DB">
      <w:pPr>
        <w:rPr>
          <w:b/>
          <w:noProof/>
          <w:sz w:val="22"/>
          <w:szCs w:val="22"/>
          <w:lang w:val="sk-SK"/>
        </w:rPr>
      </w:pPr>
      <w:r w:rsidRPr="00957D95">
        <w:rPr>
          <w:b/>
          <w:noProof/>
          <w:sz w:val="22"/>
          <w:szCs w:val="22"/>
          <w:lang w:val="sk-SK"/>
        </w:rPr>
        <w:t>Držiteľ rozhodnutia o registrácii a výrobca</w:t>
      </w:r>
    </w:p>
    <w:p w:rsidR="00AD68D7" w:rsidRPr="00957D95" w:rsidRDefault="00AD68D7" w:rsidP="00CB11DB">
      <w:pPr>
        <w:pStyle w:val="Standardenglisch"/>
        <w:rPr>
          <w:rFonts w:ascii="Times New Roman" w:hAnsi="Times New Roman"/>
          <w:bCs/>
          <w:noProof/>
          <w:szCs w:val="22"/>
          <w:lang w:val="sk-SK"/>
        </w:rPr>
      </w:pPr>
    </w:p>
    <w:p w:rsidR="00AD68D7" w:rsidRPr="00957D95" w:rsidRDefault="00AD68D7" w:rsidP="00CB11DB">
      <w:pPr>
        <w:pStyle w:val="Standardenglisch"/>
        <w:rPr>
          <w:rFonts w:ascii="Times New Roman" w:hAnsi="Times New Roman"/>
          <w:bCs/>
          <w:noProof/>
          <w:szCs w:val="22"/>
          <w:lang w:val="sk-SK"/>
        </w:rPr>
      </w:pPr>
      <w:r w:rsidRPr="0042173E">
        <w:rPr>
          <w:rFonts w:ascii="Times New Roman" w:hAnsi="Times New Roman"/>
          <w:bCs/>
          <w:noProof/>
          <w:szCs w:val="22"/>
          <w:u w:val="single"/>
          <w:lang w:val="sk-SK"/>
        </w:rPr>
        <w:t>Držiteľ rozhodnutia o registrácii</w:t>
      </w:r>
      <w:r w:rsidRPr="00957D95">
        <w:rPr>
          <w:rFonts w:ascii="Times New Roman" w:hAnsi="Times New Roman"/>
          <w:bCs/>
          <w:noProof/>
          <w:szCs w:val="22"/>
          <w:lang w:val="sk-SK"/>
        </w:rPr>
        <w:t>:</w:t>
      </w:r>
    </w:p>
    <w:p w:rsidR="00AD68D7" w:rsidRPr="00957D95" w:rsidRDefault="00AD68D7" w:rsidP="00CB11DB">
      <w:pPr>
        <w:pStyle w:val="Standardenglisch"/>
        <w:rPr>
          <w:rFonts w:ascii="Times New Roman" w:hAnsi="Times New Roman"/>
          <w:bCs/>
          <w:noProof/>
          <w:szCs w:val="22"/>
          <w:lang w:val="sk-SK"/>
        </w:rPr>
      </w:pPr>
      <w:r w:rsidRPr="00957D95">
        <w:rPr>
          <w:rFonts w:ascii="Times New Roman" w:hAnsi="Times New Roman"/>
          <w:bCs/>
          <w:noProof/>
          <w:szCs w:val="22"/>
          <w:lang w:val="sk-SK"/>
        </w:rPr>
        <w:t>B. Braun Melsungen AG</w:t>
      </w:r>
    </w:p>
    <w:p w:rsidR="00AD68D7" w:rsidRPr="00957D95" w:rsidRDefault="00AD68D7" w:rsidP="00CB11DB">
      <w:pPr>
        <w:pStyle w:val="Standardenglisch"/>
        <w:rPr>
          <w:rFonts w:ascii="Times New Roman" w:hAnsi="Times New Roman"/>
          <w:bCs/>
          <w:noProof/>
          <w:szCs w:val="22"/>
          <w:lang w:val="sk-SK"/>
        </w:rPr>
      </w:pPr>
      <w:r w:rsidRPr="00957D95">
        <w:rPr>
          <w:rFonts w:ascii="Times New Roman" w:hAnsi="Times New Roman"/>
          <w:bCs/>
          <w:noProof/>
          <w:szCs w:val="22"/>
          <w:lang w:val="sk-SK"/>
        </w:rPr>
        <w:t>Carl-Braun-Strasse 1</w:t>
      </w:r>
    </w:p>
    <w:p w:rsidR="00AD68D7" w:rsidRPr="00957D95" w:rsidRDefault="00AD68D7" w:rsidP="00CB11DB">
      <w:pPr>
        <w:pStyle w:val="Standardenglisch"/>
        <w:rPr>
          <w:rFonts w:ascii="Times New Roman" w:hAnsi="Times New Roman"/>
          <w:bCs/>
          <w:noProof/>
          <w:szCs w:val="22"/>
          <w:lang w:val="sk-SK"/>
        </w:rPr>
      </w:pPr>
      <w:r w:rsidRPr="00957D95">
        <w:rPr>
          <w:rFonts w:ascii="Times New Roman" w:hAnsi="Times New Roman"/>
          <w:bCs/>
          <w:noProof/>
          <w:szCs w:val="22"/>
          <w:lang w:val="sk-SK"/>
        </w:rPr>
        <w:t>342 12 Melsungen</w:t>
      </w:r>
    </w:p>
    <w:p w:rsidR="00AD68D7" w:rsidRPr="00957D95" w:rsidRDefault="00AD68D7" w:rsidP="00CB11DB">
      <w:pPr>
        <w:pStyle w:val="Standardenglisch"/>
        <w:tabs>
          <w:tab w:val="left" w:pos="2160"/>
        </w:tabs>
        <w:rPr>
          <w:rFonts w:ascii="Times New Roman" w:hAnsi="Times New Roman"/>
          <w:bCs/>
          <w:noProof/>
          <w:szCs w:val="22"/>
          <w:lang w:val="sk-SK"/>
        </w:rPr>
      </w:pPr>
      <w:r w:rsidRPr="00957D95">
        <w:rPr>
          <w:rFonts w:ascii="Times New Roman" w:hAnsi="Times New Roman"/>
          <w:bCs/>
          <w:noProof/>
          <w:szCs w:val="22"/>
          <w:lang w:val="sk-SK"/>
        </w:rPr>
        <w:t>Nemecko</w:t>
      </w:r>
    </w:p>
    <w:p w:rsidR="00AD68D7" w:rsidRPr="00957D95" w:rsidRDefault="00AD68D7" w:rsidP="00CB11DB">
      <w:pPr>
        <w:pStyle w:val="Standardenglisch"/>
        <w:rPr>
          <w:rFonts w:ascii="Times New Roman" w:hAnsi="Times New Roman"/>
          <w:bCs/>
          <w:noProof/>
          <w:szCs w:val="22"/>
          <w:lang w:val="sk-SK"/>
        </w:rPr>
      </w:pPr>
    </w:p>
    <w:p w:rsidR="00AD68D7" w:rsidRPr="00957D95" w:rsidRDefault="00AD68D7" w:rsidP="00CB11DB">
      <w:pPr>
        <w:autoSpaceDE w:val="0"/>
        <w:autoSpaceDN w:val="0"/>
        <w:adjustRightInd w:val="0"/>
        <w:rPr>
          <w:noProof/>
          <w:sz w:val="22"/>
          <w:szCs w:val="22"/>
          <w:lang w:val="sk-SK"/>
        </w:rPr>
      </w:pPr>
      <w:r w:rsidRPr="00957D95">
        <w:rPr>
          <w:noProof/>
          <w:sz w:val="22"/>
          <w:szCs w:val="22"/>
          <w:lang w:val="sk-SK"/>
        </w:rPr>
        <w:t>Poštová adresa:</w:t>
      </w:r>
    </w:p>
    <w:p w:rsidR="00AD68D7" w:rsidRPr="00957D95" w:rsidRDefault="00AD68D7" w:rsidP="00CB11DB">
      <w:pPr>
        <w:autoSpaceDE w:val="0"/>
        <w:autoSpaceDN w:val="0"/>
        <w:adjustRightInd w:val="0"/>
        <w:rPr>
          <w:noProof/>
          <w:sz w:val="22"/>
          <w:szCs w:val="22"/>
          <w:lang w:val="sk-SK"/>
        </w:rPr>
      </w:pPr>
      <w:r w:rsidRPr="00957D95">
        <w:rPr>
          <w:noProof/>
          <w:sz w:val="22"/>
          <w:szCs w:val="22"/>
          <w:lang w:val="sk-SK"/>
        </w:rPr>
        <w:t>34209 Melsungen</w:t>
      </w:r>
    </w:p>
    <w:p w:rsidR="00AD68D7" w:rsidRPr="00957D95" w:rsidRDefault="00AD68D7" w:rsidP="00CB11DB">
      <w:pPr>
        <w:autoSpaceDE w:val="0"/>
        <w:autoSpaceDN w:val="0"/>
        <w:adjustRightInd w:val="0"/>
        <w:rPr>
          <w:noProof/>
          <w:sz w:val="22"/>
          <w:szCs w:val="22"/>
          <w:lang w:val="sk-SK"/>
        </w:rPr>
      </w:pPr>
      <w:r w:rsidRPr="00957D95">
        <w:rPr>
          <w:noProof/>
          <w:sz w:val="22"/>
          <w:szCs w:val="22"/>
          <w:lang w:val="sk-SK"/>
        </w:rPr>
        <w:t>Nemecko</w:t>
      </w:r>
    </w:p>
    <w:p w:rsidR="00AD68D7" w:rsidRPr="00957D95" w:rsidRDefault="00AD68D7" w:rsidP="00CB11DB">
      <w:pPr>
        <w:autoSpaceDE w:val="0"/>
        <w:autoSpaceDN w:val="0"/>
        <w:adjustRightInd w:val="0"/>
        <w:rPr>
          <w:noProof/>
          <w:sz w:val="22"/>
          <w:szCs w:val="22"/>
          <w:lang w:val="sk-SK"/>
        </w:rPr>
      </w:pPr>
    </w:p>
    <w:p w:rsidR="00AD68D7" w:rsidRPr="00957D95" w:rsidRDefault="00AD68D7" w:rsidP="00CB11DB">
      <w:pPr>
        <w:autoSpaceDE w:val="0"/>
        <w:autoSpaceDN w:val="0"/>
        <w:adjustRightInd w:val="0"/>
        <w:rPr>
          <w:noProof/>
          <w:sz w:val="22"/>
          <w:szCs w:val="22"/>
          <w:lang w:val="sk-SK"/>
        </w:rPr>
      </w:pPr>
      <w:r w:rsidRPr="00957D95">
        <w:rPr>
          <w:noProof/>
          <w:sz w:val="22"/>
          <w:szCs w:val="22"/>
          <w:lang w:val="sk-SK"/>
        </w:rPr>
        <w:t>Tel.: + 49 5661/71-0</w:t>
      </w:r>
    </w:p>
    <w:p w:rsidR="00AD68D7" w:rsidRPr="00957D95" w:rsidRDefault="00AD68D7" w:rsidP="00CB11DB">
      <w:pPr>
        <w:autoSpaceDE w:val="0"/>
        <w:autoSpaceDN w:val="0"/>
        <w:adjustRightInd w:val="0"/>
        <w:rPr>
          <w:noProof/>
          <w:sz w:val="22"/>
          <w:szCs w:val="22"/>
          <w:lang w:val="sk-SK"/>
        </w:rPr>
      </w:pPr>
      <w:r w:rsidRPr="00957D95">
        <w:rPr>
          <w:noProof/>
          <w:sz w:val="22"/>
          <w:szCs w:val="22"/>
          <w:lang w:val="sk-SK"/>
        </w:rPr>
        <w:t>Fax: + 49 5661/71-4567</w:t>
      </w:r>
    </w:p>
    <w:p w:rsidR="00AD68D7" w:rsidRPr="00957D95" w:rsidRDefault="00AD68D7" w:rsidP="00CB11DB">
      <w:pPr>
        <w:pStyle w:val="Standardenglisch"/>
        <w:rPr>
          <w:rFonts w:ascii="Times New Roman" w:hAnsi="Times New Roman"/>
          <w:bCs/>
          <w:noProof/>
          <w:szCs w:val="22"/>
          <w:lang w:val="sk-SK"/>
        </w:rPr>
      </w:pPr>
    </w:p>
    <w:p w:rsidR="00AD68D7" w:rsidRPr="00957D95" w:rsidRDefault="00AD68D7" w:rsidP="00CB11DB">
      <w:pPr>
        <w:pStyle w:val="Standardenglisch"/>
        <w:rPr>
          <w:rFonts w:ascii="Times New Roman" w:hAnsi="Times New Roman"/>
          <w:bCs/>
          <w:noProof/>
          <w:szCs w:val="22"/>
          <w:lang w:val="sk-SK"/>
        </w:rPr>
      </w:pPr>
      <w:r w:rsidRPr="0042173E">
        <w:rPr>
          <w:rFonts w:ascii="Times New Roman" w:hAnsi="Times New Roman"/>
          <w:bCs/>
          <w:noProof/>
          <w:szCs w:val="22"/>
          <w:u w:val="single"/>
          <w:lang w:val="sk-SK"/>
        </w:rPr>
        <w:t>Výrobca</w:t>
      </w:r>
      <w:r w:rsidRPr="00957D95">
        <w:rPr>
          <w:rFonts w:ascii="Times New Roman" w:hAnsi="Times New Roman"/>
          <w:bCs/>
          <w:noProof/>
          <w:szCs w:val="22"/>
          <w:lang w:val="sk-SK"/>
        </w:rPr>
        <w:t>:</w:t>
      </w:r>
    </w:p>
    <w:p w:rsidR="00AD68D7" w:rsidRPr="00957D95" w:rsidRDefault="00AD68D7" w:rsidP="00CB11DB">
      <w:pPr>
        <w:pStyle w:val="Standardenglisch"/>
        <w:rPr>
          <w:rFonts w:ascii="Times New Roman" w:hAnsi="Times New Roman"/>
          <w:bCs/>
          <w:noProof/>
          <w:szCs w:val="22"/>
          <w:lang w:val="sk-SK"/>
        </w:rPr>
      </w:pPr>
      <w:r w:rsidRPr="00957D95">
        <w:rPr>
          <w:rFonts w:ascii="Times New Roman" w:hAnsi="Times New Roman"/>
          <w:bCs/>
          <w:noProof/>
          <w:szCs w:val="22"/>
          <w:lang w:val="sk-SK"/>
        </w:rPr>
        <w:t>hameln pharmaceuticals gmbh</w:t>
      </w:r>
    </w:p>
    <w:p w:rsidR="0042173E" w:rsidRDefault="00AD68D7" w:rsidP="00CB11DB">
      <w:pPr>
        <w:pStyle w:val="Normlnywebov"/>
        <w:spacing w:before="0" w:beforeAutospacing="0" w:after="0" w:afterAutospacing="0"/>
        <w:rPr>
          <w:noProof/>
          <w:sz w:val="22"/>
          <w:szCs w:val="22"/>
          <w:lang w:val="sk-SK"/>
        </w:rPr>
      </w:pPr>
      <w:r w:rsidRPr="00957D95">
        <w:rPr>
          <w:noProof/>
          <w:sz w:val="22"/>
          <w:szCs w:val="22"/>
          <w:lang w:val="sk-SK"/>
        </w:rPr>
        <w:t>Langes Feld 13</w:t>
      </w:r>
    </w:p>
    <w:p w:rsidR="00AD68D7" w:rsidRPr="00957D95" w:rsidRDefault="00AD68D7" w:rsidP="00CB11DB">
      <w:pPr>
        <w:pStyle w:val="Normlnywebov"/>
        <w:spacing w:before="0" w:beforeAutospacing="0" w:after="0" w:afterAutospacing="0"/>
        <w:rPr>
          <w:noProof/>
          <w:sz w:val="22"/>
          <w:szCs w:val="22"/>
          <w:lang w:val="sk-SK"/>
        </w:rPr>
      </w:pPr>
      <w:r w:rsidRPr="00957D95">
        <w:rPr>
          <w:noProof/>
          <w:sz w:val="22"/>
          <w:szCs w:val="22"/>
          <w:lang w:val="sk-SK"/>
        </w:rPr>
        <w:t>31789 Hameln, Nemecko</w:t>
      </w:r>
    </w:p>
    <w:p w:rsidR="00AD68D7" w:rsidRPr="00957D95" w:rsidRDefault="00AD68D7" w:rsidP="00CB11DB">
      <w:pPr>
        <w:pStyle w:val="Normlnywebov"/>
        <w:spacing w:before="0" w:beforeAutospacing="0" w:after="0" w:afterAutospacing="0"/>
        <w:rPr>
          <w:noProof/>
          <w:sz w:val="22"/>
          <w:szCs w:val="22"/>
          <w:lang w:val="sk-SK"/>
        </w:rPr>
      </w:pPr>
    </w:p>
    <w:p w:rsidR="00AD68D7" w:rsidRPr="00957D95" w:rsidRDefault="00AD68D7" w:rsidP="00CB11DB">
      <w:pPr>
        <w:pStyle w:val="Normlnywebov"/>
        <w:spacing w:before="0" w:beforeAutospacing="0" w:after="0" w:afterAutospacing="0"/>
        <w:rPr>
          <w:noProof/>
          <w:sz w:val="22"/>
          <w:szCs w:val="22"/>
          <w:lang w:val="sk-SK"/>
        </w:rPr>
      </w:pPr>
      <w:r w:rsidRPr="00957D95">
        <w:rPr>
          <w:noProof/>
          <w:sz w:val="22"/>
          <w:szCs w:val="22"/>
          <w:lang w:val="sk-SK"/>
        </w:rPr>
        <w:t>B. Braun Medical S.A.</w:t>
      </w:r>
    </w:p>
    <w:p w:rsidR="00AD68D7" w:rsidRPr="00957D95" w:rsidRDefault="00AD68D7" w:rsidP="00CB11DB">
      <w:pPr>
        <w:pStyle w:val="Normlnywebov"/>
        <w:spacing w:before="0" w:beforeAutospacing="0" w:after="0" w:afterAutospacing="0"/>
        <w:rPr>
          <w:noProof/>
          <w:sz w:val="22"/>
          <w:szCs w:val="22"/>
          <w:lang w:val="sk-SK"/>
        </w:rPr>
      </w:pPr>
      <w:r w:rsidRPr="00957D95">
        <w:rPr>
          <w:noProof/>
          <w:sz w:val="22"/>
          <w:szCs w:val="22"/>
          <w:lang w:val="sk-SK"/>
        </w:rPr>
        <w:t>Carretera de Terrassa, 121</w:t>
      </w:r>
    </w:p>
    <w:p w:rsidR="00AD68D7" w:rsidRPr="00957D95" w:rsidRDefault="00AD68D7" w:rsidP="00CB11DB">
      <w:pPr>
        <w:pStyle w:val="Normlnywebov"/>
        <w:spacing w:before="0" w:beforeAutospacing="0" w:after="0" w:afterAutospacing="0"/>
        <w:rPr>
          <w:rStyle w:val="Siln"/>
          <w:b w:val="0"/>
          <w:bCs/>
          <w:noProof/>
          <w:sz w:val="22"/>
          <w:szCs w:val="22"/>
          <w:lang w:val="sk-SK"/>
        </w:rPr>
      </w:pPr>
      <w:r w:rsidRPr="00957D95">
        <w:rPr>
          <w:noProof/>
          <w:sz w:val="22"/>
          <w:szCs w:val="22"/>
          <w:lang w:val="sk-SK"/>
        </w:rPr>
        <w:t>08191 Rubí (Barcelona), Španielsko</w:t>
      </w:r>
    </w:p>
    <w:p w:rsidR="00AD68D7" w:rsidRPr="00957D95" w:rsidRDefault="00AD68D7" w:rsidP="00CB11DB">
      <w:pPr>
        <w:numPr>
          <w:ilvl w:val="12"/>
          <w:numId w:val="0"/>
        </w:numPr>
        <w:ind w:right="-2"/>
        <w:rPr>
          <w:noProof/>
          <w:sz w:val="22"/>
          <w:szCs w:val="22"/>
          <w:lang w:val="sk-SK"/>
        </w:rPr>
      </w:pPr>
    </w:p>
    <w:p w:rsidR="00AD68D7" w:rsidRPr="00957D95" w:rsidRDefault="00AD68D7" w:rsidP="00CB11DB">
      <w:pPr>
        <w:numPr>
          <w:ilvl w:val="12"/>
          <w:numId w:val="0"/>
        </w:numPr>
        <w:ind w:right="-2"/>
        <w:rPr>
          <w:noProof/>
          <w:sz w:val="22"/>
          <w:szCs w:val="22"/>
          <w:lang w:val="sk-SK"/>
        </w:rPr>
      </w:pPr>
      <w:r w:rsidRPr="00957D95">
        <w:rPr>
          <w:noProof/>
          <w:sz w:val="22"/>
          <w:szCs w:val="22"/>
          <w:lang w:val="sk-SK"/>
        </w:rPr>
        <w:t>Liek je schválený v členských štátoch Európskeho hospodárskeho priestoru (EHP) pod nasledovnými názvami:</w:t>
      </w:r>
    </w:p>
    <w:p w:rsidR="00AD68D7" w:rsidRPr="00957D95" w:rsidRDefault="00AD68D7" w:rsidP="00CB11DB">
      <w:pPr>
        <w:pStyle w:val="Standardenglisch"/>
        <w:rPr>
          <w:rFonts w:ascii="Times New Roman" w:hAnsi="Times New Roman"/>
          <w:noProof/>
          <w:szCs w:val="22"/>
          <w:lang w:val="sk-SK"/>
        </w:rPr>
      </w:pPr>
    </w:p>
    <w:p w:rsidR="00AD68D7" w:rsidRPr="00957D95" w:rsidRDefault="00AD68D7" w:rsidP="00CB11DB">
      <w:pPr>
        <w:pStyle w:val="Standardenglisch"/>
        <w:tabs>
          <w:tab w:val="left" w:pos="709"/>
        </w:tabs>
        <w:rPr>
          <w:rFonts w:ascii="Times New Roman" w:hAnsi="Times New Roman"/>
          <w:noProof/>
          <w:szCs w:val="22"/>
          <w:lang w:val="sk-SK"/>
        </w:rPr>
      </w:pPr>
      <w:r w:rsidRPr="00957D95">
        <w:rPr>
          <w:rFonts w:ascii="Times New Roman" w:hAnsi="Times New Roman"/>
          <w:noProof/>
          <w:szCs w:val="22"/>
          <w:lang w:val="sk-SK"/>
        </w:rPr>
        <w:t>Česká republika</w:t>
      </w:r>
      <w:r w:rsidRPr="00957D95">
        <w:rPr>
          <w:rFonts w:ascii="Times New Roman" w:hAnsi="Times New Roman"/>
          <w:noProof/>
          <w:szCs w:val="22"/>
          <w:lang w:val="sk-SK"/>
        </w:rPr>
        <w:tab/>
        <w:t>Granisetron B. Braun 1 mg/ml</w:t>
      </w:r>
    </w:p>
    <w:p w:rsidR="00AD68D7" w:rsidRPr="00957D95" w:rsidRDefault="00AD68D7" w:rsidP="00CB11DB">
      <w:pPr>
        <w:pStyle w:val="Standardenglisch"/>
        <w:tabs>
          <w:tab w:val="left" w:pos="709"/>
        </w:tabs>
        <w:rPr>
          <w:rFonts w:ascii="Times New Roman" w:hAnsi="Times New Roman"/>
          <w:noProof/>
          <w:szCs w:val="22"/>
          <w:lang w:val="sk-SK"/>
        </w:rPr>
      </w:pPr>
      <w:r w:rsidRPr="00957D95">
        <w:rPr>
          <w:rFonts w:ascii="Times New Roman" w:hAnsi="Times New Roman"/>
          <w:noProof/>
          <w:szCs w:val="22"/>
          <w:lang w:val="sk-SK"/>
        </w:rPr>
        <w:t>Nemecko</w:t>
      </w:r>
      <w:r w:rsidRPr="00957D95">
        <w:rPr>
          <w:rFonts w:ascii="Times New Roman" w:hAnsi="Times New Roman"/>
          <w:noProof/>
          <w:szCs w:val="22"/>
          <w:lang w:val="sk-SK"/>
        </w:rPr>
        <w:tab/>
      </w:r>
      <w:r w:rsidRPr="00957D95">
        <w:rPr>
          <w:rFonts w:ascii="Times New Roman" w:hAnsi="Times New Roman"/>
          <w:noProof/>
          <w:szCs w:val="22"/>
          <w:lang w:val="sk-SK"/>
        </w:rPr>
        <w:tab/>
        <w:t>Granisetron B. Braun 1 mg/ml</w:t>
      </w:r>
    </w:p>
    <w:p w:rsidR="00AD68D7" w:rsidRPr="00957D95" w:rsidRDefault="00AD68D7" w:rsidP="00CB11DB">
      <w:pPr>
        <w:pStyle w:val="Standardenglisch"/>
        <w:tabs>
          <w:tab w:val="left" w:pos="709"/>
        </w:tabs>
        <w:rPr>
          <w:rFonts w:ascii="Times New Roman" w:hAnsi="Times New Roman"/>
          <w:noProof/>
          <w:szCs w:val="22"/>
          <w:lang w:val="sk-SK"/>
        </w:rPr>
      </w:pPr>
      <w:r w:rsidRPr="00957D95">
        <w:rPr>
          <w:rFonts w:ascii="Times New Roman" w:hAnsi="Times New Roman"/>
          <w:noProof/>
          <w:szCs w:val="22"/>
          <w:lang w:val="sk-SK"/>
        </w:rPr>
        <w:t>Grécko</w:t>
      </w:r>
      <w:r w:rsidRPr="00957D95">
        <w:rPr>
          <w:rFonts w:ascii="Times New Roman" w:hAnsi="Times New Roman"/>
          <w:noProof/>
          <w:szCs w:val="22"/>
          <w:lang w:val="sk-SK"/>
        </w:rPr>
        <w:tab/>
      </w:r>
      <w:r w:rsidRPr="00957D95">
        <w:rPr>
          <w:rFonts w:ascii="Times New Roman" w:hAnsi="Times New Roman"/>
          <w:noProof/>
          <w:szCs w:val="22"/>
          <w:lang w:val="sk-SK"/>
        </w:rPr>
        <w:tab/>
      </w:r>
      <w:r w:rsidRPr="00957D95">
        <w:rPr>
          <w:rFonts w:ascii="Times New Roman" w:hAnsi="Times New Roman"/>
          <w:noProof/>
          <w:szCs w:val="22"/>
          <w:lang w:val="sk-SK"/>
        </w:rPr>
        <w:tab/>
        <w:t>Granisetron B. Braun 1 mg/ml</w:t>
      </w:r>
    </w:p>
    <w:p w:rsidR="00AD68D7" w:rsidRPr="00957D95" w:rsidRDefault="00AD68D7" w:rsidP="00CB11DB">
      <w:pPr>
        <w:pStyle w:val="Standardenglisch"/>
        <w:tabs>
          <w:tab w:val="left" w:pos="709"/>
        </w:tabs>
        <w:rPr>
          <w:rFonts w:ascii="Times New Roman" w:hAnsi="Times New Roman"/>
          <w:noProof/>
          <w:szCs w:val="22"/>
          <w:lang w:val="sk-SK"/>
        </w:rPr>
      </w:pPr>
      <w:r w:rsidRPr="00957D95">
        <w:rPr>
          <w:rFonts w:ascii="Times New Roman" w:hAnsi="Times New Roman"/>
          <w:noProof/>
          <w:szCs w:val="22"/>
          <w:lang w:val="sk-SK"/>
        </w:rPr>
        <w:t>Fínsko</w:t>
      </w:r>
      <w:r w:rsidRPr="00957D95">
        <w:rPr>
          <w:rFonts w:ascii="Times New Roman" w:hAnsi="Times New Roman"/>
          <w:noProof/>
          <w:szCs w:val="22"/>
          <w:lang w:val="sk-SK"/>
        </w:rPr>
        <w:tab/>
      </w:r>
      <w:r w:rsidRPr="00957D95">
        <w:rPr>
          <w:rFonts w:ascii="Times New Roman" w:hAnsi="Times New Roman"/>
          <w:noProof/>
          <w:szCs w:val="22"/>
          <w:lang w:val="sk-SK"/>
        </w:rPr>
        <w:tab/>
      </w:r>
      <w:r w:rsidRPr="00957D95">
        <w:rPr>
          <w:rFonts w:ascii="Times New Roman" w:hAnsi="Times New Roman"/>
          <w:noProof/>
          <w:szCs w:val="22"/>
          <w:lang w:val="sk-SK"/>
        </w:rPr>
        <w:tab/>
        <w:t>Granisetron B. Braun 1 mg/ml</w:t>
      </w:r>
    </w:p>
    <w:p w:rsidR="00AD68D7" w:rsidRPr="00957D95" w:rsidRDefault="00AD68D7" w:rsidP="00CB11DB">
      <w:pPr>
        <w:pStyle w:val="Standardenglisch"/>
        <w:tabs>
          <w:tab w:val="left" w:pos="709"/>
        </w:tabs>
        <w:rPr>
          <w:rFonts w:ascii="Times New Roman" w:hAnsi="Times New Roman"/>
          <w:noProof/>
          <w:szCs w:val="22"/>
          <w:lang w:val="sk-SK"/>
        </w:rPr>
      </w:pPr>
      <w:r w:rsidRPr="00957D95">
        <w:rPr>
          <w:rFonts w:ascii="Times New Roman" w:hAnsi="Times New Roman"/>
          <w:noProof/>
          <w:szCs w:val="22"/>
          <w:lang w:val="sk-SK"/>
        </w:rPr>
        <w:t>Taliansko</w:t>
      </w:r>
      <w:r w:rsidRPr="00957D95">
        <w:rPr>
          <w:rFonts w:ascii="Times New Roman" w:hAnsi="Times New Roman"/>
          <w:noProof/>
          <w:szCs w:val="22"/>
          <w:lang w:val="sk-SK"/>
        </w:rPr>
        <w:tab/>
      </w:r>
      <w:r w:rsidRPr="00957D95">
        <w:rPr>
          <w:rFonts w:ascii="Times New Roman" w:hAnsi="Times New Roman"/>
          <w:noProof/>
          <w:szCs w:val="22"/>
          <w:lang w:val="sk-SK"/>
        </w:rPr>
        <w:tab/>
        <w:t>Granisetron B. Braun 1 mg/ml</w:t>
      </w:r>
    </w:p>
    <w:p w:rsidR="00AD68D7" w:rsidRPr="00957D95" w:rsidRDefault="00AD68D7" w:rsidP="00CB11DB">
      <w:pPr>
        <w:pStyle w:val="Standardenglisch"/>
        <w:tabs>
          <w:tab w:val="left" w:pos="709"/>
        </w:tabs>
        <w:rPr>
          <w:rFonts w:ascii="Times New Roman" w:hAnsi="Times New Roman"/>
          <w:noProof/>
          <w:szCs w:val="22"/>
          <w:lang w:val="sk-SK"/>
        </w:rPr>
      </w:pPr>
      <w:r w:rsidRPr="00957D95">
        <w:rPr>
          <w:rFonts w:ascii="Times New Roman" w:hAnsi="Times New Roman"/>
          <w:noProof/>
          <w:szCs w:val="22"/>
          <w:lang w:val="sk-SK"/>
        </w:rPr>
        <w:t>Luxembursko</w:t>
      </w:r>
      <w:r w:rsidRPr="00957D95">
        <w:rPr>
          <w:rFonts w:ascii="Times New Roman" w:hAnsi="Times New Roman"/>
          <w:noProof/>
          <w:szCs w:val="22"/>
          <w:lang w:val="sk-SK"/>
        </w:rPr>
        <w:tab/>
      </w:r>
      <w:r w:rsidRPr="00957D95">
        <w:rPr>
          <w:rFonts w:ascii="Times New Roman" w:hAnsi="Times New Roman"/>
          <w:noProof/>
          <w:szCs w:val="22"/>
          <w:lang w:val="sk-SK"/>
        </w:rPr>
        <w:tab/>
        <w:t>Granisetron B. Braun 1 mg/ml</w:t>
      </w:r>
    </w:p>
    <w:p w:rsidR="00AD68D7" w:rsidRPr="00957D95" w:rsidRDefault="00AD68D7" w:rsidP="00CB11DB">
      <w:pPr>
        <w:pStyle w:val="Standardenglisch"/>
        <w:tabs>
          <w:tab w:val="left" w:pos="709"/>
        </w:tabs>
        <w:rPr>
          <w:rFonts w:ascii="Times New Roman" w:hAnsi="Times New Roman"/>
          <w:noProof/>
          <w:szCs w:val="22"/>
          <w:lang w:val="sk-SK"/>
        </w:rPr>
      </w:pPr>
      <w:r w:rsidRPr="00957D95">
        <w:rPr>
          <w:rFonts w:ascii="Times New Roman" w:hAnsi="Times New Roman"/>
          <w:noProof/>
          <w:szCs w:val="22"/>
          <w:lang w:val="sk-SK"/>
        </w:rPr>
        <w:t>Holandsko</w:t>
      </w:r>
      <w:r w:rsidRPr="00957D95">
        <w:rPr>
          <w:rFonts w:ascii="Times New Roman" w:hAnsi="Times New Roman"/>
          <w:noProof/>
          <w:szCs w:val="22"/>
          <w:lang w:val="sk-SK"/>
        </w:rPr>
        <w:tab/>
      </w:r>
      <w:r w:rsidRPr="00957D95">
        <w:rPr>
          <w:rFonts w:ascii="Times New Roman" w:hAnsi="Times New Roman"/>
          <w:noProof/>
          <w:szCs w:val="22"/>
          <w:lang w:val="sk-SK"/>
        </w:rPr>
        <w:tab/>
        <w:t>Granisetron B. Braun 1 mg/ml</w:t>
      </w:r>
    </w:p>
    <w:p w:rsidR="00AD68D7" w:rsidRPr="00957D95" w:rsidRDefault="00AD68D7" w:rsidP="00CB11DB">
      <w:pPr>
        <w:pStyle w:val="Standardenglisch"/>
        <w:tabs>
          <w:tab w:val="left" w:pos="709"/>
        </w:tabs>
        <w:rPr>
          <w:rFonts w:ascii="Times New Roman" w:hAnsi="Times New Roman"/>
          <w:noProof/>
          <w:szCs w:val="22"/>
          <w:lang w:val="sk-SK"/>
        </w:rPr>
      </w:pPr>
      <w:r w:rsidRPr="00957D95">
        <w:rPr>
          <w:rFonts w:ascii="Times New Roman" w:hAnsi="Times New Roman"/>
          <w:noProof/>
          <w:szCs w:val="22"/>
          <w:lang w:val="sk-SK"/>
        </w:rPr>
        <w:lastRenderedPageBreak/>
        <w:t>Portugalsko</w:t>
      </w:r>
      <w:r w:rsidRPr="00957D95">
        <w:rPr>
          <w:rFonts w:ascii="Times New Roman" w:hAnsi="Times New Roman"/>
          <w:noProof/>
          <w:szCs w:val="22"/>
          <w:lang w:val="sk-SK"/>
        </w:rPr>
        <w:tab/>
      </w:r>
      <w:r w:rsidRPr="00957D95">
        <w:rPr>
          <w:rFonts w:ascii="Times New Roman" w:hAnsi="Times New Roman"/>
          <w:noProof/>
          <w:szCs w:val="22"/>
          <w:lang w:val="sk-SK"/>
        </w:rPr>
        <w:tab/>
      </w:r>
      <w:r w:rsidR="0089566C" w:rsidRPr="00957D95">
        <w:rPr>
          <w:rFonts w:ascii="Times New Roman" w:hAnsi="Times New Roman"/>
          <w:noProof/>
          <w:szCs w:val="22"/>
          <w:lang w:val="sk-SK"/>
        </w:rPr>
        <w:t>Granissetro</w:t>
      </w:r>
      <w:r w:rsidR="0089566C">
        <w:rPr>
          <w:rFonts w:ascii="Times New Roman" w:hAnsi="Times New Roman"/>
          <w:noProof/>
          <w:szCs w:val="22"/>
          <w:lang w:val="sk-SK"/>
        </w:rPr>
        <w:t>m</w:t>
      </w:r>
      <w:r w:rsidR="0089566C" w:rsidRPr="00957D95">
        <w:rPr>
          <w:rFonts w:ascii="Times New Roman" w:hAnsi="Times New Roman"/>
          <w:noProof/>
          <w:szCs w:val="22"/>
          <w:lang w:val="sk-SK"/>
        </w:rPr>
        <w:t xml:space="preserve"> </w:t>
      </w:r>
      <w:r w:rsidRPr="00957D95">
        <w:rPr>
          <w:rFonts w:ascii="Times New Roman" w:hAnsi="Times New Roman"/>
          <w:noProof/>
          <w:szCs w:val="22"/>
          <w:lang w:val="sk-SK"/>
        </w:rPr>
        <w:t>B. Braun 1 mg/ml</w:t>
      </w:r>
    </w:p>
    <w:p w:rsidR="00AD68D7" w:rsidRPr="00957D95" w:rsidRDefault="00AD68D7" w:rsidP="00CB11DB">
      <w:pPr>
        <w:pStyle w:val="Standardenglisch"/>
        <w:tabs>
          <w:tab w:val="left" w:pos="709"/>
        </w:tabs>
        <w:rPr>
          <w:rFonts w:ascii="Times New Roman" w:hAnsi="Times New Roman"/>
          <w:noProof/>
          <w:szCs w:val="22"/>
          <w:lang w:val="sk-SK"/>
        </w:rPr>
      </w:pPr>
      <w:r w:rsidRPr="00957D95">
        <w:rPr>
          <w:rFonts w:ascii="Times New Roman" w:hAnsi="Times New Roman"/>
          <w:noProof/>
          <w:szCs w:val="22"/>
          <w:lang w:val="sk-SK"/>
        </w:rPr>
        <w:t>Slovenská republika</w:t>
      </w:r>
      <w:r w:rsidRPr="00957D95">
        <w:rPr>
          <w:rFonts w:ascii="Times New Roman" w:hAnsi="Times New Roman"/>
          <w:noProof/>
          <w:szCs w:val="22"/>
          <w:lang w:val="sk-SK"/>
        </w:rPr>
        <w:tab/>
        <w:t>Granisetron B. Braun 1 mg/ml</w:t>
      </w:r>
    </w:p>
    <w:p w:rsidR="00AD68D7" w:rsidRPr="00957D95" w:rsidRDefault="00AD68D7" w:rsidP="00CB11DB">
      <w:pPr>
        <w:pStyle w:val="Standardenglisch"/>
        <w:rPr>
          <w:rFonts w:ascii="Times New Roman" w:hAnsi="Times New Roman"/>
          <w:noProof/>
          <w:szCs w:val="22"/>
          <w:lang w:val="sk-SK"/>
        </w:rPr>
      </w:pPr>
    </w:p>
    <w:p w:rsidR="00AD68D7" w:rsidRPr="00957D95" w:rsidRDefault="00AD68D7" w:rsidP="0042173E">
      <w:pPr>
        <w:pStyle w:val="Normlnywebov"/>
        <w:spacing w:before="0" w:beforeAutospacing="0" w:after="0" w:afterAutospacing="0"/>
        <w:rPr>
          <w:noProof/>
          <w:szCs w:val="22"/>
          <w:lang w:val="sk-SK"/>
        </w:rPr>
      </w:pPr>
      <w:r w:rsidRPr="00957D95">
        <w:rPr>
          <w:rStyle w:val="Siln"/>
          <w:bCs/>
          <w:noProof/>
          <w:sz w:val="22"/>
          <w:szCs w:val="22"/>
          <w:lang w:val="sk-SK"/>
        </w:rPr>
        <w:t xml:space="preserve">Táto písomná informácia bola aktualizovaná </w:t>
      </w:r>
      <w:r w:rsidR="00110F83">
        <w:rPr>
          <w:rStyle w:val="Siln"/>
          <w:bCs/>
          <w:noProof/>
          <w:sz w:val="22"/>
          <w:szCs w:val="22"/>
          <w:lang w:val="sk-SK"/>
        </w:rPr>
        <w:t xml:space="preserve">v </w:t>
      </w:r>
      <w:r w:rsidR="00B238A9">
        <w:rPr>
          <w:rStyle w:val="Siln"/>
          <w:bCs/>
          <w:noProof/>
          <w:sz w:val="22"/>
          <w:szCs w:val="22"/>
          <w:lang w:val="sk-SK"/>
        </w:rPr>
        <w:t>decembri</w:t>
      </w:r>
      <w:r w:rsidRPr="00957D95">
        <w:rPr>
          <w:rStyle w:val="Siln"/>
          <w:bCs/>
          <w:noProof/>
          <w:sz w:val="22"/>
          <w:szCs w:val="22"/>
          <w:lang w:val="sk-SK"/>
        </w:rPr>
        <w:t xml:space="preserve"> 201</w:t>
      </w:r>
      <w:r w:rsidR="00B238A9">
        <w:rPr>
          <w:rStyle w:val="Siln"/>
          <w:bCs/>
          <w:noProof/>
          <w:sz w:val="22"/>
          <w:szCs w:val="22"/>
          <w:lang w:val="sk-SK"/>
        </w:rPr>
        <w:t>8</w:t>
      </w:r>
      <w:r w:rsidRPr="00957D95">
        <w:rPr>
          <w:rStyle w:val="Siln"/>
          <w:bCs/>
          <w:noProof/>
          <w:sz w:val="22"/>
          <w:szCs w:val="22"/>
          <w:lang w:val="sk-SK"/>
        </w:rPr>
        <w:t>.</w:t>
      </w:r>
    </w:p>
    <w:p w:rsidR="00AD68D7" w:rsidRPr="00957D95" w:rsidRDefault="00AD68D7" w:rsidP="00CB11DB">
      <w:pPr>
        <w:adjustRightInd w:val="0"/>
        <w:rPr>
          <w:b/>
          <w:bCs/>
          <w:noProof/>
          <w:sz w:val="22"/>
          <w:szCs w:val="22"/>
          <w:lang w:val="sk-SK"/>
        </w:rPr>
      </w:pPr>
      <w:r w:rsidRPr="00957D95">
        <w:rPr>
          <w:b/>
          <w:bCs/>
          <w:noProof/>
          <w:sz w:val="22"/>
          <w:szCs w:val="22"/>
          <w:lang w:val="sk-SK"/>
        </w:rPr>
        <w:lastRenderedPageBreak/>
        <w:t>-----------------------------------------------------------------------------------------------------------------</w:t>
      </w:r>
    </w:p>
    <w:p w:rsidR="00AD68D7" w:rsidRPr="0042173E" w:rsidRDefault="00AD68D7" w:rsidP="0042173E">
      <w:pPr>
        <w:keepNext/>
        <w:adjustRightInd w:val="0"/>
        <w:rPr>
          <w:bCs/>
          <w:noProof/>
          <w:sz w:val="22"/>
          <w:szCs w:val="22"/>
          <w:lang w:val="sk-SK"/>
        </w:rPr>
      </w:pPr>
      <w:r w:rsidRPr="0042173E">
        <w:rPr>
          <w:bCs/>
          <w:noProof/>
          <w:sz w:val="22"/>
          <w:szCs w:val="22"/>
          <w:lang w:val="sk-SK"/>
        </w:rPr>
        <w:t>Nasledujúca informácia je určená len pre zdravotníckych pracovníkov:</w:t>
      </w:r>
    </w:p>
    <w:p w:rsidR="00AD68D7" w:rsidRPr="0042173E" w:rsidRDefault="00AD68D7" w:rsidP="0042173E">
      <w:pPr>
        <w:keepNext/>
        <w:adjustRightInd w:val="0"/>
        <w:rPr>
          <w:bCs/>
          <w:noProof/>
          <w:sz w:val="22"/>
          <w:szCs w:val="22"/>
          <w:lang w:val="sk-SK"/>
        </w:rPr>
      </w:pPr>
    </w:p>
    <w:p w:rsidR="00AD68D7" w:rsidRPr="00957D95" w:rsidRDefault="00AD68D7" w:rsidP="0042173E">
      <w:pPr>
        <w:keepNext/>
        <w:adjustRightInd w:val="0"/>
        <w:rPr>
          <w:b/>
          <w:bCs/>
          <w:noProof/>
          <w:sz w:val="22"/>
          <w:szCs w:val="22"/>
          <w:lang w:val="sk-SK"/>
        </w:rPr>
      </w:pPr>
      <w:r w:rsidRPr="00957D95">
        <w:rPr>
          <w:b/>
          <w:bCs/>
          <w:noProof/>
          <w:sz w:val="22"/>
          <w:szCs w:val="22"/>
          <w:lang w:val="sk-SK"/>
        </w:rPr>
        <w:t>NÁVOD NA PRÍPRAVU:</w:t>
      </w:r>
    </w:p>
    <w:p w:rsidR="00AD68D7" w:rsidRPr="0042173E" w:rsidRDefault="00AD68D7" w:rsidP="0042173E">
      <w:pPr>
        <w:keepNext/>
        <w:adjustRightInd w:val="0"/>
        <w:rPr>
          <w:bCs/>
          <w:noProof/>
          <w:sz w:val="22"/>
          <w:szCs w:val="22"/>
          <w:lang w:val="sk-SK"/>
        </w:rPr>
      </w:pPr>
    </w:p>
    <w:p w:rsidR="00AD68D7" w:rsidRPr="00957D95" w:rsidRDefault="00AD68D7" w:rsidP="00CB11DB">
      <w:pPr>
        <w:adjustRightInd w:val="0"/>
        <w:rPr>
          <w:bCs/>
          <w:noProof/>
          <w:sz w:val="22"/>
          <w:szCs w:val="22"/>
          <w:lang w:val="sk-SK"/>
        </w:rPr>
      </w:pPr>
      <w:r w:rsidRPr="00957D95">
        <w:rPr>
          <w:bCs/>
          <w:noProof/>
          <w:sz w:val="22"/>
          <w:szCs w:val="22"/>
          <w:lang w:val="sk-SK"/>
        </w:rPr>
        <w:t>Granisetron B. Braun 1</w:t>
      </w:r>
      <w:r w:rsidR="00B82BF2">
        <w:rPr>
          <w:bCs/>
          <w:noProof/>
          <w:sz w:val="22"/>
          <w:szCs w:val="22"/>
          <w:lang w:val="sk-SK"/>
        </w:rPr>
        <w:t xml:space="preserve"> </w:t>
      </w:r>
      <w:r w:rsidRPr="00957D95">
        <w:rPr>
          <w:bCs/>
          <w:noProof/>
          <w:sz w:val="22"/>
          <w:szCs w:val="22"/>
          <w:lang w:val="sk-SK"/>
        </w:rPr>
        <w:t xml:space="preserve">mg/ml koncentrát na injekčný/infúzny roztok </w:t>
      </w:r>
    </w:p>
    <w:p w:rsidR="00AD68D7" w:rsidRPr="00957D95" w:rsidRDefault="00AD68D7" w:rsidP="00CB11DB">
      <w:pPr>
        <w:adjustRightInd w:val="0"/>
        <w:rPr>
          <w:bCs/>
          <w:noProof/>
          <w:sz w:val="22"/>
          <w:szCs w:val="22"/>
          <w:lang w:val="sk-SK"/>
        </w:rPr>
      </w:pPr>
    </w:p>
    <w:p w:rsidR="00AD68D7" w:rsidRPr="00957D95" w:rsidRDefault="00AD68D7" w:rsidP="00CB11DB">
      <w:pPr>
        <w:adjustRightInd w:val="0"/>
        <w:rPr>
          <w:b/>
          <w:bCs/>
          <w:noProof/>
          <w:sz w:val="22"/>
          <w:szCs w:val="22"/>
          <w:lang w:val="sk-SK"/>
        </w:rPr>
      </w:pPr>
      <w:r w:rsidRPr="00957D95">
        <w:rPr>
          <w:b/>
          <w:bCs/>
          <w:noProof/>
          <w:sz w:val="22"/>
          <w:szCs w:val="22"/>
          <w:lang w:val="sk-SK"/>
        </w:rPr>
        <w:t>Je dôležité, aby ste si predtým, ako pripravíte tento liek, prečítali celý obsah návodu na jeho prípravu až do konca.</w:t>
      </w:r>
    </w:p>
    <w:p w:rsidR="00AD68D7" w:rsidRPr="0042173E" w:rsidRDefault="00AD68D7" w:rsidP="00CB11DB">
      <w:pPr>
        <w:adjustRightInd w:val="0"/>
        <w:rPr>
          <w:bCs/>
          <w:noProof/>
          <w:sz w:val="22"/>
          <w:szCs w:val="22"/>
          <w:lang w:val="sk-SK"/>
        </w:rPr>
      </w:pPr>
    </w:p>
    <w:p w:rsidR="00AD68D7" w:rsidRPr="00957D95" w:rsidRDefault="00AD68D7" w:rsidP="00D2570C">
      <w:pPr>
        <w:tabs>
          <w:tab w:val="left" w:pos="567"/>
        </w:tabs>
        <w:adjustRightInd w:val="0"/>
        <w:rPr>
          <w:b/>
          <w:bCs/>
          <w:noProof/>
          <w:sz w:val="22"/>
          <w:szCs w:val="22"/>
          <w:lang w:val="sk-SK"/>
        </w:rPr>
      </w:pPr>
      <w:r w:rsidRPr="00957D95">
        <w:rPr>
          <w:b/>
          <w:bCs/>
          <w:noProof/>
          <w:sz w:val="22"/>
          <w:szCs w:val="22"/>
          <w:lang w:val="sk-SK"/>
        </w:rPr>
        <w:t>1.</w:t>
      </w:r>
      <w:r w:rsidRPr="00957D95">
        <w:rPr>
          <w:b/>
          <w:bCs/>
          <w:noProof/>
          <w:sz w:val="22"/>
          <w:szCs w:val="22"/>
          <w:lang w:val="sk-SK"/>
        </w:rPr>
        <w:tab/>
        <w:t>Prezentácia (vzhľad)</w:t>
      </w:r>
    </w:p>
    <w:p w:rsidR="00AD68D7" w:rsidRPr="0042173E" w:rsidRDefault="00AD68D7" w:rsidP="00CB11DB">
      <w:pPr>
        <w:tabs>
          <w:tab w:val="left" w:pos="284"/>
        </w:tabs>
        <w:adjustRightInd w:val="0"/>
        <w:rPr>
          <w:bCs/>
          <w:noProof/>
          <w:sz w:val="22"/>
          <w:szCs w:val="22"/>
          <w:lang w:val="sk-SK"/>
        </w:rPr>
      </w:pPr>
    </w:p>
    <w:p w:rsidR="00AD68D7" w:rsidRPr="00957D95" w:rsidRDefault="00AD68D7" w:rsidP="00B82BF2">
      <w:pPr>
        <w:tabs>
          <w:tab w:val="left" w:pos="567"/>
        </w:tabs>
        <w:rPr>
          <w:noProof/>
          <w:sz w:val="22"/>
          <w:szCs w:val="22"/>
          <w:lang w:val="sk-SK"/>
        </w:rPr>
      </w:pPr>
      <w:r w:rsidRPr="00957D95">
        <w:rPr>
          <w:noProof/>
          <w:sz w:val="22"/>
          <w:szCs w:val="22"/>
          <w:lang w:val="sk-SK"/>
        </w:rPr>
        <w:t>Granisetron B. Braun 1</w:t>
      </w:r>
      <w:r w:rsidR="00B82BF2">
        <w:rPr>
          <w:noProof/>
          <w:sz w:val="22"/>
          <w:szCs w:val="22"/>
          <w:lang w:val="sk-SK"/>
        </w:rPr>
        <w:t xml:space="preserve"> </w:t>
      </w:r>
      <w:r w:rsidRPr="00957D95">
        <w:rPr>
          <w:noProof/>
          <w:sz w:val="22"/>
          <w:szCs w:val="22"/>
          <w:lang w:val="sk-SK"/>
        </w:rPr>
        <w:t>mg/ml je dodávaný ako koncentrát na prípravu roztoku na intravenóznu injekciu alebo infúziu v bezfarebných sklenených ampulkách s obsahom 1 ml alebo 3 ml sterilného, číreho a bezfarebného roztoku.</w:t>
      </w:r>
    </w:p>
    <w:p w:rsidR="00AD68D7" w:rsidRPr="00957D95" w:rsidRDefault="00AD68D7" w:rsidP="00CB11DB">
      <w:pPr>
        <w:rPr>
          <w:noProof/>
          <w:sz w:val="22"/>
          <w:szCs w:val="22"/>
          <w:lang w:val="sk-SK"/>
        </w:rPr>
      </w:pPr>
    </w:p>
    <w:p w:rsidR="00AD68D7" w:rsidRPr="00957D95" w:rsidRDefault="00AD68D7" w:rsidP="00CB11DB">
      <w:pPr>
        <w:tabs>
          <w:tab w:val="left" w:pos="567"/>
        </w:tabs>
        <w:rPr>
          <w:b/>
          <w:noProof/>
          <w:color w:val="000000"/>
          <w:sz w:val="22"/>
          <w:szCs w:val="22"/>
          <w:lang w:val="sk-SK"/>
        </w:rPr>
      </w:pPr>
      <w:r w:rsidRPr="00957D95">
        <w:rPr>
          <w:b/>
          <w:noProof/>
          <w:color w:val="000000"/>
          <w:sz w:val="22"/>
          <w:szCs w:val="22"/>
          <w:lang w:val="sk-SK"/>
        </w:rPr>
        <w:t>2.</w:t>
      </w:r>
      <w:r w:rsidRPr="00957D95">
        <w:rPr>
          <w:b/>
          <w:noProof/>
          <w:color w:val="000000"/>
          <w:sz w:val="22"/>
          <w:szCs w:val="22"/>
          <w:lang w:val="sk-SK"/>
        </w:rPr>
        <w:tab/>
        <w:t>Príprava na intravenózne podanie</w:t>
      </w:r>
    </w:p>
    <w:p w:rsidR="00AD68D7" w:rsidRPr="0042173E" w:rsidRDefault="00AD68D7" w:rsidP="00CB11DB">
      <w:pPr>
        <w:tabs>
          <w:tab w:val="left" w:pos="284"/>
        </w:tabs>
        <w:rPr>
          <w:noProof/>
          <w:color w:val="000000"/>
          <w:sz w:val="22"/>
          <w:szCs w:val="22"/>
          <w:lang w:val="sk-SK"/>
        </w:rPr>
      </w:pPr>
    </w:p>
    <w:p w:rsidR="00AD68D7" w:rsidRPr="00957D95" w:rsidRDefault="00AD68D7" w:rsidP="00CB11DB">
      <w:pPr>
        <w:pStyle w:val="Standardenglisch"/>
        <w:rPr>
          <w:rFonts w:ascii="Times New Roman" w:hAnsi="Times New Roman"/>
          <w:noProof/>
          <w:szCs w:val="22"/>
          <w:lang w:val="sk-SK"/>
        </w:rPr>
      </w:pPr>
      <w:r w:rsidRPr="00957D95">
        <w:rPr>
          <w:rFonts w:ascii="Times New Roman" w:hAnsi="Times New Roman"/>
          <w:noProof/>
          <w:color w:val="000000"/>
          <w:szCs w:val="22"/>
          <w:u w:val="single"/>
          <w:lang w:val="sk-SK"/>
        </w:rPr>
        <w:t>U dospelých</w:t>
      </w:r>
      <w:r w:rsidRPr="00957D95">
        <w:rPr>
          <w:rFonts w:ascii="Times New Roman" w:hAnsi="Times New Roman"/>
          <w:noProof/>
          <w:color w:val="000000"/>
          <w:szCs w:val="22"/>
          <w:lang w:val="sk-SK"/>
        </w:rPr>
        <w:t xml:space="preserve"> sa má podať dávka 1 </w:t>
      </w:r>
      <w:r w:rsidRPr="00957D95">
        <w:rPr>
          <w:rFonts w:ascii="Times New Roman" w:hAnsi="Times New Roman"/>
          <w:noProof/>
          <w:szCs w:val="22"/>
          <w:lang w:val="sk-SK"/>
        </w:rPr>
        <w:t xml:space="preserve">– </w:t>
      </w:r>
      <w:r w:rsidRPr="00957D95">
        <w:rPr>
          <w:rFonts w:ascii="Times New Roman" w:hAnsi="Times New Roman"/>
          <w:noProof/>
          <w:color w:val="000000"/>
          <w:szCs w:val="22"/>
          <w:lang w:val="sk-SK"/>
        </w:rPr>
        <w:t xml:space="preserve">3 mg (10 </w:t>
      </w:r>
      <w:r w:rsidRPr="00957D95">
        <w:rPr>
          <w:rFonts w:ascii="Times New Roman" w:hAnsi="Times New Roman"/>
          <w:noProof/>
          <w:szCs w:val="22"/>
          <w:lang w:val="sk-SK"/>
        </w:rPr>
        <w:t xml:space="preserve">– </w:t>
      </w:r>
      <w:r w:rsidRPr="00957D95">
        <w:rPr>
          <w:rFonts w:ascii="Times New Roman" w:hAnsi="Times New Roman"/>
          <w:noProof/>
          <w:color w:val="000000"/>
          <w:szCs w:val="22"/>
          <w:lang w:val="sk-SK"/>
        </w:rPr>
        <w:t>40 μg/kg) Granisetronu B. Braun vo forme pomalej intravenóznej injekcie alebo zriedenej intravenóznej infúzie 5 minút pred začiatkom chemoterapie. Roztok je potrebné zriediť na 5 ml na mg.</w:t>
      </w:r>
    </w:p>
    <w:p w:rsidR="00AD68D7" w:rsidRPr="00957D95" w:rsidRDefault="00AD68D7" w:rsidP="00CB11DB">
      <w:pPr>
        <w:pStyle w:val="Standardenglisch"/>
        <w:rPr>
          <w:rFonts w:ascii="Times New Roman" w:hAnsi="Times New Roman"/>
          <w:noProof/>
          <w:szCs w:val="22"/>
          <w:lang w:val="sk-SK"/>
        </w:rPr>
      </w:pPr>
    </w:p>
    <w:p w:rsidR="00AD68D7" w:rsidRPr="00957D95" w:rsidRDefault="00AD68D7" w:rsidP="00CB11DB">
      <w:pPr>
        <w:pStyle w:val="Standardenglisch"/>
        <w:rPr>
          <w:rFonts w:ascii="Times New Roman" w:hAnsi="Times New Roman"/>
          <w:noProof/>
          <w:szCs w:val="22"/>
          <w:lang w:val="sk-SK"/>
        </w:rPr>
      </w:pPr>
      <w:r w:rsidRPr="00957D95">
        <w:rPr>
          <w:rFonts w:ascii="Times New Roman" w:hAnsi="Times New Roman"/>
          <w:noProof/>
          <w:szCs w:val="22"/>
          <w:lang w:val="sk-SK"/>
        </w:rPr>
        <w:t>Obsah 1 ml ampulky možno nariediť na objem 5 ml, obsah 3 ml ampulky možno nariediť na objem 15 ml.</w:t>
      </w:r>
    </w:p>
    <w:p w:rsidR="00AD68D7" w:rsidRPr="00957D95" w:rsidRDefault="00AD68D7" w:rsidP="00CB11DB">
      <w:pPr>
        <w:pStyle w:val="Standardenglisch"/>
        <w:rPr>
          <w:rFonts w:ascii="Times New Roman" w:hAnsi="Times New Roman"/>
          <w:noProof/>
          <w:szCs w:val="22"/>
          <w:lang w:val="sk-SK"/>
        </w:rPr>
      </w:pPr>
    </w:p>
    <w:p w:rsidR="00AD68D7" w:rsidRPr="00957D95" w:rsidRDefault="00AD68D7" w:rsidP="00CB11DB">
      <w:pPr>
        <w:rPr>
          <w:noProof/>
          <w:sz w:val="22"/>
          <w:szCs w:val="22"/>
          <w:lang w:val="sk-SK"/>
        </w:rPr>
      </w:pPr>
      <w:r w:rsidRPr="00957D95">
        <w:rPr>
          <w:noProof/>
          <w:sz w:val="22"/>
          <w:szCs w:val="22"/>
          <w:lang w:val="sk-SK"/>
        </w:rPr>
        <w:t>Granisetron B. Braun 1</w:t>
      </w:r>
      <w:r w:rsidR="00B82BF2">
        <w:rPr>
          <w:noProof/>
          <w:sz w:val="22"/>
          <w:szCs w:val="22"/>
          <w:lang w:val="sk-SK"/>
        </w:rPr>
        <w:t xml:space="preserve"> </w:t>
      </w:r>
      <w:r w:rsidRPr="00957D95">
        <w:rPr>
          <w:noProof/>
          <w:sz w:val="22"/>
          <w:szCs w:val="22"/>
          <w:lang w:val="sk-SK"/>
        </w:rPr>
        <w:t>mg/ml sa môže nariediť aj v 20 až 50 ml kompatibilnej infúznej tekutiny a následne môže byť podaný počas piatich minút ako intravenózna infúzia.</w:t>
      </w:r>
    </w:p>
    <w:p w:rsidR="00AD68D7" w:rsidRPr="00957D95" w:rsidRDefault="00AD68D7" w:rsidP="00CB11DB">
      <w:pPr>
        <w:rPr>
          <w:noProof/>
          <w:sz w:val="22"/>
          <w:szCs w:val="22"/>
          <w:u w:val="single"/>
          <w:lang w:val="sk-SK"/>
        </w:rPr>
      </w:pPr>
    </w:p>
    <w:p w:rsidR="00AD68D7" w:rsidRPr="00957D95" w:rsidRDefault="00AD68D7" w:rsidP="00CB11DB">
      <w:pPr>
        <w:rPr>
          <w:noProof/>
          <w:sz w:val="22"/>
          <w:szCs w:val="22"/>
          <w:lang w:val="sk-SK"/>
        </w:rPr>
      </w:pPr>
      <w:r w:rsidRPr="00957D95">
        <w:rPr>
          <w:noProof/>
          <w:color w:val="000000"/>
          <w:sz w:val="22"/>
          <w:szCs w:val="22"/>
          <w:u w:val="single"/>
          <w:lang w:val="sk-SK"/>
        </w:rPr>
        <w:t>U detí vo veku 2 rokov a starších</w:t>
      </w:r>
      <w:r w:rsidRPr="00957D95">
        <w:rPr>
          <w:noProof/>
          <w:color w:val="000000"/>
          <w:sz w:val="22"/>
          <w:szCs w:val="22"/>
          <w:lang w:val="sk-SK"/>
        </w:rPr>
        <w:t xml:space="preserve"> sa má podať dávka 10 </w:t>
      </w:r>
      <w:r w:rsidRPr="00957D95">
        <w:rPr>
          <w:noProof/>
          <w:sz w:val="22"/>
          <w:szCs w:val="22"/>
          <w:lang w:val="sk-SK"/>
        </w:rPr>
        <w:t xml:space="preserve">– </w:t>
      </w:r>
      <w:r w:rsidRPr="00957D95">
        <w:rPr>
          <w:noProof/>
          <w:color w:val="000000"/>
          <w:sz w:val="22"/>
          <w:szCs w:val="22"/>
          <w:lang w:val="sk-SK"/>
        </w:rPr>
        <w:t xml:space="preserve">40 μg/kg telesnej hmotnosti (až do 3 mg) vo forme intravenóznej infúzie riedenej v 10 </w:t>
      </w:r>
      <w:r w:rsidRPr="00957D95">
        <w:rPr>
          <w:noProof/>
          <w:sz w:val="22"/>
          <w:szCs w:val="22"/>
          <w:lang w:val="sk-SK"/>
        </w:rPr>
        <w:t>– 30 ml infúznej tekutiny a podávaná počas 5 minút pred začiatkom chemoterapie.</w:t>
      </w:r>
    </w:p>
    <w:p w:rsidR="00AD68D7" w:rsidRPr="00957D95" w:rsidRDefault="00AD68D7" w:rsidP="00CB11DB">
      <w:pPr>
        <w:rPr>
          <w:noProof/>
          <w:sz w:val="22"/>
          <w:szCs w:val="22"/>
          <w:lang w:val="sk-SK"/>
        </w:rPr>
      </w:pPr>
    </w:p>
    <w:p w:rsidR="00AD68D7" w:rsidRPr="00957D95" w:rsidRDefault="00AD68D7" w:rsidP="00CB11DB">
      <w:pPr>
        <w:rPr>
          <w:noProof/>
          <w:sz w:val="22"/>
          <w:szCs w:val="22"/>
          <w:lang w:val="sk-SK"/>
        </w:rPr>
      </w:pPr>
      <w:r w:rsidRPr="00957D95">
        <w:rPr>
          <w:noProof/>
          <w:sz w:val="22"/>
          <w:szCs w:val="22"/>
          <w:u w:val="single"/>
          <w:lang w:val="sk-SK"/>
        </w:rPr>
        <w:t xml:space="preserve">Na prípravu dávky </w:t>
      </w:r>
      <w:r w:rsidRPr="00957D95">
        <w:rPr>
          <w:noProof/>
          <w:color w:val="000000"/>
          <w:sz w:val="22"/>
          <w:szCs w:val="22"/>
          <w:lang w:val="sk-SK"/>
        </w:rPr>
        <w:t xml:space="preserve">10 </w:t>
      </w:r>
      <w:r w:rsidRPr="00957D95">
        <w:rPr>
          <w:noProof/>
          <w:sz w:val="22"/>
          <w:szCs w:val="22"/>
          <w:lang w:val="sk-SK"/>
        </w:rPr>
        <w:t xml:space="preserve">– </w:t>
      </w:r>
      <w:r w:rsidRPr="00957D95">
        <w:rPr>
          <w:noProof/>
          <w:color w:val="000000"/>
          <w:sz w:val="22"/>
          <w:szCs w:val="22"/>
          <w:lang w:val="sk-SK"/>
        </w:rPr>
        <w:t>40 μg/kg sa odoberie príslušný objem a riedi s kompatibilnou infúznou tekutinou na celkový objem 10 až 30 ml.</w:t>
      </w:r>
    </w:p>
    <w:p w:rsidR="00AD68D7" w:rsidRPr="00957D95" w:rsidRDefault="00AD68D7" w:rsidP="00CB11DB">
      <w:pPr>
        <w:rPr>
          <w:noProof/>
          <w:sz w:val="22"/>
          <w:szCs w:val="22"/>
          <w:lang w:val="sk-SK"/>
        </w:rPr>
      </w:pPr>
    </w:p>
    <w:p w:rsidR="00AD68D7" w:rsidRPr="00957D95" w:rsidRDefault="00AD68D7" w:rsidP="00CB11DB">
      <w:pPr>
        <w:rPr>
          <w:noProof/>
          <w:color w:val="000000"/>
          <w:sz w:val="22"/>
          <w:szCs w:val="22"/>
          <w:lang w:val="sk-SK"/>
        </w:rPr>
      </w:pPr>
      <w:r w:rsidRPr="00957D95">
        <w:rPr>
          <w:noProof/>
          <w:sz w:val="22"/>
          <w:szCs w:val="22"/>
          <w:lang w:val="sk-SK"/>
        </w:rPr>
        <w:t>Granisetron B. Braun 1</w:t>
      </w:r>
      <w:r w:rsidR="00B82BF2">
        <w:rPr>
          <w:noProof/>
          <w:sz w:val="22"/>
          <w:szCs w:val="22"/>
          <w:lang w:val="sk-SK"/>
        </w:rPr>
        <w:t xml:space="preserve"> </w:t>
      </w:r>
      <w:r w:rsidRPr="00957D95">
        <w:rPr>
          <w:noProof/>
          <w:sz w:val="22"/>
          <w:szCs w:val="22"/>
          <w:lang w:val="sk-SK"/>
        </w:rPr>
        <w:t>mg/ml je kompatibilný s nasledujúcimi roztokmi</w:t>
      </w:r>
      <w:r w:rsidRPr="00957D95">
        <w:rPr>
          <w:noProof/>
          <w:color w:val="000000"/>
          <w:sz w:val="22"/>
          <w:szCs w:val="22"/>
          <w:lang w:val="sk-SK"/>
        </w:rPr>
        <w:t>:</w:t>
      </w:r>
    </w:p>
    <w:p w:rsidR="00AD68D7" w:rsidRPr="00957D95" w:rsidRDefault="00AD68D7" w:rsidP="00CB11DB">
      <w:pPr>
        <w:rPr>
          <w:noProof/>
          <w:color w:val="000000"/>
          <w:sz w:val="22"/>
          <w:szCs w:val="22"/>
          <w:lang w:val="sk-SK"/>
        </w:rPr>
      </w:pPr>
    </w:p>
    <w:p w:rsidR="00AD68D7" w:rsidRPr="00957D95" w:rsidRDefault="00AD68D7" w:rsidP="00CB11DB">
      <w:pPr>
        <w:pStyle w:val="Standardenglisch"/>
        <w:rPr>
          <w:rFonts w:ascii="Times New Roman" w:hAnsi="Times New Roman"/>
          <w:noProof/>
          <w:szCs w:val="22"/>
          <w:lang w:val="sk-SK"/>
        </w:rPr>
      </w:pPr>
      <w:r w:rsidRPr="00957D95">
        <w:rPr>
          <w:rFonts w:ascii="Times New Roman" w:hAnsi="Times New Roman"/>
          <w:noProof/>
          <w:szCs w:val="22"/>
          <w:lang w:val="sk-SK"/>
        </w:rPr>
        <w:t>injekcia 0,9 % w/v chloridu sodného</w:t>
      </w:r>
    </w:p>
    <w:p w:rsidR="00AD68D7" w:rsidRPr="00957D95" w:rsidRDefault="00AD68D7" w:rsidP="00CB11DB">
      <w:pPr>
        <w:pStyle w:val="Standardenglisch"/>
        <w:rPr>
          <w:rFonts w:ascii="Times New Roman" w:hAnsi="Times New Roman"/>
          <w:noProof/>
          <w:szCs w:val="22"/>
          <w:lang w:val="sk-SK"/>
        </w:rPr>
      </w:pPr>
      <w:r w:rsidRPr="00957D95">
        <w:rPr>
          <w:rFonts w:ascii="Times New Roman" w:hAnsi="Times New Roman"/>
          <w:noProof/>
          <w:szCs w:val="22"/>
          <w:lang w:val="sk-SK"/>
        </w:rPr>
        <w:t>injekcia 0,18 % w/v chloridu sodného a injekcia 4 % glukózy</w:t>
      </w:r>
    </w:p>
    <w:p w:rsidR="00AD68D7" w:rsidRPr="00957D95" w:rsidRDefault="00AD68D7" w:rsidP="00CB11DB">
      <w:pPr>
        <w:pStyle w:val="Standardenglisch"/>
        <w:rPr>
          <w:rFonts w:ascii="Times New Roman" w:hAnsi="Times New Roman"/>
          <w:noProof/>
          <w:szCs w:val="22"/>
          <w:lang w:val="sk-SK"/>
        </w:rPr>
      </w:pPr>
      <w:r w:rsidRPr="00957D95">
        <w:rPr>
          <w:rFonts w:ascii="Times New Roman" w:hAnsi="Times New Roman"/>
          <w:noProof/>
          <w:szCs w:val="22"/>
          <w:lang w:val="sk-SK"/>
        </w:rPr>
        <w:t>injekcia 5 % w/v glukózy</w:t>
      </w:r>
    </w:p>
    <w:p w:rsidR="00AD68D7" w:rsidRPr="00957D95" w:rsidRDefault="00AD68D7" w:rsidP="00CB11DB">
      <w:pPr>
        <w:rPr>
          <w:noProof/>
          <w:color w:val="000000"/>
          <w:sz w:val="22"/>
          <w:szCs w:val="22"/>
          <w:lang w:val="sk-SK"/>
        </w:rPr>
      </w:pPr>
      <w:r w:rsidRPr="00957D95">
        <w:rPr>
          <w:noProof/>
          <w:color w:val="000000"/>
          <w:sz w:val="22"/>
          <w:szCs w:val="22"/>
          <w:lang w:val="sk-SK"/>
        </w:rPr>
        <w:t>Hartmannov roztok</w:t>
      </w:r>
    </w:p>
    <w:p w:rsidR="00AD68D7" w:rsidRPr="00957D95" w:rsidRDefault="00AD68D7" w:rsidP="00CB11DB">
      <w:pPr>
        <w:pStyle w:val="Standardenglisch"/>
        <w:rPr>
          <w:rFonts w:ascii="Times New Roman" w:hAnsi="Times New Roman"/>
          <w:noProof/>
          <w:szCs w:val="22"/>
          <w:lang w:val="sk-SK"/>
        </w:rPr>
      </w:pPr>
      <w:r w:rsidRPr="00957D95">
        <w:rPr>
          <w:rFonts w:ascii="Times New Roman" w:hAnsi="Times New Roman"/>
          <w:noProof/>
          <w:szCs w:val="22"/>
          <w:lang w:val="sk-SK"/>
        </w:rPr>
        <w:t>injekcia 1,87 % w/v laktátu sodného</w:t>
      </w:r>
    </w:p>
    <w:p w:rsidR="00AD68D7" w:rsidRPr="00957D95" w:rsidRDefault="00AD68D7" w:rsidP="00CB11DB">
      <w:pPr>
        <w:pStyle w:val="Standardenglisch"/>
        <w:rPr>
          <w:rFonts w:ascii="Times New Roman" w:hAnsi="Times New Roman"/>
          <w:noProof/>
          <w:szCs w:val="22"/>
          <w:lang w:val="sk-SK"/>
        </w:rPr>
      </w:pPr>
      <w:r w:rsidRPr="00957D95">
        <w:rPr>
          <w:rFonts w:ascii="Times New Roman" w:hAnsi="Times New Roman"/>
          <w:noProof/>
          <w:szCs w:val="22"/>
          <w:lang w:val="sk-SK"/>
        </w:rPr>
        <w:t>injekcia 10 % manitolu</w:t>
      </w:r>
    </w:p>
    <w:p w:rsidR="00AD68D7" w:rsidRPr="00957D95" w:rsidRDefault="00AD68D7" w:rsidP="00CB11DB">
      <w:pPr>
        <w:pStyle w:val="Standardenglisch"/>
        <w:rPr>
          <w:rFonts w:ascii="Times New Roman" w:hAnsi="Times New Roman"/>
          <w:noProof/>
          <w:szCs w:val="22"/>
          <w:lang w:val="sk-SK"/>
        </w:rPr>
      </w:pPr>
      <w:r w:rsidRPr="00957D95">
        <w:rPr>
          <w:rFonts w:ascii="Times New Roman" w:hAnsi="Times New Roman"/>
          <w:noProof/>
          <w:szCs w:val="22"/>
          <w:lang w:val="sk-SK"/>
        </w:rPr>
        <w:t>injekcia 1,4 % w/v hydrogénuhličitanu sodného</w:t>
      </w:r>
    </w:p>
    <w:p w:rsidR="00AD68D7" w:rsidRPr="00957D95" w:rsidRDefault="00AD68D7" w:rsidP="00CB11DB">
      <w:pPr>
        <w:pStyle w:val="Standardenglisch"/>
        <w:rPr>
          <w:rFonts w:ascii="Times New Roman" w:hAnsi="Times New Roman"/>
          <w:noProof/>
          <w:szCs w:val="22"/>
          <w:lang w:val="sk-SK"/>
        </w:rPr>
      </w:pPr>
      <w:r w:rsidRPr="00957D95">
        <w:rPr>
          <w:rFonts w:ascii="Times New Roman" w:hAnsi="Times New Roman"/>
          <w:noProof/>
          <w:szCs w:val="22"/>
          <w:lang w:val="sk-SK"/>
        </w:rPr>
        <w:t>injekcia 2,74 % w/v hydrogénuhličitanu sodného</w:t>
      </w:r>
    </w:p>
    <w:p w:rsidR="00AD68D7" w:rsidRPr="00957D95" w:rsidRDefault="00AD68D7" w:rsidP="00CB11DB">
      <w:pPr>
        <w:pStyle w:val="Standardenglisch"/>
        <w:rPr>
          <w:rFonts w:ascii="Times New Roman" w:hAnsi="Times New Roman"/>
          <w:noProof/>
          <w:szCs w:val="22"/>
          <w:lang w:val="sk-SK"/>
        </w:rPr>
      </w:pPr>
      <w:r w:rsidRPr="00957D95">
        <w:rPr>
          <w:rFonts w:ascii="Times New Roman" w:hAnsi="Times New Roman"/>
          <w:noProof/>
          <w:szCs w:val="22"/>
          <w:lang w:val="sk-SK"/>
        </w:rPr>
        <w:t>injekcia 4,2 % w/v hydrogénuhličitanu sodného</w:t>
      </w:r>
    </w:p>
    <w:p w:rsidR="00AD68D7" w:rsidRPr="0042173E" w:rsidRDefault="00AD68D7" w:rsidP="00CB11DB">
      <w:pPr>
        <w:rPr>
          <w:noProof/>
          <w:sz w:val="22"/>
          <w:szCs w:val="22"/>
          <w:lang w:val="sk-SK"/>
        </w:rPr>
      </w:pPr>
    </w:p>
    <w:p w:rsidR="00AD68D7" w:rsidRPr="00957D95" w:rsidRDefault="00AD68D7" w:rsidP="00CB11DB">
      <w:pPr>
        <w:rPr>
          <w:noProof/>
          <w:sz w:val="22"/>
          <w:szCs w:val="22"/>
          <w:lang w:val="sk-SK"/>
        </w:rPr>
      </w:pPr>
      <w:r w:rsidRPr="00957D95">
        <w:rPr>
          <w:noProof/>
          <w:sz w:val="22"/>
          <w:szCs w:val="22"/>
          <w:lang w:val="sk-SK"/>
        </w:rPr>
        <w:t>V prípade potreby má byť Granisetron B. Braun 1</w:t>
      </w:r>
      <w:r w:rsidR="00B82BF2">
        <w:rPr>
          <w:noProof/>
          <w:sz w:val="22"/>
          <w:szCs w:val="22"/>
          <w:lang w:val="sk-SK"/>
        </w:rPr>
        <w:t xml:space="preserve"> </w:t>
      </w:r>
      <w:r w:rsidRPr="00957D95">
        <w:rPr>
          <w:noProof/>
          <w:sz w:val="22"/>
          <w:szCs w:val="22"/>
          <w:lang w:val="sk-SK"/>
        </w:rPr>
        <w:t>mg/ml riedený iba s jedným z uvedených infúznych roztokov.</w:t>
      </w:r>
    </w:p>
    <w:p w:rsidR="00AD68D7" w:rsidRPr="00957D95" w:rsidRDefault="00AD68D7" w:rsidP="00CB11DB">
      <w:pPr>
        <w:rPr>
          <w:noProof/>
          <w:sz w:val="22"/>
          <w:szCs w:val="22"/>
          <w:lang w:val="sk-SK"/>
        </w:rPr>
      </w:pPr>
    </w:p>
    <w:p w:rsidR="00AD68D7" w:rsidRPr="00957D95" w:rsidRDefault="00AD68D7" w:rsidP="00CB11DB">
      <w:pPr>
        <w:rPr>
          <w:noProof/>
          <w:sz w:val="22"/>
          <w:szCs w:val="22"/>
          <w:lang w:val="sk-SK"/>
        </w:rPr>
      </w:pPr>
      <w:r w:rsidRPr="00957D95">
        <w:rPr>
          <w:noProof/>
          <w:sz w:val="22"/>
          <w:szCs w:val="22"/>
          <w:lang w:val="sk-SK"/>
        </w:rPr>
        <w:t>Granisetron B. Braun 1</w:t>
      </w:r>
      <w:r w:rsidR="00B82BF2">
        <w:rPr>
          <w:noProof/>
          <w:sz w:val="22"/>
          <w:szCs w:val="22"/>
          <w:lang w:val="sk-SK"/>
        </w:rPr>
        <w:t xml:space="preserve"> </w:t>
      </w:r>
      <w:r w:rsidRPr="00957D95">
        <w:rPr>
          <w:noProof/>
          <w:sz w:val="22"/>
          <w:szCs w:val="22"/>
          <w:lang w:val="sk-SK"/>
        </w:rPr>
        <w:t>mg/ml nesmie byť miešaný so žiadnymi inými liekmi.</w:t>
      </w:r>
    </w:p>
    <w:p w:rsidR="00AD68D7" w:rsidRPr="00957D95" w:rsidRDefault="00AD68D7" w:rsidP="00CB11DB">
      <w:pPr>
        <w:adjustRightInd w:val="0"/>
        <w:rPr>
          <w:noProof/>
          <w:color w:val="000000"/>
          <w:sz w:val="22"/>
          <w:szCs w:val="22"/>
          <w:lang w:val="sk-SK"/>
        </w:rPr>
      </w:pPr>
    </w:p>
    <w:p w:rsidR="00AD68D7" w:rsidRPr="00957D95" w:rsidRDefault="00AD68D7" w:rsidP="00CB11DB">
      <w:pPr>
        <w:adjustRightInd w:val="0"/>
        <w:rPr>
          <w:noProof/>
          <w:sz w:val="22"/>
          <w:szCs w:val="22"/>
          <w:lang w:val="sk-SK"/>
        </w:rPr>
      </w:pPr>
      <w:r w:rsidRPr="00957D95">
        <w:rPr>
          <w:noProof/>
          <w:color w:val="000000"/>
          <w:sz w:val="22"/>
          <w:szCs w:val="22"/>
          <w:lang w:val="sk-SK"/>
        </w:rPr>
        <w:t xml:space="preserve">Len na jednorazové použitie. Liek musí byť použitý okamžite po otvorení ampulky. Bola dokázaná chemická a fyzikálna stabilita na používanie počas 24 hodín pri </w:t>
      </w:r>
      <w:r w:rsidRPr="00957D95">
        <w:rPr>
          <w:noProof/>
          <w:sz w:val="22"/>
          <w:szCs w:val="22"/>
          <w:lang w:val="sk-SK"/>
        </w:rPr>
        <w:t>25</w:t>
      </w:r>
      <w:r w:rsidR="009046F9">
        <w:rPr>
          <w:noProof/>
          <w:sz w:val="22"/>
          <w:szCs w:val="22"/>
          <w:lang w:val="sk-SK"/>
        </w:rPr>
        <w:t xml:space="preserve"> </w:t>
      </w:r>
      <w:r w:rsidRPr="00957D95">
        <w:rPr>
          <w:noProof/>
          <w:sz w:val="22"/>
          <w:szCs w:val="22"/>
          <w:lang w:val="sk-SK"/>
        </w:rPr>
        <w:t xml:space="preserve">°C pri normálnom vnútornom osvetlení mimo priameho slnečného žiarenia. Z mikrobiologického hľadiska liek má byť použitý </w:t>
      </w:r>
      <w:r w:rsidRPr="00957D95">
        <w:rPr>
          <w:noProof/>
          <w:sz w:val="22"/>
          <w:szCs w:val="22"/>
          <w:lang w:val="sk-SK"/>
        </w:rPr>
        <w:lastRenderedPageBreak/>
        <w:t>okamžite. Ak sa majú uchovávať nariedené roztoky, musia byť pripravené za aseptických podmienok.</w:t>
      </w:r>
    </w:p>
    <w:p w:rsidR="00AD68D7" w:rsidRPr="00957D95" w:rsidRDefault="00AD68D7" w:rsidP="00CB11DB">
      <w:pPr>
        <w:pStyle w:val="Standardenglisch"/>
        <w:rPr>
          <w:rFonts w:ascii="Times New Roman" w:hAnsi="Times New Roman"/>
          <w:noProof/>
          <w:szCs w:val="22"/>
          <w:lang w:val="sk-SK"/>
        </w:rPr>
      </w:pPr>
    </w:p>
    <w:p w:rsidR="00AD68D7" w:rsidRPr="00957D95" w:rsidRDefault="00AD68D7" w:rsidP="00CB11DB">
      <w:pPr>
        <w:pStyle w:val="Standardenglisch"/>
        <w:rPr>
          <w:rFonts w:ascii="Times New Roman" w:hAnsi="Times New Roman"/>
          <w:noProof/>
          <w:szCs w:val="22"/>
          <w:lang w:val="sk-SK"/>
        </w:rPr>
      </w:pPr>
      <w:r w:rsidRPr="00957D95">
        <w:rPr>
          <w:rFonts w:ascii="Times New Roman" w:hAnsi="Times New Roman"/>
          <w:noProof/>
          <w:szCs w:val="22"/>
          <w:lang w:val="sk-SK"/>
        </w:rPr>
        <w:t xml:space="preserve">Uchovávajte pri teplote do </w:t>
      </w:r>
      <w:r w:rsidRPr="00957D95">
        <w:rPr>
          <w:rFonts w:ascii="Times New Roman" w:hAnsi="Times New Roman"/>
          <w:noProof/>
          <w:color w:val="000000"/>
          <w:szCs w:val="22"/>
          <w:lang w:val="sk-SK"/>
        </w:rPr>
        <w:t>25</w:t>
      </w:r>
      <w:r w:rsidR="00BF1B46">
        <w:rPr>
          <w:rFonts w:ascii="Times New Roman" w:hAnsi="Times New Roman"/>
          <w:noProof/>
          <w:color w:val="000000"/>
          <w:szCs w:val="22"/>
          <w:lang w:val="sk-SK"/>
        </w:rPr>
        <w:t> </w:t>
      </w:r>
      <w:r w:rsidRPr="00957D95">
        <w:rPr>
          <w:rFonts w:ascii="Times New Roman" w:hAnsi="Times New Roman"/>
          <w:noProof/>
          <w:color w:val="000000"/>
          <w:szCs w:val="22"/>
          <w:lang w:val="sk-SK"/>
        </w:rPr>
        <w:t>°C.</w:t>
      </w:r>
    </w:p>
    <w:p w:rsidR="00AD68D7" w:rsidRPr="00957D95" w:rsidRDefault="00AD68D7" w:rsidP="00CB11DB">
      <w:pPr>
        <w:pStyle w:val="Standardenglisch"/>
        <w:rPr>
          <w:rFonts w:ascii="Times New Roman" w:hAnsi="Times New Roman"/>
          <w:noProof/>
          <w:szCs w:val="22"/>
          <w:lang w:val="sk-SK"/>
        </w:rPr>
      </w:pPr>
    </w:p>
    <w:p w:rsidR="00AD68D7" w:rsidRPr="00957D95" w:rsidRDefault="00AD68D7" w:rsidP="00CB11DB">
      <w:pPr>
        <w:pStyle w:val="Standardenglisch"/>
        <w:rPr>
          <w:rFonts w:ascii="Times New Roman" w:hAnsi="Times New Roman"/>
          <w:noProof/>
          <w:szCs w:val="22"/>
          <w:lang w:val="sk-SK"/>
        </w:rPr>
      </w:pPr>
      <w:r w:rsidRPr="00957D95">
        <w:rPr>
          <w:rFonts w:ascii="Times New Roman" w:hAnsi="Times New Roman"/>
          <w:noProof/>
          <w:szCs w:val="22"/>
          <w:lang w:val="sk-SK"/>
        </w:rPr>
        <w:t>Neuchovávajte v mrazničke.</w:t>
      </w:r>
    </w:p>
    <w:p w:rsidR="00AD68D7" w:rsidRPr="00957D95" w:rsidRDefault="00AD68D7" w:rsidP="00CB11DB">
      <w:pPr>
        <w:pStyle w:val="Standardenglisch"/>
        <w:rPr>
          <w:rFonts w:ascii="Times New Roman" w:hAnsi="Times New Roman"/>
          <w:noProof/>
          <w:szCs w:val="22"/>
          <w:lang w:val="sk-SK"/>
        </w:rPr>
      </w:pPr>
    </w:p>
    <w:p w:rsidR="00AD68D7" w:rsidRPr="00957D95" w:rsidRDefault="00AD68D7" w:rsidP="00CB11DB">
      <w:pPr>
        <w:pStyle w:val="Standardenglisch"/>
        <w:rPr>
          <w:rFonts w:ascii="Times New Roman" w:hAnsi="Times New Roman"/>
          <w:noProof/>
          <w:szCs w:val="22"/>
          <w:lang w:val="sk-SK"/>
        </w:rPr>
      </w:pPr>
      <w:r w:rsidRPr="00957D95">
        <w:rPr>
          <w:rFonts w:ascii="Times New Roman" w:hAnsi="Times New Roman"/>
          <w:noProof/>
          <w:szCs w:val="22"/>
          <w:lang w:val="sk-SK"/>
        </w:rPr>
        <w:t>Uchovávajte ampulky vo vonkajšej škatuli na ochranu pred svetlom.</w:t>
      </w:r>
    </w:p>
    <w:p w:rsidR="00AD68D7" w:rsidRPr="00957D95" w:rsidRDefault="00AD68D7" w:rsidP="00CB11DB">
      <w:pPr>
        <w:pStyle w:val="Standardenglisch"/>
        <w:rPr>
          <w:rFonts w:ascii="Times New Roman" w:hAnsi="Times New Roman"/>
          <w:noProof/>
          <w:szCs w:val="22"/>
          <w:lang w:val="sk-SK"/>
        </w:rPr>
      </w:pPr>
    </w:p>
    <w:p w:rsidR="00AD68D7" w:rsidRPr="0042173E" w:rsidRDefault="00AD68D7" w:rsidP="00CB11DB">
      <w:pPr>
        <w:rPr>
          <w:noProof/>
          <w:sz w:val="22"/>
          <w:szCs w:val="22"/>
          <w:lang w:val="sk-SK"/>
        </w:rPr>
      </w:pPr>
      <w:r w:rsidRPr="0042173E">
        <w:rPr>
          <w:noProof/>
          <w:sz w:val="22"/>
          <w:szCs w:val="22"/>
          <w:lang w:val="sk-SK"/>
        </w:rPr>
        <w:t>Nepoužitý liek alebo odpad vzniknutý z lieku má byť zlikvidovaný v súlade</w:t>
      </w:r>
      <w:r w:rsidRPr="0042173E">
        <w:rPr>
          <w:rFonts w:eastAsia="Times New Roman"/>
          <w:noProof/>
          <w:sz w:val="22"/>
          <w:szCs w:val="22"/>
          <w:lang w:val="sk-SK" w:eastAsia="de-DE"/>
        </w:rPr>
        <w:t xml:space="preserve"> s národnými požiadavkami.</w:t>
      </w:r>
      <w:bookmarkStart w:id="1" w:name="_GoBack"/>
      <w:bookmarkEnd w:id="1"/>
    </w:p>
    <w:sectPr w:rsidR="00AD68D7" w:rsidRPr="0042173E" w:rsidSect="0042173E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382" w:right="1418" w:bottom="1134" w:left="1418" w:header="737" w:footer="737" w:gutter="0"/>
      <w:paperSrc w:first="7" w:other="7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00D1" w:rsidRDefault="003B00D1">
      <w:r>
        <w:separator/>
      </w:r>
    </w:p>
  </w:endnote>
  <w:endnote w:type="continuationSeparator" w:id="0">
    <w:p w:rsidR="003B00D1" w:rsidRDefault="003B0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0D1" w:rsidRDefault="00D82BFC" w:rsidP="004834C6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 w:rsidR="003B00D1"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3B00D1" w:rsidRDefault="003B00D1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0D1" w:rsidRPr="0042173E" w:rsidRDefault="007A4AB9" w:rsidP="0042173E">
    <w:pPr>
      <w:pStyle w:val="Pta"/>
      <w:jc w:val="center"/>
      <w:rPr>
        <w:sz w:val="18"/>
        <w:szCs w:val="18"/>
      </w:rPr>
    </w:pPr>
    <w:r w:rsidRPr="0042173E">
      <w:rPr>
        <w:sz w:val="18"/>
        <w:szCs w:val="18"/>
      </w:rPr>
      <w:fldChar w:fldCharType="begin"/>
    </w:r>
    <w:r w:rsidRPr="0042173E">
      <w:rPr>
        <w:sz w:val="18"/>
        <w:szCs w:val="18"/>
      </w:rPr>
      <w:instrText>PAGE   \* MERGEFORMAT</w:instrText>
    </w:r>
    <w:r w:rsidRPr="0042173E">
      <w:rPr>
        <w:sz w:val="18"/>
        <w:szCs w:val="18"/>
      </w:rPr>
      <w:fldChar w:fldCharType="separate"/>
    </w:r>
    <w:r w:rsidR="0042173E" w:rsidRPr="0042173E">
      <w:rPr>
        <w:noProof/>
        <w:sz w:val="18"/>
        <w:szCs w:val="18"/>
        <w:lang w:val="sk-SK"/>
      </w:rPr>
      <w:t>7</w:t>
    </w:r>
    <w:r w:rsidRPr="0042173E">
      <w:rPr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0D1" w:rsidRPr="0064006E" w:rsidRDefault="00D82BFC" w:rsidP="0064006E">
    <w:pPr>
      <w:pStyle w:val="Pta"/>
      <w:jc w:val="center"/>
      <w:rPr>
        <w:sz w:val="18"/>
        <w:szCs w:val="18"/>
      </w:rPr>
    </w:pPr>
    <w:r w:rsidRPr="0064006E">
      <w:rPr>
        <w:rStyle w:val="slostrany"/>
        <w:sz w:val="18"/>
        <w:szCs w:val="18"/>
      </w:rPr>
      <w:fldChar w:fldCharType="begin"/>
    </w:r>
    <w:r w:rsidR="003B00D1" w:rsidRPr="0064006E">
      <w:rPr>
        <w:rStyle w:val="slostrany"/>
        <w:sz w:val="18"/>
        <w:szCs w:val="18"/>
      </w:rPr>
      <w:instrText xml:space="preserve"> PAGE </w:instrText>
    </w:r>
    <w:r w:rsidRPr="0064006E">
      <w:rPr>
        <w:rStyle w:val="slostrany"/>
        <w:sz w:val="18"/>
        <w:szCs w:val="18"/>
      </w:rPr>
      <w:fldChar w:fldCharType="separate"/>
    </w:r>
    <w:r w:rsidR="007A4AB9">
      <w:rPr>
        <w:rStyle w:val="slostrany"/>
        <w:noProof/>
        <w:sz w:val="18"/>
        <w:szCs w:val="18"/>
      </w:rPr>
      <w:t>1</w:t>
    </w:r>
    <w:r w:rsidRPr="0064006E">
      <w:rPr>
        <w:rStyle w:val="slostrany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00D1" w:rsidRDefault="003B00D1">
      <w:r>
        <w:separator/>
      </w:r>
    </w:p>
  </w:footnote>
  <w:footnote w:type="continuationSeparator" w:id="0">
    <w:p w:rsidR="003B00D1" w:rsidRDefault="003B00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4AB9" w:rsidRPr="0042173E" w:rsidRDefault="007A4AB9" w:rsidP="0042173E">
    <w:pPr>
      <w:autoSpaceDE w:val="0"/>
      <w:autoSpaceDN w:val="0"/>
      <w:adjustRightInd w:val="0"/>
      <w:rPr>
        <w:sz w:val="18"/>
        <w:szCs w:val="18"/>
      </w:rPr>
    </w:pPr>
    <w:r w:rsidRPr="007A4AB9">
      <w:rPr>
        <w:bCs/>
        <w:sz w:val="18"/>
        <w:szCs w:val="18"/>
        <w:lang w:val="sk-SK"/>
      </w:rPr>
      <w:t>Príloha č.</w:t>
    </w:r>
    <w:r>
      <w:rPr>
        <w:bCs/>
        <w:sz w:val="18"/>
        <w:szCs w:val="18"/>
        <w:lang w:val="sk-SK"/>
      </w:rPr>
      <w:t xml:space="preserve"> </w:t>
    </w:r>
    <w:r w:rsidRPr="007A4AB9">
      <w:rPr>
        <w:bCs/>
        <w:sz w:val="18"/>
        <w:szCs w:val="18"/>
        <w:lang w:val="sk-SK"/>
      </w:rPr>
      <w:t>2 k notifikácii o zmene, ev. č.: 2017/00931-ZIA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0D1" w:rsidRPr="00BD37E0" w:rsidRDefault="003B00D1" w:rsidP="0064006E">
    <w:pPr>
      <w:autoSpaceDE w:val="0"/>
      <w:autoSpaceDN w:val="0"/>
      <w:adjustRightInd w:val="0"/>
      <w:rPr>
        <w:bCs/>
        <w:sz w:val="18"/>
        <w:szCs w:val="18"/>
        <w:lang w:val="sk-SK"/>
      </w:rPr>
    </w:pPr>
    <w:r>
      <w:rPr>
        <w:bCs/>
        <w:sz w:val="18"/>
        <w:szCs w:val="18"/>
        <w:lang w:val="sk-SK"/>
      </w:rPr>
      <w:t xml:space="preserve"> Príloha č.2 k notifikácii o zmene, </w:t>
    </w:r>
    <w:r w:rsidRPr="00BD37E0">
      <w:rPr>
        <w:bCs/>
        <w:sz w:val="18"/>
        <w:szCs w:val="18"/>
        <w:lang w:val="sk-SK"/>
      </w:rPr>
      <w:t xml:space="preserve">ev. č.: </w:t>
    </w:r>
    <w:r w:rsidR="006C2C11">
      <w:rPr>
        <w:bCs/>
        <w:sz w:val="18"/>
        <w:szCs w:val="18"/>
        <w:lang w:val="sk-SK"/>
      </w:rPr>
      <w:t>2017/00931-ZIA</w:t>
    </w:r>
  </w:p>
  <w:p w:rsidR="003B00D1" w:rsidRDefault="003B00D1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86012D7"/>
    <w:multiLevelType w:val="hybridMultilevel"/>
    <w:tmpl w:val="EE5F241F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04DD42AA"/>
    <w:multiLevelType w:val="hybridMultilevel"/>
    <w:tmpl w:val="55BA29C8"/>
    <w:lvl w:ilvl="0" w:tplc="838C31B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>
    <w:nsid w:val="0FAF51B0"/>
    <w:multiLevelType w:val="hybridMultilevel"/>
    <w:tmpl w:val="13ECC3D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3D170D"/>
    <w:multiLevelType w:val="hybridMultilevel"/>
    <w:tmpl w:val="1BAAB4E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7EE321C"/>
    <w:multiLevelType w:val="hybridMultilevel"/>
    <w:tmpl w:val="32CE4F84"/>
    <w:lvl w:ilvl="0" w:tplc="838C31B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C593B1D"/>
    <w:multiLevelType w:val="hybridMultilevel"/>
    <w:tmpl w:val="009E2E5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E3E7186"/>
    <w:multiLevelType w:val="hybridMultilevel"/>
    <w:tmpl w:val="01DEFE1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CD6404B"/>
    <w:multiLevelType w:val="hybridMultilevel"/>
    <w:tmpl w:val="5D6AFF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907C73"/>
    <w:multiLevelType w:val="multilevel"/>
    <w:tmpl w:val="5D200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9506471"/>
    <w:multiLevelType w:val="hybridMultilevel"/>
    <w:tmpl w:val="F9FAAE3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50214D3"/>
    <w:multiLevelType w:val="hybridMultilevel"/>
    <w:tmpl w:val="ED103C70"/>
    <w:lvl w:ilvl="0" w:tplc="7C6A8526">
      <w:start w:val="5"/>
      <w:numFmt w:val="bullet"/>
      <w:lvlText w:val="-"/>
      <w:lvlJc w:val="left"/>
      <w:pPr>
        <w:tabs>
          <w:tab w:val="num" w:pos="680"/>
        </w:tabs>
        <w:ind w:left="680" w:hanging="680"/>
      </w:pPr>
      <w:rPr>
        <w:rFonts w:ascii="Arial" w:eastAsia="Times New Roman" w:hAnsi="Arial" w:hint="default"/>
        <w:b w:val="0"/>
        <w:i w:val="0"/>
        <w:sz w:val="24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35C4803"/>
    <w:multiLevelType w:val="hybridMultilevel"/>
    <w:tmpl w:val="DFDEEA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8A97ABA"/>
    <w:multiLevelType w:val="hybridMultilevel"/>
    <w:tmpl w:val="645E0346"/>
    <w:lvl w:ilvl="0" w:tplc="7C6A8526">
      <w:start w:val="5"/>
      <w:numFmt w:val="bullet"/>
      <w:lvlText w:val="-"/>
      <w:lvlJc w:val="left"/>
      <w:pPr>
        <w:tabs>
          <w:tab w:val="num" w:pos="680"/>
        </w:tabs>
        <w:ind w:left="680" w:hanging="680"/>
      </w:pPr>
      <w:rPr>
        <w:rFonts w:ascii="Arial" w:eastAsia="Times New Roman" w:hAnsi="Arial" w:hint="default"/>
        <w:b w:val="0"/>
        <w:i w:val="0"/>
        <w:sz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BD93CDF"/>
    <w:multiLevelType w:val="hybridMultilevel"/>
    <w:tmpl w:val="AB28A25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2270B03"/>
    <w:multiLevelType w:val="hybridMultilevel"/>
    <w:tmpl w:val="5D200584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D1F58F9"/>
    <w:multiLevelType w:val="hybridMultilevel"/>
    <w:tmpl w:val="006A2A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2"/>
  </w:num>
  <w:num w:numId="4">
    <w:abstractNumId w:val="13"/>
  </w:num>
  <w:num w:numId="5">
    <w:abstractNumId w:val="3"/>
  </w:num>
  <w:num w:numId="6">
    <w:abstractNumId w:val="5"/>
  </w:num>
  <w:num w:numId="7">
    <w:abstractNumId w:val="2"/>
  </w:num>
  <w:num w:numId="8">
    <w:abstractNumId w:val="6"/>
  </w:num>
  <w:num w:numId="9">
    <w:abstractNumId w:val="9"/>
  </w:num>
  <w:num w:numId="10">
    <w:abstractNumId w:val="7"/>
  </w:num>
  <w:num w:numId="11">
    <w:abstractNumId w:val="11"/>
  </w:num>
  <w:num w:numId="12">
    <w:abstractNumId w:val="15"/>
  </w:num>
  <w:num w:numId="13">
    <w:abstractNumId w:val="14"/>
  </w:num>
  <w:num w:numId="14">
    <w:abstractNumId w:val="8"/>
  </w:num>
  <w:num w:numId="15">
    <w:abstractNumId w:val="4"/>
  </w:num>
  <w:num w:numId="16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Dominika Kovacova">
    <w15:presenceInfo w15:providerId="AD" w15:userId="S-1-5-21-615410526-663892902-1072911152-27506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243"/>
    <w:rsid w:val="00000462"/>
    <w:rsid w:val="000252BA"/>
    <w:rsid w:val="00025F2E"/>
    <w:rsid w:val="00026C85"/>
    <w:rsid w:val="00034CA4"/>
    <w:rsid w:val="00035944"/>
    <w:rsid w:val="00035E43"/>
    <w:rsid w:val="00036E9A"/>
    <w:rsid w:val="000379EF"/>
    <w:rsid w:val="000412A2"/>
    <w:rsid w:val="00046884"/>
    <w:rsid w:val="000541B1"/>
    <w:rsid w:val="00061E13"/>
    <w:rsid w:val="000657EC"/>
    <w:rsid w:val="00065F97"/>
    <w:rsid w:val="00065FEA"/>
    <w:rsid w:val="000704E1"/>
    <w:rsid w:val="0007098A"/>
    <w:rsid w:val="00070ED7"/>
    <w:rsid w:val="00075BF7"/>
    <w:rsid w:val="00080C3A"/>
    <w:rsid w:val="000857E5"/>
    <w:rsid w:val="0008664C"/>
    <w:rsid w:val="0009182B"/>
    <w:rsid w:val="0009661A"/>
    <w:rsid w:val="0009678A"/>
    <w:rsid w:val="00096AD6"/>
    <w:rsid w:val="000A297F"/>
    <w:rsid w:val="000A76BA"/>
    <w:rsid w:val="000B030B"/>
    <w:rsid w:val="000B077F"/>
    <w:rsid w:val="000B12F2"/>
    <w:rsid w:val="000B2F86"/>
    <w:rsid w:val="000B4A47"/>
    <w:rsid w:val="000C5290"/>
    <w:rsid w:val="000C6B19"/>
    <w:rsid w:val="000C7527"/>
    <w:rsid w:val="000F3DAD"/>
    <w:rsid w:val="000F46F0"/>
    <w:rsid w:val="00102FCE"/>
    <w:rsid w:val="00104FAC"/>
    <w:rsid w:val="00105C0D"/>
    <w:rsid w:val="001065FD"/>
    <w:rsid w:val="00107736"/>
    <w:rsid w:val="00110F83"/>
    <w:rsid w:val="0011219B"/>
    <w:rsid w:val="00115B84"/>
    <w:rsid w:val="00117694"/>
    <w:rsid w:val="001205E7"/>
    <w:rsid w:val="001364DE"/>
    <w:rsid w:val="00137740"/>
    <w:rsid w:val="00137B06"/>
    <w:rsid w:val="00145377"/>
    <w:rsid w:val="0015202F"/>
    <w:rsid w:val="00152BB9"/>
    <w:rsid w:val="00152E3D"/>
    <w:rsid w:val="00164AC6"/>
    <w:rsid w:val="00165731"/>
    <w:rsid w:val="0016732B"/>
    <w:rsid w:val="00177D78"/>
    <w:rsid w:val="00193780"/>
    <w:rsid w:val="001A1BE8"/>
    <w:rsid w:val="001A3630"/>
    <w:rsid w:val="001B660B"/>
    <w:rsid w:val="001C79CB"/>
    <w:rsid w:val="001D0265"/>
    <w:rsid w:val="001D37DC"/>
    <w:rsid w:val="001D567B"/>
    <w:rsid w:val="001E1A56"/>
    <w:rsid w:val="001E22AF"/>
    <w:rsid w:val="001E2BF9"/>
    <w:rsid w:val="001E41BE"/>
    <w:rsid w:val="001E4A85"/>
    <w:rsid w:val="001E6516"/>
    <w:rsid w:val="00201F3C"/>
    <w:rsid w:val="00204705"/>
    <w:rsid w:val="00207DDA"/>
    <w:rsid w:val="0021062F"/>
    <w:rsid w:val="00210A45"/>
    <w:rsid w:val="00212196"/>
    <w:rsid w:val="00213A4E"/>
    <w:rsid w:val="00213AEE"/>
    <w:rsid w:val="00214C1D"/>
    <w:rsid w:val="00222EC7"/>
    <w:rsid w:val="002259D2"/>
    <w:rsid w:val="00225CE4"/>
    <w:rsid w:val="00230200"/>
    <w:rsid w:val="002339D7"/>
    <w:rsid w:val="002346E1"/>
    <w:rsid w:val="002347DB"/>
    <w:rsid w:val="00236583"/>
    <w:rsid w:val="00242327"/>
    <w:rsid w:val="00247854"/>
    <w:rsid w:val="0025797C"/>
    <w:rsid w:val="00261E6D"/>
    <w:rsid w:val="0027117F"/>
    <w:rsid w:val="0027122D"/>
    <w:rsid w:val="00272474"/>
    <w:rsid w:val="00274151"/>
    <w:rsid w:val="00280C07"/>
    <w:rsid w:val="00281D30"/>
    <w:rsid w:val="002826D1"/>
    <w:rsid w:val="002858E0"/>
    <w:rsid w:val="002864F9"/>
    <w:rsid w:val="002939A4"/>
    <w:rsid w:val="002942BA"/>
    <w:rsid w:val="00294715"/>
    <w:rsid w:val="002A6A1A"/>
    <w:rsid w:val="002B360E"/>
    <w:rsid w:val="002C4180"/>
    <w:rsid w:val="002D0D21"/>
    <w:rsid w:val="002D1B37"/>
    <w:rsid w:val="002D546A"/>
    <w:rsid w:val="002E5D85"/>
    <w:rsid w:val="002E7EC9"/>
    <w:rsid w:val="002F1CBF"/>
    <w:rsid w:val="002F203C"/>
    <w:rsid w:val="002F5F96"/>
    <w:rsid w:val="0030523E"/>
    <w:rsid w:val="00305C4B"/>
    <w:rsid w:val="00312D71"/>
    <w:rsid w:val="00325C16"/>
    <w:rsid w:val="00326130"/>
    <w:rsid w:val="003276E0"/>
    <w:rsid w:val="003303EE"/>
    <w:rsid w:val="00335F98"/>
    <w:rsid w:val="0034672F"/>
    <w:rsid w:val="00347C98"/>
    <w:rsid w:val="00357AAE"/>
    <w:rsid w:val="00363639"/>
    <w:rsid w:val="00363C97"/>
    <w:rsid w:val="003673BF"/>
    <w:rsid w:val="0038112D"/>
    <w:rsid w:val="003905DE"/>
    <w:rsid w:val="0039281F"/>
    <w:rsid w:val="00394580"/>
    <w:rsid w:val="00395052"/>
    <w:rsid w:val="003956E9"/>
    <w:rsid w:val="003A0B65"/>
    <w:rsid w:val="003A1F00"/>
    <w:rsid w:val="003A3AEA"/>
    <w:rsid w:val="003A3B1B"/>
    <w:rsid w:val="003A63C9"/>
    <w:rsid w:val="003B00D1"/>
    <w:rsid w:val="003B0702"/>
    <w:rsid w:val="003B3FDD"/>
    <w:rsid w:val="003B4B4B"/>
    <w:rsid w:val="003B732D"/>
    <w:rsid w:val="003C0758"/>
    <w:rsid w:val="003C7D7F"/>
    <w:rsid w:val="003D1E95"/>
    <w:rsid w:val="003F06AA"/>
    <w:rsid w:val="003F1904"/>
    <w:rsid w:val="003F2EF2"/>
    <w:rsid w:val="00400C72"/>
    <w:rsid w:val="00400DCA"/>
    <w:rsid w:val="00403C24"/>
    <w:rsid w:val="00411B98"/>
    <w:rsid w:val="004137C4"/>
    <w:rsid w:val="00413835"/>
    <w:rsid w:val="004142E0"/>
    <w:rsid w:val="00414F8F"/>
    <w:rsid w:val="00420593"/>
    <w:rsid w:val="00420622"/>
    <w:rsid w:val="0042173E"/>
    <w:rsid w:val="00425ACD"/>
    <w:rsid w:val="0043637D"/>
    <w:rsid w:val="0043768F"/>
    <w:rsid w:val="00437AB2"/>
    <w:rsid w:val="00441DCC"/>
    <w:rsid w:val="00451F5E"/>
    <w:rsid w:val="004545B8"/>
    <w:rsid w:val="00465CA8"/>
    <w:rsid w:val="00472F09"/>
    <w:rsid w:val="00476047"/>
    <w:rsid w:val="00477BA6"/>
    <w:rsid w:val="00480F55"/>
    <w:rsid w:val="004834C6"/>
    <w:rsid w:val="00493409"/>
    <w:rsid w:val="004955C0"/>
    <w:rsid w:val="004A0297"/>
    <w:rsid w:val="004A21FE"/>
    <w:rsid w:val="004A2524"/>
    <w:rsid w:val="004A65DD"/>
    <w:rsid w:val="004B0E14"/>
    <w:rsid w:val="004B1596"/>
    <w:rsid w:val="004B1DB4"/>
    <w:rsid w:val="004B313C"/>
    <w:rsid w:val="004B511C"/>
    <w:rsid w:val="004B7DA3"/>
    <w:rsid w:val="004C0C34"/>
    <w:rsid w:val="004C3863"/>
    <w:rsid w:val="004C70BB"/>
    <w:rsid w:val="004D4135"/>
    <w:rsid w:val="004E094C"/>
    <w:rsid w:val="004E1C94"/>
    <w:rsid w:val="004E2367"/>
    <w:rsid w:val="004E2B57"/>
    <w:rsid w:val="004E42A4"/>
    <w:rsid w:val="004E596A"/>
    <w:rsid w:val="004F09F7"/>
    <w:rsid w:val="004F2344"/>
    <w:rsid w:val="004F2CD3"/>
    <w:rsid w:val="004F2E09"/>
    <w:rsid w:val="004F6036"/>
    <w:rsid w:val="004F71F4"/>
    <w:rsid w:val="005125C2"/>
    <w:rsid w:val="00517C62"/>
    <w:rsid w:val="0052315D"/>
    <w:rsid w:val="00540B36"/>
    <w:rsid w:val="005421E6"/>
    <w:rsid w:val="00542E10"/>
    <w:rsid w:val="00546F98"/>
    <w:rsid w:val="00551B0C"/>
    <w:rsid w:val="005608AC"/>
    <w:rsid w:val="00563158"/>
    <w:rsid w:val="005742CD"/>
    <w:rsid w:val="00575DF3"/>
    <w:rsid w:val="0058165F"/>
    <w:rsid w:val="00583A2F"/>
    <w:rsid w:val="005843BB"/>
    <w:rsid w:val="00584BE9"/>
    <w:rsid w:val="005851E1"/>
    <w:rsid w:val="00591C60"/>
    <w:rsid w:val="00591FE1"/>
    <w:rsid w:val="00592FC4"/>
    <w:rsid w:val="00593A80"/>
    <w:rsid w:val="005940B2"/>
    <w:rsid w:val="00595C7D"/>
    <w:rsid w:val="00595F70"/>
    <w:rsid w:val="005A0A6A"/>
    <w:rsid w:val="005A2F3A"/>
    <w:rsid w:val="005A5EB6"/>
    <w:rsid w:val="005B27A9"/>
    <w:rsid w:val="005C48CC"/>
    <w:rsid w:val="005D0486"/>
    <w:rsid w:val="005D6953"/>
    <w:rsid w:val="005D6E4B"/>
    <w:rsid w:val="005E08FD"/>
    <w:rsid w:val="005F3A43"/>
    <w:rsid w:val="005F482D"/>
    <w:rsid w:val="006079C5"/>
    <w:rsid w:val="00613065"/>
    <w:rsid w:val="006130B7"/>
    <w:rsid w:val="0062441D"/>
    <w:rsid w:val="00624C88"/>
    <w:rsid w:val="00624F56"/>
    <w:rsid w:val="00625B24"/>
    <w:rsid w:val="00630A89"/>
    <w:rsid w:val="00637D38"/>
    <w:rsid w:val="0064006E"/>
    <w:rsid w:val="006430A8"/>
    <w:rsid w:val="00646E6C"/>
    <w:rsid w:val="00656B56"/>
    <w:rsid w:val="00657B3A"/>
    <w:rsid w:val="00665691"/>
    <w:rsid w:val="00667083"/>
    <w:rsid w:val="00674017"/>
    <w:rsid w:val="006750FD"/>
    <w:rsid w:val="00682497"/>
    <w:rsid w:val="0068397C"/>
    <w:rsid w:val="006855F9"/>
    <w:rsid w:val="00692D35"/>
    <w:rsid w:val="00694C82"/>
    <w:rsid w:val="006953C8"/>
    <w:rsid w:val="00697D7E"/>
    <w:rsid w:val="006A3A3A"/>
    <w:rsid w:val="006A4283"/>
    <w:rsid w:val="006A6278"/>
    <w:rsid w:val="006B767B"/>
    <w:rsid w:val="006C2C11"/>
    <w:rsid w:val="006C3AF1"/>
    <w:rsid w:val="006C57C1"/>
    <w:rsid w:val="006D0A29"/>
    <w:rsid w:val="006D2230"/>
    <w:rsid w:val="006D5486"/>
    <w:rsid w:val="006D743C"/>
    <w:rsid w:val="006E7422"/>
    <w:rsid w:val="006F3A17"/>
    <w:rsid w:val="006F5C59"/>
    <w:rsid w:val="006F7150"/>
    <w:rsid w:val="00700C79"/>
    <w:rsid w:val="00701901"/>
    <w:rsid w:val="00706548"/>
    <w:rsid w:val="0071140D"/>
    <w:rsid w:val="007119FF"/>
    <w:rsid w:val="00711E47"/>
    <w:rsid w:val="00714028"/>
    <w:rsid w:val="00720978"/>
    <w:rsid w:val="0072351B"/>
    <w:rsid w:val="00737F90"/>
    <w:rsid w:val="00746450"/>
    <w:rsid w:val="0074716A"/>
    <w:rsid w:val="00747E79"/>
    <w:rsid w:val="00752670"/>
    <w:rsid w:val="00766E18"/>
    <w:rsid w:val="007676CC"/>
    <w:rsid w:val="00770987"/>
    <w:rsid w:val="0078064C"/>
    <w:rsid w:val="007914EE"/>
    <w:rsid w:val="00791E70"/>
    <w:rsid w:val="00792E73"/>
    <w:rsid w:val="00793728"/>
    <w:rsid w:val="007A1FA2"/>
    <w:rsid w:val="007A2F70"/>
    <w:rsid w:val="007A4AB9"/>
    <w:rsid w:val="007B18F4"/>
    <w:rsid w:val="007B3E57"/>
    <w:rsid w:val="007C0993"/>
    <w:rsid w:val="007C316B"/>
    <w:rsid w:val="007C4EB4"/>
    <w:rsid w:val="007C7AED"/>
    <w:rsid w:val="007D01AA"/>
    <w:rsid w:val="007D12CB"/>
    <w:rsid w:val="007D1C13"/>
    <w:rsid w:val="007D1CBC"/>
    <w:rsid w:val="007D2A45"/>
    <w:rsid w:val="007D5828"/>
    <w:rsid w:val="007D782E"/>
    <w:rsid w:val="007E35B9"/>
    <w:rsid w:val="007E3B3A"/>
    <w:rsid w:val="007E47B7"/>
    <w:rsid w:val="007E5073"/>
    <w:rsid w:val="007F0DE5"/>
    <w:rsid w:val="007F2C9C"/>
    <w:rsid w:val="00802EDB"/>
    <w:rsid w:val="00805659"/>
    <w:rsid w:val="00811B82"/>
    <w:rsid w:val="008144A4"/>
    <w:rsid w:val="00815CA5"/>
    <w:rsid w:val="00817CAD"/>
    <w:rsid w:val="00821008"/>
    <w:rsid w:val="0082109E"/>
    <w:rsid w:val="0082532F"/>
    <w:rsid w:val="008446FB"/>
    <w:rsid w:val="008509BC"/>
    <w:rsid w:val="0085145E"/>
    <w:rsid w:val="0085563D"/>
    <w:rsid w:val="00856388"/>
    <w:rsid w:val="00867083"/>
    <w:rsid w:val="00874CAE"/>
    <w:rsid w:val="00882DE3"/>
    <w:rsid w:val="008878E3"/>
    <w:rsid w:val="0089022B"/>
    <w:rsid w:val="00892DBF"/>
    <w:rsid w:val="0089566C"/>
    <w:rsid w:val="00897629"/>
    <w:rsid w:val="008A0B30"/>
    <w:rsid w:val="008A7DD1"/>
    <w:rsid w:val="008A7E84"/>
    <w:rsid w:val="008B083C"/>
    <w:rsid w:val="008B6447"/>
    <w:rsid w:val="008B6BDD"/>
    <w:rsid w:val="008C04CE"/>
    <w:rsid w:val="008C06B3"/>
    <w:rsid w:val="008C71AC"/>
    <w:rsid w:val="008C7D58"/>
    <w:rsid w:val="008D7A21"/>
    <w:rsid w:val="008E3FAA"/>
    <w:rsid w:val="008F0689"/>
    <w:rsid w:val="008F0C0C"/>
    <w:rsid w:val="008F406B"/>
    <w:rsid w:val="008F7A6D"/>
    <w:rsid w:val="009046F9"/>
    <w:rsid w:val="009047C2"/>
    <w:rsid w:val="00906947"/>
    <w:rsid w:val="00911EFB"/>
    <w:rsid w:val="00917CC6"/>
    <w:rsid w:val="00925C97"/>
    <w:rsid w:val="0092680C"/>
    <w:rsid w:val="0093050F"/>
    <w:rsid w:val="00930F04"/>
    <w:rsid w:val="00936E74"/>
    <w:rsid w:val="009426DD"/>
    <w:rsid w:val="00943DE5"/>
    <w:rsid w:val="009444FA"/>
    <w:rsid w:val="00945F31"/>
    <w:rsid w:val="00950524"/>
    <w:rsid w:val="009553E1"/>
    <w:rsid w:val="00957D95"/>
    <w:rsid w:val="00961D21"/>
    <w:rsid w:val="009625F8"/>
    <w:rsid w:val="00964DC8"/>
    <w:rsid w:val="00966081"/>
    <w:rsid w:val="00972215"/>
    <w:rsid w:val="00975C33"/>
    <w:rsid w:val="00977168"/>
    <w:rsid w:val="009778FF"/>
    <w:rsid w:val="00980C6E"/>
    <w:rsid w:val="00995D8E"/>
    <w:rsid w:val="009A16E3"/>
    <w:rsid w:val="009A3C84"/>
    <w:rsid w:val="009A5246"/>
    <w:rsid w:val="009A6BDE"/>
    <w:rsid w:val="009B1292"/>
    <w:rsid w:val="009B1355"/>
    <w:rsid w:val="009B65D3"/>
    <w:rsid w:val="009C1CA3"/>
    <w:rsid w:val="009D3C83"/>
    <w:rsid w:val="009D4804"/>
    <w:rsid w:val="009D4FA4"/>
    <w:rsid w:val="009D76BD"/>
    <w:rsid w:val="009D7DAC"/>
    <w:rsid w:val="009E1543"/>
    <w:rsid w:val="009E1E44"/>
    <w:rsid w:val="009E3454"/>
    <w:rsid w:val="009E4C8B"/>
    <w:rsid w:val="009E5E07"/>
    <w:rsid w:val="009F3D38"/>
    <w:rsid w:val="009F6556"/>
    <w:rsid w:val="00A00222"/>
    <w:rsid w:val="00A0077B"/>
    <w:rsid w:val="00A0121F"/>
    <w:rsid w:val="00A10C62"/>
    <w:rsid w:val="00A12579"/>
    <w:rsid w:val="00A12EBA"/>
    <w:rsid w:val="00A16A37"/>
    <w:rsid w:val="00A24E03"/>
    <w:rsid w:val="00A26CC7"/>
    <w:rsid w:val="00A30DBE"/>
    <w:rsid w:val="00A42FD4"/>
    <w:rsid w:val="00A65BF4"/>
    <w:rsid w:val="00A664DC"/>
    <w:rsid w:val="00A7133E"/>
    <w:rsid w:val="00A75F50"/>
    <w:rsid w:val="00A81E91"/>
    <w:rsid w:val="00A83592"/>
    <w:rsid w:val="00A85292"/>
    <w:rsid w:val="00A90124"/>
    <w:rsid w:val="00A903EC"/>
    <w:rsid w:val="00A90A52"/>
    <w:rsid w:val="00A91A8D"/>
    <w:rsid w:val="00AA397A"/>
    <w:rsid w:val="00AA66C3"/>
    <w:rsid w:val="00AB15FB"/>
    <w:rsid w:val="00AB178B"/>
    <w:rsid w:val="00AB54EE"/>
    <w:rsid w:val="00AB764D"/>
    <w:rsid w:val="00AC2020"/>
    <w:rsid w:val="00AD0DBA"/>
    <w:rsid w:val="00AD1E28"/>
    <w:rsid w:val="00AD68D7"/>
    <w:rsid w:val="00AE08B2"/>
    <w:rsid w:val="00AE17D7"/>
    <w:rsid w:val="00AE236C"/>
    <w:rsid w:val="00AE4466"/>
    <w:rsid w:val="00AE63D1"/>
    <w:rsid w:val="00AF639A"/>
    <w:rsid w:val="00B04728"/>
    <w:rsid w:val="00B049BC"/>
    <w:rsid w:val="00B04AFF"/>
    <w:rsid w:val="00B12BBE"/>
    <w:rsid w:val="00B2119C"/>
    <w:rsid w:val="00B2183D"/>
    <w:rsid w:val="00B238A9"/>
    <w:rsid w:val="00B27ECA"/>
    <w:rsid w:val="00B457A2"/>
    <w:rsid w:val="00B56D2A"/>
    <w:rsid w:val="00B64B99"/>
    <w:rsid w:val="00B6698B"/>
    <w:rsid w:val="00B73499"/>
    <w:rsid w:val="00B73D1C"/>
    <w:rsid w:val="00B74394"/>
    <w:rsid w:val="00B82BF2"/>
    <w:rsid w:val="00B83A52"/>
    <w:rsid w:val="00B90A80"/>
    <w:rsid w:val="00B94874"/>
    <w:rsid w:val="00BA2DCE"/>
    <w:rsid w:val="00BA4B17"/>
    <w:rsid w:val="00BB5148"/>
    <w:rsid w:val="00BC31C2"/>
    <w:rsid w:val="00BC508A"/>
    <w:rsid w:val="00BD10BA"/>
    <w:rsid w:val="00BD20D5"/>
    <w:rsid w:val="00BD37E0"/>
    <w:rsid w:val="00BD72D5"/>
    <w:rsid w:val="00BE5243"/>
    <w:rsid w:val="00BE6068"/>
    <w:rsid w:val="00BF1B46"/>
    <w:rsid w:val="00BF3B6A"/>
    <w:rsid w:val="00BF4298"/>
    <w:rsid w:val="00BF4E86"/>
    <w:rsid w:val="00BF57D1"/>
    <w:rsid w:val="00C057AF"/>
    <w:rsid w:val="00C065F2"/>
    <w:rsid w:val="00C07191"/>
    <w:rsid w:val="00C108A7"/>
    <w:rsid w:val="00C176A4"/>
    <w:rsid w:val="00C202F1"/>
    <w:rsid w:val="00C20523"/>
    <w:rsid w:val="00C27882"/>
    <w:rsid w:val="00C358DB"/>
    <w:rsid w:val="00C370D9"/>
    <w:rsid w:val="00C37702"/>
    <w:rsid w:val="00C41AAE"/>
    <w:rsid w:val="00C4467E"/>
    <w:rsid w:val="00C51822"/>
    <w:rsid w:val="00C56C3B"/>
    <w:rsid w:val="00C64777"/>
    <w:rsid w:val="00C71124"/>
    <w:rsid w:val="00C7630A"/>
    <w:rsid w:val="00C77AF4"/>
    <w:rsid w:val="00C8081F"/>
    <w:rsid w:val="00C8301A"/>
    <w:rsid w:val="00C85BCB"/>
    <w:rsid w:val="00C96B9A"/>
    <w:rsid w:val="00CA3565"/>
    <w:rsid w:val="00CA78A2"/>
    <w:rsid w:val="00CB10F0"/>
    <w:rsid w:val="00CB11DB"/>
    <w:rsid w:val="00CB1F3B"/>
    <w:rsid w:val="00CD173B"/>
    <w:rsid w:val="00CE0A2D"/>
    <w:rsid w:val="00CE2B08"/>
    <w:rsid w:val="00CE7761"/>
    <w:rsid w:val="00CF257F"/>
    <w:rsid w:val="00D005C3"/>
    <w:rsid w:val="00D01A7F"/>
    <w:rsid w:val="00D1077F"/>
    <w:rsid w:val="00D13CD8"/>
    <w:rsid w:val="00D16DCF"/>
    <w:rsid w:val="00D22F48"/>
    <w:rsid w:val="00D2570C"/>
    <w:rsid w:val="00D32A2D"/>
    <w:rsid w:val="00D32FB4"/>
    <w:rsid w:val="00D37F3D"/>
    <w:rsid w:val="00D411A3"/>
    <w:rsid w:val="00D43EAA"/>
    <w:rsid w:val="00D5456B"/>
    <w:rsid w:val="00D6040E"/>
    <w:rsid w:val="00D6184A"/>
    <w:rsid w:val="00D7358C"/>
    <w:rsid w:val="00D73FDD"/>
    <w:rsid w:val="00D82BFC"/>
    <w:rsid w:val="00D836B8"/>
    <w:rsid w:val="00D856C6"/>
    <w:rsid w:val="00D93F9B"/>
    <w:rsid w:val="00D943DB"/>
    <w:rsid w:val="00D97BE9"/>
    <w:rsid w:val="00DA1B6C"/>
    <w:rsid w:val="00DA2BE8"/>
    <w:rsid w:val="00DA336D"/>
    <w:rsid w:val="00DA3A65"/>
    <w:rsid w:val="00DA4152"/>
    <w:rsid w:val="00DC1258"/>
    <w:rsid w:val="00DC175D"/>
    <w:rsid w:val="00DC2E8B"/>
    <w:rsid w:val="00DC3068"/>
    <w:rsid w:val="00DC4D52"/>
    <w:rsid w:val="00DC52B3"/>
    <w:rsid w:val="00DC5DB1"/>
    <w:rsid w:val="00DC69D9"/>
    <w:rsid w:val="00DD1F23"/>
    <w:rsid w:val="00DD2DF0"/>
    <w:rsid w:val="00DE0911"/>
    <w:rsid w:val="00DE6AB0"/>
    <w:rsid w:val="00DF1785"/>
    <w:rsid w:val="00DF1A1A"/>
    <w:rsid w:val="00E2263E"/>
    <w:rsid w:val="00E25439"/>
    <w:rsid w:val="00E27737"/>
    <w:rsid w:val="00E35FCB"/>
    <w:rsid w:val="00E422C6"/>
    <w:rsid w:val="00E42D0A"/>
    <w:rsid w:val="00E439B5"/>
    <w:rsid w:val="00E54961"/>
    <w:rsid w:val="00E62AEC"/>
    <w:rsid w:val="00E65CD1"/>
    <w:rsid w:val="00E67DD1"/>
    <w:rsid w:val="00E71063"/>
    <w:rsid w:val="00E72B07"/>
    <w:rsid w:val="00E80722"/>
    <w:rsid w:val="00E869E7"/>
    <w:rsid w:val="00E870C6"/>
    <w:rsid w:val="00E920E0"/>
    <w:rsid w:val="00EA3943"/>
    <w:rsid w:val="00EA39BB"/>
    <w:rsid w:val="00EA5D6C"/>
    <w:rsid w:val="00EB0595"/>
    <w:rsid w:val="00EB5831"/>
    <w:rsid w:val="00EB615E"/>
    <w:rsid w:val="00EC5159"/>
    <w:rsid w:val="00EC5425"/>
    <w:rsid w:val="00EC6D7F"/>
    <w:rsid w:val="00EE3E97"/>
    <w:rsid w:val="00EE4645"/>
    <w:rsid w:val="00EE66E5"/>
    <w:rsid w:val="00EF0255"/>
    <w:rsid w:val="00EF28E7"/>
    <w:rsid w:val="00EF2E83"/>
    <w:rsid w:val="00F041AE"/>
    <w:rsid w:val="00F0459B"/>
    <w:rsid w:val="00F049B4"/>
    <w:rsid w:val="00F20276"/>
    <w:rsid w:val="00F2174C"/>
    <w:rsid w:val="00F26CF4"/>
    <w:rsid w:val="00F3741F"/>
    <w:rsid w:val="00F400C1"/>
    <w:rsid w:val="00F403A5"/>
    <w:rsid w:val="00F41CBD"/>
    <w:rsid w:val="00F42454"/>
    <w:rsid w:val="00F4267C"/>
    <w:rsid w:val="00F434AC"/>
    <w:rsid w:val="00F52BBD"/>
    <w:rsid w:val="00F53AFC"/>
    <w:rsid w:val="00F55180"/>
    <w:rsid w:val="00F55DD9"/>
    <w:rsid w:val="00F60970"/>
    <w:rsid w:val="00F628C7"/>
    <w:rsid w:val="00F62F53"/>
    <w:rsid w:val="00F6667B"/>
    <w:rsid w:val="00F827B3"/>
    <w:rsid w:val="00F87881"/>
    <w:rsid w:val="00F90C1E"/>
    <w:rsid w:val="00F93D9F"/>
    <w:rsid w:val="00F97D7E"/>
    <w:rsid w:val="00FA2ED3"/>
    <w:rsid w:val="00FA346E"/>
    <w:rsid w:val="00FA6F49"/>
    <w:rsid w:val="00FB0E8D"/>
    <w:rsid w:val="00FB2FC4"/>
    <w:rsid w:val="00FC596B"/>
    <w:rsid w:val="00FC65E6"/>
    <w:rsid w:val="00FC773D"/>
    <w:rsid w:val="00FD053E"/>
    <w:rsid w:val="00FD37E9"/>
    <w:rsid w:val="00FE0586"/>
    <w:rsid w:val="00FE09A9"/>
    <w:rsid w:val="00FE52A2"/>
    <w:rsid w:val="00FE5C43"/>
    <w:rsid w:val="00FF2889"/>
    <w:rsid w:val="00FF5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9182B"/>
    <w:rPr>
      <w:rFonts w:eastAsia="SimSun"/>
      <w:sz w:val="24"/>
      <w:szCs w:val="24"/>
      <w:lang w:val="fi-FI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tandardenglisch">
    <w:name w:val="Standard englisch"/>
    <w:basedOn w:val="Normlny"/>
    <w:link w:val="StandardenglischChar"/>
    <w:uiPriority w:val="99"/>
    <w:rsid w:val="0009182B"/>
    <w:pPr>
      <w:widowControl w:val="0"/>
    </w:pPr>
    <w:rPr>
      <w:rFonts w:ascii="Arial" w:eastAsia="Times New Roman" w:hAnsi="Arial"/>
      <w:sz w:val="22"/>
      <w:szCs w:val="20"/>
      <w:lang w:val="en-GB" w:eastAsia="de-DE"/>
    </w:rPr>
  </w:style>
  <w:style w:type="paragraph" w:styleId="Normlnywebov">
    <w:name w:val="Normal (Web)"/>
    <w:basedOn w:val="Normlny"/>
    <w:uiPriority w:val="99"/>
    <w:rsid w:val="0009182B"/>
    <w:pPr>
      <w:spacing w:before="100" w:beforeAutospacing="1" w:after="100" w:afterAutospacing="1"/>
    </w:pPr>
    <w:rPr>
      <w:rFonts w:eastAsia="Times New Roman"/>
      <w:lang w:val="de-DE" w:eastAsia="de-DE"/>
    </w:rPr>
  </w:style>
  <w:style w:type="character" w:styleId="Siln">
    <w:name w:val="Strong"/>
    <w:uiPriority w:val="99"/>
    <w:qFormat/>
    <w:rsid w:val="0009182B"/>
    <w:rPr>
      <w:rFonts w:cs="Times New Roman"/>
      <w:b/>
    </w:rPr>
  </w:style>
  <w:style w:type="character" w:customStyle="1" w:styleId="StandardenglischChar">
    <w:name w:val="Standard englisch Char"/>
    <w:link w:val="Standardenglisch"/>
    <w:uiPriority w:val="99"/>
    <w:locked/>
    <w:rsid w:val="0009182B"/>
    <w:rPr>
      <w:rFonts w:ascii="Arial" w:hAnsi="Arial"/>
      <w:snapToGrid w:val="0"/>
      <w:sz w:val="22"/>
      <w:lang w:val="en-GB" w:eastAsia="de-DE"/>
    </w:rPr>
  </w:style>
  <w:style w:type="paragraph" w:styleId="Textbubliny">
    <w:name w:val="Balloon Text"/>
    <w:basedOn w:val="Normlny"/>
    <w:link w:val="TextbublinyChar"/>
    <w:uiPriority w:val="99"/>
    <w:semiHidden/>
    <w:rsid w:val="0009182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E0C06"/>
    <w:rPr>
      <w:rFonts w:eastAsia="SimSun"/>
      <w:sz w:val="0"/>
      <w:szCs w:val="0"/>
      <w:lang w:val="fi-FI"/>
    </w:rPr>
  </w:style>
  <w:style w:type="paragraph" w:customStyle="1" w:styleId="Default">
    <w:name w:val="Default"/>
    <w:uiPriority w:val="99"/>
    <w:rsid w:val="0009182B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en-US" w:eastAsia="en-US"/>
    </w:rPr>
  </w:style>
  <w:style w:type="paragraph" w:styleId="Hlavika">
    <w:name w:val="header"/>
    <w:basedOn w:val="Normlny"/>
    <w:link w:val="HlavikaChar"/>
    <w:uiPriority w:val="99"/>
    <w:rsid w:val="00347C9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locked/>
    <w:rsid w:val="00347C98"/>
    <w:rPr>
      <w:rFonts w:eastAsia="SimSun"/>
      <w:snapToGrid w:val="0"/>
      <w:sz w:val="24"/>
      <w:lang w:val="fi-FI" w:eastAsia="en-GB"/>
    </w:rPr>
  </w:style>
  <w:style w:type="paragraph" w:styleId="Pta">
    <w:name w:val="footer"/>
    <w:basedOn w:val="Normlny"/>
    <w:link w:val="PtaChar"/>
    <w:uiPriority w:val="99"/>
    <w:rsid w:val="00347C98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locked/>
    <w:rsid w:val="00347C98"/>
    <w:rPr>
      <w:rFonts w:eastAsia="SimSun"/>
      <w:snapToGrid w:val="0"/>
      <w:sz w:val="24"/>
      <w:lang w:val="fi-FI" w:eastAsia="en-GB"/>
    </w:rPr>
  </w:style>
  <w:style w:type="character" w:styleId="slostrany">
    <w:name w:val="page number"/>
    <w:uiPriority w:val="99"/>
    <w:rsid w:val="006079C5"/>
    <w:rPr>
      <w:rFonts w:cs="Times New Roman"/>
    </w:rPr>
  </w:style>
  <w:style w:type="character" w:styleId="Hypertextovprepojenie">
    <w:name w:val="Hyperlink"/>
    <w:uiPriority w:val="99"/>
    <w:rsid w:val="007914EE"/>
    <w:rPr>
      <w:rFonts w:cs="Times New Roman"/>
      <w:color w:val="0000FF"/>
      <w:u w:val="single"/>
    </w:rPr>
  </w:style>
  <w:style w:type="paragraph" w:customStyle="1" w:styleId="BodytextAgency">
    <w:name w:val="Body text (Agency)"/>
    <w:basedOn w:val="Normlny"/>
    <w:link w:val="BodytextAgencyChar"/>
    <w:uiPriority w:val="99"/>
    <w:rsid w:val="007914EE"/>
    <w:pPr>
      <w:spacing w:after="140" w:line="280" w:lineRule="atLeast"/>
    </w:pPr>
    <w:rPr>
      <w:rFonts w:ascii="Verdana" w:eastAsia="Times New Roman" w:hAnsi="Verdana"/>
      <w:sz w:val="18"/>
      <w:szCs w:val="20"/>
      <w:lang w:val="en-GB"/>
    </w:rPr>
  </w:style>
  <w:style w:type="character" w:customStyle="1" w:styleId="BodytextAgencyChar">
    <w:name w:val="Body text (Agency) Char"/>
    <w:link w:val="BodytextAgency"/>
    <w:uiPriority w:val="99"/>
    <w:locked/>
    <w:rsid w:val="007914EE"/>
    <w:rPr>
      <w:rFonts w:ascii="Verdana" w:hAnsi="Verdana"/>
      <w:sz w:val="18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9182B"/>
    <w:rPr>
      <w:rFonts w:eastAsia="SimSun"/>
      <w:sz w:val="24"/>
      <w:szCs w:val="24"/>
      <w:lang w:val="fi-FI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tandardenglisch">
    <w:name w:val="Standard englisch"/>
    <w:basedOn w:val="Normlny"/>
    <w:link w:val="StandardenglischChar"/>
    <w:uiPriority w:val="99"/>
    <w:rsid w:val="0009182B"/>
    <w:pPr>
      <w:widowControl w:val="0"/>
    </w:pPr>
    <w:rPr>
      <w:rFonts w:ascii="Arial" w:eastAsia="Times New Roman" w:hAnsi="Arial"/>
      <w:sz w:val="22"/>
      <w:szCs w:val="20"/>
      <w:lang w:val="en-GB" w:eastAsia="de-DE"/>
    </w:rPr>
  </w:style>
  <w:style w:type="paragraph" w:styleId="Normlnywebov">
    <w:name w:val="Normal (Web)"/>
    <w:basedOn w:val="Normlny"/>
    <w:uiPriority w:val="99"/>
    <w:rsid w:val="0009182B"/>
    <w:pPr>
      <w:spacing w:before="100" w:beforeAutospacing="1" w:after="100" w:afterAutospacing="1"/>
    </w:pPr>
    <w:rPr>
      <w:rFonts w:eastAsia="Times New Roman"/>
      <w:lang w:val="de-DE" w:eastAsia="de-DE"/>
    </w:rPr>
  </w:style>
  <w:style w:type="character" w:styleId="Siln">
    <w:name w:val="Strong"/>
    <w:uiPriority w:val="99"/>
    <w:qFormat/>
    <w:rsid w:val="0009182B"/>
    <w:rPr>
      <w:rFonts w:cs="Times New Roman"/>
      <w:b/>
    </w:rPr>
  </w:style>
  <w:style w:type="character" w:customStyle="1" w:styleId="StandardenglischChar">
    <w:name w:val="Standard englisch Char"/>
    <w:link w:val="Standardenglisch"/>
    <w:uiPriority w:val="99"/>
    <w:locked/>
    <w:rsid w:val="0009182B"/>
    <w:rPr>
      <w:rFonts w:ascii="Arial" w:hAnsi="Arial"/>
      <w:snapToGrid w:val="0"/>
      <w:sz w:val="22"/>
      <w:lang w:val="en-GB" w:eastAsia="de-DE"/>
    </w:rPr>
  </w:style>
  <w:style w:type="paragraph" w:styleId="Textbubliny">
    <w:name w:val="Balloon Text"/>
    <w:basedOn w:val="Normlny"/>
    <w:link w:val="TextbublinyChar"/>
    <w:uiPriority w:val="99"/>
    <w:semiHidden/>
    <w:rsid w:val="0009182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E0C06"/>
    <w:rPr>
      <w:rFonts w:eastAsia="SimSun"/>
      <w:sz w:val="0"/>
      <w:szCs w:val="0"/>
      <w:lang w:val="fi-FI"/>
    </w:rPr>
  </w:style>
  <w:style w:type="paragraph" w:customStyle="1" w:styleId="Default">
    <w:name w:val="Default"/>
    <w:uiPriority w:val="99"/>
    <w:rsid w:val="0009182B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en-US" w:eastAsia="en-US"/>
    </w:rPr>
  </w:style>
  <w:style w:type="paragraph" w:styleId="Hlavika">
    <w:name w:val="header"/>
    <w:basedOn w:val="Normlny"/>
    <w:link w:val="HlavikaChar"/>
    <w:uiPriority w:val="99"/>
    <w:rsid w:val="00347C9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locked/>
    <w:rsid w:val="00347C98"/>
    <w:rPr>
      <w:rFonts w:eastAsia="SimSun"/>
      <w:snapToGrid w:val="0"/>
      <w:sz w:val="24"/>
      <w:lang w:val="fi-FI" w:eastAsia="en-GB"/>
    </w:rPr>
  </w:style>
  <w:style w:type="paragraph" w:styleId="Pta">
    <w:name w:val="footer"/>
    <w:basedOn w:val="Normlny"/>
    <w:link w:val="PtaChar"/>
    <w:uiPriority w:val="99"/>
    <w:rsid w:val="00347C98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locked/>
    <w:rsid w:val="00347C98"/>
    <w:rPr>
      <w:rFonts w:eastAsia="SimSun"/>
      <w:snapToGrid w:val="0"/>
      <w:sz w:val="24"/>
      <w:lang w:val="fi-FI" w:eastAsia="en-GB"/>
    </w:rPr>
  </w:style>
  <w:style w:type="character" w:styleId="slostrany">
    <w:name w:val="page number"/>
    <w:uiPriority w:val="99"/>
    <w:rsid w:val="006079C5"/>
    <w:rPr>
      <w:rFonts w:cs="Times New Roman"/>
    </w:rPr>
  </w:style>
  <w:style w:type="character" w:styleId="Hypertextovprepojenie">
    <w:name w:val="Hyperlink"/>
    <w:uiPriority w:val="99"/>
    <w:rsid w:val="007914EE"/>
    <w:rPr>
      <w:rFonts w:cs="Times New Roman"/>
      <w:color w:val="0000FF"/>
      <w:u w:val="single"/>
    </w:rPr>
  </w:style>
  <w:style w:type="paragraph" w:customStyle="1" w:styleId="BodytextAgency">
    <w:name w:val="Body text (Agency)"/>
    <w:basedOn w:val="Normlny"/>
    <w:link w:val="BodytextAgencyChar"/>
    <w:uiPriority w:val="99"/>
    <w:rsid w:val="007914EE"/>
    <w:pPr>
      <w:spacing w:after="140" w:line="280" w:lineRule="atLeast"/>
    </w:pPr>
    <w:rPr>
      <w:rFonts w:ascii="Verdana" w:eastAsia="Times New Roman" w:hAnsi="Verdana"/>
      <w:sz w:val="18"/>
      <w:szCs w:val="20"/>
      <w:lang w:val="en-GB"/>
    </w:rPr>
  </w:style>
  <w:style w:type="character" w:customStyle="1" w:styleId="BodytextAgencyChar">
    <w:name w:val="Body text (Agency) Char"/>
    <w:link w:val="BodytextAgency"/>
    <w:uiPriority w:val="99"/>
    <w:locked/>
    <w:rsid w:val="007914EE"/>
    <w:rPr>
      <w:rFonts w:ascii="Verdana" w:hAnsi="Verdana"/>
      <w:sz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ema.europa.eu/docs/en_GB/document_library/Template_or_form/2013/03/WC500139752.doc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6E39D0-CEE5-4C12-A945-61C959332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2157</Words>
  <Characters>12469</Characters>
  <Application>Microsoft Office Word</Application>
  <DocSecurity>0</DocSecurity>
  <Lines>103</Lines>
  <Paragraphs>29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Príloha č</vt:lpstr>
      <vt:lpstr>Príloha č</vt:lpstr>
    </vt:vector>
  </TitlesOfParts>
  <Company>mt-g</Company>
  <LinksUpToDate>false</LinksUpToDate>
  <CharactersWithSpaces>14597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creator>translator</dc:creator>
  <cp:lastModifiedBy>marianna forgacova</cp:lastModifiedBy>
  <cp:revision>2</cp:revision>
  <dcterms:created xsi:type="dcterms:W3CDTF">2018-12-14T12:20:00Z</dcterms:created>
  <dcterms:modified xsi:type="dcterms:W3CDTF">2018-12-14T12:20:00Z</dcterms:modified>
</cp:coreProperties>
</file>