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F5" w:rsidRDefault="008C35F5">
      <w:pPr>
        <w:pStyle w:val="Nadpis1"/>
        <w:keepNext w:val="0"/>
        <w:widowControl w:val="0"/>
        <w:jc w:val="left"/>
        <w:rPr>
          <w:rFonts w:ascii="Times New Roman" w:hAnsi="Times New Roman" w:cs="Times New Roman"/>
          <w:i w:val="0"/>
          <w:iCs w:val="0"/>
          <w:sz w:val="18"/>
          <w:szCs w:val="18"/>
          <w:u w:val="none"/>
          <w:lang w:val="sk-SK"/>
        </w:rPr>
      </w:pPr>
      <w:bookmarkStart w:id="0" w:name="_GoBack"/>
      <w:bookmarkEnd w:id="0"/>
    </w:p>
    <w:p w:rsidR="00EE4D3E" w:rsidRPr="00EE4D3E" w:rsidRDefault="00EE4D3E" w:rsidP="00A33588">
      <w:pPr>
        <w:rPr>
          <w:sz w:val="22"/>
          <w:szCs w:val="22"/>
        </w:rPr>
      </w:pPr>
    </w:p>
    <w:p w:rsidR="00A00207" w:rsidRPr="006270DB" w:rsidRDefault="00A00207" w:rsidP="00A33588">
      <w:pPr>
        <w:pStyle w:val="Nadpis1"/>
        <w:keepNext w:val="0"/>
        <w:widowControl w:val="0"/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</w:pPr>
      <w:r w:rsidRPr="006270DB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 xml:space="preserve">Písomná </w:t>
      </w:r>
      <w:r w:rsidR="008B11F9" w:rsidRPr="006270DB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i</w:t>
      </w:r>
      <w:r w:rsidRPr="006270DB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nformácia pre používateľa</w:t>
      </w:r>
    </w:p>
    <w:p w:rsidR="00A00207" w:rsidRPr="006270DB" w:rsidRDefault="00A00207" w:rsidP="00A33588">
      <w:pPr>
        <w:jc w:val="center"/>
        <w:rPr>
          <w:sz w:val="22"/>
          <w:szCs w:val="22"/>
        </w:rPr>
      </w:pPr>
    </w:p>
    <w:p w:rsidR="00A00207" w:rsidRPr="006270DB" w:rsidRDefault="00A00207" w:rsidP="00A33588">
      <w:pPr>
        <w:pStyle w:val="Nadpis2"/>
        <w:keepNext w:val="0"/>
        <w:widowControl w:val="0"/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 w:rsidRPr="006270DB">
        <w:rPr>
          <w:rFonts w:ascii="Times New Roman" w:hAnsi="Times New Roman" w:cs="Times New Roman"/>
          <w:sz w:val="22"/>
          <w:szCs w:val="22"/>
          <w:lang w:val="sk-SK"/>
        </w:rPr>
        <w:t>PENDEPON COMPOSITUM</w:t>
      </w:r>
    </w:p>
    <w:p w:rsidR="00A00207" w:rsidRDefault="00A00207" w:rsidP="00A33588">
      <w:pPr>
        <w:jc w:val="center"/>
        <w:rPr>
          <w:sz w:val="22"/>
          <w:szCs w:val="22"/>
        </w:rPr>
      </w:pPr>
      <w:r w:rsidRPr="006270DB">
        <w:rPr>
          <w:sz w:val="22"/>
          <w:szCs w:val="22"/>
        </w:rPr>
        <w:t>prášok na injekčnú suspenziu</w:t>
      </w:r>
    </w:p>
    <w:p w:rsidR="00202714" w:rsidRDefault="00202714" w:rsidP="00A33588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benzatín-benzylpenicilín</w:t>
      </w:r>
      <w:proofErr w:type="spellEnd"/>
    </w:p>
    <w:p w:rsidR="00202714" w:rsidRPr="006270DB" w:rsidRDefault="009F7C68" w:rsidP="00A33588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02714">
        <w:rPr>
          <w:sz w:val="22"/>
          <w:szCs w:val="22"/>
        </w:rPr>
        <w:t>prokaín-benzylpenicilín</w:t>
      </w:r>
      <w:r>
        <w:rPr>
          <w:sz w:val="22"/>
          <w:szCs w:val="22"/>
        </w:rPr>
        <w:t>u</w:t>
      </w:r>
      <w:proofErr w:type="spellEnd"/>
    </w:p>
    <w:p w:rsidR="00A00207" w:rsidRDefault="00A00207" w:rsidP="00A33588">
      <w:pPr>
        <w:rPr>
          <w:sz w:val="22"/>
          <w:szCs w:val="22"/>
        </w:rPr>
      </w:pPr>
    </w:p>
    <w:p w:rsidR="00202714" w:rsidRDefault="00202714" w:rsidP="00A33588">
      <w:pPr>
        <w:rPr>
          <w:sz w:val="22"/>
          <w:szCs w:val="22"/>
        </w:rPr>
      </w:pPr>
    </w:p>
    <w:p w:rsidR="000E2116" w:rsidRPr="000E2116" w:rsidRDefault="000E2116" w:rsidP="00A33588">
      <w:pPr>
        <w:overflowPunct w:val="0"/>
        <w:adjustRightInd w:val="0"/>
        <w:textAlignment w:val="baseline"/>
        <w:rPr>
          <w:b/>
          <w:color w:val="000000"/>
          <w:sz w:val="22"/>
          <w:szCs w:val="22"/>
        </w:rPr>
      </w:pPr>
      <w:r w:rsidRPr="000E2116">
        <w:rPr>
          <w:b/>
          <w:color w:val="000000"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0E2116" w:rsidRPr="000E2116" w:rsidRDefault="000E2116" w:rsidP="00A33588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>–</w:t>
      </w:r>
      <w:r w:rsidRPr="000E2116">
        <w:rPr>
          <w:sz w:val="22"/>
          <w:szCs w:val="22"/>
        </w:rPr>
        <w:tab/>
        <w:t>Túto písomnú informáciu si uschovajte. Možno bude potrebné, aby ste si ju znovu prečítali.</w:t>
      </w:r>
    </w:p>
    <w:p w:rsidR="000E2116" w:rsidRPr="000E2116" w:rsidRDefault="000E2116" w:rsidP="00A33588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>–</w:t>
      </w:r>
      <w:r w:rsidRPr="000E2116">
        <w:rPr>
          <w:sz w:val="22"/>
          <w:szCs w:val="22"/>
        </w:rPr>
        <w:tab/>
        <w:t>Ak máte akékoľvek ďalšie otázky, obráťte sa na svojho lekára, lekárnika alebo zdravotnú sestru.</w:t>
      </w:r>
    </w:p>
    <w:p w:rsidR="000E2116" w:rsidRPr="000E2116" w:rsidRDefault="000E2116" w:rsidP="00A33588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>–</w:t>
      </w:r>
      <w:r w:rsidRPr="000E2116">
        <w:rPr>
          <w:sz w:val="22"/>
          <w:szCs w:val="22"/>
        </w:rPr>
        <w:tab/>
        <w:t xml:space="preserve">Tento liek bol predpísaný iba vám. Nedávajte ho nikomu inému. Môže mu uškodiť, dokonca aj vtedy, ak má rovnaké </w:t>
      </w:r>
      <w:r w:rsidR="00082CB2">
        <w:rPr>
          <w:sz w:val="22"/>
          <w:szCs w:val="22"/>
        </w:rPr>
        <w:t>prejavy</w:t>
      </w:r>
      <w:r w:rsidR="00082CB2" w:rsidRPr="000E2116">
        <w:rPr>
          <w:sz w:val="22"/>
          <w:szCs w:val="22"/>
        </w:rPr>
        <w:t xml:space="preserve"> </w:t>
      </w:r>
      <w:r w:rsidRPr="000E2116">
        <w:rPr>
          <w:sz w:val="22"/>
          <w:szCs w:val="22"/>
        </w:rPr>
        <w:t xml:space="preserve">ochorenia ako vy. </w:t>
      </w:r>
    </w:p>
    <w:p w:rsidR="000E2116" w:rsidRPr="000E2116" w:rsidRDefault="000E2116" w:rsidP="00A33588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>–</w:t>
      </w:r>
      <w:r w:rsidRPr="000E2116">
        <w:rPr>
          <w:sz w:val="22"/>
          <w:szCs w:val="22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0E2116" w:rsidRPr="000E2116" w:rsidRDefault="000E2116" w:rsidP="00A33588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</w:p>
    <w:p w:rsidR="000E2116" w:rsidRPr="000E2116" w:rsidRDefault="000E2116" w:rsidP="00A33588">
      <w:pPr>
        <w:widowControl w:val="0"/>
        <w:overflowPunct w:val="0"/>
        <w:adjustRightInd w:val="0"/>
        <w:textAlignment w:val="baseline"/>
        <w:outlineLvl w:val="1"/>
        <w:rPr>
          <w:b/>
          <w:sz w:val="22"/>
          <w:szCs w:val="22"/>
        </w:rPr>
      </w:pPr>
      <w:r w:rsidRPr="000E2116">
        <w:rPr>
          <w:b/>
          <w:sz w:val="22"/>
          <w:szCs w:val="22"/>
        </w:rPr>
        <w:t>V tejto písomnej informácii pre používateľa sa dozviete: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 xml:space="preserve">Čo je </w:t>
      </w:r>
      <w:r w:rsidRPr="006270DB">
        <w:rPr>
          <w:sz w:val="22"/>
          <w:szCs w:val="22"/>
        </w:rPr>
        <w:t>PENDEPON COMPOSITUM</w:t>
      </w:r>
      <w:r w:rsidRPr="000E2116">
        <w:rPr>
          <w:sz w:val="22"/>
          <w:szCs w:val="22"/>
        </w:rPr>
        <w:t xml:space="preserve"> a na čo sa používa 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 xml:space="preserve">Čo potrebujete vedieť predtým, ako použijete </w:t>
      </w:r>
      <w:r w:rsidRPr="006270DB">
        <w:rPr>
          <w:sz w:val="22"/>
          <w:szCs w:val="22"/>
        </w:rPr>
        <w:t>PENDEPON COMPOSITUM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 xml:space="preserve">Ako používať </w:t>
      </w:r>
      <w:r w:rsidRPr="006270DB">
        <w:rPr>
          <w:sz w:val="22"/>
          <w:szCs w:val="22"/>
        </w:rPr>
        <w:t>PENDEPON COMPOSITUM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 xml:space="preserve">Možné vedľajšie účinky 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 xml:space="preserve">Ako uchovávať </w:t>
      </w:r>
      <w:r w:rsidR="00BD3927" w:rsidRPr="006270DB">
        <w:rPr>
          <w:sz w:val="22"/>
          <w:szCs w:val="22"/>
        </w:rPr>
        <w:t>PENDEPON COMPOSITUM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>Obsah balenia a ďalšie informácie</w:t>
      </w:r>
    </w:p>
    <w:p w:rsidR="000E2116" w:rsidRPr="000E2116" w:rsidRDefault="000E2116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BD3927" w:rsidRPr="00BD3927" w:rsidRDefault="00BD3927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BD3927" w:rsidRPr="00BD3927" w:rsidRDefault="00BD3927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textAlignment w:val="baseline"/>
        <w:rPr>
          <w:b/>
          <w:sz w:val="22"/>
          <w:szCs w:val="22"/>
        </w:rPr>
      </w:pPr>
      <w:r w:rsidRPr="00BD3927">
        <w:rPr>
          <w:b/>
          <w:sz w:val="22"/>
          <w:szCs w:val="22"/>
        </w:rPr>
        <w:t>Čo je PENDEPON COMPOSITUM a na čo sa používa</w:t>
      </w:r>
    </w:p>
    <w:p w:rsidR="00BD3927" w:rsidRDefault="00BD3927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8F4BBB" w:rsidRPr="006270DB" w:rsidRDefault="008F4BBB" w:rsidP="00A33588">
      <w:pPr>
        <w:rPr>
          <w:sz w:val="22"/>
          <w:szCs w:val="22"/>
        </w:rPr>
      </w:pPr>
      <w:r>
        <w:rPr>
          <w:sz w:val="22"/>
          <w:szCs w:val="22"/>
        </w:rPr>
        <w:t>PENDEPON COMPOSITUM obsahuje z</w:t>
      </w:r>
      <w:r w:rsidRPr="006270DB">
        <w:rPr>
          <w:sz w:val="22"/>
          <w:szCs w:val="22"/>
        </w:rPr>
        <w:t xml:space="preserve">mes málo a veľmi málo rozpustnej soli </w:t>
      </w:r>
      <w:proofErr w:type="spellStart"/>
      <w:r w:rsidRPr="006270DB">
        <w:rPr>
          <w:sz w:val="22"/>
          <w:szCs w:val="22"/>
        </w:rPr>
        <w:t>benzylpenicilínu</w:t>
      </w:r>
      <w:proofErr w:type="spellEnd"/>
      <w:r w:rsidRPr="006270DB">
        <w:rPr>
          <w:sz w:val="22"/>
          <w:szCs w:val="22"/>
        </w:rPr>
        <w:t>, vhodn</w:t>
      </w:r>
      <w:r w:rsidR="00354093">
        <w:rPr>
          <w:sz w:val="22"/>
          <w:szCs w:val="22"/>
        </w:rPr>
        <w:t>ej</w:t>
      </w:r>
      <w:r w:rsidRPr="006270DB">
        <w:rPr>
          <w:sz w:val="22"/>
          <w:szCs w:val="22"/>
        </w:rPr>
        <w:t xml:space="preserve"> predovšetkým na prevenciu streptokokovej infekcie u pacientov ohrozených reumatickou horúčkou. Zo svalu sa vstrebáva mimoriadne pomaly a maximálnu plazmatickú hladinu dosahuje zvoľna (prvý až štvrtý deň po aplikácii).</w:t>
      </w:r>
    </w:p>
    <w:p w:rsidR="008F4BBB" w:rsidRPr="006270DB" w:rsidRDefault="008F4BBB" w:rsidP="00A33588">
      <w:pPr>
        <w:rPr>
          <w:sz w:val="22"/>
          <w:szCs w:val="22"/>
        </w:rPr>
      </w:pPr>
      <w:r w:rsidRPr="00F651FD">
        <w:rPr>
          <w:sz w:val="22"/>
          <w:szCs w:val="22"/>
        </w:rPr>
        <w:t>A n</w:t>
      </w:r>
      <w:r w:rsidR="00F17B80">
        <w:rPr>
          <w:sz w:val="22"/>
          <w:szCs w:val="22"/>
        </w:rPr>
        <w:t xml:space="preserve"> </w:t>
      </w:r>
      <w:r w:rsidRPr="00F651FD">
        <w:rPr>
          <w:sz w:val="22"/>
          <w:szCs w:val="22"/>
        </w:rPr>
        <w:t>t i m i k r o b i á l n e   s p e k t r u m</w:t>
      </w:r>
      <w:r w:rsidRPr="006270DB">
        <w:rPr>
          <w:sz w:val="22"/>
          <w:szCs w:val="22"/>
        </w:rPr>
        <w:t xml:space="preserve">: je zhodné so spektrom </w:t>
      </w:r>
      <w:proofErr w:type="spellStart"/>
      <w:r w:rsidRPr="006270DB">
        <w:rPr>
          <w:sz w:val="22"/>
          <w:szCs w:val="22"/>
        </w:rPr>
        <w:t>benzylpenicilínu</w:t>
      </w:r>
      <w:proofErr w:type="spellEnd"/>
      <w:r w:rsidRPr="006270DB">
        <w:rPr>
          <w:sz w:val="22"/>
          <w:szCs w:val="22"/>
        </w:rPr>
        <w:t xml:space="preserve">. Veľmi dobre pôsobí na </w:t>
      </w:r>
      <w:proofErr w:type="spellStart"/>
      <w:r w:rsidRPr="006270DB">
        <w:rPr>
          <w:sz w:val="22"/>
          <w:szCs w:val="22"/>
        </w:rPr>
        <w:t>pyogénne</w:t>
      </w:r>
      <w:proofErr w:type="spellEnd"/>
      <w:r w:rsidRPr="006270DB">
        <w:rPr>
          <w:sz w:val="22"/>
          <w:szCs w:val="22"/>
        </w:rPr>
        <w:t xml:space="preserve"> a ostatné </w:t>
      </w:r>
      <w:proofErr w:type="spellStart"/>
      <w:r w:rsidRPr="006270DB">
        <w:rPr>
          <w:sz w:val="22"/>
          <w:szCs w:val="22"/>
        </w:rPr>
        <w:t>hemolytické</w:t>
      </w:r>
      <w:proofErr w:type="spellEnd"/>
      <w:r w:rsidRPr="006270DB">
        <w:rPr>
          <w:sz w:val="22"/>
          <w:szCs w:val="22"/>
        </w:rPr>
        <w:t xml:space="preserve"> streptokoky, </w:t>
      </w:r>
      <w:proofErr w:type="spellStart"/>
      <w:r w:rsidRPr="006270DB">
        <w:rPr>
          <w:sz w:val="22"/>
          <w:szCs w:val="22"/>
        </w:rPr>
        <w:t>pneumokoky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gonokoky</w:t>
      </w:r>
      <w:proofErr w:type="spellEnd"/>
      <w:r w:rsidRPr="006270DB">
        <w:rPr>
          <w:sz w:val="22"/>
          <w:szCs w:val="22"/>
        </w:rPr>
        <w:t xml:space="preserve"> a </w:t>
      </w:r>
      <w:proofErr w:type="spellStart"/>
      <w:r w:rsidRPr="006270DB">
        <w:rPr>
          <w:sz w:val="22"/>
          <w:szCs w:val="22"/>
        </w:rPr>
        <w:t>meningokoky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korynebaktérie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listérie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i/>
          <w:iCs/>
          <w:sz w:val="22"/>
          <w:szCs w:val="22"/>
        </w:rPr>
        <w:t>Erysipelothrix</w:t>
      </w:r>
      <w:proofErr w:type="spellEnd"/>
      <w:r w:rsidRPr="006270DB">
        <w:rPr>
          <w:sz w:val="22"/>
          <w:szCs w:val="22"/>
        </w:rPr>
        <w:t xml:space="preserve"> </w:t>
      </w:r>
      <w:proofErr w:type="spellStart"/>
      <w:r w:rsidRPr="006270DB">
        <w:rPr>
          <w:i/>
          <w:iCs/>
          <w:sz w:val="22"/>
          <w:szCs w:val="22"/>
        </w:rPr>
        <w:t>insidiosa</w:t>
      </w:r>
      <w:proofErr w:type="spellEnd"/>
      <w:r w:rsidRPr="006270DB">
        <w:rPr>
          <w:sz w:val="22"/>
          <w:szCs w:val="22"/>
        </w:rPr>
        <w:t xml:space="preserve">, bacil </w:t>
      </w:r>
      <w:proofErr w:type="spellStart"/>
      <w:r w:rsidRPr="006270DB">
        <w:rPr>
          <w:sz w:val="22"/>
          <w:szCs w:val="22"/>
        </w:rPr>
        <w:t>antraxu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aktinomycéty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klostrídiá</w:t>
      </w:r>
      <w:proofErr w:type="spellEnd"/>
      <w:r w:rsidRPr="006270DB">
        <w:rPr>
          <w:sz w:val="22"/>
          <w:szCs w:val="22"/>
        </w:rPr>
        <w:t xml:space="preserve"> tetanu i anaeróbnych </w:t>
      </w:r>
      <w:proofErr w:type="spellStart"/>
      <w:r w:rsidRPr="006270DB">
        <w:rPr>
          <w:sz w:val="22"/>
          <w:szCs w:val="22"/>
        </w:rPr>
        <w:t>traumatóz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moraxely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i/>
          <w:iCs/>
          <w:sz w:val="22"/>
          <w:szCs w:val="22"/>
        </w:rPr>
        <w:t>Treponema</w:t>
      </w:r>
      <w:proofErr w:type="spellEnd"/>
      <w:r w:rsidRPr="006270DB">
        <w:rPr>
          <w:i/>
          <w:iCs/>
          <w:sz w:val="22"/>
          <w:szCs w:val="22"/>
        </w:rPr>
        <w:t xml:space="preserve"> </w:t>
      </w:r>
      <w:proofErr w:type="spellStart"/>
      <w:r w:rsidRPr="006270DB">
        <w:rPr>
          <w:i/>
          <w:iCs/>
          <w:sz w:val="22"/>
          <w:szCs w:val="22"/>
        </w:rPr>
        <w:t>pallidum</w:t>
      </w:r>
      <w:proofErr w:type="spellEnd"/>
      <w:r w:rsidRPr="006270DB">
        <w:rPr>
          <w:i/>
          <w:iCs/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a na väčšinu kmeňov </w:t>
      </w:r>
      <w:proofErr w:type="spellStart"/>
      <w:r w:rsidRPr="006270DB">
        <w:rPr>
          <w:sz w:val="22"/>
          <w:szCs w:val="22"/>
        </w:rPr>
        <w:t>leptospir</w:t>
      </w:r>
      <w:proofErr w:type="spellEnd"/>
      <w:r w:rsidRPr="006270DB">
        <w:rPr>
          <w:sz w:val="22"/>
          <w:szCs w:val="22"/>
        </w:rPr>
        <w:t xml:space="preserve">. </w:t>
      </w:r>
    </w:p>
    <w:p w:rsidR="008F4BBB" w:rsidRPr="00BD3927" w:rsidRDefault="008F4BBB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475BB5" w:rsidRPr="006270DB" w:rsidRDefault="00475BB5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Prevencia streptokokových nákaz osôb ohrozených reumatickou horúčkou. </w:t>
      </w:r>
      <w:r w:rsidR="006A21B5">
        <w:rPr>
          <w:sz w:val="22"/>
          <w:szCs w:val="22"/>
        </w:rPr>
        <w:t>Liečba</w:t>
      </w:r>
      <w:r w:rsidR="006A21B5" w:rsidRPr="006270DB">
        <w:rPr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bacilonosičov </w:t>
      </w:r>
      <w:proofErr w:type="spellStart"/>
      <w:r w:rsidRPr="006270DB">
        <w:rPr>
          <w:sz w:val="22"/>
          <w:szCs w:val="22"/>
        </w:rPr>
        <w:t>betahemolytického</w:t>
      </w:r>
      <w:proofErr w:type="spellEnd"/>
      <w:r w:rsidRPr="006270DB">
        <w:rPr>
          <w:sz w:val="22"/>
          <w:szCs w:val="22"/>
        </w:rPr>
        <w:t xml:space="preserve"> streptokoka. </w:t>
      </w:r>
      <w:r w:rsidR="006A21B5">
        <w:rPr>
          <w:sz w:val="22"/>
          <w:szCs w:val="22"/>
        </w:rPr>
        <w:t>Syfilis</w:t>
      </w:r>
      <w:r w:rsidRPr="006270DB">
        <w:rPr>
          <w:sz w:val="22"/>
          <w:szCs w:val="22"/>
        </w:rPr>
        <w:t>.</w:t>
      </w:r>
    </w:p>
    <w:p w:rsidR="000E2116" w:rsidRPr="000E2116" w:rsidRDefault="000E2116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202714" w:rsidRDefault="00202714" w:rsidP="00A33588">
      <w:pPr>
        <w:rPr>
          <w:sz w:val="22"/>
          <w:szCs w:val="22"/>
        </w:rPr>
      </w:pPr>
    </w:p>
    <w:p w:rsidR="00C53697" w:rsidRPr="00C53697" w:rsidRDefault="00C53697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contextualSpacing/>
        <w:textAlignment w:val="baseline"/>
        <w:rPr>
          <w:b/>
          <w:sz w:val="22"/>
          <w:szCs w:val="22"/>
        </w:rPr>
      </w:pPr>
      <w:r w:rsidRPr="00C53697">
        <w:rPr>
          <w:b/>
          <w:sz w:val="22"/>
          <w:szCs w:val="22"/>
        </w:rPr>
        <w:t xml:space="preserve">Čo potrebujete vedieť predtým, ako použijete </w:t>
      </w:r>
      <w:r w:rsidRPr="00BD3927">
        <w:rPr>
          <w:b/>
          <w:sz w:val="22"/>
          <w:szCs w:val="22"/>
        </w:rPr>
        <w:t>PENDEPON COMPOSITUM</w:t>
      </w:r>
    </w:p>
    <w:p w:rsidR="00C53697" w:rsidRPr="00C53697" w:rsidRDefault="00C53697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C53697" w:rsidRPr="00C53697" w:rsidRDefault="00C53697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C53697">
        <w:rPr>
          <w:b/>
          <w:sz w:val="22"/>
          <w:szCs w:val="22"/>
        </w:rPr>
        <w:t xml:space="preserve">Neužívajte </w:t>
      </w:r>
      <w:r w:rsidRPr="00BD3927">
        <w:rPr>
          <w:b/>
          <w:sz w:val="22"/>
          <w:szCs w:val="22"/>
        </w:rPr>
        <w:t>PENDEPON COMPOSITUM</w:t>
      </w:r>
    </w:p>
    <w:p w:rsidR="00C53697" w:rsidRPr="00C53697" w:rsidRDefault="00C53697" w:rsidP="00A33588">
      <w:pPr>
        <w:numPr>
          <w:ilvl w:val="0"/>
          <w:numId w:val="3"/>
        </w:numPr>
        <w:overflowPunct w:val="0"/>
        <w:autoSpaceDE/>
        <w:autoSpaceDN/>
        <w:adjustRightInd w:val="0"/>
        <w:textAlignment w:val="baseline"/>
        <w:rPr>
          <w:b/>
          <w:sz w:val="22"/>
          <w:szCs w:val="22"/>
        </w:rPr>
      </w:pPr>
      <w:r w:rsidRPr="00C53697">
        <w:rPr>
          <w:sz w:val="22"/>
          <w:szCs w:val="22"/>
        </w:rPr>
        <w:t>ak ste alergický na</w:t>
      </w:r>
      <w:r w:rsidR="006718FD" w:rsidRPr="006718FD">
        <w:rPr>
          <w:sz w:val="22"/>
          <w:szCs w:val="22"/>
        </w:rPr>
        <w:t xml:space="preserve"> </w:t>
      </w:r>
      <w:r w:rsidR="006718FD" w:rsidRPr="000164D6">
        <w:rPr>
          <w:sz w:val="22"/>
          <w:szCs w:val="22"/>
        </w:rPr>
        <w:t xml:space="preserve">penicilín a </w:t>
      </w:r>
      <w:proofErr w:type="spellStart"/>
      <w:r w:rsidR="006718FD" w:rsidRPr="000164D6">
        <w:rPr>
          <w:sz w:val="22"/>
          <w:szCs w:val="22"/>
        </w:rPr>
        <w:t>prokaín</w:t>
      </w:r>
      <w:proofErr w:type="spellEnd"/>
      <w:r w:rsidR="006718FD" w:rsidRPr="00C53697" w:rsidDel="006718FD">
        <w:rPr>
          <w:sz w:val="22"/>
          <w:szCs w:val="22"/>
        </w:rPr>
        <w:t xml:space="preserve"> </w:t>
      </w:r>
      <w:r w:rsidRPr="00C53697">
        <w:rPr>
          <w:sz w:val="22"/>
          <w:szCs w:val="22"/>
        </w:rPr>
        <w:t>alebo na ktorúkoľvek z ďalších zložiek tohto lieku (uvedených v časti 6</w:t>
      </w:r>
      <w:r w:rsidR="00472E0D" w:rsidRPr="00C53697">
        <w:rPr>
          <w:sz w:val="22"/>
          <w:szCs w:val="22"/>
        </w:rPr>
        <w:t>)</w:t>
      </w:r>
      <w:r w:rsidR="00472E0D">
        <w:rPr>
          <w:sz w:val="22"/>
          <w:szCs w:val="22"/>
        </w:rPr>
        <w:t>.</w:t>
      </w:r>
    </w:p>
    <w:p w:rsidR="00D70E0A" w:rsidRPr="00D70E0A" w:rsidRDefault="00D70E0A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D70E0A">
        <w:rPr>
          <w:sz w:val="22"/>
          <w:szCs w:val="22"/>
        </w:rPr>
        <w:t>Relatívnou kontraindikáciou je podávanie lieku pacientom s akoukoľvek alergiou, sennou nádchou, žihľavkou a pri bronchiálnej astme aj v anamnéze.</w:t>
      </w:r>
    </w:p>
    <w:p w:rsidR="00D70E0A" w:rsidRPr="00D70E0A" w:rsidRDefault="00D70E0A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D70E0A">
        <w:rPr>
          <w:sz w:val="22"/>
          <w:szCs w:val="22"/>
        </w:rPr>
        <w:t>Liek sa nehodí na liečbu akútnych infekcií.</w:t>
      </w:r>
    </w:p>
    <w:p w:rsidR="00D70E0A" w:rsidRPr="00916B2A" w:rsidRDefault="00D70E0A" w:rsidP="00A33588">
      <w:pPr>
        <w:rPr>
          <w:bCs/>
          <w:sz w:val="22"/>
          <w:szCs w:val="22"/>
        </w:rPr>
      </w:pPr>
    </w:p>
    <w:p w:rsidR="00916B2A" w:rsidRPr="006270DB" w:rsidRDefault="00916B2A" w:rsidP="00A33588">
      <w:pPr>
        <w:rPr>
          <w:b/>
          <w:bCs/>
          <w:sz w:val="22"/>
          <w:szCs w:val="22"/>
        </w:rPr>
      </w:pPr>
      <w:r w:rsidRPr="006270DB">
        <w:rPr>
          <w:b/>
          <w:bCs/>
          <w:sz w:val="22"/>
          <w:szCs w:val="22"/>
        </w:rPr>
        <w:t>Upozorneni</w:t>
      </w:r>
      <w:r>
        <w:rPr>
          <w:b/>
          <w:bCs/>
          <w:sz w:val="22"/>
          <w:szCs w:val="22"/>
        </w:rPr>
        <w:t>a a opatrenia</w:t>
      </w:r>
    </w:p>
    <w:p w:rsidR="00916B2A" w:rsidRPr="006270DB" w:rsidRDefault="00916B2A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Liek sa nesmie </w:t>
      </w:r>
      <w:r w:rsidR="005C5946">
        <w:rPr>
          <w:sz w:val="22"/>
          <w:szCs w:val="22"/>
        </w:rPr>
        <w:t>podávať</w:t>
      </w:r>
      <w:r w:rsidR="005C5946" w:rsidRPr="006270DB">
        <w:rPr>
          <w:sz w:val="22"/>
          <w:szCs w:val="22"/>
        </w:rPr>
        <w:t xml:space="preserve"> </w:t>
      </w:r>
      <w:proofErr w:type="spellStart"/>
      <w:r w:rsidR="0049362E">
        <w:rPr>
          <w:sz w:val="22"/>
          <w:szCs w:val="22"/>
        </w:rPr>
        <w:t>vnútrožilovo</w:t>
      </w:r>
      <w:proofErr w:type="spellEnd"/>
      <w:r w:rsidR="00FE0F25">
        <w:rPr>
          <w:sz w:val="22"/>
          <w:szCs w:val="22"/>
        </w:rPr>
        <w:t>.</w:t>
      </w:r>
      <w:r w:rsidRPr="006270DB">
        <w:rPr>
          <w:sz w:val="22"/>
          <w:szCs w:val="22"/>
        </w:rPr>
        <w:t xml:space="preserve"> Pri </w:t>
      </w:r>
      <w:r w:rsidR="0049362E">
        <w:rPr>
          <w:sz w:val="22"/>
          <w:szCs w:val="22"/>
        </w:rPr>
        <w:t>podkožnej</w:t>
      </w:r>
      <w:r w:rsidR="0049362E" w:rsidRPr="006270DB">
        <w:rPr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aplikácii z nedopatrenia vznikajú bolestivé </w:t>
      </w:r>
      <w:proofErr w:type="spellStart"/>
      <w:r w:rsidRPr="006270DB">
        <w:rPr>
          <w:sz w:val="22"/>
          <w:szCs w:val="22"/>
        </w:rPr>
        <w:t>indurácie</w:t>
      </w:r>
      <w:proofErr w:type="spellEnd"/>
      <w:r w:rsidR="00CB4195">
        <w:rPr>
          <w:sz w:val="22"/>
          <w:szCs w:val="22"/>
        </w:rPr>
        <w:t xml:space="preserve"> (stvrdnutie tkaniva spôsobené zmnožením väziva)</w:t>
      </w:r>
      <w:r w:rsidRPr="006270DB">
        <w:rPr>
          <w:sz w:val="22"/>
          <w:szCs w:val="22"/>
        </w:rPr>
        <w:t>, ktoré zmierni ľadový obklad.</w:t>
      </w:r>
    </w:p>
    <w:p w:rsidR="00916B2A" w:rsidRPr="006270DB" w:rsidRDefault="00916B2A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lastRenderedPageBreak/>
        <w:t xml:space="preserve">Pri vzniku </w:t>
      </w:r>
      <w:proofErr w:type="spellStart"/>
      <w:r w:rsidRPr="006270DB">
        <w:rPr>
          <w:sz w:val="22"/>
          <w:szCs w:val="22"/>
        </w:rPr>
        <w:t>anafylaktického</w:t>
      </w:r>
      <w:proofErr w:type="spellEnd"/>
      <w:r w:rsidRPr="006270DB">
        <w:rPr>
          <w:sz w:val="22"/>
          <w:szCs w:val="22"/>
        </w:rPr>
        <w:t xml:space="preserve"> šoku</w:t>
      </w:r>
      <w:r w:rsidR="00B602CC">
        <w:rPr>
          <w:sz w:val="22"/>
          <w:szCs w:val="22"/>
        </w:rPr>
        <w:t xml:space="preserve"> </w:t>
      </w:r>
      <w:r w:rsidR="00B602CC" w:rsidRPr="001028B1">
        <w:rPr>
          <w:sz w:val="22"/>
          <w:szCs w:val="22"/>
        </w:rPr>
        <w:t>(</w:t>
      </w:r>
      <w:r w:rsidR="00C55D99" w:rsidRPr="001028B1">
        <w:rPr>
          <w:sz w:val="22"/>
          <w:szCs w:val="22"/>
        </w:rPr>
        <w:t xml:space="preserve">náhla alergická reakcia), </w:t>
      </w:r>
      <w:r w:rsidR="00C55D99" w:rsidRPr="00DC612C">
        <w:rPr>
          <w:sz w:val="22"/>
          <w:szCs w:val="22"/>
        </w:rPr>
        <w:t xml:space="preserve">je potrebné zvládnuť obehové zlyhanie a prípadné poruchy dýchania adrenalínom, </w:t>
      </w:r>
      <w:proofErr w:type="spellStart"/>
      <w:r w:rsidR="00C55D99" w:rsidRPr="00DC612C">
        <w:rPr>
          <w:sz w:val="22"/>
          <w:szCs w:val="22"/>
        </w:rPr>
        <w:t>noradrenalínom</w:t>
      </w:r>
      <w:proofErr w:type="spellEnd"/>
      <w:r w:rsidR="00C55D99" w:rsidRPr="00DC612C">
        <w:rPr>
          <w:sz w:val="22"/>
          <w:szCs w:val="22"/>
        </w:rPr>
        <w:t xml:space="preserve">, </w:t>
      </w:r>
      <w:proofErr w:type="spellStart"/>
      <w:r w:rsidR="00C55D99" w:rsidRPr="00DC612C">
        <w:rPr>
          <w:sz w:val="22"/>
          <w:szCs w:val="22"/>
        </w:rPr>
        <w:t>hydrokortizónom</w:t>
      </w:r>
      <w:proofErr w:type="spellEnd"/>
      <w:r w:rsidR="00C55D99" w:rsidRPr="00DC612C">
        <w:rPr>
          <w:sz w:val="22"/>
          <w:szCs w:val="22"/>
        </w:rPr>
        <w:t xml:space="preserve">, podať </w:t>
      </w:r>
      <w:proofErr w:type="spellStart"/>
      <w:r w:rsidR="00C55D99" w:rsidRPr="00DC612C">
        <w:rPr>
          <w:sz w:val="22"/>
          <w:szCs w:val="22"/>
        </w:rPr>
        <w:t>antihistaminiká</w:t>
      </w:r>
      <w:proofErr w:type="spellEnd"/>
      <w:r w:rsidR="00C55D99" w:rsidRPr="00DC612C">
        <w:rPr>
          <w:sz w:val="22"/>
          <w:szCs w:val="22"/>
        </w:rPr>
        <w:t xml:space="preserve"> a kalcium.</w:t>
      </w:r>
      <w:r w:rsidRPr="006270DB">
        <w:rPr>
          <w:sz w:val="22"/>
          <w:szCs w:val="22"/>
        </w:rPr>
        <w:t xml:space="preserve"> </w:t>
      </w:r>
    </w:p>
    <w:p w:rsidR="000505A4" w:rsidRPr="000505A4" w:rsidRDefault="000505A4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0505A4" w:rsidRPr="000505A4" w:rsidRDefault="000505A4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0505A4">
        <w:rPr>
          <w:b/>
          <w:sz w:val="22"/>
          <w:szCs w:val="22"/>
        </w:rPr>
        <w:t>Iné lieky a </w:t>
      </w:r>
      <w:r w:rsidRPr="00BD3927">
        <w:rPr>
          <w:b/>
          <w:sz w:val="22"/>
          <w:szCs w:val="22"/>
        </w:rPr>
        <w:t>PENDEPON COMPOSITUM</w:t>
      </w:r>
    </w:p>
    <w:p w:rsidR="000505A4" w:rsidRPr="000505A4" w:rsidRDefault="000505A4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0505A4" w:rsidRPr="000505A4" w:rsidRDefault="000505A4" w:rsidP="00A33588">
      <w:pPr>
        <w:autoSpaceDE/>
        <w:autoSpaceDN/>
        <w:rPr>
          <w:sz w:val="22"/>
          <w:szCs w:val="22"/>
        </w:rPr>
      </w:pPr>
      <w:r w:rsidRPr="000505A4">
        <w:rPr>
          <w:sz w:val="22"/>
          <w:szCs w:val="22"/>
        </w:rPr>
        <w:t>Ak teraz používate alebo ste v poslednom čase používali, či práve budete používať ďalšie lieky, povedzte to svojmu lekárovi alebo lekárnikovi.</w:t>
      </w:r>
    </w:p>
    <w:p w:rsidR="00202714" w:rsidRDefault="00202714" w:rsidP="00A33588">
      <w:pPr>
        <w:rPr>
          <w:sz w:val="22"/>
          <w:szCs w:val="22"/>
        </w:rPr>
      </w:pPr>
    </w:p>
    <w:p w:rsidR="000505A4" w:rsidRPr="006270DB" w:rsidRDefault="000505A4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Pri súčasnom podaní </w:t>
      </w:r>
      <w:proofErr w:type="spellStart"/>
      <w:r w:rsidRPr="006270DB">
        <w:rPr>
          <w:sz w:val="22"/>
          <w:szCs w:val="22"/>
        </w:rPr>
        <w:t>bakteriostatických</w:t>
      </w:r>
      <w:proofErr w:type="spellEnd"/>
      <w:r w:rsidRPr="006270DB">
        <w:rPr>
          <w:sz w:val="22"/>
          <w:szCs w:val="22"/>
        </w:rPr>
        <w:t xml:space="preserve"> antibiotík (tetracyklínov, </w:t>
      </w:r>
      <w:proofErr w:type="spellStart"/>
      <w:r w:rsidRPr="006270DB">
        <w:rPr>
          <w:sz w:val="22"/>
          <w:szCs w:val="22"/>
        </w:rPr>
        <w:t>chloramfenikolu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erytromycínu</w:t>
      </w:r>
      <w:proofErr w:type="spellEnd"/>
      <w:r w:rsidRPr="006270DB">
        <w:rPr>
          <w:sz w:val="22"/>
          <w:szCs w:val="22"/>
        </w:rPr>
        <w:t xml:space="preserve"> a i.) nastáva vzájomný antagonizmus</w:t>
      </w:r>
      <w:r w:rsidR="0073390E">
        <w:rPr>
          <w:sz w:val="22"/>
          <w:szCs w:val="22"/>
        </w:rPr>
        <w:t xml:space="preserve"> (vzájomné </w:t>
      </w:r>
      <w:r w:rsidR="00350D16">
        <w:rPr>
          <w:sz w:val="22"/>
          <w:szCs w:val="22"/>
        </w:rPr>
        <w:t>protichodné pôsobenie</w:t>
      </w:r>
      <w:r w:rsidR="0073390E">
        <w:rPr>
          <w:sz w:val="22"/>
          <w:szCs w:val="22"/>
        </w:rPr>
        <w:t>)</w:t>
      </w:r>
      <w:r w:rsidRPr="006270DB">
        <w:rPr>
          <w:sz w:val="22"/>
          <w:szCs w:val="22"/>
        </w:rPr>
        <w:t>. P</w:t>
      </w:r>
      <w:r w:rsidR="00603613">
        <w:rPr>
          <w:sz w:val="22"/>
          <w:szCs w:val="22"/>
        </w:rPr>
        <w:t>ENDEPON COMPOSITUM</w:t>
      </w:r>
      <w:r w:rsidRPr="006270DB">
        <w:rPr>
          <w:sz w:val="22"/>
          <w:szCs w:val="22"/>
        </w:rPr>
        <w:t xml:space="preserve"> znižuje účinok perorálnych </w:t>
      </w:r>
      <w:proofErr w:type="spellStart"/>
      <w:r w:rsidRPr="006270DB">
        <w:rPr>
          <w:sz w:val="22"/>
          <w:szCs w:val="22"/>
        </w:rPr>
        <w:t>antikoagulancii</w:t>
      </w:r>
      <w:proofErr w:type="spellEnd"/>
      <w:r w:rsidR="003B6878">
        <w:rPr>
          <w:sz w:val="22"/>
          <w:szCs w:val="22"/>
        </w:rPr>
        <w:t xml:space="preserve"> (lieky tlmiace krvnú zrážanlivosť)</w:t>
      </w:r>
      <w:r w:rsidR="003B6878" w:rsidRPr="006270DB">
        <w:rPr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jeho účinok znižuje </w:t>
      </w:r>
      <w:proofErr w:type="spellStart"/>
      <w:r w:rsidRPr="006270DB">
        <w:rPr>
          <w:sz w:val="22"/>
          <w:szCs w:val="22"/>
        </w:rPr>
        <w:t>chlórpromazín</w:t>
      </w:r>
      <w:proofErr w:type="spellEnd"/>
      <w:r w:rsidR="003B6878">
        <w:rPr>
          <w:sz w:val="22"/>
          <w:szCs w:val="22"/>
        </w:rPr>
        <w:t>,</w:t>
      </w:r>
      <w:r w:rsidR="003B6878" w:rsidRPr="006270DB">
        <w:rPr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hladinu penicilínu v krvi zvyšuje súčasné podávanie </w:t>
      </w:r>
      <w:proofErr w:type="spellStart"/>
      <w:r w:rsidRPr="006270DB">
        <w:rPr>
          <w:sz w:val="22"/>
          <w:szCs w:val="22"/>
        </w:rPr>
        <w:t>salicylátov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aminofenazónu</w:t>
      </w:r>
      <w:proofErr w:type="spellEnd"/>
      <w:r w:rsidRPr="006270DB">
        <w:rPr>
          <w:sz w:val="22"/>
          <w:szCs w:val="22"/>
        </w:rPr>
        <w:t xml:space="preserve"> a vitamínu C. Liek spôsobuje falošne pozitívne testy na bielkoviny a cukor v moči. V injekčných suspenziách je inkompatibilný</w:t>
      </w:r>
      <w:r w:rsidR="00653C9B">
        <w:rPr>
          <w:sz w:val="22"/>
          <w:szCs w:val="22"/>
        </w:rPr>
        <w:t xml:space="preserve"> (nezlučiteľný)</w:t>
      </w:r>
      <w:r w:rsidRPr="006270DB">
        <w:rPr>
          <w:sz w:val="22"/>
          <w:szCs w:val="22"/>
        </w:rPr>
        <w:t xml:space="preserve"> s </w:t>
      </w:r>
      <w:proofErr w:type="spellStart"/>
      <w:r w:rsidRPr="006270DB">
        <w:rPr>
          <w:sz w:val="22"/>
          <w:szCs w:val="22"/>
        </w:rPr>
        <w:t>prokaínom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tiopentalom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amobarbitalom</w:t>
      </w:r>
      <w:proofErr w:type="spellEnd"/>
      <w:r w:rsidRPr="006270DB">
        <w:rPr>
          <w:sz w:val="22"/>
          <w:szCs w:val="22"/>
        </w:rPr>
        <w:t xml:space="preserve">, vitamínom C, </w:t>
      </w:r>
      <w:proofErr w:type="spellStart"/>
      <w:r w:rsidRPr="006270DB">
        <w:rPr>
          <w:sz w:val="22"/>
          <w:szCs w:val="22"/>
        </w:rPr>
        <w:t>prometazínom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oxytetracyklínom</w:t>
      </w:r>
      <w:proofErr w:type="spellEnd"/>
      <w:r w:rsidRPr="006270DB">
        <w:rPr>
          <w:sz w:val="22"/>
          <w:szCs w:val="22"/>
        </w:rPr>
        <w:t xml:space="preserve">, tetracyklínom, </w:t>
      </w:r>
      <w:proofErr w:type="spellStart"/>
      <w:r w:rsidRPr="006270DB">
        <w:rPr>
          <w:sz w:val="22"/>
          <w:szCs w:val="22"/>
        </w:rPr>
        <w:t>chloramfenikolom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vankomycínom</w:t>
      </w:r>
      <w:proofErr w:type="spellEnd"/>
      <w:r w:rsidRPr="006270DB">
        <w:rPr>
          <w:sz w:val="22"/>
          <w:szCs w:val="22"/>
        </w:rPr>
        <w:t xml:space="preserve"> a </w:t>
      </w:r>
      <w:proofErr w:type="spellStart"/>
      <w:r w:rsidRPr="006270DB">
        <w:rPr>
          <w:sz w:val="22"/>
          <w:szCs w:val="22"/>
        </w:rPr>
        <w:t>sulfadiazínom</w:t>
      </w:r>
      <w:proofErr w:type="spellEnd"/>
      <w:r w:rsidRPr="006270DB">
        <w:rPr>
          <w:sz w:val="22"/>
          <w:szCs w:val="22"/>
        </w:rPr>
        <w:t>.</w:t>
      </w:r>
    </w:p>
    <w:p w:rsidR="000505A4" w:rsidRPr="0001600C" w:rsidRDefault="000505A4" w:rsidP="00A33588">
      <w:pPr>
        <w:rPr>
          <w:bCs/>
          <w:sz w:val="22"/>
          <w:szCs w:val="22"/>
        </w:rPr>
      </w:pPr>
    </w:p>
    <w:p w:rsidR="0001600C" w:rsidRPr="0001600C" w:rsidRDefault="0001600C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01600C">
        <w:rPr>
          <w:b/>
          <w:sz w:val="22"/>
          <w:szCs w:val="22"/>
        </w:rPr>
        <w:t>Tehotenstvo, dojčenie a plodnosť</w:t>
      </w:r>
    </w:p>
    <w:p w:rsidR="0001600C" w:rsidRPr="0001600C" w:rsidRDefault="0001600C" w:rsidP="00A33588">
      <w:pPr>
        <w:autoSpaceDE/>
        <w:autoSpaceDN/>
        <w:rPr>
          <w:sz w:val="22"/>
          <w:szCs w:val="22"/>
        </w:rPr>
      </w:pPr>
      <w:r w:rsidRPr="0001600C">
        <w:rPr>
          <w:sz w:val="22"/>
          <w:szCs w:val="22"/>
        </w:rPr>
        <w:t xml:space="preserve">Ak ste tehotná alebo dojčíte, ak si myslíte, že ste tehotná, alebo ak plánujete otehotnieť, poraďte sa so svojím lekárom alebo lekárnikom predtým, ako začnete </w:t>
      </w:r>
      <w:r w:rsidR="0073390E">
        <w:rPr>
          <w:sz w:val="22"/>
          <w:szCs w:val="22"/>
        </w:rPr>
        <w:t>po</w:t>
      </w:r>
      <w:r w:rsidRPr="0001600C">
        <w:rPr>
          <w:sz w:val="22"/>
          <w:szCs w:val="22"/>
        </w:rPr>
        <w:t>užívať tento liek.</w:t>
      </w:r>
    </w:p>
    <w:p w:rsidR="008C35F5" w:rsidRDefault="00395384">
      <w:pPr>
        <w:rPr>
          <w:sz w:val="22"/>
          <w:szCs w:val="22"/>
        </w:rPr>
      </w:pPr>
      <w:proofErr w:type="spellStart"/>
      <w:r w:rsidRPr="00395384">
        <w:rPr>
          <w:sz w:val="22"/>
          <w:szCs w:val="22"/>
        </w:rPr>
        <w:t>Benzylpenicilín</w:t>
      </w:r>
      <w:proofErr w:type="spellEnd"/>
      <w:r w:rsidRPr="00395384">
        <w:rPr>
          <w:sz w:val="22"/>
          <w:szCs w:val="22"/>
        </w:rPr>
        <w:t xml:space="preserve"> prechádza placentou a hladina v sére plodu dosahuje hladiny blízke hladinám v sére matky. V bežných dávkach je </w:t>
      </w:r>
      <w:r w:rsidR="0073390E" w:rsidRPr="00395384">
        <w:rPr>
          <w:sz w:val="22"/>
          <w:szCs w:val="22"/>
        </w:rPr>
        <w:t>liek</w:t>
      </w:r>
      <w:r w:rsidR="0073390E">
        <w:rPr>
          <w:sz w:val="22"/>
          <w:szCs w:val="22"/>
        </w:rPr>
        <w:t xml:space="preserve"> možné použiť počas tehotenstva</w:t>
      </w:r>
      <w:r w:rsidRPr="00395384">
        <w:rPr>
          <w:sz w:val="22"/>
          <w:szCs w:val="22"/>
        </w:rPr>
        <w:t xml:space="preserve">. V prvom trimestri sa však podáva len pokiaľ je to nevyhnutné. </w:t>
      </w:r>
    </w:p>
    <w:p w:rsidR="008C35F5" w:rsidRDefault="00395384">
      <w:pPr>
        <w:rPr>
          <w:sz w:val="22"/>
          <w:szCs w:val="22"/>
        </w:rPr>
      </w:pPr>
      <w:r w:rsidRPr="00395384">
        <w:rPr>
          <w:sz w:val="22"/>
          <w:szCs w:val="22"/>
        </w:rPr>
        <w:t>Penicilín sa vylučuje do materského mlieka, hladiny v mlieku dosahujú 2 -</w:t>
      </w:r>
      <w:r w:rsidR="00EE17B4">
        <w:rPr>
          <w:sz w:val="22"/>
          <w:szCs w:val="22"/>
        </w:rPr>
        <w:t xml:space="preserve"> </w:t>
      </w:r>
      <w:r w:rsidRPr="00395384">
        <w:rPr>
          <w:sz w:val="22"/>
          <w:szCs w:val="22"/>
        </w:rPr>
        <w:t xml:space="preserve">15 % sérovej koncentrácie. To môže byť príčinou </w:t>
      </w:r>
      <w:proofErr w:type="spellStart"/>
      <w:r w:rsidRPr="00395384">
        <w:rPr>
          <w:sz w:val="22"/>
          <w:szCs w:val="22"/>
        </w:rPr>
        <w:t>senzibilizácie</w:t>
      </w:r>
      <w:proofErr w:type="spellEnd"/>
      <w:r w:rsidRPr="00395384">
        <w:rPr>
          <w:sz w:val="22"/>
          <w:szCs w:val="22"/>
        </w:rPr>
        <w:t xml:space="preserve"> (alergickej reakcie), častejšie však ovplyvnenie fyziologickej flóry čreva.</w:t>
      </w:r>
    </w:p>
    <w:p w:rsidR="008C35F5" w:rsidRDefault="008C35F5">
      <w:pPr>
        <w:rPr>
          <w:bCs/>
          <w:sz w:val="22"/>
          <w:szCs w:val="22"/>
        </w:rPr>
      </w:pPr>
    </w:p>
    <w:p w:rsidR="00B426F2" w:rsidRPr="00B426F2" w:rsidRDefault="00B426F2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B426F2">
        <w:rPr>
          <w:b/>
          <w:sz w:val="22"/>
          <w:szCs w:val="22"/>
        </w:rPr>
        <w:t>Vedenie vozidiel a obsluha strojov</w:t>
      </w:r>
    </w:p>
    <w:p w:rsidR="008C35F5" w:rsidRDefault="007B6D16">
      <w:pPr>
        <w:overflowPunct w:val="0"/>
        <w:adjustRightInd w:val="0"/>
        <w:textAlignment w:val="baseline"/>
        <w:rPr>
          <w:sz w:val="22"/>
          <w:szCs w:val="22"/>
        </w:rPr>
      </w:pPr>
      <w:r w:rsidRPr="007B6D16">
        <w:rPr>
          <w:sz w:val="22"/>
          <w:szCs w:val="22"/>
        </w:rPr>
        <w:t>PENDEPON COMPOSITUM</w:t>
      </w:r>
      <w:r w:rsidR="00B426F2" w:rsidRPr="00B426F2">
        <w:rPr>
          <w:sz w:val="22"/>
          <w:szCs w:val="22"/>
        </w:rPr>
        <w:t xml:space="preserve"> nemá žiadny alebo má zanedbateľný vplyv na schopnosť viesť vozidlá a obsluhovať stroje.</w:t>
      </w:r>
    </w:p>
    <w:p w:rsidR="00202714" w:rsidRDefault="00202714" w:rsidP="00A33588">
      <w:pPr>
        <w:rPr>
          <w:sz w:val="22"/>
          <w:szCs w:val="22"/>
        </w:rPr>
      </w:pPr>
    </w:p>
    <w:p w:rsidR="00202714" w:rsidRDefault="00202714" w:rsidP="00A33588">
      <w:pPr>
        <w:rPr>
          <w:sz w:val="22"/>
          <w:szCs w:val="22"/>
        </w:rPr>
      </w:pPr>
    </w:p>
    <w:p w:rsidR="007B6D16" w:rsidRPr="007B6D16" w:rsidRDefault="007B6D16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7B6D16">
        <w:rPr>
          <w:b/>
          <w:sz w:val="22"/>
          <w:szCs w:val="22"/>
        </w:rPr>
        <w:t xml:space="preserve">Ako používať </w:t>
      </w:r>
      <w:r w:rsidRPr="00BD3927">
        <w:rPr>
          <w:b/>
          <w:sz w:val="22"/>
          <w:szCs w:val="22"/>
        </w:rPr>
        <w:t>PENDEPON COMPOSITUM</w:t>
      </w:r>
    </w:p>
    <w:p w:rsidR="007B6D16" w:rsidRPr="007B6D16" w:rsidRDefault="007B6D16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7B6D16" w:rsidRPr="007B6D16" w:rsidRDefault="007B6D16" w:rsidP="00A33588">
      <w:pPr>
        <w:numPr>
          <w:ilvl w:val="12"/>
          <w:numId w:val="0"/>
        </w:numPr>
        <w:autoSpaceDE/>
        <w:autoSpaceDN/>
        <w:ind w:right="-2"/>
        <w:rPr>
          <w:noProof/>
          <w:sz w:val="22"/>
          <w:szCs w:val="22"/>
        </w:rPr>
      </w:pPr>
      <w:r w:rsidRPr="007B6D16">
        <w:rPr>
          <w:noProof/>
          <w:sz w:val="22"/>
          <w:szCs w:val="22"/>
        </w:rPr>
        <w:t>Vždy používajte tento liek presne tak, ako vám povedal váš lekár alebo lekárnik. Ak si nie ste niečím istý, overte si to u svojho lekára alebo lekárnika.</w:t>
      </w:r>
    </w:p>
    <w:p w:rsidR="007B6D16" w:rsidRDefault="007B6D16" w:rsidP="00A33588">
      <w:pPr>
        <w:rPr>
          <w:sz w:val="22"/>
          <w:szCs w:val="22"/>
        </w:rPr>
      </w:pPr>
    </w:p>
    <w:p w:rsidR="00831496" w:rsidRPr="006270DB" w:rsidRDefault="00831496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Na prevenciu streptokokových nákaz a recidív reumatickej horúčky sa podá vždy po 14 - 18 dňoch dávka 1 500 000 IU. Pokiaľ počas dlhodobej prevencie prepukne akútne streptokokové ochorenie, treba ihneď začať liečbu krátkodobými penicilínmi trvajúcu 7 dní. Dávkovanie pri kvapavke a syfilise určuje </w:t>
      </w:r>
      <w:proofErr w:type="spellStart"/>
      <w:r w:rsidRPr="006270DB">
        <w:rPr>
          <w:sz w:val="22"/>
          <w:szCs w:val="22"/>
        </w:rPr>
        <w:t>venerológ</w:t>
      </w:r>
      <w:proofErr w:type="spellEnd"/>
      <w:r w:rsidRPr="006270DB">
        <w:rPr>
          <w:sz w:val="22"/>
          <w:szCs w:val="22"/>
        </w:rPr>
        <w:t xml:space="preserve">. Pri </w:t>
      </w:r>
      <w:r w:rsidR="004A1D57">
        <w:rPr>
          <w:sz w:val="22"/>
          <w:szCs w:val="22"/>
        </w:rPr>
        <w:t>liečbe</w:t>
      </w:r>
      <w:r w:rsidR="004A1D57" w:rsidRPr="006270DB">
        <w:rPr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bacilonosičov </w:t>
      </w:r>
      <w:proofErr w:type="spellStart"/>
      <w:r w:rsidRPr="006270DB">
        <w:rPr>
          <w:sz w:val="22"/>
          <w:szCs w:val="22"/>
        </w:rPr>
        <w:t>betahemolytického</w:t>
      </w:r>
      <w:proofErr w:type="spellEnd"/>
      <w:r w:rsidRPr="006270DB">
        <w:rPr>
          <w:sz w:val="22"/>
          <w:szCs w:val="22"/>
        </w:rPr>
        <w:t xml:space="preserve"> streptokoka sa podá jedna injekcia prípravku každých 14 dní.</w:t>
      </w:r>
    </w:p>
    <w:p w:rsidR="00710FFE" w:rsidRDefault="00831496" w:rsidP="00A33588">
      <w:pPr>
        <w:pStyle w:val="Zarkazkladnhotextu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70DB">
        <w:rPr>
          <w:rFonts w:ascii="Times New Roman" w:hAnsi="Times New Roman" w:cs="Times New Roman"/>
          <w:sz w:val="22"/>
          <w:szCs w:val="22"/>
        </w:rPr>
        <w:t xml:space="preserve">Liek pred podaním musí byť suspendovaný. Obsah injekčnej liekovky sa strasie na bočnú stenu liekovky, potom sa vstriekne do liekovky 4,5 ml vody na injekciu a miernym kruhovým pohybom sa pripraví suspenzia, ktorá obsahuje v 1 ml približne 300 000 IU. Homogenita sa dosiahne o 2 - 3 minúty. Liekovkou sa nemá trepať, pretože spenená suspenzia sa ťažko aplikuje. Pripravená suspenzia sa podáva </w:t>
      </w:r>
      <w:proofErr w:type="spellStart"/>
      <w:r w:rsidRPr="006270DB">
        <w:rPr>
          <w:rFonts w:ascii="Times New Roman" w:hAnsi="Times New Roman" w:cs="Times New Roman"/>
          <w:sz w:val="22"/>
          <w:szCs w:val="22"/>
        </w:rPr>
        <w:t>vnútrosvalovou</w:t>
      </w:r>
      <w:proofErr w:type="spellEnd"/>
      <w:r w:rsidRPr="006270DB">
        <w:rPr>
          <w:rFonts w:ascii="Times New Roman" w:hAnsi="Times New Roman" w:cs="Times New Roman"/>
          <w:sz w:val="22"/>
          <w:szCs w:val="22"/>
        </w:rPr>
        <w:t xml:space="preserve"> ihlou s väčším lúmenom hlboko </w:t>
      </w:r>
      <w:proofErr w:type="spellStart"/>
      <w:r w:rsidRPr="006270DB">
        <w:rPr>
          <w:rFonts w:ascii="Times New Roman" w:hAnsi="Times New Roman" w:cs="Times New Roman"/>
          <w:sz w:val="22"/>
          <w:szCs w:val="22"/>
        </w:rPr>
        <w:t>intragluteálne</w:t>
      </w:r>
      <w:proofErr w:type="spellEnd"/>
      <w:r w:rsidRPr="006270DB">
        <w:rPr>
          <w:rFonts w:ascii="Times New Roman" w:hAnsi="Times New Roman" w:cs="Times New Roman"/>
          <w:sz w:val="22"/>
          <w:szCs w:val="22"/>
        </w:rPr>
        <w:t xml:space="preserve"> do vonkajšieho horného kvadrantu </w:t>
      </w:r>
      <w:r w:rsidR="007C7A0F">
        <w:rPr>
          <w:rFonts w:ascii="Times New Roman" w:hAnsi="Times New Roman" w:cs="Times New Roman"/>
          <w:sz w:val="22"/>
          <w:szCs w:val="22"/>
        </w:rPr>
        <w:t>sedacieho svalu</w:t>
      </w:r>
      <w:r w:rsidRPr="006270D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10FFE" w:rsidRDefault="00710FFE" w:rsidP="00A33588">
      <w:pPr>
        <w:pStyle w:val="Zarkazkladnhotextu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710FFE" w:rsidRPr="00710FFE" w:rsidRDefault="00710FFE" w:rsidP="00A33588">
      <w:pPr>
        <w:pStyle w:val="Zarkazkladnhotextu"/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Použitie u detí</w:t>
      </w:r>
    </w:p>
    <w:p w:rsidR="00831496" w:rsidRPr="006270DB" w:rsidRDefault="00831496" w:rsidP="00A33588">
      <w:pPr>
        <w:pStyle w:val="Zarkazkladnhotextu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70DB">
        <w:rPr>
          <w:rFonts w:ascii="Times New Roman" w:hAnsi="Times New Roman" w:cs="Times New Roman"/>
          <w:sz w:val="22"/>
          <w:szCs w:val="22"/>
        </w:rPr>
        <w:t xml:space="preserve">Deťom sa odporúča </w:t>
      </w:r>
      <w:r w:rsidR="00B63EC4">
        <w:rPr>
          <w:rFonts w:ascii="Times New Roman" w:hAnsi="Times New Roman" w:cs="Times New Roman"/>
          <w:sz w:val="22"/>
          <w:szCs w:val="22"/>
        </w:rPr>
        <w:t>podanie</w:t>
      </w:r>
      <w:r w:rsidR="00B63EC4" w:rsidRPr="006270DB">
        <w:rPr>
          <w:rFonts w:ascii="Times New Roman" w:hAnsi="Times New Roman" w:cs="Times New Roman"/>
          <w:sz w:val="22"/>
          <w:szCs w:val="22"/>
        </w:rPr>
        <w:t xml:space="preserve"> </w:t>
      </w:r>
      <w:r w:rsidRPr="006270DB">
        <w:rPr>
          <w:rFonts w:ascii="Times New Roman" w:hAnsi="Times New Roman" w:cs="Times New Roman"/>
          <w:sz w:val="22"/>
          <w:szCs w:val="22"/>
        </w:rPr>
        <w:t xml:space="preserve">do stehnového svalu (stredná vonkajšia časť </w:t>
      </w:r>
      <w:r w:rsidR="00245729">
        <w:rPr>
          <w:rFonts w:ascii="Times New Roman" w:hAnsi="Times New Roman" w:cs="Times New Roman"/>
          <w:sz w:val="22"/>
          <w:szCs w:val="22"/>
        </w:rPr>
        <w:t>štvorhlavého stehenného svalu</w:t>
      </w:r>
      <w:r w:rsidRPr="006270DB">
        <w:rPr>
          <w:rFonts w:ascii="Times New Roman" w:hAnsi="Times New Roman" w:cs="Times New Roman"/>
          <w:sz w:val="22"/>
          <w:szCs w:val="22"/>
        </w:rPr>
        <w:t>).</w:t>
      </w:r>
    </w:p>
    <w:p w:rsidR="007B6D16" w:rsidRDefault="007B6D16" w:rsidP="00A33588">
      <w:pPr>
        <w:rPr>
          <w:sz w:val="22"/>
          <w:szCs w:val="22"/>
        </w:rPr>
      </w:pPr>
    </w:p>
    <w:p w:rsidR="00B46C61" w:rsidRPr="00B46C61" w:rsidRDefault="00B46C61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B46C61">
        <w:rPr>
          <w:b/>
          <w:sz w:val="22"/>
          <w:szCs w:val="22"/>
        </w:rPr>
        <w:t xml:space="preserve">Ak </w:t>
      </w:r>
      <w:r w:rsidR="008A6978">
        <w:rPr>
          <w:b/>
          <w:sz w:val="22"/>
          <w:szCs w:val="22"/>
        </w:rPr>
        <w:t>vám</w:t>
      </w:r>
      <w:r w:rsidR="007223C1">
        <w:rPr>
          <w:b/>
          <w:sz w:val="22"/>
          <w:szCs w:val="22"/>
        </w:rPr>
        <w:t xml:space="preserve"> </w:t>
      </w:r>
      <w:r w:rsidRPr="00B46C61">
        <w:rPr>
          <w:b/>
          <w:sz w:val="22"/>
          <w:szCs w:val="22"/>
        </w:rPr>
        <w:t>zabudn</w:t>
      </w:r>
      <w:r w:rsidR="008A6978">
        <w:rPr>
          <w:b/>
          <w:sz w:val="22"/>
          <w:szCs w:val="22"/>
        </w:rPr>
        <w:t>ú</w:t>
      </w:r>
      <w:r w:rsidRPr="00B46C61">
        <w:rPr>
          <w:b/>
          <w:sz w:val="22"/>
          <w:szCs w:val="22"/>
        </w:rPr>
        <w:t xml:space="preserve"> po</w:t>
      </w:r>
      <w:r w:rsidR="008A6978">
        <w:rPr>
          <w:b/>
          <w:sz w:val="22"/>
          <w:szCs w:val="22"/>
        </w:rPr>
        <w:t>dať</w:t>
      </w:r>
      <w:r w:rsidRPr="00B46C61">
        <w:rPr>
          <w:b/>
          <w:sz w:val="22"/>
          <w:szCs w:val="22"/>
        </w:rPr>
        <w:t xml:space="preserve"> </w:t>
      </w:r>
      <w:r w:rsidRPr="00BD3927">
        <w:rPr>
          <w:b/>
          <w:sz w:val="22"/>
          <w:szCs w:val="22"/>
        </w:rPr>
        <w:t>PENDEPON COMPOSITUM</w:t>
      </w:r>
    </w:p>
    <w:p w:rsidR="007223C1" w:rsidRPr="002B09B0" w:rsidRDefault="007223C1" w:rsidP="00A33588">
      <w:pPr>
        <w:adjustRightInd w:val="0"/>
        <w:rPr>
          <w:bCs/>
          <w:sz w:val="22"/>
          <w:szCs w:val="22"/>
        </w:rPr>
      </w:pPr>
      <w:r w:rsidRPr="002B09B0">
        <w:rPr>
          <w:bCs/>
          <w:sz w:val="22"/>
          <w:szCs w:val="22"/>
        </w:rPr>
        <w:t xml:space="preserve">Vynechaná dávka sa vám nebude nahrádzať podaním dvojitej dávky. </w:t>
      </w:r>
    </w:p>
    <w:p w:rsidR="00B46C61" w:rsidRPr="00B46C61" w:rsidRDefault="00B46C61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B46C61" w:rsidRPr="00B46C61" w:rsidRDefault="00B46C61" w:rsidP="00A33588">
      <w:pPr>
        <w:autoSpaceDE/>
        <w:autoSpaceDN/>
        <w:rPr>
          <w:sz w:val="22"/>
          <w:szCs w:val="22"/>
        </w:rPr>
      </w:pPr>
      <w:r w:rsidRPr="00B46C61">
        <w:rPr>
          <w:sz w:val="22"/>
          <w:szCs w:val="22"/>
        </w:rPr>
        <w:lastRenderedPageBreak/>
        <w:t>Ak máte akékoľvek ďalšie otázky týkajúce sa použitia tohto lieku, opýtajte sa svojho lekára, lekárnika alebo zdravotnej sestry.</w:t>
      </w:r>
    </w:p>
    <w:p w:rsidR="00B46C61" w:rsidRDefault="00B46C61" w:rsidP="00A33588">
      <w:pPr>
        <w:autoSpaceDE/>
        <w:autoSpaceDN/>
        <w:rPr>
          <w:sz w:val="22"/>
          <w:szCs w:val="22"/>
        </w:rPr>
      </w:pPr>
    </w:p>
    <w:p w:rsidR="001456BF" w:rsidRPr="00B46C61" w:rsidRDefault="001456BF" w:rsidP="00A33588">
      <w:pPr>
        <w:autoSpaceDE/>
        <w:autoSpaceDN/>
        <w:rPr>
          <w:sz w:val="22"/>
          <w:szCs w:val="22"/>
        </w:rPr>
      </w:pPr>
    </w:p>
    <w:p w:rsidR="00B46C61" w:rsidRPr="00B46C61" w:rsidRDefault="00B46C61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B46C61">
        <w:rPr>
          <w:b/>
          <w:sz w:val="22"/>
          <w:szCs w:val="22"/>
        </w:rPr>
        <w:t>Možné vedľajšie účinky</w:t>
      </w:r>
    </w:p>
    <w:p w:rsidR="00B46C61" w:rsidRPr="00B46C61" w:rsidRDefault="00B46C61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B46C61" w:rsidRPr="00B46C61" w:rsidRDefault="00B46C61" w:rsidP="00A33588">
      <w:pPr>
        <w:numPr>
          <w:ilvl w:val="12"/>
          <w:numId w:val="0"/>
        </w:numPr>
        <w:autoSpaceDE/>
        <w:autoSpaceDN/>
        <w:ind w:right="-29"/>
        <w:outlineLvl w:val="0"/>
        <w:rPr>
          <w:noProof/>
          <w:sz w:val="22"/>
          <w:szCs w:val="22"/>
        </w:rPr>
      </w:pPr>
      <w:r w:rsidRPr="00B46C61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:rsidR="007B6D16" w:rsidRDefault="007B6D16" w:rsidP="00A33588">
      <w:pPr>
        <w:rPr>
          <w:sz w:val="22"/>
          <w:szCs w:val="22"/>
        </w:rPr>
      </w:pPr>
    </w:p>
    <w:p w:rsidR="009149C9" w:rsidRDefault="001456BF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Alergické reakcie sa vyskytujú podstatne častejšie u osôb s alergickou dispozíciou. </w:t>
      </w:r>
    </w:p>
    <w:p w:rsidR="009149C9" w:rsidRDefault="009149C9" w:rsidP="00A33588">
      <w:pPr>
        <w:rPr>
          <w:sz w:val="22"/>
          <w:szCs w:val="22"/>
        </w:rPr>
      </w:pPr>
    </w:p>
    <w:p w:rsidR="009149C9" w:rsidRPr="00F17B80" w:rsidRDefault="005F69B7" w:rsidP="00A33588">
      <w:pPr>
        <w:rPr>
          <w:sz w:val="22"/>
          <w:szCs w:val="22"/>
          <w:u w:val="single"/>
        </w:rPr>
      </w:pPr>
      <w:r w:rsidRPr="00F17B80">
        <w:rPr>
          <w:sz w:val="22"/>
          <w:szCs w:val="22"/>
          <w:u w:val="single"/>
        </w:rPr>
        <w:t>Poruchy krvi a lymfatického systému:</w:t>
      </w:r>
    </w:p>
    <w:p w:rsidR="005F69B7" w:rsidRPr="00F17B80" w:rsidRDefault="001747C3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7B80">
        <w:rPr>
          <w:sz w:val="22"/>
          <w:szCs w:val="22"/>
        </w:rPr>
        <w:t xml:space="preserve">krvácanie, </w:t>
      </w:r>
      <w:proofErr w:type="spellStart"/>
      <w:r w:rsidRPr="00F17B80">
        <w:rPr>
          <w:sz w:val="22"/>
          <w:szCs w:val="22"/>
        </w:rPr>
        <w:t>hemolytická</w:t>
      </w:r>
      <w:proofErr w:type="spellEnd"/>
      <w:r w:rsidRPr="00F17B80">
        <w:rPr>
          <w:sz w:val="22"/>
          <w:szCs w:val="22"/>
        </w:rPr>
        <w:t xml:space="preserve"> anémia (</w:t>
      </w:r>
      <w:proofErr w:type="spellStart"/>
      <w:r w:rsidRPr="00F17B80">
        <w:rPr>
          <w:sz w:val="22"/>
          <w:szCs w:val="22"/>
        </w:rPr>
        <w:t>chudokrvnosť</w:t>
      </w:r>
      <w:proofErr w:type="spellEnd"/>
      <w:r w:rsidRPr="00F17B80">
        <w:rPr>
          <w:sz w:val="22"/>
          <w:szCs w:val="22"/>
        </w:rPr>
        <w:t xml:space="preserve">), </w:t>
      </w:r>
      <w:proofErr w:type="spellStart"/>
      <w:r w:rsidRPr="00F17B80">
        <w:rPr>
          <w:sz w:val="22"/>
          <w:szCs w:val="22"/>
        </w:rPr>
        <w:t>eozinofília</w:t>
      </w:r>
      <w:proofErr w:type="spellEnd"/>
      <w:r w:rsidRPr="00F17B80">
        <w:rPr>
          <w:sz w:val="22"/>
          <w:szCs w:val="22"/>
        </w:rPr>
        <w:t xml:space="preserve"> (zvýšenia počtu </w:t>
      </w:r>
      <w:proofErr w:type="spellStart"/>
      <w:r w:rsidRPr="00F17B80">
        <w:rPr>
          <w:sz w:val="22"/>
          <w:szCs w:val="22"/>
        </w:rPr>
        <w:t>eozinofilov</w:t>
      </w:r>
      <w:proofErr w:type="spellEnd"/>
      <w:r w:rsidRPr="00F17B80">
        <w:rPr>
          <w:sz w:val="22"/>
          <w:szCs w:val="22"/>
        </w:rPr>
        <w:t xml:space="preserve"> v</w:t>
      </w:r>
      <w:r w:rsidR="008C2BEE">
        <w:rPr>
          <w:sz w:val="22"/>
          <w:szCs w:val="22"/>
        </w:rPr>
        <w:t> </w:t>
      </w:r>
      <w:r w:rsidRPr="00F17B80">
        <w:rPr>
          <w:sz w:val="22"/>
          <w:szCs w:val="22"/>
        </w:rPr>
        <w:t>krvi</w:t>
      </w:r>
      <w:r w:rsidR="008C2BEE">
        <w:rPr>
          <w:sz w:val="22"/>
          <w:szCs w:val="22"/>
        </w:rPr>
        <w:t>)</w:t>
      </w:r>
      <w:r w:rsidRPr="00F17B80">
        <w:rPr>
          <w:sz w:val="22"/>
          <w:szCs w:val="22"/>
        </w:rPr>
        <w:t xml:space="preserve">, </w:t>
      </w:r>
      <w:proofErr w:type="spellStart"/>
      <w:r w:rsidRPr="00F17B80">
        <w:rPr>
          <w:sz w:val="22"/>
          <w:szCs w:val="22"/>
        </w:rPr>
        <w:t>trombocytopénia</w:t>
      </w:r>
      <w:proofErr w:type="spellEnd"/>
      <w:r w:rsidRPr="00F17B80">
        <w:rPr>
          <w:sz w:val="22"/>
          <w:szCs w:val="22"/>
        </w:rPr>
        <w:t xml:space="preserve"> (nedostatok krvných doštičiek)</w:t>
      </w:r>
      <w:r w:rsidR="008A40B2">
        <w:rPr>
          <w:sz w:val="22"/>
          <w:szCs w:val="22"/>
        </w:rPr>
        <w:t>.</w:t>
      </w:r>
    </w:p>
    <w:p w:rsidR="005F69B7" w:rsidRDefault="005F69B7" w:rsidP="00A33588">
      <w:pPr>
        <w:rPr>
          <w:sz w:val="22"/>
          <w:szCs w:val="22"/>
        </w:rPr>
      </w:pPr>
    </w:p>
    <w:p w:rsidR="009149C9" w:rsidRPr="00F17B80" w:rsidRDefault="009149C9" w:rsidP="00A33588">
      <w:pPr>
        <w:rPr>
          <w:sz w:val="22"/>
          <w:szCs w:val="22"/>
          <w:u w:val="single"/>
        </w:rPr>
      </w:pPr>
      <w:r w:rsidRPr="00F17B80">
        <w:rPr>
          <w:sz w:val="22"/>
          <w:szCs w:val="22"/>
          <w:u w:val="single"/>
        </w:rPr>
        <w:t>Poruchy imunitného systému</w:t>
      </w:r>
      <w:r>
        <w:rPr>
          <w:sz w:val="22"/>
          <w:szCs w:val="22"/>
          <w:u w:val="single"/>
        </w:rPr>
        <w:t>:</w:t>
      </w:r>
    </w:p>
    <w:p w:rsidR="00802CE3" w:rsidRDefault="005D139D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Pr="00F17B80">
        <w:rPr>
          <w:sz w:val="22"/>
          <w:szCs w:val="22"/>
        </w:rPr>
        <w:t xml:space="preserve">ajťažšou </w:t>
      </w:r>
      <w:r w:rsidR="001456BF" w:rsidRPr="00F17B80">
        <w:rPr>
          <w:sz w:val="22"/>
          <w:szCs w:val="22"/>
        </w:rPr>
        <w:t xml:space="preserve">je </w:t>
      </w:r>
      <w:proofErr w:type="spellStart"/>
      <w:r w:rsidR="001456BF" w:rsidRPr="00F17B80">
        <w:rPr>
          <w:sz w:val="22"/>
          <w:szCs w:val="22"/>
        </w:rPr>
        <w:t>anafylaktická</w:t>
      </w:r>
      <w:proofErr w:type="spellEnd"/>
      <w:r w:rsidR="001456BF" w:rsidRPr="00F17B80">
        <w:rPr>
          <w:sz w:val="22"/>
          <w:szCs w:val="22"/>
        </w:rPr>
        <w:t xml:space="preserve"> reakcia</w:t>
      </w:r>
      <w:r w:rsidR="003656B2" w:rsidRPr="00F17B80">
        <w:rPr>
          <w:sz w:val="22"/>
          <w:szCs w:val="22"/>
        </w:rPr>
        <w:t xml:space="preserve"> (náhla alergická reakcia)</w:t>
      </w:r>
      <w:r w:rsidR="001456BF" w:rsidRPr="00F17B80">
        <w:rPr>
          <w:sz w:val="22"/>
          <w:szCs w:val="22"/>
        </w:rPr>
        <w:t>, ktorá sa prejaví 1 - 2 minúty po podaní (niekedy aj do pol hodiny i neskôr) ako kolaps až zlyhanie</w:t>
      </w:r>
      <w:r w:rsidR="00CD0F5F" w:rsidRPr="00F17B80">
        <w:rPr>
          <w:sz w:val="22"/>
          <w:szCs w:val="22"/>
        </w:rPr>
        <w:t xml:space="preserve"> dýchania a činnosti srdca</w:t>
      </w:r>
      <w:r w:rsidR="001456BF" w:rsidRPr="00F17B80">
        <w:rPr>
          <w:sz w:val="22"/>
          <w:szCs w:val="22"/>
        </w:rPr>
        <w:t>, ktoré môž</w:t>
      </w:r>
      <w:r w:rsidR="004A6226">
        <w:rPr>
          <w:sz w:val="22"/>
          <w:szCs w:val="22"/>
        </w:rPr>
        <w:t>u skončiť smrťou</w:t>
      </w:r>
      <w:r w:rsidR="000B75A5">
        <w:rPr>
          <w:sz w:val="22"/>
          <w:szCs w:val="22"/>
        </w:rPr>
        <w:t xml:space="preserve">. </w:t>
      </w:r>
      <w:r w:rsidR="000B75A5" w:rsidRPr="000B75A5">
        <w:rPr>
          <w:sz w:val="22"/>
          <w:szCs w:val="22"/>
        </w:rPr>
        <w:t xml:space="preserve">Bezprostredný typ reakcie je však u </w:t>
      </w:r>
      <w:proofErr w:type="spellStart"/>
      <w:r w:rsidR="000B75A5" w:rsidRPr="000B75A5">
        <w:rPr>
          <w:sz w:val="22"/>
          <w:szCs w:val="22"/>
        </w:rPr>
        <w:t>depotných</w:t>
      </w:r>
      <w:proofErr w:type="spellEnd"/>
      <w:r w:rsidR="000B75A5" w:rsidRPr="000B75A5">
        <w:rPr>
          <w:sz w:val="22"/>
          <w:szCs w:val="22"/>
        </w:rPr>
        <w:t xml:space="preserve"> liekov vzácny.</w:t>
      </w:r>
    </w:p>
    <w:p w:rsidR="006455CE" w:rsidRDefault="006455CE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6270DB">
        <w:rPr>
          <w:sz w:val="22"/>
          <w:szCs w:val="22"/>
        </w:rPr>
        <w:t>horúčka, bolesti kĺbov,</w:t>
      </w:r>
    </w:p>
    <w:p w:rsidR="00865ED3" w:rsidRDefault="00865ED3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proofErr w:type="spellStart"/>
      <w:r w:rsidRPr="006270DB">
        <w:rPr>
          <w:sz w:val="22"/>
          <w:szCs w:val="22"/>
        </w:rPr>
        <w:t>lupus</w:t>
      </w:r>
      <w:proofErr w:type="spellEnd"/>
      <w:r w:rsidRPr="006270DB">
        <w:rPr>
          <w:sz w:val="22"/>
          <w:szCs w:val="22"/>
        </w:rPr>
        <w:t xml:space="preserve"> </w:t>
      </w:r>
      <w:proofErr w:type="spellStart"/>
      <w:r w:rsidRPr="006270DB">
        <w:rPr>
          <w:sz w:val="22"/>
          <w:szCs w:val="22"/>
        </w:rPr>
        <w:t>erythematodes</w:t>
      </w:r>
      <w:proofErr w:type="spellEnd"/>
      <w:r>
        <w:rPr>
          <w:sz w:val="22"/>
          <w:szCs w:val="22"/>
        </w:rPr>
        <w:t xml:space="preserve"> (</w:t>
      </w:r>
      <w:r w:rsidRPr="00F17B80">
        <w:rPr>
          <w:rStyle w:val="st"/>
          <w:sz w:val="22"/>
          <w:szCs w:val="22"/>
        </w:rPr>
        <w:t>chronické zápalové autoimunitné ochorenie, ktoré má veľmi rozmanité prejavy</w:t>
      </w:r>
      <w:r>
        <w:rPr>
          <w:rStyle w:val="st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Pr="005F3062">
        <w:rPr>
          <w:sz w:val="22"/>
          <w:szCs w:val="22"/>
        </w:rPr>
        <w:t>môže postihnúť kožu, kĺby, a často aj vnútorné orgány, ako sú napríklad obličky, pľúca, srdce alebo mozog</w:t>
      </w:r>
      <w:r>
        <w:rPr>
          <w:sz w:val="22"/>
          <w:szCs w:val="22"/>
        </w:rPr>
        <w:t>)</w:t>
      </w:r>
      <w:r w:rsidR="00E72C9B">
        <w:rPr>
          <w:sz w:val="22"/>
          <w:szCs w:val="22"/>
        </w:rPr>
        <w:t>.</w:t>
      </w:r>
    </w:p>
    <w:p w:rsidR="00802CE3" w:rsidRDefault="00802CE3" w:rsidP="00A33588">
      <w:pPr>
        <w:rPr>
          <w:sz w:val="22"/>
          <w:szCs w:val="22"/>
        </w:rPr>
      </w:pPr>
    </w:p>
    <w:p w:rsidR="003E7F4F" w:rsidRPr="003E7F4F" w:rsidRDefault="003E7F4F" w:rsidP="00A33588">
      <w:pPr>
        <w:rPr>
          <w:sz w:val="22"/>
          <w:szCs w:val="22"/>
          <w:u w:val="single"/>
        </w:rPr>
      </w:pPr>
      <w:r w:rsidRPr="003E7F4F">
        <w:rPr>
          <w:sz w:val="22"/>
          <w:szCs w:val="22"/>
          <w:u w:val="single"/>
        </w:rPr>
        <w:t>Psychické poruchy:</w:t>
      </w:r>
    </w:p>
    <w:p w:rsidR="003E7F4F" w:rsidRPr="008C2BEE" w:rsidRDefault="003E7F4F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6270DB">
        <w:rPr>
          <w:sz w:val="22"/>
          <w:szCs w:val="22"/>
        </w:rPr>
        <w:t xml:space="preserve">ri preniknutí suspenzie penicilínu do krvi sa môže objaviť </w:t>
      </w:r>
      <w:proofErr w:type="spellStart"/>
      <w:r w:rsidRPr="006270DB">
        <w:rPr>
          <w:sz w:val="22"/>
          <w:szCs w:val="22"/>
        </w:rPr>
        <w:t>Hoigného</w:t>
      </w:r>
      <w:proofErr w:type="spellEnd"/>
      <w:r w:rsidRPr="006270DB">
        <w:rPr>
          <w:sz w:val="22"/>
          <w:szCs w:val="22"/>
        </w:rPr>
        <w:t xml:space="preserve"> syndróm</w:t>
      </w:r>
      <w:r>
        <w:rPr>
          <w:sz w:val="22"/>
          <w:szCs w:val="22"/>
        </w:rPr>
        <w:t xml:space="preserve"> (</w:t>
      </w:r>
      <w:r w:rsidRPr="008C2BEE">
        <w:rPr>
          <w:sz w:val="22"/>
          <w:szCs w:val="22"/>
        </w:rPr>
        <w:t>akútny stav prejavujúci sa úzkosťou,</w:t>
      </w:r>
      <w:r w:rsidR="00E06ADB" w:rsidRPr="008C2BEE">
        <w:rPr>
          <w:sz w:val="22"/>
          <w:szCs w:val="22"/>
        </w:rPr>
        <w:t xml:space="preserve"> zmätenosťou,</w:t>
      </w:r>
      <w:r w:rsidR="00E06ADB" w:rsidRPr="00B932C3">
        <w:rPr>
          <w:sz w:val="22"/>
          <w:szCs w:val="22"/>
        </w:rPr>
        <w:t xml:space="preserve"> šumenie, pískanie, hučanie v ušiach</w:t>
      </w:r>
      <w:r w:rsidRPr="008C2BEE">
        <w:rPr>
          <w:sz w:val="22"/>
          <w:szCs w:val="22"/>
        </w:rPr>
        <w:t xml:space="preserve">, </w:t>
      </w:r>
      <w:r w:rsidR="00E06ADB" w:rsidRPr="00B932C3">
        <w:rPr>
          <w:sz w:val="22"/>
          <w:szCs w:val="22"/>
        </w:rPr>
        <w:t>poruchy zrakového vnímania, zvýšenie krvného tlaku, závrat, kŕče</w:t>
      </w:r>
      <w:r w:rsidRPr="008C2BEE">
        <w:rPr>
          <w:sz w:val="22"/>
          <w:szCs w:val="22"/>
        </w:rPr>
        <w:t>). Má rýchly nástup, avšak benígny priebeh.</w:t>
      </w:r>
    </w:p>
    <w:p w:rsidR="003E7F4F" w:rsidRDefault="003E7F4F" w:rsidP="00A33588">
      <w:pPr>
        <w:rPr>
          <w:sz w:val="22"/>
          <w:szCs w:val="22"/>
        </w:rPr>
      </w:pPr>
    </w:p>
    <w:p w:rsidR="00B75E37" w:rsidRPr="00F17B80" w:rsidRDefault="00B75E37" w:rsidP="00A33588">
      <w:pPr>
        <w:rPr>
          <w:sz w:val="22"/>
          <w:szCs w:val="22"/>
          <w:u w:val="single"/>
        </w:rPr>
      </w:pPr>
      <w:r w:rsidRPr="00F17B80">
        <w:rPr>
          <w:sz w:val="22"/>
          <w:szCs w:val="22"/>
          <w:u w:val="single"/>
        </w:rPr>
        <w:t>Poruchy gastrointestinálneho traktu:</w:t>
      </w:r>
    </w:p>
    <w:p w:rsidR="00B75E37" w:rsidRPr="00F17B80" w:rsidRDefault="00B75E37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7B80">
        <w:rPr>
          <w:sz w:val="22"/>
          <w:szCs w:val="22"/>
        </w:rPr>
        <w:t>nevoľnosť, vracanie, hnačka</w:t>
      </w:r>
      <w:r w:rsidR="008A40B2">
        <w:rPr>
          <w:sz w:val="22"/>
          <w:szCs w:val="22"/>
        </w:rPr>
        <w:t>.</w:t>
      </w:r>
    </w:p>
    <w:p w:rsidR="00B75E37" w:rsidRDefault="00B75E37" w:rsidP="00A33588">
      <w:pPr>
        <w:rPr>
          <w:sz w:val="22"/>
          <w:szCs w:val="22"/>
        </w:rPr>
      </w:pPr>
    </w:p>
    <w:p w:rsidR="003B3BBE" w:rsidRPr="004A6226" w:rsidRDefault="003B3BBE" w:rsidP="00A33588">
      <w:pPr>
        <w:rPr>
          <w:sz w:val="22"/>
          <w:szCs w:val="22"/>
          <w:u w:val="single"/>
        </w:rPr>
      </w:pPr>
      <w:r w:rsidRPr="004A6226">
        <w:rPr>
          <w:sz w:val="22"/>
          <w:szCs w:val="22"/>
          <w:u w:val="single"/>
        </w:rPr>
        <w:t>Poruchy pečene a žlčových ciest:</w:t>
      </w:r>
    </w:p>
    <w:p w:rsidR="003B3BBE" w:rsidRPr="004A6226" w:rsidRDefault="003B3BBE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6270DB">
        <w:rPr>
          <w:sz w:val="22"/>
          <w:szCs w:val="22"/>
        </w:rPr>
        <w:t xml:space="preserve">ojedinelo </w:t>
      </w:r>
      <w:proofErr w:type="spellStart"/>
      <w:r w:rsidRPr="006270DB">
        <w:rPr>
          <w:sz w:val="22"/>
          <w:szCs w:val="22"/>
        </w:rPr>
        <w:t>cholestatická</w:t>
      </w:r>
      <w:proofErr w:type="spellEnd"/>
      <w:r w:rsidRPr="006270DB">
        <w:rPr>
          <w:sz w:val="22"/>
          <w:szCs w:val="22"/>
        </w:rPr>
        <w:t xml:space="preserve"> žltačka</w:t>
      </w:r>
      <w:r w:rsidR="008A40B2">
        <w:rPr>
          <w:sz w:val="22"/>
          <w:szCs w:val="22"/>
        </w:rPr>
        <w:t>.</w:t>
      </w:r>
    </w:p>
    <w:p w:rsidR="003B3BBE" w:rsidRDefault="003B3BBE" w:rsidP="00A33588">
      <w:pPr>
        <w:rPr>
          <w:sz w:val="22"/>
          <w:szCs w:val="22"/>
        </w:rPr>
      </w:pPr>
    </w:p>
    <w:p w:rsidR="00802CE3" w:rsidRPr="00F17B80" w:rsidRDefault="00802CE3" w:rsidP="00A33588">
      <w:pPr>
        <w:rPr>
          <w:sz w:val="22"/>
          <w:szCs w:val="22"/>
          <w:u w:val="single"/>
        </w:rPr>
      </w:pPr>
      <w:r w:rsidRPr="00F17B80">
        <w:rPr>
          <w:sz w:val="22"/>
          <w:szCs w:val="22"/>
          <w:u w:val="single"/>
        </w:rPr>
        <w:t>Poruchy kože a podkožného tkaniva:</w:t>
      </w:r>
    </w:p>
    <w:p w:rsidR="00324E52" w:rsidRDefault="00CD10C9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ž</w:t>
      </w:r>
      <w:r w:rsidRPr="00F17B80">
        <w:rPr>
          <w:sz w:val="22"/>
          <w:szCs w:val="22"/>
        </w:rPr>
        <w:t>ihľavka</w:t>
      </w:r>
      <w:r>
        <w:rPr>
          <w:sz w:val="22"/>
          <w:szCs w:val="22"/>
        </w:rPr>
        <w:t xml:space="preserve">, </w:t>
      </w:r>
    </w:p>
    <w:p w:rsidR="00802CE3" w:rsidRDefault="00CD10C9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proofErr w:type="spellStart"/>
      <w:r w:rsidRPr="006270DB">
        <w:rPr>
          <w:sz w:val="22"/>
          <w:szCs w:val="22"/>
        </w:rPr>
        <w:t>angioneurotický</w:t>
      </w:r>
      <w:proofErr w:type="spellEnd"/>
      <w:r w:rsidRPr="006270DB">
        <w:rPr>
          <w:sz w:val="22"/>
          <w:szCs w:val="22"/>
        </w:rPr>
        <w:t xml:space="preserve"> edém</w:t>
      </w:r>
      <w:r>
        <w:rPr>
          <w:sz w:val="22"/>
          <w:szCs w:val="22"/>
        </w:rPr>
        <w:t xml:space="preserve"> (opuch tváre, pier, jazyka</w:t>
      </w:r>
      <w:r w:rsidR="005F69B7">
        <w:rPr>
          <w:sz w:val="22"/>
          <w:szCs w:val="22"/>
        </w:rPr>
        <w:t xml:space="preserve"> a/alebo hrdla s ťažkosťami pri prehĺtaní alebo dýchaní</w:t>
      </w:r>
      <w:r>
        <w:rPr>
          <w:sz w:val="22"/>
          <w:szCs w:val="22"/>
        </w:rPr>
        <w:t>)</w:t>
      </w:r>
      <w:r w:rsidRPr="006270DB">
        <w:rPr>
          <w:sz w:val="22"/>
          <w:szCs w:val="22"/>
        </w:rPr>
        <w:t>,</w:t>
      </w:r>
    </w:p>
    <w:p w:rsidR="001277A3" w:rsidRPr="00F17B80" w:rsidRDefault="001277A3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proofErr w:type="spellStart"/>
      <w:r w:rsidRPr="006270DB">
        <w:rPr>
          <w:sz w:val="22"/>
          <w:szCs w:val="22"/>
        </w:rPr>
        <w:t>Lyellov</w:t>
      </w:r>
      <w:proofErr w:type="spellEnd"/>
      <w:r w:rsidRPr="006270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(závažné kožné ochorenie charakteristické vznikom vyrážok) </w:t>
      </w:r>
      <w:r w:rsidRPr="006270DB">
        <w:rPr>
          <w:sz w:val="22"/>
          <w:szCs w:val="22"/>
        </w:rPr>
        <w:t xml:space="preserve">alebo </w:t>
      </w:r>
      <w:proofErr w:type="spellStart"/>
      <w:r w:rsidRPr="006270DB">
        <w:rPr>
          <w:sz w:val="22"/>
          <w:szCs w:val="22"/>
        </w:rPr>
        <w:t>Stevensov</w:t>
      </w:r>
      <w:proofErr w:type="spellEnd"/>
      <w:r w:rsidRPr="006270DB">
        <w:rPr>
          <w:sz w:val="22"/>
          <w:szCs w:val="22"/>
        </w:rPr>
        <w:t xml:space="preserve"> - </w:t>
      </w:r>
      <w:proofErr w:type="spellStart"/>
      <w:r w:rsidRPr="006270DB">
        <w:rPr>
          <w:sz w:val="22"/>
          <w:szCs w:val="22"/>
        </w:rPr>
        <w:t>Johnsonov</w:t>
      </w:r>
      <w:proofErr w:type="spellEnd"/>
      <w:r w:rsidRPr="006270DB">
        <w:rPr>
          <w:sz w:val="22"/>
          <w:szCs w:val="22"/>
        </w:rPr>
        <w:t xml:space="preserve"> syndróm</w:t>
      </w:r>
      <w:r>
        <w:rPr>
          <w:sz w:val="22"/>
          <w:szCs w:val="22"/>
        </w:rPr>
        <w:t xml:space="preserve"> (</w:t>
      </w:r>
      <w:r w:rsidRPr="00D74696">
        <w:rPr>
          <w:sz w:val="22"/>
          <w:szCs w:val="22"/>
        </w:rPr>
        <w:t xml:space="preserve">závažná, rozsiahla </w:t>
      </w:r>
      <w:r w:rsidRPr="00D74696">
        <w:rPr>
          <w:bCs/>
          <w:sz w:val="22"/>
          <w:szCs w:val="22"/>
        </w:rPr>
        <w:t>vyrážka s p</w:t>
      </w:r>
      <w:r w:rsidRPr="00D74696">
        <w:rPr>
          <w:rFonts w:hint="eastAsia"/>
          <w:bCs/>
          <w:sz w:val="22"/>
          <w:szCs w:val="22"/>
        </w:rPr>
        <w:t>ľ</w:t>
      </w:r>
      <w:r w:rsidRPr="00D74696">
        <w:rPr>
          <w:bCs/>
          <w:sz w:val="22"/>
          <w:szCs w:val="22"/>
        </w:rPr>
        <w:t xml:space="preserve">uzgiermi a odlupujúcou sa kožou, najmä v okolí </w:t>
      </w:r>
      <w:r w:rsidRPr="00D74696">
        <w:rPr>
          <w:rFonts w:hint="eastAsia"/>
          <w:bCs/>
          <w:sz w:val="22"/>
          <w:szCs w:val="22"/>
        </w:rPr>
        <w:t>ú</w:t>
      </w:r>
      <w:r w:rsidRPr="00D74696">
        <w:rPr>
          <w:bCs/>
          <w:sz w:val="22"/>
          <w:szCs w:val="22"/>
        </w:rPr>
        <w:t>st, nosa, o</w:t>
      </w:r>
      <w:r w:rsidRPr="00D74696">
        <w:rPr>
          <w:rFonts w:hint="eastAsia"/>
          <w:bCs/>
          <w:sz w:val="22"/>
          <w:szCs w:val="22"/>
        </w:rPr>
        <w:t>čí</w:t>
      </w:r>
      <w:r w:rsidRPr="00D74696">
        <w:rPr>
          <w:bCs/>
          <w:sz w:val="22"/>
          <w:szCs w:val="22"/>
        </w:rPr>
        <w:t xml:space="preserve"> a pohlavných orgánov</w:t>
      </w:r>
      <w:r>
        <w:rPr>
          <w:sz w:val="22"/>
          <w:szCs w:val="22"/>
        </w:rPr>
        <w:t>)</w:t>
      </w:r>
      <w:r w:rsidRPr="006270DB">
        <w:rPr>
          <w:sz w:val="22"/>
          <w:szCs w:val="22"/>
        </w:rPr>
        <w:t>.</w:t>
      </w:r>
    </w:p>
    <w:p w:rsidR="00802CE3" w:rsidRDefault="00802CE3" w:rsidP="00A33588">
      <w:pPr>
        <w:rPr>
          <w:sz w:val="22"/>
          <w:szCs w:val="22"/>
        </w:rPr>
      </w:pPr>
    </w:p>
    <w:p w:rsidR="00802CE3" w:rsidRPr="00871332" w:rsidRDefault="00871332" w:rsidP="00A33588">
      <w:pPr>
        <w:rPr>
          <w:sz w:val="22"/>
          <w:szCs w:val="22"/>
          <w:u w:val="single"/>
        </w:rPr>
      </w:pPr>
      <w:r w:rsidRPr="00871332">
        <w:rPr>
          <w:sz w:val="22"/>
          <w:szCs w:val="22"/>
          <w:u w:val="single"/>
        </w:rPr>
        <w:t>Celkové poruchy a reakcie v mieste podania:</w:t>
      </w:r>
    </w:p>
    <w:p w:rsidR="00871332" w:rsidRDefault="00871332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871332">
        <w:rPr>
          <w:sz w:val="22"/>
          <w:szCs w:val="22"/>
        </w:rPr>
        <w:t xml:space="preserve">o </w:t>
      </w:r>
      <w:proofErr w:type="spellStart"/>
      <w:r w:rsidRPr="00871332">
        <w:rPr>
          <w:sz w:val="22"/>
          <w:szCs w:val="22"/>
        </w:rPr>
        <w:t>vnútrosvalovom</w:t>
      </w:r>
      <w:proofErr w:type="spellEnd"/>
      <w:r w:rsidRPr="00871332">
        <w:rPr>
          <w:sz w:val="22"/>
          <w:szCs w:val="22"/>
        </w:rPr>
        <w:t xml:space="preserve"> podaní môže vzniknúť lokálne bolestivá reakcia, nekróza</w:t>
      </w:r>
      <w:r>
        <w:rPr>
          <w:sz w:val="22"/>
          <w:szCs w:val="22"/>
        </w:rPr>
        <w:t xml:space="preserve"> </w:t>
      </w:r>
      <w:r w:rsidRPr="00871332">
        <w:rPr>
          <w:sz w:val="22"/>
          <w:szCs w:val="22"/>
        </w:rPr>
        <w:t>svalu (odumretie tkaniva) a hnisavý zápal</w:t>
      </w:r>
      <w:r w:rsidR="008A40B2">
        <w:rPr>
          <w:sz w:val="22"/>
          <w:szCs w:val="22"/>
        </w:rPr>
        <w:t>,</w:t>
      </w:r>
    </w:p>
    <w:p w:rsidR="00E815D5" w:rsidRDefault="003D4E0B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0124A9">
        <w:rPr>
          <w:sz w:val="22"/>
          <w:szCs w:val="22"/>
        </w:rPr>
        <w:t xml:space="preserve">o </w:t>
      </w:r>
      <w:proofErr w:type="spellStart"/>
      <w:r w:rsidR="000124A9" w:rsidRPr="000124A9">
        <w:rPr>
          <w:sz w:val="22"/>
          <w:szCs w:val="22"/>
        </w:rPr>
        <w:t>vnútrocievnej</w:t>
      </w:r>
      <w:proofErr w:type="spellEnd"/>
      <w:r w:rsidR="000124A9" w:rsidRPr="000124A9">
        <w:rPr>
          <w:sz w:val="22"/>
          <w:szCs w:val="22"/>
        </w:rPr>
        <w:t xml:space="preserve"> injekcii môže u detí vzniknúť </w:t>
      </w:r>
      <w:proofErr w:type="spellStart"/>
      <w:r w:rsidR="000124A9" w:rsidRPr="000124A9">
        <w:rPr>
          <w:sz w:val="22"/>
          <w:szCs w:val="22"/>
        </w:rPr>
        <w:t>Nicolauov</w:t>
      </w:r>
      <w:proofErr w:type="spellEnd"/>
      <w:r w:rsidR="000124A9" w:rsidRPr="000124A9">
        <w:rPr>
          <w:sz w:val="22"/>
          <w:szCs w:val="22"/>
        </w:rPr>
        <w:t xml:space="preserve"> syndróm. Včasné príznaky: náhla </w:t>
      </w:r>
      <w:proofErr w:type="spellStart"/>
      <w:r w:rsidR="000124A9" w:rsidRPr="000124A9">
        <w:rPr>
          <w:sz w:val="22"/>
          <w:szCs w:val="22"/>
        </w:rPr>
        <w:t>neprekrvenosť</w:t>
      </w:r>
      <w:proofErr w:type="spellEnd"/>
      <w:r w:rsidR="000124A9" w:rsidRPr="000124A9">
        <w:rPr>
          <w:sz w:val="22"/>
          <w:szCs w:val="22"/>
        </w:rPr>
        <w:t xml:space="preserve"> kože okrajovo od miesta vpichu, čiastočne s bledým zafarbením a bolesťou. Neskoré príznaky: mierne ochrnutie, ischemické nekrózy (odumretie tkaniva spôsobené nedostatkom kyslíka v tkanive), črevné a obličkové krvácanie. </w:t>
      </w:r>
    </w:p>
    <w:p w:rsidR="00E815D5" w:rsidRPr="00560AE0" w:rsidRDefault="00E815D5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7B80">
        <w:rPr>
          <w:sz w:val="22"/>
          <w:szCs w:val="22"/>
        </w:rPr>
        <w:t xml:space="preserve">pri liečbe syfilisu vzniká až v 50 % prípadov </w:t>
      </w:r>
      <w:proofErr w:type="spellStart"/>
      <w:r w:rsidRPr="00F17B80">
        <w:rPr>
          <w:sz w:val="22"/>
          <w:szCs w:val="22"/>
        </w:rPr>
        <w:t>Jarischova</w:t>
      </w:r>
      <w:proofErr w:type="spellEnd"/>
      <w:r w:rsidRPr="00F17B80">
        <w:rPr>
          <w:sz w:val="22"/>
          <w:szCs w:val="22"/>
        </w:rPr>
        <w:t xml:space="preserve"> - </w:t>
      </w:r>
      <w:proofErr w:type="spellStart"/>
      <w:r w:rsidRPr="00F17B80">
        <w:rPr>
          <w:sz w:val="22"/>
          <w:szCs w:val="22"/>
        </w:rPr>
        <w:t>Herxheimerova</w:t>
      </w:r>
      <w:proofErr w:type="spellEnd"/>
      <w:r w:rsidRPr="00F17B80">
        <w:rPr>
          <w:sz w:val="22"/>
          <w:szCs w:val="22"/>
        </w:rPr>
        <w:t xml:space="preserve"> reakcia, ktorá sa prejavuje horúčkou, potením, bolesťami hlavy až kolapsom (následok uvoľnenia </w:t>
      </w:r>
      <w:proofErr w:type="spellStart"/>
      <w:r w:rsidRPr="00F17B80">
        <w:rPr>
          <w:sz w:val="22"/>
          <w:szCs w:val="22"/>
        </w:rPr>
        <w:t>endotoxínov</w:t>
      </w:r>
      <w:proofErr w:type="spellEnd"/>
      <w:r>
        <w:rPr>
          <w:sz w:val="22"/>
          <w:szCs w:val="22"/>
        </w:rPr>
        <w:t>, v dôsledku rozpadu baktérií</w:t>
      </w:r>
      <w:r w:rsidRPr="00F17B80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4177FF">
        <w:rPr>
          <w:sz w:val="22"/>
          <w:szCs w:val="22"/>
        </w:rPr>
        <w:t>pri srdcovo-cievnom syfilise môže mať táto reakcia veľmi ťažký priebeh (primárna atrofia n. optici – ochabnutie očného nervu, nervová hluchota) a môže skončiť až smrťou.</w:t>
      </w:r>
    </w:p>
    <w:p w:rsidR="001456BF" w:rsidRPr="00C21547" w:rsidRDefault="001456BF" w:rsidP="00A33588">
      <w:pPr>
        <w:rPr>
          <w:bCs/>
          <w:sz w:val="22"/>
          <w:szCs w:val="22"/>
        </w:rPr>
      </w:pPr>
    </w:p>
    <w:p w:rsidR="001456BF" w:rsidRPr="00C23889" w:rsidRDefault="001456BF" w:rsidP="00A33588">
      <w:pPr>
        <w:rPr>
          <w:b/>
          <w:sz w:val="22"/>
          <w:szCs w:val="22"/>
        </w:rPr>
      </w:pPr>
      <w:r w:rsidRPr="00C23889">
        <w:rPr>
          <w:b/>
          <w:sz w:val="22"/>
          <w:szCs w:val="22"/>
        </w:rPr>
        <w:t>Hlásenie vedľajších účinkov</w:t>
      </w:r>
    </w:p>
    <w:p w:rsidR="001456BF" w:rsidRPr="002D3EB6" w:rsidRDefault="001456BF" w:rsidP="00A33588">
      <w:pPr>
        <w:ind w:right="-2"/>
        <w:rPr>
          <w:b/>
          <w:sz w:val="22"/>
          <w:szCs w:val="22"/>
        </w:rPr>
      </w:pPr>
      <w:r w:rsidRPr="002D3EB6">
        <w:rPr>
          <w:sz w:val="22"/>
          <w:szCs w:val="22"/>
        </w:rPr>
        <w:lastRenderedPageBreak/>
        <w:t>Ak sa u vás vyskytne akýkoľvek vedľajší účinok, obráťte sa na svojho lekára</w:t>
      </w:r>
      <w:r w:rsidR="00D400F8">
        <w:rPr>
          <w:sz w:val="22"/>
          <w:szCs w:val="22"/>
        </w:rPr>
        <w:t>,</w:t>
      </w:r>
      <w:r w:rsidRPr="002D3EB6">
        <w:rPr>
          <w:sz w:val="22"/>
          <w:szCs w:val="22"/>
        </w:rPr>
        <w:t xml:space="preserve"> lekárnika alebo zdravotnú sestru. To sa týka aj akýchkoľvek vedľajších účinkov, ktoré nie sú uvedené v tejto písomnej informácii. Vedľajšie účinky môžete hlásiť aj </w:t>
      </w:r>
      <w:r>
        <w:rPr>
          <w:sz w:val="22"/>
          <w:szCs w:val="22"/>
        </w:rPr>
        <w:t xml:space="preserve">priamo </w:t>
      </w:r>
      <w:r w:rsidR="008822BA">
        <w:rPr>
          <w:noProof/>
          <w:sz w:val="22"/>
          <w:szCs w:val="22"/>
        </w:rPr>
        <w:t xml:space="preserve">na </w:t>
      </w:r>
      <w:r w:rsidRPr="002D3EB6">
        <w:rPr>
          <w:noProof/>
          <w:sz w:val="22"/>
          <w:szCs w:val="22"/>
          <w:highlight w:val="lightGray"/>
        </w:rPr>
        <w:t xml:space="preserve">národné </w:t>
      </w:r>
      <w:r w:rsidR="008822BA">
        <w:rPr>
          <w:noProof/>
          <w:sz w:val="22"/>
          <w:szCs w:val="22"/>
          <w:highlight w:val="lightGray"/>
        </w:rPr>
        <w:t>centrum</w:t>
      </w:r>
      <w:r w:rsidRPr="002D3EB6">
        <w:rPr>
          <w:noProof/>
          <w:sz w:val="22"/>
          <w:szCs w:val="22"/>
          <w:highlight w:val="lightGray"/>
        </w:rPr>
        <w:t xml:space="preserve"> hlásenia uvedené</w:t>
      </w:r>
      <w:r w:rsidR="00105898">
        <w:rPr>
          <w:noProof/>
          <w:sz w:val="22"/>
          <w:szCs w:val="22"/>
          <w:highlight w:val="lightGray"/>
        </w:rPr>
        <w:t xml:space="preserve"> </w:t>
      </w:r>
      <w:r w:rsidRPr="002D3EB6">
        <w:rPr>
          <w:noProof/>
          <w:sz w:val="22"/>
          <w:szCs w:val="22"/>
          <w:highlight w:val="lightGray"/>
        </w:rPr>
        <w:t>v </w:t>
      </w:r>
      <w:hyperlink r:id="rId7" w:history="1">
        <w:r w:rsidRPr="002D3EB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2D3EB6">
        <w:rPr>
          <w:color w:val="008000"/>
          <w:sz w:val="22"/>
          <w:szCs w:val="22"/>
          <w:highlight w:val="lightGray"/>
        </w:rPr>
        <w:t>*</w:t>
      </w:r>
      <w:r w:rsidRPr="002D3EB6">
        <w:rPr>
          <w:noProof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Hlásením vedľajších účinkov môžete prispieť k získaniu ďalších informácií o bezpečnosti tohto lieku.</w:t>
      </w:r>
    </w:p>
    <w:p w:rsidR="001456BF" w:rsidRDefault="001456BF" w:rsidP="00A33588">
      <w:pPr>
        <w:rPr>
          <w:sz w:val="22"/>
          <w:szCs w:val="22"/>
        </w:rPr>
      </w:pPr>
    </w:p>
    <w:p w:rsidR="00AF1E9F" w:rsidRPr="00AF1E9F" w:rsidRDefault="00AF1E9F" w:rsidP="00A33588">
      <w:pPr>
        <w:autoSpaceDE/>
        <w:autoSpaceDN/>
        <w:rPr>
          <w:sz w:val="22"/>
          <w:szCs w:val="22"/>
        </w:rPr>
      </w:pPr>
    </w:p>
    <w:p w:rsidR="00AF1E9F" w:rsidRPr="00AF1E9F" w:rsidRDefault="00AF1E9F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AF1E9F">
        <w:rPr>
          <w:b/>
          <w:sz w:val="22"/>
          <w:szCs w:val="22"/>
        </w:rPr>
        <w:t xml:space="preserve">Ako uchovávať </w:t>
      </w:r>
      <w:r w:rsidRPr="00BD3927">
        <w:rPr>
          <w:b/>
          <w:sz w:val="22"/>
          <w:szCs w:val="22"/>
        </w:rPr>
        <w:t>PENDEPON COMPOSITUM</w:t>
      </w:r>
    </w:p>
    <w:p w:rsidR="00AF1E9F" w:rsidRPr="00AF1E9F" w:rsidRDefault="00AF1E9F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4F5DF2" w:rsidRDefault="004F5DF2" w:rsidP="00A33588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Uchovávajte </w:t>
      </w:r>
      <w:r w:rsidRPr="00A01A38">
        <w:rPr>
          <w:noProof/>
          <w:sz w:val="22"/>
          <w:szCs w:val="22"/>
        </w:rPr>
        <w:t>pri teplote do 25 °</w:t>
      </w:r>
      <w:r>
        <w:rPr>
          <w:noProof/>
          <w:sz w:val="22"/>
          <w:szCs w:val="22"/>
        </w:rPr>
        <w:t>C v pôvodnom obale, na ochranu pred svetlom a vlhkosťou</w:t>
      </w:r>
      <w:r>
        <w:rPr>
          <w:sz w:val="22"/>
          <w:szCs w:val="22"/>
        </w:rPr>
        <w:t>.</w:t>
      </w:r>
    </w:p>
    <w:p w:rsidR="00AF1E9F" w:rsidRPr="00AF1E9F" w:rsidRDefault="00AF1E9F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AF1E9F" w:rsidRDefault="00AF1E9F" w:rsidP="00A33588">
      <w:pPr>
        <w:autoSpaceDE/>
        <w:autoSpaceDN/>
        <w:rPr>
          <w:sz w:val="22"/>
          <w:szCs w:val="22"/>
        </w:rPr>
      </w:pPr>
      <w:r w:rsidRPr="00AF1E9F">
        <w:rPr>
          <w:sz w:val="22"/>
          <w:szCs w:val="22"/>
        </w:rPr>
        <w:t>Tento liek uchovávajte mimo dohľadu a dosahu detí.</w:t>
      </w:r>
    </w:p>
    <w:p w:rsidR="004F5DF2" w:rsidRPr="00AF1E9F" w:rsidRDefault="004F5DF2" w:rsidP="00A33588">
      <w:pPr>
        <w:autoSpaceDE/>
        <w:autoSpaceDN/>
        <w:rPr>
          <w:sz w:val="22"/>
          <w:szCs w:val="22"/>
        </w:rPr>
      </w:pPr>
    </w:p>
    <w:p w:rsidR="00AF1E9F" w:rsidRDefault="00AF1E9F" w:rsidP="00A33588">
      <w:pPr>
        <w:autoSpaceDE/>
        <w:autoSpaceDN/>
        <w:rPr>
          <w:sz w:val="22"/>
          <w:szCs w:val="22"/>
        </w:rPr>
      </w:pPr>
      <w:r w:rsidRPr="00AF1E9F">
        <w:rPr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:rsidR="004F5DF2" w:rsidRPr="00AF1E9F" w:rsidRDefault="004F5DF2" w:rsidP="00A33588">
      <w:pPr>
        <w:autoSpaceDE/>
        <w:autoSpaceDN/>
        <w:rPr>
          <w:sz w:val="22"/>
          <w:szCs w:val="22"/>
        </w:rPr>
      </w:pPr>
    </w:p>
    <w:p w:rsidR="00AF1E9F" w:rsidRPr="00AF1E9F" w:rsidRDefault="00AF1E9F" w:rsidP="00A33588">
      <w:pPr>
        <w:autoSpaceDE/>
        <w:autoSpaceDN/>
        <w:rPr>
          <w:sz w:val="22"/>
          <w:szCs w:val="22"/>
        </w:rPr>
      </w:pPr>
      <w:r w:rsidRPr="00AF1E9F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1456BF" w:rsidRDefault="001456BF" w:rsidP="00A33588">
      <w:pPr>
        <w:rPr>
          <w:sz w:val="22"/>
          <w:szCs w:val="22"/>
        </w:rPr>
      </w:pPr>
    </w:p>
    <w:p w:rsidR="004F5DF2" w:rsidRPr="004F5DF2" w:rsidRDefault="004F5DF2" w:rsidP="00A33588">
      <w:pPr>
        <w:autoSpaceDE/>
        <w:autoSpaceDN/>
        <w:rPr>
          <w:sz w:val="22"/>
          <w:szCs w:val="22"/>
        </w:rPr>
      </w:pPr>
    </w:p>
    <w:p w:rsidR="004F5DF2" w:rsidRPr="004F5DF2" w:rsidRDefault="004F5DF2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4F5DF2">
        <w:rPr>
          <w:b/>
          <w:sz w:val="22"/>
          <w:szCs w:val="22"/>
        </w:rPr>
        <w:t>Obsah balenia a ďalšie informácie</w:t>
      </w:r>
    </w:p>
    <w:p w:rsidR="004F5DF2" w:rsidRPr="004F5DF2" w:rsidRDefault="004F5DF2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4F5DF2" w:rsidRPr="004F5DF2" w:rsidRDefault="004F5DF2" w:rsidP="00A33588">
      <w:pPr>
        <w:autoSpaceDE/>
        <w:autoSpaceDN/>
        <w:rPr>
          <w:b/>
          <w:sz w:val="22"/>
          <w:szCs w:val="22"/>
        </w:rPr>
      </w:pPr>
      <w:r w:rsidRPr="004F5DF2">
        <w:rPr>
          <w:b/>
          <w:sz w:val="22"/>
          <w:szCs w:val="22"/>
        </w:rPr>
        <w:t xml:space="preserve">Čo </w:t>
      </w:r>
      <w:r w:rsidRPr="00BD3927">
        <w:rPr>
          <w:b/>
          <w:sz w:val="22"/>
          <w:szCs w:val="22"/>
        </w:rPr>
        <w:t>PENDEPON COMPOSITUM</w:t>
      </w:r>
      <w:r w:rsidRPr="004F5DF2">
        <w:rPr>
          <w:b/>
          <w:sz w:val="22"/>
          <w:szCs w:val="22"/>
        </w:rPr>
        <w:t xml:space="preserve"> obsahuje</w:t>
      </w:r>
    </w:p>
    <w:p w:rsidR="004F5DF2" w:rsidRPr="004F5DF2" w:rsidRDefault="004F5DF2" w:rsidP="00A33588">
      <w:pPr>
        <w:autoSpaceDE/>
        <w:autoSpaceDN/>
        <w:rPr>
          <w:sz w:val="22"/>
          <w:szCs w:val="22"/>
        </w:rPr>
      </w:pPr>
    </w:p>
    <w:p w:rsidR="003B331A" w:rsidRDefault="00A32410" w:rsidP="00A33588">
      <w:pPr>
        <w:pStyle w:val="Zarkazkladnhotextu"/>
        <w:jc w:val="left"/>
        <w:rPr>
          <w:rFonts w:ascii="Times New Roman" w:hAnsi="Times New Roman" w:cs="Times New Roman"/>
          <w:sz w:val="22"/>
          <w:szCs w:val="22"/>
        </w:rPr>
      </w:pPr>
      <w:r w:rsidRPr="006270DB">
        <w:rPr>
          <w:rFonts w:ascii="Times New Roman" w:hAnsi="Times New Roman" w:cs="Times New Roman"/>
          <w:sz w:val="22"/>
          <w:szCs w:val="22"/>
        </w:rPr>
        <w:t>Liečivá:</w:t>
      </w:r>
      <w:r w:rsidRPr="006270DB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EC1E52" w:rsidRPr="006270DB">
        <w:rPr>
          <w:rFonts w:ascii="Times New Roman" w:hAnsi="Times New Roman" w:cs="Times New Roman"/>
          <w:sz w:val="22"/>
          <w:szCs w:val="22"/>
        </w:rPr>
        <w:t>benzatín</w:t>
      </w:r>
      <w:r w:rsidR="00EC1E52">
        <w:rPr>
          <w:rFonts w:ascii="Times New Roman" w:hAnsi="Times New Roman" w:cs="Times New Roman"/>
          <w:sz w:val="22"/>
          <w:szCs w:val="22"/>
        </w:rPr>
        <w:t>-</w:t>
      </w:r>
      <w:r w:rsidRPr="006270DB">
        <w:rPr>
          <w:rFonts w:ascii="Times New Roman" w:hAnsi="Times New Roman" w:cs="Times New Roman"/>
          <w:sz w:val="22"/>
          <w:szCs w:val="22"/>
        </w:rPr>
        <w:t>benzylpenicilín</w:t>
      </w:r>
      <w:proofErr w:type="spellEnd"/>
      <w:r w:rsidRPr="006270DB">
        <w:rPr>
          <w:rFonts w:ascii="Times New Roman" w:hAnsi="Times New Roman" w:cs="Times New Roman"/>
          <w:sz w:val="22"/>
          <w:szCs w:val="22"/>
        </w:rPr>
        <w:t xml:space="preserve"> 1 200 000 IU, </w:t>
      </w:r>
    </w:p>
    <w:p w:rsidR="008C35F5" w:rsidRDefault="00A32410">
      <w:pPr>
        <w:pStyle w:val="Zarkazkladnhotextu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6270DB">
        <w:rPr>
          <w:rFonts w:ascii="Times New Roman" w:hAnsi="Times New Roman" w:cs="Times New Roman"/>
          <w:sz w:val="22"/>
          <w:szCs w:val="22"/>
        </w:rPr>
        <w:t>monohydrát</w:t>
      </w:r>
      <w:proofErr w:type="spellEnd"/>
      <w:r w:rsidRPr="006270D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70DB">
        <w:rPr>
          <w:rFonts w:ascii="Times New Roman" w:hAnsi="Times New Roman" w:cs="Times New Roman"/>
          <w:sz w:val="22"/>
          <w:szCs w:val="22"/>
        </w:rPr>
        <w:t>prokaín</w:t>
      </w:r>
      <w:r w:rsidR="00EC1E52">
        <w:rPr>
          <w:rFonts w:ascii="Times New Roman" w:hAnsi="Times New Roman" w:cs="Times New Roman"/>
          <w:sz w:val="22"/>
          <w:szCs w:val="22"/>
        </w:rPr>
        <w:t>-</w:t>
      </w:r>
      <w:r w:rsidRPr="006270DB">
        <w:rPr>
          <w:rFonts w:ascii="Times New Roman" w:hAnsi="Times New Roman" w:cs="Times New Roman"/>
          <w:sz w:val="22"/>
          <w:szCs w:val="22"/>
        </w:rPr>
        <w:t>benzylpenicilínu</w:t>
      </w:r>
      <w:proofErr w:type="spellEnd"/>
      <w:r w:rsidRPr="006270DB">
        <w:rPr>
          <w:rFonts w:ascii="Times New Roman" w:hAnsi="Times New Roman" w:cs="Times New Roman"/>
          <w:sz w:val="22"/>
          <w:szCs w:val="22"/>
        </w:rPr>
        <w:t xml:space="preserve"> 300 000 IU v injekčnej liekovke. </w:t>
      </w:r>
    </w:p>
    <w:p w:rsidR="00A32410" w:rsidRPr="006270DB" w:rsidRDefault="00A32410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Pomocné látky: </w:t>
      </w:r>
      <w:proofErr w:type="spellStart"/>
      <w:r w:rsidRPr="006270DB">
        <w:rPr>
          <w:sz w:val="22"/>
          <w:szCs w:val="22"/>
        </w:rPr>
        <w:t>polysorbát</w:t>
      </w:r>
      <w:proofErr w:type="spellEnd"/>
      <w:r w:rsidRPr="006270DB">
        <w:rPr>
          <w:sz w:val="22"/>
          <w:szCs w:val="22"/>
        </w:rPr>
        <w:t xml:space="preserve"> 80, lecitín.</w:t>
      </w:r>
    </w:p>
    <w:p w:rsidR="001456BF" w:rsidRDefault="001456BF" w:rsidP="00A33588">
      <w:pPr>
        <w:rPr>
          <w:sz w:val="22"/>
          <w:szCs w:val="22"/>
        </w:rPr>
      </w:pPr>
    </w:p>
    <w:p w:rsidR="00EC1E52" w:rsidRPr="00EC1E52" w:rsidRDefault="00EC1E52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EC1E52">
        <w:rPr>
          <w:b/>
          <w:sz w:val="22"/>
          <w:szCs w:val="22"/>
        </w:rPr>
        <w:t xml:space="preserve">Ako vyzerá </w:t>
      </w:r>
      <w:r w:rsidRPr="00BD3927">
        <w:rPr>
          <w:b/>
          <w:sz w:val="22"/>
          <w:szCs w:val="22"/>
        </w:rPr>
        <w:t>PENDEPON COMPOSITUM</w:t>
      </w:r>
      <w:r w:rsidRPr="00EC1E52">
        <w:rPr>
          <w:b/>
          <w:sz w:val="22"/>
          <w:szCs w:val="22"/>
        </w:rPr>
        <w:t xml:space="preserve"> a obsah balenia</w:t>
      </w:r>
    </w:p>
    <w:p w:rsidR="00EC1E52" w:rsidRDefault="00EC1E52" w:rsidP="00A33588">
      <w:pPr>
        <w:rPr>
          <w:sz w:val="22"/>
          <w:szCs w:val="22"/>
        </w:rPr>
      </w:pPr>
    </w:p>
    <w:p w:rsidR="00012AAE" w:rsidRDefault="008C6754" w:rsidP="00A33588">
      <w:pPr>
        <w:rPr>
          <w:sz w:val="22"/>
          <w:szCs w:val="22"/>
        </w:rPr>
      </w:pPr>
      <w:r w:rsidRPr="008C6754">
        <w:rPr>
          <w:sz w:val="22"/>
          <w:szCs w:val="22"/>
        </w:rPr>
        <w:t>PENDEPON COMPOSITUM</w:t>
      </w:r>
      <w:r w:rsidR="00012AAE" w:rsidRPr="008845B5">
        <w:rPr>
          <w:sz w:val="22"/>
          <w:szCs w:val="22"/>
        </w:rPr>
        <w:t xml:space="preserve"> </w:t>
      </w:r>
      <w:r w:rsidR="00012AAE">
        <w:rPr>
          <w:sz w:val="22"/>
          <w:szCs w:val="22"/>
        </w:rPr>
        <w:t>je b</w:t>
      </w:r>
      <w:r w:rsidR="00012AAE" w:rsidRPr="000164D6">
        <w:rPr>
          <w:sz w:val="22"/>
          <w:szCs w:val="22"/>
        </w:rPr>
        <w:t>iely alebo takmer biely mikrokryštalický prášok bez zápachu alebo slabého charakteristického zápachu</w:t>
      </w:r>
      <w:r w:rsidR="001F532B">
        <w:rPr>
          <w:sz w:val="22"/>
          <w:szCs w:val="22"/>
        </w:rPr>
        <w:t>.</w:t>
      </w:r>
    </w:p>
    <w:p w:rsidR="00B71377" w:rsidRPr="00B71377" w:rsidRDefault="00752413" w:rsidP="00B71377">
      <w:pPr>
        <w:rPr>
          <w:sz w:val="22"/>
          <w:szCs w:val="22"/>
          <w:lang w:val="cs-CZ"/>
        </w:rPr>
      </w:pPr>
      <w:bookmarkStart w:id="1" w:name="_Hlk527961432"/>
      <w:r>
        <w:rPr>
          <w:sz w:val="22"/>
          <w:szCs w:val="22"/>
        </w:rPr>
        <w:t>Injekčná l</w:t>
      </w:r>
      <w:r w:rsidR="00B71377" w:rsidRPr="00B71377">
        <w:rPr>
          <w:sz w:val="22"/>
          <w:szCs w:val="22"/>
        </w:rPr>
        <w:t>iekovka z bezfarebného skla s obrubou, gumová zátka, hliníkový uzáver s odnímateľným pla</w:t>
      </w:r>
      <w:r w:rsidR="008C2BEE">
        <w:rPr>
          <w:sz w:val="22"/>
          <w:szCs w:val="22"/>
        </w:rPr>
        <w:t>s</w:t>
      </w:r>
      <w:r w:rsidR="00B71377" w:rsidRPr="00B71377">
        <w:rPr>
          <w:sz w:val="22"/>
          <w:szCs w:val="22"/>
        </w:rPr>
        <w:t xml:space="preserve">tovým </w:t>
      </w:r>
      <w:r w:rsidRPr="00B71377">
        <w:rPr>
          <w:sz w:val="22"/>
          <w:szCs w:val="22"/>
        </w:rPr>
        <w:t>(</w:t>
      </w:r>
      <w:proofErr w:type="spellStart"/>
      <w:r w:rsidRPr="00B71377">
        <w:rPr>
          <w:sz w:val="22"/>
          <w:szCs w:val="22"/>
        </w:rPr>
        <w:t>flip</w:t>
      </w:r>
      <w:proofErr w:type="spellEnd"/>
      <w:r w:rsidRPr="00B71377">
        <w:rPr>
          <w:sz w:val="22"/>
          <w:szCs w:val="22"/>
        </w:rPr>
        <w:t xml:space="preserve"> </w:t>
      </w:r>
      <w:proofErr w:type="spellStart"/>
      <w:r w:rsidRPr="00B71377">
        <w:rPr>
          <w:sz w:val="22"/>
          <w:szCs w:val="22"/>
        </w:rPr>
        <w:t>off</w:t>
      </w:r>
      <w:proofErr w:type="spellEnd"/>
      <w:r w:rsidRPr="00B7137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B71377" w:rsidRPr="00B71377">
        <w:rPr>
          <w:sz w:val="22"/>
          <w:szCs w:val="22"/>
        </w:rPr>
        <w:t>viečkom, škatuľka.</w:t>
      </w:r>
    </w:p>
    <w:bookmarkEnd w:id="1"/>
    <w:p w:rsidR="00D312C1" w:rsidRPr="00D312C1" w:rsidRDefault="00D312C1" w:rsidP="00A33588">
      <w:pPr>
        <w:rPr>
          <w:sz w:val="22"/>
          <w:szCs w:val="22"/>
        </w:rPr>
      </w:pPr>
      <w:r w:rsidRPr="00D312C1">
        <w:rPr>
          <w:sz w:val="22"/>
          <w:szCs w:val="22"/>
        </w:rPr>
        <w:t>Veľkosť balenia:</w:t>
      </w:r>
      <w:r w:rsidR="008845B5">
        <w:rPr>
          <w:sz w:val="22"/>
          <w:szCs w:val="22"/>
        </w:rPr>
        <w:t xml:space="preserve"> </w:t>
      </w:r>
      <w:r w:rsidRPr="00D312C1">
        <w:rPr>
          <w:sz w:val="22"/>
          <w:szCs w:val="22"/>
        </w:rPr>
        <w:t xml:space="preserve">1 a 10 injekčných liekoviek po 1 500 000 IU. </w:t>
      </w:r>
    </w:p>
    <w:p w:rsidR="00D312C1" w:rsidRPr="00D312C1" w:rsidRDefault="00D312C1" w:rsidP="00A33588">
      <w:pPr>
        <w:rPr>
          <w:sz w:val="22"/>
          <w:szCs w:val="22"/>
        </w:rPr>
      </w:pPr>
      <w:r w:rsidRPr="00D312C1">
        <w:rPr>
          <w:sz w:val="22"/>
          <w:szCs w:val="22"/>
        </w:rPr>
        <w:t>Na trh nemusia byť uvedené všetky veľkosti balenia.</w:t>
      </w:r>
    </w:p>
    <w:p w:rsidR="00EC1E52" w:rsidRDefault="00EC1E52" w:rsidP="00A33588">
      <w:pPr>
        <w:rPr>
          <w:sz w:val="22"/>
          <w:szCs w:val="22"/>
        </w:rPr>
      </w:pPr>
    </w:p>
    <w:p w:rsidR="00A00207" w:rsidRPr="006270DB" w:rsidRDefault="00A00207" w:rsidP="00A33588">
      <w:pPr>
        <w:rPr>
          <w:b/>
          <w:bCs/>
          <w:sz w:val="22"/>
          <w:szCs w:val="22"/>
        </w:rPr>
      </w:pPr>
      <w:r w:rsidRPr="006270DB">
        <w:rPr>
          <w:b/>
          <w:bCs/>
          <w:sz w:val="22"/>
          <w:szCs w:val="22"/>
        </w:rPr>
        <w:t>Držiteľ rozhodnutia o</w:t>
      </w:r>
      <w:r w:rsidR="0036749B">
        <w:rPr>
          <w:b/>
          <w:bCs/>
          <w:sz w:val="22"/>
          <w:szCs w:val="22"/>
        </w:rPr>
        <w:t> </w:t>
      </w:r>
      <w:r w:rsidRPr="006270DB">
        <w:rPr>
          <w:b/>
          <w:bCs/>
          <w:sz w:val="22"/>
          <w:szCs w:val="22"/>
        </w:rPr>
        <w:t>registrácii</w:t>
      </w:r>
      <w:r w:rsidR="0036749B">
        <w:rPr>
          <w:b/>
          <w:bCs/>
          <w:sz w:val="22"/>
          <w:szCs w:val="22"/>
        </w:rPr>
        <w:t xml:space="preserve"> a výrobca</w:t>
      </w:r>
    </w:p>
    <w:p w:rsidR="0036749B" w:rsidRDefault="0036749B" w:rsidP="00A33588">
      <w:pPr>
        <w:rPr>
          <w:sz w:val="22"/>
          <w:szCs w:val="22"/>
        </w:rPr>
      </w:pPr>
    </w:p>
    <w:p w:rsidR="0036749B" w:rsidRPr="0036749B" w:rsidRDefault="0036749B" w:rsidP="00A3358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Držiteľ rozhodnutia registrácii</w:t>
      </w:r>
    </w:p>
    <w:p w:rsidR="00A00207" w:rsidRPr="006270DB" w:rsidRDefault="00B12821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BB Pharma </w:t>
      </w:r>
      <w:proofErr w:type="spellStart"/>
      <w:r w:rsidRPr="006270DB">
        <w:rPr>
          <w:sz w:val="22"/>
          <w:szCs w:val="22"/>
        </w:rPr>
        <w:t>a.s</w:t>
      </w:r>
      <w:proofErr w:type="spellEnd"/>
      <w:r w:rsidRPr="006270DB">
        <w:rPr>
          <w:sz w:val="22"/>
          <w:szCs w:val="22"/>
        </w:rPr>
        <w:t xml:space="preserve">., </w:t>
      </w:r>
      <w:proofErr w:type="spellStart"/>
      <w:r w:rsidR="002269CD">
        <w:rPr>
          <w:sz w:val="22"/>
          <w:szCs w:val="22"/>
        </w:rPr>
        <w:t>Durychova</w:t>
      </w:r>
      <w:proofErr w:type="spellEnd"/>
      <w:r w:rsidR="002269CD">
        <w:rPr>
          <w:sz w:val="22"/>
          <w:szCs w:val="22"/>
        </w:rPr>
        <w:t xml:space="preserve"> 101/66, 142</w:t>
      </w:r>
      <w:r w:rsidRPr="006270DB">
        <w:rPr>
          <w:sz w:val="22"/>
          <w:szCs w:val="22"/>
        </w:rPr>
        <w:t xml:space="preserve"> 00 Praha 4</w:t>
      </w:r>
      <w:r w:rsidR="002269CD">
        <w:rPr>
          <w:sz w:val="22"/>
          <w:szCs w:val="22"/>
        </w:rPr>
        <w:t xml:space="preserve"> - </w:t>
      </w:r>
      <w:proofErr w:type="spellStart"/>
      <w:r w:rsidR="002269CD">
        <w:rPr>
          <w:sz w:val="22"/>
          <w:szCs w:val="22"/>
        </w:rPr>
        <w:t>Lhotka</w:t>
      </w:r>
      <w:proofErr w:type="spellEnd"/>
      <w:r w:rsidRPr="006270DB">
        <w:rPr>
          <w:sz w:val="22"/>
          <w:szCs w:val="22"/>
        </w:rPr>
        <w:t>, Česká republika</w:t>
      </w:r>
    </w:p>
    <w:p w:rsidR="00A00207" w:rsidRDefault="00A00207" w:rsidP="00A33588">
      <w:pPr>
        <w:rPr>
          <w:sz w:val="22"/>
          <w:szCs w:val="22"/>
        </w:rPr>
      </w:pPr>
    </w:p>
    <w:p w:rsidR="0036749B" w:rsidRPr="0036749B" w:rsidRDefault="0036749B" w:rsidP="00A33588">
      <w:pPr>
        <w:autoSpaceDE/>
        <w:autoSpaceDN/>
        <w:rPr>
          <w:sz w:val="22"/>
          <w:szCs w:val="22"/>
          <w:u w:val="single"/>
        </w:rPr>
      </w:pPr>
      <w:r w:rsidRPr="0036749B">
        <w:rPr>
          <w:sz w:val="22"/>
          <w:szCs w:val="22"/>
          <w:u w:val="single"/>
        </w:rPr>
        <w:t>Výrobca</w:t>
      </w:r>
    </w:p>
    <w:p w:rsidR="0036749B" w:rsidRDefault="002269CD" w:rsidP="00A33588">
      <w:pPr>
        <w:autoSpaceDE/>
        <w:autoSpaceDN/>
        <w:rPr>
          <w:sz w:val="22"/>
          <w:szCs w:val="22"/>
        </w:rPr>
      </w:pP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Pharma,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., Sklabinská 28, 036 01 Martin, Slovenská republika</w:t>
      </w:r>
    </w:p>
    <w:p w:rsidR="002269CD" w:rsidRPr="0036749B" w:rsidRDefault="002269CD" w:rsidP="00A33588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 xml:space="preserve">Prevádzkareň </w:t>
      </w: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Pharma,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 xml:space="preserve">., </w:t>
      </w:r>
      <w:r w:rsidR="00042A0E">
        <w:rPr>
          <w:sz w:val="22"/>
          <w:szCs w:val="22"/>
        </w:rPr>
        <w:t>976 13 Slovenská Ľupča 970, Slovenská republika</w:t>
      </w:r>
    </w:p>
    <w:p w:rsidR="0036749B" w:rsidRDefault="0036749B" w:rsidP="00A33588">
      <w:pPr>
        <w:rPr>
          <w:sz w:val="22"/>
          <w:szCs w:val="22"/>
        </w:rPr>
      </w:pPr>
    </w:p>
    <w:p w:rsidR="0036749B" w:rsidRPr="006270DB" w:rsidRDefault="00492E40" w:rsidP="00A33588">
      <w:pPr>
        <w:rPr>
          <w:sz w:val="22"/>
          <w:szCs w:val="22"/>
        </w:rPr>
      </w:pPr>
      <w:r w:rsidRPr="00D1027A">
        <w:rPr>
          <w:b/>
          <w:sz w:val="22"/>
          <w:szCs w:val="22"/>
        </w:rPr>
        <w:t>Táto písomná informácia bola naposledy aktualizovaná v</w:t>
      </w:r>
      <w:r w:rsidR="00B91B58">
        <w:rPr>
          <w:b/>
          <w:sz w:val="22"/>
          <w:szCs w:val="22"/>
        </w:rPr>
        <w:t> 0</w:t>
      </w:r>
      <w:r w:rsidR="00B71377">
        <w:rPr>
          <w:b/>
          <w:sz w:val="22"/>
          <w:szCs w:val="22"/>
        </w:rPr>
        <w:t>1</w:t>
      </w:r>
      <w:r w:rsidR="00B91B58">
        <w:rPr>
          <w:b/>
          <w:sz w:val="22"/>
          <w:szCs w:val="22"/>
        </w:rPr>
        <w:t>/201</w:t>
      </w:r>
      <w:r w:rsidR="00B71377">
        <w:rPr>
          <w:b/>
          <w:sz w:val="22"/>
          <w:szCs w:val="22"/>
        </w:rPr>
        <w:t>9</w:t>
      </w:r>
      <w:r w:rsidR="001F226A">
        <w:rPr>
          <w:b/>
          <w:sz w:val="22"/>
          <w:szCs w:val="22"/>
        </w:rPr>
        <w:t>.</w:t>
      </w:r>
    </w:p>
    <w:p w:rsidR="00492E40" w:rsidRDefault="00492E40" w:rsidP="00A33588">
      <w:pPr>
        <w:rPr>
          <w:bCs/>
          <w:sz w:val="22"/>
          <w:szCs w:val="22"/>
        </w:rPr>
      </w:pPr>
    </w:p>
    <w:p w:rsidR="00134F74" w:rsidRDefault="00134F74" w:rsidP="00A33588">
      <w:pPr>
        <w:rPr>
          <w:bCs/>
          <w:sz w:val="22"/>
          <w:szCs w:val="22"/>
        </w:rPr>
      </w:pPr>
    </w:p>
    <w:p w:rsidR="00134F74" w:rsidRDefault="00134F74" w:rsidP="00A3358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---------------------------------------------------------------------------------------------------------------------------</w:t>
      </w:r>
    </w:p>
    <w:p w:rsidR="00134F74" w:rsidRDefault="00134F74" w:rsidP="00A3358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Nasledujúca informácia je určená len pre zdravotníckych pracovníkov:</w:t>
      </w:r>
    </w:p>
    <w:p w:rsidR="00134F74" w:rsidRDefault="00134F74" w:rsidP="00A33588">
      <w:pPr>
        <w:rPr>
          <w:bCs/>
          <w:sz w:val="22"/>
          <w:szCs w:val="22"/>
        </w:rPr>
      </w:pPr>
    </w:p>
    <w:p w:rsidR="00134F74" w:rsidRDefault="002933E8" w:rsidP="00A33588">
      <w:pPr>
        <w:rPr>
          <w:bCs/>
          <w:sz w:val="22"/>
          <w:szCs w:val="22"/>
        </w:rPr>
      </w:pPr>
      <w:r w:rsidRPr="006270DB">
        <w:rPr>
          <w:sz w:val="22"/>
          <w:szCs w:val="22"/>
        </w:rPr>
        <w:t xml:space="preserve">V prevencii </w:t>
      </w:r>
      <w:proofErr w:type="spellStart"/>
      <w:r>
        <w:rPr>
          <w:sz w:val="22"/>
          <w:szCs w:val="22"/>
        </w:rPr>
        <w:t>Hoigného</w:t>
      </w:r>
      <w:proofErr w:type="spellEnd"/>
      <w:r>
        <w:rPr>
          <w:sz w:val="22"/>
          <w:szCs w:val="22"/>
        </w:rPr>
        <w:t xml:space="preserve"> syndrómu a </w:t>
      </w:r>
      <w:proofErr w:type="spellStart"/>
      <w:r>
        <w:rPr>
          <w:sz w:val="22"/>
          <w:szCs w:val="22"/>
        </w:rPr>
        <w:t>Nicolauovho</w:t>
      </w:r>
      <w:proofErr w:type="spellEnd"/>
      <w:r>
        <w:rPr>
          <w:sz w:val="22"/>
          <w:szCs w:val="22"/>
        </w:rPr>
        <w:t xml:space="preserve"> syndrómu</w:t>
      </w:r>
      <w:r w:rsidRPr="006270DB">
        <w:rPr>
          <w:sz w:val="22"/>
          <w:szCs w:val="22"/>
        </w:rPr>
        <w:t xml:space="preserve"> sa musí uplatňovať správna technika </w:t>
      </w:r>
      <w:r>
        <w:rPr>
          <w:sz w:val="22"/>
          <w:szCs w:val="22"/>
        </w:rPr>
        <w:t>podania</w:t>
      </w:r>
      <w:r w:rsidRPr="006270DB">
        <w:rPr>
          <w:sz w:val="22"/>
          <w:szCs w:val="22"/>
        </w:rPr>
        <w:t xml:space="preserve"> (striedanie miesta vpichu, ihla s dostatočne veľkým lúmenom, aspirácia a fixácia v mieste vpichu). Pacient by mal po aplikácii zostať najmenej 30 minút pod lekárskym dohľadom.</w:t>
      </w:r>
    </w:p>
    <w:p w:rsidR="00A00207" w:rsidRPr="006270DB" w:rsidRDefault="00A00207" w:rsidP="00A33588">
      <w:pPr>
        <w:pStyle w:val="Zkladntext"/>
        <w:rPr>
          <w:i/>
          <w:iCs/>
          <w:sz w:val="22"/>
          <w:szCs w:val="22"/>
          <w:lang w:val="sk-SK"/>
        </w:rPr>
      </w:pPr>
    </w:p>
    <w:sectPr w:rsidR="00A00207" w:rsidRPr="006270DB" w:rsidSect="00032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425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62" w:rsidRDefault="004D4262">
      <w:r>
        <w:separator/>
      </w:r>
    </w:p>
  </w:endnote>
  <w:endnote w:type="continuationSeparator" w:id="0">
    <w:p w:rsidR="004D4262" w:rsidRDefault="004D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9F" w:rsidRDefault="00DD149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9F" w:rsidRDefault="00DD149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9F" w:rsidRDefault="00DD149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62" w:rsidRDefault="004D4262">
      <w:r>
        <w:separator/>
      </w:r>
    </w:p>
  </w:footnote>
  <w:footnote w:type="continuationSeparator" w:id="0">
    <w:p w:rsidR="004D4262" w:rsidRDefault="004D4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9F" w:rsidRDefault="00DD149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57" w:rsidRDefault="00B70257">
    <w:pPr>
      <w:pStyle w:val="Hlavika"/>
    </w:pPr>
    <w:r>
      <w:rPr>
        <w:sz w:val="18"/>
        <w:szCs w:val="18"/>
        <w:lang w:val="sk-SK"/>
      </w:rPr>
      <w:t>Príloha č. 2 k notifikácii o zmene, ev. č.:</w:t>
    </w:r>
    <w:r w:rsidR="00DD149F">
      <w:rPr>
        <w:sz w:val="18"/>
        <w:szCs w:val="18"/>
        <w:lang w:val="sk-SK"/>
      </w:rPr>
      <w:t xml:space="preserve"> </w:t>
    </w:r>
    <w:r w:rsidR="00DD149F" w:rsidRPr="00DD149F">
      <w:rPr>
        <w:sz w:val="18"/>
        <w:szCs w:val="18"/>
        <w:lang w:val="sk-SK"/>
      </w:rPr>
      <w:t>2018/07261-Z1A</w:t>
    </w:r>
  </w:p>
  <w:p w:rsidR="00032C70" w:rsidRPr="0069226F" w:rsidRDefault="00032C70" w:rsidP="0069226F">
    <w:pPr>
      <w:pStyle w:val="Nadpis1"/>
      <w:keepNext w:val="0"/>
      <w:widowControl w:val="0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9F" w:rsidRDefault="00DD149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A4"/>
    <w:rsid w:val="000124A9"/>
    <w:rsid w:val="00012AAE"/>
    <w:rsid w:val="0001600C"/>
    <w:rsid w:val="00020157"/>
    <w:rsid w:val="00032C70"/>
    <w:rsid w:val="00042A0E"/>
    <w:rsid w:val="00047FB5"/>
    <w:rsid w:val="000505A4"/>
    <w:rsid w:val="000706DC"/>
    <w:rsid w:val="00082CB2"/>
    <w:rsid w:val="000A1D46"/>
    <w:rsid w:val="000A1D88"/>
    <w:rsid w:val="000B75A5"/>
    <w:rsid w:val="000D1E7A"/>
    <w:rsid w:val="000E2116"/>
    <w:rsid w:val="000E2247"/>
    <w:rsid w:val="000F7C27"/>
    <w:rsid w:val="001028B1"/>
    <w:rsid w:val="00105898"/>
    <w:rsid w:val="00124046"/>
    <w:rsid w:val="00124CDA"/>
    <w:rsid w:val="001277A3"/>
    <w:rsid w:val="00134F74"/>
    <w:rsid w:val="001376FE"/>
    <w:rsid w:val="001456BF"/>
    <w:rsid w:val="001747C3"/>
    <w:rsid w:val="001901DC"/>
    <w:rsid w:val="00196C7E"/>
    <w:rsid w:val="001A0095"/>
    <w:rsid w:val="001A24B9"/>
    <w:rsid w:val="001C07BD"/>
    <w:rsid w:val="001C1CB3"/>
    <w:rsid w:val="001E1C85"/>
    <w:rsid w:val="001E6C33"/>
    <w:rsid w:val="001F226A"/>
    <w:rsid w:val="001F532B"/>
    <w:rsid w:val="001F640B"/>
    <w:rsid w:val="00202714"/>
    <w:rsid w:val="00205963"/>
    <w:rsid w:val="00213165"/>
    <w:rsid w:val="0021718D"/>
    <w:rsid w:val="002269CD"/>
    <w:rsid w:val="00237CEB"/>
    <w:rsid w:val="00245729"/>
    <w:rsid w:val="00247895"/>
    <w:rsid w:val="00260D62"/>
    <w:rsid w:val="00270FE7"/>
    <w:rsid w:val="00281AE4"/>
    <w:rsid w:val="002820FF"/>
    <w:rsid w:val="00282C85"/>
    <w:rsid w:val="002904E2"/>
    <w:rsid w:val="002933E8"/>
    <w:rsid w:val="00297356"/>
    <w:rsid w:val="002A48FE"/>
    <w:rsid w:val="002D34B3"/>
    <w:rsid w:val="002E68AB"/>
    <w:rsid w:val="0030611C"/>
    <w:rsid w:val="0031567C"/>
    <w:rsid w:val="00320F6D"/>
    <w:rsid w:val="00324E52"/>
    <w:rsid w:val="003375B7"/>
    <w:rsid w:val="00343D62"/>
    <w:rsid w:val="00350D16"/>
    <w:rsid w:val="00354093"/>
    <w:rsid w:val="00356087"/>
    <w:rsid w:val="0035778A"/>
    <w:rsid w:val="003656B2"/>
    <w:rsid w:val="0036749B"/>
    <w:rsid w:val="003818F3"/>
    <w:rsid w:val="00384947"/>
    <w:rsid w:val="003941BE"/>
    <w:rsid w:val="00395384"/>
    <w:rsid w:val="003A544B"/>
    <w:rsid w:val="003A55C3"/>
    <w:rsid w:val="003A76A4"/>
    <w:rsid w:val="003B331A"/>
    <w:rsid w:val="003B3BBE"/>
    <w:rsid w:val="003B6878"/>
    <w:rsid w:val="003C3DB6"/>
    <w:rsid w:val="003D4E0B"/>
    <w:rsid w:val="003D5A87"/>
    <w:rsid w:val="003E7F4F"/>
    <w:rsid w:val="00416070"/>
    <w:rsid w:val="004177FF"/>
    <w:rsid w:val="00472E0D"/>
    <w:rsid w:val="004739B1"/>
    <w:rsid w:val="00475BB5"/>
    <w:rsid w:val="00484B43"/>
    <w:rsid w:val="00492E40"/>
    <w:rsid w:val="0049362E"/>
    <w:rsid w:val="004A1D57"/>
    <w:rsid w:val="004A6226"/>
    <w:rsid w:val="004B0087"/>
    <w:rsid w:val="004D4262"/>
    <w:rsid w:val="004F5DF2"/>
    <w:rsid w:val="004F712C"/>
    <w:rsid w:val="0052119D"/>
    <w:rsid w:val="00560AE0"/>
    <w:rsid w:val="00575102"/>
    <w:rsid w:val="00577400"/>
    <w:rsid w:val="005A16BA"/>
    <w:rsid w:val="005A3ED6"/>
    <w:rsid w:val="005B0C66"/>
    <w:rsid w:val="005C0B15"/>
    <w:rsid w:val="005C5946"/>
    <w:rsid w:val="005D139D"/>
    <w:rsid w:val="005D3F3C"/>
    <w:rsid w:val="005F0D60"/>
    <w:rsid w:val="005F33E1"/>
    <w:rsid w:val="005F69B7"/>
    <w:rsid w:val="00603613"/>
    <w:rsid w:val="00616721"/>
    <w:rsid w:val="006270DB"/>
    <w:rsid w:val="00644D4B"/>
    <w:rsid w:val="00644E65"/>
    <w:rsid w:val="006455CE"/>
    <w:rsid w:val="00653C9B"/>
    <w:rsid w:val="00654B81"/>
    <w:rsid w:val="00663084"/>
    <w:rsid w:val="006718FD"/>
    <w:rsid w:val="00671DF8"/>
    <w:rsid w:val="00680E09"/>
    <w:rsid w:val="0069226F"/>
    <w:rsid w:val="006926C5"/>
    <w:rsid w:val="006A138F"/>
    <w:rsid w:val="006A21B5"/>
    <w:rsid w:val="006A6282"/>
    <w:rsid w:val="006B3575"/>
    <w:rsid w:val="006C1F6A"/>
    <w:rsid w:val="006C216C"/>
    <w:rsid w:val="006C3BF0"/>
    <w:rsid w:val="006E42C0"/>
    <w:rsid w:val="006F1DD0"/>
    <w:rsid w:val="00710FFE"/>
    <w:rsid w:val="007223C1"/>
    <w:rsid w:val="00724C35"/>
    <w:rsid w:val="0073390E"/>
    <w:rsid w:val="0074250B"/>
    <w:rsid w:val="007471AA"/>
    <w:rsid w:val="00752413"/>
    <w:rsid w:val="0077057E"/>
    <w:rsid w:val="00781383"/>
    <w:rsid w:val="00786551"/>
    <w:rsid w:val="007953D6"/>
    <w:rsid w:val="0079696A"/>
    <w:rsid w:val="007B521F"/>
    <w:rsid w:val="007B5680"/>
    <w:rsid w:val="007B6D16"/>
    <w:rsid w:val="007C445A"/>
    <w:rsid w:val="007C4B13"/>
    <w:rsid w:val="007C5692"/>
    <w:rsid w:val="007C7A0F"/>
    <w:rsid w:val="007D3A48"/>
    <w:rsid w:val="00802CE3"/>
    <w:rsid w:val="00806343"/>
    <w:rsid w:val="00831496"/>
    <w:rsid w:val="00842D90"/>
    <w:rsid w:val="00865ED3"/>
    <w:rsid w:val="00871332"/>
    <w:rsid w:val="008822BA"/>
    <w:rsid w:val="008845B5"/>
    <w:rsid w:val="00895527"/>
    <w:rsid w:val="008A40B2"/>
    <w:rsid w:val="008A6978"/>
    <w:rsid w:val="008B11F9"/>
    <w:rsid w:val="008B233C"/>
    <w:rsid w:val="008C2BEE"/>
    <w:rsid w:val="008C35F5"/>
    <w:rsid w:val="008C6754"/>
    <w:rsid w:val="008F4BBB"/>
    <w:rsid w:val="00901643"/>
    <w:rsid w:val="009149C9"/>
    <w:rsid w:val="00916B2A"/>
    <w:rsid w:val="009308CF"/>
    <w:rsid w:val="00933702"/>
    <w:rsid w:val="00941A9F"/>
    <w:rsid w:val="00956886"/>
    <w:rsid w:val="0096541E"/>
    <w:rsid w:val="00970007"/>
    <w:rsid w:val="00993607"/>
    <w:rsid w:val="00994977"/>
    <w:rsid w:val="009C1D4E"/>
    <w:rsid w:val="009C6029"/>
    <w:rsid w:val="009F7C68"/>
    <w:rsid w:val="00A00207"/>
    <w:rsid w:val="00A01A40"/>
    <w:rsid w:val="00A32410"/>
    <w:rsid w:val="00A33588"/>
    <w:rsid w:val="00A44E3B"/>
    <w:rsid w:val="00A66476"/>
    <w:rsid w:val="00A90CAB"/>
    <w:rsid w:val="00AC33CC"/>
    <w:rsid w:val="00AD364A"/>
    <w:rsid w:val="00AE01EC"/>
    <w:rsid w:val="00AE5307"/>
    <w:rsid w:val="00AF1E9F"/>
    <w:rsid w:val="00B061CB"/>
    <w:rsid w:val="00B12821"/>
    <w:rsid w:val="00B426F2"/>
    <w:rsid w:val="00B46C61"/>
    <w:rsid w:val="00B50F16"/>
    <w:rsid w:val="00B602CC"/>
    <w:rsid w:val="00B63EC4"/>
    <w:rsid w:val="00B70257"/>
    <w:rsid w:val="00B709BF"/>
    <w:rsid w:val="00B71377"/>
    <w:rsid w:val="00B7307A"/>
    <w:rsid w:val="00B73B21"/>
    <w:rsid w:val="00B75E37"/>
    <w:rsid w:val="00B84975"/>
    <w:rsid w:val="00B9020D"/>
    <w:rsid w:val="00B91B58"/>
    <w:rsid w:val="00B932C3"/>
    <w:rsid w:val="00BA00CD"/>
    <w:rsid w:val="00BA2FAA"/>
    <w:rsid w:val="00BA498E"/>
    <w:rsid w:val="00BB5143"/>
    <w:rsid w:val="00BB5656"/>
    <w:rsid w:val="00BB77BC"/>
    <w:rsid w:val="00BD3927"/>
    <w:rsid w:val="00BE146D"/>
    <w:rsid w:val="00BE4C99"/>
    <w:rsid w:val="00BF7ACC"/>
    <w:rsid w:val="00C21547"/>
    <w:rsid w:val="00C53697"/>
    <w:rsid w:val="00C55D99"/>
    <w:rsid w:val="00C63FE7"/>
    <w:rsid w:val="00C85C1B"/>
    <w:rsid w:val="00CA5563"/>
    <w:rsid w:val="00CB4195"/>
    <w:rsid w:val="00CD0F5F"/>
    <w:rsid w:val="00CD10C9"/>
    <w:rsid w:val="00D0163F"/>
    <w:rsid w:val="00D10E79"/>
    <w:rsid w:val="00D14C35"/>
    <w:rsid w:val="00D312C1"/>
    <w:rsid w:val="00D3580B"/>
    <w:rsid w:val="00D400F8"/>
    <w:rsid w:val="00D44836"/>
    <w:rsid w:val="00D56256"/>
    <w:rsid w:val="00D70E0A"/>
    <w:rsid w:val="00D86CFB"/>
    <w:rsid w:val="00D9799F"/>
    <w:rsid w:val="00D97F18"/>
    <w:rsid w:val="00DB2D86"/>
    <w:rsid w:val="00DC612C"/>
    <w:rsid w:val="00DD149F"/>
    <w:rsid w:val="00E06ADB"/>
    <w:rsid w:val="00E138AB"/>
    <w:rsid w:val="00E14D28"/>
    <w:rsid w:val="00E21B4C"/>
    <w:rsid w:val="00E328F9"/>
    <w:rsid w:val="00E608E9"/>
    <w:rsid w:val="00E65C5F"/>
    <w:rsid w:val="00E72C9B"/>
    <w:rsid w:val="00E815D5"/>
    <w:rsid w:val="00EB4DD4"/>
    <w:rsid w:val="00EB5F88"/>
    <w:rsid w:val="00EC1E3E"/>
    <w:rsid w:val="00EC1E52"/>
    <w:rsid w:val="00EE17B4"/>
    <w:rsid w:val="00EE4D3E"/>
    <w:rsid w:val="00F17B80"/>
    <w:rsid w:val="00F208D6"/>
    <w:rsid w:val="00F3527C"/>
    <w:rsid w:val="00F56877"/>
    <w:rsid w:val="00F651FD"/>
    <w:rsid w:val="00F85564"/>
    <w:rsid w:val="00F87196"/>
    <w:rsid w:val="00FA4448"/>
    <w:rsid w:val="00FD7E34"/>
    <w:rsid w:val="00FE0F25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A59FA2-58D6-48AA-AD91-F6B4778E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020D"/>
    <w:pPr>
      <w:autoSpaceDE w:val="0"/>
      <w:autoSpaceDN w:val="0"/>
    </w:pPr>
  </w:style>
  <w:style w:type="paragraph" w:styleId="Nadpis1">
    <w:name w:val="heading 1"/>
    <w:basedOn w:val="Normlny"/>
    <w:next w:val="Normlny"/>
    <w:qFormat/>
    <w:rsid w:val="00B9020D"/>
    <w:pPr>
      <w:keepNext/>
      <w:jc w:val="both"/>
      <w:outlineLvl w:val="0"/>
    </w:pPr>
    <w:rPr>
      <w:rFonts w:ascii="Arial" w:hAnsi="Arial" w:cs="Arial"/>
      <w:i/>
      <w:iCs/>
      <w:u w:val="single"/>
      <w:lang w:val="cs-CZ"/>
    </w:rPr>
  </w:style>
  <w:style w:type="paragraph" w:styleId="Nadpis2">
    <w:name w:val="heading 2"/>
    <w:basedOn w:val="Normlny"/>
    <w:next w:val="Normlny"/>
    <w:qFormat/>
    <w:rsid w:val="00B9020D"/>
    <w:pPr>
      <w:keepNext/>
      <w:jc w:val="both"/>
      <w:outlineLvl w:val="1"/>
    </w:pPr>
    <w:rPr>
      <w:rFonts w:ascii="Arial" w:hAnsi="Arial" w:cs="Arial"/>
      <w:b/>
      <w:bCs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9020D"/>
    <w:rPr>
      <w:color w:val="000000"/>
      <w:sz w:val="24"/>
      <w:szCs w:val="24"/>
      <w:lang w:val="cs-CZ"/>
    </w:rPr>
  </w:style>
  <w:style w:type="paragraph" w:customStyle="1" w:styleId="dka">
    <w:name w:val="Øádka"/>
    <w:rsid w:val="00B9020D"/>
    <w:pPr>
      <w:autoSpaceDE w:val="0"/>
      <w:autoSpaceDN w:val="0"/>
    </w:pPr>
    <w:rPr>
      <w:color w:val="000000"/>
      <w:sz w:val="24"/>
      <w:szCs w:val="24"/>
      <w:lang w:val="cs-CZ"/>
    </w:rPr>
  </w:style>
  <w:style w:type="paragraph" w:customStyle="1" w:styleId="Zna">
    <w:name w:val="Zna"/>
    <w:rsid w:val="00B9020D"/>
    <w:pPr>
      <w:autoSpaceDE w:val="0"/>
      <w:autoSpaceDN w:val="0"/>
      <w:ind w:left="288"/>
    </w:pPr>
    <w:rPr>
      <w:color w:val="000000"/>
      <w:sz w:val="24"/>
      <w:szCs w:val="24"/>
      <w:lang w:val="cs-CZ"/>
    </w:rPr>
  </w:style>
  <w:style w:type="paragraph" w:customStyle="1" w:styleId="Zna1">
    <w:name w:val="Zna1"/>
    <w:rsid w:val="00B9020D"/>
    <w:pPr>
      <w:autoSpaceDE w:val="0"/>
      <w:autoSpaceDN w:val="0"/>
      <w:ind w:left="576"/>
    </w:pPr>
    <w:rPr>
      <w:color w:val="000000"/>
      <w:sz w:val="24"/>
      <w:szCs w:val="24"/>
      <w:lang w:val="cs-CZ"/>
    </w:rPr>
  </w:style>
  <w:style w:type="paragraph" w:customStyle="1" w:styleId="sloseznamu">
    <w:name w:val="Èíslo seznamu"/>
    <w:rsid w:val="00B9020D"/>
    <w:pPr>
      <w:autoSpaceDE w:val="0"/>
      <w:autoSpaceDN w:val="0"/>
      <w:ind w:left="720"/>
    </w:pPr>
    <w:rPr>
      <w:color w:val="000000"/>
      <w:sz w:val="24"/>
      <w:szCs w:val="24"/>
      <w:lang w:val="cs-CZ"/>
    </w:rPr>
  </w:style>
  <w:style w:type="paragraph" w:customStyle="1" w:styleId="Podnadpis1">
    <w:name w:val="Podnadpis1"/>
    <w:rsid w:val="00B9020D"/>
    <w:pPr>
      <w:autoSpaceDE w:val="0"/>
      <w:autoSpaceDN w:val="0"/>
    </w:pPr>
    <w:rPr>
      <w:b/>
      <w:bCs/>
      <w:i/>
      <w:iCs/>
      <w:color w:val="000000"/>
      <w:sz w:val="24"/>
      <w:szCs w:val="24"/>
      <w:lang w:val="cs-CZ"/>
    </w:rPr>
  </w:style>
  <w:style w:type="paragraph" w:customStyle="1" w:styleId="Nadpis">
    <w:name w:val="Nadpis"/>
    <w:rsid w:val="00B9020D"/>
    <w:pPr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  <w:lang w:val="cs-CZ"/>
    </w:rPr>
  </w:style>
  <w:style w:type="paragraph" w:styleId="Hlavika">
    <w:name w:val="header"/>
    <w:basedOn w:val="Normlny"/>
    <w:link w:val="HlavikaChar"/>
    <w:uiPriority w:val="99"/>
    <w:rsid w:val="00B9020D"/>
    <w:rPr>
      <w:color w:val="000000"/>
      <w:sz w:val="24"/>
      <w:szCs w:val="24"/>
      <w:lang w:val="cs-CZ"/>
    </w:rPr>
  </w:style>
  <w:style w:type="paragraph" w:styleId="Pta">
    <w:name w:val="footer"/>
    <w:basedOn w:val="Normlny"/>
    <w:rsid w:val="00B9020D"/>
    <w:rPr>
      <w:color w:val="000000"/>
      <w:sz w:val="24"/>
      <w:szCs w:val="24"/>
      <w:lang w:val="cs-CZ"/>
    </w:rPr>
  </w:style>
  <w:style w:type="paragraph" w:styleId="Zarkazkladnhotextu">
    <w:name w:val="Body Text Indent"/>
    <w:basedOn w:val="Normlny"/>
    <w:rsid w:val="00B9020D"/>
    <w:pPr>
      <w:ind w:left="1418" w:hanging="1418"/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B9020D"/>
  </w:style>
  <w:style w:type="paragraph" w:styleId="Textbubliny">
    <w:name w:val="Balloon Text"/>
    <w:basedOn w:val="Normlny"/>
    <w:semiHidden/>
    <w:rsid w:val="008B11F9"/>
    <w:rPr>
      <w:rFonts w:ascii="Tahoma" w:hAnsi="Tahoma" w:cs="Tahoma"/>
      <w:sz w:val="16"/>
      <w:szCs w:val="16"/>
    </w:rPr>
  </w:style>
  <w:style w:type="character" w:styleId="Hypertextovprepojenie">
    <w:name w:val="Hyperlink"/>
    <w:rsid w:val="00D86CFB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956886"/>
    <w:rPr>
      <w:color w:val="000000"/>
      <w:sz w:val="24"/>
      <w:szCs w:val="24"/>
      <w:lang w:val="cs-CZ"/>
    </w:rPr>
  </w:style>
  <w:style w:type="paragraph" w:styleId="Odsekzoznamu">
    <w:name w:val="List Paragraph"/>
    <w:basedOn w:val="Normlny"/>
    <w:uiPriority w:val="34"/>
    <w:qFormat/>
    <w:rsid w:val="00D70E0A"/>
    <w:pPr>
      <w:ind w:left="720"/>
      <w:contextualSpacing/>
    </w:pPr>
  </w:style>
  <w:style w:type="character" w:styleId="Odkaznakomentr">
    <w:name w:val="annotation reference"/>
    <w:basedOn w:val="Predvolenpsmoodseku"/>
    <w:rsid w:val="00B426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426F2"/>
  </w:style>
  <w:style w:type="character" w:customStyle="1" w:styleId="TextkomentraChar">
    <w:name w:val="Text komentára Char"/>
    <w:basedOn w:val="Predvolenpsmoodseku"/>
    <w:link w:val="Textkomentra"/>
    <w:rsid w:val="00B426F2"/>
  </w:style>
  <w:style w:type="paragraph" w:styleId="Predmetkomentra">
    <w:name w:val="annotation subject"/>
    <w:basedOn w:val="Textkomentra"/>
    <w:next w:val="Textkomentra"/>
    <w:link w:val="PredmetkomentraChar"/>
    <w:rsid w:val="00B426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426F2"/>
    <w:rPr>
      <w:b/>
      <w:bCs/>
    </w:rPr>
  </w:style>
  <w:style w:type="paragraph" w:styleId="Revzia">
    <w:name w:val="Revision"/>
    <w:hidden/>
    <w:uiPriority w:val="99"/>
    <w:semiHidden/>
    <w:rsid w:val="00B426F2"/>
  </w:style>
  <w:style w:type="character" w:customStyle="1" w:styleId="st">
    <w:name w:val="st"/>
    <w:basedOn w:val="Predvolenpsmoodseku"/>
    <w:rsid w:val="0084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o použití, čítajte pozorne!</vt:lpstr>
    </vt:vector>
  </TitlesOfParts>
  <Company>VVZ, Biotika a.s.</Company>
  <LinksUpToDate>false</LinksUpToDate>
  <CharactersWithSpaces>11001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o použití, čítajte pozorne!</dc:title>
  <dc:subject/>
  <dc:creator>Spravca</dc:creator>
  <cp:keywords/>
  <dc:description/>
  <cp:lastModifiedBy>Čipková Zuzana</cp:lastModifiedBy>
  <cp:revision>3</cp:revision>
  <cp:lastPrinted>2013-12-02T08:26:00Z</cp:lastPrinted>
  <dcterms:created xsi:type="dcterms:W3CDTF">2018-12-18T09:08:00Z</dcterms:created>
  <dcterms:modified xsi:type="dcterms:W3CDTF">2018-12-18T09:10:00Z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