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79" w:rsidRPr="000772C9" w:rsidRDefault="00A72F79" w:rsidP="00362AFC">
      <w:pPr>
        <w:spacing w:after="0" w:line="240" w:lineRule="auto"/>
        <w:ind w:left="10" w:right="-15"/>
        <w:jc w:val="center"/>
        <w:rPr>
          <w:b/>
          <w:lang w:val="sk-SK"/>
        </w:rPr>
      </w:pPr>
      <w:bookmarkStart w:id="0" w:name="_GoBack"/>
      <w:bookmarkEnd w:id="0"/>
    </w:p>
    <w:p w:rsidR="004A4E7A" w:rsidRPr="000772C9" w:rsidRDefault="00164761" w:rsidP="00921D79">
      <w:pPr>
        <w:tabs>
          <w:tab w:val="center" w:pos="4819"/>
          <w:tab w:val="left" w:pos="8640"/>
        </w:tabs>
        <w:spacing w:after="0" w:line="240" w:lineRule="auto"/>
        <w:ind w:left="10" w:right="44"/>
        <w:rPr>
          <w:lang w:val="sk-SK"/>
        </w:rPr>
      </w:pPr>
      <w:r>
        <w:rPr>
          <w:b/>
          <w:lang w:val="sk-SK"/>
        </w:rPr>
        <w:tab/>
      </w:r>
      <w:r w:rsidR="00007098">
        <w:rPr>
          <w:b/>
          <w:lang w:val="sk-SK"/>
        </w:rPr>
        <w:tab/>
      </w:r>
      <w:r w:rsidR="004A4E7A" w:rsidRPr="000772C9">
        <w:rPr>
          <w:b/>
          <w:lang w:val="sk-SK"/>
        </w:rPr>
        <w:t>Písomná informácia pre používateľ</w:t>
      </w:r>
      <w:r w:rsidR="00786D56" w:rsidRPr="000772C9">
        <w:rPr>
          <w:b/>
          <w:lang w:val="sk-SK"/>
        </w:rPr>
        <w:t>a</w:t>
      </w:r>
      <w:r w:rsidR="00007098">
        <w:rPr>
          <w:b/>
          <w:lang w:val="sk-SK"/>
        </w:rPr>
        <w:tab/>
      </w:r>
      <w:r w:rsidR="00007098">
        <w:rPr>
          <w:b/>
          <w:lang w:val="sk-SK"/>
        </w:rPr>
        <w:tab/>
      </w:r>
    </w:p>
    <w:p w:rsidR="00786D56" w:rsidRPr="000772C9" w:rsidRDefault="00786D56" w:rsidP="00A72F79">
      <w:pPr>
        <w:spacing w:after="0" w:line="240" w:lineRule="auto"/>
        <w:ind w:left="10" w:right="44"/>
        <w:jc w:val="center"/>
        <w:rPr>
          <w:lang w:val="sk-SK"/>
        </w:rPr>
      </w:pPr>
    </w:p>
    <w:p w:rsidR="00E35AC8" w:rsidRPr="000772C9" w:rsidRDefault="00E35AC8" w:rsidP="00E35AC8">
      <w:pPr>
        <w:spacing w:after="0" w:line="240" w:lineRule="auto"/>
        <w:ind w:left="0" w:right="0" w:firstLine="0"/>
        <w:jc w:val="center"/>
        <w:rPr>
          <w:b/>
          <w:lang w:val="sk-SK"/>
        </w:rPr>
      </w:pPr>
      <w:r w:rsidRPr="000772C9">
        <w:rPr>
          <w:b/>
          <w:lang w:val="sk-SK"/>
        </w:rPr>
        <w:t>Telmisartan/Hydrochlorotiazid Accord 40 mg/12,5 mg tablety</w:t>
      </w:r>
    </w:p>
    <w:p w:rsidR="00E35AC8" w:rsidRPr="00964AF4" w:rsidRDefault="00E35AC8" w:rsidP="00E35AC8">
      <w:pPr>
        <w:spacing w:after="0" w:line="240" w:lineRule="auto"/>
        <w:ind w:left="0" w:right="0" w:firstLine="0"/>
        <w:jc w:val="center"/>
        <w:rPr>
          <w:b/>
          <w:lang w:val="sk-SK"/>
        </w:rPr>
      </w:pPr>
      <w:r w:rsidRPr="00964AF4">
        <w:rPr>
          <w:b/>
          <w:lang w:val="sk-SK"/>
        </w:rPr>
        <w:t>Telmisartan/Hydrochlorotiazid Accord 80 mg/12,5 mg tablety</w:t>
      </w:r>
    </w:p>
    <w:p w:rsidR="00E35AC8" w:rsidRPr="000772C9" w:rsidRDefault="00E35AC8" w:rsidP="00E35AC8">
      <w:pPr>
        <w:spacing w:after="0" w:line="240" w:lineRule="auto"/>
        <w:ind w:left="1449" w:right="0" w:firstLine="675"/>
        <w:rPr>
          <w:b/>
          <w:lang w:val="sk-SK"/>
        </w:rPr>
      </w:pPr>
      <w:r w:rsidRPr="00964AF4">
        <w:rPr>
          <w:b/>
          <w:lang w:val="sk-SK"/>
        </w:rPr>
        <w:t>Telmisartan/Hydrochlorotiazid Accord 80 mg/25 mg tablety</w:t>
      </w:r>
    </w:p>
    <w:p w:rsidR="00DA42DE" w:rsidRPr="000772C9" w:rsidRDefault="00DA42DE" w:rsidP="00A72F79">
      <w:pPr>
        <w:spacing w:after="0" w:line="237" w:lineRule="auto"/>
        <w:ind w:left="10" w:right="44"/>
        <w:jc w:val="center"/>
        <w:rPr>
          <w:lang w:val="sk-SK"/>
        </w:rPr>
      </w:pPr>
    </w:p>
    <w:p w:rsidR="004A4E7A" w:rsidRPr="000772C9" w:rsidRDefault="00A72F79" w:rsidP="00A72F79">
      <w:pPr>
        <w:spacing w:after="0" w:line="237" w:lineRule="auto"/>
        <w:ind w:left="10" w:right="44"/>
        <w:jc w:val="center"/>
        <w:rPr>
          <w:lang w:val="sk-SK"/>
        </w:rPr>
      </w:pPr>
      <w:r w:rsidRPr="000772C9">
        <w:rPr>
          <w:lang w:val="sk-SK"/>
        </w:rPr>
        <w:t>telmisartan/hydrochlorotiazid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Pozorne si prečítajte celú písomnú informáciu predtým, ako začnete užívať tento liek, pretože obsahuje pre vás dôležité informácie.</w:t>
      </w:r>
    </w:p>
    <w:p w:rsidR="004A4E7A" w:rsidRPr="000772C9" w:rsidRDefault="004A4E7A" w:rsidP="00A72F79">
      <w:pPr>
        <w:numPr>
          <w:ilvl w:val="0"/>
          <w:numId w:val="1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Túto písomnú informáciu si uschovajte. Možno bude potrebné, aby ste si ju znovu prečítali. </w:t>
      </w:r>
    </w:p>
    <w:p w:rsidR="004A4E7A" w:rsidRPr="000772C9" w:rsidRDefault="004A4E7A" w:rsidP="00A72F79">
      <w:pPr>
        <w:numPr>
          <w:ilvl w:val="0"/>
          <w:numId w:val="1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máte akékoľvek ďalšie otázky, obráťte sa na svojho lekára alebo lekárnika. </w:t>
      </w:r>
    </w:p>
    <w:p w:rsidR="004A4E7A" w:rsidRPr="000772C9" w:rsidRDefault="004A4E7A" w:rsidP="00A72F79">
      <w:pPr>
        <w:numPr>
          <w:ilvl w:val="0"/>
          <w:numId w:val="1"/>
        </w:numPr>
        <w:tabs>
          <w:tab w:val="left" w:pos="709"/>
        </w:tabs>
        <w:spacing w:after="0"/>
        <w:ind w:left="709" w:right="44" w:hanging="709"/>
        <w:rPr>
          <w:lang w:val="sk-SK"/>
        </w:rPr>
      </w:pPr>
      <w:r w:rsidRPr="000772C9">
        <w:rPr>
          <w:lang w:val="sk-SK"/>
        </w:rPr>
        <w:t xml:space="preserve">Tento liek bol predpísaný iba vám. Nedávajte ho nikomu inému. Môže mu uškodiť, dokonca aj vtedy, ak má rovnaké príznaky ochorenia ako vy. </w:t>
      </w:r>
    </w:p>
    <w:p w:rsidR="004A4E7A" w:rsidRPr="000772C9" w:rsidRDefault="004A4E7A" w:rsidP="00A72F79">
      <w:pPr>
        <w:numPr>
          <w:ilvl w:val="0"/>
          <w:numId w:val="1"/>
        </w:numPr>
        <w:tabs>
          <w:tab w:val="left" w:pos="709"/>
        </w:tabs>
        <w:spacing w:after="0"/>
        <w:ind w:left="709" w:right="44" w:hanging="709"/>
        <w:rPr>
          <w:lang w:val="sk-SK"/>
        </w:rPr>
      </w:pPr>
      <w:r w:rsidRPr="000772C9">
        <w:rPr>
          <w:lang w:val="sk-SK"/>
        </w:rPr>
        <w:t>Ak sa u vás vyskytne akýkoľvek vedľajší účinok</w:t>
      </w:r>
      <w:r w:rsidR="00786D56" w:rsidRPr="000772C9">
        <w:rPr>
          <w:lang w:val="sk-SK"/>
        </w:rPr>
        <w:t>,</w:t>
      </w:r>
      <w:r w:rsidRPr="000772C9">
        <w:rPr>
          <w:lang w:val="sk-SK"/>
        </w:rPr>
        <w:t xml:space="preserve"> obráťte sa na svojho lekára alebo lekárnika. To sa týka aj akýchkoľvek vedľajších účinkov, ktoré nie sú uvedené v tejto pís</w:t>
      </w:r>
      <w:r w:rsidR="00786D56" w:rsidRPr="000772C9">
        <w:rPr>
          <w:lang w:val="sk-SK"/>
        </w:rPr>
        <w:t>omnej informácii pre používateľa</w:t>
      </w:r>
      <w:r w:rsidRPr="000772C9">
        <w:rPr>
          <w:lang w:val="sk-SK"/>
        </w:rPr>
        <w:t>.</w:t>
      </w:r>
      <w:r w:rsidR="00786D56" w:rsidRPr="000772C9">
        <w:rPr>
          <w:lang w:val="sk-SK"/>
        </w:rPr>
        <w:t xml:space="preserve"> Pozri časť 4.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V tejto píso</w:t>
      </w:r>
      <w:r w:rsidR="00786D56" w:rsidRPr="000772C9">
        <w:rPr>
          <w:b/>
          <w:lang w:val="sk-SK"/>
        </w:rPr>
        <w:t>mnej informácii pre používateľa</w:t>
      </w:r>
      <w:r w:rsidRPr="000772C9">
        <w:rPr>
          <w:b/>
          <w:lang w:val="sk-SK"/>
        </w:rPr>
        <w:t xml:space="preserve"> sa dozviete</w:t>
      </w:r>
      <w:r w:rsidRPr="000772C9">
        <w:rPr>
          <w:lang w:val="sk-SK"/>
        </w:rPr>
        <w:t xml:space="preserve">:  </w:t>
      </w:r>
    </w:p>
    <w:p w:rsidR="004A4E7A" w:rsidRPr="000772C9" w:rsidRDefault="004A4E7A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Čo je </w:t>
      </w:r>
      <w:r w:rsidR="00786D56" w:rsidRPr="000772C9">
        <w:rPr>
          <w:lang w:val="sk-SK"/>
        </w:rPr>
        <w:t>Telmisartan/Hydrochlorotiazid</w:t>
      </w:r>
      <w:r w:rsidR="009F7978" w:rsidRPr="000772C9">
        <w:rPr>
          <w:lang w:val="sk-SK"/>
        </w:rPr>
        <w:t xml:space="preserve"> </w:t>
      </w:r>
      <w:r w:rsidR="00804C46" w:rsidRPr="000772C9">
        <w:rPr>
          <w:lang w:val="sk-SK"/>
        </w:rPr>
        <w:t>Accord</w:t>
      </w:r>
      <w:r w:rsidR="00E35AC8" w:rsidRPr="000772C9">
        <w:rPr>
          <w:lang w:val="sk-SK"/>
        </w:rPr>
        <w:t xml:space="preserve"> </w:t>
      </w:r>
      <w:r w:rsidRPr="000772C9">
        <w:rPr>
          <w:lang w:val="sk-SK"/>
        </w:rPr>
        <w:t xml:space="preserve">a na čo sa používa </w:t>
      </w:r>
    </w:p>
    <w:p w:rsidR="004A4E7A" w:rsidRPr="000772C9" w:rsidRDefault="00786D56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Čo potrebujete vedieť predtým</w:t>
      </w:r>
      <w:r w:rsidR="004A4E7A" w:rsidRPr="000772C9">
        <w:rPr>
          <w:lang w:val="sk-SK"/>
        </w:rPr>
        <w:t xml:space="preserve">, ako užijete </w:t>
      </w:r>
      <w:r w:rsidRPr="000772C9">
        <w:rPr>
          <w:lang w:val="sk-SK"/>
        </w:rPr>
        <w:t>Telmisartan/Hydrochlorotiazid</w:t>
      </w:r>
      <w:r w:rsidR="009F7978" w:rsidRPr="000772C9">
        <w:rPr>
          <w:lang w:val="sk-SK"/>
        </w:rPr>
        <w:t xml:space="preserve"> </w:t>
      </w:r>
      <w:r w:rsidR="00E35AC8" w:rsidRPr="000772C9">
        <w:rPr>
          <w:lang w:val="sk-SK"/>
        </w:rPr>
        <w:t>Accord</w:t>
      </w:r>
    </w:p>
    <w:p w:rsidR="004A4E7A" w:rsidRPr="000772C9" w:rsidRDefault="004A4E7A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Ako užívať </w:t>
      </w:r>
      <w:r w:rsidR="00786D56" w:rsidRPr="000772C9">
        <w:rPr>
          <w:lang w:val="sk-SK"/>
        </w:rPr>
        <w:t>Telmisartan/Hydrochlorotiazid</w:t>
      </w:r>
      <w:r w:rsidR="009F7978" w:rsidRPr="000772C9">
        <w:rPr>
          <w:lang w:val="sk-SK"/>
        </w:rPr>
        <w:t xml:space="preserve"> </w:t>
      </w:r>
      <w:r w:rsidR="009021BA" w:rsidRPr="000772C9">
        <w:rPr>
          <w:lang w:val="sk-SK"/>
        </w:rPr>
        <w:t>Accord</w:t>
      </w:r>
    </w:p>
    <w:p w:rsidR="004A4E7A" w:rsidRPr="000772C9" w:rsidRDefault="004A4E7A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Možné vedľajšie účinky </w:t>
      </w:r>
    </w:p>
    <w:p w:rsidR="004A4E7A" w:rsidRPr="000772C9" w:rsidRDefault="004A4E7A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Ako uchovávať </w:t>
      </w:r>
      <w:r w:rsidR="00786D56" w:rsidRPr="000772C9">
        <w:rPr>
          <w:lang w:val="sk-SK"/>
        </w:rPr>
        <w:t>Telmisartan/Hydrochlorotiazid</w:t>
      </w:r>
      <w:r w:rsidR="009F7978" w:rsidRPr="000772C9">
        <w:rPr>
          <w:lang w:val="sk-SK"/>
        </w:rPr>
        <w:t xml:space="preserve"> </w:t>
      </w:r>
      <w:r w:rsidR="009021BA" w:rsidRPr="000772C9">
        <w:rPr>
          <w:lang w:val="sk-SK"/>
        </w:rPr>
        <w:t>Accord</w:t>
      </w:r>
    </w:p>
    <w:p w:rsidR="004A4E7A" w:rsidRPr="000772C9" w:rsidRDefault="004A4E7A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Obsah balenia a ďalšie informácie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1. </w:t>
      </w:r>
      <w:r w:rsidRPr="000772C9">
        <w:rPr>
          <w:b/>
          <w:lang w:val="sk-SK"/>
        </w:rPr>
        <w:tab/>
        <w:t xml:space="preserve">Čo je </w:t>
      </w:r>
      <w:r w:rsidR="00786D56" w:rsidRPr="000772C9">
        <w:rPr>
          <w:b/>
          <w:lang w:val="sk-SK"/>
        </w:rPr>
        <w:t>Telmisartan/Hydrochlorotiazid</w:t>
      </w:r>
      <w:r w:rsidR="009F7978" w:rsidRPr="000772C9">
        <w:rPr>
          <w:b/>
          <w:lang w:val="sk-SK"/>
        </w:rPr>
        <w:t xml:space="preserve"> </w:t>
      </w:r>
      <w:r w:rsidR="00804C46" w:rsidRPr="000772C9">
        <w:rPr>
          <w:b/>
          <w:lang w:val="sk-SK"/>
        </w:rPr>
        <w:t>Accord</w:t>
      </w:r>
      <w:r w:rsidR="009021BA" w:rsidRPr="000772C9">
        <w:rPr>
          <w:b/>
          <w:lang w:val="sk-SK"/>
        </w:rPr>
        <w:t xml:space="preserve"> </w:t>
      </w:r>
      <w:r w:rsidRPr="000772C9">
        <w:rPr>
          <w:b/>
          <w:lang w:val="sk-SK"/>
        </w:rPr>
        <w:t>a na čo sa používa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86D56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Telmisartan/Hydrochlorotiazid</w:t>
      </w:r>
      <w:r w:rsidR="009F7978" w:rsidRPr="000772C9">
        <w:rPr>
          <w:lang w:val="sk-SK"/>
        </w:rPr>
        <w:t xml:space="preserve"> </w:t>
      </w:r>
      <w:r w:rsidR="00804C46" w:rsidRPr="000772C9">
        <w:rPr>
          <w:lang w:val="sk-SK"/>
        </w:rPr>
        <w:t>Accord</w:t>
      </w:r>
      <w:r w:rsidR="009021BA" w:rsidRPr="000772C9">
        <w:rPr>
          <w:lang w:val="sk-SK"/>
        </w:rPr>
        <w:t xml:space="preserve"> </w:t>
      </w:r>
      <w:r w:rsidR="004A4E7A" w:rsidRPr="000772C9">
        <w:rPr>
          <w:lang w:val="sk-SK"/>
        </w:rPr>
        <w:t>je kombinácia dvoch liečiv</w:t>
      </w:r>
      <w:r w:rsidR="00362AFC" w:rsidRPr="000772C9">
        <w:rPr>
          <w:lang w:val="sk-SK"/>
        </w:rPr>
        <w:t>,</w:t>
      </w:r>
      <w:r w:rsidR="009F7978" w:rsidRPr="000772C9">
        <w:rPr>
          <w:lang w:val="sk-SK"/>
        </w:rPr>
        <w:t xml:space="preserve"> </w:t>
      </w:r>
      <w:r w:rsidR="004A4E7A" w:rsidRPr="000772C9">
        <w:rPr>
          <w:lang w:val="sk-SK"/>
        </w:rPr>
        <w:t xml:space="preserve">telmisartanu a hydrochlorotiazidu v jednej tablete. Obe tieto liečivá pomáhajú kontrolovať vysoký krvný tlak.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numPr>
          <w:ilvl w:val="0"/>
          <w:numId w:val="3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Telmisartan patrí do skupiny liekov nazývaných antagonisty receptora angiotenzínu II. Angiotenzín II je látka, ktorá sa vytvára vo vašom t</w:t>
      </w:r>
      <w:r w:rsidR="00362AFC" w:rsidRPr="000772C9">
        <w:rPr>
          <w:lang w:val="sk-SK"/>
        </w:rPr>
        <w:t>ele a zapríčiňuje zúženie krvných ciev, čím</w:t>
      </w:r>
      <w:r w:rsidRPr="000772C9">
        <w:rPr>
          <w:lang w:val="sk-SK"/>
        </w:rPr>
        <w:t xml:space="preserve"> sa tlak krvi zvyšuje. Telmisartan blokuje účinok angiotenzínu II, takže cievy sa uvoľnia a tlak krvi </w:t>
      </w:r>
      <w:r w:rsidR="0049186D" w:rsidRPr="000772C9">
        <w:rPr>
          <w:lang w:val="sk-SK"/>
        </w:rPr>
        <w:t>sa</w:t>
      </w:r>
      <w:r w:rsidR="009F7978" w:rsidRPr="000772C9">
        <w:rPr>
          <w:lang w:val="sk-SK"/>
        </w:rPr>
        <w:t xml:space="preserve"> </w:t>
      </w:r>
      <w:r w:rsidR="0049186D" w:rsidRPr="000772C9">
        <w:rPr>
          <w:lang w:val="sk-SK"/>
        </w:rPr>
        <w:t>zníži</w:t>
      </w:r>
      <w:r w:rsidRPr="000772C9">
        <w:rPr>
          <w:lang w:val="sk-SK"/>
        </w:rPr>
        <w:t xml:space="preserve">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numPr>
          <w:ilvl w:val="0"/>
          <w:numId w:val="3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Hydrochlorotiazid patrí do skupiny liekov nazývaných tiazidové diuretiká</w:t>
      </w:r>
      <w:r w:rsidR="00362AFC" w:rsidRPr="000772C9">
        <w:rPr>
          <w:lang w:val="sk-SK"/>
        </w:rPr>
        <w:t>,</w:t>
      </w:r>
      <w:r w:rsidR="009F7978" w:rsidRPr="000772C9">
        <w:rPr>
          <w:lang w:val="sk-SK"/>
        </w:rPr>
        <w:t xml:space="preserve"> </w:t>
      </w:r>
      <w:r w:rsidR="00362AFC" w:rsidRPr="000772C9">
        <w:rPr>
          <w:lang w:val="sk-SK"/>
        </w:rPr>
        <w:t xml:space="preserve">ktoré </w:t>
      </w:r>
      <w:r w:rsidRPr="000772C9">
        <w:rPr>
          <w:lang w:val="sk-SK"/>
        </w:rPr>
        <w:t>spôsobujú</w:t>
      </w:r>
      <w:r w:rsidR="00362AFC" w:rsidRPr="000772C9">
        <w:rPr>
          <w:lang w:val="sk-SK"/>
        </w:rPr>
        <w:t xml:space="preserve"> zvý</w:t>
      </w:r>
      <w:r w:rsidRPr="000772C9">
        <w:rPr>
          <w:lang w:val="sk-SK"/>
        </w:rPr>
        <w:t>š</w:t>
      </w:r>
      <w:r w:rsidR="00362AFC" w:rsidRPr="000772C9">
        <w:rPr>
          <w:lang w:val="sk-SK"/>
        </w:rPr>
        <w:t>enie vylučovania moču, čo vedie k zníženiu</w:t>
      </w:r>
      <w:r w:rsidRPr="000772C9">
        <w:rPr>
          <w:lang w:val="sk-SK"/>
        </w:rPr>
        <w:t xml:space="preserve"> krvného tlaku.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Vysoký krvný tlak, ak sa nelieči, môže poškodiť krvné cievy vo viacerých orgánoch</w:t>
      </w:r>
      <w:r w:rsidR="0049186D" w:rsidRPr="000772C9">
        <w:rPr>
          <w:lang w:val="sk-SK"/>
        </w:rPr>
        <w:t>,</w:t>
      </w:r>
      <w:r w:rsidRPr="000772C9">
        <w:rPr>
          <w:lang w:val="sk-SK"/>
        </w:rPr>
        <w:t xml:space="preserve"> čo môže niekedy viesť k</w:t>
      </w:r>
      <w:r w:rsidR="009F7978" w:rsidRPr="000772C9">
        <w:rPr>
          <w:lang w:val="sk-SK"/>
        </w:rPr>
        <w:t xml:space="preserve"> </w:t>
      </w:r>
      <w:r w:rsidR="00926DFE" w:rsidRPr="000772C9">
        <w:rPr>
          <w:lang w:val="sk-SK"/>
        </w:rPr>
        <w:t xml:space="preserve">srdcovému </w:t>
      </w:r>
      <w:r w:rsidRPr="000772C9">
        <w:rPr>
          <w:lang w:val="sk-SK"/>
        </w:rPr>
        <w:t xml:space="preserve">infarktu, zlyhaniu srdca alebo obličiek, mozgovej príhode alebo slepote. Pred výskytom poškodenia zvyčajne nie sú žiadne príznaky vysokého krvného tlaku. Preto je dôležité pravidelné meranie krvného tlaku na zistenie, či je v normálnom rozsahu.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F24287" w:rsidRPr="000772C9" w:rsidRDefault="00F24287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Telmisartan/Hydrochlorotiazid Accord </w:t>
      </w:r>
      <w:r w:rsidRPr="000772C9">
        <w:rPr>
          <w:b/>
          <w:bCs/>
          <w:spacing w:val="1"/>
          <w:lang w:val="sk-SK"/>
        </w:rPr>
        <w:t>(</w:t>
      </w:r>
      <w:r w:rsidRPr="000772C9">
        <w:rPr>
          <w:b/>
          <w:bCs/>
          <w:lang w:val="sk-SK"/>
        </w:rPr>
        <w:t>40</w:t>
      </w:r>
      <w:r w:rsidRPr="000772C9">
        <w:rPr>
          <w:b/>
          <w:bCs/>
          <w:spacing w:val="-2"/>
          <w:lang w:val="sk-SK"/>
        </w:rPr>
        <w:t xml:space="preserve"> </w:t>
      </w:r>
      <w:r w:rsidRPr="000772C9">
        <w:rPr>
          <w:b/>
          <w:bCs/>
          <w:spacing w:val="1"/>
          <w:lang w:val="sk-SK"/>
        </w:rPr>
        <w:t>m</w:t>
      </w:r>
      <w:r w:rsidRPr="000772C9">
        <w:rPr>
          <w:b/>
          <w:bCs/>
          <w:spacing w:val="-2"/>
          <w:lang w:val="sk-SK"/>
        </w:rPr>
        <w:t>g</w:t>
      </w:r>
      <w:r w:rsidRPr="000772C9">
        <w:rPr>
          <w:b/>
          <w:bCs/>
          <w:spacing w:val="1"/>
          <w:lang w:val="sk-SK"/>
        </w:rPr>
        <w:t>/</w:t>
      </w:r>
      <w:r w:rsidRPr="000772C9">
        <w:rPr>
          <w:b/>
          <w:bCs/>
          <w:lang w:val="sk-SK"/>
        </w:rPr>
        <w:t>12,5</w:t>
      </w:r>
      <w:r w:rsidRPr="000772C9">
        <w:rPr>
          <w:b/>
          <w:bCs/>
          <w:spacing w:val="-2"/>
          <w:lang w:val="sk-SK"/>
        </w:rPr>
        <w:t xml:space="preserve"> m</w:t>
      </w:r>
      <w:r w:rsidRPr="000772C9">
        <w:rPr>
          <w:b/>
          <w:bCs/>
          <w:lang w:val="sk-SK"/>
        </w:rPr>
        <w:t xml:space="preserve">g, 80 </w:t>
      </w:r>
      <w:r w:rsidRPr="00964AF4">
        <w:rPr>
          <w:b/>
          <w:bCs/>
          <w:spacing w:val="-2"/>
          <w:lang w:val="sk-SK"/>
        </w:rPr>
        <w:t>m</w:t>
      </w:r>
      <w:r w:rsidRPr="00964AF4">
        <w:rPr>
          <w:b/>
          <w:bCs/>
          <w:lang w:val="sk-SK"/>
        </w:rPr>
        <w:t>g</w:t>
      </w:r>
      <w:r w:rsidRPr="00964AF4">
        <w:rPr>
          <w:b/>
          <w:bCs/>
          <w:spacing w:val="1"/>
          <w:lang w:val="sk-SK"/>
        </w:rPr>
        <w:t>/</w:t>
      </w:r>
      <w:r w:rsidRPr="00964AF4">
        <w:rPr>
          <w:b/>
          <w:bCs/>
          <w:lang w:val="sk-SK"/>
        </w:rPr>
        <w:t>12</w:t>
      </w:r>
      <w:r w:rsidR="00036ADE" w:rsidRPr="00964AF4">
        <w:rPr>
          <w:b/>
          <w:bCs/>
          <w:spacing w:val="-2"/>
          <w:lang w:val="sk-SK"/>
        </w:rPr>
        <w:t>,</w:t>
      </w:r>
      <w:r w:rsidR="00540B42" w:rsidRPr="00964AF4">
        <w:rPr>
          <w:b/>
          <w:bCs/>
          <w:spacing w:val="-2"/>
          <w:lang w:val="sk-SK"/>
        </w:rPr>
        <w:t xml:space="preserve"> </w:t>
      </w:r>
      <w:r w:rsidRPr="00964AF4">
        <w:rPr>
          <w:b/>
          <w:bCs/>
          <w:lang w:val="sk-SK"/>
        </w:rPr>
        <w:t xml:space="preserve">5 </w:t>
      </w:r>
      <w:r w:rsidRPr="00964AF4">
        <w:rPr>
          <w:b/>
          <w:bCs/>
          <w:spacing w:val="-2"/>
          <w:lang w:val="sk-SK"/>
        </w:rPr>
        <w:t>m</w:t>
      </w:r>
      <w:r w:rsidRPr="00964AF4">
        <w:rPr>
          <w:b/>
          <w:bCs/>
          <w:lang w:val="sk-SK"/>
        </w:rPr>
        <w:t>g)</w:t>
      </w:r>
      <w:r w:rsidRPr="000772C9">
        <w:rPr>
          <w:b/>
          <w:bCs/>
          <w:lang w:val="sk-SK"/>
        </w:rPr>
        <w:t xml:space="preserve"> sa používa na </w:t>
      </w:r>
      <w:r w:rsidRPr="000772C9">
        <w:rPr>
          <w:bCs/>
          <w:lang w:val="sk-SK"/>
        </w:rPr>
        <w:t xml:space="preserve">liečbu vysokého </w:t>
      </w:r>
    </w:p>
    <w:p w:rsidR="00F24287" w:rsidRPr="000772C9" w:rsidRDefault="00F24287" w:rsidP="00F24287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krvného tlaku (esenciálnej hypertenzie) u dospelých, ktorých krvný tlak nie je dostatočne kontrolovaný používaním samotného telmisartanu.</w:t>
      </w:r>
    </w:p>
    <w:p w:rsidR="004A4E7A" w:rsidRPr="000772C9" w:rsidRDefault="00362AFC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964AF4">
        <w:rPr>
          <w:b/>
          <w:lang w:val="sk-SK"/>
        </w:rPr>
        <w:t>Telmisartan/Hydrochlorotiazid</w:t>
      </w:r>
      <w:r w:rsidR="009F7978" w:rsidRPr="00964AF4">
        <w:rPr>
          <w:b/>
          <w:lang w:val="sk-SK"/>
        </w:rPr>
        <w:t xml:space="preserve"> </w:t>
      </w:r>
      <w:r w:rsidR="00804C46" w:rsidRPr="00964AF4">
        <w:rPr>
          <w:b/>
          <w:lang w:val="sk-SK"/>
        </w:rPr>
        <w:t>Accord</w:t>
      </w:r>
      <w:r w:rsidR="00F24287" w:rsidRPr="00964AF4">
        <w:rPr>
          <w:b/>
          <w:lang w:val="sk-SK"/>
        </w:rPr>
        <w:t xml:space="preserve"> </w:t>
      </w:r>
      <w:r w:rsidRPr="00964AF4">
        <w:rPr>
          <w:b/>
          <w:lang w:val="sk-SK"/>
        </w:rPr>
        <w:t>80 mg/25 mg sa používa na</w:t>
      </w:r>
      <w:r w:rsidRPr="00964AF4">
        <w:rPr>
          <w:lang w:val="sk-SK"/>
        </w:rPr>
        <w:t xml:space="preserve"> liečbu vysokého krvného tlaku (esenciálna hypertenzia) u dospelých, ktorých krvný tlak nie je dostatočne kontrolovaný používaním </w:t>
      </w:r>
      <w:r w:rsidR="00786D56" w:rsidRPr="00964AF4">
        <w:rPr>
          <w:b/>
          <w:lang w:val="sk-SK"/>
        </w:rPr>
        <w:t>Telmisartan</w:t>
      </w:r>
      <w:r w:rsidR="0049186D" w:rsidRPr="00964AF4">
        <w:rPr>
          <w:b/>
          <w:lang w:val="sk-SK"/>
        </w:rPr>
        <w:t>u</w:t>
      </w:r>
      <w:r w:rsidR="00786D56" w:rsidRPr="00964AF4">
        <w:rPr>
          <w:b/>
          <w:lang w:val="sk-SK"/>
        </w:rPr>
        <w:t>/Hydrochlorotiazid</w:t>
      </w:r>
      <w:r w:rsidRPr="00964AF4">
        <w:rPr>
          <w:b/>
          <w:lang w:val="sk-SK"/>
        </w:rPr>
        <w:t>u</w:t>
      </w:r>
      <w:r w:rsidR="009F7978" w:rsidRPr="00964AF4">
        <w:rPr>
          <w:b/>
          <w:lang w:val="sk-SK"/>
        </w:rPr>
        <w:t xml:space="preserve"> </w:t>
      </w:r>
      <w:r w:rsidR="00804C46" w:rsidRPr="00964AF4">
        <w:rPr>
          <w:b/>
          <w:lang w:val="sk-SK"/>
        </w:rPr>
        <w:t>Accord</w:t>
      </w:r>
      <w:r w:rsidR="00F24287" w:rsidRPr="00964AF4">
        <w:rPr>
          <w:lang w:val="sk-SK"/>
        </w:rPr>
        <w:t xml:space="preserve"> </w:t>
      </w:r>
      <w:r w:rsidR="004A4E7A" w:rsidRPr="00964AF4">
        <w:rPr>
          <w:lang w:val="sk-SK"/>
        </w:rPr>
        <w:t>80</w:t>
      </w:r>
      <w:r w:rsidRPr="00964AF4">
        <w:rPr>
          <w:lang w:val="sk-SK"/>
        </w:rPr>
        <w:t xml:space="preserve"> mg</w:t>
      </w:r>
      <w:r w:rsidR="004A4E7A" w:rsidRPr="00964AF4">
        <w:rPr>
          <w:lang w:val="sk-SK"/>
        </w:rPr>
        <w:t>/12,5</w:t>
      </w:r>
      <w:r w:rsidR="00F24287" w:rsidRPr="00964AF4">
        <w:rPr>
          <w:lang w:val="sk-SK"/>
        </w:rPr>
        <w:t xml:space="preserve"> </w:t>
      </w:r>
      <w:r w:rsidR="004A4E7A" w:rsidRPr="00964AF4">
        <w:rPr>
          <w:lang w:val="sk-SK"/>
        </w:rPr>
        <w:t xml:space="preserve">mg alebo u pacientov predtým stabilizovaných </w:t>
      </w:r>
      <w:r w:rsidR="004102B2" w:rsidRPr="00964AF4">
        <w:rPr>
          <w:lang w:val="sk-SK"/>
        </w:rPr>
        <w:t>užívaním</w:t>
      </w:r>
      <w:r w:rsidR="00F24287" w:rsidRPr="00964AF4">
        <w:rPr>
          <w:lang w:val="sk-SK"/>
        </w:rPr>
        <w:t xml:space="preserve"> </w:t>
      </w:r>
      <w:r w:rsidR="004A4E7A" w:rsidRPr="00964AF4">
        <w:rPr>
          <w:lang w:val="sk-SK"/>
        </w:rPr>
        <w:t>telmisartanu a hydrochlorotiazidu, každého samostatne.</w:t>
      </w:r>
      <w:r w:rsidR="004A4E7A" w:rsidRPr="000772C9">
        <w:rPr>
          <w:lang w:val="sk-SK"/>
        </w:rPr>
        <w:t xml:space="preserve">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362AFC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2.</w:t>
      </w:r>
      <w:r w:rsidRPr="000772C9">
        <w:rPr>
          <w:b/>
          <w:lang w:val="sk-SK"/>
        </w:rPr>
        <w:tab/>
        <w:t>Čo potrebujete vedieť predtým</w:t>
      </w:r>
      <w:r w:rsidR="004A4E7A" w:rsidRPr="000772C9">
        <w:rPr>
          <w:b/>
          <w:lang w:val="sk-SK"/>
        </w:rPr>
        <w:t xml:space="preserve">, ako užijete </w:t>
      </w:r>
      <w:r w:rsidR="00786D56" w:rsidRPr="000772C9">
        <w:rPr>
          <w:b/>
          <w:lang w:val="sk-SK"/>
        </w:rPr>
        <w:t>Telmisartan/Hydrochlorotiazid</w:t>
      </w:r>
      <w:r w:rsidR="009F7978" w:rsidRPr="000772C9">
        <w:rPr>
          <w:b/>
          <w:lang w:val="sk-SK"/>
        </w:rPr>
        <w:t xml:space="preserve"> </w:t>
      </w:r>
      <w:r w:rsidR="00F24287" w:rsidRPr="000772C9">
        <w:rPr>
          <w:b/>
          <w:lang w:val="sk-SK"/>
        </w:rPr>
        <w:t>Accord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Neužívajte </w:t>
      </w:r>
      <w:r w:rsidR="00786D56" w:rsidRPr="000772C9">
        <w:rPr>
          <w:b/>
          <w:lang w:val="sk-SK"/>
        </w:rPr>
        <w:t>Telmisartan/Hydrochlorotiazid</w:t>
      </w:r>
      <w:r w:rsidR="009F7978" w:rsidRPr="000772C9">
        <w:rPr>
          <w:b/>
          <w:lang w:val="sk-SK"/>
        </w:rPr>
        <w:t xml:space="preserve"> </w:t>
      </w:r>
      <w:r w:rsidR="00DC04D1" w:rsidRPr="000772C9">
        <w:rPr>
          <w:b/>
          <w:lang w:val="sk-SK"/>
        </w:rPr>
        <w:t>Accord</w:t>
      </w:r>
    </w:p>
    <w:p w:rsidR="00DC04D1" w:rsidRPr="000772C9" w:rsidRDefault="009E019E" w:rsidP="00DC04D1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lastRenderedPageBreak/>
        <w:t>a</w:t>
      </w:r>
      <w:r w:rsidR="004A4E7A" w:rsidRPr="000772C9">
        <w:rPr>
          <w:lang w:val="sk-SK"/>
        </w:rPr>
        <w:t>k ste alergický na telmisartan</w:t>
      </w:r>
      <w:r w:rsidRPr="000772C9">
        <w:rPr>
          <w:lang w:val="sk-SK"/>
        </w:rPr>
        <w:t xml:space="preserve"> </w:t>
      </w:r>
      <w:r w:rsidR="00DC04D1" w:rsidRPr="000772C9">
        <w:rPr>
          <w:lang w:val="sk-SK"/>
        </w:rPr>
        <w:t>alebo na ktorúkoľvek z ďalších zložiek tohto lieku (uvedených v časti 6).</w:t>
      </w:r>
    </w:p>
    <w:p w:rsidR="002A5DE6" w:rsidRPr="000772C9" w:rsidRDefault="00DC04D1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ak ste alergický na </w:t>
      </w:r>
      <w:r w:rsidR="009E019E" w:rsidRPr="000772C9">
        <w:rPr>
          <w:lang w:val="sk-SK"/>
        </w:rPr>
        <w:t>hydrochlorotiazid</w:t>
      </w:r>
      <w:r w:rsidR="00540B42" w:rsidRPr="000772C9">
        <w:rPr>
          <w:lang w:val="sk-SK"/>
        </w:rPr>
        <w:t xml:space="preserve"> alebo</w:t>
      </w:r>
      <w:r w:rsidR="009E019E" w:rsidRPr="000772C9">
        <w:rPr>
          <w:lang w:val="sk-SK"/>
        </w:rPr>
        <w:t xml:space="preserve"> ktorýkoľvek iný derivát sulf</w:t>
      </w:r>
      <w:r w:rsidR="002401DC" w:rsidRPr="000772C9">
        <w:rPr>
          <w:lang w:val="sk-SK"/>
        </w:rPr>
        <w:t>ó</w:t>
      </w:r>
      <w:r w:rsidR="009E019E" w:rsidRPr="000772C9">
        <w:rPr>
          <w:lang w:val="sk-SK"/>
        </w:rPr>
        <w:t>namidu</w:t>
      </w:r>
      <w:r w:rsidR="00540B42" w:rsidRPr="000772C9">
        <w:rPr>
          <w:lang w:val="sk-SK"/>
        </w:rPr>
        <w:t>.</w:t>
      </w:r>
      <w:r w:rsidR="004A4E7A" w:rsidRPr="000772C9">
        <w:rPr>
          <w:lang w:val="sk-SK"/>
        </w:rPr>
        <w:t xml:space="preserve"> </w:t>
      </w:r>
    </w:p>
    <w:p w:rsidR="004A4E7A" w:rsidRPr="000772C9" w:rsidRDefault="00926DFE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ak ste tehotná dlhšie </w:t>
      </w:r>
      <w:r w:rsidR="002401DC" w:rsidRPr="000772C9">
        <w:rPr>
          <w:lang w:val="sk-SK"/>
        </w:rPr>
        <w:t xml:space="preserve">ako </w:t>
      </w:r>
      <w:r w:rsidRPr="000772C9">
        <w:rPr>
          <w:lang w:val="sk-SK"/>
        </w:rPr>
        <w:t>3 mesiace (v</w:t>
      </w:r>
      <w:r w:rsidR="004A4E7A" w:rsidRPr="000772C9">
        <w:rPr>
          <w:lang w:val="sk-SK"/>
        </w:rPr>
        <w:t xml:space="preserve">hodnejšie je vyhnúť sa užívaniu </w:t>
      </w:r>
      <w:r w:rsidR="002A5DE6" w:rsidRPr="000772C9">
        <w:rPr>
          <w:lang w:val="sk-SK"/>
        </w:rPr>
        <w:t>T</w:t>
      </w:r>
      <w:r w:rsidR="00786D56" w:rsidRPr="000772C9">
        <w:rPr>
          <w:lang w:val="sk-SK"/>
        </w:rPr>
        <w:t>elmisartan</w:t>
      </w:r>
      <w:r w:rsidR="002401DC" w:rsidRPr="000772C9">
        <w:rPr>
          <w:lang w:val="sk-SK"/>
        </w:rPr>
        <w:t>u</w:t>
      </w:r>
      <w:r w:rsidR="00786D56" w:rsidRPr="000772C9">
        <w:rPr>
          <w:lang w:val="sk-SK"/>
        </w:rPr>
        <w:t>/Hydrochlorotiazid</w:t>
      </w:r>
      <w:r w:rsidR="009E019E" w:rsidRPr="000772C9">
        <w:rPr>
          <w:lang w:val="sk-SK"/>
        </w:rPr>
        <w:t>u</w:t>
      </w:r>
      <w:r w:rsidR="009F7978" w:rsidRPr="000772C9">
        <w:rPr>
          <w:lang w:val="sk-SK"/>
        </w:rPr>
        <w:t xml:space="preserve"> </w:t>
      </w:r>
      <w:r w:rsidR="00804C46" w:rsidRPr="000772C9">
        <w:rPr>
          <w:lang w:val="sk-SK"/>
        </w:rPr>
        <w:t>Accord</w:t>
      </w:r>
      <w:r w:rsidR="002A5DE6" w:rsidRPr="000772C9">
        <w:rPr>
          <w:lang w:val="sk-SK"/>
        </w:rPr>
        <w:t xml:space="preserve"> </w:t>
      </w:r>
      <w:r w:rsidR="004A4E7A" w:rsidRPr="000772C9">
        <w:rPr>
          <w:lang w:val="sk-SK"/>
        </w:rPr>
        <w:t xml:space="preserve">v </w:t>
      </w:r>
      <w:r w:rsidR="0021071C" w:rsidRPr="000772C9">
        <w:rPr>
          <w:lang w:val="sk-SK"/>
        </w:rPr>
        <w:t>skorom</w:t>
      </w:r>
      <w:r w:rsidR="004A4E7A" w:rsidRPr="000772C9">
        <w:rPr>
          <w:lang w:val="sk-SK"/>
        </w:rPr>
        <w:t xml:space="preserve"> štádiu tehotenstva</w:t>
      </w:r>
      <w:r w:rsidR="009F7978" w:rsidRPr="000772C9">
        <w:rPr>
          <w:lang w:val="sk-SK"/>
        </w:rPr>
        <w:t xml:space="preserve"> </w:t>
      </w:r>
      <w:r w:rsidR="004A4E7A" w:rsidRPr="000772C9">
        <w:rPr>
          <w:lang w:val="sk-SK"/>
        </w:rPr>
        <w:t>-</w:t>
      </w:r>
      <w:r w:rsidR="009F7978" w:rsidRPr="000772C9">
        <w:rPr>
          <w:lang w:val="sk-SK"/>
        </w:rPr>
        <w:t xml:space="preserve"> </w:t>
      </w:r>
      <w:r w:rsidR="004A4E7A" w:rsidRPr="000772C9">
        <w:rPr>
          <w:lang w:val="sk-SK"/>
        </w:rPr>
        <w:t>pozri časť Tehotenstvo a dojčenie)</w:t>
      </w:r>
      <w:r w:rsidR="009E019E" w:rsidRPr="000772C9">
        <w:rPr>
          <w:lang w:val="sk-SK"/>
        </w:rPr>
        <w:t>.</w:t>
      </w:r>
    </w:p>
    <w:p w:rsidR="004A4E7A" w:rsidRPr="000772C9" w:rsidRDefault="009E019E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>ak</w:t>
      </w:r>
      <w:r w:rsidR="004A4E7A" w:rsidRPr="000772C9">
        <w:rPr>
          <w:lang w:val="sk-SK"/>
        </w:rPr>
        <w:t xml:space="preserve"> máte závažné problémy </w:t>
      </w:r>
      <w:r w:rsidRPr="000772C9">
        <w:rPr>
          <w:lang w:val="sk-SK"/>
        </w:rPr>
        <w:t>s pečenou</w:t>
      </w:r>
      <w:r w:rsidR="004A4E7A" w:rsidRPr="000772C9">
        <w:rPr>
          <w:lang w:val="sk-SK"/>
        </w:rPr>
        <w:t xml:space="preserve"> ako </w:t>
      </w:r>
      <w:r w:rsidRPr="000772C9">
        <w:rPr>
          <w:lang w:val="sk-SK"/>
        </w:rPr>
        <w:t>sú cholestáza alebo žlčová</w:t>
      </w:r>
      <w:r w:rsidR="004A4E7A" w:rsidRPr="000772C9">
        <w:rPr>
          <w:lang w:val="sk-SK"/>
        </w:rPr>
        <w:t xml:space="preserve"> obštru</w:t>
      </w:r>
      <w:r w:rsidRPr="000772C9">
        <w:rPr>
          <w:lang w:val="sk-SK"/>
        </w:rPr>
        <w:t>kcia</w:t>
      </w:r>
      <w:r w:rsidR="004A4E7A" w:rsidRPr="000772C9">
        <w:rPr>
          <w:lang w:val="sk-SK"/>
        </w:rPr>
        <w:t xml:space="preserve"> (problémy s odtokom žlče z pečene a zo žlčníka), alebo akékoľvek ďalšie </w:t>
      </w:r>
      <w:r w:rsidR="0021071C" w:rsidRPr="000772C9">
        <w:rPr>
          <w:lang w:val="sk-SK"/>
        </w:rPr>
        <w:t>závažné</w:t>
      </w:r>
      <w:r w:rsidR="004A4E7A" w:rsidRPr="000772C9">
        <w:rPr>
          <w:lang w:val="sk-SK"/>
        </w:rPr>
        <w:t xml:space="preserve"> ochorenie pečene</w:t>
      </w:r>
      <w:r w:rsidRPr="000772C9">
        <w:rPr>
          <w:lang w:val="sk-SK"/>
        </w:rPr>
        <w:t>.</w:t>
      </w:r>
    </w:p>
    <w:p w:rsidR="004A4E7A" w:rsidRPr="000772C9" w:rsidRDefault="009E019E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ak </w:t>
      </w:r>
      <w:r w:rsidR="004A4E7A" w:rsidRPr="000772C9">
        <w:rPr>
          <w:lang w:val="sk-SK"/>
        </w:rPr>
        <w:t>máte závažné ochorenie obličiek</w:t>
      </w:r>
      <w:r w:rsidRPr="000772C9">
        <w:rPr>
          <w:lang w:val="sk-SK"/>
        </w:rPr>
        <w:t>.</w:t>
      </w:r>
    </w:p>
    <w:p w:rsidR="004A4E7A" w:rsidRPr="000772C9" w:rsidRDefault="009E019E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ak </w:t>
      </w:r>
      <w:r w:rsidR="004A4E7A" w:rsidRPr="000772C9">
        <w:rPr>
          <w:lang w:val="sk-SK"/>
        </w:rPr>
        <w:t xml:space="preserve">lekár určí, že máte nízku hladinu draslíka alebo vysokú hladinu vápnika v krvi, ktoré sa liečbou nezlepšujú. </w:t>
      </w:r>
    </w:p>
    <w:p w:rsidR="004A4E7A" w:rsidRPr="000772C9" w:rsidRDefault="009E019E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>ak</w:t>
      </w:r>
      <w:r w:rsidR="004A4E7A" w:rsidRPr="000772C9">
        <w:rPr>
          <w:lang w:val="sk-SK"/>
        </w:rPr>
        <w:t xml:space="preserve"> máte cukrovku alebo po</w:t>
      </w:r>
      <w:r w:rsidR="0021071C" w:rsidRPr="000772C9">
        <w:rPr>
          <w:lang w:val="sk-SK"/>
        </w:rPr>
        <w:t>ruchu</w:t>
      </w:r>
      <w:r w:rsidR="004A4E7A" w:rsidRPr="000772C9">
        <w:rPr>
          <w:lang w:val="sk-SK"/>
        </w:rPr>
        <w:t xml:space="preserve"> funkci</w:t>
      </w:r>
      <w:r w:rsidR="0021071C" w:rsidRPr="000772C9">
        <w:rPr>
          <w:lang w:val="sk-SK"/>
        </w:rPr>
        <w:t>e</w:t>
      </w:r>
      <w:r w:rsidRPr="000772C9">
        <w:rPr>
          <w:lang w:val="sk-SK"/>
        </w:rPr>
        <w:t xml:space="preserve"> obličiek a liečite sa liekom na zníženie </w:t>
      </w:r>
      <w:r w:rsidR="00926DFE" w:rsidRPr="000772C9">
        <w:rPr>
          <w:lang w:val="sk-SK"/>
        </w:rPr>
        <w:t>krvného tlaku s obsahom aliskir</w:t>
      </w:r>
      <w:r w:rsidR="00540B42" w:rsidRPr="000772C9">
        <w:rPr>
          <w:lang w:val="sk-SK"/>
        </w:rPr>
        <w:t>é</w:t>
      </w:r>
      <w:r w:rsidRPr="000772C9">
        <w:rPr>
          <w:lang w:val="sk-SK"/>
        </w:rPr>
        <w:t>nu</w:t>
      </w:r>
      <w:r w:rsidR="004A4E7A" w:rsidRPr="000772C9">
        <w:rPr>
          <w:lang w:val="sk-SK"/>
        </w:rPr>
        <w:t>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sa vás týka niečo z vyššie uvedeného, skôr ako začnete užívať </w:t>
      </w:r>
      <w:r w:rsidR="009E019E" w:rsidRPr="000772C9">
        <w:rPr>
          <w:lang w:val="sk-SK"/>
        </w:rPr>
        <w:t>tento liek</w:t>
      </w:r>
      <w:r w:rsidRPr="000772C9">
        <w:rPr>
          <w:lang w:val="sk-SK"/>
        </w:rPr>
        <w:t>, povedzte to svojmu lekárovi alebo lekárnikovi.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Upozornenia a opatrenia</w:t>
      </w:r>
    </w:p>
    <w:p w:rsidR="00F25B21" w:rsidRPr="000772C9" w:rsidRDefault="009E019E" w:rsidP="00424166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Obráťte sa na svojho lekára predtým, </w:t>
      </w:r>
      <w:r w:rsidR="00F25B21" w:rsidRPr="000772C9">
        <w:rPr>
          <w:lang w:val="sk-SK"/>
        </w:rPr>
        <w:t>ak trpíte alebo sa niekedy u vás vyskytol niektorý z nasledujúcich stavov alebo ochorení:</w:t>
      </w:r>
    </w:p>
    <w:p w:rsidR="00F25B21" w:rsidRPr="000772C9" w:rsidRDefault="00926DFE" w:rsidP="00926DFE">
      <w:pPr>
        <w:tabs>
          <w:tab w:val="left" w:pos="993"/>
        </w:tabs>
        <w:spacing w:after="0"/>
        <w:ind w:left="993" w:right="44" w:hanging="284"/>
        <w:rPr>
          <w:lang w:val="sk-SK"/>
        </w:rPr>
      </w:pPr>
      <w:r w:rsidRPr="000772C9">
        <w:rPr>
          <w:lang w:val="sk-SK"/>
        </w:rPr>
        <w:t>-</w:t>
      </w:r>
      <w:r w:rsidR="00F25B21" w:rsidRPr="000772C9">
        <w:rPr>
          <w:lang w:val="sk-SK"/>
        </w:rPr>
        <w:tab/>
        <w:t>nízky krvný tlak (hypotenzia), pravdepodobne sa vyskytne, ak ste dehydrovaný</w:t>
      </w:r>
      <w:r w:rsidR="00424166" w:rsidRPr="000772C9">
        <w:rPr>
          <w:lang w:val="sk-SK"/>
        </w:rPr>
        <w:t xml:space="preserve"> </w:t>
      </w:r>
      <w:r w:rsidR="00F25B21" w:rsidRPr="000772C9">
        <w:rPr>
          <w:lang w:val="sk-SK"/>
        </w:rPr>
        <w:t>(nadmerná strata vody z tela) alebo ak máte nedostatok soli následkom diuretickej liečby (tablety na odvodnenie), diéty s nízkym obsahom soli, hnačky, vracania alebo ste na hemodialýze.</w:t>
      </w:r>
    </w:p>
    <w:p w:rsidR="004A4E7A" w:rsidRPr="000772C9" w:rsidRDefault="00F25B21" w:rsidP="00926DFE">
      <w:pPr>
        <w:tabs>
          <w:tab w:val="left" w:pos="993"/>
        </w:tabs>
        <w:spacing w:after="0"/>
        <w:ind w:left="709" w:right="44" w:firstLine="0"/>
        <w:rPr>
          <w:lang w:val="sk-SK"/>
        </w:rPr>
      </w:pPr>
      <w:r w:rsidRPr="000772C9">
        <w:rPr>
          <w:lang w:val="sk-SK"/>
        </w:rPr>
        <w:t>-</w:t>
      </w:r>
      <w:r w:rsidRPr="000772C9">
        <w:rPr>
          <w:lang w:val="sk-SK"/>
        </w:rPr>
        <w:tab/>
      </w:r>
      <w:r w:rsidR="004A4E7A" w:rsidRPr="000772C9">
        <w:rPr>
          <w:lang w:val="sk-SK"/>
        </w:rPr>
        <w:t xml:space="preserve">ochorenie obličiek alebo ste po transplantácii obličky. </w:t>
      </w:r>
    </w:p>
    <w:p w:rsidR="00926DFE" w:rsidRPr="000772C9" w:rsidRDefault="00926DFE" w:rsidP="00926DFE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right="44" w:hanging="720"/>
        <w:rPr>
          <w:lang w:val="sk-SK"/>
        </w:rPr>
      </w:pPr>
      <w:r w:rsidRPr="000772C9">
        <w:rPr>
          <w:lang w:val="sk-SK"/>
        </w:rPr>
        <w:t>obličková arteriálna</w:t>
      </w:r>
      <w:r w:rsidR="009F7978" w:rsidRPr="000772C9">
        <w:rPr>
          <w:lang w:val="sk-SK"/>
        </w:rPr>
        <w:t xml:space="preserve"> </w:t>
      </w:r>
      <w:r w:rsidRPr="000772C9">
        <w:rPr>
          <w:lang w:val="sk-SK"/>
        </w:rPr>
        <w:t>stenóza (zúžen</w:t>
      </w:r>
      <w:r w:rsidR="002401DC" w:rsidRPr="000772C9">
        <w:rPr>
          <w:lang w:val="sk-SK"/>
        </w:rPr>
        <w:t>ie</w:t>
      </w:r>
      <w:r w:rsidRPr="000772C9">
        <w:rPr>
          <w:lang w:val="sk-SK"/>
        </w:rPr>
        <w:t xml:space="preserve"> krvných ciev jednej alebo oboch obličiek).</w:t>
      </w:r>
    </w:p>
    <w:p w:rsidR="00926DFE" w:rsidRPr="000772C9" w:rsidRDefault="00926DFE" w:rsidP="00926DFE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right="44" w:hanging="720"/>
        <w:rPr>
          <w:lang w:val="sk-SK"/>
        </w:rPr>
      </w:pPr>
      <w:r w:rsidRPr="000772C9">
        <w:rPr>
          <w:lang w:val="sk-SK"/>
        </w:rPr>
        <w:t>ochorenie pečene.</w:t>
      </w:r>
    </w:p>
    <w:p w:rsidR="00926DFE" w:rsidRPr="000772C9" w:rsidRDefault="00926DFE" w:rsidP="00926DFE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right="44" w:hanging="720"/>
        <w:rPr>
          <w:lang w:val="sk-SK"/>
        </w:rPr>
      </w:pPr>
      <w:r w:rsidRPr="000772C9">
        <w:rPr>
          <w:lang w:val="sk-SK"/>
        </w:rPr>
        <w:t>problémy so srdcom.</w:t>
      </w:r>
    </w:p>
    <w:p w:rsidR="00926DFE" w:rsidRPr="000772C9" w:rsidRDefault="00926DFE" w:rsidP="00926DFE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right="44" w:hanging="720"/>
        <w:rPr>
          <w:lang w:val="sk-SK"/>
        </w:rPr>
      </w:pPr>
      <w:r w:rsidRPr="000772C9">
        <w:rPr>
          <w:lang w:val="sk-SK"/>
        </w:rPr>
        <w:t>cukrovka.</w:t>
      </w:r>
    </w:p>
    <w:p w:rsidR="00926DFE" w:rsidRPr="000772C9" w:rsidRDefault="00926DFE" w:rsidP="00926DFE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right="44" w:hanging="720"/>
        <w:rPr>
          <w:lang w:val="sk-SK"/>
        </w:rPr>
      </w:pPr>
      <w:r w:rsidRPr="000772C9">
        <w:rPr>
          <w:lang w:val="sk-SK"/>
        </w:rPr>
        <w:t>dna.</w:t>
      </w:r>
    </w:p>
    <w:p w:rsidR="00C8148D" w:rsidRPr="000772C9" w:rsidRDefault="00C8148D" w:rsidP="00C8148D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left="993" w:right="44" w:hanging="284"/>
        <w:rPr>
          <w:lang w:val="sk-SK"/>
        </w:rPr>
      </w:pPr>
      <w:r w:rsidRPr="000772C9">
        <w:rPr>
          <w:lang w:val="sk-SK"/>
        </w:rPr>
        <w:t>zvýšená hladina aldosterónu (zadržiavanie vody a solí v tele pri nerovnováhe rôznych krvných minerálov).</w:t>
      </w:r>
    </w:p>
    <w:p w:rsidR="00C8148D" w:rsidRPr="000772C9" w:rsidRDefault="00C8148D" w:rsidP="00C8148D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left="993" w:right="44" w:hanging="284"/>
        <w:rPr>
          <w:lang w:val="sk-SK"/>
        </w:rPr>
      </w:pPr>
      <w:r w:rsidRPr="000772C9">
        <w:rPr>
          <w:lang w:val="sk-SK"/>
        </w:rPr>
        <w:t>systémový lupus erythematosus (nazývaný tiež „lupus“ alebo „SLE“) – ochorenie pri ktorom napadá telo vlastný imunitný systém.</w:t>
      </w:r>
    </w:p>
    <w:p w:rsidR="00C8148D" w:rsidRPr="000772C9" w:rsidRDefault="00C8148D" w:rsidP="00C8148D">
      <w:pPr>
        <w:tabs>
          <w:tab w:val="left" w:pos="0"/>
        </w:tabs>
        <w:spacing w:after="0"/>
        <w:ind w:left="708" w:right="44"/>
        <w:rPr>
          <w:lang w:val="sk-SK"/>
        </w:rPr>
      </w:pPr>
      <w:r w:rsidRPr="000772C9">
        <w:rPr>
          <w:lang w:val="sk-SK"/>
        </w:rPr>
        <w:tab/>
      </w:r>
      <w:r w:rsidRPr="000772C9">
        <w:rPr>
          <w:lang w:val="sk-SK"/>
        </w:rPr>
        <w:tab/>
        <w:t>Liečivo hydrochlorotiazid môže spôsobiť neobvyklú reakciu, ktorej následkom je zhoršené videnie a bolesť oka. Toto môžu byť príznaky zvýšeného tlaku v oku a môžu sa objaviť v priebehu niekoľkých hodín alebo týždňov užívania Telmisartanu/Hydrochlorotiazidu Accord. Ak sa neliečia, môžu viesť k trvalému poškodeniu zraku.</w:t>
      </w:r>
    </w:p>
    <w:p w:rsidR="00C8148D" w:rsidRPr="000772C9" w:rsidRDefault="00C8148D" w:rsidP="00C8148D">
      <w:pPr>
        <w:pStyle w:val="Odsekzoznamu"/>
        <w:tabs>
          <w:tab w:val="left" w:pos="993"/>
        </w:tabs>
        <w:spacing w:after="0"/>
        <w:ind w:left="1429" w:right="44" w:firstLine="0"/>
        <w:rPr>
          <w:lang w:val="sk-SK"/>
        </w:rPr>
      </w:pPr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  <w:r w:rsidRPr="000772C9">
        <w:rPr>
          <w:lang w:val="sk-SK"/>
        </w:rPr>
        <w:t>Obráťte sa na svojho lekára predtým, ako začnete užívať Telmisartan/Hydrochlorotiazid Accord:</w:t>
      </w:r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  <w:r w:rsidRPr="000772C9">
        <w:rPr>
          <w:lang w:val="sk-SK"/>
        </w:rPr>
        <w:tab/>
      </w:r>
      <w:r w:rsidRPr="000772C9">
        <w:rPr>
          <w:lang w:val="sk-SK"/>
        </w:rPr>
        <w:tab/>
        <w:t>ak užívate digoxín</w:t>
      </w:r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  <w:r w:rsidRPr="000772C9">
        <w:rPr>
          <w:lang w:val="sk-SK"/>
        </w:rPr>
        <w:tab/>
      </w:r>
      <w:r w:rsidRPr="000772C9">
        <w:rPr>
          <w:lang w:val="sk-SK"/>
        </w:rPr>
        <w:tab/>
        <w:t>ak užívate niektorý z nasledovných liekov na liečbu vysokého krvného tlaku:</w:t>
      </w:r>
    </w:p>
    <w:p w:rsidR="008502F0" w:rsidRPr="00964AF4" w:rsidRDefault="008502F0" w:rsidP="00964AF4">
      <w:pPr>
        <w:pStyle w:val="Odsekzoznamu"/>
        <w:numPr>
          <w:ilvl w:val="1"/>
          <w:numId w:val="15"/>
        </w:numPr>
        <w:tabs>
          <w:tab w:val="left" w:pos="993"/>
        </w:tabs>
        <w:spacing w:after="0"/>
        <w:ind w:right="44"/>
        <w:rPr>
          <w:lang w:val="sk-SK"/>
        </w:rPr>
      </w:pPr>
      <w:r w:rsidRPr="00964AF4">
        <w:rPr>
          <w:lang w:val="sk-SK"/>
        </w:rPr>
        <w:t xml:space="preserve">ACE-inhibítor (napr. </w:t>
      </w:r>
      <w:r w:rsidR="00540B42" w:rsidRPr="00964AF4">
        <w:rPr>
          <w:lang w:val="sk-SK"/>
        </w:rPr>
        <w:t>e</w:t>
      </w:r>
      <w:r w:rsidRPr="00964AF4">
        <w:rPr>
          <w:lang w:val="sk-SK"/>
        </w:rPr>
        <w:t>nalapril, li</w:t>
      </w:r>
      <w:r w:rsidR="00540B42" w:rsidRPr="00964AF4">
        <w:rPr>
          <w:lang w:val="sk-SK"/>
        </w:rPr>
        <w:t>z</w:t>
      </w:r>
      <w:r w:rsidR="00325BCC" w:rsidRPr="00964AF4">
        <w:rPr>
          <w:lang w:val="sk-SK"/>
        </w:rPr>
        <w:t>inopril, ramipril), najmä ak má</w:t>
      </w:r>
      <w:r w:rsidRPr="00964AF4">
        <w:rPr>
          <w:lang w:val="sk-SK"/>
        </w:rPr>
        <w:t>te ochorenie obličiek súvisiace s cukrovkou</w:t>
      </w:r>
    </w:p>
    <w:p w:rsidR="008502F0" w:rsidRPr="00964AF4" w:rsidRDefault="008502F0" w:rsidP="008502F0">
      <w:pPr>
        <w:widowControl w:val="0"/>
        <w:numPr>
          <w:ilvl w:val="1"/>
          <w:numId w:val="15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964AF4">
        <w:rPr>
          <w:lang w:val="sk-SK"/>
        </w:rPr>
        <w:t>aliskirén</w:t>
      </w:r>
    </w:p>
    <w:p w:rsidR="008502F0" w:rsidRPr="00964AF4" w:rsidRDefault="008502F0" w:rsidP="008502F0">
      <w:pPr>
        <w:widowControl w:val="0"/>
        <w:tabs>
          <w:tab w:val="left" w:pos="562"/>
        </w:tabs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964AF4">
        <w:rPr>
          <w:lang w:val="sk-SK"/>
        </w:rPr>
        <w:tab/>
      </w:r>
      <w:r w:rsidRPr="00964AF4">
        <w:rPr>
          <w:lang w:val="sk-SK"/>
        </w:rPr>
        <w:tab/>
        <w:t>Lekár vám môže skontrolovať funkciu obličiek, tlak krvi a množstvo elektrolytov (napr. draslík)</w:t>
      </w:r>
    </w:p>
    <w:p w:rsidR="00CE1FD1" w:rsidRPr="000772C9" w:rsidRDefault="008502F0" w:rsidP="00CE1FD1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lang w:val="sk-SK"/>
        </w:rPr>
        <w:t xml:space="preserve">v krvi v pravidelných intervaloch. Pozri tiež </w:t>
      </w:r>
      <w:r w:rsidR="00CE1FD1" w:rsidRPr="000772C9">
        <w:rPr>
          <w:lang w:val="sk-SK"/>
        </w:rPr>
        <w:t xml:space="preserve">informáciu </w:t>
      </w:r>
      <w:r w:rsidR="00540B42" w:rsidRPr="000772C9">
        <w:rPr>
          <w:lang w:val="sk-SK"/>
        </w:rPr>
        <w:t>v časti</w:t>
      </w:r>
      <w:r w:rsidR="00CE1FD1" w:rsidRPr="000772C9">
        <w:rPr>
          <w:lang w:val="sk-SK"/>
        </w:rPr>
        <w:t>„ Neužívajte Telmisartan/Hydrochlorotiazid Accord“.</w:t>
      </w:r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</w:p>
    <w:p w:rsidR="00CE1FD1" w:rsidRPr="000772C9" w:rsidRDefault="00CE1FD1" w:rsidP="00CE1FD1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Ak si myslíte, že ste (</w:t>
      </w:r>
      <w:r w:rsidRPr="000772C9">
        <w:rPr>
          <w:u w:val="single" w:color="000000"/>
          <w:lang w:val="sk-SK"/>
        </w:rPr>
        <w:t>alebo môžete byť</w:t>
      </w:r>
      <w:r w:rsidRPr="000772C9">
        <w:rPr>
          <w:lang w:val="sk-SK"/>
        </w:rPr>
        <w:t xml:space="preserve">) tehotná, musíte to povedať svojmu lekárovi. Telmisartan/Hydrochlorotiazid Accord sa neodporúča užívať na začiatku tehotenstva a nesmie sa užívať, ak ste tehotná viac ako 3 mesiace, keďže môže spôsobiť závažné poškodenie vášho dieťaťa, ak sa užíva v tomto štádiu (pozri časť Tehotenstvo a dojčenie). </w:t>
      </w:r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</w:p>
    <w:p w:rsidR="00CE1FD1" w:rsidRPr="000772C9" w:rsidRDefault="00CE1FD1" w:rsidP="00CE1FD1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Liečba hydrochlorotiazidom môže zapríčiniť nerovnováhu elektrolytov vo vašom tele. Typické príznaky nerovnováhy telesných tekutín alebo elektrolytov zahŕňajú sucho v ústach, slabosť, letargiu (otupenosť), ospalosť, nepokoj, bolesť svalov alebo kŕče, nauzeu (nevoľnosť), vracanie, svalovú únavu, vylučovanie </w:t>
      </w:r>
      <w:r w:rsidRPr="000772C9">
        <w:rPr>
          <w:lang w:val="sk-SK"/>
        </w:rPr>
        <w:lastRenderedPageBreak/>
        <w:t xml:space="preserve">menšieho množstva moču a neobvykle zrýchlený pulz (viac ako 100 úderov za minútu). Ak spozorujete niektorý z týchto príznakov, povedzte to svojmu lekárovi. </w:t>
      </w:r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Svojmu lekárovi tiež musíte povedať, že máte zvýšenú citlivosť kože na sl</w:t>
      </w:r>
      <w:r w:rsidR="0020138A" w:rsidRPr="000772C9">
        <w:rPr>
          <w:lang w:val="sk-SK"/>
        </w:rPr>
        <w:t>nko s príznakmi spálenia (ako sú</w:t>
      </w:r>
      <w:r w:rsidRPr="000772C9">
        <w:rPr>
          <w:lang w:val="sk-SK"/>
        </w:rPr>
        <w:t xml:space="preserve"> sčervenenie, svrbenie, opuch, tvorba pľuzgierov), ktoré sa vytvárajú rýchlejšie ako zvyčajne. </w:t>
      </w:r>
    </w:p>
    <w:p w:rsidR="004A4E7A" w:rsidRPr="000772C9" w:rsidRDefault="004A4E7A" w:rsidP="00416D07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Pred chirurgickým zákrokom alebo </w:t>
      </w:r>
      <w:r w:rsidR="00416D07" w:rsidRPr="000772C9">
        <w:rPr>
          <w:lang w:val="sk-SK"/>
        </w:rPr>
        <w:t>anestéziou</w:t>
      </w:r>
      <w:r w:rsidR="00DE3219" w:rsidRPr="000772C9">
        <w:rPr>
          <w:lang w:val="sk-SK"/>
        </w:rPr>
        <w:t xml:space="preserve"> (podaním narkózy)</w:t>
      </w:r>
      <w:r w:rsidRPr="000772C9">
        <w:rPr>
          <w:lang w:val="sk-SK"/>
        </w:rPr>
        <w:t xml:space="preserve">, informujte svojho lekára </w:t>
      </w:r>
      <w:r w:rsidR="00B678C0" w:rsidRPr="000772C9">
        <w:rPr>
          <w:lang w:val="sk-SK"/>
        </w:rPr>
        <w:t xml:space="preserve">alebo zdravotnícky personál </w:t>
      </w:r>
      <w:r w:rsidRPr="000772C9">
        <w:rPr>
          <w:lang w:val="sk-SK"/>
        </w:rPr>
        <w:t xml:space="preserve">o tom, že užívate </w:t>
      </w:r>
      <w:r w:rsidR="00786D56" w:rsidRPr="000772C9">
        <w:rPr>
          <w:lang w:val="sk-SK"/>
        </w:rPr>
        <w:t>Telmisartan/Hydrochlorotiazid</w:t>
      </w:r>
      <w:r w:rsidR="009F7978" w:rsidRPr="000772C9">
        <w:rPr>
          <w:lang w:val="sk-SK"/>
        </w:rPr>
        <w:t xml:space="preserve"> </w:t>
      </w:r>
      <w:r w:rsidR="00CE1FD1" w:rsidRPr="000772C9">
        <w:rPr>
          <w:lang w:val="sk-SK"/>
        </w:rPr>
        <w:t>Accord</w:t>
      </w:r>
      <w:r w:rsidRPr="000772C9">
        <w:rPr>
          <w:lang w:val="sk-SK"/>
        </w:rPr>
        <w:t xml:space="preserve">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86D56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Telmisartan/Hydrochlorotiazid</w:t>
      </w:r>
      <w:r w:rsidR="00804C46" w:rsidRPr="000772C9">
        <w:rPr>
          <w:lang w:val="sk-SK"/>
        </w:rPr>
        <w:t xml:space="preserve"> Accord </w:t>
      </w:r>
      <w:r w:rsidR="004A4E7A" w:rsidRPr="000772C9">
        <w:rPr>
          <w:lang w:val="sk-SK"/>
        </w:rPr>
        <w:t xml:space="preserve">môže mať nižšiu účinnosť pri znižovaní krvného tlaku u černošských pacientov.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pStyle w:val="Nadpis2"/>
        <w:tabs>
          <w:tab w:val="left" w:pos="0"/>
        </w:tabs>
        <w:spacing w:after="0"/>
        <w:ind w:left="0" w:right="44" w:firstLine="0"/>
        <w:rPr>
          <w:u w:val="none"/>
          <w:lang w:val="sk-SK"/>
        </w:rPr>
      </w:pPr>
      <w:r w:rsidRPr="000772C9">
        <w:rPr>
          <w:u w:val="none"/>
          <w:lang w:val="sk-SK"/>
        </w:rPr>
        <w:t xml:space="preserve">Deti a dospievajúci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Užívanie </w:t>
      </w:r>
      <w:r w:rsidR="00786D56" w:rsidRPr="000772C9">
        <w:rPr>
          <w:lang w:val="sk-SK"/>
        </w:rPr>
        <w:t>Telmisartan</w:t>
      </w:r>
      <w:r w:rsidR="00DE3219" w:rsidRPr="000772C9">
        <w:rPr>
          <w:lang w:val="sk-SK"/>
        </w:rPr>
        <w:t>u</w:t>
      </w:r>
      <w:r w:rsidR="00786D56" w:rsidRPr="000772C9">
        <w:rPr>
          <w:lang w:val="sk-SK"/>
        </w:rPr>
        <w:t>/Hydrochlorotiazid</w:t>
      </w:r>
      <w:r w:rsidR="00B678C0" w:rsidRPr="000772C9">
        <w:rPr>
          <w:lang w:val="sk-SK"/>
        </w:rPr>
        <w:t>u</w:t>
      </w:r>
      <w:r w:rsidR="009F7978" w:rsidRPr="000772C9">
        <w:rPr>
          <w:lang w:val="sk-SK"/>
        </w:rPr>
        <w:t xml:space="preserve"> </w:t>
      </w:r>
      <w:r w:rsidR="00804C46" w:rsidRPr="000772C9">
        <w:rPr>
          <w:lang w:val="sk-SK"/>
        </w:rPr>
        <w:t>Accord</w:t>
      </w:r>
      <w:r w:rsidRPr="000772C9">
        <w:rPr>
          <w:lang w:val="sk-SK"/>
        </w:rPr>
        <w:t xml:space="preserve"> detí a dospievajúcich do 18 rokov sa neodporúča.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416D07">
      <w:pPr>
        <w:spacing w:after="0" w:line="228" w:lineRule="auto"/>
        <w:ind w:left="567" w:right="44" w:hanging="567"/>
        <w:rPr>
          <w:lang w:val="sk-SK"/>
        </w:rPr>
      </w:pPr>
      <w:r w:rsidRPr="000772C9">
        <w:rPr>
          <w:b/>
          <w:lang w:val="sk-SK"/>
        </w:rPr>
        <w:t xml:space="preserve">Iné lieky a </w:t>
      </w:r>
      <w:r w:rsidR="00786D56" w:rsidRPr="000772C9">
        <w:rPr>
          <w:b/>
          <w:lang w:val="sk-SK"/>
        </w:rPr>
        <w:t>Telmisartan/Hydrochlorotiazid</w:t>
      </w:r>
      <w:r w:rsidR="009F7978" w:rsidRPr="000772C9">
        <w:rPr>
          <w:b/>
          <w:lang w:val="sk-SK"/>
        </w:rPr>
        <w:t xml:space="preserve"> </w:t>
      </w:r>
      <w:r w:rsidR="00804C46" w:rsidRPr="000772C9">
        <w:rPr>
          <w:b/>
          <w:lang w:val="sk-SK"/>
        </w:rPr>
        <w:t>Accord</w:t>
      </w:r>
    </w:p>
    <w:p w:rsidR="004A4E7A" w:rsidRPr="000772C9" w:rsidRDefault="004A4E7A" w:rsidP="00416D07">
      <w:pPr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</w:t>
      </w:r>
      <w:r w:rsidR="00DE3219" w:rsidRPr="000772C9">
        <w:rPr>
          <w:lang w:val="sk-SK"/>
        </w:rPr>
        <w:t xml:space="preserve">teraz </w:t>
      </w:r>
      <w:r w:rsidRPr="000772C9">
        <w:rPr>
          <w:lang w:val="sk-SK"/>
        </w:rPr>
        <w:t>užívate alebo ste v poslednom čase užívali</w:t>
      </w:r>
      <w:r w:rsidR="00DE3219" w:rsidRPr="000772C9">
        <w:rPr>
          <w:lang w:val="sk-SK"/>
        </w:rPr>
        <w:t>, či práve</w:t>
      </w:r>
      <w:r w:rsidR="009F7978" w:rsidRPr="000772C9">
        <w:rPr>
          <w:lang w:val="sk-SK"/>
        </w:rPr>
        <w:t xml:space="preserve"> </w:t>
      </w:r>
      <w:r w:rsidRPr="000772C9">
        <w:rPr>
          <w:lang w:val="sk-SK"/>
        </w:rPr>
        <w:t>budete užívať ďalšie lieky, povedzte to svojmu l</w:t>
      </w:r>
      <w:r w:rsidR="00B678C0" w:rsidRPr="000772C9">
        <w:rPr>
          <w:lang w:val="sk-SK"/>
        </w:rPr>
        <w:t>ekárovi alebo lekárnikovi. L</w:t>
      </w:r>
      <w:r w:rsidRPr="000772C9">
        <w:rPr>
          <w:lang w:val="sk-SK"/>
        </w:rPr>
        <w:t>ekár vám možno bude musieť zmeniť dáv</w:t>
      </w:r>
      <w:r w:rsidR="00B678C0" w:rsidRPr="000772C9">
        <w:rPr>
          <w:lang w:val="sk-SK"/>
        </w:rPr>
        <w:t>kovanie</w:t>
      </w:r>
      <w:r w:rsidR="009F7978" w:rsidRPr="000772C9">
        <w:rPr>
          <w:lang w:val="sk-SK"/>
        </w:rPr>
        <w:t xml:space="preserve"> </w:t>
      </w:r>
      <w:r w:rsidR="00B678C0" w:rsidRPr="000772C9">
        <w:rPr>
          <w:lang w:val="sk-SK"/>
        </w:rPr>
        <w:t>a/</w:t>
      </w:r>
      <w:r w:rsidRPr="000772C9">
        <w:rPr>
          <w:lang w:val="sk-SK"/>
        </w:rPr>
        <w:t xml:space="preserve">alebo urobiť iné opatrenia. V niektorých prípadoch </w:t>
      </w:r>
      <w:r w:rsidR="00B678C0" w:rsidRPr="000772C9">
        <w:rPr>
          <w:lang w:val="sk-SK"/>
        </w:rPr>
        <w:t>možno prestanete užívať niektorý z</w:t>
      </w:r>
      <w:r w:rsidRPr="000772C9">
        <w:rPr>
          <w:lang w:val="sk-SK"/>
        </w:rPr>
        <w:t xml:space="preserve"> liek</w:t>
      </w:r>
      <w:r w:rsidR="00DE3219" w:rsidRPr="000772C9">
        <w:rPr>
          <w:lang w:val="sk-SK"/>
        </w:rPr>
        <w:t>ov</w:t>
      </w:r>
      <w:r w:rsidRPr="000772C9">
        <w:rPr>
          <w:lang w:val="sk-SK"/>
        </w:rPr>
        <w:t xml:space="preserve">. Vzťahuje sa to najmä na lieky uvedené nižšie, ak sa užívajú súčasne s </w:t>
      </w:r>
      <w:r w:rsidR="00786D56" w:rsidRPr="000772C9">
        <w:rPr>
          <w:lang w:val="sk-SK"/>
        </w:rPr>
        <w:t>Telmisartan</w:t>
      </w:r>
      <w:r w:rsidR="00DE3219" w:rsidRPr="000772C9">
        <w:rPr>
          <w:lang w:val="sk-SK"/>
        </w:rPr>
        <w:t>om</w:t>
      </w:r>
      <w:r w:rsidR="00786D56" w:rsidRPr="000772C9">
        <w:rPr>
          <w:lang w:val="sk-SK"/>
        </w:rPr>
        <w:t>/Hydrochlorotiazid</w:t>
      </w:r>
      <w:r w:rsidR="00B678C0" w:rsidRPr="000772C9">
        <w:rPr>
          <w:lang w:val="sk-SK"/>
        </w:rPr>
        <w:t>om</w:t>
      </w:r>
      <w:r w:rsidR="009F7978" w:rsidRPr="000772C9">
        <w:rPr>
          <w:lang w:val="sk-SK"/>
        </w:rPr>
        <w:t xml:space="preserve"> </w:t>
      </w:r>
      <w:r w:rsidR="00804C46" w:rsidRPr="000772C9">
        <w:rPr>
          <w:lang w:val="sk-SK"/>
        </w:rPr>
        <w:t>Accord</w:t>
      </w:r>
      <w:r w:rsidR="00416D07" w:rsidRPr="000772C9">
        <w:rPr>
          <w:lang w:val="sk-SK"/>
        </w:rPr>
        <w:t>:</w:t>
      </w:r>
    </w:p>
    <w:p w:rsidR="00C66582" w:rsidRPr="000772C9" w:rsidRDefault="00C66582" w:rsidP="00416D07">
      <w:pPr>
        <w:spacing w:after="0"/>
        <w:ind w:left="0" w:right="44" w:firstLine="0"/>
        <w:rPr>
          <w:lang w:val="sk-SK"/>
        </w:rPr>
      </w:pPr>
    </w:p>
    <w:p w:rsidR="00C66582" w:rsidRPr="000772C9" w:rsidRDefault="00C66582" w:rsidP="00C66582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lieky s obsahom lítia na liečbu niektorých druhov depresie. </w:t>
      </w:r>
    </w:p>
    <w:p w:rsidR="00C66582" w:rsidRPr="000772C9" w:rsidRDefault="00C66582" w:rsidP="00C66582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lieky spojené s nízkou hladinou draslíka v krvi (hypokaliémia) ako sú diuretiká (tablety na odvodnenie), laxatíva (tzv. preháňadlá, napr. ricínový olej), kortikosteroidy (napr. prednizón), ACTH (hormón), amfotericín (liek proti plesniam), karbenoxolón (používa sa na liečbu vredov v ústach), sodná soľ benzylpenicilínu (antibiotikum), kyselina salicylová a jej deriváty. </w:t>
      </w:r>
    </w:p>
    <w:p w:rsidR="00C66582" w:rsidRPr="000772C9" w:rsidRDefault="00C66582" w:rsidP="00C66582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draslík šetriace diuretiká, doplnky draslíka, náhrady soli obsahujúce draslík. </w:t>
      </w:r>
    </w:p>
    <w:p w:rsidR="00C66582" w:rsidRPr="000772C9" w:rsidRDefault="00B678C0" w:rsidP="00416D07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>A</w:t>
      </w:r>
      <w:r w:rsidR="00C66582" w:rsidRPr="000772C9">
        <w:rPr>
          <w:lang w:val="sk-SK"/>
        </w:rPr>
        <w:t xml:space="preserve">CE - inhibítor, </w:t>
      </w:r>
      <w:r w:rsidR="00D07C56" w:rsidRPr="000772C9">
        <w:rPr>
          <w:lang w:val="sk-SK"/>
        </w:rPr>
        <w:t>ktorý zvyšuje hladiny draslíka v</w:t>
      </w:r>
      <w:r w:rsidR="007B17FC" w:rsidRPr="000772C9">
        <w:rPr>
          <w:lang w:val="sk-SK"/>
        </w:rPr>
        <w:t> </w:t>
      </w:r>
      <w:r w:rsidR="00D07C56" w:rsidRPr="000772C9">
        <w:rPr>
          <w:lang w:val="sk-SK"/>
        </w:rPr>
        <w:t>krvi</w:t>
      </w:r>
      <w:r w:rsidR="007B17FC" w:rsidRPr="000772C9">
        <w:rPr>
          <w:lang w:val="sk-SK"/>
        </w:rPr>
        <w:t>.</w:t>
      </w:r>
    </w:p>
    <w:p w:rsidR="00D07C56" w:rsidRPr="000772C9" w:rsidRDefault="00D07C56" w:rsidP="00D07C56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lieky na srdce (napr. digoxín) alebo lieky na kontrolu srdcového rytmu (napr. chinidín, dizopyramid). </w:t>
      </w:r>
    </w:p>
    <w:p w:rsidR="00D07C56" w:rsidRPr="000772C9" w:rsidRDefault="00D07C56" w:rsidP="00D07C56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lieky používané na psychické poruchy (napr. tioridazín, chlórpromazín, levomepromazín). </w:t>
      </w:r>
    </w:p>
    <w:p w:rsidR="00D07C56" w:rsidRPr="000772C9" w:rsidRDefault="00D07C56" w:rsidP="00D07C56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iné lieky na zníženie krvného tlaku, steroidy, lieky proti bolesti, lieky na liečbu rakoviny, lieky na liečbu dny (zvýšenej hladiny kyseliny močovej v krvi) alebo artritídy (zápalového ochorenia kĺbov), doplnky vitamínu D. </w:t>
      </w:r>
    </w:p>
    <w:p w:rsidR="00B678C0" w:rsidRPr="000772C9" w:rsidRDefault="00D07C56" w:rsidP="00416D07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>ak už</w:t>
      </w:r>
      <w:r w:rsidR="007B17FC" w:rsidRPr="000772C9">
        <w:rPr>
          <w:lang w:val="sk-SK"/>
        </w:rPr>
        <w:t>í</w:t>
      </w:r>
      <w:r w:rsidRPr="000772C9">
        <w:rPr>
          <w:lang w:val="sk-SK"/>
        </w:rPr>
        <w:t xml:space="preserve">vate ACE – inhibítor </w:t>
      </w:r>
      <w:r w:rsidR="00B678C0" w:rsidRPr="000772C9">
        <w:rPr>
          <w:lang w:val="sk-SK"/>
        </w:rPr>
        <w:t>alebo aliskir</w:t>
      </w:r>
      <w:r w:rsidR="007B17FC" w:rsidRPr="000772C9">
        <w:rPr>
          <w:lang w:val="sk-SK"/>
        </w:rPr>
        <w:t>é</w:t>
      </w:r>
      <w:r w:rsidR="00B678C0" w:rsidRPr="000772C9">
        <w:rPr>
          <w:lang w:val="sk-SK"/>
        </w:rPr>
        <w:t>n (pozri tiež informácie v častiach „Neužívajte Telmisartan/Hydrochlorotiazid</w:t>
      </w:r>
      <w:r w:rsidR="00804C46" w:rsidRPr="000772C9">
        <w:rPr>
          <w:lang w:val="sk-SK"/>
        </w:rPr>
        <w:t xml:space="preserve"> </w:t>
      </w:r>
      <w:r w:rsidRPr="000772C9">
        <w:rPr>
          <w:lang w:val="sk-SK"/>
        </w:rPr>
        <w:t>Accord</w:t>
      </w:r>
      <w:r w:rsidR="00B678C0" w:rsidRPr="000772C9">
        <w:rPr>
          <w:lang w:val="sk-SK"/>
        </w:rPr>
        <w:t>“ a „Upozornenia a opatrenia“).</w:t>
      </w:r>
    </w:p>
    <w:p w:rsidR="004A4E7A" w:rsidRPr="000772C9" w:rsidRDefault="004A4E7A" w:rsidP="00416D07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digoxín.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86D56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Telmisartan/Hydrochlorotiazid</w:t>
      </w:r>
      <w:r w:rsidR="00804C46" w:rsidRPr="000772C9">
        <w:rPr>
          <w:lang w:val="sk-SK"/>
        </w:rPr>
        <w:t xml:space="preserve"> Accord</w:t>
      </w:r>
      <w:r w:rsidR="00001319" w:rsidRPr="000772C9">
        <w:rPr>
          <w:lang w:val="sk-SK"/>
        </w:rPr>
        <w:t xml:space="preserve"> </w:t>
      </w:r>
      <w:r w:rsidR="004A4E7A" w:rsidRPr="000772C9">
        <w:rPr>
          <w:lang w:val="sk-SK"/>
        </w:rPr>
        <w:t>môže zvýšiť účin</w:t>
      </w:r>
      <w:r w:rsidR="00DE3219" w:rsidRPr="000772C9">
        <w:rPr>
          <w:lang w:val="sk-SK"/>
        </w:rPr>
        <w:t>o</w:t>
      </w:r>
      <w:r w:rsidR="004A4E7A" w:rsidRPr="000772C9">
        <w:rPr>
          <w:lang w:val="sk-SK"/>
        </w:rPr>
        <w:t>k iných liekov</w:t>
      </w:r>
      <w:r w:rsidR="00DE3219" w:rsidRPr="000772C9">
        <w:rPr>
          <w:lang w:val="sk-SK"/>
        </w:rPr>
        <w:t xml:space="preserve"> na zníženie krvného tlaku</w:t>
      </w:r>
      <w:r w:rsidR="004A4E7A" w:rsidRPr="000772C9">
        <w:rPr>
          <w:lang w:val="sk-SK"/>
        </w:rPr>
        <w:t xml:space="preserve">, ktoré sa užívajú na liečbu vysokého krvného tlaku alebo liekov s potenciálom znižovať krvný tlak (napr. </w:t>
      </w:r>
      <w:r w:rsidR="00B678C0" w:rsidRPr="000772C9">
        <w:rPr>
          <w:lang w:val="sk-SK"/>
        </w:rPr>
        <w:t>baklofén, amifostín). Navyše</w:t>
      </w:r>
      <w:r w:rsidR="004A4E7A" w:rsidRPr="000772C9">
        <w:rPr>
          <w:lang w:val="sk-SK"/>
        </w:rPr>
        <w:t xml:space="preserve"> sa môže nízky krvný tlak zhoršiť alkoholom, barbiturátmi, narkotikami alebo antidepresívami. Môžete </w:t>
      </w:r>
      <w:r w:rsidR="00B678C0" w:rsidRPr="000772C9">
        <w:rPr>
          <w:lang w:val="sk-SK"/>
        </w:rPr>
        <w:t>to pocítiť</w:t>
      </w:r>
      <w:r w:rsidR="004A4E7A" w:rsidRPr="000772C9">
        <w:rPr>
          <w:lang w:val="sk-SK"/>
        </w:rPr>
        <w:t xml:space="preserve"> ako závrat pri vstávaní. Ak potrebujete upraviť dávku </w:t>
      </w:r>
      <w:r w:rsidR="00FF1240" w:rsidRPr="000772C9">
        <w:rPr>
          <w:lang w:val="sk-SK"/>
        </w:rPr>
        <w:t xml:space="preserve">iného </w:t>
      </w:r>
      <w:r w:rsidR="004A4E7A" w:rsidRPr="000772C9">
        <w:rPr>
          <w:lang w:val="sk-SK"/>
        </w:rPr>
        <w:t xml:space="preserve">vášho lieku, ktorý užívate s </w:t>
      </w:r>
      <w:r w:rsidRPr="000772C9">
        <w:rPr>
          <w:lang w:val="sk-SK"/>
        </w:rPr>
        <w:t>Telmisartan</w:t>
      </w:r>
      <w:r w:rsidR="00DE3219" w:rsidRPr="000772C9">
        <w:rPr>
          <w:lang w:val="sk-SK"/>
        </w:rPr>
        <w:t>om</w:t>
      </w:r>
      <w:r w:rsidRPr="000772C9">
        <w:rPr>
          <w:lang w:val="sk-SK"/>
        </w:rPr>
        <w:t>/Hydrochlorotiazid</w:t>
      </w:r>
      <w:r w:rsidR="00B678C0" w:rsidRPr="000772C9">
        <w:rPr>
          <w:lang w:val="sk-SK"/>
        </w:rPr>
        <w:t>om</w:t>
      </w:r>
      <w:r w:rsidR="00804C46" w:rsidRPr="000772C9">
        <w:rPr>
          <w:lang w:val="sk-SK"/>
        </w:rPr>
        <w:t xml:space="preserve"> </w:t>
      </w:r>
      <w:r w:rsidR="00001319" w:rsidRPr="000772C9">
        <w:rPr>
          <w:lang w:val="sk-SK"/>
        </w:rPr>
        <w:t>Accord</w:t>
      </w:r>
      <w:r w:rsidR="004A4E7A" w:rsidRPr="000772C9">
        <w:rPr>
          <w:lang w:val="sk-SK"/>
        </w:rPr>
        <w:t xml:space="preserve">, poraďte sa so svojím lekárom.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Účinok </w:t>
      </w:r>
      <w:r w:rsidR="00786D56" w:rsidRPr="000772C9">
        <w:rPr>
          <w:lang w:val="sk-SK"/>
        </w:rPr>
        <w:t>Telmisartan</w:t>
      </w:r>
      <w:r w:rsidR="00DE3219" w:rsidRPr="000772C9">
        <w:rPr>
          <w:lang w:val="sk-SK"/>
        </w:rPr>
        <w:t>u</w:t>
      </w:r>
      <w:r w:rsidR="00786D56" w:rsidRPr="000772C9">
        <w:rPr>
          <w:lang w:val="sk-SK"/>
        </w:rPr>
        <w:t>/Hydrochlorotiazid</w:t>
      </w:r>
      <w:r w:rsidR="00B678C0" w:rsidRPr="000772C9">
        <w:rPr>
          <w:lang w:val="sk-SK"/>
        </w:rPr>
        <w:t>u</w:t>
      </w:r>
      <w:r w:rsidR="00804C46" w:rsidRPr="000772C9">
        <w:rPr>
          <w:lang w:val="sk-SK"/>
        </w:rPr>
        <w:t xml:space="preserve"> Accord</w:t>
      </w:r>
      <w:r w:rsidR="00001319" w:rsidRPr="000772C9">
        <w:rPr>
          <w:lang w:val="sk-SK"/>
        </w:rPr>
        <w:t xml:space="preserve"> </w:t>
      </w:r>
      <w:r w:rsidRPr="000772C9">
        <w:rPr>
          <w:lang w:val="sk-SK"/>
        </w:rPr>
        <w:t>sa môže znížiť, ak užívate NSA</w:t>
      </w:r>
      <w:r w:rsidR="00FF1240" w:rsidRPr="000772C9">
        <w:rPr>
          <w:lang w:val="sk-SK"/>
        </w:rPr>
        <w:t>ID</w:t>
      </w:r>
      <w:r w:rsidRPr="000772C9">
        <w:rPr>
          <w:lang w:val="sk-SK"/>
        </w:rPr>
        <w:t xml:space="preserve"> (nesteroidné protizápalové lieky, napr.</w:t>
      </w:r>
      <w:r w:rsidR="00D07C56" w:rsidRPr="000772C9">
        <w:rPr>
          <w:lang w:val="sk-SK"/>
        </w:rPr>
        <w:t xml:space="preserve"> </w:t>
      </w:r>
      <w:r w:rsidRPr="000772C9">
        <w:rPr>
          <w:lang w:val="sk-SK"/>
        </w:rPr>
        <w:t>aspirín alebo ibuprof</w:t>
      </w:r>
      <w:r w:rsidR="007B17FC" w:rsidRPr="000772C9">
        <w:rPr>
          <w:lang w:val="sk-SK"/>
        </w:rPr>
        <w:t>e</w:t>
      </w:r>
      <w:r w:rsidRPr="000772C9">
        <w:rPr>
          <w:lang w:val="sk-SK"/>
        </w:rPr>
        <w:t xml:space="preserve">n).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8C7E61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T</w:t>
      </w:r>
      <w:r w:rsidR="004A4E7A" w:rsidRPr="000772C9">
        <w:rPr>
          <w:b/>
          <w:lang w:val="sk-SK"/>
        </w:rPr>
        <w:t xml:space="preserve">ehotenstvo a dojčenie </w:t>
      </w:r>
    </w:p>
    <w:p w:rsidR="00D07C56" w:rsidRPr="000772C9" w:rsidRDefault="00D07C56" w:rsidP="00A72F79">
      <w:pPr>
        <w:tabs>
          <w:tab w:val="left" w:pos="0"/>
        </w:tabs>
        <w:spacing w:after="0" w:line="240" w:lineRule="auto"/>
        <w:ind w:left="0" w:right="44" w:firstLine="0"/>
        <w:rPr>
          <w:u w:val="single" w:color="000000"/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  <w:r w:rsidRPr="000772C9">
        <w:rPr>
          <w:u w:val="single" w:color="000000"/>
          <w:lang w:val="sk-SK"/>
        </w:rPr>
        <w:t>Tehotenstvo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</w:t>
      </w:r>
      <w:r w:rsidR="002F3275" w:rsidRPr="000772C9">
        <w:rPr>
          <w:lang w:val="sk-SK"/>
        </w:rPr>
        <w:t xml:space="preserve">ste tehotná, ak </w:t>
      </w:r>
      <w:r w:rsidRPr="000772C9">
        <w:rPr>
          <w:lang w:val="sk-SK"/>
        </w:rPr>
        <w:t>si myslíte, že</w:t>
      </w:r>
      <w:r w:rsidR="002F3275" w:rsidRPr="000772C9">
        <w:rPr>
          <w:lang w:val="sk-SK"/>
        </w:rPr>
        <w:t xml:space="preserve"> ste (alebo môžete byť) tehotná</w:t>
      </w:r>
      <w:r w:rsidR="00804C46" w:rsidRPr="000772C9">
        <w:rPr>
          <w:lang w:val="sk-SK"/>
        </w:rPr>
        <w:t xml:space="preserve"> </w:t>
      </w:r>
      <w:r w:rsidR="008C7E61" w:rsidRPr="000772C9">
        <w:rPr>
          <w:lang w:val="sk-SK"/>
        </w:rPr>
        <w:t xml:space="preserve">alebo ak plánujete otehotnieť, </w:t>
      </w:r>
      <w:r w:rsidR="002F3275" w:rsidRPr="000772C9">
        <w:rPr>
          <w:lang w:val="sk-SK"/>
        </w:rPr>
        <w:t>poraďte sa so</w:t>
      </w:r>
      <w:r w:rsidRPr="000772C9">
        <w:rPr>
          <w:lang w:val="sk-SK"/>
        </w:rPr>
        <w:t xml:space="preserve"> sv</w:t>
      </w:r>
      <w:r w:rsidR="008C7E61" w:rsidRPr="000772C9">
        <w:rPr>
          <w:lang w:val="sk-SK"/>
        </w:rPr>
        <w:t>oj</w:t>
      </w:r>
      <w:r w:rsidR="007B17FC" w:rsidRPr="000772C9">
        <w:rPr>
          <w:lang w:val="sk-SK"/>
        </w:rPr>
        <w:t>í</w:t>
      </w:r>
      <w:r w:rsidR="008C7E61" w:rsidRPr="000772C9">
        <w:rPr>
          <w:lang w:val="sk-SK"/>
        </w:rPr>
        <w:t>m lekáro</w:t>
      </w:r>
      <w:r w:rsidR="007B17FC" w:rsidRPr="000772C9">
        <w:rPr>
          <w:lang w:val="sk-SK"/>
        </w:rPr>
        <w:t>m</w:t>
      </w:r>
      <w:r w:rsidR="002F3275" w:rsidRPr="000772C9">
        <w:rPr>
          <w:lang w:val="sk-SK"/>
        </w:rPr>
        <w:t xml:space="preserve"> predtým, ako začnete užívať tento liek</w:t>
      </w:r>
      <w:r w:rsidR="008C7E61" w:rsidRPr="000772C9">
        <w:rPr>
          <w:lang w:val="sk-SK"/>
        </w:rPr>
        <w:t xml:space="preserve">. Zvyčajne vám </w:t>
      </w:r>
      <w:r w:rsidRPr="000772C9">
        <w:rPr>
          <w:lang w:val="sk-SK"/>
        </w:rPr>
        <w:t xml:space="preserve">lekár odporučí vysadiť </w:t>
      </w:r>
      <w:r w:rsidR="00786D56" w:rsidRPr="000772C9">
        <w:rPr>
          <w:lang w:val="sk-SK"/>
        </w:rPr>
        <w:t>Telmisartan/Hydrochlorotiazid</w:t>
      </w:r>
      <w:r w:rsidR="00804C46" w:rsidRPr="000772C9">
        <w:rPr>
          <w:lang w:val="sk-SK"/>
        </w:rPr>
        <w:t xml:space="preserve"> Accord</w:t>
      </w:r>
      <w:r w:rsidR="00001319" w:rsidRPr="000772C9">
        <w:rPr>
          <w:lang w:val="sk-SK"/>
        </w:rPr>
        <w:t xml:space="preserve"> </w:t>
      </w:r>
      <w:r w:rsidRPr="000772C9">
        <w:rPr>
          <w:lang w:val="sk-SK"/>
        </w:rPr>
        <w:t>skôr</w:t>
      </w:r>
      <w:r w:rsidR="008C7E61" w:rsidRPr="000772C9">
        <w:rPr>
          <w:lang w:val="sk-SK"/>
        </w:rPr>
        <w:t>,</w:t>
      </w:r>
      <w:r w:rsidRPr="000772C9">
        <w:rPr>
          <w:lang w:val="sk-SK"/>
        </w:rPr>
        <w:t xml:space="preserve"> ako otehotniete alebo ihneď ako zistíte, že ste tehotná a odporučí vám užívať iný liek namiesto </w:t>
      </w:r>
      <w:r w:rsidR="00786D56" w:rsidRPr="000772C9">
        <w:rPr>
          <w:lang w:val="sk-SK"/>
        </w:rPr>
        <w:t>Telmisartan</w:t>
      </w:r>
      <w:r w:rsidR="00892D17" w:rsidRPr="000772C9">
        <w:rPr>
          <w:lang w:val="sk-SK"/>
        </w:rPr>
        <w:t>u</w:t>
      </w:r>
      <w:r w:rsidR="00786D56" w:rsidRPr="000772C9">
        <w:rPr>
          <w:lang w:val="sk-SK"/>
        </w:rPr>
        <w:t>/Hydrochlorotiazid</w:t>
      </w:r>
      <w:r w:rsidR="008C7E61" w:rsidRPr="000772C9">
        <w:rPr>
          <w:lang w:val="sk-SK"/>
        </w:rPr>
        <w:t>u</w:t>
      </w:r>
      <w:r w:rsidR="00804C46" w:rsidRPr="000772C9">
        <w:rPr>
          <w:lang w:val="sk-SK"/>
        </w:rPr>
        <w:t xml:space="preserve"> </w:t>
      </w:r>
      <w:r w:rsidR="00001319" w:rsidRPr="000772C9">
        <w:rPr>
          <w:lang w:val="sk-SK"/>
        </w:rPr>
        <w:t>Accord</w:t>
      </w:r>
      <w:r w:rsidRPr="000772C9">
        <w:rPr>
          <w:lang w:val="sk-SK"/>
        </w:rPr>
        <w:t xml:space="preserve">. </w:t>
      </w:r>
      <w:r w:rsidR="00786D56" w:rsidRPr="000772C9">
        <w:rPr>
          <w:lang w:val="sk-SK"/>
        </w:rPr>
        <w:t>Telmisartan/Hydrochlorotiazid</w:t>
      </w:r>
      <w:r w:rsidR="00804C46" w:rsidRPr="000772C9">
        <w:rPr>
          <w:lang w:val="sk-SK"/>
        </w:rPr>
        <w:t xml:space="preserve"> Accord</w:t>
      </w:r>
      <w:r w:rsidR="00001319" w:rsidRPr="000772C9">
        <w:rPr>
          <w:lang w:val="sk-SK"/>
        </w:rPr>
        <w:t xml:space="preserve"> </w:t>
      </w:r>
      <w:r w:rsidRPr="000772C9">
        <w:rPr>
          <w:lang w:val="sk-SK"/>
        </w:rPr>
        <w:t xml:space="preserve">sa neodporúča </w:t>
      </w:r>
      <w:r w:rsidR="008C7E61" w:rsidRPr="000772C9">
        <w:rPr>
          <w:lang w:val="sk-SK"/>
        </w:rPr>
        <w:t xml:space="preserve">užívať </w:t>
      </w:r>
      <w:r w:rsidRPr="000772C9">
        <w:rPr>
          <w:lang w:val="sk-SK"/>
        </w:rPr>
        <w:t>v priebehu tehotenstva a nesmie sa užívať</w:t>
      </w:r>
      <w:r w:rsidR="008C7E61" w:rsidRPr="000772C9">
        <w:rPr>
          <w:lang w:val="sk-SK"/>
        </w:rPr>
        <w:t>,</w:t>
      </w:r>
      <w:r w:rsidRPr="000772C9">
        <w:rPr>
          <w:lang w:val="sk-SK"/>
        </w:rPr>
        <w:t xml:space="preserve"> ak ste tehotná </w:t>
      </w:r>
      <w:r w:rsidR="00FF1240" w:rsidRPr="000772C9">
        <w:rPr>
          <w:lang w:val="sk-SK"/>
        </w:rPr>
        <w:t>dlhšie</w:t>
      </w:r>
      <w:r w:rsidRPr="000772C9">
        <w:rPr>
          <w:lang w:val="sk-SK"/>
        </w:rPr>
        <w:t xml:space="preserve"> ako 3 mesiace, keďže môže spôsobiť závažné poškodenie vášho dieťaťa</w:t>
      </w:r>
      <w:r w:rsidR="008C7E61" w:rsidRPr="000772C9">
        <w:rPr>
          <w:lang w:val="sk-SK"/>
        </w:rPr>
        <w:t>,</w:t>
      </w:r>
      <w:r w:rsidRPr="000772C9">
        <w:rPr>
          <w:lang w:val="sk-SK"/>
        </w:rPr>
        <w:t xml:space="preserve"> ak sa užíva po 3. mesiac</w:t>
      </w:r>
      <w:r w:rsidR="00892D17" w:rsidRPr="000772C9">
        <w:rPr>
          <w:lang w:val="sk-SK"/>
        </w:rPr>
        <w:t>i</w:t>
      </w:r>
      <w:r w:rsidRPr="000772C9">
        <w:rPr>
          <w:lang w:val="sk-SK"/>
        </w:rPr>
        <w:t xml:space="preserve"> tehotenstva.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D07C56" w:rsidRPr="000772C9" w:rsidRDefault="00D07C56" w:rsidP="00A72F79">
      <w:pPr>
        <w:tabs>
          <w:tab w:val="left" w:pos="0"/>
        </w:tabs>
        <w:spacing w:after="0" w:line="240" w:lineRule="auto"/>
        <w:ind w:left="0" w:right="44" w:firstLine="0"/>
        <w:rPr>
          <w:u w:val="single" w:color="000000"/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  <w:r w:rsidRPr="000772C9">
        <w:rPr>
          <w:u w:val="single" w:color="000000"/>
          <w:lang w:val="sk-SK"/>
        </w:rPr>
        <w:t>Dojčenie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Povedzte svojmu lekárovi, ak dojčíte alebo začínate dojčiť</w:t>
      </w:r>
      <w:r w:rsidR="00D07C56" w:rsidRPr="000772C9">
        <w:rPr>
          <w:lang w:val="sk-SK"/>
        </w:rPr>
        <w:t>.</w:t>
      </w:r>
      <w:r w:rsidRPr="000772C9">
        <w:rPr>
          <w:lang w:val="sk-SK"/>
        </w:rPr>
        <w:t xml:space="preserve"> </w:t>
      </w:r>
      <w:r w:rsidR="00786D56" w:rsidRPr="000772C9">
        <w:rPr>
          <w:lang w:val="sk-SK"/>
        </w:rPr>
        <w:t>Telmisartan/Hydrochlorotiazid</w:t>
      </w:r>
      <w:r w:rsidR="00804C46" w:rsidRPr="000772C9">
        <w:rPr>
          <w:lang w:val="sk-SK"/>
        </w:rPr>
        <w:t xml:space="preserve"> Accord</w:t>
      </w:r>
      <w:r w:rsidR="00001319" w:rsidRPr="000772C9">
        <w:rPr>
          <w:lang w:val="sk-SK"/>
        </w:rPr>
        <w:t xml:space="preserve"> </w:t>
      </w:r>
      <w:r w:rsidRPr="000772C9">
        <w:rPr>
          <w:lang w:val="sk-SK"/>
        </w:rPr>
        <w:t>sa neodporúč</w:t>
      </w:r>
      <w:r w:rsidR="008C7E61" w:rsidRPr="000772C9">
        <w:rPr>
          <w:lang w:val="sk-SK"/>
        </w:rPr>
        <w:t>a matk</w:t>
      </w:r>
      <w:r w:rsidR="00FF1240" w:rsidRPr="000772C9">
        <w:rPr>
          <w:lang w:val="sk-SK"/>
        </w:rPr>
        <w:t>ám</w:t>
      </w:r>
      <w:r w:rsidR="008C7E61" w:rsidRPr="000772C9">
        <w:rPr>
          <w:lang w:val="sk-SK"/>
        </w:rPr>
        <w:t xml:space="preserve">, ktoré dojčia a </w:t>
      </w:r>
      <w:r w:rsidRPr="000772C9">
        <w:rPr>
          <w:lang w:val="sk-SK"/>
        </w:rPr>
        <w:t>lekár vám môže vybrať inú liečbu</w:t>
      </w:r>
      <w:r w:rsidR="008C7E61" w:rsidRPr="000772C9">
        <w:rPr>
          <w:lang w:val="sk-SK"/>
        </w:rPr>
        <w:t>,</w:t>
      </w:r>
      <w:r w:rsidRPr="000772C9">
        <w:rPr>
          <w:lang w:val="sk-SK"/>
        </w:rPr>
        <w:t xml:space="preserve"> ak si želáte dojčiť.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Vedenie vozidiel a obsluha strojov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Niektorí ľudia</w:t>
      </w:r>
      <w:r w:rsidR="008C7E61" w:rsidRPr="000772C9">
        <w:rPr>
          <w:lang w:val="sk-SK"/>
        </w:rPr>
        <w:t xml:space="preserve"> majú závraty alebo sa cítia unavení</w:t>
      </w:r>
      <w:r w:rsidRPr="000772C9">
        <w:rPr>
          <w:lang w:val="sk-SK"/>
        </w:rPr>
        <w:t xml:space="preserve">, keď užívajú </w:t>
      </w:r>
      <w:r w:rsidR="00786D56" w:rsidRPr="000772C9">
        <w:rPr>
          <w:lang w:val="sk-SK"/>
        </w:rPr>
        <w:t>Telmisartan/Hydrochlorotiazid</w:t>
      </w:r>
      <w:r w:rsidR="00804C46" w:rsidRPr="000772C9">
        <w:rPr>
          <w:lang w:val="sk-SK"/>
        </w:rPr>
        <w:t xml:space="preserve"> </w:t>
      </w:r>
      <w:r w:rsidR="00001319" w:rsidRPr="000772C9">
        <w:rPr>
          <w:lang w:val="sk-SK"/>
        </w:rPr>
        <w:t>Accord</w:t>
      </w:r>
      <w:r w:rsidRPr="000772C9">
        <w:rPr>
          <w:lang w:val="sk-SK"/>
        </w:rPr>
        <w:t>. Neveďte vozidl</w:t>
      </w:r>
      <w:r w:rsidR="00742653" w:rsidRPr="000772C9">
        <w:rPr>
          <w:lang w:val="sk-SK"/>
        </w:rPr>
        <w:t>á alebo neobsluhujte stroje, ak</w:t>
      </w:r>
      <w:r w:rsidRPr="000772C9">
        <w:rPr>
          <w:lang w:val="sk-SK"/>
        </w:rPr>
        <w:t xml:space="preserve"> máte závraty alebo ste unaven</w:t>
      </w:r>
      <w:r w:rsidR="00892D17" w:rsidRPr="000772C9">
        <w:rPr>
          <w:lang w:val="sk-SK"/>
        </w:rPr>
        <w:t>ý</w:t>
      </w:r>
      <w:r w:rsidRPr="000772C9">
        <w:rPr>
          <w:lang w:val="sk-SK"/>
        </w:rPr>
        <w:t xml:space="preserve">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86D56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Telmisartan/Hydrochlorotiazid</w:t>
      </w:r>
      <w:r w:rsidR="00804C46" w:rsidRPr="000772C9">
        <w:rPr>
          <w:b/>
          <w:lang w:val="sk-SK"/>
        </w:rPr>
        <w:t xml:space="preserve"> Accord</w:t>
      </w:r>
      <w:r w:rsidR="00D07C56" w:rsidRPr="000772C9">
        <w:rPr>
          <w:b/>
          <w:lang w:val="sk-SK"/>
        </w:rPr>
        <w:t xml:space="preserve"> </w:t>
      </w:r>
      <w:r w:rsidR="004A4E7A" w:rsidRPr="000772C9">
        <w:rPr>
          <w:b/>
          <w:lang w:val="sk-SK"/>
        </w:rPr>
        <w:t xml:space="preserve">obsahuje </w:t>
      </w:r>
      <w:r w:rsidR="00D07C56" w:rsidRPr="000772C9">
        <w:rPr>
          <w:b/>
          <w:lang w:val="sk-SK"/>
        </w:rPr>
        <w:t>monohydrát laktózy</w:t>
      </w:r>
      <w:r w:rsidR="004A4E7A" w:rsidRPr="000772C9">
        <w:rPr>
          <w:b/>
          <w:lang w:val="sk-SK"/>
        </w:rPr>
        <w:t xml:space="preserve"> </w:t>
      </w:r>
    </w:p>
    <w:p w:rsidR="004A4E7A" w:rsidRPr="000772C9" w:rsidRDefault="00D07C56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vám lekár povedal, že </w:t>
      </w:r>
      <w:r w:rsidR="004A4E7A" w:rsidRPr="000772C9">
        <w:rPr>
          <w:lang w:val="sk-SK"/>
        </w:rPr>
        <w:t xml:space="preserve">neznášate niektoré cukry, pred užitím </w:t>
      </w:r>
      <w:r w:rsidR="000772C9" w:rsidRPr="000772C9">
        <w:rPr>
          <w:lang w:val="sk-SK"/>
        </w:rPr>
        <w:t>tohto</w:t>
      </w:r>
      <w:r w:rsidR="001C310A" w:rsidRPr="000772C9">
        <w:rPr>
          <w:lang w:val="sk-SK"/>
        </w:rPr>
        <w:t xml:space="preserve"> lieku </w:t>
      </w:r>
      <w:r w:rsidR="004A4E7A" w:rsidRPr="000772C9">
        <w:rPr>
          <w:lang w:val="sk-SK"/>
        </w:rPr>
        <w:t xml:space="preserve">sa poraďte so svojím lekárom. 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3. </w:t>
      </w:r>
      <w:r w:rsidRPr="000772C9">
        <w:rPr>
          <w:b/>
          <w:lang w:val="sk-SK"/>
        </w:rPr>
        <w:tab/>
        <w:t xml:space="preserve">Ako užívať </w:t>
      </w:r>
      <w:r w:rsidR="00786D56" w:rsidRPr="000772C9">
        <w:rPr>
          <w:b/>
          <w:lang w:val="sk-SK"/>
        </w:rPr>
        <w:t>Telmisartan/Hydrochlorotiazid</w:t>
      </w:r>
      <w:r w:rsidR="00804C46" w:rsidRPr="000772C9">
        <w:rPr>
          <w:b/>
          <w:lang w:val="sk-SK"/>
        </w:rPr>
        <w:t xml:space="preserve"> </w:t>
      </w:r>
      <w:r w:rsidR="00001319" w:rsidRPr="000772C9">
        <w:rPr>
          <w:b/>
          <w:lang w:val="sk-SK"/>
        </w:rPr>
        <w:t>Accord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8C7E61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Vždy užívajte tento liek </w:t>
      </w:r>
      <w:r w:rsidR="008C7E61" w:rsidRPr="000772C9">
        <w:rPr>
          <w:lang w:val="sk-SK"/>
        </w:rPr>
        <w:t xml:space="preserve">presne tak, ako vám povedal </w:t>
      </w:r>
      <w:r w:rsidR="002F3275" w:rsidRPr="000772C9">
        <w:rPr>
          <w:lang w:val="sk-SK"/>
        </w:rPr>
        <w:t xml:space="preserve">váš </w:t>
      </w:r>
      <w:r w:rsidRPr="000772C9">
        <w:rPr>
          <w:lang w:val="sk-SK"/>
        </w:rPr>
        <w:t>lekár. Ak si nie ste niečím istý, overte si to u svojho lekára alebo lekárnika.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Odporúčaná dávka </w:t>
      </w:r>
      <w:r w:rsidR="00104AC5" w:rsidRPr="000772C9">
        <w:rPr>
          <w:lang w:val="sk-SK"/>
        </w:rPr>
        <w:t xml:space="preserve">Telmisartanu/Hydrochlorotiazidu Accord </w:t>
      </w:r>
      <w:r w:rsidRPr="000772C9">
        <w:rPr>
          <w:lang w:val="sk-SK"/>
        </w:rPr>
        <w:t xml:space="preserve">je jedna tableta denne. Pokúste sa užívať tablety každý deň v rovnakom čase. </w:t>
      </w:r>
      <w:r w:rsidR="00786D56" w:rsidRPr="000772C9">
        <w:rPr>
          <w:lang w:val="sk-SK"/>
        </w:rPr>
        <w:t>Telmisartan/Hydrochlorotiazid</w:t>
      </w:r>
      <w:r w:rsidR="00804C46" w:rsidRPr="000772C9">
        <w:rPr>
          <w:lang w:val="sk-SK"/>
        </w:rPr>
        <w:t xml:space="preserve"> Accord</w:t>
      </w:r>
      <w:r w:rsidR="00001319" w:rsidRPr="000772C9">
        <w:rPr>
          <w:lang w:val="sk-SK"/>
        </w:rPr>
        <w:t xml:space="preserve"> </w:t>
      </w:r>
      <w:r w:rsidRPr="000772C9">
        <w:rPr>
          <w:lang w:val="sk-SK"/>
        </w:rPr>
        <w:t xml:space="preserve">môžete užívať s jedlom alebo bez jedla. Tablety sa majú prehltnúť a zapiť vodou alebo iným nealkoholickým nápojom. Dôležité je, aby ste </w:t>
      </w:r>
      <w:r w:rsidR="00786D56" w:rsidRPr="000772C9">
        <w:rPr>
          <w:lang w:val="sk-SK"/>
        </w:rPr>
        <w:t>Telmisartan/Hydrochlorotiazid</w:t>
      </w:r>
      <w:r w:rsidR="00804C46" w:rsidRPr="000772C9">
        <w:rPr>
          <w:lang w:val="sk-SK"/>
        </w:rPr>
        <w:t xml:space="preserve"> Accord</w:t>
      </w:r>
      <w:r w:rsidR="00001319" w:rsidRPr="000772C9">
        <w:rPr>
          <w:lang w:val="sk-SK"/>
        </w:rPr>
        <w:t xml:space="preserve"> </w:t>
      </w:r>
      <w:r w:rsidR="008C7E61" w:rsidRPr="000772C9">
        <w:rPr>
          <w:lang w:val="sk-SK"/>
        </w:rPr>
        <w:t xml:space="preserve">užívali každý deň, až kým vám </w:t>
      </w:r>
      <w:r w:rsidRPr="000772C9">
        <w:rPr>
          <w:lang w:val="sk-SK"/>
        </w:rPr>
        <w:t xml:space="preserve">lekár nepovie inak.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Ak vaša pečeň nefunguje správne, zvyčajná dávka nemá prekročiť 40 mg/12,5 mg jedenkrát de</w:t>
      </w:r>
      <w:r w:rsidR="00FF1240" w:rsidRPr="000772C9">
        <w:rPr>
          <w:lang w:val="sk-SK"/>
        </w:rPr>
        <w:t>nne</w:t>
      </w:r>
      <w:r w:rsidRPr="000772C9">
        <w:rPr>
          <w:lang w:val="sk-SK"/>
        </w:rPr>
        <w:t xml:space="preserve">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Ak užijete viac </w:t>
      </w:r>
      <w:r w:rsidR="00786D56" w:rsidRPr="000772C9">
        <w:rPr>
          <w:b/>
          <w:lang w:val="sk-SK"/>
        </w:rPr>
        <w:t>Telmisartan</w:t>
      </w:r>
      <w:r w:rsidR="00C75118" w:rsidRPr="000772C9">
        <w:rPr>
          <w:b/>
          <w:lang w:val="sk-SK"/>
        </w:rPr>
        <w:t>u</w:t>
      </w:r>
      <w:r w:rsidR="00786D56" w:rsidRPr="000772C9">
        <w:rPr>
          <w:b/>
          <w:lang w:val="sk-SK"/>
        </w:rPr>
        <w:t>/Hydrochlorotiazid</w:t>
      </w:r>
      <w:r w:rsidR="008C7E61" w:rsidRPr="000772C9">
        <w:rPr>
          <w:b/>
          <w:lang w:val="sk-SK"/>
        </w:rPr>
        <w:t>u</w:t>
      </w:r>
      <w:r w:rsidR="00804C46" w:rsidRPr="000772C9">
        <w:rPr>
          <w:b/>
          <w:lang w:val="sk-SK"/>
        </w:rPr>
        <w:t xml:space="preserve"> </w:t>
      </w:r>
      <w:r w:rsidR="00001319" w:rsidRPr="000772C9">
        <w:rPr>
          <w:b/>
          <w:lang w:val="sk-SK"/>
        </w:rPr>
        <w:t>Accord</w:t>
      </w:r>
      <w:r w:rsidRPr="000772C9">
        <w:rPr>
          <w:b/>
          <w:lang w:val="sk-SK"/>
        </w:rPr>
        <w:t xml:space="preserve">, ako máte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omylom užijete priveľa tabliet, okamžite </w:t>
      </w:r>
      <w:r w:rsidR="008C7E61" w:rsidRPr="000772C9">
        <w:rPr>
          <w:lang w:val="sk-SK"/>
        </w:rPr>
        <w:t xml:space="preserve">kontaktujte svojho lekára, </w:t>
      </w:r>
      <w:r w:rsidRPr="000772C9">
        <w:rPr>
          <w:lang w:val="sk-SK"/>
        </w:rPr>
        <w:t xml:space="preserve">lekárnika alebo najbližšiu pohotovosť.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Ak zabudnete užiť </w:t>
      </w:r>
      <w:r w:rsidR="00786D56" w:rsidRPr="000772C9">
        <w:rPr>
          <w:b/>
          <w:lang w:val="sk-SK"/>
        </w:rPr>
        <w:t>Telmisartan/Hydrochlorotiazid</w:t>
      </w:r>
      <w:r w:rsidR="00804C46" w:rsidRPr="000772C9">
        <w:rPr>
          <w:b/>
          <w:lang w:val="sk-SK"/>
        </w:rPr>
        <w:t xml:space="preserve"> </w:t>
      </w:r>
      <w:r w:rsidR="00001319" w:rsidRPr="000772C9">
        <w:rPr>
          <w:b/>
          <w:lang w:val="sk-SK"/>
        </w:rPr>
        <w:t>Accord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zabudnete užiť dávku, neobávajte sa. Užite ju hneď, </w:t>
      </w:r>
      <w:r w:rsidR="00FF1240" w:rsidRPr="000772C9">
        <w:rPr>
          <w:lang w:val="sk-SK"/>
        </w:rPr>
        <w:t>ako</w:t>
      </w:r>
      <w:r w:rsidRPr="000772C9">
        <w:rPr>
          <w:lang w:val="sk-SK"/>
        </w:rPr>
        <w:t xml:space="preserve"> si spomeniete a pokračujte v užívaní ako predtým. Ak neužijete tabletu jeden deň, užite normálnu dávku nasledovný deň. </w:t>
      </w:r>
      <w:r w:rsidRPr="000772C9">
        <w:rPr>
          <w:b/>
          <w:i/>
          <w:lang w:val="sk-SK"/>
        </w:rPr>
        <w:t>Neužívajte</w:t>
      </w:r>
      <w:r w:rsidRPr="000772C9">
        <w:rPr>
          <w:lang w:val="sk-SK"/>
        </w:rPr>
        <w:t xml:space="preserve"> dvojnásobnú dávku, aby ste nahradili vynechané jednotlivé dávky.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Ak máte ďalšie otázky týkajúce sa použitia tohto lieku, opýtajte sa svojho lekára alebo lekárnika.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4. </w:t>
      </w:r>
      <w:r w:rsidRPr="000772C9">
        <w:rPr>
          <w:b/>
          <w:lang w:val="sk-SK"/>
        </w:rPr>
        <w:tab/>
        <w:t>Možné vedľajšie účinky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Tak ako všetky lieky, aj tento liek môže spôsobovať vedľajšie účinky, hoci sa neprejavia u každého.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Niektoré vedľajšie účinky môžu byť závažné a môžu si vyžadovať okamžitú lekársku starostlivosť: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Ak máte ktorýkoľvek z nasledovných príznakov, okamžite vyhľadajte svojho lekára</w:t>
      </w:r>
      <w:r w:rsidR="008C7E61" w:rsidRPr="000772C9">
        <w:rPr>
          <w:lang w:val="sk-SK"/>
        </w:rPr>
        <w:t xml:space="preserve"> alebo najbližšiu pohotovosť</w:t>
      </w:r>
      <w:r w:rsidRPr="000772C9">
        <w:rPr>
          <w:lang w:val="sk-SK"/>
        </w:rPr>
        <w:t xml:space="preserve">: </w:t>
      </w:r>
    </w:p>
    <w:p w:rsidR="004A4E7A" w:rsidRPr="000772C9" w:rsidRDefault="001A144D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S</w:t>
      </w:r>
      <w:r w:rsidR="004A4E7A" w:rsidRPr="000772C9">
        <w:rPr>
          <w:lang w:val="sk-SK"/>
        </w:rPr>
        <w:t xml:space="preserve">epsa* (často </w:t>
      </w:r>
      <w:r w:rsidRPr="000772C9">
        <w:rPr>
          <w:lang w:val="sk-SK"/>
        </w:rPr>
        <w:t>nazývaná „otrava krvi“), je závažná</w:t>
      </w:r>
      <w:r w:rsidR="004A4E7A" w:rsidRPr="000772C9">
        <w:rPr>
          <w:lang w:val="sk-SK"/>
        </w:rPr>
        <w:t xml:space="preserve"> infekcia so</w:t>
      </w:r>
      <w:r w:rsidRPr="000772C9">
        <w:rPr>
          <w:lang w:val="sk-SK"/>
        </w:rPr>
        <w:t xml:space="preserve"> zápalovou reakciou celého tela</w:t>
      </w:r>
      <w:r w:rsidR="004A4E7A" w:rsidRPr="000772C9">
        <w:rPr>
          <w:lang w:val="sk-SK"/>
        </w:rPr>
        <w:t>, náhly opuch kože a slizníc (angioedém); tieto vedľajšie účinky sú zriedkavé (mô</w:t>
      </w:r>
      <w:r w:rsidRPr="000772C9">
        <w:rPr>
          <w:lang w:val="sk-SK"/>
        </w:rPr>
        <w:t xml:space="preserve">žu postihovať </w:t>
      </w:r>
      <w:r w:rsidR="000772C9" w:rsidRPr="000772C9">
        <w:rPr>
          <w:lang w:val="sk-SK"/>
        </w:rPr>
        <w:t xml:space="preserve">menej ako </w:t>
      </w:r>
      <w:r w:rsidR="004A4E7A" w:rsidRPr="000772C9">
        <w:rPr>
          <w:lang w:val="sk-SK"/>
        </w:rPr>
        <w:t>1 z</w:t>
      </w:r>
      <w:r w:rsidR="00C75118" w:rsidRPr="000772C9">
        <w:rPr>
          <w:lang w:val="sk-SK"/>
        </w:rPr>
        <w:t> </w:t>
      </w:r>
      <w:r w:rsidR="004A4E7A" w:rsidRPr="000772C9">
        <w:rPr>
          <w:lang w:val="sk-SK"/>
        </w:rPr>
        <w:t xml:space="preserve">1000 osôb), no extrémne závažné a pacienti majú ukončiť užívanie lieku a okamžite vyhľadať svojho lekára. Ak sa tieto účinky neliečia, môžu byť smrteľné. Zvýšený výskyt sepsy sa zaznamenal len u telmisartanu, avšak pre </w:t>
      </w:r>
      <w:r w:rsidR="00786D56" w:rsidRPr="000772C9">
        <w:rPr>
          <w:lang w:val="sk-SK"/>
        </w:rPr>
        <w:t>Telmisartan/Hydrochlorotiazid</w:t>
      </w:r>
      <w:r w:rsidR="00804C46" w:rsidRPr="000772C9">
        <w:rPr>
          <w:lang w:val="sk-SK"/>
        </w:rPr>
        <w:t xml:space="preserve"> Accord</w:t>
      </w:r>
      <w:r w:rsidR="00001319" w:rsidRPr="000772C9">
        <w:rPr>
          <w:lang w:val="sk-SK"/>
        </w:rPr>
        <w:t xml:space="preserve"> </w:t>
      </w:r>
      <w:r w:rsidR="004A4E7A" w:rsidRPr="000772C9">
        <w:rPr>
          <w:lang w:val="sk-SK"/>
        </w:rPr>
        <w:t xml:space="preserve">sa nedá vylúčiť.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b/>
          <w:lang w:val="sk-SK"/>
        </w:rPr>
      </w:pPr>
      <w:r w:rsidRPr="000772C9">
        <w:rPr>
          <w:b/>
          <w:lang w:val="sk-SK"/>
        </w:rPr>
        <w:t xml:space="preserve">Možné vedľajšie účinky </w:t>
      </w:r>
      <w:r w:rsidR="00786D56" w:rsidRPr="000772C9">
        <w:rPr>
          <w:b/>
          <w:lang w:val="sk-SK"/>
        </w:rPr>
        <w:t>Telmisartan</w:t>
      </w:r>
      <w:r w:rsidR="00C75118" w:rsidRPr="000772C9">
        <w:rPr>
          <w:b/>
          <w:lang w:val="sk-SK"/>
        </w:rPr>
        <w:t>u</w:t>
      </w:r>
      <w:r w:rsidR="00786D56" w:rsidRPr="000772C9">
        <w:rPr>
          <w:b/>
          <w:lang w:val="sk-SK"/>
        </w:rPr>
        <w:t>/Hydrochlorotiazid</w:t>
      </w:r>
      <w:r w:rsidR="001A144D" w:rsidRPr="000772C9">
        <w:rPr>
          <w:b/>
          <w:lang w:val="sk-SK"/>
        </w:rPr>
        <w:t>u</w:t>
      </w:r>
      <w:r w:rsidR="00804C46" w:rsidRPr="000772C9">
        <w:rPr>
          <w:b/>
          <w:lang w:val="sk-SK"/>
        </w:rPr>
        <w:t xml:space="preserve"> </w:t>
      </w:r>
      <w:r w:rsidR="00001319" w:rsidRPr="000772C9">
        <w:rPr>
          <w:b/>
          <w:lang w:val="sk-SK"/>
        </w:rPr>
        <w:t>Accord</w:t>
      </w:r>
      <w:r w:rsidRPr="000772C9">
        <w:rPr>
          <w:b/>
          <w:lang w:val="sk-SK"/>
        </w:rPr>
        <w:t>:</w:t>
      </w:r>
    </w:p>
    <w:p w:rsidR="00104AC5" w:rsidRPr="000772C9" w:rsidRDefault="00104AC5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</w:p>
    <w:p w:rsidR="001A144D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 xml:space="preserve">Časté </w:t>
      </w:r>
      <w:r w:rsidR="00104AC5" w:rsidRPr="000772C9">
        <w:rPr>
          <w:u w:val="single"/>
          <w:lang w:val="sk-SK"/>
        </w:rPr>
        <w:t>vedľajšie účinky</w:t>
      </w:r>
      <w:r w:rsidR="00104AC5" w:rsidRPr="000772C9">
        <w:rPr>
          <w:b/>
          <w:lang w:val="sk-SK"/>
        </w:rPr>
        <w:t xml:space="preserve"> </w:t>
      </w:r>
      <w:r w:rsidRPr="000772C9">
        <w:rPr>
          <w:lang w:val="sk-SK"/>
        </w:rPr>
        <w:t xml:space="preserve">(môžu postihovať </w:t>
      </w:r>
      <w:r w:rsidR="00104AC5" w:rsidRPr="000772C9">
        <w:rPr>
          <w:lang w:val="sk-SK"/>
        </w:rPr>
        <w:t>až do</w:t>
      </w:r>
      <w:r w:rsidRPr="000772C9">
        <w:rPr>
          <w:lang w:val="sk-SK"/>
        </w:rPr>
        <w:t xml:space="preserve"> 1 z 10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</w:p>
    <w:p w:rsidR="004A4E7A" w:rsidRPr="000772C9" w:rsidRDefault="004A4E7A" w:rsidP="00A72F79">
      <w:pPr>
        <w:pStyle w:val="Odsekzoznamu"/>
        <w:numPr>
          <w:ilvl w:val="0"/>
          <w:numId w:val="9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závrat.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104AC5" w:rsidRPr="000772C9" w:rsidRDefault="00104AC5" w:rsidP="00A72F79">
      <w:pPr>
        <w:tabs>
          <w:tab w:val="left" w:pos="0"/>
        </w:tabs>
        <w:spacing w:after="0"/>
        <w:ind w:left="0" w:right="44" w:firstLine="0"/>
        <w:rPr>
          <w:u w:val="single"/>
          <w:lang w:val="sk-SK"/>
        </w:rPr>
      </w:pPr>
    </w:p>
    <w:p w:rsidR="00104AC5" w:rsidRPr="000772C9" w:rsidRDefault="00104AC5" w:rsidP="00A72F79">
      <w:pPr>
        <w:tabs>
          <w:tab w:val="left" w:pos="0"/>
        </w:tabs>
        <w:spacing w:after="0"/>
        <w:ind w:left="0" w:right="44" w:firstLine="0"/>
        <w:rPr>
          <w:u w:val="single"/>
          <w:lang w:val="sk-SK"/>
        </w:rPr>
      </w:pPr>
    </w:p>
    <w:p w:rsidR="001A144D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lastRenderedPageBreak/>
        <w:t>Menej časté</w:t>
      </w:r>
      <w:r w:rsidR="00104AC5" w:rsidRPr="000772C9">
        <w:rPr>
          <w:u w:val="single"/>
          <w:lang w:val="sk-SK"/>
        </w:rPr>
        <w:t xml:space="preserve"> vedľajšie účinky</w:t>
      </w:r>
      <w:r w:rsidR="00104AC5" w:rsidRPr="000772C9">
        <w:rPr>
          <w:b/>
          <w:lang w:val="sk-SK"/>
        </w:rPr>
        <w:t xml:space="preserve"> </w:t>
      </w:r>
      <w:r w:rsidRPr="000772C9">
        <w:rPr>
          <w:lang w:val="sk-SK"/>
        </w:rPr>
        <w:t xml:space="preserve">(môžu postihovať </w:t>
      </w:r>
      <w:r w:rsidR="00FF1240" w:rsidRPr="000772C9">
        <w:rPr>
          <w:lang w:val="sk-SK"/>
        </w:rPr>
        <w:t>menej ako</w:t>
      </w:r>
      <w:r w:rsidRPr="000772C9">
        <w:rPr>
          <w:lang w:val="sk-SK"/>
        </w:rPr>
        <w:t xml:space="preserve"> 1 z</w:t>
      </w:r>
      <w:r w:rsidR="001A144D" w:rsidRPr="000772C9">
        <w:rPr>
          <w:lang w:val="sk-SK"/>
        </w:rPr>
        <w:t>o</w:t>
      </w:r>
      <w:r w:rsidRPr="000772C9">
        <w:rPr>
          <w:lang w:val="sk-SK"/>
        </w:rPr>
        <w:t xml:space="preserve"> 100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</w:p>
    <w:p w:rsidR="004A4E7A" w:rsidRPr="000772C9" w:rsidRDefault="00104AC5" w:rsidP="00104AC5">
      <w:pPr>
        <w:pStyle w:val="Odsekzoznamu"/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Znížené hladiny draslíka v krvi, </w:t>
      </w:r>
      <w:r w:rsidR="001A144D" w:rsidRPr="000772C9">
        <w:rPr>
          <w:lang w:val="sk-SK"/>
        </w:rPr>
        <w:t>úzk</w:t>
      </w:r>
      <w:r w:rsidRPr="000772C9">
        <w:rPr>
          <w:lang w:val="sk-SK"/>
        </w:rPr>
        <w:t xml:space="preserve">osť, </w:t>
      </w:r>
      <w:r w:rsidR="004A4E7A" w:rsidRPr="000772C9">
        <w:rPr>
          <w:lang w:val="sk-SK"/>
        </w:rPr>
        <w:t>mdlo</w:t>
      </w:r>
      <w:r w:rsidRPr="000772C9">
        <w:rPr>
          <w:lang w:val="sk-SK"/>
        </w:rPr>
        <w:t xml:space="preserve">ba (náhle prechodné bezvedomie), </w:t>
      </w:r>
      <w:r w:rsidR="004A4E7A" w:rsidRPr="000772C9">
        <w:rPr>
          <w:lang w:val="sk-SK"/>
        </w:rPr>
        <w:t>pocit brnenia, mr</w:t>
      </w:r>
      <w:r w:rsidRPr="000772C9">
        <w:rPr>
          <w:lang w:val="sk-SK"/>
        </w:rPr>
        <w:t xml:space="preserve">avčenia a pichania (parestézia), </w:t>
      </w:r>
      <w:r w:rsidR="001A144D" w:rsidRPr="000772C9">
        <w:rPr>
          <w:lang w:val="sk-SK"/>
        </w:rPr>
        <w:t xml:space="preserve">pocit </w:t>
      </w:r>
      <w:r w:rsidR="00C75118" w:rsidRPr="000772C9">
        <w:rPr>
          <w:lang w:val="sk-SK"/>
        </w:rPr>
        <w:t xml:space="preserve">točenia </w:t>
      </w:r>
      <w:r w:rsidR="001A144D" w:rsidRPr="000772C9">
        <w:rPr>
          <w:lang w:val="sk-SK"/>
        </w:rPr>
        <w:t>(</w:t>
      </w:r>
      <w:r w:rsidR="00412115" w:rsidRPr="000772C9">
        <w:rPr>
          <w:lang w:val="sk-SK"/>
        </w:rPr>
        <w:t xml:space="preserve">závrat, </w:t>
      </w:r>
      <w:r w:rsidRPr="000772C9">
        <w:rPr>
          <w:lang w:val="sk-SK"/>
        </w:rPr>
        <w:t xml:space="preserve">vertigo), rýchly tep srdca (tachykardia), poruchy srdcového rytmu, nízky tlak krvi, </w:t>
      </w:r>
      <w:r w:rsidR="004A4E7A" w:rsidRPr="000772C9">
        <w:rPr>
          <w:lang w:val="sk-SK"/>
        </w:rPr>
        <w:t>náhly pokles tlaku krvi pri</w:t>
      </w:r>
      <w:r w:rsidRPr="000772C9">
        <w:rPr>
          <w:lang w:val="sk-SK"/>
        </w:rPr>
        <w:t xml:space="preserve"> vstávaní, </w:t>
      </w:r>
      <w:r w:rsidR="001A144D" w:rsidRPr="000772C9">
        <w:rPr>
          <w:lang w:val="sk-SK"/>
        </w:rPr>
        <w:t>skrátený dych (dýc</w:t>
      </w:r>
      <w:r w:rsidRPr="000772C9">
        <w:rPr>
          <w:lang w:val="sk-SK"/>
        </w:rPr>
        <w:t xml:space="preserve">havičnosť), hnačka, sucho v ústach, plynatosť, bolesť chrbta, </w:t>
      </w:r>
      <w:r w:rsidR="001A144D" w:rsidRPr="000772C9">
        <w:rPr>
          <w:lang w:val="sk-SK"/>
        </w:rPr>
        <w:t xml:space="preserve">svalové </w:t>
      </w:r>
      <w:r w:rsidR="00130DD4" w:rsidRPr="000772C9">
        <w:rPr>
          <w:lang w:val="sk-SK"/>
        </w:rPr>
        <w:t>sťahy (podobné kŕčom)</w:t>
      </w:r>
      <w:r w:rsidRPr="000772C9">
        <w:rPr>
          <w:lang w:val="sk-SK"/>
        </w:rPr>
        <w:t xml:space="preserve">, bolesť svalov, </w:t>
      </w:r>
      <w:r w:rsidR="004A4E7A" w:rsidRPr="000772C9">
        <w:rPr>
          <w:lang w:val="sk-SK"/>
        </w:rPr>
        <w:t>erektilná dysfunkcia (nescho</w:t>
      </w:r>
      <w:r w:rsidRPr="000772C9">
        <w:rPr>
          <w:lang w:val="sk-SK"/>
        </w:rPr>
        <w:t xml:space="preserve">pnosť mať alebo udržať erekciu), bolesť v hrudníku, </w:t>
      </w:r>
      <w:r w:rsidR="004A4E7A" w:rsidRPr="000772C9">
        <w:rPr>
          <w:lang w:val="sk-SK"/>
        </w:rPr>
        <w:t xml:space="preserve">zvýšené hladiny kyseliny močovej v krvi.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>Zriedkavé</w:t>
      </w:r>
      <w:r w:rsidRPr="000772C9">
        <w:rPr>
          <w:b/>
          <w:u w:val="single"/>
          <w:lang w:val="sk-SK"/>
        </w:rPr>
        <w:t xml:space="preserve"> </w:t>
      </w:r>
      <w:r w:rsidR="00104AC5" w:rsidRPr="000772C9">
        <w:rPr>
          <w:u w:val="single"/>
          <w:lang w:val="sk-SK"/>
        </w:rPr>
        <w:t>vedľajšie účinky</w:t>
      </w:r>
      <w:r w:rsidR="00104AC5" w:rsidRPr="000772C9">
        <w:rPr>
          <w:b/>
          <w:lang w:val="sk-SK"/>
        </w:rPr>
        <w:t xml:space="preserve"> </w:t>
      </w:r>
      <w:r w:rsidRPr="000772C9">
        <w:rPr>
          <w:lang w:val="sk-SK"/>
        </w:rPr>
        <w:t xml:space="preserve">(môžu postihovať </w:t>
      </w:r>
      <w:r w:rsidR="00087451" w:rsidRPr="000772C9">
        <w:rPr>
          <w:lang w:val="sk-SK"/>
        </w:rPr>
        <w:t>menej ako</w:t>
      </w:r>
      <w:r w:rsidRPr="000772C9">
        <w:rPr>
          <w:lang w:val="sk-SK"/>
        </w:rPr>
        <w:t xml:space="preserve"> 1 z</w:t>
      </w:r>
      <w:r w:rsidR="00742653" w:rsidRPr="000772C9">
        <w:rPr>
          <w:lang w:val="sk-SK"/>
        </w:rPr>
        <w:t> </w:t>
      </w:r>
      <w:r w:rsidRPr="000772C9">
        <w:rPr>
          <w:lang w:val="sk-SK"/>
        </w:rPr>
        <w:t>1</w:t>
      </w:r>
      <w:r w:rsidR="00742653" w:rsidRPr="000772C9">
        <w:rPr>
          <w:lang w:val="sk-SK"/>
        </w:rPr>
        <w:t> </w:t>
      </w:r>
      <w:r w:rsidRPr="000772C9">
        <w:rPr>
          <w:lang w:val="sk-SK"/>
        </w:rPr>
        <w:t xml:space="preserve">000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</w:p>
    <w:p w:rsidR="004A4E7A" w:rsidRPr="000772C9" w:rsidRDefault="00104AC5" w:rsidP="003D0109">
      <w:pPr>
        <w:pStyle w:val="Odsekzoznamu"/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Zápal pľúc (bronchitída), </w:t>
      </w:r>
      <w:r w:rsidR="004A4E7A" w:rsidRPr="000772C9">
        <w:rPr>
          <w:lang w:val="sk-SK"/>
        </w:rPr>
        <w:t>aktivácia alebo zhoršenie systémového lupus</w:t>
      </w:r>
      <w:r w:rsidRPr="000772C9">
        <w:rPr>
          <w:lang w:val="sk-SK"/>
        </w:rPr>
        <w:t xml:space="preserve"> </w:t>
      </w:r>
      <w:r w:rsidR="004A4E7A" w:rsidRPr="000772C9">
        <w:rPr>
          <w:lang w:val="sk-SK"/>
        </w:rPr>
        <w:t xml:space="preserve">erythematosus (ochorenie, pri ktorom imunitný systém organizmu napáda vlastné telo, čo </w:t>
      </w:r>
      <w:r w:rsidR="001A144D" w:rsidRPr="000772C9">
        <w:rPr>
          <w:lang w:val="sk-SK"/>
        </w:rPr>
        <w:t>spôsobuje bolesť kĺbov, kožné vy</w:t>
      </w:r>
      <w:r w:rsidR="004A4E7A" w:rsidRPr="000772C9">
        <w:rPr>
          <w:lang w:val="sk-SK"/>
        </w:rPr>
        <w:t>rážky a</w:t>
      </w:r>
      <w:r w:rsidRPr="000772C9">
        <w:rPr>
          <w:lang w:val="sk-SK"/>
        </w:rPr>
        <w:t xml:space="preserve"> horúčku), </w:t>
      </w:r>
      <w:r w:rsidR="004A4E7A" w:rsidRPr="000772C9">
        <w:rPr>
          <w:lang w:val="sk-SK"/>
        </w:rPr>
        <w:t>bolesť hrdla</w:t>
      </w:r>
      <w:r w:rsidRPr="000772C9">
        <w:rPr>
          <w:lang w:val="sk-SK"/>
        </w:rPr>
        <w:t xml:space="preserve">, </w:t>
      </w:r>
      <w:r w:rsidR="001A144D" w:rsidRPr="000772C9">
        <w:rPr>
          <w:lang w:val="sk-SK"/>
        </w:rPr>
        <w:t>zápal pr</w:t>
      </w:r>
      <w:r w:rsidR="007B17FC" w:rsidRPr="000772C9">
        <w:rPr>
          <w:lang w:val="sk-SK"/>
        </w:rPr>
        <w:t>i</w:t>
      </w:r>
      <w:r w:rsidRPr="000772C9">
        <w:rPr>
          <w:lang w:val="sk-SK"/>
        </w:rPr>
        <w:t xml:space="preserve">nosových dutín, </w:t>
      </w:r>
      <w:r w:rsidR="004A4E7A" w:rsidRPr="000772C9">
        <w:rPr>
          <w:lang w:val="sk-SK"/>
        </w:rPr>
        <w:t>pocit smútku (depresia)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ťažkosti so zaspávaním (nespavosť)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porucha videnia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ťažkosti s</w:t>
      </w:r>
      <w:r w:rsidRPr="000772C9">
        <w:rPr>
          <w:lang w:val="sk-SK"/>
        </w:rPr>
        <w:t> </w:t>
      </w:r>
      <w:r w:rsidR="004A4E7A" w:rsidRPr="000772C9">
        <w:rPr>
          <w:lang w:val="sk-SK"/>
        </w:rPr>
        <w:t>dýchaním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bolesť brucha</w:t>
      </w:r>
      <w:r w:rsidRPr="000772C9">
        <w:rPr>
          <w:lang w:val="sk-SK"/>
        </w:rPr>
        <w:t xml:space="preserve">, </w:t>
      </w:r>
      <w:r w:rsidR="00087451" w:rsidRPr="000772C9">
        <w:rPr>
          <w:lang w:val="sk-SK"/>
        </w:rPr>
        <w:t>z</w:t>
      </w:r>
      <w:r w:rsidR="004A4E7A" w:rsidRPr="000772C9">
        <w:rPr>
          <w:lang w:val="sk-SK"/>
        </w:rPr>
        <w:t>ápcha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nadúvanie brucha (dyspepsia)</w:t>
      </w:r>
      <w:r w:rsidRPr="000772C9">
        <w:rPr>
          <w:lang w:val="sk-SK"/>
        </w:rPr>
        <w:t xml:space="preserve">, nevoľnosť, </w:t>
      </w:r>
      <w:r w:rsidR="004A4E7A" w:rsidRPr="000772C9">
        <w:rPr>
          <w:lang w:val="sk-SK"/>
        </w:rPr>
        <w:t>zápal žalúdka (gastritída)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abnormálna funkcia pečene (tento vedľajší účinok sa pravdepodobnejšie vyskytne u japonských pacientov)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náhly opuch kože a slizníc, ktorý môže viesť aj k smrti (angioedém, tiež so smrteľnými následkami)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sčervenenie kože (erytém)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alergické reakcie, ako je svrbenie alebo vyrážka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>zvýšené potenie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>žihľavka (urtikária)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>bolesť kĺbov (artralgia) a bolesť končatín</w:t>
      </w:r>
      <w:r w:rsidR="003D0109" w:rsidRPr="000772C9">
        <w:rPr>
          <w:lang w:val="sk-SK"/>
        </w:rPr>
        <w:t xml:space="preserve">, </w:t>
      </w:r>
      <w:r w:rsidR="001A144D" w:rsidRPr="000772C9">
        <w:rPr>
          <w:lang w:val="sk-SK"/>
        </w:rPr>
        <w:t>s</w:t>
      </w:r>
      <w:r w:rsidR="004A4E7A" w:rsidRPr="000772C9">
        <w:rPr>
          <w:lang w:val="sk-SK"/>
        </w:rPr>
        <w:t>valov</w:t>
      </w:r>
      <w:r w:rsidR="003D0109" w:rsidRPr="000772C9">
        <w:rPr>
          <w:lang w:val="sk-SK"/>
        </w:rPr>
        <w:t xml:space="preserve">é kŕče, </w:t>
      </w:r>
      <w:r w:rsidR="004A4E7A" w:rsidRPr="000772C9">
        <w:rPr>
          <w:lang w:val="sk-SK"/>
        </w:rPr>
        <w:t>ochorenie podobné chrípke</w:t>
      </w:r>
      <w:r w:rsidR="003D0109" w:rsidRPr="000772C9">
        <w:rPr>
          <w:lang w:val="sk-SK"/>
        </w:rPr>
        <w:t xml:space="preserve">, </w:t>
      </w:r>
      <w:r w:rsidR="001A144D" w:rsidRPr="000772C9">
        <w:rPr>
          <w:lang w:val="sk-SK"/>
        </w:rPr>
        <w:t>b</w:t>
      </w:r>
      <w:r w:rsidR="004A4E7A" w:rsidRPr="000772C9">
        <w:rPr>
          <w:lang w:val="sk-SK"/>
        </w:rPr>
        <w:t>olesť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>zvýšené hladiny kyseliny močovej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>nízke hladiny sodíka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>zvýšené hladiny kreatinínu, pečeňových enzýmov alebo kreat</w:t>
      </w:r>
      <w:r w:rsidR="007B17FC" w:rsidRPr="000772C9">
        <w:rPr>
          <w:lang w:val="sk-SK"/>
        </w:rPr>
        <w:t>í</w:t>
      </w:r>
      <w:r w:rsidR="004A4E7A" w:rsidRPr="000772C9">
        <w:rPr>
          <w:lang w:val="sk-SK"/>
        </w:rPr>
        <w:t xml:space="preserve">nfosfokinázy v krvi. </w:t>
      </w:r>
    </w:p>
    <w:p w:rsidR="00053C20" w:rsidRPr="000772C9" w:rsidRDefault="00053C20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Vedľajšie účinky zaznamenané u jednej zo zložiek môžu byť</w:t>
      </w:r>
      <w:r w:rsidR="00215C43" w:rsidRPr="000772C9">
        <w:rPr>
          <w:lang w:val="sk-SK"/>
        </w:rPr>
        <w:t xml:space="preserve"> potenciálne vedľajšími účinkami</w:t>
      </w:r>
      <w:r w:rsidR="003D0109" w:rsidRPr="000772C9">
        <w:rPr>
          <w:lang w:val="sk-SK"/>
        </w:rPr>
        <w:t xml:space="preserve"> </w:t>
      </w:r>
      <w:r w:rsidR="00786D56" w:rsidRPr="000772C9">
        <w:rPr>
          <w:lang w:val="sk-SK"/>
        </w:rPr>
        <w:t>Telmisartan</w:t>
      </w:r>
      <w:r w:rsidR="00C75118" w:rsidRPr="000772C9">
        <w:rPr>
          <w:lang w:val="sk-SK"/>
        </w:rPr>
        <w:t>u</w:t>
      </w:r>
      <w:r w:rsidR="00786D56" w:rsidRPr="000772C9">
        <w:rPr>
          <w:lang w:val="sk-SK"/>
        </w:rPr>
        <w:t>/Hydrochlorotiazid</w:t>
      </w:r>
      <w:r w:rsidR="00215C43" w:rsidRPr="000772C9">
        <w:rPr>
          <w:lang w:val="sk-SK"/>
        </w:rPr>
        <w:t>u</w:t>
      </w:r>
      <w:r w:rsidR="00804C46" w:rsidRPr="000772C9">
        <w:rPr>
          <w:lang w:val="sk-SK"/>
        </w:rPr>
        <w:t xml:space="preserve"> </w:t>
      </w:r>
      <w:r w:rsidR="00001319" w:rsidRPr="000772C9">
        <w:rPr>
          <w:lang w:val="sk-SK"/>
        </w:rPr>
        <w:t>Accord</w:t>
      </w:r>
      <w:r w:rsidR="003D0109" w:rsidRPr="000772C9">
        <w:rPr>
          <w:lang w:val="sk-SK"/>
        </w:rPr>
        <w:t xml:space="preserve">, aj keď sa nepozorovali v klinických </w:t>
      </w:r>
      <w:r w:rsidR="000772C9" w:rsidRPr="000772C9">
        <w:rPr>
          <w:lang w:val="sk-SK"/>
        </w:rPr>
        <w:t>štúdiách</w:t>
      </w:r>
      <w:r w:rsidR="003D0109" w:rsidRPr="000772C9">
        <w:rPr>
          <w:lang w:val="sk-SK"/>
        </w:rPr>
        <w:t xml:space="preserve"> s týmto liekom.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pStyle w:val="Nadpis2"/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Telmisartan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U pacientov užívajúcich samotný telmisartan sa hlásili nasledovné ďalšie vedľajšie účinky: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3D0109" w:rsidRPr="000772C9" w:rsidRDefault="004A4E7A" w:rsidP="003D010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>Menej časté</w:t>
      </w:r>
      <w:r w:rsidRPr="000772C9">
        <w:rPr>
          <w:b/>
          <w:u w:val="single"/>
          <w:lang w:val="sk-SK"/>
        </w:rPr>
        <w:t xml:space="preserve"> </w:t>
      </w:r>
      <w:r w:rsidR="003D0109" w:rsidRPr="000772C9">
        <w:rPr>
          <w:u w:val="single"/>
          <w:lang w:val="sk-SK"/>
        </w:rPr>
        <w:t>vedľajšie účinky</w:t>
      </w:r>
      <w:r w:rsidR="003D0109" w:rsidRPr="000772C9">
        <w:rPr>
          <w:b/>
          <w:lang w:val="sk-SK"/>
        </w:rPr>
        <w:t xml:space="preserve"> </w:t>
      </w:r>
      <w:r w:rsidR="00215C43" w:rsidRPr="000772C9">
        <w:rPr>
          <w:lang w:val="sk-SK"/>
        </w:rPr>
        <w:t xml:space="preserve">(môžu postihovať </w:t>
      </w:r>
      <w:r w:rsidR="00087451" w:rsidRPr="000772C9">
        <w:rPr>
          <w:lang w:val="sk-SK"/>
        </w:rPr>
        <w:t>menej ako</w:t>
      </w:r>
      <w:r w:rsidRPr="000772C9">
        <w:rPr>
          <w:lang w:val="sk-SK"/>
        </w:rPr>
        <w:t xml:space="preserve"> 1 zo 100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</w:p>
    <w:p w:rsidR="004A4E7A" w:rsidRPr="000772C9" w:rsidRDefault="003D0109" w:rsidP="003D010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I</w:t>
      </w:r>
      <w:r w:rsidR="004A4E7A" w:rsidRPr="000772C9">
        <w:rPr>
          <w:lang w:val="sk-SK"/>
        </w:rPr>
        <w:t>nfekcia horných dýchacích cies</w:t>
      </w:r>
      <w:r w:rsidR="00215C43" w:rsidRPr="000772C9">
        <w:rPr>
          <w:lang w:val="sk-SK"/>
        </w:rPr>
        <w:t>t (napr. bolesť hrdla, zápal pr</w:t>
      </w:r>
      <w:r w:rsidR="005170EF" w:rsidRPr="000772C9">
        <w:rPr>
          <w:lang w:val="sk-SK"/>
        </w:rPr>
        <w:t>i</w:t>
      </w:r>
      <w:r w:rsidR="004A4E7A" w:rsidRPr="000772C9">
        <w:rPr>
          <w:lang w:val="sk-SK"/>
        </w:rPr>
        <w:t>nosových dutín, prechladnutie</w:t>
      </w:r>
      <w:r w:rsidRPr="000772C9">
        <w:rPr>
          <w:lang w:val="sk-SK"/>
        </w:rPr>
        <w:t xml:space="preserve">), </w:t>
      </w:r>
      <w:r w:rsidR="004A4E7A" w:rsidRPr="000772C9">
        <w:rPr>
          <w:lang w:val="sk-SK"/>
        </w:rPr>
        <w:t>infekcia močových ciest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nedostatok červených krviniek (anémia)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vysoké hladiny draslíka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spomalený tep srdca (bradykardia)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po</w:t>
      </w:r>
      <w:r w:rsidR="005170EF" w:rsidRPr="000772C9">
        <w:rPr>
          <w:lang w:val="sk-SK"/>
        </w:rPr>
        <w:t>rucha</w:t>
      </w:r>
      <w:r w:rsidR="004A4E7A" w:rsidRPr="000772C9">
        <w:rPr>
          <w:lang w:val="sk-SK"/>
        </w:rPr>
        <w:t xml:space="preserve"> funkcia obličiek vrátane akútneho zlyhania obličiek</w:t>
      </w:r>
      <w:r w:rsidRPr="000772C9">
        <w:rPr>
          <w:lang w:val="sk-SK"/>
        </w:rPr>
        <w:t xml:space="preserve">, </w:t>
      </w:r>
      <w:r w:rsidR="00215C43" w:rsidRPr="000772C9">
        <w:rPr>
          <w:lang w:val="sk-SK"/>
        </w:rPr>
        <w:t>s</w:t>
      </w:r>
      <w:r w:rsidR="004A4E7A" w:rsidRPr="000772C9">
        <w:rPr>
          <w:lang w:val="sk-SK"/>
        </w:rPr>
        <w:t>labosť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 xml:space="preserve">kašeľ.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u w:val="single"/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>Zriedkavé</w:t>
      </w:r>
      <w:r w:rsidRPr="000772C9">
        <w:rPr>
          <w:b/>
          <w:u w:val="single"/>
          <w:lang w:val="sk-SK"/>
        </w:rPr>
        <w:t xml:space="preserve"> </w:t>
      </w:r>
      <w:r w:rsidR="003D0109" w:rsidRPr="000772C9">
        <w:rPr>
          <w:u w:val="single"/>
          <w:lang w:val="sk-SK"/>
        </w:rPr>
        <w:t>vedľajšie účinky</w:t>
      </w:r>
      <w:r w:rsidR="003D0109" w:rsidRPr="000772C9">
        <w:rPr>
          <w:b/>
          <w:lang w:val="sk-SK"/>
        </w:rPr>
        <w:t xml:space="preserve"> </w:t>
      </w:r>
      <w:r w:rsidR="00215C43" w:rsidRPr="000772C9">
        <w:rPr>
          <w:lang w:val="sk-SK"/>
        </w:rPr>
        <w:t xml:space="preserve">(môžu postihovať </w:t>
      </w:r>
      <w:r w:rsidR="00087451" w:rsidRPr="000772C9">
        <w:rPr>
          <w:lang w:val="sk-SK"/>
        </w:rPr>
        <w:t>menej ako</w:t>
      </w:r>
      <w:r w:rsidR="00215C43" w:rsidRPr="000772C9">
        <w:rPr>
          <w:lang w:val="sk-SK"/>
        </w:rPr>
        <w:t xml:space="preserve"> 1 z</w:t>
      </w:r>
      <w:r w:rsidR="003D0109" w:rsidRPr="000772C9">
        <w:rPr>
          <w:lang w:val="sk-SK"/>
        </w:rPr>
        <w:t xml:space="preserve"> </w:t>
      </w:r>
      <w:r w:rsidRPr="000772C9">
        <w:rPr>
          <w:lang w:val="sk-SK"/>
        </w:rPr>
        <w:t>1</w:t>
      </w:r>
      <w:r w:rsidR="00087451" w:rsidRPr="000772C9">
        <w:rPr>
          <w:lang w:val="sk-SK"/>
        </w:rPr>
        <w:t> </w:t>
      </w:r>
      <w:r w:rsidRPr="000772C9">
        <w:rPr>
          <w:lang w:val="sk-SK"/>
        </w:rPr>
        <w:t xml:space="preserve">000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</w:p>
    <w:p w:rsidR="004A4E7A" w:rsidRPr="000772C9" w:rsidRDefault="003D0109" w:rsidP="003D0109">
      <w:pPr>
        <w:tabs>
          <w:tab w:val="left" w:pos="709"/>
        </w:tabs>
        <w:spacing w:after="0"/>
        <w:ind w:right="44"/>
        <w:rPr>
          <w:lang w:val="sk-SK"/>
        </w:rPr>
      </w:pPr>
      <w:r w:rsidRPr="000772C9">
        <w:rPr>
          <w:lang w:val="sk-SK"/>
        </w:rPr>
        <w:t>S</w:t>
      </w:r>
      <w:r w:rsidR="004A4E7A" w:rsidRPr="000772C9">
        <w:rPr>
          <w:lang w:val="sk-SK"/>
        </w:rPr>
        <w:t>epsa* (často nazývaná „otrava krvi“</w:t>
      </w:r>
      <w:r w:rsidR="00215C43" w:rsidRPr="000772C9">
        <w:rPr>
          <w:lang w:val="sk-SK"/>
        </w:rPr>
        <w:t>), je z</w:t>
      </w:r>
      <w:r w:rsidR="004A4E7A" w:rsidRPr="000772C9">
        <w:rPr>
          <w:lang w:val="sk-SK"/>
        </w:rPr>
        <w:t>á</w:t>
      </w:r>
      <w:r w:rsidR="00215C43" w:rsidRPr="000772C9">
        <w:rPr>
          <w:lang w:val="sk-SK"/>
        </w:rPr>
        <w:t>važná</w:t>
      </w:r>
      <w:r w:rsidR="004A4E7A" w:rsidRPr="000772C9">
        <w:rPr>
          <w:lang w:val="sk-SK"/>
        </w:rPr>
        <w:t xml:space="preserve"> infekcia so zápalovou reakciou celého tela, ktorá môže viesť k smrti)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nízky počet krvných doštičiek (trombocytopénia)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zvýšený počet určitých bielych krviniek (eozinofília)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závažná alergická reakcia (napr. precitlivenosť, anafylaktická reakcia, lieková vyrážka)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nízka hladina cukru v krvi (u diabetických pacientov)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žalúdočné ťažkosti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ekzém (ochorenie kože)</w:t>
      </w:r>
      <w:r w:rsidRPr="000772C9">
        <w:rPr>
          <w:lang w:val="sk-SK"/>
        </w:rPr>
        <w:t xml:space="preserve">, </w:t>
      </w:r>
      <w:r w:rsidR="00215C43" w:rsidRPr="000772C9">
        <w:rPr>
          <w:lang w:val="sk-SK"/>
        </w:rPr>
        <w:t>a</w:t>
      </w:r>
      <w:r w:rsidR="004A4E7A" w:rsidRPr="000772C9">
        <w:rPr>
          <w:lang w:val="sk-SK"/>
        </w:rPr>
        <w:t>rtróza</w:t>
      </w:r>
      <w:r w:rsidR="00130DD4" w:rsidRPr="000772C9">
        <w:rPr>
          <w:lang w:val="sk-SK"/>
        </w:rPr>
        <w:t xml:space="preserve"> (ochorenie kĺbov)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zápal šliach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znížený hemoglobín (krvná bielkovina)</w:t>
      </w:r>
      <w:r w:rsidRPr="000772C9">
        <w:rPr>
          <w:lang w:val="sk-SK"/>
        </w:rPr>
        <w:t xml:space="preserve">, ospalosť.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3D010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 xml:space="preserve">Veľmi zriedkavé </w:t>
      </w:r>
      <w:r w:rsidR="003D0109" w:rsidRPr="000772C9">
        <w:rPr>
          <w:u w:val="single"/>
          <w:lang w:val="sk-SK"/>
        </w:rPr>
        <w:t>vedľajšie účinky</w:t>
      </w:r>
      <w:r w:rsidR="003D0109" w:rsidRPr="000772C9">
        <w:rPr>
          <w:b/>
          <w:lang w:val="sk-SK"/>
        </w:rPr>
        <w:t xml:space="preserve"> </w:t>
      </w:r>
      <w:r w:rsidRPr="000772C9">
        <w:rPr>
          <w:lang w:val="sk-SK"/>
        </w:rPr>
        <w:t xml:space="preserve">(môžu postihovať </w:t>
      </w:r>
      <w:r w:rsidR="00087451" w:rsidRPr="000772C9">
        <w:rPr>
          <w:lang w:val="sk-SK"/>
        </w:rPr>
        <w:t>menej ako</w:t>
      </w:r>
      <w:r w:rsidR="00742653" w:rsidRPr="000772C9">
        <w:rPr>
          <w:lang w:val="sk-SK"/>
        </w:rPr>
        <w:t xml:space="preserve"> 1 z</w:t>
      </w:r>
      <w:r w:rsidR="00087451" w:rsidRPr="000772C9">
        <w:rPr>
          <w:lang w:val="sk-SK"/>
        </w:rPr>
        <w:t> </w:t>
      </w:r>
      <w:r w:rsidR="00742653" w:rsidRPr="000772C9">
        <w:rPr>
          <w:lang w:val="sk-SK"/>
        </w:rPr>
        <w:t>10</w:t>
      </w:r>
      <w:r w:rsidR="00087451" w:rsidRPr="000772C9">
        <w:rPr>
          <w:lang w:val="sk-SK"/>
        </w:rPr>
        <w:t> </w:t>
      </w:r>
      <w:r w:rsidR="00742653" w:rsidRPr="000772C9">
        <w:rPr>
          <w:lang w:val="sk-SK"/>
        </w:rPr>
        <w:t xml:space="preserve">000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  <w:r w:rsidR="003D0109" w:rsidRPr="000772C9">
        <w:rPr>
          <w:lang w:val="sk-SK"/>
        </w:rPr>
        <w:t>P</w:t>
      </w:r>
      <w:r w:rsidRPr="000772C9">
        <w:rPr>
          <w:lang w:val="sk-SK"/>
        </w:rPr>
        <w:t>rogresívne jazvenie pľúcneho tkaniva (intersticiálne ochorenie pľúc)</w:t>
      </w:r>
      <w:r w:rsidR="00215C43" w:rsidRPr="000772C9">
        <w:rPr>
          <w:lang w:val="sk-SK"/>
        </w:rPr>
        <w:t>.**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* Udalosť sa môže vyskytnúť náho</w:t>
      </w:r>
      <w:r w:rsidR="00215C43" w:rsidRPr="000772C9">
        <w:rPr>
          <w:lang w:val="sk-SK"/>
        </w:rPr>
        <w:t>dne alebo môže súvisieť s mechan</w:t>
      </w:r>
      <w:r w:rsidRPr="000772C9">
        <w:rPr>
          <w:lang w:val="sk-SK"/>
        </w:rPr>
        <w:t>izmami</w:t>
      </w:r>
      <w:r w:rsidR="00215C43" w:rsidRPr="000772C9">
        <w:rPr>
          <w:lang w:val="sk-SK"/>
        </w:rPr>
        <w:t>,</w:t>
      </w:r>
      <w:r w:rsidRPr="000772C9">
        <w:rPr>
          <w:lang w:val="sk-SK"/>
        </w:rPr>
        <w:t xml:space="preserve"> ktoré nie sú v súčasno</w:t>
      </w:r>
      <w:r w:rsidR="00215C43" w:rsidRPr="000772C9">
        <w:rPr>
          <w:lang w:val="sk-SK"/>
        </w:rPr>
        <w:t>s</w:t>
      </w:r>
      <w:r w:rsidRPr="000772C9">
        <w:rPr>
          <w:lang w:val="sk-SK"/>
        </w:rPr>
        <w:t xml:space="preserve">ti známe.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** Počas užívania telmisartanu sa zaznamenali prípady progresívneho j</w:t>
      </w:r>
      <w:r w:rsidR="00215C43" w:rsidRPr="000772C9">
        <w:rPr>
          <w:lang w:val="sk-SK"/>
        </w:rPr>
        <w:t>azvenia pľúcneho tkaniva. Avšak</w:t>
      </w:r>
      <w:r w:rsidRPr="000772C9">
        <w:rPr>
          <w:lang w:val="sk-SK"/>
        </w:rPr>
        <w:t xml:space="preserve"> nie je známe</w:t>
      </w:r>
      <w:r w:rsidR="00215C43" w:rsidRPr="000772C9">
        <w:rPr>
          <w:lang w:val="sk-SK"/>
        </w:rPr>
        <w:t>,</w:t>
      </w:r>
      <w:r w:rsidRPr="000772C9">
        <w:rPr>
          <w:lang w:val="sk-SK"/>
        </w:rPr>
        <w:t xml:space="preserve"> či to spôsobil telmisartan.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pStyle w:val="Nadpis2"/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Hydrochlorotiazid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U pacientov užívajúcich samostatný hydrochlorotiazid sa hlásili nasledovné ďalšie vedľajšie účinky: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215C43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>N</w:t>
      </w:r>
      <w:r w:rsidR="004A4E7A" w:rsidRPr="000772C9">
        <w:rPr>
          <w:u w:val="single"/>
          <w:lang w:val="sk-SK"/>
        </w:rPr>
        <w:t>eznám</w:t>
      </w:r>
      <w:r w:rsidR="00742653" w:rsidRPr="000772C9">
        <w:rPr>
          <w:u w:val="single"/>
          <w:lang w:val="sk-SK"/>
        </w:rPr>
        <w:t>e</w:t>
      </w:r>
      <w:r w:rsidRPr="000772C9">
        <w:rPr>
          <w:u w:val="single"/>
          <w:lang w:val="sk-SK"/>
        </w:rPr>
        <w:t xml:space="preserve"> </w:t>
      </w:r>
      <w:r w:rsidR="006B1997" w:rsidRPr="000772C9">
        <w:rPr>
          <w:u w:val="single"/>
          <w:lang w:val="sk-SK"/>
        </w:rPr>
        <w:t>vedľajšie účinky</w:t>
      </w:r>
      <w:r w:rsidR="006B1997" w:rsidRPr="000772C9">
        <w:rPr>
          <w:b/>
          <w:lang w:val="sk-SK"/>
        </w:rPr>
        <w:t xml:space="preserve"> </w:t>
      </w:r>
      <w:r w:rsidRPr="000772C9">
        <w:rPr>
          <w:lang w:val="sk-SK"/>
        </w:rPr>
        <w:t>(častosť výskytu</w:t>
      </w:r>
      <w:r w:rsidR="004A4E7A" w:rsidRPr="000772C9">
        <w:rPr>
          <w:lang w:val="sk-SK"/>
        </w:rPr>
        <w:t xml:space="preserve"> sa nedá odhadnúť z dostupných údajov): </w:t>
      </w:r>
    </w:p>
    <w:p w:rsidR="004A4E7A" w:rsidRPr="000772C9" w:rsidRDefault="006B1997" w:rsidP="006B1997">
      <w:pPr>
        <w:pStyle w:val="Odsekzoznamu"/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Z</w:t>
      </w:r>
      <w:r w:rsidR="004A4E7A" w:rsidRPr="000772C9">
        <w:rPr>
          <w:lang w:val="sk-SK"/>
        </w:rPr>
        <w:t>ápal slinných žliaz</w:t>
      </w:r>
      <w:r w:rsidRPr="000772C9">
        <w:rPr>
          <w:lang w:val="sk-SK"/>
        </w:rPr>
        <w:t>, znížený počet buniek v krvi</w:t>
      </w:r>
      <w:r w:rsidR="004A4E7A" w:rsidRPr="000772C9">
        <w:rPr>
          <w:lang w:val="sk-SK"/>
        </w:rPr>
        <w:t xml:space="preserve"> vrátane zníženého počtu červených a bielych krviniek, nízky počet krvných doštičiek (trombocytopénia)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závažné alergické reakcie (napr. precitlivenosť, anafylaktická reakcia)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zníženie alebo strata chuti do jedla</w:t>
      </w:r>
      <w:r w:rsidRPr="000772C9">
        <w:rPr>
          <w:lang w:val="sk-SK"/>
        </w:rPr>
        <w:t xml:space="preserve">, </w:t>
      </w:r>
      <w:r w:rsidR="00215C43" w:rsidRPr="000772C9">
        <w:rPr>
          <w:lang w:val="sk-SK"/>
        </w:rPr>
        <w:t>n</w:t>
      </w:r>
      <w:r w:rsidR="004A4E7A" w:rsidRPr="000772C9">
        <w:rPr>
          <w:lang w:val="sk-SK"/>
        </w:rPr>
        <w:t>epokoj</w:t>
      </w:r>
      <w:r w:rsidRPr="000772C9">
        <w:rPr>
          <w:lang w:val="sk-SK"/>
        </w:rPr>
        <w:t xml:space="preserve">, pocit na odpadnutie, </w:t>
      </w:r>
      <w:r w:rsidR="004A4E7A" w:rsidRPr="000772C9">
        <w:rPr>
          <w:lang w:val="sk-SK"/>
        </w:rPr>
        <w:t>rozmazané alebo žltkasté videnie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zhoršené videnie a bolesť oka (možné pr</w:t>
      </w:r>
      <w:r w:rsidR="005170EF" w:rsidRPr="000772C9">
        <w:rPr>
          <w:lang w:val="sk-SK"/>
        </w:rPr>
        <w:t>ejavy</w:t>
      </w:r>
      <w:r w:rsidR="004A4E7A" w:rsidRPr="000772C9">
        <w:rPr>
          <w:lang w:val="sk-SK"/>
        </w:rPr>
        <w:t xml:space="preserve"> akútnej krátkozrakosti alebo akútneho glaukómu s uzavretým uhlom)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zápal krvných ciev (nekrotizujúca</w:t>
      </w:r>
      <w:r w:rsidR="00804C46" w:rsidRPr="000772C9">
        <w:rPr>
          <w:lang w:val="sk-SK"/>
        </w:rPr>
        <w:t xml:space="preserve"> </w:t>
      </w:r>
      <w:r w:rsidR="004A4E7A" w:rsidRPr="000772C9">
        <w:rPr>
          <w:lang w:val="sk-SK"/>
        </w:rPr>
        <w:t>vaskulitída)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zápal pankreasu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žalúdočné ťažkosti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zožltnutie pokožky alebo očí (žltačka)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príznaky podobné lupusu (</w:t>
      </w:r>
      <w:r w:rsidR="00215C43" w:rsidRPr="000772C9">
        <w:rPr>
          <w:lang w:val="sk-SK"/>
        </w:rPr>
        <w:t xml:space="preserve">stav napodobňujúci </w:t>
      </w:r>
      <w:r w:rsidR="004A4E7A" w:rsidRPr="000772C9">
        <w:rPr>
          <w:lang w:val="sk-SK"/>
        </w:rPr>
        <w:t>ochoreni</w:t>
      </w:r>
      <w:r w:rsidR="00215C43" w:rsidRPr="000772C9">
        <w:rPr>
          <w:lang w:val="sk-SK"/>
        </w:rPr>
        <w:t>e nazývané</w:t>
      </w:r>
      <w:r w:rsidR="004A4E7A" w:rsidRPr="000772C9">
        <w:rPr>
          <w:lang w:val="sk-SK"/>
        </w:rPr>
        <w:t xml:space="preserve"> systémový lupus</w:t>
      </w:r>
      <w:r w:rsidRPr="000772C9">
        <w:rPr>
          <w:lang w:val="sk-SK"/>
        </w:rPr>
        <w:t xml:space="preserve"> </w:t>
      </w:r>
      <w:r w:rsidR="004A4E7A" w:rsidRPr="000772C9">
        <w:rPr>
          <w:lang w:val="sk-SK"/>
        </w:rPr>
        <w:t>erythematosus, pri ktorom imunitný systém organizmu napáda vlastné telo)</w:t>
      </w:r>
      <w:r w:rsidRPr="000772C9">
        <w:rPr>
          <w:lang w:val="sk-SK"/>
        </w:rPr>
        <w:t xml:space="preserve">, </w:t>
      </w:r>
      <w:r w:rsidR="000A1E8E" w:rsidRPr="000772C9">
        <w:rPr>
          <w:lang w:val="sk-SK"/>
        </w:rPr>
        <w:t>poruchy kože ako zápal ciev</w:t>
      </w:r>
      <w:r w:rsidR="004A4E7A" w:rsidRPr="000772C9">
        <w:rPr>
          <w:lang w:val="sk-SK"/>
        </w:rPr>
        <w:t xml:space="preserve"> v koži, zvýšená citlivosť na slnečné svetlo alebo </w:t>
      </w:r>
      <w:r w:rsidR="000A1E8E" w:rsidRPr="000772C9">
        <w:rPr>
          <w:lang w:val="sk-SK"/>
        </w:rPr>
        <w:t xml:space="preserve">tvorba </w:t>
      </w:r>
      <w:r w:rsidR="004A4E7A" w:rsidRPr="000772C9">
        <w:rPr>
          <w:lang w:val="sk-SK"/>
        </w:rPr>
        <w:t>pľuzgier</w:t>
      </w:r>
      <w:r w:rsidR="000A1E8E" w:rsidRPr="000772C9">
        <w:rPr>
          <w:lang w:val="sk-SK"/>
        </w:rPr>
        <w:t xml:space="preserve">ov a </w:t>
      </w:r>
      <w:r w:rsidR="000A1E8E" w:rsidRPr="000772C9">
        <w:rPr>
          <w:lang w:val="sk-SK"/>
        </w:rPr>
        <w:lastRenderedPageBreak/>
        <w:t>odlupovanie</w:t>
      </w:r>
      <w:r w:rsidR="004A4E7A" w:rsidRPr="000772C9">
        <w:rPr>
          <w:lang w:val="sk-SK"/>
        </w:rPr>
        <w:t xml:space="preserve"> vrchnej vrstvy kože (toxická epidermálna</w:t>
      </w:r>
      <w:r w:rsidR="005170EF" w:rsidRPr="000772C9">
        <w:rPr>
          <w:lang w:val="sk-SK"/>
        </w:rPr>
        <w:t xml:space="preserve"> </w:t>
      </w:r>
      <w:r w:rsidR="004A4E7A" w:rsidRPr="000772C9">
        <w:rPr>
          <w:lang w:val="sk-SK"/>
        </w:rPr>
        <w:t>nekrolýza)</w:t>
      </w:r>
      <w:r w:rsidRPr="000772C9">
        <w:rPr>
          <w:lang w:val="sk-SK"/>
        </w:rPr>
        <w:t xml:space="preserve">, </w:t>
      </w:r>
      <w:r w:rsidR="00742653" w:rsidRPr="000772C9">
        <w:rPr>
          <w:lang w:val="sk-SK"/>
        </w:rPr>
        <w:t>s</w:t>
      </w:r>
      <w:r w:rsidR="004A4E7A" w:rsidRPr="000772C9">
        <w:rPr>
          <w:lang w:val="sk-SK"/>
        </w:rPr>
        <w:t>labosť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 xml:space="preserve">zápal obličiek alebo </w:t>
      </w:r>
      <w:r w:rsidR="005170EF" w:rsidRPr="000772C9">
        <w:rPr>
          <w:lang w:val="sk-SK"/>
        </w:rPr>
        <w:t xml:space="preserve">porucha </w:t>
      </w:r>
      <w:r w:rsidR="004A4E7A" w:rsidRPr="000772C9">
        <w:rPr>
          <w:lang w:val="sk-SK"/>
        </w:rPr>
        <w:t>funkci</w:t>
      </w:r>
      <w:r w:rsidR="005170EF" w:rsidRPr="000772C9">
        <w:rPr>
          <w:lang w:val="sk-SK"/>
        </w:rPr>
        <w:t>e</w:t>
      </w:r>
      <w:r w:rsidR="004A4E7A" w:rsidRPr="000772C9">
        <w:rPr>
          <w:lang w:val="sk-SK"/>
        </w:rPr>
        <w:t xml:space="preserve"> obličiek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glukóza</w:t>
      </w:r>
      <w:r w:rsidR="00C75118" w:rsidRPr="000772C9">
        <w:rPr>
          <w:lang w:val="sk-SK"/>
        </w:rPr>
        <w:t xml:space="preserve"> (cukor)</w:t>
      </w:r>
      <w:r w:rsidR="004A4E7A" w:rsidRPr="000772C9">
        <w:rPr>
          <w:lang w:val="sk-SK"/>
        </w:rPr>
        <w:t xml:space="preserve"> v moči (glykozúria)</w:t>
      </w:r>
      <w:r w:rsidRPr="000772C9">
        <w:rPr>
          <w:lang w:val="sk-SK"/>
        </w:rPr>
        <w:t xml:space="preserve">, </w:t>
      </w:r>
      <w:r w:rsidR="000A1E8E" w:rsidRPr="000772C9">
        <w:rPr>
          <w:lang w:val="sk-SK"/>
        </w:rPr>
        <w:t>h</w:t>
      </w:r>
      <w:r w:rsidR="004A4E7A" w:rsidRPr="000772C9">
        <w:rPr>
          <w:lang w:val="sk-SK"/>
        </w:rPr>
        <w:t>orúčka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narušená rovnováha elektrolytov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vysoké hladiny cholesterolu v</w:t>
      </w:r>
      <w:r w:rsidRPr="000772C9">
        <w:rPr>
          <w:lang w:val="sk-SK"/>
        </w:rPr>
        <w:t> </w:t>
      </w:r>
      <w:r w:rsidR="004A4E7A" w:rsidRPr="000772C9">
        <w:rPr>
          <w:lang w:val="sk-SK"/>
        </w:rPr>
        <w:t>krvi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znížený objem krvi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zvýšené hladiny glukózy</w:t>
      </w:r>
      <w:r w:rsidR="00C75118" w:rsidRPr="000772C9">
        <w:rPr>
          <w:lang w:val="sk-SK"/>
        </w:rPr>
        <w:t xml:space="preserve"> (cukru)</w:t>
      </w:r>
      <w:r w:rsidR="004A4E7A" w:rsidRPr="000772C9">
        <w:rPr>
          <w:lang w:val="sk-SK"/>
        </w:rPr>
        <w:t xml:space="preserve"> alebo tukov v krvi.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0A1E8E" w:rsidRPr="000772C9" w:rsidRDefault="000A1E8E" w:rsidP="00A72F79">
      <w:pPr>
        <w:numPr>
          <w:ilvl w:val="12"/>
          <w:numId w:val="0"/>
        </w:numPr>
        <w:tabs>
          <w:tab w:val="left" w:pos="0"/>
          <w:tab w:val="left" w:pos="567"/>
        </w:tabs>
        <w:ind w:right="44"/>
        <w:rPr>
          <w:b/>
          <w:lang w:val="sk-SK"/>
        </w:rPr>
      </w:pPr>
      <w:r w:rsidRPr="000772C9">
        <w:rPr>
          <w:b/>
          <w:lang w:val="sk-SK"/>
        </w:rPr>
        <w:t>Hlásenie vedľajších účinkov</w:t>
      </w:r>
    </w:p>
    <w:p w:rsidR="000A1E8E" w:rsidRPr="000772C9" w:rsidRDefault="000A1E8E" w:rsidP="005170EF">
      <w:pPr>
        <w:numPr>
          <w:ilvl w:val="12"/>
          <w:numId w:val="0"/>
        </w:numPr>
        <w:tabs>
          <w:tab w:val="left" w:pos="0"/>
          <w:tab w:val="left" w:pos="567"/>
        </w:tabs>
        <w:ind w:right="44"/>
        <w:rPr>
          <w:lang w:val="sk-SK"/>
        </w:rPr>
      </w:pPr>
      <w:r w:rsidRPr="000772C9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="00435B39" w:rsidRPr="00964AF4">
        <w:rPr>
          <w:highlight w:val="lightGray"/>
          <w:lang w:val="sk-SK"/>
        </w:rPr>
        <w:t xml:space="preserve">národného systému hlásenia </w:t>
      </w:r>
      <w:r w:rsidR="005170EF" w:rsidRPr="00964AF4">
        <w:rPr>
          <w:noProof/>
          <w:highlight w:val="lightGray"/>
          <w:lang w:val="sk-SK"/>
        </w:rPr>
        <w:t>uvedeného v </w:t>
      </w:r>
      <w:hyperlink r:id="rId8" w:history="1">
        <w:r w:rsidR="005170EF" w:rsidRPr="00964AF4">
          <w:rPr>
            <w:rStyle w:val="Hypertextovprepojenie"/>
            <w:noProof/>
            <w:highlight w:val="lightGray"/>
            <w:lang w:val="sk-SK"/>
          </w:rPr>
          <w:t>Prílohe V</w:t>
        </w:r>
      </w:hyperlink>
      <w:r w:rsidR="005170EF" w:rsidRPr="00964AF4">
        <w:rPr>
          <w:noProof/>
          <w:lang w:val="sk-SK"/>
        </w:rPr>
        <w:t xml:space="preserve">. </w:t>
      </w:r>
      <w:r w:rsidRPr="000772C9">
        <w:rPr>
          <w:lang w:val="sk-SK"/>
        </w:rPr>
        <w:t>Hlásením vedľajších účinkov môžete prispieť k získaniu ďalších informácií o bezpečnosti tohto lieku.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numPr>
          <w:ilvl w:val="0"/>
          <w:numId w:val="8"/>
        </w:num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Ako uchovávať </w:t>
      </w:r>
      <w:r w:rsidR="00786D56" w:rsidRPr="000772C9">
        <w:rPr>
          <w:b/>
          <w:lang w:val="sk-SK"/>
        </w:rPr>
        <w:t>Telmisartan/Hydrochlorotiazid</w:t>
      </w:r>
      <w:r w:rsidR="00804C46" w:rsidRPr="000772C9">
        <w:rPr>
          <w:b/>
          <w:lang w:val="sk-SK"/>
        </w:rPr>
        <w:t xml:space="preserve"> </w:t>
      </w:r>
      <w:r w:rsidR="006B1997" w:rsidRPr="000772C9">
        <w:rPr>
          <w:b/>
          <w:lang w:val="sk-SK"/>
        </w:rPr>
        <w:t>Accord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Tento liek uchovávajte mimo dohľadu a dosahu detí.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Nepoužívajte tento liek po dátume exspirácie, ktorý je </w:t>
      </w:r>
      <w:r w:rsidR="002F3275" w:rsidRPr="000772C9">
        <w:rPr>
          <w:lang w:val="sk-SK"/>
        </w:rPr>
        <w:t>uvedený na škatuľke</w:t>
      </w:r>
      <w:r w:rsidRPr="000772C9">
        <w:rPr>
          <w:lang w:val="sk-SK"/>
        </w:rPr>
        <w:t xml:space="preserve"> po „EXP“. Dátum exspirácie sa vzťahuje na posledný deň v</w:t>
      </w:r>
      <w:r w:rsidR="00D83194" w:rsidRPr="000772C9">
        <w:rPr>
          <w:lang w:val="sk-SK"/>
        </w:rPr>
        <w:t xml:space="preserve"> danom </w:t>
      </w:r>
      <w:r w:rsidRPr="000772C9">
        <w:rPr>
          <w:lang w:val="sk-SK"/>
        </w:rPr>
        <w:t xml:space="preserve">mesiaci.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Tento liek nevyžaduje žiadne zvláštne teplotné podmienky na uchovávanie. </w:t>
      </w:r>
    </w:p>
    <w:p w:rsidR="006B1997" w:rsidRPr="000772C9" w:rsidRDefault="006B1997" w:rsidP="006B1997">
      <w:pPr>
        <w:spacing w:after="0"/>
        <w:ind w:right="696"/>
        <w:rPr>
          <w:lang w:val="sk-SK"/>
        </w:rPr>
      </w:pPr>
      <w:r w:rsidRPr="000772C9">
        <w:rPr>
          <w:lang w:val="sk-SK"/>
        </w:rPr>
        <w:t>Uchovávajte v pôvodnom obale na ochranu pred vlhkosťou.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Nelikvidujte lieky odpadovou vodou alebo domovým odpadom. Nepoužitý liek vráťte do lekárne. Tieto opatrenia pomôžu chrániť životné prostredie. </w:t>
      </w:r>
    </w:p>
    <w:p w:rsidR="00742653" w:rsidRPr="000772C9" w:rsidRDefault="00742653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</w:p>
    <w:p w:rsidR="00742653" w:rsidRPr="000772C9" w:rsidRDefault="00742653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</w:p>
    <w:p w:rsidR="004A4E7A" w:rsidRPr="000772C9" w:rsidRDefault="004A4E7A" w:rsidP="00A72F79">
      <w:pPr>
        <w:numPr>
          <w:ilvl w:val="0"/>
          <w:numId w:val="8"/>
        </w:num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Obsah balenia a ďalšie informácie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b/>
          <w:lang w:val="sk-SK"/>
        </w:rPr>
      </w:pPr>
      <w:r w:rsidRPr="000772C9">
        <w:rPr>
          <w:b/>
          <w:lang w:val="sk-SK"/>
        </w:rPr>
        <w:t xml:space="preserve">Čo </w:t>
      </w:r>
      <w:r w:rsidR="00786D56" w:rsidRPr="000772C9">
        <w:rPr>
          <w:b/>
          <w:lang w:val="sk-SK"/>
        </w:rPr>
        <w:t>Telmisartan/Hydrochlorotiazid</w:t>
      </w:r>
      <w:r w:rsidR="00804C46" w:rsidRPr="000772C9">
        <w:rPr>
          <w:b/>
          <w:lang w:val="sk-SK"/>
        </w:rPr>
        <w:t xml:space="preserve"> Accord</w:t>
      </w:r>
      <w:r w:rsidR="006B1997" w:rsidRPr="000772C9">
        <w:rPr>
          <w:b/>
          <w:lang w:val="sk-SK"/>
        </w:rPr>
        <w:t xml:space="preserve"> </w:t>
      </w:r>
      <w:r w:rsidRPr="000772C9">
        <w:rPr>
          <w:b/>
          <w:lang w:val="sk-SK"/>
        </w:rPr>
        <w:t xml:space="preserve">obsahuje: </w:t>
      </w:r>
    </w:p>
    <w:p w:rsidR="00D83194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Liečivá sú telmisartan a hydrochlorotiazid. </w:t>
      </w:r>
    </w:p>
    <w:p w:rsidR="006B1997" w:rsidRPr="000772C9" w:rsidRDefault="006B1997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</w:p>
    <w:p w:rsidR="006B1997" w:rsidRPr="000772C9" w:rsidRDefault="006B1997" w:rsidP="006B1997">
      <w:pPr>
        <w:spacing w:after="0"/>
        <w:ind w:left="0" w:firstLine="0"/>
        <w:rPr>
          <w:lang w:val="sk-SK"/>
        </w:rPr>
      </w:pPr>
      <w:r w:rsidRPr="000772C9">
        <w:rPr>
          <w:lang w:val="sk-SK"/>
        </w:rPr>
        <w:t xml:space="preserve">Každá tableta obsahuje 40 mg telmisartanu a 12,5 mg hydrochlorotiazidu. </w:t>
      </w:r>
    </w:p>
    <w:p w:rsidR="006B1997" w:rsidRPr="00964AF4" w:rsidRDefault="006B1997" w:rsidP="006B1997">
      <w:pPr>
        <w:spacing w:after="0"/>
        <w:ind w:left="0" w:firstLine="0"/>
        <w:rPr>
          <w:lang w:val="sk-SK"/>
        </w:rPr>
      </w:pPr>
      <w:r w:rsidRPr="00964AF4">
        <w:rPr>
          <w:lang w:val="sk-SK"/>
        </w:rPr>
        <w:t xml:space="preserve">Každá tableta obsahuje 80 mg telmisartanu a 12,5 mg hydrochlorotiazidu. </w:t>
      </w:r>
    </w:p>
    <w:p w:rsidR="006B1997" w:rsidRPr="000772C9" w:rsidRDefault="006B1997" w:rsidP="006B1997">
      <w:pPr>
        <w:spacing w:after="0"/>
        <w:ind w:left="0" w:firstLine="0"/>
        <w:rPr>
          <w:lang w:val="sk-SK"/>
        </w:rPr>
      </w:pPr>
      <w:r w:rsidRPr="00964AF4">
        <w:rPr>
          <w:lang w:val="sk-SK"/>
        </w:rPr>
        <w:t>Každá tableta obsahuje 80 mg telmisartanu a 25 mg hydrochlorotiazidu.</w:t>
      </w:r>
      <w:r w:rsidRPr="000772C9">
        <w:rPr>
          <w:lang w:val="sk-SK"/>
        </w:rPr>
        <w:t xml:space="preserve"> </w:t>
      </w:r>
    </w:p>
    <w:p w:rsidR="006B1997" w:rsidRPr="000772C9" w:rsidRDefault="006B1997" w:rsidP="006B1997">
      <w:pPr>
        <w:spacing w:after="0"/>
        <w:ind w:left="0" w:firstLine="0"/>
        <w:rPr>
          <w:lang w:val="sk-SK"/>
        </w:rPr>
      </w:pPr>
    </w:p>
    <w:p w:rsidR="00D83194" w:rsidRPr="000772C9" w:rsidRDefault="006B1997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  <w:r w:rsidRPr="000772C9">
        <w:rPr>
          <w:lang w:val="sk-SK"/>
        </w:rPr>
        <w:t>Ďalšie zložky sú:</w:t>
      </w:r>
    </w:p>
    <w:p w:rsidR="006B1997" w:rsidRPr="000772C9" w:rsidRDefault="006B1997" w:rsidP="00246C7A">
      <w:pPr>
        <w:spacing w:after="0"/>
        <w:rPr>
          <w:lang w:val="sk-SK"/>
        </w:rPr>
      </w:pPr>
      <w:r w:rsidRPr="000772C9">
        <w:rPr>
          <w:lang w:val="sk-SK"/>
        </w:rPr>
        <w:t>Mikrokryštalická celulóza, monohydrát laktózy</w:t>
      </w:r>
      <w:r w:rsidR="00246C7A" w:rsidRPr="000772C9">
        <w:rPr>
          <w:lang w:val="sk-SK"/>
        </w:rPr>
        <w:t>, m</w:t>
      </w:r>
      <w:r w:rsidRPr="000772C9">
        <w:rPr>
          <w:lang w:val="sk-SK"/>
        </w:rPr>
        <w:t>anitol</w:t>
      </w:r>
      <w:r w:rsidR="00246C7A" w:rsidRPr="000772C9">
        <w:rPr>
          <w:lang w:val="sk-SK"/>
        </w:rPr>
        <w:t>, hydroxid sodný, m</w:t>
      </w:r>
      <w:r w:rsidRPr="000772C9">
        <w:rPr>
          <w:lang w:val="sk-SK"/>
        </w:rPr>
        <w:t>eglumín</w:t>
      </w:r>
      <w:r w:rsidR="00246C7A" w:rsidRPr="000772C9">
        <w:rPr>
          <w:lang w:val="sk-SK"/>
        </w:rPr>
        <w:t>, povidón (K30), magnéziumstearát, s</w:t>
      </w:r>
      <w:r w:rsidRPr="000772C9">
        <w:rPr>
          <w:lang w:val="sk-SK"/>
        </w:rPr>
        <w:t>tearylfumarát sodný</w:t>
      </w:r>
      <w:r w:rsidR="00246C7A" w:rsidRPr="000772C9">
        <w:rPr>
          <w:lang w:val="sk-SK"/>
        </w:rPr>
        <w:t>, č</w:t>
      </w:r>
      <w:r w:rsidRPr="000772C9">
        <w:rPr>
          <w:lang w:val="sk-SK"/>
        </w:rPr>
        <w:t xml:space="preserve">ervený oxid železitý (E172) [u 40 mg/12,5 mg </w:t>
      </w:r>
      <w:r w:rsidRPr="00964AF4">
        <w:rPr>
          <w:lang w:val="sk-SK"/>
        </w:rPr>
        <w:t>and 80 mg/12,5 mg tabliet</w:t>
      </w:r>
      <w:r w:rsidR="00246C7A" w:rsidRPr="00964AF4">
        <w:rPr>
          <w:lang w:val="sk-SK"/>
        </w:rPr>
        <w:t>], ž</w:t>
      </w:r>
      <w:r w:rsidRPr="00964AF4">
        <w:rPr>
          <w:lang w:val="sk-SK"/>
        </w:rPr>
        <w:t>ltý oxid železitý (E172) [u 80 mg/25 mg tabliet].</w:t>
      </w:r>
    </w:p>
    <w:p w:rsidR="006B1997" w:rsidRPr="000772C9" w:rsidRDefault="006B1997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Ako vyzerá </w:t>
      </w:r>
      <w:r w:rsidR="00786D56" w:rsidRPr="000772C9">
        <w:rPr>
          <w:b/>
          <w:lang w:val="sk-SK"/>
        </w:rPr>
        <w:t>Telmisartan/Hydrochlorotiazid</w:t>
      </w:r>
      <w:r w:rsidR="00804C46" w:rsidRPr="000772C9">
        <w:rPr>
          <w:b/>
          <w:lang w:val="sk-SK"/>
        </w:rPr>
        <w:t xml:space="preserve"> Accord</w:t>
      </w:r>
      <w:r w:rsidR="006B1997" w:rsidRPr="000772C9">
        <w:rPr>
          <w:b/>
          <w:lang w:val="sk-SK"/>
        </w:rPr>
        <w:t xml:space="preserve"> </w:t>
      </w:r>
      <w:r w:rsidRPr="000772C9">
        <w:rPr>
          <w:b/>
          <w:lang w:val="sk-SK"/>
        </w:rPr>
        <w:t xml:space="preserve">a obsah balenia </w:t>
      </w:r>
    </w:p>
    <w:p w:rsidR="00D83194" w:rsidRPr="000772C9" w:rsidRDefault="00D83194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246C7A" w:rsidRPr="000772C9" w:rsidRDefault="00246C7A" w:rsidP="00246C7A">
      <w:pPr>
        <w:spacing w:after="0"/>
        <w:ind w:left="0" w:firstLine="0"/>
        <w:rPr>
          <w:spacing w:val="-2"/>
          <w:lang w:val="sk-SK"/>
        </w:rPr>
      </w:pPr>
      <w:r w:rsidRPr="000772C9">
        <w:rPr>
          <w:lang w:val="sk-SK"/>
        </w:rPr>
        <w:t xml:space="preserve">40 </w:t>
      </w:r>
      <w:r w:rsidRPr="000772C9">
        <w:rPr>
          <w:spacing w:val="-1"/>
          <w:lang w:val="sk-SK"/>
        </w:rPr>
        <w:t>m</w:t>
      </w:r>
      <w:r w:rsidRPr="000772C9">
        <w:rPr>
          <w:spacing w:val="-2"/>
          <w:lang w:val="sk-SK"/>
        </w:rPr>
        <w:t>g</w:t>
      </w:r>
      <w:r w:rsidRPr="000772C9">
        <w:rPr>
          <w:spacing w:val="1"/>
          <w:lang w:val="sk-SK"/>
        </w:rPr>
        <w:t>/</w:t>
      </w:r>
      <w:r w:rsidRPr="000772C9">
        <w:rPr>
          <w:lang w:val="sk-SK"/>
        </w:rPr>
        <w:t xml:space="preserve">12,5 </w:t>
      </w:r>
      <w:r w:rsidRPr="000772C9">
        <w:rPr>
          <w:spacing w:val="-1"/>
          <w:lang w:val="sk-SK"/>
        </w:rPr>
        <w:t>m</w:t>
      </w:r>
      <w:r w:rsidRPr="000772C9">
        <w:rPr>
          <w:lang w:val="sk-SK"/>
        </w:rPr>
        <w:t>g</w:t>
      </w:r>
      <w:r w:rsidRPr="000772C9">
        <w:rPr>
          <w:spacing w:val="-2"/>
          <w:lang w:val="sk-SK"/>
        </w:rPr>
        <w:t xml:space="preserve"> </w:t>
      </w:r>
      <w:r w:rsidRPr="000772C9">
        <w:rPr>
          <w:spacing w:val="1"/>
          <w:lang w:val="sk-SK"/>
        </w:rPr>
        <w:t xml:space="preserve">tablety: Biele až takmer biele na jednej strane a červené, trochu škvrnité na druhej strane, </w:t>
      </w:r>
      <w:r w:rsidR="005170EF" w:rsidRPr="000772C9">
        <w:rPr>
          <w:spacing w:val="1"/>
          <w:lang w:val="sk-SK"/>
        </w:rPr>
        <w:t>obojstranne vypuklé</w:t>
      </w:r>
      <w:r w:rsidRPr="000772C9">
        <w:rPr>
          <w:spacing w:val="1"/>
          <w:lang w:val="sk-SK"/>
        </w:rPr>
        <w:t xml:space="preserve"> dvojvrstvové podlhovasté neobalené tablety približne 13 mm dlhé a 6,2 mm široké s vyznačeným “T1” na červenej strane a hladké na druhej strane.</w:t>
      </w:r>
    </w:p>
    <w:p w:rsidR="00246C7A" w:rsidRPr="00964AF4" w:rsidRDefault="00246C7A" w:rsidP="00964AF4">
      <w:pPr>
        <w:shd w:val="clear" w:color="auto" w:fill="FFFFFF"/>
        <w:spacing w:after="0"/>
        <w:ind w:left="0" w:firstLine="0"/>
        <w:rPr>
          <w:spacing w:val="1"/>
          <w:lang w:val="sk-SK"/>
        </w:rPr>
      </w:pPr>
      <w:r w:rsidRPr="00964AF4">
        <w:rPr>
          <w:shd w:val="clear" w:color="auto" w:fill="FFFFFF"/>
          <w:lang w:val="sk-SK"/>
        </w:rPr>
        <w:t xml:space="preserve">80 mg/12,5 mg </w:t>
      </w:r>
      <w:r w:rsidRPr="00964AF4">
        <w:rPr>
          <w:spacing w:val="1"/>
          <w:shd w:val="clear" w:color="auto" w:fill="FFFFFF"/>
          <w:lang w:val="sk-SK"/>
        </w:rPr>
        <w:t>tablety: Biele až takmer biele na jednej strane a červené, trochu škvrnité na druhej strane,</w:t>
      </w:r>
      <w:r w:rsidRPr="00964AF4">
        <w:rPr>
          <w:spacing w:val="1"/>
          <w:lang w:val="sk-SK"/>
        </w:rPr>
        <w:t xml:space="preserve"> </w:t>
      </w:r>
      <w:r w:rsidR="005170EF" w:rsidRPr="000772C9">
        <w:rPr>
          <w:spacing w:val="1"/>
          <w:lang w:val="sk-SK"/>
        </w:rPr>
        <w:t>obojstranne vypuklé</w:t>
      </w:r>
      <w:r w:rsidRPr="00964AF4">
        <w:rPr>
          <w:spacing w:val="1"/>
          <w:lang w:val="sk-SK"/>
        </w:rPr>
        <w:t xml:space="preserve"> dvojvrstvové podlhovasté neobalené tablety približne 16,2 mm dlhé a 7,9 mm</w:t>
      </w:r>
    </w:p>
    <w:p w:rsidR="00246C7A" w:rsidRPr="000772C9" w:rsidRDefault="00246C7A" w:rsidP="00964AF4">
      <w:pPr>
        <w:shd w:val="clear" w:color="auto" w:fill="FFFFFF"/>
        <w:spacing w:after="0"/>
        <w:ind w:left="0" w:firstLine="0"/>
        <w:rPr>
          <w:spacing w:val="-2"/>
          <w:lang w:val="sk-SK"/>
        </w:rPr>
      </w:pPr>
      <w:r w:rsidRPr="00964AF4">
        <w:rPr>
          <w:spacing w:val="1"/>
          <w:lang w:val="sk-SK"/>
        </w:rPr>
        <w:t>široké s vyznačeným “T2” na červenej strane a hladké na druhej strane.</w:t>
      </w:r>
    </w:p>
    <w:p w:rsidR="00246C7A" w:rsidRPr="00964AF4" w:rsidRDefault="00246C7A" w:rsidP="00246C7A">
      <w:pPr>
        <w:spacing w:after="0"/>
        <w:ind w:left="0" w:firstLine="0"/>
        <w:rPr>
          <w:spacing w:val="1"/>
          <w:lang w:val="sk-SK"/>
        </w:rPr>
      </w:pPr>
      <w:r w:rsidRPr="00964AF4">
        <w:rPr>
          <w:lang w:val="sk-SK"/>
        </w:rPr>
        <w:t xml:space="preserve">80 mg/25 mg tablety: </w:t>
      </w:r>
      <w:r w:rsidRPr="00964AF4">
        <w:rPr>
          <w:spacing w:val="1"/>
          <w:lang w:val="sk-SK"/>
        </w:rPr>
        <w:t xml:space="preserve">Biele až takmer biele na jednej strane a žlté, trochu škvrnité na druhej strane, </w:t>
      </w:r>
      <w:r w:rsidR="005170EF" w:rsidRPr="000772C9">
        <w:rPr>
          <w:spacing w:val="1"/>
          <w:lang w:val="sk-SK"/>
        </w:rPr>
        <w:t>obojstranne vypuklé</w:t>
      </w:r>
      <w:r w:rsidRPr="00964AF4">
        <w:rPr>
          <w:spacing w:val="1"/>
          <w:lang w:val="sk-SK"/>
        </w:rPr>
        <w:t xml:space="preserve"> dvojvrstvové podlhovasté neobalené tablety približne 16,2 mm dlhé a 7,9 mm</w:t>
      </w:r>
    </w:p>
    <w:p w:rsidR="00246C7A" w:rsidRPr="000772C9" w:rsidRDefault="00246C7A" w:rsidP="00246C7A">
      <w:pPr>
        <w:spacing w:after="0"/>
        <w:ind w:left="0" w:firstLine="0"/>
        <w:rPr>
          <w:lang w:val="sk-SK"/>
        </w:rPr>
      </w:pPr>
      <w:r w:rsidRPr="00964AF4">
        <w:rPr>
          <w:spacing w:val="1"/>
          <w:lang w:val="sk-SK"/>
        </w:rPr>
        <w:t>široké s vyznačeným “T2” na žltej strane a hladké na druhej strane.</w:t>
      </w:r>
    </w:p>
    <w:p w:rsidR="00246C7A" w:rsidRPr="000772C9" w:rsidRDefault="00246C7A" w:rsidP="00246C7A">
      <w:pPr>
        <w:spacing w:after="0" w:line="240" w:lineRule="auto"/>
        <w:ind w:left="0" w:right="0" w:firstLine="0"/>
        <w:rPr>
          <w:highlight w:val="yellow"/>
          <w:lang w:val="sk-SK"/>
        </w:rPr>
      </w:pPr>
    </w:p>
    <w:p w:rsidR="00246C7A" w:rsidRPr="00964AF4" w:rsidRDefault="00246C7A" w:rsidP="00246C7A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0772C9">
        <w:rPr>
          <w:lang w:val="sk-SK"/>
        </w:rPr>
        <w:t xml:space="preserve">K dispozícii v Al/Al blistroch s obsahom 14, </w:t>
      </w:r>
      <w:r w:rsidRPr="00964AF4">
        <w:rPr>
          <w:spacing w:val="-2"/>
          <w:lang w:val="sk-SK"/>
        </w:rPr>
        <w:t>2</w:t>
      </w:r>
      <w:r w:rsidRPr="00964AF4">
        <w:rPr>
          <w:lang w:val="sk-SK"/>
        </w:rPr>
        <w:t xml:space="preserve">8, 30, </w:t>
      </w:r>
      <w:r w:rsidRPr="00964AF4">
        <w:rPr>
          <w:spacing w:val="-2"/>
          <w:lang w:val="sk-SK"/>
        </w:rPr>
        <w:t>5</w:t>
      </w:r>
      <w:r w:rsidRPr="00964AF4">
        <w:rPr>
          <w:lang w:val="sk-SK"/>
        </w:rPr>
        <w:t>6, 60, 84, 90, 98 alebo 100 </w:t>
      </w:r>
      <w:r w:rsidRPr="00964AF4">
        <w:rPr>
          <w:spacing w:val="-1"/>
          <w:lang w:val="sk-SK"/>
        </w:rPr>
        <w:t>t</w:t>
      </w:r>
      <w:r w:rsidRPr="00964AF4">
        <w:rPr>
          <w:lang w:val="sk-SK"/>
        </w:rPr>
        <w:t>ab</w:t>
      </w:r>
      <w:r w:rsidRPr="00964AF4">
        <w:rPr>
          <w:spacing w:val="-1"/>
          <w:lang w:val="sk-SK"/>
        </w:rPr>
        <w:t>li</w:t>
      </w:r>
      <w:r w:rsidRPr="00964AF4">
        <w:rPr>
          <w:lang w:val="sk-SK"/>
        </w:rPr>
        <w:t>e</w:t>
      </w:r>
      <w:r w:rsidRPr="00964AF4">
        <w:rPr>
          <w:spacing w:val="1"/>
          <w:lang w:val="sk-SK"/>
        </w:rPr>
        <w:t>t</w:t>
      </w:r>
      <w:r w:rsidRPr="00964AF4">
        <w:rPr>
          <w:lang w:val="sk-SK"/>
        </w:rPr>
        <w:t xml:space="preserve">. </w:t>
      </w:r>
    </w:p>
    <w:p w:rsidR="00246C7A" w:rsidRPr="00964AF4" w:rsidRDefault="00246C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42653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Na trh nemusia byť uvedené</w:t>
      </w:r>
      <w:r w:rsidR="004A4E7A" w:rsidRPr="000772C9">
        <w:rPr>
          <w:lang w:val="sk-SK"/>
        </w:rPr>
        <w:t xml:space="preserve"> všetky veľkosti balenia.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Držiteľ rozhodnutia o registrácii </w:t>
      </w:r>
    </w:p>
    <w:p w:rsidR="00061A9F" w:rsidRDefault="00061A9F" w:rsidP="00921D79">
      <w:pPr>
        <w:spacing w:after="0"/>
        <w:rPr>
          <w:color w:val="auto"/>
          <w:lang w:val="sk-SK" w:eastAsia="sk-SK"/>
        </w:rPr>
      </w:pPr>
      <w:r>
        <w:t>Accord Healthcare Polska Sp. z o.o.</w:t>
      </w:r>
    </w:p>
    <w:p w:rsidR="00061A9F" w:rsidRDefault="00061A9F" w:rsidP="00921D79">
      <w:pPr>
        <w:spacing w:after="0"/>
        <w:rPr>
          <w:lang w:val="hu-HU" w:eastAsia="cs-CZ"/>
        </w:rPr>
      </w:pPr>
      <w:r>
        <w:t>Taśmowa 7</w:t>
      </w:r>
    </w:p>
    <w:p w:rsidR="00061A9F" w:rsidRDefault="00061A9F" w:rsidP="00921D79">
      <w:pPr>
        <w:spacing w:after="0"/>
      </w:pPr>
      <w:r>
        <w:t>02-677 Varšava</w:t>
      </w:r>
    </w:p>
    <w:p w:rsidR="00061A9F" w:rsidRDefault="00061A9F" w:rsidP="00921D79">
      <w:pPr>
        <w:tabs>
          <w:tab w:val="num" w:pos="0"/>
        </w:tabs>
        <w:spacing w:after="0"/>
        <w:ind w:right="29"/>
        <w:jc w:val="both"/>
        <w:rPr>
          <w:lang w:eastAsia="sk-SK"/>
        </w:rPr>
      </w:pPr>
      <w:r>
        <w:t>Poľsko</w:t>
      </w:r>
    </w:p>
    <w:p w:rsidR="00812E39" w:rsidRPr="000772C9" w:rsidRDefault="00812E39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42653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Výrobc</w:t>
      </w:r>
      <w:r w:rsidR="00412115" w:rsidRPr="000772C9">
        <w:rPr>
          <w:b/>
          <w:lang w:val="sk-SK"/>
        </w:rPr>
        <w:t>a</w:t>
      </w:r>
    </w:p>
    <w:p w:rsidR="00D46F05" w:rsidRPr="00964AF4" w:rsidRDefault="00D46F05" w:rsidP="00D46F05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964AF4">
        <w:rPr>
          <w:lang w:val="sk-SK"/>
        </w:rPr>
        <w:t>Accord Healthcare Limited</w:t>
      </w:r>
    </w:p>
    <w:p w:rsidR="00D46F05" w:rsidRPr="00964AF4" w:rsidRDefault="00D46F05" w:rsidP="00D46F05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964AF4">
        <w:rPr>
          <w:lang w:val="sk-SK"/>
        </w:rPr>
        <w:t>Sage House, 319, Pinner Road,</w:t>
      </w:r>
    </w:p>
    <w:p w:rsidR="00D46F05" w:rsidRPr="00964AF4" w:rsidRDefault="00D46F05" w:rsidP="00D46F05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964AF4">
        <w:rPr>
          <w:lang w:val="sk-SK"/>
        </w:rPr>
        <w:t>North Harrow, Middlesex, HA1 4HF,</w:t>
      </w:r>
    </w:p>
    <w:p w:rsidR="00D46F05" w:rsidRPr="00964AF4" w:rsidRDefault="00D46F05" w:rsidP="00D46F05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964AF4">
        <w:rPr>
          <w:lang w:val="sk-SK"/>
        </w:rPr>
        <w:t>Veľká Británia</w:t>
      </w:r>
    </w:p>
    <w:p w:rsidR="00246C7A" w:rsidRPr="00964AF4" w:rsidRDefault="00246C7A" w:rsidP="00246C7A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</w:p>
    <w:p w:rsidR="00246C7A" w:rsidRPr="00964AF4" w:rsidRDefault="00246C7A" w:rsidP="00246C7A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964AF4">
        <w:rPr>
          <w:lang w:val="sk-SK"/>
        </w:rPr>
        <w:t>Wessling Hungary Kft</w:t>
      </w:r>
    </w:p>
    <w:p w:rsidR="00246C7A" w:rsidRPr="00964AF4" w:rsidRDefault="00246C7A" w:rsidP="00246C7A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964AF4">
        <w:rPr>
          <w:lang w:val="sk-SK"/>
        </w:rPr>
        <w:t>Fòti ùt 56., Budapest 1047,</w:t>
      </w:r>
    </w:p>
    <w:p w:rsidR="00804C46" w:rsidRPr="00964AF4" w:rsidRDefault="00246C7A" w:rsidP="00246C7A">
      <w:pPr>
        <w:tabs>
          <w:tab w:val="left" w:pos="0"/>
        </w:tabs>
        <w:spacing w:line="240" w:lineRule="auto"/>
        <w:ind w:left="0" w:right="44" w:firstLine="0"/>
        <w:rPr>
          <w:lang w:val="sk-SK"/>
        </w:rPr>
      </w:pPr>
      <w:r w:rsidRPr="00964AF4">
        <w:rPr>
          <w:lang w:val="sk-SK"/>
        </w:rPr>
        <w:t>Maďarsko</w:t>
      </w:r>
    </w:p>
    <w:p w:rsidR="00246C7A" w:rsidRPr="000772C9" w:rsidRDefault="00246C7A" w:rsidP="00246C7A">
      <w:pPr>
        <w:tabs>
          <w:tab w:val="left" w:pos="0"/>
        </w:tabs>
        <w:spacing w:line="240" w:lineRule="auto"/>
        <w:ind w:left="0" w:right="44" w:firstLine="0"/>
        <w:rPr>
          <w:b/>
          <w:lang w:val="sk-SK"/>
        </w:rPr>
      </w:pPr>
    </w:p>
    <w:p w:rsidR="00812E39" w:rsidRPr="000772C9" w:rsidRDefault="00812E39" w:rsidP="00A72F79">
      <w:pPr>
        <w:tabs>
          <w:tab w:val="left" w:pos="0"/>
        </w:tabs>
        <w:spacing w:line="240" w:lineRule="auto"/>
        <w:ind w:left="0" w:right="44" w:firstLine="0"/>
        <w:rPr>
          <w:b/>
          <w:lang w:val="sk-SK"/>
        </w:rPr>
      </w:pPr>
      <w:r w:rsidRPr="000772C9">
        <w:rPr>
          <w:b/>
          <w:lang w:val="sk-SK"/>
        </w:rPr>
        <w:t>L</w:t>
      </w:r>
      <w:r w:rsidR="0089666F" w:rsidRPr="000772C9">
        <w:rPr>
          <w:b/>
          <w:lang w:val="sk-SK"/>
        </w:rPr>
        <w:t>i</w:t>
      </w:r>
      <w:r w:rsidRPr="000772C9">
        <w:rPr>
          <w:b/>
          <w:lang w:val="sk-SK"/>
        </w:rPr>
        <w:t>e</w:t>
      </w:r>
      <w:r w:rsidR="0089666F" w:rsidRPr="000772C9">
        <w:rPr>
          <w:b/>
          <w:lang w:val="sk-SK"/>
        </w:rPr>
        <w:t>k</w:t>
      </w:r>
      <w:r w:rsidRPr="000772C9">
        <w:rPr>
          <w:b/>
          <w:lang w:val="sk-SK"/>
        </w:rPr>
        <w:t xml:space="preserve"> je schválený v členských štátoch Európskeho hospodárskeho priestoru (EHP) pod nasledovnými názvami:</w:t>
      </w:r>
    </w:p>
    <w:p w:rsidR="00246C7A" w:rsidRPr="00964AF4" w:rsidRDefault="00246C7A" w:rsidP="00246C7A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b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28"/>
        <w:gridCol w:w="7515"/>
      </w:tblGrid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Rakúsko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Telmisartan/Hydrochlorothiazid Accord 40 mg/12,5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mg/12,5 mg, 80 mg/25 mg Tabletten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Nemecko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Telmisartan/Hydrochlorothiazid Accord 40 mg/12,5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mg/12,5 mg, 80 mg/25 mg Tabletten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Estónsko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Telmisartan/Hydrochlorothiazide Accord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Fínsko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Telmisartan/Hydrochlorothiazide Accord 40 mg/12.5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mg/12.5 mg, 80 mg/25 mg tabletit/ tabletter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Írsko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Telmisartan/Hydrochlorothiazide 40 mg/12.5 mg, 80 mg/12.5 mg,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80 mg/25 mg tablets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Tali</w:t>
            </w:r>
            <w:r w:rsidR="00AA3E7B" w:rsidRPr="00964AF4">
              <w:rPr>
                <w:lang w:val="sk-SK"/>
              </w:rPr>
              <w:t>a</w:t>
            </w:r>
            <w:r w:rsidRPr="00964AF4">
              <w:rPr>
                <w:lang w:val="sk-SK"/>
              </w:rPr>
              <w:t>nsko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 e Idroclorotiazide Accord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Lotyšsko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Telmisartan/Hydrochlorothiazide Accord 40 mg/12,5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mg/12,5 mg, 80 mg/25 mg tabletes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46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Litva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Telmisartan/Hydrochlorothiazide Accord 40 mg/12,5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mg/12,5 mg, 80 mg/25 mg tabletės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Holandsko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Telmisartan/Hydrochloorthiazide Accord 40 mg/12,5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mg/12,5 mg, 80 mg/25 mg tabletten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Poľsko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Telmidon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Slovensko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Telmisartan/Hydrochlorotiazid Accord 40 mg/12</w:t>
            </w:r>
            <w:r w:rsidR="000772C9" w:rsidRPr="00964AF4">
              <w:rPr>
                <w:lang w:val="sk-SK"/>
              </w:rPr>
              <w:t>,</w:t>
            </w:r>
            <w:r w:rsidRPr="00964AF4">
              <w:rPr>
                <w:lang w:val="sk-SK"/>
              </w:rPr>
              <w:t>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mg/12</w:t>
            </w:r>
            <w:r w:rsidR="000772C9" w:rsidRPr="00964AF4">
              <w:rPr>
                <w:lang w:val="sk-SK"/>
              </w:rPr>
              <w:t>,</w:t>
            </w:r>
            <w:r w:rsidRPr="00964AF4">
              <w:rPr>
                <w:lang w:val="sk-SK"/>
              </w:rPr>
              <w:t>5 mg, 80 mg/25 mg tablety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Veľká Británia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Telmisartan/Hydrochlorothiazide 40 mg/12.5 mg, 80 mg/12.5 mg,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80 mg/25 mg tablets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Francúzsko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TELMISARTAN/HYDROCHLOROTHIAZIDE ACCORD 40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mg/12,5 mg, 80 mg/12,5 mg, 80 mg/25 mg comprimés</w:t>
            </w:r>
          </w:p>
        </w:tc>
      </w:tr>
    </w:tbl>
    <w:p w:rsidR="00804C46" w:rsidRPr="00964AF4" w:rsidRDefault="00804C46" w:rsidP="00A72F79">
      <w:pPr>
        <w:tabs>
          <w:tab w:val="left" w:pos="0"/>
        </w:tabs>
        <w:spacing w:line="240" w:lineRule="auto"/>
        <w:ind w:left="0" w:right="44" w:firstLine="0"/>
        <w:rPr>
          <w:b/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Táto písomná info</w:t>
      </w:r>
      <w:r w:rsidR="0089666F" w:rsidRPr="000772C9">
        <w:rPr>
          <w:b/>
          <w:lang w:val="sk-SK"/>
        </w:rPr>
        <w:t>rmácia pre používateľa</w:t>
      </w:r>
      <w:r w:rsidRPr="000772C9">
        <w:rPr>
          <w:b/>
          <w:lang w:val="sk-SK"/>
        </w:rPr>
        <w:t xml:space="preserve"> bola naposledy aktualizovaná v</w:t>
      </w:r>
      <w:r w:rsidR="000772C9" w:rsidRPr="000772C9">
        <w:rPr>
          <w:b/>
          <w:lang w:val="sk-SK"/>
        </w:rPr>
        <w:t> </w:t>
      </w:r>
      <w:r w:rsidR="00007098">
        <w:rPr>
          <w:b/>
          <w:lang w:val="sk-SK"/>
        </w:rPr>
        <w:t>januári 2019</w:t>
      </w:r>
      <w:r w:rsidR="000772C9" w:rsidRPr="000772C9">
        <w:rPr>
          <w:b/>
          <w:lang w:val="sk-SK"/>
        </w:rPr>
        <w:t>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E26BD1" w:rsidRPr="000772C9" w:rsidRDefault="00E26BD1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</w:p>
    <w:sectPr w:rsidR="00E26BD1" w:rsidRPr="000772C9" w:rsidSect="00921D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85" w:right="985" w:bottom="1458" w:left="1232" w:header="720" w:footer="7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F1" w:rsidRDefault="00D12BF1" w:rsidP="00950604">
      <w:pPr>
        <w:spacing w:after="0" w:line="240" w:lineRule="auto"/>
      </w:pPr>
      <w:r>
        <w:separator/>
      </w:r>
    </w:p>
  </w:endnote>
  <w:endnote w:type="continuationSeparator" w:id="0">
    <w:p w:rsidR="00D12BF1" w:rsidRDefault="00D12BF1" w:rsidP="0095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F0" w:rsidRDefault="008502F0">
    <w:pPr>
      <w:spacing w:after="0" w:line="240" w:lineRule="auto"/>
      <w:ind w:left="0" w:right="0" w:firstLine="0"/>
    </w:pPr>
    <w:r>
      <w:tab/>
    </w:r>
    <w:r w:rsidR="00435B39">
      <w:fldChar w:fldCharType="begin"/>
    </w:r>
    <w:r>
      <w:instrText xml:space="preserve"> PAGE   \* MERGEFORMAT </w:instrText>
    </w:r>
    <w:r w:rsidR="00435B39">
      <w:fldChar w:fldCharType="separate"/>
    </w:r>
    <w:r w:rsidRPr="00712A67">
      <w:rPr>
        <w:rFonts w:ascii="Arial" w:eastAsia="Arial" w:hAnsi="Arial" w:cs="Arial"/>
        <w:noProof/>
        <w:sz w:val="16"/>
      </w:rPr>
      <w:t>104</w:t>
    </w:r>
    <w:r w:rsidR="00435B39"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715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1175373896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:rsidR="008502F0" w:rsidRPr="00A72F79" w:rsidRDefault="00435B39" w:rsidP="00A72F79">
            <w:pPr>
              <w:pStyle w:val="Pt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="008502F0" w:rsidRPr="00A72F79">
              <w:rPr>
                <w:rFonts w:ascii="Times New Roman" w:hAnsi="Times New Roman"/>
                <w:bCs/>
                <w:sz w:val="18"/>
                <w:szCs w:val="18"/>
              </w:rPr>
              <w:instrText>PAGE</w:instrText>
            </w: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="00921D79">
              <w:rPr>
                <w:rFonts w:ascii="Times New Roman" w:hAnsi="Times New Roman"/>
                <w:bCs/>
                <w:noProof/>
                <w:sz w:val="18"/>
                <w:szCs w:val="18"/>
              </w:rPr>
              <w:t>1</w:t>
            </w: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  <w:r w:rsidR="008502F0" w:rsidRPr="00A72F79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="008502F0" w:rsidRPr="00A72F79">
              <w:rPr>
                <w:rFonts w:ascii="Times New Roman" w:hAnsi="Times New Roman"/>
                <w:bCs/>
                <w:sz w:val="18"/>
                <w:szCs w:val="18"/>
              </w:rPr>
              <w:instrText>NUMPAGES</w:instrText>
            </w: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="00921D79">
              <w:rPr>
                <w:rFonts w:ascii="Times New Roman" w:hAnsi="Times New Roman"/>
                <w:bCs/>
                <w:noProof/>
                <w:sz w:val="18"/>
                <w:szCs w:val="18"/>
              </w:rPr>
              <w:t>7</w:t>
            </w: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6457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1692572414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:rsidR="008502F0" w:rsidRPr="00A72F79" w:rsidRDefault="00D12BF1" w:rsidP="00A72F79">
            <w:pPr>
              <w:pStyle w:val="Pt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F1" w:rsidRDefault="00D12BF1" w:rsidP="00950604">
      <w:pPr>
        <w:spacing w:after="0" w:line="240" w:lineRule="auto"/>
      </w:pPr>
      <w:r>
        <w:separator/>
      </w:r>
    </w:p>
  </w:footnote>
  <w:footnote w:type="continuationSeparator" w:id="0">
    <w:p w:rsidR="00D12BF1" w:rsidRDefault="00D12BF1" w:rsidP="0095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2F0" w:rsidRDefault="008502F0">
    <w:pPr>
      <w:spacing w:after="0" w:line="276" w:lineRule="auto"/>
      <w:ind w:left="0" w:righ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208" w:rsidRDefault="00523208" w:rsidP="00523208">
    <w:pPr>
      <w:spacing w:after="0" w:line="276" w:lineRule="auto"/>
      <w:ind w:left="0" w:right="0" w:firstLine="0"/>
      <w:rPr>
        <w:rFonts w:eastAsiaTheme="minorEastAsia"/>
        <w:sz w:val="18"/>
        <w:szCs w:val="18"/>
        <w:lang w:val="sk-SK"/>
      </w:rPr>
    </w:pPr>
    <w:r>
      <w:rPr>
        <w:rFonts w:eastAsiaTheme="minorEastAsia"/>
        <w:sz w:val="18"/>
        <w:szCs w:val="18"/>
        <w:lang w:val="sk-SK"/>
      </w:rPr>
      <w:t>Schválený text k rozhodnutiu o prevode, ev.č. 2018/08035-TR, 2018/08037-TR, 2018/08038-TR</w:t>
    </w:r>
  </w:p>
  <w:p w:rsidR="008502F0" w:rsidRDefault="008502F0" w:rsidP="00523208">
    <w:pPr>
      <w:spacing w:after="0" w:line="276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9F" w:rsidRDefault="00061A9F" w:rsidP="00061A9F">
    <w:pPr>
      <w:pStyle w:val="Hlavika"/>
      <w:rPr>
        <w:rFonts w:ascii="Times New Roman" w:hAnsi="Times New Roman" w:cs="Times New Roman"/>
        <w:sz w:val="18"/>
        <w:szCs w:val="18"/>
        <w:lang w:val="pt-BR" w:eastAsia="hu-HU"/>
      </w:rPr>
    </w:pPr>
    <w:r>
      <w:rPr>
        <w:rFonts w:ascii="Times New Roman" w:hAnsi="Times New Roman" w:cs="Times New Roman"/>
        <w:sz w:val="18"/>
        <w:szCs w:val="18"/>
      </w:rPr>
      <w:t xml:space="preserve">Schválený text k rozhodnutiu o prevode registrácie, ev. č.: </w:t>
    </w:r>
    <w:r>
      <w:rPr>
        <w:rFonts w:ascii="Times New Roman" w:eastAsia="Times New Roman" w:hAnsi="Times New Roman" w:cs="Times New Roman"/>
        <w:sz w:val="18"/>
        <w:szCs w:val="18"/>
        <w:lang w:eastAsia="sk-SK"/>
      </w:rPr>
      <w:t>8711539186</w:t>
    </w:r>
    <w:r w:rsidR="009268C8">
      <w:rPr>
        <w:rFonts w:ascii="Times New Roman" w:eastAsia="Times New Roman" w:hAnsi="Times New Roman" w:cs="Times New Roman"/>
        <w:sz w:val="18"/>
        <w:szCs w:val="18"/>
        <w:lang w:eastAsia="sk-SK"/>
      </w:rPr>
      <w:t xml:space="preserve">, </w:t>
    </w:r>
    <w:r w:rsidR="009268C8" w:rsidRPr="00921D79">
      <w:rPr>
        <w:rFonts w:ascii="Times New Roman" w:hAnsi="Times New Roman" w:cs="Times New Roman"/>
        <w:sz w:val="18"/>
        <w:szCs w:val="18"/>
        <w:lang w:eastAsia="sk-SK"/>
      </w:rPr>
      <w:t>8527007033</w:t>
    </w:r>
    <w:r w:rsidR="001C3A32">
      <w:rPr>
        <w:rFonts w:ascii="Times New Roman" w:hAnsi="Times New Roman" w:cs="Times New Roman"/>
        <w:sz w:val="18"/>
        <w:szCs w:val="18"/>
        <w:lang w:eastAsia="sk-SK"/>
      </w:rPr>
      <w:t xml:space="preserve">, </w:t>
    </w:r>
    <w:r w:rsidR="001C3A32" w:rsidRPr="00973D41">
      <w:rPr>
        <w:rFonts w:ascii="Times New Roman" w:eastAsia="Times New Roman" w:hAnsi="Times New Roman" w:cs="Times New Roman"/>
        <w:sz w:val="18"/>
        <w:szCs w:val="18"/>
        <w:lang w:eastAsia="sk-SK"/>
      </w:rPr>
      <w:t>8152355472</w:t>
    </w:r>
  </w:p>
  <w:p w:rsidR="008502F0" w:rsidRPr="00026DD3" w:rsidRDefault="008502F0" w:rsidP="00DA42DE">
    <w:pPr>
      <w:spacing w:after="0"/>
      <w:ind w:left="0" w:firstLine="0"/>
      <w:rPr>
        <w:color w:val="auto"/>
        <w:sz w:val="18"/>
        <w:szCs w:val="18"/>
        <w:lang w:val="sk-SK" w:eastAsia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468"/>
    <w:multiLevelType w:val="hybridMultilevel"/>
    <w:tmpl w:val="BBFADF16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23726E4"/>
    <w:multiLevelType w:val="hybridMultilevel"/>
    <w:tmpl w:val="4DAC1FC2"/>
    <w:lvl w:ilvl="0" w:tplc="CE9A8456">
      <w:start w:val="1"/>
      <w:numFmt w:val="bullet"/>
      <w:lvlText w:val="-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879B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C864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747230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40C3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822E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5A746E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4292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A24F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7E619A"/>
    <w:multiLevelType w:val="hybridMultilevel"/>
    <w:tmpl w:val="58DC854C"/>
    <w:lvl w:ilvl="0" w:tplc="4E940E84">
      <w:start w:val="1"/>
      <w:numFmt w:val="bullet"/>
      <w:lvlText w:val="-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8B13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2AE42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56CA90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0AE01E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46613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4BD1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A6D74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4BC3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FB0F0E"/>
    <w:multiLevelType w:val="hybridMultilevel"/>
    <w:tmpl w:val="B39CE854"/>
    <w:lvl w:ilvl="0" w:tplc="CE9A845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2613AE"/>
    <w:multiLevelType w:val="hybridMultilevel"/>
    <w:tmpl w:val="7BF03A5E"/>
    <w:lvl w:ilvl="0" w:tplc="86782E22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8048C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C82BA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4914A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04F52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0CCFE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407BAC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06002C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CB274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7C2AB0"/>
    <w:multiLevelType w:val="hybridMultilevel"/>
    <w:tmpl w:val="BDCA8FF0"/>
    <w:lvl w:ilvl="0" w:tplc="62F0EAAC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C7DA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4419E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9F5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4207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64A4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C7932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1001E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CEC0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341D9F"/>
    <w:multiLevelType w:val="hybridMultilevel"/>
    <w:tmpl w:val="14CC5CCE"/>
    <w:lvl w:ilvl="0" w:tplc="D85246D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30ED6C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480A6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2870E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B5D4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20D30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C10E8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06E0E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04FE6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4F54A7"/>
    <w:multiLevelType w:val="hybridMultilevel"/>
    <w:tmpl w:val="911A0A5E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7B876FA"/>
    <w:multiLevelType w:val="hybridMultilevel"/>
    <w:tmpl w:val="E946B3FC"/>
    <w:lvl w:ilvl="0" w:tplc="FF1C6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C0BE3"/>
    <w:multiLevelType w:val="hybridMultilevel"/>
    <w:tmpl w:val="8A16CF30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401D6105"/>
    <w:multiLevelType w:val="hybridMultilevel"/>
    <w:tmpl w:val="81F2840A"/>
    <w:lvl w:ilvl="0" w:tplc="F2B49AC8">
      <w:start w:val="1"/>
      <w:numFmt w:val="bullet"/>
      <w:lvlText w:val="-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400FA0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42B2C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2F5D0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C050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8D7E6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438A2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6267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0DE6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3A1AC0"/>
    <w:multiLevelType w:val="hybridMultilevel"/>
    <w:tmpl w:val="D422A6EE"/>
    <w:lvl w:ilvl="0" w:tplc="6CA6B482">
      <w:start w:val="5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8DC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E355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B095F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0BC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4A4F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83442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00F1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A837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250F71"/>
    <w:multiLevelType w:val="hybridMultilevel"/>
    <w:tmpl w:val="2FBCC99A"/>
    <w:lvl w:ilvl="0" w:tplc="C7C45C8E">
      <w:start w:val="1"/>
      <w:numFmt w:val="bullet"/>
      <w:lvlText w:val="-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E6A468">
      <w:start w:val="1"/>
      <w:numFmt w:val="bullet"/>
      <w:lvlText w:val="o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A507E">
      <w:start w:val="1"/>
      <w:numFmt w:val="bullet"/>
      <w:lvlText w:val="▪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843A8">
      <w:start w:val="1"/>
      <w:numFmt w:val="bullet"/>
      <w:lvlText w:val="•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83124">
      <w:start w:val="1"/>
      <w:numFmt w:val="bullet"/>
      <w:lvlText w:val="o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B0241E">
      <w:start w:val="1"/>
      <w:numFmt w:val="bullet"/>
      <w:lvlText w:val="▪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FA5502">
      <w:start w:val="1"/>
      <w:numFmt w:val="bullet"/>
      <w:lvlText w:val="•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2A514">
      <w:start w:val="1"/>
      <w:numFmt w:val="bullet"/>
      <w:lvlText w:val="o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84A28">
      <w:start w:val="1"/>
      <w:numFmt w:val="bullet"/>
      <w:lvlText w:val="▪"/>
      <w:lvlJc w:val="left"/>
      <w:pPr>
        <w:ind w:left="6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384BFF"/>
    <w:multiLevelType w:val="hybridMultilevel"/>
    <w:tmpl w:val="62804BE0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727D7BAA"/>
    <w:multiLevelType w:val="hybridMultilevel"/>
    <w:tmpl w:val="96EA3D9C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10"/>
  </w:num>
  <w:num w:numId="8">
    <w:abstractNumId w:val="11"/>
  </w:num>
  <w:num w:numId="9">
    <w:abstractNumId w:val="14"/>
  </w:num>
  <w:num w:numId="10">
    <w:abstractNumId w:val="0"/>
  </w:num>
  <w:num w:numId="11">
    <w:abstractNumId w:val="9"/>
  </w:num>
  <w:num w:numId="12">
    <w:abstractNumId w:val="13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E7A"/>
    <w:rsid w:val="00001319"/>
    <w:rsid w:val="00007098"/>
    <w:rsid w:val="00021D56"/>
    <w:rsid w:val="00026DD3"/>
    <w:rsid w:val="00036ADE"/>
    <w:rsid w:val="00053C20"/>
    <w:rsid w:val="00061A9F"/>
    <w:rsid w:val="00061FCD"/>
    <w:rsid w:val="000772C9"/>
    <w:rsid w:val="00077C71"/>
    <w:rsid w:val="0008591D"/>
    <w:rsid w:val="00087451"/>
    <w:rsid w:val="000A1E8E"/>
    <w:rsid w:val="00102DFB"/>
    <w:rsid w:val="00104AC5"/>
    <w:rsid w:val="00122FB9"/>
    <w:rsid w:val="00130DD4"/>
    <w:rsid w:val="00164761"/>
    <w:rsid w:val="00197B23"/>
    <w:rsid w:val="001A144D"/>
    <w:rsid w:val="001C310A"/>
    <w:rsid w:val="001C3A32"/>
    <w:rsid w:val="001F1371"/>
    <w:rsid w:val="0020138A"/>
    <w:rsid w:val="0021071C"/>
    <w:rsid w:val="00215C43"/>
    <w:rsid w:val="002401DC"/>
    <w:rsid w:val="002421EF"/>
    <w:rsid w:val="00246C7A"/>
    <w:rsid w:val="00267904"/>
    <w:rsid w:val="002A5DE6"/>
    <w:rsid w:val="002E77E8"/>
    <w:rsid w:val="002F3275"/>
    <w:rsid w:val="00325BCC"/>
    <w:rsid w:val="00352E7A"/>
    <w:rsid w:val="00362AFC"/>
    <w:rsid w:val="00375AD1"/>
    <w:rsid w:val="003A2FE8"/>
    <w:rsid w:val="003C3806"/>
    <w:rsid w:val="003D0109"/>
    <w:rsid w:val="003D657A"/>
    <w:rsid w:val="004102B2"/>
    <w:rsid w:val="00412115"/>
    <w:rsid w:val="00416D07"/>
    <w:rsid w:val="00424166"/>
    <w:rsid w:val="004316F1"/>
    <w:rsid w:val="00435B39"/>
    <w:rsid w:val="00481F2C"/>
    <w:rsid w:val="0049186D"/>
    <w:rsid w:val="004A4E7A"/>
    <w:rsid w:val="005170EF"/>
    <w:rsid w:val="00523208"/>
    <w:rsid w:val="0053414F"/>
    <w:rsid w:val="00540B42"/>
    <w:rsid w:val="00547734"/>
    <w:rsid w:val="00576387"/>
    <w:rsid w:val="005961B3"/>
    <w:rsid w:val="005C35B7"/>
    <w:rsid w:val="005D543F"/>
    <w:rsid w:val="005F59A5"/>
    <w:rsid w:val="006921B9"/>
    <w:rsid w:val="006B1997"/>
    <w:rsid w:val="00742653"/>
    <w:rsid w:val="00750EDD"/>
    <w:rsid w:val="00780D7C"/>
    <w:rsid w:val="007835E9"/>
    <w:rsid w:val="00786D56"/>
    <w:rsid w:val="007B17FC"/>
    <w:rsid w:val="00804C46"/>
    <w:rsid w:val="00812E39"/>
    <w:rsid w:val="008502F0"/>
    <w:rsid w:val="00892D17"/>
    <w:rsid w:val="0089666F"/>
    <w:rsid w:val="008C7E61"/>
    <w:rsid w:val="008F025B"/>
    <w:rsid w:val="009021BA"/>
    <w:rsid w:val="00921D79"/>
    <w:rsid w:val="009268C8"/>
    <w:rsid w:val="00926DFE"/>
    <w:rsid w:val="00950604"/>
    <w:rsid w:val="00964AF4"/>
    <w:rsid w:val="009E019E"/>
    <w:rsid w:val="009F4C8B"/>
    <w:rsid w:val="009F7978"/>
    <w:rsid w:val="00A67023"/>
    <w:rsid w:val="00A72F79"/>
    <w:rsid w:val="00A85544"/>
    <w:rsid w:val="00AA3E7B"/>
    <w:rsid w:val="00AA7382"/>
    <w:rsid w:val="00AF61BA"/>
    <w:rsid w:val="00B678C0"/>
    <w:rsid w:val="00B75F4F"/>
    <w:rsid w:val="00B94A55"/>
    <w:rsid w:val="00BC0089"/>
    <w:rsid w:val="00BC305B"/>
    <w:rsid w:val="00BE0DBF"/>
    <w:rsid w:val="00BF38EB"/>
    <w:rsid w:val="00C6439C"/>
    <w:rsid w:val="00C66582"/>
    <w:rsid w:val="00C75118"/>
    <w:rsid w:val="00C8148D"/>
    <w:rsid w:val="00CB1CCE"/>
    <w:rsid w:val="00CE1FD1"/>
    <w:rsid w:val="00D000C2"/>
    <w:rsid w:val="00D07C56"/>
    <w:rsid w:val="00D12BF1"/>
    <w:rsid w:val="00D46F05"/>
    <w:rsid w:val="00D67900"/>
    <w:rsid w:val="00D83194"/>
    <w:rsid w:val="00D86E45"/>
    <w:rsid w:val="00DA42DE"/>
    <w:rsid w:val="00DB16D6"/>
    <w:rsid w:val="00DC04D1"/>
    <w:rsid w:val="00DE3219"/>
    <w:rsid w:val="00DE75EF"/>
    <w:rsid w:val="00E13C1B"/>
    <w:rsid w:val="00E26BD1"/>
    <w:rsid w:val="00E35AC8"/>
    <w:rsid w:val="00ED57F1"/>
    <w:rsid w:val="00F032D9"/>
    <w:rsid w:val="00F24287"/>
    <w:rsid w:val="00F25B21"/>
    <w:rsid w:val="00F60D18"/>
    <w:rsid w:val="00F6314D"/>
    <w:rsid w:val="00F65046"/>
    <w:rsid w:val="00F65221"/>
    <w:rsid w:val="00F75140"/>
    <w:rsid w:val="00F84252"/>
    <w:rsid w:val="00FC5ACB"/>
    <w:rsid w:val="00FD1EA4"/>
    <w:rsid w:val="00FF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4E7A"/>
    <w:pPr>
      <w:spacing w:after="48" w:line="231" w:lineRule="auto"/>
      <w:ind w:left="33" w:right="15" w:hanging="1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Nadpis2">
    <w:name w:val="heading 2"/>
    <w:next w:val="Normlny"/>
    <w:link w:val="Nadpis2Char"/>
    <w:uiPriority w:val="9"/>
    <w:unhideWhenUsed/>
    <w:qFormat/>
    <w:rsid w:val="004A4E7A"/>
    <w:pPr>
      <w:keepNext/>
      <w:keepLines/>
      <w:spacing w:after="42" w:line="240" w:lineRule="auto"/>
      <w:ind w:left="563" w:right="-15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A4E7A"/>
    <w:rPr>
      <w:rFonts w:ascii="Times New Roman" w:eastAsia="Times New Roman" w:hAnsi="Times New Roman" w:cs="Times New Roman"/>
      <w:b/>
      <w:color w:val="000000"/>
      <w:u w:val="single" w:color="000000"/>
      <w:lang w:val="en-US"/>
    </w:rPr>
  </w:style>
  <w:style w:type="table" w:customStyle="1" w:styleId="TableGrid">
    <w:name w:val="TableGrid"/>
    <w:rsid w:val="004A4E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1A144D"/>
    <w:pPr>
      <w:ind w:left="720"/>
      <w:contextualSpacing/>
    </w:pPr>
  </w:style>
  <w:style w:type="character" w:styleId="Hypertextovprepojenie">
    <w:name w:val="Hyperlink"/>
    <w:rsid w:val="000A1E8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A72F79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</w:rPr>
  </w:style>
  <w:style w:type="character" w:customStyle="1" w:styleId="PtaChar">
    <w:name w:val="Päta Char"/>
    <w:basedOn w:val="Predvolenpsmoodseku"/>
    <w:link w:val="Pta"/>
    <w:uiPriority w:val="99"/>
    <w:rsid w:val="00A72F79"/>
    <w:rPr>
      <w:rFonts w:eastAsiaTheme="minorEastAsia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186D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246C7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semiHidden/>
    <w:unhideWhenUsed/>
    <w:rsid w:val="00061A9F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lang w:val="sk-SK"/>
    </w:rPr>
  </w:style>
  <w:style w:type="character" w:customStyle="1" w:styleId="HlavikaChar">
    <w:name w:val="Hlavička Char"/>
    <w:basedOn w:val="Predvolenpsmoodseku"/>
    <w:link w:val="Hlavika"/>
    <w:semiHidden/>
    <w:rsid w:val="00061A9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67A8F-6CE0-4E56-AB37-D50F3E70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3246</Words>
  <Characters>18505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2016-03-01T06:21:00Z</dcterms:created>
  <dcterms:modified xsi:type="dcterms:W3CDTF">2019-01-08T09:32:00Z</dcterms:modified>
</cp:coreProperties>
</file>