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D30" w:rsidRPr="00A13820" w:rsidRDefault="00867B18" w:rsidP="00331211">
      <w:pPr>
        <w:pStyle w:val="Nadpis1"/>
        <w:rPr>
          <w:rFonts w:ascii="Times New Roman" w:hAnsi="Times New Roman"/>
          <w:sz w:val="22"/>
          <w:szCs w:val="22"/>
          <w:lang w:val="sk-SK"/>
        </w:rPr>
      </w:pPr>
      <w:r w:rsidRPr="00A13820">
        <w:rPr>
          <w:rFonts w:ascii="Times New Roman" w:hAnsi="Times New Roman"/>
          <w:sz w:val="22"/>
          <w:szCs w:val="22"/>
          <w:lang w:val="sk-SK"/>
        </w:rPr>
        <w:t>Písomná informácia pre používateľa</w:t>
      </w:r>
    </w:p>
    <w:p w:rsidR="00370D30" w:rsidRPr="00CC5155" w:rsidRDefault="00370D30">
      <w:pPr>
        <w:jc w:val="center"/>
        <w:rPr>
          <w:rFonts w:ascii="Times New Roman" w:hAnsi="Times New Roman"/>
          <w:b/>
          <w:szCs w:val="22"/>
          <w:lang w:val="sk-SK"/>
        </w:rPr>
      </w:pPr>
    </w:p>
    <w:p w:rsidR="00370D30" w:rsidRPr="00CC5155" w:rsidRDefault="00370D30" w:rsidP="00FC7B69">
      <w:pPr>
        <w:ind w:right="-286"/>
        <w:jc w:val="center"/>
        <w:rPr>
          <w:rFonts w:ascii="Times New Roman" w:hAnsi="Times New Roman"/>
          <w:b/>
          <w:szCs w:val="22"/>
          <w:lang w:val="sk-SK"/>
        </w:rPr>
      </w:pPr>
      <w:r w:rsidRPr="00CC5155">
        <w:rPr>
          <w:rFonts w:ascii="Times New Roman" w:hAnsi="Times New Roman"/>
          <w:b/>
          <w:szCs w:val="22"/>
          <w:lang w:val="sk-SK"/>
        </w:rPr>
        <w:t>Mitomyc</w:t>
      </w:r>
      <w:r w:rsidR="00FC7B69">
        <w:rPr>
          <w:rFonts w:ascii="Times New Roman" w:hAnsi="Times New Roman"/>
          <w:b/>
          <w:szCs w:val="22"/>
          <w:lang w:val="sk-SK"/>
        </w:rPr>
        <w:t>i</w:t>
      </w:r>
      <w:r w:rsidRPr="00CC5155">
        <w:rPr>
          <w:rFonts w:ascii="Times New Roman" w:hAnsi="Times New Roman"/>
          <w:b/>
          <w:szCs w:val="22"/>
          <w:lang w:val="sk-SK"/>
        </w:rPr>
        <w:t xml:space="preserve">n Accord </w:t>
      </w:r>
      <w:r w:rsidR="00867B18">
        <w:rPr>
          <w:rFonts w:ascii="Times New Roman" w:hAnsi="Times New Roman"/>
          <w:b/>
          <w:szCs w:val="22"/>
          <w:lang w:val="sk-SK"/>
        </w:rPr>
        <w:t>40 mg</w:t>
      </w:r>
      <w:r w:rsidR="00FC7B69">
        <w:rPr>
          <w:rFonts w:ascii="Times New Roman" w:hAnsi="Times New Roman"/>
          <w:b/>
          <w:szCs w:val="22"/>
          <w:lang w:val="sk-SK"/>
        </w:rPr>
        <w:t xml:space="preserve"> </w:t>
      </w:r>
      <w:r w:rsidR="00867B18">
        <w:rPr>
          <w:rFonts w:ascii="Times New Roman" w:hAnsi="Times New Roman"/>
          <w:b/>
          <w:szCs w:val="22"/>
          <w:lang w:val="sk-SK"/>
        </w:rPr>
        <w:t>prášok na injekčný/infúzny roztok</w:t>
      </w:r>
    </w:p>
    <w:p w:rsidR="00370D30" w:rsidRPr="00CC5155" w:rsidRDefault="00370D30">
      <w:pPr>
        <w:jc w:val="center"/>
        <w:rPr>
          <w:rFonts w:ascii="Times New Roman" w:hAnsi="Times New Roman"/>
          <w:szCs w:val="22"/>
          <w:lang w:val="sk-SK"/>
        </w:rPr>
      </w:pPr>
    </w:p>
    <w:p w:rsidR="00370D30" w:rsidRPr="00CC5155" w:rsidRDefault="00867B18" w:rsidP="00331211">
      <w:pPr>
        <w:jc w:val="center"/>
        <w:rPr>
          <w:rFonts w:ascii="Times New Roman" w:hAnsi="Times New Roman"/>
          <w:szCs w:val="22"/>
          <w:lang w:val="sk-SK"/>
        </w:rPr>
      </w:pPr>
      <w:r>
        <w:rPr>
          <w:rFonts w:ascii="Times New Roman" w:hAnsi="Times New Roman"/>
          <w:szCs w:val="22"/>
          <w:lang w:val="sk-SK"/>
        </w:rPr>
        <w:t>mitomycín</w:t>
      </w:r>
    </w:p>
    <w:p w:rsidR="00370D30" w:rsidRPr="00CC5155" w:rsidRDefault="00370D30" w:rsidP="00331211">
      <w:pPr>
        <w:ind w:right="-2"/>
        <w:rPr>
          <w:rFonts w:ascii="Times New Roman" w:hAnsi="Times New Roman"/>
          <w:b/>
          <w:szCs w:val="22"/>
          <w:lang w:val="sk-SK"/>
        </w:rPr>
      </w:pPr>
    </w:p>
    <w:p w:rsidR="00370D30" w:rsidRPr="00CC5155" w:rsidRDefault="00867B18" w:rsidP="00331211">
      <w:pPr>
        <w:ind w:right="-2"/>
        <w:rPr>
          <w:rFonts w:ascii="Times New Roman" w:hAnsi="Times New Roman"/>
          <w:szCs w:val="22"/>
          <w:lang w:val="sk-SK"/>
        </w:rPr>
      </w:pPr>
      <w:r>
        <w:rPr>
          <w:rFonts w:ascii="Times New Roman" w:hAnsi="Times New Roman"/>
          <w:b/>
          <w:szCs w:val="22"/>
          <w:lang w:val="sk-SK"/>
        </w:rPr>
        <w:t>Pozorne si prečítajte celú písomnú informáciu predtým, ako začnete používať tento liek, pretože obsahuje pre vás dôležité informácie.</w:t>
      </w:r>
    </w:p>
    <w:p w:rsidR="00370D30" w:rsidRPr="00CC5155" w:rsidRDefault="00867B18" w:rsidP="00331211">
      <w:pPr>
        <w:numPr>
          <w:ilvl w:val="0"/>
          <w:numId w:val="4"/>
        </w:numPr>
        <w:overflowPunct/>
        <w:autoSpaceDE/>
        <w:autoSpaceDN/>
        <w:adjustRightInd/>
        <w:ind w:left="567" w:right="-2" w:hanging="567"/>
        <w:textAlignment w:val="auto"/>
        <w:rPr>
          <w:rFonts w:ascii="Times New Roman" w:hAnsi="Times New Roman"/>
          <w:szCs w:val="22"/>
          <w:lang w:val="sk-SK"/>
        </w:rPr>
      </w:pPr>
      <w:r>
        <w:rPr>
          <w:rFonts w:ascii="Times New Roman" w:hAnsi="Times New Roman"/>
          <w:szCs w:val="22"/>
          <w:lang w:val="sk-SK"/>
        </w:rPr>
        <w:t>Túto písomnú informáciu si uschovajte. Možno bude potrebné, aby ste si ju znovu prečítali.</w:t>
      </w:r>
    </w:p>
    <w:p w:rsidR="00370D30" w:rsidRPr="00CC5155" w:rsidRDefault="00867B18" w:rsidP="00311105">
      <w:pPr>
        <w:numPr>
          <w:ilvl w:val="0"/>
          <w:numId w:val="4"/>
        </w:numPr>
        <w:overflowPunct/>
        <w:autoSpaceDE/>
        <w:autoSpaceDN/>
        <w:adjustRightInd/>
        <w:ind w:left="567" w:right="-2" w:hanging="567"/>
        <w:textAlignment w:val="auto"/>
        <w:rPr>
          <w:rFonts w:ascii="Times New Roman" w:hAnsi="Times New Roman"/>
          <w:szCs w:val="22"/>
          <w:lang w:val="sk-SK"/>
        </w:rPr>
      </w:pPr>
      <w:r>
        <w:rPr>
          <w:rFonts w:ascii="Times New Roman" w:hAnsi="Times New Roman"/>
          <w:szCs w:val="22"/>
          <w:lang w:val="sk-SK"/>
        </w:rPr>
        <w:t>Ak máte akékoľvek ďalšie otázky, obráťte sa na svojho lekára alebo lekárnika alebo zdravotnú sestru.</w:t>
      </w:r>
    </w:p>
    <w:p w:rsidR="00370D30" w:rsidRPr="00CC5155" w:rsidRDefault="00867B18" w:rsidP="00311105">
      <w:pPr>
        <w:numPr>
          <w:ilvl w:val="0"/>
          <w:numId w:val="4"/>
        </w:numPr>
        <w:overflowPunct/>
        <w:autoSpaceDE/>
        <w:autoSpaceDN/>
        <w:adjustRightInd/>
        <w:ind w:left="567" w:right="-2" w:hanging="567"/>
        <w:textAlignment w:val="auto"/>
        <w:rPr>
          <w:rFonts w:ascii="Times New Roman" w:hAnsi="Times New Roman"/>
          <w:b/>
          <w:szCs w:val="22"/>
          <w:lang w:val="sk-SK"/>
        </w:rPr>
      </w:pPr>
      <w:r>
        <w:rPr>
          <w:rFonts w:ascii="Times New Roman" w:hAnsi="Times New Roman"/>
          <w:szCs w:val="22"/>
          <w:lang w:val="sk-SK"/>
        </w:rPr>
        <w:t>Tento liek bol predpísaný iba vám. Nedávajte ho nikomu inému. Môže mu uškodiť, dokonca aj vtedy, ak má rovnaké prejavy ochorenia ako vy.</w:t>
      </w:r>
    </w:p>
    <w:p w:rsidR="00370D30" w:rsidRPr="00CC5155" w:rsidRDefault="00867B18" w:rsidP="00504BA5">
      <w:pPr>
        <w:ind w:left="540" w:hanging="540"/>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sa u vás vyskytne akýkoľvek vedľajší účinok, obráťte sa na svojho lekára alebo lekárnika alebo zdravotnú sestru. To sa týka aj akýchkoľvek vedľajších účinkov, ktoré nie sú uvedené v tejto písomnej informácii. Pozri časť 4.</w:t>
      </w:r>
    </w:p>
    <w:p w:rsidR="00370D30" w:rsidRPr="00CC5155" w:rsidRDefault="00370D30">
      <w:pPr>
        <w:rPr>
          <w:rFonts w:ascii="Times New Roman" w:hAnsi="Times New Roman"/>
          <w:b/>
          <w:szCs w:val="22"/>
          <w:lang w:val="sk-SK"/>
        </w:rPr>
      </w:pPr>
    </w:p>
    <w:p w:rsidR="00370D30" w:rsidRPr="00CC5155" w:rsidRDefault="00867B18">
      <w:pPr>
        <w:numPr>
          <w:ilvl w:val="12"/>
          <w:numId w:val="0"/>
        </w:numPr>
        <w:ind w:right="-2"/>
        <w:outlineLvl w:val="0"/>
        <w:rPr>
          <w:rFonts w:ascii="Times New Roman" w:hAnsi="Times New Roman"/>
          <w:szCs w:val="22"/>
          <w:lang w:val="sk-SK"/>
        </w:rPr>
      </w:pPr>
      <w:r>
        <w:rPr>
          <w:rFonts w:ascii="Times New Roman" w:hAnsi="Times New Roman"/>
          <w:b/>
          <w:szCs w:val="22"/>
          <w:lang w:val="sk-SK"/>
        </w:rPr>
        <w:t>V tejto písomnej informácii sa dozviete</w:t>
      </w:r>
      <w:r>
        <w:rPr>
          <w:rFonts w:ascii="Times New Roman" w:hAnsi="Times New Roman"/>
          <w:szCs w:val="22"/>
          <w:lang w:val="sk-SK"/>
        </w:rPr>
        <w:t>:</w:t>
      </w:r>
    </w:p>
    <w:p w:rsidR="00370D30" w:rsidRPr="00CC5155" w:rsidRDefault="00867B18">
      <w:pPr>
        <w:ind w:right="-29"/>
        <w:rPr>
          <w:rFonts w:ascii="Times New Roman" w:hAnsi="Times New Roman"/>
          <w:szCs w:val="22"/>
          <w:lang w:val="sk-SK"/>
        </w:rPr>
      </w:pPr>
      <w:r>
        <w:rPr>
          <w:rFonts w:ascii="Times New Roman" w:hAnsi="Times New Roman"/>
          <w:szCs w:val="22"/>
          <w:lang w:val="sk-SK"/>
        </w:rPr>
        <w:t>1.</w:t>
      </w:r>
      <w:r>
        <w:rPr>
          <w:rFonts w:ascii="Times New Roman" w:hAnsi="Times New Roman"/>
          <w:szCs w:val="22"/>
          <w:lang w:val="sk-SK"/>
        </w:rPr>
        <w:tab/>
        <w:t>Čo je Mitomyc</w:t>
      </w:r>
      <w:r w:rsidR="00FC7B69">
        <w:rPr>
          <w:rFonts w:ascii="Times New Roman" w:hAnsi="Times New Roman"/>
          <w:szCs w:val="22"/>
          <w:lang w:val="sk-SK"/>
        </w:rPr>
        <w:t>i</w:t>
      </w:r>
      <w:r>
        <w:rPr>
          <w:rFonts w:ascii="Times New Roman" w:hAnsi="Times New Roman"/>
          <w:szCs w:val="22"/>
          <w:lang w:val="sk-SK"/>
        </w:rPr>
        <w:t>n Accord a na čo sa používa</w:t>
      </w:r>
    </w:p>
    <w:p w:rsidR="00370D30" w:rsidRPr="00CC5155" w:rsidRDefault="00867B18">
      <w:pPr>
        <w:ind w:right="-29"/>
        <w:rPr>
          <w:rFonts w:ascii="Times New Roman" w:hAnsi="Times New Roman"/>
          <w:szCs w:val="22"/>
          <w:lang w:val="sk-SK"/>
        </w:rPr>
      </w:pPr>
      <w:r>
        <w:rPr>
          <w:rFonts w:ascii="Times New Roman" w:hAnsi="Times New Roman"/>
          <w:szCs w:val="22"/>
          <w:lang w:val="sk-SK"/>
        </w:rPr>
        <w:t>2.</w:t>
      </w:r>
      <w:r>
        <w:rPr>
          <w:rFonts w:ascii="Times New Roman" w:hAnsi="Times New Roman"/>
          <w:szCs w:val="22"/>
          <w:lang w:val="sk-SK"/>
        </w:rPr>
        <w:tab/>
        <w:t>Čo potrebujete vedieť predtým, ako použijete Mitomyc</w:t>
      </w:r>
      <w:r w:rsidR="00FC7B69">
        <w:rPr>
          <w:rFonts w:ascii="Times New Roman" w:hAnsi="Times New Roman"/>
          <w:szCs w:val="22"/>
          <w:lang w:val="sk-SK"/>
        </w:rPr>
        <w:t>i</w:t>
      </w:r>
      <w:r>
        <w:rPr>
          <w:rFonts w:ascii="Times New Roman" w:hAnsi="Times New Roman"/>
          <w:szCs w:val="22"/>
          <w:lang w:val="sk-SK"/>
        </w:rPr>
        <w:t>n Accord</w:t>
      </w:r>
    </w:p>
    <w:p w:rsidR="00370D30" w:rsidRPr="00CC5155" w:rsidRDefault="00867B18">
      <w:pPr>
        <w:ind w:right="-29"/>
        <w:rPr>
          <w:rFonts w:ascii="Times New Roman" w:hAnsi="Times New Roman"/>
          <w:szCs w:val="22"/>
          <w:lang w:val="sk-SK"/>
        </w:rPr>
      </w:pPr>
      <w:r>
        <w:rPr>
          <w:rFonts w:ascii="Times New Roman" w:hAnsi="Times New Roman"/>
          <w:szCs w:val="22"/>
          <w:lang w:val="sk-SK"/>
        </w:rPr>
        <w:t>3.</w:t>
      </w:r>
      <w:r>
        <w:rPr>
          <w:rFonts w:ascii="Times New Roman" w:hAnsi="Times New Roman"/>
          <w:szCs w:val="22"/>
          <w:lang w:val="sk-SK"/>
        </w:rPr>
        <w:tab/>
        <w:t>Ako používať Mitomyc</w:t>
      </w:r>
      <w:r w:rsidR="00FC7B69">
        <w:rPr>
          <w:rFonts w:ascii="Times New Roman" w:hAnsi="Times New Roman"/>
          <w:szCs w:val="22"/>
          <w:lang w:val="sk-SK"/>
        </w:rPr>
        <w:t>i</w:t>
      </w:r>
      <w:r>
        <w:rPr>
          <w:rFonts w:ascii="Times New Roman" w:hAnsi="Times New Roman"/>
          <w:szCs w:val="22"/>
          <w:lang w:val="sk-SK"/>
        </w:rPr>
        <w:t>n Accord</w:t>
      </w:r>
    </w:p>
    <w:p w:rsidR="00370D30" w:rsidRPr="00CC5155" w:rsidRDefault="00867B18">
      <w:pPr>
        <w:ind w:right="-29"/>
        <w:rPr>
          <w:rFonts w:ascii="Times New Roman" w:hAnsi="Times New Roman"/>
          <w:szCs w:val="22"/>
          <w:lang w:val="sk-SK"/>
        </w:rPr>
      </w:pPr>
      <w:r>
        <w:rPr>
          <w:rFonts w:ascii="Times New Roman" w:hAnsi="Times New Roman"/>
          <w:szCs w:val="22"/>
          <w:lang w:val="sk-SK"/>
        </w:rPr>
        <w:t>4.</w:t>
      </w:r>
      <w:r>
        <w:rPr>
          <w:rFonts w:ascii="Times New Roman" w:hAnsi="Times New Roman"/>
          <w:szCs w:val="22"/>
          <w:lang w:val="sk-SK"/>
        </w:rPr>
        <w:tab/>
        <w:t>Možné vedľajšie účinky</w:t>
      </w:r>
    </w:p>
    <w:p w:rsidR="00370D30" w:rsidRPr="00CC5155" w:rsidRDefault="00867B18">
      <w:pPr>
        <w:ind w:right="-29"/>
        <w:rPr>
          <w:rFonts w:ascii="Times New Roman" w:hAnsi="Times New Roman"/>
          <w:szCs w:val="22"/>
          <w:lang w:val="sk-SK"/>
        </w:rPr>
      </w:pPr>
      <w:r>
        <w:rPr>
          <w:rFonts w:ascii="Times New Roman" w:hAnsi="Times New Roman"/>
          <w:szCs w:val="22"/>
          <w:lang w:val="sk-SK"/>
        </w:rPr>
        <w:t>5</w:t>
      </w:r>
      <w:r>
        <w:rPr>
          <w:rFonts w:ascii="Times New Roman" w:hAnsi="Times New Roman"/>
          <w:szCs w:val="22"/>
          <w:lang w:val="sk-SK"/>
        </w:rPr>
        <w:tab/>
        <w:t>Ako uchovávať Mitomyc</w:t>
      </w:r>
      <w:r w:rsidR="00FC7B69">
        <w:rPr>
          <w:rFonts w:ascii="Times New Roman" w:hAnsi="Times New Roman"/>
          <w:szCs w:val="22"/>
          <w:lang w:val="sk-SK"/>
        </w:rPr>
        <w:t>i</w:t>
      </w:r>
      <w:r>
        <w:rPr>
          <w:rFonts w:ascii="Times New Roman" w:hAnsi="Times New Roman"/>
          <w:szCs w:val="22"/>
          <w:lang w:val="sk-SK"/>
        </w:rPr>
        <w:t xml:space="preserve">n Accord </w:t>
      </w:r>
    </w:p>
    <w:p w:rsidR="00370D30" w:rsidRPr="00CC5155" w:rsidRDefault="00867B18">
      <w:pPr>
        <w:ind w:right="-29"/>
        <w:rPr>
          <w:rFonts w:ascii="Times New Roman" w:hAnsi="Times New Roman"/>
          <w:szCs w:val="22"/>
          <w:lang w:val="sk-SK"/>
        </w:rPr>
      </w:pPr>
      <w:r>
        <w:rPr>
          <w:rFonts w:ascii="Times New Roman" w:hAnsi="Times New Roman"/>
          <w:szCs w:val="22"/>
          <w:lang w:val="sk-SK"/>
        </w:rPr>
        <w:t>6.</w:t>
      </w:r>
      <w:r>
        <w:rPr>
          <w:rFonts w:ascii="Times New Roman" w:hAnsi="Times New Roman"/>
          <w:szCs w:val="22"/>
          <w:lang w:val="sk-SK"/>
        </w:rPr>
        <w:tab/>
        <w:t>Obsah balenia a ďalšie informácie</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1.</w:t>
      </w:r>
      <w:r>
        <w:rPr>
          <w:rFonts w:ascii="Times New Roman" w:hAnsi="Times New Roman"/>
          <w:b/>
          <w:szCs w:val="22"/>
          <w:lang w:val="sk-SK"/>
        </w:rPr>
        <w:tab/>
        <w:t>Čo je Mitomyc</w:t>
      </w:r>
      <w:r w:rsidR="00FC7B69">
        <w:rPr>
          <w:rFonts w:ascii="Times New Roman" w:hAnsi="Times New Roman"/>
          <w:b/>
          <w:szCs w:val="22"/>
          <w:lang w:val="sk-SK"/>
        </w:rPr>
        <w:t>i</w:t>
      </w:r>
      <w:r>
        <w:rPr>
          <w:rFonts w:ascii="Times New Roman" w:hAnsi="Times New Roman"/>
          <w:b/>
          <w:szCs w:val="22"/>
          <w:lang w:val="sk-SK"/>
        </w:rPr>
        <w:t>n Accord a na čo sa používa</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rPr>
          <w:rFonts w:ascii="Times New Roman" w:hAnsi="Times New Roman"/>
          <w:szCs w:val="22"/>
          <w:lang w:val="sk-SK"/>
        </w:rPr>
      </w:pPr>
      <w:r>
        <w:rPr>
          <w:rFonts w:ascii="Times New Roman" w:hAnsi="Times New Roman"/>
          <w:szCs w:val="22"/>
          <w:lang w:val="sk-SK"/>
        </w:rPr>
        <w:t xml:space="preserve">Mitomycín je liek na liečbu rakoviny, t. j. liek, ktorý zabraňuje deleniu alebo značne oneskoruje delenie aktívnych buniek tak, že rôznymi cestami ovplyvňuje ich metabolizmus. Terapeutické podanie lieku na liečbu rakoviny je založené na fakte, že </w:t>
      </w:r>
      <w:r w:rsidR="000C473C">
        <w:rPr>
          <w:rFonts w:ascii="Times New Roman" w:hAnsi="Times New Roman"/>
          <w:szCs w:val="22"/>
          <w:lang w:val="sk-SK"/>
        </w:rPr>
        <w:t>jedným z rozdielov</w:t>
      </w:r>
      <w:r>
        <w:rPr>
          <w:rFonts w:ascii="Times New Roman" w:hAnsi="Times New Roman"/>
          <w:szCs w:val="22"/>
          <w:lang w:val="sk-SK"/>
        </w:rPr>
        <w:t xml:space="preserve">, ktorým sa rakovinové bunky odlišujú od normálnych buniek v tele je zvýšená rýchlosť delenia </w:t>
      </w:r>
      <w:r w:rsidR="000C473C">
        <w:rPr>
          <w:rFonts w:ascii="Times New Roman" w:hAnsi="Times New Roman"/>
          <w:szCs w:val="22"/>
          <w:lang w:val="sk-SK"/>
        </w:rPr>
        <w:t>v dôsledku</w:t>
      </w:r>
      <w:r>
        <w:rPr>
          <w:rFonts w:ascii="Times New Roman" w:hAnsi="Times New Roman"/>
          <w:szCs w:val="22"/>
          <w:lang w:val="sk-SK"/>
        </w:rPr>
        <w:t xml:space="preserve"> nedostatočn</w:t>
      </w:r>
      <w:r w:rsidR="000C473C">
        <w:rPr>
          <w:rFonts w:ascii="Times New Roman" w:hAnsi="Times New Roman"/>
          <w:szCs w:val="22"/>
          <w:lang w:val="sk-SK"/>
        </w:rPr>
        <w:t>ej</w:t>
      </w:r>
      <w:r>
        <w:rPr>
          <w:rFonts w:ascii="Times New Roman" w:hAnsi="Times New Roman"/>
          <w:szCs w:val="22"/>
          <w:lang w:val="sk-SK"/>
        </w:rPr>
        <w:t xml:space="preserve"> kontrol</w:t>
      </w:r>
      <w:r w:rsidR="000C473C">
        <w:rPr>
          <w:rFonts w:ascii="Times New Roman" w:hAnsi="Times New Roman"/>
          <w:szCs w:val="22"/>
          <w:lang w:val="sk-SK"/>
        </w:rPr>
        <w:t>y</w:t>
      </w:r>
      <w:r>
        <w:rPr>
          <w:rFonts w:ascii="Times New Roman" w:hAnsi="Times New Roman"/>
          <w:szCs w:val="22"/>
          <w:lang w:val="sk-SK"/>
        </w:rPr>
        <w:t xml:space="preserve"> ich rastu.</w:t>
      </w:r>
    </w:p>
    <w:p w:rsidR="00370D30" w:rsidRPr="00CC5155" w:rsidRDefault="00370D30">
      <w:pPr>
        <w:rPr>
          <w:rFonts w:ascii="Times New Roman" w:hAnsi="Times New Roman"/>
          <w:szCs w:val="22"/>
          <w:lang w:val="sk-SK"/>
        </w:rPr>
      </w:pPr>
    </w:p>
    <w:p w:rsidR="00370D30" w:rsidRPr="00CC5155" w:rsidRDefault="00867B18">
      <w:pPr>
        <w:rPr>
          <w:rFonts w:ascii="Times New Roman" w:hAnsi="Times New Roman"/>
          <w:szCs w:val="22"/>
          <w:u w:val="single"/>
          <w:lang w:val="sk-SK"/>
        </w:rPr>
      </w:pPr>
      <w:r>
        <w:rPr>
          <w:rFonts w:ascii="Times New Roman" w:hAnsi="Times New Roman"/>
          <w:szCs w:val="22"/>
          <w:u w:val="single"/>
          <w:lang w:val="sk-SK"/>
        </w:rPr>
        <w:t>Terapeutické indikácie</w:t>
      </w:r>
    </w:p>
    <w:p w:rsidR="00370D30" w:rsidRPr="00CC5155" w:rsidRDefault="00867B18">
      <w:pPr>
        <w:rPr>
          <w:rFonts w:ascii="Times New Roman" w:hAnsi="Times New Roman"/>
          <w:szCs w:val="22"/>
          <w:lang w:val="sk-SK"/>
        </w:rPr>
      </w:pPr>
      <w:r>
        <w:rPr>
          <w:rFonts w:ascii="Times New Roman" w:hAnsi="Times New Roman"/>
          <w:szCs w:val="22"/>
          <w:lang w:val="sk-SK"/>
        </w:rPr>
        <w:t xml:space="preserve">Mitomycín sa používa </w:t>
      </w:r>
      <w:r w:rsidRPr="00BF297F">
        <w:rPr>
          <w:rFonts w:ascii="Times New Roman" w:hAnsi="Times New Roman"/>
          <w:szCs w:val="22"/>
          <w:lang w:val="sk-SK"/>
        </w:rPr>
        <w:t>v protinádorovej liečbe na</w:t>
      </w:r>
      <w:r>
        <w:rPr>
          <w:rFonts w:ascii="Times New Roman" w:hAnsi="Times New Roman"/>
          <w:szCs w:val="22"/>
          <w:lang w:val="sk-SK"/>
        </w:rPr>
        <w:t xml:space="preserve"> úľavu od príznakov (paliatívna protinádorová liečba).</w:t>
      </w:r>
    </w:p>
    <w:p w:rsidR="00370D30" w:rsidRPr="00CC5155" w:rsidRDefault="00370D30">
      <w:pPr>
        <w:rPr>
          <w:rFonts w:ascii="Times New Roman" w:hAnsi="Times New Roman"/>
          <w:szCs w:val="22"/>
          <w:lang w:val="sk-SK"/>
        </w:rPr>
      </w:pPr>
    </w:p>
    <w:p w:rsidR="00370D30" w:rsidRPr="00CC5155" w:rsidRDefault="00867B18">
      <w:pPr>
        <w:rPr>
          <w:rFonts w:ascii="Times New Roman" w:hAnsi="Times New Roman"/>
          <w:i/>
          <w:szCs w:val="22"/>
          <w:lang w:val="sk-SK"/>
        </w:rPr>
      </w:pPr>
      <w:r>
        <w:rPr>
          <w:rFonts w:ascii="Times New Roman" w:hAnsi="Times New Roman"/>
          <w:i/>
          <w:szCs w:val="22"/>
          <w:lang w:val="sk-SK"/>
        </w:rPr>
        <w:t>Intravenózne podávanie</w:t>
      </w:r>
      <w:r w:rsidR="000C473C">
        <w:rPr>
          <w:rFonts w:ascii="Times New Roman" w:hAnsi="Times New Roman"/>
          <w:i/>
          <w:szCs w:val="22"/>
          <w:lang w:val="sk-SK"/>
        </w:rPr>
        <w:t xml:space="preserve"> (</w:t>
      </w:r>
      <w:r w:rsidR="000C473C" w:rsidRPr="00BF297F">
        <w:rPr>
          <w:rFonts w:ascii="Times New Roman" w:hAnsi="Times New Roman"/>
          <w:i/>
          <w:szCs w:val="22"/>
          <w:lang w:val="sk-SK"/>
        </w:rPr>
        <w:t>podávanie do žily)</w:t>
      </w:r>
    </w:p>
    <w:p w:rsidR="00370D30" w:rsidRPr="00CC5155" w:rsidRDefault="00867B18">
      <w:pPr>
        <w:rPr>
          <w:rFonts w:ascii="Times New Roman" w:hAnsi="Times New Roman"/>
          <w:szCs w:val="22"/>
          <w:lang w:val="sk-SK"/>
        </w:rPr>
      </w:pPr>
      <w:r>
        <w:rPr>
          <w:rFonts w:ascii="Times New Roman" w:hAnsi="Times New Roman"/>
          <w:szCs w:val="22"/>
          <w:lang w:val="sk-SK"/>
        </w:rPr>
        <w:t xml:space="preserve">Ak sa podáva intravenózne, používa sa v monochemoterapii, t. j. liečba len jedným liečivom alebo v kombinovanej protinádorovej chemoterapii, t.j. liečba niekoľkými liečivami. </w:t>
      </w:r>
    </w:p>
    <w:p w:rsidR="00370D30" w:rsidRPr="00CC5155" w:rsidRDefault="00867B18">
      <w:pPr>
        <w:rPr>
          <w:rFonts w:ascii="Times New Roman" w:hAnsi="Times New Roman"/>
          <w:szCs w:val="22"/>
          <w:lang w:val="sk-SK"/>
        </w:rPr>
      </w:pPr>
      <w:r>
        <w:rPr>
          <w:rFonts w:ascii="Times New Roman" w:hAnsi="Times New Roman"/>
          <w:szCs w:val="22"/>
          <w:lang w:val="sk-SK"/>
        </w:rPr>
        <w:t xml:space="preserve">Mitomycín je účinný pri nasledovných </w:t>
      </w:r>
      <w:r w:rsidR="00B5709F">
        <w:rPr>
          <w:rFonts w:ascii="Times New Roman" w:hAnsi="Times New Roman"/>
          <w:szCs w:val="22"/>
          <w:lang w:val="sk-SK"/>
        </w:rPr>
        <w:t>nádoroch</w:t>
      </w:r>
      <w:r>
        <w:rPr>
          <w:rFonts w:ascii="Times New Roman" w:hAnsi="Times New Roman"/>
          <w:szCs w:val="22"/>
          <w:lang w:val="sk-SK"/>
        </w:rPr>
        <w:t>:</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pokročilej metastatickej rakovine žalúdka (karcinóm žalúdka)</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pokročilej a/alebo metastatickej rakovine prsníka (karcinóm prsníka)</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rakovine dýchacích ciest (nemalobunkový karcinóm pľúc)</w:t>
      </w:r>
    </w:p>
    <w:p w:rsidR="00370D30" w:rsidRPr="00CC5155" w:rsidRDefault="00867B18">
      <w:pPr>
        <w:pStyle w:val="Odsekzoznamu1"/>
        <w:numPr>
          <w:ilvl w:val="0"/>
          <w:numId w:val="5"/>
        </w:numPr>
        <w:ind w:left="567" w:hanging="567"/>
        <w:rPr>
          <w:rFonts w:ascii="Times New Roman" w:hAnsi="Times New Roman"/>
          <w:szCs w:val="22"/>
          <w:lang w:val="sk-SK"/>
        </w:rPr>
      </w:pPr>
      <w:r>
        <w:rPr>
          <w:rFonts w:ascii="Times New Roman" w:hAnsi="Times New Roman"/>
          <w:szCs w:val="22"/>
          <w:lang w:val="sk-SK"/>
        </w:rPr>
        <w:t>pokročil</w:t>
      </w:r>
      <w:r w:rsidR="00C31128">
        <w:rPr>
          <w:rFonts w:ascii="Times New Roman" w:hAnsi="Times New Roman"/>
          <w:szCs w:val="22"/>
          <w:lang w:val="sk-SK"/>
        </w:rPr>
        <w:t>ej</w:t>
      </w:r>
      <w:r>
        <w:rPr>
          <w:rFonts w:ascii="Times New Roman" w:hAnsi="Times New Roman"/>
          <w:szCs w:val="22"/>
          <w:lang w:val="sk-SK"/>
        </w:rPr>
        <w:t xml:space="preserve"> rakovin</w:t>
      </w:r>
      <w:r w:rsidR="00C31128">
        <w:rPr>
          <w:rFonts w:ascii="Times New Roman" w:hAnsi="Times New Roman"/>
          <w:szCs w:val="22"/>
          <w:lang w:val="sk-SK"/>
        </w:rPr>
        <w:t>e</w:t>
      </w:r>
      <w:r>
        <w:rPr>
          <w:rFonts w:ascii="Times New Roman" w:hAnsi="Times New Roman"/>
          <w:szCs w:val="22"/>
          <w:lang w:val="sk-SK"/>
        </w:rPr>
        <w:t xml:space="preserve"> pankreasu (karcinóm pankreasu)</w:t>
      </w:r>
    </w:p>
    <w:p w:rsidR="00370D30" w:rsidRPr="00CC5155" w:rsidRDefault="00370D30">
      <w:pPr>
        <w:rPr>
          <w:rFonts w:ascii="Times New Roman" w:hAnsi="Times New Roman"/>
          <w:szCs w:val="22"/>
          <w:lang w:val="sk-SK"/>
        </w:rPr>
      </w:pPr>
    </w:p>
    <w:p w:rsidR="00370D30" w:rsidRPr="00CC5155" w:rsidRDefault="00370D30">
      <w:pPr>
        <w:rPr>
          <w:rFonts w:ascii="Times New Roman" w:hAnsi="Times New Roman"/>
          <w:szCs w:val="22"/>
          <w:lang w:val="sk-SK"/>
        </w:rPr>
      </w:pPr>
    </w:p>
    <w:p w:rsidR="00370D30" w:rsidRPr="00CC5155" w:rsidRDefault="00867B18">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2.</w:t>
      </w:r>
      <w:r>
        <w:rPr>
          <w:rFonts w:ascii="Times New Roman" w:hAnsi="Times New Roman"/>
          <w:b/>
          <w:szCs w:val="22"/>
          <w:lang w:val="sk-SK"/>
        </w:rPr>
        <w:tab/>
        <w:t>Čo potrebujete vedieť predtým, ako použijete Mitomyc</w:t>
      </w:r>
      <w:r w:rsidR="00B5709F">
        <w:rPr>
          <w:rFonts w:ascii="Times New Roman" w:hAnsi="Times New Roman"/>
          <w:b/>
          <w:szCs w:val="22"/>
          <w:lang w:val="sk-SK"/>
        </w:rPr>
        <w:t>i</w:t>
      </w:r>
      <w:r>
        <w:rPr>
          <w:rFonts w:ascii="Times New Roman" w:hAnsi="Times New Roman"/>
          <w:b/>
          <w:szCs w:val="22"/>
          <w:lang w:val="sk-SK"/>
        </w:rPr>
        <w:t>n Accord</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outlineLvl w:val="0"/>
        <w:rPr>
          <w:rFonts w:ascii="Times New Roman" w:hAnsi="Times New Roman"/>
          <w:szCs w:val="22"/>
          <w:lang w:val="sk-SK"/>
        </w:rPr>
      </w:pPr>
      <w:r>
        <w:rPr>
          <w:rFonts w:ascii="Times New Roman" w:hAnsi="Times New Roman"/>
          <w:b/>
          <w:szCs w:val="22"/>
          <w:lang w:val="sk-SK"/>
        </w:rPr>
        <w:t>Nepoužívajte Mitomyc</w:t>
      </w:r>
      <w:r w:rsidR="00B5709F">
        <w:rPr>
          <w:rFonts w:ascii="Times New Roman" w:hAnsi="Times New Roman"/>
          <w:b/>
          <w:szCs w:val="22"/>
          <w:lang w:val="sk-SK"/>
        </w:rPr>
        <w:t>i</w:t>
      </w:r>
      <w:r>
        <w:rPr>
          <w:rFonts w:ascii="Times New Roman" w:hAnsi="Times New Roman"/>
          <w:b/>
          <w:szCs w:val="22"/>
          <w:lang w:val="sk-SK"/>
        </w:rPr>
        <w:t>n Accord:</w:t>
      </w:r>
    </w:p>
    <w:p w:rsidR="00157A04" w:rsidRDefault="00867B18">
      <w:pPr>
        <w:pStyle w:val="Odsekzoznamu"/>
        <w:numPr>
          <w:ilvl w:val="0"/>
          <w:numId w:val="8"/>
        </w:numPr>
        <w:rPr>
          <w:rFonts w:ascii="Times New Roman" w:hAnsi="Times New Roman"/>
          <w:szCs w:val="22"/>
          <w:lang w:val="sk-SK"/>
        </w:rPr>
      </w:pPr>
      <w:r w:rsidRPr="00B5709F">
        <w:rPr>
          <w:rFonts w:ascii="Times New Roman" w:hAnsi="Times New Roman"/>
          <w:szCs w:val="22"/>
          <w:lang w:val="sk-SK"/>
        </w:rPr>
        <w:t xml:space="preserve">ak ste alergický na mitomycín </w:t>
      </w:r>
      <w:bookmarkStart w:id="0" w:name="OLE_LINK2"/>
      <w:r w:rsidRPr="00B5709F">
        <w:rPr>
          <w:rFonts w:ascii="Times New Roman" w:hAnsi="Times New Roman"/>
          <w:szCs w:val="22"/>
          <w:lang w:val="sk-SK"/>
        </w:rPr>
        <w:t xml:space="preserve">alebo na ktorúkoľvek z ďalších zložiek </w:t>
      </w:r>
      <w:bookmarkEnd w:id="0"/>
      <w:r w:rsidR="0075361B" w:rsidRPr="0075361B">
        <w:rPr>
          <w:rFonts w:ascii="Times New Roman" w:hAnsi="Times New Roman"/>
          <w:szCs w:val="22"/>
          <w:lang w:val="sk-SK"/>
        </w:rPr>
        <w:t>tohto lieku (uvedených v časti 6)</w:t>
      </w:r>
    </w:p>
    <w:p w:rsidR="00370D30" w:rsidRPr="00B5709F" w:rsidRDefault="00867B18">
      <w:pPr>
        <w:pStyle w:val="Odsekzoznamu"/>
        <w:numPr>
          <w:ilvl w:val="0"/>
          <w:numId w:val="8"/>
        </w:numPr>
        <w:rPr>
          <w:rFonts w:ascii="Times New Roman" w:hAnsi="Times New Roman"/>
          <w:szCs w:val="22"/>
          <w:lang w:val="sk-SK"/>
        </w:rPr>
      </w:pPr>
      <w:r w:rsidRPr="00B5709F">
        <w:rPr>
          <w:rFonts w:ascii="Times New Roman" w:hAnsi="Times New Roman"/>
          <w:szCs w:val="22"/>
          <w:lang w:val="sk-SK"/>
        </w:rPr>
        <w:t>počas dojčenia</w:t>
      </w:r>
    </w:p>
    <w:p w:rsidR="00370D30" w:rsidRPr="00CC5155" w:rsidRDefault="00867B18">
      <w:pPr>
        <w:pStyle w:val="Odsekzoznamu"/>
        <w:numPr>
          <w:ilvl w:val="0"/>
          <w:numId w:val="8"/>
        </w:numPr>
        <w:rPr>
          <w:rFonts w:ascii="Times New Roman" w:hAnsi="Times New Roman"/>
          <w:szCs w:val="22"/>
          <w:lang w:val="sk-SK"/>
        </w:rPr>
      </w:pPr>
      <w:r w:rsidRPr="00711DEE">
        <w:rPr>
          <w:rFonts w:ascii="Times New Roman" w:hAnsi="Times New Roman"/>
          <w:szCs w:val="22"/>
          <w:lang w:val="sk-SK"/>
        </w:rPr>
        <w:t>pri systémovom podávaní, ak máte veľké zníženie počtu všetkých krviniek (vrátane červených a bielych krviniek, ako aj krvný</w:t>
      </w:r>
      <w:r w:rsidRPr="00F32B1D">
        <w:rPr>
          <w:rFonts w:ascii="Times New Roman" w:hAnsi="Times New Roman"/>
          <w:szCs w:val="22"/>
          <w:lang w:val="sk-SK"/>
        </w:rPr>
        <w:t xml:space="preserve">ch doštičiek [pancytopénia]) alebo ojedinelé zníženie počtu </w:t>
      </w:r>
      <w:r w:rsidRPr="00F32B1D">
        <w:rPr>
          <w:rFonts w:ascii="Times New Roman" w:hAnsi="Times New Roman"/>
          <w:szCs w:val="22"/>
          <w:lang w:val="sk-SK"/>
        </w:rPr>
        <w:lastRenderedPageBreak/>
        <w:t>bielych krvinek (leukopénia) alebo</w:t>
      </w:r>
      <w:r>
        <w:rPr>
          <w:rFonts w:ascii="Times New Roman" w:hAnsi="Times New Roman"/>
          <w:szCs w:val="22"/>
          <w:lang w:val="sk-SK"/>
        </w:rPr>
        <w:t xml:space="preserve"> krvných doštičiek (trombocytopénia), </w:t>
      </w:r>
      <w:r w:rsidR="00B5709F">
        <w:rPr>
          <w:rFonts w:ascii="Times New Roman" w:hAnsi="Times New Roman"/>
          <w:szCs w:val="22"/>
          <w:lang w:val="sk-SK"/>
        </w:rPr>
        <w:t>sklon</w:t>
      </w:r>
      <w:r>
        <w:rPr>
          <w:rFonts w:ascii="Times New Roman" w:hAnsi="Times New Roman"/>
          <w:szCs w:val="22"/>
          <w:lang w:val="sk-SK"/>
        </w:rPr>
        <w:t xml:space="preserve"> ku krvácaniu (hemoragická diatéza) alebo akútne infekcie (ochorenie spôsobené patogénmi)</w:t>
      </w:r>
    </w:p>
    <w:p w:rsidR="00370D30" w:rsidRPr="00CC5155" w:rsidRDefault="00370D30">
      <w:pPr>
        <w:pStyle w:val="Odsekzoznamu"/>
        <w:rPr>
          <w:rFonts w:ascii="Times New Roman" w:hAnsi="Times New Roman"/>
          <w:szCs w:val="22"/>
          <w:lang w:val="sk-SK"/>
        </w:rPr>
      </w:pPr>
    </w:p>
    <w:p w:rsidR="00157A04" w:rsidRDefault="00370D30">
      <w:pPr>
        <w:pStyle w:val="Odsekzoznamu"/>
        <w:ind w:left="0"/>
        <w:rPr>
          <w:rFonts w:ascii="Times New Roman" w:hAnsi="Times New Roman"/>
          <w:b/>
          <w:szCs w:val="22"/>
          <w:lang w:val="sk-SK"/>
        </w:rPr>
      </w:pPr>
      <w:r w:rsidRPr="00CC5155">
        <w:rPr>
          <w:rFonts w:ascii="Times New Roman" w:hAnsi="Times New Roman"/>
          <w:b/>
          <w:szCs w:val="22"/>
          <w:lang w:val="sk-SK"/>
        </w:rPr>
        <w:t>Upozornenia a opatrenia</w:t>
      </w:r>
    </w:p>
    <w:p w:rsidR="00370D30" w:rsidRPr="00CC5155" w:rsidRDefault="00370D30" w:rsidP="004D1DB0">
      <w:pPr>
        <w:numPr>
          <w:ilvl w:val="12"/>
          <w:numId w:val="0"/>
        </w:numPr>
        <w:ind w:right="-2"/>
        <w:outlineLvl w:val="0"/>
        <w:rPr>
          <w:rFonts w:ascii="Times New Roman" w:hAnsi="Times New Roman"/>
          <w:szCs w:val="22"/>
          <w:lang w:val="sk-SK"/>
        </w:rPr>
      </w:pPr>
      <w:r w:rsidRPr="00CC5155">
        <w:rPr>
          <w:rFonts w:ascii="Times New Roman" w:hAnsi="Times New Roman"/>
          <w:szCs w:val="22"/>
          <w:lang w:val="sk-SK"/>
        </w:rPr>
        <w:t>P</w:t>
      </w:r>
      <w:r w:rsidR="00867B18">
        <w:rPr>
          <w:rFonts w:ascii="Times New Roman" w:hAnsi="Times New Roman"/>
          <w:szCs w:val="22"/>
          <w:lang w:val="sk-SK"/>
        </w:rPr>
        <w:t>redtým, ako začnete používať Mitomyc</w:t>
      </w:r>
      <w:r w:rsidR="00B5709F">
        <w:rPr>
          <w:rFonts w:ascii="Times New Roman" w:hAnsi="Times New Roman"/>
          <w:szCs w:val="22"/>
          <w:lang w:val="sk-SK"/>
        </w:rPr>
        <w:t>i</w:t>
      </w:r>
      <w:r w:rsidR="00867B18">
        <w:rPr>
          <w:rFonts w:ascii="Times New Roman" w:hAnsi="Times New Roman"/>
          <w:szCs w:val="22"/>
          <w:lang w:val="sk-SK"/>
        </w:rPr>
        <w:t>n Accord, obráťte sa na svojho lekára alebo lekárnika</w:t>
      </w:r>
      <w:r w:rsidR="008A264C">
        <w:rPr>
          <w:rFonts w:ascii="Times New Roman" w:hAnsi="Times New Roman"/>
          <w:szCs w:val="22"/>
          <w:lang w:val="sk-SK"/>
        </w:rPr>
        <w:t>:</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 xml:space="preserve">ak máte ťažkosti s pľúcami, obličkami alebo pečeňou </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váš celkový zdravotný stav nie je dobrý</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podstupujete liečbu ožarovaním</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 xml:space="preserve">ak ste liečený inými cytostatikami (lieky, ktoré potláčajú rast buniek/delenie buniek) </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vám povedali, že máte útlm kostnej drene (vaša kostná dreň nie je schopná tvoriť krvinky, ktoré potrebujete); môže to byť horšie (najmä u starších pacientov a počas dlhodobej liečby mitomycínom); infekcia sa môže zhoršiť v dôsledku útlmu kostnej drene a môže viesť k</w:t>
      </w:r>
      <w:r w:rsidR="008A264C">
        <w:rPr>
          <w:rFonts w:ascii="Times New Roman" w:hAnsi="Times New Roman"/>
          <w:szCs w:val="22"/>
          <w:lang w:val="sk-SK"/>
        </w:rPr>
        <w:t> </w:t>
      </w:r>
      <w:r w:rsidR="0084520A">
        <w:rPr>
          <w:rFonts w:ascii="Times New Roman" w:hAnsi="Times New Roman"/>
          <w:szCs w:val="22"/>
          <w:lang w:val="sk-SK"/>
        </w:rPr>
        <w:t>úmrtiu</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chcete mať dieťa, pretože mitomycín vplýva na schopnosť mať deti v</w:t>
      </w:r>
      <w:r w:rsidR="008A264C">
        <w:rPr>
          <w:rFonts w:ascii="Times New Roman" w:hAnsi="Times New Roman"/>
          <w:szCs w:val="22"/>
          <w:lang w:val="sk-SK"/>
        </w:rPr>
        <w:t> </w:t>
      </w:r>
      <w:r>
        <w:rPr>
          <w:rFonts w:ascii="Times New Roman" w:hAnsi="Times New Roman"/>
          <w:szCs w:val="22"/>
          <w:lang w:val="sk-SK"/>
        </w:rPr>
        <w:t>budúcnosti</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máte sklon ku krvácaniu a výskytu infekčných chorôb</w:t>
      </w:r>
    </w:p>
    <w:p w:rsidR="00370D30" w:rsidRPr="00CC5155" w:rsidRDefault="00867B18">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t>ak vás očkovali živou vírusovou očkovacou látkou, pretože toto zvyšuje riziko vzniku infekcie</w:t>
      </w:r>
    </w:p>
    <w:p w:rsidR="00370D30" w:rsidRPr="00CC5155" w:rsidRDefault="00370D30">
      <w:pPr>
        <w:numPr>
          <w:ilvl w:val="12"/>
          <w:numId w:val="0"/>
        </w:numPr>
        <w:rPr>
          <w:rFonts w:ascii="Times New Roman" w:hAnsi="Times New Roman"/>
          <w:szCs w:val="22"/>
          <w:lang w:val="sk-SK"/>
        </w:rPr>
      </w:pPr>
    </w:p>
    <w:p w:rsidR="00370D30" w:rsidRPr="00CC5155" w:rsidRDefault="00867B18">
      <w:pPr>
        <w:numPr>
          <w:ilvl w:val="12"/>
          <w:numId w:val="0"/>
        </w:numPr>
        <w:rPr>
          <w:rFonts w:ascii="Times New Roman" w:hAnsi="Times New Roman"/>
          <w:szCs w:val="22"/>
          <w:lang w:val="sk-SK"/>
        </w:rPr>
      </w:pPr>
      <w:r>
        <w:rPr>
          <w:rFonts w:ascii="Times New Roman" w:hAnsi="Times New Roman"/>
          <w:szCs w:val="22"/>
          <w:lang w:val="sk-SK"/>
        </w:rPr>
        <w:t>Vaša liečba bude prebiehať pod dozorom zdravotníckeho personálu so skúsenosťami v tomto lekárskom odbore s cieľom minimalizovať akékoľvek neželané vedľajšie účinky v mieste podania injekcie.</w:t>
      </w:r>
    </w:p>
    <w:p w:rsidR="00370D30" w:rsidRPr="00CC5155" w:rsidRDefault="00370D30">
      <w:pPr>
        <w:numPr>
          <w:ilvl w:val="12"/>
          <w:numId w:val="0"/>
        </w:numPr>
        <w:rPr>
          <w:rFonts w:ascii="Times New Roman" w:hAnsi="Times New Roman"/>
          <w:szCs w:val="22"/>
          <w:lang w:val="sk-SK"/>
        </w:rPr>
      </w:pPr>
    </w:p>
    <w:p w:rsidR="00370D30" w:rsidRPr="00CC5155" w:rsidRDefault="00867B18">
      <w:pPr>
        <w:numPr>
          <w:ilvl w:val="12"/>
          <w:numId w:val="0"/>
        </w:numPr>
        <w:rPr>
          <w:rFonts w:ascii="Times New Roman" w:hAnsi="Times New Roman"/>
          <w:b/>
          <w:szCs w:val="22"/>
          <w:lang w:val="sk-SK"/>
        </w:rPr>
      </w:pPr>
      <w:r>
        <w:rPr>
          <w:rFonts w:ascii="Times New Roman" w:hAnsi="Times New Roman"/>
          <w:b/>
          <w:szCs w:val="22"/>
          <w:lang w:val="sk-SK"/>
        </w:rPr>
        <w:t>Deti a dospievajúci</w:t>
      </w:r>
    </w:p>
    <w:p w:rsidR="00370D30" w:rsidRPr="00CC5155" w:rsidRDefault="00867B18">
      <w:pPr>
        <w:numPr>
          <w:ilvl w:val="12"/>
          <w:numId w:val="0"/>
        </w:numPr>
        <w:rPr>
          <w:rFonts w:ascii="Times New Roman" w:hAnsi="Times New Roman"/>
          <w:szCs w:val="22"/>
          <w:lang w:val="sk-SK"/>
        </w:rPr>
      </w:pPr>
      <w:r>
        <w:rPr>
          <w:rFonts w:ascii="Times New Roman" w:hAnsi="Times New Roman"/>
          <w:szCs w:val="22"/>
          <w:lang w:val="sk-SK"/>
        </w:rPr>
        <w:t>Použitie mitomycínu u detí a dospievajúcich sa neodporúča.</w:t>
      </w:r>
    </w:p>
    <w:p w:rsidR="00370D30" w:rsidRPr="00CC5155" w:rsidRDefault="00370D30">
      <w:pPr>
        <w:rPr>
          <w:rFonts w:ascii="Times New Roman" w:hAnsi="Times New Roman"/>
          <w:szCs w:val="22"/>
          <w:lang w:val="sk-SK"/>
        </w:rPr>
      </w:pPr>
    </w:p>
    <w:p w:rsidR="00370D30" w:rsidRPr="00CC5155" w:rsidRDefault="00867B18">
      <w:pPr>
        <w:numPr>
          <w:ilvl w:val="12"/>
          <w:numId w:val="0"/>
        </w:numPr>
        <w:ind w:right="-2"/>
        <w:rPr>
          <w:rFonts w:ascii="Times New Roman" w:hAnsi="Times New Roman"/>
          <w:b/>
          <w:szCs w:val="22"/>
          <w:lang w:val="sk-SK"/>
        </w:rPr>
      </w:pPr>
      <w:r>
        <w:rPr>
          <w:rFonts w:ascii="Times New Roman" w:hAnsi="Times New Roman"/>
          <w:b/>
          <w:szCs w:val="22"/>
          <w:lang w:val="sk-SK"/>
        </w:rPr>
        <w:t>Iné lieky a Mitomyc</w:t>
      </w:r>
      <w:r w:rsidR="0084520A">
        <w:rPr>
          <w:rFonts w:ascii="Times New Roman" w:hAnsi="Times New Roman"/>
          <w:b/>
          <w:szCs w:val="22"/>
          <w:lang w:val="sk-SK"/>
        </w:rPr>
        <w:t>i</w:t>
      </w:r>
      <w:r>
        <w:rPr>
          <w:rFonts w:ascii="Times New Roman" w:hAnsi="Times New Roman"/>
          <w:b/>
          <w:szCs w:val="22"/>
          <w:lang w:val="sk-SK"/>
        </w:rPr>
        <w:t>n Accord</w:t>
      </w: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Ak teraz užívate alebo ste v poslednom čase užívali, či práve budete užívať ďalšie lieky, povedzte to svojmu lekárovi.</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Pri ďalšom používaní iných druhov liečby (najmä iných protinádorových liekov, ožarovania), ktoré majú tiež škodlivé účinky, je možné, že nežiaduce účinky mitomycínu budú zosilnené.</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rPr>
          <w:rFonts w:ascii="Times New Roman" w:hAnsi="Times New Roman"/>
          <w:szCs w:val="22"/>
          <w:vertAlign w:val="subscript"/>
          <w:lang w:val="sk-SK"/>
        </w:rPr>
      </w:pPr>
      <w:r>
        <w:rPr>
          <w:rFonts w:ascii="Times New Roman" w:hAnsi="Times New Roman"/>
          <w:szCs w:val="22"/>
          <w:lang w:val="sk-SK"/>
        </w:rPr>
        <w:t>Zo štúdií na zvieratách sú k dispozícii hlásenia, že účinok mitomycínu sa stráca, ak sa podáva spolu s vitamínom B</w:t>
      </w:r>
      <w:r w:rsidRPr="00867B18">
        <w:rPr>
          <w:rFonts w:ascii="Times New Roman" w:hAnsi="Times New Roman"/>
          <w:szCs w:val="22"/>
          <w:vertAlign w:val="subscript"/>
          <w:lang w:val="sk-SK"/>
        </w:rPr>
        <w:t>6.</w:t>
      </w:r>
    </w:p>
    <w:p w:rsidR="00370D30" w:rsidRPr="00CC5155" w:rsidRDefault="00370D30">
      <w:pPr>
        <w:numPr>
          <w:ilvl w:val="12"/>
          <w:numId w:val="0"/>
        </w:numPr>
        <w:ind w:right="-2"/>
        <w:rPr>
          <w:rFonts w:ascii="Times New Roman" w:hAnsi="Times New Roman"/>
          <w:szCs w:val="22"/>
          <w:lang w:val="sk-SK"/>
        </w:rPr>
      </w:pPr>
    </w:p>
    <w:p w:rsidR="00370D30" w:rsidRPr="00CC5155" w:rsidRDefault="00370D30">
      <w:pPr>
        <w:numPr>
          <w:ilvl w:val="12"/>
          <w:numId w:val="0"/>
        </w:numPr>
        <w:ind w:right="-2"/>
        <w:rPr>
          <w:rFonts w:ascii="Times New Roman" w:hAnsi="Times New Roman"/>
          <w:szCs w:val="22"/>
          <w:lang w:val="sk-SK"/>
        </w:rPr>
      </w:pPr>
      <w:r w:rsidRPr="00CC5155">
        <w:rPr>
          <w:rFonts w:ascii="Times New Roman" w:hAnsi="Times New Roman"/>
          <w:szCs w:val="22"/>
          <w:lang w:val="sk-SK"/>
        </w:rPr>
        <w:t>Počas liečby mitomycínom nemáte byť očkovaný, najmä živými očkovacími látkami.</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Uvedomte si prosím, že vyššie uvedené sa týka aj liečby použitej v</w:t>
      </w:r>
      <w:r w:rsidR="0084520A">
        <w:rPr>
          <w:rFonts w:ascii="Times New Roman" w:hAnsi="Times New Roman"/>
          <w:szCs w:val="22"/>
          <w:lang w:val="sk-SK"/>
        </w:rPr>
        <w:t xml:space="preserve"> nedávnej </w:t>
      </w:r>
      <w:r>
        <w:rPr>
          <w:rFonts w:ascii="Times New Roman" w:hAnsi="Times New Roman"/>
          <w:szCs w:val="22"/>
          <w:lang w:val="sk-SK"/>
        </w:rPr>
        <w:t>minulosti.</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right="-2"/>
        <w:outlineLvl w:val="0"/>
        <w:rPr>
          <w:rFonts w:ascii="Times New Roman" w:hAnsi="Times New Roman"/>
          <w:b/>
          <w:szCs w:val="22"/>
          <w:lang w:val="sk-SK"/>
        </w:rPr>
      </w:pPr>
      <w:r>
        <w:rPr>
          <w:rFonts w:ascii="Times New Roman" w:hAnsi="Times New Roman"/>
          <w:b/>
          <w:szCs w:val="22"/>
          <w:lang w:val="sk-SK"/>
        </w:rPr>
        <w:t>Tehotenstvo,</w:t>
      </w:r>
      <w:r w:rsidR="0084520A">
        <w:rPr>
          <w:rFonts w:ascii="Times New Roman" w:hAnsi="Times New Roman"/>
          <w:b/>
          <w:szCs w:val="22"/>
          <w:lang w:val="sk-SK"/>
        </w:rPr>
        <w:t xml:space="preserve"> </w:t>
      </w:r>
      <w:r>
        <w:rPr>
          <w:rFonts w:ascii="Times New Roman" w:hAnsi="Times New Roman"/>
          <w:b/>
          <w:szCs w:val="22"/>
          <w:lang w:val="sk-SK"/>
        </w:rPr>
        <w:t>dojčenie a plodnosť</w:t>
      </w:r>
    </w:p>
    <w:p w:rsidR="00370D30" w:rsidRPr="00CC5155" w:rsidRDefault="00867B18">
      <w:pPr>
        <w:numPr>
          <w:ilvl w:val="12"/>
          <w:numId w:val="0"/>
        </w:numPr>
        <w:rPr>
          <w:rFonts w:ascii="Times New Roman" w:hAnsi="Times New Roman"/>
          <w:lang w:val="sk-SK"/>
        </w:rPr>
      </w:pPr>
      <w:r w:rsidRPr="00867B18">
        <w:rPr>
          <w:rFonts w:ascii="Times New Roman" w:hAnsi="Times New Roman"/>
          <w:lang w:val="sk-SK"/>
        </w:rPr>
        <w:t xml:space="preserve">Ak ste tehotná alebo dojčíte, ak si myslíte, že ste tehotná alebo plánujete </w:t>
      </w:r>
      <w:r w:rsidR="0084520A">
        <w:rPr>
          <w:rFonts w:ascii="Times New Roman" w:hAnsi="Times New Roman"/>
          <w:lang w:val="sk-SK"/>
        </w:rPr>
        <w:t>otehotnieť</w:t>
      </w:r>
      <w:r w:rsidRPr="00867B18">
        <w:rPr>
          <w:rFonts w:ascii="Times New Roman" w:hAnsi="Times New Roman"/>
          <w:lang w:val="sk-SK"/>
        </w:rPr>
        <w:t>, poraďte sa so svojím lekárom predtým, ako začnete užívať tento liek.</w:t>
      </w:r>
    </w:p>
    <w:p w:rsidR="00370D30" w:rsidRPr="00CC5155" w:rsidRDefault="00370D30">
      <w:pPr>
        <w:numPr>
          <w:ilvl w:val="12"/>
          <w:numId w:val="0"/>
        </w:numPr>
        <w:rPr>
          <w:rFonts w:ascii="Times New Roman" w:hAnsi="Times New Roman"/>
          <w:lang w:val="sk-SK"/>
        </w:rPr>
      </w:pPr>
    </w:p>
    <w:p w:rsidR="00370D30" w:rsidRPr="00CC5155" w:rsidRDefault="00867B18">
      <w:pPr>
        <w:numPr>
          <w:ilvl w:val="12"/>
          <w:numId w:val="0"/>
        </w:numPr>
        <w:rPr>
          <w:rFonts w:ascii="Times New Roman" w:hAnsi="Times New Roman"/>
          <w:lang w:val="sk-SK"/>
        </w:rPr>
      </w:pPr>
      <w:r>
        <w:rPr>
          <w:rFonts w:ascii="Times New Roman" w:hAnsi="Times New Roman"/>
          <w:lang w:val="sk-SK"/>
        </w:rPr>
        <w:t>M</w:t>
      </w:r>
      <w:r w:rsidR="00653A11">
        <w:rPr>
          <w:rFonts w:ascii="Times New Roman" w:hAnsi="Times New Roman"/>
          <w:lang w:val="sk-SK"/>
        </w:rPr>
        <w:t>i</w:t>
      </w:r>
      <w:r>
        <w:rPr>
          <w:rFonts w:ascii="Times New Roman" w:hAnsi="Times New Roman"/>
          <w:lang w:val="sk-SK"/>
        </w:rPr>
        <w:t>tomycín sa nemá užívať počas tehotenstva. Váš lekár musí vyhodnotiť pomer prínosu a rizika škodlivých účinkov na vaše dieťa, ak je počas tehotenstva potrebná liečba m</w:t>
      </w:r>
      <w:r w:rsidR="00653A11">
        <w:rPr>
          <w:rFonts w:ascii="Times New Roman" w:hAnsi="Times New Roman"/>
          <w:lang w:val="sk-SK"/>
        </w:rPr>
        <w:t>i</w:t>
      </w:r>
      <w:r>
        <w:rPr>
          <w:rFonts w:ascii="Times New Roman" w:hAnsi="Times New Roman"/>
          <w:lang w:val="sk-SK"/>
        </w:rPr>
        <w:t>tomycínom.</w:t>
      </w:r>
    </w:p>
    <w:p w:rsidR="00370D30" w:rsidRPr="00CC5155" w:rsidRDefault="00370D30">
      <w:pPr>
        <w:numPr>
          <w:ilvl w:val="12"/>
          <w:numId w:val="0"/>
        </w:numPr>
        <w:rPr>
          <w:rFonts w:ascii="Times New Roman" w:hAnsi="Times New Roman"/>
          <w:lang w:val="sk-SK"/>
        </w:rPr>
      </w:pPr>
    </w:p>
    <w:p w:rsidR="00370D30" w:rsidRPr="00CC5155" w:rsidRDefault="00867B18">
      <w:pPr>
        <w:numPr>
          <w:ilvl w:val="12"/>
          <w:numId w:val="0"/>
        </w:numPr>
        <w:rPr>
          <w:rFonts w:ascii="Times New Roman" w:hAnsi="Times New Roman"/>
          <w:lang w:val="sk-SK"/>
        </w:rPr>
      </w:pPr>
      <w:r>
        <w:rPr>
          <w:rFonts w:ascii="Times New Roman" w:hAnsi="Times New Roman"/>
          <w:lang w:val="sk-SK"/>
        </w:rPr>
        <w:t>Ženy v </w:t>
      </w:r>
      <w:r w:rsidR="00653A11" w:rsidRPr="00BF297F">
        <w:rPr>
          <w:rFonts w:ascii="Times New Roman" w:hAnsi="Times New Roman"/>
          <w:lang w:val="sk-SK"/>
        </w:rPr>
        <w:t>plodnom</w:t>
      </w:r>
      <w:r>
        <w:rPr>
          <w:rFonts w:ascii="Times New Roman" w:hAnsi="Times New Roman"/>
          <w:lang w:val="sk-SK"/>
        </w:rPr>
        <w:t xml:space="preserve"> veku by mali zabrániť otehotneniu. U mužov ako aj žien je potrebné používanie antikoncepčných metód počas liečby a najmenej po dobu šesť mesiacov po ukončení liečby. Ak napriek tomu otehotniete počas tohto obdobia, musíte o tom ihneď informovať </w:t>
      </w:r>
      <w:r w:rsidR="00653A11">
        <w:rPr>
          <w:rFonts w:ascii="Times New Roman" w:hAnsi="Times New Roman"/>
          <w:lang w:val="sk-SK"/>
        </w:rPr>
        <w:t xml:space="preserve">svojho </w:t>
      </w:r>
      <w:r>
        <w:rPr>
          <w:rFonts w:ascii="Times New Roman" w:hAnsi="Times New Roman"/>
          <w:lang w:val="sk-SK"/>
        </w:rPr>
        <w:t>lekára.</w:t>
      </w:r>
    </w:p>
    <w:p w:rsidR="00370D30" w:rsidRPr="00CC5155" w:rsidRDefault="00370D30">
      <w:pPr>
        <w:numPr>
          <w:ilvl w:val="12"/>
          <w:numId w:val="0"/>
        </w:numPr>
        <w:rPr>
          <w:rFonts w:ascii="Times New Roman" w:hAnsi="Times New Roman"/>
          <w:lang w:val="sk-SK"/>
        </w:rPr>
      </w:pPr>
    </w:p>
    <w:p w:rsidR="00370D30" w:rsidRPr="00CC5155" w:rsidRDefault="00867B18">
      <w:pPr>
        <w:numPr>
          <w:ilvl w:val="12"/>
          <w:numId w:val="0"/>
        </w:numPr>
        <w:rPr>
          <w:rFonts w:ascii="Times New Roman" w:hAnsi="Times New Roman"/>
          <w:lang w:val="sk-SK"/>
        </w:rPr>
      </w:pPr>
      <w:r>
        <w:rPr>
          <w:rFonts w:ascii="Times New Roman" w:hAnsi="Times New Roman"/>
          <w:lang w:val="sk-SK"/>
        </w:rPr>
        <w:t>Pred začatím užívania m</w:t>
      </w:r>
      <w:r w:rsidR="00653A11">
        <w:rPr>
          <w:rFonts w:ascii="Times New Roman" w:hAnsi="Times New Roman"/>
          <w:lang w:val="sk-SK"/>
        </w:rPr>
        <w:t>i</w:t>
      </w:r>
      <w:r>
        <w:rPr>
          <w:rFonts w:ascii="Times New Roman" w:hAnsi="Times New Roman"/>
          <w:lang w:val="sk-SK"/>
        </w:rPr>
        <w:t>tomycínu je potrebné ukončiť dojčenie.</w:t>
      </w:r>
    </w:p>
    <w:p w:rsidR="00370D30" w:rsidRPr="00CC5155" w:rsidRDefault="00370D30">
      <w:pPr>
        <w:numPr>
          <w:ilvl w:val="12"/>
          <w:numId w:val="0"/>
        </w:numPr>
        <w:rPr>
          <w:rFonts w:ascii="Times New Roman" w:hAnsi="Times New Roman"/>
          <w:szCs w:val="22"/>
          <w:lang w:val="sk-SK"/>
        </w:rPr>
      </w:pPr>
    </w:p>
    <w:p w:rsidR="00370D30" w:rsidRPr="00CC5155" w:rsidRDefault="00867B18">
      <w:pPr>
        <w:numPr>
          <w:ilvl w:val="12"/>
          <w:numId w:val="0"/>
        </w:numPr>
        <w:ind w:right="-2"/>
        <w:outlineLvl w:val="0"/>
        <w:rPr>
          <w:rFonts w:ascii="Times New Roman" w:hAnsi="Times New Roman"/>
          <w:szCs w:val="22"/>
          <w:lang w:val="sk-SK"/>
        </w:rPr>
      </w:pPr>
      <w:r>
        <w:rPr>
          <w:rFonts w:ascii="Times New Roman" w:hAnsi="Times New Roman"/>
          <w:b/>
          <w:szCs w:val="22"/>
          <w:lang w:val="sk-SK"/>
        </w:rPr>
        <w:t>Vedenie vozidiel a obsluha strojov</w:t>
      </w:r>
    </w:p>
    <w:p w:rsidR="00370D30" w:rsidRPr="00CC5155" w:rsidRDefault="00867B18">
      <w:pPr>
        <w:ind w:right="-286"/>
        <w:rPr>
          <w:rFonts w:ascii="Times New Roman" w:hAnsi="Times New Roman"/>
          <w:szCs w:val="22"/>
          <w:lang w:val="sk-SK"/>
        </w:rPr>
      </w:pPr>
      <w:r>
        <w:rPr>
          <w:rFonts w:ascii="Times New Roman" w:hAnsi="Times New Roman"/>
          <w:szCs w:val="22"/>
          <w:lang w:val="sk-SK"/>
        </w:rPr>
        <w:t xml:space="preserve">Aj napriek použitiu podľa pokynov, </w:t>
      </w:r>
      <w:r w:rsidR="0054342B">
        <w:rPr>
          <w:rFonts w:ascii="Times New Roman" w:hAnsi="Times New Roman"/>
          <w:szCs w:val="22"/>
          <w:lang w:val="sk-SK"/>
        </w:rPr>
        <w:t xml:space="preserve">môže </w:t>
      </w:r>
      <w:r>
        <w:rPr>
          <w:rFonts w:ascii="Times New Roman" w:hAnsi="Times New Roman"/>
          <w:szCs w:val="22"/>
          <w:lang w:val="sk-SK"/>
        </w:rPr>
        <w:t>tento liek spôsobiť nevoľnosť a vracanie, a preto znižuje reakčný čas do takej miery, že je narušená schopnosť viesť motorové vozidl</w:t>
      </w:r>
      <w:r w:rsidR="00653A11">
        <w:rPr>
          <w:rFonts w:ascii="Times New Roman" w:hAnsi="Times New Roman"/>
          <w:szCs w:val="22"/>
          <w:lang w:val="sk-SK"/>
        </w:rPr>
        <w:t>á</w:t>
      </w:r>
      <w:r>
        <w:rPr>
          <w:rFonts w:ascii="Times New Roman" w:hAnsi="Times New Roman"/>
          <w:szCs w:val="22"/>
          <w:lang w:val="sk-SK"/>
        </w:rPr>
        <w:t xml:space="preserve"> alebo obsluhovať stroje. Vo väčšej miere to platí pri použití s alkoholom.</w:t>
      </w:r>
    </w:p>
    <w:p w:rsidR="00370D30" w:rsidRPr="00CC5155" w:rsidRDefault="00370D30" w:rsidP="00331211">
      <w:pPr>
        <w:numPr>
          <w:ilvl w:val="12"/>
          <w:numId w:val="0"/>
        </w:numPr>
        <w:ind w:right="-29"/>
        <w:rPr>
          <w:rFonts w:ascii="Times New Roman" w:hAnsi="Times New Roman"/>
          <w:szCs w:val="22"/>
          <w:lang w:val="sk-SK"/>
        </w:rPr>
      </w:pPr>
    </w:p>
    <w:p w:rsidR="00370D30" w:rsidRPr="00CC5155" w:rsidRDefault="00370D30" w:rsidP="00B10CD9">
      <w:pPr>
        <w:numPr>
          <w:ilvl w:val="12"/>
          <w:numId w:val="0"/>
        </w:numPr>
        <w:ind w:right="-2"/>
        <w:rPr>
          <w:rFonts w:ascii="Times New Roman" w:hAnsi="Times New Roman"/>
          <w:szCs w:val="22"/>
          <w:lang w:val="sk-SK"/>
        </w:rPr>
      </w:pPr>
    </w:p>
    <w:p w:rsidR="00370D30" w:rsidRPr="00CC5155" w:rsidRDefault="00867B18" w:rsidP="00311105">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3.</w:t>
      </w:r>
      <w:r>
        <w:rPr>
          <w:rFonts w:ascii="Times New Roman" w:hAnsi="Times New Roman"/>
          <w:b/>
          <w:szCs w:val="22"/>
          <w:lang w:val="sk-SK"/>
        </w:rPr>
        <w:tab/>
        <w:t>Ako používať Mitomyc</w:t>
      </w:r>
      <w:r w:rsidR="0054342B">
        <w:rPr>
          <w:rFonts w:ascii="Times New Roman" w:hAnsi="Times New Roman"/>
          <w:b/>
          <w:szCs w:val="22"/>
          <w:lang w:val="sk-SK"/>
        </w:rPr>
        <w:t>i</w:t>
      </w:r>
      <w:r>
        <w:rPr>
          <w:rFonts w:ascii="Times New Roman" w:hAnsi="Times New Roman"/>
          <w:b/>
          <w:szCs w:val="22"/>
          <w:lang w:val="sk-SK"/>
        </w:rPr>
        <w:t>n Accord</w:t>
      </w:r>
    </w:p>
    <w:p w:rsidR="00370D30" w:rsidRPr="00CC5155" w:rsidRDefault="00370D30" w:rsidP="00311105">
      <w:pPr>
        <w:rPr>
          <w:rFonts w:ascii="Times New Roman" w:hAnsi="Times New Roman"/>
          <w:szCs w:val="22"/>
          <w:lang w:val="sk-SK"/>
        </w:rPr>
      </w:pPr>
    </w:p>
    <w:p w:rsidR="00370D30" w:rsidRPr="00CC5155" w:rsidRDefault="00867B18" w:rsidP="00504BA5">
      <w:pPr>
        <w:rPr>
          <w:rFonts w:ascii="Times New Roman" w:hAnsi="Times New Roman"/>
          <w:bCs/>
          <w:szCs w:val="22"/>
          <w:lang w:val="sk-SK"/>
        </w:rPr>
      </w:pPr>
      <w:r>
        <w:rPr>
          <w:rFonts w:ascii="Times New Roman" w:hAnsi="Times New Roman"/>
          <w:bCs/>
          <w:szCs w:val="22"/>
          <w:lang w:val="sk-SK"/>
        </w:rPr>
        <w:t>Mitomyc</w:t>
      </w:r>
      <w:r w:rsidR="0054342B">
        <w:rPr>
          <w:rFonts w:ascii="Times New Roman" w:hAnsi="Times New Roman"/>
          <w:bCs/>
          <w:szCs w:val="22"/>
          <w:lang w:val="sk-SK"/>
        </w:rPr>
        <w:t>i</w:t>
      </w:r>
      <w:r>
        <w:rPr>
          <w:rFonts w:ascii="Times New Roman" w:hAnsi="Times New Roman"/>
          <w:bCs/>
          <w:szCs w:val="22"/>
          <w:lang w:val="sk-SK"/>
        </w:rPr>
        <w:t>n Accord podáva len zdravotnícky personál, ktorý má skúsenosti s týmto druhom liečby. Mitomyc</w:t>
      </w:r>
      <w:r w:rsidR="0054342B">
        <w:rPr>
          <w:rFonts w:ascii="Times New Roman" w:hAnsi="Times New Roman"/>
          <w:bCs/>
          <w:szCs w:val="22"/>
          <w:lang w:val="sk-SK"/>
        </w:rPr>
        <w:t>i</w:t>
      </w:r>
      <w:r>
        <w:rPr>
          <w:rFonts w:ascii="Times New Roman" w:hAnsi="Times New Roman"/>
          <w:bCs/>
          <w:szCs w:val="22"/>
          <w:lang w:val="sk-SK"/>
        </w:rPr>
        <w:t>n Accord je určený na použitie vo forme injekcie alebo infúzie do krvnej cievy (intravenózne použitie) po riedení.</w:t>
      </w:r>
    </w:p>
    <w:p w:rsidR="00370D30" w:rsidRPr="00CC5155" w:rsidRDefault="00370D30">
      <w:pPr>
        <w:rPr>
          <w:rFonts w:ascii="Times New Roman" w:hAnsi="Times New Roman"/>
          <w:bCs/>
          <w:szCs w:val="22"/>
          <w:lang w:val="sk-SK"/>
        </w:rPr>
      </w:pPr>
    </w:p>
    <w:p w:rsidR="00370D30" w:rsidRPr="00CC5155" w:rsidRDefault="00867B18">
      <w:pPr>
        <w:rPr>
          <w:rFonts w:ascii="Times New Roman" w:hAnsi="Times New Roman"/>
          <w:b/>
          <w:bCs/>
          <w:szCs w:val="22"/>
          <w:lang w:val="sk-SK"/>
        </w:rPr>
      </w:pPr>
      <w:r>
        <w:rPr>
          <w:rFonts w:ascii="Times New Roman" w:hAnsi="Times New Roman"/>
          <w:b/>
          <w:bCs/>
          <w:szCs w:val="22"/>
          <w:lang w:val="sk-SK"/>
        </w:rPr>
        <w:t>Váš lekár vám predpíše dávku a režim liečby, ktorý je pre vás vhodný.</w:t>
      </w:r>
    </w:p>
    <w:p w:rsidR="00370D30" w:rsidRPr="00CC5155" w:rsidRDefault="00370D30">
      <w:pPr>
        <w:rPr>
          <w:rFonts w:ascii="Times New Roman" w:hAnsi="Times New Roman"/>
          <w:bCs/>
          <w:szCs w:val="22"/>
          <w:lang w:val="sk-SK"/>
        </w:rPr>
      </w:pPr>
    </w:p>
    <w:p w:rsidR="00370D30" w:rsidRPr="00CC5155" w:rsidRDefault="00867B18">
      <w:pPr>
        <w:rPr>
          <w:rFonts w:ascii="Times New Roman" w:hAnsi="Times New Roman"/>
          <w:bCs/>
          <w:szCs w:val="22"/>
          <w:lang w:val="sk-SK"/>
        </w:rPr>
      </w:pPr>
      <w:r>
        <w:rPr>
          <w:rFonts w:ascii="Times New Roman" w:hAnsi="Times New Roman"/>
          <w:bCs/>
          <w:szCs w:val="22"/>
          <w:lang w:val="sk-SK"/>
        </w:rPr>
        <w:t>Predtým ako dostanete do cievy mitomycín vo forme injekcie alebo infúzie, odporúča sa vykonať vyšetrenie krvi, funkcie pľúc, obličiek a pečene, aby sa vylúčili akékoľvek ochorenia, ktoré sa môžu počas liečby mitomycínom zhoršiť.</w:t>
      </w:r>
    </w:p>
    <w:p w:rsidR="00370D30" w:rsidRPr="00CC5155" w:rsidRDefault="00370D30">
      <w:pPr>
        <w:rPr>
          <w:rFonts w:ascii="Times New Roman" w:hAnsi="Times New Roman"/>
          <w:bCs/>
          <w:szCs w:val="22"/>
          <w:lang w:val="sk-SK"/>
        </w:rPr>
      </w:pPr>
    </w:p>
    <w:p w:rsidR="00370D30" w:rsidRPr="00CC5155" w:rsidRDefault="00867B18">
      <w:pPr>
        <w:rPr>
          <w:rFonts w:ascii="Times New Roman" w:hAnsi="Times New Roman"/>
          <w:bCs/>
          <w:szCs w:val="22"/>
          <w:lang w:val="sk-SK"/>
        </w:rPr>
      </w:pPr>
      <w:r>
        <w:rPr>
          <w:rFonts w:ascii="Times New Roman" w:hAnsi="Times New Roman"/>
          <w:bCs/>
          <w:szCs w:val="22"/>
          <w:lang w:val="sk-SK"/>
        </w:rPr>
        <w:t xml:space="preserve">Pokiaľ sa podáva mitomycín, ihla musí zostať v žile. Ak ihla vypadne alebo sa uvoľní alebo </w:t>
      </w:r>
      <w:r w:rsidR="00595A8C">
        <w:rPr>
          <w:rFonts w:ascii="Times New Roman" w:hAnsi="Times New Roman"/>
          <w:bCs/>
          <w:szCs w:val="22"/>
          <w:lang w:val="sk-SK"/>
        </w:rPr>
        <w:t xml:space="preserve">sa </w:t>
      </w:r>
      <w:r>
        <w:rPr>
          <w:rFonts w:ascii="Times New Roman" w:hAnsi="Times New Roman"/>
          <w:bCs/>
          <w:szCs w:val="22"/>
          <w:lang w:val="sk-SK"/>
        </w:rPr>
        <w:t>liek dostane do tkaniva mimo ciev</w:t>
      </w:r>
      <w:r w:rsidR="0054342B">
        <w:rPr>
          <w:rFonts w:ascii="Times New Roman" w:hAnsi="Times New Roman"/>
          <w:bCs/>
          <w:szCs w:val="22"/>
          <w:lang w:val="sk-SK"/>
        </w:rPr>
        <w:t>y</w:t>
      </w:r>
      <w:r>
        <w:rPr>
          <w:rFonts w:ascii="Times New Roman" w:hAnsi="Times New Roman"/>
          <w:bCs/>
          <w:szCs w:val="22"/>
          <w:lang w:val="sk-SK"/>
        </w:rPr>
        <w:t xml:space="preserve"> (môžete cítiť </w:t>
      </w:r>
      <w:r w:rsidRPr="00BF297F">
        <w:rPr>
          <w:rFonts w:ascii="Times New Roman" w:hAnsi="Times New Roman"/>
          <w:bCs/>
          <w:szCs w:val="22"/>
          <w:lang w:val="sk-SK"/>
        </w:rPr>
        <w:t>diskomfort</w:t>
      </w:r>
      <w:r w:rsidR="00BF297F">
        <w:rPr>
          <w:rFonts w:ascii="Times New Roman" w:hAnsi="Times New Roman"/>
          <w:bCs/>
          <w:szCs w:val="22"/>
          <w:lang w:val="sk-SK"/>
        </w:rPr>
        <w:t xml:space="preserve"> – pocit nepohody</w:t>
      </w:r>
      <w:r>
        <w:rPr>
          <w:rFonts w:ascii="Times New Roman" w:hAnsi="Times New Roman"/>
          <w:bCs/>
          <w:szCs w:val="22"/>
          <w:lang w:val="sk-SK"/>
        </w:rPr>
        <w:t xml:space="preserve"> alebo bolesť) – ihneď informujte lekára alebo zdravotnú sestru.</w:t>
      </w:r>
    </w:p>
    <w:p w:rsidR="00370D30" w:rsidRPr="00CC5155" w:rsidRDefault="00370D30">
      <w:pPr>
        <w:rPr>
          <w:rFonts w:ascii="Times New Roman" w:hAnsi="Times New Roman"/>
          <w:bCs/>
          <w:szCs w:val="22"/>
          <w:lang w:val="sk-SK"/>
        </w:rPr>
      </w:pPr>
    </w:p>
    <w:p w:rsidR="00370D30" w:rsidRPr="00CC5155" w:rsidRDefault="00867B18">
      <w:pPr>
        <w:numPr>
          <w:ilvl w:val="12"/>
          <w:numId w:val="0"/>
        </w:numPr>
        <w:ind w:right="-2"/>
        <w:outlineLvl w:val="0"/>
        <w:rPr>
          <w:rFonts w:ascii="Times New Roman" w:hAnsi="Times New Roman"/>
          <w:szCs w:val="22"/>
          <w:lang w:val="sk-SK"/>
        </w:rPr>
      </w:pPr>
      <w:r>
        <w:rPr>
          <w:rFonts w:ascii="Times New Roman" w:hAnsi="Times New Roman"/>
          <w:b/>
          <w:szCs w:val="22"/>
          <w:lang w:val="sk-SK"/>
        </w:rPr>
        <w:t>Ak použijete viac Mitomyc</w:t>
      </w:r>
      <w:r w:rsidR="0054342B">
        <w:rPr>
          <w:rFonts w:ascii="Times New Roman" w:hAnsi="Times New Roman"/>
          <w:b/>
          <w:szCs w:val="22"/>
          <w:lang w:val="sk-SK"/>
        </w:rPr>
        <w:t>i</w:t>
      </w:r>
      <w:r>
        <w:rPr>
          <w:rFonts w:ascii="Times New Roman" w:hAnsi="Times New Roman"/>
          <w:b/>
          <w:szCs w:val="22"/>
          <w:lang w:val="sk-SK"/>
        </w:rPr>
        <w:t>n</w:t>
      </w:r>
      <w:r w:rsidR="0054342B">
        <w:rPr>
          <w:rFonts w:ascii="Times New Roman" w:hAnsi="Times New Roman"/>
          <w:b/>
          <w:szCs w:val="22"/>
          <w:lang w:val="sk-SK"/>
        </w:rPr>
        <w:t>u</w:t>
      </w:r>
      <w:r>
        <w:rPr>
          <w:rFonts w:ascii="Times New Roman" w:hAnsi="Times New Roman"/>
          <w:b/>
          <w:szCs w:val="22"/>
          <w:lang w:val="sk-SK"/>
        </w:rPr>
        <w:t xml:space="preserve"> Accord, ako máte</w:t>
      </w:r>
    </w:p>
    <w:p w:rsidR="00370D30" w:rsidRPr="00CC5155" w:rsidRDefault="00867B18">
      <w:pPr>
        <w:numPr>
          <w:ilvl w:val="12"/>
          <w:numId w:val="0"/>
        </w:numPr>
        <w:ind w:right="-2"/>
        <w:rPr>
          <w:rFonts w:ascii="Times New Roman" w:hAnsi="Times New Roman"/>
          <w:szCs w:val="22"/>
          <w:lang w:val="sk-SK"/>
        </w:rPr>
      </w:pPr>
      <w:r>
        <w:rPr>
          <w:rFonts w:ascii="Times New Roman" w:hAnsi="Times New Roman"/>
          <w:szCs w:val="22"/>
          <w:lang w:val="sk-SK"/>
        </w:rPr>
        <w:t>Ak náhodne dostanete vyššiu dávku lieku, môžu sa objaviť príznaky ako horúčka, nevoľnosť, vracanie a poruchy krv</w:t>
      </w:r>
      <w:r w:rsidR="00595A8C">
        <w:rPr>
          <w:rFonts w:ascii="Times New Roman" w:hAnsi="Times New Roman"/>
          <w:szCs w:val="22"/>
          <w:lang w:val="sk-SK"/>
        </w:rPr>
        <w:t>i</w:t>
      </w:r>
      <w:r>
        <w:rPr>
          <w:rFonts w:ascii="Times New Roman" w:hAnsi="Times New Roman"/>
          <w:szCs w:val="22"/>
          <w:lang w:val="sk-SK"/>
        </w:rPr>
        <w:t>. V takom prípade môže lekár naordinovať podpornú liečbu na príznaky, ktoré sa vyskytnú.</w:t>
      </w: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tabs>
          <w:tab w:val="left" w:pos="567"/>
        </w:tabs>
        <w:outlineLvl w:val="0"/>
        <w:rPr>
          <w:rFonts w:ascii="Times New Roman" w:hAnsi="Times New Roman"/>
          <w:noProof/>
          <w:szCs w:val="22"/>
          <w:lang w:val="sk-SK"/>
        </w:rPr>
      </w:pPr>
      <w:r w:rsidRPr="00867B18">
        <w:rPr>
          <w:rFonts w:ascii="Times New Roman" w:hAnsi="Times New Roman"/>
          <w:noProof/>
          <w:szCs w:val="22"/>
          <w:lang w:val="sk-SK"/>
        </w:rPr>
        <w:t>Ak máte akékoľvek ďalšie otázky týkajúce sa použitia tohto lieku, opýtajte sa svojho lekára alebo lekárnika.</w:t>
      </w:r>
    </w:p>
    <w:p w:rsidR="00370D30" w:rsidRPr="00CC5155" w:rsidRDefault="00370D30">
      <w:pPr>
        <w:numPr>
          <w:ilvl w:val="12"/>
          <w:numId w:val="0"/>
        </w:numPr>
        <w:ind w:right="-2"/>
        <w:rPr>
          <w:rFonts w:ascii="Times New Roman" w:hAnsi="Times New Roman"/>
          <w:szCs w:val="22"/>
          <w:lang w:val="sk-SK"/>
        </w:rPr>
      </w:pPr>
    </w:p>
    <w:p w:rsidR="00370D30" w:rsidRPr="00CC5155" w:rsidRDefault="00370D30">
      <w:pPr>
        <w:numPr>
          <w:ilvl w:val="12"/>
          <w:numId w:val="0"/>
        </w:numPr>
        <w:ind w:right="-2"/>
        <w:rPr>
          <w:rFonts w:ascii="Times New Roman" w:hAnsi="Times New Roman"/>
          <w:szCs w:val="22"/>
          <w:lang w:val="sk-SK"/>
        </w:rPr>
      </w:pPr>
    </w:p>
    <w:p w:rsidR="00370D30" w:rsidRPr="00CC5155" w:rsidRDefault="00867B18">
      <w:pPr>
        <w:numPr>
          <w:ilvl w:val="12"/>
          <w:numId w:val="0"/>
        </w:numPr>
        <w:ind w:left="567" w:right="-2" w:hanging="567"/>
        <w:outlineLvl w:val="0"/>
        <w:rPr>
          <w:rFonts w:ascii="Times New Roman" w:hAnsi="Times New Roman"/>
          <w:szCs w:val="22"/>
          <w:lang w:val="sk-SK"/>
        </w:rPr>
      </w:pPr>
      <w:r>
        <w:rPr>
          <w:rFonts w:ascii="Times New Roman" w:hAnsi="Times New Roman"/>
          <w:b/>
          <w:szCs w:val="22"/>
          <w:lang w:val="sk-SK"/>
        </w:rPr>
        <w:t>4.</w:t>
      </w:r>
      <w:r>
        <w:rPr>
          <w:rFonts w:ascii="Times New Roman" w:hAnsi="Times New Roman"/>
          <w:b/>
          <w:szCs w:val="22"/>
          <w:lang w:val="sk-SK"/>
        </w:rPr>
        <w:tab/>
        <w:t>Možné vedľajšie účinky</w:t>
      </w:r>
    </w:p>
    <w:p w:rsidR="00370D30" w:rsidRPr="00CC5155" w:rsidRDefault="00370D30">
      <w:pPr>
        <w:numPr>
          <w:ilvl w:val="12"/>
          <w:numId w:val="0"/>
        </w:numPr>
        <w:ind w:right="-29"/>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lang w:val="sk-SK"/>
        </w:rPr>
      </w:pPr>
      <w:bookmarkStart w:id="1" w:name="OLE_LINK3"/>
      <w:r>
        <w:rPr>
          <w:rFonts w:ascii="Times New Roman" w:hAnsi="Times New Roman"/>
          <w:szCs w:val="22"/>
          <w:lang w:val="sk-SK"/>
        </w:rPr>
        <w:t>Tak ako všetky lieky, aj tento liek môže spôsobovať vedľajšie účinky, hoci sa neprejavia u každého.</w:t>
      </w:r>
      <w:bookmarkEnd w:id="1"/>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b/>
          <w:szCs w:val="22"/>
          <w:lang w:val="sk-SK"/>
        </w:rPr>
      </w:pPr>
      <w:r>
        <w:rPr>
          <w:rFonts w:ascii="Times New Roman" w:hAnsi="Times New Roman"/>
          <w:b/>
          <w:szCs w:val="22"/>
          <w:lang w:val="sk-SK"/>
        </w:rPr>
        <w:t>Možné vedľajšie účinky po podaní do cievy:</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lang w:val="sk-SK"/>
        </w:rPr>
      </w:pPr>
      <w:r>
        <w:rPr>
          <w:rFonts w:ascii="Times New Roman" w:hAnsi="Times New Roman"/>
          <w:szCs w:val="22"/>
          <w:lang w:val="sk-SK"/>
        </w:rPr>
        <w:t>Závažná alergická reakcia (príznaky môžu zahŕňať mdlobu, vyrážku na koži alebo žihľavku, svrbenie,</w:t>
      </w:r>
      <w:r w:rsidR="00595A8C">
        <w:rPr>
          <w:rFonts w:ascii="Times New Roman" w:hAnsi="Times New Roman"/>
          <w:szCs w:val="22"/>
          <w:lang w:val="sk-SK"/>
        </w:rPr>
        <w:t xml:space="preserve"> </w:t>
      </w:r>
      <w:r>
        <w:rPr>
          <w:rFonts w:ascii="Times New Roman" w:hAnsi="Times New Roman"/>
          <w:szCs w:val="22"/>
          <w:lang w:val="sk-SK"/>
        </w:rPr>
        <w:t>opuch pier, tváre a dýchacích ciest s ťažkosťami pri dýchaní, stratou vedomia – veľmi zriedkavé (môžu postihovať menej ako 1 z</w:t>
      </w:r>
      <w:r w:rsidR="00E14E98">
        <w:rPr>
          <w:rFonts w:ascii="Times New Roman" w:hAnsi="Times New Roman"/>
          <w:szCs w:val="22"/>
          <w:lang w:val="sk-SK"/>
        </w:rPr>
        <w:t> </w:t>
      </w:r>
      <w:r>
        <w:rPr>
          <w:rFonts w:ascii="Times New Roman" w:hAnsi="Times New Roman"/>
          <w:szCs w:val="22"/>
          <w:lang w:val="sk-SK"/>
        </w:rPr>
        <w:t>10</w:t>
      </w:r>
      <w:r w:rsidR="00E14E98">
        <w:rPr>
          <w:rFonts w:ascii="Times New Roman" w:hAnsi="Times New Roman"/>
          <w:szCs w:val="22"/>
          <w:lang w:val="sk-SK"/>
        </w:rPr>
        <w:t> </w:t>
      </w:r>
      <w:r>
        <w:rPr>
          <w:rFonts w:ascii="Times New Roman" w:hAnsi="Times New Roman"/>
          <w:szCs w:val="22"/>
          <w:lang w:val="sk-SK"/>
        </w:rPr>
        <w:t xml:space="preserve">000 osôb). </w:t>
      </w:r>
    </w:p>
    <w:p w:rsidR="00370D30" w:rsidRPr="00CC5155" w:rsidRDefault="00867B18">
      <w:pPr>
        <w:numPr>
          <w:ilvl w:val="12"/>
          <w:numId w:val="0"/>
        </w:numPr>
        <w:ind w:right="-29"/>
        <w:outlineLvl w:val="0"/>
        <w:rPr>
          <w:rFonts w:ascii="Times New Roman" w:hAnsi="Times New Roman"/>
          <w:szCs w:val="22"/>
          <w:lang w:val="sk-SK"/>
        </w:rPr>
      </w:pPr>
      <w:r>
        <w:rPr>
          <w:rFonts w:ascii="Times New Roman" w:hAnsi="Times New Roman"/>
          <w:szCs w:val="22"/>
          <w:lang w:val="sk-SK"/>
        </w:rPr>
        <w:t xml:space="preserve">Môže sa vyskytnúť závažné ochorenie pľúc prejavujúce sa dýchavičnosťou, suchým kašľom a praskaním počas </w:t>
      </w:r>
      <w:r w:rsidR="00E14E98">
        <w:rPr>
          <w:rFonts w:ascii="Times New Roman" w:hAnsi="Times New Roman"/>
          <w:szCs w:val="22"/>
          <w:lang w:val="sk-SK"/>
        </w:rPr>
        <w:t>nádychu</w:t>
      </w:r>
      <w:r>
        <w:rPr>
          <w:rFonts w:ascii="Times New Roman" w:hAnsi="Times New Roman"/>
          <w:szCs w:val="22"/>
          <w:lang w:val="sk-SK"/>
        </w:rPr>
        <w:t xml:space="preserve"> (intersticiálna pneumónia) ako aj závažná porucha funkcie obličiek (nefrotoxicita). Ak spozorujete akúkoľvek z vyššie uvedených reakcií, prosím ihneď informujte svojho lekára, pretože liečba mitomycínom sa musí ukončiť. </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u w:val="single"/>
          <w:lang w:val="sk-SK"/>
        </w:rPr>
      </w:pPr>
      <w:r w:rsidRPr="00867B18">
        <w:rPr>
          <w:rFonts w:ascii="Times New Roman" w:hAnsi="Times New Roman"/>
          <w:noProof/>
          <w:szCs w:val="22"/>
          <w:u w:val="single"/>
          <w:lang w:val="sk-SK"/>
        </w:rPr>
        <w:t>Veľmi časté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viac ako 1 z 10 osôb):</w:t>
      </w:r>
    </w:p>
    <w:p w:rsidR="00370D30" w:rsidRPr="00CC5155" w:rsidRDefault="00370D30">
      <w:pPr>
        <w:pStyle w:val="Odsekzoznamu"/>
        <w:numPr>
          <w:ilvl w:val="0"/>
          <w:numId w:val="10"/>
        </w:numPr>
        <w:ind w:right="-29"/>
        <w:outlineLvl w:val="0"/>
        <w:rPr>
          <w:rFonts w:ascii="Times New Roman" w:hAnsi="Times New Roman"/>
          <w:szCs w:val="22"/>
          <w:lang w:val="sk-SK"/>
        </w:rPr>
      </w:pPr>
      <w:r w:rsidRPr="00CC5155">
        <w:rPr>
          <w:rFonts w:ascii="Times New Roman" w:hAnsi="Times New Roman"/>
          <w:szCs w:val="22"/>
          <w:lang w:val="sk-SK"/>
        </w:rPr>
        <w:t xml:space="preserve">Ochorenia krvi: potlačenie tvorby </w:t>
      </w:r>
      <w:r w:rsidR="00867B18">
        <w:rPr>
          <w:rFonts w:ascii="Times New Roman" w:hAnsi="Times New Roman"/>
          <w:szCs w:val="22"/>
          <w:lang w:val="sk-SK"/>
        </w:rPr>
        <w:t>krviniek v kostnej dreni, znížený počet bielych krviniek (leukopénia) s narastajúcim rizikom vzniku infekcií; znížený počet krvných doštičiek (trombocytopénia), čo spôsobuje tvorbu modrín a krvácania</w:t>
      </w:r>
    </w:p>
    <w:p w:rsidR="00370D30" w:rsidRPr="00CC5155" w:rsidRDefault="00867B18">
      <w:pPr>
        <w:pStyle w:val="Odsekzoznamu"/>
        <w:numPr>
          <w:ilvl w:val="0"/>
          <w:numId w:val="10"/>
        </w:numPr>
        <w:ind w:right="-29"/>
        <w:outlineLvl w:val="0"/>
        <w:rPr>
          <w:rFonts w:ascii="Times New Roman" w:hAnsi="Times New Roman"/>
          <w:szCs w:val="22"/>
          <w:lang w:val="sk-SK"/>
        </w:rPr>
      </w:pPr>
      <w:r>
        <w:rPr>
          <w:rFonts w:ascii="Times New Roman" w:hAnsi="Times New Roman"/>
          <w:szCs w:val="22"/>
          <w:lang w:val="sk-SK"/>
        </w:rPr>
        <w:t>Nevoľnosť, vracanie</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szCs w:val="22"/>
          <w:u w:val="single"/>
          <w:lang w:val="sk-SK"/>
        </w:rPr>
      </w:pPr>
      <w:r w:rsidRPr="00867B18">
        <w:rPr>
          <w:rFonts w:ascii="Times New Roman" w:hAnsi="Times New Roman"/>
          <w:noProof/>
          <w:szCs w:val="22"/>
          <w:u w:val="single"/>
          <w:lang w:val="sk-SK"/>
        </w:rPr>
        <w:t>Časté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370D30" w:rsidRPr="00CC5155">
        <w:rPr>
          <w:rFonts w:ascii="Times New Roman" w:hAnsi="Times New Roman"/>
          <w:noProof/>
          <w:szCs w:val="22"/>
          <w:u w:val="single"/>
          <w:lang w:val="sk-SK"/>
        </w:rPr>
        <w:t> </w:t>
      </w:r>
      <w:r w:rsidRPr="00867B18">
        <w:rPr>
          <w:rFonts w:ascii="Times New Roman" w:hAnsi="Times New Roman"/>
          <w:noProof/>
          <w:szCs w:val="22"/>
          <w:u w:val="single"/>
          <w:lang w:val="sk-SK"/>
        </w:rPr>
        <w:t>10 osôb):</w:t>
      </w:r>
    </w:p>
    <w:p w:rsidR="00370D30" w:rsidRPr="00CC5155" w:rsidRDefault="00370D30">
      <w:pPr>
        <w:pStyle w:val="Odsekzoznamu"/>
        <w:numPr>
          <w:ilvl w:val="0"/>
          <w:numId w:val="11"/>
        </w:numPr>
        <w:ind w:right="-29"/>
        <w:outlineLvl w:val="0"/>
        <w:rPr>
          <w:rFonts w:ascii="Times New Roman" w:hAnsi="Times New Roman"/>
          <w:szCs w:val="22"/>
          <w:lang w:val="sk-SK"/>
        </w:rPr>
      </w:pPr>
      <w:r w:rsidRPr="00CC5155">
        <w:rPr>
          <w:rFonts w:ascii="Times New Roman" w:hAnsi="Times New Roman"/>
          <w:szCs w:val="22"/>
          <w:lang w:val="sk-SK"/>
        </w:rPr>
        <w:t xml:space="preserve">Poruchy pľúc prejavujúce sa dýchavičnosťou, suchým kašľom </w:t>
      </w:r>
      <w:r w:rsidR="00867B18">
        <w:rPr>
          <w:rFonts w:ascii="Times New Roman" w:hAnsi="Times New Roman"/>
          <w:szCs w:val="22"/>
          <w:lang w:val="sk-SK"/>
        </w:rPr>
        <w:t xml:space="preserve">a praskaním pri </w:t>
      </w:r>
      <w:r w:rsidR="00E14E98">
        <w:rPr>
          <w:rFonts w:ascii="Times New Roman" w:hAnsi="Times New Roman"/>
          <w:szCs w:val="22"/>
          <w:lang w:val="sk-SK"/>
        </w:rPr>
        <w:t>nádychu</w:t>
      </w:r>
      <w:r w:rsidR="00867B18">
        <w:rPr>
          <w:rFonts w:ascii="Times New Roman" w:hAnsi="Times New Roman"/>
          <w:szCs w:val="22"/>
          <w:lang w:val="sk-SK"/>
        </w:rPr>
        <w:t xml:space="preserve"> (intersticiálna pneumónia)</w:t>
      </w:r>
    </w:p>
    <w:p w:rsidR="00370D30" w:rsidRPr="00CC5155" w:rsidRDefault="00867B18">
      <w:pPr>
        <w:pStyle w:val="Odsekzoznamu"/>
        <w:numPr>
          <w:ilvl w:val="0"/>
          <w:numId w:val="11"/>
        </w:numPr>
        <w:ind w:right="-29"/>
        <w:outlineLvl w:val="0"/>
        <w:rPr>
          <w:rFonts w:ascii="Times New Roman" w:hAnsi="Times New Roman"/>
          <w:szCs w:val="22"/>
          <w:lang w:val="sk-SK"/>
        </w:rPr>
      </w:pPr>
      <w:r w:rsidRPr="00BF297F">
        <w:rPr>
          <w:rFonts w:ascii="Times New Roman" w:hAnsi="Times New Roman"/>
          <w:szCs w:val="22"/>
          <w:lang w:val="sk-SK"/>
        </w:rPr>
        <w:t>Dyspnoe</w:t>
      </w:r>
      <w:r w:rsidR="00BF297F">
        <w:rPr>
          <w:rFonts w:ascii="Times New Roman" w:hAnsi="Times New Roman"/>
          <w:szCs w:val="22"/>
          <w:lang w:val="sk-SK"/>
        </w:rPr>
        <w:t xml:space="preserve"> (ťažkosti s dýchaním)</w:t>
      </w:r>
      <w:r>
        <w:rPr>
          <w:rFonts w:ascii="Times New Roman" w:hAnsi="Times New Roman"/>
          <w:szCs w:val="22"/>
          <w:lang w:val="sk-SK"/>
        </w:rPr>
        <w:t>, kašeľ</w:t>
      </w:r>
      <w:r w:rsidR="00E14E98">
        <w:rPr>
          <w:rFonts w:ascii="Times New Roman" w:hAnsi="Times New Roman"/>
          <w:szCs w:val="22"/>
          <w:lang w:val="sk-SK"/>
        </w:rPr>
        <w:t>,</w:t>
      </w:r>
      <w:r>
        <w:rPr>
          <w:rFonts w:ascii="Times New Roman" w:hAnsi="Times New Roman"/>
          <w:szCs w:val="22"/>
          <w:lang w:val="sk-SK"/>
        </w:rPr>
        <w:t xml:space="preserve"> dýchavičnosť</w:t>
      </w:r>
    </w:p>
    <w:p w:rsidR="00370D30" w:rsidRPr="00CC5155" w:rsidRDefault="00867B18">
      <w:pPr>
        <w:pStyle w:val="Odsekzoznamu"/>
        <w:numPr>
          <w:ilvl w:val="0"/>
          <w:numId w:val="11"/>
        </w:numPr>
        <w:ind w:right="-29"/>
        <w:outlineLvl w:val="0"/>
        <w:rPr>
          <w:rFonts w:ascii="Times New Roman" w:hAnsi="Times New Roman"/>
          <w:szCs w:val="22"/>
          <w:lang w:val="sk-SK"/>
        </w:rPr>
      </w:pPr>
      <w:r>
        <w:rPr>
          <w:rFonts w:ascii="Times New Roman" w:hAnsi="Times New Roman"/>
          <w:szCs w:val="22"/>
          <w:lang w:val="sk-SK"/>
        </w:rPr>
        <w:t>Vyrážky na koži a podráždenie kože</w:t>
      </w:r>
    </w:p>
    <w:p w:rsidR="00370D30" w:rsidRPr="00CC5155" w:rsidRDefault="00867B18">
      <w:pPr>
        <w:pStyle w:val="Odsekzoznamu"/>
        <w:numPr>
          <w:ilvl w:val="0"/>
          <w:numId w:val="11"/>
        </w:numPr>
        <w:ind w:right="-29"/>
        <w:outlineLvl w:val="0"/>
        <w:rPr>
          <w:rFonts w:ascii="Times New Roman" w:hAnsi="Times New Roman"/>
          <w:szCs w:val="22"/>
          <w:lang w:val="sk-SK"/>
        </w:rPr>
      </w:pPr>
      <w:r>
        <w:rPr>
          <w:rFonts w:ascii="Times New Roman" w:hAnsi="Times New Roman"/>
          <w:szCs w:val="22"/>
          <w:lang w:val="sk-SK"/>
        </w:rPr>
        <w:t>Znecitlivenie, opuch a bolestivé začervenanie dlaní a chodidiel (palmárno-plantárny erytém)</w:t>
      </w:r>
    </w:p>
    <w:p w:rsidR="00370D30" w:rsidRPr="00CC5155" w:rsidRDefault="00867B18">
      <w:pPr>
        <w:pStyle w:val="Odsekzoznamu"/>
        <w:numPr>
          <w:ilvl w:val="0"/>
          <w:numId w:val="11"/>
        </w:numPr>
        <w:ind w:right="-29"/>
        <w:outlineLvl w:val="0"/>
        <w:rPr>
          <w:rFonts w:ascii="Times New Roman" w:hAnsi="Times New Roman"/>
          <w:szCs w:val="22"/>
          <w:lang w:val="sk-SK"/>
        </w:rPr>
      </w:pPr>
      <w:r>
        <w:rPr>
          <w:rFonts w:ascii="Times New Roman" w:hAnsi="Times New Roman"/>
          <w:szCs w:val="22"/>
          <w:lang w:val="sk-SK"/>
        </w:rPr>
        <w:t>Poruchy obličiek (renálna dysfunkcia, nefrotoxicita, glomerulopatia, zvýšené hladiny</w:t>
      </w:r>
    </w:p>
    <w:p w:rsidR="00370D30" w:rsidRPr="00CC5155" w:rsidRDefault="00867B18">
      <w:pPr>
        <w:numPr>
          <w:ilvl w:val="12"/>
          <w:numId w:val="0"/>
        </w:numPr>
        <w:ind w:right="-29"/>
        <w:outlineLvl w:val="0"/>
        <w:rPr>
          <w:rFonts w:ascii="Times New Roman" w:hAnsi="Times New Roman"/>
          <w:szCs w:val="22"/>
          <w:lang w:val="sk-SK"/>
        </w:rPr>
      </w:pPr>
      <w:r>
        <w:rPr>
          <w:rFonts w:ascii="Times New Roman" w:hAnsi="Times New Roman"/>
          <w:szCs w:val="22"/>
          <w:lang w:val="sk-SK"/>
        </w:rPr>
        <w:tab/>
        <w:t>kreatinínu v krvi) – obličky nepracujú správne</w:t>
      </w:r>
    </w:p>
    <w:p w:rsidR="00370D30" w:rsidRPr="00CC5155" w:rsidRDefault="00867B18">
      <w:pPr>
        <w:pStyle w:val="Odsekzoznamu"/>
        <w:numPr>
          <w:ilvl w:val="0"/>
          <w:numId w:val="13"/>
        </w:numPr>
        <w:ind w:right="-29"/>
        <w:outlineLvl w:val="0"/>
        <w:rPr>
          <w:rFonts w:ascii="Times New Roman" w:hAnsi="Times New Roman"/>
          <w:szCs w:val="22"/>
          <w:lang w:val="sk-SK"/>
        </w:rPr>
      </w:pPr>
      <w:r>
        <w:rPr>
          <w:rFonts w:ascii="Times New Roman" w:hAnsi="Times New Roman"/>
          <w:szCs w:val="22"/>
          <w:lang w:val="sk-SK"/>
        </w:rPr>
        <w:t>Zápal spojivového tkaniva (celulitída) a odumretie tkaniva (nekróza tkaniva) po náhodnej injekcii do okolitého tkaniva (extravazácia)</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noProof/>
          <w:szCs w:val="22"/>
          <w:u w:val="single"/>
          <w:lang w:val="sk-SK"/>
        </w:rPr>
      </w:pPr>
      <w:r w:rsidRPr="00867B18">
        <w:rPr>
          <w:rFonts w:ascii="Times New Roman" w:hAnsi="Times New Roman"/>
          <w:noProof/>
          <w:szCs w:val="22"/>
          <w:u w:val="single"/>
          <w:lang w:val="sk-SK"/>
        </w:rPr>
        <w:t>Menej časté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E14E98">
        <w:rPr>
          <w:rFonts w:ascii="Times New Roman" w:hAnsi="Times New Roman"/>
          <w:noProof/>
          <w:szCs w:val="22"/>
          <w:u w:val="single"/>
          <w:lang w:val="sk-SK"/>
        </w:rPr>
        <w:t>o</w:t>
      </w:r>
      <w:r w:rsidR="00370D30" w:rsidRPr="00CC5155">
        <w:rPr>
          <w:rFonts w:ascii="Times New Roman" w:hAnsi="Times New Roman"/>
          <w:noProof/>
          <w:szCs w:val="22"/>
          <w:u w:val="single"/>
          <w:lang w:val="sk-SK"/>
        </w:rPr>
        <w:t> </w:t>
      </w:r>
      <w:r w:rsidRPr="00867B18">
        <w:rPr>
          <w:rFonts w:ascii="Times New Roman" w:hAnsi="Times New Roman"/>
          <w:noProof/>
          <w:szCs w:val="22"/>
          <w:u w:val="single"/>
          <w:lang w:val="sk-SK"/>
        </w:rPr>
        <w:t>100 osôb):</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lastRenderedPageBreak/>
        <w:t>Zápal sliznice (mukozitída)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Zápal sliznice úst (stomatitída)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Hnačka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Strata vlasov (alopécia)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Horúčka</w:t>
      </w:r>
    </w:p>
    <w:p w:rsidR="00370D30" w:rsidRPr="00CC5155" w:rsidRDefault="00867B18">
      <w:pPr>
        <w:pStyle w:val="Odsekzoznamu"/>
        <w:numPr>
          <w:ilvl w:val="0"/>
          <w:numId w:val="13"/>
        </w:numPr>
        <w:ind w:right="-29"/>
        <w:outlineLvl w:val="0"/>
        <w:rPr>
          <w:rFonts w:ascii="Times New Roman" w:hAnsi="Times New Roman"/>
          <w:noProof/>
          <w:szCs w:val="22"/>
          <w:lang w:val="sk-SK"/>
        </w:rPr>
      </w:pPr>
      <w:r w:rsidRPr="00867B18">
        <w:rPr>
          <w:rFonts w:ascii="Times New Roman" w:hAnsi="Times New Roman"/>
          <w:noProof/>
          <w:szCs w:val="22"/>
          <w:lang w:val="sk-SK"/>
        </w:rPr>
        <w:t>Strata chuti do jedla (anorexia)</w:t>
      </w:r>
    </w:p>
    <w:p w:rsidR="00370D30" w:rsidRPr="00CC5155" w:rsidRDefault="00370D30">
      <w:pPr>
        <w:numPr>
          <w:ilvl w:val="12"/>
          <w:numId w:val="0"/>
        </w:numPr>
        <w:ind w:right="-29"/>
        <w:outlineLvl w:val="0"/>
        <w:rPr>
          <w:rFonts w:ascii="Times New Roman" w:hAnsi="Times New Roman"/>
          <w:noProof/>
          <w:szCs w:val="22"/>
          <w:lang w:val="sk-SK"/>
        </w:rPr>
      </w:pPr>
    </w:p>
    <w:p w:rsidR="00370D30" w:rsidRPr="00CC5155" w:rsidRDefault="00867B18">
      <w:pPr>
        <w:numPr>
          <w:ilvl w:val="12"/>
          <w:numId w:val="0"/>
        </w:numPr>
        <w:ind w:right="-29"/>
        <w:outlineLvl w:val="0"/>
        <w:rPr>
          <w:rFonts w:ascii="Times New Roman" w:hAnsi="Times New Roman"/>
          <w:noProof/>
          <w:szCs w:val="22"/>
          <w:u w:val="single"/>
          <w:lang w:val="sk-SK"/>
        </w:rPr>
      </w:pPr>
      <w:r w:rsidRPr="00867B18">
        <w:rPr>
          <w:rFonts w:ascii="Times New Roman" w:hAnsi="Times New Roman"/>
          <w:noProof/>
          <w:szCs w:val="22"/>
          <w:u w:val="single"/>
          <w:lang w:val="sk-SK"/>
        </w:rPr>
        <w:t>Zriedkavé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1</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000 osôb):</w:t>
      </w:r>
    </w:p>
    <w:p w:rsidR="00370D30" w:rsidRPr="00CC5155" w:rsidRDefault="00867B18">
      <w:pPr>
        <w:pStyle w:val="Odsekzoznamu"/>
        <w:numPr>
          <w:ilvl w:val="0"/>
          <w:numId w:val="14"/>
        </w:numPr>
        <w:ind w:right="-29"/>
        <w:outlineLvl w:val="0"/>
        <w:rPr>
          <w:rFonts w:ascii="Times New Roman" w:hAnsi="Times New Roman"/>
          <w:szCs w:val="22"/>
          <w:lang w:val="sk-SK"/>
        </w:rPr>
      </w:pPr>
      <w:r w:rsidRPr="00867B18">
        <w:rPr>
          <w:rFonts w:ascii="Times New Roman" w:hAnsi="Times New Roman"/>
          <w:szCs w:val="22"/>
          <w:lang w:val="sk-SK"/>
        </w:rPr>
        <w:t>Život ohrozujúca infekcia</w:t>
      </w:r>
    </w:p>
    <w:p w:rsidR="00370D30" w:rsidRPr="00CC5155" w:rsidRDefault="00867B18">
      <w:pPr>
        <w:pStyle w:val="Odsekzoznamu"/>
        <w:numPr>
          <w:ilvl w:val="0"/>
          <w:numId w:val="14"/>
        </w:numPr>
        <w:ind w:right="-29"/>
        <w:outlineLvl w:val="0"/>
        <w:rPr>
          <w:rFonts w:ascii="Times New Roman" w:hAnsi="Times New Roman"/>
          <w:szCs w:val="22"/>
          <w:lang w:val="sk-SK"/>
        </w:rPr>
      </w:pPr>
      <w:r w:rsidRPr="00867B18">
        <w:rPr>
          <w:rFonts w:ascii="Times New Roman" w:hAnsi="Times New Roman"/>
          <w:szCs w:val="22"/>
          <w:lang w:val="sk-SK"/>
        </w:rPr>
        <w:t>Otrava krvi (sepsa)</w:t>
      </w:r>
    </w:p>
    <w:p w:rsidR="00157A04" w:rsidRDefault="00867B18">
      <w:pPr>
        <w:pStyle w:val="Odsekzoznamu"/>
        <w:ind w:right="-29"/>
        <w:outlineLvl w:val="0"/>
        <w:rPr>
          <w:rFonts w:ascii="Times New Roman" w:hAnsi="Times New Roman"/>
          <w:szCs w:val="22"/>
          <w:lang w:val="sk-SK"/>
        </w:rPr>
      </w:pPr>
      <w:r w:rsidRPr="00711DEE">
        <w:rPr>
          <w:rFonts w:ascii="Times New Roman" w:hAnsi="Times New Roman"/>
          <w:szCs w:val="22"/>
          <w:lang w:val="sk-SK"/>
        </w:rPr>
        <w:t xml:space="preserve">Zníženie počtu červených krviniek niekedy spolu s akútnou </w:t>
      </w:r>
      <w:r w:rsidR="00711DEE" w:rsidRPr="00711DEE">
        <w:rPr>
          <w:rFonts w:ascii="Times New Roman" w:hAnsi="Times New Roman"/>
          <w:szCs w:val="22"/>
          <w:lang w:val="sk-SK"/>
        </w:rPr>
        <w:t xml:space="preserve">poruchou funkcie obličiek </w:t>
      </w:r>
      <w:r w:rsidR="0075361B" w:rsidRPr="0075361B">
        <w:rPr>
          <w:rFonts w:ascii="Times New Roman" w:hAnsi="Times New Roman"/>
          <w:szCs w:val="22"/>
          <w:lang w:val="sk-SK"/>
        </w:rPr>
        <w:t>(hemolytická anémia, mikroangiopatická hemolytická anémia (MAHA syndróm), hemolyticko-uremický syndróm (HUS))</w:t>
      </w:r>
    </w:p>
    <w:p w:rsidR="00370D30" w:rsidRPr="00CC5155" w:rsidRDefault="00867B18">
      <w:pPr>
        <w:pStyle w:val="Odsekzoznamu"/>
        <w:numPr>
          <w:ilvl w:val="0"/>
          <w:numId w:val="16"/>
        </w:numPr>
        <w:ind w:right="-29"/>
        <w:outlineLvl w:val="0"/>
        <w:rPr>
          <w:rFonts w:ascii="Times New Roman" w:hAnsi="Times New Roman"/>
          <w:szCs w:val="22"/>
          <w:lang w:val="sk-SK"/>
        </w:rPr>
      </w:pPr>
      <w:r w:rsidRPr="00867B18">
        <w:rPr>
          <w:rFonts w:ascii="Times New Roman" w:hAnsi="Times New Roman"/>
          <w:szCs w:val="22"/>
          <w:lang w:val="sk-SK"/>
        </w:rPr>
        <w:t>Znížená činnosť srdca (zlyhanie srdca) po predchádzajúcej liečbe inými protinádorovými</w:t>
      </w:r>
    </w:p>
    <w:p w:rsidR="00370D30" w:rsidRPr="00CC5155" w:rsidRDefault="00867B18">
      <w:pPr>
        <w:numPr>
          <w:ilvl w:val="12"/>
          <w:numId w:val="0"/>
        </w:numPr>
        <w:ind w:right="-29" w:firstLine="708"/>
        <w:outlineLvl w:val="0"/>
        <w:rPr>
          <w:rFonts w:ascii="Times New Roman" w:hAnsi="Times New Roman"/>
          <w:szCs w:val="22"/>
          <w:lang w:val="sk-SK"/>
        </w:rPr>
      </w:pPr>
      <w:r w:rsidRPr="00867B18">
        <w:rPr>
          <w:rFonts w:ascii="Times New Roman" w:hAnsi="Times New Roman"/>
          <w:szCs w:val="22"/>
          <w:lang w:val="sk-SK"/>
        </w:rPr>
        <w:t>liekmi (antracyklínmi)</w:t>
      </w:r>
    </w:p>
    <w:p w:rsidR="00370D30" w:rsidRPr="00CC5155" w:rsidRDefault="00867B18">
      <w:pPr>
        <w:pStyle w:val="Odsekzoznamu"/>
        <w:numPr>
          <w:ilvl w:val="0"/>
          <w:numId w:val="16"/>
        </w:numPr>
        <w:ind w:right="-29"/>
        <w:outlineLvl w:val="0"/>
        <w:rPr>
          <w:rFonts w:ascii="Times New Roman" w:hAnsi="Times New Roman"/>
          <w:szCs w:val="22"/>
          <w:lang w:val="sk-SK"/>
        </w:rPr>
      </w:pPr>
      <w:r w:rsidRPr="00867B18">
        <w:rPr>
          <w:rFonts w:ascii="Times New Roman" w:hAnsi="Times New Roman"/>
          <w:szCs w:val="22"/>
          <w:lang w:val="sk-SK"/>
        </w:rPr>
        <w:t>Zvýšený tlak krvi v cievach pľúc, napr. ve</w:t>
      </w:r>
      <w:r w:rsidR="00711DEE">
        <w:rPr>
          <w:rFonts w:ascii="Times New Roman" w:hAnsi="Times New Roman"/>
          <w:szCs w:val="22"/>
          <w:lang w:val="sk-SK"/>
        </w:rPr>
        <w:t>dúci</w:t>
      </w:r>
      <w:r w:rsidRPr="00867B18">
        <w:rPr>
          <w:rFonts w:ascii="Times New Roman" w:hAnsi="Times New Roman"/>
          <w:szCs w:val="22"/>
          <w:lang w:val="sk-SK"/>
        </w:rPr>
        <w:t xml:space="preserve"> k</w:t>
      </w:r>
      <w:r w:rsidR="00370D30" w:rsidRPr="00CC5155">
        <w:rPr>
          <w:rFonts w:ascii="Times New Roman" w:hAnsi="Times New Roman"/>
          <w:szCs w:val="22"/>
          <w:lang w:val="sk-SK"/>
        </w:rPr>
        <w:t> </w:t>
      </w:r>
      <w:r w:rsidRPr="00867B18">
        <w:rPr>
          <w:rFonts w:ascii="Times New Roman" w:hAnsi="Times New Roman"/>
          <w:szCs w:val="22"/>
          <w:lang w:val="sk-SK"/>
        </w:rPr>
        <w:t>dýchavičnosti, závratu a mdlobe (pulmonárna</w:t>
      </w:r>
    </w:p>
    <w:p w:rsidR="00370D30" w:rsidRPr="00CC5155" w:rsidRDefault="00867B18">
      <w:pPr>
        <w:numPr>
          <w:ilvl w:val="12"/>
          <w:numId w:val="0"/>
        </w:numPr>
        <w:ind w:right="-29" w:firstLine="708"/>
        <w:outlineLvl w:val="0"/>
        <w:rPr>
          <w:rFonts w:ascii="Times New Roman" w:hAnsi="Times New Roman"/>
          <w:szCs w:val="22"/>
          <w:lang w:val="sk-SK"/>
        </w:rPr>
      </w:pPr>
      <w:r w:rsidRPr="00867B18">
        <w:rPr>
          <w:rFonts w:ascii="Times New Roman" w:hAnsi="Times New Roman"/>
          <w:szCs w:val="22"/>
          <w:lang w:val="sk-SK"/>
        </w:rPr>
        <w:t>hypertenzia)</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Fonts w:ascii="Times New Roman" w:hAnsi="Times New Roman"/>
          <w:szCs w:val="22"/>
          <w:lang w:val="sk-SK"/>
        </w:rPr>
        <w:t xml:space="preserve">Obštrukčné ochorenie </w:t>
      </w:r>
      <w:r w:rsidR="009314E6">
        <w:rPr>
          <w:rFonts w:ascii="Times New Roman" w:hAnsi="Times New Roman"/>
          <w:szCs w:val="22"/>
          <w:lang w:val="sk-SK"/>
        </w:rPr>
        <w:t xml:space="preserve">- upchatie </w:t>
      </w:r>
      <w:r w:rsidRPr="00867B18">
        <w:rPr>
          <w:rFonts w:ascii="Times New Roman" w:hAnsi="Times New Roman"/>
          <w:szCs w:val="22"/>
          <w:lang w:val="sk-SK"/>
        </w:rPr>
        <w:t xml:space="preserve">pľúcnych žíl (pulmonárne venookluzívne ochorenie </w:t>
      </w:r>
      <w:r w:rsidRPr="00867B18">
        <w:rPr>
          <w:rStyle w:val="Zvraznenie"/>
          <w:rFonts w:ascii="Times New Roman" w:hAnsi="Times New Roman"/>
          <w:i w:val="0"/>
          <w:szCs w:val="22"/>
          <w:lang w:val="sk-SK"/>
        </w:rPr>
        <w:t>[PVOD]</w:t>
      </w:r>
      <w:r w:rsidRPr="00867B18">
        <w:rPr>
          <w:rStyle w:val="Zvraznenie"/>
          <w:rFonts w:ascii="Times New Roman" w:hAnsi="Times New Roman"/>
          <w:i w:val="0"/>
          <w:iCs/>
          <w:szCs w:val="22"/>
          <w:lang w:val="sk-SK"/>
        </w:rPr>
        <w:t>)</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Style w:val="Zvraznenie"/>
          <w:rFonts w:ascii="Times New Roman" w:hAnsi="Times New Roman"/>
          <w:i w:val="0"/>
          <w:iCs/>
          <w:szCs w:val="22"/>
          <w:lang w:val="sk-SK"/>
        </w:rPr>
        <w:t>Ochorenie pečene (hepatálna dysfunkcia)</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Style w:val="Zvraznenie"/>
          <w:rFonts w:ascii="Times New Roman" w:hAnsi="Times New Roman"/>
          <w:i w:val="0"/>
          <w:iCs/>
          <w:szCs w:val="22"/>
          <w:lang w:val="sk-SK"/>
        </w:rPr>
        <w:t>Zvýšené hladiny pečeňových enzýmov (transamináz)</w:t>
      </w:r>
    </w:p>
    <w:p w:rsidR="00370D30" w:rsidRPr="00CC5155" w:rsidRDefault="00867B18">
      <w:pPr>
        <w:pStyle w:val="Odsekzoznamu"/>
        <w:numPr>
          <w:ilvl w:val="0"/>
          <w:numId w:val="16"/>
        </w:numPr>
        <w:ind w:right="-29"/>
        <w:outlineLvl w:val="0"/>
        <w:rPr>
          <w:rStyle w:val="Zvraznenie"/>
          <w:rFonts w:ascii="Times New Roman" w:hAnsi="Times New Roman"/>
          <w:i w:val="0"/>
          <w:iCs/>
          <w:szCs w:val="22"/>
          <w:lang w:val="sk-SK"/>
        </w:rPr>
      </w:pPr>
      <w:r w:rsidRPr="00867B18">
        <w:rPr>
          <w:rStyle w:val="Zvraznenie"/>
          <w:rFonts w:ascii="Times New Roman" w:hAnsi="Times New Roman"/>
          <w:i w:val="0"/>
          <w:iCs/>
          <w:szCs w:val="22"/>
          <w:lang w:val="sk-SK"/>
        </w:rPr>
        <w:t>Zožltnutie kože a očných bielkov (ikterus</w:t>
      </w:r>
      <w:r w:rsidR="00711DEE">
        <w:rPr>
          <w:rStyle w:val="Zvraznenie"/>
          <w:rFonts w:ascii="Times New Roman" w:hAnsi="Times New Roman"/>
          <w:i w:val="0"/>
          <w:iCs/>
          <w:szCs w:val="22"/>
          <w:lang w:val="sk-SK"/>
        </w:rPr>
        <w:t xml:space="preserve"> - žltačka</w:t>
      </w:r>
      <w:r w:rsidRPr="00867B18">
        <w:rPr>
          <w:rStyle w:val="Zvraznenie"/>
          <w:rFonts w:ascii="Times New Roman" w:hAnsi="Times New Roman"/>
          <w:i w:val="0"/>
          <w:iCs/>
          <w:szCs w:val="22"/>
          <w:lang w:val="sk-SK"/>
        </w:rPr>
        <w:t>)</w:t>
      </w:r>
    </w:p>
    <w:p w:rsidR="00370D30" w:rsidRPr="00CC5155" w:rsidRDefault="00867B18">
      <w:pPr>
        <w:pStyle w:val="Odsekzoznamu"/>
        <w:numPr>
          <w:ilvl w:val="0"/>
          <w:numId w:val="16"/>
        </w:numPr>
        <w:ind w:right="-29"/>
        <w:outlineLvl w:val="0"/>
        <w:rPr>
          <w:rFonts w:ascii="Times New Roman" w:hAnsi="Times New Roman"/>
          <w:szCs w:val="22"/>
          <w:lang w:val="sk-SK"/>
        </w:rPr>
      </w:pPr>
      <w:r w:rsidRPr="00867B18">
        <w:rPr>
          <w:rStyle w:val="Zvraznenie"/>
          <w:rFonts w:ascii="Times New Roman" w:hAnsi="Times New Roman"/>
          <w:i w:val="0"/>
          <w:iCs/>
          <w:szCs w:val="22"/>
          <w:lang w:val="sk-SK"/>
        </w:rPr>
        <w:t>Upchatie malých žíl v</w:t>
      </w:r>
      <w:r w:rsidR="00370D30" w:rsidRPr="00CC5155">
        <w:rPr>
          <w:rStyle w:val="Zvraznenie"/>
          <w:rFonts w:ascii="Times New Roman" w:hAnsi="Times New Roman"/>
          <w:i w:val="0"/>
          <w:iCs/>
          <w:szCs w:val="22"/>
          <w:lang w:val="sk-SK"/>
        </w:rPr>
        <w:t> </w:t>
      </w:r>
      <w:r w:rsidRPr="00867B18">
        <w:rPr>
          <w:rStyle w:val="Zvraznenie"/>
          <w:rFonts w:ascii="Times New Roman" w:hAnsi="Times New Roman"/>
          <w:i w:val="0"/>
          <w:iCs/>
          <w:szCs w:val="22"/>
          <w:lang w:val="sk-SK"/>
        </w:rPr>
        <w:t xml:space="preserve">pečeni (venookluzívne ochorenie pečene </w:t>
      </w:r>
      <w:r w:rsidRPr="00867B18">
        <w:rPr>
          <w:rFonts w:ascii="Times New Roman" w:hAnsi="Times New Roman"/>
          <w:szCs w:val="22"/>
          <w:lang w:val="sk-SK"/>
        </w:rPr>
        <w:t>[VOD]) vedúce k</w:t>
      </w:r>
    </w:p>
    <w:p w:rsidR="00370D30" w:rsidRPr="00CC5155" w:rsidRDefault="00867B18">
      <w:pPr>
        <w:numPr>
          <w:ilvl w:val="12"/>
          <w:numId w:val="0"/>
        </w:numPr>
        <w:ind w:right="-29" w:firstLine="708"/>
        <w:outlineLvl w:val="0"/>
        <w:rPr>
          <w:rFonts w:ascii="Times New Roman" w:hAnsi="Times New Roman"/>
          <w:szCs w:val="22"/>
          <w:lang w:val="sk-SK"/>
        </w:rPr>
      </w:pPr>
      <w:r w:rsidRPr="00867B18">
        <w:rPr>
          <w:rFonts w:ascii="Times New Roman" w:hAnsi="Times New Roman"/>
          <w:szCs w:val="22"/>
          <w:lang w:val="sk-SK"/>
        </w:rPr>
        <w:t>zadržiavaniu tekutín, zväčšen</w:t>
      </w:r>
      <w:r w:rsidR="00711DEE">
        <w:rPr>
          <w:rFonts w:ascii="Times New Roman" w:hAnsi="Times New Roman"/>
          <w:szCs w:val="22"/>
          <w:lang w:val="sk-SK"/>
        </w:rPr>
        <w:t>iu</w:t>
      </w:r>
      <w:r w:rsidRPr="00867B18">
        <w:rPr>
          <w:rFonts w:ascii="Times New Roman" w:hAnsi="Times New Roman"/>
          <w:szCs w:val="22"/>
          <w:lang w:val="sk-SK"/>
        </w:rPr>
        <w:t xml:space="preserve"> veľkosti pečene a zvýšen</w:t>
      </w:r>
      <w:r w:rsidR="00711DEE">
        <w:rPr>
          <w:rFonts w:ascii="Times New Roman" w:hAnsi="Times New Roman"/>
          <w:szCs w:val="22"/>
          <w:lang w:val="sk-SK"/>
        </w:rPr>
        <w:t>iu</w:t>
      </w:r>
      <w:r w:rsidRPr="00867B18">
        <w:rPr>
          <w:rFonts w:ascii="Times New Roman" w:hAnsi="Times New Roman"/>
          <w:szCs w:val="22"/>
          <w:lang w:val="sk-SK"/>
        </w:rPr>
        <w:t xml:space="preserve"> hladín bilirubínu v</w:t>
      </w:r>
      <w:r w:rsidR="00370D30" w:rsidRPr="00CC5155">
        <w:rPr>
          <w:rFonts w:ascii="Times New Roman" w:hAnsi="Times New Roman"/>
          <w:szCs w:val="22"/>
          <w:lang w:val="sk-SK"/>
        </w:rPr>
        <w:t> </w:t>
      </w:r>
      <w:r w:rsidRPr="00867B18">
        <w:rPr>
          <w:rFonts w:ascii="Times New Roman" w:hAnsi="Times New Roman"/>
          <w:szCs w:val="22"/>
          <w:lang w:val="sk-SK"/>
        </w:rPr>
        <w:t>krvi</w:t>
      </w:r>
    </w:p>
    <w:p w:rsidR="00370D30" w:rsidRPr="00CC5155" w:rsidRDefault="00867B18">
      <w:pPr>
        <w:pStyle w:val="Odsekzoznamu"/>
        <w:numPr>
          <w:ilvl w:val="0"/>
          <w:numId w:val="18"/>
        </w:numPr>
        <w:ind w:right="-29"/>
        <w:outlineLvl w:val="0"/>
        <w:rPr>
          <w:rFonts w:ascii="Times New Roman" w:hAnsi="Times New Roman"/>
          <w:szCs w:val="22"/>
          <w:lang w:val="sk-SK"/>
        </w:rPr>
      </w:pPr>
      <w:r w:rsidRPr="00867B18">
        <w:rPr>
          <w:rFonts w:ascii="Times New Roman" w:hAnsi="Times New Roman"/>
          <w:szCs w:val="22"/>
          <w:lang w:val="sk-SK"/>
        </w:rPr>
        <w:t>Rozsiahl</w:t>
      </w:r>
      <w:r w:rsidR="00711DEE">
        <w:rPr>
          <w:rFonts w:ascii="Times New Roman" w:hAnsi="Times New Roman"/>
          <w:szCs w:val="22"/>
          <w:lang w:val="sk-SK"/>
        </w:rPr>
        <w:t>a</w:t>
      </w:r>
      <w:r w:rsidRPr="00867B18">
        <w:rPr>
          <w:rFonts w:ascii="Times New Roman" w:hAnsi="Times New Roman"/>
          <w:szCs w:val="22"/>
          <w:lang w:val="sk-SK"/>
        </w:rPr>
        <w:t xml:space="preserve"> kožn</w:t>
      </w:r>
      <w:r w:rsidR="00711DEE">
        <w:rPr>
          <w:rFonts w:ascii="Times New Roman" w:hAnsi="Times New Roman"/>
          <w:szCs w:val="22"/>
          <w:lang w:val="sk-SK"/>
        </w:rPr>
        <w:t>á</w:t>
      </w:r>
      <w:r w:rsidRPr="00867B18">
        <w:rPr>
          <w:rFonts w:ascii="Times New Roman" w:hAnsi="Times New Roman"/>
          <w:szCs w:val="22"/>
          <w:lang w:val="sk-SK"/>
        </w:rPr>
        <w:t xml:space="preserve"> v</w:t>
      </w:r>
      <w:r w:rsidR="00711DEE">
        <w:rPr>
          <w:rFonts w:ascii="Times New Roman" w:hAnsi="Times New Roman"/>
          <w:szCs w:val="22"/>
          <w:lang w:val="sk-SK"/>
        </w:rPr>
        <w:t>yrážka</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ind w:right="-29"/>
        <w:outlineLvl w:val="0"/>
        <w:rPr>
          <w:rFonts w:ascii="Times New Roman" w:hAnsi="Times New Roman"/>
          <w:noProof/>
          <w:szCs w:val="22"/>
          <w:u w:val="single"/>
          <w:lang w:val="sk-SK"/>
        </w:rPr>
      </w:pPr>
      <w:r w:rsidRPr="00867B18">
        <w:rPr>
          <w:rFonts w:ascii="Times New Roman" w:hAnsi="Times New Roman"/>
          <w:noProof/>
          <w:szCs w:val="22"/>
          <w:u w:val="single"/>
          <w:lang w:val="sk-SK"/>
        </w:rPr>
        <w:t>Veľmi zriedkavé (</w:t>
      </w:r>
      <w:r w:rsidR="00370D30" w:rsidRPr="00CC5155">
        <w:rPr>
          <w:rFonts w:ascii="Times New Roman" w:hAnsi="Times New Roman"/>
          <w:szCs w:val="22"/>
          <w:u w:val="single"/>
          <w:lang w:val="sk-SK"/>
        </w:rPr>
        <w:t>môžu postihovať</w:t>
      </w:r>
      <w:r w:rsidRPr="00867B18">
        <w:rPr>
          <w:rFonts w:ascii="Times New Roman" w:hAnsi="Times New Roman"/>
          <w:noProof/>
          <w:szCs w:val="22"/>
          <w:u w:val="single"/>
          <w:lang w:val="sk-SK"/>
        </w:rPr>
        <w:t xml:space="preserve"> menej ako 1 z</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10</w:t>
      </w:r>
      <w:r w:rsidR="00711DEE">
        <w:rPr>
          <w:rFonts w:ascii="Times New Roman" w:hAnsi="Times New Roman"/>
          <w:noProof/>
          <w:szCs w:val="22"/>
          <w:u w:val="single"/>
          <w:lang w:val="sk-SK"/>
        </w:rPr>
        <w:t> </w:t>
      </w:r>
      <w:r w:rsidRPr="00867B18">
        <w:rPr>
          <w:rFonts w:ascii="Times New Roman" w:hAnsi="Times New Roman"/>
          <w:noProof/>
          <w:szCs w:val="22"/>
          <w:u w:val="single"/>
          <w:lang w:val="sk-SK"/>
        </w:rPr>
        <w:t>000 osôb):</w:t>
      </w:r>
    </w:p>
    <w:p w:rsidR="00370D30" w:rsidRPr="00CC5155" w:rsidRDefault="00867B18">
      <w:pPr>
        <w:pStyle w:val="Odsekzoznamu"/>
        <w:numPr>
          <w:ilvl w:val="0"/>
          <w:numId w:val="18"/>
        </w:numPr>
        <w:ind w:right="-29"/>
        <w:outlineLvl w:val="0"/>
        <w:rPr>
          <w:rFonts w:ascii="Times New Roman" w:hAnsi="Times New Roman"/>
          <w:noProof/>
          <w:szCs w:val="22"/>
          <w:lang w:val="sk-SK"/>
        </w:rPr>
      </w:pPr>
      <w:r w:rsidRPr="00867B18">
        <w:rPr>
          <w:rFonts w:ascii="Times New Roman" w:hAnsi="Times New Roman"/>
          <w:noProof/>
          <w:szCs w:val="22"/>
          <w:lang w:val="sk-SK"/>
        </w:rPr>
        <w:t>Závažná alergická reakcia (príznaky môžu zahŕňať mdlobu, kožnú vyrážku alebo žihľavku, svrbenie, opuch pier, tváre a dýchacích ciest s</w:t>
      </w:r>
      <w:r w:rsidR="00370D30" w:rsidRPr="00CC5155">
        <w:rPr>
          <w:rFonts w:ascii="Times New Roman" w:hAnsi="Times New Roman"/>
          <w:noProof/>
          <w:szCs w:val="22"/>
          <w:lang w:val="sk-SK"/>
        </w:rPr>
        <w:t> </w:t>
      </w:r>
      <w:r w:rsidRPr="00867B18">
        <w:rPr>
          <w:rFonts w:ascii="Times New Roman" w:hAnsi="Times New Roman"/>
          <w:noProof/>
          <w:szCs w:val="22"/>
          <w:lang w:val="sk-SK"/>
        </w:rPr>
        <w:t>ťažkosťami pri dýchaní, stratu vedomia)</w:t>
      </w:r>
    </w:p>
    <w:p w:rsidR="00370D30" w:rsidRPr="00CC5155" w:rsidRDefault="00370D30">
      <w:pPr>
        <w:numPr>
          <w:ilvl w:val="12"/>
          <w:numId w:val="0"/>
        </w:numPr>
        <w:ind w:right="-29"/>
        <w:outlineLvl w:val="0"/>
        <w:rPr>
          <w:rFonts w:ascii="Times New Roman" w:hAnsi="Times New Roman"/>
          <w:szCs w:val="22"/>
          <w:lang w:val="sk-SK"/>
        </w:rPr>
      </w:pPr>
    </w:p>
    <w:p w:rsidR="00370D30" w:rsidRPr="00CC5155" w:rsidRDefault="00867B18">
      <w:pPr>
        <w:numPr>
          <w:ilvl w:val="12"/>
          <w:numId w:val="0"/>
        </w:numPr>
        <w:tabs>
          <w:tab w:val="left" w:pos="720"/>
        </w:tabs>
        <w:rPr>
          <w:rFonts w:ascii="Times New Roman" w:hAnsi="Times New Roman"/>
          <w:b/>
          <w:szCs w:val="22"/>
          <w:lang w:val="sk-SK"/>
        </w:rPr>
      </w:pPr>
      <w:r w:rsidRPr="00867B18">
        <w:rPr>
          <w:rFonts w:ascii="Times New Roman" w:hAnsi="Times New Roman"/>
          <w:b/>
          <w:noProof/>
          <w:szCs w:val="22"/>
          <w:lang w:val="sk-SK"/>
        </w:rPr>
        <w:t>Hlásenie vedľajších účinkov</w:t>
      </w:r>
    </w:p>
    <w:p w:rsidR="00370D30" w:rsidRPr="00CC5155" w:rsidRDefault="00867B18" w:rsidP="00A12BBD">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Ak sa u</w:t>
      </w:r>
      <w:r w:rsidR="00370D30" w:rsidRPr="00CC5155">
        <w:rPr>
          <w:rFonts w:ascii="Times New Roman" w:hAnsi="Times New Roman"/>
          <w:noProof/>
          <w:szCs w:val="22"/>
          <w:lang w:val="sk-SK"/>
        </w:rPr>
        <w:t> </w:t>
      </w:r>
      <w:r w:rsidRPr="00867B18">
        <w:rPr>
          <w:rFonts w:ascii="Times New Roman" w:hAnsi="Times New Roman"/>
          <w:noProof/>
          <w:szCs w:val="22"/>
          <w:lang w:val="sk-SK"/>
        </w:rPr>
        <w:t>vás vyskytne akýkoľvek vedľajší účinok, obráťte sa na svojho lekára alebo lekárnika. To sa týka aj akýchkoľvek vedľajších účinkov, ktoré nie sú uvedené v</w:t>
      </w:r>
      <w:r w:rsidR="00370D30" w:rsidRPr="00CC5155">
        <w:rPr>
          <w:rFonts w:ascii="Times New Roman" w:hAnsi="Times New Roman"/>
          <w:noProof/>
          <w:szCs w:val="22"/>
          <w:lang w:val="sk-SK"/>
        </w:rPr>
        <w:t> </w:t>
      </w:r>
      <w:r w:rsidRPr="00867B18">
        <w:rPr>
          <w:rFonts w:ascii="Times New Roman" w:hAnsi="Times New Roman"/>
          <w:noProof/>
          <w:szCs w:val="22"/>
          <w:lang w:val="sk-SK"/>
        </w:rPr>
        <w:t xml:space="preserve">tejto písomnej informácii. Vedľajšie účinky môžete hlásiť aj priamo na </w:t>
      </w:r>
      <w:r w:rsidR="00370D30" w:rsidRPr="00414B2F">
        <w:rPr>
          <w:rFonts w:ascii="Times New Roman" w:hAnsi="Times New Roman"/>
          <w:noProof/>
          <w:szCs w:val="22"/>
          <w:highlight w:val="lightGray"/>
          <w:lang w:val="sk-SK" w:eastAsia="en-US"/>
        </w:rPr>
        <w:t>národné centrum hlásenia uvedené v </w:t>
      </w:r>
      <w:hyperlink r:id="rId8" w:history="1">
        <w:r w:rsidRPr="00867B18">
          <w:rPr>
            <w:rFonts w:ascii="Times New Roman" w:hAnsi="Times New Roman"/>
            <w:noProof/>
            <w:color w:val="0000FF"/>
            <w:szCs w:val="22"/>
            <w:highlight w:val="lightGray"/>
            <w:u w:val="single"/>
            <w:lang w:val="sk-SK" w:eastAsia="en-US"/>
          </w:rPr>
          <w:t>Prílohe V</w:t>
        </w:r>
      </w:hyperlink>
      <w:r w:rsidR="00370D30" w:rsidRPr="00414B2F">
        <w:rPr>
          <w:szCs w:val="22"/>
          <w:highlight w:val="lightGray"/>
          <w:lang w:val="sk-SK" w:eastAsia="de-DE"/>
        </w:rPr>
        <w:t>.</w:t>
      </w:r>
      <w:r w:rsidR="00370D30" w:rsidRPr="00CC5155">
        <w:rPr>
          <w:szCs w:val="22"/>
          <w:lang w:val="sk-SK" w:eastAsia="de-DE"/>
        </w:rPr>
        <w:t xml:space="preserve"> </w:t>
      </w:r>
      <w:r w:rsidRPr="00867B18">
        <w:rPr>
          <w:rFonts w:ascii="Times New Roman" w:hAnsi="Times New Roman"/>
          <w:noProof/>
          <w:szCs w:val="22"/>
          <w:lang w:val="sk-SK"/>
        </w:rPr>
        <w:t>Hlásením vedľajších účinkov môžete prispieť k</w:t>
      </w:r>
      <w:r w:rsidR="00370D30" w:rsidRPr="00CC5155">
        <w:rPr>
          <w:rFonts w:ascii="Times New Roman" w:hAnsi="Times New Roman"/>
          <w:noProof/>
          <w:szCs w:val="22"/>
          <w:lang w:val="sk-SK"/>
        </w:rPr>
        <w:t> </w:t>
      </w:r>
      <w:r w:rsidRPr="00867B18">
        <w:rPr>
          <w:rFonts w:ascii="Times New Roman" w:hAnsi="Times New Roman"/>
          <w:noProof/>
          <w:szCs w:val="22"/>
          <w:lang w:val="sk-SK"/>
        </w:rPr>
        <w:t>získaniu ďalších informácií o</w:t>
      </w:r>
      <w:r w:rsidR="00370D30" w:rsidRPr="00CC5155">
        <w:rPr>
          <w:rFonts w:ascii="Times New Roman" w:hAnsi="Times New Roman"/>
          <w:noProof/>
          <w:szCs w:val="22"/>
          <w:lang w:val="sk-SK"/>
        </w:rPr>
        <w:t> </w:t>
      </w:r>
      <w:r w:rsidRPr="00867B18">
        <w:rPr>
          <w:rFonts w:ascii="Times New Roman" w:hAnsi="Times New Roman"/>
          <w:noProof/>
          <w:szCs w:val="22"/>
          <w:lang w:val="sk-SK"/>
        </w:rPr>
        <w:t>bezpečnosti tohto lieku</w:t>
      </w:r>
      <w:r w:rsidRPr="00867B18">
        <w:rPr>
          <w:rFonts w:ascii="Times New Roman" w:hAnsi="Times New Roman"/>
          <w:szCs w:val="22"/>
          <w:lang w:val="sk-SK"/>
        </w:rPr>
        <w:t>.</w:t>
      </w:r>
    </w:p>
    <w:p w:rsidR="00370D30" w:rsidRPr="00CC5155" w:rsidRDefault="00370D30">
      <w:pPr>
        <w:rPr>
          <w:rFonts w:ascii="Times New Roman" w:hAnsi="Times New Roman"/>
          <w:szCs w:val="22"/>
          <w:lang w:val="sk-SK"/>
        </w:rPr>
      </w:pPr>
    </w:p>
    <w:p w:rsidR="00370D30" w:rsidRPr="00CC5155" w:rsidRDefault="00370D30">
      <w:pPr>
        <w:rPr>
          <w:rFonts w:ascii="Times New Roman" w:hAnsi="Times New Roman"/>
          <w:szCs w:val="22"/>
          <w:lang w:val="sk-SK"/>
        </w:rPr>
      </w:pPr>
    </w:p>
    <w:p w:rsidR="00370D30" w:rsidRPr="00CC5155" w:rsidRDefault="00370D30">
      <w:pPr>
        <w:numPr>
          <w:ilvl w:val="12"/>
          <w:numId w:val="0"/>
        </w:numPr>
        <w:ind w:left="567" w:right="-2" w:hanging="567"/>
        <w:outlineLvl w:val="0"/>
        <w:rPr>
          <w:rFonts w:ascii="Times New Roman" w:hAnsi="Times New Roman"/>
          <w:noProof/>
          <w:szCs w:val="22"/>
          <w:lang w:val="sk-SK"/>
        </w:rPr>
      </w:pPr>
      <w:r w:rsidRPr="00CC5155">
        <w:rPr>
          <w:rFonts w:ascii="Times New Roman" w:hAnsi="Times New Roman"/>
          <w:b/>
          <w:noProof/>
          <w:szCs w:val="22"/>
          <w:lang w:val="sk-SK"/>
        </w:rPr>
        <w:t>5.</w:t>
      </w:r>
      <w:r w:rsidRPr="00CC5155">
        <w:rPr>
          <w:rFonts w:ascii="Times New Roman" w:hAnsi="Times New Roman"/>
          <w:b/>
          <w:noProof/>
          <w:szCs w:val="22"/>
          <w:lang w:val="sk-SK"/>
        </w:rPr>
        <w:tab/>
        <w:t xml:space="preserve">Ako uchovávať </w:t>
      </w:r>
      <w:r w:rsidRPr="00CC5155">
        <w:rPr>
          <w:rFonts w:ascii="Times New Roman" w:hAnsi="Times New Roman"/>
          <w:b/>
          <w:szCs w:val="22"/>
          <w:lang w:val="sk-SK"/>
        </w:rPr>
        <w:t>Mitomyc</w:t>
      </w:r>
      <w:r w:rsidR="00F32B1D">
        <w:rPr>
          <w:rFonts w:ascii="Times New Roman" w:hAnsi="Times New Roman"/>
          <w:b/>
          <w:szCs w:val="22"/>
          <w:lang w:val="sk-SK"/>
        </w:rPr>
        <w:t>i</w:t>
      </w:r>
      <w:r w:rsidRPr="00CC5155">
        <w:rPr>
          <w:rFonts w:ascii="Times New Roman" w:hAnsi="Times New Roman"/>
          <w:b/>
          <w:szCs w:val="22"/>
          <w:lang w:val="sk-SK"/>
        </w:rPr>
        <w:t>n Accord</w:t>
      </w:r>
    </w:p>
    <w:p w:rsidR="00370D30" w:rsidRPr="00CC5155" w:rsidRDefault="00370D30">
      <w:pPr>
        <w:numPr>
          <w:ilvl w:val="12"/>
          <w:numId w:val="0"/>
        </w:numPr>
        <w:ind w:right="-2"/>
        <w:rPr>
          <w:rFonts w:ascii="Times New Roman" w:hAnsi="Times New Roman"/>
          <w:i/>
          <w:noProof/>
          <w:szCs w:val="22"/>
          <w:lang w:val="sk-SK"/>
        </w:rPr>
      </w:pPr>
    </w:p>
    <w:p w:rsidR="00370D30" w:rsidRPr="00CC5155" w:rsidRDefault="00867B18">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Tento liek uchovávajte mimo dohľadu a dosahu detí.</w:t>
      </w:r>
    </w:p>
    <w:p w:rsidR="00370D30" w:rsidRPr="00CC5155" w:rsidRDefault="00370D30">
      <w:pPr>
        <w:numPr>
          <w:ilvl w:val="12"/>
          <w:numId w:val="0"/>
        </w:numPr>
        <w:ind w:right="-2"/>
        <w:rPr>
          <w:rFonts w:ascii="Times New Roman" w:hAnsi="Times New Roman"/>
          <w:noProof/>
          <w:szCs w:val="22"/>
          <w:lang w:val="sk-SK"/>
        </w:rPr>
      </w:pPr>
    </w:p>
    <w:p w:rsidR="00370D30" w:rsidRPr="00CC5155" w:rsidRDefault="00867B18">
      <w:pPr>
        <w:ind w:right="-286"/>
        <w:rPr>
          <w:rFonts w:ascii="Times New Roman" w:hAnsi="Times New Roman"/>
          <w:szCs w:val="22"/>
          <w:lang w:val="sk-SK"/>
        </w:rPr>
      </w:pPr>
      <w:r w:rsidRPr="00867B18">
        <w:rPr>
          <w:rFonts w:ascii="Times New Roman" w:hAnsi="Times New Roman"/>
          <w:szCs w:val="22"/>
          <w:lang w:val="sk-SK"/>
        </w:rPr>
        <w:t>Mitomyc</w:t>
      </w:r>
      <w:r w:rsidR="00F32B1D">
        <w:rPr>
          <w:rFonts w:ascii="Times New Roman" w:hAnsi="Times New Roman"/>
          <w:szCs w:val="22"/>
          <w:lang w:val="sk-SK"/>
        </w:rPr>
        <w:t>i</w:t>
      </w:r>
      <w:r w:rsidRPr="00867B18">
        <w:rPr>
          <w:rFonts w:ascii="Times New Roman" w:hAnsi="Times New Roman"/>
          <w:szCs w:val="22"/>
          <w:lang w:val="sk-SK"/>
        </w:rPr>
        <w:t>n Accord nevyžaduje žiadne zvláštne podmienky na uchovávanie.</w:t>
      </w:r>
    </w:p>
    <w:p w:rsidR="00370D30" w:rsidRPr="00CC5155" w:rsidRDefault="00370D30">
      <w:pPr>
        <w:ind w:right="-286"/>
        <w:rPr>
          <w:rFonts w:ascii="Times New Roman" w:hAnsi="Times New Roman"/>
          <w:szCs w:val="22"/>
          <w:lang w:val="sk-SK"/>
        </w:rPr>
      </w:pPr>
    </w:p>
    <w:p w:rsidR="00370D30" w:rsidRPr="00CC5155" w:rsidRDefault="00867B18" w:rsidP="00331211">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 xml:space="preserve">Nepoužívajte </w:t>
      </w:r>
      <w:r w:rsidRPr="00867B18">
        <w:rPr>
          <w:rFonts w:ascii="Times New Roman" w:hAnsi="Times New Roman"/>
          <w:szCs w:val="22"/>
          <w:lang w:val="sk-SK"/>
        </w:rPr>
        <w:t xml:space="preserve">tento liek </w:t>
      </w:r>
      <w:r w:rsidRPr="00867B18">
        <w:rPr>
          <w:rFonts w:ascii="Times New Roman" w:hAnsi="Times New Roman"/>
          <w:noProof/>
          <w:szCs w:val="22"/>
          <w:lang w:val="sk-SK"/>
        </w:rPr>
        <w:t>po dátume exspirácie, ktorý je uvedený na obale</w:t>
      </w:r>
      <w:r w:rsidR="00370D30" w:rsidRPr="00CC5155">
        <w:rPr>
          <w:rFonts w:ascii="Times New Roman" w:hAnsi="Times New Roman"/>
          <w:noProof/>
          <w:szCs w:val="22"/>
          <w:lang w:val="sk-SK"/>
        </w:rPr>
        <w:t xml:space="preserve"> za „</w:t>
      </w:r>
      <w:r w:rsidRPr="00867B18">
        <w:rPr>
          <w:rFonts w:ascii="Times New Roman" w:hAnsi="Times New Roman"/>
          <w:noProof/>
          <w:szCs w:val="22"/>
          <w:lang w:val="sk-SK"/>
        </w:rPr>
        <w:t>E</w:t>
      </w:r>
      <w:r w:rsidR="00F32B1D">
        <w:rPr>
          <w:rFonts w:ascii="Times New Roman" w:hAnsi="Times New Roman"/>
          <w:noProof/>
          <w:szCs w:val="22"/>
          <w:lang w:val="sk-SK"/>
        </w:rPr>
        <w:t>XP</w:t>
      </w:r>
      <w:r w:rsidRPr="00867B18">
        <w:rPr>
          <w:rFonts w:ascii="Times New Roman" w:hAnsi="Times New Roman"/>
          <w:noProof/>
          <w:szCs w:val="22"/>
          <w:lang w:val="sk-SK"/>
        </w:rPr>
        <w:t>“</w:t>
      </w:r>
      <w:r w:rsidR="00370D30" w:rsidRPr="00CC5155">
        <w:rPr>
          <w:rFonts w:ascii="Times New Roman" w:hAnsi="Times New Roman"/>
          <w:noProof/>
          <w:szCs w:val="22"/>
          <w:lang w:val="sk-SK"/>
        </w:rPr>
        <w:t>. Dátum exspirácie sa vzťahuje na posledný deň v danom mesiaci.</w:t>
      </w:r>
    </w:p>
    <w:p w:rsidR="00370D30" w:rsidRPr="00CC5155" w:rsidRDefault="00370D30" w:rsidP="00331211">
      <w:pPr>
        <w:numPr>
          <w:ilvl w:val="12"/>
          <w:numId w:val="0"/>
        </w:numPr>
        <w:ind w:right="-2"/>
        <w:rPr>
          <w:rFonts w:ascii="Times New Roman" w:hAnsi="Times New Roman"/>
          <w:noProof/>
          <w:szCs w:val="22"/>
          <w:lang w:val="sk-SK"/>
        </w:rPr>
      </w:pPr>
    </w:p>
    <w:p w:rsidR="00370D30" w:rsidRPr="00CC5155" w:rsidRDefault="00867B18" w:rsidP="00AF23BF">
      <w:pPr>
        <w:ind w:right="-286"/>
        <w:rPr>
          <w:rFonts w:ascii="Times New Roman" w:hAnsi="Times New Roman"/>
          <w:szCs w:val="22"/>
          <w:lang w:val="sk-SK"/>
        </w:rPr>
      </w:pPr>
      <w:r w:rsidRPr="00867B18">
        <w:rPr>
          <w:rFonts w:ascii="Times New Roman" w:hAnsi="Times New Roman"/>
          <w:szCs w:val="22"/>
          <w:lang w:val="sk-SK"/>
        </w:rPr>
        <w:t>Použite ihneď po rekonštitúcii.</w:t>
      </w:r>
    </w:p>
    <w:p w:rsidR="00370D30" w:rsidRPr="00CC5155" w:rsidRDefault="00370D30" w:rsidP="00B10CD9">
      <w:pPr>
        <w:numPr>
          <w:ilvl w:val="12"/>
          <w:numId w:val="0"/>
        </w:numPr>
        <w:ind w:right="-2"/>
        <w:rPr>
          <w:rFonts w:ascii="Times New Roman" w:hAnsi="Times New Roman"/>
          <w:noProof/>
          <w:szCs w:val="22"/>
          <w:lang w:val="sk-SK"/>
        </w:rPr>
      </w:pPr>
    </w:p>
    <w:p w:rsidR="00370D30" w:rsidRPr="00CC5155" w:rsidRDefault="00867B18" w:rsidP="00311105">
      <w:pPr>
        <w:pStyle w:val="Zkladntext"/>
        <w:jc w:val="left"/>
        <w:rPr>
          <w:rFonts w:ascii="Times New Roman" w:hAnsi="Times New Roman"/>
          <w:sz w:val="22"/>
          <w:szCs w:val="22"/>
          <w:lang w:val="sk-SK"/>
        </w:rPr>
      </w:pPr>
      <w:r w:rsidRPr="00867B18">
        <w:rPr>
          <w:rFonts w:ascii="Times New Roman" w:hAnsi="Times New Roman"/>
          <w:sz w:val="22"/>
          <w:szCs w:val="22"/>
          <w:lang w:val="sk-SK"/>
        </w:rPr>
        <w:t>Nelikvidujte lieky odpadovou vodou alebo domovým odpadom. Nepoužitý liek vráťte do lekárne. Tieto opatrenia pomôžu chrániť životné prostredie.</w:t>
      </w:r>
    </w:p>
    <w:p w:rsidR="00370D30" w:rsidRPr="00CC5155" w:rsidRDefault="00370D30" w:rsidP="00311105">
      <w:pPr>
        <w:pStyle w:val="Zkladntext"/>
        <w:jc w:val="left"/>
        <w:rPr>
          <w:szCs w:val="22"/>
          <w:lang w:val="sk-SK"/>
        </w:rPr>
      </w:pPr>
    </w:p>
    <w:p w:rsidR="00370D30" w:rsidRPr="00CC5155" w:rsidRDefault="00370D30" w:rsidP="00504BA5">
      <w:pPr>
        <w:pStyle w:val="Zkladntext"/>
        <w:jc w:val="left"/>
        <w:rPr>
          <w:szCs w:val="22"/>
          <w:lang w:val="sk-SK"/>
        </w:rPr>
      </w:pPr>
    </w:p>
    <w:p w:rsidR="00370D30" w:rsidRPr="00CC5155" w:rsidRDefault="00370D30">
      <w:pPr>
        <w:numPr>
          <w:ilvl w:val="12"/>
          <w:numId w:val="0"/>
        </w:numPr>
        <w:ind w:left="567" w:right="-2" w:hanging="567"/>
        <w:rPr>
          <w:rFonts w:ascii="Times New Roman" w:hAnsi="Times New Roman"/>
          <w:b/>
          <w:noProof/>
          <w:szCs w:val="22"/>
          <w:lang w:val="sk-SK"/>
        </w:rPr>
      </w:pPr>
      <w:r w:rsidRPr="00CC5155">
        <w:rPr>
          <w:rFonts w:ascii="Times New Roman" w:hAnsi="Times New Roman"/>
          <w:b/>
          <w:noProof/>
          <w:szCs w:val="22"/>
          <w:lang w:val="sk-SK"/>
        </w:rPr>
        <w:t>6.</w:t>
      </w:r>
      <w:r w:rsidRPr="00CC5155">
        <w:rPr>
          <w:rFonts w:ascii="Times New Roman" w:hAnsi="Times New Roman"/>
          <w:b/>
          <w:noProof/>
          <w:szCs w:val="22"/>
          <w:lang w:val="sk-SK"/>
        </w:rPr>
        <w:tab/>
        <w:t>Obsah balenia a ďalšie informácie</w:t>
      </w:r>
    </w:p>
    <w:p w:rsidR="00370D30" w:rsidRPr="00CC5155" w:rsidRDefault="00370D30">
      <w:pPr>
        <w:numPr>
          <w:ilvl w:val="12"/>
          <w:numId w:val="0"/>
        </w:numPr>
        <w:ind w:right="-2"/>
        <w:rPr>
          <w:rFonts w:ascii="Times New Roman" w:hAnsi="Times New Roman"/>
          <w:noProof/>
          <w:szCs w:val="22"/>
          <w:lang w:val="sk-SK"/>
        </w:rPr>
      </w:pPr>
    </w:p>
    <w:p w:rsidR="00370D30" w:rsidRPr="00CC5155" w:rsidRDefault="00867B18">
      <w:pPr>
        <w:numPr>
          <w:ilvl w:val="12"/>
          <w:numId w:val="0"/>
        </w:numPr>
        <w:ind w:right="-2"/>
        <w:rPr>
          <w:rFonts w:ascii="Times New Roman" w:hAnsi="Times New Roman"/>
          <w:b/>
          <w:noProof/>
          <w:szCs w:val="22"/>
          <w:lang w:val="sk-SK"/>
        </w:rPr>
      </w:pPr>
      <w:r w:rsidRPr="00867B18">
        <w:rPr>
          <w:rFonts w:ascii="Times New Roman" w:hAnsi="Times New Roman"/>
          <w:b/>
          <w:noProof/>
          <w:szCs w:val="22"/>
          <w:lang w:val="sk-SK"/>
        </w:rPr>
        <w:t>Čo Mitomyc</w:t>
      </w:r>
      <w:r w:rsidR="00F32B1D">
        <w:rPr>
          <w:rFonts w:ascii="Times New Roman" w:hAnsi="Times New Roman"/>
          <w:b/>
          <w:noProof/>
          <w:szCs w:val="22"/>
          <w:lang w:val="sk-SK"/>
        </w:rPr>
        <w:t>i</w:t>
      </w:r>
      <w:r w:rsidRPr="00867B18">
        <w:rPr>
          <w:rFonts w:ascii="Times New Roman" w:hAnsi="Times New Roman"/>
          <w:b/>
          <w:noProof/>
          <w:szCs w:val="22"/>
          <w:lang w:val="sk-SK"/>
        </w:rPr>
        <w:t>n Accord obsahuje</w:t>
      </w:r>
    </w:p>
    <w:p w:rsidR="00370D30" w:rsidRPr="00CC5155" w:rsidRDefault="00370D30">
      <w:pPr>
        <w:numPr>
          <w:ilvl w:val="12"/>
          <w:numId w:val="0"/>
        </w:numPr>
        <w:ind w:right="-2"/>
        <w:rPr>
          <w:rFonts w:ascii="Times New Roman" w:hAnsi="Times New Roman"/>
          <w:b/>
          <w:noProof/>
          <w:szCs w:val="22"/>
          <w:lang w:val="sk-SK"/>
        </w:rPr>
      </w:pPr>
    </w:p>
    <w:p w:rsidR="00370D30" w:rsidRPr="00CC5155" w:rsidRDefault="00867B18">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t>-</w:t>
      </w:r>
      <w:r w:rsidR="00370D30" w:rsidRPr="00CC5155">
        <w:rPr>
          <w:rFonts w:ascii="Times New Roman" w:hAnsi="Times New Roman"/>
          <w:noProof/>
          <w:szCs w:val="22"/>
          <w:lang w:val="sk-SK"/>
        </w:rPr>
        <w:tab/>
      </w:r>
      <w:r w:rsidRPr="00867B18">
        <w:rPr>
          <w:rFonts w:ascii="Times New Roman" w:hAnsi="Times New Roman"/>
          <w:noProof/>
          <w:szCs w:val="22"/>
          <w:lang w:val="sk-SK"/>
        </w:rPr>
        <w:t>Liečivo je mitomycín.</w:t>
      </w:r>
    </w:p>
    <w:p w:rsidR="00370D30" w:rsidRPr="00CC5155" w:rsidRDefault="00867B18">
      <w:pPr>
        <w:numPr>
          <w:ilvl w:val="12"/>
          <w:numId w:val="0"/>
        </w:numPr>
        <w:ind w:right="-2"/>
        <w:rPr>
          <w:rFonts w:ascii="Times New Roman" w:hAnsi="Times New Roman"/>
          <w:noProof/>
          <w:szCs w:val="22"/>
          <w:lang w:val="sk-SK"/>
        </w:rPr>
      </w:pPr>
      <w:r w:rsidRPr="00867B18">
        <w:rPr>
          <w:rFonts w:ascii="Times New Roman" w:hAnsi="Times New Roman"/>
          <w:noProof/>
          <w:szCs w:val="22"/>
          <w:lang w:val="sk-SK"/>
        </w:rPr>
        <w:lastRenderedPageBreak/>
        <w:t>-</w:t>
      </w:r>
      <w:r w:rsidR="00370D30" w:rsidRPr="00CC5155">
        <w:rPr>
          <w:rFonts w:ascii="Times New Roman" w:hAnsi="Times New Roman"/>
          <w:noProof/>
          <w:szCs w:val="22"/>
          <w:lang w:val="sk-SK"/>
        </w:rPr>
        <w:tab/>
      </w:r>
      <w:r w:rsidRPr="00867B18">
        <w:rPr>
          <w:rFonts w:ascii="Times New Roman" w:hAnsi="Times New Roman"/>
          <w:noProof/>
          <w:szCs w:val="22"/>
          <w:lang w:val="sk-SK"/>
        </w:rPr>
        <w:t>Ďalšia zložka je manitol (E421).</w:t>
      </w:r>
    </w:p>
    <w:p w:rsidR="00370D30" w:rsidRPr="00CC5155" w:rsidRDefault="00370D30" w:rsidP="00331211">
      <w:pPr>
        <w:numPr>
          <w:ilvl w:val="12"/>
          <w:numId w:val="0"/>
        </w:numPr>
        <w:ind w:right="-2"/>
        <w:rPr>
          <w:rFonts w:ascii="Times New Roman" w:hAnsi="Times New Roman"/>
          <w:noProof/>
          <w:szCs w:val="22"/>
          <w:lang w:val="sk-SK"/>
        </w:rPr>
      </w:pPr>
    </w:p>
    <w:p w:rsidR="00370D30" w:rsidRPr="00CC5155" w:rsidRDefault="00867B18" w:rsidP="00B10CD9">
      <w:pPr>
        <w:pStyle w:val="Nadpis1"/>
        <w:jc w:val="left"/>
        <w:rPr>
          <w:rFonts w:ascii="Times New Roman" w:hAnsi="Times New Roman"/>
          <w:sz w:val="22"/>
          <w:szCs w:val="22"/>
          <w:lang w:val="sk-SK"/>
        </w:rPr>
      </w:pPr>
      <w:r w:rsidRPr="00867B18">
        <w:rPr>
          <w:rFonts w:ascii="Times New Roman" w:hAnsi="Times New Roman"/>
          <w:sz w:val="22"/>
          <w:szCs w:val="22"/>
          <w:lang w:val="sk-SK"/>
        </w:rPr>
        <w:t xml:space="preserve">Ako vyzerá </w:t>
      </w:r>
      <w:r w:rsidRPr="00867B18">
        <w:rPr>
          <w:rFonts w:ascii="Times New Roman" w:hAnsi="Times New Roman"/>
          <w:noProof/>
          <w:sz w:val="22"/>
          <w:szCs w:val="22"/>
          <w:lang w:val="sk-SK"/>
        </w:rPr>
        <w:t>Mitomyc</w:t>
      </w:r>
      <w:r w:rsidR="00F32B1D">
        <w:rPr>
          <w:rFonts w:ascii="Times New Roman" w:hAnsi="Times New Roman"/>
          <w:noProof/>
          <w:sz w:val="22"/>
          <w:szCs w:val="22"/>
          <w:lang w:val="sk-SK"/>
        </w:rPr>
        <w:t>i</w:t>
      </w:r>
      <w:r w:rsidRPr="00867B18">
        <w:rPr>
          <w:rFonts w:ascii="Times New Roman" w:hAnsi="Times New Roman"/>
          <w:noProof/>
          <w:sz w:val="22"/>
          <w:szCs w:val="22"/>
          <w:lang w:val="sk-SK"/>
        </w:rPr>
        <w:t xml:space="preserve">n Accord </w:t>
      </w:r>
      <w:r w:rsidRPr="00867B18">
        <w:rPr>
          <w:rFonts w:ascii="Times New Roman" w:hAnsi="Times New Roman"/>
          <w:sz w:val="22"/>
          <w:szCs w:val="22"/>
          <w:lang w:val="sk-SK"/>
        </w:rPr>
        <w:t>a obsah balenia</w:t>
      </w:r>
    </w:p>
    <w:p w:rsidR="00370D30" w:rsidRPr="00CC5155" w:rsidRDefault="00867B18" w:rsidP="00311105">
      <w:pPr>
        <w:pStyle w:val="Zkladntext"/>
        <w:jc w:val="left"/>
        <w:rPr>
          <w:rFonts w:ascii="Times New Roman" w:hAnsi="Times New Roman"/>
          <w:sz w:val="22"/>
          <w:szCs w:val="22"/>
          <w:lang w:val="sk-SK"/>
        </w:rPr>
      </w:pPr>
      <w:r w:rsidRPr="00867B18">
        <w:rPr>
          <w:rFonts w:ascii="Times New Roman" w:hAnsi="Times New Roman"/>
          <w:noProof/>
          <w:sz w:val="22"/>
          <w:szCs w:val="22"/>
          <w:lang w:val="sk-SK"/>
        </w:rPr>
        <w:t>Mitomycín prášok na injekčný</w:t>
      </w:r>
      <w:r w:rsidR="00F32B1D">
        <w:rPr>
          <w:rFonts w:ascii="Times New Roman" w:hAnsi="Times New Roman"/>
          <w:noProof/>
          <w:sz w:val="22"/>
          <w:szCs w:val="22"/>
          <w:lang w:val="sk-SK"/>
        </w:rPr>
        <w:t>/infúzny</w:t>
      </w:r>
      <w:r w:rsidRPr="00867B18">
        <w:rPr>
          <w:rFonts w:ascii="Times New Roman" w:hAnsi="Times New Roman"/>
          <w:noProof/>
          <w:sz w:val="22"/>
          <w:szCs w:val="22"/>
          <w:lang w:val="sk-SK"/>
        </w:rPr>
        <w:t xml:space="preserve"> roztok je modro</w:t>
      </w:r>
      <w:r w:rsidR="00F32B1D">
        <w:rPr>
          <w:rFonts w:ascii="Times New Roman" w:hAnsi="Times New Roman"/>
          <w:noProof/>
          <w:sz w:val="22"/>
          <w:szCs w:val="22"/>
          <w:lang w:val="sk-SK"/>
        </w:rPr>
        <w:t>-</w:t>
      </w:r>
      <w:r w:rsidRPr="00867B18">
        <w:rPr>
          <w:rFonts w:ascii="Times New Roman" w:hAnsi="Times New Roman"/>
          <w:noProof/>
          <w:sz w:val="22"/>
          <w:szCs w:val="22"/>
          <w:lang w:val="sk-SK"/>
        </w:rPr>
        <w:t>fialová hmota alebo prášok, ktorý sa pred podaním injekcie mieša. Je balený v</w:t>
      </w:r>
      <w:r w:rsidR="00370D30" w:rsidRPr="00CC5155">
        <w:rPr>
          <w:rFonts w:ascii="Times New Roman" w:hAnsi="Times New Roman"/>
          <w:noProof/>
          <w:sz w:val="22"/>
          <w:szCs w:val="22"/>
          <w:lang w:val="sk-SK"/>
        </w:rPr>
        <w:t> </w:t>
      </w:r>
      <w:r w:rsidRPr="00867B18">
        <w:rPr>
          <w:rFonts w:ascii="Times New Roman" w:hAnsi="Times New Roman"/>
          <w:noProof/>
          <w:sz w:val="22"/>
          <w:szCs w:val="22"/>
          <w:lang w:val="sk-SK"/>
        </w:rPr>
        <w:t>jantárovej sklenej injekčnej liekovke s</w:t>
      </w:r>
      <w:r w:rsidR="00370D30" w:rsidRPr="00CC5155">
        <w:rPr>
          <w:rFonts w:ascii="Times New Roman" w:hAnsi="Times New Roman"/>
          <w:noProof/>
          <w:sz w:val="22"/>
          <w:szCs w:val="22"/>
          <w:lang w:val="sk-SK"/>
        </w:rPr>
        <w:t> </w:t>
      </w:r>
      <w:r w:rsidRPr="00867B18">
        <w:rPr>
          <w:rFonts w:ascii="Times New Roman" w:hAnsi="Times New Roman"/>
          <w:noProof/>
          <w:sz w:val="22"/>
          <w:szCs w:val="22"/>
          <w:lang w:val="sk-SK"/>
        </w:rPr>
        <w:t xml:space="preserve">bromobutylovou gumovou zátkou a tmavomodrým </w:t>
      </w:r>
      <w:r w:rsidRPr="00867B18">
        <w:rPr>
          <w:rFonts w:ascii="Times New Roman" w:hAnsi="Times New Roman"/>
          <w:sz w:val="22"/>
          <w:szCs w:val="22"/>
          <w:lang w:val="sk-SK"/>
        </w:rPr>
        <w:t xml:space="preserve">hliníkovým </w:t>
      </w:r>
      <w:r w:rsidR="00F32B1D" w:rsidRPr="00BF297F">
        <w:rPr>
          <w:rFonts w:ascii="Times New Roman" w:hAnsi="Times New Roman"/>
          <w:sz w:val="22"/>
          <w:szCs w:val="22"/>
          <w:lang w:val="sk-SK"/>
        </w:rPr>
        <w:t>tesnením</w:t>
      </w:r>
      <w:r w:rsidRPr="00BF297F">
        <w:rPr>
          <w:rFonts w:ascii="Times New Roman" w:hAnsi="Times New Roman"/>
          <w:sz w:val="22"/>
          <w:szCs w:val="22"/>
          <w:lang w:val="sk-SK"/>
        </w:rPr>
        <w:t>.</w:t>
      </w:r>
    </w:p>
    <w:p w:rsidR="00370D30" w:rsidRPr="00CC5155" w:rsidRDefault="00370D30" w:rsidP="00311105">
      <w:pPr>
        <w:pStyle w:val="Zkladntext"/>
        <w:jc w:val="left"/>
        <w:rPr>
          <w:rFonts w:ascii="Times New Roman" w:hAnsi="Times New Roman"/>
          <w:sz w:val="22"/>
          <w:szCs w:val="22"/>
          <w:lang w:val="sk-SK"/>
        </w:rPr>
      </w:pPr>
    </w:p>
    <w:p w:rsidR="00370D30" w:rsidRPr="00CC5155" w:rsidRDefault="00867B18" w:rsidP="00311105">
      <w:pPr>
        <w:pStyle w:val="Zkladntext"/>
        <w:jc w:val="left"/>
        <w:rPr>
          <w:rFonts w:ascii="Times New Roman" w:hAnsi="Times New Roman"/>
          <w:noProof/>
          <w:sz w:val="22"/>
          <w:szCs w:val="22"/>
          <w:lang w:val="sk-SK"/>
        </w:rPr>
      </w:pPr>
      <w:r w:rsidRPr="00867B18">
        <w:rPr>
          <w:rFonts w:ascii="Times New Roman" w:hAnsi="Times New Roman"/>
          <w:sz w:val="22"/>
          <w:szCs w:val="22"/>
          <w:lang w:val="sk-SK"/>
        </w:rPr>
        <w:t>40 mg injekčná liekovka je balená v</w:t>
      </w:r>
      <w:r w:rsidR="00370D30" w:rsidRPr="00CC5155">
        <w:rPr>
          <w:rFonts w:ascii="Times New Roman" w:hAnsi="Times New Roman"/>
          <w:sz w:val="22"/>
          <w:szCs w:val="22"/>
          <w:lang w:val="sk-SK"/>
        </w:rPr>
        <w:t> </w:t>
      </w:r>
      <w:r w:rsidRPr="00867B18">
        <w:rPr>
          <w:rFonts w:ascii="Times New Roman" w:hAnsi="Times New Roman"/>
          <w:sz w:val="22"/>
          <w:szCs w:val="22"/>
          <w:lang w:val="sk-SK"/>
        </w:rPr>
        <w:t>škatuľkách obsahujúcich 1 alebo 5 injekčných liekoviek.</w:t>
      </w:r>
    </w:p>
    <w:p w:rsidR="00370D30" w:rsidRPr="00CC5155" w:rsidRDefault="00370D30" w:rsidP="00311105">
      <w:pPr>
        <w:rPr>
          <w:rFonts w:ascii="Times New Roman" w:hAnsi="Times New Roman"/>
          <w:szCs w:val="22"/>
          <w:lang w:val="sk-SK"/>
        </w:rPr>
      </w:pPr>
    </w:p>
    <w:p w:rsidR="00370D30" w:rsidRPr="00CC5155" w:rsidRDefault="00370D30" w:rsidP="00504BA5">
      <w:pPr>
        <w:rPr>
          <w:rFonts w:ascii="Times New Roman" w:hAnsi="Times New Roman"/>
          <w:b/>
          <w:szCs w:val="22"/>
          <w:lang w:val="sk-SK"/>
        </w:rPr>
      </w:pPr>
      <w:r w:rsidRPr="00CC5155">
        <w:rPr>
          <w:rFonts w:ascii="Times New Roman" w:hAnsi="Times New Roman"/>
          <w:b/>
          <w:szCs w:val="22"/>
          <w:lang w:val="sk-SK"/>
        </w:rPr>
        <w:t xml:space="preserve">Držiteľ rozhodnutia o registrácii </w:t>
      </w:r>
      <w:r w:rsidR="00F72C17">
        <w:rPr>
          <w:rFonts w:ascii="Times New Roman" w:hAnsi="Times New Roman"/>
          <w:b/>
          <w:szCs w:val="22"/>
          <w:lang w:val="sk-SK"/>
        </w:rPr>
        <w:t>:</w:t>
      </w:r>
      <w:bookmarkStart w:id="2" w:name="_GoBack"/>
      <w:bookmarkEnd w:id="2"/>
    </w:p>
    <w:p w:rsidR="00370D30" w:rsidRPr="00CC5155" w:rsidRDefault="00370D30">
      <w:pPr>
        <w:numPr>
          <w:ilvl w:val="12"/>
          <w:numId w:val="0"/>
        </w:numPr>
        <w:rPr>
          <w:rFonts w:ascii="Times New Roman" w:hAnsi="Times New Roman"/>
          <w:szCs w:val="22"/>
          <w:lang w:val="sk-SK"/>
        </w:rPr>
      </w:pPr>
    </w:p>
    <w:p w:rsidR="00F72C17" w:rsidRPr="008D3026" w:rsidRDefault="00F72C17" w:rsidP="00F72C17">
      <w:pPr>
        <w:rPr>
          <w:rFonts w:ascii="Times New Roman" w:hAnsi="Times New Roman"/>
          <w:szCs w:val="22"/>
          <w:lang w:val="sk-SK" w:eastAsia="sk-SK"/>
        </w:rPr>
      </w:pPr>
      <w:r w:rsidRPr="000D7060">
        <w:rPr>
          <w:rFonts w:ascii="Times New Roman" w:hAnsi="Times New Roman"/>
          <w:szCs w:val="22"/>
        </w:rPr>
        <w:t>Accord Healthcare Polska Sp. z o.o.</w:t>
      </w:r>
    </w:p>
    <w:p w:rsidR="00F72C17" w:rsidRPr="000D7060" w:rsidRDefault="00F72C17" w:rsidP="00F72C17">
      <w:pPr>
        <w:rPr>
          <w:rFonts w:ascii="Times New Roman" w:hAnsi="Times New Roman"/>
          <w:szCs w:val="22"/>
          <w:lang w:val="hu-HU"/>
        </w:rPr>
      </w:pPr>
      <w:r w:rsidRPr="000D7060">
        <w:rPr>
          <w:rFonts w:ascii="Times New Roman" w:hAnsi="Times New Roman"/>
          <w:szCs w:val="22"/>
        </w:rPr>
        <w:t>Taśmowa 7</w:t>
      </w:r>
    </w:p>
    <w:p w:rsidR="00F72C17" w:rsidRPr="000D7060" w:rsidRDefault="00F72C17" w:rsidP="00F72C17">
      <w:pPr>
        <w:rPr>
          <w:rFonts w:ascii="Times New Roman" w:hAnsi="Times New Roman"/>
          <w:szCs w:val="22"/>
          <w:lang w:val="en-US" w:eastAsia="en-US"/>
        </w:rPr>
      </w:pPr>
      <w:r w:rsidRPr="000D7060">
        <w:rPr>
          <w:rFonts w:ascii="Times New Roman" w:hAnsi="Times New Roman"/>
          <w:szCs w:val="22"/>
        </w:rPr>
        <w:t>02-677 Varšava</w:t>
      </w:r>
    </w:p>
    <w:p w:rsidR="00370D30" w:rsidRDefault="00F72C17" w:rsidP="00F72C17">
      <w:pPr>
        <w:numPr>
          <w:ilvl w:val="12"/>
          <w:numId w:val="0"/>
        </w:numPr>
        <w:rPr>
          <w:rFonts w:ascii="Times New Roman" w:hAnsi="Times New Roman"/>
          <w:szCs w:val="22"/>
        </w:rPr>
      </w:pPr>
      <w:r w:rsidRPr="000D7060">
        <w:rPr>
          <w:rFonts w:ascii="Times New Roman" w:hAnsi="Times New Roman"/>
          <w:szCs w:val="22"/>
        </w:rPr>
        <w:t>Poľsko</w:t>
      </w:r>
    </w:p>
    <w:p w:rsidR="00F72C17" w:rsidRPr="00CC5155" w:rsidRDefault="00F72C17" w:rsidP="00F72C17">
      <w:pPr>
        <w:numPr>
          <w:ilvl w:val="12"/>
          <w:numId w:val="0"/>
        </w:numPr>
        <w:rPr>
          <w:rFonts w:ascii="Times New Roman" w:hAnsi="Times New Roman"/>
          <w:szCs w:val="22"/>
          <w:lang w:val="sk-SK"/>
        </w:rPr>
      </w:pPr>
    </w:p>
    <w:p w:rsidR="00370D30" w:rsidRPr="00CC5155" w:rsidRDefault="00370D30">
      <w:pPr>
        <w:numPr>
          <w:ilvl w:val="12"/>
          <w:numId w:val="0"/>
        </w:numPr>
        <w:rPr>
          <w:rFonts w:ascii="Times New Roman" w:hAnsi="Times New Roman"/>
          <w:b/>
          <w:szCs w:val="22"/>
          <w:lang w:val="sk-SK"/>
        </w:rPr>
      </w:pPr>
      <w:r w:rsidRPr="00CC5155">
        <w:rPr>
          <w:rFonts w:ascii="Times New Roman" w:hAnsi="Times New Roman"/>
          <w:b/>
          <w:szCs w:val="22"/>
          <w:lang w:val="sk-SK"/>
        </w:rPr>
        <w:t>Výrobca:</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Accord Healthcare Limited</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Sage House, 319 Pinner Road, North Harrow</w:t>
      </w:r>
    </w:p>
    <w:p w:rsidR="00370D30" w:rsidRPr="00CC5155" w:rsidRDefault="00867B18">
      <w:pPr>
        <w:pStyle w:val="Hlavika"/>
        <w:rPr>
          <w:rFonts w:ascii="Times New Roman" w:hAnsi="Times New Roman"/>
          <w:szCs w:val="22"/>
          <w:lang w:val="sk-SK"/>
        </w:rPr>
      </w:pPr>
      <w:r w:rsidRPr="00867B18">
        <w:rPr>
          <w:rFonts w:ascii="Times New Roman" w:hAnsi="Times New Roman"/>
          <w:szCs w:val="22"/>
          <w:lang w:val="sk-SK"/>
        </w:rPr>
        <w:t>HA1 4HF, Middlesex</w:t>
      </w:r>
    </w:p>
    <w:p w:rsidR="00370D30" w:rsidRPr="00CC5155" w:rsidRDefault="00867B18">
      <w:pPr>
        <w:tabs>
          <w:tab w:val="left" w:pos="567"/>
        </w:tabs>
        <w:rPr>
          <w:rFonts w:ascii="Times New Roman" w:hAnsi="Times New Roman"/>
          <w:szCs w:val="22"/>
          <w:lang w:val="sk-SK"/>
        </w:rPr>
      </w:pPr>
      <w:r w:rsidRPr="00867B18">
        <w:rPr>
          <w:rFonts w:ascii="Times New Roman" w:hAnsi="Times New Roman"/>
          <w:szCs w:val="22"/>
          <w:lang w:val="sk-SK"/>
        </w:rPr>
        <w:t>Veľká Británia</w:t>
      </w:r>
    </w:p>
    <w:p w:rsidR="001E63B0" w:rsidRDefault="001E63B0">
      <w:pPr>
        <w:tabs>
          <w:tab w:val="left" w:pos="567"/>
        </w:tabs>
        <w:rPr>
          <w:rFonts w:ascii="Times New Roman" w:hAnsi="Times New Roman"/>
          <w:b/>
          <w:bCs/>
          <w:szCs w:val="22"/>
          <w:lang w:val="sk-SK"/>
        </w:rPr>
      </w:pPr>
    </w:p>
    <w:p w:rsidR="00370D30" w:rsidRPr="00CC5155" w:rsidRDefault="00867B18">
      <w:pPr>
        <w:tabs>
          <w:tab w:val="left" w:pos="567"/>
        </w:tabs>
        <w:rPr>
          <w:rFonts w:ascii="Times New Roman" w:hAnsi="Times New Roman"/>
          <w:b/>
          <w:bCs/>
          <w:szCs w:val="22"/>
          <w:lang w:val="sk-SK"/>
        </w:rPr>
      </w:pPr>
      <w:r w:rsidRPr="00867B18">
        <w:rPr>
          <w:rFonts w:ascii="Times New Roman" w:hAnsi="Times New Roman"/>
          <w:b/>
          <w:bCs/>
          <w:szCs w:val="22"/>
          <w:lang w:val="sk-SK"/>
        </w:rPr>
        <w:t>Liek je schválený v členských štátoch Európskeho hospodárskeho priestoru (EHP) pod nasledovnými názvami:</w:t>
      </w:r>
    </w:p>
    <w:p w:rsidR="00370D30" w:rsidRPr="00CC5155" w:rsidRDefault="00370D30">
      <w:pPr>
        <w:numPr>
          <w:ilvl w:val="12"/>
          <w:numId w:val="0"/>
        </w:numPr>
        <w:rPr>
          <w:rFonts w:ascii="Times New Roman" w:hAnsi="Times New Roman"/>
          <w:szCs w:val="22"/>
          <w:lang w:val="sk-SK"/>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76"/>
        <w:gridCol w:w="6946"/>
      </w:tblGrid>
      <w:tr w:rsidR="00370D30" w:rsidRPr="00CC5155" w:rsidTr="00AC5F6A">
        <w:trPr>
          <w:trHeight w:val="1"/>
        </w:trPr>
        <w:tc>
          <w:tcPr>
            <w:tcW w:w="2376" w:type="dxa"/>
            <w:tcMar>
              <w:top w:w="0" w:type="dxa"/>
              <w:left w:w="108" w:type="dxa"/>
              <w:bottom w:w="0" w:type="dxa"/>
              <w:right w:w="108" w:type="dxa"/>
            </w:tcMar>
          </w:tcPr>
          <w:p w:rsidR="00370D30" w:rsidRPr="00CC5155" w:rsidRDefault="00370D30">
            <w:pPr>
              <w:rPr>
                <w:rFonts w:ascii="Times New Roman" w:hAnsi="Times New Roman"/>
                <w:b/>
                <w:bCs/>
                <w:szCs w:val="22"/>
                <w:lang w:val="sk-SK"/>
              </w:rPr>
            </w:pPr>
            <w:r w:rsidRPr="00CC5155">
              <w:rPr>
                <w:rFonts w:ascii="Times New Roman" w:hAnsi="Times New Roman"/>
                <w:b/>
                <w:bCs/>
                <w:szCs w:val="22"/>
                <w:lang w:val="sk-SK"/>
              </w:rPr>
              <w:br w:type="page"/>
            </w:r>
            <w:r w:rsidR="00867B18" w:rsidRPr="00867B18">
              <w:rPr>
                <w:rFonts w:ascii="Times New Roman" w:hAnsi="Times New Roman"/>
                <w:b/>
                <w:bCs/>
                <w:szCs w:val="22"/>
                <w:lang w:val="sk-SK"/>
              </w:rPr>
              <w:t>Štát</w:t>
            </w:r>
          </w:p>
        </w:tc>
        <w:tc>
          <w:tcPr>
            <w:tcW w:w="6946" w:type="dxa"/>
            <w:tcMar>
              <w:top w:w="0" w:type="dxa"/>
              <w:left w:w="108" w:type="dxa"/>
              <w:bottom w:w="0" w:type="dxa"/>
              <w:right w:w="108" w:type="dxa"/>
            </w:tcMar>
          </w:tcPr>
          <w:p w:rsidR="00370D30" w:rsidRPr="00CC5155" w:rsidRDefault="00867B18">
            <w:pPr>
              <w:rPr>
                <w:rFonts w:ascii="Times New Roman" w:hAnsi="Times New Roman"/>
                <w:b/>
                <w:bCs/>
                <w:szCs w:val="22"/>
                <w:lang w:val="sk-SK"/>
              </w:rPr>
            </w:pPr>
            <w:r w:rsidRPr="00867B18">
              <w:rPr>
                <w:rFonts w:ascii="Times New Roman" w:hAnsi="Times New Roman"/>
                <w:b/>
                <w:bCs/>
                <w:szCs w:val="22"/>
                <w:lang w:val="sk-SK"/>
              </w:rPr>
              <w:t xml:space="preserve">Navrhovaný názov </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Česká republika</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Mitomycin Accord</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Estónsko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 xml:space="preserve">Mitomycín Accord   </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Nemecko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 xml:space="preserve">Mitomycin Accord 40 mg Pulver zur Herstellung einer </w:t>
            </w:r>
            <w:r w:rsidRPr="00867B18">
              <w:rPr>
                <w:rFonts w:ascii="Times New Roman" w:hAnsi="Times New Roman"/>
                <w:szCs w:val="22"/>
                <w:lang w:val="sk-SK"/>
              </w:rPr>
              <w:t>Injektionslösung/infusion</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Taliansko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szCs w:val="22"/>
                <w:lang w:val="sk-SK"/>
              </w:rPr>
              <w:t>Mitomicina Accord</w:t>
            </w:r>
            <w:r w:rsidR="00370D30" w:rsidRPr="00CC5155">
              <w:rPr>
                <w:rFonts w:ascii="Times New Roman" w:hAnsi="Times New Roman"/>
                <w:szCs w:val="22"/>
                <w:lang w:val="sk-SK"/>
              </w:rPr>
              <w:t xml:space="preserve"> Healthcare</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Holandsko</w:t>
            </w:r>
          </w:p>
        </w:tc>
        <w:tc>
          <w:tcPr>
            <w:tcW w:w="6946" w:type="dxa"/>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Mitomycin Accord 40 mg Poeder voor oplossing voor </w:t>
            </w:r>
          </w:p>
          <w:p w:rsidR="00370D30" w:rsidRPr="00CC5155" w:rsidRDefault="00867B18">
            <w:pPr>
              <w:rPr>
                <w:rFonts w:ascii="Times New Roman" w:hAnsi="Times New Roman"/>
                <w:szCs w:val="22"/>
                <w:lang w:val="sk-SK"/>
              </w:rPr>
            </w:pPr>
            <w:r w:rsidRPr="00867B18">
              <w:rPr>
                <w:rFonts w:ascii="Times New Roman" w:hAnsi="Times New Roman"/>
                <w:szCs w:val="22"/>
                <w:lang w:val="sk-SK"/>
              </w:rPr>
              <w:t>injectie/infusie</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Portugalsko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Mitomicina Accord</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Poľsko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Mitomycin Accord</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Rumunsko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Mitomicin</w:t>
            </w:r>
            <w:r w:rsidRPr="00867B18">
              <w:rPr>
                <w:rFonts w:ascii="Times New Roman" w:hAnsi="Times New Roman"/>
                <w:szCs w:val="22"/>
                <w:lang w:val="sk-SK"/>
              </w:rPr>
              <w:t>ă</w:t>
            </w:r>
            <w:r w:rsidRPr="00867B18">
              <w:rPr>
                <w:rFonts w:ascii="Times New Roman" w:hAnsi="Times New Roman"/>
                <w:bCs/>
                <w:szCs w:val="22"/>
                <w:lang w:val="sk-SK"/>
              </w:rPr>
              <w:t xml:space="preserve"> Accord 40 mg Pulbere pentru soluţie injectabilă/perfuzabilă</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Španielsko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color w:val="212121"/>
                <w:szCs w:val="22"/>
                <w:lang w:val="sk-SK"/>
              </w:rPr>
              <w:t xml:space="preserve">Mitomicina </w:t>
            </w:r>
            <w:r w:rsidRPr="00867B18">
              <w:rPr>
                <w:rFonts w:ascii="Times New Roman" w:hAnsi="Times New Roman"/>
                <w:bCs/>
                <w:szCs w:val="22"/>
                <w:lang w:val="sk-SK"/>
              </w:rPr>
              <w:t>Accord 40 mg Polvo para solución inyectable/perfusión</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Slovinsko</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 xml:space="preserve">Mitomicin Accord 40 mg prašek za raztopino za injiciranje/infundiranje </w:t>
            </w:r>
          </w:p>
          <w:p w:rsidR="00370D30" w:rsidRPr="00CC5155" w:rsidRDefault="00370D30">
            <w:pPr>
              <w:rPr>
                <w:rFonts w:ascii="Times New Roman" w:hAnsi="Times New Roman"/>
                <w:bCs/>
                <w:szCs w:val="22"/>
                <w:lang w:val="sk-SK"/>
              </w:rPr>
            </w:pP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Slovenská republika</w:t>
            </w:r>
          </w:p>
        </w:tc>
        <w:tc>
          <w:tcPr>
            <w:tcW w:w="6946" w:type="dxa"/>
            <w:tcMar>
              <w:top w:w="0" w:type="dxa"/>
              <w:left w:w="108" w:type="dxa"/>
              <w:bottom w:w="0" w:type="dxa"/>
              <w:right w:w="108" w:type="dxa"/>
            </w:tcMar>
          </w:tcPr>
          <w:p w:rsidR="00370D30" w:rsidRPr="00CC5155" w:rsidRDefault="00867B18">
            <w:pPr>
              <w:rPr>
                <w:rFonts w:ascii="Times New Roman" w:hAnsi="Times New Roman"/>
                <w:bCs/>
                <w:szCs w:val="22"/>
                <w:lang w:val="sk-SK"/>
              </w:rPr>
            </w:pPr>
            <w:r w:rsidRPr="00867B18">
              <w:rPr>
                <w:rFonts w:ascii="Times New Roman" w:hAnsi="Times New Roman"/>
                <w:bCs/>
                <w:szCs w:val="22"/>
                <w:lang w:val="sk-SK"/>
              </w:rPr>
              <w:t>Mitomyc</w:t>
            </w:r>
            <w:r w:rsidR="00711DEE">
              <w:rPr>
                <w:rFonts w:ascii="Times New Roman" w:hAnsi="Times New Roman"/>
                <w:bCs/>
                <w:szCs w:val="22"/>
                <w:lang w:val="sk-SK"/>
              </w:rPr>
              <w:t>i</w:t>
            </w:r>
            <w:r w:rsidRPr="00867B18">
              <w:rPr>
                <w:rFonts w:ascii="Times New Roman" w:hAnsi="Times New Roman"/>
                <w:bCs/>
                <w:szCs w:val="22"/>
                <w:lang w:val="sk-SK"/>
              </w:rPr>
              <w:t>n Accord 40</w:t>
            </w:r>
            <w:r w:rsidRPr="00867B18">
              <w:rPr>
                <w:rFonts w:ascii="Times New Roman" w:hAnsi="Times New Roman"/>
                <w:lang w:val="sk-SK"/>
              </w:rPr>
              <w:t xml:space="preserve"> mg </w:t>
            </w:r>
            <w:r w:rsidRPr="00867B18">
              <w:rPr>
                <w:rFonts w:ascii="Times New Roman" w:hAnsi="Times New Roman"/>
                <w:bCs/>
                <w:szCs w:val="22"/>
                <w:lang w:val="sk-SK"/>
              </w:rPr>
              <w:t>prášok na injekčný/infúzny roztok</w:t>
            </w:r>
          </w:p>
        </w:tc>
      </w:tr>
      <w:tr w:rsidR="00370D30" w:rsidRPr="00CC5155" w:rsidTr="00AC5F6A">
        <w:trPr>
          <w:trHeight w:val="1"/>
        </w:trPr>
        <w:tc>
          <w:tcPr>
            <w:tcW w:w="2376" w:type="dxa"/>
            <w:tcMar>
              <w:top w:w="0" w:type="dxa"/>
              <w:left w:w="108" w:type="dxa"/>
              <w:bottom w:w="0" w:type="dxa"/>
              <w:right w:w="108" w:type="dxa"/>
            </w:tcMar>
            <w:vAlign w:val="center"/>
          </w:tcPr>
          <w:p w:rsidR="00370D30" w:rsidRPr="00CC5155" w:rsidRDefault="00867B18" w:rsidP="00331211">
            <w:pPr>
              <w:rPr>
                <w:rFonts w:ascii="Times New Roman" w:hAnsi="Times New Roman"/>
                <w:bCs/>
                <w:szCs w:val="22"/>
                <w:lang w:val="sk-SK"/>
              </w:rPr>
            </w:pPr>
            <w:r w:rsidRPr="00867B18">
              <w:rPr>
                <w:rFonts w:ascii="Times New Roman" w:hAnsi="Times New Roman"/>
                <w:bCs/>
                <w:szCs w:val="22"/>
                <w:lang w:val="sk-SK"/>
              </w:rPr>
              <w:t>Veľká Británia</w:t>
            </w:r>
          </w:p>
        </w:tc>
        <w:tc>
          <w:tcPr>
            <w:tcW w:w="6946" w:type="dxa"/>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Mitomycin 40 mg Powder for solution for injection/Infusion </w:t>
            </w:r>
          </w:p>
          <w:p w:rsidR="00370D30" w:rsidRPr="00CC5155" w:rsidRDefault="00370D30">
            <w:pPr>
              <w:rPr>
                <w:rFonts w:ascii="Times New Roman" w:hAnsi="Times New Roman"/>
                <w:szCs w:val="22"/>
                <w:lang w:val="sk-SK"/>
              </w:rPr>
            </w:pPr>
          </w:p>
        </w:tc>
      </w:tr>
    </w:tbl>
    <w:p w:rsidR="00370D30" w:rsidRPr="00CC5155" w:rsidRDefault="00370D30" w:rsidP="00331211">
      <w:pPr>
        <w:numPr>
          <w:ilvl w:val="12"/>
          <w:numId w:val="0"/>
        </w:numPr>
        <w:rPr>
          <w:rFonts w:ascii="Times New Roman" w:hAnsi="Times New Roman"/>
          <w:szCs w:val="22"/>
          <w:lang w:val="sk-SK"/>
        </w:rPr>
      </w:pPr>
    </w:p>
    <w:p w:rsidR="00370D30" w:rsidRPr="00CC5155" w:rsidRDefault="00370D30" w:rsidP="00B10CD9">
      <w:pPr>
        <w:pStyle w:val="Pta"/>
        <w:tabs>
          <w:tab w:val="clear" w:pos="4536"/>
          <w:tab w:val="clear" w:pos="9072"/>
        </w:tabs>
        <w:rPr>
          <w:rFonts w:ascii="Times New Roman" w:hAnsi="Times New Roman"/>
          <w:szCs w:val="22"/>
          <w:lang w:val="sk-SK"/>
        </w:rPr>
      </w:pPr>
      <w:r w:rsidRPr="00CC5155">
        <w:rPr>
          <w:rFonts w:ascii="Times New Roman" w:hAnsi="Times New Roman"/>
          <w:b/>
          <w:noProof/>
          <w:szCs w:val="22"/>
          <w:lang w:val="sk-SK"/>
        </w:rPr>
        <w:t>Táto písomná informácia bola naposledy aktualizovaná v</w:t>
      </w:r>
      <w:r w:rsidR="00F72C17">
        <w:rPr>
          <w:rFonts w:ascii="Times New Roman" w:hAnsi="Times New Roman"/>
          <w:b/>
          <w:noProof/>
          <w:szCs w:val="22"/>
          <w:lang w:val="sk-SK"/>
        </w:rPr>
        <w:t> </w:t>
      </w:r>
      <w:r w:rsidR="00E40017">
        <w:rPr>
          <w:rFonts w:ascii="Times New Roman" w:hAnsi="Times New Roman"/>
          <w:b/>
          <w:noProof/>
          <w:szCs w:val="22"/>
          <w:lang w:val="sk-SK"/>
        </w:rPr>
        <w:t>0</w:t>
      </w:r>
      <w:r w:rsidR="00F72C17">
        <w:rPr>
          <w:rFonts w:ascii="Times New Roman" w:hAnsi="Times New Roman"/>
          <w:b/>
          <w:noProof/>
          <w:szCs w:val="22"/>
          <w:lang w:val="sk-SK"/>
        </w:rPr>
        <w:t>1/2019.</w:t>
      </w:r>
    </w:p>
    <w:p w:rsidR="00F32B1D" w:rsidRPr="00CC5155" w:rsidRDefault="00F32B1D">
      <w:pPr>
        <w:pStyle w:val="Zkladntext"/>
        <w:jc w:val="left"/>
        <w:rPr>
          <w:bCs/>
          <w:szCs w:val="22"/>
          <w:lang w:val="sk-SK"/>
        </w:rPr>
      </w:pPr>
    </w:p>
    <w:p w:rsidR="00370D30" w:rsidRPr="00CC5155" w:rsidRDefault="00370D30">
      <w:pPr>
        <w:pStyle w:val="Zkladntext"/>
        <w:jc w:val="left"/>
        <w:rPr>
          <w:bCs/>
          <w:szCs w:val="22"/>
          <w:lang w:val="sk-SK"/>
        </w:rPr>
      </w:pPr>
    </w:p>
    <w:p w:rsidR="00F32B1D" w:rsidRDefault="00F32B1D">
      <w:pPr>
        <w:overflowPunct/>
        <w:autoSpaceDE/>
        <w:autoSpaceDN/>
        <w:adjustRightInd/>
        <w:textAlignment w:val="auto"/>
        <w:rPr>
          <w:bCs/>
          <w:sz w:val="20"/>
          <w:szCs w:val="22"/>
          <w:lang w:val="sk-SK"/>
        </w:rPr>
      </w:pPr>
      <w:r>
        <w:rPr>
          <w:bCs/>
          <w:szCs w:val="22"/>
          <w:lang w:val="sk-SK"/>
        </w:rPr>
        <w:br w:type="page"/>
      </w:r>
    </w:p>
    <w:p w:rsidR="00370D30" w:rsidRPr="00CC5155" w:rsidRDefault="00370D30">
      <w:pPr>
        <w:pStyle w:val="Zkladntext"/>
        <w:jc w:val="left"/>
        <w:rPr>
          <w:bCs/>
          <w:szCs w:val="22"/>
          <w:lang w:val="sk-SK"/>
        </w:rPr>
      </w:pPr>
    </w:p>
    <w:p w:rsidR="00370D30" w:rsidRPr="00CC5155" w:rsidRDefault="00867B18" w:rsidP="00331211">
      <w:pPr>
        <w:rPr>
          <w:rFonts w:ascii="Times New Roman" w:hAnsi="Times New Roman"/>
          <w:b/>
          <w:szCs w:val="22"/>
          <w:lang w:val="sk-SK"/>
        </w:rPr>
      </w:pPr>
      <w:r w:rsidRPr="00867B18">
        <w:rPr>
          <w:rFonts w:ascii="Times New Roman" w:hAnsi="Times New Roman"/>
          <w:b/>
          <w:szCs w:val="22"/>
          <w:lang w:val="sk-SK"/>
        </w:rPr>
        <w:t>Nasledujúca informácia je určená len pre zdravotníckych pracovníkov</w:t>
      </w:r>
    </w:p>
    <w:p w:rsidR="00370D30" w:rsidRPr="00CC5155" w:rsidRDefault="00370D30" w:rsidP="00B10CD9">
      <w:pPr>
        <w:rPr>
          <w:rFonts w:ascii="Times New Roman" w:hAnsi="Times New Roman"/>
          <w:b/>
          <w:szCs w:val="22"/>
          <w:lang w:val="sk-SK"/>
        </w:rPr>
      </w:pPr>
    </w:p>
    <w:p w:rsidR="00370D30" w:rsidRPr="00CC5155" w:rsidRDefault="00867B18" w:rsidP="00311105">
      <w:pPr>
        <w:rPr>
          <w:rFonts w:ascii="Times New Roman" w:hAnsi="Times New Roman"/>
          <w:b/>
          <w:szCs w:val="22"/>
          <w:lang w:val="sk-SK"/>
        </w:rPr>
      </w:pPr>
      <w:r w:rsidRPr="00867B18">
        <w:rPr>
          <w:rFonts w:ascii="Times New Roman" w:hAnsi="Times New Roman"/>
          <w:b/>
          <w:szCs w:val="22"/>
          <w:lang w:val="sk-SK"/>
        </w:rPr>
        <w:t>Všeobecná informácia</w:t>
      </w:r>
    </w:p>
    <w:p w:rsidR="00370D30" w:rsidRPr="00CC5155" w:rsidRDefault="00370D30">
      <w:pPr>
        <w:rPr>
          <w:rFonts w:ascii="Times New Roman" w:hAnsi="Times New Roman"/>
          <w:color w:val="000000"/>
          <w:szCs w:val="22"/>
          <w:lang w:val="sk-SK"/>
        </w:rPr>
      </w:pPr>
      <w:r w:rsidRPr="00CC5155">
        <w:rPr>
          <w:rFonts w:ascii="Times New Roman" w:hAnsi="Times New Roman"/>
          <w:szCs w:val="22"/>
          <w:lang w:val="sk-SK"/>
        </w:rPr>
        <w:t xml:space="preserve">Je nevyhnutné, aby sa injekcia podávala intravenózne. Ak sa liek </w:t>
      </w:r>
      <w:r w:rsidR="00702D31">
        <w:rPr>
          <w:rFonts w:ascii="Times New Roman" w:hAnsi="Times New Roman"/>
          <w:szCs w:val="22"/>
          <w:lang w:val="sk-SK"/>
        </w:rPr>
        <w:t>podá</w:t>
      </w:r>
      <w:r w:rsidRPr="00CC5155">
        <w:rPr>
          <w:rFonts w:ascii="Times New Roman" w:hAnsi="Times New Roman"/>
          <w:szCs w:val="22"/>
          <w:lang w:val="sk-SK"/>
        </w:rPr>
        <w:t xml:space="preserve"> periva</w:t>
      </w:r>
      <w:r w:rsidR="00702D31">
        <w:rPr>
          <w:rFonts w:ascii="Times New Roman" w:hAnsi="Times New Roman"/>
          <w:szCs w:val="22"/>
          <w:lang w:val="sk-SK"/>
        </w:rPr>
        <w:t>skulárne</w:t>
      </w:r>
      <w:r w:rsidRPr="00CC5155">
        <w:rPr>
          <w:rFonts w:ascii="Times New Roman" w:hAnsi="Times New Roman"/>
          <w:szCs w:val="22"/>
          <w:lang w:val="sk-SK"/>
        </w:rPr>
        <w:t>, v postihnutej oblasti vznikne rozsiahla nekróza. Aby sa predišlo nekróze, je potrebné dodržať nasledovné odporúčania:</w:t>
      </w:r>
      <w:r w:rsidR="00867B18">
        <w:rPr>
          <w:rFonts w:ascii="Times New Roman" w:hAnsi="Times New Roman"/>
          <w:color w:val="000000"/>
          <w:szCs w:val="22"/>
          <w:lang w:val="sk-SK"/>
        </w:rPr>
        <w:t xml:space="preserve"> </w:t>
      </w:r>
    </w:p>
    <w:p w:rsidR="00370D30" w:rsidRPr="00CC5155" w:rsidRDefault="00370D30">
      <w:pPr>
        <w:rPr>
          <w:rFonts w:ascii="Times New Roman" w:hAnsi="Times New Roman"/>
          <w:szCs w:val="22"/>
          <w:lang w:val="sk-SK"/>
        </w:rPr>
      </w:pPr>
      <w:r w:rsidRPr="00CC5155">
        <w:rPr>
          <w:rFonts w:ascii="Times New Roman" w:hAnsi="Times New Roman"/>
          <w:szCs w:val="22"/>
          <w:lang w:val="sk-SK"/>
        </w:rPr>
        <w:sym w:font="Symbol" w:char="F0B7"/>
      </w:r>
      <w:r w:rsidRPr="00CC5155">
        <w:rPr>
          <w:rFonts w:ascii="Times New Roman" w:hAnsi="Times New Roman"/>
          <w:szCs w:val="22"/>
          <w:lang w:val="sk-SK"/>
        </w:rPr>
        <w:tab/>
        <w:t xml:space="preserve">Vždy </w:t>
      </w:r>
      <w:r w:rsidR="00702D31">
        <w:rPr>
          <w:rFonts w:ascii="Times New Roman" w:hAnsi="Times New Roman"/>
          <w:szCs w:val="22"/>
          <w:lang w:val="sk-SK"/>
        </w:rPr>
        <w:t>podávajte</w:t>
      </w:r>
      <w:r w:rsidRPr="00CC5155">
        <w:rPr>
          <w:rFonts w:ascii="Times New Roman" w:hAnsi="Times New Roman"/>
          <w:szCs w:val="22"/>
          <w:lang w:val="sk-SK"/>
        </w:rPr>
        <w:t xml:space="preserve"> do veľkých </w:t>
      </w:r>
      <w:r w:rsidR="00702D31">
        <w:rPr>
          <w:rFonts w:ascii="Times New Roman" w:hAnsi="Times New Roman"/>
          <w:szCs w:val="22"/>
          <w:lang w:val="sk-SK"/>
        </w:rPr>
        <w:t>žíl na rukách</w:t>
      </w:r>
      <w:r w:rsidRPr="00CC5155">
        <w:rPr>
          <w:rFonts w:ascii="Times New Roman" w:hAnsi="Times New Roman"/>
          <w:szCs w:val="22"/>
          <w:lang w:val="sk-SK"/>
        </w:rPr>
        <w:t>.</w:t>
      </w:r>
    </w:p>
    <w:p w:rsidR="00370D30" w:rsidRPr="00CC5155" w:rsidRDefault="00370D30">
      <w:pPr>
        <w:rPr>
          <w:rFonts w:ascii="Times New Roman" w:hAnsi="Times New Roman"/>
          <w:szCs w:val="22"/>
          <w:lang w:val="sk-SK"/>
        </w:rPr>
      </w:pPr>
      <w:r w:rsidRPr="00CC5155">
        <w:rPr>
          <w:rFonts w:ascii="Times New Roman" w:hAnsi="Times New Roman"/>
          <w:szCs w:val="22"/>
          <w:lang w:val="sk-SK"/>
        </w:rPr>
        <w:sym w:font="Symbol" w:char="F0B7"/>
      </w:r>
      <w:r w:rsidRPr="00CC5155">
        <w:rPr>
          <w:rFonts w:ascii="Times New Roman" w:hAnsi="Times New Roman"/>
          <w:szCs w:val="22"/>
          <w:lang w:val="sk-SK"/>
        </w:rPr>
        <w:tab/>
        <w:t>Ne</w:t>
      </w:r>
      <w:r w:rsidR="00702D31">
        <w:rPr>
          <w:rFonts w:ascii="Times New Roman" w:hAnsi="Times New Roman"/>
          <w:szCs w:val="22"/>
          <w:lang w:val="sk-SK"/>
        </w:rPr>
        <w:t>podávajte</w:t>
      </w:r>
      <w:r w:rsidRPr="00CC5155">
        <w:rPr>
          <w:rFonts w:ascii="Times New Roman" w:hAnsi="Times New Roman"/>
          <w:szCs w:val="22"/>
          <w:lang w:val="sk-SK"/>
        </w:rPr>
        <w:t xml:space="preserve"> priamo intravenózne, ale radšej do tuby dobre </w:t>
      </w:r>
      <w:r w:rsidR="00702D31">
        <w:rPr>
          <w:rFonts w:ascii="Times New Roman" w:hAnsi="Times New Roman"/>
          <w:szCs w:val="22"/>
          <w:lang w:val="sk-SK"/>
        </w:rPr>
        <w:t xml:space="preserve">nastavenej </w:t>
      </w:r>
      <w:r w:rsidRPr="00CC5155">
        <w:rPr>
          <w:rFonts w:ascii="Times New Roman" w:hAnsi="Times New Roman"/>
          <w:szCs w:val="22"/>
          <w:lang w:val="sk-SK"/>
        </w:rPr>
        <w:t>a bezpečne tečúcej infúzie.</w:t>
      </w:r>
    </w:p>
    <w:p w:rsidR="00370D30" w:rsidRPr="00CC5155" w:rsidRDefault="00370D30">
      <w:pPr>
        <w:rPr>
          <w:rFonts w:ascii="Times New Roman" w:hAnsi="Times New Roman"/>
          <w:color w:val="000000"/>
          <w:szCs w:val="22"/>
          <w:lang w:val="sk-SK"/>
        </w:rPr>
      </w:pPr>
      <w:r w:rsidRPr="00CC5155">
        <w:rPr>
          <w:rFonts w:ascii="Times New Roman" w:hAnsi="Times New Roman"/>
          <w:szCs w:val="22"/>
          <w:lang w:val="sk-SK"/>
        </w:rPr>
        <w:sym w:font="Symbol" w:char="F0B7"/>
      </w:r>
      <w:r w:rsidRPr="00CC5155">
        <w:rPr>
          <w:rFonts w:ascii="Times New Roman" w:hAnsi="Times New Roman"/>
          <w:szCs w:val="22"/>
          <w:lang w:val="sk-SK"/>
        </w:rPr>
        <w:tab/>
        <w:t>Pred odstránením kanyly po centrálnom venóznom podávaní, prepláchnite za použitie infúzie niekoľko minút, aby sa uvoľnil akýkoľvek reziduálny mitomycín.</w:t>
      </w:r>
    </w:p>
    <w:p w:rsidR="00370D30" w:rsidRPr="00CC5155" w:rsidRDefault="00867B18">
      <w:pPr>
        <w:ind w:right="-286"/>
        <w:rPr>
          <w:rFonts w:ascii="Times New Roman" w:hAnsi="Times New Roman"/>
          <w:szCs w:val="22"/>
          <w:lang w:val="sk-SK"/>
        </w:rPr>
      </w:pPr>
      <w:r>
        <w:rPr>
          <w:rFonts w:ascii="Times New Roman" w:hAnsi="Times New Roman"/>
          <w:color w:val="000000"/>
          <w:szCs w:val="22"/>
          <w:lang w:val="sk-SK"/>
        </w:rPr>
        <w:t xml:space="preserve">Ak dôjde k extravazácii, odporúča sa, aby sa miesto okamžite infiltrovalo 8,4 </w:t>
      </w:r>
      <w:r>
        <w:rPr>
          <w:rFonts w:ascii="Times New Roman" w:hAnsi="Times New Roman"/>
          <w:szCs w:val="22"/>
          <w:lang w:val="sk-SK"/>
        </w:rPr>
        <w:t>% roztokom hydrogenuhličitanu sodného s následným použitím injekcie v dávke 4 mg dexametazónu. Systémová injekcia v dávke 200 mg vitamínu B</w:t>
      </w:r>
      <w:r>
        <w:rPr>
          <w:rFonts w:ascii="Times New Roman" w:hAnsi="Times New Roman"/>
          <w:szCs w:val="22"/>
          <w:vertAlign w:val="subscript"/>
          <w:lang w:val="sk-SK"/>
        </w:rPr>
        <w:t>6</w:t>
      </w:r>
      <w:r>
        <w:rPr>
          <w:rFonts w:ascii="Times New Roman" w:hAnsi="Times New Roman"/>
          <w:szCs w:val="22"/>
          <w:lang w:val="sk-SK"/>
        </w:rPr>
        <w:t xml:space="preserve"> môže mať význam pri podpore opätovného rastu tkanív, ktoré boli poškodené.</w:t>
      </w:r>
    </w:p>
    <w:p w:rsidR="00370D30" w:rsidRPr="00CC5155" w:rsidRDefault="00370D30" w:rsidP="00331211">
      <w:pPr>
        <w:rPr>
          <w:rFonts w:ascii="Times New Roman" w:hAnsi="Times New Roman"/>
          <w:b/>
          <w:szCs w:val="22"/>
          <w:lang w:val="sk-SK"/>
        </w:rPr>
      </w:pPr>
    </w:p>
    <w:p w:rsidR="00370D30" w:rsidRPr="00CC5155" w:rsidRDefault="00867B18">
      <w:pPr>
        <w:pStyle w:val="Zkladntext"/>
        <w:jc w:val="left"/>
        <w:rPr>
          <w:rFonts w:ascii="Times New Roman" w:hAnsi="Times New Roman"/>
          <w:bCs/>
          <w:sz w:val="22"/>
          <w:szCs w:val="22"/>
          <w:lang w:val="sk-SK"/>
        </w:rPr>
      </w:pPr>
      <w:r w:rsidRPr="00867B18">
        <w:rPr>
          <w:rFonts w:ascii="Times New Roman" w:hAnsi="Times New Roman"/>
          <w:bCs/>
          <w:sz w:val="22"/>
          <w:szCs w:val="22"/>
          <w:lang w:val="sk-SK"/>
        </w:rPr>
        <w:t>Je potrebné sa vyhnúť kontaktu s</w:t>
      </w:r>
      <w:r w:rsidR="00370D30" w:rsidRPr="00CC5155">
        <w:rPr>
          <w:rFonts w:ascii="Times New Roman" w:hAnsi="Times New Roman"/>
          <w:bCs/>
          <w:sz w:val="22"/>
          <w:szCs w:val="22"/>
          <w:lang w:val="sk-SK"/>
        </w:rPr>
        <w:t> </w:t>
      </w:r>
      <w:r w:rsidRPr="00867B18">
        <w:rPr>
          <w:rFonts w:ascii="Times New Roman" w:hAnsi="Times New Roman"/>
          <w:bCs/>
          <w:sz w:val="22"/>
          <w:szCs w:val="22"/>
          <w:lang w:val="sk-SK"/>
        </w:rPr>
        <w:t>kožou a sliznicami.</w:t>
      </w:r>
    </w:p>
    <w:p w:rsidR="00370D30" w:rsidRPr="00CC5155" w:rsidRDefault="00370D30">
      <w:pPr>
        <w:pStyle w:val="Zkladntext"/>
        <w:jc w:val="left"/>
        <w:rPr>
          <w:bCs/>
          <w:szCs w:val="22"/>
          <w:lang w:val="sk-SK"/>
        </w:rPr>
      </w:pPr>
    </w:p>
    <w:p w:rsidR="00370D30" w:rsidRPr="00CC5155" w:rsidRDefault="00370D30">
      <w:pPr>
        <w:ind w:right="-286"/>
        <w:rPr>
          <w:rFonts w:ascii="Times New Roman" w:hAnsi="Times New Roman"/>
          <w:b/>
          <w:szCs w:val="22"/>
          <w:lang w:val="sk-SK"/>
        </w:rPr>
      </w:pPr>
      <w:r w:rsidRPr="00CC5155">
        <w:rPr>
          <w:rFonts w:ascii="Times New Roman" w:hAnsi="Times New Roman"/>
          <w:b/>
          <w:szCs w:val="22"/>
          <w:lang w:val="sk-SK"/>
        </w:rPr>
        <w:t>Dávkovanie a spôsob podávania</w:t>
      </w:r>
    </w:p>
    <w:p w:rsidR="00370D30" w:rsidRPr="00CC5155" w:rsidRDefault="00370D30">
      <w:pPr>
        <w:ind w:right="-286"/>
        <w:rPr>
          <w:rFonts w:ascii="Times New Roman" w:hAnsi="Times New Roman"/>
          <w:szCs w:val="22"/>
          <w:lang w:val="sk-SK"/>
        </w:rPr>
      </w:pP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Odporúčané dávkovanie pri intravenóznom podávaní je 10 - 20 mg/m</w:t>
      </w:r>
      <w:r>
        <w:rPr>
          <w:rFonts w:ascii="Times New Roman" w:hAnsi="Times New Roman"/>
          <w:szCs w:val="22"/>
          <w:vertAlign w:val="superscript"/>
          <w:lang w:val="sk-SK"/>
        </w:rPr>
        <w:t xml:space="preserve">2 </w:t>
      </w:r>
      <w:r>
        <w:rPr>
          <w:rFonts w:ascii="Times New Roman" w:hAnsi="Times New Roman"/>
          <w:szCs w:val="22"/>
          <w:lang w:val="sk-SK"/>
        </w:rPr>
        <w:t>telesného povrchu každých 6 – 8 týždňov, 8 - 12 mg/m</w:t>
      </w:r>
      <w:r>
        <w:rPr>
          <w:rFonts w:ascii="Times New Roman" w:hAnsi="Times New Roman"/>
          <w:szCs w:val="22"/>
          <w:vertAlign w:val="superscript"/>
          <w:lang w:val="sk-SK"/>
        </w:rPr>
        <w:t xml:space="preserve">2 </w:t>
      </w:r>
      <w:r>
        <w:rPr>
          <w:rFonts w:ascii="Times New Roman" w:hAnsi="Times New Roman"/>
          <w:szCs w:val="22"/>
          <w:lang w:val="sk-SK"/>
        </w:rPr>
        <w:t>telesného povrchu každé 3 – 4 týždne alebo 5</w:t>
      </w:r>
      <w:r w:rsidR="00702D31">
        <w:rPr>
          <w:rFonts w:ascii="Times New Roman" w:hAnsi="Times New Roman"/>
          <w:szCs w:val="22"/>
          <w:lang w:val="sk-SK"/>
        </w:rPr>
        <w:t xml:space="preserve"> </w:t>
      </w:r>
      <w:r>
        <w:rPr>
          <w:rFonts w:ascii="Times New Roman" w:hAnsi="Times New Roman"/>
          <w:szCs w:val="22"/>
          <w:lang w:val="sk-SK"/>
        </w:rPr>
        <w:t>-</w:t>
      </w:r>
      <w:r w:rsidR="00702D31">
        <w:rPr>
          <w:rFonts w:ascii="Times New Roman" w:hAnsi="Times New Roman"/>
          <w:szCs w:val="22"/>
          <w:lang w:val="sk-SK"/>
        </w:rPr>
        <w:t xml:space="preserve"> </w:t>
      </w:r>
      <w:r>
        <w:rPr>
          <w:rFonts w:ascii="Times New Roman" w:hAnsi="Times New Roman"/>
          <w:szCs w:val="22"/>
          <w:lang w:val="sk-SK"/>
        </w:rPr>
        <w:t>10 mg/m</w:t>
      </w:r>
      <w:r>
        <w:rPr>
          <w:rFonts w:ascii="Times New Roman" w:hAnsi="Times New Roman"/>
          <w:szCs w:val="22"/>
          <w:vertAlign w:val="superscript"/>
          <w:lang w:val="sk-SK"/>
        </w:rPr>
        <w:t>2</w:t>
      </w:r>
      <w:r>
        <w:rPr>
          <w:rFonts w:ascii="Times New Roman" w:hAnsi="Times New Roman"/>
          <w:szCs w:val="22"/>
          <w:lang w:val="sk-SK"/>
        </w:rPr>
        <w:t xml:space="preserve"> telesného povrchu každých 1 – 6 týždňov. Dávka vyššia ako 20 mg/m</w:t>
      </w:r>
      <w:r w:rsidRPr="00867B18">
        <w:rPr>
          <w:rFonts w:ascii="Times New Roman" w:hAnsi="Times New Roman"/>
          <w:szCs w:val="22"/>
          <w:vertAlign w:val="superscript"/>
          <w:lang w:val="sk-SK"/>
        </w:rPr>
        <w:t xml:space="preserve">2 </w:t>
      </w:r>
      <w:r w:rsidRPr="00867B18">
        <w:rPr>
          <w:rFonts w:ascii="Times New Roman" w:hAnsi="Times New Roman"/>
          <w:szCs w:val="22"/>
          <w:lang w:val="sk-SK"/>
        </w:rPr>
        <w:t xml:space="preserve">prináša viac toxických </w:t>
      </w:r>
      <w:r w:rsidR="00702D31">
        <w:rPr>
          <w:rFonts w:ascii="Times New Roman" w:hAnsi="Times New Roman"/>
          <w:szCs w:val="22"/>
          <w:lang w:val="sk-SK"/>
        </w:rPr>
        <w:t>prejavov</w:t>
      </w:r>
      <w:r w:rsidRPr="00867B18">
        <w:rPr>
          <w:rFonts w:ascii="Times New Roman" w:hAnsi="Times New Roman"/>
          <w:szCs w:val="22"/>
          <w:lang w:val="sk-SK"/>
        </w:rPr>
        <w:t xml:space="preserve"> bez terapeutického prínosu. Maximálna kumulatívna dávka mitomycínu je 60 mg/m</w:t>
      </w:r>
      <w:r w:rsidRPr="00867B18">
        <w:rPr>
          <w:rFonts w:ascii="Times New Roman" w:hAnsi="Times New Roman"/>
          <w:szCs w:val="22"/>
          <w:vertAlign w:val="superscript"/>
          <w:lang w:val="sk-SK"/>
        </w:rPr>
        <w:t>2</w:t>
      </w:r>
      <w:r w:rsidRPr="00867B18">
        <w:rPr>
          <w:rFonts w:ascii="Times New Roman" w:hAnsi="Times New Roman"/>
          <w:szCs w:val="22"/>
          <w:lang w:val="sk-SK"/>
        </w:rPr>
        <w:t xml:space="preserve">. </w:t>
      </w:r>
    </w:p>
    <w:p w:rsidR="00370D30" w:rsidRPr="00CC5155" w:rsidRDefault="00370D30" w:rsidP="00311105">
      <w:pPr>
        <w:ind w:right="-286"/>
        <w:rPr>
          <w:rFonts w:ascii="Times New Roman" w:hAnsi="Times New Roman"/>
          <w:szCs w:val="22"/>
          <w:lang w:val="sk-SK"/>
        </w:rPr>
      </w:pPr>
    </w:p>
    <w:p w:rsidR="00370D30" w:rsidRPr="00CC5155" w:rsidRDefault="00867B18" w:rsidP="00311105">
      <w:pPr>
        <w:ind w:right="-286"/>
        <w:rPr>
          <w:rFonts w:ascii="Times New Roman" w:hAnsi="Times New Roman"/>
          <w:szCs w:val="22"/>
          <w:lang w:val="sk-SK"/>
        </w:rPr>
      </w:pPr>
      <w:r>
        <w:rPr>
          <w:rFonts w:ascii="Times New Roman" w:hAnsi="Times New Roman"/>
          <w:szCs w:val="22"/>
          <w:lang w:val="sk-SK"/>
        </w:rPr>
        <w:t xml:space="preserve">Mitomycín je určený na intravenóznu injekciu alebo infúziu po riedení. </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Mitomycín Accord 40 mg prášok na injekčný/infúzny roztok sa nesmie rekonštituovať vo vode.</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Obsah 40 mg injekčnej liekovky sa má rozpustiť v 80 ml fyziologic</w:t>
      </w:r>
      <w:r w:rsidR="00702D31">
        <w:rPr>
          <w:rFonts w:ascii="Times New Roman" w:hAnsi="Times New Roman"/>
          <w:szCs w:val="22"/>
          <w:lang w:val="sk-SK"/>
        </w:rPr>
        <w:t>kého</w:t>
      </w:r>
      <w:r>
        <w:rPr>
          <w:rFonts w:ascii="Times New Roman" w:hAnsi="Times New Roman"/>
          <w:szCs w:val="22"/>
          <w:lang w:val="sk-SK"/>
        </w:rPr>
        <w:t xml:space="preserve"> roztoku alebo v 20 % roztoku glukózy.</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Obsah 40 ml injekčnej liekovky nie je možné rekonštituovať na koncentráciu 1 mg/ml. Ak je potrebná takáto koncentrácia, mali by sa použiť iné produkty.</w:t>
      </w:r>
    </w:p>
    <w:p w:rsidR="00370D30" w:rsidRPr="00CC5155" w:rsidRDefault="00370D30">
      <w:pPr>
        <w:ind w:right="-286"/>
        <w:rPr>
          <w:rFonts w:ascii="Times New Roman" w:hAnsi="Times New Roman"/>
          <w:szCs w:val="22"/>
          <w:lang w:val="sk-SK"/>
        </w:rPr>
      </w:pPr>
    </w:p>
    <w:tbl>
      <w:tblPr>
        <w:tblW w:w="0" w:type="auto"/>
        <w:tblCellMar>
          <w:left w:w="0" w:type="dxa"/>
          <w:right w:w="0" w:type="dxa"/>
        </w:tblCellMar>
        <w:tblLook w:val="00A0" w:firstRow="1" w:lastRow="0" w:firstColumn="1" w:lastColumn="0" w:noHBand="0" w:noVBand="0"/>
      </w:tblPr>
      <w:tblGrid>
        <w:gridCol w:w="1998"/>
        <w:gridCol w:w="3330"/>
        <w:gridCol w:w="1620"/>
        <w:gridCol w:w="1980"/>
      </w:tblGrid>
      <w:tr w:rsidR="00370D30" w:rsidRPr="00CC5155" w:rsidTr="00622E59">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Rekonštitúcia/</w:t>
            </w:r>
          </w:p>
          <w:p w:rsidR="00370D30" w:rsidRPr="00CC5155" w:rsidRDefault="00867B18">
            <w:pPr>
              <w:rPr>
                <w:rFonts w:ascii="Times New Roman" w:hAnsi="Times New Roman"/>
                <w:szCs w:val="22"/>
                <w:lang w:val="sk-SK"/>
              </w:rPr>
            </w:pPr>
            <w:r w:rsidRPr="00867B18">
              <w:rPr>
                <w:rFonts w:ascii="Times New Roman" w:hAnsi="Times New Roman"/>
                <w:szCs w:val="22"/>
                <w:lang w:val="sk-SK"/>
              </w:rPr>
              <w:t>Riediaci roztok</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Koncentrácia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Rozsah pH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Osmolalita </w:t>
            </w:r>
          </w:p>
        </w:tc>
      </w:tr>
      <w:tr w:rsidR="00370D30" w:rsidRPr="00CC5155"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0D30" w:rsidRPr="00CC5155" w:rsidRDefault="00867B18" w:rsidP="00331211">
            <w:pPr>
              <w:rPr>
                <w:rFonts w:ascii="Times New Roman" w:hAnsi="Times New Roman"/>
                <w:szCs w:val="22"/>
                <w:lang w:val="sk-SK"/>
              </w:rPr>
            </w:pPr>
            <w:r w:rsidRPr="00867B18">
              <w:rPr>
                <w:rFonts w:ascii="Times New Roman" w:hAnsi="Times New Roman"/>
                <w:szCs w:val="22"/>
                <w:lang w:val="sk-SK"/>
              </w:rPr>
              <w:t>Fyziologický</w:t>
            </w:r>
          </w:p>
          <w:p w:rsidR="00370D30" w:rsidRPr="00CC5155" w:rsidRDefault="00867B18" w:rsidP="00B10CD9">
            <w:pPr>
              <w:rPr>
                <w:rFonts w:ascii="Times New Roman" w:hAnsi="Times New Roman"/>
                <w:szCs w:val="22"/>
                <w:lang w:val="sk-SK"/>
              </w:rPr>
            </w:pPr>
            <w:r w:rsidRPr="00867B18">
              <w:rPr>
                <w:rFonts w:ascii="Times New Roman" w:hAnsi="Times New Roman"/>
                <w:szCs w:val="22"/>
                <w:lang w:val="sk-SK"/>
              </w:rPr>
              <w:t>roztok</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0,5 mg/ml (rekonštitúcia)</w:t>
            </w:r>
          </w:p>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0,1 mg/ml (riedenie)</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504BA5">
            <w:pPr>
              <w:rPr>
                <w:rFonts w:ascii="Times New Roman" w:hAnsi="Times New Roman"/>
                <w:szCs w:val="22"/>
                <w:lang w:val="sk-SK"/>
              </w:rPr>
            </w:pPr>
            <w:r w:rsidRPr="00867B18">
              <w:rPr>
                <w:rFonts w:ascii="Times New Roman" w:hAnsi="Times New Roman"/>
                <w:szCs w:val="22"/>
                <w:lang w:val="sk-SK"/>
              </w:rPr>
              <w:t xml:space="preserve">4,5 </w:t>
            </w:r>
            <w:r w:rsidR="00370D30" w:rsidRPr="00CC5155">
              <w:rPr>
                <w:rFonts w:ascii="Times New Roman" w:hAnsi="Times New Roman"/>
                <w:szCs w:val="22"/>
                <w:lang w:val="sk-SK"/>
              </w:rPr>
              <w:t>–</w:t>
            </w:r>
            <w:r w:rsidRPr="00867B18">
              <w:rPr>
                <w:rFonts w:ascii="Times New Roman" w:hAnsi="Times New Roman"/>
                <w:szCs w:val="22"/>
                <w:lang w:val="sk-SK"/>
              </w:rPr>
              <w:t xml:space="preserve"> 7,5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pPr>
              <w:rPr>
                <w:rFonts w:ascii="Times New Roman" w:hAnsi="Times New Roman"/>
                <w:szCs w:val="22"/>
                <w:lang w:val="sk-SK"/>
              </w:rPr>
            </w:pPr>
            <w:r w:rsidRPr="00867B18">
              <w:rPr>
                <w:rFonts w:ascii="Times New Roman" w:hAnsi="Times New Roman"/>
                <w:szCs w:val="22"/>
                <w:lang w:val="sk-SK"/>
              </w:rPr>
              <w:t xml:space="preserve">Približne </w:t>
            </w:r>
          </w:p>
          <w:p w:rsidR="00370D30" w:rsidRPr="00CC5155" w:rsidRDefault="00867B18">
            <w:pPr>
              <w:rPr>
                <w:rFonts w:ascii="Times New Roman" w:hAnsi="Times New Roman"/>
                <w:szCs w:val="22"/>
                <w:lang w:val="sk-SK"/>
              </w:rPr>
            </w:pPr>
            <w:r w:rsidRPr="00867B18">
              <w:rPr>
                <w:rFonts w:ascii="Times New Roman" w:hAnsi="Times New Roman"/>
                <w:szCs w:val="22"/>
                <w:lang w:val="sk-SK"/>
              </w:rPr>
              <w:t>290 mOsm/kg</w:t>
            </w:r>
          </w:p>
        </w:tc>
      </w:tr>
      <w:tr w:rsidR="00370D30" w:rsidRPr="00CC5155"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0D30" w:rsidRPr="00CC5155" w:rsidRDefault="00867B18" w:rsidP="00331211">
            <w:pPr>
              <w:rPr>
                <w:rFonts w:ascii="Times New Roman" w:hAnsi="Times New Roman"/>
                <w:szCs w:val="22"/>
                <w:lang w:val="sk-SK"/>
              </w:rPr>
            </w:pPr>
            <w:r w:rsidRPr="00867B18">
              <w:rPr>
                <w:rFonts w:ascii="Times New Roman" w:hAnsi="Times New Roman"/>
                <w:szCs w:val="22"/>
                <w:lang w:val="sk-SK"/>
              </w:rPr>
              <w:t>20 % roztok glukózy</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B10CD9">
            <w:pPr>
              <w:rPr>
                <w:rFonts w:ascii="Times New Roman" w:hAnsi="Times New Roman"/>
                <w:szCs w:val="22"/>
                <w:lang w:val="sk-SK"/>
              </w:rPr>
            </w:pPr>
            <w:r w:rsidRPr="00867B18">
              <w:rPr>
                <w:rFonts w:ascii="Times New Roman" w:hAnsi="Times New Roman"/>
                <w:szCs w:val="22"/>
                <w:lang w:val="sk-SK"/>
              </w:rPr>
              <w:t>0,5 mg/ml (rekonštitúcia)</w:t>
            </w:r>
          </w:p>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0,1 mg/ml (riedenie)</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311105">
            <w:pPr>
              <w:rPr>
                <w:rFonts w:ascii="Times New Roman" w:hAnsi="Times New Roman"/>
                <w:szCs w:val="22"/>
                <w:lang w:val="sk-SK"/>
              </w:rPr>
            </w:pPr>
            <w:r w:rsidRPr="00867B18">
              <w:rPr>
                <w:rFonts w:ascii="Times New Roman" w:hAnsi="Times New Roman"/>
                <w:szCs w:val="22"/>
                <w:lang w:val="sk-SK"/>
              </w:rPr>
              <w:t xml:space="preserve">3,5 </w:t>
            </w:r>
            <w:r w:rsidR="00370D30" w:rsidRPr="00CC5155">
              <w:rPr>
                <w:rFonts w:ascii="Times New Roman" w:hAnsi="Times New Roman"/>
                <w:szCs w:val="22"/>
                <w:lang w:val="sk-SK"/>
              </w:rPr>
              <w:t>–</w:t>
            </w:r>
            <w:r w:rsidRPr="00867B18">
              <w:rPr>
                <w:rFonts w:ascii="Times New Roman" w:hAnsi="Times New Roman"/>
                <w:szCs w:val="22"/>
                <w:lang w:val="sk-SK"/>
              </w:rPr>
              <w:t xml:space="preserve"> 7,0</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370D30" w:rsidRPr="00CC5155" w:rsidRDefault="00867B18" w:rsidP="00504BA5">
            <w:pPr>
              <w:rPr>
                <w:rFonts w:ascii="Times New Roman" w:hAnsi="Times New Roman"/>
                <w:szCs w:val="22"/>
                <w:lang w:val="sk-SK"/>
              </w:rPr>
            </w:pPr>
            <w:r w:rsidRPr="00867B18">
              <w:rPr>
                <w:rFonts w:ascii="Times New Roman" w:hAnsi="Times New Roman"/>
                <w:szCs w:val="22"/>
                <w:lang w:val="sk-SK"/>
              </w:rPr>
              <w:t>Približne 1</w:t>
            </w:r>
            <w:r w:rsidR="00702D31">
              <w:rPr>
                <w:rFonts w:ascii="Times New Roman" w:hAnsi="Times New Roman"/>
                <w:szCs w:val="22"/>
                <w:lang w:val="sk-SK"/>
              </w:rPr>
              <w:t> </w:t>
            </w:r>
            <w:r w:rsidRPr="00867B18">
              <w:rPr>
                <w:rFonts w:ascii="Times New Roman" w:hAnsi="Times New Roman"/>
                <w:szCs w:val="22"/>
                <w:lang w:val="sk-SK"/>
              </w:rPr>
              <w:t>100 mOsm/kg</w:t>
            </w:r>
          </w:p>
        </w:tc>
      </w:tr>
    </w:tbl>
    <w:p w:rsidR="00370D30" w:rsidRPr="00CC5155" w:rsidRDefault="00370D30" w:rsidP="00331211">
      <w:pPr>
        <w:ind w:right="-286"/>
        <w:rPr>
          <w:rFonts w:ascii="Times New Roman" w:hAnsi="Times New Roman"/>
          <w:szCs w:val="22"/>
          <w:lang w:val="sk-SK"/>
        </w:rPr>
      </w:pPr>
    </w:p>
    <w:p w:rsidR="00370D30" w:rsidRPr="00CC5155" w:rsidRDefault="00370D30" w:rsidP="00AB0D6D">
      <w:pPr>
        <w:ind w:right="-286"/>
        <w:rPr>
          <w:rFonts w:ascii="Times New Roman" w:hAnsi="Times New Roman"/>
          <w:szCs w:val="22"/>
          <w:lang w:val="sk-SK"/>
        </w:rPr>
      </w:pPr>
      <w:r w:rsidRPr="00CC5155">
        <w:rPr>
          <w:rFonts w:ascii="Times New Roman" w:hAnsi="Times New Roman"/>
          <w:szCs w:val="22"/>
          <w:lang w:val="sk-SK"/>
        </w:rPr>
        <w:t>Rekonštituovaný roztok je číry a má modro</w:t>
      </w:r>
      <w:r w:rsidR="002265FE">
        <w:rPr>
          <w:rFonts w:ascii="Times New Roman" w:hAnsi="Times New Roman"/>
          <w:szCs w:val="22"/>
          <w:lang w:val="sk-SK"/>
        </w:rPr>
        <w:t>-</w:t>
      </w:r>
      <w:r w:rsidRPr="00CC5155">
        <w:rPr>
          <w:rFonts w:ascii="Times New Roman" w:hAnsi="Times New Roman"/>
          <w:szCs w:val="22"/>
          <w:lang w:val="sk-SK"/>
        </w:rPr>
        <w:t>fialovú farbu bez viditeľných častíc.</w:t>
      </w:r>
    </w:p>
    <w:p w:rsidR="00370D30" w:rsidRPr="00CC5155" w:rsidRDefault="00370D30" w:rsidP="00331211">
      <w:pPr>
        <w:ind w:right="-286"/>
        <w:rPr>
          <w:rFonts w:ascii="Times New Roman" w:hAnsi="Times New Roman"/>
          <w:szCs w:val="22"/>
          <w:lang w:val="sk-SK"/>
        </w:rPr>
      </w:pP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Gravidný zdravotnícky personál nesmie manipulovať a/alebo podávať liek. Mitomyc</w:t>
      </w:r>
      <w:r w:rsidR="002265FE">
        <w:rPr>
          <w:rFonts w:ascii="Times New Roman" w:hAnsi="Times New Roman"/>
          <w:szCs w:val="22"/>
          <w:lang w:val="sk-SK"/>
        </w:rPr>
        <w:t>i</w:t>
      </w:r>
      <w:r>
        <w:rPr>
          <w:rFonts w:ascii="Times New Roman" w:hAnsi="Times New Roman"/>
          <w:szCs w:val="22"/>
          <w:lang w:val="sk-SK"/>
        </w:rPr>
        <w:t xml:space="preserve">n Accord nesmie prísť do kontaktu s kožou. Ak príde do kontaktu, miesto je potrebné prepláchnuť niekoľkokrát 8,4 % roztokom hydrogenuhličitanu </w:t>
      </w:r>
      <w:r w:rsidR="002265FE">
        <w:rPr>
          <w:rFonts w:ascii="Times New Roman" w:hAnsi="Times New Roman"/>
          <w:szCs w:val="22"/>
          <w:lang w:val="sk-SK"/>
        </w:rPr>
        <w:t xml:space="preserve">sodného </w:t>
      </w:r>
      <w:r>
        <w:rPr>
          <w:rFonts w:ascii="Times New Roman" w:hAnsi="Times New Roman"/>
          <w:szCs w:val="22"/>
          <w:lang w:val="sk-SK"/>
        </w:rPr>
        <w:t>s následným použitím mydla a vody. Krémy na ruky a zmäkčovadlá sa nemajú používať, pretože napomáhajú penetrácii liečiva do epidermálneho tkaniva.</w:t>
      </w:r>
    </w:p>
    <w:p w:rsidR="00370D30" w:rsidRPr="00CC5155" w:rsidRDefault="00370D30" w:rsidP="00311105">
      <w:pPr>
        <w:ind w:right="-286"/>
        <w:rPr>
          <w:rFonts w:ascii="Times New Roman" w:hAnsi="Times New Roman"/>
          <w:szCs w:val="22"/>
          <w:lang w:val="sk-SK"/>
        </w:rPr>
      </w:pPr>
    </w:p>
    <w:p w:rsidR="00370D30" w:rsidRPr="00CC5155" w:rsidRDefault="00867B18">
      <w:pPr>
        <w:ind w:right="-286"/>
        <w:rPr>
          <w:rFonts w:ascii="Times New Roman" w:hAnsi="Times New Roman"/>
          <w:szCs w:val="22"/>
          <w:lang w:val="sk-SK"/>
        </w:rPr>
      </w:pPr>
      <w:r>
        <w:rPr>
          <w:rFonts w:ascii="Times New Roman" w:hAnsi="Times New Roman"/>
          <w:szCs w:val="22"/>
          <w:lang w:val="sk-SK"/>
        </w:rPr>
        <w:t xml:space="preserve">V prípade kontaktu s očami, je potrebné ich prepláchnuť niekoľkokrát fyziologickým roztokom. Potom je potrebné ich pozorovať niekoľko dní, aby nedošlo k poškodeniu rohovky. Ak je to </w:t>
      </w:r>
      <w:r w:rsidR="002265FE">
        <w:rPr>
          <w:rFonts w:ascii="Times New Roman" w:hAnsi="Times New Roman"/>
          <w:szCs w:val="22"/>
          <w:lang w:val="sk-SK"/>
        </w:rPr>
        <w:t>potreb</w:t>
      </w:r>
      <w:r>
        <w:rPr>
          <w:rFonts w:ascii="Times New Roman" w:hAnsi="Times New Roman"/>
          <w:szCs w:val="22"/>
          <w:lang w:val="sk-SK"/>
        </w:rPr>
        <w:t xml:space="preserve">né, </w:t>
      </w:r>
      <w:r w:rsidR="002265FE">
        <w:rPr>
          <w:rFonts w:ascii="Times New Roman" w:hAnsi="Times New Roman"/>
          <w:szCs w:val="22"/>
          <w:lang w:val="sk-SK"/>
        </w:rPr>
        <w:t>má sa</w:t>
      </w:r>
      <w:r>
        <w:rPr>
          <w:rFonts w:ascii="Times New Roman" w:hAnsi="Times New Roman"/>
          <w:szCs w:val="22"/>
          <w:lang w:val="sk-SK"/>
        </w:rPr>
        <w:t xml:space="preserve"> začať s vhodnou liečbou.</w:t>
      </w: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Rekonštituovaný liek sa má ihneď použiť.</w:t>
      </w:r>
    </w:p>
    <w:p w:rsidR="00370D30" w:rsidRPr="00CC5155" w:rsidRDefault="00370D30" w:rsidP="00B10CD9">
      <w:pPr>
        <w:ind w:right="-286"/>
        <w:rPr>
          <w:rFonts w:ascii="Times New Roman" w:hAnsi="Times New Roman"/>
          <w:szCs w:val="22"/>
          <w:lang w:val="sk-SK"/>
        </w:rPr>
      </w:pP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t>Obsah injekčných liekoviek je určený len na jednorazové použitie. Nepoužité roztoky sa musia zlikvidovať.</w:t>
      </w:r>
    </w:p>
    <w:p w:rsidR="00370D30" w:rsidRPr="00CC5155" w:rsidRDefault="00867B18" w:rsidP="00B10CD9">
      <w:pPr>
        <w:ind w:right="-286"/>
        <w:rPr>
          <w:rFonts w:ascii="Times New Roman" w:hAnsi="Times New Roman"/>
          <w:szCs w:val="22"/>
          <w:lang w:val="sk-SK"/>
        </w:rPr>
      </w:pPr>
      <w:r>
        <w:rPr>
          <w:rFonts w:ascii="Times New Roman" w:hAnsi="Times New Roman"/>
          <w:szCs w:val="22"/>
          <w:lang w:val="sk-SK"/>
        </w:rPr>
        <w:lastRenderedPageBreak/>
        <w:t>Všet</w:t>
      </w:r>
      <w:r w:rsidR="002265FE">
        <w:rPr>
          <w:rFonts w:ascii="Times New Roman" w:hAnsi="Times New Roman"/>
          <w:szCs w:val="22"/>
          <w:lang w:val="sk-SK"/>
        </w:rPr>
        <w:t>ok</w:t>
      </w:r>
      <w:r>
        <w:rPr>
          <w:rFonts w:ascii="Times New Roman" w:hAnsi="Times New Roman"/>
          <w:szCs w:val="22"/>
          <w:lang w:val="sk-SK"/>
        </w:rPr>
        <w:t xml:space="preserve"> nepoužit</w:t>
      </w:r>
      <w:r w:rsidR="002265FE">
        <w:rPr>
          <w:rFonts w:ascii="Times New Roman" w:hAnsi="Times New Roman"/>
          <w:szCs w:val="22"/>
          <w:lang w:val="sk-SK"/>
        </w:rPr>
        <w:t>ý</w:t>
      </w:r>
      <w:r>
        <w:rPr>
          <w:rFonts w:ascii="Times New Roman" w:hAnsi="Times New Roman"/>
          <w:szCs w:val="22"/>
          <w:lang w:val="sk-SK"/>
        </w:rPr>
        <w:t xml:space="preserve"> </w:t>
      </w:r>
      <w:r w:rsidR="002265FE">
        <w:rPr>
          <w:rFonts w:ascii="Times New Roman" w:hAnsi="Times New Roman"/>
          <w:szCs w:val="22"/>
          <w:lang w:val="sk-SK"/>
        </w:rPr>
        <w:t>liek</w:t>
      </w:r>
      <w:r>
        <w:rPr>
          <w:rFonts w:ascii="Times New Roman" w:hAnsi="Times New Roman"/>
          <w:szCs w:val="22"/>
          <w:lang w:val="sk-SK"/>
        </w:rPr>
        <w:t xml:space="preserve"> alebo odpad</w:t>
      </w:r>
      <w:r w:rsidR="002265FE">
        <w:rPr>
          <w:rFonts w:ascii="Times New Roman" w:hAnsi="Times New Roman"/>
          <w:szCs w:val="22"/>
          <w:lang w:val="sk-SK"/>
        </w:rPr>
        <w:t xml:space="preserve"> vzniknutý</w:t>
      </w:r>
      <w:r>
        <w:rPr>
          <w:rFonts w:ascii="Times New Roman" w:hAnsi="Times New Roman"/>
          <w:szCs w:val="22"/>
          <w:lang w:val="sk-SK"/>
        </w:rPr>
        <w:t xml:space="preserve"> </w:t>
      </w:r>
      <w:r w:rsidR="002265FE">
        <w:rPr>
          <w:rFonts w:ascii="Times New Roman" w:hAnsi="Times New Roman"/>
          <w:szCs w:val="22"/>
          <w:lang w:val="sk-SK"/>
        </w:rPr>
        <w:t>z lieku</w:t>
      </w:r>
      <w:r>
        <w:rPr>
          <w:rFonts w:ascii="Times New Roman" w:hAnsi="Times New Roman"/>
          <w:szCs w:val="22"/>
          <w:lang w:val="sk-SK"/>
        </w:rPr>
        <w:t xml:space="preserve"> sa m</w:t>
      </w:r>
      <w:r w:rsidR="002265FE">
        <w:rPr>
          <w:rFonts w:ascii="Times New Roman" w:hAnsi="Times New Roman"/>
          <w:szCs w:val="22"/>
          <w:lang w:val="sk-SK"/>
        </w:rPr>
        <w:t>á</w:t>
      </w:r>
      <w:r>
        <w:rPr>
          <w:rFonts w:ascii="Times New Roman" w:hAnsi="Times New Roman"/>
          <w:szCs w:val="22"/>
          <w:lang w:val="sk-SK"/>
        </w:rPr>
        <w:t xml:space="preserve"> zlikvidovať v súlade s </w:t>
      </w:r>
      <w:r w:rsidR="002265FE">
        <w:rPr>
          <w:rFonts w:ascii="Times New Roman" w:hAnsi="Times New Roman"/>
          <w:szCs w:val="22"/>
          <w:lang w:val="sk-SK"/>
        </w:rPr>
        <w:t>národnými</w:t>
      </w:r>
      <w:r>
        <w:rPr>
          <w:rFonts w:ascii="Times New Roman" w:hAnsi="Times New Roman"/>
          <w:szCs w:val="22"/>
          <w:lang w:val="sk-SK"/>
        </w:rPr>
        <w:t xml:space="preserve"> požiadavkami.</w:t>
      </w:r>
    </w:p>
    <w:p w:rsidR="00370D30" w:rsidRPr="00CC5155" w:rsidRDefault="00370D30">
      <w:pPr>
        <w:ind w:right="-286"/>
        <w:rPr>
          <w:rFonts w:ascii="Times New Roman" w:hAnsi="Times New Roman"/>
          <w:szCs w:val="22"/>
          <w:lang w:val="sk-SK"/>
        </w:rPr>
      </w:pPr>
    </w:p>
    <w:p w:rsidR="00370D30" w:rsidRPr="00CC5155" w:rsidRDefault="00867B18">
      <w:pPr>
        <w:ind w:right="-286"/>
        <w:rPr>
          <w:rFonts w:ascii="Times New Roman" w:hAnsi="Times New Roman"/>
          <w:b/>
          <w:szCs w:val="22"/>
          <w:lang w:val="sk-SK"/>
        </w:rPr>
      </w:pPr>
      <w:r>
        <w:rPr>
          <w:rFonts w:ascii="Times New Roman" w:hAnsi="Times New Roman"/>
          <w:b/>
          <w:szCs w:val="22"/>
          <w:lang w:val="sk-SK"/>
        </w:rPr>
        <w:t>Poznámka:</w:t>
      </w:r>
    </w:p>
    <w:p w:rsidR="00370D30" w:rsidRPr="00CC5155" w:rsidRDefault="00370D30">
      <w:pPr>
        <w:ind w:right="-286"/>
        <w:rPr>
          <w:rFonts w:ascii="Times New Roman" w:hAnsi="Times New Roman"/>
          <w:szCs w:val="22"/>
          <w:lang w:val="sk-SK"/>
        </w:rPr>
      </w:pPr>
    </w:p>
    <w:p w:rsidR="00370D30" w:rsidRPr="00CC5155" w:rsidRDefault="00867B18">
      <w:pPr>
        <w:pStyle w:val="Odsekzoznamu"/>
        <w:numPr>
          <w:ilvl w:val="0"/>
          <w:numId w:val="23"/>
        </w:numPr>
        <w:ind w:right="-286"/>
        <w:rPr>
          <w:rFonts w:ascii="Times New Roman" w:hAnsi="Times New Roman"/>
          <w:szCs w:val="22"/>
          <w:lang w:val="sk-SK"/>
        </w:rPr>
      </w:pPr>
      <w:r>
        <w:rPr>
          <w:rFonts w:ascii="Times New Roman" w:hAnsi="Times New Roman"/>
          <w:szCs w:val="22"/>
          <w:lang w:val="sk-SK"/>
        </w:rPr>
        <w:t>Mitomyc</w:t>
      </w:r>
      <w:r w:rsidR="002265FE">
        <w:rPr>
          <w:rFonts w:ascii="Times New Roman" w:hAnsi="Times New Roman"/>
          <w:szCs w:val="22"/>
          <w:lang w:val="sk-SK"/>
        </w:rPr>
        <w:t>i</w:t>
      </w:r>
      <w:r>
        <w:rPr>
          <w:rFonts w:ascii="Times New Roman" w:hAnsi="Times New Roman"/>
          <w:szCs w:val="22"/>
          <w:lang w:val="sk-SK"/>
        </w:rPr>
        <w:t>n Accord sa nesmie používať v </w:t>
      </w:r>
      <w:r w:rsidR="002265FE">
        <w:rPr>
          <w:rFonts w:ascii="Times New Roman" w:hAnsi="Times New Roman"/>
          <w:szCs w:val="22"/>
          <w:lang w:val="sk-SK"/>
        </w:rPr>
        <w:t>z</w:t>
      </w:r>
      <w:r>
        <w:rPr>
          <w:rFonts w:ascii="Times New Roman" w:hAnsi="Times New Roman"/>
          <w:szCs w:val="22"/>
          <w:lang w:val="sk-SK"/>
        </w:rPr>
        <w:t>miešaných injekciách.</w:t>
      </w:r>
    </w:p>
    <w:p w:rsidR="00370D30" w:rsidRPr="00CC5155" w:rsidRDefault="00867B18">
      <w:pPr>
        <w:pStyle w:val="Odsekzoznamu"/>
        <w:numPr>
          <w:ilvl w:val="0"/>
          <w:numId w:val="23"/>
        </w:numPr>
        <w:ind w:right="-286"/>
        <w:rPr>
          <w:rFonts w:ascii="Times New Roman" w:hAnsi="Times New Roman"/>
          <w:szCs w:val="22"/>
          <w:lang w:val="sk-SK"/>
        </w:rPr>
      </w:pPr>
      <w:r>
        <w:rPr>
          <w:rFonts w:ascii="Times New Roman" w:hAnsi="Times New Roman"/>
          <w:szCs w:val="22"/>
          <w:lang w:val="sk-SK"/>
        </w:rPr>
        <w:t>Ďalšie injekčné roztoky alebo infúzne roztoky sa majú podávať oddelene.</w:t>
      </w:r>
    </w:p>
    <w:p w:rsidR="00370D30" w:rsidRPr="00CC5155" w:rsidRDefault="00867B18">
      <w:pPr>
        <w:pStyle w:val="Odsekzoznamu"/>
        <w:numPr>
          <w:ilvl w:val="0"/>
          <w:numId w:val="23"/>
        </w:numPr>
        <w:ind w:right="-286"/>
        <w:rPr>
          <w:rFonts w:ascii="Times New Roman" w:hAnsi="Times New Roman"/>
          <w:szCs w:val="22"/>
          <w:lang w:val="sk-SK"/>
        </w:rPr>
      </w:pPr>
      <w:r>
        <w:rPr>
          <w:rFonts w:ascii="Times New Roman" w:hAnsi="Times New Roman"/>
          <w:szCs w:val="22"/>
          <w:lang w:val="sk-SK"/>
        </w:rPr>
        <w:t>Je nevyhnutné, aby sa injekcia podávala intravenózne.</w:t>
      </w:r>
    </w:p>
    <w:p w:rsidR="00370D30" w:rsidRPr="00CC5155" w:rsidRDefault="00370D30">
      <w:pPr>
        <w:ind w:right="-286"/>
        <w:rPr>
          <w:rFonts w:ascii="Times New Roman" w:hAnsi="Times New Roman"/>
          <w:szCs w:val="22"/>
          <w:lang w:val="sk-SK"/>
        </w:rPr>
      </w:pPr>
    </w:p>
    <w:sectPr w:rsidR="00370D30" w:rsidRPr="00CC5155" w:rsidSect="002E65BC">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BF7" w:rsidRDefault="001B7BF7">
      <w:r>
        <w:separator/>
      </w:r>
    </w:p>
  </w:endnote>
  <w:endnote w:type="continuationSeparator" w:id="0">
    <w:p w:rsidR="001B7BF7" w:rsidRDefault="001B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BC" w:rsidRDefault="002E65B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31" w:rsidRPr="00331211" w:rsidRDefault="0075361B">
    <w:pPr>
      <w:pStyle w:val="Pta"/>
      <w:jc w:val="center"/>
      <w:rPr>
        <w:rFonts w:ascii="Times New Roman" w:hAnsi="Times New Roman"/>
        <w:sz w:val="18"/>
        <w:szCs w:val="18"/>
      </w:rPr>
    </w:pPr>
    <w:r w:rsidRPr="00E05226">
      <w:rPr>
        <w:rFonts w:ascii="Times New Roman" w:hAnsi="Times New Roman"/>
        <w:sz w:val="18"/>
        <w:szCs w:val="18"/>
      </w:rPr>
      <w:fldChar w:fldCharType="begin"/>
    </w:r>
    <w:r w:rsidR="00702D31" w:rsidRPr="00E05226">
      <w:rPr>
        <w:rFonts w:ascii="Times New Roman" w:hAnsi="Times New Roman"/>
        <w:sz w:val="18"/>
        <w:szCs w:val="18"/>
      </w:rPr>
      <w:instrText>PAGE   \* MERGEFORMAT</w:instrText>
    </w:r>
    <w:r w:rsidRPr="00E05226">
      <w:rPr>
        <w:rFonts w:ascii="Times New Roman" w:hAnsi="Times New Roman"/>
        <w:sz w:val="18"/>
        <w:szCs w:val="18"/>
      </w:rPr>
      <w:fldChar w:fldCharType="separate"/>
    </w:r>
    <w:r w:rsidR="00312A1B" w:rsidRPr="00312A1B">
      <w:rPr>
        <w:rFonts w:ascii="Times New Roman" w:hAnsi="Times New Roman"/>
        <w:noProof/>
        <w:sz w:val="18"/>
        <w:szCs w:val="18"/>
        <w:lang w:val="sk-SK"/>
      </w:rPr>
      <w:t>5</w:t>
    </w:r>
    <w:r w:rsidRPr="00E05226">
      <w:rPr>
        <w:rFonts w:ascii="Times New Roman" w:hAnsi="Times New Roman"/>
        <w:sz w:val="18"/>
        <w:szCs w:val="18"/>
      </w:rPr>
      <w:fldChar w:fldCharType="end"/>
    </w:r>
  </w:p>
  <w:p w:rsidR="00702D31" w:rsidRDefault="00702D3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31" w:rsidRPr="00331211" w:rsidRDefault="0075361B">
    <w:pPr>
      <w:pStyle w:val="Pta"/>
      <w:jc w:val="center"/>
      <w:rPr>
        <w:rFonts w:ascii="Times New Roman" w:hAnsi="Times New Roman"/>
        <w:sz w:val="18"/>
        <w:szCs w:val="18"/>
      </w:rPr>
    </w:pPr>
    <w:r w:rsidRPr="00560C42">
      <w:rPr>
        <w:rFonts w:ascii="Times New Roman" w:hAnsi="Times New Roman"/>
        <w:sz w:val="18"/>
        <w:szCs w:val="18"/>
      </w:rPr>
      <w:fldChar w:fldCharType="begin"/>
    </w:r>
    <w:r w:rsidR="00702D31" w:rsidRPr="00560C42">
      <w:rPr>
        <w:rFonts w:ascii="Times New Roman" w:hAnsi="Times New Roman"/>
        <w:sz w:val="18"/>
        <w:szCs w:val="18"/>
      </w:rPr>
      <w:instrText>PAGE   \* MERGEFORMAT</w:instrText>
    </w:r>
    <w:r w:rsidRPr="00560C42">
      <w:rPr>
        <w:rFonts w:ascii="Times New Roman" w:hAnsi="Times New Roman"/>
        <w:sz w:val="18"/>
        <w:szCs w:val="18"/>
      </w:rPr>
      <w:fldChar w:fldCharType="separate"/>
    </w:r>
    <w:r w:rsidR="00312A1B" w:rsidRPr="00312A1B">
      <w:rPr>
        <w:rFonts w:ascii="Times New Roman" w:hAnsi="Times New Roman"/>
        <w:noProof/>
        <w:sz w:val="18"/>
        <w:szCs w:val="18"/>
        <w:lang w:val="sk-SK"/>
      </w:rPr>
      <w:t>1</w:t>
    </w:r>
    <w:r w:rsidRPr="00560C42">
      <w:rPr>
        <w:rFonts w:ascii="Times New Roman" w:hAnsi="Times New Roman"/>
        <w:sz w:val="18"/>
        <w:szCs w:val="18"/>
      </w:rPr>
      <w:fldChar w:fldCharType="end"/>
    </w:r>
  </w:p>
  <w:p w:rsidR="00702D31" w:rsidRDefault="00702D3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BF7" w:rsidRDefault="001B7BF7">
      <w:r>
        <w:separator/>
      </w:r>
    </w:p>
  </w:footnote>
  <w:footnote w:type="continuationSeparator" w:id="0">
    <w:p w:rsidR="001B7BF7" w:rsidRDefault="001B7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5BC" w:rsidRDefault="002E65B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31" w:rsidRPr="006847B1" w:rsidRDefault="00702D31">
    <w:pPr>
      <w:pStyle w:val="Hlavika"/>
      <w:rPr>
        <w:rFonts w:ascii="Times New Roman" w:hAnsi="Times New Roman"/>
        <w:sz w:val="18"/>
        <w:szCs w:val="18"/>
        <w:lang w:val="sk-S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D31" w:rsidRPr="006C3DC5" w:rsidRDefault="00702D31" w:rsidP="006C3DC5">
    <w:pPr>
      <w:tabs>
        <w:tab w:val="center" w:pos="4536"/>
        <w:tab w:val="right" w:pos="9072"/>
      </w:tabs>
      <w:rPr>
        <w:rFonts w:ascii="Times New Roman" w:hAnsi="Times New Roman"/>
        <w:sz w:val="20"/>
        <w:lang w:val="en-GB"/>
      </w:rPr>
    </w:pPr>
    <w:r w:rsidRPr="006C3DC5">
      <w:rPr>
        <w:rFonts w:ascii="Times New Roman" w:hAnsi="Times New Roman"/>
        <w:sz w:val="18"/>
        <w:szCs w:val="18"/>
        <w:lang w:val="sk-SK" w:eastAsia="sk-SK"/>
      </w:rPr>
      <w:t>Schválený text k rozhodnutiu o registrácii, ev. č.: 2016/02901-REG</w:t>
    </w:r>
  </w:p>
  <w:p w:rsidR="00702D31" w:rsidRDefault="00702D31" w:rsidP="00FC7B6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CACE598"/>
    <w:lvl w:ilvl="0">
      <w:numFmt w:val="bullet"/>
      <w:lvlText w:val="*"/>
      <w:lvlJc w:val="left"/>
    </w:lvl>
  </w:abstractNum>
  <w:abstractNum w:abstractNumId="1" w15:restartNumberingAfterBreak="0">
    <w:nsid w:val="102F09C1"/>
    <w:multiLevelType w:val="hybridMultilevel"/>
    <w:tmpl w:val="CBECB888"/>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114A0882"/>
    <w:multiLevelType w:val="hybridMultilevel"/>
    <w:tmpl w:val="1DC45F52"/>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29B0146"/>
    <w:multiLevelType w:val="hybridMultilevel"/>
    <w:tmpl w:val="1906734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 w15:restartNumberingAfterBreak="0">
    <w:nsid w:val="171243E9"/>
    <w:multiLevelType w:val="hybridMultilevel"/>
    <w:tmpl w:val="18D4BB24"/>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15:restartNumberingAfterBreak="0">
    <w:nsid w:val="17C92964"/>
    <w:multiLevelType w:val="hybridMultilevel"/>
    <w:tmpl w:val="3D8699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415235"/>
    <w:multiLevelType w:val="hybridMultilevel"/>
    <w:tmpl w:val="E34EB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7C1DDE"/>
    <w:multiLevelType w:val="hybridMultilevel"/>
    <w:tmpl w:val="FA96140E"/>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8" w15:restartNumberingAfterBreak="0">
    <w:nsid w:val="1E23625D"/>
    <w:multiLevelType w:val="hybridMultilevel"/>
    <w:tmpl w:val="28D25E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B70C28"/>
    <w:multiLevelType w:val="hybridMultilevel"/>
    <w:tmpl w:val="F8DEFB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963F67"/>
    <w:multiLevelType w:val="hybridMultilevel"/>
    <w:tmpl w:val="34342912"/>
    <w:lvl w:ilvl="0" w:tplc="9CA623E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4C2D3C"/>
    <w:multiLevelType w:val="hybridMultilevel"/>
    <w:tmpl w:val="26087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027D16"/>
    <w:multiLevelType w:val="hybridMultilevel"/>
    <w:tmpl w:val="D3E0C2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032BC4"/>
    <w:multiLevelType w:val="hybridMultilevel"/>
    <w:tmpl w:val="4CE8E51C"/>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4" w15:restartNumberingAfterBreak="0">
    <w:nsid w:val="51240B2F"/>
    <w:multiLevelType w:val="hybridMultilevel"/>
    <w:tmpl w:val="CE88D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3475BAA"/>
    <w:multiLevelType w:val="hybridMultilevel"/>
    <w:tmpl w:val="1C265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860011"/>
    <w:multiLevelType w:val="hybridMultilevel"/>
    <w:tmpl w:val="2F9027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C781915"/>
    <w:multiLevelType w:val="hybridMultilevel"/>
    <w:tmpl w:val="1E3C4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0B5666"/>
    <w:multiLevelType w:val="hybridMultilevel"/>
    <w:tmpl w:val="9B6C19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5EC2C9E"/>
    <w:multiLevelType w:val="hybridMultilevel"/>
    <w:tmpl w:val="C3262C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1F5811"/>
    <w:multiLevelType w:val="hybridMultilevel"/>
    <w:tmpl w:val="A6EA04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0"/>
        <w:lvlJc w:val="left"/>
        <w:rPr>
          <w:rFonts w:ascii="Symbol" w:hAnsi="Symbol" w:hint="default"/>
        </w:rPr>
      </w:lvl>
    </w:lvlOverride>
  </w:num>
  <w:num w:numId="3">
    <w:abstractNumId w:val="19"/>
  </w:num>
  <w:num w:numId="4">
    <w:abstractNumId w:val="0"/>
    <w:lvlOverride w:ilvl="0">
      <w:lvl w:ilvl="0">
        <w:start w:val="1"/>
        <w:numFmt w:val="bullet"/>
        <w:lvlText w:val="-"/>
        <w:legacy w:legacy="1" w:legacySpace="0" w:legacyIndent="360"/>
        <w:lvlJc w:val="left"/>
        <w:pPr>
          <w:ind w:left="360" w:hanging="360"/>
        </w:pPr>
      </w:lvl>
    </w:lvlOverride>
  </w:num>
  <w:num w:numId="5">
    <w:abstractNumId w:val="11"/>
  </w:num>
  <w:num w:numId="6">
    <w:abstractNumId w:val="9"/>
  </w:num>
  <w:num w:numId="7">
    <w:abstractNumId w:val="20"/>
  </w:num>
  <w:num w:numId="8">
    <w:abstractNumId w:val="17"/>
  </w:num>
  <w:num w:numId="9">
    <w:abstractNumId w:val="2"/>
  </w:num>
  <w:num w:numId="10">
    <w:abstractNumId w:val="14"/>
  </w:num>
  <w:num w:numId="11">
    <w:abstractNumId w:val="5"/>
  </w:num>
  <w:num w:numId="12">
    <w:abstractNumId w:val="4"/>
  </w:num>
  <w:num w:numId="13">
    <w:abstractNumId w:val="16"/>
  </w:num>
  <w:num w:numId="14">
    <w:abstractNumId w:val="18"/>
  </w:num>
  <w:num w:numId="15">
    <w:abstractNumId w:val="3"/>
  </w:num>
  <w:num w:numId="16">
    <w:abstractNumId w:val="6"/>
  </w:num>
  <w:num w:numId="17">
    <w:abstractNumId w:val="13"/>
  </w:num>
  <w:num w:numId="18">
    <w:abstractNumId w:val="12"/>
  </w:num>
  <w:num w:numId="19">
    <w:abstractNumId w:val="1"/>
  </w:num>
  <w:num w:numId="20">
    <w:abstractNumId w:val="15"/>
  </w:num>
  <w:num w:numId="21">
    <w:abstractNumId w:val="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trackRevisions/>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91"/>
    <w:rsid w:val="000070A1"/>
    <w:rsid w:val="0001474B"/>
    <w:rsid w:val="00015B5E"/>
    <w:rsid w:val="000200B7"/>
    <w:rsid w:val="00020DB7"/>
    <w:rsid w:val="00021F9B"/>
    <w:rsid w:val="0002256D"/>
    <w:rsid w:val="00031473"/>
    <w:rsid w:val="00037628"/>
    <w:rsid w:val="00045899"/>
    <w:rsid w:val="00061A63"/>
    <w:rsid w:val="000626A9"/>
    <w:rsid w:val="00062B90"/>
    <w:rsid w:val="0006483F"/>
    <w:rsid w:val="0006543D"/>
    <w:rsid w:val="00067C52"/>
    <w:rsid w:val="00071521"/>
    <w:rsid w:val="00072160"/>
    <w:rsid w:val="000776BB"/>
    <w:rsid w:val="00086A0C"/>
    <w:rsid w:val="000B0078"/>
    <w:rsid w:val="000B0CD3"/>
    <w:rsid w:val="000B3F14"/>
    <w:rsid w:val="000C3BDD"/>
    <w:rsid w:val="000C473C"/>
    <w:rsid w:val="000D3A75"/>
    <w:rsid w:val="000D5DE6"/>
    <w:rsid w:val="000D7720"/>
    <w:rsid w:val="000E1826"/>
    <w:rsid w:val="000E5B4C"/>
    <w:rsid w:val="000F5F0F"/>
    <w:rsid w:val="00100640"/>
    <w:rsid w:val="001071CF"/>
    <w:rsid w:val="001153DD"/>
    <w:rsid w:val="00126D0A"/>
    <w:rsid w:val="00133C96"/>
    <w:rsid w:val="001354D3"/>
    <w:rsid w:val="001446F8"/>
    <w:rsid w:val="00144FE2"/>
    <w:rsid w:val="00153264"/>
    <w:rsid w:val="00155878"/>
    <w:rsid w:val="00155FDB"/>
    <w:rsid w:val="00157A04"/>
    <w:rsid w:val="001617C4"/>
    <w:rsid w:val="001970FD"/>
    <w:rsid w:val="001A43A3"/>
    <w:rsid w:val="001B0087"/>
    <w:rsid w:val="001B3CC2"/>
    <w:rsid w:val="001B4C91"/>
    <w:rsid w:val="001B51F7"/>
    <w:rsid w:val="001B7BF7"/>
    <w:rsid w:val="001C393E"/>
    <w:rsid w:val="001C3EA3"/>
    <w:rsid w:val="001D0D59"/>
    <w:rsid w:val="001D50B8"/>
    <w:rsid w:val="001E63B0"/>
    <w:rsid w:val="001E63F4"/>
    <w:rsid w:val="00200C86"/>
    <w:rsid w:val="0020227D"/>
    <w:rsid w:val="00207F9F"/>
    <w:rsid w:val="002109F1"/>
    <w:rsid w:val="00217C14"/>
    <w:rsid w:val="00221F70"/>
    <w:rsid w:val="00222A2E"/>
    <w:rsid w:val="002251CD"/>
    <w:rsid w:val="002265FE"/>
    <w:rsid w:val="002308A1"/>
    <w:rsid w:val="0023319E"/>
    <w:rsid w:val="00242CBA"/>
    <w:rsid w:val="002609EF"/>
    <w:rsid w:val="002666DD"/>
    <w:rsid w:val="00266F33"/>
    <w:rsid w:val="0027003D"/>
    <w:rsid w:val="002744E0"/>
    <w:rsid w:val="0028364D"/>
    <w:rsid w:val="002D41A3"/>
    <w:rsid w:val="002D4EB8"/>
    <w:rsid w:val="002D604D"/>
    <w:rsid w:val="002E5386"/>
    <w:rsid w:val="002E58DF"/>
    <w:rsid w:val="002E65BC"/>
    <w:rsid w:val="00301607"/>
    <w:rsid w:val="00311105"/>
    <w:rsid w:val="00312A1B"/>
    <w:rsid w:val="00315E41"/>
    <w:rsid w:val="003227F7"/>
    <w:rsid w:val="003254B1"/>
    <w:rsid w:val="00331211"/>
    <w:rsid w:val="00336192"/>
    <w:rsid w:val="0036018F"/>
    <w:rsid w:val="003641F6"/>
    <w:rsid w:val="00365D8A"/>
    <w:rsid w:val="00370C3C"/>
    <w:rsid w:val="00370D30"/>
    <w:rsid w:val="00374DBD"/>
    <w:rsid w:val="00375C85"/>
    <w:rsid w:val="00377290"/>
    <w:rsid w:val="00384969"/>
    <w:rsid w:val="0038763E"/>
    <w:rsid w:val="003933FF"/>
    <w:rsid w:val="003939FD"/>
    <w:rsid w:val="003946DC"/>
    <w:rsid w:val="00395AA7"/>
    <w:rsid w:val="003A1040"/>
    <w:rsid w:val="003A61D1"/>
    <w:rsid w:val="003A7C48"/>
    <w:rsid w:val="003B14E4"/>
    <w:rsid w:val="003B5820"/>
    <w:rsid w:val="003B5EB3"/>
    <w:rsid w:val="003B6A43"/>
    <w:rsid w:val="003C1E2F"/>
    <w:rsid w:val="003D461F"/>
    <w:rsid w:val="00414B2F"/>
    <w:rsid w:val="004226A8"/>
    <w:rsid w:val="0044211E"/>
    <w:rsid w:val="00447B4D"/>
    <w:rsid w:val="00454F13"/>
    <w:rsid w:val="00455A96"/>
    <w:rsid w:val="004648C7"/>
    <w:rsid w:val="0046501C"/>
    <w:rsid w:val="00465ED7"/>
    <w:rsid w:val="00475541"/>
    <w:rsid w:val="00480389"/>
    <w:rsid w:val="00481CCB"/>
    <w:rsid w:val="00483F2F"/>
    <w:rsid w:val="00484CE6"/>
    <w:rsid w:val="00494CAA"/>
    <w:rsid w:val="004A10A2"/>
    <w:rsid w:val="004A2C55"/>
    <w:rsid w:val="004B2EDD"/>
    <w:rsid w:val="004C3A48"/>
    <w:rsid w:val="004D0C5D"/>
    <w:rsid w:val="004D1DB0"/>
    <w:rsid w:val="004D7132"/>
    <w:rsid w:val="004F2443"/>
    <w:rsid w:val="004F7430"/>
    <w:rsid w:val="00502FCC"/>
    <w:rsid w:val="00504BA5"/>
    <w:rsid w:val="00515C14"/>
    <w:rsid w:val="00517837"/>
    <w:rsid w:val="00517B3F"/>
    <w:rsid w:val="0053356B"/>
    <w:rsid w:val="00534B63"/>
    <w:rsid w:val="005401CC"/>
    <w:rsid w:val="0054041C"/>
    <w:rsid w:val="0054342B"/>
    <w:rsid w:val="00547EE3"/>
    <w:rsid w:val="0055105F"/>
    <w:rsid w:val="00552A95"/>
    <w:rsid w:val="00560C42"/>
    <w:rsid w:val="005661B4"/>
    <w:rsid w:val="0057688C"/>
    <w:rsid w:val="005836CC"/>
    <w:rsid w:val="00591CD8"/>
    <w:rsid w:val="005934E0"/>
    <w:rsid w:val="00593F17"/>
    <w:rsid w:val="00594F6C"/>
    <w:rsid w:val="00595A8C"/>
    <w:rsid w:val="005A6618"/>
    <w:rsid w:val="005A6B31"/>
    <w:rsid w:val="005B6862"/>
    <w:rsid w:val="005C40B2"/>
    <w:rsid w:val="005C4959"/>
    <w:rsid w:val="005D5FD0"/>
    <w:rsid w:val="005E278E"/>
    <w:rsid w:val="005F41E4"/>
    <w:rsid w:val="00604DAB"/>
    <w:rsid w:val="006063C6"/>
    <w:rsid w:val="00610723"/>
    <w:rsid w:val="00612B12"/>
    <w:rsid w:val="00614262"/>
    <w:rsid w:val="00616026"/>
    <w:rsid w:val="00622E59"/>
    <w:rsid w:val="006264B9"/>
    <w:rsid w:val="00632A05"/>
    <w:rsid w:val="00633E96"/>
    <w:rsid w:val="006349D1"/>
    <w:rsid w:val="00647DB1"/>
    <w:rsid w:val="00653A11"/>
    <w:rsid w:val="00654B54"/>
    <w:rsid w:val="006551EC"/>
    <w:rsid w:val="0065792F"/>
    <w:rsid w:val="006638A4"/>
    <w:rsid w:val="00673060"/>
    <w:rsid w:val="00676AA5"/>
    <w:rsid w:val="006847B1"/>
    <w:rsid w:val="006945FE"/>
    <w:rsid w:val="006A65E2"/>
    <w:rsid w:val="006A7B60"/>
    <w:rsid w:val="006C1BF1"/>
    <w:rsid w:val="006C3DC5"/>
    <w:rsid w:val="006C52AA"/>
    <w:rsid w:val="006C5E50"/>
    <w:rsid w:val="006D6803"/>
    <w:rsid w:val="006E1660"/>
    <w:rsid w:val="006F00D5"/>
    <w:rsid w:val="006F6584"/>
    <w:rsid w:val="00700BF2"/>
    <w:rsid w:val="00701DAD"/>
    <w:rsid w:val="00702D31"/>
    <w:rsid w:val="00706B3E"/>
    <w:rsid w:val="00711185"/>
    <w:rsid w:val="0071177A"/>
    <w:rsid w:val="00711DEE"/>
    <w:rsid w:val="00717027"/>
    <w:rsid w:val="00721FA4"/>
    <w:rsid w:val="00723427"/>
    <w:rsid w:val="00734D69"/>
    <w:rsid w:val="007358E5"/>
    <w:rsid w:val="0074373A"/>
    <w:rsid w:val="00745311"/>
    <w:rsid w:val="00750989"/>
    <w:rsid w:val="00751385"/>
    <w:rsid w:val="0075361B"/>
    <w:rsid w:val="007736EF"/>
    <w:rsid w:val="00782F77"/>
    <w:rsid w:val="00785162"/>
    <w:rsid w:val="00786801"/>
    <w:rsid w:val="00786EED"/>
    <w:rsid w:val="0079044F"/>
    <w:rsid w:val="00791C63"/>
    <w:rsid w:val="0079226F"/>
    <w:rsid w:val="00797186"/>
    <w:rsid w:val="0079765E"/>
    <w:rsid w:val="007A07AD"/>
    <w:rsid w:val="007C0C76"/>
    <w:rsid w:val="007F564C"/>
    <w:rsid w:val="008031FC"/>
    <w:rsid w:val="00810868"/>
    <w:rsid w:val="00815844"/>
    <w:rsid w:val="0081614F"/>
    <w:rsid w:val="00816FFD"/>
    <w:rsid w:val="00827A82"/>
    <w:rsid w:val="00841FD7"/>
    <w:rsid w:val="00844AAC"/>
    <w:rsid w:val="0084520A"/>
    <w:rsid w:val="00851E97"/>
    <w:rsid w:val="008576B7"/>
    <w:rsid w:val="0086668B"/>
    <w:rsid w:val="008668F1"/>
    <w:rsid w:val="00867B18"/>
    <w:rsid w:val="0087789F"/>
    <w:rsid w:val="008827D0"/>
    <w:rsid w:val="00885CE2"/>
    <w:rsid w:val="008872C1"/>
    <w:rsid w:val="00894839"/>
    <w:rsid w:val="008A264C"/>
    <w:rsid w:val="008A5DE3"/>
    <w:rsid w:val="008B2F66"/>
    <w:rsid w:val="008B686C"/>
    <w:rsid w:val="008B6B0F"/>
    <w:rsid w:val="008C4076"/>
    <w:rsid w:val="008D789D"/>
    <w:rsid w:val="009028B0"/>
    <w:rsid w:val="00906514"/>
    <w:rsid w:val="00906531"/>
    <w:rsid w:val="0090776F"/>
    <w:rsid w:val="00907A3E"/>
    <w:rsid w:val="0092187A"/>
    <w:rsid w:val="00922860"/>
    <w:rsid w:val="009314E6"/>
    <w:rsid w:val="009321DE"/>
    <w:rsid w:val="00946BEA"/>
    <w:rsid w:val="009536BB"/>
    <w:rsid w:val="00954293"/>
    <w:rsid w:val="00954EC3"/>
    <w:rsid w:val="009563AB"/>
    <w:rsid w:val="009566A8"/>
    <w:rsid w:val="0095685C"/>
    <w:rsid w:val="00975CC6"/>
    <w:rsid w:val="0098605F"/>
    <w:rsid w:val="00992C9F"/>
    <w:rsid w:val="009A23A4"/>
    <w:rsid w:val="009B32E0"/>
    <w:rsid w:val="009B408E"/>
    <w:rsid w:val="009C77CC"/>
    <w:rsid w:val="009D4F64"/>
    <w:rsid w:val="009E5FED"/>
    <w:rsid w:val="009F21FE"/>
    <w:rsid w:val="009F464E"/>
    <w:rsid w:val="00A10BD3"/>
    <w:rsid w:val="00A12BBD"/>
    <w:rsid w:val="00A13820"/>
    <w:rsid w:val="00A17AA3"/>
    <w:rsid w:val="00A31701"/>
    <w:rsid w:val="00A31EBD"/>
    <w:rsid w:val="00A424F3"/>
    <w:rsid w:val="00A50171"/>
    <w:rsid w:val="00A603DB"/>
    <w:rsid w:val="00A60744"/>
    <w:rsid w:val="00A72EFB"/>
    <w:rsid w:val="00A81675"/>
    <w:rsid w:val="00A82314"/>
    <w:rsid w:val="00A8664F"/>
    <w:rsid w:val="00A90D9E"/>
    <w:rsid w:val="00AA5D66"/>
    <w:rsid w:val="00AB0284"/>
    <w:rsid w:val="00AB0313"/>
    <w:rsid w:val="00AB05A4"/>
    <w:rsid w:val="00AB07DC"/>
    <w:rsid w:val="00AB0D6D"/>
    <w:rsid w:val="00AB3CA5"/>
    <w:rsid w:val="00AB4DD4"/>
    <w:rsid w:val="00AC5DCA"/>
    <w:rsid w:val="00AC5F6A"/>
    <w:rsid w:val="00AC641D"/>
    <w:rsid w:val="00AC7C01"/>
    <w:rsid w:val="00AD7245"/>
    <w:rsid w:val="00AE5E92"/>
    <w:rsid w:val="00AF23BF"/>
    <w:rsid w:val="00B10CD9"/>
    <w:rsid w:val="00B15E5E"/>
    <w:rsid w:val="00B20131"/>
    <w:rsid w:val="00B270C1"/>
    <w:rsid w:val="00B30936"/>
    <w:rsid w:val="00B3787A"/>
    <w:rsid w:val="00B51351"/>
    <w:rsid w:val="00B5709F"/>
    <w:rsid w:val="00B67217"/>
    <w:rsid w:val="00BA2169"/>
    <w:rsid w:val="00BB3FD6"/>
    <w:rsid w:val="00BB43CE"/>
    <w:rsid w:val="00BC1C51"/>
    <w:rsid w:val="00BC3F0A"/>
    <w:rsid w:val="00BD0271"/>
    <w:rsid w:val="00BD103A"/>
    <w:rsid w:val="00BD5460"/>
    <w:rsid w:val="00BD595F"/>
    <w:rsid w:val="00BE0F72"/>
    <w:rsid w:val="00BE51CE"/>
    <w:rsid w:val="00BF297F"/>
    <w:rsid w:val="00BF4A80"/>
    <w:rsid w:val="00C12859"/>
    <w:rsid w:val="00C2066A"/>
    <w:rsid w:val="00C2247C"/>
    <w:rsid w:val="00C23CF4"/>
    <w:rsid w:val="00C270D0"/>
    <w:rsid w:val="00C31128"/>
    <w:rsid w:val="00C33462"/>
    <w:rsid w:val="00C34E8A"/>
    <w:rsid w:val="00C36F36"/>
    <w:rsid w:val="00C52D94"/>
    <w:rsid w:val="00C75596"/>
    <w:rsid w:val="00C75DED"/>
    <w:rsid w:val="00C83D42"/>
    <w:rsid w:val="00C84D55"/>
    <w:rsid w:val="00C8646F"/>
    <w:rsid w:val="00C97B40"/>
    <w:rsid w:val="00CA0FAD"/>
    <w:rsid w:val="00CA4467"/>
    <w:rsid w:val="00CB0755"/>
    <w:rsid w:val="00CB3AB3"/>
    <w:rsid w:val="00CB3BB5"/>
    <w:rsid w:val="00CB5A76"/>
    <w:rsid w:val="00CB68FA"/>
    <w:rsid w:val="00CC0E2B"/>
    <w:rsid w:val="00CC38F4"/>
    <w:rsid w:val="00CC5155"/>
    <w:rsid w:val="00CD298E"/>
    <w:rsid w:val="00CE52C6"/>
    <w:rsid w:val="00CE7DD0"/>
    <w:rsid w:val="00CF0C79"/>
    <w:rsid w:val="00CF2552"/>
    <w:rsid w:val="00CF4B2B"/>
    <w:rsid w:val="00CF4C1C"/>
    <w:rsid w:val="00D03D90"/>
    <w:rsid w:val="00D10CF7"/>
    <w:rsid w:val="00D165E0"/>
    <w:rsid w:val="00D27A73"/>
    <w:rsid w:val="00D511EA"/>
    <w:rsid w:val="00D52B07"/>
    <w:rsid w:val="00D569FD"/>
    <w:rsid w:val="00D6253D"/>
    <w:rsid w:val="00D77274"/>
    <w:rsid w:val="00D7794B"/>
    <w:rsid w:val="00DA5B57"/>
    <w:rsid w:val="00DC5CD3"/>
    <w:rsid w:val="00DC6ABF"/>
    <w:rsid w:val="00DD2789"/>
    <w:rsid w:val="00DD6D38"/>
    <w:rsid w:val="00DF1453"/>
    <w:rsid w:val="00E01D12"/>
    <w:rsid w:val="00E01E52"/>
    <w:rsid w:val="00E05226"/>
    <w:rsid w:val="00E074A4"/>
    <w:rsid w:val="00E139FC"/>
    <w:rsid w:val="00E14E98"/>
    <w:rsid w:val="00E2027D"/>
    <w:rsid w:val="00E2378B"/>
    <w:rsid w:val="00E24B69"/>
    <w:rsid w:val="00E25AD0"/>
    <w:rsid w:val="00E27579"/>
    <w:rsid w:val="00E40017"/>
    <w:rsid w:val="00E438E3"/>
    <w:rsid w:val="00E44A71"/>
    <w:rsid w:val="00E50C6E"/>
    <w:rsid w:val="00E51865"/>
    <w:rsid w:val="00E539C5"/>
    <w:rsid w:val="00E54216"/>
    <w:rsid w:val="00E54DA6"/>
    <w:rsid w:val="00E64436"/>
    <w:rsid w:val="00E64E37"/>
    <w:rsid w:val="00E73A46"/>
    <w:rsid w:val="00E76E0D"/>
    <w:rsid w:val="00E82435"/>
    <w:rsid w:val="00E9191D"/>
    <w:rsid w:val="00E97441"/>
    <w:rsid w:val="00E97A07"/>
    <w:rsid w:val="00EA04A5"/>
    <w:rsid w:val="00EA655F"/>
    <w:rsid w:val="00EB03F4"/>
    <w:rsid w:val="00EC1FA8"/>
    <w:rsid w:val="00ED6996"/>
    <w:rsid w:val="00EE3DA8"/>
    <w:rsid w:val="00EE699E"/>
    <w:rsid w:val="00EE7A35"/>
    <w:rsid w:val="00EF5029"/>
    <w:rsid w:val="00EF5FA6"/>
    <w:rsid w:val="00EF7A36"/>
    <w:rsid w:val="00EF7BC0"/>
    <w:rsid w:val="00F032F9"/>
    <w:rsid w:val="00F1466B"/>
    <w:rsid w:val="00F20286"/>
    <w:rsid w:val="00F21E5E"/>
    <w:rsid w:val="00F32B1D"/>
    <w:rsid w:val="00F36271"/>
    <w:rsid w:val="00F42F05"/>
    <w:rsid w:val="00F44267"/>
    <w:rsid w:val="00F5571F"/>
    <w:rsid w:val="00F642E6"/>
    <w:rsid w:val="00F7250E"/>
    <w:rsid w:val="00F72C17"/>
    <w:rsid w:val="00F72DAC"/>
    <w:rsid w:val="00F9596C"/>
    <w:rsid w:val="00FA16F4"/>
    <w:rsid w:val="00FA6D7B"/>
    <w:rsid w:val="00FA7CEC"/>
    <w:rsid w:val="00FB3AF9"/>
    <w:rsid w:val="00FB664D"/>
    <w:rsid w:val="00FC07F3"/>
    <w:rsid w:val="00FC7B69"/>
    <w:rsid w:val="00FD0C92"/>
    <w:rsid w:val="00FD6148"/>
    <w:rsid w:val="00FE3947"/>
    <w:rsid w:val="00FE76C5"/>
    <w:rsid w:val="00FF10D6"/>
    <w:rsid w:val="00FF18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5226"/>
    <w:pPr>
      <w:overflowPunct w:val="0"/>
      <w:autoSpaceDE w:val="0"/>
      <w:autoSpaceDN w:val="0"/>
      <w:adjustRightInd w:val="0"/>
      <w:textAlignment w:val="baseline"/>
    </w:pPr>
    <w:rPr>
      <w:rFonts w:ascii="Arial" w:hAnsi="Arial"/>
      <w:sz w:val="22"/>
    </w:rPr>
  </w:style>
  <w:style w:type="paragraph" w:styleId="Nadpis1">
    <w:name w:val="heading 1"/>
    <w:basedOn w:val="Normlny"/>
    <w:next w:val="Normlny"/>
    <w:link w:val="Nadpis1Char"/>
    <w:uiPriority w:val="99"/>
    <w:qFormat/>
    <w:rsid w:val="00E05226"/>
    <w:pPr>
      <w:keepNext/>
      <w:jc w:val="center"/>
      <w:outlineLvl w:val="0"/>
    </w:pPr>
    <w:rPr>
      <w:rFonts w:ascii="Cambria" w:hAnsi="Cambria"/>
      <w:b/>
      <w:kern w:val="32"/>
      <w:sz w:val="32"/>
    </w:rPr>
  </w:style>
  <w:style w:type="paragraph" w:styleId="Nadpis2">
    <w:name w:val="heading 2"/>
    <w:basedOn w:val="Normlny"/>
    <w:next w:val="Normlny"/>
    <w:link w:val="Nadpis2Char"/>
    <w:uiPriority w:val="99"/>
    <w:qFormat/>
    <w:rsid w:val="00E05226"/>
    <w:pPr>
      <w:keepNext/>
      <w:overflowPunct/>
      <w:autoSpaceDE/>
      <w:autoSpaceDN/>
      <w:adjustRightInd/>
      <w:textAlignment w:val="auto"/>
      <w:outlineLvl w:val="1"/>
    </w:pPr>
    <w:rPr>
      <w:rFonts w:ascii="Cambria" w:hAnsi="Cambria"/>
      <w:b/>
      <w:i/>
      <w:sz w:val="28"/>
    </w:rPr>
  </w:style>
  <w:style w:type="paragraph" w:styleId="Nadpis3">
    <w:name w:val="heading 3"/>
    <w:basedOn w:val="Normlny"/>
    <w:next w:val="Normlny"/>
    <w:link w:val="Nadpis3Char"/>
    <w:uiPriority w:val="99"/>
    <w:qFormat/>
    <w:rsid w:val="00E05226"/>
    <w:pPr>
      <w:keepNext/>
      <w:outlineLvl w:val="2"/>
    </w:pPr>
    <w:rPr>
      <w:rFonts w:ascii="Cambria" w:hAnsi="Cambria"/>
      <w:b/>
      <w:sz w:val="26"/>
    </w:rPr>
  </w:style>
  <w:style w:type="paragraph" w:styleId="Nadpis4">
    <w:name w:val="heading 4"/>
    <w:basedOn w:val="Normlny"/>
    <w:next w:val="Normlny"/>
    <w:link w:val="Nadpis4Char"/>
    <w:uiPriority w:val="99"/>
    <w:qFormat/>
    <w:rsid w:val="00E05226"/>
    <w:pPr>
      <w:keepNext/>
      <w:numPr>
        <w:ilvl w:val="12"/>
      </w:numPr>
      <w:outlineLvl w:val="3"/>
    </w:pPr>
    <w:rPr>
      <w:rFonts w:ascii="Calibri" w:hAnsi="Calibri"/>
      <w:b/>
      <w:sz w:val="28"/>
    </w:rPr>
  </w:style>
  <w:style w:type="paragraph" w:styleId="Nadpis5">
    <w:name w:val="heading 5"/>
    <w:basedOn w:val="Normlny"/>
    <w:next w:val="Normlny"/>
    <w:link w:val="Nadpis5Char"/>
    <w:uiPriority w:val="99"/>
    <w:qFormat/>
    <w:rsid w:val="00E05226"/>
    <w:pPr>
      <w:keepNext/>
      <w:outlineLvl w:val="4"/>
    </w:pPr>
    <w:rPr>
      <w:rFonts w:ascii="Calibri" w:hAnsi="Calibri"/>
      <w:b/>
      <w:i/>
      <w:sz w:val="26"/>
    </w:rPr>
  </w:style>
  <w:style w:type="paragraph" w:styleId="Nadpis6">
    <w:name w:val="heading 6"/>
    <w:basedOn w:val="Normlny"/>
    <w:next w:val="Normlny"/>
    <w:link w:val="Nadpis6Char"/>
    <w:uiPriority w:val="99"/>
    <w:qFormat/>
    <w:rsid w:val="00E05226"/>
    <w:pPr>
      <w:keepNext/>
      <w:outlineLvl w:val="5"/>
    </w:pPr>
    <w:rPr>
      <w:rFonts w:ascii="Calibri" w:hAnsi="Calibri"/>
      <w:b/>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480389"/>
    <w:rPr>
      <w:rFonts w:ascii="Cambria" w:hAnsi="Cambria" w:cs="Times New Roman"/>
      <w:b/>
      <w:kern w:val="32"/>
      <w:sz w:val="32"/>
      <w:lang w:val="cs-CZ" w:eastAsia="cs-CZ"/>
    </w:rPr>
  </w:style>
  <w:style w:type="character" w:customStyle="1" w:styleId="Nadpis2Char">
    <w:name w:val="Nadpis 2 Char"/>
    <w:link w:val="Nadpis2"/>
    <w:uiPriority w:val="99"/>
    <w:semiHidden/>
    <w:locked/>
    <w:rsid w:val="00480389"/>
    <w:rPr>
      <w:rFonts w:ascii="Cambria" w:hAnsi="Cambria" w:cs="Times New Roman"/>
      <w:b/>
      <w:i/>
      <w:sz w:val="28"/>
      <w:lang w:val="cs-CZ" w:eastAsia="cs-CZ"/>
    </w:rPr>
  </w:style>
  <w:style w:type="character" w:customStyle="1" w:styleId="Nadpis3Char">
    <w:name w:val="Nadpis 3 Char"/>
    <w:link w:val="Nadpis3"/>
    <w:uiPriority w:val="99"/>
    <w:semiHidden/>
    <w:locked/>
    <w:rsid w:val="00480389"/>
    <w:rPr>
      <w:rFonts w:ascii="Cambria" w:hAnsi="Cambria" w:cs="Times New Roman"/>
      <w:b/>
      <w:sz w:val="26"/>
      <w:lang w:val="cs-CZ" w:eastAsia="cs-CZ"/>
    </w:rPr>
  </w:style>
  <w:style w:type="character" w:customStyle="1" w:styleId="Nadpis4Char">
    <w:name w:val="Nadpis 4 Char"/>
    <w:link w:val="Nadpis4"/>
    <w:uiPriority w:val="99"/>
    <w:semiHidden/>
    <w:locked/>
    <w:rsid w:val="00480389"/>
    <w:rPr>
      <w:rFonts w:ascii="Calibri" w:hAnsi="Calibri" w:cs="Times New Roman"/>
      <w:b/>
      <w:sz w:val="28"/>
      <w:lang w:val="cs-CZ" w:eastAsia="cs-CZ"/>
    </w:rPr>
  </w:style>
  <w:style w:type="character" w:customStyle="1" w:styleId="Nadpis5Char">
    <w:name w:val="Nadpis 5 Char"/>
    <w:link w:val="Nadpis5"/>
    <w:uiPriority w:val="99"/>
    <w:semiHidden/>
    <w:locked/>
    <w:rsid w:val="00480389"/>
    <w:rPr>
      <w:rFonts w:ascii="Calibri" w:hAnsi="Calibri" w:cs="Times New Roman"/>
      <w:b/>
      <w:i/>
      <w:sz w:val="26"/>
      <w:lang w:val="cs-CZ" w:eastAsia="cs-CZ"/>
    </w:rPr>
  </w:style>
  <w:style w:type="character" w:customStyle="1" w:styleId="Nadpis6Char">
    <w:name w:val="Nadpis 6 Char"/>
    <w:link w:val="Nadpis6"/>
    <w:uiPriority w:val="99"/>
    <w:semiHidden/>
    <w:locked/>
    <w:rsid w:val="00480389"/>
    <w:rPr>
      <w:rFonts w:ascii="Calibri" w:hAnsi="Calibri" w:cs="Times New Roman"/>
      <w:b/>
      <w:lang w:val="cs-CZ" w:eastAsia="cs-CZ"/>
    </w:rPr>
  </w:style>
  <w:style w:type="paragraph" w:styleId="Textbubliny">
    <w:name w:val="Balloon Text"/>
    <w:basedOn w:val="Normlny"/>
    <w:link w:val="TextbublinyChar"/>
    <w:uiPriority w:val="99"/>
    <w:semiHidden/>
    <w:rsid w:val="00E05226"/>
    <w:rPr>
      <w:rFonts w:ascii="Times New Roman" w:hAnsi="Times New Roman"/>
      <w:sz w:val="2"/>
    </w:rPr>
  </w:style>
  <w:style w:type="character" w:customStyle="1" w:styleId="TextbublinyChar">
    <w:name w:val="Text bubliny Char"/>
    <w:link w:val="Textbubliny"/>
    <w:uiPriority w:val="99"/>
    <w:semiHidden/>
    <w:locked/>
    <w:rsid w:val="00480389"/>
    <w:rPr>
      <w:rFonts w:cs="Times New Roman"/>
      <w:sz w:val="2"/>
      <w:lang w:val="cs-CZ" w:eastAsia="cs-CZ"/>
    </w:rPr>
  </w:style>
  <w:style w:type="paragraph" w:styleId="Pta">
    <w:name w:val="footer"/>
    <w:basedOn w:val="Normlny"/>
    <w:link w:val="PtaChar"/>
    <w:uiPriority w:val="99"/>
    <w:rsid w:val="00E05226"/>
    <w:pPr>
      <w:tabs>
        <w:tab w:val="center" w:pos="4536"/>
        <w:tab w:val="right" w:pos="9072"/>
      </w:tabs>
    </w:pPr>
  </w:style>
  <w:style w:type="character" w:customStyle="1" w:styleId="PtaChar">
    <w:name w:val="Päta Char"/>
    <w:link w:val="Pta"/>
    <w:uiPriority w:val="99"/>
    <w:locked/>
    <w:rsid w:val="00331211"/>
    <w:rPr>
      <w:rFonts w:ascii="Arial" w:hAnsi="Arial" w:cs="Times New Roman"/>
      <w:sz w:val="22"/>
      <w:lang w:val="cs-CZ" w:eastAsia="cs-CZ"/>
    </w:rPr>
  </w:style>
  <w:style w:type="character" w:styleId="slostrany">
    <w:name w:val="page number"/>
    <w:uiPriority w:val="99"/>
    <w:semiHidden/>
    <w:rsid w:val="00E05226"/>
    <w:rPr>
      <w:rFonts w:cs="Times New Roman"/>
    </w:rPr>
  </w:style>
  <w:style w:type="paragraph" w:styleId="Zkladntext">
    <w:name w:val="Body Text"/>
    <w:basedOn w:val="Normlny"/>
    <w:link w:val="ZkladntextChar"/>
    <w:uiPriority w:val="99"/>
    <w:semiHidden/>
    <w:rsid w:val="00E05226"/>
    <w:pPr>
      <w:jc w:val="both"/>
    </w:pPr>
    <w:rPr>
      <w:sz w:val="20"/>
    </w:rPr>
  </w:style>
  <w:style w:type="character" w:customStyle="1" w:styleId="ZkladntextChar">
    <w:name w:val="Základný text Char"/>
    <w:link w:val="Zkladntext"/>
    <w:uiPriority w:val="99"/>
    <w:semiHidden/>
    <w:locked/>
    <w:rsid w:val="00480389"/>
    <w:rPr>
      <w:rFonts w:ascii="Arial" w:hAnsi="Arial" w:cs="Times New Roman"/>
      <w:sz w:val="20"/>
      <w:lang w:val="cs-CZ" w:eastAsia="cs-CZ"/>
    </w:rPr>
  </w:style>
  <w:style w:type="paragraph" w:customStyle="1" w:styleId="Odsekzoznamu1">
    <w:name w:val="Odsek zoznamu1"/>
    <w:basedOn w:val="Normlny"/>
    <w:uiPriority w:val="99"/>
    <w:rsid w:val="00816FFD"/>
    <w:pPr>
      <w:ind w:left="720"/>
      <w:contextualSpacing/>
    </w:pPr>
  </w:style>
  <w:style w:type="paragraph" w:styleId="Hlavika">
    <w:name w:val="header"/>
    <w:basedOn w:val="Normlny"/>
    <w:link w:val="HlavikaChar"/>
    <w:uiPriority w:val="99"/>
    <w:rsid w:val="00384969"/>
    <w:pPr>
      <w:tabs>
        <w:tab w:val="center" w:pos="4536"/>
        <w:tab w:val="right" w:pos="9072"/>
      </w:tabs>
    </w:pPr>
  </w:style>
  <w:style w:type="character" w:customStyle="1" w:styleId="HlavikaChar">
    <w:name w:val="Hlavička Char"/>
    <w:link w:val="Hlavika"/>
    <w:uiPriority w:val="99"/>
    <w:locked/>
    <w:rsid w:val="00384969"/>
    <w:rPr>
      <w:rFonts w:ascii="Arial" w:hAnsi="Arial" w:cs="Times New Roman"/>
      <w:sz w:val="22"/>
      <w:lang w:val="cs-CZ" w:eastAsia="cs-CZ"/>
    </w:rPr>
  </w:style>
  <w:style w:type="character" w:styleId="Hypertextovprepojenie">
    <w:name w:val="Hyperlink"/>
    <w:uiPriority w:val="99"/>
    <w:rsid w:val="006349D1"/>
    <w:rPr>
      <w:rFonts w:cs="Times New Roman"/>
      <w:color w:val="0000FF"/>
      <w:u w:val="single"/>
    </w:rPr>
  </w:style>
  <w:style w:type="paragraph" w:styleId="truktradokumentu">
    <w:name w:val="Document Map"/>
    <w:basedOn w:val="Normlny"/>
    <w:link w:val="truktradokumentuChar"/>
    <w:uiPriority w:val="99"/>
    <w:semiHidden/>
    <w:rsid w:val="00E51865"/>
    <w:pPr>
      <w:shd w:val="clear" w:color="auto" w:fill="000080"/>
    </w:pPr>
    <w:rPr>
      <w:rFonts w:ascii="Times New Roman" w:hAnsi="Times New Roman"/>
      <w:sz w:val="2"/>
    </w:rPr>
  </w:style>
  <w:style w:type="character" w:customStyle="1" w:styleId="truktradokumentuChar">
    <w:name w:val="Štruktúra dokumentu Char"/>
    <w:link w:val="truktradokumentu"/>
    <w:uiPriority w:val="99"/>
    <w:semiHidden/>
    <w:locked/>
    <w:rsid w:val="00480389"/>
    <w:rPr>
      <w:rFonts w:cs="Times New Roman"/>
      <w:sz w:val="2"/>
      <w:lang w:val="cs-CZ" w:eastAsia="cs-CZ"/>
    </w:rPr>
  </w:style>
  <w:style w:type="character" w:styleId="Zvraznenie">
    <w:name w:val="Emphasis"/>
    <w:uiPriority w:val="99"/>
    <w:qFormat/>
    <w:rsid w:val="00155FDB"/>
    <w:rPr>
      <w:rFonts w:cs="Times New Roman"/>
      <w:i/>
    </w:rPr>
  </w:style>
  <w:style w:type="character" w:customStyle="1" w:styleId="hps">
    <w:name w:val="hps"/>
    <w:uiPriority w:val="99"/>
    <w:rsid w:val="0098605F"/>
  </w:style>
  <w:style w:type="paragraph" w:styleId="Zarkazkladnhotextu2">
    <w:name w:val="Body Text Indent 2"/>
    <w:basedOn w:val="Normlny"/>
    <w:link w:val="Zarkazkladnhotextu2Char"/>
    <w:uiPriority w:val="99"/>
    <w:semiHidden/>
    <w:rsid w:val="00BF4A80"/>
    <w:pPr>
      <w:spacing w:after="120" w:line="480" w:lineRule="auto"/>
      <w:ind w:left="360"/>
    </w:pPr>
  </w:style>
  <w:style w:type="character" w:customStyle="1" w:styleId="Zarkazkladnhotextu2Char">
    <w:name w:val="Zarážka základného textu 2 Char"/>
    <w:link w:val="Zarkazkladnhotextu2"/>
    <w:uiPriority w:val="99"/>
    <w:semiHidden/>
    <w:locked/>
    <w:rsid w:val="00BF4A80"/>
    <w:rPr>
      <w:rFonts w:ascii="Arial" w:hAnsi="Arial" w:cs="Times New Roman"/>
      <w:sz w:val="22"/>
      <w:lang w:val="cs-CZ" w:eastAsia="cs-CZ"/>
    </w:rPr>
  </w:style>
  <w:style w:type="paragraph" w:styleId="Odsekzoznamu">
    <w:name w:val="List Paragraph"/>
    <w:basedOn w:val="Normlny"/>
    <w:uiPriority w:val="99"/>
    <w:qFormat/>
    <w:rsid w:val="00311105"/>
    <w:pPr>
      <w:ind w:left="720"/>
      <w:contextualSpacing/>
    </w:pPr>
  </w:style>
  <w:style w:type="character" w:styleId="PouitHypertextovPrepojenie">
    <w:name w:val="FollowedHyperlink"/>
    <w:uiPriority w:val="99"/>
    <w:semiHidden/>
    <w:rsid w:val="00C23CF4"/>
    <w:rPr>
      <w:rFonts w:cs="Times New Roman"/>
      <w:color w:val="800080"/>
      <w:u w:val="single"/>
    </w:rPr>
  </w:style>
  <w:style w:type="paragraph" w:styleId="Revzia">
    <w:name w:val="Revision"/>
    <w:hidden/>
    <w:uiPriority w:val="99"/>
    <w:semiHidden/>
    <w:rsid w:val="009314E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846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C36D5-3088-4D88-9BF7-03BF8A6FF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2304</Words>
  <Characters>13136</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LinksUpToDate>false</LinksUpToDate>
  <CharactersWithSpaces>15410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
  <cp:lastModifiedBy/>
  <cp:revision>1</cp:revision>
  <dcterms:created xsi:type="dcterms:W3CDTF">2019-01-22T12:34:00Z</dcterms:created>
  <dcterms:modified xsi:type="dcterms:W3CDTF">2019-01-22T12:34:00Z</dcterms:modified>
</cp:coreProperties>
</file>