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0658E" w14:textId="77777777" w:rsidR="009B7CE7" w:rsidRPr="00535A83" w:rsidRDefault="009B7CE7" w:rsidP="00A33E04">
      <w:pPr>
        <w:outlineLvl w:val="0"/>
        <w:rPr>
          <w:sz w:val="18"/>
          <w:szCs w:val="18"/>
        </w:rPr>
      </w:pPr>
    </w:p>
    <w:p w14:paraId="4494C1F1" w14:textId="77777777" w:rsidR="00A33E04" w:rsidRPr="00542D0D" w:rsidRDefault="00A33E04" w:rsidP="008165C0">
      <w:pPr>
        <w:jc w:val="center"/>
        <w:outlineLvl w:val="0"/>
        <w:rPr>
          <w:b/>
          <w:szCs w:val="22"/>
        </w:rPr>
      </w:pPr>
    </w:p>
    <w:p w14:paraId="19E10DB9" w14:textId="77777777" w:rsidR="008165C0" w:rsidRPr="00542D0D" w:rsidRDefault="0073469C" w:rsidP="008165C0">
      <w:pPr>
        <w:jc w:val="center"/>
        <w:outlineLvl w:val="0"/>
        <w:rPr>
          <w:b/>
          <w:szCs w:val="22"/>
        </w:rPr>
      </w:pPr>
      <w:r>
        <w:rPr>
          <w:b/>
          <w:szCs w:val="22"/>
        </w:rPr>
        <w:t>Písomná informácia pre používateľa</w:t>
      </w:r>
    </w:p>
    <w:p w14:paraId="69D83D82" w14:textId="77777777" w:rsidR="00624973" w:rsidRPr="00542D0D" w:rsidRDefault="00624973" w:rsidP="00962AF7">
      <w:pPr>
        <w:jc w:val="center"/>
        <w:outlineLvl w:val="0"/>
        <w:rPr>
          <w:b/>
          <w:szCs w:val="22"/>
        </w:rPr>
      </w:pPr>
    </w:p>
    <w:p w14:paraId="27BC931F" w14:textId="77777777" w:rsidR="0073469C" w:rsidRDefault="009B0068" w:rsidP="00962AF7">
      <w:pPr>
        <w:numPr>
          <w:ilvl w:val="12"/>
          <w:numId w:val="0"/>
        </w:numPr>
        <w:ind w:right="-2"/>
        <w:jc w:val="center"/>
        <w:rPr>
          <w:b/>
          <w:bCs/>
          <w:szCs w:val="22"/>
        </w:rPr>
      </w:pPr>
      <w:r w:rsidRPr="00542D0D">
        <w:rPr>
          <w:b/>
          <w:bCs/>
          <w:szCs w:val="22"/>
        </w:rPr>
        <w:t>Viregyt-K</w:t>
      </w:r>
      <w:r w:rsidR="008F1CD7" w:rsidRPr="00542D0D">
        <w:rPr>
          <w:b/>
          <w:bCs/>
          <w:szCs w:val="22"/>
        </w:rPr>
        <w:t xml:space="preserve"> </w:t>
      </w:r>
    </w:p>
    <w:p w14:paraId="0864DF83" w14:textId="77777777" w:rsidR="00962AF7" w:rsidRPr="008505B3" w:rsidRDefault="005E77B2" w:rsidP="00962AF7">
      <w:pPr>
        <w:numPr>
          <w:ilvl w:val="12"/>
          <w:numId w:val="0"/>
        </w:numPr>
        <w:ind w:right="-2"/>
        <w:jc w:val="center"/>
        <w:rPr>
          <w:b/>
          <w:bCs/>
          <w:szCs w:val="22"/>
        </w:rPr>
      </w:pPr>
      <w:r>
        <w:rPr>
          <w:b/>
          <w:bCs/>
          <w:szCs w:val="22"/>
        </w:rPr>
        <w:t>K</w:t>
      </w:r>
      <w:r w:rsidR="008F1CD7" w:rsidRPr="00542D0D">
        <w:rPr>
          <w:b/>
          <w:bCs/>
          <w:szCs w:val="22"/>
        </w:rPr>
        <w:t>apsul</w:t>
      </w:r>
      <w:r w:rsidR="008F1CD7" w:rsidRPr="008505B3">
        <w:rPr>
          <w:b/>
          <w:bCs/>
          <w:szCs w:val="22"/>
        </w:rPr>
        <w:t>y</w:t>
      </w:r>
    </w:p>
    <w:p w14:paraId="20DF5080" w14:textId="77777777" w:rsidR="008F1CD7" w:rsidRPr="008505B3" w:rsidRDefault="008F1CD7" w:rsidP="008165C0">
      <w:pPr>
        <w:jc w:val="center"/>
        <w:outlineLvl w:val="0"/>
        <w:rPr>
          <w:szCs w:val="22"/>
        </w:rPr>
      </w:pPr>
    </w:p>
    <w:p w14:paraId="322002E9" w14:textId="77777777" w:rsidR="008165C0" w:rsidRPr="00961371" w:rsidRDefault="009B0068" w:rsidP="008165C0">
      <w:pPr>
        <w:jc w:val="center"/>
        <w:outlineLvl w:val="0"/>
        <w:rPr>
          <w:szCs w:val="22"/>
        </w:rPr>
      </w:pPr>
      <w:r w:rsidRPr="00961371">
        <w:rPr>
          <w:szCs w:val="22"/>
        </w:rPr>
        <w:t>amantadini hydrochloridum</w:t>
      </w:r>
    </w:p>
    <w:p w14:paraId="111C7845" w14:textId="77777777" w:rsidR="008165C0" w:rsidRPr="00181681" w:rsidRDefault="008165C0" w:rsidP="008165C0">
      <w:pPr>
        <w:jc w:val="center"/>
        <w:rPr>
          <w:szCs w:val="22"/>
        </w:rPr>
      </w:pPr>
    </w:p>
    <w:p w14:paraId="0C3E9775" w14:textId="77777777" w:rsidR="008165C0" w:rsidRPr="00711871" w:rsidRDefault="008165C0" w:rsidP="008F1CD7">
      <w:pPr>
        <w:ind w:left="0" w:right="-2" w:firstLine="0"/>
        <w:rPr>
          <w:b/>
          <w:szCs w:val="22"/>
        </w:rPr>
      </w:pPr>
      <w:r w:rsidRPr="00DC27EA">
        <w:rPr>
          <w:b/>
          <w:szCs w:val="22"/>
        </w:rPr>
        <w:t>Pozorne si prečítajte ce</w:t>
      </w:r>
      <w:r w:rsidRPr="00F37921">
        <w:rPr>
          <w:b/>
          <w:szCs w:val="22"/>
        </w:rPr>
        <w:t xml:space="preserve">lú písomnú informáciu </w:t>
      </w:r>
      <w:r w:rsidR="0073469C">
        <w:rPr>
          <w:b/>
          <w:szCs w:val="22"/>
        </w:rPr>
        <w:t>predtým</w:t>
      </w:r>
      <w:r w:rsidRPr="00F37921">
        <w:rPr>
          <w:b/>
          <w:szCs w:val="22"/>
        </w:rPr>
        <w:t>, ako začnete užívať</w:t>
      </w:r>
      <w:r w:rsidRPr="00AD5897">
        <w:rPr>
          <w:szCs w:val="22"/>
        </w:rPr>
        <w:t xml:space="preserve"> </w:t>
      </w:r>
      <w:r w:rsidR="0073469C">
        <w:rPr>
          <w:b/>
          <w:szCs w:val="22"/>
        </w:rPr>
        <w:t>tento</w:t>
      </w:r>
      <w:r w:rsidRPr="007D1866">
        <w:rPr>
          <w:b/>
          <w:szCs w:val="22"/>
        </w:rPr>
        <w:t xml:space="preserve"> liek</w:t>
      </w:r>
      <w:r w:rsidR="008F1CD7" w:rsidRPr="00A717BF">
        <w:rPr>
          <w:b/>
          <w:szCs w:val="22"/>
        </w:rPr>
        <w:t>,</w:t>
      </w:r>
      <w:r w:rsidR="008F1CD7" w:rsidRPr="007D362F">
        <w:rPr>
          <w:b/>
          <w:noProof/>
          <w:szCs w:val="22"/>
        </w:rPr>
        <w:t xml:space="preserve"> pretože </w:t>
      </w:r>
      <w:r w:rsidR="008F1CD7" w:rsidRPr="00FB3EA1">
        <w:rPr>
          <w:b/>
          <w:szCs w:val="22"/>
        </w:rPr>
        <w:t xml:space="preserve">obsahuje pre </w:t>
      </w:r>
      <w:r w:rsidR="0073469C">
        <w:rPr>
          <w:b/>
          <w:szCs w:val="22"/>
        </w:rPr>
        <w:t>v</w:t>
      </w:r>
      <w:r w:rsidR="008F1CD7" w:rsidRPr="00FB3EA1">
        <w:rPr>
          <w:b/>
          <w:szCs w:val="22"/>
        </w:rPr>
        <w:t>ás dôležité informácie.</w:t>
      </w:r>
    </w:p>
    <w:p w14:paraId="5845134F" w14:textId="77777777" w:rsidR="008165C0" w:rsidRPr="00530A22" w:rsidRDefault="008165C0" w:rsidP="003F563D">
      <w:pPr>
        <w:numPr>
          <w:ilvl w:val="0"/>
          <w:numId w:val="1"/>
        </w:numPr>
        <w:ind w:left="567" w:right="-2" w:hanging="567"/>
        <w:rPr>
          <w:szCs w:val="22"/>
        </w:rPr>
      </w:pPr>
      <w:r w:rsidRPr="00530A22">
        <w:rPr>
          <w:szCs w:val="22"/>
        </w:rPr>
        <w:t>Túto písomnú informáciu si uschovajte. Možno bude potrebné, aby ste si ju znovu prečítali.</w:t>
      </w:r>
    </w:p>
    <w:p w14:paraId="6D029331" w14:textId="77777777" w:rsidR="008165C0" w:rsidRPr="00B80F86" w:rsidRDefault="008165C0" w:rsidP="003F563D">
      <w:pPr>
        <w:numPr>
          <w:ilvl w:val="0"/>
          <w:numId w:val="1"/>
        </w:numPr>
        <w:ind w:left="567" w:right="-2" w:hanging="567"/>
        <w:rPr>
          <w:szCs w:val="22"/>
        </w:rPr>
      </w:pPr>
      <w:r w:rsidRPr="00B80F86">
        <w:rPr>
          <w:szCs w:val="22"/>
        </w:rPr>
        <w:t>Ak máte akékoľvek ďalšie otázky, obráťte sa na svojho lekára alebo lekárnika.</w:t>
      </w:r>
    </w:p>
    <w:p w14:paraId="16D5A24F" w14:textId="77777777" w:rsidR="008165C0" w:rsidRPr="00711871" w:rsidRDefault="008165C0" w:rsidP="003F563D">
      <w:pPr>
        <w:numPr>
          <w:ilvl w:val="0"/>
          <w:numId w:val="1"/>
        </w:numPr>
        <w:ind w:left="567" w:right="-2" w:hanging="567"/>
        <w:rPr>
          <w:b/>
          <w:szCs w:val="22"/>
        </w:rPr>
      </w:pPr>
      <w:r w:rsidRPr="004E5DF2">
        <w:rPr>
          <w:szCs w:val="22"/>
        </w:rPr>
        <w:t xml:space="preserve">Tento liek bol predpísaný </w:t>
      </w:r>
      <w:r w:rsidR="000F470F">
        <w:rPr>
          <w:szCs w:val="22"/>
        </w:rPr>
        <w:t xml:space="preserve">iba </w:t>
      </w:r>
      <w:r w:rsidR="0073469C">
        <w:rPr>
          <w:szCs w:val="22"/>
        </w:rPr>
        <w:t>v</w:t>
      </w:r>
      <w:r w:rsidRPr="00711871">
        <w:rPr>
          <w:szCs w:val="22"/>
        </w:rPr>
        <w:t xml:space="preserve">ám. Nedávajte ho nikomu inému. Môže mu uškodiť, dokonca aj vtedy, ak má rovnaké príznaky </w:t>
      </w:r>
      <w:r w:rsidR="0073469C">
        <w:rPr>
          <w:szCs w:val="22"/>
        </w:rPr>
        <w:t xml:space="preserve">ochorenia </w:t>
      </w:r>
      <w:r w:rsidRPr="00711871">
        <w:rPr>
          <w:szCs w:val="22"/>
        </w:rPr>
        <w:t xml:space="preserve">ako </w:t>
      </w:r>
      <w:r w:rsidR="0073469C">
        <w:rPr>
          <w:szCs w:val="22"/>
        </w:rPr>
        <w:t>v</w:t>
      </w:r>
      <w:r w:rsidRPr="00711871">
        <w:rPr>
          <w:szCs w:val="22"/>
        </w:rPr>
        <w:t>y.</w:t>
      </w:r>
    </w:p>
    <w:p w14:paraId="1CC06C92" w14:textId="77777777" w:rsidR="008165C0" w:rsidRPr="00530A22" w:rsidRDefault="008165C0" w:rsidP="003F563D">
      <w:pPr>
        <w:numPr>
          <w:ilvl w:val="0"/>
          <w:numId w:val="1"/>
        </w:numPr>
        <w:ind w:left="567" w:right="-2" w:hanging="567"/>
        <w:rPr>
          <w:b/>
          <w:szCs w:val="22"/>
        </w:rPr>
      </w:pPr>
      <w:r w:rsidRPr="00530A22">
        <w:rPr>
          <w:szCs w:val="22"/>
        </w:rPr>
        <w:t xml:space="preserve">Ak </w:t>
      </w:r>
      <w:r w:rsidR="0073469C">
        <w:rPr>
          <w:szCs w:val="22"/>
        </w:rPr>
        <w:t>sa u vás vyskytne akýkoľvek vedľajší účinok, obráťte sa na svojho lekára alebo lekárnika. To sa týka aj akýchkoľvek vedľajších účinkov, ktoré nie sú uvedené v tejto písomnej informácii pre používateľa. Pozri časť 4.</w:t>
      </w:r>
    </w:p>
    <w:p w14:paraId="1D11D58A" w14:textId="77777777" w:rsidR="008165C0" w:rsidRPr="00B80F86" w:rsidRDefault="008165C0" w:rsidP="008165C0">
      <w:pPr>
        <w:numPr>
          <w:ilvl w:val="12"/>
          <w:numId w:val="0"/>
        </w:numPr>
        <w:ind w:right="-2"/>
        <w:rPr>
          <w:szCs w:val="22"/>
        </w:rPr>
      </w:pPr>
    </w:p>
    <w:p w14:paraId="5039C0F6" w14:textId="77777777" w:rsidR="008165C0" w:rsidRPr="004E5DF2" w:rsidRDefault="008165C0" w:rsidP="008165C0">
      <w:pPr>
        <w:numPr>
          <w:ilvl w:val="12"/>
          <w:numId w:val="0"/>
        </w:numPr>
        <w:ind w:right="-2"/>
        <w:rPr>
          <w:szCs w:val="22"/>
        </w:rPr>
      </w:pPr>
    </w:p>
    <w:p w14:paraId="52AC6F30" w14:textId="77777777" w:rsidR="008165C0" w:rsidRPr="00711871" w:rsidRDefault="008165C0" w:rsidP="008165C0">
      <w:pPr>
        <w:numPr>
          <w:ilvl w:val="12"/>
          <w:numId w:val="0"/>
        </w:numPr>
        <w:ind w:right="-2"/>
        <w:outlineLvl w:val="0"/>
        <w:rPr>
          <w:szCs w:val="22"/>
        </w:rPr>
      </w:pPr>
      <w:r w:rsidRPr="00453C16">
        <w:rPr>
          <w:b/>
          <w:szCs w:val="22"/>
        </w:rPr>
        <w:t>V tejto písomnej informácií pre používateľ</w:t>
      </w:r>
      <w:r w:rsidR="0073469C">
        <w:rPr>
          <w:b/>
          <w:szCs w:val="22"/>
        </w:rPr>
        <w:t>a</w:t>
      </w:r>
      <w:r w:rsidR="00624973" w:rsidRPr="00711871">
        <w:rPr>
          <w:b/>
          <w:szCs w:val="22"/>
        </w:rPr>
        <w:t xml:space="preserve"> sa dozviete</w:t>
      </w:r>
      <w:r w:rsidRPr="00711871">
        <w:rPr>
          <w:szCs w:val="22"/>
        </w:rPr>
        <w:t xml:space="preserve">: </w:t>
      </w:r>
    </w:p>
    <w:p w14:paraId="3C326BC4" w14:textId="77777777" w:rsidR="008165C0" w:rsidRPr="00530A22" w:rsidRDefault="008165C0" w:rsidP="008165C0">
      <w:pPr>
        <w:ind w:right="-29"/>
        <w:rPr>
          <w:szCs w:val="22"/>
        </w:rPr>
      </w:pPr>
      <w:r w:rsidRPr="00530A22">
        <w:rPr>
          <w:szCs w:val="22"/>
        </w:rPr>
        <w:t>1.</w:t>
      </w:r>
      <w:r w:rsidRPr="00530A22">
        <w:rPr>
          <w:szCs w:val="22"/>
        </w:rPr>
        <w:tab/>
        <w:t xml:space="preserve">Čo je </w:t>
      </w:r>
      <w:r w:rsidR="009B0068" w:rsidRPr="00530A22">
        <w:rPr>
          <w:szCs w:val="22"/>
        </w:rPr>
        <w:t>Viregyt-K</w:t>
      </w:r>
      <w:r w:rsidRPr="00530A22">
        <w:rPr>
          <w:szCs w:val="22"/>
        </w:rPr>
        <w:t xml:space="preserve"> a na čo sa používa</w:t>
      </w:r>
    </w:p>
    <w:p w14:paraId="755D042F" w14:textId="77777777" w:rsidR="008165C0" w:rsidRPr="00711871" w:rsidRDefault="008165C0" w:rsidP="008165C0">
      <w:pPr>
        <w:ind w:right="-29"/>
        <w:rPr>
          <w:szCs w:val="22"/>
        </w:rPr>
      </w:pPr>
      <w:r w:rsidRPr="00B80F86">
        <w:rPr>
          <w:szCs w:val="22"/>
        </w:rPr>
        <w:t>2.</w:t>
      </w:r>
      <w:r w:rsidRPr="00B80F86">
        <w:rPr>
          <w:szCs w:val="22"/>
        </w:rPr>
        <w:tab/>
      </w:r>
      <w:r w:rsidR="0073469C">
        <w:rPr>
          <w:szCs w:val="22"/>
        </w:rPr>
        <w:t xml:space="preserve">Čo potrebujete vedieť predtým, </w:t>
      </w:r>
      <w:r w:rsidRPr="00711871">
        <w:rPr>
          <w:szCs w:val="22"/>
        </w:rPr>
        <w:t xml:space="preserve">ako užijete </w:t>
      </w:r>
      <w:r w:rsidR="009B0068" w:rsidRPr="00711871">
        <w:rPr>
          <w:szCs w:val="22"/>
        </w:rPr>
        <w:t>Viregyt-K</w:t>
      </w:r>
      <w:r w:rsidRPr="00711871">
        <w:rPr>
          <w:szCs w:val="22"/>
        </w:rPr>
        <w:t xml:space="preserve"> </w:t>
      </w:r>
    </w:p>
    <w:p w14:paraId="0C7671F1" w14:textId="77777777" w:rsidR="008165C0" w:rsidRPr="00530A22" w:rsidRDefault="008165C0" w:rsidP="008165C0">
      <w:pPr>
        <w:ind w:right="-29"/>
        <w:rPr>
          <w:szCs w:val="22"/>
        </w:rPr>
      </w:pPr>
      <w:r w:rsidRPr="00530A22">
        <w:rPr>
          <w:szCs w:val="22"/>
        </w:rPr>
        <w:t>3.</w:t>
      </w:r>
      <w:r w:rsidRPr="00530A22">
        <w:rPr>
          <w:szCs w:val="22"/>
        </w:rPr>
        <w:tab/>
        <w:t xml:space="preserve">Ako užívať </w:t>
      </w:r>
      <w:r w:rsidR="009B0068" w:rsidRPr="00530A22">
        <w:rPr>
          <w:szCs w:val="22"/>
        </w:rPr>
        <w:t>Viregyt</w:t>
      </w:r>
      <w:r w:rsidR="003F563D" w:rsidRPr="00530A22">
        <w:rPr>
          <w:szCs w:val="22"/>
        </w:rPr>
        <w:t>-K</w:t>
      </w:r>
    </w:p>
    <w:p w14:paraId="36FDEF90" w14:textId="77777777" w:rsidR="008165C0" w:rsidRPr="00B80F86" w:rsidRDefault="008165C0" w:rsidP="008165C0">
      <w:pPr>
        <w:ind w:right="-29"/>
        <w:rPr>
          <w:szCs w:val="22"/>
        </w:rPr>
      </w:pPr>
      <w:r w:rsidRPr="00B80F86">
        <w:rPr>
          <w:szCs w:val="22"/>
        </w:rPr>
        <w:t>4.</w:t>
      </w:r>
      <w:r w:rsidRPr="00B80F86">
        <w:rPr>
          <w:szCs w:val="22"/>
        </w:rPr>
        <w:tab/>
        <w:t>Možné vedľajšie účinky</w:t>
      </w:r>
    </w:p>
    <w:p w14:paraId="46DC25F4" w14:textId="77777777" w:rsidR="008165C0" w:rsidRPr="00453C16" w:rsidRDefault="008165C0" w:rsidP="008165C0">
      <w:pPr>
        <w:ind w:right="-29"/>
        <w:rPr>
          <w:szCs w:val="22"/>
        </w:rPr>
      </w:pPr>
      <w:r w:rsidRPr="004E5DF2">
        <w:rPr>
          <w:szCs w:val="22"/>
        </w:rPr>
        <w:t>5.</w:t>
      </w:r>
      <w:r w:rsidRPr="004E5DF2">
        <w:rPr>
          <w:szCs w:val="22"/>
        </w:rPr>
        <w:tab/>
        <w:t xml:space="preserve">Ako uchovávať </w:t>
      </w:r>
      <w:r w:rsidR="009B0068" w:rsidRPr="004E5DF2">
        <w:rPr>
          <w:szCs w:val="22"/>
        </w:rPr>
        <w:t>Viregyt-K</w:t>
      </w:r>
    </w:p>
    <w:p w14:paraId="06A8D5CA" w14:textId="77777777" w:rsidR="008165C0" w:rsidRPr="00453C16" w:rsidRDefault="008165C0" w:rsidP="008165C0">
      <w:pPr>
        <w:ind w:right="-29"/>
        <w:rPr>
          <w:szCs w:val="22"/>
        </w:rPr>
      </w:pPr>
      <w:r w:rsidRPr="00453C16">
        <w:rPr>
          <w:szCs w:val="22"/>
        </w:rPr>
        <w:t>6.</w:t>
      </w:r>
      <w:r w:rsidRPr="00453C16">
        <w:rPr>
          <w:szCs w:val="22"/>
        </w:rPr>
        <w:tab/>
      </w:r>
      <w:r w:rsidR="008F1CD7" w:rsidRPr="00453C16">
        <w:rPr>
          <w:szCs w:val="22"/>
        </w:rPr>
        <w:t>Obsah balenia a ď</w:t>
      </w:r>
      <w:r w:rsidRPr="00453C16">
        <w:rPr>
          <w:szCs w:val="22"/>
        </w:rPr>
        <w:t>alšie informácie</w:t>
      </w:r>
    </w:p>
    <w:p w14:paraId="161E5930" w14:textId="77777777" w:rsidR="008165C0" w:rsidRPr="00453C16" w:rsidRDefault="008165C0" w:rsidP="008165C0">
      <w:pPr>
        <w:rPr>
          <w:szCs w:val="22"/>
        </w:rPr>
      </w:pPr>
    </w:p>
    <w:p w14:paraId="25503FC2" w14:textId="77777777" w:rsidR="008165C0" w:rsidRPr="00453C16" w:rsidRDefault="008165C0" w:rsidP="008165C0">
      <w:pPr>
        <w:numPr>
          <w:ilvl w:val="12"/>
          <w:numId w:val="0"/>
        </w:numPr>
        <w:ind w:right="-2"/>
        <w:rPr>
          <w:szCs w:val="22"/>
        </w:rPr>
      </w:pPr>
    </w:p>
    <w:p w14:paraId="12AACD98" w14:textId="77777777" w:rsidR="008165C0" w:rsidRPr="00453C16" w:rsidRDefault="008165C0" w:rsidP="008165C0">
      <w:pPr>
        <w:numPr>
          <w:ilvl w:val="12"/>
          <w:numId w:val="0"/>
        </w:numPr>
        <w:ind w:left="567" w:right="-2" w:hanging="567"/>
        <w:outlineLvl w:val="0"/>
        <w:rPr>
          <w:szCs w:val="22"/>
        </w:rPr>
      </w:pPr>
      <w:r w:rsidRPr="00453C16">
        <w:rPr>
          <w:b/>
          <w:szCs w:val="22"/>
        </w:rPr>
        <w:t>1.</w:t>
      </w:r>
      <w:r w:rsidRPr="00453C16">
        <w:rPr>
          <w:b/>
          <w:szCs w:val="22"/>
        </w:rPr>
        <w:tab/>
      </w:r>
      <w:r w:rsidR="00542D0D" w:rsidRPr="00453C16">
        <w:rPr>
          <w:b/>
          <w:szCs w:val="22"/>
        </w:rPr>
        <w:t>Čo je Viregyt-K a na čo sa používa</w:t>
      </w:r>
    </w:p>
    <w:p w14:paraId="3D9E0B13" w14:textId="77777777" w:rsidR="008165C0" w:rsidRPr="00453C16" w:rsidRDefault="008165C0" w:rsidP="008165C0">
      <w:pPr>
        <w:numPr>
          <w:ilvl w:val="12"/>
          <w:numId w:val="0"/>
        </w:numPr>
        <w:ind w:right="-2"/>
        <w:rPr>
          <w:szCs w:val="22"/>
        </w:rPr>
      </w:pPr>
    </w:p>
    <w:p w14:paraId="731B9CFC" w14:textId="77777777" w:rsidR="008F1CD7" w:rsidRPr="00453C16" w:rsidRDefault="009B0068" w:rsidP="00542D0D">
      <w:pPr>
        <w:ind w:left="0" w:firstLine="0"/>
        <w:jc w:val="both"/>
      </w:pPr>
      <w:r w:rsidRPr="00453C16">
        <w:t>Viregyt-K</w:t>
      </w:r>
      <w:r w:rsidR="00542D0D" w:rsidRPr="00453C16">
        <w:t xml:space="preserve"> je dopamínergný liek, čo znamená, že môže zvyšovať hladiny určitých chemických látok, ktoré prenášajú impulzy v nervovom systéme, vrátane mozgu.Viregyt-K má aj protivírusové účinky.</w:t>
      </w:r>
    </w:p>
    <w:p w14:paraId="05625B86" w14:textId="77777777" w:rsidR="00542D0D" w:rsidRPr="00453C16" w:rsidRDefault="00542D0D" w:rsidP="00542D0D">
      <w:pPr>
        <w:ind w:left="0" w:firstLine="0"/>
        <w:jc w:val="both"/>
      </w:pPr>
    </w:p>
    <w:p w14:paraId="295DCD6B" w14:textId="77777777" w:rsidR="00530A22" w:rsidRDefault="00542D0D" w:rsidP="00542D0D">
      <w:pPr>
        <w:ind w:left="0" w:firstLine="0"/>
        <w:rPr>
          <w:szCs w:val="22"/>
        </w:rPr>
      </w:pPr>
      <w:r w:rsidRPr="00453C16">
        <w:t>Viregyt-K sa používa na:</w:t>
      </w:r>
    </w:p>
    <w:p w14:paraId="0E9E3C05" w14:textId="77777777" w:rsidR="00453C16" w:rsidRDefault="00542D0D" w:rsidP="00542D0D">
      <w:pPr>
        <w:ind w:left="0" w:firstLine="0"/>
        <w:rPr>
          <w:snapToGrid w:val="0"/>
          <w:szCs w:val="22"/>
          <w:lang w:eastAsia="pl-PL"/>
        </w:rPr>
      </w:pPr>
      <w:r w:rsidRPr="00542D0D">
        <w:rPr>
          <w:szCs w:val="22"/>
        </w:rPr>
        <w:t xml:space="preserve">• </w:t>
      </w:r>
      <w:r w:rsidRPr="00542D0D">
        <w:rPr>
          <w:snapToGrid w:val="0"/>
          <w:szCs w:val="22"/>
          <w:lang w:eastAsia="pl-PL"/>
        </w:rPr>
        <w:t>liečbu Parkinsonovej choroby rôzneho pôvodu</w:t>
      </w:r>
      <w:r>
        <w:rPr>
          <w:snapToGrid w:val="0"/>
          <w:szCs w:val="22"/>
          <w:lang w:eastAsia="pl-PL"/>
        </w:rPr>
        <w:t>. Zlepšuje ovládanie svalov, zmierňuje stuhnutosť,</w:t>
      </w:r>
    </w:p>
    <w:p w14:paraId="67713D7E" w14:textId="77777777" w:rsidR="00542D0D" w:rsidRDefault="00453C16" w:rsidP="00542D0D">
      <w:pPr>
        <w:ind w:left="0" w:firstLine="0"/>
        <w:rPr>
          <w:snapToGrid w:val="0"/>
          <w:szCs w:val="22"/>
          <w:lang w:eastAsia="pl-PL"/>
        </w:rPr>
      </w:pPr>
      <w:r>
        <w:rPr>
          <w:snapToGrid w:val="0"/>
          <w:szCs w:val="22"/>
          <w:lang w:eastAsia="pl-PL"/>
        </w:rPr>
        <w:t xml:space="preserve">  </w:t>
      </w:r>
      <w:r w:rsidR="00542D0D">
        <w:rPr>
          <w:snapToGrid w:val="0"/>
          <w:szCs w:val="22"/>
          <w:lang w:eastAsia="pl-PL"/>
        </w:rPr>
        <w:t>trasenie a šúchavú chôdzu</w:t>
      </w:r>
    </w:p>
    <w:p w14:paraId="7E50F505" w14:textId="77777777" w:rsidR="00542D0D" w:rsidRPr="00542D0D" w:rsidRDefault="00542D0D" w:rsidP="00542D0D">
      <w:pPr>
        <w:rPr>
          <w:szCs w:val="22"/>
        </w:rPr>
      </w:pPr>
      <w:r w:rsidRPr="00542D0D">
        <w:rPr>
          <w:szCs w:val="22"/>
        </w:rPr>
        <w:t xml:space="preserve">• </w:t>
      </w:r>
      <w:r>
        <w:rPr>
          <w:snapToGrid w:val="0"/>
          <w:szCs w:val="22"/>
          <w:lang w:eastAsia="pl-PL"/>
        </w:rPr>
        <w:t>prevenciu určitého typu chrípkovej infekcie (chrípka typu A).</w:t>
      </w:r>
    </w:p>
    <w:p w14:paraId="02D4B064" w14:textId="77777777" w:rsidR="008F1CD7" w:rsidRPr="00542D0D" w:rsidRDefault="008F1CD7" w:rsidP="00542D0D">
      <w:pPr>
        <w:ind w:left="0" w:firstLine="0"/>
        <w:rPr>
          <w:snapToGrid w:val="0"/>
          <w:szCs w:val="22"/>
          <w:lang w:eastAsia="pl-PL"/>
        </w:rPr>
      </w:pPr>
    </w:p>
    <w:p w14:paraId="347F8B46" w14:textId="77777777" w:rsidR="008165C0" w:rsidRPr="008505B3" w:rsidRDefault="008165C0" w:rsidP="008165C0">
      <w:pPr>
        <w:numPr>
          <w:ilvl w:val="12"/>
          <w:numId w:val="0"/>
        </w:numPr>
        <w:ind w:right="-2"/>
        <w:rPr>
          <w:szCs w:val="22"/>
        </w:rPr>
      </w:pPr>
    </w:p>
    <w:p w14:paraId="1C0ED6F3" w14:textId="77777777" w:rsidR="008165C0" w:rsidRPr="008505B3" w:rsidRDefault="008165C0" w:rsidP="008165C0">
      <w:pPr>
        <w:numPr>
          <w:ilvl w:val="12"/>
          <w:numId w:val="0"/>
        </w:numPr>
        <w:ind w:left="567" w:right="-2" w:hanging="567"/>
        <w:outlineLvl w:val="0"/>
        <w:rPr>
          <w:szCs w:val="22"/>
        </w:rPr>
      </w:pPr>
      <w:r w:rsidRPr="008505B3">
        <w:rPr>
          <w:b/>
          <w:szCs w:val="22"/>
        </w:rPr>
        <w:t>2.</w:t>
      </w:r>
      <w:r w:rsidRPr="008505B3">
        <w:rPr>
          <w:b/>
          <w:szCs w:val="22"/>
        </w:rPr>
        <w:tab/>
      </w:r>
      <w:r w:rsidR="0046306A">
        <w:rPr>
          <w:b/>
          <w:szCs w:val="22"/>
        </w:rPr>
        <w:t xml:space="preserve">Čo potrebujete vedieť predtým, </w:t>
      </w:r>
      <w:r w:rsidR="00542D0D" w:rsidRPr="008505B3">
        <w:rPr>
          <w:b/>
          <w:szCs w:val="22"/>
        </w:rPr>
        <w:t>ako užijete Viregyt-K</w:t>
      </w:r>
    </w:p>
    <w:p w14:paraId="0058DC95" w14:textId="77777777" w:rsidR="008165C0" w:rsidRPr="00961371" w:rsidRDefault="008165C0" w:rsidP="008165C0">
      <w:pPr>
        <w:numPr>
          <w:ilvl w:val="12"/>
          <w:numId w:val="0"/>
        </w:numPr>
        <w:ind w:right="-2"/>
        <w:rPr>
          <w:szCs w:val="22"/>
        </w:rPr>
      </w:pPr>
    </w:p>
    <w:p w14:paraId="6C12EB5C" w14:textId="77777777" w:rsidR="008165C0" w:rsidRPr="00542D0D" w:rsidRDefault="008165C0" w:rsidP="008165C0">
      <w:pPr>
        <w:numPr>
          <w:ilvl w:val="12"/>
          <w:numId w:val="0"/>
        </w:numPr>
        <w:outlineLvl w:val="0"/>
        <w:rPr>
          <w:szCs w:val="22"/>
        </w:rPr>
      </w:pPr>
      <w:r w:rsidRPr="00172036">
        <w:rPr>
          <w:b/>
          <w:szCs w:val="22"/>
        </w:rPr>
        <w:t xml:space="preserve">Neužívajte </w:t>
      </w:r>
      <w:r w:rsidR="009B0068" w:rsidRPr="00181681">
        <w:rPr>
          <w:b/>
          <w:szCs w:val="22"/>
        </w:rPr>
        <w:t>Viregyt-K</w:t>
      </w:r>
      <w:r w:rsidR="00542D0D">
        <w:rPr>
          <w:b/>
          <w:szCs w:val="22"/>
        </w:rPr>
        <w:t>:</w:t>
      </w:r>
    </w:p>
    <w:p w14:paraId="2CDC2136" w14:textId="77777777" w:rsidR="008505B3"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ste alergický na amantadín alebo na ktorúkoľvek z ďalších zložiek </w:t>
      </w:r>
      <w:r>
        <w:rPr>
          <w:rFonts w:ascii="Times New Roman" w:hAnsi="Times New Roman" w:cs="Times New Roman"/>
          <w:b w:val="0"/>
          <w:bCs w:val="0"/>
          <w:snapToGrid w:val="0"/>
          <w:spacing w:val="-3"/>
          <w:sz w:val="22"/>
          <w:lang w:eastAsia="pl-PL"/>
        </w:rPr>
        <w:t xml:space="preserve">tohto </w:t>
      </w:r>
      <w:r w:rsidR="008505B3" w:rsidRPr="008505B3">
        <w:rPr>
          <w:rFonts w:ascii="Times New Roman" w:hAnsi="Times New Roman" w:cs="Times New Roman"/>
          <w:b w:val="0"/>
          <w:bCs w:val="0"/>
          <w:snapToGrid w:val="0"/>
          <w:spacing w:val="-3"/>
          <w:sz w:val="22"/>
          <w:lang w:eastAsia="pl-PL"/>
        </w:rPr>
        <w:t xml:space="preserve">lieku </w:t>
      </w:r>
      <w:r w:rsidR="00453C16">
        <w:rPr>
          <w:rFonts w:ascii="Times New Roman" w:hAnsi="Times New Roman" w:cs="Times New Roman"/>
          <w:b w:val="0"/>
          <w:bCs w:val="0"/>
          <w:snapToGrid w:val="0"/>
          <w:spacing w:val="-3"/>
          <w:sz w:val="22"/>
          <w:lang w:eastAsia="pl-PL"/>
        </w:rPr>
        <w:t xml:space="preserve"> </w:t>
      </w:r>
      <w:r w:rsidR="008505B3" w:rsidRPr="008505B3">
        <w:rPr>
          <w:rFonts w:ascii="Times New Roman" w:hAnsi="Times New Roman" w:cs="Times New Roman"/>
          <w:b w:val="0"/>
          <w:bCs w:val="0"/>
          <w:snapToGrid w:val="0"/>
          <w:spacing w:val="-3"/>
          <w:sz w:val="22"/>
          <w:lang w:eastAsia="pl-PL"/>
        </w:rPr>
        <w:t>(uvedených v časti 6)</w:t>
      </w:r>
    </w:p>
    <w:p w14:paraId="13F2CEFD" w14:textId="77777777" w:rsidR="008505B3"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mávate</w:t>
      </w:r>
      <w:r w:rsidR="00B7276B">
        <w:rPr>
          <w:rFonts w:ascii="Times New Roman" w:hAnsi="Times New Roman" w:cs="Times New Roman"/>
          <w:b w:val="0"/>
          <w:bCs w:val="0"/>
          <w:snapToGrid w:val="0"/>
          <w:spacing w:val="-3"/>
          <w:sz w:val="22"/>
          <w:lang w:eastAsia="pl-PL"/>
        </w:rPr>
        <w:t xml:space="preserve"> kŕče, záchvaty (konvulzie), na</w:t>
      </w:r>
      <w:r w:rsidR="008505B3" w:rsidRPr="008505B3">
        <w:rPr>
          <w:rFonts w:ascii="Times New Roman" w:hAnsi="Times New Roman" w:cs="Times New Roman"/>
          <w:b w:val="0"/>
          <w:bCs w:val="0"/>
          <w:snapToGrid w:val="0"/>
          <w:spacing w:val="-3"/>
          <w:sz w:val="22"/>
          <w:lang w:eastAsia="pl-PL"/>
        </w:rPr>
        <w:t>príklad epilepsiu</w:t>
      </w:r>
    </w:p>
    <w:p w14:paraId="64FB867E" w14:textId="77777777" w:rsidR="008505B3"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ste niekedy v minulosti mali vred žalúdka</w:t>
      </w:r>
    </w:p>
    <w:p w14:paraId="20636DA9" w14:textId="77777777" w:rsidR="008505B3" w:rsidRPr="008505B3"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máte závažné ochorenie obličiek</w:t>
      </w:r>
    </w:p>
    <w:p w14:paraId="2172B6BA" w14:textId="77777777" w:rsidR="008505B3" w:rsidRPr="008505B3"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ste tehotná alebo sa snažíte otehotnieť (pozri časť 2 Tehotenstvo a dojčenie)</w:t>
      </w:r>
    </w:p>
    <w:p w14:paraId="48D8B83D" w14:textId="77777777" w:rsidR="008505B3" w:rsidRPr="008E52AD"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dojčíte (pozri časť 2 Tehotenstvo a dojčenie).</w:t>
      </w:r>
    </w:p>
    <w:p w14:paraId="3D20DE9E" w14:textId="77777777" w:rsidR="008505B3" w:rsidRDefault="008505B3" w:rsidP="008505B3">
      <w:pPr>
        <w:pStyle w:val="Nadpis1"/>
        <w:keepNext w:val="0"/>
        <w:tabs>
          <w:tab w:val="num" w:pos="567"/>
        </w:tabs>
        <w:ind w:right="0"/>
        <w:rPr>
          <w:rFonts w:ascii="Times New Roman" w:hAnsi="Times New Roman" w:cs="Times New Roman"/>
          <w:b w:val="0"/>
          <w:bCs w:val="0"/>
          <w:snapToGrid w:val="0"/>
          <w:spacing w:val="-3"/>
          <w:sz w:val="22"/>
          <w:lang w:eastAsia="pl-PL"/>
        </w:rPr>
      </w:pPr>
    </w:p>
    <w:p w14:paraId="310920CD" w14:textId="77777777" w:rsidR="008505B3" w:rsidRDefault="008505B3" w:rsidP="008505B3">
      <w:pPr>
        <w:ind w:left="0" w:firstLine="0"/>
        <w:rPr>
          <w:lang w:eastAsia="pl-PL"/>
        </w:rPr>
      </w:pPr>
      <w:r>
        <w:rPr>
          <w:lang w:eastAsia="pl-PL"/>
        </w:rPr>
        <w:t xml:space="preserve">Ak sa </w:t>
      </w:r>
      <w:r w:rsidR="0046306A">
        <w:rPr>
          <w:lang w:eastAsia="pl-PL"/>
        </w:rPr>
        <w:t>v</w:t>
      </w:r>
      <w:r>
        <w:rPr>
          <w:lang w:eastAsia="pl-PL"/>
        </w:rPr>
        <w:t>ás čokoľvek z uvedeného týka, alebo si nie ste ist</w:t>
      </w:r>
      <w:r w:rsidR="0023426C">
        <w:rPr>
          <w:lang w:eastAsia="pl-PL"/>
        </w:rPr>
        <w:t>ý</w:t>
      </w:r>
      <w:r>
        <w:rPr>
          <w:lang w:eastAsia="pl-PL"/>
        </w:rPr>
        <w:t>, por</w:t>
      </w:r>
      <w:r w:rsidR="00017AA1">
        <w:rPr>
          <w:lang w:eastAsia="pl-PL"/>
        </w:rPr>
        <w:t>aďte</w:t>
      </w:r>
      <w:r>
        <w:rPr>
          <w:lang w:eastAsia="pl-PL"/>
        </w:rPr>
        <w:t xml:space="preserve"> sa so svoj</w:t>
      </w:r>
      <w:r w:rsidR="0046306A">
        <w:rPr>
          <w:lang w:eastAsia="pl-PL"/>
        </w:rPr>
        <w:t>í</w:t>
      </w:r>
      <w:r>
        <w:rPr>
          <w:lang w:eastAsia="pl-PL"/>
        </w:rPr>
        <w:t xml:space="preserve">m lekárom alebo lekárnikom </w:t>
      </w:r>
      <w:r w:rsidR="0046306A">
        <w:rPr>
          <w:lang w:eastAsia="pl-PL"/>
        </w:rPr>
        <w:t>predtým</w:t>
      </w:r>
      <w:r>
        <w:rPr>
          <w:lang w:eastAsia="pl-PL"/>
        </w:rPr>
        <w:t xml:space="preserve">, ako </w:t>
      </w:r>
      <w:r w:rsidR="00936A94">
        <w:rPr>
          <w:lang w:eastAsia="pl-PL"/>
        </w:rPr>
        <w:t>začnete</w:t>
      </w:r>
      <w:r>
        <w:rPr>
          <w:lang w:eastAsia="pl-PL"/>
        </w:rPr>
        <w:t xml:space="preserve"> Viregyt-K</w:t>
      </w:r>
      <w:r w:rsidR="00936A94">
        <w:rPr>
          <w:lang w:eastAsia="pl-PL"/>
        </w:rPr>
        <w:t xml:space="preserve"> užívať</w:t>
      </w:r>
      <w:r>
        <w:rPr>
          <w:lang w:eastAsia="pl-PL"/>
        </w:rPr>
        <w:t>.</w:t>
      </w:r>
    </w:p>
    <w:p w14:paraId="463C244D" w14:textId="77777777" w:rsidR="00017AA1" w:rsidRDefault="00017AA1" w:rsidP="008505B3">
      <w:pPr>
        <w:ind w:left="0" w:firstLine="0"/>
        <w:rPr>
          <w:lang w:eastAsia="pl-PL"/>
        </w:rPr>
      </w:pPr>
    </w:p>
    <w:p w14:paraId="0C4970EC" w14:textId="77777777" w:rsidR="00017AA1" w:rsidRPr="00453C16" w:rsidRDefault="00017AA1" w:rsidP="002C0D43">
      <w:pPr>
        <w:keepNext/>
        <w:ind w:left="0" w:firstLine="0"/>
        <w:rPr>
          <w:b/>
          <w:snapToGrid w:val="0"/>
          <w:szCs w:val="22"/>
          <w:lang w:eastAsia="pl-PL"/>
        </w:rPr>
      </w:pPr>
      <w:r w:rsidRPr="00453C16">
        <w:rPr>
          <w:b/>
          <w:snapToGrid w:val="0"/>
          <w:szCs w:val="22"/>
          <w:lang w:eastAsia="pl-PL"/>
        </w:rPr>
        <w:lastRenderedPageBreak/>
        <w:t>Upozornenia a opatrenia</w:t>
      </w:r>
    </w:p>
    <w:p w14:paraId="787DC421" w14:textId="77777777" w:rsidR="00017AA1" w:rsidRPr="00453C16" w:rsidRDefault="00017AA1" w:rsidP="002C0D43">
      <w:pPr>
        <w:keepNext/>
        <w:ind w:left="0" w:firstLine="0"/>
        <w:rPr>
          <w:lang w:eastAsia="pl-PL"/>
        </w:rPr>
      </w:pPr>
      <w:r w:rsidRPr="00453C16">
        <w:rPr>
          <w:lang w:eastAsia="pl-PL"/>
        </w:rPr>
        <w:t xml:space="preserve">Predtým, ako </w:t>
      </w:r>
      <w:r w:rsidR="0046306A" w:rsidRPr="00453C16">
        <w:rPr>
          <w:lang w:eastAsia="pl-PL"/>
        </w:rPr>
        <w:t>začnete užívať</w:t>
      </w:r>
      <w:r w:rsidRPr="00453C16">
        <w:rPr>
          <w:lang w:eastAsia="pl-PL"/>
        </w:rPr>
        <w:t xml:space="preserve"> Viregyt-K</w:t>
      </w:r>
      <w:r w:rsidR="0046306A" w:rsidRPr="00453C16">
        <w:rPr>
          <w:lang w:eastAsia="pl-PL"/>
        </w:rPr>
        <w:t>, obráťte sa na svojho lekára alebo lekárnika.</w:t>
      </w:r>
    </w:p>
    <w:p w14:paraId="0BDA2140" w14:textId="77777777" w:rsidR="00353C51" w:rsidRPr="00453C16" w:rsidRDefault="00353C51" w:rsidP="008165C0">
      <w:pPr>
        <w:numPr>
          <w:ilvl w:val="12"/>
          <w:numId w:val="0"/>
        </w:numPr>
        <w:ind w:right="-2"/>
        <w:rPr>
          <w:szCs w:val="22"/>
        </w:rPr>
      </w:pPr>
    </w:p>
    <w:p w14:paraId="4A3A4015" w14:textId="77777777" w:rsidR="00624973" w:rsidRPr="00453C16" w:rsidRDefault="00017AA1" w:rsidP="00017AA1">
      <w:pPr>
        <w:numPr>
          <w:ilvl w:val="12"/>
          <w:numId w:val="0"/>
        </w:numPr>
        <w:rPr>
          <w:snapToGrid w:val="0"/>
          <w:szCs w:val="22"/>
          <w:lang w:eastAsia="pl-PL"/>
        </w:rPr>
      </w:pPr>
      <w:r w:rsidRPr="00453C16">
        <w:rPr>
          <w:snapToGrid w:val="0"/>
          <w:szCs w:val="22"/>
          <w:lang w:eastAsia="pl-PL"/>
        </w:rPr>
        <w:t>Pred užitím Viregytu-K, povedzte svoju lekárovi:</w:t>
      </w:r>
    </w:p>
    <w:p w14:paraId="37B9496F" w14:textId="77777777" w:rsidR="00017AA1" w:rsidRDefault="00017AA1" w:rsidP="00FE306B">
      <w:pPr>
        <w:numPr>
          <w:ilvl w:val="0"/>
          <w:numId w:val="11"/>
        </w:numPr>
        <w:jc w:val="both"/>
        <w:rPr>
          <w:szCs w:val="22"/>
        </w:rPr>
      </w:pPr>
      <w:r>
        <w:rPr>
          <w:szCs w:val="22"/>
        </w:rPr>
        <w:t>ak máte akékoľvek ochorenie pečene alebo obličiek</w:t>
      </w:r>
    </w:p>
    <w:p w14:paraId="5A42FF10" w14:textId="77777777" w:rsidR="00017AA1" w:rsidRDefault="00017AA1" w:rsidP="00FE306B">
      <w:pPr>
        <w:numPr>
          <w:ilvl w:val="0"/>
          <w:numId w:val="11"/>
        </w:numPr>
        <w:jc w:val="both"/>
        <w:rPr>
          <w:szCs w:val="22"/>
        </w:rPr>
      </w:pPr>
      <w:r>
        <w:rPr>
          <w:szCs w:val="22"/>
        </w:rPr>
        <w:t>ak ste v minulosti mali ochorenie srdca alebo ciev</w:t>
      </w:r>
    </w:p>
    <w:p w14:paraId="573FFD8D" w14:textId="77777777" w:rsidR="00FE306B" w:rsidRPr="00017AA1" w:rsidRDefault="00FE306B" w:rsidP="00FE306B">
      <w:pPr>
        <w:numPr>
          <w:ilvl w:val="0"/>
          <w:numId w:val="11"/>
        </w:numPr>
        <w:jc w:val="both"/>
        <w:rPr>
          <w:szCs w:val="22"/>
        </w:rPr>
      </w:pPr>
      <w:r w:rsidRPr="00017AA1">
        <w:rPr>
          <w:szCs w:val="22"/>
        </w:rPr>
        <w:t xml:space="preserve">ak </w:t>
      </w:r>
      <w:r w:rsidR="00017AA1">
        <w:rPr>
          <w:szCs w:val="22"/>
        </w:rPr>
        <w:t xml:space="preserve">v súčasnosti </w:t>
      </w:r>
      <w:r w:rsidRPr="00017AA1">
        <w:rPr>
          <w:szCs w:val="22"/>
        </w:rPr>
        <w:t>máte</w:t>
      </w:r>
      <w:r w:rsidR="00017AA1">
        <w:rPr>
          <w:szCs w:val="22"/>
        </w:rPr>
        <w:t xml:space="preserve"> ťažkosti so srdcom,</w:t>
      </w:r>
      <w:r w:rsidRPr="00017AA1">
        <w:rPr>
          <w:szCs w:val="22"/>
        </w:rPr>
        <w:t xml:space="preserve"> srdcové zlyhanie</w:t>
      </w:r>
      <w:r w:rsidR="00017AA1">
        <w:rPr>
          <w:szCs w:val="22"/>
        </w:rPr>
        <w:t xml:space="preserve"> (ťažkosti so srdcom, ktoré spôsobujú dýchavičnosť alebo opuch členkov)</w:t>
      </w:r>
      <w:r w:rsidR="00711871" w:rsidRPr="00017AA1" w:rsidDel="00711871">
        <w:rPr>
          <w:szCs w:val="22"/>
        </w:rPr>
        <w:t xml:space="preserve"> </w:t>
      </w:r>
    </w:p>
    <w:p w14:paraId="4CEEE3E9" w14:textId="77777777" w:rsidR="00017AA1" w:rsidRDefault="00017AA1" w:rsidP="00FE306B">
      <w:pPr>
        <w:numPr>
          <w:ilvl w:val="0"/>
          <w:numId w:val="11"/>
        </w:numPr>
        <w:jc w:val="both"/>
        <w:rPr>
          <w:szCs w:val="22"/>
        </w:rPr>
      </w:pPr>
      <w:r>
        <w:rPr>
          <w:szCs w:val="22"/>
        </w:rPr>
        <w:t>ak máte akékoľvek duševné ochorenie napríklad schizofréniu alebo demenciu</w:t>
      </w:r>
    </w:p>
    <w:p w14:paraId="03AA4BBF" w14:textId="77777777" w:rsidR="00017AA1" w:rsidRDefault="00017AA1" w:rsidP="00FE306B">
      <w:pPr>
        <w:numPr>
          <w:ilvl w:val="0"/>
          <w:numId w:val="11"/>
        </w:numPr>
        <w:jc w:val="both"/>
        <w:rPr>
          <w:szCs w:val="22"/>
        </w:rPr>
      </w:pPr>
      <w:r>
        <w:rPr>
          <w:szCs w:val="22"/>
        </w:rPr>
        <w:t>ak máte zvýšený očný tlak (glaukóm).</w:t>
      </w:r>
    </w:p>
    <w:p w14:paraId="372899A8" w14:textId="77777777" w:rsidR="00451DFF" w:rsidRPr="00172036" w:rsidRDefault="00530A22" w:rsidP="00451DFF">
      <w:pPr>
        <w:ind w:left="0" w:firstLine="0"/>
        <w:rPr>
          <w:szCs w:val="22"/>
        </w:rPr>
      </w:pPr>
      <w:r w:rsidRPr="00961371" w:rsidDel="00530A22">
        <w:rPr>
          <w:szCs w:val="22"/>
        </w:rPr>
        <w:t xml:space="preserve"> </w:t>
      </w:r>
    </w:p>
    <w:p w14:paraId="2B9B8F82" w14:textId="77777777" w:rsidR="00FE306B" w:rsidRPr="00936A94" w:rsidRDefault="00FE306B" w:rsidP="00453C16">
      <w:pPr>
        <w:ind w:left="0" w:firstLine="0"/>
        <w:jc w:val="both"/>
        <w:rPr>
          <w:szCs w:val="22"/>
        </w:rPr>
      </w:pPr>
      <w:r w:rsidRPr="00181681">
        <w:rPr>
          <w:szCs w:val="22"/>
        </w:rPr>
        <w:t>Ak</w:t>
      </w:r>
      <w:r w:rsidRPr="00936A94">
        <w:rPr>
          <w:szCs w:val="22"/>
        </w:rPr>
        <w:t xml:space="preserve"> sa </w:t>
      </w:r>
      <w:r w:rsidR="0046306A">
        <w:rPr>
          <w:szCs w:val="22"/>
        </w:rPr>
        <w:t>v</w:t>
      </w:r>
      <w:r w:rsidRPr="00936A94">
        <w:rPr>
          <w:szCs w:val="22"/>
        </w:rPr>
        <w:t>ás čokoľvek z vyššie uvedeného týka</w:t>
      </w:r>
      <w:r w:rsidR="00936A94">
        <w:rPr>
          <w:szCs w:val="22"/>
        </w:rPr>
        <w:t>, alebo si nie ste ist</w:t>
      </w:r>
      <w:r w:rsidR="0023426C">
        <w:rPr>
          <w:szCs w:val="22"/>
        </w:rPr>
        <w:t>ý</w:t>
      </w:r>
      <w:r w:rsidRPr="00936A94">
        <w:rPr>
          <w:szCs w:val="22"/>
        </w:rPr>
        <w:t>, poraďte sa so svoj</w:t>
      </w:r>
      <w:r w:rsidR="0046306A">
        <w:rPr>
          <w:szCs w:val="22"/>
        </w:rPr>
        <w:t>í</w:t>
      </w:r>
      <w:r w:rsidRPr="00936A94">
        <w:rPr>
          <w:szCs w:val="22"/>
        </w:rPr>
        <w:t>m lekárom</w:t>
      </w:r>
      <w:r w:rsidR="00936A94">
        <w:rPr>
          <w:szCs w:val="22"/>
        </w:rPr>
        <w:t xml:space="preserve"> alebo lekárnikom</w:t>
      </w:r>
      <w:r w:rsidRPr="00936A94">
        <w:rPr>
          <w:szCs w:val="22"/>
        </w:rPr>
        <w:t xml:space="preserve"> </w:t>
      </w:r>
      <w:r w:rsidR="0046306A">
        <w:rPr>
          <w:szCs w:val="22"/>
        </w:rPr>
        <w:t>predtým</w:t>
      </w:r>
      <w:r w:rsidRPr="00936A94">
        <w:rPr>
          <w:szCs w:val="22"/>
        </w:rPr>
        <w:t xml:space="preserve">, ako začnete Viregyt-K užívať. </w:t>
      </w:r>
    </w:p>
    <w:p w14:paraId="22BCC450" w14:textId="77777777" w:rsidR="007A57DB" w:rsidRPr="007A57DB" w:rsidRDefault="007A57DB" w:rsidP="007A57DB">
      <w:pPr>
        <w:numPr>
          <w:ilvl w:val="12"/>
          <w:numId w:val="0"/>
        </w:numPr>
        <w:ind w:right="-2"/>
        <w:rPr>
          <w:szCs w:val="22"/>
        </w:rPr>
      </w:pPr>
    </w:p>
    <w:p w14:paraId="6A50EDFF" w14:textId="3A0DF283" w:rsidR="007A57DB" w:rsidRPr="007A57DB" w:rsidRDefault="007A57DB" w:rsidP="007A57DB">
      <w:pPr>
        <w:numPr>
          <w:ilvl w:val="12"/>
          <w:numId w:val="0"/>
        </w:numPr>
        <w:ind w:right="-2"/>
        <w:rPr>
          <w:szCs w:val="22"/>
        </w:rPr>
      </w:pPr>
      <w:r w:rsidRPr="007A57DB">
        <w:rPr>
          <w:szCs w:val="22"/>
        </w:rPr>
        <w:t>Po</w:t>
      </w:r>
      <w:bookmarkStart w:id="0" w:name="_GoBack"/>
      <w:bookmarkEnd w:id="0"/>
      <w:r w:rsidRPr="007A57DB">
        <w:rPr>
          <w:szCs w:val="22"/>
        </w:rPr>
        <w:t>vedzte svojmu lekárovi ak vy alebo člen vašej rodiny/ošetrovateľ zaznamenáte, že sa u</w:t>
      </w:r>
      <w:r>
        <w:rPr>
          <w:szCs w:val="22"/>
        </w:rPr>
        <w:t> </w:t>
      </w:r>
      <w:r w:rsidRPr="007A57DB">
        <w:rPr>
          <w:szCs w:val="22"/>
        </w:rPr>
        <w:t>vás rozvíja naliehavé správanie alebo nutkanie na správanie, ktoré nie je pre vás obvyklé, a</w:t>
      </w:r>
      <w:r>
        <w:rPr>
          <w:szCs w:val="22"/>
        </w:rPr>
        <w:t> </w:t>
      </w:r>
      <w:r w:rsidRPr="007A57DB">
        <w:rPr>
          <w:szCs w:val="22"/>
        </w:rPr>
        <w:t>nemôžete odolať impulzom, pudom alebo pokušeniu vykonávať určité aktivity, ktoré môžu škodiť vám alebo iným. Sú to takzvané poruchy impulzívneho správania a</w:t>
      </w:r>
      <w:r>
        <w:rPr>
          <w:szCs w:val="22"/>
        </w:rPr>
        <w:t> </w:t>
      </w:r>
      <w:r w:rsidRPr="007A57DB">
        <w:rPr>
          <w:szCs w:val="22"/>
        </w:rPr>
        <w:t>môžu zahŕňať správanie ako je napríklad hráčska závislosť, prejedanie sa alebo nadmerné míňanie,</w:t>
      </w:r>
      <w:r>
        <w:rPr>
          <w:szCs w:val="22"/>
        </w:rPr>
        <w:t xml:space="preserve"> </w:t>
      </w:r>
      <w:r w:rsidRPr="007A57DB">
        <w:rPr>
          <w:szCs w:val="22"/>
        </w:rPr>
        <w:t xml:space="preserve">neobvyklý sexuálny pud alebo nárast sexuálnych myšlienok alebo pocitov. Možno bude potrebné, aby váš lekár upravil dávku alebo ukončil liečbu </w:t>
      </w:r>
      <w:r>
        <w:rPr>
          <w:szCs w:val="22"/>
        </w:rPr>
        <w:t>Viregytu-K</w:t>
      </w:r>
      <w:r w:rsidRPr="007A57DB">
        <w:rPr>
          <w:szCs w:val="22"/>
        </w:rPr>
        <w:t>.</w:t>
      </w:r>
    </w:p>
    <w:p w14:paraId="3EC3F446" w14:textId="77777777" w:rsidR="007A57DB" w:rsidRDefault="007A57DB" w:rsidP="007A57DB">
      <w:pPr>
        <w:numPr>
          <w:ilvl w:val="12"/>
          <w:numId w:val="0"/>
        </w:numPr>
        <w:ind w:right="-2"/>
        <w:rPr>
          <w:szCs w:val="22"/>
        </w:rPr>
      </w:pPr>
    </w:p>
    <w:p w14:paraId="09DD4107" w14:textId="06812D02" w:rsidR="00936A94" w:rsidRPr="007A57DB" w:rsidRDefault="007A57DB" w:rsidP="007A57DB">
      <w:pPr>
        <w:numPr>
          <w:ilvl w:val="12"/>
          <w:numId w:val="0"/>
        </w:numPr>
        <w:ind w:right="-2"/>
        <w:rPr>
          <w:szCs w:val="22"/>
        </w:rPr>
      </w:pPr>
      <w:r w:rsidRPr="007A57DB">
        <w:rPr>
          <w:szCs w:val="22"/>
        </w:rPr>
        <w:t>Ak sa u vás vyskytne rozmazané videnie alebo iné problémy s</w:t>
      </w:r>
      <w:r>
        <w:rPr>
          <w:szCs w:val="22"/>
        </w:rPr>
        <w:t> </w:t>
      </w:r>
      <w:r w:rsidRPr="007A57DB">
        <w:rPr>
          <w:szCs w:val="22"/>
        </w:rPr>
        <w:t>videním, ihneď kontaktujte očného lekára.</w:t>
      </w:r>
    </w:p>
    <w:p w14:paraId="058036A3" w14:textId="77777777" w:rsidR="007A57DB" w:rsidRDefault="007A57DB" w:rsidP="007A57DB">
      <w:pPr>
        <w:numPr>
          <w:ilvl w:val="12"/>
          <w:numId w:val="0"/>
        </w:numPr>
        <w:ind w:right="-2"/>
        <w:rPr>
          <w:b/>
          <w:szCs w:val="22"/>
        </w:rPr>
      </w:pPr>
    </w:p>
    <w:p w14:paraId="08145202" w14:textId="77777777" w:rsidR="00936A94" w:rsidRPr="00936A94" w:rsidRDefault="00936A94" w:rsidP="00936A94">
      <w:pPr>
        <w:ind w:left="0" w:firstLine="0"/>
        <w:rPr>
          <w:szCs w:val="22"/>
        </w:rPr>
      </w:pPr>
      <w:r>
        <w:rPr>
          <w:szCs w:val="22"/>
        </w:rPr>
        <w:t>Môže</w:t>
      </w:r>
      <w:r w:rsidRPr="00936A94">
        <w:rPr>
          <w:szCs w:val="22"/>
        </w:rPr>
        <w:t xml:space="preserve"> sa </w:t>
      </w:r>
      <w:r>
        <w:rPr>
          <w:szCs w:val="22"/>
        </w:rPr>
        <w:t xml:space="preserve">vyskytnúť nezvyčajne nízka telesná teplota (pod </w:t>
      </w:r>
      <w:r w:rsidRPr="008E52AD">
        <w:rPr>
          <w:szCs w:val="22"/>
        </w:rPr>
        <w:t>35</w:t>
      </w:r>
      <w:r w:rsidR="0046306A">
        <w:rPr>
          <w:szCs w:val="22"/>
        </w:rPr>
        <w:t xml:space="preserve"> </w:t>
      </w:r>
      <w:r w:rsidRPr="008E52AD">
        <w:rPr>
          <w:szCs w:val="22"/>
        </w:rPr>
        <w:t>ºC)</w:t>
      </w:r>
      <w:r>
        <w:rPr>
          <w:szCs w:val="22"/>
        </w:rPr>
        <w:t xml:space="preserve">, najmä u detí, ktoré sa liečia </w:t>
      </w:r>
      <w:r w:rsidR="0023426C">
        <w:rPr>
          <w:szCs w:val="22"/>
        </w:rPr>
        <w:t>na</w:t>
      </w:r>
      <w:r>
        <w:rPr>
          <w:szCs w:val="22"/>
        </w:rPr>
        <w:t xml:space="preserve"> chrípk</w:t>
      </w:r>
      <w:r w:rsidR="0023426C">
        <w:rPr>
          <w:szCs w:val="22"/>
        </w:rPr>
        <w:t>u</w:t>
      </w:r>
      <w:r>
        <w:rPr>
          <w:szCs w:val="22"/>
        </w:rPr>
        <w:t>. V takom prípade sa ihneď poraďte so svoj</w:t>
      </w:r>
      <w:r w:rsidR="0046306A">
        <w:rPr>
          <w:szCs w:val="22"/>
        </w:rPr>
        <w:t>í</w:t>
      </w:r>
      <w:r>
        <w:rPr>
          <w:szCs w:val="22"/>
        </w:rPr>
        <w:t>m lekárom a prestaňte užívať Viregyt-K.</w:t>
      </w:r>
    </w:p>
    <w:p w14:paraId="0E9ACD81" w14:textId="77777777" w:rsidR="00936A94" w:rsidRDefault="00936A94" w:rsidP="004D48EE">
      <w:pPr>
        <w:numPr>
          <w:ilvl w:val="12"/>
          <w:numId w:val="0"/>
        </w:numPr>
        <w:ind w:right="-2"/>
        <w:rPr>
          <w:b/>
          <w:szCs w:val="22"/>
        </w:rPr>
      </w:pPr>
    </w:p>
    <w:p w14:paraId="63CA78DF" w14:textId="77777777" w:rsidR="00936A94" w:rsidRDefault="00936A94" w:rsidP="004D48EE">
      <w:pPr>
        <w:numPr>
          <w:ilvl w:val="12"/>
          <w:numId w:val="0"/>
        </w:numPr>
        <w:ind w:right="-2"/>
        <w:rPr>
          <w:b/>
          <w:szCs w:val="22"/>
        </w:rPr>
      </w:pPr>
      <w:r>
        <w:rPr>
          <w:b/>
          <w:szCs w:val="22"/>
        </w:rPr>
        <w:t>Deti a dospievajúci</w:t>
      </w:r>
    </w:p>
    <w:p w14:paraId="698BE6E4" w14:textId="77777777" w:rsidR="00936A94" w:rsidRPr="006D3149" w:rsidRDefault="006D3149" w:rsidP="006D3149">
      <w:pPr>
        <w:ind w:left="0" w:firstLine="0"/>
        <w:rPr>
          <w:szCs w:val="22"/>
        </w:rPr>
      </w:pPr>
      <w:r w:rsidRPr="006D3149">
        <w:rPr>
          <w:szCs w:val="22"/>
        </w:rPr>
        <w:t>U</w:t>
      </w:r>
      <w:r>
        <w:rPr>
          <w:szCs w:val="22"/>
        </w:rPr>
        <w:t> </w:t>
      </w:r>
      <w:r w:rsidRPr="006D3149">
        <w:rPr>
          <w:szCs w:val="22"/>
        </w:rPr>
        <w:t>detí</w:t>
      </w:r>
      <w:r>
        <w:rPr>
          <w:szCs w:val="22"/>
        </w:rPr>
        <w:t xml:space="preserve"> mladších ako 10 rokov nebola stanovená dávka.</w:t>
      </w:r>
    </w:p>
    <w:p w14:paraId="3725978A" w14:textId="77777777" w:rsidR="00936A94" w:rsidRDefault="00936A94" w:rsidP="004D48EE">
      <w:pPr>
        <w:numPr>
          <w:ilvl w:val="12"/>
          <w:numId w:val="0"/>
        </w:numPr>
        <w:ind w:right="-2"/>
        <w:rPr>
          <w:b/>
          <w:szCs w:val="22"/>
        </w:rPr>
      </w:pPr>
    </w:p>
    <w:p w14:paraId="38335363" w14:textId="77777777" w:rsidR="003F563D" w:rsidRPr="00936A94" w:rsidRDefault="006D3149" w:rsidP="004D48EE">
      <w:pPr>
        <w:numPr>
          <w:ilvl w:val="12"/>
          <w:numId w:val="0"/>
        </w:numPr>
        <w:ind w:right="-2"/>
        <w:rPr>
          <w:b/>
          <w:szCs w:val="22"/>
        </w:rPr>
      </w:pPr>
      <w:r>
        <w:rPr>
          <w:b/>
          <w:szCs w:val="22"/>
        </w:rPr>
        <w:t>Iné lieky a Viregyt-K</w:t>
      </w:r>
    </w:p>
    <w:p w14:paraId="2412D708" w14:textId="77777777" w:rsidR="004D48EE" w:rsidRPr="006D3149" w:rsidRDefault="003F563D" w:rsidP="006D3149">
      <w:pPr>
        <w:numPr>
          <w:ilvl w:val="12"/>
          <w:numId w:val="0"/>
        </w:numPr>
        <w:ind w:right="-2"/>
        <w:rPr>
          <w:b/>
          <w:szCs w:val="22"/>
        </w:rPr>
      </w:pPr>
      <w:r w:rsidRPr="006D3149">
        <w:rPr>
          <w:szCs w:val="22"/>
        </w:rPr>
        <w:t xml:space="preserve">Ak </w:t>
      </w:r>
      <w:r w:rsidR="00A50AC0">
        <w:rPr>
          <w:szCs w:val="22"/>
        </w:rPr>
        <w:t xml:space="preserve">teraz </w:t>
      </w:r>
      <w:r w:rsidRPr="006D3149">
        <w:rPr>
          <w:szCs w:val="22"/>
        </w:rPr>
        <w:t>užívate</w:t>
      </w:r>
      <w:r w:rsidR="006D3149">
        <w:rPr>
          <w:szCs w:val="22"/>
        </w:rPr>
        <w:t>,</w:t>
      </w:r>
      <w:r w:rsidR="00A50AC0">
        <w:rPr>
          <w:szCs w:val="22"/>
        </w:rPr>
        <w:t xml:space="preserve">alebo ste </w:t>
      </w:r>
      <w:r w:rsidR="006D3149" w:rsidRPr="006D3149">
        <w:rPr>
          <w:szCs w:val="22"/>
        </w:rPr>
        <w:t xml:space="preserve">v poslednom čase </w:t>
      </w:r>
      <w:r w:rsidRPr="006D3149">
        <w:rPr>
          <w:szCs w:val="22"/>
        </w:rPr>
        <w:t>užívali</w:t>
      </w:r>
      <w:r w:rsidR="007F1E17">
        <w:rPr>
          <w:szCs w:val="22"/>
        </w:rPr>
        <w:t>,</w:t>
      </w:r>
      <w:r w:rsidRPr="006D3149">
        <w:rPr>
          <w:szCs w:val="22"/>
        </w:rPr>
        <w:t xml:space="preserve"> </w:t>
      </w:r>
      <w:r w:rsidR="00A50AC0">
        <w:rPr>
          <w:szCs w:val="22"/>
        </w:rPr>
        <w:t>či práve budete užívať ďalšie</w:t>
      </w:r>
      <w:r w:rsidRPr="006D3149">
        <w:rPr>
          <w:szCs w:val="22"/>
        </w:rPr>
        <w:t xml:space="preserve"> lieky</w:t>
      </w:r>
      <w:r w:rsidR="004D48EE" w:rsidRPr="006D3149">
        <w:rPr>
          <w:szCs w:val="22"/>
        </w:rPr>
        <w:t xml:space="preserve">, </w:t>
      </w:r>
      <w:r w:rsidR="00A50AC0">
        <w:rPr>
          <w:szCs w:val="22"/>
        </w:rPr>
        <w:t>povedzte to</w:t>
      </w:r>
      <w:r w:rsidR="004D48EE" w:rsidRPr="006D3149">
        <w:rPr>
          <w:szCs w:val="22"/>
        </w:rPr>
        <w:t xml:space="preserve"> svojmu lekárovi alebo lekárnikovi.</w:t>
      </w:r>
    </w:p>
    <w:p w14:paraId="01D00E20" w14:textId="77777777" w:rsidR="008849B3" w:rsidRPr="006D3149" w:rsidRDefault="006D3149" w:rsidP="008849B3">
      <w:pPr>
        <w:ind w:left="0" w:firstLine="0"/>
        <w:rPr>
          <w:szCs w:val="22"/>
        </w:rPr>
      </w:pPr>
      <w:r>
        <w:rPr>
          <w:szCs w:val="22"/>
        </w:rPr>
        <w:t>Najmä, ak sa jedná o niektoré z nasledujúcich liekov, pretože môžu ovplyvniť účinok Viregytu-K:</w:t>
      </w:r>
    </w:p>
    <w:p w14:paraId="25BA884A" w14:textId="77777777" w:rsidR="00F711F1" w:rsidRDefault="006D3149" w:rsidP="00A5605D">
      <w:pPr>
        <w:ind w:left="0" w:firstLine="0"/>
        <w:jc w:val="both"/>
        <w:rPr>
          <w:szCs w:val="22"/>
        </w:rPr>
      </w:pPr>
      <w:r>
        <w:rPr>
          <w:szCs w:val="22"/>
        </w:rPr>
        <w:t xml:space="preserve">• </w:t>
      </w:r>
      <w:r w:rsidR="00FE306B" w:rsidRPr="006D3149">
        <w:rPr>
          <w:szCs w:val="22"/>
        </w:rPr>
        <w:t>anticholinergiká</w:t>
      </w:r>
      <w:r>
        <w:rPr>
          <w:szCs w:val="22"/>
        </w:rPr>
        <w:t xml:space="preserve"> -</w:t>
      </w:r>
      <w:r w:rsidR="00D961CE" w:rsidRPr="006D3149">
        <w:rPr>
          <w:szCs w:val="22"/>
        </w:rPr>
        <w:t xml:space="preserve"> (</w:t>
      </w:r>
      <w:r>
        <w:rPr>
          <w:szCs w:val="22"/>
        </w:rPr>
        <w:t>používané na liečbu Parkinsonovej choroby</w:t>
      </w:r>
      <w:r w:rsidR="00D961CE" w:rsidRPr="006D3149">
        <w:rPr>
          <w:szCs w:val="22"/>
        </w:rPr>
        <w:t>)</w:t>
      </w:r>
      <w:r w:rsidR="00AE6CC6">
        <w:rPr>
          <w:szCs w:val="22"/>
        </w:rPr>
        <w:t xml:space="preserve"> ako procyklidín</w:t>
      </w:r>
    </w:p>
    <w:p w14:paraId="000B4E3D" w14:textId="77777777" w:rsidR="00453C16" w:rsidRDefault="006D3149" w:rsidP="00A5605D">
      <w:pPr>
        <w:ind w:left="0" w:firstLine="0"/>
        <w:jc w:val="both"/>
        <w:rPr>
          <w:szCs w:val="22"/>
        </w:rPr>
      </w:pPr>
      <w:r>
        <w:rPr>
          <w:szCs w:val="22"/>
        </w:rPr>
        <w:t xml:space="preserve">• </w:t>
      </w:r>
      <w:r w:rsidR="007F1E17">
        <w:rPr>
          <w:szCs w:val="22"/>
        </w:rPr>
        <w:t xml:space="preserve">spazmolytiká - </w:t>
      </w:r>
      <w:r>
        <w:rPr>
          <w:szCs w:val="22"/>
        </w:rPr>
        <w:t>lieky proti spazmom (kŕčovitým sťahom) – (používané na liečbu spazmov a</w:t>
      </w:r>
      <w:r w:rsidR="00453C16">
        <w:rPr>
          <w:szCs w:val="22"/>
        </w:rPr>
        <w:t> </w:t>
      </w:r>
      <w:r>
        <w:rPr>
          <w:szCs w:val="22"/>
        </w:rPr>
        <w:t>kŕčov</w:t>
      </w:r>
    </w:p>
    <w:p w14:paraId="4CC52BFD" w14:textId="77777777" w:rsidR="006D3149" w:rsidRDefault="00453C16" w:rsidP="00A5605D">
      <w:pPr>
        <w:ind w:left="0" w:firstLine="0"/>
        <w:jc w:val="both"/>
        <w:rPr>
          <w:szCs w:val="22"/>
        </w:rPr>
      </w:pPr>
      <w:r>
        <w:rPr>
          <w:szCs w:val="22"/>
        </w:rPr>
        <w:t xml:space="preserve">  </w:t>
      </w:r>
      <w:r w:rsidR="006D3149">
        <w:rPr>
          <w:szCs w:val="22"/>
        </w:rPr>
        <w:t>žalúdka) ako hyoscín</w:t>
      </w:r>
    </w:p>
    <w:p w14:paraId="43355ABC" w14:textId="77777777" w:rsidR="006D3149" w:rsidRDefault="006D3149" w:rsidP="00A5605D">
      <w:pPr>
        <w:ind w:left="0" w:firstLine="0"/>
        <w:jc w:val="both"/>
        <w:rPr>
          <w:szCs w:val="22"/>
        </w:rPr>
      </w:pPr>
      <w:r>
        <w:rPr>
          <w:szCs w:val="22"/>
        </w:rPr>
        <w:t>• levodopa – používaná na liečbu Parkinsonovej choroby</w:t>
      </w:r>
    </w:p>
    <w:p w14:paraId="70E6ACE5" w14:textId="77777777" w:rsidR="00453C16" w:rsidRDefault="007F1E17" w:rsidP="00A5605D">
      <w:pPr>
        <w:ind w:left="0" w:firstLine="0"/>
        <w:jc w:val="both"/>
        <w:rPr>
          <w:szCs w:val="22"/>
        </w:rPr>
      </w:pPr>
      <w:r>
        <w:rPr>
          <w:szCs w:val="22"/>
        </w:rPr>
        <w:t>• antipsychotiká - lieky proti psychózam – (používané na ovplyvnenie myšlienok, pocitov a správania,</w:t>
      </w:r>
    </w:p>
    <w:p w14:paraId="5C83BBC9" w14:textId="77777777" w:rsidR="007F1E17" w:rsidRDefault="00453C16" w:rsidP="00A5605D">
      <w:pPr>
        <w:ind w:left="0" w:firstLine="0"/>
        <w:jc w:val="both"/>
        <w:rPr>
          <w:szCs w:val="22"/>
        </w:rPr>
      </w:pPr>
      <w:r>
        <w:rPr>
          <w:szCs w:val="22"/>
        </w:rPr>
        <w:t xml:space="preserve">  </w:t>
      </w:r>
      <w:r w:rsidR="007F1E17">
        <w:rPr>
          <w:szCs w:val="22"/>
        </w:rPr>
        <w:t xml:space="preserve"> keď sú narušené ochorením), ako chlórpromazín, haloperidol</w:t>
      </w:r>
    </w:p>
    <w:p w14:paraId="44C7EBC1" w14:textId="77777777" w:rsidR="00453C16" w:rsidRDefault="007F1E17" w:rsidP="00A5605D">
      <w:pPr>
        <w:ind w:left="0" w:firstLine="0"/>
        <w:jc w:val="both"/>
        <w:rPr>
          <w:szCs w:val="22"/>
        </w:rPr>
      </w:pPr>
      <w:r>
        <w:rPr>
          <w:szCs w:val="22"/>
        </w:rPr>
        <w:t>• diuretiká - močopudné lieky – (používané na úľavu pri zadržiavní vody a na zníženie vysokého</w:t>
      </w:r>
    </w:p>
    <w:p w14:paraId="44AC2DDE" w14:textId="77777777" w:rsidR="007F1E17" w:rsidRPr="006D3149" w:rsidRDefault="00453C16" w:rsidP="00A5605D">
      <w:pPr>
        <w:ind w:left="0" w:firstLine="0"/>
        <w:jc w:val="both"/>
        <w:rPr>
          <w:szCs w:val="22"/>
        </w:rPr>
      </w:pPr>
      <w:r>
        <w:rPr>
          <w:szCs w:val="22"/>
        </w:rPr>
        <w:t xml:space="preserve">  </w:t>
      </w:r>
      <w:r w:rsidR="007F1E17">
        <w:rPr>
          <w:szCs w:val="22"/>
        </w:rPr>
        <w:t xml:space="preserve"> krvného tlaku) ako hydrochlórotiazid, amilorid alebo triamterén.</w:t>
      </w:r>
    </w:p>
    <w:p w14:paraId="1C6886ED" w14:textId="77777777" w:rsidR="00FE306B" w:rsidRPr="004E5DF2" w:rsidRDefault="00530A22" w:rsidP="00FE306B">
      <w:pPr>
        <w:pStyle w:val="Zkladntext"/>
        <w:rPr>
          <w:rFonts w:ascii="Times New Roman" w:hAnsi="Times New Roman" w:cs="Times New Roman"/>
          <w:sz w:val="22"/>
        </w:rPr>
      </w:pPr>
      <w:r>
        <w:t xml:space="preserve"> </w:t>
      </w:r>
    </w:p>
    <w:p w14:paraId="710CED70" w14:textId="77777777" w:rsidR="007F1E17" w:rsidRDefault="007F1E17" w:rsidP="008165C0">
      <w:pPr>
        <w:numPr>
          <w:ilvl w:val="12"/>
          <w:numId w:val="0"/>
        </w:numPr>
        <w:ind w:right="-2"/>
        <w:rPr>
          <w:b/>
          <w:szCs w:val="22"/>
        </w:rPr>
      </w:pPr>
      <w:r>
        <w:rPr>
          <w:b/>
          <w:szCs w:val="22"/>
        </w:rPr>
        <w:t xml:space="preserve">Viregyt-K </w:t>
      </w:r>
      <w:r w:rsidR="00A50AC0">
        <w:rPr>
          <w:b/>
          <w:szCs w:val="22"/>
        </w:rPr>
        <w:t>a</w:t>
      </w:r>
      <w:r>
        <w:rPr>
          <w:b/>
          <w:szCs w:val="22"/>
        </w:rPr>
        <w:t> alkohol</w:t>
      </w:r>
    </w:p>
    <w:p w14:paraId="17FDDC7F" w14:textId="77777777" w:rsidR="007F1E17" w:rsidRPr="007F1E17" w:rsidRDefault="007F1E17" w:rsidP="008165C0">
      <w:pPr>
        <w:numPr>
          <w:ilvl w:val="12"/>
          <w:numId w:val="0"/>
        </w:numPr>
        <w:ind w:right="-2"/>
        <w:rPr>
          <w:szCs w:val="22"/>
        </w:rPr>
      </w:pPr>
      <w:r>
        <w:rPr>
          <w:szCs w:val="22"/>
        </w:rPr>
        <w:t>Nepite alkohol, keď užívate Viregyt-K.</w:t>
      </w:r>
    </w:p>
    <w:p w14:paraId="0100C2E4" w14:textId="77777777" w:rsidR="007F1E17" w:rsidRDefault="007F1E17" w:rsidP="008165C0">
      <w:pPr>
        <w:numPr>
          <w:ilvl w:val="12"/>
          <w:numId w:val="0"/>
        </w:numPr>
        <w:ind w:right="-2"/>
        <w:rPr>
          <w:b/>
          <w:szCs w:val="22"/>
        </w:rPr>
      </w:pPr>
    </w:p>
    <w:p w14:paraId="154154A3" w14:textId="77777777" w:rsidR="008165C0" w:rsidRPr="007F1E17" w:rsidRDefault="008165C0" w:rsidP="008165C0">
      <w:pPr>
        <w:numPr>
          <w:ilvl w:val="12"/>
          <w:numId w:val="0"/>
        </w:numPr>
        <w:ind w:right="-2"/>
        <w:rPr>
          <w:b/>
          <w:szCs w:val="22"/>
        </w:rPr>
      </w:pPr>
      <w:r w:rsidRPr="007F1E17">
        <w:rPr>
          <w:b/>
          <w:szCs w:val="22"/>
        </w:rPr>
        <w:t>Tehotenstvo</w:t>
      </w:r>
      <w:r w:rsidR="00A50AC0">
        <w:rPr>
          <w:b/>
          <w:szCs w:val="22"/>
        </w:rPr>
        <w:t>, </w:t>
      </w:r>
      <w:r w:rsidRPr="007F1E17">
        <w:rPr>
          <w:b/>
          <w:szCs w:val="22"/>
        </w:rPr>
        <w:t>dojčenie</w:t>
      </w:r>
      <w:r w:rsidR="00A50AC0">
        <w:rPr>
          <w:b/>
          <w:szCs w:val="22"/>
        </w:rPr>
        <w:t xml:space="preserve"> a plodnosť</w:t>
      </w:r>
    </w:p>
    <w:p w14:paraId="0658A05A" w14:textId="77777777" w:rsidR="007F1E17" w:rsidRDefault="007F1E17" w:rsidP="008165C0">
      <w:pPr>
        <w:numPr>
          <w:ilvl w:val="12"/>
          <w:numId w:val="0"/>
        </w:numPr>
        <w:rPr>
          <w:szCs w:val="22"/>
        </w:rPr>
      </w:pPr>
      <w:r>
        <w:rPr>
          <w:szCs w:val="22"/>
        </w:rPr>
        <w:t xml:space="preserve">Ak ste tehotná alebo dojčíte, </w:t>
      </w:r>
      <w:r w:rsidR="00A50AC0">
        <w:rPr>
          <w:szCs w:val="22"/>
        </w:rPr>
        <w:t xml:space="preserve">ak si </w:t>
      </w:r>
      <w:r>
        <w:rPr>
          <w:szCs w:val="22"/>
        </w:rPr>
        <w:t xml:space="preserve">myslíte, že </w:t>
      </w:r>
      <w:r w:rsidR="00A50AC0">
        <w:rPr>
          <w:szCs w:val="22"/>
        </w:rPr>
        <w:t>ste</w:t>
      </w:r>
      <w:r>
        <w:rPr>
          <w:szCs w:val="22"/>
        </w:rPr>
        <w:t xml:space="preserve"> tehotná alebo </w:t>
      </w:r>
      <w:r w:rsidR="00A50AC0">
        <w:rPr>
          <w:szCs w:val="22"/>
        </w:rPr>
        <w:t xml:space="preserve">ak </w:t>
      </w:r>
      <w:r>
        <w:rPr>
          <w:szCs w:val="22"/>
        </w:rPr>
        <w:t>plánujete otehotnieť, poraďte sa so svoj</w:t>
      </w:r>
      <w:r w:rsidR="00A50AC0">
        <w:rPr>
          <w:szCs w:val="22"/>
        </w:rPr>
        <w:t>í</w:t>
      </w:r>
      <w:r>
        <w:rPr>
          <w:szCs w:val="22"/>
        </w:rPr>
        <w:t>m lekárom alebo lekárnikom predtým, ako začnete užívať tento liek.</w:t>
      </w:r>
    </w:p>
    <w:p w14:paraId="110C3EFA" w14:textId="77777777" w:rsidR="007F1E17" w:rsidRDefault="007F1E17" w:rsidP="008165C0">
      <w:pPr>
        <w:numPr>
          <w:ilvl w:val="12"/>
          <w:numId w:val="0"/>
        </w:numPr>
        <w:rPr>
          <w:szCs w:val="22"/>
        </w:rPr>
      </w:pPr>
      <w:r>
        <w:rPr>
          <w:szCs w:val="22"/>
        </w:rPr>
        <w:t>Neužívajte Viregyt-K, ak ste tehotná alebo sa snažíte otehotnieť.</w:t>
      </w:r>
    </w:p>
    <w:p w14:paraId="1DD8C757" w14:textId="77777777" w:rsidR="007F1E17" w:rsidRDefault="007F1E17" w:rsidP="008165C0">
      <w:pPr>
        <w:numPr>
          <w:ilvl w:val="12"/>
          <w:numId w:val="0"/>
        </w:numPr>
        <w:rPr>
          <w:szCs w:val="22"/>
        </w:rPr>
      </w:pPr>
    </w:p>
    <w:p w14:paraId="20640D84" w14:textId="77777777" w:rsidR="007F1E17" w:rsidRDefault="007F1E17" w:rsidP="008165C0">
      <w:pPr>
        <w:numPr>
          <w:ilvl w:val="12"/>
          <w:numId w:val="0"/>
        </w:numPr>
        <w:rPr>
          <w:szCs w:val="22"/>
        </w:rPr>
      </w:pPr>
      <w:r>
        <w:rPr>
          <w:szCs w:val="22"/>
        </w:rPr>
        <w:t xml:space="preserve">Neužívajte Viregyt-K, ak dojčíte, pretože liečivo amantadín prechádza do materského mlieka a môže uškodiť </w:t>
      </w:r>
      <w:r w:rsidR="00A50AC0">
        <w:rPr>
          <w:szCs w:val="22"/>
        </w:rPr>
        <w:t>v</w:t>
      </w:r>
      <w:r>
        <w:rPr>
          <w:szCs w:val="22"/>
        </w:rPr>
        <w:t>ášmu dieťaťu.</w:t>
      </w:r>
    </w:p>
    <w:p w14:paraId="396745ED" w14:textId="77777777" w:rsidR="00FE306B" w:rsidRPr="00961371" w:rsidRDefault="00FE306B" w:rsidP="008165C0">
      <w:pPr>
        <w:numPr>
          <w:ilvl w:val="12"/>
          <w:numId w:val="0"/>
        </w:numPr>
        <w:ind w:right="-2"/>
        <w:rPr>
          <w:szCs w:val="22"/>
        </w:rPr>
      </w:pPr>
    </w:p>
    <w:p w14:paraId="49F2636F" w14:textId="77777777" w:rsidR="008165C0" w:rsidRPr="00181681" w:rsidRDefault="008165C0" w:rsidP="008165C0">
      <w:pPr>
        <w:numPr>
          <w:ilvl w:val="12"/>
          <w:numId w:val="0"/>
        </w:numPr>
        <w:ind w:right="-2"/>
        <w:outlineLvl w:val="0"/>
        <w:rPr>
          <w:szCs w:val="22"/>
        </w:rPr>
      </w:pPr>
      <w:r w:rsidRPr="00172036">
        <w:rPr>
          <w:b/>
          <w:szCs w:val="22"/>
        </w:rPr>
        <w:lastRenderedPageBreak/>
        <w:t>Vedenie vozid</w:t>
      </w:r>
      <w:r w:rsidR="00A50AC0">
        <w:rPr>
          <w:b/>
          <w:szCs w:val="22"/>
        </w:rPr>
        <w:t>iel</w:t>
      </w:r>
      <w:r w:rsidRPr="00172036">
        <w:rPr>
          <w:b/>
          <w:szCs w:val="22"/>
        </w:rPr>
        <w:t xml:space="preserve"> a obsluha strojov</w:t>
      </w:r>
    </w:p>
    <w:p w14:paraId="72DD82BF" w14:textId="77777777" w:rsidR="00453C16" w:rsidRDefault="00FE306B" w:rsidP="00961371">
      <w:pPr>
        <w:jc w:val="both"/>
        <w:rPr>
          <w:szCs w:val="22"/>
        </w:rPr>
      </w:pPr>
      <w:r w:rsidRPr="00DC27EA">
        <w:rPr>
          <w:szCs w:val="22"/>
        </w:rPr>
        <w:t>Užívanie</w:t>
      </w:r>
      <w:r w:rsidR="007F1E17">
        <w:rPr>
          <w:szCs w:val="22"/>
        </w:rPr>
        <w:t xml:space="preserve"> Viregytu-K </w:t>
      </w:r>
      <w:r w:rsidR="00A50AC0">
        <w:rPr>
          <w:szCs w:val="22"/>
        </w:rPr>
        <w:t>v</w:t>
      </w:r>
      <w:r w:rsidR="007F1E17">
        <w:rPr>
          <w:szCs w:val="22"/>
        </w:rPr>
        <w:t xml:space="preserve">ám može spôsobiť zahmlené videnie alebo pocit závratu. </w:t>
      </w:r>
      <w:r w:rsidR="0078159A">
        <w:rPr>
          <w:szCs w:val="22"/>
        </w:rPr>
        <w:t>Ak pociťujete takéto</w:t>
      </w:r>
    </w:p>
    <w:p w14:paraId="36EDC908" w14:textId="77777777" w:rsidR="00FE306B" w:rsidRPr="00961371" w:rsidRDefault="0078159A" w:rsidP="00961371">
      <w:pPr>
        <w:jc w:val="both"/>
        <w:rPr>
          <w:szCs w:val="22"/>
        </w:rPr>
      </w:pPr>
      <w:r>
        <w:rPr>
          <w:szCs w:val="22"/>
        </w:rPr>
        <w:t>účinky, neveďte vozidlá a neobsluhujte stroje, pokým neodznejú.</w:t>
      </w:r>
    </w:p>
    <w:p w14:paraId="5B46041B" w14:textId="77777777" w:rsidR="00867273" w:rsidRPr="00172036" w:rsidRDefault="00867273" w:rsidP="008165C0">
      <w:pPr>
        <w:numPr>
          <w:ilvl w:val="12"/>
          <w:numId w:val="0"/>
        </w:numPr>
        <w:ind w:right="-29"/>
        <w:rPr>
          <w:szCs w:val="22"/>
        </w:rPr>
      </w:pPr>
    </w:p>
    <w:p w14:paraId="28187599" w14:textId="77777777" w:rsidR="008165C0" w:rsidRPr="0078159A" w:rsidRDefault="003F563D" w:rsidP="008165C0">
      <w:pPr>
        <w:numPr>
          <w:ilvl w:val="12"/>
          <w:numId w:val="0"/>
        </w:numPr>
        <w:ind w:right="-2"/>
        <w:outlineLvl w:val="0"/>
        <w:rPr>
          <w:b/>
          <w:szCs w:val="22"/>
        </w:rPr>
      </w:pPr>
      <w:r w:rsidRPr="00F37921">
        <w:rPr>
          <w:b/>
          <w:szCs w:val="22"/>
        </w:rPr>
        <w:t>Viregyt</w:t>
      </w:r>
      <w:r w:rsidRPr="007D1866">
        <w:rPr>
          <w:b/>
          <w:szCs w:val="22"/>
        </w:rPr>
        <w:t>-K</w:t>
      </w:r>
      <w:r w:rsidR="0078159A">
        <w:rPr>
          <w:b/>
          <w:szCs w:val="22"/>
        </w:rPr>
        <w:t xml:space="preserve"> obsahuje laktózu.</w:t>
      </w:r>
    </w:p>
    <w:p w14:paraId="4D6436BD" w14:textId="77777777" w:rsidR="008165C0" w:rsidRPr="00DC27EA" w:rsidRDefault="009632AD" w:rsidP="008165C0">
      <w:pPr>
        <w:ind w:left="0" w:firstLine="0"/>
        <w:jc w:val="both"/>
        <w:rPr>
          <w:szCs w:val="22"/>
        </w:rPr>
      </w:pPr>
      <w:r w:rsidRPr="00961371">
        <w:t xml:space="preserve">Ak </w:t>
      </w:r>
      <w:r w:rsidR="000F470F">
        <w:t>v</w:t>
      </w:r>
      <w:r w:rsidRPr="00961371">
        <w:t xml:space="preserve">ám lekár oznámil, že trpíte neznášanlivosťou niektorých </w:t>
      </w:r>
      <w:r w:rsidR="00B262D5" w:rsidRPr="00172036">
        <w:t xml:space="preserve">druhov </w:t>
      </w:r>
      <w:r w:rsidRPr="00181681">
        <w:t>cukrov, poraďte sa so svoj</w:t>
      </w:r>
      <w:r w:rsidR="00A50AC0">
        <w:t>í</w:t>
      </w:r>
      <w:r w:rsidRPr="00181681">
        <w:t xml:space="preserve">m lekárom </w:t>
      </w:r>
      <w:r w:rsidR="00A50AC0">
        <w:t>predtým,</w:t>
      </w:r>
      <w:r w:rsidRPr="00181681">
        <w:t xml:space="preserve"> ako začnete užívať tento liek</w:t>
      </w:r>
      <w:r w:rsidR="00711871">
        <w:t>.</w:t>
      </w:r>
    </w:p>
    <w:p w14:paraId="1894C76E" w14:textId="77777777" w:rsidR="008165C0" w:rsidRPr="00F37921" w:rsidRDefault="008165C0" w:rsidP="008165C0">
      <w:pPr>
        <w:numPr>
          <w:ilvl w:val="12"/>
          <w:numId w:val="0"/>
        </w:numPr>
        <w:rPr>
          <w:szCs w:val="22"/>
        </w:rPr>
      </w:pPr>
    </w:p>
    <w:p w14:paraId="1EB3877A" w14:textId="77777777" w:rsidR="008165C0" w:rsidRPr="00AD5897" w:rsidRDefault="008165C0" w:rsidP="008165C0">
      <w:pPr>
        <w:numPr>
          <w:ilvl w:val="12"/>
          <w:numId w:val="0"/>
        </w:numPr>
        <w:ind w:right="-2"/>
        <w:rPr>
          <w:szCs w:val="22"/>
        </w:rPr>
      </w:pPr>
    </w:p>
    <w:p w14:paraId="686115DB" w14:textId="77777777" w:rsidR="008165C0" w:rsidRPr="007D362F" w:rsidRDefault="008165C0" w:rsidP="002C0D43">
      <w:pPr>
        <w:keepNext/>
        <w:numPr>
          <w:ilvl w:val="12"/>
          <w:numId w:val="0"/>
        </w:numPr>
        <w:ind w:left="567" w:right="-2" w:hanging="567"/>
        <w:outlineLvl w:val="0"/>
        <w:rPr>
          <w:szCs w:val="22"/>
        </w:rPr>
      </w:pPr>
      <w:r w:rsidRPr="007D1866">
        <w:rPr>
          <w:b/>
          <w:szCs w:val="22"/>
        </w:rPr>
        <w:t>3.</w:t>
      </w:r>
      <w:r w:rsidRPr="007D1866">
        <w:rPr>
          <w:b/>
          <w:szCs w:val="22"/>
        </w:rPr>
        <w:tab/>
        <w:t>A</w:t>
      </w:r>
      <w:r w:rsidR="00A50AC0">
        <w:rPr>
          <w:b/>
          <w:szCs w:val="22"/>
        </w:rPr>
        <w:t>ko</w:t>
      </w:r>
      <w:r w:rsidRPr="007D1866">
        <w:rPr>
          <w:b/>
          <w:szCs w:val="22"/>
        </w:rPr>
        <w:t xml:space="preserve"> </w:t>
      </w:r>
      <w:r w:rsidR="00A50AC0">
        <w:rPr>
          <w:b/>
          <w:szCs w:val="22"/>
        </w:rPr>
        <w:t>užívať</w:t>
      </w:r>
      <w:r w:rsidRPr="007D1866">
        <w:rPr>
          <w:b/>
          <w:szCs w:val="22"/>
        </w:rPr>
        <w:t xml:space="preserve"> </w:t>
      </w:r>
      <w:r w:rsidR="000F470F">
        <w:rPr>
          <w:b/>
          <w:szCs w:val="22"/>
        </w:rPr>
        <w:t>Viregyt</w:t>
      </w:r>
      <w:r w:rsidR="009632AD" w:rsidRPr="00A717BF">
        <w:rPr>
          <w:b/>
          <w:caps/>
          <w:szCs w:val="22"/>
        </w:rPr>
        <w:t>-K</w:t>
      </w:r>
    </w:p>
    <w:p w14:paraId="6F9057C9" w14:textId="77777777" w:rsidR="008165C0" w:rsidRPr="00FB3EA1" w:rsidRDefault="008165C0" w:rsidP="002C0D43">
      <w:pPr>
        <w:keepNext/>
        <w:numPr>
          <w:ilvl w:val="12"/>
          <w:numId w:val="0"/>
        </w:numPr>
        <w:ind w:right="-2"/>
        <w:rPr>
          <w:szCs w:val="22"/>
        </w:rPr>
      </w:pPr>
    </w:p>
    <w:p w14:paraId="0F84A313" w14:textId="77777777" w:rsidR="008165C0" w:rsidRDefault="008165C0" w:rsidP="002C0D43">
      <w:pPr>
        <w:keepNext/>
        <w:ind w:left="0" w:firstLine="0"/>
        <w:rPr>
          <w:bCs/>
          <w:szCs w:val="22"/>
        </w:rPr>
      </w:pPr>
      <w:r w:rsidRPr="00711871">
        <w:rPr>
          <w:bCs/>
          <w:szCs w:val="22"/>
        </w:rPr>
        <w:t xml:space="preserve">Vždy užívajte </w:t>
      </w:r>
      <w:r w:rsidR="00961371">
        <w:rPr>
          <w:bCs/>
          <w:szCs w:val="22"/>
        </w:rPr>
        <w:t>tento liek</w:t>
      </w:r>
      <w:r w:rsidRPr="00961371">
        <w:rPr>
          <w:bCs/>
          <w:szCs w:val="22"/>
        </w:rPr>
        <w:t xml:space="preserve"> presne tak, ako </w:t>
      </w:r>
      <w:r w:rsidR="00A50AC0">
        <w:rPr>
          <w:bCs/>
          <w:szCs w:val="22"/>
        </w:rPr>
        <w:t>v</w:t>
      </w:r>
      <w:r w:rsidRPr="00961371">
        <w:rPr>
          <w:bCs/>
          <w:szCs w:val="22"/>
        </w:rPr>
        <w:t xml:space="preserve">ám povedal </w:t>
      </w:r>
      <w:r w:rsidR="00A50AC0">
        <w:rPr>
          <w:bCs/>
          <w:szCs w:val="22"/>
        </w:rPr>
        <w:t>v</w:t>
      </w:r>
      <w:r w:rsidRPr="00961371">
        <w:rPr>
          <w:bCs/>
          <w:szCs w:val="22"/>
        </w:rPr>
        <w:t>áš lekár. Ak si nie ste niečím istý, overte si to u svojho lekára.</w:t>
      </w:r>
    </w:p>
    <w:p w14:paraId="6E70B657" w14:textId="77777777" w:rsidR="00961371" w:rsidRDefault="00961371" w:rsidP="008165C0">
      <w:pPr>
        <w:ind w:left="0" w:firstLine="0"/>
        <w:rPr>
          <w:bCs/>
          <w:szCs w:val="22"/>
        </w:rPr>
      </w:pPr>
    </w:p>
    <w:p w14:paraId="75100869" w14:textId="77777777" w:rsidR="00961371" w:rsidRDefault="00961371" w:rsidP="008165C0">
      <w:pPr>
        <w:ind w:left="0" w:firstLine="0"/>
        <w:rPr>
          <w:bCs/>
          <w:szCs w:val="22"/>
        </w:rPr>
      </w:pPr>
      <w:r>
        <w:rPr>
          <w:bCs/>
          <w:szCs w:val="22"/>
        </w:rPr>
        <w:t>Kapsuly prehltnite celé a zapite vodou.</w:t>
      </w:r>
    </w:p>
    <w:p w14:paraId="031F9810" w14:textId="77777777" w:rsidR="00961371" w:rsidRDefault="00961371" w:rsidP="008165C0">
      <w:pPr>
        <w:ind w:left="0" w:firstLine="0"/>
        <w:rPr>
          <w:bCs/>
          <w:szCs w:val="22"/>
        </w:rPr>
      </w:pPr>
    </w:p>
    <w:p w14:paraId="6E195149" w14:textId="77777777" w:rsidR="00961371" w:rsidRPr="00961371" w:rsidRDefault="00961371" w:rsidP="008165C0">
      <w:pPr>
        <w:ind w:left="0" w:firstLine="0"/>
        <w:rPr>
          <w:bCs/>
          <w:szCs w:val="22"/>
        </w:rPr>
      </w:pPr>
      <w:r>
        <w:rPr>
          <w:bCs/>
          <w:szCs w:val="22"/>
        </w:rPr>
        <w:t>Odporúčaná dáv</w:t>
      </w:r>
      <w:r w:rsidR="005B2C9E">
        <w:rPr>
          <w:bCs/>
          <w:szCs w:val="22"/>
        </w:rPr>
        <w:t>k</w:t>
      </w:r>
      <w:r>
        <w:rPr>
          <w:bCs/>
          <w:szCs w:val="22"/>
        </w:rPr>
        <w:t>a s</w:t>
      </w:r>
      <w:r w:rsidR="005B2C9E">
        <w:rPr>
          <w:bCs/>
          <w:szCs w:val="22"/>
        </w:rPr>
        <w:t>a líši pre nasledovné prípady</w:t>
      </w:r>
      <w:r>
        <w:rPr>
          <w:bCs/>
          <w:szCs w:val="22"/>
        </w:rPr>
        <w:t>:</w:t>
      </w:r>
    </w:p>
    <w:p w14:paraId="5C50558E" w14:textId="77777777" w:rsidR="008165C0" w:rsidRPr="00172036" w:rsidRDefault="008165C0" w:rsidP="008165C0">
      <w:pPr>
        <w:rPr>
          <w:b/>
          <w:bCs/>
          <w:szCs w:val="22"/>
        </w:rPr>
      </w:pPr>
    </w:p>
    <w:p w14:paraId="10EF18E8" w14:textId="77777777" w:rsidR="00961371" w:rsidRPr="00961371" w:rsidRDefault="00961371" w:rsidP="00E0425A">
      <w:pPr>
        <w:jc w:val="both"/>
        <w:rPr>
          <w:szCs w:val="22"/>
          <w:u w:val="single"/>
        </w:rPr>
      </w:pPr>
      <w:r w:rsidRPr="00961371">
        <w:rPr>
          <w:szCs w:val="22"/>
          <w:u w:val="single"/>
        </w:rPr>
        <w:t>Parkinsonova choroba</w:t>
      </w:r>
    </w:p>
    <w:p w14:paraId="3F9B3A79" w14:textId="77777777" w:rsidR="00961371" w:rsidRDefault="00961371" w:rsidP="00E0425A">
      <w:pPr>
        <w:jc w:val="both"/>
        <w:rPr>
          <w:szCs w:val="22"/>
        </w:rPr>
      </w:pPr>
      <w:r>
        <w:rPr>
          <w:szCs w:val="22"/>
        </w:rPr>
        <w:t>Dospelí: 1 kapsula (100 mg) denne počas prvého týždňa.</w:t>
      </w:r>
    </w:p>
    <w:p w14:paraId="411F04A8" w14:textId="77777777" w:rsidR="00961371" w:rsidRDefault="00961371" w:rsidP="00961371">
      <w:r>
        <w:t xml:space="preserve">Lekár </w:t>
      </w:r>
      <w:r w:rsidR="00CE7A80">
        <w:t>v</w:t>
      </w:r>
      <w:r>
        <w:t>ám zvýši dávku na 2 kapsuly denne (200 mg).</w:t>
      </w:r>
    </w:p>
    <w:p w14:paraId="5E026C8F" w14:textId="77777777" w:rsidR="00961371" w:rsidRDefault="00961371" w:rsidP="00961371">
      <w:pPr>
        <w:ind w:left="0" w:firstLine="0"/>
      </w:pPr>
      <w:r>
        <w:t>V niektorých prípadoch sa môžu podávať vyššie dávky až do 4 kapsúl (400 mg) denne. Dávka 400 mg/denne sa nemá prekročiť.</w:t>
      </w:r>
    </w:p>
    <w:p w14:paraId="1E0B8763" w14:textId="77777777" w:rsidR="00961371" w:rsidRDefault="00961371" w:rsidP="00961371">
      <w:r>
        <w:t>Dospelí nad 65 rokov: 1 kapsula (100 mg) raz denne.</w:t>
      </w:r>
    </w:p>
    <w:p w14:paraId="3B55A7D9" w14:textId="77777777" w:rsidR="00961371" w:rsidRDefault="00961371" w:rsidP="00961371"/>
    <w:p w14:paraId="6015033A" w14:textId="77777777" w:rsidR="00961371" w:rsidRPr="00961371" w:rsidRDefault="00961371" w:rsidP="00961371">
      <w:pPr>
        <w:rPr>
          <w:u w:val="single"/>
        </w:rPr>
      </w:pPr>
      <w:r w:rsidRPr="00961371">
        <w:rPr>
          <w:u w:val="single"/>
        </w:rPr>
        <w:t>Infekcie chrípky (chrípka A)</w:t>
      </w:r>
    </w:p>
    <w:p w14:paraId="2129A848" w14:textId="77777777" w:rsidR="00961371" w:rsidRDefault="00961371" w:rsidP="00961371">
      <w:r>
        <w:t>Dospelí: 1 kapsula (100 mg) denne.</w:t>
      </w:r>
    </w:p>
    <w:p w14:paraId="56298E53" w14:textId="77777777" w:rsidR="00961371" w:rsidRDefault="00961371" w:rsidP="00961371">
      <w:r>
        <w:t>Dospelí nad 65 rokov: 1 kapsula (100 mg) denne.</w:t>
      </w:r>
    </w:p>
    <w:p w14:paraId="1345DA86" w14:textId="77777777" w:rsidR="00961371" w:rsidRDefault="00961371" w:rsidP="00961371"/>
    <w:p w14:paraId="79DD0E62" w14:textId="77777777" w:rsidR="00961371" w:rsidRDefault="00961371" w:rsidP="00961371">
      <w:pPr>
        <w:ind w:left="0" w:firstLine="0"/>
      </w:pPr>
      <w:r>
        <w:t>Na prevenciu chrípky: Kapsuly Viregyt-K sa môžu užívať tak dlho, pokým je potrebná ochrana. Obyčajne približne 6 týždňov.</w:t>
      </w:r>
    </w:p>
    <w:p w14:paraId="307DBF49" w14:textId="77777777" w:rsidR="00961371" w:rsidRDefault="00961371" w:rsidP="00961371">
      <w:pPr>
        <w:ind w:left="0" w:firstLine="0"/>
      </w:pPr>
      <w:r>
        <w:t>Na liečbu chrípky: Viregyt-K sa má užívať približne 4 až 5 dní.</w:t>
      </w:r>
    </w:p>
    <w:p w14:paraId="63202CC2" w14:textId="77777777" w:rsidR="00961371" w:rsidRDefault="00961371" w:rsidP="00961371">
      <w:pPr>
        <w:ind w:left="0" w:firstLine="0"/>
      </w:pPr>
    </w:p>
    <w:p w14:paraId="6461F520" w14:textId="77777777" w:rsidR="00961371" w:rsidRDefault="00961371" w:rsidP="00961371">
      <w:pPr>
        <w:ind w:left="0" w:firstLine="0"/>
      </w:pPr>
      <w:r>
        <w:t xml:space="preserve">Ak máte ťažkosti s obličkami, lekár </w:t>
      </w:r>
      <w:r w:rsidR="00CE7A80">
        <w:t>v</w:t>
      </w:r>
      <w:r>
        <w:t>ám môže stanoviť nižšiu dávku.</w:t>
      </w:r>
    </w:p>
    <w:p w14:paraId="1D05C6FC" w14:textId="77777777" w:rsidR="00CE7A80" w:rsidRDefault="00CE7A80" w:rsidP="00961371">
      <w:pPr>
        <w:ind w:left="0" w:firstLine="0"/>
      </w:pPr>
    </w:p>
    <w:p w14:paraId="01AF7CC7" w14:textId="77777777" w:rsidR="00961371" w:rsidRPr="00453C16" w:rsidRDefault="005B2C9E" w:rsidP="00961371">
      <w:pPr>
        <w:ind w:left="0" w:firstLine="0"/>
        <w:rPr>
          <w:b/>
        </w:rPr>
      </w:pPr>
      <w:r w:rsidRPr="00453C16">
        <w:rPr>
          <w:b/>
        </w:rPr>
        <w:t>Použitie u detí a dospievajúcich.</w:t>
      </w:r>
    </w:p>
    <w:p w14:paraId="44529FDB" w14:textId="77777777" w:rsidR="005B2C9E" w:rsidRPr="00453C16" w:rsidRDefault="005B2C9E" w:rsidP="00961371">
      <w:pPr>
        <w:ind w:left="0" w:firstLine="0"/>
        <w:rPr>
          <w:u w:val="single"/>
        </w:rPr>
      </w:pPr>
      <w:r w:rsidRPr="00453C16">
        <w:rPr>
          <w:u w:val="single"/>
        </w:rPr>
        <w:t>Infekcie chrípky (chrípka A):</w:t>
      </w:r>
    </w:p>
    <w:p w14:paraId="30CB6BEE" w14:textId="77777777" w:rsidR="005B2C9E" w:rsidRDefault="005B2C9E" w:rsidP="00961371">
      <w:pPr>
        <w:ind w:left="0" w:firstLine="0"/>
      </w:pPr>
      <w:r>
        <w:t>Deti: (10 až 15 rokov): 1 kapsula (100 mg) denne.</w:t>
      </w:r>
    </w:p>
    <w:p w14:paraId="06F84C00" w14:textId="77777777" w:rsidR="005B2C9E" w:rsidRDefault="005B2C9E" w:rsidP="00961371">
      <w:pPr>
        <w:ind w:left="0" w:firstLine="0"/>
      </w:pPr>
      <w:r>
        <w:t>Deti (do 10 rokov): Pre deti mladšie ako 10 rokov dávka nebola stanovená.</w:t>
      </w:r>
    </w:p>
    <w:p w14:paraId="7E885ADD" w14:textId="77777777" w:rsidR="007254DE" w:rsidRPr="00453C16" w:rsidRDefault="007254DE" w:rsidP="008165C0">
      <w:pPr>
        <w:numPr>
          <w:ilvl w:val="12"/>
          <w:numId w:val="0"/>
        </w:numPr>
        <w:ind w:right="-2"/>
        <w:rPr>
          <w:szCs w:val="22"/>
        </w:rPr>
      </w:pPr>
    </w:p>
    <w:p w14:paraId="5012B955" w14:textId="77777777" w:rsidR="008165C0" w:rsidRPr="00453C16" w:rsidRDefault="008165C0" w:rsidP="008165C0">
      <w:pPr>
        <w:numPr>
          <w:ilvl w:val="12"/>
          <w:numId w:val="0"/>
        </w:numPr>
        <w:ind w:right="-2"/>
        <w:outlineLvl w:val="0"/>
        <w:rPr>
          <w:b/>
          <w:szCs w:val="22"/>
        </w:rPr>
      </w:pPr>
      <w:r w:rsidRPr="00453C16">
        <w:rPr>
          <w:b/>
          <w:szCs w:val="22"/>
        </w:rPr>
        <w:t xml:space="preserve">Ak užijete viac </w:t>
      </w:r>
      <w:r w:rsidR="00E0425A" w:rsidRPr="00453C16">
        <w:rPr>
          <w:b/>
          <w:szCs w:val="22"/>
        </w:rPr>
        <w:t>Viregytu-K</w:t>
      </w:r>
      <w:r w:rsidR="00493121" w:rsidRPr="00453C16">
        <w:rPr>
          <w:b/>
          <w:szCs w:val="22"/>
        </w:rPr>
        <w:t>,</w:t>
      </w:r>
      <w:r w:rsidRPr="00453C16">
        <w:rPr>
          <w:b/>
          <w:szCs w:val="22"/>
        </w:rPr>
        <w:t xml:space="preserve"> ako máte</w:t>
      </w:r>
    </w:p>
    <w:p w14:paraId="795CE50A" w14:textId="77777777" w:rsidR="00E46BB7" w:rsidRPr="005B2C9E" w:rsidRDefault="005B2C9E" w:rsidP="005B2C9E">
      <w:pPr>
        <w:ind w:left="0" w:firstLine="0"/>
        <w:rPr>
          <w:szCs w:val="22"/>
        </w:rPr>
      </w:pPr>
      <w:r>
        <w:t xml:space="preserve">Ak omylom užijete príliš veľa kapsúl, alebo niekto iný užije </w:t>
      </w:r>
      <w:r w:rsidR="00CE7A80">
        <w:t>v</w:t>
      </w:r>
      <w:r>
        <w:t>áš liek, o</w:t>
      </w:r>
      <w:r w:rsidR="008165C0" w:rsidRPr="005B2C9E">
        <w:t xml:space="preserve">kamžite vyhľadajte svojho lekára alebo </w:t>
      </w:r>
      <w:r w:rsidR="00E46BB7" w:rsidRPr="005B2C9E">
        <w:t>najbližši</w:t>
      </w:r>
      <w:r>
        <w:t>u pohotovostnú službu</w:t>
      </w:r>
      <w:r w:rsidR="008165C0" w:rsidRPr="005B2C9E">
        <w:t>.</w:t>
      </w:r>
      <w:r w:rsidR="00FF0E84" w:rsidRPr="005B2C9E">
        <w:t xml:space="preserve"> </w:t>
      </w:r>
      <w:r>
        <w:rPr>
          <w:szCs w:val="22"/>
        </w:rPr>
        <w:t>Lekárovi ukážte zvyšok liekov alebo prázdny obal.</w:t>
      </w:r>
    </w:p>
    <w:p w14:paraId="7BCBB7CD" w14:textId="77777777" w:rsidR="008165C0" w:rsidRPr="00172036" w:rsidRDefault="008165C0" w:rsidP="00E46BB7">
      <w:pPr>
        <w:pStyle w:val="Zkladntext"/>
        <w:outlineLvl w:val="0"/>
      </w:pPr>
    </w:p>
    <w:p w14:paraId="51572763" w14:textId="77777777" w:rsidR="008165C0" w:rsidRPr="00172036" w:rsidRDefault="008165C0" w:rsidP="008165C0">
      <w:pPr>
        <w:numPr>
          <w:ilvl w:val="12"/>
          <w:numId w:val="0"/>
        </w:numPr>
        <w:ind w:right="-2"/>
        <w:outlineLvl w:val="0"/>
        <w:rPr>
          <w:szCs w:val="22"/>
        </w:rPr>
      </w:pPr>
      <w:r w:rsidRPr="00172036">
        <w:rPr>
          <w:b/>
          <w:szCs w:val="22"/>
        </w:rPr>
        <w:t xml:space="preserve">Ak zabudnete užiť </w:t>
      </w:r>
      <w:r w:rsidR="00E0425A" w:rsidRPr="00172036">
        <w:rPr>
          <w:b/>
          <w:szCs w:val="22"/>
        </w:rPr>
        <w:t>Viregyt-K</w:t>
      </w:r>
    </w:p>
    <w:p w14:paraId="178EDACF" w14:textId="77777777" w:rsidR="00ED3F6E" w:rsidRPr="005B2C9E" w:rsidRDefault="00CE7A80" w:rsidP="008165C0">
      <w:pPr>
        <w:numPr>
          <w:ilvl w:val="12"/>
          <w:numId w:val="0"/>
        </w:numPr>
        <w:ind w:right="-2"/>
        <w:rPr>
          <w:szCs w:val="22"/>
        </w:rPr>
      </w:pPr>
      <w:r>
        <w:rPr>
          <w:szCs w:val="22"/>
        </w:rPr>
        <w:t>Neznepokojujte sa</w:t>
      </w:r>
      <w:r w:rsidR="005B2C9E">
        <w:rPr>
          <w:szCs w:val="22"/>
        </w:rPr>
        <w:t xml:space="preserve">. Ak vynecháte dávku, užite ju, keď si spomeniete, pokiaľ už nie je čoskoro čas na ďalšiu dávku. Potom pokračujte v užívaní ako obyčajne. </w:t>
      </w:r>
      <w:r w:rsidR="00ED3F6E" w:rsidRPr="005B2C9E">
        <w:rPr>
          <w:szCs w:val="22"/>
        </w:rPr>
        <w:t>N</w:t>
      </w:r>
      <w:r w:rsidR="008165C0" w:rsidRPr="005B2C9E">
        <w:rPr>
          <w:iCs/>
          <w:szCs w:val="22"/>
        </w:rPr>
        <w:t>eužívajte</w:t>
      </w:r>
      <w:r w:rsidR="008165C0" w:rsidRPr="005B2C9E">
        <w:rPr>
          <w:i/>
          <w:iCs/>
          <w:szCs w:val="22"/>
        </w:rPr>
        <w:t xml:space="preserve"> </w:t>
      </w:r>
      <w:r w:rsidR="008165C0" w:rsidRPr="005B2C9E">
        <w:rPr>
          <w:szCs w:val="22"/>
        </w:rPr>
        <w:t>dvojnásobnú dávku, aby ste nahradili vynechanú dávku.</w:t>
      </w:r>
    </w:p>
    <w:p w14:paraId="5E6CE282" w14:textId="77777777" w:rsidR="00ED3F6E" w:rsidRDefault="00ED3F6E" w:rsidP="008165C0">
      <w:pPr>
        <w:numPr>
          <w:ilvl w:val="12"/>
          <w:numId w:val="0"/>
        </w:numPr>
        <w:ind w:right="-2"/>
        <w:rPr>
          <w:szCs w:val="22"/>
        </w:rPr>
      </w:pPr>
    </w:p>
    <w:p w14:paraId="123A6E9E" w14:textId="77777777" w:rsidR="005B2C9E" w:rsidRPr="005B2C9E" w:rsidRDefault="005B2C9E" w:rsidP="005B2C9E">
      <w:pPr>
        <w:numPr>
          <w:ilvl w:val="12"/>
          <w:numId w:val="0"/>
        </w:numPr>
        <w:ind w:right="-2"/>
        <w:outlineLvl w:val="0"/>
        <w:rPr>
          <w:b/>
          <w:szCs w:val="22"/>
        </w:rPr>
      </w:pPr>
      <w:r w:rsidRPr="005B2C9E">
        <w:rPr>
          <w:b/>
          <w:szCs w:val="22"/>
        </w:rPr>
        <w:t xml:space="preserve">Ak prestanete </w:t>
      </w:r>
      <w:r w:rsidR="00CE7A80">
        <w:rPr>
          <w:b/>
          <w:szCs w:val="22"/>
        </w:rPr>
        <w:t xml:space="preserve">užívať </w:t>
      </w:r>
      <w:r w:rsidRPr="005B2C9E">
        <w:rPr>
          <w:b/>
          <w:szCs w:val="22"/>
        </w:rPr>
        <w:t>Viregyt-K</w:t>
      </w:r>
    </w:p>
    <w:p w14:paraId="66B2719F" w14:textId="77777777" w:rsidR="005B2C9E" w:rsidRDefault="00B80F86" w:rsidP="008165C0">
      <w:pPr>
        <w:numPr>
          <w:ilvl w:val="12"/>
          <w:numId w:val="0"/>
        </w:numPr>
        <w:ind w:right="-2"/>
        <w:rPr>
          <w:szCs w:val="22"/>
        </w:rPr>
      </w:pPr>
      <w:r>
        <w:rPr>
          <w:szCs w:val="22"/>
        </w:rPr>
        <w:t>N</w:t>
      </w:r>
      <w:r w:rsidR="005B2C9E">
        <w:rPr>
          <w:szCs w:val="22"/>
        </w:rPr>
        <w:t xml:space="preserve">eprestaňte užívať Viregyt-K naraz, pretože sa </w:t>
      </w:r>
      <w:r w:rsidR="00CE7A80">
        <w:rPr>
          <w:szCs w:val="22"/>
        </w:rPr>
        <w:t>v</w:t>
      </w:r>
      <w:r w:rsidR="005B2C9E">
        <w:rPr>
          <w:szCs w:val="22"/>
        </w:rPr>
        <w:t xml:space="preserve">aše príznaky </w:t>
      </w:r>
      <w:r>
        <w:rPr>
          <w:szCs w:val="22"/>
        </w:rPr>
        <w:t xml:space="preserve">pri Parkinsonovej chorobe </w:t>
      </w:r>
      <w:r w:rsidR="005B2C9E">
        <w:rPr>
          <w:szCs w:val="22"/>
        </w:rPr>
        <w:t xml:space="preserve">môžu zhoršiť. Ak chcete prestať užívať Viregyt-K, poraďte sa s lekárom, ktorý </w:t>
      </w:r>
      <w:r w:rsidR="00CE7A80">
        <w:rPr>
          <w:szCs w:val="22"/>
        </w:rPr>
        <w:t>v</w:t>
      </w:r>
      <w:r w:rsidR="005B2C9E">
        <w:rPr>
          <w:szCs w:val="22"/>
        </w:rPr>
        <w:t>ám povie, ako postupne znižovať dávku.</w:t>
      </w:r>
    </w:p>
    <w:p w14:paraId="66BDD2E0" w14:textId="77777777" w:rsidR="005B2C9E" w:rsidRDefault="005B2C9E" w:rsidP="008165C0">
      <w:pPr>
        <w:numPr>
          <w:ilvl w:val="12"/>
          <w:numId w:val="0"/>
        </w:numPr>
        <w:ind w:right="-2"/>
        <w:rPr>
          <w:szCs w:val="22"/>
        </w:rPr>
      </w:pPr>
    </w:p>
    <w:p w14:paraId="1B4FCDB8" w14:textId="77777777" w:rsidR="005B2C9E" w:rsidRDefault="005B2C9E" w:rsidP="008165C0">
      <w:pPr>
        <w:numPr>
          <w:ilvl w:val="12"/>
          <w:numId w:val="0"/>
        </w:numPr>
        <w:ind w:right="-2"/>
        <w:rPr>
          <w:szCs w:val="22"/>
        </w:rPr>
      </w:pPr>
      <w:r>
        <w:rPr>
          <w:szCs w:val="22"/>
        </w:rPr>
        <w:lastRenderedPageBreak/>
        <w:t>Ak užívate antipsychotiká (lieky proti psychickým poruchám) a zrazu prestanete užívať Viregyt-K, môže sa u </w:t>
      </w:r>
      <w:r w:rsidR="00CE7A80">
        <w:rPr>
          <w:szCs w:val="22"/>
        </w:rPr>
        <w:t>v</w:t>
      </w:r>
      <w:r>
        <w:rPr>
          <w:szCs w:val="22"/>
        </w:rPr>
        <w:t>ás prejaviť súbor príznakov vrátane:</w:t>
      </w:r>
    </w:p>
    <w:p w14:paraId="5F93C65C" w14:textId="77777777" w:rsidR="005B2C9E" w:rsidRPr="008E52AD" w:rsidRDefault="005B2C9E" w:rsidP="005B2C9E">
      <w:pPr>
        <w:rPr>
          <w:szCs w:val="22"/>
        </w:rPr>
      </w:pPr>
      <w:r>
        <w:rPr>
          <w:szCs w:val="22"/>
        </w:rPr>
        <w:t>• horúčky</w:t>
      </w:r>
    </w:p>
    <w:p w14:paraId="432DB24E" w14:textId="77777777" w:rsidR="005B2C9E" w:rsidRPr="008E52AD" w:rsidRDefault="005B2C9E" w:rsidP="005B2C9E">
      <w:pPr>
        <w:rPr>
          <w:szCs w:val="22"/>
        </w:rPr>
      </w:pPr>
      <w:r>
        <w:rPr>
          <w:szCs w:val="22"/>
        </w:rPr>
        <w:t>• potenia</w:t>
      </w:r>
    </w:p>
    <w:p w14:paraId="4B1E2FFB" w14:textId="77777777" w:rsidR="005B2C9E" w:rsidRPr="008E52AD" w:rsidRDefault="005B2C9E" w:rsidP="005B2C9E">
      <w:pPr>
        <w:rPr>
          <w:szCs w:val="22"/>
        </w:rPr>
      </w:pPr>
      <w:r>
        <w:rPr>
          <w:szCs w:val="22"/>
        </w:rPr>
        <w:t>• prudkého búšenia srdca</w:t>
      </w:r>
    </w:p>
    <w:p w14:paraId="60237B43" w14:textId="77777777" w:rsidR="005B2C9E" w:rsidRPr="008E52AD" w:rsidRDefault="005B2C9E" w:rsidP="005B2C9E">
      <w:pPr>
        <w:rPr>
          <w:szCs w:val="22"/>
        </w:rPr>
      </w:pPr>
      <w:r w:rsidRPr="008E52AD">
        <w:rPr>
          <w:szCs w:val="22"/>
        </w:rPr>
        <w:t xml:space="preserve">• </w:t>
      </w:r>
      <w:r>
        <w:rPr>
          <w:szCs w:val="22"/>
        </w:rPr>
        <w:t>svalovej stuhnutosti</w:t>
      </w:r>
      <w:r w:rsidRPr="008E52AD">
        <w:rPr>
          <w:szCs w:val="22"/>
        </w:rPr>
        <w:t xml:space="preserve"> (</w:t>
      </w:r>
      <w:r>
        <w:rPr>
          <w:szCs w:val="22"/>
        </w:rPr>
        <w:t>ťažkosti s pohybom</w:t>
      </w:r>
      <w:r w:rsidRPr="008E52AD">
        <w:rPr>
          <w:szCs w:val="22"/>
        </w:rPr>
        <w:t>)</w:t>
      </w:r>
    </w:p>
    <w:p w14:paraId="4C3C9354" w14:textId="77777777" w:rsidR="005B2C9E" w:rsidRPr="008E52AD" w:rsidRDefault="005B2C9E" w:rsidP="005B2C9E">
      <w:pPr>
        <w:rPr>
          <w:szCs w:val="22"/>
        </w:rPr>
      </w:pPr>
      <w:r w:rsidRPr="008E52AD">
        <w:rPr>
          <w:szCs w:val="22"/>
        </w:rPr>
        <w:t xml:space="preserve">• </w:t>
      </w:r>
      <w:r w:rsidR="005F5DAC">
        <w:rPr>
          <w:szCs w:val="22"/>
        </w:rPr>
        <w:t>neschopnosti ovládať močový mechúr</w:t>
      </w:r>
      <w:r w:rsidRPr="008E52AD">
        <w:rPr>
          <w:szCs w:val="22"/>
        </w:rPr>
        <w:t xml:space="preserve"> (</w:t>
      </w:r>
      <w:r w:rsidR="005F5DAC">
        <w:rPr>
          <w:szCs w:val="22"/>
        </w:rPr>
        <w:t>môžete pociťovať náhle nutkanie na močenie</w:t>
      </w:r>
      <w:r w:rsidRPr="008E52AD">
        <w:rPr>
          <w:szCs w:val="22"/>
        </w:rPr>
        <w:t>).</w:t>
      </w:r>
    </w:p>
    <w:p w14:paraId="4AECDD20" w14:textId="77777777" w:rsidR="005B2C9E" w:rsidRDefault="005B2C9E" w:rsidP="008165C0">
      <w:pPr>
        <w:numPr>
          <w:ilvl w:val="12"/>
          <w:numId w:val="0"/>
        </w:numPr>
        <w:ind w:right="-2"/>
        <w:rPr>
          <w:szCs w:val="22"/>
        </w:rPr>
      </w:pPr>
    </w:p>
    <w:p w14:paraId="7BEBE5C5" w14:textId="77777777" w:rsidR="005F5DAC" w:rsidRDefault="005F5DAC" w:rsidP="008165C0">
      <w:pPr>
        <w:numPr>
          <w:ilvl w:val="12"/>
          <w:numId w:val="0"/>
        </w:numPr>
        <w:ind w:right="-2"/>
        <w:rPr>
          <w:szCs w:val="22"/>
        </w:rPr>
      </w:pPr>
      <w:r>
        <w:rPr>
          <w:szCs w:val="22"/>
        </w:rPr>
        <w:t>Ak sa u </w:t>
      </w:r>
      <w:r w:rsidR="00CE7A80">
        <w:rPr>
          <w:szCs w:val="22"/>
        </w:rPr>
        <w:t>v</w:t>
      </w:r>
      <w:r>
        <w:rPr>
          <w:szCs w:val="22"/>
        </w:rPr>
        <w:t>ás vyskytne ktorýkoľvek z týchto príznakov, okamžite sa obráťte na svojho lekára.</w:t>
      </w:r>
    </w:p>
    <w:p w14:paraId="23DAABE8" w14:textId="77777777" w:rsidR="005F5DAC" w:rsidRDefault="005F5DAC" w:rsidP="008165C0">
      <w:pPr>
        <w:numPr>
          <w:ilvl w:val="12"/>
          <w:numId w:val="0"/>
        </w:numPr>
        <w:ind w:right="-2"/>
        <w:rPr>
          <w:szCs w:val="22"/>
        </w:rPr>
      </w:pPr>
    </w:p>
    <w:p w14:paraId="1701A7FE" w14:textId="77777777" w:rsidR="005F5DAC" w:rsidRDefault="005F5DAC" w:rsidP="008165C0">
      <w:pPr>
        <w:numPr>
          <w:ilvl w:val="12"/>
          <w:numId w:val="0"/>
        </w:numPr>
        <w:ind w:right="-2"/>
        <w:rPr>
          <w:szCs w:val="22"/>
        </w:rPr>
      </w:pPr>
      <w:r>
        <w:rPr>
          <w:szCs w:val="22"/>
        </w:rPr>
        <w:t xml:space="preserve">Niektorí pacienti spozorujú, že tento liek stráca účinok proti Parkinsonovej chorobe po pravidelnom niekoľkomesačnom užívaní. </w:t>
      </w:r>
      <w:r w:rsidR="00172036">
        <w:rPr>
          <w:szCs w:val="22"/>
        </w:rPr>
        <w:t>Ak si to všimnete, poraďte sa so svoj</w:t>
      </w:r>
      <w:r w:rsidR="00CE7A80">
        <w:rPr>
          <w:szCs w:val="22"/>
        </w:rPr>
        <w:t>í</w:t>
      </w:r>
      <w:r w:rsidR="00172036">
        <w:rPr>
          <w:szCs w:val="22"/>
        </w:rPr>
        <w:t>m lekárom.</w:t>
      </w:r>
    </w:p>
    <w:p w14:paraId="35968468" w14:textId="77777777" w:rsidR="005B2C9E" w:rsidRPr="005B2C9E" w:rsidRDefault="005B2C9E" w:rsidP="008165C0">
      <w:pPr>
        <w:numPr>
          <w:ilvl w:val="12"/>
          <w:numId w:val="0"/>
        </w:numPr>
        <w:ind w:right="-2"/>
        <w:rPr>
          <w:szCs w:val="22"/>
        </w:rPr>
      </w:pPr>
    </w:p>
    <w:p w14:paraId="6A62480B" w14:textId="77777777" w:rsidR="008165C0" w:rsidRPr="00172036" w:rsidRDefault="008165C0" w:rsidP="008165C0">
      <w:pPr>
        <w:numPr>
          <w:ilvl w:val="12"/>
          <w:numId w:val="0"/>
        </w:numPr>
        <w:ind w:right="-2"/>
        <w:rPr>
          <w:szCs w:val="22"/>
        </w:rPr>
      </w:pPr>
      <w:r w:rsidRPr="00172036">
        <w:rPr>
          <w:szCs w:val="22"/>
        </w:rPr>
        <w:t>A</w:t>
      </w:r>
      <w:r w:rsidR="001B3A19" w:rsidRPr="00172036">
        <w:rPr>
          <w:szCs w:val="22"/>
        </w:rPr>
        <w:t>k</w:t>
      </w:r>
      <w:r w:rsidRPr="00172036">
        <w:rPr>
          <w:szCs w:val="22"/>
        </w:rPr>
        <w:t xml:space="preserve"> máte </w:t>
      </w:r>
      <w:r w:rsidR="00CE7A80">
        <w:rPr>
          <w:szCs w:val="22"/>
        </w:rPr>
        <w:t xml:space="preserve">akékoľvek </w:t>
      </w:r>
      <w:r w:rsidRPr="00172036">
        <w:rPr>
          <w:szCs w:val="22"/>
        </w:rPr>
        <w:t xml:space="preserve">ďalšie otázky týkajúce sa </w:t>
      </w:r>
      <w:r w:rsidR="00CE7A80">
        <w:rPr>
          <w:szCs w:val="22"/>
        </w:rPr>
        <w:t>použitia</w:t>
      </w:r>
      <w:r w:rsidRPr="00172036">
        <w:rPr>
          <w:szCs w:val="22"/>
        </w:rPr>
        <w:t xml:space="preserve"> tohto lieku, </w:t>
      </w:r>
      <w:r w:rsidR="00FF7516" w:rsidRPr="00172036">
        <w:rPr>
          <w:szCs w:val="22"/>
        </w:rPr>
        <w:t>opýtajte sa</w:t>
      </w:r>
      <w:r w:rsidRPr="00172036">
        <w:rPr>
          <w:szCs w:val="22"/>
        </w:rPr>
        <w:t xml:space="preserve"> svoj</w:t>
      </w:r>
      <w:r w:rsidR="00FF7516" w:rsidRPr="00172036">
        <w:rPr>
          <w:szCs w:val="22"/>
        </w:rPr>
        <w:t>ho</w:t>
      </w:r>
      <w:r w:rsidRPr="00172036">
        <w:rPr>
          <w:szCs w:val="22"/>
        </w:rPr>
        <w:t xml:space="preserve"> lekár</w:t>
      </w:r>
      <w:r w:rsidR="00FF7516" w:rsidRPr="00172036">
        <w:rPr>
          <w:szCs w:val="22"/>
        </w:rPr>
        <w:t>a</w:t>
      </w:r>
      <w:r w:rsidRPr="00172036">
        <w:rPr>
          <w:szCs w:val="22"/>
        </w:rPr>
        <w:t xml:space="preserve"> alebo lekárnik</w:t>
      </w:r>
      <w:r w:rsidR="00FF7516" w:rsidRPr="00172036">
        <w:rPr>
          <w:szCs w:val="22"/>
        </w:rPr>
        <w:t>a</w:t>
      </w:r>
      <w:r w:rsidRPr="00172036">
        <w:rPr>
          <w:szCs w:val="22"/>
        </w:rPr>
        <w:t xml:space="preserve">. </w:t>
      </w:r>
    </w:p>
    <w:p w14:paraId="5772CC06" w14:textId="77777777" w:rsidR="008165C0" w:rsidRPr="00181681" w:rsidRDefault="008165C0" w:rsidP="008165C0">
      <w:pPr>
        <w:numPr>
          <w:ilvl w:val="12"/>
          <w:numId w:val="0"/>
        </w:numPr>
        <w:ind w:right="-2"/>
        <w:rPr>
          <w:szCs w:val="22"/>
        </w:rPr>
      </w:pPr>
    </w:p>
    <w:p w14:paraId="6A09EFF3" w14:textId="77777777" w:rsidR="008165C0" w:rsidRPr="00DC27EA" w:rsidRDefault="008165C0" w:rsidP="008165C0">
      <w:pPr>
        <w:numPr>
          <w:ilvl w:val="12"/>
          <w:numId w:val="0"/>
        </w:numPr>
        <w:ind w:right="-2"/>
        <w:rPr>
          <w:szCs w:val="22"/>
        </w:rPr>
      </w:pPr>
    </w:p>
    <w:p w14:paraId="1A471B17" w14:textId="77777777" w:rsidR="008165C0" w:rsidRPr="00F37921" w:rsidRDefault="008165C0" w:rsidP="008165C0">
      <w:pPr>
        <w:numPr>
          <w:ilvl w:val="12"/>
          <w:numId w:val="0"/>
        </w:numPr>
        <w:ind w:left="567" w:right="-2" w:hanging="567"/>
        <w:outlineLvl w:val="0"/>
        <w:rPr>
          <w:szCs w:val="22"/>
        </w:rPr>
      </w:pPr>
      <w:r w:rsidRPr="00F37921">
        <w:rPr>
          <w:b/>
          <w:szCs w:val="22"/>
        </w:rPr>
        <w:t>4.</w:t>
      </w:r>
      <w:r w:rsidRPr="00F37921">
        <w:rPr>
          <w:b/>
          <w:szCs w:val="22"/>
        </w:rPr>
        <w:tab/>
      </w:r>
      <w:r w:rsidR="00181681" w:rsidRPr="00F37921">
        <w:rPr>
          <w:b/>
          <w:szCs w:val="22"/>
        </w:rPr>
        <w:t>Možné vedľajšie účinky</w:t>
      </w:r>
    </w:p>
    <w:p w14:paraId="34E704B8" w14:textId="77777777" w:rsidR="008165C0" w:rsidRPr="00AD5897" w:rsidRDefault="008165C0" w:rsidP="008165C0">
      <w:pPr>
        <w:numPr>
          <w:ilvl w:val="12"/>
          <w:numId w:val="0"/>
        </w:numPr>
        <w:ind w:right="-29"/>
        <w:rPr>
          <w:szCs w:val="22"/>
        </w:rPr>
      </w:pPr>
    </w:p>
    <w:p w14:paraId="1DACC5A3" w14:textId="77777777" w:rsidR="008165C0" w:rsidRPr="00181681" w:rsidRDefault="008165C0" w:rsidP="008165C0">
      <w:pPr>
        <w:numPr>
          <w:ilvl w:val="12"/>
          <w:numId w:val="0"/>
        </w:numPr>
        <w:ind w:right="-29"/>
        <w:outlineLvl w:val="0"/>
        <w:rPr>
          <w:szCs w:val="22"/>
        </w:rPr>
      </w:pPr>
      <w:r w:rsidRPr="007D1866">
        <w:rPr>
          <w:szCs w:val="22"/>
        </w:rPr>
        <w:t xml:space="preserve">Tak ako všetky lieky, </w:t>
      </w:r>
      <w:r w:rsidR="001263DF" w:rsidRPr="00A717BF">
        <w:rPr>
          <w:szCs w:val="22"/>
        </w:rPr>
        <w:t xml:space="preserve">aj </w:t>
      </w:r>
      <w:r w:rsidR="00181681">
        <w:rPr>
          <w:szCs w:val="22"/>
        </w:rPr>
        <w:t>tento liek</w:t>
      </w:r>
      <w:r w:rsidRPr="00181681">
        <w:rPr>
          <w:szCs w:val="22"/>
        </w:rPr>
        <w:t xml:space="preserve"> môže spôsobovať vedľajšie účinky, hoci sa neprejavia u každého.</w:t>
      </w:r>
    </w:p>
    <w:p w14:paraId="0826B9F0" w14:textId="77777777" w:rsidR="008165C0" w:rsidRDefault="008165C0" w:rsidP="008165C0">
      <w:pPr>
        <w:numPr>
          <w:ilvl w:val="12"/>
          <w:numId w:val="0"/>
        </w:numPr>
        <w:ind w:right="-29"/>
        <w:outlineLvl w:val="0"/>
        <w:rPr>
          <w:szCs w:val="22"/>
        </w:rPr>
      </w:pPr>
    </w:p>
    <w:p w14:paraId="50B7D6BF" w14:textId="77777777" w:rsidR="00181681" w:rsidRDefault="00181681" w:rsidP="008165C0">
      <w:pPr>
        <w:numPr>
          <w:ilvl w:val="12"/>
          <w:numId w:val="0"/>
        </w:numPr>
        <w:ind w:right="-29"/>
        <w:outlineLvl w:val="0"/>
        <w:rPr>
          <w:szCs w:val="22"/>
        </w:rPr>
      </w:pPr>
      <w:r>
        <w:rPr>
          <w:szCs w:val="22"/>
        </w:rPr>
        <w:t>Tieto účinky sú často mierne a po niekoľkých dňoch liečby môžu odznieť. Ak ich pociťujete ako závažné alebo tvajú viac ako niekoľko dní, obráťte sa na svojho lekára alebo lekárnika.</w:t>
      </w:r>
    </w:p>
    <w:p w14:paraId="37B63DD2" w14:textId="77777777" w:rsidR="00181681" w:rsidRDefault="00181681" w:rsidP="008165C0">
      <w:pPr>
        <w:numPr>
          <w:ilvl w:val="12"/>
          <w:numId w:val="0"/>
        </w:numPr>
        <w:ind w:right="-29"/>
        <w:outlineLvl w:val="0"/>
        <w:rPr>
          <w:szCs w:val="22"/>
        </w:rPr>
      </w:pPr>
    </w:p>
    <w:p w14:paraId="656E725C" w14:textId="77777777" w:rsidR="00181681" w:rsidRDefault="00181681" w:rsidP="008165C0">
      <w:pPr>
        <w:numPr>
          <w:ilvl w:val="12"/>
          <w:numId w:val="0"/>
        </w:numPr>
        <w:ind w:right="-29"/>
        <w:outlineLvl w:val="0"/>
        <w:rPr>
          <w:szCs w:val="22"/>
        </w:rPr>
      </w:pPr>
      <w:r>
        <w:rPr>
          <w:szCs w:val="22"/>
        </w:rPr>
        <w:t>Ak sa u </w:t>
      </w:r>
      <w:r w:rsidR="00CE7A80">
        <w:rPr>
          <w:szCs w:val="22"/>
        </w:rPr>
        <w:t>v</w:t>
      </w:r>
      <w:r>
        <w:rPr>
          <w:szCs w:val="22"/>
        </w:rPr>
        <w:t>ás vyskytne niektorý z nasledujúcich príznakov, okamžite sa obráťte na svojho lekára alebo navštíte najbližšiu nemocnicu:</w:t>
      </w:r>
    </w:p>
    <w:p w14:paraId="592621CA" w14:textId="77777777" w:rsidR="00181681" w:rsidRPr="008E52AD" w:rsidRDefault="00181681" w:rsidP="00181681">
      <w:pPr>
        <w:autoSpaceDE w:val="0"/>
        <w:autoSpaceDN w:val="0"/>
        <w:adjustRightInd w:val="0"/>
        <w:rPr>
          <w:szCs w:val="22"/>
        </w:rPr>
      </w:pPr>
      <w:r w:rsidRPr="008E52AD">
        <w:rPr>
          <w:szCs w:val="22"/>
        </w:rPr>
        <w:t xml:space="preserve">- </w:t>
      </w:r>
      <w:r>
        <w:rPr>
          <w:szCs w:val="22"/>
        </w:rPr>
        <w:t>závraty</w:t>
      </w:r>
    </w:p>
    <w:p w14:paraId="26EB3194" w14:textId="77777777" w:rsidR="00181681" w:rsidRPr="008E52AD" w:rsidRDefault="00181681" w:rsidP="00181681">
      <w:pPr>
        <w:rPr>
          <w:szCs w:val="22"/>
        </w:rPr>
      </w:pPr>
      <w:r w:rsidRPr="008E52AD">
        <w:rPr>
          <w:szCs w:val="22"/>
        </w:rPr>
        <w:t xml:space="preserve">- </w:t>
      </w:r>
      <w:r>
        <w:rPr>
          <w:szCs w:val="22"/>
        </w:rPr>
        <w:t>mdloby, strata vedomia</w:t>
      </w:r>
    </w:p>
    <w:p w14:paraId="27D9C386" w14:textId="77777777" w:rsidR="00181681" w:rsidRDefault="00181681" w:rsidP="00181681">
      <w:pPr>
        <w:numPr>
          <w:ilvl w:val="12"/>
          <w:numId w:val="0"/>
        </w:numPr>
        <w:ind w:right="-29"/>
        <w:outlineLvl w:val="0"/>
        <w:rPr>
          <w:szCs w:val="22"/>
        </w:rPr>
      </w:pPr>
      <w:r w:rsidRPr="008E52AD">
        <w:rPr>
          <w:szCs w:val="22"/>
        </w:rPr>
        <w:t xml:space="preserve">- </w:t>
      </w:r>
      <w:r>
        <w:rPr>
          <w:szCs w:val="22"/>
        </w:rPr>
        <w:t>konvulzie</w:t>
      </w:r>
      <w:r w:rsidRPr="008E52AD">
        <w:rPr>
          <w:szCs w:val="22"/>
        </w:rPr>
        <w:t xml:space="preserve"> (</w:t>
      </w:r>
      <w:r>
        <w:rPr>
          <w:szCs w:val="22"/>
        </w:rPr>
        <w:t>kŕče</w:t>
      </w:r>
      <w:r w:rsidRPr="008E52AD">
        <w:rPr>
          <w:szCs w:val="22"/>
        </w:rPr>
        <w:t>)</w:t>
      </w:r>
    </w:p>
    <w:p w14:paraId="682EAD77" w14:textId="77777777" w:rsidR="00181681" w:rsidRDefault="00181681" w:rsidP="008165C0">
      <w:pPr>
        <w:numPr>
          <w:ilvl w:val="12"/>
          <w:numId w:val="0"/>
        </w:numPr>
        <w:ind w:right="-29"/>
        <w:outlineLvl w:val="0"/>
        <w:rPr>
          <w:szCs w:val="22"/>
        </w:rPr>
      </w:pPr>
    </w:p>
    <w:p w14:paraId="61C19A80" w14:textId="77777777" w:rsidR="00181681" w:rsidRDefault="00181681" w:rsidP="008165C0">
      <w:pPr>
        <w:numPr>
          <w:ilvl w:val="12"/>
          <w:numId w:val="0"/>
        </w:numPr>
        <w:ind w:right="-29"/>
        <w:outlineLvl w:val="0"/>
        <w:rPr>
          <w:szCs w:val="22"/>
        </w:rPr>
      </w:pPr>
      <w:r>
        <w:rPr>
          <w:szCs w:val="22"/>
        </w:rPr>
        <w:t>Oznámte svojmu lekárovi alebo lekárnikovi, ak si myslíte, že máte niektoré z nasledujúcich alebo aj iné ťažkosti pri užívaní Viregytu-K:</w:t>
      </w:r>
    </w:p>
    <w:p w14:paraId="5B510C65" w14:textId="77777777" w:rsidR="00181681" w:rsidRDefault="00181681" w:rsidP="008165C0">
      <w:pPr>
        <w:numPr>
          <w:ilvl w:val="12"/>
          <w:numId w:val="0"/>
        </w:numPr>
        <w:ind w:right="-29"/>
        <w:outlineLvl w:val="0"/>
        <w:rPr>
          <w:szCs w:val="22"/>
        </w:rPr>
      </w:pPr>
    </w:p>
    <w:p w14:paraId="4F556E1C" w14:textId="77777777" w:rsidR="00181681" w:rsidRDefault="00181681" w:rsidP="008165C0">
      <w:pPr>
        <w:numPr>
          <w:ilvl w:val="12"/>
          <w:numId w:val="0"/>
        </w:numPr>
        <w:ind w:right="-29"/>
        <w:outlineLvl w:val="0"/>
        <w:rPr>
          <w:szCs w:val="22"/>
        </w:rPr>
      </w:pPr>
      <w:r>
        <w:rPr>
          <w:szCs w:val="22"/>
        </w:rPr>
        <w:t>Veľmi časté vedľajšie účinky (postihujú viac ako 1 z 10 osôb):</w:t>
      </w:r>
    </w:p>
    <w:p w14:paraId="1B6E05D6" w14:textId="77777777" w:rsidR="00181681" w:rsidRPr="008E52AD" w:rsidRDefault="00181681" w:rsidP="00181681">
      <w:pPr>
        <w:rPr>
          <w:szCs w:val="22"/>
        </w:rPr>
      </w:pPr>
      <w:r>
        <w:rPr>
          <w:szCs w:val="22"/>
        </w:rPr>
        <w:t>• opuch členkov</w:t>
      </w:r>
    </w:p>
    <w:p w14:paraId="66E2982A" w14:textId="77777777" w:rsidR="00181681" w:rsidRPr="008E52AD" w:rsidRDefault="00181681" w:rsidP="00181681">
      <w:pPr>
        <w:rPr>
          <w:szCs w:val="22"/>
        </w:rPr>
      </w:pPr>
      <w:r w:rsidRPr="008E52AD">
        <w:rPr>
          <w:szCs w:val="22"/>
        </w:rPr>
        <w:t xml:space="preserve">• </w:t>
      </w:r>
      <w:r w:rsidR="009F36D0">
        <w:rPr>
          <w:szCs w:val="22"/>
        </w:rPr>
        <w:t>červené mramorované škvrny na koži</w:t>
      </w:r>
      <w:r w:rsidRPr="008E52AD">
        <w:rPr>
          <w:szCs w:val="22"/>
        </w:rPr>
        <w:t>.</w:t>
      </w:r>
      <w:r w:rsidRPr="008E52AD" w:rsidDel="005D6FA4">
        <w:rPr>
          <w:szCs w:val="22"/>
        </w:rPr>
        <w:t xml:space="preserve"> </w:t>
      </w:r>
    </w:p>
    <w:p w14:paraId="1DF470A8" w14:textId="77777777" w:rsidR="00181681" w:rsidRDefault="00181681" w:rsidP="008165C0">
      <w:pPr>
        <w:numPr>
          <w:ilvl w:val="12"/>
          <w:numId w:val="0"/>
        </w:numPr>
        <w:ind w:right="-29"/>
        <w:outlineLvl w:val="0"/>
        <w:rPr>
          <w:szCs w:val="22"/>
        </w:rPr>
      </w:pPr>
    </w:p>
    <w:p w14:paraId="45929800" w14:textId="77777777" w:rsidR="00DC27EA" w:rsidRDefault="00F37921" w:rsidP="008165C0">
      <w:pPr>
        <w:numPr>
          <w:ilvl w:val="12"/>
          <w:numId w:val="0"/>
        </w:numPr>
        <w:ind w:right="-29"/>
        <w:outlineLvl w:val="0"/>
        <w:rPr>
          <w:szCs w:val="22"/>
        </w:rPr>
      </w:pPr>
      <w:r>
        <w:rPr>
          <w:szCs w:val="22"/>
        </w:rPr>
        <w:t>Časté vedľajšie účinky (posti</w:t>
      </w:r>
      <w:r w:rsidR="00DC27EA">
        <w:rPr>
          <w:szCs w:val="22"/>
        </w:rPr>
        <w:t>hujú menej ako 1 z 10 osôb):</w:t>
      </w:r>
    </w:p>
    <w:p w14:paraId="23DE0FF8" w14:textId="78221D24" w:rsidR="00DC27EA" w:rsidRDefault="00DC27EA" w:rsidP="008165C0">
      <w:pPr>
        <w:numPr>
          <w:ilvl w:val="12"/>
          <w:numId w:val="0"/>
        </w:numPr>
        <w:ind w:right="-29"/>
        <w:outlineLvl w:val="0"/>
        <w:rPr>
          <w:szCs w:val="22"/>
        </w:rPr>
      </w:pPr>
      <w:r>
        <w:rPr>
          <w:szCs w:val="22"/>
        </w:rPr>
        <w:t>Úzkosť, pocity prílišného vzrušenia, ťažkosti so spánkom, bolesť svalov, bolesť hlavy, búšenie srdca, pocit únavy, halucinácie (vidiny), nočné mory, nízky krvný tlak pri vstávaní. Pri tom môžete pociťovať závrat alebo mdloby. Nevoľnosť, ťažkosti s ovládaním pohybov, suchosť v ústach, splývavá reč, strata chuti do jedla, napínanie na vracanie alebo vracanie, ťažkosti so sústredením, zápacha, nervozita, potenie, depresia.</w:t>
      </w:r>
    </w:p>
    <w:p w14:paraId="19175A03" w14:textId="77777777" w:rsidR="00F37921" w:rsidRDefault="00F37921" w:rsidP="008165C0">
      <w:pPr>
        <w:numPr>
          <w:ilvl w:val="12"/>
          <w:numId w:val="0"/>
        </w:numPr>
        <w:ind w:right="-29"/>
        <w:outlineLvl w:val="0"/>
        <w:rPr>
          <w:szCs w:val="22"/>
        </w:rPr>
      </w:pPr>
    </w:p>
    <w:p w14:paraId="2FE4F26B" w14:textId="77777777" w:rsidR="00F37921" w:rsidRDefault="00F37921" w:rsidP="008165C0">
      <w:pPr>
        <w:numPr>
          <w:ilvl w:val="12"/>
          <w:numId w:val="0"/>
        </w:numPr>
        <w:ind w:right="-29"/>
        <w:outlineLvl w:val="0"/>
        <w:rPr>
          <w:szCs w:val="22"/>
        </w:rPr>
      </w:pPr>
      <w:r>
        <w:rPr>
          <w:szCs w:val="22"/>
        </w:rPr>
        <w:t>Menej časté vedľajšie účinky (postihujú menej ako 1 zo 100 osôb)</w:t>
      </w:r>
    </w:p>
    <w:p w14:paraId="7D34B7BA" w14:textId="7F737A2C" w:rsidR="00F37921" w:rsidRDefault="00F37921" w:rsidP="008165C0">
      <w:pPr>
        <w:numPr>
          <w:ilvl w:val="12"/>
          <w:numId w:val="0"/>
        </w:numPr>
        <w:ind w:right="-29"/>
        <w:outlineLvl w:val="0"/>
        <w:rPr>
          <w:szCs w:val="22"/>
        </w:rPr>
      </w:pPr>
      <w:r>
        <w:rPr>
          <w:szCs w:val="22"/>
        </w:rPr>
        <w:t xml:space="preserve">Zmätenosť, dezorientácia (neviete, kde ste), poruchy myslenia alebo správania (psychóza), </w:t>
      </w:r>
      <w:r w:rsidR="007A57DB">
        <w:rPr>
          <w:szCs w:val="22"/>
        </w:rPr>
        <w:t xml:space="preserve">rozmazané videnie, </w:t>
      </w:r>
      <w:r>
        <w:rPr>
          <w:szCs w:val="22"/>
        </w:rPr>
        <w:t xml:space="preserve">trasenie, ťažkosti s pohybom, konvulzie (kŕče), neuroleptický malígny </w:t>
      </w:r>
      <w:r w:rsidR="00437F92">
        <w:rPr>
          <w:szCs w:val="22"/>
        </w:rPr>
        <w:t>syndróm (NMS) – môžete pociťovať horúčavu a stuhnutosť svalov.</w:t>
      </w:r>
    </w:p>
    <w:p w14:paraId="6A7957FF" w14:textId="77777777" w:rsidR="00437F92" w:rsidRDefault="00437F92" w:rsidP="008165C0">
      <w:pPr>
        <w:numPr>
          <w:ilvl w:val="12"/>
          <w:numId w:val="0"/>
        </w:numPr>
        <w:ind w:right="-29"/>
        <w:outlineLvl w:val="0"/>
        <w:rPr>
          <w:szCs w:val="22"/>
        </w:rPr>
      </w:pPr>
    </w:p>
    <w:p w14:paraId="4C31D463" w14:textId="77777777" w:rsidR="00437F92" w:rsidRDefault="00437F92" w:rsidP="008165C0">
      <w:pPr>
        <w:numPr>
          <w:ilvl w:val="12"/>
          <w:numId w:val="0"/>
        </w:numPr>
        <w:ind w:right="-29"/>
        <w:outlineLvl w:val="0"/>
        <w:rPr>
          <w:szCs w:val="22"/>
        </w:rPr>
      </w:pPr>
      <w:r>
        <w:rPr>
          <w:szCs w:val="22"/>
        </w:rPr>
        <w:t>Zriedkavé vedľajšie účinky (postihujú menej ako 1 z 1000 osôb)</w:t>
      </w:r>
    </w:p>
    <w:p w14:paraId="2EADB262" w14:textId="40886949" w:rsidR="00437F92" w:rsidRDefault="00AD5897" w:rsidP="008165C0">
      <w:pPr>
        <w:numPr>
          <w:ilvl w:val="12"/>
          <w:numId w:val="0"/>
        </w:numPr>
        <w:ind w:right="-29"/>
        <w:outlineLvl w:val="0"/>
        <w:rPr>
          <w:szCs w:val="22"/>
        </w:rPr>
      </w:pPr>
      <w:r>
        <w:rPr>
          <w:szCs w:val="22"/>
        </w:rPr>
        <w:t>Hnačka, vyrážky, očné ťažkosti (</w:t>
      </w:r>
      <w:r w:rsidR="007A57DB" w:rsidRPr="007A57DB">
        <w:rPr>
          <w:szCs w:val="22"/>
        </w:rPr>
        <w:t>poškodenie</w:t>
      </w:r>
      <w:r w:rsidR="007A57DB">
        <w:rPr>
          <w:szCs w:val="22"/>
        </w:rPr>
        <w:t xml:space="preserve"> </w:t>
      </w:r>
      <w:r>
        <w:rPr>
          <w:szCs w:val="22"/>
        </w:rPr>
        <w:t>rohovky, opuch rohovky</w:t>
      </w:r>
      <w:r w:rsidR="007A57DB">
        <w:rPr>
          <w:szCs w:val="22"/>
        </w:rPr>
        <w:t>,</w:t>
      </w:r>
      <w:r>
        <w:rPr>
          <w:szCs w:val="22"/>
        </w:rPr>
        <w:t xml:space="preserve"> znížená ostrosť</w:t>
      </w:r>
      <w:r w:rsidR="007A57DB" w:rsidRPr="007A57DB">
        <w:rPr>
          <w:szCs w:val="22"/>
        </w:rPr>
        <w:t xml:space="preserve"> </w:t>
      </w:r>
      <w:r w:rsidR="007A57DB">
        <w:rPr>
          <w:szCs w:val="22"/>
        </w:rPr>
        <w:t>zraku</w:t>
      </w:r>
      <w:r>
        <w:rPr>
          <w:szCs w:val="22"/>
        </w:rPr>
        <w:t>), strata ovládania močového mechúra. Môžete mať ťažkosti pri močení alebo náhle nutkanie na močenie.</w:t>
      </w:r>
    </w:p>
    <w:p w14:paraId="58A119F7" w14:textId="77777777" w:rsidR="00AD5897" w:rsidRDefault="00AD5897" w:rsidP="008165C0">
      <w:pPr>
        <w:numPr>
          <w:ilvl w:val="12"/>
          <w:numId w:val="0"/>
        </w:numPr>
        <w:ind w:right="-29"/>
        <w:outlineLvl w:val="0"/>
        <w:rPr>
          <w:szCs w:val="22"/>
        </w:rPr>
      </w:pPr>
    </w:p>
    <w:p w14:paraId="376DF3B2" w14:textId="77777777" w:rsidR="00AD5897" w:rsidRDefault="00AD5897" w:rsidP="008165C0">
      <w:pPr>
        <w:numPr>
          <w:ilvl w:val="12"/>
          <w:numId w:val="0"/>
        </w:numPr>
        <w:ind w:right="-29"/>
        <w:outlineLvl w:val="0"/>
        <w:rPr>
          <w:szCs w:val="22"/>
        </w:rPr>
      </w:pPr>
      <w:r>
        <w:rPr>
          <w:szCs w:val="22"/>
        </w:rPr>
        <w:t>Veľmi zriedkavé vedľajšie účinky (postihujú menej ako 1 z 10 000 osôb)</w:t>
      </w:r>
    </w:p>
    <w:p w14:paraId="102ABAC6" w14:textId="77777777" w:rsidR="00AD5897" w:rsidRDefault="00AD5897" w:rsidP="008165C0">
      <w:pPr>
        <w:numPr>
          <w:ilvl w:val="12"/>
          <w:numId w:val="0"/>
        </w:numPr>
        <w:ind w:right="-29"/>
        <w:outlineLvl w:val="0"/>
        <w:rPr>
          <w:szCs w:val="22"/>
        </w:rPr>
      </w:pPr>
      <w:r>
        <w:rPr>
          <w:szCs w:val="22"/>
        </w:rPr>
        <w:lastRenderedPageBreak/>
        <w:t>Ťažkosti so srdcom, ktoré spôsobujú dýchavičnosť alebo opuch členkov, pokles počtu bielych krviniek, čo zvyšuje riziko infekcií, zmeny v pečeňových krvných testoch, precitlivenosť na slnečné svetlo.</w:t>
      </w:r>
    </w:p>
    <w:p w14:paraId="524BFFDE" w14:textId="77777777" w:rsidR="00AD5897" w:rsidRDefault="00AD5897" w:rsidP="008165C0">
      <w:pPr>
        <w:numPr>
          <w:ilvl w:val="12"/>
          <w:numId w:val="0"/>
        </w:numPr>
        <w:ind w:right="-29"/>
        <w:outlineLvl w:val="0"/>
        <w:rPr>
          <w:szCs w:val="22"/>
        </w:rPr>
      </w:pPr>
    </w:p>
    <w:p w14:paraId="6BC90DA8" w14:textId="1842CCFB" w:rsidR="00BB7D28" w:rsidRPr="00BB7D28" w:rsidRDefault="00BB7D28" w:rsidP="008165C0">
      <w:pPr>
        <w:numPr>
          <w:ilvl w:val="12"/>
          <w:numId w:val="0"/>
        </w:numPr>
        <w:ind w:right="-29"/>
        <w:outlineLvl w:val="0"/>
        <w:rPr>
          <w:bCs/>
          <w:szCs w:val="22"/>
        </w:rPr>
      </w:pPr>
      <w:r w:rsidRPr="00BB7D28">
        <w:rPr>
          <w:bCs/>
          <w:szCs w:val="22"/>
        </w:rPr>
        <w:t>Neznáme (častosť výskytu sa nedá odhadnúť z dostupných údajov)</w:t>
      </w:r>
    </w:p>
    <w:p w14:paraId="48A3BB7E" w14:textId="1B1DE6D6" w:rsidR="00AD5897" w:rsidRDefault="00AD5897" w:rsidP="008165C0">
      <w:pPr>
        <w:numPr>
          <w:ilvl w:val="12"/>
          <w:numId w:val="0"/>
        </w:numPr>
        <w:ind w:right="-29"/>
        <w:outlineLvl w:val="0"/>
        <w:rPr>
          <w:szCs w:val="22"/>
        </w:rPr>
      </w:pPr>
      <w:r>
        <w:rPr>
          <w:szCs w:val="22"/>
        </w:rPr>
        <w:t>Boli hlásené aj delírium, hypomanický stav a mánia (pocity neobyčajnej energie a nadšenia).</w:t>
      </w:r>
    </w:p>
    <w:p w14:paraId="4C5CB46D" w14:textId="77777777" w:rsidR="00AD5897" w:rsidRPr="00181681" w:rsidRDefault="00AD5897" w:rsidP="008165C0">
      <w:pPr>
        <w:numPr>
          <w:ilvl w:val="12"/>
          <w:numId w:val="0"/>
        </w:numPr>
        <w:ind w:right="-29"/>
        <w:outlineLvl w:val="0"/>
        <w:rPr>
          <w:szCs w:val="22"/>
        </w:rPr>
      </w:pPr>
      <w:r>
        <w:rPr>
          <w:szCs w:val="22"/>
        </w:rPr>
        <w:t xml:space="preserve">Najmä u detí sa pozorovala neobyčajne nízka telesná teplota (pod </w:t>
      </w:r>
      <w:r w:rsidRPr="008E52AD">
        <w:rPr>
          <w:szCs w:val="22"/>
        </w:rPr>
        <w:t>35</w:t>
      </w:r>
      <w:r w:rsidR="00DF1D75">
        <w:rPr>
          <w:szCs w:val="22"/>
        </w:rPr>
        <w:t xml:space="preserve"> </w:t>
      </w:r>
      <w:r w:rsidRPr="008E52AD">
        <w:rPr>
          <w:szCs w:val="22"/>
        </w:rPr>
        <w:t>ºC</w:t>
      </w:r>
      <w:r>
        <w:rPr>
          <w:szCs w:val="22"/>
        </w:rPr>
        <w:t>).</w:t>
      </w:r>
    </w:p>
    <w:p w14:paraId="1B82A9C5" w14:textId="4C3BE757" w:rsidR="008575F9" w:rsidRDefault="00BB7D28" w:rsidP="005F1012">
      <w:pPr>
        <w:ind w:left="0" w:firstLine="0"/>
        <w:rPr>
          <w:szCs w:val="22"/>
        </w:rPr>
      </w:pPr>
      <w:r w:rsidRPr="00BB7D28">
        <w:rPr>
          <w:szCs w:val="22"/>
        </w:rPr>
        <w:t>Nutkanie na neobvyklé správanie - silný impulz k</w:t>
      </w:r>
      <w:r>
        <w:rPr>
          <w:szCs w:val="22"/>
        </w:rPr>
        <w:t> </w:t>
      </w:r>
      <w:r w:rsidRPr="00BB7D28">
        <w:rPr>
          <w:szCs w:val="22"/>
        </w:rPr>
        <w:t>nadmernému hráčstvu, zmenený alebo zvýšený sexuálny záujem, nekontrolovateľné nadmerné nakupovanie alebo míňanie, prejedanie sa (jedenie veľkého množstva jedla v</w:t>
      </w:r>
      <w:r>
        <w:rPr>
          <w:szCs w:val="22"/>
        </w:rPr>
        <w:t> </w:t>
      </w:r>
      <w:r w:rsidRPr="00BB7D28">
        <w:rPr>
          <w:szCs w:val="22"/>
        </w:rPr>
        <w:t>priebehu krátkeho času) alebo nutkavé jedenie (jedenie väčšieho množstva jedla ako je obvyklé a</w:t>
      </w:r>
      <w:r>
        <w:rPr>
          <w:szCs w:val="22"/>
        </w:rPr>
        <w:t> </w:t>
      </w:r>
      <w:r w:rsidRPr="00BB7D28">
        <w:rPr>
          <w:szCs w:val="22"/>
        </w:rPr>
        <w:t>väčšieho m</w:t>
      </w:r>
      <w:r>
        <w:rPr>
          <w:szCs w:val="22"/>
        </w:rPr>
        <w:t>nožstva ako je potrebné na </w:t>
      </w:r>
      <w:r w:rsidRPr="00BB7D28">
        <w:rPr>
          <w:szCs w:val="22"/>
        </w:rPr>
        <w:t>uspokojenie hladu).</w:t>
      </w:r>
    </w:p>
    <w:p w14:paraId="0FF6C3AC" w14:textId="77777777" w:rsidR="00BB7D28" w:rsidRDefault="00BB7D28" w:rsidP="005F1012">
      <w:pPr>
        <w:ind w:left="0" w:firstLine="0"/>
        <w:rPr>
          <w:szCs w:val="22"/>
        </w:rPr>
      </w:pPr>
    </w:p>
    <w:p w14:paraId="7EB79AD1" w14:textId="77777777" w:rsidR="00063433" w:rsidRPr="00063433" w:rsidRDefault="00063433" w:rsidP="00063433">
      <w:pPr>
        <w:ind w:left="0" w:firstLine="0"/>
        <w:jc w:val="both"/>
        <w:rPr>
          <w:b/>
          <w:szCs w:val="17"/>
        </w:rPr>
      </w:pPr>
      <w:r w:rsidRPr="00063433">
        <w:rPr>
          <w:b/>
          <w:szCs w:val="17"/>
          <w:u w:val="single"/>
        </w:rPr>
        <w:t>Hlásenie vedľajších účinkov</w:t>
      </w:r>
    </w:p>
    <w:p w14:paraId="64BB433A" w14:textId="3126DBEF" w:rsidR="008165C0" w:rsidRDefault="00063433" w:rsidP="008165C0">
      <w:pPr>
        <w:numPr>
          <w:ilvl w:val="12"/>
          <w:numId w:val="0"/>
        </w:numPr>
        <w:ind w:right="-2"/>
        <w:rPr>
          <w:szCs w:val="22"/>
        </w:rPr>
      </w:pPr>
      <w:r w:rsidRPr="00063433">
        <w:rPr>
          <w:szCs w:val="17"/>
          <w:lang w:eastAsia="de-DE"/>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2C0D43">
        <w:rPr>
          <w:szCs w:val="17"/>
          <w:lang w:eastAsia="de-DE"/>
        </w:rPr>
        <w:t xml:space="preserve">na </w:t>
      </w:r>
      <w:r w:rsidRPr="00453C16">
        <w:rPr>
          <w:noProof/>
          <w:szCs w:val="22"/>
          <w:highlight w:val="lightGray"/>
          <w:lang w:eastAsia="en-US"/>
        </w:rPr>
        <w:t>národné</w:t>
      </w:r>
      <w:r w:rsidR="002C0D43">
        <w:rPr>
          <w:noProof/>
          <w:szCs w:val="22"/>
          <w:highlight w:val="lightGray"/>
          <w:lang w:eastAsia="en-US"/>
        </w:rPr>
        <w:t xml:space="preserve"> centrum </w:t>
      </w:r>
      <w:r w:rsidRPr="00453C16">
        <w:rPr>
          <w:noProof/>
          <w:szCs w:val="22"/>
          <w:highlight w:val="lightGray"/>
          <w:lang w:eastAsia="en-US"/>
        </w:rPr>
        <w:t>hlásenia uvedené v </w:t>
      </w:r>
      <w:hyperlink r:id="rId8" w:history="1">
        <w:r w:rsidR="002C0D43">
          <w:rPr>
            <w:noProof/>
            <w:color w:val="0000FF"/>
            <w:szCs w:val="22"/>
            <w:highlight w:val="lightGray"/>
            <w:u w:val="single"/>
            <w:lang w:eastAsia="en-US"/>
          </w:rPr>
          <w:t>Prílohe </w:t>
        </w:r>
        <w:r w:rsidRPr="00453C16">
          <w:rPr>
            <w:noProof/>
            <w:color w:val="0000FF"/>
            <w:szCs w:val="22"/>
            <w:highlight w:val="lightGray"/>
            <w:u w:val="single"/>
            <w:lang w:eastAsia="en-US"/>
          </w:rPr>
          <w:t>V</w:t>
        </w:r>
      </w:hyperlink>
      <w:r w:rsidRPr="00453C16">
        <w:rPr>
          <w:szCs w:val="17"/>
          <w:highlight w:val="lightGray"/>
          <w:lang w:eastAsia="de-DE"/>
        </w:rPr>
        <w:t>.</w:t>
      </w:r>
      <w:r w:rsidRPr="00063433">
        <w:rPr>
          <w:szCs w:val="17"/>
          <w:lang w:eastAsia="de-DE"/>
        </w:rPr>
        <w:t xml:space="preserve"> Hlásením vedľajších účinkov môžete prispieť k získaniu ďalších informácií o bezpečnosti tohto lieku.</w:t>
      </w:r>
    </w:p>
    <w:p w14:paraId="7F0EF949" w14:textId="77777777" w:rsidR="00530A22" w:rsidRDefault="00530A22" w:rsidP="008165C0">
      <w:pPr>
        <w:numPr>
          <w:ilvl w:val="12"/>
          <w:numId w:val="0"/>
        </w:numPr>
        <w:ind w:right="-2"/>
        <w:rPr>
          <w:szCs w:val="22"/>
        </w:rPr>
      </w:pPr>
    </w:p>
    <w:p w14:paraId="7C7E50F7" w14:textId="77777777" w:rsidR="00530A22" w:rsidRPr="00FB3EA1" w:rsidRDefault="00530A22" w:rsidP="008165C0">
      <w:pPr>
        <w:numPr>
          <w:ilvl w:val="12"/>
          <w:numId w:val="0"/>
        </w:numPr>
        <w:ind w:right="-2"/>
        <w:rPr>
          <w:szCs w:val="22"/>
        </w:rPr>
      </w:pPr>
    </w:p>
    <w:p w14:paraId="14F4FFB5" w14:textId="77777777" w:rsidR="008165C0" w:rsidRPr="00530A22" w:rsidRDefault="008165C0" w:rsidP="008165C0">
      <w:pPr>
        <w:numPr>
          <w:ilvl w:val="12"/>
          <w:numId w:val="0"/>
        </w:numPr>
        <w:ind w:left="567" w:right="-2" w:hanging="567"/>
        <w:outlineLvl w:val="0"/>
        <w:rPr>
          <w:szCs w:val="22"/>
        </w:rPr>
      </w:pPr>
      <w:r w:rsidRPr="00711871">
        <w:rPr>
          <w:b/>
          <w:szCs w:val="22"/>
        </w:rPr>
        <w:t>5.</w:t>
      </w:r>
      <w:r w:rsidRPr="00711871">
        <w:rPr>
          <w:b/>
          <w:szCs w:val="22"/>
        </w:rPr>
        <w:tab/>
        <w:t>A</w:t>
      </w:r>
      <w:r w:rsidR="00DF1D75">
        <w:rPr>
          <w:b/>
          <w:szCs w:val="22"/>
        </w:rPr>
        <w:t>ko</w:t>
      </w:r>
      <w:r w:rsidRPr="00CB62C0">
        <w:rPr>
          <w:b/>
          <w:szCs w:val="22"/>
        </w:rPr>
        <w:t xml:space="preserve"> </w:t>
      </w:r>
      <w:r w:rsidR="00DF1D75">
        <w:rPr>
          <w:b/>
          <w:szCs w:val="22"/>
        </w:rPr>
        <w:t>uchovávať</w:t>
      </w:r>
      <w:r w:rsidRPr="00CB62C0">
        <w:rPr>
          <w:b/>
          <w:caps/>
          <w:szCs w:val="22"/>
        </w:rPr>
        <w:t xml:space="preserve"> </w:t>
      </w:r>
      <w:r w:rsidR="00DF1D75">
        <w:rPr>
          <w:b/>
          <w:szCs w:val="22"/>
        </w:rPr>
        <w:t>Viregyt</w:t>
      </w:r>
      <w:r w:rsidR="003F563D" w:rsidRPr="00CB62C0">
        <w:rPr>
          <w:b/>
          <w:caps/>
          <w:szCs w:val="22"/>
        </w:rPr>
        <w:t>-K</w:t>
      </w:r>
    </w:p>
    <w:p w14:paraId="16026C7E" w14:textId="77777777" w:rsidR="008165C0" w:rsidRPr="00B80F86" w:rsidRDefault="008165C0" w:rsidP="008165C0">
      <w:pPr>
        <w:numPr>
          <w:ilvl w:val="12"/>
          <w:numId w:val="0"/>
        </w:numPr>
        <w:ind w:right="-2"/>
        <w:rPr>
          <w:iCs/>
          <w:szCs w:val="22"/>
        </w:rPr>
      </w:pPr>
    </w:p>
    <w:p w14:paraId="7608D7EA" w14:textId="77777777" w:rsidR="007D1866" w:rsidRPr="00944317" w:rsidRDefault="007D1866" w:rsidP="007D1866">
      <w:pPr>
        <w:ind w:right="43"/>
        <w:rPr>
          <w:szCs w:val="22"/>
        </w:rPr>
      </w:pPr>
      <w:r w:rsidRPr="00944317">
        <w:rPr>
          <w:szCs w:val="22"/>
        </w:rPr>
        <w:t>Uchovávajte pri teplote do 25 °C.</w:t>
      </w:r>
    </w:p>
    <w:p w14:paraId="4C502A69" w14:textId="77777777" w:rsidR="007D1866" w:rsidRDefault="007D1866" w:rsidP="008165C0">
      <w:pPr>
        <w:numPr>
          <w:ilvl w:val="12"/>
          <w:numId w:val="0"/>
        </w:numPr>
        <w:ind w:right="-2"/>
        <w:rPr>
          <w:iCs/>
          <w:szCs w:val="22"/>
        </w:rPr>
      </w:pPr>
    </w:p>
    <w:p w14:paraId="3A77E878" w14:textId="77777777" w:rsidR="008165C0" w:rsidRPr="00A717BF" w:rsidRDefault="00DF1D75" w:rsidP="008165C0">
      <w:pPr>
        <w:numPr>
          <w:ilvl w:val="12"/>
          <w:numId w:val="0"/>
        </w:numPr>
        <w:ind w:right="-2"/>
        <w:rPr>
          <w:iCs/>
          <w:szCs w:val="22"/>
        </w:rPr>
      </w:pPr>
      <w:r>
        <w:rPr>
          <w:iCs/>
          <w:szCs w:val="22"/>
        </w:rPr>
        <w:t>Tento liek u</w:t>
      </w:r>
      <w:r w:rsidR="008165C0" w:rsidRPr="007D1866">
        <w:rPr>
          <w:iCs/>
          <w:szCs w:val="22"/>
        </w:rPr>
        <w:t xml:space="preserve">chovávajte mimo </w:t>
      </w:r>
      <w:r>
        <w:rPr>
          <w:iCs/>
          <w:szCs w:val="22"/>
        </w:rPr>
        <w:t xml:space="preserve">dohľadu a </w:t>
      </w:r>
      <w:r w:rsidR="008165C0" w:rsidRPr="007D1866">
        <w:rPr>
          <w:iCs/>
          <w:szCs w:val="22"/>
        </w:rPr>
        <w:t>dosahu detí</w:t>
      </w:r>
      <w:r w:rsidR="00DD0C32" w:rsidRPr="007D1866">
        <w:rPr>
          <w:iCs/>
          <w:szCs w:val="22"/>
        </w:rPr>
        <w:t>.</w:t>
      </w:r>
    </w:p>
    <w:p w14:paraId="251E13C5" w14:textId="77777777" w:rsidR="008165C0" w:rsidRPr="00A717BF" w:rsidRDefault="008165C0" w:rsidP="008165C0">
      <w:pPr>
        <w:numPr>
          <w:ilvl w:val="12"/>
          <w:numId w:val="0"/>
        </w:numPr>
        <w:ind w:right="-2"/>
        <w:rPr>
          <w:iCs/>
          <w:szCs w:val="22"/>
        </w:rPr>
      </w:pPr>
    </w:p>
    <w:p w14:paraId="0DE92DAF" w14:textId="77777777" w:rsidR="00AA5AF8" w:rsidRPr="00A717BF" w:rsidRDefault="00DF1D75" w:rsidP="00AA5AF8">
      <w:pPr>
        <w:numPr>
          <w:ilvl w:val="12"/>
          <w:numId w:val="0"/>
        </w:numPr>
        <w:ind w:right="-2"/>
        <w:rPr>
          <w:noProof/>
          <w:szCs w:val="22"/>
        </w:rPr>
      </w:pPr>
      <w:r>
        <w:rPr>
          <w:noProof/>
          <w:szCs w:val="22"/>
        </w:rPr>
        <w:t>Tento l</w:t>
      </w:r>
      <w:r w:rsidR="00AA5AF8" w:rsidRPr="007D362F">
        <w:rPr>
          <w:noProof/>
          <w:szCs w:val="22"/>
        </w:rPr>
        <w:t xml:space="preserve">iek nepoužívajte po dátume </w:t>
      </w:r>
      <w:r w:rsidR="00E0425A" w:rsidRPr="00FB3EA1">
        <w:rPr>
          <w:noProof/>
          <w:szCs w:val="22"/>
        </w:rPr>
        <w:t xml:space="preserve">exspirácie, ktorý je uvedený na </w:t>
      </w:r>
      <w:r>
        <w:rPr>
          <w:noProof/>
          <w:szCs w:val="22"/>
        </w:rPr>
        <w:t>škatuli a na fľaške po EXP. Dátum exspirácie sa vzťahuje na posledný deň v danom mesiaci.</w:t>
      </w:r>
    </w:p>
    <w:p w14:paraId="458A4021" w14:textId="77777777" w:rsidR="00AA5AF8" w:rsidRPr="00A717BF" w:rsidRDefault="00AA5AF8" w:rsidP="00AA5AF8">
      <w:pPr>
        <w:numPr>
          <w:ilvl w:val="12"/>
          <w:numId w:val="0"/>
        </w:numPr>
        <w:ind w:right="-2"/>
        <w:rPr>
          <w:noProof/>
          <w:szCs w:val="22"/>
        </w:rPr>
      </w:pPr>
    </w:p>
    <w:p w14:paraId="63CB1C9C" w14:textId="77777777" w:rsidR="008165C0" w:rsidRPr="00A717BF" w:rsidRDefault="00766584" w:rsidP="008165C0">
      <w:pPr>
        <w:numPr>
          <w:ilvl w:val="12"/>
          <w:numId w:val="0"/>
        </w:numPr>
        <w:ind w:right="-2"/>
        <w:rPr>
          <w:noProof/>
          <w:szCs w:val="22"/>
        </w:rPr>
      </w:pPr>
      <w:r>
        <w:rPr>
          <w:noProof/>
          <w:szCs w:val="22"/>
        </w:rPr>
        <w:t>Nelikvidujte l</w:t>
      </w:r>
      <w:r w:rsidR="00A33E04" w:rsidRPr="00CB62C0">
        <w:rPr>
          <w:noProof/>
          <w:szCs w:val="22"/>
        </w:rPr>
        <w:t>ieky</w:t>
      </w:r>
      <w:r w:rsidR="00A33E04" w:rsidRPr="00530A22">
        <w:rPr>
          <w:noProof/>
          <w:szCs w:val="22"/>
        </w:rPr>
        <w:t xml:space="preserve"> odpadovou vodou alebo domovým odpadom. Nepoužitý liek vráťte do</w:t>
      </w:r>
      <w:r w:rsidR="00A717BF">
        <w:rPr>
          <w:noProof/>
          <w:szCs w:val="22"/>
        </w:rPr>
        <w:t xml:space="preserve"> lekárne.</w:t>
      </w:r>
      <w:r>
        <w:rPr>
          <w:noProof/>
          <w:szCs w:val="22"/>
        </w:rPr>
        <w:t xml:space="preserve"> </w:t>
      </w:r>
      <w:r w:rsidR="008165C0" w:rsidRPr="00A717BF">
        <w:rPr>
          <w:noProof/>
          <w:szCs w:val="22"/>
        </w:rPr>
        <w:t>Tieto opatrenia pomôžu chrániť životné prostredie.</w:t>
      </w:r>
    </w:p>
    <w:p w14:paraId="021578B9" w14:textId="77777777" w:rsidR="003F563D" w:rsidRDefault="003F563D" w:rsidP="008165C0">
      <w:pPr>
        <w:numPr>
          <w:ilvl w:val="12"/>
          <w:numId w:val="0"/>
        </w:numPr>
        <w:ind w:right="-2"/>
        <w:rPr>
          <w:noProof/>
          <w:szCs w:val="22"/>
        </w:rPr>
      </w:pPr>
    </w:p>
    <w:p w14:paraId="0CC501D7" w14:textId="77777777" w:rsidR="00530A22" w:rsidRPr="00A717BF" w:rsidRDefault="00530A22" w:rsidP="008165C0">
      <w:pPr>
        <w:numPr>
          <w:ilvl w:val="12"/>
          <w:numId w:val="0"/>
        </w:numPr>
        <w:ind w:right="-2"/>
        <w:rPr>
          <w:noProof/>
          <w:szCs w:val="22"/>
        </w:rPr>
      </w:pPr>
    </w:p>
    <w:p w14:paraId="7CE44429" w14:textId="77777777" w:rsidR="008165C0" w:rsidRPr="00A717BF" w:rsidRDefault="008165C0" w:rsidP="008165C0">
      <w:pPr>
        <w:numPr>
          <w:ilvl w:val="12"/>
          <w:numId w:val="0"/>
        </w:numPr>
        <w:tabs>
          <w:tab w:val="left" w:pos="540"/>
        </w:tabs>
        <w:ind w:right="-2"/>
        <w:rPr>
          <w:b/>
          <w:noProof/>
          <w:szCs w:val="22"/>
        </w:rPr>
      </w:pPr>
      <w:r w:rsidRPr="007D362F">
        <w:rPr>
          <w:b/>
          <w:noProof/>
          <w:szCs w:val="22"/>
        </w:rPr>
        <w:t>6.</w:t>
      </w:r>
      <w:r w:rsidRPr="00FB3EA1">
        <w:rPr>
          <w:noProof/>
          <w:szCs w:val="22"/>
        </w:rPr>
        <w:tab/>
      </w:r>
      <w:r w:rsidR="00A717BF" w:rsidRPr="00A717BF">
        <w:rPr>
          <w:b/>
          <w:noProof/>
          <w:szCs w:val="22"/>
        </w:rPr>
        <w:t>Obsah balenia a ďalšie informácie</w:t>
      </w:r>
    </w:p>
    <w:p w14:paraId="5C17CC6C" w14:textId="77777777" w:rsidR="008165C0" w:rsidRPr="00A717BF" w:rsidRDefault="008165C0" w:rsidP="008165C0">
      <w:pPr>
        <w:numPr>
          <w:ilvl w:val="12"/>
          <w:numId w:val="0"/>
        </w:numPr>
        <w:ind w:right="-2"/>
        <w:rPr>
          <w:noProof/>
          <w:szCs w:val="22"/>
        </w:rPr>
      </w:pPr>
    </w:p>
    <w:p w14:paraId="180A3F9A" w14:textId="77777777" w:rsidR="008165C0" w:rsidRPr="00711871" w:rsidRDefault="008165C0" w:rsidP="008165C0">
      <w:pPr>
        <w:numPr>
          <w:ilvl w:val="12"/>
          <w:numId w:val="0"/>
        </w:numPr>
        <w:ind w:right="-2"/>
        <w:rPr>
          <w:b/>
          <w:bCs/>
          <w:iCs/>
          <w:szCs w:val="22"/>
        </w:rPr>
      </w:pPr>
      <w:r w:rsidRPr="007D362F">
        <w:rPr>
          <w:b/>
          <w:bCs/>
          <w:iCs/>
          <w:szCs w:val="22"/>
        </w:rPr>
        <w:t xml:space="preserve">Čo </w:t>
      </w:r>
      <w:r w:rsidR="00E0425A" w:rsidRPr="00FB3EA1">
        <w:rPr>
          <w:b/>
          <w:bCs/>
          <w:iCs/>
          <w:szCs w:val="22"/>
        </w:rPr>
        <w:t xml:space="preserve">Viregyt-K </w:t>
      </w:r>
      <w:r w:rsidRPr="00711871">
        <w:rPr>
          <w:b/>
          <w:bCs/>
          <w:iCs/>
          <w:szCs w:val="22"/>
        </w:rPr>
        <w:t>obsahuje</w:t>
      </w:r>
    </w:p>
    <w:p w14:paraId="5C36ADCB" w14:textId="77777777" w:rsidR="00A717BF" w:rsidRPr="008E52AD" w:rsidRDefault="00A717BF" w:rsidP="00A717BF">
      <w:pPr>
        <w:rPr>
          <w:szCs w:val="22"/>
        </w:rPr>
      </w:pPr>
      <w:r w:rsidRPr="008E52AD">
        <w:rPr>
          <w:noProof/>
          <w:szCs w:val="22"/>
        </w:rPr>
        <w:t>-</w:t>
      </w:r>
      <w:r w:rsidRPr="008E52AD">
        <w:rPr>
          <w:noProof/>
          <w:szCs w:val="22"/>
        </w:rPr>
        <w:tab/>
      </w:r>
      <w:r>
        <w:rPr>
          <w:szCs w:val="22"/>
        </w:rPr>
        <w:t>Liečivo je 100 mg amantadini hydrochloridum</w:t>
      </w:r>
      <w:r w:rsidRPr="008E52AD">
        <w:rPr>
          <w:szCs w:val="22"/>
        </w:rPr>
        <w:t xml:space="preserve">.    </w:t>
      </w:r>
    </w:p>
    <w:p w14:paraId="38B61D16" w14:textId="77777777" w:rsidR="00A717BF" w:rsidRDefault="00A717BF" w:rsidP="00453C16">
      <w:pPr>
        <w:jc w:val="both"/>
        <w:rPr>
          <w:szCs w:val="22"/>
        </w:rPr>
      </w:pPr>
      <w:r w:rsidRPr="008E52AD">
        <w:rPr>
          <w:noProof/>
          <w:szCs w:val="22"/>
        </w:rPr>
        <w:t>-</w:t>
      </w:r>
      <w:r w:rsidRPr="008E52AD">
        <w:rPr>
          <w:noProof/>
          <w:szCs w:val="22"/>
        </w:rPr>
        <w:tab/>
      </w:r>
      <w:r w:rsidR="00766584">
        <w:rPr>
          <w:szCs w:val="22"/>
        </w:rPr>
        <w:t>Ďalšie zložky</w:t>
      </w:r>
      <w:r>
        <w:rPr>
          <w:szCs w:val="22"/>
        </w:rPr>
        <w:t xml:space="preserve"> sú</w:t>
      </w:r>
      <w:r w:rsidRPr="008E52AD">
        <w:rPr>
          <w:szCs w:val="22"/>
        </w:rPr>
        <w:t xml:space="preserve">: </w:t>
      </w:r>
      <w:r w:rsidRPr="008F5930">
        <w:rPr>
          <w:szCs w:val="22"/>
        </w:rPr>
        <w:t>magnéziumstearát, monohydrát laktózy.</w:t>
      </w:r>
    </w:p>
    <w:p w14:paraId="3D86B4C0" w14:textId="77777777" w:rsidR="00A717BF" w:rsidRDefault="00A717BF" w:rsidP="00A717BF">
      <w:pPr>
        <w:jc w:val="both"/>
        <w:rPr>
          <w:szCs w:val="22"/>
        </w:rPr>
      </w:pPr>
      <w:r w:rsidRPr="008E52AD">
        <w:rPr>
          <w:noProof/>
          <w:szCs w:val="22"/>
        </w:rPr>
        <w:t>-</w:t>
      </w:r>
      <w:r w:rsidRPr="008E52AD">
        <w:rPr>
          <w:noProof/>
          <w:szCs w:val="22"/>
        </w:rPr>
        <w:tab/>
      </w:r>
      <w:r w:rsidRPr="008F5930">
        <w:rPr>
          <w:noProof/>
          <w:szCs w:val="22"/>
        </w:rPr>
        <w:t>Obal kapsuly obsahuje</w:t>
      </w:r>
      <w:r w:rsidRPr="008E52AD">
        <w:rPr>
          <w:noProof/>
          <w:szCs w:val="22"/>
        </w:rPr>
        <w:t xml:space="preserve">: </w:t>
      </w:r>
      <w:r w:rsidR="00766584">
        <w:rPr>
          <w:noProof/>
          <w:szCs w:val="22"/>
        </w:rPr>
        <w:t>chinolínovú žlť (E104), indigokarmín (E132), oxid titaničitý (E171).</w:t>
      </w:r>
    </w:p>
    <w:p w14:paraId="73D108D5" w14:textId="77777777" w:rsidR="002F750B" w:rsidRPr="00A717BF" w:rsidRDefault="002F750B" w:rsidP="00453C16">
      <w:pPr>
        <w:ind w:left="0" w:right="-2" w:firstLine="0"/>
        <w:jc w:val="right"/>
        <w:rPr>
          <w:szCs w:val="22"/>
        </w:rPr>
      </w:pPr>
    </w:p>
    <w:p w14:paraId="354CC07A" w14:textId="77777777" w:rsidR="002F750B" w:rsidRDefault="00A717BF" w:rsidP="008165C0">
      <w:pPr>
        <w:numPr>
          <w:ilvl w:val="12"/>
          <w:numId w:val="0"/>
        </w:numPr>
        <w:ind w:right="-2"/>
        <w:rPr>
          <w:b/>
          <w:szCs w:val="22"/>
        </w:rPr>
      </w:pPr>
      <w:r>
        <w:rPr>
          <w:b/>
          <w:szCs w:val="22"/>
        </w:rPr>
        <w:t xml:space="preserve">Ako </w:t>
      </w:r>
      <w:r w:rsidR="00766584">
        <w:rPr>
          <w:b/>
          <w:szCs w:val="22"/>
        </w:rPr>
        <w:t xml:space="preserve">vyzerá </w:t>
      </w:r>
      <w:r>
        <w:rPr>
          <w:b/>
          <w:szCs w:val="22"/>
        </w:rPr>
        <w:t>Viregyt-K a obsah balenia</w:t>
      </w:r>
    </w:p>
    <w:p w14:paraId="5C80CDC7" w14:textId="1082EBEF" w:rsidR="00A717BF" w:rsidRPr="001F77F7" w:rsidRDefault="00A717BF" w:rsidP="00A717BF">
      <w:pPr>
        <w:ind w:left="0" w:firstLine="0"/>
        <w:rPr>
          <w:szCs w:val="22"/>
        </w:rPr>
      </w:pPr>
      <w:r>
        <w:rPr>
          <w:szCs w:val="22"/>
        </w:rPr>
        <w:t>Zelené kapsuly</w:t>
      </w:r>
      <w:r w:rsidRPr="00422BFE">
        <w:rPr>
          <w:szCs w:val="22"/>
        </w:rPr>
        <w:t xml:space="preserve"> </w:t>
      </w:r>
      <w:r>
        <w:rPr>
          <w:szCs w:val="22"/>
        </w:rPr>
        <w:t>naplnené</w:t>
      </w:r>
      <w:r w:rsidRPr="00422BFE">
        <w:rPr>
          <w:szCs w:val="22"/>
        </w:rPr>
        <w:t xml:space="preserve"> bielymi alebo žlto bielymi granulami</w:t>
      </w:r>
      <w:r>
        <w:rPr>
          <w:szCs w:val="22"/>
        </w:rPr>
        <w:t xml:space="preserve">, v hnedej sklenenej liekovke </w:t>
      </w:r>
      <w:r w:rsidRPr="001F77F7">
        <w:rPr>
          <w:szCs w:val="22"/>
        </w:rPr>
        <w:t>s</w:t>
      </w:r>
      <w:r w:rsidR="00AD5A34">
        <w:rPr>
          <w:szCs w:val="22"/>
        </w:rPr>
        <w:t xml:space="preserve"> poistným plastovým </w:t>
      </w:r>
      <w:r w:rsidRPr="001F77F7">
        <w:rPr>
          <w:szCs w:val="22"/>
        </w:rPr>
        <w:t xml:space="preserve">uzáverom </w:t>
      </w:r>
      <w:r w:rsidR="00AD5A34">
        <w:rPr>
          <w:szCs w:val="22"/>
        </w:rPr>
        <w:t>s tlmičom nárazov</w:t>
      </w:r>
      <w:r w:rsidRPr="001F77F7">
        <w:rPr>
          <w:szCs w:val="22"/>
        </w:rPr>
        <w:t>, papierová škatuľka, písomná informácia pre používateľ</w:t>
      </w:r>
      <w:r w:rsidR="00766584">
        <w:rPr>
          <w:szCs w:val="22"/>
        </w:rPr>
        <w:t>a</w:t>
      </w:r>
      <w:r w:rsidRPr="001F77F7">
        <w:rPr>
          <w:szCs w:val="22"/>
        </w:rPr>
        <w:t>.</w:t>
      </w:r>
    </w:p>
    <w:p w14:paraId="546333BE" w14:textId="77777777" w:rsidR="00A717BF" w:rsidRPr="001F77F7" w:rsidRDefault="00A717BF" w:rsidP="00A717BF">
      <w:pPr>
        <w:rPr>
          <w:szCs w:val="22"/>
        </w:rPr>
      </w:pPr>
      <w:r w:rsidRPr="001F77F7">
        <w:rPr>
          <w:szCs w:val="22"/>
        </w:rPr>
        <w:t>Veľkosť balenia: 50 kapsúl</w:t>
      </w:r>
    </w:p>
    <w:p w14:paraId="7CC4E1CD" w14:textId="77777777" w:rsidR="00A717BF" w:rsidRPr="00A717BF" w:rsidRDefault="00A717BF" w:rsidP="008165C0">
      <w:pPr>
        <w:numPr>
          <w:ilvl w:val="12"/>
          <w:numId w:val="0"/>
        </w:numPr>
        <w:ind w:right="-2"/>
        <w:rPr>
          <w:b/>
          <w:szCs w:val="22"/>
        </w:rPr>
      </w:pPr>
    </w:p>
    <w:p w14:paraId="28177740" w14:textId="77777777" w:rsidR="00627D22" w:rsidRPr="00711871" w:rsidRDefault="00627D22" w:rsidP="008165C0">
      <w:pPr>
        <w:numPr>
          <w:ilvl w:val="12"/>
          <w:numId w:val="0"/>
        </w:numPr>
        <w:ind w:right="-2"/>
        <w:rPr>
          <w:szCs w:val="22"/>
        </w:rPr>
      </w:pPr>
    </w:p>
    <w:p w14:paraId="27469CCE" w14:textId="77777777" w:rsidR="008165C0" w:rsidRPr="004E5DF2" w:rsidRDefault="008165C0" w:rsidP="008165C0">
      <w:pPr>
        <w:pStyle w:val="Nadpis1"/>
        <w:rPr>
          <w:rFonts w:ascii="Times New Roman" w:hAnsi="Times New Roman" w:cs="Times New Roman"/>
          <w:sz w:val="22"/>
        </w:rPr>
      </w:pPr>
      <w:r w:rsidRPr="00B80F86">
        <w:rPr>
          <w:rFonts w:ascii="Times New Roman" w:hAnsi="Times New Roman" w:cs="Times New Roman"/>
          <w:sz w:val="22"/>
        </w:rPr>
        <w:t>Držiteľ rozhodnutia o</w:t>
      </w:r>
      <w:r w:rsidR="003F6926" w:rsidRPr="00B80F86">
        <w:rPr>
          <w:rFonts w:ascii="Times New Roman" w:hAnsi="Times New Roman" w:cs="Times New Roman"/>
          <w:sz w:val="22"/>
        </w:rPr>
        <w:t> </w:t>
      </w:r>
      <w:r w:rsidRPr="004E5DF2">
        <w:rPr>
          <w:rFonts w:ascii="Times New Roman" w:hAnsi="Times New Roman" w:cs="Times New Roman"/>
          <w:sz w:val="22"/>
        </w:rPr>
        <w:t>registrácii</w:t>
      </w:r>
    </w:p>
    <w:p w14:paraId="5AFA5A69" w14:textId="77777777" w:rsidR="00987CC7" w:rsidRPr="00453C16" w:rsidRDefault="00472947" w:rsidP="008165C0">
      <w:pPr>
        <w:numPr>
          <w:ilvl w:val="12"/>
          <w:numId w:val="0"/>
        </w:numPr>
        <w:ind w:right="-2"/>
        <w:rPr>
          <w:szCs w:val="22"/>
        </w:rPr>
      </w:pPr>
      <w:r w:rsidRPr="00453C16">
        <w:rPr>
          <w:szCs w:val="22"/>
        </w:rPr>
        <w:t>EGIS Pharmaceuticals PLC</w:t>
      </w:r>
    </w:p>
    <w:p w14:paraId="516B443D" w14:textId="77777777" w:rsidR="00472947" w:rsidRPr="00453C16" w:rsidRDefault="00472947" w:rsidP="008165C0">
      <w:pPr>
        <w:numPr>
          <w:ilvl w:val="12"/>
          <w:numId w:val="0"/>
        </w:numPr>
        <w:ind w:right="-2"/>
        <w:rPr>
          <w:szCs w:val="22"/>
        </w:rPr>
      </w:pPr>
      <w:r w:rsidRPr="00453C16">
        <w:rPr>
          <w:szCs w:val="22"/>
        </w:rPr>
        <w:t>Keresztúri út 30-38</w:t>
      </w:r>
    </w:p>
    <w:p w14:paraId="1B25A6B0" w14:textId="77777777" w:rsidR="0032477B" w:rsidRPr="00453C16" w:rsidRDefault="0032477B" w:rsidP="008165C0">
      <w:pPr>
        <w:numPr>
          <w:ilvl w:val="12"/>
          <w:numId w:val="0"/>
        </w:numPr>
        <w:ind w:right="-2"/>
        <w:rPr>
          <w:szCs w:val="22"/>
        </w:rPr>
      </w:pPr>
      <w:r w:rsidRPr="00453C16">
        <w:rPr>
          <w:szCs w:val="22"/>
        </w:rPr>
        <w:t>1106 Budapešť</w:t>
      </w:r>
    </w:p>
    <w:p w14:paraId="0E786F34" w14:textId="77777777" w:rsidR="00472947" w:rsidRPr="00453C16" w:rsidRDefault="00472947" w:rsidP="008165C0">
      <w:pPr>
        <w:numPr>
          <w:ilvl w:val="12"/>
          <w:numId w:val="0"/>
        </w:numPr>
        <w:ind w:right="-2"/>
        <w:rPr>
          <w:szCs w:val="22"/>
        </w:rPr>
      </w:pPr>
      <w:r w:rsidRPr="00453C16">
        <w:rPr>
          <w:szCs w:val="22"/>
        </w:rPr>
        <w:t>Maďarsko</w:t>
      </w:r>
    </w:p>
    <w:p w14:paraId="3D4ED962" w14:textId="77777777" w:rsidR="00472947" w:rsidRPr="00453C16" w:rsidRDefault="00472947" w:rsidP="008165C0">
      <w:pPr>
        <w:numPr>
          <w:ilvl w:val="12"/>
          <w:numId w:val="0"/>
        </w:numPr>
        <w:ind w:right="-2"/>
        <w:rPr>
          <w:szCs w:val="22"/>
        </w:rPr>
      </w:pPr>
    </w:p>
    <w:p w14:paraId="14F666FC" w14:textId="77777777" w:rsidR="00D94F39" w:rsidRPr="00CB62C0" w:rsidRDefault="003F563D" w:rsidP="00E0425A">
      <w:pPr>
        <w:numPr>
          <w:ilvl w:val="12"/>
          <w:numId w:val="0"/>
        </w:numPr>
        <w:ind w:right="-2"/>
        <w:rPr>
          <w:b/>
          <w:szCs w:val="22"/>
        </w:rPr>
      </w:pPr>
      <w:r w:rsidRPr="00453C16">
        <w:rPr>
          <w:b/>
          <w:szCs w:val="22"/>
        </w:rPr>
        <w:t>Výrobc</w:t>
      </w:r>
      <w:r w:rsidR="00766584">
        <w:rPr>
          <w:b/>
          <w:szCs w:val="22"/>
        </w:rPr>
        <w:t>a</w:t>
      </w:r>
    </w:p>
    <w:p w14:paraId="4BD997FB" w14:textId="77777777" w:rsidR="003471EF" w:rsidRDefault="00EF6FE0" w:rsidP="008165C0">
      <w:pPr>
        <w:numPr>
          <w:ilvl w:val="12"/>
          <w:numId w:val="0"/>
        </w:numPr>
        <w:ind w:right="-2"/>
        <w:rPr>
          <w:szCs w:val="22"/>
        </w:rPr>
      </w:pPr>
      <w:r>
        <w:rPr>
          <w:szCs w:val="22"/>
        </w:rPr>
        <w:t>EGIS Pharmaceuticals PLC</w:t>
      </w:r>
    </w:p>
    <w:p w14:paraId="75A84821" w14:textId="77777777" w:rsidR="00EF6FE0" w:rsidRPr="00EF6FE0" w:rsidRDefault="003A1130" w:rsidP="00EF6FE0">
      <w:pPr>
        <w:ind w:left="0" w:firstLine="0"/>
        <w:rPr>
          <w:snapToGrid w:val="0"/>
          <w:szCs w:val="22"/>
          <w:lang w:val="pl-PL" w:eastAsia="pl-PL"/>
        </w:rPr>
      </w:pPr>
      <w:r>
        <w:rPr>
          <w:noProof/>
          <w:snapToGrid w:val="0"/>
          <w:szCs w:val="22"/>
          <w:lang w:val="pl-PL" w:eastAsia="pl-PL"/>
        </w:rPr>
        <w:lastRenderedPageBreak/>
        <w:t>Mátyás kir. u</w:t>
      </w:r>
      <w:r w:rsidR="00BE757B">
        <w:rPr>
          <w:noProof/>
          <w:snapToGrid w:val="0"/>
          <w:szCs w:val="22"/>
          <w:lang w:val="pl-PL" w:eastAsia="pl-PL"/>
        </w:rPr>
        <w:t>. 65.</w:t>
      </w:r>
    </w:p>
    <w:p w14:paraId="53E412EC" w14:textId="77777777" w:rsidR="00EF6FE0" w:rsidRPr="00EF6FE0" w:rsidRDefault="00BE757B" w:rsidP="00EF6FE0">
      <w:pPr>
        <w:ind w:left="709" w:hanging="709"/>
        <w:rPr>
          <w:snapToGrid w:val="0"/>
          <w:szCs w:val="22"/>
          <w:lang w:eastAsia="pl-PL"/>
        </w:rPr>
      </w:pPr>
      <w:r>
        <w:rPr>
          <w:snapToGrid w:val="0"/>
          <w:szCs w:val="22"/>
          <w:lang w:eastAsia="pl-PL"/>
        </w:rPr>
        <w:t>9900 K</w:t>
      </w:r>
      <w:r>
        <w:rPr>
          <w:szCs w:val="22"/>
        </w:rPr>
        <w:t>örmend</w:t>
      </w:r>
    </w:p>
    <w:p w14:paraId="6FB6C804" w14:textId="77777777" w:rsidR="00EF6FE0" w:rsidRDefault="00EF6FE0" w:rsidP="00EF6FE0">
      <w:pPr>
        <w:widowControl w:val="0"/>
        <w:tabs>
          <w:tab w:val="left" w:pos="1199"/>
        </w:tabs>
        <w:adjustRightInd w:val="0"/>
        <w:ind w:left="0" w:firstLine="0"/>
        <w:rPr>
          <w:noProof/>
          <w:snapToGrid w:val="0"/>
          <w:szCs w:val="22"/>
          <w:lang w:val="en-GB" w:eastAsia="pl-PL"/>
        </w:rPr>
      </w:pPr>
      <w:r>
        <w:rPr>
          <w:noProof/>
          <w:snapToGrid w:val="0"/>
          <w:szCs w:val="22"/>
          <w:lang w:val="en-GB" w:eastAsia="pl-PL"/>
        </w:rPr>
        <w:t>Maďarsko</w:t>
      </w:r>
    </w:p>
    <w:p w14:paraId="52242AF4" w14:textId="77777777" w:rsidR="00453C16" w:rsidRPr="00EF6FE0" w:rsidRDefault="00453C16" w:rsidP="00EF6FE0">
      <w:pPr>
        <w:widowControl w:val="0"/>
        <w:tabs>
          <w:tab w:val="left" w:pos="1199"/>
        </w:tabs>
        <w:adjustRightInd w:val="0"/>
        <w:ind w:left="0" w:firstLine="0"/>
        <w:rPr>
          <w:snapToGrid w:val="0"/>
          <w:szCs w:val="22"/>
          <w:lang w:val="en-GB" w:eastAsia="pl-PL"/>
        </w:rPr>
      </w:pPr>
    </w:p>
    <w:p w14:paraId="5090A2E3" w14:textId="77777777" w:rsidR="00EF6FE0" w:rsidRPr="00EF6FE0" w:rsidRDefault="00EF6FE0" w:rsidP="008165C0">
      <w:pPr>
        <w:numPr>
          <w:ilvl w:val="12"/>
          <w:numId w:val="0"/>
        </w:numPr>
        <w:ind w:right="-2"/>
        <w:rPr>
          <w:szCs w:val="22"/>
        </w:rPr>
      </w:pPr>
    </w:p>
    <w:p w14:paraId="57C5CCE8" w14:textId="5E4742B3" w:rsidR="00EA3F66" w:rsidRPr="008505B3" w:rsidRDefault="008165C0" w:rsidP="008165C0">
      <w:r w:rsidRPr="008505B3">
        <w:rPr>
          <w:b/>
          <w:szCs w:val="22"/>
        </w:rPr>
        <w:t>Táto p</w:t>
      </w:r>
      <w:r w:rsidR="002C0D43">
        <w:rPr>
          <w:b/>
          <w:szCs w:val="22"/>
        </w:rPr>
        <w:t>ísomná informácia</w:t>
      </w:r>
      <w:r w:rsidRPr="008505B3">
        <w:rPr>
          <w:b/>
          <w:szCs w:val="22"/>
        </w:rPr>
        <w:t xml:space="preserve"> bola </w:t>
      </w:r>
      <w:r w:rsidR="000D7102" w:rsidRPr="008505B3">
        <w:rPr>
          <w:b/>
          <w:szCs w:val="22"/>
        </w:rPr>
        <w:t xml:space="preserve">naposledy </w:t>
      </w:r>
      <w:r w:rsidR="00453C16">
        <w:rPr>
          <w:b/>
          <w:szCs w:val="22"/>
        </w:rPr>
        <w:t xml:space="preserve">aktualizovaná </w:t>
      </w:r>
      <w:r w:rsidR="00063433">
        <w:rPr>
          <w:b/>
          <w:szCs w:val="22"/>
        </w:rPr>
        <w:t>v</w:t>
      </w:r>
      <w:r w:rsidR="001D44C6">
        <w:rPr>
          <w:b/>
          <w:szCs w:val="22"/>
        </w:rPr>
        <w:t> decembri 2018</w:t>
      </w:r>
      <w:r w:rsidR="000D7102" w:rsidRPr="008505B3">
        <w:rPr>
          <w:b/>
          <w:szCs w:val="22"/>
        </w:rPr>
        <w:t>.</w:t>
      </w:r>
    </w:p>
    <w:sectPr w:rsidR="00EA3F66" w:rsidRPr="008505B3" w:rsidSect="002C0D43">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74C18" w14:textId="77777777" w:rsidR="002C0D43" w:rsidRDefault="002C0D43">
      <w:r>
        <w:separator/>
      </w:r>
    </w:p>
  </w:endnote>
  <w:endnote w:type="continuationSeparator" w:id="0">
    <w:p w14:paraId="6E293984" w14:textId="77777777" w:rsidR="002C0D43" w:rsidRDefault="002C0D43">
      <w:r>
        <w:continuationSeparator/>
      </w:r>
    </w:p>
  </w:endnote>
  <w:endnote w:type="continuationNotice" w:id="1">
    <w:p w14:paraId="760C5799" w14:textId="77777777" w:rsidR="002C0D43" w:rsidRDefault="002C0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AECE3" w14:textId="77777777" w:rsidR="0095363B" w:rsidRDefault="0095363B" w:rsidP="009B6D9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56E82D9" w14:textId="77777777" w:rsidR="0095363B" w:rsidRDefault="0095363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1D26B" w14:textId="77777777" w:rsidR="0095363B" w:rsidRPr="005826C5" w:rsidRDefault="0095363B" w:rsidP="009B6D9C">
    <w:pPr>
      <w:pStyle w:val="Pta"/>
      <w:framePr w:wrap="around" w:vAnchor="text" w:hAnchor="margin" w:xAlign="center" w:y="1"/>
      <w:rPr>
        <w:rStyle w:val="slostrany"/>
        <w:sz w:val="18"/>
        <w:szCs w:val="18"/>
      </w:rPr>
    </w:pPr>
    <w:r w:rsidRPr="005826C5">
      <w:rPr>
        <w:rStyle w:val="slostrany"/>
        <w:sz w:val="18"/>
        <w:szCs w:val="18"/>
      </w:rPr>
      <w:fldChar w:fldCharType="begin"/>
    </w:r>
    <w:r w:rsidRPr="005826C5">
      <w:rPr>
        <w:rStyle w:val="slostrany"/>
        <w:sz w:val="18"/>
        <w:szCs w:val="18"/>
      </w:rPr>
      <w:instrText xml:space="preserve">PAGE  </w:instrText>
    </w:r>
    <w:r w:rsidRPr="005826C5">
      <w:rPr>
        <w:rStyle w:val="slostrany"/>
        <w:sz w:val="18"/>
        <w:szCs w:val="18"/>
      </w:rPr>
      <w:fldChar w:fldCharType="separate"/>
    </w:r>
    <w:r w:rsidR="0047242D">
      <w:rPr>
        <w:rStyle w:val="slostrany"/>
        <w:noProof/>
        <w:sz w:val="18"/>
        <w:szCs w:val="18"/>
      </w:rPr>
      <w:t>2</w:t>
    </w:r>
    <w:r w:rsidRPr="005826C5">
      <w:rPr>
        <w:rStyle w:val="slostrany"/>
        <w:sz w:val="18"/>
        <w:szCs w:val="18"/>
      </w:rPr>
      <w:fldChar w:fldCharType="end"/>
    </w:r>
  </w:p>
  <w:p w14:paraId="57E1FF87" w14:textId="77777777" w:rsidR="0095363B" w:rsidRDefault="0095363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BDDB" w14:textId="77777777" w:rsidR="005826C5" w:rsidRPr="005826C5" w:rsidRDefault="005826C5" w:rsidP="005826C5">
    <w:pPr>
      <w:pStyle w:val="Pta"/>
      <w:jc w:val="center"/>
      <w:rPr>
        <w:sz w:val="18"/>
        <w:szCs w:val="18"/>
      </w:rPr>
    </w:pPr>
    <w:r>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2416A" w14:textId="77777777" w:rsidR="002C0D43" w:rsidRDefault="002C0D43">
      <w:r>
        <w:separator/>
      </w:r>
    </w:p>
  </w:footnote>
  <w:footnote w:type="continuationSeparator" w:id="0">
    <w:p w14:paraId="3D418C94" w14:textId="77777777" w:rsidR="002C0D43" w:rsidRDefault="002C0D43">
      <w:r>
        <w:continuationSeparator/>
      </w:r>
    </w:p>
  </w:footnote>
  <w:footnote w:type="continuationNotice" w:id="1">
    <w:p w14:paraId="4C73F60C" w14:textId="77777777" w:rsidR="002C0D43" w:rsidRDefault="002C0D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2D671" w14:textId="3E6A2630" w:rsidR="007D35B9" w:rsidRPr="002C0D43" w:rsidRDefault="00AD5A34">
    <w:pPr>
      <w:pStyle w:val="Hlavika"/>
      <w:rPr>
        <w:sz w:val="18"/>
      </w:rPr>
    </w:pPr>
    <w:r w:rsidRPr="00AD5A34">
      <w:rPr>
        <w:sz w:val="18"/>
        <w:szCs w:val="18"/>
      </w:rPr>
      <w:t xml:space="preserve">Príloha č. </w:t>
    </w:r>
    <w:r>
      <w:rPr>
        <w:sz w:val="18"/>
        <w:szCs w:val="18"/>
      </w:rPr>
      <w:t>2</w:t>
    </w:r>
    <w:r w:rsidRPr="00AD5A34">
      <w:rPr>
        <w:sz w:val="18"/>
        <w:szCs w:val="18"/>
      </w:rPr>
      <w:t xml:space="preserve"> k notifikácii o zmene, ev.</w:t>
    </w:r>
    <w:r>
      <w:rPr>
        <w:sz w:val="18"/>
        <w:szCs w:val="18"/>
      </w:rPr>
      <w:t xml:space="preserve"> </w:t>
    </w:r>
    <w:r w:rsidRPr="00AD5A34">
      <w:rPr>
        <w:sz w:val="18"/>
        <w:szCs w:val="18"/>
      </w:rPr>
      <w:t xml:space="preserve">č.: </w:t>
    </w:r>
    <w:r w:rsidR="00C56E0E" w:rsidRPr="00C56E0E">
      <w:rPr>
        <w:sz w:val="18"/>
        <w:szCs w:val="18"/>
      </w:rPr>
      <w:t>2018/07843-Z1A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DA0391"/>
    <w:multiLevelType w:val="hybridMultilevel"/>
    <w:tmpl w:val="DF36B06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20BE5A65"/>
    <w:multiLevelType w:val="hybridMultilevel"/>
    <w:tmpl w:val="3FEA67D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242B3878"/>
    <w:multiLevelType w:val="hybridMultilevel"/>
    <w:tmpl w:val="2766E81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295F5E92"/>
    <w:multiLevelType w:val="hybridMultilevel"/>
    <w:tmpl w:val="B096DD6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2E541609"/>
    <w:multiLevelType w:val="hybridMultilevel"/>
    <w:tmpl w:val="AB1CD672"/>
    <w:lvl w:ilvl="0" w:tplc="B888CF38">
      <w:start w:val="1"/>
      <w:numFmt w:val="decimal"/>
      <w:lvlText w:val="%1."/>
      <w:lvlJc w:val="left"/>
      <w:pPr>
        <w:tabs>
          <w:tab w:val="num" w:pos="570"/>
        </w:tabs>
        <w:ind w:left="570" w:hanging="570"/>
      </w:pPr>
      <w:rPr>
        <w:rFonts w:hint="default"/>
      </w:rPr>
    </w:lvl>
    <w:lvl w:ilvl="1" w:tplc="040E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1C55EA"/>
    <w:multiLevelType w:val="hybridMultilevel"/>
    <w:tmpl w:val="80F0F2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0D05614"/>
    <w:multiLevelType w:val="multilevel"/>
    <w:tmpl w:val="B096DD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0B22EBC"/>
    <w:multiLevelType w:val="hybridMultilevel"/>
    <w:tmpl w:val="1D4065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72B55507"/>
    <w:multiLevelType w:val="hybridMultilevel"/>
    <w:tmpl w:val="E3A0FBEC"/>
    <w:lvl w:ilvl="0" w:tplc="685C237E">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763F0E45"/>
    <w:multiLevelType w:val="hybridMultilevel"/>
    <w:tmpl w:val="257EBAE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780114DB"/>
    <w:multiLevelType w:val="hybridMultilevel"/>
    <w:tmpl w:val="B5CCDC96"/>
    <w:lvl w:ilvl="0" w:tplc="15E8EC9C">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789C59C6"/>
    <w:multiLevelType w:val="singleLevel"/>
    <w:tmpl w:val="FFFFFFFF"/>
    <w:lvl w:ilvl="0">
      <w:start w:val="1106"/>
      <w:numFmt w:val="bullet"/>
      <w:lvlText w:val="-"/>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8"/>
  </w:num>
  <w:num w:numId="4">
    <w:abstractNumId w:val="4"/>
  </w:num>
  <w:num w:numId="5">
    <w:abstractNumId w:val="7"/>
  </w:num>
  <w:num w:numId="6">
    <w:abstractNumId w:val="10"/>
  </w:num>
  <w:num w:numId="7">
    <w:abstractNumId w:val="1"/>
  </w:num>
  <w:num w:numId="8">
    <w:abstractNumId w:val="2"/>
  </w:num>
  <w:num w:numId="9">
    <w:abstractNumId w:val="3"/>
  </w:num>
  <w:num w:numId="10">
    <w:abstractNumId w:val="9"/>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65C0"/>
    <w:rsid w:val="00017145"/>
    <w:rsid w:val="00017AA1"/>
    <w:rsid w:val="00024DE2"/>
    <w:rsid w:val="000361C9"/>
    <w:rsid w:val="00036BB7"/>
    <w:rsid w:val="000374DA"/>
    <w:rsid w:val="00063433"/>
    <w:rsid w:val="00072719"/>
    <w:rsid w:val="00077A6F"/>
    <w:rsid w:val="00090167"/>
    <w:rsid w:val="000A4FE9"/>
    <w:rsid w:val="000B1F44"/>
    <w:rsid w:val="000C394A"/>
    <w:rsid w:val="000D0799"/>
    <w:rsid w:val="000D7102"/>
    <w:rsid w:val="000F470F"/>
    <w:rsid w:val="00115B48"/>
    <w:rsid w:val="00121FA1"/>
    <w:rsid w:val="001263DF"/>
    <w:rsid w:val="001361DE"/>
    <w:rsid w:val="00142828"/>
    <w:rsid w:val="00153B7A"/>
    <w:rsid w:val="00156A0F"/>
    <w:rsid w:val="00172036"/>
    <w:rsid w:val="00181681"/>
    <w:rsid w:val="001B3A19"/>
    <w:rsid w:val="001B43C4"/>
    <w:rsid w:val="001C13A1"/>
    <w:rsid w:val="001C376F"/>
    <w:rsid w:val="001D19D3"/>
    <w:rsid w:val="001D44C6"/>
    <w:rsid w:val="00217F4A"/>
    <w:rsid w:val="0023426C"/>
    <w:rsid w:val="002602B4"/>
    <w:rsid w:val="002717C5"/>
    <w:rsid w:val="002739F1"/>
    <w:rsid w:val="00276581"/>
    <w:rsid w:val="00297969"/>
    <w:rsid w:val="002A0CB6"/>
    <w:rsid w:val="002C0D43"/>
    <w:rsid w:val="002C27DB"/>
    <w:rsid w:val="002C29B2"/>
    <w:rsid w:val="002C3F9D"/>
    <w:rsid w:val="002D2915"/>
    <w:rsid w:val="002D2B8C"/>
    <w:rsid w:val="002D50FF"/>
    <w:rsid w:val="002F750B"/>
    <w:rsid w:val="003044F4"/>
    <w:rsid w:val="0032477B"/>
    <w:rsid w:val="0033538A"/>
    <w:rsid w:val="003409E5"/>
    <w:rsid w:val="003471EF"/>
    <w:rsid w:val="00353C51"/>
    <w:rsid w:val="00360751"/>
    <w:rsid w:val="0037040D"/>
    <w:rsid w:val="00374E2C"/>
    <w:rsid w:val="003A1130"/>
    <w:rsid w:val="003A1D35"/>
    <w:rsid w:val="003A65F8"/>
    <w:rsid w:val="003B033E"/>
    <w:rsid w:val="003B5846"/>
    <w:rsid w:val="003C0C42"/>
    <w:rsid w:val="003D491A"/>
    <w:rsid w:val="003E5761"/>
    <w:rsid w:val="003E6F1D"/>
    <w:rsid w:val="003E7E2F"/>
    <w:rsid w:val="003F563D"/>
    <w:rsid w:val="003F6926"/>
    <w:rsid w:val="004071D4"/>
    <w:rsid w:val="004230F4"/>
    <w:rsid w:val="0043300F"/>
    <w:rsid w:val="00437F92"/>
    <w:rsid w:val="00451DFF"/>
    <w:rsid w:val="00453C16"/>
    <w:rsid w:val="0046306A"/>
    <w:rsid w:val="004649E3"/>
    <w:rsid w:val="0047242D"/>
    <w:rsid w:val="00472947"/>
    <w:rsid w:val="0048437F"/>
    <w:rsid w:val="004843A9"/>
    <w:rsid w:val="00491209"/>
    <w:rsid w:val="00493121"/>
    <w:rsid w:val="004A61AA"/>
    <w:rsid w:val="004B1A1D"/>
    <w:rsid w:val="004B7FB9"/>
    <w:rsid w:val="004C33D4"/>
    <w:rsid w:val="004D48EE"/>
    <w:rsid w:val="004E5DF2"/>
    <w:rsid w:val="005042F1"/>
    <w:rsid w:val="00513BFF"/>
    <w:rsid w:val="00530A22"/>
    <w:rsid w:val="00535A83"/>
    <w:rsid w:val="00540997"/>
    <w:rsid w:val="00542D0D"/>
    <w:rsid w:val="00550A12"/>
    <w:rsid w:val="005617F9"/>
    <w:rsid w:val="00572A35"/>
    <w:rsid w:val="00573076"/>
    <w:rsid w:val="005826C5"/>
    <w:rsid w:val="005907B3"/>
    <w:rsid w:val="005B2C9E"/>
    <w:rsid w:val="005C4C60"/>
    <w:rsid w:val="005C745D"/>
    <w:rsid w:val="005E4437"/>
    <w:rsid w:val="005E77B2"/>
    <w:rsid w:val="005F1012"/>
    <w:rsid w:val="005F5DAC"/>
    <w:rsid w:val="0060057A"/>
    <w:rsid w:val="00613F50"/>
    <w:rsid w:val="00624973"/>
    <w:rsid w:val="00627D22"/>
    <w:rsid w:val="0064258F"/>
    <w:rsid w:val="00643438"/>
    <w:rsid w:val="006476D0"/>
    <w:rsid w:val="00653ABD"/>
    <w:rsid w:val="006807E5"/>
    <w:rsid w:val="00683D72"/>
    <w:rsid w:val="00687DED"/>
    <w:rsid w:val="006904FE"/>
    <w:rsid w:val="006C7C9F"/>
    <w:rsid w:val="006D3149"/>
    <w:rsid w:val="006D355E"/>
    <w:rsid w:val="006D64A2"/>
    <w:rsid w:val="006E3CAC"/>
    <w:rsid w:val="006F46D8"/>
    <w:rsid w:val="006F6310"/>
    <w:rsid w:val="00700BA1"/>
    <w:rsid w:val="0070159F"/>
    <w:rsid w:val="00711871"/>
    <w:rsid w:val="00713D87"/>
    <w:rsid w:val="00723F40"/>
    <w:rsid w:val="007254DE"/>
    <w:rsid w:val="00725E75"/>
    <w:rsid w:val="00731B5C"/>
    <w:rsid w:val="0073469C"/>
    <w:rsid w:val="007351A1"/>
    <w:rsid w:val="007407F0"/>
    <w:rsid w:val="00742BE0"/>
    <w:rsid w:val="0074551D"/>
    <w:rsid w:val="0076110F"/>
    <w:rsid w:val="00763E04"/>
    <w:rsid w:val="00766584"/>
    <w:rsid w:val="0077129B"/>
    <w:rsid w:val="0078159A"/>
    <w:rsid w:val="007A57DB"/>
    <w:rsid w:val="007B755F"/>
    <w:rsid w:val="007B7F98"/>
    <w:rsid w:val="007D082F"/>
    <w:rsid w:val="007D1866"/>
    <w:rsid w:val="007D33B0"/>
    <w:rsid w:val="007D35B9"/>
    <w:rsid w:val="007D362F"/>
    <w:rsid w:val="007F0AE1"/>
    <w:rsid w:val="007F1439"/>
    <w:rsid w:val="007F1E17"/>
    <w:rsid w:val="007F4097"/>
    <w:rsid w:val="007F4BD9"/>
    <w:rsid w:val="008028EB"/>
    <w:rsid w:val="00813174"/>
    <w:rsid w:val="008165C0"/>
    <w:rsid w:val="00824B3B"/>
    <w:rsid w:val="008336F6"/>
    <w:rsid w:val="008345AE"/>
    <w:rsid w:val="00841E56"/>
    <w:rsid w:val="00846915"/>
    <w:rsid w:val="008505B3"/>
    <w:rsid w:val="0085107E"/>
    <w:rsid w:val="008575F9"/>
    <w:rsid w:val="0086472A"/>
    <w:rsid w:val="008669D5"/>
    <w:rsid w:val="00867273"/>
    <w:rsid w:val="008712EF"/>
    <w:rsid w:val="008826A2"/>
    <w:rsid w:val="008849B3"/>
    <w:rsid w:val="008A61A8"/>
    <w:rsid w:val="008C68F6"/>
    <w:rsid w:val="008D33F3"/>
    <w:rsid w:val="008F1CD7"/>
    <w:rsid w:val="00904923"/>
    <w:rsid w:val="00907F79"/>
    <w:rsid w:val="00920B4B"/>
    <w:rsid w:val="00935EE8"/>
    <w:rsid w:val="00936A94"/>
    <w:rsid w:val="0095363B"/>
    <w:rsid w:val="00961371"/>
    <w:rsid w:val="00962AF7"/>
    <w:rsid w:val="009632AD"/>
    <w:rsid w:val="00975262"/>
    <w:rsid w:val="00976585"/>
    <w:rsid w:val="00987AAD"/>
    <w:rsid w:val="00987CC7"/>
    <w:rsid w:val="00994661"/>
    <w:rsid w:val="009B0068"/>
    <w:rsid w:val="009B0776"/>
    <w:rsid w:val="009B392B"/>
    <w:rsid w:val="009B5F65"/>
    <w:rsid w:val="009B6A79"/>
    <w:rsid w:val="009B6D9C"/>
    <w:rsid w:val="009B7CE7"/>
    <w:rsid w:val="009C28C3"/>
    <w:rsid w:val="009E705B"/>
    <w:rsid w:val="009F1C7C"/>
    <w:rsid w:val="009F36D0"/>
    <w:rsid w:val="00A00E94"/>
    <w:rsid w:val="00A33E04"/>
    <w:rsid w:val="00A34BF6"/>
    <w:rsid w:val="00A41D29"/>
    <w:rsid w:val="00A44E9F"/>
    <w:rsid w:val="00A477ED"/>
    <w:rsid w:val="00A47E22"/>
    <w:rsid w:val="00A50AC0"/>
    <w:rsid w:val="00A543BE"/>
    <w:rsid w:val="00A5605D"/>
    <w:rsid w:val="00A717BF"/>
    <w:rsid w:val="00A93A69"/>
    <w:rsid w:val="00A95BE1"/>
    <w:rsid w:val="00AA0C5C"/>
    <w:rsid w:val="00AA339A"/>
    <w:rsid w:val="00AA5AF8"/>
    <w:rsid w:val="00AD2619"/>
    <w:rsid w:val="00AD5897"/>
    <w:rsid w:val="00AD5A34"/>
    <w:rsid w:val="00AE0C20"/>
    <w:rsid w:val="00AE21BB"/>
    <w:rsid w:val="00AE6CC6"/>
    <w:rsid w:val="00B05C43"/>
    <w:rsid w:val="00B23BAF"/>
    <w:rsid w:val="00B262D5"/>
    <w:rsid w:val="00B307D2"/>
    <w:rsid w:val="00B30D1C"/>
    <w:rsid w:val="00B3566E"/>
    <w:rsid w:val="00B63162"/>
    <w:rsid w:val="00B64373"/>
    <w:rsid w:val="00B7276B"/>
    <w:rsid w:val="00B75608"/>
    <w:rsid w:val="00B80F86"/>
    <w:rsid w:val="00B9237A"/>
    <w:rsid w:val="00BA4135"/>
    <w:rsid w:val="00BA7B8D"/>
    <w:rsid w:val="00BB7D28"/>
    <w:rsid w:val="00BC2588"/>
    <w:rsid w:val="00BE757B"/>
    <w:rsid w:val="00BE7B62"/>
    <w:rsid w:val="00C47270"/>
    <w:rsid w:val="00C546BB"/>
    <w:rsid w:val="00C56B2C"/>
    <w:rsid w:val="00C56E0E"/>
    <w:rsid w:val="00C56F92"/>
    <w:rsid w:val="00C62A95"/>
    <w:rsid w:val="00C63F3A"/>
    <w:rsid w:val="00C67E9F"/>
    <w:rsid w:val="00C76659"/>
    <w:rsid w:val="00C86191"/>
    <w:rsid w:val="00C90A77"/>
    <w:rsid w:val="00CB62C0"/>
    <w:rsid w:val="00CD2EF5"/>
    <w:rsid w:val="00CE2873"/>
    <w:rsid w:val="00CE6433"/>
    <w:rsid w:val="00CE7A80"/>
    <w:rsid w:val="00CF1D13"/>
    <w:rsid w:val="00D150B7"/>
    <w:rsid w:val="00D210E8"/>
    <w:rsid w:val="00D52045"/>
    <w:rsid w:val="00D6197B"/>
    <w:rsid w:val="00D63F86"/>
    <w:rsid w:val="00D76649"/>
    <w:rsid w:val="00D93F09"/>
    <w:rsid w:val="00D94F39"/>
    <w:rsid w:val="00D95222"/>
    <w:rsid w:val="00D961CE"/>
    <w:rsid w:val="00DB4CD2"/>
    <w:rsid w:val="00DC27EA"/>
    <w:rsid w:val="00DC2D20"/>
    <w:rsid w:val="00DC55A0"/>
    <w:rsid w:val="00DC5AFC"/>
    <w:rsid w:val="00DD0C32"/>
    <w:rsid w:val="00DE73FF"/>
    <w:rsid w:val="00DF1D75"/>
    <w:rsid w:val="00E002B4"/>
    <w:rsid w:val="00E0425A"/>
    <w:rsid w:val="00E04D3C"/>
    <w:rsid w:val="00E248C0"/>
    <w:rsid w:val="00E2773C"/>
    <w:rsid w:val="00E3014A"/>
    <w:rsid w:val="00E34EEF"/>
    <w:rsid w:val="00E46BB7"/>
    <w:rsid w:val="00E61362"/>
    <w:rsid w:val="00E7763D"/>
    <w:rsid w:val="00E8464B"/>
    <w:rsid w:val="00EA3F66"/>
    <w:rsid w:val="00EA7DD0"/>
    <w:rsid w:val="00EB654D"/>
    <w:rsid w:val="00ED06C1"/>
    <w:rsid w:val="00ED3F6E"/>
    <w:rsid w:val="00EF1153"/>
    <w:rsid w:val="00EF36EC"/>
    <w:rsid w:val="00EF6FE0"/>
    <w:rsid w:val="00F00223"/>
    <w:rsid w:val="00F153A4"/>
    <w:rsid w:val="00F15F00"/>
    <w:rsid w:val="00F2149F"/>
    <w:rsid w:val="00F308C8"/>
    <w:rsid w:val="00F37921"/>
    <w:rsid w:val="00F42F16"/>
    <w:rsid w:val="00F45391"/>
    <w:rsid w:val="00F5062D"/>
    <w:rsid w:val="00F60908"/>
    <w:rsid w:val="00F6297E"/>
    <w:rsid w:val="00F711F1"/>
    <w:rsid w:val="00F80832"/>
    <w:rsid w:val="00F828F7"/>
    <w:rsid w:val="00FA426C"/>
    <w:rsid w:val="00FB3EA1"/>
    <w:rsid w:val="00FB4B79"/>
    <w:rsid w:val="00FC1CF3"/>
    <w:rsid w:val="00FD6F03"/>
    <w:rsid w:val="00FE306B"/>
    <w:rsid w:val="00FF0E84"/>
    <w:rsid w:val="00FF1DD7"/>
    <w:rsid w:val="00FF75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1F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165C0"/>
    <w:pPr>
      <w:ind w:left="567" w:hanging="567"/>
    </w:pPr>
    <w:rPr>
      <w:sz w:val="22"/>
      <w:szCs w:val="24"/>
    </w:rPr>
  </w:style>
  <w:style w:type="paragraph" w:styleId="Nadpis1">
    <w:name w:val="heading 1"/>
    <w:aliases w:val="Heading 1 Char,l1,level 1 heading,1,Alt+1,NV_Überschrift 1,BMS Heading 1,H1,h1,L1,h1 chapter heading,A MAJOR/BOLD,level 1,Level 1 Head,h1 chapter heading1,A MAJOR/BOLD1,level 11,Level 1 Head1,h11,h1 chapter heading2,A MAJOR/BOLD2,level 12,h12"/>
    <w:basedOn w:val="Normlny"/>
    <w:next w:val="Normlny"/>
    <w:link w:val="Nadpis1Char"/>
    <w:uiPriority w:val="9"/>
    <w:qFormat/>
    <w:rsid w:val="008165C0"/>
    <w:pPr>
      <w:keepNext/>
      <w:numPr>
        <w:ilvl w:val="12"/>
      </w:numPr>
      <w:ind w:left="567" w:right="-2" w:hanging="567"/>
      <w:outlineLvl w:val="0"/>
    </w:pPr>
    <w:rPr>
      <w:rFonts w:ascii="Arial" w:hAnsi="Arial" w:cs="Arial"/>
      <w:b/>
      <w:bCs/>
      <w:sz w:val="20"/>
      <w:szCs w:val="22"/>
      <w:lang w:eastAsia="cs-CZ"/>
    </w:rPr>
  </w:style>
  <w:style w:type="paragraph" w:styleId="Nadpis4">
    <w:name w:val="heading 4"/>
    <w:basedOn w:val="Normlny"/>
    <w:next w:val="Normlny"/>
    <w:qFormat/>
    <w:rsid w:val="008165C0"/>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8165C0"/>
    <w:pPr>
      <w:numPr>
        <w:ilvl w:val="12"/>
      </w:numPr>
      <w:ind w:left="567" w:right="-2" w:hanging="567"/>
    </w:pPr>
    <w:rPr>
      <w:rFonts w:ascii="Arial" w:hAnsi="Arial" w:cs="Arial"/>
      <w:bCs/>
      <w:sz w:val="20"/>
      <w:szCs w:val="22"/>
      <w:lang w:eastAsia="cs-CZ"/>
    </w:rPr>
  </w:style>
  <w:style w:type="paragraph" w:styleId="Textbubliny">
    <w:name w:val="Balloon Text"/>
    <w:basedOn w:val="Normlny"/>
    <w:semiHidden/>
    <w:rsid w:val="00F00223"/>
    <w:rPr>
      <w:rFonts w:ascii="Tahoma" w:hAnsi="Tahoma" w:cs="Tahoma"/>
      <w:sz w:val="16"/>
      <w:szCs w:val="16"/>
    </w:rPr>
  </w:style>
  <w:style w:type="paragraph" w:styleId="Pta">
    <w:name w:val="footer"/>
    <w:basedOn w:val="Normlny"/>
    <w:rsid w:val="009B6D9C"/>
    <w:pPr>
      <w:tabs>
        <w:tab w:val="center" w:pos="4536"/>
        <w:tab w:val="right" w:pos="9072"/>
      </w:tabs>
    </w:pPr>
  </w:style>
  <w:style w:type="character" w:styleId="slostrany">
    <w:name w:val="page number"/>
    <w:basedOn w:val="Predvolenpsmoodseku"/>
    <w:rsid w:val="009B6D9C"/>
  </w:style>
  <w:style w:type="paragraph" w:customStyle="1" w:styleId="DocumentHeading">
    <w:name w:val="Document Heading"/>
    <w:basedOn w:val="Normlny"/>
    <w:next w:val="Normlny"/>
    <w:rsid w:val="00451DFF"/>
    <w:pPr>
      <w:spacing w:after="120"/>
      <w:ind w:left="0" w:firstLine="0"/>
    </w:pPr>
    <w:rPr>
      <w:b/>
      <w:sz w:val="28"/>
      <w:szCs w:val="20"/>
      <w:lang w:val="en-GB" w:eastAsia="en-GB"/>
    </w:rPr>
  </w:style>
  <w:style w:type="paragraph" w:styleId="Zkladntext2">
    <w:name w:val="Body Text 2"/>
    <w:basedOn w:val="Normlny"/>
    <w:rsid w:val="00E0425A"/>
    <w:pPr>
      <w:spacing w:after="120" w:line="480" w:lineRule="auto"/>
    </w:pPr>
  </w:style>
  <w:style w:type="character" w:customStyle="1" w:styleId="Nadpis1Char">
    <w:name w:val="Nadpis 1 Char"/>
    <w:aliases w:val="Heading 1 Char Char,l1 Char,level 1 heading Char,1 Char,Alt+1 Char,NV_Überschrift 1 Char,BMS Heading 1 Char,H1 Char,h1 Char,L1 Char,h1 chapter heading Char,A MAJOR/BOLD Char,level 1 Char,Level 1 Head Char,h1 chapter heading1 Char,h11 Char"/>
    <w:link w:val="Nadpis1"/>
    <w:uiPriority w:val="9"/>
    <w:locked/>
    <w:rsid w:val="008505B3"/>
    <w:rPr>
      <w:rFonts w:ascii="Arial" w:hAnsi="Arial" w:cs="Arial"/>
      <w:b/>
      <w:bCs/>
      <w:szCs w:val="22"/>
      <w:lang w:eastAsia="cs-CZ"/>
    </w:rPr>
  </w:style>
  <w:style w:type="character" w:customStyle="1" w:styleId="ft">
    <w:name w:val="ft"/>
    <w:rsid w:val="00A717BF"/>
  </w:style>
  <w:style w:type="paragraph" w:styleId="Hlavika">
    <w:name w:val="header"/>
    <w:basedOn w:val="Normlny"/>
    <w:link w:val="HlavikaChar"/>
    <w:uiPriority w:val="99"/>
    <w:unhideWhenUsed/>
    <w:rsid w:val="005826C5"/>
    <w:pPr>
      <w:tabs>
        <w:tab w:val="center" w:pos="4536"/>
        <w:tab w:val="right" w:pos="9072"/>
      </w:tabs>
    </w:pPr>
  </w:style>
  <w:style w:type="character" w:customStyle="1" w:styleId="HlavikaChar">
    <w:name w:val="Hlavička Char"/>
    <w:link w:val="Hlavika"/>
    <w:uiPriority w:val="99"/>
    <w:rsid w:val="005826C5"/>
    <w:rPr>
      <w:sz w:val="22"/>
      <w:szCs w:val="24"/>
    </w:rPr>
  </w:style>
  <w:style w:type="character" w:styleId="Odkaznakomentr">
    <w:name w:val="annotation reference"/>
    <w:basedOn w:val="Predvolenpsmoodseku"/>
    <w:uiPriority w:val="99"/>
    <w:semiHidden/>
    <w:unhideWhenUsed/>
    <w:rsid w:val="007A57DB"/>
    <w:rPr>
      <w:sz w:val="16"/>
      <w:szCs w:val="16"/>
    </w:rPr>
  </w:style>
  <w:style w:type="paragraph" w:styleId="Textkomentra">
    <w:name w:val="annotation text"/>
    <w:basedOn w:val="Normlny"/>
    <w:link w:val="TextkomentraChar"/>
    <w:uiPriority w:val="99"/>
    <w:semiHidden/>
    <w:unhideWhenUsed/>
    <w:rsid w:val="007A57DB"/>
    <w:rPr>
      <w:sz w:val="20"/>
      <w:szCs w:val="20"/>
    </w:rPr>
  </w:style>
  <w:style w:type="character" w:customStyle="1" w:styleId="TextkomentraChar">
    <w:name w:val="Text komentára Char"/>
    <w:basedOn w:val="Predvolenpsmoodseku"/>
    <w:link w:val="Textkomentra"/>
    <w:uiPriority w:val="99"/>
    <w:semiHidden/>
    <w:rsid w:val="007A57DB"/>
  </w:style>
  <w:style w:type="paragraph" w:styleId="Predmetkomentra">
    <w:name w:val="annotation subject"/>
    <w:basedOn w:val="Textkomentra"/>
    <w:next w:val="Textkomentra"/>
    <w:link w:val="PredmetkomentraChar"/>
    <w:uiPriority w:val="99"/>
    <w:semiHidden/>
    <w:unhideWhenUsed/>
    <w:rsid w:val="007A57DB"/>
    <w:rPr>
      <w:b/>
      <w:bCs/>
    </w:rPr>
  </w:style>
  <w:style w:type="character" w:customStyle="1" w:styleId="PredmetkomentraChar">
    <w:name w:val="Predmet komentára Char"/>
    <w:basedOn w:val="TextkomentraChar"/>
    <w:link w:val="Predmetkomentra"/>
    <w:uiPriority w:val="99"/>
    <w:semiHidden/>
    <w:rsid w:val="007A57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165C0"/>
    <w:pPr>
      <w:ind w:left="567" w:hanging="567"/>
    </w:pPr>
    <w:rPr>
      <w:sz w:val="22"/>
      <w:szCs w:val="24"/>
    </w:rPr>
  </w:style>
  <w:style w:type="paragraph" w:styleId="Nadpis1">
    <w:name w:val="heading 1"/>
    <w:aliases w:val="Heading 1 Char,l1,level 1 heading,1,Alt+1,NV_Überschrift 1,BMS Heading 1,H1,h1,L1,h1 chapter heading,A MAJOR/BOLD,level 1,Level 1 Head,h1 chapter heading1,A MAJOR/BOLD1,level 11,Level 1 Head1,h11,h1 chapter heading2,A MAJOR/BOLD2,level 12,h12"/>
    <w:basedOn w:val="Normlny"/>
    <w:next w:val="Normlny"/>
    <w:link w:val="Nadpis1Char"/>
    <w:uiPriority w:val="9"/>
    <w:qFormat/>
    <w:rsid w:val="008165C0"/>
    <w:pPr>
      <w:keepNext/>
      <w:numPr>
        <w:ilvl w:val="12"/>
      </w:numPr>
      <w:ind w:left="567" w:right="-2" w:hanging="567"/>
      <w:outlineLvl w:val="0"/>
    </w:pPr>
    <w:rPr>
      <w:rFonts w:ascii="Arial" w:hAnsi="Arial" w:cs="Arial"/>
      <w:b/>
      <w:bCs/>
      <w:sz w:val="20"/>
      <w:szCs w:val="22"/>
      <w:lang w:eastAsia="cs-CZ"/>
    </w:rPr>
  </w:style>
  <w:style w:type="paragraph" w:styleId="Nadpis4">
    <w:name w:val="heading 4"/>
    <w:basedOn w:val="Normlny"/>
    <w:next w:val="Normlny"/>
    <w:qFormat/>
    <w:rsid w:val="008165C0"/>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8165C0"/>
    <w:pPr>
      <w:numPr>
        <w:ilvl w:val="12"/>
      </w:numPr>
      <w:ind w:left="567" w:right="-2" w:hanging="567"/>
    </w:pPr>
    <w:rPr>
      <w:rFonts w:ascii="Arial" w:hAnsi="Arial" w:cs="Arial"/>
      <w:bCs/>
      <w:sz w:val="20"/>
      <w:szCs w:val="22"/>
      <w:lang w:eastAsia="cs-CZ"/>
    </w:rPr>
  </w:style>
  <w:style w:type="paragraph" w:styleId="Textbubliny">
    <w:name w:val="Balloon Text"/>
    <w:basedOn w:val="Normlny"/>
    <w:semiHidden/>
    <w:rsid w:val="00F00223"/>
    <w:rPr>
      <w:rFonts w:ascii="Tahoma" w:hAnsi="Tahoma" w:cs="Tahoma"/>
      <w:sz w:val="16"/>
      <w:szCs w:val="16"/>
    </w:rPr>
  </w:style>
  <w:style w:type="paragraph" w:styleId="Pta">
    <w:name w:val="footer"/>
    <w:basedOn w:val="Normlny"/>
    <w:rsid w:val="009B6D9C"/>
    <w:pPr>
      <w:tabs>
        <w:tab w:val="center" w:pos="4536"/>
        <w:tab w:val="right" w:pos="9072"/>
      </w:tabs>
    </w:pPr>
  </w:style>
  <w:style w:type="character" w:styleId="slostrany">
    <w:name w:val="page number"/>
    <w:basedOn w:val="Predvolenpsmoodseku"/>
    <w:rsid w:val="009B6D9C"/>
  </w:style>
  <w:style w:type="paragraph" w:customStyle="1" w:styleId="DocumentHeading">
    <w:name w:val="Document Heading"/>
    <w:basedOn w:val="Normlny"/>
    <w:next w:val="Normlny"/>
    <w:rsid w:val="00451DFF"/>
    <w:pPr>
      <w:spacing w:after="120"/>
      <w:ind w:left="0" w:firstLine="0"/>
    </w:pPr>
    <w:rPr>
      <w:b/>
      <w:sz w:val="28"/>
      <w:szCs w:val="20"/>
      <w:lang w:val="en-GB" w:eastAsia="en-GB"/>
    </w:rPr>
  </w:style>
  <w:style w:type="paragraph" w:styleId="Zkladntext2">
    <w:name w:val="Body Text 2"/>
    <w:basedOn w:val="Normlny"/>
    <w:rsid w:val="00E0425A"/>
    <w:pPr>
      <w:spacing w:after="120" w:line="480" w:lineRule="auto"/>
    </w:pPr>
  </w:style>
  <w:style w:type="character" w:customStyle="1" w:styleId="Nadpis1Char">
    <w:name w:val="Nadpis 1 Char"/>
    <w:aliases w:val="Heading 1 Char Char,l1 Char,level 1 heading Char,1 Char,Alt+1 Char,NV_Überschrift 1 Char,BMS Heading 1 Char,H1 Char,h1 Char,L1 Char,h1 chapter heading Char,A MAJOR/BOLD Char,level 1 Char,Level 1 Head Char,h1 chapter heading1 Char,h11 Char"/>
    <w:link w:val="Nadpis1"/>
    <w:uiPriority w:val="9"/>
    <w:locked/>
    <w:rsid w:val="008505B3"/>
    <w:rPr>
      <w:rFonts w:ascii="Arial" w:hAnsi="Arial" w:cs="Arial"/>
      <w:b/>
      <w:bCs/>
      <w:szCs w:val="22"/>
      <w:lang w:eastAsia="cs-CZ"/>
    </w:rPr>
  </w:style>
  <w:style w:type="character" w:customStyle="1" w:styleId="ft">
    <w:name w:val="ft"/>
    <w:rsid w:val="00A717BF"/>
  </w:style>
  <w:style w:type="paragraph" w:styleId="Hlavika">
    <w:name w:val="header"/>
    <w:basedOn w:val="Normlny"/>
    <w:link w:val="HlavikaChar"/>
    <w:uiPriority w:val="99"/>
    <w:unhideWhenUsed/>
    <w:rsid w:val="005826C5"/>
    <w:pPr>
      <w:tabs>
        <w:tab w:val="center" w:pos="4536"/>
        <w:tab w:val="right" w:pos="9072"/>
      </w:tabs>
    </w:pPr>
  </w:style>
  <w:style w:type="character" w:customStyle="1" w:styleId="HlavikaChar">
    <w:name w:val="Hlavička Char"/>
    <w:link w:val="Hlavika"/>
    <w:uiPriority w:val="99"/>
    <w:rsid w:val="005826C5"/>
    <w:rPr>
      <w:sz w:val="22"/>
      <w:szCs w:val="24"/>
    </w:rPr>
  </w:style>
  <w:style w:type="character" w:styleId="Odkaznakomentr">
    <w:name w:val="annotation reference"/>
    <w:basedOn w:val="Predvolenpsmoodseku"/>
    <w:uiPriority w:val="99"/>
    <w:semiHidden/>
    <w:unhideWhenUsed/>
    <w:rsid w:val="007A57DB"/>
    <w:rPr>
      <w:sz w:val="16"/>
      <w:szCs w:val="16"/>
    </w:rPr>
  </w:style>
  <w:style w:type="paragraph" w:styleId="Textkomentra">
    <w:name w:val="annotation text"/>
    <w:basedOn w:val="Normlny"/>
    <w:link w:val="TextkomentraChar"/>
    <w:uiPriority w:val="99"/>
    <w:semiHidden/>
    <w:unhideWhenUsed/>
    <w:rsid w:val="007A57DB"/>
    <w:rPr>
      <w:sz w:val="20"/>
      <w:szCs w:val="20"/>
    </w:rPr>
  </w:style>
  <w:style w:type="character" w:customStyle="1" w:styleId="TextkomentraChar">
    <w:name w:val="Text komentára Char"/>
    <w:basedOn w:val="Predvolenpsmoodseku"/>
    <w:link w:val="Textkomentra"/>
    <w:uiPriority w:val="99"/>
    <w:semiHidden/>
    <w:rsid w:val="007A57DB"/>
  </w:style>
  <w:style w:type="paragraph" w:styleId="Predmetkomentra">
    <w:name w:val="annotation subject"/>
    <w:basedOn w:val="Textkomentra"/>
    <w:next w:val="Textkomentra"/>
    <w:link w:val="PredmetkomentraChar"/>
    <w:uiPriority w:val="99"/>
    <w:semiHidden/>
    <w:unhideWhenUsed/>
    <w:rsid w:val="007A57DB"/>
    <w:rPr>
      <w:b/>
      <w:bCs/>
    </w:rPr>
  </w:style>
  <w:style w:type="character" w:customStyle="1" w:styleId="PredmetkomentraChar">
    <w:name w:val="Predmet komentára Char"/>
    <w:basedOn w:val="TextkomentraChar"/>
    <w:link w:val="Predmetkomentra"/>
    <w:uiPriority w:val="99"/>
    <w:semiHidden/>
    <w:rsid w:val="007A5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89942">
      <w:bodyDiv w:val="1"/>
      <w:marLeft w:val="0"/>
      <w:marRight w:val="0"/>
      <w:marTop w:val="0"/>
      <w:marBottom w:val="0"/>
      <w:divBdr>
        <w:top w:val="none" w:sz="0" w:space="0" w:color="auto"/>
        <w:left w:val="none" w:sz="0" w:space="0" w:color="auto"/>
        <w:bottom w:val="none" w:sz="0" w:space="0" w:color="auto"/>
        <w:right w:val="none" w:sz="0" w:space="0" w:color="auto"/>
      </w:divBdr>
    </w:div>
    <w:div w:id="8986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1763</Words>
  <Characters>10477</Characters>
  <Application>Microsoft Office Word</Application>
  <DocSecurity>0</DocSecurity>
  <Lines>87</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Company>
  <LinksUpToDate>false</LinksUpToDate>
  <CharactersWithSpaces>12216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Marek</dc:creator>
  <cp:lastModifiedBy>Miroslava Slahúčková</cp:lastModifiedBy>
  <cp:revision>2</cp:revision>
  <cp:lastPrinted>2018-07-04T13:33:00Z</cp:lastPrinted>
  <dcterms:created xsi:type="dcterms:W3CDTF">2019-02-05T10:10:00Z</dcterms:created>
  <dcterms:modified xsi:type="dcterms:W3CDTF">2019-02-05T10:10:00Z</dcterms:modified>
</cp:coreProperties>
</file>