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1E2B5" w14:textId="0F85998B" w:rsidR="00CE2975" w:rsidRPr="002322FA" w:rsidRDefault="00EE52AD" w:rsidP="00576BDE">
      <w:pPr>
        <w:pStyle w:val="SPCaPILhlavika"/>
        <w:spacing w:before="0" w:after="0"/>
        <w:rPr>
          <w:szCs w:val="22"/>
          <w:lang w:val="sk-SK"/>
        </w:rPr>
      </w:pPr>
      <w:bookmarkStart w:id="0" w:name="_GoBack"/>
      <w:bookmarkEnd w:id="0"/>
      <w:r w:rsidRPr="002322FA">
        <w:rPr>
          <w:szCs w:val="22"/>
          <w:lang w:val="sk-SK"/>
        </w:rPr>
        <w:t>Písomná informácia pre používateľa</w:t>
      </w:r>
    </w:p>
    <w:p w14:paraId="53D27627" w14:textId="77777777" w:rsidR="0073290D" w:rsidRPr="002322FA" w:rsidRDefault="0073290D" w:rsidP="00576BDE">
      <w:pPr>
        <w:pStyle w:val="SPCaPILhlavika"/>
        <w:spacing w:before="0" w:after="0"/>
        <w:rPr>
          <w:szCs w:val="22"/>
          <w:lang w:val="sk-SK"/>
        </w:rPr>
      </w:pPr>
    </w:p>
    <w:p w14:paraId="29B310AC" w14:textId="71AFCF5B" w:rsidR="00CE2975" w:rsidRPr="002322FA" w:rsidRDefault="00BD21C9" w:rsidP="00576BDE">
      <w:pPr>
        <w:pStyle w:val="SPCaPILhlavika"/>
        <w:spacing w:before="0" w:after="0"/>
        <w:rPr>
          <w:szCs w:val="22"/>
          <w:lang w:val="sk-SK"/>
        </w:rPr>
      </w:pPr>
      <w:r w:rsidRPr="002322FA">
        <w:rPr>
          <w:szCs w:val="22"/>
          <w:lang w:val="sk-SK"/>
        </w:rPr>
        <w:t>MABRON</w:t>
      </w:r>
      <w:r w:rsidR="00CE2975" w:rsidRPr="002322FA">
        <w:rPr>
          <w:szCs w:val="22"/>
          <w:lang w:val="sk-SK"/>
        </w:rPr>
        <w:t xml:space="preserve"> 50</w:t>
      </w:r>
      <w:r w:rsidR="00B820EE" w:rsidRPr="002322FA">
        <w:rPr>
          <w:szCs w:val="22"/>
          <w:lang w:val="sk-SK"/>
        </w:rPr>
        <w:t> mg</w:t>
      </w:r>
    </w:p>
    <w:p w14:paraId="559364EF" w14:textId="00B2CF12" w:rsidR="00CE2975" w:rsidRPr="002322FA" w:rsidRDefault="005E38E2" w:rsidP="00576BDE">
      <w:pPr>
        <w:pStyle w:val="SPCaPILhlavika"/>
        <w:spacing w:before="0" w:after="0"/>
        <w:rPr>
          <w:szCs w:val="22"/>
          <w:lang w:val="sk-SK"/>
        </w:rPr>
      </w:pPr>
      <w:r w:rsidRPr="002322FA">
        <w:rPr>
          <w:szCs w:val="22"/>
          <w:lang w:val="sk-SK"/>
        </w:rPr>
        <w:t>t</w:t>
      </w:r>
      <w:r w:rsidR="00CE2975" w:rsidRPr="002322FA">
        <w:rPr>
          <w:szCs w:val="22"/>
          <w:lang w:val="sk-SK"/>
        </w:rPr>
        <w:t>vrdé kapsuly</w:t>
      </w:r>
    </w:p>
    <w:p w14:paraId="745CF0E8" w14:textId="77777777" w:rsidR="0073290D" w:rsidRPr="002322FA" w:rsidRDefault="0073290D" w:rsidP="00576BDE">
      <w:pPr>
        <w:pStyle w:val="SPCaPILhlavika"/>
        <w:spacing w:before="0" w:after="0"/>
        <w:rPr>
          <w:szCs w:val="22"/>
          <w:lang w:val="sk-SK"/>
        </w:rPr>
      </w:pPr>
    </w:p>
    <w:p w14:paraId="1294057C" w14:textId="28B14983" w:rsidR="00CE2975" w:rsidRPr="002322FA" w:rsidRDefault="002F1197" w:rsidP="00576BDE">
      <w:pPr>
        <w:pStyle w:val="SPCaPILhlavika"/>
        <w:spacing w:before="0" w:after="0"/>
        <w:rPr>
          <w:b w:val="0"/>
          <w:szCs w:val="22"/>
          <w:lang w:val="sk-SK"/>
        </w:rPr>
      </w:pPr>
      <w:proofErr w:type="spellStart"/>
      <w:r w:rsidRPr="002322FA">
        <w:rPr>
          <w:b w:val="0"/>
          <w:szCs w:val="22"/>
          <w:lang w:val="sk-SK"/>
        </w:rPr>
        <w:t>t</w:t>
      </w:r>
      <w:r w:rsidR="00CE2975" w:rsidRPr="002322FA">
        <w:rPr>
          <w:b w:val="0"/>
          <w:szCs w:val="22"/>
          <w:lang w:val="sk-SK"/>
        </w:rPr>
        <w:t>ramadoli</w:t>
      </w:r>
      <w:r w:rsidR="0073290D" w:rsidRPr="002322FA">
        <w:rPr>
          <w:b w:val="0"/>
          <w:szCs w:val="22"/>
          <w:lang w:val="sk-SK"/>
        </w:rPr>
        <w:t>um</w:t>
      </w:r>
      <w:r w:rsidR="00CE2975" w:rsidRPr="002322FA">
        <w:rPr>
          <w:b w:val="0"/>
          <w:szCs w:val="22"/>
          <w:lang w:val="sk-SK"/>
        </w:rPr>
        <w:t>chlorid</w:t>
      </w:r>
      <w:proofErr w:type="spellEnd"/>
    </w:p>
    <w:p w14:paraId="2C92E49A" w14:textId="77777777" w:rsidR="0073290D" w:rsidRPr="002322FA" w:rsidRDefault="0073290D" w:rsidP="00576BDE">
      <w:pPr>
        <w:pStyle w:val="SPCaPILhlavika"/>
        <w:spacing w:before="0" w:after="0"/>
        <w:jc w:val="left"/>
        <w:rPr>
          <w:b w:val="0"/>
          <w:szCs w:val="22"/>
          <w:lang w:val="sk-SK"/>
        </w:rPr>
      </w:pPr>
    </w:p>
    <w:p w14:paraId="53A325A9" w14:textId="611D8963" w:rsidR="00CE2975" w:rsidRPr="002322FA" w:rsidRDefault="00CE2975" w:rsidP="00576BDE">
      <w:pPr>
        <w:pStyle w:val="Styl2"/>
        <w:spacing w:before="0" w:after="0"/>
      </w:pPr>
      <w:r w:rsidRPr="002322FA">
        <w:t xml:space="preserve">Pozorne si prečítajte celú písomnú informáciu </w:t>
      </w:r>
      <w:r w:rsidR="00465409" w:rsidRPr="002322FA">
        <w:t>predtým</w:t>
      </w:r>
      <w:r w:rsidRPr="002322FA">
        <w:t xml:space="preserve">, ako začnete užívať </w:t>
      </w:r>
      <w:r w:rsidR="00465409" w:rsidRPr="002322FA">
        <w:t xml:space="preserve">tento </w:t>
      </w:r>
      <w:r w:rsidRPr="002322FA">
        <w:t>liek</w:t>
      </w:r>
      <w:r w:rsidR="00465409" w:rsidRPr="002322FA">
        <w:t>, pretože obsahuje pre vás dôležité informácie</w:t>
      </w:r>
      <w:r w:rsidRPr="002322FA">
        <w:t>.</w:t>
      </w:r>
    </w:p>
    <w:p w14:paraId="34E8A667" w14:textId="77777777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Túto písomnú informáciu si uschovajte. Možno bude potrebné, aby ste si ju znovu prečítali.</w:t>
      </w:r>
    </w:p>
    <w:p w14:paraId="5C44875F" w14:textId="77777777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</w:t>
      </w:r>
      <w:r w:rsidR="00465409" w:rsidRPr="002322FA">
        <w:rPr>
          <w:rFonts w:ascii="Times New Roman" w:hAnsi="Times New Roman" w:cs="Times New Roman"/>
          <w:szCs w:val="22"/>
        </w:rPr>
        <w:t xml:space="preserve">akékoľvek </w:t>
      </w:r>
      <w:r w:rsidRPr="002322FA">
        <w:rPr>
          <w:rFonts w:ascii="Times New Roman" w:hAnsi="Times New Roman" w:cs="Times New Roman"/>
          <w:szCs w:val="22"/>
        </w:rPr>
        <w:t>ďalšie otázky, obráťte sa na svojho lekára alebo lekárnika.</w:t>
      </w:r>
    </w:p>
    <w:p w14:paraId="4C0A2C11" w14:textId="452C8EBB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Tento liek bol predpísaný </w:t>
      </w:r>
      <w:r w:rsidR="00465409" w:rsidRPr="002322FA">
        <w:rPr>
          <w:rFonts w:ascii="Times New Roman" w:hAnsi="Times New Roman" w:cs="Times New Roman"/>
          <w:szCs w:val="22"/>
        </w:rPr>
        <w:t xml:space="preserve">iba </w:t>
      </w:r>
      <w:r w:rsidRPr="002322FA">
        <w:rPr>
          <w:rFonts w:ascii="Times New Roman" w:hAnsi="Times New Roman" w:cs="Times New Roman"/>
          <w:szCs w:val="22"/>
        </w:rPr>
        <w:t xml:space="preserve">vám. Nedávajte ho nikomu inému. Môže mu uškodiť, dokonca aj vtedy, ak má rovnaké </w:t>
      </w:r>
      <w:r w:rsidR="0073290D" w:rsidRPr="002322FA">
        <w:rPr>
          <w:rFonts w:ascii="Times New Roman" w:hAnsi="Times New Roman" w:cs="Times New Roman"/>
          <w:szCs w:val="22"/>
        </w:rPr>
        <w:t xml:space="preserve">prejavy </w:t>
      </w:r>
      <w:r w:rsidR="00465409" w:rsidRPr="002322FA">
        <w:rPr>
          <w:rFonts w:ascii="Times New Roman" w:hAnsi="Times New Roman" w:cs="Times New Roman"/>
          <w:szCs w:val="22"/>
        </w:rPr>
        <w:t xml:space="preserve">ochorenia </w:t>
      </w:r>
      <w:r w:rsidRPr="002322FA">
        <w:rPr>
          <w:rFonts w:ascii="Times New Roman" w:hAnsi="Times New Roman" w:cs="Times New Roman"/>
          <w:szCs w:val="22"/>
        </w:rPr>
        <w:t>ako vy.</w:t>
      </w:r>
    </w:p>
    <w:p w14:paraId="3D4958E0" w14:textId="1985CD59" w:rsidR="00CE2975" w:rsidRPr="002322FA" w:rsidRDefault="00465409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pre používateľa. Pozri časť 4.</w:t>
      </w:r>
    </w:p>
    <w:p w14:paraId="6A1B75DE" w14:textId="77777777" w:rsidR="0073290D" w:rsidRPr="002322FA" w:rsidRDefault="0073290D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1E354E7" w14:textId="16D10BB3" w:rsidR="00CE2975" w:rsidRPr="002322FA" w:rsidRDefault="00CE2975" w:rsidP="00576BDE">
      <w:pPr>
        <w:pStyle w:val="Styl2"/>
        <w:spacing w:before="0" w:after="0"/>
      </w:pPr>
      <w:r w:rsidRPr="002322FA">
        <w:t>V tejto písomnej informáci</w:t>
      </w:r>
      <w:r w:rsidR="00163D18" w:rsidRPr="002322FA">
        <w:t>i</w:t>
      </w:r>
      <w:r w:rsidRPr="002322FA">
        <w:t xml:space="preserve"> pre </w:t>
      </w:r>
      <w:r w:rsidR="009A23A1" w:rsidRPr="002322FA">
        <w:t xml:space="preserve">používateľa </w:t>
      </w:r>
      <w:r w:rsidRPr="002322FA">
        <w:t>sa dozviete:</w:t>
      </w:r>
    </w:p>
    <w:p w14:paraId="493CFF5A" w14:textId="6CBAA006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1.</w:t>
      </w:r>
      <w:r w:rsidRPr="002322FA">
        <w:rPr>
          <w:szCs w:val="22"/>
        </w:rPr>
        <w:tab/>
        <w:t>Čo je MABRON 50</w:t>
      </w:r>
      <w:r w:rsidR="00B820EE" w:rsidRPr="002322FA">
        <w:rPr>
          <w:szCs w:val="22"/>
        </w:rPr>
        <w:t> mg</w:t>
      </w:r>
      <w:r w:rsidR="00371D18" w:rsidRPr="002322FA">
        <w:rPr>
          <w:szCs w:val="22"/>
        </w:rPr>
        <w:t xml:space="preserve"> a </w:t>
      </w:r>
      <w:r w:rsidRPr="002322FA">
        <w:rPr>
          <w:szCs w:val="22"/>
        </w:rPr>
        <w:t>na čo sa používa</w:t>
      </w:r>
    </w:p>
    <w:p w14:paraId="441D0CF1" w14:textId="06750975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2.</w:t>
      </w:r>
      <w:r w:rsidRPr="002322FA">
        <w:rPr>
          <w:szCs w:val="22"/>
        </w:rPr>
        <w:tab/>
      </w:r>
      <w:r w:rsidR="009A23A1" w:rsidRPr="002322FA">
        <w:rPr>
          <w:szCs w:val="22"/>
        </w:rPr>
        <w:t>Čo potrebujete vedieť predtým, ako užijete</w:t>
      </w:r>
      <w:r w:rsidRPr="002322FA">
        <w:rPr>
          <w:szCs w:val="22"/>
        </w:rPr>
        <w:t xml:space="preserve"> MABRON 50</w:t>
      </w:r>
      <w:r w:rsidR="00B820EE" w:rsidRPr="002322FA">
        <w:rPr>
          <w:szCs w:val="22"/>
        </w:rPr>
        <w:t> mg</w:t>
      </w:r>
    </w:p>
    <w:p w14:paraId="29864CF3" w14:textId="52F886E6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3.</w:t>
      </w:r>
      <w:r w:rsidRPr="002322FA">
        <w:rPr>
          <w:szCs w:val="22"/>
        </w:rPr>
        <w:tab/>
        <w:t>Ako užívať MABRON 50</w:t>
      </w:r>
      <w:r w:rsidR="00B820EE" w:rsidRPr="002322FA">
        <w:rPr>
          <w:szCs w:val="22"/>
        </w:rPr>
        <w:t> mg</w:t>
      </w:r>
    </w:p>
    <w:p w14:paraId="2042C020" w14:textId="77777777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4.</w:t>
      </w:r>
      <w:r w:rsidRPr="002322FA">
        <w:rPr>
          <w:szCs w:val="22"/>
        </w:rPr>
        <w:tab/>
        <w:t>Možné vedľajšie účinky</w:t>
      </w:r>
    </w:p>
    <w:p w14:paraId="3BD147CB" w14:textId="235C04A4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5</w:t>
      </w:r>
      <w:r w:rsidRPr="002322FA">
        <w:rPr>
          <w:szCs w:val="22"/>
        </w:rPr>
        <w:tab/>
        <w:t>Ako uchovávať MABRON 50</w:t>
      </w:r>
      <w:r w:rsidR="00B820EE" w:rsidRPr="002322FA">
        <w:rPr>
          <w:szCs w:val="22"/>
        </w:rPr>
        <w:t> mg</w:t>
      </w:r>
    </w:p>
    <w:p w14:paraId="66BC0B1D" w14:textId="1C2ACE50" w:rsidR="00CE2975" w:rsidRPr="002322FA" w:rsidRDefault="00CE2975" w:rsidP="0073290D">
      <w:pPr>
        <w:rPr>
          <w:szCs w:val="22"/>
        </w:rPr>
      </w:pPr>
      <w:r w:rsidRPr="002322FA">
        <w:rPr>
          <w:szCs w:val="22"/>
        </w:rPr>
        <w:t>6.</w:t>
      </w:r>
      <w:r w:rsidRPr="002322FA">
        <w:rPr>
          <w:szCs w:val="22"/>
        </w:rPr>
        <w:tab/>
      </w:r>
      <w:r w:rsidR="009A23A1" w:rsidRPr="002322FA">
        <w:rPr>
          <w:szCs w:val="22"/>
        </w:rPr>
        <w:t>Obsah balenia a ď</w:t>
      </w:r>
      <w:r w:rsidRPr="002322FA">
        <w:rPr>
          <w:szCs w:val="22"/>
        </w:rPr>
        <w:t>alšie informácie</w:t>
      </w:r>
    </w:p>
    <w:p w14:paraId="08C3127D" w14:textId="77777777" w:rsidR="0073290D" w:rsidRPr="002322FA" w:rsidRDefault="0073290D" w:rsidP="0073290D">
      <w:pPr>
        <w:rPr>
          <w:szCs w:val="22"/>
        </w:rPr>
      </w:pPr>
    </w:p>
    <w:p w14:paraId="3EA8FC68" w14:textId="77777777" w:rsidR="0073290D" w:rsidRPr="002322FA" w:rsidRDefault="0073290D" w:rsidP="0073290D">
      <w:pPr>
        <w:rPr>
          <w:szCs w:val="22"/>
        </w:rPr>
      </w:pPr>
    </w:p>
    <w:p w14:paraId="5703459B" w14:textId="694C56FB" w:rsidR="00CE2975" w:rsidRPr="002322FA" w:rsidRDefault="00CE2975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>Č</w:t>
      </w:r>
      <w:r w:rsidR="00EE52AD" w:rsidRPr="002322FA">
        <w:rPr>
          <w:szCs w:val="22"/>
        </w:rPr>
        <w:t>o</w:t>
      </w:r>
      <w:r w:rsidRPr="002322FA">
        <w:rPr>
          <w:szCs w:val="22"/>
        </w:rPr>
        <w:t xml:space="preserve"> </w:t>
      </w:r>
      <w:r w:rsidR="00EE52AD" w:rsidRPr="002322FA">
        <w:rPr>
          <w:szCs w:val="22"/>
        </w:rPr>
        <w:t>je</w:t>
      </w:r>
      <w:r w:rsidRPr="002322FA">
        <w:rPr>
          <w:szCs w:val="22"/>
        </w:rPr>
        <w:t xml:space="preserve"> MABRON 50</w:t>
      </w:r>
      <w:r w:rsidR="00B820EE" w:rsidRPr="002322FA">
        <w:rPr>
          <w:szCs w:val="22"/>
        </w:rPr>
        <w:t> mg</w:t>
      </w:r>
      <w:r w:rsidR="00371D18" w:rsidRPr="002322FA">
        <w:rPr>
          <w:szCs w:val="22"/>
        </w:rPr>
        <w:t xml:space="preserve"> a </w:t>
      </w:r>
      <w:r w:rsidR="00EE52AD" w:rsidRPr="002322FA">
        <w:rPr>
          <w:szCs w:val="22"/>
        </w:rPr>
        <w:t>na čo sa používa</w:t>
      </w:r>
    </w:p>
    <w:p w14:paraId="73E8080E" w14:textId="77777777" w:rsidR="0073290D" w:rsidRPr="002322FA" w:rsidRDefault="0073290D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33921EA1" w14:textId="30B1DCF6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>, liečivo lieku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, je analgetikum </w:t>
      </w:r>
      <w:r w:rsidR="002F1197" w:rsidRPr="002322FA">
        <w:rPr>
          <w:rFonts w:ascii="Times New Roman" w:hAnsi="Times New Roman" w:cs="Times New Roman"/>
          <w:szCs w:val="22"/>
        </w:rPr>
        <w:t xml:space="preserve">(liek proti bolesti) </w:t>
      </w:r>
      <w:r w:rsidRPr="002322FA">
        <w:rPr>
          <w:rFonts w:ascii="Times New Roman" w:hAnsi="Times New Roman" w:cs="Times New Roman"/>
          <w:szCs w:val="22"/>
        </w:rPr>
        <w:t xml:space="preserve">triedy </w:t>
      </w:r>
      <w:proofErr w:type="spellStart"/>
      <w:r w:rsidRPr="002322FA">
        <w:rPr>
          <w:rFonts w:ascii="Times New Roman" w:hAnsi="Times New Roman" w:cs="Times New Roman"/>
          <w:szCs w:val="22"/>
        </w:rPr>
        <w:t>opioidov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pôsobiace na centrálny nervový systém. Zmierňuje bolesť pôsobením na špecifické nervové bunky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>mieche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Pr="002322FA">
        <w:rPr>
          <w:rFonts w:ascii="Times New Roman" w:hAnsi="Times New Roman" w:cs="Times New Roman"/>
          <w:szCs w:val="22"/>
        </w:rPr>
        <w:t>mozgu.</w:t>
      </w:r>
    </w:p>
    <w:p w14:paraId="2789FEF8" w14:textId="77777777" w:rsidR="0073290D" w:rsidRPr="002322FA" w:rsidRDefault="0073290D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7ADDFBB" w14:textId="0A159450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sa užíva na liečbu</w:t>
      </w:r>
      <w:r w:rsidR="00ED752D" w:rsidRPr="002322FA">
        <w:rPr>
          <w:rFonts w:ascii="Times New Roman" w:hAnsi="Times New Roman" w:cs="Times New Roman"/>
          <w:szCs w:val="22"/>
        </w:rPr>
        <w:t xml:space="preserve"> </w:t>
      </w:r>
      <w:r w:rsidR="001A3098" w:rsidRPr="002322FA">
        <w:rPr>
          <w:rFonts w:ascii="Times New Roman" w:hAnsi="Times New Roman" w:cs="Times New Roman"/>
          <w:szCs w:val="22"/>
        </w:rPr>
        <w:t>stredne silnej</w:t>
      </w:r>
      <w:r w:rsidRPr="002322FA">
        <w:rPr>
          <w:rFonts w:ascii="Times New Roman" w:hAnsi="Times New Roman" w:cs="Times New Roman"/>
          <w:szCs w:val="22"/>
        </w:rPr>
        <w:t xml:space="preserve"> až silnej bolesti.</w:t>
      </w:r>
    </w:p>
    <w:p w14:paraId="74072990" w14:textId="77777777" w:rsidR="0073290D" w:rsidRPr="002322FA" w:rsidRDefault="0073290D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1D25F5D" w14:textId="77777777" w:rsidR="0073290D" w:rsidRPr="002322FA" w:rsidRDefault="0073290D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346CC939" w14:textId="61DEEA45" w:rsidR="00CE2975" w:rsidRPr="002322FA" w:rsidRDefault="009A23A1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 xml:space="preserve">Čo potrebujete vedieť predtým, ako užijete </w:t>
      </w:r>
      <w:r w:rsidR="00CE2975" w:rsidRPr="002322FA">
        <w:rPr>
          <w:szCs w:val="22"/>
        </w:rPr>
        <w:t>MABRON 50</w:t>
      </w:r>
      <w:r w:rsidR="00B820EE" w:rsidRPr="002322FA">
        <w:rPr>
          <w:szCs w:val="22"/>
        </w:rPr>
        <w:t> mg</w:t>
      </w:r>
    </w:p>
    <w:p w14:paraId="0EA15BC3" w14:textId="77777777" w:rsidR="0073290D" w:rsidRPr="002322FA" w:rsidRDefault="0073290D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4C7063B4" w14:textId="3FCE40B1" w:rsidR="00CE2975" w:rsidRPr="002322FA" w:rsidRDefault="00CE2975" w:rsidP="00576BDE">
      <w:pPr>
        <w:pStyle w:val="Styl2"/>
        <w:spacing w:before="0" w:after="0"/>
      </w:pPr>
      <w:r w:rsidRPr="002322FA">
        <w:t>Neužívajte MABRON 50</w:t>
      </w:r>
      <w:r w:rsidR="00B820EE" w:rsidRPr="002322FA">
        <w:t> mg</w:t>
      </w:r>
    </w:p>
    <w:p w14:paraId="0EADBB9F" w14:textId="02C20201" w:rsidR="00CE2975" w:rsidRPr="002322FA" w:rsidRDefault="009A23A1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</w:t>
      </w:r>
      <w:r w:rsidR="00CE2975" w:rsidRPr="002322FA">
        <w:rPr>
          <w:rFonts w:ascii="Times New Roman" w:hAnsi="Times New Roman" w:cs="Times New Roman"/>
          <w:szCs w:val="22"/>
        </w:rPr>
        <w:t>ste alergický na tramadol alebo na ktorúkoľvek</w:t>
      </w:r>
      <w:r w:rsidR="006A2CCB" w:rsidRPr="002322FA">
        <w:rPr>
          <w:rFonts w:ascii="Times New Roman" w:hAnsi="Times New Roman" w:cs="Times New Roman"/>
          <w:szCs w:val="22"/>
        </w:rPr>
        <w:t xml:space="preserve"> z </w:t>
      </w:r>
      <w:r w:rsidR="00CE2975" w:rsidRPr="002322FA">
        <w:rPr>
          <w:rFonts w:ascii="Times New Roman" w:hAnsi="Times New Roman" w:cs="Times New Roman"/>
          <w:szCs w:val="22"/>
        </w:rPr>
        <w:t>ďalších zložiek</w:t>
      </w:r>
      <w:r w:rsidRPr="002322FA">
        <w:rPr>
          <w:rFonts w:ascii="Times New Roman" w:hAnsi="Times New Roman" w:cs="Times New Roman"/>
          <w:szCs w:val="22"/>
        </w:rPr>
        <w:t xml:space="preserve"> tohto</w:t>
      </w:r>
      <w:r w:rsidR="00CE2975" w:rsidRPr="002322FA">
        <w:rPr>
          <w:rFonts w:ascii="Times New Roman" w:hAnsi="Times New Roman" w:cs="Times New Roman"/>
          <w:szCs w:val="22"/>
        </w:rPr>
        <w:t xml:space="preserve"> lieku</w:t>
      </w:r>
      <w:r w:rsidRPr="002322FA">
        <w:rPr>
          <w:rFonts w:ascii="Times New Roman" w:hAnsi="Times New Roman" w:cs="Times New Roman"/>
          <w:szCs w:val="22"/>
        </w:rPr>
        <w:t xml:space="preserve"> (uvedených v časti 6)</w:t>
      </w:r>
    </w:p>
    <w:p w14:paraId="3A038453" w14:textId="46D4534A" w:rsidR="00CE2975" w:rsidRPr="002322FA" w:rsidRDefault="00757A2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</w:t>
      </w:r>
      <w:r w:rsidR="00CE2975" w:rsidRPr="002322FA">
        <w:rPr>
          <w:rFonts w:ascii="Times New Roman" w:hAnsi="Times New Roman" w:cs="Times New Roman"/>
          <w:szCs w:val="22"/>
        </w:rPr>
        <w:t xml:space="preserve"> máte akútnu otravu alkoholom, tabletami na spanie, liekmi na zmiernenie bolesti alebo psychofarmakami (liekmi ovplyvňu</w:t>
      </w:r>
      <w:r w:rsidR="00E2549B" w:rsidRPr="002322FA">
        <w:rPr>
          <w:rFonts w:ascii="Times New Roman" w:hAnsi="Times New Roman" w:cs="Times New Roman"/>
          <w:szCs w:val="22"/>
        </w:rPr>
        <w:t xml:space="preserve"> </w:t>
      </w:r>
      <w:r w:rsidR="00CE2975" w:rsidRPr="002322FA">
        <w:rPr>
          <w:rFonts w:ascii="Times New Roman" w:hAnsi="Times New Roman" w:cs="Times New Roman"/>
          <w:szCs w:val="22"/>
        </w:rPr>
        <w:t>júcimi náladu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="002F1197" w:rsidRPr="002322FA">
        <w:rPr>
          <w:rFonts w:ascii="Times New Roman" w:hAnsi="Times New Roman" w:cs="Times New Roman"/>
          <w:szCs w:val="22"/>
        </w:rPr>
        <w:t>emócie)</w:t>
      </w:r>
    </w:p>
    <w:p w14:paraId="33F83B85" w14:textId="75B48B5F" w:rsidR="00CE2975" w:rsidRPr="002322FA" w:rsidRDefault="00757A23" w:rsidP="00D7380F">
      <w:pPr>
        <w:pStyle w:val="Normlndoblokusodrkami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</w:t>
      </w:r>
      <w:r w:rsidR="00CE2975" w:rsidRPr="002322FA">
        <w:rPr>
          <w:rFonts w:ascii="Times New Roman" w:hAnsi="Times New Roman" w:cs="Times New Roman"/>
          <w:szCs w:val="22"/>
        </w:rPr>
        <w:t xml:space="preserve"> užívate inhibítory MAO (niektoré lieky na liečbu depresie) alebo ste ich užívali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="00CE2975" w:rsidRPr="002322FA">
        <w:rPr>
          <w:rFonts w:ascii="Times New Roman" w:hAnsi="Times New Roman" w:cs="Times New Roman"/>
          <w:szCs w:val="22"/>
        </w:rPr>
        <w:t xml:space="preserve">posledných 2 týždňoch </w:t>
      </w:r>
      <w:r w:rsidR="00E2549B" w:rsidRPr="002322FA">
        <w:rPr>
          <w:rFonts w:ascii="Times New Roman" w:hAnsi="Times New Roman" w:cs="Times New Roman"/>
          <w:szCs w:val="22"/>
        </w:rPr>
        <w:t xml:space="preserve">pred </w:t>
      </w:r>
      <w:r w:rsidR="00CE2975" w:rsidRPr="002322FA">
        <w:rPr>
          <w:rFonts w:ascii="Times New Roman" w:hAnsi="Times New Roman" w:cs="Times New Roman"/>
          <w:noProof w:val="0"/>
          <w:szCs w:val="22"/>
        </w:rPr>
        <w:t>užívaním kapsúl</w:t>
      </w:r>
      <w:r w:rsidR="00E2549B" w:rsidRPr="002322FA">
        <w:rPr>
          <w:rFonts w:ascii="Times New Roman" w:hAnsi="Times New Roman" w:cs="Times New Roman"/>
          <w:szCs w:val="22"/>
        </w:rPr>
        <w:t xml:space="preserve"> </w:t>
      </w:r>
      <w:r w:rsidR="00CE2975" w:rsidRPr="002322FA">
        <w:rPr>
          <w:rFonts w:ascii="Times New Roman" w:hAnsi="Times New Roman" w:cs="Times New Roman"/>
          <w:szCs w:val="22"/>
        </w:rPr>
        <w:t xml:space="preserve">(pozri časť </w:t>
      </w:r>
      <w:r w:rsidR="002F1197" w:rsidRPr="002322FA">
        <w:rPr>
          <w:rFonts w:ascii="Times New Roman" w:hAnsi="Times New Roman" w:cs="Times New Roman"/>
          <w:szCs w:val="22"/>
        </w:rPr>
        <w:t>Iné lieky a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="002F1197" w:rsidRPr="002322FA">
        <w:rPr>
          <w:rFonts w:ascii="Times New Roman" w:hAnsi="Times New Roman" w:cs="Times New Roman"/>
          <w:szCs w:val="22"/>
        </w:rPr>
        <w:t>)</w:t>
      </w:r>
    </w:p>
    <w:p w14:paraId="55102F36" w14:textId="0C49638B" w:rsidR="00CE2975" w:rsidRPr="002322FA" w:rsidRDefault="00757A2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</w:t>
      </w:r>
      <w:r w:rsidR="00CE2975" w:rsidRPr="002322FA">
        <w:rPr>
          <w:rFonts w:ascii="Times New Roman" w:hAnsi="Times New Roman" w:cs="Times New Roman"/>
          <w:szCs w:val="22"/>
        </w:rPr>
        <w:t xml:space="preserve"> ste epileptik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="00CE2975" w:rsidRPr="002322FA">
        <w:rPr>
          <w:rFonts w:ascii="Times New Roman" w:hAnsi="Times New Roman" w:cs="Times New Roman"/>
          <w:szCs w:val="22"/>
        </w:rPr>
        <w:t>vaše záchvaty nie sú</w:t>
      </w:r>
      <w:r w:rsidR="002F1197" w:rsidRPr="002322FA">
        <w:rPr>
          <w:rFonts w:ascii="Times New Roman" w:hAnsi="Times New Roman" w:cs="Times New Roman"/>
          <w:szCs w:val="22"/>
        </w:rPr>
        <w:t xml:space="preserve"> dostatočne kontrolované liečbou</w:t>
      </w:r>
    </w:p>
    <w:p w14:paraId="2A8DF713" w14:textId="77777777" w:rsidR="00D7380F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ako náhradu pri</w:t>
      </w:r>
      <w:r w:rsidR="002F1197" w:rsidRPr="002322FA">
        <w:rPr>
          <w:rFonts w:ascii="Times New Roman" w:hAnsi="Times New Roman" w:cs="Times New Roman"/>
          <w:szCs w:val="22"/>
        </w:rPr>
        <w:t xml:space="preserve"> odvykacej protidrogovej liečbe</w:t>
      </w:r>
    </w:p>
    <w:p w14:paraId="68F018E9" w14:textId="767C7BD2" w:rsidR="00ED752D" w:rsidRPr="002322FA" w:rsidRDefault="00ED752D" w:rsidP="00576BDE">
      <w:pPr>
        <w:pStyle w:val="Normlndoblokusodrkami"/>
        <w:numPr>
          <w:ilvl w:val="0"/>
          <w:numId w:val="0"/>
        </w:numPr>
        <w:spacing w:after="0"/>
        <w:rPr>
          <w:rFonts w:ascii="Times New Roman" w:hAnsi="Times New Roman" w:cs="Times New Roman"/>
          <w:szCs w:val="22"/>
        </w:rPr>
      </w:pPr>
    </w:p>
    <w:p w14:paraId="5DF88ADE" w14:textId="77777777" w:rsidR="00AD791A" w:rsidRPr="002322FA" w:rsidRDefault="00D520F6" w:rsidP="00576BDE">
      <w:pPr>
        <w:pStyle w:val="Styl2"/>
        <w:spacing w:before="0" w:after="0"/>
      </w:pPr>
      <w:r w:rsidRPr="002322FA">
        <w:t>Upozorne</w:t>
      </w:r>
      <w:r w:rsidR="00AD791A" w:rsidRPr="002322FA">
        <w:t>nia a opatrenia</w:t>
      </w:r>
    </w:p>
    <w:p w14:paraId="22F459E4" w14:textId="32D2B57A" w:rsidR="00AD791A" w:rsidRPr="002322FA" w:rsidRDefault="00E2549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Predtým, ako začnete užívať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>, obráťte sa na svojho lekára alebo lekárnika.</w:t>
      </w:r>
    </w:p>
    <w:p w14:paraId="1329413E" w14:textId="21536375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máte podozrenie, že môžete byť závislý na iných silných liekoch n</w:t>
      </w:r>
      <w:r w:rsidR="00E8602A" w:rsidRPr="002322FA">
        <w:rPr>
          <w:rFonts w:ascii="Times New Roman" w:hAnsi="Times New Roman" w:cs="Times New Roman"/>
          <w:szCs w:val="22"/>
        </w:rPr>
        <w:t>a zmiernenie bolesti (opiátoch)</w:t>
      </w:r>
    </w:p>
    <w:p w14:paraId="30B8B0F4" w14:textId="171B3814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máte poruchy vedomia (pociťujete závrat</w:t>
      </w:r>
      <w:r w:rsidR="00E8602A" w:rsidRPr="002322FA">
        <w:rPr>
          <w:rFonts w:ascii="Times New Roman" w:hAnsi="Times New Roman" w:cs="Times New Roman"/>
          <w:szCs w:val="22"/>
        </w:rPr>
        <w:t xml:space="preserve"> alebo sa cítite na odpadnutie)</w:t>
      </w:r>
    </w:p>
    <w:p w14:paraId="38695AC8" w14:textId="0A431011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ste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>šoku (zn</w:t>
      </w:r>
      <w:r w:rsidR="00E8602A" w:rsidRPr="002322FA">
        <w:rPr>
          <w:rFonts w:ascii="Times New Roman" w:hAnsi="Times New Roman" w:cs="Times New Roman"/>
          <w:szCs w:val="22"/>
        </w:rPr>
        <w:t>akom čoho môže byť studený pot)</w:t>
      </w:r>
    </w:p>
    <w:p w14:paraId="3CCC71D7" w14:textId="49CC0383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máte zvýšený tlak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 xml:space="preserve">lebke (napríklad po zranení </w:t>
      </w:r>
      <w:r w:rsidR="00E8602A" w:rsidRPr="002322FA">
        <w:rPr>
          <w:rFonts w:ascii="Times New Roman" w:hAnsi="Times New Roman" w:cs="Times New Roman"/>
          <w:szCs w:val="22"/>
        </w:rPr>
        <w:t>hlavy alebo pri ochorení mozgu)</w:t>
      </w:r>
    </w:p>
    <w:p w14:paraId="0A380E04" w14:textId="32AFA04B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lastRenderedPageBreak/>
        <w:t>ak máte problémy</w:t>
      </w:r>
      <w:r w:rsidR="006A2CCB" w:rsidRPr="002322FA">
        <w:rPr>
          <w:rFonts w:ascii="Times New Roman" w:hAnsi="Times New Roman" w:cs="Times New Roman"/>
          <w:szCs w:val="22"/>
        </w:rPr>
        <w:t xml:space="preserve"> s </w:t>
      </w:r>
      <w:r w:rsidR="00E8602A" w:rsidRPr="002322FA">
        <w:rPr>
          <w:rFonts w:ascii="Times New Roman" w:hAnsi="Times New Roman" w:cs="Times New Roman"/>
          <w:szCs w:val="22"/>
        </w:rPr>
        <w:t>dýchaním</w:t>
      </w:r>
    </w:p>
    <w:p w14:paraId="237E58D1" w14:textId="16A51FB6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epilepsiu alebo záchvaty, pretože </w:t>
      </w:r>
      <w:r w:rsidR="00E8602A" w:rsidRPr="002322FA">
        <w:rPr>
          <w:rFonts w:ascii="Times New Roman" w:hAnsi="Times New Roman" w:cs="Times New Roman"/>
          <w:szCs w:val="22"/>
        </w:rPr>
        <w:t>riziko záchvatov sa môže zvýšiť</w:t>
      </w:r>
    </w:p>
    <w:p w14:paraId="41220798" w14:textId="57BE4103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</w:t>
      </w:r>
      <w:r w:rsidR="00E8602A" w:rsidRPr="002322FA">
        <w:rPr>
          <w:rFonts w:ascii="Times New Roman" w:hAnsi="Times New Roman" w:cs="Times New Roman"/>
          <w:szCs w:val="22"/>
        </w:rPr>
        <w:t>ochorenie pečene alebo obličiek</w:t>
      </w:r>
    </w:p>
    <w:p w14:paraId="7ADF55CA" w14:textId="0019A689" w:rsidR="00D7380F" w:rsidRPr="002322FA" w:rsidRDefault="00CE2975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Epileptické záchvaty boli pozorované</w:t>
      </w:r>
      <w:r w:rsidR="006A2CCB" w:rsidRPr="002322FA">
        <w:rPr>
          <w:rFonts w:ascii="Times New Roman" w:hAnsi="Times New Roman" w:cs="Times New Roman"/>
          <w:szCs w:val="22"/>
        </w:rPr>
        <w:t xml:space="preserve"> u </w:t>
      </w:r>
      <w:r w:rsidRPr="002322FA">
        <w:rPr>
          <w:rFonts w:ascii="Times New Roman" w:hAnsi="Times New Roman" w:cs="Times New Roman"/>
          <w:szCs w:val="22"/>
        </w:rPr>
        <w:t xml:space="preserve">pacientov užívajúcich </w:t>
      </w: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>odporúčaných dávkach. Riziko sa zvyšuje pri prekročení odporúčanej dennej dávky (400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>).</w:t>
      </w:r>
    </w:p>
    <w:p w14:paraId="64EB1BF2" w14:textId="77777777" w:rsidR="00D7380F" w:rsidRPr="002322FA" w:rsidRDefault="00D7380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6B6FEA4" w14:textId="799D4C40" w:rsidR="00DD6AD6" w:rsidRPr="002322FA" w:rsidRDefault="00DD6AD6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Premena </w:t>
      </w:r>
      <w:proofErr w:type="spellStart"/>
      <w:r w:rsidRPr="002322FA">
        <w:rPr>
          <w:rFonts w:ascii="Times New Roman" w:hAnsi="Times New Roman" w:cs="Times New Roman"/>
          <w:szCs w:val="22"/>
        </w:rPr>
        <w:t>tramadolu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prebieha za prítomnosti enzýmu v pečeni. Niektorí ľudia majú iný typ tohto enzýmu, čo na nich môže mať odlišný vplyv. U niektorých ľudí nemusí dôjsť k dostatočnému zmierneniu bolesti, u iných je zase vyššia pravdepodobnosť, že sa vyskytnú závažné vedľajšie účinky. Ak si všimnete ktorýkoľvek z týchto vedľajších účinkov, musíte prestať užívať tento liek a okamžite vyhľadať lekársku pomoc: pomalé alebo plytké dýchanie, zmätenosť, ospalosť, zúžené zreničky, pocit nevoľnosti alebo nevoľnosť, zápcha a strata chuti do jedla.</w:t>
      </w:r>
    </w:p>
    <w:p w14:paraId="3F912A3C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39DACEE0" w14:textId="43DB1934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Venujte, prosím, pozornosť tomu, že užívanie lieku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môže viesť</w:t>
      </w:r>
      <w:r w:rsidR="006A2CCB" w:rsidRPr="002322FA">
        <w:rPr>
          <w:rFonts w:ascii="Times New Roman" w:hAnsi="Times New Roman" w:cs="Times New Roman"/>
          <w:szCs w:val="22"/>
        </w:rPr>
        <w:t xml:space="preserve"> k </w:t>
      </w:r>
      <w:r w:rsidRPr="002322FA">
        <w:rPr>
          <w:rFonts w:ascii="Times New Roman" w:hAnsi="Times New Roman" w:cs="Times New Roman"/>
          <w:szCs w:val="22"/>
        </w:rPr>
        <w:t>vzniku telesnej alebo psychickej závislosti. Ak užívate liek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dlhodobo, môže sa jeho účinok znížiť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Pr="002322FA">
        <w:rPr>
          <w:rFonts w:ascii="Times New Roman" w:hAnsi="Times New Roman" w:cs="Times New Roman"/>
          <w:szCs w:val="22"/>
        </w:rPr>
        <w:t>môže byť potrebné zvýšenie dávok (vznik tolerancie).</w:t>
      </w:r>
      <w:r w:rsidR="006A2CCB" w:rsidRPr="002322FA">
        <w:rPr>
          <w:rFonts w:ascii="Times New Roman" w:hAnsi="Times New Roman" w:cs="Times New Roman"/>
          <w:szCs w:val="22"/>
        </w:rPr>
        <w:t xml:space="preserve"> </w:t>
      </w:r>
      <w:r w:rsidR="00E8602A" w:rsidRPr="002322FA">
        <w:rPr>
          <w:rFonts w:ascii="Times New Roman" w:hAnsi="Times New Roman" w:cs="Times New Roman"/>
          <w:szCs w:val="22"/>
        </w:rPr>
        <w:t>U</w:t>
      </w:r>
      <w:r w:rsidR="006A2CCB" w:rsidRPr="002322FA">
        <w:rPr>
          <w:rFonts w:ascii="Times New Roman" w:hAnsi="Times New Roman" w:cs="Times New Roman"/>
          <w:szCs w:val="22"/>
        </w:rPr>
        <w:t> </w:t>
      </w:r>
      <w:r w:rsidRPr="002322FA">
        <w:rPr>
          <w:rFonts w:ascii="Times New Roman" w:hAnsi="Times New Roman" w:cs="Times New Roman"/>
          <w:szCs w:val="22"/>
        </w:rPr>
        <w:t>pacientov so sklonom</w:t>
      </w:r>
      <w:r w:rsidR="006A2CCB" w:rsidRPr="002322FA">
        <w:rPr>
          <w:rFonts w:ascii="Times New Roman" w:hAnsi="Times New Roman" w:cs="Times New Roman"/>
          <w:szCs w:val="22"/>
        </w:rPr>
        <w:t xml:space="preserve"> k </w:t>
      </w:r>
      <w:r w:rsidRPr="002322FA">
        <w:rPr>
          <w:rFonts w:ascii="Times New Roman" w:hAnsi="Times New Roman" w:cs="Times New Roman"/>
          <w:szCs w:val="22"/>
        </w:rPr>
        <w:t>zneužívaniu liekov alebo</w:t>
      </w:r>
      <w:r w:rsidR="006A2CCB" w:rsidRPr="002322FA">
        <w:rPr>
          <w:rFonts w:ascii="Times New Roman" w:hAnsi="Times New Roman" w:cs="Times New Roman"/>
          <w:szCs w:val="22"/>
        </w:rPr>
        <w:t xml:space="preserve"> u </w:t>
      </w:r>
      <w:r w:rsidRPr="002322FA">
        <w:rPr>
          <w:rFonts w:ascii="Times New Roman" w:hAnsi="Times New Roman" w:cs="Times New Roman"/>
          <w:szCs w:val="22"/>
        </w:rPr>
        <w:t>pacientov závislých na liekoch sa odporúča le</w:t>
      </w:r>
      <w:r w:rsidR="00E2549B" w:rsidRPr="002322FA">
        <w:rPr>
          <w:rFonts w:ascii="Times New Roman" w:hAnsi="Times New Roman" w:cs="Times New Roman"/>
          <w:szCs w:val="22"/>
        </w:rPr>
        <w:t xml:space="preserve">n krátkodobá liečba </w:t>
      </w:r>
      <w:r w:rsidRPr="002322FA">
        <w:rPr>
          <w:rFonts w:ascii="Times New Roman" w:hAnsi="Times New Roman" w:cs="Times New Roman"/>
          <w:szCs w:val="22"/>
        </w:rPr>
        <w:t xml:space="preserve">týmto </w:t>
      </w:r>
      <w:r w:rsidR="00E2549B" w:rsidRPr="002322FA">
        <w:rPr>
          <w:rFonts w:ascii="Times New Roman" w:hAnsi="Times New Roman" w:cs="Times New Roman"/>
          <w:szCs w:val="22"/>
        </w:rPr>
        <w:t>liekom</w:t>
      </w:r>
      <w:r w:rsidRPr="002322FA">
        <w:rPr>
          <w:rFonts w:ascii="Times New Roman" w:hAnsi="Times New Roman" w:cs="Times New Roman"/>
          <w:szCs w:val="22"/>
        </w:rPr>
        <w:t xml:space="preserve"> pod sprísneným lekárskym dozorom.</w:t>
      </w:r>
    </w:p>
    <w:p w14:paraId="4B689F91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A3F4231" w14:textId="77777777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Mali by ste sa poradiť</w:t>
      </w:r>
      <w:r w:rsidR="006A2CCB" w:rsidRPr="002322FA">
        <w:rPr>
          <w:rFonts w:ascii="Times New Roman" w:hAnsi="Times New Roman" w:cs="Times New Roman"/>
          <w:szCs w:val="22"/>
        </w:rPr>
        <w:t xml:space="preserve"> s </w:t>
      </w:r>
      <w:r w:rsidRPr="002322FA">
        <w:rPr>
          <w:rFonts w:ascii="Times New Roman" w:hAnsi="Times New Roman" w:cs="Times New Roman"/>
          <w:szCs w:val="22"/>
        </w:rPr>
        <w:t>lekárom aj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>prípade, keď sa niektorý</w:t>
      </w:r>
      <w:r w:rsidR="006A2CCB" w:rsidRPr="002322FA">
        <w:rPr>
          <w:rFonts w:ascii="Times New Roman" w:hAnsi="Times New Roman" w:cs="Times New Roman"/>
          <w:szCs w:val="22"/>
        </w:rPr>
        <w:t xml:space="preserve"> z </w:t>
      </w:r>
      <w:r w:rsidRPr="002322FA">
        <w:rPr>
          <w:rFonts w:ascii="Times New Roman" w:hAnsi="Times New Roman" w:cs="Times New Roman"/>
          <w:szCs w:val="22"/>
        </w:rPr>
        <w:t>týchto problémov</w:t>
      </w:r>
      <w:r w:rsidR="006A2CCB" w:rsidRPr="002322FA">
        <w:rPr>
          <w:rFonts w:ascii="Times New Roman" w:hAnsi="Times New Roman" w:cs="Times New Roman"/>
          <w:szCs w:val="22"/>
        </w:rPr>
        <w:t xml:space="preserve"> u </w:t>
      </w:r>
      <w:r w:rsidRPr="002322FA">
        <w:rPr>
          <w:rFonts w:ascii="Times New Roman" w:hAnsi="Times New Roman" w:cs="Times New Roman"/>
          <w:szCs w:val="22"/>
        </w:rPr>
        <w:t>vás prejaví počas liečby týmto liekom alebo ste</w:t>
      </w:r>
      <w:r w:rsidR="006A2CCB" w:rsidRPr="002322FA">
        <w:rPr>
          <w:rFonts w:ascii="Times New Roman" w:hAnsi="Times New Roman" w:cs="Times New Roman"/>
          <w:szCs w:val="22"/>
        </w:rPr>
        <w:t xml:space="preserve"> s </w:t>
      </w:r>
      <w:r w:rsidRPr="002322FA">
        <w:rPr>
          <w:rFonts w:ascii="Times New Roman" w:hAnsi="Times New Roman" w:cs="Times New Roman"/>
          <w:szCs w:val="22"/>
        </w:rPr>
        <w:t>ním mali skúsenosť</w:t>
      </w:r>
      <w:r w:rsidR="006A2CCB" w:rsidRPr="002322FA">
        <w:rPr>
          <w:rFonts w:ascii="Times New Roman" w:hAnsi="Times New Roman" w:cs="Times New Roman"/>
          <w:szCs w:val="22"/>
        </w:rPr>
        <w:t xml:space="preserve"> v </w:t>
      </w:r>
      <w:r w:rsidRPr="002322FA">
        <w:rPr>
          <w:rFonts w:ascii="Times New Roman" w:hAnsi="Times New Roman" w:cs="Times New Roman"/>
          <w:szCs w:val="22"/>
        </w:rPr>
        <w:t>minulosti.</w:t>
      </w:r>
    </w:p>
    <w:p w14:paraId="07BE5B44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7DB0AFA" w14:textId="77777777" w:rsidR="00E2549B" w:rsidRPr="002322FA" w:rsidRDefault="00E2549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  <w:highlight w:val="lightGray"/>
        </w:rPr>
        <w:t>Tento liek nepodlieha zákonným obmedzeniam o omamných látkach.</w:t>
      </w:r>
    </w:p>
    <w:p w14:paraId="7488FB87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9E7D81B" w14:textId="77777777" w:rsidR="00953FA0" w:rsidRPr="002322FA" w:rsidRDefault="00953FA0" w:rsidP="00953FA0">
      <w:pPr>
        <w:pStyle w:val="Styl2"/>
        <w:spacing w:before="0" w:after="0"/>
      </w:pPr>
      <w:r w:rsidRPr="002322FA">
        <w:t>Iné lieky a MABRON 50 mg</w:t>
      </w:r>
    </w:p>
    <w:p w14:paraId="2E5A74BB" w14:textId="77777777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teraz užívate alebo ste v poslednom čase užívali, či práve budete užívať ďalšie lieky, povedzte to svojmu lekárovi alebo lekárnikovi.</w:t>
      </w:r>
    </w:p>
    <w:p w14:paraId="131A0283" w14:textId="77777777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F3CEA25" w14:textId="7C52D08C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Neužívajte MABRON 50 mg súčasne s liekmi nazývanými inhibítory </w:t>
      </w:r>
      <w:proofErr w:type="spellStart"/>
      <w:r w:rsidRPr="002322FA">
        <w:rPr>
          <w:rFonts w:ascii="Times New Roman" w:hAnsi="Times New Roman" w:cs="Times New Roman"/>
          <w:szCs w:val="22"/>
        </w:rPr>
        <w:t>monoaminooxidázy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2322FA">
        <w:rPr>
          <w:rFonts w:ascii="Times New Roman" w:hAnsi="Times New Roman" w:cs="Times New Roman"/>
          <w:szCs w:val="22"/>
        </w:rPr>
        <w:t>moklobemid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alebo </w:t>
      </w:r>
      <w:proofErr w:type="spellStart"/>
      <w:r w:rsidRPr="002322FA">
        <w:rPr>
          <w:rFonts w:ascii="Times New Roman" w:hAnsi="Times New Roman" w:cs="Times New Roman"/>
          <w:szCs w:val="22"/>
        </w:rPr>
        <w:t>fenelz</w:t>
      </w:r>
      <w:r w:rsidR="00E27D0C" w:rsidRPr="002322FA">
        <w:rPr>
          <w:rFonts w:ascii="Times New Roman" w:hAnsi="Times New Roman" w:cs="Times New Roman"/>
          <w:szCs w:val="22"/>
        </w:rPr>
        <w:t>í</w:t>
      </w:r>
      <w:r w:rsidRPr="002322FA">
        <w:rPr>
          <w:rFonts w:ascii="Times New Roman" w:hAnsi="Times New Roman" w:cs="Times New Roman"/>
          <w:szCs w:val="22"/>
        </w:rPr>
        <w:t>n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na depresiu, </w:t>
      </w:r>
      <w:proofErr w:type="spellStart"/>
      <w:r w:rsidRPr="002322FA">
        <w:rPr>
          <w:rFonts w:ascii="Times New Roman" w:hAnsi="Times New Roman" w:cs="Times New Roman"/>
          <w:szCs w:val="22"/>
        </w:rPr>
        <w:t>selegil</w:t>
      </w:r>
      <w:r w:rsidR="00E27D0C" w:rsidRPr="002322FA">
        <w:rPr>
          <w:rFonts w:ascii="Times New Roman" w:hAnsi="Times New Roman" w:cs="Times New Roman"/>
          <w:szCs w:val="22"/>
        </w:rPr>
        <w:t>í</w:t>
      </w:r>
      <w:r w:rsidRPr="002322FA">
        <w:rPr>
          <w:rFonts w:ascii="Times New Roman" w:hAnsi="Times New Roman" w:cs="Times New Roman"/>
          <w:szCs w:val="22"/>
        </w:rPr>
        <w:t>n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na </w:t>
      </w:r>
      <w:proofErr w:type="spellStart"/>
      <w:r w:rsidRPr="002322FA">
        <w:rPr>
          <w:rFonts w:ascii="Times New Roman" w:hAnsi="Times New Roman" w:cs="Times New Roman"/>
          <w:szCs w:val="22"/>
        </w:rPr>
        <w:t>Parkinsonou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chorobu). Neužívajte MABRON 50 mg ani vtedy, ak ste vyššie uvedené inhibítory </w:t>
      </w:r>
      <w:proofErr w:type="spellStart"/>
      <w:r w:rsidRPr="002322FA">
        <w:rPr>
          <w:rFonts w:ascii="Times New Roman" w:hAnsi="Times New Roman" w:cs="Times New Roman"/>
          <w:szCs w:val="22"/>
        </w:rPr>
        <w:t>monoaminooxidázy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užívali v posledných 2 týždňoch. </w:t>
      </w:r>
    </w:p>
    <w:p w14:paraId="543992CE" w14:textId="77777777" w:rsidR="00E27D0C" w:rsidRPr="002322FA" w:rsidRDefault="00E27D0C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15BD937" w14:textId="0D75B82F" w:rsidR="00E27D0C" w:rsidRPr="002322FA" w:rsidRDefault="00E27D0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Súbežné použitie MABRONU 50 mg a sedatívnych liekov, ako sú </w:t>
      </w:r>
      <w:proofErr w:type="spellStart"/>
      <w:r w:rsidRPr="002322FA">
        <w:rPr>
          <w:rFonts w:ascii="Times New Roman" w:hAnsi="Times New Roman" w:cs="Times New Roman"/>
          <w:szCs w:val="22"/>
        </w:rPr>
        <w:t>benzodiazepíny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alebo príbuzné lieky, zvyšuje riziko ospalosti, problémov s dýchaním (respiračná depresia), kómy a môže ohroziť život. Preto sa má súbežné použitie zvážiť len vtedy, ak nie sú dostupné iné možnosti liečby.</w:t>
      </w:r>
    </w:p>
    <w:p w14:paraId="4BA8E9F9" w14:textId="77777777" w:rsidR="00E27D0C" w:rsidRPr="002322FA" w:rsidRDefault="00E27D0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2A24D884" w14:textId="77777777" w:rsidR="00E27D0C" w:rsidRPr="002322FA" w:rsidRDefault="00E27D0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Avšak ak lekár predpíše MABRON spoločne so sedatívnymi liekmi, má obmedziť dávku a trvanie súbežnej liečby.</w:t>
      </w:r>
    </w:p>
    <w:p w14:paraId="6292F85F" w14:textId="77777777" w:rsidR="00E27D0C" w:rsidRPr="002322FA" w:rsidRDefault="00E27D0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3B4F4C19" w14:textId="77777777" w:rsidR="00E27D0C" w:rsidRPr="002322FA" w:rsidRDefault="00E27D0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Informujte svojho lekára o všetkých sedatívnych liekoch, ktoré užívate a presne dodržiavajte odporúčania svojho lekára týkajúce sa dávky. Môže byť užitočné informovať priateľov alebo príbuzných o  prejavoch a príznakoch uvedených vyššie. Ak sa u vás vyskytnú takéto príznaky svojho lekára, obráťte sa na svojho lekára.</w:t>
      </w:r>
    </w:p>
    <w:p w14:paraId="449BABE8" w14:textId="77777777" w:rsidR="00E27D0C" w:rsidRPr="002322FA" w:rsidRDefault="00E27D0C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E895525" w14:textId="77777777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Bolesť zmierňujúce pôsobenie kapsúl MABRON 50 mg môže časom slabnúť a čas ich pôsobenia sa môže skracovať, ak užívate lieky, ktoré obsahujú</w:t>
      </w:r>
    </w:p>
    <w:p w14:paraId="7594794E" w14:textId="0125F3F3" w:rsidR="00953FA0" w:rsidRPr="002322FA" w:rsidRDefault="00953FA0" w:rsidP="00953FA0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karbamazepín (proti epileptickým kŕčom)</w:t>
      </w:r>
    </w:p>
    <w:p w14:paraId="502A9305" w14:textId="280C679A" w:rsidR="00953FA0" w:rsidRPr="002322FA" w:rsidRDefault="00953FA0" w:rsidP="00953FA0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ondansetron (proti žalúdočnej nevoľnosti)</w:t>
      </w:r>
    </w:p>
    <w:p w14:paraId="0C5714F7" w14:textId="77777777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Váš lekár vám povie, či máte kapsuly MABRON 50 mg užívať a v akej dávke.</w:t>
      </w:r>
    </w:p>
    <w:p w14:paraId="494DC84E" w14:textId="77777777" w:rsidR="005F455F" w:rsidRPr="002322FA" w:rsidRDefault="005F455F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3CBFBA9" w14:textId="77777777" w:rsidR="00953FA0" w:rsidRPr="002322FA" w:rsidRDefault="00953FA0" w:rsidP="00953FA0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Riziko vedľajších účinkov je zvýšené,</w:t>
      </w:r>
    </w:p>
    <w:p w14:paraId="43823126" w14:textId="77777777" w:rsidR="00953FA0" w:rsidRPr="002322FA" w:rsidRDefault="00953FA0" w:rsidP="00953FA0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súčasne s kapsulami MABRON 50 mg užívate lieky, ktoré tiež tlmia mozgové funkcie, lieky na ukľudnenie, lieky na spanie, iné lieky proti bolesti, ako je morfín alebo kodeín (ktorý </w:t>
      </w:r>
      <w:r w:rsidRPr="002322FA">
        <w:rPr>
          <w:rFonts w:ascii="Times New Roman" w:hAnsi="Times New Roman" w:cs="Times New Roman"/>
          <w:szCs w:val="22"/>
        </w:rPr>
        <w:lastRenderedPageBreak/>
        <w:t>sa používa aj proti kašľu), a alkohol. Môžete sa cítiť ospalo, malátne, alebo mať pocit na omdletie. Keď sa tieto príznaky objavia, oznámte to svojmu lekárovi</w:t>
      </w:r>
    </w:p>
    <w:p w14:paraId="74A465D4" w14:textId="77777777" w:rsidR="00953FA0" w:rsidRPr="002322FA" w:rsidRDefault="00953FA0" w:rsidP="00953FA0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užívate lieky, ktoré vyvolávajú záchvaty kŕčov, ako sú určité lieky proti depresii a antipsychotiká. Riziko záchvatov sa môže zvýšiť, ak súčasne užívate i tramadol. Váš lekár vám povie, či je MABRON 50 mg pre vás vhodný.</w:t>
      </w:r>
    </w:p>
    <w:p w14:paraId="61E36CDA" w14:textId="77777777" w:rsidR="00953FA0" w:rsidRPr="002322FA" w:rsidRDefault="00953FA0" w:rsidP="00953FA0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užívate určité antidepresíva. Tramadol a tieto lieky sa môžu vzájomne ovplyvňovať a môžu sa u vás vyskytnúť príznaky, ako sú mimovoľné, rytmické kontrakcie svalov vrátane svalov, ktoré regulujú pohyby očí, podráždenosť, nadmerné potenie, tras, prehnané reflexy, zvýšené napätie svalov, telesná teplota vyššia ako 38 °C</w:t>
      </w:r>
    </w:p>
    <w:p w14:paraId="6CD3C42E" w14:textId="77777777" w:rsidR="00953FA0" w:rsidRPr="002322FA" w:rsidRDefault="00953FA0" w:rsidP="005F455F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užívate MABRON 50 mg súčasne s liekmi na prevenciu zrážania krvi tzv. kumarínovými derivátmi (napr. warfarín). Liek môže ovplyvniť ich účinok na krvné zrážanie, čím môže dôjsť ku krvácaniu.</w:t>
      </w:r>
    </w:p>
    <w:p w14:paraId="480A3014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940BCA2" w14:textId="4762C9EA" w:rsidR="004A7AA8" w:rsidRPr="002322FA" w:rsidRDefault="004A7AA8" w:rsidP="00576BDE">
      <w:pPr>
        <w:pStyle w:val="Styl2"/>
        <w:spacing w:before="0" w:after="0"/>
      </w:pPr>
      <w:r w:rsidRPr="002322FA">
        <w:t>Deti</w:t>
      </w:r>
      <w:r w:rsidR="00DD6AD6" w:rsidRPr="002322FA">
        <w:t xml:space="preserve"> a</w:t>
      </w:r>
      <w:r w:rsidR="00953FA0" w:rsidRPr="002322FA">
        <w:t> </w:t>
      </w:r>
      <w:r w:rsidR="00DD6AD6" w:rsidRPr="002322FA">
        <w:t>dospievajúci</w:t>
      </w:r>
    </w:p>
    <w:p w14:paraId="43918C4F" w14:textId="6864C7D5" w:rsidR="00E2549B" w:rsidRPr="002322FA" w:rsidRDefault="00E2549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nesmú užívať deti mladšie ako 12 rokov.</w:t>
      </w:r>
    </w:p>
    <w:p w14:paraId="32E5C9CB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869AA3B" w14:textId="33E8F0AC" w:rsidR="00DD6AD6" w:rsidRPr="002322FA" w:rsidRDefault="00DD6AD6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>Užívanie u detí s problémami s dýchaním</w:t>
      </w:r>
    </w:p>
    <w:p w14:paraId="3C41EE8F" w14:textId="5FE4BD03" w:rsidR="00DD6AD6" w:rsidRPr="002322FA" w:rsidRDefault="00DD6AD6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Neodporúča sa, aby </w:t>
      </w: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užívali deti, ktoré majú problémy s dýchaním, keďže príznaky intoxikácie </w:t>
      </w:r>
      <w:proofErr w:type="spellStart"/>
      <w:r w:rsidRPr="002322FA">
        <w:rPr>
          <w:rFonts w:ascii="Times New Roman" w:hAnsi="Times New Roman" w:cs="Times New Roman"/>
          <w:szCs w:val="22"/>
        </w:rPr>
        <w:t>tramadolom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u týchto detí môžu byť horšie.</w:t>
      </w:r>
    </w:p>
    <w:p w14:paraId="347B2E7D" w14:textId="77777777" w:rsidR="00953FA0" w:rsidRPr="002322FA" w:rsidRDefault="00953FA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75742B0" w14:textId="62E4359C" w:rsidR="00CE2975" w:rsidRPr="002322FA" w:rsidRDefault="00CE2975" w:rsidP="00576BDE">
      <w:pPr>
        <w:pStyle w:val="Styl2"/>
        <w:spacing w:before="0" w:after="0"/>
      </w:pPr>
      <w:r w:rsidRPr="002322FA">
        <w:t>MABRON</w:t>
      </w:r>
      <w:r w:rsidRPr="002322FA" w:rsidDel="00826C88">
        <w:t xml:space="preserve"> </w:t>
      </w:r>
      <w:r w:rsidRPr="002322FA">
        <w:t>50</w:t>
      </w:r>
      <w:r w:rsidR="00B820EE" w:rsidRPr="002322FA">
        <w:t> mg</w:t>
      </w:r>
      <w:r w:rsidR="006A2CCB" w:rsidRPr="002322FA">
        <w:t xml:space="preserve"> </w:t>
      </w:r>
      <w:r w:rsidR="00431D8E" w:rsidRPr="002322FA">
        <w:t>a jedlo, nápoje a alkohol</w:t>
      </w:r>
    </w:p>
    <w:p w14:paraId="49A63859" w14:textId="06505E71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Počas liečby liekom MABRON</w:t>
      </w:r>
      <w:r w:rsidRPr="002322FA" w:rsidDel="00826C88">
        <w:rPr>
          <w:rFonts w:ascii="Times New Roman" w:hAnsi="Times New Roman" w:cs="Times New Roman"/>
          <w:szCs w:val="22"/>
        </w:rPr>
        <w:t xml:space="preserve"> </w:t>
      </w:r>
      <w:r w:rsidRPr="002322FA">
        <w:rPr>
          <w:rFonts w:ascii="Times New Roman" w:hAnsi="Times New Roman" w:cs="Times New Roman"/>
          <w:szCs w:val="22"/>
        </w:rPr>
        <w:t>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="00ED752D" w:rsidRPr="002322FA">
        <w:rPr>
          <w:rFonts w:ascii="Times New Roman" w:hAnsi="Times New Roman" w:cs="Times New Roman"/>
          <w:szCs w:val="22"/>
        </w:rPr>
        <w:t xml:space="preserve"> </w:t>
      </w:r>
      <w:r w:rsidRPr="002322FA">
        <w:rPr>
          <w:rFonts w:ascii="Times New Roman" w:hAnsi="Times New Roman" w:cs="Times New Roman"/>
          <w:szCs w:val="22"/>
        </w:rPr>
        <w:t>nepite alkohol, pretože účinky tohto lieku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Pr="002322FA">
        <w:rPr>
          <w:rFonts w:ascii="Times New Roman" w:hAnsi="Times New Roman" w:cs="Times New Roman"/>
          <w:szCs w:val="22"/>
        </w:rPr>
        <w:t>alkoholu sa môžu navzájom zosilňovať. Jedlo neovplyvňuje účinok lieku 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>.</w:t>
      </w:r>
    </w:p>
    <w:p w14:paraId="49E33DA4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8CC8314" w14:textId="13E7E65E" w:rsidR="005E38E2" w:rsidRPr="002322FA" w:rsidRDefault="005E38E2" w:rsidP="00576BDE">
      <w:pPr>
        <w:pStyle w:val="Styl2"/>
        <w:spacing w:before="0" w:after="0"/>
      </w:pPr>
      <w:r w:rsidRPr="002322FA">
        <w:t>Tehotenstvo, dojčenie a plodnosť</w:t>
      </w:r>
    </w:p>
    <w:p w14:paraId="4B882F69" w14:textId="61AAD7DA" w:rsidR="005F455F" w:rsidRPr="002322FA" w:rsidRDefault="00431D8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14:paraId="428FB9FE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6913D2DA" w14:textId="4D586D0E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Existuje málo informácií o bezpečnosti užívania </w:t>
      </w:r>
      <w:proofErr w:type="spellStart"/>
      <w:r w:rsidRPr="002322FA">
        <w:rPr>
          <w:rFonts w:ascii="Times New Roman" w:hAnsi="Times New Roman" w:cs="Times New Roman"/>
          <w:szCs w:val="22"/>
        </w:rPr>
        <w:t>tramadolu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v tehotenstve. Preto nemajú tehotné ženy užívať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>. Dlhodobé užívanie počas tehotenstva môže viesť k vzniku novorodeneckého abstinenčného syndrómu.</w:t>
      </w:r>
    </w:p>
    <w:p w14:paraId="11C015CF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67BA15AA" w14:textId="3D0071EC" w:rsidR="00DD6AD6" w:rsidRPr="002322FA" w:rsidRDefault="00DD6AD6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sa vylučuje do materského mlieka. Z tohto dôvodu by ste nemali užívať MABRON v období dojčenia viac než jedenkrát, a v prípade, že užijete MABRON viac než jedenkrát, mali by ste prerušiť dojčenie.</w:t>
      </w:r>
    </w:p>
    <w:p w14:paraId="635F868C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87856AD" w14:textId="29F1FEDD" w:rsidR="00DD6AD6" w:rsidRPr="002322FA" w:rsidRDefault="00DD6AD6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Na základe skúseností u ľudí </w:t>
      </w: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nemá vplyv na plodnosť mužov a žien.</w:t>
      </w:r>
    </w:p>
    <w:p w14:paraId="0D62EC16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3574901A" w14:textId="2B51902E" w:rsidR="005E38E2" w:rsidRPr="002322FA" w:rsidRDefault="005E38E2" w:rsidP="00576BDE">
      <w:pPr>
        <w:pStyle w:val="Styl2"/>
        <w:spacing w:before="0" w:after="0"/>
      </w:pPr>
      <w:r w:rsidRPr="002322FA">
        <w:t>Vedenie vozidiel a obsluha strojov</w:t>
      </w:r>
    </w:p>
    <w:p w14:paraId="53C90A0A" w14:textId="46B1F44F" w:rsidR="005E38E2" w:rsidRPr="002322FA" w:rsidRDefault="005A082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="005E38E2" w:rsidRPr="002322FA">
        <w:rPr>
          <w:rFonts w:ascii="Times New Roman" w:hAnsi="Times New Roman" w:cs="Times New Roman"/>
          <w:szCs w:val="22"/>
        </w:rPr>
        <w:t xml:space="preserve"> môže spôsobiť, ospalosť, závrat a rozmazané videnie, a tak môže ovplyvniť vaše reakcie. Ak sa tak stane, neveďte vozidlá, neobsluhujte žiadne elektrické zariadenia alebo stroje a nepracujte bez pevného zaistenia.</w:t>
      </w:r>
    </w:p>
    <w:p w14:paraId="2707B3C1" w14:textId="77777777" w:rsidR="005F455F" w:rsidRPr="002322FA" w:rsidRDefault="005F455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C549416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6292FE3E" w14:textId="0E0FED0C" w:rsidR="005E38E2" w:rsidRPr="002322FA" w:rsidRDefault="005E38E2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 xml:space="preserve">Ako užívať </w:t>
      </w:r>
      <w:r w:rsidR="005A0820" w:rsidRPr="002322FA">
        <w:rPr>
          <w:szCs w:val="22"/>
        </w:rPr>
        <w:t>MABRON 50</w:t>
      </w:r>
      <w:r w:rsidR="00B820EE" w:rsidRPr="002322FA">
        <w:rPr>
          <w:szCs w:val="22"/>
        </w:rPr>
        <w:t> mg</w:t>
      </w:r>
    </w:p>
    <w:p w14:paraId="53C21969" w14:textId="77777777" w:rsidR="00DB55B0" w:rsidRPr="002322FA" w:rsidRDefault="00DB55B0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3C307DD8" w14:textId="7D46EA4D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Vždy užívajte tento liek presne tak, ako vám povedal váš lekár. Ak si nie ste niečím istý, overte si to u svojho lekára alebo lekárnika.</w:t>
      </w:r>
    </w:p>
    <w:p w14:paraId="5855AFED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2B58A1D5" w14:textId="658784E8" w:rsidR="00163D18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Dávka sa stanovuje s ohľadom na vašu intenzitu bolesti a</w:t>
      </w:r>
      <w:r w:rsidR="00163D18" w:rsidRPr="002322FA">
        <w:rPr>
          <w:rFonts w:ascii="Times New Roman" w:hAnsi="Times New Roman" w:cs="Times New Roman"/>
          <w:szCs w:val="22"/>
        </w:rPr>
        <w:t xml:space="preserve"> </w:t>
      </w:r>
      <w:r w:rsidRPr="002322FA">
        <w:rPr>
          <w:rFonts w:ascii="Times New Roman" w:hAnsi="Times New Roman" w:cs="Times New Roman"/>
          <w:szCs w:val="22"/>
        </w:rPr>
        <w:t>vašu individuálnu citlivosť na bolesť. Vo všeobecnosti treba užívať najnižšiu účinnú dávku. Neužívajte viac ako 400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322FA">
        <w:rPr>
          <w:rFonts w:ascii="Times New Roman" w:hAnsi="Times New Roman" w:cs="Times New Roman"/>
          <w:szCs w:val="22"/>
        </w:rPr>
        <w:t>tramadoliumchloridu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denne, s výnimkou ak vám to lekár nenariadil.</w:t>
      </w:r>
    </w:p>
    <w:p w14:paraId="6A4B0EAE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2454478" w14:textId="1B029532" w:rsidR="00163D18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Pokiaľ vám lekár nepredpísal inak, zvyčajná dávka lieku je:</w:t>
      </w:r>
    </w:p>
    <w:p w14:paraId="5C7F2584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36606C23" w14:textId="4D225BA1" w:rsidR="005E38E2" w:rsidRPr="002322FA" w:rsidRDefault="00431D8E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lastRenderedPageBreak/>
        <w:t>Dospelí a dospievajúci</w:t>
      </w:r>
      <w:r w:rsidR="005E38E2" w:rsidRPr="002322FA">
        <w:rPr>
          <w:szCs w:val="22"/>
        </w:rPr>
        <w:t xml:space="preserve"> od 12 rokov</w:t>
      </w:r>
    </w:p>
    <w:p w14:paraId="2C214B91" w14:textId="3A221FBB" w:rsidR="00163D18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Jedna alebo 2 tvrdé kapsuly (zodpovedá 50 alebo 100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322FA">
        <w:rPr>
          <w:rFonts w:ascii="Times New Roman" w:hAnsi="Times New Roman" w:cs="Times New Roman"/>
          <w:szCs w:val="22"/>
        </w:rPr>
        <w:t>tramadoliumchloridu</w:t>
      </w:r>
      <w:proofErr w:type="spellEnd"/>
      <w:r w:rsidRPr="002322FA">
        <w:rPr>
          <w:rFonts w:ascii="Times New Roman" w:hAnsi="Times New Roman" w:cs="Times New Roman"/>
          <w:szCs w:val="22"/>
        </w:rPr>
        <w:t>).</w:t>
      </w:r>
    </w:p>
    <w:p w14:paraId="14CF1FE8" w14:textId="015A9124" w:rsidR="00DB55B0" w:rsidRPr="002322FA" w:rsidRDefault="005E38E2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>Účinok trvá 4</w:t>
      </w:r>
      <w:r w:rsidR="00C85131" w:rsidRPr="002322FA">
        <w:rPr>
          <w:szCs w:val="22"/>
        </w:rPr>
        <w:t> </w:t>
      </w:r>
      <w:r w:rsidRPr="002322FA">
        <w:rPr>
          <w:szCs w:val="22"/>
        </w:rPr>
        <w:t>–</w:t>
      </w:r>
      <w:r w:rsidR="00C85131" w:rsidRPr="002322FA">
        <w:rPr>
          <w:szCs w:val="22"/>
        </w:rPr>
        <w:t> </w:t>
      </w:r>
      <w:r w:rsidRPr="002322FA">
        <w:rPr>
          <w:szCs w:val="22"/>
        </w:rPr>
        <w:t>8 hodín, a to v závislosti od intenzity bolesti.</w:t>
      </w:r>
      <w:r w:rsidR="00C85131" w:rsidRPr="002322FA">
        <w:rPr>
          <w:szCs w:val="22"/>
        </w:rPr>
        <w:t xml:space="preserve"> </w:t>
      </w:r>
    </w:p>
    <w:p w14:paraId="0A402396" w14:textId="77777777" w:rsidR="00C85131" w:rsidRPr="002322FA" w:rsidRDefault="00C85131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5CF9BC9" w14:textId="4FDAAB55" w:rsidR="005E38E2" w:rsidRPr="002322FA" w:rsidRDefault="005E38E2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>Starší pacienti</w:t>
      </w:r>
    </w:p>
    <w:p w14:paraId="4898367A" w14:textId="4C63974E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U starších pacientov nad 75 rokov sa liečivo </w:t>
      </w: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môže vylučovať z tela pomalšie. Ak sa vás to týka, lekár vám môže predpísať predĺžené intervaly medzi dávkami.</w:t>
      </w:r>
    </w:p>
    <w:p w14:paraId="6907D0C9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26EB29A" w14:textId="5002C574" w:rsidR="005E38E2" w:rsidRPr="002322FA" w:rsidRDefault="00DB55B0" w:rsidP="00576BDE">
      <w:pPr>
        <w:ind w:right="-2"/>
        <w:rPr>
          <w:szCs w:val="22"/>
        </w:rPr>
      </w:pPr>
      <w:r w:rsidRPr="002322FA">
        <w:rPr>
          <w:szCs w:val="22"/>
          <w:u w:val="single"/>
        </w:rPr>
        <w:t xml:space="preserve"> Pacienti s ťažkým ochorením pečene alebo obličiek/dialyzovaní pacienti</w:t>
      </w:r>
    </w:p>
    <w:p w14:paraId="3BC66DFA" w14:textId="2F2DA6E4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</w:t>
      </w:r>
      <w:r w:rsidR="00DB55B0" w:rsidRPr="002322FA">
        <w:rPr>
          <w:rFonts w:ascii="Times New Roman" w:hAnsi="Times New Roman" w:cs="Times New Roman"/>
          <w:szCs w:val="22"/>
        </w:rPr>
        <w:t>nedostatočnosť</w:t>
      </w:r>
      <w:r w:rsidRPr="002322FA">
        <w:rPr>
          <w:rFonts w:ascii="Times New Roman" w:hAnsi="Times New Roman" w:cs="Times New Roman"/>
          <w:szCs w:val="22"/>
        </w:rPr>
        <w:t xml:space="preserve"> pečene </w:t>
      </w:r>
      <w:r w:rsidR="00DB55B0" w:rsidRPr="002322FA">
        <w:rPr>
          <w:rFonts w:ascii="Times New Roman" w:hAnsi="Times New Roman" w:cs="Times New Roman"/>
          <w:szCs w:val="22"/>
        </w:rPr>
        <w:t>a/</w:t>
      </w:r>
      <w:r w:rsidRPr="002322FA">
        <w:rPr>
          <w:rFonts w:ascii="Times New Roman" w:hAnsi="Times New Roman" w:cs="Times New Roman"/>
          <w:szCs w:val="22"/>
        </w:rPr>
        <w:t>alebo obličiek</w:t>
      </w:r>
      <w:r w:rsidR="00DB55B0" w:rsidRPr="002322FA">
        <w:rPr>
          <w:rFonts w:ascii="Times New Roman" w:hAnsi="Times New Roman" w:cs="Times New Roman"/>
          <w:szCs w:val="22"/>
        </w:rPr>
        <w:t xml:space="preserve"> lekár</w:t>
      </w:r>
      <w:r w:rsidRPr="002322FA">
        <w:rPr>
          <w:rFonts w:ascii="Times New Roman" w:hAnsi="Times New Roman" w:cs="Times New Roman"/>
          <w:szCs w:val="22"/>
        </w:rPr>
        <w:t xml:space="preserve"> vám môže </w:t>
      </w:r>
      <w:r w:rsidR="00DB55B0" w:rsidRPr="002322FA">
        <w:rPr>
          <w:rFonts w:ascii="Times New Roman" w:hAnsi="Times New Roman" w:cs="Times New Roman"/>
          <w:szCs w:val="22"/>
        </w:rPr>
        <w:t xml:space="preserve">odporučiť </w:t>
      </w:r>
      <w:r w:rsidRPr="002322FA">
        <w:rPr>
          <w:rFonts w:ascii="Times New Roman" w:hAnsi="Times New Roman" w:cs="Times New Roman"/>
          <w:szCs w:val="22"/>
        </w:rPr>
        <w:t>predĺžené intervaly medzi dávkami.</w:t>
      </w:r>
    </w:p>
    <w:p w14:paraId="6BE19020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675D3DB" w14:textId="795DFB2C" w:rsidR="00163D18" w:rsidRPr="002322FA" w:rsidRDefault="005E38E2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 xml:space="preserve">Ako a kedy máte užívať kapsuly </w:t>
      </w:r>
      <w:r w:rsidR="005A0820" w:rsidRPr="002322FA">
        <w:rPr>
          <w:szCs w:val="22"/>
        </w:rPr>
        <w:t>MABRON 50</w:t>
      </w:r>
      <w:r w:rsidR="00B820EE" w:rsidRPr="002322FA">
        <w:rPr>
          <w:szCs w:val="22"/>
        </w:rPr>
        <w:t> mg</w:t>
      </w:r>
    </w:p>
    <w:p w14:paraId="314D4FB4" w14:textId="18E452D7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Kapsuly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sú určené na vnútorné použitie, perorálne (ústami).</w:t>
      </w:r>
    </w:p>
    <w:p w14:paraId="7DF76961" w14:textId="2579B282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Kapsuly prehĺtajte vždy celé, s dostatočným množstvom tekutiny. Kapsuly nedrvte ani nežuvajte. Kapsuly môžete užívať nezávisle od jedla.</w:t>
      </w:r>
    </w:p>
    <w:p w14:paraId="4763050D" w14:textId="77777777" w:rsidR="00DB55B0" w:rsidRPr="002322FA" w:rsidRDefault="00DB55B0" w:rsidP="00576BDE">
      <w:pPr>
        <w:pStyle w:val="Styl30"/>
        <w:spacing w:after="0"/>
        <w:rPr>
          <w:szCs w:val="22"/>
        </w:rPr>
      </w:pPr>
    </w:p>
    <w:p w14:paraId="1792A8E6" w14:textId="01BB9178" w:rsidR="00163D18" w:rsidRPr="002322FA" w:rsidRDefault="005E38E2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 xml:space="preserve">Ako dlho máte užívať </w:t>
      </w:r>
      <w:r w:rsidR="005A0820" w:rsidRPr="002322FA">
        <w:rPr>
          <w:szCs w:val="22"/>
        </w:rPr>
        <w:t>MABRON 50</w:t>
      </w:r>
      <w:r w:rsidR="00B820EE" w:rsidRPr="002322FA">
        <w:rPr>
          <w:szCs w:val="22"/>
        </w:rPr>
        <w:t> mg</w:t>
      </w:r>
    </w:p>
    <w:p w14:paraId="7066405D" w14:textId="4FD1B7F2" w:rsidR="005E38E2" w:rsidRPr="002322FA" w:rsidRDefault="005A082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="005E38E2" w:rsidRPr="002322FA">
        <w:rPr>
          <w:rFonts w:ascii="Times New Roman" w:hAnsi="Times New Roman" w:cs="Times New Roman"/>
          <w:szCs w:val="22"/>
        </w:rPr>
        <w:t xml:space="preserve"> neužívajte dlhšie, ako je potrebné. Ak potrebujete dlhšie trvajúcu liečbu, váš lekár bude v pravidelných krátkych intervaloch kontrolovať (v prípade potreby s prestávkami v liečbe), či máte naďalej užívať </w:t>
      </w:r>
      <w:r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="005E38E2" w:rsidRPr="002322FA">
        <w:rPr>
          <w:rFonts w:ascii="Times New Roman" w:hAnsi="Times New Roman" w:cs="Times New Roman"/>
          <w:szCs w:val="22"/>
        </w:rPr>
        <w:t xml:space="preserve"> a v akej dávke.</w:t>
      </w:r>
    </w:p>
    <w:p w14:paraId="507E3695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DC0348F" w14:textId="3B8AAA96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dojem, že účinok kapsúl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je priveľmi silný alebo priveľmi slabý, povedzte to svojmu lekárovi alebo lekárnikovi.</w:t>
      </w:r>
    </w:p>
    <w:p w14:paraId="1500D783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1AD26B1" w14:textId="5DFB3CEA" w:rsidR="005E38E2" w:rsidRPr="002322FA" w:rsidRDefault="00431D8E" w:rsidP="00576BDE">
      <w:pPr>
        <w:pStyle w:val="Styl2"/>
        <w:spacing w:before="0" w:after="0"/>
      </w:pPr>
      <w:r w:rsidRPr="002322FA">
        <w:t>Ak užijete viac lieku</w:t>
      </w:r>
      <w:r w:rsidR="005E38E2" w:rsidRPr="002322FA">
        <w:t xml:space="preserve"> </w:t>
      </w:r>
      <w:r w:rsidR="005A0820" w:rsidRPr="002322FA">
        <w:t>MABRON 50</w:t>
      </w:r>
      <w:r w:rsidR="00B820EE" w:rsidRPr="002322FA">
        <w:t> mg</w:t>
      </w:r>
      <w:r w:rsidR="005E38E2" w:rsidRPr="002322FA">
        <w:t>, ako máte</w:t>
      </w:r>
    </w:p>
    <w:p w14:paraId="1AB23EDA" w14:textId="51BF1701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užijete dve dávky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omylom naraz, nebude to mať vo všeobecnosti nepriaznivé účinky. Keď sa bolesť vráti, pokračujte v užívaní kapsúl ako zvyčajne.</w:t>
      </w:r>
    </w:p>
    <w:p w14:paraId="4321EFE9" w14:textId="4B3E8FA1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Po užití veľmi vysokých dávok sa môžu vyskytnúť zúžené zrenice, vracanie, pokles krvného tlaku, rýchly pulz, kolaps, porucha vedomia až kóma (hlboké bezvedomie), epileptické záchvaty a problémy s dýchaním až zastavenie dýchania. Preto ak omylom užijete veľmi vysokú dávku lieku, okamžite zavolajte lekára!</w:t>
      </w:r>
    </w:p>
    <w:p w14:paraId="5C5866D9" w14:textId="77777777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7FD98C3" w14:textId="22806D44" w:rsidR="00163D18" w:rsidRPr="002322FA" w:rsidRDefault="005E38E2" w:rsidP="00576BDE">
      <w:pPr>
        <w:pStyle w:val="Styl2"/>
        <w:spacing w:before="0" w:after="0"/>
      </w:pPr>
      <w:r w:rsidRPr="002322FA">
        <w:t xml:space="preserve">Ak zabudnete užiť </w:t>
      </w:r>
      <w:r w:rsidR="005A0820" w:rsidRPr="002322FA">
        <w:t>MABRON 50</w:t>
      </w:r>
      <w:r w:rsidR="00B820EE" w:rsidRPr="002322FA">
        <w:t> mg</w:t>
      </w:r>
    </w:p>
    <w:p w14:paraId="6DEC09BA" w14:textId="77777777" w:rsidR="00524929" w:rsidRPr="002322FA" w:rsidRDefault="00524929" w:rsidP="00524929">
      <w:pPr>
        <w:ind w:right="-2"/>
        <w:outlineLvl w:val="0"/>
        <w:rPr>
          <w:szCs w:val="22"/>
        </w:rPr>
      </w:pPr>
      <w:r w:rsidRPr="002322FA">
        <w:rPr>
          <w:szCs w:val="22"/>
        </w:rPr>
        <w:t>Nepoužívajte dvojnásobnú dávku, aby ste nahradili vynechanú dávku, jednoducho pokračujte v používaní lieku tak ako predtým.</w:t>
      </w:r>
    </w:p>
    <w:p w14:paraId="4FCD2AFE" w14:textId="72CFE475" w:rsidR="00DB55B0" w:rsidRPr="002322FA" w:rsidRDefault="00DB55B0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8F81161" w14:textId="17DB36AC" w:rsidR="00163D18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b/>
          <w:szCs w:val="22"/>
        </w:rPr>
      </w:pPr>
      <w:r w:rsidRPr="002322FA">
        <w:rPr>
          <w:rFonts w:ascii="Times New Roman" w:hAnsi="Times New Roman" w:cs="Times New Roman"/>
          <w:b/>
          <w:szCs w:val="22"/>
        </w:rPr>
        <w:t xml:space="preserve">Ak prestanete užívať </w:t>
      </w:r>
      <w:r w:rsidR="005A0820" w:rsidRPr="002322FA">
        <w:rPr>
          <w:rFonts w:ascii="Times New Roman" w:hAnsi="Times New Roman" w:cs="Times New Roman"/>
          <w:b/>
          <w:szCs w:val="22"/>
        </w:rPr>
        <w:t>MABRON 50</w:t>
      </w:r>
      <w:r w:rsidR="00B820EE" w:rsidRPr="002322FA">
        <w:rPr>
          <w:rFonts w:ascii="Times New Roman" w:hAnsi="Times New Roman" w:cs="Times New Roman"/>
          <w:b/>
          <w:szCs w:val="22"/>
        </w:rPr>
        <w:t> mg</w:t>
      </w:r>
    </w:p>
    <w:p w14:paraId="7FBF6477" w14:textId="2C7C43D5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prerušíte alebo ukončíte liečbu kapsulami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príliš skoro, bolesť sa pravdepodobne vráti. Ak si želáte ukončenie liečby kvôli nepríjemným vedľajším účinkom, poraďte sa o tom so svojím lekárom.</w:t>
      </w:r>
    </w:p>
    <w:p w14:paraId="133E0442" w14:textId="77777777" w:rsidR="00524929" w:rsidRPr="002322FA" w:rsidRDefault="00524929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A2E419F" w14:textId="77777777" w:rsidR="00524929" w:rsidRPr="002322FA" w:rsidRDefault="00524929" w:rsidP="00524929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Nemali by ste prestať liek užívať, kým vám ho nevysadí lekár. Ak chcete prestať užívať tento liek, prekonzultujte to najskôr s vaším lekárom, a to predovšetkým v prípade, ak ste ho užívali dlhodobo. Váš lekár vám poradí, kedy a ako liek prestať užívať, čo môže znamenať, že budete postupne znižovať dávky s cieľom znížiť pravdepodobnosť výskytu zbytočných vedľajších účinkov (abstinenčné príznaky). </w:t>
      </w:r>
    </w:p>
    <w:p w14:paraId="4D3609CE" w14:textId="77777777" w:rsidR="00524929" w:rsidRPr="002322FA" w:rsidRDefault="00524929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6C7E2C34" w14:textId="5753848E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Vo všeobecnosti sa po ukončení liečby kapsulami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pravdepodobne nevyskytnú žiadne oneskorené účinky. Napriek tomu vo veľmi zriedkavých prípadoch niektorí pacienti, ktorí užívali </w:t>
      </w:r>
      <w:proofErr w:type="spellStart"/>
      <w:r w:rsidRPr="002322FA">
        <w:rPr>
          <w:rFonts w:ascii="Times New Roman" w:hAnsi="Times New Roman" w:cs="Times New Roman"/>
          <w:szCs w:val="22"/>
        </w:rPr>
        <w:t>tramadol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dlhý čas, sa po rýchlom</w:t>
      </w:r>
      <w:r w:rsidR="00163D18" w:rsidRPr="002322FA">
        <w:rPr>
          <w:rFonts w:ascii="Times New Roman" w:hAnsi="Times New Roman" w:cs="Times New Roman"/>
          <w:szCs w:val="22"/>
        </w:rPr>
        <w:t xml:space="preserve"> </w:t>
      </w:r>
      <w:r w:rsidRPr="002322FA">
        <w:rPr>
          <w:rFonts w:ascii="Times New Roman" w:hAnsi="Times New Roman" w:cs="Times New Roman"/>
          <w:szCs w:val="22"/>
        </w:rPr>
        <w:t xml:space="preserve">skončení liečby môžu cítiť zle. Môže sa vyskytnúť nepokoj, úzkosť, nervozita, tras, </w:t>
      </w:r>
      <w:proofErr w:type="spellStart"/>
      <w:r w:rsidRPr="002322FA">
        <w:rPr>
          <w:rFonts w:ascii="Times New Roman" w:hAnsi="Times New Roman" w:cs="Times New Roman"/>
          <w:szCs w:val="22"/>
        </w:rPr>
        <w:t>hyperaktivita</w:t>
      </w:r>
      <w:proofErr w:type="spellEnd"/>
      <w:r w:rsidRPr="002322FA">
        <w:rPr>
          <w:rFonts w:ascii="Times New Roman" w:hAnsi="Times New Roman" w:cs="Times New Roman"/>
          <w:szCs w:val="22"/>
        </w:rPr>
        <w:t>, nespavosť alebo žalúdočné a črevné problémy. V ojedinelých prípadoch môže dôjsť k panickým záchvatom, halucinácii, neobvyklým pocitom, ako je svrbenie,</w:t>
      </w:r>
      <w:r w:rsidR="00163D18" w:rsidRPr="002322FA">
        <w:rPr>
          <w:rFonts w:ascii="Times New Roman" w:hAnsi="Times New Roman" w:cs="Times New Roman"/>
          <w:szCs w:val="22"/>
        </w:rPr>
        <w:t xml:space="preserve"> </w:t>
      </w:r>
      <w:r w:rsidRPr="002322FA">
        <w:rPr>
          <w:rFonts w:ascii="Times New Roman" w:hAnsi="Times New Roman" w:cs="Times New Roman"/>
          <w:szCs w:val="22"/>
        </w:rPr>
        <w:t>pálenie a brnenie, a hučaniu v ušiach (</w:t>
      </w:r>
      <w:proofErr w:type="spellStart"/>
      <w:r w:rsidRPr="002322FA">
        <w:rPr>
          <w:rFonts w:ascii="Times New Roman" w:hAnsi="Times New Roman" w:cs="Times New Roman"/>
          <w:szCs w:val="22"/>
        </w:rPr>
        <w:t>tinnitus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). Ďalšími neobvyklými príznakmi centrálneho nervového systému, ktoré sa hlásili veľmi zriedkavo, môžu byť: zmätenosť, bludy, zmeny vo vnímaní </w:t>
      </w:r>
      <w:r w:rsidRPr="002322FA">
        <w:rPr>
          <w:rFonts w:ascii="Times New Roman" w:hAnsi="Times New Roman" w:cs="Times New Roman"/>
          <w:szCs w:val="22"/>
        </w:rPr>
        <w:lastRenderedPageBreak/>
        <w:t>vlastnej osobnosti (</w:t>
      </w:r>
      <w:proofErr w:type="spellStart"/>
      <w:r w:rsidRPr="002322FA">
        <w:rPr>
          <w:rFonts w:ascii="Times New Roman" w:hAnsi="Times New Roman" w:cs="Times New Roman"/>
          <w:szCs w:val="22"/>
        </w:rPr>
        <w:t>depersonalizácia</w:t>
      </w:r>
      <w:proofErr w:type="spellEnd"/>
      <w:r w:rsidRPr="002322FA">
        <w:rPr>
          <w:rFonts w:ascii="Times New Roman" w:hAnsi="Times New Roman" w:cs="Times New Roman"/>
          <w:szCs w:val="22"/>
        </w:rPr>
        <w:t>), zmeny vo vnímaní skutočnosti (</w:t>
      </w:r>
      <w:proofErr w:type="spellStart"/>
      <w:r w:rsidRPr="002322FA">
        <w:rPr>
          <w:rFonts w:ascii="Times New Roman" w:hAnsi="Times New Roman" w:cs="Times New Roman"/>
          <w:szCs w:val="22"/>
        </w:rPr>
        <w:t>derealizácia</w:t>
      </w:r>
      <w:proofErr w:type="spellEnd"/>
      <w:r w:rsidRPr="002322FA">
        <w:rPr>
          <w:rFonts w:ascii="Times New Roman" w:hAnsi="Times New Roman" w:cs="Times New Roman"/>
          <w:szCs w:val="22"/>
        </w:rPr>
        <w:t>) a bludy z prenasledovania (paranoja).</w:t>
      </w:r>
    </w:p>
    <w:p w14:paraId="3F72B436" w14:textId="13A3412E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sa u vás po ukončení liečby </w:t>
      </w:r>
      <w:r w:rsidR="00FB17E5" w:rsidRPr="002322FA">
        <w:rPr>
          <w:rFonts w:ascii="Times New Roman" w:hAnsi="Times New Roman" w:cs="Times New Roman"/>
          <w:szCs w:val="22"/>
        </w:rPr>
        <w:t>liekom</w:t>
      </w:r>
      <w:r w:rsidRPr="002322FA">
        <w:rPr>
          <w:rFonts w:ascii="Times New Roman" w:hAnsi="Times New Roman" w:cs="Times New Roman"/>
          <w:szCs w:val="22"/>
        </w:rPr>
        <w:t xml:space="preserve">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prejavia niektoré z týchto príznakov, oznámte to svojmu lekárovi.</w:t>
      </w:r>
    </w:p>
    <w:p w14:paraId="594F584F" w14:textId="77777777" w:rsidR="0046185B" w:rsidRPr="002322FA" w:rsidRDefault="0046185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2E78560F" w14:textId="790834CF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máte </w:t>
      </w:r>
      <w:r w:rsidR="00945C9B" w:rsidRPr="002322FA">
        <w:rPr>
          <w:rFonts w:ascii="Times New Roman" w:hAnsi="Times New Roman" w:cs="Times New Roman"/>
          <w:szCs w:val="22"/>
        </w:rPr>
        <w:t xml:space="preserve">akékoľvek </w:t>
      </w:r>
      <w:r w:rsidRPr="002322FA">
        <w:rPr>
          <w:rFonts w:ascii="Times New Roman" w:hAnsi="Times New Roman" w:cs="Times New Roman"/>
          <w:szCs w:val="22"/>
        </w:rPr>
        <w:t>ďalšie otázky týkajúce sa použitia toh</w:t>
      </w:r>
      <w:r w:rsidR="00FB17E5" w:rsidRPr="002322FA">
        <w:rPr>
          <w:rFonts w:ascii="Times New Roman" w:hAnsi="Times New Roman" w:cs="Times New Roman"/>
          <w:szCs w:val="22"/>
        </w:rPr>
        <w:t>to lieku</w:t>
      </w:r>
      <w:r w:rsidRPr="002322FA">
        <w:rPr>
          <w:rFonts w:ascii="Times New Roman" w:hAnsi="Times New Roman" w:cs="Times New Roman"/>
          <w:szCs w:val="22"/>
        </w:rPr>
        <w:t>, opýtajte sa svojho lekára alebo lekárnika.</w:t>
      </w:r>
    </w:p>
    <w:p w14:paraId="7F4BE88A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598A3A24" w14:textId="77777777" w:rsidR="005E38E2" w:rsidRPr="002322FA" w:rsidRDefault="005E38E2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>Možné vedľajšie účinky</w:t>
      </w:r>
    </w:p>
    <w:p w14:paraId="1E25016D" w14:textId="77777777" w:rsidR="001D7558" w:rsidRPr="002322FA" w:rsidRDefault="001D7558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26E555DD" w14:textId="63FAAE2E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Tak ako všetky lieky, aj liek tento liek môže spôsobovať vedľajšie účinky, hoci sa neprejavia u každého.</w:t>
      </w:r>
    </w:p>
    <w:p w14:paraId="0E3FA7B4" w14:textId="77777777" w:rsidR="0046185B" w:rsidRPr="002322FA" w:rsidRDefault="0046185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71BD082" w14:textId="77777777" w:rsidR="005E38E2" w:rsidRPr="002322FA" w:rsidRDefault="005E38E2" w:rsidP="00576BDE">
      <w:pPr>
        <w:pStyle w:val="Styl2"/>
        <w:spacing w:before="0" w:after="0"/>
        <w:jc w:val="both"/>
      </w:pPr>
      <w:r w:rsidRPr="002322FA">
        <w:t>Ihneď vyhľadajte lekára, ak zaznamenáte príznaky alergickej reakcie, ako je opuch tváre, jazyka a/alebo hrdla, a/alebo ťažkosti s prehĺtaním alebo žihľavka spolu s ťažkosťami s dýchaním.</w:t>
      </w:r>
    </w:p>
    <w:p w14:paraId="3B116EA5" w14:textId="77777777" w:rsidR="0046185B" w:rsidRPr="002322FA" w:rsidRDefault="0046185B" w:rsidP="00576BDE">
      <w:pPr>
        <w:pStyle w:val="Styl2"/>
        <w:spacing w:before="0" w:after="0"/>
        <w:jc w:val="both"/>
      </w:pPr>
    </w:p>
    <w:p w14:paraId="111AE12C" w14:textId="6DCEDE65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Najčastejšie vedľajšie účinky vyskytujúce sa počas liečby liekom </w:t>
      </w:r>
      <w:r w:rsidR="005A0820" w:rsidRPr="002322FA">
        <w:rPr>
          <w:rFonts w:ascii="Times New Roman" w:hAnsi="Times New Roman" w:cs="Times New Roman"/>
          <w:szCs w:val="22"/>
        </w:rPr>
        <w:t>MABRON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sú nutkanie na vracanie a závrat. Oba účinky sa vyskytujú u viac než 1 z 10 pacientov.</w:t>
      </w:r>
    </w:p>
    <w:p w14:paraId="26CE8A02" w14:textId="77777777" w:rsidR="0046185B" w:rsidRPr="002322FA" w:rsidRDefault="0046185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F3D1592" w14:textId="06AE2BD0" w:rsidR="00A74355" w:rsidRPr="002322FA" w:rsidRDefault="00A74355" w:rsidP="00576BDE">
      <w:pPr>
        <w:pStyle w:val="Styl2"/>
        <w:spacing w:before="0" w:after="0"/>
        <w:rPr>
          <w:rStyle w:val="Bacil"/>
          <w:b w:val="0"/>
          <w:bCs w:val="0"/>
          <w:lang w:eastAsia="cs-CZ"/>
        </w:rPr>
      </w:pPr>
      <w:r w:rsidRPr="002322FA">
        <w:t>Veľmi časté (môžu postihnúť viac ako 1 z 10 pacientov)</w:t>
      </w:r>
    </w:p>
    <w:p w14:paraId="757171E7" w14:textId="77777777" w:rsidR="00163D18" w:rsidRPr="002322FA" w:rsidRDefault="004C2F43" w:rsidP="00576BDE">
      <w:pPr>
        <w:pStyle w:val="Normlndoblokusodrkami"/>
        <w:spacing w:after="0"/>
        <w:rPr>
          <w:rStyle w:val="Bacil"/>
          <w:rFonts w:ascii="Times New Roman" w:hAnsi="Times New Roman" w:cs="Times New Roman"/>
          <w:b/>
          <w:bCs/>
          <w:noProof w:val="0"/>
          <w:szCs w:val="22"/>
        </w:rPr>
      </w:pPr>
      <w:r w:rsidRPr="002322FA">
        <w:rPr>
          <w:rFonts w:ascii="Times New Roman" w:hAnsi="Times New Roman" w:cs="Times New Roman"/>
          <w:szCs w:val="22"/>
        </w:rPr>
        <w:t>závrat</w:t>
      </w:r>
    </w:p>
    <w:p w14:paraId="1C2BB264" w14:textId="62D38F45" w:rsidR="004C2F43" w:rsidRPr="002322FA" w:rsidRDefault="004C2F4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nauzea</w:t>
      </w:r>
      <w:r w:rsidR="00D520F6" w:rsidRPr="002322FA">
        <w:rPr>
          <w:rFonts w:ascii="Times New Roman" w:hAnsi="Times New Roman" w:cs="Times New Roman"/>
          <w:szCs w:val="22"/>
        </w:rPr>
        <w:t xml:space="preserve"> (nevoľnosť)</w:t>
      </w:r>
    </w:p>
    <w:p w14:paraId="5944C916" w14:textId="77777777" w:rsidR="0046185B" w:rsidRPr="002322FA" w:rsidRDefault="0046185B" w:rsidP="00576BDE">
      <w:pPr>
        <w:pStyle w:val="Normlndobloku"/>
        <w:rPr>
          <w:rFonts w:ascii="Times New Roman" w:hAnsi="Times New Roman" w:cs="Times New Roman"/>
          <w:szCs w:val="22"/>
        </w:rPr>
      </w:pPr>
    </w:p>
    <w:p w14:paraId="53676963" w14:textId="77777777" w:rsidR="00A74355" w:rsidRPr="002322FA" w:rsidRDefault="00A74355" w:rsidP="00576BDE">
      <w:pPr>
        <w:pStyle w:val="Styl2"/>
        <w:spacing w:before="0" w:after="0"/>
      </w:pPr>
      <w:r w:rsidRPr="002322FA">
        <w:t>Časté (môžu postihnúť až 1 z 10 pacientov)</w:t>
      </w:r>
    </w:p>
    <w:p w14:paraId="4142EA9C" w14:textId="60A90794" w:rsidR="004C2F43" w:rsidRPr="002322FA" w:rsidRDefault="004C2F4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bolesť hlavy, ospanlosť</w:t>
      </w:r>
    </w:p>
    <w:p w14:paraId="3F2F2EE0" w14:textId="2A0B4D2E" w:rsidR="004C2F43" w:rsidRPr="002322FA" w:rsidRDefault="004C2F4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vracanie, zápcha, suchosť v ústach</w:t>
      </w:r>
    </w:p>
    <w:p w14:paraId="102616CD" w14:textId="0F2C1B5F" w:rsidR="004C2F43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nadmerné potenie</w:t>
      </w:r>
    </w:p>
    <w:p w14:paraId="20457EA2" w14:textId="77777777" w:rsidR="004C2F43" w:rsidRPr="002322FA" w:rsidRDefault="004C2F43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únava</w:t>
      </w:r>
    </w:p>
    <w:p w14:paraId="1A9AE024" w14:textId="77777777" w:rsidR="0046185B" w:rsidRPr="002322FA" w:rsidRDefault="0046185B" w:rsidP="00576BDE">
      <w:pPr>
        <w:pStyle w:val="Normlndobloku"/>
        <w:rPr>
          <w:rFonts w:ascii="Times New Roman" w:hAnsi="Times New Roman" w:cs="Times New Roman"/>
          <w:szCs w:val="22"/>
        </w:rPr>
      </w:pPr>
    </w:p>
    <w:p w14:paraId="2517BD42" w14:textId="0B047B8A" w:rsidR="00A74355" w:rsidRPr="002322FA" w:rsidRDefault="00A74355" w:rsidP="00576BDE">
      <w:pPr>
        <w:pStyle w:val="Styl2"/>
        <w:spacing w:before="0" w:after="0"/>
      </w:pPr>
      <w:r w:rsidRPr="002322FA">
        <w:t>Menej časté (môžu postihnúť až 1 z 100 pacientov)</w:t>
      </w:r>
    </w:p>
    <w:p w14:paraId="1AC44D7E" w14:textId="460407D8" w:rsidR="00981095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vplyv na srdce a krvný obeh (búšenie srdca, rýchla srdcová činnosť, pocit mdloby alebo kol</w:t>
      </w:r>
      <w:r w:rsidR="00C85131" w:rsidRPr="002322FA">
        <w:rPr>
          <w:rFonts w:ascii="Times New Roman" w:hAnsi="Times New Roman" w:cs="Times New Roman"/>
          <w:szCs w:val="22"/>
        </w:rPr>
        <w:t>a</w:t>
      </w:r>
      <w:r w:rsidRPr="002322FA">
        <w:rPr>
          <w:rFonts w:ascii="Times New Roman" w:hAnsi="Times New Roman" w:cs="Times New Roman"/>
          <w:szCs w:val="22"/>
        </w:rPr>
        <w:t>ps)</w:t>
      </w:r>
      <w:r w:rsidR="00981095" w:rsidRPr="002322FA">
        <w:rPr>
          <w:rFonts w:ascii="Times New Roman" w:hAnsi="Times New Roman" w:cs="Times New Roman"/>
          <w:szCs w:val="22"/>
        </w:rPr>
        <w:t xml:space="preserve">. Tieto </w:t>
      </w:r>
      <w:r w:rsidR="0073290D" w:rsidRPr="002322FA">
        <w:rPr>
          <w:rFonts w:ascii="Times New Roman" w:hAnsi="Times New Roman" w:cs="Times New Roman"/>
          <w:szCs w:val="22"/>
        </w:rPr>
        <w:t>vedľajšie</w:t>
      </w:r>
      <w:r w:rsidR="00981095" w:rsidRPr="002322FA">
        <w:rPr>
          <w:rFonts w:ascii="Times New Roman" w:hAnsi="Times New Roman" w:cs="Times New Roman"/>
          <w:szCs w:val="22"/>
        </w:rPr>
        <w:t xml:space="preserve"> účinky</w:t>
      </w:r>
      <w:r w:rsidRPr="002322FA">
        <w:rPr>
          <w:rFonts w:ascii="Times New Roman" w:hAnsi="Times New Roman" w:cs="Times New Roman"/>
          <w:szCs w:val="22"/>
        </w:rPr>
        <w:t xml:space="preserve"> sa môžu vyskytnúť najmä pri fyzickej záťaži</w:t>
      </w:r>
      <w:r w:rsidR="00981095" w:rsidRPr="002322FA">
        <w:rPr>
          <w:rFonts w:ascii="Times New Roman" w:hAnsi="Times New Roman" w:cs="Times New Roman"/>
          <w:szCs w:val="22"/>
        </w:rPr>
        <w:t>.</w:t>
      </w:r>
    </w:p>
    <w:p w14:paraId="77DD9D4F" w14:textId="34351EDC" w:rsidR="00A74355" w:rsidRPr="002322FA" w:rsidRDefault="00A7435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napínanie na vracani</w:t>
      </w:r>
      <w:r w:rsidR="00DE6276" w:rsidRPr="002322FA">
        <w:rPr>
          <w:rFonts w:ascii="Times New Roman" w:hAnsi="Times New Roman" w:cs="Times New Roman"/>
          <w:szCs w:val="22"/>
        </w:rPr>
        <w:t xml:space="preserve">e, </w:t>
      </w:r>
      <w:r w:rsidRPr="002322FA">
        <w:rPr>
          <w:rFonts w:ascii="Times New Roman" w:hAnsi="Times New Roman" w:cs="Times New Roman"/>
          <w:szCs w:val="22"/>
        </w:rPr>
        <w:t>pocit tlaku v žalúd</w:t>
      </w:r>
      <w:r w:rsidR="00DE6276" w:rsidRPr="002322FA">
        <w:rPr>
          <w:rFonts w:ascii="Times New Roman" w:hAnsi="Times New Roman" w:cs="Times New Roman"/>
          <w:szCs w:val="22"/>
        </w:rPr>
        <w:t>ku, plynatosť</w:t>
      </w:r>
      <w:r w:rsidRPr="002322FA">
        <w:rPr>
          <w:rFonts w:ascii="Times New Roman" w:hAnsi="Times New Roman" w:cs="Times New Roman"/>
          <w:szCs w:val="22"/>
        </w:rPr>
        <w:t>, hnačka</w:t>
      </w:r>
    </w:p>
    <w:p w14:paraId="0BE8C4EE" w14:textId="7A9D515F" w:rsidR="00A74355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kožné reakcie (napr. svrbenie, vyrážka, žihľavka</w:t>
      </w:r>
      <w:r w:rsidR="00A74355" w:rsidRPr="002322FA">
        <w:rPr>
          <w:rFonts w:ascii="Times New Roman" w:hAnsi="Times New Roman" w:cs="Times New Roman"/>
          <w:szCs w:val="22"/>
        </w:rPr>
        <w:t>)</w:t>
      </w:r>
    </w:p>
    <w:p w14:paraId="0C005834" w14:textId="77777777" w:rsidR="0046185B" w:rsidRPr="002322FA" w:rsidRDefault="0046185B" w:rsidP="00576BDE">
      <w:pPr>
        <w:pStyle w:val="Normlndobloku"/>
        <w:rPr>
          <w:rFonts w:ascii="Times New Roman" w:hAnsi="Times New Roman" w:cs="Times New Roman"/>
          <w:szCs w:val="22"/>
        </w:rPr>
      </w:pPr>
    </w:p>
    <w:p w14:paraId="7BD7A138" w14:textId="77777777" w:rsidR="00461848" w:rsidRPr="002322FA" w:rsidRDefault="00461848" w:rsidP="00576BDE">
      <w:pPr>
        <w:pStyle w:val="Styl2"/>
        <w:spacing w:before="0" w:after="0"/>
      </w:pPr>
      <w:r w:rsidRPr="002322FA">
        <w:t>Zriedkavé (môžu postihnúť až 1 z 1 000 pacientov)</w:t>
      </w:r>
    </w:p>
    <w:p w14:paraId="1A50DB7B" w14:textId="68626858" w:rsidR="00981095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alergické reakcie (napr. dýchavičnosť(ťažkosti s dýchaním), zúženie dýchacích ciest, sipoty, opuch kože</w:t>
      </w:r>
      <w:r w:rsidR="00981095" w:rsidRPr="002322FA">
        <w:rPr>
          <w:rFonts w:ascii="Times New Roman" w:hAnsi="Times New Roman" w:cs="Times New Roman"/>
          <w:szCs w:val="22"/>
        </w:rPr>
        <w:t>) a</w:t>
      </w:r>
      <w:r w:rsidRPr="002322FA">
        <w:rPr>
          <w:rFonts w:ascii="Times New Roman" w:hAnsi="Times New Roman" w:cs="Times New Roman"/>
          <w:szCs w:val="22"/>
        </w:rPr>
        <w:t> anafylaxian(typ alergie s nadmernou reakciou imunitného systému na cudzorodú látku)</w:t>
      </w:r>
    </w:p>
    <w:p w14:paraId="2B00B402" w14:textId="77777777" w:rsidR="00DE6276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zmeny chuti do jedla</w:t>
      </w:r>
    </w:p>
    <w:p w14:paraId="55067EA7" w14:textId="56D88183" w:rsidR="00DE6276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halucinácie, stavy zmätenosti, poruchy spánku, delírium, úzkosť a nočné mory</w:t>
      </w:r>
    </w:p>
    <w:p w14:paraId="7535A2E8" w14:textId="77777777" w:rsidR="00DE6276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poruchy reči, parestézie (pocit brnenia a mravenčenia v končatinách), tras, mimovoľné svalové kontrakcie, abnormálna koordinácia pohybov, synkopa (prechodná strata vedomia)</w:t>
      </w:r>
    </w:p>
    <w:p w14:paraId="25B7A11C" w14:textId="09557216" w:rsidR="00DE6276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mióza (zúženie </w:t>
      </w:r>
      <w:r w:rsidR="0046185B" w:rsidRPr="002322FA">
        <w:rPr>
          <w:rFonts w:ascii="Times New Roman" w:hAnsi="Times New Roman" w:cs="Times New Roman"/>
          <w:szCs w:val="22"/>
        </w:rPr>
        <w:t>zreníc</w:t>
      </w:r>
      <w:r w:rsidRPr="002322FA">
        <w:rPr>
          <w:rFonts w:ascii="Times New Roman" w:hAnsi="Times New Roman" w:cs="Times New Roman"/>
          <w:szCs w:val="22"/>
        </w:rPr>
        <w:t xml:space="preserve">), mydriáza (rozšírenie </w:t>
      </w:r>
      <w:r w:rsidR="0046185B" w:rsidRPr="002322FA">
        <w:rPr>
          <w:rFonts w:ascii="Times New Roman" w:hAnsi="Times New Roman" w:cs="Times New Roman"/>
          <w:szCs w:val="22"/>
        </w:rPr>
        <w:t>zreníc</w:t>
      </w:r>
      <w:r w:rsidRPr="002322FA">
        <w:rPr>
          <w:rFonts w:ascii="Times New Roman" w:hAnsi="Times New Roman" w:cs="Times New Roman"/>
          <w:szCs w:val="22"/>
        </w:rPr>
        <w:t>), rozmazané videnie</w:t>
      </w:r>
    </w:p>
    <w:p w14:paraId="10AC6832" w14:textId="333014E0" w:rsidR="00DE6276" w:rsidRPr="002322FA" w:rsidRDefault="00DE6276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bradykardia (spomalený tep)</w:t>
      </w:r>
    </w:p>
    <w:p w14:paraId="41260268" w14:textId="569D9B82" w:rsidR="00DE6276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útlm dýchania, dýchavičnosť</w:t>
      </w:r>
    </w:p>
    <w:p w14:paraId="6A372B1E" w14:textId="7763A4A9" w:rsidR="0026240B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svalová slabosť</w:t>
      </w:r>
    </w:p>
    <w:p w14:paraId="617E07D8" w14:textId="44E9AAB5" w:rsidR="0026240B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poruchy močenia (ťažkosti pri močení a zadržiavanie moču v močovom mechúre)</w:t>
      </w:r>
    </w:p>
    <w:p w14:paraId="3AFFE387" w14:textId="77777777" w:rsidR="0026240B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zvýšenie krvného tlaku</w:t>
      </w:r>
    </w:p>
    <w:p w14:paraId="2B76AC6C" w14:textId="77777777" w:rsidR="0046185B" w:rsidRPr="002322FA" w:rsidRDefault="0046185B" w:rsidP="00576BDE">
      <w:pPr>
        <w:pStyle w:val="Normlndobloku"/>
        <w:rPr>
          <w:rFonts w:ascii="Times New Roman" w:hAnsi="Times New Roman" w:cs="Times New Roman"/>
          <w:szCs w:val="22"/>
        </w:rPr>
      </w:pPr>
    </w:p>
    <w:p w14:paraId="05C887C4" w14:textId="775CC6A2" w:rsidR="00461848" w:rsidRPr="002322FA" w:rsidRDefault="00461848" w:rsidP="00576BDE">
      <w:pPr>
        <w:pStyle w:val="Styl2"/>
        <w:spacing w:before="0" w:after="0"/>
      </w:pPr>
      <w:r w:rsidRPr="002322FA">
        <w:lastRenderedPageBreak/>
        <w:t>Neznáme</w:t>
      </w:r>
      <w:r w:rsidR="00D520F6" w:rsidRPr="002322FA">
        <w:t xml:space="preserve"> </w:t>
      </w:r>
      <w:r w:rsidRPr="002322FA">
        <w:t>(</w:t>
      </w:r>
      <w:r w:rsidR="0026240B" w:rsidRPr="002322FA">
        <w:t xml:space="preserve">nemožno odhadnúť </w:t>
      </w:r>
      <w:r w:rsidRPr="002322FA">
        <w:t>z dostupných údajov)</w:t>
      </w:r>
    </w:p>
    <w:p w14:paraId="790D15E2" w14:textId="5346C6C2" w:rsidR="00461848" w:rsidRPr="002322FA" w:rsidRDefault="00461848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zníženie hladiny cukru</w:t>
      </w:r>
      <w:r w:rsidR="00DE6276" w:rsidRPr="002322FA">
        <w:rPr>
          <w:rFonts w:ascii="Times New Roman" w:hAnsi="Times New Roman" w:cs="Times New Roman"/>
          <w:szCs w:val="22"/>
        </w:rPr>
        <w:t xml:space="preserve"> </w:t>
      </w:r>
      <w:r w:rsidR="0046185B" w:rsidRPr="002322FA">
        <w:rPr>
          <w:rFonts w:ascii="Times New Roman" w:hAnsi="Times New Roman" w:cs="Times New Roman"/>
          <w:szCs w:val="22"/>
        </w:rPr>
        <w:t xml:space="preserve">v krvi </w:t>
      </w:r>
      <w:r w:rsidR="00DE6276" w:rsidRPr="002322FA">
        <w:rPr>
          <w:rFonts w:ascii="Times New Roman" w:hAnsi="Times New Roman" w:cs="Times New Roman"/>
          <w:szCs w:val="22"/>
        </w:rPr>
        <w:t>(hypoglykémia</w:t>
      </w:r>
      <w:r w:rsidRPr="002322FA">
        <w:rPr>
          <w:rFonts w:ascii="Times New Roman" w:hAnsi="Times New Roman" w:cs="Times New Roman"/>
          <w:szCs w:val="22"/>
        </w:rPr>
        <w:t>)</w:t>
      </w:r>
    </w:p>
    <w:p w14:paraId="060D7B56" w14:textId="77777777" w:rsidR="0026240B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zníženie hladiny sodíka v krvi (hyponatrémia)</w:t>
      </w:r>
    </w:p>
    <w:p w14:paraId="4E414BDD" w14:textId="6D2AF7C5" w:rsidR="0026240B" w:rsidRPr="002322FA" w:rsidRDefault="0026240B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v niekoľkých ojedinelých prípadoch sa zaznamenalo prechodné zvýšenie pečeňových testov v spojitosti s liečbou tramadolom</w:t>
      </w:r>
    </w:p>
    <w:p w14:paraId="044D477E" w14:textId="77777777" w:rsidR="001D7558" w:rsidRPr="002322FA" w:rsidRDefault="001D7558" w:rsidP="00576BDE">
      <w:pPr>
        <w:pStyle w:val="Styl2"/>
        <w:spacing w:before="0" w:after="0"/>
      </w:pPr>
    </w:p>
    <w:p w14:paraId="3A082AE9" w14:textId="3142DDAD" w:rsidR="005E38E2" w:rsidRPr="002322FA" w:rsidRDefault="005E38E2" w:rsidP="00576BDE">
      <w:pPr>
        <w:pStyle w:val="Styl2"/>
        <w:spacing w:before="0" w:after="0"/>
      </w:pPr>
      <w:r w:rsidRPr="002322FA">
        <w:t>Hlásenie vedľajších účinkov</w:t>
      </w:r>
    </w:p>
    <w:p w14:paraId="66630D60" w14:textId="425BD02C" w:rsidR="005E38E2" w:rsidRPr="002322FA" w:rsidRDefault="005E38E2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DD6AD6" w:rsidRPr="002322FA">
        <w:rPr>
          <w:rFonts w:ascii="Times New Roman" w:hAnsi="Times New Roman" w:cs="Times New Roman"/>
          <w:szCs w:val="22"/>
        </w:rPr>
        <w:t xml:space="preserve">na </w:t>
      </w:r>
      <w:r w:rsidRPr="002322FA">
        <w:rPr>
          <w:rFonts w:ascii="Times New Roman" w:hAnsi="Times New Roman" w:cs="Times New Roman"/>
          <w:szCs w:val="22"/>
          <w:highlight w:val="lightGray"/>
        </w:rPr>
        <w:t xml:space="preserve">národné </w:t>
      </w:r>
      <w:r w:rsidR="00DD6AD6" w:rsidRPr="002322FA">
        <w:rPr>
          <w:rFonts w:ascii="Times New Roman" w:hAnsi="Times New Roman" w:cs="Times New Roman"/>
          <w:szCs w:val="22"/>
          <w:highlight w:val="lightGray"/>
        </w:rPr>
        <w:t>centrum</w:t>
      </w:r>
      <w:r w:rsidRPr="002322FA">
        <w:rPr>
          <w:rFonts w:ascii="Times New Roman" w:hAnsi="Times New Roman" w:cs="Times New Roman"/>
          <w:szCs w:val="22"/>
          <w:highlight w:val="lightGray"/>
        </w:rPr>
        <w:t xml:space="preserve"> hlásenia uvedené v </w:t>
      </w:r>
      <w:hyperlink r:id="rId9" w:history="1">
        <w:r w:rsidRPr="002322FA">
          <w:rPr>
            <w:rStyle w:val="Hypertextovprepojenie"/>
            <w:rFonts w:ascii="Times New Roman" w:hAnsi="Times New Roman" w:cs="Times New Roman"/>
            <w:color w:val="auto"/>
            <w:szCs w:val="22"/>
            <w:highlight w:val="lightGray"/>
          </w:rPr>
          <w:t>Prílohe V</w:t>
        </w:r>
      </w:hyperlink>
      <w:r w:rsidRPr="002322FA">
        <w:rPr>
          <w:rFonts w:ascii="Times New Roman" w:hAnsi="Times New Roman" w:cs="Times New Roman"/>
          <w:szCs w:val="22"/>
        </w:rPr>
        <w:t>. Hlásením vedľajších účinkov môžete prispieť k získaniu ďalších informácií o bezpečnosti tohto lieku.</w:t>
      </w:r>
    </w:p>
    <w:p w14:paraId="0CB47FDA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3998C17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10508D3" w14:textId="651C1F2B" w:rsidR="00ED752D" w:rsidRPr="002322FA" w:rsidRDefault="00EE52AD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>Ako uchovávať</w:t>
      </w:r>
      <w:r w:rsidR="00CE2975" w:rsidRPr="002322FA">
        <w:rPr>
          <w:szCs w:val="22"/>
        </w:rPr>
        <w:t xml:space="preserve"> MABRON</w:t>
      </w:r>
      <w:r w:rsidR="00CE2975" w:rsidRPr="002322FA" w:rsidDel="00826C88">
        <w:rPr>
          <w:szCs w:val="22"/>
        </w:rPr>
        <w:t xml:space="preserve"> </w:t>
      </w:r>
      <w:r w:rsidR="00CE2975" w:rsidRPr="002322FA">
        <w:rPr>
          <w:szCs w:val="22"/>
        </w:rPr>
        <w:t>50</w:t>
      </w:r>
      <w:r w:rsidR="00B820EE" w:rsidRPr="002322FA">
        <w:rPr>
          <w:szCs w:val="22"/>
        </w:rPr>
        <w:t> mg</w:t>
      </w:r>
    </w:p>
    <w:p w14:paraId="34A0032E" w14:textId="77777777" w:rsidR="001D7558" w:rsidRPr="002322FA" w:rsidRDefault="001D7558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39303E2D" w14:textId="22EB980B" w:rsidR="00CC5B81" w:rsidRPr="002322FA" w:rsidRDefault="00CC5B81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Tento liek uchovávajte mimo dohľadu a dosahu detí.</w:t>
      </w:r>
    </w:p>
    <w:p w14:paraId="462B7110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ACE0EAE" w14:textId="190586FD" w:rsidR="00B81B8D" w:rsidRPr="002322FA" w:rsidRDefault="00B81B8D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Uchovávajte na suchom mieste pri teplote do 25</w:t>
      </w:r>
      <w:r w:rsidR="00C85131" w:rsidRPr="002322FA">
        <w:rPr>
          <w:rFonts w:ascii="Times New Roman" w:hAnsi="Times New Roman" w:cs="Times New Roman"/>
          <w:szCs w:val="22"/>
        </w:rPr>
        <w:t> </w:t>
      </w:r>
      <w:r w:rsidRPr="002322FA">
        <w:rPr>
          <w:rFonts w:ascii="Times New Roman" w:hAnsi="Times New Roman" w:cs="Times New Roman"/>
          <w:szCs w:val="22"/>
        </w:rPr>
        <w:t>°C. Chráňte pred svetlom.</w:t>
      </w:r>
    </w:p>
    <w:p w14:paraId="0B9D495C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1E15EF59" w14:textId="296F4046" w:rsidR="00CE2975" w:rsidRPr="002322FA" w:rsidRDefault="00CE2975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Neužívajte </w:t>
      </w:r>
      <w:r w:rsidR="007D7A4B" w:rsidRPr="002322FA">
        <w:rPr>
          <w:rFonts w:ascii="Times New Roman" w:hAnsi="Times New Roman" w:cs="Times New Roman"/>
          <w:szCs w:val="22"/>
        </w:rPr>
        <w:t xml:space="preserve">tento liek </w:t>
      </w:r>
      <w:r w:rsidRPr="002322FA">
        <w:rPr>
          <w:rFonts w:ascii="Times New Roman" w:hAnsi="Times New Roman" w:cs="Times New Roman"/>
          <w:szCs w:val="22"/>
        </w:rPr>
        <w:t>po dátum</w:t>
      </w:r>
      <w:r w:rsidR="007D7A4B" w:rsidRPr="002322FA">
        <w:rPr>
          <w:rFonts w:ascii="Times New Roman" w:hAnsi="Times New Roman" w:cs="Times New Roman"/>
          <w:szCs w:val="22"/>
        </w:rPr>
        <w:t>e</w:t>
      </w:r>
      <w:r w:rsidRPr="002322FA">
        <w:rPr>
          <w:rFonts w:ascii="Times New Roman" w:hAnsi="Times New Roman" w:cs="Times New Roman"/>
          <w:szCs w:val="22"/>
        </w:rPr>
        <w:t xml:space="preserve"> exspirácie</w:t>
      </w:r>
      <w:r w:rsidR="007D7A4B" w:rsidRPr="002322FA">
        <w:rPr>
          <w:rFonts w:ascii="Times New Roman" w:hAnsi="Times New Roman" w:cs="Times New Roman"/>
          <w:szCs w:val="22"/>
        </w:rPr>
        <w:t>, ktorý je uvedený</w:t>
      </w:r>
      <w:r w:rsidRPr="002322FA">
        <w:rPr>
          <w:rFonts w:ascii="Times New Roman" w:hAnsi="Times New Roman" w:cs="Times New Roman"/>
          <w:szCs w:val="22"/>
        </w:rPr>
        <w:t xml:space="preserve"> na obale</w:t>
      </w:r>
      <w:r w:rsidR="00371D18" w:rsidRPr="002322FA">
        <w:rPr>
          <w:rFonts w:ascii="Times New Roman" w:hAnsi="Times New Roman" w:cs="Times New Roman"/>
          <w:szCs w:val="22"/>
        </w:rPr>
        <w:t xml:space="preserve"> a </w:t>
      </w:r>
      <w:r w:rsidRPr="002322FA">
        <w:rPr>
          <w:rFonts w:ascii="Times New Roman" w:hAnsi="Times New Roman" w:cs="Times New Roman"/>
          <w:szCs w:val="22"/>
        </w:rPr>
        <w:t xml:space="preserve">na </w:t>
      </w:r>
      <w:proofErr w:type="spellStart"/>
      <w:r w:rsidRPr="002322FA">
        <w:rPr>
          <w:rFonts w:ascii="Times New Roman" w:hAnsi="Times New Roman" w:cs="Times New Roman"/>
          <w:szCs w:val="22"/>
        </w:rPr>
        <w:t>blistri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</w:t>
      </w:r>
      <w:r w:rsidR="001D7558" w:rsidRPr="002322FA">
        <w:rPr>
          <w:rFonts w:ascii="Times New Roman" w:hAnsi="Times New Roman" w:cs="Times New Roman"/>
          <w:szCs w:val="22"/>
        </w:rPr>
        <w:t>po</w:t>
      </w:r>
      <w:r w:rsidRPr="002322FA">
        <w:rPr>
          <w:rFonts w:ascii="Times New Roman" w:hAnsi="Times New Roman" w:cs="Times New Roman"/>
          <w:szCs w:val="22"/>
        </w:rPr>
        <w:t xml:space="preserve"> EXP. Dátum exspirácie sa vzťahuje na posledný deň</w:t>
      </w:r>
      <w:r w:rsidR="006A2CCB" w:rsidRPr="002322FA">
        <w:rPr>
          <w:rFonts w:ascii="Times New Roman" w:hAnsi="Times New Roman" w:cs="Times New Roman"/>
          <w:szCs w:val="22"/>
        </w:rPr>
        <w:t xml:space="preserve"> v</w:t>
      </w:r>
      <w:r w:rsidR="001D7558" w:rsidRPr="002322FA">
        <w:rPr>
          <w:rFonts w:ascii="Times New Roman" w:hAnsi="Times New Roman" w:cs="Times New Roman"/>
          <w:szCs w:val="22"/>
        </w:rPr>
        <w:t xml:space="preserve"> danom </w:t>
      </w:r>
      <w:r w:rsidRPr="002322FA">
        <w:rPr>
          <w:rFonts w:ascii="Times New Roman" w:hAnsi="Times New Roman" w:cs="Times New Roman"/>
          <w:szCs w:val="22"/>
        </w:rPr>
        <w:t>mesiaci.</w:t>
      </w:r>
    </w:p>
    <w:p w14:paraId="5BA92DC2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4A8BDD68" w14:textId="2C018D61" w:rsidR="00ED752D" w:rsidRPr="002322FA" w:rsidRDefault="007D7A4B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Nelikvidujte lieky odpadovou vodou alebo domovým odpadom. Nepoužitý liek vráťte do lekárne. Tieto opatrenia pomôžu chrániť životné prostredie</w:t>
      </w:r>
      <w:r w:rsidR="00CE2975" w:rsidRPr="002322FA">
        <w:rPr>
          <w:rFonts w:ascii="Times New Roman" w:hAnsi="Times New Roman" w:cs="Times New Roman"/>
          <w:szCs w:val="22"/>
        </w:rPr>
        <w:t>.</w:t>
      </w:r>
    </w:p>
    <w:p w14:paraId="79A6D7B8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E371D8F" w14:textId="77777777" w:rsidR="00580EE8" w:rsidRPr="002322FA" w:rsidRDefault="00580EE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2B9C1D5" w14:textId="77777777" w:rsidR="00CE2975" w:rsidRPr="002322FA" w:rsidRDefault="00EE52AD" w:rsidP="00576BDE">
      <w:pPr>
        <w:pStyle w:val="Styl1"/>
        <w:spacing w:before="0" w:after="0"/>
        <w:rPr>
          <w:szCs w:val="22"/>
        </w:rPr>
      </w:pPr>
      <w:r w:rsidRPr="002322FA">
        <w:rPr>
          <w:szCs w:val="22"/>
        </w:rPr>
        <w:t>O</w:t>
      </w:r>
      <w:r w:rsidR="007D7A4B" w:rsidRPr="002322FA">
        <w:rPr>
          <w:szCs w:val="22"/>
        </w:rPr>
        <w:t xml:space="preserve">bsah balenia a </w:t>
      </w:r>
      <w:r w:rsidRPr="002322FA">
        <w:rPr>
          <w:szCs w:val="22"/>
        </w:rPr>
        <w:t>ďalšie informácie</w:t>
      </w:r>
    </w:p>
    <w:p w14:paraId="10AEB026" w14:textId="77777777" w:rsidR="001D7558" w:rsidRPr="002322FA" w:rsidRDefault="001D7558" w:rsidP="00576BDE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5B4E0D86" w14:textId="26E8BD2F" w:rsidR="00CE2975" w:rsidRPr="002322FA" w:rsidRDefault="00CE2975" w:rsidP="00576BDE">
      <w:pPr>
        <w:pStyle w:val="Styl2"/>
        <w:spacing w:before="0" w:after="0"/>
      </w:pPr>
      <w:r w:rsidRPr="002322FA">
        <w:t>Čo MABRON 50</w:t>
      </w:r>
      <w:r w:rsidR="00B820EE" w:rsidRPr="002322FA">
        <w:t> mg</w:t>
      </w:r>
      <w:r w:rsidRPr="002322FA">
        <w:t xml:space="preserve"> obsahuje</w:t>
      </w:r>
    </w:p>
    <w:p w14:paraId="5C69C557" w14:textId="5F08C998" w:rsidR="00ED752D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Liečivo je tramadoliumchlorid.</w:t>
      </w:r>
    </w:p>
    <w:p w14:paraId="60C47784" w14:textId="7017BAAF" w:rsidR="00F34757" w:rsidRPr="002322FA" w:rsidRDefault="00F34757" w:rsidP="00576BDE">
      <w:pPr>
        <w:pStyle w:val="Normlndobloku"/>
        <w:spacing w:after="0"/>
        <w:ind w:firstLine="708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Každá kapsula obsahuje 50</w:t>
      </w:r>
      <w:r w:rsidR="00B820EE" w:rsidRPr="002322FA">
        <w:rPr>
          <w:rFonts w:ascii="Times New Roman" w:hAnsi="Times New Roman" w:cs="Times New Roman"/>
          <w:szCs w:val="22"/>
        </w:rPr>
        <w:t> mg</w:t>
      </w:r>
      <w:r w:rsidRPr="002322F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322FA">
        <w:rPr>
          <w:rFonts w:ascii="Times New Roman" w:hAnsi="Times New Roman" w:cs="Times New Roman"/>
          <w:szCs w:val="22"/>
        </w:rPr>
        <w:t>tramadoli</w:t>
      </w:r>
      <w:r w:rsidR="001D7558" w:rsidRPr="002322FA">
        <w:rPr>
          <w:rFonts w:ascii="Times New Roman" w:hAnsi="Times New Roman" w:cs="Times New Roman"/>
          <w:szCs w:val="22"/>
        </w:rPr>
        <w:t>um</w:t>
      </w:r>
      <w:r w:rsidRPr="002322FA">
        <w:rPr>
          <w:rFonts w:ascii="Times New Roman" w:hAnsi="Times New Roman" w:cs="Times New Roman"/>
          <w:szCs w:val="22"/>
        </w:rPr>
        <w:t>chloridu</w:t>
      </w:r>
      <w:proofErr w:type="spellEnd"/>
      <w:r w:rsidRPr="002322FA">
        <w:rPr>
          <w:rFonts w:ascii="Times New Roman" w:hAnsi="Times New Roman" w:cs="Times New Roman"/>
          <w:szCs w:val="22"/>
        </w:rPr>
        <w:t>.</w:t>
      </w:r>
    </w:p>
    <w:p w14:paraId="6C29E5C8" w14:textId="77777777" w:rsidR="00CE2975" w:rsidRPr="002322FA" w:rsidRDefault="00CE2975" w:rsidP="00576BDE">
      <w:pPr>
        <w:pStyle w:val="Normlndoblokusodrkami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Ďalšie zložky sú:</w:t>
      </w:r>
    </w:p>
    <w:p w14:paraId="1E6119E7" w14:textId="109E6D2D" w:rsidR="00A577BF" w:rsidRPr="002322FA" w:rsidRDefault="00A577BF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 xml:space="preserve">Sodná soľ </w:t>
      </w:r>
      <w:proofErr w:type="spellStart"/>
      <w:r w:rsidRPr="002322FA">
        <w:rPr>
          <w:rFonts w:ascii="Times New Roman" w:hAnsi="Times New Roman" w:cs="Times New Roman"/>
          <w:szCs w:val="22"/>
        </w:rPr>
        <w:t>kroskarmelózy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2322FA">
        <w:rPr>
          <w:rFonts w:ascii="Times New Roman" w:hAnsi="Times New Roman" w:cs="Times New Roman"/>
          <w:szCs w:val="22"/>
        </w:rPr>
        <w:t>povidón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, mikrokryštalická celulóza, koloidný oxid kremičitý, </w:t>
      </w:r>
      <w:proofErr w:type="spellStart"/>
      <w:r w:rsidR="001D7558" w:rsidRPr="002322FA">
        <w:rPr>
          <w:rFonts w:ascii="Times New Roman" w:hAnsi="Times New Roman" w:cs="Times New Roman"/>
          <w:szCs w:val="22"/>
        </w:rPr>
        <w:t>stearan</w:t>
      </w:r>
      <w:proofErr w:type="spellEnd"/>
      <w:r w:rsidR="001D7558" w:rsidRPr="002322FA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D7558" w:rsidRPr="002322FA">
        <w:rPr>
          <w:rFonts w:ascii="Times New Roman" w:hAnsi="Times New Roman" w:cs="Times New Roman"/>
          <w:szCs w:val="22"/>
        </w:rPr>
        <w:t>horečnatý</w:t>
      </w:r>
      <w:proofErr w:type="spellEnd"/>
      <w:r w:rsidR="009A3208" w:rsidRPr="002322FA">
        <w:rPr>
          <w:rFonts w:ascii="Times New Roman" w:hAnsi="Times New Roman" w:cs="Times New Roman"/>
          <w:szCs w:val="22"/>
        </w:rPr>
        <w:t>, ž</w:t>
      </w:r>
      <w:r w:rsidRPr="002322FA">
        <w:rPr>
          <w:rFonts w:ascii="Times New Roman" w:hAnsi="Times New Roman" w:cs="Times New Roman"/>
          <w:szCs w:val="22"/>
        </w:rPr>
        <w:t xml:space="preserve">elatína, oxid </w:t>
      </w:r>
      <w:proofErr w:type="spellStart"/>
      <w:r w:rsidRPr="002322FA">
        <w:rPr>
          <w:rFonts w:ascii="Times New Roman" w:hAnsi="Times New Roman" w:cs="Times New Roman"/>
          <w:szCs w:val="22"/>
        </w:rPr>
        <w:t>titaničitý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(E171), </w:t>
      </w:r>
      <w:proofErr w:type="spellStart"/>
      <w:r w:rsidRPr="002322FA">
        <w:rPr>
          <w:rFonts w:ascii="Times New Roman" w:hAnsi="Times New Roman" w:cs="Times New Roman"/>
          <w:szCs w:val="22"/>
        </w:rPr>
        <w:t>chinolínová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 žltá (E104), žltý oxid železitý (E172)</w:t>
      </w:r>
      <w:r w:rsidR="009A3208" w:rsidRPr="002322FA">
        <w:rPr>
          <w:rFonts w:ascii="Times New Roman" w:hAnsi="Times New Roman" w:cs="Times New Roman"/>
          <w:szCs w:val="22"/>
        </w:rPr>
        <w:t xml:space="preserve">, </w:t>
      </w:r>
      <w:r w:rsidRPr="002322FA">
        <w:rPr>
          <w:rFonts w:ascii="Times New Roman" w:hAnsi="Times New Roman" w:cs="Times New Roman"/>
          <w:szCs w:val="22"/>
        </w:rPr>
        <w:t>brilantná modrá FCF (E133)</w:t>
      </w:r>
      <w:r w:rsidR="009A2F04" w:rsidRPr="002322FA">
        <w:rPr>
          <w:rFonts w:ascii="Times New Roman" w:hAnsi="Times New Roman" w:cs="Times New Roman"/>
          <w:szCs w:val="22"/>
        </w:rPr>
        <w:t>.</w:t>
      </w:r>
    </w:p>
    <w:p w14:paraId="18A8507D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E2B6A25" w14:textId="28CEFF10" w:rsidR="00CE2975" w:rsidRPr="002322FA" w:rsidRDefault="00CE2975" w:rsidP="00576BDE">
      <w:pPr>
        <w:pStyle w:val="Styl2"/>
        <w:spacing w:before="0" w:after="0"/>
      </w:pPr>
      <w:r w:rsidRPr="002322FA">
        <w:t>Ako vyzerá</w:t>
      </w:r>
      <w:r w:rsidR="00ED752D" w:rsidRPr="002322FA">
        <w:t xml:space="preserve"> </w:t>
      </w:r>
      <w:r w:rsidRPr="002322FA">
        <w:t>MABRON 50</w:t>
      </w:r>
      <w:r w:rsidR="00B820EE" w:rsidRPr="002322FA">
        <w:t> mg</w:t>
      </w:r>
      <w:r w:rsidR="00371D18" w:rsidRPr="002322FA">
        <w:t xml:space="preserve"> a </w:t>
      </w:r>
      <w:r w:rsidRPr="002322FA">
        <w:t>obsah balenia</w:t>
      </w:r>
    </w:p>
    <w:p w14:paraId="3293BBE6" w14:textId="77777777" w:rsidR="00B70914" w:rsidRPr="002322FA" w:rsidRDefault="00B70914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Tvrdé želatínové kapsuly, telo kapsuly žlté, viečko kapsuly tmavo zelené.</w:t>
      </w:r>
    </w:p>
    <w:p w14:paraId="689C31B5" w14:textId="77777777" w:rsidR="008514C1" w:rsidRPr="002322FA" w:rsidRDefault="008514C1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proofErr w:type="spellStart"/>
      <w:r w:rsidRPr="002322FA">
        <w:rPr>
          <w:rFonts w:ascii="Times New Roman" w:hAnsi="Times New Roman" w:cs="Times New Roman"/>
          <w:szCs w:val="22"/>
        </w:rPr>
        <w:t>Al</w:t>
      </w:r>
      <w:proofErr w:type="spellEnd"/>
      <w:r w:rsidRPr="002322FA">
        <w:rPr>
          <w:rFonts w:ascii="Times New Roman" w:hAnsi="Times New Roman" w:cs="Times New Roman"/>
          <w:szCs w:val="22"/>
        </w:rPr>
        <w:t xml:space="preserve">/PVC </w:t>
      </w:r>
      <w:proofErr w:type="spellStart"/>
      <w:r w:rsidRPr="002322FA">
        <w:rPr>
          <w:rFonts w:ascii="Times New Roman" w:hAnsi="Times New Roman" w:cs="Times New Roman"/>
          <w:szCs w:val="22"/>
        </w:rPr>
        <w:t>blister</w:t>
      </w:r>
      <w:proofErr w:type="spellEnd"/>
      <w:r w:rsidRPr="002322FA">
        <w:rPr>
          <w:rFonts w:ascii="Times New Roman" w:hAnsi="Times New Roman" w:cs="Times New Roman"/>
          <w:szCs w:val="22"/>
        </w:rPr>
        <w:t>, papierová škatuľka</w:t>
      </w:r>
    </w:p>
    <w:p w14:paraId="4B2BCDB6" w14:textId="77777777" w:rsidR="008514C1" w:rsidRPr="002322FA" w:rsidRDefault="008514C1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Klinické balenie: PVC liekovka</w:t>
      </w:r>
    </w:p>
    <w:p w14:paraId="13D7AD2E" w14:textId="77777777" w:rsidR="001D7558" w:rsidRPr="002322FA" w:rsidRDefault="001D7558" w:rsidP="00576BDE">
      <w:pPr>
        <w:pStyle w:val="Styl30"/>
        <w:spacing w:after="0"/>
        <w:rPr>
          <w:szCs w:val="22"/>
        </w:rPr>
      </w:pPr>
    </w:p>
    <w:p w14:paraId="6A7F9A9A" w14:textId="77777777" w:rsidR="008514C1" w:rsidRPr="002322FA" w:rsidRDefault="008514C1" w:rsidP="00576BDE">
      <w:pPr>
        <w:pStyle w:val="Styl30"/>
        <w:spacing w:after="0"/>
        <w:rPr>
          <w:szCs w:val="22"/>
        </w:rPr>
      </w:pPr>
      <w:r w:rsidRPr="002322FA">
        <w:rPr>
          <w:szCs w:val="22"/>
        </w:rPr>
        <w:t>Veľkosť balenia</w:t>
      </w:r>
    </w:p>
    <w:p w14:paraId="3C5AFDD5" w14:textId="77777777" w:rsidR="008514C1" w:rsidRPr="002322FA" w:rsidRDefault="008514C1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10, 20, 30 kapsúl, klinické balenie</w:t>
      </w:r>
    </w:p>
    <w:p w14:paraId="4A5E044C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9C89FD6" w14:textId="4C9FE2B5" w:rsidR="003134A8" w:rsidRPr="002322FA" w:rsidRDefault="003134A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Na trh nemusia byť uvedené všetky veľkosti balenia.</w:t>
      </w:r>
    </w:p>
    <w:p w14:paraId="0C24851C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70A884D8" w14:textId="77777777" w:rsidR="00CE2975" w:rsidRPr="002322FA" w:rsidRDefault="00CE2975" w:rsidP="00576BDE">
      <w:pPr>
        <w:pStyle w:val="Styl2"/>
        <w:spacing w:before="0" w:after="0"/>
      </w:pPr>
      <w:r w:rsidRPr="002322FA">
        <w:t>Držiteľ rozhodnutia</w:t>
      </w:r>
      <w:r w:rsidR="006A2CCB" w:rsidRPr="002322FA">
        <w:t xml:space="preserve"> o </w:t>
      </w:r>
      <w:r w:rsidRPr="002322FA">
        <w:t>registrácii</w:t>
      </w:r>
      <w:r w:rsidR="00371D18" w:rsidRPr="002322FA">
        <w:t xml:space="preserve"> a </w:t>
      </w:r>
      <w:r w:rsidR="00ED752D" w:rsidRPr="002322FA">
        <w:t>výrobca</w:t>
      </w:r>
    </w:p>
    <w:p w14:paraId="0BFD43D7" w14:textId="77777777" w:rsidR="00B92C9C" w:rsidRPr="002322FA" w:rsidRDefault="00B92C9C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  <w:r w:rsidRPr="002322FA">
        <w:rPr>
          <w:rFonts w:ascii="Times New Roman" w:hAnsi="Times New Roman" w:cs="Times New Roman"/>
          <w:szCs w:val="22"/>
        </w:rPr>
        <w:t>MEDOCHEMIE Ltd., 1-10 Constantinoupoleos Str</w:t>
      </w:r>
      <w:r w:rsidR="00945C9B" w:rsidRPr="002322FA">
        <w:rPr>
          <w:rFonts w:ascii="Times New Roman" w:hAnsi="Times New Roman" w:cs="Times New Roman"/>
          <w:szCs w:val="22"/>
        </w:rPr>
        <w:t>eet</w:t>
      </w:r>
      <w:r w:rsidRPr="002322FA">
        <w:rPr>
          <w:rFonts w:ascii="Times New Roman" w:hAnsi="Times New Roman" w:cs="Times New Roman"/>
          <w:szCs w:val="22"/>
        </w:rPr>
        <w:t>, 3011 Limassol, Cyprus</w:t>
      </w:r>
    </w:p>
    <w:p w14:paraId="70133166" w14:textId="77777777" w:rsidR="001D7558" w:rsidRPr="002322FA" w:rsidRDefault="001D7558" w:rsidP="00576BDE">
      <w:pPr>
        <w:pStyle w:val="Normlndobloku"/>
        <w:spacing w:after="0"/>
        <w:rPr>
          <w:rFonts w:ascii="Times New Roman" w:hAnsi="Times New Roman" w:cs="Times New Roman"/>
          <w:szCs w:val="22"/>
        </w:rPr>
      </w:pPr>
    </w:p>
    <w:p w14:paraId="0E203BD7" w14:textId="1C287F11" w:rsidR="00735135" w:rsidRPr="002322FA" w:rsidRDefault="00CE2975" w:rsidP="00576BDE">
      <w:pPr>
        <w:pStyle w:val="Styl2"/>
        <w:spacing w:before="0" w:after="0"/>
      </w:pPr>
      <w:r w:rsidRPr="002322FA">
        <w:t xml:space="preserve">Táto písomná informácia bola naposledy </w:t>
      </w:r>
      <w:r w:rsidR="007D7A4B" w:rsidRPr="002322FA">
        <w:t xml:space="preserve">aktualizovaná </w:t>
      </w:r>
      <w:r w:rsidR="006A2CCB" w:rsidRPr="002322FA">
        <w:t>v</w:t>
      </w:r>
      <w:r w:rsidR="002322FA" w:rsidRPr="002322FA">
        <w:t>o</w:t>
      </w:r>
      <w:r w:rsidR="001D7558" w:rsidRPr="002322FA">
        <w:t> </w:t>
      </w:r>
      <w:r w:rsidR="002322FA" w:rsidRPr="002322FA">
        <w:t>februári</w:t>
      </w:r>
      <w:r w:rsidR="001D7558" w:rsidRPr="002322FA">
        <w:t xml:space="preserve"> 2019</w:t>
      </w:r>
      <w:r w:rsidR="008514C1" w:rsidRPr="002322FA">
        <w:t>.</w:t>
      </w:r>
    </w:p>
    <w:sectPr w:rsidR="00735135" w:rsidRPr="002322FA" w:rsidSect="00925C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7FB3" w14:textId="77777777" w:rsidR="00DC6AAE" w:rsidRDefault="00DC6AAE" w:rsidP="00270D70">
      <w:r>
        <w:separator/>
      </w:r>
    </w:p>
    <w:p w14:paraId="6767BEB5" w14:textId="77777777" w:rsidR="00DC6AAE" w:rsidRDefault="00DC6AAE"/>
    <w:p w14:paraId="120C06F0" w14:textId="77777777" w:rsidR="00DC6AAE" w:rsidRDefault="00DC6AAE"/>
  </w:endnote>
  <w:endnote w:type="continuationSeparator" w:id="0">
    <w:p w14:paraId="3E4FFC81" w14:textId="77777777" w:rsidR="00DC6AAE" w:rsidRDefault="00DC6AAE" w:rsidP="00270D70">
      <w:r>
        <w:continuationSeparator/>
      </w:r>
    </w:p>
    <w:p w14:paraId="1D96AD84" w14:textId="77777777" w:rsidR="00DC6AAE" w:rsidRDefault="00DC6AAE"/>
    <w:p w14:paraId="388B73D3" w14:textId="77777777" w:rsidR="00DC6AAE" w:rsidRDefault="00DC6AAE"/>
  </w:endnote>
  <w:endnote w:type="continuationNotice" w:id="1">
    <w:p w14:paraId="39E05D6E" w14:textId="77777777" w:rsidR="00DC6AAE" w:rsidRDefault="00DC6AAE"/>
    <w:p w14:paraId="6F6D16B5" w14:textId="77777777" w:rsidR="00DC6AAE" w:rsidRDefault="00DC6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ED38D" w14:textId="77777777" w:rsidR="00864BC7" w:rsidRDefault="00864BC7">
    <w:pPr>
      <w:pStyle w:val="Pta"/>
    </w:pPr>
  </w:p>
  <w:p w14:paraId="28A69254" w14:textId="77777777" w:rsidR="00B731A2" w:rsidRDefault="00B731A2" w:rsidP="00576BDE"/>
  <w:p w14:paraId="110145CB" w14:textId="77777777" w:rsidR="007B55B8" w:rsidRDefault="007B55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2615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B811FC" w14:textId="22D25F82" w:rsidR="007B55B8" w:rsidRDefault="0073290D" w:rsidP="00925C97">
        <w:pPr>
          <w:pStyle w:val="Pta"/>
          <w:jc w:val="center"/>
        </w:pPr>
        <w:r w:rsidRPr="00576BDE">
          <w:rPr>
            <w:sz w:val="18"/>
            <w:szCs w:val="18"/>
          </w:rPr>
          <w:fldChar w:fldCharType="begin"/>
        </w:r>
        <w:r w:rsidRPr="00576BDE">
          <w:rPr>
            <w:sz w:val="18"/>
            <w:szCs w:val="18"/>
          </w:rPr>
          <w:instrText>PAGE   \* MERGEFORMAT</w:instrText>
        </w:r>
        <w:r w:rsidRPr="00576BDE">
          <w:rPr>
            <w:sz w:val="18"/>
            <w:szCs w:val="18"/>
          </w:rPr>
          <w:fldChar w:fldCharType="separate"/>
        </w:r>
        <w:r w:rsidR="00925C97">
          <w:rPr>
            <w:noProof/>
            <w:sz w:val="18"/>
            <w:szCs w:val="18"/>
          </w:rPr>
          <w:t>2</w:t>
        </w:r>
        <w:r w:rsidRPr="00576BD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2355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2F2E4D" w14:textId="09901FB0" w:rsidR="00D7380F" w:rsidRPr="00576BDE" w:rsidRDefault="00D7380F">
        <w:pPr>
          <w:pStyle w:val="Pta"/>
          <w:jc w:val="center"/>
          <w:rPr>
            <w:sz w:val="18"/>
            <w:szCs w:val="18"/>
          </w:rPr>
        </w:pPr>
        <w:r w:rsidRPr="00576BDE">
          <w:rPr>
            <w:sz w:val="18"/>
            <w:szCs w:val="18"/>
          </w:rPr>
          <w:fldChar w:fldCharType="begin"/>
        </w:r>
        <w:r w:rsidRPr="00576BDE">
          <w:rPr>
            <w:sz w:val="18"/>
            <w:szCs w:val="18"/>
          </w:rPr>
          <w:instrText>PAGE   \* MERGEFORMAT</w:instrText>
        </w:r>
        <w:r w:rsidRPr="00576BDE">
          <w:rPr>
            <w:sz w:val="18"/>
            <w:szCs w:val="18"/>
          </w:rPr>
          <w:fldChar w:fldCharType="separate"/>
        </w:r>
        <w:r w:rsidR="00925C97">
          <w:rPr>
            <w:noProof/>
            <w:sz w:val="18"/>
            <w:szCs w:val="18"/>
          </w:rPr>
          <w:t>1</w:t>
        </w:r>
        <w:r w:rsidRPr="00576BDE">
          <w:rPr>
            <w:sz w:val="18"/>
            <w:szCs w:val="18"/>
          </w:rPr>
          <w:fldChar w:fldCharType="end"/>
        </w:r>
      </w:p>
    </w:sdtContent>
  </w:sdt>
  <w:p w14:paraId="020AAB51" w14:textId="77777777" w:rsidR="00F37346" w:rsidRDefault="00F37346" w:rsidP="00576BDE"/>
  <w:p w14:paraId="21B03258" w14:textId="77777777" w:rsidR="007B55B8" w:rsidRDefault="007B55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0DE58" w14:textId="77777777" w:rsidR="00DC6AAE" w:rsidRDefault="00DC6AAE" w:rsidP="00270D70">
      <w:r>
        <w:separator/>
      </w:r>
    </w:p>
    <w:p w14:paraId="76EEBDF7" w14:textId="77777777" w:rsidR="00DC6AAE" w:rsidRDefault="00DC6AAE"/>
    <w:p w14:paraId="3FFAB16E" w14:textId="77777777" w:rsidR="00DC6AAE" w:rsidRDefault="00DC6AAE"/>
  </w:footnote>
  <w:footnote w:type="continuationSeparator" w:id="0">
    <w:p w14:paraId="2D2778D7" w14:textId="77777777" w:rsidR="00DC6AAE" w:rsidRDefault="00DC6AAE" w:rsidP="00270D70">
      <w:r>
        <w:continuationSeparator/>
      </w:r>
    </w:p>
    <w:p w14:paraId="5E538A53" w14:textId="77777777" w:rsidR="00DC6AAE" w:rsidRDefault="00DC6AAE"/>
    <w:p w14:paraId="45EE7129" w14:textId="77777777" w:rsidR="00DC6AAE" w:rsidRDefault="00DC6AAE"/>
  </w:footnote>
  <w:footnote w:type="continuationNotice" w:id="1">
    <w:p w14:paraId="053E67C3" w14:textId="77777777" w:rsidR="00DC6AAE" w:rsidRDefault="00DC6AAE"/>
    <w:p w14:paraId="461F658D" w14:textId="77777777" w:rsidR="00DC6AAE" w:rsidRDefault="00DC6A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B72" w14:textId="77777777" w:rsidR="00864BC7" w:rsidRDefault="00864BC7">
    <w:pPr>
      <w:pStyle w:val="Hlavika"/>
    </w:pPr>
  </w:p>
  <w:p w14:paraId="0FBA9AB5" w14:textId="77777777" w:rsidR="00B731A2" w:rsidRDefault="00B731A2" w:rsidP="00576BDE"/>
  <w:p w14:paraId="1D18F0EF" w14:textId="77777777" w:rsidR="007B55B8" w:rsidRDefault="007B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4AFF" w14:textId="7F1BE42A" w:rsidR="00E3400A" w:rsidRPr="00620386" w:rsidRDefault="00E3400A" w:rsidP="00E3400A">
    <w:pPr>
      <w:rPr>
        <w:sz w:val="18"/>
        <w:lang w:val="en-US"/>
      </w:rPr>
    </w:pPr>
    <w:r w:rsidRPr="00925C97">
      <w:rPr>
        <w:sz w:val="18"/>
        <w:szCs w:val="18"/>
      </w:rPr>
      <w:t>Príloha</w:t>
    </w:r>
    <w:r w:rsidRPr="00620386">
      <w:rPr>
        <w:sz w:val="18"/>
        <w:szCs w:val="18"/>
        <w:lang w:val="en-US"/>
      </w:rPr>
      <w:t xml:space="preserve"> č.</w:t>
    </w:r>
    <w:r w:rsidR="0073290D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2</w:t>
    </w:r>
    <w:r w:rsidRPr="00620386">
      <w:rPr>
        <w:sz w:val="18"/>
        <w:szCs w:val="18"/>
        <w:lang w:val="en-US"/>
      </w:rPr>
      <w:t xml:space="preserve"> k</w:t>
    </w:r>
    <w:r w:rsidRPr="00824A84">
      <w:rPr>
        <w:sz w:val="18"/>
        <w:szCs w:val="18"/>
      </w:rPr>
      <w:t> notifikácii</w:t>
    </w:r>
    <w:r w:rsidRPr="00620386">
      <w:rPr>
        <w:sz w:val="18"/>
        <w:szCs w:val="18"/>
      </w:rPr>
      <w:t xml:space="preserve"> o zmene, ev.</w:t>
    </w:r>
    <w:r w:rsidR="0073290D">
      <w:rPr>
        <w:sz w:val="18"/>
        <w:szCs w:val="18"/>
      </w:rPr>
      <w:t xml:space="preserve"> </w:t>
    </w:r>
    <w:r w:rsidRPr="00620386">
      <w:rPr>
        <w:sz w:val="18"/>
        <w:szCs w:val="18"/>
      </w:rPr>
      <w:t xml:space="preserve">č.: </w:t>
    </w:r>
    <w:r>
      <w:rPr>
        <w:sz w:val="18"/>
        <w:szCs w:val="18"/>
      </w:rPr>
      <w:t>2014/06126</w:t>
    </w:r>
    <w:r w:rsidR="0073290D">
      <w:rPr>
        <w:sz w:val="18"/>
        <w:szCs w:val="18"/>
      </w:rPr>
      <w:t>-Z1B</w:t>
    </w:r>
    <w:r>
      <w:rPr>
        <w:sz w:val="18"/>
        <w:szCs w:val="18"/>
      </w:rPr>
      <w:t xml:space="preserve">, </w:t>
    </w:r>
    <w:r w:rsidRPr="00620386">
      <w:rPr>
        <w:sz w:val="18"/>
        <w:szCs w:val="18"/>
      </w:rPr>
      <w:t>2015/05271</w:t>
    </w:r>
    <w:r w:rsidR="0073290D">
      <w:rPr>
        <w:sz w:val="18"/>
        <w:szCs w:val="18"/>
      </w:rPr>
      <w:t>-Z1B</w:t>
    </w:r>
    <w:r w:rsidR="00824A84">
      <w:rPr>
        <w:sz w:val="18"/>
        <w:szCs w:val="18"/>
      </w:rPr>
      <w:t>, 2018/03618</w:t>
    </w:r>
    <w:r w:rsidR="0073290D">
      <w:rPr>
        <w:sz w:val="18"/>
        <w:szCs w:val="18"/>
      </w:rPr>
      <w:t>-Z1B</w:t>
    </w:r>
  </w:p>
  <w:p w14:paraId="4FE2CC9A" w14:textId="77777777" w:rsidR="007B55B8" w:rsidRDefault="007B5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0DB8A" w14:textId="5095F5EC" w:rsidR="000362EA" w:rsidRPr="00DB55B0" w:rsidRDefault="00F37346" w:rsidP="00F451AB">
    <w:pPr>
      <w:rPr>
        <w:sz w:val="18"/>
        <w:szCs w:val="18"/>
      </w:rPr>
    </w:pPr>
    <w:r w:rsidRPr="00D7380F">
      <w:rPr>
        <w:sz w:val="18"/>
        <w:szCs w:val="18"/>
      </w:rPr>
      <w:t>Príloha č.2 k</w:t>
    </w:r>
    <w:r w:rsidR="00864BC7" w:rsidRPr="00D7380F">
      <w:rPr>
        <w:sz w:val="18"/>
        <w:szCs w:val="18"/>
      </w:rPr>
      <w:t> notifikácii</w:t>
    </w:r>
    <w:r w:rsidR="00864BC7" w:rsidRPr="00E27D0C">
      <w:rPr>
        <w:sz w:val="18"/>
        <w:szCs w:val="18"/>
      </w:rPr>
      <w:t xml:space="preserve"> </w:t>
    </w:r>
    <w:r w:rsidR="00E2549B" w:rsidRPr="00DB55B0">
      <w:rPr>
        <w:sz w:val="18"/>
        <w:szCs w:val="18"/>
      </w:rPr>
      <w:t>o zmene</w:t>
    </w:r>
    <w:r w:rsidR="00864BC7" w:rsidRPr="00D7380F">
      <w:rPr>
        <w:sz w:val="18"/>
        <w:szCs w:val="18"/>
      </w:rPr>
      <w:t>, ev.</w:t>
    </w:r>
    <w:r w:rsidR="002322FA">
      <w:rPr>
        <w:sz w:val="18"/>
        <w:szCs w:val="18"/>
      </w:rPr>
      <w:t xml:space="preserve"> </w:t>
    </w:r>
    <w:r w:rsidR="00864BC7" w:rsidRPr="00D7380F">
      <w:rPr>
        <w:sz w:val="18"/>
        <w:szCs w:val="18"/>
      </w:rPr>
      <w:t>č.:</w:t>
    </w:r>
    <w:r w:rsidR="00E2549B" w:rsidRPr="00E27D0C">
      <w:rPr>
        <w:sz w:val="18"/>
        <w:szCs w:val="18"/>
      </w:rPr>
      <w:t xml:space="preserve"> </w:t>
    </w:r>
    <w:r w:rsidR="00D7380F" w:rsidRPr="00DB55B0">
      <w:rPr>
        <w:sz w:val="18"/>
        <w:szCs w:val="18"/>
      </w:rPr>
      <w:t>2014/06128-Z1B, 2015/05271-Z1B, 2018/03618-Z1B</w:t>
    </w:r>
  </w:p>
  <w:p w14:paraId="48E450FB" w14:textId="77777777" w:rsidR="007B55B8" w:rsidRDefault="007B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2DD1F35"/>
    <w:multiLevelType w:val="multilevel"/>
    <w:tmpl w:val="ADA6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5B16371B"/>
    <w:multiLevelType w:val="hybridMultilevel"/>
    <w:tmpl w:val="74D4852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17E00"/>
    <w:multiLevelType w:val="hybridMultilevel"/>
    <w:tmpl w:val="2564E9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741DD"/>
    <w:multiLevelType w:val="multilevel"/>
    <w:tmpl w:val="453A3854"/>
    <w:styleLink w:val="tlViacrovovTun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AAD4AA7"/>
    <w:multiLevelType w:val="multilevel"/>
    <w:tmpl w:val="362CC14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75"/>
    <w:rsid w:val="00005DDA"/>
    <w:rsid w:val="000149CC"/>
    <w:rsid w:val="000328EA"/>
    <w:rsid w:val="00034CF3"/>
    <w:rsid w:val="000362EA"/>
    <w:rsid w:val="00040ED0"/>
    <w:rsid w:val="00041FF9"/>
    <w:rsid w:val="00044169"/>
    <w:rsid w:val="000474A6"/>
    <w:rsid w:val="000478C7"/>
    <w:rsid w:val="000520D9"/>
    <w:rsid w:val="0005254E"/>
    <w:rsid w:val="00056833"/>
    <w:rsid w:val="00057787"/>
    <w:rsid w:val="0007390F"/>
    <w:rsid w:val="000843EF"/>
    <w:rsid w:val="00084581"/>
    <w:rsid w:val="0008620F"/>
    <w:rsid w:val="000A1468"/>
    <w:rsid w:val="000A357E"/>
    <w:rsid w:val="000C04F9"/>
    <w:rsid w:val="000C08FB"/>
    <w:rsid w:val="000C755F"/>
    <w:rsid w:val="000E39BA"/>
    <w:rsid w:val="00103970"/>
    <w:rsid w:val="001075D6"/>
    <w:rsid w:val="00117585"/>
    <w:rsid w:val="00120690"/>
    <w:rsid w:val="00125619"/>
    <w:rsid w:val="00131C52"/>
    <w:rsid w:val="00140D77"/>
    <w:rsid w:val="00141AD6"/>
    <w:rsid w:val="00153DB2"/>
    <w:rsid w:val="00155A44"/>
    <w:rsid w:val="00160AAC"/>
    <w:rsid w:val="00161442"/>
    <w:rsid w:val="00163D18"/>
    <w:rsid w:val="0017353D"/>
    <w:rsid w:val="00173EE5"/>
    <w:rsid w:val="00176DE9"/>
    <w:rsid w:val="00177BA5"/>
    <w:rsid w:val="00180888"/>
    <w:rsid w:val="00184A00"/>
    <w:rsid w:val="0019640C"/>
    <w:rsid w:val="001A1CBE"/>
    <w:rsid w:val="001A3098"/>
    <w:rsid w:val="001A3FDC"/>
    <w:rsid w:val="001A4A8F"/>
    <w:rsid w:val="001A69F9"/>
    <w:rsid w:val="001B0109"/>
    <w:rsid w:val="001B184F"/>
    <w:rsid w:val="001B6528"/>
    <w:rsid w:val="001B7F15"/>
    <w:rsid w:val="001C0064"/>
    <w:rsid w:val="001C39ED"/>
    <w:rsid w:val="001D7558"/>
    <w:rsid w:val="001D7710"/>
    <w:rsid w:val="001E0B63"/>
    <w:rsid w:val="001E243C"/>
    <w:rsid w:val="001E3E33"/>
    <w:rsid w:val="001E65EA"/>
    <w:rsid w:val="001F1B63"/>
    <w:rsid w:val="001F5B93"/>
    <w:rsid w:val="001F6CAC"/>
    <w:rsid w:val="00200186"/>
    <w:rsid w:val="0020304B"/>
    <w:rsid w:val="002036FF"/>
    <w:rsid w:val="00207D86"/>
    <w:rsid w:val="00215BF9"/>
    <w:rsid w:val="00230D58"/>
    <w:rsid w:val="002322FA"/>
    <w:rsid w:val="002340BC"/>
    <w:rsid w:val="0024759D"/>
    <w:rsid w:val="002508C8"/>
    <w:rsid w:val="002618D0"/>
    <w:rsid w:val="0026240B"/>
    <w:rsid w:val="002626B2"/>
    <w:rsid w:val="00265AC4"/>
    <w:rsid w:val="00267958"/>
    <w:rsid w:val="00270D70"/>
    <w:rsid w:val="00275259"/>
    <w:rsid w:val="002807AD"/>
    <w:rsid w:val="0028741A"/>
    <w:rsid w:val="00287ED9"/>
    <w:rsid w:val="00295BC4"/>
    <w:rsid w:val="00296D11"/>
    <w:rsid w:val="002A5B0B"/>
    <w:rsid w:val="002B4828"/>
    <w:rsid w:val="002B6B19"/>
    <w:rsid w:val="002C13A4"/>
    <w:rsid w:val="002C2D23"/>
    <w:rsid w:val="002D5F73"/>
    <w:rsid w:val="002D63DC"/>
    <w:rsid w:val="002E096C"/>
    <w:rsid w:val="002E4932"/>
    <w:rsid w:val="002F0A24"/>
    <w:rsid w:val="002F1197"/>
    <w:rsid w:val="002F2C85"/>
    <w:rsid w:val="003134A8"/>
    <w:rsid w:val="003134B5"/>
    <w:rsid w:val="00325AA7"/>
    <w:rsid w:val="003335E3"/>
    <w:rsid w:val="003352D4"/>
    <w:rsid w:val="00345205"/>
    <w:rsid w:val="003466FE"/>
    <w:rsid w:val="003527A9"/>
    <w:rsid w:val="003601F0"/>
    <w:rsid w:val="00367804"/>
    <w:rsid w:val="00371D18"/>
    <w:rsid w:val="00374342"/>
    <w:rsid w:val="0038098D"/>
    <w:rsid w:val="003909EE"/>
    <w:rsid w:val="003950F5"/>
    <w:rsid w:val="00397C1A"/>
    <w:rsid w:val="003A1534"/>
    <w:rsid w:val="003A3103"/>
    <w:rsid w:val="003A56EF"/>
    <w:rsid w:val="003A704C"/>
    <w:rsid w:val="003B4788"/>
    <w:rsid w:val="003C225A"/>
    <w:rsid w:val="003D5ADB"/>
    <w:rsid w:val="003E29E5"/>
    <w:rsid w:val="003F0C6C"/>
    <w:rsid w:val="003F404F"/>
    <w:rsid w:val="003F60BA"/>
    <w:rsid w:val="0040350A"/>
    <w:rsid w:val="004071DC"/>
    <w:rsid w:val="00407D04"/>
    <w:rsid w:val="00411A9F"/>
    <w:rsid w:val="00415AF8"/>
    <w:rsid w:val="004206EA"/>
    <w:rsid w:val="00422130"/>
    <w:rsid w:val="0042263B"/>
    <w:rsid w:val="004269C1"/>
    <w:rsid w:val="00427757"/>
    <w:rsid w:val="00430FCA"/>
    <w:rsid w:val="004317CE"/>
    <w:rsid w:val="00431D8E"/>
    <w:rsid w:val="00456A06"/>
    <w:rsid w:val="004602FC"/>
    <w:rsid w:val="00461848"/>
    <w:rsid w:val="0046185B"/>
    <w:rsid w:val="00462693"/>
    <w:rsid w:val="00465409"/>
    <w:rsid w:val="0047262C"/>
    <w:rsid w:val="00485AE3"/>
    <w:rsid w:val="004A0FBA"/>
    <w:rsid w:val="004A588B"/>
    <w:rsid w:val="004A5BA9"/>
    <w:rsid w:val="004A685D"/>
    <w:rsid w:val="004A68A2"/>
    <w:rsid w:val="004A7AA8"/>
    <w:rsid w:val="004B17B1"/>
    <w:rsid w:val="004B681E"/>
    <w:rsid w:val="004C2F43"/>
    <w:rsid w:val="004C6A38"/>
    <w:rsid w:val="004D00F4"/>
    <w:rsid w:val="00500B4D"/>
    <w:rsid w:val="00503737"/>
    <w:rsid w:val="005155F7"/>
    <w:rsid w:val="00515C93"/>
    <w:rsid w:val="00516AAD"/>
    <w:rsid w:val="00516D97"/>
    <w:rsid w:val="00522097"/>
    <w:rsid w:val="00524929"/>
    <w:rsid w:val="00525F7C"/>
    <w:rsid w:val="00540BBB"/>
    <w:rsid w:val="005419D2"/>
    <w:rsid w:val="00554F49"/>
    <w:rsid w:val="005604F1"/>
    <w:rsid w:val="00560AFB"/>
    <w:rsid w:val="00560FEB"/>
    <w:rsid w:val="00563673"/>
    <w:rsid w:val="0057001E"/>
    <w:rsid w:val="005729C1"/>
    <w:rsid w:val="005755C6"/>
    <w:rsid w:val="00576BDE"/>
    <w:rsid w:val="00580AF1"/>
    <w:rsid w:val="00580EE8"/>
    <w:rsid w:val="005A0820"/>
    <w:rsid w:val="005A55C0"/>
    <w:rsid w:val="005D4E7B"/>
    <w:rsid w:val="005D7D8D"/>
    <w:rsid w:val="005E24B7"/>
    <w:rsid w:val="005E38E2"/>
    <w:rsid w:val="005E7A50"/>
    <w:rsid w:val="005F1F62"/>
    <w:rsid w:val="005F3A4E"/>
    <w:rsid w:val="005F455F"/>
    <w:rsid w:val="0060060F"/>
    <w:rsid w:val="00600B6F"/>
    <w:rsid w:val="00602C37"/>
    <w:rsid w:val="006058E5"/>
    <w:rsid w:val="00614DD1"/>
    <w:rsid w:val="00615EF0"/>
    <w:rsid w:val="006175A5"/>
    <w:rsid w:val="00622D60"/>
    <w:rsid w:val="00634E6C"/>
    <w:rsid w:val="006403B9"/>
    <w:rsid w:val="00640FE3"/>
    <w:rsid w:val="00641A89"/>
    <w:rsid w:val="00642E82"/>
    <w:rsid w:val="00647B6D"/>
    <w:rsid w:val="00667AAB"/>
    <w:rsid w:val="00667DD3"/>
    <w:rsid w:val="006818E7"/>
    <w:rsid w:val="00686ECD"/>
    <w:rsid w:val="006941B0"/>
    <w:rsid w:val="00696B6E"/>
    <w:rsid w:val="006A0611"/>
    <w:rsid w:val="006A2CCB"/>
    <w:rsid w:val="006A4160"/>
    <w:rsid w:val="006A5DF8"/>
    <w:rsid w:val="006A637F"/>
    <w:rsid w:val="006B7E8E"/>
    <w:rsid w:val="006C5736"/>
    <w:rsid w:val="006E1CA7"/>
    <w:rsid w:val="006E2654"/>
    <w:rsid w:val="006F40D5"/>
    <w:rsid w:val="006F469D"/>
    <w:rsid w:val="006F5F3A"/>
    <w:rsid w:val="00701DB1"/>
    <w:rsid w:val="007201E7"/>
    <w:rsid w:val="0072388D"/>
    <w:rsid w:val="0072710C"/>
    <w:rsid w:val="0073290D"/>
    <w:rsid w:val="00735135"/>
    <w:rsid w:val="00757A23"/>
    <w:rsid w:val="007625FC"/>
    <w:rsid w:val="00770E67"/>
    <w:rsid w:val="007714D5"/>
    <w:rsid w:val="00775E26"/>
    <w:rsid w:val="007760A4"/>
    <w:rsid w:val="0078240C"/>
    <w:rsid w:val="007922E5"/>
    <w:rsid w:val="00794079"/>
    <w:rsid w:val="00797955"/>
    <w:rsid w:val="007A24E8"/>
    <w:rsid w:val="007B55B8"/>
    <w:rsid w:val="007C2371"/>
    <w:rsid w:val="007D1571"/>
    <w:rsid w:val="007D33DE"/>
    <w:rsid w:val="007D3A0E"/>
    <w:rsid w:val="007D7A4B"/>
    <w:rsid w:val="007F1EF7"/>
    <w:rsid w:val="00824A84"/>
    <w:rsid w:val="00827C3B"/>
    <w:rsid w:val="00835352"/>
    <w:rsid w:val="008370F7"/>
    <w:rsid w:val="008428F5"/>
    <w:rsid w:val="00843A9E"/>
    <w:rsid w:val="008514C1"/>
    <w:rsid w:val="008573BB"/>
    <w:rsid w:val="0086146C"/>
    <w:rsid w:val="008625DE"/>
    <w:rsid w:val="00864BC7"/>
    <w:rsid w:val="0086683D"/>
    <w:rsid w:val="0086757B"/>
    <w:rsid w:val="008762E7"/>
    <w:rsid w:val="00884B4B"/>
    <w:rsid w:val="00894410"/>
    <w:rsid w:val="008A2212"/>
    <w:rsid w:val="008A317B"/>
    <w:rsid w:val="008A41CC"/>
    <w:rsid w:val="008A4BC2"/>
    <w:rsid w:val="008B4B00"/>
    <w:rsid w:val="008B6F5C"/>
    <w:rsid w:val="008C0B90"/>
    <w:rsid w:val="008C4C37"/>
    <w:rsid w:val="008D30AC"/>
    <w:rsid w:val="008E18CC"/>
    <w:rsid w:val="008F6F10"/>
    <w:rsid w:val="00906C06"/>
    <w:rsid w:val="00925C97"/>
    <w:rsid w:val="00927363"/>
    <w:rsid w:val="00932685"/>
    <w:rsid w:val="00944C8D"/>
    <w:rsid w:val="00945C9B"/>
    <w:rsid w:val="00952775"/>
    <w:rsid w:val="00953FA0"/>
    <w:rsid w:val="00965BAD"/>
    <w:rsid w:val="00966889"/>
    <w:rsid w:val="009706D5"/>
    <w:rsid w:val="00972039"/>
    <w:rsid w:val="00974F95"/>
    <w:rsid w:val="00981095"/>
    <w:rsid w:val="00994699"/>
    <w:rsid w:val="0099676D"/>
    <w:rsid w:val="00996AC6"/>
    <w:rsid w:val="009A149C"/>
    <w:rsid w:val="009A23A1"/>
    <w:rsid w:val="009A2F04"/>
    <w:rsid w:val="009A3208"/>
    <w:rsid w:val="009B06D4"/>
    <w:rsid w:val="009B365A"/>
    <w:rsid w:val="009B4C08"/>
    <w:rsid w:val="009E2291"/>
    <w:rsid w:val="00A01236"/>
    <w:rsid w:val="00A0415B"/>
    <w:rsid w:val="00A15D78"/>
    <w:rsid w:val="00A203C1"/>
    <w:rsid w:val="00A3768A"/>
    <w:rsid w:val="00A4347E"/>
    <w:rsid w:val="00A4376C"/>
    <w:rsid w:val="00A465E0"/>
    <w:rsid w:val="00A5557B"/>
    <w:rsid w:val="00A577BF"/>
    <w:rsid w:val="00A60C8D"/>
    <w:rsid w:val="00A629F3"/>
    <w:rsid w:val="00A62B53"/>
    <w:rsid w:val="00A65730"/>
    <w:rsid w:val="00A72ADA"/>
    <w:rsid w:val="00A74355"/>
    <w:rsid w:val="00A75EFF"/>
    <w:rsid w:val="00A8051C"/>
    <w:rsid w:val="00A84399"/>
    <w:rsid w:val="00A96229"/>
    <w:rsid w:val="00AB3AEF"/>
    <w:rsid w:val="00AB61E6"/>
    <w:rsid w:val="00AD10E6"/>
    <w:rsid w:val="00AD3392"/>
    <w:rsid w:val="00AD6E60"/>
    <w:rsid w:val="00AD791A"/>
    <w:rsid w:val="00AE048C"/>
    <w:rsid w:val="00AE048E"/>
    <w:rsid w:val="00B05377"/>
    <w:rsid w:val="00B05A52"/>
    <w:rsid w:val="00B07861"/>
    <w:rsid w:val="00B14289"/>
    <w:rsid w:val="00B155D7"/>
    <w:rsid w:val="00B21F4E"/>
    <w:rsid w:val="00B30487"/>
    <w:rsid w:val="00B30945"/>
    <w:rsid w:val="00B41AAE"/>
    <w:rsid w:val="00B47B21"/>
    <w:rsid w:val="00B5169E"/>
    <w:rsid w:val="00B51FAA"/>
    <w:rsid w:val="00B54033"/>
    <w:rsid w:val="00B55464"/>
    <w:rsid w:val="00B554D1"/>
    <w:rsid w:val="00B556D1"/>
    <w:rsid w:val="00B65560"/>
    <w:rsid w:val="00B70914"/>
    <w:rsid w:val="00B731A2"/>
    <w:rsid w:val="00B81B8D"/>
    <w:rsid w:val="00B820EE"/>
    <w:rsid w:val="00B8645E"/>
    <w:rsid w:val="00B92C9C"/>
    <w:rsid w:val="00BA47D9"/>
    <w:rsid w:val="00BA6D98"/>
    <w:rsid w:val="00BB0DF2"/>
    <w:rsid w:val="00BB4015"/>
    <w:rsid w:val="00BB4272"/>
    <w:rsid w:val="00BD0382"/>
    <w:rsid w:val="00BD21C9"/>
    <w:rsid w:val="00BD63BF"/>
    <w:rsid w:val="00BD7F95"/>
    <w:rsid w:val="00BE07FA"/>
    <w:rsid w:val="00BE67B6"/>
    <w:rsid w:val="00BF0982"/>
    <w:rsid w:val="00BF1F6B"/>
    <w:rsid w:val="00BF7874"/>
    <w:rsid w:val="00C0037A"/>
    <w:rsid w:val="00C00685"/>
    <w:rsid w:val="00C00F8E"/>
    <w:rsid w:val="00C055BF"/>
    <w:rsid w:val="00C12216"/>
    <w:rsid w:val="00C15E92"/>
    <w:rsid w:val="00C26827"/>
    <w:rsid w:val="00C27470"/>
    <w:rsid w:val="00C34E8E"/>
    <w:rsid w:val="00C360D4"/>
    <w:rsid w:val="00C41935"/>
    <w:rsid w:val="00C549DB"/>
    <w:rsid w:val="00C550E4"/>
    <w:rsid w:val="00C5641C"/>
    <w:rsid w:val="00C61940"/>
    <w:rsid w:val="00C6443C"/>
    <w:rsid w:val="00C658EF"/>
    <w:rsid w:val="00C65BBD"/>
    <w:rsid w:val="00C67ABE"/>
    <w:rsid w:val="00C67AE1"/>
    <w:rsid w:val="00C70735"/>
    <w:rsid w:val="00C71B87"/>
    <w:rsid w:val="00C75178"/>
    <w:rsid w:val="00C7592A"/>
    <w:rsid w:val="00C8087A"/>
    <w:rsid w:val="00C81704"/>
    <w:rsid w:val="00C85131"/>
    <w:rsid w:val="00C923FA"/>
    <w:rsid w:val="00CA38E9"/>
    <w:rsid w:val="00CA69B7"/>
    <w:rsid w:val="00CA7789"/>
    <w:rsid w:val="00CB0BE7"/>
    <w:rsid w:val="00CB175A"/>
    <w:rsid w:val="00CB5A47"/>
    <w:rsid w:val="00CC1A04"/>
    <w:rsid w:val="00CC5B81"/>
    <w:rsid w:val="00CC5E8F"/>
    <w:rsid w:val="00CD09D6"/>
    <w:rsid w:val="00CD0DED"/>
    <w:rsid w:val="00CD329D"/>
    <w:rsid w:val="00CE2975"/>
    <w:rsid w:val="00CE3AC2"/>
    <w:rsid w:val="00CF2FCC"/>
    <w:rsid w:val="00D14DB5"/>
    <w:rsid w:val="00D35013"/>
    <w:rsid w:val="00D36429"/>
    <w:rsid w:val="00D37F05"/>
    <w:rsid w:val="00D430CD"/>
    <w:rsid w:val="00D46318"/>
    <w:rsid w:val="00D520F6"/>
    <w:rsid w:val="00D52AD2"/>
    <w:rsid w:val="00D62220"/>
    <w:rsid w:val="00D6553F"/>
    <w:rsid w:val="00D6644F"/>
    <w:rsid w:val="00D7380F"/>
    <w:rsid w:val="00D742CC"/>
    <w:rsid w:val="00D81135"/>
    <w:rsid w:val="00D827E0"/>
    <w:rsid w:val="00D95284"/>
    <w:rsid w:val="00DA1474"/>
    <w:rsid w:val="00DA3B8B"/>
    <w:rsid w:val="00DB23DD"/>
    <w:rsid w:val="00DB3659"/>
    <w:rsid w:val="00DB55B0"/>
    <w:rsid w:val="00DB7278"/>
    <w:rsid w:val="00DC1FC8"/>
    <w:rsid w:val="00DC256D"/>
    <w:rsid w:val="00DC2B2D"/>
    <w:rsid w:val="00DC6AAE"/>
    <w:rsid w:val="00DC6F5D"/>
    <w:rsid w:val="00DD05AA"/>
    <w:rsid w:val="00DD3142"/>
    <w:rsid w:val="00DD6AD6"/>
    <w:rsid w:val="00DE2439"/>
    <w:rsid w:val="00DE26D1"/>
    <w:rsid w:val="00DE34A3"/>
    <w:rsid w:val="00DE6276"/>
    <w:rsid w:val="00DE7D20"/>
    <w:rsid w:val="00DF2D49"/>
    <w:rsid w:val="00DF7AE8"/>
    <w:rsid w:val="00E02AB5"/>
    <w:rsid w:val="00E07A27"/>
    <w:rsid w:val="00E12E42"/>
    <w:rsid w:val="00E14CBE"/>
    <w:rsid w:val="00E207A4"/>
    <w:rsid w:val="00E24144"/>
    <w:rsid w:val="00E2549B"/>
    <w:rsid w:val="00E27D0C"/>
    <w:rsid w:val="00E27E1F"/>
    <w:rsid w:val="00E33EC0"/>
    <w:rsid w:val="00E3400A"/>
    <w:rsid w:val="00E36951"/>
    <w:rsid w:val="00E41682"/>
    <w:rsid w:val="00E441FB"/>
    <w:rsid w:val="00E51C01"/>
    <w:rsid w:val="00E541E6"/>
    <w:rsid w:val="00E80496"/>
    <w:rsid w:val="00E8602A"/>
    <w:rsid w:val="00EB12C3"/>
    <w:rsid w:val="00EB493A"/>
    <w:rsid w:val="00EC3B67"/>
    <w:rsid w:val="00EC571A"/>
    <w:rsid w:val="00ED3E7C"/>
    <w:rsid w:val="00ED752D"/>
    <w:rsid w:val="00EE08A9"/>
    <w:rsid w:val="00EE52AD"/>
    <w:rsid w:val="00EF10E5"/>
    <w:rsid w:val="00EF7B1F"/>
    <w:rsid w:val="00F12196"/>
    <w:rsid w:val="00F144D8"/>
    <w:rsid w:val="00F278A4"/>
    <w:rsid w:val="00F34757"/>
    <w:rsid w:val="00F37346"/>
    <w:rsid w:val="00F451AB"/>
    <w:rsid w:val="00F5507A"/>
    <w:rsid w:val="00F5527A"/>
    <w:rsid w:val="00F57679"/>
    <w:rsid w:val="00F75473"/>
    <w:rsid w:val="00F96F2E"/>
    <w:rsid w:val="00F97459"/>
    <w:rsid w:val="00FA23E3"/>
    <w:rsid w:val="00FB17E5"/>
    <w:rsid w:val="00FB337E"/>
    <w:rsid w:val="00FB3F54"/>
    <w:rsid w:val="00FB5BF4"/>
    <w:rsid w:val="00FC42C8"/>
    <w:rsid w:val="00FF0ABF"/>
    <w:rsid w:val="00FF3214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42C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B820EE"/>
    <w:rPr>
      <w:sz w:val="22"/>
      <w:lang w:eastAsia="cs-CZ"/>
    </w:rPr>
  </w:style>
  <w:style w:type="paragraph" w:styleId="Nadpis1">
    <w:name w:val="heading 1"/>
    <w:basedOn w:val="Normlny"/>
    <w:next w:val="Normlny"/>
    <w:uiPriority w:val="9"/>
    <w:qFormat/>
    <w:rsid w:val="00DA1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177BA5"/>
    <w:pPr>
      <w:keepNext/>
      <w:outlineLvl w:val="1"/>
    </w:pPr>
    <w:rPr>
      <w:i/>
      <w:iCs/>
      <w:noProof/>
      <w:szCs w:val="22"/>
      <w:u w:val="single"/>
    </w:rPr>
  </w:style>
  <w:style w:type="paragraph" w:styleId="Nadpis3">
    <w:name w:val="heading 3"/>
    <w:basedOn w:val="Normlny"/>
    <w:next w:val="Normlny"/>
    <w:qFormat/>
    <w:rsid w:val="00177BA5"/>
    <w:pPr>
      <w:keepNext/>
      <w:outlineLvl w:val="2"/>
    </w:pPr>
    <w:rPr>
      <w:i/>
      <w:iCs/>
      <w:noProof/>
      <w:szCs w:val="22"/>
    </w:rPr>
  </w:style>
  <w:style w:type="paragraph" w:styleId="Nadpis4">
    <w:name w:val="heading 4"/>
    <w:basedOn w:val="Normlny"/>
    <w:next w:val="Normlny"/>
    <w:qFormat/>
    <w:rsid w:val="007D1571"/>
    <w:pPr>
      <w:keepNext/>
      <w:outlineLvl w:val="3"/>
    </w:pPr>
    <w:rPr>
      <w:i/>
      <w:iCs/>
      <w:noProof/>
      <w:szCs w:val="22"/>
    </w:rPr>
  </w:style>
  <w:style w:type="paragraph" w:styleId="Nadpis5">
    <w:name w:val="heading 5"/>
    <w:basedOn w:val="Normlny"/>
    <w:next w:val="Normlny"/>
    <w:qFormat/>
    <w:rsid w:val="007D1571"/>
    <w:pPr>
      <w:keepNext/>
      <w:outlineLvl w:val="4"/>
    </w:pPr>
    <w:rPr>
      <w:i/>
      <w:iCs/>
      <w:noProof/>
      <w:color w:val="FF0000"/>
      <w:szCs w:val="22"/>
    </w:rPr>
  </w:style>
  <w:style w:type="paragraph" w:styleId="Nadpis6">
    <w:name w:val="heading 6"/>
    <w:basedOn w:val="Normlny"/>
    <w:next w:val="Normlny"/>
    <w:qFormat/>
    <w:rsid w:val="007D1571"/>
    <w:pPr>
      <w:keepNext/>
      <w:outlineLvl w:val="5"/>
    </w:pPr>
    <w:rPr>
      <w:noProof/>
      <w:szCs w:val="22"/>
      <w:u w:val="single"/>
    </w:rPr>
  </w:style>
  <w:style w:type="paragraph" w:styleId="Nadpis7">
    <w:name w:val="heading 7"/>
    <w:basedOn w:val="Normlny"/>
    <w:next w:val="Normlny"/>
    <w:qFormat/>
    <w:rsid w:val="007D157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paragraph" w:styleId="Nadpis8">
    <w:name w:val="heading 8"/>
    <w:basedOn w:val="Normlny"/>
    <w:next w:val="Normlny"/>
    <w:qFormat/>
    <w:rsid w:val="00177BA5"/>
    <w:pPr>
      <w:keepNext/>
      <w:outlineLvl w:val="7"/>
    </w:pPr>
    <w:rPr>
      <w:b/>
      <w:bCs/>
      <w:noProof/>
      <w:szCs w:val="22"/>
    </w:rPr>
  </w:style>
  <w:style w:type="paragraph" w:styleId="Nadpis9">
    <w:name w:val="heading 9"/>
    <w:basedOn w:val="Normlny"/>
    <w:next w:val="Normlny"/>
    <w:qFormat/>
    <w:rsid w:val="007D1571"/>
    <w:pPr>
      <w:keepNext/>
      <w:tabs>
        <w:tab w:val="left" w:pos="0"/>
      </w:tabs>
      <w:outlineLvl w:val="8"/>
    </w:pPr>
    <w:rPr>
      <w:b/>
      <w:bC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7D1571"/>
    <w:pPr>
      <w:spacing w:before="0"/>
      <w:jc w:val="center"/>
    </w:pPr>
    <w:rPr>
      <w:rFonts w:ascii="Times New Roman" w:hAnsi="Times New Roman"/>
      <w:bCs w:val="0"/>
      <w:caps/>
      <w:sz w:val="22"/>
      <w:szCs w:val="20"/>
    </w:rPr>
  </w:style>
  <w:style w:type="paragraph" w:customStyle="1" w:styleId="SPCnadpis">
    <w:name w:val="SPC nadpis"/>
    <w:basedOn w:val="Nadpis1"/>
    <w:rsid w:val="007D1571"/>
    <w:pPr>
      <w:keepNext w:val="0"/>
      <w:spacing w:before="240" w:after="120"/>
      <w:ind w:left="357" w:hanging="357"/>
      <w:jc w:val="center"/>
    </w:pPr>
    <w:rPr>
      <w:bCs w:val="0"/>
      <w:szCs w:val="20"/>
    </w:rPr>
  </w:style>
  <w:style w:type="paragraph" w:customStyle="1" w:styleId="Normlndobloku">
    <w:name w:val="Normální do bloku"/>
    <w:basedOn w:val="Normlny"/>
    <w:link w:val="NormlndoblokuChar"/>
    <w:autoRedefine/>
    <w:rsid w:val="007D1571"/>
    <w:pPr>
      <w:suppressAutoHyphens/>
      <w:spacing w:after="120"/>
      <w:jc w:val="both"/>
    </w:pPr>
    <w:rPr>
      <w:rFonts w:ascii="TimesNewRoman" w:eastAsia="Calibri" w:hAnsi="TimesNewRoman" w:cs="TimesNewRoman"/>
      <w:szCs w:val="18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7D1571"/>
    <w:pPr>
      <w:numPr>
        <w:numId w:val="2"/>
      </w:numPr>
      <w:ind w:left="714" w:hanging="357"/>
    </w:pPr>
    <w:rPr>
      <w:noProof/>
    </w:rPr>
  </w:style>
  <w:style w:type="paragraph" w:customStyle="1" w:styleId="Styl1">
    <w:name w:val="Styl1"/>
    <w:basedOn w:val="Normlny"/>
    <w:link w:val="Styl1Char"/>
    <w:autoRedefine/>
    <w:rsid w:val="007D1571"/>
    <w:pPr>
      <w:keepNext/>
      <w:numPr>
        <w:numId w:val="4"/>
      </w:numPr>
      <w:spacing w:before="360" w:after="120"/>
      <w:ind w:left="357" w:hanging="357"/>
    </w:pPr>
    <w:rPr>
      <w:b/>
      <w:bCs/>
      <w:szCs w:val="24"/>
      <w:lang w:eastAsia="en-US"/>
    </w:rPr>
  </w:style>
  <w:style w:type="paragraph" w:customStyle="1" w:styleId="Styl2">
    <w:name w:val="Styl2"/>
    <w:basedOn w:val="Normlny"/>
    <w:autoRedefine/>
    <w:rsid w:val="00CB0BE7"/>
    <w:pPr>
      <w:keepNext/>
      <w:spacing w:before="240" w:after="120"/>
    </w:pPr>
    <w:rPr>
      <w:b/>
      <w:bCs/>
      <w:szCs w:val="22"/>
      <w:lang w:eastAsia="en-US"/>
    </w:rPr>
  </w:style>
  <w:style w:type="paragraph" w:customStyle="1" w:styleId="styl20">
    <w:name w:val="styl2"/>
    <w:basedOn w:val="Styl1"/>
    <w:link w:val="styl2Char"/>
    <w:rsid w:val="007D1571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rsid w:val="00177BA5"/>
    <w:rPr>
      <w:b w:val="0"/>
      <w:u w:val="single"/>
    </w:rPr>
  </w:style>
  <w:style w:type="paragraph" w:customStyle="1" w:styleId="EMEAEnBodyText">
    <w:name w:val="EMEA En Body Text"/>
    <w:basedOn w:val="Normlny"/>
    <w:rsid w:val="00DA1474"/>
    <w:pPr>
      <w:spacing w:before="120" w:after="120"/>
      <w:jc w:val="both"/>
    </w:pPr>
    <w:rPr>
      <w:lang w:eastAsia="en-US"/>
    </w:rPr>
  </w:style>
  <w:style w:type="paragraph" w:styleId="Hlavika">
    <w:name w:val="header"/>
    <w:basedOn w:val="Normlny"/>
    <w:rsid w:val="00DA1474"/>
    <w:pPr>
      <w:tabs>
        <w:tab w:val="center" w:pos="4536"/>
        <w:tab w:val="right" w:pos="9072"/>
      </w:tabs>
    </w:pPr>
  </w:style>
  <w:style w:type="paragraph" w:customStyle="1" w:styleId="Hoechst">
    <w:name w:val="Hoechst"/>
    <w:semiHidden/>
    <w:rsid w:val="00177BA5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rsid w:val="00DA1474"/>
    <w:rPr>
      <w:color w:val="0000FF"/>
      <w:u w:val="single"/>
    </w:rPr>
  </w:style>
  <w:style w:type="paragraph" w:styleId="Nzov">
    <w:name w:val="Title"/>
    <w:basedOn w:val="Normlny"/>
    <w:qFormat/>
    <w:rsid w:val="007D1571"/>
    <w:pPr>
      <w:jc w:val="center"/>
    </w:pPr>
    <w:rPr>
      <w:b/>
      <w:lang w:val="en-GB" w:eastAsia="en-US"/>
    </w:rPr>
  </w:style>
  <w:style w:type="character" w:styleId="Odkaznakomentr">
    <w:name w:val="annotation reference"/>
    <w:rsid w:val="00DA1474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DA1474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177BA5"/>
    <w:rPr>
      <w:color w:val="800080"/>
      <w:u w:val="single"/>
    </w:rPr>
  </w:style>
  <w:style w:type="paragraph" w:styleId="Textkomentra">
    <w:name w:val="annotation text"/>
    <w:basedOn w:val="Normlny"/>
    <w:rsid w:val="00DA1474"/>
    <w:rPr>
      <w:sz w:val="20"/>
    </w:rPr>
  </w:style>
  <w:style w:type="paragraph" w:styleId="Predmetkomentra">
    <w:name w:val="annotation subject"/>
    <w:basedOn w:val="Textkomentra"/>
    <w:next w:val="Textkomentra"/>
    <w:rsid w:val="00DA1474"/>
    <w:rPr>
      <w:b/>
      <w:bCs/>
    </w:rPr>
  </w:style>
  <w:style w:type="paragraph" w:customStyle="1" w:styleId="TblTextCenter">
    <w:name w:val="Tbl Text Center"/>
    <w:basedOn w:val="Normlny"/>
    <w:semiHidden/>
    <w:rsid w:val="007D1571"/>
    <w:pPr>
      <w:spacing w:before="60" w:after="60"/>
      <w:jc w:val="center"/>
    </w:pPr>
    <w:rPr>
      <w:rFonts w:ascii="Arial Narrow" w:hAnsi="Arial Narrow"/>
      <w:sz w:val="20"/>
      <w:lang w:eastAsia="en-US"/>
    </w:rPr>
  </w:style>
  <w:style w:type="paragraph" w:styleId="Textbubliny">
    <w:name w:val="Balloon Text"/>
    <w:basedOn w:val="Normlny"/>
    <w:rsid w:val="00DA1474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7D1571"/>
    <w:pPr>
      <w:tabs>
        <w:tab w:val="left" w:pos="567"/>
      </w:tabs>
    </w:pPr>
    <w:rPr>
      <w:lang w:val="en-GB" w:eastAsia="en-US"/>
    </w:rPr>
  </w:style>
  <w:style w:type="paragraph" w:styleId="Zkladntext">
    <w:name w:val="Body Text"/>
    <w:basedOn w:val="Normlny"/>
    <w:rsid w:val="00DA1474"/>
  </w:style>
  <w:style w:type="paragraph" w:customStyle="1" w:styleId="tlStyl2Vavo063cmPrvriadok0cm">
    <w:name w:val="Štýl Styl2 + Vľavo:  063 cm Prvý riadok:  0 cm"/>
    <w:basedOn w:val="Styl2"/>
    <w:rsid w:val="007D1571"/>
    <w:rPr>
      <w:szCs w:val="20"/>
    </w:rPr>
  </w:style>
  <w:style w:type="paragraph" w:customStyle="1" w:styleId="Styl30">
    <w:name w:val="Styl3"/>
    <w:basedOn w:val="Normlndobloku"/>
    <w:link w:val="Styl3Char"/>
    <w:rsid w:val="00CB0BE7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numbering" w:customStyle="1" w:styleId="tlViacrovovTun">
    <w:name w:val="Štýl Viacúrovňové Tučné"/>
    <w:basedOn w:val="Bezzoznamu"/>
    <w:rsid w:val="009B4C08"/>
    <w:pPr>
      <w:numPr>
        <w:numId w:val="1"/>
      </w:numPr>
    </w:pPr>
  </w:style>
  <w:style w:type="paragraph" w:customStyle="1" w:styleId="tl2">
    <w:name w:val="Štýl2"/>
    <w:basedOn w:val="Normlny"/>
    <w:next w:val="Normlny"/>
    <w:autoRedefine/>
    <w:rsid w:val="007D1571"/>
    <w:pPr>
      <w:keepNext/>
      <w:spacing w:after="200" w:line="276" w:lineRule="auto"/>
      <w:ind w:right="-109"/>
      <w:outlineLvl w:val="0"/>
    </w:pPr>
    <w:rPr>
      <w:b/>
      <w:noProof/>
      <w:sz w:val="24"/>
      <w:szCs w:val="22"/>
      <w:lang w:eastAsia="en-US"/>
    </w:rPr>
  </w:style>
  <w:style w:type="paragraph" w:customStyle="1" w:styleId="Default">
    <w:name w:val="Default"/>
    <w:rsid w:val="00CE2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E2975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E2975"/>
    <w:pPr>
      <w:spacing w:after="68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E2975"/>
    <w:pPr>
      <w:spacing w:after="45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E2975"/>
    <w:pPr>
      <w:spacing w:after="230"/>
    </w:pPr>
    <w:rPr>
      <w:rFonts w:cs="Times New Roman"/>
      <w:color w:val="auto"/>
    </w:rPr>
  </w:style>
  <w:style w:type="numbering" w:styleId="111111">
    <w:name w:val="Outline List 2"/>
    <w:basedOn w:val="Bezzoznamu"/>
    <w:rsid w:val="00CE2975"/>
  </w:style>
  <w:style w:type="character" w:customStyle="1" w:styleId="NormlndoblokuChar">
    <w:name w:val="Normální do bloku Char"/>
    <w:link w:val="Normlndobloku"/>
    <w:rsid w:val="00CB0BE7"/>
    <w:rPr>
      <w:rFonts w:ascii="TimesNewRoman" w:eastAsia="Calibri" w:hAnsi="TimesNewRoman" w:cs="TimesNewRoman"/>
      <w:sz w:val="22"/>
      <w:szCs w:val="18"/>
      <w:lang w:eastAsia="en-US"/>
    </w:rPr>
  </w:style>
  <w:style w:type="character" w:customStyle="1" w:styleId="Styl1Char">
    <w:name w:val="Styl1 Char"/>
    <w:link w:val="Styl1"/>
    <w:rsid w:val="00CB0BE7"/>
    <w:rPr>
      <w:b/>
      <w:bCs/>
      <w:sz w:val="22"/>
      <w:szCs w:val="24"/>
      <w:lang w:eastAsia="en-US"/>
    </w:rPr>
  </w:style>
  <w:style w:type="character" w:customStyle="1" w:styleId="styl2Char">
    <w:name w:val="styl2 Char"/>
    <w:link w:val="styl20"/>
    <w:rsid w:val="00C550E4"/>
    <w:rPr>
      <w:b/>
      <w:caps/>
      <w:sz w:val="22"/>
      <w:szCs w:val="24"/>
    </w:rPr>
  </w:style>
  <w:style w:type="character" w:customStyle="1" w:styleId="Styl3Char">
    <w:name w:val="Styl3 Char"/>
    <w:link w:val="Styl30"/>
    <w:rsid w:val="00CB0BE7"/>
    <w:rPr>
      <w:sz w:val="22"/>
      <w:szCs w:val="18"/>
      <w:u w:val="single"/>
      <w:lang w:eastAsia="cs-CZ"/>
    </w:rPr>
  </w:style>
  <w:style w:type="paragraph" w:customStyle="1" w:styleId="Odrky2">
    <w:name w:val="Odrážky 2"/>
    <w:basedOn w:val="Normlndoblokusodrkami"/>
    <w:autoRedefine/>
    <w:qFormat/>
    <w:rsid w:val="007D1571"/>
    <w:pPr>
      <w:numPr>
        <w:numId w:val="3"/>
      </w:numPr>
    </w:pPr>
  </w:style>
  <w:style w:type="paragraph" w:customStyle="1" w:styleId="SPCaPILhlavika">
    <w:name w:val="SPC a PIL hlavička"/>
    <w:basedOn w:val="Normlny"/>
    <w:autoRedefine/>
    <w:qFormat/>
    <w:rsid w:val="00EE52AD"/>
    <w:pPr>
      <w:spacing w:before="240" w:after="120"/>
      <w:jc w:val="center"/>
    </w:pPr>
    <w:rPr>
      <w:b/>
      <w:lang w:val="cs-CZ" w:eastAsia="en-US"/>
    </w:rPr>
  </w:style>
  <w:style w:type="character" w:styleId="slostrany">
    <w:name w:val="page number"/>
    <w:basedOn w:val="Predvolenpsmoodseku"/>
    <w:rsid w:val="00DA1474"/>
  </w:style>
  <w:style w:type="character" w:customStyle="1" w:styleId="PtaChar">
    <w:name w:val="Päta Char"/>
    <w:link w:val="Pta"/>
    <w:uiPriority w:val="99"/>
    <w:rsid w:val="00270D70"/>
    <w:rPr>
      <w:sz w:val="22"/>
      <w:lang w:val="en-US"/>
    </w:rPr>
  </w:style>
  <w:style w:type="character" w:customStyle="1" w:styleId="hps">
    <w:name w:val="hps"/>
    <w:rsid w:val="00CD0DED"/>
  </w:style>
  <w:style w:type="paragraph" w:styleId="Zarkazkladnhotextu">
    <w:name w:val="Body Text Indent"/>
    <w:basedOn w:val="Normlny"/>
    <w:link w:val="ZarkazkladnhotextuChar"/>
    <w:rsid w:val="00D14DB5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14DB5"/>
    <w:rPr>
      <w:sz w:val="22"/>
      <w:lang w:val="en-US"/>
    </w:rPr>
  </w:style>
  <w:style w:type="character" w:customStyle="1" w:styleId="Bacil">
    <w:name w:val="Bacil"/>
    <w:qFormat/>
    <w:rsid w:val="0098109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B820EE"/>
    <w:rPr>
      <w:sz w:val="22"/>
      <w:lang w:eastAsia="cs-CZ"/>
    </w:rPr>
  </w:style>
  <w:style w:type="paragraph" w:styleId="Nadpis1">
    <w:name w:val="heading 1"/>
    <w:basedOn w:val="Normlny"/>
    <w:next w:val="Normlny"/>
    <w:uiPriority w:val="9"/>
    <w:qFormat/>
    <w:rsid w:val="00DA1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177BA5"/>
    <w:pPr>
      <w:keepNext/>
      <w:outlineLvl w:val="1"/>
    </w:pPr>
    <w:rPr>
      <w:i/>
      <w:iCs/>
      <w:noProof/>
      <w:szCs w:val="22"/>
      <w:u w:val="single"/>
    </w:rPr>
  </w:style>
  <w:style w:type="paragraph" w:styleId="Nadpis3">
    <w:name w:val="heading 3"/>
    <w:basedOn w:val="Normlny"/>
    <w:next w:val="Normlny"/>
    <w:qFormat/>
    <w:rsid w:val="00177BA5"/>
    <w:pPr>
      <w:keepNext/>
      <w:outlineLvl w:val="2"/>
    </w:pPr>
    <w:rPr>
      <w:i/>
      <w:iCs/>
      <w:noProof/>
      <w:szCs w:val="22"/>
    </w:rPr>
  </w:style>
  <w:style w:type="paragraph" w:styleId="Nadpis4">
    <w:name w:val="heading 4"/>
    <w:basedOn w:val="Normlny"/>
    <w:next w:val="Normlny"/>
    <w:qFormat/>
    <w:rsid w:val="007D1571"/>
    <w:pPr>
      <w:keepNext/>
      <w:outlineLvl w:val="3"/>
    </w:pPr>
    <w:rPr>
      <w:i/>
      <w:iCs/>
      <w:noProof/>
      <w:szCs w:val="22"/>
    </w:rPr>
  </w:style>
  <w:style w:type="paragraph" w:styleId="Nadpis5">
    <w:name w:val="heading 5"/>
    <w:basedOn w:val="Normlny"/>
    <w:next w:val="Normlny"/>
    <w:qFormat/>
    <w:rsid w:val="007D1571"/>
    <w:pPr>
      <w:keepNext/>
      <w:outlineLvl w:val="4"/>
    </w:pPr>
    <w:rPr>
      <w:i/>
      <w:iCs/>
      <w:noProof/>
      <w:color w:val="FF0000"/>
      <w:szCs w:val="22"/>
    </w:rPr>
  </w:style>
  <w:style w:type="paragraph" w:styleId="Nadpis6">
    <w:name w:val="heading 6"/>
    <w:basedOn w:val="Normlny"/>
    <w:next w:val="Normlny"/>
    <w:qFormat/>
    <w:rsid w:val="007D1571"/>
    <w:pPr>
      <w:keepNext/>
      <w:outlineLvl w:val="5"/>
    </w:pPr>
    <w:rPr>
      <w:noProof/>
      <w:szCs w:val="22"/>
      <w:u w:val="single"/>
    </w:rPr>
  </w:style>
  <w:style w:type="paragraph" w:styleId="Nadpis7">
    <w:name w:val="heading 7"/>
    <w:basedOn w:val="Normlny"/>
    <w:next w:val="Normlny"/>
    <w:qFormat/>
    <w:rsid w:val="007D157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paragraph" w:styleId="Nadpis8">
    <w:name w:val="heading 8"/>
    <w:basedOn w:val="Normlny"/>
    <w:next w:val="Normlny"/>
    <w:qFormat/>
    <w:rsid w:val="00177BA5"/>
    <w:pPr>
      <w:keepNext/>
      <w:outlineLvl w:val="7"/>
    </w:pPr>
    <w:rPr>
      <w:b/>
      <w:bCs/>
      <w:noProof/>
      <w:szCs w:val="22"/>
    </w:rPr>
  </w:style>
  <w:style w:type="paragraph" w:styleId="Nadpis9">
    <w:name w:val="heading 9"/>
    <w:basedOn w:val="Normlny"/>
    <w:next w:val="Normlny"/>
    <w:qFormat/>
    <w:rsid w:val="007D1571"/>
    <w:pPr>
      <w:keepNext/>
      <w:tabs>
        <w:tab w:val="left" w:pos="0"/>
      </w:tabs>
      <w:outlineLvl w:val="8"/>
    </w:pPr>
    <w:rPr>
      <w:b/>
      <w:bC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7D1571"/>
    <w:pPr>
      <w:spacing w:before="0"/>
      <w:jc w:val="center"/>
    </w:pPr>
    <w:rPr>
      <w:rFonts w:ascii="Times New Roman" w:hAnsi="Times New Roman"/>
      <w:bCs w:val="0"/>
      <w:caps/>
      <w:sz w:val="22"/>
      <w:szCs w:val="20"/>
    </w:rPr>
  </w:style>
  <w:style w:type="paragraph" w:customStyle="1" w:styleId="SPCnadpis">
    <w:name w:val="SPC nadpis"/>
    <w:basedOn w:val="Nadpis1"/>
    <w:rsid w:val="007D1571"/>
    <w:pPr>
      <w:keepNext w:val="0"/>
      <w:spacing w:before="240" w:after="120"/>
      <w:ind w:left="357" w:hanging="357"/>
      <w:jc w:val="center"/>
    </w:pPr>
    <w:rPr>
      <w:bCs w:val="0"/>
      <w:szCs w:val="20"/>
    </w:rPr>
  </w:style>
  <w:style w:type="paragraph" w:customStyle="1" w:styleId="Normlndobloku">
    <w:name w:val="Normální do bloku"/>
    <w:basedOn w:val="Normlny"/>
    <w:link w:val="NormlndoblokuChar"/>
    <w:autoRedefine/>
    <w:rsid w:val="007D1571"/>
    <w:pPr>
      <w:suppressAutoHyphens/>
      <w:spacing w:after="120"/>
      <w:jc w:val="both"/>
    </w:pPr>
    <w:rPr>
      <w:rFonts w:ascii="TimesNewRoman" w:eastAsia="Calibri" w:hAnsi="TimesNewRoman" w:cs="TimesNewRoman"/>
      <w:szCs w:val="18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7D1571"/>
    <w:pPr>
      <w:numPr>
        <w:numId w:val="2"/>
      </w:numPr>
      <w:ind w:left="714" w:hanging="357"/>
    </w:pPr>
    <w:rPr>
      <w:noProof/>
    </w:rPr>
  </w:style>
  <w:style w:type="paragraph" w:customStyle="1" w:styleId="Styl1">
    <w:name w:val="Styl1"/>
    <w:basedOn w:val="Normlny"/>
    <w:link w:val="Styl1Char"/>
    <w:autoRedefine/>
    <w:rsid w:val="007D1571"/>
    <w:pPr>
      <w:keepNext/>
      <w:numPr>
        <w:numId w:val="4"/>
      </w:numPr>
      <w:spacing w:before="360" w:after="120"/>
      <w:ind w:left="357" w:hanging="357"/>
    </w:pPr>
    <w:rPr>
      <w:b/>
      <w:bCs/>
      <w:szCs w:val="24"/>
      <w:lang w:eastAsia="en-US"/>
    </w:rPr>
  </w:style>
  <w:style w:type="paragraph" w:customStyle="1" w:styleId="Styl2">
    <w:name w:val="Styl2"/>
    <w:basedOn w:val="Normlny"/>
    <w:autoRedefine/>
    <w:rsid w:val="00CB0BE7"/>
    <w:pPr>
      <w:keepNext/>
      <w:spacing w:before="240" w:after="120"/>
    </w:pPr>
    <w:rPr>
      <w:b/>
      <w:bCs/>
      <w:szCs w:val="22"/>
      <w:lang w:eastAsia="en-US"/>
    </w:rPr>
  </w:style>
  <w:style w:type="paragraph" w:customStyle="1" w:styleId="styl20">
    <w:name w:val="styl2"/>
    <w:basedOn w:val="Styl1"/>
    <w:link w:val="styl2Char"/>
    <w:rsid w:val="007D1571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rsid w:val="00177BA5"/>
    <w:rPr>
      <w:b w:val="0"/>
      <w:u w:val="single"/>
    </w:rPr>
  </w:style>
  <w:style w:type="paragraph" w:customStyle="1" w:styleId="EMEAEnBodyText">
    <w:name w:val="EMEA En Body Text"/>
    <w:basedOn w:val="Normlny"/>
    <w:rsid w:val="00DA1474"/>
    <w:pPr>
      <w:spacing w:before="120" w:after="120"/>
      <w:jc w:val="both"/>
    </w:pPr>
    <w:rPr>
      <w:lang w:eastAsia="en-US"/>
    </w:rPr>
  </w:style>
  <w:style w:type="paragraph" w:styleId="Hlavika">
    <w:name w:val="header"/>
    <w:basedOn w:val="Normlny"/>
    <w:rsid w:val="00DA1474"/>
    <w:pPr>
      <w:tabs>
        <w:tab w:val="center" w:pos="4536"/>
        <w:tab w:val="right" w:pos="9072"/>
      </w:tabs>
    </w:pPr>
  </w:style>
  <w:style w:type="paragraph" w:customStyle="1" w:styleId="Hoechst">
    <w:name w:val="Hoechst"/>
    <w:semiHidden/>
    <w:rsid w:val="00177BA5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rsid w:val="00DA1474"/>
    <w:rPr>
      <w:color w:val="0000FF"/>
      <w:u w:val="single"/>
    </w:rPr>
  </w:style>
  <w:style w:type="paragraph" w:styleId="Nzov">
    <w:name w:val="Title"/>
    <w:basedOn w:val="Normlny"/>
    <w:qFormat/>
    <w:rsid w:val="007D1571"/>
    <w:pPr>
      <w:jc w:val="center"/>
    </w:pPr>
    <w:rPr>
      <w:b/>
      <w:lang w:val="en-GB" w:eastAsia="en-US"/>
    </w:rPr>
  </w:style>
  <w:style w:type="character" w:styleId="Odkaznakomentr">
    <w:name w:val="annotation reference"/>
    <w:rsid w:val="00DA1474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DA1474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177BA5"/>
    <w:rPr>
      <w:color w:val="800080"/>
      <w:u w:val="single"/>
    </w:rPr>
  </w:style>
  <w:style w:type="paragraph" w:styleId="Textkomentra">
    <w:name w:val="annotation text"/>
    <w:basedOn w:val="Normlny"/>
    <w:rsid w:val="00DA1474"/>
    <w:rPr>
      <w:sz w:val="20"/>
    </w:rPr>
  </w:style>
  <w:style w:type="paragraph" w:styleId="Predmetkomentra">
    <w:name w:val="annotation subject"/>
    <w:basedOn w:val="Textkomentra"/>
    <w:next w:val="Textkomentra"/>
    <w:rsid w:val="00DA1474"/>
    <w:rPr>
      <w:b/>
      <w:bCs/>
    </w:rPr>
  </w:style>
  <w:style w:type="paragraph" w:customStyle="1" w:styleId="TblTextCenter">
    <w:name w:val="Tbl Text Center"/>
    <w:basedOn w:val="Normlny"/>
    <w:semiHidden/>
    <w:rsid w:val="007D1571"/>
    <w:pPr>
      <w:spacing w:before="60" w:after="60"/>
      <w:jc w:val="center"/>
    </w:pPr>
    <w:rPr>
      <w:rFonts w:ascii="Arial Narrow" w:hAnsi="Arial Narrow"/>
      <w:sz w:val="20"/>
      <w:lang w:eastAsia="en-US"/>
    </w:rPr>
  </w:style>
  <w:style w:type="paragraph" w:styleId="Textbubliny">
    <w:name w:val="Balloon Text"/>
    <w:basedOn w:val="Normlny"/>
    <w:rsid w:val="00DA1474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7D1571"/>
    <w:pPr>
      <w:tabs>
        <w:tab w:val="left" w:pos="567"/>
      </w:tabs>
    </w:pPr>
    <w:rPr>
      <w:lang w:val="en-GB" w:eastAsia="en-US"/>
    </w:rPr>
  </w:style>
  <w:style w:type="paragraph" w:styleId="Zkladntext">
    <w:name w:val="Body Text"/>
    <w:basedOn w:val="Normlny"/>
    <w:rsid w:val="00DA1474"/>
  </w:style>
  <w:style w:type="paragraph" w:customStyle="1" w:styleId="tlStyl2Vavo063cmPrvriadok0cm">
    <w:name w:val="Štýl Styl2 + Vľavo:  063 cm Prvý riadok:  0 cm"/>
    <w:basedOn w:val="Styl2"/>
    <w:rsid w:val="007D1571"/>
    <w:rPr>
      <w:szCs w:val="20"/>
    </w:rPr>
  </w:style>
  <w:style w:type="paragraph" w:customStyle="1" w:styleId="Styl30">
    <w:name w:val="Styl3"/>
    <w:basedOn w:val="Normlndobloku"/>
    <w:link w:val="Styl3Char"/>
    <w:rsid w:val="00CB0BE7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numbering" w:customStyle="1" w:styleId="tlViacrovovTun">
    <w:name w:val="Štýl Viacúrovňové Tučné"/>
    <w:basedOn w:val="Bezzoznamu"/>
    <w:rsid w:val="009B4C08"/>
    <w:pPr>
      <w:numPr>
        <w:numId w:val="1"/>
      </w:numPr>
    </w:pPr>
  </w:style>
  <w:style w:type="paragraph" w:customStyle="1" w:styleId="tl2">
    <w:name w:val="Štýl2"/>
    <w:basedOn w:val="Normlny"/>
    <w:next w:val="Normlny"/>
    <w:autoRedefine/>
    <w:rsid w:val="007D1571"/>
    <w:pPr>
      <w:keepNext/>
      <w:spacing w:after="200" w:line="276" w:lineRule="auto"/>
      <w:ind w:right="-109"/>
      <w:outlineLvl w:val="0"/>
    </w:pPr>
    <w:rPr>
      <w:b/>
      <w:noProof/>
      <w:sz w:val="24"/>
      <w:szCs w:val="22"/>
      <w:lang w:eastAsia="en-US"/>
    </w:rPr>
  </w:style>
  <w:style w:type="paragraph" w:customStyle="1" w:styleId="Default">
    <w:name w:val="Default"/>
    <w:rsid w:val="00CE2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E2975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E2975"/>
    <w:pPr>
      <w:spacing w:after="68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E2975"/>
    <w:pPr>
      <w:spacing w:after="45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E2975"/>
    <w:pPr>
      <w:spacing w:after="230"/>
    </w:pPr>
    <w:rPr>
      <w:rFonts w:cs="Times New Roman"/>
      <w:color w:val="auto"/>
    </w:rPr>
  </w:style>
  <w:style w:type="numbering" w:styleId="111111">
    <w:name w:val="Outline List 2"/>
    <w:basedOn w:val="Bezzoznamu"/>
    <w:rsid w:val="00CE2975"/>
  </w:style>
  <w:style w:type="character" w:customStyle="1" w:styleId="NormlndoblokuChar">
    <w:name w:val="Normální do bloku Char"/>
    <w:link w:val="Normlndobloku"/>
    <w:rsid w:val="00CB0BE7"/>
    <w:rPr>
      <w:rFonts w:ascii="TimesNewRoman" w:eastAsia="Calibri" w:hAnsi="TimesNewRoman" w:cs="TimesNewRoman"/>
      <w:sz w:val="22"/>
      <w:szCs w:val="18"/>
      <w:lang w:eastAsia="en-US"/>
    </w:rPr>
  </w:style>
  <w:style w:type="character" w:customStyle="1" w:styleId="Styl1Char">
    <w:name w:val="Styl1 Char"/>
    <w:link w:val="Styl1"/>
    <w:rsid w:val="00CB0BE7"/>
    <w:rPr>
      <w:b/>
      <w:bCs/>
      <w:sz w:val="22"/>
      <w:szCs w:val="24"/>
      <w:lang w:eastAsia="en-US"/>
    </w:rPr>
  </w:style>
  <w:style w:type="character" w:customStyle="1" w:styleId="styl2Char">
    <w:name w:val="styl2 Char"/>
    <w:link w:val="styl20"/>
    <w:rsid w:val="00C550E4"/>
    <w:rPr>
      <w:b/>
      <w:caps/>
      <w:sz w:val="22"/>
      <w:szCs w:val="24"/>
    </w:rPr>
  </w:style>
  <w:style w:type="character" w:customStyle="1" w:styleId="Styl3Char">
    <w:name w:val="Styl3 Char"/>
    <w:link w:val="Styl30"/>
    <w:rsid w:val="00CB0BE7"/>
    <w:rPr>
      <w:sz w:val="22"/>
      <w:szCs w:val="18"/>
      <w:u w:val="single"/>
      <w:lang w:eastAsia="cs-CZ"/>
    </w:rPr>
  </w:style>
  <w:style w:type="paragraph" w:customStyle="1" w:styleId="Odrky2">
    <w:name w:val="Odrážky 2"/>
    <w:basedOn w:val="Normlndoblokusodrkami"/>
    <w:autoRedefine/>
    <w:qFormat/>
    <w:rsid w:val="007D1571"/>
    <w:pPr>
      <w:numPr>
        <w:numId w:val="3"/>
      </w:numPr>
    </w:pPr>
  </w:style>
  <w:style w:type="paragraph" w:customStyle="1" w:styleId="SPCaPILhlavika">
    <w:name w:val="SPC a PIL hlavička"/>
    <w:basedOn w:val="Normlny"/>
    <w:autoRedefine/>
    <w:qFormat/>
    <w:rsid w:val="00EE52AD"/>
    <w:pPr>
      <w:spacing w:before="240" w:after="120"/>
      <w:jc w:val="center"/>
    </w:pPr>
    <w:rPr>
      <w:b/>
      <w:lang w:val="cs-CZ" w:eastAsia="en-US"/>
    </w:rPr>
  </w:style>
  <w:style w:type="character" w:styleId="slostrany">
    <w:name w:val="page number"/>
    <w:basedOn w:val="Predvolenpsmoodseku"/>
    <w:rsid w:val="00DA1474"/>
  </w:style>
  <w:style w:type="character" w:customStyle="1" w:styleId="PtaChar">
    <w:name w:val="Päta Char"/>
    <w:link w:val="Pta"/>
    <w:uiPriority w:val="99"/>
    <w:rsid w:val="00270D70"/>
    <w:rPr>
      <w:sz w:val="22"/>
      <w:lang w:val="en-US"/>
    </w:rPr>
  </w:style>
  <w:style w:type="character" w:customStyle="1" w:styleId="hps">
    <w:name w:val="hps"/>
    <w:rsid w:val="00CD0DED"/>
  </w:style>
  <w:style w:type="paragraph" w:styleId="Zarkazkladnhotextu">
    <w:name w:val="Body Text Indent"/>
    <w:basedOn w:val="Normlny"/>
    <w:link w:val="ZarkazkladnhotextuChar"/>
    <w:rsid w:val="00D14DB5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14DB5"/>
    <w:rPr>
      <w:sz w:val="22"/>
      <w:lang w:val="en-US"/>
    </w:rPr>
  </w:style>
  <w:style w:type="character" w:customStyle="1" w:styleId="Bacil">
    <w:name w:val="Bacil"/>
    <w:qFormat/>
    <w:rsid w:val="0098109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3E3B-B36D-477E-B7F4-02E1A6DA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2333</Words>
  <Characters>13392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Medochemie, Ltd.</Company>
  <LinksUpToDate>false</LinksUpToDate>
  <CharactersWithSpaces>15694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katarinaj</dc:creator>
  <cp:lastModifiedBy>Uhnáková Milota</cp:lastModifiedBy>
  <cp:revision>3</cp:revision>
  <cp:lastPrinted>2015-09-17T07:56:00Z</cp:lastPrinted>
  <dcterms:created xsi:type="dcterms:W3CDTF">2019-02-11T14:54:00Z</dcterms:created>
  <dcterms:modified xsi:type="dcterms:W3CDTF">2019-02-11T15:05:00Z</dcterms:modified>
</cp:coreProperties>
</file>