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A97AA2" w14:textId="77777777" w:rsidR="00065B70" w:rsidRPr="00C23044" w:rsidRDefault="00065B70" w:rsidP="00065B70">
      <w:pPr>
        <w:spacing w:line="240" w:lineRule="auto"/>
        <w:rPr>
          <w:szCs w:val="22"/>
          <w:lang w:val="sk-SK"/>
        </w:rPr>
      </w:pPr>
    </w:p>
    <w:p w14:paraId="63D26CB2" w14:textId="77777777" w:rsidR="002029CA" w:rsidRPr="00C23044" w:rsidRDefault="0047574A" w:rsidP="002029CA">
      <w:pPr>
        <w:spacing w:line="240" w:lineRule="auto"/>
        <w:jc w:val="center"/>
        <w:rPr>
          <w:b/>
          <w:szCs w:val="22"/>
          <w:u w:val="single"/>
          <w:lang w:val="sk-SK"/>
        </w:rPr>
      </w:pPr>
      <w:r w:rsidRPr="00C23044">
        <w:rPr>
          <w:b/>
          <w:szCs w:val="22"/>
          <w:lang w:val="sk-SK"/>
        </w:rPr>
        <w:t>Písomná informácia pre používateľ</w:t>
      </w:r>
      <w:r w:rsidR="00D82BDE" w:rsidRPr="00C23044">
        <w:rPr>
          <w:b/>
          <w:szCs w:val="22"/>
          <w:lang w:val="sk-SK"/>
        </w:rPr>
        <w:t>a</w:t>
      </w:r>
    </w:p>
    <w:p w14:paraId="1AA0CC52" w14:textId="77777777" w:rsidR="002029CA" w:rsidRPr="004A7AE1" w:rsidRDefault="002029CA" w:rsidP="002029CA">
      <w:pPr>
        <w:spacing w:line="240" w:lineRule="auto"/>
        <w:jc w:val="center"/>
        <w:rPr>
          <w:szCs w:val="22"/>
          <w:lang w:val="sk-SK"/>
        </w:rPr>
      </w:pPr>
    </w:p>
    <w:p w14:paraId="25CB2F98" w14:textId="77777777" w:rsidR="0037710F" w:rsidRPr="00C23044" w:rsidRDefault="0037710F" w:rsidP="002029CA">
      <w:pPr>
        <w:spacing w:line="240" w:lineRule="auto"/>
        <w:jc w:val="center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Lamotrigin Actavis </w:t>
      </w:r>
      <w:r w:rsidR="002029CA" w:rsidRPr="00C23044">
        <w:rPr>
          <w:b/>
          <w:szCs w:val="22"/>
          <w:lang w:val="sk-SK"/>
        </w:rPr>
        <w:t xml:space="preserve">25 mg </w:t>
      </w:r>
    </w:p>
    <w:p w14:paraId="7EEDB0D5" w14:textId="77777777" w:rsidR="002029CA" w:rsidRPr="00C23044" w:rsidRDefault="0037710F" w:rsidP="002029CA">
      <w:pPr>
        <w:spacing w:line="240" w:lineRule="auto"/>
        <w:jc w:val="center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Lamotrigin Actavis </w:t>
      </w:r>
      <w:r w:rsidR="002029CA" w:rsidRPr="00C23044">
        <w:rPr>
          <w:b/>
          <w:szCs w:val="22"/>
          <w:lang w:val="sk-SK"/>
        </w:rPr>
        <w:t xml:space="preserve">50 mg </w:t>
      </w:r>
    </w:p>
    <w:p w14:paraId="7FA5DAAE" w14:textId="77777777" w:rsidR="0037710F" w:rsidRPr="00C23044" w:rsidRDefault="00065B70" w:rsidP="002029CA">
      <w:pPr>
        <w:spacing w:line="240" w:lineRule="auto"/>
        <w:jc w:val="center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Lamotrigin Actavis</w:t>
      </w:r>
      <w:r w:rsidR="002029CA" w:rsidRPr="00C23044">
        <w:rPr>
          <w:b/>
          <w:szCs w:val="22"/>
          <w:lang w:val="sk-SK"/>
        </w:rPr>
        <w:t xml:space="preserve"> 100 mg</w:t>
      </w:r>
    </w:p>
    <w:p w14:paraId="18C3366E" w14:textId="77777777" w:rsidR="0037710F" w:rsidRPr="004A7AE1" w:rsidRDefault="0037710F" w:rsidP="002029CA">
      <w:pPr>
        <w:spacing w:line="240" w:lineRule="auto"/>
        <w:jc w:val="center"/>
        <w:rPr>
          <w:szCs w:val="22"/>
          <w:lang w:val="sk-SK"/>
        </w:rPr>
      </w:pPr>
    </w:p>
    <w:p w14:paraId="140BDF1F" w14:textId="77777777" w:rsidR="002029CA" w:rsidRDefault="00CF3402" w:rsidP="009B5C44">
      <w:pPr>
        <w:jc w:val="center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dispergovateľné</w:t>
      </w:r>
      <w:r w:rsidR="002029CA" w:rsidRPr="00C23044">
        <w:rPr>
          <w:b/>
          <w:szCs w:val="22"/>
          <w:lang w:val="sk-SK"/>
        </w:rPr>
        <w:t xml:space="preserve"> </w:t>
      </w:r>
      <w:r w:rsidR="004915D2" w:rsidRPr="00C23044">
        <w:rPr>
          <w:b/>
          <w:szCs w:val="22"/>
          <w:lang w:val="sk-SK"/>
        </w:rPr>
        <w:t>tablety</w:t>
      </w:r>
    </w:p>
    <w:p w14:paraId="267B74D7" w14:textId="77777777" w:rsidR="002029CA" w:rsidRPr="00C23044" w:rsidRDefault="002029CA" w:rsidP="00F603F9">
      <w:pPr>
        <w:spacing w:line="240" w:lineRule="auto"/>
        <w:jc w:val="center"/>
        <w:rPr>
          <w:bCs/>
          <w:iCs/>
          <w:szCs w:val="22"/>
          <w:lang w:val="sk-SK"/>
        </w:rPr>
      </w:pPr>
      <w:r w:rsidRPr="00C23044">
        <w:rPr>
          <w:szCs w:val="22"/>
          <w:lang w:val="sk-SK"/>
        </w:rPr>
        <w:t>lamotrigín</w:t>
      </w:r>
    </w:p>
    <w:p w14:paraId="693E2801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1091AEA5" w14:textId="77777777" w:rsidR="009C2D78" w:rsidRPr="00C23044" w:rsidRDefault="009C2D78" w:rsidP="009C2D78">
      <w:pPr>
        <w:ind w:right="-2"/>
        <w:rPr>
          <w:szCs w:val="22"/>
          <w:lang w:val="sk-SK"/>
        </w:rPr>
      </w:pPr>
      <w:r w:rsidRPr="00C23044">
        <w:rPr>
          <w:b/>
          <w:szCs w:val="22"/>
          <w:lang w:val="sk-SK"/>
        </w:rPr>
        <w:t>Pozorne si prečítajte celú písomnú informáciu predtým, ako začnete užívať tento liek, pretože obsahuje pre vás dôležité informácie.</w:t>
      </w:r>
    </w:p>
    <w:p w14:paraId="3FE5A238" w14:textId="77777777" w:rsidR="009C2D78" w:rsidRPr="00C23044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23044">
        <w:rPr>
          <w:szCs w:val="22"/>
          <w:lang w:val="sk-SK"/>
        </w:rPr>
        <w:t>Túto písomnú informáciu si uschovajte. Možno bude potrebné, aby ste si ju znovu prečítali.</w:t>
      </w:r>
    </w:p>
    <w:p w14:paraId="678D139C" w14:textId="77777777" w:rsidR="009C2D78" w:rsidRPr="00C23044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23044">
        <w:rPr>
          <w:szCs w:val="22"/>
          <w:lang w:val="sk-SK"/>
        </w:rPr>
        <w:t>Ak máte akékoľvek ďalšie otázky, obráťte sa na svojho lekára alebo lekárnika.</w:t>
      </w:r>
    </w:p>
    <w:p w14:paraId="2A363CA3" w14:textId="77777777" w:rsidR="009C2D78" w:rsidRPr="00C23044" w:rsidRDefault="009C2D78" w:rsidP="009C2D78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b/>
          <w:szCs w:val="22"/>
          <w:lang w:val="sk-SK"/>
        </w:rPr>
      </w:pPr>
      <w:r w:rsidRPr="00C23044">
        <w:rPr>
          <w:szCs w:val="22"/>
          <w:lang w:val="sk-SK"/>
        </w:rPr>
        <w:t xml:space="preserve">Tento liek bol predpísaný </w:t>
      </w:r>
      <w:r w:rsidR="00071FBD" w:rsidRPr="00C23044">
        <w:rPr>
          <w:szCs w:val="22"/>
          <w:lang w:val="sk-SK"/>
        </w:rPr>
        <w:t xml:space="preserve">iba </w:t>
      </w:r>
      <w:r w:rsidRPr="00C23044">
        <w:rPr>
          <w:szCs w:val="22"/>
          <w:lang w:val="sk-SK"/>
        </w:rPr>
        <w:t xml:space="preserve">vám. Nedávajte ho nikomu inému. Môže mu uškodiť, dokonca aj vtedy, ak má rovnaké </w:t>
      </w:r>
      <w:r w:rsidR="002A3DBD" w:rsidRPr="00C23044">
        <w:rPr>
          <w:szCs w:val="22"/>
          <w:lang w:val="sk-SK"/>
        </w:rPr>
        <w:t xml:space="preserve">prejavy </w:t>
      </w:r>
      <w:r w:rsidRPr="00C23044">
        <w:rPr>
          <w:szCs w:val="22"/>
          <w:lang w:val="sk-SK"/>
        </w:rPr>
        <w:t>ochorenia ako vy.</w:t>
      </w:r>
    </w:p>
    <w:p w14:paraId="7DC10171" w14:textId="77777777" w:rsidR="009C2D78" w:rsidRPr="00C23044" w:rsidRDefault="009C2D78" w:rsidP="009B5C44">
      <w:pPr>
        <w:numPr>
          <w:ilvl w:val="0"/>
          <w:numId w:val="16"/>
        </w:numPr>
        <w:tabs>
          <w:tab w:val="clear" w:pos="567"/>
        </w:tabs>
        <w:spacing w:line="240" w:lineRule="auto"/>
        <w:ind w:left="567" w:right="-2" w:hanging="567"/>
        <w:rPr>
          <w:szCs w:val="22"/>
          <w:lang w:val="sk-SK"/>
        </w:rPr>
      </w:pPr>
      <w:r w:rsidRPr="00C23044">
        <w:rPr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6F00AC" w:rsidRPr="00C23044">
        <w:rPr>
          <w:szCs w:val="22"/>
          <w:lang w:val="sk-SK"/>
        </w:rPr>
        <w:t>.</w:t>
      </w:r>
      <w:r w:rsidR="00E512E4" w:rsidRPr="00C23044">
        <w:rPr>
          <w:szCs w:val="22"/>
          <w:lang w:val="sk-SK"/>
        </w:rPr>
        <w:t xml:space="preserve"> Pozri časť 4.</w:t>
      </w:r>
    </w:p>
    <w:p w14:paraId="70615026" w14:textId="77777777" w:rsidR="002029CA" w:rsidRPr="00C23044" w:rsidRDefault="002029CA" w:rsidP="002029CA">
      <w:p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604CA4A2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outlineLvl w:val="0"/>
        <w:rPr>
          <w:szCs w:val="22"/>
          <w:lang w:val="sk-SK"/>
        </w:rPr>
      </w:pPr>
      <w:r w:rsidRPr="00C23044">
        <w:rPr>
          <w:b/>
          <w:szCs w:val="22"/>
          <w:lang w:val="sk-SK"/>
        </w:rPr>
        <w:t>V tejto písomnej informácii sa dozviete</w:t>
      </w:r>
      <w:r w:rsidR="00CD239D" w:rsidRPr="00C23044">
        <w:rPr>
          <w:b/>
          <w:szCs w:val="22"/>
          <w:lang w:val="sk-SK"/>
        </w:rPr>
        <w:t>:</w:t>
      </w:r>
    </w:p>
    <w:p w14:paraId="7754CB2B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1.</w:t>
      </w:r>
      <w:r w:rsidRPr="00C23044">
        <w:rPr>
          <w:szCs w:val="22"/>
          <w:lang w:val="sk-SK"/>
        </w:rPr>
        <w:tab/>
        <w:t xml:space="preserve">Čo je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>a na čo sa používa</w:t>
      </w:r>
    </w:p>
    <w:p w14:paraId="0B03152E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2.</w:t>
      </w:r>
      <w:r w:rsidRPr="00C23044">
        <w:rPr>
          <w:szCs w:val="22"/>
          <w:lang w:val="sk-SK"/>
        </w:rPr>
        <w:tab/>
      </w:r>
      <w:r w:rsidR="009C2D78" w:rsidRPr="00C23044">
        <w:rPr>
          <w:szCs w:val="22"/>
          <w:lang w:val="sk-SK"/>
        </w:rPr>
        <w:t xml:space="preserve">Čo potrebujete vedieť predtým, </w:t>
      </w:r>
      <w:r w:rsidRPr="00C23044">
        <w:rPr>
          <w:szCs w:val="22"/>
          <w:lang w:val="sk-SK"/>
        </w:rPr>
        <w:t xml:space="preserve">ako užijete </w:t>
      </w:r>
      <w:r w:rsidR="00065B70" w:rsidRPr="00C23044">
        <w:rPr>
          <w:szCs w:val="22"/>
          <w:lang w:val="sk-SK"/>
        </w:rPr>
        <w:t xml:space="preserve">Lamotrigin Actavis </w:t>
      </w:r>
    </w:p>
    <w:p w14:paraId="10503033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3.</w:t>
      </w:r>
      <w:r w:rsidRPr="00C23044">
        <w:rPr>
          <w:szCs w:val="22"/>
          <w:lang w:val="sk-SK"/>
        </w:rPr>
        <w:tab/>
        <w:t xml:space="preserve">Ako užívať </w:t>
      </w:r>
      <w:r w:rsidR="00065B70" w:rsidRPr="00C23044">
        <w:rPr>
          <w:szCs w:val="22"/>
          <w:lang w:val="sk-SK"/>
        </w:rPr>
        <w:t xml:space="preserve">Lamotrigin Actavis </w:t>
      </w:r>
    </w:p>
    <w:p w14:paraId="6F55C7A0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4.</w:t>
      </w:r>
      <w:r w:rsidRPr="00C23044">
        <w:rPr>
          <w:szCs w:val="22"/>
          <w:lang w:val="sk-SK"/>
        </w:rPr>
        <w:tab/>
        <w:t>Možné vedľajšie účinky</w:t>
      </w:r>
    </w:p>
    <w:p w14:paraId="48D840AE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5.</w:t>
      </w:r>
      <w:r w:rsidRPr="00C23044">
        <w:rPr>
          <w:szCs w:val="22"/>
          <w:lang w:val="sk-SK"/>
        </w:rPr>
        <w:tab/>
        <w:t xml:space="preserve">Ako uchovávať </w:t>
      </w:r>
      <w:r w:rsidR="00065B70" w:rsidRPr="00C23044">
        <w:rPr>
          <w:szCs w:val="22"/>
          <w:lang w:val="sk-SK"/>
        </w:rPr>
        <w:t xml:space="preserve">Lamotrigin Actavis </w:t>
      </w:r>
    </w:p>
    <w:p w14:paraId="2B364148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6.</w:t>
      </w:r>
      <w:r w:rsidRPr="00C23044">
        <w:rPr>
          <w:szCs w:val="22"/>
          <w:lang w:val="sk-SK"/>
        </w:rPr>
        <w:tab/>
      </w:r>
      <w:r w:rsidR="009C2D78" w:rsidRPr="00C23044">
        <w:rPr>
          <w:szCs w:val="22"/>
          <w:lang w:val="sk-SK"/>
        </w:rPr>
        <w:t>Obsah balenia a ď</w:t>
      </w:r>
      <w:r w:rsidRPr="00C23044">
        <w:rPr>
          <w:szCs w:val="22"/>
          <w:lang w:val="sk-SK"/>
        </w:rPr>
        <w:t>alšie informácie</w:t>
      </w:r>
    </w:p>
    <w:p w14:paraId="5B733A7A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E97338F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9A1DB9A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caps/>
          <w:szCs w:val="22"/>
          <w:lang w:val="sk-SK"/>
        </w:rPr>
      </w:pPr>
      <w:r w:rsidRPr="00C23044">
        <w:rPr>
          <w:b/>
          <w:szCs w:val="22"/>
          <w:lang w:val="sk-SK"/>
        </w:rPr>
        <w:t>1.</w:t>
      </w:r>
      <w:r w:rsidRPr="00C23044">
        <w:rPr>
          <w:b/>
          <w:szCs w:val="22"/>
          <w:lang w:val="sk-SK"/>
        </w:rPr>
        <w:tab/>
      </w:r>
      <w:r w:rsidR="00EE6069" w:rsidRPr="00C23044">
        <w:rPr>
          <w:b/>
          <w:szCs w:val="22"/>
          <w:lang w:val="sk-SK"/>
        </w:rPr>
        <w:t>Čo je Lamotrigin Actavis a na čo sa používa</w:t>
      </w:r>
    </w:p>
    <w:p w14:paraId="11727718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F4F8684" w14:textId="77777777" w:rsidR="002029CA" w:rsidRPr="00C23044" w:rsidRDefault="00065B70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2029CA" w:rsidRPr="00C23044">
        <w:rPr>
          <w:szCs w:val="22"/>
          <w:lang w:val="sk-SK"/>
        </w:rPr>
        <w:t xml:space="preserve">patrí do skupiny liekov nazývaných </w:t>
      </w:r>
      <w:r w:rsidR="002029CA" w:rsidRPr="00C23044">
        <w:rPr>
          <w:i/>
          <w:szCs w:val="22"/>
          <w:lang w:val="sk-SK"/>
        </w:rPr>
        <w:t>antiepileptiká</w:t>
      </w:r>
      <w:r w:rsidR="002029CA" w:rsidRPr="00C23044">
        <w:rPr>
          <w:szCs w:val="22"/>
          <w:lang w:val="sk-SK"/>
        </w:rPr>
        <w:t>. Používa sa na liečbu dvoch ochorení </w:t>
      </w:r>
      <w:r w:rsidR="002029CA" w:rsidRPr="00C23044">
        <w:rPr>
          <w:szCs w:val="22"/>
          <w:lang w:val="sk-SK"/>
        </w:rPr>
        <w:noBreakHyphen/>
        <w:t> </w:t>
      </w:r>
      <w:r w:rsidR="002029CA" w:rsidRPr="00C23044">
        <w:rPr>
          <w:i/>
          <w:szCs w:val="22"/>
          <w:lang w:val="sk-SK"/>
        </w:rPr>
        <w:t>epilepsie a bipolárnej poruchy.</w:t>
      </w:r>
    </w:p>
    <w:p w14:paraId="58E87C00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69E9E430" w14:textId="77777777" w:rsidR="002029CA" w:rsidRPr="00C23044" w:rsidRDefault="00065B70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Lamotrigin Actavis </w:t>
      </w:r>
      <w:r w:rsidR="002029CA" w:rsidRPr="00C23044">
        <w:rPr>
          <w:b/>
          <w:bCs/>
          <w:szCs w:val="22"/>
          <w:lang w:val="sk-SK"/>
        </w:rPr>
        <w:t xml:space="preserve">lieči epilepsiu </w:t>
      </w:r>
      <w:r w:rsidR="002029CA" w:rsidRPr="00C23044">
        <w:rPr>
          <w:bCs/>
          <w:szCs w:val="22"/>
          <w:lang w:val="sk-SK"/>
        </w:rPr>
        <w:t>tým, že v mozgu blokuje signály, ktoré spúšťajú epileptické záchvaty (</w:t>
      </w:r>
      <w:r w:rsidR="007C5994" w:rsidRPr="00C23044">
        <w:rPr>
          <w:bCs/>
          <w:szCs w:val="22"/>
          <w:lang w:val="sk-SK"/>
        </w:rPr>
        <w:t>kŕče</w:t>
      </w:r>
      <w:r w:rsidR="002029CA" w:rsidRPr="00C23044">
        <w:rPr>
          <w:bCs/>
          <w:szCs w:val="22"/>
          <w:lang w:val="sk-SK"/>
        </w:rPr>
        <w:t>).</w:t>
      </w:r>
    </w:p>
    <w:p w14:paraId="4CE3FD9F" w14:textId="77777777" w:rsidR="002029CA" w:rsidRPr="00C23044" w:rsidRDefault="002029CA" w:rsidP="009B5C44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U dospelých a detí vo veku </w:t>
      </w:r>
      <w:smartTag w:uri="urn:schemas-microsoft-com:office:smarttags" w:element="metricconverter">
        <w:smartTagPr>
          <w:attr w:name="ProductID" w:val="13ﾠa"/>
        </w:smartTagPr>
        <w:r w:rsidRPr="00C23044">
          <w:rPr>
            <w:szCs w:val="22"/>
            <w:lang w:val="sk-SK"/>
          </w:rPr>
          <w:t>13 a</w:t>
        </w:r>
      </w:smartTag>
      <w:r w:rsidRPr="00C23044">
        <w:rPr>
          <w:szCs w:val="22"/>
          <w:lang w:val="sk-SK"/>
        </w:rPr>
        <w:t xml:space="preserve"> viac rokov sa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 xml:space="preserve">môže používať samostatne alebo v kombinácii s inými liekmi na liečbu epilepsie.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>v kombinácii s inými liekmi sa môže používať aj na liečbu epileptických záchvatov, ktoré sa vyskytujú pri stave nazývanom Lennoxov</w:t>
      </w:r>
      <w:r w:rsidRPr="00C23044">
        <w:rPr>
          <w:szCs w:val="22"/>
          <w:lang w:val="sk-SK"/>
        </w:rPr>
        <w:noBreakHyphen/>
        <w:t>Gastautov syndróm.</w:t>
      </w:r>
    </w:p>
    <w:p w14:paraId="6185A416" w14:textId="77777777" w:rsidR="002029CA" w:rsidRPr="00C23044" w:rsidRDefault="002029CA" w:rsidP="009B5C44">
      <w:pPr>
        <w:numPr>
          <w:ilvl w:val="0"/>
          <w:numId w:val="34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U detí vo veku od 2 do 12 rokov sa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 xml:space="preserve">v kombinácii s inými liekmi môže používať na liečbu uvedených stavov. Môže sa užívať samostatne na liečbu </w:t>
      </w:r>
      <w:r w:rsidR="008B3900" w:rsidRPr="00C23044">
        <w:rPr>
          <w:szCs w:val="22"/>
          <w:lang w:val="sk-SK"/>
        </w:rPr>
        <w:t xml:space="preserve">epileptického záchvatu nazývaného </w:t>
      </w:r>
      <w:r w:rsidRPr="00C23044">
        <w:rPr>
          <w:szCs w:val="22"/>
          <w:lang w:val="sk-SK"/>
        </w:rPr>
        <w:t>záchvaty typu absencie.</w:t>
      </w:r>
    </w:p>
    <w:p w14:paraId="5EF4CC56" w14:textId="77777777" w:rsidR="002029CA" w:rsidRPr="00C23044" w:rsidRDefault="002029CA" w:rsidP="0051480E">
      <w:pPr>
        <w:numPr>
          <w:ilvl w:val="12"/>
          <w:numId w:val="0"/>
        </w:numPr>
        <w:tabs>
          <w:tab w:val="clear" w:pos="567"/>
          <w:tab w:val="num" w:pos="851"/>
        </w:tabs>
        <w:spacing w:line="240" w:lineRule="auto"/>
        <w:rPr>
          <w:szCs w:val="22"/>
          <w:lang w:val="sk-SK"/>
        </w:rPr>
      </w:pPr>
    </w:p>
    <w:p w14:paraId="704FF21B" w14:textId="77777777" w:rsidR="002029CA" w:rsidRPr="00C23044" w:rsidRDefault="00065B70" w:rsidP="0051480E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23044">
        <w:rPr>
          <w:b/>
          <w:szCs w:val="22"/>
          <w:lang w:val="sk-SK"/>
        </w:rPr>
        <w:t>Lamotrigin Actavis</w:t>
      </w:r>
      <w:r w:rsidR="002029CA" w:rsidRPr="00C23044">
        <w:rPr>
          <w:b/>
          <w:szCs w:val="22"/>
          <w:lang w:val="sk-SK"/>
        </w:rPr>
        <w:t xml:space="preserve"> lieči aj bipolárnu poruchu</w:t>
      </w:r>
      <w:r w:rsidR="002029CA" w:rsidRPr="00C23044">
        <w:rPr>
          <w:b/>
          <w:bCs/>
          <w:szCs w:val="22"/>
          <w:lang w:val="sk-SK"/>
        </w:rPr>
        <w:t>.</w:t>
      </w:r>
    </w:p>
    <w:p w14:paraId="4607E11B" w14:textId="77777777" w:rsidR="002029CA" w:rsidRPr="00C23044" w:rsidRDefault="002029CA" w:rsidP="009B5C44">
      <w:pPr>
        <w:keepNext/>
        <w:keepLines/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Ľudia s bipolárnou poruchou (niekedy nazývanou </w:t>
      </w:r>
      <w:r w:rsidR="008B3900" w:rsidRPr="00C23044">
        <w:rPr>
          <w:i/>
          <w:szCs w:val="22"/>
          <w:lang w:val="sk-SK"/>
        </w:rPr>
        <w:t>manická depresia</w:t>
      </w:r>
      <w:r w:rsidRPr="00C23044">
        <w:rPr>
          <w:szCs w:val="22"/>
          <w:lang w:val="sk-SK"/>
        </w:rPr>
        <w:t xml:space="preserve">) majú extrémne zmeny nálady, pri ktorých sa obdobia mánie (vzrušenia alebo eufórie) striedajú s obdobiami depresie (hlbokého smútku alebo zúfalstva). U dospelých vo veku 18 a viac rokov sa </w:t>
      </w:r>
      <w:r w:rsidR="00A72E42" w:rsidRPr="00C23044">
        <w:rPr>
          <w:szCs w:val="22"/>
          <w:lang w:val="sk-SK"/>
        </w:rPr>
        <w:t xml:space="preserve">tento liek </w:t>
      </w:r>
      <w:r w:rsidRPr="00C23044">
        <w:rPr>
          <w:szCs w:val="22"/>
          <w:lang w:val="sk-SK"/>
        </w:rPr>
        <w:t xml:space="preserve">môže používať samostatne alebo v kombinácii s inými liekmi na predchádzanie obdobia depresie, ktoré sa </w:t>
      </w:r>
      <w:r w:rsidR="008B3900" w:rsidRPr="00C23044">
        <w:rPr>
          <w:szCs w:val="22"/>
          <w:lang w:val="sk-SK"/>
        </w:rPr>
        <w:t xml:space="preserve">vyskytuje </w:t>
      </w:r>
      <w:r w:rsidRPr="00C23044">
        <w:rPr>
          <w:szCs w:val="22"/>
          <w:lang w:val="sk-SK"/>
        </w:rPr>
        <w:t xml:space="preserve">pri bipolárnej poruche. Zatiaľ nie je známe, akým pôsobením v mozgu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>dosahuje takýto účinok.</w:t>
      </w:r>
    </w:p>
    <w:p w14:paraId="3753A6D8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F3484BD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lastRenderedPageBreak/>
        <w:t>2.</w:t>
      </w:r>
      <w:r w:rsidRPr="00C23044">
        <w:rPr>
          <w:b/>
          <w:szCs w:val="22"/>
          <w:lang w:val="sk-SK"/>
        </w:rPr>
        <w:tab/>
      </w:r>
      <w:r w:rsidR="00A72E42" w:rsidRPr="00C23044">
        <w:rPr>
          <w:b/>
          <w:szCs w:val="22"/>
          <w:lang w:val="sk-SK"/>
        </w:rPr>
        <w:t>Čo potrebujete vedieť predtým, ako užijete Lamotrigin Actavis</w:t>
      </w:r>
    </w:p>
    <w:p w14:paraId="3CD4F916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5164A432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Neužívajte </w:t>
      </w:r>
      <w:r w:rsidR="00065B70" w:rsidRPr="00C23044">
        <w:rPr>
          <w:b/>
          <w:szCs w:val="22"/>
          <w:lang w:val="sk-SK"/>
        </w:rPr>
        <w:t xml:space="preserve">Lamotrigin Actavis </w:t>
      </w:r>
    </w:p>
    <w:p w14:paraId="1CFBFEE3" w14:textId="77777777" w:rsidR="002029CA" w:rsidRPr="00C23044" w:rsidRDefault="00B055BC" w:rsidP="009B5C44">
      <w:pPr>
        <w:numPr>
          <w:ilvl w:val="0"/>
          <w:numId w:val="35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</w:t>
      </w:r>
      <w:r w:rsidR="002029CA" w:rsidRPr="00C23044">
        <w:rPr>
          <w:szCs w:val="22"/>
          <w:lang w:val="sk-SK"/>
        </w:rPr>
        <w:t>ste</w:t>
      </w:r>
      <w:r w:rsidR="002029CA" w:rsidRPr="00C23044">
        <w:rPr>
          <w:b/>
          <w:szCs w:val="22"/>
          <w:lang w:val="sk-SK"/>
        </w:rPr>
        <w:t xml:space="preserve"> alergický </w:t>
      </w:r>
      <w:r w:rsidR="002029CA" w:rsidRPr="00C23044">
        <w:rPr>
          <w:szCs w:val="22"/>
          <w:lang w:val="sk-SK"/>
        </w:rPr>
        <w:t xml:space="preserve">na lamotrigín alebo na ktorúkoľvek z ďalších zložiek </w:t>
      </w:r>
      <w:r w:rsidR="001654C7" w:rsidRPr="00C23044">
        <w:rPr>
          <w:szCs w:val="22"/>
          <w:lang w:val="sk-SK"/>
        </w:rPr>
        <w:t>tohto lieku</w:t>
      </w:r>
      <w:r w:rsidR="00065B70" w:rsidRPr="00C23044">
        <w:rPr>
          <w:szCs w:val="22"/>
          <w:lang w:val="sk-SK"/>
        </w:rPr>
        <w:t xml:space="preserve"> </w:t>
      </w:r>
      <w:r w:rsidR="002029CA" w:rsidRPr="00C23044">
        <w:rPr>
          <w:szCs w:val="22"/>
          <w:lang w:val="sk-SK"/>
        </w:rPr>
        <w:t>(uvedených v časti 6).</w:t>
      </w:r>
    </w:p>
    <w:p w14:paraId="0A6E1373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3BECD31B" w14:textId="77777777" w:rsidR="007555DE" w:rsidRPr="00C23044" w:rsidRDefault="002029CA" w:rsidP="00B67F78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sa </w:t>
      </w:r>
      <w:r w:rsidR="00B055BC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ás to týka</w:t>
      </w:r>
      <w:r w:rsidR="007555DE" w:rsidRPr="00C23044">
        <w:rPr>
          <w:szCs w:val="22"/>
          <w:lang w:val="sk-SK"/>
        </w:rPr>
        <w:t>:</w:t>
      </w:r>
    </w:p>
    <w:p w14:paraId="076B92B8" w14:textId="4AEE5B16" w:rsidR="002029CA" w:rsidRPr="00C23044" w:rsidRDefault="007E5A02" w:rsidP="009B5C44">
      <w:pPr>
        <w:keepNext/>
        <w:numPr>
          <w:ilvl w:val="0"/>
          <w:numId w:val="36"/>
        </w:numPr>
        <w:tabs>
          <w:tab w:val="clear" w:pos="567"/>
          <w:tab w:val="left" w:pos="709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povedzte </w:t>
      </w:r>
      <w:r w:rsidR="00B67F78" w:rsidRPr="00C23044">
        <w:rPr>
          <w:b/>
          <w:szCs w:val="22"/>
          <w:lang w:val="sk-SK"/>
        </w:rPr>
        <w:t xml:space="preserve">o tom </w:t>
      </w:r>
      <w:r w:rsidR="002029CA" w:rsidRPr="00C23044">
        <w:rPr>
          <w:b/>
          <w:szCs w:val="22"/>
          <w:lang w:val="sk-SK"/>
        </w:rPr>
        <w:t>lekárovi</w:t>
      </w:r>
      <w:r w:rsidR="002029CA" w:rsidRPr="00C23044">
        <w:rPr>
          <w:szCs w:val="22"/>
          <w:lang w:val="sk-SK"/>
        </w:rPr>
        <w:t xml:space="preserve"> a neužívajte </w:t>
      </w:r>
      <w:r w:rsidR="00065B70" w:rsidRPr="00C23044">
        <w:rPr>
          <w:szCs w:val="22"/>
          <w:lang w:val="sk-SK"/>
        </w:rPr>
        <w:t>Lamotrigin Actavis</w:t>
      </w:r>
      <w:r w:rsidR="002029CA" w:rsidRPr="00C23044">
        <w:rPr>
          <w:szCs w:val="22"/>
          <w:lang w:val="sk-SK"/>
        </w:rPr>
        <w:t>.</w:t>
      </w:r>
    </w:p>
    <w:p w14:paraId="44E86380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23E0A5B" w14:textId="77777777" w:rsidR="001654C7" w:rsidRPr="00C23044" w:rsidRDefault="001654C7" w:rsidP="001654C7">
      <w:pPr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Upozornenia a opatrenia</w:t>
      </w:r>
    </w:p>
    <w:p w14:paraId="41200B44" w14:textId="352926BF" w:rsidR="00080E9E" w:rsidRPr="00C23044" w:rsidRDefault="00080E9E" w:rsidP="001654C7">
      <w:pPr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Predtým, ako začnete užívať Lamotrigin Actavis obráťte sa</w:t>
      </w:r>
      <w:r w:rsidR="00D16DFF" w:rsidRPr="00C23044">
        <w:rPr>
          <w:b/>
          <w:szCs w:val="22"/>
          <w:lang w:val="sk-SK"/>
        </w:rPr>
        <w:t xml:space="preserve"> n</w:t>
      </w:r>
      <w:r w:rsidRPr="00C23044">
        <w:rPr>
          <w:b/>
          <w:szCs w:val="22"/>
          <w:lang w:val="sk-SK"/>
        </w:rPr>
        <w:t>a svojho lekára alebo lekárnika.</w:t>
      </w:r>
    </w:p>
    <w:p w14:paraId="055D111D" w14:textId="77777777" w:rsidR="00635DFF" w:rsidRPr="00C23044" w:rsidRDefault="00635DFF" w:rsidP="001654C7">
      <w:pPr>
        <w:rPr>
          <w:szCs w:val="22"/>
          <w:lang w:val="sk-SK"/>
        </w:rPr>
      </w:pPr>
      <w:r w:rsidRPr="00C23044">
        <w:rPr>
          <w:szCs w:val="22"/>
          <w:lang w:val="sk-SK"/>
        </w:rPr>
        <w:t>Povedzte svojmu lekárovi:</w:t>
      </w:r>
    </w:p>
    <w:p w14:paraId="5E663E1B" w14:textId="77777777" w:rsidR="00323508" w:rsidRPr="00C230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</w:t>
      </w:r>
      <w:r w:rsidR="00323508" w:rsidRPr="00C23044">
        <w:rPr>
          <w:szCs w:val="22"/>
          <w:lang w:val="sk-SK"/>
        </w:rPr>
        <w:t xml:space="preserve">máte </w:t>
      </w:r>
      <w:r w:rsidRPr="00C23044">
        <w:rPr>
          <w:szCs w:val="22"/>
          <w:lang w:val="sk-SK"/>
        </w:rPr>
        <w:t xml:space="preserve">akékoľvek </w:t>
      </w:r>
      <w:r w:rsidR="00323508" w:rsidRPr="00C23044">
        <w:rPr>
          <w:szCs w:val="22"/>
          <w:lang w:val="sk-SK"/>
        </w:rPr>
        <w:t>problémy s obličkami</w:t>
      </w:r>
    </w:p>
    <w:p w14:paraId="136970F8" w14:textId="77777777" w:rsidR="00323508" w:rsidRPr="00C230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</w:t>
      </w:r>
      <w:r w:rsidR="00323508" w:rsidRPr="00C23044">
        <w:rPr>
          <w:szCs w:val="22"/>
          <w:lang w:val="sk-SK"/>
        </w:rPr>
        <w:t xml:space="preserve">ste niekedy spozorovali vyrážku po užití lamotrigínu alebo iných liekov </w:t>
      </w:r>
      <w:r w:rsidR="00BC6972" w:rsidRPr="00C23044">
        <w:rPr>
          <w:szCs w:val="22"/>
          <w:lang w:val="sk-SK"/>
        </w:rPr>
        <w:t xml:space="preserve">na liečbu bipolárnej poruchy alebo epilepsie </w:t>
      </w:r>
    </w:p>
    <w:p w14:paraId="4F1FA7CB" w14:textId="77777777" w:rsidR="00395EB2" w:rsidRPr="00C23044" w:rsidRDefault="00B30E7F" w:rsidP="009B5C44">
      <w:pPr>
        <w:numPr>
          <w:ilvl w:val="0"/>
          <w:numId w:val="37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</w:t>
      </w:r>
      <w:r w:rsidR="00395EB2" w:rsidRPr="00C23044">
        <w:rPr>
          <w:szCs w:val="22"/>
          <w:lang w:val="sk-SK"/>
        </w:rPr>
        <w:t>užívate liek obsahujúci lamotrigín</w:t>
      </w:r>
      <w:r w:rsidR="00533D41" w:rsidRPr="00C23044">
        <w:rPr>
          <w:szCs w:val="22"/>
          <w:lang w:val="sk-SK"/>
        </w:rPr>
        <w:t>.</w:t>
      </w:r>
    </w:p>
    <w:p w14:paraId="0C74FE73" w14:textId="77777777" w:rsidR="00BF6F44" w:rsidRPr="00C23044" w:rsidRDefault="00BF6F44" w:rsidP="009B5C4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F52443C" w14:textId="77777777" w:rsidR="00BF6F44" w:rsidRPr="00C23044" w:rsidRDefault="00BF6F44" w:rsidP="009B5C44">
      <w:pPr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sa vás </w:t>
      </w:r>
      <w:r w:rsidR="00B30E7F" w:rsidRPr="00C23044">
        <w:rPr>
          <w:b/>
          <w:szCs w:val="22"/>
          <w:lang w:val="sk-SK"/>
        </w:rPr>
        <w:t xml:space="preserve">ktorékoľvek </w:t>
      </w:r>
      <w:r w:rsidRPr="00C23044">
        <w:rPr>
          <w:b/>
          <w:szCs w:val="22"/>
          <w:lang w:val="sk-SK"/>
        </w:rPr>
        <w:t>z uvedeného týka:</w:t>
      </w:r>
    </w:p>
    <w:p w14:paraId="1210B66C" w14:textId="77777777" w:rsidR="00323508" w:rsidRPr="00C23044" w:rsidRDefault="00635DFF" w:rsidP="00142BC1">
      <w:pPr>
        <w:pStyle w:val="Normlndoblokusodrkami"/>
      </w:pPr>
      <w:r w:rsidRPr="00C23044">
        <w:rPr>
          <w:b/>
        </w:rPr>
        <w:t>o</w:t>
      </w:r>
      <w:r w:rsidR="00BF6F44" w:rsidRPr="00C23044">
        <w:rPr>
          <w:b/>
        </w:rPr>
        <w:t>známte to svojmu lekárovi</w:t>
      </w:r>
      <w:r w:rsidR="00BF6F44" w:rsidRPr="00C23044">
        <w:t>, ktorý môže rozhodnúť o znížení vašej dávky alebo o vhodnoti liečby Lam</w:t>
      </w:r>
      <w:r w:rsidR="00F74591" w:rsidRPr="00C23044">
        <w:t>o</w:t>
      </w:r>
      <w:r w:rsidR="00BF6F44" w:rsidRPr="00C23044">
        <w:t>triginom Actavis.</w:t>
      </w:r>
    </w:p>
    <w:p w14:paraId="26331432" w14:textId="77777777" w:rsidR="00EA1502" w:rsidRPr="00C23044" w:rsidRDefault="00EA1502" w:rsidP="009B5C44">
      <w:pPr>
        <w:tabs>
          <w:tab w:val="clear" w:pos="567"/>
          <w:tab w:val="left" w:pos="0"/>
        </w:tabs>
        <w:rPr>
          <w:b/>
          <w:szCs w:val="22"/>
          <w:lang w:val="sk-SK" w:eastAsia="cs-CZ"/>
        </w:rPr>
      </w:pPr>
      <w:r w:rsidRPr="00C23044">
        <w:rPr>
          <w:b/>
          <w:szCs w:val="22"/>
          <w:lang w:val="sk-SK" w:eastAsia="cs-CZ"/>
        </w:rPr>
        <w:t>Dôležité informácie o možných život ohrozujúcich reakciách</w:t>
      </w:r>
    </w:p>
    <w:p w14:paraId="109A762B" w14:textId="77777777" w:rsidR="00EA1502" w:rsidRPr="00C23044" w:rsidRDefault="00EA1502" w:rsidP="009B5C44">
      <w:pPr>
        <w:tabs>
          <w:tab w:val="clear" w:pos="567"/>
          <w:tab w:val="left" w:pos="0"/>
        </w:tabs>
        <w:rPr>
          <w:szCs w:val="22"/>
          <w:lang w:val="sk-SK" w:eastAsia="cs-CZ"/>
        </w:rPr>
      </w:pPr>
      <w:r w:rsidRPr="00C23044">
        <w:rPr>
          <w:szCs w:val="22"/>
          <w:lang w:val="sk-SK" w:eastAsia="cs-CZ"/>
        </w:rPr>
        <w:t xml:space="preserve">U malého počtu ľudí užívajúcich Lamotrigin Actavis </w:t>
      </w:r>
      <w:r w:rsidR="009141FC" w:rsidRPr="00C23044">
        <w:rPr>
          <w:szCs w:val="22"/>
          <w:lang w:val="sk-SK" w:eastAsia="cs-CZ"/>
        </w:rPr>
        <w:t xml:space="preserve">sa vyskytuje alergická reakcia alebo možná život ohrozujúca kožná reakcia, ktorá môže prejsť do vážnejších problémov v prípade, </w:t>
      </w:r>
      <w:r w:rsidR="00F74591" w:rsidRPr="00C23044">
        <w:rPr>
          <w:szCs w:val="22"/>
          <w:lang w:val="sk-SK" w:eastAsia="cs-CZ"/>
        </w:rPr>
        <w:t>ak</w:t>
      </w:r>
      <w:r w:rsidR="009141FC" w:rsidRPr="00C23044">
        <w:rPr>
          <w:szCs w:val="22"/>
          <w:lang w:val="sk-SK" w:eastAsia="cs-CZ"/>
        </w:rPr>
        <w:t xml:space="preserve"> sa nelieči.</w:t>
      </w:r>
      <w:r w:rsidR="0057558E" w:rsidRPr="00C23044">
        <w:rPr>
          <w:szCs w:val="22"/>
          <w:lang w:val="sk-SK" w:eastAsia="cs-CZ"/>
        </w:rPr>
        <w:t xml:space="preserve"> Tie môžu zahŕňať Stevensov-Johnsonov syndróm (SJS), toxickú epidermálnu nekrolýzu (TEN) a liekovú reakciu s eozinofíliou a systémovými príznakmi (DRESS). Je potrebné, aby ste poznali príznaky, na ktoré </w:t>
      </w:r>
      <w:r w:rsidR="000048FE" w:rsidRPr="00C23044">
        <w:rPr>
          <w:szCs w:val="22"/>
          <w:lang w:val="sk-SK" w:eastAsia="cs-CZ"/>
        </w:rPr>
        <w:t>si počas užívania Lamotriginu Actavis musíte dávať pozor.</w:t>
      </w:r>
    </w:p>
    <w:p w14:paraId="10B40559" w14:textId="0ED1EC0C" w:rsidR="00DA7444" w:rsidRPr="00C23044" w:rsidRDefault="00DA7444" w:rsidP="009B5C44">
      <w:pPr>
        <w:rPr>
          <w:szCs w:val="22"/>
          <w:lang w:val="sk-SK" w:eastAsia="cs-CZ"/>
        </w:rPr>
      </w:pPr>
    </w:p>
    <w:p w14:paraId="653DE3DF" w14:textId="06C0395E" w:rsidR="00323508" w:rsidRPr="00C23044" w:rsidRDefault="002B3027" w:rsidP="00471343">
      <w:pPr>
        <w:pStyle w:val="Normlndoblokusodrkami"/>
      </w:pPr>
      <w:r w:rsidRPr="00C23044">
        <w:rPr>
          <w:b/>
        </w:rPr>
        <w:t>Prečítajte si opis týchto príznakov v časti 4 tejto písomne</w:t>
      </w:r>
      <w:r w:rsidR="008C3CE6" w:rsidRPr="00C23044">
        <w:rPr>
          <w:b/>
        </w:rPr>
        <w:t>j</w:t>
      </w:r>
      <w:r w:rsidRPr="00C23044">
        <w:rPr>
          <w:b/>
        </w:rPr>
        <w:t xml:space="preserve"> informácie pre používateľa v časti </w:t>
      </w:r>
      <w:r w:rsidRPr="00C23044">
        <w:t>„</w:t>
      </w:r>
      <w:r w:rsidR="00471343" w:rsidRPr="00C23044">
        <w:t>Potenciálne život ohrozujúce</w:t>
      </w:r>
      <w:r w:rsidRPr="00C23044">
        <w:t xml:space="preserve"> reakcie: okamžite vyhľadajte lekársku pomoc“</w:t>
      </w:r>
      <w:r w:rsidR="00471343" w:rsidRPr="00C23044">
        <w:t>.</w:t>
      </w:r>
    </w:p>
    <w:p w14:paraId="125BD93A" w14:textId="77777777" w:rsidR="002029CA" w:rsidRPr="00C23044" w:rsidRDefault="002029CA" w:rsidP="00F74591">
      <w:pPr>
        <w:keepNext/>
        <w:spacing w:line="240" w:lineRule="auto"/>
        <w:ind w:left="567" w:hanging="567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Myšlienky na </w:t>
      </w:r>
      <w:r w:rsidR="00CE68A5" w:rsidRPr="00C23044">
        <w:rPr>
          <w:b/>
          <w:szCs w:val="22"/>
          <w:lang w:val="sk-SK"/>
        </w:rPr>
        <w:t xml:space="preserve">sebapoškodenie </w:t>
      </w:r>
      <w:r w:rsidRPr="00C23044">
        <w:rPr>
          <w:b/>
          <w:szCs w:val="22"/>
          <w:lang w:val="sk-SK"/>
        </w:rPr>
        <w:t>alebo na samovraždu</w:t>
      </w:r>
    </w:p>
    <w:p w14:paraId="68A9392B" w14:textId="77777777" w:rsidR="002029CA" w:rsidRPr="00C23044" w:rsidRDefault="002029CA" w:rsidP="009B5C44">
      <w:pPr>
        <w:keepNext/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Antiepileptiká sa používajú na liečbu niekoľkých ochorení, vrátane epilepsie a bipolárnej</w:t>
      </w:r>
      <w:r w:rsidR="002850A6" w:rsidRPr="00C23044">
        <w:rPr>
          <w:szCs w:val="22"/>
          <w:lang w:val="sk-SK"/>
        </w:rPr>
        <w:t xml:space="preserve"> </w:t>
      </w:r>
      <w:r w:rsidR="00E84E84" w:rsidRPr="00C23044">
        <w:rPr>
          <w:szCs w:val="22"/>
          <w:lang w:val="sk-SK"/>
        </w:rPr>
        <w:t>poruchy. Ľudia</w:t>
      </w:r>
      <w:r w:rsidRPr="00C23044">
        <w:rPr>
          <w:szCs w:val="22"/>
          <w:lang w:val="sk-SK"/>
        </w:rPr>
        <w:t xml:space="preserve"> s bipolárnou poruchou niekedy môžu mať myšlienky na </w:t>
      </w:r>
      <w:r w:rsidR="00CE68A5" w:rsidRPr="00C23044">
        <w:rPr>
          <w:szCs w:val="22"/>
          <w:lang w:val="sk-SK"/>
        </w:rPr>
        <w:t xml:space="preserve">sebapoškodenie </w:t>
      </w:r>
      <w:r w:rsidRPr="00C23044">
        <w:rPr>
          <w:szCs w:val="22"/>
          <w:lang w:val="sk-SK"/>
        </w:rPr>
        <w:t>alebo na spáchanie samovraždy. Ak máte bipolárnu poruchu, výskyt takýchto myšlienok môže byť u </w:t>
      </w:r>
      <w:r w:rsidR="00130381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ás pravdepodobnejší:</w:t>
      </w:r>
    </w:p>
    <w:p w14:paraId="3F03222E" w14:textId="77777777" w:rsidR="002029CA" w:rsidRPr="00C23044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</w:t>
      </w:r>
      <w:r w:rsidR="002029CA" w:rsidRPr="00C23044">
        <w:rPr>
          <w:szCs w:val="22"/>
          <w:lang w:val="sk-SK"/>
        </w:rPr>
        <w:t>liečbu začínate prvýkrát</w:t>
      </w:r>
    </w:p>
    <w:p w14:paraId="76430657" w14:textId="77777777" w:rsidR="002029CA" w:rsidRPr="00C23044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ak</w:t>
      </w:r>
      <w:r w:rsidR="002029CA" w:rsidRPr="00C23044">
        <w:rPr>
          <w:szCs w:val="22"/>
          <w:lang w:val="sk-SK"/>
        </w:rPr>
        <w:t xml:space="preserve"> ste v minulosti mysleli na </w:t>
      </w:r>
      <w:r w:rsidR="00CE68A5" w:rsidRPr="00C23044">
        <w:rPr>
          <w:szCs w:val="22"/>
          <w:lang w:val="sk-SK"/>
        </w:rPr>
        <w:t xml:space="preserve">sebapoškodenie </w:t>
      </w:r>
      <w:r w:rsidR="002029CA" w:rsidRPr="00C23044">
        <w:rPr>
          <w:szCs w:val="22"/>
          <w:lang w:val="sk-SK"/>
        </w:rPr>
        <w:t>alebo na samovraždu</w:t>
      </w:r>
    </w:p>
    <w:p w14:paraId="04572A53" w14:textId="77777777" w:rsidR="002029CA" w:rsidRPr="00C23044" w:rsidRDefault="001541B8" w:rsidP="009B5C44">
      <w:pPr>
        <w:keepNext/>
        <w:numPr>
          <w:ilvl w:val="0"/>
          <w:numId w:val="39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ak</w:t>
      </w:r>
      <w:r w:rsidR="002029CA" w:rsidRPr="00C23044">
        <w:rPr>
          <w:szCs w:val="22"/>
          <w:lang w:val="sk-SK"/>
        </w:rPr>
        <w:t xml:space="preserve"> máte menej ako 25 rokov.</w:t>
      </w:r>
    </w:p>
    <w:p w14:paraId="1EFF693A" w14:textId="77777777" w:rsidR="002029CA" w:rsidRPr="00C23044" w:rsidRDefault="002029CA" w:rsidP="00F74591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máte </w:t>
      </w:r>
      <w:r w:rsidR="007A4F24" w:rsidRPr="00C23044">
        <w:rPr>
          <w:szCs w:val="22"/>
          <w:lang w:val="sk-SK"/>
        </w:rPr>
        <w:t xml:space="preserve">úzkostné </w:t>
      </w:r>
      <w:r w:rsidRPr="00C23044">
        <w:rPr>
          <w:szCs w:val="22"/>
          <w:lang w:val="sk-SK"/>
        </w:rPr>
        <w:t xml:space="preserve">myšlienky alebo </w:t>
      </w:r>
      <w:r w:rsidR="007A4F24" w:rsidRPr="00C23044">
        <w:rPr>
          <w:szCs w:val="22"/>
          <w:lang w:val="sk-SK"/>
        </w:rPr>
        <w:t>zážitky</w:t>
      </w:r>
      <w:r w:rsidRPr="00C23044">
        <w:rPr>
          <w:szCs w:val="22"/>
          <w:lang w:val="sk-SK"/>
        </w:rPr>
        <w:t xml:space="preserve"> alebo ak počas užívania </w:t>
      </w:r>
      <w:r w:rsidR="00065B70" w:rsidRPr="00C23044">
        <w:rPr>
          <w:szCs w:val="22"/>
          <w:lang w:val="sk-SK"/>
        </w:rPr>
        <w:t xml:space="preserve">Lamotriginu Actavis </w:t>
      </w:r>
      <w:r w:rsidRPr="00C23044">
        <w:rPr>
          <w:szCs w:val="22"/>
          <w:lang w:val="sk-SK"/>
        </w:rPr>
        <w:t>zistíte, že sa cítite horšie alebo že máte nové príznaky</w:t>
      </w:r>
      <w:r w:rsidR="00EF1167" w:rsidRPr="00C23044">
        <w:rPr>
          <w:szCs w:val="22"/>
          <w:lang w:val="sk-SK"/>
        </w:rPr>
        <w:t>.</w:t>
      </w:r>
    </w:p>
    <w:p w14:paraId="47749CF4" w14:textId="77777777" w:rsidR="002029CA" w:rsidRPr="00C23044" w:rsidRDefault="002029CA" w:rsidP="009B5C44">
      <w:pPr>
        <w:numPr>
          <w:ilvl w:val="0"/>
          <w:numId w:val="43"/>
        </w:numPr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Čo najskôr navštívte lekára </w:t>
      </w:r>
      <w:r w:rsidRPr="00C23044">
        <w:rPr>
          <w:szCs w:val="22"/>
          <w:lang w:val="sk-SK"/>
        </w:rPr>
        <w:t>alebo vyhľadajte pomoc v najbližšej nemocnici.</w:t>
      </w:r>
    </w:p>
    <w:p w14:paraId="5FB61009" w14:textId="77777777" w:rsidR="002029CA" w:rsidRPr="00C23044" w:rsidRDefault="002029CA" w:rsidP="00F74591">
      <w:pPr>
        <w:tabs>
          <w:tab w:val="clear" w:pos="567"/>
          <w:tab w:val="left" w:pos="720"/>
        </w:tabs>
        <w:spacing w:line="240" w:lineRule="auto"/>
        <w:rPr>
          <w:szCs w:val="22"/>
          <w:lang w:val="sk-SK"/>
        </w:rPr>
      </w:pPr>
    </w:p>
    <w:p w14:paraId="6692097A" w14:textId="77777777" w:rsidR="002029CA" w:rsidRPr="00C23044" w:rsidRDefault="002029CA" w:rsidP="009B5C44">
      <w:p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C23044">
        <w:rPr>
          <w:szCs w:val="22"/>
          <w:lang w:val="sk-SK"/>
        </w:rPr>
        <w:t xml:space="preserve">U malého počtu pacientov liečených antiepileptikami akým je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 xml:space="preserve"> sa vyskytli myšlienky na </w:t>
      </w:r>
      <w:r w:rsidR="00CE68A5" w:rsidRPr="00C23044">
        <w:rPr>
          <w:szCs w:val="22"/>
          <w:lang w:val="sk-SK"/>
        </w:rPr>
        <w:t xml:space="preserve">sebapoškodenie </w:t>
      </w:r>
      <w:r w:rsidRPr="00C23044">
        <w:rPr>
          <w:szCs w:val="22"/>
          <w:lang w:val="sk-SK"/>
        </w:rPr>
        <w:t xml:space="preserve">alebo samovraždu. Ak sa kedykoľvek u vás vyskytnú takéto </w:t>
      </w:r>
      <w:r w:rsidR="00E84E84" w:rsidRPr="00C23044">
        <w:rPr>
          <w:szCs w:val="22"/>
          <w:lang w:val="sk-SK"/>
        </w:rPr>
        <w:t>myšlienky,</w:t>
      </w:r>
      <w:r w:rsidR="00E84E84" w:rsidRPr="00C23044">
        <w:rPr>
          <w:i/>
          <w:szCs w:val="22"/>
          <w:lang w:val="sk-SK"/>
        </w:rPr>
        <w:t xml:space="preserve"> </w:t>
      </w:r>
      <w:r w:rsidR="00E84E84" w:rsidRPr="00C23044">
        <w:rPr>
          <w:b/>
          <w:szCs w:val="22"/>
          <w:lang w:val="sk-SK"/>
        </w:rPr>
        <w:t>okamžite</w:t>
      </w:r>
      <w:r w:rsidRPr="00C23044">
        <w:rPr>
          <w:b/>
          <w:szCs w:val="22"/>
          <w:lang w:val="sk-SK"/>
        </w:rPr>
        <w:t xml:space="preserve"> kontaktujte svojho lekára.</w:t>
      </w:r>
    </w:p>
    <w:p w14:paraId="0B826FDB" w14:textId="77777777" w:rsidR="002029CA" w:rsidRPr="00C23044" w:rsidRDefault="002029CA" w:rsidP="00F74591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</w:p>
    <w:p w14:paraId="40022245" w14:textId="77777777" w:rsidR="00427D8C" w:rsidRPr="00C23044" w:rsidRDefault="00427D8C" w:rsidP="00427D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C23044">
        <w:rPr>
          <w:bCs/>
          <w:i/>
          <w:iCs/>
          <w:color w:val="000000"/>
          <w:szCs w:val="22"/>
          <w:lang w:val="sk-SK" w:eastAsia="sk-SK"/>
        </w:rPr>
        <w:t xml:space="preserve">Brugada syndróm </w:t>
      </w:r>
    </w:p>
    <w:p w14:paraId="2CE979D3" w14:textId="77777777" w:rsidR="00427D8C" w:rsidRPr="00C23044" w:rsidRDefault="00427D8C" w:rsidP="00427D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bCs/>
          <w:color w:val="000000"/>
          <w:szCs w:val="22"/>
          <w:lang w:val="sk-SK" w:eastAsia="sk-SK"/>
        </w:rPr>
      </w:pPr>
      <w:r w:rsidRPr="00C23044">
        <w:rPr>
          <w:bCs/>
          <w:color w:val="000000"/>
          <w:szCs w:val="22"/>
          <w:lang w:val="sk-SK" w:eastAsia="sk-SK"/>
        </w:rPr>
        <w:t xml:space="preserve">Brugada syndróm (známy aj ako syndróm Brugadovcov či Brugadov syndróm) je genetické ochorenie, ktoré má za následok neobvyklú elektrickú aktivitu v srdci. Lamotrigín môže vyvolať zmeny na elektrokardiograme (EKG, elektrický záznam činnosti srdca), ktoré môžu viesť k poruchám srdcového rytmu (arytmiám). Ak máte toto ochorenie, povedzte to svojmu lekárovi. </w:t>
      </w:r>
    </w:p>
    <w:p w14:paraId="6BA23DF9" w14:textId="77777777" w:rsidR="00427D8C" w:rsidRPr="00C23044" w:rsidRDefault="00427D8C" w:rsidP="00427D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</w:p>
    <w:p w14:paraId="13F35571" w14:textId="77777777" w:rsidR="00427D8C" w:rsidRPr="00C23044" w:rsidRDefault="00427D8C" w:rsidP="00427D8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sk-SK" w:eastAsia="sk-SK"/>
        </w:rPr>
      </w:pPr>
      <w:r w:rsidRPr="00C23044">
        <w:rPr>
          <w:bCs/>
          <w:i/>
          <w:iCs/>
          <w:color w:val="000000"/>
          <w:szCs w:val="22"/>
          <w:lang w:val="sk-SK" w:eastAsia="sk-SK"/>
        </w:rPr>
        <w:t xml:space="preserve">Hemofagocytová lymfohistiocytóza (z anglického haemophagocytic lymphohistiocytosis, HLH) </w:t>
      </w:r>
    </w:p>
    <w:p w14:paraId="1FE6DDC4" w14:textId="792195F5" w:rsidR="00427D8C" w:rsidRPr="00C23044" w:rsidRDefault="00427D8C" w:rsidP="00427D8C">
      <w:pPr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color w:val="000000"/>
          <w:szCs w:val="22"/>
          <w:lang w:val="sk-SK" w:eastAsia="sk-SK"/>
        </w:rPr>
      </w:pPr>
      <w:r w:rsidRPr="00C23044">
        <w:rPr>
          <w:bCs/>
          <w:color w:val="000000"/>
          <w:szCs w:val="22"/>
          <w:lang w:val="sk-SK" w:eastAsia="sk-SK"/>
        </w:rPr>
        <w:t>U pacientov, ktorí užívali lamotrigín, boli hlásené prípady zriedkavej, ale veľmi závažnej imunitnej reakcie. Ihneď kontaktujte svojho lekára alebo lekárnika, ak sa u vás počas užívania lamotrigínu</w:t>
      </w:r>
      <w:r w:rsidRPr="00C23044">
        <w:rPr>
          <w:b/>
          <w:bCs/>
          <w:color w:val="000000"/>
          <w:szCs w:val="22"/>
          <w:lang w:val="sk-SK" w:eastAsia="sk-SK"/>
        </w:rPr>
        <w:t xml:space="preserve"> </w:t>
      </w:r>
      <w:r w:rsidRPr="00C23044">
        <w:rPr>
          <w:bCs/>
          <w:color w:val="000000"/>
          <w:szCs w:val="22"/>
          <w:lang w:val="sk-SK" w:eastAsia="sk-SK"/>
        </w:rPr>
        <w:lastRenderedPageBreak/>
        <w:t>vyskytne ktorýkoľvek z nasledovných príznakov: horúčka, vyrážka, neurologické príznaky (napr. tras alebo chvenie, stavy zmätenosti, poruchy funkcie mozgu).</w:t>
      </w:r>
    </w:p>
    <w:p w14:paraId="1882C3E7" w14:textId="77777777" w:rsidR="00427D8C" w:rsidRPr="00C23044" w:rsidRDefault="00427D8C" w:rsidP="00427D8C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609D291" w14:textId="77777777" w:rsidR="002029CA" w:rsidRPr="00C23044" w:rsidRDefault="002029CA" w:rsidP="00E876E8">
      <w:pPr>
        <w:numPr>
          <w:ilvl w:val="12"/>
          <w:numId w:val="0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užívate </w:t>
      </w:r>
      <w:r w:rsidR="00065B70" w:rsidRPr="00C23044">
        <w:rPr>
          <w:b/>
          <w:szCs w:val="22"/>
          <w:lang w:val="sk-SK"/>
        </w:rPr>
        <w:t xml:space="preserve">Lamotrigin Actavis </w:t>
      </w:r>
      <w:r w:rsidRPr="00C23044">
        <w:rPr>
          <w:b/>
          <w:szCs w:val="22"/>
          <w:lang w:val="sk-SK"/>
        </w:rPr>
        <w:t>na epilepsiu</w:t>
      </w:r>
    </w:p>
    <w:p w14:paraId="61DFCC61" w14:textId="77777777" w:rsidR="002029CA" w:rsidRPr="00C23044" w:rsidRDefault="002029CA" w:rsidP="00E876E8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Záchvaty spojené s niektorými typmi epilepsie sa počas užívania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 xml:space="preserve"> občas môžu zhoršiť alebo sa vyskytovať častejšie. Niektorí pacienti môžu mať silné záchvaty, ktoré môžu spôsobiť vážne zdravotné problémy. Ak sa počas liečby </w:t>
      </w:r>
      <w:r w:rsidR="00065B70" w:rsidRPr="00C23044">
        <w:rPr>
          <w:szCs w:val="22"/>
          <w:lang w:val="sk-SK"/>
        </w:rPr>
        <w:t xml:space="preserve">Lamotriginom Actavis </w:t>
      </w:r>
      <w:r w:rsidR="00CE1D62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aše záchvaty vyskytujú častejšie alebo ak prekonáte ťažký záchvat:</w:t>
      </w:r>
    </w:p>
    <w:p w14:paraId="61B09EEC" w14:textId="77777777" w:rsidR="002029CA" w:rsidRPr="00C23044" w:rsidRDefault="002029CA" w:rsidP="009B5C44">
      <w:pPr>
        <w:numPr>
          <w:ilvl w:val="0"/>
          <w:numId w:val="42"/>
        </w:num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Čo najskôr navštívte lekára.</w:t>
      </w:r>
    </w:p>
    <w:p w14:paraId="4FCD9CF9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E0BE31C" w14:textId="77777777" w:rsidR="002029CA" w:rsidRPr="00C23044" w:rsidRDefault="00065B70" w:rsidP="002029CA">
      <w:pPr>
        <w:spacing w:line="240" w:lineRule="auto"/>
        <w:rPr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Lamotrigin Actavis </w:t>
      </w:r>
      <w:r w:rsidR="002029CA" w:rsidRPr="00C23044">
        <w:rPr>
          <w:b/>
          <w:szCs w:val="22"/>
          <w:lang w:val="sk-SK"/>
        </w:rPr>
        <w:t xml:space="preserve">sa nesmie </w:t>
      </w:r>
      <w:r w:rsidR="00F0233C" w:rsidRPr="00C23044">
        <w:rPr>
          <w:b/>
          <w:szCs w:val="22"/>
          <w:lang w:val="sk-SK"/>
        </w:rPr>
        <w:t xml:space="preserve">podávať </w:t>
      </w:r>
      <w:r w:rsidR="002029CA" w:rsidRPr="00C23044">
        <w:rPr>
          <w:b/>
          <w:szCs w:val="22"/>
          <w:lang w:val="sk-SK"/>
        </w:rPr>
        <w:t>na liečbu bipolárnej poruchy ľuďom mladším ako 18 rokov</w:t>
      </w:r>
      <w:r w:rsidR="002029CA" w:rsidRPr="00C23044">
        <w:rPr>
          <w:szCs w:val="22"/>
          <w:lang w:val="sk-SK"/>
        </w:rPr>
        <w:t>. Lieky na liečbu depresie a iných problémov duševného zdravia zvyšujú riziko samovražedných myšlienok a samovražedného správania u detí a </w:t>
      </w:r>
      <w:r w:rsidR="003769AE" w:rsidRPr="00C23044">
        <w:rPr>
          <w:szCs w:val="22"/>
          <w:lang w:val="sk-SK"/>
        </w:rPr>
        <w:t>dospievajúcich</w:t>
      </w:r>
      <w:r w:rsidR="002029CA" w:rsidRPr="00C23044">
        <w:rPr>
          <w:szCs w:val="22"/>
          <w:lang w:val="sk-SK"/>
        </w:rPr>
        <w:t xml:space="preserve"> mladších ako 18 rokov.</w:t>
      </w:r>
    </w:p>
    <w:p w14:paraId="49147D2B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3212A5DA" w14:textId="77777777" w:rsidR="002029CA" w:rsidRPr="00C23044" w:rsidRDefault="00145EEB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Iné lieky a Lamotrigin Actavis</w:t>
      </w:r>
    </w:p>
    <w:p w14:paraId="10715DC3" w14:textId="665CF463" w:rsidR="007C1191" w:rsidRPr="00C23044" w:rsidRDefault="007C1191" w:rsidP="007C1191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 xml:space="preserve">Ak teraz </w:t>
      </w:r>
      <w:r w:rsidRPr="00C23044">
        <w:rPr>
          <w:szCs w:val="22"/>
          <w:lang w:val="sk-SK"/>
        </w:rPr>
        <w:t>užívate</w:t>
      </w:r>
      <w:r w:rsidRPr="00C23044">
        <w:rPr>
          <w:noProof/>
          <w:szCs w:val="22"/>
          <w:lang w:val="sk-SK"/>
        </w:rPr>
        <w:t xml:space="preserve"> alebo ste v poslednom čase </w:t>
      </w:r>
      <w:r w:rsidRPr="00C23044">
        <w:rPr>
          <w:szCs w:val="22"/>
          <w:lang w:val="sk-SK"/>
        </w:rPr>
        <w:t>užívali</w:t>
      </w:r>
      <w:r w:rsidRPr="00C23044">
        <w:rPr>
          <w:noProof/>
          <w:szCs w:val="22"/>
          <w:lang w:val="sk-SK"/>
        </w:rPr>
        <w:t>, či práve budete užívať ďalšie lieky, povedzte to svojmu lekárovi alebo lekárnikovi.</w:t>
      </w:r>
    </w:p>
    <w:p w14:paraId="6826B2D7" w14:textId="77777777" w:rsidR="007C1191" w:rsidRPr="00C23044" w:rsidRDefault="007C1191" w:rsidP="007953BB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14:paraId="2FA7DA5E" w14:textId="77777777" w:rsidR="002029CA" w:rsidRPr="00C23044" w:rsidRDefault="002029CA" w:rsidP="009B5C44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Pri užívaní niektorých liekov môže byť potrebné, aby </w:t>
      </w:r>
      <w:r w:rsidR="003C671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áš lekár skontroloval dávku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>. Tieto zahŕňajú:</w:t>
      </w:r>
    </w:p>
    <w:p w14:paraId="55711014" w14:textId="77777777" w:rsidR="002029CA" w:rsidRPr="00C23044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oxkarbazepín, felbamát, gabapentín, levetiracetam, pregabalín, topiramát alebo zonisamid, používajú sa na liečbu epilepsie</w:t>
      </w:r>
    </w:p>
    <w:p w14:paraId="6D82B77D" w14:textId="77777777" w:rsidR="002029CA" w:rsidRPr="00C23044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lítium, používa sa na liečbu problémov duševného zdravia</w:t>
      </w:r>
    </w:p>
    <w:p w14:paraId="4AC629A6" w14:textId="77777777" w:rsidR="002029CA" w:rsidRPr="00C23044" w:rsidRDefault="002029CA" w:rsidP="009B5C44">
      <w:pPr>
        <w:keepNext/>
        <w:numPr>
          <w:ilvl w:val="0"/>
          <w:numId w:val="44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bupropión, používa sa na liečbu problémov duševného zdravia alebo na odvykanie od fajčenia</w:t>
      </w:r>
    </w:p>
    <w:p w14:paraId="2F38AD3B" w14:textId="77777777" w:rsidR="002029CA" w:rsidRPr="00C23044" w:rsidRDefault="002029CA" w:rsidP="009B5C44">
      <w:pPr>
        <w:numPr>
          <w:ilvl w:val="0"/>
          <w:numId w:val="45"/>
        </w:numPr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>Povedzte svojmu lekárovi</w:t>
      </w:r>
      <w:r w:rsidRPr="00C23044">
        <w:rPr>
          <w:szCs w:val="22"/>
          <w:lang w:val="sk-SK"/>
        </w:rPr>
        <w:t>, ak užívate akýkoľvek z týchto liekov.</w:t>
      </w:r>
    </w:p>
    <w:p w14:paraId="2C5A87CD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2818955F" w14:textId="77777777" w:rsidR="002029CA" w:rsidRPr="00C23044" w:rsidRDefault="002029CA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Niektoré lieky sa s </w:t>
      </w:r>
      <w:r w:rsidR="00065B70" w:rsidRPr="00C23044">
        <w:rPr>
          <w:szCs w:val="22"/>
          <w:lang w:val="sk-SK"/>
        </w:rPr>
        <w:t>Lamotriginom Actavis</w:t>
      </w:r>
      <w:r w:rsidRPr="00C23044">
        <w:rPr>
          <w:szCs w:val="22"/>
          <w:lang w:val="sk-SK"/>
        </w:rPr>
        <w:t xml:space="preserve"> navzájom ovplyvňujú alebo </w:t>
      </w:r>
      <w:r w:rsidR="00BD771C" w:rsidRPr="00C23044">
        <w:rPr>
          <w:szCs w:val="22"/>
          <w:lang w:val="sk-SK"/>
        </w:rPr>
        <w:t xml:space="preserve">zvyšujú </w:t>
      </w:r>
      <w:r w:rsidRPr="00C23044">
        <w:rPr>
          <w:szCs w:val="22"/>
          <w:lang w:val="sk-SK"/>
        </w:rPr>
        <w:t>pravdepodobnosť vzniku vedľajších účinkov. Tieto zahŕňajú:</w:t>
      </w:r>
    </w:p>
    <w:p w14:paraId="52272571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valproát, používa sa na liečbu epilepsie a problémov duševného zdravia</w:t>
      </w:r>
    </w:p>
    <w:p w14:paraId="42D44847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karbamazepín, používa sa na liečbu epilepsie a problémov duševného zdravia</w:t>
      </w:r>
    </w:p>
    <w:p w14:paraId="64E598AB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fenytoín, primidón alebo fenobarbital, používajú sa na liečbu epilepsie</w:t>
      </w:r>
    </w:p>
    <w:p w14:paraId="571EBFE5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olanzapín, používa sa na liečbu problémov duševného zdravia</w:t>
      </w:r>
    </w:p>
    <w:p w14:paraId="51B4A3FC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risperidón, používa sa na liečbu problémov duševného zdravia</w:t>
      </w:r>
    </w:p>
    <w:p w14:paraId="1A03D4B0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rifampicín, čo je antibiotikum</w:t>
      </w:r>
    </w:p>
    <w:p w14:paraId="20032B1F" w14:textId="77777777" w:rsidR="002029CA" w:rsidRPr="00C23044" w:rsidRDefault="002029CA" w:rsidP="009B5C44">
      <w:pPr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kombináciu lopinaviru a ritonaviru </w:t>
      </w:r>
      <w:r w:rsidR="00797B8E" w:rsidRPr="00C23044">
        <w:rPr>
          <w:szCs w:val="22"/>
          <w:lang w:val="sk-SK"/>
        </w:rPr>
        <w:t xml:space="preserve">alebo kombinácie atazanaviru a ritonaviru, </w:t>
      </w:r>
      <w:r w:rsidRPr="00C23044">
        <w:rPr>
          <w:szCs w:val="22"/>
          <w:lang w:val="sk-SK"/>
        </w:rPr>
        <w:t>používa sa na liečbu infekcie spôsobenej vírusom ľudskej imunitnej nedostatočnosti (HIV)</w:t>
      </w:r>
    </w:p>
    <w:p w14:paraId="349A0D2B" w14:textId="77777777" w:rsidR="002029CA" w:rsidRPr="00C23044" w:rsidRDefault="002029CA" w:rsidP="009B5C44">
      <w:pPr>
        <w:keepNext/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hormonálnu antikoncepciu, napríklad antikoncepčné tablety </w:t>
      </w:r>
      <w:r w:rsidRPr="00C23044">
        <w:rPr>
          <w:i/>
          <w:szCs w:val="22"/>
          <w:lang w:val="sk-SK"/>
        </w:rPr>
        <w:t>(pozri nižšie)</w:t>
      </w:r>
      <w:r w:rsidRPr="00C23044">
        <w:rPr>
          <w:szCs w:val="22"/>
          <w:lang w:val="sk-SK"/>
        </w:rPr>
        <w:t>.</w:t>
      </w:r>
    </w:p>
    <w:p w14:paraId="14F7FA59" w14:textId="77777777" w:rsidR="00B40518" w:rsidRPr="00C23044" w:rsidRDefault="00B40518" w:rsidP="009B5C44">
      <w:pPr>
        <w:keepNext/>
        <w:numPr>
          <w:ilvl w:val="0"/>
          <w:numId w:val="46"/>
        </w:numPr>
        <w:tabs>
          <w:tab w:val="clear" w:pos="6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orlistat, požívaný na liečbu obezity</w:t>
      </w:r>
    </w:p>
    <w:p w14:paraId="084BE600" w14:textId="77777777" w:rsidR="002029CA" w:rsidRPr="00C23044" w:rsidRDefault="002029CA" w:rsidP="009B5C44">
      <w:pPr>
        <w:numPr>
          <w:ilvl w:val="0"/>
          <w:numId w:val="47"/>
        </w:numPr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>Povedzte svojmu lekárovi, ak</w:t>
      </w:r>
      <w:r w:rsidRPr="00C23044">
        <w:rPr>
          <w:szCs w:val="22"/>
          <w:lang w:val="sk-SK"/>
        </w:rPr>
        <w:t xml:space="preserve"> užívate, alebo ak začnete alebo prestanete užívať akýkoľvek z týchto liekov.</w:t>
      </w:r>
    </w:p>
    <w:p w14:paraId="62C35448" w14:textId="77777777" w:rsidR="002029CA" w:rsidRPr="004A7AE1" w:rsidRDefault="002029CA" w:rsidP="002029CA">
      <w:pPr>
        <w:spacing w:line="240" w:lineRule="auto"/>
        <w:rPr>
          <w:szCs w:val="22"/>
          <w:lang w:val="sk-SK"/>
        </w:rPr>
      </w:pPr>
    </w:p>
    <w:p w14:paraId="7A853687" w14:textId="77777777" w:rsidR="002029CA" w:rsidRPr="00C23044" w:rsidRDefault="002029CA" w:rsidP="003845F0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Hormonálna antikoncepcia (</w:t>
      </w:r>
      <w:r w:rsidRPr="00C23044">
        <w:rPr>
          <w:szCs w:val="22"/>
          <w:lang w:val="sk-SK"/>
        </w:rPr>
        <w:t>napríklad antikoncepčné tablety</w:t>
      </w:r>
      <w:r w:rsidRPr="00C23044">
        <w:rPr>
          <w:b/>
          <w:szCs w:val="22"/>
          <w:lang w:val="sk-SK"/>
        </w:rPr>
        <w:t xml:space="preserve">) môže ovplyvniť spôsob, akým </w:t>
      </w:r>
      <w:r w:rsidR="00065B70" w:rsidRPr="00C23044">
        <w:rPr>
          <w:b/>
          <w:szCs w:val="22"/>
          <w:lang w:val="sk-SK"/>
        </w:rPr>
        <w:t xml:space="preserve">Lamotrigin Actavis </w:t>
      </w:r>
      <w:r w:rsidRPr="00C23044">
        <w:rPr>
          <w:b/>
          <w:szCs w:val="22"/>
          <w:lang w:val="sk-SK"/>
        </w:rPr>
        <w:t>účinkuje</w:t>
      </w:r>
    </w:p>
    <w:p w14:paraId="6389DA38" w14:textId="77777777" w:rsidR="002029CA" w:rsidRPr="00C23044" w:rsidRDefault="002029CA" w:rsidP="009B5C44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Váš lekár </w:t>
      </w:r>
      <w:r w:rsidR="00CE588E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môže odporučiť, aby ste používali konkrétny druh hormonálnej antikoncepcie, alebo iný spôsob antikoncepcie, ako napríklad prezervatív, pesar alebo vnútromaternicové teliesko. Ak užívate hormonálnu antikoncepciu, ako antikoncepčné tablety, </w:t>
      </w:r>
      <w:r w:rsidR="000B66A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áš lekár </w:t>
      </w:r>
      <w:r w:rsidR="000B66A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môže odoberať vzorky krvi na kontrolu hladiny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>. Ak plánujete, že začnete používať hormonálnu antikoncepciu:</w:t>
      </w:r>
    </w:p>
    <w:p w14:paraId="3A8575E1" w14:textId="77777777" w:rsidR="002029CA" w:rsidRPr="00C23044" w:rsidRDefault="00383715" w:rsidP="003845F0">
      <w:pPr>
        <w:keepNext/>
        <w:spacing w:line="240" w:lineRule="auto"/>
        <w:ind w:left="567" w:hanging="567"/>
        <w:rPr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2029CA" w:rsidRPr="00C23044">
        <w:rPr>
          <w:b/>
          <w:szCs w:val="22"/>
          <w:lang w:val="sk-SK"/>
        </w:rPr>
        <w:t>Informujte o tom svojho lekára</w:t>
      </w:r>
      <w:r w:rsidR="002029CA" w:rsidRPr="00C23044">
        <w:rPr>
          <w:i/>
          <w:szCs w:val="22"/>
          <w:lang w:val="sk-SK"/>
        </w:rPr>
        <w:t>,</w:t>
      </w:r>
      <w:r w:rsidR="002029CA" w:rsidRPr="00C23044">
        <w:rPr>
          <w:szCs w:val="22"/>
          <w:lang w:val="sk-SK"/>
        </w:rPr>
        <w:t xml:space="preserve"> ktorý sa s </w:t>
      </w:r>
      <w:r w:rsidR="00FA408B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>ami porozpráva o vhodných spôsoboch antikoncepcie.</w:t>
      </w:r>
    </w:p>
    <w:p w14:paraId="2D0802EB" w14:textId="77777777" w:rsidR="002029CA" w:rsidRPr="00C23044" w:rsidRDefault="002029CA" w:rsidP="003845F0">
      <w:pPr>
        <w:spacing w:line="240" w:lineRule="auto"/>
        <w:rPr>
          <w:szCs w:val="22"/>
          <w:lang w:val="sk-SK"/>
        </w:rPr>
      </w:pPr>
    </w:p>
    <w:p w14:paraId="2764C478" w14:textId="77777777" w:rsidR="002029CA" w:rsidRPr="00C23044" w:rsidRDefault="00065B70" w:rsidP="009B5C44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lastRenderedPageBreak/>
        <w:t xml:space="preserve">Lamotrigin Actavis </w:t>
      </w:r>
      <w:r w:rsidR="002029CA" w:rsidRPr="00C23044">
        <w:rPr>
          <w:szCs w:val="22"/>
          <w:lang w:val="sk-SK"/>
        </w:rPr>
        <w:t>môže, naopak, ovplyvniť spôsob, akým účinkuje hormonálna antikoncepcia, aj keď nie je pravdepodobné, že zníži jej účinnosť. Ak používate hormonálnu antikoncepciu a spozorujete akékoľvek zmeny v charaktere menštruačného krvácania, ako je medzimenštruačné krvácanie alebo špinenie:</w:t>
      </w:r>
    </w:p>
    <w:p w14:paraId="5FD1F3ED" w14:textId="77777777" w:rsidR="002029CA" w:rsidRPr="00C23044" w:rsidRDefault="00383715" w:rsidP="003845F0">
      <w:pPr>
        <w:spacing w:line="240" w:lineRule="auto"/>
        <w:ind w:left="567" w:hanging="567"/>
        <w:rPr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2029CA" w:rsidRPr="00C23044">
        <w:rPr>
          <w:b/>
          <w:szCs w:val="22"/>
          <w:lang w:val="sk-SK"/>
        </w:rPr>
        <w:t>Povedzte to svojmu lekárovi</w:t>
      </w:r>
      <w:r w:rsidR="002029CA" w:rsidRPr="00C23044">
        <w:rPr>
          <w:i/>
          <w:szCs w:val="22"/>
          <w:lang w:val="sk-SK"/>
        </w:rPr>
        <w:t xml:space="preserve">. </w:t>
      </w:r>
      <w:r w:rsidR="002029CA" w:rsidRPr="00C23044">
        <w:rPr>
          <w:szCs w:val="22"/>
          <w:lang w:val="sk-SK"/>
        </w:rPr>
        <w:t xml:space="preserve">Môžu to byť prejavy toho, že </w:t>
      </w:r>
      <w:r w:rsidR="00065B70" w:rsidRPr="00C23044">
        <w:rPr>
          <w:szCs w:val="22"/>
          <w:lang w:val="sk-SK"/>
        </w:rPr>
        <w:t xml:space="preserve">Lamotrigin Actavis </w:t>
      </w:r>
      <w:r w:rsidR="002029CA" w:rsidRPr="00C23044">
        <w:rPr>
          <w:szCs w:val="22"/>
          <w:lang w:val="sk-SK"/>
        </w:rPr>
        <w:t xml:space="preserve">ovplyvňuje spôsob, akým </w:t>
      </w:r>
      <w:r w:rsidR="00A00FE3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>aša antikoncepcia účinkuje.</w:t>
      </w:r>
    </w:p>
    <w:p w14:paraId="1487BE1E" w14:textId="77777777" w:rsidR="00797B8E" w:rsidRPr="00C23044" w:rsidRDefault="00797B8E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6953168" w14:textId="77777777" w:rsidR="002029CA" w:rsidRPr="00C23044" w:rsidRDefault="00797B8E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Lamotrigin Actavis</w:t>
      </w:r>
      <w:r w:rsidR="000957EF" w:rsidRPr="00C23044">
        <w:rPr>
          <w:b/>
          <w:szCs w:val="22"/>
          <w:lang w:val="sk-SK"/>
        </w:rPr>
        <w:t xml:space="preserve"> a jedlo </w:t>
      </w:r>
      <w:r w:rsidR="000E60A3" w:rsidRPr="00C23044">
        <w:rPr>
          <w:b/>
          <w:szCs w:val="22"/>
          <w:lang w:val="sk-SK"/>
        </w:rPr>
        <w:t>a nápoje</w:t>
      </w:r>
    </w:p>
    <w:p w14:paraId="14953894" w14:textId="77777777" w:rsidR="00797B8E" w:rsidRPr="00C23044" w:rsidRDefault="00797B8E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Lamotrigin Actavis sa m</w:t>
      </w:r>
      <w:r w:rsidR="00EF1167" w:rsidRPr="00C23044">
        <w:rPr>
          <w:szCs w:val="22"/>
          <w:lang w:val="sk-SK"/>
        </w:rPr>
        <w:t>ô</w:t>
      </w:r>
      <w:r w:rsidRPr="00C23044">
        <w:rPr>
          <w:szCs w:val="22"/>
          <w:lang w:val="sk-SK"/>
        </w:rPr>
        <w:t>že užívať s jedlom alebo bez jedla.</w:t>
      </w:r>
    </w:p>
    <w:p w14:paraId="3BA8386B" w14:textId="77777777" w:rsidR="00797B8E" w:rsidRPr="00C23044" w:rsidRDefault="00797B8E" w:rsidP="002029CA">
      <w:pPr>
        <w:keepNext/>
        <w:spacing w:line="240" w:lineRule="auto"/>
        <w:rPr>
          <w:b/>
          <w:szCs w:val="22"/>
          <w:lang w:val="sk-SK"/>
        </w:rPr>
      </w:pPr>
    </w:p>
    <w:p w14:paraId="3F89329E" w14:textId="26892960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Tehotenstvo</w:t>
      </w:r>
      <w:r w:rsidR="00C23044">
        <w:rPr>
          <w:b/>
          <w:szCs w:val="22"/>
          <w:lang w:val="sk-SK"/>
        </w:rPr>
        <w:t xml:space="preserve"> a</w:t>
      </w:r>
      <w:r w:rsidR="009C7F0A" w:rsidRPr="00C23044">
        <w:rPr>
          <w:b/>
          <w:szCs w:val="22"/>
          <w:lang w:val="sk-SK"/>
        </w:rPr>
        <w:t> </w:t>
      </w:r>
      <w:r w:rsidRPr="00C23044">
        <w:rPr>
          <w:b/>
          <w:szCs w:val="22"/>
          <w:lang w:val="sk-SK"/>
        </w:rPr>
        <w:t>dojčenie</w:t>
      </w:r>
    </w:p>
    <w:p w14:paraId="0D67B7C2" w14:textId="77777777" w:rsidR="00D25026" w:rsidRPr="00C23044" w:rsidRDefault="00D25026" w:rsidP="00D25026">
      <w:pPr>
        <w:numPr>
          <w:ilvl w:val="12"/>
          <w:numId w:val="0"/>
        </w:numPr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5F015794" w14:textId="77777777" w:rsidR="002029CA" w:rsidRPr="00C23044" w:rsidRDefault="002029CA" w:rsidP="003845F0">
      <w:pPr>
        <w:spacing w:line="240" w:lineRule="auto"/>
        <w:rPr>
          <w:szCs w:val="22"/>
          <w:lang w:val="sk-SK"/>
        </w:rPr>
      </w:pPr>
    </w:p>
    <w:p w14:paraId="5189BB41" w14:textId="77777777" w:rsidR="002029CA" w:rsidRPr="00C23044" w:rsidRDefault="002029CA" w:rsidP="009B5C44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Počas tehotenstva nesmiete liečbu epilepsie ukončiť. Avšak u detí, ktorých matky užívali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 xml:space="preserve">počas tehotenstva, existuje zvýšené riziko vrodených chýb. Tieto chyby zahŕňajú rázštep pery alebo rázštep podnebia. Váš lekár </w:t>
      </w:r>
      <w:r w:rsidR="00F941E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môže odporučiť, aby ste užívali výživové doplnky s obsahom </w:t>
      </w:r>
      <w:r w:rsidRPr="00C23044">
        <w:rPr>
          <w:i/>
          <w:szCs w:val="22"/>
          <w:lang w:val="sk-SK"/>
        </w:rPr>
        <w:t>kyseliny listovej</w:t>
      </w:r>
      <w:r w:rsidRPr="00C23044">
        <w:rPr>
          <w:szCs w:val="22"/>
          <w:lang w:val="sk-SK"/>
        </w:rPr>
        <w:t>, ak plánujete otehotnieť a počas tehotenstva.</w:t>
      </w:r>
    </w:p>
    <w:p w14:paraId="2BE19B6F" w14:textId="77777777" w:rsidR="002029CA" w:rsidRPr="00C23044" w:rsidRDefault="002029CA" w:rsidP="009B5C44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Tehotenstvo môže taktiež zmeniť účinnosť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 xml:space="preserve">, a preto </w:t>
      </w:r>
      <w:r w:rsidR="00F941E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</w:t>
      </w:r>
      <w:r w:rsidR="00F941E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áš lekár môže odoberať vzorky krvi na kontrolu hladiny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 xml:space="preserve"> a môže </w:t>
      </w:r>
      <w:r w:rsidR="00F941E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ám upraviť dávku.</w:t>
      </w:r>
    </w:p>
    <w:p w14:paraId="0914BD9B" w14:textId="77777777" w:rsidR="002029CA" w:rsidRPr="00C23044" w:rsidRDefault="002029CA" w:rsidP="003845F0">
      <w:pPr>
        <w:spacing w:line="240" w:lineRule="auto"/>
        <w:rPr>
          <w:szCs w:val="22"/>
          <w:lang w:val="sk-SK"/>
        </w:rPr>
      </w:pPr>
    </w:p>
    <w:p w14:paraId="7BBA9356" w14:textId="2B20E368" w:rsidR="002029CA" w:rsidRPr="00C23044" w:rsidRDefault="00427D8C" w:rsidP="009B5C44">
      <w:pPr>
        <w:tabs>
          <w:tab w:val="clear" w:pos="567"/>
          <w:tab w:val="left" w:pos="0"/>
        </w:tabs>
        <w:spacing w:line="240" w:lineRule="auto"/>
        <w:rPr>
          <w:szCs w:val="22"/>
          <w:lang w:val="sk-SK"/>
        </w:rPr>
      </w:pPr>
      <w:r w:rsidRPr="00C23044">
        <w:rPr>
          <w:bCs/>
          <w:szCs w:val="22"/>
        </w:rPr>
        <w:t>Ak</w:t>
      </w:r>
      <w:r w:rsidRPr="004A7AE1">
        <w:rPr>
          <w:szCs w:val="22"/>
        </w:rPr>
        <w:t xml:space="preserve"> dojčíte alebo plánujete dojčiť</w:t>
      </w:r>
      <w:r w:rsidRPr="00C23044">
        <w:rPr>
          <w:bCs/>
          <w:szCs w:val="22"/>
        </w:rPr>
        <w:t>, poraďte sa so svojím lekárom alebo lekárnikom predtým, ako začnete užívať tento liek</w:t>
      </w:r>
      <w:r w:rsidRPr="004A7AE1">
        <w:rPr>
          <w:szCs w:val="22"/>
        </w:rPr>
        <w:t>.</w:t>
      </w:r>
      <w:r w:rsidRPr="004A7AE1">
        <w:rPr>
          <w:b/>
          <w:szCs w:val="22"/>
        </w:rPr>
        <w:t xml:space="preserve"> </w:t>
      </w:r>
      <w:r w:rsidR="002029CA" w:rsidRPr="00C23044">
        <w:rPr>
          <w:szCs w:val="22"/>
          <w:lang w:val="sk-SK"/>
        </w:rPr>
        <w:t xml:space="preserve">Účinná </w:t>
      </w:r>
      <w:r w:rsidR="00E80BF0" w:rsidRPr="00C23044">
        <w:rPr>
          <w:szCs w:val="22"/>
          <w:lang w:val="sk-SK"/>
        </w:rPr>
        <w:t xml:space="preserve">látka </w:t>
      </w:r>
      <w:r w:rsidR="00065B70" w:rsidRPr="00C23044">
        <w:rPr>
          <w:szCs w:val="22"/>
          <w:lang w:val="sk-SK"/>
        </w:rPr>
        <w:t xml:space="preserve">Lamotriginu Actavis </w:t>
      </w:r>
      <w:r w:rsidR="002029CA" w:rsidRPr="00C23044">
        <w:rPr>
          <w:szCs w:val="22"/>
          <w:lang w:val="sk-SK"/>
        </w:rPr>
        <w:t xml:space="preserve">prechádza do materského mlieka a môže mať vplyv na </w:t>
      </w:r>
      <w:r w:rsidR="00686091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>aše dieťa. Váš lekár sa s </w:t>
      </w:r>
      <w:r w:rsidR="00686091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 xml:space="preserve">ami porozpráva o rizikách a prínosoch dojčenia počas užívania </w:t>
      </w:r>
      <w:r w:rsidRPr="00C23044">
        <w:rPr>
          <w:szCs w:val="22"/>
          <w:lang w:val="sk-SK"/>
        </w:rPr>
        <w:t>l</w:t>
      </w:r>
      <w:r w:rsidR="00065B70" w:rsidRPr="00C23044">
        <w:rPr>
          <w:szCs w:val="22"/>
          <w:lang w:val="sk-SK"/>
        </w:rPr>
        <w:t>amotrig</w:t>
      </w:r>
      <w:r w:rsidRPr="00C23044">
        <w:rPr>
          <w:szCs w:val="22"/>
          <w:lang w:val="sk-SK"/>
        </w:rPr>
        <w:t>í</w:t>
      </w:r>
      <w:r w:rsidR="00065B70" w:rsidRPr="00C23044">
        <w:rPr>
          <w:szCs w:val="22"/>
          <w:lang w:val="sk-SK"/>
        </w:rPr>
        <w:t xml:space="preserve">nu </w:t>
      </w:r>
      <w:r w:rsidRPr="00C23044">
        <w:rPr>
          <w:bCs/>
          <w:szCs w:val="22"/>
        </w:rPr>
        <w:t>a ak sa rozhodnete dojčiť, lekár priebežne skontroluje, či sa u vášho dieťaťa nevyskytuje ospalosť, vyrážka alebo nedostatočný prírastok telesnej hmotnosti.</w:t>
      </w:r>
      <w:r w:rsidR="002029CA" w:rsidRPr="00C23044">
        <w:rPr>
          <w:szCs w:val="22"/>
          <w:lang w:val="sk-SK"/>
        </w:rPr>
        <w:t>.</w:t>
      </w:r>
      <w:r w:rsidRPr="00C23044">
        <w:rPr>
          <w:szCs w:val="22"/>
          <w:lang w:val="sk-SK"/>
        </w:rPr>
        <w:t xml:space="preserve"> Ak u vášho dieťaťa spozorujete ktorýkoľvek z týchto príznakov, informujte o tom svojho lekára.</w:t>
      </w:r>
    </w:p>
    <w:p w14:paraId="3FB334A4" w14:textId="77777777" w:rsidR="002029CA" w:rsidRPr="00C23044" w:rsidRDefault="002029CA" w:rsidP="003845F0">
      <w:pPr>
        <w:spacing w:line="240" w:lineRule="auto"/>
        <w:rPr>
          <w:szCs w:val="22"/>
          <w:lang w:val="sk-SK"/>
        </w:rPr>
      </w:pPr>
    </w:p>
    <w:p w14:paraId="58F74EB8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Vedenie </w:t>
      </w:r>
      <w:r w:rsidR="00CA0578" w:rsidRPr="00C23044">
        <w:rPr>
          <w:b/>
          <w:szCs w:val="22"/>
          <w:lang w:val="sk-SK"/>
        </w:rPr>
        <w:t xml:space="preserve">vozidiel </w:t>
      </w:r>
      <w:r w:rsidRPr="00C23044">
        <w:rPr>
          <w:b/>
          <w:szCs w:val="22"/>
          <w:lang w:val="sk-SK"/>
        </w:rPr>
        <w:t>a obsluha strojov</w:t>
      </w:r>
    </w:p>
    <w:p w14:paraId="2293CC33" w14:textId="77777777" w:rsidR="002029CA" w:rsidRPr="00C23044" w:rsidRDefault="00065B70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2029CA" w:rsidRPr="00C23044">
        <w:rPr>
          <w:szCs w:val="22"/>
          <w:lang w:val="sk-SK"/>
        </w:rPr>
        <w:t>môže spôsobovať závraty a dvojité videnie.</w:t>
      </w:r>
    </w:p>
    <w:p w14:paraId="1B0D94D3" w14:textId="77777777" w:rsidR="002029CA" w:rsidRPr="00C23044" w:rsidRDefault="00383715" w:rsidP="002029CA">
      <w:pPr>
        <w:spacing w:line="240" w:lineRule="auto"/>
        <w:ind w:left="567" w:hanging="567"/>
        <w:rPr>
          <w:b/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2029CA" w:rsidRPr="00C23044">
        <w:rPr>
          <w:b/>
          <w:szCs w:val="22"/>
          <w:lang w:val="sk-SK"/>
        </w:rPr>
        <w:t xml:space="preserve">Neveďte </w:t>
      </w:r>
      <w:r w:rsidR="00722543" w:rsidRPr="00C23044">
        <w:rPr>
          <w:b/>
          <w:szCs w:val="22"/>
          <w:lang w:val="sk-SK"/>
        </w:rPr>
        <w:t xml:space="preserve">vozidlá </w:t>
      </w:r>
      <w:r w:rsidR="002029CA" w:rsidRPr="00C23044">
        <w:rPr>
          <w:b/>
          <w:szCs w:val="22"/>
          <w:lang w:val="sk-SK"/>
        </w:rPr>
        <w:t>ani neobsluhujte stroje, pokiaľ si nie ste istý, že sa u </w:t>
      </w:r>
      <w:r w:rsidR="00E920EB" w:rsidRPr="00C23044">
        <w:rPr>
          <w:b/>
          <w:szCs w:val="22"/>
          <w:lang w:val="sk-SK"/>
        </w:rPr>
        <w:t>v</w:t>
      </w:r>
      <w:r w:rsidR="002029CA" w:rsidRPr="00C23044">
        <w:rPr>
          <w:b/>
          <w:szCs w:val="22"/>
          <w:lang w:val="sk-SK"/>
        </w:rPr>
        <w:t>ás takéto príznaky nevyskytujú.</w:t>
      </w:r>
    </w:p>
    <w:p w14:paraId="73132363" w14:textId="77777777" w:rsidR="002029CA" w:rsidRPr="00C23044" w:rsidRDefault="002029CA" w:rsidP="002029CA">
      <w:pPr>
        <w:spacing w:line="240" w:lineRule="auto"/>
        <w:rPr>
          <w:b/>
          <w:szCs w:val="22"/>
          <w:lang w:val="sk-SK"/>
        </w:rPr>
      </w:pPr>
    </w:p>
    <w:p w14:paraId="40418AC5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Ak máte epilepsiu, poraďte sa so svojím lekárom o vedení vozid</w:t>
      </w:r>
      <w:r w:rsidR="00722543" w:rsidRPr="00C23044">
        <w:rPr>
          <w:szCs w:val="22"/>
          <w:lang w:val="sk-SK"/>
        </w:rPr>
        <w:t>ie</w:t>
      </w:r>
      <w:r w:rsidRPr="00C23044">
        <w:rPr>
          <w:szCs w:val="22"/>
          <w:lang w:val="sk-SK"/>
        </w:rPr>
        <w:t>l a obsluhe strojov.</w:t>
      </w:r>
    </w:p>
    <w:p w14:paraId="2D758082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0FCFC602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0EBF8D8" w14:textId="77777777" w:rsidR="002029CA" w:rsidRPr="00C23044" w:rsidRDefault="002029CA" w:rsidP="009B5C44">
      <w:pPr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3.</w:t>
      </w:r>
      <w:r w:rsidRPr="00C23044">
        <w:rPr>
          <w:b/>
          <w:szCs w:val="22"/>
          <w:lang w:val="sk-SK"/>
        </w:rPr>
        <w:tab/>
      </w:r>
      <w:r w:rsidR="00A731E7" w:rsidRPr="00C23044">
        <w:rPr>
          <w:b/>
          <w:szCs w:val="22"/>
          <w:lang w:val="sk-SK"/>
        </w:rPr>
        <w:t xml:space="preserve">Ako užívať Lamotrigin </w:t>
      </w:r>
      <w:r w:rsidR="006237AE" w:rsidRPr="00C23044">
        <w:rPr>
          <w:b/>
          <w:szCs w:val="22"/>
          <w:lang w:val="sk-SK"/>
        </w:rPr>
        <w:t xml:space="preserve">Actavis </w:t>
      </w:r>
    </w:p>
    <w:p w14:paraId="67B64032" w14:textId="77777777" w:rsidR="002029CA" w:rsidRPr="00C23044" w:rsidRDefault="002029CA" w:rsidP="002029CA">
      <w:pPr>
        <w:keepNext/>
        <w:keepLines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55C9B42D" w14:textId="77777777" w:rsidR="00706B9F" w:rsidRPr="00C23044" w:rsidRDefault="00706B9F" w:rsidP="00706B9F">
      <w:pPr>
        <w:rPr>
          <w:bCs/>
          <w:noProof/>
          <w:szCs w:val="22"/>
          <w:lang w:val="sk-SK"/>
        </w:rPr>
      </w:pPr>
      <w:r w:rsidRPr="00C23044">
        <w:rPr>
          <w:bCs/>
          <w:noProof/>
          <w:szCs w:val="22"/>
          <w:lang w:val="sk-SK"/>
        </w:rPr>
        <w:t xml:space="preserve">Vždy užívajte </w:t>
      </w:r>
      <w:r w:rsidRPr="00C23044">
        <w:rPr>
          <w:noProof/>
          <w:szCs w:val="22"/>
          <w:lang w:val="sk-SK"/>
        </w:rPr>
        <w:t>tento liek</w:t>
      </w:r>
      <w:r w:rsidRPr="00C23044">
        <w:rPr>
          <w:bCs/>
          <w:noProof/>
          <w:szCs w:val="22"/>
          <w:lang w:val="sk-SK"/>
        </w:rPr>
        <w:t xml:space="preserve"> presne tak, ako vám povedal váš lekár </w:t>
      </w:r>
      <w:r w:rsidRPr="00C23044">
        <w:rPr>
          <w:noProof/>
          <w:szCs w:val="22"/>
          <w:lang w:val="sk-SK"/>
        </w:rPr>
        <w:t>alebo lekárnik</w:t>
      </w:r>
      <w:r w:rsidRPr="00C23044">
        <w:rPr>
          <w:bCs/>
          <w:noProof/>
          <w:szCs w:val="22"/>
          <w:lang w:val="sk-SK"/>
        </w:rPr>
        <w:t>. Ak si nie ste niečím istý, overte si to u svojho lekára alebo lekárnika</w:t>
      </w:r>
      <w:r w:rsidRPr="00C23044">
        <w:rPr>
          <w:noProof/>
          <w:szCs w:val="22"/>
          <w:lang w:val="sk-SK"/>
        </w:rPr>
        <w:t>.</w:t>
      </w:r>
    </w:p>
    <w:p w14:paraId="3611FF69" w14:textId="77777777" w:rsidR="002029CA" w:rsidRPr="00C23044" w:rsidRDefault="002029CA" w:rsidP="002029CA">
      <w:pPr>
        <w:keepNext/>
        <w:keepLines/>
        <w:spacing w:line="240" w:lineRule="auto"/>
        <w:rPr>
          <w:szCs w:val="22"/>
          <w:lang w:val="sk-SK"/>
        </w:rPr>
      </w:pPr>
    </w:p>
    <w:p w14:paraId="6B80298C" w14:textId="77777777" w:rsidR="002029CA" w:rsidRPr="00C23044" w:rsidRDefault="002029CA" w:rsidP="002029CA">
      <w:pPr>
        <w:keepNext/>
        <w:keepLines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Aká dávka </w:t>
      </w:r>
      <w:r w:rsidR="00065B70" w:rsidRPr="00C23044">
        <w:rPr>
          <w:b/>
          <w:szCs w:val="22"/>
          <w:lang w:val="sk-SK"/>
        </w:rPr>
        <w:t>Lamotriginu Actavis</w:t>
      </w:r>
      <w:r w:rsidRPr="00C23044">
        <w:rPr>
          <w:b/>
          <w:szCs w:val="22"/>
          <w:lang w:val="sk-SK"/>
        </w:rPr>
        <w:t xml:space="preserve"> sa užíva</w:t>
      </w:r>
    </w:p>
    <w:p w14:paraId="2EC6C7DC" w14:textId="77777777" w:rsidR="002029CA" w:rsidRPr="00C23044" w:rsidRDefault="002029CA" w:rsidP="002029CA">
      <w:pPr>
        <w:keepNext/>
        <w:keepLines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Môže trvať istý čas, kým sa zistí dávka, ktorá je pre </w:t>
      </w:r>
      <w:r w:rsidR="00BA1A9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ás najlepšia. Dávka, ktorú budete užívať, bude závisieť:</w:t>
      </w:r>
    </w:p>
    <w:p w14:paraId="1AEE2142" w14:textId="77777777" w:rsidR="002029CA" w:rsidRPr="00C23044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od </w:t>
      </w:r>
      <w:r w:rsidR="005B05E0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ášho veku</w:t>
      </w:r>
    </w:p>
    <w:p w14:paraId="3C7EAEC1" w14:textId="77777777" w:rsidR="002029CA" w:rsidRPr="00C23044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od toho, či užívate </w:t>
      </w:r>
      <w:r w:rsidR="00065B70" w:rsidRPr="00C23044">
        <w:rPr>
          <w:szCs w:val="22"/>
          <w:lang w:val="sk-SK"/>
        </w:rPr>
        <w:t>Lamotrigin Actavis</w:t>
      </w:r>
      <w:r w:rsidRPr="00C23044">
        <w:rPr>
          <w:szCs w:val="22"/>
          <w:lang w:val="sk-SK"/>
        </w:rPr>
        <w:t xml:space="preserve"> v kombinácii s inými liekmi</w:t>
      </w:r>
    </w:p>
    <w:p w14:paraId="6302EA6B" w14:textId="77777777" w:rsidR="002029CA" w:rsidRPr="00C23044" w:rsidRDefault="002029CA" w:rsidP="009B5C44">
      <w:pPr>
        <w:keepNext/>
        <w:keepLines/>
        <w:numPr>
          <w:ilvl w:val="0"/>
          <w:numId w:val="6"/>
        </w:numPr>
        <w:tabs>
          <w:tab w:val="clear" w:pos="36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od toho, či máte problémy s obličkami alebo pečeňou.</w:t>
      </w:r>
    </w:p>
    <w:p w14:paraId="01E7EF94" w14:textId="77777777" w:rsidR="002029CA" w:rsidRPr="00C23044" w:rsidRDefault="002029CA" w:rsidP="00722543">
      <w:pPr>
        <w:spacing w:line="240" w:lineRule="auto"/>
        <w:rPr>
          <w:szCs w:val="22"/>
          <w:lang w:val="sk-SK"/>
        </w:rPr>
      </w:pPr>
    </w:p>
    <w:p w14:paraId="39DEB90A" w14:textId="77777777" w:rsidR="002029CA" w:rsidRPr="00C23044" w:rsidRDefault="002029CA" w:rsidP="009B5C44">
      <w:pPr>
        <w:spacing w:line="240" w:lineRule="auto"/>
        <w:rPr>
          <w:b/>
          <w:szCs w:val="22"/>
          <w:lang w:val="sk-SK"/>
        </w:rPr>
      </w:pPr>
      <w:r w:rsidRPr="00C23044">
        <w:rPr>
          <w:szCs w:val="22"/>
          <w:lang w:val="sk-SK"/>
        </w:rPr>
        <w:t xml:space="preserve">Váš lekár začne </w:t>
      </w:r>
      <w:r w:rsidR="007B0B9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ašu liečbu nízkou dávkou a počas niekoľkých týždňov bude dávku postupne zvyšovať, kým sa nedosiahne dávka, ktorá u </w:t>
      </w:r>
      <w:r w:rsidR="007B0B96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ás účinkuje (nazývaná </w:t>
      </w:r>
      <w:r w:rsidRPr="00C23044">
        <w:rPr>
          <w:i/>
          <w:szCs w:val="22"/>
          <w:lang w:val="sk-SK"/>
        </w:rPr>
        <w:t>účinná dávka</w:t>
      </w:r>
      <w:r w:rsidRPr="00C23044">
        <w:rPr>
          <w:szCs w:val="22"/>
          <w:lang w:val="sk-SK"/>
        </w:rPr>
        <w:t xml:space="preserve">). </w:t>
      </w:r>
      <w:r w:rsidRPr="00C23044">
        <w:rPr>
          <w:b/>
          <w:szCs w:val="22"/>
          <w:lang w:val="sk-SK"/>
        </w:rPr>
        <w:t xml:space="preserve">Nikdy neužívajte viac </w:t>
      </w:r>
      <w:r w:rsidR="00065B70" w:rsidRPr="00C23044">
        <w:rPr>
          <w:b/>
          <w:szCs w:val="22"/>
          <w:lang w:val="sk-SK"/>
        </w:rPr>
        <w:t>Lamotriginu Actavis</w:t>
      </w:r>
      <w:r w:rsidRPr="00C23044">
        <w:rPr>
          <w:b/>
          <w:szCs w:val="22"/>
          <w:lang w:val="sk-SK"/>
        </w:rPr>
        <w:t xml:space="preserve">, ako </w:t>
      </w:r>
      <w:r w:rsidR="007B0B96" w:rsidRPr="00C23044">
        <w:rPr>
          <w:b/>
          <w:szCs w:val="22"/>
          <w:lang w:val="sk-SK"/>
        </w:rPr>
        <w:t>v</w:t>
      </w:r>
      <w:r w:rsidRPr="00C23044">
        <w:rPr>
          <w:b/>
          <w:szCs w:val="22"/>
          <w:lang w:val="sk-SK"/>
        </w:rPr>
        <w:t xml:space="preserve">ám povie </w:t>
      </w:r>
      <w:r w:rsidR="007B0B96" w:rsidRPr="00C23044">
        <w:rPr>
          <w:b/>
          <w:szCs w:val="22"/>
          <w:lang w:val="sk-SK"/>
        </w:rPr>
        <w:t>v</w:t>
      </w:r>
      <w:r w:rsidRPr="00C23044">
        <w:rPr>
          <w:b/>
          <w:szCs w:val="22"/>
          <w:lang w:val="sk-SK"/>
        </w:rPr>
        <w:t>áš lekár.</w:t>
      </w:r>
    </w:p>
    <w:p w14:paraId="306D77EC" w14:textId="77777777" w:rsidR="002029CA" w:rsidRPr="00C23044" w:rsidRDefault="002029CA" w:rsidP="00722543">
      <w:pPr>
        <w:spacing w:line="240" w:lineRule="auto"/>
        <w:rPr>
          <w:szCs w:val="22"/>
          <w:lang w:val="sk-SK"/>
        </w:rPr>
      </w:pPr>
    </w:p>
    <w:p w14:paraId="729E678E" w14:textId="77777777" w:rsidR="00E710D7" w:rsidRPr="00C23044" w:rsidRDefault="00AF2D81" w:rsidP="002029CA">
      <w:pPr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Odporúčaná d</w:t>
      </w:r>
      <w:r w:rsidR="00E710D7" w:rsidRPr="00C23044">
        <w:rPr>
          <w:b/>
          <w:szCs w:val="22"/>
          <w:lang w:val="sk-SK"/>
        </w:rPr>
        <w:t>ávka</w:t>
      </w:r>
    </w:p>
    <w:p w14:paraId="41F7B616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U dospelých a d</w:t>
      </w:r>
      <w:r w:rsidR="00765007" w:rsidRPr="00C23044">
        <w:rPr>
          <w:szCs w:val="22"/>
          <w:lang w:val="sk-SK"/>
        </w:rPr>
        <w:t>ospievajúcich</w:t>
      </w:r>
      <w:r w:rsidRPr="00C23044">
        <w:rPr>
          <w:szCs w:val="22"/>
          <w:lang w:val="sk-SK"/>
        </w:rPr>
        <w:t xml:space="preserve"> starších ako 12 rokov je </w:t>
      </w:r>
      <w:r w:rsidR="00AF2D81" w:rsidRPr="00C23044">
        <w:rPr>
          <w:szCs w:val="22"/>
          <w:lang w:val="sk-SK"/>
        </w:rPr>
        <w:t xml:space="preserve">odporúčaná </w:t>
      </w:r>
      <w:r w:rsidRPr="00C23044">
        <w:rPr>
          <w:szCs w:val="22"/>
          <w:lang w:val="sk-SK"/>
        </w:rPr>
        <w:t xml:space="preserve">účinná dávka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 xml:space="preserve"> v rozsahu od 100 mg do 400 mg denne.</w:t>
      </w:r>
    </w:p>
    <w:p w14:paraId="57113B70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4B222289" w14:textId="77777777" w:rsidR="00E710D7" w:rsidRPr="00C23044" w:rsidRDefault="00204972" w:rsidP="002029CA">
      <w:pPr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lastRenderedPageBreak/>
        <w:t>Použitie u d</w:t>
      </w:r>
      <w:r w:rsidR="00E710D7" w:rsidRPr="00C23044">
        <w:rPr>
          <w:b/>
          <w:szCs w:val="22"/>
          <w:lang w:val="sk-SK"/>
        </w:rPr>
        <w:t>et</w:t>
      </w:r>
      <w:r w:rsidRPr="00C23044">
        <w:rPr>
          <w:b/>
          <w:szCs w:val="22"/>
          <w:lang w:val="sk-SK"/>
        </w:rPr>
        <w:t>í</w:t>
      </w:r>
    </w:p>
    <w:p w14:paraId="7793BC5B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U detí vo veku od 2 do 12 rokov závisí účinná dávka od ich telesnej hmotnosti </w:t>
      </w:r>
      <w:r w:rsidRPr="00C23044">
        <w:rPr>
          <w:szCs w:val="22"/>
          <w:lang w:val="sk-SK"/>
        </w:rPr>
        <w:noBreakHyphen/>
        <w:t> zvyčajne je v rozsahu od 1 mg do 15 mg na každý kilogram telesnej hmotnosti dieťaťa, pričom najvyššia dávka je 400 mg denne.</w:t>
      </w:r>
    </w:p>
    <w:p w14:paraId="79ADE00C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1E792944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Ako sa dávka </w:t>
      </w:r>
      <w:r w:rsidR="00065B70" w:rsidRPr="00C23044">
        <w:rPr>
          <w:b/>
          <w:szCs w:val="22"/>
          <w:lang w:val="sk-SK"/>
        </w:rPr>
        <w:t xml:space="preserve">Lamotriginu Actavis </w:t>
      </w:r>
      <w:r w:rsidRPr="00C23044">
        <w:rPr>
          <w:b/>
          <w:szCs w:val="22"/>
          <w:lang w:val="sk-SK"/>
        </w:rPr>
        <w:t>užíva</w:t>
      </w:r>
    </w:p>
    <w:p w14:paraId="2930E7C0" w14:textId="77777777" w:rsidR="00204972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Užívajte dávku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 xml:space="preserve"> jedenkrát alebo dvakrát denne, ako </w:t>
      </w:r>
      <w:r w:rsidR="00BA381B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odporučil </w:t>
      </w:r>
      <w:r w:rsidR="00BA381B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áš lekár.</w:t>
      </w:r>
    </w:p>
    <w:p w14:paraId="5437869E" w14:textId="77777777" w:rsidR="00204972" w:rsidRPr="00C23044" w:rsidRDefault="00204972" w:rsidP="002029CA">
      <w:pPr>
        <w:spacing w:line="240" w:lineRule="auto"/>
        <w:rPr>
          <w:szCs w:val="22"/>
          <w:lang w:val="sk-SK"/>
        </w:rPr>
      </w:pPr>
    </w:p>
    <w:p w14:paraId="71343B61" w14:textId="77777777" w:rsidR="002029CA" w:rsidRPr="00C23044" w:rsidRDefault="00E84172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Dávku m</w:t>
      </w:r>
      <w:r w:rsidR="00204972" w:rsidRPr="00C23044">
        <w:rPr>
          <w:szCs w:val="22"/>
          <w:lang w:val="sk-SK"/>
        </w:rPr>
        <w:t>ôžete užívať s jedlom alebo bez jedla</w:t>
      </w:r>
    </w:p>
    <w:p w14:paraId="7BD6EC39" w14:textId="77777777" w:rsidR="002029CA" w:rsidRPr="00C23044" w:rsidRDefault="00B23D35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2E23F4" w:rsidRPr="00C23044">
        <w:rPr>
          <w:szCs w:val="22"/>
          <w:lang w:val="sk-SK"/>
        </w:rPr>
        <w:t>môžete</w:t>
      </w:r>
      <w:r w:rsidRPr="00C23044">
        <w:rPr>
          <w:szCs w:val="22"/>
          <w:lang w:val="sk-SK"/>
        </w:rPr>
        <w:t xml:space="preserve"> prehltnúť vcelku a zapiť s malým množstvom vody, </w:t>
      </w:r>
      <w:r w:rsidR="00A872DF" w:rsidRPr="00C23044">
        <w:rPr>
          <w:szCs w:val="22"/>
          <w:lang w:val="sk-SK"/>
        </w:rPr>
        <w:t>požuť</w:t>
      </w:r>
      <w:r w:rsidRPr="00C23044">
        <w:rPr>
          <w:szCs w:val="22"/>
          <w:lang w:val="sk-SK"/>
        </w:rPr>
        <w:t xml:space="preserve"> alebo </w:t>
      </w:r>
      <w:r w:rsidR="004112DC" w:rsidRPr="00C23044">
        <w:rPr>
          <w:szCs w:val="22"/>
          <w:lang w:val="sk-SK"/>
        </w:rPr>
        <w:t>užiť rozpustený vo vode</w:t>
      </w:r>
      <w:r w:rsidR="007C25E8" w:rsidRPr="00C23044">
        <w:rPr>
          <w:szCs w:val="22"/>
          <w:lang w:val="sk-SK"/>
        </w:rPr>
        <w:t>.</w:t>
      </w:r>
    </w:p>
    <w:p w14:paraId="7F314DCD" w14:textId="77777777" w:rsidR="002029CA" w:rsidRPr="00C23044" w:rsidRDefault="002029CA" w:rsidP="009B5C44">
      <w:pPr>
        <w:numPr>
          <w:ilvl w:val="0"/>
          <w:numId w:val="48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>Vždy užívajte plnú dávku,</w:t>
      </w:r>
      <w:r w:rsidRPr="00C23044">
        <w:rPr>
          <w:szCs w:val="22"/>
          <w:lang w:val="sk-SK"/>
        </w:rPr>
        <w:t xml:space="preserve"> ktorú </w:t>
      </w:r>
      <w:r w:rsidR="003C241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predpísal </w:t>
      </w:r>
      <w:r w:rsidR="003C2413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áš lekár. Nikdy neužívajte iba časť tablety.</w:t>
      </w:r>
    </w:p>
    <w:p w14:paraId="21829E7F" w14:textId="77777777" w:rsidR="002E0517" w:rsidRPr="00C23044" w:rsidRDefault="002E0517" w:rsidP="009B5C44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2B072CB4" w14:textId="77777777" w:rsidR="00204972" w:rsidRPr="00C23044" w:rsidRDefault="00204972" w:rsidP="00204972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Váš lekár vám taktiež môže odporučiť, aby ste začali alebo prestali užívať iné lieky, a to v závislosti od ochorenia, na ktoré sa liečite a od toho, ako vaše telo reaguje na liečbu.</w:t>
      </w:r>
    </w:p>
    <w:p w14:paraId="4D4AC291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481711F6" w14:textId="77777777" w:rsidR="003217C8" w:rsidRPr="00C23044" w:rsidRDefault="000C0CCB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C23044">
        <w:rPr>
          <w:b/>
          <w:bCs/>
          <w:noProof/>
          <w:szCs w:val="22"/>
          <w:lang w:val="sk-SK"/>
        </w:rPr>
        <w:t xml:space="preserve">Ak tabletu </w:t>
      </w:r>
      <w:r w:rsidR="00EF1167" w:rsidRPr="00C23044">
        <w:rPr>
          <w:b/>
          <w:bCs/>
          <w:noProof/>
          <w:szCs w:val="22"/>
          <w:lang w:val="sk-SK"/>
        </w:rPr>
        <w:t xml:space="preserve">budete </w:t>
      </w:r>
      <w:r w:rsidRPr="00C23044">
        <w:rPr>
          <w:b/>
          <w:bCs/>
          <w:noProof/>
          <w:szCs w:val="22"/>
          <w:lang w:val="sk-SK"/>
        </w:rPr>
        <w:t>žu</w:t>
      </w:r>
      <w:r w:rsidR="00EF1167" w:rsidRPr="00C23044">
        <w:rPr>
          <w:b/>
          <w:bCs/>
          <w:noProof/>
          <w:szCs w:val="22"/>
          <w:lang w:val="sk-SK"/>
        </w:rPr>
        <w:t>vať</w:t>
      </w:r>
    </w:p>
    <w:p w14:paraId="3818E9AD" w14:textId="77777777" w:rsidR="000C0CCB" w:rsidRPr="00C23044" w:rsidRDefault="00C8031E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>Možno budete potrebovať vypiť malé množstvo vody, aby sa vám tableta žu</w:t>
      </w:r>
      <w:r w:rsidR="00852399" w:rsidRPr="00C23044">
        <w:rPr>
          <w:noProof/>
          <w:szCs w:val="22"/>
          <w:lang w:val="sk-SK"/>
        </w:rPr>
        <w:t>van</w:t>
      </w:r>
      <w:r w:rsidRPr="00C23044">
        <w:rPr>
          <w:noProof/>
          <w:szCs w:val="22"/>
          <w:lang w:val="sk-SK"/>
        </w:rPr>
        <w:t>ím rozpustila v ústach.</w:t>
      </w:r>
      <w:r w:rsidR="000C0CCB" w:rsidRPr="00C23044">
        <w:rPr>
          <w:noProof/>
          <w:szCs w:val="22"/>
          <w:lang w:val="sk-SK"/>
        </w:rPr>
        <w:t xml:space="preserve"> Tabletu potom zapite väčším množstvom vody aby ste sa uistili, že ste užili cel</w:t>
      </w:r>
      <w:r w:rsidRPr="00C23044">
        <w:rPr>
          <w:noProof/>
          <w:szCs w:val="22"/>
          <w:lang w:val="sk-SK"/>
        </w:rPr>
        <w:t xml:space="preserve">ú </w:t>
      </w:r>
      <w:r w:rsidR="000C0CCB" w:rsidRPr="00C23044">
        <w:rPr>
          <w:noProof/>
          <w:szCs w:val="22"/>
          <w:lang w:val="sk-SK"/>
        </w:rPr>
        <w:t xml:space="preserve">tabletu. </w:t>
      </w:r>
    </w:p>
    <w:p w14:paraId="2EC96D7D" w14:textId="77777777" w:rsidR="003217C8" w:rsidRPr="00C23044" w:rsidRDefault="003217C8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Cs/>
          <w:noProof/>
          <w:szCs w:val="22"/>
          <w:lang w:val="sk-SK"/>
        </w:rPr>
      </w:pPr>
    </w:p>
    <w:p w14:paraId="007A0D82" w14:textId="77777777" w:rsidR="000C0CCB" w:rsidRPr="00C23044" w:rsidRDefault="000C0CCB" w:rsidP="003217C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  <w:r w:rsidRPr="00C23044">
        <w:rPr>
          <w:b/>
          <w:bCs/>
          <w:noProof/>
          <w:szCs w:val="22"/>
          <w:lang w:val="sk-SK"/>
        </w:rPr>
        <w:t>Ak tabletu rozpust</w:t>
      </w:r>
      <w:r w:rsidR="00EF1167" w:rsidRPr="00C23044">
        <w:rPr>
          <w:b/>
          <w:bCs/>
          <w:noProof/>
          <w:szCs w:val="22"/>
          <w:lang w:val="sk-SK"/>
        </w:rPr>
        <w:t>í</w:t>
      </w:r>
      <w:r w:rsidRPr="00C23044">
        <w:rPr>
          <w:b/>
          <w:bCs/>
          <w:noProof/>
          <w:szCs w:val="22"/>
          <w:lang w:val="sk-SK"/>
        </w:rPr>
        <w:t>te vo vode</w:t>
      </w:r>
    </w:p>
    <w:p w14:paraId="6564F76F" w14:textId="77777777" w:rsidR="00C8031E" w:rsidRPr="00C23044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C23044">
        <w:rPr>
          <w:bCs/>
          <w:noProof/>
          <w:szCs w:val="22"/>
          <w:lang w:val="sk-SK"/>
        </w:rPr>
        <w:t>vložte tabletu do pohára s vodou postačujúcou aspoň na zaliatie celej tablety</w:t>
      </w:r>
    </w:p>
    <w:p w14:paraId="6D755AE7" w14:textId="77777777" w:rsidR="00C8031E" w:rsidRPr="00C23044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C23044">
        <w:rPr>
          <w:bCs/>
          <w:noProof/>
          <w:szCs w:val="22"/>
          <w:lang w:val="sk-SK"/>
        </w:rPr>
        <w:t>miešajte do rozpustenia alebo počkajte asi minútu pokiaľ sa tableta úplne rozpustí</w:t>
      </w:r>
    </w:p>
    <w:p w14:paraId="4A2D45B4" w14:textId="77777777" w:rsidR="00C8031E" w:rsidRPr="00C23044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C23044">
        <w:rPr>
          <w:bCs/>
          <w:noProof/>
          <w:szCs w:val="22"/>
          <w:lang w:val="sk-SK"/>
        </w:rPr>
        <w:t>vypite celú tekutinu</w:t>
      </w:r>
    </w:p>
    <w:p w14:paraId="45D7F8E9" w14:textId="77777777" w:rsidR="000C0CCB" w:rsidRPr="00C23044" w:rsidRDefault="00C8031E" w:rsidP="009B5C44">
      <w:pPr>
        <w:numPr>
          <w:ilvl w:val="0"/>
          <w:numId w:val="51"/>
        </w:numPr>
        <w:tabs>
          <w:tab w:val="clear" w:pos="567"/>
        </w:tabs>
        <w:spacing w:line="240" w:lineRule="auto"/>
        <w:ind w:left="567" w:right="-2" w:hanging="567"/>
        <w:rPr>
          <w:bCs/>
          <w:noProof/>
          <w:szCs w:val="22"/>
          <w:lang w:val="sk-SK"/>
        </w:rPr>
      </w:pPr>
      <w:r w:rsidRPr="00C23044">
        <w:rPr>
          <w:bCs/>
          <w:noProof/>
          <w:szCs w:val="22"/>
          <w:lang w:val="sk-SK"/>
        </w:rPr>
        <w:t>pridajte malé množstvo vody do pohára a vypite to, aby ste sa uistili, že ste užili celú tabletu.</w:t>
      </w:r>
    </w:p>
    <w:p w14:paraId="0974D96A" w14:textId="77777777" w:rsidR="00C8031E" w:rsidRPr="00C23044" w:rsidRDefault="00C8031E" w:rsidP="00C8031E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bCs/>
          <w:noProof/>
          <w:szCs w:val="22"/>
          <w:lang w:val="sk-SK"/>
        </w:rPr>
      </w:pPr>
    </w:p>
    <w:p w14:paraId="62C57805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užijete viac </w:t>
      </w:r>
      <w:r w:rsidR="00065B70" w:rsidRPr="00C23044">
        <w:rPr>
          <w:b/>
          <w:szCs w:val="22"/>
          <w:lang w:val="sk-SK"/>
        </w:rPr>
        <w:t xml:space="preserve">Lamotriginu Actavis </w:t>
      </w:r>
      <w:r w:rsidRPr="00C23044">
        <w:rPr>
          <w:b/>
          <w:szCs w:val="22"/>
          <w:lang w:val="sk-SK"/>
        </w:rPr>
        <w:t>ako máte</w:t>
      </w:r>
    </w:p>
    <w:p w14:paraId="4C9A40B7" w14:textId="77777777" w:rsidR="002029CA" w:rsidRPr="00C23044" w:rsidRDefault="002029CA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Ak niekto užije príliš veľkú dávku </w:t>
      </w:r>
      <w:r w:rsidR="00065B70" w:rsidRPr="00C23044">
        <w:rPr>
          <w:szCs w:val="22"/>
          <w:lang w:val="sk-SK"/>
        </w:rPr>
        <w:t>Lamotriginu Actavis</w:t>
      </w:r>
      <w:r w:rsidRPr="00C23044">
        <w:rPr>
          <w:szCs w:val="22"/>
          <w:lang w:val="sk-SK"/>
        </w:rPr>
        <w:t>:</w:t>
      </w:r>
    </w:p>
    <w:p w14:paraId="54B191B5" w14:textId="77777777" w:rsidR="002029CA" w:rsidRPr="00C23044" w:rsidRDefault="00383715" w:rsidP="002029CA">
      <w:pPr>
        <w:spacing w:line="240" w:lineRule="auto"/>
        <w:ind w:left="567" w:hanging="567"/>
        <w:rPr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2029CA" w:rsidRPr="00C23044">
        <w:rPr>
          <w:b/>
          <w:szCs w:val="22"/>
          <w:lang w:val="sk-SK"/>
        </w:rPr>
        <w:t>Ihneď kontaktujte lekára alebo lekárnika</w:t>
      </w:r>
      <w:r w:rsidR="002029CA" w:rsidRPr="00C23044">
        <w:rPr>
          <w:i/>
          <w:szCs w:val="22"/>
          <w:lang w:val="sk-SK"/>
        </w:rPr>
        <w:t xml:space="preserve">. </w:t>
      </w:r>
      <w:r w:rsidR="002029CA" w:rsidRPr="00C23044">
        <w:rPr>
          <w:szCs w:val="22"/>
          <w:lang w:val="sk-SK"/>
        </w:rPr>
        <w:t xml:space="preserve">Ak je to možné, ukážte </w:t>
      </w:r>
      <w:r w:rsidR="00397A53" w:rsidRPr="00C23044">
        <w:rPr>
          <w:szCs w:val="22"/>
          <w:lang w:val="sk-SK"/>
        </w:rPr>
        <w:t xml:space="preserve">im </w:t>
      </w:r>
      <w:r w:rsidR="002029CA" w:rsidRPr="00C23044">
        <w:rPr>
          <w:szCs w:val="22"/>
          <w:lang w:val="sk-SK"/>
        </w:rPr>
        <w:t xml:space="preserve">balenie </w:t>
      </w:r>
      <w:r w:rsidR="00065B70" w:rsidRPr="00C23044">
        <w:rPr>
          <w:szCs w:val="22"/>
          <w:lang w:val="sk-SK"/>
        </w:rPr>
        <w:t>Lamotriginu Actavis</w:t>
      </w:r>
      <w:r w:rsidR="002029CA" w:rsidRPr="00C23044">
        <w:rPr>
          <w:szCs w:val="22"/>
          <w:lang w:val="sk-SK"/>
        </w:rPr>
        <w:t>.</w:t>
      </w:r>
    </w:p>
    <w:p w14:paraId="3B2FB5CE" w14:textId="77777777" w:rsidR="002029CA" w:rsidRPr="00C23044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305E6CA4" w14:textId="77777777" w:rsidR="002029CA" w:rsidRPr="00C23044" w:rsidRDefault="00DD4469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Po užití </w:t>
      </w:r>
      <w:r w:rsidR="002029CA" w:rsidRPr="00C23044">
        <w:rPr>
          <w:szCs w:val="22"/>
          <w:lang w:val="sk-SK"/>
        </w:rPr>
        <w:t>príliš veľk</w:t>
      </w:r>
      <w:r w:rsidRPr="00C23044">
        <w:rPr>
          <w:szCs w:val="22"/>
          <w:lang w:val="sk-SK"/>
        </w:rPr>
        <w:t>ej</w:t>
      </w:r>
      <w:r w:rsidR="002029CA" w:rsidRPr="00C23044">
        <w:rPr>
          <w:szCs w:val="22"/>
          <w:lang w:val="sk-SK"/>
        </w:rPr>
        <w:t xml:space="preserve"> dávk</w:t>
      </w:r>
      <w:r w:rsidRPr="00C23044">
        <w:rPr>
          <w:szCs w:val="22"/>
          <w:lang w:val="sk-SK"/>
        </w:rPr>
        <w:t>y</w:t>
      </w:r>
      <w:r w:rsidR="002029CA" w:rsidRPr="00C23044">
        <w:rPr>
          <w:szCs w:val="22"/>
          <w:lang w:val="sk-SK"/>
        </w:rPr>
        <w:t xml:space="preserve"> </w:t>
      </w:r>
      <w:r w:rsidR="00065B70" w:rsidRPr="00C23044">
        <w:rPr>
          <w:szCs w:val="22"/>
          <w:lang w:val="sk-SK"/>
        </w:rPr>
        <w:t>Lamotriginu Actavis</w:t>
      </w:r>
      <w:r w:rsidR="002029CA" w:rsidRPr="00C23044">
        <w:rPr>
          <w:szCs w:val="22"/>
          <w:lang w:val="sk-SK"/>
        </w:rPr>
        <w:t xml:space="preserve">, </w:t>
      </w:r>
      <w:r w:rsidRPr="00C23044">
        <w:rPr>
          <w:szCs w:val="22"/>
          <w:lang w:val="sk-SK"/>
        </w:rPr>
        <w:t xml:space="preserve">sa </w:t>
      </w:r>
      <w:r w:rsidR="002029CA" w:rsidRPr="00C23044">
        <w:rPr>
          <w:szCs w:val="22"/>
          <w:lang w:val="sk-SK"/>
        </w:rPr>
        <w:t>môž</w:t>
      </w:r>
      <w:r w:rsidR="006C1B55" w:rsidRPr="00C23044">
        <w:rPr>
          <w:szCs w:val="22"/>
          <w:lang w:val="sk-SK"/>
        </w:rPr>
        <w:t>e</w:t>
      </w:r>
      <w:r w:rsidRPr="00C23044">
        <w:rPr>
          <w:szCs w:val="22"/>
          <w:lang w:val="sk-SK"/>
        </w:rPr>
        <w:t xml:space="preserve"> vyskytnúť</w:t>
      </w:r>
      <w:r w:rsidR="002029CA" w:rsidRPr="00C23044">
        <w:rPr>
          <w:szCs w:val="22"/>
          <w:lang w:val="sk-SK"/>
        </w:rPr>
        <w:t xml:space="preserve"> akýkoľvek z týchto príznakov:</w:t>
      </w:r>
    </w:p>
    <w:p w14:paraId="317A8A06" w14:textId="77777777" w:rsidR="002029CA" w:rsidRPr="00C23044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rýchle, neovládateľné pohyby očí </w:t>
      </w:r>
      <w:r w:rsidRPr="00C23044">
        <w:rPr>
          <w:i/>
          <w:szCs w:val="22"/>
          <w:lang w:val="sk-SK"/>
        </w:rPr>
        <w:t>(nystagmus)</w:t>
      </w:r>
    </w:p>
    <w:p w14:paraId="450DD5BB" w14:textId="77777777" w:rsidR="002029CA" w:rsidRPr="00C23044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nemotornosť alebo strata koordinácie pohybov ovplyvňujúca rovnováhu </w:t>
      </w:r>
      <w:r w:rsidRPr="00C23044">
        <w:rPr>
          <w:i/>
          <w:szCs w:val="22"/>
          <w:lang w:val="sk-SK"/>
        </w:rPr>
        <w:t>(ataxia)</w:t>
      </w:r>
    </w:p>
    <w:p w14:paraId="3ECD40B3" w14:textId="77777777" w:rsidR="002029CA" w:rsidRPr="00C23044" w:rsidRDefault="002029CA" w:rsidP="009B5C44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strata vedomia alebo kóma.</w:t>
      </w:r>
    </w:p>
    <w:p w14:paraId="6337DDBB" w14:textId="77777777" w:rsidR="002029CA" w:rsidRPr="00C23044" w:rsidRDefault="002029CA" w:rsidP="009B5C44">
      <w:pPr>
        <w:tabs>
          <w:tab w:val="clear" w:pos="567"/>
          <w:tab w:val="left" w:pos="1820"/>
        </w:tabs>
        <w:spacing w:line="240" w:lineRule="auto"/>
        <w:rPr>
          <w:b/>
          <w:szCs w:val="22"/>
          <w:lang w:val="sk-SK"/>
        </w:rPr>
      </w:pPr>
    </w:p>
    <w:p w14:paraId="71422C71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zabudnete užiť </w:t>
      </w:r>
      <w:r w:rsidR="00065B70" w:rsidRPr="00C23044">
        <w:rPr>
          <w:b/>
          <w:szCs w:val="22"/>
          <w:lang w:val="sk-SK"/>
        </w:rPr>
        <w:t xml:space="preserve">Lamotrigin Actavis </w:t>
      </w:r>
    </w:p>
    <w:p w14:paraId="12AFDF45" w14:textId="77777777" w:rsidR="00B27400" w:rsidRPr="00C23044" w:rsidRDefault="00B27400" w:rsidP="002029CA">
      <w:pPr>
        <w:spacing w:line="240" w:lineRule="auto"/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>Neužívajte dvojnásobnú dávku, aby ste nahradili vynechanú tabletu.</w:t>
      </w:r>
    </w:p>
    <w:p w14:paraId="0015030E" w14:textId="77777777" w:rsidR="002029CA" w:rsidRPr="00C23044" w:rsidRDefault="002029CA" w:rsidP="002029CA">
      <w:pPr>
        <w:spacing w:line="240" w:lineRule="auto"/>
        <w:rPr>
          <w:b/>
          <w:szCs w:val="22"/>
          <w:lang w:val="sk-SK"/>
        </w:rPr>
      </w:pPr>
    </w:p>
    <w:p w14:paraId="4122F146" w14:textId="77777777" w:rsidR="002029CA" w:rsidRPr="00C23044" w:rsidRDefault="002029CA" w:rsidP="002029CA">
      <w:pPr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vynecháte užitie dávky </w:t>
      </w:r>
      <w:r w:rsidR="00065B70" w:rsidRPr="00C23044">
        <w:rPr>
          <w:b/>
          <w:szCs w:val="22"/>
          <w:lang w:val="sk-SK"/>
        </w:rPr>
        <w:t>Lamotriginu Actavis</w:t>
      </w:r>
      <w:r w:rsidRPr="00C23044">
        <w:rPr>
          <w:b/>
          <w:szCs w:val="22"/>
          <w:lang w:val="sk-SK"/>
        </w:rPr>
        <w:t>:</w:t>
      </w:r>
    </w:p>
    <w:p w14:paraId="748EE551" w14:textId="77777777" w:rsidR="002029CA" w:rsidRPr="00C23044" w:rsidRDefault="00383715" w:rsidP="002029CA">
      <w:pPr>
        <w:spacing w:line="240" w:lineRule="auto"/>
        <w:ind w:left="567" w:hanging="567"/>
        <w:rPr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2029CA" w:rsidRPr="00C23044">
        <w:rPr>
          <w:b/>
          <w:szCs w:val="22"/>
          <w:lang w:val="sk-SK"/>
        </w:rPr>
        <w:t xml:space="preserve">Poraďte sa so svojím lekárom o tom, ako máte </w:t>
      </w:r>
      <w:r w:rsidR="00065B70" w:rsidRPr="00C23044">
        <w:rPr>
          <w:b/>
          <w:szCs w:val="22"/>
          <w:lang w:val="sk-SK"/>
        </w:rPr>
        <w:t>Lamotrigin Actavis</w:t>
      </w:r>
      <w:r w:rsidR="002029CA" w:rsidRPr="00C23044">
        <w:rPr>
          <w:b/>
          <w:szCs w:val="22"/>
          <w:lang w:val="sk-SK"/>
        </w:rPr>
        <w:t xml:space="preserve"> znovu začať užívať.</w:t>
      </w:r>
      <w:r w:rsidR="002029CA" w:rsidRPr="00C23044">
        <w:rPr>
          <w:szCs w:val="22"/>
          <w:lang w:val="sk-SK"/>
        </w:rPr>
        <w:t xml:space="preserve"> Je dôležité, aby ste sa s ním o tom poradili.</w:t>
      </w:r>
    </w:p>
    <w:p w14:paraId="29004891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0AECAB23" w14:textId="77777777" w:rsidR="00EF0E13" w:rsidRPr="00C23044" w:rsidRDefault="00EF0E13" w:rsidP="00EF0E13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prestanete užívať </w:t>
      </w:r>
      <w:r w:rsidR="00065B70" w:rsidRPr="00C23044">
        <w:rPr>
          <w:b/>
          <w:szCs w:val="22"/>
          <w:lang w:val="sk-SK"/>
        </w:rPr>
        <w:t>Lamotrigin Actavis</w:t>
      </w:r>
      <w:r w:rsidRPr="00C23044">
        <w:rPr>
          <w:b/>
          <w:szCs w:val="22"/>
          <w:lang w:val="sk-SK"/>
        </w:rPr>
        <w:t xml:space="preserve"> </w:t>
      </w:r>
    </w:p>
    <w:p w14:paraId="346E03A1" w14:textId="77777777" w:rsidR="00EF0E13" w:rsidRPr="00C23044" w:rsidRDefault="00EF0E13" w:rsidP="00EF0E13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Užívajte </w:t>
      </w:r>
      <w:r w:rsidR="00065B70" w:rsidRPr="00C23044">
        <w:rPr>
          <w:szCs w:val="22"/>
          <w:lang w:val="sk-SK"/>
        </w:rPr>
        <w:t>Lamotrigin Actavis</w:t>
      </w:r>
      <w:r w:rsidRPr="00C23044">
        <w:rPr>
          <w:szCs w:val="22"/>
          <w:lang w:val="sk-SK"/>
        </w:rPr>
        <w:t xml:space="preserve"> tak dlho, ako </w:t>
      </w:r>
      <w:r w:rsidR="00FB5DF0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odporučí </w:t>
      </w:r>
      <w:r w:rsidR="00FB5DF0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áš lekár. Neprestaňte </w:t>
      </w:r>
      <w:r w:rsidR="001413CE" w:rsidRPr="00C23044">
        <w:rPr>
          <w:szCs w:val="22"/>
          <w:lang w:val="sk-SK"/>
        </w:rPr>
        <w:t xml:space="preserve">tento liek </w:t>
      </w:r>
      <w:r w:rsidRPr="00C23044">
        <w:rPr>
          <w:szCs w:val="22"/>
          <w:lang w:val="sk-SK"/>
        </w:rPr>
        <w:t xml:space="preserve">užívať, pokiaľ </w:t>
      </w:r>
      <w:r w:rsidR="001413CE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ám to neodporučí </w:t>
      </w:r>
      <w:r w:rsidR="001413CE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áš lekár.</w:t>
      </w:r>
    </w:p>
    <w:p w14:paraId="7B8E0DE1" w14:textId="77777777" w:rsidR="002029CA" w:rsidRPr="00C23044" w:rsidRDefault="002029CA" w:rsidP="002029CA">
      <w:pPr>
        <w:spacing w:line="240" w:lineRule="auto"/>
        <w:rPr>
          <w:b/>
          <w:szCs w:val="22"/>
          <w:lang w:val="sk-SK"/>
        </w:rPr>
      </w:pPr>
    </w:p>
    <w:p w14:paraId="13B75B24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užívate </w:t>
      </w:r>
      <w:r w:rsidR="00065B70" w:rsidRPr="00C23044">
        <w:rPr>
          <w:b/>
          <w:szCs w:val="22"/>
          <w:lang w:val="sk-SK"/>
        </w:rPr>
        <w:t>Lamotrigin Actavis</w:t>
      </w:r>
      <w:r w:rsidRPr="00C23044">
        <w:rPr>
          <w:b/>
          <w:szCs w:val="22"/>
          <w:lang w:val="sk-SK"/>
        </w:rPr>
        <w:t xml:space="preserve"> na epilepsiu</w:t>
      </w:r>
    </w:p>
    <w:p w14:paraId="7C3024DA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Pri ukončovaní liečby </w:t>
      </w:r>
      <w:r w:rsidR="00065B70" w:rsidRPr="00C23044">
        <w:rPr>
          <w:szCs w:val="22"/>
          <w:lang w:val="sk-SK"/>
        </w:rPr>
        <w:t>Lamotriginom Actavis</w:t>
      </w:r>
      <w:r w:rsidRPr="00C23044">
        <w:rPr>
          <w:szCs w:val="22"/>
          <w:lang w:val="sk-SK"/>
        </w:rPr>
        <w:t xml:space="preserve"> </w:t>
      </w:r>
      <w:r w:rsidRPr="00C23044">
        <w:rPr>
          <w:b/>
          <w:szCs w:val="22"/>
          <w:lang w:val="sk-SK"/>
        </w:rPr>
        <w:t xml:space="preserve">je dôležité, aby sa </w:t>
      </w:r>
      <w:r w:rsidR="00241796" w:rsidRPr="00C23044">
        <w:rPr>
          <w:b/>
          <w:szCs w:val="22"/>
          <w:lang w:val="sk-SK"/>
        </w:rPr>
        <w:t xml:space="preserve">vaša </w:t>
      </w:r>
      <w:r w:rsidRPr="00C23044">
        <w:rPr>
          <w:b/>
          <w:szCs w:val="22"/>
          <w:lang w:val="sk-SK"/>
        </w:rPr>
        <w:t>dávka znižovala postupne</w:t>
      </w:r>
      <w:r w:rsidRPr="00C23044">
        <w:rPr>
          <w:i/>
          <w:szCs w:val="22"/>
          <w:lang w:val="sk-SK"/>
        </w:rPr>
        <w:t>,</w:t>
      </w:r>
      <w:r w:rsidRPr="00C23044">
        <w:rPr>
          <w:szCs w:val="22"/>
          <w:lang w:val="sk-SK"/>
        </w:rPr>
        <w:t xml:space="preserve"> a to</w:t>
      </w:r>
      <w:r w:rsidRPr="00C23044">
        <w:rPr>
          <w:b/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 xml:space="preserve">počas približne 2 týždňov. Ak </w:t>
      </w:r>
      <w:r w:rsidR="00065B70" w:rsidRPr="00C23044">
        <w:rPr>
          <w:szCs w:val="22"/>
          <w:lang w:val="sk-SK"/>
        </w:rPr>
        <w:t>Lamotrigin Actavis</w:t>
      </w:r>
      <w:r w:rsidRPr="00C23044">
        <w:rPr>
          <w:szCs w:val="22"/>
          <w:lang w:val="sk-SK"/>
        </w:rPr>
        <w:t xml:space="preserve"> prestanete užívať náhle, príznaky </w:t>
      </w:r>
      <w:r w:rsidR="00BD692C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>ašej epilepsie sa môžu vrátiť alebo zhoršiť.</w:t>
      </w:r>
    </w:p>
    <w:p w14:paraId="5E02C8E9" w14:textId="77777777" w:rsidR="002029CA" w:rsidRPr="00C23044" w:rsidRDefault="002029CA" w:rsidP="002029CA">
      <w:pPr>
        <w:spacing w:line="240" w:lineRule="auto"/>
        <w:rPr>
          <w:b/>
          <w:szCs w:val="22"/>
          <w:lang w:val="sk-SK"/>
        </w:rPr>
      </w:pPr>
    </w:p>
    <w:p w14:paraId="2BE28D74" w14:textId="77777777" w:rsidR="002029CA" w:rsidRPr="00C23044" w:rsidRDefault="002029CA" w:rsidP="00241796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 užívate </w:t>
      </w:r>
      <w:r w:rsidR="00065B70" w:rsidRPr="00C23044">
        <w:rPr>
          <w:b/>
          <w:szCs w:val="22"/>
          <w:lang w:val="sk-SK"/>
        </w:rPr>
        <w:t xml:space="preserve">Lamotrigin Actavis </w:t>
      </w:r>
      <w:r w:rsidRPr="00C23044">
        <w:rPr>
          <w:b/>
          <w:szCs w:val="22"/>
          <w:lang w:val="sk-SK"/>
        </w:rPr>
        <w:t xml:space="preserve"> na bipolárnu poruchu</w:t>
      </w:r>
    </w:p>
    <w:p w14:paraId="2D5969D1" w14:textId="77777777" w:rsidR="002029CA" w:rsidRPr="00C23044" w:rsidRDefault="002029CA" w:rsidP="009B5C44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Môže trvať istý čas, kým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>začne účinkovať, a preto sa pravdepod</w:t>
      </w:r>
      <w:r w:rsidR="00383715" w:rsidRPr="00C23044">
        <w:rPr>
          <w:szCs w:val="22"/>
          <w:lang w:val="sk-SK"/>
        </w:rPr>
        <w:t>ob</w:t>
      </w:r>
      <w:r w:rsidRPr="00C23044">
        <w:rPr>
          <w:szCs w:val="22"/>
          <w:lang w:val="sk-SK"/>
        </w:rPr>
        <w:t xml:space="preserve">ne nebudete cítiť lepšie ihneď. Pri ukončovaní liečby </w:t>
      </w:r>
      <w:r w:rsidR="00065B70" w:rsidRPr="00C23044">
        <w:rPr>
          <w:szCs w:val="22"/>
          <w:lang w:val="sk-SK"/>
        </w:rPr>
        <w:t xml:space="preserve">Lamotriginom Actavis </w:t>
      </w:r>
      <w:r w:rsidRPr="00C23044">
        <w:rPr>
          <w:szCs w:val="22"/>
          <w:lang w:val="sk-SK"/>
        </w:rPr>
        <w:t xml:space="preserve">sa </w:t>
      </w:r>
      <w:r w:rsidR="00D86DB4" w:rsidRPr="00C23044">
        <w:rPr>
          <w:szCs w:val="22"/>
          <w:lang w:val="sk-SK"/>
        </w:rPr>
        <w:t>v</w:t>
      </w:r>
      <w:r w:rsidRPr="00C23044">
        <w:rPr>
          <w:szCs w:val="22"/>
          <w:lang w:val="sk-SK"/>
        </w:rPr>
        <w:t xml:space="preserve">aša dávka bude musieť znižovať </w:t>
      </w:r>
      <w:r w:rsidRPr="00C23044">
        <w:rPr>
          <w:szCs w:val="22"/>
          <w:lang w:val="sk-SK"/>
        </w:rPr>
        <w:lastRenderedPageBreak/>
        <w:t xml:space="preserve">postupne. Napriek tomu sa však najskôr porozprávajte so svojím lekárom, ak </w:t>
      </w:r>
      <w:r w:rsidR="00065B70" w:rsidRPr="00C23044">
        <w:rPr>
          <w:szCs w:val="22"/>
          <w:lang w:val="sk-SK"/>
        </w:rPr>
        <w:t xml:space="preserve">Lamotrigin Actavis </w:t>
      </w:r>
      <w:r w:rsidRPr="00C23044">
        <w:rPr>
          <w:szCs w:val="22"/>
          <w:lang w:val="sk-SK"/>
        </w:rPr>
        <w:t>chcete prestať užívať.</w:t>
      </w:r>
    </w:p>
    <w:p w14:paraId="5A3D4620" w14:textId="77777777" w:rsidR="002029CA" w:rsidRPr="00C23044" w:rsidRDefault="002029CA" w:rsidP="00241796">
      <w:pPr>
        <w:widowControl w:val="0"/>
        <w:tabs>
          <w:tab w:val="clear" w:pos="567"/>
        </w:tabs>
        <w:spacing w:line="240" w:lineRule="auto"/>
        <w:rPr>
          <w:szCs w:val="22"/>
          <w:lang w:val="sk-SK"/>
        </w:rPr>
      </w:pPr>
    </w:p>
    <w:p w14:paraId="7BB8133C" w14:textId="77777777" w:rsidR="00EF0E13" w:rsidRPr="00C23044" w:rsidRDefault="00EF0E13" w:rsidP="00E876E8">
      <w:pPr>
        <w:rPr>
          <w:szCs w:val="22"/>
          <w:lang w:val="sk-SK"/>
        </w:rPr>
      </w:pPr>
      <w:r w:rsidRPr="00C23044">
        <w:rPr>
          <w:szCs w:val="22"/>
          <w:lang w:val="sk-SK"/>
        </w:rPr>
        <w:t>Ak máte ďalšie otázky týkajúce sa použitia tohto lieku, opýtajte sa svojho lekára alebo lekárnika.</w:t>
      </w:r>
    </w:p>
    <w:p w14:paraId="5FC6EE4A" w14:textId="77777777" w:rsidR="00AD1410" w:rsidRPr="00C23044" w:rsidRDefault="00AD1410" w:rsidP="009B5C44">
      <w:pPr>
        <w:rPr>
          <w:szCs w:val="22"/>
        </w:rPr>
      </w:pPr>
    </w:p>
    <w:p w14:paraId="6DB072B5" w14:textId="77777777" w:rsidR="00AD1410" w:rsidRPr="00C23044" w:rsidRDefault="00AD1410" w:rsidP="009B5C44">
      <w:pPr>
        <w:rPr>
          <w:szCs w:val="22"/>
        </w:rPr>
      </w:pPr>
    </w:p>
    <w:p w14:paraId="252D8430" w14:textId="77777777" w:rsidR="00AD1410" w:rsidRPr="00C23044" w:rsidRDefault="00AD1410" w:rsidP="009B5C44">
      <w:pPr>
        <w:rPr>
          <w:b/>
          <w:szCs w:val="22"/>
          <w:lang w:val="sk-SK"/>
        </w:rPr>
      </w:pPr>
      <w:r w:rsidRPr="00C23044">
        <w:rPr>
          <w:b/>
          <w:szCs w:val="22"/>
        </w:rPr>
        <w:t>4</w:t>
      </w:r>
      <w:r w:rsidRPr="00C23044">
        <w:rPr>
          <w:b/>
          <w:szCs w:val="22"/>
          <w:lang w:val="sk-SK"/>
        </w:rPr>
        <w:t>.</w:t>
      </w:r>
      <w:r w:rsidRPr="00C23044">
        <w:rPr>
          <w:b/>
          <w:szCs w:val="22"/>
          <w:lang w:val="sk-SK"/>
        </w:rPr>
        <w:tab/>
      </w:r>
      <w:r w:rsidRPr="00C23044">
        <w:rPr>
          <w:b/>
          <w:szCs w:val="22"/>
          <w:lang w:val="sk-SK"/>
        </w:rPr>
        <w:tab/>
        <w:t>Možné vedľajšie účinky</w:t>
      </w:r>
    </w:p>
    <w:p w14:paraId="5E34F7C8" w14:textId="77777777" w:rsidR="002029CA" w:rsidRPr="00C23044" w:rsidRDefault="002029CA" w:rsidP="009B5C44">
      <w:pPr>
        <w:rPr>
          <w:b/>
          <w:szCs w:val="22"/>
          <w:lang w:val="sk-SK"/>
        </w:rPr>
      </w:pPr>
    </w:p>
    <w:p w14:paraId="3112A566" w14:textId="77777777" w:rsidR="00F32EAD" w:rsidRPr="00C23044" w:rsidRDefault="002029CA" w:rsidP="009B5C44">
      <w:pPr>
        <w:pStyle w:val="Bezriadkovania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Tak ako všetky lieky, </w:t>
      </w:r>
      <w:r w:rsidR="00383715" w:rsidRPr="00C23044">
        <w:rPr>
          <w:szCs w:val="22"/>
          <w:lang w:val="sk-SK"/>
        </w:rPr>
        <w:t xml:space="preserve">aj </w:t>
      </w:r>
      <w:r w:rsidR="00CD78D6" w:rsidRPr="00C23044">
        <w:rPr>
          <w:szCs w:val="22"/>
          <w:lang w:val="sk-SK"/>
        </w:rPr>
        <w:t>tento l</w:t>
      </w:r>
      <w:r w:rsidR="006C1B55" w:rsidRPr="00C23044">
        <w:rPr>
          <w:szCs w:val="22"/>
          <w:lang w:val="sk-SK"/>
        </w:rPr>
        <w:t>ie</w:t>
      </w:r>
      <w:r w:rsidR="00CD78D6" w:rsidRPr="00C23044">
        <w:rPr>
          <w:szCs w:val="22"/>
          <w:lang w:val="sk-SK"/>
        </w:rPr>
        <w:t>k</w:t>
      </w:r>
      <w:r w:rsidRPr="00C23044">
        <w:rPr>
          <w:szCs w:val="22"/>
          <w:lang w:val="sk-SK"/>
        </w:rPr>
        <w:t xml:space="preserve"> môže spôsobovať vedľajšie účinky, hoci sa neprejavia u</w:t>
      </w:r>
      <w:r w:rsidR="00F32EAD" w:rsidRPr="00C23044">
        <w:rPr>
          <w:szCs w:val="22"/>
          <w:lang w:val="sk-SK"/>
        </w:rPr>
        <w:t> </w:t>
      </w:r>
      <w:r w:rsidRPr="00C23044">
        <w:rPr>
          <w:szCs w:val="22"/>
          <w:lang w:val="sk-SK"/>
        </w:rPr>
        <w:t>každého</w:t>
      </w:r>
      <w:r w:rsidR="00F32EAD" w:rsidRPr="00C23044">
        <w:rPr>
          <w:szCs w:val="22"/>
          <w:lang w:val="sk-SK"/>
        </w:rPr>
        <w:t>.</w:t>
      </w:r>
    </w:p>
    <w:p w14:paraId="3360098E" w14:textId="77777777" w:rsidR="00F32EAD" w:rsidRPr="00C23044" w:rsidRDefault="00F32EAD" w:rsidP="009B5C44">
      <w:pPr>
        <w:pStyle w:val="Bezriadkovania"/>
        <w:rPr>
          <w:szCs w:val="22"/>
          <w:lang w:val="sk-SK"/>
        </w:rPr>
      </w:pPr>
    </w:p>
    <w:p w14:paraId="065B5BB7" w14:textId="77777777" w:rsidR="002029CA" w:rsidRPr="00C23044" w:rsidRDefault="000C6334" w:rsidP="009B5C44">
      <w:pPr>
        <w:pStyle w:val="Bezriadkovania"/>
        <w:rPr>
          <w:szCs w:val="22"/>
          <w:lang w:val="sk-SK"/>
        </w:rPr>
      </w:pPr>
      <w:r w:rsidRPr="00C23044">
        <w:rPr>
          <w:b/>
          <w:szCs w:val="22"/>
          <w:lang w:val="sk-SK"/>
        </w:rPr>
        <w:t>P</w:t>
      </w:r>
      <w:r w:rsidR="002029CA" w:rsidRPr="00C23044">
        <w:rPr>
          <w:b/>
          <w:szCs w:val="22"/>
          <w:lang w:val="sk-SK"/>
        </w:rPr>
        <w:t xml:space="preserve">otenciálne </w:t>
      </w:r>
      <w:r w:rsidRPr="00C23044">
        <w:rPr>
          <w:b/>
          <w:szCs w:val="22"/>
          <w:lang w:val="sk-SK"/>
        </w:rPr>
        <w:t>život ohrozujúce</w:t>
      </w:r>
      <w:r w:rsidR="002029CA" w:rsidRPr="00C23044">
        <w:rPr>
          <w:b/>
          <w:szCs w:val="22"/>
          <w:lang w:val="sk-SK"/>
        </w:rPr>
        <w:t xml:space="preserve"> reakci</w:t>
      </w:r>
      <w:r w:rsidRPr="00C23044">
        <w:rPr>
          <w:b/>
          <w:szCs w:val="22"/>
          <w:lang w:val="sk-SK"/>
        </w:rPr>
        <w:t>e</w:t>
      </w:r>
      <w:r w:rsidR="002029CA" w:rsidRPr="00C23044">
        <w:rPr>
          <w:b/>
          <w:szCs w:val="22"/>
          <w:lang w:val="sk-SK"/>
        </w:rPr>
        <w:t>:</w:t>
      </w:r>
      <w:r w:rsidR="002029CA" w:rsidRPr="00C23044">
        <w:rPr>
          <w:szCs w:val="22"/>
          <w:lang w:val="sk-SK"/>
        </w:rPr>
        <w:t xml:space="preserve"> </w:t>
      </w:r>
      <w:r w:rsidR="002029CA" w:rsidRPr="00C23044">
        <w:rPr>
          <w:b/>
          <w:szCs w:val="22"/>
          <w:lang w:val="sk-SK"/>
        </w:rPr>
        <w:t>okamžite vyhľadajte lekársku pomoc</w:t>
      </w:r>
      <w:r w:rsidR="00F32EAD" w:rsidRPr="00C23044">
        <w:rPr>
          <w:b/>
          <w:szCs w:val="22"/>
          <w:lang w:val="sk-SK"/>
        </w:rPr>
        <w:t>.</w:t>
      </w:r>
    </w:p>
    <w:p w14:paraId="79DA27C3" w14:textId="77777777" w:rsidR="00AD1410" w:rsidRPr="00C23044" w:rsidRDefault="002029CA" w:rsidP="006B3DA4">
      <w:pPr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U malého počtu ľudí užívajúcich </w:t>
      </w:r>
      <w:r w:rsidR="00065B70" w:rsidRPr="00C23044">
        <w:rPr>
          <w:szCs w:val="22"/>
          <w:lang w:val="sk-SK"/>
        </w:rPr>
        <w:t>Lamotrigin Actavis</w:t>
      </w:r>
      <w:r w:rsidRPr="00C23044">
        <w:rPr>
          <w:szCs w:val="22"/>
          <w:lang w:val="sk-SK"/>
        </w:rPr>
        <w:t xml:space="preserve"> sa vyskytuje alergická reakcia alebo potenciálne závažná kožná reakcia, ktorá môže prejsť do vážnejších, dokonca až život ohrozujúcich problémov, a to v prípade, keď sa nelieči. </w:t>
      </w:r>
      <w:r w:rsidR="007C7CB3" w:rsidRPr="00C23044">
        <w:rPr>
          <w:szCs w:val="22"/>
          <w:lang w:val="sk-SK" w:eastAsia="cs-CZ"/>
        </w:rPr>
        <w:t>Tie môžu zahŕňať Stevensov-Johnsonov syndróm (SJS), toxickú epidermálnu nekrolýzu (TEN) a liekovú reakciu s eozinofíliou a systémovými príznakmi (DRESS). Je potrebné, aby ste poznali príznaky, na ktoré si počas užívania Lamotriginu Actavis musíte dávať pozor.</w:t>
      </w:r>
      <w:r w:rsidR="006B3DA4" w:rsidRPr="00C23044">
        <w:rPr>
          <w:szCs w:val="22"/>
          <w:lang w:val="sk-SK" w:eastAsia="cs-CZ"/>
        </w:rPr>
        <w:t xml:space="preserve"> </w:t>
      </w:r>
      <w:r w:rsidR="003519DC" w:rsidRPr="00C23044">
        <w:rPr>
          <w:szCs w:val="22"/>
          <w:lang w:val="sk-SK" w:eastAsia="cs-CZ"/>
        </w:rPr>
        <w:t xml:space="preserve">Tieto príznaky sa častejšie vyskytujú </w:t>
      </w:r>
      <w:r w:rsidR="000C6334" w:rsidRPr="00C23044">
        <w:rPr>
          <w:szCs w:val="22"/>
          <w:lang w:val="sk-SK" w:eastAsia="cs-CZ"/>
        </w:rPr>
        <w:t xml:space="preserve">počas </w:t>
      </w:r>
      <w:r w:rsidR="003519DC" w:rsidRPr="00C23044">
        <w:rPr>
          <w:szCs w:val="22"/>
          <w:lang w:val="sk-SK" w:eastAsia="cs-CZ"/>
        </w:rPr>
        <w:t>prvých mesiaco</w:t>
      </w:r>
      <w:r w:rsidR="000C6334" w:rsidRPr="00C23044">
        <w:rPr>
          <w:szCs w:val="22"/>
          <w:lang w:val="sk-SK" w:eastAsia="cs-CZ"/>
        </w:rPr>
        <w:t>v</w:t>
      </w:r>
      <w:r w:rsidR="003519DC" w:rsidRPr="00C23044">
        <w:rPr>
          <w:szCs w:val="22"/>
          <w:lang w:val="sk-SK" w:eastAsia="cs-CZ"/>
        </w:rPr>
        <w:t xml:space="preserve"> liečby Lamotrig</w:t>
      </w:r>
      <w:r w:rsidR="006B3DA4" w:rsidRPr="00C23044">
        <w:rPr>
          <w:szCs w:val="22"/>
          <w:lang w:val="sk-SK" w:eastAsia="cs-CZ"/>
        </w:rPr>
        <w:t>i</w:t>
      </w:r>
      <w:r w:rsidR="003519DC" w:rsidRPr="00C23044">
        <w:rPr>
          <w:szCs w:val="22"/>
          <w:lang w:val="sk-SK" w:eastAsia="cs-CZ"/>
        </w:rPr>
        <w:t xml:space="preserve">nom Actavis, </w:t>
      </w:r>
      <w:r w:rsidR="006B3DA4" w:rsidRPr="00C23044">
        <w:rPr>
          <w:szCs w:val="22"/>
          <w:lang w:val="sk-SK" w:eastAsia="cs-CZ"/>
        </w:rPr>
        <w:t>obzvlášť v prípade</w:t>
      </w:r>
      <w:r w:rsidR="007E2F74" w:rsidRPr="00C23044">
        <w:rPr>
          <w:szCs w:val="22"/>
          <w:lang w:val="sk-SK" w:eastAsia="cs-CZ"/>
        </w:rPr>
        <w:t>,</w:t>
      </w:r>
      <w:r w:rsidR="006B3DA4" w:rsidRPr="00C23044">
        <w:rPr>
          <w:szCs w:val="22"/>
          <w:lang w:val="sk-SK" w:eastAsia="cs-CZ"/>
        </w:rPr>
        <w:t xml:space="preserve"> keď je začiatočná dávka príliš vysoká alebo keď sa dávka zvýši priveľmi rýchlo, alebo keď užívate Lamotrigin Actavis s iným liekom nazývaným </w:t>
      </w:r>
      <w:r w:rsidR="006B3DA4" w:rsidRPr="00C23044">
        <w:rPr>
          <w:i/>
          <w:szCs w:val="22"/>
          <w:lang w:val="sk-SK" w:eastAsia="cs-CZ"/>
        </w:rPr>
        <w:t>valproát</w:t>
      </w:r>
      <w:r w:rsidR="006B3DA4" w:rsidRPr="00C23044">
        <w:rPr>
          <w:szCs w:val="22"/>
          <w:lang w:val="sk-SK" w:eastAsia="cs-CZ"/>
        </w:rPr>
        <w:t>.</w:t>
      </w:r>
      <w:r w:rsidR="00772575" w:rsidRPr="00C23044">
        <w:rPr>
          <w:szCs w:val="22"/>
          <w:lang w:val="sk-SK" w:eastAsia="cs-CZ"/>
        </w:rPr>
        <w:t xml:space="preserve"> Niektoré z týchto príznakov sa častejšie vyskytujú u detí, a preto s</w:t>
      </w:r>
      <w:r w:rsidR="00421EFF" w:rsidRPr="00C23044">
        <w:rPr>
          <w:szCs w:val="22"/>
          <w:lang w:val="sk-SK" w:eastAsia="cs-CZ"/>
        </w:rPr>
        <w:t>i</w:t>
      </w:r>
      <w:r w:rsidR="00772575" w:rsidRPr="00C23044">
        <w:rPr>
          <w:szCs w:val="22"/>
          <w:lang w:val="sk-SK" w:eastAsia="cs-CZ"/>
        </w:rPr>
        <w:t xml:space="preserve"> musia rodičia zvlášť pozorne </w:t>
      </w:r>
      <w:r w:rsidR="007E2F74" w:rsidRPr="00C23044">
        <w:rPr>
          <w:szCs w:val="22"/>
          <w:lang w:val="sk-SK" w:eastAsia="cs-CZ"/>
        </w:rPr>
        <w:t>všímať</w:t>
      </w:r>
      <w:r w:rsidR="00772575" w:rsidRPr="00C23044">
        <w:rPr>
          <w:szCs w:val="22"/>
          <w:lang w:val="sk-SK" w:eastAsia="cs-CZ"/>
        </w:rPr>
        <w:t xml:space="preserve"> ich v</w:t>
      </w:r>
      <w:r w:rsidR="007E2F74" w:rsidRPr="00C23044">
        <w:rPr>
          <w:szCs w:val="22"/>
          <w:lang w:val="sk-SK" w:eastAsia="cs-CZ"/>
        </w:rPr>
        <w:t>ýskyt</w:t>
      </w:r>
      <w:r w:rsidR="00772575" w:rsidRPr="00C23044">
        <w:rPr>
          <w:szCs w:val="22"/>
          <w:lang w:val="sk-SK" w:eastAsia="cs-CZ"/>
        </w:rPr>
        <w:t>.</w:t>
      </w:r>
    </w:p>
    <w:p w14:paraId="41344B17" w14:textId="77777777" w:rsidR="000557EF" w:rsidRPr="00C23044" w:rsidRDefault="002029CA" w:rsidP="009B5C44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Príznaky týchto reakcií zahŕňajú:</w:t>
      </w:r>
    </w:p>
    <w:p w14:paraId="0E3196E3" w14:textId="77777777" w:rsidR="000557EF" w:rsidRPr="00C23044" w:rsidRDefault="000557EF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kožné vyrážky a</w:t>
      </w:r>
      <w:r w:rsidR="00AD309E" w:rsidRPr="00C23044">
        <w:rPr>
          <w:szCs w:val="22"/>
          <w:lang w:val="sk-SK"/>
        </w:rPr>
        <w:t>lebo</w:t>
      </w:r>
      <w:r w:rsidRPr="00C23044">
        <w:rPr>
          <w:szCs w:val="22"/>
          <w:lang w:val="sk-SK"/>
        </w:rPr>
        <w:t xml:space="preserve"> začervenanie, ktoré sa môže rozvinúť do život ohrozujúcich kožných reakcií, zahŕňajúcich rozsiahlu vyrážku s pľuzgiermi a odlupujúcou sa kožou, vyskytujúcej sa predovšetkým v oblasti úst, nosa, očí a genitálii (Stevensov-Johnsonov syndróm)</w:t>
      </w:r>
      <w:r w:rsidR="00566641" w:rsidRPr="00C23044">
        <w:rPr>
          <w:szCs w:val="22"/>
          <w:lang w:val="sk-SK"/>
        </w:rPr>
        <w:t xml:space="preserve"> alebo</w:t>
      </w:r>
      <w:r w:rsidRPr="00C23044">
        <w:rPr>
          <w:szCs w:val="22"/>
          <w:lang w:val="sk-SK"/>
        </w:rPr>
        <w:t xml:space="preserve"> rozsiahle olupovanie kože (viac ako 30 % z celkového povrchu povrchu tela – toxická epidermálna nekrolýza) alebo rozsiahle vyrážky s postihnutím pečene, krvi a iných orgánov tela (DRESS</w:t>
      </w:r>
      <w:r w:rsidR="007E2F74" w:rsidRPr="00C23044">
        <w:rPr>
          <w:szCs w:val="22"/>
          <w:lang w:val="sk-SK"/>
        </w:rPr>
        <w:t>, liek</w:t>
      </w:r>
      <w:r w:rsidR="00267F7C" w:rsidRPr="00C23044">
        <w:rPr>
          <w:szCs w:val="22"/>
          <w:lang w:val="sk-SK"/>
        </w:rPr>
        <w:t>ová reakcia</w:t>
      </w:r>
      <w:r w:rsidR="007E2F74" w:rsidRPr="00C23044">
        <w:rPr>
          <w:szCs w:val="22"/>
          <w:lang w:val="sk-SK"/>
        </w:rPr>
        <w:t xml:space="preserve"> s eozinofíliou a celkovými príznakmi známa ako syndróm precitlivenosti</w:t>
      </w:r>
      <w:r w:rsidR="003C7C65" w:rsidRPr="00C23044">
        <w:rPr>
          <w:szCs w:val="22"/>
          <w:lang w:val="sk-SK"/>
        </w:rPr>
        <w:t>)</w:t>
      </w:r>
    </w:p>
    <w:p w14:paraId="1F763AAA" w14:textId="77777777" w:rsidR="003C7C65" w:rsidRPr="00C23044" w:rsidRDefault="003C7C65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vredy v ústach, hrdle, nose alebo genitáliách</w:t>
      </w:r>
    </w:p>
    <w:p w14:paraId="15B54814" w14:textId="77777777" w:rsidR="003C7C65" w:rsidRPr="00C23044" w:rsidRDefault="003C7C65" w:rsidP="009B5C44">
      <w:pPr>
        <w:numPr>
          <w:ilvl w:val="0"/>
          <w:numId w:val="52"/>
        </w:numPr>
        <w:tabs>
          <w:tab w:val="clear" w:pos="567"/>
        </w:tabs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bolesť v ústach alebo červené alebo opuchnuté</w:t>
      </w:r>
      <w:r w:rsidRPr="00C23044">
        <w:rPr>
          <w:b/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>oči (</w:t>
      </w:r>
      <w:r w:rsidR="00153EE7" w:rsidRPr="00C23044">
        <w:rPr>
          <w:i/>
          <w:szCs w:val="22"/>
          <w:lang w:val="sk-SK"/>
        </w:rPr>
        <w:t>zápal spojiviek</w:t>
      </w:r>
      <w:r w:rsidRPr="00C23044">
        <w:rPr>
          <w:szCs w:val="22"/>
          <w:lang w:val="sk-SK"/>
        </w:rPr>
        <w:t>)</w:t>
      </w:r>
    </w:p>
    <w:p w14:paraId="669AE335" w14:textId="77777777" w:rsidR="002029CA" w:rsidRPr="00C23044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vysokú teplotu (horúčku), príznaky podobné chrípke alebo ospalosť</w:t>
      </w:r>
    </w:p>
    <w:p w14:paraId="5F0B4E14" w14:textId="77777777" w:rsidR="002029CA" w:rsidRPr="00C23044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opuch v oblasti tváre alebo </w:t>
      </w:r>
      <w:r w:rsidR="00383715" w:rsidRPr="00C23044">
        <w:rPr>
          <w:szCs w:val="22"/>
          <w:lang w:val="sk-SK"/>
        </w:rPr>
        <w:t>opuchnuté</w:t>
      </w:r>
      <w:r w:rsidRPr="00C23044">
        <w:rPr>
          <w:szCs w:val="22"/>
          <w:lang w:val="sk-SK"/>
        </w:rPr>
        <w:t xml:space="preserve"> uzliny na krku, v podpazuší alebo v slabinách</w:t>
      </w:r>
    </w:p>
    <w:p w14:paraId="4FBF4FB3" w14:textId="77777777" w:rsidR="002029CA" w:rsidRPr="00C23044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ne</w:t>
      </w:r>
      <w:r w:rsidR="008A579E" w:rsidRPr="00C23044">
        <w:rPr>
          <w:szCs w:val="22"/>
          <w:lang w:val="sk-SK"/>
        </w:rPr>
        <w:t>o</w:t>
      </w:r>
      <w:r w:rsidRPr="00C23044">
        <w:rPr>
          <w:szCs w:val="22"/>
          <w:lang w:val="sk-SK"/>
        </w:rPr>
        <w:t>čak</w:t>
      </w:r>
      <w:r w:rsidR="008A579E" w:rsidRPr="00C23044">
        <w:rPr>
          <w:szCs w:val="22"/>
          <w:lang w:val="sk-SK"/>
        </w:rPr>
        <w:t>áv</w:t>
      </w:r>
      <w:r w:rsidRPr="00C23044">
        <w:rPr>
          <w:szCs w:val="22"/>
          <w:lang w:val="sk-SK"/>
        </w:rPr>
        <w:t>ané krvácanie alebo tvorbu krvných podliatin, alebo zmodranie prstov na rukách</w:t>
      </w:r>
    </w:p>
    <w:p w14:paraId="79615838" w14:textId="77777777" w:rsidR="005453AA" w:rsidRPr="00C23044" w:rsidRDefault="002029C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bolesť hrdla, alebo častejšie infekcie (ako je prechladnutie) ako zvyčajne</w:t>
      </w:r>
    </w:p>
    <w:p w14:paraId="26826683" w14:textId="77777777" w:rsidR="005453AA" w:rsidRPr="00C23044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zvýšenie hladiny pečeňových enzýmov zistené pri vyšetrení krvi</w:t>
      </w:r>
    </w:p>
    <w:p w14:paraId="73A38754" w14:textId="77777777" w:rsidR="005453AA" w:rsidRPr="00C23044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zvýšenie určitého druhu bielych krviniek (eozinofilov)</w:t>
      </w:r>
    </w:p>
    <w:p w14:paraId="638B9641" w14:textId="77777777" w:rsidR="005453AA" w:rsidRPr="00C23044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zväčšené lymfatické uzliny</w:t>
      </w:r>
    </w:p>
    <w:p w14:paraId="7D101573" w14:textId="77777777" w:rsidR="005453AA" w:rsidRPr="00C23044" w:rsidRDefault="005453AA" w:rsidP="009B5C44">
      <w:pPr>
        <w:numPr>
          <w:ilvl w:val="0"/>
          <w:numId w:val="52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postihnutie orgánov tela, vrátane pečene a obličiek.</w:t>
      </w:r>
    </w:p>
    <w:p w14:paraId="6D13D4CF" w14:textId="77777777" w:rsidR="002029CA" w:rsidRPr="00C23044" w:rsidRDefault="002029CA" w:rsidP="009B5C44">
      <w:pPr>
        <w:tabs>
          <w:tab w:val="clear" w:pos="567"/>
        </w:tabs>
        <w:spacing w:line="240" w:lineRule="auto"/>
        <w:ind w:left="714"/>
        <w:rPr>
          <w:szCs w:val="22"/>
          <w:lang w:val="sk-SK"/>
        </w:rPr>
      </w:pPr>
    </w:p>
    <w:p w14:paraId="2CD8091A" w14:textId="77777777" w:rsidR="001E5D54" w:rsidRPr="00C23044" w:rsidRDefault="002029CA" w:rsidP="00D43935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V mnohých prípadoch budú tieto príznaky prejavmi menej závažných vedľajších účinkov. </w:t>
      </w:r>
      <w:r w:rsidR="00E84172" w:rsidRPr="00C23044">
        <w:rPr>
          <w:b/>
          <w:szCs w:val="22"/>
          <w:lang w:val="sk-SK"/>
        </w:rPr>
        <w:t xml:space="preserve">Majte </w:t>
      </w:r>
      <w:r w:rsidRPr="00C23044">
        <w:rPr>
          <w:b/>
          <w:szCs w:val="22"/>
          <w:lang w:val="sk-SK"/>
        </w:rPr>
        <w:t xml:space="preserve">však na pamäti, </w:t>
      </w:r>
      <w:r w:rsidR="00E84172" w:rsidRPr="00C23044">
        <w:rPr>
          <w:b/>
          <w:szCs w:val="22"/>
          <w:lang w:val="sk-SK"/>
        </w:rPr>
        <w:t xml:space="preserve">že </w:t>
      </w:r>
      <w:r w:rsidR="00D43935" w:rsidRPr="00C23044">
        <w:rPr>
          <w:b/>
          <w:szCs w:val="22"/>
          <w:lang w:val="sk-SK"/>
        </w:rPr>
        <w:t xml:space="preserve">sú potenciálne život ohrozujúce a môžu sa rozvinúť do závažnejších problémov, </w:t>
      </w:r>
      <w:r w:rsidR="00D43935" w:rsidRPr="00C23044">
        <w:rPr>
          <w:szCs w:val="22"/>
          <w:lang w:val="sk-SK"/>
        </w:rPr>
        <w:t>ak</w:t>
      </w:r>
      <w:r w:rsidR="00E84172" w:rsidRPr="00C23044">
        <w:rPr>
          <w:szCs w:val="22"/>
          <w:lang w:val="sk-SK"/>
        </w:rPr>
        <w:t xml:space="preserve">ým je </w:t>
      </w:r>
      <w:r w:rsidR="00D43935" w:rsidRPr="00C23044">
        <w:rPr>
          <w:szCs w:val="22"/>
          <w:lang w:val="sk-SK"/>
        </w:rPr>
        <w:t xml:space="preserve">zlyhanie orgánov, </w:t>
      </w:r>
      <w:r w:rsidR="00E84172" w:rsidRPr="00C23044">
        <w:rPr>
          <w:szCs w:val="22"/>
          <w:lang w:val="sk-SK"/>
        </w:rPr>
        <w:t xml:space="preserve">a to </w:t>
      </w:r>
      <w:r w:rsidR="00D43935" w:rsidRPr="00C23044">
        <w:rPr>
          <w:szCs w:val="22"/>
          <w:lang w:val="sk-SK"/>
        </w:rPr>
        <w:t>v</w:t>
      </w:r>
      <w:r w:rsidR="00E84172" w:rsidRPr="00C23044">
        <w:rPr>
          <w:szCs w:val="22"/>
          <w:lang w:val="sk-SK"/>
        </w:rPr>
        <w:t> </w:t>
      </w:r>
      <w:r w:rsidR="00D43935" w:rsidRPr="00C23044">
        <w:rPr>
          <w:szCs w:val="22"/>
          <w:lang w:val="sk-SK"/>
        </w:rPr>
        <w:t>prípade</w:t>
      </w:r>
      <w:r w:rsidR="00E84172" w:rsidRPr="00C23044">
        <w:rPr>
          <w:szCs w:val="22"/>
          <w:lang w:val="sk-SK"/>
        </w:rPr>
        <w:t xml:space="preserve">, ak </w:t>
      </w:r>
      <w:r w:rsidR="001E5D54" w:rsidRPr="00C23044">
        <w:rPr>
          <w:szCs w:val="22"/>
          <w:lang w:val="sk-SK"/>
        </w:rPr>
        <w:t xml:space="preserve">sa </w:t>
      </w:r>
      <w:r w:rsidR="00D43935" w:rsidRPr="00C23044">
        <w:rPr>
          <w:szCs w:val="22"/>
          <w:lang w:val="sk-SK"/>
        </w:rPr>
        <w:t>nelieč</w:t>
      </w:r>
      <w:r w:rsidR="00D0243E" w:rsidRPr="00C23044">
        <w:rPr>
          <w:szCs w:val="22"/>
          <w:lang w:val="sk-SK"/>
        </w:rPr>
        <w:t>ia</w:t>
      </w:r>
      <w:r w:rsidR="00D43935" w:rsidRPr="00C23044">
        <w:rPr>
          <w:szCs w:val="22"/>
          <w:lang w:val="sk-SK"/>
        </w:rPr>
        <w:t>. Ak spozorujete akýkoľvek z týchto príznakov:</w:t>
      </w:r>
    </w:p>
    <w:p w14:paraId="76E206AE" w14:textId="77777777" w:rsidR="002029CA" w:rsidRPr="00C23044" w:rsidRDefault="00383715" w:rsidP="00D43935">
      <w:pPr>
        <w:keepNext/>
        <w:spacing w:line="240" w:lineRule="auto"/>
        <w:rPr>
          <w:szCs w:val="22"/>
          <w:lang w:val="sk-SK"/>
        </w:rPr>
      </w:pPr>
      <w:r w:rsidRPr="00C23044">
        <w:rPr>
          <w:i/>
          <w:szCs w:val="22"/>
          <w:lang w:val="sk-SK"/>
        </w:rPr>
        <w:t>-</w:t>
      </w:r>
      <w:r w:rsidR="002029CA" w:rsidRPr="00C23044">
        <w:rPr>
          <w:i/>
          <w:szCs w:val="22"/>
          <w:lang w:val="sk-SK"/>
        </w:rPr>
        <w:tab/>
      </w:r>
      <w:r w:rsidR="00E84172" w:rsidRPr="00C23044">
        <w:rPr>
          <w:b/>
          <w:szCs w:val="22"/>
          <w:lang w:val="sk-SK"/>
        </w:rPr>
        <w:t>Ihneď</w:t>
      </w:r>
      <w:r w:rsidR="002029CA" w:rsidRPr="00C23044">
        <w:rPr>
          <w:b/>
          <w:szCs w:val="22"/>
          <w:lang w:val="sk-SK"/>
        </w:rPr>
        <w:t xml:space="preserve"> </w:t>
      </w:r>
      <w:r w:rsidR="00E84172" w:rsidRPr="00C23044">
        <w:rPr>
          <w:b/>
          <w:szCs w:val="22"/>
          <w:lang w:val="sk-SK"/>
        </w:rPr>
        <w:t xml:space="preserve">kontaktujte </w:t>
      </w:r>
      <w:r w:rsidR="002029CA" w:rsidRPr="00C23044">
        <w:rPr>
          <w:b/>
          <w:szCs w:val="22"/>
          <w:lang w:val="sk-SK"/>
        </w:rPr>
        <w:t>lekára.</w:t>
      </w:r>
      <w:r w:rsidR="002029CA" w:rsidRPr="00C23044">
        <w:rPr>
          <w:szCs w:val="22"/>
          <w:lang w:val="sk-SK"/>
        </w:rPr>
        <w:t xml:space="preserve"> Váš lekár môže rozhodnúť, že </w:t>
      </w:r>
      <w:r w:rsidR="00A86F58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 xml:space="preserve">ám urobí vyšetrenia pečene, obličiek alebo krvi a môže </w:t>
      </w:r>
      <w:r w:rsidR="00A86F58" w:rsidRPr="00C23044">
        <w:rPr>
          <w:szCs w:val="22"/>
          <w:lang w:val="sk-SK"/>
        </w:rPr>
        <w:t>v</w:t>
      </w:r>
      <w:r w:rsidR="002029CA" w:rsidRPr="00C23044">
        <w:rPr>
          <w:szCs w:val="22"/>
          <w:lang w:val="sk-SK"/>
        </w:rPr>
        <w:t xml:space="preserve">ám povedať, aby ste </w:t>
      </w:r>
      <w:r w:rsidR="00065B70" w:rsidRPr="00C23044">
        <w:rPr>
          <w:szCs w:val="22"/>
          <w:lang w:val="sk-SK"/>
        </w:rPr>
        <w:t>Lamotrigin Actavis</w:t>
      </w:r>
      <w:r w:rsidR="002029CA" w:rsidRPr="00C23044">
        <w:rPr>
          <w:szCs w:val="22"/>
          <w:lang w:val="sk-SK"/>
        </w:rPr>
        <w:t xml:space="preserve"> prestali užívať.</w:t>
      </w:r>
      <w:r w:rsidR="001F156C" w:rsidRPr="004A7AE1">
        <w:rPr>
          <w:szCs w:val="22"/>
        </w:rPr>
        <w:t xml:space="preserve"> </w:t>
      </w:r>
      <w:r w:rsidR="001F156C" w:rsidRPr="00C23044">
        <w:rPr>
          <w:szCs w:val="22"/>
          <w:lang w:val="sk-SK"/>
        </w:rPr>
        <w:t>V prípade ak sa u vás vyskytol Stevensov-Johnsonov syndróm</w:t>
      </w:r>
      <w:r w:rsidR="00C31B62" w:rsidRPr="00C23044">
        <w:rPr>
          <w:szCs w:val="22"/>
          <w:lang w:val="sk-SK"/>
        </w:rPr>
        <w:t xml:space="preserve">, </w:t>
      </w:r>
      <w:r w:rsidR="001F156C" w:rsidRPr="00C23044">
        <w:rPr>
          <w:szCs w:val="22"/>
          <w:lang w:val="sk-SK"/>
        </w:rPr>
        <w:t>toxická epidermálna nekrolýza</w:t>
      </w:r>
      <w:r w:rsidR="00E876E8" w:rsidRPr="00C23044">
        <w:rPr>
          <w:szCs w:val="22"/>
          <w:lang w:val="sk-SK"/>
        </w:rPr>
        <w:t xml:space="preserve"> (</w:t>
      </w:r>
      <w:r w:rsidR="00FF7DD2" w:rsidRPr="00C23044">
        <w:rPr>
          <w:szCs w:val="22"/>
          <w:lang w:val="sk-SK"/>
        </w:rPr>
        <w:t>rozsiahle odlupovanie kože</w:t>
      </w:r>
      <w:r w:rsidR="004358B7" w:rsidRPr="00C23044">
        <w:rPr>
          <w:szCs w:val="22"/>
          <w:lang w:val="sk-SK"/>
        </w:rPr>
        <w:t>;</w:t>
      </w:r>
      <w:r w:rsidR="00FF7DD2" w:rsidRPr="00C23044">
        <w:rPr>
          <w:szCs w:val="22"/>
          <w:lang w:val="sk-SK"/>
        </w:rPr>
        <w:t xml:space="preserve"> viac ako 30 % z celkového povrchu povrchu tela</w:t>
      </w:r>
      <w:r w:rsidR="00E876E8" w:rsidRPr="00C23044">
        <w:rPr>
          <w:szCs w:val="22"/>
          <w:lang w:val="sk-SK"/>
        </w:rPr>
        <w:t>)</w:t>
      </w:r>
      <w:r w:rsidR="00C31B62" w:rsidRPr="00C23044">
        <w:rPr>
          <w:szCs w:val="22"/>
          <w:lang w:val="sk-SK"/>
        </w:rPr>
        <w:t xml:space="preserve"> alebo </w:t>
      </w:r>
      <w:r w:rsidR="00C31B62" w:rsidRPr="00C23044">
        <w:rPr>
          <w:szCs w:val="22"/>
          <w:lang w:val="sk-SK" w:eastAsia="cs-CZ"/>
        </w:rPr>
        <w:t>liekov</w:t>
      </w:r>
      <w:r w:rsidR="00FF7DD2" w:rsidRPr="00C23044">
        <w:rPr>
          <w:szCs w:val="22"/>
          <w:lang w:val="sk-SK" w:eastAsia="cs-CZ"/>
        </w:rPr>
        <w:t>á</w:t>
      </w:r>
      <w:r w:rsidR="00C31B62" w:rsidRPr="00C23044">
        <w:rPr>
          <w:szCs w:val="22"/>
          <w:lang w:val="sk-SK" w:eastAsia="cs-CZ"/>
        </w:rPr>
        <w:t xml:space="preserve"> reakci</w:t>
      </w:r>
      <w:r w:rsidR="00FF7DD2" w:rsidRPr="00C23044">
        <w:rPr>
          <w:szCs w:val="22"/>
          <w:lang w:val="sk-SK" w:eastAsia="cs-CZ"/>
        </w:rPr>
        <w:t>a</w:t>
      </w:r>
      <w:r w:rsidR="00C31B62" w:rsidRPr="00C23044">
        <w:rPr>
          <w:szCs w:val="22"/>
          <w:lang w:val="sk-SK" w:eastAsia="cs-CZ"/>
        </w:rPr>
        <w:t xml:space="preserve"> s eozinofíliou a systémovými príznakmi (DRESS),</w:t>
      </w:r>
      <w:r w:rsidR="001F156C" w:rsidRPr="00C23044">
        <w:rPr>
          <w:szCs w:val="22"/>
          <w:lang w:val="sk-SK"/>
        </w:rPr>
        <w:t xml:space="preserve"> váš lekár vám povie, aby ste už nikdy neužívali lamotrigín.</w:t>
      </w:r>
    </w:p>
    <w:p w14:paraId="5827320D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72B80BD7" w14:textId="77777777" w:rsidR="009B611A" w:rsidRPr="00C23044" w:rsidRDefault="002029CA" w:rsidP="009B611A">
      <w:pPr>
        <w:numPr>
          <w:ilvl w:val="12"/>
          <w:numId w:val="0"/>
        </w:numPr>
        <w:ind w:right="-29"/>
        <w:rPr>
          <w:szCs w:val="22"/>
        </w:rPr>
      </w:pPr>
      <w:r w:rsidRPr="00C23044">
        <w:rPr>
          <w:b/>
          <w:szCs w:val="22"/>
          <w:lang w:val="sk-SK"/>
        </w:rPr>
        <w:t>Veľmi časté vedľajšie účinky</w:t>
      </w:r>
      <w:r w:rsidR="009B611A" w:rsidRPr="00C23044">
        <w:rPr>
          <w:b/>
          <w:szCs w:val="22"/>
          <w:lang w:val="sk-SK"/>
        </w:rPr>
        <w:t xml:space="preserve"> </w:t>
      </w:r>
      <w:r w:rsidR="009B611A" w:rsidRPr="00C23044">
        <w:rPr>
          <w:szCs w:val="22"/>
        </w:rPr>
        <w:t>(môžu postihovať viac ako 1 z 10 osôb):</w:t>
      </w:r>
    </w:p>
    <w:p w14:paraId="19AB1F42" w14:textId="77777777" w:rsidR="009B611A" w:rsidRPr="00C23044" w:rsidRDefault="009B611A" w:rsidP="009B5C44">
      <w:pPr>
        <w:keepNext/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bolesť hlavy</w:t>
      </w:r>
    </w:p>
    <w:p w14:paraId="54DAED09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>závraty</w:t>
      </w:r>
    </w:p>
    <w:p w14:paraId="6DC445BD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>ospalosť alebo spavosť</w:t>
      </w:r>
    </w:p>
    <w:p w14:paraId="1DB44AD7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nemotornosť a strata koordinácie pohybov </w:t>
      </w:r>
      <w:r w:rsidRPr="00C23044">
        <w:rPr>
          <w:i/>
          <w:szCs w:val="22"/>
          <w:lang w:val="sk-SK"/>
        </w:rPr>
        <w:t>(ataxia)</w:t>
      </w:r>
    </w:p>
    <w:p w14:paraId="28A7D23A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>dvojité videnie alebo rozmazané videnie</w:t>
      </w:r>
    </w:p>
    <w:p w14:paraId="4938D6C8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lastRenderedPageBreak/>
        <w:t xml:space="preserve">napínanie na vracanie </w:t>
      </w:r>
      <w:r w:rsidRPr="00C23044">
        <w:rPr>
          <w:i/>
          <w:szCs w:val="22"/>
          <w:lang w:val="sk-SK"/>
        </w:rPr>
        <w:t>(nauzea)</w:t>
      </w:r>
      <w:r w:rsidRPr="00C23044">
        <w:rPr>
          <w:szCs w:val="22"/>
          <w:lang w:val="sk-SK"/>
        </w:rPr>
        <w:t xml:space="preserve"> alebo vracanie </w:t>
      </w:r>
    </w:p>
    <w:p w14:paraId="24949D16" w14:textId="77777777" w:rsidR="002029CA" w:rsidRPr="00C23044" w:rsidRDefault="002029CA" w:rsidP="009B5C44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>kožná vyrážka.</w:t>
      </w:r>
    </w:p>
    <w:p w14:paraId="745B1414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651E4138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Časté vedľajšie účinky</w:t>
      </w:r>
      <w:r w:rsidR="009B611A" w:rsidRPr="00C23044">
        <w:rPr>
          <w:b/>
          <w:szCs w:val="22"/>
          <w:lang w:val="sk-SK"/>
        </w:rPr>
        <w:t xml:space="preserve"> </w:t>
      </w:r>
      <w:r w:rsidR="009B611A" w:rsidRPr="00C23044">
        <w:rPr>
          <w:szCs w:val="22"/>
        </w:rPr>
        <w:t>(môžu postihovať menej ako 1 z 10 osôb):</w:t>
      </w:r>
    </w:p>
    <w:p w14:paraId="54B8E838" w14:textId="77777777" w:rsidR="002029CA" w:rsidRPr="00C23044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agresivita alebo podráždenosť</w:t>
      </w:r>
    </w:p>
    <w:p w14:paraId="54B1953E" w14:textId="77777777" w:rsidR="002029CA" w:rsidRPr="00C23044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rýchle, neovládateľné pohyby očí </w:t>
      </w:r>
      <w:r w:rsidRPr="00C23044">
        <w:rPr>
          <w:i/>
          <w:szCs w:val="22"/>
          <w:lang w:val="sk-SK"/>
        </w:rPr>
        <w:t>(nystagmus)</w:t>
      </w:r>
    </w:p>
    <w:p w14:paraId="3BB750C1" w14:textId="77777777" w:rsidR="002029CA" w:rsidRPr="00C23044" w:rsidRDefault="002029CA" w:rsidP="009B5C44">
      <w:pPr>
        <w:keepNext/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tras alebo chvenie rúk</w:t>
      </w:r>
    </w:p>
    <w:p w14:paraId="02A1BECE" w14:textId="77777777" w:rsidR="002029CA" w:rsidRPr="00C23044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ťažkosti so spánkom</w:t>
      </w:r>
    </w:p>
    <w:p w14:paraId="12218B47" w14:textId="77777777" w:rsidR="002029CA" w:rsidRPr="00C23044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hnačka</w:t>
      </w:r>
    </w:p>
    <w:p w14:paraId="2BE8DD3E" w14:textId="77777777" w:rsidR="002029CA" w:rsidRPr="00C23044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suchosť v ústach</w:t>
      </w:r>
    </w:p>
    <w:p w14:paraId="1F7C51B7" w14:textId="77777777" w:rsidR="002029CA" w:rsidRPr="00C23044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únava</w:t>
      </w:r>
    </w:p>
    <w:p w14:paraId="7F57AA2D" w14:textId="77777777" w:rsidR="002029CA" w:rsidRPr="00C23044" w:rsidRDefault="002029CA" w:rsidP="009B5C44">
      <w:pPr>
        <w:numPr>
          <w:ilvl w:val="0"/>
          <w:numId w:val="11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bolesť chrbta, kĺbov alebo ktorejkoľvek časti tela.</w:t>
      </w:r>
    </w:p>
    <w:p w14:paraId="6128723D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67B36B98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Zriedkavé vedľajšie účinky</w:t>
      </w:r>
      <w:r w:rsidR="009B611A" w:rsidRPr="00C23044">
        <w:rPr>
          <w:b/>
          <w:szCs w:val="22"/>
          <w:lang w:val="sk-SK"/>
        </w:rPr>
        <w:t xml:space="preserve"> </w:t>
      </w:r>
      <w:r w:rsidR="009B611A" w:rsidRPr="00C23044">
        <w:rPr>
          <w:szCs w:val="22"/>
        </w:rPr>
        <w:t>(môžu postihovať  menej ako 1 z 1 000 osôb):</w:t>
      </w:r>
    </w:p>
    <w:p w14:paraId="69339376" w14:textId="77777777" w:rsidR="002029CA" w:rsidRPr="00C23044" w:rsidRDefault="002029CA" w:rsidP="009B5C44">
      <w:pPr>
        <w:numPr>
          <w:ilvl w:val="0"/>
          <w:numId w:val="12"/>
        </w:numPr>
        <w:tabs>
          <w:tab w:val="clear" w:pos="930"/>
        </w:tabs>
        <w:spacing w:line="240" w:lineRule="auto"/>
        <w:ind w:left="714" w:hanging="714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svrbenie očí spojené s výtokom z očí a chrastavením očných viečok </w:t>
      </w:r>
      <w:r w:rsidRPr="00C23044">
        <w:rPr>
          <w:i/>
          <w:szCs w:val="22"/>
          <w:lang w:val="sk-SK"/>
        </w:rPr>
        <w:t>(</w:t>
      </w:r>
      <w:r w:rsidR="00FC0214" w:rsidRPr="00C23044">
        <w:rPr>
          <w:i/>
          <w:szCs w:val="22"/>
          <w:lang w:val="sk-SK"/>
        </w:rPr>
        <w:t>zápal spojiviek</w:t>
      </w:r>
      <w:r w:rsidRPr="00C23044">
        <w:rPr>
          <w:i/>
          <w:szCs w:val="22"/>
          <w:lang w:val="sk-SK"/>
        </w:rPr>
        <w:t>)</w:t>
      </w:r>
    </w:p>
    <w:p w14:paraId="7AAD0F9F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5C3D4D55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Veľmi zriedkavé vedľajšie účinky</w:t>
      </w:r>
      <w:r w:rsidR="009B611A" w:rsidRPr="00C23044">
        <w:rPr>
          <w:b/>
          <w:szCs w:val="22"/>
          <w:lang w:val="sk-SK"/>
        </w:rPr>
        <w:t xml:space="preserve"> </w:t>
      </w:r>
      <w:r w:rsidR="009B611A" w:rsidRPr="00C23044">
        <w:rPr>
          <w:szCs w:val="22"/>
        </w:rPr>
        <w:t>(môžu postihovať  menej ako 1 z 10 000 osôb):</w:t>
      </w:r>
    </w:p>
    <w:p w14:paraId="36CC9869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halucinácie („videnie“ alebo „počutie“ vecí, ktoré nie sú skutočné)</w:t>
      </w:r>
    </w:p>
    <w:p w14:paraId="61FFC883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zmätenosť alebo nepokoj</w:t>
      </w:r>
    </w:p>
    <w:p w14:paraId="2CBC37A9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pocit neistoty alebo nestability pri chôdzi</w:t>
      </w:r>
    </w:p>
    <w:p w14:paraId="4BB021B7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neovládateľné telesné pohyby </w:t>
      </w:r>
      <w:r w:rsidRPr="00C23044">
        <w:rPr>
          <w:i/>
          <w:szCs w:val="22"/>
          <w:lang w:val="sk-SK"/>
        </w:rPr>
        <w:t>(tiky)</w:t>
      </w:r>
      <w:r w:rsidRPr="00C23044">
        <w:rPr>
          <w:szCs w:val="22"/>
          <w:lang w:val="sk-SK"/>
        </w:rPr>
        <w:t xml:space="preserve">, neovládateľné svalové sťahy postihujúce oči, hlavu a trup </w:t>
      </w:r>
      <w:r w:rsidRPr="00C23044">
        <w:rPr>
          <w:i/>
          <w:szCs w:val="22"/>
          <w:lang w:val="sk-SK"/>
        </w:rPr>
        <w:t>(choreatetóza)</w:t>
      </w:r>
      <w:r w:rsidRPr="00C23044">
        <w:rPr>
          <w:szCs w:val="22"/>
          <w:lang w:val="sk-SK"/>
        </w:rPr>
        <w:t xml:space="preserve"> alebo iné nezvyčajné telesné pohyby, ako sú zášklby, tras alebo strnulosť</w:t>
      </w:r>
    </w:p>
    <w:p w14:paraId="3F0A42B8" w14:textId="77777777" w:rsidR="002029CA" w:rsidRPr="00C23044" w:rsidRDefault="000D6FA2" w:rsidP="009B5C44">
      <w:pPr>
        <w:numPr>
          <w:ilvl w:val="0"/>
          <w:numId w:val="27"/>
        </w:numPr>
        <w:tabs>
          <w:tab w:val="num" w:pos="567"/>
        </w:tabs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potenciálne život ohrozujúce kožné reakcie (Stevensonov-Johnsonov syndróm, toxická epidermálna nekrolýza); </w:t>
      </w:r>
      <w:r w:rsidR="002029CA" w:rsidRPr="00C23044">
        <w:rPr>
          <w:szCs w:val="22"/>
          <w:lang w:val="sk-SK"/>
        </w:rPr>
        <w:t xml:space="preserve">závažná kožná reakcia, ktorá sa začne bolestivým začervenaním, potom sa vytvoria veľké pľuzgiere a následne sa odlupujú vrstvy kože </w:t>
      </w:r>
      <w:r w:rsidR="002029CA" w:rsidRPr="00C23044">
        <w:rPr>
          <w:i/>
          <w:szCs w:val="22"/>
          <w:lang w:val="sk-SK"/>
        </w:rPr>
        <w:t>(toxická epidermálna nekrolýza)</w:t>
      </w:r>
      <w:r w:rsidRPr="00C23044">
        <w:rPr>
          <w:i/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>alebo kožné ochorenie s ťažkými pľuzgiermi a krvácanie z pier, očí, úst, nosa a</w:t>
      </w:r>
      <w:r w:rsidR="00FF27B6" w:rsidRPr="00C23044">
        <w:rPr>
          <w:szCs w:val="22"/>
          <w:lang w:val="sk-SK"/>
        </w:rPr>
        <w:t> </w:t>
      </w:r>
      <w:r w:rsidRPr="00C23044">
        <w:rPr>
          <w:szCs w:val="22"/>
          <w:lang w:val="sk-SK"/>
        </w:rPr>
        <w:t>pohlavných orgánov (Stevensov-Johnsonov syndróm) (pozri časť 2)</w:t>
      </w:r>
    </w:p>
    <w:p w14:paraId="6484AD88" w14:textId="27C0E7AC" w:rsidR="00427D8C" w:rsidRPr="00C23044" w:rsidRDefault="00C23044" w:rsidP="009B5C44">
      <w:pPr>
        <w:numPr>
          <w:ilvl w:val="0"/>
          <w:numId w:val="27"/>
        </w:numPr>
        <w:tabs>
          <w:tab w:val="num" w:pos="567"/>
        </w:tabs>
        <w:ind w:left="567" w:hanging="567"/>
        <w:rPr>
          <w:szCs w:val="22"/>
          <w:lang w:val="sk-SK"/>
        </w:rPr>
      </w:pPr>
      <w:r>
        <w:rPr>
          <w:szCs w:val="22"/>
          <w:lang w:val="sk-SK"/>
        </w:rPr>
        <w:t>h</w:t>
      </w:r>
      <w:r w:rsidR="00427D8C" w:rsidRPr="00C23044">
        <w:rPr>
          <w:szCs w:val="22"/>
          <w:lang w:val="sk-SK"/>
        </w:rPr>
        <w:t>emofagocytová lymfohistiocytóza (HLH) (pozri časť 2 Čo potrebujete vedieť predtým, ako užijete Lamotrigin Actavis).</w:t>
      </w:r>
    </w:p>
    <w:p w14:paraId="07AE7380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častejší výskyt epileptických záchvatov u ľudí, ktorí už majú epilepsiu</w:t>
      </w:r>
    </w:p>
    <w:p w14:paraId="4A91A322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zmeny funkcie pečene, ktoré sa ukážu vyšetren</w:t>
      </w:r>
      <w:r w:rsidR="00B33B33" w:rsidRPr="00C23044">
        <w:rPr>
          <w:szCs w:val="22"/>
          <w:lang w:val="sk-SK"/>
        </w:rPr>
        <w:t>ím krvi</w:t>
      </w:r>
      <w:r w:rsidRPr="00C23044">
        <w:rPr>
          <w:szCs w:val="22"/>
          <w:lang w:val="sk-SK"/>
        </w:rPr>
        <w:t>, alebo zlyhanie pečene</w:t>
      </w:r>
    </w:p>
    <w:p w14:paraId="502C1A94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zmeny, ktoré sa môžu ukázať </w:t>
      </w:r>
      <w:r w:rsidR="00F82483" w:rsidRPr="00C23044">
        <w:rPr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>vyšetren</w:t>
      </w:r>
      <w:r w:rsidR="00F82483" w:rsidRPr="00C23044">
        <w:rPr>
          <w:szCs w:val="22"/>
          <w:lang w:val="sk-SK"/>
        </w:rPr>
        <w:t>ím krvi</w:t>
      </w:r>
      <w:r w:rsidRPr="00C23044">
        <w:rPr>
          <w:szCs w:val="22"/>
          <w:lang w:val="sk-SK"/>
        </w:rPr>
        <w:t> </w:t>
      </w:r>
      <w:r w:rsidRPr="00C23044">
        <w:rPr>
          <w:szCs w:val="22"/>
          <w:lang w:val="sk-SK"/>
        </w:rPr>
        <w:noBreakHyphen/>
        <w:t xml:space="preserve"> zahŕňajúce znížený počet červených krviniek </w:t>
      </w:r>
      <w:r w:rsidRPr="00C23044">
        <w:rPr>
          <w:i/>
          <w:szCs w:val="22"/>
          <w:lang w:val="sk-SK"/>
        </w:rPr>
        <w:t>(anémia)</w:t>
      </w:r>
      <w:r w:rsidRPr="00C23044">
        <w:rPr>
          <w:szCs w:val="22"/>
          <w:lang w:val="sk-SK"/>
        </w:rPr>
        <w:t xml:space="preserve">, znížený počet bielych krviniek </w:t>
      </w:r>
      <w:r w:rsidRPr="00C23044">
        <w:rPr>
          <w:i/>
          <w:szCs w:val="22"/>
          <w:lang w:val="sk-SK"/>
        </w:rPr>
        <w:t>(leukopénia, neutropénia, agranulocytóza)</w:t>
      </w:r>
      <w:r w:rsidRPr="00C23044">
        <w:rPr>
          <w:szCs w:val="22"/>
          <w:lang w:val="sk-SK"/>
        </w:rPr>
        <w:t xml:space="preserve">, znížený počet </w:t>
      </w:r>
      <w:r w:rsidR="00CE68A5" w:rsidRPr="00C23044">
        <w:rPr>
          <w:szCs w:val="22"/>
          <w:lang w:val="sk-SK"/>
        </w:rPr>
        <w:t>krvných</w:t>
      </w:r>
      <w:r w:rsidRPr="00C23044">
        <w:rPr>
          <w:szCs w:val="22"/>
          <w:lang w:val="sk-SK"/>
        </w:rPr>
        <w:t xml:space="preserve"> doštičiek </w:t>
      </w:r>
      <w:r w:rsidRPr="00C23044">
        <w:rPr>
          <w:i/>
          <w:szCs w:val="22"/>
          <w:lang w:val="sk-SK"/>
        </w:rPr>
        <w:t>(trombocytopénia)</w:t>
      </w:r>
      <w:r w:rsidRPr="00C23044">
        <w:rPr>
          <w:szCs w:val="22"/>
          <w:lang w:val="sk-SK"/>
        </w:rPr>
        <w:t xml:space="preserve">, znížený počet všetkých druhov krvných buniek </w:t>
      </w:r>
      <w:r w:rsidRPr="00C23044">
        <w:rPr>
          <w:i/>
          <w:szCs w:val="22"/>
          <w:lang w:val="sk-SK"/>
        </w:rPr>
        <w:t>(pancytopénia)</w:t>
      </w:r>
      <w:r w:rsidRPr="00C23044">
        <w:rPr>
          <w:szCs w:val="22"/>
          <w:lang w:val="sk-SK"/>
        </w:rPr>
        <w:t xml:space="preserve"> a porucha kostnej drene nazývaná </w:t>
      </w:r>
      <w:r w:rsidRPr="00C23044">
        <w:rPr>
          <w:i/>
          <w:szCs w:val="22"/>
          <w:lang w:val="sk-SK"/>
        </w:rPr>
        <w:t>aplastická anémia</w:t>
      </w:r>
      <w:r w:rsidRPr="00C23044">
        <w:rPr>
          <w:szCs w:val="22"/>
          <w:lang w:val="sk-SK"/>
        </w:rPr>
        <w:t xml:space="preserve"> </w:t>
      </w:r>
    </w:p>
    <w:p w14:paraId="470487B1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porucha zrážania krvi, ktorá môže spôsobiť nečakané krvácanie alebo tvorbu krvných podliatin </w:t>
      </w:r>
      <w:r w:rsidRPr="00C23044">
        <w:rPr>
          <w:i/>
          <w:szCs w:val="22"/>
          <w:lang w:val="sk-SK"/>
        </w:rPr>
        <w:t>(diseminovaná intravaskulárna koagulácia)</w:t>
      </w:r>
    </w:p>
    <w:p w14:paraId="13D668AC" w14:textId="77777777" w:rsidR="002029CA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vysoká teplota (</w:t>
      </w:r>
      <w:r w:rsidRPr="00C23044">
        <w:rPr>
          <w:i/>
          <w:szCs w:val="22"/>
          <w:lang w:val="sk-SK"/>
        </w:rPr>
        <w:t>horúčka</w:t>
      </w:r>
      <w:r w:rsidRPr="00C23044">
        <w:rPr>
          <w:szCs w:val="22"/>
          <w:lang w:val="sk-SK"/>
        </w:rPr>
        <w:t>)</w:t>
      </w:r>
    </w:p>
    <w:p w14:paraId="237A3A05" w14:textId="77777777" w:rsidR="00023F7C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szCs w:val="22"/>
          <w:lang w:val="sk-SK"/>
        </w:rPr>
        <w:t>opuch v oblasti tváre (</w:t>
      </w:r>
      <w:r w:rsidRPr="00C23044">
        <w:rPr>
          <w:i/>
          <w:szCs w:val="22"/>
          <w:lang w:val="sk-SK"/>
        </w:rPr>
        <w:t>edém</w:t>
      </w:r>
      <w:r w:rsidRPr="00C23044">
        <w:rPr>
          <w:szCs w:val="22"/>
          <w:lang w:val="sk-SK"/>
        </w:rPr>
        <w:t xml:space="preserve">) alebo </w:t>
      </w:r>
      <w:r w:rsidR="00E84E84" w:rsidRPr="00C23044">
        <w:rPr>
          <w:szCs w:val="22"/>
          <w:lang w:val="sk-SK"/>
        </w:rPr>
        <w:t>opuchnuté</w:t>
      </w:r>
      <w:r w:rsidRPr="00C23044">
        <w:rPr>
          <w:szCs w:val="22"/>
          <w:lang w:val="sk-SK"/>
        </w:rPr>
        <w:t xml:space="preserve"> uzliny</w:t>
      </w:r>
      <w:r w:rsidRPr="00C23044">
        <w:rPr>
          <w:b/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>na krku, v podpazuší alebo v slabinách (</w:t>
      </w:r>
      <w:r w:rsidRPr="00C23044">
        <w:rPr>
          <w:i/>
          <w:szCs w:val="22"/>
          <w:lang w:val="sk-SK"/>
        </w:rPr>
        <w:t>lymfadenopatia</w:t>
      </w:r>
      <w:r w:rsidRPr="00C23044">
        <w:rPr>
          <w:szCs w:val="22"/>
          <w:lang w:val="sk-SK"/>
        </w:rPr>
        <w:t>)</w:t>
      </w:r>
      <w:r w:rsidR="000D6FA2" w:rsidRPr="00C23044">
        <w:rPr>
          <w:szCs w:val="22"/>
          <w:lang w:val="sk-SK"/>
        </w:rPr>
        <w:t xml:space="preserve"> </w:t>
      </w:r>
    </w:p>
    <w:p w14:paraId="231099C0" w14:textId="77777777" w:rsidR="002E0517" w:rsidRPr="00C23044" w:rsidRDefault="002029CA" w:rsidP="009B5C44">
      <w:pPr>
        <w:numPr>
          <w:ilvl w:val="0"/>
          <w:numId w:val="13"/>
        </w:numPr>
        <w:tabs>
          <w:tab w:val="clear" w:pos="720"/>
          <w:tab w:val="num" w:pos="567"/>
        </w:tabs>
        <w:spacing w:line="240" w:lineRule="auto"/>
        <w:ind w:left="567" w:hanging="567"/>
        <w:rPr>
          <w:szCs w:val="22"/>
          <w:shd w:val="clear" w:color="auto" w:fill="FFFFFF"/>
          <w:lang w:val="sk-SK"/>
        </w:rPr>
      </w:pPr>
      <w:r w:rsidRPr="00C23044">
        <w:rPr>
          <w:szCs w:val="22"/>
          <w:lang w:val="sk-SK"/>
        </w:rPr>
        <w:t>zhoršenie príznakov u ľudí, ktorí už majú Parkinsonovu chorobu.</w:t>
      </w:r>
    </w:p>
    <w:p w14:paraId="4EE71C9D" w14:textId="77777777" w:rsidR="002E0517" w:rsidRPr="00C23044" w:rsidRDefault="002E0517" w:rsidP="00023F7C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14:paraId="13417FEA" w14:textId="77777777" w:rsidR="002E0517" w:rsidRPr="00C23044" w:rsidRDefault="00455147" w:rsidP="00023F7C">
      <w:pPr>
        <w:tabs>
          <w:tab w:val="clear" w:pos="567"/>
        </w:tabs>
        <w:spacing w:line="240" w:lineRule="auto"/>
        <w:rPr>
          <w:rStyle w:val="longtext"/>
          <w:b/>
          <w:szCs w:val="22"/>
          <w:shd w:val="clear" w:color="auto" w:fill="FFFFFF"/>
          <w:lang w:val="sk-SK"/>
        </w:rPr>
      </w:pPr>
      <w:r w:rsidRPr="00C23044">
        <w:rPr>
          <w:rStyle w:val="longtext"/>
          <w:b/>
          <w:szCs w:val="22"/>
          <w:shd w:val="clear" w:color="auto" w:fill="FFFFFF"/>
          <w:lang w:val="sk-SK"/>
        </w:rPr>
        <w:t>Ďalšie vedľajšie účinky</w:t>
      </w:r>
    </w:p>
    <w:p w14:paraId="52D4F56B" w14:textId="77777777" w:rsidR="00CC0330" w:rsidRPr="00C23044" w:rsidRDefault="00455147" w:rsidP="00023F7C">
      <w:pPr>
        <w:tabs>
          <w:tab w:val="clear" w:pos="567"/>
        </w:tabs>
        <w:spacing w:line="240" w:lineRule="auto"/>
        <w:rPr>
          <w:rStyle w:val="longtext"/>
          <w:szCs w:val="22"/>
          <w:shd w:val="clear" w:color="auto" w:fill="FFFFFF"/>
          <w:lang w:val="sk-SK"/>
        </w:rPr>
      </w:pPr>
      <w:r w:rsidRPr="00C23044">
        <w:rPr>
          <w:rStyle w:val="longtext"/>
          <w:szCs w:val="22"/>
          <w:shd w:val="clear" w:color="auto" w:fill="FFFFFF"/>
          <w:lang w:val="sk-SK"/>
        </w:rPr>
        <w:t>Ďalšie vedľajšie účinky sa vyskytli u malého počtu ľudí, ale ich presná frekvencia výskytu nie je známa:</w:t>
      </w:r>
    </w:p>
    <w:p w14:paraId="4ED7F9AA" w14:textId="77777777" w:rsidR="00CC0330" w:rsidRPr="00C23044" w:rsidRDefault="00831710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C23044">
        <w:rPr>
          <w:rStyle w:val="longtext"/>
          <w:szCs w:val="22"/>
          <w:shd w:val="clear" w:color="auto" w:fill="FFFFFF"/>
          <w:lang w:val="sk-SK"/>
        </w:rPr>
        <w:lastRenderedPageBreak/>
        <w:t>s</w:t>
      </w:r>
      <w:r w:rsidR="00455147" w:rsidRPr="00C23044">
        <w:rPr>
          <w:rStyle w:val="longtext"/>
          <w:szCs w:val="22"/>
          <w:shd w:val="clear" w:color="auto" w:fill="FFFFFF"/>
          <w:lang w:val="sk-SK"/>
        </w:rPr>
        <w:t>kupina príznakov zahŕňa: horúčku, nevoľnosť, vracanie, bolesť hlavy, stuhnutý krk a extrémnu citlivosť na jasné svetlo.</w:t>
      </w:r>
      <w:r w:rsidR="007E2DDA" w:rsidRPr="00C23044">
        <w:rPr>
          <w:rStyle w:val="longtext"/>
          <w:szCs w:val="22"/>
          <w:shd w:val="clear" w:color="auto" w:fill="FFFFFF"/>
          <w:lang w:val="sk-SK"/>
        </w:rPr>
        <w:t xml:space="preserve"> Môže to byť spôsobené zápalom mäkkých blán mozgu a miechy (</w:t>
      </w:r>
      <w:r w:rsidR="007E2DDA" w:rsidRPr="00C23044">
        <w:rPr>
          <w:rStyle w:val="longtext"/>
          <w:i/>
          <w:szCs w:val="22"/>
          <w:shd w:val="clear" w:color="auto" w:fill="FFFFFF"/>
          <w:lang w:val="sk-SK"/>
        </w:rPr>
        <w:t>meningitída</w:t>
      </w:r>
      <w:r w:rsidR="007E2DDA" w:rsidRPr="00C23044">
        <w:rPr>
          <w:rStyle w:val="longtext"/>
          <w:szCs w:val="22"/>
          <w:shd w:val="clear" w:color="auto" w:fill="FFFFFF"/>
          <w:lang w:val="sk-SK"/>
        </w:rPr>
        <w:t xml:space="preserve">) </w:t>
      </w:r>
    </w:p>
    <w:p w14:paraId="4E91C8E5" w14:textId="77777777" w:rsidR="00CC0330" w:rsidRPr="00C23044" w:rsidRDefault="00CC0330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C23044">
        <w:rPr>
          <w:rStyle w:val="longtext"/>
          <w:szCs w:val="22"/>
          <w:shd w:val="clear" w:color="auto" w:fill="FFFFFF"/>
          <w:lang w:val="sk-SK"/>
        </w:rPr>
        <w:t>strata vlasov (</w:t>
      </w:r>
      <w:r w:rsidRPr="00C23044">
        <w:rPr>
          <w:rStyle w:val="longtext"/>
          <w:i/>
          <w:szCs w:val="22"/>
          <w:shd w:val="clear" w:color="auto" w:fill="FFFFFF"/>
          <w:lang w:val="sk-SK"/>
        </w:rPr>
        <w:t>alop</w:t>
      </w:r>
      <w:r w:rsidR="00C54F4A" w:rsidRPr="00C23044">
        <w:rPr>
          <w:rStyle w:val="longtext"/>
          <w:i/>
          <w:szCs w:val="22"/>
          <w:shd w:val="clear" w:color="auto" w:fill="FFFFFF"/>
          <w:lang w:val="sk-SK"/>
        </w:rPr>
        <w:t>é</w:t>
      </w:r>
      <w:r w:rsidRPr="00C23044">
        <w:rPr>
          <w:rStyle w:val="longtext"/>
          <w:i/>
          <w:szCs w:val="22"/>
          <w:shd w:val="clear" w:color="auto" w:fill="FFFFFF"/>
          <w:lang w:val="sk-SK"/>
        </w:rPr>
        <w:t>cia</w:t>
      </w:r>
      <w:r w:rsidRPr="00C23044">
        <w:rPr>
          <w:rStyle w:val="longtext"/>
          <w:szCs w:val="22"/>
          <w:shd w:val="clear" w:color="auto" w:fill="FFFFFF"/>
          <w:lang w:val="sk-SK"/>
        </w:rPr>
        <w:t>)</w:t>
      </w:r>
    </w:p>
    <w:p w14:paraId="0C0E6B87" w14:textId="2E847F43" w:rsidR="00427D8C" w:rsidRPr="004A7AE1" w:rsidRDefault="00EF52D8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szCs w:val="22"/>
        </w:rPr>
      </w:pPr>
      <w:r w:rsidRPr="00C23044">
        <w:rPr>
          <w:szCs w:val="22"/>
          <w:lang w:val="sk-SK" w:eastAsia="cs-CZ"/>
        </w:rPr>
        <w:t>lieková reakci</w:t>
      </w:r>
      <w:r w:rsidR="00C932C5" w:rsidRPr="00C23044">
        <w:rPr>
          <w:szCs w:val="22"/>
          <w:lang w:val="sk-SK" w:eastAsia="cs-CZ"/>
        </w:rPr>
        <w:t>a</w:t>
      </w:r>
      <w:r w:rsidRPr="00C23044">
        <w:rPr>
          <w:szCs w:val="22"/>
          <w:lang w:val="sk-SK" w:eastAsia="cs-CZ"/>
        </w:rPr>
        <w:t xml:space="preserve"> s eozinofíliou a systémovými príznakmi (DRESS)</w:t>
      </w:r>
    </w:p>
    <w:p w14:paraId="49D4E6BC" w14:textId="34EBE7EB" w:rsidR="00EF52D8" w:rsidRPr="00C23044" w:rsidRDefault="00427D8C" w:rsidP="009B5C44">
      <w:pPr>
        <w:keepNext/>
        <w:numPr>
          <w:ilvl w:val="0"/>
          <w:numId w:val="29"/>
        </w:numPr>
        <w:spacing w:line="240" w:lineRule="auto"/>
        <w:ind w:left="567" w:hanging="567"/>
        <w:rPr>
          <w:rStyle w:val="longtext"/>
          <w:szCs w:val="22"/>
          <w:shd w:val="clear" w:color="auto" w:fill="FFFFFF"/>
          <w:lang w:val="sk-SK"/>
        </w:rPr>
      </w:pPr>
      <w:r w:rsidRPr="00C23044">
        <w:rPr>
          <w:szCs w:val="22"/>
          <w:lang w:val="sk-SK" w:eastAsia="cs-CZ"/>
        </w:rPr>
        <w:t>oslabená imunita kvôli nižším hladinám protilátok v krvi nazývaných imunoglobulíny, ktoré pomáhajú chrániť pred infekciou</w:t>
      </w:r>
      <w:r w:rsidR="00EF52D8" w:rsidRPr="00C23044">
        <w:rPr>
          <w:szCs w:val="22"/>
          <w:lang w:val="sk-SK" w:eastAsia="cs-CZ"/>
        </w:rPr>
        <w:t>.</w:t>
      </w:r>
    </w:p>
    <w:p w14:paraId="07A4A992" w14:textId="77777777" w:rsidR="00A86F13" w:rsidRPr="00C23044" w:rsidRDefault="00A86F13" w:rsidP="00A86F13">
      <w:pPr>
        <w:keepNext/>
        <w:spacing w:line="240" w:lineRule="auto"/>
        <w:rPr>
          <w:rStyle w:val="longtext"/>
          <w:szCs w:val="22"/>
          <w:shd w:val="clear" w:color="auto" w:fill="FFFFFF"/>
          <w:lang w:val="sk-SK"/>
        </w:rPr>
      </w:pPr>
    </w:p>
    <w:p w14:paraId="5309EF66" w14:textId="55641FD0" w:rsidR="00A86F13" w:rsidRPr="00C23044" w:rsidRDefault="001709A9" w:rsidP="00A86F13">
      <w:pPr>
        <w:keepNext/>
        <w:spacing w:line="240" w:lineRule="auto"/>
        <w:rPr>
          <w:rStyle w:val="longtext"/>
          <w:szCs w:val="22"/>
          <w:shd w:val="clear" w:color="auto" w:fill="FFFFFF"/>
          <w:lang w:val="sk-SK"/>
        </w:rPr>
      </w:pPr>
      <w:r w:rsidRPr="00C23044">
        <w:rPr>
          <w:rStyle w:val="longtext"/>
          <w:szCs w:val="22"/>
          <w:shd w:val="clear" w:color="auto" w:fill="FFFFFF"/>
          <w:lang w:val="sk-SK"/>
        </w:rPr>
        <w:t>Boli hlásené prípady ochorenia kostí vrátane osteopénie</w:t>
      </w:r>
      <w:r w:rsidR="001850ED" w:rsidRPr="00C23044">
        <w:rPr>
          <w:rStyle w:val="longtext"/>
          <w:szCs w:val="22"/>
          <w:shd w:val="clear" w:color="auto" w:fill="FFFFFF"/>
          <w:lang w:val="sk-SK"/>
        </w:rPr>
        <w:t xml:space="preserve">, </w:t>
      </w:r>
      <w:r w:rsidRPr="00C23044">
        <w:rPr>
          <w:rStyle w:val="longtext"/>
          <w:szCs w:val="22"/>
          <w:shd w:val="clear" w:color="auto" w:fill="FFFFFF"/>
          <w:lang w:val="sk-SK"/>
        </w:rPr>
        <w:t>osteoporózy (rednutie kostí) a zlomenín. Ak užívate dlhodobo lieky na epilepsiu</w:t>
      </w:r>
      <w:r w:rsidR="001850ED" w:rsidRPr="00C23044">
        <w:rPr>
          <w:rStyle w:val="longtext"/>
          <w:szCs w:val="22"/>
          <w:shd w:val="clear" w:color="auto" w:fill="FFFFFF"/>
          <w:lang w:val="sk-SK"/>
        </w:rPr>
        <w:t xml:space="preserve"> (antiepileptiká)</w:t>
      </w:r>
      <w:r w:rsidRPr="00C23044">
        <w:rPr>
          <w:rStyle w:val="longtext"/>
          <w:szCs w:val="22"/>
          <w:shd w:val="clear" w:color="auto" w:fill="FFFFFF"/>
          <w:lang w:val="sk-SK"/>
        </w:rPr>
        <w:t xml:space="preserve"> a</w:t>
      </w:r>
      <w:r w:rsidR="001850ED" w:rsidRPr="00C23044">
        <w:rPr>
          <w:rStyle w:val="longtext"/>
          <w:szCs w:val="22"/>
          <w:shd w:val="clear" w:color="auto" w:fill="FFFFFF"/>
          <w:lang w:val="sk-SK"/>
        </w:rPr>
        <w:t> </w:t>
      </w:r>
      <w:r w:rsidRPr="00C23044">
        <w:rPr>
          <w:rStyle w:val="longtext"/>
          <w:szCs w:val="22"/>
          <w:shd w:val="clear" w:color="auto" w:fill="FFFFFF"/>
          <w:lang w:val="sk-SK"/>
        </w:rPr>
        <w:t>máte osteopor</w:t>
      </w:r>
      <w:r w:rsidR="001850ED" w:rsidRPr="00C23044">
        <w:rPr>
          <w:rStyle w:val="longtext"/>
          <w:szCs w:val="22"/>
          <w:shd w:val="clear" w:color="auto" w:fill="FFFFFF"/>
          <w:lang w:val="sk-SK"/>
        </w:rPr>
        <w:t>ó</w:t>
      </w:r>
      <w:r w:rsidR="00C23044">
        <w:rPr>
          <w:rStyle w:val="longtext"/>
          <w:szCs w:val="22"/>
          <w:shd w:val="clear" w:color="auto" w:fill="FFFFFF"/>
          <w:lang w:val="sk-SK"/>
        </w:rPr>
        <w:t>z</w:t>
      </w:r>
      <w:r w:rsidRPr="00C23044">
        <w:rPr>
          <w:rStyle w:val="longtext"/>
          <w:szCs w:val="22"/>
          <w:shd w:val="clear" w:color="auto" w:fill="FFFFFF"/>
          <w:lang w:val="sk-SK"/>
        </w:rPr>
        <w:t>u, poraďte sa so svojím lekárom o možnosti užívania steroidov.</w:t>
      </w:r>
    </w:p>
    <w:p w14:paraId="3F320016" w14:textId="77777777" w:rsidR="002E0517" w:rsidRPr="00C23044" w:rsidRDefault="002E0517" w:rsidP="00AE7A68">
      <w:pPr>
        <w:numPr>
          <w:ilvl w:val="12"/>
          <w:numId w:val="0"/>
        </w:numPr>
        <w:tabs>
          <w:tab w:val="left" w:pos="720"/>
        </w:tabs>
        <w:rPr>
          <w:szCs w:val="22"/>
          <w:shd w:val="clear" w:color="auto" w:fill="FFFFFF"/>
          <w:lang w:val="sk-SK"/>
        </w:rPr>
      </w:pPr>
    </w:p>
    <w:p w14:paraId="7C3A1246" w14:textId="77777777" w:rsidR="00DF32DA" w:rsidRPr="00C23044" w:rsidRDefault="00DF32DA" w:rsidP="00AE7A68">
      <w:pPr>
        <w:numPr>
          <w:ilvl w:val="12"/>
          <w:numId w:val="0"/>
        </w:numPr>
        <w:tabs>
          <w:tab w:val="left" w:pos="720"/>
        </w:tabs>
        <w:rPr>
          <w:b/>
          <w:szCs w:val="22"/>
          <w:lang w:val="sk-SK"/>
        </w:rPr>
      </w:pPr>
      <w:r w:rsidRPr="00C23044">
        <w:rPr>
          <w:b/>
          <w:noProof/>
          <w:szCs w:val="22"/>
          <w:lang w:val="sk-SK"/>
        </w:rPr>
        <w:t>Hlásenie vedľajších účinkov</w:t>
      </w:r>
    </w:p>
    <w:p w14:paraId="5ADBEFCE" w14:textId="77777777" w:rsidR="00DF32DA" w:rsidRPr="00C23044" w:rsidRDefault="00DF32DA" w:rsidP="009B5C44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</w:t>
      </w:r>
      <w:r w:rsidR="006F00AC" w:rsidRPr="00C23044">
        <w:rPr>
          <w:noProof/>
          <w:szCs w:val="22"/>
          <w:lang w:val="sk-SK"/>
        </w:rPr>
        <w:t>.</w:t>
      </w:r>
      <w:r w:rsidRPr="00C23044">
        <w:rPr>
          <w:noProof/>
          <w:szCs w:val="22"/>
          <w:lang w:val="sk-SK"/>
        </w:rPr>
        <w:t xml:space="preserve">Vedľajšie účinky môžete hlásiť aj priamo </w:t>
      </w:r>
      <w:r w:rsidR="002A3DBD" w:rsidRPr="00C23044">
        <w:rPr>
          <w:noProof/>
          <w:szCs w:val="22"/>
          <w:lang w:val="sk-SK"/>
        </w:rPr>
        <w:t xml:space="preserve">na </w:t>
      </w:r>
      <w:r w:rsidRPr="00C23044">
        <w:rPr>
          <w:noProof/>
          <w:szCs w:val="22"/>
          <w:highlight w:val="lightGray"/>
          <w:lang w:val="sk-SK"/>
        </w:rPr>
        <w:t xml:space="preserve">národné </w:t>
      </w:r>
      <w:r w:rsidR="002A3DBD" w:rsidRPr="00C23044">
        <w:rPr>
          <w:noProof/>
          <w:szCs w:val="22"/>
          <w:highlight w:val="lightGray"/>
          <w:lang w:val="sk-SK"/>
        </w:rPr>
        <w:t xml:space="preserve">centrum </w:t>
      </w:r>
      <w:r w:rsidRPr="00C23044">
        <w:rPr>
          <w:noProof/>
          <w:szCs w:val="22"/>
          <w:highlight w:val="lightGray"/>
          <w:lang w:val="sk-SK"/>
        </w:rPr>
        <w:t>hlásenia uvedené v </w:t>
      </w:r>
      <w:hyperlink r:id="rId9" w:history="1">
        <w:r w:rsidRPr="00C23044">
          <w:rPr>
            <w:rStyle w:val="Hypertextovprepojenie"/>
            <w:noProof/>
            <w:szCs w:val="22"/>
            <w:highlight w:val="lightGray"/>
            <w:lang w:val="sk-SK"/>
          </w:rPr>
          <w:t>Prílohe V</w:t>
        </w:r>
      </w:hyperlink>
      <w:r w:rsidRPr="00C23044">
        <w:rPr>
          <w:noProof/>
          <w:szCs w:val="22"/>
          <w:highlight w:val="lightGray"/>
          <w:lang w:val="sk-SK"/>
        </w:rPr>
        <w:t>.</w:t>
      </w:r>
      <w:r w:rsidRPr="00C23044">
        <w:rPr>
          <w:szCs w:val="22"/>
          <w:lang w:val="sk-SK"/>
        </w:rPr>
        <w:t xml:space="preserve"> </w:t>
      </w:r>
      <w:r w:rsidRPr="00C23044">
        <w:rPr>
          <w:noProof/>
          <w:szCs w:val="22"/>
          <w:lang w:val="sk-SK"/>
        </w:rPr>
        <w:t>Hlásením vedľajších účinkov môžete prispieť k získaniu ďalších informácií o bezpečnosti tohto lieku</w:t>
      </w:r>
      <w:r w:rsidRPr="00C23044">
        <w:rPr>
          <w:szCs w:val="22"/>
          <w:lang w:val="sk-SK"/>
        </w:rPr>
        <w:t>.</w:t>
      </w:r>
    </w:p>
    <w:p w14:paraId="428B8CB9" w14:textId="77777777" w:rsidR="002029CA" w:rsidRPr="00C23044" w:rsidRDefault="002029CA" w:rsidP="009B5C44">
      <w:pPr>
        <w:keepNext/>
        <w:spacing w:line="240" w:lineRule="auto"/>
        <w:rPr>
          <w:szCs w:val="22"/>
          <w:lang w:val="sk-SK"/>
        </w:rPr>
      </w:pPr>
    </w:p>
    <w:p w14:paraId="7EA27BB5" w14:textId="77777777" w:rsidR="002029CA" w:rsidRPr="00C23044" w:rsidRDefault="002029CA" w:rsidP="00AE7A68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3A70BB2D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left="567" w:hanging="567"/>
        <w:rPr>
          <w:szCs w:val="22"/>
          <w:lang w:val="sk-SK"/>
        </w:rPr>
      </w:pPr>
      <w:r w:rsidRPr="00C23044">
        <w:rPr>
          <w:b/>
          <w:szCs w:val="22"/>
          <w:lang w:val="sk-SK"/>
        </w:rPr>
        <w:t>5.</w:t>
      </w:r>
      <w:r w:rsidRPr="00C23044">
        <w:rPr>
          <w:b/>
          <w:szCs w:val="22"/>
          <w:lang w:val="sk-SK"/>
        </w:rPr>
        <w:tab/>
      </w:r>
      <w:r w:rsidR="00365FA2" w:rsidRPr="00C23044">
        <w:rPr>
          <w:b/>
          <w:szCs w:val="22"/>
          <w:lang w:val="sk-SK"/>
        </w:rPr>
        <w:t xml:space="preserve">Ako uchovávať Lamotrigin Actavis </w:t>
      </w:r>
    </w:p>
    <w:p w14:paraId="11C980E5" w14:textId="77777777" w:rsidR="002029CA" w:rsidRPr="00C23044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7A6298F8" w14:textId="77777777" w:rsidR="002029CA" w:rsidRPr="00C23044" w:rsidRDefault="00FB40EE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Tento liek uchovávajte</w:t>
      </w:r>
      <w:r w:rsidR="00065B70" w:rsidRPr="00C23044">
        <w:rPr>
          <w:szCs w:val="22"/>
          <w:lang w:val="sk-SK"/>
        </w:rPr>
        <w:t xml:space="preserve"> </w:t>
      </w:r>
      <w:r w:rsidR="002029CA" w:rsidRPr="00C23044">
        <w:rPr>
          <w:szCs w:val="22"/>
          <w:lang w:val="sk-SK"/>
        </w:rPr>
        <w:t>mimo dohľadu a dosahu detí.</w:t>
      </w:r>
    </w:p>
    <w:p w14:paraId="339362BF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38400E95" w14:textId="77777777" w:rsidR="0071533F" w:rsidRPr="00C23044" w:rsidRDefault="0099743F" w:rsidP="0071533F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Tento liek</w:t>
      </w:r>
      <w:r w:rsidR="0071533F" w:rsidRPr="00C23044">
        <w:rPr>
          <w:szCs w:val="22"/>
          <w:lang w:val="sk-SK"/>
        </w:rPr>
        <w:t xml:space="preserve"> nevyžaduje žiadne zvláštne podmienky na uchovávanie.</w:t>
      </w:r>
    </w:p>
    <w:p w14:paraId="0C7C31C4" w14:textId="77777777" w:rsidR="0071533F" w:rsidRPr="00C23044" w:rsidRDefault="0071533F" w:rsidP="0071533F">
      <w:pPr>
        <w:spacing w:line="240" w:lineRule="auto"/>
        <w:rPr>
          <w:szCs w:val="22"/>
          <w:lang w:val="sk-SK"/>
        </w:rPr>
      </w:pPr>
    </w:p>
    <w:p w14:paraId="138DD232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Nepoužívajte </w:t>
      </w:r>
      <w:r w:rsidR="0099743F" w:rsidRPr="00C23044">
        <w:rPr>
          <w:szCs w:val="22"/>
          <w:lang w:val="sk-SK"/>
        </w:rPr>
        <w:t xml:space="preserve">tento liek </w:t>
      </w:r>
      <w:r w:rsidRPr="00C23044">
        <w:rPr>
          <w:szCs w:val="22"/>
          <w:lang w:val="sk-SK"/>
        </w:rPr>
        <w:t>po dátume exspirácie, ktorý je uvedený na blistroch, škatuli alebo na fľaši</w:t>
      </w:r>
      <w:r w:rsidR="002F057C" w:rsidRPr="00C23044">
        <w:rPr>
          <w:szCs w:val="22"/>
          <w:lang w:val="sk-SK"/>
        </w:rPr>
        <w:t xml:space="preserve"> po EXP. </w:t>
      </w:r>
      <w:r w:rsidRPr="00C23044">
        <w:rPr>
          <w:szCs w:val="22"/>
          <w:lang w:val="sk-SK"/>
        </w:rPr>
        <w:t>Dátum exspirácie sa vzťahuje na posledný deň v</w:t>
      </w:r>
      <w:r w:rsidR="002F057C" w:rsidRPr="00C23044">
        <w:rPr>
          <w:szCs w:val="22"/>
          <w:lang w:val="sk-SK"/>
        </w:rPr>
        <w:t xml:space="preserve"> danom </w:t>
      </w:r>
      <w:r w:rsidRPr="00C23044">
        <w:rPr>
          <w:szCs w:val="22"/>
          <w:lang w:val="sk-SK"/>
        </w:rPr>
        <w:t>mesiaci.</w:t>
      </w:r>
    </w:p>
    <w:p w14:paraId="42C57F29" w14:textId="77777777" w:rsidR="002029CA" w:rsidRPr="00C23044" w:rsidRDefault="002029CA" w:rsidP="002029CA">
      <w:pPr>
        <w:spacing w:line="240" w:lineRule="auto"/>
        <w:rPr>
          <w:szCs w:val="22"/>
          <w:lang w:val="sk-SK"/>
        </w:rPr>
      </w:pPr>
    </w:p>
    <w:p w14:paraId="2DAC2E2C" w14:textId="77777777" w:rsidR="00D70402" w:rsidRPr="00C23044" w:rsidRDefault="00437756" w:rsidP="00D70402">
      <w:pPr>
        <w:rPr>
          <w:szCs w:val="22"/>
          <w:lang w:val="sk-SK"/>
        </w:rPr>
      </w:pPr>
      <w:r w:rsidRPr="00C23044">
        <w:rPr>
          <w:szCs w:val="22"/>
          <w:lang w:val="sk-SK"/>
        </w:rPr>
        <w:t>Nelikvidujte l</w:t>
      </w:r>
      <w:r w:rsidR="00D70402" w:rsidRPr="00C23044">
        <w:rPr>
          <w:szCs w:val="22"/>
          <w:lang w:val="sk-SK"/>
        </w:rPr>
        <w:t>ieky odpadovou vodou alebo domovým odpadom. Nepoužitý liek vráťte do lekárne. Tieto opatrenia pomôžu chrániť životné prostredie.</w:t>
      </w:r>
    </w:p>
    <w:p w14:paraId="41742580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1FCF7F56" w14:textId="77777777" w:rsidR="002029CA" w:rsidRPr="00C23044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7654C5EE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>6.</w:t>
      </w:r>
      <w:r w:rsidRPr="00C23044">
        <w:rPr>
          <w:b/>
          <w:szCs w:val="22"/>
          <w:lang w:val="sk-SK"/>
        </w:rPr>
        <w:tab/>
      </w:r>
      <w:r w:rsidR="005411FD" w:rsidRPr="00C23044">
        <w:rPr>
          <w:b/>
          <w:noProof/>
          <w:szCs w:val="22"/>
          <w:lang w:val="sk-SK"/>
        </w:rPr>
        <w:t>Obsah balenia a ďalšie informácie</w:t>
      </w:r>
    </w:p>
    <w:p w14:paraId="2D3A2470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lang w:val="sk-SK"/>
        </w:rPr>
      </w:pPr>
    </w:p>
    <w:p w14:paraId="2A94A299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Čo tablety </w:t>
      </w:r>
      <w:r w:rsidR="00065B70" w:rsidRPr="00C23044">
        <w:rPr>
          <w:b/>
          <w:szCs w:val="22"/>
          <w:lang w:val="sk-SK"/>
        </w:rPr>
        <w:t xml:space="preserve">Lamotriginu Actavis </w:t>
      </w:r>
      <w:r w:rsidRPr="00C23044">
        <w:rPr>
          <w:b/>
          <w:szCs w:val="22"/>
          <w:lang w:val="sk-SK"/>
        </w:rPr>
        <w:t>obsahujú</w:t>
      </w:r>
    </w:p>
    <w:p w14:paraId="232E8D1E" w14:textId="77777777" w:rsidR="0071533F" w:rsidRPr="00C23044" w:rsidRDefault="0071533F" w:rsidP="002029CA">
      <w:pPr>
        <w:keepNext/>
        <w:spacing w:line="240" w:lineRule="auto"/>
        <w:rPr>
          <w:szCs w:val="22"/>
          <w:lang w:val="sk-SK"/>
        </w:rPr>
      </w:pPr>
    </w:p>
    <w:p w14:paraId="4BE880F4" w14:textId="77777777" w:rsidR="00D70402" w:rsidRPr="00C23044" w:rsidRDefault="00D70402" w:rsidP="00C932C5">
      <w:pPr>
        <w:keepNext/>
        <w:numPr>
          <w:ilvl w:val="0"/>
          <w:numId w:val="30"/>
        </w:numPr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>Liečivo je lamotrigín. Každá</w:t>
      </w:r>
      <w:r w:rsidR="00065B70" w:rsidRPr="00C23044">
        <w:rPr>
          <w:szCs w:val="22"/>
          <w:lang w:val="sk-SK"/>
        </w:rPr>
        <w:t xml:space="preserve"> tableta obsahuje 25 mg, 50 mg alebo </w:t>
      </w:r>
      <w:r w:rsidRPr="00C23044">
        <w:rPr>
          <w:szCs w:val="22"/>
          <w:lang w:val="sk-SK"/>
        </w:rPr>
        <w:t>100 mg lamotrigínu.</w:t>
      </w:r>
    </w:p>
    <w:p w14:paraId="31A7EE4D" w14:textId="1F72C80C" w:rsidR="00D70402" w:rsidRPr="00C23044" w:rsidRDefault="00D70402" w:rsidP="009B5C44">
      <w:pPr>
        <w:keepNext/>
        <w:numPr>
          <w:ilvl w:val="0"/>
          <w:numId w:val="30"/>
        </w:numPr>
        <w:spacing w:line="240" w:lineRule="auto"/>
        <w:ind w:left="567" w:hanging="567"/>
        <w:rPr>
          <w:szCs w:val="22"/>
          <w:lang w:val="sk-SK"/>
        </w:rPr>
      </w:pPr>
      <w:r w:rsidRPr="00C23044">
        <w:rPr>
          <w:i/>
          <w:szCs w:val="22"/>
          <w:lang w:val="sk-SK"/>
        </w:rPr>
        <w:t>Ďalšie zložky sú</w:t>
      </w:r>
      <w:r w:rsidR="00065B70" w:rsidRPr="00C23044">
        <w:rPr>
          <w:szCs w:val="22"/>
          <w:lang w:val="sk-SK"/>
        </w:rPr>
        <w:t>:</w:t>
      </w:r>
      <w:r w:rsidR="00DB6A92" w:rsidRPr="00C23044">
        <w:rPr>
          <w:szCs w:val="22"/>
          <w:lang w:val="sk-SK"/>
        </w:rPr>
        <w:t xml:space="preserve"> </w:t>
      </w:r>
      <w:r w:rsidRPr="00C23044">
        <w:rPr>
          <w:szCs w:val="22"/>
          <w:lang w:val="sk-SK"/>
        </w:rPr>
        <w:t>uhličitan horečnatý</w:t>
      </w:r>
      <w:r w:rsidR="00392F4A" w:rsidRPr="00C23044">
        <w:rPr>
          <w:szCs w:val="22"/>
          <w:lang w:val="sk-SK"/>
        </w:rPr>
        <w:t xml:space="preserve"> (</w:t>
      </w:r>
      <w:r w:rsidR="00065B70" w:rsidRPr="00C23044">
        <w:rPr>
          <w:szCs w:val="22"/>
          <w:lang w:val="sk-SK"/>
        </w:rPr>
        <w:t>ťažký</w:t>
      </w:r>
      <w:r w:rsidR="00392F4A" w:rsidRPr="00C23044">
        <w:rPr>
          <w:szCs w:val="22"/>
          <w:lang w:val="sk-SK"/>
        </w:rPr>
        <w:t>),</w:t>
      </w:r>
      <w:r w:rsidR="00DB6A92" w:rsidRPr="00C23044">
        <w:rPr>
          <w:szCs w:val="22"/>
          <w:lang w:val="sk-SK"/>
        </w:rPr>
        <w:t xml:space="preserve"> </w:t>
      </w:r>
      <w:r w:rsidR="00065B70" w:rsidRPr="00C23044">
        <w:rPr>
          <w:szCs w:val="22"/>
          <w:lang w:val="sk-SK"/>
        </w:rPr>
        <w:t>mikrokryštalická celulóza</w:t>
      </w:r>
      <w:r w:rsidR="00DB6A92" w:rsidRPr="00C23044">
        <w:rPr>
          <w:szCs w:val="22"/>
          <w:lang w:val="sk-SK"/>
        </w:rPr>
        <w:t xml:space="preserve">, </w:t>
      </w:r>
      <w:r w:rsidR="00065B70" w:rsidRPr="00C23044">
        <w:rPr>
          <w:szCs w:val="22"/>
          <w:lang w:val="sk-SK"/>
        </w:rPr>
        <w:t>povidón</w:t>
      </w:r>
      <w:r w:rsidR="00DB6A92" w:rsidRPr="00C23044">
        <w:rPr>
          <w:szCs w:val="22"/>
          <w:lang w:val="sk-SK"/>
        </w:rPr>
        <w:t xml:space="preserve">, </w:t>
      </w:r>
      <w:r w:rsidR="00890BFA" w:rsidRPr="00C23044">
        <w:rPr>
          <w:szCs w:val="22"/>
          <w:lang w:val="sk-SK"/>
        </w:rPr>
        <w:t>hydroxypropylcelulóza,</w:t>
      </w:r>
      <w:r w:rsidR="00C0151A" w:rsidRPr="00C23044">
        <w:rPr>
          <w:szCs w:val="22"/>
          <w:lang w:val="sk-SK"/>
        </w:rPr>
        <w:t xml:space="preserve"> </w:t>
      </w:r>
      <w:r w:rsidR="00620A4A" w:rsidRPr="00C23044">
        <w:rPr>
          <w:szCs w:val="22"/>
          <w:lang w:val="sk-SK"/>
        </w:rPr>
        <w:t xml:space="preserve">sodná soľ </w:t>
      </w:r>
      <w:r w:rsidR="00C0151A" w:rsidRPr="00C23044">
        <w:rPr>
          <w:szCs w:val="22"/>
          <w:lang w:val="sk-SK"/>
        </w:rPr>
        <w:t>sacharín</w:t>
      </w:r>
      <w:r w:rsidR="00620A4A" w:rsidRPr="00C23044">
        <w:rPr>
          <w:szCs w:val="22"/>
          <w:lang w:val="sk-SK"/>
        </w:rPr>
        <w:t>u</w:t>
      </w:r>
      <w:r w:rsidR="00C0151A" w:rsidRPr="00C23044">
        <w:rPr>
          <w:szCs w:val="22"/>
          <w:lang w:val="sk-SK"/>
        </w:rPr>
        <w:t xml:space="preserve">, </w:t>
      </w:r>
      <w:r w:rsidRPr="00C23044">
        <w:rPr>
          <w:szCs w:val="22"/>
          <w:lang w:val="sk-SK"/>
        </w:rPr>
        <w:t>krospovidón</w:t>
      </w:r>
      <w:r w:rsidR="00DB6A92" w:rsidRPr="00C23044">
        <w:rPr>
          <w:szCs w:val="22"/>
          <w:lang w:val="sk-SK"/>
        </w:rPr>
        <w:t xml:space="preserve">, </w:t>
      </w:r>
      <w:r w:rsidR="00142BC1" w:rsidRPr="00C23044">
        <w:rPr>
          <w:szCs w:val="22"/>
          <w:lang w:val="sk-SK"/>
        </w:rPr>
        <w:t xml:space="preserve">magnéziumstearát, </w:t>
      </w:r>
      <w:r w:rsidR="00C0151A" w:rsidRPr="00C23044">
        <w:rPr>
          <w:szCs w:val="22"/>
          <w:lang w:val="sk-SK"/>
        </w:rPr>
        <w:t>ríbezľová príchuť</w:t>
      </w:r>
      <w:r w:rsidR="00142BC1" w:rsidRPr="00C23044">
        <w:rPr>
          <w:szCs w:val="22"/>
          <w:lang w:val="sk-SK"/>
        </w:rPr>
        <w:t xml:space="preserve">, </w:t>
      </w:r>
      <w:r w:rsidR="006260E3" w:rsidRPr="00C23044">
        <w:rPr>
          <w:szCs w:val="22"/>
          <w:lang w:val="sk-SK"/>
        </w:rPr>
        <w:t>guarová guma</w:t>
      </w:r>
      <w:r w:rsidR="00DB6A92" w:rsidRPr="00C23044">
        <w:rPr>
          <w:szCs w:val="22"/>
          <w:lang w:val="sk-SK"/>
        </w:rPr>
        <w:t>.</w:t>
      </w:r>
    </w:p>
    <w:p w14:paraId="1B948EE0" w14:textId="77777777" w:rsidR="00040B2F" w:rsidRPr="00C23044" w:rsidRDefault="00040B2F" w:rsidP="002029CA">
      <w:pPr>
        <w:keepNext/>
        <w:spacing w:line="240" w:lineRule="auto"/>
        <w:rPr>
          <w:szCs w:val="22"/>
          <w:lang w:val="sk-SK"/>
        </w:rPr>
      </w:pPr>
    </w:p>
    <w:p w14:paraId="2D39E258" w14:textId="77777777" w:rsidR="002029CA" w:rsidRPr="00C23044" w:rsidRDefault="002029CA" w:rsidP="002029CA">
      <w:pPr>
        <w:keepNext/>
        <w:spacing w:line="240" w:lineRule="auto"/>
        <w:rPr>
          <w:b/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Ako vyzerajú tablety </w:t>
      </w:r>
      <w:r w:rsidR="00065B70" w:rsidRPr="00C23044">
        <w:rPr>
          <w:b/>
          <w:szCs w:val="22"/>
          <w:lang w:val="sk-SK"/>
        </w:rPr>
        <w:t xml:space="preserve">Lamotriginu Actavis </w:t>
      </w:r>
      <w:r w:rsidRPr="00C23044">
        <w:rPr>
          <w:b/>
          <w:szCs w:val="22"/>
          <w:lang w:val="sk-SK"/>
        </w:rPr>
        <w:t>a obsah balenia</w:t>
      </w:r>
    </w:p>
    <w:p w14:paraId="20AD21F0" w14:textId="77777777" w:rsidR="0071533F" w:rsidRPr="00C23044" w:rsidRDefault="002B624F" w:rsidP="0071533F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71533F" w:rsidRPr="00C23044">
        <w:rPr>
          <w:szCs w:val="22"/>
          <w:lang w:val="sk-SK"/>
        </w:rPr>
        <w:t xml:space="preserve">25 mg sú </w:t>
      </w:r>
      <w:r w:rsidR="00F02BEE" w:rsidRPr="00C23044">
        <w:rPr>
          <w:szCs w:val="22"/>
          <w:lang w:val="sk-SK"/>
        </w:rPr>
        <w:t xml:space="preserve">biele až </w:t>
      </w:r>
      <w:r w:rsidR="00D80E6B" w:rsidRPr="00C23044">
        <w:rPr>
          <w:szCs w:val="22"/>
          <w:lang w:val="sk-SK"/>
        </w:rPr>
        <w:t>takmer</w:t>
      </w:r>
      <w:r w:rsidR="00F02BEE" w:rsidRPr="00C23044">
        <w:rPr>
          <w:szCs w:val="22"/>
          <w:lang w:val="sk-SK"/>
        </w:rPr>
        <w:t xml:space="preserve"> biele</w:t>
      </w:r>
      <w:r w:rsidR="0071533F" w:rsidRPr="00C23044">
        <w:rPr>
          <w:szCs w:val="22"/>
          <w:lang w:val="sk-SK"/>
        </w:rPr>
        <w:t>, okrúhle</w:t>
      </w:r>
      <w:r w:rsidR="0014616A" w:rsidRPr="00C23044">
        <w:rPr>
          <w:szCs w:val="22"/>
          <w:lang w:val="sk-SK"/>
        </w:rPr>
        <w:t>, ploché</w:t>
      </w:r>
      <w:r w:rsidR="00F02BEE" w:rsidRPr="00C23044">
        <w:rPr>
          <w:szCs w:val="22"/>
          <w:lang w:val="sk-SK"/>
        </w:rPr>
        <w:t xml:space="preserve"> dispergovateľné tablety s</w:t>
      </w:r>
      <w:r w:rsidR="00E739B6" w:rsidRPr="00C23044">
        <w:rPr>
          <w:bCs/>
          <w:szCs w:val="22"/>
          <w:lang w:val="sk-SK"/>
        </w:rPr>
        <w:t> </w:t>
      </w:r>
      <w:r w:rsidR="0071533F" w:rsidRPr="00C23044">
        <w:rPr>
          <w:szCs w:val="22"/>
          <w:lang w:val="sk-SK"/>
        </w:rPr>
        <w:t>označením „25“</w:t>
      </w:r>
      <w:r w:rsidR="00CF3A4F" w:rsidRPr="00C23044">
        <w:rPr>
          <w:bCs/>
          <w:szCs w:val="22"/>
          <w:lang w:val="sk-SK"/>
        </w:rPr>
        <w:t xml:space="preserve"> </w:t>
      </w:r>
      <w:r w:rsidR="00F02BEE" w:rsidRPr="00C23044">
        <w:rPr>
          <w:bCs/>
          <w:szCs w:val="22"/>
          <w:lang w:val="sk-SK"/>
        </w:rPr>
        <w:t>na jednej strane</w:t>
      </w:r>
      <w:r w:rsidR="00CF3A4F" w:rsidRPr="00C23044">
        <w:rPr>
          <w:bCs/>
          <w:szCs w:val="22"/>
          <w:lang w:val="sk-SK"/>
        </w:rPr>
        <w:t> </w:t>
      </w:r>
      <w:r w:rsidR="0071533F" w:rsidRPr="00C23044">
        <w:rPr>
          <w:szCs w:val="22"/>
          <w:lang w:val="sk-SK"/>
        </w:rPr>
        <w:t>a</w:t>
      </w:r>
      <w:r w:rsidR="00CF3A4F" w:rsidRPr="00C23044">
        <w:rPr>
          <w:bCs/>
          <w:szCs w:val="22"/>
          <w:lang w:val="sk-SK"/>
        </w:rPr>
        <w:t> </w:t>
      </w:r>
      <w:r w:rsidR="0071533F" w:rsidRPr="00C23044">
        <w:rPr>
          <w:szCs w:val="22"/>
          <w:lang w:val="sk-SK"/>
        </w:rPr>
        <w:t>s</w:t>
      </w:r>
      <w:r w:rsidR="00CF3A4F" w:rsidRPr="00C23044">
        <w:rPr>
          <w:bCs/>
          <w:szCs w:val="22"/>
          <w:lang w:val="sk-SK"/>
        </w:rPr>
        <w:t> </w:t>
      </w:r>
      <w:r w:rsidR="0071533F" w:rsidRPr="00C23044">
        <w:rPr>
          <w:szCs w:val="22"/>
          <w:lang w:val="sk-SK"/>
        </w:rPr>
        <w:t>priemerom</w:t>
      </w:r>
      <w:r w:rsidRPr="00C23044">
        <w:rPr>
          <w:szCs w:val="22"/>
          <w:lang w:val="sk-SK"/>
        </w:rPr>
        <w:t xml:space="preserve"> </w:t>
      </w:r>
      <w:r w:rsidR="00F02BEE" w:rsidRPr="00C23044">
        <w:rPr>
          <w:szCs w:val="22"/>
          <w:lang w:val="sk-SK"/>
        </w:rPr>
        <w:t>5,5</w:t>
      </w:r>
      <w:r w:rsidR="0071533F" w:rsidRPr="00C23044">
        <w:rPr>
          <w:szCs w:val="22"/>
          <w:lang w:val="sk-SK"/>
        </w:rPr>
        <w:t xml:space="preserve"> mm.</w:t>
      </w:r>
    </w:p>
    <w:p w14:paraId="2CFBB11B" w14:textId="77777777" w:rsidR="00F02BEE" w:rsidRPr="00C23044" w:rsidRDefault="002B624F" w:rsidP="00F02BEE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71533F" w:rsidRPr="00C23044">
        <w:rPr>
          <w:szCs w:val="22"/>
          <w:lang w:val="sk-SK"/>
        </w:rPr>
        <w:t>50 mg</w:t>
      </w:r>
      <w:r w:rsidRPr="00C23044">
        <w:rPr>
          <w:szCs w:val="22"/>
          <w:lang w:val="sk-SK"/>
        </w:rPr>
        <w:t xml:space="preserve"> </w:t>
      </w:r>
      <w:r w:rsidR="00F02BEE" w:rsidRPr="00C23044">
        <w:rPr>
          <w:szCs w:val="22"/>
          <w:lang w:val="sk-SK"/>
        </w:rPr>
        <w:t xml:space="preserve">sú biele až </w:t>
      </w:r>
      <w:r w:rsidR="00D80E6B" w:rsidRPr="00C23044">
        <w:rPr>
          <w:szCs w:val="22"/>
          <w:lang w:val="sk-SK"/>
        </w:rPr>
        <w:t xml:space="preserve">takmer </w:t>
      </w:r>
      <w:r w:rsidR="00F02BEE" w:rsidRPr="00C23044">
        <w:rPr>
          <w:szCs w:val="22"/>
          <w:lang w:val="sk-SK"/>
        </w:rPr>
        <w:t>biele, okrúhle</w:t>
      </w:r>
      <w:r w:rsidR="0014616A" w:rsidRPr="00C23044">
        <w:rPr>
          <w:szCs w:val="22"/>
          <w:lang w:val="sk-SK"/>
        </w:rPr>
        <w:t>, ploché</w:t>
      </w:r>
      <w:r w:rsidR="00F02BEE" w:rsidRPr="00C23044">
        <w:rPr>
          <w:szCs w:val="22"/>
          <w:lang w:val="sk-SK"/>
        </w:rPr>
        <w:t xml:space="preserve"> dispergovateľné tablety s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označením „50“</w:t>
      </w:r>
      <w:r w:rsidR="00F02BEE" w:rsidRPr="00C23044">
        <w:rPr>
          <w:bCs/>
          <w:szCs w:val="22"/>
          <w:lang w:val="sk-SK"/>
        </w:rPr>
        <w:t xml:space="preserve"> na jednej strane </w:t>
      </w:r>
      <w:r w:rsidR="00F02BEE" w:rsidRPr="00C23044">
        <w:rPr>
          <w:szCs w:val="22"/>
          <w:lang w:val="sk-SK"/>
        </w:rPr>
        <w:t>a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s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priemerom 7 mm.</w:t>
      </w:r>
    </w:p>
    <w:p w14:paraId="4EC62622" w14:textId="77777777" w:rsidR="00F02BEE" w:rsidRPr="00C23044" w:rsidRDefault="00065B70" w:rsidP="00F02BEE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Lamotrigin Actavis </w:t>
      </w:r>
      <w:r w:rsidR="0071533F" w:rsidRPr="00C23044">
        <w:rPr>
          <w:szCs w:val="22"/>
          <w:lang w:val="sk-SK"/>
        </w:rPr>
        <w:t>100 mg</w:t>
      </w:r>
      <w:r w:rsidR="00F02BEE" w:rsidRPr="00C23044">
        <w:rPr>
          <w:szCs w:val="22"/>
          <w:lang w:val="sk-SK"/>
        </w:rPr>
        <w:t xml:space="preserve"> sú biele až </w:t>
      </w:r>
      <w:r w:rsidR="00D80E6B" w:rsidRPr="00C23044">
        <w:rPr>
          <w:szCs w:val="22"/>
          <w:lang w:val="sk-SK"/>
        </w:rPr>
        <w:t xml:space="preserve">takmer </w:t>
      </w:r>
      <w:r w:rsidR="00F02BEE" w:rsidRPr="00C23044">
        <w:rPr>
          <w:szCs w:val="22"/>
          <w:lang w:val="sk-SK"/>
        </w:rPr>
        <w:t>biele, okrúhle</w:t>
      </w:r>
      <w:r w:rsidR="0014616A" w:rsidRPr="00C23044">
        <w:rPr>
          <w:szCs w:val="22"/>
          <w:lang w:val="sk-SK"/>
        </w:rPr>
        <w:t>, ploché</w:t>
      </w:r>
      <w:r w:rsidR="00F02BEE" w:rsidRPr="00C23044">
        <w:rPr>
          <w:szCs w:val="22"/>
          <w:lang w:val="sk-SK"/>
        </w:rPr>
        <w:t xml:space="preserve"> dispergovateľné tablety s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označením „100“</w:t>
      </w:r>
      <w:r w:rsidR="00F02BEE" w:rsidRPr="00C23044">
        <w:rPr>
          <w:bCs/>
          <w:szCs w:val="22"/>
          <w:lang w:val="sk-SK"/>
        </w:rPr>
        <w:t xml:space="preserve"> na jednej strane </w:t>
      </w:r>
      <w:r w:rsidR="00F02BEE" w:rsidRPr="00C23044">
        <w:rPr>
          <w:szCs w:val="22"/>
          <w:lang w:val="sk-SK"/>
        </w:rPr>
        <w:t>a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s</w:t>
      </w:r>
      <w:r w:rsidR="00F02BEE" w:rsidRPr="00C23044">
        <w:rPr>
          <w:bCs/>
          <w:szCs w:val="22"/>
          <w:lang w:val="sk-SK"/>
        </w:rPr>
        <w:t> </w:t>
      </w:r>
      <w:r w:rsidR="00F02BEE" w:rsidRPr="00C23044">
        <w:rPr>
          <w:szCs w:val="22"/>
          <w:lang w:val="sk-SK"/>
        </w:rPr>
        <w:t>priemerom 9 mm.</w:t>
      </w:r>
    </w:p>
    <w:p w14:paraId="22B1D193" w14:textId="77777777" w:rsidR="002029CA" w:rsidRPr="00C23044" w:rsidRDefault="002029CA" w:rsidP="002029CA">
      <w:pPr>
        <w:keepNext/>
        <w:spacing w:line="240" w:lineRule="auto"/>
        <w:rPr>
          <w:szCs w:val="22"/>
          <w:lang w:val="sk-SK"/>
        </w:rPr>
      </w:pPr>
    </w:p>
    <w:p w14:paraId="1AC1CB79" w14:textId="77777777" w:rsidR="00D70402" w:rsidRPr="00C23044" w:rsidRDefault="00D70402" w:rsidP="00D70402">
      <w:pPr>
        <w:rPr>
          <w:szCs w:val="22"/>
          <w:lang w:val="sk-SK" w:eastAsia="is-IS"/>
        </w:rPr>
      </w:pPr>
      <w:r w:rsidRPr="00C23044">
        <w:rPr>
          <w:szCs w:val="22"/>
          <w:lang w:val="sk-SK" w:eastAsia="is-IS"/>
        </w:rPr>
        <w:t>Blistre (Al/PVC): 7, 10, 20, 21, 28, 30, 40, 42, 50, 50x1, 56, 60, 98, 98x1, 100</w:t>
      </w:r>
      <w:r w:rsidR="00863A18" w:rsidRPr="00C23044">
        <w:rPr>
          <w:szCs w:val="22"/>
          <w:lang w:val="sk-SK" w:eastAsia="is-IS"/>
        </w:rPr>
        <w:t>,</w:t>
      </w:r>
      <w:r w:rsidRPr="00C23044">
        <w:rPr>
          <w:szCs w:val="22"/>
          <w:lang w:val="sk-SK" w:eastAsia="is-IS"/>
        </w:rPr>
        <w:t xml:space="preserve"> 100x1</w:t>
      </w:r>
      <w:r w:rsidR="00863A18" w:rsidRPr="00C23044">
        <w:rPr>
          <w:szCs w:val="22"/>
          <w:lang w:val="sk-SK" w:eastAsia="is-IS"/>
        </w:rPr>
        <w:t xml:space="preserve"> a 200 dispergovateľných </w:t>
      </w:r>
      <w:r w:rsidRPr="00C23044">
        <w:rPr>
          <w:szCs w:val="22"/>
          <w:lang w:val="sk-SK" w:eastAsia="is-IS"/>
        </w:rPr>
        <w:t xml:space="preserve">tabliet. </w:t>
      </w:r>
    </w:p>
    <w:p w14:paraId="17A796FC" w14:textId="77777777" w:rsidR="00D70402" w:rsidRPr="00C23044" w:rsidRDefault="00D70402" w:rsidP="002029CA">
      <w:pPr>
        <w:keepNext/>
        <w:spacing w:line="240" w:lineRule="auto"/>
        <w:rPr>
          <w:szCs w:val="22"/>
          <w:lang w:val="sk-SK"/>
        </w:rPr>
      </w:pPr>
    </w:p>
    <w:p w14:paraId="1357F39A" w14:textId="77777777" w:rsidR="0071533F" w:rsidRPr="00C23044" w:rsidRDefault="00247502" w:rsidP="002029CA">
      <w:pPr>
        <w:keepNext/>
        <w:spacing w:line="240" w:lineRule="auto"/>
        <w:rPr>
          <w:szCs w:val="22"/>
          <w:lang w:val="sk-SK"/>
        </w:rPr>
      </w:pPr>
      <w:r w:rsidRPr="00C23044">
        <w:rPr>
          <w:szCs w:val="22"/>
          <w:lang w:val="sk-SK"/>
        </w:rPr>
        <w:t xml:space="preserve">Na trh </w:t>
      </w:r>
      <w:r w:rsidR="00AB5DB1" w:rsidRPr="00C23044">
        <w:rPr>
          <w:szCs w:val="22"/>
          <w:lang w:val="sk-SK"/>
        </w:rPr>
        <w:t>ne</w:t>
      </w:r>
      <w:r w:rsidR="0071533F" w:rsidRPr="00C23044">
        <w:rPr>
          <w:szCs w:val="22"/>
          <w:lang w:val="sk-SK"/>
        </w:rPr>
        <w:t xml:space="preserve">musia byť uvedené </w:t>
      </w:r>
      <w:r w:rsidRPr="00C23044">
        <w:rPr>
          <w:szCs w:val="22"/>
          <w:lang w:val="sk-SK"/>
        </w:rPr>
        <w:t>všetky veľkosti balenia.</w:t>
      </w:r>
    </w:p>
    <w:p w14:paraId="30291B4F" w14:textId="77777777" w:rsidR="002029CA" w:rsidRDefault="002029CA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19A6C68B" w14:textId="77777777" w:rsidR="004A7AE1" w:rsidRPr="00C23044" w:rsidRDefault="004A7AE1" w:rsidP="002029CA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szCs w:val="22"/>
          <w:u w:val="single"/>
          <w:lang w:val="sk-SK"/>
        </w:rPr>
      </w:pPr>
    </w:p>
    <w:p w14:paraId="340980AA" w14:textId="77777777" w:rsidR="002029CA" w:rsidRPr="00C23044" w:rsidRDefault="002029CA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C23044">
        <w:rPr>
          <w:b/>
          <w:bCs/>
          <w:szCs w:val="22"/>
          <w:lang w:val="sk-SK"/>
        </w:rPr>
        <w:lastRenderedPageBreak/>
        <w:t xml:space="preserve">Držiteľ rozhodnutia o registrácii </w:t>
      </w:r>
    </w:p>
    <w:p w14:paraId="6B99C0DD" w14:textId="77777777" w:rsidR="004C23C8" w:rsidRPr="004A7AE1" w:rsidRDefault="004C23C8" w:rsidP="004C23C8">
      <w:pPr>
        <w:rPr>
          <w:szCs w:val="22"/>
        </w:rPr>
      </w:pPr>
      <w:r w:rsidRPr="004A7AE1">
        <w:rPr>
          <w:szCs w:val="22"/>
        </w:rPr>
        <w:t>Actavis Group PTC ehf., Reykjavíkurvegi 76</w:t>
      </w:r>
      <w:r w:rsidRPr="004A7AE1">
        <w:rPr>
          <w:szCs w:val="22"/>
        </w:rPr>
        <w:noBreakHyphen/>
        <w:t>78, 220 Hafnarfjordur, Island</w:t>
      </w:r>
    </w:p>
    <w:p w14:paraId="0488C697" w14:textId="77777777" w:rsidR="0071533F" w:rsidRPr="004A7AE1" w:rsidRDefault="0071533F" w:rsidP="002029CA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0E373C57" w14:textId="77777777" w:rsidR="0071533F" w:rsidRPr="00C23044" w:rsidRDefault="0071533F" w:rsidP="002029CA">
      <w:pPr>
        <w:spacing w:line="240" w:lineRule="auto"/>
        <w:rPr>
          <w:szCs w:val="22"/>
          <w:lang w:val="sk-SK"/>
        </w:rPr>
      </w:pPr>
      <w:r w:rsidRPr="00C23044">
        <w:rPr>
          <w:b/>
          <w:bCs/>
          <w:szCs w:val="22"/>
          <w:lang w:val="sk-SK"/>
        </w:rPr>
        <w:t>Výrobc</w:t>
      </w:r>
      <w:r w:rsidR="00AB5DB1" w:rsidRPr="00C23044">
        <w:rPr>
          <w:b/>
          <w:bCs/>
          <w:szCs w:val="22"/>
          <w:lang w:val="sk-SK"/>
        </w:rPr>
        <w:t>ovi</w:t>
      </w:r>
      <w:r w:rsidRPr="00C23044">
        <w:rPr>
          <w:b/>
          <w:bCs/>
          <w:szCs w:val="22"/>
          <w:lang w:val="sk-SK"/>
        </w:rPr>
        <w:t>a</w:t>
      </w:r>
      <w:r w:rsidRPr="00C23044">
        <w:rPr>
          <w:szCs w:val="22"/>
          <w:lang w:val="sk-SK"/>
        </w:rPr>
        <w:t xml:space="preserve"> </w:t>
      </w:r>
    </w:p>
    <w:p w14:paraId="225D4049" w14:textId="77777777" w:rsidR="005E1BC9" w:rsidRPr="004A7AE1" w:rsidRDefault="005E1BC9" w:rsidP="005E1BC9">
      <w:pPr>
        <w:keepNext/>
        <w:numPr>
          <w:ilvl w:val="12"/>
          <w:numId w:val="0"/>
        </w:numPr>
        <w:tabs>
          <w:tab w:val="clear" w:pos="567"/>
        </w:tabs>
        <w:spacing w:line="240" w:lineRule="auto"/>
        <w:rPr>
          <w:color w:val="000000"/>
          <w:szCs w:val="22"/>
          <w:lang w:val="sk-SK" w:eastAsia="is-IS"/>
        </w:rPr>
      </w:pPr>
      <w:r w:rsidRPr="004A7AE1">
        <w:rPr>
          <w:color w:val="000000"/>
          <w:szCs w:val="22"/>
          <w:lang w:val="sk-SK" w:eastAsia="is-IS"/>
        </w:rPr>
        <w:t>Actavis Group PTC ehf.</w:t>
      </w:r>
    </w:p>
    <w:p w14:paraId="6E77F719" w14:textId="638267F0" w:rsidR="005E1BC9" w:rsidRPr="004A7AE1" w:rsidRDefault="00737A49" w:rsidP="00065B70">
      <w:pPr>
        <w:spacing w:line="240" w:lineRule="auto"/>
        <w:rPr>
          <w:szCs w:val="22"/>
          <w:lang w:val="sk-SK" w:eastAsia="is-IS"/>
        </w:rPr>
      </w:pPr>
      <w:r w:rsidRPr="004A7AE1">
        <w:rPr>
          <w:szCs w:val="22"/>
          <w:lang w:val="sk-SK" w:eastAsia="is-IS"/>
        </w:rPr>
        <w:t>Reykjavíkurvegi</w:t>
      </w:r>
      <w:r w:rsidR="005E1BC9" w:rsidRPr="004A7AE1">
        <w:rPr>
          <w:szCs w:val="22"/>
          <w:lang w:val="sk-SK" w:eastAsia="is-IS"/>
        </w:rPr>
        <w:t xml:space="preserve"> 76-78, 220 Hafnarfjordur, Island</w:t>
      </w:r>
    </w:p>
    <w:p w14:paraId="0B4F7E56" w14:textId="77777777" w:rsidR="00AB17B8" w:rsidRPr="00C23044" w:rsidRDefault="00AB17B8" w:rsidP="00065B70">
      <w:pPr>
        <w:spacing w:line="240" w:lineRule="auto"/>
        <w:rPr>
          <w:szCs w:val="22"/>
          <w:lang w:val="sk-SK" w:eastAsia="is-IS"/>
        </w:rPr>
      </w:pPr>
    </w:p>
    <w:p w14:paraId="03AE4D49" w14:textId="77777777" w:rsidR="00AB17B8" w:rsidRPr="00C23044" w:rsidRDefault="00AB17B8" w:rsidP="00065B70">
      <w:pPr>
        <w:spacing w:line="240" w:lineRule="auto"/>
        <w:rPr>
          <w:szCs w:val="22"/>
          <w:lang w:val="sk-SK" w:eastAsia="is-IS"/>
        </w:rPr>
      </w:pPr>
      <w:r w:rsidRPr="00C23044">
        <w:rPr>
          <w:szCs w:val="22"/>
          <w:lang w:val="sk-SK" w:eastAsia="is-IS"/>
        </w:rPr>
        <w:t>alebo</w:t>
      </w:r>
    </w:p>
    <w:p w14:paraId="50D7AB28" w14:textId="77777777" w:rsidR="00AD1410" w:rsidRPr="00C23044" w:rsidRDefault="00AD1410" w:rsidP="00065B70">
      <w:pPr>
        <w:spacing w:line="240" w:lineRule="auto"/>
        <w:rPr>
          <w:szCs w:val="22"/>
          <w:lang w:val="sk-SK" w:eastAsia="is-IS"/>
        </w:rPr>
      </w:pPr>
    </w:p>
    <w:p w14:paraId="69D60ABE" w14:textId="77777777" w:rsidR="00DE47E7" w:rsidRPr="004A7AE1" w:rsidRDefault="00DE47E7" w:rsidP="00DE47E7">
      <w:pPr>
        <w:tabs>
          <w:tab w:val="clear" w:pos="567"/>
          <w:tab w:val="left" w:pos="720"/>
        </w:tabs>
        <w:autoSpaceDE w:val="0"/>
        <w:autoSpaceDN w:val="0"/>
        <w:adjustRightInd w:val="0"/>
        <w:spacing w:line="240" w:lineRule="auto"/>
        <w:rPr>
          <w:szCs w:val="22"/>
          <w:lang w:val="en-US"/>
        </w:rPr>
      </w:pPr>
      <w:r w:rsidRPr="004A7AE1">
        <w:rPr>
          <w:szCs w:val="22"/>
          <w:lang w:val="en-US"/>
        </w:rPr>
        <w:t>Specifar S.A, 1, 28 Octovriou str.</w:t>
      </w:r>
    </w:p>
    <w:p w14:paraId="53671887" w14:textId="77777777" w:rsidR="00DE47E7" w:rsidRPr="004A7AE1" w:rsidRDefault="00DE47E7" w:rsidP="00DE47E7">
      <w:pPr>
        <w:spacing w:line="240" w:lineRule="auto"/>
        <w:rPr>
          <w:szCs w:val="22"/>
          <w:lang w:val="is-IS" w:eastAsia="is-IS"/>
        </w:rPr>
      </w:pPr>
      <w:r w:rsidRPr="004A7AE1">
        <w:rPr>
          <w:szCs w:val="22"/>
          <w:lang w:val="en-US"/>
        </w:rPr>
        <w:t>123 51 Ag. Varvara, Atény, Grécko</w:t>
      </w:r>
    </w:p>
    <w:p w14:paraId="26592FEC" w14:textId="68F1E7E6" w:rsidR="004A7AE1" w:rsidRDefault="004A7AE1" w:rsidP="002029CA">
      <w:pPr>
        <w:spacing w:line="240" w:lineRule="auto"/>
        <w:rPr>
          <w:szCs w:val="22"/>
          <w:lang w:val="sk-SK"/>
        </w:rPr>
      </w:pPr>
    </w:p>
    <w:p w14:paraId="235A43F7" w14:textId="77777777" w:rsidR="004A7AE1" w:rsidRPr="00C23044" w:rsidRDefault="004A7AE1" w:rsidP="002029CA">
      <w:pPr>
        <w:spacing w:line="240" w:lineRule="auto"/>
        <w:rPr>
          <w:szCs w:val="22"/>
          <w:lang w:val="sk-SK"/>
        </w:rPr>
      </w:pPr>
      <w:bookmarkStart w:id="0" w:name="_GoBack"/>
      <w:bookmarkEnd w:id="0"/>
    </w:p>
    <w:p w14:paraId="6141DB59" w14:textId="2C12F5A6" w:rsidR="00E84E84" w:rsidRPr="00C23044" w:rsidRDefault="00E84E84" w:rsidP="00E84E84">
      <w:pPr>
        <w:widowControl w:val="0"/>
        <w:numPr>
          <w:ilvl w:val="12"/>
          <w:numId w:val="0"/>
        </w:numPr>
        <w:rPr>
          <w:b/>
          <w:szCs w:val="22"/>
          <w:lang w:val="sk-SK" w:bidi="si-LK"/>
        </w:rPr>
      </w:pPr>
      <w:r w:rsidRPr="00C23044">
        <w:rPr>
          <w:b/>
          <w:szCs w:val="22"/>
          <w:lang w:val="sk-SK" w:bidi="si-LK"/>
        </w:rPr>
        <w:t>Liek je schválený v členských štátoch Európskeho hospodárskeho priestoru (EHP) pod</w:t>
      </w:r>
      <w:r w:rsidR="00C23044">
        <w:rPr>
          <w:b/>
          <w:szCs w:val="22"/>
          <w:lang w:val="sk-SK" w:bidi="si-LK"/>
        </w:rPr>
        <w:t> </w:t>
      </w:r>
      <w:r w:rsidRPr="00C23044">
        <w:rPr>
          <w:b/>
          <w:szCs w:val="22"/>
          <w:lang w:val="sk-SK" w:bidi="si-LK"/>
        </w:rPr>
        <w:t>nasledovnými názvami:</w:t>
      </w:r>
    </w:p>
    <w:p w14:paraId="3688CC6F" w14:textId="77777777" w:rsidR="00D70402" w:rsidRPr="00C23044" w:rsidRDefault="00D70402" w:rsidP="00E84E84">
      <w:pPr>
        <w:widowControl w:val="0"/>
        <w:numPr>
          <w:ilvl w:val="12"/>
          <w:numId w:val="0"/>
        </w:numPr>
        <w:rPr>
          <w:b/>
          <w:szCs w:val="22"/>
          <w:lang w:val="sk-SK" w:bidi="si-LK"/>
        </w:rPr>
      </w:pPr>
    </w:p>
    <w:p w14:paraId="391795C4" w14:textId="27FFC149" w:rsidR="00D70402" w:rsidRPr="00C23044" w:rsidRDefault="00D70402" w:rsidP="00D70402">
      <w:pPr>
        <w:ind w:left="1134" w:hanging="1134"/>
        <w:rPr>
          <w:noProof/>
          <w:szCs w:val="22"/>
          <w:lang w:val="sk-SK"/>
        </w:rPr>
      </w:pPr>
      <w:r w:rsidRPr="00C23044">
        <w:rPr>
          <w:noProof/>
          <w:szCs w:val="22"/>
          <w:lang w:val="sk-SK"/>
        </w:rPr>
        <w:t>Švédsko</w:t>
      </w:r>
      <w:r w:rsidRPr="00C23044">
        <w:rPr>
          <w:noProof/>
          <w:szCs w:val="22"/>
          <w:lang w:val="sk-SK"/>
        </w:rPr>
        <w:tab/>
      </w:r>
      <w:r w:rsidRPr="00C23044">
        <w:rPr>
          <w:noProof/>
          <w:szCs w:val="22"/>
          <w:lang w:val="sk-SK"/>
        </w:rPr>
        <w:tab/>
      </w:r>
      <w:r w:rsidR="0016033D" w:rsidRPr="00C23044">
        <w:rPr>
          <w:noProof/>
          <w:szCs w:val="22"/>
          <w:lang w:val="sk-SK"/>
        </w:rPr>
        <w:tab/>
      </w:r>
      <w:r w:rsidR="00065B70" w:rsidRPr="00C23044">
        <w:rPr>
          <w:noProof/>
          <w:szCs w:val="22"/>
          <w:lang w:val="sk-SK"/>
        </w:rPr>
        <w:t xml:space="preserve">Lamotrigin Actavis </w:t>
      </w:r>
      <w:r w:rsidRPr="00C23044">
        <w:rPr>
          <w:bCs/>
          <w:szCs w:val="22"/>
          <w:lang w:val="sk-SK"/>
        </w:rPr>
        <w:t>25 mg, 50 mg, 100 mg</w:t>
      </w:r>
      <w:r w:rsidR="0046282D" w:rsidRPr="00C23044">
        <w:rPr>
          <w:bCs/>
          <w:szCs w:val="22"/>
          <w:lang w:val="sk-SK"/>
        </w:rPr>
        <w:t>,</w:t>
      </w:r>
      <w:r w:rsidRPr="00C23044">
        <w:rPr>
          <w:bCs/>
          <w:szCs w:val="22"/>
          <w:lang w:val="sk-SK"/>
        </w:rPr>
        <w:t xml:space="preserve"> 200 mg</w:t>
      </w:r>
      <w:r w:rsidRPr="00C23044">
        <w:rPr>
          <w:b/>
          <w:bCs/>
          <w:szCs w:val="22"/>
          <w:lang w:val="sk-SK"/>
        </w:rPr>
        <w:t xml:space="preserve"> </w:t>
      </w:r>
    </w:p>
    <w:p w14:paraId="58D95911" w14:textId="77777777" w:rsidR="00D70402" w:rsidRPr="00C23044" w:rsidRDefault="0016033D" w:rsidP="00D70402">
      <w:pPr>
        <w:rPr>
          <w:szCs w:val="22"/>
          <w:lang w:val="sk-SK"/>
        </w:rPr>
      </w:pPr>
      <w:r w:rsidRPr="00C23044">
        <w:rPr>
          <w:noProof/>
          <w:szCs w:val="22"/>
          <w:lang w:val="sk-SK"/>
        </w:rPr>
        <w:t>Slovensko</w:t>
      </w:r>
      <w:r w:rsidR="00D70402" w:rsidRPr="00C23044">
        <w:rPr>
          <w:noProof/>
          <w:szCs w:val="22"/>
          <w:lang w:val="sk-SK"/>
        </w:rPr>
        <w:tab/>
      </w:r>
      <w:r w:rsidR="00D70402" w:rsidRPr="00C23044">
        <w:rPr>
          <w:noProof/>
          <w:szCs w:val="22"/>
          <w:lang w:val="sk-SK"/>
        </w:rPr>
        <w:tab/>
      </w:r>
      <w:r w:rsidR="00065B70" w:rsidRPr="00C23044">
        <w:rPr>
          <w:noProof/>
          <w:szCs w:val="22"/>
          <w:lang w:val="sk-SK"/>
        </w:rPr>
        <w:t>Lamotrigin Actavis</w:t>
      </w:r>
      <w:r w:rsidR="00D70402" w:rsidRPr="00C23044">
        <w:rPr>
          <w:noProof/>
          <w:szCs w:val="22"/>
          <w:lang w:val="sk-SK"/>
        </w:rPr>
        <w:t xml:space="preserve"> </w:t>
      </w:r>
      <w:r w:rsidR="00D70402" w:rsidRPr="00C23044">
        <w:rPr>
          <w:szCs w:val="22"/>
          <w:lang w:val="sk-SK"/>
        </w:rPr>
        <w:t>25 mg, 50 mg, 100 mg, 200 mg</w:t>
      </w:r>
    </w:p>
    <w:p w14:paraId="253ACB5A" w14:textId="77777777" w:rsidR="002029CA" w:rsidRDefault="002029CA" w:rsidP="002029C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18D8FA16" w14:textId="77777777" w:rsidR="00C23044" w:rsidRPr="00C23044" w:rsidRDefault="00C23044" w:rsidP="002029CA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3DE4C10E" w14:textId="72075B93" w:rsidR="00C567B8" w:rsidRPr="00C23044" w:rsidRDefault="002029CA" w:rsidP="00737A49">
      <w:pPr>
        <w:rPr>
          <w:szCs w:val="22"/>
          <w:lang w:val="sk-SK"/>
        </w:rPr>
      </w:pPr>
      <w:r w:rsidRPr="00C23044">
        <w:rPr>
          <w:b/>
          <w:szCs w:val="22"/>
          <w:lang w:val="sk-SK"/>
        </w:rPr>
        <w:t xml:space="preserve">Táto písomná informácia bola naposledy </w:t>
      </w:r>
      <w:r w:rsidR="00277C1B" w:rsidRPr="00C23044">
        <w:rPr>
          <w:b/>
          <w:szCs w:val="22"/>
          <w:lang w:val="sk-SK"/>
        </w:rPr>
        <w:t xml:space="preserve">aktualizovaná </w:t>
      </w:r>
      <w:r w:rsidR="00E84E84" w:rsidRPr="00C23044">
        <w:rPr>
          <w:b/>
          <w:szCs w:val="22"/>
          <w:lang w:val="sk-SK"/>
        </w:rPr>
        <w:t>v</w:t>
      </w:r>
      <w:r w:rsidR="00C23044">
        <w:rPr>
          <w:b/>
          <w:szCs w:val="22"/>
          <w:lang w:val="sk-SK"/>
        </w:rPr>
        <w:t> 02/2019</w:t>
      </w:r>
      <w:r w:rsidR="008F01CE" w:rsidRPr="00C23044">
        <w:rPr>
          <w:b/>
          <w:szCs w:val="22"/>
          <w:lang w:val="sk-SK"/>
        </w:rPr>
        <w:t>.</w:t>
      </w:r>
    </w:p>
    <w:sectPr w:rsidR="00C567B8" w:rsidRPr="00C23044" w:rsidSect="00737A49">
      <w:headerReference w:type="default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648A8" w14:textId="77777777" w:rsidR="00C23044" w:rsidRDefault="00C23044">
      <w:r>
        <w:separator/>
      </w:r>
    </w:p>
  </w:endnote>
  <w:endnote w:type="continuationSeparator" w:id="0">
    <w:p w14:paraId="0A49FC00" w14:textId="77777777" w:rsidR="00C23044" w:rsidRDefault="00C23044">
      <w:r>
        <w:continuationSeparator/>
      </w:r>
    </w:p>
  </w:endnote>
  <w:endnote w:type="continuationNotice" w:id="1">
    <w:p w14:paraId="06D8CF5C" w14:textId="77777777" w:rsidR="00C23044" w:rsidRDefault="00C2304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18"/>
        <w:szCs w:val="18"/>
      </w:rPr>
      <w:id w:val="-196630457"/>
      <w:docPartObj>
        <w:docPartGallery w:val="Page Numbers (Bottom of Page)"/>
        <w:docPartUnique/>
      </w:docPartObj>
    </w:sdtPr>
    <w:sdtEndPr/>
    <w:sdtContent>
      <w:p w14:paraId="2E160996" w14:textId="5EA9F6F3" w:rsidR="00737A49" w:rsidRPr="00737A49" w:rsidRDefault="00737A49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37A49">
          <w:rPr>
            <w:rFonts w:ascii="Times New Roman" w:hAnsi="Times New Roman"/>
            <w:sz w:val="18"/>
            <w:szCs w:val="18"/>
          </w:rPr>
          <w:fldChar w:fldCharType="begin"/>
        </w:r>
        <w:r w:rsidRPr="00737A49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37A49">
          <w:rPr>
            <w:rFonts w:ascii="Times New Roman" w:hAnsi="Times New Roman"/>
            <w:sz w:val="18"/>
            <w:szCs w:val="18"/>
          </w:rPr>
          <w:fldChar w:fldCharType="separate"/>
        </w:r>
        <w:r w:rsidR="004A7AE1" w:rsidRPr="004A7AE1">
          <w:rPr>
            <w:rFonts w:ascii="Times New Roman" w:hAnsi="Times New Roman"/>
            <w:noProof/>
            <w:sz w:val="18"/>
            <w:szCs w:val="18"/>
            <w:lang w:val="sk-SK"/>
          </w:rPr>
          <w:t>9</w:t>
        </w:r>
        <w:r w:rsidRPr="00737A49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44E2FE06" w14:textId="77777777" w:rsidR="00737A49" w:rsidRPr="00737A49" w:rsidRDefault="00737A49">
    <w:pPr>
      <w:pStyle w:val="Pta"/>
      <w:rPr>
        <w:rFonts w:ascii="Times New Roman" w:hAnsi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21721" w14:textId="77777777" w:rsidR="008C2334" w:rsidRDefault="008C2334">
    <w:pPr>
      <w:pStyle w:val="Pta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7648ED">
      <w:rPr>
        <w:rStyle w:val="slostrany"/>
        <w:noProof/>
      </w:rPr>
      <w:t>1</w:t>
    </w:r>
    <w:r>
      <w:rPr>
        <w:rStyle w:val="slostran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A30A8B" w14:textId="77777777" w:rsidR="00C23044" w:rsidRDefault="00C23044">
      <w:r>
        <w:separator/>
      </w:r>
    </w:p>
  </w:footnote>
  <w:footnote w:type="continuationSeparator" w:id="0">
    <w:p w14:paraId="2BDF9851" w14:textId="77777777" w:rsidR="00C23044" w:rsidRDefault="00C23044">
      <w:r>
        <w:continuationSeparator/>
      </w:r>
    </w:p>
  </w:footnote>
  <w:footnote w:type="continuationNotice" w:id="1">
    <w:p w14:paraId="1154FEDE" w14:textId="77777777" w:rsidR="00C23044" w:rsidRDefault="00C2304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302FAD" w14:textId="017EB0DB" w:rsidR="009B6A6D" w:rsidRPr="004A7AE1" w:rsidRDefault="009B6A6D" w:rsidP="009B6A6D">
    <w:pPr>
      <w:pStyle w:val="Normlnywebov"/>
      <w:jc w:val="both"/>
      <w:rPr>
        <w:sz w:val="18"/>
        <w:szCs w:val="18"/>
      </w:rPr>
    </w:pPr>
    <w:r w:rsidRPr="004A7AE1">
      <w:rPr>
        <w:sz w:val="18"/>
        <w:szCs w:val="18"/>
      </w:rPr>
      <w:t xml:space="preserve">Príloha č. </w:t>
    </w:r>
    <w:r w:rsidR="00427D8C" w:rsidRPr="004A7AE1">
      <w:rPr>
        <w:sz w:val="18"/>
        <w:szCs w:val="18"/>
      </w:rPr>
      <w:t>2</w:t>
    </w:r>
    <w:r w:rsidRPr="004A7AE1">
      <w:rPr>
        <w:sz w:val="18"/>
        <w:szCs w:val="18"/>
      </w:rPr>
      <w:t xml:space="preserve"> k notifikácii o zmene, ev. č.: </w:t>
    </w:r>
    <w:r w:rsidR="00427D8C" w:rsidRPr="004A7AE1">
      <w:rPr>
        <w:sz w:val="18"/>
        <w:szCs w:val="18"/>
      </w:rPr>
      <w:t>2018/06862-Z1A</w:t>
    </w:r>
  </w:p>
  <w:p w14:paraId="3E45604C" w14:textId="77777777" w:rsidR="00737A49" w:rsidRPr="004A7AE1" w:rsidRDefault="00737A49">
    <w:pPr>
      <w:pStyle w:val="Hlavika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69A261" w14:textId="77777777" w:rsidR="00DE47E7" w:rsidRPr="00236DB0" w:rsidRDefault="004C23C8" w:rsidP="005B2997">
    <w:pPr>
      <w:shd w:val="clear" w:color="auto" w:fill="FFFFFF"/>
      <w:tabs>
        <w:tab w:val="clear" w:pos="567"/>
        <w:tab w:val="left" w:pos="3352"/>
        <w:tab w:val="center" w:pos="4535"/>
      </w:tabs>
      <w:spacing w:line="240" w:lineRule="auto"/>
      <w:rPr>
        <w:bCs/>
        <w:szCs w:val="22"/>
        <w:lang w:val="sk-SK"/>
      </w:rPr>
    </w:pPr>
    <w:r>
      <w:rPr>
        <w:bCs/>
        <w:szCs w:val="22"/>
        <w:lang w:val="sk-SK"/>
      </w:rPr>
      <w:tab/>
    </w:r>
    <w:r>
      <w:rPr>
        <w:bCs/>
        <w:szCs w:val="22"/>
        <w:lang w:val="sk-SK"/>
      </w:rPr>
      <w:tab/>
    </w:r>
  </w:p>
  <w:p w14:paraId="3287209B" w14:textId="77777777" w:rsidR="00DE47E7" w:rsidRDefault="00DE47E7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B76661"/>
    <w:multiLevelType w:val="hybridMultilevel"/>
    <w:tmpl w:val="DD72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0253E"/>
    <w:multiLevelType w:val="hybridMultilevel"/>
    <w:tmpl w:val="D3589180"/>
    <w:lvl w:ilvl="0" w:tplc="17C2E20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08350153"/>
    <w:multiLevelType w:val="hybridMultilevel"/>
    <w:tmpl w:val="1A989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0A6593"/>
    <w:multiLevelType w:val="hybridMultilevel"/>
    <w:tmpl w:val="1BBA35E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E76362"/>
    <w:multiLevelType w:val="hybridMultilevel"/>
    <w:tmpl w:val="00C2651A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63313"/>
    <w:multiLevelType w:val="hybridMultilevel"/>
    <w:tmpl w:val="1EAAC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A5489"/>
    <w:multiLevelType w:val="hybridMultilevel"/>
    <w:tmpl w:val="B44AEE80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8">
    <w:nsid w:val="116D24A8"/>
    <w:multiLevelType w:val="hybridMultilevel"/>
    <w:tmpl w:val="05968FD4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22972EA"/>
    <w:multiLevelType w:val="hybridMultilevel"/>
    <w:tmpl w:val="39C463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A64846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3B531B0"/>
    <w:multiLevelType w:val="hybridMultilevel"/>
    <w:tmpl w:val="C96EF44E"/>
    <w:lvl w:ilvl="0" w:tplc="08090001">
      <w:start w:val="1"/>
      <w:numFmt w:val="bullet"/>
      <w:lvlText w:val="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1">
    <w:nsid w:val="173D28B1"/>
    <w:multiLevelType w:val="hybridMultilevel"/>
    <w:tmpl w:val="2FE2710A"/>
    <w:lvl w:ilvl="0" w:tplc="174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C870EC"/>
    <w:multiLevelType w:val="hybridMultilevel"/>
    <w:tmpl w:val="A5AA0D50"/>
    <w:lvl w:ilvl="0" w:tplc="17C2E206">
      <w:start w:val="1"/>
      <w:numFmt w:val="bullet"/>
      <w:lvlText w:val=""/>
      <w:lvlJc w:val="left"/>
      <w:pPr>
        <w:tabs>
          <w:tab w:val="num" w:pos="6"/>
        </w:tabs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6"/>
        </w:tabs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6"/>
        </w:tabs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6"/>
        </w:tabs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6"/>
        </w:tabs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6"/>
        </w:tabs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6"/>
        </w:tabs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6"/>
        </w:tabs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6"/>
        </w:tabs>
        <w:ind w:left="5766" w:hanging="360"/>
      </w:pPr>
      <w:rPr>
        <w:rFonts w:ascii="Wingdings" w:hAnsi="Wingdings" w:hint="default"/>
      </w:rPr>
    </w:lvl>
  </w:abstractNum>
  <w:abstractNum w:abstractNumId="13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>
    <w:nsid w:val="20424E72"/>
    <w:multiLevelType w:val="hybridMultilevel"/>
    <w:tmpl w:val="5086766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484040C"/>
    <w:multiLevelType w:val="hybridMultilevel"/>
    <w:tmpl w:val="DAF8EE5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8F87CCD"/>
    <w:multiLevelType w:val="hybridMultilevel"/>
    <w:tmpl w:val="348664A8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931750C"/>
    <w:multiLevelType w:val="hybridMultilevel"/>
    <w:tmpl w:val="47C84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FBA32F8"/>
    <w:multiLevelType w:val="hybridMultilevel"/>
    <w:tmpl w:val="0374DF3C"/>
    <w:lvl w:ilvl="0" w:tplc="AC221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5E0483"/>
    <w:multiLevelType w:val="hybridMultilevel"/>
    <w:tmpl w:val="93FCC102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397B650C"/>
    <w:multiLevelType w:val="hybridMultilevel"/>
    <w:tmpl w:val="9D5087B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864D0F"/>
    <w:multiLevelType w:val="hybridMultilevel"/>
    <w:tmpl w:val="E97A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222FFF"/>
    <w:multiLevelType w:val="hybridMultilevel"/>
    <w:tmpl w:val="2C24E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0DF788F"/>
    <w:multiLevelType w:val="hybridMultilevel"/>
    <w:tmpl w:val="B8DA3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17F04"/>
    <w:multiLevelType w:val="hybridMultilevel"/>
    <w:tmpl w:val="30245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95748D1"/>
    <w:multiLevelType w:val="hybridMultilevel"/>
    <w:tmpl w:val="61D6BB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EF653D"/>
    <w:multiLevelType w:val="hybridMultilevel"/>
    <w:tmpl w:val="42CC1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DD079ED"/>
    <w:multiLevelType w:val="hybridMultilevel"/>
    <w:tmpl w:val="745E95C0"/>
    <w:lvl w:ilvl="0" w:tplc="17C2E20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E31CCD"/>
    <w:multiLevelType w:val="hybridMultilevel"/>
    <w:tmpl w:val="5A4ED9A4"/>
    <w:lvl w:ilvl="0" w:tplc="08090001">
      <w:start w:val="1"/>
      <w:numFmt w:val="bullet"/>
      <w:lvlText w:val=""/>
      <w:lvlJc w:val="left"/>
      <w:pPr>
        <w:tabs>
          <w:tab w:val="num" w:pos="930"/>
        </w:tabs>
        <w:ind w:left="9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9">
    <w:nsid w:val="55ED30B8"/>
    <w:multiLevelType w:val="hybridMultilevel"/>
    <w:tmpl w:val="5CCA4EA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3B701F"/>
    <w:multiLevelType w:val="hybridMultilevel"/>
    <w:tmpl w:val="51DCB7DA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CA204E9"/>
    <w:multiLevelType w:val="hybridMultilevel"/>
    <w:tmpl w:val="23746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294601"/>
    <w:multiLevelType w:val="hybridMultilevel"/>
    <w:tmpl w:val="A40008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12A4C07"/>
    <w:multiLevelType w:val="hybridMultilevel"/>
    <w:tmpl w:val="E90E84E0"/>
    <w:lvl w:ilvl="0" w:tplc="17C2E2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2B32A1F"/>
    <w:multiLevelType w:val="hybridMultilevel"/>
    <w:tmpl w:val="BFDCCD32"/>
    <w:lvl w:ilvl="0" w:tplc="FFFFFFFF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3F86DBD"/>
    <w:multiLevelType w:val="hybridMultilevel"/>
    <w:tmpl w:val="5E126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37011"/>
    <w:multiLevelType w:val="hybridMultilevel"/>
    <w:tmpl w:val="0F4E8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8F0C42"/>
    <w:multiLevelType w:val="hybridMultilevel"/>
    <w:tmpl w:val="CD40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EC0FF0"/>
    <w:multiLevelType w:val="hybridMultilevel"/>
    <w:tmpl w:val="5594A4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CA1CB6"/>
    <w:multiLevelType w:val="hybridMultilevel"/>
    <w:tmpl w:val="421ED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597E38"/>
    <w:multiLevelType w:val="hybridMultilevel"/>
    <w:tmpl w:val="1D8A7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42B6340"/>
    <w:multiLevelType w:val="hybridMultilevel"/>
    <w:tmpl w:val="AB3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844BDC"/>
    <w:multiLevelType w:val="hybridMultilevel"/>
    <w:tmpl w:val="026C6B8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5202677"/>
    <w:multiLevelType w:val="hybridMultilevel"/>
    <w:tmpl w:val="B9CAF0B2"/>
    <w:lvl w:ilvl="0" w:tplc="FFFFFFFF">
      <w:start w:val="1"/>
      <w:numFmt w:val="bullet"/>
      <w:lvlText w:val="-"/>
      <w:lvlJc w:val="left"/>
      <w:pPr>
        <w:ind w:left="360" w:hanging="360"/>
      </w:p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57C5914"/>
    <w:multiLevelType w:val="hybridMultilevel"/>
    <w:tmpl w:val="E402AA06"/>
    <w:lvl w:ilvl="0" w:tplc="1F9E4E54">
      <w:start w:val="1"/>
      <w:numFmt w:val="bullet"/>
      <w:pStyle w:val="Normlndoblokusodrkami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59A76F1"/>
    <w:multiLevelType w:val="hybridMultilevel"/>
    <w:tmpl w:val="842C2BF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6CF36E9"/>
    <w:multiLevelType w:val="hybridMultilevel"/>
    <w:tmpl w:val="956A76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7FF4BA0"/>
    <w:multiLevelType w:val="hybridMultilevel"/>
    <w:tmpl w:val="1AD4AA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94632A1"/>
    <w:multiLevelType w:val="hybridMultilevel"/>
    <w:tmpl w:val="084CC66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9713985"/>
    <w:multiLevelType w:val="hybridMultilevel"/>
    <w:tmpl w:val="E7D67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612A42"/>
    <w:multiLevelType w:val="hybridMultilevel"/>
    <w:tmpl w:val="DB6A17B6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1">
    <w:nsid w:val="7BC33A5B"/>
    <w:multiLevelType w:val="hybridMultilevel"/>
    <w:tmpl w:val="FD8C81FE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6"/>
  </w:num>
  <w:num w:numId="3">
    <w:abstractNumId w:val="10"/>
  </w:num>
  <w:num w:numId="4">
    <w:abstractNumId w:val="7"/>
  </w:num>
  <w:num w:numId="5">
    <w:abstractNumId w:val="47"/>
  </w:num>
  <w:num w:numId="6">
    <w:abstractNumId w:val="15"/>
  </w:num>
  <w:num w:numId="7">
    <w:abstractNumId w:val="19"/>
  </w:num>
  <w:num w:numId="8">
    <w:abstractNumId w:val="27"/>
  </w:num>
  <w:num w:numId="9">
    <w:abstractNumId w:val="32"/>
  </w:num>
  <w:num w:numId="10">
    <w:abstractNumId w:val="25"/>
  </w:num>
  <w:num w:numId="11">
    <w:abstractNumId w:val="38"/>
  </w:num>
  <w:num w:numId="12">
    <w:abstractNumId w:val="28"/>
  </w:num>
  <w:num w:numId="13">
    <w:abstractNumId w:val="9"/>
  </w:num>
  <w:num w:numId="14">
    <w:abstractNumId w:val="20"/>
  </w:num>
  <w:num w:numId="15">
    <w:abstractNumId w:val="17"/>
  </w:num>
  <w:num w:numId="16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7">
    <w:abstractNumId w:val="36"/>
  </w:num>
  <w:num w:numId="18">
    <w:abstractNumId w:val="24"/>
  </w:num>
  <w:num w:numId="19">
    <w:abstractNumId w:val="44"/>
  </w:num>
  <w:num w:numId="20">
    <w:abstractNumId w:val="11"/>
  </w:num>
  <w:num w:numId="21">
    <w:abstractNumId w:val="1"/>
  </w:num>
  <w:num w:numId="22">
    <w:abstractNumId w:val="41"/>
  </w:num>
  <w:num w:numId="23">
    <w:abstractNumId w:val="23"/>
  </w:num>
  <w:num w:numId="24">
    <w:abstractNumId w:val="31"/>
  </w:num>
  <w:num w:numId="25">
    <w:abstractNumId w:val="34"/>
  </w:num>
  <w:num w:numId="26">
    <w:abstractNumId w:val="6"/>
  </w:num>
  <w:num w:numId="27">
    <w:abstractNumId w:val="49"/>
  </w:num>
  <w:num w:numId="28">
    <w:abstractNumId w:val="50"/>
  </w:num>
  <w:num w:numId="29">
    <w:abstractNumId w:val="26"/>
  </w:num>
  <w:num w:numId="30">
    <w:abstractNumId w:val="43"/>
  </w:num>
  <w:num w:numId="31">
    <w:abstractNumId w:val="30"/>
  </w:num>
  <w:num w:numId="32">
    <w:abstractNumId w:val="51"/>
  </w:num>
  <w:num w:numId="33">
    <w:abstractNumId w:val="40"/>
  </w:num>
  <w:num w:numId="34">
    <w:abstractNumId w:val="16"/>
  </w:num>
  <w:num w:numId="35">
    <w:abstractNumId w:val="33"/>
  </w:num>
  <w:num w:numId="36">
    <w:abstractNumId w:val="2"/>
  </w:num>
  <w:num w:numId="37">
    <w:abstractNumId w:val="8"/>
  </w:num>
  <w:num w:numId="38">
    <w:abstractNumId w:val="18"/>
  </w:num>
  <w:num w:numId="39">
    <w:abstractNumId w:val="14"/>
  </w:num>
  <w:num w:numId="40">
    <w:abstractNumId w:val="45"/>
  </w:num>
  <w:num w:numId="41">
    <w:abstractNumId w:val="42"/>
  </w:num>
  <w:num w:numId="42">
    <w:abstractNumId w:val="21"/>
  </w:num>
  <w:num w:numId="43">
    <w:abstractNumId w:val="22"/>
  </w:num>
  <w:num w:numId="44">
    <w:abstractNumId w:val="48"/>
  </w:num>
  <w:num w:numId="45">
    <w:abstractNumId w:val="39"/>
  </w:num>
  <w:num w:numId="46">
    <w:abstractNumId w:val="12"/>
  </w:num>
  <w:num w:numId="47">
    <w:abstractNumId w:val="3"/>
  </w:num>
  <w:num w:numId="48">
    <w:abstractNumId w:val="4"/>
  </w:num>
  <w:num w:numId="49">
    <w:abstractNumId w:val="35"/>
  </w:num>
  <w:num w:numId="50">
    <w:abstractNumId w:val="37"/>
  </w:num>
  <w:num w:numId="51">
    <w:abstractNumId w:val="5"/>
  </w:num>
  <w:num w:numId="52">
    <w:abstractNumId w:val="29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29CA"/>
    <w:rsid w:val="00003549"/>
    <w:rsid w:val="000048FE"/>
    <w:rsid w:val="00005D17"/>
    <w:rsid w:val="00022AE8"/>
    <w:rsid w:val="00023F7C"/>
    <w:rsid w:val="00026D65"/>
    <w:rsid w:val="00040B2F"/>
    <w:rsid w:val="0004186B"/>
    <w:rsid w:val="00042058"/>
    <w:rsid w:val="00044D40"/>
    <w:rsid w:val="00052091"/>
    <w:rsid w:val="000557EF"/>
    <w:rsid w:val="000620A7"/>
    <w:rsid w:val="00065B70"/>
    <w:rsid w:val="00071FBD"/>
    <w:rsid w:val="00080E9E"/>
    <w:rsid w:val="000957EF"/>
    <w:rsid w:val="000A31C7"/>
    <w:rsid w:val="000A7BBF"/>
    <w:rsid w:val="000B4410"/>
    <w:rsid w:val="000B66A6"/>
    <w:rsid w:val="000C0CCB"/>
    <w:rsid w:val="000C631C"/>
    <w:rsid w:val="000C6334"/>
    <w:rsid w:val="000D0716"/>
    <w:rsid w:val="000D6FA2"/>
    <w:rsid w:val="000D6FDF"/>
    <w:rsid w:val="000E56D6"/>
    <w:rsid w:val="000E60A3"/>
    <w:rsid w:val="000F3053"/>
    <w:rsid w:val="001072A1"/>
    <w:rsid w:val="00115457"/>
    <w:rsid w:val="00126B68"/>
    <w:rsid w:val="00130381"/>
    <w:rsid w:val="00137588"/>
    <w:rsid w:val="001413CE"/>
    <w:rsid w:val="001417A1"/>
    <w:rsid w:val="00142BC1"/>
    <w:rsid w:val="00145EEB"/>
    <w:rsid w:val="0014616A"/>
    <w:rsid w:val="00153EE7"/>
    <w:rsid w:val="001541B8"/>
    <w:rsid w:val="001546C9"/>
    <w:rsid w:val="00157606"/>
    <w:rsid w:val="0016033D"/>
    <w:rsid w:val="00164449"/>
    <w:rsid w:val="001654C7"/>
    <w:rsid w:val="001709A9"/>
    <w:rsid w:val="00171172"/>
    <w:rsid w:val="0017316B"/>
    <w:rsid w:val="001850ED"/>
    <w:rsid w:val="00195974"/>
    <w:rsid w:val="00196FC1"/>
    <w:rsid w:val="001A2E32"/>
    <w:rsid w:val="001B532D"/>
    <w:rsid w:val="001B727F"/>
    <w:rsid w:val="001C19DC"/>
    <w:rsid w:val="001C54B4"/>
    <w:rsid w:val="001C7F22"/>
    <w:rsid w:val="001E5D54"/>
    <w:rsid w:val="001F156C"/>
    <w:rsid w:val="001F215B"/>
    <w:rsid w:val="002029CA"/>
    <w:rsid w:val="00204972"/>
    <w:rsid w:val="00231955"/>
    <w:rsid w:val="002319C0"/>
    <w:rsid w:val="00241796"/>
    <w:rsid w:val="00247502"/>
    <w:rsid w:val="00255CB1"/>
    <w:rsid w:val="00256FB2"/>
    <w:rsid w:val="002670BC"/>
    <w:rsid w:val="00267F7C"/>
    <w:rsid w:val="00277C1B"/>
    <w:rsid w:val="002850A6"/>
    <w:rsid w:val="002A3DBD"/>
    <w:rsid w:val="002B1455"/>
    <w:rsid w:val="002B3027"/>
    <w:rsid w:val="002B624F"/>
    <w:rsid w:val="002B680C"/>
    <w:rsid w:val="002D20E2"/>
    <w:rsid w:val="002D213A"/>
    <w:rsid w:val="002D22A9"/>
    <w:rsid w:val="002D691D"/>
    <w:rsid w:val="002E0517"/>
    <w:rsid w:val="002E23F4"/>
    <w:rsid w:val="002F057C"/>
    <w:rsid w:val="003029FB"/>
    <w:rsid w:val="00305BFE"/>
    <w:rsid w:val="003217C8"/>
    <w:rsid w:val="00323508"/>
    <w:rsid w:val="00327F90"/>
    <w:rsid w:val="00331A6E"/>
    <w:rsid w:val="003360B6"/>
    <w:rsid w:val="00344ECC"/>
    <w:rsid w:val="003519DC"/>
    <w:rsid w:val="00355634"/>
    <w:rsid w:val="0036253B"/>
    <w:rsid w:val="00365FA2"/>
    <w:rsid w:val="00373A3F"/>
    <w:rsid w:val="003769AE"/>
    <w:rsid w:val="0037710F"/>
    <w:rsid w:val="00383715"/>
    <w:rsid w:val="003845F0"/>
    <w:rsid w:val="00392232"/>
    <w:rsid w:val="00392F4A"/>
    <w:rsid w:val="00395EB2"/>
    <w:rsid w:val="00397A53"/>
    <w:rsid w:val="003A6B59"/>
    <w:rsid w:val="003B6A2C"/>
    <w:rsid w:val="003C2413"/>
    <w:rsid w:val="003C6716"/>
    <w:rsid w:val="003C771F"/>
    <w:rsid w:val="003C7C65"/>
    <w:rsid w:val="004112DC"/>
    <w:rsid w:val="00414BEB"/>
    <w:rsid w:val="00421EFF"/>
    <w:rsid w:val="00427D8C"/>
    <w:rsid w:val="004324DF"/>
    <w:rsid w:val="004358B7"/>
    <w:rsid w:val="00437756"/>
    <w:rsid w:val="00437851"/>
    <w:rsid w:val="00453872"/>
    <w:rsid w:val="00455147"/>
    <w:rsid w:val="00455508"/>
    <w:rsid w:val="00457BB9"/>
    <w:rsid w:val="0046282D"/>
    <w:rsid w:val="00467042"/>
    <w:rsid w:val="00471343"/>
    <w:rsid w:val="0047574A"/>
    <w:rsid w:val="00475986"/>
    <w:rsid w:val="004815DF"/>
    <w:rsid w:val="00485FC7"/>
    <w:rsid w:val="004915D2"/>
    <w:rsid w:val="0049628D"/>
    <w:rsid w:val="004A12A8"/>
    <w:rsid w:val="004A7793"/>
    <w:rsid w:val="004A7AE1"/>
    <w:rsid w:val="004B344F"/>
    <w:rsid w:val="004C23C8"/>
    <w:rsid w:val="004C3446"/>
    <w:rsid w:val="004D5655"/>
    <w:rsid w:val="004E2AFC"/>
    <w:rsid w:val="004E6612"/>
    <w:rsid w:val="004F5FCB"/>
    <w:rsid w:val="0051049C"/>
    <w:rsid w:val="0051480E"/>
    <w:rsid w:val="0051524E"/>
    <w:rsid w:val="00516624"/>
    <w:rsid w:val="00524109"/>
    <w:rsid w:val="00525C99"/>
    <w:rsid w:val="00533D41"/>
    <w:rsid w:val="00534492"/>
    <w:rsid w:val="005411FD"/>
    <w:rsid w:val="00541FAE"/>
    <w:rsid w:val="005453AA"/>
    <w:rsid w:val="0055343F"/>
    <w:rsid w:val="00566641"/>
    <w:rsid w:val="00566AB5"/>
    <w:rsid w:val="0057558E"/>
    <w:rsid w:val="00590069"/>
    <w:rsid w:val="005B05E0"/>
    <w:rsid w:val="005B199F"/>
    <w:rsid w:val="005B2997"/>
    <w:rsid w:val="005C5310"/>
    <w:rsid w:val="005E1BC9"/>
    <w:rsid w:val="005E6543"/>
    <w:rsid w:val="00620A4A"/>
    <w:rsid w:val="006237AE"/>
    <w:rsid w:val="006260E3"/>
    <w:rsid w:val="0063240A"/>
    <w:rsid w:val="0063444F"/>
    <w:rsid w:val="00635DFF"/>
    <w:rsid w:val="006564F1"/>
    <w:rsid w:val="00674BCD"/>
    <w:rsid w:val="0068376E"/>
    <w:rsid w:val="006837DE"/>
    <w:rsid w:val="00686091"/>
    <w:rsid w:val="00686FB9"/>
    <w:rsid w:val="006B3DA4"/>
    <w:rsid w:val="006B731C"/>
    <w:rsid w:val="006C1B55"/>
    <w:rsid w:val="006C4B1F"/>
    <w:rsid w:val="006D6F71"/>
    <w:rsid w:val="006F00AC"/>
    <w:rsid w:val="0070608F"/>
    <w:rsid w:val="00706B9F"/>
    <w:rsid w:val="0071533F"/>
    <w:rsid w:val="00721792"/>
    <w:rsid w:val="00722543"/>
    <w:rsid w:val="00737A49"/>
    <w:rsid w:val="007459B9"/>
    <w:rsid w:val="00746057"/>
    <w:rsid w:val="00746BF1"/>
    <w:rsid w:val="00754B73"/>
    <w:rsid w:val="007555DE"/>
    <w:rsid w:val="00760F0D"/>
    <w:rsid w:val="007648ED"/>
    <w:rsid w:val="00765007"/>
    <w:rsid w:val="00772575"/>
    <w:rsid w:val="007930F6"/>
    <w:rsid w:val="007953BB"/>
    <w:rsid w:val="00797B8E"/>
    <w:rsid w:val="007A4F24"/>
    <w:rsid w:val="007B0B96"/>
    <w:rsid w:val="007B127D"/>
    <w:rsid w:val="007B661C"/>
    <w:rsid w:val="007C0075"/>
    <w:rsid w:val="007C0E90"/>
    <w:rsid w:val="007C1191"/>
    <w:rsid w:val="007C1FA6"/>
    <w:rsid w:val="007C25E8"/>
    <w:rsid w:val="007C5994"/>
    <w:rsid w:val="007C7CB3"/>
    <w:rsid w:val="007E2DDA"/>
    <w:rsid w:val="007E2F74"/>
    <w:rsid w:val="007E5527"/>
    <w:rsid w:val="007E5A02"/>
    <w:rsid w:val="00801B5F"/>
    <w:rsid w:val="0080527E"/>
    <w:rsid w:val="00816B72"/>
    <w:rsid w:val="0082722E"/>
    <w:rsid w:val="00830657"/>
    <w:rsid w:val="00831710"/>
    <w:rsid w:val="00852399"/>
    <w:rsid w:val="00855B53"/>
    <w:rsid w:val="00860BD6"/>
    <w:rsid w:val="00863A18"/>
    <w:rsid w:val="00867D75"/>
    <w:rsid w:val="00870368"/>
    <w:rsid w:val="00881703"/>
    <w:rsid w:val="00890BFA"/>
    <w:rsid w:val="0089150D"/>
    <w:rsid w:val="008A3F77"/>
    <w:rsid w:val="008A579E"/>
    <w:rsid w:val="008A7085"/>
    <w:rsid w:val="008B3900"/>
    <w:rsid w:val="008B3E0C"/>
    <w:rsid w:val="008C2334"/>
    <w:rsid w:val="008C2812"/>
    <w:rsid w:val="008C3CE6"/>
    <w:rsid w:val="008D7E03"/>
    <w:rsid w:val="008F01CE"/>
    <w:rsid w:val="00902BB0"/>
    <w:rsid w:val="00905F20"/>
    <w:rsid w:val="00910781"/>
    <w:rsid w:val="009141FC"/>
    <w:rsid w:val="009167E7"/>
    <w:rsid w:val="00932E12"/>
    <w:rsid w:val="00944522"/>
    <w:rsid w:val="00950825"/>
    <w:rsid w:val="0095414F"/>
    <w:rsid w:val="009633F5"/>
    <w:rsid w:val="009722D2"/>
    <w:rsid w:val="00974A67"/>
    <w:rsid w:val="009916AE"/>
    <w:rsid w:val="0099743F"/>
    <w:rsid w:val="009A3B27"/>
    <w:rsid w:val="009B05AB"/>
    <w:rsid w:val="009B15C5"/>
    <w:rsid w:val="009B54D6"/>
    <w:rsid w:val="009B5C44"/>
    <w:rsid w:val="009B611A"/>
    <w:rsid w:val="009B6A6D"/>
    <w:rsid w:val="009B6DED"/>
    <w:rsid w:val="009C08E0"/>
    <w:rsid w:val="009C2D78"/>
    <w:rsid w:val="009C330D"/>
    <w:rsid w:val="009C7D88"/>
    <w:rsid w:val="009C7F0A"/>
    <w:rsid w:val="009E4351"/>
    <w:rsid w:val="009F32BD"/>
    <w:rsid w:val="00A00FE3"/>
    <w:rsid w:val="00A015DE"/>
    <w:rsid w:val="00A030EB"/>
    <w:rsid w:val="00A11905"/>
    <w:rsid w:val="00A154D1"/>
    <w:rsid w:val="00A24002"/>
    <w:rsid w:val="00A44F6C"/>
    <w:rsid w:val="00A613A5"/>
    <w:rsid w:val="00A6232C"/>
    <w:rsid w:val="00A6528F"/>
    <w:rsid w:val="00A65B03"/>
    <w:rsid w:val="00A72E42"/>
    <w:rsid w:val="00A731E7"/>
    <w:rsid w:val="00A7410C"/>
    <w:rsid w:val="00A86F13"/>
    <w:rsid w:val="00A86F58"/>
    <w:rsid w:val="00A872DF"/>
    <w:rsid w:val="00A929BB"/>
    <w:rsid w:val="00A9378D"/>
    <w:rsid w:val="00AA13D7"/>
    <w:rsid w:val="00AA15F3"/>
    <w:rsid w:val="00AA1F4A"/>
    <w:rsid w:val="00AA4399"/>
    <w:rsid w:val="00AA60C5"/>
    <w:rsid w:val="00AB17B8"/>
    <w:rsid w:val="00AB5DB1"/>
    <w:rsid w:val="00AD1410"/>
    <w:rsid w:val="00AD309E"/>
    <w:rsid w:val="00AE2964"/>
    <w:rsid w:val="00AE7A68"/>
    <w:rsid w:val="00AF2D81"/>
    <w:rsid w:val="00B055BC"/>
    <w:rsid w:val="00B06DFF"/>
    <w:rsid w:val="00B117E5"/>
    <w:rsid w:val="00B11FB7"/>
    <w:rsid w:val="00B128DF"/>
    <w:rsid w:val="00B23D35"/>
    <w:rsid w:val="00B27400"/>
    <w:rsid w:val="00B30E7F"/>
    <w:rsid w:val="00B3217B"/>
    <w:rsid w:val="00B33B33"/>
    <w:rsid w:val="00B40518"/>
    <w:rsid w:val="00B464CB"/>
    <w:rsid w:val="00B67F78"/>
    <w:rsid w:val="00B73A83"/>
    <w:rsid w:val="00B80C32"/>
    <w:rsid w:val="00BA0EF1"/>
    <w:rsid w:val="00BA1A96"/>
    <w:rsid w:val="00BA381B"/>
    <w:rsid w:val="00BA3E71"/>
    <w:rsid w:val="00BB1522"/>
    <w:rsid w:val="00BB50A5"/>
    <w:rsid w:val="00BB6B0F"/>
    <w:rsid w:val="00BC6972"/>
    <w:rsid w:val="00BC764D"/>
    <w:rsid w:val="00BD0A7A"/>
    <w:rsid w:val="00BD692C"/>
    <w:rsid w:val="00BD6DC0"/>
    <w:rsid w:val="00BD771C"/>
    <w:rsid w:val="00BF2BC6"/>
    <w:rsid w:val="00BF6F44"/>
    <w:rsid w:val="00C0151A"/>
    <w:rsid w:val="00C02DB3"/>
    <w:rsid w:val="00C17AAC"/>
    <w:rsid w:val="00C23044"/>
    <w:rsid w:val="00C30668"/>
    <w:rsid w:val="00C31B62"/>
    <w:rsid w:val="00C35D9A"/>
    <w:rsid w:val="00C40905"/>
    <w:rsid w:val="00C54F4A"/>
    <w:rsid w:val="00C567B8"/>
    <w:rsid w:val="00C61F60"/>
    <w:rsid w:val="00C733B4"/>
    <w:rsid w:val="00C8031E"/>
    <w:rsid w:val="00C80715"/>
    <w:rsid w:val="00C8735D"/>
    <w:rsid w:val="00C932C5"/>
    <w:rsid w:val="00CA0578"/>
    <w:rsid w:val="00CA30DE"/>
    <w:rsid w:val="00CB0E95"/>
    <w:rsid w:val="00CB7D9D"/>
    <w:rsid w:val="00CC0330"/>
    <w:rsid w:val="00CD239D"/>
    <w:rsid w:val="00CD78D6"/>
    <w:rsid w:val="00CE1D62"/>
    <w:rsid w:val="00CE21D2"/>
    <w:rsid w:val="00CE588E"/>
    <w:rsid w:val="00CE68A5"/>
    <w:rsid w:val="00CE72EE"/>
    <w:rsid w:val="00CE7517"/>
    <w:rsid w:val="00CF0C3D"/>
    <w:rsid w:val="00CF3402"/>
    <w:rsid w:val="00CF3A4F"/>
    <w:rsid w:val="00CF5002"/>
    <w:rsid w:val="00D0243E"/>
    <w:rsid w:val="00D12289"/>
    <w:rsid w:val="00D143E9"/>
    <w:rsid w:val="00D16DFF"/>
    <w:rsid w:val="00D25026"/>
    <w:rsid w:val="00D43935"/>
    <w:rsid w:val="00D53C12"/>
    <w:rsid w:val="00D70402"/>
    <w:rsid w:val="00D724B1"/>
    <w:rsid w:val="00D7381D"/>
    <w:rsid w:val="00D74CCA"/>
    <w:rsid w:val="00D80E6B"/>
    <w:rsid w:val="00D82BDE"/>
    <w:rsid w:val="00D86DB4"/>
    <w:rsid w:val="00D921D9"/>
    <w:rsid w:val="00DA7444"/>
    <w:rsid w:val="00DB6A92"/>
    <w:rsid w:val="00DD10F0"/>
    <w:rsid w:val="00DD4469"/>
    <w:rsid w:val="00DD70D7"/>
    <w:rsid w:val="00DE47E7"/>
    <w:rsid w:val="00DE5B99"/>
    <w:rsid w:val="00DF32DA"/>
    <w:rsid w:val="00DF420E"/>
    <w:rsid w:val="00E30D0E"/>
    <w:rsid w:val="00E36CDC"/>
    <w:rsid w:val="00E436BE"/>
    <w:rsid w:val="00E439C3"/>
    <w:rsid w:val="00E512E4"/>
    <w:rsid w:val="00E54005"/>
    <w:rsid w:val="00E710D7"/>
    <w:rsid w:val="00E731BA"/>
    <w:rsid w:val="00E739B6"/>
    <w:rsid w:val="00E751C1"/>
    <w:rsid w:val="00E80BF0"/>
    <w:rsid w:val="00E816D9"/>
    <w:rsid w:val="00E84172"/>
    <w:rsid w:val="00E84E84"/>
    <w:rsid w:val="00E87460"/>
    <w:rsid w:val="00E876E8"/>
    <w:rsid w:val="00E87D41"/>
    <w:rsid w:val="00E920EB"/>
    <w:rsid w:val="00E94586"/>
    <w:rsid w:val="00EA1502"/>
    <w:rsid w:val="00EA7976"/>
    <w:rsid w:val="00EB1E50"/>
    <w:rsid w:val="00EC1F09"/>
    <w:rsid w:val="00EC47A7"/>
    <w:rsid w:val="00EC6FA4"/>
    <w:rsid w:val="00ED45D2"/>
    <w:rsid w:val="00EE2E7C"/>
    <w:rsid w:val="00EE6069"/>
    <w:rsid w:val="00EF0E13"/>
    <w:rsid w:val="00EF1167"/>
    <w:rsid w:val="00EF52D8"/>
    <w:rsid w:val="00F0233C"/>
    <w:rsid w:val="00F02BEE"/>
    <w:rsid w:val="00F07797"/>
    <w:rsid w:val="00F07EAE"/>
    <w:rsid w:val="00F141D8"/>
    <w:rsid w:val="00F30763"/>
    <w:rsid w:val="00F328E4"/>
    <w:rsid w:val="00F32EAD"/>
    <w:rsid w:val="00F42D8E"/>
    <w:rsid w:val="00F536BD"/>
    <w:rsid w:val="00F603F9"/>
    <w:rsid w:val="00F74591"/>
    <w:rsid w:val="00F82483"/>
    <w:rsid w:val="00F8582C"/>
    <w:rsid w:val="00F9275D"/>
    <w:rsid w:val="00F941E3"/>
    <w:rsid w:val="00FA408B"/>
    <w:rsid w:val="00FA59D0"/>
    <w:rsid w:val="00FA6C5A"/>
    <w:rsid w:val="00FB40EE"/>
    <w:rsid w:val="00FB469B"/>
    <w:rsid w:val="00FB49CC"/>
    <w:rsid w:val="00FB5DF0"/>
    <w:rsid w:val="00FC0214"/>
    <w:rsid w:val="00FC15FE"/>
    <w:rsid w:val="00FC4A4D"/>
    <w:rsid w:val="00FD7A14"/>
    <w:rsid w:val="00FF27B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FFE8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471343"/>
    <w:pPr>
      <w:numPr>
        <w:numId w:val="19"/>
      </w:numPr>
      <w:tabs>
        <w:tab w:val="clear" w:pos="567"/>
      </w:tabs>
      <w:suppressAutoHyphens/>
      <w:spacing w:after="120" w:line="240" w:lineRule="auto"/>
      <w:ind w:left="567" w:hanging="567"/>
    </w:pPr>
    <w:rPr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029CA"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2029CA"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aliases w:val="D70AR2,(eg 2.0,2.1),(eg 1.1),Level 2"/>
    <w:basedOn w:val="Normlny"/>
    <w:next w:val="Normlny"/>
    <w:qFormat/>
    <w:rsid w:val="002029CA"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y"/>
    <w:next w:val="Normlny"/>
    <w:qFormat/>
    <w:rsid w:val="002029CA"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y"/>
    <w:next w:val="Normlny"/>
    <w:qFormat/>
    <w:rsid w:val="002029CA"/>
    <w:pPr>
      <w:keepNext/>
      <w:jc w:val="both"/>
      <w:outlineLvl w:val="3"/>
    </w:pPr>
    <w:rPr>
      <w:b/>
      <w:noProof/>
    </w:rPr>
  </w:style>
  <w:style w:type="paragraph" w:styleId="Nadpis5">
    <w:name w:val="heading 5"/>
    <w:basedOn w:val="Normlny"/>
    <w:next w:val="Normlny"/>
    <w:qFormat/>
    <w:rsid w:val="002029CA"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y"/>
    <w:next w:val="Normlny"/>
    <w:qFormat/>
    <w:rsid w:val="002029CA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y"/>
    <w:next w:val="Normlny"/>
    <w:qFormat/>
    <w:rsid w:val="002029CA"/>
    <w:pPr>
      <w:keepNext/>
      <w:ind w:left="567" w:hanging="567"/>
      <w:jc w:val="both"/>
      <w:outlineLvl w:val="7"/>
    </w:pPr>
    <w:rPr>
      <w:b/>
      <w:i/>
    </w:rPr>
  </w:style>
  <w:style w:type="paragraph" w:styleId="Nadpis9">
    <w:name w:val="heading 9"/>
    <w:basedOn w:val="Normlny"/>
    <w:next w:val="Normlny"/>
    <w:qFormat/>
    <w:rsid w:val="002029CA"/>
    <w:pPr>
      <w:keepNext/>
      <w:jc w:val="both"/>
      <w:outlineLvl w:val="8"/>
    </w:pPr>
    <w:rPr>
      <w:b/>
      <w:i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029CA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ta">
    <w:name w:val="footer"/>
    <w:basedOn w:val="Normlny"/>
    <w:link w:val="PtaChar"/>
    <w:uiPriority w:val="99"/>
    <w:rsid w:val="002029CA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styleId="slostrany">
    <w:name w:val="page number"/>
    <w:basedOn w:val="Predvolenpsmoodseku"/>
    <w:rsid w:val="002029CA"/>
  </w:style>
  <w:style w:type="paragraph" w:styleId="Zarkazkladnhotextu">
    <w:name w:val="Body Text Indent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szCs w:val="22"/>
      <w:lang w:eastAsia="en-GB"/>
    </w:rPr>
  </w:style>
  <w:style w:type="paragraph" w:styleId="Zkladntext3">
    <w:name w:val="Body Text 3"/>
    <w:basedOn w:val="Normlny"/>
    <w:rsid w:val="002029CA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color w:val="0000FF"/>
      <w:szCs w:val="22"/>
      <w:lang w:eastAsia="en-GB"/>
    </w:rPr>
  </w:style>
  <w:style w:type="paragraph" w:styleId="Zarkazkladnhotextu2">
    <w:name w:val="Body Text Inden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  <w:szCs w:val="22"/>
    </w:rPr>
  </w:style>
  <w:style w:type="paragraph" w:styleId="Zkladntext">
    <w:name w:val="Body Text"/>
    <w:basedOn w:val="Normlny"/>
    <w:rsid w:val="002029CA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2">
    <w:name w:val="Body Text 2"/>
    <w:basedOn w:val="Normlny"/>
    <w:rsid w:val="002029CA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szCs w:val="22"/>
      <w:u w:val="single"/>
    </w:rPr>
  </w:style>
  <w:style w:type="character" w:styleId="Odkaznakomentr">
    <w:name w:val="annotation reference"/>
    <w:semiHidden/>
    <w:rsid w:val="002029CA"/>
    <w:rPr>
      <w:sz w:val="16"/>
      <w:szCs w:val="16"/>
    </w:rPr>
  </w:style>
  <w:style w:type="paragraph" w:styleId="Textkomentra">
    <w:name w:val="annotation text"/>
    <w:basedOn w:val="Normlny"/>
    <w:semiHidden/>
    <w:rsid w:val="002029CA"/>
    <w:rPr>
      <w:sz w:val="20"/>
    </w:rPr>
  </w:style>
  <w:style w:type="paragraph" w:customStyle="1" w:styleId="EMEAEnBodyText">
    <w:name w:val="EMEA En Body Text"/>
    <w:basedOn w:val="Normlny"/>
    <w:rsid w:val="002029CA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ruktradokumentu">
    <w:name w:val="Document Map"/>
    <w:basedOn w:val="Normlny"/>
    <w:semiHidden/>
    <w:rsid w:val="002029CA"/>
    <w:pPr>
      <w:shd w:val="clear" w:color="auto" w:fill="000080"/>
    </w:pPr>
    <w:rPr>
      <w:rFonts w:ascii="Tahoma" w:hAnsi="Tahoma" w:cs="Tahoma"/>
    </w:rPr>
  </w:style>
  <w:style w:type="character" w:styleId="Hypertextovprepojenie">
    <w:name w:val="Hyperlink"/>
    <w:rsid w:val="002029CA"/>
    <w:rPr>
      <w:color w:val="0000FF"/>
      <w:u w:val="single"/>
    </w:rPr>
  </w:style>
  <w:style w:type="paragraph" w:customStyle="1" w:styleId="AHeader1">
    <w:name w:val="AHeader 1"/>
    <w:basedOn w:val="Normlny"/>
    <w:rsid w:val="002029CA"/>
    <w:pPr>
      <w:numPr>
        <w:numId w:val="1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rsid w:val="002029CA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rsid w:val="002029CA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rsid w:val="002029CA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2029CA"/>
    <w:pPr>
      <w:numPr>
        <w:ilvl w:val="4"/>
      </w:numPr>
      <w:tabs>
        <w:tab w:val="clear" w:pos="1701"/>
        <w:tab w:val="num" w:pos="360"/>
      </w:tabs>
    </w:pPr>
  </w:style>
  <w:style w:type="paragraph" w:styleId="Zarkazkladnhotextu3">
    <w:name w:val="Body Text Indent 3"/>
    <w:basedOn w:val="Normlny"/>
    <w:rsid w:val="002029CA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PouitHypertextovPrepojenie">
    <w:name w:val="FollowedHyperlink"/>
    <w:rsid w:val="002029CA"/>
    <w:rPr>
      <w:color w:val="800080"/>
      <w:u w:val="single"/>
    </w:rPr>
  </w:style>
  <w:style w:type="paragraph" w:customStyle="1" w:styleId="Default">
    <w:name w:val="Default"/>
    <w:rsid w:val="002029CA"/>
    <w:pPr>
      <w:autoSpaceDE w:val="0"/>
      <w:autoSpaceDN w:val="0"/>
      <w:adjustRightInd w:val="0"/>
    </w:pPr>
    <w:rPr>
      <w:lang w:val="en-US" w:eastAsia="en-US"/>
    </w:rPr>
  </w:style>
  <w:style w:type="table" w:styleId="Mriekatabuky">
    <w:name w:val="Table Grid"/>
    <w:basedOn w:val="Normlnatabuka"/>
    <w:rsid w:val="002029CA"/>
    <w:pPr>
      <w:tabs>
        <w:tab w:val="left" w:pos="567"/>
      </w:tabs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sid w:val="002029CA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sid w:val="002029CA"/>
    <w:rPr>
      <w:color w:val="0000FF"/>
      <w:spacing w:val="0"/>
      <w:u w:val="double"/>
    </w:rPr>
  </w:style>
  <w:style w:type="character" w:customStyle="1" w:styleId="DeltaViewDeletion">
    <w:name w:val="DeltaView Deletion"/>
    <w:rsid w:val="002029CA"/>
    <w:rPr>
      <w:strike/>
      <w:color w:val="FF0000"/>
      <w:spacing w:val="0"/>
    </w:rPr>
  </w:style>
  <w:style w:type="paragraph" w:customStyle="1" w:styleId="TableCell">
    <w:name w:val="TableCell"/>
    <w:basedOn w:val="Normlny"/>
    <w:rsid w:val="002029CA"/>
    <w:pPr>
      <w:tabs>
        <w:tab w:val="clear" w:pos="567"/>
      </w:tabs>
      <w:spacing w:line="240" w:lineRule="auto"/>
    </w:pPr>
    <w:rPr>
      <w:sz w:val="24"/>
    </w:rPr>
  </w:style>
  <w:style w:type="paragraph" w:customStyle="1" w:styleId="LBLTableFootnotes">
    <w:name w:val="LBL Table Footnotes"/>
    <w:basedOn w:val="Normlny"/>
    <w:link w:val="LBLTableFootnotesChar"/>
    <w:rsid w:val="002029CA"/>
    <w:pPr>
      <w:tabs>
        <w:tab w:val="clear" w:pos="567"/>
        <w:tab w:val="left" w:pos="720"/>
        <w:tab w:val="left" w:pos="994"/>
      </w:tabs>
      <w:spacing w:line="320" w:lineRule="atLeast"/>
      <w:ind w:left="274" w:hanging="274"/>
    </w:pPr>
    <w:rPr>
      <w:sz w:val="24"/>
      <w:lang w:val="en-US"/>
    </w:rPr>
  </w:style>
  <w:style w:type="character" w:customStyle="1" w:styleId="LBLTableFootnotesChar">
    <w:name w:val="LBL Table Footnotes Char"/>
    <w:link w:val="LBLTableFootnotes"/>
    <w:rsid w:val="002029CA"/>
    <w:rPr>
      <w:sz w:val="24"/>
      <w:lang w:val="en-US" w:eastAsia="en-US" w:bidi="ar-SA"/>
    </w:rPr>
  </w:style>
  <w:style w:type="paragraph" w:customStyle="1" w:styleId="Tabletext">
    <w:name w:val="Table text"/>
    <w:rsid w:val="002029CA"/>
    <w:pPr>
      <w:keepLines/>
      <w:tabs>
        <w:tab w:val="left" w:pos="1701"/>
      </w:tabs>
      <w:spacing w:before="60" w:after="60"/>
      <w:ind w:left="113"/>
    </w:pPr>
    <w:rPr>
      <w:noProof/>
      <w:sz w:val="18"/>
      <w:szCs w:val="24"/>
      <w:lang w:val="en-GB" w:eastAsia="en-GB"/>
    </w:rPr>
  </w:style>
  <w:style w:type="numbering" w:customStyle="1" w:styleId="NoList1">
    <w:name w:val="No List1"/>
    <w:next w:val="Bezzoznamu"/>
    <w:semiHidden/>
    <w:rsid w:val="002029CA"/>
  </w:style>
  <w:style w:type="paragraph" w:styleId="Textvysvetlivky">
    <w:name w:val="endnote text"/>
    <w:basedOn w:val="Normlny"/>
    <w:semiHidden/>
    <w:rsid w:val="002029CA"/>
    <w:pPr>
      <w:tabs>
        <w:tab w:val="clear" w:pos="567"/>
      </w:tabs>
      <w:spacing w:line="240" w:lineRule="auto"/>
    </w:pPr>
    <w:rPr>
      <w:sz w:val="18"/>
    </w:rPr>
  </w:style>
  <w:style w:type="character" w:styleId="Odkaznavysvetlivku">
    <w:name w:val="endnote reference"/>
    <w:semiHidden/>
    <w:rsid w:val="002029CA"/>
    <w:rPr>
      <w:vertAlign w:val="superscript"/>
    </w:rPr>
  </w:style>
  <w:style w:type="paragraph" w:customStyle="1" w:styleId="Pages">
    <w:name w:val="Pages"/>
    <w:basedOn w:val="Zkladntext"/>
    <w:rsid w:val="002029CA"/>
    <w:rPr>
      <w:rFonts w:ascii="Arial" w:hAnsi="Arial"/>
      <w:b/>
      <w:i w:val="0"/>
      <w:color w:val="auto"/>
      <w:sz w:val="20"/>
      <w:lang w:val="en-US"/>
    </w:rPr>
  </w:style>
  <w:style w:type="paragraph" w:customStyle="1" w:styleId="MessageHeaderFirst">
    <w:name w:val="Message Header First"/>
    <w:basedOn w:val="Hlavikasprvy"/>
    <w:next w:val="Hlavikasprvy"/>
    <w:rsid w:val="002029CA"/>
    <w:pPr>
      <w:spacing w:before="120"/>
    </w:pPr>
  </w:style>
  <w:style w:type="paragraph" w:styleId="Hlavikasprvy">
    <w:name w:val="Message Header"/>
    <w:basedOn w:val="Zkladntext"/>
    <w:rsid w:val="002029CA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/>
      <w:i w:val="0"/>
      <w:color w:val="auto"/>
      <w:sz w:val="20"/>
      <w:lang w:val="en-US"/>
    </w:rPr>
  </w:style>
  <w:style w:type="character" w:customStyle="1" w:styleId="MessageHeaderLabel">
    <w:name w:val="Message Header Label"/>
    <w:rsid w:val="002029CA"/>
    <w:rPr>
      <w:rFonts w:ascii="Arial" w:hAnsi="Arial"/>
      <w:b/>
      <w:caps/>
      <w:sz w:val="18"/>
    </w:rPr>
  </w:style>
  <w:style w:type="paragraph" w:customStyle="1" w:styleId="MessageHeaderLast">
    <w:name w:val="Message Header Last"/>
    <w:basedOn w:val="Hlavikasprvy"/>
    <w:next w:val="Zkladntext"/>
    <w:rsid w:val="002029CA"/>
    <w:pPr>
      <w:spacing w:after="360"/>
    </w:pPr>
  </w:style>
  <w:style w:type="paragraph" w:styleId="Nzov">
    <w:name w:val="Title"/>
    <w:basedOn w:val="Normlny"/>
    <w:qFormat/>
    <w:rsid w:val="002029CA"/>
    <w:pPr>
      <w:tabs>
        <w:tab w:val="clear" w:pos="567"/>
      </w:tabs>
      <w:spacing w:line="240" w:lineRule="auto"/>
      <w:jc w:val="center"/>
    </w:pPr>
    <w:rPr>
      <w:b/>
    </w:rPr>
  </w:style>
  <w:style w:type="paragraph" w:customStyle="1" w:styleId="copy">
    <w:name w:val="*copy"/>
    <w:rsid w:val="002029CA"/>
    <w:rPr>
      <w:sz w:val="22"/>
      <w:lang w:val="en-GB" w:eastAsia="en-US"/>
    </w:rPr>
  </w:style>
  <w:style w:type="paragraph" w:customStyle="1" w:styleId="Normal11">
    <w:name w:val="Normal11"/>
    <w:basedOn w:val="Normlny"/>
    <w:rsid w:val="002029CA"/>
    <w:pPr>
      <w:tabs>
        <w:tab w:val="clear" w:pos="567"/>
      </w:tabs>
      <w:spacing w:line="240" w:lineRule="auto"/>
      <w:jc w:val="both"/>
    </w:pPr>
    <w:rPr>
      <w:lang w:val="fr-FR"/>
    </w:rPr>
  </w:style>
  <w:style w:type="paragraph" w:styleId="Textpoznmkypodiarou">
    <w:name w:val="footnote text"/>
    <w:basedOn w:val="Normlny"/>
    <w:semiHidden/>
    <w:rsid w:val="002029CA"/>
    <w:pPr>
      <w:tabs>
        <w:tab w:val="clear" w:pos="567"/>
      </w:tabs>
    </w:pPr>
    <w:rPr>
      <w:sz w:val="20"/>
    </w:rPr>
  </w:style>
  <w:style w:type="character" w:styleId="Odkaznapoznmkupodiarou">
    <w:name w:val="footnote reference"/>
    <w:semiHidden/>
    <w:rsid w:val="002029CA"/>
    <w:rPr>
      <w:vertAlign w:val="superscript"/>
    </w:rPr>
  </w:style>
  <w:style w:type="paragraph" w:customStyle="1" w:styleId="Instruction">
    <w:name w:val="Instruction"/>
    <w:basedOn w:val="Normlny"/>
    <w:rsid w:val="002029CA"/>
    <w:pPr>
      <w:widowControl w:val="0"/>
      <w:jc w:val="both"/>
    </w:pPr>
    <w:rPr>
      <w:i/>
      <w:color w:val="0000FF"/>
      <w:lang w:val="fi-FI" w:eastAsia="zh-CN"/>
    </w:rPr>
  </w:style>
  <w:style w:type="character" w:customStyle="1" w:styleId="longtext">
    <w:name w:val="long_text"/>
    <w:basedOn w:val="Predvolenpsmoodseku"/>
    <w:rsid w:val="00455147"/>
  </w:style>
  <w:style w:type="paragraph" w:customStyle="1" w:styleId="Normlndoblokusodrkami">
    <w:name w:val="Normální do bloku s odrážkami"/>
    <w:basedOn w:val="Normlny"/>
    <w:next w:val="Normlny"/>
    <w:autoRedefine/>
    <w:qFormat/>
    <w:rsid w:val="00471343"/>
    <w:pPr>
      <w:numPr>
        <w:numId w:val="19"/>
      </w:numPr>
      <w:tabs>
        <w:tab w:val="clear" w:pos="567"/>
      </w:tabs>
      <w:suppressAutoHyphens/>
      <w:spacing w:after="120" w:line="240" w:lineRule="auto"/>
      <w:ind w:left="567" w:hanging="567"/>
    </w:pPr>
    <w:rPr>
      <w:noProof/>
      <w:color w:val="333333"/>
      <w:szCs w:val="22"/>
      <w:lang w:val="sk-SK" w:eastAsia="cs-CZ"/>
    </w:rPr>
  </w:style>
  <w:style w:type="paragraph" w:customStyle="1" w:styleId="Styl2">
    <w:name w:val="Styl2"/>
    <w:basedOn w:val="Normlny"/>
    <w:autoRedefine/>
    <w:qFormat/>
    <w:rsid w:val="000620A7"/>
    <w:pPr>
      <w:keepNext/>
      <w:tabs>
        <w:tab w:val="clear" w:pos="567"/>
      </w:tabs>
      <w:suppressAutoHyphens/>
      <w:spacing w:before="240" w:after="120" w:line="240" w:lineRule="auto"/>
    </w:pPr>
    <w:rPr>
      <w:b/>
      <w:bCs/>
      <w:snapToGrid w:val="0"/>
      <w:szCs w:val="24"/>
      <w:lang w:val="sk-SK" w:eastAsia="sk-SK"/>
    </w:rPr>
  </w:style>
  <w:style w:type="character" w:customStyle="1" w:styleId="hps">
    <w:name w:val="hps"/>
    <w:basedOn w:val="Predvolenpsmoodseku"/>
    <w:rsid w:val="001709A9"/>
  </w:style>
  <w:style w:type="paragraph" w:styleId="Predmetkomentra">
    <w:name w:val="annotation subject"/>
    <w:basedOn w:val="Textkomentra"/>
    <w:next w:val="Textkomentra"/>
    <w:semiHidden/>
    <w:rsid w:val="00EA7976"/>
    <w:rPr>
      <w:b/>
      <w:bCs/>
    </w:rPr>
  </w:style>
  <w:style w:type="paragraph" w:styleId="Bezriadkovania">
    <w:name w:val="No Spacing"/>
    <w:uiPriority w:val="1"/>
    <w:qFormat/>
    <w:rsid w:val="00F32EAD"/>
    <w:pPr>
      <w:tabs>
        <w:tab w:val="left" w:pos="567"/>
      </w:tabs>
    </w:pPr>
    <w:rPr>
      <w:sz w:val="22"/>
      <w:lang w:val="en-GB" w:eastAsia="en-US"/>
    </w:rPr>
  </w:style>
  <w:style w:type="paragraph" w:styleId="Revzia">
    <w:name w:val="Revision"/>
    <w:hidden/>
    <w:uiPriority w:val="99"/>
    <w:semiHidden/>
    <w:rsid w:val="00DD70D7"/>
    <w:rPr>
      <w:sz w:val="22"/>
      <w:lang w:val="en-GB" w:eastAsia="en-US"/>
    </w:rPr>
  </w:style>
  <w:style w:type="character" w:customStyle="1" w:styleId="HlavikaChar">
    <w:name w:val="Hlavička Char"/>
    <w:link w:val="Hlavika"/>
    <w:rsid w:val="00FC4A4D"/>
    <w:rPr>
      <w:rFonts w:ascii="Helvetica" w:hAnsi="Helvetica"/>
      <w:lang w:val="en-GB" w:eastAsia="en-US"/>
    </w:rPr>
  </w:style>
  <w:style w:type="paragraph" w:styleId="Normlnywebov">
    <w:name w:val="Normal (Web)"/>
    <w:basedOn w:val="Normlny"/>
    <w:uiPriority w:val="99"/>
    <w:unhideWhenUsed/>
    <w:rsid w:val="00737A49"/>
    <w:pPr>
      <w:tabs>
        <w:tab w:val="clear" w:pos="567"/>
      </w:tabs>
      <w:spacing w:before="180" w:line="240" w:lineRule="auto"/>
    </w:pPr>
    <w:rPr>
      <w:sz w:val="24"/>
      <w:szCs w:val="24"/>
      <w:lang w:val="sk-SK" w:eastAsia="sk-SK"/>
    </w:rPr>
  </w:style>
  <w:style w:type="character" w:customStyle="1" w:styleId="PtaChar">
    <w:name w:val="Päta Char"/>
    <w:basedOn w:val="Predvolenpsmoodseku"/>
    <w:link w:val="Pta"/>
    <w:uiPriority w:val="99"/>
    <w:rsid w:val="00737A49"/>
    <w:rPr>
      <w:rFonts w:ascii="Helvetica" w:hAnsi="Helvetica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5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2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03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1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360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423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327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667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90851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99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2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6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43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7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4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49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13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09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739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915773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122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2DCF-9BEA-4492-A943-FB209E4E1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3332</Words>
  <Characters>19874</Characters>
  <Application>Microsoft Office Word</Application>
  <DocSecurity>0</DocSecurity>
  <Lines>165</Lines>
  <Paragraphs>46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IBAT</Company>
  <LinksUpToDate>false</LinksUpToDate>
  <CharactersWithSpaces>23160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Ilgo</dc:creator>
  <cp:lastModifiedBy>Natalia </cp:lastModifiedBy>
  <cp:revision>2</cp:revision>
  <cp:lastPrinted>2017-09-21T08:11:00Z</cp:lastPrinted>
  <dcterms:created xsi:type="dcterms:W3CDTF">2019-02-26T12:41:00Z</dcterms:created>
  <dcterms:modified xsi:type="dcterms:W3CDTF">2019-02-26T12:41:00Z</dcterms:modified>
</cp:coreProperties>
</file>