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EC9C4" w14:textId="77777777" w:rsidR="00923F19" w:rsidRDefault="00923F19" w:rsidP="006572B5">
      <w:pPr>
        <w:spacing w:line="240" w:lineRule="auto"/>
        <w:outlineLvl w:val="0"/>
      </w:pPr>
      <w:bookmarkStart w:id="0" w:name="_GoBack"/>
      <w:bookmarkEnd w:id="0"/>
    </w:p>
    <w:p w14:paraId="4B4F5891" w14:textId="77777777" w:rsidR="00923F19" w:rsidRPr="00296381" w:rsidRDefault="00923F19" w:rsidP="006572B5">
      <w:pPr>
        <w:spacing w:line="240" w:lineRule="auto"/>
        <w:outlineLvl w:val="0"/>
      </w:pPr>
    </w:p>
    <w:p w14:paraId="3E058FF6" w14:textId="77777777" w:rsidR="00923F19" w:rsidRPr="00296381" w:rsidRDefault="00311F86" w:rsidP="003F25F1">
      <w:pPr>
        <w:keepNext/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snapToGrid w:val="0"/>
          <w:color w:val="000000"/>
          <w:szCs w:val="22"/>
          <w:lang w:eastAsia="cs-CZ" w:bidi="ar-SA"/>
        </w:rPr>
      </w:pPr>
      <w:r w:rsidRPr="00296381">
        <w:rPr>
          <w:b/>
          <w:snapToGrid w:val="0"/>
          <w:color w:val="000000"/>
          <w:szCs w:val="22"/>
          <w:lang w:eastAsia="cs-CZ" w:bidi="ar-SA"/>
        </w:rPr>
        <w:t>Písomná informácia pre používateľ</w:t>
      </w:r>
      <w:r w:rsidR="005348D7" w:rsidRPr="00296381">
        <w:rPr>
          <w:b/>
          <w:snapToGrid w:val="0"/>
          <w:color w:val="000000"/>
          <w:szCs w:val="22"/>
          <w:lang w:eastAsia="cs-CZ" w:bidi="ar-SA"/>
        </w:rPr>
        <w:t>a</w:t>
      </w:r>
    </w:p>
    <w:p w14:paraId="173CD9E4" w14:textId="77777777" w:rsidR="00812D16" w:rsidRPr="006B4557" w:rsidRDefault="00812D16" w:rsidP="003F25F1">
      <w:pPr>
        <w:keepNext/>
        <w:widowControl w:val="0"/>
        <w:tabs>
          <w:tab w:val="clear" w:pos="567"/>
        </w:tabs>
        <w:spacing w:line="240" w:lineRule="auto"/>
        <w:jc w:val="center"/>
        <w:outlineLvl w:val="0"/>
        <w:rPr>
          <w:noProof/>
        </w:rPr>
      </w:pPr>
    </w:p>
    <w:p w14:paraId="147FBF98" w14:textId="36DAECE7" w:rsidR="00311F86" w:rsidRPr="00311F86" w:rsidRDefault="00311F86" w:rsidP="00311F86">
      <w:pPr>
        <w:widowControl w:val="0"/>
        <w:tabs>
          <w:tab w:val="clear" w:pos="567"/>
        </w:tabs>
        <w:spacing w:line="240" w:lineRule="auto"/>
        <w:jc w:val="center"/>
        <w:rPr>
          <w:b/>
          <w:snapToGrid w:val="0"/>
          <w:color w:val="000000"/>
          <w:szCs w:val="22"/>
          <w:lang w:eastAsia="en-US" w:bidi="ar-SA"/>
        </w:rPr>
      </w:pPr>
      <w:r w:rsidRPr="00311F86">
        <w:rPr>
          <w:b/>
          <w:snapToGrid w:val="0"/>
          <w:color w:val="000000"/>
          <w:szCs w:val="22"/>
          <w:lang w:eastAsia="en-US" w:bidi="ar-SA"/>
        </w:rPr>
        <w:t>DOLGIT</w:t>
      </w:r>
      <w:r w:rsidRPr="003F25F1">
        <w:rPr>
          <w:snapToGrid w:val="0"/>
          <w:color w:val="000000"/>
          <w:szCs w:val="22"/>
          <w:vertAlign w:val="superscript"/>
          <w:lang w:eastAsia="en-US" w:bidi="ar-SA"/>
        </w:rPr>
        <w:t>®</w:t>
      </w:r>
      <w:r w:rsidR="0050203F">
        <w:rPr>
          <w:snapToGrid w:val="0"/>
          <w:color w:val="000000"/>
          <w:szCs w:val="22"/>
          <w:vertAlign w:val="superscript"/>
          <w:lang w:eastAsia="en-US" w:bidi="ar-SA"/>
        </w:rPr>
        <w:t xml:space="preserve"> </w:t>
      </w:r>
      <w:r w:rsidR="00923F19">
        <w:rPr>
          <w:b/>
          <w:color w:val="000000"/>
          <w:szCs w:val="22"/>
        </w:rPr>
        <w:t>KRÉM</w:t>
      </w:r>
      <w:r w:rsidRPr="0050203F">
        <w:rPr>
          <w:b/>
          <w:snapToGrid w:val="0"/>
          <w:color w:val="000000"/>
          <w:position w:val="5"/>
          <w:szCs w:val="22"/>
          <w:lang w:eastAsia="en-US" w:bidi="ar-SA"/>
        </w:rPr>
        <w:t xml:space="preserve"> </w:t>
      </w:r>
    </w:p>
    <w:p w14:paraId="38431BCD" w14:textId="77777777" w:rsidR="00923F19" w:rsidRPr="00311F86" w:rsidRDefault="00923F19" w:rsidP="00923F19">
      <w:pPr>
        <w:widowControl w:val="0"/>
        <w:tabs>
          <w:tab w:val="clear" w:pos="567"/>
        </w:tabs>
        <w:spacing w:line="240" w:lineRule="auto"/>
        <w:jc w:val="center"/>
        <w:rPr>
          <w:snapToGrid w:val="0"/>
          <w:color w:val="000000"/>
          <w:szCs w:val="22"/>
          <w:lang w:eastAsia="en-US" w:bidi="ar-SA"/>
        </w:rPr>
      </w:pPr>
      <w:proofErr w:type="spellStart"/>
      <w:r w:rsidRPr="00311F86">
        <w:rPr>
          <w:snapToGrid w:val="0"/>
          <w:color w:val="000000"/>
          <w:szCs w:val="22"/>
          <w:lang w:eastAsia="en-US" w:bidi="ar-SA"/>
        </w:rPr>
        <w:t>dermálny</w:t>
      </w:r>
      <w:proofErr w:type="spellEnd"/>
      <w:r w:rsidRPr="00311F86">
        <w:rPr>
          <w:snapToGrid w:val="0"/>
          <w:color w:val="000000"/>
          <w:szCs w:val="22"/>
          <w:lang w:eastAsia="en-US" w:bidi="ar-SA"/>
        </w:rPr>
        <w:t xml:space="preserve"> krém </w:t>
      </w:r>
    </w:p>
    <w:p w14:paraId="03E5F3CD" w14:textId="4CAD3119" w:rsidR="00311F86" w:rsidRPr="00311F86" w:rsidRDefault="00923F19" w:rsidP="00923F19">
      <w:pPr>
        <w:widowControl w:val="0"/>
        <w:tabs>
          <w:tab w:val="clear" w:pos="567"/>
        </w:tabs>
        <w:spacing w:line="240" w:lineRule="auto"/>
        <w:jc w:val="center"/>
        <w:rPr>
          <w:snapToGrid w:val="0"/>
          <w:color w:val="000000"/>
          <w:szCs w:val="22"/>
          <w:lang w:eastAsia="en-US" w:bidi="ar-SA"/>
        </w:rPr>
      </w:pPr>
      <w:proofErr w:type="spellStart"/>
      <w:r>
        <w:rPr>
          <w:snapToGrid w:val="0"/>
          <w:color w:val="000000"/>
          <w:szCs w:val="22"/>
          <w:lang w:eastAsia="en-US" w:bidi="ar-SA"/>
        </w:rPr>
        <w:t>i</w:t>
      </w:r>
      <w:r w:rsidR="00311F86" w:rsidRPr="00311F86">
        <w:rPr>
          <w:snapToGrid w:val="0"/>
          <w:color w:val="000000"/>
          <w:szCs w:val="22"/>
          <w:lang w:eastAsia="en-US" w:bidi="ar-SA"/>
        </w:rPr>
        <w:t>buprofén</w:t>
      </w:r>
      <w:proofErr w:type="spellEnd"/>
    </w:p>
    <w:p w14:paraId="0EEE0D61" w14:textId="77777777" w:rsidR="00812D16" w:rsidRPr="006B4557" w:rsidRDefault="00812D16" w:rsidP="00204AAB">
      <w:pPr>
        <w:tabs>
          <w:tab w:val="clear" w:pos="567"/>
        </w:tabs>
        <w:spacing w:line="240" w:lineRule="auto"/>
        <w:rPr>
          <w:noProof/>
        </w:rPr>
      </w:pPr>
    </w:p>
    <w:p w14:paraId="5D840BE4" w14:textId="77777777" w:rsidR="005348D7" w:rsidRPr="00195628" w:rsidRDefault="005348D7" w:rsidP="005348D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>Pozorne si prečítajte celú písomnú informáciu predtým, ako začnete používať</w:t>
      </w:r>
      <w:r w:rsidRPr="00195628">
        <w:rPr>
          <w:szCs w:val="22"/>
          <w:lang w:eastAsia="en-US" w:bidi="ar-SA"/>
        </w:rPr>
        <w:t xml:space="preserve"> </w:t>
      </w:r>
      <w:r w:rsidRPr="00195628">
        <w:rPr>
          <w:b/>
          <w:szCs w:val="22"/>
          <w:lang w:eastAsia="en-US" w:bidi="ar-SA"/>
        </w:rPr>
        <w:t>tento liek, pretože obsahuje pre vás dôležité informácie.</w:t>
      </w:r>
      <w:r w:rsidRPr="00195628">
        <w:rPr>
          <w:szCs w:val="22"/>
          <w:lang w:eastAsia="en-US" w:bidi="ar-SA"/>
        </w:rPr>
        <w:t xml:space="preserve"> </w:t>
      </w:r>
    </w:p>
    <w:p w14:paraId="2DC918E0" w14:textId="77777777" w:rsidR="005348D7" w:rsidRPr="00195628" w:rsidRDefault="005348D7" w:rsidP="005348D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>Vždy používajte tento liek presne tak, ako je to uvedené v tejto písomnej informácii alebo ako vám povedal váš lekár, alebo lekárnik.</w:t>
      </w:r>
    </w:p>
    <w:p w14:paraId="2BC9BC32" w14:textId="77777777" w:rsidR="005348D7" w:rsidRPr="00195628" w:rsidRDefault="005348D7" w:rsidP="005348D7">
      <w:pPr>
        <w:numPr>
          <w:ilvl w:val="0"/>
          <w:numId w:val="40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eastAsia="en-US" w:bidi="ar-SA"/>
        </w:rPr>
      </w:pPr>
      <w:r w:rsidRPr="00195628">
        <w:rPr>
          <w:szCs w:val="22"/>
          <w:lang w:eastAsia="en-US" w:bidi="ar-SA"/>
        </w:rPr>
        <w:t>Túto písomnú informáciu si uschovajte.</w:t>
      </w:r>
      <w:r w:rsidRPr="00195628">
        <w:rPr>
          <w:lang w:eastAsia="en-US" w:bidi="ar-SA"/>
        </w:rPr>
        <w:t xml:space="preserve"> </w:t>
      </w:r>
      <w:r w:rsidRPr="00195628">
        <w:rPr>
          <w:szCs w:val="22"/>
          <w:lang w:eastAsia="en-US" w:bidi="ar-SA"/>
        </w:rPr>
        <w:t>Možno bude potrebné, aby ste si ju znovu prečítali.</w:t>
      </w:r>
    </w:p>
    <w:p w14:paraId="75458F52" w14:textId="77777777" w:rsidR="005348D7" w:rsidRPr="00195628" w:rsidRDefault="005348D7" w:rsidP="005348D7">
      <w:pPr>
        <w:numPr>
          <w:ilvl w:val="0"/>
          <w:numId w:val="40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eastAsia="en-US" w:bidi="ar-SA"/>
        </w:rPr>
      </w:pPr>
      <w:r w:rsidRPr="00195628">
        <w:rPr>
          <w:szCs w:val="22"/>
          <w:lang w:eastAsia="en-US" w:bidi="ar-SA"/>
        </w:rPr>
        <w:t>Ak máte akékoľvek ďalšie otázky, obráťte sa na svojho lekára, alebo lekárnika.</w:t>
      </w:r>
      <w:r w:rsidRPr="00195628">
        <w:rPr>
          <w:lang w:eastAsia="en-US" w:bidi="ar-SA"/>
        </w:rPr>
        <w:t xml:space="preserve"> </w:t>
      </w:r>
    </w:p>
    <w:p w14:paraId="08982FBC" w14:textId="77777777" w:rsidR="005348D7" w:rsidRPr="00195628" w:rsidRDefault="005348D7" w:rsidP="005348D7">
      <w:pPr>
        <w:numPr>
          <w:ilvl w:val="0"/>
          <w:numId w:val="40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eastAsia="en-US" w:bidi="ar-SA"/>
        </w:rPr>
      </w:pPr>
      <w:r w:rsidRPr="00195628">
        <w:rPr>
          <w:szCs w:val="22"/>
          <w:lang w:eastAsia="en-US" w:bidi="ar-SA"/>
        </w:rPr>
        <w:t>Ak sa u vás vyskytne akýkoľvek vedľajší účinok, obráťte sa na svojho lekára, alebo lekárnika To sa týka aj akýchkoľvek vedľajších účinkov, ktoré nie sú uvedené v tejto písomnej informácii. Pozri časť 4.</w:t>
      </w:r>
    </w:p>
    <w:p w14:paraId="516BE4FC" w14:textId="60DD51E9" w:rsidR="005348D7" w:rsidRPr="009B3C22" w:rsidRDefault="005348D7" w:rsidP="003F25F1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eastAsia="en-US" w:bidi="ar-SA"/>
        </w:rPr>
      </w:pPr>
      <w:r w:rsidRPr="009B3C22">
        <w:rPr>
          <w:szCs w:val="22"/>
          <w:lang w:eastAsia="en-US" w:bidi="ar-SA"/>
        </w:rPr>
        <w:t xml:space="preserve">Ak sa do </w:t>
      </w:r>
      <w:r w:rsidR="009B3C22" w:rsidRPr="009B3C22">
        <w:rPr>
          <w:szCs w:val="22"/>
          <w:lang w:eastAsia="en-US" w:bidi="ar-SA"/>
        </w:rPr>
        <w:t>3 dní</w:t>
      </w:r>
      <w:r w:rsidRPr="00DE245B">
        <w:rPr>
          <w:szCs w:val="22"/>
          <w:lang w:eastAsia="en-US" w:bidi="ar-SA"/>
        </w:rPr>
        <w:t xml:space="preserve"> </w:t>
      </w:r>
      <w:r w:rsidRPr="006673B3">
        <w:rPr>
          <w:szCs w:val="24"/>
          <w:lang w:eastAsia="en-US" w:bidi="ar-SA"/>
        </w:rPr>
        <w:t>nebudete cítiť lepšie alebo sa budete cítiť horšie,</w:t>
      </w:r>
      <w:r w:rsidRPr="00195628">
        <w:rPr>
          <w:lang w:eastAsia="en-US" w:bidi="ar-SA"/>
        </w:rPr>
        <w:t xml:space="preserve"> </w:t>
      </w:r>
      <w:r w:rsidRPr="009B3C22">
        <w:rPr>
          <w:szCs w:val="22"/>
          <w:lang w:eastAsia="en-US" w:bidi="ar-SA"/>
        </w:rPr>
        <w:t>musíte sa obrátiť na lekára.</w:t>
      </w:r>
    </w:p>
    <w:p w14:paraId="32F03C74" w14:textId="77777777" w:rsidR="005348D7" w:rsidRDefault="005348D7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454C0429" w14:textId="77777777" w:rsidR="005348D7" w:rsidRPr="00195628" w:rsidRDefault="005348D7" w:rsidP="005348D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eastAsia="en-US" w:bidi="ar-SA"/>
        </w:rPr>
      </w:pPr>
      <w:r w:rsidRPr="00195628">
        <w:rPr>
          <w:b/>
          <w:szCs w:val="22"/>
          <w:lang w:eastAsia="en-US" w:bidi="ar-SA"/>
        </w:rPr>
        <w:t>V tejto písomnej informácii sa dozviete</w:t>
      </w:r>
      <w:r w:rsidRPr="00195628">
        <w:rPr>
          <w:szCs w:val="22"/>
          <w:lang w:eastAsia="en-US" w:bidi="ar-SA"/>
        </w:rPr>
        <w:t>:</w:t>
      </w:r>
    </w:p>
    <w:p w14:paraId="10486074" w14:textId="77777777" w:rsidR="005348D7" w:rsidRPr="00195628" w:rsidRDefault="005348D7" w:rsidP="005348D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eastAsia="en-US" w:bidi="ar-SA"/>
        </w:rPr>
      </w:pPr>
    </w:p>
    <w:p w14:paraId="43A90786" w14:textId="259C2F16" w:rsidR="005348D7" w:rsidRPr="003B0482" w:rsidRDefault="005348D7" w:rsidP="005348D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195628">
        <w:rPr>
          <w:lang w:eastAsia="en-US" w:bidi="ar-SA"/>
        </w:rPr>
        <w:t>1.</w:t>
      </w:r>
      <w:r w:rsidRPr="00195628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Čo je 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 w:rsidRPr="003B0482">
        <w:rPr>
          <w:color w:val="000000"/>
          <w:szCs w:val="22"/>
        </w:rPr>
        <w:t>KRÉM</w:t>
      </w:r>
      <w:r w:rsidR="0050203F" w:rsidRPr="003B0482">
        <w:rPr>
          <w:szCs w:val="22"/>
          <w:lang w:eastAsia="en-US" w:bidi="ar-SA"/>
        </w:rPr>
        <w:t xml:space="preserve"> </w:t>
      </w:r>
      <w:r w:rsidRPr="003B0482">
        <w:rPr>
          <w:szCs w:val="22"/>
          <w:lang w:eastAsia="en-US" w:bidi="ar-SA"/>
        </w:rPr>
        <w:t>a na čo sa používa</w:t>
      </w:r>
    </w:p>
    <w:p w14:paraId="46928129" w14:textId="73C737DB" w:rsidR="005348D7" w:rsidRPr="003B0482" w:rsidRDefault="005348D7" w:rsidP="005348D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eastAsia="en-US" w:bidi="ar-SA"/>
        </w:rPr>
      </w:pPr>
      <w:r w:rsidRPr="003B0482">
        <w:rPr>
          <w:lang w:eastAsia="en-US" w:bidi="ar-SA"/>
        </w:rPr>
        <w:t>2.</w:t>
      </w:r>
      <w:r w:rsidRPr="003B0482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Čo potrebujete vedieť predtým, ako použijete 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 w:rsidRPr="003B0482">
        <w:rPr>
          <w:color w:val="000000"/>
          <w:szCs w:val="22"/>
        </w:rPr>
        <w:t>KRÉM</w:t>
      </w:r>
    </w:p>
    <w:p w14:paraId="7D71E7CB" w14:textId="3CB6B6BC" w:rsidR="005348D7" w:rsidRPr="003B0482" w:rsidRDefault="005348D7" w:rsidP="005348D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eastAsia="en-US" w:bidi="ar-SA"/>
        </w:rPr>
      </w:pPr>
      <w:r w:rsidRPr="003B0482">
        <w:rPr>
          <w:lang w:eastAsia="en-US" w:bidi="ar-SA"/>
        </w:rPr>
        <w:t>3.</w:t>
      </w:r>
      <w:r w:rsidRPr="003B0482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Ako používať 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 w:rsidRPr="003B0482">
        <w:rPr>
          <w:color w:val="000000"/>
          <w:szCs w:val="22"/>
        </w:rPr>
        <w:t>KRÉM</w:t>
      </w:r>
    </w:p>
    <w:p w14:paraId="15D65826" w14:textId="77777777" w:rsidR="005348D7" w:rsidRPr="003B0482" w:rsidRDefault="005348D7" w:rsidP="005348D7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eastAsia="en-US" w:bidi="ar-SA"/>
        </w:rPr>
      </w:pPr>
      <w:r w:rsidRPr="003B0482">
        <w:rPr>
          <w:lang w:eastAsia="en-US" w:bidi="ar-SA"/>
        </w:rPr>
        <w:t>4.</w:t>
      </w:r>
      <w:r w:rsidRPr="003B0482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Možné vedľajšie účinky</w:t>
      </w:r>
    </w:p>
    <w:p w14:paraId="5B0077F4" w14:textId="488D0C9C" w:rsidR="005348D7" w:rsidRPr="003B0482" w:rsidRDefault="005348D7" w:rsidP="005348D7">
      <w:pPr>
        <w:tabs>
          <w:tab w:val="left" w:pos="426"/>
        </w:tabs>
        <w:spacing w:line="240" w:lineRule="auto"/>
        <w:ind w:right="-29"/>
        <w:rPr>
          <w:lang w:eastAsia="en-US" w:bidi="ar-SA"/>
        </w:rPr>
      </w:pPr>
      <w:r w:rsidRPr="003B0482">
        <w:rPr>
          <w:lang w:eastAsia="en-US" w:bidi="ar-SA"/>
        </w:rPr>
        <w:t>5.</w:t>
      </w:r>
      <w:r w:rsidRPr="003B0482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Ako uchovávať 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 w:rsidRPr="003B0482">
        <w:rPr>
          <w:color w:val="000000"/>
          <w:szCs w:val="22"/>
        </w:rPr>
        <w:t>KRÉM</w:t>
      </w:r>
      <w:r w:rsidRPr="003B0482">
        <w:rPr>
          <w:szCs w:val="22"/>
          <w:lang w:eastAsia="en-US" w:bidi="ar-SA"/>
        </w:rPr>
        <w:t xml:space="preserve"> </w:t>
      </w:r>
    </w:p>
    <w:p w14:paraId="3C06B6CA" w14:textId="77777777" w:rsidR="005348D7" w:rsidRPr="003B0482" w:rsidRDefault="005348D7" w:rsidP="005348D7">
      <w:p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3B0482">
        <w:rPr>
          <w:lang w:eastAsia="en-US" w:bidi="ar-SA"/>
        </w:rPr>
        <w:t>6.</w:t>
      </w:r>
      <w:r w:rsidRPr="003B0482">
        <w:rPr>
          <w:lang w:eastAsia="en-US" w:bidi="ar-SA"/>
        </w:rPr>
        <w:tab/>
      </w:r>
      <w:r w:rsidRPr="003B0482">
        <w:rPr>
          <w:szCs w:val="22"/>
          <w:lang w:eastAsia="en-US" w:bidi="ar-SA"/>
        </w:rPr>
        <w:t>Obsah balenia a ďalšie informácie</w:t>
      </w:r>
    </w:p>
    <w:p w14:paraId="55D3EDD7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46178577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0F680984" w14:textId="6B8006B1" w:rsidR="00247A1E" w:rsidRPr="003F25F1" w:rsidRDefault="00247A1E" w:rsidP="003F25F1">
      <w:pPr>
        <w:spacing w:line="240" w:lineRule="auto"/>
        <w:ind w:right="-2"/>
        <w:rPr>
          <w:b/>
          <w:lang w:eastAsia="en-US" w:bidi="ar-SA"/>
        </w:rPr>
      </w:pPr>
      <w:r w:rsidRPr="00247A1E">
        <w:rPr>
          <w:b/>
          <w:snapToGrid w:val="0"/>
          <w:color w:val="000000"/>
          <w:szCs w:val="22"/>
          <w:lang w:eastAsia="en-US" w:bidi="ar-SA"/>
        </w:rPr>
        <w:t xml:space="preserve"> </w:t>
      </w:r>
      <w:r w:rsidR="005348D7" w:rsidRPr="00195628">
        <w:rPr>
          <w:b/>
          <w:lang w:eastAsia="en-US" w:bidi="ar-SA"/>
        </w:rPr>
        <w:t>1.</w:t>
      </w:r>
      <w:r w:rsidR="005348D7" w:rsidRPr="00195628">
        <w:rPr>
          <w:b/>
          <w:lang w:eastAsia="en-US" w:bidi="ar-SA"/>
        </w:rPr>
        <w:tab/>
      </w:r>
      <w:r w:rsidR="005348D7" w:rsidRPr="00195628">
        <w:rPr>
          <w:b/>
          <w:szCs w:val="22"/>
          <w:lang w:eastAsia="en-US" w:bidi="ar-SA"/>
        </w:rPr>
        <w:t>Čo je DOLGIT</w:t>
      </w:r>
      <w:r w:rsidR="005348D7" w:rsidRPr="00195628">
        <w:rPr>
          <w:b/>
          <w:szCs w:val="22"/>
          <w:vertAlign w:val="superscript"/>
          <w:lang w:eastAsia="en-US" w:bidi="ar-SA"/>
        </w:rPr>
        <w:t>®</w:t>
      </w:r>
      <w:r w:rsidR="005348D7"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  <w:r w:rsidR="004A79E0">
        <w:rPr>
          <w:b/>
          <w:color w:val="000000"/>
          <w:szCs w:val="22"/>
        </w:rPr>
        <w:t xml:space="preserve"> </w:t>
      </w:r>
      <w:r w:rsidR="005348D7" w:rsidRPr="00195628">
        <w:rPr>
          <w:b/>
          <w:szCs w:val="22"/>
          <w:lang w:eastAsia="en-US" w:bidi="ar-SA"/>
        </w:rPr>
        <w:t>a na čo sa používa</w:t>
      </w:r>
    </w:p>
    <w:p w14:paraId="2541B3EB" w14:textId="77777777" w:rsidR="009B3C22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 xml:space="preserve"> </w:t>
      </w:r>
    </w:p>
    <w:p w14:paraId="64A0033A" w14:textId="77777777" w:rsidR="00247A1E" w:rsidRPr="003F25F1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zCs w:val="24"/>
          <w:lang w:eastAsia="en-US" w:bidi="ar-SA"/>
        </w:rPr>
      </w:pPr>
      <w:proofErr w:type="spellStart"/>
      <w:r w:rsidRPr="003F25F1">
        <w:rPr>
          <w:szCs w:val="24"/>
          <w:lang w:eastAsia="en-US" w:bidi="ar-SA"/>
        </w:rPr>
        <w:t>Nesteroidové</w:t>
      </w:r>
      <w:proofErr w:type="spellEnd"/>
      <w:r w:rsidRPr="003F25F1">
        <w:rPr>
          <w:szCs w:val="24"/>
          <w:lang w:eastAsia="en-US" w:bidi="ar-SA"/>
        </w:rPr>
        <w:t xml:space="preserve"> </w:t>
      </w:r>
      <w:proofErr w:type="spellStart"/>
      <w:r w:rsidRPr="003F25F1">
        <w:rPr>
          <w:szCs w:val="24"/>
          <w:lang w:eastAsia="en-US" w:bidi="ar-SA"/>
        </w:rPr>
        <w:t>antiflogistikum</w:t>
      </w:r>
      <w:proofErr w:type="spellEnd"/>
      <w:r w:rsidRPr="003F25F1">
        <w:rPr>
          <w:szCs w:val="24"/>
          <w:lang w:eastAsia="en-US" w:bidi="ar-SA"/>
        </w:rPr>
        <w:t xml:space="preserve">, </w:t>
      </w:r>
      <w:proofErr w:type="spellStart"/>
      <w:r w:rsidRPr="003F25F1">
        <w:rPr>
          <w:szCs w:val="24"/>
          <w:lang w:eastAsia="en-US" w:bidi="ar-SA"/>
        </w:rPr>
        <w:t>antireumatikum</w:t>
      </w:r>
      <w:proofErr w:type="spellEnd"/>
      <w:r w:rsidR="005348D7" w:rsidRPr="003F25F1">
        <w:rPr>
          <w:szCs w:val="24"/>
          <w:lang w:eastAsia="en-US" w:bidi="ar-SA"/>
        </w:rPr>
        <w:t xml:space="preserve"> na vonkajšie použitie</w:t>
      </w:r>
    </w:p>
    <w:p w14:paraId="69A8C580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0AAD9BE4" w14:textId="77777777" w:rsidR="00BE04F6" w:rsidRPr="003F25F1" w:rsidRDefault="00247A1E" w:rsidP="003F25F1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b/>
          <w:snapToGrid w:val="0"/>
          <w:color w:val="000000"/>
          <w:szCs w:val="22"/>
          <w:lang w:eastAsia="en-US" w:bidi="ar-SA"/>
        </w:rPr>
      </w:pPr>
      <w:r w:rsidRPr="003F25F1">
        <w:rPr>
          <w:b/>
          <w:snapToGrid w:val="0"/>
          <w:color w:val="000000"/>
          <w:szCs w:val="22"/>
          <w:lang w:eastAsia="en-US" w:bidi="ar-SA"/>
        </w:rPr>
        <w:t>Charakteristika</w:t>
      </w:r>
    </w:p>
    <w:p w14:paraId="229A3D78" w14:textId="63B41B69" w:rsidR="00247A1E" w:rsidRPr="003F25F1" w:rsidRDefault="008A0A7C" w:rsidP="003B0482">
      <w:pPr>
        <w:keepNext/>
        <w:spacing w:line="240" w:lineRule="auto"/>
        <w:rPr>
          <w:szCs w:val="24"/>
          <w:lang w:eastAsia="en-US" w:bidi="ar-SA"/>
        </w:rPr>
      </w:pPr>
      <w:r w:rsidRPr="003B0482">
        <w:rPr>
          <w:color w:val="000000"/>
          <w:szCs w:val="22"/>
        </w:rPr>
        <w:t>DOLGIT</w:t>
      </w:r>
      <w:r w:rsidRPr="003B0482">
        <w:rPr>
          <w:color w:val="000000"/>
          <w:szCs w:val="22"/>
          <w:vertAlign w:val="superscript"/>
        </w:rPr>
        <w:t>®</w:t>
      </w:r>
      <w:r w:rsidRPr="003B0482">
        <w:rPr>
          <w:color w:val="000000"/>
          <w:szCs w:val="22"/>
        </w:rPr>
        <w:t xml:space="preserve"> </w:t>
      </w:r>
      <w:r w:rsidR="007F6C30">
        <w:rPr>
          <w:b/>
          <w:color w:val="000000"/>
          <w:szCs w:val="22"/>
        </w:rPr>
        <w:t>KRÉM</w:t>
      </w:r>
      <w:r w:rsidR="00923F19" w:rsidRPr="00923F19">
        <w:rPr>
          <w:szCs w:val="24"/>
          <w:lang w:eastAsia="en-US" w:bidi="ar-SA"/>
        </w:rPr>
        <w:t xml:space="preserve"> </w:t>
      </w:r>
      <w:r w:rsidR="00247A1E" w:rsidRPr="003F25F1">
        <w:rPr>
          <w:szCs w:val="24"/>
          <w:lang w:eastAsia="en-US" w:bidi="ar-SA"/>
        </w:rPr>
        <w:t xml:space="preserve">je vysoko efektívny v lokálnej liečbe reumatických i nereumatických bolestí pohybového systému. Liek sa rýchle absorbuje kožou a pôsobí v postihnutom tkanive. </w:t>
      </w:r>
      <w:proofErr w:type="spellStart"/>
      <w:r w:rsidR="00923F19">
        <w:rPr>
          <w:szCs w:val="24"/>
          <w:lang w:eastAsia="en-US" w:bidi="ar-SA"/>
        </w:rPr>
        <w:t>Ibuprofén</w:t>
      </w:r>
      <w:proofErr w:type="spellEnd"/>
      <w:r w:rsidR="0050203F" w:rsidRPr="003F25F1">
        <w:rPr>
          <w:szCs w:val="24"/>
          <w:lang w:eastAsia="en-US" w:bidi="ar-SA"/>
        </w:rPr>
        <w:t xml:space="preserve"> </w:t>
      </w:r>
      <w:r w:rsidR="00247A1E" w:rsidRPr="003F25F1">
        <w:rPr>
          <w:szCs w:val="24"/>
          <w:lang w:eastAsia="en-US" w:bidi="ar-SA"/>
        </w:rPr>
        <w:t>pôsobí proti bolesti a zápalu. K zmierneniu bolesti, zmenšeniu opuchov a značnému zlepšeniu hybnosti končatín dochádza už za pol hodiny.</w:t>
      </w:r>
    </w:p>
    <w:p w14:paraId="1234D932" w14:textId="77777777" w:rsidR="00247A1E" w:rsidRPr="00247A1E" w:rsidRDefault="00247A1E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107D1A46" w14:textId="77777777" w:rsidR="00BE04F6" w:rsidRPr="00E11D8A" w:rsidRDefault="00BE04F6" w:rsidP="00BE04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b/>
          <w:snapToGrid w:val="0"/>
          <w:color w:val="000000"/>
          <w:szCs w:val="22"/>
          <w:lang w:eastAsia="en-US" w:bidi="ar-SA"/>
        </w:rPr>
      </w:pPr>
      <w:r w:rsidRPr="00E11D8A">
        <w:rPr>
          <w:b/>
          <w:snapToGrid w:val="0"/>
          <w:color w:val="000000"/>
          <w:szCs w:val="22"/>
          <w:lang w:eastAsia="en-US" w:bidi="ar-SA"/>
        </w:rPr>
        <w:t>Indikácie:</w:t>
      </w:r>
    </w:p>
    <w:p w14:paraId="5F1491ED" w14:textId="040BF692" w:rsidR="00247A1E" w:rsidRPr="003F25F1" w:rsidRDefault="008A0A7C" w:rsidP="003B0482">
      <w:pPr>
        <w:keepNext/>
        <w:spacing w:line="240" w:lineRule="auto"/>
        <w:rPr>
          <w:szCs w:val="24"/>
          <w:lang w:eastAsia="en-US" w:bidi="ar-SA"/>
        </w:rPr>
      </w:pPr>
      <w:r w:rsidRPr="003B0482">
        <w:rPr>
          <w:color w:val="000000"/>
          <w:szCs w:val="22"/>
        </w:rPr>
        <w:t>DOLGIT</w:t>
      </w:r>
      <w:r w:rsidRPr="003B0482">
        <w:rPr>
          <w:color w:val="000000"/>
          <w:szCs w:val="22"/>
          <w:vertAlign w:val="superscript"/>
        </w:rPr>
        <w:t>®</w:t>
      </w:r>
      <w:r w:rsidRPr="003B0482">
        <w:rPr>
          <w:color w:val="000000"/>
          <w:szCs w:val="22"/>
        </w:rPr>
        <w:t xml:space="preserve"> </w:t>
      </w:r>
      <w:r w:rsidR="007F6C30">
        <w:rPr>
          <w:b/>
          <w:color w:val="000000"/>
          <w:szCs w:val="22"/>
        </w:rPr>
        <w:t>KRÉM</w:t>
      </w:r>
      <w:r w:rsidR="00923F19" w:rsidRPr="00923F19">
        <w:rPr>
          <w:szCs w:val="24"/>
          <w:lang w:eastAsia="en-US" w:bidi="ar-SA"/>
        </w:rPr>
        <w:t xml:space="preserve"> </w:t>
      </w:r>
      <w:r w:rsidR="00247A1E" w:rsidRPr="00923F19">
        <w:rPr>
          <w:szCs w:val="24"/>
          <w:lang w:eastAsia="en-US" w:bidi="ar-SA"/>
        </w:rPr>
        <w:t>je</w:t>
      </w:r>
      <w:r w:rsidR="00247A1E" w:rsidRPr="003F25F1">
        <w:rPr>
          <w:szCs w:val="24"/>
          <w:lang w:eastAsia="en-US" w:bidi="ar-SA"/>
        </w:rPr>
        <w:t xml:space="preserve"> určený na miestnu liečbu poranení pohybových ústrojov ako je </w:t>
      </w:r>
      <w:proofErr w:type="spellStart"/>
      <w:r w:rsidR="00247A1E" w:rsidRPr="003F25F1">
        <w:rPr>
          <w:szCs w:val="24"/>
          <w:lang w:eastAsia="en-US" w:bidi="ar-SA"/>
        </w:rPr>
        <w:t>pohmoždenie</w:t>
      </w:r>
      <w:proofErr w:type="spellEnd"/>
      <w:r w:rsidR="00247A1E" w:rsidRPr="003F25F1">
        <w:rPr>
          <w:szCs w:val="24"/>
          <w:lang w:eastAsia="en-US" w:bidi="ar-SA"/>
        </w:rPr>
        <w:t>, výron, vymknutie, vykĺbenie a natiahnutie svalu, pri športe alebo pri nehodách.</w:t>
      </w:r>
    </w:p>
    <w:p w14:paraId="332F2144" w14:textId="59FF0446" w:rsidR="005348D7" w:rsidRPr="003F25F1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zCs w:val="24"/>
          <w:lang w:eastAsia="en-US" w:bidi="ar-SA"/>
        </w:rPr>
      </w:pPr>
      <w:r w:rsidRPr="003F25F1">
        <w:rPr>
          <w:szCs w:val="24"/>
          <w:lang w:eastAsia="en-US" w:bidi="ar-SA"/>
        </w:rPr>
        <w:t xml:space="preserve">Na odporučenie lekára sa liek používa na liečbu akútnych či chronických zápalových a bolestivých chorobných stavov pohybových ústrojov (zápalových reumatických ochorení kĺbov, ochorenie chrbtice, opuchov alebo zápalov mäkkých tkanív, priliehajúcich ku kĺbom, napr. ťahových váčkov (búrz), šliach,  šľachových pošiev, väzív a kĺbových puzdier, ďalej pri stuhnutosti ramena, bolestiach svalov, lumbagu, pri bolestiach spojených s </w:t>
      </w:r>
      <w:proofErr w:type="spellStart"/>
      <w:r w:rsidRPr="003F25F1">
        <w:rPr>
          <w:szCs w:val="24"/>
          <w:lang w:eastAsia="en-US" w:bidi="ar-SA"/>
        </w:rPr>
        <w:t>degeneratívnym</w:t>
      </w:r>
      <w:proofErr w:type="spellEnd"/>
      <w:r w:rsidRPr="003F25F1">
        <w:rPr>
          <w:szCs w:val="24"/>
          <w:lang w:eastAsia="en-US" w:bidi="ar-SA"/>
        </w:rPr>
        <w:t xml:space="preserve"> ochorením kĺbov (artróza) a pri zápaloch žíl. </w:t>
      </w:r>
    </w:p>
    <w:p w14:paraId="321C0452" w14:textId="53B8729A" w:rsidR="00247A1E" w:rsidRPr="003F25F1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zCs w:val="24"/>
          <w:lang w:eastAsia="en-US" w:bidi="ar-SA"/>
        </w:rPr>
      </w:pPr>
      <w:r w:rsidRPr="003F25F1">
        <w:rPr>
          <w:szCs w:val="24"/>
          <w:lang w:eastAsia="en-US" w:bidi="ar-SA"/>
        </w:rPr>
        <w:t>Liek je určený pre dospelých a</w:t>
      </w:r>
      <w:r w:rsidR="008A0A7C" w:rsidRPr="003F25F1">
        <w:rPr>
          <w:szCs w:val="24"/>
          <w:lang w:eastAsia="en-US" w:bidi="ar-SA"/>
        </w:rPr>
        <w:t xml:space="preserve"> dospievajúcich </w:t>
      </w:r>
      <w:r w:rsidRPr="003F25F1">
        <w:rPr>
          <w:szCs w:val="24"/>
          <w:lang w:eastAsia="en-US" w:bidi="ar-SA"/>
        </w:rPr>
        <w:t>od 14 rokov.</w:t>
      </w:r>
    </w:p>
    <w:p w14:paraId="77DE96BA" w14:textId="77777777" w:rsid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31494EB7" w14:textId="578D75CA" w:rsidR="00237AF2" w:rsidRDefault="00237AF2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3B0482">
        <w:rPr>
          <w:snapToGrid w:val="0"/>
          <w:color w:val="000000"/>
          <w:szCs w:val="22"/>
          <w:lang w:eastAsia="en-US" w:bidi="ar-SA"/>
        </w:rPr>
        <w:t>Ak sa do 3 dní nebudete cítiť lepšie alebo sa budete cítiť horšie, musíte sa obrátiť na lekára.</w:t>
      </w:r>
    </w:p>
    <w:p w14:paraId="645D80BE" w14:textId="77777777" w:rsidR="00237AF2" w:rsidRPr="00247A1E" w:rsidRDefault="00237AF2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7220F70D" w14:textId="6611583B" w:rsidR="005348D7" w:rsidRPr="00195628" w:rsidRDefault="005348D7" w:rsidP="005348D7">
      <w:pPr>
        <w:spacing w:line="240" w:lineRule="auto"/>
        <w:ind w:right="-2"/>
        <w:rPr>
          <w:b/>
          <w:lang w:eastAsia="en-US" w:bidi="ar-SA"/>
        </w:rPr>
      </w:pPr>
      <w:r w:rsidRPr="00195628">
        <w:rPr>
          <w:b/>
          <w:lang w:eastAsia="en-US" w:bidi="ar-SA"/>
        </w:rPr>
        <w:t>2.</w:t>
      </w:r>
      <w:r w:rsidRPr="00195628">
        <w:rPr>
          <w:b/>
          <w:lang w:eastAsia="en-US" w:bidi="ar-SA"/>
        </w:rPr>
        <w:tab/>
      </w:r>
      <w:r w:rsidRPr="00195628">
        <w:rPr>
          <w:b/>
          <w:szCs w:val="22"/>
          <w:lang w:eastAsia="en-US" w:bidi="ar-SA"/>
        </w:rPr>
        <w:t>Čo potrebujete vedieť predtým, ako použijete DOLGIT</w:t>
      </w:r>
      <w:r w:rsidRPr="00195628">
        <w:rPr>
          <w:b/>
          <w:szCs w:val="22"/>
          <w:vertAlign w:val="superscript"/>
          <w:lang w:eastAsia="en-US" w:bidi="ar-SA"/>
        </w:rPr>
        <w:t>®</w:t>
      </w:r>
      <w:r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</w:p>
    <w:p w14:paraId="75B29B7D" w14:textId="77777777" w:rsidR="005348D7" w:rsidRDefault="005348D7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60040EA8" w14:textId="4272CAEA" w:rsidR="005348D7" w:rsidRPr="00195628" w:rsidRDefault="005348D7" w:rsidP="005348D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eastAsia="en-US" w:bidi="ar-SA"/>
        </w:rPr>
      </w:pPr>
      <w:r w:rsidRPr="00195628">
        <w:rPr>
          <w:b/>
          <w:szCs w:val="22"/>
          <w:lang w:eastAsia="en-US" w:bidi="ar-SA"/>
        </w:rPr>
        <w:t>Nepoužívajte DOLGIT</w:t>
      </w:r>
      <w:r w:rsidRPr="00195628">
        <w:rPr>
          <w:b/>
          <w:szCs w:val="22"/>
          <w:vertAlign w:val="superscript"/>
          <w:lang w:eastAsia="en-US" w:bidi="ar-SA"/>
        </w:rPr>
        <w:t>®</w:t>
      </w:r>
      <w:r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</w:p>
    <w:p w14:paraId="16B333CD" w14:textId="0CA11EC5" w:rsidR="00237AF2" w:rsidRPr="00BF5AB0" w:rsidRDefault="00237AF2" w:rsidP="003B0482">
      <w:pPr>
        <w:pStyle w:val="Odsekzoznamu"/>
        <w:numPr>
          <w:ilvl w:val="0"/>
          <w:numId w:val="45"/>
        </w:numPr>
      </w:pPr>
      <w:r w:rsidRPr="00BF5AB0">
        <w:lastRenderedPageBreak/>
        <w:t xml:space="preserve">ak ste alergický </w:t>
      </w:r>
      <w:r w:rsidR="00B632EB" w:rsidRPr="003B0482">
        <w:rPr>
          <w:color w:val="000000"/>
          <w:szCs w:val="22"/>
        </w:rPr>
        <w:t xml:space="preserve">na </w:t>
      </w:r>
      <w:proofErr w:type="spellStart"/>
      <w:r w:rsidR="00B632EB" w:rsidRPr="003B0482">
        <w:rPr>
          <w:color w:val="000000"/>
          <w:szCs w:val="22"/>
        </w:rPr>
        <w:t>ibuprofén</w:t>
      </w:r>
      <w:proofErr w:type="spellEnd"/>
      <w:r w:rsidR="00B632EB" w:rsidRPr="003B0482">
        <w:rPr>
          <w:color w:val="000000"/>
          <w:szCs w:val="22"/>
        </w:rPr>
        <w:t xml:space="preserve"> a iné </w:t>
      </w:r>
      <w:r w:rsidR="00923F19" w:rsidRPr="003B0482">
        <w:rPr>
          <w:snapToGrid w:val="0"/>
          <w:color w:val="000000"/>
          <w:szCs w:val="22"/>
          <w:lang w:eastAsia="en-US" w:bidi="ar-SA"/>
        </w:rPr>
        <w:t>protizápalové lieky (</w:t>
      </w:r>
      <w:proofErr w:type="spellStart"/>
      <w:r w:rsidR="00923F19" w:rsidRPr="003B0482">
        <w:rPr>
          <w:snapToGrid w:val="0"/>
          <w:color w:val="000000"/>
          <w:szCs w:val="22"/>
          <w:lang w:eastAsia="en-US" w:bidi="ar-SA"/>
        </w:rPr>
        <w:t>nesteroidné</w:t>
      </w:r>
      <w:proofErr w:type="spellEnd"/>
      <w:r w:rsidR="00923F19" w:rsidRPr="003B0482">
        <w:rPr>
          <w:snapToGrid w:val="0"/>
          <w:color w:val="000000"/>
          <w:szCs w:val="22"/>
          <w:lang w:eastAsia="en-US" w:bidi="ar-SA"/>
        </w:rPr>
        <w:t xml:space="preserve"> </w:t>
      </w:r>
      <w:proofErr w:type="spellStart"/>
      <w:r w:rsidR="00923F19" w:rsidRPr="003B0482">
        <w:rPr>
          <w:snapToGrid w:val="0"/>
          <w:color w:val="000000"/>
          <w:szCs w:val="22"/>
          <w:lang w:eastAsia="en-US" w:bidi="ar-SA"/>
        </w:rPr>
        <w:t>antiflogistiká</w:t>
      </w:r>
      <w:proofErr w:type="spellEnd"/>
      <w:r w:rsidR="00923F19" w:rsidRPr="003B0482">
        <w:rPr>
          <w:snapToGrid w:val="0"/>
          <w:color w:val="000000"/>
          <w:szCs w:val="22"/>
          <w:lang w:eastAsia="en-US" w:bidi="ar-SA"/>
        </w:rPr>
        <w:t>),</w:t>
      </w:r>
      <w:r w:rsidR="00923F19" w:rsidRPr="00923F19">
        <w:rPr>
          <w:snapToGrid w:val="0"/>
          <w:szCs w:val="22"/>
          <w:lang w:eastAsia="en-US" w:bidi="ar-SA"/>
        </w:rPr>
        <w:t xml:space="preserve"> ktoré v minulosti vyvolali </w:t>
      </w:r>
      <w:r w:rsidR="00923F19" w:rsidRPr="00923F19">
        <w:rPr>
          <w:szCs w:val="22"/>
        </w:rPr>
        <w:t>,záchvaty astmy, žihľavku alebo nádchu</w:t>
      </w:r>
      <w:r w:rsidR="00B632EB" w:rsidRPr="003B0482">
        <w:rPr>
          <w:color w:val="000000"/>
          <w:szCs w:val="22"/>
        </w:rPr>
        <w:t xml:space="preserve">, </w:t>
      </w:r>
      <w:r w:rsidR="00F327F6" w:rsidRPr="002F1AB2">
        <w:t>alebo na ktorúkoľvek z pomocných látok uvedených v časti 6.1.</w:t>
      </w:r>
    </w:p>
    <w:p w14:paraId="42DE6224" w14:textId="77777777" w:rsidR="00923F19" w:rsidRPr="006E73B4" w:rsidRDefault="00923F19" w:rsidP="00923F19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 w:rsidRPr="006E73B4">
        <w:rPr>
          <w:snapToGrid w:val="0"/>
          <w:szCs w:val="22"/>
          <w:lang w:eastAsia="en-US" w:bidi="ar-SA"/>
        </w:rPr>
        <w:t>na porušený povrch kože (otvorené rany alebo kožné ochorenia) a ani na sliznice.</w:t>
      </w:r>
    </w:p>
    <w:p w14:paraId="6867C9C8" w14:textId="77777777" w:rsidR="00923F19" w:rsidRPr="00FA7453" w:rsidRDefault="00923F19" w:rsidP="00923F19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 w:rsidRPr="006E73B4">
        <w:rPr>
          <w:snapToGrid w:val="0"/>
          <w:szCs w:val="22"/>
          <w:lang w:eastAsia="en-US" w:bidi="ar-SA"/>
        </w:rPr>
        <w:t>v posledných troch mesiacoch tehotenstva.</w:t>
      </w:r>
    </w:p>
    <w:p w14:paraId="66F73576" w14:textId="77777777" w:rsidR="00765BBF" w:rsidRPr="00195628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 w:bidi="ar-SA"/>
        </w:rPr>
      </w:pPr>
    </w:p>
    <w:p w14:paraId="34CAED4C" w14:textId="77777777" w:rsidR="00765BBF" w:rsidRPr="00195628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>Upozornenia a opatrenia</w:t>
      </w:r>
    </w:p>
    <w:p w14:paraId="23A9070E" w14:textId="776631CC" w:rsidR="00765BBF" w:rsidRPr="00971AD1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 xml:space="preserve">Predtým, ako začnete používať </w:t>
      </w:r>
      <w:r w:rsidRPr="003B0482">
        <w:rPr>
          <w:szCs w:val="22"/>
          <w:lang w:eastAsia="en-US" w:bidi="ar-SA"/>
        </w:rPr>
        <w:t>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>
        <w:rPr>
          <w:color w:val="000000"/>
          <w:szCs w:val="22"/>
        </w:rPr>
        <w:t>KRÉM</w:t>
      </w:r>
      <w:r w:rsidRPr="00923F19">
        <w:rPr>
          <w:szCs w:val="22"/>
          <w:lang w:eastAsia="en-US" w:bidi="ar-SA"/>
        </w:rPr>
        <w:t>, obráťte sa na svojho lekára alebo lekárnika.</w:t>
      </w:r>
    </w:p>
    <w:p w14:paraId="26806474" w14:textId="2CFB75B2" w:rsidR="00765BBF" w:rsidRPr="00195628" w:rsidRDefault="00FA5046" w:rsidP="00765BB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 xml:space="preserve">Používanie krému je vhodné i pri celkovej liečbe tabletami s obsahom </w:t>
      </w:r>
      <w:proofErr w:type="spellStart"/>
      <w:r w:rsidRPr="00247A1E">
        <w:rPr>
          <w:snapToGrid w:val="0"/>
          <w:color w:val="000000"/>
          <w:szCs w:val="22"/>
          <w:lang w:eastAsia="en-US" w:bidi="ar-SA"/>
        </w:rPr>
        <w:t>ibuprofénu</w:t>
      </w:r>
      <w:proofErr w:type="spellEnd"/>
      <w:r w:rsidRPr="00247A1E">
        <w:rPr>
          <w:snapToGrid w:val="0"/>
          <w:color w:val="000000"/>
          <w:szCs w:val="22"/>
          <w:lang w:eastAsia="en-US" w:bidi="ar-SA"/>
        </w:rPr>
        <w:t>.</w:t>
      </w:r>
      <w:r>
        <w:rPr>
          <w:snapToGrid w:val="0"/>
          <w:color w:val="000000"/>
          <w:szCs w:val="22"/>
          <w:lang w:eastAsia="en-US" w:bidi="ar-SA"/>
        </w:rPr>
        <w:t xml:space="preserve"> </w:t>
      </w:r>
      <w:r w:rsidR="00765BBF" w:rsidRPr="00971AD1">
        <w:rPr>
          <w:szCs w:val="22"/>
          <w:lang w:eastAsia="en-US" w:bidi="ar-SA"/>
        </w:rPr>
        <w:t xml:space="preserve">O vhodnosti súčasného používania lieku </w:t>
      </w:r>
      <w:r w:rsidR="00765BBF" w:rsidRPr="003B0482">
        <w:rPr>
          <w:szCs w:val="22"/>
          <w:lang w:eastAsia="en-US" w:bidi="ar-SA"/>
        </w:rPr>
        <w:t>DOLGIT</w:t>
      </w:r>
      <w:r w:rsidR="00765BBF" w:rsidRPr="003B0482">
        <w:rPr>
          <w:szCs w:val="22"/>
          <w:vertAlign w:val="superscript"/>
          <w:lang w:eastAsia="en-US" w:bidi="ar-SA"/>
        </w:rPr>
        <w:t>®</w:t>
      </w:r>
      <w:r w:rsidR="00765BBF" w:rsidRPr="003B0482">
        <w:rPr>
          <w:szCs w:val="22"/>
          <w:lang w:eastAsia="en-US" w:bidi="ar-SA"/>
        </w:rPr>
        <w:t xml:space="preserve"> </w:t>
      </w:r>
      <w:r w:rsidR="0050203F" w:rsidRPr="003B0482">
        <w:rPr>
          <w:color w:val="000000"/>
          <w:szCs w:val="22"/>
        </w:rPr>
        <w:t>krém</w:t>
      </w:r>
      <w:r w:rsidR="00765BBF" w:rsidRPr="00923F19">
        <w:rPr>
          <w:szCs w:val="22"/>
          <w:lang w:eastAsia="en-US" w:bidi="ar-SA"/>
        </w:rPr>
        <w:t xml:space="preserve"> s</w:t>
      </w:r>
      <w:r w:rsidR="00765BBF" w:rsidRPr="00195628">
        <w:rPr>
          <w:szCs w:val="22"/>
          <w:lang w:eastAsia="en-US" w:bidi="ar-SA"/>
        </w:rPr>
        <w:t xml:space="preserve"> inými liekmi sa poraďte s lekárom. Ak sa pri poranení do troch dní príznaky ochorenia nezlepšia, alebo naopak sa zhoršujú, či sa vyskytnú nežiaduce účinky alebo nejaké nezvyčajné reakcie, poraďte sa o ďalšom používaní lieku s lekárom.</w:t>
      </w:r>
    </w:p>
    <w:p w14:paraId="6A93095E" w14:textId="77777777" w:rsidR="00FA5046" w:rsidRDefault="00FA5046" w:rsidP="00765BBF">
      <w:pPr>
        <w:overflowPunct w:val="0"/>
        <w:autoSpaceDE w:val="0"/>
        <w:autoSpaceDN w:val="0"/>
        <w:adjustRightInd w:val="0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 xml:space="preserve">Bez </w:t>
      </w:r>
      <w:r>
        <w:rPr>
          <w:snapToGrid w:val="0"/>
          <w:color w:val="000000"/>
          <w:szCs w:val="22"/>
          <w:lang w:eastAsia="en-US" w:bidi="ar-SA"/>
        </w:rPr>
        <w:t>súhlasu lekára</w:t>
      </w:r>
      <w:r w:rsidRPr="00247A1E">
        <w:rPr>
          <w:snapToGrid w:val="0"/>
          <w:color w:val="000000"/>
          <w:szCs w:val="22"/>
          <w:lang w:eastAsia="en-US" w:bidi="ar-SA"/>
        </w:rPr>
        <w:t xml:space="preserve"> nepoužívajte liek dlhšie ako 14 dní.</w:t>
      </w:r>
    </w:p>
    <w:p w14:paraId="269A6ABE" w14:textId="25DB4E8A" w:rsidR="00765BBF" w:rsidRPr="00195628" w:rsidRDefault="00765BBF" w:rsidP="00765BBF">
      <w:pPr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>Pri náhodnom požití lieku dieťaťom sa poraďte s lekárom.</w:t>
      </w:r>
    </w:p>
    <w:p w14:paraId="0CFDC222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7E0D5449" w14:textId="77777777" w:rsidR="00765BBF" w:rsidRPr="00195628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>Deti a dospievajúci</w:t>
      </w:r>
    </w:p>
    <w:p w14:paraId="60676EBA" w14:textId="33586258" w:rsidR="00765BBF" w:rsidRPr="00195628" w:rsidRDefault="00765BBF" w:rsidP="00765BBF">
      <w:pPr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r w:rsidRPr="003B0482">
        <w:rPr>
          <w:szCs w:val="22"/>
          <w:lang w:eastAsia="en-US" w:bidi="ar-SA"/>
        </w:rPr>
        <w:t>DOLGIT</w:t>
      </w:r>
      <w:r w:rsidRPr="003B0482">
        <w:rPr>
          <w:szCs w:val="22"/>
          <w:vertAlign w:val="superscript"/>
          <w:lang w:eastAsia="en-US" w:bidi="ar-SA"/>
        </w:rPr>
        <w:t>®</w:t>
      </w:r>
      <w:r w:rsidRPr="003B0482">
        <w:rPr>
          <w:szCs w:val="22"/>
          <w:lang w:eastAsia="en-US" w:bidi="ar-SA"/>
        </w:rPr>
        <w:t xml:space="preserve"> </w:t>
      </w:r>
      <w:r w:rsidR="007F6C30">
        <w:rPr>
          <w:color w:val="000000"/>
          <w:szCs w:val="22"/>
        </w:rPr>
        <w:t>KRÉM</w:t>
      </w:r>
      <w:r w:rsidR="0050203F" w:rsidRPr="007F6C30">
        <w:rPr>
          <w:szCs w:val="22"/>
          <w:lang w:eastAsia="en-US" w:bidi="ar-SA"/>
        </w:rPr>
        <w:t xml:space="preserve"> </w:t>
      </w:r>
      <w:r w:rsidRPr="007F6C30">
        <w:rPr>
          <w:szCs w:val="22"/>
          <w:lang w:eastAsia="en-US" w:bidi="ar-SA"/>
        </w:rPr>
        <w:t>nie</w:t>
      </w:r>
      <w:r w:rsidRPr="00195628">
        <w:rPr>
          <w:szCs w:val="22"/>
          <w:lang w:eastAsia="en-US" w:bidi="ar-SA"/>
        </w:rPr>
        <w:t xml:space="preserve"> je vhodný na liečenie detí do 14 rokov.</w:t>
      </w:r>
    </w:p>
    <w:p w14:paraId="7B0FB94C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25448FBF" w14:textId="60C1ABAC" w:rsidR="00765BBF" w:rsidRPr="00195628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>Iné lieky a DOLGIT</w:t>
      </w:r>
      <w:r w:rsidRPr="00195628">
        <w:rPr>
          <w:b/>
          <w:szCs w:val="22"/>
          <w:vertAlign w:val="superscript"/>
          <w:lang w:eastAsia="en-US" w:bidi="ar-SA"/>
        </w:rPr>
        <w:t>®</w:t>
      </w:r>
      <w:r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</w:p>
    <w:p w14:paraId="316FCB29" w14:textId="77777777" w:rsidR="00765BBF" w:rsidRDefault="00765BBF" w:rsidP="003F25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>Ak teraz, používate, alebo ste v poslednom čase používali, či práve budete používať ďalšie lieky, povedzte to svojmu lekárovi alebo lekárnikovi.</w:t>
      </w:r>
    </w:p>
    <w:p w14:paraId="26D24935" w14:textId="77777777" w:rsidR="00923F19" w:rsidRDefault="00923F19" w:rsidP="003F25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</w:p>
    <w:p w14:paraId="28D1A2E9" w14:textId="77777777" w:rsidR="00237AF2" w:rsidRPr="00247A1E" w:rsidRDefault="00237AF2" w:rsidP="00237AF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 xml:space="preserve">Doteraz nie sú známe interakcie miestne podávaného </w:t>
      </w:r>
      <w:proofErr w:type="spellStart"/>
      <w:r w:rsidRPr="00247A1E">
        <w:rPr>
          <w:snapToGrid w:val="0"/>
          <w:color w:val="000000"/>
          <w:szCs w:val="22"/>
          <w:lang w:eastAsia="en-US" w:bidi="ar-SA"/>
        </w:rPr>
        <w:t>ibuprofénu</w:t>
      </w:r>
      <w:proofErr w:type="spellEnd"/>
      <w:r w:rsidRPr="00247A1E">
        <w:rPr>
          <w:snapToGrid w:val="0"/>
          <w:color w:val="000000"/>
          <w:szCs w:val="22"/>
          <w:lang w:eastAsia="en-US" w:bidi="ar-SA"/>
        </w:rPr>
        <w:t xml:space="preserve"> s inými liekmi. Napriek tomu bez poradenia sa s lekárom nenanášajte na tie isté miesta iné lieky na vonkajšie použitie.</w:t>
      </w:r>
    </w:p>
    <w:p w14:paraId="4779AB15" w14:textId="3B9781AB" w:rsidR="00237AF2" w:rsidRPr="003F25F1" w:rsidRDefault="00237AF2" w:rsidP="003F25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</w:p>
    <w:p w14:paraId="21A51B8C" w14:textId="77777777" w:rsidR="00765BBF" w:rsidRPr="00195628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 xml:space="preserve">Tehotenstvo a dojčenie </w:t>
      </w:r>
    </w:p>
    <w:p w14:paraId="561E984F" w14:textId="3D44EBFF" w:rsidR="00765BBF" w:rsidRPr="003B0482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 w:bidi="ar-SA"/>
        </w:rPr>
      </w:pPr>
      <w:r w:rsidRPr="003F25F1">
        <w:rPr>
          <w:snapToGrid w:val="0"/>
          <w:color w:val="000000"/>
          <w:szCs w:val="22"/>
          <w:lang w:eastAsia="en-US" w:bidi="ar-SA"/>
        </w:rPr>
        <w:t xml:space="preserve">V </w:t>
      </w:r>
      <w:r w:rsidR="00971AD1">
        <w:rPr>
          <w:snapToGrid w:val="0"/>
          <w:color w:val="000000"/>
          <w:szCs w:val="22"/>
          <w:lang w:eastAsia="en-US" w:bidi="ar-SA"/>
        </w:rPr>
        <w:t>p</w:t>
      </w:r>
      <w:r w:rsidRPr="003F25F1">
        <w:rPr>
          <w:snapToGrid w:val="0"/>
          <w:color w:val="000000"/>
          <w:szCs w:val="22"/>
          <w:lang w:eastAsia="en-US" w:bidi="ar-SA"/>
        </w:rPr>
        <w:t xml:space="preserve">riebehu tehotenstva a dojčenia možno liek použiť len na odporučenie lekára, hlavne pri dlhodobom použití alebo pri nanášaní na veľké plochy kože. V posledných troch mesiacoch </w:t>
      </w:r>
      <w:r w:rsidR="00971AD1">
        <w:rPr>
          <w:snapToGrid w:val="0"/>
          <w:color w:val="000000"/>
          <w:szCs w:val="22"/>
          <w:lang w:eastAsia="en-US" w:bidi="ar-SA"/>
        </w:rPr>
        <w:t xml:space="preserve">tehotenstva </w:t>
      </w:r>
      <w:r w:rsidRPr="003F25F1">
        <w:rPr>
          <w:snapToGrid w:val="0"/>
          <w:color w:val="000000"/>
          <w:szCs w:val="22"/>
          <w:lang w:eastAsia="en-US" w:bidi="ar-SA"/>
        </w:rPr>
        <w:t>sa liek ne</w:t>
      </w:r>
      <w:r w:rsidR="00971AD1">
        <w:rPr>
          <w:snapToGrid w:val="0"/>
          <w:color w:val="000000"/>
          <w:szCs w:val="22"/>
          <w:lang w:eastAsia="en-US" w:bidi="ar-SA"/>
        </w:rPr>
        <w:t xml:space="preserve">smie </w:t>
      </w:r>
      <w:r w:rsidRPr="003F25F1">
        <w:rPr>
          <w:snapToGrid w:val="0"/>
          <w:color w:val="000000"/>
          <w:szCs w:val="22"/>
          <w:lang w:eastAsia="en-US" w:bidi="ar-SA"/>
        </w:rPr>
        <w:t>používa</w:t>
      </w:r>
      <w:r w:rsidR="00971AD1">
        <w:rPr>
          <w:snapToGrid w:val="0"/>
          <w:color w:val="000000"/>
          <w:szCs w:val="22"/>
          <w:lang w:eastAsia="en-US" w:bidi="ar-SA"/>
        </w:rPr>
        <w:t>ť</w:t>
      </w:r>
      <w:r w:rsidRPr="003F25F1">
        <w:rPr>
          <w:snapToGrid w:val="0"/>
          <w:color w:val="000000"/>
          <w:szCs w:val="22"/>
          <w:lang w:eastAsia="en-US" w:bidi="ar-SA"/>
        </w:rPr>
        <w:t>.</w:t>
      </w:r>
    </w:p>
    <w:p w14:paraId="6EC5EF5B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3A7C5C09" w14:textId="77777777" w:rsidR="00765BBF" w:rsidRDefault="00765BBF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>Vedenie vozidiel a obsluha strojov</w:t>
      </w:r>
    </w:p>
    <w:p w14:paraId="39028291" w14:textId="77777777" w:rsidR="00971AD1" w:rsidRPr="006E73B4" w:rsidRDefault="00971AD1" w:rsidP="00971AD1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szCs w:val="22"/>
          <w:lang w:eastAsia="cs-CZ" w:bidi="ar-SA"/>
        </w:rPr>
      </w:pPr>
      <w:r w:rsidRPr="00FA7453">
        <w:rPr>
          <w:szCs w:val="22"/>
          <w:lang w:eastAsia="en-US" w:bidi="ar-SA"/>
        </w:rPr>
        <w:t>Liek</w:t>
      </w:r>
      <w:r w:rsidRPr="00FA7453">
        <w:rPr>
          <w:szCs w:val="22"/>
        </w:rPr>
        <w:t xml:space="preserve"> nemá žiadny vplyv na schopnosť viesť vozidlá a obsluhovať stroje</w:t>
      </w:r>
      <w:r w:rsidRPr="00FA7453">
        <w:rPr>
          <w:szCs w:val="22"/>
          <w:lang w:eastAsia="en-US" w:bidi="ar-SA"/>
        </w:rPr>
        <w:t>.</w:t>
      </w:r>
    </w:p>
    <w:p w14:paraId="2DA2C1EC" w14:textId="77777777" w:rsidR="00F327F6" w:rsidRPr="00195628" w:rsidRDefault="00F327F6" w:rsidP="00765BB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eastAsia="en-US" w:bidi="ar-SA"/>
        </w:rPr>
      </w:pPr>
    </w:p>
    <w:p w14:paraId="7CE9BA73" w14:textId="23A520A7" w:rsidR="00F327F6" w:rsidRPr="000B1A99" w:rsidRDefault="00F327F6" w:rsidP="00F327F6">
      <w:pPr>
        <w:tabs>
          <w:tab w:val="left" w:pos="0"/>
        </w:tabs>
        <w:jc w:val="both"/>
        <w:rPr>
          <w:noProof/>
          <w:szCs w:val="22"/>
        </w:rPr>
      </w:pPr>
      <w:r w:rsidRPr="00F327F6">
        <w:rPr>
          <w:noProof/>
          <w:szCs w:val="22"/>
        </w:rPr>
        <w:t xml:space="preserve">DOLGIT® </w:t>
      </w:r>
      <w:r w:rsidR="007F6C30">
        <w:rPr>
          <w:b/>
          <w:color w:val="000000"/>
          <w:szCs w:val="22"/>
        </w:rPr>
        <w:t>KRÉM</w:t>
      </w:r>
      <w:r w:rsidRPr="00F327F6">
        <w:rPr>
          <w:noProof/>
          <w:szCs w:val="22"/>
        </w:rPr>
        <w:t xml:space="preserve"> obsahuje</w:t>
      </w:r>
      <w:r w:rsidR="00BB0E61">
        <w:rPr>
          <w:noProof/>
          <w:szCs w:val="22"/>
        </w:rPr>
        <w:t xml:space="preserve"> </w:t>
      </w:r>
      <w:r>
        <w:rPr>
          <w:noProof/>
          <w:szCs w:val="22"/>
        </w:rPr>
        <w:t>propylénglykol, ktorý môže vyvolať podráždenie kože</w:t>
      </w:r>
      <w:r w:rsidR="00971AD1">
        <w:rPr>
          <w:noProof/>
          <w:szCs w:val="22"/>
        </w:rPr>
        <w:t xml:space="preserve"> a sodnú soľ metylparahydroxybenzoátu (metylparabénu), ktorá môže vyvolať alergické reakcie (možno oneskorené)</w:t>
      </w:r>
      <w:r>
        <w:rPr>
          <w:noProof/>
          <w:szCs w:val="22"/>
        </w:rPr>
        <w:t>.</w:t>
      </w:r>
    </w:p>
    <w:p w14:paraId="4029A5D5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472DFB87" w14:textId="77E4EDBB" w:rsidR="00765BBF" w:rsidRPr="006B4557" w:rsidRDefault="00765BBF" w:rsidP="00765BB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17332C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7713039C" w14:textId="10E27306" w:rsidR="00765BBF" w:rsidRPr="00195628" w:rsidRDefault="00765BBF" w:rsidP="00765BBF">
      <w:pPr>
        <w:spacing w:line="240" w:lineRule="auto"/>
        <w:ind w:right="-2"/>
        <w:rPr>
          <w:b/>
          <w:lang w:eastAsia="en-US" w:bidi="ar-SA"/>
        </w:rPr>
      </w:pPr>
      <w:r w:rsidRPr="00195628">
        <w:rPr>
          <w:b/>
          <w:lang w:eastAsia="en-US" w:bidi="ar-SA"/>
        </w:rPr>
        <w:t>3.</w:t>
      </w:r>
      <w:r w:rsidRPr="00195628">
        <w:rPr>
          <w:b/>
          <w:lang w:eastAsia="en-US" w:bidi="ar-SA"/>
        </w:rPr>
        <w:tab/>
      </w:r>
      <w:r w:rsidRPr="00195628">
        <w:rPr>
          <w:b/>
          <w:szCs w:val="22"/>
          <w:lang w:eastAsia="en-US" w:bidi="ar-SA"/>
        </w:rPr>
        <w:t>Ako používať DOLGIT</w:t>
      </w:r>
      <w:r w:rsidRPr="00195628">
        <w:rPr>
          <w:b/>
          <w:szCs w:val="22"/>
          <w:vertAlign w:val="superscript"/>
          <w:lang w:eastAsia="en-US" w:bidi="ar-SA"/>
        </w:rPr>
        <w:t>®</w:t>
      </w:r>
      <w:r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  <w:r w:rsidRPr="00195628">
        <w:rPr>
          <w:szCs w:val="22"/>
          <w:lang w:eastAsia="en-US" w:bidi="ar-SA"/>
        </w:rPr>
        <w:t xml:space="preserve"> </w:t>
      </w:r>
    </w:p>
    <w:p w14:paraId="2F7E75B4" w14:textId="77777777" w:rsidR="00765BBF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217641F3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  <w:r w:rsidRPr="00195628">
        <w:rPr>
          <w:szCs w:val="22"/>
          <w:lang w:eastAsia="en-US" w:bidi="ar-SA"/>
        </w:rPr>
        <w:t>Vždy používajte tento liek presne tak, ako je to uvedené v tejto písomnej informácii alebo ako vám povedal váš lekár, alebo lekárnik. Ak si nie ste niečím istý, overte si to u svojho lekára alebo lekárnika.</w:t>
      </w:r>
      <w:r w:rsidRPr="00195628" w:rsidDel="003E326D">
        <w:rPr>
          <w:szCs w:val="22"/>
          <w:lang w:eastAsia="en-US" w:bidi="ar-SA"/>
        </w:rPr>
        <w:t xml:space="preserve"> </w:t>
      </w:r>
    </w:p>
    <w:p w14:paraId="50CCCCA9" w14:textId="77777777" w:rsidR="00615527" w:rsidRDefault="00615527" w:rsidP="007B0222">
      <w:pPr>
        <w:overflowPunct w:val="0"/>
        <w:autoSpaceDE w:val="0"/>
        <w:autoSpaceDN w:val="0"/>
        <w:adjustRightInd w:val="0"/>
        <w:jc w:val="both"/>
        <w:rPr>
          <w:b/>
          <w:szCs w:val="22"/>
          <w:lang w:eastAsia="en-US" w:bidi="ar-SA"/>
        </w:rPr>
      </w:pPr>
    </w:p>
    <w:p w14:paraId="696F1D9A" w14:textId="631C1869" w:rsidR="00BB0E61" w:rsidRDefault="004F017C" w:rsidP="00F327F6">
      <w:pPr>
        <w:widowControl w:val="0"/>
        <w:tabs>
          <w:tab w:val="clear" w:pos="567"/>
        </w:tabs>
        <w:spacing w:line="240" w:lineRule="auto"/>
        <w:jc w:val="both"/>
      </w:pPr>
      <w:r w:rsidRPr="003B0482">
        <w:rPr>
          <w:u w:val="single"/>
        </w:rPr>
        <w:t>Odporúčaná dávka</w:t>
      </w:r>
    </w:p>
    <w:p w14:paraId="258DE60B" w14:textId="749DB0FE" w:rsidR="00F327F6" w:rsidRDefault="00971AD1" w:rsidP="00F327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>
        <w:t>Ak</w:t>
      </w:r>
      <w:r w:rsidR="00F327F6" w:rsidRPr="00247A1E">
        <w:rPr>
          <w:snapToGrid w:val="0"/>
          <w:color w:val="000000"/>
          <w:szCs w:val="22"/>
          <w:lang w:eastAsia="en-US" w:bidi="ar-SA"/>
        </w:rPr>
        <w:t xml:space="preserve"> lekár neodporučí inak, nanesie sa 3 až 4</w:t>
      </w:r>
      <w:r>
        <w:rPr>
          <w:snapToGrid w:val="0"/>
          <w:color w:val="000000"/>
          <w:szCs w:val="22"/>
          <w:lang w:eastAsia="en-US" w:bidi="ar-SA"/>
        </w:rPr>
        <w:t>-</w:t>
      </w:r>
      <w:r w:rsidR="00F327F6" w:rsidRPr="00247A1E">
        <w:rPr>
          <w:snapToGrid w:val="0"/>
          <w:color w:val="000000"/>
          <w:szCs w:val="22"/>
          <w:lang w:eastAsia="en-US" w:bidi="ar-SA"/>
        </w:rPr>
        <w:t xml:space="preserve">krát denne v časových odstupoch 3 až 4 hodiny na postihnuté miesto 4 až </w:t>
      </w:r>
      <w:smartTag w:uri="urn:schemas-microsoft-com:office:smarttags" w:element="metricconverter">
        <w:smartTagPr>
          <w:attr w:name="ProductID" w:val="10 cm"/>
        </w:smartTagPr>
        <w:r w:rsidR="00F327F6" w:rsidRPr="00247A1E">
          <w:rPr>
            <w:snapToGrid w:val="0"/>
            <w:color w:val="000000"/>
            <w:szCs w:val="22"/>
            <w:lang w:eastAsia="en-US" w:bidi="ar-SA"/>
          </w:rPr>
          <w:t>10 cm</w:t>
        </w:r>
      </w:smartTag>
      <w:r w:rsidR="00F327F6" w:rsidRPr="00247A1E">
        <w:rPr>
          <w:snapToGrid w:val="0"/>
          <w:color w:val="000000"/>
          <w:szCs w:val="22"/>
          <w:lang w:eastAsia="en-US" w:bidi="ar-SA"/>
        </w:rPr>
        <w:t xml:space="preserve"> dlhý prúžok krému a starostlivo sa votrie. Prenikanie krému cez kožu môže byť podporen</w:t>
      </w:r>
      <w:r>
        <w:rPr>
          <w:snapToGrid w:val="0"/>
          <w:color w:val="000000"/>
          <w:szCs w:val="22"/>
          <w:lang w:eastAsia="en-US" w:bidi="ar-SA"/>
        </w:rPr>
        <w:t>é</w:t>
      </w:r>
      <w:r w:rsidR="00F327F6" w:rsidRPr="00247A1E">
        <w:rPr>
          <w:snapToGrid w:val="0"/>
          <w:color w:val="000000"/>
          <w:szCs w:val="22"/>
          <w:lang w:eastAsia="en-US" w:bidi="ar-SA"/>
        </w:rPr>
        <w:t xml:space="preserve"> použitím okluzívneho obväzu.</w:t>
      </w:r>
    </w:p>
    <w:p w14:paraId="2372E015" w14:textId="5D0A2BA3" w:rsidR="00F327F6" w:rsidRDefault="00F327F6" w:rsidP="00F327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>
        <w:rPr>
          <w:snapToGrid w:val="0"/>
          <w:color w:val="000000"/>
          <w:szCs w:val="22"/>
          <w:lang w:eastAsia="en-US" w:bidi="ar-SA"/>
        </w:rPr>
        <w:t xml:space="preserve">Maximálna </w:t>
      </w:r>
      <w:proofErr w:type="spellStart"/>
      <w:r>
        <w:rPr>
          <w:snapToGrid w:val="0"/>
          <w:color w:val="000000"/>
          <w:szCs w:val="22"/>
          <w:lang w:eastAsia="en-US" w:bidi="ar-SA"/>
        </w:rPr>
        <w:t>dená</w:t>
      </w:r>
      <w:proofErr w:type="spellEnd"/>
      <w:r>
        <w:rPr>
          <w:snapToGrid w:val="0"/>
          <w:color w:val="000000"/>
          <w:szCs w:val="22"/>
          <w:lang w:eastAsia="en-US" w:bidi="ar-SA"/>
        </w:rPr>
        <w:t xml:space="preserve"> dávka je 20</w:t>
      </w:r>
      <w:r w:rsidR="00971AD1">
        <w:rPr>
          <w:snapToGrid w:val="0"/>
          <w:color w:val="000000"/>
          <w:szCs w:val="22"/>
          <w:lang w:eastAsia="en-US" w:bidi="ar-SA"/>
        </w:rPr>
        <w:t> </w:t>
      </w:r>
      <w:r>
        <w:rPr>
          <w:snapToGrid w:val="0"/>
          <w:color w:val="000000"/>
          <w:szCs w:val="22"/>
          <w:lang w:eastAsia="en-US" w:bidi="ar-SA"/>
        </w:rPr>
        <w:t>g krému, čo zodpovedá 1</w:t>
      </w:r>
      <w:r w:rsidR="00971AD1">
        <w:rPr>
          <w:snapToGrid w:val="0"/>
          <w:color w:val="000000"/>
          <w:szCs w:val="22"/>
          <w:lang w:eastAsia="en-US" w:bidi="ar-SA"/>
        </w:rPr>
        <w:t> </w:t>
      </w:r>
      <w:r>
        <w:rPr>
          <w:snapToGrid w:val="0"/>
          <w:color w:val="000000"/>
          <w:szCs w:val="22"/>
          <w:lang w:eastAsia="en-US" w:bidi="ar-SA"/>
        </w:rPr>
        <w:t>0</w:t>
      </w:r>
      <w:r w:rsidR="00417DFC">
        <w:rPr>
          <w:snapToGrid w:val="0"/>
          <w:color w:val="000000"/>
          <w:szCs w:val="22"/>
          <w:lang w:eastAsia="en-US" w:bidi="ar-SA"/>
        </w:rPr>
        <w:t>00</w:t>
      </w:r>
      <w:r w:rsidR="00971AD1">
        <w:rPr>
          <w:snapToGrid w:val="0"/>
          <w:color w:val="000000"/>
          <w:szCs w:val="22"/>
          <w:lang w:eastAsia="en-US" w:bidi="ar-SA"/>
        </w:rPr>
        <w:t> </w:t>
      </w:r>
      <w:r>
        <w:rPr>
          <w:snapToGrid w:val="0"/>
          <w:color w:val="000000"/>
          <w:szCs w:val="22"/>
          <w:lang w:eastAsia="en-US" w:bidi="ar-SA"/>
        </w:rPr>
        <w:t xml:space="preserve">mg </w:t>
      </w:r>
      <w:proofErr w:type="spellStart"/>
      <w:r>
        <w:rPr>
          <w:snapToGrid w:val="0"/>
          <w:color w:val="000000"/>
          <w:szCs w:val="22"/>
          <w:lang w:eastAsia="en-US" w:bidi="ar-SA"/>
        </w:rPr>
        <w:t>ibuprofénu</w:t>
      </w:r>
      <w:proofErr w:type="spellEnd"/>
      <w:r>
        <w:rPr>
          <w:snapToGrid w:val="0"/>
          <w:color w:val="000000"/>
          <w:szCs w:val="22"/>
          <w:lang w:eastAsia="en-US" w:bidi="ar-SA"/>
        </w:rPr>
        <w:t>.</w:t>
      </w:r>
    </w:p>
    <w:p w14:paraId="0F470AB9" w14:textId="77777777" w:rsidR="00F327F6" w:rsidRPr="00247A1E" w:rsidRDefault="00F327F6" w:rsidP="00F327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59D9322A" w14:textId="3DADD7E1" w:rsidR="00BB0E61" w:rsidRDefault="00BB0E61" w:rsidP="00971AD1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u w:val="single"/>
          <w:lang w:eastAsia="en-US" w:bidi="ar-SA"/>
        </w:rPr>
      </w:pPr>
      <w:r w:rsidRPr="003B0482">
        <w:rPr>
          <w:snapToGrid w:val="0"/>
          <w:color w:val="000000"/>
          <w:szCs w:val="22"/>
          <w:u w:val="single"/>
          <w:lang w:eastAsia="en-US" w:bidi="ar-SA"/>
        </w:rPr>
        <w:t>Spôsob použitia</w:t>
      </w:r>
    </w:p>
    <w:p w14:paraId="0A35E5DA" w14:textId="119EA905" w:rsidR="007B0222" w:rsidRPr="00247A1E" w:rsidRDefault="007B0222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 xml:space="preserve">Podľa rozhodnutia lekára je možné prienik účinne podporiť použitím ionoforézy. </w:t>
      </w:r>
      <w:r w:rsidR="00A4636D" w:rsidRPr="0050203F">
        <w:rPr>
          <w:snapToGrid w:val="0"/>
          <w:color w:val="000000"/>
          <w:szCs w:val="22"/>
          <w:lang w:eastAsia="en-US" w:bidi="ar-SA"/>
        </w:rPr>
        <w:t xml:space="preserve">DOLGIT® </w:t>
      </w:r>
      <w:r w:rsidR="00971AD1">
        <w:rPr>
          <w:snapToGrid w:val="0"/>
          <w:color w:val="000000"/>
          <w:szCs w:val="22"/>
          <w:lang w:eastAsia="en-US" w:bidi="ar-SA"/>
        </w:rPr>
        <w:t>KRÉM</w:t>
      </w:r>
      <w:r w:rsidR="00A4636D" w:rsidRPr="0050203F">
        <w:rPr>
          <w:snapToGrid w:val="0"/>
          <w:color w:val="000000"/>
          <w:szCs w:val="22"/>
          <w:lang w:eastAsia="en-US" w:bidi="ar-SA"/>
        </w:rPr>
        <w:t xml:space="preserve"> </w:t>
      </w:r>
      <w:r w:rsidRPr="00247A1E">
        <w:rPr>
          <w:snapToGrid w:val="0"/>
          <w:color w:val="000000"/>
          <w:szCs w:val="22"/>
          <w:lang w:eastAsia="en-US" w:bidi="ar-SA"/>
        </w:rPr>
        <w:t>má byť aplikovaný pod katódu. U reumatických ochorení dĺžku liečby určuje lekár, väčšinou postačia 2 – 3 týždne, pri poraneniach pri športe alebo pri nehode 2 týždne.</w:t>
      </w:r>
    </w:p>
    <w:p w14:paraId="50BF9E5B" w14:textId="184769C9" w:rsidR="007B0222" w:rsidRDefault="007B0222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lastRenderedPageBreak/>
        <w:t xml:space="preserve">Po nanesení lieku </w:t>
      </w:r>
      <w:r w:rsidR="0050203F" w:rsidRPr="0050203F">
        <w:rPr>
          <w:snapToGrid w:val="0"/>
          <w:color w:val="000000"/>
          <w:szCs w:val="22"/>
          <w:lang w:eastAsia="en-US" w:bidi="ar-SA"/>
        </w:rPr>
        <w:t xml:space="preserve">DOLGIT® </w:t>
      </w:r>
      <w:r w:rsidR="00FA5046">
        <w:rPr>
          <w:snapToGrid w:val="0"/>
          <w:color w:val="000000"/>
          <w:szCs w:val="22"/>
          <w:lang w:eastAsia="en-US" w:bidi="ar-SA"/>
        </w:rPr>
        <w:t>KRÉMU</w:t>
      </w:r>
      <w:r w:rsidR="0050203F" w:rsidRPr="0050203F">
        <w:rPr>
          <w:snapToGrid w:val="0"/>
          <w:color w:val="000000"/>
          <w:szCs w:val="22"/>
          <w:lang w:eastAsia="en-US" w:bidi="ar-SA"/>
        </w:rPr>
        <w:t xml:space="preserve"> </w:t>
      </w:r>
      <w:r w:rsidRPr="00247A1E">
        <w:rPr>
          <w:snapToGrid w:val="0"/>
          <w:color w:val="000000"/>
          <w:szCs w:val="22"/>
          <w:lang w:eastAsia="en-US" w:bidi="ar-SA"/>
        </w:rPr>
        <w:t>na postihnuté miesto sa odporúča umytie rúk (pokiaľ sa krém nenanášal na ruky).</w:t>
      </w:r>
    </w:p>
    <w:p w14:paraId="5D6021B2" w14:textId="77777777" w:rsidR="003A4483" w:rsidRDefault="003A4483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1AA5955F" w14:textId="06B1F8D9" w:rsidR="003A4483" w:rsidRDefault="003A4483" w:rsidP="003A4483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>
        <w:rPr>
          <w:snapToGrid w:val="0"/>
          <w:color w:val="000000"/>
          <w:szCs w:val="22"/>
          <w:lang w:eastAsia="en-US" w:bidi="ar-SA"/>
        </w:rPr>
        <w:t>Len na vonkajšie použitie</w:t>
      </w:r>
      <w:r w:rsidR="00FA5046">
        <w:rPr>
          <w:snapToGrid w:val="0"/>
          <w:color w:val="000000"/>
          <w:szCs w:val="22"/>
          <w:lang w:eastAsia="en-US" w:bidi="ar-SA"/>
        </w:rPr>
        <w:t>.</w:t>
      </w:r>
    </w:p>
    <w:p w14:paraId="208C9055" w14:textId="77777777" w:rsidR="00225B11" w:rsidRPr="00247A1E" w:rsidRDefault="00225B11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2382EE51" w14:textId="52A349F6" w:rsidR="007B0222" w:rsidRDefault="00C26082" w:rsidP="007B0222">
      <w:pPr>
        <w:widowControl w:val="0"/>
        <w:tabs>
          <w:tab w:val="clear" w:pos="567"/>
        </w:tabs>
        <w:spacing w:line="240" w:lineRule="auto"/>
        <w:jc w:val="both"/>
        <w:rPr>
          <w:b/>
          <w:noProof/>
        </w:rPr>
      </w:pPr>
      <w:r>
        <w:rPr>
          <w:b/>
          <w:noProof/>
        </w:rPr>
        <w:t xml:space="preserve">Ak užijete použijete viac </w:t>
      </w:r>
      <w:r w:rsidR="00225B11" w:rsidRPr="003B0482">
        <w:rPr>
          <w:b/>
          <w:noProof/>
          <w:szCs w:val="22"/>
        </w:rPr>
        <w:t xml:space="preserve">DOLGIT® </w:t>
      </w:r>
      <w:r w:rsidR="007F6C30">
        <w:rPr>
          <w:b/>
          <w:color w:val="000000"/>
          <w:szCs w:val="22"/>
        </w:rPr>
        <w:t>KRÉMU</w:t>
      </w:r>
      <w:r w:rsidRPr="00225B11">
        <w:rPr>
          <w:b/>
          <w:noProof/>
        </w:rPr>
        <w:t>, ako máte</w:t>
      </w:r>
    </w:p>
    <w:p w14:paraId="014016BB" w14:textId="238FD057" w:rsidR="00225B11" w:rsidRDefault="00225B11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>
        <w:rPr>
          <w:snapToGrid w:val="0"/>
          <w:color w:val="000000"/>
          <w:szCs w:val="22"/>
          <w:lang w:eastAsia="en-US" w:bidi="ar-SA"/>
        </w:rPr>
        <w:t xml:space="preserve">Pri prekročení odporúčaného dávkovania pri použití na kožu je potrebné krém odstrániť a umyť </w:t>
      </w:r>
      <w:r w:rsidR="00D751C5">
        <w:rPr>
          <w:snapToGrid w:val="0"/>
          <w:color w:val="000000"/>
          <w:szCs w:val="22"/>
          <w:lang w:eastAsia="en-US" w:bidi="ar-SA"/>
        </w:rPr>
        <w:t xml:space="preserve">kožu </w:t>
      </w:r>
      <w:r>
        <w:rPr>
          <w:snapToGrid w:val="0"/>
          <w:color w:val="000000"/>
          <w:szCs w:val="22"/>
          <w:lang w:eastAsia="en-US" w:bidi="ar-SA"/>
        </w:rPr>
        <w:t>vodou.</w:t>
      </w:r>
      <w:r w:rsidR="00D751C5" w:rsidRPr="00D751C5">
        <w:rPr>
          <w:snapToGrid w:val="0"/>
          <w:color w:val="000000"/>
          <w:szCs w:val="22"/>
          <w:lang w:eastAsia="en-US" w:bidi="ar-SA"/>
        </w:rPr>
        <w:t xml:space="preserve"> </w:t>
      </w:r>
      <w:r w:rsidR="00D751C5">
        <w:rPr>
          <w:snapToGrid w:val="0"/>
          <w:color w:val="000000"/>
          <w:szCs w:val="22"/>
          <w:lang w:eastAsia="en-US" w:bidi="ar-SA"/>
        </w:rPr>
        <w:t>Pri použití značne väčšieho množstva lieku alebo náhodnom požití je potrebné upovedomiť lekára.</w:t>
      </w:r>
    </w:p>
    <w:p w14:paraId="1DE83F32" w14:textId="18791AF4" w:rsidR="00F77A85" w:rsidRDefault="00F77A85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>
        <w:rPr>
          <w:snapToGrid w:val="0"/>
          <w:color w:val="000000"/>
          <w:szCs w:val="22"/>
          <w:lang w:eastAsia="en-US" w:bidi="ar-SA"/>
        </w:rPr>
        <w:t xml:space="preserve">Neexistuje žiadna špecifické </w:t>
      </w:r>
      <w:proofErr w:type="spellStart"/>
      <w:r>
        <w:rPr>
          <w:snapToGrid w:val="0"/>
          <w:color w:val="000000"/>
          <w:szCs w:val="22"/>
          <w:lang w:eastAsia="en-US" w:bidi="ar-SA"/>
        </w:rPr>
        <w:t>antidotum</w:t>
      </w:r>
      <w:proofErr w:type="spellEnd"/>
      <w:r>
        <w:rPr>
          <w:snapToGrid w:val="0"/>
          <w:color w:val="000000"/>
          <w:szCs w:val="22"/>
          <w:lang w:eastAsia="en-US" w:bidi="ar-SA"/>
        </w:rPr>
        <w:t xml:space="preserve"> (protilátka).</w:t>
      </w:r>
    </w:p>
    <w:p w14:paraId="5E6C65D5" w14:textId="77777777" w:rsidR="00FA5046" w:rsidRDefault="00FA5046" w:rsidP="007B0222">
      <w:pPr>
        <w:widowControl w:val="0"/>
        <w:tabs>
          <w:tab w:val="clear" w:pos="567"/>
        </w:tabs>
        <w:spacing w:line="240" w:lineRule="auto"/>
        <w:jc w:val="both"/>
      </w:pPr>
    </w:p>
    <w:p w14:paraId="790BC540" w14:textId="45DA3CA4" w:rsidR="00F77A85" w:rsidRDefault="00F77A85" w:rsidP="007B0222">
      <w:pPr>
        <w:widowControl w:val="0"/>
        <w:tabs>
          <w:tab w:val="clear" w:pos="567"/>
        </w:tabs>
        <w:spacing w:line="240" w:lineRule="auto"/>
        <w:jc w:val="both"/>
      </w:pPr>
      <w:r>
        <w:t>Ak máte akékoľvek ďalšie otázky týkajúce sa použitia tohto lieku, opýtajte sa svojho lekára, alebo lekárnika.</w:t>
      </w:r>
    </w:p>
    <w:p w14:paraId="3959D201" w14:textId="77777777" w:rsidR="00F77A85" w:rsidRDefault="00F77A85" w:rsidP="007B0222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5F5B4749" w14:textId="77777777" w:rsidR="00765BBF" w:rsidRPr="00247A1E" w:rsidRDefault="00765BBF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4BCA96EF" w14:textId="77777777" w:rsidR="007B0222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eastAsia="en-US" w:bidi="ar-SA"/>
        </w:rPr>
      </w:pPr>
      <w:r w:rsidRPr="00195628">
        <w:rPr>
          <w:b/>
          <w:lang w:eastAsia="en-US" w:bidi="ar-SA"/>
        </w:rPr>
        <w:t>4.</w:t>
      </w:r>
      <w:r w:rsidRPr="00195628">
        <w:rPr>
          <w:b/>
          <w:lang w:eastAsia="en-US" w:bidi="ar-SA"/>
        </w:rPr>
        <w:tab/>
      </w:r>
      <w:r w:rsidRPr="00195628">
        <w:rPr>
          <w:b/>
          <w:szCs w:val="22"/>
          <w:lang w:eastAsia="en-US" w:bidi="ar-SA"/>
        </w:rPr>
        <w:t>Možné vedľajšie účinky</w:t>
      </w:r>
    </w:p>
    <w:p w14:paraId="360D1961" w14:textId="77777777" w:rsidR="007B0222" w:rsidRDefault="007B0222" w:rsidP="003F25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</w:p>
    <w:p w14:paraId="2F936DD0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>Tak ako všetky lieky, aj tento liek môže spôsobovať vedľajšie účinky, hoci sa neprejavia u každého.</w:t>
      </w:r>
    </w:p>
    <w:p w14:paraId="45E89AA8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eastAsia="en-US" w:bidi="ar-SA"/>
        </w:rPr>
      </w:pPr>
    </w:p>
    <w:p w14:paraId="1E834837" w14:textId="42464160" w:rsidR="00247A1E" w:rsidRPr="00247A1E" w:rsidRDefault="0050203F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50203F">
        <w:rPr>
          <w:snapToGrid w:val="0"/>
          <w:color w:val="000000"/>
          <w:szCs w:val="22"/>
          <w:lang w:eastAsia="en-US" w:bidi="ar-SA"/>
        </w:rPr>
        <w:t>DOLGIT®</w:t>
      </w:r>
      <w:r w:rsidR="00FA5046">
        <w:rPr>
          <w:snapToGrid w:val="0"/>
          <w:color w:val="000000"/>
          <w:szCs w:val="22"/>
          <w:lang w:eastAsia="en-US" w:bidi="ar-SA"/>
        </w:rPr>
        <w:t xml:space="preserve"> KRÉM</w:t>
      </w:r>
      <w:r w:rsidRPr="0050203F">
        <w:rPr>
          <w:snapToGrid w:val="0"/>
          <w:color w:val="000000"/>
          <w:szCs w:val="22"/>
          <w:lang w:eastAsia="en-US" w:bidi="ar-SA"/>
        </w:rPr>
        <w:t xml:space="preserve"> </w:t>
      </w:r>
      <w:r w:rsidR="00247A1E" w:rsidRPr="00247A1E">
        <w:rPr>
          <w:snapToGrid w:val="0"/>
          <w:color w:val="000000"/>
          <w:szCs w:val="22"/>
          <w:lang w:eastAsia="en-US" w:bidi="ar-SA"/>
        </w:rPr>
        <w:t>je pri použití na kožu zvyčajne dobre znášaný. Počas liečby môže ojedinelo dôjsť k prejavom precitlivenosti na niektorú zložku lieku, ktorá sa môže prejaviť zdurením a sčervenaním kože, pocitmi pálenia alebo svrbenia, niekedy aj výsevmi drobných vyrážok.</w:t>
      </w:r>
    </w:p>
    <w:p w14:paraId="2D76217A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cs-CZ" w:bidi="ar-SA"/>
        </w:rPr>
      </w:pPr>
      <w:r w:rsidRPr="00247A1E">
        <w:rPr>
          <w:snapToGrid w:val="0"/>
          <w:color w:val="000000"/>
          <w:szCs w:val="22"/>
          <w:lang w:eastAsia="cs-CZ" w:bidi="ar-SA"/>
        </w:rPr>
        <w:t xml:space="preserve">Vo veľmi vzácnych prípadoch môže dôjsť k rozvoju reakcie z precitlivenosti vo forme </w:t>
      </w:r>
      <w:proofErr w:type="spellStart"/>
      <w:r w:rsidRPr="00247A1E">
        <w:rPr>
          <w:snapToGrid w:val="0"/>
          <w:color w:val="000000"/>
          <w:szCs w:val="22"/>
          <w:lang w:eastAsia="cs-CZ" w:bidi="ar-SA"/>
        </w:rPr>
        <w:t>dušnosti</w:t>
      </w:r>
      <w:proofErr w:type="spellEnd"/>
      <w:r w:rsidRPr="00247A1E">
        <w:rPr>
          <w:snapToGrid w:val="0"/>
          <w:color w:val="000000"/>
          <w:szCs w:val="22"/>
          <w:lang w:eastAsia="cs-CZ" w:bidi="ar-SA"/>
        </w:rPr>
        <w:t xml:space="preserve"> vyvolanej zúžením priedušiek.</w:t>
      </w:r>
    </w:p>
    <w:p w14:paraId="27EF0157" w14:textId="77777777" w:rsid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>Pri výskyte týchto nežiaducich účinkov alebo iných neobvyklých reakcií prerušte liečbu a poraďte sa o ďalšom používaní lieku s lekárom.</w:t>
      </w:r>
    </w:p>
    <w:p w14:paraId="17132D0A" w14:textId="77777777" w:rsidR="007B0222" w:rsidRPr="00247A1E" w:rsidRDefault="007B0222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14E6D031" w14:textId="77777777" w:rsidR="00FA5046" w:rsidRPr="00FA7453" w:rsidRDefault="00FA5046" w:rsidP="00FA504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u w:val="single"/>
        </w:rPr>
      </w:pPr>
      <w:r w:rsidRPr="00FA7453">
        <w:rPr>
          <w:b/>
          <w:noProof/>
          <w:szCs w:val="22"/>
          <w:u w:val="single"/>
        </w:rPr>
        <w:t>Hlásenie vedľajších účinkov</w:t>
      </w:r>
    </w:p>
    <w:p w14:paraId="75CD9EF2" w14:textId="77777777" w:rsidR="00FA5046" w:rsidRPr="00FA7453" w:rsidRDefault="00FA5046" w:rsidP="00FA5046">
      <w:pPr>
        <w:spacing w:line="240" w:lineRule="auto"/>
        <w:rPr>
          <w:noProof/>
          <w:szCs w:val="22"/>
        </w:rPr>
      </w:pPr>
      <w:r w:rsidRPr="00FA7453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A7453">
        <w:rPr>
          <w:noProof/>
          <w:szCs w:val="22"/>
          <w:highlight w:val="lightGray"/>
        </w:rPr>
        <w:t>národné centrum hlásenia uvedené v </w:t>
      </w:r>
      <w:hyperlink r:id="rId9" w:history="1">
        <w:r w:rsidRPr="006E73B4">
          <w:rPr>
            <w:rStyle w:val="Hypertextovprepojenie"/>
            <w:noProof/>
            <w:color w:val="auto"/>
            <w:szCs w:val="22"/>
            <w:highlight w:val="lightGray"/>
          </w:rPr>
          <w:t>Prílohe V</w:t>
        </w:r>
      </w:hyperlink>
      <w:r w:rsidRPr="00FA7453">
        <w:rPr>
          <w:noProof/>
          <w:szCs w:val="22"/>
        </w:rPr>
        <w:t>.</w:t>
      </w:r>
      <w:r w:rsidRPr="00FA7453">
        <w:rPr>
          <w:szCs w:val="22"/>
        </w:rPr>
        <w:t xml:space="preserve"> </w:t>
      </w:r>
      <w:r w:rsidRPr="00FA7453">
        <w:rPr>
          <w:noProof/>
          <w:szCs w:val="22"/>
        </w:rPr>
        <w:t>Hlásením vedľajších účinkov môžete prispieť k získaniu ďalších informácií o bezpečnosti tohto lieku</w:t>
      </w:r>
      <w:r w:rsidRPr="00FA7453">
        <w:rPr>
          <w:szCs w:val="22"/>
        </w:rPr>
        <w:t>.</w:t>
      </w:r>
    </w:p>
    <w:p w14:paraId="6482DC1D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37C6F864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6733E22D" w14:textId="5038AB72" w:rsidR="007B0222" w:rsidRDefault="007B0222" w:rsidP="007B022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eastAsia="en-US" w:bidi="ar-SA"/>
        </w:rPr>
      </w:pPr>
      <w:r w:rsidRPr="00195628">
        <w:rPr>
          <w:b/>
          <w:lang w:eastAsia="en-US" w:bidi="ar-SA"/>
        </w:rPr>
        <w:t>5.</w:t>
      </w:r>
      <w:r w:rsidRPr="00195628">
        <w:rPr>
          <w:b/>
          <w:lang w:eastAsia="en-US" w:bidi="ar-SA"/>
        </w:rPr>
        <w:tab/>
      </w:r>
      <w:r w:rsidRPr="00195628">
        <w:rPr>
          <w:b/>
          <w:szCs w:val="22"/>
          <w:lang w:eastAsia="en-US" w:bidi="ar-SA"/>
        </w:rPr>
        <w:t>Ako uchovávať DOLGIT</w:t>
      </w:r>
      <w:r w:rsidRPr="00195628">
        <w:rPr>
          <w:b/>
          <w:szCs w:val="22"/>
          <w:vertAlign w:val="superscript"/>
          <w:lang w:eastAsia="en-US" w:bidi="ar-SA"/>
        </w:rPr>
        <w:t>®</w:t>
      </w:r>
      <w:r w:rsidRPr="00195628">
        <w:rPr>
          <w:b/>
          <w:szCs w:val="22"/>
          <w:lang w:eastAsia="en-US" w:bidi="ar-SA"/>
        </w:rPr>
        <w:t xml:space="preserve"> </w:t>
      </w:r>
      <w:r w:rsidR="007F6C30">
        <w:rPr>
          <w:b/>
          <w:color w:val="000000"/>
          <w:szCs w:val="22"/>
        </w:rPr>
        <w:t>KRÉM</w:t>
      </w:r>
      <w:r w:rsidRPr="00195628">
        <w:rPr>
          <w:szCs w:val="22"/>
          <w:lang w:eastAsia="en-US" w:bidi="ar-SA"/>
        </w:rPr>
        <w:t xml:space="preserve"> </w:t>
      </w:r>
    </w:p>
    <w:p w14:paraId="4C78CDFC" w14:textId="77777777" w:rsidR="007B0222" w:rsidRPr="00195628" w:rsidRDefault="007B0222" w:rsidP="007B022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eastAsia="en-US" w:bidi="ar-SA"/>
        </w:rPr>
      </w:pPr>
    </w:p>
    <w:p w14:paraId="29F4B4AA" w14:textId="77777777" w:rsidR="00FA5046" w:rsidRDefault="00FA5046" w:rsidP="00FA504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247A1E">
        <w:rPr>
          <w:snapToGrid w:val="0"/>
          <w:color w:val="000000"/>
          <w:szCs w:val="22"/>
          <w:lang w:eastAsia="en-US" w:bidi="ar-SA"/>
        </w:rPr>
        <w:t>Uchovávajte pri teplote do 25 </w:t>
      </w:r>
      <w:r w:rsidRPr="00247A1E">
        <w:rPr>
          <w:snapToGrid w:val="0"/>
          <w:color w:val="000000"/>
          <w:szCs w:val="22"/>
          <w:lang w:eastAsia="en-US" w:bidi="ar-SA"/>
        </w:rPr>
        <w:sym w:font="Symbol" w:char="F0B0"/>
      </w:r>
      <w:r w:rsidRPr="00247A1E">
        <w:rPr>
          <w:snapToGrid w:val="0"/>
          <w:color w:val="000000"/>
          <w:szCs w:val="22"/>
          <w:lang w:eastAsia="en-US" w:bidi="ar-SA"/>
        </w:rPr>
        <w:t>C.</w:t>
      </w:r>
    </w:p>
    <w:p w14:paraId="69DC93F2" w14:textId="77777777" w:rsidR="00FA5046" w:rsidRPr="00247A1E" w:rsidRDefault="00FA5046" w:rsidP="00FA504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2E015A00" w14:textId="7B7ECF3B" w:rsidR="00A26D2B" w:rsidRPr="00FA5046" w:rsidRDefault="00FA5046" w:rsidP="00FA504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  <w:r w:rsidRPr="003B0482">
        <w:rPr>
          <w:snapToGrid w:val="0"/>
          <w:color w:val="000000"/>
          <w:szCs w:val="22"/>
          <w:lang w:eastAsia="cs-CZ" w:bidi="ar-SA"/>
        </w:rPr>
        <w:t xml:space="preserve">Tento </w:t>
      </w:r>
      <w:r>
        <w:rPr>
          <w:snapToGrid w:val="0"/>
          <w:color w:val="000000"/>
          <w:szCs w:val="22"/>
          <w:lang w:eastAsia="cs-CZ" w:bidi="ar-SA"/>
        </w:rPr>
        <w:t>l</w:t>
      </w:r>
      <w:r w:rsidR="00A26D2B" w:rsidRPr="00FA5046">
        <w:rPr>
          <w:snapToGrid w:val="0"/>
          <w:color w:val="000000"/>
          <w:szCs w:val="22"/>
          <w:lang w:eastAsia="en-US" w:bidi="ar-SA"/>
        </w:rPr>
        <w:t>iek uchovávajte mimo dohľadu a  dosahu detí.</w:t>
      </w:r>
    </w:p>
    <w:p w14:paraId="17A735C9" w14:textId="77777777" w:rsidR="00247A1E" w:rsidRPr="00247A1E" w:rsidRDefault="00247A1E" w:rsidP="00247A1E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color w:val="000000"/>
          <w:szCs w:val="22"/>
          <w:lang w:eastAsia="cs-CZ" w:bidi="ar-SA"/>
        </w:rPr>
      </w:pPr>
    </w:p>
    <w:p w14:paraId="6665E83C" w14:textId="0998683A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 xml:space="preserve">Nepoužívajte tento liek po dátume exspirácie, ktorý je uvedený na </w:t>
      </w:r>
      <w:r w:rsidR="00FA5046" w:rsidRPr="00FA7453">
        <w:rPr>
          <w:szCs w:val="22"/>
          <w:lang w:eastAsia="en-US" w:bidi="ar-SA"/>
        </w:rPr>
        <w:t>označení obalu po EXP</w:t>
      </w:r>
      <w:r w:rsidRPr="00195628">
        <w:rPr>
          <w:szCs w:val="22"/>
          <w:lang w:eastAsia="en-US" w:bidi="ar-SA"/>
        </w:rPr>
        <w:t>. Dátum exspirácie sa vzťahuje na posledný deň v danom mesiaci.</w:t>
      </w:r>
    </w:p>
    <w:p w14:paraId="6E8B35D0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</w:p>
    <w:p w14:paraId="6D9C5B9B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195628">
        <w:rPr>
          <w:szCs w:val="22"/>
          <w:lang w:eastAsia="en-US" w:bidi="ar-SA"/>
        </w:rPr>
        <w:t>Nepoužívajte tento liek, ak spozorujete poškodenie obalu lieku.</w:t>
      </w:r>
    </w:p>
    <w:p w14:paraId="22732AA5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</w:p>
    <w:p w14:paraId="3737AD9F" w14:textId="77777777" w:rsidR="007B0222" w:rsidRPr="00195628" w:rsidRDefault="007B0222" w:rsidP="007B02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lang w:eastAsia="en-US" w:bidi="ar-SA"/>
        </w:rPr>
      </w:pPr>
      <w:r w:rsidRPr="00195628">
        <w:rPr>
          <w:szCs w:val="22"/>
          <w:lang w:eastAsia="en-US" w:bidi="ar-SA"/>
        </w:rPr>
        <w:t>Nelikvidujte lieky odpadovou vodou alebo domovým odpadom.</w:t>
      </w:r>
      <w:r w:rsidRPr="00195628">
        <w:rPr>
          <w:lang w:eastAsia="en-US" w:bidi="ar-SA"/>
        </w:rPr>
        <w:t xml:space="preserve"> </w:t>
      </w:r>
      <w:r w:rsidRPr="00195628">
        <w:rPr>
          <w:szCs w:val="22"/>
          <w:lang w:eastAsia="en-US" w:bidi="ar-SA"/>
        </w:rPr>
        <w:t>Nepoužitý liek vráťte do lekárne.</w:t>
      </w:r>
      <w:r w:rsidRPr="00195628">
        <w:rPr>
          <w:lang w:eastAsia="en-US" w:bidi="ar-SA"/>
        </w:rPr>
        <w:t xml:space="preserve"> </w:t>
      </w:r>
      <w:r w:rsidRPr="00195628">
        <w:rPr>
          <w:szCs w:val="22"/>
          <w:lang w:eastAsia="en-US" w:bidi="ar-SA"/>
        </w:rPr>
        <w:t>Tieto opatrenia pomôžu chrániť životné prostredie.</w:t>
      </w:r>
    </w:p>
    <w:p w14:paraId="6E0C70A5" w14:textId="77777777" w:rsidR="007B0222" w:rsidRDefault="007B0222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6E4A5982" w14:textId="77777777" w:rsidR="007B0222" w:rsidRPr="00195628" w:rsidRDefault="007B0222" w:rsidP="007B0222">
      <w:pPr>
        <w:numPr>
          <w:ilvl w:val="12"/>
          <w:numId w:val="0"/>
        </w:numPr>
        <w:spacing w:line="240" w:lineRule="auto"/>
        <w:ind w:right="-2"/>
        <w:rPr>
          <w:b/>
          <w:lang w:eastAsia="en-US" w:bidi="ar-SA"/>
        </w:rPr>
      </w:pPr>
      <w:r w:rsidRPr="00195628">
        <w:rPr>
          <w:b/>
          <w:lang w:eastAsia="en-US" w:bidi="ar-SA"/>
        </w:rPr>
        <w:t>6.</w:t>
      </w:r>
      <w:r w:rsidRPr="00195628">
        <w:rPr>
          <w:b/>
          <w:lang w:eastAsia="en-US" w:bidi="ar-SA"/>
        </w:rPr>
        <w:tab/>
      </w:r>
      <w:r w:rsidRPr="00195628">
        <w:rPr>
          <w:b/>
          <w:szCs w:val="22"/>
          <w:lang w:eastAsia="en-US" w:bidi="ar-SA"/>
        </w:rPr>
        <w:t>Obsah balenia a ďalšie informácie</w:t>
      </w:r>
    </w:p>
    <w:p w14:paraId="6B28F311" w14:textId="77777777" w:rsidR="00247A1E" w:rsidRPr="00247A1E" w:rsidRDefault="00247A1E" w:rsidP="00247A1E">
      <w:pPr>
        <w:widowControl w:val="0"/>
        <w:tabs>
          <w:tab w:val="clear" w:pos="567"/>
        </w:tabs>
        <w:spacing w:line="240" w:lineRule="auto"/>
        <w:jc w:val="both"/>
        <w:rPr>
          <w:snapToGrid w:val="0"/>
          <w:color w:val="000000"/>
          <w:szCs w:val="22"/>
          <w:lang w:eastAsia="en-US" w:bidi="ar-SA"/>
        </w:rPr>
      </w:pPr>
    </w:p>
    <w:p w14:paraId="1D01D015" w14:textId="71944241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 xml:space="preserve">Čo </w:t>
      </w:r>
      <w:r w:rsidR="0050203F" w:rsidRPr="00195628">
        <w:rPr>
          <w:b/>
          <w:szCs w:val="22"/>
          <w:lang w:eastAsia="en-US" w:bidi="ar-SA"/>
        </w:rPr>
        <w:t>DOLGIT</w:t>
      </w:r>
      <w:r w:rsidR="0050203F" w:rsidRPr="00195628">
        <w:rPr>
          <w:b/>
          <w:szCs w:val="22"/>
          <w:vertAlign w:val="superscript"/>
          <w:lang w:eastAsia="en-US" w:bidi="ar-SA"/>
        </w:rPr>
        <w:t>®</w:t>
      </w:r>
      <w:r w:rsidR="0050203F" w:rsidRPr="00195628">
        <w:rPr>
          <w:b/>
          <w:szCs w:val="22"/>
          <w:lang w:eastAsia="en-US" w:bidi="ar-SA"/>
        </w:rPr>
        <w:t xml:space="preserve"> </w:t>
      </w:r>
      <w:r w:rsidR="00FA5046">
        <w:rPr>
          <w:b/>
          <w:szCs w:val="22"/>
          <w:lang w:eastAsia="en-US" w:bidi="ar-SA"/>
        </w:rPr>
        <w:t xml:space="preserve">KRÉM </w:t>
      </w:r>
      <w:r w:rsidRPr="00195628">
        <w:rPr>
          <w:b/>
          <w:szCs w:val="22"/>
          <w:lang w:eastAsia="en-US" w:bidi="ar-SA"/>
        </w:rPr>
        <w:t>obsahuje</w:t>
      </w:r>
    </w:p>
    <w:p w14:paraId="1B99CDB8" w14:textId="3C82866D" w:rsidR="00F43266" w:rsidRPr="00247B62" w:rsidRDefault="00F43266" w:rsidP="003F25F1">
      <w:pPr>
        <w:pStyle w:val="Odsekzoznamu"/>
        <w:numPr>
          <w:ilvl w:val="0"/>
          <w:numId w:val="40"/>
        </w:numPr>
        <w:tabs>
          <w:tab w:val="clear" w:pos="567"/>
        </w:tabs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r w:rsidRPr="002C5947">
        <w:rPr>
          <w:szCs w:val="22"/>
          <w:u w:val="single"/>
          <w:lang w:eastAsia="en-US" w:bidi="ar-SA"/>
        </w:rPr>
        <w:t>Liečivo</w:t>
      </w:r>
      <w:r w:rsidRPr="002C5947">
        <w:rPr>
          <w:szCs w:val="22"/>
          <w:lang w:eastAsia="en-US" w:bidi="ar-SA"/>
        </w:rPr>
        <w:t xml:space="preserve"> je </w:t>
      </w:r>
      <w:proofErr w:type="spellStart"/>
      <w:r w:rsidRPr="002C5947">
        <w:rPr>
          <w:szCs w:val="22"/>
          <w:lang w:eastAsia="en-US" w:bidi="ar-SA"/>
        </w:rPr>
        <w:t>ibuprofén</w:t>
      </w:r>
      <w:proofErr w:type="spellEnd"/>
      <w:r w:rsidRPr="002C5947">
        <w:rPr>
          <w:szCs w:val="22"/>
          <w:lang w:eastAsia="en-US" w:bidi="ar-SA"/>
        </w:rPr>
        <w:t xml:space="preserve"> 50</w:t>
      </w:r>
      <w:r w:rsidR="00FA5046">
        <w:rPr>
          <w:szCs w:val="22"/>
          <w:lang w:eastAsia="en-US" w:bidi="ar-SA"/>
        </w:rPr>
        <w:t> </w:t>
      </w:r>
      <w:r w:rsidRPr="002C5947">
        <w:rPr>
          <w:szCs w:val="22"/>
          <w:lang w:eastAsia="en-US" w:bidi="ar-SA"/>
        </w:rPr>
        <w:t>mg v 1</w:t>
      </w:r>
      <w:r w:rsidR="00FA5046">
        <w:rPr>
          <w:szCs w:val="22"/>
          <w:lang w:eastAsia="en-US" w:bidi="ar-SA"/>
        </w:rPr>
        <w:t> </w:t>
      </w:r>
      <w:r w:rsidRPr="002C5947">
        <w:rPr>
          <w:szCs w:val="22"/>
          <w:lang w:eastAsia="en-US" w:bidi="ar-SA"/>
        </w:rPr>
        <w:t xml:space="preserve">g </w:t>
      </w:r>
      <w:r w:rsidR="00FA5046">
        <w:rPr>
          <w:szCs w:val="22"/>
          <w:lang w:eastAsia="en-US" w:bidi="ar-SA"/>
        </w:rPr>
        <w:t xml:space="preserve"> </w:t>
      </w:r>
      <w:proofErr w:type="spellStart"/>
      <w:r w:rsidR="00FA5046">
        <w:rPr>
          <w:szCs w:val="22"/>
          <w:lang w:eastAsia="en-US" w:bidi="ar-SA"/>
        </w:rPr>
        <w:t>dermálneho</w:t>
      </w:r>
      <w:proofErr w:type="spellEnd"/>
      <w:r w:rsidR="00FA5046">
        <w:rPr>
          <w:szCs w:val="22"/>
          <w:lang w:eastAsia="en-US" w:bidi="ar-SA"/>
        </w:rPr>
        <w:t xml:space="preserve"> </w:t>
      </w:r>
      <w:r w:rsidRPr="00247B62">
        <w:rPr>
          <w:snapToGrid w:val="0"/>
          <w:color w:val="000000"/>
          <w:szCs w:val="22"/>
          <w:lang w:eastAsia="en-US" w:bidi="ar-SA"/>
        </w:rPr>
        <w:t>krému</w:t>
      </w:r>
      <w:r w:rsidR="00FA5046">
        <w:rPr>
          <w:snapToGrid w:val="0"/>
          <w:color w:val="000000"/>
          <w:szCs w:val="22"/>
          <w:lang w:eastAsia="en-US" w:bidi="ar-SA"/>
        </w:rPr>
        <w:t>.</w:t>
      </w:r>
    </w:p>
    <w:p w14:paraId="7143394A" w14:textId="4DBFB47B" w:rsidR="00F43266" w:rsidRPr="003F25F1" w:rsidRDefault="00247B62" w:rsidP="003F25F1">
      <w:pPr>
        <w:pStyle w:val="Odsekzoznamu"/>
        <w:numPr>
          <w:ilvl w:val="0"/>
          <w:numId w:val="40"/>
        </w:numPr>
        <w:tabs>
          <w:tab w:val="clear" w:pos="567"/>
          <w:tab w:val="left" w:pos="284"/>
        </w:tabs>
        <w:rPr>
          <w:color w:val="000000"/>
          <w:szCs w:val="22"/>
          <w:lang w:eastAsia="en-US" w:bidi="ar-SA"/>
        </w:rPr>
      </w:pPr>
      <w:r>
        <w:rPr>
          <w:snapToGrid w:val="0"/>
          <w:color w:val="000000"/>
          <w:szCs w:val="22"/>
          <w:lang w:eastAsia="en-US" w:bidi="ar-SA"/>
        </w:rPr>
        <w:t xml:space="preserve"> </w:t>
      </w:r>
      <w:r w:rsidR="00F43266" w:rsidRPr="003F25F1">
        <w:rPr>
          <w:snapToGrid w:val="0"/>
          <w:color w:val="000000"/>
          <w:szCs w:val="22"/>
          <w:lang w:eastAsia="en-US" w:bidi="ar-SA"/>
        </w:rPr>
        <w:t xml:space="preserve">Pomocné látky: </w:t>
      </w:r>
      <w:r w:rsidR="00FA5046">
        <w:rPr>
          <w:snapToGrid w:val="0"/>
          <w:color w:val="000000"/>
          <w:szCs w:val="22"/>
          <w:lang w:eastAsia="en-US" w:bidi="ar-SA"/>
        </w:rPr>
        <w:t xml:space="preserve">stredne nasýtené </w:t>
      </w:r>
      <w:proofErr w:type="spellStart"/>
      <w:r w:rsidR="00FA5046">
        <w:rPr>
          <w:snapToGrid w:val="0"/>
          <w:color w:val="000000"/>
          <w:szCs w:val="22"/>
          <w:lang w:eastAsia="en-US" w:bidi="ar-SA"/>
        </w:rPr>
        <w:t>triacylglyceroly</w:t>
      </w:r>
      <w:proofErr w:type="spellEnd"/>
      <w:r w:rsidR="00F43266" w:rsidRPr="003F25F1">
        <w:rPr>
          <w:color w:val="000000"/>
          <w:szCs w:val="22"/>
          <w:lang w:eastAsia="en-US" w:bidi="ar-SA"/>
        </w:rPr>
        <w:t xml:space="preserve">, </w:t>
      </w:r>
      <w:proofErr w:type="spellStart"/>
      <w:r w:rsidR="00F43266" w:rsidRPr="003F25F1">
        <w:rPr>
          <w:snapToGrid w:val="0"/>
          <w:color w:val="000000"/>
          <w:szCs w:val="22"/>
          <w:lang w:eastAsia="en-US" w:bidi="ar-SA"/>
        </w:rPr>
        <w:t>glycerolmonostearát</w:t>
      </w:r>
      <w:proofErr w:type="spellEnd"/>
      <w:r w:rsidR="00F43266" w:rsidRPr="003F25F1">
        <w:rPr>
          <w:color w:val="000000"/>
          <w:szCs w:val="22"/>
          <w:lang w:eastAsia="en-US" w:bidi="ar-SA"/>
        </w:rPr>
        <w:t xml:space="preserve">, </w:t>
      </w:r>
      <w:proofErr w:type="spellStart"/>
      <w:r w:rsidR="00F43266" w:rsidRPr="003F25F1">
        <w:rPr>
          <w:color w:val="000000"/>
          <w:szCs w:val="22"/>
          <w:lang w:eastAsia="en-US" w:bidi="ar-SA"/>
        </w:rPr>
        <w:t>makrogolstearát</w:t>
      </w:r>
      <w:proofErr w:type="spellEnd"/>
      <w:r w:rsidR="00F43266" w:rsidRPr="003F25F1">
        <w:rPr>
          <w:color w:val="000000"/>
          <w:szCs w:val="22"/>
          <w:lang w:eastAsia="en-US" w:bidi="ar-SA"/>
        </w:rPr>
        <w:t> </w:t>
      </w:r>
      <w:r w:rsidR="00FA5081">
        <w:rPr>
          <w:color w:val="000000"/>
          <w:szCs w:val="22"/>
          <w:lang w:eastAsia="en-US" w:bidi="ar-SA"/>
        </w:rPr>
        <w:t>1</w:t>
      </w:r>
      <w:r w:rsidR="00FA5046">
        <w:rPr>
          <w:color w:val="000000"/>
          <w:szCs w:val="22"/>
          <w:lang w:eastAsia="en-US" w:bidi="ar-SA"/>
        </w:rPr>
        <w:t> </w:t>
      </w:r>
      <w:r w:rsidR="00FA5081">
        <w:rPr>
          <w:color w:val="000000"/>
          <w:szCs w:val="22"/>
          <w:lang w:eastAsia="en-US" w:bidi="ar-SA"/>
        </w:rPr>
        <w:t xml:space="preserve">500, </w:t>
      </w:r>
      <w:proofErr w:type="spellStart"/>
      <w:r w:rsidR="00FA5081">
        <w:rPr>
          <w:color w:val="000000"/>
          <w:szCs w:val="22"/>
          <w:lang w:eastAsia="en-US" w:bidi="ar-SA"/>
        </w:rPr>
        <w:t>makrogolstearát</w:t>
      </w:r>
      <w:proofErr w:type="spellEnd"/>
      <w:r w:rsidR="00FA5081">
        <w:rPr>
          <w:color w:val="000000"/>
          <w:szCs w:val="22"/>
          <w:lang w:eastAsia="en-US" w:bidi="ar-SA"/>
        </w:rPr>
        <w:t> 5</w:t>
      </w:r>
      <w:r w:rsidR="00FA5046">
        <w:rPr>
          <w:color w:val="000000"/>
          <w:szCs w:val="22"/>
          <w:lang w:eastAsia="en-US" w:bidi="ar-SA"/>
        </w:rPr>
        <w:t> </w:t>
      </w:r>
      <w:r w:rsidR="00FA5081">
        <w:rPr>
          <w:color w:val="000000"/>
          <w:szCs w:val="22"/>
          <w:lang w:eastAsia="en-US" w:bidi="ar-SA"/>
        </w:rPr>
        <w:t>0</w:t>
      </w:r>
      <w:r w:rsidR="00F43266" w:rsidRPr="003F25F1">
        <w:rPr>
          <w:color w:val="000000"/>
          <w:szCs w:val="22"/>
          <w:lang w:eastAsia="en-US" w:bidi="ar-SA"/>
        </w:rPr>
        <w:t xml:space="preserve">00, </w:t>
      </w:r>
      <w:proofErr w:type="spellStart"/>
      <w:r w:rsidR="00F43266" w:rsidRPr="003F25F1">
        <w:rPr>
          <w:snapToGrid w:val="0"/>
          <w:color w:val="000000"/>
          <w:szCs w:val="22"/>
          <w:lang w:eastAsia="en-US" w:bidi="ar-SA"/>
        </w:rPr>
        <w:t>propylénglykol</w:t>
      </w:r>
      <w:proofErr w:type="spellEnd"/>
      <w:r w:rsidR="00F43266" w:rsidRPr="003F25F1">
        <w:rPr>
          <w:color w:val="000000"/>
          <w:szCs w:val="22"/>
          <w:lang w:eastAsia="en-US" w:bidi="ar-SA"/>
        </w:rPr>
        <w:t xml:space="preserve">, </w:t>
      </w:r>
      <w:r w:rsidR="00F43266" w:rsidRPr="003F25F1">
        <w:rPr>
          <w:snapToGrid w:val="0"/>
          <w:color w:val="000000"/>
          <w:szCs w:val="22"/>
          <w:lang w:eastAsia="en-US" w:bidi="ar-SA"/>
        </w:rPr>
        <w:t xml:space="preserve">sodná soľ </w:t>
      </w:r>
      <w:proofErr w:type="spellStart"/>
      <w:r w:rsidR="00F43266" w:rsidRPr="003F25F1">
        <w:rPr>
          <w:snapToGrid w:val="0"/>
          <w:color w:val="000000"/>
          <w:szCs w:val="22"/>
          <w:lang w:eastAsia="en-US" w:bidi="ar-SA"/>
        </w:rPr>
        <w:t>metylparabénu</w:t>
      </w:r>
      <w:proofErr w:type="spellEnd"/>
      <w:r w:rsidR="00F43266" w:rsidRPr="003F25F1">
        <w:rPr>
          <w:color w:val="000000"/>
          <w:szCs w:val="22"/>
          <w:lang w:eastAsia="en-US" w:bidi="ar-SA"/>
        </w:rPr>
        <w:t xml:space="preserve">, </w:t>
      </w:r>
      <w:proofErr w:type="spellStart"/>
      <w:r w:rsidR="00F43266" w:rsidRPr="003F25F1">
        <w:rPr>
          <w:snapToGrid w:val="0"/>
          <w:color w:val="000000"/>
          <w:szCs w:val="22"/>
          <w:lang w:eastAsia="en-US" w:bidi="ar-SA"/>
        </w:rPr>
        <w:t>xantánová</w:t>
      </w:r>
      <w:proofErr w:type="spellEnd"/>
      <w:r w:rsidR="00F43266" w:rsidRPr="003F25F1">
        <w:rPr>
          <w:snapToGrid w:val="0"/>
          <w:color w:val="000000"/>
          <w:szCs w:val="22"/>
          <w:lang w:eastAsia="en-US" w:bidi="ar-SA"/>
        </w:rPr>
        <w:t xml:space="preserve"> guma</w:t>
      </w:r>
      <w:r w:rsidR="00F43266" w:rsidRPr="003F25F1">
        <w:rPr>
          <w:color w:val="000000"/>
          <w:szCs w:val="22"/>
          <w:lang w:eastAsia="en-US" w:bidi="ar-SA"/>
        </w:rPr>
        <w:t xml:space="preserve">, voda, </w:t>
      </w:r>
      <w:r w:rsidR="00F43266" w:rsidRPr="003F25F1">
        <w:rPr>
          <w:snapToGrid w:val="0"/>
          <w:color w:val="000000"/>
          <w:szCs w:val="22"/>
          <w:lang w:eastAsia="en-US" w:bidi="ar-SA"/>
        </w:rPr>
        <w:t>silica</w:t>
      </w:r>
      <w:r w:rsidR="00FA5046">
        <w:rPr>
          <w:snapToGrid w:val="0"/>
          <w:color w:val="000000"/>
          <w:szCs w:val="22"/>
          <w:lang w:eastAsia="en-US" w:bidi="ar-SA"/>
        </w:rPr>
        <w:t xml:space="preserve"> </w:t>
      </w:r>
      <w:r w:rsidR="00FA5046" w:rsidRPr="003F25F1">
        <w:rPr>
          <w:snapToGrid w:val="0"/>
          <w:color w:val="000000"/>
          <w:szCs w:val="22"/>
          <w:lang w:eastAsia="en-US" w:bidi="ar-SA"/>
        </w:rPr>
        <w:t>levandu</w:t>
      </w:r>
      <w:r w:rsidR="00FA5046">
        <w:rPr>
          <w:snapToGrid w:val="0"/>
          <w:color w:val="000000"/>
          <w:szCs w:val="22"/>
          <w:lang w:eastAsia="en-US" w:bidi="ar-SA"/>
        </w:rPr>
        <w:t>le</w:t>
      </w:r>
      <w:r w:rsidR="00F43266" w:rsidRPr="003F25F1">
        <w:rPr>
          <w:color w:val="000000"/>
          <w:szCs w:val="22"/>
          <w:lang w:eastAsia="en-US" w:bidi="ar-SA"/>
        </w:rPr>
        <w:t xml:space="preserve">, </w:t>
      </w:r>
      <w:r w:rsidR="00F43266" w:rsidRPr="003F25F1">
        <w:rPr>
          <w:snapToGrid w:val="0"/>
          <w:color w:val="000000"/>
          <w:szCs w:val="22"/>
          <w:lang w:eastAsia="en-US" w:bidi="ar-SA"/>
        </w:rPr>
        <w:t>silica kvet</w:t>
      </w:r>
      <w:r w:rsidR="00FA5046">
        <w:rPr>
          <w:snapToGrid w:val="0"/>
          <w:color w:val="000000"/>
          <w:szCs w:val="22"/>
          <w:lang w:eastAsia="en-US" w:bidi="ar-SA"/>
        </w:rPr>
        <w:t xml:space="preserve">u </w:t>
      </w:r>
      <w:proofErr w:type="spellStart"/>
      <w:r w:rsidR="00FA5046">
        <w:rPr>
          <w:snapToGrid w:val="0"/>
          <w:color w:val="000000"/>
          <w:szCs w:val="22"/>
          <w:lang w:eastAsia="en-US" w:bidi="ar-SA"/>
        </w:rPr>
        <w:t>oranžovníka</w:t>
      </w:r>
      <w:proofErr w:type="spellEnd"/>
      <w:r w:rsidR="00F43266" w:rsidRPr="003F25F1">
        <w:rPr>
          <w:snapToGrid w:val="0"/>
          <w:color w:val="000000"/>
          <w:szCs w:val="22"/>
          <w:lang w:eastAsia="en-US" w:bidi="ar-SA"/>
        </w:rPr>
        <w:t>.</w:t>
      </w:r>
    </w:p>
    <w:p w14:paraId="3AF9B8D4" w14:textId="77777777" w:rsidR="00F43266" w:rsidRPr="00195628" w:rsidRDefault="00F43266" w:rsidP="00F43266">
      <w:pPr>
        <w:ind w:left="360"/>
        <w:contextualSpacing/>
        <w:rPr>
          <w:lang w:eastAsia="en-US" w:bidi="ar-SA"/>
        </w:rPr>
      </w:pPr>
    </w:p>
    <w:p w14:paraId="19347B0E" w14:textId="4E7BAAA6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195628">
        <w:rPr>
          <w:b/>
          <w:szCs w:val="22"/>
          <w:lang w:eastAsia="en-US" w:bidi="ar-SA"/>
        </w:rPr>
        <w:t xml:space="preserve">Ako vyzerá </w:t>
      </w:r>
      <w:r w:rsidR="0050203F" w:rsidRPr="00195628">
        <w:rPr>
          <w:b/>
          <w:szCs w:val="22"/>
          <w:lang w:eastAsia="en-US" w:bidi="ar-SA"/>
        </w:rPr>
        <w:t>DOLGIT</w:t>
      </w:r>
      <w:r w:rsidR="0050203F" w:rsidRPr="00195628">
        <w:rPr>
          <w:b/>
          <w:szCs w:val="22"/>
          <w:vertAlign w:val="superscript"/>
          <w:lang w:eastAsia="en-US" w:bidi="ar-SA"/>
        </w:rPr>
        <w:t>®</w:t>
      </w:r>
      <w:r w:rsidR="0050203F" w:rsidRPr="00195628">
        <w:rPr>
          <w:b/>
          <w:szCs w:val="22"/>
          <w:lang w:eastAsia="en-US" w:bidi="ar-SA"/>
        </w:rPr>
        <w:t xml:space="preserve"> </w:t>
      </w:r>
      <w:r w:rsidR="00FA5046">
        <w:rPr>
          <w:b/>
          <w:szCs w:val="22"/>
          <w:lang w:eastAsia="en-US" w:bidi="ar-SA"/>
        </w:rPr>
        <w:t>KRÉM</w:t>
      </w:r>
      <w:r w:rsidR="0050203F" w:rsidRPr="00195628">
        <w:rPr>
          <w:szCs w:val="22"/>
          <w:lang w:eastAsia="en-US" w:bidi="ar-SA"/>
        </w:rPr>
        <w:t xml:space="preserve"> </w:t>
      </w:r>
      <w:r w:rsidRPr="00195628">
        <w:rPr>
          <w:b/>
          <w:szCs w:val="22"/>
          <w:lang w:eastAsia="en-US" w:bidi="ar-SA"/>
        </w:rPr>
        <w:t>a obsah balenia</w:t>
      </w:r>
    </w:p>
    <w:p w14:paraId="6F91B7B3" w14:textId="46764972" w:rsidR="00F43266" w:rsidRPr="00195628" w:rsidRDefault="00A4636D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eastAsia="en-US" w:bidi="ar-SA"/>
        </w:rPr>
      </w:pPr>
      <w:r>
        <w:rPr>
          <w:szCs w:val="22"/>
          <w:lang w:eastAsia="en-US" w:bidi="ar-SA"/>
        </w:rPr>
        <w:t>Biely až krémovo</w:t>
      </w:r>
      <w:r w:rsidR="00F43266" w:rsidRPr="00195628">
        <w:rPr>
          <w:szCs w:val="22"/>
          <w:lang w:eastAsia="en-US" w:bidi="ar-SA"/>
        </w:rPr>
        <w:t xml:space="preserve"> sfarbený </w:t>
      </w:r>
      <w:proofErr w:type="spellStart"/>
      <w:r w:rsidR="007F6C30">
        <w:rPr>
          <w:szCs w:val="22"/>
          <w:lang w:eastAsia="en-US" w:bidi="ar-SA"/>
        </w:rPr>
        <w:t>dermálny</w:t>
      </w:r>
      <w:proofErr w:type="spellEnd"/>
      <w:r w:rsidR="007F6C30">
        <w:rPr>
          <w:szCs w:val="22"/>
          <w:lang w:eastAsia="en-US" w:bidi="ar-SA"/>
        </w:rPr>
        <w:t xml:space="preserve"> </w:t>
      </w:r>
      <w:r w:rsidR="00F43266" w:rsidRPr="00195628">
        <w:rPr>
          <w:szCs w:val="22"/>
          <w:lang w:eastAsia="en-US" w:bidi="ar-SA"/>
        </w:rPr>
        <w:t>krém s charakteristickou vôňou.</w:t>
      </w:r>
    </w:p>
    <w:p w14:paraId="140A9128" w14:textId="794E8595" w:rsidR="00382FD9" w:rsidRPr="003F25F1" w:rsidRDefault="00AC07CE" w:rsidP="00F43266">
      <w:pPr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proofErr w:type="spellStart"/>
      <w:r w:rsidRPr="003F25F1">
        <w:rPr>
          <w:b/>
          <w:szCs w:val="22"/>
          <w:lang w:eastAsia="en-US" w:bidi="ar-SA"/>
        </w:rPr>
        <w:t>Balenie</w:t>
      </w:r>
      <w:r w:rsidR="004D3E7C" w:rsidRPr="003F25F1">
        <w:rPr>
          <w:b/>
          <w:szCs w:val="22"/>
          <w:lang w:eastAsia="en-US" w:bidi="ar-SA"/>
        </w:rPr>
        <w:t>:</w:t>
      </w:r>
      <w:r w:rsidR="003A36D7" w:rsidRPr="003F25F1">
        <w:rPr>
          <w:szCs w:val="22"/>
          <w:lang w:eastAsia="en-US" w:bidi="ar-SA"/>
        </w:rPr>
        <w:t>hliníková</w:t>
      </w:r>
      <w:proofErr w:type="spellEnd"/>
      <w:r w:rsidR="003A36D7" w:rsidRPr="003F25F1">
        <w:rPr>
          <w:szCs w:val="22"/>
          <w:lang w:eastAsia="en-US" w:bidi="ar-SA"/>
        </w:rPr>
        <w:t xml:space="preserve"> tuba</w:t>
      </w:r>
      <w:r w:rsidR="00382FD9" w:rsidRPr="003F25F1">
        <w:rPr>
          <w:szCs w:val="22"/>
          <w:lang w:eastAsia="en-US" w:bidi="ar-SA"/>
        </w:rPr>
        <w:t>, písomná informácia pre používateľa, papierová škatuľka.</w:t>
      </w:r>
    </w:p>
    <w:p w14:paraId="746F7482" w14:textId="33C109DF" w:rsidR="003A36D7" w:rsidRPr="003F25F1" w:rsidRDefault="00382FD9" w:rsidP="00F43266">
      <w:pPr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r w:rsidRPr="003B0482">
        <w:rPr>
          <w:b/>
          <w:szCs w:val="22"/>
          <w:lang w:eastAsia="en-US" w:bidi="ar-SA"/>
        </w:rPr>
        <w:t>Veľkosť balenia</w:t>
      </w:r>
      <w:r w:rsidR="007F6C30" w:rsidRPr="003B0482">
        <w:rPr>
          <w:b/>
          <w:szCs w:val="22"/>
          <w:lang w:eastAsia="en-US" w:bidi="ar-SA"/>
        </w:rPr>
        <w:t>:</w:t>
      </w:r>
      <w:r w:rsidRPr="003F25F1">
        <w:rPr>
          <w:szCs w:val="22"/>
          <w:lang w:eastAsia="en-US" w:bidi="ar-SA"/>
        </w:rPr>
        <w:t xml:space="preserve"> </w:t>
      </w:r>
      <w:r w:rsidR="003A36D7" w:rsidRPr="003F25F1">
        <w:rPr>
          <w:szCs w:val="22"/>
          <w:lang w:eastAsia="en-US" w:bidi="ar-SA"/>
        </w:rPr>
        <w:t>50</w:t>
      </w:r>
      <w:r w:rsidR="007F6C30">
        <w:rPr>
          <w:szCs w:val="22"/>
          <w:lang w:eastAsia="en-US" w:bidi="ar-SA"/>
        </w:rPr>
        <w:t> </w:t>
      </w:r>
      <w:r w:rsidR="003A36D7" w:rsidRPr="003F25F1">
        <w:rPr>
          <w:szCs w:val="22"/>
          <w:lang w:eastAsia="en-US" w:bidi="ar-SA"/>
        </w:rPr>
        <w:t>g, 100</w:t>
      </w:r>
      <w:r w:rsidR="007F6C30">
        <w:rPr>
          <w:szCs w:val="22"/>
          <w:lang w:eastAsia="en-US" w:bidi="ar-SA"/>
        </w:rPr>
        <w:t> </w:t>
      </w:r>
      <w:r w:rsidR="003A36D7" w:rsidRPr="003F25F1">
        <w:rPr>
          <w:szCs w:val="22"/>
          <w:lang w:eastAsia="en-US" w:bidi="ar-SA"/>
        </w:rPr>
        <w:t>g alebo 150</w:t>
      </w:r>
      <w:r w:rsidR="007F6C30">
        <w:rPr>
          <w:szCs w:val="22"/>
          <w:lang w:eastAsia="en-US" w:bidi="ar-SA"/>
        </w:rPr>
        <w:t> </w:t>
      </w:r>
      <w:r w:rsidR="003A36D7" w:rsidRPr="003F25F1">
        <w:rPr>
          <w:szCs w:val="22"/>
          <w:lang w:eastAsia="en-US" w:bidi="ar-SA"/>
        </w:rPr>
        <w:t>g krému.</w:t>
      </w:r>
    </w:p>
    <w:p w14:paraId="72D59C47" w14:textId="77777777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 w:bidi="ar-SA"/>
        </w:rPr>
      </w:pPr>
    </w:p>
    <w:p w14:paraId="07D95625" w14:textId="77777777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eastAsia="en-US" w:bidi="ar-SA"/>
        </w:rPr>
      </w:pPr>
      <w:r w:rsidRPr="00195628">
        <w:rPr>
          <w:b/>
          <w:szCs w:val="22"/>
          <w:lang w:eastAsia="en-US" w:bidi="ar-SA"/>
        </w:rPr>
        <w:t>Držiteľ rozhodnutia o registrácii a výrobca</w:t>
      </w:r>
    </w:p>
    <w:p w14:paraId="37CA70C8" w14:textId="77777777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</w:p>
    <w:p w14:paraId="6C5569FE" w14:textId="2389FC9D" w:rsidR="0050203F" w:rsidRPr="003F25F1" w:rsidRDefault="0050203F" w:rsidP="0050203F">
      <w:pPr>
        <w:keepNext/>
        <w:spacing w:line="240" w:lineRule="auto"/>
        <w:rPr>
          <w:szCs w:val="22"/>
          <w:lang w:eastAsia="en-US" w:bidi="ar-SA"/>
        </w:rPr>
      </w:pPr>
      <w:proofErr w:type="spellStart"/>
      <w:r w:rsidRPr="003F25F1">
        <w:rPr>
          <w:szCs w:val="22"/>
          <w:lang w:eastAsia="en-US" w:bidi="ar-SA"/>
        </w:rPr>
        <w:t>Dolorgiet</w:t>
      </w:r>
      <w:proofErr w:type="spellEnd"/>
      <w:r w:rsidRPr="003F25F1">
        <w:rPr>
          <w:szCs w:val="22"/>
          <w:lang w:eastAsia="en-US" w:bidi="ar-SA"/>
        </w:rPr>
        <w:t xml:space="preserve"> </w:t>
      </w:r>
      <w:proofErr w:type="spellStart"/>
      <w:r w:rsidRPr="003F25F1">
        <w:rPr>
          <w:szCs w:val="22"/>
          <w:lang w:eastAsia="en-US" w:bidi="ar-SA"/>
        </w:rPr>
        <w:t>GmbH</w:t>
      </w:r>
      <w:proofErr w:type="spellEnd"/>
      <w:r w:rsidRPr="003F25F1">
        <w:rPr>
          <w:szCs w:val="22"/>
          <w:lang w:eastAsia="en-US" w:bidi="ar-SA"/>
        </w:rPr>
        <w:t xml:space="preserve"> &amp; </w:t>
      </w:r>
      <w:proofErr w:type="spellStart"/>
      <w:r w:rsidRPr="003F25F1">
        <w:rPr>
          <w:szCs w:val="22"/>
          <w:lang w:eastAsia="en-US" w:bidi="ar-SA"/>
        </w:rPr>
        <w:t>Co</w:t>
      </w:r>
      <w:proofErr w:type="spellEnd"/>
      <w:r w:rsidRPr="003F25F1">
        <w:rPr>
          <w:szCs w:val="22"/>
          <w:lang w:eastAsia="en-US" w:bidi="ar-SA"/>
        </w:rPr>
        <w:t xml:space="preserve">. KG, </w:t>
      </w:r>
    </w:p>
    <w:p w14:paraId="23D01E1A" w14:textId="36AAFD79" w:rsidR="003A36D7" w:rsidRPr="003F25F1" w:rsidRDefault="003A36D7" w:rsidP="003F25F1">
      <w:pPr>
        <w:spacing w:line="240" w:lineRule="auto"/>
        <w:rPr>
          <w:szCs w:val="22"/>
          <w:lang w:eastAsia="en-US" w:bidi="ar-SA"/>
        </w:rPr>
      </w:pPr>
      <w:proofErr w:type="spellStart"/>
      <w:r w:rsidRPr="003F25F1">
        <w:rPr>
          <w:szCs w:val="22"/>
          <w:lang w:eastAsia="en-US" w:bidi="ar-SA"/>
        </w:rPr>
        <w:t>Otto</w:t>
      </w:r>
      <w:proofErr w:type="spellEnd"/>
      <w:r w:rsidRPr="003F25F1">
        <w:rPr>
          <w:szCs w:val="22"/>
          <w:lang w:eastAsia="en-US" w:bidi="ar-SA"/>
        </w:rPr>
        <w:t xml:space="preserve"> von </w:t>
      </w:r>
      <w:proofErr w:type="spellStart"/>
      <w:r w:rsidRPr="003F25F1">
        <w:rPr>
          <w:szCs w:val="22"/>
          <w:lang w:eastAsia="en-US" w:bidi="ar-SA"/>
        </w:rPr>
        <w:t>Guericke-Strasse</w:t>
      </w:r>
      <w:proofErr w:type="spellEnd"/>
      <w:r w:rsidRPr="003F25F1">
        <w:rPr>
          <w:szCs w:val="22"/>
          <w:lang w:eastAsia="en-US" w:bidi="ar-SA"/>
        </w:rPr>
        <w:t xml:space="preserve"> 1</w:t>
      </w:r>
    </w:p>
    <w:p w14:paraId="30F1BCDD" w14:textId="57AC8EB8" w:rsidR="005E37EE" w:rsidRPr="003F25F1" w:rsidRDefault="00064965" w:rsidP="00F43266">
      <w:pPr>
        <w:overflowPunct w:val="0"/>
        <w:autoSpaceDE w:val="0"/>
        <w:autoSpaceDN w:val="0"/>
        <w:adjustRightInd w:val="0"/>
        <w:jc w:val="both"/>
        <w:rPr>
          <w:szCs w:val="22"/>
          <w:lang w:eastAsia="en-US" w:bidi="ar-SA"/>
        </w:rPr>
      </w:pPr>
      <w:r w:rsidRPr="003B0482">
        <w:rPr>
          <w:szCs w:val="22"/>
          <w:lang w:eastAsia="en-US" w:bidi="ar-SA"/>
        </w:rPr>
        <w:t>53757</w:t>
      </w:r>
      <w:r w:rsidR="00830536">
        <w:rPr>
          <w:szCs w:val="22"/>
          <w:lang w:eastAsia="en-US" w:bidi="ar-SA"/>
        </w:rPr>
        <w:t xml:space="preserve"> </w:t>
      </w:r>
      <w:proofErr w:type="spellStart"/>
      <w:r w:rsidR="00F43266" w:rsidRPr="003F25F1">
        <w:rPr>
          <w:szCs w:val="22"/>
          <w:lang w:eastAsia="en-US" w:bidi="ar-SA"/>
        </w:rPr>
        <w:t>S</w:t>
      </w:r>
      <w:r w:rsidR="00A26D2B">
        <w:rPr>
          <w:szCs w:val="22"/>
          <w:lang w:eastAsia="en-US" w:bidi="ar-SA"/>
        </w:rPr>
        <w:t>ank</w:t>
      </w:r>
      <w:r w:rsidR="00F43266" w:rsidRPr="003F25F1">
        <w:rPr>
          <w:szCs w:val="22"/>
          <w:lang w:eastAsia="en-US" w:bidi="ar-SA"/>
        </w:rPr>
        <w:t>t</w:t>
      </w:r>
      <w:proofErr w:type="spellEnd"/>
      <w:r w:rsidR="005E37EE">
        <w:rPr>
          <w:szCs w:val="22"/>
          <w:lang w:eastAsia="en-US" w:bidi="ar-SA"/>
        </w:rPr>
        <w:t xml:space="preserve"> </w:t>
      </w:r>
      <w:proofErr w:type="spellStart"/>
      <w:r w:rsidR="00F43266" w:rsidRPr="003F25F1">
        <w:rPr>
          <w:szCs w:val="22"/>
          <w:lang w:eastAsia="en-US" w:bidi="ar-SA"/>
        </w:rPr>
        <w:t>Augustin</w:t>
      </w:r>
      <w:proofErr w:type="spellEnd"/>
      <w:r w:rsidR="00F43266" w:rsidRPr="003F25F1">
        <w:rPr>
          <w:szCs w:val="22"/>
          <w:lang w:eastAsia="en-US" w:bidi="ar-SA"/>
        </w:rPr>
        <w:t>, Nemecko</w:t>
      </w:r>
    </w:p>
    <w:p w14:paraId="0E016DA6" w14:textId="77777777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</w:p>
    <w:p w14:paraId="67D8419C" w14:textId="77777777" w:rsidR="00F43266" w:rsidRPr="00195628" w:rsidRDefault="00F43266" w:rsidP="00F4326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 w:bidi="ar-SA"/>
        </w:rPr>
      </w:pPr>
      <w:r w:rsidRPr="00195628">
        <w:rPr>
          <w:szCs w:val="22"/>
          <w:lang w:eastAsia="en-US" w:bidi="ar-SA"/>
        </w:rPr>
        <w:t>Ak potrebujete akúkoľvek informáciu o tomto lieku, kontaktujte miestneho zástupcu držiteľa rozhodnutia o registrácii: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43266" w:rsidRPr="00195628" w14:paraId="661C12BD" w14:textId="77777777" w:rsidTr="006C6717">
        <w:tc>
          <w:tcPr>
            <w:tcW w:w="4678" w:type="dxa"/>
          </w:tcPr>
          <w:p w14:paraId="6E59F960" w14:textId="77777777" w:rsidR="00F43266" w:rsidRPr="00195628" w:rsidRDefault="00F43266" w:rsidP="006C671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eastAsia="en-US" w:bidi="ar-SA"/>
              </w:rPr>
            </w:pPr>
            <w:r w:rsidRPr="00195628">
              <w:rPr>
                <w:b/>
                <w:noProof/>
                <w:szCs w:val="22"/>
                <w:lang w:eastAsia="en-US" w:bidi="ar-SA"/>
              </w:rPr>
              <w:t>Slovenská republika</w:t>
            </w:r>
          </w:p>
          <w:p w14:paraId="0CC0D3CF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195628">
              <w:rPr>
                <w:noProof/>
                <w:szCs w:val="22"/>
                <w:lang w:eastAsia="en-US" w:bidi="ar-SA"/>
              </w:rPr>
              <w:t>Naturprodukt spol. s r.o.</w:t>
            </w:r>
          </w:p>
          <w:p w14:paraId="5C8A7075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195628">
              <w:rPr>
                <w:noProof/>
                <w:szCs w:val="22"/>
                <w:lang w:eastAsia="en-US" w:bidi="ar-SA"/>
              </w:rPr>
              <w:t>Nádražná 20</w:t>
            </w:r>
          </w:p>
          <w:p w14:paraId="4609248D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195628">
              <w:rPr>
                <w:noProof/>
                <w:szCs w:val="22"/>
                <w:lang w:eastAsia="en-US" w:bidi="ar-SA"/>
              </w:rPr>
              <w:t>SK-900 28 Ivanka pri Dunaji</w:t>
            </w:r>
          </w:p>
          <w:p w14:paraId="67CC0C36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val="en-GB" w:eastAsia="en-US" w:bidi="ar-SA"/>
              </w:rPr>
            </w:pPr>
            <w:r w:rsidRPr="00195628">
              <w:rPr>
                <w:noProof/>
                <w:szCs w:val="22"/>
                <w:lang w:val="en-GB" w:eastAsia="en-US" w:bidi="ar-SA"/>
              </w:rPr>
              <w:t>Tel: 02/ 45 945 290</w:t>
            </w:r>
          </w:p>
          <w:p w14:paraId="19FD6F67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val="en-GB" w:eastAsia="en-US" w:bidi="ar-SA"/>
              </w:rPr>
            </w:pPr>
            <w:r w:rsidRPr="00195628">
              <w:rPr>
                <w:noProof/>
                <w:szCs w:val="22"/>
                <w:lang w:val="en-GB" w:eastAsia="en-US" w:bidi="ar-SA"/>
              </w:rPr>
              <w:t>Fax: 02/45 945 288</w:t>
            </w:r>
          </w:p>
          <w:p w14:paraId="2AA77898" w14:textId="77777777" w:rsidR="00F43266" w:rsidRPr="00195628" w:rsidRDefault="00F43266" w:rsidP="006C6717">
            <w:pPr>
              <w:spacing w:line="240" w:lineRule="auto"/>
              <w:rPr>
                <w:noProof/>
                <w:szCs w:val="22"/>
                <w:lang w:val="de-DE" w:eastAsia="en-US" w:bidi="ar-SA"/>
              </w:rPr>
            </w:pPr>
            <w:r w:rsidRPr="00195628">
              <w:rPr>
                <w:noProof/>
                <w:szCs w:val="22"/>
                <w:lang w:val="de-DE" w:eastAsia="en-US" w:bidi="ar-SA"/>
              </w:rPr>
              <w:t xml:space="preserve">e-mail: naturprodukt@naturprodukt.sk        </w:t>
            </w:r>
          </w:p>
          <w:p w14:paraId="75CA1F34" w14:textId="77777777" w:rsidR="00F43266" w:rsidRPr="00195628" w:rsidRDefault="00F43266" w:rsidP="006C671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0000"/>
                <w:szCs w:val="22"/>
                <w:lang w:val="de-DE" w:eastAsia="en-US" w:bidi="ar-SA"/>
              </w:rPr>
            </w:pPr>
          </w:p>
        </w:tc>
      </w:tr>
      <w:tr w:rsidR="00F43266" w:rsidRPr="00195628" w14:paraId="693BDACF" w14:textId="77777777" w:rsidTr="006C6717">
        <w:tc>
          <w:tcPr>
            <w:tcW w:w="4678" w:type="dxa"/>
          </w:tcPr>
          <w:p w14:paraId="5E07B872" w14:textId="77777777" w:rsidR="00F43266" w:rsidRPr="00195628" w:rsidRDefault="00F43266" w:rsidP="006C671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 w:eastAsia="en-US" w:bidi="ar-SA"/>
              </w:rPr>
            </w:pPr>
          </w:p>
        </w:tc>
      </w:tr>
    </w:tbl>
    <w:p w14:paraId="38461888" w14:textId="26552391" w:rsidR="00F43266" w:rsidRPr="00067B16" w:rsidRDefault="00F43266" w:rsidP="00F4326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195628">
        <w:rPr>
          <w:b/>
          <w:szCs w:val="22"/>
          <w:lang w:eastAsia="en-US" w:bidi="ar-SA"/>
        </w:rPr>
        <w:t>Táto písomná informácia bola naposledy aktualizovaná v</w:t>
      </w:r>
      <w:r w:rsidR="00FA5046">
        <w:rPr>
          <w:b/>
          <w:szCs w:val="22"/>
          <w:lang w:eastAsia="en-US" w:bidi="ar-SA"/>
        </w:rPr>
        <w:t> marci 2019.</w:t>
      </w:r>
    </w:p>
    <w:p w14:paraId="021C31F3" w14:textId="77777777" w:rsidR="00247A1E" w:rsidRPr="00247A1E" w:rsidRDefault="00247A1E" w:rsidP="00247A1E">
      <w:pPr>
        <w:tabs>
          <w:tab w:val="clear" w:pos="567"/>
        </w:tabs>
        <w:spacing w:line="240" w:lineRule="auto"/>
        <w:rPr>
          <w:color w:val="000000"/>
          <w:szCs w:val="22"/>
          <w:lang w:eastAsia="en-US" w:bidi="ar-SA"/>
        </w:rPr>
      </w:pPr>
    </w:p>
    <w:p w14:paraId="0EB4ECC8" w14:textId="77777777" w:rsidR="00812D16" w:rsidRPr="007B42D3" w:rsidRDefault="00812D16" w:rsidP="00247A1E">
      <w:pPr>
        <w:tabs>
          <w:tab w:val="clear" w:pos="567"/>
        </w:tabs>
        <w:suppressAutoHyphens/>
        <w:spacing w:line="240" w:lineRule="auto"/>
        <w:ind w:left="142" w:hanging="142"/>
        <w:rPr>
          <w:noProof/>
        </w:rPr>
      </w:pPr>
    </w:p>
    <w:sectPr w:rsidR="00812D16" w:rsidRPr="007B42D3" w:rsidSect="003B0482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BE7B0" w14:textId="77777777" w:rsidR="00DE1DC0" w:rsidRDefault="00DE1DC0">
      <w:r>
        <w:separator/>
      </w:r>
    </w:p>
  </w:endnote>
  <w:endnote w:type="continuationSeparator" w:id="0">
    <w:p w14:paraId="1BEA4F5C" w14:textId="77777777" w:rsidR="00DE1DC0" w:rsidRDefault="00DE1DC0">
      <w:r>
        <w:continuationSeparator/>
      </w:r>
    </w:p>
  </w:endnote>
  <w:endnote w:type="continuationNotice" w:id="1">
    <w:p w14:paraId="3BFCCB28" w14:textId="77777777" w:rsidR="00DE1DC0" w:rsidRDefault="00DE1D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5624D" w14:textId="77777777" w:rsidR="00176F82" w:rsidRPr="003B0482" w:rsidRDefault="00176F8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B0482">
      <w:rPr>
        <w:rStyle w:val="slostrany"/>
        <w:rFonts w:ascii="Times New Roman" w:hAnsi="Times New Roman"/>
        <w:sz w:val="18"/>
        <w:szCs w:val="18"/>
      </w:rPr>
      <w:fldChar w:fldCharType="begin"/>
    </w:r>
    <w:r w:rsidRPr="003B048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0482">
      <w:rPr>
        <w:rStyle w:val="slostrany"/>
        <w:rFonts w:ascii="Times New Roman" w:hAnsi="Times New Roman"/>
        <w:sz w:val="18"/>
        <w:szCs w:val="18"/>
      </w:rPr>
      <w:fldChar w:fldCharType="separate"/>
    </w:r>
    <w:r w:rsidR="00296381">
      <w:rPr>
        <w:rStyle w:val="slostrany"/>
        <w:rFonts w:ascii="Times New Roman" w:hAnsi="Times New Roman"/>
        <w:sz w:val="18"/>
        <w:szCs w:val="18"/>
      </w:rPr>
      <w:t>1</w:t>
    </w:r>
    <w:r w:rsidRPr="003B048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830E6" w14:textId="77777777" w:rsidR="00176F82" w:rsidRDefault="00176F82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923F19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56427" w14:textId="77777777" w:rsidR="00DE1DC0" w:rsidRDefault="00DE1DC0">
      <w:r>
        <w:separator/>
      </w:r>
    </w:p>
  </w:footnote>
  <w:footnote w:type="continuationSeparator" w:id="0">
    <w:p w14:paraId="779DDF6C" w14:textId="77777777" w:rsidR="00DE1DC0" w:rsidRDefault="00DE1DC0">
      <w:r>
        <w:continuationSeparator/>
      </w:r>
    </w:p>
  </w:footnote>
  <w:footnote w:type="continuationNotice" w:id="1">
    <w:p w14:paraId="2303D5ED" w14:textId="77777777" w:rsidR="00DE1DC0" w:rsidRDefault="00DE1D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74D47" w14:textId="2B1E54FD" w:rsidR="003B0482" w:rsidRDefault="00923F19" w:rsidP="003B0482">
    <w:pPr>
      <w:pStyle w:val="Hlavika"/>
      <w:tabs>
        <w:tab w:val="clear" w:pos="8306"/>
        <w:tab w:val="left" w:pos="5377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</w:t>
    </w:r>
    <w:r w:rsidR="003B0482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2016/02297-Z1B</w:t>
    </w:r>
  </w:p>
  <w:p w14:paraId="4777E41D" w14:textId="5C7FBA63" w:rsidR="00923F19" w:rsidRDefault="003B0482" w:rsidP="003B0482">
    <w:pPr>
      <w:pStyle w:val="Hlavika"/>
      <w:tabs>
        <w:tab w:val="clear" w:pos="8306"/>
        <w:tab w:val="left" w:pos="5377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3 k notifikácii o zmene, ev. č.:</w:t>
    </w:r>
    <w:r w:rsidR="005E37EE">
      <w:rPr>
        <w:rFonts w:ascii="Times New Roman" w:hAnsi="Times New Roman"/>
        <w:sz w:val="18"/>
        <w:szCs w:val="18"/>
      </w:rPr>
      <w:t xml:space="preserve"> 2019/01441-Z1A</w:t>
    </w:r>
  </w:p>
  <w:p w14:paraId="45AF2C66" w14:textId="77777777" w:rsidR="003B0482" w:rsidRPr="003B0482" w:rsidRDefault="003B0482" w:rsidP="003B0482">
    <w:pPr>
      <w:pStyle w:val="Hlavika"/>
      <w:tabs>
        <w:tab w:val="clear" w:pos="8306"/>
        <w:tab w:val="left" w:pos="5377"/>
      </w:tabs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A62FE0"/>
    <w:multiLevelType w:val="hybridMultilevel"/>
    <w:tmpl w:val="BBE02160"/>
    <w:lvl w:ilvl="0" w:tplc="C98CBD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54FBF"/>
    <w:multiLevelType w:val="hybridMultilevel"/>
    <w:tmpl w:val="244E4C6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E620A5"/>
    <w:multiLevelType w:val="hybridMultilevel"/>
    <w:tmpl w:val="0CB857F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D61A8"/>
    <w:multiLevelType w:val="hybridMultilevel"/>
    <w:tmpl w:val="5804279A"/>
    <w:lvl w:ilvl="0" w:tplc="C98CBD3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7175BD7"/>
    <w:multiLevelType w:val="hybridMultilevel"/>
    <w:tmpl w:val="232497F8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D291B"/>
    <w:multiLevelType w:val="hybridMultilevel"/>
    <w:tmpl w:val="77022D58"/>
    <w:lvl w:ilvl="0" w:tplc="F7AABA10">
      <w:start w:val="10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8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25"/>
  </w:num>
  <w:num w:numId="7">
    <w:abstractNumId w:val="13"/>
  </w:num>
  <w:num w:numId="8">
    <w:abstractNumId w:val="16"/>
  </w:num>
  <w:num w:numId="9">
    <w:abstractNumId w:val="36"/>
  </w:num>
  <w:num w:numId="10">
    <w:abstractNumId w:val="1"/>
  </w:num>
  <w:num w:numId="11">
    <w:abstractNumId w:val="33"/>
  </w:num>
  <w:num w:numId="12">
    <w:abstractNumId w:val="15"/>
  </w:num>
  <w:num w:numId="13">
    <w:abstractNumId w:val="9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4"/>
  </w:num>
  <w:num w:numId="17">
    <w:abstractNumId w:val="19"/>
  </w:num>
  <w:num w:numId="18">
    <w:abstractNumId w:val="22"/>
  </w:num>
  <w:num w:numId="19">
    <w:abstractNumId w:val="38"/>
  </w:num>
  <w:num w:numId="20">
    <w:abstractNumId w:val="27"/>
  </w:num>
  <w:num w:numId="21">
    <w:abstractNumId w:val="35"/>
  </w:num>
  <w:num w:numId="22">
    <w:abstractNumId w:val="32"/>
  </w:num>
  <w:num w:numId="23">
    <w:abstractNumId w:val="12"/>
  </w:num>
  <w:num w:numId="24">
    <w:abstractNumId w:val="35"/>
  </w:num>
  <w:num w:numId="25">
    <w:abstractNumId w:val="4"/>
  </w:num>
  <w:num w:numId="26">
    <w:abstractNumId w:val="18"/>
  </w:num>
  <w:num w:numId="27">
    <w:abstractNumId w:val="28"/>
  </w:num>
  <w:num w:numId="28">
    <w:abstractNumId w:val="30"/>
  </w:num>
  <w:num w:numId="29">
    <w:abstractNumId w:val="6"/>
  </w:num>
  <w:num w:numId="30">
    <w:abstractNumId w:val="24"/>
  </w:num>
  <w:num w:numId="31">
    <w:abstractNumId w:val="39"/>
  </w:num>
  <w:num w:numId="32">
    <w:abstractNumId w:val="7"/>
  </w:num>
  <w:num w:numId="33">
    <w:abstractNumId w:val="26"/>
  </w:num>
  <w:num w:numId="34">
    <w:abstractNumId w:val="8"/>
  </w:num>
  <w:num w:numId="35">
    <w:abstractNumId w:val="17"/>
  </w:num>
  <w:num w:numId="36">
    <w:abstractNumId w:val="14"/>
  </w:num>
  <w:num w:numId="37">
    <w:abstractNumId w:val="20"/>
  </w:num>
  <w:num w:numId="38">
    <w:abstractNumId w:val="11"/>
  </w:num>
  <w:num w:numId="39">
    <w:abstractNumId w:val="23"/>
  </w:num>
  <w:num w:numId="4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1">
    <w:abstractNumId w:val="21"/>
  </w:num>
  <w:num w:numId="42">
    <w:abstractNumId w:val="37"/>
  </w:num>
  <w:num w:numId="43">
    <w:abstractNumId w:val="2"/>
  </w:num>
  <w:num w:numId="44">
    <w:abstractNumId w:val="10"/>
  </w:num>
  <w:num w:numId="4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E13"/>
    <w:rsid w:val="0000362A"/>
    <w:rsid w:val="00005701"/>
    <w:rsid w:val="00005C4C"/>
    <w:rsid w:val="00007528"/>
    <w:rsid w:val="000077C8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4965"/>
    <w:rsid w:val="00066F1A"/>
    <w:rsid w:val="00067B16"/>
    <w:rsid w:val="00071F8A"/>
    <w:rsid w:val="00073E04"/>
    <w:rsid w:val="0007401B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068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B6F05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3EC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989"/>
    <w:rsid w:val="000F3F94"/>
    <w:rsid w:val="000F5235"/>
    <w:rsid w:val="000F5B21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76F82"/>
    <w:rsid w:val="0018238B"/>
    <w:rsid w:val="00183405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2E91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5B11"/>
    <w:rsid w:val="002274FB"/>
    <w:rsid w:val="00227EE0"/>
    <w:rsid w:val="002309D2"/>
    <w:rsid w:val="00231B61"/>
    <w:rsid w:val="00232C35"/>
    <w:rsid w:val="0023315B"/>
    <w:rsid w:val="00234465"/>
    <w:rsid w:val="002347FE"/>
    <w:rsid w:val="0023506D"/>
    <w:rsid w:val="00237AF2"/>
    <w:rsid w:val="0024178D"/>
    <w:rsid w:val="0024392B"/>
    <w:rsid w:val="002450C6"/>
    <w:rsid w:val="00245DCF"/>
    <w:rsid w:val="00246C65"/>
    <w:rsid w:val="0024721F"/>
    <w:rsid w:val="00247A1E"/>
    <w:rsid w:val="00247B62"/>
    <w:rsid w:val="00251A10"/>
    <w:rsid w:val="00252BFF"/>
    <w:rsid w:val="00253732"/>
    <w:rsid w:val="002542A8"/>
    <w:rsid w:val="00260A11"/>
    <w:rsid w:val="0026169A"/>
    <w:rsid w:val="00262763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5458"/>
    <w:rsid w:val="00286322"/>
    <w:rsid w:val="00296381"/>
    <w:rsid w:val="00296B03"/>
    <w:rsid w:val="00296C1F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C5947"/>
    <w:rsid w:val="002C69E4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1F86"/>
    <w:rsid w:val="00314718"/>
    <w:rsid w:val="0031488A"/>
    <w:rsid w:val="00315482"/>
    <w:rsid w:val="003175E1"/>
    <w:rsid w:val="00320203"/>
    <w:rsid w:val="00322002"/>
    <w:rsid w:val="003247B0"/>
    <w:rsid w:val="00325E81"/>
    <w:rsid w:val="00326948"/>
    <w:rsid w:val="00327052"/>
    <w:rsid w:val="003274D5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3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2FD9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6D7"/>
    <w:rsid w:val="003A3880"/>
    <w:rsid w:val="003A4483"/>
    <w:rsid w:val="003A4B52"/>
    <w:rsid w:val="003A5BC5"/>
    <w:rsid w:val="003A5D55"/>
    <w:rsid w:val="003A5F95"/>
    <w:rsid w:val="003A75E6"/>
    <w:rsid w:val="003B0482"/>
    <w:rsid w:val="003B255B"/>
    <w:rsid w:val="003B3317"/>
    <w:rsid w:val="003B4B2F"/>
    <w:rsid w:val="003B4C50"/>
    <w:rsid w:val="003B52D4"/>
    <w:rsid w:val="003C02F1"/>
    <w:rsid w:val="003C1CA5"/>
    <w:rsid w:val="003C1EC7"/>
    <w:rsid w:val="003C3D8E"/>
    <w:rsid w:val="003C5E61"/>
    <w:rsid w:val="003C64A0"/>
    <w:rsid w:val="003C6F0B"/>
    <w:rsid w:val="003C7BA3"/>
    <w:rsid w:val="003C7D52"/>
    <w:rsid w:val="003D3642"/>
    <w:rsid w:val="003D4E9C"/>
    <w:rsid w:val="003D5EE8"/>
    <w:rsid w:val="003E0D78"/>
    <w:rsid w:val="003E1CB1"/>
    <w:rsid w:val="003E3A1D"/>
    <w:rsid w:val="003E6CA0"/>
    <w:rsid w:val="003F1F41"/>
    <w:rsid w:val="003F25F1"/>
    <w:rsid w:val="003F2FDE"/>
    <w:rsid w:val="003F330B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17DFC"/>
    <w:rsid w:val="004208AB"/>
    <w:rsid w:val="004219EF"/>
    <w:rsid w:val="00421A72"/>
    <w:rsid w:val="00424348"/>
    <w:rsid w:val="00426CD9"/>
    <w:rsid w:val="00426DE2"/>
    <w:rsid w:val="00430FEB"/>
    <w:rsid w:val="004310EE"/>
    <w:rsid w:val="00432780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6C4E"/>
    <w:rsid w:val="004677C9"/>
    <w:rsid w:val="00467D90"/>
    <w:rsid w:val="0047002E"/>
    <w:rsid w:val="00470CB5"/>
    <w:rsid w:val="00471EAB"/>
    <w:rsid w:val="004723EE"/>
    <w:rsid w:val="00475A92"/>
    <w:rsid w:val="00477BB9"/>
    <w:rsid w:val="004800EF"/>
    <w:rsid w:val="004859EE"/>
    <w:rsid w:val="00485F0D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A79E0"/>
    <w:rsid w:val="004B08A9"/>
    <w:rsid w:val="004B1CED"/>
    <w:rsid w:val="004B34A7"/>
    <w:rsid w:val="004B3B06"/>
    <w:rsid w:val="004B3ED5"/>
    <w:rsid w:val="004B4643"/>
    <w:rsid w:val="004B6E2F"/>
    <w:rsid w:val="004B7F67"/>
    <w:rsid w:val="004C06BE"/>
    <w:rsid w:val="004C0938"/>
    <w:rsid w:val="004C1994"/>
    <w:rsid w:val="004C2E5C"/>
    <w:rsid w:val="004C70FC"/>
    <w:rsid w:val="004D2675"/>
    <w:rsid w:val="004D26B3"/>
    <w:rsid w:val="004D3E7C"/>
    <w:rsid w:val="004D4080"/>
    <w:rsid w:val="004D7EAB"/>
    <w:rsid w:val="004E05FD"/>
    <w:rsid w:val="004E1A0D"/>
    <w:rsid w:val="004E23F5"/>
    <w:rsid w:val="004E5418"/>
    <w:rsid w:val="004E63E5"/>
    <w:rsid w:val="004E6B76"/>
    <w:rsid w:val="004F017C"/>
    <w:rsid w:val="004F1437"/>
    <w:rsid w:val="004F3019"/>
    <w:rsid w:val="004F3540"/>
    <w:rsid w:val="004F52DB"/>
    <w:rsid w:val="004F5624"/>
    <w:rsid w:val="004F5DA4"/>
    <w:rsid w:val="004F62B2"/>
    <w:rsid w:val="004F6424"/>
    <w:rsid w:val="004F6EC2"/>
    <w:rsid w:val="0050203F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618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48D7"/>
    <w:rsid w:val="0053791F"/>
    <w:rsid w:val="00542885"/>
    <w:rsid w:val="00546622"/>
    <w:rsid w:val="00547538"/>
    <w:rsid w:val="00553BFA"/>
    <w:rsid w:val="00554D05"/>
    <w:rsid w:val="0056077E"/>
    <w:rsid w:val="00560EDA"/>
    <w:rsid w:val="0056212D"/>
    <w:rsid w:val="005629EE"/>
    <w:rsid w:val="00562D53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85735"/>
    <w:rsid w:val="00587626"/>
    <w:rsid w:val="005935F4"/>
    <w:rsid w:val="00593E0A"/>
    <w:rsid w:val="00595C18"/>
    <w:rsid w:val="005A167F"/>
    <w:rsid w:val="005A346E"/>
    <w:rsid w:val="005A73CF"/>
    <w:rsid w:val="005B3F6F"/>
    <w:rsid w:val="005B798B"/>
    <w:rsid w:val="005C1FAE"/>
    <w:rsid w:val="005C3819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7EE"/>
    <w:rsid w:val="005E394C"/>
    <w:rsid w:val="005E42BF"/>
    <w:rsid w:val="005E4E70"/>
    <w:rsid w:val="005E65BB"/>
    <w:rsid w:val="005F0DA0"/>
    <w:rsid w:val="005F2767"/>
    <w:rsid w:val="005F4166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527"/>
    <w:rsid w:val="00615ADA"/>
    <w:rsid w:val="006221CD"/>
    <w:rsid w:val="00622220"/>
    <w:rsid w:val="006266A9"/>
    <w:rsid w:val="00630426"/>
    <w:rsid w:val="006316C1"/>
    <w:rsid w:val="00631ED4"/>
    <w:rsid w:val="006332BA"/>
    <w:rsid w:val="00633BC7"/>
    <w:rsid w:val="006344ED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4745"/>
    <w:rsid w:val="0065581D"/>
    <w:rsid w:val="00655C2F"/>
    <w:rsid w:val="006572B5"/>
    <w:rsid w:val="00660403"/>
    <w:rsid w:val="00661140"/>
    <w:rsid w:val="00663594"/>
    <w:rsid w:val="006673B3"/>
    <w:rsid w:val="006710DD"/>
    <w:rsid w:val="00671FC9"/>
    <w:rsid w:val="00673200"/>
    <w:rsid w:val="00674F11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332E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C6717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598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71C1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5BBF"/>
    <w:rsid w:val="007670F8"/>
    <w:rsid w:val="007671D4"/>
    <w:rsid w:val="00770A85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0222"/>
    <w:rsid w:val="007B1014"/>
    <w:rsid w:val="007B103F"/>
    <w:rsid w:val="007B1484"/>
    <w:rsid w:val="007B1934"/>
    <w:rsid w:val="007B1A10"/>
    <w:rsid w:val="007B31AB"/>
    <w:rsid w:val="007B3268"/>
    <w:rsid w:val="007B37F1"/>
    <w:rsid w:val="007B42D3"/>
    <w:rsid w:val="007B46D9"/>
    <w:rsid w:val="007B6659"/>
    <w:rsid w:val="007B6C39"/>
    <w:rsid w:val="007B714A"/>
    <w:rsid w:val="007B76AB"/>
    <w:rsid w:val="007B7DBD"/>
    <w:rsid w:val="007C264B"/>
    <w:rsid w:val="007C309E"/>
    <w:rsid w:val="007C45D3"/>
    <w:rsid w:val="007C597B"/>
    <w:rsid w:val="007C5DDD"/>
    <w:rsid w:val="007C760C"/>
    <w:rsid w:val="007D08FD"/>
    <w:rsid w:val="007D1584"/>
    <w:rsid w:val="007D2044"/>
    <w:rsid w:val="007D4F33"/>
    <w:rsid w:val="007D50BD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4CC6"/>
    <w:rsid w:val="007F64BE"/>
    <w:rsid w:val="007F6C30"/>
    <w:rsid w:val="007F6DC3"/>
    <w:rsid w:val="008006B4"/>
    <w:rsid w:val="008015B6"/>
    <w:rsid w:val="00803FD4"/>
    <w:rsid w:val="0080481C"/>
    <w:rsid w:val="00804C54"/>
    <w:rsid w:val="008056DD"/>
    <w:rsid w:val="00810A33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0536"/>
    <w:rsid w:val="008307B0"/>
    <w:rsid w:val="0083354D"/>
    <w:rsid w:val="0083561B"/>
    <w:rsid w:val="00837D78"/>
    <w:rsid w:val="00840D79"/>
    <w:rsid w:val="00842A21"/>
    <w:rsid w:val="00845DAD"/>
    <w:rsid w:val="00851377"/>
    <w:rsid w:val="008513C1"/>
    <w:rsid w:val="008525FE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5A06"/>
    <w:rsid w:val="00896658"/>
    <w:rsid w:val="008967B5"/>
    <w:rsid w:val="008A03AC"/>
    <w:rsid w:val="008A0A7C"/>
    <w:rsid w:val="008A1008"/>
    <w:rsid w:val="008A345A"/>
    <w:rsid w:val="008A3DB9"/>
    <w:rsid w:val="008A6A5C"/>
    <w:rsid w:val="008A7316"/>
    <w:rsid w:val="008B4A1C"/>
    <w:rsid w:val="008B500A"/>
    <w:rsid w:val="008C01DA"/>
    <w:rsid w:val="008C090B"/>
    <w:rsid w:val="008C1610"/>
    <w:rsid w:val="008C2F1E"/>
    <w:rsid w:val="008C30E5"/>
    <w:rsid w:val="008C3B5B"/>
    <w:rsid w:val="008C409F"/>
    <w:rsid w:val="008C5E1A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D9"/>
    <w:rsid w:val="00923C44"/>
    <w:rsid w:val="00923F19"/>
    <w:rsid w:val="00926F22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1AD1"/>
    <w:rsid w:val="009722CD"/>
    <w:rsid w:val="00974518"/>
    <w:rsid w:val="00974696"/>
    <w:rsid w:val="00974F2B"/>
    <w:rsid w:val="00980FE0"/>
    <w:rsid w:val="00985CF7"/>
    <w:rsid w:val="00985F8B"/>
    <w:rsid w:val="00990C3B"/>
    <w:rsid w:val="00991CBD"/>
    <w:rsid w:val="009921E6"/>
    <w:rsid w:val="009928B7"/>
    <w:rsid w:val="009929C7"/>
    <w:rsid w:val="0099321A"/>
    <w:rsid w:val="009947E8"/>
    <w:rsid w:val="009960B7"/>
    <w:rsid w:val="00996F08"/>
    <w:rsid w:val="009972FE"/>
    <w:rsid w:val="009A5EB2"/>
    <w:rsid w:val="009B3C22"/>
    <w:rsid w:val="009B536C"/>
    <w:rsid w:val="009B5C19"/>
    <w:rsid w:val="009B6496"/>
    <w:rsid w:val="009C01DA"/>
    <w:rsid w:val="009C10C1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E09F0"/>
    <w:rsid w:val="009E19E8"/>
    <w:rsid w:val="009E377C"/>
    <w:rsid w:val="009E411C"/>
    <w:rsid w:val="009E458A"/>
    <w:rsid w:val="009E5316"/>
    <w:rsid w:val="009E5D7C"/>
    <w:rsid w:val="009E5DFC"/>
    <w:rsid w:val="009E6FB2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8AC"/>
    <w:rsid w:val="00A04AD9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D2B"/>
    <w:rsid w:val="00A26F79"/>
    <w:rsid w:val="00A27522"/>
    <w:rsid w:val="00A3136F"/>
    <w:rsid w:val="00A340F1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636D"/>
    <w:rsid w:val="00A47F32"/>
    <w:rsid w:val="00A53220"/>
    <w:rsid w:val="00A538E6"/>
    <w:rsid w:val="00A54514"/>
    <w:rsid w:val="00A54C4D"/>
    <w:rsid w:val="00A56102"/>
    <w:rsid w:val="00A56800"/>
    <w:rsid w:val="00A56D7E"/>
    <w:rsid w:val="00A57404"/>
    <w:rsid w:val="00A575BD"/>
    <w:rsid w:val="00A600F8"/>
    <w:rsid w:val="00A60EEC"/>
    <w:rsid w:val="00A63B83"/>
    <w:rsid w:val="00A63FE5"/>
    <w:rsid w:val="00A65BD9"/>
    <w:rsid w:val="00A6621A"/>
    <w:rsid w:val="00A66718"/>
    <w:rsid w:val="00A671EF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5357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5887"/>
    <w:rsid w:val="00AA5EEC"/>
    <w:rsid w:val="00AB19F8"/>
    <w:rsid w:val="00AB2A61"/>
    <w:rsid w:val="00AB3A12"/>
    <w:rsid w:val="00AB5A8D"/>
    <w:rsid w:val="00AB6642"/>
    <w:rsid w:val="00AB7806"/>
    <w:rsid w:val="00AC07CE"/>
    <w:rsid w:val="00AC26A9"/>
    <w:rsid w:val="00AC28C4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27B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6953"/>
    <w:rsid w:val="00B17FAB"/>
    <w:rsid w:val="00B22C5F"/>
    <w:rsid w:val="00B23687"/>
    <w:rsid w:val="00B25710"/>
    <w:rsid w:val="00B25868"/>
    <w:rsid w:val="00B27B03"/>
    <w:rsid w:val="00B31022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7C"/>
    <w:rsid w:val="00B52187"/>
    <w:rsid w:val="00B54691"/>
    <w:rsid w:val="00B60CCD"/>
    <w:rsid w:val="00B62854"/>
    <w:rsid w:val="00B62EF1"/>
    <w:rsid w:val="00B632EB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5FE"/>
    <w:rsid w:val="00B96744"/>
    <w:rsid w:val="00B97F4D"/>
    <w:rsid w:val="00BA0B9F"/>
    <w:rsid w:val="00BA3287"/>
    <w:rsid w:val="00BA6419"/>
    <w:rsid w:val="00BA6550"/>
    <w:rsid w:val="00BB0E61"/>
    <w:rsid w:val="00BB3642"/>
    <w:rsid w:val="00BB4A3B"/>
    <w:rsid w:val="00BB59F6"/>
    <w:rsid w:val="00BB5EF0"/>
    <w:rsid w:val="00BB66AB"/>
    <w:rsid w:val="00BB7BBA"/>
    <w:rsid w:val="00BC0AD6"/>
    <w:rsid w:val="00BC122E"/>
    <w:rsid w:val="00BC30C4"/>
    <w:rsid w:val="00BC3584"/>
    <w:rsid w:val="00BC5838"/>
    <w:rsid w:val="00BC6DC2"/>
    <w:rsid w:val="00BD038D"/>
    <w:rsid w:val="00BD1609"/>
    <w:rsid w:val="00BE04F6"/>
    <w:rsid w:val="00BE06CA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6082"/>
    <w:rsid w:val="00C26C22"/>
    <w:rsid w:val="00C27B03"/>
    <w:rsid w:val="00C3089B"/>
    <w:rsid w:val="00C34B40"/>
    <w:rsid w:val="00C35836"/>
    <w:rsid w:val="00C41C24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677F9"/>
    <w:rsid w:val="00C70962"/>
    <w:rsid w:val="00C71674"/>
    <w:rsid w:val="00C7697F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7280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06FC9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423AC"/>
    <w:rsid w:val="00D44B15"/>
    <w:rsid w:val="00D44DC6"/>
    <w:rsid w:val="00D476EA"/>
    <w:rsid w:val="00D514E5"/>
    <w:rsid w:val="00D52C6D"/>
    <w:rsid w:val="00D53589"/>
    <w:rsid w:val="00D539D5"/>
    <w:rsid w:val="00D544D5"/>
    <w:rsid w:val="00D56795"/>
    <w:rsid w:val="00D57897"/>
    <w:rsid w:val="00D602DE"/>
    <w:rsid w:val="00D6096A"/>
    <w:rsid w:val="00D60ABE"/>
    <w:rsid w:val="00D60CE5"/>
    <w:rsid w:val="00D61811"/>
    <w:rsid w:val="00D6203B"/>
    <w:rsid w:val="00D62DDB"/>
    <w:rsid w:val="00D63F9F"/>
    <w:rsid w:val="00D646D3"/>
    <w:rsid w:val="00D662F2"/>
    <w:rsid w:val="00D665F1"/>
    <w:rsid w:val="00D6711E"/>
    <w:rsid w:val="00D73B08"/>
    <w:rsid w:val="00D751C5"/>
    <w:rsid w:val="00D75DF0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9DE"/>
    <w:rsid w:val="00D91E9F"/>
    <w:rsid w:val="00D92B5E"/>
    <w:rsid w:val="00D93388"/>
    <w:rsid w:val="00D93CFF"/>
    <w:rsid w:val="00D94571"/>
    <w:rsid w:val="00D95457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0D96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1DC0"/>
    <w:rsid w:val="00DE245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3915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1FC6"/>
    <w:rsid w:val="00F029AF"/>
    <w:rsid w:val="00F04099"/>
    <w:rsid w:val="00F05B66"/>
    <w:rsid w:val="00F1030E"/>
    <w:rsid w:val="00F10925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27F6"/>
    <w:rsid w:val="00F34C92"/>
    <w:rsid w:val="00F35D19"/>
    <w:rsid w:val="00F377AE"/>
    <w:rsid w:val="00F41269"/>
    <w:rsid w:val="00F41319"/>
    <w:rsid w:val="00F4142A"/>
    <w:rsid w:val="00F43266"/>
    <w:rsid w:val="00F43323"/>
    <w:rsid w:val="00F44B13"/>
    <w:rsid w:val="00F45BE7"/>
    <w:rsid w:val="00F463D7"/>
    <w:rsid w:val="00F46F0F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5CA7"/>
    <w:rsid w:val="00F66F67"/>
    <w:rsid w:val="00F67155"/>
    <w:rsid w:val="00F7058F"/>
    <w:rsid w:val="00F70D21"/>
    <w:rsid w:val="00F70FEF"/>
    <w:rsid w:val="00F73F06"/>
    <w:rsid w:val="00F74F3A"/>
    <w:rsid w:val="00F750B4"/>
    <w:rsid w:val="00F75630"/>
    <w:rsid w:val="00F75C02"/>
    <w:rsid w:val="00F77A85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96027"/>
    <w:rsid w:val="00F972CF"/>
    <w:rsid w:val="00FA3AAB"/>
    <w:rsid w:val="00FA5046"/>
    <w:rsid w:val="00FA5081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83A"/>
    <w:rsid w:val="00FD2DA9"/>
    <w:rsid w:val="00FD35FA"/>
    <w:rsid w:val="00FD524A"/>
    <w:rsid w:val="00FD59F1"/>
    <w:rsid w:val="00FD6FE2"/>
    <w:rsid w:val="00FD74CB"/>
    <w:rsid w:val="00FD7543"/>
    <w:rsid w:val="00FD7BF5"/>
    <w:rsid w:val="00FD7DAE"/>
    <w:rsid w:val="00FE185C"/>
    <w:rsid w:val="00FE3C5F"/>
    <w:rsid w:val="00FE401B"/>
    <w:rsid w:val="00FE4705"/>
    <w:rsid w:val="00FE557C"/>
    <w:rsid w:val="00FF3DC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F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37A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customStyle="1" w:styleId="MusterTitel">
    <w:name w:val="Muster_Titel"/>
    <w:basedOn w:val="Nzov"/>
    <w:uiPriority w:val="99"/>
    <w:rsid w:val="00985CF7"/>
    <w:pPr>
      <w:pBdr>
        <w:bottom w:val="none" w:sz="0" w:space="0" w:color="auto"/>
      </w:pBdr>
      <w:tabs>
        <w:tab w:val="clear" w:pos="567"/>
      </w:tabs>
      <w:spacing w:before="480" w:after="480"/>
      <w:ind w:left="567"/>
      <w:contextualSpacing w:val="0"/>
      <w:jc w:val="center"/>
    </w:pPr>
    <w:rPr>
      <w:rFonts w:ascii="Arial" w:eastAsia="Times New Roman" w:hAnsi="Arial" w:cs="Arial"/>
      <w:color w:val="auto"/>
      <w:spacing w:val="0"/>
      <w:kern w:val="2"/>
      <w:sz w:val="28"/>
      <w:szCs w:val="28"/>
      <w:lang w:val="de-DE" w:eastAsia="ar-SA" w:bidi="ar-SA"/>
    </w:rPr>
  </w:style>
  <w:style w:type="paragraph" w:styleId="Nzov">
    <w:name w:val="Title"/>
    <w:basedOn w:val="Normlny"/>
    <w:next w:val="Normlny"/>
    <w:link w:val="NzovChar"/>
    <w:qFormat/>
    <w:rsid w:val="00985C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985C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semiHidden/>
    <w:rsid w:val="00237AF2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37A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customStyle="1" w:styleId="MusterTitel">
    <w:name w:val="Muster_Titel"/>
    <w:basedOn w:val="Nzov"/>
    <w:uiPriority w:val="99"/>
    <w:rsid w:val="00985CF7"/>
    <w:pPr>
      <w:pBdr>
        <w:bottom w:val="none" w:sz="0" w:space="0" w:color="auto"/>
      </w:pBdr>
      <w:tabs>
        <w:tab w:val="clear" w:pos="567"/>
      </w:tabs>
      <w:spacing w:before="480" w:after="480"/>
      <w:ind w:left="567"/>
      <w:contextualSpacing w:val="0"/>
      <w:jc w:val="center"/>
    </w:pPr>
    <w:rPr>
      <w:rFonts w:ascii="Arial" w:eastAsia="Times New Roman" w:hAnsi="Arial" w:cs="Arial"/>
      <w:color w:val="auto"/>
      <w:spacing w:val="0"/>
      <w:kern w:val="2"/>
      <w:sz w:val="28"/>
      <w:szCs w:val="28"/>
      <w:lang w:val="de-DE" w:eastAsia="ar-SA" w:bidi="ar-SA"/>
    </w:rPr>
  </w:style>
  <w:style w:type="paragraph" w:styleId="Nzov">
    <w:name w:val="Title"/>
    <w:basedOn w:val="Normlny"/>
    <w:next w:val="Normlny"/>
    <w:link w:val="NzovChar"/>
    <w:qFormat/>
    <w:rsid w:val="00985C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985C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semiHidden/>
    <w:rsid w:val="00237AF2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8A2F-A058-4233-9CBF-26173807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1234</Words>
  <Characters>7245</Characters>
  <Application>Microsoft Office Word</Application>
  <DocSecurity>0</DocSecurity>
  <Lines>60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8463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Uhnáková Milota</cp:lastModifiedBy>
  <cp:revision>4</cp:revision>
  <cp:lastPrinted>2019-03-26T08:51:00Z</cp:lastPrinted>
  <dcterms:created xsi:type="dcterms:W3CDTF">2019-03-19T08:25:00Z</dcterms:created>
  <dcterms:modified xsi:type="dcterms:W3CDTF">2019-03-26T08:51:00Z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