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  <w:bookmarkStart w:id="0" w:name="_GoBack"/>
      <w:bookmarkEnd w:id="0"/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proofErr w:type="spellStart"/>
      <w:r w:rsidRPr="0007146F">
        <w:rPr>
          <w:b/>
          <w:szCs w:val="22"/>
        </w:rPr>
        <w:t>Ibalgin</w:t>
      </w:r>
      <w:proofErr w:type="spellEnd"/>
      <w:r w:rsidRPr="0007146F">
        <w:rPr>
          <w:b/>
          <w:szCs w:val="22"/>
        </w:rPr>
        <w:t xml:space="preserve">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  <w:proofErr w:type="spellEnd"/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Pr="0007146F" w:rsidRDefault="0030422A" w:rsidP="006A7C41">
      <w:pPr>
        <w:tabs>
          <w:tab w:val="left" w:pos="720"/>
        </w:tabs>
        <w:suppressAutoHyphens/>
        <w:ind w:left="0" w:firstLine="0"/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Ak máte akékoľvek ďalšie otázky, obráťte sa na svojho lekára 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</w:p>
    <w:p w14:paraId="66F88752" w14:textId="77777777" w:rsidR="0030422A" w:rsidRPr="0007146F" w:rsidRDefault="0030422A" w:rsidP="0030422A">
      <w:pPr>
        <w:ind w:right="-2"/>
      </w:pPr>
      <w:r w:rsidRPr="0007146F">
        <w:t>-</w:t>
      </w:r>
      <w:r w:rsidRPr="0007146F">
        <w:tab/>
      </w:r>
      <w:r w:rsidRPr="0007146F">
        <w:rPr>
          <w:noProof/>
          <w:szCs w:val="22"/>
        </w:rPr>
        <w:t>Tento liek bol predpísaný iba vám.</w:t>
      </w:r>
      <w:r w:rsidRPr="0007146F">
        <w:t xml:space="preserve"> </w:t>
      </w:r>
      <w:r w:rsidRPr="0007146F">
        <w:rPr>
          <w:noProof/>
          <w:szCs w:val="22"/>
        </w:rPr>
        <w:t>Nedávajte ho nikomu inému.</w:t>
      </w:r>
      <w:r w:rsidRPr="0007146F">
        <w:t xml:space="preserve"> </w:t>
      </w:r>
      <w:r w:rsidRPr="0007146F">
        <w:rPr>
          <w:noProof/>
          <w:szCs w:val="22"/>
        </w:rPr>
        <w:t xml:space="preserve">Môže mu uškodiť, dokonca aj vtedy, ak má rovnaké </w:t>
      </w:r>
      <w:r w:rsidR="00750823">
        <w:rPr>
          <w:noProof/>
          <w:szCs w:val="22"/>
        </w:rPr>
        <w:t>prejavy</w:t>
      </w:r>
      <w:r w:rsidRPr="0007146F">
        <w:rPr>
          <w:noProof/>
          <w:szCs w:val="22"/>
        </w:rPr>
        <w:t xml:space="preserve"> ochorenia ako vy.</w:t>
      </w:r>
    </w:p>
    <w:p w14:paraId="676C354B" w14:textId="77777777" w:rsidR="0030422A" w:rsidRPr="0007146F" w:rsidRDefault="0030422A" w:rsidP="0030422A">
      <w:pPr>
        <w:numPr>
          <w:ilvl w:val="0"/>
          <w:numId w:val="30"/>
        </w:numPr>
        <w:tabs>
          <w:tab w:val="left" w:pos="567"/>
        </w:tabs>
        <w:snapToGrid w:val="0"/>
        <w:ind w:left="567" w:hanging="567"/>
      </w:pPr>
      <w:r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  <w:r w:rsidRPr="0007146F">
        <w:t xml:space="preserve"> </w:t>
      </w:r>
      <w:r w:rsidRPr="0007146F">
        <w:rPr>
          <w:noProof/>
          <w:szCs w:val="22"/>
        </w:rPr>
        <w:t>To sa týka aj akýchkoľvek vedľajších účinkov, ktoré nie sú uvedené v tejto písomnej informácii.</w:t>
      </w:r>
      <w:r w:rsidRPr="0007146F">
        <w:rPr>
          <w:szCs w:val="22"/>
        </w:rPr>
        <w:t xml:space="preserve"> </w:t>
      </w:r>
      <w:r w:rsidRPr="0007146F">
        <w:rPr>
          <w:noProof/>
          <w:szCs w:val="22"/>
        </w:rPr>
        <w:t>Pozri časť 4.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obsahuje liečivo </w:t>
      </w:r>
      <w:proofErr w:type="spellStart"/>
      <w:r w:rsidRPr="0007146F">
        <w:rPr>
          <w:szCs w:val="22"/>
        </w:rPr>
        <w:t>ibuprof</w:t>
      </w:r>
      <w:r w:rsidR="007D5844">
        <w:rPr>
          <w:szCs w:val="22"/>
        </w:rPr>
        <w:t>é</w:t>
      </w:r>
      <w:r w:rsidRPr="0007146F">
        <w:rPr>
          <w:szCs w:val="22"/>
        </w:rPr>
        <w:t>n</w:t>
      </w:r>
      <w:proofErr w:type="spellEnd"/>
      <w:r w:rsidRPr="0007146F">
        <w:rPr>
          <w:szCs w:val="22"/>
        </w:rPr>
        <w:t>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</w:t>
      </w:r>
      <w:proofErr w:type="spellStart"/>
      <w:r w:rsidRPr="0007146F">
        <w:rPr>
          <w:szCs w:val="22"/>
        </w:rPr>
        <w:t>nesteroidných</w:t>
      </w:r>
      <w:proofErr w:type="spellEnd"/>
      <w:r w:rsidRPr="0007146F">
        <w:rPr>
          <w:szCs w:val="22"/>
        </w:rPr>
        <w:t xml:space="preserve">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 xml:space="preserve">Zabraňuje tvorbe </w:t>
      </w:r>
      <w:proofErr w:type="spellStart"/>
      <w:r w:rsidRPr="0007146F">
        <w:rPr>
          <w:szCs w:val="22"/>
        </w:rPr>
        <w:t>prostaglandínov</w:t>
      </w:r>
      <w:proofErr w:type="spellEnd"/>
      <w:r w:rsidRPr="0007146F">
        <w:rPr>
          <w:szCs w:val="22"/>
        </w:rPr>
        <w:t>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 xml:space="preserve">Pre deti vo veku 6 – 12 rokov je vhodný liek s obsahom 200 mg </w:t>
      </w: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="00373B95">
        <w:rPr>
          <w:szCs w:val="22"/>
        </w:rPr>
        <w:t>nu</w:t>
      </w:r>
      <w:proofErr w:type="spellEnd"/>
      <w:r w:rsidR="00373B95">
        <w:rPr>
          <w:szCs w:val="22"/>
        </w:rPr>
        <w:t xml:space="preserve">, alebo liek s obsahom </w:t>
      </w:r>
      <w:proofErr w:type="spellStart"/>
      <w:r w:rsidR="00373B95">
        <w:rPr>
          <w:szCs w:val="22"/>
        </w:rPr>
        <w:t>ibuprofénu</w:t>
      </w:r>
      <w:proofErr w:type="spellEnd"/>
      <w:r w:rsidR="00373B95">
        <w:rPr>
          <w:szCs w:val="22"/>
        </w:rPr>
        <w:t xml:space="preserve">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 xml:space="preserve">s obsahom </w:t>
      </w:r>
      <w:proofErr w:type="spellStart"/>
      <w:r w:rsidR="00373B95">
        <w:rPr>
          <w:szCs w:val="22"/>
        </w:rPr>
        <w:t>ibuprofénu</w:t>
      </w:r>
      <w:proofErr w:type="spellEnd"/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lastRenderedPageBreak/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precitlivenosti na kyselinu </w:t>
      </w:r>
      <w:proofErr w:type="spellStart"/>
      <w:r w:rsidRPr="0007146F">
        <w:rPr>
          <w:szCs w:val="22"/>
        </w:rPr>
        <w:t>acetylsalicylovú</w:t>
      </w:r>
      <w:proofErr w:type="spellEnd"/>
      <w:r w:rsidRPr="0007146F">
        <w:rPr>
          <w:szCs w:val="22"/>
        </w:rPr>
        <w:t xml:space="preserve">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 xml:space="preserve">v zažívacom trakte spôsobenom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</w:t>
      </w:r>
      <w:proofErr w:type="spellStart"/>
      <w:r w:rsidRPr="0007146F">
        <w:rPr>
          <w:szCs w:val="22"/>
        </w:rPr>
        <w:t>Crohnova</w:t>
      </w:r>
      <w:proofErr w:type="spellEnd"/>
      <w:r w:rsidRPr="0007146F">
        <w:rPr>
          <w:szCs w:val="22"/>
        </w:rPr>
        <w:t xml:space="preserve">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 xml:space="preserve">tkaniva (tzv. </w:t>
      </w:r>
      <w:proofErr w:type="spellStart"/>
      <w:r w:rsidRPr="0007146F">
        <w:rPr>
          <w:szCs w:val="22"/>
        </w:rPr>
        <w:t>kolagenózy</w:t>
      </w:r>
      <w:proofErr w:type="spellEnd"/>
      <w:r w:rsidRPr="0007146F">
        <w:rPr>
          <w:szCs w:val="22"/>
        </w:rPr>
        <w:t>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proofErr w:type="spellStart"/>
      <w:r w:rsidRPr="0002602A">
        <w:rPr>
          <w:rFonts w:ascii="Times New Roman" w:hAnsi="Times New Roman" w:cs="Times New Roman"/>
          <w:sz w:val="22"/>
          <w:szCs w:val="22"/>
          <w:lang w:val="sk-SK"/>
        </w:rPr>
        <w:t>Ibalginu</w:t>
      </w:r>
      <w:proofErr w:type="spellEnd"/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</w:t>
      </w:r>
      <w:proofErr w:type="spellStart"/>
      <w:r w:rsidRPr="006C34A2">
        <w:rPr>
          <w:rFonts w:ascii="Times New Roman" w:hAnsi="Times New Roman" w:cs="Times New Roman"/>
          <w:sz w:val="22"/>
          <w:szCs w:val="22"/>
          <w:lang w:val="sk-SK"/>
        </w:rPr>
        <w:t>pektoris</w:t>
      </w:r>
      <w:proofErr w:type="spellEnd"/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</w:t>
      </w:r>
      <w:proofErr w:type="spellStart"/>
      <w:r w:rsidRPr="00D266C0">
        <w:rPr>
          <w:rFonts w:ascii="Times New Roman" w:hAnsi="Times New Roman" w:cs="Times New Roman"/>
          <w:sz w:val="22"/>
          <w:szCs w:val="22"/>
          <w:lang w:val="sk-SK"/>
        </w:rPr>
        <w:t>bypass</w:t>
      </w:r>
      <w:proofErr w:type="spellEnd"/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Pr="006C34A2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 xml:space="preserve">ako sú lieky obsahujúce </w:t>
      </w:r>
      <w:proofErr w:type="spellStart"/>
      <w:r w:rsidR="00F5281E" w:rsidRPr="00DC7E33">
        <w:rPr>
          <w:szCs w:val="22"/>
        </w:rPr>
        <w:t>atenolol</w:t>
      </w:r>
      <w:proofErr w:type="spellEnd"/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 xml:space="preserve">ako je </w:t>
      </w:r>
      <w:proofErr w:type="spellStart"/>
      <w:r w:rsidR="00167AF6" w:rsidRPr="00306A07">
        <w:rPr>
          <w:szCs w:val="22"/>
        </w:rPr>
        <w:t>losartan</w:t>
      </w:r>
      <w:proofErr w:type="spellEnd"/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lastRenderedPageBreak/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77777777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proofErr w:type="spellStart"/>
      <w:r>
        <w:rPr>
          <w:szCs w:val="22"/>
        </w:rPr>
        <w:t>Ibalginom</w:t>
      </w:r>
      <w:proofErr w:type="spellEnd"/>
      <w:r>
        <w:rPr>
          <w:szCs w:val="22"/>
        </w:rPr>
        <w:t xml:space="preserve">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</w:t>
      </w:r>
      <w:proofErr w:type="spellStart"/>
      <w:r w:rsidR="00CE6DC4">
        <w:rPr>
          <w:szCs w:val="22"/>
        </w:rPr>
        <w:t>Ibalginu</w:t>
      </w:r>
      <w:proofErr w:type="spellEnd"/>
      <w:r w:rsidR="00CE6DC4">
        <w:rPr>
          <w:szCs w:val="22"/>
        </w:rPr>
        <w:t xml:space="preserve">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proofErr w:type="spellStart"/>
      <w:r w:rsidRPr="005E2F07">
        <w:rPr>
          <w:szCs w:val="22"/>
        </w:rPr>
        <w:t>Ibalgin</w:t>
      </w:r>
      <w:proofErr w:type="spellEnd"/>
      <w:r w:rsidRPr="005E2F07">
        <w:rPr>
          <w:szCs w:val="22"/>
        </w:rPr>
        <w:t xml:space="preserve">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5856CEFB" w14:textId="77777777" w:rsidR="006F2E23" w:rsidRPr="005E2F07" w:rsidRDefault="006F2E23" w:rsidP="000457B1">
      <w:pPr>
        <w:widowControl w:val="0"/>
        <w:ind w:left="0" w:firstLine="0"/>
        <w:rPr>
          <w:szCs w:val="22"/>
        </w:rPr>
      </w:pPr>
    </w:p>
    <w:p w14:paraId="154F48FB" w14:textId="77777777" w:rsidR="001323CB" w:rsidRDefault="001323CB" w:rsidP="001323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Ibalgin 400 obsahuje laktózu</w:t>
      </w:r>
    </w:p>
    <w:p w14:paraId="1DAF77D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niektoré cukry, kontaktujte svojho lekára pred užitím tohto lieku.</w:t>
      </w:r>
    </w:p>
    <w:p w14:paraId="6F951E7D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77777777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Vždy užívajte tento liek presne tak, ako 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Účinok tabliet môžete podporiť nanesením krému s obsahom </w:t>
      </w:r>
      <w:proofErr w:type="spellStart"/>
      <w:r w:rsidRPr="0007146F">
        <w:rPr>
          <w:szCs w:val="22"/>
        </w:rPr>
        <w:t>ibuprof</w:t>
      </w:r>
      <w:r w:rsidR="006F2E23">
        <w:rPr>
          <w:szCs w:val="22"/>
        </w:rPr>
        <w:t>é</w:t>
      </w:r>
      <w:r w:rsidRPr="0007146F">
        <w:rPr>
          <w:szCs w:val="22"/>
        </w:rPr>
        <w:t>nu</w:t>
      </w:r>
      <w:proofErr w:type="spellEnd"/>
      <w:r w:rsidRPr="0007146F">
        <w:rPr>
          <w:szCs w:val="22"/>
        </w:rPr>
        <w:t xml:space="preserve">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 xml:space="preserve">Ak </w:t>
      </w:r>
      <w:r w:rsidR="00E36A25" w:rsidRPr="0007146F">
        <w:rPr>
          <w:szCs w:val="22"/>
        </w:rPr>
        <w:lastRenderedPageBreak/>
        <w:t>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2D82D20C" w14:textId="4D59C98B" w:rsidR="00715964" w:rsidRPr="00E85707" w:rsidRDefault="00715964" w:rsidP="009F0DC9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E85707">
        <w:rPr>
          <w:rFonts w:eastAsia="MS Mincho"/>
          <w:szCs w:val="22"/>
          <w:lang w:eastAsia="fr-FR"/>
        </w:rPr>
        <w:t xml:space="preserve">Ak ste užili </w:t>
      </w:r>
      <w:r w:rsidR="00463F67">
        <w:rPr>
          <w:rFonts w:eastAsia="MS Mincho"/>
          <w:szCs w:val="22"/>
          <w:lang w:eastAsia="fr-FR"/>
        </w:rPr>
        <w:t>väčšie množstvo</w:t>
      </w:r>
      <w:r w:rsidRPr="00E85707">
        <w:rPr>
          <w:rFonts w:eastAsia="MS Mincho"/>
          <w:szCs w:val="22"/>
          <w:lang w:eastAsia="fr-FR"/>
        </w:rPr>
        <w:t xml:space="preserve"> lieku </w:t>
      </w:r>
      <w:proofErr w:type="spellStart"/>
      <w:r w:rsidRPr="00E85707">
        <w:rPr>
          <w:rFonts w:eastAsia="MS Mincho"/>
          <w:szCs w:val="22"/>
          <w:lang w:eastAsia="fr-FR"/>
        </w:rPr>
        <w:t>Ibalgin</w:t>
      </w:r>
      <w:proofErr w:type="spellEnd"/>
      <w:r w:rsidRPr="00E85707">
        <w:rPr>
          <w:rFonts w:eastAsia="MS Mincho"/>
          <w:szCs w:val="22"/>
          <w:lang w:eastAsia="fr-FR"/>
        </w:rPr>
        <w:t xml:space="preserve"> 400 ako ste mali</w:t>
      </w:r>
      <w:r w:rsidR="00463F67">
        <w:rPr>
          <w:rFonts w:eastAsia="MS Mincho"/>
          <w:szCs w:val="22"/>
          <w:lang w:eastAsia="fr-FR"/>
        </w:rPr>
        <w:t>,</w:t>
      </w:r>
      <w:r w:rsidRPr="00E85707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informáci</w:t>
      </w:r>
      <w:r w:rsidR="00463F67">
        <w:rPr>
          <w:rFonts w:eastAsia="MS Mincho"/>
          <w:szCs w:val="22"/>
          <w:lang w:eastAsia="fr-FR"/>
        </w:rPr>
        <w:t>u, či liek predstavuje</w:t>
      </w:r>
      <w:r w:rsidRPr="00E85707">
        <w:rPr>
          <w:rFonts w:eastAsia="MS Mincho"/>
          <w:szCs w:val="22"/>
          <w:lang w:eastAsia="fr-FR"/>
        </w:rPr>
        <w:t xml:space="preserve"> o možnom rizik</w:t>
      </w:r>
      <w:r w:rsidR="00463F67">
        <w:rPr>
          <w:rFonts w:eastAsia="MS Mincho"/>
          <w:szCs w:val="22"/>
          <w:lang w:eastAsia="fr-FR"/>
        </w:rPr>
        <w:t>o</w:t>
      </w:r>
      <w:r w:rsidRPr="00E85707">
        <w:rPr>
          <w:rFonts w:eastAsia="MS Mincho"/>
          <w:szCs w:val="22"/>
          <w:lang w:eastAsia="fr-FR"/>
        </w:rPr>
        <w:t xml:space="preserve"> a </w:t>
      </w:r>
      <w:r w:rsidR="00463F67" w:rsidRPr="000C6157">
        <w:rPr>
          <w:rFonts w:eastAsia="MS Mincho"/>
          <w:szCs w:val="22"/>
          <w:lang w:eastAsia="fr-FR"/>
        </w:rPr>
        <w:t>poradiť sa, čo treba robiť.</w:t>
      </w:r>
      <w:r w:rsidR="009F0DC9" w:rsidRPr="00E85707" w:rsidDel="009F0DC9">
        <w:rPr>
          <w:rFonts w:eastAsia="MS Mincho"/>
          <w:szCs w:val="22"/>
          <w:lang w:eastAsia="fr-FR"/>
        </w:rPr>
        <w:t xml:space="preserve"> </w:t>
      </w:r>
      <w:r w:rsidR="00463F67">
        <w:rPr>
          <w:rFonts w:eastAsia="MS Mincho"/>
          <w:szCs w:val="22"/>
          <w:lang w:eastAsia="fr-FR"/>
        </w:rPr>
        <w:t>P</w:t>
      </w:r>
      <w:r w:rsidRPr="00E85707">
        <w:rPr>
          <w:rFonts w:eastAsia="MS Mincho"/>
          <w:szCs w:val="22"/>
          <w:lang w:eastAsia="fr-FR"/>
        </w:rPr>
        <w:t xml:space="preserve">ríznaky </w:t>
      </w:r>
      <w:r w:rsidR="00463F67" w:rsidRPr="000C6157">
        <w:rPr>
          <w:rFonts w:eastAsia="MS Mincho"/>
          <w:szCs w:val="22"/>
          <w:lang w:eastAsia="fr-FR"/>
        </w:rPr>
        <w:t>môžu zahŕňať nevoľnosť</w:t>
      </w:r>
      <w:r w:rsidR="00463F67">
        <w:rPr>
          <w:rFonts w:eastAsia="MS Mincho"/>
          <w:szCs w:val="22"/>
          <w:lang w:eastAsia="fr-FR"/>
        </w:rPr>
        <w:t>,</w:t>
      </w:r>
      <w:r w:rsidR="00463F67" w:rsidRPr="00463F67" w:rsidDel="00463F67">
        <w:rPr>
          <w:rFonts w:eastAsia="MS Mincho"/>
          <w:szCs w:val="22"/>
          <w:lang w:eastAsia="fr-FR"/>
        </w:rPr>
        <w:t xml:space="preserve"> </w:t>
      </w:r>
      <w:r w:rsidRPr="00E85707">
        <w:rPr>
          <w:rFonts w:eastAsia="MS Mincho"/>
          <w:szCs w:val="22"/>
          <w:lang w:eastAsia="fr-FR"/>
        </w:rPr>
        <w:t>boles</w:t>
      </w:r>
      <w:r w:rsidR="00463F67">
        <w:rPr>
          <w:rFonts w:eastAsia="MS Mincho"/>
          <w:szCs w:val="22"/>
          <w:lang w:eastAsia="fr-FR"/>
        </w:rPr>
        <w:t>ť</w:t>
      </w:r>
      <w:r w:rsidRPr="00E85707">
        <w:rPr>
          <w:rFonts w:eastAsia="MS Mincho"/>
          <w:szCs w:val="22"/>
          <w:lang w:eastAsia="fr-FR"/>
        </w:rPr>
        <w:t xml:space="preserve"> brucha, vracanie (</w:t>
      </w:r>
      <w:r w:rsidR="00463F67" w:rsidRPr="000C6157">
        <w:rPr>
          <w:rFonts w:eastAsia="MS Mincho"/>
          <w:szCs w:val="22"/>
          <w:lang w:eastAsia="fr-FR"/>
        </w:rPr>
        <w:t>môže byť spojené s prítomnosťou krvi</w:t>
      </w:r>
      <w:r w:rsidRPr="00E85707">
        <w:rPr>
          <w:rFonts w:eastAsia="MS Mincho"/>
          <w:szCs w:val="22"/>
          <w:lang w:eastAsia="fr-FR"/>
        </w:rPr>
        <w:t xml:space="preserve">), bolesť hlavy, zvonenie v ušiach, </w:t>
      </w:r>
      <w:proofErr w:type="spellStart"/>
      <w:r w:rsidRPr="00E85707">
        <w:rPr>
          <w:rFonts w:eastAsia="MS Mincho"/>
          <w:szCs w:val="22"/>
          <w:lang w:eastAsia="fr-FR"/>
        </w:rPr>
        <w:t>zmätenost</w:t>
      </w:r>
      <w:proofErr w:type="spellEnd"/>
      <w:r w:rsidRPr="00E85707">
        <w:rPr>
          <w:rFonts w:eastAsia="MS Mincho"/>
          <w:szCs w:val="22"/>
          <w:lang w:eastAsia="fr-FR"/>
        </w:rPr>
        <w:t xml:space="preserve"> a kmitavý pohyb očí. Po užití vysokých dávok boli hlásené </w:t>
      </w:r>
      <w:r w:rsidR="00463F67">
        <w:rPr>
          <w:rFonts w:eastAsia="MS Mincho"/>
          <w:szCs w:val="22"/>
          <w:lang w:eastAsia="fr-FR"/>
        </w:rPr>
        <w:t>o</w:t>
      </w:r>
      <w:r w:rsidRPr="00E85707">
        <w:rPr>
          <w:rFonts w:eastAsia="MS Mincho"/>
          <w:szCs w:val="22"/>
          <w:lang w:eastAsia="fr-FR"/>
        </w:rPr>
        <w:t>spa</w:t>
      </w:r>
      <w:r w:rsidR="00463F67">
        <w:rPr>
          <w:rFonts w:eastAsia="MS Mincho"/>
          <w:szCs w:val="22"/>
          <w:lang w:eastAsia="fr-FR"/>
        </w:rPr>
        <w:t>l</w:t>
      </w:r>
      <w:r w:rsidRPr="00E85707">
        <w:rPr>
          <w:rFonts w:eastAsia="MS Mincho"/>
          <w:szCs w:val="22"/>
          <w:lang w:eastAsia="fr-FR"/>
        </w:rPr>
        <w:t>osť, bolesť na hrudi, búšenie srdca, strata vedomia, kŕče (predovšetkým u detí), slabosť a závrat</w:t>
      </w:r>
      <w:r w:rsidR="00463F67">
        <w:rPr>
          <w:rFonts w:eastAsia="MS Mincho"/>
          <w:szCs w:val="22"/>
          <w:lang w:eastAsia="fr-FR"/>
        </w:rPr>
        <w:t>y</w:t>
      </w:r>
      <w:r w:rsidRPr="00E85707">
        <w:rPr>
          <w:rFonts w:eastAsia="MS Mincho"/>
          <w:szCs w:val="22"/>
          <w:lang w:eastAsia="fr-FR"/>
        </w:rPr>
        <w:t>, krv v moči, pocit chladu a problémy s dýchaním.</w:t>
      </w:r>
    </w:p>
    <w:p w14:paraId="0EC0DB72" w14:textId="77777777" w:rsidR="00715964" w:rsidRPr="00316331" w:rsidRDefault="00715964" w:rsidP="0071596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 xml:space="preserve">Ak sa objavia závažnejšie reakcie, ako žihľavka, náhle vzniknutý opuch okolo očí, pocit zvierania na hrudníku alebo dýchacie ťažkosti, ďalej bolesti v </w:t>
      </w:r>
      <w:proofErr w:type="spellStart"/>
      <w:r w:rsidRPr="0007146F">
        <w:rPr>
          <w:b/>
          <w:szCs w:val="22"/>
          <w:lang w:val="sk-SK"/>
        </w:rPr>
        <w:t>nadbrušku</w:t>
      </w:r>
      <w:proofErr w:type="spellEnd"/>
      <w:r w:rsidRPr="0007146F">
        <w:rPr>
          <w:b/>
          <w:szCs w:val="22"/>
          <w:lang w:val="sk-SK"/>
        </w:rPr>
        <w:t xml:space="preserve">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Pri užívaní </w:t>
      </w:r>
      <w:proofErr w:type="spellStart"/>
      <w:r w:rsidRPr="0007146F">
        <w:rPr>
          <w:szCs w:val="22"/>
          <w:lang w:val="sk-SK"/>
        </w:rPr>
        <w:t>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</w:t>
      </w:r>
      <w:proofErr w:type="spellEnd"/>
      <w:r w:rsidRPr="0007146F">
        <w:rPr>
          <w:szCs w:val="22"/>
          <w:lang w:val="sk-SK"/>
        </w:rPr>
        <w:t xml:space="preserve"> (liečivo </w:t>
      </w:r>
      <w:proofErr w:type="spellStart"/>
      <w:r w:rsidRPr="0007146F">
        <w:rPr>
          <w:szCs w:val="22"/>
          <w:lang w:val="sk-SK"/>
        </w:rPr>
        <w:t>Ibalgin</w:t>
      </w:r>
      <w:r w:rsidR="00457BBF" w:rsidRPr="0007146F">
        <w:rPr>
          <w:szCs w:val="22"/>
          <w:lang w:val="sk-SK"/>
        </w:rPr>
        <w:t>u</w:t>
      </w:r>
      <w:proofErr w:type="spellEnd"/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5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 xml:space="preserve">bolesť v </w:t>
            </w:r>
            <w:proofErr w:type="spellStart"/>
            <w:r w:rsidRPr="0007146F">
              <w:rPr>
                <w:iCs/>
                <w:szCs w:val="22"/>
                <w:lang w:val="sk-SK"/>
              </w:rPr>
              <w:t>nadbrušku</w:t>
            </w:r>
            <w:proofErr w:type="spellEnd"/>
            <w:r w:rsidRPr="0007146F">
              <w:rPr>
                <w:iCs/>
                <w:szCs w:val="22"/>
                <w:lang w:val="sk-SK"/>
              </w:rPr>
              <w:t>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 xml:space="preserve">ka, ďalej u pacientov liečených dlhodobo kyselinou </w:t>
            </w:r>
            <w:proofErr w:type="spellStart"/>
            <w:r w:rsidRPr="0007146F">
              <w:rPr>
                <w:i/>
                <w:szCs w:val="22"/>
                <w:lang w:val="sk-SK"/>
              </w:rPr>
              <w:t>acetylsalicylovou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na zníženie zrážavosti krvi. 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lastRenderedPageBreak/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 xml:space="preserve">systémový </w:t>
            </w:r>
            <w:proofErr w:type="spellStart"/>
            <w:r w:rsidRPr="0007146F">
              <w:rPr>
                <w:i/>
                <w:szCs w:val="22"/>
                <w:lang w:val="sk-SK"/>
              </w:rPr>
              <w:t>lupus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</w:t>
            </w:r>
            <w:proofErr w:type="spellStart"/>
            <w:r w:rsidRPr="0007146F">
              <w:rPr>
                <w:i/>
                <w:szCs w:val="22"/>
                <w:lang w:val="sk-SK"/>
              </w:rPr>
              <w:t>erythematosus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a niektoré typy </w:t>
            </w:r>
            <w:proofErr w:type="spellStart"/>
            <w:r w:rsidRPr="0007146F">
              <w:rPr>
                <w:i/>
                <w:szCs w:val="22"/>
                <w:lang w:val="sk-SK"/>
              </w:rPr>
              <w:t>kolagenóz</w:t>
            </w:r>
            <w:proofErr w:type="spellEnd"/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</w:t>
            </w:r>
            <w:proofErr w:type="spellStart"/>
            <w:r w:rsidRPr="0007146F">
              <w:rPr>
                <w:szCs w:val="22"/>
                <w:lang w:val="sk-SK"/>
              </w:rPr>
              <w:t>tupozrakosť</w:t>
            </w:r>
            <w:proofErr w:type="spellEnd"/>
            <w:r w:rsidRPr="0007146F">
              <w:rPr>
                <w:szCs w:val="22"/>
                <w:lang w:val="sk-SK"/>
              </w:rPr>
              <w:t xml:space="preserve">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zápal sliznice ústnej dutiny sprevádzaný vznikom vredov (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stomatitída</w:t>
            </w:r>
            <w:proofErr w:type="spellEnd"/>
            <w:r w:rsidR="00105C9E" w:rsidRPr="0007146F">
              <w:rPr>
                <w:szCs w:val="22"/>
                <w:lang w:val="sk-SK"/>
              </w:rPr>
              <w:t>), nové vzplanutie zápalových ochorení s tvorbou vredov na sliznici tráviaceho traktu (</w:t>
            </w:r>
            <w:proofErr w:type="spellStart"/>
            <w:r w:rsidR="00105C9E" w:rsidRPr="0007146F">
              <w:rPr>
                <w:szCs w:val="22"/>
                <w:lang w:val="sk-SK"/>
              </w:rPr>
              <w:t>Crohnova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choroba, 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kolitída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proofErr w:type="spellStart"/>
            <w:r w:rsidR="00105C9E" w:rsidRPr="0007146F">
              <w:rPr>
                <w:szCs w:val="22"/>
                <w:lang w:val="sk-SK"/>
              </w:rPr>
              <w:t>palpitácie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(búšenie srdca vnímané pacientom), </w:t>
            </w:r>
          </w:p>
          <w:p w14:paraId="132BA8D6" w14:textId="77777777" w:rsidR="006A017B" w:rsidRDefault="006A017B" w:rsidP="00E85707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60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</w:t>
            </w:r>
            <w:proofErr w:type="spellStart"/>
            <w:r w:rsidR="00105C9E" w:rsidRPr="0007146F">
              <w:rPr>
                <w:szCs w:val="22"/>
                <w:lang w:val="sk-SK"/>
              </w:rPr>
              <w:t>nefrotický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792A667F" w14:textId="559DB113" w:rsidR="00463F67" w:rsidRDefault="001275F6" w:rsidP="00E85707">
            <w:pPr>
              <w:pStyle w:val="Styl1"/>
              <w:numPr>
                <w:ilvl w:val="0"/>
                <w:numId w:val="29"/>
              </w:numPr>
              <w:spacing w:before="0"/>
              <w:ind w:left="601" w:hanging="283"/>
              <w:jc w:val="left"/>
              <w:rPr>
                <w:sz w:val="24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  <w:p w14:paraId="4B4AFF8B" w14:textId="692F9B9E" w:rsidR="00463F67" w:rsidRPr="00E85707" w:rsidRDefault="00715964" w:rsidP="00E85707">
            <w:pPr>
              <w:pStyle w:val="Styl1"/>
              <w:numPr>
                <w:ilvl w:val="0"/>
                <w:numId w:val="33"/>
              </w:numPr>
              <w:spacing w:before="0"/>
              <w:ind w:left="601" w:hanging="283"/>
              <w:jc w:val="left"/>
              <w:rPr>
                <w:sz w:val="24"/>
                <w:lang w:val="sk-SK"/>
              </w:rPr>
            </w:pPr>
            <w:r w:rsidRPr="00E85707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D54886" w:rsidRPr="00AC47D7">
              <w:rPr>
                <w:rFonts w:eastAsia="MS Mincho"/>
                <w:szCs w:val="22"/>
                <w:lang w:val="sk-SK" w:eastAsia="fr-FR"/>
              </w:rPr>
              <w:t>syndróm</w:t>
            </w:r>
            <w:r w:rsidR="00D54886" w:rsidRPr="00D54886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 xml:space="preserve">DRESS. Medzi príznaky </w:t>
            </w:r>
            <w:proofErr w:type="spellStart"/>
            <w:r w:rsidR="00D54886" w:rsidRPr="00713751">
              <w:rPr>
                <w:rFonts w:eastAsia="MS Mincho"/>
                <w:szCs w:val="22"/>
                <w:lang w:val="sk-SK" w:eastAsia="fr-FR"/>
              </w:rPr>
              <w:t>sydrómu</w:t>
            </w:r>
            <w:proofErr w:type="spellEnd"/>
            <w:r w:rsidR="00D54886" w:rsidRPr="00D54886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>DRESS</w:t>
            </w:r>
            <w:r w:rsidR="00463F67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 xml:space="preserve"> patria: kožná </w:t>
            </w:r>
            <w:proofErr w:type="spellStart"/>
            <w:r w:rsidRPr="00E85707">
              <w:rPr>
                <w:rFonts w:eastAsia="MS Mincho"/>
                <w:szCs w:val="22"/>
                <w:lang w:val="sk-SK" w:eastAsia="fr-FR"/>
              </w:rPr>
              <w:t>výražka</w:t>
            </w:r>
            <w:proofErr w:type="spellEnd"/>
            <w:r w:rsidRPr="00E85707">
              <w:rPr>
                <w:rFonts w:eastAsia="MS Mincho"/>
                <w:szCs w:val="22"/>
                <w:lang w:val="sk-SK" w:eastAsia="fr-FR"/>
              </w:rPr>
              <w:t xml:space="preserve">, horúčka, zdurenie lymfatických uzlín a zvýšenie </w:t>
            </w:r>
            <w:proofErr w:type="spellStart"/>
            <w:r w:rsidRPr="00E85707">
              <w:rPr>
                <w:rFonts w:eastAsia="MS Mincho"/>
                <w:szCs w:val="22"/>
                <w:lang w:val="sk-SK" w:eastAsia="fr-FR"/>
              </w:rPr>
              <w:t>eo</w:t>
            </w:r>
            <w:r w:rsidR="00D54886">
              <w:rPr>
                <w:rFonts w:eastAsia="MS Mincho"/>
                <w:szCs w:val="22"/>
                <w:lang w:val="sk-SK" w:eastAsia="fr-FR"/>
              </w:rPr>
              <w:t>z</w:t>
            </w:r>
            <w:r w:rsidRPr="00E85707">
              <w:rPr>
                <w:rFonts w:eastAsia="MS Mincho"/>
                <w:szCs w:val="22"/>
                <w:lang w:val="sk-SK" w:eastAsia="fr-FR"/>
              </w:rPr>
              <w:t>inofilov</w:t>
            </w:r>
            <w:proofErr w:type="spellEnd"/>
            <w:r w:rsidRPr="00E85707">
              <w:rPr>
                <w:rFonts w:eastAsia="MS Mincho"/>
                <w:szCs w:val="22"/>
                <w:lang w:val="sk-SK" w:eastAsia="fr-FR"/>
              </w:rPr>
              <w:t xml:space="preserve"> (druh bielych krvin</w:t>
            </w:r>
            <w:r w:rsidR="00D54886">
              <w:rPr>
                <w:rFonts w:eastAsia="MS Mincho"/>
                <w:szCs w:val="22"/>
                <w:lang w:val="sk-SK" w:eastAsia="fr-FR"/>
              </w:rPr>
              <w:t>i</w:t>
            </w:r>
            <w:r w:rsidRPr="00E85707">
              <w:rPr>
                <w:rFonts w:eastAsia="MS Mincho"/>
                <w:szCs w:val="22"/>
                <w:lang w:val="sk-SK" w:eastAsia="fr-FR"/>
              </w:rPr>
              <w:t>ek).</w:t>
            </w:r>
          </w:p>
          <w:p w14:paraId="5624560A" w14:textId="77777777" w:rsidR="001603EA" w:rsidRPr="00E85707" w:rsidRDefault="001603EA" w:rsidP="00CF22B8">
            <w:pPr>
              <w:pStyle w:val="Odsekzoznamu"/>
              <w:numPr>
                <w:ilvl w:val="0"/>
                <w:numId w:val="29"/>
              </w:numPr>
              <w:spacing w:after="0"/>
              <w:ind w:left="601" w:hanging="283"/>
              <w:rPr>
                <w:sz w:val="22"/>
                <w:szCs w:val="22"/>
                <w:lang w:val="sk-SK"/>
              </w:rPr>
            </w:pPr>
            <w:r w:rsidRPr="00E85707">
              <w:rPr>
                <w:sz w:val="22"/>
                <w:szCs w:val="22"/>
                <w:lang w:val="sk-SK"/>
              </w:rPr>
              <w:t>zvýšená citlivosť kože na slnečné žiarenie</w:t>
            </w:r>
          </w:p>
          <w:p w14:paraId="2EC94020" w14:textId="77777777" w:rsidR="001603EA" w:rsidRPr="0007146F" w:rsidRDefault="001603EA" w:rsidP="00E85707">
            <w:pPr>
              <w:pStyle w:val="Styl1"/>
              <w:spacing w:before="0"/>
              <w:jc w:val="left"/>
              <w:rPr>
                <w:sz w:val="24"/>
                <w:szCs w:val="24"/>
                <w:lang w:val="sk-SK"/>
              </w:rPr>
            </w:pP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 xml:space="preserve">Lieky, ako je </w:t>
      </w:r>
      <w:proofErr w:type="spellStart"/>
      <w:r w:rsidRPr="0007146F">
        <w:rPr>
          <w:bCs/>
          <w:szCs w:val="22"/>
          <w:lang w:val="sk-SK"/>
        </w:rPr>
        <w:t>Ibalgin</w:t>
      </w:r>
      <w:proofErr w:type="spellEnd"/>
      <w:r w:rsidRPr="0007146F">
        <w:rPr>
          <w:bCs/>
          <w:szCs w:val="22"/>
          <w:lang w:val="sk-SK"/>
        </w:rPr>
        <w:t xml:space="preserve">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7" w:history="1">
        <w:proofErr w:type="spellStart"/>
        <w:r w:rsidR="00F55799" w:rsidRPr="006A7C41">
          <w:rPr>
            <w:rStyle w:val="Hypertextovprepojenie"/>
            <w:szCs w:val="22"/>
            <w:highlight w:val="lightGray"/>
          </w:rPr>
          <w:t>Prílohe</w:t>
        </w:r>
        <w:proofErr w:type="spellEnd"/>
        <w:r w:rsidR="00F55799" w:rsidRPr="006A7C41">
          <w:rPr>
            <w:rStyle w:val="Hypertextovprepojenie"/>
            <w:szCs w:val="22"/>
            <w:highlight w:val="lightGray"/>
          </w:rPr>
          <w:t xml:space="preserve">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proofErr w:type="spellStart"/>
      <w:r w:rsidR="00632EBB">
        <w:rPr>
          <w:szCs w:val="22"/>
        </w:rPr>
        <w:t>ibuprofén</w:t>
      </w:r>
      <w:proofErr w:type="spellEnd"/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6271F482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proofErr w:type="spellStart"/>
      <w:r w:rsidR="001323CB">
        <w:rPr>
          <w:szCs w:val="22"/>
        </w:rPr>
        <w:t>monohydrát</w:t>
      </w:r>
      <w:proofErr w:type="spellEnd"/>
      <w:r w:rsidR="001323CB">
        <w:rPr>
          <w:szCs w:val="22"/>
        </w:rPr>
        <w:t xml:space="preserve"> laktózy, mikrokryštalická celulóza, </w:t>
      </w:r>
      <w:r w:rsidR="00105C9E" w:rsidRPr="0007146F">
        <w:rPr>
          <w:szCs w:val="22"/>
        </w:rPr>
        <w:t xml:space="preserve">kukuričný škrob, </w:t>
      </w:r>
      <w:r w:rsidR="001323CB" w:rsidRPr="00876494">
        <w:rPr>
          <w:szCs w:val="22"/>
        </w:rPr>
        <w:t xml:space="preserve"> </w:t>
      </w:r>
      <w:r w:rsidR="001323CB">
        <w:rPr>
          <w:szCs w:val="22"/>
        </w:rPr>
        <w:t xml:space="preserve">sodná soľ </w:t>
      </w:r>
      <w:proofErr w:type="spellStart"/>
      <w:r w:rsidR="001323CB">
        <w:rPr>
          <w:szCs w:val="22"/>
        </w:rPr>
        <w:t>kroskarmelózy</w:t>
      </w:r>
      <w:proofErr w:type="spellEnd"/>
      <w:r w:rsidR="001323CB">
        <w:rPr>
          <w:szCs w:val="22"/>
        </w:rPr>
        <w:t>,</w:t>
      </w:r>
      <w:r w:rsidR="000103A6">
        <w:rPr>
          <w:szCs w:val="22"/>
        </w:rPr>
        <w:t xml:space="preserve"> </w:t>
      </w:r>
      <w:proofErr w:type="spellStart"/>
      <w:r w:rsidR="00CB5BD3">
        <w:rPr>
          <w:szCs w:val="22"/>
        </w:rPr>
        <w:t>stearan</w:t>
      </w:r>
      <w:proofErr w:type="spellEnd"/>
      <w:r w:rsidR="00CB5BD3">
        <w:rPr>
          <w:szCs w:val="22"/>
        </w:rPr>
        <w:t xml:space="preserve"> </w:t>
      </w:r>
      <w:proofErr w:type="spellStart"/>
      <w:r w:rsidR="00CB5BD3">
        <w:rPr>
          <w:szCs w:val="22"/>
        </w:rPr>
        <w:t>horečnatý</w:t>
      </w:r>
      <w:proofErr w:type="spellEnd"/>
      <w:r w:rsidR="001323CB">
        <w:rPr>
          <w:szCs w:val="22"/>
        </w:rPr>
        <w:t>,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>hydratovaný</w:t>
      </w:r>
      <w:r w:rsidR="00105C9E" w:rsidRPr="0007146F">
        <w:rPr>
          <w:szCs w:val="22"/>
        </w:rPr>
        <w:t xml:space="preserve"> oxid kremičitý, </w:t>
      </w:r>
      <w:proofErr w:type="spellStart"/>
      <w:r w:rsidR="00105C9E" w:rsidRPr="0007146F">
        <w:rPr>
          <w:szCs w:val="22"/>
        </w:rPr>
        <w:t>hypromelóza</w:t>
      </w:r>
      <w:proofErr w:type="spellEnd"/>
      <w:r w:rsidR="00105C9E" w:rsidRPr="0007146F">
        <w:rPr>
          <w:szCs w:val="22"/>
        </w:rPr>
        <w:t xml:space="preserve">, </w:t>
      </w:r>
      <w:proofErr w:type="spellStart"/>
      <w:r w:rsidR="00105C9E" w:rsidRPr="0007146F">
        <w:rPr>
          <w:szCs w:val="22"/>
        </w:rPr>
        <w:t>makrogol</w:t>
      </w:r>
      <w:proofErr w:type="spellEnd"/>
      <w:r w:rsidR="00105C9E" w:rsidRPr="0007146F">
        <w:rPr>
          <w:szCs w:val="22"/>
        </w:rPr>
        <w:t xml:space="preserve">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 xml:space="preserve">oxid </w:t>
      </w:r>
      <w:proofErr w:type="spellStart"/>
      <w:r w:rsidR="00105C9E" w:rsidRPr="0007146F">
        <w:rPr>
          <w:szCs w:val="22"/>
        </w:rPr>
        <w:t>titaničitý</w:t>
      </w:r>
      <w:proofErr w:type="spellEnd"/>
      <w:r w:rsidR="00105C9E" w:rsidRPr="0007146F">
        <w:rPr>
          <w:szCs w:val="22"/>
        </w:rPr>
        <w:t xml:space="preserve"> E171, </w:t>
      </w:r>
      <w:proofErr w:type="spellStart"/>
      <w:r w:rsidR="00105C9E" w:rsidRPr="0007146F">
        <w:rPr>
          <w:szCs w:val="22"/>
        </w:rPr>
        <w:t>erytrozín</w:t>
      </w:r>
      <w:proofErr w:type="spellEnd"/>
      <w:r w:rsidR="00105C9E" w:rsidRPr="0007146F">
        <w:rPr>
          <w:szCs w:val="22"/>
        </w:rPr>
        <w:t xml:space="preserve"> E127, </w:t>
      </w:r>
      <w:proofErr w:type="spellStart"/>
      <w:r w:rsidR="00105C9E" w:rsidRPr="0007146F">
        <w:rPr>
          <w:szCs w:val="22"/>
        </w:rPr>
        <w:t>simetikónová</w:t>
      </w:r>
      <w:proofErr w:type="spellEnd"/>
      <w:r w:rsidR="00105C9E" w:rsidRPr="0007146F">
        <w:rPr>
          <w:szCs w:val="22"/>
        </w:rPr>
        <w:t xml:space="preserve">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proofErr w:type="spellStart"/>
      <w:r w:rsidRPr="00413C37">
        <w:rPr>
          <w:szCs w:val="22"/>
          <w:lang w:eastAsia="cs-CZ"/>
        </w:rPr>
        <w:t>sanofi-aventis</w:t>
      </w:r>
      <w:proofErr w:type="spellEnd"/>
      <w:r w:rsidRPr="00413C37">
        <w:rPr>
          <w:szCs w:val="22"/>
          <w:lang w:eastAsia="cs-CZ"/>
        </w:rPr>
        <w:t xml:space="preserve"> Slovakia </w:t>
      </w:r>
      <w:proofErr w:type="spellStart"/>
      <w:r w:rsidRPr="00413C37">
        <w:rPr>
          <w:szCs w:val="22"/>
          <w:lang w:eastAsia="cs-CZ"/>
        </w:rPr>
        <w:t>s.r.o</w:t>
      </w:r>
      <w:proofErr w:type="spellEnd"/>
      <w:r w:rsidRPr="00413C37">
        <w:rPr>
          <w:szCs w:val="22"/>
          <w:lang w:eastAsia="cs-CZ"/>
        </w:rPr>
        <w:t>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7B08E808" w14:textId="77777777" w:rsidR="006F2E23" w:rsidRPr="0007146F" w:rsidRDefault="006F2E23" w:rsidP="00413C37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Zentiva</w:t>
      </w:r>
      <w:proofErr w:type="spellEnd"/>
      <w:r w:rsidRPr="0007146F">
        <w:rPr>
          <w:szCs w:val="22"/>
        </w:rPr>
        <w:t>, k. s., U </w:t>
      </w:r>
      <w:proofErr w:type="spellStart"/>
      <w:r w:rsidRPr="0007146F">
        <w:rPr>
          <w:szCs w:val="22"/>
        </w:rPr>
        <w:t>kabelovny</w:t>
      </w:r>
      <w:proofErr w:type="spellEnd"/>
      <w:r w:rsidRPr="0007146F">
        <w:rPr>
          <w:szCs w:val="22"/>
        </w:rPr>
        <w:t xml:space="preserve">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</w:t>
      </w:r>
      <w:proofErr w:type="spellStart"/>
      <w:r w:rsidR="00373B95">
        <w:rPr>
          <w:szCs w:val="22"/>
        </w:rPr>
        <w:t>Měcholupy</w:t>
      </w:r>
      <w:proofErr w:type="spellEnd"/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CHINOIN </w:t>
      </w:r>
      <w:proofErr w:type="spellStart"/>
      <w:r>
        <w:rPr>
          <w:szCs w:val="22"/>
        </w:rPr>
        <w:t>Private</w:t>
      </w:r>
      <w:proofErr w:type="spellEnd"/>
      <w:r>
        <w:rPr>
          <w:szCs w:val="22"/>
        </w:rPr>
        <w:t xml:space="preserve"> Co. </w:t>
      </w:r>
      <w:proofErr w:type="spellStart"/>
      <w:r>
        <w:rPr>
          <w:szCs w:val="22"/>
        </w:rPr>
        <w:t>Ltd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Veresegyház</w:t>
      </w:r>
      <w:proofErr w:type="spellEnd"/>
      <w:r w:rsidR="00373B95">
        <w:rPr>
          <w:szCs w:val="22"/>
        </w:rPr>
        <w:t xml:space="preserve">, </w:t>
      </w:r>
      <w:proofErr w:type="spellStart"/>
      <w:r w:rsidR="00373B95">
        <w:rPr>
          <w:szCs w:val="22"/>
        </w:rPr>
        <w:t>Lévai</w:t>
      </w:r>
      <w:proofErr w:type="spellEnd"/>
      <w:r w:rsidR="00373B95">
        <w:rPr>
          <w:szCs w:val="22"/>
        </w:rPr>
        <w:t xml:space="preserve">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4331FBD2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E85707">
        <w:rPr>
          <w:b/>
          <w:noProof/>
          <w:szCs w:val="22"/>
        </w:rPr>
        <w:t>v marci</w:t>
      </w:r>
      <w:r w:rsidR="00CB5BD3">
        <w:rPr>
          <w:b/>
          <w:noProof/>
          <w:szCs w:val="22"/>
        </w:rPr>
        <w:t xml:space="preserve"> 2019. </w:t>
      </w:r>
    </w:p>
    <w:p w14:paraId="74ADC966" w14:textId="77777777" w:rsidR="00406C3C" w:rsidRPr="00406C3C" w:rsidRDefault="00406C3C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A1446C4" w14:textId="77777777" w:rsidR="00105C9E" w:rsidRPr="00406C3C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2BFB1F89" w14:textId="77777777" w:rsidR="006679B4" w:rsidRPr="006679B4" w:rsidRDefault="006679B4" w:rsidP="006679B4">
      <w:pPr>
        <w:rPr>
          <w:szCs w:val="22"/>
        </w:rPr>
      </w:pPr>
    </w:p>
    <w:p w14:paraId="78E1300A" w14:textId="77777777" w:rsidR="006679B4" w:rsidRPr="006679B4" w:rsidRDefault="006679B4" w:rsidP="006679B4">
      <w:pPr>
        <w:rPr>
          <w:szCs w:val="22"/>
        </w:rPr>
      </w:pPr>
    </w:p>
    <w:p w14:paraId="0FCBD371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6679B4">
      <w:pPr>
        <w:rPr>
          <w:szCs w:val="22"/>
        </w:rPr>
      </w:pPr>
    </w:p>
    <w:sectPr w:rsidR="007A56CA" w:rsidRPr="006679B4" w:rsidSect="00406C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169E2" w14:textId="77777777" w:rsidR="00CC2A7A" w:rsidRDefault="00CC2A7A">
      <w:r>
        <w:separator/>
      </w:r>
    </w:p>
  </w:endnote>
  <w:endnote w:type="continuationSeparator" w:id="0">
    <w:p w14:paraId="106AD5F1" w14:textId="77777777" w:rsidR="00CC2A7A" w:rsidRDefault="00CC2A7A">
      <w:r>
        <w:continuationSeparator/>
      </w:r>
    </w:p>
  </w:endnote>
  <w:endnote w:type="continuationNotice" w:id="1">
    <w:p w14:paraId="678D9840" w14:textId="77777777" w:rsidR="00CC2A7A" w:rsidRDefault="00CC2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681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F56C129" w14:textId="1045BC7C" w:rsidR="00945769" w:rsidRPr="00E85707" w:rsidRDefault="00CB5BD3" w:rsidP="00E8570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85707">
          <w:rPr>
            <w:rFonts w:ascii="Times New Roman" w:hAnsi="Times New Roman"/>
            <w:sz w:val="18"/>
            <w:szCs w:val="18"/>
          </w:rPr>
          <w:fldChar w:fldCharType="begin"/>
        </w:r>
        <w:r w:rsidRPr="00E8570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85707">
          <w:rPr>
            <w:rFonts w:ascii="Times New Roman" w:hAnsi="Times New Roman"/>
            <w:sz w:val="18"/>
            <w:szCs w:val="18"/>
          </w:rPr>
          <w:fldChar w:fldCharType="separate"/>
        </w:r>
        <w:r w:rsidR="009F20E6" w:rsidRPr="009F20E6">
          <w:rPr>
            <w:rFonts w:ascii="Times New Roman" w:hAnsi="Times New Roman"/>
            <w:noProof/>
            <w:sz w:val="18"/>
            <w:szCs w:val="18"/>
            <w:lang w:val="sk-SK"/>
          </w:rPr>
          <w:t>5</w:t>
        </w:r>
        <w:r w:rsidRPr="00E8570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04637" w14:textId="77777777" w:rsidR="00CC2A7A" w:rsidRDefault="00CC2A7A">
      <w:r>
        <w:separator/>
      </w:r>
    </w:p>
  </w:footnote>
  <w:footnote w:type="continuationSeparator" w:id="0">
    <w:p w14:paraId="543557A7" w14:textId="77777777" w:rsidR="00CC2A7A" w:rsidRDefault="00CC2A7A">
      <w:r>
        <w:continuationSeparator/>
      </w:r>
    </w:p>
  </w:footnote>
  <w:footnote w:type="continuationNotice" w:id="1">
    <w:p w14:paraId="030D7010" w14:textId="77777777" w:rsidR="00CC2A7A" w:rsidRDefault="00CC2A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7B9A" w14:textId="77777777" w:rsidR="00463F67" w:rsidRDefault="00CB5BD3" w:rsidP="00E85707">
    <w:pPr>
      <w:pStyle w:val="Hlavika"/>
      <w:tabs>
        <w:tab w:val="clear" w:pos="4153"/>
        <w:tab w:val="clear" w:pos="8306"/>
        <w:tab w:val="left" w:pos="6990"/>
      </w:tabs>
      <w:rPr>
        <w:rFonts w:ascii="Times New Roman" w:hAnsi="Times New Roman"/>
        <w:sz w:val="18"/>
        <w:szCs w:val="18"/>
      </w:rPr>
    </w:pPr>
    <w:r w:rsidRPr="00E85707">
      <w:rPr>
        <w:rFonts w:ascii="Times New Roman" w:hAnsi="Times New Roman"/>
        <w:noProof/>
        <w:sz w:val="18"/>
        <w:szCs w:val="18"/>
      </w:rPr>
      <w:t xml:space="preserve">Schválený text k rozhodnutiu o zmene, ev. </w:t>
    </w:r>
    <w:r w:rsidRPr="00E85707">
      <w:rPr>
        <w:rFonts w:ascii="Times New Roman" w:hAnsi="Times New Roman" w:hint="eastAsia"/>
        <w:noProof/>
        <w:sz w:val="18"/>
        <w:szCs w:val="18"/>
      </w:rPr>
      <w:t>č</w:t>
    </w:r>
    <w:r w:rsidRPr="00E85707">
      <w:rPr>
        <w:rFonts w:ascii="Times New Roman" w:hAnsi="Times New Roman"/>
        <w:noProof/>
        <w:sz w:val="18"/>
        <w:szCs w:val="18"/>
      </w:rPr>
      <w:t>.: 2019/00404-ZME</w:t>
    </w:r>
  </w:p>
  <w:p w14:paraId="3B1E4494" w14:textId="22B40EA3" w:rsidR="00463F67" w:rsidRPr="00E85707" w:rsidRDefault="00463F67" w:rsidP="00463F67">
    <w:pPr>
      <w:pStyle w:val="Hlavika"/>
      <w:rPr>
        <w:rFonts w:ascii="Times New Roman" w:hAnsi="Times New Roman"/>
        <w:noProof/>
        <w:sz w:val="18"/>
        <w:szCs w:val="18"/>
      </w:rPr>
    </w:pPr>
    <w:r w:rsidRPr="00E85707">
      <w:rPr>
        <w:rFonts w:ascii="Times New Roman" w:hAnsi="Times New Roman"/>
        <w:noProof/>
        <w:sz w:val="18"/>
        <w:szCs w:val="18"/>
      </w:rPr>
      <w:t xml:space="preserve">Príloha </w:t>
    </w:r>
    <w:r w:rsidRPr="00E85707">
      <w:rPr>
        <w:rFonts w:ascii="Times New Roman" w:hAnsi="Times New Roman" w:hint="eastAsia"/>
        <w:noProof/>
        <w:sz w:val="18"/>
        <w:szCs w:val="18"/>
      </w:rPr>
      <w:t>č</w:t>
    </w:r>
    <w:r w:rsidRPr="00E85707">
      <w:rPr>
        <w:rFonts w:ascii="Times New Roman" w:hAnsi="Times New Roman"/>
        <w:noProof/>
        <w:sz w:val="18"/>
        <w:szCs w:val="18"/>
      </w:rPr>
      <w:t xml:space="preserve">. </w:t>
    </w:r>
    <w:r>
      <w:rPr>
        <w:rFonts w:ascii="Times New Roman" w:hAnsi="Times New Roman"/>
        <w:noProof/>
        <w:sz w:val="18"/>
        <w:szCs w:val="18"/>
      </w:rPr>
      <w:t>2</w:t>
    </w:r>
    <w:r w:rsidRPr="00E85707">
      <w:rPr>
        <w:rFonts w:ascii="Times New Roman" w:hAnsi="Times New Roman"/>
        <w:noProof/>
        <w:sz w:val="18"/>
        <w:szCs w:val="18"/>
      </w:rPr>
      <w:t xml:space="preserve"> k notifikácii o zmene, ev. </w:t>
    </w:r>
    <w:r w:rsidRPr="00E85707">
      <w:rPr>
        <w:rFonts w:ascii="Times New Roman" w:hAnsi="Times New Roman" w:hint="eastAsia"/>
        <w:noProof/>
        <w:sz w:val="18"/>
        <w:szCs w:val="18"/>
      </w:rPr>
      <w:t>č</w:t>
    </w:r>
    <w:r w:rsidRPr="00E85707">
      <w:rPr>
        <w:rFonts w:ascii="Times New Roman" w:hAnsi="Times New Roman"/>
        <w:noProof/>
        <w:sz w:val="18"/>
        <w:szCs w:val="18"/>
      </w:rPr>
      <w:t>.: 2018/00995-Z1B</w:t>
    </w:r>
  </w:p>
  <w:p w14:paraId="62936880" w14:textId="48D6733F" w:rsidR="00920DAF" w:rsidRDefault="00920DAF" w:rsidP="00E85707">
    <w:pPr>
      <w:pStyle w:val="Hlavika"/>
      <w:tabs>
        <w:tab w:val="clear" w:pos="4153"/>
        <w:tab w:val="clear" w:pos="8306"/>
        <w:tab w:val="left" w:pos="69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712063D4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E0668F8"/>
    <w:multiLevelType w:val="hybridMultilevel"/>
    <w:tmpl w:val="701AFDF6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4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8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3"/>
  </w:num>
  <w:num w:numId="10">
    <w:abstractNumId w:val="25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8"/>
  </w:num>
  <w:num w:numId="25">
    <w:abstractNumId w:val="5"/>
  </w:num>
  <w:num w:numId="26">
    <w:abstractNumId w:val="9"/>
  </w:num>
  <w:num w:numId="27">
    <w:abstractNumId w:val="24"/>
  </w:num>
  <w:num w:numId="28">
    <w:abstractNumId w:val="22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  <w:num w:numId="32">
    <w:abstractNumId w:val="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74D9"/>
    <w:rsid w:val="000457B1"/>
    <w:rsid w:val="000575C3"/>
    <w:rsid w:val="0007146F"/>
    <w:rsid w:val="00072F31"/>
    <w:rsid w:val="000844A3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C55"/>
    <w:rsid w:val="001603EA"/>
    <w:rsid w:val="00162BA8"/>
    <w:rsid w:val="00164FB2"/>
    <w:rsid w:val="00167AF6"/>
    <w:rsid w:val="00171ED4"/>
    <w:rsid w:val="00183221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20070A"/>
    <w:rsid w:val="00200806"/>
    <w:rsid w:val="002068CA"/>
    <w:rsid w:val="0023397F"/>
    <w:rsid w:val="002410E6"/>
    <w:rsid w:val="0024126C"/>
    <w:rsid w:val="002445F0"/>
    <w:rsid w:val="00260479"/>
    <w:rsid w:val="002677D6"/>
    <w:rsid w:val="00267FBF"/>
    <w:rsid w:val="00270E90"/>
    <w:rsid w:val="002710F8"/>
    <w:rsid w:val="00272222"/>
    <w:rsid w:val="0027602F"/>
    <w:rsid w:val="002A6E4B"/>
    <w:rsid w:val="002B5392"/>
    <w:rsid w:val="002D1EED"/>
    <w:rsid w:val="002D2265"/>
    <w:rsid w:val="002D356F"/>
    <w:rsid w:val="002D3930"/>
    <w:rsid w:val="002D4B88"/>
    <w:rsid w:val="002D656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63F67"/>
    <w:rsid w:val="00491CE3"/>
    <w:rsid w:val="004A702D"/>
    <w:rsid w:val="004B39DC"/>
    <w:rsid w:val="004B66F0"/>
    <w:rsid w:val="004B6E98"/>
    <w:rsid w:val="004B710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A12C6"/>
    <w:rsid w:val="005A161D"/>
    <w:rsid w:val="005B5E34"/>
    <w:rsid w:val="005C786F"/>
    <w:rsid w:val="005D5DFD"/>
    <w:rsid w:val="005E12F6"/>
    <w:rsid w:val="005E537E"/>
    <w:rsid w:val="00606AF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95E"/>
    <w:rsid w:val="006C60CF"/>
    <w:rsid w:val="006C7943"/>
    <w:rsid w:val="006D13DB"/>
    <w:rsid w:val="006E071B"/>
    <w:rsid w:val="006E2914"/>
    <w:rsid w:val="006F28F1"/>
    <w:rsid w:val="006F2E23"/>
    <w:rsid w:val="006F543E"/>
    <w:rsid w:val="006F719D"/>
    <w:rsid w:val="007154D2"/>
    <w:rsid w:val="00715964"/>
    <w:rsid w:val="00727CBB"/>
    <w:rsid w:val="00731F7C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367E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516A5"/>
    <w:rsid w:val="009531E0"/>
    <w:rsid w:val="00962829"/>
    <w:rsid w:val="0096548D"/>
    <w:rsid w:val="00967D26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D0B42"/>
    <w:rsid w:val="009E55ED"/>
    <w:rsid w:val="009E6EE6"/>
    <w:rsid w:val="009F0DC9"/>
    <w:rsid w:val="009F20E6"/>
    <w:rsid w:val="00A4237B"/>
    <w:rsid w:val="00A47CF5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B4C54"/>
    <w:rsid w:val="00AC2804"/>
    <w:rsid w:val="00AC4D58"/>
    <w:rsid w:val="00AC7C85"/>
    <w:rsid w:val="00AD5383"/>
    <w:rsid w:val="00AE145B"/>
    <w:rsid w:val="00AE71ED"/>
    <w:rsid w:val="00B01902"/>
    <w:rsid w:val="00B02F8E"/>
    <w:rsid w:val="00B07CD2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907EC"/>
    <w:rsid w:val="00B93C92"/>
    <w:rsid w:val="00B93FE2"/>
    <w:rsid w:val="00B949B3"/>
    <w:rsid w:val="00BA147C"/>
    <w:rsid w:val="00BB56B5"/>
    <w:rsid w:val="00BC17C5"/>
    <w:rsid w:val="00BC4597"/>
    <w:rsid w:val="00BD7B1C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B5BD3"/>
    <w:rsid w:val="00CC0BFD"/>
    <w:rsid w:val="00CC2A7A"/>
    <w:rsid w:val="00CC57B6"/>
    <w:rsid w:val="00CD36EE"/>
    <w:rsid w:val="00CE6DC4"/>
    <w:rsid w:val="00CF22B8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5000D"/>
    <w:rsid w:val="00D54886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4E98"/>
    <w:rsid w:val="00E36A25"/>
    <w:rsid w:val="00E67397"/>
    <w:rsid w:val="00E73C0F"/>
    <w:rsid w:val="00E81956"/>
    <w:rsid w:val="00E830BD"/>
    <w:rsid w:val="00E85707"/>
    <w:rsid w:val="00E902E1"/>
    <w:rsid w:val="00E95AFF"/>
    <w:rsid w:val="00E95E81"/>
    <w:rsid w:val="00E97A16"/>
    <w:rsid w:val="00ED62D1"/>
    <w:rsid w:val="00EE0349"/>
    <w:rsid w:val="00EE59BF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8515E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E799B70-8F74-49A5-BEEA-C83E02E0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603EA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15128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Laifrova, Miroslava /SK</cp:lastModifiedBy>
  <cp:revision>4</cp:revision>
  <cp:lastPrinted>2018-05-25T09:28:00Z</cp:lastPrinted>
  <dcterms:created xsi:type="dcterms:W3CDTF">2019-03-27T10:07:00Z</dcterms:created>
  <dcterms:modified xsi:type="dcterms:W3CDTF">2019-03-27T10:34:00Z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