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29035" w14:textId="72C01E73" w:rsidR="00E26C04" w:rsidRPr="006F0780" w:rsidRDefault="002837E7" w:rsidP="006F0780">
      <w:pPr>
        <w:widowControl w:val="0"/>
        <w:autoSpaceDE w:val="0"/>
        <w:autoSpaceDN w:val="0"/>
        <w:adjustRightInd w:val="0"/>
        <w:spacing w:after="0" w:line="240" w:lineRule="auto"/>
        <w:ind w:left="1123" w:right="1123"/>
        <w:jc w:val="center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b/>
          <w:kern w:val="22"/>
        </w:rPr>
        <w:t xml:space="preserve">Písomná informácia pre </w:t>
      </w:r>
      <w:r w:rsidR="00287E74" w:rsidRPr="006F0780">
        <w:rPr>
          <w:rFonts w:ascii="Times New Roman" w:hAnsi="Times New Roman"/>
          <w:b/>
          <w:kern w:val="22"/>
        </w:rPr>
        <w:t>používateľ</w:t>
      </w:r>
      <w:r w:rsidR="00D115A5">
        <w:rPr>
          <w:rFonts w:ascii="Times New Roman" w:hAnsi="Times New Roman"/>
          <w:b/>
          <w:kern w:val="22"/>
        </w:rPr>
        <w:t>a</w:t>
      </w:r>
      <w:r w:rsidR="00287E74" w:rsidRPr="006F0780">
        <w:rPr>
          <w:rFonts w:ascii="Times New Roman" w:hAnsi="Times New Roman"/>
          <w:b/>
          <w:kern w:val="22"/>
        </w:rPr>
        <w:t xml:space="preserve"> </w:t>
      </w:r>
    </w:p>
    <w:p w14:paraId="62BCE877" w14:textId="0C4E9870" w:rsidR="00E26C04" w:rsidRPr="006F0780" w:rsidRDefault="002837E7" w:rsidP="006F0780">
      <w:pPr>
        <w:widowControl w:val="0"/>
        <w:autoSpaceDE w:val="0"/>
        <w:autoSpaceDN w:val="0"/>
        <w:adjustRightInd w:val="0"/>
        <w:spacing w:after="0" w:line="240" w:lineRule="auto"/>
        <w:ind w:left="1123" w:right="1123"/>
        <w:jc w:val="center"/>
        <w:rPr>
          <w:rFonts w:ascii="Times New Roman" w:hAnsi="Times New Roman"/>
          <w:b/>
          <w:kern w:val="22"/>
        </w:rPr>
      </w:pPr>
      <w:r w:rsidRPr="006F0780">
        <w:rPr>
          <w:rFonts w:ascii="Times New Roman" w:hAnsi="Times New Roman"/>
          <w:b/>
          <w:kern w:val="22"/>
        </w:rPr>
        <w:t>Furosemid Accord 10 mg/ml injekčný</w:t>
      </w:r>
      <w:r w:rsidR="00915947">
        <w:rPr>
          <w:rFonts w:ascii="Times New Roman" w:hAnsi="Times New Roman"/>
          <w:b/>
          <w:kern w:val="22"/>
        </w:rPr>
        <w:t>/</w:t>
      </w:r>
      <w:r w:rsidR="00287E74" w:rsidRPr="006F0780">
        <w:rPr>
          <w:rFonts w:ascii="Times New Roman" w:hAnsi="Times New Roman"/>
          <w:b/>
          <w:kern w:val="22"/>
        </w:rPr>
        <w:t xml:space="preserve">infúzny </w:t>
      </w:r>
      <w:r w:rsidRPr="006F0780">
        <w:rPr>
          <w:rFonts w:ascii="Times New Roman" w:hAnsi="Times New Roman"/>
          <w:b/>
          <w:kern w:val="22"/>
        </w:rPr>
        <w:t>roztok</w:t>
      </w:r>
    </w:p>
    <w:p w14:paraId="042EFA85" w14:textId="77777777" w:rsidR="00E26C04" w:rsidRPr="006F0780" w:rsidRDefault="002837E7" w:rsidP="006F0780">
      <w:pPr>
        <w:widowControl w:val="0"/>
        <w:autoSpaceDE w:val="0"/>
        <w:autoSpaceDN w:val="0"/>
        <w:adjustRightInd w:val="0"/>
        <w:spacing w:after="0" w:line="240" w:lineRule="auto"/>
        <w:ind w:left="1123" w:right="1123"/>
        <w:jc w:val="center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b/>
          <w:kern w:val="22"/>
        </w:rPr>
        <w:t>furosemid</w:t>
      </w:r>
    </w:p>
    <w:p w14:paraId="194D7944" w14:textId="77777777" w:rsidR="00E26C04" w:rsidRPr="006F0780" w:rsidRDefault="00E26C04" w:rsidP="006F0780">
      <w:pPr>
        <w:spacing w:after="0" w:line="240" w:lineRule="auto"/>
        <w:rPr>
          <w:rFonts w:ascii="Times New Roman" w:hAnsi="Times New Roman"/>
        </w:rPr>
      </w:pPr>
    </w:p>
    <w:p w14:paraId="4C31DAFA" w14:textId="199C63CD" w:rsidR="00287E74" w:rsidRPr="006F0780" w:rsidRDefault="00287E74">
      <w:pPr>
        <w:spacing w:after="0" w:line="240" w:lineRule="auto"/>
        <w:rPr>
          <w:rFonts w:ascii="Times New Roman" w:hAnsi="Times New Roman"/>
        </w:rPr>
      </w:pPr>
      <w:r w:rsidRPr="00337A5D">
        <w:rPr>
          <w:rFonts w:ascii="Times New Roman" w:hAnsi="Times New Roman"/>
        </w:rPr>
        <w:t>Názov vášho lieku je „</w:t>
      </w:r>
      <w:r w:rsidR="0082770C" w:rsidRPr="00337A5D">
        <w:rPr>
          <w:rFonts w:ascii="Times New Roman" w:hAnsi="Times New Roman"/>
        </w:rPr>
        <w:t xml:space="preserve"> Furosemid Accord</w:t>
      </w:r>
      <w:r w:rsidRPr="00337A5D">
        <w:rPr>
          <w:rFonts w:ascii="Times New Roman" w:hAnsi="Times New Roman"/>
        </w:rPr>
        <w:t xml:space="preserve"> 10 mg/ml injekčný</w:t>
      </w:r>
      <w:r w:rsidR="00337A5D" w:rsidRPr="00BE1D56">
        <w:rPr>
          <w:rFonts w:ascii="Times New Roman" w:hAnsi="Times New Roman"/>
        </w:rPr>
        <w:t>/</w:t>
      </w:r>
      <w:r w:rsidRPr="00337A5D">
        <w:rPr>
          <w:rFonts w:ascii="Times New Roman" w:hAnsi="Times New Roman"/>
        </w:rPr>
        <w:t xml:space="preserve"> infúzny roztok“, ale vo zvyšnej časti písomnej informácie bude pod názvom „</w:t>
      </w:r>
      <w:r w:rsidR="0082770C" w:rsidRPr="00337A5D">
        <w:rPr>
          <w:rFonts w:ascii="Times New Roman" w:hAnsi="Times New Roman"/>
          <w:b/>
          <w:bCs/>
        </w:rPr>
        <w:t>Furosemid Accord</w:t>
      </w:r>
      <w:r w:rsidRPr="00337A5D">
        <w:rPr>
          <w:rFonts w:ascii="Times New Roman" w:hAnsi="Times New Roman"/>
        </w:rPr>
        <w:t>“.</w:t>
      </w:r>
      <w:r w:rsidRPr="006F0780">
        <w:rPr>
          <w:rFonts w:ascii="Times New Roman" w:hAnsi="Times New Roman"/>
        </w:rPr>
        <w:t xml:space="preserve"> </w:t>
      </w:r>
    </w:p>
    <w:p w14:paraId="2FAA8848" w14:textId="77777777" w:rsidR="00287E74" w:rsidRPr="006F0780" w:rsidRDefault="00287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2"/>
        </w:rPr>
      </w:pPr>
    </w:p>
    <w:p w14:paraId="3C3AF55E" w14:textId="6C49CA7F" w:rsidR="00E26C04" w:rsidRPr="006F0780" w:rsidRDefault="002837E7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kern w:val="22"/>
        </w:rPr>
      </w:pPr>
      <w:r w:rsidRPr="006F0780">
        <w:rPr>
          <w:rFonts w:ascii="Times New Roman" w:hAnsi="Times New Roman"/>
          <w:b/>
          <w:kern w:val="22"/>
        </w:rPr>
        <w:t xml:space="preserve">Pozorne si prečítajte celú písomnú informáciu predtým, ako začnete </w:t>
      </w:r>
      <w:r w:rsidR="00C14CDC" w:rsidRPr="006F0780">
        <w:rPr>
          <w:rFonts w:ascii="Times New Roman" w:hAnsi="Times New Roman"/>
          <w:b/>
        </w:rPr>
        <w:t>používať</w:t>
      </w:r>
      <w:r w:rsidRPr="006F0780">
        <w:rPr>
          <w:rFonts w:ascii="Times New Roman" w:hAnsi="Times New Roman"/>
          <w:b/>
          <w:kern w:val="22"/>
        </w:rPr>
        <w:t xml:space="preserve"> tento liek, pretože obsahuje pre vás dôležité informácie.</w:t>
      </w:r>
    </w:p>
    <w:p w14:paraId="3CE3EE5E" w14:textId="65EA67F0" w:rsidR="00E26C04" w:rsidRPr="006F0780" w:rsidRDefault="002837E7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>Túto písomnú informáciu si uschovajte. Možno bude potrebné, aby ste si ju znovu prečítali.</w:t>
      </w:r>
    </w:p>
    <w:p w14:paraId="0F3C501D" w14:textId="77777777" w:rsidR="00E26C04" w:rsidRPr="006F0780" w:rsidRDefault="002837E7" w:rsidP="00BE1D56">
      <w:pPr>
        <w:widowControl w:val="0"/>
        <w:numPr>
          <w:ilvl w:val="0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right="-2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>Ak máte akékoľvek ďalšie otázky, obráťte sa na svojho lekára alebo lekárnika.</w:t>
      </w:r>
    </w:p>
    <w:p w14:paraId="17DA1259" w14:textId="2C82E98E" w:rsidR="00E26C04" w:rsidRPr="006F0780" w:rsidRDefault="002837E7" w:rsidP="00BE1D56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2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Tento liek bol predpísaný iba vám. Nedávajte ho nikomu inému. Môže mu uškodiť, dokonca aj vtedy, ak má rovnaké </w:t>
      </w:r>
      <w:r w:rsidR="00D115A5">
        <w:rPr>
          <w:rFonts w:ascii="Times New Roman" w:hAnsi="Times New Roman"/>
        </w:rPr>
        <w:t>prejavy</w:t>
      </w:r>
      <w:r w:rsidRPr="006F0780">
        <w:rPr>
          <w:rFonts w:ascii="Times New Roman" w:hAnsi="Times New Roman"/>
          <w:kern w:val="22"/>
        </w:rPr>
        <w:t xml:space="preserve"> ochorenia ako vy.</w:t>
      </w:r>
    </w:p>
    <w:p w14:paraId="23FEA172" w14:textId="731544DC" w:rsidR="00E26C04" w:rsidRPr="006F0780" w:rsidRDefault="0082770C" w:rsidP="00BE1D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- </w:t>
      </w:r>
      <w:r w:rsidR="002837E7" w:rsidRPr="006F0780">
        <w:rPr>
          <w:rFonts w:ascii="Times New Roman" w:hAnsi="Times New Roman"/>
          <w:kern w:val="22"/>
        </w:rPr>
        <w:t xml:space="preserve">Ak sa u vás vyskytne akýkoľvek vedľajší účinok, obráťte sa na svojho lekára alebo lekárnika. To sa </w:t>
      </w:r>
      <w:r w:rsidRPr="006F0780">
        <w:rPr>
          <w:rFonts w:ascii="Times New Roman" w:hAnsi="Times New Roman"/>
          <w:kern w:val="22"/>
        </w:rPr>
        <w:t xml:space="preserve">    </w:t>
      </w:r>
      <w:r w:rsidR="002837E7" w:rsidRPr="006F0780">
        <w:rPr>
          <w:rFonts w:ascii="Times New Roman" w:hAnsi="Times New Roman"/>
          <w:kern w:val="22"/>
        </w:rPr>
        <w:t>týka aj akýchkoľvek vedľajších účinkov, ktoré nie sú uvedené v</w:t>
      </w:r>
      <w:r w:rsidR="00287E74" w:rsidRPr="006F0780">
        <w:rPr>
          <w:rFonts w:ascii="Times New Roman" w:hAnsi="Times New Roman"/>
          <w:kern w:val="22"/>
        </w:rPr>
        <w:t xml:space="preserve"> </w:t>
      </w:r>
      <w:r w:rsidR="002837E7" w:rsidRPr="006F0780">
        <w:rPr>
          <w:rFonts w:ascii="Times New Roman" w:hAnsi="Times New Roman"/>
          <w:kern w:val="22"/>
        </w:rPr>
        <w:t>tejto písomnej informácii. Pozri časť 4.</w:t>
      </w:r>
    </w:p>
    <w:p w14:paraId="7A846655" w14:textId="77777777" w:rsidR="00E26C04" w:rsidRPr="006F0780" w:rsidRDefault="00E26C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2"/>
        </w:rPr>
      </w:pPr>
    </w:p>
    <w:p w14:paraId="4456B580" w14:textId="11FF99B2" w:rsidR="00E26C04" w:rsidRPr="006F0780" w:rsidRDefault="002837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2"/>
        </w:rPr>
      </w:pPr>
      <w:r w:rsidRPr="006F0780">
        <w:rPr>
          <w:rFonts w:ascii="Times New Roman" w:hAnsi="Times New Roman"/>
          <w:b/>
          <w:kern w:val="22"/>
        </w:rPr>
        <w:t xml:space="preserve">V tejto písomnej informácii </w:t>
      </w:r>
      <w:r w:rsidR="002A30AD">
        <w:rPr>
          <w:rFonts w:ascii="Times New Roman" w:hAnsi="Times New Roman"/>
          <w:b/>
          <w:kern w:val="22"/>
        </w:rPr>
        <w:t>s</w:t>
      </w:r>
      <w:r w:rsidR="00287E74" w:rsidRPr="006F0780">
        <w:rPr>
          <w:rFonts w:ascii="Times New Roman" w:hAnsi="Times New Roman"/>
          <w:b/>
          <w:kern w:val="22"/>
        </w:rPr>
        <w:t>a</w:t>
      </w:r>
      <w:r w:rsidRPr="006F0780">
        <w:rPr>
          <w:rFonts w:ascii="Times New Roman" w:hAnsi="Times New Roman"/>
          <w:b/>
          <w:kern w:val="22"/>
        </w:rPr>
        <w:t xml:space="preserve"> dozviete:</w:t>
      </w:r>
    </w:p>
    <w:p w14:paraId="4D7DDB9F" w14:textId="15B7F930" w:rsidR="00E26C04" w:rsidRPr="006F0780" w:rsidRDefault="00287E74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1. </w:t>
      </w:r>
      <w:r w:rsidR="002837E7" w:rsidRPr="006F0780">
        <w:rPr>
          <w:rFonts w:ascii="Times New Roman" w:hAnsi="Times New Roman"/>
          <w:kern w:val="22"/>
        </w:rPr>
        <w:t>Čo je Furosemid Accord a</w:t>
      </w:r>
      <w:r w:rsidRPr="006F0780">
        <w:rPr>
          <w:rFonts w:ascii="Times New Roman" w:hAnsi="Times New Roman"/>
          <w:kern w:val="22"/>
        </w:rPr>
        <w:t> </w:t>
      </w:r>
      <w:r w:rsidR="002837E7" w:rsidRPr="006F0780">
        <w:rPr>
          <w:rFonts w:ascii="Times New Roman" w:hAnsi="Times New Roman"/>
          <w:kern w:val="22"/>
        </w:rPr>
        <w:t>na čo sa používa</w:t>
      </w:r>
    </w:p>
    <w:p w14:paraId="705F40B8" w14:textId="77777777" w:rsidR="00E26C04" w:rsidRPr="006F0780" w:rsidRDefault="00287E74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2. </w:t>
      </w:r>
      <w:r w:rsidR="002837E7" w:rsidRPr="006F0780">
        <w:rPr>
          <w:rFonts w:ascii="Times New Roman" w:hAnsi="Times New Roman"/>
          <w:kern w:val="22"/>
        </w:rPr>
        <w:t xml:space="preserve">Čo potrebujete vedieť predtým, ako použijete Furosemid Accord </w:t>
      </w:r>
    </w:p>
    <w:p w14:paraId="1142CA82" w14:textId="4DDF70C4" w:rsidR="00E26C04" w:rsidRPr="006F0780" w:rsidRDefault="00287E74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3. </w:t>
      </w:r>
      <w:r w:rsidR="002837E7" w:rsidRPr="006F0780">
        <w:rPr>
          <w:rFonts w:ascii="Times New Roman" w:hAnsi="Times New Roman"/>
          <w:kern w:val="22"/>
        </w:rPr>
        <w:t>Ako používať Furosemid Accord</w:t>
      </w:r>
    </w:p>
    <w:p w14:paraId="4A5F93D9" w14:textId="77777777" w:rsidR="00E26C04" w:rsidRPr="006F0780" w:rsidRDefault="00287E74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4. </w:t>
      </w:r>
      <w:r w:rsidR="002837E7" w:rsidRPr="006F0780">
        <w:rPr>
          <w:rFonts w:ascii="Times New Roman" w:hAnsi="Times New Roman"/>
          <w:kern w:val="22"/>
        </w:rPr>
        <w:t>Možné vedľajšie účinky</w:t>
      </w:r>
    </w:p>
    <w:p w14:paraId="4FB7D5A1" w14:textId="0FF5F03D" w:rsidR="00E26C04" w:rsidRPr="006F0780" w:rsidRDefault="00287E74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5. </w:t>
      </w:r>
      <w:r w:rsidR="002837E7" w:rsidRPr="006F0780">
        <w:rPr>
          <w:rFonts w:ascii="Times New Roman" w:hAnsi="Times New Roman"/>
          <w:kern w:val="22"/>
        </w:rPr>
        <w:t>Ako uchovávať Furosemid Accord</w:t>
      </w:r>
    </w:p>
    <w:p w14:paraId="5A8B6D9C" w14:textId="690E1040" w:rsidR="00E26C04" w:rsidRPr="006F0780" w:rsidRDefault="00287E74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6. </w:t>
      </w:r>
      <w:r w:rsidR="002837E7" w:rsidRPr="006F0780">
        <w:rPr>
          <w:rFonts w:ascii="Times New Roman" w:hAnsi="Times New Roman"/>
          <w:kern w:val="22"/>
        </w:rPr>
        <w:t>Obsah balenia a</w:t>
      </w:r>
      <w:r w:rsidRPr="006F0780">
        <w:rPr>
          <w:rFonts w:ascii="Times New Roman" w:hAnsi="Times New Roman"/>
          <w:kern w:val="22"/>
        </w:rPr>
        <w:t> </w:t>
      </w:r>
      <w:r w:rsidR="002837E7" w:rsidRPr="006F0780">
        <w:rPr>
          <w:rFonts w:ascii="Times New Roman" w:hAnsi="Times New Roman"/>
          <w:kern w:val="22"/>
        </w:rPr>
        <w:t>ďalšie informácie</w:t>
      </w:r>
    </w:p>
    <w:p w14:paraId="31F8D7A2" w14:textId="77777777" w:rsidR="00E26C04" w:rsidRPr="006F0780" w:rsidRDefault="00E26C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2"/>
        </w:rPr>
      </w:pPr>
    </w:p>
    <w:p w14:paraId="32753326" w14:textId="77777777" w:rsidR="00287E74" w:rsidRPr="006F0780" w:rsidRDefault="00287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2"/>
        </w:rPr>
      </w:pPr>
    </w:p>
    <w:p w14:paraId="553815B7" w14:textId="77777777" w:rsidR="00E26C04" w:rsidRPr="006F0780" w:rsidRDefault="002837E7" w:rsidP="00BE1D5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105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b/>
          <w:kern w:val="22"/>
        </w:rPr>
        <w:t>Čo je Furosemid Accord a na čo sa používa</w:t>
      </w:r>
      <w:r w:rsidRPr="006F0780">
        <w:rPr>
          <w:rFonts w:ascii="Times New Roman" w:hAnsi="Times New Roman"/>
          <w:kern w:val="22"/>
        </w:rPr>
        <w:t xml:space="preserve"> </w:t>
      </w:r>
      <w:r w:rsidR="00287E74" w:rsidRPr="006F0780">
        <w:rPr>
          <w:rFonts w:ascii="Times New Roman" w:hAnsi="Times New Roman"/>
          <w:kern w:val="22"/>
        </w:rPr>
        <w:t xml:space="preserve"> </w:t>
      </w:r>
    </w:p>
    <w:p w14:paraId="4EA8CF79" w14:textId="77777777" w:rsidR="00B64CB0" w:rsidRDefault="00B64CB0" w:rsidP="00BE1D56">
      <w:pPr>
        <w:widowControl w:val="0"/>
        <w:autoSpaceDE w:val="0"/>
        <w:autoSpaceDN w:val="0"/>
        <w:adjustRightInd w:val="0"/>
        <w:spacing w:after="0" w:line="240" w:lineRule="auto"/>
        <w:ind w:right="105"/>
        <w:rPr>
          <w:rFonts w:ascii="Times New Roman" w:hAnsi="Times New Roman"/>
          <w:kern w:val="22"/>
        </w:rPr>
      </w:pPr>
    </w:p>
    <w:p w14:paraId="700E5922" w14:textId="77777777" w:rsidR="00287E74" w:rsidRPr="006F0780" w:rsidRDefault="0082770C" w:rsidP="00BE1D56">
      <w:pPr>
        <w:widowControl w:val="0"/>
        <w:autoSpaceDE w:val="0"/>
        <w:autoSpaceDN w:val="0"/>
        <w:adjustRightInd w:val="0"/>
        <w:spacing w:after="0" w:line="240" w:lineRule="auto"/>
        <w:ind w:right="105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Furosemid Accord </w:t>
      </w:r>
      <w:r w:rsidR="00E92393">
        <w:rPr>
          <w:rFonts w:ascii="Times New Roman" w:hAnsi="Times New Roman"/>
          <w:kern w:val="22"/>
        </w:rPr>
        <w:t xml:space="preserve">obsahuje </w:t>
      </w:r>
      <w:r w:rsidR="00287E74" w:rsidRPr="006F0780">
        <w:rPr>
          <w:rFonts w:ascii="Times New Roman" w:hAnsi="Times New Roman"/>
          <w:kern w:val="22"/>
        </w:rPr>
        <w:t>liečivo furosemid.</w:t>
      </w:r>
    </w:p>
    <w:p w14:paraId="717E689B" w14:textId="2CB554C3" w:rsidR="00E26C04" w:rsidRPr="006F0780" w:rsidRDefault="002837E7" w:rsidP="00BE1D56">
      <w:pPr>
        <w:widowControl w:val="0"/>
        <w:autoSpaceDE w:val="0"/>
        <w:autoSpaceDN w:val="0"/>
        <w:adjustRightInd w:val="0"/>
        <w:spacing w:after="0" w:line="240" w:lineRule="auto"/>
        <w:ind w:right="105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Furosemid je zo skupiny liekov nazývaných diuretiká. </w:t>
      </w:r>
      <w:r w:rsidR="00287E74" w:rsidRPr="006F0780">
        <w:rPr>
          <w:rFonts w:ascii="Times New Roman" w:hAnsi="Times New Roman"/>
          <w:kern w:val="22"/>
        </w:rPr>
        <w:t>Furosemid</w:t>
      </w:r>
      <w:r w:rsidRPr="006F0780">
        <w:rPr>
          <w:rFonts w:ascii="Times New Roman" w:hAnsi="Times New Roman"/>
          <w:kern w:val="22"/>
        </w:rPr>
        <w:t xml:space="preserve"> pomáha tak, že zvyšuje </w:t>
      </w:r>
      <w:r w:rsidR="00287E74" w:rsidRPr="006F0780">
        <w:rPr>
          <w:rFonts w:ascii="Times New Roman" w:hAnsi="Times New Roman"/>
          <w:kern w:val="22"/>
        </w:rPr>
        <w:t>tvorbu</w:t>
      </w:r>
      <w:r w:rsidRPr="006F0780">
        <w:rPr>
          <w:rFonts w:ascii="Times New Roman" w:hAnsi="Times New Roman"/>
          <w:kern w:val="22"/>
        </w:rPr>
        <w:t xml:space="preserve"> moču</w:t>
      </w:r>
      <w:r w:rsidR="00287E74" w:rsidRPr="006F0780">
        <w:rPr>
          <w:rFonts w:ascii="Times New Roman" w:hAnsi="Times New Roman"/>
          <w:kern w:val="22"/>
        </w:rPr>
        <w:t xml:space="preserve">. Toto pomáha pri úľave príznakov, ktoré sa objavia vtedy, keď je vo vašom </w:t>
      </w:r>
      <w:r w:rsidRPr="006F0780">
        <w:rPr>
          <w:rFonts w:ascii="Times New Roman" w:hAnsi="Times New Roman"/>
          <w:kern w:val="22"/>
        </w:rPr>
        <w:t>tele</w:t>
      </w:r>
      <w:r w:rsidR="00287E74" w:rsidRPr="006F0780">
        <w:rPr>
          <w:rFonts w:ascii="Times New Roman" w:hAnsi="Times New Roman"/>
          <w:kern w:val="22"/>
        </w:rPr>
        <w:t xml:space="preserve"> príliš veľa tekutín. </w:t>
      </w:r>
    </w:p>
    <w:p w14:paraId="197FFADF" w14:textId="438191E2" w:rsidR="00287E74" w:rsidRPr="006F0780" w:rsidRDefault="00287E74" w:rsidP="00BE1D56">
      <w:pPr>
        <w:widowControl w:val="0"/>
        <w:autoSpaceDE w:val="0"/>
        <w:autoSpaceDN w:val="0"/>
        <w:adjustRightInd w:val="0"/>
        <w:spacing w:after="0" w:line="240" w:lineRule="auto"/>
        <w:ind w:right="105"/>
        <w:rPr>
          <w:rFonts w:ascii="Times New Roman" w:hAnsi="Times New Roman"/>
          <w:kern w:val="22"/>
        </w:rPr>
      </w:pPr>
    </w:p>
    <w:p w14:paraId="5DC7FA87" w14:textId="77777777" w:rsidR="00287E74" w:rsidRPr="006F0780" w:rsidRDefault="00287E74">
      <w:pPr>
        <w:spacing w:after="0" w:line="240" w:lineRule="auto"/>
        <w:rPr>
          <w:rFonts w:ascii="Times New Roman" w:hAnsi="Times New Roman"/>
          <w:b/>
          <w:kern w:val="22"/>
        </w:rPr>
      </w:pPr>
      <w:r w:rsidRPr="006F0780">
        <w:rPr>
          <w:rFonts w:ascii="Times New Roman" w:hAnsi="Times New Roman"/>
          <w:b/>
          <w:kern w:val="22"/>
        </w:rPr>
        <w:t xml:space="preserve">Váš lekár vám predpísal furosemid pre niektorú z nasledujúcich príčin: </w:t>
      </w:r>
    </w:p>
    <w:p w14:paraId="5BE2EBC0" w14:textId="6BC31005" w:rsidR="00E26C04" w:rsidRPr="006F0780" w:rsidRDefault="00287E74">
      <w:pPr>
        <w:spacing w:after="0" w:line="240" w:lineRule="auto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>•Keď je potrebné rýchle a účinné</w:t>
      </w:r>
      <w:r w:rsidR="002837E7" w:rsidRPr="006F0780">
        <w:rPr>
          <w:rFonts w:ascii="Times New Roman" w:hAnsi="Times New Roman"/>
          <w:kern w:val="22"/>
        </w:rPr>
        <w:t xml:space="preserve"> odstránenie </w:t>
      </w:r>
      <w:r w:rsidRPr="006F0780">
        <w:rPr>
          <w:rFonts w:ascii="Times New Roman" w:hAnsi="Times New Roman"/>
          <w:kern w:val="22"/>
        </w:rPr>
        <w:t>prebytočnej</w:t>
      </w:r>
      <w:r w:rsidR="002837E7" w:rsidRPr="006F0780">
        <w:rPr>
          <w:rFonts w:ascii="Times New Roman" w:hAnsi="Times New Roman"/>
          <w:kern w:val="22"/>
        </w:rPr>
        <w:t xml:space="preserve"> tekutiny</w:t>
      </w:r>
      <w:r w:rsidRPr="006F0780">
        <w:rPr>
          <w:rFonts w:ascii="Times New Roman" w:hAnsi="Times New Roman"/>
          <w:kern w:val="22"/>
        </w:rPr>
        <w:t xml:space="preserve">. </w:t>
      </w:r>
    </w:p>
    <w:p w14:paraId="2B7B155E" w14:textId="05AF8228" w:rsidR="00287E74" w:rsidRPr="006F0780" w:rsidRDefault="00287E74">
      <w:pPr>
        <w:spacing w:after="0" w:line="240" w:lineRule="auto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•Nie ste schopný prijať tento druh lieku ústami alebo ide o núdzový prípad. </w:t>
      </w:r>
    </w:p>
    <w:p w14:paraId="2BEF9137" w14:textId="77777777" w:rsidR="00287E74" w:rsidRPr="006F0780" w:rsidRDefault="00287E74">
      <w:pPr>
        <w:spacing w:after="0" w:line="240" w:lineRule="auto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•Máte príliš veľa tekutín v okolí srdca, pľúc, pečene alebo obličiek. </w:t>
      </w:r>
    </w:p>
    <w:p w14:paraId="20A2AB32" w14:textId="77777777" w:rsidR="00287E74" w:rsidRPr="006F0780" w:rsidRDefault="00287E74">
      <w:pPr>
        <w:spacing w:after="0" w:line="240" w:lineRule="auto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>•V obdobiach s extrémne vysokým krvným tlakom, ktorý môže spôsobiť až život ohrozujúce stavy (hypertenzná kríza).</w:t>
      </w:r>
    </w:p>
    <w:p w14:paraId="1B8E6A31" w14:textId="77777777" w:rsidR="00287E74" w:rsidRPr="006F0780" w:rsidRDefault="00287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2"/>
        </w:rPr>
      </w:pPr>
    </w:p>
    <w:p w14:paraId="418CA926" w14:textId="406C6A7E" w:rsidR="00287E74" w:rsidRPr="006F0780" w:rsidRDefault="008277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2"/>
        </w:rPr>
      </w:pPr>
      <w:r w:rsidRPr="006F0780">
        <w:rPr>
          <w:rFonts w:ascii="Times New Roman" w:hAnsi="Times New Roman"/>
          <w:b/>
          <w:kern w:val="22"/>
        </w:rPr>
        <w:t>Furosemid Accord</w:t>
      </w:r>
      <w:r w:rsidR="002837E7" w:rsidRPr="006F0780">
        <w:rPr>
          <w:rFonts w:ascii="Times New Roman" w:hAnsi="Times New Roman"/>
          <w:b/>
          <w:kern w:val="22"/>
        </w:rPr>
        <w:t xml:space="preserve"> sa </w:t>
      </w:r>
      <w:r w:rsidR="00287E74" w:rsidRPr="006F0780">
        <w:rPr>
          <w:rFonts w:ascii="Times New Roman" w:hAnsi="Times New Roman"/>
          <w:b/>
          <w:kern w:val="22"/>
        </w:rPr>
        <w:t>môže</w:t>
      </w:r>
      <w:r w:rsidR="002837E7" w:rsidRPr="006F0780">
        <w:rPr>
          <w:rFonts w:ascii="Times New Roman" w:hAnsi="Times New Roman"/>
          <w:b/>
          <w:kern w:val="22"/>
        </w:rPr>
        <w:t xml:space="preserve"> použiť</w:t>
      </w:r>
      <w:r w:rsidR="00287E74" w:rsidRPr="006F0780">
        <w:rPr>
          <w:rFonts w:ascii="Times New Roman" w:hAnsi="Times New Roman"/>
          <w:b/>
          <w:kern w:val="22"/>
        </w:rPr>
        <w:t xml:space="preserve"> len pod lekárskym dohľadom. </w:t>
      </w:r>
    </w:p>
    <w:p w14:paraId="1AC7C3F3" w14:textId="77777777" w:rsidR="00D115A5" w:rsidRPr="006F0780" w:rsidRDefault="00D115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2"/>
        </w:rPr>
      </w:pPr>
    </w:p>
    <w:p w14:paraId="7CB5016A" w14:textId="77777777" w:rsidR="00E26C04" w:rsidRPr="006F0780" w:rsidRDefault="00E26C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2"/>
        </w:rPr>
      </w:pPr>
    </w:p>
    <w:p w14:paraId="47042BEE" w14:textId="1A3E3500" w:rsidR="003B7CE1" w:rsidRDefault="002837E7" w:rsidP="00B64CB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0" w:hanging="460"/>
        <w:rPr>
          <w:rFonts w:ascii="Times New Roman" w:hAnsi="Times New Roman"/>
          <w:b/>
          <w:kern w:val="22"/>
        </w:rPr>
      </w:pPr>
      <w:r w:rsidRPr="006F0780">
        <w:rPr>
          <w:rFonts w:ascii="Times New Roman" w:hAnsi="Times New Roman"/>
          <w:b/>
          <w:kern w:val="22"/>
        </w:rPr>
        <w:t>Čo potrebujete vedieť predtým, ako použijete Furosemid Accord</w:t>
      </w:r>
      <w:r w:rsidR="006F0780">
        <w:rPr>
          <w:rFonts w:ascii="Times New Roman" w:hAnsi="Times New Roman"/>
          <w:b/>
          <w:kern w:val="22"/>
        </w:rPr>
        <w:t xml:space="preserve"> </w:t>
      </w:r>
    </w:p>
    <w:p w14:paraId="5F9CC312" w14:textId="77777777" w:rsidR="00D115A5" w:rsidRDefault="00D115A5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kern w:val="22"/>
        </w:rPr>
      </w:pPr>
    </w:p>
    <w:p w14:paraId="1BF47091" w14:textId="77777777" w:rsidR="00E26C04" w:rsidRPr="006F0780" w:rsidRDefault="003B7CE1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kern w:val="22"/>
        </w:rPr>
      </w:pPr>
      <w:r w:rsidRPr="006F0780">
        <w:rPr>
          <w:rFonts w:ascii="Times New Roman" w:hAnsi="Times New Roman"/>
          <w:b/>
          <w:kern w:val="22"/>
        </w:rPr>
        <w:t xml:space="preserve">Nepoužívajte </w:t>
      </w:r>
      <w:r w:rsidR="002837E7" w:rsidRPr="006F0780">
        <w:rPr>
          <w:rFonts w:ascii="Times New Roman" w:hAnsi="Times New Roman"/>
          <w:b/>
          <w:kern w:val="22"/>
        </w:rPr>
        <w:t>Furosemid Accord, ak:</w:t>
      </w:r>
    </w:p>
    <w:p w14:paraId="0B8F3B27" w14:textId="79CC6207" w:rsidR="00E26C04" w:rsidRPr="006F0780" w:rsidRDefault="002837E7" w:rsidP="00BE1D56">
      <w:pPr>
        <w:widowControl w:val="0"/>
        <w:numPr>
          <w:ilvl w:val="0"/>
          <w:numId w:val="7"/>
        </w:numPr>
        <w:tabs>
          <w:tab w:val="clear" w:pos="1080"/>
          <w:tab w:val="left" w:pos="426"/>
        </w:tabs>
        <w:autoSpaceDE w:val="0"/>
        <w:autoSpaceDN w:val="0"/>
        <w:adjustRightInd w:val="0"/>
        <w:spacing w:after="0" w:line="240" w:lineRule="auto"/>
        <w:ind w:left="0" w:right="-2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ste alergický </w:t>
      </w:r>
      <w:r w:rsidR="00287E74" w:rsidRPr="006F0780">
        <w:rPr>
          <w:rFonts w:ascii="Times New Roman" w:hAnsi="Times New Roman"/>
          <w:kern w:val="22"/>
        </w:rPr>
        <w:t xml:space="preserve">(precitlivený) </w:t>
      </w:r>
      <w:r w:rsidRPr="006F0780">
        <w:rPr>
          <w:rFonts w:ascii="Times New Roman" w:hAnsi="Times New Roman"/>
          <w:kern w:val="22"/>
        </w:rPr>
        <w:t xml:space="preserve">na furosemid alebo na ktorúkoľvek </w:t>
      </w:r>
      <w:r w:rsidR="003B7CE1">
        <w:rPr>
          <w:rFonts w:ascii="Times New Roman" w:hAnsi="Times New Roman"/>
          <w:kern w:val="22"/>
        </w:rPr>
        <w:t xml:space="preserve">z </w:t>
      </w:r>
      <w:r w:rsidR="00287E74" w:rsidRPr="006F0780">
        <w:rPr>
          <w:rFonts w:ascii="Times New Roman" w:hAnsi="Times New Roman"/>
          <w:kern w:val="22"/>
        </w:rPr>
        <w:t>ďalš</w:t>
      </w:r>
      <w:r w:rsidR="003B7CE1">
        <w:rPr>
          <w:rFonts w:ascii="Times New Roman" w:hAnsi="Times New Roman"/>
          <w:kern w:val="22"/>
        </w:rPr>
        <w:t>ích</w:t>
      </w:r>
      <w:r w:rsidR="00287E74" w:rsidRPr="006F0780">
        <w:rPr>
          <w:rFonts w:ascii="Times New Roman" w:hAnsi="Times New Roman"/>
          <w:kern w:val="22"/>
        </w:rPr>
        <w:t xml:space="preserve"> zlož</w:t>
      </w:r>
      <w:r w:rsidR="003B7CE1">
        <w:rPr>
          <w:rFonts w:ascii="Times New Roman" w:hAnsi="Times New Roman"/>
          <w:kern w:val="22"/>
        </w:rPr>
        <w:t>ie</w:t>
      </w:r>
      <w:r w:rsidR="00287E74" w:rsidRPr="006F0780">
        <w:rPr>
          <w:rFonts w:ascii="Times New Roman" w:hAnsi="Times New Roman"/>
          <w:kern w:val="22"/>
        </w:rPr>
        <w:t>k</w:t>
      </w:r>
      <w:r w:rsidRPr="006F0780">
        <w:rPr>
          <w:rFonts w:ascii="Times New Roman" w:hAnsi="Times New Roman"/>
          <w:kern w:val="22"/>
        </w:rPr>
        <w:t xml:space="preserve"> tohto lieku (</w:t>
      </w:r>
      <w:r w:rsidR="00287E74" w:rsidRPr="006F0780">
        <w:rPr>
          <w:rFonts w:ascii="Times New Roman" w:hAnsi="Times New Roman"/>
          <w:kern w:val="22"/>
        </w:rPr>
        <w:t>uvedené</w:t>
      </w:r>
      <w:r w:rsidRPr="006F0780">
        <w:rPr>
          <w:rFonts w:ascii="Times New Roman" w:hAnsi="Times New Roman"/>
          <w:kern w:val="22"/>
        </w:rPr>
        <w:t xml:space="preserve"> v časti 6</w:t>
      </w:r>
      <w:r w:rsidR="00287E74" w:rsidRPr="006F0780">
        <w:rPr>
          <w:rFonts w:ascii="Times New Roman" w:hAnsi="Times New Roman"/>
          <w:kern w:val="22"/>
        </w:rPr>
        <w:t xml:space="preserve">), </w:t>
      </w:r>
    </w:p>
    <w:p w14:paraId="10DCFDCB" w14:textId="2AAAAA71" w:rsidR="00E26C04" w:rsidRPr="006F0780" w:rsidRDefault="002837E7" w:rsidP="00BE1D5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right="-2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ste alergický na </w:t>
      </w:r>
      <w:r w:rsidR="00287E74" w:rsidRPr="006F0780">
        <w:rPr>
          <w:rFonts w:ascii="Times New Roman" w:hAnsi="Times New Roman"/>
          <w:kern w:val="22"/>
        </w:rPr>
        <w:t xml:space="preserve">sulfónamidové antibiotiká, </w:t>
      </w:r>
    </w:p>
    <w:p w14:paraId="0901182F" w14:textId="70598A36" w:rsidR="00287E74" w:rsidRPr="006F0780" w:rsidRDefault="00287E74" w:rsidP="00BE1D5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right="-2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ste silno dehydratovaný (stratili ste veľa telesných tekutín, napr. ak trpíte vážnou hnačkou alebo nevoľnosťou), </w:t>
      </w:r>
    </w:p>
    <w:p w14:paraId="0A0988D6" w14:textId="5B4F34F2" w:rsidR="00287E74" w:rsidRPr="006F0780" w:rsidRDefault="002837E7" w:rsidP="00BE1D5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right="-2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lastRenderedPageBreak/>
        <w:t xml:space="preserve">máte </w:t>
      </w:r>
      <w:r w:rsidR="00287E74" w:rsidRPr="006F0780">
        <w:rPr>
          <w:rFonts w:ascii="Times New Roman" w:hAnsi="Times New Roman"/>
          <w:kern w:val="22"/>
        </w:rPr>
        <w:t>poruchu</w:t>
      </w:r>
      <w:r w:rsidRPr="006F0780">
        <w:rPr>
          <w:rFonts w:ascii="Times New Roman" w:hAnsi="Times New Roman"/>
          <w:kern w:val="22"/>
        </w:rPr>
        <w:t xml:space="preserve"> obličiek</w:t>
      </w:r>
      <w:r w:rsidR="00287E74" w:rsidRPr="006F0780">
        <w:rPr>
          <w:rFonts w:ascii="Times New Roman" w:hAnsi="Times New Roman"/>
          <w:kern w:val="22"/>
        </w:rPr>
        <w:t xml:space="preserve"> a neprodukujete moč ani napriek liečbe furosemidom, </w:t>
      </w:r>
    </w:p>
    <w:p w14:paraId="2AD33157" w14:textId="70C4EE7D" w:rsidR="00E26C04" w:rsidRPr="006F0780" w:rsidRDefault="00287E74" w:rsidP="00BE1D5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2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>máte poruchu</w:t>
      </w:r>
      <w:r w:rsidR="002837E7" w:rsidRPr="006F0780">
        <w:rPr>
          <w:rFonts w:ascii="Times New Roman" w:hAnsi="Times New Roman"/>
          <w:kern w:val="22"/>
        </w:rPr>
        <w:t xml:space="preserve"> obličiek </w:t>
      </w:r>
      <w:r w:rsidRPr="006F0780">
        <w:rPr>
          <w:rFonts w:ascii="Times New Roman" w:hAnsi="Times New Roman"/>
          <w:kern w:val="22"/>
        </w:rPr>
        <w:t xml:space="preserve">ako následok otravy obličiek alebo pečene toxickými látkami, </w:t>
      </w:r>
    </w:p>
    <w:p w14:paraId="7D7C1DB6" w14:textId="6C56AF3C" w:rsidR="00E26C04" w:rsidRPr="006F0780" w:rsidRDefault="002837E7" w:rsidP="00BE1D5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right="-2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>máte príliš málo draslíka alebo sodíka v krvi</w:t>
      </w:r>
      <w:r w:rsidR="00287E74" w:rsidRPr="006F0780">
        <w:rPr>
          <w:rFonts w:ascii="Times New Roman" w:hAnsi="Times New Roman"/>
          <w:kern w:val="22"/>
        </w:rPr>
        <w:t xml:space="preserve">, </w:t>
      </w:r>
    </w:p>
    <w:p w14:paraId="5457D372" w14:textId="786A952C" w:rsidR="00287E74" w:rsidRPr="006F0780" w:rsidRDefault="00287E74" w:rsidP="00BE1D5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right="-2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je pacient v kóme spôsobenej zlyhaním pečene, </w:t>
      </w:r>
    </w:p>
    <w:p w14:paraId="48578D90" w14:textId="77777777" w:rsidR="00287E74" w:rsidRPr="006F0780" w:rsidRDefault="00287E74" w:rsidP="00BE1D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right="-2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dojčíte. </w:t>
      </w:r>
    </w:p>
    <w:p w14:paraId="61DE9C49" w14:textId="77777777" w:rsidR="00287E74" w:rsidRPr="006F0780" w:rsidRDefault="00287E74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</w:p>
    <w:p w14:paraId="341E8798" w14:textId="2F0094FE" w:rsidR="00E26C04" w:rsidRPr="006F0780" w:rsidRDefault="002837E7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>Ak si nie ste istý</w:t>
      </w:r>
      <w:r w:rsidR="00287E74" w:rsidRPr="006F0780">
        <w:rPr>
          <w:rFonts w:ascii="Times New Roman" w:hAnsi="Times New Roman"/>
          <w:kern w:val="22"/>
        </w:rPr>
        <w:t>, či m</w:t>
      </w:r>
      <w:r w:rsidR="00321144">
        <w:rPr>
          <w:rFonts w:ascii="Times New Roman" w:hAnsi="Times New Roman"/>
          <w:kern w:val="22"/>
        </w:rPr>
        <w:t>ôžete</w:t>
      </w:r>
      <w:r w:rsidR="00287E74" w:rsidRPr="006F0780">
        <w:rPr>
          <w:rFonts w:ascii="Times New Roman" w:hAnsi="Times New Roman"/>
          <w:kern w:val="22"/>
        </w:rPr>
        <w:t xml:space="preserve"> použ</w:t>
      </w:r>
      <w:r w:rsidR="00321144">
        <w:rPr>
          <w:rFonts w:ascii="Times New Roman" w:hAnsi="Times New Roman"/>
          <w:kern w:val="22"/>
        </w:rPr>
        <w:t>i</w:t>
      </w:r>
      <w:r w:rsidR="00287E74" w:rsidRPr="006F0780">
        <w:rPr>
          <w:rFonts w:ascii="Times New Roman" w:hAnsi="Times New Roman"/>
          <w:kern w:val="22"/>
        </w:rPr>
        <w:t>ť tento liek alebo nie</w:t>
      </w:r>
      <w:r w:rsidRPr="006F0780">
        <w:rPr>
          <w:rFonts w:ascii="Times New Roman" w:hAnsi="Times New Roman"/>
          <w:kern w:val="22"/>
        </w:rPr>
        <w:t>, spýtajte sa svojho lekára alebo lekárnika</w:t>
      </w:r>
      <w:r w:rsidR="00287E74" w:rsidRPr="006F0780">
        <w:rPr>
          <w:rFonts w:ascii="Times New Roman" w:hAnsi="Times New Roman"/>
          <w:kern w:val="22"/>
        </w:rPr>
        <w:t xml:space="preserve">. </w:t>
      </w:r>
    </w:p>
    <w:p w14:paraId="12449B5A" w14:textId="77777777" w:rsidR="00E26C04" w:rsidRPr="006F0780" w:rsidRDefault="00E26C04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</w:p>
    <w:p w14:paraId="41F7AE7B" w14:textId="44203184" w:rsidR="00E26C04" w:rsidRPr="006F0780" w:rsidRDefault="0056637C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BE1D56">
        <w:rPr>
          <w:rFonts w:ascii="Times New Roman" w:hAnsi="Times New Roman"/>
          <w:b/>
          <w:kern w:val="22"/>
        </w:rPr>
        <w:t>Buďte vždy opatrní</w:t>
      </w:r>
      <w:r w:rsidR="00287E74" w:rsidRPr="00BE1D56">
        <w:rPr>
          <w:rFonts w:ascii="Times New Roman" w:hAnsi="Times New Roman"/>
          <w:b/>
          <w:kern w:val="22"/>
        </w:rPr>
        <w:t xml:space="preserve"> pri používaní</w:t>
      </w:r>
      <w:r w:rsidR="002837E7" w:rsidRPr="00BE1D56">
        <w:rPr>
          <w:rFonts w:ascii="Times New Roman" w:hAnsi="Times New Roman"/>
          <w:b/>
          <w:kern w:val="22"/>
        </w:rPr>
        <w:t xml:space="preserve"> Furosemid</w:t>
      </w:r>
      <w:r w:rsidRPr="00BE1D56">
        <w:rPr>
          <w:rFonts w:ascii="Times New Roman" w:hAnsi="Times New Roman"/>
          <w:b/>
          <w:kern w:val="22"/>
        </w:rPr>
        <w:t>u</w:t>
      </w:r>
      <w:r w:rsidR="002837E7" w:rsidRPr="00BE1D56">
        <w:rPr>
          <w:rFonts w:ascii="Times New Roman" w:hAnsi="Times New Roman"/>
          <w:b/>
          <w:kern w:val="22"/>
        </w:rPr>
        <w:t xml:space="preserve"> Accord, ak</w:t>
      </w:r>
      <w:r w:rsidR="00287E74" w:rsidRPr="00BE1D56">
        <w:rPr>
          <w:rFonts w:ascii="Times New Roman" w:hAnsi="Times New Roman"/>
          <w:b/>
          <w:kern w:val="22"/>
        </w:rPr>
        <w:t>:</w:t>
      </w:r>
      <w:r w:rsidR="00287E74" w:rsidRPr="006F0780">
        <w:rPr>
          <w:rFonts w:ascii="Times New Roman" w:hAnsi="Times New Roman"/>
          <w:b/>
          <w:kern w:val="22"/>
        </w:rPr>
        <w:t xml:space="preserve"> </w:t>
      </w:r>
    </w:p>
    <w:p w14:paraId="3790A212" w14:textId="2625DE24" w:rsidR="00E26C04" w:rsidRPr="006F0780" w:rsidRDefault="002837E7" w:rsidP="00BE1D5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máte </w:t>
      </w:r>
      <w:r w:rsidR="00287E74" w:rsidRPr="006F0780">
        <w:rPr>
          <w:rFonts w:ascii="Times New Roman" w:hAnsi="Times New Roman"/>
          <w:kern w:val="22"/>
        </w:rPr>
        <w:t>zvyčajne</w:t>
      </w:r>
      <w:r w:rsidRPr="006F0780">
        <w:rPr>
          <w:rFonts w:ascii="Times New Roman" w:hAnsi="Times New Roman"/>
          <w:kern w:val="22"/>
        </w:rPr>
        <w:t xml:space="preserve"> ťažkosti pri močení</w:t>
      </w:r>
      <w:r w:rsidR="00287E74" w:rsidRPr="006F0780">
        <w:rPr>
          <w:rFonts w:ascii="Times New Roman" w:hAnsi="Times New Roman"/>
          <w:kern w:val="22"/>
        </w:rPr>
        <w:t xml:space="preserve"> </w:t>
      </w:r>
      <w:r w:rsidRPr="006F0780">
        <w:rPr>
          <w:rFonts w:ascii="Times New Roman" w:hAnsi="Times New Roman"/>
          <w:kern w:val="22"/>
        </w:rPr>
        <w:t>v</w:t>
      </w:r>
      <w:r w:rsidR="00287E74" w:rsidRPr="006F0780">
        <w:rPr>
          <w:rFonts w:ascii="Times New Roman" w:hAnsi="Times New Roman"/>
          <w:kern w:val="22"/>
        </w:rPr>
        <w:t xml:space="preserve"> dôsledku obštrukcie (</w:t>
      </w:r>
      <w:r w:rsidR="00D871CA" w:rsidRPr="006F0780">
        <w:rPr>
          <w:rFonts w:ascii="Times New Roman" w:hAnsi="Times New Roman"/>
          <w:kern w:val="22"/>
        </w:rPr>
        <w:t>napr</w:t>
      </w:r>
      <w:r w:rsidR="00287E74" w:rsidRPr="006F0780">
        <w:rPr>
          <w:rFonts w:ascii="Times New Roman" w:hAnsi="Times New Roman"/>
          <w:kern w:val="22"/>
        </w:rPr>
        <w:t xml:space="preserve">. pri zväčšenej prostate), </w:t>
      </w:r>
    </w:p>
    <w:p w14:paraId="42A65419" w14:textId="15C7DCE7" w:rsidR="00287E74" w:rsidRPr="006F0780" w:rsidRDefault="00287E74" w:rsidP="00BE1D5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máte cukrovku, </w:t>
      </w:r>
    </w:p>
    <w:p w14:paraId="01F50878" w14:textId="77777777" w:rsidR="00287E74" w:rsidRPr="006F0780" w:rsidRDefault="00287E74" w:rsidP="00BE1D5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máte nízky krvný tlak alebo náhle poklesy krvného tlaku (krvné cievy vo vašom srdci alebo mozgu sú príliš tenké), </w:t>
      </w:r>
    </w:p>
    <w:p w14:paraId="30529EB7" w14:textId="77777777" w:rsidR="00287E74" w:rsidRPr="006F0780" w:rsidRDefault="00287E74" w:rsidP="00BE1D5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máte ochorenie pečene (napr. cirhózu), </w:t>
      </w:r>
    </w:p>
    <w:p w14:paraId="6C9F9205" w14:textId="4EAF8616" w:rsidR="00E26C04" w:rsidRPr="006F0780" w:rsidRDefault="002837E7" w:rsidP="00BE1D5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>máte problémy s</w:t>
      </w:r>
      <w:r w:rsidR="00287E74" w:rsidRPr="006F0780">
        <w:rPr>
          <w:rFonts w:ascii="Times New Roman" w:hAnsi="Times New Roman"/>
          <w:kern w:val="22"/>
        </w:rPr>
        <w:t xml:space="preserve"> </w:t>
      </w:r>
      <w:r w:rsidRPr="006F0780">
        <w:rPr>
          <w:rFonts w:ascii="Times New Roman" w:hAnsi="Times New Roman"/>
          <w:kern w:val="22"/>
        </w:rPr>
        <w:t xml:space="preserve">obličkami </w:t>
      </w:r>
      <w:r w:rsidR="00287E74" w:rsidRPr="006F0780">
        <w:rPr>
          <w:rFonts w:ascii="Times New Roman" w:hAnsi="Times New Roman"/>
          <w:kern w:val="22"/>
        </w:rPr>
        <w:t xml:space="preserve">(napr. nefrotický syndróm), </w:t>
      </w:r>
    </w:p>
    <w:p w14:paraId="56C19F2F" w14:textId="62A09413" w:rsidR="00E26C04" w:rsidRPr="006F0780" w:rsidRDefault="002837E7" w:rsidP="00BE1D5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>ste dehydratovaný</w:t>
      </w:r>
      <w:r w:rsidR="00287E74" w:rsidRPr="006F0780">
        <w:rPr>
          <w:rFonts w:ascii="Times New Roman" w:hAnsi="Times New Roman"/>
          <w:kern w:val="22"/>
        </w:rPr>
        <w:t xml:space="preserve"> (stratili </w:t>
      </w:r>
      <w:r w:rsidRPr="006F0780">
        <w:rPr>
          <w:rFonts w:ascii="Times New Roman" w:hAnsi="Times New Roman"/>
          <w:kern w:val="22"/>
        </w:rPr>
        <w:t xml:space="preserve">ste </w:t>
      </w:r>
      <w:r w:rsidR="00287E74" w:rsidRPr="006F0780">
        <w:rPr>
          <w:rFonts w:ascii="Times New Roman" w:hAnsi="Times New Roman"/>
          <w:kern w:val="22"/>
        </w:rPr>
        <w:t xml:space="preserve">telesné tekutiny </w:t>
      </w:r>
      <w:r w:rsidRPr="006F0780">
        <w:rPr>
          <w:rFonts w:ascii="Times New Roman" w:hAnsi="Times New Roman"/>
          <w:kern w:val="22"/>
        </w:rPr>
        <w:t xml:space="preserve">pri </w:t>
      </w:r>
      <w:r w:rsidR="003B7CE1">
        <w:rPr>
          <w:rFonts w:ascii="Times New Roman" w:hAnsi="Times New Roman"/>
          <w:kern w:val="22"/>
        </w:rPr>
        <w:t>zá</w:t>
      </w:r>
      <w:r w:rsidR="00287E74" w:rsidRPr="006F0780">
        <w:rPr>
          <w:rFonts w:ascii="Times New Roman" w:hAnsi="Times New Roman"/>
          <w:kern w:val="22"/>
        </w:rPr>
        <w:t>v</w:t>
      </w:r>
      <w:r w:rsidR="00321144">
        <w:rPr>
          <w:rFonts w:ascii="Times New Roman" w:hAnsi="Times New Roman"/>
          <w:kern w:val="22"/>
        </w:rPr>
        <w:t>a</w:t>
      </w:r>
      <w:r w:rsidR="00287E74" w:rsidRPr="006F0780">
        <w:rPr>
          <w:rFonts w:ascii="Times New Roman" w:hAnsi="Times New Roman"/>
          <w:kern w:val="22"/>
        </w:rPr>
        <w:t>žnej</w:t>
      </w:r>
      <w:r w:rsidRPr="006F0780">
        <w:rPr>
          <w:rFonts w:ascii="Times New Roman" w:hAnsi="Times New Roman"/>
          <w:kern w:val="22"/>
        </w:rPr>
        <w:t xml:space="preserve"> hnačke alebo </w:t>
      </w:r>
      <w:r w:rsidR="00287E74" w:rsidRPr="006F0780">
        <w:rPr>
          <w:rFonts w:ascii="Times New Roman" w:hAnsi="Times New Roman"/>
          <w:kern w:val="22"/>
        </w:rPr>
        <w:t xml:space="preserve">nevoľnosti), toto môže viesť ku kolapsu alebo tvorbe krvných zrazenín. </w:t>
      </w:r>
    </w:p>
    <w:p w14:paraId="5D04C4D6" w14:textId="77777777" w:rsidR="00287E74" w:rsidRPr="006F0780" w:rsidRDefault="00287E74" w:rsidP="00BE1D5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máte dnu (bolestivé alebo zapálené kĺby) v dôsledku vysokej hladiny kyseliny močovej v krvi (vedľajší produkt metabolizmu), </w:t>
      </w:r>
    </w:p>
    <w:p w14:paraId="1B001BC3" w14:textId="77777777" w:rsidR="00287E74" w:rsidRPr="006F0780" w:rsidRDefault="00287E74" w:rsidP="00BE1D5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máte zápalové ochorenie nazývané „systémový lupus erythematosus (SLE)“, </w:t>
      </w:r>
    </w:p>
    <w:p w14:paraId="6E35CF65" w14:textId="77777777" w:rsidR="00287E74" w:rsidRPr="006F0780" w:rsidRDefault="00287E74" w:rsidP="00BE1D5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máte problémy so sluchom, </w:t>
      </w:r>
    </w:p>
    <w:p w14:paraId="21624171" w14:textId="77777777" w:rsidR="00287E74" w:rsidRPr="006F0780" w:rsidRDefault="00287E74" w:rsidP="00BE1D5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používate sorbitol (náhradu cukru pre osoby s cukrovkou), </w:t>
      </w:r>
    </w:p>
    <w:p w14:paraId="51754751" w14:textId="77777777" w:rsidR="00287E74" w:rsidRPr="006F0780" w:rsidRDefault="00287E74" w:rsidP="00BE1D5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máte porfýriu (ochorenie, kedy je tvorba molekúl viažucich kyslík v červených krvinkách narušená a moč je fialový), </w:t>
      </w:r>
    </w:p>
    <w:p w14:paraId="1B3DE244" w14:textId="77777777" w:rsidR="00287E74" w:rsidRPr="006F0780" w:rsidRDefault="00287E74" w:rsidP="00BE1D5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>vaša pokožka má zvýšenú citlivosť na slnečné svetlo (fotosenzitivita),</w:t>
      </w:r>
    </w:p>
    <w:p w14:paraId="301E1D80" w14:textId="77777777" w:rsidR="00287E74" w:rsidRPr="006F0780" w:rsidRDefault="00287E74" w:rsidP="00BE1D5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ak ste staršia osoba, ak užívate iné lieky, ktoré môžu spôsobiť pokles krvného tlaku a ak máte iné zdravotné problémy, ktoré predstavujú riziko pre pokles krvného tlaku. </w:t>
      </w:r>
    </w:p>
    <w:p w14:paraId="0E5E8654" w14:textId="77777777" w:rsidR="00287E74" w:rsidRPr="006F0780" w:rsidRDefault="00287E74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</w:p>
    <w:p w14:paraId="3FDC1741" w14:textId="31FF5664" w:rsidR="00E26C04" w:rsidRPr="006F0780" w:rsidRDefault="002837E7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Ak sa </w:t>
      </w:r>
      <w:r w:rsidR="00287E74" w:rsidRPr="006F0780">
        <w:rPr>
          <w:rFonts w:ascii="Times New Roman" w:hAnsi="Times New Roman"/>
          <w:kern w:val="22"/>
        </w:rPr>
        <w:t xml:space="preserve">furosemid podáva </w:t>
      </w:r>
      <w:r w:rsidRPr="006F0780">
        <w:rPr>
          <w:rFonts w:ascii="Times New Roman" w:hAnsi="Times New Roman"/>
          <w:kern w:val="22"/>
        </w:rPr>
        <w:t xml:space="preserve">predčasne </w:t>
      </w:r>
      <w:r w:rsidR="00287E74" w:rsidRPr="006F0780">
        <w:rPr>
          <w:rFonts w:ascii="Times New Roman" w:hAnsi="Times New Roman"/>
          <w:kern w:val="22"/>
        </w:rPr>
        <w:t xml:space="preserve">narodeným deťom, môže spôsobiť tvorbu obličkových kameňov alebo vápenatenie. </w:t>
      </w:r>
    </w:p>
    <w:p w14:paraId="370BA6FF" w14:textId="7D1B5CFE" w:rsidR="00E26C04" w:rsidRPr="006F0780" w:rsidRDefault="002837E7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Ak sa vás </w:t>
      </w:r>
      <w:r w:rsidR="00287E74" w:rsidRPr="006F0780">
        <w:rPr>
          <w:rFonts w:ascii="Times New Roman" w:hAnsi="Times New Roman"/>
          <w:kern w:val="22"/>
        </w:rPr>
        <w:t>niektoré</w:t>
      </w:r>
      <w:r w:rsidRPr="006F0780">
        <w:rPr>
          <w:rFonts w:ascii="Times New Roman" w:hAnsi="Times New Roman"/>
          <w:kern w:val="22"/>
        </w:rPr>
        <w:t xml:space="preserve"> z</w:t>
      </w:r>
      <w:r w:rsidR="00287E74" w:rsidRPr="006F0780">
        <w:rPr>
          <w:rFonts w:ascii="Times New Roman" w:hAnsi="Times New Roman"/>
          <w:kern w:val="22"/>
        </w:rPr>
        <w:t xml:space="preserve"> t</w:t>
      </w:r>
      <w:r w:rsidR="00E52054">
        <w:rPr>
          <w:rFonts w:ascii="Times New Roman" w:hAnsi="Times New Roman"/>
          <w:kern w:val="22"/>
        </w:rPr>
        <w:t>o</w:t>
      </w:r>
      <w:r w:rsidR="00287E74" w:rsidRPr="006F0780">
        <w:rPr>
          <w:rFonts w:ascii="Times New Roman" w:hAnsi="Times New Roman"/>
          <w:kern w:val="22"/>
        </w:rPr>
        <w:t>h</w:t>
      </w:r>
      <w:r w:rsidR="00E52054">
        <w:rPr>
          <w:rFonts w:ascii="Times New Roman" w:hAnsi="Times New Roman"/>
          <w:kern w:val="22"/>
        </w:rPr>
        <w:t>o</w:t>
      </w:r>
      <w:r w:rsidR="00287E74" w:rsidRPr="006F0780">
        <w:rPr>
          <w:rFonts w:ascii="Times New Roman" w:hAnsi="Times New Roman"/>
          <w:kern w:val="22"/>
        </w:rPr>
        <w:t>to</w:t>
      </w:r>
      <w:r w:rsidRPr="006F0780">
        <w:rPr>
          <w:rFonts w:ascii="Times New Roman" w:hAnsi="Times New Roman"/>
          <w:kern w:val="22"/>
        </w:rPr>
        <w:t xml:space="preserve"> týka, </w:t>
      </w:r>
      <w:r w:rsidR="00287E74" w:rsidRPr="006F0780">
        <w:rPr>
          <w:rFonts w:ascii="Times New Roman" w:hAnsi="Times New Roman"/>
          <w:kern w:val="22"/>
        </w:rPr>
        <w:t xml:space="preserve">možno bude chcieť váš lekár zmeniť vašu liečbu alebo vám poskytne osobitné rady. </w:t>
      </w:r>
    </w:p>
    <w:p w14:paraId="55125F99" w14:textId="77777777" w:rsidR="00287E74" w:rsidRPr="006F0780" w:rsidRDefault="00287E74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</w:p>
    <w:p w14:paraId="3CEA5E0E" w14:textId="214DF343" w:rsidR="00287E74" w:rsidRPr="006F0780" w:rsidRDefault="00287E74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Váš lekár vám môže tiež odporučiť pravidelné testy hladiny cukru v krvi alebo hladiny kyseliny močovej v krvi. Tiež vám bude testovať hladinu dôležitých solí v krvi, ako je draslík a </w:t>
      </w:r>
      <w:r w:rsidR="00E52054">
        <w:rPr>
          <w:rFonts w:ascii="Times New Roman" w:hAnsi="Times New Roman"/>
          <w:kern w:val="22"/>
        </w:rPr>
        <w:t>sodík</w:t>
      </w:r>
      <w:r w:rsidRPr="006F0780">
        <w:rPr>
          <w:rFonts w:ascii="Times New Roman" w:hAnsi="Times New Roman"/>
          <w:kern w:val="22"/>
        </w:rPr>
        <w:t>, ktoré sú obzvlášť dôležité, ak ste chorý alebo ak máte hnačku.</w:t>
      </w:r>
    </w:p>
    <w:p w14:paraId="06270107" w14:textId="77777777" w:rsidR="00287E74" w:rsidRPr="006F0780" w:rsidRDefault="00287E74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</w:p>
    <w:p w14:paraId="580324D5" w14:textId="24F5F8DD" w:rsidR="00E26C04" w:rsidRPr="00BE1D56" w:rsidRDefault="002837E7">
      <w:pPr>
        <w:pStyle w:val="Default"/>
        <w:jc w:val="both"/>
        <w:rPr>
          <w:sz w:val="22"/>
          <w:szCs w:val="22"/>
        </w:rPr>
      </w:pPr>
      <w:r w:rsidRPr="00BE1D56">
        <w:rPr>
          <w:b/>
          <w:sz w:val="22"/>
          <w:szCs w:val="22"/>
        </w:rPr>
        <w:t xml:space="preserve">Iné lieky </w:t>
      </w:r>
    </w:p>
    <w:p w14:paraId="6AFAA479" w14:textId="10154A45" w:rsidR="00E26C04" w:rsidRDefault="002837E7" w:rsidP="00BE1D56">
      <w:pPr>
        <w:pStyle w:val="Default"/>
        <w:jc w:val="both"/>
        <w:rPr>
          <w:sz w:val="22"/>
          <w:szCs w:val="22"/>
        </w:rPr>
      </w:pPr>
      <w:r w:rsidRPr="00BE1D56">
        <w:t xml:space="preserve">Ak </w:t>
      </w:r>
      <w:r w:rsidR="00287E74" w:rsidRPr="00BE1D56">
        <w:t>užívate</w:t>
      </w:r>
      <w:r w:rsidR="00E52054" w:rsidRPr="00BE1D56">
        <w:t>,</w:t>
      </w:r>
      <w:r w:rsidRPr="00BE1D56">
        <w:t xml:space="preserve"> alebo ste v</w:t>
      </w:r>
      <w:r w:rsidR="00287E74" w:rsidRPr="00BE1D56">
        <w:t xml:space="preserve"> </w:t>
      </w:r>
      <w:r w:rsidRPr="00BE1D56">
        <w:t xml:space="preserve">poslednom čase </w:t>
      </w:r>
      <w:r w:rsidR="00287E74" w:rsidRPr="00BE1D56">
        <w:t xml:space="preserve">užívali </w:t>
      </w:r>
      <w:r w:rsidR="00E52054" w:rsidRPr="00BE1D56">
        <w:t xml:space="preserve">ďalšie </w:t>
      </w:r>
      <w:r w:rsidR="00287E74" w:rsidRPr="00BE1D56">
        <w:t xml:space="preserve">lieky, vrátane liekov, ktorých výdaj nie je viazaný na lekársky predpis, </w:t>
      </w:r>
      <w:r w:rsidR="00E52054" w:rsidRPr="00BE1D56">
        <w:t xml:space="preserve">povedzte to svojmu </w:t>
      </w:r>
      <w:r w:rsidRPr="00BE1D56">
        <w:t xml:space="preserve">lekárovi alebo lekárnikovi. </w:t>
      </w:r>
      <w:r w:rsidRPr="00BE1D56">
        <w:rPr>
          <w:sz w:val="22"/>
          <w:szCs w:val="22"/>
        </w:rPr>
        <w:t xml:space="preserve">Toto je dôležité, pretože </w:t>
      </w:r>
      <w:r w:rsidR="00287E74" w:rsidRPr="00BE1D56">
        <w:rPr>
          <w:sz w:val="22"/>
          <w:szCs w:val="22"/>
        </w:rPr>
        <w:t>niektoré lieky sa nesmú užívať</w:t>
      </w:r>
      <w:r w:rsidR="00287E74" w:rsidRPr="006F0780">
        <w:rPr>
          <w:sz w:val="22"/>
          <w:szCs w:val="22"/>
        </w:rPr>
        <w:t xml:space="preserve"> spolu s injekčným alebo infúznym roztokom furosemidu. Informujte svojho lekára alebo lekárnika predovšetkým, ak užívate: </w:t>
      </w:r>
    </w:p>
    <w:p w14:paraId="2C84B543" w14:textId="77777777" w:rsidR="008E4B09" w:rsidRPr="006F0780" w:rsidRDefault="008E4B09" w:rsidP="00BE1D56">
      <w:pPr>
        <w:pStyle w:val="Default"/>
        <w:jc w:val="both"/>
        <w:rPr>
          <w:sz w:val="22"/>
          <w:szCs w:val="22"/>
        </w:rPr>
      </w:pPr>
    </w:p>
    <w:p w14:paraId="1E241996" w14:textId="3C79CA24" w:rsidR="00287E74" w:rsidRPr="006F0780" w:rsidRDefault="00287E74" w:rsidP="00BE1D56">
      <w:pPr>
        <w:pStyle w:val="Default"/>
        <w:numPr>
          <w:ilvl w:val="0"/>
          <w:numId w:val="16"/>
        </w:numPr>
        <w:tabs>
          <w:tab w:val="left" w:pos="0"/>
        </w:tabs>
        <w:jc w:val="both"/>
        <w:rPr>
          <w:sz w:val="22"/>
          <w:szCs w:val="22"/>
        </w:rPr>
      </w:pPr>
      <w:r w:rsidRPr="006F0780">
        <w:rPr>
          <w:sz w:val="22"/>
          <w:szCs w:val="22"/>
        </w:rPr>
        <w:t xml:space="preserve">- lítium - pri poruchách nálady, pretože furosemid môže zosilniť jeho účinok a vedľajšie účinky. Váš lekár vám predpíše tento liek len vtedy, ak je to </w:t>
      </w:r>
      <w:r w:rsidR="008E4B09">
        <w:rPr>
          <w:sz w:val="22"/>
          <w:szCs w:val="22"/>
        </w:rPr>
        <w:t xml:space="preserve">nevyhnutné </w:t>
      </w:r>
      <w:r w:rsidRPr="006F0780">
        <w:rPr>
          <w:sz w:val="22"/>
          <w:szCs w:val="22"/>
        </w:rPr>
        <w:t>a potom bude kontrolovať hladinu lítia</w:t>
      </w:r>
      <w:r w:rsidR="008E4B09">
        <w:rPr>
          <w:sz w:val="22"/>
          <w:szCs w:val="22"/>
        </w:rPr>
        <w:t xml:space="preserve"> a</w:t>
      </w:r>
      <w:r w:rsidRPr="006F0780">
        <w:rPr>
          <w:sz w:val="22"/>
          <w:szCs w:val="22"/>
        </w:rPr>
        <w:t xml:space="preserve"> môže vám zmeniť dávkovanie. </w:t>
      </w:r>
    </w:p>
    <w:p w14:paraId="69F6595F" w14:textId="77777777" w:rsidR="00287E74" w:rsidRPr="006F0780" w:rsidRDefault="00287E74" w:rsidP="00BE1D56">
      <w:pPr>
        <w:pStyle w:val="Default"/>
        <w:numPr>
          <w:ilvl w:val="0"/>
          <w:numId w:val="16"/>
        </w:numPr>
        <w:tabs>
          <w:tab w:val="left" w:pos="0"/>
        </w:tabs>
        <w:jc w:val="both"/>
        <w:rPr>
          <w:sz w:val="22"/>
          <w:szCs w:val="22"/>
        </w:rPr>
      </w:pPr>
      <w:r w:rsidRPr="006F0780">
        <w:rPr>
          <w:sz w:val="22"/>
          <w:szCs w:val="22"/>
        </w:rPr>
        <w:t>- lieky na srdce, ako je digox</w:t>
      </w:r>
      <w:r w:rsidR="00D871CA" w:rsidRPr="006F0780">
        <w:rPr>
          <w:sz w:val="22"/>
          <w:szCs w:val="22"/>
        </w:rPr>
        <w:t>í</w:t>
      </w:r>
      <w:r w:rsidRPr="006F0780">
        <w:rPr>
          <w:sz w:val="22"/>
          <w:szCs w:val="22"/>
        </w:rPr>
        <w:t xml:space="preserve">n; váš lekár možno bude musieť upraviť dávkovanie. </w:t>
      </w:r>
    </w:p>
    <w:p w14:paraId="2ACF6F19" w14:textId="4B134EC2" w:rsidR="00E26C04" w:rsidRPr="006F0780" w:rsidRDefault="00287E74" w:rsidP="00BE1D56">
      <w:pPr>
        <w:pStyle w:val="Default"/>
        <w:numPr>
          <w:ilvl w:val="0"/>
          <w:numId w:val="16"/>
        </w:numPr>
        <w:tabs>
          <w:tab w:val="left" w:pos="0"/>
        </w:tabs>
        <w:jc w:val="both"/>
        <w:rPr>
          <w:sz w:val="22"/>
          <w:szCs w:val="22"/>
        </w:rPr>
      </w:pPr>
      <w:r w:rsidRPr="006F0780">
        <w:rPr>
          <w:sz w:val="22"/>
          <w:szCs w:val="22"/>
        </w:rPr>
        <w:t>- všetky lieky na vysoký krvný tlak, vrátane tiazidových diuretík (ako sú b</w:t>
      </w:r>
      <w:r w:rsidRPr="00337A5D">
        <w:rPr>
          <w:sz w:val="22"/>
          <w:szCs w:val="22"/>
        </w:rPr>
        <w:t>endroflumetiazid</w:t>
      </w:r>
      <w:r w:rsidRPr="006F0780">
        <w:rPr>
          <w:sz w:val="22"/>
          <w:szCs w:val="22"/>
        </w:rPr>
        <w:t xml:space="preserve"> alebo hydrochlorotiazid), </w:t>
      </w:r>
      <w:r w:rsidR="002837E7" w:rsidRPr="006F0780">
        <w:rPr>
          <w:sz w:val="22"/>
          <w:szCs w:val="22"/>
        </w:rPr>
        <w:t>ACE inhibítory</w:t>
      </w:r>
      <w:r w:rsidRPr="006F0780">
        <w:rPr>
          <w:sz w:val="22"/>
          <w:szCs w:val="22"/>
        </w:rPr>
        <w:t xml:space="preserve"> (ako je </w:t>
      </w:r>
      <w:r w:rsidRPr="00337A5D">
        <w:rPr>
          <w:sz w:val="22"/>
          <w:szCs w:val="22"/>
        </w:rPr>
        <w:t>lizinopril),</w:t>
      </w:r>
      <w:r w:rsidR="002837E7" w:rsidRPr="006F0780">
        <w:rPr>
          <w:sz w:val="22"/>
          <w:szCs w:val="22"/>
        </w:rPr>
        <w:t xml:space="preserve"> antagonisty receptora angiotenzínu II</w:t>
      </w:r>
      <w:r w:rsidRPr="006F0780">
        <w:rPr>
          <w:sz w:val="22"/>
          <w:szCs w:val="22"/>
        </w:rPr>
        <w:t xml:space="preserve"> (ako je losartan), pretože furosemid môže spôsobiť prílišný pokles krvného tlaku. Váš lekár možno bude musieť zmeniť vašu dávku furosemidu. </w:t>
      </w:r>
    </w:p>
    <w:p w14:paraId="26873432" w14:textId="672BD367" w:rsidR="00287E74" w:rsidRPr="006F0780" w:rsidRDefault="00287E74" w:rsidP="00BE1D56">
      <w:pPr>
        <w:pStyle w:val="Default"/>
        <w:numPr>
          <w:ilvl w:val="0"/>
          <w:numId w:val="16"/>
        </w:numPr>
        <w:tabs>
          <w:tab w:val="left" w:pos="0"/>
        </w:tabs>
        <w:jc w:val="both"/>
        <w:rPr>
          <w:sz w:val="22"/>
          <w:szCs w:val="22"/>
        </w:rPr>
      </w:pPr>
      <w:r w:rsidRPr="006F0780">
        <w:rPr>
          <w:sz w:val="22"/>
          <w:szCs w:val="22"/>
        </w:rPr>
        <w:lastRenderedPageBreak/>
        <w:t xml:space="preserve">- lieky na zníženie hladiny cholesterolu alebo lipidov, ako sú cholestyramín, kolestipol a fibráty, ako je klofibrát, pretože sa môže znížiť účinok forosemidu. </w:t>
      </w:r>
    </w:p>
    <w:p w14:paraId="2BEA2274" w14:textId="1759F6A1" w:rsidR="00287E74" w:rsidRPr="006F0780" w:rsidRDefault="00287E74" w:rsidP="00BE1D56">
      <w:pPr>
        <w:pStyle w:val="Default"/>
        <w:numPr>
          <w:ilvl w:val="0"/>
          <w:numId w:val="16"/>
        </w:numPr>
        <w:tabs>
          <w:tab w:val="left" w:pos="0"/>
        </w:tabs>
        <w:jc w:val="both"/>
        <w:rPr>
          <w:sz w:val="22"/>
          <w:szCs w:val="22"/>
        </w:rPr>
      </w:pPr>
      <w:r w:rsidRPr="006F0780">
        <w:rPr>
          <w:sz w:val="22"/>
          <w:szCs w:val="22"/>
        </w:rPr>
        <w:t xml:space="preserve">- lieky na cukrovku, ako sú metformin a inzulín, pretože by sa mohla </w:t>
      </w:r>
      <w:r w:rsidR="008E4B09">
        <w:rPr>
          <w:sz w:val="22"/>
          <w:szCs w:val="22"/>
        </w:rPr>
        <w:t xml:space="preserve">zvýšiť </w:t>
      </w:r>
      <w:r w:rsidRPr="006F0780">
        <w:rPr>
          <w:sz w:val="22"/>
          <w:szCs w:val="22"/>
        </w:rPr>
        <w:t xml:space="preserve">vaša hladina cukru. </w:t>
      </w:r>
    </w:p>
    <w:p w14:paraId="50389022" w14:textId="77777777" w:rsidR="00287E74" w:rsidRPr="006F0780" w:rsidRDefault="00287E74" w:rsidP="00BE1D56">
      <w:pPr>
        <w:pStyle w:val="Default"/>
        <w:numPr>
          <w:ilvl w:val="0"/>
          <w:numId w:val="16"/>
        </w:numPr>
        <w:tabs>
          <w:tab w:val="left" w:pos="0"/>
        </w:tabs>
        <w:jc w:val="both"/>
        <w:rPr>
          <w:sz w:val="22"/>
          <w:szCs w:val="22"/>
        </w:rPr>
      </w:pPr>
      <w:r w:rsidRPr="006F0780">
        <w:rPr>
          <w:sz w:val="22"/>
          <w:szCs w:val="22"/>
        </w:rPr>
        <w:t xml:space="preserve">- protizápalové lieky, vrátane NSAIDS (ako sú aspirín alebo celekobix), pretože znižujú účinok furosemidu; vysoké dávky liekov proti bolesti (salicyláty) môžu zvýšiť vedľajšie účinky furosemidu. </w:t>
      </w:r>
    </w:p>
    <w:p w14:paraId="24FE59F2" w14:textId="77777777" w:rsidR="00287E74" w:rsidRPr="006F0780" w:rsidRDefault="00287E74" w:rsidP="00BE1D56">
      <w:pPr>
        <w:pStyle w:val="Default"/>
        <w:numPr>
          <w:ilvl w:val="0"/>
          <w:numId w:val="16"/>
        </w:numPr>
        <w:tabs>
          <w:tab w:val="left" w:pos="0"/>
        </w:tabs>
        <w:jc w:val="both"/>
        <w:rPr>
          <w:sz w:val="22"/>
          <w:szCs w:val="22"/>
        </w:rPr>
      </w:pPr>
      <w:r w:rsidRPr="006F0780">
        <w:rPr>
          <w:sz w:val="22"/>
          <w:szCs w:val="22"/>
        </w:rPr>
        <w:t xml:space="preserve">- protizápalové a protialergické lieky, ako sú kortikosteroidy, lieky používané na liečbu žalúdočných vredov, ako je karenoxolón, alebo laxatíva, pretože v kombinácii s furosemidom majú vplyv na hladinu sodíka a draslíka. Váš lekár skontroluje vašu hladinu draslíka. </w:t>
      </w:r>
    </w:p>
    <w:p w14:paraId="4CCD5A7A" w14:textId="77777777" w:rsidR="00287E74" w:rsidRPr="006F0780" w:rsidRDefault="00287E74" w:rsidP="00BE1D56">
      <w:pPr>
        <w:pStyle w:val="Default"/>
        <w:numPr>
          <w:ilvl w:val="0"/>
          <w:numId w:val="16"/>
        </w:numPr>
        <w:tabs>
          <w:tab w:val="left" w:pos="0"/>
        </w:tabs>
        <w:jc w:val="both"/>
        <w:rPr>
          <w:sz w:val="22"/>
          <w:szCs w:val="22"/>
        </w:rPr>
      </w:pPr>
      <w:r w:rsidRPr="006F0780">
        <w:rPr>
          <w:sz w:val="22"/>
          <w:szCs w:val="22"/>
        </w:rPr>
        <w:t xml:space="preserve">- injekcie podávané počas operácií, vrátane tubokurarínu, derivátov kurarínu a sukcinylcholínu. </w:t>
      </w:r>
    </w:p>
    <w:p w14:paraId="7D14D1AF" w14:textId="77777777" w:rsidR="00287E74" w:rsidRPr="006F0780" w:rsidRDefault="00287E74" w:rsidP="00BE1D56">
      <w:pPr>
        <w:pStyle w:val="Default"/>
        <w:numPr>
          <w:ilvl w:val="0"/>
          <w:numId w:val="16"/>
        </w:numPr>
        <w:tabs>
          <w:tab w:val="left" w:pos="0"/>
        </w:tabs>
        <w:jc w:val="both"/>
        <w:rPr>
          <w:sz w:val="22"/>
          <w:szCs w:val="22"/>
        </w:rPr>
      </w:pPr>
      <w:r w:rsidRPr="006F0780">
        <w:rPr>
          <w:sz w:val="22"/>
          <w:szCs w:val="22"/>
        </w:rPr>
        <w:t>- chloralhydrát - pri problémoch so spánkom (v osobitných prípadoch môže intravenózne podanie furosemidu [injekcia do žily] 24 hodín pred podaním chloralhydrátu spôsobiť začervenanie, zvýšené potenie, úzkosť, nevoľnosť, zvýšenie krvného tlaku a</w:t>
      </w:r>
      <w:r w:rsidR="00D871CA" w:rsidRPr="006F0780">
        <w:rPr>
          <w:sz w:val="22"/>
          <w:szCs w:val="22"/>
        </w:rPr>
        <w:t> </w:t>
      </w:r>
      <w:r w:rsidRPr="006F0780">
        <w:rPr>
          <w:sz w:val="22"/>
          <w:szCs w:val="22"/>
        </w:rPr>
        <w:t>zrýchlenie</w:t>
      </w:r>
      <w:r w:rsidR="00D871CA" w:rsidRPr="006F0780">
        <w:rPr>
          <w:sz w:val="22"/>
          <w:szCs w:val="22"/>
        </w:rPr>
        <w:t xml:space="preserve"> </w:t>
      </w:r>
      <w:r w:rsidRPr="006F0780">
        <w:rPr>
          <w:sz w:val="22"/>
          <w:szCs w:val="22"/>
        </w:rPr>
        <w:t xml:space="preserve">tlkotu srdca). Preto sa súčasné podávanie furosemidu a chloralhydrátu neodporúča. </w:t>
      </w:r>
    </w:p>
    <w:p w14:paraId="22BD1ED6" w14:textId="77777777" w:rsidR="00287E74" w:rsidRPr="006F0780" w:rsidRDefault="00287E74" w:rsidP="00BE1D56">
      <w:pPr>
        <w:pStyle w:val="Default"/>
        <w:numPr>
          <w:ilvl w:val="0"/>
          <w:numId w:val="16"/>
        </w:numPr>
        <w:tabs>
          <w:tab w:val="left" w:pos="0"/>
        </w:tabs>
        <w:jc w:val="both"/>
        <w:rPr>
          <w:sz w:val="22"/>
          <w:szCs w:val="22"/>
        </w:rPr>
      </w:pPr>
      <w:r w:rsidRPr="006F0780">
        <w:rPr>
          <w:sz w:val="22"/>
          <w:szCs w:val="22"/>
        </w:rPr>
        <w:t xml:space="preserve">- fenyotín alebo fenobarbital - používané na liečbu epilepsie, pretože sa môže znížiť účinok furosemidu. </w:t>
      </w:r>
    </w:p>
    <w:p w14:paraId="4C54BFBF" w14:textId="71573AA7" w:rsidR="00287E74" w:rsidRPr="006F0780" w:rsidRDefault="00287E74" w:rsidP="00BE1D56">
      <w:pPr>
        <w:pStyle w:val="Default"/>
        <w:numPr>
          <w:ilvl w:val="0"/>
          <w:numId w:val="16"/>
        </w:numPr>
        <w:tabs>
          <w:tab w:val="left" w:pos="0"/>
        </w:tabs>
        <w:jc w:val="both"/>
        <w:rPr>
          <w:sz w:val="22"/>
          <w:szCs w:val="22"/>
        </w:rPr>
      </w:pPr>
      <w:r w:rsidRPr="006F0780">
        <w:rPr>
          <w:sz w:val="22"/>
          <w:szCs w:val="22"/>
        </w:rPr>
        <w:t>- teofylín -</w:t>
      </w:r>
      <w:r w:rsidR="002837E7" w:rsidRPr="006F0780">
        <w:rPr>
          <w:sz w:val="22"/>
          <w:szCs w:val="22"/>
        </w:rPr>
        <w:t xml:space="preserve"> používaný </w:t>
      </w:r>
      <w:r w:rsidRPr="006F0780">
        <w:rPr>
          <w:sz w:val="22"/>
          <w:szCs w:val="22"/>
        </w:rPr>
        <w:t xml:space="preserve">na liečbu astmy, pretože sa môže zvýšiť účinok furosemidu. </w:t>
      </w:r>
    </w:p>
    <w:p w14:paraId="6A4CF194" w14:textId="3A721367" w:rsidR="00287E74" w:rsidRPr="00BE1D56" w:rsidRDefault="00287E74" w:rsidP="00BE1D56">
      <w:pPr>
        <w:pStyle w:val="Default"/>
        <w:numPr>
          <w:ilvl w:val="0"/>
          <w:numId w:val="17"/>
        </w:numPr>
        <w:tabs>
          <w:tab w:val="left" w:pos="0"/>
        </w:tabs>
        <w:jc w:val="both"/>
        <w:rPr>
          <w:sz w:val="22"/>
          <w:szCs w:val="22"/>
        </w:rPr>
      </w:pPr>
      <w:r w:rsidRPr="006F0780">
        <w:rPr>
          <w:sz w:val="22"/>
          <w:szCs w:val="22"/>
        </w:rPr>
        <w:t>- antibiotiká, ako sú cefalosporín</w:t>
      </w:r>
      <w:r w:rsidR="0047766B">
        <w:rPr>
          <w:sz w:val="22"/>
          <w:szCs w:val="22"/>
        </w:rPr>
        <w:t>y</w:t>
      </w:r>
      <w:r w:rsidRPr="006F0780">
        <w:rPr>
          <w:sz w:val="22"/>
          <w:szCs w:val="22"/>
        </w:rPr>
        <w:t>, polymyxín</w:t>
      </w:r>
      <w:r w:rsidR="0047766B">
        <w:rPr>
          <w:sz w:val="22"/>
          <w:szCs w:val="22"/>
        </w:rPr>
        <w:t>y</w:t>
      </w:r>
      <w:r w:rsidRPr="006F0780">
        <w:rPr>
          <w:sz w:val="22"/>
          <w:szCs w:val="22"/>
        </w:rPr>
        <w:t>, aminoglykozidy</w:t>
      </w:r>
      <w:r w:rsidR="002837E7" w:rsidRPr="006F0780">
        <w:rPr>
          <w:sz w:val="22"/>
          <w:szCs w:val="22"/>
        </w:rPr>
        <w:t xml:space="preserve"> alebo </w:t>
      </w:r>
      <w:r w:rsidRPr="00BE1D56">
        <w:rPr>
          <w:sz w:val="22"/>
          <w:szCs w:val="22"/>
        </w:rPr>
        <w:t xml:space="preserve">chinolóny alebo iné lieky, ktoré by mohli mať vplyv na obličky, ako sú imunosupresíva, jódové kontrastné látky, foskarnet alebo pentamidín, pretože furosemid môže tento stav zhoršiť. </w:t>
      </w:r>
    </w:p>
    <w:p w14:paraId="24DCA9E3" w14:textId="77777777" w:rsidR="00287E74" w:rsidRPr="00BE1D56" w:rsidRDefault="00287E74" w:rsidP="00BE1D56">
      <w:pPr>
        <w:pStyle w:val="Default"/>
        <w:numPr>
          <w:ilvl w:val="0"/>
          <w:numId w:val="18"/>
        </w:numPr>
        <w:tabs>
          <w:tab w:val="left" w:pos="0"/>
        </w:tabs>
        <w:jc w:val="both"/>
        <w:rPr>
          <w:sz w:val="22"/>
          <w:szCs w:val="22"/>
        </w:rPr>
      </w:pPr>
      <w:r w:rsidRPr="00BE1D56">
        <w:rPr>
          <w:sz w:val="22"/>
          <w:szCs w:val="22"/>
        </w:rPr>
        <w:t xml:space="preserve">- probenecid - používaný s niektorými inými liekmi na ochranu obličiek, pretože môže znížiť účinok furosemidu. </w:t>
      </w:r>
    </w:p>
    <w:p w14:paraId="406E2B41" w14:textId="455F1E46" w:rsidR="00E26C04" w:rsidRPr="00BE1D56" w:rsidRDefault="00287E74" w:rsidP="00BE1D56">
      <w:pPr>
        <w:pStyle w:val="Default"/>
        <w:numPr>
          <w:ilvl w:val="0"/>
          <w:numId w:val="18"/>
        </w:numPr>
        <w:tabs>
          <w:tab w:val="left" w:pos="0"/>
        </w:tabs>
        <w:jc w:val="both"/>
        <w:rPr>
          <w:sz w:val="22"/>
          <w:szCs w:val="22"/>
        </w:rPr>
      </w:pPr>
      <w:r w:rsidRPr="00BE1D56">
        <w:rPr>
          <w:sz w:val="22"/>
          <w:szCs w:val="22"/>
        </w:rPr>
        <w:t>- organoplatina - používaná</w:t>
      </w:r>
      <w:r w:rsidR="002837E7" w:rsidRPr="00BE1D56">
        <w:rPr>
          <w:sz w:val="22"/>
          <w:szCs w:val="22"/>
        </w:rPr>
        <w:t xml:space="preserve"> pri </w:t>
      </w:r>
      <w:r w:rsidRPr="00BE1D56">
        <w:rPr>
          <w:sz w:val="22"/>
          <w:szCs w:val="22"/>
        </w:rPr>
        <w:t xml:space="preserve">liečbe niektorých druhov rakoviny, pretože furosamín môže zvýšiť vedľajšie účinky tohto lieku. </w:t>
      </w:r>
    </w:p>
    <w:p w14:paraId="4AFF3436" w14:textId="2E017CDF" w:rsidR="00287E74" w:rsidRPr="006F0780" w:rsidRDefault="00287E74" w:rsidP="00BE1D56">
      <w:pPr>
        <w:pStyle w:val="Default"/>
        <w:numPr>
          <w:ilvl w:val="0"/>
          <w:numId w:val="18"/>
        </w:numPr>
        <w:tabs>
          <w:tab w:val="left" w:pos="0"/>
        </w:tabs>
        <w:jc w:val="both"/>
        <w:rPr>
          <w:sz w:val="22"/>
          <w:szCs w:val="22"/>
        </w:rPr>
      </w:pPr>
      <w:r w:rsidRPr="006F0780">
        <w:rPr>
          <w:rStyle w:val="WW8Num1z1"/>
          <w:rFonts w:ascii="Times New Roman" w:hAnsi="Times New Roman" w:cs="Times New Roman"/>
        </w:rPr>
        <w:t>- metotrexát -</w:t>
      </w:r>
      <w:r w:rsidR="002837E7" w:rsidRPr="006F0780">
        <w:rPr>
          <w:rStyle w:val="WW8Num1z1"/>
          <w:rFonts w:ascii="Times New Roman" w:hAnsi="Times New Roman" w:cs="Times New Roman"/>
        </w:rPr>
        <w:t xml:space="preserve"> používaný pri </w:t>
      </w:r>
      <w:r w:rsidRPr="006F0780">
        <w:rPr>
          <w:sz w:val="22"/>
          <w:szCs w:val="22"/>
        </w:rPr>
        <w:t>liečbe niektorých druhov rakoviny a</w:t>
      </w:r>
      <w:r w:rsidR="002837E7" w:rsidRPr="006F0780">
        <w:rPr>
          <w:sz w:val="22"/>
          <w:szCs w:val="22"/>
        </w:rPr>
        <w:t xml:space="preserve"> pri </w:t>
      </w:r>
      <w:r w:rsidRPr="006F0780">
        <w:rPr>
          <w:sz w:val="22"/>
          <w:szCs w:val="22"/>
        </w:rPr>
        <w:t xml:space="preserve">vážnej artritíde, pretože môže znížiť účinok furosemidu. </w:t>
      </w:r>
    </w:p>
    <w:p w14:paraId="3B82EB09" w14:textId="77777777" w:rsidR="00287E74" w:rsidRPr="006F0780" w:rsidRDefault="00287E74" w:rsidP="00BE1D56">
      <w:pPr>
        <w:pStyle w:val="Default"/>
        <w:numPr>
          <w:ilvl w:val="0"/>
          <w:numId w:val="18"/>
        </w:numPr>
        <w:tabs>
          <w:tab w:val="left" w:pos="0"/>
        </w:tabs>
        <w:jc w:val="both"/>
        <w:rPr>
          <w:sz w:val="22"/>
          <w:szCs w:val="22"/>
        </w:rPr>
      </w:pPr>
      <w:r w:rsidRPr="006F0780">
        <w:rPr>
          <w:sz w:val="22"/>
          <w:szCs w:val="22"/>
        </w:rPr>
        <w:t>- lieky na zvýšenie krvného tlaku (vazopresory), pretože nemusia fungovať dobre,</w:t>
      </w:r>
      <w:r w:rsidR="00D871CA" w:rsidRPr="006F0780">
        <w:rPr>
          <w:sz w:val="22"/>
          <w:szCs w:val="22"/>
        </w:rPr>
        <w:t xml:space="preserve"> </w:t>
      </w:r>
      <w:r w:rsidRPr="006F0780">
        <w:rPr>
          <w:sz w:val="22"/>
          <w:szCs w:val="22"/>
        </w:rPr>
        <w:t xml:space="preserve">keď ich užívate spolu s furosemidom. </w:t>
      </w:r>
    </w:p>
    <w:p w14:paraId="287F95EF" w14:textId="77777777" w:rsidR="00287E74" w:rsidRPr="006F0780" w:rsidRDefault="00287E74" w:rsidP="00BE1D56">
      <w:pPr>
        <w:pStyle w:val="Default"/>
        <w:numPr>
          <w:ilvl w:val="0"/>
          <w:numId w:val="18"/>
        </w:numPr>
        <w:tabs>
          <w:tab w:val="left" w:pos="0"/>
        </w:tabs>
        <w:jc w:val="both"/>
        <w:rPr>
          <w:sz w:val="22"/>
          <w:szCs w:val="22"/>
        </w:rPr>
      </w:pPr>
      <w:r w:rsidRPr="006F0780">
        <w:rPr>
          <w:sz w:val="22"/>
          <w:szCs w:val="22"/>
        </w:rPr>
        <w:t xml:space="preserve">- aminoglutetimid - používaný na potlačenie produkcie </w:t>
      </w:r>
      <w:r w:rsidRPr="00337A5D">
        <w:rPr>
          <w:sz w:val="22"/>
          <w:szCs w:val="22"/>
        </w:rPr>
        <w:t>kortikosteroidov (Cushingov syndróm),</w:t>
      </w:r>
      <w:r w:rsidRPr="006F0780">
        <w:rPr>
          <w:sz w:val="22"/>
          <w:szCs w:val="22"/>
        </w:rPr>
        <w:t xml:space="preserve"> pretože môže zvýšiť vedľajšie účinky furosemidu. </w:t>
      </w:r>
    </w:p>
    <w:p w14:paraId="41A7A740" w14:textId="77777777" w:rsidR="00287E74" w:rsidRPr="006F0780" w:rsidRDefault="00287E74" w:rsidP="00BE1D56">
      <w:pPr>
        <w:pStyle w:val="Default"/>
        <w:numPr>
          <w:ilvl w:val="0"/>
          <w:numId w:val="18"/>
        </w:numPr>
        <w:tabs>
          <w:tab w:val="left" w:pos="0"/>
        </w:tabs>
        <w:jc w:val="both"/>
        <w:rPr>
          <w:sz w:val="22"/>
          <w:szCs w:val="22"/>
        </w:rPr>
      </w:pPr>
      <w:r w:rsidRPr="006F0780">
        <w:rPr>
          <w:sz w:val="22"/>
          <w:szCs w:val="22"/>
        </w:rPr>
        <w:t xml:space="preserve">- karbamazepín - používaný na liečbu epilepsie alebo schizofrénie, pretože môže zvýšiť vedľajšie účinky furosemidu. </w:t>
      </w:r>
    </w:p>
    <w:p w14:paraId="57C80948" w14:textId="77777777" w:rsidR="00287E74" w:rsidRPr="006F0780" w:rsidRDefault="00287E74" w:rsidP="00BE1D56">
      <w:pPr>
        <w:pStyle w:val="Default"/>
        <w:numPr>
          <w:ilvl w:val="0"/>
          <w:numId w:val="18"/>
        </w:numPr>
        <w:tabs>
          <w:tab w:val="left" w:pos="0"/>
        </w:tabs>
        <w:jc w:val="both"/>
        <w:rPr>
          <w:sz w:val="22"/>
          <w:szCs w:val="22"/>
        </w:rPr>
      </w:pPr>
      <w:r w:rsidRPr="006F0780">
        <w:rPr>
          <w:sz w:val="22"/>
          <w:szCs w:val="22"/>
        </w:rPr>
        <w:t>- sukralfát - používaný</w:t>
      </w:r>
      <w:r w:rsidR="006B6F9B" w:rsidRPr="006F0780">
        <w:rPr>
          <w:sz w:val="22"/>
          <w:szCs w:val="22"/>
        </w:rPr>
        <w:t xml:space="preserve"> na liečbu žalúdočných vredov. </w:t>
      </w:r>
      <w:r w:rsidRPr="006F0780">
        <w:rPr>
          <w:sz w:val="22"/>
          <w:szCs w:val="22"/>
        </w:rPr>
        <w:t>Neuž</w:t>
      </w:r>
      <w:r w:rsidR="006B6F9B" w:rsidRPr="006F0780">
        <w:rPr>
          <w:sz w:val="22"/>
          <w:szCs w:val="22"/>
        </w:rPr>
        <w:t>ívaj</w:t>
      </w:r>
      <w:r w:rsidRPr="006F0780">
        <w:rPr>
          <w:sz w:val="22"/>
          <w:szCs w:val="22"/>
        </w:rPr>
        <w:t xml:space="preserve">te furosemid do dvoch hodín po užití sukralfátu, pretože účinok furosemidu sa zníži. </w:t>
      </w:r>
    </w:p>
    <w:p w14:paraId="3018F07D" w14:textId="77777777" w:rsidR="00287E74" w:rsidRPr="006F0780" w:rsidRDefault="00287E74" w:rsidP="00BE1D56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6F0780">
        <w:rPr>
          <w:sz w:val="22"/>
          <w:szCs w:val="22"/>
        </w:rPr>
        <w:t xml:space="preserve">- cyklosporín - používaný na prevenciu odmietnutia transplantátov, pretože ste vystavení riziku dnavej artritídy (bolestivé kĺby). </w:t>
      </w:r>
    </w:p>
    <w:p w14:paraId="47CEC360" w14:textId="77777777" w:rsidR="00287E74" w:rsidRPr="006F0780" w:rsidRDefault="00287E74" w:rsidP="00BE1D56">
      <w:pPr>
        <w:pStyle w:val="Default"/>
        <w:numPr>
          <w:ilvl w:val="0"/>
          <w:numId w:val="19"/>
        </w:numPr>
        <w:tabs>
          <w:tab w:val="clear" w:pos="1080"/>
          <w:tab w:val="left" w:pos="0"/>
          <w:tab w:val="left" w:pos="142"/>
        </w:tabs>
        <w:ind w:left="0" w:firstLine="0"/>
        <w:jc w:val="both"/>
        <w:rPr>
          <w:sz w:val="22"/>
          <w:szCs w:val="22"/>
        </w:rPr>
      </w:pPr>
      <w:r w:rsidRPr="006F0780">
        <w:rPr>
          <w:sz w:val="22"/>
          <w:szCs w:val="22"/>
        </w:rPr>
        <w:t xml:space="preserve">lieky, ktoré ovplyvňujú srdcový tep, ako je amiodarón, sotalol, dofetilid a ibutilid, pretože ich účinky môže furosemid zvýšiť. </w:t>
      </w:r>
    </w:p>
    <w:p w14:paraId="317E874D" w14:textId="6DBDB0BF" w:rsidR="00E26C04" w:rsidRPr="006F0780" w:rsidRDefault="002837E7" w:rsidP="00BE1D56">
      <w:pPr>
        <w:pStyle w:val="Default"/>
        <w:numPr>
          <w:ilvl w:val="0"/>
          <w:numId w:val="19"/>
        </w:numPr>
        <w:tabs>
          <w:tab w:val="clear" w:pos="1080"/>
          <w:tab w:val="left" w:pos="0"/>
          <w:tab w:val="left" w:pos="142"/>
        </w:tabs>
        <w:ind w:left="0" w:firstLine="0"/>
        <w:jc w:val="both"/>
        <w:rPr>
          <w:sz w:val="22"/>
          <w:szCs w:val="22"/>
        </w:rPr>
      </w:pPr>
      <w:r w:rsidRPr="006F0780">
        <w:rPr>
          <w:rStyle w:val="WW8Num1z1"/>
          <w:rFonts w:ascii="Times New Roman" w:hAnsi="Times New Roman" w:cs="Times New Roman"/>
        </w:rPr>
        <w:t>risperidón</w:t>
      </w:r>
      <w:r w:rsidR="00287E74" w:rsidRPr="006F0780">
        <w:rPr>
          <w:sz w:val="22"/>
          <w:szCs w:val="22"/>
        </w:rPr>
        <w:t xml:space="preserve"> -</w:t>
      </w:r>
      <w:r w:rsidRPr="006F0780">
        <w:rPr>
          <w:sz w:val="22"/>
          <w:szCs w:val="22"/>
        </w:rPr>
        <w:t xml:space="preserve"> používaný na liečbu </w:t>
      </w:r>
      <w:r w:rsidR="00287E74" w:rsidRPr="006F0780">
        <w:rPr>
          <w:sz w:val="22"/>
          <w:szCs w:val="22"/>
        </w:rPr>
        <w:t>duševných porúch.</w:t>
      </w:r>
    </w:p>
    <w:p w14:paraId="6380D897" w14:textId="5F534160" w:rsidR="00287E74" w:rsidRPr="006F0780" w:rsidRDefault="00287E74">
      <w:pPr>
        <w:pStyle w:val="Default"/>
        <w:rPr>
          <w:sz w:val="22"/>
          <w:szCs w:val="22"/>
        </w:rPr>
      </w:pPr>
    </w:p>
    <w:p w14:paraId="2B9BBD74" w14:textId="5ECDF416" w:rsidR="00E26C04" w:rsidRPr="006F0780" w:rsidRDefault="0082770C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b/>
          <w:kern w:val="22"/>
        </w:rPr>
        <w:t>Furosemid Accord</w:t>
      </w:r>
      <w:r w:rsidR="002837E7" w:rsidRPr="006F0780">
        <w:rPr>
          <w:rFonts w:ascii="Times New Roman" w:hAnsi="Times New Roman"/>
          <w:b/>
          <w:kern w:val="22"/>
        </w:rPr>
        <w:t xml:space="preserve"> a</w:t>
      </w:r>
      <w:r w:rsidR="00287E74" w:rsidRPr="006F0780">
        <w:rPr>
          <w:rFonts w:ascii="Times New Roman" w:hAnsi="Times New Roman"/>
          <w:b/>
          <w:kern w:val="22"/>
        </w:rPr>
        <w:t xml:space="preserve"> </w:t>
      </w:r>
      <w:r w:rsidR="002837E7" w:rsidRPr="006F0780">
        <w:rPr>
          <w:rFonts w:ascii="Times New Roman" w:hAnsi="Times New Roman"/>
          <w:b/>
          <w:kern w:val="22"/>
        </w:rPr>
        <w:t>jedlo, nápoje a alkohol</w:t>
      </w:r>
    </w:p>
    <w:p w14:paraId="28E36F58" w14:textId="3ADDA944" w:rsidR="00287E74" w:rsidRPr="006F0780" w:rsidRDefault="00287E74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>U jedla sa neočakáva, že bude mať vplyv na tento liek, keď sa podá do žily.</w:t>
      </w:r>
      <w:r w:rsidR="00890139">
        <w:rPr>
          <w:rFonts w:ascii="Times New Roman" w:hAnsi="Times New Roman"/>
          <w:kern w:val="22"/>
        </w:rPr>
        <w:t xml:space="preserve"> Mierne </w:t>
      </w:r>
      <w:r w:rsidRPr="006F0780">
        <w:rPr>
          <w:rFonts w:ascii="Times New Roman" w:hAnsi="Times New Roman"/>
          <w:kern w:val="22"/>
        </w:rPr>
        <w:t xml:space="preserve">až </w:t>
      </w:r>
      <w:r w:rsidR="00890139">
        <w:rPr>
          <w:rFonts w:ascii="Times New Roman" w:hAnsi="Times New Roman"/>
          <w:kern w:val="22"/>
        </w:rPr>
        <w:t>nadmerné c</w:t>
      </w:r>
      <w:r w:rsidR="00890139" w:rsidRPr="006F0780">
        <w:rPr>
          <w:rFonts w:ascii="Times New Roman" w:hAnsi="Times New Roman"/>
          <w:kern w:val="22"/>
        </w:rPr>
        <w:t>hronick</w:t>
      </w:r>
      <w:r w:rsidR="00890139">
        <w:rPr>
          <w:rFonts w:ascii="Times New Roman" w:hAnsi="Times New Roman"/>
          <w:kern w:val="22"/>
        </w:rPr>
        <w:t xml:space="preserve">é </w:t>
      </w:r>
      <w:r w:rsidRPr="006F0780">
        <w:rPr>
          <w:rFonts w:ascii="Times New Roman" w:hAnsi="Times New Roman"/>
          <w:kern w:val="22"/>
        </w:rPr>
        <w:t xml:space="preserve">pitie alkoholu zvyšuje krvný tlak a znižuje účinnosť antihypertenzív. U pacientov sa počas liečby môže vyskytnúť závrat a mdloba krátko po požití alkoholu.  </w:t>
      </w:r>
    </w:p>
    <w:p w14:paraId="38335A90" w14:textId="77777777" w:rsidR="00E26C04" w:rsidRPr="006F0780" w:rsidRDefault="00E26C04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</w:p>
    <w:p w14:paraId="252606C1" w14:textId="4F08047E" w:rsidR="00E26C04" w:rsidRPr="006F0780" w:rsidRDefault="002837E7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kern w:val="22"/>
        </w:rPr>
      </w:pPr>
      <w:r w:rsidRPr="006F0780">
        <w:rPr>
          <w:rFonts w:ascii="Times New Roman" w:hAnsi="Times New Roman"/>
          <w:b/>
          <w:kern w:val="22"/>
        </w:rPr>
        <w:t>Tehotenstvo</w:t>
      </w:r>
      <w:r w:rsidR="00287E74" w:rsidRPr="006F0780">
        <w:rPr>
          <w:rFonts w:ascii="Times New Roman" w:hAnsi="Times New Roman"/>
          <w:b/>
          <w:kern w:val="22"/>
        </w:rPr>
        <w:t xml:space="preserve"> a</w:t>
      </w:r>
      <w:r w:rsidRPr="006F0780">
        <w:rPr>
          <w:rFonts w:ascii="Times New Roman" w:hAnsi="Times New Roman"/>
          <w:b/>
          <w:kern w:val="22"/>
        </w:rPr>
        <w:t xml:space="preserve"> dojčenie</w:t>
      </w:r>
      <w:r w:rsidR="00287E74" w:rsidRPr="006F0780">
        <w:rPr>
          <w:rFonts w:ascii="Times New Roman" w:hAnsi="Times New Roman"/>
          <w:b/>
          <w:kern w:val="22"/>
        </w:rPr>
        <w:t>:</w:t>
      </w:r>
    </w:p>
    <w:p w14:paraId="3EDDD5AF" w14:textId="3B0CCA88" w:rsidR="00287E74" w:rsidRPr="006F0780" w:rsidRDefault="00287E74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Furosemid sa nesmie </w:t>
      </w:r>
      <w:r w:rsidR="00890139">
        <w:rPr>
          <w:rFonts w:ascii="Times New Roman" w:hAnsi="Times New Roman"/>
          <w:kern w:val="22"/>
        </w:rPr>
        <w:t>po</w:t>
      </w:r>
      <w:r w:rsidRPr="006F0780">
        <w:rPr>
          <w:rFonts w:ascii="Times New Roman" w:hAnsi="Times New Roman"/>
          <w:kern w:val="22"/>
        </w:rPr>
        <w:t xml:space="preserve">užívať počas tehotenstva, ak </w:t>
      </w:r>
      <w:r w:rsidR="00321144">
        <w:rPr>
          <w:rFonts w:ascii="Times New Roman" w:hAnsi="Times New Roman"/>
          <w:kern w:val="22"/>
        </w:rPr>
        <w:t xml:space="preserve">jeho použitie </w:t>
      </w:r>
      <w:r w:rsidR="00890139">
        <w:rPr>
          <w:rFonts w:ascii="Times New Roman" w:hAnsi="Times New Roman"/>
          <w:kern w:val="22"/>
        </w:rPr>
        <w:t>nie je nevyhnutné.</w:t>
      </w:r>
      <w:r w:rsidRPr="006F0780">
        <w:rPr>
          <w:rFonts w:ascii="Times New Roman" w:hAnsi="Times New Roman"/>
          <w:kern w:val="22"/>
        </w:rPr>
        <w:t xml:space="preserve"> Furosemid sa dostáva do materinského mlieka a počas jeho užívania nesmiete dojčiť. </w:t>
      </w:r>
    </w:p>
    <w:p w14:paraId="127467B2" w14:textId="05361A3E" w:rsidR="00E26C04" w:rsidRPr="006F0780" w:rsidRDefault="002837E7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Ak ste tehotná alebo </w:t>
      </w:r>
      <w:r w:rsidR="00287E74" w:rsidRPr="006F0780">
        <w:rPr>
          <w:rFonts w:ascii="Times New Roman" w:hAnsi="Times New Roman"/>
          <w:kern w:val="22"/>
        </w:rPr>
        <w:t xml:space="preserve">ak </w:t>
      </w:r>
      <w:r w:rsidRPr="006F0780">
        <w:rPr>
          <w:rFonts w:ascii="Times New Roman" w:hAnsi="Times New Roman"/>
          <w:kern w:val="22"/>
        </w:rPr>
        <w:t xml:space="preserve">dojčíte, poraďte sa so svojím lekárom alebo lekárnikom predtým, ako začnete užívať </w:t>
      </w:r>
      <w:r w:rsidR="00287E74" w:rsidRPr="006F0780">
        <w:rPr>
          <w:rFonts w:ascii="Times New Roman" w:hAnsi="Times New Roman"/>
          <w:kern w:val="22"/>
        </w:rPr>
        <w:t xml:space="preserve">furosemid alebo iný liek. </w:t>
      </w:r>
    </w:p>
    <w:p w14:paraId="16BADCAD" w14:textId="77777777" w:rsidR="00E26C04" w:rsidRPr="006F0780" w:rsidRDefault="00E26C04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</w:p>
    <w:p w14:paraId="19B0977E" w14:textId="2373F022" w:rsidR="00E26C04" w:rsidRPr="006F0780" w:rsidRDefault="00D115A5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kern w:val="22"/>
        </w:rPr>
      </w:pPr>
      <w:r>
        <w:rPr>
          <w:rFonts w:ascii="Times New Roman" w:hAnsi="Times New Roman"/>
          <w:b/>
        </w:rPr>
        <w:t>Vedenie</w:t>
      </w:r>
      <w:r w:rsidR="002837E7" w:rsidRPr="006F0780">
        <w:rPr>
          <w:rFonts w:ascii="Times New Roman" w:hAnsi="Times New Roman"/>
          <w:b/>
          <w:kern w:val="22"/>
        </w:rPr>
        <w:t xml:space="preserve"> vozidiel a</w:t>
      </w:r>
      <w:r w:rsidR="00287E74" w:rsidRPr="006F0780">
        <w:rPr>
          <w:rFonts w:ascii="Times New Roman" w:hAnsi="Times New Roman"/>
          <w:b/>
          <w:kern w:val="22"/>
        </w:rPr>
        <w:t> </w:t>
      </w:r>
      <w:r w:rsidR="002837E7" w:rsidRPr="006F0780">
        <w:rPr>
          <w:rFonts w:ascii="Times New Roman" w:hAnsi="Times New Roman"/>
          <w:b/>
          <w:kern w:val="22"/>
        </w:rPr>
        <w:t>obsluha strojov</w:t>
      </w:r>
      <w:r w:rsidR="00287E74" w:rsidRPr="006F0780">
        <w:rPr>
          <w:rFonts w:ascii="Times New Roman" w:hAnsi="Times New Roman"/>
          <w:b/>
          <w:kern w:val="22"/>
        </w:rPr>
        <w:t>:</w:t>
      </w:r>
    </w:p>
    <w:p w14:paraId="26B06A8E" w14:textId="7909E335" w:rsidR="00E26C04" w:rsidRPr="006F0780" w:rsidRDefault="00287E74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lastRenderedPageBreak/>
        <w:t>N</w:t>
      </w:r>
      <w:r w:rsidR="00EC4321">
        <w:rPr>
          <w:rFonts w:ascii="Times New Roman" w:hAnsi="Times New Roman"/>
          <w:kern w:val="22"/>
        </w:rPr>
        <w:t>eveďte</w:t>
      </w:r>
      <w:r w:rsidR="002837E7" w:rsidRPr="006F0780">
        <w:rPr>
          <w:rFonts w:ascii="Times New Roman" w:hAnsi="Times New Roman"/>
          <w:kern w:val="22"/>
        </w:rPr>
        <w:t xml:space="preserve"> ani </w:t>
      </w:r>
      <w:r w:rsidR="00EC4321">
        <w:rPr>
          <w:rFonts w:ascii="Times New Roman" w:hAnsi="Times New Roman"/>
          <w:kern w:val="22"/>
        </w:rPr>
        <w:t xml:space="preserve">neobsluhujte </w:t>
      </w:r>
      <w:r w:rsidR="002837E7" w:rsidRPr="006F0780">
        <w:rPr>
          <w:rFonts w:ascii="Times New Roman" w:hAnsi="Times New Roman"/>
          <w:kern w:val="22"/>
        </w:rPr>
        <w:t>žiadne stroje</w:t>
      </w:r>
      <w:r w:rsidRPr="006F0780">
        <w:rPr>
          <w:rFonts w:ascii="Times New Roman" w:hAnsi="Times New Roman"/>
          <w:kern w:val="22"/>
        </w:rPr>
        <w:t xml:space="preserve">, pretože furosemid môže znížiť mentálnu bdelosť. </w:t>
      </w:r>
    </w:p>
    <w:p w14:paraId="3C147F6F" w14:textId="77777777" w:rsidR="00D115A5" w:rsidRPr="006F0780" w:rsidRDefault="00D115A5" w:rsidP="00BE1D56">
      <w:pPr>
        <w:spacing w:after="0" w:line="240" w:lineRule="auto"/>
        <w:ind w:right="-7"/>
        <w:jc w:val="both"/>
        <w:rPr>
          <w:rFonts w:ascii="Times New Roman" w:hAnsi="Times New Roman"/>
          <w:b/>
        </w:rPr>
      </w:pPr>
    </w:p>
    <w:p w14:paraId="79699D70" w14:textId="40BD381C" w:rsidR="00287E74" w:rsidRPr="006F0780" w:rsidRDefault="00287E74" w:rsidP="00BE1D56">
      <w:pPr>
        <w:pStyle w:val="Default"/>
        <w:jc w:val="both"/>
        <w:rPr>
          <w:sz w:val="22"/>
          <w:szCs w:val="22"/>
        </w:rPr>
      </w:pPr>
      <w:r w:rsidRPr="006F0780">
        <w:rPr>
          <w:b/>
          <w:sz w:val="22"/>
          <w:szCs w:val="22"/>
        </w:rPr>
        <w:t xml:space="preserve">Dôležité informácie o niektorých zložkách </w:t>
      </w:r>
      <w:r w:rsidR="0082770C" w:rsidRPr="006F0780">
        <w:rPr>
          <w:b/>
          <w:sz w:val="22"/>
          <w:szCs w:val="22"/>
        </w:rPr>
        <w:t>Furosemid Accord</w:t>
      </w:r>
    </w:p>
    <w:p w14:paraId="63C9C2E7" w14:textId="77777777" w:rsidR="00E26C04" w:rsidRPr="006F0780" w:rsidRDefault="00E26C04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</w:p>
    <w:p w14:paraId="4E470371" w14:textId="51CEE9AB" w:rsidR="00287E74" w:rsidRPr="006F0780" w:rsidRDefault="00EC4321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  <w:u w:val="single"/>
        </w:rPr>
      </w:pPr>
      <w:r w:rsidRPr="00BE1D56">
        <w:rPr>
          <w:rFonts w:ascii="Times New Roman" w:hAnsi="Times New Roman"/>
          <w:kern w:val="22"/>
        </w:rPr>
        <w:t xml:space="preserve">Furosemid Accord 10 mg/ml injekčný </w:t>
      </w:r>
      <w:r w:rsidR="00287E74" w:rsidRPr="006F0780">
        <w:rPr>
          <w:rFonts w:ascii="Times New Roman" w:hAnsi="Times New Roman"/>
          <w:kern w:val="22"/>
          <w:u w:val="single"/>
        </w:rPr>
        <w:t>alebo infúzny</w:t>
      </w:r>
      <w:r w:rsidR="002837E7" w:rsidRPr="006F0780">
        <w:rPr>
          <w:rFonts w:ascii="Times New Roman" w:hAnsi="Times New Roman"/>
          <w:kern w:val="22"/>
          <w:u w:val="single"/>
        </w:rPr>
        <w:t xml:space="preserve"> roztok</w:t>
      </w:r>
      <w:r w:rsidR="00287E74" w:rsidRPr="006F0780">
        <w:rPr>
          <w:rFonts w:ascii="Times New Roman" w:hAnsi="Times New Roman"/>
          <w:kern w:val="22"/>
          <w:u w:val="single"/>
        </w:rPr>
        <w:t xml:space="preserve"> (2 ml, 4 ml a 5 ml)</w:t>
      </w:r>
    </w:p>
    <w:p w14:paraId="155BD2A1" w14:textId="2C8B5944" w:rsidR="00E26C04" w:rsidRPr="006F0780" w:rsidRDefault="00287E74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>Tento liek</w:t>
      </w:r>
      <w:r w:rsidR="002837E7" w:rsidRPr="006F0780">
        <w:rPr>
          <w:rFonts w:ascii="Times New Roman" w:hAnsi="Times New Roman"/>
          <w:kern w:val="22"/>
        </w:rPr>
        <w:t xml:space="preserve"> obsahuje menej ako 1 mmol sodíka (23 mg) </w:t>
      </w:r>
      <w:r w:rsidRPr="006F0780">
        <w:rPr>
          <w:rFonts w:ascii="Times New Roman" w:hAnsi="Times New Roman"/>
          <w:kern w:val="22"/>
        </w:rPr>
        <w:t>v</w:t>
      </w:r>
      <w:r w:rsidR="00EC4321">
        <w:rPr>
          <w:rFonts w:ascii="Times New Roman" w:hAnsi="Times New Roman"/>
          <w:kern w:val="22"/>
        </w:rPr>
        <w:t> </w:t>
      </w:r>
      <w:r w:rsidRPr="006F0780">
        <w:rPr>
          <w:rFonts w:ascii="Times New Roman" w:hAnsi="Times New Roman"/>
          <w:kern w:val="22"/>
        </w:rPr>
        <w:t>jednej</w:t>
      </w:r>
      <w:r w:rsidR="00EC4321">
        <w:rPr>
          <w:rFonts w:ascii="Times New Roman" w:hAnsi="Times New Roman"/>
          <w:kern w:val="22"/>
        </w:rPr>
        <w:t xml:space="preserve"> ampulke</w:t>
      </w:r>
      <w:r w:rsidR="002837E7" w:rsidRPr="006F0780">
        <w:rPr>
          <w:rFonts w:ascii="Times New Roman" w:hAnsi="Times New Roman"/>
          <w:kern w:val="22"/>
        </w:rPr>
        <w:t>, t.</w:t>
      </w:r>
      <w:r w:rsidRPr="006F0780">
        <w:rPr>
          <w:rFonts w:ascii="Times New Roman" w:hAnsi="Times New Roman"/>
          <w:kern w:val="22"/>
        </w:rPr>
        <w:t xml:space="preserve"> </w:t>
      </w:r>
      <w:r w:rsidR="002837E7" w:rsidRPr="006F0780">
        <w:rPr>
          <w:rFonts w:ascii="Times New Roman" w:hAnsi="Times New Roman"/>
          <w:kern w:val="22"/>
        </w:rPr>
        <w:t xml:space="preserve">j. je v </w:t>
      </w:r>
      <w:r w:rsidRPr="006F0780">
        <w:rPr>
          <w:rFonts w:ascii="Times New Roman" w:hAnsi="Times New Roman"/>
          <w:kern w:val="22"/>
        </w:rPr>
        <w:t>podstate „bez obsahu sodíka“.</w:t>
      </w:r>
      <w:r w:rsidRPr="006F0780">
        <w:rPr>
          <w:rFonts w:ascii="Times New Roman" w:hAnsi="Times New Roman"/>
          <w:color w:val="000000"/>
        </w:rPr>
        <w:t xml:space="preserve"> </w:t>
      </w:r>
      <w:r w:rsidRPr="006F0780">
        <w:rPr>
          <w:rFonts w:ascii="Times New Roman" w:hAnsi="Times New Roman"/>
          <w:kern w:val="22"/>
        </w:rPr>
        <w:t>Toto je potrebné brať do úvahy u pacientov s diétou s nízkym obsahom sodíka</w:t>
      </w:r>
      <w:r w:rsidR="002837E7" w:rsidRPr="006F0780">
        <w:rPr>
          <w:rFonts w:ascii="Times New Roman" w:hAnsi="Times New Roman"/>
          <w:kern w:val="22"/>
        </w:rPr>
        <w:t>.</w:t>
      </w:r>
    </w:p>
    <w:p w14:paraId="7EAC3663" w14:textId="77777777" w:rsidR="00E26C04" w:rsidRPr="006F0780" w:rsidRDefault="00E26C04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</w:p>
    <w:p w14:paraId="2FAF743E" w14:textId="78EC4DB5" w:rsidR="00287E74" w:rsidRPr="006F0780" w:rsidRDefault="0082770C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  <w:u w:val="single"/>
        </w:rPr>
      </w:pPr>
      <w:r w:rsidRPr="006F0780">
        <w:rPr>
          <w:rFonts w:ascii="Times New Roman" w:hAnsi="Times New Roman"/>
          <w:kern w:val="22"/>
          <w:u w:val="single"/>
        </w:rPr>
        <w:t xml:space="preserve">Furosemid Accord </w:t>
      </w:r>
      <w:r w:rsidR="00EC4321" w:rsidRPr="00E63FFF">
        <w:rPr>
          <w:rFonts w:ascii="Times New Roman" w:hAnsi="Times New Roman"/>
          <w:kern w:val="22"/>
        </w:rPr>
        <w:t>10 mg/ml injekčný</w:t>
      </w:r>
      <w:r w:rsidR="00915947">
        <w:rPr>
          <w:rFonts w:ascii="Times New Roman" w:hAnsi="Times New Roman"/>
          <w:kern w:val="22"/>
        </w:rPr>
        <w:t>/</w:t>
      </w:r>
      <w:r w:rsidR="00287E74" w:rsidRPr="006F0780">
        <w:rPr>
          <w:rFonts w:ascii="Times New Roman" w:hAnsi="Times New Roman"/>
          <w:kern w:val="22"/>
          <w:u w:val="single"/>
        </w:rPr>
        <w:t>infúzny roztok (25 ml)</w:t>
      </w:r>
    </w:p>
    <w:p w14:paraId="790B4729" w14:textId="1C6E07F3" w:rsidR="00287E74" w:rsidRPr="006F0780" w:rsidRDefault="00287E74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Tento liek obsahuje približne 93 mg sodíka v jednej </w:t>
      </w:r>
      <w:r w:rsidR="00EC4321">
        <w:rPr>
          <w:rFonts w:ascii="Times New Roman" w:hAnsi="Times New Roman"/>
          <w:kern w:val="22"/>
        </w:rPr>
        <w:t>injekčnej liekovke</w:t>
      </w:r>
      <w:r w:rsidRPr="006F0780">
        <w:rPr>
          <w:rFonts w:ascii="Times New Roman" w:hAnsi="Times New Roman"/>
          <w:kern w:val="22"/>
        </w:rPr>
        <w:t>. Toto je potrebné brať do úvahy u pacientov s diétou s nízkym obsahom sodíka.</w:t>
      </w:r>
    </w:p>
    <w:p w14:paraId="40B5EB87" w14:textId="77777777" w:rsidR="00287E74" w:rsidRDefault="00287E74">
      <w:pPr>
        <w:spacing w:after="0" w:line="240" w:lineRule="auto"/>
        <w:rPr>
          <w:rFonts w:ascii="Times New Roman" w:hAnsi="Times New Roman"/>
        </w:rPr>
      </w:pPr>
    </w:p>
    <w:p w14:paraId="1E1968CC" w14:textId="77777777" w:rsidR="00D115A5" w:rsidRPr="006F0780" w:rsidRDefault="00D115A5">
      <w:pPr>
        <w:spacing w:after="0" w:line="240" w:lineRule="auto"/>
        <w:rPr>
          <w:rFonts w:ascii="Times New Roman" w:hAnsi="Times New Roman"/>
        </w:rPr>
      </w:pPr>
    </w:p>
    <w:p w14:paraId="4FD609EA" w14:textId="4433BE08" w:rsidR="00E26C04" w:rsidRPr="006F0780" w:rsidRDefault="002837E7" w:rsidP="00B64CB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0" w:hanging="460"/>
        <w:rPr>
          <w:rFonts w:ascii="Times New Roman" w:hAnsi="Times New Roman"/>
          <w:b/>
          <w:kern w:val="22"/>
        </w:rPr>
      </w:pPr>
      <w:r w:rsidRPr="006F0780">
        <w:rPr>
          <w:rFonts w:ascii="Times New Roman" w:hAnsi="Times New Roman"/>
          <w:b/>
          <w:kern w:val="22"/>
        </w:rPr>
        <w:t xml:space="preserve">Ako používať Furosemid Accord </w:t>
      </w:r>
    </w:p>
    <w:p w14:paraId="025CB102" w14:textId="77777777" w:rsidR="00D115A5" w:rsidRPr="006F0780" w:rsidRDefault="00D115A5" w:rsidP="00BE1D56">
      <w:pPr>
        <w:spacing w:after="0" w:line="240" w:lineRule="auto"/>
        <w:ind w:right="-7"/>
        <w:jc w:val="both"/>
        <w:rPr>
          <w:rFonts w:ascii="Times New Roman" w:hAnsi="Times New Roman"/>
          <w:b/>
        </w:rPr>
      </w:pPr>
    </w:p>
    <w:p w14:paraId="6E2BEC9F" w14:textId="77777777" w:rsidR="00287E74" w:rsidRPr="006F0780" w:rsidRDefault="00287E74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 w:rsidRPr="006F0780">
        <w:rPr>
          <w:rFonts w:ascii="Times New Roman" w:hAnsi="Times New Roman"/>
        </w:rPr>
        <w:t xml:space="preserve">Furosemid injekcia sa podáva: </w:t>
      </w:r>
    </w:p>
    <w:p w14:paraId="262177FD" w14:textId="77777777" w:rsidR="00287E74" w:rsidRPr="006F0780" w:rsidRDefault="00287E74" w:rsidP="00BE1D56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 w:rsidRPr="006F0780">
        <w:rPr>
          <w:sz w:val="22"/>
          <w:szCs w:val="22"/>
        </w:rPr>
        <w:t xml:space="preserve">- ako pomalá injekcia do žily (intravenózne) alebo </w:t>
      </w:r>
    </w:p>
    <w:p w14:paraId="6D04F1DC" w14:textId="7D8524AE" w:rsidR="00287E74" w:rsidRPr="006F0780" w:rsidRDefault="00287E74" w:rsidP="00BE1D56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 w:rsidRPr="006F0780">
        <w:rPr>
          <w:sz w:val="22"/>
          <w:szCs w:val="22"/>
        </w:rPr>
        <w:t xml:space="preserve">- vo výnimočných prípadoch do </w:t>
      </w:r>
      <w:r w:rsidR="00D67662">
        <w:rPr>
          <w:sz w:val="22"/>
          <w:szCs w:val="22"/>
        </w:rPr>
        <w:t xml:space="preserve">svalu </w:t>
      </w:r>
      <w:r w:rsidRPr="006F0780">
        <w:rPr>
          <w:sz w:val="22"/>
          <w:szCs w:val="22"/>
        </w:rPr>
        <w:t xml:space="preserve">(intramuskulárne). </w:t>
      </w:r>
    </w:p>
    <w:p w14:paraId="71BF73AA" w14:textId="77777777" w:rsidR="00D115A5" w:rsidRDefault="00D115A5" w:rsidP="00BE1D56">
      <w:pPr>
        <w:pStyle w:val="Default"/>
        <w:jc w:val="both"/>
        <w:rPr>
          <w:sz w:val="22"/>
          <w:szCs w:val="22"/>
        </w:rPr>
      </w:pPr>
    </w:p>
    <w:p w14:paraId="58C52C94" w14:textId="075DAA5D" w:rsidR="00D115A5" w:rsidRDefault="00287E74" w:rsidP="00BE1D56">
      <w:pPr>
        <w:pStyle w:val="Default"/>
        <w:jc w:val="both"/>
        <w:rPr>
          <w:sz w:val="22"/>
          <w:szCs w:val="22"/>
        </w:rPr>
      </w:pPr>
      <w:r w:rsidRPr="006F0780">
        <w:rPr>
          <w:sz w:val="22"/>
          <w:szCs w:val="22"/>
        </w:rPr>
        <w:t>Váš lekár rozhodne</w:t>
      </w:r>
      <w:r w:rsidR="00D67662" w:rsidRPr="00D67662">
        <w:rPr>
          <w:sz w:val="22"/>
          <w:szCs w:val="22"/>
        </w:rPr>
        <w:t xml:space="preserve"> </w:t>
      </w:r>
      <w:r w:rsidR="00D67662">
        <w:rPr>
          <w:sz w:val="22"/>
          <w:szCs w:val="22"/>
        </w:rPr>
        <w:t xml:space="preserve">o dávke, ktorú </w:t>
      </w:r>
      <w:r w:rsidR="00D67662" w:rsidRPr="006F0780">
        <w:rPr>
          <w:sz w:val="22"/>
          <w:szCs w:val="22"/>
        </w:rPr>
        <w:t>potrebujete</w:t>
      </w:r>
      <w:r w:rsidR="00D67662">
        <w:rPr>
          <w:sz w:val="22"/>
          <w:szCs w:val="22"/>
        </w:rPr>
        <w:t xml:space="preserve">, kedy </w:t>
      </w:r>
      <w:r w:rsidRPr="006F0780">
        <w:rPr>
          <w:sz w:val="22"/>
          <w:szCs w:val="22"/>
        </w:rPr>
        <w:t xml:space="preserve">vám ju bude podávať, a tiež rozhodne o dĺžke liečby. </w:t>
      </w:r>
    </w:p>
    <w:p w14:paraId="1F4C124B" w14:textId="77777777" w:rsidR="00D115A5" w:rsidRDefault="00D115A5" w:rsidP="00BE1D56">
      <w:pPr>
        <w:pStyle w:val="Default"/>
        <w:jc w:val="both"/>
        <w:rPr>
          <w:sz w:val="22"/>
          <w:szCs w:val="22"/>
        </w:rPr>
      </w:pPr>
    </w:p>
    <w:p w14:paraId="446689A2" w14:textId="77777777" w:rsidR="00287E74" w:rsidRPr="006F0780" w:rsidRDefault="00287E74" w:rsidP="00BE1D56">
      <w:pPr>
        <w:pStyle w:val="Default"/>
        <w:jc w:val="both"/>
        <w:rPr>
          <w:b/>
          <w:bCs/>
          <w:sz w:val="22"/>
          <w:szCs w:val="22"/>
        </w:rPr>
      </w:pPr>
      <w:r w:rsidRPr="006F0780">
        <w:rPr>
          <w:sz w:val="22"/>
          <w:szCs w:val="22"/>
        </w:rPr>
        <w:t xml:space="preserve">Toto bude závisieť od vášho veku, telesnej hmotnosti, anamnézy, akýchkoľvek iných liekov, ktoré užívate, a od typu a závažnosti vášho ochorenia. </w:t>
      </w:r>
    </w:p>
    <w:p w14:paraId="2CBAE325" w14:textId="77777777" w:rsidR="00D115A5" w:rsidRDefault="00D115A5" w:rsidP="00BE1D56">
      <w:pPr>
        <w:pStyle w:val="Default"/>
        <w:jc w:val="both"/>
        <w:rPr>
          <w:b/>
          <w:sz w:val="22"/>
          <w:szCs w:val="22"/>
        </w:rPr>
      </w:pPr>
    </w:p>
    <w:p w14:paraId="18A8CD5F" w14:textId="77777777" w:rsidR="00287E74" w:rsidRPr="006F0780" w:rsidRDefault="00287E74" w:rsidP="00BE1D56">
      <w:pPr>
        <w:pStyle w:val="Default"/>
        <w:jc w:val="both"/>
        <w:rPr>
          <w:b/>
          <w:bCs/>
          <w:sz w:val="22"/>
          <w:szCs w:val="22"/>
        </w:rPr>
      </w:pPr>
      <w:r w:rsidRPr="006F0780">
        <w:rPr>
          <w:b/>
          <w:sz w:val="22"/>
          <w:szCs w:val="22"/>
        </w:rPr>
        <w:t>Všeobecné:</w:t>
      </w:r>
    </w:p>
    <w:p w14:paraId="1EDB8191" w14:textId="77777777" w:rsidR="00287E74" w:rsidRPr="006F0780" w:rsidRDefault="00287E74" w:rsidP="00BE1D56">
      <w:pPr>
        <w:pStyle w:val="Default"/>
        <w:numPr>
          <w:ilvl w:val="0"/>
          <w:numId w:val="19"/>
        </w:numPr>
        <w:tabs>
          <w:tab w:val="clear" w:pos="1080"/>
          <w:tab w:val="left" w:pos="0"/>
        </w:tabs>
        <w:ind w:left="0" w:firstLine="0"/>
        <w:jc w:val="both"/>
        <w:rPr>
          <w:sz w:val="22"/>
          <w:szCs w:val="22"/>
        </w:rPr>
      </w:pPr>
      <w:r w:rsidRPr="006F0780">
        <w:rPr>
          <w:sz w:val="22"/>
          <w:szCs w:val="22"/>
        </w:rPr>
        <w:t xml:space="preserve">Parenterálne podanie furosemidu je indikované v prípadoch, keď orálne podávanie nie je možné, nie je účinné (napr. v prípade zníženej črevnej absorpcie) alebo keď sa vyžaduje rýchly účinok. </w:t>
      </w:r>
    </w:p>
    <w:p w14:paraId="66065929" w14:textId="77777777" w:rsidR="00287E74" w:rsidRPr="006F0780" w:rsidRDefault="00287E74" w:rsidP="00BE1D56">
      <w:pPr>
        <w:pStyle w:val="Default"/>
        <w:numPr>
          <w:ilvl w:val="0"/>
          <w:numId w:val="19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6F0780">
        <w:rPr>
          <w:sz w:val="22"/>
          <w:szCs w:val="22"/>
        </w:rPr>
        <w:t>V prípadoch, keď sa používa parenterálne podávanie, odporúča sa prechod na orálne podávanie čo najskôr, ako je to možné.</w:t>
      </w:r>
    </w:p>
    <w:p w14:paraId="1C9770A9" w14:textId="77777777" w:rsidR="00287E74" w:rsidRPr="006F0780" w:rsidRDefault="00287E74" w:rsidP="00BE1D56">
      <w:pPr>
        <w:pStyle w:val="Default"/>
        <w:numPr>
          <w:ilvl w:val="0"/>
          <w:numId w:val="19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6F0780">
        <w:rPr>
          <w:sz w:val="22"/>
          <w:szCs w:val="22"/>
        </w:rPr>
        <w:t>Aby sa dosiahla optimálna účinnosť a aby sa potlačila protiregulácia, zvyčajne sa uprednostňuje kontinuálne infúzia furosemidu pred opakovanými bolusovými injekciami.</w:t>
      </w:r>
    </w:p>
    <w:p w14:paraId="78C9B30C" w14:textId="77777777" w:rsidR="00287E74" w:rsidRPr="006F0780" w:rsidRDefault="00287E74" w:rsidP="00BE1D56">
      <w:pPr>
        <w:pStyle w:val="Default"/>
        <w:numPr>
          <w:ilvl w:val="0"/>
          <w:numId w:val="19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6F0780">
        <w:rPr>
          <w:sz w:val="22"/>
          <w:szCs w:val="22"/>
        </w:rPr>
        <w:t xml:space="preserve"> Tam, kde nie je možné uskutočniť kontinuálnu infúziu furosemidu pri následnej liečbe po jednej alebo viacerých akútnych bolusových dávkach, uprednostňuje sa následný režim s nízkymi dávkami podávanými v krátkych intervaloch (približne 4 hodiny) pred režimom s vyššími bolusovými dávkami podávanými v dlhších intervaloch.</w:t>
      </w:r>
    </w:p>
    <w:p w14:paraId="6CE6C147" w14:textId="77777777" w:rsidR="00287E74" w:rsidRDefault="00287E74" w:rsidP="00BE1D56">
      <w:pPr>
        <w:pStyle w:val="Default"/>
        <w:numPr>
          <w:ilvl w:val="0"/>
          <w:numId w:val="19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6F0780">
        <w:rPr>
          <w:sz w:val="22"/>
          <w:szCs w:val="22"/>
        </w:rPr>
        <w:t>Intravenózny furosemid sa musí podať pomaly vo forme injekcie alebo infúzie; rýchlosť 4 mg za minútu sa nesmie prekročiť a nikdy sa nesmie podávať spolu s inými liekmi v jednej injekčnej striekačke.</w:t>
      </w:r>
    </w:p>
    <w:p w14:paraId="6B91AC9D" w14:textId="77777777" w:rsidR="00D115A5" w:rsidRPr="006F0780" w:rsidRDefault="00D115A5" w:rsidP="00BE1D56">
      <w:pPr>
        <w:pStyle w:val="Default"/>
        <w:numPr>
          <w:ilvl w:val="0"/>
          <w:numId w:val="19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</w:p>
    <w:p w14:paraId="4E97EB8F" w14:textId="77777777" w:rsidR="00287E74" w:rsidRPr="006F0780" w:rsidRDefault="00287E74" w:rsidP="00BE1D56">
      <w:pPr>
        <w:pStyle w:val="Default"/>
        <w:jc w:val="both"/>
        <w:rPr>
          <w:b/>
          <w:bCs/>
          <w:iCs/>
          <w:sz w:val="22"/>
          <w:szCs w:val="22"/>
          <w:u w:val="single"/>
        </w:rPr>
      </w:pPr>
      <w:r w:rsidRPr="006F0780">
        <w:rPr>
          <w:b/>
          <w:sz w:val="22"/>
          <w:szCs w:val="22"/>
        </w:rPr>
        <w:t>Režim dávkovania:</w:t>
      </w:r>
    </w:p>
    <w:p w14:paraId="3534B5C6" w14:textId="77777777" w:rsidR="00D115A5" w:rsidRDefault="00D115A5" w:rsidP="00BE1D56">
      <w:pPr>
        <w:pStyle w:val="Default"/>
        <w:jc w:val="both"/>
        <w:rPr>
          <w:b/>
          <w:sz w:val="22"/>
          <w:szCs w:val="22"/>
        </w:rPr>
      </w:pPr>
    </w:p>
    <w:p w14:paraId="422E4B31" w14:textId="057FB8BA" w:rsidR="00287E74" w:rsidRPr="006F0780" w:rsidRDefault="002837E7" w:rsidP="00BE1D56">
      <w:pPr>
        <w:pStyle w:val="Default"/>
        <w:jc w:val="both"/>
        <w:rPr>
          <w:b/>
          <w:bCs/>
          <w:sz w:val="22"/>
          <w:szCs w:val="22"/>
        </w:rPr>
      </w:pPr>
      <w:r w:rsidRPr="006F0780">
        <w:rPr>
          <w:b/>
          <w:sz w:val="22"/>
          <w:szCs w:val="22"/>
        </w:rPr>
        <w:t>Dospelí:</w:t>
      </w:r>
    </w:p>
    <w:p w14:paraId="05075D9D" w14:textId="5D6BE87F" w:rsidR="00287E74" w:rsidRPr="006F0780" w:rsidRDefault="00287E74" w:rsidP="00BE1D56">
      <w:pPr>
        <w:pStyle w:val="Default"/>
        <w:numPr>
          <w:ilvl w:val="0"/>
          <w:numId w:val="19"/>
        </w:numPr>
        <w:ind w:left="0" w:firstLine="0"/>
        <w:jc w:val="both"/>
        <w:rPr>
          <w:sz w:val="22"/>
          <w:szCs w:val="22"/>
        </w:rPr>
      </w:pPr>
      <w:r w:rsidRPr="006F0780">
        <w:rPr>
          <w:sz w:val="22"/>
          <w:szCs w:val="22"/>
        </w:rPr>
        <w:t>Pri neprítomnosti príznakov, ktoré si vyžadujú zníženú dávku (pozri nižšie) odporúčaná počiatočná</w:t>
      </w:r>
      <w:r w:rsidR="002837E7" w:rsidRPr="006F0780">
        <w:rPr>
          <w:sz w:val="22"/>
          <w:szCs w:val="22"/>
        </w:rPr>
        <w:t xml:space="preserve"> dávka </w:t>
      </w:r>
      <w:r w:rsidRPr="006F0780">
        <w:rPr>
          <w:sz w:val="22"/>
          <w:szCs w:val="22"/>
        </w:rPr>
        <w:t>pre dospelých a</w:t>
      </w:r>
      <w:r w:rsidR="00604D4E">
        <w:rPr>
          <w:sz w:val="22"/>
          <w:szCs w:val="22"/>
        </w:rPr>
        <w:t> </w:t>
      </w:r>
      <w:r w:rsidRPr="006F0780">
        <w:rPr>
          <w:sz w:val="22"/>
          <w:szCs w:val="22"/>
        </w:rPr>
        <w:t>dospievajúc</w:t>
      </w:r>
      <w:r w:rsidR="00604D4E">
        <w:rPr>
          <w:sz w:val="22"/>
          <w:szCs w:val="22"/>
        </w:rPr>
        <w:t>ich starších ako</w:t>
      </w:r>
      <w:r w:rsidRPr="006F0780">
        <w:rPr>
          <w:sz w:val="22"/>
          <w:szCs w:val="22"/>
        </w:rPr>
        <w:t xml:space="preserve"> 15 rokov je 20 až 40 mg furosemidu (1 alebo 2 ampulky) podané intravenózne (vo výnimočných prípadoch intramuskulárne); maximálna dávka sa líši v závislosti od individuálnej reakcie.</w:t>
      </w:r>
    </w:p>
    <w:p w14:paraId="069EF61A" w14:textId="77777777" w:rsidR="00287E74" w:rsidRPr="006F0780" w:rsidRDefault="00287E74" w:rsidP="00BE1D56">
      <w:pPr>
        <w:pStyle w:val="Default"/>
        <w:numPr>
          <w:ilvl w:val="0"/>
          <w:numId w:val="19"/>
        </w:numPr>
        <w:ind w:left="0" w:firstLine="0"/>
        <w:jc w:val="both"/>
        <w:rPr>
          <w:sz w:val="22"/>
          <w:szCs w:val="22"/>
        </w:rPr>
      </w:pPr>
      <w:r w:rsidRPr="006F0780">
        <w:rPr>
          <w:sz w:val="22"/>
          <w:szCs w:val="22"/>
        </w:rPr>
        <w:t>Ak sa vyžaduje vyššie dávka, musí sa podávať v prírastkoch po 20 mg a nesmie sa podávať častejšie ako každé dve hodiny.</w:t>
      </w:r>
    </w:p>
    <w:p w14:paraId="1B54016A" w14:textId="0FC3409B" w:rsidR="00287E74" w:rsidRPr="006F0780" w:rsidRDefault="00287E74" w:rsidP="00BE1D56">
      <w:pPr>
        <w:pStyle w:val="Default"/>
        <w:numPr>
          <w:ilvl w:val="0"/>
          <w:numId w:val="19"/>
        </w:numPr>
        <w:ind w:left="0" w:firstLine="0"/>
        <w:jc w:val="both"/>
        <w:rPr>
          <w:sz w:val="22"/>
          <w:szCs w:val="22"/>
        </w:rPr>
      </w:pPr>
      <w:r w:rsidRPr="006F0780">
        <w:rPr>
          <w:sz w:val="22"/>
          <w:szCs w:val="22"/>
        </w:rPr>
        <w:t>Pre dospelých je odporúčaná maximálna denná dávka pri podaní furosemidu 1500 mg.</w:t>
      </w:r>
    </w:p>
    <w:p w14:paraId="00C6FB4E" w14:textId="77777777" w:rsidR="00287E74" w:rsidRPr="006F0780" w:rsidRDefault="00287E74" w:rsidP="00BE1D56">
      <w:pPr>
        <w:pStyle w:val="Default"/>
        <w:numPr>
          <w:ilvl w:val="0"/>
          <w:numId w:val="19"/>
        </w:numPr>
        <w:ind w:left="0" w:firstLine="0"/>
        <w:jc w:val="both"/>
        <w:rPr>
          <w:sz w:val="22"/>
          <w:szCs w:val="22"/>
        </w:rPr>
      </w:pPr>
      <w:r w:rsidRPr="006F0780">
        <w:rPr>
          <w:sz w:val="22"/>
          <w:szCs w:val="22"/>
        </w:rPr>
        <w:lastRenderedPageBreak/>
        <w:t>Väčšie počiatočné alebo udržiavacie dávky môžu byť potrebné za určitých okolností, v závislosti od vášho zdravotného stavu. Toto určí váš lekár. Ak sú potrebné takéto dávky, môžu sa podávať vo forme kontinuálnej infúzie.</w:t>
      </w:r>
    </w:p>
    <w:p w14:paraId="6CA390DC" w14:textId="77777777" w:rsidR="00D115A5" w:rsidRDefault="00D115A5" w:rsidP="00BE1D56">
      <w:pPr>
        <w:pStyle w:val="Default"/>
        <w:jc w:val="both"/>
        <w:rPr>
          <w:b/>
          <w:sz w:val="22"/>
          <w:szCs w:val="22"/>
        </w:rPr>
      </w:pPr>
    </w:p>
    <w:p w14:paraId="59F94A99" w14:textId="5092466F" w:rsidR="00287E74" w:rsidRPr="006F0780" w:rsidRDefault="00287E74" w:rsidP="00BE1D56">
      <w:pPr>
        <w:pStyle w:val="Default"/>
        <w:jc w:val="both"/>
        <w:rPr>
          <w:b/>
          <w:bCs/>
          <w:iCs/>
          <w:sz w:val="22"/>
          <w:szCs w:val="22"/>
        </w:rPr>
      </w:pPr>
      <w:r w:rsidRPr="006F0780">
        <w:rPr>
          <w:b/>
          <w:sz w:val="22"/>
          <w:szCs w:val="22"/>
        </w:rPr>
        <w:t>Deti a dospievajúc</w:t>
      </w:r>
      <w:r w:rsidR="00604D4E">
        <w:rPr>
          <w:b/>
          <w:sz w:val="22"/>
          <w:szCs w:val="22"/>
        </w:rPr>
        <w:t>i</w:t>
      </w:r>
      <w:r w:rsidRPr="006F0780">
        <w:rPr>
          <w:b/>
          <w:sz w:val="22"/>
          <w:szCs w:val="22"/>
        </w:rPr>
        <w:t xml:space="preserve"> (do 18 rokov):</w:t>
      </w:r>
    </w:p>
    <w:p w14:paraId="4BAFAC91" w14:textId="028B3B3D" w:rsidR="00287E74" w:rsidRPr="006F0780" w:rsidRDefault="00287E74" w:rsidP="00BE1D56">
      <w:pPr>
        <w:pStyle w:val="Default"/>
        <w:numPr>
          <w:ilvl w:val="0"/>
          <w:numId w:val="19"/>
        </w:numPr>
        <w:ind w:left="0" w:firstLine="0"/>
        <w:jc w:val="both"/>
        <w:rPr>
          <w:sz w:val="22"/>
          <w:szCs w:val="22"/>
        </w:rPr>
      </w:pPr>
      <w:r w:rsidRPr="006F0780">
        <w:rPr>
          <w:sz w:val="22"/>
          <w:szCs w:val="22"/>
        </w:rPr>
        <w:t xml:space="preserve">Skúsenosti u detí a dospievajúcich sú obmedzené. Intravenózne podanie furosemidu u detí a dospievajúcich mladších ako 15 rokov sa odporúča len vo výnimočných prípadoch. </w:t>
      </w:r>
    </w:p>
    <w:p w14:paraId="2D7C207A" w14:textId="326C5732" w:rsidR="00E26C04" w:rsidRPr="006F0780" w:rsidRDefault="00287E74" w:rsidP="00BE1D56">
      <w:pPr>
        <w:pStyle w:val="Default"/>
        <w:numPr>
          <w:ilvl w:val="0"/>
          <w:numId w:val="19"/>
        </w:numPr>
        <w:ind w:left="0" w:firstLine="0"/>
        <w:jc w:val="both"/>
        <w:rPr>
          <w:bCs/>
          <w:iCs/>
          <w:sz w:val="22"/>
          <w:szCs w:val="22"/>
        </w:rPr>
      </w:pPr>
      <w:r w:rsidRPr="006F0780">
        <w:rPr>
          <w:sz w:val="22"/>
          <w:szCs w:val="22"/>
        </w:rPr>
        <w:t>Dávka bude upravená podľa telesnej hmotnosti a odporúčaná dávka je</w:t>
      </w:r>
      <w:r w:rsidR="002837E7" w:rsidRPr="006F0780">
        <w:rPr>
          <w:sz w:val="22"/>
          <w:szCs w:val="22"/>
        </w:rPr>
        <w:t xml:space="preserve"> v rozsahu od </w:t>
      </w:r>
      <w:r w:rsidRPr="006F0780">
        <w:rPr>
          <w:sz w:val="22"/>
          <w:szCs w:val="22"/>
        </w:rPr>
        <w:t>0,5 do 1 mg/kg telesnej hmotnosti denne až po maximálnu dennú dávku 20 mg. Čo najskôr by sa malo prejsť na orálnu liečbu</w:t>
      </w:r>
      <w:r w:rsidR="002837E7" w:rsidRPr="006F0780">
        <w:rPr>
          <w:sz w:val="22"/>
          <w:szCs w:val="22"/>
        </w:rPr>
        <w:t>.</w:t>
      </w:r>
    </w:p>
    <w:p w14:paraId="4B81133A" w14:textId="77777777" w:rsidR="00D115A5" w:rsidRPr="006F0780" w:rsidRDefault="00D115A5" w:rsidP="00BE1D56">
      <w:pPr>
        <w:spacing w:after="0" w:line="240" w:lineRule="auto"/>
        <w:ind w:right="-7"/>
        <w:jc w:val="both"/>
        <w:rPr>
          <w:rFonts w:ascii="Times New Roman" w:hAnsi="Times New Roman"/>
        </w:rPr>
      </w:pPr>
    </w:p>
    <w:p w14:paraId="31CB695E" w14:textId="2226A9E5" w:rsidR="00287E74" w:rsidRPr="006F0780" w:rsidRDefault="001F596A" w:rsidP="00BE1D56">
      <w:pPr>
        <w:pStyle w:val="Default"/>
        <w:jc w:val="both"/>
        <w:rPr>
          <w:b/>
          <w:bCs/>
          <w:iCs/>
          <w:sz w:val="22"/>
          <w:szCs w:val="22"/>
        </w:rPr>
      </w:pPr>
      <w:r w:rsidRPr="006F0780">
        <w:rPr>
          <w:b/>
          <w:sz w:val="22"/>
          <w:szCs w:val="22"/>
        </w:rPr>
        <w:t>Porucha</w:t>
      </w:r>
      <w:r w:rsidR="00287E74" w:rsidRPr="006F0780">
        <w:rPr>
          <w:b/>
          <w:sz w:val="22"/>
          <w:szCs w:val="22"/>
        </w:rPr>
        <w:t xml:space="preserve"> funkcia obličiek:</w:t>
      </w:r>
    </w:p>
    <w:p w14:paraId="6396180F" w14:textId="646A0EB6" w:rsidR="00287E74" w:rsidRPr="006F0780" w:rsidRDefault="00287E74" w:rsidP="00BE1D56">
      <w:pPr>
        <w:pStyle w:val="Default"/>
        <w:numPr>
          <w:ilvl w:val="0"/>
          <w:numId w:val="19"/>
        </w:numPr>
        <w:ind w:left="0" w:firstLine="0"/>
        <w:jc w:val="both"/>
        <w:rPr>
          <w:sz w:val="22"/>
          <w:szCs w:val="22"/>
        </w:rPr>
      </w:pPr>
      <w:r w:rsidRPr="006F0780">
        <w:rPr>
          <w:sz w:val="22"/>
          <w:szCs w:val="22"/>
        </w:rPr>
        <w:t>U</w:t>
      </w:r>
      <w:r w:rsidR="002837E7" w:rsidRPr="006F0780">
        <w:rPr>
          <w:sz w:val="22"/>
          <w:szCs w:val="22"/>
        </w:rPr>
        <w:t xml:space="preserve"> pacientov </w:t>
      </w:r>
      <w:r w:rsidRPr="006F0780">
        <w:rPr>
          <w:sz w:val="22"/>
          <w:szCs w:val="22"/>
        </w:rPr>
        <w:t>so závažn</w:t>
      </w:r>
      <w:r w:rsidR="00604D4E">
        <w:rPr>
          <w:sz w:val="22"/>
          <w:szCs w:val="22"/>
        </w:rPr>
        <w:t>ou poruchou</w:t>
      </w:r>
      <w:r w:rsidRPr="006F0780">
        <w:rPr>
          <w:sz w:val="22"/>
          <w:szCs w:val="22"/>
        </w:rPr>
        <w:t xml:space="preserve"> funkcie obličiek (k</w:t>
      </w:r>
      <w:r w:rsidR="00D871CA" w:rsidRPr="006F0780">
        <w:rPr>
          <w:sz w:val="22"/>
          <w:szCs w:val="22"/>
        </w:rPr>
        <w:t>oncentrácia kreatinínu v sére &gt;</w:t>
      </w:r>
      <w:r w:rsidRPr="006F0780">
        <w:rPr>
          <w:sz w:val="22"/>
          <w:szCs w:val="22"/>
        </w:rPr>
        <w:t>5 mg/dl) sa odporúča, aby sa rýchlosť podávania furosemidu 2,5 mg za minútu neprekročila.</w:t>
      </w:r>
    </w:p>
    <w:p w14:paraId="1025DA48" w14:textId="77777777" w:rsidR="00287E74" w:rsidRPr="006F0780" w:rsidRDefault="00287E74" w:rsidP="00BE1D56">
      <w:pPr>
        <w:pStyle w:val="Default"/>
        <w:jc w:val="both"/>
        <w:rPr>
          <w:b/>
          <w:bCs/>
          <w:iCs/>
          <w:sz w:val="22"/>
          <w:szCs w:val="22"/>
        </w:rPr>
      </w:pPr>
      <w:r w:rsidRPr="006F0780">
        <w:rPr>
          <w:b/>
          <w:sz w:val="22"/>
          <w:szCs w:val="22"/>
        </w:rPr>
        <w:t>Starší pacienti:</w:t>
      </w:r>
    </w:p>
    <w:p w14:paraId="1733C60A" w14:textId="53C34C49" w:rsidR="00E26C04" w:rsidRPr="00BE1D56" w:rsidRDefault="00287E74" w:rsidP="00BE1D56">
      <w:pPr>
        <w:pStyle w:val="Default"/>
        <w:numPr>
          <w:ilvl w:val="0"/>
          <w:numId w:val="19"/>
        </w:numPr>
        <w:ind w:left="0" w:firstLine="0"/>
        <w:jc w:val="both"/>
        <w:rPr>
          <w:sz w:val="22"/>
          <w:szCs w:val="22"/>
        </w:rPr>
      </w:pPr>
      <w:r w:rsidRPr="006F0780">
        <w:rPr>
          <w:sz w:val="22"/>
          <w:szCs w:val="22"/>
        </w:rPr>
        <w:t>Odporúčaná počiatočná dávka je 20 mg/denne, ktorá</w:t>
      </w:r>
      <w:r w:rsidR="002837E7" w:rsidRPr="006F0780">
        <w:rPr>
          <w:sz w:val="22"/>
          <w:szCs w:val="22"/>
        </w:rPr>
        <w:t xml:space="preserve"> sa </w:t>
      </w:r>
      <w:r w:rsidRPr="006F0780">
        <w:rPr>
          <w:sz w:val="22"/>
          <w:szCs w:val="22"/>
        </w:rPr>
        <w:t xml:space="preserve">má </w:t>
      </w:r>
      <w:r w:rsidR="002837E7" w:rsidRPr="006F0780">
        <w:rPr>
          <w:sz w:val="22"/>
          <w:szCs w:val="22"/>
        </w:rPr>
        <w:t>postupne zvyšovať</w:t>
      </w:r>
      <w:r w:rsidRPr="006F0780">
        <w:rPr>
          <w:sz w:val="22"/>
          <w:szCs w:val="22"/>
        </w:rPr>
        <w:t xml:space="preserve">, až kým sa nedosiahne </w:t>
      </w:r>
      <w:r w:rsidRPr="00BE1D56">
        <w:rPr>
          <w:sz w:val="22"/>
          <w:szCs w:val="22"/>
        </w:rPr>
        <w:t>požadovaná reakcia</w:t>
      </w:r>
      <w:r w:rsidR="002837E7" w:rsidRPr="00BE1D56">
        <w:rPr>
          <w:sz w:val="22"/>
          <w:szCs w:val="22"/>
        </w:rPr>
        <w:t>.</w:t>
      </w:r>
    </w:p>
    <w:p w14:paraId="362FBA61" w14:textId="77777777" w:rsidR="00D115A5" w:rsidRPr="00BE1D56" w:rsidRDefault="00D115A5" w:rsidP="00BE1D56">
      <w:pPr>
        <w:spacing w:after="0" w:line="240" w:lineRule="auto"/>
        <w:ind w:right="-7"/>
        <w:jc w:val="both"/>
        <w:rPr>
          <w:rFonts w:ascii="Times New Roman" w:hAnsi="Times New Roman"/>
          <w:i/>
        </w:rPr>
      </w:pPr>
    </w:p>
    <w:p w14:paraId="6BD118EC" w14:textId="10328F1C" w:rsidR="00E26C04" w:rsidRPr="00BE1D56" w:rsidRDefault="00287E74" w:rsidP="00BE1D56">
      <w:pPr>
        <w:pStyle w:val="Default"/>
        <w:jc w:val="both"/>
        <w:rPr>
          <w:b/>
          <w:bCs/>
          <w:sz w:val="22"/>
          <w:szCs w:val="22"/>
        </w:rPr>
      </w:pPr>
      <w:r w:rsidRPr="00BE1D56">
        <w:rPr>
          <w:b/>
          <w:sz w:val="22"/>
          <w:szCs w:val="22"/>
        </w:rPr>
        <w:t>Ak vám podajú</w:t>
      </w:r>
      <w:r w:rsidR="002837E7" w:rsidRPr="00BE1D56">
        <w:rPr>
          <w:b/>
          <w:sz w:val="22"/>
          <w:szCs w:val="22"/>
        </w:rPr>
        <w:t xml:space="preserve"> viac </w:t>
      </w:r>
      <w:r w:rsidR="0082770C" w:rsidRPr="00BE1D56">
        <w:rPr>
          <w:b/>
          <w:sz w:val="22"/>
          <w:szCs w:val="22"/>
        </w:rPr>
        <w:t>Furosemid</w:t>
      </w:r>
      <w:r w:rsidR="00604D4E" w:rsidRPr="00BE1D56">
        <w:rPr>
          <w:b/>
          <w:sz w:val="22"/>
          <w:szCs w:val="22"/>
        </w:rPr>
        <w:t>u</w:t>
      </w:r>
      <w:r w:rsidR="0082770C" w:rsidRPr="00BE1D56">
        <w:rPr>
          <w:b/>
          <w:sz w:val="22"/>
          <w:szCs w:val="22"/>
        </w:rPr>
        <w:t xml:space="preserve"> Accord</w:t>
      </w:r>
      <w:r w:rsidR="002837E7" w:rsidRPr="00BE1D56">
        <w:rPr>
          <w:b/>
          <w:sz w:val="22"/>
          <w:szCs w:val="22"/>
        </w:rPr>
        <w:t>, ako máte</w:t>
      </w:r>
      <w:r w:rsidRPr="00BE1D56">
        <w:rPr>
          <w:b/>
          <w:sz w:val="22"/>
          <w:szCs w:val="22"/>
        </w:rPr>
        <w:t xml:space="preserve"> dostať </w:t>
      </w:r>
    </w:p>
    <w:p w14:paraId="166ED5A1" w14:textId="6E36B741" w:rsidR="00E26C04" w:rsidRPr="00BE1D56" w:rsidRDefault="00287E74" w:rsidP="00BE1D56">
      <w:pPr>
        <w:pStyle w:val="Default"/>
        <w:jc w:val="both"/>
        <w:rPr>
          <w:sz w:val="22"/>
          <w:szCs w:val="22"/>
        </w:rPr>
      </w:pPr>
      <w:r w:rsidRPr="00BE1D56">
        <w:rPr>
          <w:sz w:val="22"/>
          <w:szCs w:val="22"/>
        </w:rPr>
        <w:t>Ak máte obavy, že vám podali príliš veľa furosemidu, ihneď sa poraďte s lekárom</w:t>
      </w:r>
      <w:r w:rsidR="002837E7" w:rsidRPr="00BE1D56">
        <w:rPr>
          <w:sz w:val="22"/>
          <w:szCs w:val="22"/>
        </w:rPr>
        <w:t xml:space="preserve"> alebo </w:t>
      </w:r>
      <w:r w:rsidRPr="00BE1D56">
        <w:rPr>
          <w:sz w:val="22"/>
          <w:szCs w:val="22"/>
        </w:rPr>
        <w:t>iným zdravotníckym pracovníkom</w:t>
      </w:r>
      <w:r w:rsidR="002837E7" w:rsidRPr="00BE1D56">
        <w:rPr>
          <w:sz w:val="22"/>
          <w:szCs w:val="22"/>
        </w:rPr>
        <w:t>.</w:t>
      </w:r>
      <w:r w:rsidR="002837E7" w:rsidRPr="00BE1D56">
        <w:rPr>
          <w:b/>
          <w:i/>
          <w:sz w:val="22"/>
          <w:szCs w:val="22"/>
        </w:rPr>
        <w:t xml:space="preserve"> </w:t>
      </w:r>
      <w:r w:rsidR="002837E7" w:rsidRPr="00BE1D56">
        <w:rPr>
          <w:sz w:val="22"/>
          <w:szCs w:val="22"/>
        </w:rPr>
        <w:t>Príznaky</w:t>
      </w:r>
      <w:r w:rsidRPr="00BE1D56">
        <w:rPr>
          <w:sz w:val="22"/>
          <w:szCs w:val="22"/>
        </w:rPr>
        <w:t xml:space="preserve">, ktoré sa môžu objaviť, ak vám podali príliš veľa tohto lieku, </w:t>
      </w:r>
      <w:r w:rsidR="002837E7" w:rsidRPr="00BE1D56">
        <w:rPr>
          <w:sz w:val="22"/>
          <w:szCs w:val="22"/>
        </w:rPr>
        <w:t xml:space="preserve">zahŕňajú </w:t>
      </w:r>
      <w:r w:rsidRPr="00BE1D56">
        <w:rPr>
          <w:sz w:val="22"/>
          <w:szCs w:val="22"/>
        </w:rPr>
        <w:t xml:space="preserve">sucho v ústach, zvýšený smäd, </w:t>
      </w:r>
      <w:r w:rsidR="002837E7" w:rsidRPr="00BE1D56">
        <w:rPr>
          <w:sz w:val="22"/>
          <w:szCs w:val="22"/>
        </w:rPr>
        <w:t>nepravidelný tlkot srdca</w:t>
      </w:r>
      <w:r w:rsidRPr="00BE1D56">
        <w:rPr>
          <w:sz w:val="22"/>
          <w:szCs w:val="22"/>
        </w:rPr>
        <w:t>, zmeny nálady, svalové kŕče alebo bolesti, nevoľnosť</w:t>
      </w:r>
      <w:r w:rsidR="002837E7" w:rsidRPr="00BE1D56">
        <w:rPr>
          <w:sz w:val="22"/>
          <w:szCs w:val="22"/>
        </w:rPr>
        <w:t xml:space="preserve"> alebo </w:t>
      </w:r>
      <w:r w:rsidRPr="00BE1D56">
        <w:rPr>
          <w:sz w:val="22"/>
          <w:szCs w:val="22"/>
        </w:rPr>
        <w:t>vracanie, nezvyčajná únava</w:t>
      </w:r>
      <w:r w:rsidR="002837E7" w:rsidRPr="00BE1D56">
        <w:rPr>
          <w:sz w:val="22"/>
          <w:szCs w:val="22"/>
        </w:rPr>
        <w:t xml:space="preserve"> alebo </w:t>
      </w:r>
      <w:r w:rsidRPr="00BE1D56">
        <w:rPr>
          <w:sz w:val="22"/>
          <w:szCs w:val="22"/>
        </w:rPr>
        <w:t xml:space="preserve">slabosť, slabý pulz alebo strata chuti do jedla. </w:t>
      </w:r>
    </w:p>
    <w:p w14:paraId="35065243" w14:textId="77777777" w:rsidR="00E26C04" w:rsidRPr="00BE1D56" w:rsidRDefault="00E26C04" w:rsidP="00BE1D56">
      <w:pPr>
        <w:pStyle w:val="Default"/>
        <w:jc w:val="both"/>
        <w:rPr>
          <w:b/>
          <w:sz w:val="22"/>
          <w:szCs w:val="22"/>
        </w:rPr>
      </w:pPr>
    </w:p>
    <w:p w14:paraId="4E8EA6D6" w14:textId="44212316" w:rsidR="00E26C04" w:rsidRPr="00BE1D56" w:rsidRDefault="002837E7" w:rsidP="00BE1D56">
      <w:pPr>
        <w:pStyle w:val="Default"/>
        <w:jc w:val="both"/>
        <w:rPr>
          <w:b/>
          <w:bCs/>
          <w:sz w:val="22"/>
          <w:szCs w:val="22"/>
        </w:rPr>
      </w:pPr>
      <w:r w:rsidRPr="00BE1D56">
        <w:rPr>
          <w:b/>
          <w:sz w:val="22"/>
          <w:szCs w:val="22"/>
        </w:rPr>
        <w:t xml:space="preserve">Ak ste vynechali </w:t>
      </w:r>
      <w:r w:rsidR="00287E74" w:rsidRPr="00BE1D56">
        <w:rPr>
          <w:b/>
          <w:sz w:val="22"/>
          <w:szCs w:val="22"/>
        </w:rPr>
        <w:t xml:space="preserve">dávku </w:t>
      </w:r>
      <w:r w:rsidR="0082770C" w:rsidRPr="00BE1D56">
        <w:rPr>
          <w:b/>
          <w:sz w:val="22"/>
          <w:szCs w:val="22"/>
        </w:rPr>
        <w:t xml:space="preserve">Furosemid Accord </w:t>
      </w:r>
    </w:p>
    <w:p w14:paraId="7DD0BBB4" w14:textId="3CBABA83" w:rsidR="00287E74" w:rsidRPr="00BE1D56" w:rsidRDefault="002837E7" w:rsidP="00BE1D56">
      <w:pPr>
        <w:pStyle w:val="Default"/>
        <w:jc w:val="both"/>
        <w:rPr>
          <w:sz w:val="22"/>
          <w:szCs w:val="22"/>
        </w:rPr>
      </w:pPr>
      <w:r w:rsidRPr="00BE1D56">
        <w:rPr>
          <w:sz w:val="22"/>
          <w:szCs w:val="22"/>
        </w:rPr>
        <w:t xml:space="preserve">Ak </w:t>
      </w:r>
      <w:r w:rsidR="00287E74" w:rsidRPr="00BE1D56">
        <w:rPr>
          <w:sz w:val="22"/>
          <w:szCs w:val="22"/>
        </w:rPr>
        <w:t>máte obavy</w:t>
      </w:r>
      <w:r w:rsidRPr="00BE1D56">
        <w:rPr>
          <w:sz w:val="22"/>
          <w:szCs w:val="22"/>
        </w:rPr>
        <w:t>, že ste</w:t>
      </w:r>
      <w:r w:rsidR="00287E74" w:rsidRPr="00BE1D56">
        <w:rPr>
          <w:sz w:val="22"/>
          <w:szCs w:val="22"/>
        </w:rPr>
        <w:t xml:space="preserve"> možno</w:t>
      </w:r>
      <w:r w:rsidRPr="00BE1D56">
        <w:rPr>
          <w:sz w:val="22"/>
          <w:szCs w:val="22"/>
        </w:rPr>
        <w:t xml:space="preserve"> vynechali dávku, </w:t>
      </w:r>
      <w:r w:rsidR="00287E74" w:rsidRPr="00BE1D56">
        <w:rPr>
          <w:sz w:val="22"/>
          <w:szCs w:val="22"/>
        </w:rPr>
        <w:t>ihneď sa poraďte s lekárom alebo iným zdravotníckym pracovníkom.</w:t>
      </w:r>
    </w:p>
    <w:p w14:paraId="4BBDDEA1" w14:textId="77777777" w:rsidR="00287E74" w:rsidRPr="00BE1D56" w:rsidRDefault="00287E74" w:rsidP="00BE1D56">
      <w:pPr>
        <w:pStyle w:val="Default"/>
        <w:jc w:val="both"/>
        <w:rPr>
          <w:sz w:val="22"/>
          <w:szCs w:val="22"/>
        </w:rPr>
      </w:pPr>
    </w:p>
    <w:p w14:paraId="4E12923E" w14:textId="16F4D3D4" w:rsidR="00287E74" w:rsidRPr="00BE1D56" w:rsidRDefault="00287E74" w:rsidP="00BE1D56">
      <w:pPr>
        <w:pStyle w:val="Default"/>
        <w:jc w:val="both"/>
        <w:rPr>
          <w:b/>
          <w:bCs/>
          <w:sz w:val="22"/>
          <w:szCs w:val="22"/>
        </w:rPr>
      </w:pPr>
      <w:r w:rsidRPr="00BE1D56">
        <w:rPr>
          <w:b/>
          <w:sz w:val="22"/>
          <w:szCs w:val="22"/>
        </w:rPr>
        <w:t xml:space="preserve">Kým sa vám podáva </w:t>
      </w:r>
      <w:r w:rsidR="0082770C" w:rsidRPr="00BE1D56">
        <w:rPr>
          <w:b/>
          <w:sz w:val="22"/>
          <w:szCs w:val="22"/>
        </w:rPr>
        <w:t xml:space="preserve">Furosemid Accord </w:t>
      </w:r>
    </w:p>
    <w:p w14:paraId="39812080" w14:textId="77777777" w:rsidR="00287E74" w:rsidRPr="006F0780" w:rsidRDefault="00287E74" w:rsidP="00BE1D56">
      <w:pPr>
        <w:pStyle w:val="Default"/>
        <w:jc w:val="both"/>
        <w:rPr>
          <w:sz w:val="22"/>
          <w:szCs w:val="22"/>
        </w:rPr>
      </w:pPr>
      <w:r w:rsidRPr="00BE1D56">
        <w:rPr>
          <w:sz w:val="22"/>
          <w:szCs w:val="22"/>
        </w:rPr>
        <w:t>Ak sa u vás objavia vážne alergické reakcia, ako sú opuch tváre a/alebo hrdla alebo horúčka, ihneď sa poraďte s lekárom alebo iným zdravotníckym</w:t>
      </w:r>
      <w:r w:rsidRPr="006F0780">
        <w:rPr>
          <w:sz w:val="22"/>
          <w:szCs w:val="22"/>
        </w:rPr>
        <w:t xml:space="preserve"> pracovníkom.</w:t>
      </w:r>
    </w:p>
    <w:p w14:paraId="29C8AF62" w14:textId="77777777" w:rsidR="00287E74" w:rsidRPr="006F0780" w:rsidRDefault="00287E74" w:rsidP="00BE1D56">
      <w:pPr>
        <w:pStyle w:val="Default"/>
        <w:jc w:val="both"/>
        <w:rPr>
          <w:sz w:val="22"/>
          <w:szCs w:val="22"/>
        </w:rPr>
      </w:pPr>
    </w:p>
    <w:p w14:paraId="12FD1720" w14:textId="77777777" w:rsidR="00287E74" w:rsidRPr="006F0780" w:rsidRDefault="00287E74" w:rsidP="00BE1D56">
      <w:pPr>
        <w:pStyle w:val="Default"/>
        <w:rPr>
          <w:sz w:val="22"/>
          <w:szCs w:val="22"/>
        </w:rPr>
      </w:pPr>
      <w:r w:rsidRPr="006F0780">
        <w:rPr>
          <w:b/>
          <w:sz w:val="22"/>
          <w:szCs w:val="22"/>
        </w:rPr>
        <w:t xml:space="preserve">Ak vám prestanú podávať </w:t>
      </w:r>
      <w:r w:rsidR="0082770C" w:rsidRPr="006F0780">
        <w:rPr>
          <w:b/>
          <w:sz w:val="22"/>
          <w:szCs w:val="22"/>
        </w:rPr>
        <w:t xml:space="preserve">Furosemid Accord </w:t>
      </w:r>
      <w:r w:rsidRPr="006F0780">
        <w:rPr>
          <w:b/>
          <w:sz w:val="22"/>
          <w:szCs w:val="22"/>
        </w:rPr>
        <w:t>alebo infúzny roztok</w:t>
      </w:r>
    </w:p>
    <w:p w14:paraId="126CD5E8" w14:textId="77777777" w:rsidR="00287E74" w:rsidRPr="006F0780" w:rsidRDefault="00287E74" w:rsidP="00BE1D56">
      <w:pPr>
        <w:pStyle w:val="Default"/>
        <w:jc w:val="both"/>
        <w:rPr>
          <w:sz w:val="22"/>
          <w:szCs w:val="22"/>
        </w:rPr>
      </w:pPr>
      <w:r w:rsidRPr="006F0780">
        <w:rPr>
          <w:sz w:val="22"/>
          <w:szCs w:val="22"/>
        </w:rPr>
        <w:t xml:space="preserve">Ak liečbu ukončíte skôr, ako to odporúča váš lekár, vaše srdce, pľúca alebo obličky môžu byť vážne zasiahnuté príliš veľkým množstvom tekutiny. </w:t>
      </w:r>
    </w:p>
    <w:p w14:paraId="7456F05B" w14:textId="77777777" w:rsidR="00E26C04" w:rsidRPr="006F0780" w:rsidRDefault="00E26C04" w:rsidP="00BE1D56">
      <w:pPr>
        <w:pStyle w:val="Default"/>
        <w:jc w:val="both"/>
        <w:rPr>
          <w:sz w:val="22"/>
          <w:szCs w:val="22"/>
        </w:rPr>
      </w:pPr>
    </w:p>
    <w:p w14:paraId="464FD369" w14:textId="46C77A11" w:rsidR="00E26C04" w:rsidRPr="006F0780" w:rsidRDefault="002837E7" w:rsidP="00BE1D56">
      <w:pPr>
        <w:pStyle w:val="Default"/>
        <w:jc w:val="both"/>
        <w:rPr>
          <w:sz w:val="22"/>
          <w:szCs w:val="22"/>
        </w:rPr>
      </w:pPr>
      <w:r w:rsidRPr="006F0780">
        <w:rPr>
          <w:sz w:val="22"/>
          <w:szCs w:val="22"/>
        </w:rPr>
        <w:t xml:space="preserve">Ak máte ďalšie otázky týkajúce sa použitia tohto lieku, opýtajte sa svojho lekára </w:t>
      </w:r>
      <w:r w:rsidRPr="006F0780">
        <w:rPr>
          <w:sz w:val="22"/>
          <w:szCs w:val="22"/>
          <w:u w:val="single"/>
        </w:rPr>
        <w:t>alebo</w:t>
      </w:r>
      <w:r w:rsidRPr="006F0780">
        <w:rPr>
          <w:sz w:val="22"/>
          <w:szCs w:val="22"/>
        </w:rPr>
        <w:t xml:space="preserve"> </w:t>
      </w:r>
      <w:r w:rsidR="00287E74" w:rsidRPr="006F0780">
        <w:rPr>
          <w:sz w:val="22"/>
          <w:szCs w:val="22"/>
        </w:rPr>
        <w:t xml:space="preserve">zdravotníckeho pracovníka. </w:t>
      </w:r>
    </w:p>
    <w:p w14:paraId="7F6E42D3" w14:textId="77777777" w:rsidR="00E26C04" w:rsidRDefault="00E26C04" w:rsidP="00BE1D56">
      <w:pPr>
        <w:spacing w:after="0" w:line="240" w:lineRule="auto"/>
        <w:rPr>
          <w:rFonts w:ascii="Times New Roman" w:hAnsi="Times New Roman"/>
        </w:rPr>
      </w:pPr>
    </w:p>
    <w:p w14:paraId="44069722" w14:textId="77777777" w:rsidR="00D115A5" w:rsidRPr="006F0780" w:rsidRDefault="00D115A5" w:rsidP="00BE1D56">
      <w:pPr>
        <w:spacing w:after="0" w:line="240" w:lineRule="auto"/>
        <w:rPr>
          <w:rFonts w:ascii="Times New Roman" w:hAnsi="Times New Roman"/>
        </w:rPr>
      </w:pPr>
    </w:p>
    <w:p w14:paraId="4BE0BE34" w14:textId="6DA2B7DD" w:rsidR="00E26C04" w:rsidRPr="006F0780" w:rsidRDefault="00287E7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kern w:val="22"/>
        </w:rPr>
      </w:pPr>
      <w:r w:rsidRPr="006F0780">
        <w:rPr>
          <w:rFonts w:ascii="Times New Roman" w:hAnsi="Times New Roman"/>
          <w:b/>
          <w:kern w:val="22"/>
        </w:rPr>
        <w:t>4.</w:t>
      </w:r>
      <w:r w:rsidR="001B7237">
        <w:rPr>
          <w:rFonts w:ascii="Times New Roman" w:hAnsi="Times New Roman"/>
          <w:b/>
          <w:kern w:val="22"/>
        </w:rPr>
        <w:tab/>
      </w:r>
      <w:r w:rsidR="002837E7" w:rsidRPr="006F0780">
        <w:rPr>
          <w:rFonts w:ascii="Times New Roman" w:hAnsi="Times New Roman"/>
          <w:b/>
          <w:kern w:val="22"/>
        </w:rPr>
        <w:t>Možné vedľajšie účinky</w:t>
      </w:r>
    </w:p>
    <w:p w14:paraId="07EDBC57" w14:textId="77777777" w:rsidR="00E26C04" w:rsidRPr="006F0780" w:rsidRDefault="00E26C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2"/>
        </w:rPr>
      </w:pPr>
    </w:p>
    <w:p w14:paraId="0B93A215" w14:textId="61FC395E" w:rsidR="00E26C04" w:rsidRPr="006F0780" w:rsidRDefault="002837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Tak ako všetky lieky, aj </w:t>
      </w:r>
      <w:r w:rsidR="00287E74" w:rsidRPr="006F0780">
        <w:rPr>
          <w:rFonts w:ascii="Times New Roman" w:hAnsi="Times New Roman"/>
          <w:kern w:val="22"/>
        </w:rPr>
        <w:t>Furosemide</w:t>
      </w:r>
      <w:r w:rsidRPr="006F0780">
        <w:rPr>
          <w:rFonts w:ascii="Times New Roman" w:hAnsi="Times New Roman"/>
          <w:kern w:val="22"/>
        </w:rPr>
        <w:t xml:space="preserve"> môže spôsobovať vedľajšie účinky, hoci sa neprejavia u každého. Ak spozorujete </w:t>
      </w:r>
      <w:r w:rsidR="00287E74" w:rsidRPr="006F0780">
        <w:rPr>
          <w:rFonts w:ascii="Times New Roman" w:hAnsi="Times New Roman"/>
          <w:kern w:val="22"/>
        </w:rPr>
        <w:t>ktorékoľvek</w:t>
      </w:r>
      <w:r w:rsidRPr="006F0780">
        <w:rPr>
          <w:rFonts w:ascii="Times New Roman" w:hAnsi="Times New Roman"/>
          <w:kern w:val="22"/>
        </w:rPr>
        <w:t xml:space="preserve"> z </w:t>
      </w:r>
      <w:r w:rsidR="00287E74" w:rsidRPr="006F0780">
        <w:rPr>
          <w:rFonts w:ascii="Times New Roman" w:hAnsi="Times New Roman"/>
          <w:kern w:val="22"/>
        </w:rPr>
        <w:t>nasledujúcich,</w:t>
      </w:r>
      <w:r w:rsidRPr="006F0780">
        <w:rPr>
          <w:rFonts w:ascii="Times New Roman" w:hAnsi="Times New Roman"/>
          <w:kern w:val="22"/>
        </w:rPr>
        <w:t xml:space="preserve"> ihneď </w:t>
      </w:r>
      <w:r w:rsidR="00287E74" w:rsidRPr="006F0780">
        <w:rPr>
          <w:rFonts w:ascii="Times New Roman" w:hAnsi="Times New Roman"/>
          <w:kern w:val="22"/>
        </w:rPr>
        <w:t>sa poraďte</w:t>
      </w:r>
      <w:r w:rsidRPr="006F0780">
        <w:rPr>
          <w:rFonts w:ascii="Times New Roman" w:hAnsi="Times New Roman"/>
          <w:kern w:val="22"/>
        </w:rPr>
        <w:t xml:space="preserve"> s </w:t>
      </w:r>
      <w:r w:rsidR="00287E74" w:rsidRPr="006F0780">
        <w:rPr>
          <w:rFonts w:ascii="Times New Roman" w:hAnsi="Times New Roman"/>
          <w:kern w:val="22"/>
        </w:rPr>
        <w:t xml:space="preserve">lekárom </w:t>
      </w:r>
      <w:r w:rsidRPr="006F0780">
        <w:rPr>
          <w:rFonts w:ascii="Times New Roman" w:hAnsi="Times New Roman"/>
          <w:kern w:val="22"/>
        </w:rPr>
        <w:t xml:space="preserve">alebo </w:t>
      </w:r>
      <w:r w:rsidR="00287E74" w:rsidRPr="006F0780">
        <w:rPr>
          <w:rFonts w:ascii="Times New Roman" w:hAnsi="Times New Roman"/>
          <w:kern w:val="22"/>
        </w:rPr>
        <w:t xml:space="preserve">zdravotnou sestrou: </w:t>
      </w:r>
    </w:p>
    <w:p w14:paraId="3C9EDCE7" w14:textId="77777777" w:rsidR="00E26C04" w:rsidRPr="006F0780" w:rsidRDefault="00E26C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2"/>
        </w:rPr>
      </w:pPr>
    </w:p>
    <w:p w14:paraId="358D4C4E" w14:textId="3CFFF955" w:rsidR="00E26C04" w:rsidRPr="006F0780" w:rsidRDefault="002837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b/>
          <w:kern w:val="22"/>
        </w:rPr>
        <w:t xml:space="preserve">Menej časté (môžu </w:t>
      </w:r>
      <w:r w:rsidR="00287E74" w:rsidRPr="006F0780">
        <w:rPr>
          <w:rFonts w:ascii="Times New Roman" w:hAnsi="Times New Roman"/>
          <w:b/>
          <w:kern w:val="22"/>
        </w:rPr>
        <w:t>postihovať</w:t>
      </w:r>
      <w:r w:rsidRPr="006F0780">
        <w:rPr>
          <w:rFonts w:ascii="Times New Roman" w:hAnsi="Times New Roman"/>
          <w:b/>
          <w:kern w:val="22"/>
        </w:rPr>
        <w:t xml:space="preserve"> 1 </w:t>
      </w:r>
      <w:r w:rsidR="00287E74" w:rsidRPr="006F0780">
        <w:rPr>
          <w:rFonts w:ascii="Times New Roman" w:hAnsi="Times New Roman"/>
          <w:b/>
          <w:kern w:val="22"/>
        </w:rPr>
        <w:t>z</w:t>
      </w:r>
      <w:r w:rsidR="001B7237">
        <w:rPr>
          <w:rFonts w:ascii="Times New Roman" w:hAnsi="Times New Roman"/>
          <w:b/>
          <w:kern w:val="22"/>
        </w:rPr>
        <w:t>o</w:t>
      </w:r>
      <w:r w:rsidR="00287E74" w:rsidRPr="006F0780">
        <w:rPr>
          <w:rFonts w:ascii="Times New Roman" w:hAnsi="Times New Roman"/>
          <w:b/>
          <w:kern w:val="22"/>
        </w:rPr>
        <w:t> </w:t>
      </w:r>
      <w:r w:rsidRPr="006F0780">
        <w:rPr>
          <w:rFonts w:ascii="Times New Roman" w:hAnsi="Times New Roman"/>
          <w:b/>
          <w:kern w:val="22"/>
        </w:rPr>
        <w:t xml:space="preserve">100 </w:t>
      </w:r>
      <w:r w:rsidR="00287E74" w:rsidRPr="006F0780">
        <w:rPr>
          <w:rFonts w:ascii="Times New Roman" w:hAnsi="Times New Roman"/>
          <w:b/>
          <w:kern w:val="22"/>
        </w:rPr>
        <w:t xml:space="preserve">osôb) </w:t>
      </w:r>
    </w:p>
    <w:p w14:paraId="2824A26B" w14:textId="78B64488" w:rsidR="00E26C04" w:rsidRPr="006F0780" w:rsidRDefault="00287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▪ kožné vyrážky (vrátane svrbenia, začervenania, odlupovania), tendencia k tvorbe modrín alebo </w:t>
      </w:r>
      <w:r w:rsidR="002837E7" w:rsidRPr="006F0780">
        <w:rPr>
          <w:rFonts w:ascii="Times New Roman" w:hAnsi="Times New Roman"/>
          <w:kern w:val="22"/>
        </w:rPr>
        <w:t xml:space="preserve">citlivosť </w:t>
      </w:r>
      <w:r w:rsidRPr="006F0780">
        <w:rPr>
          <w:rFonts w:ascii="Times New Roman" w:hAnsi="Times New Roman"/>
          <w:kern w:val="22"/>
        </w:rPr>
        <w:t xml:space="preserve">pokožky </w:t>
      </w:r>
      <w:r w:rsidR="002837E7" w:rsidRPr="006F0780">
        <w:rPr>
          <w:rFonts w:ascii="Times New Roman" w:hAnsi="Times New Roman"/>
          <w:kern w:val="22"/>
        </w:rPr>
        <w:t xml:space="preserve">na </w:t>
      </w:r>
      <w:r w:rsidRPr="006F0780">
        <w:rPr>
          <w:rFonts w:ascii="Times New Roman" w:hAnsi="Times New Roman"/>
          <w:kern w:val="22"/>
        </w:rPr>
        <w:t xml:space="preserve">slnečné </w:t>
      </w:r>
      <w:r w:rsidR="002837E7" w:rsidRPr="006F0780">
        <w:rPr>
          <w:rFonts w:ascii="Times New Roman" w:hAnsi="Times New Roman"/>
          <w:kern w:val="22"/>
        </w:rPr>
        <w:t>svetlo</w:t>
      </w:r>
      <w:r w:rsidRPr="006F0780">
        <w:rPr>
          <w:rFonts w:ascii="Times New Roman" w:hAnsi="Times New Roman"/>
          <w:kern w:val="22"/>
        </w:rPr>
        <w:t xml:space="preserve">. </w:t>
      </w:r>
    </w:p>
    <w:p w14:paraId="0D27CD64" w14:textId="77777777" w:rsidR="00287E74" w:rsidRPr="006F0780" w:rsidRDefault="00287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▪ zmeny krviniek môžu spôsobiť poruchu zrážanlivosti krvi (so zvýšeným rizikom krvácania). </w:t>
      </w:r>
    </w:p>
    <w:p w14:paraId="4AFF3AB6" w14:textId="77777777" w:rsidR="00287E74" w:rsidRPr="006F0780" w:rsidRDefault="00287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>▪ hluchota (niekedy nevratná).</w:t>
      </w:r>
    </w:p>
    <w:p w14:paraId="3C7C3999" w14:textId="77777777" w:rsidR="00287E74" w:rsidRPr="006F0780" w:rsidRDefault="00287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2"/>
        </w:rPr>
      </w:pPr>
    </w:p>
    <w:p w14:paraId="04BA887D" w14:textId="00C24086" w:rsidR="00E26C04" w:rsidRPr="006F0780" w:rsidRDefault="002837E7" w:rsidP="00BE1D5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b/>
          <w:kern w:val="22"/>
        </w:rPr>
        <w:t xml:space="preserve">Zriedkavé (môžu </w:t>
      </w:r>
      <w:r w:rsidR="00287E74" w:rsidRPr="006F0780">
        <w:rPr>
          <w:rFonts w:ascii="Times New Roman" w:hAnsi="Times New Roman"/>
          <w:b/>
          <w:kern w:val="22"/>
        </w:rPr>
        <w:t>postihovať</w:t>
      </w:r>
      <w:r w:rsidRPr="006F0780">
        <w:rPr>
          <w:rFonts w:ascii="Times New Roman" w:hAnsi="Times New Roman"/>
          <w:b/>
          <w:kern w:val="22"/>
        </w:rPr>
        <w:t xml:space="preserve"> 1 z</w:t>
      </w:r>
      <w:r w:rsidR="00287E74" w:rsidRPr="006F0780">
        <w:rPr>
          <w:rFonts w:ascii="Times New Roman" w:hAnsi="Times New Roman"/>
          <w:b/>
          <w:kern w:val="22"/>
        </w:rPr>
        <w:t> 1 000 osôb</w:t>
      </w:r>
      <w:r w:rsidRPr="006F0780">
        <w:rPr>
          <w:rFonts w:ascii="Times New Roman" w:hAnsi="Times New Roman"/>
          <w:b/>
          <w:kern w:val="22"/>
        </w:rPr>
        <w:t>)</w:t>
      </w:r>
    </w:p>
    <w:p w14:paraId="73F0E2E7" w14:textId="0B24D983" w:rsidR="00287E74" w:rsidRPr="006F0780" w:rsidRDefault="00287E74" w:rsidP="00BE1D5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nevoľnosť alebo vracanie, hnačka, zápcha, strata chuti do jedla, nepríjemné pocity v ústach a žalúdku. </w:t>
      </w:r>
    </w:p>
    <w:p w14:paraId="7B3DB366" w14:textId="1FB932AF" w:rsidR="00E26C04" w:rsidRPr="006F0780" w:rsidRDefault="00287E74" w:rsidP="00BE1D5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>problémy so sluchom (viac bežný pri poruche obličiek) a tinnitus (</w:t>
      </w:r>
      <w:r w:rsidR="002837E7" w:rsidRPr="006F0780">
        <w:rPr>
          <w:rFonts w:ascii="Times New Roman" w:hAnsi="Times New Roman"/>
          <w:kern w:val="22"/>
        </w:rPr>
        <w:t>zvonenie v ušiach</w:t>
      </w:r>
      <w:r w:rsidRPr="006F0780">
        <w:rPr>
          <w:rFonts w:ascii="Times New Roman" w:hAnsi="Times New Roman"/>
          <w:kern w:val="22"/>
        </w:rPr>
        <w:t xml:space="preserve">). </w:t>
      </w:r>
    </w:p>
    <w:p w14:paraId="0105F12E" w14:textId="3395B2A6" w:rsidR="00287E74" w:rsidRPr="006F0780" w:rsidRDefault="00287E74" w:rsidP="00BE1D5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anafylaxia, závažná alergická reakcia, ktorá môže spôsobiť kožné vyrážky, opuch, ťažkosti s dýchaním a stratu vedomia. </w:t>
      </w:r>
      <w:r w:rsidRPr="006F0780">
        <w:rPr>
          <w:rFonts w:ascii="Times New Roman" w:hAnsi="Times New Roman"/>
          <w:b/>
          <w:kern w:val="22"/>
        </w:rPr>
        <w:t>Ihneď</w:t>
      </w:r>
      <w:r w:rsidRPr="006F0780">
        <w:rPr>
          <w:rFonts w:ascii="Times New Roman" w:hAnsi="Times New Roman"/>
          <w:kern w:val="22"/>
        </w:rPr>
        <w:t xml:space="preserve"> vyhľadajte lekársku pomoc. </w:t>
      </w:r>
    </w:p>
    <w:p w14:paraId="5C022F4D" w14:textId="77777777" w:rsidR="00E26C04" w:rsidRPr="006F0780" w:rsidRDefault="00287E74" w:rsidP="00BE1D5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>poškodenie</w:t>
      </w:r>
      <w:r w:rsidR="002837E7" w:rsidRPr="006F0780">
        <w:rPr>
          <w:rFonts w:ascii="Times New Roman" w:hAnsi="Times New Roman"/>
          <w:kern w:val="22"/>
        </w:rPr>
        <w:t xml:space="preserve"> obličiek</w:t>
      </w:r>
      <w:r w:rsidRPr="006F0780">
        <w:rPr>
          <w:rFonts w:ascii="Times New Roman" w:hAnsi="Times New Roman"/>
          <w:kern w:val="22"/>
        </w:rPr>
        <w:t xml:space="preserve"> (intersticiálna nefritída). </w:t>
      </w:r>
    </w:p>
    <w:p w14:paraId="7EEA1243" w14:textId="252A70FC" w:rsidR="00287E74" w:rsidRPr="006F0780" w:rsidRDefault="00287E74" w:rsidP="00BE1D5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veľmi nízka hladina bielych krviniek v krvi (čo môže spôsobiť život ohrozujúce infekcie). </w:t>
      </w:r>
      <w:r w:rsidRPr="006F0780">
        <w:rPr>
          <w:rFonts w:ascii="Times New Roman" w:hAnsi="Times New Roman"/>
          <w:b/>
          <w:kern w:val="22"/>
        </w:rPr>
        <w:t>Ihneď</w:t>
      </w:r>
      <w:r w:rsidRPr="006F0780">
        <w:rPr>
          <w:rFonts w:ascii="Times New Roman" w:hAnsi="Times New Roman"/>
          <w:kern w:val="22"/>
        </w:rPr>
        <w:t xml:space="preserve"> vyhľadajte lekársku pomoc. </w:t>
      </w:r>
    </w:p>
    <w:p w14:paraId="74CB8D1F" w14:textId="3DA0CBDE" w:rsidR="00287E74" w:rsidRPr="006F0780" w:rsidRDefault="00287E74" w:rsidP="00BE1D5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>svalové problémy, vrátane kŕčov</w:t>
      </w:r>
      <w:r w:rsidR="002837E7" w:rsidRPr="006F0780">
        <w:rPr>
          <w:rFonts w:ascii="Times New Roman" w:hAnsi="Times New Roman"/>
          <w:kern w:val="22"/>
        </w:rPr>
        <w:t xml:space="preserve"> v </w:t>
      </w:r>
      <w:r w:rsidRPr="006F0780">
        <w:rPr>
          <w:rFonts w:ascii="Times New Roman" w:hAnsi="Times New Roman"/>
          <w:kern w:val="22"/>
        </w:rPr>
        <w:t xml:space="preserve">nohách, alebo svalová slabosť. </w:t>
      </w:r>
    </w:p>
    <w:p w14:paraId="3FF1D6F9" w14:textId="77777777" w:rsidR="00287E74" w:rsidRPr="006F0780" w:rsidRDefault="00287E74" w:rsidP="00BE1D5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bolesť a nepríjemný pocit, v mieste podania injekcie (najmä po injekcii do svalu). </w:t>
      </w:r>
    </w:p>
    <w:p w14:paraId="3BD0D9E9" w14:textId="4CF44240" w:rsidR="00E26C04" w:rsidRPr="006F0780" w:rsidRDefault="002837E7" w:rsidP="00BE1D5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môže sa </w:t>
      </w:r>
      <w:r w:rsidR="00287E74" w:rsidRPr="006F0780">
        <w:rPr>
          <w:rFonts w:ascii="Times New Roman" w:hAnsi="Times New Roman"/>
          <w:kern w:val="22"/>
        </w:rPr>
        <w:t>objaviť</w:t>
      </w:r>
      <w:r w:rsidRPr="006F0780">
        <w:rPr>
          <w:rFonts w:ascii="Times New Roman" w:hAnsi="Times New Roman"/>
          <w:kern w:val="22"/>
        </w:rPr>
        <w:t xml:space="preserve"> alebo zhoršiť </w:t>
      </w:r>
      <w:r w:rsidR="00287E74" w:rsidRPr="006F0780">
        <w:rPr>
          <w:rFonts w:ascii="Times New Roman" w:hAnsi="Times New Roman"/>
          <w:kern w:val="22"/>
        </w:rPr>
        <w:t>zápalové ochorenia lupus erythematosus.</w:t>
      </w:r>
      <w:r w:rsidRPr="006F0780">
        <w:rPr>
          <w:rFonts w:ascii="Times New Roman" w:hAnsi="Times New Roman"/>
          <w:kern w:val="22"/>
        </w:rPr>
        <w:t xml:space="preserve"> </w:t>
      </w:r>
    </w:p>
    <w:p w14:paraId="0B50A555" w14:textId="77777777" w:rsidR="00287E74" w:rsidRPr="006F0780" w:rsidRDefault="00287E74" w:rsidP="00BE1D5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zmeny vo výsledkoch krvných testov (tukové látky v krvi). </w:t>
      </w:r>
    </w:p>
    <w:p w14:paraId="2FE35A03" w14:textId="77777777" w:rsidR="00287E74" w:rsidRPr="006F0780" w:rsidRDefault="00287E74" w:rsidP="00BE1D5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pocit zmeravenia, tŕpnutie alebo závrat. </w:t>
      </w:r>
    </w:p>
    <w:p w14:paraId="4000FE68" w14:textId="77777777" w:rsidR="00287E74" w:rsidRPr="006F0780" w:rsidRDefault="00287E74" w:rsidP="00BE1D5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vysoká teplota. </w:t>
      </w:r>
    </w:p>
    <w:p w14:paraId="012CA30B" w14:textId="77777777" w:rsidR="00287E74" w:rsidRPr="006F0780" w:rsidRDefault="00287E74" w:rsidP="00BE1D5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rozmazané videnie,, zmätenosť, ospalosť. </w:t>
      </w:r>
    </w:p>
    <w:p w14:paraId="28778682" w14:textId="77777777" w:rsidR="00287E74" w:rsidRPr="006F0780" w:rsidRDefault="00287E74" w:rsidP="00BE1D5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sucho v ústach. </w:t>
      </w:r>
    </w:p>
    <w:p w14:paraId="0C6FF4D5" w14:textId="77777777" w:rsidR="00E26C04" w:rsidRPr="006F0780" w:rsidRDefault="00E26C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2"/>
        </w:rPr>
      </w:pPr>
    </w:p>
    <w:p w14:paraId="3E1058EC" w14:textId="3AD6EC0B" w:rsidR="00E26C04" w:rsidRPr="006F0780" w:rsidRDefault="002837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b/>
          <w:kern w:val="22"/>
        </w:rPr>
        <w:t xml:space="preserve">Veľmi zriedkavé (môžu </w:t>
      </w:r>
      <w:r w:rsidR="00287E74" w:rsidRPr="006F0780">
        <w:rPr>
          <w:rFonts w:ascii="Times New Roman" w:hAnsi="Times New Roman"/>
          <w:b/>
          <w:kern w:val="22"/>
        </w:rPr>
        <w:t>postihovať</w:t>
      </w:r>
      <w:r w:rsidRPr="006F0780">
        <w:rPr>
          <w:rFonts w:ascii="Times New Roman" w:hAnsi="Times New Roman"/>
          <w:b/>
          <w:kern w:val="22"/>
        </w:rPr>
        <w:t xml:space="preserve"> 1 z</w:t>
      </w:r>
      <w:r w:rsidR="00287E74" w:rsidRPr="006F0780">
        <w:rPr>
          <w:rFonts w:ascii="Times New Roman" w:hAnsi="Times New Roman"/>
          <w:b/>
          <w:kern w:val="22"/>
        </w:rPr>
        <w:t> </w:t>
      </w:r>
      <w:r w:rsidRPr="006F0780">
        <w:rPr>
          <w:rFonts w:ascii="Times New Roman" w:hAnsi="Times New Roman"/>
          <w:b/>
          <w:kern w:val="22"/>
        </w:rPr>
        <w:t>10</w:t>
      </w:r>
      <w:r w:rsidR="00287E74" w:rsidRPr="006F0780">
        <w:rPr>
          <w:rFonts w:ascii="Times New Roman" w:hAnsi="Times New Roman"/>
          <w:b/>
          <w:kern w:val="22"/>
        </w:rPr>
        <w:t> </w:t>
      </w:r>
      <w:r w:rsidRPr="006F0780">
        <w:rPr>
          <w:rFonts w:ascii="Times New Roman" w:hAnsi="Times New Roman"/>
          <w:b/>
          <w:kern w:val="22"/>
        </w:rPr>
        <w:t xml:space="preserve">000 </w:t>
      </w:r>
      <w:r w:rsidR="00287E74" w:rsidRPr="006F0780">
        <w:rPr>
          <w:rFonts w:ascii="Times New Roman" w:hAnsi="Times New Roman"/>
          <w:b/>
          <w:kern w:val="22"/>
        </w:rPr>
        <w:t xml:space="preserve">osôb) </w:t>
      </w:r>
    </w:p>
    <w:p w14:paraId="247FBD96" w14:textId="5BADFF72" w:rsidR="00287E74" w:rsidRPr="006F0780" w:rsidRDefault="00B64CB0" w:rsidP="00BE1D5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kern w:val="22"/>
        </w:rPr>
      </w:pPr>
      <w:r>
        <w:rPr>
          <w:rFonts w:ascii="Times New Roman" w:hAnsi="Times New Roman"/>
        </w:rPr>
        <w:t>zá</w:t>
      </w:r>
      <w:r w:rsidRPr="006F0780">
        <w:rPr>
          <w:rFonts w:ascii="Times New Roman" w:hAnsi="Times New Roman"/>
          <w:kern w:val="22"/>
        </w:rPr>
        <w:t>važné</w:t>
      </w:r>
      <w:r w:rsidR="00287E74" w:rsidRPr="006F0780">
        <w:rPr>
          <w:rFonts w:ascii="Times New Roman" w:hAnsi="Times New Roman"/>
          <w:kern w:val="22"/>
        </w:rPr>
        <w:t xml:space="preserve"> svalové problémy, vrátane zášklbov, kŕčov, sťahov (nazývaných „tetanus“).</w:t>
      </w:r>
    </w:p>
    <w:p w14:paraId="5398E248" w14:textId="77777777" w:rsidR="00287E74" w:rsidRPr="006F0780" w:rsidRDefault="00287E74" w:rsidP="00BE1D5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zmeny bielych krviniek, ktoré môžu spôsobiť anémiu, neschopnosť bojovať s infekciami. </w:t>
      </w:r>
    </w:p>
    <w:p w14:paraId="2B2DC63D" w14:textId="77777777" w:rsidR="00287E74" w:rsidRPr="006F0780" w:rsidRDefault="00287E74" w:rsidP="00BE1D56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pankreatitída (silná bolesť brucha) v dôsledku zápalu pankreasu. </w:t>
      </w:r>
    </w:p>
    <w:p w14:paraId="161AE316" w14:textId="77777777" w:rsidR="00287E74" w:rsidRPr="006F0780" w:rsidRDefault="00287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2"/>
        </w:rPr>
      </w:pPr>
    </w:p>
    <w:p w14:paraId="20867D10" w14:textId="6AA7ADD4" w:rsidR="00D115A5" w:rsidRDefault="00287E74" w:rsidP="00BE1D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2"/>
        </w:rPr>
      </w:pPr>
      <w:r w:rsidRPr="006F0780">
        <w:rPr>
          <w:rFonts w:ascii="Times New Roman" w:hAnsi="Times New Roman"/>
          <w:b/>
          <w:kern w:val="22"/>
        </w:rPr>
        <w:t>Neznáme (</w:t>
      </w:r>
      <w:r w:rsidR="001B7237">
        <w:rPr>
          <w:rFonts w:ascii="Times New Roman" w:hAnsi="Times New Roman"/>
          <w:b/>
          <w:kern w:val="22"/>
        </w:rPr>
        <w:t xml:space="preserve">častosť </w:t>
      </w:r>
      <w:r w:rsidR="00890139">
        <w:rPr>
          <w:rFonts w:ascii="Times New Roman" w:hAnsi="Times New Roman"/>
          <w:b/>
          <w:kern w:val="22"/>
        </w:rPr>
        <w:t xml:space="preserve">výskytu </w:t>
      </w:r>
      <w:r w:rsidRPr="006F0780">
        <w:rPr>
          <w:rFonts w:ascii="Times New Roman" w:hAnsi="Times New Roman"/>
          <w:b/>
          <w:kern w:val="22"/>
        </w:rPr>
        <w:t>nie je možné odhadnúť z dostupných údajov)</w:t>
      </w:r>
    </w:p>
    <w:p w14:paraId="62789FE2" w14:textId="77777777" w:rsidR="00287E74" w:rsidRPr="006F0780" w:rsidRDefault="00287E74" w:rsidP="00BE1D56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akútna generalizovaná exantematózna pustulóza (AGEP) (akútna febrilná lieková erupcia). </w:t>
      </w:r>
    </w:p>
    <w:p w14:paraId="489A8F79" w14:textId="77777777" w:rsidR="00287E74" w:rsidRPr="006F0780" w:rsidRDefault="00287E74" w:rsidP="00BE1D5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>závraty, mdloby a strata vedomia (spôsobená symptomatickou hypotenziou).</w:t>
      </w:r>
    </w:p>
    <w:p w14:paraId="6C7EDDC9" w14:textId="77777777" w:rsidR="00287E74" w:rsidRPr="006F0780" w:rsidRDefault="00287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2"/>
        </w:rPr>
      </w:pPr>
    </w:p>
    <w:p w14:paraId="5A0F5723" w14:textId="77777777" w:rsidR="00287E74" w:rsidRPr="006F0780" w:rsidRDefault="00287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b/>
          <w:kern w:val="22"/>
        </w:rPr>
        <w:t xml:space="preserve">Môže sa tiež objaviť nasledovné: </w:t>
      </w:r>
    </w:p>
    <w:p w14:paraId="198EC1F1" w14:textId="77777777" w:rsidR="00287E74" w:rsidRPr="006F0780" w:rsidRDefault="00287E74" w:rsidP="00BE1D5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nízky krvný tlak spôsobujúci mdloby alebo závrat. Môže tiež spôsobiť pocit tlaku v hlave, bolesť kĺbov, tvorbu krvných zrazenín alebo kolaps obehu (šok). </w:t>
      </w:r>
    </w:p>
    <w:p w14:paraId="14B3076E" w14:textId="77777777" w:rsidR="00287E74" w:rsidRPr="006F0780" w:rsidRDefault="00287E74" w:rsidP="00BE1D56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>nízke hladiny draslíka v krvi. Toto môže spôsobiť svalovú slabosť, tŕpnutie a necitlivosť, miernu neschopnosť pohybovať časťami tela, nevoľnosť, zápchu, zvýšenú plynatosť čriev, zvýšenú produkciu moču, zvýšenú chuť na pitie, alebo pomalý alebo nepravidelný srdcový rytmus</w:t>
      </w:r>
      <w:r w:rsidRPr="006F0780">
        <w:rPr>
          <w:rFonts w:ascii="Times New Roman" w:hAnsi="Times New Roman"/>
          <w:b/>
          <w:i/>
          <w:kern w:val="22"/>
        </w:rPr>
        <w:t xml:space="preserve">. </w:t>
      </w:r>
      <w:r w:rsidRPr="006F0780">
        <w:rPr>
          <w:rFonts w:ascii="Times New Roman" w:hAnsi="Times New Roman"/>
          <w:kern w:val="22"/>
        </w:rPr>
        <w:t xml:space="preserve">Tieto problémy sú pravdepodobnejšie vtedy, ak máte aj iné ochorenia, ako sú problémy s pečeňou alebo srdcom, alebo ak máte v strave príliš málo draslíka, alebo ak užívate iné lieky (pozri „Užívanie iných liekov“). </w:t>
      </w:r>
    </w:p>
    <w:p w14:paraId="3330C860" w14:textId="77777777" w:rsidR="00287E74" w:rsidRPr="006F0780" w:rsidRDefault="00287E74" w:rsidP="00BE1D5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nízka hladina sodíka, vápnika horčíka v krvi. Toto sa môže vyskytnúť v dôsledku zvýšenej straty sodíka, vápnika a horčíka v moči. Nízka hladina sodíka zvyčajne spôsobujú nedostatok záujmu, kŕče v lýtkach, zníženú chuť do jedla, slabosť, ospalosť, nevoľnosť a zmätenosť. Kŕče môžu byť tiež spojené s nízkou hladinou vápnika alebo horčíka vo vašom tele. </w:t>
      </w:r>
    </w:p>
    <w:p w14:paraId="7183D44D" w14:textId="77777777" w:rsidR="00287E74" w:rsidRPr="006F0780" w:rsidRDefault="00287E74" w:rsidP="00BE1D56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môže sa objaviť alebo zhoršiť dna. </w:t>
      </w:r>
    </w:p>
    <w:p w14:paraId="69748E79" w14:textId="77777777" w:rsidR="00287E74" w:rsidRPr="006F0780" w:rsidRDefault="00287E74" w:rsidP="00BE1D5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existujúce problémy s vylučovaním vody sa môžu ešte zhoršiť. </w:t>
      </w:r>
    </w:p>
    <w:p w14:paraId="378AA594" w14:textId="77777777" w:rsidR="00287E74" w:rsidRPr="006F0780" w:rsidRDefault="00287E74" w:rsidP="00BE1D5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môže sa objaviť alebo zhoršiť cukrovka. </w:t>
      </w:r>
    </w:p>
    <w:p w14:paraId="5CFEEEA3" w14:textId="77777777" w:rsidR="00287E74" w:rsidRPr="006F0780" w:rsidRDefault="00287E74" w:rsidP="00BE1D5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problémy s pečeňou alebo zmeny v krvi môžu spôsobiť žltačku (žltá koža, tmavý moč, únava). </w:t>
      </w:r>
    </w:p>
    <w:p w14:paraId="3B15D52E" w14:textId="77777777" w:rsidR="00287E74" w:rsidRPr="006F0780" w:rsidRDefault="00287E74" w:rsidP="00BE1D56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znížené množstvo telesných tekutín, najmä u starších osôb. Vážna strata tekutín môže spôsobiť zvýšenú koncentráciu krvi s tendenciou k tvorbe krvných zrazenín. </w:t>
      </w:r>
    </w:p>
    <w:p w14:paraId="4FA02A1D" w14:textId="77777777" w:rsidR="00287E74" w:rsidRPr="006F0780" w:rsidRDefault="00287E74" w:rsidP="00BE1D56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predčasne narodené deti môžu mať obličkové kamene alebo vápenatenie. U predčasne narodených detí kanál medzi pľúcnou tepnou a aortou, ktorý je otvorený u nenarodených detí, môže zostať otvorený. </w:t>
      </w:r>
    </w:p>
    <w:p w14:paraId="4E7C83A9" w14:textId="77777777" w:rsidR="00287E74" w:rsidRPr="006F0780" w:rsidRDefault="00287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2"/>
        </w:rPr>
      </w:pPr>
    </w:p>
    <w:p w14:paraId="19D3BE2B" w14:textId="77777777" w:rsidR="00E26C04" w:rsidRPr="006F0780" w:rsidRDefault="002837E7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6F0780">
        <w:rPr>
          <w:rFonts w:ascii="Times New Roman" w:hAnsi="Times New Roman"/>
          <w:b/>
        </w:rPr>
        <w:t>Hlásenie vedľajších účinkov</w:t>
      </w:r>
    </w:p>
    <w:p w14:paraId="6B332DF1" w14:textId="6444DFC6" w:rsidR="00E26C04" w:rsidRPr="006F0780" w:rsidRDefault="002837E7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6F0780">
        <w:rPr>
          <w:rFonts w:ascii="Times New Roman" w:hAnsi="Times New Roman"/>
        </w:rPr>
        <w:lastRenderedPageBreak/>
        <w:t xml:space="preserve">Ak sa u vás vyskytne akýkoľvek vedľajší účinok, obráťte sa na svojho lekára alebo </w:t>
      </w:r>
      <w:r w:rsidR="00287E74" w:rsidRPr="006F0780">
        <w:rPr>
          <w:rFonts w:ascii="Times New Roman" w:hAnsi="Times New Roman"/>
        </w:rPr>
        <w:t>lekárnika.</w:t>
      </w:r>
      <w:r w:rsidRPr="006F0780">
        <w:rPr>
          <w:rFonts w:ascii="Times New Roman" w:hAnsi="Times New Roman"/>
        </w:rPr>
        <w:t xml:space="preserve"> To sa týka aj akýchkoľvek vedľajších účinkov, ktoré nie sú uvedené v</w:t>
      </w:r>
      <w:r w:rsidR="00287E74" w:rsidRPr="006F0780">
        <w:rPr>
          <w:rFonts w:ascii="Times New Roman" w:hAnsi="Times New Roman"/>
        </w:rPr>
        <w:t xml:space="preserve"> </w:t>
      </w:r>
      <w:r w:rsidRPr="006F0780">
        <w:rPr>
          <w:rFonts w:ascii="Times New Roman" w:hAnsi="Times New Roman"/>
        </w:rPr>
        <w:t>tejto písomnej informácii</w:t>
      </w:r>
      <w:r w:rsidR="00287E74" w:rsidRPr="006F0780">
        <w:rPr>
          <w:rFonts w:ascii="Times New Roman" w:hAnsi="Times New Roman"/>
        </w:rPr>
        <w:t xml:space="preserve"> pre používateľa</w:t>
      </w:r>
      <w:r w:rsidRPr="006F0780">
        <w:rPr>
          <w:rFonts w:ascii="Times New Roman" w:hAnsi="Times New Roman"/>
        </w:rPr>
        <w:t xml:space="preserve">. Vedľajšie účinky môžete hlásiť aj priamo </w:t>
      </w:r>
      <w:r w:rsidR="00D115A5">
        <w:rPr>
          <w:rFonts w:ascii="Times New Roman" w:hAnsi="Times New Roman"/>
        </w:rPr>
        <w:t>na</w:t>
      </w:r>
      <w:r w:rsidR="00D115A5" w:rsidRPr="006F0780">
        <w:rPr>
          <w:rFonts w:ascii="Times New Roman" w:hAnsi="Times New Roman"/>
        </w:rPr>
        <w:t xml:space="preserve"> </w:t>
      </w:r>
      <w:r w:rsidRPr="006F0780">
        <w:rPr>
          <w:rFonts w:ascii="Times New Roman" w:hAnsi="Times New Roman"/>
          <w:highlight w:val="lightGray"/>
        </w:rPr>
        <w:t>národn</w:t>
      </w:r>
      <w:r w:rsidR="00D115A5">
        <w:rPr>
          <w:rFonts w:ascii="Times New Roman" w:hAnsi="Times New Roman"/>
          <w:highlight w:val="lightGray"/>
        </w:rPr>
        <w:t xml:space="preserve">é centrum </w:t>
      </w:r>
      <w:r w:rsidRPr="006F0780">
        <w:rPr>
          <w:rFonts w:ascii="Times New Roman" w:hAnsi="Times New Roman"/>
          <w:highlight w:val="lightGray"/>
        </w:rPr>
        <w:t>hlásenia uvedené v</w:t>
      </w:r>
      <w:r w:rsidR="00287E74" w:rsidRPr="006F0780">
        <w:rPr>
          <w:rFonts w:ascii="Times New Roman" w:hAnsi="Times New Roman"/>
          <w:highlight w:val="lightGray"/>
        </w:rPr>
        <w:t xml:space="preserve"> </w:t>
      </w:r>
      <w:hyperlink r:id="rId8" w:history="1">
        <w:r w:rsidR="00287E74" w:rsidRPr="001521FF">
          <w:rPr>
            <w:rStyle w:val="Hypertextovprepojenie"/>
            <w:rFonts w:ascii="Times New Roman" w:hAnsi="Times New Roman"/>
            <w:highlight w:val="lightGray"/>
          </w:rPr>
          <w:t>Prílohe V</w:t>
        </w:r>
      </w:hyperlink>
      <w:r w:rsidR="00287E74" w:rsidRPr="006F0780">
        <w:rPr>
          <w:rFonts w:ascii="Times New Roman" w:hAnsi="Times New Roman"/>
        </w:rPr>
        <w:t>.</w:t>
      </w:r>
      <w:r w:rsidRPr="006F0780">
        <w:rPr>
          <w:rFonts w:ascii="Times New Roman" w:hAnsi="Times New Roman"/>
        </w:rPr>
        <w:t xml:space="preserve"> Hlásením vedľajších účinkov môžete prispieť k</w:t>
      </w:r>
      <w:r w:rsidR="00287E74" w:rsidRPr="006F0780">
        <w:rPr>
          <w:rFonts w:ascii="Times New Roman" w:hAnsi="Times New Roman"/>
        </w:rPr>
        <w:t xml:space="preserve"> </w:t>
      </w:r>
      <w:r w:rsidRPr="006F0780">
        <w:rPr>
          <w:rFonts w:ascii="Times New Roman" w:hAnsi="Times New Roman"/>
        </w:rPr>
        <w:t>získaniu ďalších informácií o</w:t>
      </w:r>
      <w:r w:rsidR="00287E74" w:rsidRPr="006F0780">
        <w:rPr>
          <w:rFonts w:ascii="Times New Roman" w:hAnsi="Times New Roman"/>
        </w:rPr>
        <w:t xml:space="preserve"> </w:t>
      </w:r>
      <w:r w:rsidRPr="006F0780">
        <w:rPr>
          <w:rFonts w:ascii="Times New Roman" w:hAnsi="Times New Roman"/>
        </w:rPr>
        <w:t>bezpečnosti tohto lieku.</w:t>
      </w:r>
      <w:r w:rsidR="00287E74" w:rsidRPr="006F0780">
        <w:rPr>
          <w:rFonts w:ascii="Times New Roman" w:hAnsi="Times New Roman"/>
        </w:rPr>
        <w:t xml:space="preserve"> </w:t>
      </w:r>
    </w:p>
    <w:p w14:paraId="25766AD7" w14:textId="77777777" w:rsidR="00E26C04" w:rsidRDefault="00E26C04">
      <w:pPr>
        <w:spacing w:after="0" w:line="240" w:lineRule="auto"/>
        <w:rPr>
          <w:rFonts w:ascii="Times New Roman" w:hAnsi="Times New Roman"/>
        </w:rPr>
      </w:pPr>
    </w:p>
    <w:p w14:paraId="4AED9059" w14:textId="77777777" w:rsidR="00D115A5" w:rsidRPr="006F0780" w:rsidRDefault="00D115A5">
      <w:pPr>
        <w:spacing w:after="0" w:line="240" w:lineRule="auto"/>
        <w:rPr>
          <w:rFonts w:ascii="Times New Roman" w:hAnsi="Times New Roman"/>
        </w:rPr>
      </w:pPr>
    </w:p>
    <w:p w14:paraId="16C782CC" w14:textId="7DACF98C" w:rsidR="00E26C04" w:rsidRPr="006F0780" w:rsidRDefault="00287E7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kern w:val="22"/>
        </w:rPr>
      </w:pPr>
      <w:r w:rsidRPr="006F0780">
        <w:rPr>
          <w:rFonts w:ascii="Times New Roman" w:hAnsi="Times New Roman"/>
          <w:b/>
          <w:kern w:val="22"/>
        </w:rPr>
        <w:t>5.</w:t>
      </w:r>
      <w:r w:rsidR="00701DE8">
        <w:rPr>
          <w:rFonts w:ascii="Times New Roman" w:hAnsi="Times New Roman"/>
          <w:b/>
          <w:kern w:val="22"/>
        </w:rPr>
        <w:tab/>
      </w:r>
      <w:r w:rsidR="002837E7" w:rsidRPr="006F0780">
        <w:rPr>
          <w:rFonts w:ascii="Times New Roman" w:hAnsi="Times New Roman"/>
          <w:b/>
          <w:kern w:val="22"/>
        </w:rPr>
        <w:t xml:space="preserve">Ako uchovávať Furosemid Accord </w:t>
      </w:r>
    </w:p>
    <w:p w14:paraId="7EF18520" w14:textId="77777777" w:rsidR="00E26C04" w:rsidRPr="006F0780" w:rsidRDefault="00E26C0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kern w:val="22"/>
        </w:rPr>
      </w:pPr>
    </w:p>
    <w:p w14:paraId="128D2599" w14:textId="6FEE650B" w:rsidR="00E26C04" w:rsidRPr="006F0780" w:rsidRDefault="00287E7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Uchovávajte </w:t>
      </w:r>
      <w:r w:rsidR="002837E7" w:rsidRPr="006F0780">
        <w:rPr>
          <w:rFonts w:ascii="Times New Roman" w:hAnsi="Times New Roman"/>
          <w:kern w:val="22"/>
        </w:rPr>
        <w:t>mimo dohľadu a dosahu detí.</w:t>
      </w:r>
    </w:p>
    <w:p w14:paraId="4BE8138E" w14:textId="64D98A5C" w:rsidR="00E26C04" w:rsidRPr="006F0780" w:rsidRDefault="00701DE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>
        <w:rPr>
          <w:rFonts w:ascii="Times New Roman" w:hAnsi="Times New Roman"/>
          <w:kern w:val="22"/>
        </w:rPr>
        <w:t>U</w:t>
      </w:r>
      <w:r w:rsidR="00287E74" w:rsidRPr="006F0780">
        <w:rPr>
          <w:rFonts w:ascii="Times New Roman" w:hAnsi="Times New Roman"/>
          <w:kern w:val="22"/>
        </w:rPr>
        <w:t xml:space="preserve">chovávajte </w:t>
      </w:r>
      <w:r w:rsidR="002837E7" w:rsidRPr="006F0780">
        <w:rPr>
          <w:rFonts w:ascii="Times New Roman" w:hAnsi="Times New Roman"/>
          <w:kern w:val="22"/>
        </w:rPr>
        <w:t xml:space="preserve">pri teplote </w:t>
      </w:r>
      <w:r>
        <w:rPr>
          <w:rFonts w:ascii="Times New Roman" w:hAnsi="Times New Roman"/>
          <w:noProof/>
        </w:rPr>
        <w:t>neprevyšujúcej</w:t>
      </w:r>
      <w:r w:rsidR="002837E7" w:rsidRPr="006F0780">
        <w:rPr>
          <w:rFonts w:ascii="Times New Roman" w:hAnsi="Times New Roman"/>
          <w:kern w:val="22"/>
        </w:rPr>
        <w:t xml:space="preserve"> 25</w:t>
      </w:r>
      <w:r w:rsidR="00287E74" w:rsidRPr="006F0780">
        <w:rPr>
          <w:rFonts w:ascii="Times New Roman" w:hAnsi="Times New Roman"/>
          <w:kern w:val="22"/>
        </w:rPr>
        <w:t xml:space="preserve"> °</w:t>
      </w:r>
      <w:r w:rsidR="002837E7" w:rsidRPr="006F0780">
        <w:rPr>
          <w:rFonts w:ascii="Times New Roman" w:hAnsi="Times New Roman"/>
          <w:kern w:val="22"/>
        </w:rPr>
        <w:t>C.</w:t>
      </w:r>
    </w:p>
    <w:p w14:paraId="21431889" w14:textId="089DCF88" w:rsidR="00E26C04" w:rsidRPr="006F0780" w:rsidRDefault="002837E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>Neuchovávajte v mrazničke.</w:t>
      </w:r>
    </w:p>
    <w:p w14:paraId="26111377" w14:textId="14029081" w:rsidR="00E26C04" w:rsidRPr="006F0780" w:rsidRDefault="002837E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Uchovávajte </w:t>
      </w:r>
      <w:r w:rsidR="00287E74" w:rsidRPr="006F0780">
        <w:rPr>
          <w:rFonts w:ascii="Times New Roman" w:hAnsi="Times New Roman"/>
          <w:kern w:val="22"/>
        </w:rPr>
        <w:t>ampulku/liekovku</w:t>
      </w:r>
      <w:r w:rsidRPr="006F0780">
        <w:rPr>
          <w:rFonts w:ascii="Times New Roman" w:hAnsi="Times New Roman"/>
          <w:kern w:val="22"/>
        </w:rPr>
        <w:t xml:space="preserve"> vo vonkajšom obale na ochranu pred svetlom.</w:t>
      </w:r>
    </w:p>
    <w:p w14:paraId="4DA6EB18" w14:textId="1D855716" w:rsidR="00E26C04" w:rsidRPr="006F0780" w:rsidRDefault="00287E7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>Len</w:t>
      </w:r>
      <w:r w:rsidR="002837E7" w:rsidRPr="006F0780">
        <w:rPr>
          <w:rFonts w:ascii="Times New Roman" w:hAnsi="Times New Roman"/>
          <w:kern w:val="22"/>
        </w:rPr>
        <w:t xml:space="preserve"> na jednorazové použitie. Použite tento liek ihneď po otvorení. Nepoužívajte </w:t>
      </w:r>
      <w:r w:rsidR="00890139">
        <w:rPr>
          <w:rFonts w:ascii="Times New Roman" w:hAnsi="Times New Roman"/>
          <w:kern w:val="22"/>
        </w:rPr>
        <w:t xml:space="preserve">tento liek </w:t>
      </w:r>
      <w:r w:rsidR="002837E7" w:rsidRPr="006F0780">
        <w:rPr>
          <w:rFonts w:ascii="Times New Roman" w:hAnsi="Times New Roman"/>
          <w:kern w:val="22"/>
        </w:rPr>
        <w:t xml:space="preserve">po dátume exspirácie, ktorý je uvedený na </w:t>
      </w:r>
      <w:r w:rsidRPr="006F0780">
        <w:rPr>
          <w:rFonts w:ascii="Times New Roman" w:hAnsi="Times New Roman"/>
          <w:kern w:val="22"/>
        </w:rPr>
        <w:t xml:space="preserve">ampulke a škatuľke </w:t>
      </w:r>
      <w:r w:rsidR="00701DE8">
        <w:rPr>
          <w:rFonts w:ascii="Times New Roman" w:hAnsi="Times New Roman"/>
          <w:kern w:val="22"/>
        </w:rPr>
        <w:t>po</w:t>
      </w:r>
      <w:r w:rsidRPr="006F0780">
        <w:rPr>
          <w:rFonts w:ascii="Times New Roman" w:hAnsi="Times New Roman"/>
          <w:kern w:val="22"/>
        </w:rPr>
        <w:t xml:space="preserve"> „Exp“</w:t>
      </w:r>
      <w:r w:rsidR="00D871CA" w:rsidRPr="006F0780">
        <w:rPr>
          <w:rFonts w:ascii="Times New Roman" w:hAnsi="Times New Roman"/>
          <w:kern w:val="22"/>
        </w:rPr>
        <w:t>.</w:t>
      </w:r>
      <w:r w:rsidR="002837E7" w:rsidRPr="006F0780">
        <w:rPr>
          <w:rFonts w:ascii="Times New Roman" w:hAnsi="Times New Roman"/>
          <w:kern w:val="22"/>
        </w:rPr>
        <w:t xml:space="preserve"> Dátum exspirácie sa vzťahuje na posledný deň v danom mesiaci.</w:t>
      </w:r>
    </w:p>
    <w:p w14:paraId="1795DEAC" w14:textId="1F6AA08A" w:rsidR="00287E74" w:rsidRPr="006F0780" w:rsidRDefault="00287E7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</w:p>
    <w:p w14:paraId="6B8C35FD" w14:textId="77777777" w:rsidR="00726748" w:rsidRPr="006F0780" w:rsidRDefault="00287E7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Podmienky na uchovávanie rekonštituovaného/rozriedeného produktu nájdete v: </w:t>
      </w:r>
    </w:p>
    <w:p w14:paraId="7D000C04" w14:textId="77777777" w:rsidR="00287E74" w:rsidRPr="006F0780" w:rsidRDefault="00287E7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Nasledujúca informácia je určená len pre lekárov a zdravotníckych pracovníkov: </w:t>
      </w:r>
    </w:p>
    <w:p w14:paraId="05D9DEE2" w14:textId="3061EE3D" w:rsidR="00E26C04" w:rsidRPr="006F0780" w:rsidRDefault="00701DE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>
        <w:rPr>
          <w:rFonts w:ascii="Times New Roman" w:hAnsi="Times New Roman"/>
          <w:kern w:val="22"/>
        </w:rPr>
        <w:t xml:space="preserve">Nelikvidujte lieky </w:t>
      </w:r>
      <w:r w:rsidR="002837E7" w:rsidRPr="006F0780">
        <w:rPr>
          <w:rFonts w:ascii="Times New Roman" w:hAnsi="Times New Roman"/>
          <w:kern w:val="22"/>
        </w:rPr>
        <w:t>odpadovou vodou alebo domovým odpadom. Nepoužitý liek vráťte do lekárne. Tieto opatrenia pomôžu chrániť životné prostredie.</w:t>
      </w:r>
    </w:p>
    <w:p w14:paraId="12482719" w14:textId="77777777" w:rsidR="00E26C04" w:rsidRPr="006F0780" w:rsidRDefault="00E26C04" w:rsidP="00BE1D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2"/>
        </w:rPr>
      </w:pPr>
    </w:p>
    <w:p w14:paraId="751096E3" w14:textId="77777777" w:rsidR="00287E74" w:rsidRPr="006F0780" w:rsidRDefault="00287E74" w:rsidP="00BE1D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2"/>
        </w:rPr>
      </w:pPr>
    </w:p>
    <w:p w14:paraId="18797422" w14:textId="48D599F5" w:rsidR="00E26C04" w:rsidRPr="006F0780" w:rsidRDefault="00287E74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kern w:val="22"/>
        </w:rPr>
      </w:pPr>
      <w:r w:rsidRPr="006F0780">
        <w:rPr>
          <w:rFonts w:ascii="Times New Roman" w:hAnsi="Times New Roman"/>
          <w:b/>
          <w:kern w:val="22"/>
        </w:rPr>
        <w:t xml:space="preserve">6. </w:t>
      </w:r>
      <w:r w:rsidR="00B64CB0">
        <w:rPr>
          <w:rFonts w:ascii="Times New Roman" w:hAnsi="Times New Roman"/>
          <w:b/>
          <w:kern w:val="22"/>
        </w:rPr>
        <w:tab/>
      </w:r>
      <w:r w:rsidR="002837E7" w:rsidRPr="006F0780">
        <w:rPr>
          <w:rFonts w:ascii="Times New Roman" w:hAnsi="Times New Roman"/>
          <w:b/>
          <w:kern w:val="22"/>
        </w:rPr>
        <w:t>Obsah balenia a ďalšie informácie</w:t>
      </w:r>
    </w:p>
    <w:p w14:paraId="066904F6" w14:textId="77777777" w:rsidR="00E26C04" w:rsidRPr="006F0780" w:rsidRDefault="00E26C04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kern w:val="22"/>
        </w:rPr>
      </w:pPr>
    </w:p>
    <w:p w14:paraId="05F00539" w14:textId="0E66D78F" w:rsidR="00E26C04" w:rsidRPr="006F0780" w:rsidRDefault="002837E7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kern w:val="22"/>
        </w:rPr>
      </w:pPr>
      <w:r w:rsidRPr="006F0780">
        <w:rPr>
          <w:rFonts w:ascii="Times New Roman" w:hAnsi="Times New Roman"/>
          <w:b/>
          <w:kern w:val="22"/>
        </w:rPr>
        <w:t xml:space="preserve">Čo </w:t>
      </w:r>
      <w:r w:rsidR="00287E74" w:rsidRPr="006F0780">
        <w:rPr>
          <w:rFonts w:ascii="Times New Roman" w:hAnsi="Times New Roman"/>
          <w:b/>
          <w:kern w:val="22"/>
        </w:rPr>
        <w:t xml:space="preserve">obsahuje </w:t>
      </w:r>
      <w:r w:rsidRPr="006F0780">
        <w:rPr>
          <w:rFonts w:ascii="Times New Roman" w:hAnsi="Times New Roman"/>
          <w:b/>
          <w:kern w:val="22"/>
        </w:rPr>
        <w:t>Furosemid Accord</w:t>
      </w:r>
      <w:r w:rsidR="0082770C" w:rsidRPr="006F0780">
        <w:rPr>
          <w:rFonts w:ascii="Times New Roman" w:hAnsi="Times New Roman"/>
          <w:b/>
          <w:kern w:val="22"/>
        </w:rPr>
        <w:t xml:space="preserve"> </w:t>
      </w:r>
    </w:p>
    <w:p w14:paraId="6405037E" w14:textId="1A684186" w:rsidR="0082770C" w:rsidRPr="006F0780" w:rsidRDefault="0082770C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kern w:val="22"/>
        </w:rPr>
      </w:pPr>
    </w:p>
    <w:p w14:paraId="2F63E3EC" w14:textId="2CA66A7A" w:rsidR="00E26C04" w:rsidRPr="006F0780" w:rsidRDefault="00287E74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>Liečiv</w:t>
      </w:r>
      <w:r w:rsidR="00337A5D">
        <w:rPr>
          <w:rFonts w:ascii="Times New Roman" w:hAnsi="Times New Roman"/>
          <w:kern w:val="22"/>
        </w:rPr>
        <w:t>o</w:t>
      </w:r>
      <w:r w:rsidR="002837E7" w:rsidRPr="006F0780">
        <w:rPr>
          <w:rFonts w:ascii="Times New Roman" w:hAnsi="Times New Roman"/>
          <w:kern w:val="22"/>
        </w:rPr>
        <w:t xml:space="preserve"> je furosemid.</w:t>
      </w:r>
      <w:r w:rsidRPr="006F0780">
        <w:rPr>
          <w:rFonts w:ascii="Times New Roman" w:hAnsi="Times New Roman"/>
          <w:kern w:val="22"/>
        </w:rPr>
        <w:t xml:space="preserve">  </w:t>
      </w:r>
    </w:p>
    <w:p w14:paraId="262BA4D6" w14:textId="77777777" w:rsidR="00287E74" w:rsidRPr="006F0780" w:rsidRDefault="00287E74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Jeden ml roztoku obsahuje 10 mg liečiva - furosemidu. </w:t>
      </w:r>
    </w:p>
    <w:p w14:paraId="735F5FE2" w14:textId="5E96B3C7" w:rsidR="00E26C04" w:rsidRPr="006F0780" w:rsidRDefault="002837E7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2 ml sterilného injekčného roztoku </w:t>
      </w:r>
      <w:r w:rsidR="00287E74" w:rsidRPr="006F0780">
        <w:rPr>
          <w:rFonts w:ascii="Times New Roman" w:hAnsi="Times New Roman"/>
          <w:kern w:val="22"/>
        </w:rPr>
        <w:t>obsahuje</w:t>
      </w:r>
      <w:r w:rsidRPr="006F0780">
        <w:rPr>
          <w:rFonts w:ascii="Times New Roman" w:hAnsi="Times New Roman"/>
          <w:kern w:val="22"/>
        </w:rPr>
        <w:t xml:space="preserve"> 20 mg furosemidu</w:t>
      </w:r>
      <w:r w:rsidR="00287E74" w:rsidRPr="006F0780">
        <w:rPr>
          <w:rFonts w:ascii="Times New Roman" w:hAnsi="Times New Roman"/>
          <w:kern w:val="22"/>
        </w:rPr>
        <w:t>.</w:t>
      </w:r>
      <w:r w:rsidRPr="006F0780">
        <w:rPr>
          <w:rFonts w:ascii="Times New Roman" w:hAnsi="Times New Roman"/>
          <w:kern w:val="22"/>
        </w:rPr>
        <w:t xml:space="preserve"> </w:t>
      </w:r>
    </w:p>
    <w:p w14:paraId="2CEE5F82" w14:textId="567BB78D" w:rsidR="00E26C04" w:rsidRPr="006F0780" w:rsidRDefault="002837E7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  <w:highlight w:val="lightGray"/>
        </w:rPr>
      </w:pPr>
      <w:r w:rsidRPr="006F0780">
        <w:rPr>
          <w:rFonts w:ascii="Times New Roman" w:hAnsi="Times New Roman"/>
          <w:kern w:val="22"/>
          <w:highlight w:val="lightGray"/>
        </w:rPr>
        <w:t>4 ml sterilného injekčného roztoku obsahujú 40 mg furosemidu</w:t>
      </w:r>
      <w:r w:rsidR="00287E74" w:rsidRPr="006F0780">
        <w:rPr>
          <w:rFonts w:ascii="Times New Roman" w:hAnsi="Times New Roman"/>
          <w:kern w:val="22"/>
          <w:highlight w:val="lightGray"/>
        </w:rPr>
        <w:t xml:space="preserve">. </w:t>
      </w:r>
      <w:r w:rsidRPr="006F0780">
        <w:rPr>
          <w:rFonts w:ascii="Times New Roman" w:hAnsi="Times New Roman"/>
          <w:kern w:val="22"/>
          <w:highlight w:val="lightGray"/>
        </w:rPr>
        <w:t xml:space="preserve"> </w:t>
      </w:r>
    </w:p>
    <w:p w14:paraId="4FD2C230" w14:textId="633D8964" w:rsidR="00E26C04" w:rsidRPr="006F0780" w:rsidRDefault="002837E7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  <w:highlight w:val="lightGray"/>
        </w:rPr>
      </w:pPr>
      <w:r w:rsidRPr="006F0780">
        <w:rPr>
          <w:rFonts w:ascii="Times New Roman" w:hAnsi="Times New Roman"/>
          <w:kern w:val="22"/>
          <w:highlight w:val="lightGray"/>
        </w:rPr>
        <w:t>5 ml sterilného injekčného roztoku obsahuje 50 mg furosemidu</w:t>
      </w:r>
      <w:r w:rsidR="00287E74" w:rsidRPr="006F0780">
        <w:rPr>
          <w:rFonts w:ascii="Times New Roman" w:hAnsi="Times New Roman"/>
          <w:kern w:val="22"/>
          <w:highlight w:val="lightGray"/>
        </w:rPr>
        <w:t>.</w:t>
      </w:r>
      <w:r w:rsidRPr="006F0780">
        <w:rPr>
          <w:rFonts w:ascii="Times New Roman" w:hAnsi="Times New Roman"/>
          <w:kern w:val="22"/>
          <w:highlight w:val="lightGray"/>
        </w:rPr>
        <w:t xml:space="preserve"> </w:t>
      </w:r>
    </w:p>
    <w:p w14:paraId="63707B9C" w14:textId="4ACCB41E" w:rsidR="00E26C04" w:rsidRPr="006F0780" w:rsidRDefault="002837E7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  <w:highlight w:val="lightGray"/>
        </w:rPr>
        <w:t>25 ml sterilného injekčného roztoku obsahuje 250 mg furosemidu</w:t>
      </w:r>
      <w:r w:rsidR="00287E74" w:rsidRPr="006F0780">
        <w:rPr>
          <w:rFonts w:ascii="Times New Roman" w:hAnsi="Times New Roman"/>
          <w:kern w:val="22"/>
          <w:highlight w:val="lightGray"/>
        </w:rPr>
        <w:t>.</w:t>
      </w:r>
      <w:r w:rsidR="00287E74" w:rsidRPr="006F0780">
        <w:rPr>
          <w:rFonts w:ascii="Times New Roman" w:hAnsi="Times New Roman"/>
          <w:kern w:val="22"/>
        </w:rPr>
        <w:t xml:space="preserve">  </w:t>
      </w:r>
    </w:p>
    <w:p w14:paraId="6D42F725" w14:textId="77777777" w:rsidR="00E26C04" w:rsidRPr="006F0780" w:rsidRDefault="00E26C04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</w:p>
    <w:p w14:paraId="3D1040BA" w14:textId="333612E1" w:rsidR="00E26C04" w:rsidRPr="006F0780" w:rsidRDefault="00726748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>Ď</w:t>
      </w:r>
      <w:r w:rsidR="00287E74" w:rsidRPr="006F0780">
        <w:rPr>
          <w:rFonts w:ascii="Times New Roman" w:hAnsi="Times New Roman"/>
          <w:kern w:val="22"/>
        </w:rPr>
        <w:t>alšími zložkami</w:t>
      </w:r>
      <w:r w:rsidR="002837E7" w:rsidRPr="006F0780">
        <w:rPr>
          <w:rFonts w:ascii="Times New Roman" w:hAnsi="Times New Roman"/>
          <w:kern w:val="22"/>
        </w:rPr>
        <w:t xml:space="preserve"> sú chlorid sodný, hydroxid sodný</w:t>
      </w:r>
      <w:r w:rsidR="00287E74" w:rsidRPr="006F0780">
        <w:rPr>
          <w:rFonts w:ascii="Times New Roman" w:hAnsi="Times New Roman"/>
          <w:kern w:val="22"/>
        </w:rPr>
        <w:t xml:space="preserve"> a</w:t>
      </w:r>
      <w:r w:rsidR="002837E7" w:rsidRPr="006F0780">
        <w:rPr>
          <w:rFonts w:ascii="Times New Roman" w:hAnsi="Times New Roman"/>
          <w:kern w:val="22"/>
        </w:rPr>
        <w:t xml:space="preserve"> voda na </w:t>
      </w:r>
      <w:r w:rsidR="00287E74" w:rsidRPr="006F0780">
        <w:rPr>
          <w:rFonts w:ascii="Times New Roman" w:hAnsi="Times New Roman"/>
          <w:kern w:val="22"/>
        </w:rPr>
        <w:t>injekcie</w:t>
      </w:r>
      <w:r w:rsidR="002837E7" w:rsidRPr="006F0780">
        <w:rPr>
          <w:rFonts w:ascii="Times New Roman" w:hAnsi="Times New Roman"/>
          <w:kern w:val="22"/>
        </w:rPr>
        <w:t>.</w:t>
      </w:r>
    </w:p>
    <w:p w14:paraId="338FE3D5" w14:textId="77777777" w:rsidR="00E26C04" w:rsidRPr="006F0780" w:rsidRDefault="00E26C04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kern w:val="22"/>
        </w:rPr>
      </w:pPr>
    </w:p>
    <w:p w14:paraId="32242810" w14:textId="73744CE2" w:rsidR="00E26C04" w:rsidRPr="006F0780" w:rsidRDefault="002837E7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kern w:val="22"/>
        </w:rPr>
      </w:pPr>
      <w:r w:rsidRPr="006F0780">
        <w:rPr>
          <w:rFonts w:ascii="Times New Roman" w:hAnsi="Times New Roman"/>
          <w:b/>
          <w:kern w:val="22"/>
        </w:rPr>
        <w:t>Ako vyzerá Furosemid Accord a obsah balenia</w:t>
      </w:r>
    </w:p>
    <w:p w14:paraId="3021C4CE" w14:textId="4FB66EC4" w:rsidR="00E26C04" w:rsidRPr="006F0780" w:rsidRDefault="002837E7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Furosemid Accord je bezfarebný až takmer bezfarebný sterilný injekčný </w:t>
      </w:r>
      <w:r w:rsidR="00287E74" w:rsidRPr="006F0780">
        <w:rPr>
          <w:rFonts w:ascii="Times New Roman" w:hAnsi="Times New Roman"/>
          <w:kern w:val="22"/>
        </w:rPr>
        <w:t xml:space="preserve">alebo infúzny </w:t>
      </w:r>
      <w:r w:rsidRPr="006F0780">
        <w:rPr>
          <w:rFonts w:ascii="Times New Roman" w:hAnsi="Times New Roman"/>
          <w:kern w:val="22"/>
        </w:rPr>
        <w:t>roztok.</w:t>
      </w:r>
    </w:p>
    <w:p w14:paraId="1A87E842" w14:textId="77777777" w:rsidR="00287E74" w:rsidRPr="006F0780" w:rsidRDefault="00287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2"/>
        </w:rPr>
      </w:pPr>
    </w:p>
    <w:p w14:paraId="6AE5E226" w14:textId="133D0EFF" w:rsidR="00E26C04" w:rsidRPr="006F0780" w:rsidRDefault="002837E7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20 mg v 2 ml: OPC ampulka </w:t>
      </w:r>
      <w:r w:rsidR="00487FAC" w:rsidRPr="00BE1D56">
        <w:rPr>
          <w:rFonts w:ascii="Times New Roman" w:hAnsi="Times New Roman"/>
        </w:rPr>
        <w:t>jantárovej farby</w:t>
      </w:r>
      <w:r w:rsidR="00487FAC" w:rsidRPr="006F0780">
        <w:rPr>
          <w:rFonts w:ascii="Times New Roman" w:hAnsi="Times New Roman"/>
          <w:kern w:val="22"/>
        </w:rPr>
        <w:t xml:space="preserve"> </w:t>
      </w:r>
      <w:r w:rsidRPr="006F0780">
        <w:rPr>
          <w:rFonts w:ascii="Times New Roman" w:hAnsi="Times New Roman"/>
          <w:kern w:val="22"/>
        </w:rPr>
        <w:t>s dvoma bielymi krúžkami a</w:t>
      </w:r>
      <w:r w:rsidR="00287E74" w:rsidRPr="006F0780">
        <w:rPr>
          <w:rFonts w:ascii="Times New Roman" w:hAnsi="Times New Roman"/>
          <w:kern w:val="22"/>
        </w:rPr>
        <w:t xml:space="preserve"> </w:t>
      </w:r>
      <w:r w:rsidRPr="006F0780">
        <w:rPr>
          <w:rFonts w:ascii="Times New Roman" w:hAnsi="Times New Roman"/>
          <w:kern w:val="22"/>
        </w:rPr>
        <w:t>„bielou bodkou“ s</w:t>
      </w:r>
      <w:r w:rsidR="00287E74" w:rsidRPr="006F0780">
        <w:rPr>
          <w:rFonts w:ascii="Times New Roman" w:hAnsi="Times New Roman"/>
          <w:kern w:val="22"/>
        </w:rPr>
        <w:t xml:space="preserve"> </w:t>
      </w:r>
      <w:r w:rsidRPr="006F0780">
        <w:rPr>
          <w:rFonts w:ascii="Times New Roman" w:hAnsi="Times New Roman"/>
          <w:kern w:val="22"/>
        </w:rPr>
        <w:t>obsahom 2 ml roztoku.</w:t>
      </w:r>
    </w:p>
    <w:p w14:paraId="1021B229" w14:textId="106F58C6" w:rsidR="00E26C04" w:rsidRPr="006F0780" w:rsidRDefault="002837E7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  <w:highlight w:val="lightGray"/>
        </w:rPr>
      </w:pPr>
      <w:r w:rsidRPr="006F0780">
        <w:rPr>
          <w:rFonts w:ascii="Times New Roman" w:hAnsi="Times New Roman"/>
          <w:kern w:val="22"/>
          <w:highlight w:val="lightGray"/>
        </w:rPr>
        <w:t>40 mg v</w:t>
      </w:r>
      <w:r w:rsidR="00287E74" w:rsidRPr="006F0780">
        <w:rPr>
          <w:rFonts w:ascii="Times New Roman" w:hAnsi="Times New Roman"/>
          <w:kern w:val="22"/>
          <w:highlight w:val="lightGray"/>
        </w:rPr>
        <w:t xml:space="preserve"> </w:t>
      </w:r>
      <w:r w:rsidRPr="006F0780">
        <w:rPr>
          <w:rFonts w:ascii="Times New Roman" w:hAnsi="Times New Roman"/>
          <w:kern w:val="22"/>
          <w:highlight w:val="lightGray"/>
        </w:rPr>
        <w:t xml:space="preserve">4 ml: 5 ml ampulka </w:t>
      </w:r>
      <w:r w:rsidR="00487FAC" w:rsidRPr="00BE1D56">
        <w:rPr>
          <w:rFonts w:ascii="Times New Roman" w:hAnsi="Times New Roman"/>
        </w:rPr>
        <w:t>jantárovej farby</w:t>
      </w:r>
      <w:r w:rsidR="00487FAC" w:rsidRPr="00487FAC">
        <w:rPr>
          <w:rFonts w:ascii="Times New Roman" w:hAnsi="Times New Roman"/>
          <w:kern w:val="22"/>
          <w:highlight w:val="lightGray"/>
        </w:rPr>
        <w:t xml:space="preserve"> </w:t>
      </w:r>
      <w:r w:rsidRPr="006F0780">
        <w:rPr>
          <w:rFonts w:ascii="Times New Roman" w:hAnsi="Times New Roman"/>
          <w:kern w:val="22"/>
          <w:highlight w:val="lightGray"/>
        </w:rPr>
        <w:t>s</w:t>
      </w:r>
      <w:r w:rsidR="00287E74" w:rsidRPr="006F0780">
        <w:rPr>
          <w:rFonts w:ascii="Times New Roman" w:hAnsi="Times New Roman"/>
          <w:kern w:val="22"/>
          <w:highlight w:val="lightGray"/>
        </w:rPr>
        <w:t xml:space="preserve"> </w:t>
      </w:r>
      <w:r w:rsidRPr="006F0780">
        <w:rPr>
          <w:rFonts w:ascii="Times New Roman" w:hAnsi="Times New Roman"/>
          <w:kern w:val="22"/>
          <w:highlight w:val="lightGray"/>
        </w:rPr>
        <w:t>bielym viečkom a</w:t>
      </w:r>
      <w:r w:rsidR="00287E74" w:rsidRPr="006F0780">
        <w:rPr>
          <w:rFonts w:ascii="Times New Roman" w:hAnsi="Times New Roman"/>
          <w:kern w:val="22"/>
          <w:highlight w:val="lightGray"/>
        </w:rPr>
        <w:t xml:space="preserve"> </w:t>
      </w:r>
      <w:r w:rsidRPr="006F0780">
        <w:rPr>
          <w:rFonts w:ascii="Times New Roman" w:hAnsi="Times New Roman"/>
          <w:kern w:val="22"/>
          <w:highlight w:val="lightGray"/>
        </w:rPr>
        <w:t>modrým krúžkom s</w:t>
      </w:r>
      <w:r w:rsidR="00287E74" w:rsidRPr="006F0780">
        <w:rPr>
          <w:rFonts w:ascii="Times New Roman" w:hAnsi="Times New Roman"/>
          <w:kern w:val="22"/>
          <w:highlight w:val="lightGray"/>
        </w:rPr>
        <w:t xml:space="preserve"> </w:t>
      </w:r>
      <w:r w:rsidRPr="006F0780">
        <w:rPr>
          <w:rFonts w:ascii="Times New Roman" w:hAnsi="Times New Roman"/>
          <w:kern w:val="22"/>
          <w:highlight w:val="lightGray"/>
        </w:rPr>
        <w:t>obsahom 4 ml roztoku.</w:t>
      </w:r>
    </w:p>
    <w:p w14:paraId="77BC872A" w14:textId="6DD01429" w:rsidR="00E26C04" w:rsidRPr="006F0780" w:rsidRDefault="002837E7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  <w:highlight w:val="lightGray"/>
        </w:rPr>
      </w:pPr>
      <w:r w:rsidRPr="006F0780">
        <w:rPr>
          <w:rFonts w:ascii="Times New Roman" w:hAnsi="Times New Roman"/>
          <w:kern w:val="22"/>
          <w:highlight w:val="lightGray"/>
        </w:rPr>
        <w:t>50 mg v</w:t>
      </w:r>
      <w:r w:rsidR="00287E74" w:rsidRPr="006F0780">
        <w:rPr>
          <w:rFonts w:ascii="Times New Roman" w:hAnsi="Times New Roman"/>
          <w:kern w:val="22"/>
          <w:highlight w:val="lightGray"/>
        </w:rPr>
        <w:t xml:space="preserve"> </w:t>
      </w:r>
      <w:r w:rsidRPr="006F0780">
        <w:rPr>
          <w:rFonts w:ascii="Times New Roman" w:hAnsi="Times New Roman"/>
          <w:kern w:val="22"/>
          <w:highlight w:val="lightGray"/>
        </w:rPr>
        <w:t xml:space="preserve">5 ml: 5 ml </w:t>
      </w:r>
      <w:r w:rsidRPr="00487FAC">
        <w:rPr>
          <w:rFonts w:ascii="Times New Roman" w:hAnsi="Times New Roman"/>
          <w:kern w:val="22"/>
          <w:highlight w:val="lightGray"/>
        </w:rPr>
        <w:t xml:space="preserve">ampulka </w:t>
      </w:r>
      <w:r w:rsidR="00487FAC" w:rsidRPr="00BE1D56">
        <w:rPr>
          <w:rFonts w:ascii="Times New Roman" w:hAnsi="Times New Roman"/>
        </w:rPr>
        <w:t>jantárovej farby</w:t>
      </w:r>
      <w:r w:rsidR="00487FAC" w:rsidRPr="00487FAC">
        <w:rPr>
          <w:rFonts w:ascii="Times New Roman" w:hAnsi="Times New Roman"/>
          <w:kern w:val="22"/>
          <w:highlight w:val="lightGray"/>
        </w:rPr>
        <w:t xml:space="preserve"> </w:t>
      </w:r>
      <w:r w:rsidRPr="006F0780">
        <w:rPr>
          <w:rFonts w:ascii="Times New Roman" w:hAnsi="Times New Roman"/>
          <w:kern w:val="22"/>
          <w:highlight w:val="lightGray"/>
        </w:rPr>
        <w:t>s</w:t>
      </w:r>
      <w:r w:rsidR="00287E74" w:rsidRPr="006F0780">
        <w:rPr>
          <w:rFonts w:ascii="Times New Roman" w:hAnsi="Times New Roman"/>
          <w:kern w:val="22"/>
          <w:highlight w:val="lightGray"/>
        </w:rPr>
        <w:t xml:space="preserve"> </w:t>
      </w:r>
      <w:r w:rsidRPr="006F0780">
        <w:rPr>
          <w:rFonts w:ascii="Times New Roman" w:hAnsi="Times New Roman"/>
          <w:kern w:val="22"/>
          <w:highlight w:val="lightGray"/>
        </w:rPr>
        <w:t>bielym viečkom a</w:t>
      </w:r>
      <w:r w:rsidR="00287E74" w:rsidRPr="006F0780">
        <w:rPr>
          <w:rFonts w:ascii="Times New Roman" w:hAnsi="Times New Roman"/>
          <w:kern w:val="22"/>
          <w:highlight w:val="lightGray"/>
        </w:rPr>
        <w:t xml:space="preserve"> </w:t>
      </w:r>
      <w:r w:rsidRPr="006F0780">
        <w:rPr>
          <w:rFonts w:ascii="Times New Roman" w:hAnsi="Times New Roman"/>
          <w:kern w:val="22"/>
          <w:highlight w:val="lightGray"/>
        </w:rPr>
        <w:t>bielym krúžkom s</w:t>
      </w:r>
      <w:r w:rsidR="00287E74" w:rsidRPr="006F0780">
        <w:rPr>
          <w:rFonts w:ascii="Times New Roman" w:hAnsi="Times New Roman"/>
          <w:kern w:val="22"/>
          <w:highlight w:val="lightGray"/>
        </w:rPr>
        <w:t xml:space="preserve"> </w:t>
      </w:r>
      <w:r w:rsidRPr="006F0780">
        <w:rPr>
          <w:rFonts w:ascii="Times New Roman" w:hAnsi="Times New Roman"/>
          <w:kern w:val="22"/>
          <w:highlight w:val="lightGray"/>
        </w:rPr>
        <w:t>obsahom 5 ml roztoku.</w:t>
      </w:r>
    </w:p>
    <w:p w14:paraId="169A3FE9" w14:textId="5DB5768E" w:rsidR="00E26C04" w:rsidRPr="006F0780" w:rsidRDefault="002837E7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  <w:highlight w:val="lightGray"/>
        </w:rPr>
        <w:t>250 mg v</w:t>
      </w:r>
      <w:r w:rsidR="00287E74" w:rsidRPr="006F0780">
        <w:rPr>
          <w:rFonts w:ascii="Times New Roman" w:hAnsi="Times New Roman"/>
          <w:kern w:val="22"/>
          <w:highlight w:val="lightGray"/>
        </w:rPr>
        <w:t xml:space="preserve"> </w:t>
      </w:r>
      <w:r w:rsidRPr="006F0780">
        <w:rPr>
          <w:rFonts w:ascii="Times New Roman" w:hAnsi="Times New Roman"/>
          <w:kern w:val="22"/>
          <w:highlight w:val="lightGray"/>
        </w:rPr>
        <w:t xml:space="preserve">25 ml: injekčná </w:t>
      </w:r>
      <w:r w:rsidRPr="00487FAC">
        <w:rPr>
          <w:rFonts w:ascii="Times New Roman" w:hAnsi="Times New Roman"/>
          <w:kern w:val="22"/>
          <w:highlight w:val="lightGray"/>
        </w:rPr>
        <w:t xml:space="preserve">liekovka </w:t>
      </w:r>
      <w:r w:rsidR="00487FAC" w:rsidRPr="00BE1D56">
        <w:rPr>
          <w:rFonts w:ascii="Times New Roman" w:hAnsi="Times New Roman"/>
        </w:rPr>
        <w:t>jantárovej farby</w:t>
      </w:r>
      <w:r w:rsidR="00487FAC" w:rsidRPr="00487FAC">
        <w:rPr>
          <w:rFonts w:ascii="Times New Roman" w:hAnsi="Times New Roman"/>
          <w:kern w:val="22"/>
          <w:highlight w:val="lightGray"/>
        </w:rPr>
        <w:t xml:space="preserve"> </w:t>
      </w:r>
      <w:r w:rsidRPr="006F0780">
        <w:rPr>
          <w:rFonts w:ascii="Times New Roman" w:hAnsi="Times New Roman"/>
          <w:kern w:val="22"/>
          <w:highlight w:val="lightGray"/>
        </w:rPr>
        <w:t>zo skla typu I</w:t>
      </w:r>
      <w:r w:rsidR="00287E74" w:rsidRPr="006F0780">
        <w:rPr>
          <w:rFonts w:ascii="Times New Roman" w:hAnsi="Times New Roman"/>
          <w:kern w:val="22"/>
          <w:highlight w:val="lightGray"/>
        </w:rPr>
        <w:t xml:space="preserve"> </w:t>
      </w:r>
      <w:r w:rsidRPr="006F0780">
        <w:rPr>
          <w:rFonts w:ascii="Times New Roman" w:hAnsi="Times New Roman"/>
          <w:kern w:val="22"/>
          <w:highlight w:val="lightGray"/>
        </w:rPr>
        <w:t>s chlórobutylovou gumenou zátkou a</w:t>
      </w:r>
      <w:r w:rsidR="00287E74" w:rsidRPr="006F0780">
        <w:rPr>
          <w:rFonts w:ascii="Times New Roman" w:hAnsi="Times New Roman"/>
          <w:kern w:val="22"/>
          <w:highlight w:val="lightGray"/>
        </w:rPr>
        <w:t xml:space="preserve"> </w:t>
      </w:r>
      <w:r w:rsidRPr="006F0780">
        <w:rPr>
          <w:rFonts w:ascii="Times New Roman" w:hAnsi="Times New Roman"/>
          <w:kern w:val="22"/>
          <w:highlight w:val="lightGray"/>
        </w:rPr>
        <w:t>hliníkovým tesnením a</w:t>
      </w:r>
      <w:r w:rsidR="00287E74" w:rsidRPr="006F0780">
        <w:rPr>
          <w:rFonts w:ascii="Times New Roman" w:hAnsi="Times New Roman"/>
          <w:kern w:val="22"/>
          <w:highlight w:val="lightGray"/>
        </w:rPr>
        <w:t xml:space="preserve"> </w:t>
      </w:r>
      <w:r w:rsidRPr="006F0780">
        <w:rPr>
          <w:rFonts w:ascii="Times New Roman" w:hAnsi="Times New Roman"/>
          <w:kern w:val="22"/>
          <w:highlight w:val="lightGray"/>
        </w:rPr>
        <w:t>červeným vyklápacím viečkom s</w:t>
      </w:r>
      <w:r w:rsidR="00287E74" w:rsidRPr="006F0780">
        <w:rPr>
          <w:rFonts w:ascii="Times New Roman" w:hAnsi="Times New Roman"/>
          <w:kern w:val="22"/>
          <w:highlight w:val="lightGray"/>
        </w:rPr>
        <w:t xml:space="preserve"> </w:t>
      </w:r>
      <w:r w:rsidRPr="006F0780">
        <w:rPr>
          <w:rFonts w:ascii="Times New Roman" w:hAnsi="Times New Roman"/>
          <w:kern w:val="22"/>
          <w:highlight w:val="lightGray"/>
        </w:rPr>
        <w:t>obsahom 25 ml roztoku.</w:t>
      </w:r>
    </w:p>
    <w:p w14:paraId="3692859E" w14:textId="77777777" w:rsidR="00E26C04" w:rsidRPr="006F0780" w:rsidRDefault="00E26C04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</w:p>
    <w:p w14:paraId="2E1CCC2D" w14:textId="77777777" w:rsidR="00E26C04" w:rsidRPr="006F0780" w:rsidRDefault="002837E7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>Veľkosti balenia:</w:t>
      </w:r>
      <w:r w:rsidR="00287E74" w:rsidRPr="006F0780">
        <w:rPr>
          <w:rFonts w:ascii="Times New Roman" w:hAnsi="Times New Roman"/>
          <w:kern w:val="22"/>
        </w:rPr>
        <w:t xml:space="preserve"> </w:t>
      </w:r>
    </w:p>
    <w:p w14:paraId="13D9F118" w14:textId="45EA91C6" w:rsidR="00287E74" w:rsidRPr="006F0780" w:rsidRDefault="00287E74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 </w:t>
      </w:r>
    </w:p>
    <w:p w14:paraId="2B02F48B" w14:textId="77777777" w:rsidR="00287E74" w:rsidRPr="00BE1D56" w:rsidRDefault="00C66F0C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BE1D56">
        <w:rPr>
          <w:rFonts w:ascii="Times New Roman" w:hAnsi="Times New Roman"/>
          <w:kern w:val="22"/>
        </w:rPr>
        <w:t xml:space="preserve">5, </w:t>
      </w:r>
      <w:r w:rsidR="00287E74" w:rsidRPr="00BE1D56">
        <w:rPr>
          <w:rFonts w:ascii="Times New Roman" w:hAnsi="Times New Roman"/>
          <w:kern w:val="22"/>
        </w:rPr>
        <w:t>10 x 2 ml ampulky</w:t>
      </w:r>
    </w:p>
    <w:p w14:paraId="2B6C55A2" w14:textId="52E732B1" w:rsidR="00287E74" w:rsidRPr="00BE1D56" w:rsidRDefault="00287E74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BE1D56">
        <w:rPr>
          <w:rFonts w:ascii="Times New Roman" w:hAnsi="Times New Roman"/>
          <w:kern w:val="22"/>
        </w:rPr>
        <w:lastRenderedPageBreak/>
        <w:t xml:space="preserve">1, 5, 10 x </w:t>
      </w:r>
      <w:r w:rsidR="00C66F0C" w:rsidRPr="00BE1D56">
        <w:rPr>
          <w:rFonts w:ascii="Times New Roman" w:hAnsi="Times New Roman"/>
          <w:kern w:val="22"/>
        </w:rPr>
        <w:t>4</w:t>
      </w:r>
      <w:r w:rsidRPr="00BE1D56">
        <w:rPr>
          <w:rFonts w:ascii="Times New Roman" w:hAnsi="Times New Roman"/>
          <w:kern w:val="22"/>
        </w:rPr>
        <w:t xml:space="preserve"> ml ampulky</w:t>
      </w:r>
    </w:p>
    <w:p w14:paraId="761DF939" w14:textId="77777777" w:rsidR="00C66F0C" w:rsidRPr="00BE1D56" w:rsidRDefault="00C66F0C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BE1D56">
        <w:rPr>
          <w:rFonts w:ascii="Times New Roman" w:hAnsi="Times New Roman"/>
          <w:kern w:val="22"/>
        </w:rPr>
        <w:t xml:space="preserve">5,10 x 5 ml ampulky </w:t>
      </w:r>
    </w:p>
    <w:p w14:paraId="76EEE395" w14:textId="77777777" w:rsidR="00C66F0C" w:rsidRPr="00BE1D56" w:rsidRDefault="00C66F0C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</w:p>
    <w:p w14:paraId="524C0517" w14:textId="01012D2A" w:rsidR="00E26C04" w:rsidRPr="006F0780" w:rsidRDefault="00287E74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BE1D56">
        <w:rPr>
          <w:rFonts w:ascii="Times New Roman" w:hAnsi="Times New Roman"/>
          <w:kern w:val="22"/>
        </w:rPr>
        <w:t>1, 5,</w:t>
      </w:r>
      <w:r w:rsidR="002837E7" w:rsidRPr="00BE1D56">
        <w:rPr>
          <w:rFonts w:ascii="Times New Roman" w:hAnsi="Times New Roman"/>
          <w:kern w:val="22"/>
        </w:rPr>
        <w:t xml:space="preserve"> 10 </w:t>
      </w:r>
      <w:r w:rsidRPr="00BE1D56">
        <w:rPr>
          <w:rFonts w:ascii="Times New Roman" w:hAnsi="Times New Roman"/>
          <w:kern w:val="22"/>
        </w:rPr>
        <w:t xml:space="preserve">x </w:t>
      </w:r>
      <w:r w:rsidR="002837E7" w:rsidRPr="00BE1D56">
        <w:rPr>
          <w:rFonts w:ascii="Times New Roman" w:hAnsi="Times New Roman"/>
          <w:kern w:val="22"/>
        </w:rPr>
        <w:t>25 ml</w:t>
      </w:r>
      <w:r w:rsidRPr="00BE1D56">
        <w:rPr>
          <w:rFonts w:ascii="Times New Roman" w:hAnsi="Times New Roman"/>
          <w:kern w:val="22"/>
        </w:rPr>
        <w:t xml:space="preserve"> </w:t>
      </w:r>
      <w:r w:rsidR="00915947" w:rsidRPr="00BE1D56">
        <w:rPr>
          <w:rFonts w:ascii="Times New Roman" w:hAnsi="Times New Roman"/>
          <w:kern w:val="22"/>
        </w:rPr>
        <w:t xml:space="preserve">injekčné </w:t>
      </w:r>
      <w:r w:rsidRPr="00BE1D56">
        <w:rPr>
          <w:rFonts w:ascii="Times New Roman" w:hAnsi="Times New Roman"/>
          <w:kern w:val="22"/>
        </w:rPr>
        <w:t>liekovky</w:t>
      </w:r>
    </w:p>
    <w:p w14:paraId="496C2044" w14:textId="77777777" w:rsidR="00E26C04" w:rsidRPr="006F0780" w:rsidRDefault="00E26C04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</w:p>
    <w:p w14:paraId="541EB388" w14:textId="7EEB4D54" w:rsidR="00E26C04" w:rsidRPr="006F0780" w:rsidRDefault="00287E74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 xml:space="preserve">Nie </w:t>
      </w:r>
      <w:r w:rsidR="002837E7" w:rsidRPr="006F0780">
        <w:rPr>
          <w:rFonts w:ascii="Times New Roman" w:hAnsi="Times New Roman"/>
          <w:kern w:val="22"/>
        </w:rPr>
        <w:t>všetky veľkosti balenia</w:t>
      </w:r>
      <w:r w:rsidRPr="006F0780">
        <w:rPr>
          <w:rFonts w:ascii="Times New Roman" w:hAnsi="Times New Roman"/>
          <w:kern w:val="22"/>
        </w:rPr>
        <w:t xml:space="preserve"> musia byť uvedené na trh.</w:t>
      </w:r>
    </w:p>
    <w:p w14:paraId="38DA58A6" w14:textId="77777777" w:rsidR="00E26C04" w:rsidRPr="006F0780" w:rsidRDefault="00E26C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2"/>
        </w:rPr>
      </w:pPr>
    </w:p>
    <w:p w14:paraId="2B87B5E4" w14:textId="24028125" w:rsidR="00E26C04" w:rsidRPr="006F0780" w:rsidRDefault="002837E7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kern w:val="22"/>
        </w:rPr>
      </w:pPr>
      <w:r w:rsidRPr="006F0780">
        <w:rPr>
          <w:rFonts w:ascii="Times New Roman" w:hAnsi="Times New Roman"/>
          <w:b/>
          <w:kern w:val="22"/>
        </w:rPr>
        <w:t>Držiteľ rozhodnutia o registrácii a</w:t>
      </w:r>
      <w:r w:rsidR="00287E74" w:rsidRPr="006F0780">
        <w:rPr>
          <w:rFonts w:ascii="Times New Roman" w:hAnsi="Times New Roman"/>
          <w:b/>
          <w:kern w:val="22"/>
        </w:rPr>
        <w:t xml:space="preserve"> </w:t>
      </w:r>
      <w:r w:rsidRPr="006F0780">
        <w:rPr>
          <w:rFonts w:ascii="Times New Roman" w:hAnsi="Times New Roman"/>
          <w:b/>
          <w:kern w:val="22"/>
        </w:rPr>
        <w:t>výrobca</w:t>
      </w:r>
    </w:p>
    <w:p w14:paraId="4580367A" w14:textId="77777777" w:rsidR="00B64CB0" w:rsidRDefault="00B64CB0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</w:rPr>
      </w:pPr>
    </w:p>
    <w:p w14:paraId="1059C0A6" w14:textId="77777777" w:rsidR="006F0780" w:rsidRPr="007A2F2D" w:rsidRDefault="006F0780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kern w:val="22"/>
        </w:rPr>
      </w:pPr>
      <w:r w:rsidRPr="007C415E">
        <w:rPr>
          <w:rFonts w:ascii="Times New Roman" w:hAnsi="Times New Roman"/>
          <w:b/>
        </w:rPr>
        <w:t>Držiteľ rozhodnutia o registrácii</w:t>
      </w:r>
    </w:p>
    <w:p w14:paraId="5E406B75" w14:textId="77777777" w:rsidR="006F0780" w:rsidRPr="006F0780" w:rsidRDefault="006F0780" w:rsidP="00BE1D56">
      <w:pPr>
        <w:spacing w:after="0" w:line="240" w:lineRule="auto"/>
        <w:ind w:right="-6"/>
        <w:jc w:val="both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>Accord Healthcare Polska Sp. z o.o.</w:t>
      </w:r>
    </w:p>
    <w:p w14:paraId="68674875" w14:textId="77777777" w:rsidR="006F0780" w:rsidRPr="006F0780" w:rsidRDefault="006F0780" w:rsidP="00BE1D56">
      <w:pPr>
        <w:spacing w:after="0" w:line="240" w:lineRule="auto"/>
        <w:ind w:right="-6"/>
        <w:jc w:val="both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>Taśmowa 7</w:t>
      </w:r>
    </w:p>
    <w:p w14:paraId="5D53B25A" w14:textId="77777777" w:rsidR="006F0780" w:rsidRPr="006F0780" w:rsidRDefault="006F0780" w:rsidP="00BE1D56">
      <w:pPr>
        <w:spacing w:after="0" w:line="240" w:lineRule="auto"/>
        <w:ind w:right="-6"/>
        <w:jc w:val="both"/>
        <w:rPr>
          <w:rFonts w:ascii="Times New Roman" w:hAnsi="Times New Roman"/>
          <w:kern w:val="22"/>
        </w:rPr>
      </w:pPr>
      <w:r w:rsidRPr="006F0780">
        <w:rPr>
          <w:rFonts w:ascii="Times New Roman" w:hAnsi="Times New Roman"/>
          <w:kern w:val="22"/>
        </w:rPr>
        <w:t>02-677 Varšava</w:t>
      </w:r>
    </w:p>
    <w:p w14:paraId="6EEE1E94" w14:textId="77777777" w:rsidR="006F0780" w:rsidRDefault="006F0780" w:rsidP="00BE1D56">
      <w:pPr>
        <w:spacing w:after="0" w:line="240" w:lineRule="auto"/>
        <w:ind w:right="-6"/>
        <w:jc w:val="both"/>
        <w:rPr>
          <w:rStyle w:val="Hypertextovprepojenie"/>
          <w:rFonts w:ascii="Times New Roman" w:hAnsi="Times New Roman"/>
        </w:rPr>
      </w:pPr>
      <w:r w:rsidRPr="006F0780">
        <w:rPr>
          <w:rFonts w:ascii="Times New Roman" w:hAnsi="Times New Roman"/>
          <w:kern w:val="22"/>
        </w:rPr>
        <w:t>Poľsko</w:t>
      </w:r>
    </w:p>
    <w:p w14:paraId="40180595" w14:textId="77777777" w:rsidR="006F0780" w:rsidRDefault="006F0780" w:rsidP="00BE1D56">
      <w:pPr>
        <w:spacing w:after="0" w:line="240" w:lineRule="auto"/>
        <w:ind w:right="-6"/>
        <w:jc w:val="both"/>
        <w:rPr>
          <w:rStyle w:val="Hypertextovprepojenie"/>
          <w:rFonts w:ascii="Times New Roman" w:hAnsi="Times New Roman"/>
        </w:rPr>
      </w:pPr>
    </w:p>
    <w:p w14:paraId="749AFBAB" w14:textId="77777777" w:rsidR="006F0780" w:rsidRPr="007C415E" w:rsidRDefault="006F0780" w:rsidP="00BE1D56">
      <w:pPr>
        <w:spacing w:after="0" w:line="240" w:lineRule="auto"/>
        <w:ind w:right="-6"/>
        <w:jc w:val="both"/>
        <w:rPr>
          <w:rFonts w:ascii="Times New Roman" w:hAnsi="Times New Roman"/>
          <w:b/>
        </w:rPr>
      </w:pPr>
      <w:r w:rsidRPr="007C415E">
        <w:rPr>
          <w:rFonts w:ascii="Times New Roman" w:hAnsi="Times New Roman"/>
          <w:b/>
        </w:rPr>
        <w:t>Výrobca</w:t>
      </w:r>
    </w:p>
    <w:p w14:paraId="78B5C774" w14:textId="77777777" w:rsidR="006F0780" w:rsidRPr="00A2406C" w:rsidRDefault="006F0780" w:rsidP="00BE1D56">
      <w:pPr>
        <w:spacing w:after="0" w:line="240" w:lineRule="auto"/>
        <w:ind w:right="-6"/>
        <w:jc w:val="both"/>
        <w:rPr>
          <w:rFonts w:ascii="Times New Roman" w:hAnsi="Times New Roman"/>
          <w:kern w:val="22"/>
        </w:rPr>
      </w:pPr>
      <w:r w:rsidRPr="00A2406C">
        <w:rPr>
          <w:rFonts w:ascii="Times New Roman" w:hAnsi="Times New Roman"/>
          <w:kern w:val="22"/>
        </w:rPr>
        <w:t>Accord Healthcare Limited</w:t>
      </w:r>
    </w:p>
    <w:p w14:paraId="70B1A28D" w14:textId="77777777" w:rsidR="006F0780" w:rsidRPr="00A2406C" w:rsidRDefault="006F0780" w:rsidP="00BE1D56">
      <w:pPr>
        <w:spacing w:after="0" w:line="240" w:lineRule="auto"/>
        <w:ind w:right="-6"/>
        <w:jc w:val="both"/>
        <w:rPr>
          <w:rFonts w:ascii="Times New Roman" w:hAnsi="Times New Roman"/>
          <w:kern w:val="22"/>
        </w:rPr>
      </w:pPr>
      <w:r w:rsidRPr="00A2406C">
        <w:rPr>
          <w:rFonts w:ascii="Times New Roman" w:hAnsi="Times New Roman"/>
          <w:kern w:val="22"/>
        </w:rPr>
        <w:t>Sage House, 319, Pinner Road,</w:t>
      </w:r>
    </w:p>
    <w:p w14:paraId="69B5ED56" w14:textId="77777777" w:rsidR="006F0780" w:rsidRPr="00A2406C" w:rsidRDefault="006F0780" w:rsidP="00BE1D56">
      <w:pPr>
        <w:spacing w:after="0" w:line="240" w:lineRule="auto"/>
        <w:ind w:right="-6"/>
        <w:jc w:val="both"/>
        <w:rPr>
          <w:rFonts w:ascii="Times New Roman" w:hAnsi="Times New Roman"/>
          <w:kern w:val="22"/>
        </w:rPr>
      </w:pPr>
      <w:r w:rsidRPr="00A2406C">
        <w:rPr>
          <w:rFonts w:ascii="Times New Roman" w:hAnsi="Times New Roman"/>
          <w:kern w:val="22"/>
        </w:rPr>
        <w:t>North Harrow, Middlesex, HA1 4HF,</w:t>
      </w:r>
    </w:p>
    <w:p w14:paraId="035EEEA9" w14:textId="77777777" w:rsidR="006F0780" w:rsidRPr="00A2406C" w:rsidRDefault="006F0780" w:rsidP="00BE1D56">
      <w:pPr>
        <w:spacing w:after="0" w:line="240" w:lineRule="auto"/>
        <w:ind w:right="-6"/>
        <w:jc w:val="both"/>
        <w:rPr>
          <w:rFonts w:ascii="Times New Roman" w:hAnsi="Times New Roman"/>
          <w:bCs/>
          <w:color w:val="000000"/>
        </w:rPr>
      </w:pPr>
      <w:r w:rsidRPr="00A2406C">
        <w:rPr>
          <w:rFonts w:ascii="Times New Roman" w:hAnsi="Times New Roman"/>
          <w:bCs/>
          <w:color w:val="000000"/>
        </w:rPr>
        <w:t>Veľká Británia</w:t>
      </w:r>
    </w:p>
    <w:p w14:paraId="6BF68AE1" w14:textId="77777777" w:rsidR="006F0780" w:rsidRPr="00A2406C" w:rsidRDefault="006F0780" w:rsidP="00BE1D56">
      <w:pPr>
        <w:spacing w:after="0" w:line="240" w:lineRule="auto"/>
        <w:ind w:right="-6"/>
        <w:jc w:val="both"/>
        <w:rPr>
          <w:rFonts w:ascii="Times New Roman" w:hAnsi="Times New Roman"/>
          <w:color w:val="000000"/>
        </w:rPr>
      </w:pPr>
      <w:r w:rsidRPr="00A2406C">
        <w:rPr>
          <w:rFonts w:ascii="Times New Roman" w:hAnsi="Times New Roman"/>
          <w:bCs/>
          <w:color w:val="000000"/>
        </w:rPr>
        <w:t>Tel.:</w:t>
      </w:r>
      <w:r w:rsidRPr="00A2406C">
        <w:rPr>
          <w:rFonts w:ascii="Times New Roman" w:hAnsi="Times New Roman"/>
        </w:rPr>
        <w:t xml:space="preserve"> 00 44 208 8631427 </w:t>
      </w:r>
      <w:r w:rsidRPr="00A2406C">
        <w:rPr>
          <w:rFonts w:ascii="Times New Roman" w:hAnsi="Times New Roman"/>
          <w:bCs/>
          <w:color w:val="000000"/>
        </w:rPr>
        <w:t>Fax:</w:t>
      </w:r>
      <w:r w:rsidRPr="00A2406C">
        <w:rPr>
          <w:rFonts w:ascii="Times New Roman" w:hAnsi="Times New Roman"/>
        </w:rPr>
        <w:t xml:space="preserve"> 00 44 208 8631426</w:t>
      </w:r>
    </w:p>
    <w:p w14:paraId="6C3AD07F" w14:textId="77777777" w:rsidR="006F0780" w:rsidRDefault="006F0780" w:rsidP="00BE1D56">
      <w:pPr>
        <w:spacing w:after="0" w:line="240" w:lineRule="auto"/>
        <w:ind w:right="-6"/>
        <w:jc w:val="both"/>
        <w:rPr>
          <w:rStyle w:val="Hypertextovprepojenie"/>
          <w:rFonts w:ascii="Times New Roman" w:hAnsi="Times New Roman"/>
        </w:rPr>
      </w:pPr>
      <w:r w:rsidRPr="00A2406C">
        <w:rPr>
          <w:rFonts w:ascii="Times New Roman" w:hAnsi="Times New Roman"/>
          <w:bCs/>
          <w:color w:val="000000"/>
        </w:rPr>
        <w:t>e-mal:</w:t>
      </w:r>
      <w:r w:rsidRPr="00A2406C">
        <w:rPr>
          <w:rFonts w:ascii="Times New Roman" w:hAnsi="Times New Roman"/>
          <w:color w:val="1F497D"/>
          <w:u w:val="single"/>
        </w:rPr>
        <w:t xml:space="preserve"> </w:t>
      </w:r>
      <w:hyperlink r:id="rId9" w:history="1">
        <w:r w:rsidRPr="00A2406C">
          <w:rPr>
            <w:rStyle w:val="Hypertextovprepojenie"/>
            <w:rFonts w:ascii="Times New Roman" w:hAnsi="Times New Roman"/>
          </w:rPr>
          <w:t>info@accord-healthcare.com</w:t>
        </w:r>
      </w:hyperlink>
    </w:p>
    <w:p w14:paraId="275D9498" w14:textId="77777777" w:rsidR="006F0780" w:rsidRDefault="006F0780" w:rsidP="00BE1D56">
      <w:pPr>
        <w:spacing w:after="0" w:line="240" w:lineRule="auto"/>
        <w:ind w:right="-6"/>
        <w:jc w:val="both"/>
        <w:rPr>
          <w:rStyle w:val="Hypertextovprepojenie"/>
          <w:rFonts w:ascii="Times New Roman" w:hAnsi="Times New Roman"/>
        </w:rPr>
      </w:pPr>
    </w:p>
    <w:p w14:paraId="4C1A59D1" w14:textId="77777777" w:rsidR="006F0780" w:rsidRPr="007C415E" w:rsidRDefault="006F0780" w:rsidP="00BE1D56">
      <w:pPr>
        <w:spacing w:after="0" w:line="240" w:lineRule="auto"/>
        <w:rPr>
          <w:rFonts w:ascii="Times New Roman" w:hAnsi="Times New Roman"/>
        </w:rPr>
      </w:pPr>
      <w:r w:rsidRPr="007C415E">
        <w:rPr>
          <w:rFonts w:ascii="Times New Roman" w:hAnsi="Times New Roman"/>
        </w:rPr>
        <w:t>Accord Healthcare Polska Sp.z o.o.,</w:t>
      </w:r>
    </w:p>
    <w:p w14:paraId="6325968B" w14:textId="1A62C351" w:rsidR="00182EDC" w:rsidRPr="006F0780" w:rsidRDefault="006F0780" w:rsidP="00BE1D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22"/>
        </w:rPr>
      </w:pPr>
      <w:r w:rsidRPr="007C415E">
        <w:rPr>
          <w:rFonts w:ascii="Times New Roman" w:hAnsi="Times New Roman"/>
        </w:rPr>
        <w:t>ul. Lutomierska 50,95-200 Pabianice, Poľsko</w:t>
      </w:r>
    </w:p>
    <w:p w14:paraId="6EA1F3EF" w14:textId="77777777" w:rsidR="00C66F0C" w:rsidRPr="006F0780" w:rsidRDefault="00C66F0C" w:rsidP="00BE1D56">
      <w:pPr>
        <w:autoSpaceDE w:val="0"/>
        <w:autoSpaceDN w:val="0"/>
        <w:adjustRightInd w:val="0"/>
        <w:spacing w:after="0" w:line="240" w:lineRule="auto"/>
        <w:ind w:right="-7"/>
        <w:rPr>
          <w:rFonts w:ascii="Times New Roman" w:hAnsi="Times New Roman"/>
          <w:b/>
          <w:color w:val="000000"/>
        </w:rPr>
      </w:pPr>
    </w:p>
    <w:p w14:paraId="56181A6C" w14:textId="77777777" w:rsidR="00746C40" w:rsidRPr="006F0780" w:rsidRDefault="00746C40" w:rsidP="00BE1D56">
      <w:pPr>
        <w:autoSpaceDE w:val="0"/>
        <w:autoSpaceDN w:val="0"/>
        <w:adjustRightInd w:val="0"/>
        <w:spacing w:after="0" w:line="240" w:lineRule="auto"/>
        <w:ind w:right="-7"/>
        <w:rPr>
          <w:rFonts w:ascii="Times New Roman" w:hAnsi="Times New Roman"/>
          <w:b/>
          <w:color w:val="000000"/>
        </w:rPr>
      </w:pPr>
      <w:r w:rsidRPr="006F0780">
        <w:rPr>
          <w:rFonts w:ascii="Times New Roman" w:hAnsi="Times New Roman"/>
          <w:b/>
          <w:color w:val="000000"/>
        </w:rPr>
        <w:t>Liek je schválený v členských štátoch Európskeho hospodárskeho priestoru (EHP) pod nasledovnými názvami:</w:t>
      </w:r>
    </w:p>
    <w:p w14:paraId="75BA9226" w14:textId="77777777" w:rsidR="00511011" w:rsidRPr="006F0780" w:rsidRDefault="00511011">
      <w:pPr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color w:val="000000"/>
        </w:rPr>
      </w:pPr>
      <w:r w:rsidRPr="006F0780">
        <w:rPr>
          <w:rFonts w:ascii="Times New Roman" w:hAnsi="Times New Roman"/>
          <w:color w:val="000000"/>
        </w:rPr>
        <w:t xml:space="preserve">Írsko </w:t>
      </w:r>
      <w:r w:rsidRPr="006F0780">
        <w:rPr>
          <w:rFonts w:ascii="Times New Roman" w:hAnsi="Times New Roman"/>
          <w:color w:val="000000"/>
        </w:rPr>
        <w:tab/>
      </w:r>
      <w:r w:rsidR="005C33C5" w:rsidRPr="006F0780">
        <w:rPr>
          <w:rFonts w:ascii="Times New Roman" w:hAnsi="Times New Roman"/>
          <w:color w:val="000000"/>
        </w:rPr>
        <w:tab/>
      </w:r>
      <w:r w:rsidR="00DF3010" w:rsidRPr="006F0780">
        <w:rPr>
          <w:rFonts w:ascii="Times New Roman" w:hAnsi="Times New Roman"/>
          <w:color w:val="000000"/>
        </w:rPr>
        <w:t xml:space="preserve"> </w:t>
      </w:r>
      <w:r w:rsidRPr="006F0780">
        <w:rPr>
          <w:rFonts w:ascii="Times New Roman" w:hAnsi="Times New Roman"/>
          <w:bCs/>
        </w:rPr>
        <w:t>Furosemide 10mg/ml Solution for Injection</w:t>
      </w:r>
    </w:p>
    <w:p w14:paraId="1185B1BF" w14:textId="77777777" w:rsidR="00511011" w:rsidRPr="006F0780" w:rsidRDefault="00511011">
      <w:pPr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color w:val="000000"/>
        </w:rPr>
      </w:pPr>
      <w:r w:rsidRPr="006F0780">
        <w:rPr>
          <w:rFonts w:ascii="Times New Roman" w:hAnsi="Times New Roman"/>
          <w:color w:val="000000"/>
        </w:rPr>
        <w:t>Rakúsko</w:t>
      </w:r>
      <w:r w:rsidRPr="006F0780">
        <w:rPr>
          <w:rFonts w:ascii="Times New Roman" w:hAnsi="Times New Roman"/>
          <w:color w:val="000000"/>
        </w:rPr>
        <w:tab/>
      </w:r>
      <w:r w:rsidR="00DF3010" w:rsidRPr="006F0780">
        <w:rPr>
          <w:rFonts w:ascii="Times New Roman" w:hAnsi="Times New Roman"/>
          <w:color w:val="000000"/>
        </w:rPr>
        <w:t xml:space="preserve"> </w:t>
      </w:r>
      <w:r w:rsidRPr="006F0780">
        <w:rPr>
          <w:rFonts w:ascii="Times New Roman" w:hAnsi="Times New Roman"/>
          <w:bCs/>
        </w:rPr>
        <w:t>Furosemide Accord 10mg/ml</w:t>
      </w:r>
      <w:r w:rsidRPr="006F0780">
        <w:rPr>
          <w:rFonts w:ascii="Times New Roman" w:hAnsi="Times New Roman"/>
        </w:rPr>
        <w:t xml:space="preserve"> Injektionslösung</w:t>
      </w:r>
    </w:p>
    <w:p w14:paraId="51009C44" w14:textId="77777777" w:rsidR="00511011" w:rsidRPr="006F0780" w:rsidRDefault="00511011">
      <w:pPr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6F0780">
        <w:rPr>
          <w:rFonts w:ascii="Times New Roman" w:hAnsi="Times New Roman"/>
          <w:color w:val="000000"/>
        </w:rPr>
        <w:t>Belgicko</w:t>
      </w:r>
      <w:r w:rsidRPr="006F0780">
        <w:rPr>
          <w:rFonts w:ascii="Times New Roman" w:hAnsi="Times New Roman"/>
          <w:color w:val="000000"/>
        </w:rPr>
        <w:tab/>
      </w:r>
      <w:r w:rsidR="00DF3010" w:rsidRPr="006F0780">
        <w:rPr>
          <w:rFonts w:ascii="Times New Roman" w:hAnsi="Times New Roman"/>
          <w:color w:val="000000"/>
        </w:rPr>
        <w:t xml:space="preserve"> </w:t>
      </w:r>
      <w:r w:rsidRPr="006F0780">
        <w:rPr>
          <w:rFonts w:ascii="Times New Roman" w:hAnsi="Times New Roman"/>
          <w:bCs/>
        </w:rPr>
        <w:t xml:space="preserve">Furosemide Accord 20mg/2ml </w:t>
      </w:r>
      <w:r w:rsidRPr="006F0780">
        <w:rPr>
          <w:rFonts w:ascii="Times New Roman" w:hAnsi="Times New Roman"/>
        </w:rPr>
        <w:t xml:space="preserve">oplossing voor injectie </w:t>
      </w:r>
    </w:p>
    <w:p w14:paraId="1F77B92B" w14:textId="77777777" w:rsidR="00511011" w:rsidRPr="006F0780" w:rsidRDefault="00511011">
      <w:pPr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6F0780">
        <w:rPr>
          <w:rFonts w:ascii="Times New Roman" w:hAnsi="Times New Roman"/>
        </w:rPr>
        <w:tab/>
      </w:r>
      <w:r w:rsidRPr="006F0780">
        <w:rPr>
          <w:rFonts w:ascii="Times New Roman" w:hAnsi="Times New Roman"/>
        </w:rPr>
        <w:tab/>
      </w:r>
      <w:r w:rsidR="00DF3010" w:rsidRPr="006F0780">
        <w:rPr>
          <w:rFonts w:ascii="Times New Roman" w:hAnsi="Times New Roman"/>
        </w:rPr>
        <w:t xml:space="preserve"> </w:t>
      </w:r>
      <w:r w:rsidRPr="006F0780">
        <w:rPr>
          <w:rFonts w:ascii="Times New Roman" w:hAnsi="Times New Roman"/>
          <w:bCs/>
        </w:rPr>
        <w:t xml:space="preserve">Furosemide Accord 40mg/4ml </w:t>
      </w:r>
      <w:r w:rsidRPr="006F0780">
        <w:rPr>
          <w:rFonts w:ascii="Times New Roman" w:hAnsi="Times New Roman"/>
        </w:rPr>
        <w:t xml:space="preserve">oplossing voor injectie </w:t>
      </w:r>
    </w:p>
    <w:p w14:paraId="68ECF92E" w14:textId="0281E36F" w:rsidR="00D115A5" w:rsidRDefault="004A173A" w:rsidP="00BE1D56">
      <w:pPr>
        <w:autoSpaceDE w:val="0"/>
        <w:autoSpaceDN w:val="0"/>
        <w:adjustRightInd w:val="0"/>
        <w:spacing w:after="0" w:line="240" w:lineRule="auto"/>
        <w:ind w:left="1440" w:right="-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511011" w:rsidRPr="006F0780">
        <w:rPr>
          <w:rFonts w:ascii="Times New Roman" w:hAnsi="Times New Roman"/>
          <w:bCs/>
        </w:rPr>
        <w:t xml:space="preserve">Furosemide Accord 50mg/5ml </w:t>
      </w:r>
      <w:r w:rsidR="00511011" w:rsidRPr="006F0780">
        <w:rPr>
          <w:rFonts w:ascii="Times New Roman" w:hAnsi="Times New Roman"/>
        </w:rPr>
        <w:t xml:space="preserve">oplossing voor injectie </w:t>
      </w:r>
      <w:r w:rsidR="00DF3010" w:rsidRPr="006F0780">
        <w:rPr>
          <w:rFonts w:ascii="Times New Roman" w:hAnsi="Times New Roman"/>
          <w:bCs/>
        </w:rPr>
        <w:t xml:space="preserve"> </w:t>
      </w:r>
    </w:p>
    <w:p w14:paraId="66205B69" w14:textId="4BFEC814" w:rsidR="00511011" w:rsidRPr="006F0780" w:rsidRDefault="00D115A5" w:rsidP="00BE1D56">
      <w:pPr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="004A173A">
        <w:rPr>
          <w:rFonts w:ascii="Times New Roman" w:hAnsi="Times New Roman"/>
          <w:bCs/>
        </w:rPr>
        <w:t xml:space="preserve"> </w:t>
      </w:r>
      <w:r w:rsidR="00511011" w:rsidRPr="006F0780">
        <w:rPr>
          <w:rFonts w:ascii="Times New Roman" w:hAnsi="Times New Roman"/>
          <w:bCs/>
        </w:rPr>
        <w:t xml:space="preserve">Furosemide Accord 250mg/25ml </w:t>
      </w:r>
      <w:r w:rsidR="00511011" w:rsidRPr="006F0780">
        <w:rPr>
          <w:rFonts w:ascii="Times New Roman" w:hAnsi="Times New Roman"/>
        </w:rPr>
        <w:t>oplossing voor injectie</w:t>
      </w:r>
    </w:p>
    <w:p w14:paraId="025FB519" w14:textId="084E8E4C" w:rsidR="00511011" w:rsidRPr="006F0780" w:rsidRDefault="00511011">
      <w:pPr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bCs/>
        </w:rPr>
      </w:pPr>
      <w:r w:rsidRPr="006F0780">
        <w:rPr>
          <w:rFonts w:ascii="Times New Roman" w:hAnsi="Times New Roman"/>
          <w:color w:val="000000"/>
        </w:rPr>
        <w:t>Bulharsko</w:t>
      </w:r>
      <w:r w:rsidRPr="006F0780">
        <w:rPr>
          <w:rFonts w:ascii="Times New Roman" w:hAnsi="Times New Roman"/>
          <w:color w:val="000000"/>
        </w:rPr>
        <w:tab/>
      </w:r>
      <w:r w:rsidR="004A173A">
        <w:rPr>
          <w:rFonts w:ascii="Times New Roman" w:hAnsi="Times New Roman"/>
          <w:color w:val="000000"/>
        </w:rPr>
        <w:t xml:space="preserve"> </w:t>
      </w:r>
      <w:r w:rsidRPr="006F0780">
        <w:rPr>
          <w:rFonts w:ascii="Times New Roman" w:hAnsi="Times New Roman"/>
          <w:bCs/>
        </w:rPr>
        <w:t>Furosemide Accord 10mg/ml инжекционен разтвор</w:t>
      </w:r>
    </w:p>
    <w:p w14:paraId="2CB32D6A" w14:textId="46765FAD" w:rsidR="00511011" w:rsidRPr="006F0780" w:rsidRDefault="00511011">
      <w:pPr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bCs/>
        </w:rPr>
      </w:pPr>
      <w:r w:rsidRPr="006F0780">
        <w:rPr>
          <w:rFonts w:ascii="Times New Roman" w:hAnsi="Times New Roman"/>
          <w:bCs/>
        </w:rPr>
        <w:t xml:space="preserve">Cyprus </w:t>
      </w:r>
      <w:r w:rsidRPr="006F0780">
        <w:rPr>
          <w:rFonts w:ascii="Times New Roman" w:hAnsi="Times New Roman"/>
          <w:bCs/>
        </w:rPr>
        <w:tab/>
      </w:r>
      <w:r w:rsidR="00DF3010" w:rsidRPr="006F0780">
        <w:rPr>
          <w:rFonts w:ascii="Times New Roman" w:hAnsi="Times New Roman"/>
          <w:bCs/>
        </w:rPr>
        <w:t xml:space="preserve"> </w:t>
      </w:r>
      <w:r w:rsidR="006F0780">
        <w:rPr>
          <w:rFonts w:ascii="Times New Roman" w:hAnsi="Times New Roman"/>
          <w:bCs/>
        </w:rPr>
        <w:tab/>
      </w:r>
      <w:r w:rsidR="004A173A">
        <w:rPr>
          <w:rFonts w:ascii="Times New Roman" w:hAnsi="Times New Roman"/>
          <w:bCs/>
        </w:rPr>
        <w:t xml:space="preserve"> </w:t>
      </w:r>
      <w:r w:rsidRPr="006F0780">
        <w:rPr>
          <w:rFonts w:ascii="Times New Roman" w:hAnsi="Times New Roman"/>
          <w:bCs/>
        </w:rPr>
        <w:t>Furosemide Accord 10mg/ml Solution for Injection</w:t>
      </w:r>
    </w:p>
    <w:p w14:paraId="70E2113A" w14:textId="3A55D202" w:rsidR="00511011" w:rsidRPr="006F0780" w:rsidRDefault="00511011">
      <w:pPr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6F0780">
        <w:rPr>
          <w:rFonts w:ascii="Times New Roman" w:hAnsi="Times New Roman"/>
          <w:bCs/>
        </w:rPr>
        <w:t>Česko</w:t>
      </w:r>
      <w:r w:rsidR="004A173A">
        <w:rPr>
          <w:rFonts w:ascii="Times New Roman" w:hAnsi="Times New Roman"/>
          <w:bCs/>
        </w:rPr>
        <w:tab/>
      </w:r>
      <w:r w:rsidR="004A173A">
        <w:rPr>
          <w:rFonts w:ascii="Times New Roman" w:hAnsi="Times New Roman"/>
          <w:bCs/>
        </w:rPr>
        <w:tab/>
        <w:t xml:space="preserve"> </w:t>
      </w:r>
      <w:r w:rsidRPr="006F0780">
        <w:rPr>
          <w:rFonts w:ascii="Times New Roman" w:hAnsi="Times New Roman"/>
          <w:bCs/>
        </w:rPr>
        <w:t xml:space="preserve">Furosemid Accord 10mg/ml, </w:t>
      </w:r>
      <w:r w:rsidRPr="006F0780">
        <w:rPr>
          <w:rFonts w:ascii="Times New Roman" w:hAnsi="Times New Roman"/>
        </w:rPr>
        <w:t>injekční roztok</w:t>
      </w:r>
    </w:p>
    <w:p w14:paraId="2BBBC71F" w14:textId="77777777" w:rsidR="00511011" w:rsidRPr="006F0780" w:rsidRDefault="00511011">
      <w:pPr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6F0780">
        <w:rPr>
          <w:rFonts w:ascii="Times New Roman" w:hAnsi="Times New Roman"/>
        </w:rPr>
        <w:t xml:space="preserve">Nemecko </w:t>
      </w:r>
      <w:r w:rsidRPr="006F0780">
        <w:rPr>
          <w:rFonts w:ascii="Times New Roman" w:hAnsi="Times New Roman"/>
        </w:rPr>
        <w:tab/>
      </w:r>
      <w:r w:rsidR="00DF3010" w:rsidRPr="006F0780">
        <w:rPr>
          <w:rFonts w:ascii="Times New Roman" w:hAnsi="Times New Roman"/>
        </w:rPr>
        <w:t xml:space="preserve"> </w:t>
      </w:r>
      <w:r w:rsidRPr="006F0780">
        <w:rPr>
          <w:rFonts w:ascii="Times New Roman" w:hAnsi="Times New Roman"/>
          <w:bCs/>
        </w:rPr>
        <w:t>Furosemid Accord 10mg/ml</w:t>
      </w:r>
      <w:r w:rsidRPr="006F0780">
        <w:rPr>
          <w:rFonts w:ascii="Times New Roman" w:hAnsi="Times New Roman"/>
        </w:rPr>
        <w:t xml:space="preserve"> Injektionslösung </w:t>
      </w:r>
    </w:p>
    <w:p w14:paraId="5DD2BD36" w14:textId="77777777" w:rsidR="00511011" w:rsidRPr="006F0780" w:rsidRDefault="00511011">
      <w:pPr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bCs/>
        </w:rPr>
      </w:pPr>
      <w:r w:rsidRPr="006F0780">
        <w:rPr>
          <w:rFonts w:ascii="Times New Roman" w:hAnsi="Times New Roman"/>
        </w:rPr>
        <w:t xml:space="preserve">Dánsko </w:t>
      </w:r>
      <w:r w:rsidRPr="006F0780">
        <w:rPr>
          <w:rFonts w:ascii="Times New Roman" w:hAnsi="Times New Roman"/>
        </w:rPr>
        <w:tab/>
      </w:r>
      <w:r w:rsidR="00DF3010" w:rsidRPr="006F0780">
        <w:rPr>
          <w:rFonts w:ascii="Times New Roman" w:hAnsi="Times New Roman"/>
        </w:rPr>
        <w:t xml:space="preserve"> </w:t>
      </w:r>
      <w:r w:rsidR="000279B3" w:rsidRPr="006F0780">
        <w:rPr>
          <w:rFonts w:ascii="Times New Roman" w:hAnsi="Times New Roman"/>
          <w:bCs/>
        </w:rPr>
        <w:t>Furosemid Accord 10mg/ml Injektionsvæske, opløsning</w:t>
      </w:r>
    </w:p>
    <w:p w14:paraId="78B1AF5C" w14:textId="77777777" w:rsidR="000279B3" w:rsidRPr="006F0780" w:rsidRDefault="000279B3">
      <w:pPr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bCs/>
        </w:rPr>
      </w:pPr>
      <w:r w:rsidRPr="006F0780">
        <w:rPr>
          <w:rFonts w:ascii="Times New Roman" w:hAnsi="Times New Roman"/>
          <w:bCs/>
        </w:rPr>
        <w:t>Estónsko</w:t>
      </w:r>
      <w:r w:rsidRPr="006F0780">
        <w:rPr>
          <w:rFonts w:ascii="Times New Roman" w:hAnsi="Times New Roman"/>
          <w:bCs/>
        </w:rPr>
        <w:tab/>
      </w:r>
      <w:r w:rsidR="00DF3010" w:rsidRPr="006F0780">
        <w:rPr>
          <w:rFonts w:ascii="Times New Roman" w:hAnsi="Times New Roman"/>
          <w:bCs/>
        </w:rPr>
        <w:t xml:space="preserve"> </w:t>
      </w:r>
      <w:r w:rsidRPr="006F0780">
        <w:rPr>
          <w:rFonts w:ascii="Times New Roman" w:hAnsi="Times New Roman"/>
          <w:bCs/>
        </w:rPr>
        <w:t>Furosemide Accord</w:t>
      </w:r>
    </w:p>
    <w:p w14:paraId="53A14818" w14:textId="096674B1" w:rsidR="000279B3" w:rsidRPr="006F0780" w:rsidRDefault="000279B3">
      <w:pPr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bCs/>
        </w:rPr>
      </w:pPr>
      <w:r w:rsidRPr="006F0780">
        <w:rPr>
          <w:rFonts w:ascii="Times New Roman" w:hAnsi="Times New Roman"/>
          <w:bCs/>
        </w:rPr>
        <w:t>Fínsko</w:t>
      </w:r>
      <w:r w:rsidRPr="006F0780">
        <w:rPr>
          <w:rFonts w:ascii="Times New Roman" w:hAnsi="Times New Roman"/>
          <w:bCs/>
        </w:rPr>
        <w:tab/>
      </w:r>
      <w:r w:rsidR="006F0780">
        <w:rPr>
          <w:rFonts w:ascii="Times New Roman" w:hAnsi="Times New Roman"/>
          <w:bCs/>
        </w:rPr>
        <w:tab/>
      </w:r>
      <w:r w:rsidR="004A173A">
        <w:rPr>
          <w:rFonts w:ascii="Times New Roman" w:hAnsi="Times New Roman"/>
          <w:bCs/>
        </w:rPr>
        <w:t xml:space="preserve"> </w:t>
      </w:r>
      <w:r w:rsidRPr="006F0780">
        <w:rPr>
          <w:rFonts w:ascii="Times New Roman" w:hAnsi="Times New Roman"/>
          <w:bCs/>
        </w:rPr>
        <w:t>Furosemide Accord 10mg/ml injektioneste, liuos</w:t>
      </w:r>
    </w:p>
    <w:p w14:paraId="6D579B4E" w14:textId="77777777" w:rsidR="000279B3" w:rsidRPr="006F0780" w:rsidRDefault="000279B3">
      <w:pPr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bCs/>
        </w:rPr>
      </w:pPr>
      <w:r w:rsidRPr="006F0780">
        <w:rPr>
          <w:rFonts w:ascii="Times New Roman" w:hAnsi="Times New Roman"/>
          <w:bCs/>
        </w:rPr>
        <w:t>Taliansko</w:t>
      </w:r>
      <w:r w:rsidRPr="006F0780">
        <w:rPr>
          <w:rFonts w:ascii="Times New Roman" w:hAnsi="Times New Roman"/>
          <w:bCs/>
        </w:rPr>
        <w:tab/>
      </w:r>
      <w:r w:rsidR="00DF3010" w:rsidRPr="006F0780">
        <w:rPr>
          <w:rFonts w:ascii="Times New Roman" w:hAnsi="Times New Roman"/>
          <w:bCs/>
        </w:rPr>
        <w:t xml:space="preserve"> </w:t>
      </w:r>
      <w:r w:rsidRPr="006F0780">
        <w:rPr>
          <w:rFonts w:ascii="Times New Roman" w:hAnsi="Times New Roman"/>
          <w:bCs/>
        </w:rPr>
        <w:t>Furosemide Accord</w:t>
      </w:r>
    </w:p>
    <w:p w14:paraId="54EDF054" w14:textId="77777777" w:rsidR="000279B3" w:rsidRPr="006F0780" w:rsidRDefault="000279B3">
      <w:pPr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bCs/>
        </w:rPr>
      </w:pPr>
      <w:r w:rsidRPr="006F0780">
        <w:rPr>
          <w:rFonts w:ascii="Times New Roman" w:hAnsi="Times New Roman"/>
          <w:bCs/>
        </w:rPr>
        <w:t>Litva</w:t>
      </w:r>
      <w:r w:rsidRPr="006F0780">
        <w:rPr>
          <w:rFonts w:ascii="Times New Roman" w:hAnsi="Times New Roman"/>
          <w:bCs/>
        </w:rPr>
        <w:tab/>
      </w:r>
      <w:r w:rsidRPr="006F0780">
        <w:rPr>
          <w:rFonts w:ascii="Times New Roman" w:hAnsi="Times New Roman"/>
          <w:bCs/>
        </w:rPr>
        <w:tab/>
      </w:r>
      <w:r w:rsidR="00DF3010" w:rsidRPr="006F0780">
        <w:rPr>
          <w:rFonts w:ascii="Times New Roman" w:hAnsi="Times New Roman"/>
          <w:bCs/>
        </w:rPr>
        <w:t xml:space="preserve"> </w:t>
      </w:r>
      <w:r w:rsidRPr="006F0780">
        <w:rPr>
          <w:rFonts w:ascii="Times New Roman" w:hAnsi="Times New Roman"/>
          <w:bCs/>
        </w:rPr>
        <w:t xml:space="preserve">Furosemide Accord 10mg/ml injekcinis tirpalas </w:t>
      </w:r>
    </w:p>
    <w:p w14:paraId="47299D0F" w14:textId="77777777" w:rsidR="000279B3" w:rsidRPr="006F0780" w:rsidRDefault="000279B3">
      <w:pPr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bCs/>
        </w:rPr>
      </w:pPr>
      <w:r w:rsidRPr="006F0780">
        <w:rPr>
          <w:rFonts w:ascii="Times New Roman" w:hAnsi="Times New Roman"/>
          <w:bCs/>
        </w:rPr>
        <w:t>Malta</w:t>
      </w:r>
      <w:r w:rsidRPr="006F0780">
        <w:rPr>
          <w:rFonts w:ascii="Times New Roman" w:hAnsi="Times New Roman"/>
          <w:bCs/>
        </w:rPr>
        <w:tab/>
      </w:r>
      <w:r w:rsidRPr="006F0780">
        <w:rPr>
          <w:rFonts w:ascii="Times New Roman" w:hAnsi="Times New Roman"/>
          <w:bCs/>
        </w:rPr>
        <w:tab/>
      </w:r>
      <w:r w:rsidR="00DF3010" w:rsidRPr="006F0780">
        <w:rPr>
          <w:rFonts w:ascii="Times New Roman" w:hAnsi="Times New Roman"/>
          <w:bCs/>
        </w:rPr>
        <w:t xml:space="preserve"> </w:t>
      </w:r>
      <w:r w:rsidRPr="006F0780">
        <w:rPr>
          <w:rFonts w:ascii="Times New Roman" w:hAnsi="Times New Roman"/>
          <w:bCs/>
        </w:rPr>
        <w:t>Furosemide 10mg/ml Solution for Injection</w:t>
      </w:r>
    </w:p>
    <w:p w14:paraId="227B1A6C" w14:textId="77777777" w:rsidR="000279B3" w:rsidRPr="006F0780" w:rsidRDefault="000279B3">
      <w:pPr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6F0780">
        <w:rPr>
          <w:rFonts w:ascii="Times New Roman" w:hAnsi="Times New Roman"/>
          <w:bCs/>
        </w:rPr>
        <w:t>Holandsko</w:t>
      </w:r>
      <w:r w:rsidRPr="006F0780">
        <w:rPr>
          <w:rFonts w:ascii="Times New Roman" w:hAnsi="Times New Roman"/>
          <w:bCs/>
        </w:rPr>
        <w:tab/>
      </w:r>
      <w:r w:rsidR="00DF3010" w:rsidRPr="006F0780">
        <w:rPr>
          <w:rFonts w:ascii="Times New Roman" w:hAnsi="Times New Roman"/>
          <w:bCs/>
        </w:rPr>
        <w:t xml:space="preserve"> </w:t>
      </w:r>
      <w:r w:rsidRPr="006F0780">
        <w:rPr>
          <w:rFonts w:ascii="Times New Roman" w:hAnsi="Times New Roman"/>
          <w:bCs/>
        </w:rPr>
        <w:t xml:space="preserve">Furosemide Accord 10mg/ml </w:t>
      </w:r>
      <w:r w:rsidRPr="006F0780">
        <w:rPr>
          <w:rFonts w:ascii="Times New Roman" w:hAnsi="Times New Roman"/>
        </w:rPr>
        <w:t>oplossing voor injectie</w:t>
      </w:r>
    </w:p>
    <w:p w14:paraId="67B17022" w14:textId="77777777" w:rsidR="000279B3" w:rsidRPr="006F0780" w:rsidRDefault="000279B3">
      <w:pPr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bCs/>
        </w:rPr>
      </w:pPr>
      <w:r w:rsidRPr="006F0780">
        <w:rPr>
          <w:rFonts w:ascii="Times New Roman" w:hAnsi="Times New Roman"/>
        </w:rPr>
        <w:t>Poľsko</w:t>
      </w:r>
      <w:r w:rsidRPr="006F0780">
        <w:rPr>
          <w:rFonts w:ascii="Times New Roman" w:hAnsi="Times New Roman"/>
        </w:rPr>
        <w:tab/>
      </w:r>
      <w:r w:rsidR="00DF3010" w:rsidRPr="006F0780">
        <w:rPr>
          <w:rFonts w:ascii="Times New Roman" w:hAnsi="Times New Roman"/>
        </w:rPr>
        <w:t xml:space="preserve"> </w:t>
      </w:r>
      <w:r w:rsidR="006F0780">
        <w:rPr>
          <w:rFonts w:ascii="Times New Roman" w:hAnsi="Times New Roman"/>
        </w:rPr>
        <w:tab/>
        <w:t xml:space="preserve"> </w:t>
      </w:r>
      <w:r w:rsidRPr="006F0780">
        <w:rPr>
          <w:rFonts w:ascii="Times New Roman" w:hAnsi="Times New Roman"/>
          <w:bCs/>
        </w:rPr>
        <w:t>Furosemid Accord</w:t>
      </w:r>
    </w:p>
    <w:p w14:paraId="1D27AC75" w14:textId="77777777" w:rsidR="000279B3" w:rsidRPr="006F0780" w:rsidRDefault="000279B3">
      <w:pPr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bCs/>
        </w:rPr>
      </w:pPr>
      <w:r w:rsidRPr="006F0780">
        <w:rPr>
          <w:rFonts w:ascii="Times New Roman" w:hAnsi="Times New Roman"/>
          <w:bCs/>
        </w:rPr>
        <w:t>Portugalsko</w:t>
      </w:r>
      <w:r w:rsidRPr="006F0780">
        <w:rPr>
          <w:rFonts w:ascii="Times New Roman" w:hAnsi="Times New Roman"/>
          <w:bCs/>
        </w:rPr>
        <w:tab/>
      </w:r>
      <w:r w:rsidR="00DF3010" w:rsidRPr="006F0780">
        <w:rPr>
          <w:rFonts w:ascii="Times New Roman" w:hAnsi="Times New Roman"/>
          <w:bCs/>
        </w:rPr>
        <w:t xml:space="preserve"> </w:t>
      </w:r>
      <w:r w:rsidRPr="006F0780">
        <w:rPr>
          <w:rStyle w:val="hps"/>
          <w:rFonts w:ascii="Times New Roman" w:hAnsi="Times New Roman"/>
        </w:rPr>
        <w:t>Furosemida</w:t>
      </w:r>
      <w:r w:rsidRPr="006F0780">
        <w:rPr>
          <w:rStyle w:val="shorttext"/>
          <w:rFonts w:ascii="Times New Roman" w:hAnsi="Times New Roman"/>
        </w:rPr>
        <w:t xml:space="preserve"> </w:t>
      </w:r>
      <w:r w:rsidRPr="006F0780">
        <w:rPr>
          <w:rFonts w:ascii="Times New Roman" w:hAnsi="Times New Roman"/>
          <w:bCs/>
        </w:rPr>
        <w:t>Accord</w:t>
      </w:r>
    </w:p>
    <w:p w14:paraId="160FD1C2" w14:textId="77777777" w:rsidR="000279B3" w:rsidRPr="006F0780" w:rsidRDefault="000279B3">
      <w:pPr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6F0780">
        <w:rPr>
          <w:rFonts w:ascii="Times New Roman" w:hAnsi="Times New Roman"/>
          <w:bCs/>
        </w:rPr>
        <w:t>Švédsko</w:t>
      </w:r>
      <w:r w:rsidRPr="006F0780">
        <w:rPr>
          <w:rFonts w:ascii="Times New Roman" w:hAnsi="Times New Roman"/>
          <w:bCs/>
        </w:rPr>
        <w:tab/>
      </w:r>
      <w:r w:rsidR="00DF3010" w:rsidRPr="006F0780">
        <w:rPr>
          <w:rFonts w:ascii="Times New Roman" w:hAnsi="Times New Roman"/>
          <w:bCs/>
        </w:rPr>
        <w:t xml:space="preserve"> </w:t>
      </w:r>
      <w:r w:rsidRPr="006F0780">
        <w:rPr>
          <w:rFonts w:ascii="Times New Roman" w:hAnsi="Times New Roman"/>
          <w:bCs/>
        </w:rPr>
        <w:t xml:space="preserve">Furosemid Accord 10mg/ml </w:t>
      </w:r>
      <w:r w:rsidRPr="006F0780">
        <w:rPr>
          <w:rFonts w:ascii="Times New Roman" w:hAnsi="Times New Roman"/>
        </w:rPr>
        <w:t>injektionsvätska, lösning</w:t>
      </w:r>
    </w:p>
    <w:p w14:paraId="77EEBD5D" w14:textId="77777777" w:rsidR="000279B3" w:rsidRPr="006F0780" w:rsidRDefault="000279B3">
      <w:pPr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bCs/>
        </w:rPr>
      </w:pPr>
      <w:r w:rsidRPr="006F0780">
        <w:rPr>
          <w:rFonts w:ascii="Times New Roman" w:hAnsi="Times New Roman"/>
        </w:rPr>
        <w:t>Slovensko</w:t>
      </w:r>
      <w:r w:rsidRPr="006F0780">
        <w:rPr>
          <w:rFonts w:ascii="Times New Roman" w:hAnsi="Times New Roman"/>
        </w:rPr>
        <w:tab/>
      </w:r>
      <w:r w:rsidR="00DF3010" w:rsidRPr="006F0780">
        <w:rPr>
          <w:rFonts w:ascii="Times New Roman" w:hAnsi="Times New Roman"/>
        </w:rPr>
        <w:t xml:space="preserve"> </w:t>
      </w:r>
      <w:r w:rsidRPr="006F0780">
        <w:rPr>
          <w:rFonts w:ascii="Times New Roman" w:hAnsi="Times New Roman"/>
          <w:bCs/>
        </w:rPr>
        <w:t>Furosemid Accord 10</w:t>
      </w:r>
      <w:r w:rsidR="00E36A26" w:rsidRPr="006F0780">
        <w:rPr>
          <w:rFonts w:ascii="Times New Roman" w:hAnsi="Times New Roman"/>
          <w:bCs/>
        </w:rPr>
        <w:t xml:space="preserve"> </w:t>
      </w:r>
      <w:r w:rsidRPr="006F0780">
        <w:rPr>
          <w:rFonts w:ascii="Times New Roman" w:hAnsi="Times New Roman"/>
          <w:bCs/>
        </w:rPr>
        <w:t>mg/ml injekčný roztok</w:t>
      </w:r>
    </w:p>
    <w:p w14:paraId="1CE39A57" w14:textId="77777777" w:rsidR="000279B3" w:rsidRPr="006F0780" w:rsidRDefault="000279B3">
      <w:pPr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bCs/>
        </w:rPr>
      </w:pPr>
      <w:r w:rsidRPr="006F0780">
        <w:rPr>
          <w:rFonts w:ascii="Times New Roman" w:hAnsi="Times New Roman"/>
          <w:bCs/>
        </w:rPr>
        <w:t>Španielsko</w:t>
      </w:r>
      <w:r w:rsidRPr="006F0780">
        <w:rPr>
          <w:rFonts w:ascii="Times New Roman" w:hAnsi="Times New Roman"/>
          <w:bCs/>
        </w:rPr>
        <w:tab/>
      </w:r>
      <w:r w:rsidR="00DF3010" w:rsidRPr="006F0780">
        <w:rPr>
          <w:rFonts w:ascii="Times New Roman" w:hAnsi="Times New Roman"/>
          <w:bCs/>
        </w:rPr>
        <w:t xml:space="preserve"> </w:t>
      </w:r>
      <w:r w:rsidRPr="006F0780">
        <w:rPr>
          <w:rFonts w:ascii="Times New Roman" w:hAnsi="Times New Roman"/>
          <w:bCs/>
        </w:rPr>
        <w:t>Furosemida Accord 10mg/ml solución inyectable</w:t>
      </w:r>
    </w:p>
    <w:p w14:paraId="62A4B154" w14:textId="3A97553C" w:rsidR="000B4F4B" w:rsidRPr="006F0780" w:rsidRDefault="000B4F4B">
      <w:pPr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snapToGrid w:val="0"/>
        </w:rPr>
      </w:pPr>
      <w:r w:rsidRPr="006F0780">
        <w:rPr>
          <w:rFonts w:ascii="Times New Roman" w:hAnsi="Times New Roman"/>
          <w:bCs/>
        </w:rPr>
        <w:t>Francúzsko</w:t>
      </w:r>
      <w:r w:rsidRPr="006F0780">
        <w:rPr>
          <w:rFonts w:ascii="Times New Roman" w:hAnsi="Times New Roman"/>
          <w:bCs/>
        </w:rPr>
        <w:tab/>
      </w:r>
      <w:r w:rsidR="00DF3010" w:rsidRPr="006F0780">
        <w:rPr>
          <w:rFonts w:ascii="Times New Roman" w:hAnsi="Times New Roman"/>
          <w:bCs/>
        </w:rPr>
        <w:t xml:space="preserve"> </w:t>
      </w:r>
      <w:r w:rsidRPr="006F0780">
        <w:rPr>
          <w:rFonts w:ascii="Times New Roman" w:hAnsi="Times New Roman"/>
        </w:rPr>
        <w:t xml:space="preserve">FUROSEMIDE ACCORD 20 mg/2 ml, solution </w:t>
      </w:r>
      <w:r w:rsidRPr="006F0780">
        <w:rPr>
          <w:rFonts w:ascii="Times New Roman" w:hAnsi="Times New Roman"/>
          <w:snapToGrid w:val="0"/>
        </w:rPr>
        <w:t>for injection</w:t>
      </w:r>
    </w:p>
    <w:p w14:paraId="6333C66B" w14:textId="5606F195" w:rsidR="00077913" w:rsidRPr="006F0780" w:rsidRDefault="00077913">
      <w:pPr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bCs/>
        </w:rPr>
      </w:pPr>
      <w:r w:rsidRPr="006F0780">
        <w:rPr>
          <w:rFonts w:ascii="Times New Roman" w:hAnsi="Times New Roman"/>
          <w:bCs/>
          <w:snapToGrid w:val="0"/>
        </w:rPr>
        <w:lastRenderedPageBreak/>
        <w:t>Veľká Británia</w:t>
      </w:r>
      <w:r w:rsidR="004A173A">
        <w:rPr>
          <w:rFonts w:ascii="Times New Roman" w:hAnsi="Times New Roman"/>
          <w:bCs/>
          <w:snapToGrid w:val="0"/>
        </w:rPr>
        <w:tab/>
        <w:t xml:space="preserve"> </w:t>
      </w:r>
      <w:r w:rsidRPr="006F0780">
        <w:rPr>
          <w:rFonts w:ascii="Times New Roman" w:hAnsi="Times New Roman"/>
          <w:bCs/>
        </w:rPr>
        <w:t>Furosemide 10mg/ml Solution for Injection</w:t>
      </w:r>
    </w:p>
    <w:p w14:paraId="544FEE15" w14:textId="77777777" w:rsidR="00077913" w:rsidRPr="006F0780" w:rsidRDefault="00077913">
      <w:pPr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bCs/>
          <w:snapToGrid w:val="0"/>
        </w:rPr>
      </w:pPr>
    </w:p>
    <w:p w14:paraId="1731EEEA" w14:textId="0D0703C3" w:rsidR="00287E74" w:rsidRPr="006F0780" w:rsidRDefault="002837E7">
      <w:pPr>
        <w:pStyle w:val="Default"/>
        <w:rPr>
          <w:sz w:val="22"/>
          <w:szCs w:val="22"/>
        </w:rPr>
      </w:pPr>
      <w:r w:rsidRPr="006F0780">
        <w:rPr>
          <w:b/>
          <w:sz w:val="22"/>
          <w:szCs w:val="22"/>
        </w:rPr>
        <w:t xml:space="preserve">Táto písomná informácia bola naposledy </w:t>
      </w:r>
      <w:r w:rsidR="00445197">
        <w:rPr>
          <w:b/>
          <w:sz w:val="22"/>
          <w:szCs w:val="22"/>
        </w:rPr>
        <w:t>aktualizovaná</w:t>
      </w:r>
      <w:r w:rsidRPr="006F0780">
        <w:rPr>
          <w:b/>
          <w:sz w:val="22"/>
          <w:szCs w:val="22"/>
        </w:rPr>
        <w:t xml:space="preserve"> v</w:t>
      </w:r>
      <w:r w:rsidR="004A173A">
        <w:rPr>
          <w:b/>
          <w:sz w:val="22"/>
          <w:szCs w:val="22"/>
        </w:rPr>
        <w:t xml:space="preserve"> marci</w:t>
      </w:r>
      <w:r w:rsidR="00445197">
        <w:rPr>
          <w:b/>
          <w:sz w:val="22"/>
          <w:szCs w:val="22"/>
        </w:rPr>
        <w:t xml:space="preserve"> 2019.</w:t>
      </w:r>
      <w:r w:rsidR="00E36A26" w:rsidRPr="006F0780">
        <w:rPr>
          <w:b/>
          <w:sz w:val="22"/>
          <w:szCs w:val="22"/>
        </w:rPr>
        <w:t> </w:t>
      </w:r>
      <w:r w:rsidR="00287E74" w:rsidRPr="006F0780">
        <w:rPr>
          <w:b/>
          <w:sz w:val="22"/>
          <w:szCs w:val="22"/>
        </w:rPr>
        <w:t xml:space="preserve"> </w:t>
      </w:r>
    </w:p>
    <w:p w14:paraId="71A74EA3" w14:textId="77777777" w:rsidR="00287E74" w:rsidRPr="006F0780" w:rsidRDefault="00287E74" w:rsidP="00BE1D56">
      <w:pPr>
        <w:spacing w:after="0" w:line="240" w:lineRule="auto"/>
        <w:rPr>
          <w:rFonts w:ascii="Times New Roman" w:hAnsi="Times New Roman"/>
        </w:rPr>
      </w:pPr>
      <w:r w:rsidRPr="006F0780">
        <w:rPr>
          <w:rFonts w:ascii="Times New Roman" w:hAnsi="Times New Roman"/>
        </w:rPr>
        <w:br w:type="page"/>
      </w:r>
    </w:p>
    <w:p w14:paraId="3A80B5EE" w14:textId="77777777" w:rsidR="00287E74" w:rsidRPr="006F0780" w:rsidRDefault="00287E74" w:rsidP="006F0780">
      <w:pPr>
        <w:spacing w:after="0" w:line="240" w:lineRule="auto"/>
        <w:rPr>
          <w:rFonts w:ascii="Times New Roman" w:hAnsi="Times New Roman"/>
          <w:b/>
        </w:rPr>
      </w:pPr>
      <w:r w:rsidRPr="006F0780">
        <w:rPr>
          <w:rFonts w:ascii="Times New Roman" w:hAnsi="Times New Roman"/>
          <w:b/>
        </w:rPr>
        <w:t>Nasledujúca informácia je určená len pre lekárov a zdravotníckych pracovníkov:</w:t>
      </w:r>
    </w:p>
    <w:p w14:paraId="76D048E5" w14:textId="77777777" w:rsidR="00287E74" w:rsidRPr="006F0780" w:rsidRDefault="00287E74" w:rsidP="006F0780">
      <w:pPr>
        <w:spacing w:after="0" w:line="240" w:lineRule="auto"/>
        <w:rPr>
          <w:rFonts w:ascii="Times New Roman" w:hAnsi="Times New Roman"/>
          <w:bCs/>
          <w:iCs/>
        </w:rPr>
      </w:pPr>
      <w:r w:rsidRPr="006F0780">
        <w:rPr>
          <w:rFonts w:ascii="Times New Roman" w:hAnsi="Times New Roman"/>
        </w:rPr>
        <w:t>Všetok nepoužitý roztok sa má zlikvidovať v súlade s miestnymi požiadavkami.</w:t>
      </w:r>
    </w:p>
    <w:p w14:paraId="2F896670" w14:textId="77777777" w:rsidR="00287E74" w:rsidRPr="006F0780" w:rsidRDefault="00287E74" w:rsidP="006F0780">
      <w:pPr>
        <w:spacing w:after="0" w:line="240" w:lineRule="auto"/>
        <w:rPr>
          <w:rFonts w:ascii="Times New Roman" w:hAnsi="Times New Roman"/>
        </w:rPr>
      </w:pPr>
    </w:p>
    <w:p w14:paraId="452BAA3C" w14:textId="77777777" w:rsidR="00287E74" w:rsidRPr="006F0780" w:rsidRDefault="00287E74" w:rsidP="006F0780">
      <w:pPr>
        <w:spacing w:after="0" w:line="240" w:lineRule="auto"/>
        <w:rPr>
          <w:rFonts w:ascii="Times New Roman" w:hAnsi="Times New Roman"/>
          <w:b/>
        </w:rPr>
      </w:pPr>
      <w:r w:rsidRPr="006F0780">
        <w:rPr>
          <w:rFonts w:ascii="Times New Roman" w:hAnsi="Times New Roman"/>
          <w:b/>
        </w:rPr>
        <w:t>Pokyny k manipulácii</w:t>
      </w:r>
    </w:p>
    <w:p w14:paraId="372E8794" w14:textId="77777777" w:rsidR="00287E74" w:rsidRPr="006F0780" w:rsidRDefault="00287E74" w:rsidP="006F0780">
      <w:pPr>
        <w:spacing w:after="0" w:line="240" w:lineRule="auto"/>
        <w:rPr>
          <w:rFonts w:ascii="Times New Roman" w:hAnsi="Times New Roman"/>
        </w:rPr>
      </w:pPr>
      <w:r w:rsidRPr="006F0780">
        <w:rPr>
          <w:rFonts w:ascii="Times New Roman" w:hAnsi="Times New Roman"/>
        </w:rPr>
        <w:t xml:space="preserve">Len na jednorazové použitie. </w:t>
      </w:r>
    </w:p>
    <w:p w14:paraId="0F14130F" w14:textId="6127FFF1" w:rsidR="00287E74" w:rsidRPr="006F0780" w:rsidRDefault="00287E74" w:rsidP="006F0780">
      <w:pPr>
        <w:spacing w:after="0" w:line="240" w:lineRule="auto"/>
        <w:rPr>
          <w:rFonts w:ascii="Times New Roman" w:hAnsi="Times New Roman"/>
        </w:rPr>
      </w:pPr>
      <w:r w:rsidRPr="006F0780">
        <w:rPr>
          <w:rFonts w:ascii="Times New Roman" w:hAnsi="Times New Roman"/>
        </w:rPr>
        <w:t xml:space="preserve">Nepoužívajte </w:t>
      </w:r>
      <w:r w:rsidR="0082770C" w:rsidRPr="006F0780">
        <w:rPr>
          <w:rFonts w:ascii="Times New Roman" w:hAnsi="Times New Roman"/>
        </w:rPr>
        <w:t xml:space="preserve">Furosemid Accord </w:t>
      </w:r>
      <w:r w:rsidRPr="006F0780">
        <w:rPr>
          <w:rFonts w:ascii="Times New Roman" w:hAnsi="Times New Roman"/>
        </w:rPr>
        <w:t xml:space="preserve">alebo infúzny roztok po dátume exspirácie, ktorý je uvedený na ampulke a škatuľke </w:t>
      </w:r>
      <w:r w:rsidR="00E83621">
        <w:rPr>
          <w:rFonts w:ascii="Times New Roman" w:hAnsi="Times New Roman"/>
        </w:rPr>
        <w:t>po</w:t>
      </w:r>
      <w:r w:rsidRPr="006F0780">
        <w:rPr>
          <w:rFonts w:ascii="Times New Roman" w:hAnsi="Times New Roman"/>
        </w:rPr>
        <w:t xml:space="preserve"> „Exp“. Dátum exspirácie sa vzťahuje na posledný deň v danom mesiaci. </w:t>
      </w:r>
    </w:p>
    <w:p w14:paraId="102BD535" w14:textId="77777777" w:rsidR="00287E74" w:rsidRPr="006F0780" w:rsidRDefault="00287E74" w:rsidP="006F0780">
      <w:pPr>
        <w:spacing w:after="0" w:line="240" w:lineRule="auto"/>
        <w:rPr>
          <w:rFonts w:ascii="Times New Roman" w:hAnsi="Times New Roman"/>
        </w:rPr>
      </w:pPr>
      <w:r w:rsidRPr="006F0780">
        <w:rPr>
          <w:rFonts w:ascii="Times New Roman" w:hAnsi="Times New Roman"/>
        </w:rPr>
        <w:t xml:space="preserve">   </w:t>
      </w:r>
    </w:p>
    <w:p w14:paraId="7C9F12EA" w14:textId="71E57B0E" w:rsidR="00287E74" w:rsidRPr="006F0780" w:rsidRDefault="0082770C" w:rsidP="006F0780">
      <w:pPr>
        <w:spacing w:after="0" w:line="240" w:lineRule="auto"/>
        <w:rPr>
          <w:rFonts w:ascii="Times New Roman" w:hAnsi="Times New Roman"/>
        </w:rPr>
      </w:pPr>
      <w:r w:rsidRPr="006F0780">
        <w:rPr>
          <w:rFonts w:ascii="Times New Roman" w:hAnsi="Times New Roman"/>
        </w:rPr>
        <w:t xml:space="preserve">Furosemid Accord </w:t>
      </w:r>
      <w:r w:rsidR="00287E74" w:rsidRPr="006F0780">
        <w:rPr>
          <w:rFonts w:ascii="Times New Roman" w:hAnsi="Times New Roman"/>
        </w:rPr>
        <w:t>zrieden</w:t>
      </w:r>
      <w:r w:rsidR="00E83621">
        <w:rPr>
          <w:rFonts w:ascii="Times New Roman" w:hAnsi="Times New Roman"/>
        </w:rPr>
        <w:t>ý</w:t>
      </w:r>
      <w:r w:rsidR="00287E74" w:rsidRPr="006F0780">
        <w:rPr>
          <w:rFonts w:ascii="Times New Roman" w:hAnsi="Times New Roman"/>
        </w:rPr>
        <w:t xml:space="preserve"> na 1 mg/ml je kompatibiln</w:t>
      </w:r>
      <w:r w:rsidR="00E83621">
        <w:rPr>
          <w:rFonts w:ascii="Times New Roman" w:hAnsi="Times New Roman"/>
        </w:rPr>
        <w:t>ý</w:t>
      </w:r>
      <w:r w:rsidR="00287E74" w:rsidRPr="006F0780">
        <w:rPr>
          <w:rFonts w:ascii="Times New Roman" w:hAnsi="Times New Roman"/>
        </w:rPr>
        <w:t xml:space="preserve"> s 9 mg/ml (0,9 %) </w:t>
      </w:r>
      <w:r w:rsidR="00E83621" w:rsidRPr="006F0780">
        <w:rPr>
          <w:rFonts w:ascii="Times New Roman" w:hAnsi="Times New Roman"/>
        </w:rPr>
        <w:t xml:space="preserve">infúziou </w:t>
      </w:r>
      <w:r w:rsidR="00287E74" w:rsidRPr="006F0780">
        <w:rPr>
          <w:rFonts w:ascii="Times New Roman" w:hAnsi="Times New Roman"/>
        </w:rPr>
        <w:t>NaCl a infúziou roztoku mliečnanu sodného po dobu 24 hodín. Riedenie injekčného alebo infúzneho roztoku sa má vykonať v antiseptických podmienkach.</w:t>
      </w:r>
    </w:p>
    <w:p w14:paraId="7DA591D7" w14:textId="77777777" w:rsidR="00287E74" w:rsidRPr="006F0780" w:rsidRDefault="00287E74" w:rsidP="006F0780">
      <w:pPr>
        <w:spacing w:after="0" w:line="240" w:lineRule="auto"/>
        <w:rPr>
          <w:rFonts w:ascii="Times New Roman" w:hAnsi="Times New Roman"/>
        </w:rPr>
      </w:pPr>
    </w:p>
    <w:p w14:paraId="53D8E89B" w14:textId="77777777" w:rsidR="00287E74" w:rsidRPr="006F0780" w:rsidRDefault="00287E74" w:rsidP="006F0780">
      <w:pPr>
        <w:spacing w:after="0" w:line="240" w:lineRule="auto"/>
        <w:rPr>
          <w:rFonts w:ascii="Times New Roman" w:hAnsi="Times New Roman"/>
        </w:rPr>
      </w:pPr>
      <w:r w:rsidRPr="006F0780">
        <w:rPr>
          <w:rFonts w:ascii="Times New Roman" w:hAnsi="Times New Roman"/>
        </w:rPr>
        <w:t>Roztok sa má pred podaním vizuálne skontrolovať, či neobsahuje častice a či nezmenil farbu. Roztok sa môže použiť len vtedy, ak je číry a bez častíc.</w:t>
      </w:r>
    </w:p>
    <w:p w14:paraId="436053C1" w14:textId="77777777" w:rsidR="00287E74" w:rsidRPr="006F0780" w:rsidRDefault="00287E74" w:rsidP="006F0780">
      <w:pPr>
        <w:spacing w:after="0" w:line="240" w:lineRule="auto"/>
        <w:rPr>
          <w:rFonts w:ascii="Times New Roman" w:hAnsi="Times New Roman"/>
        </w:rPr>
      </w:pPr>
    </w:p>
    <w:p w14:paraId="6179FDF6" w14:textId="77777777" w:rsidR="00287E74" w:rsidRPr="006F0780" w:rsidRDefault="00287E74" w:rsidP="006F0780">
      <w:pPr>
        <w:spacing w:after="0" w:line="240" w:lineRule="auto"/>
        <w:rPr>
          <w:rFonts w:ascii="Times New Roman" w:hAnsi="Times New Roman"/>
        </w:rPr>
      </w:pPr>
      <w:r w:rsidRPr="006F0780">
        <w:rPr>
          <w:rFonts w:ascii="Times New Roman" w:hAnsi="Times New Roman"/>
        </w:rPr>
        <w:t xml:space="preserve">Nepoužitý liek alebo odpadový materiál musia byť zlikvidované v súlade s miestnymi požiadavkami. produkt, ktorý obsahuje viditeľné častice, sa nesmie použiť. Len na jednorazové použitie, po použití zlikvidujte celý zvyšný obsah. </w:t>
      </w:r>
    </w:p>
    <w:p w14:paraId="2010A0F5" w14:textId="77777777" w:rsidR="00287E74" w:rsidRPr="006F0780" w:rsidRDefault="00287E74" w:rsidP="006F0780">
      <w:pPr>
        <w:spacing w:after="0" w:line="240" w:lineRule="auto"/>
        <w:rPr>
          <w:rFonts w:ascii="Times New Roman" w:hAnsi="Times New Roman"/>
        </w:rPr>
      </w:pPr>
    </w:p>
    <w:p w14:paraId="38FBA1A2" w14:textId="14C455EA" w:rsidR="00287E74" w:rsidRPr="006F0780" w:rsidRDefault="0082770C" w:rsidP="006F0780">
      <w:pPr>
        <w:spacing w:after="0" w:line="240" w:lineRule="auto"/>
        <w:rPr>
          <w:rFonts w:ascii="Times New Roman" w:hAnsi="Times New Roman"/>
        </w:rPr>
      </w:pPr>
      <w:r w:rsidRPr="006F0780">
        <w:rPr>
          <w:rFonts w:ascii="Times New Roman" w:hAnsi="Times New Roman"/>
        </w:rPr>
        <w:t xml:space="preserve">Furosemid Accord </w:t>
      </w:r>
      <w:r w:rsidR="00287E74" w:rsidRPr="006F0780">
        <w:rPr>
          <w:rFonts w:ascii="Times New Roman" w:hAnsi="Times New Roman"/>
        </w:rPr>
        <w:t xml:space="preserve">sa nesmie miešať s inými liekmi v jednej injekčnej </w:t>
      </w:r>
      <w:r w:rsidR="00AB33E8">
        <w:rPr>
          <w:rFonts w:ascii="Times New Roman" w:hAnsi="Times New Roman"/>
        </w:rPr>
        <w:t>fľaši</w:t>
      </w:r>
      <w:bookmarkStart w:id="0" w:name="_GoBack"/>
      <w:bookmarkEnd w:id="0"/>
      <w:r w:rsidR="00287E74" w:rsidRPr="006F0780">
        <w:rPr>
          <w:rFonts w:ascii="Times New Roman" w:hAnsi="Times New Roman"/>
        </w:rPr>
        <w:t xml:space="preserve">. </w:t>
      </w:r>
    </w:p>
    <w:p w14:paraId="28749A65" w14:textId="77777777" w:rsidR="00287E74" w:rsidRPr="006F0780" w:rsidRDefault="00287E74" w:rsidP="006F0780">
      <w:pPr>
        <w:spacing w:after="0" w:line="240" w:lineRule="auto"/>
        <w:rPr>
          <w:rFonts w:ascii="Times New Roman" w:hAnsi="Times New Roman"/>
        </w:rPr>
      </w:pPr>
    </w:p>
    <w:p w14:paraId="59C4D6A8" w14:textId="4DE223F2" w:rsidR="00E83621" w:rsidRPr="006F0780" w:rsidRDefault="00287E74" w:rsidP="006F0780">
      <w:pPr>
        <w:spacing w:after="0" w:line="240" w:lineRule="auto"/>
        <w:rPr>
          <w:rFonts w:ascii="Times New Roman" w:hAnsi="Times New Roman"/>
          <w:b/>
        </w:rPr>
      </w:pPr>
      <w:r w:rsidRPr="006F0780">
        <w:rPr>
          <w:rFonts w:ascii="Times New Roman" w:hAnsi="Times New Roman"/>
          <w:b/>
        </w:rPr>
        <w:t>Informácie o</w:t>
      </w:r>
      <w:r w:rsidR="00E83621">
        <w:rPr>
          <w:rFonts w:ascii="Times New Roman" w:hAnsi="Times New Roman"/>
          <w:b/>
        </w:rPr>
        <w:t> </w:t>
      </w:r>
      <w:r w:rsidRPr="006F0780">
        <w:rPr>
          <w:rFonts w:ascii="Times New Roman" w:hAnsi="Times New Roman"/>
          <w:b/>
        </w:rPr>
        <w:t>uchovávaní</w:t>
      </w:r>
    </w:p>
    <w:p w14:paraId="6F6BCF22" w14:textId="39D915F6" w:rsidR="00287E74" w:rsidRPr="006F0780" w:rsidRDefault="00E83621" w:rsidP="006F07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287E74" w:rsidRPr="006F0780">
        <w:rPr>
          <w:rFonts w:ascii="Times New Roman" w:hAnsi="Times New Roman"/>
        </w:rPr>
        <w:t xml:space="preserve">chovávajte pri teplote </w:t>
      </w:r>
      <w:r>
        <w:rPr>
          <w:rFonts w:ascii="Times New Roman" w:hAnsi="Times New Roman"/>
        </w:rPr>
        <w:t>nepre</w:t>
      </w:r>
      <w:r w:rsidR="00287E74" w:rsidRPr="006F0780">
        <w:rPr>
          <w:rFonts w:ascii="Times New Roman" w:hAnsi="Times New Roman"/>
        </w:rPr>
        <w:t>vyš</w:t>
      </w:r>
      <w:r>
        <w:rPr>
          <w:rFonts w:ascii="Times New Roman" w:hAnsi="Times New Roman"/>
        </w:rPr>
        <w:t>ujúcej</w:t>
      </w:r>
      <w:r w:rsidR="00287E74" w:rsidRPr="006F0780">
        <w:rPr>
          <w:rFonts w:ascii="Times New Roman" w:hAnsi="Times New Roman"/>
        </w:rPr>
        <w:t xml:space="preserve"> 25 °C.</w:t>
      </w:r>
    </w:p>
    <w:p w14:paraId="15F63EF8" w14:textId="77777777" w:rsidR="00287E74" w:rsidRPr="006F0780" w:rsidRDefault="00287E74" w:rsidP="006F0780">
      <w:pPr>
        <w:spacing w:after="0" w:line="240" w:lineRule="auto"/>
        <w:rPr>
          <w:rFonts w:ascii="Times New Roman" w:hAnsi="Times New Roman"/>
        </w:rPr>
      </w:pPr>
      <w:r w:rsidRPr="006F0780">
        <w:rPr>
          <w:rFonts w:ascii="Times New Roman" w:hAnsi="Times New Roman"/>
        </w:rPr>
        <w:t>Neuchovávajte v mrazničke.</w:t>
      </w:r>
    </w:p>
    <w:p w14:paraId="22DA6E10" w14:textId="77777777" w:rsidR="00287E74" w:rsidRPr="006F0780" w:rsidRDefault="00287E74" w:rsidP="006F0780">
      <w:pPr>
        <w:spacing w:after="0" w:line="240" w:lineRule="auto"/>
        <w:rPr>
          <w:rFonts w:ascii="Times New Roman" w:hAnsi="Times New Roman"/>
        </w:rPr>
      </w:pPr>
      <w:r w:rsidRPr="006F0780">
        <w:rPr>
          <w:rFonts w:ascii="Times New Roman" w:hAnsi="Times New Roman"/>
        </w:rPr>
        <w:t>Uchovávajte ampulku/liekovku vo vonkajšom obale na ochranu pred svetlom.</w:t>
      </w:r>
    </w:p>
    <w:p w14:paraId="30BD179B" w14:textId="77777777" w:rsidR="00287E74" w:rsidRPr="006F0780" w:rsidRDefault="00287E74" w:rsidP="006F0780">
      <w:pPr>
        <w:spacing w:after="0" w:line="240" w:lineRule="auto"/>
        <w:rPr>
          <w:rFonts w:ascii="Times New Roman" w:hAnsi="Times New Roman"/>
        </w:rPr>
      </w:pPr>
      <w:r w:rsidRPr="006F0780">
        <w:rPr>
          <w:rFonts w:ascii="Times New Roman" w:hAnsi="Times New Roman"/>
        </w:rPr>
        <w:t>Po prvom otvorení: Po otvorení je potrebné produkt ihneď použiť.</w:t>
      </w:r>
    </w:p>
    <w:p w14:paraId="613F6D33" w14:textId="77777777" w:rsidR="00287E74" w:rsidRPr="006F0780" w:rsidRDefault="00287E74" w:rsidP="006F0780">
      <w:pPr>
        <w:spacing w:after="0" w:line="240" w:lineRule="auto"/>
        <w:rPr>
          <w:rFonts w:ascii="Times New Roman" w:hAnsi="Times New Roman"/>
        </w:rPr>
      </w:pPr>
      <w:r w:rsidRPr="006F0780">
        <w:rPr>
          <w:rFonts w:ascii="Times New Roman" w:hAnsi="Times New Roman"/>
        </w:rPr>
        <w:t xml:space="preserve">Po riedení: Chemická a fyzikálna stabilita </w:t>
      </w:r>
      <w:r w:rsidRPr="00BE1D56">
        <w:rPr>
          <w:rFonts w:ascii="Times New Roman" w:hAnsi="Times New Roman"/>
        </w:rPr>
        <w:t>po otvorení bola preukázaná po dobu 24 hodín pri teplote 25 °C chránená pred svetlom.</w:t>
      </w:r>
      <w:r w:rsidRPr="006F0780">
        <w:rPr>
          <w:rFonts w:ascii="Times New Roman" w:hAnsi="Times New Roman"/>
        </w:rPr>
        <w:t xml:space="preserve"> </w:t>
      </w:r>
    </w:p>
    <w:p w14:paraId="594D19D6" w14:textId="77777777" w:rsidR="00F446AF" w:rsidRPr="006F0780" w:rsidRDefault="00F446AF" w:rsidP="006F0780">
      <w:pPr>
        <w:spacing w:line="240" w:lineRule="auto"/>
        <w:rPr>
          <w:rFonts w:ascii="Times New Roman" w:hAnsi="Times New Roman"/>
        </w:rPr>
      </w:pPr>
    </w:p>
    <w:sectPr w:rsidR="00F446AF" w:rsidRPr="006F0780" w:rsidSect="00BE1D56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7EEEF" w14:textId="77777777" w:rsidR="008A0682" w:rsidRDefault="008A0682" w:rsidP="00287E74">
      <w:pPr>
        <w:spacing w:after="0" w:line="240" w:lineRule="auto"/>
      </w:pPr>
      <w:r>
        <w:separator/>
      </w:r>
    </w:p>
  </w:endnote>
  <w:endnote w:type="continuationSeparator" w:id="0">
    <w:p w14:paraId="37508704" w14:textId="77777777" w:rsidR="008A0682" w:rsidRDefault="008A0682" w:rsidP="00287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545385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0FADAB79" w14:textId="23894382" w:rsidR="001B2E5D" w:rsidRPr="00BE1D56" w:rsidRDefault="001B2E5D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BE1D56">
          <w:rPr>
            <w:rFonts w:ascii="Times New Roman" w:hAnsi="Times New Roman"/>
            <w:sz w:val="18"/>
            <w:szCs w:val="18"/>
          </w:rPr>
          <w:fldChar w:fldCharType="begin"/>
        </w:r>
        <w:r w:rsidRPr="00BE1D5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BE1D56">
          <w:rPr>
            <w:rFonts w:ascii="Times New Roman" w:hAnsi="Times New Roman"/>
            <w:sz w:val="18"/>
            <w:szCs w:val="18"/>
          </w:rPr>
          <w:fldChar w:fldCharType="separate"/>
        </w:r>
        <w:r w:rsidR="00147D92">
          <w:rPr>
            <w:rFonts w:ascii="Times New Roman" w:hAnsi="Times New Roman"/>
            <w:noProof/>
            <w:sz w:val="18"/>
            <w:szCs w:val="18"/>
          </w:rPr>
          <w:t>10</w:t>
        </w:r>
        <w:r w:rsidRPr="00BE1D56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8803931" w14:textId="77777777" w:rsidR="0056637C" w:rsidRDefault="0056637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20231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3885C8B4" w14:textId="77777777" w:rsidR="0056637C" w:rsidRPr="00BE1D56" w:rsidRDefault="0056637C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BE1D56">
          <w:rPr>
            <w:rFonts w:ascii="Times New Roman" w:hAnsi="Times New Roman"/>
            <w:sz w:val="18"/>
            <w:szCs w:val="18"/>
          </w:rPr>
          <w:fldChar w:fldCharType="begin"/>
        </w:r>
        <w:r w:rsidRPr="00BE1D5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BE1D56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noProof/>
            <w:sz w:val="18"/>
            <w:szCs w:val="18"/>
          </w:rPr>
          <w:t>1</w:t>
        </w:r>
        <w:r w:rsidRPr="00BE1D56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7F7163A0" w14:textId="77777777" w:rsidR="0056637C" w:rsidRDefault="0056637C" w:rsidP="00BE1D56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247B5" w14:textId="77777777" w:rsidR="008A0682" w:rsidRDefault="008A0682" w:rsidP="00287E74">
      <w:pPr>
        <w:spacing w:after="0" w:line="240" w:lineRule="auto"/>
      </w:pPr>
      <w:r>
        <w:separator/>
      </w:r>
    </w:p>
  </w:footnote>
  <w:footnote w:type="continuationSeparator" w:id="0">
    <w:p w14:paraId="44932500" w14:textId="77777777" w:rsidR="008A0682" w:rsidRDefault="008A0682" w:rsidP="00287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67D6E" w14:textId="582C5129" w:rsidR="002102A1" w:rsidRDefault="0056637C" w:rsidP="00D115A5">
    <w:pPr>
      <w:pStyle w:val="Hlavika"/>
      <w:spacing w:after="0"/>
      <w:rPr>
        <w:rFonts w:ascii="Times New Roman" w:hAnsi="Times New Roman"/>
        <w:sz w:val="18"/>
        <w:szCs w:val="18"/>
      </w:rPr>
    </w:pPr>
    <w:r w:rsidRPr="007624E6">
      <w:rPr>
        <w:rFonts w:ascii="Times New Roman" w:hAnsi="Times New Roman"/>
        <w:sz w:val="18"/>
        <w:szCs w:val="18"/>
      </w:rPr>
      <w:t xml:space="preserve">Schválený text k rozhodnutiu o prevode, ev. č.: </w:t>
    </w:r>
    <w:r w:rsidR="002102A1">
      <w:rPr>
        <w:rFonts w:ascii="Times New Roman" w:hAnsi="Times New Roman"/>
        <w:sz w:val="18"/>
        <w:szCs w:val="18"/>
      </w:rPr>
      <w:t>2018/08253-TR</w:t>
    </w:r>
  </w:p>
  <w:p w14:paraId="1FC2742F" w14:textId="1BD688F1" w:rsidR="002102A1" w:rsidRDefault="002102A1" w:rsidP="00D115A5">
    <w:pPr>
      <w:pStyle w:val="Hlavika"/>
      <w:spacing w:after="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Schválený text k rozhodnutiu zmene, ev. č.: 2015/05337-ZME </w:t>
    </w:r>
  </w:p>
  <w:p w14:paraId="105042EC" w14:textId="6878D2D0" w:rsidR="002102A1" w:rsidRDefault="002102A1" w:rsidP="00D115A5">
    <w:pPr>
      <w:pStyle w:val="Hlavika"/>
      <w:spacing w:after="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 1 k notifikácii o zmene, ev. č.: 2018/05287-Z1A</w:t>
    </w:r>
  </w:p>
  <w:p w14:paraId="6B63A333" w14:textId="2D153CE6" w:rsidR="002102A1" w:rsidRPr="007624E6" w:rsidRDefault="002102A1" w:rsidP="00D115A5">
    <w:pPr>
      <w:pStyle w:val="Hlavika"/>
      <w:spacing w:after="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 3 k notifikácii o zmene, e</w:t>
    </w:r>
    <w:r w:rsidR="00C05AA8">
      <w:rPr>
        <w:rFonts w:ascii="Times New Roman" w:hAnsi="Times New Roman"/>
        <w:sz w:val="18"/>
        <w:szCs w:val="18"/>
      </w:rPr>
      <w:t>v</w:t>
    </w:r>
    <w:r>
      <w:rPr>
        <w:rFonts w:ascii="Times New Roman" w:hAnsi="Times New Roman"/>
        <w:sz w:val="18"/>
        <w:szCs w:val="18"/>
      </w:rPr>
      <w:t>. č.: 2016/04608-Z1A</w:t>
    </w:r>
  </w:p>
  <w:p w14:paraId="09DF373F" w14:textId="1E169049" w:rsidR="0056637C" w:rsidRPr="00BE1D56" w:rsidRDefault="0056637C" w:rsidP="00BE1D56">
    <w:pPr>
      <w:pStyle w:val="Hlavika"/>
      <w:spacing w:after="0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C4D4E" w14:textId="6E901630" w:rsidR="0056637C" w:rsidRDefault="0056637C" w:rsidP="00BE1D56">
    <w:pPr>
      <w:pStyle w:val="Hlavika"/>
      <w:spacing w:after="0"/>
    </w:pPr>
    <w:r w:rsidRPr="00BE1D56">
      <w:rPr>
        <w:rFonts w:ascii="Times New Roman" w:hAnsi="Times New Roman"/>
        <w:sz w:val="18"/>
        <w:szCs w:val="18"/>
      </w:rPr>
      <w:t xml:space="preserve">Schválený text k rozhodnutiu o prevode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A14352B"/>
    <w:multiLevelType w:val="hybridMultilevel"/>
    <w:tmpl w:val="C31096FC"/>
    <w:lvl w:ilvl="0" w:tplc="7028147C">
      <w:start w:val="1"/>
      <w:numFmt w:val="decimal"/>
      <w:lvlText w:val=""/>
      <w:lvlJc w:val="left"/>
    </w:lvl>
    <w:lvl w:ilvl="1" w:tplc="17A4772E">
      <w:numFmt w:val="decimal"/>
      <w:lvlText w:val=""/>
      <w:lvlJc w:val="left"/>
    </w:lvl>
    <w:lvl w:ilvl="2" w:tplc="AA32DC38">
      <w:numFmt w:val="decimal"/>
      <w:lvlText w:val=""/>
      <w:lvlJc w:val="left"/>
    </w:lvl>
    <w:lvl w:ilvl="3" w:tplc="DA5C99F2">
      <w:numFmt w:val="decimal"/>
      <w:lvlText w:val=""/>
      <w:lvlJc w:val="left"/>
    </w:lvl>
    <w:lvl w:ilvl="4" w:tplc="7674CD24">
      <w:numFmt w:val="decimal"/>
      <w:lvlText w:val=""/>
      <w:lvlJc w:val="left"/>
    </w:lvl>
    <w:lvl w:ilvl="5" w:tplc="85B63B88">
      <w:numFmt w:val="decimal"/>
      <w:lvlText w:val=""/>
      <w:lvlJc w:val="left"/>
    </w:lvl>
    <w:lvl w:ilvl="6" w:tplc="3D8A42A0">
      <w:numFmt w:val="decimal"/>
      <w:lvlText w:val=""/>
      <w:lvlJc w:val="left"/>
    </w:lvl>
    <w:lvl w:ilvl="7" w:tplc="77009BF6">
      <w:numFmt w:val="decimal"/>
      <w:lvlText w:val=""/>
      <w:lvlJc w:val="left"/>
    </w:lvl>
    <w:lvl w:ilvl="8" w:tplc="D8D0278E">
      <w:numFmt w:val="decimal"/>
      <w:lvlText w:val=""/>
      <w:lvlJc w:val="left"/>
    </w:lvl>
  </w:abstractNum>
  <w:abstractNum w:abstractNumId="1" w15:restartNumberingAfterBreak="0">
    <w:nsid w:val="F0E5E980"/>
    <w:multiLevelType w:val="hybridMultilevel"/>
    <w:tmpl w:val="F9E5B067"/>
    <w:lvl w:ilvl="0" w:tplc="F942E724">
      <w:start w:val="1"/>
      <w:numFmt w:val="decimal"/>
      <w:lvlText w:val=""/>
      <w:lvlJc w:val="left"/>
    </w:lvl>
    <w:lvl w:ilvl="1" w:tplc="07FEE3AC">
      <w:numFmt w:val="decimal"/>
      <w:lvlText w:val=""/>
      <w:lvlJc w:val="left"/>
    </w:lvl>
    <w:lvl w:ilvl="2" w:tplc="EB828DAE">
      <w:numFmt w:val="decimal"/>
      <w:lvlText w:val=""/>
      <w:lvlJc w:val="left"/>
    </w:lvl>
    <w:lvl w:ilvl="3" w:tplc="ECFABEBE">
      <w:numFmt w:val="decimal"/>
      <w:lvlText w:val=""/>
      <w:lvlJc w:val="left"/>
    </w:lvl>
    <w:lvl w:ilvl="4" w:tplc="351A73A2">
      <w:numFmt w:val="decimal"/>
      <w:lvlText w:val=""/>
      <w:lvlJc w:val="left"/>
    </w:lvl>
    <w:lvl w:ilvl="5" w:tplc="95984B34">
      <w:numFmt w:val="decimal"/>
      <w:lvlText w:val=""/>
      <w:lvlJc w:val="left"/>
    </w:lvl>
    <w:lvl w:ilvl="6" w:tplc="9C342576">
      <w:numFmt w:val="decimal"/>
      <w:lvlText w:val=""/>
      <w:lvlJc w:val="left"/>
    </w:lvl>
    <w:lvl w:ilvl="7" w:tplc="A128E73A">
      <w:numFmt w:val="decimal"/>
      <w:lvlText w:val=""/>
      <w:lvlJc w:val="left"/>
    </w:lvl>
    <w:lvl w:ilvl="8" w:tplc="2C90F67A">
      <w:numFmt w:val="decimal"/>
      <w:lvlText w:val=""/>
      <w:lvlJc w:val="left"/>
    </w:lvl>
  </w:abstractNum>
  <w:abstractNum w:abstractNumId="2" w15:restartNumberingAfterBreak="0">
    <w:nsid w:val="F2FFCE56"/>
    <w:multiLevelType w:val="hybridMultilevel"/>
    <w:tmpl w:val="A5F135DB"/>
    <w:lvl w:ilvl="0" w:tplc="EC60B198">
      <w:start w:val="1"/>
      <w:numFmt w:val="decimal"/>
      <w:lvlText w:val=""/>
      <w:lvlJc w:val="left"/>
    </w:lvl>
    <w:lvl w:ilvl="1" w:tplc="B1848D94">
      <w:numFmt w:val="decimal"/>
      <w:lvlText w:val=""/>
      <w:lvlJc w:val="left"/>
    </w:lvl>
    <w:lvl w:ilvl="2" w:tplc="F87AE908">
      <w:numFmt w:val="decimal"/>
      <w:lvlText w:val=""/>
      <w:lvlJc w:val="left"/>
    </w:lvl>
    <w:lvl w:ilvl="3" w:tplc="6CA0B3FC">
      <w:numFmt w:val="decimal"/>
      <w:lvlText w:val=""/>
      <w:lvlJc w:val="left"/>
    </w:lvl>
    <w:lvl w:ilvl="4" w:tplc="71625730">
      <w:numFmt w:val="decimal"/>
      <w:lvlText w:val=""/>
      <w:lvlJc w:val="left"/>
    </w:lvl>
    <w:lvl w:ilvl="5" w:tplc="1E8AEF24">
      <w:numFmt w:val="decimal"/>
      <w:lvlText w:val=""/>
      <w:lvlJc w:val="left"/>
    </w:lvl>
    <w:lvl w:ilvl="6" w:tplc="EFDA0838">
      <w:numFmt w:val="decimal"/>
      <w:lvlText w:val=""/>
      <w:lvlJc w:val="left"/>
    </w:lvl>
    <w:lvl w:ilvl="7" w:tplc="97F2A0CA">
      <w:numFmt w:val="decimal"/>
      <w:lvlText w:val=""/>
      <w:lvlJc w:val="left"/>
    </w:lvl>
    <w:lvl w:ilvl="8" w:tplc="E5D48354">
      <w:numFmt w:val="decimal"/>
      <w:lvlText w:val=""/>
      <w:lvlJc w:val="left"/>
    </w:lvl>
  </w:abstractNum>
  <w:abstractNum w:abstractNumId="3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</w:abstractNum>
  <w:abstractNum w:abstractNumId="5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6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Times New Roman"/>
      </w:rPr>
    </w:lvl>
  </w:abstractNum>
  <w:abstractNum w:abstractNumId="7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cs="Times New Roman"/>
      </w:rPr>
    </w:lvl>
  </w:abstractNum>
  <w:abstractNum w:abstractNumId="9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cs="Times New Roman"/>
      </w:rPr>
    </w:lvl>
  </w:abstractNum>
  <w:abstractNum w:abstractNumId="1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Times New Roman"/>
      </w:rPr>
    </w:lvl>
  </w:abstractNum>
  <w:abstractNum w:abstractNumId="14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1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 w15:restartNumberingAfterBreak="0">
    <w:nsid w:val="0000000F"/>
    <w:multiLevelType w:val="multilevel"/>
    <w:tmpl w:val="0000000F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8" w15:restartNumberingAfterBreak="0">
    <w:nsid w:val="00000010"/>
    <w:multiLevelType w:val="multilevel"/>
    <w:tmpl w:val="00000010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1"/>
    <w:multiLevelType w:val="multilevel"/>
    <w:tmpl w:val="000000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4042F8F"/>
    <w:multiLevelType w:val="hybridMultilevel"/>
    <w:tmpl w:val="7D32463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5D915EF"/>
    <w:multiLevelType w:val="hybridMultilevel"/>
    <w:tmpl w:val="2BA603A0"/>
    <w:lvl w:ilvl="0" w:tplc="7CC879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E562D22"/>
    <w:multiLevelType w:val="hybridMultilevel"/>
    <w:tmpl w:val="EE3B1522"/>
    <w:lvl w:ilvl="0" w:tplc="49BACD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3420038">
      <w:numFmt w:val="decimal"/>
      <w:lvlText w:val=""/>
      <w:lvlJc w:val="left"/>
    </w:lvl>
    <w:lvl w:ilvl="2" w:tplc="AC0016C4">
      <w:numFmt w:val="decimal"/>
      <w:lvlText w:val=""/>
      <w:lvlJc w:val="left"/>
    </w:lvl>
    <w:lvl w:ilvl="3" w:tplc="B2E6A508">
      <w:numFmt w:val="decimal"/>
      <w:lvlText w:val=""/>
      <w:lvlJc w:val="left"/>
    </w:lvl>
    <w:lvl w:ilvl="4" w:tplc="AC42CFFE">
      <w:numFmt w:val="decimal"/>
      <w:lvlText w:val=""/>
      <w:lvlJc w:val="left"/>
    </w:lvl>
    <w:lvl w:ilvl="5" w:tplc="BEE61336">
      <w:numFmt w:val="decimal"/>
      <w:lvlText w:val=""/>
      <w:lvlJc w:val="left"/>
    </w:lvl>
    <w:lvl w:ilvl="6" w:tplc="57B2C4E6">
      <w:numFmt w:val="decimal"/>
      <w:lvlText w:val=""/>
      <w:lvlJc w:val="left"/>
    </w:lvl>
    <w:lvl w:ilvl="7" w:tplc="368C1CE4">
      <w:numFmt w:val="decimal"/>
      <w:lvlText w:val=""/>
      <w:lvlJc w:val="left"/>
    </w:lvl>
    <w:lvl w:ilvl="8" w:tplc="A572B034">
      <w:numFmt w:val="decimal"/>
      <w:lvlText w:val=""/>
      <w:lvlJc w:val="left"/>
    </w:lvl>
  </w:abstractNum>
  <w:abstractNum w:abstractNumId="23" w15:restartNumberingAfterBreak="0">
    <w:nsid w:val="0FBF43FD"/>
    <w:multiLevelType w:val="hybridMultilevel"/>
    <w:tmpl w:val="83E38CE0"/>
    <w:lvl w:ilvl="0" w:tplc="9556783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274E1D6">
      <w:numFmt w:val="decimal"/>
      <w:lvlText w:val=""/>
      <w:lvlJc w:val="left"/>
    </w:lvl>
    <w:lvl w:ilvl="2" w:tplc="4EE6314E">
      <w:numFmt w:val="decimal"/>
      <w:lvlText w:val=""/>
      <w:lvlJc w:val="left"/>
    </w:lvl>
    <w:lvl w:ilvl="3" w:tplc="ED126756">
      <w:numFmt w:val="decimal"/>
      <w:lvlText w:val=""/>
      <w:lvlJc w:val="left"/>
    </w:lvl>
    <w:lvl w:ilvl="4" w:tplc="E6BC7FC0">
      <w:numFmt w:val="decimal"/>
      <w:lvlText w:val=""/>
      <w:lvlJc w:val="left"/>
    </w:lvl>
    <w:lvl w:ilvl="5" w:tplc="8E524AFE">
      <w:numFmt w:val="decimal"/>
      <w:lvlText w:val=""/>
      <w:lvlJc w:val="left"/>
    </w:lvl>
    <w:lvl w:ilvl="6" w:tplc="6EBA5D60">
      <w:numFmt w:val="decimal"/>
      <w:lvlText w:val=""/>
      <w:lvlJc w:val="left"/>
    </w:lvl>
    <w:lvl w:ilvl="7" w:tplc="A9DCD8F6">
      <w:numFmt w:val="decimal"/>
      <w:lvlText w:val=""/>
      <w:lvlJc w:val="left"/>
    </w:lvl>
    <w:lvl w:ilvl="8" w:tplc="0A8E5AAC">
      <w:numFmt w:val="decimal"/>
      <w:lvlText w:val=""/>
      <w:lvlJc w:val="left"/>
    </w:lvl>
  </w:abstractNum>
  <w:abstractNum w:abstractNumId="24" w15:restartNumberingAfterBreak="0">
    <w:nsid w:val="136D6C48"/>
    <w:multiLevelType w:val="hybridMultilevel"/>
    <w:tmpl w:val="F3A286D2"/>
    <w:lvl w:ilvl="0" w:tplc="87B25B2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6026DE2">
      <w:numFmt w:val="decimal"/>
      <w:lvlText w:val=""/>
      <w:lvlJc w:val="left"/>
    </w:lvl>
    <w:lvl w:ilvl="2" w:tplc="0E38FA16">
      <w:numFmt w:val="decimal"/>
      <w:lvlText w:val=""/>
      <w:lvlJc w:val="left"/>
    </w:lvl>
    <w:lvl w:ilvl="3" w:tplc="A45E15F6">
      <w:numFmt w:val="decimal"/>
      <w:lvlText w:val=""/>
      <w:lvlJc w:val="left"/>
    </w:lvl>
    <w:lvl w:ilvl="4" w:tplc="0540B77E">
      <w:numFmt w:val="decimal"/>
      <w:lvlText w:val=""/>
      <w:lvlJc w:val="left"/>
    </w:lvl>
    <w:lvl w:ilvl="5" w:tplc="0FF8236E">
      <w:numFmt w:val="decimal"/>
      <w:lvlText w:val=""/>
      <w:lvlJc w:val="left"/>
    </w:lvl>
    <w:lvl w:ilvl="6" w:tplc="86A8525A">
      <w:numFmt w:val="decimal"/>
      <w:lvlText w:val=""/>
      <w:lvlJc w:val="left"/>
    </w:lvl>
    <w:lvl w:ilvl="7" w:tplc="CF4A0804">
      <w:numFmt w:val="decimal"/>
      <w:lvlText w:val=""/>
      <w:lvlJc w:val="left"/>
    </w:lvl>
    <w:lvl w:ilvl="8" w:tplc="DF4E3B00">
      <w:numFmt w:val="decimal"/>
      <w:lvlText w:val=""/>
      <w:lvlJc w:val="left"/>
    </w:lvl>
  </w:abstractNum>
  <w:abstractNum w:abstractNumId="25" w15:restartNumberingAfterBreak="0">
    <w:nsid w:val="19003D76"/>
    <w:multiLevelType w:val="hybridMultilevel"/>
    <w:tmpl w:val="19AE6FEE"/>
    <w:lvl w:ilvl="0" w:tplc="9186256E">
      <w:start w:val="1"/>
      <w:numFmt w:val="bullet"/>
      <w:lvlText w:val="-"/>
      <w:lvlJc w:val="left"/>
      <w:pPr>
        <w:ind w:left="480" w:hanging="360"/>
      </w:pPr>
    </w:lvl>
    <w:lvl w:ilvl="1" w:tplc="6262ABA4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3034C7C4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4D86628A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A5147C52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C7C43F76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10667466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9C9C60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9EDC00EE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6" w15:restartNumberingAfterBreak="0">
    <w:nsid w:val="1DDC2C61"/>
    <w:multiLevelType w:val="hybridMultilevel"/>
    <w:tmpl w:val="05A4A260"/>
    <w:lvl w:ilvl="0" w:tplc="C39845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F646484">
      <w:numFmt w:val="decimal"/>
      <w:lvlText w:val=""/>
      <w:lvlJc w:val="left"/>
    </w:lvl>
    <w:lvl w:ilvl="2" w:tplc="96ACC9C2">
      <w:numFmt w:val="decimal"/>
      <w:lvlText w:val=""/>
      <w:lvlJc w:val="left"/>
    </w:lvl>
    <w:lvl w:ilvl="3" w:tplc="93C44310">
      <w:numFmt w:val="decimal"/>
      <w:lvlText w:val=""/>
      <w:lvlJc w:val="left"/>
    </w:lvl>
    <w:lvl w:ilvl="4" w:tplc="3A32F00C">
      <w:numFmt w:val="decimal"/>
      <w:lvlText w:val=""/>
      <w:lvlJc w:val="left"/>
    </w:lvl>
    <w:lvl w:ilvl="5" w:tplc="B43ACD40">
      <w:numFmt w:val="decimal"/>
      <w:lvlText w:val=""/>
      <w:lvlJc w:val="left"/>
    </w:lvl>
    <w:lvl w:ilvl="6" w:tplc="C54A38EA">
      <w:numFmt w:val="decimal"/>
      <w:lvlText w:val=""/>
      <w:lvlJc w:val="left"/>
    </w:lvl>
    <w:lvl w:ilvl="7" w:tplc="C332D37E">
      <w:numFmt w:val="decimal"/>
      <w:lvlText w:val=""/>
      <w:lvlJc w:val="left"/>
    </w:lvl>
    <w:lvl w:ilvl="8" w:tplc="1E0E537E">
      <w:numFmt w:val="decimal"/>
      <w:lvlText w:val=""/>
      <w:lvlJc w:val="left"/>
    </w:lvl>
  </w:abstractNum>
  <w:abstractNum w:abstractNumId="27" w15:restartNumberingAfterBreak="0">
    <w:nsid w:val="1E265C41"/>
    <w:multiLevelType w:val="hybridMultilevel"/>
    <w:tmpl w:val="D80280A8"/>
    <w:lvl w:ilvl="0" w:tplc="B21C6628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8EBAEFE4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A7AC1088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B4B63326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9BE668DA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F99A31E6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D2BE6E12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F58235A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BD2E3E72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23AE0377"/>
    <w:multiLevelType w:val="hybridMultilevel"/>
    <w:tmpl w:val="D49F03DB"/>
    <w:lvl w:ilvl="0" w:tplc="A5E25660">
      <w:start w:val="1"/>
      <w:numFmt w:val="decimal"/>
      <w:lvlText w:val=""/>
      <w:lvlJc w:val="left"/>
    </w:lvl>
    <w:lvl w:ilvl="1" w:tplc="02F25344">
      <w:numFmt w:val="decimal"/>
      <w:lvlText w:val=""/>
      <w:lvlJc w:val="left"/>
    </w:lvl>
    <w:lvl w:ilvl="2" w:tplc="DB249E8A">
      <w:numFmt w:val="decimal"/>
      <w:lvlText w:val=""/>
      <w:lvlJc w:val="left"/>
    </w:lvl>
    <w:lvl w:ilvl="3" w:tplc="A36AB4E0">
      <w:numFmt w:val="decimal"/>
      <w:lvlText w:val=""/>
      <w:lvlJc w:val="left"/>
    </w:lvl>
    <w:lvl w:ilvl="4" w:tplc="7FBA84B8">
      <w:numFmt w:val="decimal"/>
      <w:lvlText w:val=""/>
      <w:lvlJc w:val="left"/>
    </w:lvl>
    <w:lvl w:ilvl="5" w:tplc="E4BA49E8">
      <w:numFmt w:val="decimal"/>
      <w:lvlText w:val=""/>
      <w:lvlJc w:val="left"/>
    </w:lvl>
    <w:lvl w:ilvl="6" w:tplc="D9E47A5C">
      <w:numFmt w:val="decimal"/>
      <w:lvlText w:val=""/>
      <w:lvlJc w:val="left"/>
    </w:lvl>
    <w:lvl w:ilvl="7" w:tplc="BE48438A">
      <w:numFmt w:val="decimal"/>
      <w:lvlText w:val=""/>
      <w:lvlJc w:val="left"/>
    </w:lvl>
    <w:lvl w:ilvl="8" w:tplc="93B87FBA">
      <w:numFmt w:val="decimal"/>
      <w:lvlText w:val=""/>
      <w:lvlJc w:val="left"/>
    </w:lvl>
  </w:abstractNum>
  <w:abstractNum w:abstractNumId="29" w15:restartNumberingAfterBreak="0">
    <w:nsid w:val="261F2266"/>
    <w:multiLevelType w:val="hybridMultilevel"/>
    <w:tmpl w:val="EE3B1522"/>
    <w:lvl w:ilvl="0" w:tplc="EC60D6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C94776C">
      <w:numFmt w:val="decimal"/>
      <w:lvlText w:val=""/>
      <w:lvlJc w:val="left"/>
    </w:lvl>
    <w:lvl w:ilvl="2" w:tplc="EFD8EE4C">
      <w:numFmt w:val="decimal"/>
      <w:lvlText w:val=""/>
      <w:lvlJc w:val="left"/>
    </w:lvl>
    <w:lvl w:ilvl="3" w:tplc="962A7636">
      <w:numFmt w:val="decimal"/>
      <w:lvlText w:val=""/>
      <w:lvlJc w:val="left"/>
    </w:lvl>
    <w:lvl w:ilvl="4" w:tplc="69DCBE48">
      <w:numFmt w:val="decimal"/>
      <w:lvlText w:val=""/>
      <w:lvlJc w:val="left"/>
    </w:lvl>
    <w:lvl w:ilvl="5" w:tplc="539ACBD0">
      <w:numFmt w:val="decimal"/>
      <w:lvlText w:val=""/>
      <w:lvlJc w:val="left"/>
    </w:lvl>
    <w:lvl w:ilvl="6" w:tplc="87A41C3C">
      <w:numFmt w:val="decimal"/>
      <w:lvlText w:val=""/>
      <w:lvlJc w:val="left"/>
    </w:lvl>
    <w:lvl w:ilvl="7" w:tplc="88DAAD0E">
      <w:numFmt w:val="decimal"/>
      <w:lvlText w:val=""/>
      <w:lvlJc w:val="left"/>
    </w:lvl>
    <w:lvl w:ilvl="8" w:tplc="8DEE59FE">
      <w:numFmt w:val="decimal"/>
      <w:lvlText w:val=""/>
      <w:lvlJc w:val="left"/>
    </w:lvl>
  </w:abstractNum>
  <w:abstractNum w:abstractNumId="30" w15:restartNumberingAfterBreak="0">
    <w:nsid w:val="286900A3"/>
    <w:multiLevelType w:val="hybridMultilevel"/>
    <w:tmpl w:val="75EE4D1A"/>
    <w:lvl w:ilvl="0" w:tplc="473C522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DC5F04">
      <w:numFmt w:val="decimal"/>
      <w:lvlText w:val=""/>
      <w:lvlJc w:val="left"/>
    </w:lvl>
    <w:lvl w:ilvl="2" w:tplc="92347B0A">
      <w:numFmt w:val="decimal"/>
      <w:lvlText w:val=""/>
      <w:lvlJc w:val="left"/>
    </w:lvl>
    <w:lvl w:ilvl="3" w:tplc="973EB210">
      <w:numFmt w:val="decimal"/>
      <w:lvlText w:val=""/>
      <w:lvlJc w:val="left"/>
    </w:lvl>
    <w:lvl w:ilvl="4" w:tplc="9AF64B78">
      <w:numFmt w:val="decimal"/>
      <w:lvlText w:val=""/>
      <w:lvlJc w:val="left"/>
    </w:lvl>
    <w:lvl w:ilvl="5" w:tplc="9EF6C868">
      <w:numFmt w:val="decimal"/>
      <w:lvlText w:val=""/>
      <w:lvlJc w:val="left"/>
    </w:lvl>
    <w:lvl w:ilvl="6" w:tplc="C00AEE04">
      <w:numFmt w:val="decimal"/>
      <w:lvlText w:val=""/>
      <w:lvlJc w:val="left"/>
    </w:lvl>
    <w:lvl w:ilvl="7" w:tplc="9E2206A4">
      <w:numFmt w:val="decimal"/>
      <w:lvlText w:val=""/>
      <w:lvlJc w:val="left"/>
    </w:lvl>
    <w:lvl w:ilvl="8" w:tplc="189EE0A0">
      <w:numFmt w:val="decimal"/>
      <w:lvlText w:val=""/>
      <w:lvlJc w:val="left"/>
    </w:lvl>
  </w:abstractNum>
  <w:abstractNum w:abstractNumId="31" w15:restartNumberingAfterBreak="0">
    <w:nsid w:val="2A4C5DF1"/>
    <w:multiLevelType w:val="hybridMultilevel"/>
    <w:tmpl w:val="F3A286D2"/>
    <w:lvl w:ilvl="0" w:tplc="84949C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184C4DE">
      <w:numFmt w:val="decimal"/>
      <w:lvlText w:val=""/>
      <w:lvlJc w:val="left"/>
    </w:lvl>
    <w:lvl w:ilvl="2" w:tplc="0B82CD08">
      <w:numFmt w:val="decimal"/>
      <w:lvlText w:val=""/>
      <w:lvlJc w:val="left"/>
    </w:lvl>
    <w:lvl w:ilvl="3" w:tplc="6652B0C2">
      <w:numFmt w:val="decimal"/>
      <w:lvlText w:val=""/>
      <w:lvlJc w:val="left"/>
    </w:lvl>
    <w:lvl w:ilvl="4" w:tplc="B4FCD640">
      <w:numFmt w:val="decimal"/>
      <w:lvlText w:val=""/>
      <w:lvlJc w:val="left"/>
    </w:lvl>
    <w:lvl w:ilvl="5" w:tplc="E39A1296">
      <w:numFmt w:val="decimal"/>
      <w:lvlText w:val=""/>
      <w:lvlJc w:val="left"/>
    </w:lvl>
    <w:lvl w:ilvl="6" w:tplc="6F3477C8">
      <w:numFmt w:val="decimal"/>
      <w:lvlText w:val=""/>
      <w:lvlJc w:val="left"/>
    </w:lvl>
    <w:lvl w:ilvl="7" w:tplc="9FDC3CAE">
      <w:numFmt w:val="decimal"/>
      <w:lvlText w:val=""/>
      <w:lvlJc w:val="left"/>
    </w:lvl>
    <w:lvl w:ilvl="8" w:tplc="59D81C04">
      <w:numFmt w:val="decimal"/>
      <w:lvlText w:val=""/>
      <w:lvlJc w:val="left"/>
    </w:lvl>
  </w:abstractNum>
  <w:abstractNum w:abstractNumId="32" w15:restartNumberingAfterBreak="0">
    <w:nsid w:val="2BBD3F61"/>
    <w:multiLevelType w:val="hybridMultilevel"/>
    <w:tmpl w:val="7C0A0606"/>
    <w:lvl w:ilvl="0" w:tplc="C82604A6">
      <w:start w:val="1"/>
      <w:numFmt w:val="bullet"/>
      <w:lvlText w:val="-"/>
      <w:lvlJc w:val="left"/>
      <w:pPr>
        <w:ind w:left="1020" w:hanging="360"/>
      </w:pPr>
    </w:lvl>
    <w:lvl w:ilvl="1" w:tplc="D598E472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752EE98C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87EBAF0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FA4EEE8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D346C540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A656D28C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C816785A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809EB86C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3" w15:restartNumberingAfterBreak="0">
    <w:nsid w:val="2C1A0E8F"/>
    <w:multiLevelType w:val="hybridMultilevel"/>
    <w:tmpl w:val="DA58E04A"/>
    <w:lvl w:ilvl="0" w:tplc="F0905C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B60C628">
      <w:numFmt w:val="decimal"/>
      <w:lvlText w:val=""/>
      <w:lvlJc w:val="left"/>
    </w:lvl>
    <w:lvl w:ilvl="2" w:tplc="71CC22B6">
      <w:numFmt w:val="decimal"/>
      <w:lvlText w:val=""/>
      <w:lvlJc w:val="left"/>
    </w:lvl>
    <w:lvl w:ilvl="3" w:tplc="181C3D94">
      <w:numFmt w:val="decimal"/>
      <w:lvlText w:val=""/>
      <w:lvlJc w:val="left"/>
    </w:lvl>
    <w:lvl w:ilvl="4" w:tplc="E5C8C1E4">
      <w:numFmt w:val="decimal"/>
      <w:lvlText w:val=""/>
      <w:lvlJc w:val="left"/>
    </w:lvl>
    <w:lvl w:ilvl="5" w:tplc="BF54A5C2">
      <w:numFmt w:val="decimal"/>
      <w:lvlText w:val=""/>
      <w:lvlJc w:val="left"/>
    </w:lvl>
    <w:lvl w:ilvl="6" w:tplc="91AC09DC">
      <w:numFmt w:val="decimal"/>
      <w:lvlText w:val=""/>
      <w:lvlJc w:val="left"/>
    </w:lvl>
    <w:lvl w:ilvl="7" w:tplc="8FB48E12">
      <w:numFmt w:val="decimal"/>
      <w:lvlText w:val=""/>
      <w:lvlJc w:val="left"/>
    </w:lvl>
    <w:lvl w:ilvl="8" w:tplc="D0421908">
      <w:numFmt w:val="decimal"/>
      <w:lvlText w:val=""/>
      <w:lvlJc w:val="left"/>
    </w:lvl>
  </w:abstractNum>
  <w:abstractNum w:abstractNumId="34" w15:restartNumberingAfterBreak="0">
    <w:nsid w:val="2F8377C0"/>
    <w:multiLevelType w:val="hybridMultilevel"/>
    <w:tmpl w:val="EE3B1522"/>
    <w:lvl w:ilvl="0" w:tplc="EBCEED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F048FF2">
      <w:numFmt w:val="decimal"/>
      <w:lvlText w:val=""/>
      <w:lvlJc w:val="left"/>
    </w:lvl>
    <w:lvl w:ilvl="2" w:tplc="AE5C8984">
      <w:numFmt w:val="decimal"/>
      <w:lvlText w:val=""/>
      <w:lvlJc w:val="left"/>
    </w:lvl>
    <w:lvl w:ilvl="3" w:tplc="F2E279CE">
      <w:numFmt w:val="decimal"/>
      <w:lvlText w:val=""/>
      <w:lvlJc w:val="left"/>
    </w:lvl>
    <w:lvl w:ilvl="4" w:tplc="633C5B6A">
      <w:numFmt w:val="decimal"/>
      <w:lvlText w:val=""/>
      <w:lvlJc w:val="left"/>
    </w:lvl>
    <w:lvl w:ilvl="5" w:tplc="6C44DD4A">
      <w:numFmt w:val="decimal"/>
      <w:lvlText w:val=""/>
      <w:lvlJc w:val="left"/>
    </w:lvl>
    <w:lvl w:ilvl="6" w:tplc="0916CE94">
      <w:numFmt w:val="decimal"/>
      <w:lvlText w:val=""/>
      <w:lvlJc w:val="left"/>
    </w:lvl>
    <w:lvl w:ilvl="7" w:tplc="A1DE5928">
      <w:numFmt w:val="decimal"/>
      <w:lvlText w:val=""/>
      <w:lvlJc w:val="left"/>
    </w:lvl>
    <w:lvl w:ilvl="8" w:tplc="DDC8D86E">
      <w:numFmt w:val="decimal"/>
      <w:lvlText w:val=""/>
      <w:lvlJc w:val="left"/>
    </w:lvl>
  </w:abstractNum>
  <w:abstractNum w:abstractNumId="35" w15:restartNumberingAfterBreak="0">
    <w:nsid w:val="301F4FBA"/>
    <w:multiLevelType w:val="hybridMultilevel"/>
    <w:tmpl w:val="C7327A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346767"/>
    <w:multiLevelType w:val="hybridMultilevel"/>
    <w:tmpl w:val="75EE4D1A"/>
    <w:lvl w:ilvl="0" w:tplc="CC00ADF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3D01436">
      <w:numFmt w:val="decimal"/>
      <w:lvlText w:val=""/>
      <w:lvlJc w:val="left"/>
    </w:lvl>
    <w:lvl w:ilvl="2" w:tplc="C588A990">
      <w:numFmt w:val="decimal"/>
      <w:lvlText w:val=""/>
      <w:lvlJc w:val="left"/>
    </w:lvl>
    <w:lvl w:ilvl="3" w:tplc="884E89A0">
      <w:numFmt w:val="decimal"/>
      <w:lvlText w:val=""/>
      <w:lvlJc w:val="left"/>
    </w:lvl>
    <w:lvl w:ilvl="4" w:tplc="3AC8699E">
      <w:numFmt w:val="decimal"/>
      <w:lvlText w:val=""/>
      <w:lvlJc w:val="left"/>
    </w:lvl>
    <w:lvl w:ilvl="5" w:tplc="4E1CE20C">
      <w:numFmt w:val="decimal"/>
      <w:lvlText w:val=""/>
      <w:lvlJc w:val="left"/>
    </w:lvl>
    <w:lvl w:ilvl="6" w:tplc="9E165A58">
      <w:numFmt w:val="decimal"/>
      <w:lvlText w:val=""/>
      <w:lvlJc w:val="left"/>
    </w:lvl>
    <w:lvl w:ilvl="7" w:tplc="4478050A">
      <w:numFmt w:val="decimal"/>
      <w:lvlText w:val=""/>
      <w:lvlJc w:val="left"/>
    </w:lvl>
    <w:lvl w:ilvl="8" w:tplc="A95A95AC">
      <w:numFmt w:val="decimal"/>
      <w:lvlText w:val=""/>
      <w:lvlJc w:val="left"/>
    </w:lvl>
  </w:abstractNum>
  <w:abstractNum w:abstractNumId="37" w15:restartNumberingAfterBreak="0">
    <w:nsid w:val="33BB5529"/>
    <w:multiLevelType w:val="hybridMultilevel"/>
    <w:tmpl w:val="0E88F5DE"/>
    <w:lvl w:ilvl="0" w:tplc="732839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082227A">
      <w:numFmt w:val="decimal"/>
      <w:lvlText w:val=""/>
      <w:lvlJc w:val="left"/>
    </w:lvl>
    <w:lvl w:ilvl="2" w:tplc="F73A2BBA">
      <w:numFmt w:val="decimal"/>
      <w:lvlText w:val=""/>
      <w:lvlJc w:val="left"/>
    </w:lvl>
    <w:lvl w:ilvl="3" w:tplc="E7FC4350">
      <w:numFmt w:val="decimal"/>
      <w:lvlText w:val=""/>
      <w:lvlJc w:val="left"/>
    </w:lvl>
    <w:lvl w:ilvl="4" w:tplc="BBBA3D4E">
      <w:numFmt w:val="decimal"/>
      <w:lvlText w:val=""/>
      <w:lvlJc w:val="left"/>
    </w:lvl>
    <w:lvl w:ilvl="5" w:tplc="3F5AB602">
      <w:numFmt w:val="decimal"/>
      <w:lvlText w:val=""/>
      <w:lvlJc w:val="left"/>
    </w:lvl>
    <w:lvl w:ilvl="6" w:tplc="F5E4EBAC">
      <w:numFmt w:val="decimal"/>
      <w:lvlText w:val=""/>
      <w:lvlJc w:val="left"/>
    </w:lvl>
    <w:lvl w:ilvl="7" w:tplc="C53C2B92">
      <w:numFmt w:val="decimal"/>
      <w:lvlText w:val=""/>
      <w:lvlJc w:val="left"/>
    </w:lvl>
    <w:lvl w:ilvl="8" w:tplc="E97237BA">
      <w:numFmt w:val="decimal"/>
      <w:lvlText w:val=""/>
      <w:lvlJc w:val="left"/>
    </w:lvl>
  </w:abstractNum>
  <w:abstractNum w:abstractNumId="38" w15:restartNumberingAfterBreak="0">
    <w:nsid w:val="36117A50"/>
    <w:multiLevelType w:val="hybridMultilevel"/>
    <w:tmpl w:val="EE3B1522"/>
    <w:lvl w:ilvl="0" w:tplc="DC32EF8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2A8174">
      <w:numFmt w:val="decimal"/>
      <w:lvlText w:val=""/>
      <w:lvlJc w:val="left"/>
    </w:lvl>
    <w:lvl w:ilvl="2" w:tplc="9F0ABC6E">
      <w:numFmt w:val="decimal"/>
      <w:lvlText w:val=""/>
      <w:lvlJc w:val="left"/>
    </w:lvl>
    <w:lvl w:ilvl="3" w:tplc="4BEE5814">
      <w:numFmt w:val="decimal"/>
      <w:lvlText w:val=""/>
      <w:lvlJc w:val="left"/>
    </w:lvl>
    <w:lvl w:ilvl="4" w:tplc="8174D4D6">
      <w:numFmt w:val="decimal"/>
      <w:lvlText w:val=""/>
      <w:lvlJc w:val="left"/>
    </w:lvl>
    <w:lvl w:ilvl="5" w:tplc="9E4A2E12">
      <w:numFmt w:val="decimal"/>
      <w:lvlText w:val=""/>
      <w:lvlJc w:val="left"/>
    </w:lvl>
    <w:lvl w:ilvl="6" w:tplc="D1AE98C4">
      <w:numFmt w:val="decimal"/>
      <w:lvlText w:val=""/>
      <w:lvlJc w:val="left"/>
    </w:lvl>
    <w:lvl w:ilvl="7" w:tplc="3E20BDF4">
      <w:numFmt w:val="decimal"/>
      <w:lvlText w:val=""/>
      <w:lvlJc w:val="left"/>
    </w:lvl>
    <w:lvl w:ilvl="8" w:tplc="BFE07B28">
      <w:numFmt w:val="decimal"/>
      <w:lvlText w:val=""/>
      <w:lvlJc w:val="left"/>
    </w:lvl>
  </w:abstractNum>
  <w:abstractNum w:abstractNumId="39" w15:restartNumberingAfterBreak="0">
    <w:nsid w:val="3C221B08"/>
    <w:multiLevelType w:val="hybridMultilevel"/>
    <w:tmpl w:val="682E11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7A30D4"/>
    <w:multiLevelType w:val="hybridMultilevel"/>
    <w:tmpl w:val="FEC2016E"/>
    <w:lvl w:ilvl="0" w:tplc="0538B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51CDFA0">
      <w:numFmt w:val="decimal"/>
      <w:lvlText w:val=""/>
      <w:lvlJc w:val="left"/>
    </w:lvl>
    <w:lvl w:ilvl="2" w:tplc="9B0A460A">
      <w:numFmt w:val="decimal"/>
      <w:lvlText w:val=""/>
      <w:lvlJc w:val="left"/>
    </w:lvl>
    <w:lvl w:ilvl="3" w:tplc="5CC6ACC2">
      <w:numFmt w:val="decimal"/>
      <w:lvlText w:val=""/>
      <w:lvlJc w:val="left"/>
    </w:lvl>
    <w:lvl w:ilvl="4" w:tplc="1A208688">
      <w:numFmt w:val="decimal"/>
      <w:lvlText w:val=""/>
      <w:lvlJc w:val="left"/>
    </w:lvl>
    <w:lvl w:ilvl="5" w:tplc="B2247AC0">
      <w:numFmt w:val="decimal"/>
      <w:lvlText w:val=""/>
      <w:lvlJc w:val="left"/>
    </w:lvl>
    <w:lvl w:ilvl="6" w:tplc="9FC4C16A">
      <w:numFmt w:val="decimal"/>
      <w:lvlText w:val=""/>
      <w:lvlJc w:val="left"/>
    </w:lvl>
    <w:lvl w:ilvl="7" w:tplc="AD784DDC">
      <w:numFmt w:val="decimal"/>
      <w:lvlText w:val=""/>
      <w:lvlJc w:val="left"/>
    </w:lvl>
    <w:lvl w:ilvl="8" w:tplc="74427720">
      <w:numFmt w:val="decimal"/>
      <w:lvlText w:val=""/>
      <w:lvlJc w:val="left"/>
    </w:lvl>
  </w:abstractNum>
  <w:abstractNum w:abstractNumId="41" w15:restartNumberingAfterBreak="0">
    <w:nsid w:val="44D443E6"/>
    <w:multiLevelType w:val="hybridMultilevel"/>
    <w:tmpl w:val="EE3B1522"/>
    <w:lvl w:ilvl="0" w:tplc="751E9CC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F544866">
      <w:numFmt w:val="decimal"/>
      <w:lvlText w:val=""/>
      <w:lvlJc w:val="left"/>
    </w:lvl>
    <w:lvl w:ilvl="2" w:tplc="DF00BCFE">
      <w:numFmt w:val="decimal"/>
      <w:lvlText w:val=""/>
      <w:lvlJc w:val="left"/>
    </w:lvl>
    <w:lvl w:ilvl="3" w:tplc="DDA8FC04">
      <w:numFmt w:val="decimal"/>
      <w:lvlText w:val=""/>
      <w:lvlJc w:val="left"/>
    </w:lvl>
    <w:lvl w:ilvl="4" w:tplc="D834F634">
      <w:numFmt w:val="decimal"/>
      <w:lvlText w:val=""/>
      <w:lvlJc w:val="left"/>
    </w:lvl>
    <w:lvl w:ilvl="5" w:tplc="D5384288">
      <w:numFmt w:val="decimal"/>
      <w:lvlText w:val=""/>
      <w:lvlJc w:val="left"/>
    </w:lvl>
    <w:lvl w:ilvl="6" w:tplc="B9EC321C">
      <w:numFmt w:val="decimal"/>
      <w:lvlText w:val=""/>
      <w:lvlJc w:val="left"/>
    </w:lvl>
    <w:lvl w:ilvl="7" w:tplc="CF523582">
      <w:numFmt w:val="decimal"/>
      <w:lvlText w:val=""/>
      <w:lvlJc w:val="left"/>
    </w:lvl>
    <w:lvl w:ilvl="8" w:tplc="220ED904">
      <w:numFmt w:val="decimal"/>
      <w:lvlText w:val=""/>
      <w:lvlJc w:val="left"/>
    </w:lvl>
  </w:abstractNum>
  <w:abstractNum w:abstractNumId="42" w15:restartNumberingAfterBreak="0">
    <w:nsid w:val="45A87AB1"/>
    <w:multiLevelType w:val="hybridMultilevel"/>
    <w:tmpl w:val="DF1A9760"/>
    <w:lvl w:ilvl="0" w:tplc="9642FE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C6EE88">
      <w:numFmt w:val="decimal"/>
      <w:lvlText w:val=""/>
      <w:lvlJc w:val="left"/>
    </w:lvl>
    <w:lvl w:ilvl="2" w:tplc="67C8D51E">
      <w:numFmt w:val="decimal"/>
      <w:lvlText w:val=""/>
      <w:lvlJc w:val="left"/>
    </w:lvl>
    <w:lvl w:ilvl="3" w:tplc="6E5E7CBE">
      <w:numFmt w:val="decimal"/>
      <w:lvlText w:val=""/>
      <w:lvlJc w:val="left"/>
    </w:lvl>
    <w:lvl w:ilvl="4" w:tplc="29841148">
      <w:numFmt w:val="decimal"/>
      <w:lvlText w:val=""/>
      <w:lvlJc w:val="left"/>
    </w:lvl>
    <w:lvl w:ilvl="5" w:tplc="71149882">
      <w:numFmt w:val="decimal"/>
      <w:lvlText w:val=""/>
      <w:lvlJc w:val="left"/>
    </w:lvl>
    <w:lvl w:ilvl="6" w:tplc="1DDABF36">
      <w:numFmt w:val="decimal"/>
      <w:lvlText w:val=""/>
      <w:lvlJc w:val="left"/>
    </w:lvl>
    <w:lvl w:ilvl="7" w:tplc="FA7285F0">
      <w:numFmt w:val="decimal"/>
      <w:lvlText w:val=""/>
      <w:lvlJc w:val="left"/>
    </w:lvl>
    <w:lvl w:ilvl="8" w:tplc="C4F0CA6A">
      <w:numFmt w:val="decimal"/>
      <w:lvlText w:val=""/>
      <w:lvlJc w:val="left"/>
    </w:lvl>
  </w:abstractNum>
  <w:abstractNum w:abstractNumId="43" w15:restartNumberingAfterBreak="0">
    <w:nsid w:val="45ED69B8"/>
    <w:multiLevelType w:val="hybridMultilevel"/>
    <w:tmpl w:val="042077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7FC64D3"/>
    <w:multiLevelType w:val="hybridMultilevel"/>
    <w:tmpl w:val="8954F66A"/>
    <w:lvl w:ilvl="0" w:tplc="C8F641EE">
      <w:start w:val="1"/>
      <w:numFmt w:val="bullet"/>
      <w:lvlText w:val=""/>
      <w:lvlJc w:val="left"/>
      <w:pPr>
        <w:tabs>
          <w:tab w:val="num" w:pos="517"/>
        </w:tabs>
        <w:ind w:left="517" w:hanging="454"/>
      </w:pPr>
      <w:rPr>
        <w:rFonts w:ascii="Symbol" w:hAnsi="Symbol" w:hint="default"/>
      </w:rPr>
    </w:lvl>
    <w:lvl w:ilvl="1" w:tplc="BE7AF184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F3A823D0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541637E8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346EEC3C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810C3EEA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15E69C7E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F4DAF234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5FD87FE2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45" w15:restartNumberingAfterBreak="0">
    <w:nsid w:val="52A6D20C"/>
    <w:multiLevelType w:val="hybridMultilevel"/>
    <w:tmpl w:val="0A0E365E"/>
    <w:lvl w:ilvl="0" w:tplc="3258B9A4">
      <w:start w:val="1"/>
      <w:numFmt w:val="decimal"/>
      <w:lvlText w:val=""/>
      <w:lvlJc w:val="left"/>
    </w:lvl>
    <w:lvl w:ilvl="1" w:tplc="4736758C">
      <w:numFmt w:val="decimal"/>
      <w:lvlText w:val=""/>
      <w:lvlJc w:val="left"/>
    </w:lvl>
    <w:lvl w:ilvl="2" w:tplc="128E143C">
      <w:numFmt w:val="decimal"/>
      <w:lvlText w:val=""/>
      <w:lvlJc w:val="left"/>
    </w:lvl>
    <w:lvl w:ilvl="3" w:tplc="B164D56C">
      <w:numFmt w:val="decimal"/>
      <w:lvlText w:val=""/>
      <w:lvlJc w:val="left"/>
    </w:lvl>
    <w:lvl w:ilvl="4" w:tplc="35DEE7BC">
      <w:numFmt w:val="decimal"/>
      <w:lvlText w:val=""/>
      <w:lvlJc w:val="left"/>
    </w:lvl>
    <w:lvl w:ilvl="5" w:tplc="BBCE529C">
      <w:numFmt w:val="decimal"/>
      <w:lvlText w:val=""/>
      <w:lvlJc w:val="left"/>
    </w:lvl>
    <w:lvl w:ilvl="6" w:tplc="A9D26F32">
      <w:numFmt w:val="decimal"/>
      <w:lvlText w:val=""/>
      <w:lvlJc w:val="left"/>
    </w:lvl>
    <w:lvl w:ilvl="7" w:tplc="5CE8C772">
      <w:numFmt w:val="decimal"/>
      <w:lvlText w:val=""/>
      <w:lvlJc w:val="left"/>
    </w:lvl>
    <w:lvl w:ilvl="8" w:tplc="05447972">
      <w:numFmt w:val="decimal"/>
      <w:lvlText w:val=""/>
      <w:lvlJc w:val="left"/>
    </w:lvl>
  </w:abstractNum>
  <w:abstractNum w:abstractNumId="46" w15:restartNumberingAfterBreak="0">
    <w:nsid w:val="5A3A25AC"/>
    <w:multiLevelType w:val="hybridMultilevel"/>
    <w:tmpl w:val="E6BA11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4E67D2"/>
    <w:multiLevelType w:val="hybridMultilevel"/>
    <w:tmpl w:val="D3ACEF36"/>
    <w:lvl w:ilvl="0" w:tplc="7CC879D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2149B96">
      <w:numFmt w:val="decimal"/>
      <w:lvlText w:val=""/>
      <w:lvlJc w:val="left"/>
    </w:lvl>
    <w:lvl w:ilvl="2" w:tplc="3A4CCDE0">
      <w:numFmt w:val="decimal"/>
      <w:lvlText w:val=""/>
      <w:lvlJc w:val="left"/>
    </w:lvl>
    <w:lvl w:ilvl="3" w:tplc="8A8A5658">
      <w:numFmt w:val="decimal"/>
      <w:lvlText w:val=""/>
      <w:lvlJc w:val="left"/>
    </w:lvl>
    <w:lvl w:ilvl="4" w:tplc="C0D8B346">
      <w:numFmt w:val="decimal"/>
      <w:lvlText w:val=""/>
      <w:lvlJc w:val="left"/>
    </w:lvl>
    <w:lvl w:ilvl="5" w:tplc="254A1026">
      <w:numFmt w:val="decimal"/>
      <w:lvlText w:val=""/>
      <w:lvlJc w:val="left"/>
    </w:lvl>
    <w:lvl w:ilvl="6" w:tplc="E1367F02">
      <w:numFmt w:val="decimal"/>
      <w:lvlText w:val=""/>
      <w:lvlJc w:val="left"/>
    </w:lvl>
    <w:lvl w:ilvl="7" w:tplc="EB9A1A6E">
      <w:numFmt w:val="decimal"/>
      <w:lvlText w:val=""/>
      <w:lvlJc w:val="left"/>
    </w:lvl>
    <w:lvl w:ilvl="8" w:tplc="3342C978">
      <w:numFmt w:val="decimal"/>
      <w:lvlText w:val=""/>
      <w:lvlJc w:val="left"/>
    </w:lvl>
  </w:abstractNum>
  <w:abstractNum w:abstractNumId="48" w15:restartNumberingAfterBreak="0">
    <w:nsid w:val="625D55AF"/>
    <w:multiLevelType w:val="hybridMultilevel"/>
    <w:tmpl w:val="FC1C430C"/>
    <w:lvl w:ilvl="0" w:tplc="521C4FBE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  <w:b/>
      </w:rPr>
    </w:lvl>
    <w:lvl w:ilvl="1" w:tplc="8D880E6C" w:tentative="1">
      <w:start w:val="1"/>
      <w:numFmt w:val="lowerLetter"/>
      <w:lvlText w:val="%2."/>
      <w:lvlJc w:val="left"/>
      <w:pPr>
        <w:ind w:left="1180" w:hanging="360"/>
      </w:pPr>
      <w:rPr>
        <w:rFonts w:cs="Times New Roman"/>
      </w:rPr>
    </w:lvl>
    <w:lvl w:ilvl="2" w:tplc="956CCA76" w:tentative="1">
      <w:start w:val="1"/>
      <w:numFmt w:val="lowerRoman"/>
      <w:lvlText w:val="%3."/>
      <w:lvlJc w:val="right"/>
      <w:pPr>
        <w:ind w:left="1900" w:hanging="180"/>
      </w:pPr>
      <w:rPr>
        <w:rFonts w:cs="Times New Roman"/>
      </w:rPr>
    </w:lvl>
    <w:lvl w:ilvl="3" w:tplc="B8A66194" w:tentative="1">
      <w:start w:val="1"/>
      <w:numFmt w:val="decimal"/>
      <w:lvlText w:val="%4."/>
      <w:lvlJc w:val="left"/>
      <w:pPr>
        <w:ind w:left="2620" w:hanging="360"/>
      </w:pPr>
      <w:rPr>
        <w:rFonts w:cs="Times New Roman"/>
      </w:rPr>
    </w:lvl>
    <w:lvl w:ilvl="4" w:tplc="05AE481E" w:tentative="1">
      <w:start w:val="1"/>
      <w:numFmt w:val="lowerLetter"/>
      <w:lvlText w:val="%5."/>
      <w:lvlJc w:val="left"/>
      <w:pPr>
        <w:ind w:left="3340" w:hanging="360"/>
      </w:pPr>
      <w:rPr>
        <w:rFonts w:cs="Times New Roman"/>
      </w:rPr>
    </w:lvl>
    <w:lvl w:ilvl="5" w:tplc="F6FEFC06" w:tentative="1">
      <w:start w:val="1"/>
      <w:numFmt w:val="lowerRoman"/>
      <w:lvlText w:val="%6."/>
      <w:lvlJc w:val="right"/>
      <w:pPr>
        <w:ind w:left="4060" w:hanging="180"/>
      </w:pPr>
      <w:rPr>
        <w:rFonts w:cs="Times New Roman"/>
      </w:rPr>
    </w:lvl>
    <w:lvl w:ilvl="6" w:tplc="FC3E9566" w:tentative="1">
      <w:start w:val="1"/>
      <w:numFmt w:val="decimal"/>
      <w:lvlText w:val="%7."/>
      <w:lvlJc w:val="left"/>
      <w:pPr>
        <w:ind w:left="4780" w:hanging="360"/>
      </w:pPr>
      <w:rPr>
        <w:rFonts w:cs="Times New Roman"/>
      </w:rPr>
    </w:lvl>
    <w:lvl w:ilvl="7" w:tplc="DAD0F6E6" w:tentative="1">
      <w:start w:val="1"/>
      <w:numFmt w:val="lowerLetter"/>
      <w:lvlText w:val="%8."/>
      <w:lvlJc w:val="left"/>
      <w:pPr>
        <w:ind w:left="5500" w:hanging="360"/>
      </w:pPr>
      <w:rPr>
        <w:rFonts w:cs="Times New Roman"/>
      </w:rPr>
    </w:lvl>
    <w:lvl w:ilvl="8" w:tplc="60A06EEE" w:tentative="1">
      <w:start w:val="1"/>
      <w:numFmt w:val="lowerRoman"/>
      <w:lvlText w:val="%9."/>
      <w:lvlJc w:val="right"/>
      <w:pPr>
        <w:ind w:left="6220" w:hanging="180"/>
      </w:pPr>
      <w:rPr>
        <w:rFonts w:cs="Times New Roman"/>
      </w:rPr>
    </w:lvl>
  </w:abstractNum>
  <w:abstractNum w:abstractNumId="49" w15:restartNumberingAfterBreak="0">
    <w:nsid w:val="64B12EAC"/>
    <w:multiLevelType w:val="hybridMultilevel"/>
    <w:tmpl w:val="F3A286D2"/>
    <w:lvl w:ilvl="0" w:tplc="62EEC33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57A16B0">
      <w:numFmt w:val="decimal"/>
      <w:lvlText w:val=""/>
      <w:lvlJc w:val="left"/>
    </w:lvl>
    <w:lvl w:ilvl="2" w:tplc="B4F243E6">
      <w:numFmt w:val="decimal"/>
      <w:lvlText w:val=""/>
      <w:lvlJc w:val="left"/>
    </w:lvl>
    <w:lvl w:ilvl="3" w:tplc="2F2270FA">
      <w:numFmt w:val="decimal"/>
      <w:lvlText w:val=""/>
      <w:lvlJc w:val="left"/>
    </w:lvl>
    <w:lvl w:ilvl="4" w:tplc="A21E0258">
      <w:numFmt w:val="decimal"/>
      <w:lvlText w:val=""/>
      <w:lvlJc w:val="left"/>
    </w:lvl>
    <w:lvl w:ilvl="5" w:tplc="46A0E350">
      <w:numFmt w:val="decimal"/>
      <w:lvlText w:val=""/>
      <w:lvlJc w:val="left"/>
    </w:lvl>
    <w:lvl w:ilvl="6" w:tplc="288006A0">
      <w:numFmt w:val="decimal"/>
      <w:lvlText w:val=""/>
      <w:lvlJc w:val="left"/>
    </w:lvl>
    <w:lvl w:ilvl="7" w:tplc="7C82280E">
      <w:numFmt w:val="decimal"/>
      <w:lvlText w:val=""/>
      <w:lvlJc w:val="left"/>
    </w:lvl>
    <w:lvl w:ilvl="8" w:tplc="077439DE">
      <w:numFmt w:val="decimal"/>
      <w:lvlText w:val=""/>
      <w:lvlJc w:val="left"/>
    </w:lvl>
  </w:abstractNum>
  <w:abstractNum w:abstractNumId="50" w15:restartNumberingAfterBreak="0">
    <w:nsid w:val="64BBD2A7"/>
    <w:multiLevelType w:val="hybridMultilevel"/>
    <w:tmpl w:val="D29A42D9"/>
    <w:lvl w:ilvl="0" w:tplc="8AB01234">
      <w:start w:val="1"/>
      <w:numFmt w:val="decimal"/>
      <w:lvlText w:val=""/>
      <w:lvlJc w:val="left"/>
    </w:lvl>
    <w:lvl w:ilvl="1" w:tplc="B9683904">
      <w:numFmt w:val="decimal"/>
      <w:lvlText w:val=""/>
      <w:lvlJc w:val="left"/>
    </w:lvl>
    <w:lvl w:ilvl="2" w:tplc="E1844A88">
      <w:numFmt w:val="decimal"/>
      <w:lvlText w:val=""/>
      <w:lvlJc w:val="left"/>
    </w:lvl>
    <w:lvl w:ilvl="3" w:tplc="A12A59C8">
      <w:numFmt w:val="decimal"/>
      <w:lvlText w:val=""/>
      <w:lvlJc w:val="left"/>
    </w:lvl>
    <w:lvl w:ilvl="4" w:tplc="C91A99CE">
      <w:numFmt w:val="decimal"/>
      <w:lvlText w:val=""/>
      <w:lvlJc w:val="left"/>
    </w:lvl>
    <w:lvl w:ilvl="5" w:tplc="060C4310">
      <w:numFmt w:val="decimal"/>
      <w:lvlText w:val=""/>
      <w:lvlJc w:val="left"/>
    </w:lvl>
    <w:lvl w:ilvl="6" w:tplc="295AB7E4">
      <w:numFmt w:val="decimal"/>
      <w:lvlText w:val=""/>
      <w:lvlJc w:val="left"/>
    </w:lvl>
    <w:lvl w:ilvl="7" w:tplc="284AFBD2">
      <w:numFmt w:val="decimal"/>
      <w:lvlText w:val=""/>
      <w:lvlJc w:val="left"/>
    </w:lvl>
    <w:lvl w:ilvl="8" w:tplc="4F62DBE2">
      <w:numFmt w:val="decimal"/>
      <w:lvlText w:val=""/>
      <w:lvlJc w:val="left"/>
    </w:lvl>
  </w:abstractNum>
  <w:abstractNum w:abstractNumId="51" w15:restartNumberingAfterBreak="0">
    <w:nsid w:val="65E71FA6"/>
    <w:multiLevelType w:val="hybridMultilevel"/>
    <w:tmpl w:val="F502E168"/>
    <w:lvl w:ilvl="0" w:tplc="80248A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DDC5BC6">
      <w:numFmt w:val="decimal"/>
      <w:lvlText w:val=""/>
      <w:lvlJc w:val="left"/>
    </w:lvl>
    <w:lvl w:ilvl="2" w:tplc="30A0E048">
      <w:numFmt w:val="decimal"/>
      <w:lvlText w:val=""/>
      <w:lvlJc w:val="left"/>
    </w:lvl>
    <w:lvl w:ilvl="3" w:tplc="CF1ACFB6">
      <w:numFmt w:val="decimal"/>
      <w:lvlText w:val=""/>
      <w:lvlJc w:val="left"/>
    </w:lvl>
    <w:lvl w:ilvl="4" w:tplc="F51E3556">
      <w:numFmt w:val="decimal"/>
      <w:lvlText w:val=""/>
      <w:lvlJc w:val="left"/>
    </w:lvl>
    <w:lvl w:ilvl="5" w:tplc="7882A460">
      <w:numFmt w:val="decimal"/>
      <w:lvlText w:val=""/>
      <w:lvlJc w:val="left"/>
    </w:lvl>
    <w:lvl w:ilvl="6" w:tplc="8C9E12E2">
      <w:numFmt w:val="decimal"/>
      <w:lvlText w:val=""/>
      <w:lvlJc w:val="left"/>
    </w:lvl>
    <w:lvl w:ilvl="7" w:tplc="CC6A8CDA">
      <w:numFmt w:val="decimal"/>
      <w:lvlText w:val=""/>
      <w:lvlJc w:val="left"/>
    </w:lvl>
    <w:lvl w:ilvl="8" w:tplc="EC82D1B8">
      <w:numFmt w:val="decimal"/>
      <w:lvlText w:val=""/>
      <w:lvlJc w:val="left"/>
    </w:lvl>
  </w:abstractNum>
  <w:abstractNum w:abstractNumId="52" w15:restartNumberingAfterBreak="0">
    <w:nsid w:val="6674327D"/>
    <w:multiLevelType w:val="hybridMultilevel"/>
    <w:tmpl w:val="EE3B1522"/>
    <w:lvl w:ilvl="0" w:tplc="0D64F8C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C649544">
      <w:numFmt w:val="decimal"/>
      <w:lvlText w:val=""/>
      <w:lvlJc w:val="left"/>
    </w:lvl>
    <w:lvl w:ilvl="2" w:tplc="F732FCDE">
      <w:numFmt w:val="decimal"/>
      <w:lvlText w:val=""/>
      <w:lvlJc w:val="left"/>
    </w:lvl>
    <w:lvl w:ilvl="3" w:tplc="6B564018">
      <w:numFmt w:val="decimal"/>
      <w:lvlText w:val=""/>
      <w:lvlJc w:val="left"/>
    </w:lvl>
    <w:lvl w:ilvl="4" w:tplc="39BC32BE">
      <w:numFmt w:val="decimal"/>
      <w:lvlText w:val=""/>
      <w:lvlJc w:val="left"/>
    </w:lvl>
    <w:lvl w:ilvl="5" w:tplc="24567540">
      <w:numFmt w:val="decimal"/>
      <w:lvlText w:val=""/>
      <w:lvlJc w:val="left"/>
    </w:lvl>
    <w:lvl w:ilvl="6" w:tplc="71E6E12E">
      <w:numFmt w:val="decimal"/>
      <w:lvlText w:val=""/>
      <w:lvlJc w:val="left"/>
    </w:lvl>
    <w:lvl w:ilvl="7" w:tplc="65283636">
      <w:numFmt w:val="decimal"/>
      <w:lvlText w:val=""/>
      <w:lvlJc w:val="left"/>
    </w:lvl>
    <w:lvl w:ilvl="8" w:tplc="FC7A6FB2">
      <w:numFmt w:val="decimal"/>
      <w:lvlText w:val=""/>
      <w:lvlJc w:val="left"/>
    </w:lvl>
  </w:abstractNum>
  <w:abstractNum w:abstractNumId="53" w15:restartNumberingAfterBreak="0">
    <w:nsid w:val="6EFD40E5"/>
    <w:multiLevelType w:val="hybridMultilevel"/>
    <w:tmpl w:val="AA2B0C85"/>
    <w:lvl w:ilvl="0" w:tplc="DA86EE9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37A509E">
      <w:numFmt w:val="decimal"/>
      <w:lvlText w:val=""/>
      <w:lvlJc w:val="left"/>
    </w:lvl>
    <w:lvl w:ilvl="2" w:tplc="4D32D672">
      <w:numFmt w:val="decimal"/>
      <w:lvlText w:val=""/>
      <w:lvlJc w:val="left"/>
    </w:lvl>
    <w:lvl w:ilvl="3" w:tplc="58DA37CC">
      <w:numFmt w:val="decimal"/>
      <w:lvlText w:val=""/>
      <w:lvlJc w:val="left"/>
    </w:lvl>
    <w:lvl w:ilvl="4" w:tplc="D6C2690E">
      <w:numFmt w:val="decimal"/>
      <w:lvlText w:val=""/>
      <w:lvlJc w:val="left"/>
    </w:lvl>
    <w:lvl w:ilvl="5" w:tplc="DA6295C2">
      <w:numFmt w:val="decimal"/>
      <w:lvlText w:val=""/>
      <w:lvlJc w:val="left"/>
    </w:lvl>
    <w:lvl w:ilvl="6" w:tplc="B8C62ED2">
      <w:numFmt w:val="decimal"/>
      <w:lvlText w:val=""/>
      <w:lvlJc w:val="left"/>
    </w:lvl>
    <w:lvl w:ilvl="7" w:tplc="B68EE748">
      <w:numFmt w:val="decimal"/>
      <w:lvlText w:val=""/>
      <w:lvlJc w:val="left"/>
    </w:lvl>
    <w:lvl w:ilvl="8" w:tplc="7AAEC408">
      <w:numFmt w:val="decimal"/>
      <w:lvlText w:val=""/>
      <w:lvlJc w:val="left"/>
    </w:lvl>
  </w:abstractNum>
  <w:abstractNum w:abstractNumId="54" w15:restartNumberingAfterBreak="0">
    <w:nsid w:val="77886A55"/>
    <w:multiLevelType w:val="hybridMultilevel"/>
    <w:tmpl w:val="83E38CE0"/>
    <w:lvl w:ilvl="0" w:tplc="E1B8161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9FCFD42">
      <w:numFmt w:val="decimal"/>
      <w:lvlText w:val=""/>
      <w:lvlJc w:val="left"/>
    </w:lvl>
    <w:lvl w:ilvl="2" w:tplc="70BE830A">
      <w:numFmt w:val="decimal"/>
      <w:lvlText w:val=""/>
      <w:lvlJc w:val="left"/>
    </w:lvl>
    <w:lvl w:ilvl="3" w:tplc="9A228AF6">
      <w:numFmt w:val="decimal"/>
      <w:lvlText w:val=""/>
      <w:lvlJc w:val="left"/>
    </w:lvl>
    <w:lvl w:ilvl="4" w:tplc="65805FA2">
      <w:numFmt w:val="decimal"/>
      <w:lvlText w:val=""/>
      <w:lvlJc w:val="left"/>
    </w:lvl>
    <w:lvl w:ilvl="5" w:tplc="1EE4647C">
      <w:numFmt w:val="decimal"/>
      <w:lvlText w:val=""/>
      <w:lvlJc w:val="left"/>
    </w:lvl>
    <w:lvl w:ilvl="6" w:tplc="4F98F032">
      <w:numFmt w:val="decimal"/>
      <w:lvlText w:val=""/>
      <w:lvlJc w:val="left"/>
    </w:lvl>
    <w:lvl w:ilvl="7" w:tplc="632606DC">
      <w:numFmt w:val="decimal"/>
      <w:lvlText w:val=""/>
      <w:lvlJc w:val="left"/>
    </w:lvl>
    <w:lvl w:ilvl="8" w:tplc="A4E0BA22">
      <w:numFmt w:val="decimal"/>
      <w:lvlText w:val=""/>
      <w:lvlJc w:val="left"/>
    </w:lvl>
  </w:abstractNum>
  <w:abstractNum w:abstractNumId="55" w15:restartNumberingAfterBreak="0">
    <w:nsid w:val="795C1066"/>
    <w:multiLevelType w:val="hybridMultilevel"/>
    <w:tmpl w:val="DF90488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CF213E"/>
    <w:multiLevelType w:val="hybridMultilevel"/>
    <w:tmpl w:val="30C42B7E"/>
    <w:lvl w:ilvl="0" w:tplc="500406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42AD190">
      <w:numFmt w:val="decimal"/>
      <w:lvlText w:val=""/>
      <w:lvlJc w:val="left"/>
    </w:lvl>
    <w:lvl w:ilvl="2" w:tplc="3F424BEA">
      <w:numFmt w:val="decimal"/>
      <w:lvlText w:val=""/>
      <w:lvlJc w:val="left"/>
    </w:lvl>
    <w:lvl w:ilvl="3" w:tplc="C7EAD45E">
      <w:numFmt w:val="decimal"/>
      <w:lvlText w:val=""/>
      <w:lvlJc w:val="left"/>
    </w:lvl>
    <w:lvl w:ilvl="4" w:tplc="BE9E59CA">
      <w:numFmt w:val="decimal"/>
      <w:lvlText w:val=""/>
      <w:lvlJc w:val="left"/>
    </w:lvl>
    <w:lvl w:ilvl="5" w:tplc="2308351E">
      <w:numFmt w:val="decimal"/>
      <w:lvlText w:val=""/>
      <w:lvlJc w:val="left"/>
    </w:lvl>
    <w:lvl w:ilvl="6" w:tplc="4DF2BF5A">
      <w:numFmt w:val="decimal"/>
      <w:lvlText w:val=""/>
      <w:lvlJc w:val="left"/>
    </w:lvl>
    <w:lvl w:ilvl="7" w:tplc="61D81A98">
      <w:numFmt w:val="decimal"/>
      <w:lvlText w:val=""/>
      <w:lvlJc w:val="left"/>
    </w:lvl>
    <w:lvl w:ilvl="8" w:tplc="96304DE4">
      <w:numFmt w:val="decimal"/>
      <w:lvlText w:val=""/>
      <w:lvlJc w:val="left"/>
    </w:lvl>
  </w:abstractNum>
  <w:abstractNum w:abstractNumId="57" w15:restartNumberingAfterBreak="0">
    <w:nsid w:val="7FCA2F5C"/>
    <w:multiLevelType w:val="hybridMultilevel"/>
    <w:tmpl w:val="E9FC1176"/>
    <w:lvl w:ilvl="0" w:tplc="EE5AA8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143236C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BB8BCB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A0CFBB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AE2356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18C97F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664978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8EC312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130CE3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8"/>
  </w:num>
  <w:num w:numId="3">
    <w:abstractNumId w:val="27"/>
  </w:num>
  <w:num w:numId="4">
    <w:abstractNumId w:val="25"/>
  </w:num>
  <w:num w:numId="5">
    <w:abstractNumId w:val="44"/>
  </w:num>
  <w:num w:numId="6">
    <w:abstractNumId w:val="1"/>
  </w:num>
  <w:num w:numId="7">
    <w:abstractNumId w:val="26"/>
  </w:num>
  <w:num w:numId="8">
    <w:abstractNumId w:val="42"/>
  </w:num>
  <w:num w:numId="9">
    <w:abstractNumId w:val="33"/>
  </w:num>
  <w:num w:numId="10">
    <w:abstractNumId w:val="37"/>
  </w:num>
  <w:num w:numId="11">
    <w:abstractNumId w:val="40"/>
  </w:num>
  <w:num w:numId="12">
    <w:abstractNumId w:val="56"/>
  </w:num>
  <w:num w:numId="13">
    <w:abstractNumId w:val="53"/>
  </w:num>
  <w:num w:numId="14">
    <w:abstractNumId w:val="51"/>
  </w:num>
  <w:num w:numId="15">
    <w:abstractNumId w:val="47"/>
  </w:num>
  <w:num w:numId="16">
    <w:abstractNumId w:val="0"/>
  </w:num>
  <w:num w:numId="17">
    <w:abstractNumId w:val="2"/>
  </w:num>
  <w:num w:numId="18">
    <w:abstractNumId w:val="28"/>
  </w:num>
  <w:num w:numId="19">
    <w:abstractNumId w:val="57"/>
  </w:num>
  <w:num w:numId="20">
    <w:abstractNumId w:val="50"/>
  </w:num>
  <w:num w:numId="21">
    <w:abstractNumId w:val="45"/>
  </w:num>
  <w:num w:numId="22">
    <w:abstractNumId w:val="23"/>
  </w:num>
  <w:num w:numId="23">
    <w:abstractNumId w:val="54"/>
  </w:num>
  <w:num w:numId="24">
    <w:abstractNumId w:val="24"/>
  </w:num>
  <w:num w:numId="25">
    <w:abstractNumId w:val="49"/>
  </w:num>
  <w:num w:numId="26">
    <w:abstractNumId w:val="31"/>
  </w:num>
  <w:num w:numId="27">
    <w:abstractNumId w:val="36"/>
  </w:num>
  <w:num w:numId="28">
    <w:abstractNumId w:val="30"/>
  </w:num>
  <w:num w:numId="29">
    <w:abstractNumId w:val="29"/>
  </w:num>
  <w:num w:numId="30">
    <w:abstractNumId w:val="52"/>
  </w:num>
  <w:num w:numId="31">
    <w:abstractNumId w:val="34"/>
  </w:num>
  <w:num w:numId="32">
    <w:abstractNumId w:val="41"/>
  </w:num>
  <w:num w:numId="33">
    <w:abstractNumId w:val="22"/>
  </w:num>
  <w:num w:numId="34">
    <w:abstractNumId w:val="38"/>
  </w:num>
  <w:num w:numId="35">
    <w:abstractNumId w:val="3"/>
  </w:num>
  <w:num w:numId="36">
    <w:abstractNumId w:val="4"/>
  </w:num>
  <w:num w:numId="37">
    <w:abstractNumId w:val="5"/>
  </w:num>
  <w:num w:numId="38">
    <w:abstractNumId w:val="6"/>
  </w:num>
  <w:num w:numId="39">
    <w:abstractNumId w:val="7"/>
  </w:num>
  <w:num w:numId="40">
    <w:abstractNumId w:val="8"/>
  </w:num>
  <w:num w:numId="41">
    <w:abstractNumId w:val="9"/>
  </w:num>
  <w:num w:numId="42">
    <w:abstractNumId w:val="10"/>
  </w:num>
  <w:num w:numId="43">
    <w:abstractNumId w:val="11"/>
  </w:num>
  <w:num w:numId="44">
    <w:abstractNumId w:val="12"/>
  </w:num>
  <w:num w:numId="45">
    <w:abstractNumId w:val="13"/>
  </w:num>
  <w:num w:numId="46">
    <w:abstractNumId w:val="14"/>
  </w:num>
  <w:num w:numId="47">
    <w:abstractNumId w:val="15"/>
  </w:num>
  <w:num w:numId="48">
    <w:abstractNumId w:val="16"/>
  </w:num>
  <w:num w:numId="49">
    <w:abstractNumId w:val="17"/>
  </w:num>
  <w:num w:numId="50">
    <w:abstractNumId w:val="18"/>
  </w:num>
  <w:num w:numId="51">
    <w:abstractNumId w:val="19"/>
  </w:num>
  <w:num w:numId="52">
    <w:abstractNumId w:val="46"/>
  </w:num>
  <w:num w:numId="53">
    <w:abstractNumId w:val="39"/>
  </w:num>
  <w:num w:numId="54">
    <w:abstractNumId w:val="35"/>
  </w:num>
  <w:num w:numId="55">
    <w:abstractNumId w:val="43"/>
  </w:num>
  <w:num w:numId="56">
    <w:abstractNumId w:val="55"/>
  </w:num>
  <w:num w:numId="57">
    <w:abstractNumId w:val="20"/>
  </w:num>
  <w:num w:numId="58">
    <w:abstractNumId w:val="2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17ACA"/>
    <w:rsid w:val="000279B3"/>
    <w:rsid w:val="000300A1"/>
    <w:rsid w:val="000376B9"/>
    <w:rsid w:val="0006189B"/>
    <w:rsid w:val="00067A73"/>
    <w:rsid w:val="00077345"/>
    <w:rsid w:val="00077913"/>
    <w:rsid w:val="00077E8D"/>
    <w:rsid w:val="00081E5D"/>
    <w:rsid w:val="00084A97"/>
    <w:rsid w:val="000B4F4B"/>
    <w:rsid w:val="000C2119"/>
    <w:rsid w:val="000D4537"/>
    <w:rsid w:val="000D614C"/>
    <w:rsid w:val="000E40E3"/>
    <w:rsid w:val="000F20D2"/>
    <w:rsid w:val="000F4471"/>
    <w:rsid w:val="001043A2"/>
    <w:rsid w:val="00116938"/>
    <w:rsid w:val="0013609E"/>
    <w:rsid w:val="00147D92"/>
    <w:rsid w:val="001521FF"/>
    <w:rsid w:val="00182A7D"/>
    <w:rsid w:val="00182EDC"/>
    <w:rsid w:val="00183171"/>
    <w:rsid w:val="001973D8"/>
    <w:rsid w:val="001A36B2"/>
    <w:rsid w:val="001B0CFB"/>
    <w:rsid w:val="001B2E5D"/>
    <w:rsid w:val="001B7237"/>
    <w:rsid w:val="001C2326"/>
    <w:rsid w:val="001C484C"/>
    <w:rsid w:val="001E4CFF"/>
    <w:rsid w:val="001F3D94"/>
    <w:rsid w:val="001F596A"/>
    <w:rsid w:val="00200661"/>
    <w:rsid w:val="002102A1"/>
    <w:rsid w:val="0023188C"/>
    <w:rsid w:val="00241F46"/>
    <w:rsid w:val="00252D06"/>
    <w:rsid w:val="00272535"/>
    <w:rsid w:val="002837E7"/>
    <w:rsid w:val="00287E74"/>
    <w:rsid w:val="00291157"/>
    <w:rsid w:val="002921BE"/>
    <w:rsid w:val="00294B83"/>
    <w:rsid w:val="00296B7C"/>
    <w:rsid w:val="002A0A91"/>
    <w:rsid w:val="002A26B0"/>
    <w:rsid w:val="002A30AD"/>
    <w:rsid w:val="002C0CDB"/>
    <w:rsid w:val="002D19CD"/>
    <w:rsid w:val="002D53CB"/>
    <w:rsid w:val="002D6450"/>
    <w:rsid w:val="002D66F4"/>
    <w:rsid w:val="002D75BE"/>
    <w:rsid w:val="002F28E0"/>
    <w:rsid w:val="002F54CC"/>
    <w:rsid w:val="002F7311"/>
    <w:rsid w:val="002F7A98"/>
    <w:rsid w:val="00305EAB"/>
    <w:rsid w:val="003209BC"/>
    <w:rsid w:val="00321144"/>
    <w:rsid w:val="003304DE"/>
    <w:rsid w:val="00337A5D"/>
    <w:rsid w:val="0034405F"/>
    <w:rsid w:val="0035097D"/>
    <w:rsid w:val="003575DA"/>
    <w:rsid w:val="00365ECB"/>
    <w:rsid w:val="003913C4"/>
    <w:rsid w:val="003B08A8"/>
    <w:rsid w:val="003B193F"/>
    <w:rsid w:val="003B509B"/>
    <w:rsid w:val="003B7CE1"/>
    <w:rsid w:val="003E793C"/>
    <w:rsid w:val="00402D9F"/>
    <w:rsid w:val="00422D1E"/>
    <w:rsid w:val="00424A1B"/>
    <w:rsid w:val="0042623D"/>
    <w:rsid w:val="00432587"/>
    <w:rsid w:val="004413D8"/>
    <w:rsid w:val="00442579"/>
    <w:rsid w:val="00443283"/>
    <w:rsid w:val="00443FC9"/>
    <w:rsid w:val="00445197"/>
    <w:rsid w:val="00451066"/>
    <w:rsid w:val="0047194F"/>
    <w:rsid w:val="00474C1A"/>
    <w:rsid w:val="0047766B"/>
    <w:rsid w:val="00481F1B"/>
    <w:rsid w:val="00482F19"/>
    <w:rsid w:val="00487FAC"/>
    <w:rsid w:val="00493981"/>
    <w:rsid w:val="00493F84"/>
    <w:rsid w:val="004A173A"/>
    <w:rsid w:val="004A53ED"/>
    <w:rsid w:val="004E4BC2"/>
    <w:rsid w:val="004E5654"/>
    <w:rsid w:val="004F1D51"/>
    <w:rsid w:val="00501420"/>
    <w:rsid w:val="00511011"/>
    <w:rsid w:val="00521E4D"/>
    <w:rsid w:val="0052395B"/>
    <w:rsid w:val="00525515"/>
    <w:rsid w:val="00534618"/>
    <w:rsid w:val="00543006"/>
    <w:rsid w:val="00543564"/>
    <w:rsid w:val="00545335"/>
    <w:rsid w:val="00555F50"/>
    <w:rsid w:val="00557974"/>
    <w:rsid w:val="005627C6"/>
    <w:rsid w:val="0056637C"/>
    <w:rsid w:val="005963DA"/>
    <w:rsid w:val="005A155D"/>
    <w:rsid w:val="005A571F"/>
    <w:rsid w:val="005A6FFB"/>
    <w:rsid w:val="005B7B78"/>
    <w:rsid w:val="005C33C5"/>
    <w:rsid w:val="005D27BF"/>
    <w:rsid w:val="005E0464"/>
    <w:rsid w:val="005E5FCD"/>
    <w:rsid w:val="005E7218"/>
    <w:rsid w:val="005E770D"/>
    <w:rsid w:val="005F1292"/>
    <w:rsid w:val="00604230"/>
    <w:rsid w:val="00604D36"/>
    <w:rsid w:val="00604D4E"/>
    <w:rsid w:val="00610D0A"/>
    <w:rsid w:val="00612310"/>
    <w:rsid w:val="006132E4"/>
    <w:rsid w:val="00617ACA"/>
    <w:rsid w:val="00646732"/>
    <w:rsid w:val="00651BBC"/>
    <w:rsid w:val="006523D6"/>
    <w:rsid w:val="00657B18"/>
    <w:rsid w:val="00662739"/>
    <w:rsid w:val="0066285B"/>
    <w:rsid w:val="00664EF0"/>
    <w:rsid w:val="00691ADC"/>
    <w:rsid w:val="00695B9A"/>
    <w:rsid w:val="006A0888"/>
    <w:rsid w:val="006B0127"/>
    <w:rsid w:val="006B14E7"/>
    <w:rsid w:val="006B6F9B"/>
    <w:rsid w:val="006B795C"/>
    <w:rsid w:val="006C7A56"/>
    <w:rsid w:val="006F0780"/>
    <w:rsid w:val="006F6C9B"/>
    <w:rsid w:val="00700E13"/>
    <w:rsid w:val="00701DE8"/>
    <w:rsid w:val="00711C34"/>
    <w:rsid w:val="00715A13"/>
    <w:rsid w:val="00726748"/>
    <w:rsid w:val="0073519B"/>
    <w:rsid w:val="00740C9F"/>
    <w:rsid w:val="0074684F"/>
    <w:rsid w:val="00746C40"/>
    <w:rsid w:val="007519D6"/>
    <w:rsid w:val="00752424"/>
    <w:rsid w:val="00774B23"/>
    <w:rsid w:val="00794838"/>
    <w:rsid w:val="007C672C"/>
    <w:rsid w:val="007D0139"/>
    <w:rsid w:val="007E173B"/>
    <w:rsid w:val="007E200B"/>
    <w:rsid w:val="007E398D"/>
    <w:rsid w:val="007E4A4B"/>
    <w:rsid w:val="007F16BB"/>
    <w:rsid w:val="00803FB7"/>
    <w:rsid w:val="008222CF"/>
    <w:rsid w:val="0082770C"/>
    <w:rsid w:val="008361DD"/>
    <w:rsid w:val="00840B1B"/>
    <w:rsid w:val="00850AB8"/>
    <w:rsid w:val="00871B42"/>
    <w:rsid w:val="008724E2"/>
    <w:rsid w:val="00890139"/>
    <w:rsid w:val="008A0682"/>
    <w:rsid w:val="008A2367"/>
    <w:rsid w:val="008D3A4A"/>
    <w:rsid w:val="008E4B09"/>
    <w:rsid w:val="00915947"/>
    <w:rsid w:val="00920055"/>
    <w:rsid w:val="009273DA"/>
    <w:rsid w:val="00933887"/>
    <w:rsid w:val="0098266C"/>
    <w:rsid w:val="009A60FD"/>
    <w:rsid w:val="009B2EE6"/>
    <w:rsid w:val="009B3589"/>
    <w:rsid w:val="009B505F"/>
    <w:rsid w:val="009C4C1A"/>
    <w:rsid w:val="009D1BD9"/>
    <w:rsid w:val="009D5230"/>
    <w:rsid w:val="009F3475"/>
    <w:rsid w:val="00A06F28"/>
    <w:rsid w:val="00A23916"/>
    <w:rsid w:val="00A30C6B"/>
    <w:rsid w:val="00A375D9"/>
    <w:rsid w:val="00A44C68"/>
    <w:rsid w:val="00A513ED"/>
    <w:rsid w:val="00A82650"/>
    <w:rsid w:val="00A93262"/>
    <w:rsid w:val="00A95192"/>
    <w:rsid w:val="00AA2FC2"/>
    <w:rsid w:val="00AB33E8"/>
    <w:rsid w:val="00AB67DD"/>
    <w:rsid w:val="00AC0242"/>
    <w:rsid w:val="00AD0198"/>
    <w:rsid w:val="00AD5912"/>
    <w:rsid w:val="00AE6717"/>
    <w:rsid w:val="00B00823"/>
    <w:rsid w:val="00B04C14"/>
    <w:rsid w:val="00B06B29"/>
    <w:rsid w:val="00B07EAF"/>
    <w:rsid w:val="00B15F72"/>
    <w:rsid w:val="00B164D0"/>
    <w:rsid w:val="00B16BEC"/>
    <w:rsid w:val="00B5440E"/>
    <w:rsid w:val="00B56D40"/>
    <w:rsid w:val="00B64CB0"/>
    <w:rsid w:val="00B76EDC"/>
    <w:rsid w:val="00B76FBF"/>
    <w:rsid w:val="00BB50A0"/>
    <w:rsid w:val="00BE1D56"/>
    <w:rsid w:val="00BF113A"/>
    <w:rsid w:val="00BF3773"/>
    <w:rsid w:val="00BF5B3D"/>
    <w:rsid w:val="00BF672A"/>
    <w:rsid w:val="00C05AA8"/>
    <w:rsid w:val="00C14CDC"/>
    <w:rsid w:val="00C151AB"/>
    <w:rsid w:val="00C20722"/>
    <w:rsid w:val="00C362D6"/>
    <w:rsid w:val="00C4745F"/>
    <w:rsid w:val="00C5461A"/>
    <w:rsid w:val="00C60498"/>
    <w:rsid w:val="00C668B0"/>
    <w:rsid w:val="00C66F0C"/>
    <w:rsid w:val="00C76E85"/>
    <w:rsid w:val="00CC1CDE"/>
    <w:rsid w:val="00CC2A5C"/>
    <w:rsid w:val="00CD025B"/>
    <w:rsid w:val="00CD335C"/>
    <w:rsid w:val="00CD354E"/>
    <w:rsid w:val="00CE3EC1"/>
    <w:rsid w:val="00CF6AFF"/>
    <w:rsid w:val="00D11005"/>
    <w:rsid w:val="00D115A5"/>
    <w:rsid w:val="00D261D9"/>
    <w:rsid w:val="00D50236"/>
    <w:rsid w:val="00D67662"/>
    <w:rsid w:val="00D734EB"/>
    <w:rsid w:val="00D74BCA"/>
    <w:rsid w:val="00D7611B"/>
    <w:rsid w:val="00D762E3"/>
    <w:rsid w:val="00D7655F"/>
    <w:rsid w:val="00D82125"/>
    <w:rsid w:val="00D871CA"/>
    <w:rsid w:val="00D92B00"/>
    <w:rsid w:val="00D94359"/>
    <w:rsid w:val="00DB1CFF"/>
    <w:rsid w:val="00DD2572"/>
    <w:rsid w:val="00DF3010"/>
    <w:rsid w:val="00E00384"/>
    <w:rsid w:val="00E01150"/>
    <w:rsid w:val="00E04F9C"/>
    <w:rsid w:val="00E06BC8"/>
    <w:rsid w:val="00E07B9F"/>
    <w:rsid w:val="00E24012"/>
    <w:rsid w:val="00E26C04"/>
    <w:rsid w:val="00E32BD4"/>
    <w:rsid w:val="00E36A26"/>
    <w:rsid w:val="00E46565"/>
    <w:rsid w:val="00E4707F"/>
    <w:rsid w:val="00E52054"/>
    <w:rsid w:val="00E71361"/>
    <w:rsid w:val="00E76F31"/>
    <w:rsid w:val="00E83621"/>
    <w:rsid w:val="00E90368"/>
    <w:rsid w:val="00E92393"/>
    <w:rsid w:val="00E9411D"/>
    <w:rsid w:val="00E96B76"/>
    <w:rsid w:val="00EB3528"/>
    <w:rsid w:val="00EC1E8A"/>
    <w:rsid w:val="00EC386F"/>
    <w:rsid w:val="00EC4321"/>
    <w:rsid w:val="00EC6CD6"/>
    <w:rsid w:val="00EE5B0C"/>
    <w:rsid w:val="00EE6363"/>
    <w:rsid w:val="00EF263D"/>
    <w:rsid w:val="00F0447B"/>
    <w:rsid w:val="00F34905"/>
    <w:rsid w:val="00F446AF"/>
    <w:rsid w:val="00F53DBC"/>
    <w:rsid w:val="00F7639C"/>
    <w:rsid w:val="00F816B6"/>
    <w:rsid w:val="00F81F03"/>
    <w:rsid w:val="00FA15AE"/>
    <w:rsid w:val="00FA17E5"/>
    <w:rsid w:val="00FC7875"/>
    <w:rsid w:val="00FE5116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F0852"/>
  <w15:docId w15:val="{D5A85B34-1BBC-4F53-A1EF-9BC8DBD2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1F46"/>
    <w:pPr>
      <w:spacing w:after="200" w:line="276" w:lineRule="auto"/>
    </w:pPr>
    <w:rPr>
      <w:sz w:val="22"/>
      <w:szCs w:val="22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321F50"/>
    <w:rPr>
      <w:rFonts w:cs="Times New Roman"/>
      <w:color w:val="0000FF"/>
      <w:u w:val="single"/>
      <w:lang w:val="sk-SK" w:eastAsia="sk-SK"/>
    </w:rPr>
  </w:style>
  <w:style w:type="paragraph" w:styleId="Normlnysozarkami">
    <w:name w:val="Normal Indent"/>
    <w:basedOn w:val="Normlny"/>
    <w:rsid w:val="00C16CFF"/>
    <w:pPr>
      <w:spacing w:after="120" w:line="240" w:lineRule="auto"/>
      <w:ind w:left="720"/>
    </w:pPr>
    <w:rPr>
      <w:rFonts w:ascii="Times New Roman" w:hAnsi="Times New Roman"/>
      <w:szCs w:val="20"/>
    </w:rPr>
  </w:style>
  <w:style w:type="paragraph" w:styleId="Textbubliny">
    <w:name w:val="Balloon Text"/>
    <w:basedOn w:val="Normlny"/>
    <w:link w:val="TextbublinyChar"/>
    <w:semiHidden/>
    <w:unhideWhenUsed/>
    <w:rsid w:val="00241F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C16CFF"/>
    <w:rPr>
      <w:rFonts w:ascii="Tahoma" w:hAnsi="Tahoma"/>
      <w:sz w:val="16"/>
      <w:szCs w:val="16"/>
      <w:lang w:val="sk-SK" w:eastAsia="sk-SK"/>
    </w:rPr>
  </w:style>
  <w:style w:type="character" w:styleId="Odkaznakomentr">
    <w:name w:val="annotation reference"/>
    <w:uiPriority w:val="99"/>
    <w:semiHidden/>
    <w:unhideWhenUsed/>
    <w:rsid w:val="00C021A2"/>
    <w:rPr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21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21A2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21A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021A2"/>
    <w:rPr>
      <w:b/>
      <w:bCs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241F46"/>
    <w:pPr>
      <w:tabs>
        <w:tab w:val="center" w:pos="4680"/>
        <w:tab w:val="right" w:pos="9360"/>
      </w:tabs>
    </w:pPr>
  </w:style>
  <w:style w:type="character" w:customStyle="1" w:styleId="HlavikaChar">
    <w:name w:val="Hlavička Char"/>
    <w:link w:val="Hlavika"/>
    <w:uiPriority w:val="99"/>
    <w:rsid w:val="00071668"/>
    <w:rPr>
      <w:sz w:val="22"/>
      <w:szCs w:val="22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241F46"/>
    <w:pPr>
      <w:tabs>
        <w:tab w:val="center" w:pos="4680"/>
        <w:tab w:val="right" w:pos="9360"/>
      </w:tabs>
    </w:pPr>
  </w:style>
  <w:style w:type="character" w:customStyle="1" w:styleId="PtaChar">
    <w:name w:val="Päta Char"/>
    <w:link w:val="Pta"/>
    <w:uiPriority w:val="99"/>
    <w:rsid w:val="00071668"/>
    <w:rPr>
      <w:sz w:val="22"/>
      <w:szCs w:val="22"/>
      <w:lang w:val="sk-SK" w:eastAsia="sk-SK"/>
    </w:rPr>
  </w:style>
  <w:style w:type="paragraph" w:customStyle="1" w:styleId="Default">
    <w:name w:val="Default"/>
    <w:rsid w:val="00B253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k-SK" w:eastAsia="sk-SK"/>
    </w:rPr>
  </w:style>
  <w:style w:type="character" w:customStyle="1" w:styleId="WW8Num1z0">
    <w:name w:val="WW8Num1z0"/>
    <w:rsid w:val="00241F46"/>
    <w:rPr>
      <w:rFonts w:ascii="Wingdings" w:hAnsi="Wingdings"/>
    </w:rPr>
  </w:style>
  <w:style w:type="character" w:customStyle="1" w:styleId="WW8Num2z0">
    <w:name w:val="WW8Num2z0"/>
    <w:rsid w:val="00241F46"/>
    <w:rPr>
      <w:rFonts w:ascii="Symbol" w:hAnsi="Symbol"/>
    </w:rPr>
  </w:style>
  <w:style w:type="character" w:customStyle="1" w:styleId="WW8Num3z0">
    <w:name w:val="WW8Num3z0"/>
    <w:rsid w:val="00241F46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241F46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241F46"/>
    <w:rPr>
      <w:rFonts w:ascii="Symbol" w:hAnsi="Symbol"/>
    </w:rPr>
  </w:style>
  <w:style w:type="character" w:customStyle="1" w:styleId="WW8Num6z0">
    <w:name w:val="WW8Num6z0"/>
    <w:rsid w:val="00241F46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241F46"/>
    <w:rPr>
      <w:rFonts w:ascii="Wingdings" w:hAnsi="Wingdings"/>
    </w:rPr>
  </w:style>
  <w:style w:type="character" w:customStyle="1" w:styleId="WW8Num8z0">
    <w:name w:val="WW8Num8z0"/>
    <w:rsid w:val="00241F46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241F46"/>
    <w:rPr>
      <w:rFonts w:ascii="Symbol" w:hAnsi="Symbol"/>
    </w:rPr>
  </w:style>
  <w:style w:type="character" w:customStyle="1" w:styleId="WW8Num11z0">
    <w:name w:val="WW8Num11z0"/>
    <w:rsid w:val="00241F46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241F46"/>
    <w:rPr>
      <w:rFonts w:ascii="Times New Roman" w:eastAsia="Times New Roman" w:hAnsi="Times New Roman" w:cs="Times New Roman"/>
    </w:rPr>
  </w:style>
  <w:style w:type="character" w:customStyle="1" w:styleId="WW8Num14z0">
    <w:name w:val="WW8Num14z0"/>
    <w:rsid w:val="00241F46"/>
    <w:rPr>
      <w:rFonts w:ascii="Wingdings" w:hAnsi="Wingdings"/>
    </w:rPr>
  </w:style>
  <w:style w:type="character" w:customStyle="1" w:styleId="Absatz-Standardschriftart">
    <w:name w:val="Absatz-Standardschriftart"/>
    <w:rsid w:val="00241F46"/>
  </w:style>
  <w:style w:type="character" w:customStyle="1" w:styleId="WW8Num1z1">
    <w:name w:val="WW8Num1z1"/>
    <w:rsid w:val="00241F46"/>
    <w:rPr>
      <w:rFonts w:ascii="Courier New" w:hAnsi="Courier New" w:cs="Courier New"/>
    </w:rPr>
  </w:style>
  <w:style w:type="character" w:customStyle="1" w:styleId="WW8Num1z3">
    <w:name w:val="WW8Num1z3"/>
    <w:rsid w:val="00241F46"/>
    <w:rPr>
      <w:rFonts w:ascii="Symbol" w:hAnsi="Symbol"/>
    </w:rPr>
  </w:style>
  <w:style w:type="character" w:customStyle="1" w:styleId="WW8Num2z1">
    <w:name w:val="WW8Num2z1"/>
    <w:rsid w:val="00241F46"/>
    <w:rPr>
      <w:rFonts w:ascii="Courier New" w:hAnsi="Courier New" w:cs="Courier New"/>
    </w:rPr>
  </w:style>
  <w:style w:type="character" w:customStyle="1" w:styleId="WW8Num2z2">
    <w:name w:val="WW8Num2z2"/>
    <w:rsid w:val="00241F46"/>
    <w:rPr>
      <w:rFonts w:ascii="Wingdings" w:hAnsi="Wingdings"/>
    </w:rPr>
  </w:style>
  <w:style w:type="character" w:customStyle="1" w:styleId="WW8Num3z1">
    <w:name w:val="WW8Num3z1"/>
    <w:rsid w:val="00241F46"/>
    <w:rPr>
      <w:rFonts w:ascii="Courier New" w:hAnsi="Courier New" w:cs="Courier New"/>
    </w:rPr>
  </w:style>
  <w:style w:type="character" w:customStyle="1" w:styleId="WW8Num3z2">
    <w:name w:val="WW8Num3z2"/>
    <w:rsid w:val="00241F46"/>
    <w:rPr>
      <w:rFonts w:ascii="Wingdings" w:hAnsi="Wingdings"/>
    </w:rPr>
  </w:style>
  <w:style w:type="character" w:customStyle="1" w:styleId="WW8Num3z3">
    <w:name w:val="WW8Num3z3"/>
    <w:rsid w:val="00241F46"/>
    <w:rPr>
      <w:rFonts w:ascii="Symbol" w:hAnsi="Symbol"/>
    </w:rPr>
  </w:style>
  <w:style w:type="character" w:customStyle="1" w:styleId="WW8Num4z1">
    <w:name w:val="WW8Num4z1"/>
    <w:rsid w:val="00241F46"/>
    <w:rPr>
      <w:rFonts w:ascii="Courier New" w:hAnsi="Courier New" w:cs="Courier New"/>
    </w:rPr>
  </w:style>
  <w:style w:type="character" w:customStyle="1" w:styleId="WW8Num4z2">
    <w:name w:val="WW8Num4z2"/>
    <w:rsid w:val="00241F46"/>
    <w:rPr>
      <w:rFonts w:ascii="Wingdings" w:hAnsi="Wingdings"/>
    </w:rPr>
  </w:style>
  <w:style w:type="character" w:customStyle="1" w:styleId="WW8Num4z3">
    <w:name w:val="WW8Num4z3"/>
    <w:rsid w:val="00241F46"/>
    <w:rPr>
      <w:rFonts w:ascii="Symbol" w:hAnsi="Symbol"/>
    </w:rPr>
  </w:style>
  <w:style w:type="character" w:customStyle="1" w:styleId="WW8Num5z1">
    <w:name w:val="WW8Num5z1"/>
    <w:rsid w:val="00241F46"/>
    <w:rPr>
      <w:rFonts w:ascii="Courier New" w:hAnsi="Courier New" w:cs="Courier New"/>
    </w:rPr>
  </w:style>
  <w:style w:type="character" w:customStyle="1" w:styleId="WW8Num5z2">
    <w:name w:val="WW8Num5z2"/>
    <w:rsid w:val="00241F46"/>
    <w:rPr>
      <w:rFonts w:ascii="Wingdings" w:hAnsi="Wingdings"/>
    </w:rPr>
  </w:style>
  <w:style w:type="character" w:customStyle="1" w:styleId="WW8Num6z1">
    <w:name w:val="WW8Num6z1"/>
    <w:rsid w:val="00241F46"/>
    <w:rPr>
      <w:rFonts w:ascii="Courier New" w:hAnsi="Courier New" w:cs="Courier New"/>
    </w:rPr>
  </w:style>
  <w:style w:type="character" w:customStyle="1" w:styleId="WW8Num6z2">
    <w:name w:val="WW8Num6z2"/>
    <w:rsid w:val="00241F46"/>
    <w:rPr>
      <w:rFonts w:ascii="Wingdings" w:hAnsi="Wingdings"/>
    </w:rPr>
  </w:style>
  <w:style w:type="character" w:customStyle="1" w:styleId="WW8Num6z3">
    <w:name w:val="WW8Num6z3"/>
    <w:rsid w:val="00241F46"/>
    <w:rPr>
      <w:rFonts w:ascii="Symbol" w:hAnsi="Symbol"/>
    </w:rPr>
  </w:style>
  <w:style w:type="character" w:customStyle="1" w:styleId="WW8Num7z1">
    <w:name w:val="WW8Num7z1"/>
    <w:rsid w:val="00241F46"/>
    <w:rPr>
      <w:rFonts w:ascii="Courier New" w:hAnsi="Courier New" w:cs="Courier New"/>
    </w:rPr>
  </w:style>
  <w:style w:type="character" w:customStyle="1" w:styleId="WW8Num7z3">
    <w:name w:val="WW8Num7z3"/>
    <w:rsid w:val="00241F46"/>
    <w:rPr>
      <w:rFonts w:ascii="Symbol" w:hAnsi="Symbol"/>
    </w:rPr>
  </w:style>
  <w:style w:type="character" w:customStyle="1" w:styleId="WW8Num8z1">
    <w:name w:val="WW8Num8z1"/>
    <w:rsid w:val="00241F46"/>
    <w:rPr>
      <w:rFonts w:ascii="Courier New" w:hAnsi="Courier New" w:cs="Courier New"/>
    </w:rPr>
  </w:style>
  <w:style w:type="character" w:customStyle="1" w:styleId="WW8Num8z2">
    <w:name w:val="WW8Num8z2"/>
    <w:rsid w:val="00241F46"/>
    <w:rPr>
      <w:rFonts w:ascii="Wingdings" w:hAnsi="Wingdings"/>
    </w:rPr>
  </w:style>
  <w:style w:type="character" w:customStyle="1" w:styleId="WW8Num8z3">
    <w:name w:val="WW8Num8z3"/>
    <w:rsid w:val="00241F46"/>
    <w:rPr>
      <w:rFonts w:ascii="Symbol" w:hAnsi="Symbol"/>
    </w:rPr>
  </w:style>
  <w:style w:type="character" w:customStyle="1" w:styleId="WW8Num9z1">
    <w:name w:val="WW8Num9z1"/>
    <w:rsid w:val="00241F46"/>
    <w:rPr>
      <w:rFonts w:ascii="Courier New" w:hAnsi="Courier New" w:cs="Courier New"/>
    </w:rPr>
  </w:style>
  <w:style w:type="character" w:customStyle="1" w:styleId="WW8Num9z2">
    <w:name w:val="WW8Num9z2"/>
    <w:rsid w:val="00241F46"/>
    <w:rPr>
      <w:rFonts w:ascii="Wingdings" w:hAnsi="Wingdings"/>
    </w:rPr>
  </w:style>
  <w:style w:type="character" w:customStyle="1" w:styleId="WW8Num10z0">
    <w:name w:val="WW8Num10z0"/>
    <w:rsid w:val="00241F46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241F46"/>
    <w:rPr>
      <w:rFonts w:ascii="Courier New" w:hAnsi="Courier New" w:cs="Courier New"/>
    </w:rPr>
  </w:style>
  <w:style w:type="character" w:customStyle="1" w:styleId="WW8Num10z2">
    <w:name w:val="WW8Num10z2"/>
    <w:rsid w:val="00241F46"/>
    <w:rPr>
      <w:rFonts w:ascii="Wingdings" w:hAnsi="Wingdings"/>
    </w:rPr>
  </w:style>
  <w:style w:type="character" w:customStyle="1" w:styleId="WW8Num10z3">
    <w:name w:val="WW8Num10z3"/>
    <w:rsid w:val="00241F46"/>
    <w:rPr>
      <w:rFonts w:ascii="Symbol" w:hAnsi="Symbol"/>
    </w:rPr>
  </w:style>
  <w:style w:type="character" w:customStyle="1" w:styleId="WW8Num11z1">
    <w:name w:val="WW8Num11z1"/>
    <w:rsid w:val="00241F46"/>
    <w:rPr>
      <w:rFonts w:ascii="Courier New" w:hAnsi="Courier New" w:cs="Courier New"/>
    </w:rPr>
  </w:style>
  <w:style w:type="character" w:customStyle="1" w:styleId="WW8Num11z2">
    <w:name w:val="WW8Num11z2"/>
    <w:rsid w:val="00241F46"/>
    <w:rPr>
      <w:rFonts w:ascii="Wingdings" w:hAnsi="Wingdings"/>
    </w:rPr>
  </w:style>
  <w:style w:type="character" w:customStyle="1" w:styleId="WW8Num11z3">
    <w:name w:val="WW8Num11z3"/>
    <w:rsid w:val="00241F46"/>
    <w:rPr>
      <w:rFonts w:ascii="Symbol" w:hAnsi="Symbol"/>
    </w:rPr>
  </w:style>
  <w:style w:type="character" w:customStyle="1" w:styleId="WW8Num12z1">
    <w:name w:val="WW8Num12z1"/>
    <w:rsid w:val="00241F46"/>
    <w:rPr>
      <w:rFonts w:ascii="Courier New" w:hAnsi="Courier New" w:cs="Courier New"/>
    </w:rPr>
  </w:style>
  <w:style w:type="character" w:customStyle="1" w:styleId="WW8Num12z2">
    <w:name w:val="WW8Num12z2"/>
    <w:rsid w:val="00241F46"/>
    <w:rPr>
      <w:rFonts w:ascii="Wingdings" w:hAnsi="Wingdings"/>
    </w:rPr>
  </w:style>
  <w:style w:type="character" w:customStyle="1" w:styleId="WW8Num12z3">
    <w:name w:val="WW8Num12z3"/>
    <w:rsid w:val="00241F46"/>
    <w:rPr>
      <w:rFonts w:ascii="Symbol" w:hAnsi="Symbol"/>
    </w:rPr>
  </w:style>
  <w:style w:type="character" w:customStyle="1" w:styleId="WW8Num13z0">
    <w:name w:val="WW8Num13z0"/>
    <w:rsid w:val="00241F46"/>
    <w:rPr>
      <w:rFonts w:ascii="Symbol" w:hAnsi="Symbol"/>
    </w:rPr>
  </w:style>
  <w:style w:type="character" w:customStyle="1" w:styleId="WW8Num13z1">
    <w:name w:val="WW8Num13z1"/>
    <w:rsid w:val="00241F46"/>
    <w:rPr>
      <w:rFonts w:ascii="Courier New" w:hAnsi="Courier New" w:cs="Courier New"/>
    </w:rPr>
  </w:style>
  <w:style w:type="character" w:customStyle="1" w:styleId="WW8Num13z2">
    <w:name w:val="WW8Num13z2"/>
    <w:rsid w:val="00241F46"/>
    <w:rPr>
      <w:rFonts w:ascii="Wingdings" w:hAnsi="Wingdings"/>
    </w:rPr>
  </w:style>
  <w:style w:type="character" w:customStyle="1" w:styleId="WW8Num14z1">
    <w:name w:val="WW8Num14z1"/>
    <w:rsid w:val="00241F46"/>
    <w:rPr>
      <w:rFonts w:ascii="Courier New" w:hAnsi="Courier New" w:cs="Courier New"/>
    </w:rPr>
  </w:style>
  <w:style w:type="character" w:customStyle="1" w:styleId="WW8Num14z3">
    <w:name w:val="WW8Num14z3"/>
    <w:rsid w:val="00241F46"/>
    <w:rPr>
      <w:rFonts w:ascii="Symbol" w:hAnsi="Symbol"/>
    </w:rPr>
  </w:style>
  <w:style w:type="character" w:customStyle="1" w:styleId="WW8Num15z0">
    <w:name w:val="WW8Num15z0"/>
    <w:rsid w:val="00241F46"/>
    <w:rPr>
      <w:rFonts w:ascii="Wingdings" w:hAnsi="Wingdings"/>
    </w:rPr>
  </w:style>
  <w:style w:type="character" w:customStyle="1" w:styleId="WW8Num15z1">
    <w:name w:val="WW8Num15z1"/>
    <w:rsid w:val="00241F46"/>
    <w:rPr>
      <w:rFonts w:ascii="Courier New" w:hAnsi="Courier New" w:cs="Courier New"/>
    </w:rPr>
  </w:style>
  <w:style w:type="character" w:customStyle="1" w:styleId="WW8Num15z3">
    <w:name w:val="WW8Num15z3"/>
    <w:rsid w:val="00241F46"/>
    <w:rPr>
      <w:rFonts w:ascii="Symbol" w:hAnsi="Symbol"/>
    </w:rPr>
  </w:style>
  <w:style w:type="character" w:customStyle="1" w:styleId="WW8Num16z0">
    <w:name w:val="WW8Num16z0"/>
    <w:rsid w:val="00241F46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241F46"/>
    <w:rPr>
      <w:rFonts w:ascii="Courier New" w:hAnsi="Courier New" w:cs="Courier New"/>
    </w:rPr>
  </w:style>
  <w:style w:type="character" w:customStyle="1" w:styleId="WW8Num16z2">
    <w:name w:val="WW8Num16z2"/>
    <w:rsid w:val="00241F46"/>
    <w:rPr>
      <w:rFonts w:ascii="Wingdings" w:hAnsi="Wingdings"/>
    </w:rPr>
  </w:style>
  <w:style w:type="character" w:customStyle="1" w:styleId="WW8Num16z3">
    <w:name w:val="WW8Num16z3"/>
    <w:rsid w:val="00241F46"/>
    <w:rPr>
      <w:rFonts w:ascii="Symbol" w:hAnsi="Symbol"/>
    </w:rPr>
  </w:style>
  <w:style w:type="character" w:customStyle="1" w:styleId="WW8Num17z0">
    <w:name w:val="WW8Num17z0"/>
    <w:rsid w:val="00241F46"/>
    <w:rPr>
      <w:rFonts w:ascii="Wingdings" w:hAnsi="Wingdings"/>
    </w:rPr>
  </w:style>
  <w:style w:type="character" w:customStyle="1" w:styleId="WW8Num17z1">
    <w:name w:val="WW8Num17z1"/>
    <w:rsid w:val="00241F46"/>
    <w:rPr>
      <w:rFonts w:ascii="Courier New" w:hAnsi="Courier New" w:cs="Courier New"/>
    </w:rPr>
  </w:style>
  <w:style w:type="character" w:customStyle="1" w:styleId="WW8Num17z3">
    <w:name w:val="WW8Num17z3"/>
    <w:rsid w:val="00241F46"/>
    <w:rPr>
      <w:rFonts w:ascii="Symbol" w:hAnsi="Symbol"/>
    </w:rPr>
  </w:style>
  <w:style w:type="character" w:customStyle="1" w:styleId="WW8Num18z0">
    <w:name w:val="WW8Num18z0"/>
    <w:rsid w:val="00241F46"/>
    <w:rPr>
      <w:rFonts w:ascii="Wingdings" w:hAnsi="Wingdings"/>
    </w:rPr>
  </w:style>
  <w:style w:type="character" w:customStyle="1" w:styleId="WW8Num18z1">
    <w:name w:val="WW8Num18z1"/>
    <w:rsid w:val="00241F46"/>
    <w:rPr>
      <w:rFonts w:ascii="Courier New" w:hAnsi="Courier New" w:cs="Courier New"/>
    </w:rPr>
  </w:style>
  <w:style w:type="character" w:customStyle="1" w:styleId="WW8Num18z3">
    <w:name w:val="WW8Num18z3"/>
    <w:rsid w:val="00241F46"/>
    <w:rPr>
      <w:rFonts w:ascii="Symbol" w:hAnsi="Symbol"/>
    </w:rPr>
  </w:style>
  <w:style w:type="character" w:customStyle="1" w:styleId="WW8Num19z0">
    <w:name w:val="WW8Num19z0"/>
    <w:rsid w:val="00241F46"/>
    <w:rPr>
      <w:rFonts w:ascii="Wingdings" w:hAnsi="Wingdings"/>
    </w:rPr>
  </w:style>
  <w:style w:type="character" w:customStyle="1" w:styleId="WW8Num19z1">
    <w:name w:val="WW8Num19z1"/>
    <w:rsid w:val="00241F46"/>
    <w:rPr>
      <w:rFonts w:ascii="Courier New" w:hAnsi="Courier New" w:cs="Courier New"/>
    </w:rPr>
  </w:style>
  <w:style w:type="character" w:customStyle="1" w:styleId="WW8Num19z3">
    <w:name w:val="WW8Num19z3"/>
    <w:rsid w:val="00241F46"/>
    <w:rPr>
      <w:rFonts w:ascii="Symbol" w:hAnsi="Symbol"/>
    </w:rPr>
  </w:style>
  <w:style w:type="character" w:customStyle="1" w:styleId="WW8Num20z0">
    <w:name w:val="WW8Num20z0"/>
    <w:rsid w:val="00241F46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241F46"/>
    <w:rPr>
      <w:rFonts w:ascii="Courier New" w:hAnsi="Courier New" w:cs="Courier New"/>
    </w:rPr>
  </w:style>
  <w:style w:type="character" w:customStyle="1" w:styleId="WW8Num20z2">
    <w:name w:val="WW8Num20z2"/>
    <w:rsid w:val="00241F46"/>
    <w:rPr>
      <w:rFonts w:ascii="Wingdings" w:hAnsi="Wingdings"/>
    </w:rPr>
  </w:style>
  <w:style w:type="character" w:customStyle="1" w:styleId="WW8Num20z3">
    <w:name w:val="WW8Num20z3"/>
    <w:rsid w:val="00241F46"/>
    <w:rPr>
      <w:rFonts w:ascii="Symbol" w:hAnsi="Symbol"/>
    </w:rPr>
  </w:style>
  <w:style w:type="character" w:customStyle="1" w:styleId="WW8Num21z0">
    <w:name w:val="WW8Num21z0"/>
    <w:rsid w:val="00241F46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241F46"/>
    <w:rPr>
      <w:rFonts w:ascii="Courier New" w:hAnsi="Courier New" w:cs="Courier New"/>
    </w:rPr>
  </w:style>
  <w:style w:type="character" w:customStyle="1" w:styleId="WW8Num21z2">
    <w:name w:val="WW8Num21z2"/>
    <w:rsid w:val="00241F46"/>
    <w:rPr>
      <w:rFonts w:ascii="Wingdings" w:hAnsi="Wingdings"/>
    </w:rPr>
  </w:style>
  <w:style w:type="character" w:customStyle="1" w:styleId="WW8Num21z3">
    <w:name w:val="WW8Num21z3"/>
    <w:rsid w:val="00241F46"/>
    <w:rPr>
      <w:rFonts w:ascii="Symbol" w:hAnsi="Symbol"/>
    </w:rPr>
  </w:style>
  <w:style w:type="character" w:customStyle="1" w:styleId="WW8Num22z1">
    <w:name w:val="WW8Num22z1"/>
    <w:rsid w:val="00241F46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241F46"/>
    <w:rPr>
      <w:rFonts w:ascii="Symbol" w:hAnsi="Symbol"/>
    </w:rPr>
  </w:style>
  <w:style w:type="character" w:customStyle="1" w:styleId="WW8Num23z1">
    <w:name w:val="WW8Num23z1"/>
    <w:rsid w:val="00241F46"/>
    <w:rPr>
      <w:rFonts w:ascii="Courier New" w:hAnsi="Courier New" w:cs="Courier New"/>
    </w:rPr>
  </w:style>
  <w:style w:type="character" w:customStyle="1" w:styleId="WW8Num23z2">
    <w:name w:val="WW8Num23z2"/>
    <w:rsid w:val="00241F46"/>
    <w:rPr>
      <w:rFonts w:ascii="Wingdings" w:hAnsi="Wingdings"/>
    </w:rPr>
  </w:style>
  <w:style w:type="character" w:customStyle="1" w:styleId="WW8Num24z0">
    <w:name w:val="WW8Num24z0"/>
    <w:rsid w:val="00241F46"/>
    <w:rPr>
      <w:rFonts w:ascii="Wingdings" w:hAnsi="Wingdings"/>
    </w:rPr>
  </w:style>
  <w:style w:type="character" w:customStyle="1" w:styleId="WW8Num24z1">
    <w:name w:val="WW8Num24z1"/>
    <w:rsid w:val="00241F46"/>
    <w:rPr>
      <w:rFonts w:ascii="Courier New" w:hAnsi="Courier New" w:cs="Courier New"/>
    </w:rPr>
  </w:style>
  <w:style w:type="character" w:customStyle="1" w:styleId="WW8Num24z3">
    <w:name w:val="WW8Num24z3"/>
    <w:rsid w:val="00241F46"/>
    <w:rPr>
      <w:rFonts w:ascii="Symbol" w:hAnsi="Symbol"/>
    </w:rPr>
  </w:style>
  <w:style w:type="character" w:customStyle="1" w:styleId="WW8Num25z0">
    <w:name w:val="WW8Num25z0"/>
    <w:rsid w:val="00241F46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241F46"/>
    <w:rPr>
      <w:rFonts w:ascii="Courier New" w:hAnsi="Courier New" w:cs="Courier New"/>
    </w:rPr>
  </w:style>
  <w:style w:type="character" w:customStyle="1" w:styleId="WW8Num25z2">
    <w:name w:val="WW8Num25z2"/>
    <w:rsid w:val="00241F46"/>
    <w:rPr>
      <w:rFonts w:ascii="Wingdings" w:hAnsi="Wingdings"/>
    </w:rPr>
  </w:style>
  <w:style w:type="character" w:customStyle="1" w:styleId="WW8Num25z3">
    <w:name w:val="WW8Num25z3"/>
    <w:rsid w:val="00241F46"/>
    <w:rPr>
      <w:rFonts w:ascii="Symbol" w:hAnsi="Symbol"/>
    </w:rPr>
  </w:style>
  <w:style w:type="character" w:customStyle="1" w:styleId="WW8Num26z0">
    <w:name w:val="WW8Num26z0"/>
    <w:rsid w:val="00241F46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241F46"/>
    <w:rPr>
      <w:rFonts w:ascii="Courier New" w:hAnsi="Courier New" w:cs="Courier New"/>
    </w:rPr>
  </w:style>
  <w:style w:type="character" w:customStyle="1" w:styleId="WW8Num26z2">
    <w:name w:val="WW8Num26z2"/>
    <w:rsid w:val="00241F46"/>
    <w:rPr>
      <w:rFonts w:ascii="Wingdings" w:hAnsi="Wingdings"/>
    </w:rPr>
  </w:style>
  <w:style w:type="character" w:customStyle="1" w:styleId="WW8Num26z3">
    <w:name w:val="WW8Num26z3"/>
    <w:rsid w:val="00241F46"/>
    <w:rPr>
      <w:rFonts w:ascii="Symbol" w:hAnsi="Symbol"/>
    </w:rPr>
  </w:style>
  <w:style w:type="character" w:customStyle="1" w:styleId="WW8Num28z0">
    <w:name w:val="WW8Num28z0"/>
    <w:rsid w:val="00241F46"/>
    <w:rPr>
      <w:rFonts w:ascii="Symbol" w:hAnsi="Symbol"/>
    </w:rPr>
  </w:style>
  <w:style w:type="character" w:customStyle="1" w:styleId="WW8Num28z1">
    <w:name w:val="WW8Num28z1"/>
    <w:rsid w:val="00241F46"/>
    <w:rPr>
      <w:rFonts w:ascii="Courier New" w:hAnsi="Courier New" w:cs="Courier New"/>
    </w:rPr>
  </w:style>
  <w:style w:type="character" w:customStyle="1" w:styleId="WW8Num28z2">
    <w:name w:val="WW8Num28z2"/>
    <w:rsid w:val="00241F46"/>
    <w:rPr>
      <w:rFonts w:ascii="Wingdings" w:hAnsi="Wingdings"/>
    </w:rPr>
  </w:style>
  <w:style w:type="character" w:customStyle="1" w:styleId="Predvolenpsmoodseku1">
    <w:name w:val="Predvolené písmo odseku1"/>
    <w:rsid w:val="00241F46"/>
  </w:style>
  <w:style w:type="character" w:customStyle="1" w:styleId="Odrky">
    <w:name w:val="Odrážky"/>
    <w:rsid w:val="00241F46"/>
    <w:rPr>
      <w:rFonts w:ascii="StarSymbol" w:eastAsia="StarSymbol" w:hAnsi="StarSymbol" w:cs="StarSymbol"/>
      <w:sz w:val="18"/>
      <w:szCs w:val="18"/>
    </w:rPr>
  </w:style>
  <w:style w:type="character" w:customStyle="1" w:styleId="DefaultParagraphFont1">
    <w:name w:val="Default Paragraph Font1"/>
    <w:rsid w:val="00241F46"/>
  </w:style>
  <w:style w:type="paragraph" w:customStyle="1" w:styleId="Nadpis">
    <w:name w:val="Nadpis"/>
    <w:basedOn w:val="Normlny"/>
    <w:next w:val="Zkladntext"/>
    <w:rsid w:val="00241F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Zkladntext">
    <w:name w:val="Body Text"/>
    <w:basedOn w:val="Normlny"/>
    <w:link w:val="ZkladntextChar"/>
    <w:rsid w:val="00241F46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241F46"/>
    <w:rPr>
      <w:rFonts w:ascii="Times New Roman" w:hAnsi="Times New Roman"/>
      <w:sz w:val="24"/>
      <w:szCs w:val="24"/>
      <w:lang w:val="sk-SK" w:eastAsia="ar-SA"/>
    </w:rPr>
  </w:style>
  <w:style w:type="paragraph" w:styleId="Zoznam">
    <w:name w:val="List"/>
    <w:basedOn w:val="Zkladntext"/>
    <w:rsid w:val="00241F46"/>
    <w:rPr>
      <w:rFonts w:cs="Tahoma"/>
    </w:rPr>
  </w:style>
  <w:style w:type="paragraph" w:customStyle="1" w:styleId="Popisok">
    <w:name w:val="Popisok"/>
    <w:basedOn w:val="Normlny"/>
    <w:rsid w:val="00241F46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Normlny"/>
    <w:rsid w:val="00241F46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truktradokumentu1">
    <w:name w:val="Štruktúra dokumentu1"/>
    <w:basedOn w:val="Normlny"/>
    <w:rsid w:val="00241F46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paragraph" w:styleId="Zarkazkladnhotextu">
    <w:name w:val="Body Text Indent"/>
    <w:basedOn w:val="Normlny"/>
    <w:link w:val="ZarkazkladnhotextuChar"/>
    <w:rsid w:val="00241F46"/>
    <w:pPr>
      <w:suppressAutoHyphens/>
      <w:spacing w:after="120" w:line="240" w:lineRule="auto"/>
      <w:ind w:left="283" w:hanging="567"/>
    </w:pPr>
    <w:rPr>
      <w:rFonts w:ascii="Times New Roman" w:hAnsi="Times New Roman"/>
      <w:szCs w:val="24"/>
      <w:lang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rsid w:val="00241F46"/>
    <w:rPr>
      <w:rFonts w:ascii="Times New Roman" w:hAnsi="Times New Roman"/>
      <w:sz w:val="22"/>
      <w:szCs w:val="24"/>
      <w:lang w:eastAsia="ar-SA"/>
    </w:rPr>
  </w:style>
  <w:style w:type="character" w:styleId="Zvraznenie">
    <w:name w:val="Emphasis"/>
    <w:uiPriority w:val="20"/>
    <w:qFormat/>
    <w:rsid w:val="00241F46"/>
    <w:rPr>
      <w:i/>
      <w:iCs/>
    </w:rPr>
  </w:style>
  <w:style w:type="character" w:customStyle="1" w:styleId="hps">
    <w:name w:val="hps"/>
    <w:basedOn w:val="Predvolenpsmoodseku"/>
    <w:rsid w:val="00241F46"/>
  </w:style>
  <w:style w:type="character" w:customStyle="1" w:styleId="shorttext">
    <w:name w:val="short_text"/>
    <w:basedOn w:val="Predvolenpsmoodseku"/>
    <w:rsid w:val="00241F46"/>
  </w:style>
  <w:style w:type="paragraph" w:styleId="Revzia">
    <w:name w:val="Revision"/>
    <w:hidden/>
    <w:uiPriority w:val="99"/>
    <w:semiHidden/>
    <w:rsid w:val="00C66F0C"/>
    <w:rPr>
      <w:sz w:val="22"/>
      <w:szCs w:val="22"/>
      <w:lang w:val="sk-SK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C78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ccord-healthcar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0C934-0B25-493F-9283-6C75CF614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3442</Words>
  <Characters>19624</Characters>
  <Application>Microsoft Office Word</Application>
  <DocSecurity>0</DocSecurity>
  <Lines>163</Lines>
  <Paragraphs>46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Regulatory</dc:creator>
  <cp:lastModifiedBy>Kuziaková, Marianna</cp:lastModifiedBy>
  <cp:revision>2</cp:revision>
  <cp:lastPrinted>2013-07-04T10:06:00Z</cp:lastPrinted>
  <dcterms:created xsi:type="dcterms:W3CDTF">2019-03-27T15:49:00Z</dcterms:created>
  <dcterms:modified xsi:type="dcterms:W3CDTF">2019-03-27T15:49:00Z</dcterms:modified>
</cp:coreProperties>
</file>